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12070123" w:rsidR="00475211" w:rsidRPr="00C9445E" w:rsidRDefault="00475211" w:rsidP="00475211">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w:t>
      </w:r>
      <w:bookmarkStart w:id="0" w:name="_Ref115430859"/>
      <w:bookmarkEnd w:id="0"/>
      <w:r w:rsidRPr="00C9445E">
        <w:rPr>
          <w:rFonts w:ascii="Arial" w:hAnsi="Arial" w:cs="Arial"/>
          <w:b/>
          <w:bCs/>
          <w:sz w:val="24"/>
          <w:szCs w:val="18"/>
        </w:rPr>
        <w:t>GPP TSG RAN WG1 #1</w:t>
      </w:r>
      <w:r w:rsidR="00467D09">
        <w:rPr>
          <w:rFonts w:ascii="Arial" w:hAnsi="Arial" w:cs="Arial"/>
          <w:b/>
          <w:bCs/>
          <w:sz w:val="24"/>
          <w:szCs w:val="18"/>
        </w:rPr>
        <w:t>1</w:t>
      </w:r>
      <w:r w:rsidR="00140C2A">
        <w:rPr>
          <w:rFonts w:ascii="Arial" w:hAnsi="Arial" w:cs="Arial"/>
          <w:b/>
          <w:bCs/>
          <w:sz w:val="24"/>
          <w:szCs w:val="18"/>
        </w:rPr>
        <w:t>2</w:t>
      </w:r>
      <w:r>
        <w:tab/>
      </w:r>
      <w:r>
        <w:tab/>
      </w:r>
      <w:r w:rsidR="00A51AC2" w:rsidRPr="00A51AC2">
        <w:rPr>
          <w:rFonts w:ascii="Arial" w:hAnsi="Arial" w:cs="Arial"/>
          <w:b/>
          <w:bCs/>
          <w:sz w:val="24"/>
          <w:szCs w:val="18"/>
        </w:rPr>
        <w:t>R1-</w:t>
      </w:r>
      <w:r w:rsidR="0024525E" w:rsidRPr="00A51AC2">
        <w:rPr>
          <w:rFonts w:ascii="Arial" w:hAnsi="Arial" w:cs="Arial"/>
          <w:b/>
          <w:bCs/>
          <w:sz w:val="24"/>
          <w:szCs w:val="18"/>
        </w:rPr>
        <w:t>2</w:t>
      </w:r>
      <w:r w:rsidR="00337656">
        <w:rPr>
          <w:rFonts w:ascii="Arial" w:hAnsi="Arial" w:cs="Arial"/>
          <w:b/>
          <w:bCs/>
          <w:sz w:val="24"/>
          <w:szCs w:val="18"/>
        </w:rPr>
        <w:t>301404</w:t>
      </w:r>
    </w:p>
    <w:p w14:paraId="45908818" w14:textId="6D21D19E" w:rsidR="00475211" w:rsidRDefault="00140C2A" w:rsidP="00475211">
      <w:pPr>
        <w:tabs>
          <w:tab w:val="left" w:pos="1985"/>
        </w:tabs>
        <w:spacing w:after="0"/>
        <w:rPr>
          <w:rFonts w:ascii="Arial" w:eastAsia="MS Mincho" w:hAnsi="Arial" w:cs="Arial"/>
          <w:b/>
          <w:bCs/>
          <w:sz w:val="24"/>
          <w:szCs w:val="18"/>
          <w:lang w:eastAsia="ja-JP"/>
        </w:rPr>
      </w:pPr>
      <w:r>
        <w:rPr>
          <w:rFonts w:ascii="Arial" w:eastAsia="MS Mincho" w:hAnsi="Arial" w:cs="Arial"/>
          <w:b/>
          <w:bCs/>
          <w:sz w:val="24"/>
          <w:szCs w:val="18"/>
          <w:lang w:eastAsia="ja-JP"/>
        </w:rPr>
        <w:t xml:space="preserve">February </w:t>
      </w:r>
      <w:r w:rsidR="00F7561D">
        <w:rPr>
          <w:rFonts w:ascii="Arial" w:eastAsia="MS Mincho" w:hAnsi="Arial" w:cs="Arial"/>
          <w:b/>
          <w:bCs/>
          <w:sz w:val="24"/>
          <w:szCs w:val="18"/>
          <w:lang w:eastAsia="ja-JP"/>
        </w:rPr>
        <w:t>27</w:t>
      </w:r>
      <w:r w:rsidR="00F7561D" w:rsidRPr="00F7561D">
        <w:rPr>
          <w:rFonts w:ascii="Arial" w:eastAsia="MS Mincho" w:hAnsi="Arial" w:cs="Arial"/>
          <w:b/>
          <w:bCs/>
          <w:sz w:val="24"/>
          <w:szCs w:val="18"/>
          <w:vertAlign w:val="superscript"/>
          <w:lang w:eastAsia="ja-JP"/>
        </w:rPr>
        <w:t>th</w:t>
      </w:r>
      <w:r w:rsidR="00F7561D">
        <w:rPr>
          <w:rFonts w:ascii="Arial" w:eastAsia="MS Mincho" w:hAnsi="Arial" w:cs="Arial"/>
          <w:b/>
          <w:bCs/>
          <w:sz w:val="24"/>
          <w:szCs w:val="18"/>
          <w:lang w:eastAsia="ja-JP"/>
        </w:rPr>
        <w:t xml:space="preserve"> </w:t>
      </w:r>
      <w:r w:rsidR="007C010B">
        <w:rPr>
          <w:rFonts w:ascii="Arial" w:eastAsia="MS Mincho" w:hAnsi="Arial" w:cs="Arial"/>
          <w:b/>
          <w:bCs/>
          <w:sz w:val="24"/>
          <w:szCs w:val="18"/>
          <w:lang w:eastAsia="ja-JP"/>
        </w:rPr>
        <w:t xml:space="preserve">– </w:t>
      </w:r>
      <w:r w:rsidR="00F7561D">
        <w:rPr>
          <w:rFonts w:ascii="Arial" w:eastAsia="MS Mincho" w:hAnsi="Arial" w:cs="Arial"/>
          <w:b/>
          <w:bCs/>
          <w:sz w:val="24"/>
          <w:szCs w:val="18"/>
          <w:lang w:eastAsia="ja-JP"/>
        </w:rPr>
        <w:t>March 3</w:t>
      </w:r>
      <w:r w:rsidR="00F7561D" w:rsidRPr="00F7561D">
        <w:rPr>
          <w:rFonts w:ascii="Arial" w:eastAsia="MS Mincho" w:hAnsi="Arial" w:cs="Arial"/>
          <w:b/>
          <w:bCs/>
          <w:sz w:val="24"/>
          <w:szCs w:val="18"/>
          <w:vertAlign w:val="superscript"/>
          <w:lang w:eastAsia="ja-JP"/>
        </w:rPr>
        <w:t>rd</w:t>
      </w:r>
      <w:r w:rsidR="00475211" w:rsidRPr="000423F6">
        <w:rPr>
          <w:rFonts w:ascii="Arial" w:eastAsia="MS Mincho" w:hAnsi="Arial" w:cs="Arial"/>
          <w:b/>
          <w:bCs/>
          <w:sz w:val="24"/>
          <w:szCs w:val="18"/>
          <w:lang w:eastAsia="ja-JP"/>
        </w:rPr>
        <w:t>, 202</w:t>
      </w:r>
      <w:r>
        <w:rPr>
          <w:rFonts w:ascii="Arial" w:eastAsia="MS Mincho" w:hAnsi="Arial" w:cs="Arial"/>
          <w:b/>
          <w:bCs/>
          <w:sz w:val="24"/>
          <w:szCs w:val="18"/>
          <w:lang w:eastAsia="ja-JP"/>
        </w:rPr>
        <w:t>3</w:t>
      </w:r>
    </w:p>
    <w:p w14:paraId="476BD691" w14:textId="77777777"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2116C4C4"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51070C">
        <w:rPr>
          <w:rFonts w:ascii="Arial" w:eastAsia="MS Mincho" w:hAnsi="Arial"/>
          <w:sz w:val="24"/>
        </w:rPr>
        <w:t>9.2.2.1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51E11AB"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56DEC" w:rsidRPr="00F56DEC">
        <w:rPr>
          <w:rFonts w:ascii="Arial" w:eastAsia="MS Mincho" w:hAnsi="Arial"/>
          <w:sz w:val="24"/>
        </w:rPr>
        <w:t>Evaluation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0D2FB0BC" w14:textId="41F4908A" w:rsidR="001A2434" w:rsidRDefault="003E14D6" w:rsidP="00EE58FB">
      <w:pPr>
        <w:pStyle w:val="Heading1"/>
      </w:pPr>
      <w:r>
        <w:t>Introduction</w:t>
      </w:r>
    </w:p>
    <w:p w14:paraId="28681723" w14:textId="6680FA14" w:rsidR="00D172F8" w:rsidRPr="00D172F8" w:rsidRDefault="00D172F8" w:rsidP="00AD58B6">
      <w:pPr>
        <w:pStyle w:val="3GPPText"/>
      </w:pPr>
      <w:r w:rsidRPr="00AE318D">
        <w:t xml:space="preserve">In this </w:t>
      </w:r>
      <w:r>
        <w:t>contribution</w:t>
      </w:r>
      <w:r w:rsidRPr="00AE318D">
        <w:t xml:space="preserve">, we present </w:t>
      </w:r>
      <w:r>
        <w:t>an update on evaluation</w:t>
      </w:r>
      <w:r w:rsidRPr="00AE318D">
        <w:t xml:space="preserve"> results </w:t>
      </w:r>
      <w:r>
        <w:t xml:space="preserve">of </w:t>
      </w:r>
      <w:r w:rsidRPr="00AE318D">
        <w:t xml:space="preserve">the benefits of </w:t>
      </w:r>
      <w:r>
        <w:t>AI/ML-</w:t>
      </w:r>
      <w:r w:rsidRPr="00AE318D">
        <w:t xml:space="preserve">based CSI </w:t>
      </w:r>
      <w:r>
        <w:t xml:space="preserve">feedback using two-sided model </w:t>
      </w:r>
      <w:r w:rsidRPr="00AE318D">
        <w:t xml:space="preserve">relative to a Rel-16 Type II </w:t>
      </w:r>
      <w:r w:rsidR="00697039">
        <w:t xml:space="preserve">(eType2) </w:t>
      </w:r>
      <w:r w:rsidRPr="00AE318D">
        <w:t>baseline.</w:t>
      </w:r>
    </w:p>
    <w:p w14:paraId="20CB2113" w14:textId="77777777" w:rsidR="00D172F8" w:rsidRPr="00CA70FD" w:rsidRDefault="00D172F8" w:rsidP="00D172F8">
      <w:pPr>
        <w:pStyle w:val="Heading1"/>
      </w:pPr>
      <w:r>
        <w:t>System-level evaluation for CSI compression</w:t>
      </w:r>
    </w:p>
    <w:p w14:paraId="2BC09F8F" w14:textId="45AD819C" w:rsidR="00D172F8" w:rsidRDefault="00D172F8" w:rsidP="00D172F8">
      <w:pPr>
        <w:pStyle w:val="3GPPText"/>
      </w:pPr>
      <w:r>
        <w:t>In this section, we show performance improvements of ML</w:t>
      </w:r>
      <w:r w:rsidR="00B26063">
        <w:t>-based</w:t>
      </w:r>
      <w:r>
        <w:t xml:space="preserve"> CS</w:t>
      </w:r>
      <w:r w:rsidR="00B26063">
        <w:t xml:space="preserve">I feedback </w:t>
      </w:r>
      <w:r>
        <w:t xml:space="preserve">over eType2 for </w:t>
      </w:r>
      <w:r w:rsidR="00697039">
        <w:t>f</w:t>
      </w:r>
      <w:r>
        <w:t xml:space="preserve">ull buffer and </w:t>
      </w:r>
      <w:proofErr w:type="spellStart"/>
      <w:r w:rsidR="00697039">
        <w:t>b</w:t>
      </w:r>
      <w:r>
        <w:t>ursty</w:t>
      </w:r>
      <w:proofErr w:type="spellEnd"/>
      <w:r>
        <w:t xml:space="preserve"> </w:t>
      </w:r>
      <w:r w:rsidR="00697039">
        <w:t>t</w:t>
      </w:r>
      <w:r>
        <w:t xml:space="preserve">raffic. We plot the mean and edge throughputs (for full buffer) and mean and edge user experiences (for </w:t>
      </w:r>
      <w:proofErr w:type="spellStart"/>
      <w:r>
        <w:t>bursty</w:t>
      </w:r>
      <w:proofErr w:type="spellEnd"/>
      <w:r>
        <w:t xml:space="preserve"> traffic) against the number of bits required on the UL for PMI feedback, based on UE mean requested rank. For Release 16 eType2, we have used the maximum number of non-zero coefficients (K0 for rank 1, 2K0 for rank &gt; 1) to compute the required PMI bits on the UL. </w:t>
      </w:r>
    </w:p>
    <w:p w14:paraId="17B5F9A2" w14:textId="52168444" w:rsidR="00D172F8" w:rsidRDefault="00790AA6" w:rsidP="00D172F8">
      <w:pPr>
        <w:pStyle w:val="3GPPText"/>
      </w:pPr>
      <w:r>
        <w:fldChar w:fldCharType="begin"/>
      </w:r>
      <w:r>
        <w:instrText xml:space="preserve"> REF _Ref127517774 \h </w:instrText>
      </w:r>
      <w:r>
        <w:fldChar w:fldCharType="separate"/>
      </w:r>
      <w:r w:rsidR="00117584">
        <w:t xml:space="preserve">Table </w:t>
      </w:r>
      <w:r w:rsidR="00117584">
        <w:rPr>
          <w:noProof/>
        </w:rPr>
        <w:t>1</w:t>
      </w:r>
      <w:r>
        <w:fldChar w:fldCharType="end"/>
      </w:r>
      <w:r w:rsidR="00D172F8">
        <w:t xml:space="preserve"> </w:t>
      </w:r>
      <w:r w:rsidR="00D172F8" w:rsidRPr="00A1692A">
        <w:t xml:space="preserve">shows the </w:t>
      </w:r>
      <w:r w:rsidR="00D172F8" w:rsidRPr="00947A2A">
        <w:t>simulation</w:t>
      </w:r>
      <w:r w:rsidR="00D172F8" w:rsidRPr="00A1692A">
        <w:t xml:space="preserve"> assumptions used in the evaluation. </w:t>
      </w:r>
    </w:p>
    <w:p w14:paraId="624FBA89" w14:textId="3A18D5E3" w:rsidR="00D172F8" w:rsidRPr="00AD58B6" w:rsidRDefault="00D172F8" w:rsidP="00D172F8">
      <w:pPr>
        <w:pStyle w:val="Caption"/>
        <w:keepNext/>
        <w:rPr>
          <w:sz w:val="22"/>
          <w:szCs w:val="22"/>
        </w:rPr>
      </w:pPr>
      <w:bookmarkStart w:id="1" w:name="_Ref127517774"/>
      <w:r w:rsidRPr="00AD58B6">
        <w:rPr>
          <w:sz w:val="22"/>
          <w:szCs w:val="22"/>
        </w:rPr>
        <w:t xml:space="preserve">Table </w:t>
      </w:r>
      <w:r w:rsidRPr="00AD58B6">
        <w:rPr>
          <w:sz w:val="22"/>
          <w:szCs w:val="22"/>
        </w:rPr>
        <w:fldChar w:fldCharType="begin"/>
      </w:r>
      <w:r w:rsidRPr="00AD58B6">
        <w:rPr>
          <w:sz w:val="22"/>
          <w:szCs w:val="22"/>
        </w:rPr>
        <w:instrText>SEQ Table \* ARABIC</w:instrText>
      </w:r>
      <w:r w:rsidRPr="00AD58B6">
        <w:rPr>
          <w:sz w:val="22"/>
          <w:szCs w:val="22"/>
        </w:rPr>
        <w:fldChar w:fldCharType="separate"/>
      </w:r>
      <w:r w:rsidR="00117584" w:rsidRPr="00AD58B6">
        <w:rPr>
          <w:noProof/>
          <w:sz w:val="22"/>
          <w:szCs w:val="22"/>
        </w:rPr>
        <w:t>1</w:t>
      </w:r>
      <w:r w:rsidRPr="00AD58B6">
        <w:rPr>
          <w:sz w:val="22"/>
          <w:szCs w:val="22"/>
        </w:rPr>
        <w:fldChar w:fldCharType="end"/>
      </w:r>
      <w:bookmarkEnd w:id="1"/>
      <w:r w:rsidRPr="00AD58B6">
        <w:rPr>
          <w:sz w:val="22"/>
          <w:szCs w:val="22"/>
        </w:rPr>
        <w:t>: System Simulation Assumptions</w:t>
      </w:r>
    </w:p>
    <w:tbl>
      <w:tblPr>
        <w:tblStyle w:val="TableGrid"/>
        <w:tblW w:w="0" w:type="auto"/>
        <w:jc w:val="center"/>
        <w:tblLook w:val="04A0" w:firstRow="1" w:lastRow="0" w:firstColumn="1" w:lastColumn="0" w:noHBand="0" w:noVBand="1"/>
      </w:tblPr>
      <w:tblGrid>
        <w:gridCol w:w="3827"/>
        <w:gridCol w:w="5802"/>
      </w:tblGrid>
      <w:tr w:rsidR="00D172F8" w14:paraId="76B9C8C5" w14:textId="77777777" w:rsidTr="00D172F8">
        <w:trPr>
          <w:jc w:val="center"/>
        </w:trPr>
        <w:tc>
          <w:tcPr>
            <w:tcW w:w="3827" w:type="dxa"/>
            <w:vAlign w:val="center"/>
          </w:tcPr>
          <w:p w14:paraId="27B40525" w14:textId="77777777" w:rsidR="00D172F8" w:rsidRPr="00BF00BA" w:rsidRDefault="00D172F8" w:rsidP="00D172F8">
            <w:pPr>
              <w:jc w:val="center"/>
              <w:rPr>
                <w:b/>
                <w:sz w:val="22"/>
                <w:szCs w:val="22"/>
                <w:u w:val="single"/>
              </w:rPr>
            </w:pPr>
            <w:r w:rsidRPr="00BF00BA">
              <w:rPr>
                <w:b/>
                <w:sz w:val="22"/>
                <w:szCs w:val="22"/>
                <w:u w:val="single"/>
              </w:rPr>
              <w:t>Parameter</w:t>
            </w:r>
          </w:p>
        </w:tc>
        <w:tc>
          <w:tcPr>
            <w:tcW w:w="5802" w:type="dxa"/>
            <w:vAlign w:val="center"/>
          </w:tcPr>
          <w:p w14:paraId="40361B15" w14:textId="77777777" w:rsidR="00D172F8" w:rsidRPr="00BF00BA" w:rsidRDefault="00D172F8" w:rsidP="00D172F8">
            <w:pPr>
              <w:jc w:val="center"/>
              <w:rPr>
                <w:b/>
                <w:sz w:val="22"/>
                <w:szCs w:val="22"/>
                <w:u w:val="single"/>
              </w:rPr>
            </w:pPr>
            <w:r w:rsidRPr="00BF00BA">
              <w:rPr>
                <w:b/>
                <w:sz w:val="22"/>
                <w:szCs w:val="22"/>
                <w:u w:val="single"/>
              </w:rPr>
              <w:t>Value</w:t>
            </w:r>
          </w:p>
        </w:tc>
      </w:tr>
      <w:tr w:rsidR="00D172F8" w14:paraId="2361F447" w14:textId="77777777" w:rsidTr="00D172F8">
        <w:trPr>
          <w:jc w:val="center"/>
        </w:trPr>
        <w:tc>
          <w:tcPr>
            <w:tcW w:w="3827" w:type="dxa"/>
            <w:vAlign w:val="center"/>
          </w:tcPr>
          <w:p w14:paraId="50582D18" w14:textId="77777777" w:rsidR="00D172F8" w:rsidRPr="00BF00BA" w:rsidRDefault="00D172F8" w:rsidP="00D172F8">
            <w:pPr>
              <w:jc w:val="center"/>
              <w:rPr>
                <w:sz w:val="22"/>
                <w:szCs w:val="22"/>
              </w:rPr>
            </w:pPr>
            <w:r w:rsidRPr="00BF00BA">
              <w:rPr>
                <w:sz w:val="22"/>
                <w:szCs w:val="22"/>
              </w:rPr>
              <w:t>Carrier Frequency</w:t>
            </w:r>
          </w:p>
        </w:tc>
        <w:tc>
          <w:tcPr>
            <w:tcW w:w="5802" w:type="dxa"/>
            <w:vAlign w:val="center"/>
          </w:tcPr>
          <w:p w14:paraId="61C6D18D" w14:textId="77777777" w:rsidR="00D172F8" w:rsidRPr="00BF00BA" w:rsidRDefault="00D172F8" w:rsidP="00D172F8">
            <w:pPr>
              <w:jc w:val="center"/>
              <w:rPr>
                <w:sz w:val="22"/>
                <w:szCs w:val="22"/>
              </w:rPr>
            </w:pPr>
            <w:r w:rsidRPr="00BF00BA">
              <w:rPr>
                <w:sz w:val="22"/>
                <w:szCs w:val="22"/>
              </w:rPr>
              <w:t>4 GHz</w:t>
            </w:r>
          </w:p>
        </w:tc>
      </w:tr>
      <w:tr w:rsidR="00D172F8" w14:paraId="232A54F7" w14:textId="77777777" w:rsidTr="00D172F8">
        <w:trPr>
          <w:jc w:val="center"/>
        </w:trPr>
        <w:tc>
          <w:tcPr>
            <w:tcW w:w="3827" w:type="dxa"/>
            <w:vAlign w:val="center"/>
          </w:tcPr>
          <w:p w14:paraId="7FE50A67" w14:textId="77777777" w:rsidR="00D172F8" w:rsidRPr="00BF00BA" w:rsidRDefault="00D172F8" w:rsidP="00D172F8">
            <w:pPr>
              <w:jc w:val="center"/>
              <w:rPr>
                <w:sz w:val="22"/>
                <w:szCs w:val="22"/>
              </w:rPr>
            </w:pPr>
            <w:r w:rsidRPr="00BF00BA">
              <w:rPr>
                <w:sz w:val="22"/>
                <w:szCs w:val="22"/>
              </w:rPr>
              <w:t>Scenario</w:t>
            </w:r>
          </w:p>
        </w:tc>
        <w:tc>
          <w:tcPr>
            <w:tcW w:w="5802" w:type="dxa"/>
            <w:vAlign w:val="center"/>
          </w:tcPr>
          <w:p w14:paraId="10CCFD9E" w14:textId="77777777" w:rsidR="00D172F8" w:rsidRPr="00BF00BA" w:rsidRDefault="00D172F8" w:rsidP="00D172F8">
            <w:pPr>
              <w:jc w:val="center"/>
              <w:rPr>
                <w:sz w:val="22"/>
                <w:szCs w:val="22"/>
              </w:rPr>
            </w:pPr>
            <w:r w:rsidRPr="00BF00BA">
              <w:rPr>
                <w:sz w:val="22"/>
                <w:szCs w:val="22"/>
              </w:rPr>
              <w:t>Dense Urban</w:t>
            </w:r>
          </w:p>
        </w:tc>
      </w:tr>
      <w:tr w:rsidR="00D172F8" w14:paraId="5B760AFC" w14:textId="77777777" w:rsidTr="00D172F8">
        <w:trPr>
          <w:jc w:val="center"/>
        </w:trPr>
        <w:tc>
          <w:tcPr>
            <w:tcW w:w="3827" w:type="dxa"/>
            <w:vAlign w:val="center"/>
          </w:tcPr>
          <w:p w14:paraId="2A0A54E9" w14:textId="77777777" w:rsidR="00D172F8" w:rsidRPr="00BF00BA" w:rsidRDefault="00D172F8" w:rsidP="00D172F8">
            <w:pPr>
              <w:jc w:val="center"/>
              <w:rPr>
                <w:sz w:val="22"/>
                <w:szCs w:val="22"/>
              </w:rPr>
            </w:pPr>
            <w:r w:rsidRPr="00BF00BA">
              <w:rPr>
                <w:sz w:val="22"/>
                <w:szCs w:val="22"/>
              </w:rPr>
              <w:t>Bandwidth</w:t>
            </w:r>
          </w:p>
        </w:tc>
        <w:tc>
          <w:tcPr>
            <w:tcW w:w="5802" w:type="dxa"/>
            <w:vAlign w:val="center"/>
          </w:tcPr>
          <w:p w14:paraId="69682591" w14:textId="77777777" w:rsidR="00D172F8" w:rsidRPr="00BF00BA" w:rsidRDefault="00D172F8" w:rsidP="00D172F8">
            <w:pPr>
              <w:jc w:val="center"/>
              <w:rPr>
                <w:sz w:val="22"/>
                <w:szCs w:val="22"/>
              </w:rPr>
            </w:pPr>
            <w:r w:rsidRPr="00BF00BA">
              <w:rPr>
                <w:sz w:val="22"/>
                <w:szCs w:val="22"/>
              </w:rPr>
              <w:t>20 MHz</w:t>
            </w:r>
          </w:p>
        </w:tc>
      </w:tr>
      <w:tr w:rsidR="00D172F8" w14:paraId="005955FC" w14:textId="77777777" w:rsidTr="00D172F8">
        <w:trPr>
          <w:jc w:val="center"/>
        </w:trPr>
        <w:tc>
          <w:tcPr>
            <w:tcW w:w="3827" w:type="dxa"/>
            <w:vAlign w:val="center"/>
          </w:tcPr>
          <w:p w14:paraId="5A90412F" w14:textId="77777777" w:rsidR="00D172F8" w:rsidRPr="00BF00BA" w:rsidRDefault="00D172F8" w:rsidP="00D172F8">
            <w:pPr>
              <w:jc w:val="center"/>
              <w:rPr>
                <w:sz w:val="22"/>
                <w:szCs w:val="22"/>
              </w:rPr>
            </w:pPr>
            <w:r w:rsidRPr="00BF00BA">
              <w:rPr>
                <w:sz w:val="22"/>
                <w:szCs w:val="22"/>
              </w:rPr>
              <w:t>Sub-carrier Spacing, Sub-band size</w:t>
            </w:r>
          </w:p>
        </w:tc>
        <w:tc>
          <w:tcPr>
            <w:tcW w:w="5802" w:type="dxa"/>
            <w:vAlign w:val="center"/>
          </w:tcPr>
          <w:p w14:paraId="6B218788" w14:textId="77777777" w:rsidR="00D172F8" w:rsidRPr="00BF00BA" w:rsidRDefault="00D172F8" w:rsidP="00D172F8">
            <w:pPr>
              <w:jc w:val="center"/>
              <w:rPr>
                <w:sz w:val="22"/>
                <w:szCs w:val="22"/>
              </w:rPr>
            </w:pPr>
            <w:r w:rsidRPr="00BF00BA">
              <w:rPr>
                <w:sz w:val="22"/>
                <w:szCs w:val="22"/>
              </w:rPr>
              <w:t xml:space="preserve">30 </w:t>
            </w:r>
            <w:proofErr w:type="spellStart"/>
            <w:r w:rsidRPr="00BF00BA">
              <w:rPr>
                <w:sz w:val="22"/>
                <w:szCs w:val="22"/>
              </w:rPr>
              <w:t>KHz</w:t>
            </w:r>
            <w:proofErr w:type="spellEnd"/>
            <w:r w:rsidRPr="00BF00BA">
              <w:rPr>
                <w:sz w:val="22"/>
                <w:szCs w:val="22"/>
              </w:rPr>
              <w:t>, 4 RBs/Sub-band (13 SB/Bandwidth)</w:t>
            </w:r>
          </w:p>
        </w:tc>
      </w:tr>
      <w:tr w:rsidR="00D172F8" w14:paraId="139A15B1" w14:textId="77777777" w:rsidTr="00D172F8">
        <w:trPr>
          <w:jc w:val="center"/>
        </w:trPr>
        <w:tc>
          <w:tcPr>
            <w:tcW w:w="3827" w:type="dxa"/>
            <w:vAlign w:val="center"/>
          </w:tcPr>
          <w:p w14:paraId="7E445579" w14:textId="77777777" w:rsidR="00D172F8" w:rsidRPr="00BF00BA" w:rsidRDefault="00D172F8" w:rsidP="00D172F8">
            <w:pPr>
              <w:jc w:val="center"/>
              <w:rPr>
                <w:sz w:val="22"/>
                <w:szCs w:val="22"/>
              </w:rPr>
            </w:pPr>
            <w:r w:rsidRPr="00BF00BA">
              <w:rPr>
                <w:sz w:val="22"/>
                <w:szCs w:val="22"/>
              </w:rPr>
              <w:t xml:space="preserve">Antenna setup and port layouts at </w:t>
            </w:r>
            <w:proofErr w:type="spellStart"/>
            <w:r w:rsidRPr="00BF00BA">
              <w:rPr>
                <w:sz w:val="22"/>
                <w:szCs w:val="22"/>
              </w:rPr>
              <w:t>gNB</w:t>
            </w:r>
            <w:proofErr w:type="spellEnd"/>
          </w:p>
        </w:tc>
        <w:tc>
          <w:tcPr>
            <w:tcW w:w="5802" w:type="dxa"/>
            <w:vAlign w:val="center"/>
          </w:tcPr>
          <w:p w14:paraId="1E8FF441" w14:textId="77777777" w:rsidR="00D172F8" w:rsidRPr="00BF00BA" w:rsidRDefault="00D172F8" w:rsidP="00D172F8">
            <w:pPr>
              <w:jc w:val="center"/>
              <w:rPr>
                <w:sz w:val="22"/>
                <w:szCs w:val="22"/>
              </w:rPr>
            </w:pPr>
            <w:r w:rsidRPr="00BF00BA">
              <w:rPr>
                <w:sz w:val="22"/>
                <w:szCs w:val="22"/>
              </w:rPr>
              <w:t>32 ports: (8,8,2,1,1,2,8)</w:t>
            </w:r>
            <w:r w:rsidRPr="00BF00BA">
              <w:rPr>
                <w:sz w:val="22"/>
                <w:szCs w:val="22"/>
              </w:rPr>
              <w:br/>
              <w:t>(</w:t>
            </w:r>
            <w:proofErr w:type="spellStart"/>
            <w:r w:rsidRPr="00BF00BA">
              <w:rPr>
                <w:sz w:val="22"/>
                <w:szCs w:val="22"/>
              </w:rPr>
              <w:t>dH,dV</w:t>
            </w:r>
            <w:proofErr w:type="spellEnd"/>
            <w:r w:rsidRPr="00BF00BA">
              <w:rPr>
                <w:sz w:val="22"/>
                <w:szCs w:val="22"/>
              </w:rPr>
              <w:t>) = (0.5, 0.8)λ</w:t>
            </w:r>
          </w:p>
        </w:tc>
      </w:tr>
      <w:tr w:rsidR="00D172F8" w14:paraId="29011EAC" w14:textId="77777777" w:rsidTr="00D172F8">
        <w:trPr>
          <w:jc w:val="center"/>
        </w:trPr>
        <w:tc>
          <w:tcPr>
            <w:tcW w:w="3827" w:type="dxa"/>
            <w:vAlign w:val="center"/>
          </w:tcPr>
          <w:p w14:paraId="193EE3FF" w14:textId="77777777" w:rsidR="00D172F8" w:rsidRPr="00BF00BA" w:rsidRDefault="00D172F8" w:rsidP="00D172F8">
            <w:pPr>
              <w:jc w:val="center"/>
              <w:rPr>
                <w:sz w:val="22"/>
                <w:szCs w:val="22"/>
              </w:rPr>
            </w:pPr>
            <w:r w:rsidRPr="00BF00BA">
              <w:rPr>
                <w:sz w:val="22"/>
                <w:szCs w:val="22"/>
              </w:rPr>
              <w:t>Antenna setup and port layouts at UE</w:t>
            </w:r>
          </w:p>
        </w:tc>
        <w:tc>
          <w:tcPr>
            <w:tcW w:w="5802" w:type="dxa"/>
            <w:vAlign w:val="center"/>
          </w:tcPr>
          <w:p w14:paraId="1CBD660F" w14:textId="77777777" w:rsidR="00D172F8" w:rsidRPr="00BF00BA" w:rsidRDefault="00D172F8" w:rsidP="00D172F8">
            <w:pPr>
              <w:jc w:val="center"/>
              <w:rPr>
                <w:sz w:val="22"/>
                <w:szCs w:val="22"/>
              </w:rPr>
            </w:pPr>
            <w:r>
              <w:rPr>
                <w:color w:val="000000"/>
                <w:sz w:val="22"/>
                <w:szCs w:val="22"/>
                <w:shd w:val="clear" w:color="auto" w:fill="FFFFFF"/>
              </w:rPr>
              <w:t>4RX: (1,2,2,1,1,1,2)</w:t>
            </w:r>
            <w:r>
              <w:rPr>
                <w:color w:val="000000"/>
                <w:sz w:val="22"/>
                <w:szCs w:val="22"/>
                <w:shd w:val="clear" w:color="auto" w:fill="FFFFFF"/>
              </w:rPr>
              <w:br/>
              <w:t>(</w:t>
            </w:r>
            <w:proofErr w:type="spellStart"/>
            <w:r>
              <w:rPr>
                <w:color w:val="000000"/>
                <w:sz w:val="22"/>
                <w:szCs w:val="22"/>
                <w:shd w:val="clear" w:color="auto" w:fill="FFFFFF"/>
              </w:rPr>
              <w:t>dH,dV</w:t>
            </w:r>
            <w:proofErr w:type="spellEnd"/>
            <w:r>
              <w:rPr>
                <w:color w:val="000000"/>
                <w:sz w:val="22"/>
                <w:szCs w:val="22"/>
                <w:shd w:val="clear" w:color="auto" w:fill="FFFFFF"/>
              </w:rPr>
              <w:t xml:space="preserve">) = (0.5, 0.5)λ </w:t>
            </w:r>
          </w:p>
        </w:tc>
      </w:tr>
      <w:tr w:rsidR="00D172F8" w14:paraId="689AC8BA" w14:textId="77777777" w:rsidTr="00D172F8">
        <w:trPr>
          <w:jc w:val="center"/>
        </w:trPr>
        <w:tc>
          <w:tcPr>
            <w:tcW w:w="3827" w:type="dxa"/>
            <w:vAlign w:val="center"/>
          </w:tcPr>
          <w:p w14:paraId="2B02826E" w14:textId="77777777" w:rsidR="00D172F8" w:rsidRPr="00BF00BA" w:rsidRDefault="00D172F8" w:rsidP="00D172F8">
            <w:pPr>
              <w:jc w:val="center"/>
              <w:rPr>
                <w:sz w:val="22"/>
                <w:szCs w:val="22"/>
              </w:rPr>
            </w:pPr>
            <w:r w:rsidRPr="00BF00BA">
              <w:rPr>
                <w:sz w:val="22"/>
                <w:szCs w:val="22"/>
              </w:rPr>
              <w:t>Channel Estimation</w:t>
            </w:r>
          </w:p>
        </w:tc>
        <w:tc>
          <w:tcPr>
            <w:tcW w:w="5802" w:type="dxa"/>
            <w:vAlign w:val="center"/>
          </w:tcPr>
          <w:p w14:paraId="1A52768D" w14:textId="1B13B1E9" w:rsidR="00D172F8" w:rsidRPr="00BF00BA" w:rsidRDefault="00D172F8" w:rsidP="00D172F8">
            <w:pPr>
              <w:jc w:val="center"/>
              <w:rPr>
                <w:sz w:val="22"/>
                <w:szCs w:val="22"/>
              </w:rPr>
            </w:pPr>
            <w:r>
              <w:rPr>
                <w:sz w:val="22"/>
                <w:szCs w:val="22"/>
              </w:rPr>
              <w:t>Realistic</w:t>
            </w:r>
          </w:p>
        </w:tc>
      </w:tr>
      <w:tr w:rsidR="00D172F8" w14:paraId="33FBACB6" w14:textId="77777777" w:rsidTr="00D172F8">
        <w:trPr>
          <w:jc w:val="center"/>
        </w:trPr>
        <w:tc>
          <w:tcPr>
            <w:tcW w:w="3827" w:type="dxa"/>
            <w:vAlign w:val="center"/>
          </w:tcPr>
          <w:p w14:paraId="151368AE" w14:textId="77777777" w:rsidR="00D172F8" w:rsidRPr="00BF00BA" w:rsidRDefault="00D172F8" w:rsidP="00D172F8">
            <w:pPr>
              <w:jc w:val="center"/>
              <w:rPr>
                <w:sz w:val="22"/>
                <w:szCs w:val="22"/>
              </w:rPr>
            </w:pPr>
            <w:r w:rsidRPr="00BF00BA">
              <w:rPr>
                <w:sz w:val="22"/>
                <w:szCs w:val="22"/>
              </w:rPr>
              <w:t>Interference Estimation</w:t>
            </w:r>
          </w:p>
        </w:tc>
        <w:tc>
          <w:tcPr>
            <w:tcW w:w="5802" w:type="dxa"/>
            <w:vAlign w:val="center"/>
          </w:tcPr>
          <w:p w14:paraId="24A39E46" w14:textId="77777777" w:rsidR="00D172F8" w:rsidRPr="00BF00BA" w:rsidRDefault="00D172F8" w:rsidP="00D172F8">
            <w:pPr>
              <w:jc w:val="center"/>
              <w:rPr>
                <w:sz w:val="22"/>
                <w:szCs w:val="22"/>
              </w:rPr>
            </w:pPr>
            <w:r w:rsidRPr="00BF00BA">
              <w:rPr>
                <w:sz w:val="22"/>
                <w:szCs w:val="22"/>
              </w:rPr>
              <w:t>Realistic</w:t>
            </w:r>
          </w:p>
        </w:tc>
      </w:tr>
      <w:tr w:rsidR="00D172F8" w14:paraId="68F39922" w14:textId="77777777" w:rsidTr="00D172F8">
        <w:trPr>
          <w:jc w:val="center"/>
        </w:trPr>
        <w:tc>
          <w:tcPr>
            <w:tcW w:w="3827" w:type="dxa"/>
            <w:vAlign w:val="center"/>
          </w:tcPr>
          <w:p w14:paraId="591D8E51" w14:textId="77777777" w:rsidR="00D172F8" w:rsidRPr="00BF00BA" w:rsidRDefault="00D172F8" w:rsidP="00D172F8">
            <w:pPr>
              <w:jc w:val="center"/>
              <w:rPr>
                <w:sz w:val="22"/>
                <w:szCs w:val="22"/>
              </w:rPr>
            </w:pPr>
            <w:r w:rsidRPr="00BF00BA">
              <w:rPr>
                <w:sz w:val="22"/>
                <w:szCs w:val="22"/>
              </w:rPr>
              <w:t>eType2 parameter combinations</w:t>
            </w:r>
          </w:p>
        </w:tc>
        <w:tc>
          <w:tcPr>
            <w:tcW w:w="5802" w:type="dxa"/>
            <w:vAlign w:val="center"/>
          </w:tcPr>
          <w:p w14:paraId="5DE9AF36" w14:textId="77777777" w:rsidR="00D172F8" w:rsidRPr="00BF00BA" w:rsidRDefault="00D172F8" w:rsidP="00D172F8">
            <w:pPr>
              <w:jc w:val="center"/>
              <w:rPr>
                <w:sz w:val="22"/>
                <w:szCs w:val="22"/>
              </w:rPr>
            </w:pPr>
            <w:r w:rsidRPr="00BF00BA">
              <w:rPr>
                <w:sz w:val="22"/>
                <w:szCs w:val="22"/>
              </w:rPr>
              <w:t xml:space="preserve">PC </w:t>
            </w:r>
            <w:r>
              <w:rPr>
                <w:sz w:val="22"/>
                <w:szCs w:val="22"/>
              </w:rPr>
              <w:t>1 through 8</w:t>
            </w:r>
          </w:p>
        </w:tc>
      </w:tr>
    </w:tbl>
    <w:p w14:paraId="33736E84" w14:textId="77777777" w:rsidR="00D172F8" w:rsidRDefault="00D172F8" w:rsidP="00D172F8">
      <w:pPr>
        <w:pStyle w:val="3GPPText"/>
      </w:pPr>
    </w:p>
    <w:p w14:paraId="45C26505" w14:textId="15304C98" w:rsidR="00092D43" w:rsidRDefault="00967417" w:rsidP="00D172F8">
      <w:pPr>
        <w:pStyle w:val="3GPPText"/>
      </w:pPr>
      <w:r>
        <w:fldChar w:fldCharType="begin"/>
      </w:r>
      <w:r>
        <w:instrText xml:space="preserve"> REF _Ref127517458 \h </w:instrText>
      </w:r>
      <w:r>
        <w:fldChar w:fldCharType="separate"/>
      </w:r>
      <w:r w:rsidR="00117584">
        <w:t xml:space="preserve">Figure </w:t>
      </w:r>
      <w:r w:rsidR="00117584">
        <w:rPr>
          <w:noProof/>
        </w:rPr>
        <w:t>1</w:t>
      </w:r>
      <w:r>
        <w:fldChar w:fldCharType="end"/>
      </w:r>
      <w:r>
        <w:t xml:space="preserve"> </w:t>
      </w:r>
      <w:r w:rsidR="00092D43">
        <w:t xml:space="preserve">below shows the mean UE throughput vs the UL PMI overhead required for eType2 as well as for </w:t>
      </w:r>
      <w:r w:rsidR="00FB3281">
        <w:t>ML-based CSI feedback</w:t>
      </w:r>
      <w:r w:rsidR="00092D43">
        <w:t xml:space="preserve">. The overhead gain from </w:t>
      </w:r>
      <w:r w:rsidR="00FB3281">
        <w:t>ML-based CSI feedback</w:t>
      </w:r>
      <w:r w:rsidR="00092D43">
        <w:t xml:space="preserve"> is around 50%, at a mean user throughput of around 14.</w:t>
      </w:r>
      <w:r w:rsidR="00317E5B">
        <w:t>3</w:t>
      </w:r>
      <w:r w:rsidR="00092D43">
        <w:t xml:space="preserve"> Mbps. </w:t>
      </w:r>
      <w:r>
        <w:fldChar w:fldCharType="begin"/>
      </w:r>
      <w:r>
        <w:instrText xml:space="preserve"> REF _Ref127517483 \h </w:instrText>
      </w:r>
      <w:r>
        <w:fldChar w:fldCharType="separate"/>
      </w:r>
      <w:r w:rsidR="00117584">
        <w:t xml:space="preserve">Figure </w:t>
      </w:r>
      <w:r w:rsidR="00117584">
        <w:rPr>
          <w:noProof/>
        </w:rPr>
        <w:t>2</w:t>
      </w:r>
      <w:r>
        <w:fldChar w:fldCharType="end"/>
      </w:r>
      <w:r>
        <w:t xml:space="preserve"> </w:t>
      </w:r>
      <w:r w:rsidR="00092D43">
        <w:t xml:space="preserve">shows the cell-edge UE throughput vs the UL PMI overhead required. The overhead gain from </w:t>
      </w:r>
      <w:r w:rsidR="00FB3281">
        <w:t>ML-based CSI feedback</w:t>
      </w:r>
      <w:r w:rsidR="00092D43">
        <w:t xml:space="preserve"> is around </w:t>
      </w:r>
      <w:r w:rsidR="00F210A7">
        <w:t>32</w:t>
      </w:r>
      <w:r w:rsidR="00092D43">
        <w:t>% at an edge user throughput of around 2.6 Mbps.</w:t>
      </w:r>
    </w:p>
    <w:p w14:paraId="034A40F0" w14:textId="523742E6" w:rsidR="00AF0F36" w:rsidRDefault="00AF0F36" w:rsidP="00AF0F36">
      <w:pPr>
        <w:pStyle w:val="3GPPText"/>
        <w:keepNext/>
        <w:jc w:val="center"/>
      </w:pPr>
    </w:p>
    <w:p w14:paraId="21108C24" w14:textId="50507D74" w:rsidR="00FB3281" w:rsidRDefault="00FB3281" w:rsidP="00AF0F36">
      <w:pPr>
        <w:pStyle w:val="3GPPText"/>
        <w:keepNext/>
        <w:jc w:val="center"/>
      </w:pPr>
      <w:r>
        <w:rPr>
          <w:noProof/>
        </w:rPr>
        <w:drawing>
          <wp:inline distT="0" distB="0" distL="0" distR="0" wp14:anchorId="7205AB5F" wp14:editId="3906BAC1">
            <wp:extent cx="5029200" cy="3021504"/>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29200" cy="3021504"/>
                    </a:xfrm>
                    <a:prstGeom prst="rect">
                      <a:avLst/>
                    </a:prstGeom>
                    <a:noFill/>
                  </pic:spPr>
                </pic:pic>
              </a:graphicData>
            </a:graphic>
          </wp:inline>
        </w:drawing>
      </w:r>
    </w:p>
    <w:p w14:paraId="5B7A030C" w14:textId="4ED3465F" w:rsidR="00092D43" w:rsidRPr="00D3156F" w:rsidRDefault="00AF0F36" w:rsidP="00AF0F36">
      <w:pPr>
        <w:pStyle w:val="Caption"/>
        <w:rPr>
          <w:sz w:val="22"/>
          <w:szCs w:val="22"/>
        </w:rPr>
      </w:pPr>
      <w:bookmarkStart w:id="2" w:name="_Ref127517458"/>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1</w:t>
      </w:r>
      <w:r w:rsidR="00000000" w:rsidRPr="00D3156F">
        <w:rPr>
          <w:noProof/>
          <w:sz w:val="22"/>
          <w:szCs w:val="22"/>
        </w:rPr>
        <w:fldChar w:fldCharType="end"/>
      </w:r>
      <w:bookmarkEnd w:id="2"/>
      <w:r w:rsidRPr="00D3156F">
        <w:rPr>
          <w:sz w:val="22"/>
          <w:szCs w:val="22"/>
        </w:rPr>
        <w:t>: Mean UE throughput vs UL PMI overhead</w:t>
      </w:r>
    </w:p>
    <w:p w14:paraId="57CF4B1E" w14:textId="77777777" w:rsidR="00FB3281" w:rsidRDefault="00FB3281" w:rsidP="006C13BD">
      <w:pPr>
        <w:keepNext/>
        <w:jc w:val="center"/>
      </w:pPr>
    </w:p>
    <w:p w14:paraId="3D835818" w14:textId="6CAC935C" w:rsidR="00FB3281" w:rsidRDefault="00FB3281" w:rsidP="006C13BD">
      <w:pPr>
        <w:keepNext/>
        <w:jc w:val="center"/>
      </w:pPr>
      <w:r>
        <w:rPr>
          <w:noProof/>
        </w:rPr>
        <w:drawing>
          <wp:inline distT="0" distB="0" distL="0" distR="0" wp14:anchorId="4A498CE0" wp14:editId="33C98527">
            <wp:extent cx="5029200" cy="3021504"/>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29200" cy="3021504"/>
                    </a:xfrm>
                    <a:prstGeom prst="rect">
                      <a:avLst/>
                    </a:prstGeom>
                    <a:noFill/>
                  </pic:spPr>
                </pic:pic>
              </a:graphicData>
            </a:graphic>
          </wp:inline>
        </w:drawing>
      </w:r>
    </w:p>
    <w:p w14:paraId="159A796A" w14:textId="3508CE71" w:rsidR="006C13BD" w:rsidRPr="00D3156F" w:rsidRDefault="006C13BD" w:rsidP="006C13BD">
      <w:pPr>
        <w:pStyle w:val="Caption"/>
        <w:rPr>
          <w:sz w:val="22"/>
          <w:szCs w:val="22"/>
        </w:rPr>
      </w:pPr>
      <w:bookmarkStart w:id="3" w:name="_Ref127517483"/>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2</w:t>
      </w:r>
      <w:r w:rsidR="00000000" w:rsidRPr="00D3156F">
        <w:rPr>
          <w:noProof/>
          <w:sz w:val="22"/>
          <w:szCs w:val="22"/>
        </w:rPr>
        <w:fldChar w:fldCharType="end"/>
      </w:r>
      <w:bookmarkEnd w:id="3"/>
      <w:r w:rsidRPr="00D3156F">
        <w:rPr>
          <w:sz w:val="22"/>
          <w:szCs w:val="22"/>
        </w:rPr>
        <w:t>: Edge UE throughput vs UL PMI overhead</w:t>
      </w:r>
    </w:p>
    <w:p w14:paraId="5CAF7553" w14:textId="37943286" w:rsidR="00F210A7" w:rsidRDefault="00F210A7" w:rsidP="00F210A7">
      <w:pPr>
        <w:pStyle w:val="3GPPText"/>
      </w:pPr>
      <w:r>
        <w:t xml:space="preserve">For </w:t>
      </w:r>
      <w:proofErr w:type="spellStart"/>
      <w:r>
        <w:t>bursty</w:t>
      </w:r>
      <w:proofErr w:type="spellEnd"/>
      <w:r>
        <w:t xml:space="preserve"> traffic, we show the performance gains from </w:t>
      </w:r>
      <w:r w:rsidR="00FB3281">
        <w:t>ML-based CSI feedback</w:t>
      </w:r>
      <w:r>
        <w:t xml:space="preserve"> at three values of resource utilization: </w:t>
      </w:r>
      <w:r w:rsidR="00FE426C">
        <w:t>approximately 1</w:t>
      </w:r>
      <w:r>
        <w:t xml:space="preserve">0%, 40% and 80% in the curves below. </w:t>
      </w:r>
      <w:r w:rsidR="00FB4AA1">
        <w:fldChar w:fldCharType="begin"/>
      </w:r>
      <w:r w:rsidR="00FB4AA1">
        <w:instrText xml:space="preserve"> REF _Ref127517538 \h </w:instrText>
      </w:r>
      <w:r w:rsidR="00FB4AA1">
        <w:fldChar w:fldCharType="separate"/>
      </w:r>
      <w:r w:rsidR="00117584">
        <w:t xml:space="preserve">Figure </w:t>
      </w:r>
      <w:r w:rsidR="00117584">
        <w:rPr>
          <w:noProof/>
        </w:rPr>
        <w:t>3</w:t>
      </w:r>
      <w:r w:rsidR="00FB4AA1">
        <w:fldChar w:fldCharType="end"/>
      </w:r>
      <w:r>
        <w:t xml:space="preserve"> and </w:t>
      </w:r>
      <w:r w:rsidR="00E953AA">
        <w:fldChar w:fldCharType="begin"/>
      </w:r>
      <w:r w:rsidR="00E953AA">
        <w:instrText xml:space="preserve"> REF _Ref127517554 \h </w:instrText>
      </w:r>
      <w:r w:rsidR="00E953AA">
        <w:fldChar w:fldCharType="separate"/>
      </w:r>
      <w:r w:rsidR="00117584">
        <w:t xml:space="preserve">Figure </w:t>
      </w:r>
      <w:r w:rsidR="00117584">
        <w:rPr>
          <w:noProof/>
        </w:rPr>
        <w:t>4</w:t>
      </w:r>
      <w:r w:rsidR="00E953AA">
        <w:fldChar w:fldCharType="end"/>
      </w:r>
      <w:r>
        <w:t xml:space="preserve"> shows the mean and cell-edge user experience for Release 16 eType2 and </w:t>
      </w:r>
      <w:r w:rsidR="00FB3281">
        <w:t>ML-based CSI feedback</w:t>
      </w:r>
      <w:r>
        <w:t xml:space="preserve"> around 10% resource utilization. </w:t>
      </w:r>
      <w:r w:rsidR="00E953AA">
        <w:fldChar w:fldCharType="begin"/>
      </w:r>
      <w:r w:rsidR="00E953AA">
        <w:instrText xml:space="preserve"> REF _Ref127517565 \h </w:instrText>
      </w:r>
      <w:r w:rsidR="00E953AA">
        <w:fldChar w:fldCharType="separate"/>
      </w:r>
      <w:r w:rsidR="00117584">
        <w:t xml:space="preserve">Figure </w:t>
      </w:r>
      <w:r w:rsidR="00117584">
        <w:rPr>
          <w:noProof/>
        </w:rPr>
        <w:t>5</w:t>
      </w:r>
      <w:r w:rsidR="00E953AA">
        <w:fldChar w:fldCharType="end"/>
      </w:r>
      <w:r>
        <w:t xml:space="preserve"> and </w:t>
      </w:r>
      <w:r w:rsidR="00E953AA">
        <w:fldChar w:fldCharType="begin"/>
      </w:r>
      <w:r w:rsidR="00E953AA">
        <w:instrText xml:space="preserve"> REF _Ref127517575 \h </w:instrText>
      </w:r>
      <w:r w:rsidR="00E953AA">
        <w:fldChar w:fldCharType="separate"/>
      </w:r>
      <w:r w:rsidR="00117584">
        <w:t xml:space="preserve">Figure </w:t>
      </w:r>
      <w:r w:rsidR="00117584">
        <w:rPr>
          <w:noProof/>
        </w:rPr>
        <w:t>6</w:t>
      </w:r>
      <w:r w:rsidR="00E953AA">
        <w:fldChar w:fldCharType="end"/>
      </w:r>
      <w:r>
        <w:t xml:space="preserve"> show the same for 40%, and </w:t>
      </w:r>
      <w:r w:rsidR="00E953AA">
        <w:fldChar w:fldCharType="begin"/>
      </w:r>
      <w:r w:rsidR="00E953AA">
        <w:instrText xml:space="preserve"> REF _Ref127517583 \h </w:instrText>
      </w:r>
      <w:r w:rsidR="00E953AA">
        <w:fldChar w:fldCharType="separate"/>
      </w:r>
      <w:r w:rsidR="00117584">
        <w:t xml:space="preserve">Figure </w:t>
      </w:r>
      <w:r w:rsidR="00117584">
        <w:rPr>
          <w:noProof/>
        </w:rPr>
        <w:t>7</w:t>
      </w:r>
      <w:r w:rsidR="00E953AA">
        <w:fldChar w:fldCharType="end"/>
      </w:r>
      <w:r>
        <w:t xml:space="preserve"> and </w:t>
      </w:r>
      <w:r w:rsidR="00E953AA">
        <w:fldChar w:fldCharType="begin"/>
      </w:r>
      <w:r w:rsidR="00E953AA">
        <w:instrText xml:space="preserve"> REF _Ref127517590 \h </w:instrText>
      </w:r>
      <w:r w:rsidR="00E953AA">
        <w:fldChar w:fldCharType="separate"/>
      </w:r>
      <w:r w:rsidR="00117584">
        <w:t xml:space="preserve">Figure </w:t>
      </w:r>
      <w:r w:rsidR="00117584">
        <w:rPr>
          <w:noProof/>
        </w:rPr>
        <w:t>8</w:t>
      </w:r>
      <w:r w:rsidR="00E953AA">
        <w:fldChar w:fldCharType="end"/>
      </w:r>
      <w:r>
        <w:t xml:space="preserve"> show the same for 80% resource utilizations. </w:t>
      </w:r>
    </w:p>
    <w:p w14:paraId="5234E5BD" w14:textId="6198D434" w:rsidR="00F210A7" w:rsidRDefault="00F210A7" w:rsidP="00F210A7">
      <w:pPr>
        <w:pStyle w:val="3GPPText"/>
      </w:pPr>
      <w:r>
        <w:t>At 10% RU, we see a 6</w:t>
      </w:r>
      <w:r w:rsidR="009F28DF">
        <w:t>5</w:t>
      </w:r>
      <w:r>
        <w:t>% improvement in UL overhead at a mean user experience of around 1</w:t>
      </w:r>
      <w:r w:rsidR="009F28DF">
        <w:t>50</w:t>
      </w:r>
      <w:r>
        <w:t xml:space="preserve"> Mbps. At similar improvement in UL overhead, the edge user experience is around 8</w:t>
      </w:r>
      <w:r w:rsidR="00C50074">
        <w:t>0</w:t>
      </w:r>
      <w:r>
        <w:t xml:space="preserve"> Mbps. At 40% RU, we observe a </w:t>
      </w:r>
      <w:r w:rsidR="000144BA">
        <w:t>40</w:t>
      </w:r>
      <w:r>
        <w:t xml:space="preserve">% improvement in UL overhead at a mean user experience of </w:t>
      </w:r>
      <w:r w:rsidR="007D2299">
        <w:t>88</w:t>
      </w:r>
      <w:r>
        <w:t xml:space="preserve"> Mbps. At an edge user experience of around 38 Mbps, the gain in UL overhead is </w:t>
      </w:r>
      <w:r w:rsidR="00867F95">
        <w:t>55</w:t>
      </w:r>
      <w:r>
        <w:t xml:space="preserve">%. At 80% RU, we observe a </w:t>
      </w:r>
      <w:r w:rsidR="00F32D99">
        <w:t>63</w:t>
      </w:r>
      <w:r>
        <w:t xml:space="preserve">% improvement in UL overhead at a mean user experience of around 45 Mbps, and an edge user experience of around 11 Mbps. </w:t>
      </w:r>
    </w:p>
    <w:p w14:paraId="648B142C" w14:textId="52AFA4C5" w:rsidR="00791C97" w:rsidRDefault="00791C97" w:rsidP="00791C97">
      <w:pPr>
        <w:pStyle w:val="3GPPText"/>
        <w:keepNext/>
        <w:jc w:val="center"/>
      </w:pPr>
    </w:p>
    <w:p w14:paraId="7D698B92" w14:textId="0AD35DBE" w:rsidR="00647D2F" w:rsidRDefault="00647D2F" w:rsidP="00791C97">
      <w:pPr>
        <w:pStyle w:val="3GPPText"/>
        <w:keepNext/>
        <w:jc w:val="center"/>
      </w:pPr>
      <w:r>
        <w:rPr>
          <w:noProof/>
        </w:rPr>
        <w:drawing>
          <wp:inline distT="0" distB="0" distL="0" distR="0" wp14:anchorId="52C04812" wp14:editId="7192D625">
            <wp:extent cx="4572000" cy="2746821"/>
            <wp:effectExtent l="0" t="0" r="0" b="0"/>
            <wp:docPr id="1941644544" name="Picture 194164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2746821"/>
                    </a:xfrm>
                    <a:prstGeom prst="rect">
                      <a:avLst/>
                    </a:prstGeom>
                    <a:noFill/>
                  </pic:spPr>
                </pic:pic>
              </a:graphicData>
            </a:graphic>
          </wp:inline>
        </w:drawing>
      </w:r>
    </w:p>
    <w:p w14:paraId="077720AC" w14:textId="23FDC06D" w:rsidR="00791C97" w:rsidRPr="00D3156F" w:rsidRDefault="00791C97" w:rsidP="00791C97">
      <w:pPr>
        <w:pStyle w:val="Caption"/>
        <w:rPr>
          <w:sz w:val="22"/>
          <w:szCs w:val="22"/>
        </w:rPr>
      </w:pPr>
      <w:bookmarkStart w:id="4" w:name="_Ref127517538"/>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3</w:t>
      </w:r>
      <w:r w:rsidR="00000000" w:rsidRPr="00D3156F">
        <w:rPr>
          <w:noProof/>
          <w:sz w:val="22"/>
          <w:szCs w:val="22"/>
        </w:rPr>
        <w:fldChar w:fldCharType="end"/>
      </w:r>
      <w:bookmarkEnd w:id="4"/>
      <w:r w:rsidR="003C53FE" w:rsidRPr="00D3156F">
        <w:rPr>
          <w:sz w:val="22"/>
          <w:szCs w:val="22"/>
        </w:rPr>
        <w:t>: Mean User Experience vs UL PMI OH</w:t>
      </w:r>
      <w:r w:rsidR="003C53FE" w:rsidRPr="00D3156F">
        <w:rPr>
          <w:noProof/>
          <w:sz w:val="22"/>
          <w:szCs w:val="22"/>
        </w:rPr>
        <w:t xml:space="preserve"> (~10%RU)</w:t>
      </w:r>
    </w:p>
    <w:p w14:paraId="2DB2A2D2" w14:textId="0EC21C0F" w:rsidR="00054321" w:rsidRDefault="00054321" w:rsidP="00054321">
      <w:pPr>
        <w:keepNext/>
        <w:jc w:val="center"/>
      </w:pPr>
    </w:p>
    <w:p w14:paraId="3B7F0173" w14:textId="5A294399" w:rsidR="000E6FDD" w:rsidRDefault="000E6FDD" w:rsidP="00054321">
      <w:pPr>
        <w:keepNext/>
        <w:jc w:val="center"/>
      </w:pPr>
      <w:r>
        <w:rPr>
          <w:noProof/>
        </w:rPr>
        <w:drawing>
          <wp:inline distT="0" distB="0" distL="0" distR="0" wp14:anchorId="13E32DE8" wp14:editId="18334E68">
            <wp:extent cx="4572000" cy="2746821"/>
            <wp:effectExtent l="0" t="0" r="0" b="0"/>
            <wp:docPr id="1941644546" name="Picture 194164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2746821"/>
                    </a:xfrm>
                    <a:prstGeom prst="rect">
                      <a:avLst/>
                    </a:prstGeom>
                    <a:noFill/>
                  </pic:spPr>
                </pic:pic>
              </a:graphicData>
            </a:graphic>
          </wp:inline>
        </w:drawing>
      </w:r>
    </w:p>
    <w:p w14:paraId="0BD6B514" w14:textId="564D4BEE" w:rsidR="00791C97" w:rsidRPr="00D3156F" w:rsidRDefault="00054321" w:rsidP="00054321">
      <w:pPr>
        <w:pStyle w:val="Caption"/>
        <w:rPr>
          <w:noProof/>
          <w:sz w:val="22"/>
          <w:szCs w:val="22"/>
        </w:rPr>
      </w:pPr>
      <w:bookmarkStart w:id="5" w:name="_Ref127517554"/>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4</w:t>
      </w:r>
      <w:r w:rsidR="00000000" w:rsidRPr="00D3156F">
        <w:rPr>
          <w:noProof/>
          <w:sz w:val="22"/>
          <w:szCs w:val="22"/>
        </w:rPr>
        <w:fldChar w:fldCharType="end"/>
      </w:r>
      <w:bookmarkEnd w:id="5"/>
      <w:r w:rsidR="003C53FE" w:rsidRPr="00D3156F">
        <w:rPr>
          <w:sz w:val="22"/>
          <w:szCs w:val="22"/>
        </w:rPr>
        <w:t>: Edge User Experience vs UL PMI OH</w:t>
      </w:r>
      <w:r w:rsidR="003C53FE" w:rsidRPr="00D3156F">
        <w:rPr>
          <w:noProof/>
          <w:sz w:val="22"/>
          <w:szCs w:val="22"/>
        </w:rPr>
        <w:t xml:space="preserve"> (~10%RU)</w:t>
      </w:r>
    </w:p>
    <w:p w14:paraId="744191DD" w14:textId="77777777" w:rsidR="003837E8" w:rsidRPr="003837E8" w:rsidRDefault="003837E8" w:rsidP="003837E8"/>
    <w:p w14:paraId="1D0E92F4" w14:textId="1F801083" w:rsidR="004A2A8F" w:rsidRDefault="004A2A8F" w:rsidP="004A2A8F">
      <w:pPr>
        <w:keepNext/>
        <w:jc w:val="center"/>
      </w:pPr>
    </w:p>
    <w:p w14:paraId="32EA8000" w14:textId="64BEFEB1" w:rsidR="003837E8" w:rsidRDefault="003837E8" w:rsidP="004A2A8F">
      <w:pPr>
        <w:keepNext/>
        <w:jc w:val="center"/>
      </w:pPr>
      <w:r>
        <w:rPr>
          <w:noProof/>
        </w:rPr>
        <w:drawing>
          <wp:inline distT="0" distB="0" distL="0" distR="0" wp14:anchorId="71C3CB56" wp14:editId="042512DB">
            <wp:extent cx="4572000" cy="2746819"/>
            <wp:effectExtent l="0" t="0" r="0" b="0"/>
            <wp:docPr id="1941644548" name="Picture 194164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2746819"/>
                    </a:xfrm>
                    <a:prstGeom prst="rect">
                      <a:avLst/>
                    </a:prstGeom>
                    <a:noFill/>
                  </pic:spPr>
                </pic:pic>
              </a:graphicData>
            </a:graphic>
          </wp:inline>
        </w:drawing>
      </w:r>
    </w:p>
    <w:p w14:paraId="4142AA3B" w14:textId="0EBABB30" w:rsidR="00054321" w:rsidRPr="00D3156F" w:rsidRDefault="004A2A8F" w:rsidP="004A2A8F">
      <w:pPr>
        <w:pStyle w:val="Caption"/>
        <w:rPr>
          <w:noProof/>
          <w:sz w:val="22"/>
          <w:szCs w:val="22"/>
        </w:rPr>
      </w:pPr>
      <w:bookmarkStart w:id="6" w:name="_Ref127517565"/>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5</w:t>
      </w:r>
      <w:r w:rsidR="00000000" w:rsidRPr="00D3156F">
        <w:rPr>
          <w:noProof/>
          <w:sz w:val="22"/>
          <w:szCs w:val="22"/>
        </w:rPr>
        <w:fldChar w:fldCharType="end"/>
      </w:r>
      <w:bookmarkEnd w:id="6"/>
      <w:r w:rsidR="003C53FE" w:rsidRPr="00D3156F">
        <w:rPr>
          <w:sz w:val="22"/>
          <w:szCs w:val="22"/>
        </w:rPr>
        <w:t>: Mean User Experience vs UL PMI OH</w:t>
      </w:r>
      <w:r w:rsidR="003C53FE" w:rsidRPr="00D3156F">
        <w:rPr>
          <w:noProof/>
          <w:sz w:val="22"/>
          <w:szCs w:val="22"/>
        </w:rPr>
        <w:t xml:space="preserve"> (~40%RU)</w:t>
      </w:r>
    </w:p>
    <w:p w14:paraId="26491AFB" w14:textId="77777777" w:rsidR="000679AB" w:rsidRPr="000679AB" w:rsidRDefault="000679AB" w:rsidP="000679AB"/>
    <w:p w14:paraId="661A8E91" w14:textId="1C831143" w:rsidR="000679AB" w:rsidRDefault="000679AB" w:rsidP="00546569">
      <w:pPr>
        <w:keepNext/>
        <w:jc w:val="center"/>
      </w:pPr>
      <w:r>
        <w:rPr>
          <w:noProof/>
        </w:rPr>
        <w:drawing>
          <wp:inline distT="0" distB="0" distL="0" distR="0" wp14:anchorId="383B54A0" wp14:editId="62EABC13">
            <wp:extent cx="4572000" cy="2746819"/>
            <wp:effectExtent l="0" t="0" r="0" b="0"/>
            <wp:docPr id="1941644550" name="Picture 194164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2746819"/>
                    </a:xfrm>
                    <a:prstGeom prst="rect">
                      <a:avLst/>
                    </a:prstGeom>
                    <a:noFill/>
                  </pic:spPr>
                </pic:pic>
              </a:graphicData>
            </a:graphic>
          </wp:inline>
        </w:drawing>
      </w:r>
    </w:p>
    <w:p w14:paraId="3538506D" w14:textId="0E1DCA34" w:rsidR="004A2A8F" w:rsidRPr="00D3156F" w:rsidRDefault="00546569" w:rsidP="00546569">
      <w:pPr>
        <w:pStyle w:val="Caption"/>
        <w:rPr>
          <w:noProof/>
          <w:sz w:val="22"/>
          <w:szCs w:val="22"/>
        </w:rPr>
      </w:pPr>
      <w:bookmarkStart w:id="7" w:name="_Ref127517575"/>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6</w:t>
      </w:r>
      <w:r w:rsidR="00000000" w:rsidRPr="00D3156F">
        <w:rPr>
          <w:noProof/>
          <w:sz w:val="22"/>
          <w:szCs w:val="22"/>
        </w:rPr>
        <w:fldChar w:fldCharType="end"/>
      </w:r>
      <w:bookmarkEnd w:id="7"/>
      <w:r w:rsidRPr="00D3156F">
        <w:rPr>
          <w:sz w:val="22"/>
          <w:szCs w:val="22"/>
        </w:rPr>
        <w:t>:</w:t>
      </w:r>
      <w:r w:rsidR="003C53FE" w:rsidRPr="00D3156F">
        <w:rPr>
          <w:sz w:val="22"/>
          <w:szCs w:val="22"/>
        </w:rPr>
        <w:t xml:space="preserve"> Edge User Experience vs UL PMI OH</w:t>
      </w:r>
      <w:r w:rsidR="003C53FE" w:rsidRPr="00D3156F">
        <w:rPr>
          <w:noProof/>
          <w:sz w:val="22"/>
          <w:szCs w:val="22"/>
        </w:rPr>
        <w:t xml:space="preserve"> (~40%RU)</w:t>
      </w:r>
    </w:p>
    <w:p w14:paraId="76773449" w14:textId="77777777" w:rsidR="00B15FA7" w:rsidRPr="00B15FA7" w:rsidRDefault="00B15FA7" w:rsidP="00B15FA7"/>
    <w:p w14:paraId="638664B8" w14:textId="4DAD3F82" w:rsidR="00873338" w:rsidRDefault="00873338" w:rsidP="00873338">
      <w:pPr>
        <w:keepNext/>
        <w:jc w:val="center"/>
      </w:pPr>
    </w:p>
    <w:p w14:paraId="523FC5E6" w14:textId="3A4C8483" w:rsidR="00B15FA7" w:rsidRDefault="00B15FA7" w:rsidP="00873338">
      <w:pPr>
        <w:keepNext/>
        <w:jc w:val="center"/>
      </w:pPr>
      <w:r>
        <w:rPr>
          <w:noProof/>
        </w:rPr>
        <w:drawing>
          <wp:inline distT="0" distB="0" distL="0" distR="0" wp14:anchorId="13DF0573" wp14:editId="31F42071">
            <wp:extent cx="4572000" cy="2746821"/>
            <wp:effectExtent l="0" t="0" r="0" b="0"/>
            <wp:docPr id="1941644552" name="Picture 194164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2746821"/>
                    </a:xfrm>
                    <a:prstGeom prst="rect">
                      <a:avLst/>
                    </a:prstGeom>
                    <a:noFill/>
                  </pic:spPr>
                </pic:pic>
              </a:graphicData>
            </a:graphic>
          </wp:inline>
        </w:drawing>
      </w:r>
    </w:p>
    <w:p w14:paraId="576C6382" w14:textId="25C25458" w:rsidR="00546569" w:rsidRPr="00D3156F" w:rsidRDefault="00873338" w:rsidP="00873338">
      <w:pPr>
        <w:pStyle w:val="Caption"/>
        <w:rPr>
          <w:noProof/>
          <w:sz w:val="22"/>
          <w:szCs w:val="22"/>
        </w:rPr>
      </w:pPr>
      <w:bookmarkStart w:id="8" w:name="_Ref127517583"/>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7</w:t>
      </w:r>
      <w:r w:rsidR="00000000" w:rsidRPr="00D3156F">
        <w:rPr>
          <w:noProof/>
          <w:sz w:val="22"/>
          <w:szCs w:val="22"/>
        </w:rPr>
        <w:fldChar w:fldCharType="end"/>
      </w:r>
      <w:bookmarkEnd w:id="8"/>
      <w:r w:rsidR="003C53FE" w:rsidRPr="00D3156F">
        <w:rPr>
          <w:sz w:val="22"/>
          <w:szCs w:val="22"/>
        </w:rPr>
        <w:t>: Mean User Experience vs UL PMI OH</w:t>
      </w:r>
      <w:r w:rsidR="003C53FE" w:rsidRPr="00D3156F">
        <w:rPr>
          <w:noProof/>
          <w:sz w:val="22"/>
          <w:szCs w:val="22"/>
        </w:rPr>
        <w:t xml:space="preserve"> (~80%RU)</w:t>
      </w:r>
    </w:p>
    <w:p w14:paraId="27C4D80C" w14:textId="77777777" w:rsidR="000D5AA2" w:rsidRPr="000D5AA2" w:rsidRDefault="000D5AA2" w:rsidP="000D5AA2"/>
    <w:p w14:paraId="4FFF487C" w14:textId="3D55F3A3" w:rsidR="000D5AA2" w:rsidRDefault="000D5AA2" w:rsidP="00A74840">
      <w:pPr>
        <w:keepNext/>
        <w:jc w:val="center"/>
      </w:pPr>
      <w:r>
        <w:rPr>
          <w:noProof/>
        </w:rPr>
        <w:drawing>
          <wp:inline distT="0" distB="0" distL="0" distR="0" wp14:anchorId="50685651" wp14:editId="07D4B32B">
            <wp:extent cx="4572000" cy="2746820"/>
            <wp:effectExtent l="0" t="0" r="0" b="0"/>
            <wp:docPr id="1941644554" name="Picture 194164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2746820"/>
                    </a:xfrm>
                    <a:prstGeom prst="rect">
                      <a:avLst/>
                    </a:prstGeom>
                    <a:noFill/>
                  </pic:spPr>
                </pic:pic>
              </a:graphicData>
            </a:graphic>
          </wp:inline>
        </w:drawing>
      </w:r>
    </w:p>
    <w:p w14:paraId="1CE60CE3" w14:textId="5BA88D6A" w:rsidR="00873338" w:rsidRPr="00D3156F" w:rsidRDefault="00A74840" w:rsidP="00A74840">
      <w:pPr>
        <w:pStyle w:val="Caption"/>
        <w:rPr>
          <w:noProof/>
          <w:sz w:val="22"/>
          <w:szCs w:val="22"/>
        </w:rPr>
      </w:pPr>
      <w:bookmarkStart w:id="9" w:name="_Ref127517590"/>
      <w:r w:rsidRPr="00D3156F">
        <w:rPr>
          <w:sz w:val="22"/>
          <w:szCs w:val="22"/>
        </w:rPr>
        <w:t xml:space="preserve">Figure </w:t>
      </w:r>
      <w:r w:rsidR="00000000" w:rsidRPr="00D3156F">
        <w:rPr>
          <w:sz w:val="22"/>
          <w:szCs w:val="22"/>
        </w:rPr>
        <w:fldChar w:fldCharType="begin"/>
      </w:r>
      <w:r w:rsidR="00000000" w:rsidRPr="00D3156F">
        <w:rPr>
          <w:sz w:val="22"/>
          <w:szCs w:val="22"/>
        </w:rPr>
        <w:instrText xml:space="preserve"> SEQ Figure \* ARABIC </w:instrText>
      </w:r>
      <w:r w:rsidR="00000000" w:rsidRPr="00D3156F">
        <w:rPr>
          <w:sz w:val="22"/>
          <w:szCs w:val="22"/>
        </w:rPr>
        <w:fldChar w:fldCharType="separate"/>
      </w:r>
      <w:r w:rsidR="00117584" w:rsidRPr="00D3156F">
        <w:rPr>
          <w:noProof/>
          <w:sz w:val="22"/>
          <w:szCs w:val="22"/>
        </w:rPr>
        <w:t>8</w:t>
      </w:r>
      <w:r w:rsidR="00000000" w:rsidRPr="00D3156F">
        <w:rPr>
          <w:noProof/>
          <w:sz w:val="22"/>
          <w:szCs w:val="22"/>
        </w:rPr>
        <w:fldChar w:fldCharType="end"/>
      </w:r>
      <w:bookmarkEnd w:id="9"/>
      <w:r w:rsidRPr="00D3156F">
        <w:rPr>
          <w:sz w:val="22"/>
          <w:szCs w:val="22"/>
        </w:rPr>
        <w:t>:</w:t>
      </w:r>
      <w:r w:rsidR="003C53FE" w:rsidRPr="00D3156F">
        <w:rPr>
          <w:sz w:val="22"/>
          <w:szCs w:val="22"/>
        </w:rPr>
        <w:t xml:space="preserve"> Edge User Experience vs UL PMI OH</w:t>
      </w:r>
      <w:r w:rsidR="003C53FE" w:rsidRPr="00D3156F">
        <w:rPr>
          <w:noProof/>
          <w:sz w:val="22"/>
          <w:szCs w:val="22"/>
        </w:rPr>
        <w:t xml:space="preserve"> (~80%RU)</w:t>
      </w:r>
    </w:p>
    <w:p w14:paraId="697E5D6E" w14:textId="7C035C8F" w:rsidR="004B7300" w:rsidRDefault="004B7300" w:rsidP="004B7300">
      <w:pPr>
        <w:pStyle w:val="Observation"/>
        <w:rPr>
          <w:lang w:val="en-US"/>
        </w:rPr>
      </w:pPr>
      <w:bookmarkStart w:id="10" w:name="_Toc127521718"/>
      <w:r w:rsidRPr="00C77499">
        <w:rPr>
          <w:lang w:val="en-US"/>
        </w:rPr>
        <w:t>AI/ML</w:t>
      </w:r>
      <w:r>
        <w:rPr>
          <w:lang w:val="en-US"/>
        </w:rPr>
        <w:t xml:space="preserve"> </w:t>
      </w:r>
      <w:r w:rsidRPr="00C77499">
        <w:rPr>
          <w:lang w:val="en-US"/>
        </w:rPr>
        <w:t xml:space="preserve">based CSI </w:t>
      </w:r>
      <w:r>
        <w:rPr>
          <w:lang w:val="en-US"/>
        </w:rPr>
        <w:t>compression</w:t>
      </w:r>
      <w:r w:rsidRPr="00C77499">
        <w:rPr>
          <w:lang w:val="en-US"/>
        </w:rPr>
        <w:t xml:space="preserve"> </w:t>
      </w:r>
      <w:r>
        <w:rPr>
          <w:lang w:val="en-US"/>
        </w:rPr>
        <w:t>gives UL overhead gains of around 50% for mean throughputs (at a mean throughput around 14.</w:t>
      </w:r>
      <w:r w:rsidR="00782155">
        <w:rPr>
          <w:lang w:val="en-US"/>
        </w:rPr>
        <w:t>3</w:t>
      </w:r>
      <w:r>
        <w:rPr>
          <w:lang w:val="en-US"/>
        </w:rPr>
        <w:t xml:space="preserve"> Mbps) and </w:t>
      </w:r>
      <w:r w:rsidR="008A334C">
        <w:rPr>
          <w:lang w:val="en-US"/>
        </w:rPr>
        <w:t>32</w:t>
      </w:r>
      <w:r>
        <w:rPr>
          <w:lang w:val="en-US"/>
        </w:rPr>
        <w:t>% for cell-edge throughputs (around 2.6 Mbps).</w:t>
      </w:r>
      <w:bookmarkEnd w:id="10"/>
    </w:p>
    <w:p w14:paraId="2FD335F4" w14:textId="77777777" w:rsidR="004B7300" w:rsidRDefault="004B7300" w:rsidP="004B7300">
      <w:pPr>
        <w:pStyle w:val="Observation"/>
        <w:rPr>
          <w:lang w:val="en-US"/>
        </w:rPr>
      </w:pPr>
      <w:r>
        <w:rPr>
          <w:lang w:val="en-US"/>
        </w:rPr>
        <w:t xml:space="preserve"> </w:t>
      </w:r>
      <w:bookmarkStart w:id="11" w:name="_Toc127521719"/>
      <w:r>
        <w:rPr>
          <w:lang w:val="en-US"/>
        </w:rPr>
        <w:t xml:space="preserve">For </w:t>
      </w:r>
      <w:proofErr w:type="spellStart"/>
      <w:r>
        <w:rPr>
          <w:lang w:val="en-US"/>
        </w:rPr>
        <w:t>Bursty</w:t>
      </w:r>
      <w:proofErr w:type="spellEnd"/>
      <w:r>
        <w:rPr>
          <w:lang w:val="en-US"/>
        </w:rPr>
        <w:t xml:space="preserve"> Traffic,</w:t>
      </w:r>
      <w:bookmarkEnd w:id="11"/>
      <w:r>
        <w:rPr>
          <w:lang w:val="en-US"/>
        </w:rPr>
        <w:t xml:space="preserve"> </w:t>
      </w:r>
    </w:p>
    <w:p w14:paraId="54C9A82F" w14:textId="263C7340" w:rsidR="004B7300" w:rsidRPr="00AC28B4" w:rsidRDefault="004B7300" w:rsidP="004B7300">
      <w:pPr>
        <w:pStyle w:val="ListParagraph"/>
        <w:numPr>
          <w:ilvl w:val="0"/>
          <w:numId w:val="36"/>
        </w:numPr>
        <w:rPr>
          <w:b/>
          <w:bCs/>
          <w:i/>
          <w:iCs/>
          <w:sz w:val="22"/>
          <w:szCs w:val="22"/>
        </w:rPr>
      </w:pPr>
      <w:r w:rsidRPr="00AC28B4">
        <w:rPr>
          <w:b/>
          <w:bCs/>
          <w:i/>
          <w:iCs/>
          <w:sz w:val="22"/>
          <w:szCs w:val="22"/>
        </w:rPr>
        <w:t>At 10% RU, we see a 6</w:t>
      </w:r>
      <w:r w:rsidR="00EB5A1B">
        <w:rPr>
          <w:b/>
          <w:bCs/>
          <w:i/>
          <w:iCs/>
          <w:sz w:val="22"/>
          <w:szCs w:val="22"/>
        </w:rPr>
        <w:t>5</w:t>
      </w:r>
      <w:r w:rsidRPr="00AC28B4">
        <w:rPr>
          <w:b/>
          <w:bCs/>
          <w:i/>
          <w:iCs/>
          <w:sz w:val="22"/>
          <w:szCs w:val="22"/>
        </w:rPr>
        <w:t>% improvement in UL overhead at a mean user experience of around 1</w:t>
      </w:r>
      <w:r w:rsidR="00EB5A1B">
        <w:rPr>
          <w:b/>
          <w:bCs/>
          <w:i/>
          <w:iCs/>
          <w:sz w:val="22"/>
          <w:szCs w:val="22"/>
        </w:rPr>
        <w:t>5</w:t>
      </w:r>
      <w:r w:rsidRPr="00AC28B4">
        <w:rPr>
          <w:b/>
          <w:bCs/>
          <w:i/>
          <w:iCs/>
          <w:sz w:val="22"/>
          <w:szCs w:val="22"/>
        </w:rPr>
        <w:t>0 Mbps. At similar improvement in UL overhead, the edge user experience is around 8</w:t>
      </w:r>
      <w:r w:rsidR="00EB5A1B">
        <w:rPr>
          <w:b/>
          <w:bCs/>
          <w:i/>
          <w:iCs/>
          <w:sz w:val="22"/>
          <w:szCs w:val="22"/>
        </w:rPr>
        <w:t>0</w:t>
      </w:r>
      <w:r w:rsidRPr="00AC28B4">
        <w:rPr>
          <w:b/>
          <w:bCs/>
          <w:i/>
          <w:iCs/>
          <w:sz w:val="22"/>
          <w:szCs w:val="22"/>
        </w:rPr>
        <w:t xml:space="preserve"> Mbps. </w:t>
      </w:r>
    </w:p>
    <w:p w14:paraId="5745E50B" w14:textId="241AE90B" w:rsidR="004B7300" w:rsidRPr="00AC28B4" w:rsidRDefault="004B7300" w:rsidP="004B7300">
      <w:pPr>
        <w:pStyle w:val="ListParagraph"/>
        <w:numPr>
          <w:ilvl w:val="0"/>
          <w:numId w:val="36"/>
        </w:numPr>
        <w:rPr>
          <w:b/>
          <w:bCs/>
          <w:i/>
          <w:iCs/>
          <w:sz w:val="22"/>
          <w:szCs w:val="22"/>
        </w:rPr>
      </w:pPr>
      <w:r w:rsidRPr="00AC28B4">
        <w:rPr>
          <w:b/>
          <w:bCs/>
          <w:i/>
          <w:iCs/>
          <w:sz w:val="22"/>
          <w:szCs w:val="22"/>
        </w:rPr>
        <w:t xml:space="preserve">At 40% RU, we observe a </w:t>
      </w:r>
      <w:r w:rsidR="00EB5A1B">
        <w:rPr>
          <w:b/>
          <w:bCs/>
          <w:i/>
          <w:iCs/>
          <w:sz w:val="22"/>
          <w:szCs w:val="22"/>
        </w:rPr>
        <w:t>40</w:t>
      </w:r>
      <w:r w:rsidRPr="00AC28B4">
        <w:rPr>
          <w:b/>
          <w:bCs/>
          <w:i/>
          <w:iCs/>
          <w:sz w:val="22"/>
          <w:szCs w:val="22"/>
        </w:rPr>
        <w:t xml:space="preserve">% improvement in UL overhead at a mean user experience of </w:t>
      </w:r>
      <w:r w:rsidR="002657E4">
        <w:rPr>
          <w:b/>
          <w:bCs/>
          <w:i/>
          <w:iCs/>
          <w:sz w:val="22"/>
          <w:szCs w:val="22"/>
        </w:rPr>
        <w:t>88</w:t>
      </w:r>
      <w:r w:rsidRPr="00AC28B4">
        <w:rPr>
          <w:b/>
          <w:bCs/>
          <w:i/>
          <w:iCs/>
          <w:sz w:val="22"/>
          <w:szCs w:val="22"/>
        </w:rPr>
        <w:t xml:space="preserve"> Mbps. At an edge user experience of around 38 Mbps, the gain in UL overhead is </w:t>
      </w:r>
      <w:r w:rsidR="00AB3214">
        <w:rPr>
          <w:b/>
          <w:bCs/>
          <w:i/>
          <w:iCs/>
          <w:sz w:val="22"/>
          <w:szCs w:val="22"/>
        </w:rPr>
        <w:t>55</w:t>
      </w:r>
      <w:r w:rsidRPr="00AC28B4">
        <w:rPr>
          <w:b/>
          <w:bCs/>
          <w:i/>
          <w:iCs/>
          <w:sz w:val="22"/>
          <w:szCs w:val="22"/>
        </w:rPr>
        <w:t xml:space="preserve">%. </w:t>
      </w:r>
    </w:p>
    <w:p w14:paraId="2F70CC43" w14:textId="7BF4DBA6" w:rsidR="004B7300" w:rsidRPr="00AC28B4" w:rsidRDefault="004B7300" w:rsidP="004B7300">
      <w:pPr>
        <w:pStyle w:val="ListParagraph"/>
        <w:numPr>
          <w:ilvl w:val="0"/>
          <w:numId w:val="36"/>
        </w:numPr>
        <w:rPr>
          <w:b/>
          <w:bCs/>
          <w:i/>
          <w:iCs/>
          <w:sz w:val="22"/>
          <w:szCs w:val="22"/>
        </w:rPr>
      </w:pPr>
      <w:r w:rsidRPr="00AC28B4">
        <w:rPr>
          <w:b/>
          <w:bCs/>
          <w:i/>
          <w:iCs/>
          <w:sz w:val="22"/>
          <w:szCs w:val="22"/>
        </w:rPr>
        <w:t xml:space="preserve">At 80% RU, we observe a </w:t>
      </w:r>
      <w:r w:rsidR="00AB3214">
        <w:rPr>
          <w:b/>
          <w:bCs/>
          <w:i/>
          <w:iCs/>
          <w:sz w:val="22"/>
          <w:szCs w:val="22"/>
        </w:rPr>
        <w:t>63</w:t>
      </w:r>
      <w:r w:rsidRPr="00AC28B4">
        <w:rPr>
          <w:b/>
          <w:bCs/>
          <w:i/>
          <w:iCs/>
          <w:sz w:val="22"/>
          <w:szCs w:val="22"/>
        </w:rPr>
        <w:t>% improvement in UL overhead at a mean user experience of around 45 Mbps, and an edge user experience of around 11 Mbps</w:t>
      </w:r>
    </w:p>
    <w:p w14:paraId="634298A1" w14:textId="77777777" w:rsidR="00B01AC1" w:rsidRPr="00AC28B4" w:rsidRDefault="00B01AC1" w:rsidP="00B01AC1">
      <w:pPr>
        <w:pStyle w:val="ListParagraph"/>
        <w:rPr>
          <w:b/>
          <w:bCs/>
          <w:i/>
          <w:iCs/>
          <w:sz w:val="22"/>
          <w:szCs w:val="22"/>
        </w:rPr>
      </w:pPr>
    </w:p>
    <w:p w14:paraId="186EB0B9" w14:textId="39636D82" w:rsidR="004B7300" w:rsidRPr="004B7300" w:rsidRDefault="00145B97" w:rsidP="006F4048">
      <w:pPr>
        <w:pStyle w:val="3GPPText"/>
      </w:pPr>
      <w:r>
        <w:t xml:space="preserve">In </w:t>
      </w:r>
      <w:r w:rsidR="00041B2E">
        <w:fldChar w:fldCharType="begin"/>
      </w:r>
      <w:r w:rsidR="00041B2E">
        <w:instrText xml:space="preserve"> REF _Ref127518347 \h </w:instrText>
      </w:r>
      <w:r w:rsidR="006F4048">
        <w:instrText xml:space="preserve"> \* MERGEFORMAT </w:instrText>
      </w:r>
      <w:r w:rsidR="00041B2E">
        <w:fldChar w:fldCharType="separate"/>
      </w:r>
      <w:r w:rsidR="00117584">
        <w:t xml:space="preserve">Table </w:t>
      </w:r>
      <w:r w:rsidR="00117584">
        <w:rPr>
          <w:noProof/>
        </w:rPr>
        <w:t>2</w:t>
      </w:r>
      <w:r w:rsidR="00041B2E">
        <w:fldChar w:fldCharType="end"/>
      </w:r>
      <w:r w:rsidR="00041B2E">
        <w:t xml:space="preserve"> </w:t>
      </w:r>
      <w:r>
        <w:t xml:space="preserve">below, we </w:t>
      </w:r>
      <w:r w:rsidR="00600F9B">
        <w:t xml:space="preserve">present the </w:t>
      </w:r>
      <w:r w:rsidR="00F43C2E">
        <w:t xml:space="preserve">results according to the agreed </w:t>
      </w:r>
      <w:r w:rsidR="00097C79">
        <w:t>format.</w:t>
      </w:r>
    </w:p>
    <w:p w14:paraId="25A23846" w14:textId="636D29BC" w:rsidR="00A730B0" w:rsidRPr="00AD58B6" w:rsidRDefault="00A730B0" w:rsidP="00A730B0">
      <w:pPr>
        <w:pStyle w:val="Caption"/>
        <w:keepNext/>
        <w:rPr>
          <w:sz w:val="22"/>
          <w:szCs w:val="22"/>
        </w:rPr>
      </w:pPr>
      <w:bookmarkStart w:id="12" w:name="_Ref127518347"/>
      <w:bookmarkStart w:id="13" w:name="_Hlk127303029"/>
      <w:r w:rsidRPr="00AD58B6">
        <w:rPr>
          <w:sz w:val="22"/>
          <w:szCs w:val="22"/>
        </w:rPr>
        <w:lastRenderedPageBreak/>
        <w:t xml:space="preserve">Table </w:t>
      </w:r>
      <w:r w:rsidR="00000000" w:rsidRPr="00AD58B6">
        <w:rPr>
          <w:sz w:val="22"/>
          <w:szCs w:val="22"/>
        </w:rPr>
        <w:fldChar w:fldCharType="begin"/>
      </w:r>
      <w:r w:rsidR="00000000" w:rsidRPr="00AD58B6">
        <w:rPr>
          <w:sz w:val="22"/>
          <w:szCs w:val="22"/>
        </w:rPr>
        <w:instrText xml:space="preserve"> SEQ Table \* ARABIC </w:instrText>
      </w:r>
      <w:r w:rsidR="00000000" w:rsidRPr="00AD58B6">
        <w:rPr>
          <w:sz w:val="22"/>
          <w:szCs w:val="22"/>
        </w:rPr>
        <w:fldChar w:fldCharType="separate"/>
      </w:r>
      <w:r w:rsidR="00117584" w:rsidRPr="00AD58B6">
        <w:rPr>
          <w:noProof/>
          <w:sz w:val="22"/>
          <w:szCs w:val="22"/>
        </w:rPr>
        <w:t>2</w:t>
      </w:r>
      <w:r w:rsidR="00000000" w:rsidRPr="00AD58B6">
        <w:rPr>
          <w:noProof/>
          <w:sz w:val="22"/>
          <w:szCs w:val="22"/>
        </w:rPr>
        <w:fldChar w:fldCharType="end"/>
      </w:r>
      <w:bookmarkEnd w:id="12"/>
      <w:r w:rsidRPr="00AD58B6">
        <w:rPr>
          <w:sz w:val="22"/>
          <w:szCs w:val="22"/>
        </w:rPr>
        <w:t>: Results in Agreed Format</w:t>
      </w:r>
    </w:p>
    <w:tbl>
      <w:tblPr>
        <w:tblW w:w="936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15"/>
        <w:gridCol w:w="2970"/>
        <w:gridCol w:w="931"/>
        <w:gridCol w:w="450"/>
        <w:gridCol w:w="795"/>
      </w:tblGrid>
      <w:tr w:rsidR="00DF501A" w:rsidRPr="00DF501A" w14:paraId="3C78B16B" w14:textId="77777777" w:rsidTr="7586FB1E">
        <w:trPr>
          <w:trHeight w:val="300"/>
        </w:trPr>
        <w:tc>
          <w:tcPr>
            <w:tcW w:w="4215" w:type="dxa"/>
            <w:tcBorders>
              <w:top w:val="single" w:sz="6" w:space="0" w:color="auto"/>
              <w:left w:val="single" w:sz="6" w:space="0" w:color="auto"/>
              <w:bottom w:val="single" w:sz="6" w:space="0" w:color="auto"/>
              <w:right w:val="single" w:sz="6" w:space="0" w:color="auto"/>
            </w:tcBorders>
            <w:shd w:val="clear" w:color="auto" w:fill="auto"/>
            <w:hideMark/>
          </w:tcPr>
          <w:bookmarkEnd w:id="13"/>
          <w:p w14:paraId="3F316A4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5C6593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5597AC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Source 1</w:t>
            </w: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4C72DE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7838F76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w:t>
            </w:r>
            <w:r w:rsidRPr="00DF501A">
              <w:rPr>
                <w:rFonts w:ascii="Arial" w:eastAsia="Times New Roman" w:hAnsi="Arial" w:cs="Arial"/>
                <w:sz w:val="16"/>
                <w:szCs w:val="16"/>
                <w:lang w:val="en-US"/>
              </w:rPr>
              <w:t> </w:t>
            </w:r>
          </w:p>
        </w:tc>
      </w:tr>
      <w:tr w:rsidR="00DF501A" w:rsidRPr="00DF501A" w14:paraId="1502DDF0"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7D3B1EE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generation part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01E47C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AL/ML model backbone</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4B3B96B" w14:textId="4A538263" w:rsidR="00DF501A" w:rsidRPr="00DF501A" w:rsidRDefault="005B21EA"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Transformer</w:t>
            </w:r>
            <w:r w:rsidR="00DF501A"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DDCEC7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F68DD6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C110CB0" w14:textId="77777777" w:rsidTr="7586FB1E">
        <w:trPr>
          <w:trHeight w:val="300"/>
        </w:trPr>
        <w:tc>
          <w:tcPr>
            <w:tcW w:w="0" w:type="auto"/>
            <w:vMerge/>
            <w:vAlign w:val="center"/>
            <w:hideMark/>
          </w:tcPr>
          <w:p w14:paraId="2A08FD08"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35DFE24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Pre-processing</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8F813AE" w14:textId="648883C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247670">
              <w:rPr>
                <w:rFonts w:ascii="Arial" w:eastAsia="Times New Roman" w:hAnsi="Arial" w:cs="Arial"/>
                <w:sz w:val="16"/>
                <w:szCs w:val="16"/>
                <w:lang w:val="en-US"/>
              </w:rPr>
              <w:t>Sub-band averaging, SVD</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017F74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275CB9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7881B3B" w14:textId="77777777" w:rsidTr="7586FB1E">
        <w:trPr>
          <w:trHeight w:val="300"/>
        </w:trPr>
        <w:tc>
          <w:tcPr>
            <w:tcW w:w="0" w:type="auto"/>
            <w:vMerge/>
            <w:vAlign w:val="center"/>
            <w:hideMark/>
          </w:tcPr>
          <w:p w14:paraId="3520C728"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458526D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Post-processing</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202EFF3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6027C6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86C8DC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573F816" w14:textId="77777777" w:rsidTr="7586FB1E">
        <w:trPr>
          <w:trHeight w:val="300"/>
        </w:trPr>
        <w:tc>
          <w:tcPr>
            <w:tcW w:w="0" w:type="auto"/>
            <w:vMerge/>
            <w:vAlign w:val="center"/>
            <w:hideMark/>
          </w:tcPr>
          <w:p w14:paraId="2B897DA7"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4A633A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FLOPs/M</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71777AA" w14:textId="6E5E4FCB"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F716F7">
              <w:rPr>
                <w:rFonts w:ascii="Arial" w:eastAsia="Times New Roman" w:hAnsi="Arial" w:cs="Arial"/>
                <w:sz w:val="16"/>
                <w:szCs w:val="16"/>
                <w:lang w:val="en-US"/>
              </w:rPr>
              <w:t>~</w:t>
            </w:r>
            <w:r w:rsidR="00067B1C">
              <w:rPr>
                <w:rFonts w:ascii="Arial" w:eastAsia="Times New Roman" w:hAnsi="Arial" w:cs="Arial"/>
                <w:sz w:val="16"/>
                <w:szCs w:val="16"/>
                <w:lang w:val="en-US"/>
              </w:rPr>
              <w:t>10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A5675D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51F4BFE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93C5183" w14:textId="77777777" w:rsidTr="7586FB1E">
        <w:trPr>
          <w:trHeight w:val="300"/>
        </w:trPr>
        <w:tc>
          <w:tcPr>
            <w:tcW w:w="0" w:type="auto"/>
            <w:vMerge/>
            <w:vAlign w:val="center"/>
            <w:hideMark/>
          </w:tcPr>
          <w:p w14:paraId="3D0129AD"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70A8A8D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Number of parameters/M</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11621587" w14:textId="02DF132C" w:rsidR="00DF501A" w:rsidRPr="00DF501A" w:rsidRDefault="00F716F7"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w:t>
            </w:r>
            <w:r w:rsidR="00067B1C">
              <w:rPr>
                <w:rFonts w:ascii="Arial" w:eastAsia="Times New Roman" w:hAnsi="Arial" w:cs="Arial"/>
                <w:sz w:val="16"/>
                <w:szCs w:val="16"/>
                <w:lang w:val="en-US"/>
              </w:rPr>
              <w:t>0.1</w:t>
            </w:r>
            <w:r w:rsidR="00DF501A"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AE0923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4562E5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11D4101A" w14:textId="77777777" w:rsidTr="7586FB1E">
        <w:trPr>
          <w:trHeight w:val="300"/>
        </w:trPr>
        <w:tc>
          <w:tcPr>
            <w:tcW w:w="0" w:type="auto"/>
            <w:vMerge/>
            <w:vAlign w:val="center"/>
            <w:hideMark/>
          </w:tcPr>
          <w:p w14:paraId="2A0FF83E"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41B31A5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[Storage /Mbytes]</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F06882D" w14:textId="4223D872" w:rsidR="00DF501A" w:rsidRPr="00DF501A" w:rsidRDefault="00DF501A" w:rsidP="00DF501A">
            <w:pPr>
              <w:spacing w:after="0"/>
              <w:jc w:val="center"/>
              <w:textAlignment w:val="baseline"/>
              <w:rPr>
                <w:rFonts w:ascii="Segoe UI" w:eastAsia="Times New Roman" w:hAnsi="Segoe UI" w:cs="Segoe UI"/>
                <w:sz w:val="18"/>
                <w:szCs w:val="18"/>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08A2D08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926D55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E9B9230"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0F7A7B9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reconstruction part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8E3B73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AL/ML model backbone</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2F828F3" w14:textId="6C6EE08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38222E">
              <w:rPr>
                <w:rFonts w:ascii="Arial" w:eastAsia="Times New Roman" w:hAnsi="Arial" w:cs="Arial"/>
                <w:sz w:val="16"/>
                <w:szCs w:val="16"/>
                <w:lang w:val="en-US"/>
              </w:rPr>
              <w:t>Transformer</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0547AAB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96C664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1D5EDF1" w14:textId="77777777" w:rsidTr="7586FB1E">
        <w:trPr>
          <w:trHeight w:val="300"/>
        </w:trPr>
        <w:tc>
          <w:tcPr>
            <w:tcW w:w="0" w:type="auto"/>
            <w:vMerge/>
            <w:vAlign w:val="center"/>
            <w:hideMark/>
          </w:tcPr>
          <w:p w14:paraId="71440A12"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A4359C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[Pre-processing]</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4D7662E" w14:textId="49256E7B"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726656">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3677D27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DD224A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F4D025D" w14:textId="77777777" w:rsidTr="7586FB1E">
        <w:trPr>
          <w:trHeight w:val="300"/>
        </w:trPr>
        <w:tc>
          <w:tcPr>
            <w:tcW w:w="0" w:type="auto"/>
            <w:vMerge/>
            <w:vAlign w:val="center"/>
            <w:hideMark/>
          </w:tcPr>
          <w:p w14:paraId="37162260"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7317F0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[Post-processing]</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70E36504" w14:textId="3C0C5022"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726656">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EA7481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5286252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E00773E" w14:textId="77777777" w:rsidTr="7586FB1E">
        <w:trPr>
          <w:trHeight w:val="300"/>
        </w:trPr>
        <w:tc>
          <w:tcPr>
            <w:tcW w:w="0" w:type="auto"/>
            <w:vMerge/>
            <w:vAlign w:val="center"/>
            <w:hideMark/>
          </w:tcPr>
          <w:p w14:paraId="4860B3E1"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40E18F9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FLOPs/M</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284E46F5" w14:textId="34907D94"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726656">
              <w:rPr>
                <w:rFonts w:ascii="Arial" w:eastAsia="Times New Roman" w:hAnsi="Arial" w:cs="Arial"/>
                <w:sz w:val="16"/>
                <w:szCs w:val="16"/>
                <w:lang w:val="en-US"/>
              </w:rPr>
              <w:t>~1</w:t>
            </w:r>
            <w:r w:rsidR="00067B1C">
              <w:rPr>
                <w:rFonts w:ascii="Arial" w:eastAsia="Times New Roman" w:hAnsi="Arial" w:cs="Arial"/>
                <w:sz w:val="16"/>
                <w:szCs w:val="16"/>
                <w:lang w:val="en-US"/>
              </w:rPr>
              <w:t>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E04FA3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7FFF3E2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3210D47" w14:textId="77777777" w:rsidTr="7586FB1E">
        <w:trPr>
          <w:trHeight w:val="300"/>
        </w:trPr>
        <w:tc>
          <w:tcPr>
            <w:tcW w:w="0" w:type="auto"/>
            <w:vMerge/>
            <w:vAlign w:val="center"/>
            <w:hideMark/>
          </w:tcPr>
          <w:p w14:paraId="72EB8952"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0FFFC1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Number of parameters/M</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777989D" w14:textId="509AE59F"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726656">
              <w:rPr>
                <w:rFonts w:ascii="Arial" w:eastAsia="Times New Roman" w:hAnsi="Arial" w:cs="Arial"/>
                <w:sz w:val="16"/>
                <w:szCs w:val="16"/>
                <w:lang w:val="en-US"/>
              </w:rPr>
              <w:t>~</w:t>
            </w:r>
            <w:r w:rsidR="00067B1C">
              <w:rPr>
                <w:rFonts w:ascii="Arial" w:eastAsia="Times New Roman" w:hAnsi="Arial" w:cs="Arial"/>
                <w:sz w:val="16"/>
                <w:szCs w:val="16"/>
                <w:lang w:val="en-US"/>
              </w:rPr>
              <w:t>0.1</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2267BB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9656D5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0D326519" w14:textId="77777777" w:rsidTr="7586FB1E">
        <w:trPr>
          <w:trHeight w:val="300"/>
        </w:trPr>
        <w:tc>
          <w:tcPr>
            <w:tcW w:w="0" w:type="auto"/>
            <w:vMerge/>
            <w:vAlign w:val="center"/>
            <w:hideMark/>
          </w:tcPr>
          <w:p w14:paraId="56075919"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72F1FB1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[Storage /Mbytes]</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483B31A5" w14:textId="0542C2BC"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1EC641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4C824A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2DBE14F"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615D286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Common description</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4DE4CE3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Input type</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DC7EE0B" w14:textId="7089E00A" w:rsidR="00DF501A" w:rsidRPr="00DF501A" w:rsidRDefault="00C236EF"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Precoding</w:t>
            </w:r>
            <w:r w:rsidR="00726656">
              <w:rPr>
                <w:rFonts w:ascii="Arial" w:eastAsia="Times New Roman" w:hAnsi="Arial" w:cs="Arial"/>
                <w:sz w:val="16"/>
                <w:szCs w:val="16"/>
                <w:lang w:val="en-US"/>
              </w:rPr>
              <w:t xml:space="preserve"> vectors per SB</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A04029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6E38E6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10B89A3" w14:textId="77777777" w:rsidTr="7586FB1E">
        <w:trPr>
          <w:trHeight w:val="300"/>
        </w:trPr>
        <w:tc>
          <w:tcPr>
            <w:tcW w:w="0" w:type="auto"/>
            <w:vMerge/>
            <w:vAlign w:val="center"/>
            <w:hideMark/>
          </w:tcPr>
          <w:p w14:paraId="085F7B41"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208212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Output type</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1CEC2238" w14:textId="1B0D0C77" w:rsidR="00DF501A" w:rsidRPr="00DF501A" w:rsidRDefault="00C236EF"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Precoding</w:t>
            </w:r>
            <w:r w:rsidR="00726656">
              <w:rPr>
                <w:rFonts w:ascii="Arial" w:eastAsia="Times New Roman" w:hAnsi="Arial" w:cs="Arial"/>
                <w:sz w:val="16"/>
                <w:szCs w:val="16"/>
                <w:lang w:val="en-US"/>
              </w:rPr>
              <w:t xml:space="preserve"> vectors per SB</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9E9846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7E8936E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AEC41A2" w14:textId="77777777" w:rsidTr="7586FB1E">
        <w:trPr>
          <w:trHeight w:val="300"/>
        </w:trPr>
        <w:tc>
          <w:tcPr>
            <w:tcW w:w="0" w:type="auto"/>
            <w:vMerge/>
            <w:vAlign w:val="center"/>
            <w:hideMark/>
          </w:tcPr>
          <w:p w14:paraId="62AC3710"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3C93C9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Quantization /dequantization method</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A26A6FA" w14:textId="389E5FB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DE591C">
              <w:rPr>
                <w:rFonts w:ascii="Arial" w:eastAsia="Times New Roman" w:hAnsi="Arial" w:cs="Arial"/>
                <w:sz w:val="16"/>
                <w:szCs w:val="16"/>
                <w:lang w:val="en-US"/>
              </w:rPr>
              <w:t>Vector Quantization</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7E0A62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052FE2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1C3AC85E"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449EB12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Dataset description</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16FFF69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Train/k</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74A3161A" w14:textId="6D354F35"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B13217">
              <w:rPr>
                <w:rFonts w:ascii="Arial" w:eastAsia="Times New Roman" w:hAnsi="Arial" w:cs="Arial"/>
                <w:sz w:val="16"/>
                <w:szCs w:val="16"/>
                <w:lang w:val="en-US"/>
              </w:rPr>
              <w:t>440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F93E63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57F2E4A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83D31DF" w14:textId="77777777" w:rsidTr="7586FB1E">
        <w:trPr>
          <w:trHeight w:val="300"/>
        </w:trPr>
        <w:tc>
          <w:tcPr>
            <w:tcW w:w="0" w:type="auto"/>
            <w:vMerge/>
            <w:vAlign w:val="center"/>
            <w:hideMark/>
          </w:tcPr>
          <w:p w14:paraId="16256EA1"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3511DDF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Test/k</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97D57E0" w14:textId="312C84D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B13217">
              <w:rPr>
                <w:rFonts w:ascii="Arial" w:eastAsia="Times New Roman" w:hAnsi="Arial" w:cs="Arial"/>
                <w:sz w:val="16"/>
                <w:szCs w:val="16"/>
                <w:lang w:val="en-US"/>
              </w:rPr>
              <w:t>160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8A0EB9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407BCB9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5020D4AD" w14:textId="77777777" w:rsidTr="7586FB1E">
        <w:trPr>
          <w:trHeight w:val="300"/>
        </w:trPr>
        <w:tc>
          <w:tcPr>
            <w:tcW w:w="0" w:type="auto"/>
            <w:vMerge/>
            <w:vAlign w:val="center"/>
            <w:hideMark/>
          </w:tcPr>
          <w:p w14:paraId="0EAF1AB2"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E9FDA9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Ground-truth CSI quantization method</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5925224" w14:textId="5B491BCE"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E45F62">
              <w:rPr>
                <w:rFonts w:ascii="Arial" w:eastAsia="Times New Roman" w:hAnsi="Arial" w:cs="Arial"/>
                <w:sz w:val="16"/>
                <w:szCs w:val="16"/>
                <w:lang w:val="en-US"/>
              </w:rPr>
              <w:t>Floating point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965DCD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33D6BD1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5C8E3EF9" w14:textId="77777777" w:rsidTr="7586FB1E">
        <w:trPr>
          <w:trHeight w:val="300"/>
        </w:trPr>
        <w:tc>
          <w:tcPr>
            <w:tcW w:w="7185" w:type="dxa"/>
            <w:gridSpan w:val="2"/>
            <w:tcBorders>
              <w:top w:val="single" w:sz="6" w:space="0" w:color="auto"/>
              <w:left w:val="single" w:sz="6" w:space="0" w:color="auto"/>
              <w:bottom w:val="single" w:sz="6" w:space="0" w:color="auto"/>
              <w:right w:val="single" w:sz="6" w:space="0" w:color="auto"/>
            </w:tcBorders>
            <w:shd w:val="clear" w:color="auto" w:fill="auto"/>
            <w:hideMark/>
          </w:tcPr>
          <w:p w14:paraId="168BC8F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[Other assumptions/settings agreed to be reported]</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BA9769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F371D9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0767C6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28B9F9C" w14:textId="77777777" w:rsidTr="7586FB1E">
        <w:trPr>
          <w:trHeight w:val="300"/>
        </w:trPr>
        <w:tc>
          <w:tcPr>
            <w:tcW w:w="718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812B6F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Benchmark</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102053C" w14:textId="470A8B28" w:rsidR="00DF501A" w:rsidRPr="00DF501A" w:rsidRDefault="00683629"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SGCS</w:t>
            </w:r>
            <w:r w:rsidR="00DF501A"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58FB10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487386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9FCE44B"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6176F57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Intermediate KPI I#1 of benchmark, [layer 1]</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BB4CA1A" w14:textId="7A35831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00A14C0D">
              <w:rPr>
                <w:rFonts w:ascii="Arial" w:eastAsia="Times New Roman" w:hAnsi="Arial" w:cs="Arial"/>
                <w:sz w:val="16"/>
                <w:szCs w:val="16"/>
              </w:rPr>
              <w:t xml:space="preserve"> (134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1BA0D6D" w14:textId="39816C2F" w:rsidR="00DF501A" w:rsidRPr="00DF501A" w:rsidRDefault="00C357D0"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lang w:val="en-US"/>
              </w:rPr>
              <w:t>0.75</w:t>
            </w:r>
            <w:r w:rsidR="00DF501A"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69A2017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71EF72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1232336" w14:textId="77777777" w:rsidTr="7586FB1E">
        <w:trPr>
          <w:trHeight w:val="300"/>
        </w:trPr>
        <w:tc>
          <w:tcPr>
            <w:tcW w:w="0" w:type="auto"/>
            <w:vMerge/>
            <w:vAlign w:val="center"/>
            <w:hideMark/>
          </w:tcPr>
          <w:p w14:paraId="05CEE984"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DE11F61" w14:textId="01B1B9F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707DAF71" w14:textId="3345A0CF"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C177B1">
              <w:rPr>
                <w:rFonts w:ascii="Arial" w:eastAsia="Times New Roman" w:hAnsi="Arial" w:cs="Arial"/>
                <w:sz w:val="16"/>
                <w:szCs w:val="16"/>
                <w:lang w:val="en-US"/>
              </w:rPr>
              <w:t>0.7</w:t>
            </w:r>
            <w:r w:rsidR="000C77F7">
              <w:rPr>
                <w:rFonts w:ascii="Arial" w:eastAsia="Times New Roman" w:hAnsi="Arial" w:cs="Arial"/>
                <w:sz w:val="16"/>
                <w:szCs w:val="16"/>
                <w:lang w:val="en-US"/>
              </w:rPr>
              <w:t>8</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0C06EC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1666AF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952D0CB" w14:textId="77777777" w:rsidTr="7586FB1E">
        <w:trPr>
          <w:trHeight w:val="300"/>
        </w:trPr>
        <w:tc>
          <w:tcPr>
            <w:tcW w:w="0" w:type="auto"/>
            <w:vMerge/>
            <w:vAlign w:val="center"/>
            <w:hideMark/>
          </w:tcPr>
          <w:p w14:paraId="5C0A840A"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1A786108" w14:textId="70D6892A"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172F2AE1" w14:textId="08678BD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C177B1">
              <w:rPr>
                <w:rFonts w:ascii="Arial" w:eastAsia="Times New Roman" w:hAnsi="Arial" w:cs="Arial"/>
                <w:sz w:val="16"/>
                <w:szCs w:val="16"/>
                <w:lang w:val="en-US"/>
              </w:rPr>
              <w:t>0.80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078CAB5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3A960BE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5FB6AB12"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6920C09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Intermediate KPI I#1 of benchmark, [layer 2]</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889D161" w14:textId="24250FD1"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sidR="00C57280">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4A322C43" w14:textId="3AE3109B"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663A5E">
              <w:rPr>
                <w:rFonts w:ascii="Arial" w:eastAsia="Times New Roman" w:hAnsi="Arial" w:cs="Arial"/>
                <w:sz w:val="16"/>
                <w:szCs w:val="16"/>
                <w:lang w:val="en-US"/>
              </w:rPr>
              <w:t>0.63</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01D8DEC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77E678D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2B80261" w14:textId="77777777" w:rsidTr="7586FB1E">
        <w:trPr>
          <w:trHeight w:val="300"/>
        </w:trPr>
        <w:tc>
          <w:tcPr>
            <w:tcW w:w="0" w:type="auto"/>
            <w:vMerge/>
            <w:vAlign w:val="center"/>
            <w:hideMark/>
          </w:tcPr>
          <w:p w14:paraId="7DCDAFB8"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6DB3268" w14:textId="33B63238"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3229B6B2" w14:textId="1872EBB3"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663A5E">
              <w:rPr>
                <w:rFonts w:ascii="Arial" w:eastAsia="Times New Roman" w:hAnsi="Arial" w:cs="Arial"/>
                <w:sz w:val="16"/>
                <w:szCs w:val="16"/>
                <w:lang w:val="en-US"/>
              </w:rPr>
              <w:t>0.66</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0552884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4A420B4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0DBA7C5" w14:textId="77777777" w:rsidTr="7586FB1E">
        <w:trPr>
          <w:trHeight w:val="300"/>
        </w:trPr>
        <w:tc>
          <w:tcPr>
            <w:tcW w:w="0" w:type="auto"/>
            <w:vMerge/>
            <w:vAlign w:val="center"/>
            <w:hideMark/>
          </w:tcPr>
          <w:p w14:paraId="48401DAD"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EBF58E7" w14:textId="722AC6D9"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DC274B3" w14:textId="78D8723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663A5E">
              <w:rPr>
                <w:rFonts w:ascii="Arial" w:eastAsia="Times New Roman" w:hAnsi="Arial" w:cs="Arial"/>
                <w:sz w:val="16"/>
                <w:szCs w:val="16"/>
                <w:lang w:val="en-US"/>
              </w:rPr>
              <w:t>0.68</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803EE9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9E5D2F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E8BA526"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35C0206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Gain for intermediate KPI I#1, [layer 1]</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6A92382" w14:textId="3CDC8D75"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sidR="00C57280">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41C3FC42" w14:textId="721A137E"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C177B1">
              <w:rPr>
                <w:rFonts w:ascii="Arial" w:eastAsia="Times New Roman" w:hAnsi="Arial" w:cs="Arial"/>
                <w:sz w:val="16"/>
                <w:szCs w:val="16"/>
                <w:lang w:val="en-US"/>
              </w:rPr>
              <w:t>9</w:t>
            </w:r>
            <w:r w:rsidR="000C77F7">
              <w:rPr>
                <w:rFonts w:ascii="Arial" w:eastAsia="Times New Roman" w:hAnsi="Arial" w:cs="Arial"/>
                <w:sz w:val="16"/>
                <w:szCs w:val="16"/>
                <w:lang w:val="en-US"/>
              </w:rPr>
              <w:t>.0</w:t>
            </w:r>
            <w:r w:rsidR="00C177B1">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6B1352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7504C4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E53C8A9" w14:textId="77777777" w:rsidTr="7586FB1E">
        <w:trPr>
          <w:trHeight w:val="300"/>
        </w:trPr>
        <w:tc>
          <w:tcPr>
            <w:tcW w:w="0" w:type="auto"/>
            <w:vMerge/>
            <w:vAlign w:val="center"/>
            <w:hideMark/>
          </w:tcPr>
          <w:p w14:paraId="5E4B7CB8"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10FC777D" w14:textId="6FB15500"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4080A551" w14:textId="15C7C903"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0C77F7">
              <w:rPr>
                <w:rFonts w:ascii="Arial" w:eastAsia="Times New Roman" w:hAnsi="Arial" w:cs="Arial"/>
                <w:sz w:val="16"/>
                <w:szCs w:val="16"/>
                <w:lang w:val="en-US"/>
              </w:rPr>
              <w:t>5.6%</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252E30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0DC4BC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745C059" w14:textId="77777777" w:rsidTr="7586FB1E">
        <w:trPr>
          <w:trHeight w:val="300"/>
        </w:trPr>
        <w:tc>
          <w:tcPr>
            <w:tcW w:w="0" w:type="auto"/>
            <w:vMerge/>
            <w:vAlign w:val="center"/>
            <w:hideMark/>
          </w:tcPr>
          <w:p w14:paraId="6F460483"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C27FF03" w14:textId="6E1B7115"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56F05CF" w14:textId="784B1B9C"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990314">
              <w:rPr>
                <w:rFonts w:ascii="Arial" w:eastAsia="Times New Roman" w:hAnsi="Arial" w:cs="Arial"/>
                <w:sz w:val="16"/>
                <w:szCs w:val="16"/>
                <w:lang w:val="en-US"/>
              </w:rPr>
              <w:t>4.0%</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F3EA97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41F74CA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028AEC82"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59F0E9F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Gain for intermediate KPI#1, [layer 2]</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A4C0465" w14:textId="742B94BF"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sidR="00C57280">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2151467F" w14:textId="72CB802C"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9C0870">
              <w:rPr>
                <w:rFonts w:ascii="Arial" w:eastAsia="Times New Roman" w:hAnsi="Arial" w:cs="Arial"/>
                <w:sz w:val="16"/>
                <w:szCs w:val="16"/>
                <w:lang w:val="en-US"/>
              </w:rPr>
              <w:t>22.5%</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60A4BA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40442F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1641EA1" w14:textId="77777777" w:rsidTr="7586FB1E">
        <w:trPr>
          <w:trHeight w:val="300"/>
        </w:trPr>
        <w:tc>
          <w:tcPr>
            <w:tcW w:w="0" w:type="auto"/>
            <w:vMerge/>
            <w:vAlign w:val="center"/>
            <w:hideMark/>
          </w:tcPr>
          <w:p w14:paraId="269FEFB9"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0BC6466" w14:textId="0116C5DC"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366485E1" w14:textId="6B53D3D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4A1E20">
              <w:rPr>
                <w:rFonts w:ascii="Arial" w:eastAsia="Times New Roman" w:hAnsi="Arial" w:cs="Arial"/>
                <w:sz w:val="16"/>
                <w:szCs w:val="16"/>
                <w:lang w:val="en-US"/>
              </w:rPr>
              <w:t>17.2%</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970E6F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B5AB1D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C131993" w14:textId="77777777" w:rsidTr="7586FB1E">
        <w:trPr>
          <w:trHeight w:val="300"/>
        </w:trPr>
        <w:tc>
          <w:tcPr>
            <w:tcW w:w="0" w:type="auto"/>
            <w:vMerge/>
            <w:vAlign w:val="center"/>
            <w:hideMark/>
          </w:tcPr>
          <w:p w14:paraId="68F7C474"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438784D" w14:textId="2DCE3561"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C57280">
              <w:rPr>
                <w:rFonts w:ascii="Arial" w:eastAsia="Times New Roman" w:hAnsi="Arial" w:cs="Arial"/>
                <w:sz w:val="16"/>
                <w:szCs w:val="16"/>
                <w:lang w:val="en-US"/>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56BD381" w14:textId="578BB1D0" w:rsidR="00DF501A" w:rsidRPr="00DF501A" w:rsidRDefault="004A1E20" w:rsidP="00DF501A">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6.8%</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49DB1D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0BB4A0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CBDC69A" w14:textId="77777777" w:rsidTr="7586FB1E">
        <w:trPr>
          <w:trHeight w:val="300"/>
        </w:trPr>
        <w:tc>
          <w:tcPr>
            <w:tcW w:w="4215" w:type="dxa"/>
            <w:tcBorders>
              <w:top w:val="single" w:sz="6" w:space="0" w:color="auto"/>
              <w:left w:val="single" w:sz="6" w:space="0" w:color="auto"/>
              <w:bottom w:val="single" w:sz="6" w:space="0" w:color="auto"/>
              <w:right w:val="single" w:sz="6" w:space="0" w:color="auto"/>
            </w:tcBorders>
            <w:shd w:val="clear" w:color="auto" w:fill="auto"/>
            <w:hideMark/>
          </w:tcPr>
          <w:p w14:paraId="73C8F6F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7FB8446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B2508A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36C98B1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CE8DEF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5627BEDF"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8CFF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Intermediate KPI I#2 of benchmark, [layer 1]</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E542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E27F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00E7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C8B07E"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AA63EF5" w14:textId="77777777" w:rsidTr="7586FB1E">
        <w:trPr>
          <w:trHeight w:val="300"/>
        </w:trPr>
        <w:tc>
          <w:tcPr>
            <w:tcW w:w="0" w:type="auto"/>
            <w:vMerge/>
            <w:vAlign w:val="center"/>
            <w:hideMark/>
          </w:tcPr>
          <w:p w14:paraId="4DD241EF"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84E4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F0B0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F7B9B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D03C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255A61A" w14:textId="77777777" w:rsidTr="7586FB1E">
        <w:trPr>
          <w:trHeight w:val="300"/>
        </w:trPr>
        <w:tc>
          <w:tcPr>
            <w:tcW w:w="0" w:type="auto"/>
            <w:vMerge/>
            <w:vAlign w:val="center"/>
            <w:hideMark/>
          </w:tcPr>
          <w:p w14:paraId="06CA2528"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0357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EF59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0448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28C8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37E0E50"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FFFFFF" w:themeFill="background1"/>
            <w:hideMark/>
          </w:tcPr>
          <w:p w14:paraId="5AD220E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Intermediate KPI I#2 of benchmark, [layer 2]</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5996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A1F6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34050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2414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5CC18B2" w14:textId="77777777" w:rsidTr="7586FB1E">
        <w:trPr>
          <w:trHeight w:val="300"/>
        </w:trPr>
        <w:tc>
          <w:tcPr>
            <w:tcW w:w="0" w:type="auto"/>
            <w:vMerge/>
            <w:vAlign w:val="center"/>
            <w:hideMark/>
          </w:tcPr>
          <w:p w14:paraId="75F7F9A3"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30D59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7F6AA7"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B969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CAD2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7F69F84" w14:textId="77777777" w:rsidTr="7586FB1E">
        <w:trPr>
          <w:trHeight w:val="300"/>
        </w:trPr>
        <w:tc>
          <w:tcPr>
            <w:tcW w:w="0" w:type="auto"/>
            <w:vMerge/>
            <w:vAlign w:val="center"/>
            <w:hideMark/>
          </w:tcPr>
          <w:p w14:paraId="61DC48D7"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35AB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AF21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C5781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D55E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ACE8C26"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2882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Gain for intermediate KPI I#2, [layer 1]</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E547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3AAB8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3152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FABC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06F0C73" w14:textId="77777777" w:rsidTr="7586FB1E">
        <w:trPr>
          <w:trHeight w:val="300"/>
        </w:trPr>
        <w:tc>
          <w:tcPr>
            <w:tcW w:w="0" w:type="auto"/>
            <w:vMerge/>
            <w:vAlign w:val="center"/>
            <w:hideMark/>
          </w:tcPr>
          <w:p w14:paraId="50E35BE1"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48AAE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D1CD9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8F9F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B3A7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35679E63" w14:textId="77777777" w:rsidTr="7586FB1E">
        <w:trPr>
          <w:trHeight w:val="300"/>
        </w:trPr>
        <w:tc>
          <w:tcPr>
            <w:tcW w:w="0" w:type="auto"/>
            <w:vMerge/>
            <w:vAlign w:val="center"/>
            <w:hideMark/>
          </w:tcPr>
          <w:p w14:paraId="2F3D5F1C"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68C0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63CE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BC819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C4D68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5C5E3D2"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41A86"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Gain for intermediate KPI#2, [layer 2]</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EA695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8D0B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C556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F4FE2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B98E134" w14:textId="77777777" w:rsidTr="7586FB1E">
        <w:trPr>
          <w:trHeight w:val="300"/>
        </w:trPr>
        <w:tc>
          <w:tcPr>
            <w:tcW w:w="0" w:type="auto"/>
            <w:vMerge/>
            <w:vAlign w:val="center"/>
            <w:hideMark/>
          </w:tcPr>
          <w:p w14:paraId="73C1D317"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C1775"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CD851"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F37C2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EEF77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A1F7997" w14:textId="77777777" w:rsidTr="7586FB1E">
        <w:trPr>
          <w:trHeight w:val="300"/>
        </w:trPr>
        <w:tc>
          <w:tcPr>
            <w:tcW w:w="0" w:type="auto"/>
            <w:vMerge/>
            <w:vAlign w:val="center"/>
            <w:hideMark/>
          </w:tcPr>
          <w:p w14:paraId="33047895"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92CD2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p>
        </w:tc>
        <w:tc>
          <w:tcPr>
            <w:tcW w:w="931"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D5805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9CA1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BAECEA"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2E6AFE9" w14:textId="77777777" w:rsidTr="7586FB1E">
        <w:trPr>
          <w:trHeight w:val="300"/>
        </w:trPr>
        <w:tc>
          <w:tcPr>
            <w:tcW w:w="4215" w:type="dxa"/>
            <w:tcBorders>
              <w:top w:val="single" w:sz="6" w:space="0" w:color="auto"/>
              <w:left w:val="single" w:sz="6" w:space="0" w:color="auto"/>
              <w:bottom w:val="single" w:sz="6" w:space="0" w:color="auto"/>
              <w:right w:val="single" w:sz="6" w:space="0" w:color="auto"/>
            </w:tcBorders>
            <w:shd w:val="clear" w:color="auto" w:fill="auto"/>
            <w:hideMark/>
          </w:tcPr>
          <w:p w14:paraId="24887E1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35B287B" w14:textId="480C6F9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11416F">
              <w:rPr>
                <w:rFonts w:ascii="Arial" w:eastAsia="Times New Roman" w:hAnsi="Arial" w:cs="Arial"/>
                <w:sz w:val="16"/>
                <w:szCs w:val="16"/>
                <w:lang w:val="en-US"/>
              </w:rPr>
              <w:t>Full Buffer</w:t>
            </w:r>
            <w:r w:rsidR="004414C7">
              <w:rPr>
                <w:rFonts w:ascii="Arial" w:eastAsia="Times New Roman" w:hAnsi="Arial" w:cs="Arial"/>
                <w:sz w:val="16"/>
                <w:szCs w:val="16"/>
                <w:lang w:val="en-US"/>
              </w:rPr>
              <w:t xml:space="preserve"> Traffic</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7B2CB984"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DD5FE0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58037BB"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71E19BF8"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16F77994" w14:textId="7485817B"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 xml:space="preserve">Gain for Mean </w:t>
            </w:r>
            <w:r w:rsidR="00560C44">
              <w:rPr>
                <w:rFonts w:ascii="Arial" w:eastAsia="Times New Roman" w:hAnsi="Arial" w:cs="Arial"/>
                <w:sz w:val="16"/>
                <w:szCs w:val="16"/>
              </w:rPr>
              <w:t>Throughput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EFFE707" w14:textId="63190CF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sidR="000E58F4">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2A4EBD3A" w14:textId="202F4717" w:rsidR="00DF501A" w:rsidRPr="00DF501A" w:rsidRDefault="2A9AFDC7" w:rsidP="00DF501A">
            <w:pPr>
              <w:spacing w:after="0"/>
              <w:jc w:val="center"/>
              <w:textAlignment w:val="baseline"/>
              <w:rPr>
                <w:rFonts w:ascii="Segoe UI" w:eastAsia="Times New Roman" w:hAnsi="Segoe UI" w:cs="Segoe UI"/>
                <w:sz w:val="18"/>
                <w:szCs w:val="18"/>
                <w:lang w:val="en-US"/>
              </w:rPr>
            </w:pPr>
            <w:r w:rsidRPr="2446FAE7">
              <w:rPr>
                <w:rFonts w:ascii="Arial" w:eastAsia="Times New Roman" w:hAnsi="Arial" w:cs="Arial"/>
                <w:sz w:val="16"/>
                <w:szCs w:val="16"/>
                <w:lang w:val="en-US"/>
              </w:rPr>
              <w:t>9.</w:t>
            </w:r>
            <w:r w:rsidR="00747A3F">
              <w:rPr>
                <w:rFonts w:ascii="Arial" w:eastAsia="Times New Roman" w:hAnsi="Arial" w:cs="Arial"/>
                <w:sz w:val="16"/>
                <w:szCs w:val="16"/>
                <w:lang w:val="en-US"/>
              </w:rPr>
              <w:t>4</w:t>
            </w:r>
            <w:r w:rsidR="510DE124" w:rsidRPr="2446FAE7">
              <w:rPr>
                <w:rFonts w:ascii="Arial" w:eastAsia="Times New Roman" w:hAnsi="Arial" w:cs="Arial"/>
                <w:sz w:val="16"/>
                <w:szCs w:val="16"/>
                <w:lang w:val="en-US"/>
              </w:rPr>
              <w:t>%</w:t>
            </w:r>
            <w:r w:rsidR="16C96A0D" w:rsidRPr="2446FAE7">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9BE311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06D083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4FBAC4BF" w14:textId="77777777" w:rsidTr="7586FB1E">
        <w:trPr>
          <w:trHeight w:val="300"/>
        </w:trPr>
        <w:tc>
          <w:tcPr>
            <w:tcW w:w="0" w:type="auto"/>
            <w:vMerge/>
            <w:vAlign w:val="center"/>
            <w:hideMark/>
          </w:tcPr>
          <w:p w14:paraId="77295F72"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93F8271" w14:textId="275CA35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0E58F4">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47BDD6C" w14:textId="7892FC09"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747A3F">
              <w:rPr>
                <w:rFonts w:ascii="Arial" w:eastAsia="Times New Roman" w:hAnsi="Arial" w:cs="Arial"/>
                <w:sz w:val="16"/>
                <w:szCs w:val="16"/>
                <w:lang w:val="en-US"/>
              </w:rPr>
              <w:t>7.9</w:t>
            </w:r>
            <w:r w:rsidR="003F43CD">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EEA7729"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03EA5490"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0F88074" w14:textId="77777777" w:rsidTr="7586FB1E">
        <w:trPr>
          <w:trHeight w:val="300"/>
        </w:trPr>
        <w:tc>
          <w:tcPr>
            <w:tcW w:w="0" w:type="auto"/>
            <w:vMerge/>
            <w:vAlign w:val="center"/>
            <w:hideMark/>
          </w:tcPr>
          <w:p w14:paraId="4B1AA236"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57CDCEC0" w14:textId="528D1C8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0E58F4">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0D81937D" w14:textId="42869592"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DF364C">
              <w:rPr>
                <w:rFonts w:ascii="Arial" w:eastAsia="Times New Roman" w:hAnsi="Arial" w:cs="Arial"/>
                <w:sz w:val="16"/>
                <w:szCs w:val="16"/>
                <w:lang w:val="en-US"/>
              </w:rPr>
              <w:t>3.</w:t>
            </w:r>
            <w:r w:rsidR="00747A3F">
              <w:rPr>
                <w:rFonts w:ascii="Arial" w:eastAsia="Times New Roman" w:hAnsi="Arial" w:cs="Arial"/>
                <w:sz w:val="16"/>
                <w:szCs w:val="16"/>
                <w:lang w:val="en-US"/>
              </w:rPr>
              <w:t>6</w:t>
            </w:r>
            <w:r w:rsidR="00DF364C">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3F03DFED"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2B265C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579F8F7" w14:textId="77777777" w:rsidTr="7586FB1E">
        <w:trPr>
          <w:trHeight w:val="300"/>
        </w:trPr>
        <w:tc>
          <w:tcPr>
            <w:tcW w:w="42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3864BC35" w14:textId="04344E1D"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 xml:space="preserve">Gain for 5% </w:t>
            </w:r>
            <w:r w:rsidR="00560C44">
              <w:rPr>
                <w:rFonts w:ascii="Arial" w:eastAsia="Times New Roman" w:hAnsi="Arial" w:cs="Arial"/>
                <w:sz w:val="16"/>
                <w:szCs w:val="16"/>
              </w:rPr>
              <w:t>Throughput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B94FD79" w14:textId="66EC2248"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sidR="000E58F4">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6DCCB19E" w14:textId="63255F94"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895E7E">
              <w:rPr>
                <w:rFonts w:ascii="Arial" w:eastAsia="Times New Roman" w:hAnsi="Arial" w:cs="Arial"/>
                <w:sz w:val="16"/>
                <w:szCs w:val="16"/>
                <w:lang w:val="en-US"/>
              </w:rPr>
              <w:t>11.</w:t>
            </w:r>
            <w:r w:rsidR="002F42FE">
              <w:rPr>
                <w:rFonts w:ascii="Arial" w:eastAsia="Times New Roman" w:hAnsi="Arial" w:cs="Arial"/>
                <w:sz w:val="16"/>
                <w:szCs w:val="16"/>
                <w:lang w:val="en-US"/>
              </w:rPr>
              <w:t>2</w:t>
            </w:r>
            <w:r w:rsidR="00895E7E">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60C6F01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4AF649C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6C72103E" w14:textId="77777777" w:rsidTr="7586FB1E">
        <w:trPr>
          <w:trHeight w:val="300"/>
        </w:trPr>
        <w:tc>
          <w:tcPr>
            <w:tcW w:w="0" w:type="auto"/>
            <w:vMerge/>
            <w:vAlign w:val="center"/>
            <w:hideMark/>
          </w:tcPr>
          <w:p w14:paraId="1350FE1D"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253164F8" w14:textId="78DD8166"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sidR="000E58F4">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72FB4E0A" w14:textId="34D1F6A3"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CD3571">
              <w:rPr>
                <w:rFonts w:ascii="Arial" w:eastAsia="Times New Roman" w:hAnsi="Arial" w:cs="Arial"/>
                <w:sz w:val="16"/>
                <w:szCs w:val="16"/>
                <w:lang w:val="en-US"/>
              </w:rPr>
              <w:t>4.</w:t>
            </w:r>
            <w:r w:rsidR="00747A3F">
              <w:rPr>
                <w:rFonts w:ascii="Arial" w:eastAsia="Times New Roman" w:hAnsi="Arial" w:cs="Arial"/>
                <w:sz w:val="16"/>
                <w:szCs w:val="16"/>
                <w:lang w:val="en-US"/>
              </w:rPr>
              <w:t>0</w:t>
            </w:r>
            <w:r w:rsidR="00CD3571">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DEDCE9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171A711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234A3F0A" w14:textId="77777777" w:rsidTr="7586FB1E">
        <w:trPr>
          <w:trHeight w:val="300"/>
        </w:trPr>
        <w:tc>
          <w:tcPr>
            <w:tcW w:w="0" w:type="auto"/>
            <w:vMerge/>
            <w:vAlign w:val="center"/>
            <w:hideMark/>
          </w:tcPr>
          <w:p w14:paraId="6EE608E4" w14:textId="77777777" w:rsidR="00DF501A" w:rsidRPr="00DF501A" w:rsidRDefault="00DF501A" w:rsidP="00DF501A">
            <w:pPr>
              <w:spacing w:after="0"/>
              <w:jc w:val="left"/>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9F0021A" w14:textId="530FF285"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sidR="000E58F4">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78D48E1" w14:textId="014EED4B"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r w:rsidR="004414C7">
              <w:rPr>
                <w:rFonts w:ascii="Arial" w:eastAsia="Times New Roman" w:hAnsi="Arial" w:cs="Arial"/>
                <w:sz w:val="16"/>
                <w:szCs w:val="16"/>
                <w:lang w:val="en-US"/>
              </w:rPr>
              <w:t>1.</w:t>
            </w:r>
            <w:r w:rsidR="00747A3F">
              <w:rPr>
                <w:rFonts w:ascii="Arial" w:eastAsia="Times New Roman" w:hAnsi="Arial" w:cs="Arial"/>
                <w:sz w:val="16"/>
                <w:szCs w:val="16"/>
                <w:lang w:val="en-US"/>
              </w:rPr>
              <w:t>3</w:t>
            </w:r>
            <w:r w:rsidR="004414C7">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6231CAB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2B3B76D3"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DF501A" w:rsidRPr="00DF501A" w14:paraId="5F72EA34" w14:textId="77777777" w:rsidTr="7586FB1E">
        <w:trPr>
          <w:trHeight w:val="300"/>
        </w:trPr>
        <w:tc>
          <w:tcPr>
            <w:tcW w:w="4215" w:type="dxa"/>
            <w:tcBorders>
              <w:top w:val="single" w:sz="6" w:space="0" w:color="auto"/>
              <w:left w:val="single" w:sz="6" w:space="0" w:color="auto"/>
              <w:bottom w:val="single" w:sz="6" w:space="0" w:color="auto"/>
              <w:right w:val="single" w:sz="6" w:space="0" w:color="auto"/>
            </w:tcBorders>
            <w:shd w:val="clear" w:color="auto" w:fill="auto"/>
            <w:hideMark/>
          </w:tcPr>
          <w:p w14:paraId="726139EC"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16F80407" w14:textId="5A8D1CBD" w:rsidR="00DF501A" w:rsidRPr="00735A07" w:rsidRDefault="00DF501A" w:rsidP="00DF501A">
            <w:pPr>
              <w:spacing w:after="0"/>
              <w:jc w:val="center"/>
              <w:textAlignment w:val="baseline"/>
              <w:rPr>
                <w:rFonts w:ascii="Segoe UI" w:eastAsia="Times New Roman" w:hAnsi="Segoe UI" w:cs="Segoe UI"/>
                <w:b/>
                <w:bCs/>
                <w:sz w:val="18"/>
                <w:szCs w:val="18"/>
                <w:lang w:val="en-US"/>
              </w:rPr>
            </w:pPr>
            <w:r w:rsidRPr="00DF501A">
              <w:rPr>
                <w:rFonts w:ascii="Arial" w:eastAsia="Times New Roman" w:hAnsi="Arial" w:cs="Arial"/>
                <w:sz w:val="16"/>
                <w:szCs w:val="16"/>
                <w:lang w:val="en-US"/>
              </w:rPr>
              <w:t> </w:t>
            </w:r>
            <w:proofErr w:type="spellStart"/>
            <w:r w:rsidR="0089618F" w:rsidRPr="00735A07">
              <w:rPr>
                <w:rFonts w:ascii="Arial" w:eastAsia="Times New Roman" w:hAnsi="Arial" w:cs="Arial"/>
                <w:b/>
                <w:bCs/>
                <w:sz w:val="16"/>
                <w:szCs w:val="16"/>
                <w:lang w:val="en-US"/>
              </w:rPr>
              <w:t>Bursty</w:t>
            </w:r>
            <w:proofErr w:type="spellEnd"/>
            <w:r w:rsidR="0089618F" w:rsidRPr="00735A07">
              <w:rPr>
                <w:rFonts w:ascii="Arial" w:eastAsia="Times New Roman" w:hAnsi="Arial" w:cs="Arial"/>
                <w:b/>
                <w:bCs/>
                <w:sz w:val="16"/>
                <w:szCs w:val="16"/>
                <w:lang w:val="en-US"/>
              </w:rPr>
              <w:t xml:space="preserve"> Traffic (10% RU)</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43BF4C9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CEA4B1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634EC1EF"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89618F" w:rsidRPr="00DF501A" w14:paraId="1D3A24E3"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6DD627BD" w14:textId="20947BEA" w:rsidR="0089618F" w:rsidRPr="00DF501A" w:rsidRDefault="00451035" w:rsidP="00DF501A">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BBF6E80" w14:textId="6108CD80" w:rsidR="0089618F" w:rsidRPr="00DF501A" w:rsidRDefault="00451035" w:rsidP="00DF501A">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09FF139F" w14:textId="41E58340" w:rsidR="0089618F" w:rsidRPr="00DF501A" w:rsidRDefault="00C96D74" w:rsidP="00DF501A">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7.0</w:t>
            </w:r>
            <w:r w:rsidR="006404B8">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9A07C8D"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CD6F322"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r w:rsidR="0089618F" w:rsidRPr="00DF501A" w14:paraId="6318B552" w14:textId="77777777" w:rsidTr="7586FB1E">
        <w:trPr>
          <w:trHeight w:val="300"/>
        </w:trPr>
        <w:tc>
          <w:tcPr>
            <w:tcW w:w="4215" w:type="dxa"/>
            <w:vMerge/>
          </w:tcPr>
          <w:p w14:paraId="4C78042C" w14:textId="77777777" w:rsidR="0089618F" w:rsidRPr="00DF501A" w:rsidRDefault="0089618F" w:rsidP="00DF501A">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3344EF44" w14:textId="29C0975F" w:rsidR="0089618F" w:rsidRPr="00DF501A" w:rsidRDefault="00451035" w:rsidP="00DF501A">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69BD107" w14:textId="00E151D2" w:rsidR="0089618F" w:rsidRPr="00DF501A" w:rsidRDefault="00E3161A" w:rsidP="00DF501A">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7.</w:t>
            </w:r>
            <w:r w:rsidR="439AAC50" w:rsidRPr="50BDC00B">
              <w:rPr>
                <w:rFonts w:ascii="Arial" w:eastAsia="Times New Roman" w:hAnsi="Arial" w:cs="Arial"/>
                <w:sz w:val="16"/>
                <w:szCs w:val="16"/>
                <w:lang w:val="en-US"/>
              </w:rPr>
              <w:t>3</w:t>
            </w:r>
            <w:r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52AEE4C4"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1A8B0A59"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r w:rsidR="0089618F" w:rsidRPr="00DF501A" w14:paraId="21563B7B" w14:textId="77777777" w:rsidTr="7586FB1E">
        <w:trPr>
          <w:trHeight w:val="300"/>
        </w:trPr>
        <w:tc>
          <w:tcPr>
            <w:tcW w:w="4215" w:type="dxa"/>
            <w:vMerge/>
          </w:tcPr>
          <w:p w14:paraId="2AB012D2" w14:textId="77777777" w:rsidR="0089618F" w:rsidRPr="00DF501A" w:rsidRDefault="0089618F" w:rsidP="00DF501A">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3FCEC38D" w14:textId="5C7BD241" w:rsidR="0089618F" w:rsidRPr="00DF501A" w:rsidRDefault="00451035" w:rsidP="00DF501A">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A30DA13" w14:textId="630D9D5B" w:rsidR="0089618F" w:rsidRPr="00DF501A" w:rsidRDefault="00902249" w:rsidP="00DF501A">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2.1%</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F2B13A6"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729D8DCF"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r w:rsidR="00451035" w:rsidRPr="00DF501A" w14:paraId="2A064C2E"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7F9E995E" w14:textId="69689B8B" w:rsidR="00451035" w:rsidRPr="00DF501A" w:rsidRDefault="00451035" w:rsidP="00451035">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026EB851" w14:textId="4511D1A8" w:rsidR="00451035" w:rsidRPr="00DF501A" w:rsidRDefault="00451035" w:rsidP="00451035">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6CA1B6FE" w14:textId="2EC8C89D" w:rsidR="00451035" w:rsidRPr="00DF501A" w:rsidRDefault="2173A83E" w:rsidP="00451035">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9.3</w:t>
            </w:r>
            <w:r w:rsidR="000F76F5"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2F617A1" w14:textId="77777777" w:rsidR="00451035" w:rsidRPr="00DF501A" w:rsidRDefault="00451035" w:rsidP="0045103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5F52E85" w14:textId="77777777" w:rsidR="00451035" w:rsidRPr="00DF501A" w:rsidRDefault="00451035" w:rsidP="00451035">
            <w:pPr>
              <w:spacing w:after="0"/>
              <w:jc w:val="center"/>
              <w:textAlignment w:val="baseline"/>
              <w:rPr>
                <w:rFonts w:ascii="Arial" w:eastAsia="Times New Roman" w:hAnsi="Arial" w:cs="Arial"/>
                <w:sz w:val="16"/>
                <w:szCs w:val="16"/>
                <w:lang w:val="en-US"/>
              </w:rPr>
            </w:pPr>
          </w:p>
        </w:tc>
      </w:tr>
      <w:tr w:rsidR="0089618F" w:rsidRPr="00DF501A" w14:paraId="32CB29E0" w14:textId="77777777" w:rsidTr="7586FB1E">
        <w:trPr>
          <w:trHeight w:val="300"/>
        </w:trPr>
        <w:tc>
          <w:tcPr>
            <w:tcW w:w="4215" w:type="dxa"/>
            <w:vMerge/>
          </w:tcPr>
          <w:p w14:paraId="6BCD0785" w14:textId="77777777" w:rsidR="0089618F" w:rsidRPr="00DF501A" w:rsidRDefault="0089618F" w:rsidP="00DF501A">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33A66823" w14:textId="57A4F5D1" w:rsidR="0089618F" w:rsidRPr="00DF501A" w:rsidRDefault="00451035" w:rsidP="00DF501A">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1F5D312" w14:textId="63AA8201" w:rsidR="0089618F" w:rsidRPr="00DF501A" w:rsidRDefault="00E81BDA" w:rsidP="00DF501A">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6.1%</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EAF108A"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D1A3E0C"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r w:rsidR="0089618F" w:rsidRPr="00DF501A" w14:paraId="532116A3" w14:textId="77777777" w:rsidTr="7586FB1E">
        <w:trPr>
          <w:trHeight w:val="300"/>
        </w:trPr>
        <w:tc>
          <w:tcPr>
            <w:tcW w:w="4215" w:type="dxa"/>
            <w:vMerge/>
          </w:tcPr>
          <w:p w14:paraId="7541722F" w14:textId="77777777" w:rsidR="0089618F" w:rsidRPr="00DF501A" w:rsidRDefault="0089618F" w:rsidP="00DF501A">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6AC6749A" w14:textId="6E774052" w:rsidR="0089618F" w:rsidRPr="00DF501A" w:rsidRDefault="00451035" w:rsidP="00DF501A">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5A7417C7" w14:textId="3200EDCC" w:rsidR="0089618F" w:rsidRPr="00DF501A" w:rsidRDefault="308C1259" w:rsidP="00DF501A">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2.9</w:t>
            </w:r>
            <w:r w:rsidR="00D524BA"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2C1136C"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412DFD1"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r w:rsidR="004307CA" w:rsidRPr="00DF501A" w14:paraId="55F594D7" w14:textId="77777777">
        <w:trPr>
          <w:trHeight w:val="300"/>
        </w:trPr>
        <w:tc>
          <w:tcPr>
            <w:tcW w:w="4215" w:type="dxa"/>
            <w:tcBorders>
              <w:top w:val="single" w:sz="6" w:space="0" w:color="auto"/>
              <w:left w:val="single" w:sz="6" w:space="0" w:color="auto"/>
              <w:right w:val="single" w:sz="6" w:space="0" w:color="auto"/>
            </w:tcBorders>
            <w:shd w:val="clear" w:color="auto" w:fill="auto"/>
          </w:tcPr>
          <w:p w14:paraId="7E042672" w14:textId="7FC68C1C" w:rsidR="004307CA" w:rsidRDefault="004307CA" w:rsidP="00416B07">
            <w:pPr>
              <w:spacing w:after="0"/>
              <w:jc w:val="center"/>
              <w:textAlignment w:val="baseline"/>
              <w:rPr>
                <w:rFonts w:ascii="Arial" w:eastAsia="Times New Roman" w:hAnsi="Arial" w:cs="Arial"/>
                <w:sz w:val="16"/>
                <w:szCs w:val="16"/>
              </w:rPr>
            </w:pPr>
            <w:r>
              <w:rPr>
                <w:rFonts w:ascii="Arial" w:eastAsia="Times New Roman" w:hAnsi="Arial" w:cs="Arial"/>
                <w:sz w:val="16"/>
                <w:szCs w:val="16"/>
              </w:rPr>
              <w: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0043D276" w14:textId="07D1A955" w:rsidR="004307CA" w:rsidRPr="0052013D" w:rsidRDefault="004307CA" w:rsidP="00416B07">
            <w:pPr>
              <w:spacing w:after="0"/>
              <w:jc w:val="center"/>
              <w:textAlignment w:val="baseline"/>
              <w:rPr>
                <w:rFonts w:ascii="Arial" w:eastAsia="Times New Roman" w:hAnsi="Arial" w:cs="Arial"/>
                <w:b/>
                <w:bCs/>
                <w:sz w:val="16"/>
                <w:szCs w:val="16"/>
              </w:rPr>
            </w:pPr>
            <w:proofErr w:type="spellStart"/>
            <w:r w:rsidRPr="0052013D">
              <w:rPr>
                <w:rFonts w:ascii="Arial" w:eastAsia="Times New Roman" w:hAnsi="Arial" w:cs="Arial"/>
                <w:b/>
                <w:bCs/>
                <w:sz w:val="16"/>
                <w:szCs w:val="16"/>
              </w:rPr>
              <w:t>Bursty</w:t>
            </w:r>
            <w:proofErr w:type="spellEnd"/>
            <w:r w:rsidRPr="0052013D">
              <w:rPr>
                <w:rFonts w:ascii="Arial" w:eastAsia="Times New Roman" w:hAnsi="Arial" w:cs="Arial"/>
                <w:b/>
                <w:bCs/>
                <w:sz w:val="16"/>
                <w:szCs w:val="16"/>
              </w:rPr>
              <w:t xml:space="preserve"> Traffic (</w:t>
            </w:r>
            <w:r w:rsidR="00A73DB3">
              <w:rPr>
                <w:rFonts w:ascii="Arial" w:eastAsia="Times New Roman" w:hAnsi="Arial" w:cs="Arial"/>
                <w:b/>
                <w:bCs/>
                <w:sz w:val="16"/>
                <w:szCs w:val="16"/>
              </w:rPr>
              <w:t>2</w:t>
            </w:r>
            <w:r w:rsidRPr="0052013D">
              <w:rPr>
                <w:rFonts w:ascii="Arial" w:eastAsia="Times New Roman" w:hAnsi="Arial" w:cs="Arial"/>
                <w:b/>
                <w:bCs/>
                <w:sz w:val="16"/>
                <w:szCs w:val="16"/>
              </w:rPr>
              <w:t>0%</w:t>
            </w:r>
            <w:r w:rsidR="0052013D" w:rsidRPr="0052013D">
              <w:rPr>
                <w:rFonts w:ascii="Arial" w:eastAsia="Times New Roman" w:hAnsi="Arial" w:cs="Arial"/>
                <w:b/>
                <w:bCs/>
                <w:sz w:val="16"/>
                <w:szCs w:val="16"/>
              </w:rPr>
              <w:t xml:space="preserve"> RU</w:t>
            </w:r>
            <w:r w:rsidRPr="0052013D">
              <w:rPr>
                <w:rFonts w:ascii="Arial" w:eastAsia="Times New Roman" w:hAnsi="Arial" w:cs="Arial"/>
                <w:b/>
                <w:bCs/>
                <w:sz w:val="16"/>
                <w:szCs w:val="16"/>
              </w:rPr>
              <w:t>)</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4EDB3D6" w14:textId="77777777" w:rsidR="004307CA" w:rsidRDefault="004307CA" w:rsidP="00416B07">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E18F0B5" w14:textId="77777777" w:rsidR="004307CA" w:rsidRPr="00DF501A" w:rsidRDefault="004307CA"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DD7416B" w14:textId="77777777" w:rsidR="004307CA" w:rsidRPr="00DF501A" w:rsidRDefault="004307CA" w:rsidP="00416B07">
            <w:pPr>
              <w:spacing w:after="0"/>
              <w:jc w:val="center"/>
              <w:textAlignment w:val="baseline"/>
              <w:rPr>
                <w:rFonts w:ascii="Arial" w:eastAsia="Times New Roman" w:hAnsi="Arial" w:cs="Arial"/>
                <w:sz w:val="16"/>
                <w:szCs w:val="16"/>
                <w:lang w:val="en-US"/>
              </w:rPr>
            </w:pPr>
          </w:p>
        </w:tc>
      </w:tr>
      <w:tr w:rsidR="008F4593" w:rsidRPr="00DF501A" w14:paraId="1F44EB7C"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3D53FF96" w14:textId="7152B718" w:rsidR="008F4593" w:rsidRDefault="008F4593" w:rsidP="008F4593">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A80EC3E" w14:textId="48A20549"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EF3DCB1" w14:textId="7A05EBF0" w:rsidR="008F4593" w:rsidRDefault="008F4593"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8.0%</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C6647CC"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ADD1A40"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15195520" w14:textId="77777777" w:rsidTr="008550E7">
        <w:trPr>
          <w:trHeight w:val="300"/>
        </w:trPr>
        <w:tc>
          <w:tcPr>
            <w:tcW w:w="4215" w:type="dxa"/>
            <w:vMerge/>
            <w:tcBorders>
              <w:left w:val="single" w:sz="6" w:space="0" w:color="auto"/>
              <w:right w:val="single" w:sz="6" w:space="0" w:color="auto"/>
            </w:tcBorders>
            <w:shd w:val="clear" w:color="auto" w:fill="auto"/>
          </w:tcPr>
          <w:p w14:paraId="1DC31977" w14:textId="77777777" w:rsidR="008F4593" w:rsidRDefault="008F4593" w:rsidP="008F4593">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60B4AE7D" w14:textId="0AB1AE3E"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0E96DD76" w14:textId="392C4189" w:rsidR="008F4593" w:rsidRDefault="008F4593"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8.0%</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CBAA87F"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2FDEE58E"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7F1B3E5C" w14:textId="77777777" w:rsidTr="008550E7">
        <w:trPr>
          <w:trHeight w:val="300"/>
        </w:trPr>
        <w:tc>
          <w:tcPr>
            <w:tcW w:w="4215" w:type="dxa"/>
            <w:vMerge/>
            <w:tcBorders>
              <w:left w:val="single" w:sz="6" w:space="0" w:color="auto"/>
              <w:right w:val="single" w:sz="6" w:space="0" w:color="auto"/>
            </w:tcBorders>
            <w:shd w:val="clear" w:color="auto" w:fill="auto"/>
          </w:tcPr>
          <w:p w14:paraId="5A19D6A9" w14:textId="77777777" w:rsidR="008F4593" w:rsidRDefault="008F4593" w:rsidP="008F4593">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C4CF893" w14:textId="5D764981"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FE8D773" w14:textId="41B7D365" w:rsidR="008F4593" w:rsidRDefault="008F4593"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2.2%</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29E2B85"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8F877DD"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6615BC90"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5CCD9D8A" w14:textId="0D470A69" w:rsidR="008F4593" w:rsidRDefault="008F4593" w:rsidP="008F4593">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721917F" w14:textId="1DEEB08F"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DD79139" w14:textId="19B099B0" w:rsidR="008F4593" w:rsidRDefault="00FA3CB1"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9.4%</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1EB1A9E"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368C9E3"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17141E99" w14:textId="77777777" w:rsidTr="008C2B26">
        <w:trPr>
          <w:trHeight w:val="300"/>
        </w:trPr>
        <w:tc>
          <w:tcPr>
            <w:tcW w:w="4215" w:type="dxa"/>
            <w:vMerge/>
            <w:tcBorders>
              <w:left w:val="single" w:sz="6" w:space="0" w:color="auto"/>
              <w:right w:val="single" w:sz="6" w:space="0" w:color="auto"/>
            </w:tcBorders>
            <w:shd w:val="clear" w:color="auto" w:fill="auto"/>
          </w:tcPr>
          <w:p w14:paraId="1B438B03" w14:textId="77777777" w:rsidR="008F4593" w:rsidRDefault="008F4593" w:rsidP="008F4593">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0938AB90" w14:textId="68F8177E"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5E1A7300" w14:textId="6D1F2466" w:rsidR="008F4593" w:rsidRDefault="00FA3CB1"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8.0%</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7BAAFFA"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FFDCFA8"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3675140B" w14:textId="77777777" w:rsidTr="008C2B26">
        <w:trPr>
          <w:trHeight w:val="300"/>
        </w:trPr>
        <w:tc>
          <w:tcPr>
            <w:tcW w:w="4215" w:type="dxa"/>
            <w:vMerge/>
            <w:tcBorders>
              <w:left w:val="single" w:sz="6" w:space="0" w:color="auto"/>
              <w:right w:val="single" w:sz="6" w:space="0" w:color="auto"/>
            </w:tcBorders>
            <w:shd w:val="clear" w:color="auto" w:fill="auto"/>
          </w:tcPr>
          <w:p w14:paraId="2277F701" w14:textId="77777777" w:rsidR="008F4593" w:rsidRDefault="008F4593" w:rsidP="008F4593">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6F4BB50E" w14:textId="10AA29CC" w:rsidR="008F4593" w:rsidRPr="0052013D" w:rsidRDefault="008F4593" w:rsidP="008F4593">
            <w:pPr>
              <w:spacing w:after="0"/>
              <w:jc w:val="center"/>
              <w:textAlignment w:val="baseline"/>
              <w:rPr>
                <w:rFonts w:ascii="Arial" w:eastAsia="Times New Roman" w:hAnsi="Arial" w:cs="Arial"/>
                <w:b/>
                <w:bCs/>
                <w:sz w:val="16"/>
                <w:szCs w:val="16"/>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66DD62B" w14:textId="08AB7C2A" w:rsidR="008F4593" w:rsidRDefault="00FA3CB1" w:rsidP="008F4593">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3.1%</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7EBE01AA"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A52D2FD"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8F4593" w:rsidRPr="00DF501A" w14:paraId="568F4490" w14:textId="77777777">
        <w:trPr>
          <w:trHeight w:val="300"/>
        </w:trPr>
        <w:tc>
          <w:tcPr>
            <w:tcW w:w="4215" w:type="dxa"/>
            <w:tcBorders>
              <w:top w:val="single" w:sz="6" w:space="0" w:color="auto"/>
              <w:left w:val="single" w:sz="6" w:space="0" w:color="auto"/>
              <w:right w:val="single" w:sz="6" w:space="0" w:color="auto"/>
            </w:tcBorders>
            <w:shd w:val="clear" w:color="auto" w:fill="auto"/>
          </w:tcPr>
          <w:p w14:paraId="1FFC6D1F" w14:textId="398EFA18" w:rsidR="008F4593" w:rsidRDefault="008F4593" w:rsidP="008F4593">
            <w:pPr>
              <w:spacing w:after="0"/>
              <w:jc w:val="center"/>
              <w:textAlignment w:val="baseline"/>
              <w:rPr>
                <w:rFonts w:ascii="Arial" w:eastAsia="Times New Roman" w:hAnsi="Arial" w:cs="Arial"/>
                <w:sz w:val="16"/>
                <w:szCs w:val="16"/>
              </w:rPr>
            </w:pPr>
            <w:r>
              <w:rPr>
                <w:rFonts w:ascii="Arial" w:eastAsia="Times New Roman" w:hAnsi="Arial" w:cs="Arial"/>
                <w:sz w:val="16"/>
                <w:szCs w:val="16"/>
              </w:rPr>
              <w: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31F30B70" w14:textId="4408C73B" w:rsidR="008F4593" w:rsidRPr="0052013D" w:rsidRDefault="008F4593" w:rsidP="008F4593">
            <w:pPr>
              <w:spacing w:after="0"/>
              <w:jc w:val="center"/>
              <w:textAlignment w:val="baseline"/>
              <w:rPr>
                <w:rFonts w:ascii="Arial" w:eastAsia="Times New Roman" w:hAnsi="Arial" w:cs="Arial"/>
                <w:b/>
                <w:bCs/>
                <w:sz w:val="16"/>
                <w:szCs w:val="16"/>
              </w:rPr>
            </w:pPr>
            <w:proofErr w:type="spellStart"/>
            <w:r w:rsidRPr="0052013D">
              <w:rPr>
                <w:rFonts w:ascii="Arial" w:eastAsia="Times New Roman" w:hAnsi="Arial" w:cs="Arial"/>
                <w:b/>
                <w:bCs/>
                <w:sz w:val="16"/>
                <w:szCs w:val="16"/>
              </w:rPr>
              <w:t>Bursty</w:t>
            </w:r>
            <w:proofErr w:type="spellEnd"/>
            <w:r w:rsidRPr="0052013D">
              <w:rPr>
                <w:rFonts w:ascii="Arial" w:eastAsia="Times New Roman" w:hAnsi="Arial" w:cs="Arial"/>
                <w:b/>
                <w:bCs/>
                <w:sz w:val="16"/>
                <w:szCs w:val="16"/>
              </w:rPr>
              <w:t xml:space="preserve"> Traffic (40% RU)</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540AA4F9" w14:textId="77777777" w:rsidR="008F4593" w:rsidRDefault="008F4593" w:rsidP="008F4593">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767C3C4"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22CE11D8" w14:textId="77777777" w:rsidR="008F4593" w:rsidRPr="00DF501A" w:rsidRDefault="008F4593" w:rsidP="008F4593">
            <w:pPr>
              <w:spacing w:after="0"/>
              <w:jc w:val="center"/>
              <w:textAlignment w:val="baseline"/>
              <w:rPr>
                <w:rFonts w:ascii="Arial" w:eastAsia="Times New Roman" w:hAnsi="Arial" w:cs="Arial"/>
                <w:sz w:val="16"/>
                <w:szCs w:val="16"/>
                <w:lang w:val="en-US"/>
              </w:rPr>
            </w:pPr>
          </w:p>
        </w:tc>
      </w:tr>
      <w:tr w:rsidR="00416B07" w:rsidRPr="00DF501A" w14:paraId="7E13C856"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26ED786E" w14:textId="35870B80" w:rsidR="00416B07" w:rsidRPr="00DF501A" w:rsidRDefault="00416B07" w:rsidP="00416B07">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7F31CEA0" w14:textId="16C03847"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4D0D8F2" w14:textId="4D575C36" w:rsidR="00416B07" w:rsidRPr="00DF501A" w:rsidRDefault="0026380F" w:rsidP="00416B07">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11.</w:t>
            </w:r>
            <w:r w:rsidR="752DEDA7" w:rsidRPr="50BDC00B">
              <w:rPr>
                <w:rFonts w:ascii="Arial" w:eastAsia="Times New Roman" w:hAnsi="Arial" w:cs="Arial"/>
                <w:sz w:val="16"/>
                <w:szCs w:val="16"/>
                <w:lang w:val="en-US"/>
              </w:rPr>
              <w:t>3</w:t>
            </w:r>
            <w:r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B1F8977"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13E973FF"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22827323" w14:textId="77777777" w:rsidTr="7586FB1E">
        <w:trPr>
          <w:trHeight w:val="300"/>
        </w:trPr>
        <w:tc>
          <w:tcPr>
            <w:tcW w:w="4215" w:type="dxa"/>
            <w:vMerge/>
          </w:tcPr>
          <w:p w14:paraId="26D893F6"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DB10E05" w14:textId="673BCC44"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6C73C4DC" w14:textId="3A900EDB" w:rsidR="00416B07" w:rsidRPr="00DF501A" w:rsidRDefault="790BEBAC" w:rsidP="00416B07">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9.7</w:t>
            </w:r>
            <w:r w:rsidR="00103394"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0540D1B"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23878EEA"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4E3278F3" w14:textId="77777777" w:rsidTr="7586FB1E">
        <w:trPr>
          <w:trHeight w:val="300"/>
        </w:trPr>
        <w:tc>
          <w:tcPr>
            <w:tcW w:w="4215" w:type="dxa"/>
            <w:vMerge/>
          </w:tcPr>
          <w:p w14:paraId="5C41BA63"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60985210" w14:textId="7C1829B0"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E911172" w14:textId="094DB06F" w:rsidR="00416B07" w:rsidRPr="00DF501A" w:rsidRDefault="003130C2" w:rsidP="00416B07">
            <w:pPr>
              <w:spacing w:after="0"/>
              <w:jc w:val="center"/>
              <w:textAlignment w:val="baseline"/>
              <w:rPr>
                <w:rFonts w:ascii="Arial" w:eastAsia="Times New Roman" w:hAnsi="Arial" w:cs="Arial"/>
                <w:sz w:val="16"/>
                <w:szCs w:val="16"/>
                <w:lang w:val="en-US"/>
              </w:rPr>
            </w:pPr>
            <w:r w:rsidRPr="50BDC00B">
              <w:rPr>
                <w:rFonts w:ascii="Arial" w:eastAsia="Times New Roman" w:hAnsi="Arial" w:cs="Arial"/>
                <w:sz w:val="16"/>
                <w:szCs w:val="16"/>
                <w:lang w:val="en-US"/>
              </w:rPr>
              <w:t>3.</w:t>
            </w:r>
            <w:r w:rsidR="5E88AB21" w:rsidRPr="50BDC00B">
              <w:rPr>
                <w:rFonts w:ascii="Arial" w:eastAsia="Times New Roman" w:hAnsi="Arial" w:cs="Arial"/>
                <w:sz w:val="16"/>
                <w:szCs w:val="16"/>
                <w:lang w:val="en-US"/>
              </w:rPr>
              <w:t>3</w:t>
            </w:r>
            <w:r w:rsidRPr="50BDC00B">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E570FE4"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D09709F"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2F550C7E"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550561B7" w14:textId="18D0EDB7" w:rsidR="00416B07" w:rsidRPr="00DF501A" w:rsidRDefault="00416B07" w:rsidP="00416B07">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A827D66" w14:textId="46042EBC"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0B119CAE" w14:textId="06DB7475" w:rsidR="00416B07" w:rsidRPr="00DF501A" w:rsidRDefault="00043709" w:rsidP="00416B07">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11.5%</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DB484E5"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15B1C2F"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66BC93F4" w14:textId="77777777" w:rsidTr="7586FB1E">
        <w:trPr>
          <w:trHeight w:val="300"/>
        </w:trPr>
        <w:tc>
          <w:tcPr>
            <w:tcW w:w="4215" w:type="dxa"/>
            <w:vMerge/>
          </w:tcPr>
          <w:p w14:paraId="53422677"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BCA7AC0" w14:textId="2981CE6C"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1D3D139" w14:textId="1F412244" w:rsidR="00416B07" w:rsidRPr="00DF501A" w:rsidRDefault="00292007" w:rsidP="00416B07">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17.0%</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0E3766"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6A7006AA"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45466A63" w14:textId="77777777" w:rsidTr="7586FB1E">
        <w:trPr>
          <w:trHeight w:val="300"/>
        </w:trPr>
        <w:tc>
          <w:tcPr>
            <w:tcW w:w="4215" w:type="dxa"/>
            <w:vMerge/>
          </w:tcPr>
          <w:p w14:paraId="5D751F15"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713655F2" w14:textId="73D8BCD4"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C8C25A4" w14:textId="2F24CB43" w:rsidR="00416B07" w:rsidRPr="00DF501A" w:rsidRDefault="50ADEDAC" w:rsidP="00416B07">
            <w:pPr>
              <w:spacing w:after="0"/>
              <w:jc w:val="center"/>
              <w:textAlignment w:val="baseline"/>
              <w:rPr>
                <w:rFonts w:ascii="Arial" w:eastAsia="Times New Roman" w:hAnsi="Arial" w:cs="Arial"/>
                <w:sz w:val="16"/>
                <w:szCs w:val="16"/>
                <w:lang w:val="en-US"/>
              </w:rPr>
            </w:pPr>
            <w:r w:rsidRPr="7586FB1E">
              <w:rPr>
                <w:rFonts w:ascii="Arial" w:eastAsia="Times New Roman" w:hAnsi="Arial" w:cs="Arial"/>
                <w:sz w:val="16"/>
                <w:szCs w:val="16"/>
                <w:lang w:val="en-US"/>
              </w:rPr>
              <w:t>6.1</w:t>
            </w:r>
            <w:r w:rsidR="00034AE7" w:rsidRPr="7586FB1E">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78CE0D1"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2997C68"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FA3CB1" w:rsidRPr="00DF501A" w14:paraId="022DC235" w14:textId="77777777">
        <w:trPr>
          <w:trHeight w:val="300"/>
        </w:trPr>
        <w:tc>
          <w:tcPr>
            <w:tcW w:w="4215" w:type="dxa"/>
            <w:tcBorders>
              <w:top w:val="single" w:sz="6" w:space="0" w:color="auto"/>
              <w:left w:val="single" w:sz="6" w:space="0" w:color="auto"/>
              <w:right w:val="single" w:sz="6" w:space="0" w:color="auto"/>
            </w:tcBorders>
            <w:shd w:val="clear" w:color="auto" w:fill="auto"/>
          </w:tcPr>
          <w:p w14:paraId="7798158B" w14:textId="68763FDE" w:rsidR="00FA3CB1" w:rsidRDefault="00FA3CB1" w:rsidP="008F4593">
            <w:pPr>
              <w:spacing w:after="0"/>
              <w:jc w:val="center"/>
              <w:textAlignment w:val="baseline"/>
              <w:rPr>
                <w:rFonts w:ascii="Arial" w:eastAsia="Times New Roman" w:hAnsi="Arial" w:cs="Arial"/>
                <w:sz w:val="16"/>
                <w:szCs w:val="16"/>
              </w:rPr>
            </w:pPr>
            <w:r>
              <w:rPr>
                <w:rFonts w:ascii="Arial" w:eastAsia="Times New Roman" w:hAnsi="Arial" w:cs="Arial"/>
                <w:sz w:val="16"/>
                <w:szCs w:val="16"/>
              </w:rPr>
              <w: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07F77B9" w14:textId="6E40742A" w:rsidR="00FA3CB1" w:rsidRPr="00FF3401" w:rsidRDefault="00FA3CB1" w:rsidP="008F4593">
            <w:pPr>
              <w:spacing w:after="0"/>
              <w:jc w:val="center"/>
              <w:textAlignment w:val="baseline"/>
              <w:rPr>
                <w:rFonts w:ascii="Arial" w:eastAsia="Times New Roman" w:hAnsi="Arial" w:cs="Arial"/>
                <w:b/>
                <w:bCs/>
                <w:sz w:val="16"/>
                <w:szCs w:val="16"/>
                <w:lang w:val="en-US"/>
              </w:rPr>
            </w:pPr>
            <w:proofErr w:type="spellStart"/>
            <w:r w:rsidRPr="00FF3401">
              <w:rPr>
                <w:rFonts w:ascii="Arial" w:eastAsia="Times New Roman" w:hAnsi="Arial" w:cs="Arial"/>
                <w:b/>
                <w:bCs/>
                <w:sz w:val="16"/>
                <w:szCs w:val="16"/>
                <w:lang w:val="en-US"/>
              </w:rPr>
              <w:t>Bursty</w:t>
            </w:r>
            <w:proofErr w:type="spellEnd"/>
            <w:r w:rsidRPr="00FF3401">
              <w:rPr>
                <w:rFonts w:ascii="Arial" w:eastAsia="Times New Roman" w:hAnsi="Arial" w:cs="Arial"/>
                <w:b/>
                <w:bCs/>
                <w:sz w:val="16"/>
                <w:szCs w:val="16"/>
                <w:lang w:val="en-US"/>
              </w:rPr>
              <w:t xml:space="preserve"> Traffic (</w:t>
            </w:r>
            <w:r>
              <w:rPr>
                <w:rFonts w:ascii="Arial" w:eastAsia="Times New Roman" w:hAnsi="Arial" w:cs="Arial"/>
                <w:b/>
                <w:bCs/>
                <w:sz w:val="16"/>
                <w:szCs w:val="16"/>
                <w:lang w:val="en-US"/>
              </w:rPr>
              <w:t>5</w:t>
            </w:r>
            <w:r w:rsidRPr="00FF3401">
              <w:rPr>
                <w:rFonts w:ascii="Arial" w:eastAsia="Times New Roman" w:hAnsi="Arial" w:cs="Arial"/>
                <w:b/>
                <w:bCs/>
                <w:sz w:val="16"/>
                <w:szCs w:val="16"/>
                <w:lang w:val="en-US"/>
              </w:rPr>
              <w:t>0% RU)</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5520C25B" w14:textId="77777777" w:rsidR="00FA3CB1" w:rsidRPr="00DF501A" w:rsidRDefault="00FA3CB1" w:rsidP="008F4593">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4CD0834" w14:textId="77777777" w:rsidR="00FA3CB1" w:rsidRPr="00DF501A" w:rsidRDefault="00FA3CB1" w:rsidP="008F4593">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28C0A95B" w14:textId="77777777" w:rsidR="00FA3CB1" w:rsidRPr="00DF501A" w:rsidRDefault="00FA3CB1" w:rsidP="008F4593">
            <w:pPr>
              <w:spacing w:after="0"/>
              <w:jc w:val="center"/>
              <w:textAlignment w:val="baseline"/>
              <w:rPr>
                <w:rFonts w:ascii="Arial" w:eastAsia="Times New Roman" w:hAnsi="Arial" w:cs="Arial"/>
                <w:sz w:val="16"/>
                <w:szCs w:val="16"/>
                <w:lang w:val="en-US"/>
              </w:rPr>
            </w:pPr>
          </w:p>
        </w:tc>
      </w:tr>
      <w:tr w:rsidR="00FA3CB1" w:rsidRPr="00DF501A" w14:paraId="55006210"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6391A49E" w14:textId="31EB9E6C" w:rsidR="00FA3CB1" w:rsidRDefault="00FA3CB1" w:rsidP="00FA3CB1">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65653B14" w14:textId="62B00632"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7986DDE" w14:textId="387B66CB" w:rsidR="00FA3CB1" w:rsidRPr="00DF501A" w:rsidRDefault="00FA3CB1"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11.5%</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DBBC44D"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1766921F"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FA3CB1" w:rsidRPr="00DF501A" w14:paraId="717AB41E" w14:textId="77777777" w:rsidTr="00CB27E8">
        <w:trPr>
          <w:trHeight w:val="300"/>
        </w:trPr>
        <w:tc>
          <w:tcPr>
            <w:tcW w:w="4215" w:type="dxa"/>
            <w:vMerge/>
            <w:tcBorders>
              <w:left w:val="single" w:sz="6" w:space="0" w:color="auto"/>
              <w:right w:val="single" w:sz="6" w:space="0" w:color="auto"/>
            </w:tcBorders>
            <w:shd w:val="clear" w:color="auto" w:fill="auto"/>
          </w:tcPr>
          <w:p w14:paraId="5D923B0D" w14:textId="77777777" w:rsidR="00FA3CB1" w:rsidRDefault="00FA3CB1" w:rsidP="00FA3CB1">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DF05962" w14:textId="15EA8661"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8A1E184" w14:textId="289FA24D" w:rsidR="00FA3CB1" w:rsidRPr="00DF501A" w:rsidRDefault="009403A5"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9.7%</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555416C"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2BB961E"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FA3CB1" w:rsidRPr="00DF501A" w14:paraId="7BD495AB" w14:textId="77777777" w:rsidTr="00CB27E8">
        <w:trPr>
          <w:trHeight w:val="300"/>
        </w:trPr>
        <w:tc>
          <w:tcPr>
            <w:tcW w:w="4215" w:type="dxa"/>
            <w:vMerge/>
            <w:tcBorders>
              <w:left w:val="single" w:sz="6" w:space="0" w:color="auto"/>
              <w:right w:val="single" w:sz="6" w:space="0" w:color="auto"/>
            </w:tcBorders>
            <w:shd w:val="clear" w:color="auto" w:fill="auto"/>
          </w:tcPr>
          <w:p w14:paraId="158FC6DE" w14:textId="77777777" w:rsidR="00FA3CB1" w:rsidRDefault="00FA3CB1" w:rsidP="00FA3CB1">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7CCF483" w14:textId="61320563"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1CCD1278" w14:textId="0AFE1C03" w:rsidR="00FA3CB1" w:rsidRPr="00DF501A" w:rsidRDefault="009403A5"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3.6%</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24A4703"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7692E127"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FA3CB1" w:rsidRPr="00DF501A" w14:paraId="290BED1D"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10E3E2CB" w14:textId="37295D64" w:rsidR="00FA3CB1" w:rsidRDefault="00FA3CB1" w:rsidP="00FA3CB1">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118030AF" w14:textId="5705921C"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DD8601E" w14:textId="287B1BB8" w:rsidR="00FA3CB1" w:rsidRPr="00DF501A" w:rsidRDefault="009403A5"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12.5%</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70EC6817"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8622AAC"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FA3CB1" w:rsidRPr="00DF501A" w14:paraId="3E314009" w14:textId="77777777" w:rsidTr="008E2A02">
        <w:trPr>
          <w:trHeight w:val="300"/>
        </w:trPr>
        <w:tc>
          <w:tcPr>
            <w:tcW w:w="4215" w:type="dxa"/>
            <w:vMerge/>
            <w:tcBorders>
              <w:left w:val="single" w:sz="6" w:space="0" w:color="auto"/>
              <w:right w:val="single" w:sz="6" w:space="0" w:color="auto"/>
            </w:tcBorders>
            <w:shd w:val="clear" w:color="auto" w:fill="auto"/>
          </w:tcPr>
          <w:p w14:paraId="4AAAA898" w14:textId="77777777" w:rsidR="00FA3CB1" w:rsidRDefault="00FA3CB1" w:rsidP="00FA3CB1">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1012A025" w14:textId="0BC332A3"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5966583" w14:textId="790599F3" w:rsidR="00FA3CB1" w:rsidRPr="00DF501A" w:rsidRDefault="009403A5"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17.5%</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5C123A9"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D81F8C4"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FA3CB1" w:rsidRPr="00DF501A" w14:paraId="729DEF77" w14:textId="77777777" w:rsidTr="008E2A02">
        <w:trPr>
          <w:trHeight w:val="300"/>
        </w:trPr>
        <w:tc>
          <w:tcPr>
            <w:tcW w:w="4215" w:type="dxa"/>
            <w:vMerge/>
            <w:tcBorders>
              <w:left w:val="single" w:sz="6" w:space="0" w:color="auto"/>
              <w:right w:val="single" w:sz="6" w:space="0" w:color="auto"/>
            </w:tcBorders>
            <w:shd w:val="clear" w:color="auto" w:fill="auto"/>
          </w:tcPr>
          <w:p w14:paraId="4A415B90" w14:textId="77777777" w:rsidR="00FA3CB1" w:rsidRDefault="00FA3CB1" w:rsidP="00FA3CB1">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8627AE7" w14:textId="5A7A515C" w:rsidR="00FA3CB1" w:rsidRPr="00FF3401" w:rsidRDefault="00FA3CB1" w:rsidP="00FA3CB1">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0511D6B9" w14:textId="22795635" w:rsidR="00FA3CB1" w:rsidRPr="00DF501A" w:rsidRDefault="009403A5" w:rsidP="00FA3CB1">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7.2%</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86732C7"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A13BF47" w14:textId="77777777" w:rsidR="00FA3CB1" w:rsidRPr="00DF501A" w:rsidRDefault="00FA3CB1" w:rsidP="00FA3CB1">
            <w:pPr>
              <w:spacing w:after="0"/>
              <w:jc w:val="center"/>
              <w:textAlignment w:val="baseline"/>
              <w:rPr>
                <w:rFonts w:ascii="Arial" w:eastAsia="Times New Roman" w:hAnsi="Arial" w:cs="Arial"/>
                <w:sz w:val="16"/>
                <w:szCs w:val="16"/>
                <w:lang w:val="en-US"/>
              </w:rPr>
            </w:pPr>
          </w:p>
        </w:tc>
      </w:tr>
      <w:tr w:rsidR="009403A5" w:rsidRPr="00DF501A" w14:paraId="040C8792" w14:textId="77777777">
        <w:trPr>
          <w:trHeight w:val="300"/>
        </w:trPr>
        <w:tc>
          <w:tcPr>
            <w:tcW w:w="4215" w:type="dxa"/>
            <w:tcBorders>
              <w:top w:val="single" w:sz="6" w:space="0" w:color="auto"/>
              <w:left w:val="single" w:sz="6" w:space="0" w:color="auto"/>
              <w:right w:val="single" w:sz="6" w:space="0" w:color="auto"/>
            </w:tcBorders>
            <w:shd w:val="clear" w:color="auto" w:fill="auto"/>
          </w:tcPr>
          <w:p w14:paraId="16447EA9" w14:textId="2A213433" w:rsidR="009403A5" w:rsidRDefault="009403A5" w:rsidP="00FA3CB1">
            <w:pPr>
              <w:spacing w:after="0"/>
              <w:jc w:val="center"/>
              <w:textAlignment w:val="baseline"/>
              <w:rPr>
                <w:rFonts w:ascii="Arial" w:eastAsia="Times New Roman" w:hAnsi="Arial" w:cs="Arial"/>
                <w:sz w:val="16"/>
                <w:szCs w:val="16"/>
              </w:rPr>
            </w:pPr>
            <w:r>
              <w:rPr>
                <w:rFonts w:ascii="Arial" w:eastAsia="Times New Roman" w:hAnsi="Arial" w:cs="Arial"/>
                <w:sz w:val="16"/>
                <w:szCs w:val="16"/>
              </w:rPr>
              <w: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CBBDD47" w14:textId="18686ACF" w:rsidR="009403A5" w:rsidRPr="009403A5" w:rsidRDefault="009403A5" w:rsidP="00FA3CB1">
            <w:pPr>
              <w:spacing w:after="0"/>
              <w:jc w:val="center"/>
              <w:textAlignment w:val="baseline"/>
              <w:rPr>
                <w:rFonts w:ascii="Arial" w:eastAsia="Times New Roman" w:hAnsi="Arial" w:cs="Arial"/>
                <w:b/>
                <w:bCs/>
                <w:sz w:val="16"/>
                <w:szCs w:val="16"/>
                <w:lang w:val="en-US"/>
              </w:rPr>
            </w:pPr>
            <w:proofErr w:type="spellStart"/>
            <w:r w:rsidRPr="009403A5">
              <w:rPr>
                <w:rFonts w:ascii="Arial" w:eastAsia="Times New Roman" w:hAnsi="Arial" w:cs="Arial"/>
                <w:b/>
                <w:bCs/>
                <w:sz w:val="16"/>
                <w:szCs w:val="16"/>
                <w:lang w:val="en-US"/>
              </w:rPr>
              <w:t>Bursty</w:t>
            </w:r>
            <w:proofErr w:type="spellEnd"/>
            <w:r w:rsidRPr="009403A5">
              <w:rPr>
                <w:rFonts w:ascii="Arial" w:eastAsia="Times New Roman" w:hAnsi="Arial" w:cs="Arial"/>
                <w:b/>
                <w:bCs/>
                <w:sz w:val="16"/>
                <w:szCs w:val="16"/>
                <w:lang w:val="en-US"/>
              </w:rPr>
              <w:t xml:space="preserve"> Traffic (70%</w:t>
            </w:r>
            <w:r w:rsidR="00580394">
              <w:rPr>
                <w:rFonts w:ascii="Arial" w:eastAsia="Times New Roman" w:hAnsi="Arial" w:cs="Arial"/>
                <w:b/>
                <w:bCs/>
                <w:sz w:val="16"/>
                <w:szCs w:val="16"/>
                <w:lang w:val="en-US"/>
              </w:rPr>
              <w:t xml:space="preserve"> RU</w:t>
            </w:r>
            <w:r w:rsidRPr="009403A5">
              <w:rPr>
                <w:rFonts w:ascii="Arial" w:eastAsia="Times New Roman" w:hAnsi="Arial" w:cs="Arial"/>
                <w:b/>
                <w:bCs/>
                <w:sz w:val="16"/>
                <w:szCs w:val="16"/>
                <w:lang w:val="en-US"/>
              </w:rPr>
              <w:t>)</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2E24DC5D" w14:textId="77777777" w:rsidR="009403A5" w:rsidRPr="00DF501A" w:rsidRDefault="009403A5" w:rsidP="00FA3CB1">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5726A105" w14:textId="77777777" w:rsidR="009403A5" w:rsidRPr="00DF501A" w:rsidRDefault="009403A5" w:rsidP="00FA3CB1">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7FFC105C" w14:textId="77777777" w:rsidR="009403A5" w:rsidRPr="00DF501A" w:rsidRDefault="009403A5" w:rsidP="00FA3CB1">
            <w:pPr>
              <w:spacing w:after="0"/>
              <w:jc w:val="center"/>
              <w:textAlignment w:val="baseline"/>
              <w:rPr>
                <w:rFonts w:ascii="Arial" w:eastAsia="Times New Roman" w:hAnsi="Arial" w:cs="Arial"/>
                <w:sz w:val="16"/>
                <w:szCs w:val="16"/>
                <w:lang w:val="en-US"/>
              </w:rPr>
            </w:pPr>
          </w:p>
        </w:tc>
      </w:tr>
      <w:tr w:rsidR="009403A5" w:rsidRPr="00DF501A" w14:paraId="35738762"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4F44D9B5" w14:textId="4587BEE3" w:rsidR="009403A5" w:rsidRDefault="009403A5" w:rsidP="009403A5">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1F60DEEE" w14:textId="3D179D9E"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625512B2" w14:textId="47904E9C"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11.0%</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74BB2661"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ABC50C6"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0EBDCAE9" w14:textId="77777777" w:rsidTr="009D4B05">
        <w:trPr>
          <w:trHeight w:val="300"/>
        </w:trPr>
        <w:tc>
          <w:tcPr>
            <w:tcW w:w="4215" w:type="dxa"/>
            <w:vMerge/>
            <w:tcBorders>
              <w:left w:val="single" w:sz="6" w:space="0" w:color="auto"/>
              <w:right w:val="single" w:sz="6" w:space="0" w:color="auto"/>
            </w:tcBorders>
            <w:shd w:val="clear" w:color="auto" w:fill="auto"/>
          </w:tcPr>
          <w:p w14:paraId="49959AD4" w14:textId="77777777" w:rsidR="009403A5" w:rsidRDefault="009403A5" w:rsidP="009403A5">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0B619055" w14:textId="4E067BA2"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8EAD423" w14:textId="2B49BD97"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10.3%</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3D91297"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9AAF675"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18715EBB" w14:textId="77777777" w:rsidTr="009D4B05">
        <w:trPr>
          <w:trHeight w:val="300"/>
        </w:trPr>
        <w:tc>
          <w:tcPr>
            <w:tcW w:w="4215" w:type="dxa"/>
            <w:vMerge/>
            <w:tcBorders>
              <w:left w:val="single" w:sz="6" w:space="0" w:color="auto"/>
              <w:right w:val="single" w:sz="6" w:space="0" w:color="auto"/>
            </w:tcBorders>
            <w:shd w:val="clear" w:color="auto" w:fill="auto"/>
          </w:tcPr>
          <w:p w14:paraId="0F0E9083" w14:textId="77777777" w:rsidR="009403A5" w:rsidRDefault="009403A5" w:rsidP="009403A5">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3CCAAAFC" w14:textId="69C1C965"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60E64A1" w14:textId="33854F09"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5.6%</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31376196"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4A77CF4"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41705280" w14:textId="77777777">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6860994B" w14:textId="03B2E3B5" w:rsidR="009403A5" w:rsidRDefault="009403A5" w:rsidP="009403A5">
            <w:pPr>
              <w:spacing w:after="0"/>
              <w:jc w:val="center"/>
              <w:textAlignment w:val="baseline"/>
              <w:rPr>
                <w:rFonts w:ascii="Arial" w:eastAsia="Times New Roman" w:hAnsi="Arial" w:cs="Arial"/>
                <w:sz w:val="16"/>
                <w:szCs w:val="16"/>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CE5B9DF" w14:textId="4A5815D6"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41881DD" w14:textId="5ACC2646"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17.6%</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B3B0407"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2166D6A"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4AB5A229" w14:textId="77777777" w:rsidTr="00B07F2F">
        <w:trPr>
          <w:trHeight w:val="300"/>
        </w:trPr>
        <w:tc>
          <w:tcPr>
            <w:tcW w:w="4215" w:type="dxa"/>
            <w:vMerge/>
            <w:tcBorders>
              <w:left w:val="single" w:sz="6" w:space="0" w:color="auto"/>
              <w:right w:val="single" w:sz="6" w:space="0" w:color="auto"/>
            </w:tcBorders>
            <w:shd w:val="clear" w:color="auto" w:fill="auto"/>
          </w:tcPr>
          <w:p w14:paraId="534C2811" w14:textId="77777777" w:rsidR="009403A5" w:rsidRDefault="009403A5" w:rsidP="009403A5">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BA9F9A1" w14:textId="304A8D08"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2DA6D15" w14:textId="7CEDDF28"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18.9%</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0977F12"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EF2911B"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0CB5A9F6" w14:textId="77777777" w:rsidTr="00B07F2F">
        <w:trPr>
          <w:trHeight w:val="300"/>
        </w:trPr>
        <w:tc>
          <w:tcPr>
            <w:tcW w:w="4215" w:type="dxa"/>
            <w:vMerge/>
            <w:tcBorders>
              <w:left w:val="single" w:sz="6" w:space="0" w:color="auto"/>
              <w:right w:val="single" w:sz="6" w:space="0" w:color="auto"/>
            </w:tcBorders>
            <w:shd w:val="clear" w:color="auto" w:fill="auto"/>
          </w:tcPr>
          <w:p w14:paraId="41D8971D" w14:textId="77777777" w:rsidR="009403A5" w:rsidRDefault="009403A5" w:rsidP="009403A5">
            <w:pPr>
              <w:spacing w:after="0"/>
              <w:jc w:val="center"/>
              <w:textAlignment w:val="baseline"/>
              <w:rPr>
                <w:rFonts w:ascii="Arial" w:eastAsia="Times New Roman" w:hAnsi="Arial" w:cs="Arial"/>
                <w:sz w:val="16"/>
                <w:szCs w:val="16"/>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D2A19BD" w14:textId="37114107" w:rsidR="009403A5" w:rsidRPr="009403A5" w:rsidRDefault="009403A5" w:rsidP="009403A5">
            <w:pPr>
              <w:spacing w:after="0"/>
              <w:jc w:val="center"/>
              <w:textAlignment w:val="baseline"/>
              <w:rPr>
                <w:rFonts w:ascii="Arial" w:eastAsia="Times New Roman" w:hAnsi="Arial" w:cs="Arial"/>
                <w:b/>
                <w:bCs/>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32A3835" w14:textId="2D9A2E84" w:rsidR="009403A5" w:rsidRPr="00DF501A" w:rsidRDefault="004C4C9F" w:rsidP="009403A5">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12.4%</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5BB2D35"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38C22FEF"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9403A5" w:rsidRPr="00DF501A" w14:paraId="0076FF6D" w14:textId="77777777">
        <w:trPr>
          <w:trHeight w:val="300"/>
        </w:trPr>
        <w:tc>
          <w:tcPr>
            <w:tcW w:w="4215" w:type="dxa"/>
            <w:tcBorders>
              <w:top w:val="single" w:sz="6" w:space="0" w:color="auto"/>
              <w:left w:val="single" w:sz="6" w:space="0" w:color="auto"/>
              <w:right w:val="single" w:sz="6" w:space="0" w:color="auto"/>
            </w:tcBorders>
            <w:shd w:val="clear" w:color="auto" w:fill="auto"/>
          </w:tcPr>
          <w:p w14:paraId="24E90B27" w14:textId="7ED3159D" w:rsidR="009403A5" w:rsidRDefault="009403A5" w:rsidP="009403A5">
            <w:pPr>
              <w:spacing w:after="0"/>
              <w:jc w:val="center"/>
              <w:textAlignment w:val="baseline"/>
              <w:rPr>
                <w:rFonts w:ascii="Arial" w:eastAsia="Times New Roman" w:hAnsi="Arial" w:cs="Arial"/>
                <w:sz w:val="16"/>
                <w:szCs w:val="16"/>
              </w:rPr>
            </w:pPr>
            <w:r>
              <w:rPr>
                <w:rFonts w:ascii="Arial" w:eastAsia="Times New Roman" w:hAnsi="Arial" w:cs="Arial"/>
                <w:sz w:val="16"/>
                <w:szCs w:val="16"/>
              </w:rPr>
              <w:lastRenderedPageBreak/>
              <w: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1B5D8CE5" w14:textId="3D750A1A" w:rsidR="009403A5" w:rsidRPr="00DF501A" w:rsidRDefault="009403A5" w:rsidP="009403A5">
            <w:pPr>
              <w:spacing w:after="0"/>
              <w:jc w:val="center"/>
              <w:textAlignment w:val="baseline"/>
              <w:rPr>
                <w:rFonts w:ascii="Arial" w:eastAsia="Times New Roman" w:hAnsi="Arial" w:cs="Arial"/>
                <w:sz w:val="16"/>
                <w:szCs w:val="16"/>
              </w:rPr>
            </w:pPr>
            <w:proofErr w:type="spellStart"/>
            <w:r w:rsidRPr="00FF3401">
              <w:rPr>
                <w:rFonts w:ascii="Arial" w:eastAsia="Times New Roman" w:hAnsi="Arial" w:cs="Arial"/>
                <w:b/>
                <w:bCs/>
                <w:sz w:val="16"/>
                <w:szCs w:val="16"/>
                <w:lang w:val="en-US"/>
              </w:rPr>
              <w:t>Bursty</w:t>
            </w:r>
            <w:proofErr w:type="spellEnd"/>
            <w:r w:rsidRPr="00FF3401">
              <w:rPr>
                <w:rFonts w:ascii="Arial" w:eastAsia="Times New Roman" w:hAnsi="Arial" w:cs="Arial"/>
                <w:b/>
                <w:bCs/>
                <w:sz w:val="16"/>
                <w:szCs w:val="16"/>
                <w:lang w:val="en-US"/>
              </w:rPr>
              <w:t xml:space="preserve"> Traffic (80% RU)</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6EF2E9BB"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77FDA224"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8423EFB" w14:textId="77777777" w:rsidR="009403A5" w:rsidRPr="00DF501A" w:rsidRDefault="009403A5" w:rsidP="009403A5">
            <w:pPr>
              <w:spacing w:after="0"/>
              <w:jc w:val="center"/>
              <w:textAlignment w:val="baseline"/>
              <w:rPr>
                <w:rFonts w:ascii="Arial" w:eastAsia="Times New Roman" w:hAnsi="Arial" w:cs="Arial"/>
                <w:sz w:val="16"/>
                <w:szCs w:val="16"/>
                <w:lang w:val="en-US"/>
              </w:rPr>
            </w:pPr>
          </w:p>
        </w:tc>
      </w:tr>
      <w:tr w:rsidR="00DF501A" w:rsidRPr="00DF501A" w14:paraId="17F2AF0E"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hideMark/>
          </w:tcPr>
          <w:p w14:paraId="568FBACF" w14:textId="3F620BAB" w:rsidR="00DF501A" w:rsidRPr="00DF501A" w:rsidRDefault="00416B07" w:rsidP="00DF501A">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rPr>
              <w:t>Gain for Mean UPT</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2FE82F2" w14:textId="7BB856AA" w:rsidR="00DF501A" w:rsidRPr="00DF501A" w:rsidRDefault="0026380F"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hideMark/>
          </w:tcPr>
          <w:p w14:paraId="58F25F65" w14:textId="5CBB5D7B" w:rsidR="00DF501A" w:rsidRPr="00DF501A" w:rsidRDefault="0026380F" w:rsidP="00DF501A">
            <w:pPr>
              <w:spacing w:after="0"/>
              <w:jc w:val="center"/>
              <w:textAlignment w:val="baseline"/>
              <w:rPr>
                <w:rFonts w:ascii="Segoe UI" w:eastAsia="Times New Roman" w:hAnsi="Segoe UI" w:cs="Segoe UI"/>
                <w:sz w:val="18"/>
                <w:szCs w:val="18"/>
                <w:lang w:val="en-US"/>
              </w:rPr>
            </w:pPr>
            <w:r w:rsidRPr="7586FB1E">
              <w:rPr>
                <w:rFonts w:ascii="Arial" w:eastAsia="Times New Roman" w:hAnsi="Arial" w:cs="Arial"/>
                <w:sz w:val="16"/>
                <w:szCs w:val="16"/>
                <w:lang w:val="en-US"/>
              </w:rPr>
              <w:t> </w:t>
            </w:r>
            <w:r w:rsidR="006A5AA9" w:rsidRPr="7586FB1E">
              <w:rPr>
                <w:rFonts w:ascii="Arial" w:eastAsia="Times New Roman" w:hAnsi="Arial" w:cs="Arial"/>
                <w:sz w:val="16"/>
                <w:szCs w:val="16"/>
                <w:lang w:val="en-US"/>
              </w:rPr>
              <w:t>10.</w:t>
            </w:r>
            <w:r w:rsidR="2AE873A6" w:rsidRPr="7586FB1E">
              <w:rPr>
                <w:rFonts w:ascii="Arial" w:eastAsia="Times New Roman" w:hAnsi="Arial" w:cs="Arial"/>
                <w:sz w:val="16"/>
                <w:szCs w:val="16"/>
                <w:lang w:val="en-US"/>
              </w:rPr>
              <w:t>3</w:t>
            </w:r>
            <w:r w:rsidR="006A5AA9" w:rsidRPr="7586FB1E">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65428B98"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c>
          <w:tcPr>
            <w:tcW w:w="795" w:type="dxa"/>
            <w:tcBorders>
              <w:top w:val="single" w:sz="6" w:space="0" w:color="auto"/>
              <w:left w:val="single" w:sz="6" w:space="0" w:color="auto"/>
              <w:bottom w:val="single" w:sz="6" w:space="0" w:color="auto"/>
              <w:right w:val="single" w:sz="6" w:space="0" w:color="auto"/>
            </w:tcBorders>
            <w:shd w:val="clear" w:color="auto" w:fill="auto"/>
            <w:hideMark/>
          </w:tcPr>
          <w:p w14:paraId="44F22142" w14:textId="77777777" w:rsidR="00DF501A" w:rsidRPr="00DF501A" w:rsidRDefault="00DF501A" w:rsidP="00DF501A">
            <w:pPr>
              <w:spacing w:after="0"/>
              <w:jc w:val="center"/>
              <w:textAlignment w:val="baseline"/>
              <w:rPr>
                <w:rFonts w:ascii="Segoe UI" w:eastAsia="Times New Roman" w:hAnsi="Segoe UI" w:cs="Segoe UI"/>
                <w:sz w:val="18"/>
                <w:szCs w:val="18"/>
                <w:lang w:val="en-US"/>
              </w:rPr>
            </w:pPr>
            <w:r w:rsidRPr="00DF501A">
              <w:rPr>
                <w:rFonts w:ascii="Arial" w:eastAsia="Times New Roman" w:hAnsi="Arial" w:cs="Arial"/>
                <w:sz w:val="16"/>
                <w:szCs w:val="16"/>
                <w:lang w:val="en-US"/>
              </w:rPr>
              <w:t> </w:t>
            </w:r>
          </w:p>
        </w:tc>
      </w:tr>
      <w:tr w:rsidR="00416B07" w:rsidRPr="00DF501A" w14:paraId="7E980DC2" w14:textId="77777777" w:rsidTr="7586FB1E">
        <w:trPr>
          <w:trHeight w:val="300"/>
        </w:trPr>
        <w:tc>
          <w:tcPr>
            <w:tcW w:w="4215" w:type="dxa"/>
            <w:vMerge/>
          </w:tcPr>
          <w:p w14:paraId="382AAC9D"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82CC68B" w14:textId="69E1A274"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8C9B596" w14:textId="45F3B8CD" w:rsidR="00416B07" w:rsidRPr="00DF501A" w:rsidRDefault="00F130D9" w:rsidP="00416B07">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10.6%</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7D481554"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51672F8D"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4A644337" w14:textId="77777777" w:rsidTr="7586FB1E">
        <w:trPr>
          <w:trHeight w:val="300"/>
        </w:trPr>
        <w:tc>
          <w:tcPr>
            <w:tcW w:w="4215" w:type="dxa"/>
            <w:vMerge/>
          </w:tcPr>
          <w:p w14:paraId="1FD1CBCE"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4E845E59" w14:textId="10222F29"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4724653B" w14:textId="1A08D2C6" w:rsidR="00416B07" w:rsidRPr="00DF501A" w:rsidRDefault="009C3131" w:rsidP="00416B07">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7.4%</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5A4C6DA9"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4117D572"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0F005F59" w14:textId="77777777" w:rsidTr="7586FB1E">
        <w:trPr>
          <w:trHeight w:val="300"/>
        </w:trPr>
        <w:tc>
          <w:tcPr>
            <w:tcW w:w="4215" w:type="dxa"/>
            <w:vMerge w:val="restart"/>
            <w:tcBorders>
              <w:top w:val="single" w:sz="6" w:space="0" w:color="auto"/>
              <w:left w:val="single" w:sz="6" w:space="0" w:color="auto"/>
              <w:right w:val="single" w:sz="6" w:space="0" w:color="auto"/>
            </w:tcBorders>
            <w:shd w:val="clear" w:color="auto" w:fill="auto"/>
          </w:tcPr>
          <w:p w14:paraId="435815EE" w14:textId="2F66627C" w:rsidR="00416B07" w:rsidRPr="00DF501A" w:rsidRDefault="00416B07" w:rsidP="00416B07">
            <w:pPr>
              <w:spacing w:after="0"/>
              <w:jc w:val="center"/>
              <w:textAlignment w:val="baseline"/>
              <w:rPr>
                <w:rFonts w:ascii="Segoe UI" w:eastAsia="Times New Roman" w:hAnsi="Segoe UI" w:cs="Segoe UI"/>
                <w:sz w:val="18"/>
                <w:szCs w:val="18"/>
                <w:lang w:val="en-US"/>
              </w:rPr>
            </w:pPr>
            <w:r>
              <w:rPr>
                <w:rFonts w:ascii="Arial" w:eastAsia="Times New Roman" w:hAnsi="Arial" w:cs="Arial"/>
                <w:sz w:val="16"/>
                <w:szCs w:val="16"/>
              </w:rPr>
              <w:t>Gain for 5% UPT</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254E16D7" w14:textId="0A77E468"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X</w:t>
            </w:r>
            <w:r w:rsidRPr="00DF501A">
              <w:rPr>
                <w:rFonts w:ascii="Arial" w:eastAsia="Times New Roman" w:hAnsi="Arial" w:cs="Arial"/>
                <w:sz w:val="16"/>
                <w:szCs w:val="16"/>
                <w:lang w:val="en-US"/>
              </w:rPr>
              <w:t> </w:t>
            </w:r>
            <w:r>
              <w:rPr>
                <w:rFonts w:ascii="Arial" w:eastAsia="Times New Roman" w:hAnsi="Arial" w:cs="Arial"/>
                <w:sz w:val="16"/>
                <w:szCs w:val="16"/>
              </w:rPr>
              <w:t>(134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3FCF059B" w14:textId="15C072EB" w:rsidR="00416B07" w:rsidRPr="00DF501A" w:rsidRDefault="00B04481" w:rsidP="00416B07">
            <w:pPr>
              <w:spacing w:after="0"/>
              <w:jc w:val="center"/>
              <w:textAlignment w:val="baseline"/>
              <w:rPr>
                <w:rFonts w:ascii="Arial" w:eastAsia="Times New Roman" w:hAnsi="Arial" w:cs="Arial"/>
                <w:sz w:val="16"/>
                <w:szCs w:val="16"/>
                <w:lang w:val="en-US"/>
              </w:rPr>
            </w:pPr>
            <w:r w:rsidRPr="7586FB1E">
              <w:rPr>
                <w:rFonts w:ascii="Arial" w:eastAsia="Times New Roman" w:hAnsi="Arial" w:cs="Arial"/>
                <w:sz w:val="16"/>
                <w:szCs w:val="16"/>
                <w:lang w:val="en-US"/>
              </w:rPr>
              <w:t>2</w:t>
            </w:r>
            <w:r w:rsidR="30834B99" w:rsidRPr="7586FB1E">
              <w:rPr>
                <w:rFonts w:ascii="Arial" w:eastAsia="Times New Roman" w:hAnsi="Arial" w:cs="Arial"/>
                <w:sz w:val="16"/>
                <w:szCs w:val="16"/>
                <w:lang w:val="en-US"/>
              </w:rPr>
              <w:t>3</w:t>
            </w:r>
            <w:r w:rsidRPr="7586FB1E">
              <w:rPr>
                <w:rFonts w:ascii="Arial" w:eastAsia="Times New Roman" w:hAnsi="Arial" w:cs="Arial"/>
                <w:sz w:val="16"/>
                <w:szCs w:val="16"/>
                <w:lang w:val="en-US"/>
              </w:rPr>
              <w:t>.2%</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416DA70"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7BC6A6F8"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269C96D0" w14:textId="77777777" w:rsidTr="7586FB1E">
        <w:trPr>
          <w:trHeight w:val="300"/>
        </w:trPr>
        <w:tc>
          <w:tcPr>
            <w:tcW w:w="4215" w:type="dxa"/>
            <w:vMerge/>
          </w:tcPr>
          <w:p w14:paraId="013D1854"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1FDAFB66" w14:textId="34821936"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Y</w:t>
            </w:r>
            <w:r w:rsidRPr="00DF501A">
              <w:rPr>
                <w:rFonts w:ascii="Arial" w:eastAsia="Times New Roman" w:hAnsi="Arial" w:cs="Arial"/>
                <w:sz w:val="16"/>
                <w:szCs w:val="16"/>
                <w:lang w:val="en-US"/>
              </w:rPr>
              <w:t> </w:t>
            </w:r>
            <w:r>
              <w:rPr>
                <w:rFonts w:ascii="Arial" w:eastAsia="Times New Roman" w:hAnsi="Arial" w:cs="Arial"/>
                <w:sz w:val="16"/>
                <w:szCs w:val="16"/>
              </w:rPr>
              <w:t>(194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2EEB4A54" w14:textId="29584D0D" w:rsidR="00416B07" w:rsidRPr="00DF501A" w:rsidRDefault="00B117EC" w:rsidP="00416B07">
            <w:pPr>
              <w:spacing w:after="0"/>
              <w:jc w:val="center"/>
              <w:textAlignment w:val="baseline"/>
              <w:rPr>
                <w:rFonts w:ascii="Arial" w:eastAsia="Times New Roman" w:hAnsi="Arial" w:cs="Arial"/>
                <w:sz w:val="16"/>
                <w:szCs w:val="16"/>
                <w:lang w:val="en-US"/>
              </w:rPr>
            </w:pPr>
            <w:r>
              <w:rPr>
                <w:rFonts w:ascii="Arial" w:eastAsia="Times New Roman" w:hAnsi="Arial" w:cs="Arial"/>
                <w:sz w:val="16"/>
                <w:szCs w:val="16"/>
                <w:lang w:val="en-US"/>
              </w:rPr>
              <w:t>19.8%</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138F486E"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7ADA5FDD"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416B07" w:rsidRPr="00DF501A" w14:paraId="1AFDC5B3" w14:textId="77777777" w:rsidTr="7586FB1E">
        <w:trPr>
          <w:trHeight w:val="300"/>
        </w:trPr>
        <w:tc>
          <w:tcPr>
            <w:tcW w:w="4215" w:type="dxa"/>
            <w:vMerge/>
          </w:tcPr>
          <w:p w14:paraId="0AE71A0D" w14:textId="77777777" w:rsidR="00416B07" w:rsidRPr="00DF501A" w:rsidRDefault="00416B07" w:rsidP="00416B07">
            <w:pPr>
              <w:spacing w:after="0"/>
              <w:jc w:val="center"/>
              <w:textAlignment w:val="baseline"/>
              <w:rPr>
                <w:rFonts w:ascii="Segoe UI" w:eastAsia="Times New Roman" w:hAnsi="Segoe UI" w:cs="Segoe UI"/>
                <w:sz w:val="18"/>
                <w:szCs w:val="18"/>
                <w:lang w:val="en-US"/>
              </w:rPr>
            </w:pP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5EDF108E" w14:textId="7E0E05A1" w:rsidR="00416B07" w:rsidRPr="00DF501A" w:rsidRDefault="0026380F" w:rsidP="00416B07">
            <w:pPr>
              <w:spacing w:after="0"/>
              <w:jc w:val="center"/>
              <w:textAlignment w:val="baseline"/>
              <w:rPr>
                <w:rFonts w:ascii="Arial" w:eastAsia="Times New Roman" w:hAnsi="Arial" w:cs="Arial"/>
                <w:sz w:val="16"/>
                <w:szCs w:val="16"/>
                <w:lang w:val="en-US"/>
              </w:rPr>
            </w:pPr>
            <w:r w:rsidRPr="00DF501A">
              <w:rPr>
                <w:rFonts w:ascii="Arial" w:eastAsia="Times New Roman" w:hAnsi="Arial" w:cs="Arial"/>
                <w:sz w:val="16"/>
                <w:szCs w:val="16"/>
              </w:rPr>
              <w:t>CSI feedback payload Z</w:t>
            </w:r>
            <w:r w:rsidRPr="00DF501A">
              <w:rPr>
                <w:rFonts w:ascii="Arial" w:eastAsia="Times New Roman" w:hAnsi="Arial" w:cs="Arial"/>
                <w:sz w:val="16"/>
                <w:szCs w:val="16"/>
                <w:lang w:val="en-US"/>
              </w:rPr>
              <w:t> </w:t>
            </w:r>
            <w:r>
              <w:rPr>
                <w:rFonts w:ascii="Arial" w:eastAsia="Times New Roman" w:hAnsi="Arial" w:cs="Arial"/>
                <w:sz w:val="16"/>
                <w:szCs w:val="16"/>
              </w:rPr>
              <w:t>(234 bits)</w:t>
            </w: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2E8AFB64" w14:textId="1A0B6695" w:rsidR="00416B07" w:rsidRPr="00DF501A" w:rsidRDefault="006E58BA" w:rsidP="00416B07">
            <w:pPr>
              <w:spacing w:after="0"/>
              <w:jc w:val="center"/>
              <w:textAlignment w:val="baseline"/>
              <w:rPr>
                <w:rFonts w:ascii="Arial" w:eastAsia="Times New Roman" w:hAnsi="Arial" w:cs="Arial"/>
                <w:sz w:val="16"/>
                <w:szCs w:val="16"/>
                <w:lang w:val="en-US"/>
              </w:rPr>
            </w:pPr>
            <w:r w:rsidRPr="7586FB1E">
              <w:rPr>
                <w:rFonts w:ascii="Arial" w:eastAsia="Times New Roman" w:hAnsi="Arial" w:cs="Arial"/>
                <w:sz w:val="16"/>
                <w:szCs w:val="16"/>
                <w:lang w:val="en-US"/>
              </w:rPr>
              <w:t>1</w:t>
            </w:r>
            <w:r w:rsidR="47AF9C33" w:rsidRPr="7586FB1E">
              <w:rPr>
                <w:rFonts w:ascii="Arial" w:eastAsia="Times New Roman" w:hAnsi="Arial" w:cs="Arial"/>
                <w:sz w:val="16"/>
                <w:szCs w:val="16"/>
                <w:lang w:val="en-US"/>
              </w:rPr>
              <w:t>8</w:t>
            </w:r>
            <w:r w:rsidRPr="7586FB1E">
              <w:rPr>
                <w:rFonts w:ascii="Arial" w:eastAsia="Times New Roman" w:hAnsi="Arial" w:cs="Arial"/>
                <w:sz w:val="16"/>
                <w:szCs w:val="16"/>
                <w:lang w:val="en-US"/>
              </w:rPr>
              <w:t>.</w:t>
            </w:r>
            <w:r w:rsidR="088CC054" w:rsidRPr="7586FB1E">
              <w:rPr>
                <w:rFonts w:ascii="Arial" w:eastAsia="Times New Roman" w:hAnsi="Arial" w:cs="Arial"/>
                <w:sz w:val="16"/>
                <w:szCs w:val="16"/>
                <w:lang w:val="en-US"/>
              </w:rPr>
              <w:t>3</w:t>
            </w:r>
            <w:r w:rsidRPr="7586FB1E">
              <w:rPr>
                <w:rFonts w:ascii="Arial" w:eastAsia="Times New Roman" w:hAnsi="Arial" w:cs="Arial"/>
                <w:sz w:val="16"/>
                <w:szCs w:val="16"/>
                <w:lang w:val="en-US"/>
              </w:rP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4DB0312"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11197EB" w14:textId="77777777" w:rsidR="00416B07" w:rsidRPr="00DF501A" w:rsidRDefault="00416B07" w:rsidP="00416B07">
            <w:pPr>
              <w:spacing w:after="0"/>
              <w:jc w:val="center"/>
              <w:textAlignment w:val="baseline"/>
              <w:rPr>
                <w:rFonts w:ascii="Arial" w:eastAsia="Times New Roman" w:hAnsi="Arial" w:cs="Arial"/>
                <w:sz w:val="16"/>
                <w:szCs w:val="16"/>
                <w:lang w:val="en-US"/>
              </w:rPr>
            </w:pPr>
          </w:p>
        </w:tc>
      </w:tr>
      <w:tr w:rsidR="0089618F" w:rsidRPr="00DF501A" w14:paraId="3545C612" w14:textId="77777777" w:rsidTr="7586FB1E">
        <w:trPr>
          <w:trHeight w:val="300"/>
        </w:trPr>
        <w:tc>
          <w:tcPr>
            <w:tcW w:w="4215" w:type="dxa"/>
            <w:tcBorders>
              <w:top w:val="single" w:sz="6" w:space="0" w:color="auto"/>
              <w:left w:val="single" w:sz="6" w:space="0" w:color="auto"/>
              <w:bottom w:val="single" w:sz="6" w:space="0" w:color="auto"/>
              <w:right w:val="single" w:sz="6" w:space="0" w:color="auto"/>
            </w:tcBorders>
            <w:shd w:val="clear" w:color="auto" w:fill="auto"/>
          </w:tcPr>
          <w:p w14:paraId="299CA013" w14:textId="2B86DD9F" w:rsidR="0089618F" w:rsidRPr="00DF501A" w:rsidRDefault="00416B07" w:rsidP="00DF501A">
            <w:pPr>
              <w:spacing w:after="0"/>
              <w:jc w:val="center"/>
              <w:textAlignment w:val="baseline"/>
              <w:rPr>
                <w:rFonts w:ascii="Arial" w:eastAsia="Times New Roman" w:hAnsi="Arial" w:cs="Arial"/>
                <w:sz w:val="16"/>
                <w:szCs w:val="16"/>
              </w:rPr>
            </w:pPr>
            <w:r w:rsidRPr="00DF501A">
              <w:rPr>
                <w:rFonts w:ascii="Arial" w:eastAsia="Times New Roman" w:hAnsi="Arial" w:cs="Arial"/>
                <w:sz w:val="16"/>
                <w:szCs w:val="16"/>
              </w:rPr>
              <w:t>FFS others</w:t>
            </w:r>
            <w:r w:rsidRPr="00DF501A">
              <w:rPr>
                <w:rFonts w:ascii="Arial" w:eastAsia="Times New Roman" w:hAnsi="Arial" w:cs="Arial"/>
                <w:sz w:val="16"/>
                <w:szCs w:val="16"/>
                <w:lang w:val="en-US"/>
              </w:rPr>
              <w:t> </w:t>
            </w:r>
          </w:p>
        </w:tc>
        <w:tc>
          <w:tcPr>
            <w:tcW w:w="2970" w:type="dxa"/>
            <w:tcBorders>
              <w:top w:val="single" w:sz="6" w:space="0" w:color="auto"/>
              <w:left w:val="single" w:sz="6" w:space="0" w:color="auto"/>
              <w:bottom w:val="single" w:sz="6" w:space="0" w:color="auto"/>
              <w:right w:val="single" w:sz="6" w:space="0" w:color="auto"/>
            </w:tcBorders>
            <w:shd w:val="clear" w:color="auto" w:fill="auto"/>
          </w:tcPr>
          <w:p w14:paraId="78B5CE2B"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931" w:type="dxa"/>
            <w:tcBorders>
              <w:top w:val="single" w:sz="6" w:space="0" w:color="auto"/>
              <w:left w:val="single" w:sz="6" w:space="0" w:color="auto"/>
              <w:bottom w:val="single" w:sz="6" w:space="0" w:color="auto"/>
              <w:right w:val="single" w:sz="6" w:space="0" w:color="auto"/>
            </w:tcBorders>
            <w:shd w:val="clear" w:color="auto" w:fill="auto"/>
          </w:tcPr>
          <w:p w14:paraId="71B33C95"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4280ECD"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c>
          <w:tcPr>
            <w:tcW w:w="795" w:type="dxa"/>
            <w:tcBorders>
              <w:top w:val="single" w:sz="6" w:space="0" w:color="auto"/>
              <w:left w:val="single" w:sz="6" w:space="0" w:color="auto"/>
              <w:bottom w:val="single" w:sz="6" w:space="0" w:color="auto"/>
              <w:right w:val="single" w:sz="6" w:space="0" w:color="auto"/>
            </w:tcBorders>
            <w:shd w:val="clear" w:color="auto" w:fill="auto"/>
          </w:tcPr>
          <w:p w14:paraId="0FCC8CE4" w14:textId="77777777" w:rsidR="0089618F" w:rsidRPr="00DF501A" w:rsidRDefault="0089618F" w:rsidP="00DF501A">
            <w:pPr>
              <w:spacing w:after="0"/>
              <w:jc w:val="center"/>
              <w:textAlignment w:val="baseline"/>
              <w:rPr>
                <w:rFonts w:ascii="Arial" w:eastAsia="Times New Roman" w:hAnsi="Arial" w:cs="Arial"/>
                <w:sz w:val="16"/>
                <w:szCs w:val="16"/>
                <w:lang w:val="en-US"/>
              </w:rPr>
            </w:pPr>
          </w:p>
        </w:tc>
      </w:tr>
    </w:tbl>
    <w:p w14:paraId="043234B4" w14:textId="77777777" w:rsidR="00F43C2E" w:rsidRPr="004B7300" w:rsidRDefault="00F43C2E" w:rsidP="004B7300"/>
    <w:p w14:paraId="7CAF4251" w14:textId="6FD57A98" w:rsidR="001A2434" w:rsidRDefault="003E0A88" w:rsidP="00EE58FB">
      <w:pPr>
        <w:pStyle w:val="Heading1"/>
      </w:pPr>
      <w:r>
        <w:t xml:space="preserve">Impact of quantization </w:t>
      </w:r>
      <w:r w:rsidR="008952D4">
        <w:t>awareness for training</w:t>
      </w:r>
    </w:p>
    <w:p w14:paraId="6EE138C5" w14:textId="6FD57A98" w:rsidR="00041EC7" w:rsidRDefault="00041EC7" w:rsidP="00041EC7">
      <w:r>
        <w:t>The following agreement was made during RAN1#110b-e, in the Other Aspects agenda:</w:t>
      </w:r>
    </w:p>
    <w:tbl>
      <w:tblPr>
        <w:tblStyle w:val="TableGrid"/>
        <w:tblW w:w="0" w:type="auto"/>
        <w:tblLook w:val="04A0" w:firstRow="1" w:lastRow="0" w:firstColumn="1" w:lastColumn="0" w:noHBand="0" w:noVBand="1"/>
      </w:tblPr>
      <w:tblGrid>
        <w:gridCol w:w="9629"/>
      </w:tblGrid>
      <w:tr w:rsidR="00041EC7" w14:paraId="0C6DD089" w14:textId="77777777" w:rsidTr="00AD3E9C">
        <w:tc>
          <w:tcPr>
            <w:tcW w:w="9629" w:type="dxa"/>
          </w:tcPr>
          <w:p w14:paraId="514BE303" w14:textId="77777777" w:rsidR="00041EC7" w:rsidRPr="008572B8" w:rsidRDefault="00041EC7" w:rsidP="00AD3E9C">
            <w:pPr>
              <w:tabs>
                <w:tab w:val="left" w:pos="990"/>
              </w:tabs>
              <w:spacing w:after="0"/>
              <w:rPr>
                <w:rFonts w:ascii="Times" w:eastAsia="DengXian" w:hAnsi="Times"/>
                <w:b/>
                <w:bCs/>
                <w:highlight w:val="green"/>
                <w:lang w:eastAsia="zh-CN"/>
              </w:rPr>
            </w:pPr>
            <w:r w:rsidRPr="008572B8">
              <w:rPr>
                <w:rFonts w:ascii="Times" w:eastAsia="DengXian" w:hAnsi="Times" w:hint="eastAsia"/>
                <w:b/>
                <w:bCs/>
                <w:highlight w:val="green"/>
                <w:lang w:eastAsia="zh-CN"/>
              </w:rPr>
              <w:t>A</w:t>
            </w:r>
            <w:r w:rsidRPr="008572B8">
              <w:rPr>
                <w:rFonts w:ascii="Times" w:eastAsia="DengXian" w:hAnsi="Times"/>
                <w:b/>
                <w:bCs/>
                <w:highlight w:val="green"/>
                <w:lang w:eastAsia="zh-CN"/>
              </w:rPr>
              <w:t>greement</w:t>
            </w:r>
          </w:p>
          <w:p w14:paraId="6750D742" w14:textId="77777777" w:rsidR="00041EC7" w:rsidRPr="007C1690" w:rsidRDefault="00041EC7" w:rsidP="00AD3E9C">
            <w:pPr>
              <w:tabs>
                <w:tab w:val="left" w:pos="990"/>
              </w:tabs>
              <w:spacing w:after="0"/>
              <w:rPr>
                <w:rFonts w:ascii="Times" w:hAnsi="Times"/>
              </w:rPr>
            </w:pPr>
            <w:r w:rsidRPr="007C1690">
              <w:rPr>
                <w:rFonts w:ascii="Times" w:hAnsi="Times"/>
              </w:rPr>
              <w:t xml:space="preserve">In CSI compression using two-sided model use case, further study at least </w:t>
            </w:r>
            <w:proofErr w:type="gramStart"/>
            <w:r w:rsidRPr="007C1690">
              <w:rPr>
                <w:rFonts w:ascii="Times" w:hAnsi="Times"/>
              </w:rPr>
              <w:t>use</w:t>
            </w:r>
            <w:proofErr w:type="gramEnd"/>
            <w:r w:rsidRPr="007C1690">
              <w:rPr>
                <w:rFonts w:ascii="Times" w:hAnsi="Times"/>
              </w:rPr>
              <w:t xml:space="preserve"> cases of the following potential specification impact on quantization method alignment between CSI generation part at UE and CSI reconstruction part at </w:t>
            </w:r>
            <w:proofErr w:type="spellStart"/>
            <w:r w:rsidRPr="007C1690">
              <w:rPr>
                <w:rFonts w:ascii="Times" w:hAnsi="Times"/>
              </w:rPr>
              <w:t>gNB</w:t>
            </w:r>
            <w:proofErr w:type="spellEnd"/>
            <w:r w:rsidRPr="007C1690">
              <w:rPr>
                <w:rFonts w:ascii="Times" w:hAnsi="Times"/>
              </w:rPr>
              <w:t xml:space="preserve">: </w:t>
            </w:r>
          </w:p>
          <w:p w14:paraId="235EF1C5" w14:textId="77777777" w:rsidR="00041EC7" w:rsidRDefault="00041EC7" w:rsidP="00AD3E9C">
            <w:pPr>
              <w:numPr>
                <w:ilvl w:val="0"/>
                <w:numId w:val="41"/>
              </w:numPr>
              <w:overflowPunct w:val="0"/>
              <w:autoSpaceDE w:val="0"/>
              <w:autoSpaceDN w:val="0"/>
              <w:adjustRightInd w:val="0"/>
              <w:spacing w:before="100" w:beforeAutospacing="1" w:line="259" w:lineRule="auto"/>
              <w:textAlignment w:val="baseline"/>
              <w:rPr>
                <w:lang w:eastAsia="x-none"/>
              </w:rPr>
            </w:pPr>
            <w:r w:rsidRPr="007C1690">
              <w:rPr>
                <w:lang w:eastAsia="x-none"/>
              </w:rPr>
              <w:t>Alignment of the quantization/dequantization method and the feedback message size between Network and UE</w:t>
            </w:r>
          </w:p>
        </w:tc>
      </w:tr>
    </w:tbl>
    <w:p w14:paraId="39197990" w14:textId="6FD57A98" w:rsidR="00041EC7" w:rsidRDefault="00041EC7" w:rsidP="00821E73"/>
    <w:p w14:paraId="00520EE9" w14:textId="69E609F9" w:rsidR="00821E73" w:rsidRPr="00821E73" w:rsidRDefault="00821E73" w:rsidP="00821E73">
      <w:r>
        <w:t xml:space="preserve">The following was agreed in RAN1-111 </w:t>
      </w:r>
      <w:r w:rsidR="003E25E2">
        <w:t xml:space="preserve">related to the evaluation of </w:t>
      </w:r>
      <w:r w:rsidR="00390E55">
        <w:t>quantization-aware training:</w:t>
      </w:r>
    </w:p>
    <w:tbl>
      <w:tblPr>
        <w:tblStyle w:val="TableGrid"/>
        <w:tblW w:w="0" w:type="auto"/>
        <w:tblLook w:val="04A0" w:firstRow="1" w:lastRow="0" w:firstColumn="1" w:lastColumn="0" w:noHBand="0" w:noVBand="1"/>
      </w:tblPr>
      <w:tblGrid>
        <w:gridCol w:w="9629"/>
      </w:tblGrid>
      <w:tr w:rsidR="004D6954" w14:paraId="14E46DBD" w14:textId="77777777" w:rsidTr="004D6954">
        <w:tc>
          <w:tcPr>
            <w:tcW w:w="9629" w:type="dxa"/>
          </w:tcPr>
          <w:p w14:paraId="405589B4" w14:textId="77777777" w:rsidR="002A5081" w:rsidRPr="00D82D39" w:rsidRDefault="002A5081" w:rsidP="002A5081">
            <w:pPr>
              <w:spacing w:after="0"/>
              <w:rPr>
                <w:rFonts w:eastAsia="Batang"/>
                <w:b/>
                <w:bCs/>
                <w:highlight w:val="green"/>
                <w:lang w:eastAsia="zh-CN"/>
              </w:rPr>
            </w:pPr>
            <w:r w:rsidRPr="00D82D39">
              <w:rPr>
                <w:rFonts w:eastAsia="Batang"/>
                <w:b/>
                <w:bCs/>
                <w:highlight w:val="green"/>
                <w:lang w:eastAsia="zh-CN"/>
              </w:rPr>
              <w:t>Agreement</w:t>
            </w:r>
          </w:p>
          <w:p w14:paraId="2C909802" w14:textId="77777777" w:rsidR="002A5081" w:rsidRPr="00D82D39" w:rsidRDefault="002A5081" w:rsidP="002A5081">
            <w:pPr>
              <w:spacing w:after="0"/>
              <w:rPr>
                <w:rFonts w:eastAsia="Batang"/>
                <w:bCs/>
                <w:lang w:eastAsia="zh-CN"/>
              </w:rPr>
            </w:pPr>
            <w:r w:rsidRPr="00D82D39">
              <w:rPr>
                <w:rFonts w:eastAsia="Batang"/>
                <w:lang w:eastAsia="zh-CN"/>
              </w:rPr>
              <w:t xml:space="preserve">For the </w:t>
            </w:r>
            <w:r w:rsidRPr="00D82D39">
              <w:rPr>
                <w:rFonts w:eastAsia="Batang"/>
                <w:bCs/>
                <w:lang w:eastAsia="zh-CN"/>
              </w:rPr>
              <w:t>evaluation of quantization aware/non-aware training, the following cases are considered and reported by companies:</w:t>
            </w:r>
          </w:p>
          <w:p w14:paraId="4224417E" w14:textId="77777777" w:rsidR="002A5081" w:rsidRPr="00D82D39" w:rsidRDefault="002A5081" w:rsidP="002A5081">
            <w:pPr>
              <w:numPr>
                <w:ilvl w:val="0"/>
                <w:numId w:val="39"/>
              </w:numPr>
              <w:spacing w:after="0"/>
              <w:jc w:val="left"/>
              <w:rPr>
                <w:rFonts w:eastAsia="Batang"/>
                <w:lang w:eastAsia="zh-CN"/>
              </w:rPr>
            </w:pPr>
            <w:r w:rsidRPr="00D82D39">
              <w:rPr>
                <w:rFonts w:eastAsia="Batang"/>
                <w:bCs/>
                <w:lang w:eastAsia="zh-CN"/>
              </w:rPr>
              <w:t>Case 1: Quantization non-aware training, where the float-format variables are directly passed from CSI generation part to CSI reconstruction part during the training</w:t>
            </w:r>
          </w:p>
          <w:p w14:paraId="03F16488" w14:textId="77777777" w:rsidR="002A5081" w:rsidRPr="00D82D39" w:rsidRDefault="002A5081" w:rsidP="002A5081">
            <w:pPr>
              <w:numPr>
                <w:ilvl w:val="1"/>
                <w:numId w:val="39"/>
              </w:numPr>
              <w:spacing w:after="0"/>
              <w:jc w:val="left"/>
              <w:rPr>
                <w:rFonts w:eastAsia="Batang"/>
                <w:lang w:eastAsia="zh-CN"/>
              </w:rPr>
            </w:pPr>
            <w:r w:rsidRPr="00D82D39">
              <w:rPr>
                <w:rFonts w:eastAsia="Batang"/>
                <w:bCs/>
                <w:lang w:eastAsia="zh-CN"/>
              </w:rPr>
              <w:t xml:space="preserve">Fixed/pre-configured quantization method/parameters </w:t>
            </w:r>
            <w:proofErr w:type="gramStart"/>
            <w:r w:rsidRPr="00D82D39">
              <w:rPr>
                <w:rFonts w:eastAsia="Batang"/>
                <w:bCs/>
                <w:lang w:eastAsia="zh-CN"/>
              </w:rPr>
              <w:t>is</w:t>
            </w:r>
            <w:proofErr w:type="gramEnd"/>
            <w:r w:rsidRPr="00D82D39">
              <w:rPr>
                <w:rFonts w:eastAsia="Batang"/>
                <w:bCs/>
                <w:lang w:eastAsia="zh-CN"/>
              </w:rPr>
              <w:t xml:space="preserve"> applied for the inference phase</w:t>
            </w:r>
          </w:p>
          <w:p w14:paraId="5EAA5C25" w14:textId="77777777" w:rsidR="002A5081" w:rsidRPr="00D82D39" w:rsidRDefault="002A5081" w:rsidP="002A5081">
            <w:pPr>
              <w:numPr>
                <w:ilvl w:val="2"/>
                <w:numId w:val="39"/>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489DCDC2" w14:textId="77777777" w:rsidR="002A5081" w:rsidRPr="00D82D39" w:rsidRDefault="002A5081" w:rsidP="002A5081">
            <w:pPr>
              <w:numPr>
                <w:ilvl w:val="0"/>
                <w:numId w:val="39"/>
              </w:numPr>
              <w:spacing w:after="0"/>
              <w:jc w:val="left"/>
              <w:rPr>
                <w:rFonts w:eastAsia="Batang"/>
                <w:lang w:eastAsia="zh-CN"/>
              </w:rPr>
            </w:pPr>
            <w:r w:rsidRPr="00D82D39">
              <w:rPr>
                <w:rFonts w:eastAsia="Batang"/>
                <w:bCs/>
                <w:lang w:eastAsia="zh-CN"/>
              </w:rPr>
              <w:t>Case 2: Quantization aware training, where quantization/dequantization is involved in the training process</w:t>
            </w:r>
          </w:p>
          <w:p w14:paraId="68EB6EE7" w14:textId="77777777" w:rsidR="002A5081" w:rsidRPr="00D82D39" w:rsidRDefault="002A5081" w:rsidP="002A5081">
            <w:pPr>
              <w:numPr>
                <w:ilvl w:val="1"/>
                <w:numId w:val="39"/>
              </w:numPr>
              <w:spacing w:after="0"/>
              <w:jc w:val="left"/>
              <w:rPr>
                <w:rFonts w:eastAsia="Batang"/>
                <w:lang w:eastAsia="zh-CN"/>
              </w:rPr>
            </w:pPr>
            <w:r w:rsidRPr="00D82D39">
              <w:rPr>
                <w:rFonts w:eastAsia="Batang"/>
                <w:bCs/>
                <w:lang w:eastAsia="zh-CN"/>
              </w:rPr>
              <w:t>Case 2-1: Fixed/pre-configured quantization method/parameters are applied during the training phase; the same quantization codebook is applied for the inference phase</w:t>
            </w:r>
          </w:p>
          <w:p w14:paraId="2B0A958C" w14:textId="77777777" w:rsidR="002A5081" w:rsidRPr="00D82D39" w:rsidRDefault="002A5081" w:rsidP="002A5081">
            <w:pPr>
              <w:numPr>
                <w:ilvl w:val="2"/>
                <w:numId w:val="39"/>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5017D87A" w14:textId="77777777" w:rsidR="002A5081" w:rsidRPr="00D82D39" w:rsidRDefault="002A5081" w:rsidP="002A5081">
            <w:pPr>
              <w:numPr>
                <w:ilvl w:val="1"/>
                <w:numId w:val="39"/>
              </w:numPr>
              <w:spacing w:after="0"/>
              <w:jc w:val="left"/>
              <w:rPr>
                <w:rFonts w:eastAsia="Batang"/>
                <w:lang w:eastAsia="zh-CN"/>
              </w:rPr>
            </w:pPr>
            <w:r w:rsidRPr="00D82D39">
              <w:rPr>
                <w:rFonts w:eastAsia="Batang"/>
                <w:bCs/>
                <w:lang w:eastAsia="zh-CN"/>
              </w:rPr>
              <w:t>Case 2-2: The quantization method/parameters are updated in together with the AI/ML models during the training; when training is finished, the final quantization codebook is applied for the inference phase</w:t>
            </w:r>
          </w:p>
          <w:p w14:paraId="3DD89823" w14:textId="77777777" w:rsidR="002A5081" w:rsidRPr="00D82D39" w:rsidRDefault="002A5081" w:rsidP="002A5081">
            <w:pPr>
              <w:numPr>
                <w:ilvl w:val="2"/>
                <w:numId w:val="39"/>
              </w:numPr>
              <w:spacing w:after="0"/>
              <w:jc w:val="left"/>
              <w:rPr>
                <w:rFonts w:eastAsia="Batang"/>
                <w:lang w:eastAsia="zh-CN"/>
              </w:rPr>
            </w:pPr>
            <w:r w:rsidRPr="00D82D39">
              <w:rPr>
                <w:rFonts w:eastAsia="Batang"/>
                <w:bCs/>
                <w:lang w:eastAsia="zh-CN"/>
              </w:rPr>
              <w:t>Companies to report how to update the quantization method/parameters during the training</w:t>
            </w:r>
          </w:p>
          <w:p w14:paraId="39514C0F" w14:textId="77777777" w:rsidR="002A5081" w:rsidRPr="00D82D39" w:rsidRDefault="002A5081" w:rsidP="002A5081">
            <w:pPr>
              <w:numPr>
                <w:ilvl w:val="0"/>
                <w:numId w:val="39"/>
              </w:numPr>
              <w:spacing w:after="0"/>
              <w:jc w:val="left"/>
              <w:rPr>
                <w:rFonts w:eastAsia="Batang"/>
                <w:bCs/>
                <w:lang w:eastAsia="zh-CN"/>
              </w:rPr>
            </w:pPr>
            <w:r w:rsidRPr="00D82D39">
              <w:rPr>
                <w:rFonts w:eastAsia="Batang"/>
                <w:bCs/>
                <w:lang w:eastAsia="zh-CN"/>
              </w:rPr>
              <w:t>Note: the above cases apply for training Type 1/2/3</w:t>
            </w:r>
          </w:p>
          <w:p w14:paraId="7EDFB104" w14:textId="77777777" w:rsidR="002A5081" w:rsidRPr="00D82D39" w:rsidRDefault="002A5081" w:rsidP="002A5081">
            <w:pPr>
              <w:numPr>
                <w:ilvl w:val="0"/>
                <w:numId w:val="39"/>
              </w:numPr>
              <w:spacing w:after="0"/>
              <w:jc w:val="left"/>
              <w:rPr>
                <w:rFonts w:eastAsia="Batang"/>
                <w:bCs/>
                <w:lang w:eastAsia="zh-CN"/>
              </w:rPr>
            </w:pPr>
            <w:r w:rsidRPr="00D82D39">
              <w:rPr>
                <w:rFonts w:eastAsia="Batang"/>
                <w:bCs/>
                <w:lang w:eastAsia="zh-CN"/>
              </w:rPr>
              <w:t>Others are not precluded.</w:t>
            </w:r>
          </w:p>
          <w:p w14:paraId="7D7537A3" w14:textId="77777777" w:rsidR="004D6954" w:rsidRDefault="004D6954" w:rsidP="008952D4"/>
        </w:tc>
      </w:tr>
    </w:tbl>
    <w:p w14:paraId="601641E6" w14:textId="6FD57A98" w:rsidR="008952D4" w:rsidRDefault="008952D4" w:rsidP="008952D4"/>
    <w:p w14:paraId="717F40F8" w14:textId="77777777" w:rsidR="00447C65" w:rsidRDefault="00447C65" w:rsidP="008952D4"/>
    <w:p w14:paraId="0C22A5E0" w14:textId="68AF58CC" w:rsidR="00390E55" w:rsidRDefault="00390E55" w:rsidP="008952D4">
      <w:r>
        <w:t>In this section, we present our evaluation results on this aspect.</w:t>
      </w:r>
      <w:r w:rsidR="001E11F0">
        <w:t xml:space="preserve"> The SGCS metric is shown for different variations on the </w:t>
      </w:r>
      <w:r w:rsidR="008643DE">
        <w:t>training</w:t>
      </w:r>
      <w:r w:rsidR="00663C5E">
        <w:t xml:space="preserve"> approach and quantization method. The payload size was set to 128 bits.</w:t>
      </w:r>
      <w:r w:rsidR="00072BA3">
        <w:t xml:space="preserve"> </w:t>
      </w:r>
      <w:r w:rsidR="005B06C8">
        <w:t>The results are based on j</w:t>
      </w:r>
      <w:r w:rsidR="00072BA3">
        <w:t>oint training of the UE-side and NW-side models</w:t>
      </w:r>
      <w:r w:rsidR="00EA5E92">
        <w:t>.</w:t>
      </w:r>
      <w:r w:rsidR="00305386">
        <w:t xml:space="preserve"> </w:t>
      </w:r>
      <w:r w:rsidR="00CA77EC">
        <w:t xml:space="preserve">For case 2-2, the UE-side </w:t>
      </w:r>
      <w:r w:rsidR="008A2B22">
        <w:t xml:space="preserve">model </w:t>
      </w:r>
      <w:r w:rsidR="00EC5AC0">
        <w:t xml:space="preserve">includes the </w:t>
      </w:r>
      <w:r w:rsidR="008A2B22">
        <w:t xml:space="preserve">quantization </w:t>
      </w:r>
      <w:proofErr w:type="gramStart"/>
      <w:r w:rsidR="008A2B22">
        <w:t>method</w:t>
      </w:r>
      <w:proofErr w:type="gramEnd"/>
      <w:r w:rsidR="008A2B22">
        <w:t xml:space="preserve"> </w:t>
      </w:r>
      <w:r w:rsidR="00CA77EC">
        <w:t xml:space="preserve">and </w:t>
      </w:r>
      <w:r w:rsidR="00EC5AC0">
        <w:t xml:space="preserve">the </w:t>
      </w:r>
      <w:r w:rsidR="00CA77EC">
        <w:t>NW-side model</w:t>
      </w:r>
      <w:r w:rsidR="00EC5AC0">
        <w:t xml:space="preserve"> </w:t>
      </w:r>
      <w:r w:rsidR="00993ED3">
        <w:t>includes the dequantization method, and they</w:t>
      </w:r>
      <w:r w:rsidR="00CA77EC">
        <w:t xml:space="preserve"> are jointly trained.</w:t>
      </w:r>
    </w:p>
    <w:p w14:paraId="4F41B006" w14:textId="7C6F8222" w:rsidR="00ED78F1" w:rsidRPr="006F4048" w:rsidRDefault="00ED78F1" w:rsidP="00ED78F1">
      <w:pPr>
        <w:pStyle w:val="Caption"/>
        <w:keepNext/>
        <w:rPr>
          <w:sz w:val="22"/>
          <w:szCs w:val="22"/>
        </w:rPr>
      </w:pPr>
      <w:r w:rsidRPr="006F4048">
        <w:rPr>
          <w:sz w:val="22"/>
          <w:szCs w:val="22"/>
        </w:rPr>
        <w:t xml:space="preserve">Table </w:t>
      </w:r>
      <w:r w:rsidR="00000000" w:rsidRPr="006F4048">
        <w:rPr>
          <w:sz w:val="22"/>
          <w:szCs w:val="22"/>
        </w:rPr>
        <w:fldChar w:fldCharType="begin"/>
      </w:r>
      <w:r w:rsidR="00000000" w:rsidRPr="006F4048">
        <w:rPr>
          <w:sz w:val="22"/>
          <w:szCs w:val="22"/>
        </w:rPr>
        <w:instrText xml:space="preserve"> SEQ Table \* ARABIC </w:instrText>
      </w:r>
      <w:r w:rsidR="00000000" w:rsidRPr="006F4048">
        <w:rPr>
          <w:sz w:val="22"/>
          <w:szCs w:val="22"/>
        </w:rPr>
        <w:fldChar w:fldCharType="separate"/>
      </w:r>
      <w:r w:rsidR="00117584" w:rsidRPr="006F4048">
        <w:rPr>
          <w:noProof/>
          <w:sz w:val="22"/>
          <w:szCs w:val="22"/>
        </w:rPr>
        <w:t>3</w:t>
      </w:r>
      <w:r w:rsidR="00000000" w:rsidRPr="006F4048">
        <w:rPr>
          <w:noProof/>
          <w:sz w:val="22"/>
          <w:szCs w:val="22"/>
        </w:rPr>
        <w:fldChar w:fldCharType="end"/>
      </w:r>
      <w:r w:rsidRPr="006F4048">
        <w:rPr>
          <w:sz w:val="22"/>
          <w:szCs w:val="22"/>
        </w:rPr>
        <w:t>: Results on quantization-aware/non-aware training</w:t>
      </w:r>
    </w:p>
    <w:tbl>
      <w:tblPr>
        <w:tblStyle w:val="TableGrid"/>
        <w:tblW w:w="0" w:type="auto"/>
        <w:jc w:val="center"/>
        <w:tblLayout w:type="fixed"/>
        <w:tblLook w:val="04A0" w:firstRow="1" w:lastRow="0" w:firstColumn="1" w:lastColumn="0" w:noHBand="0" w:noVBand="1"/>
      </w:tblPr>
      <w:tblGrid>
        <w:gridCol w:w="2539"/>
        <w:gridCol w:w="720"/>
        <w:gridCol w:w="900"/>
        <w:gridCol w:w="2610"/>
        <w:gridCol w:w="990"/>
        <w:gridCol w:w="990"/>
      </w:tblGrid>
      <w:tr w:rsidR="008A7713" w:rsidRPr="00EB2AB7" w14:paraId="211D31BB" w14:textId="77777777" w:rsidTr="00AA1775">
        <w:trPr>
          <w:trHeight w:val="288"/>
          <w:jc w:val="center"/>
        </w:trPr>
        <w:tc>
          <w:tcPr>
            <w:tcW w:w="2539" w:type="dxa"/>
            <w:vMerge w:val="restart"/>
            <w:noWrap/>
            <w:vAlign w:val="center"/>
            <w:hideMark/>
          </w:tcPr>
          <w:p w14:paraId="0698B2FA" w14:textId="77777777" w:rsidR="008A7713" w:rsidRPr="00EB2AB7" w:rsidRDefault="008A7713" w:rsidP="00F666FB">
            <w:pPr>
              <w:jc w:val="center"/>
              <w:rPr>
                <w:b/>
                <w:bCs/>
              </w:rPr>
            </w:pPr>
            <w:r w:rsidRPr="00EB2AB7">
              <w:rPr>
                <w:b/>
                <w:bCs/>
              </w:rPr>
              <w:t>NN Train type</w:t>
            </w:r>
          </w:p>
        </w:tc>
        <w:tc>
          <w:tcPr>
            <w:tcW w:w="720" w:type="dxa"/>
            <w:vMerge w:val="restart"/>
            <w:noWrap/>
            <w:vAlign w:val="center"/>
            <w:hideMark/>
          </w:tcPr>
          <w:p w14:paraId="2B16E05C" w14:textId="77777777" w:rsidR="008A7713" w:rsidRPr="00EB2AB7" w:rsidRDefault="008A7713" w:rsidP="00F666FB">
            <w:pPr>
              <w:jc w:val="center"/>
              <w:rPr>
                <w:b/>
                <w:bCs/>
              </w:rPr>
            </w:pPr>
            <w:r w:rsidRPr="00EB2AB7">
              <w:rPr>
                <w:b/>
                <w:bCs/>
              </w:rPr>
              <w:t>Case</w:t>
            </w:r>
          </w:p>
        </w:tc>
        <w:tc>
          <w:tcPr>
            <w:tcW w:w="3510" w:type="dxa"/>
            <w:gridSpan w:val="2"/>
            <w:noWrap/>
            <w:vAlign w:val="center"/>
            <w:hideMark/>
          </w:tcPr>
          <w:p w14:paraId="189BCB85" w14:textId="19011513" w:rsidR="008A7713" w:rsidRPr="00EB2AB7" w:rsidRDefault="008A7713" w:rsidP="00F666FB">
            <w:pPr>
              <w:jc w:val="center"/>
              <w:rPr>
                <w:b/>
                <w:bCs/>
              </w:rPr>
            </w:pPr>
            <w:r w:rsidRPr="00EB2AB7">
              <w:rPr>
                <w:b/>
                <w:bCs/>
              </w:rPr>
              <w:t>Quant</w:t>
            </w:r>
            <w:r w:rsidR="00CF4CB1">
              <w:rPr>
                <w:b/>
                <w:bCs/>
              </w:rPr>
              <w:t>ization</w:t>
            </w:r>
          </w:p>
        </w:tc>
        <w:tc>
          <w:tcPr>
            <w:tcW w:w="1980" w:type="dxa"/>
            <w:gridSpan w:val="2"/>
            <w:noWrap/>
            <w:vAlign w:val="center"/>
          </w:tcPr>
          <w:p w14:paraId="4079F0F1" w14:textId="565ADABD" w:rsidR="008A7713" w:rsidRPr="00EB2AB7" w:rsidRDefault="008A7713" w:rsidP="00F666FB">
            <w:pPr>
              <w:jc w:val="center"/>
              <w:rPr>
                <w:b/>
                <w:bCs/>
              </w:rPr>
            </w:pPr>
            <w:r>
              <w:rPr>
                <w:b/>
                <w:bCs/>
              </w:rPr>
              <w:t>SGCS</w:t>
            </w:r>
          </w:p>
        </w:tc>
      </w:tr>
      <w:tr w:rsidR="008A7713" w:rsidRPr="00EB2AB7" w14:paraId="70BADDFE" w14:textId="77777777" w:rsidTr="00AA1775">
        <w:trPr>
          <w:trHeight w:val="288"/>
          <w:jc w:val="center"/>
        </w:trPr>
        <w:tc>
          <w:tcPr>
            <w:tcW w:w="2539" w:type="dxa"/>
            <w:vMerge/>
            <w:vAlign w:val="center"/>
            <w:hideMark/>
          </w:tcPr>
          <w:p w14:paraId="31145C9C" w14:textId="77777777" w:rsidR="008A7713" w:rsidRPr="00EB2AB7" w:rsidRDefault="008A7713" w:rsidP="00F666FB">
            <w:pPr>
              <w:jc w:val="center"/>
              <w:rPr>
                <w:b/>
                <w:bCs/>
              </w:rPr>
            </w:pPr>
          </w:p>
        </w:tc>
        <w:tc>
          <w:tcPr>
            <w:tcW w:w="720" w:type="dxa"/>
            <w:vMerge/>
            <w:vAlign w:val="center"/>
            <w:hideMark/>
          </w:tcPr>
          <w:p w14:paraId="7531AC21" w14:textId="77777777" w:rsidR="008A7713" w:rsidRPr="00EB2AB7" w:rsidRDefault="008A7713" w:rsidP="00F666FB">
            <w:pPr>
              <w:jc w:val="center"/>
              <w:rPr>
                <w:b/>
                <w:bCs/>
              </w:rPr>
            </w:pPr>
          </w:p>
        </w:tc>
        <w:tc>
          <w:tcPr>
            <w:tcW w:w="900" w:type="dxa"/>
            <w:noWrap/>
            <w:vAlign w:val="center"/>
            <w:hideMark/>
          </w:tcPr>
          <w:p w14:paraId="0DA55791" w14:textId="77777777" w:rsidR="008A7713" w:rsidRPr="00EB2AB7" w:rsidRDefault="008A7713" w:rsidP="00F666FB">
            <w:pPr>
              <w:jc w:val="center"/>
              <w:rPr>
                <w:b/>
                <w:bCs/>
              </w:rPr>
            </w:pPr>
            <w:r w:rsidRPr="00EB2AB7">
              <w:rPr>
                <w:b/>
                <w:bCs/>
              </w:rPr>
              <w:t>method</w:t>
            </w:r>
          </w:p>
        </w:tc>
        <w:tc>
          <w:tcPr>
            <w:tcW w:w="2610" w:type="dxa"/>
            <w:noWrap/>
            <w:vAlign w:val="center"/>
            <w:hideMark/>
          </w:tcPr>
          <w:p w14:paraId="1B1D069B" w14:textId="77777777" w:rsidR="008A7713" w:rsidRPr="00EB2AB7" w:rsidRDefault="008A7713" w:rsidP="00F666FB">
            <w:pPr>
              <w:jc w:val="center"/>
              <w:rPr>
                <w:b/>
                <w:bCs/>
              </w:rPr>
            </w:pPr>
            <w:r w:rsidRPr="00EB2AB7">
              <w:rPr>
                <w:b/>
                <w:bCs/>
              </w:rPr>
              <w:t>training/config</w:t>
            </w:r>
          </w:p>
        </w:tc>
        <w:tc>
          <w:tcPr>
            <w:tcW w:w="990" w:type="dxa"/>
            <w:noWrap/>
            <w:vAlign w:val="center"/>
            <w:hideMark/>
          </w:tcPr>
          <w:p w14:paraId="01217737" w14:textId="77777777" w:rsidR="008A7713" w:rsidRPr="00EB2AB7" w:rsidRDefault="008A7713" w:rsidP="00F666FB">
            <w:pPr>
              <w:jc w:val="center"/>
              <w:rPr>
                <w:b/>
                <w:bCs/>
              </w:rPr>
            </w:pPr>
            <w:r w:rsidRPr="00EB2AB7">
              <w:rPr>
                <w:b/>
                <w:bCs/>
              </w:rPr>
              <w:t>Linear</w:t>
            </w:r>
          </w:p>
        </w:tc>
        <w:tc>
          <w:tcPr>
            <w:tcW w:w="990" w:type="dxa"/>
            <w:noWrap/>
            <w:vAlign w:val="center"/>
            <w:hideMark/>
          </w:tcPr>
          <w:p w14:paraId="7BE73A77" w14:textId="77777777" w:rsidR="008A7713" w:rsidRPr="00EB2AB7" w:rsidRDefault="008A7713" w:rsidP="00F666FB">
            <w:pPr>
              <w:jc w:val="center"/>
              <w:rPr>
                <w:b/>
                <w:bCs/>
              </w:rPr>
            </w:pPr>
            <w:r w:rsidRPr="00EB2AB7">
              <w:rPr>
                <w:b/>
                <w:bCs/>
              </w:rPr>
              <w:t>dB</w:t>
            </w:r>
          </w:p>
        </w:tc>
      </w:tr>
      <w:tr w:rsidR="008A7713" w:rsidRPr="00EB2AB7" w14:paraId="1687C76D" w14:textId="77777777" w:rsidTr="00AA1775">
        <w:trPr>
          <w:trHeight w:val="288"/>
          <w:jc w:val="center"/>
        </w:trPr>
        <w:tc>
          <w:tcPr>
            <w:tcW w:w="2539" w:type="dxa"/>
            <w:shd w:val="clear" w:color="auto" w:fill="DEEAF6" w:themeFill="accent5" w:themeFillTint="33"/>
            <w:noWrap/>
            <w:vAlign w:val="center"/>
            <w:hideMark/>
          </w:tcPr>
          <w:p w14:paraId="0E1B94EF" w14:textId="27F67019" w:rsidR="008A7713" w:rsidRPr="00EB2AB7" w:rsidRDefault="008A7713" w:rsidP="008A7713">
            <w:pPr>
              <w:jc w:val="center"/>
            </w:pPr>
            <w:r w:rsidRPr="00F666FB">
              <w:t>Joint</w:t>
            </w:r>
            <w:r>
              <w:t>ly training</w:t>
            </w:r>
            <w:r w:rsidRPr="00EB2AB7">
              <w:t xml:space="preserve"> </w:t>
            </w:r>
            <w:r w:rsidR="00AA1775">
              <w:br/>
            </w:r>
            <w:r w:rsidRPr="00EB2AB7">
              <w:t>Enc-Dec (Quant non-aware)</w:t>
            </w:r>
          </w:p>
        </w:tc>
        <w:tc>
          <w:tcPr>
            <w:tcW w:w="720" w:type="dxa"/>
            <w:shd w:val="clear" w:color="auto" w:fill="DEEAF6" w:themeFill="accent5" w:themeFillTint="33"/>
            <w:noWrap/>
            <w:vAlign w:val="center"/>
            <w:hideMark/>
          </w:tcPr>
          <w:p w14:paraId="532D5796" w14:textId="295BB0C3" w:rsidR="008A7713" w:rsidRPr="00EB2AB7" w:rsidRDefault="008A7713" w:rsidP="008A7713">
            <w:pPr>
              <w:jc w:val="center"/>
            </w:pPr>
            <w:r w:rsidRPr="00F666FB">
              <w:t>1</w:t>
            </w:r>
          </w:p>
        </w:tc>
        <w:tc>
          <w:tcPr>
            <w:tcW w:w="900" w:type="dxa"/>
            <w:shd w:val="clear" w:color="auto" w:fill="DEEAF6" w:themeFill="accent5" w:themeFillTint="33"/>
            <w:noWrap/>
            <w:vAlign w:val="center"/>
            <w:hideMark/>
          </w:tcPr>
          <w:p w14:paraId="0D85E944" w14:textId="77777777" w:rsidR="008A7713" w:rsidRPr="00EB2AB7" w:rsidRDefault="008A7713" w:rsidP="008A7713">
            <w:pPr>
              <w:jc w:val="center"/>
            </w:pPr>
            <w:r w:rsidRPr="00EB2AB7">
              <w:t>fixed SQ</w:t>
            </w:r>
          </w:p>
        </w:tc>
        <w:tc>
          <w:tcPr>
            <w:tcW w:w="2610" w:type="dxa"/>
            <w:shd w:val="clear" w:color="auto" w:fill="DEEAF6" w:themeFill="accent5" w:themeFillTint="33"/>
            <w:noWrap/>
            <w:vAlign w:val="center"/>
            <w:hideMark/>
          </w:tcPr>
          <w:p w14:paraId="65528C06" w14:textId="605AC27A" w:rsidR="008A7713" w:rsidRPr="00EB2AB7" w:rsidRDefault="008A7713" w:rsidP="008A7713">
            <w:pPr>
              <w:jc w:val="center"/>
            </w:pPr>
            <w:r w:rsidRPr="00EB2AB7">
              <w:t>uniform (</w:t>
            </w:r>
            <w:r w:rsidRPr="00F666FB">
              <w:t>param</w:t>
            </w:r>
            <w:r>
              <w:t>eter</w:t>
            </w:r>
            <w:r w:rsidRPr="00EB2AB7">
              <w:t xml:space="preserve"> config 1)</w:t>
            </w:r>
          </w:p>
        </w:tc>
        <w:tc>
          <w:tcPr>
            <w:tcW w:w="990" w:type="dxa"/>
            <w:shd w:val="clear" w:color="auto" w:fill="DEEAF6" w:themeFill="accent5" w:themeFillTint="33"/>
            <w:noWrap/>
            <w:vAlign w:val="center"/>
            <w:hideMark/>
          </w:tcPr>
          <w:p w14:paraId="70AEEFD5" w14:textId="289E4CC3" w:rsidR="008A7713" w:rsidRPr="00EB2AB7" w:rsidRDefault="008A7713" w:rsidP="008A7713">
            <w:pPr>
              <w:jc w:val="center"/>
            </w:pPr>
            <w:r w:rsidRPr="00EB2AB7">
              <w:t>0.648</w:t>
            </w:r>
          </w:p>
        </w:tc>
        <w:tc>
          <w:tcPr>
            <w:tcW w:w="990" w:type="dxa"/>
            <w:shd w:val="clear" w:color="auto" w:fill="DEEAF6" w:themeFill="accent5" w:themeFillTint="33"/>
            <w:noWrap/>
            <w:vAlign w:val="center"/>
            <w:hideMark/>
          </w:tcPr>
          <w:p w14:paraId="0233C135" w14:textId="4D6BC180" w:rsidR="008A7713" w:rsidRPr="00EB2AB7" w:rsidRDefault="008A7713" w:rsidP="008A7713">
            <w:pPr>
              <w:jc w:val="center"/>
            </w:pPr>
            <w:r w:rsidRPr="00EB2AB7">
              <w:t>-4.54</w:t>
            </w:r>
          </w:p>
        </w:tc>
      </w:tr>
      <w:tr w:rsidR="008A7713" w:rsidRPr="00EB2AB7" w14:paraId="0C85194F" w14:textId="77777777" w:rsidTr="00AA1775">
        <w:trPr>
          <w:trHeight w:val="288"/>
          <w:jc w:val="center"/>
        </w:trPr>
        <w:tc>
          <w:tcPr>
            <w:tcW w:w="2539" w:type="dxa"/>
            <w:shd w:val="clear" w:color="auto" w:fill="FFF2CC" w:themeFill="accent4" w:themeFillTint="33"/>
            <w:noWrap/>
            <w:vAlign w:val="center"/>
            <w:hideMark/>
          </w:tcPr>
          <w:p w14:paraId="456963F6" w14:textId="28B840E4" w:rsidR="008A7713" w:rsidRPr="00EB2AB7" w:rsidRDefault="008A7713" w:rsidP="008A7713">
            <w:pPr>
              <w:jc w:val="center"/>
            </w:pPr>
            <w:r w:rsidRPr="00F666FB">
              <w:t>Joint</w:t>
            </w:r>
            <w:r>
              <w:t>ly training</w:t>
            </w:r>
            <w:r w:rsidRPr="00EB2AB7">
              <w:t xml:space="preserve"> </w:t>
            </w:r>
            <w:r w:rsidR="00AA1775">
              <w:br/>
            </w:r>
            <w:r w:rsidRPr="00EB2AB7">
              <w:t>Enc-</w:t>
            </w:r>
            <w:proofErr w:type="spellStart"/>
            <w:r w:rsidRPr="00EB2AB7">
              <w:t>SQ_fixed</w:t>
            </w:r>
            <w:proofErr w:type="spellEnd"/>
            <w:r w:rsidRPr="00EB2AB7">
              <w:t>-Dec</w:t>
            </w:r>
          </w:p>
        </w:tc>
        <w:tc>
          <w:tcPr>
            <w:tcW w:w="720" w:type="dxa"/>
            <w:shd w:val="clear" w:color="auto" w:fill="FFF2CC" w:themeFill="accent4" w:themeFillTint="33"/>
            <w:noWrap/>
            <w:vAlign w:val="center"/>
            <w:hideMark/>
          </w:tcPr>
          <w:p w14:paraId="772CA1D7" w14:textId="4D1A7B88" w:rsidR="008A7713" w:rsidRPr="00EB2AB7" w:rsidRDefault="008A7713" w:rsidP="008A7713">
            <w:pPr>
              <w:jc w:val="center"/>
            </w:pPr>
            <w:r w:rsidRPr="00EB2AB7">
              <w:t>2-1</w:t>
            </w:r>
          </w:p>
        </w:tc>
        <w:tc>
          <w:tcPr>
            <w:tcW w:w="900" w:type="dxa"/>
            <w:shd w:val="clear" w:color="auto" w:fill="FFF2CC" w:themeFill="accent4" w:themeFillTint="33"/>
            <w:noWrap/>
            <w:vAlign w:val="center"/>
            <w:hideMark/>
          </w:tcPr>
          <w:p w14:paraId="0649AE45"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3AF359A" w14:textId="3862B8E6" w:rsidR="008A7713" w:rsidRPr="00EB2AB7" w:rsidRDefault="008A7713" w:rsidP="008A7713">
            <w:pPr>
              <w:jc w:val="center"/>
            </w:pPr>
            <w:r w:rsidRPr="00EB2AB7">
              <w:t>uniform (</w:t>
            </w:r>
            <w:r w:rsidRPr="00F666FB">
              <w:t>param</w:t>
            </w:r>
            <w:r>
              <w:t>eter</w:t>
            </w:r>
            <w:r w:rsidRPr="00EB2AB7">
              <w:t xml:space="preserve"> config 1)</w:t>
            </w:r>
          </w:p>
        </w:tc>
        <w:tc>
          <w:tcPr>
            <w:tcW w:w="990" w:type="dxa"/>
            <w:shd w:val="clear" w:color="auto" w:fill="FFF2CC" w:themeFill="accent4" w:themeFillTint="33"/>
            <w:noWrap/>
            <w:vAlign w:val="center"/>
            <w:hideMark/>
          </w:tcPr>
          <w:p w14:paraId="67A174F9" w14:textId="5BF39BCC" w:rsidR="008A7713" w:rsidRPr="00EB2AB7" w:rsidRDefault="008A7713" w:rsidP="008A7713">
            <w:pPr>
              <w:jc w:val="center"/>
            </w:pPr>
            <w:r w:rsidRPr="00EB2AB7">
              <w:t>0.796</w:t>
            </w:r>
          </w:p>
        </w:tc>
        <w:tc>
          <w:tcPr>
            <w:tcW w:w="990" w:type="dxa"/>
            <w:shd w:val="clear" w:color="auto" w:fill="FFF2CC" w:themeFill="accent4" w:themeFillTint="33"/>
            <w:noWrap/>
            <w:vAlign w:val="center"/>
            <w:hideMark/>
          </w:tcPr>
          <w:p w14:paraId="381158B6" w14:textId="39EB3872" w:rsidR="008A7713" w:rsidRPr="00EB2AB7" w:rsidRDefault="008A7713" w:rsidP="008A7713">
            <w:pPr>
              <w:jc w:val="center"/>
            </w:pPr>
            <w:r w:rsidRPr="00EB2AB7">
              <w:t>-6.91</w:t>
            </w:r>
          </w:p>
        </w:tc>
      </w:tr>
      <w:tr w:rsidR="008A7713" w:rsidRPr="00EB2AB7" w14:paraId="730ECF4E" w14:textId="77777777" w:rsidTr="00AA1775">
        <w:trPr>
          <w:trHeight w:val="288"/>
          <w:jc w:val="center"/>
        </w:trPr>
        <w:tc>
          <w:tcPr>
            <w:tcW w:w="2539" w:type="dxa"/>
            <w:shd w:val="clear" w:color="auto" w:fill="FFF2CC" w:themeFill="accent4" w:themeFillTint="33"/>
            <w:noWrap/>
            <w:vAlign w:val="center"/>
            <w:hideMark/>
          </w:tcPr>
          <w:p w14:paraId="05CABF0A" w14:textId="3F9E2D24" w:rsidR="008A7713" w:rsidRPr="00EB2AB7" w:rsidRDefault="008A7713" w:rsidP="008A7713">
            <w:pPr>
              <w:jc w:val="center"/>
            </w:pPr>
            <w:r w:rsidRPr="00F666FB">
              <w:t>Joint</w:t>
            </w:r>
            <w:r>
              <w:t xml:space="preserve">ly training </w:t>
            </w:r>
            <w:r w:rsidR="00AA1775">
              <w:br/>
            </w:r>
            <w:r w:rsidRPr="00F666FB">
              <w:t>Enc</w:t>
            </w:r>
            <w:r w:rsidRPr="00EB2AB7">
              <w:t>-</w:t>
            </w:r>
            <w:proofErr w:type="spellStart"/>
            <w:r w:rsidRPr="00EB2AB7">
              <w:t>SQ_fixed</w:t>
            </w:r>
            <w:proofErr w:type="spellEnd"/>
            <w:r w:rsidRPr="00EB2AB7">
              <w:t>-Dec</w:t>
            </w:r>
          </w:p>
        </w:tc>
        <w:tc>
          <w:tcPr>
            <w:tcW w:w="720" w:type="dxa"/>
            <w:shd w:val="clear" w:color="auto" w:fill="FFF2CC" w:themeFill="accent4" w:themeFillTint="33"/>
            <w:noWrap/>
            <w:vAlign w:val="center"/>
            <w:hideMark/>
          </w:tcPr>
          <w:p w14:paraId="4E0F955C" w14:textId="034186EB" w:rsidR="008A7713" w:rsidRPr="00EB2AB7" w:rsidRDefault="008A7713" w:rsidP="008A7713">
            <w:pPr>
              <w:jc w:val="center"/>
            </w:pPr>
            <w:r w:rsidRPr="00EB2AB7">
              <w:t>2-1</w:t>
            </w:r>
          </w:p>
        </w:tc>
        <w:tc>
          <w:tcPr>
            <w:tcW w:w="900" w:type="dxa"/>
            <w:shd w:val="clear" w:color="auto" w:fill="FFF2CC" w:themeFill="accent4" w:themeFillTint="33"/>
            <w:noWrap/>
            <w:vAlign w:val="center"/>
            <w:hideMark/>
          </w:tcPr>
          <w:p w14:paraId="46E1C323"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E07F1F3" w14:textId="1A08A59E" w:rsidR="008A7713" w:rsidRPr="00EB2AB7" w:rsidRDefault="008A7713" w:rsidP="008A7713">
            <w:pPr>
              <w:jc w:val="center"/>
            </w:pPr>
            <w:r w:rsidRPr="00EB2AB7">
              <w:t>uniform (</w:t>
            </w:r>
            <w:r w:rsidRPr="00F666FB">
              <w:t>param</w:t>
            </w:r>
            <w:r>
              <w:t>eter</w:t>
            </w:r>
            <w:r w:rsidRPr="00EB2AB7">
              <w:t xml:space="preserve"> config 2)</w:t>
            </w:r>
          </w:p>
        </w:tc>
        <w:tc>
          <w:tcPr>
            <w:tcW w:w="990" w:type="dxa"/>
            <w:shd w:val="clear" w:color="auto" w:fill="FFF2CC" w:themeFill="accent4" w:themeFillTint="33"/>
            <w:noWrap/>
            <w:vAlign w:val="center"/>
            <w:hideMark/>
          </w:tcPr>
          <w:p w14:paraId="4FAAB5DE" w14:textId="2BACBB79" w:rsidR="008A7713" w:rsidRPr="00EB2AB7" w:rsidRDefault="008A7713" w:rsidP="008A7713">
            <w:pPr>
              <w:jc w:val="center"/>
            </w:pPr>
            <w:r w:rsidRPr="00EB2AB7">
              <w:t>0.738</w:t>
            </w:r>
          </w:p>
        </w:tc>
        <w:tc>
          <w:tcPr>
            <w:tcW w:w="990" w:type="dxa"/>
            <w:shd w:val="clear" w:color="auto" w:fill="FFF2CC" w:themeFill="accent4" w:themeFillTint="33"/>
            <w:noWrap/>
            <w:vAlign w:val="center"/>
            <w:hideMark/>
          </w:tcPr>
          <w:p w14:paraId="630FDFEF" w14:textId="5112934D" w:rsidR="008A7713" w:rsidRPr="00EB2AB7" w:rsidRDefault="008A7713" w:rsidP="008A7713">
            <w:pPr>
              <w:jc w:val="center"/>
            </w:pPr>
            <w:r w:rsidRPr="00EB2AB7">
              <w:t>-5.8</w:t>
            </w:r>
            <w:r w:rsidR="005708FC">
              <w:t>3</w:t>
            </w:r>
          </w:p>
        </w:tc>
      </w:tr>
      <w:tr w:rsidR="008A7713" w:rsidRPr="00EB2AB7" w14:paraId="3BDDB90D" w14:textId="77777777" w:rsidTr="00AA1775">
        <w:trPr>
          <w:trHeight w:val="288"/>
          <w:jc w:val="center"/>
        </w:trPr>
        <w:tc>
          <w:tcPr>
            <w:tcW w:w="2539" w:type="dxa"/>
            <w:shd w:val="clear" w:color="auto" w:fill="FBE4D5" w:themeFill="accent2" w:themeFillTint="33"/>
            <w:noWrap/>
            <w:vAlign w:val="center"/>
          </w:tcPr>
          <w:p w14:paraId="74D9F899" w14:textId="32368E67" w:rsidR="008A7713" w:rsidRPr="00F666FB" w:rsidRDefault="008A7713" w:rsidP="008A7713">
            <w:pPr>
              <w:jc w:val="center"/>
            </w:pPr>
            <w:r w:rsidRPr="00F666FB">
              <w:t>Joint</w:t>
            </w:r>
            <w:r>
              <w:t>ly training</w:t>
            </w:r>
            <w:r w:rsidRPr="00EB2AB7">
              <w:t xml:space="preserve"> </w:t>
            </w:r>
            <w:r w:rsidR="00AA1775">
              <w:br/>
            </w:r>
            <w:r w:rsidRPr="00EB2AB7">
              <w:t>Enc-SQ-Dec</w:t>
            </w:r>
          </w:p>
        </w:tc>
        <w:tc>
          <w:tcPr>
            <w:tcW w:w="720" w:type="dxa"/>
            <w:shd w:val="clear" w:color="auto" w:fill="FBE4D5" w:themeFill="accent2" w:themeFillTint="33"/>
            <w:noWrap/>
            <w:vAlign w:val="center"/>
          </w:tcPr>
          <w:p w14:paraId="69230C4D" w14:textId="68331BA7" w:rsidR="008A7713" w:rsidRPr="00EB2AB7" w:rsidRDefault="008A7713" w:rsidP="008A7713">
            <w:pPr>
              <w:jc w:val="center"/>
            </w:pPr>
            <w:r w:rsidRPr="00EB2AB7">
              <w:t>2-2</w:t>
            </w:r>
          </w:p>
        </w:tc>
        <w:tc>
          <w:tcPr>
            <w:tcW w:w="900" w:type="dxa"/>
            <w:shd w:val="clear" w:color="auto" w:fill="FBE4D5" w:themeFill="accent2" w:themeFillTint="33"/>
            <w:noWrap/>
            <w:vAlign w:val="center"/>
          </w:tcPr>
          <w:p w14:paraId="009BD698" w14:textId="0BB8B488" w:rsidR="008A7713" w:rsidRPr="00EB2AB7" w:rsidRDefault="008A7713" w:rsidP="008A7713">
            <w:pPr>
              <w:jc w:val="center"/>
            </w:pPr>
            <w:r w:rsidRPr="00EB2AB7">
              <w:t>trained SQ</w:t>
            </w:r>
          </w:p>
        </w:tc>
        <w:tc>
          <w:tcPr>
            <w:tcW w:w="2610" w:type="dxa"/>
            <w:shd w:val="clear" w:color="auto" w:fill="FBE4D5" w:themeFill="accent2" w:themeFillTint="33"/>
            <w:noWrap/>
            <w:vAlign w:val="center"/>
          </w:tcPr>
          <w:p w14:paraId="758438EB" w14:textId="47F2773C" w:rsidR="008A7713" w:rsidRPr="00EB2AB7" w:rsidRDefault="008A7713" w:rsidP="008A7713">
            <w:pPr>
              <w:jc w:val="center"/>
            </w:pPr>
            <w:r w:rsidRPr="00EB2AB7">
              <w:t>joint with Enc/Dec</w:t>
            </w:r>
          </w:p>
        </w:tc>
        <w:tc>
          <w:tcPr>
            <w:tcW w:w="990" w:type="dxa"/>
            <w:shd w:val="clear" w:color="auto" w:fill="FBE4D5" w:themeFill="accent2" w:themeFillTint="33"/>
            <w:noWrap/>
            <w:vAlign w:val="center"/>
          </w:tcPr>
          <w:p w14:paraId="4A21C3EB" w14:textId="6732E35A" w:rsidR="008A7713" w:rsidRPr="00EB2AB7" w:rsidRDefault="008A7713" w:rsidP="008A7713">
            <w:pPr>
              <w:jc w:val="center"/>
            </w:pPr>
            <w:r w:rsidRPr="00EB2AB7">
              <w:t>0.79</w:t>
            </w:r>
            <w:r w:rsidR="00224878">
              <w:t>8</w:t>
            </w:r>
          </w:p>
        </w:tc>
        <w:tc>
          <w:tcPr>
            <w:tcW w:w="990" w:type="dxa"/>
            <w:shd w:val="clear" w:color="auto" w:fill="FBE4D5" w:themeFill="accent2" w:themeFillTint="33"/>
            <w:noWrap/>
            <w:vAlign w:val="center"/>
          </w:tcPr>
          <w:p w14:paraId="0C65E3B8" w14:textId="3AF0C213" w:rsidR="008A7713" w:rsidRPr="00EB2AB7" w:rsidRDefault="008A7713" w:rsidP="008A7713">
            <w:pPr>
              <w:jc w:val="center"/>
            </w:pPr>
            <w:r w:rsidRPr="00EB2AB7">
              <w:t>-6.</w:t>
            </w:r>
            <w:r w:rsidR="00E3682A">
              <w:t>9</w:t>
            </w:r>
            <w:r w:rsidRPr="00EB2AB7">
              <w:t>5</w:t>
            </w:r>
          </w:p>
        </w:tc>
      </w:tr>
      <w:tr w:rsidR="008A7713" w:rsidRPr="00EB2AB7" w14:paraId="3136E132" w14:textId="77777777" w:rsidTr="00AA1775">
        <w:trPr>
          <w:trHeight w:val="288"/>
          <w:jc w:val="center"/>
        </w:trPr>
        <w:tc>
          <w:tcPr>
            <w:tcW w:w="2539" w:type="dxa"/>
            <w:shd w:val="clear" w:color="auto" w:fill="FBE4D5" w:themeFill="accent2" w:themeFillTint="33"/>
            <w:noWrap/>
            <w:vAlign w:val="center"/>
          </w:tcPr>
          <w:p w14:paraId="4F7B654B" w14:textId="7201D477" w:rsidR="008A7713" w:rsidRPr="00F666FB" w:rsidRDefault="008A7713" w:rsidP="008A7713">
            <w:pPr>
              <w:jc w:val="center"/>
            </w:pPr>
            <w:r w:rsidRPr="00F666FB">
              <w:t>Joint</w:t>
            </w:r>
            <w:r>
              <w:t>ly training</w:t>
            </w:r>
            <w:r w:rsidRPr="00EB2AB7">
              <w:t xml:space="preserve"> </w:t>
            </w:r>
            <w:r w:rsidR="00AA1775">
              <w:br/>
            </w:r>
            <w:r w:rsidRPr="00EB2AB7">
              <w:t>Enc-VQ-Dec</w:t>
            </w:r>
          </w:p>
        </w:tc>
        <w:tc>
          <w:tcPr>
            <w:tcW w:w="720" w:type="dxa"/>
            <w:shd w:val="clear" w:color="auto" w:fill="FBE4D5" w:themeFill="accent2" w:themeFillTint="33"/>
            <w:noWrap/>
            <w:vAlign w:val="center"/>
          </w:tcPr>
          <w:p w14:paraId="4BE9DECA" w14:textId="2F1B0F53" w:rsidR="008A7713" w:rsidRPr="00EB2AB7" w:rsidRDefault="008A7713" w:rsidP="008A7713">
            <w:pPr>
              <w:jc w:val="center"/>
            </w:pPr>
            <w:r w:rsidRPr="00EB2AB7">
              <w:t>2-2</w:t>
            </w:r>
          </w:p>
        </w:tc>
        <w:tc>
          <w:tcPr>
            <w:tcW w:w="900" w:type="dxa"/>
            <w:shd w:val="clear" w:color="auto" w:fill="FBE4D5" w:themeFill="accent2" w:themeFillTint="33"/>
            <w:noWrap/>
            <w:vAlign w:val="center"/>
          </w:tcPr>
          <w:p w14:paraId="6614BE7A" w14:textId="3C27B367" w:rsidR="008A7713" w:rsidRPr="00EB2AB7" w:rsidRDefault="008A7713" w:rsidP="008A7713">
            <w:pPr>
              <w:jc w:val="center"/>
            </w:pPr>
            <w:r w:rsidRPr="00EB2AB7">
              <w:t>trained VQ</w:t>
            </w:r>
          </w:p>
        </w:tc>
        <w:tc>
          <w:tcPr>
            <w:tcW w:w="2610" w:type="dxa"/>
            <w:shd w:val="clear" w:color="auto" w:fill="FBE4D5" w:themeFill="accent2" w:themeFillTint="33"/>
            <w:noWrap/>
            <w:vAlign w:val="center"/>
          </w:tcPr>
          <w:p w14:paraId="44DC3905" w14:textId="5A1A3E7F" w:rsidR="008A7713" w:rsidRPr="00EB2AB7" w:rsidRDefault="008A7713" w:rsidP="008A7713">
            <w:pPr>
              <w:jc w:val="center"/>
            </w:pPr>
            <w:r w:rsidRPr="00EB2AB7">
              <w:t>joint with Enc/Dec</w:t>
            </w:r>
          </w:p>
        </w:tc>
        <w:tc>
          <w:tcPr>
            <w:tcW w:w="990" w:type="dxa"/>
            <w:shd w:val="clear" w:color="auto" w:fill="FBE4D5" w:themeFill="accent2" w:themeFillTint="33"/>
            <w:noWrap/>
            <w:vAlign w:val="center"/>
          </w:tcPr>
          <w:p w14:paraId="1FD06B77" w14:textId="15D697AC" w:rsidR="008A7713" w:rsidRPr="00EB2AB7" w:rsidRDefault="008A7713" w:rsidP="008A7713">
            <w:pPr>
              <w:jc w:val="center"/>
            </w:pPr>
            <w:r w:rsidRPr="00EB2AB7">
              <w:t>0.828</w:t>
            </w:r>
          </w:p>
        </w:tc>
        <w:tc>
          <w:tcPr>
            <w:tcW w:w="990" w:type="dxa"/>
            <w:shd w:val="clear" w:color="auto" w:fill="FBE4D5" w:themeFill="accent2" w:themeFillTint="33"/>
            <w:noWrap/>
            <w:vAlign w:val="center"/>
          </w:tcPr>
          <w:p w14:paraId="19B78A07" w14:textId="1DEA52D2" w:rsidR="008A7713" w:rsidRPr="00EB2AB7" w:rsidRDefault="008A7713" w:rsidP="008A7713">
            <w:pPr>
              <w:jc w:val="center"/>
            </w:pPr>
            <w:r w:rsidRPr="00EB2AB7">
              <w:t>-7.65</w:t>
            </w:r>
          </w:p>
        </w:tc>
      </w:tr>
    </w:tbl>
    <w:p w14:paraId="4A01BCD1" w14:textId="2A2C41C9" w:rsidR="00EA5624" w:rsidRDefault="00A2179E" w:rsidP="00B01AC1">
      <w:pPr>
        <w:pStyle w:val="Observation"/>
      </w:pPr>
      <w:r>
        <w:t xml:space="preserve"> </w:t>
      </w:r>
      <w:bookmarkStart w:id="14" w:name="_Toc127521720"/>
      <w:r w:rsidR="00747678">
        <w:t xml:space="preserve">Quantization non-aware training </w:t>
      </w:r>
      <w:r w:rsidR="005D3B23">
        <w:t xml:space="preserve">(case-1) </w:t>
      </w:r>
      <w:r w:rsidR="00747678">
        <w:t xml:space="preserve">leads to </w:t>
      </w:r>
      <w:r w:rsidR="005D3B23">
        <w:t>noticeable performance degradation</w:t>
      </w:r>
      <w:r w:rsidR="00633428">
        <w:t xml:space="preserve"> compared with </w:t>
      </w:r>
      <w:r w:rsidR="00F9392E">
        <w:t>quantization aware training</w:t>
      </w:r>
      <w:r w:rsidR="00825DB4">
        <w:t xml:space="preserve"> (case-2)</w:t>
      </w:r>
      <w:r w:rsidR="00EA5624">
        <w:t>.</w:t>
      </w:r>
      <w:bookmarkEnd w:id="14"/>
    </w:p>
    <w:p w14:paraId="6EC5A357" w14:textId="77777777" w:rsidR="004803F6" w:rsidRDefault="008B22D4" w:rsidP="00B01AC1">
      <w:pPr>
        <w:pStyle w:val="Observation"/>
      </w:pPr>
      <w:bookmarkStart w:id="15" w:name="_Toc127521721"/>
      <w:r>
        <w:t xml:space="preserve">For quantization aware training, </w:t>
      </w:r>
      <w:r w:rsidR="00283CF6">
        <w:t>fixed</w:t>
      </w:r>
      <w:r w:rsidR="00F170F3">
        <w:t xml:space="preserve"> or pre-configured quantization </w:t>
      </w:r>
      <w:r w:rsidR="00E65B02">
        <w:t xml:space="preserve">(case 2-1) </w:t>
      </w:r>
      <w:r w:rsidR="00F170F3">
        <w:t xml:space="preserve">is </w:t>
      </w:r>
      <w:r w:rsidR="00B10746">
        <w:t xml:space="preserve">more </w:t>
      </w:r>
      <w:r w:rsidR="00F170F3">
        <w:t xml:space="preserve">sensitive to </w:t>
      </w:r>
      <w:r w:rsidR="00A72409">
        <w:t>quantization’s</w:t>
      </w:r>
      <w:r w:rsidR="00914D03">
        <w:t xml:space="preserve"> parameters</w:t>
      </w:r>
      <w:r w:rsidR="00762387">
        <w:t xml:space="preserve">/configuration compared with </w:t>
      </w:r>
      <w:r w:rsidR="00D11A21">
        <w:t xml:space="preserve">trainable quantization (case 2-2). </w:t>
      </w:r>
      <w:r w:rsidR="00DB2FBE">
        <w:t xml:space="preserve">That is, </w:t>
      </w:r>
      <w:r w:rsidR="00B50C86">
        <w:t xml:space="preserve">quantization’s </w:t>
      </w:r>
      <w:r w:rsidR="00935DAB">
        <w:t xml:space="preserve">parameters/configuration </w:t>
      </w:r>
      <w:r w:rsidR="00B50C86">
        <w:t>in</w:t>
      </w:r>
      <w:r w:rsidR="00705CB9">
        <w:t xml:space="preserve"> case 2-1 need to be carefully chosen to align with</w:t>
      </w:r>
      <w:r w:rsidR="00BC04DD">
        <w:t xml:space="preserve"> </w:t>
      </w:r>
      <w:r w:rsidR="00825E9B">
        <w:t>stati</w:t>
      </w:r>
      <w:r w:rsidR="00396203">
        <w:t>sti</w:t>
      </w:r>
      <w:r w:rsidR="00825E9B">
        <w:t xml:space="preserve">cal distribution of </w:t>
      </w:r>
      <w:r w:rsidR="00BC04DD">
        <w:t xml:space="preserve">latent </w:t>
      </w:r>
      <w:r w:rsidR="00825E9B">
        <w:t>vector (z)</w:t>
      </w:r>
      <w:r w:rsidR="0065406C">
        <w:t xml:space="preserve">, otherwise </w:t>
      </w:r>
      <w:r w:rsidR="00820B49">
        <w:t>performance</w:t>
      </w:r>
      <w:r w:rsidR="00424685">
        <w:t xml:space="preserve"> </w:t>
      </w:r>
      <w:r w:rsidR="00820B49">
        <w:t>is degraded</w:t>
      </w:r>
      <w:r w:rsidR="00825E9B">
        <w:t>.</w:t>
      </w:r>
      <w:bookmarkEnd w:id="15"/>
      <w:r w:rsidR="00BC04DD">
        <w:t xml:space="preserve"> </w:t>
      </w:r>
    </w:p>
    <w:p w14:paraId="3794B409" w14:textId="63186C6F" w:rsidR="00B01AC1" w:rsidRDefault="004803F6" w:rsidP="00B01AC1">
      <w:pPr>
        <w:pStyle w:val="Observation"/>
      </w:pPr>
      <w:r>
        <w:t xml:space="preserve"> </w:t>
      </w:r>
      <w:bookmarkStart w:id="16" w:name="_Toc127521722"/>
      <w:r>
        <w:t>T</w:t>
      </w:r>
      <w:r w:rsidR="005231ED">
        <w:t>rain</w:t>
      </w:r>
      <w:r w:rsidR="008F2C71">
        <w:t>able quanti</w:t>
      </w:r>
      <w:r w:rsidR="00D65CBE">
        <w:t xml:space="preserve">zation offers more flexibility and </w:t>
      </w:r>
      <w:r w:rsidR="00A66B23">
        <w:t>better performance</w:t>
      </w:r>
      <w:r w:rsidR="00F352D5">
        <w:t xml:space="preserve"> compared to fixed quantization</w:t>
      </w:r>
      <w:r w:rsidR="0051565F">
        <w:t xml:space="preserve">, e.g., trainable </w:t>
      </w:r>
      <w:r w:rsidR="004B678A">
        <w:t xml:space="preserve">vector quantization </w:t>
      </w:r>
      <w:r w:rsidR="0051565F">
        <w:t>can improve the performance.</w:t>
      </w:r>
      <w:bookmarkEnd w:id="16"/>
    </w:p>
    <w:p w14:paraId="5B093475" w14:textId="15D1E2A5" w:rsidR="00FE298F" w:rsidRPr="008952D4" w:rsidRDefault="00B15235" w:rsidP="00383D92">
      <w:pPr>
        <w:pStyle w:val="Proposal"/>
      </w:pPr>
      <w:bookmarkStart w:id="17" w:name="_Toc127521940"/>
      <w:r>
        <w:t xml:space="preserve">Quantization </w:t>
      </w:r>
      <w:r w:rsidR="00107B26">
        <w:t xml:space="preserve">method </w:t>
      </w:r>
      <w:r w:rsidR="00416D76">
        <w:t xml:space="preserve">should be considered a part of the UE-side model </w:t>
      </w:r>
      <w:r>
        <w:t xml:space="preserve">and dequantization </w:t>
      </w:r>
      <w:r w:rsidR="00416D76">
        <w:t xml:space="preserve">method should be considered a part of the NW-side model. </w:t>
      </w:r>
      <w:r w:rsidR="00B17BAD">
        <w:t xml:space="preserve">The quantization method </w:t>
      </w:r>
      <w:r w:rsidR="00536F84">
        <w:t>should</w:t>
      </w:r>
      <w:r w:rsidR="00B17BAD">
        <w:t xml:space="preserve"> be aligned </w:t>
      </w:r>
      <w:r w:rsidR="00523517">
        <w:t>for good performance, but t</w:t>
      </w:r>
      <w:r w:rsidR="006E503B">
        <w:t xml:space="preserve">here is no need for separate </w:t>
      </w:r>
      <w:r w:rsidR="00CE620A">
        <w:t>specification</w:t>
      </w:r>
      <w:r w:rsidR="003373C0">
        <w:t xml:space="preserve"> support</w:t>
      </w:r>
      <w:r w:rsidR="00CE620A">
        <w:t xml:space="preserve"> to align the quantization method.</w:t>
      </w:r>
      <w:bookmarkEnd w:id="17"/>
    </w:p>
    <w:p w14:paraId="345D8BCA" w14:textId="270CFC23" w:rsidR="001A2434" w:rsidRDefault="00F44DC8" w:rsidP="00EE58FB">
      <w:pPr>
        <w:pStyle w:val="Heading1"/>
      </w:pPr>
      <w:r>
        <w:t xml:space="preserve">Impact of </w:t>
      </w:r>
      <w:r w:rsidR="002940F7">
        <w:t>device variations on performance</w:t>
      </w:r>
    </w:p>
    <w:p w14:paraId="5E1C0B76" w14:textId="77777777" w:rsidR="002940F7" w:rsidRDefault="002940F7" w:rsidP="002940F7">
      <w:pPr>
        <w:pStyle w:val="3GPPText"/>
      </w:pPr>
      <w:r>
        <w:t>In practice, the data corresponding to different types of devices may have different characteristics. The source of such differences could be from device construction, RF aspects, implementation differences across vendors or device models or chipsets, etc. Training data may be obtained from one type of device to develop models. If such models are used for inference on another type of device, then the discrepancy in the data distribution between training and inference can impact the performance of the model.</w:t>
      </w:r>
    </w:p>
    <w:p w14:paraId="74F0A0F4" w14:textId="2A3D5E86" w:rsidR="002940F7" w:rsidRDefault="002940F7" w:rsidP="002940F7">
      <w:pPr>
        <w:pStyle w:val="3GPPText"/>
      </w:pPr>
      <w:r>
        <w:t>In this section, we present evaluation results on this aspect</w:t>
      </w:r>
      <w:r w:rsidR="00E53042">
        <w:t xml:space="preserve"> and discuss how</w:t>
      </w:r>
      <w:r w:rsidR="008A0171">
        <w:t xml:space="preserve"> the</w:t>
      </w:r>
      <w:r w:rsidR="00E53042">
        <w:t xml:space="preserve"> </w:t>
      </w:r>
      <w:r w:rsidR="008A0171">
        <w:t>performance can be improved</w:t>
      </w:r>
      <w:r>
        <w:t xml:space="preserve">. </w:t>
      </w:r>
    </w:p>
    <w:p w14:paraId="4E5BB0D8" w14:textId="0085220C" w:rsidR="002940F7" w:rsidRPr="006F4048" w:rsidRDefault="002940F7" w:rsidP="002940F7">
      <w:pPr>
        <w:pStyle w:val="Caption"/>
        <w:keepNext/>
        <w:rPr>
          <w:sz w:val="22"/>
          <w:szCs w:val="22"/>
        </w:rPr>
      </w:pPr>
      <w:bookmarkStart w:id="18" w:name="_Ref127517749"/>
      <w:r w:rsidRPr="006F4048">
        <w:rPr>
          <w:sz w:val="22"/>
          <w:szCs w:val="22"/>
        </w:rPr>
        <w:t xml:space="preserve">Table </w:t>
      </w:r>
      <w:r w:rsidR="00000000" w:rsidRPr="006F4048">
        <w:rPr>
          <w:sz w:val="22"/>
          <w:szCs w:val="22"/>
        </w:rPr>
        <w:fldChar w:fldCharType="begin"/>
      </w:r>
      <w:r w:rsidR="00000000" w:rsidRPr="006F4048">
        <w:rPr>
          <w:sz w:val="22"/>
          <w:szCs w:val="22"/>
        </w:rPr>
        <w:instrText xml:space="preserve"> S</w:instrText>
      </w:r>
      <w:r w:rsidR="00000000" w:rsidRPr="006F4048">
        <w:rPr>
          <w:sz w:val="22"/>
          <w:szCs w:val="22"/>
        </w:rPr>
        <w:instrText xml:space="preserve">EQ Table \* ARABIC </w:instrText>
      </w:r>
      <w:r w:rsidR="00000000" w:rsidRPr="006F4048">
        <w:rPr>
          <w:sz w:val="22"/>
          <w:szCs w:val="22"/>
        </w:rPr>
        <w:fldChar w:fldCharType="separate"/>
      </w:r>
      <w:r w:rsidR="00117584" w:rsidRPr="006F4048">
        <w:rPr>
          <w:noProof/>
          <w:sz w:val="22"/>
          <w:szCs w:val="22"/>
        </w:rPr>
        <w:t>4</w:t>
      </w:r>
      <w:r w:rsidR="00000000" w:rsidRPr="006F4048">
        <w:rPr>
          <w:noProof/>
          <w:sz w:val="22"/>
          <w:szCs w:val="22"/>
        </w:rPr>
        <w:fldChar w:fldCharType="end"/>
      </w:r>
      <w:bookmarkEnd w:id="18"/>
      <w:r w:rsidRPr="006F4048">
        <w:rPr>
          <w:sz w:val="22"/>
          <w:szCs w:val="22"/>
        </w:rPr>
        <w:t>: Impact of mismatch between training and inference data distribution due to device variations</w:t>
      </w:r>
    </w:p>
    <w:tbl>
      <w:tblPr>
        <w:tblStyle w:val="TableGrid"/>
        <w:tblW w:w="0" w:type="auto"/>
        <w:tblInd w:w="1525" w:type="dxa"/>
        <w:tblLook w:val="04A0" w:firstRow="1" w:lastRow="0" w:firstColumn="1" w:lastColumn="0" w:noHBand="0" w:noVBand="1"/>
      </w:tblPr>
      <w:tblGrid>
        <w:gridCol w:w="3289"/>
        <w:gridCol w:w="3461"/>
      </w:tblGrid>
      <w:tr w:rsidR="002940F7" w:rsidRPr="00FA326F" w14:paraId="506ED9B5" w14:textId="77777777" w:rsidTr="00AD3E9C">
        <w:tc>
          <w:tcPr>
            <w:tcW w:w="3289" w:type="dxa"/>
          </w:tcPr>
          <w:p w14:paraId="2E9C2038" w14:textId="77777777" w:rsidR="002940F7" w:rsidRPr="00FA326F" w:rsidRDefault="002940F7" w:rsidP="00AD3E9C">
            <w:pPr>
              <w:rPr>
                <w:sz w:val="22"/>
                <w:szCs w:val="22"/>
              </w:rPr>
            </w:pPr>
          </w:p>
        </w:tc>
        <w:tc>
          <w:tcPr>
            <w:tcW w:w="3461" w:type="dxa"/>
          </w:tcPr>
          <w:p w14:paraId="368CBE57" w14:textId="0662BCEF" w:rsidR="002940F7" w:rsidRPr="00FA326F" w:rsidRDefault="002940F7" w:rsidP="00AD3E9C">
            <w:pPr>
              <w:jc w:val="center"/>
              <w:rPr>
                <w:sz w:val="22"/>
                <w:szCs w:val="22"/>
              </w:rPr>
            </w:pPr>
            <w:r w:rsidRPr="00FA326F">
              <w:rPr>
                <w:sz w:val="22"/>
                <w:szCs w:val="22"/>
              </w:rPr>
              <w:t>SGCS</w:t>
            </w:r>
            <w:r w:rsidR="002C6C31">
              <w:rPr>
                <w:sz w:val="22"/>
                <w:szCs w:val="22"/>
              </w:rPr>
              <w:br/>
              <w:t>(Training on device type A data)</w:t>
            </w:r>
          </w:p>
        </w:tc>
      </w:tr>
      <w:tr w:rsidR="002940F7" w:rsidRPr="00FA326F" w14:paraId="1B151040" w14:textId="77777777" w:rsidTr="00AD3E9C">
        <w:tc>
          <w:tcPr>
            <w:tcW w:w="3289" w:type="dxa"/>
          </w:tcPr>
          <w:p w14:paraId="47A2E73F" w14:textId="58F7BF82" w:rsidR="002940F7" w:rsidRPr="00FA326F" w:rsidRDefault="002940F7" w:rsidP="00AD3E9C">
            <w:pPr>
              <w:jc w:val="center"/>
              <w:rPr>
                <w:sz w:val="22"/>
                <w:szCs w:val="22"/>
              </w:rPr>
            </w:pPr>
            <w:r w:rsidRPr="00FA326F">
              <w:rPr>
                <w:sz w:val="22"/>
                <w:szCs w:val="22"/>
              </w:rPr>
              <w:t xml:space="preserve">Device Type </w:t>
            </w:r>
            <w:r w:rsidR="00287086">
              <w:rPr>
                <w:sz w:val="22"/>
                <w:szCs w:val="22"/>
              </w:rPr>
              <w:t>A</w:t>
            </w:r>
          </w:p>
        </w:tc>
        <w:tc>
          <w:tcPr>
            <w:tcW w:w="3461" w:type="dxa"/>
          </w:tcPr>
          <w:p w14:paraId="4F8E2457" w14:textId="77777777" w:rsidR="002940F7" w:rsidRPr="00FA326F" w:rsidRDefault="002940F7" w:rsidP="00AD3E9C">
            <w:pPr>
              <w:jc w:val="center"/>
              <w:rPr>
                <w:sz w:val="22"/>
                <w:szCs w:val="22"/>
              </w:rPr>
            </w:pPr>
            <w:r w:rsidRPr="00FA326F">
              <w:rPr>
                <w:sz w:val="22"/>
                <w:szCs w:val="22"/>
              </w:rPr>
              <w:t>0.839</w:t>
            </w:r>
          </w:p>
        </w:tc>
      </w:tr>
      <w:tr w:rsidR="002940F7" w:rsidRPr="00FA326F" w14:paraId="4D88D3F1" w14:textId="77777777" w:rsidTr="00AD3E9C">
        <w:tc>
          <w:tcPr>
            <w:tcW w:w="3289" w:type="dxa"/>
          </w:tcPr>
          <w:p w14:paraId="121D1748" w14:textId="0A32C4F7" w:rsidR="002940F7" w:rsidRPr="00FA326F" w:rsidRDefault="002940F7" w:rsidP="00AD3E9C">
            <w:pPr>
              <w:jc w:val="center"/>
              <w:rPr>
                <w:sz w:val="22"/>
                <w:szCs w:val="22"/>
              </w:rPr>
            </w:pPr>
            <w:r w:rsidRPr="00FA326F">
              <w:rPr>
                <w:sz w:val="22"/>
                <w:szCs w:val="22"/>
              </w:rPr>
              <w:t xml:space="preserve">Device Type </w:t>
            </w:r>
            <w:r w:rsidR="00287086">
              <w:rPr>
                <w:sz w:val="22"/>
                <w:szCs w:val="22"/>
              </w:rPr>
              <w:t>B</w:t>
            </w:r>
          </w:p>
        </w:tc>
        <w:tc>
          <w:tcPr>
            <w:tcW w:w="3461" w:type="dxa"/>
          </w:tcPr>
          <w:p w14:paraId="0112E932" w14:textId="77777777" w:rsidR="002940F7" w:rsidRPr="00FA326F" w:rsidRDefault="002940F7" w:rsidP="00AD3E9C">
            <w:pPr>
              <w:jc w:val="center"/>
              <w:rPr>
                <w:sz w:val="22"/>
                <w:szCs w:val="22"/>
              </w:rPr>
            </w:pPr>
            <w:r w:rsidRPr="00FA326F">
              <w:rPr>
                <w:sz w:val="22"/>
                <w:szCs w:val="22"/>
              </w:rPr>
              <w:t>0.810</w:t>
            </w:r>
          </w:p>
        </w:tc>
      </w:tr>
      <w:tr w:rsidR="002940F7" w:rsidRPr="00FA326F" w14:paraId="65B211B7" w14:textId="77777777" w:rsidTr="00AD3E9C">
        <w:tc>
          <w:tcPr>
            <w:tcW w:w="3289" w:type="dxa"/>
          </w:tcPr>
          <w:p w14:paraId="1537A7E9" w14:textId="78B1A360" w:rsidR="002940F7" w:rsidRPr="00FA326F" w:rsidRDefault="002940F7" w:rsidP="00AD3E9C">
            <w:pPr>
              <w:jc w:val="center"/>
              <w:rPr>
                <w:sz w:val="22"/>
                <w:szCs w:val="22"/>
              </w:rPr>
            </w:pPr>
            <w:r w:rsidRPr="00FA326F">
              <w:rPr>
                <w:sz w:val="22"/>
                <w:szCs w:val="22"/>
              </w:rPr>
              <w:t xml:space="preserve">Device Type </w:t>
            </w:r>
            <w:r w:rsidR="00287086">
              <w:rPr>
                <w:sz w:val="22"/>
                <w:szCs w:val="22"/>
              </w:rPr>
              <w:t>C</w:t>
            </w:r>
          </w:p>
        </w:tc>
        <w:tc>
          <w:tcPr>
            <w:tcW w:w="3461" w:type="dxa"/>
          </w:tcPr>
          <w:p w14:paraId="13314F0B" w14:textId="77777777" w:rsidR="002940F7" w:rsidRPr="00FA326F" w:rsidRDefault="002940F7" w:rsidP="00AD3E9C">
            <w:pPr>
              <w:jc w:val="center"/>
              <w:rPr>
                <w:sz w:val="22"/>
                <w:szCs w:val="22"/>
              </w:rPr>
            </w:pPr>
            <w:r w:rsidRPr="00FA326F">
              <w:rPr>
                <w:sz w:val="22"/>
                <w:szCs w:val="22"/>
              </w:rPr>
              <w:t>0.627</w:t>
            </w:r>
          </w:p>
        </w:tc>
      </w:tr>
      <w:tr w:rsidR="002940F7" w:rsidRPr="00FA326F" w14:paraId="46FEF03B" w14:textId="77777777" w:rsidTr="00AD3E9C">
        <w:tc>
          <w:tcPr>
            <w:tcW w:w="3289" w:type="dxa"/>
          </w:tcPr>
          <w:p w14:paraId="7B5E8693" w14:textId="0873DAD0" w:rsidR="002940F7" w:rsidRPr="00FA326F" w:rsidRDefault="002940F7" w:rsidP="00AD3E9C">
            <w:pPr>
              <w:jc w:val="center"/>
              <w:rPr>
                <w:sz w:val="22"/>
                <w:szCs w:val="22"/>
              </w:rPr>
            </w:pPr>
            <w:r w:rsidRPr="00FA326F">
              <w:rPr>
                <w:sz w:val="22"/>
                <w:szCs w:val="22"/>
              </w:rPr>
              <w:t xml:space="preserve">Device Type </w:t>
            </w:r>
            <w:r w:rsidR="00287086">
              <w:rPr>
                <w:sz w:val="22"/>
                <w:szCs w:val="22"/>
              </w:rPr>
              <w:t>D</w:t>
            </w:r>
          </w:p>
        </w:tc>
        <w:tc>
          <w:tcPr>
            <w:tcW w:w="3461" w:type="dxa"/>
          </w:tcPr>
          <w:p w14:paraId="745DA139" w14:textId="77777777" w:rsidR="002940F7" w:rsidRPr="00FA326F" w:rsidRDefault="002940F7" w:rsidP="00AD3E9C">
            <w:pPr>
              <w:jc w:val="center"/>
              <w:rPr>
                <w:sz w:val="22"/>
                <w:szCs w:val="22"/>
              </w:rPr>
            </w:pPr>
            <w:r w:rsidRPr="00FA326F">
              <w:rPr>
                <w:sz w:val="22"/>
                <w:szCs w:val="22"/>
              </w:rPr>
              <w:t>0.798</w:t>
            </w:r>
          </w:p>
        </w:tc>
      </w:tr>
    </w:tbl>
    <w:p w14:paraId="3D52F042" w14:textId="77777777" w:rsidR="002940F7" w:rsidRDefault="002940F7" w:rsidP="002940F7"/>
    <w:p w14:paraId="511AFA85" w14:textId="35C65BDD" w:rsidR="002940F7" w:rsidRPr="00FA326F" w:rsidRDefault="00667F27" w:rsidP="002940F7">
      <w:pPr>
        <w:rPr>
          <w:sz w:val="22"/>
          <w:szCs w:val="22"/>
        </w:rPr>
      </w:pPr>
      <w:r w:rsidRPr="007F3E05">
        <w:rPr>
          <w:sz w:val="22"/>
          <w:szCs w:val="22"/>
        </w:rPr>
        <w:fldChar w:fldCharType="begin"/>
      </w:r>
      <w:r w:rsidRPr="007F3E05">
        <w:rPr>
          <w:sz w:val="22"/>
          <w:szCs w:val="22"/>
        </w:rPr>
        <w:instrText xml:space="preserve"> REF _Ref127517749 \h </w:instrText>
      </w:r>
      <w:r w:rsidR="007F3E05">
        <w:rPr>
          <w:sz w:val="22"/>
          <w:szCs w:val="22"/>
        </w:rPr>
        <w:instrText xml:space="preserve"> \* MERGEFORMAT </w:instrText>
      </w:r>
      <w:r w:rsidRPr="007F3E05">
        <w:rPr>
          <w:sz w:val="22"/>
          <w:szCs w:val="22"/>
        </w:rPr>
      </w:r>
      <w:r w:rsidRPr="007F3E05">
        <w:rPr>
          <w:sz w:val="22"/>
          <w:szCs w:val="22"/>
        </w:rPr>
        <w:fldChar w:fldCharType="separate"/>
      </w:r>
      <w:r w:rsidR="00117584" w:rsidRPr="00117584">
        <w:rPr>
          <w:sz w:val="22"/>
          <w:szCs w:val="22"/>
        </w:rPr>
        <w:t xml:space="preserve">Table </w:t>
      </w:r>
      <w:r w:rsidR="00117584" w:rsidRPr="00117584">
        <w:rPr>
          <w:noProof/>
          <w:sz w:val="22"/>
          <w:szCs w:val="22"/>
        </w:rPr>
        <w:t>4</w:t>
      </w:r>
      <w:r w:rsidRPr="007F3E05">
        <w:rPr>
          <w:sz w:val="22"/>
          <w:szCs w:val="22"/>
        </w:rPr>
        <w:fldChar w:fldCharType="end"/>
      </w:r>
      <w:r w:rsidR="002940F7" w:rsidRPr="00FA326F">
        <w:rPr>
          <w:sz w:val="22"/>
          <w:szCs w:val="22"/>
        </w:rPr>
        <w:t xml:space="preserve"> shows the average SGCS for 4 types of devices. Data from device type </w:t>
      </w:r>
      <w:r w:rsidR="00287086">
        <w:rPr>
          <w:sz w:val="22"/>
          <w:szCs w:val="22"/>
        </w:rPr>
        <w:t>A</w:t>
      </w:r>
      <w:r w:rsidR="002940F7" w:rsidRPr="00FA326F">
        <w:rPr>
          <w:sz w:val="22"/>
          <w:szCs w:val="22"/>
        </w:rPr>
        <w:t xml:space="preserve"> was used for training. The value shown in the table is the SGCS when the data from the corresponding device type was used for inference.</w:t>
      </w:r>
      <w:r w:rsidR="00090A6A">
        <w:rPr>
          <w:sz w:val="22"/>
          <w:szCs w:val="22"/>
        </w:rPr>
        <w:t xml:space="preserve"> </w:t>
      </w:r>
      <w:r w:rsidR="002940F7" w:rsidRPr="00FA326F">
        <w:rPr>
          <w:sz w:val="22"/>
          <w:szCs w:val="22"/>
        </w:rPr>
        <w:t xml:space="preserve">The differences modelled among the 4 cases are only related to device-specific aspects such as channel estimation, antenna imbalance, SVD implementation, etc. Other aspects such as scenario and configuration are </w:t>
      </w:r>
      <w:r w:rsidR="002940F7" w:rsidRPr="00FA326F">
        <w:rPr>
          <w:sz w:val="22"/>
          <w:szCs w:val="22"/>
        </w:rPr>
        <w:lastRenderedPageBreak/>
        <w:t xml:space="preserve">identical across the different cases. The result shows that the performance of the two-sided model can vary considerably due to device variations. </w:t>
      </w:r>
    </w:p>
    <w:p w14:paraId="38318084" w14:textId="61992927" w:rsidR="002940F7" w:rsidRDefault="002940F7" w:rsidP="004E2666">
      <w:pPr>
        <w:pStyle w:val="Observation"/>
      </w:pPr>
      <w:bookmarkStart w:id="19" w:name="_Toc127521723"/>
      <w:r>
        <w:t>The performance of AI/ML-based CSI compression using two-sided model can vary considerably if there is a discrepancy between the training data and inference data due to device-side variations.</w:t>
      </w:r>
      <w:bookmarkEnd w:id="19"/>
    </w:p>
    <w:p w14:paraId="039158AA" w14:textId="36DE1F64" w:rsidR="00DD5F74" w:rsidRDefault="004E2666" w:rsidP="002940F7">
      <w:pPr>
        <w:rPr>
          <w:sz w:val="22"/>
          <w:szCs w:val="22"/>
        </w:rPr>
      </w:pPr>
      <w:r w:rsidRPr="004E2666">
        <w:rPr>
          <w:sz w:val="22"/>
          <w:szCs w:val="22"/>
        </w:rPr>
        <w:t xml:space="preserve">The above </w:t>
      </w:r>
      <w:r>
        <w:rPr>
          <w:sz w:val="22"/>
          <w:szCs w:val="22"/>
        </w:rPr>
        <w:t>observation implies th</w:t>
      </w:r>
      <w:r w:rsidR="006E3F9B">
        <w:rPr>
          <w:sz w:val="22"/>
          <w:szCs w:val="22"/>
        </w:rPr>
        <w:t xml:space="preserve">e </w:t>
      </w:r>
      <w:r w:rsidR="004172A5">
        <w:rPr>
          <w:sz w:val="22"/>
          <w:szCs w:val="22"/>
        </w:rPr>
        <w:t>need</w:t>
      </w:r>
      <w:r w:rsidR="006E3F9B">
        <w:rPr>
          <w:sz w:val="22"/>
          <w:szCs w:val="22"/>
        </w:rPr>
        <w:t xml:space="preserve"> of </w:t>
      </w:r>
      <w:r w:rsidR="00F94E11">
        <w:rPr>
          <w:sz w:val="22"/>
          <w:szCs w:val="22"/>
        </w:rPr>
        <w:t>new model</w:t>
      </w:r>
      <w:r w:rsidR="006E3F9B">
        <w:rPr>
          <w:sz w:val="22"/>
          <w:szCs w:val="22"/>
        </w:rPr>
        <w:t xml:space="preserve">s to be developed </w:t>
      </w:r>
      <w:r w:rsidR="00BD31C5">
        <w:rPr>
          <w:sz w:val="22"/>
          <w:szCs w:val="22"/>
        </w:rPr>
        <w:t>via</w:t>
      </w:r>
      <w:r w:rsidR="007809CA">
        <w:rPr>
          <w:sz w:val="22"/>
          <w:szCs w:val="22"/>
        </w:rPr>
        <w:t xml:space="preserve"> the data </w:t>
      </w:r>
      <w:r w:rsidR="008250DC">
        <w:rPr>
          <w:sz w:val="22"/>
          <w:szCs w:val="22"/>
        </w:rPr>
        <w:t xml:space="preserve">corresponding to </w:t>
      </w:r>
      <w:r w:rsidR="00BD31C5">
        <w:rPr>
          <w:sz w:val="22"/>
          <w:szCs w:val="22"/>
        </w:rPr>
        <w:t>the</w:t>
      </w:r>
      <w:r w:rsidR="006E3F9B">
        <w:rPr>
          <w:sz w:val="22"/>
          <w:szCs w:val="22"/>
        </w:rPr>
        <w:t xml:space="preserve"> new devices (e.g., device </w:t>
      </w:r>
      <w:r w:rsidR="002C6C31">
        <w:rPr>
          <w:sz w:val="22"/>
          <w:szCs w:val="22"/>
        </w:rPr>
        <w:t>t</w:t>
      </w:r>
      <w:r w:rsidR="006E3F9B">
        <w:rPr>
          <w:sz w:val="22"/>
          <w:szCs w:val="22"/>
        </w:rPr>
        <w:t>ype</w:t>
      </w:r>
      <w:r w:rsidR="002C6C31">
        <w:rPr>
          <w:sz w:val="22"/>
          <w:szCs w:val="22"/>
        </w:rPr>
        <w:t>s</w:t>
      </w:r>
      <w:r w:rsidR="006E3F9B">
        <w:rPr>
          <w:sz w:val="22"/>
          <w:szCs w:val="22"/>
        </w:rPr>
        <w:t xml:space="preserve"> </w:t>
      </w:r>
      <w:r w:rsidR="002C6C31">
        <w:rPr>
          <w:sz w:val="22"/>
          <w:szCs w:val="22"/>
        </w:rPr>
        <w:t>B, C, D</w:t>
      </w:r>
      <w:r w:rsidR="006E3F9B">
        <w:rPr>
          <w:sz w:val="22"/>
          <w:szCs w:val="22"/>
        </w:rPr>
        <w:t>)</w:t>
      </w:r>
      <w:r w:rsidR="00480E29">
        <w:rPr>
          <w:sz w:val="22"/>
          <w:szCs w:val="22"/>
        </w:rPr>
        <w:t>.</w:t>
      </w:r>
      <w:r w:rsidR="008250DC">
        <w:rPr>
          <w:sz w:val="22"/>
          <w:szCs w:val="22"/>
        </w:rPr>
        <w:t xml:space="preserve"> However, if the network-side models have already been deployed, it would be preferable if the </w:t>
      </w:r>
      <w:r w:rsidR="002D0F1E">
        <w:rPr>
          <w:sz w:val="22"/>
          <w:szCs w:val="22"/>
        </w:rPr>
        <w:t>new types of devices can be accommodated without a need to deploy new models on the network side</w:t>
      </w:r>
      <w:r w:rsidR="0030138B">
        <w:rPr>
          <w:sz w:val="22"/>
          <w:szCs w:val="22"/>
        </w:rPr>
        <w:t>, i.e., in a backward compatible manner.</w:t>
      </w:r>
    </w:p>
    <w:p w14:paraId="4BCC9895" w14:textId="4EFA5C67" w:rsidR="004E2666" w:rsidRDefault="006E3F9B" w:rsidP="002940F7">
      <w:pPr>
        <w:rPr>
          <w:sz w:val="22"/>
          <w:szCs w:val="22"/>
        </w:rPr>
      </w:pPr>
      <w:r>
        <w:rPr>
          <w:sz w:val="22"/>
          <w:szCs w:val="22"/>
        </w:rPr>
        <w:t xml:space="preserve">To this end, </w:t>
      </w:r>
      <w:r w:rsidR="00BD31C5">
        <w:rPr>
          <w:sz w:val="22"/>
          <w:szCs w:val="22"/>
        </w:rPr>
        <w:t xml:space="preserve">a </w:t>
      </w:r>
      <w:r w:rsidR="00AB2C53">
        <w:rPr>
          <w:sz w:val="22"/>
          <w:szCs w:val="22"/>
        </w:rPr>
        <w:t xml:space="preserve">gradient-exchange based </w:t>
      </w:r>
      <w:r w:rsidR="00BD31C5">
        <w:rPr>
          <w:sz w:val="22"/>
          <w:szCs w:val="22"/>
        </w:rPr>
        <w:t>Type</w:t>
      </w:r>
      <w:r w:rsidR="00AB2C53">
        <w:rPr>
          <w:sz w:val="22"/>
          <w:szCs w:val="22"/>
        </w:rPr>
        <w:t xml:space="preserve"> </w:t>
      </w:r>
      <w:r w:rsidR="00BD31C5">
        <w:rPr>
          <w:sz w:val="22"/>
          <w:szCs w:val="22"/>
        </w:rPr>
        <w:t>3 training can be conducted. In this approa</w:t>
      </w:r>
      <w:r w:rsidR="0067645D">
        <w:rPr>
          <w:sz w:val="22"/>
          <w:szCs w:val="22"/>
        </w:rPr>
        <w:t xml:space="preserve">ch, </w:t>
      </w:r>
      <w:r w:rsidR="0030138B">
        <w:rPr>
          <w:sz w:val="22"/>
          <w:szCs w:val="22"/>
        </w:rPr>
        <w:t>NW</w:t>
      </w:r>
      <w:r w:rsidR="00B7123A">
        <w:rPr>
          <w:sz w:val="22"/>
          <w:szCs w:val="22"/>
        </w:rPr>
        <w:t xml:space="preserve">-side </w:t>
      </w:r>
      <w:r w:rsidR="004D5000">
        <w:rPr>
          <w:sz w:val="22"/>
          <w:szCs w:val="22"/>
        </w:rPr>
        <w:t xml:space="preserve">entity </w:t>
      </w:r>
      <w:r w:rsidR="00502E92">
        <w:rPr>
          <w:sz w:val="22"/>
          <w:szCs w:val="22"/>
        </w:rPr>
        <w:t xml:space="preserve">keeps the </w:t>
      </w:r>
      <w:r w:rsidR="004D5000">
        <w:rPr>
          <w:sz w:val="22"/>
          <w:szCs w:val="22"/>
        </w:rPr>
        <w:t xml:space="preserve">NW-side model </w:t>
      </w:r>
      <w:proofErr w:type="gramStart"/>
      <w:r w:rsidR="00502E92">
        <w:rPr>
          <w:sz w:val="22"/>
          <w:szCs w:val="22"/>
        </w:rPr>
        <w:t>frozen, but</w:t>
      </w:r>
      <w:proofErr w:type="gramEnd"/>
      <w:r w:rsidR="00502E92">
        <w:rPr>
          <w:sz w:val="22"/>
          <w:szCs w:val="22"/>
        </w:rPr>
        <w:t xml:space="preserve"> opens an API for </w:t>
      </w:r>
      <w:r w:rsidR="004D5000">
        <w:rPr>
          <w:sz w:val="22"/>
          <w:szCs w:val="22"/>
        </w:rPr>
        <w:t xml:space="preserve">the UE-side training entity to </w:t>
      </w:r>
      <w:r w:rsidR="00502E92">
        <w:rPr>
          <w:sz w:val="22"/>
          <w:szCs w:val="22"/>
        </w:rPr>
        <w:t>comput</w:t>
      </w:r>
      <w:r w:rsidR="004D5000">
        <w:rPr>
          <w:sz w:val="22"/>
          <w:szCs w:val="22"/>
        </w:rPr>
        <w:t>e</w:t>
      </w:r>
      <w:r w:rsidR="00502E92">
        <w:rPr>
          <w:sz w:val="22"/>
          <w:szCs w:val="22"/>
        </w:rPr>
        <w:t xml:space="preserve"> the gradients. With the gradi</w:t>
      </w:r>
      <w:r w:rsidR="00624A5F">
        <w:rPr>
          <w:sz w:val="22"/>
          <w:szCs w:val="22"/>
        </w:rPr>
        <w:t xml:space="preserve">ents provided </w:t>
      </w:r>
      <w:r w:rsidR="008529D5">
        <w:rPr>
          <w:sz w:val="22"/>
          <w:szCs w:val="22"/>
        </w:rPr>
        <w:t>via the API</w:t>
      </w:r>
      <w:r w:rsidR="00624A5F">
        <w:rPr>
          <w:sz w:val="22"/>
          <w:szCs w:val="22"/>
        </w:rPr>
        <w:t>,</w:t>
      </w:r>
      <w:r w:rsidR="008529D5">
        <w:rPr>
          <w:sz w:val="22"/>
          <w:szCs w:val="22"/>
        </w:rPr>
        <w:t xml:space="preserve"> </w:t>
      </w:r>
      <w:r w:rsidR="004D5000">
        <w:rPr>
          <w:sz w:val="22"/>
          <w:szCs w:val="22"/>
        </w:rPr>
        <w:t xml:space="preserve">the </w:t>
      </w:r>
      <w:r w:rsidR="008529D5">
        <w:rPr>
          <w:sz w:val="22"/>
          <w:szCs w:val="22"/>
        </w:rPr>
        <w:t xml:space="preserve">UE-side </w:t>
      </w:r>
      <w:proofErr w:type="gramStart"/>
      <w:r w:rsidR="008529D5">
        <w:rPr>
          <w:sz w:val="22"/>
          <w:szCs w:val="22"/>
        </w:rPr>
        <w:t>is able to</w:t>
      </w:r>
      <w:proofErr w:type="gramEnd"/>
      <w:r w:rsidR="008529D5">
        <w:rPr>
          <w:sz w:val="22"/>
          <w:szCs w:val="22"/>
        </w:rPr>
        <w:t xml:space="preserve"> train the new </w:t>
      </w:r>
      <w:r w:rsidR="004D5000">
        <w:rPr>
          <w:sz w:val="22"/>
          <w:szCs w:val="22"/>
        </w:rPr>
        <w:t>UE-side</w:t>
      </w:r>
      <w:r w:rsidR="00DC2498">
        <w:rPr>
          <w:sz w:val="22"/>
          <w:szCs w:val="22"/>
        </w:rPr>
        <w:t xml:space="preserve"> models</w:t>
      </w:r>
      <w:r w:rsidR="004D5000">
        <w:rPr>
          <w:sz w:val="22"/>
          <w:szCs w:val="22"/>
        </w:rPr>
        <w:t xml:space="preserve"> </w:t>
      </w:r>
      <w:r w:rsidR="008529D5">
        <w:rPr>
          <w:sz w:val="22"/>
          <w:szCs w:val="22"/>
        </w:rPr>
        <w:t>for</w:t>
      </w:r>
      <w:r w:rsidR="00624A5F">
        <w:rPr>
          <w:sz w:val="22"/>
          <w:szCs w:val="22"/>
        </w:rPr>
        <w:t xml:space="preserve"> the new devices </w:t>
      </w:r>
      <w:r w:rsidR="008529D5">
        <w:rPr>
          <w:sz w:val="22"/>
          <w:szCs w:val="22"/>
        </w:rPr>
        <w:t xml:space="preserve">with </w:t>
      </w:r>
      <w:r w:rsidR="00541754">
        <w:rPr>
          <w:sz w:val="22"/>
          <w:szCs w:val="22"/>
        </w:rPr>
        <w:t xml:space="preserve">their </w:t>
      </w:r>
      <w:r w:rsidR="008529D5">
        <w:rPr>
          <w:sz w:val="22"/>
          <w:szCs w:val="22"/>
        </w:rPr>
        <w:t xml:space="preserve">own </w:t>
      </w:r>
      <w:r w:rsidR="00541754">
        <w:rPr>
          <w:sz w:val="22"/>
          <w:szCs w:val="22"/>
        </w:rPr>
        <w:t xml:space="preserve">corresponding </w:t>
      </w:r>
      <w:r w:rsidR="008529D5">
        <w:rPr>
          <w:sz w:val="22"/>
          <w:szCs w:val="22"/>
        </w:rPr>
        <w:t>data</w:t>
      </w:r>
      <w:r w:rsidR="000D60C1">
        <w:rPr>
          <w:sz w:val="22"/>
          <w:szCs w:val="22"/>
        </w:rPr>
        <w:t xml:space="preserve"> matched to that device type</w:t>
      </w:r>
      <w:r w:rsidR="008529D5">
        <w:rPr>
          <w:sz w:val="22"/>
          <w:szCs w:val="22"/>
        </w:rPr>
        <w:t>.</w:t>
      </w:r>
      <w:r w:rsidR="00DA1ADD">
        <w:rPr>
          <w:sz w:val="22"/>
          <w:szCs w:val="22"/>
        </w:rPr>
        <w:t xml:space="preserve"> This method allows </w:t>
      </w:r>
      <w:r w:rsidR="00DE5B2D">
        <w:rPr>
          <w:sz w:val="22"/>
          <w:szCs w:val="22"/>
        </w:rPr>
        <w:t xml:space="preserve">simple operation at </w:t>
      </w:r>
      <w:r w:rsidR="00CF556E">
        <w:rPr>
          <w:sz w:val="22"/>
          <w:szCs w:val="22"/>
        </w:rPr>
        <w:t>NW-</w:t>
      </w:r>
      <w:r w:rsidR="00DE5B2D">
        <w:rPr>
          <w:sz w:val="22"/>
          <w:szCs w:val="22"/>
        </w:rPr>
        <w:t>side (</w:t>
      </w:r>
      <w:r w:rsidR="0049366E">
        <w:rPr>
          <w:sz w:val="22"/>
          <w:szCs w:val="22"/>
        </w:rPr>
        <w:t>no model training needed</w:t>
      </w:r>
      <w:r w:rsidR="00DE5B2D">
        <w:rPr>
          <w:sz w:val="22"/>
          <w:szCs w:val="22"/>
        </w:rPr>
        <w:t>)</w:t>
      </w:r>
      <w:r w:rsidR="0049366E">
        <w:rPr>
          <w:sz w:val="22"/>
          <w:szCs w:val="22"/>
        </w:rPr>
        <w:t xml:space="preserve"> and does not need data </w:t>
      </w:r>
      <w:r w:rsidR="00CF556E">
        <w:rPr>
          <w:sz w:val="22"/>
          <w:szCs w:val="22"/>
        </w:rPr>
        <w:t xml:space="preserve">collection </w:t>
      </w:r>
      <w:r w:rsidR="0049366E">
        <w:rPr>
          <w:sz w:val="22"/>
          <w:szCs w:val="22"/>
        </w:rPr>
        <w:t>from new devices</w:t>
      </w:r>
      <w:r w:rsidR="00F6424D">
        <w:rPr>
          <w:sz w:val="22"/>
          <w:szCs w:val="22"/>
        </w:rPr>
        <w:t xml:space="preserve"> to </w:t>
      </w:r>
      <w:r w:rsidR="00CF556E">
        <w:rPr>
          <w:sz w:val="22"/>
          <w:szCs w:val="22"/>
        </w:rPr>
        <w:t>the NW</w:t>
      </w:r>
      <w:r w:rsidR="00F6424D">
        <w:rPr>
          <w:sz w:val="22"/>
          <w:szCs w:val="22"/>
        </w:rPr>
        <w:t>-side</w:t>
      </w:r>
      <w:r w:rsidR="0049366E">
        <w:rPr>
          <w:sz w:val="22"/>
          <w:szCs w:val="22"/>
        </w:rPr>
        <w:t>.</w:t>
      </w:r>
    </w:p>
    <w:p w14:paraId="613177C5" w14:textId="747A69C0" w:rsidR="00F655B6" w:rsidRDefault="00DB73D1" w:rsidP="002940F7">
      <w:pPr>
        <w:rPr>
          <w:sz w:val="22"/>
          <w:szCs w:val="22"/>
        </w:rPr>
      </w:pPr>
      <w:r w:rsidRPr="006F4048">
        <w:rPr>
          <w:rStyle w:val="3GPPTextChar"/>
        </w:rPr>
        <w:fldChar w:fldCharType="begin"/>
      </w:r>
      <w:r w:rsidRPr="006F4048">
        <w:rPr>
          <w:rStyle w:val="3GPPTextChar"/>
        </w:rPr>
        <w:instrText xml:space="preserve"> REF _Ref127438849 \h </w:instrText>
      </w:r>
      <w:r w:rsidR="006F4048">
        <w:rPr>
          <w:rStyle w:val="3GPPTextChar"/>
        </w:rPr>
        <w:instrText xml:space="preserve"> \* MERGEFORMAT </w:instrText>
      </w:r>
      <w:r w:rsidRPr="006F4048">
        <w:rPr>
          <w:rStyle w:val="3GPPTextChar"/>
        </w:rPr>
      </w:r>
      <w:r w:rsidRPr="006F4048">
        <w:rPr>
          <w:rStyle w:val="3GPPTextChar"/>
        </w:rPr>
        <w:fldChar w:fldCharType="separate"/>
      </w:r>
      <w:r w:rsidR="00117584" w:rsidRPr="006F4048">
        <w:rPr>
          <w:rStyle w:val="3GPPTextChar"/>
        </w:rPr>
        <w:t>Table 5</w:t>
      </w:r>
      <w:r w:rsidRPr="006F4048">
        <w:rPr>
          <w:rStyle w:val="3GPPTextChar"/>
        </w:rPr>
        <w:fldChar w:fldCharType="end"/>
      </w:r>
      <w:r w:rsidR="00FF1827">
        <w:rPr>
          <w:sz w:val="22"/>
          <w:szCs w:val="22"/>
        </w:rPr>
        <w:t xml:space="preserve"> </w:t>
      </w:r>
      <w:r w:rsidR="00F655B6">
        <w:rPr>
          <w:sz w:val="22"/>
          <w:szCs w:val="22"/>
        </w:rPr>
        <w:t>shows the average SGCS</w:t>
      </w:r>
      <w:r w:rsidR="00D67AB9">
        <w:rPr>
          <w:sz w:val="22"/>
          <w:szCs w:val="22"/>
        </w:rPr>
        <w:t xml:space="preserve"> for device type </w:t>
      </w:r>
      <w:r w:rsidR="002C6C31">
        <w:rPr>
          <w:sz w:val="22"/>
          <w:szCs w:val="22"/>
        </w:rPr>
        <w:t>D</w:t>
      </w:r>
      <w:r w:rsidR="00D67AB9">
        <w:rPr>
          <w:sz w:val="22"/>
          <w:szCs w:val="22"/>
        </w:rPr>
        <w:t xml:space="preserve"> after </w:t>
      </w:r>
      <w:r w:rsidR="00AB2C53">
        <w:rPr>
          <w:sz w:val="22"/>
          <w:szCs w:val="22"/>
        </w:rPr>
        <w:t xml:space="preserve">gradient-exchange based Type 3 </w:t>
      </w:r>
      <w:r w:rsidR="00B87F7A">
        <w:rPr>
          <w:sz w:val="22"/>
          <w:szCs w:val="22"/>
        </w:rPr>
        <w:t>training.</w:t>
      </w:r>
      <w:r w:rsidR="00181BEF">
        <w:rPr>
          <w:sz w:val="22"/>
          <w:szCs w:val="22"/>
        </w:rPr>
        <w:t xml:space="preserve"> </w:t>
      </w:r>
      <w:r w:rsidR="00385800">
        <w:rPr>
          <w:sz w:val="22"/>
          <w:szCs w:val="22"/>
        </w:rPr>
        <w:t xml:space="preserve">The second column </w:t>
      </w:r>
      <w:r w:rsidR="002E0B99">
        <w:rPr>
          <w:sz w:val="22"/>
          <w:szCs w:val="22"/>
        </w:rPr>
        <w:t>presents</w:t>
      </w:r>
      <w:r w:rsidR="00385800">
        <w:rPr>
          <w:sz w:val="22"/>
          <w:szCs w:val="22"/>
        </w:rPr>
        <w:t xml:space="preserve"> the average SGCS</w:t>
      </w:r>
      <w:r w:rsidR="002E0B99">
        <w:rPr>
          <w:sz w:val="22"/>
          <w:szCs w:val="22"/>
        </w:rPr>
        <w:t xml:space="preserve"> of testing using NN designed with data of device type 1. The third column presents the average SGCS achieved </w:t>
      </w:r>
      <w:r w:rsidR="007B70D2">
        <w:rPr>
          <w:sz w:val="22"/>
          <w:szCs w:val="22"/>
        </w:rPr>
        <w:t>by Type</w:t>
      </w:r>
      <w:r w:rsidR="002C6C31">
        <w:rPr>
          <w:sz w:val="22"/>
          <w:szCs w:val="22"/>
        </w:rPr>
        <w:t xml:space="preserve"> </w:t>
      </w:r>
      <w:r w:rsidR="007B70D2">
        <w:rPr>
          <w:sz w:val="22"/>
          <w:szCs w:val="22"/>
        </w:rPr>
        <w:t>3 training (</w:t>
      </w:r>
      <w:r w:rsidR="007E464A">
        <w:rPr>
          <w:sz w:val="22"/>
          <w:szCs w:val="22"/>
        </w:rPr>
        <w:t>with decoder frozen as for device type 1</w:t>
      </w:r>
      <w:r w:rsidR="007B70D2">
        <w:rPr>
          <w:sz w:val="22"/>
          <w:szCs w:val="22"/>
        </w:rPr>
        <w:t>)</w:t>
      </w:r>
      <w:r w:rsidR="007E464A">
        <w:rPr>
          <w:sz w:val="22"/>
          <w:szCs w:val="22"/>
        </w:rPr>
        <w:t>. The fourth column presents the average SGCS</w:t>
      </w:r>
      <w:r w:rsidR="00EF1DB8">
        <w:rPr>
          <w:sz w:val="22"/>
          <w:szCs w:val="22"/>
        </w:rPr>
        <w:t xml:space="preserve"> achieved by training the encoder-decoder pair </w:t>
      </w:r>
      <w:r w:rsidR="00E07C06">
        <w:rPr>
          <w:sz w:val="22"/>
          <w:szCs w:val="22"/>
        </w:rPr>
        <w:t>with</w:t>
      </w:r>
      <w:r w:rsidR="00EF1DB8">
        <w:rPr>
          <w:sz w:val="22"/>
          <w:szCs w:val="22"/>
        </w:rPr>
        <w:t xml:space="preserve"> mixed dataset</w:t>
      </w:r>
      <w:r w:rsidR="00E07C06">
        <w:rPr>
          <w:sz w:val="22"/>
          <w:szCs w:val="22"/>
        </w:rPr>
        <w:t xml:space="preserve">, which acts as an upper-bound for both device type </w:t>
      </w:r>
      <w:r w:rsidR="002C6C31">
        <w:rPr>
          <w:sz w:val="22"/>
          <w:szCs w:val="22"/>
        </w:rPr>
        <w:t>A</w:t>
      </w:r>
      <w:r w:rsidR="00E07C06">
        <w:rPr>
          <w:sz w:val="22"/>
          <w:szCs w:val="22"/>
        </w:rPr>
        <w:t xml:space="preserve"> and </w:t>
      </w:r>
      <w:r w:rsidR="002C6C31">
        <w:rPr>
          <w:sz w:val="22"/>
          <w:szCs w:val="22"/>
        </w:rPr>
        <w:t>D</w:t>
      </w:r>
      <w:r w:rsidR="00E07C06">
        <w:rPr>
          <w:sz w:val="22"/>
          <w:szCs w:val="22"/>
        </w:rPr>
        <w:t xml:space="preserve">. </w:t>
      </w:r>
      <w:r w:rsidR="00181BEF">
        <w:rPr>
          <w:sz w:val="22"/>
          <w:szCs w:val="22"/>
        </w:rPr>
        <w:t xml:space="preserve">The result shows that </w:t>
      </w:r>
      <w:r w:rsidR="00657938">
        <w:rPr>
          <w:sz w:val="22"/>
          <w:szCs w:val="22"/>
        </w:rPr>
        <w:t xml:space="preserve">gradient-exchange based Type 3 training </w:t>
      </w:r>
      <w:r w:rsidR="00E07C06">
        <w:rPr>
          <w:sz w:val="22"/>
          <w:szCs w:val="22"/>
        </w:rPr>
        <w:t>can enhance the</w:t>
      </w:r>
      <w:r w:rsidR="00181BEF">
        <w:rPr>
          <w:sz w:val="22"/>
          <w:szCs w:val="22"/>
        </w:rPr>
        <w:t xml:space="preserve"> performance of device type </w:t>
      </w:r>
      <w:r w:rsidR="002C6C31">
        <w:rPr>
          <w:sz w:val="22"/>
          <w:szCs w:val="22"/>
        </w:rPr>
        <w:t>D</w:t>
      </w:r>
      <w:r w:rsidR="00181BEF">
        <w:rPr>
          <w:sz w:val="22"/>
          <w:szCs w:val="22"/>
        </w:rPr>
        <w:t xml:space="preserve"> </w:t>
      </w:r>
      <w:r w:rsidR="00DA1ADD">
        <w:rPr>
          <w:sz w:val="22"/>
          <w:szCs w:val="22"/>
        </w:rPr>
        <w:t>and its performance is</w:t>
      </w:r>
      <w:r w:rsidR="00D26688">
        <w:rPr>
          <w:sz w:val="22"/>
          <w:szCs w:val="22"/>
        </w:rPr>
        <w:t xml:space="preserve"> comparable with device type </w:t>
      </w:r>
      <w:r w:rsidR="002C6C31">
        <w:rPr>
          <w:sz w:val="22"/>
          <w:szCs w:val="22"/>
        </w:rPr>
        <w:t>A</w:t>
      </w:r>
      <w:r w:rsidR="00DA1ADD">
        <w:rPr>
          <w:sz w:val="22"/>
          <w:szCs w:val="22"/>
        </w:rPr>
        <w:t>.</w:t>
      </w:r>
    </w:p>
    <w:p w14:paraId="764BCA51" w14:textId="7A92522C" w:rsidR="005B54EE" w:rsidRPr="006F4048" w:rsidRDefault="005B54EE" w:rsidP="005B54EE">
      <w:pPr>
        <w:pStyle w:val="Caption"/>
        <w:keepNext/>
        <w:rPr>
          <w:sz w:val="22"/>
          <w:szCs w:val="22"/>
        </w:rPr>
      </w:pPr>
      <w:bookmarkStart w:id="20" w:name="_Ref127438849"/>
      <w:r w:rsidRPr="006F4048">
        <w:rPr>
          <w:sz w:val="22"/>
          <w:szCs w:val="22"/>
        </w:rPr>
        <w:t xml:space="preserve">Table </w:t>
      </w:r>
      <w:r w:rsidR="00000000" w:rsidRPr="006F4048">
        <w:rPr>
          <w:sz w:val="22"/>
          <w:szCs w:val="22"/>
        </w:rPr>
        <w:fldChar w:fldCharType="begin"/>
      </w:r>
      <w:r w:rsidR="00000000" w:rsidRPr="006F4048">
        <w:rPr>
          <w:sz w:val="22"/>
          <w:szCs w:val="22"/>
        </w:rPr>
        <w:instrText xml:space="preserve"> SE</w:instrText>
      </w:r>
      <w:r w:rsidR="00000000" w:rsidRPr="006F4048">
        <w:rPr>
          <w:sz w:val="22"/>
          <w:szCs w:val="22"/>
        </w:rPr>
        <w:instrText xml:space="preserve">Q Table \* ARABIC </w:instrText>
      </w:r>
      <w:r w:rsidR="00000000" w:rsidRPr="006F4048">
        <w:rPr>
          <w:sz w:val="22"/>
          <w:szCs w:val="22"/>
        </w:rPr>
        <w:fldChar w:fldCharType="separate"/>
      </w:r>
      <w:r w:rsidR="00117584" w:rsidRPr="006F4048">
        <w:rPr>
          <w:noProof/>
          <w:sz w:val="22"/>
          <w:szCs w:val="22"/>
        </w:rPr>
        <w:t>5</w:t>
      </w:r>
      <w:r w:rsidR="00000000" w:rsidRPr="006F4048">
        <w:rPr>
          <w:noProof/>
          <w:sz w:val="22"/>
          <w:szCs w:val="22"/>
        </w:rPr>
        <w:fldChar w:fldCharType="end"/>
      </w:r>
      <w:bookmarkEnd w:id="20"/>
      <w:r w:rsidRPr="006F4048">
        <w:rPr>
          <w:sz w:val="22"/>
          <w:szCs w:val="22"/>
        </w:rPr>
        <w:t xml:space="preserve">: </w:t>
      </w:r>
      <w:r w:rsidR="002464F4" w:rsidRPr="006F4048">
        <w:rPr>
          <w:sz w:val="22"/>
          <w:szCs w:val="22"/>
        </w:rPr>
        <w:t>SG</w:t>
      </w:r>
      <w:r w:rsidR="006409E1" w:rsidRPr="006F4048">
        <w:rPr>
          <w:sz w:val="22"/>
          <w:szCs w:val="22"/>
        </w:rPr>
        <w:t>C</w:t>
      </w:r>
      <w:r w:rsidR="002464F4" w:rsidRPr="006F4048">
        <w:rPr>
          <w:sz w:val="22"/>
          <w:szCs w:val="22"/>
        </w:rPr>
        <w:t xml:space="preserve">S of various device types under </w:t>
      </w:r>
      <w:r w:rsidR="00542755" w:rsidRPr="006F4048">
        <w:rPr>
          <w:sz w:val="22"/>
          <w:szCs w:val="22"/>
        </w:rPr>
        <w:t xml:space="preserve">gradient-exchange based </w:t>
      </w:r>
      <w:r w:rsidR="0064585B" w:rsidRPr="006F4048">
        <w:rPr>
          <w:sz w:val="22"/>
          <w:szCs w:val="22"/>
        </w:rPr>
        <w:t xml:space="preserve">NW-first </w:t>
      </w:r>
      <w:r w:rsidR="002464F4" w:rsidRPr="006F4048">
        <w:rPr>
          <w:sz w:val="22"/>
          <w:szCs w:val="22"/>
        </w:rPr>
        <w:t>Type</w:t>
      </w:r>
      <w:r w:rsidR="0064585B" w:rsidRPr="006F4048">
        <w:rPr>
          <w:sz w:val="22"/>
          <w:szCs w:val="22"/>
        </w:rPr>
        <w:t xml:space="preserve"> </w:t>
      </w:r>
      <w:r w:rsidR="002464F4" w:rsidRPr="006F4048">
        <w:rPr>
          <w:sz w:val="22"/>
          <w:szCs w:val="22"/>
        </w:rPr>
        <w:t>3 training</w:t>
      </w:r>
    </w:p>
    <w:tbl>
      <w:tblPr>
        <w:tblStyle w:val="TableGrid"/>
        <w:tblW w:w="9860" w:type="dxa"/>
        <w:jc w:val="center"/>
        <w:tblLook w:val="04A0" w:firstRow="1" w:lastRow="0" w:firstColumn="1" w:lastColumn="0" w:noHBand="0" w:noVBand="1"/>
      </w:tblPr>
      <w:tblGrid>
        <w:gridCol w:w="2568"/>
        <w:gridCol w:w="2473"/>
        <w:gridCol w:w="2501"/>
        <w:gridCol w:w="2318"/>
      </w:tblGrid>
      <w:tr w:rsidR="00B575A1" w:rsidRPr="00FA326F" w14:paraId="6D15C774" w14:textId="42BD6D59" w:rsidTr="003B7ABE">
        <w:trPr>
          <w:jc w:val="center"/>
        </w:trPr>
        <w:tc>
          <w:tcPr>
            <w:tcW w:w="2568" w:type="dxa"/>
          </w:tcPr>
          <w:p w14:paraId="2D23746C" w14:textId="79EFE0F7" w:rsidR="00B575A1" w:rsidRPr="00FA326F" w:rsidRDefault="00F83226" w:rsidP="00303C7B">
            <w:pPr>
              <w:rPr>
                <w:sz w:val="22"/>
                <w:szCs w:val="22"/>
              </w:rPr>
            </w:pPr>
            <w:r>
              <w:rPr>
                <w:sz w:val="22"/>
                <w:szCs w:val="22"/>
              </w:rPr>
              <w:t>SGCS</w:t>
            </w:r>
          </w:p>
        </w:tc>
        <w:tc>
          <w:tcPr>
            <w:tcW w:w="2473" w:type="dxa"/>
          </w:tcPr>
          <w:p w14:paraId="44362AD3" w14:textId="1B60BF6D" w:rsidR="00B575A1" w:rsidRPr="00FA326F" w:rsidRDefault="003B7ABE" w:rsidP="005B1957">
            <w:pPr>
              <w:jc w:val="center"/>
              <w:rPr>
                <w:sz w:val="22"/>
                <w:szCs w:val="22"/>
              </w:rPr>
            </w:pPr>
            <w:r>
              <w:rPr>
                <w:sz w:val="22"/>
                <w:szCs w:val="22"/>
              </w:rPr>
              <w:t>Training</w:t>
            </w:r>
            <w:r w:rsidR="00B575A1">
              <w:rPr>
                <w:sz w:val="22"/>
                <w:szCs w:val="22"/>
              </w:rPr>
              <w:t xml:space="preserve"> dataset</w:t>
            </w:r>
            <w:r>
              <w:rPr>
                <w:sz w:val="22"/>
                <w:szCs w:val="22"/>
              </w:rPr>
              <w:t>:</w:t>
            </w:r>
            <w:r w:rsidR="00B575A1">
              <w:rPr>
                <w:sz w:val="22"/>
                <w:szCs w:val="22"/>
              </w:rPr>
              <w:t xml:space="preserve"> from device type </w:t>
            </w:r>
            <w:r w:rsidR="0086283C">
              <w:rPr>
                <w:sz w:val="22"/>
                <w:szCs w:val="22"/>
              </w:rPr>
              <w:t>A</w:t>
            </w:r>
            <w:r w:rsidR="00B575A1">
              <w:rPr>
                <w:sz w:val="22"/>
                <w:szCs w:val="22"/>
              </w:rPr>
              <w:t xml:space="preserve"> (</w:t>
            </w:r>
            <w:proofErr w:type="spellStart"/>
            <w:r w:rsidR="00B575A1">
              <w:rPr>
                <w:sz w:val="22"/>
                <w:szCs w:val="22"/>
              </w:rPr>
              <w:t>enc</w:t>
            </w:r>
            <w:r w:rsidR="0086283C">
              <w:rPr>
                <w:sz w:val="22"/>
                <w:szCs w:val="22"/>
              </w:rPr>
              <w:t>A</w:t>
            </w:r>
            <w:r w:rsidR="00B575A1">
              <w:rPr>
                <w:sz w:val="22"/>
                <w:szCs w:val="22"/>
              </w:rPr>
              <w:t>-dec</w:t>
            </w:r>
            <w:r w:rsidR="0086283C">
              <w:rPr>
                <w:sz w:val="22"/>
                <w:szCs w:val="22"/>
              </w:rPr>
              <w:t>A</w:t>
            </w:r>
            <w:proofErr w:type="spellEnd"/>
            <w:r w:rsidR="00B575A1">
              <w:rPr>
                <w:sz w:val="22"/>
                <w:szCs w:val="22"/>
              </w:rPr>
              <w:t>)</w:t>
            </w:r>
          </w:p>
        </w:tc>
        <w:tc>
          <w:tcPr>
            <w:tcW w:w="2501" w:type="dxa"/>
          </w:tcPr>
          <w:p w14:paraId="028FE13D" w14:textId="7F0D2FC9" w:rsidR="00B575A1" w:rsidRPr="00FA326F" w:rsidRDefault="003B7ABE" w:rsidP="00303C7B">
            <w:pPr>
              <w:jc w:val="center"/>
              <w:rPr>
                <w:sz w:val="22"/>
                <w:szCs w:val="22"/>
              </w:rPr>
            </w:pPr>
            <w:r>
              <w:rPr>
                <w:sz w:val="22"/>
                <w:szCs w:val="22"/>
              </w:rPr>
              <w:t xml:space="preserve">Training dataset: </w:t>
            </w:r>
            <w:r w:rsidR="00B575A1">
              <w:rPr>
                <w:sz w:val="22"/>
                <w:szCs w:val="22"/>
              </w:rPr>
              <w:t xml:space="preserve">from device type </w:t>
            </w:r>
            <w:r w:rsidR="0086283C">
              <w:rPr>
                <w:sz w:val="22"/>
                <w:szCs w:val="22"/>
              </w:rPr>
              <w:t>D</w:t>
            </w:r>
            <w:r w:rsidR="00B575A1">
              <w:rPr>
                <w:sz w:val="22"/>
                <w:szCs w:val="22"/>
              </w:rPr>
              <w:t xml:space="preserve"> but with dec frozen (</w:t>
            </w:r>
            <w:proofErr w:type="spellStart"/>
            <w:r w:rsidR="00B575A1">
              <w:rPr>
                <w:sz w:val="22"/>
                <w:szCs w:val="22"/>
              </w:rPr>
              <w:t>enc</w:t>
            </w:r>
            <w:r w:rsidR="0086283C">
              <w:rPr>
                <w:sz w:val="22"/>
                <w:szCs w:val="22"/>
              </w:rPr>
              <w:t>D</w:t>
            </w:r>
            <w:r w:rsidR="00B575A1">
              <w:rPr>
                <w:sz w:val="22"/>
                <w:szCs w:val="22"/>
              </w:rPr>
              <w:t>-dec</w:t>
            </w:r>
            <w:r w:rsidR="0086283C">
              <w:rPr>
                <w:sz w:val="22"/>
                <w:szCs w:val="22"/>
              </w:rPr>
              <w:t>A</w:t>
            </w:r>
            <w:proofErr w:type="spellEnd"/>
            <w:r w:rsidR="00B575A1">
              <w:rPr>
                <w:sz w:val="22"/>
                <w:szCs w:val="22"/>
              </w:rPr>
              <w:t>)</w:t>
            </w:r>
          </w:p>
        </w:tc>
        <w:tc>
          <w:tcPr>
            <w:tcW w:w="2318" w:type="dxa"/>
          </w:tcPr>
          <w:p w14:paraId="7818D0BC" w14:textId="6AE2335A" w:rsidR="00B575A1" w:rsidRPr="00FA326F" w:rsidRDefault="003B7ABE" w:rsidP="00303C7B">
            <w:pPr>
              <w:jc w:val="center"/>
              <w:rPr>
                <w:sz w:val="22"/>
                <w:szCs w:val="22"/>
              </w:rPr>
            </w:pPr>
            <w:r>
              <w:rPr>
                <w:sz w:val="22"/>
                <w:szCs w:val="22"/>
              </w:rPr>
              <w:t>Training dataset:</w:t>
            </w:r>
            <w:r w:rsidR="00B575A1">
              <w:rPr>
                <w:sz w:val="22"/>
                <w:szCs w:val="22"/>
              </w:rPr>
              <w:t xml:space="preserve"> mixed dataset from device type </w:t>
            </w:r>
            <w:r w:rsidR="0086283C">
              <w:rPr>
                <w:sz w:val="22"/>
                <w:szCs w:val="22"/>
              </w:rPr>
              <w:t xml:space="preserve">A </w:t>
            </w:r>
            <w:r w:rsidR="00B575A1">
              <w:rPr>
                <w:sz w:val="22"/>
                <w:szCs w:val="22"/>
              </w:rPr>
              <w:t xml:space="preserve">and </w:t>
            </w:r>
            <w:r w:rsidR="0086283C">
              <w:rPr>
                <w:sz w:val="22"/>
                <w:szCs w:val="22"/>
              </w:rPr>
              <w:t>D</w:t>
            </w:r>
            <w:r w:rsidR="00B575A1">
              <w:rPr>
                <w:sz w:val="22"/>
                <w:szCs w:val="22"/>
              </w:rPr>
              <w:t xml:space="preserve"> (</w:t>
            </w:r>
            <w:proofErr w:type="spellStart"/>
            <w:r w:rsidR="00B575A1">
              <w:rPr>
                <w:sz w:val="22"/>
                <w:szCs w:val="22"/>
              </w:rPr>
              <w:t>enc</w:t>
            </w:r>
            <w:r w:rsidR="0086283C">
              <w:rPr>
                <w:sz w:val="22"/>
                <w:szCs w:val="22"/>
              </w:rPr>
              <w:t>A</w:t>
            </w:r>
            <w:r w:rsidR="00522589">
              <w:rPr>
                <w:sz w:val="22"/>
                <w:szCs w:val="22"/>
              </w:rPr>
              <w:t>&amp;</w:t>
            </w:r>
            <w:r w:rsidR="0086283C">
              <w:rPr>
                <w:sz w:val="22"/>
                <w:szCs w:val="22"/>
              </w:rPr>
              <w:t>D</w:t>
            </w:r>
            <w:r w:rsidR="00B575A1">
              <w:rPr>
                <w:sz w:val="22"/>
                <w:szCs w:val="22"/>
              </w:rPr>
              <w:t>-</w:t>
            </w:r>
            <w:r w:rsidR="00522589">
              <w:rPr>
                <w:sz w:val="22"/>
                <w:szCs w:val="22"/>
              </w:rPr>
              <w:t>dec</w:t>
            </w:r>
            <w:r w:rsidR="0086283C">
              <w:rPr>
                <w:sz w:val="22"/>
                <w:szCs w:val="22"/>
              </w:rPr>
              <w:t>A</w:t>
            </w:r>
            <w:r w:rsidR="00522589">
              <w:rPr>
                <w:sz w:val="22"/>
                <w:szCs w:val="22"/>
              </w:rPr>
              <w:t>&amp;</w:t>
            </w:r>
            <w:r w:rsidR="0086283C">
              <w:rPr>
                <w:sz w:val="22"/>
                <w:szCs w:val="22"/>
              </w:rPr>
              <w:t>D</w:t>
            </w:r>
            <w:proofErr w:type="spellEnd"/>
            <w:r w:rsidR="00B575A1">
              <w:rPr>
                <w:sz w:val="22"/>
                <w:szCs w:val="22"/>
              </w:rPr>
              <w:t>)</w:t>
            </w:r>
          </w:p>
        </w:tc>
      </w:tr>
      <w:tr w:rsidR="00B575A1" w:rsidRPr="00FA326F" w14:paraId="49BB6316" w14:textId="38360DE3" w:rsidTr="003B7ABE">
        <w:trPr>
          <w:jc w:val="center"/>
        </w:trPr>
        <w:tc>
          <w:tcPr>
            <w:tcW w:w="2568" w:type="dxa"/>
          </w:tcPr>
          <w:p w14:paraId="77918F12" w14:textId="5BDF04A7" w:rsidR="00B575A1" w:rsidRPr="00FA326F" w:rsidRDefault="003B7ABE" w:rsidP="00AD3E9C">
            <w:pPr>
              <w:jc w:val="center"/>
              <w:rPr>
                <w:sz w:val="22"/>
                <w:szCs w:val="22"/>
              </w:rPr>
            </w:pPr>
            <w:r>
              <w:rPr>
                <w:sz w:val="22"/>
                <w:szCs w:val="22"/>
              </w:rPr>
              <w:t xml:space="preserve">Inference: </w:t>
            </w:r>
            <w:r w:rsidR="00B575A1" w:rsidRPr="00FA326F">
              <w:rPr>
                <w:sz w:val="22"/>
                <w:szCs w:val="22"/>
              </w:rPr>
              <w:t>Device Type 1</w:t>
            </w:r>
          </w:p>
        </w:tc>
        <w:tc>
          <w:tcPr>
            <w:tcW w:w="2473" w:type="dxa"/>
          </w:tcPr>
          <w:p w14:paraId="262A8EF7" w14:textId="77777777" w:rsidR="00B575A1" w:rsidRPr="00FA326F" w:rsidRDefault="00B575A1" w:rsidP="00AD3E9C">
            <w:pPr>
              <w:jc w:val="center"/>
              <w:rPr>
                <w:sz w:val="22"/>
                <w:szCs w:val="22"/>
              </w:rPr>
            </w:pPr>
            <w:r w:rsidRPr="00FA326F">
              <w:rPr>
                <w:sz w:val="22"/>
                <w:szCs w:val="22"/>
              </w:rPr>
              <w:t>0.839</w:t>
            </w:r>
          </w:p>
        </w:tc>
        <w:tc>
          <w:tcPr>
            <w:tcW w:w="2501" w:type="dxa"/>
          </w:tcPr>
          <w:p w14:paraId="71D35B93" w14:textId="3BAF7C41" w:rsidR="00B575A1" w:rsidRPr="00FA326F" w:rsidRDefault="00734BAC" w:rsidP="00AD3E9C">
            <w:pPr>
              <w:jc w:val="center"/>
              <w:rPr>
                <w:sz w:val="22"/>
                <w:szCs w:val="22"/>
              </w:rPr>
            </w:pPr>
            <w:r>
              <w:rPr>
                <w:sz w:val="22"/>
                <w:szCs w:val="22"/>
              </w:rPr>
              <w:t>-</w:t>
            </w:r>
          </w:p>
        </w:tc>
        <w:tc>
          <w:tcPr>
            <w:tcW w:w="2318" w:type="dxa"/>
          </w:tcPr>
          <w:p w14:paraId="0CBF81A7" w14:textId="66932F9A" w:rsidR="00B575A1" w:rsidRPr="00FA326F" w:rsidRDefault="00734BAC" w:rsidP="00AD3E9C">
            <w:pPr>
              <w:jc w:val="center"/>
              <w:rPr>
                <w:sz w:val="22"/>
                <w:szCs w:val="22"/>
              </w:rPr>
            </w:pPr>
            <w:r>
              <w:rPr>
                <w:sz w:val="22"/>
                <w:szCs w:val="22"/>
              </w:rPr>
              <w:t>0.848</w:t>
            </w:r>
          </w:p>
        </w:tc>
      </w:tr>
      <w:tr w:rsidR="00B575A1" w:rsidRPr="00FA326F" w14:paraId="7CE1A0D7" w14:textId="68439586" w:rsidTr="003B7ABE">
        <w:trPr>
          <w:jc w:val="center"/>
        </w:trPr>
        <w:tc>
          <w:tcPr>
            <w:tcW w:w="2568" w:type="dxa"/>
          </w:tcPr>
          <w:p w14:paraId="34D5162A" w14:textId="2A30C3D2" w:rsidR="00B575A1" w:rsidRPr="00FA326F" w:rsidRDefault="003B7ABE" w:rsidP="00AD3E9C">
            <w:pPr>
              <w:jc w:val="center"/>
              <w:rPr>
                <w:sz w:val="22"/>
                <w:szCs w:val="22"/>
              </w:rPr>
            </w:pPr>
            <w:r>
              <w:rPr>
                <w:sz w:val="22"/>
                <w:szCs w:val="22"/>
              </w:rPr>
              <w:t xml:space="preserve">Inference: </w:t>
            </w:r>
            <w:r w:rsidR="00B575A1" w:rsidRPr="00FA326F">
              <w:rPr>
                <w:sz w:val="22"/>
                <w:szCs w:val="22"/>
              </w:rPr>
              <w:t xml:space="preserve">Device Type </w:t>
            </w:r>
            <w:r w:rsidR="00B30B89">
              <w:rPr>
                <w:sz w:val="22"/>
                <w:szCs w:val="22"/>
              </w:rPr>
              <w:t>4</w:t>
            </w:r>
          </w:p>
        </w:tc>
        <w:tc>
          <w:tcPr>
            <w:tcW w:w="2473" w:type="dxa"/>
          </w:tcPr>
          <w:p w14:paraId="6DC0148F" w14:textId="222A5E66" w:rsidR="00B575A1" w:rsidRPr="00FA326F" w:rsidRDefault="00B575A1" w:rsidP="00AD3E9C">
            <w:pPr>
              <w:jc w:val="center"/>
              <w:rPr>
                <w:sz w:val="22"/>
                <w:szCs w:val="22"/>
              </w:rPr>
            </w:pPr>
            <w:r w:rsidRPr="00FA326F">
              <w:rPr>
                <w:sz w:val="22"/>
                <w:szCs w:val="22"/>
              </w:rPr>
              <w:t>0.</w:t>
            </w:r>
            <w:r w:rsidR="00B30B89">
              <w:rPr>
                <w:sz w:val="22"/>
                <w:szCs w:val="22"/>
              </w:rPr>
              <w:t>798</w:t>
            </w:r>
          </w:p>
        </w:tc>
        <w:tc>
          <w:tcPr>
            <w:tcW w:w="2501" w:type="dxa"/>
          </w:tcPr>
          <w:p w14:paraId="5FBF53CA" w14:textId="43682793" w:rsidR="00B575A1" w:rsidRPr="00FA326F" w:rsidRDefault="00734BAC" w:rsidP="00AD3E9C">
            <w:pPr>
              <w:jc w:val="center"/>
              <w:rPr>
                <w:sz w:val="22"/>
                <w:szCs w:val="22"/>
              </w:rPr>
            </w:pPr>
            <w:r>
              <w:rPr>
                <w:sz w:val="22"/>
                <w:szCs w:val="22"/>
              </w:rPr>
              <w:t>0.83</w:t>
            </w:r>
          </w:p>
        </w:tc>
        <w:tc>
          <w:tcPr>
            <w:tcW w:w="2318" w:type="dxa"/>
          </w:tcPr>
          <w:p w14:paraId="03CC15BE" w14:textId="3122252F" w:rsidR="00B575A1" w:rsidRPr="00FA326F" w:rsidRDefault="00734BAC" w:rsidP="00AD3E9C">
            <w:pPr>
              <w:jc w:val="center"/>
              <w:rPr>
                <w:sz w:val="22"/>
                <w:szCs w:val="22"/>
              </w:rPr>
            </w:pPr>
            <w:r>
              <w:rPr>
                <w:sz w:val="22"/>
                <w:szCs w:val="22"/>
              </w:rPr>
              <w:t>0.842</w:t>
            </w:r>
          </w:p>
        </w:tc>
      </w:tr>
    </w:tbl>
    <w:p w14:paraId="4164ACFA" w14:textId="201425FE" w:rsidR="00B87F7A" w:rsidRDefault="00B87F7A" w:rsidP="002940F7">
      <w:pPr>
        <w:rPr>
          <w:sz w:val="22"/>
          <w:szCs w:val="22"/>
        </w:rPr>
      </w:pPr>
    </w:p>
    <w:p w14:paraId="4002490E" w14:textId="041285CA" w:rsidR="00D00E60" w:rsidRPr="004E2666" w:rsidRDefault="00D00E60" w:rsidP="0052059C">
      <w:pPr>
        <w:pStyle w:val="Observation"/>
      </w:pPr>
      <w:r>
        <w:t xml:space="preserve"> </w:t>
      </w:r>
      <w:bookmarkStart w:id="21" w:name="_Toc127521724"/>
      <w:r w:rsidR="00C41898">
        <w:t>Gradient-exchange based Type 3 training</w:t>
      </w:r>
      <w:r w:rsidR="00923994">
        <w:t xml:space="preserve"> enables the training of encoders</w:t>
      </w:r>
      <w:r>
        <w:t xml:space="preserve"> </w:t>
      </w:r>
      <w:r w:rsidR="00923994">
        <w:t xml:space="preserve">for </w:t>
      </w:r>
      <w:r>
        <w:t xml:space="preserve">new devices </w:t>
      </w:r>
      <w:r w:rsidR="006C642E">
        <w:t>in a scalable and backward compatible manner</w:t>
      </w:r>
      <w:r w:rsidR="005F3A8D">
        <w:t xml:space="preserve"> without requiring </w:t>
      </w:r>
      <w:r w:rsidR="00A564AC">
        <w:t>update</w:t>
      </w:r>
      <w:r w:rsidR="00D516CA">
        <w:t>s</w:t>
      </w:r>
      <w:r w:rsidR="00A564AC">
        <w:t xml:space="preserve"> </w:t>
      </w:r>
      <w:r w:rsidR="00D516CA">
        <w:t xml:space="preserve">of </w:t>
      </w:r>
      <w:r w:rsidR="00A564AC">
        <w:t xml:space="preserve">the </w:t>
      </w:r>
      <w:r w:rsidR="00D516CA">
        <w:t xml:space="preserve">NW-side </w:t>
      </w:r>
      <w:proofErr w:type="gramStart"/>
      <w:r w:rsidR="00D516CA">
        <w:t>models</w:t>
      </w:r>
      <w:r w:rsidR="00F967C3">
        <w:t xml:space="preserve">, </w:t>
      </w:r>
      <w:r w:rsidR="00A12E15">
        <w:t>and</w:t>
      </w:r>
      <w:proofErr w:type="gramEnd"/>
      <w:r w:rsidR="00680D3F">
        <w:t xml:space="preserve"> avoids </w:t>
      </w:r>
      <w:r w:rsidR="009476CC">
        <w:t>data distribution mismatch issues</w:t>
      </w:r>
      <w:r w:rsidR="00F6424D">
        <w:t>.</w:t>
      </w:r>
      <w:bookmarkEnd w:id="21"/>
    </w:p>
    <w:p w14:paraId="41F4E7AE" w14:textId="6624821A" w:rsidR="001A2434" w:rsidRDefault="009F7EE4" w:rsidP="00EE58FB">
      <w:pPr>
        <w:pStyle w:val="Heading1"/>
      </w:pPr>
      <w:r>
        <w:t>Impact of ground truth quantization</w:t>
      </w:r>
    </w:p>
    <w:p w14:paraId="729F6879" w14:textId="7650DF5C" w:rsidR="003044A7" w:rsidRPr="003044A7" w:rsidRDefault="003044A7" w:rsidP="003044A7">
      <w:r>
        <w:t xml:space="preserve">The following agreements were made related to the </w:t>
      </w:r>
      <w:r w:rsidR="00AA5394">
        <w:t>evaluation</w:t>
      </w:r>
      <w:r>
        <w:t xml:space="preserve"> of </w:t>
      </w:r>
      <w:r w:rsidR="00AA5394">
        <w:t xml:space="preserve">the impact of </w:t>
      </w:r>
      <w:r>
        <w:t>ground truth quantization for the CSI compression sub-use-case</w:t>
      </w:r>
      <w:r w:rsidR="00AA5394">
        <w:t>:</w:t>
      </w:r>
    </w:p>
    <w:tbl>
      <w:tblPr>
        <w:tblStyle w:val="TableGrid"/>
        <w:tblW w:w="0" w:type="auto"/>
        <w:tblLook w:val="04A0" w:firstRow="1" w:lastRow="0" w:firstColumn="1" w:lastColumn="0" w:noHBand="0" w:noVBand="1"/>
      </w:tblPr>
      <w:tblGrid>
        <w:gridCol w:w="9629"/>
      </w:tblGrid>
      <w:tr w:rsidR="009F7EE4" w14:paraId="28CE6857" w14:textId="77777777" w:rsidTr="009F7EE4">
        <w:tc>
          <w:tcPr>
            <w:tcW w:w="9629" w:type="dxa"/>
          </w:tcPr>
          <w:p w14:paraId="504156AE" w14:textId="77777777" w:rsidR="003044A7" w:rsidRPr="00D82D39" w:rsidRDefault="003044A7" w:rsidP="003044A7">
            <w:pPr>
              <w:spacing w:after="0"/>
              <w:rPr>
                <w:rFonts w:eastAsia="Batang"/>
                <w:b/>
                <w:highlight w:val="green"/>
                <w:lang w:eastAsia="zh-CN"/>
              </w:rPr>
            </w:pPr>
            <w:r w:rsidRPr="00D82D39">
              <w:rPr>
                <w:rFonts w:eastAsia="Batang"/>
                <w:b/>
                <w:highlight w:val="green"/>
                <w:lang w:eastAsia="zh-CN"/>
              </w:rPr>
              <w:t>Agreement</w:t>
            </w:r>
          </w:p>
          <w:p w14:paraId="75A731DE" w14:textId="77777777" w:rsidR="003044A7" w:rsidRDefault="003044A7" w:rsidP="003044A7">
            <w:pPr>
              <w:spacing w:after="0"/>
              <w:rPr>
                <w:rFonts w:eastAsia="Batang"/>
                <w:bCs/>
                <w:lang w:eastAsia="zh-CN"/>
              </w:rPr>
            </w:pPr>
            <w:r w:rsidRPr="00D82D39">
              <w:rPr>
                <w:rFonts w:eastAsia="Batang"/>
                <w:bCs/>
                <w:lang w:eastAsia="zh-CN"/>
              </w:rPr>
              <w:t xml:space="preserve">For the evaluation of the </w:t>
            </w:r>
            <w:proofErr w:type="gramStart"/>
            <w:r w:rsidRPr="00D82D39">
              <w:rPr>
                <w:rFonts w:eastAsia="Batang"/>
                <w:bCs/>
                <w:lang w:eastAsia="zh-CN"/>
              </w:rPr>
              <w:t>high resolution</w:t>
            </w:r>
            <w:proofErr w:type="gramEnd"/>
            <w:r w:rsidRPr="00D82D39">
              <w:rPr>
                <w:rFonts w:eastAsia="Batang"/>
                <w:bCs/>
                <w:lang w:eastAsia="zh-CN"/>
              </w:rPr>
              <w:t xml:space="preserve"> quantization of the ground-truth CSI in the CSI compression, Float32 is adopted as the baseline/upper-bound of performance comparison.</w:t>
            </w:r>
          </w:p>
          <w:p w14:paraId="13197C41" w14:textId="77777777" w:rsidR="007F5C55" w:rsidRPr="00D82D39" w:rsidRDefault="007F5C55" w:rsidP="003044A7">
            <w:pPr>
              <w:spacing w:after="0"/>
              <w:rPr>
                <w:rFonts w:eastAsia="Batang"/>
                <w:bCs/>
                <w:lang w:eastAsia="zh-CN"/>
              </w:rPr>
            </w:pPr>
          </w:p>
          <w:p w14:paraId="0EA7F11C" w14:textId="77777777" w:rsidR="00E55297" w:rsidRPr="00D82D39" w:rsidRDefault="00E55297" w:rsidP="00E55297">
            <w:pPr>
              <w:spacing w:after="0"/>
              <w:rPr>
                <w:rFonts w:eastAsia="Batang"/>
                <w:b/>
                <w:szCs w:val="24"/>
                <w:highlight w:val="green"/>
                <w:lang w:eastAsia="zh-CN"/>
              </w:rPr>
            </w:pPr>
            <w:r w:rsidRPr="00D82D39">
              <w:rPr>
                <w:rFonts w:eastAsia="Batang"/>
                <w:b/>
                <w:szCs w:val="24"/>
                <w:highlight w:val="green"/>
                <w:lang w:eastAsia="zh-CN"/>
              </w:rPr>
              <w:t>Agreement</w:t>
            </w:r>
          </w:p>
          <w:p w14:paraId="72461DE4" w14:textId="77777777" w:rsidR="003044A7" w:rsidRDefault="00E55297" w:rsidP="007F5C55">
            <w:pPr>
              <w:spacing w:after="0"/>
              <w:rPr>
                <w:rFonts w:eastAsia="Batang"/>
                <w:bCs/>
                <w:szCs w:val="24"/>
              </w:rPr>
            </w:pPr>
            <w:r w:rsidRPr="00D82D39">
              <w:rPr>
                <w:rFonts w:eastAsia="Batang"/>
                <w:bCs/>
                <w:szCs w:val="24"/>
                <w:lang w:eastAsia="zh-CN"/>
              </w:rPr>
              <w:t xml:space="preserve">For the evaluation of the </w:t>
            </w:r>
            <w:proofErr w:type="gramStart"/>
            <w:r w:rsidRPr="00D82D39">
              <w:rPr>
                <w:rFonts w:eastAsia="Batang"/>
                <w:bCs/>
                <w:szCs w:val="24"/>
                <w:lang w:eastAsia="zh-CN"/>
              </w:rPr>
              <w:t>high resolution</w:t>
            </w:r>
            <w:proofErr w:type="gramEnd"/>
            <w:r w:rsidRPr="00D82D39">
              <w:rPr>
                <w:rFonts w:eastAsia="Batang"/>
                <w:bCs/>
                <w:szCs w:val="24"/>
                <w:lang w:eastAsia="zh-CN"/>
              </w:rPr>
              <w:t xml:space="preserve"> quantization of the ground-truth CSI in the CSI compression, if </w:t>
            </w:r>
            <w:r w:rsidRPr="00D82D39">
              <w:rPr>
                <w:rFonts w:eastAsia="Batang"/>
                <w:bCs/>
                <w:szCs w:val="24"/>
              </w:rPr>
              <w:t xml:space="preserve">R16 Type II-like method </w:t>
            </w:r>
            <w:r w:rsidRPr="00D82D39">
              <w:rPr>
                <w:rFonts w:eastAsia="Batang"/>
                <w:bCs/>
                <w:szCs w:val="24"/>
                <w:lang w:eastAsia="zh-CN"/>
              </w:rPr>
              <w:t>is considered, companies to report the R16 Type II parameters with specified or new/larger values to achieve higher resolution of the ground-truth CSI labels, e.g.,</w:t>
            </w:r>
            <w:r w:rsidRPr="00D82D39">
              <w:rPr>
                <w:rFonts w:eastAsia="Batang"/>
                <w:bCs/>
                <w:i/>
                <w:szCs w:val="24"/>
                <w:lang w:eastAsia="zh-CN"/>
              </w:rPr>
              <w:t xml:space="preserve"> L</w:t>
            </w:r>
            <w:r w:rsidRPr="00D82D39">
              <w:rPr>
                <w:rFonts w:eastAsia="Batang"/>
                <w:bCs/>
                <w:szCs w:val="24"/>
                <w:lang w:eastAsia="zh-CN"/>
              </w:rPr>
              <w:t>,</w:t>
            </w:r>
            <m:oMath>
              <m:r>
                <w:rPr>
                  <w:rFonts w:ascii="Cambria Math" w:eastAsia="Batang" w:hAnsi="Cambria Math"/>
                  <w:color w:val="FF0000"/>
                  <w:szCs w:val="24"/>
                </w:rPr>
                <m:t xml:space="preserve"> </m:t>
              </m:r>
              <m:sSub>
                <m:sSubPr>
                  <m:ctrlPr>
                    <w:rPr>
                      <w:rFonts w:ascii="Cambria Math" w:eastAsia="Batang" w:hAnsi="Cambria Math"/>
                      <w:bCs/>
                      <w:i/>
                      <w:color w:val="FF0000"/>
                      <w:szCs w:val="24"/>
                    </w:rPr>
                  </m:ctrlPr>
                </m:sSubPr>
                <m:e>
                  <m:r>
                    <w:rPr>
                      <w:rFonts w:ascii="Cambria Math" w:eastAsia="Batang" w:hAnsi="Cambria Math"/>
                      <w:color w:val="FF0000"/>
                      <w:szCs w:val="24"/>
                    </w:rPr>
                    <m:t>p</m:t>
                  </m:r>
                </m:e>
                <m:sub>
                  <m:r>
                    <w:rPr>
                      <w:rFonts w:ascii="Cambria Math" w:eastAsia="Batang" w:hAnsi="Cambria Math"/>
                      <w:color w:val="FF0000"/>
                      <w:szCs w:val="24"/>
                    </w:rPr>
                    <m:t>v</m:t>
                  </m:r>
                </m:sub>
              </m:sSub>
            </m:oMath>
            <w:r w:rsidRPr="00D82D39">
              <w:rPr>
                <w:rFonts w:eastAsia="Batang"/>
                <w:bCs/>
                <w:szCs w:val="24"/>
                <w:lang w:eastAsia="zh-CN"/>
              </w:rPr>
              <w:t xml:space="preserve">, </w:t>
            </w:r>
            <m:oMath>
              <m:r>
                <w:rPr>
                  <w:rFonts w:ascii="Cambria Math" w:eastAsia="Batang" w:hAnsi="Cambria Math"/>
                  <w:color w:val="FF0000"/>
                  <w:szCs w:val="24"/>
                </w:rPr>
                <m:t>β</m:t>
              </m:r>
            </m:oMath>
            <w:r w:rsidRPr="00D82D39">
              <w:rPr>
                <w:rFonts w:eastAsia="Batang"/>
                <w:bCs/>
                <w:szCs w:val="24"/>
                <w:lang w:eastAsia="zh-CN"/>
              </w:rPr>
              <w:t>,</w:t>
            </w:r>
            <w:r w:rsidRPr="00D82D39">
              <w:rPr>
                <w:rFonts w:eastAsia="Batang"/>
                <w:bCs/>
                <w:szCs w:val="24"/>
              </w:rPr>
              <w:t xml:space="preserve"> reference amplitude, differential amplitude, phase, etc.</w:t>
            </w:r>
          </w:p>
          <w:p w14:paraId="299DE106" w14:textId="5A47098C" w:rsidR="007F5C55" w:rsidRPr="007F5C55" w:rsidRDefault="007F5C55" w:rsidP="007F5C55">
            <w:pPr>
              <w:spacing w:after="0"/>
              <w:rPr>
                <w:rFonts w:eastAsia="DengXian"/>
                <w:bCs/>
                <w:szCs w:val="24"/>
                <w:lang w:eastAsia="zh-CN"/>
              </w:rPr>
            </w:pPr>
          </w:p>
        </w:tc>
      </w:tr>
    </w:tbl>
    <w:p w14:paraId="15C0026E" w14:textId="77777777" w:rsidR="009F7EE4" w:rsidRDefault="009F7EE4" w:rsidP="009F7EE4"/>
    <w:p w14:paraId="0724F237" w14:textId="7945E512" w:rsidR="00C938FA" w:rsidRDefault="00C938FA" w:rsidP="009F7EE4">
      <w:r>
        <w:t xml:space="preserve">In this section, we present results </w:t>
      </w:r>
      <w:r w:rsidR="00515A06">
        <w:t xml:space="preserve">for the ground truth quantization study </w:t>
      </w:r>
      <w:r>
        <w:t xml:space="preserve">comparing the SGCS metric for </w:t>
      </w:r>
      <w:r w:rsidR="003C5569">
        <w:t xml:space="preserve">the </w:t>
      </w:r>
      <w:r>
        <w:t>rank 1 case</w:t>
      </w:r>
      <w:r w:rsidR="003C33B7">
        <w:t xml:space="preserve"> for the dense urban scenario</w:t>
      </w:r>
      <w:r w:rsidR="00D652B8">
        <w:t xml:space="preserve">. For the baseline, we </w:t>
      </w:r>
      <w:r w:rsidR="00326DB3">
        <w:t>use the</w:t>
      </w:r>
      <w:r w:rsidR="00280494">
        <w:t xml:space="preserve"> training dataset in floating point representation</w:t>
      </w:r>
      <w:r w:rsidR="00AC64A7">
        <w:t xml:space="preserve">. </w:t>
      </w:r>
      <w:r w:rsidR="001F297A">
        <w:t xml:space="preserve">We then </w:t>
      </w:r>
      <w:r w:rsidR="0026537F">
        <w:lastRenderedPageBreak/>
        <w:t xml:space="preserve">construct another dataset where each training sample is </w:t>
      </w:r>
      <w:r w:rsidR="0076453D">
        <w:t xml:space="preserve">based on the </w:t>
      </w:r>
      <w:r w:rsidR="00665628">
        <w:t>representation of the</w:t>
      </w:r>
      <w:r w:rsidR="00A44951">
        <w:t xml:space="preserve"> corresponding</w:t>
      </w:r>
      <w:r w:rsidR="00665628">
        <w:t xml:space="preserve"> original precoding vector using </w:t>
      </w:r>
      <w:r w:rsidR="0026537F">
        <w:t xml:space="preserve">R16 Type II </w:t>
      </w:r>
      <w:r w:rsidR="008467EC">
        <w:t>codebook with parameter combination 8.</w:t>
      </w:r>
    </w:p>
    <w:p w14:paraId="15134547" w14:textId="6DBAC437" w:rsidR="00F86608" w:rsidRPr="003814A0" w:rsidRDefault="004A1394" w:rsidP="009F7EE4">
      <w:r>
        <w:fldChar w:fldCharType="begin"/>
      </w:r>
      <w:r>
        <w:instrText xml:space="preserve"> REF _Ref127518900 \h </w:instrText>
      </w:r>
      <w:r>
        <w:fldChar w:fldCharType="separate"/>
      </w:r>
      <w:r w:rsidR="00117584">
        <w:t xml:space="preserve">Table </w:t>
      </w:r>
      <w:r w:rsidR="00117584">
        <w:rPr>
          <w:noProof/>
        </w:rPr>
        <w:t>6</w:t>
      </w:r>
      <w:r>
        <w:fldChar w:fldCharType="end"/>
      </w:r>
      <w:r w:rsidR="003E18FA">
        <w:t xml:space="preserve"> shows the SGCS </w:t>
      </w:r>
      <w:r w:rsidR="001C6C4E">
        <w:t xml:space="preserve">achieved for different </w:t>
      </w:r>
      <w:r w:rsidR="00ED5F0D">
        <w:t>CSI feedback payload size settings</w:t>
      </w:r>
      <w:r w:rsidR="00AD3E9C">
        <w:t>.</w:t>
      </w:r>
    </w:p>
    <w:p w14:paraId="70439C02" w14:textId="49A6906A" w:rsidR="004878AA" w:rsidRPr="006F4048" w:rsidRDefault="004878AA" w:rsidP="004878AA">
      <w:pPr>
        <w:pStyle w:val="Caption"/>
        <w:keepNext/>
        <w:rPr>
          <w:sz w:val="22"/>
          <w:szCs w:val="22"/>
        </w:rPr>
      </w:pPr>
      <w:bookmarkStart w:id="22" w:name="_Ref127518900"/>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117584" w:rsidRPr="006F4048">
        <w:rPr>
          <w:noProof/>
          <w:sz w:val="22"/>
          <w:szCs w:val="22"/>
        </w:rPr>
        <w:t>6</w:t>
      </w:r>
      <w:r w:rsidRPr="006F4048">
        <w:rPr>
          <w:sz w:val="22"/>
          <w:szCs w:val="22"/>
        </w:rPr>
        <w:fldChar w:fldCharType="end"/>
      </w:r>
      <w:bookmarkEnd w:id="22"/>
      <w:r w:rsidRPr="006F4048">
        <w:rPr>
          <w:sz w:val="22"/>
          <w:szCs w:val="22"/>
        </w:rPr>
        <w:t>: SGCS for different types of training dataset quantization</w:t>
      </w:r>
    </w:p>
    <w:tbl>
      <w:tblPr>
        <w:tblStyle w:val="TableGrid"/>
        <w:tblW w:w="0" w:type="auto"/>
        <w:tblLook w:val="04A0" w:firstRow="1" w:lastRow="0" w:firstColumn="1" w:lastColumn="0" w:noHBand="0" w:noVBand="1"/>
      </w:tblPr>
      <w:tblGrid>
        <w:gridCol w:w="2065"/>
        <w:gridCol w:w="3690"/>
        <w:gridCol w:w="3874"/>
      </w:tblGrid>
      <w:tr w:rsidR="005D2F40" w14:paraId="7081BE88" w14:textId="77777777" w:rsidTr="00FD7454">
        <w:tc>
          <w:tcPr>
            <w:tcW w:w="2065" w:type="dxa"/>
            <w:vAlign w:val="center"/>
          </w:tcPr>
          <w:p w14:paraId="43F72184" w14:textId="21FC34F8" w:rsidR="005D2F40" w:rsidRDefault="00E341B5" w:rsidP="00E341B5">
            <w:pPr>
              <w:jc w:val="center"/>
            </w:pPr>
            <w:r>
              <w:t>P</w:t>
            </w:r>
            <w:r w:rsidR="00912311">
              <w:t>ayload size (bits)</w:t>
            </w:r>
          </w:p>
        </w:tc>
        <w:tc>
          <w:tcPr>
            <w:tcW w:w="3690" w:type="dxa"/>
            <w:vAlign w:val="center"/>
          </w:tcPr>
          <w:p w14:paraId="7ACD92F3" w14:textId="72F17499" w:rsidR="005D2F40" w:rsidRDefault="003927CA" w:rsidP="00E341B5">
            <w:pPr>
              <w:jc w:val="center"/>
            </w:pPr>
            <w:r>
              <w:t xml:space="preserve">Avg. SGCS for ML-CSI feedback, </w:t>
            </w:r>
            <w:r w:rsidR="00912311">
              <w:t xml:space="preserve"> </w:t>
            </w:r>
            <w:r>
              <w:t xml:space="preserve">trained </w:t>
            </w:r>
            <w:r w:rsidR="00912311">
              <w:t>using floating point training dataset</w:t>
            </w:r>
          </w:p>
        </w:tc>
        <w:tc>
          <w:tcPr>
            <w:tcW w:w="3874" w:type="dxa"/>
            <w:vAlign w:val="center"/>
          </w:tcPr>
          <w:p w14:paraId="3B8B77DA" w14:textId="41E9D123" w:rsidR="005D2F40" w:rsidRDefault="00912311" w:rsidP="00E341B5">
            <w:pPr>
              <w:jc w:val="center"/>
            </w:pPr>
            <w:r>
              <w:t xml:space="preserve">Avg. SGCS </w:t>
            </w:r>
            <w:r w:rsidR="00765D98">
              <w:t>for ML-CSI</w:t>
            </w:r>
            <w:r w:rsidR="003927CA">
              <w:t xml:space="preserve"> feedback, trained </w:t>
            </w:r>
            <w:r>
              <w:t>using R16 Type II PC8 based training dataset</w:t>
            </w:r>
          </w:p>
        </w:tc>
      </w:tr>
      <w:tr w:rsidR="005D2F40" w14:paraId="6421B572" w14:textId="77777777" w:rsidTr="00FD7454">
        <w:tc>
          <w:tcPr>
            <w:tcW w:w="2065" w:type="dxa"/>
          </w:tcPr>
          <w:p w14:paraId="3C776D87" w14:textId="075B438E" w:rsidR="005D2F40" w:rsidRDefault="00912311" w:rsidP="00976C3B">
            <w:pPr>
              <w:jc w:val="center"/>
            </w:pPr>
            <w:r>
              <w:t>32</w:t>
            </w:r>
          </w:p>
        </w:tc>
        <w:tc>
          <w:tcPr>
            <w:tcW w:w="3690" w:type="dxa"/>
          </w:tcPr>
          <w:p w14:paraId="4CB1B347" w14:textId="32A8B105" w:rsidR="005D2F40" w:rsidRDefault="00531959" w:rsidP="00976C3B">
            <w:pPr>
              <w:jc w:val="center"/>
            </w:pPr>
            <w:r>
              <w:t>0.668</w:t>
            </w:r>
          </w:p>
        </w:tc>
        <w:tc>
          <w:tcPr>
            <w:tcW w:w="3874" w:type="dxa"/>
          </w:tcPr>
          <w:p w14:paraId="58377F76" w14:textId="3653C1D2" w:rsidR="005D2F40" w:rsidRDefault="00531959" w:rsidP="00976C3B">
            <w:pPr>
              <w:jc w:val="center"/>
            </w:pPr>
            <w:r>
              <w:t>0.672</w:t>
            </w:r>
          </w:p>
        </w:tc>
      </w:tr>
      <w:tr w:rsidR="005D2F40" w14:paraId="12B78E63" w14:textId="77777777" w:rsidTr="00FD7454">
        <w:tc>
          <w:tcPr>
            <w:tcW w:w="2065" w:type="dxa"/>
          </w:tcPr>
          <w:p w14:paraId="7C3ABF9C" w14:textId="27B0AB80" w:rsidR="005D2F40" w:rsidRDefault="00912311" w:rsidP="00976C3B">
            <w:pPr>
              <w:jc w:val="center"/>
            </w:pPr>
            <w:r>
              <w:t>64</w:t>
            </w:r>
          </w:p>
        </w:tc>
        <w:tc>
          <w:tcPr>
            <w:tcW w:w="3690" w:type="dxa"/>
          </w:tcPr>
          <w:p w14:paraId="74D5C4C5" w14:textId="0C9BEE14" w:rsidR="005D2F40" w:rsidRDefault="0003686E" w:rsidP="00976C3B">
            <w:pPr>
              <w:jc w:val="center"/>
            </w:pPr>
            <w:r>
              <w:t>0.</w:t>
            </w:r>
            <w:r w:rsidR="001932CD">
              <w:t>73</w:t>
            </w:r>
            <w:r w:rsidR="00B45FFC">
              <w:t>5</w:t>
            </w:r>
          </w:p>
        </w:tc>
        <w:tc>
          <w:tcPr>
            <w:tcW w:w="3874" w:type="dxa"/>
          </w:tcPr>
          <w:p w14:paraId="47EAB892" w14:textId="287E87BF" w:rsidR="005D2F40" w:rsidRDefault="001932CD" w:rsidP="00976C3B">
            <w:pPr>
              <w:jc w:val="center"/>
            </w:pPr>
            <w:r>
              <w:t>0.72</w:t>
            </w:r>
            <w:r w:rsidR="00B45FFC">
              <w:t>6</w:t>
            </w:r>
            <w:r w:rsidR="007A4394">
              <w:t xml:space="preserve"> </w:t>
            </w:r>
          </w:p>
        </w:tc>
      </w:tr>
      <w:tr w:rsidR="005D2F40" w14:paraId="1B394541" w14:textId="77777777" w:rsidTr="00FD7454">
        <w:tc>
          <w:tcPr>
            <w:tcW w:w="2065" w:type="dxa"/>
          </w:tcPr>
          <w:p w14:paraId="26DE1B2C" w14:textId="3133EBCE" w:rsidR="005D2F40" w:rsidRDefault="00912311" w:rsidP="00976C3B">
            <w:pPr>
              <w:jc w:val="center"/>
            </w:pPr>
            <w:r>
              <w:t>128</w:t>
            </w:r>
          </w:p>
        </w:tc>
        <w:tc>
          <w:tcPr>
            <w:tcW w:w="3690" w:type="dxa"/>
          </w:tcPr>
          <w:p w14:paraId="31C52B18" w14:textId="55091FE6" w:rsidR="005D2F40" w:rsidRDefault="0043329D" w:rsidP="00976C3B">
            <w:pPr>
              <w:jc w:val="center"/>
            </w:pPr>
            <w:r>
              <w:t>0.786</w:t>
            </w:r>
          </w:p>
        </w:tc>
        <w:tc>
          <w:tcPr>
            <w:tcW w:w="3874" w:type="dxa"/>
          </w:tcPr>
          <w:p w14:paraId="741315D3" w14:textId="192A826E" w:rsidR="005D2F40" w:rsidRDefault="0043329D" w:rsidP="00976C3B">
            <w:pPr>
              <w:jc w:val="center"/>
            </w:pPr>
            <w:r>
              <w:t>0.77</w:t>
            </w:r>
            <w:r w:rsidR="00B45FFC">
              <w:t>4</w:t>
            </w:r>
          </w:p>
        </w:tc>
      </w:tr>
      <w:tr w:rsidR="008E1469" w14:paraId="1787FC36" w14:textId="77777777" w:rsidTr="00FD7454">
        <w:tc>
          <w:tcPr>
            <w:tcW w:w="2065" w:type="dxa"/>
          </w:tcPr>
          <w:p w14:paraId="5AF2D3B0" w14:textId="6E2F220F" w:rsidR="008E1469" w:rsidRDefault="008E1469" w:rsidP="00976C3B">
            <w:pPr>
              <w:jc w:val="center"/>
            </w:pPr>
            <w:r>
              <w:t>512</w:t>
            </w:r>
          </w:p>
        </w:tc>
        <w:tc>
          <w:tcPr>
            <w:tcW w:w="3690" w:type="dxa"/>
          </w:tcPr>
          <w:p w14:paraId="30AFF289" w14:textId="2DE147D1" w:rsidR="008E1469" w:rsidRDefault="008E1469" w:rsidP="00976C3B">
            <w:pPr>
              <w:jc w:val="center"/>
            </w:pPr>
            <w:r>
              <w:t>0.</w:t>
            </w:r>
            <w:r w:rsidR="00E20F65">
              <w:t>950</w:t>
            </w:r>
          </w:p>
        </w:tc>
        <w:tc>
          <w:tcPr>
            <w:tcW w:w="3874" w:type="dxa"/>
          </w:tcPr>
          <w:p w14:paraId="68F84550" w14:textId="704C498B" w:rsidR="008E1469" w:rsidRDefault="00E20F65" w:rsidP="00976C3B">
            <w:pPr>
              <w:jc w:val="center"/>
            </w:pPr>
            <w:r>
              <w:t>0.940</w:t>
            </w:r>
          </w:p>
        </w:tc>
      </w:tr>
    </w:tbl>
    <w:p w14:paraId="4A71D99D" w14:textId="77777777" w:rsidR="00ED5F0D" w:rsidRDefault="00ED5F0D" w:rsidP="009F7EE4"/>
    <w:p w14:paraId="1D37C28C" w14:textId="19320297" w:rsidR="00DA01B4" w:rsidRDefault="00CE2F3A" w:rsidP="00CE2F3A">
      <w:pPr>
        <w:pStyle w:val="Observation"/>
      </w:pPr>
      <w:r>
        <w:t xml:space="preserve"> </w:t>
      </w:r>
      <w:bookmarkStart w:id="23" w:name="_Toc127521725"/>
      <w:r w:rsidR="00DA01B4">
        <w:t>The SGCS achieved with a training dataset quantized using R16 Type II PC 8 is very close to the SGCS achieved using the ideal (floating point) training dataset</w:t>
      </w:r>
      <w:r w:rsidR="002A6267">
        <w:t xml:space="preserve"> for the rank 1 case with dense urban scenario</w:t>
      </w:r>
      <w:r w:rsidR="00DA01B4">
        <w:t>.</w:t>
      </w:r>
      <w:bookmarkEnd w:id="23"/>
    </w:p>
    <w:p w14:paraId="3E96C2BD" w14:textId="15A0CC90" w:rsidR="002A6267" w:rsidRDefault="001F4250" w:rsidP="0027650F">
      <w:pPr>
        <w:pStyle w:val="3GPPText"/>
      </w:pPr>
      <w:r>
        <w:t xml:space="preserve">During data collection phase, the UE first receives and processes CSI-RS samples. </w:t>
      </w:r>
      <w:r w:rsidR="003753FD">
        <w:t xml:space="preserve">The training </w:t>
      </w:r>
      <w:r w:rsidR="001F5281">
        <w:t xml:space="preserve">process </w:t>
      </w:r>
      <w:r w:rsidR="007F4023">
        <w:t xml:space="preserve">typically </w:t>
      </w:r>
      <w:r w:rsidR="001F5281">
        <w:t xml:space="preserve">happens </w:t>
      </w:r>
      <w:r w:rsidR="00E21C57">
        <w:t xml:space="preserve">offline </w:t>
      </w:r>
      <w:r w:rsidR="001F5281">
        <w:t xml:space="preserve">at a </w:t>
      </w:r>
      <w:r w:rsidR="007F4023">
        <w:t xml:space="preserve">server </w:t>
      </w:r>
      <w:r w:rsidR="002666FB">
        <w:t>and does not require tight latency guarantees</w:t>
      </w:r>
      <w:r w:rsidR="00E21C57">
        <w:t>.</w:t>
      </w:r>
      <w:r w:rsidR="008D7499">
        <w:t xml:space="preserve"> </w:t>
      </w:r>
      <w:r w:rsidR="00B27FED">
        <w:t xml:space="preserve">The data collected by the UE can </w:t>
      </w:r>
      <w:r w:rsidR="005C2096">
        <w:t xml:space="preserve">therefore </w:t>
      </w:r>
      <w:r w:rsidR="00B27FED">
        <w:t xml:space="preserve">be delivered to the training entity </w:t>
      </w:r>
      <w:r w:rsidR="00B957A9">
        <w:t xml:space="preserve">over-the-top </w:t>
      </w:r>
      <w:r w:rsidR="00F64775">
        <w:t xml:space="preserve">without </w:t>
      </w:r>
      <w:r w:rsidR="00B957A9">
        <w:t>burdening the control resources</w:t>
      </w:r>
      <w:r w:rsidR="00F34736">
        <w:t xml:space="preserve"> that are needed for </w:t>
      </w:r>
      <w:r w:rsidR="003D31B1">
        <w:t xml:space="preserve">control </w:t>
      </w:r>
      <w:r w:rsidR="00C03563">
        <w:t>signalling</w:t>
      </w:r>
      <w:r w:rsidR="003D31B1">
        <w:t xml:space="preserve"> </w:t>
      </w:r>
      <w:r w:rsidR="002022A6">
        <w:t>for ongoing communication</w:t>
      </w:r>
      <w:r w:rsidR="00B106CA">
        <w:t>s</w:t>
      </w:r>
      <w:r w:rsidR="00B957A9">
        <w:t>.</w:t>
      </w:r>
    </w:p>
    <w:p w14:paraId="06ECFBC3" w14:textId="5EE66263" w:rsidR="002513C5" w:rsidRDefault="00AA32BE" w:rsidP="0027650F">
      <w:pPr>
        <w:pStyle w:val="3GPPText"/>
      </w:pPr>
      <w:r>
        <w:t xml:space="preserve">If a training entity on the NW-side </w:t>
      </w:r>
      <w:r w:rsidR="00571469">
        <w:t xml:space="preserve">requires data for training, the same process can be followed. Alternately, the NW-side can construct a dataset based on R16 Type II scheme. Our results show that this approach can also provide good performance </w:t>
      </w:r>
      <w:proofErr w:type="gramStart"/>
      <w:r w:rsidR="00571469">
        <w:t>similar to</w:t>
      </w:r>
      <w:proofErr w:type="gramEnd"/>
      <w:r w:rsidR="00571469">
        <w:t xml:space="preserve"> </w:t>
      </w:r>
      <w:r w:rsidR="00CA71A5">
        <w:t xml:space="preserve">using </w:t>
      </w:r>
      <w:r w:rsidR="00571469">
        <w:t>the original unquantized dataset.</w:t>
      </w:r>
    </w:p>
    <w:p w14:paraId="7F95A331" w14:textId="5B789E6F" w:rsidR="00933363" w:rsidRDefault="00933363" w:rsidP="0027650F">
      <w:pPr>
        <w:pStyle w:val="3GPPText"/>
      </w:pPr>
      <w:r>
        <w:t xml:space="preserve">Considering these aspects, the need to </w:t>
      </w:r>
      <w:r w:rsidR="00356778">
        <w:t xml:space="preserve">specify </w:t>
      </w:r>
      <w:r w:rsidR="00AF1176">
        <w:t xml:space="preserve">new values for </w:t>
      </w:r>
      <w:r w:rsidR="00A421A1">
        <w:t xml:space="preserve">R16 Type II parameters to </w:t>
      </w:r>
      <w:r w:rsidR="00271BB7">
        <w:t>achieve higher resolution of the ground-truth CSI labels is unclear.</w:t>
      </w:r>
    </w:p>
    <w:p w14:paraId="0CA622F3" w14:textId="1F740019" w:rsidR="00271BB7" w:rsidRPr="009F7EE4" w:rsidRDefault="00D04255" w:rsidP="00EA375A">
      <w:pPr>
        <w:pStyle w:val="Proposal"/>
      </w:pPr>
      <w:r>
        <w:t xml:space="preserve"> </w:t>
      </w:r>
      <w:bookmarkStart w:id="24" w:name="_Toc127521941"/>
      <w:r w:rsidR="009660D0">
        <w:t>For training data collection, specifying new</w:t>
      </w:r>
      <w:r w:rsidR="00640623">
        <w:t xml:space="preserve">/larger values of </w:t>
      </w:r>
      <w:r w:rsidR="00FC05EE">
        <w:t xml:space="preserve">R16 Type II parameters to achieve higher resolution of the </w:t>
      </w:r>
      <w:r w:rsidR="00D47F5D">
        <w:t xml:space="preserve">ground truth CSI needs </w:t>
      </w:r>
      <w:r w:rsidR="006514C7">
        <w:t xml:space="preserve">clear </w:t>
      </w:r>
      <w:r w:rsidR="00D47F5D">
        <w:t>justification.</w:t>
      </w:r>
      <w:bookmarkEnd w:id="24"/>
    </w:p>
    <w:p w14:paraId="7B01FEC5" w14:textId="5752166E" w:rsidR="00CE7B85" w:rsidRDefault="5F61BE17" w:rsidP="00EE58FB">
      <w:pPr>
        <w:pStyle w:val="Heading1"/>
      </w:pPr>
      <w:r>
        <w:t>Model performance monitoring</w:t>
      </w:r>
    </w:p>
    <w:p w14:paraId="6C38D55C" w14:textId="77777777" w:rsidR="007E395A" w:rsidRDefault="007E395A" w:rsidP="007E395A">
      <w:pPr>
        <w:pStyle w:val="3GPPText"/>
      </w:pPr>
      <w:r>
        <w:t>It has been agreed to study various performance monitoring methods, including monitoring based on inference accuracy, system performance and data distribution (input or output).  In this section, we elaborate our views on these options.</w:t>
      </w:r>
    </w:p>
    <w:p w14:paraId="5B5E1F75" w14:textId="77777777" w:rsidR="007E395A" w:rsidRDefault="007E395A" w:rsidP="007E395A">
      <w:pPr>
        <w:pStyle w:val="3GPPText"/>
      </w:pPr>
      <w:r>
        <w:t xml:space="preserve">For two-sided CSI feedback, the target CSI (or input) and final CSI are generated at UE side and NW side separately. In this way, to enable monitoring based on inference accuracy, the UE </w:t>
      </w:r>
      <w:proofErr w:type="gramStart"/>
      <w:r>
        <w:t>has to</w:t>
      </w:r>
      <w:proofErr w:type="gramEnd"/>
      <w:r>
        <w:t xml:space="preserve"> either run NW-side decoder or provide the target CSI (or input) to the NW-side. </w:t>
      </w:r>
    </w:p>
    <w:p w14:paraId="44E9C137" w14:textId="77777777" w:rsidR="007E395A" w:rsidRDefault="007E395A" w:rsidP="007E395A">
      <w:pPr>
        <w:pStyle w:val="3GPPText"/>
      </w:pPr>
      <w:r>
        <w:t xml:space="preserve">The option of UE running the NW-side model may be feasible for UEs that can handle the added complexity. </w:t>
      </w:r>
    </w:p>
    <w:p w14:paraId="56A64288" w14:textId="77777777" w:rsidR="007E395A" w:rsidRDefault="007E395A" w:rsidP="007E395A">
      <w:pPr>
        <w:pStyle w:val="3GPPText"/>
      </w:pPr>
      <w:r>
        <w:t xml:space="preserve">Providing the target CSI from UE to NW-side requires additional </w:t>
      </w:r>
      <w:proofErr w:type="spellStart"/>
      <w:r>
        <w:t>signaling</w:t>
      </w:r>
      <w:proofErr w:type="spellEnd"/>
      <w:r>
        <w:t xml:space="preserve"> overhead and may suffer from large delays. More specifically, due to the delay in ground-truth provision, the </w:t>
      </w:r>
      <w:proofErr w:type="spellStart"/>
      <w:r>
        <w:t>gNB</w:t>
      </w:r>
      <w:proofErr w:type="spellEnd"/>
      <w:r>
        <w:t xml:space="preserve"> may be only able to compute SGCS(t) at time slot </w:t>
      </w:r>
      <w:proofErr w:type="spellStart"/>
      <w:r>
        <w:t>t+d</w:t>
      </w:r>
      <w:proofErr w:type="spellEnd"/>
      <w:r>
        <w:t>. If the UE moves fast, the actual SGCS(</w:t>
      </w:r>
      <w:proofErr w:type="spellStart"/>
      <w:r>
        <w:t>t+d</w:t>
      </w:r>
      <w:proofErr w:type="spellEnd"/>
      <w:r>
        <w:t xml:space="preserve">) at time slot </w:t>
      </w:r>
      <w:proofErr w:type="spellStart"/>
      <w:r>
        <w:t>t+d</w:t>
      </w:r>
      <w:proofErr w:type="spellEnd"/>
      <w:r>
        <w:t xml:space="preserve"> could drop dramatically compared to SGCS(t). Thus, to ensure accurate model monitoring, the performance metric should be computed in timely manner.   To keep the delay small, the target CSI would have to be reported frequently. However, this adds significant overhead, and may significantly reduce the benefit of overhead reduction of AI/ML-based CSI compression.</w:t>
      </w:r>
    </w:p>
    <w:p w14:paraId="499A9F68" w14:textId="08665044" w:rsidR="007E395A" w:rsidRDefault="007E395A" w:rsidP="007E395A">
      <w:pPr>
        <w:pStyle w:val="Observation"/>
      </w:pPr>
      <w:r>
        <w:t xml:space="preserve"> </w:t>
      </w:r>
      <w:bookmarkStart w:id="25" w:name="_Toc127521726"/>
      <w:r>
        <w:t xml:space="preserve">Model monitoring based on ground-truth provided by UE to the network requires large </w:t>
      </w:r>
      <w:r w:rsidR="001260AF">
        <w:t>signalling</w:t>
      </w:r>
      <w:r>
        <w:t xml:space="preserve"> overhead and </w:t>
      </w:r>
      <w:r w:rsidR="003F2F4F">
        <w:t>may be sensitive to</w:t>
      </w:r>
      <w:r>
        <w:t xml:space="preserve"> large latency.</w:t>
      </w:r>
      <w:bookmarkEnd w:id="25"/>
      <w:r>
        <w:t xml:space="preserve">  </w:t>
      </w:r>
    </w:p>
    <w:p w14:paraId="7EC58E51" w14:textId="01CDA75F" w:rsidR="5F61BE17" w:rsidRDefault="5F61BE17" w:rsidP="54311090">
      <w:pPr>
        <w:pStyle w:val="Heading2"/>
      </w:pPr>
      <w:r>
        <w:lastRenderedPageBreak/>
        <w:t>Input-based monitoring</w:t>
      </w:r>
    </w:p>
    <w:p w14:paraId="60A274FF" w14:textId="4F9FFDE6" w:rsidR="00AD7959" w:rsidRDefault="00362329" w:rsidP="002E45E6">
      <w:pPr>
        <w:pStyle w:val="3GPPText"/>
        <w:rPr>
          <w:lang w:val="en-US"/>
        </w:rPr>
      </w:pPr>
      <w:r>
        <w:rPr>
          <w:lang w:val="en-US"/>
        </w:rPr>
        <w:t xml:space="preserve">Thus, </w:t>
      </w:r>
      <w:r w:rsidR="00CE2090">
        <w:rPr>
          <w:lang w:val="en-US"/>
        </w:rPr>
        <w:t xml:space="preserve">monitoring based on system performance and </w:t>
      </w:r>
      <w:r w:rsidR="00882B87">
        <w:rPr>
          <w:lang w:val="en-US"/>
        </w:rPr>
        <w:t xml:space="preserve">data distribution </w:t>
      </w:r>
      <w:r w:rsidR="00A12294">
        <w:rPr>
          <w:lang w:val="en-US"/>
        </w:rPr>
        <w:t>are</w:t>
      </w:r>
      <w:r w:rsidR="00882B87">
        <w:rPr>
          <w:lang w:val="en-US"/>
        </w:rPr>
        <w:t xml:space="preserve"> more interesting. </w:t>
      </w:r>
      <w:r w:rsidR="00A96DF6">
        <w:rPr>
          <w:lang w:val="en-US"/>
        </w:rPr>
        <w:t>System</w:t>
      </w:r>
      <w:r w:rsidR="00145DDD">
        <w:rPr>
          <w:lang w:val="en-US"/>
        </w:rPr>
        <w:t>-</w:t>
      </w:r>
      <w:r w:rsidR="00A96DF6">
        <w:rPr>
          <w:lang w:val="en-US"/>
        </w:rPr>
        <w:t>performance</w:t>
      </w:r>
      <w:r w:rsidR="00145DDD">
        <w:rPr>
          <w:lang w:val="en-US"/>
        </w:rPr>
        <w:t>-</w:t>
      </w:r>
      <w:r w:rsidR="00A96DF6">
        <w:rPr>
          <w:lang w:val="en-US"/>
        </w:rPr>
        <w:t>based approach</w:t>
      </w:r>
      <w:r w:rsidR="00145DDD">
        <w:rPr>
          <w:lang w:val="en-US"/>
        </w:rPr>
        <w:t xml:space="preserve"> (e.g., throughput, BLER)</w:t>
      </w:r>
      <w:r w:rsidR="00A96DF6">
        <w:rPr>
          <w:lang w:val="en-US"/>
        </w:rPr>
        <w:t xml:space="preserve"> </w:t>
      </w:r>
      <w:r w:rsidR="002A0D1D">
        <w:rPr>
          <w:lang w:val="en-US"/>
        </w:rPr>
        <w:t xml:space="preserve">is generic for </w:t>
      </w:r>
      <w:r w:rsidR="00541162">
        <w:rPr>
          <w:lang w:val="en-US"/>
        </w:rPr>
        <w:t xml:space="preserve">all kinds of CSI feedback including the legacy codebook-based approach, it may have no specification impact. </w:t>
      </w:r>
      <w:r w:rsidR="00A7374D">
        <w:rPr>
          <w:lang w:val="en-US"/>
        </w:rPr>
        <w:t>For d</w:t>
      </w:r>
      <w:r w:rsidR="00A200C1">
        <w:rPr>
          <w:lang w:val="en-US"/>
        </w:rPr>
        <w:t>ata-distribution-based approach</w:t>
      </w:r>
      <w:r w:rsidR="00A7374D">
        <w:rPr>
          <w:lang w:val="en-US"/>
        </w:rPr>
        <w:t>, UE calculate</w:t>
      </w:r>
      <w:r w:rsidR="00D87702">
        <w:rPr>
          <w:lang w:val="en-US"/>
        </w:rPr>
        <w:t>s</w:t>
      </w:r>
      <w:r w:rsidR="00A7374D">
        <w:rPr>
          <w:lang w:val="en-US"/>
        </w:rPr>
        <w:t xml:space="preserve"> the target CSI </w:t>
      </w:r>
      <w:r w:rsidR="0060165D">
        <w:rPr>
          <w:lang w:val="en-US"/>
        </w:rPr>
        <w:t xml:space="preserve">(or input) based on the input sample measured in inference phase, and then compares it with the </w:t>
      </w:r>
      <w:r w:rsidR="00BC1A8C">
        <w:rPr>
          <w:lang w:val="en-US"/>
        </w:rPr>
        <w:t>counterpart of the training set.</w:t>
      </w:r>
    </w:p>
    <w:p w14:paraId="7755AA0F" w14:textId="479E1F81" w:rsidR="00E77AEC" w:rsidRDefault="00E77AEC" w:rsidP="002E45E6">
      <w:pPr>
        <w:pStyle w:val="3GPPText"/>
        <w:rPr>
          <w:lang w:val="en-US"/>
        </w:rPr>
      </w:pPr>
      <w:r>
        <w:rPr>
          <w:lang w:val="en-US"/>
        </w:rPr>
        <w:t>A</w:t>
      </w:r>
      <w:r w:rsidR="00D6114F">
        <w:rPr>
          <w:lang w:val="en-US"/>
        </w:rPr>
        <w:t xml:space="preserve">n example </w:t>
      </w:r>
      <w:r w:rsidR="001026C1">
        <w:rPr>
          <w:lang w:val="en-US"/>
        </w:rPr>
        <w:t>of data-distribution-based (input-based) approach is elaborated as following.</w:t>
      </w:r>
      <w:r w:rsidR="00B773F4">
        <w:rPr>
          <w:lang w:val="en-US"/>
        </w:rPr>
        <w:t xml:space="preserve"> </w:t>
      </w:r>
      <w:r w:rsidR="007D5E1D">
        <w:rPr>
          <w:lang w:val="en-US"/>
        </w:rPr>
        <w:t xml:space="preserve">Training samples are partitioned into </w:t>
      </w:r>
      <w:r w:rsidR="00B31D3B">
        <w:rPr>
          <w:lang w:val="en-US"/>
        </w:rPr>
        <w:t>two</w:t>
      </w:r>
      <w:r w:rsidR="007D5E1D">
        <w:rPr>
          <w:lang w:val="en-US"/>
        </w:rPr>
        <w:t xml:space="preserve"> groups</w:t>
      </w:r>
      <w:r w:rsidR="00417342">
        <w:rPr>
          <w:lang w:val="en-US"/>
        </w:rPr>
        <w:t xml:space="preserve">, the </w:t>
      </w:r>
      <w:r w:rsidR="006D7E42">
        <w:rPr>
          <w:lang w:val="en-US"/>
        </w:rPr>
        <w:t xml:space="preserve">participation can be based on </w:t>
      </w:r>
      <w:r w:rsidR="00EE4A25">
        <w:rPr>
          <w:lang w:val="en-US"/>
        </w:rPr>
        <w:t>clustering methods</w:t>
      </w:r>
      <w:r w:rsidR="006863B9">
        <w:rPr>
          <w:lang w:val="en-US"/>
        </w:rPr>
        <w:t>,</w:t>
      </w:r>
      <w:r w:rsidR="00EE4A25">
        <w:rPr>
          <w:lang w:val="en-US"/>
        </w:rPr>
        <w:t xml:space="preserve"> </w:t>
      </w:r>
      <w:r w:rsidR="006863B9">
        <w:rPr>
          <w:lang w:val="en-US"/>
        </w:rPr>
        <w:t>data</w:t>
      </w:r>
      <w:r w:rsidR="007D5E1D">
        <w:rPr>
          <w:lang w:val="en-US"/>
        </w:rPr>
        <w:t xml:space="preserve"> statistics (e.g., angle, delay spread, doppler) or the meta-information provided in data-collection phase. One can see </w:t>
      </w:r>
      <w:r w:rsidR="003A0C05">
        <w:rPr>
          <w:lang w:val="en-US"/>
        </w:rPr>
        <w:t xml:space="preserve">from </w:t>
      </w:r>
      <w:r w:rsidR="00250FEE">
        <w:rPr>
          <w:lang w:val="en-US"/>
        </w:rPr>
        <w:fldChar w:fldCharType="begin"/>
      </w:r>
      <w:r w:rsidR="00250FEE">
        <w:rPr>
          <w:lang w:val="en-US"/>
        </w:rPr>
        <w:instrText xml:space="preserve"> REF _Ref118486698 \h </w:instrText>
      </w:r>
      <w:r w:rsidR="00250FEE">
        <w:rPr>
          <w:lang w:val="en-US"/>
        </w:rPr>
      </w:r>
      <w:r w:rsidR="00250FEE">
        <w:rPr>
          <w:lang w:val="en-US"/>
        </w:rPr>
        <w:fldChar w:fldCharType="separate"/>
      </w:r>
      <w:r w:rsidR="00117584">
        <w:t xml:space="preserve">Figure </w:t>
      </w:r>
      <w:r w:rsidR="00117584">
        <w:rPr>
          <w:noProof/>
        </w:rPr>
        <w:t>9</w:t>
      </w:r>
      <w:r w:rsidR="00250FEE">
        <w:rPr>
          <w:lang w:val="en-US"/>
        </w:rPr>
        <w:fldChar w:fldCharType="end"/>
      </w:r>
      <w:r w:rsidR="003A0C05">
        <w:rPr>
          <w:lang w:val="en-US"/>
        </w:rPr>
        <w:t xml:space="preserve"> </w:t>
      </w:r>
      <w:r w:rsidR="007D5E1D">
        <w:rPr>
          <w:lang w:val="en-US"/>
        </w:rPr>
        <w:t xml:space="preserve">that </w:t>
      </w:r>
      <w:r w:rsidR="007D5E1D" w:rsidRPr="00276643">
        <w:rPr>
          <w:lang w:val="en-US"/>
        </w:rPr>
        <w:t>the distribution of the distance of a sample from samples belonging to an unmatched group is biased from the distribution of the distance to samples belonging to its matched group</w:t>
      </w:r>
      <w:r w:rsidR="007D5E1D">
        <w:rPr>
          <w:lang w:val="en-US"/>
        </w:rPr>
        <w:t>.</w:t>
      </w:r>
      <w:r w:rsidR="006A3DE5">
        <w:rPr>
          <w:lang w:val="en-US"/>
        </w:rPr>
        <w:t xml:space="preserve"> Therefore, it </w:t>
      </w:r>
      <w:r w:rsidR="0098178F">
        <w:rPr>
          <w:lang w:val="en-US"/>
        </w:rPr>
        <w:t>is</w:t>
      </w:r>
      <w:r w:rsidR="006A3DE5">
        <w:rPr>
          <w:lang w:val="en-US"/>
        </w:rPr>
        <w:t xml:space="preserve"> feasible for UE </w:t>
      </w:r>
      <w:r w:rsidR="00FF1649">
        <w:rPr>
          <w:lang w:val="en-US"/>
        </w:rPr>
        <w:t xml:space="preserve">to differentiate samples </w:t>
      </w:r>
      <w:r w:rsidR="00EF6358">
        <w:rPr>
          <w:lang w:val="en-US"/>
        </w:rPr>
        <w:t xml:space="preserve">based on </w:t>
      </w:r>
      <w:r w:rsidR="005D3787">
        <w:rPr>
          <w:lang w:val="en-US"/>
        </w:rPr>
        <w:t xml:space="preserve">distance or </w:t>
      </w:r>
      <w:r w:rsidR="00EF6358">
        <w:rPr>
          <w:lang w:val="en-US"/>
        </w:rPr>
        <w:t xml:space="preserve">probability </w:t>
      </w:r>
      <w:r w:rsidR="009A2ECD">
        <w:rPr>
          <w:lang w:val="en-US"/>
        </w:rPr>
        <w:t xml:space="preserve">assessment. </w:t>
      </w:r>
    </w:p>
    <w:p w14:paraId="11804164" w14:textId="7907EE04" w:rsidR="004030B1" w:rsidRDefault="004030B1" w:rsidP="00321ACC">
      <w:pPr>
        <w:jc w:val="center"/>
        <w:rPr>
          <w:lang w:val="en-US"/>
        </w:rPr>
      </w:pPr>
    </w:p>
    <w:p w14:paraId="07999EEF" w14:textId="77777777" w:rsidR="00250FEE" w:rsidRDefault="003929E5" w:rsidP="00250FEE">
      <w:pPr>
        <w:keepNext/>
        <w:jc w:val="center"/>
      </w:pPr>
      <w:r w:rsidRPr="003929E5">
        <w:rPr>
          <w:noProof/>
          <w:lang w:val="en-US"/>
        </w:rPr>
        <w:drawing>
          <wp:inline distT="0" distB="0" distL="0" distR="0" wp14:anchorId="26D2F871" wp14:editId="4A22B63F">
            <wp:extent cx="6120765" cy="2423795"/>
            <wp:effectExtent l="0" t="0" r="0" b="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15"/>
                    <a:stretch>
                      <a:fillRect/>
                    </a:stretch>
                  </pic:blipFill>
                  <pic:spPr>
                    <a:xfrm>
                      <a:off x="0" y="0"/>
                      <a:ext cx="6120765" cy="2423795"/>
                    </a:xfrm>
                    <a:prstGeom prst="rect">
                      <a:avLst/>
                    </a:prstGeom>
                  </pic:spPr>
                </pic:pic>
              </a:graphicData>
            </a:graphic>
          </wp:inline>
        </w:drawing>
      </w:r>
    </w:p>
    <w:p w14:paraId="62FE2687" w14:textId="705ED2CC" w:rsidR="003929E5" w:rsidRPr="00946FC3" w:rsidRDefault="00250FEE" w:rsidP="00250FEE">
      <w:pPr>
        <w:pStyle w:val="Caption"/>
        <w:rPr>
          <w:sz w:val="22"/>
          <w:szCs w:val="22"/>
          <w:lang w:val="en-US"/>
        </w:rPr>
      </w:pPr>
      <w:bookmarkStart w:id="26" w:name="_Ref118486698"/>
      <w:r w:rsidRPr="00946FC3">
        <w:rPr>
          <w:sz w:val="22"/>
          <w:szCs w:val="22"/>
        </w:rPr>
        <w:t xml:space="preserve">Figure </w:t>
      </w:r>
      <w:r w:rsidR="00000000" w:rsidRPr="00946FC3">
        <w:rPr>
          <w:sz w:val="22"/>
          <w:szCs w:val="22"/>
        </w:rPr>
        <w:fldChar w:fldCharType="begin"/>
      </w:r>
      <w:r w:rsidR="00000000" w:rsidRPr="00946FC3">
        <w:rPr>
          <w:sz w:val="22"/>
          <w:szCs w:val="22"/>
        </w:rPr>
        <w:instrText xml:space="preserve"> SEQ Figure \* ARABIC </w:instrText>
      </w:r>
      <w:r w:rsidR="00000000" w:rsidRPr="00946FC3">
        <w:rPr>
          <w:sz w:val="22"/>
          <w:szCs w:val="22"/>
        </w:rPr>
        <w:fldChar w:fldCharType="separate"/>
      </w:r>
      <w:r w:rsidR="00117584" w:rsidRPr="00946FC3">
        <w:rPr>
          <w:noProof/>
          <w:sz w:val="22"/>
          <w:szCs w:val="22"/>
        </w:rPr>
        <w:t>9</w:t>
      </w:r>
      <w:r w:rsidR="00000000" w:rsidRPr="00946FC3">
        <w:rPr>
          <w:noProof/>
          <w:sz w:val="22"/>
          <w:szCs w:val="22"/>
        </w:rPr>
        <w:fldChar w:fldCharType="end"/>
      </w:r>
      <w:bookmarkEnd w:id="26"/>
      <w:r w:rsidRPr="00946FC3">
        <w:rPr>
          <w:sz w:val="22"/>
          <w:szCs w:val="22"/>
        </w:rPr>
        <w:t>: Distribution of sample distances from two groups in the training data</w:t>
      </w:r>
    </w:p>
    <w:p w14:paraId="059D8DF1" w14:textId="7E5915CD" w:rsidR="002C22B8" w:rsidRDefault="00F33BD4" w:rsidP="002E45E6">
      <w:pPr>
        <w:pStyle w:val="3GPPText"/>
        <w:rPr>
          <w:lang w:val="en-US"/>
        </w:rPr>
      </w:pPr>
      <w:r>
        <w:rPr>
          <w:lang w:val="en-US"/>
        </w:rPr>
        <w:t xml:space="preserve">To show the relationship between the </w:t>
      </w:r>
      <w:r w:rsidR="007D76CD">
        <w:rPr>
          <w:lang w:val="en-US"/>
        </w:rPr>
        <w:t xml:space="preserve">monitoring metric and inference performance, we </w:t>
      </w:r>
      <w:r w:rsidR="00A544D5">
        <w:rPr>
          <w:lang w:val="en-US"/>
        </w:rPr>
        <w:t xml:space="preserve">first </w:t>
      </w:r>
      <w:r w:rsidR="007D76CD">
        <w:rPr>
          <w:lang w:val="en-US"/>
        </w:rPr>
        <w:t xml:space="preserve">divide the </w:t>
      </w:r>
      <w:r w:rsidR="005D2010">
        <w:rPr>
          <w:lang w:val="en-US"/>
        </w:rPr>
        <w:t xml:space="preserve">testing samples </w:t>
      </w:r>
      <w:r w:rsidR="006C3A61">
        <w:rPr>
          <w:lang w:val="en-US"/>
        </w:rPr>
        <w:t>to matched samples and unmatched samples where matched samples are those</w:t>
      </w:r>
      <w:r w:rsidR="00A544D5">
        <w:rPr>
          <w:lang w:val="en-US"/>
        </w:rPr>
        <w:t xml:space="preserve"> belong to group 1 </w:t>
      </w:r>
      <w:r w:rsidR="006C3A61">
        <w:rPr>
          <w:lang w:val="en-US"/>
        </w:rPr>
        <w:t>and unmatched samples are those do</w:t>
      </w:r>
      <w:r w:rsidR="00A544D5">
        <w:rPr>
          <w:lang w:val="en-US"/>
        </w:rPr>
        <w:t xml:space="preserve"> not </w:t>
      </w:r>
      <w:r w:rsidR="006C3A61">
        <w:rPr>
          <w:lang w:val="en-US"/>
        </w:rPr>
        <w:t>belong to group 1. Then, we</w:t>
      </w:r>
      <w:r w:rsidR="00A544D5">
        <w:rPr>
          <w:lang w:val="en-US"/>
        </w:rPr>
        <w:t xml:space="preserve"> further divide matched samples and unmatched samples based on the distance to group 1. Hence</w:t>
      </w:r>
      <w:r w:rsidR="001C0C1F">
        <w:rPr>
          <w:lang w:val="en-US"/>
        </w:rPr>
        <w:t>, there are 4 parts</w:t>
      </w:r>
      <w:r w:rsidR="007114B6">
        <w:rPr>
          <w:lang w:val="en-US"/>
        </w:rPr>
        <w:t xml:space="preserve"> in the testing data</w:t>
      </w:r>
      <w:r w:rsidR="002C2847">
        <w:rPr>
          <w:lang w:val="en-US"/>
        </w:rPr>
        <w:t xml:space="preserve">: 1) </w:t>
      </w:r>
      <w:r w:rsidR="007114B6">
        <w:rPr>
          <w:lang w:val="en-US"/>
        </w:rPr>
        <w:t>matched samples</w:t>
      </w:r>
      <w:r w:rsidR="00515E33">
        <w:rPr>
          <w:lang w:val="en-US"/>
        </w:rPr>
        <w:t xml:space="preserve"> and with</w:t>
      </w:r>
      <w:r w:rsidR="0027257D">
        <w:rPr>
          <w:lang w:val="en-US"/>
        </w:rPr>
        <w:t xml:space="preserve">in a </w:t>
      </w:r>
      <w:r w:rsidR="00C265F8">
        <w:rPr>
          <w:lang w:val="en-US"/>
        </w:rPr>
        <w:t>distance</w:t>
      </w:r>
      <w:r w:rsidR="007F0FE9">
        <w:rPr>
          <w:lang w:val="en-US"/>
        </w:rPr>
        <w:t xml:space="preserve">, 2) </w:t>
      </w:r>
      <w:r w:rsidR="007114B6">
        <w:rPr>
          <w:lang w:val="en-US"/>
        </w:rPr>
        <w:t>matched samples</w:t>
      </w:r>
      <w:r w:rsidR="007F0FE9">
        <w:rPr>
          <w:lang w:val="en-US"/>
        </w:rPr>
        <w:t xml:space="preserve"> and </w:t>
      </w:r>
      <w:r w:rsidR="000B270B">
        <w:rPr>
          <w:lang w:val="en-US"/>
        </w:rPr>
        <w:t>beyond a distance</w:t>
      </w:r>
      <w:r w:rsidR="0034770B">
        <w:rPr>
          <w:lang w:val="en-US"/>
        </w:rPr>
        <w:t xml:space="preserve">, 3) </w:t>
      </w:r>
      <w:r w:rsidR="007114B6">
        <w:rPr>
          <w:lang w:val="en-US"/>
        </w:rPr>
        <w:t>unmatched</w:t>
      </w:r>
      <w:r w:rsidR="005839A8">
        <w:rPr>
          <w:lang w:val="en-US"/>
        </w:rPr>
        <w:t xml:space="preserve"> and within a distance </w:t>
      </w:r>
      <w:r w:rsidR="0064206D">
        <w:rPr>
          <w:lang w:val="en-US"/>
        </w:rPr>
        <w:t>to group 1</w:t>
      </w:r>
      <w:r w:rsidR="00597ACE">
        <w:rPr>
          <w:lang w:val="en-US"/>
        </w:rPr>
        <w:t>, and 4)</w:t>
      </w:r>
      <w:r w:rsidR="007114B6">
        <w:rPr>
          <w:lang w:val="en-US"/>
        </w:rPr>
        <w:t xml:space="preserve"> unmatched samples and beyond a distance to group 1.</w:t>
      </w:r>
      <w:r w:rsidR="00FD2589">
        <w:rPr>
          <w:lang w:val="en-US"/>
        </w:rPr>
        <w:t xml:space="preserve"> </w:t>
      </w:r>
    </w:p>
    <w:p w14:paraId="2A881D23" w14:textId="29F0569D" w:rsidR="00F33BD4" w:rsidRDefault="00FD2589" w:rsidP="002E45E6">
      <w:pPr>
        <w:pStyle w:val="3GPPText"/>
        <w:rPr>
          <w:lang w:val="en-US"/>
        </w:rPr>
      </w:pPr>
      <w:r>
        <w:rPr>
          <w:lang w:val="en-US"/>
        </w:rPr>
        <w:t xml:space="preserve">In </w:t>
      </w:r>
      <w:r w:rsidR="00250FEE">
        <w:rPr>
          <w:lang w:val="en-US"/>
        </w:rPr>
        <w:fldChar w:fldCharType="begin"/>
      </w:r>
      <w:r w:rsidR="00250FEE">
        <w:rPr>
          <w:lang w:val="en-US"/>
        </w:rPr>
        <w:instrText xml:space="preserve"> REF _Ref118486711 \h </w:instrText>
      </w:r>
      <w:r w:rsidR="00250FEE">
        <w:rPr>
          <w:lang w:val="en-US"/>
        </w:rPr>
      </w:r>
      <w:r w:rsidR="00250FEE">
        <w:rPr>
          <w:lang w:val="en-US"/>
        </w:rPr>
        <w:fldChar w:fldCharType="separate"/>
      </w:r>
      <w:r w:rsidR="00117584">
        <w:t xml:space="preserve">Figure </w:t>
      </w:r>
      <w:r w:rsidR="00117584">
        <w:rPr>
          <w:noProof/>
        </w:rPr>
        <w:t>10</w:t>
      </w:r>
      <w:r w:rsidR="00250FEE">
        <w:rPr>
          <w:lang w:val="en-US"/>
        </w:rPr>
        <w:fldChar w:fldCharType="end"/>
      </w:r>
      <w:r>
        <w:rPr>
          <w:lang w:val="en-US"/>
        </w:rPr>
        <w:t>, we plot</w:t>
      </w:r>
      <w:r w:rsidR="00AD523F">
        <w:rPr>
          <w:lang w:val="en-US"/>
        </w:rPr>
        <w:t xml:space="preserve"> the inference accuracy </w:t>
      </w:r>
      <w:r w:rsidR="00FA164B">
        <w:rPr>
          <w:lang w:val="en-US"/>
        </w:rPr>
        <w:t xml:space="preserve">using the </w:t>
      </w:r>
      <w:r w:rsidR="00C74FC5">
        <w:rPr>
          <w:lang w:val="en-US"/>
        </w:rPr>
        <w:t xml:space="preserve">model trained by </w:t>
      </w:r>
      <w:r w:rsidR="00D239FC">
        <w:rPr>
          <w:lang w:val="en-US"/>
        </w:rPr>
        <w:t>training data group 1.</w:t>
      </w:r>
      <w:r w:rsidR="002C22B8">
        <w:rPr>
          <w:lang w:val="en-US"/>
        </w:rPr>
        <w:t xml:space="preserve"> We</w:t>
      </w:r>
      <w:r w:rsidR="0063088F">
        <w:rPr>
          <w:lang w:val="en-US"/>
        </w:rPr>
        <w:t xml:space="preserve"> </w:t>
      </w:r>
      <w:r w:rsidR="002C22B8">
        <w:rPr>
          <w:lang w:val="en-US"/>
        </w:rPr>
        <w:t xml:space="preserve">can see that </w:t>
      </w:r>
      <w:r w:rsidR="00B2771B">
        <w:rPr>
          <w:lang w:val="en-US"/>
        </w:rPr>
        <w:t>matched/unmatched samples within the threshold</w:t>
      </w:r>
      <w:r w:rsidR="0063088F">
        <w:rPr>
          <w:lang w:val="en-US"/>
        </w:rPr>
        <w:t xml:space="preserve"> outperform </w:t>
      </w:r>
      <w:r w:rsidR="00B2771B">
        <w:rPr>
          <w:lang w:val="en-US"/>
        </w:rPr>
        <w:t>those beyond the threshold.</w:t>
      </w:r>
      <w:r w:rsidR="00E3757C">
        <w:rPr>
          <w:lang w:val="en-US"/>
        </w:rPr>
        <w:t xml:space="preserve"> </w:t>
      </w:r>
      <w:r w:rsidR="002C22B8">
        <w:rPr>
          <w:lang w:val="en-US"/>
        </w:rPr>
        <w:t>This result</w:t>
      </w:r>
      <w:r w:rsidR="004F1020">
        <w:rPr>
          <w:lang w:val="en-US"/>
        </w:rPr>
        <w:t xml:space="preserve"> impl</w:t>
      </w:r>
      <w:r w:rsidR="002C22B8">
        <w:rPr>
          <w:lang w:val="en-US"/>
        </w:rPr>
        <w:t>ies</w:t>
      </w:r>
      <w:r w:rsidR="004F1020">
        <w:rPr>
          <w:lang w:val="en-US"/>
        </w:rPr>
        <w:t xml:space="preserve"> </w:t>
      </w:r>
      <w:r w:rsidR="00267453">
        <w:rPr>
          <w:lang w:val="en-US"/>
        </w:rPr>
        <w:t xml:space="preserve">a good relationship between the distance and </w:t>
      </w:r>
      <w:r w:rsidR="002A19CA">
        <w:rPr>
          <w:lang w:val="en-US"/>
        </w:rPr>
        <w:t>inference accuracy</w:t>
      </w:r>
      <w:r w:rsidR="00052F46">
        <w:rPr>
          <w:lang w:val="en-US"/>
        </w:rPr>
        <w:t xml:space="preserve"> – longer distance </w:t>
      </w:r>
      <w:r w:rsidR="00780966">
        <w:rPr>
          <w:lang w:val="en-US"/>
        </w:rPr>
        <w:t>yields</w:t>
      </w:r>
      <w:r w:rsidR="00896E2C">
        <w:rPr>
          <w:lang w:val="en-US"/>
        </w:rPr>
        <w:t xml:space="preserve"> </w:t>
      </w:r>
      <w:r w:rsidR="00C61A15">
        <w:rPr>
          <w:lang w:val="en-US"/>
        </w:rPr>
        <w:t xml:space="preserve">lower accuracy than shorter distance. </w:t>
      </w:r>
      <w:r w:rsidR="00B2771B">
        <w:rPr>
          <w:lang w:val="en-US"/>
        </w:rPr>
        <w:t>Besides, matched samples within the threshold (part 1) and unmatched samples within the threshold (part 3)</w:t>
      </w:r>
      <w:r w:rsidR="002C22B8">
        <w:rPr>
          <w:lang w:val="en-US"/>
        </w:rPr>
        <w:t xml:space="preserve"> achieve similar performance</w:t>
      </w:r>
      <w:r w:rsidR="00B2771B">
        <w:rPr>
          <w:lang w:val="en-US"/>
        </w:rPr>
        <w:t>.</w:t>
      </w:r>
      <w:r w:rsidR="00130538">
        <w:rPr>
          <w:lang w:val="en-US"/>
        </w:rPr>
        <w:t xml:space="preserve"> This result implies that </w:t>
      </w:r>
      <w:r w:rsidR="001F3A11">
        <w:rPr>
          <w:lang w:val="en-US"/>
        </w:rPr>
        <w:t xml:space="preserve">inferencing with unmatched samples </w:t>
      </w:r>
      <w:r w:rsidR="00BF0953">
        <w:rPr>
          <w:lang w:val="en-US"/>
        </w:rPr>
        <w:t>yields</w:t>
      </w:r>
      <w:r w:rsidR="006123E7">
        <w:rPr>
          <w:lang w:val="en-US"/>
        </w:rPr>
        <w:t xml:space="preserve"> acceptable </w:t>
      </w:r>
      <w:r w:rsidR="002B1CDD">
        <w:rPr>
          <w:lang w:val="en-US"/>
        </w:rPr>
        <w:t xml:space="preserve">performance if the unmatched samples are within </w:t>
      </w:r>
      <w:r w:rsidR="00726094">
        <w:rPr>
          <w:lang w:val="en-US"/>
        </w:rPr>
        <w:t xml:space="preserve">a </w:t>
      </w:r>
      <w:r w:rsidR="00386902">
        <w:rPr>
          <w:lang w:val="en-US"/>
        </w:rPr>
        <w:t>certain distance to the training data</w:t>
      </w:r>
      <w:r w:rsidR="00780966">
        <w:rPr>
          <w:lang w:val="en-US"/>
        </w:rPr>
        <w:t>.</w:t>
      </w:r>
      <w:r w:rsidR="009F4BEF">
        <w:rPr>
          <w:lang w:val="en-US"/>
        </w:rPr>
        <w:t xml:space="preserve"> The same exercise </w:t>
      </w:r>
      <w:r w:rsidR="0063711B">
        <w:rPr>
          <w:lang w:val="en-US"/>
        </w:rPr>
        <w:t>has</w:t>
      </w:r>
      <w:r w:rsidR="0033215A">
        <w:rPr>
          <w:lang w:val="en-US"/>
        </w:rPr>
        <w:t xml:space="preserve"> been</w:t>
      </w:r>
      <w:r w:rsidR="006A64FE">
        <w:rPr>
          <w:lang w:val="en-US"/>
        </w:rPr>
        <w:t xml:space="preserve"> </w:t>
      </w:r>
      <w:r w:rsidR="009F4BEF">
        <w:rPr>
          <w:lang w:val="en-US"/>
        </w:rPr>
        <w:t xml:space="preserve">applied to </w:t>
      </w:r>
      <w:r w:rsidR="00EE6AD5">
        <w:rPr>
          <w:lang w:val="en-US"/>
        </w:rPr>
        <w:t xml:space="preserve">matched/unmatched samples for </w:t>
      </w:r>
      <w:r w:rsidR="0033215A">
        <w:rPr>
          <w:lang w:val="en-US"/>
        </w:rPr>
        <w:t xml:space="preserve">group 2 </w:t>
      </w:r>
      <w:r w:rsidR="00EE6AD5">
        <w:rPr>
          <w:lang w:val="en-US"/>
        </w:rPr>
        <w:t>and similar observation</w:t>
      </w:r>
      <w:r w:rsidR="002B2EE9">
        <w:rPr>
          <w:lang w:val="en-US"/>
        </w:rPr>
        <w:t>s are obtained.</w:t>
      </w:r>
    </w:p>
    <w:p w14:paraId="4B73A644" w14:textId="77777777" w:rsidR="00D3148D" w:rsidRDefault="008F5D22" w:rsidP="00D3148D">
      <w:pPr>
        <w:keepNext/>
        <w:jc w:val="center"/>
      </w:pPr>
      <w:r>
        <w:rPr>
          <w:noProof/>
          <w:lang w:val="en-US"/>
        </w:rPr>
        <w:lastRenderedPageBreak/>
        <w:drawing>
          <wp:inline distT="0" distB="0" distL="0" distR="0" wp14:anchorId="0F1321B6" wp14:editId="3DFEC8BC">
            <wp:extent cx="4501704" cy="2684863"/>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27631" cy="2700326"/>
                    </a:xfrm>
                    <a:prstGeom prst="rect">
                      <a:avLst/>
                    </a:prstGeom>
                    <a:noFill/>
                  </pic:spPr>
                </pic:pic>
              </a:graphicData>
            </a:graphic>
          </wp:inline>
        </w:drawing>
      </w:r>
    </w:p>
    <w:p w14:paraId="686DD996" w14:textId="3D215889" w:rsidR="00D222E0" w:rsidRPr="00760F16" w:rsidRDefault="00D3148D" w:rsidP="00760F16">
      <w:pPr>
        <w:pStyle w:val="Caption"/>
        <w:rPr>
          <w:lang w:val="en-US"/>
        </w:rPr>
      </w:pPr>
      <w:bookmarkStart w:id="27" w:name="_Ref118486711"/>
      <w:r>
        <w:t xml:space="preserve">Figure </w:t>
      </w:r>
      <w:r w:rsidR="00000000">
        <w:fldChar w:fldCharType="begin"/>
      </w:r>
      <w:r w:rsidR="00000000">
        <w:instrText xml:space="preserve"> SEQ Figure \* ARABIC </w:instrText>
      </w:r>
      <w:r w:rsidR="00000000">
        <w:fldChar w:fldCharType="separate"/>
      </w:r>
      <w:r w:rsidR="00117584">
        <w:rPr>
          <w:noProof/>
        </w:rPr>
        <w:t>10</w:t>
      </w:r>
      <w:r w:rsidR="00000000">
        <w:rPr>
          <w:noProof/>
        </w:rPr>
        <w:fldChar w:fldCharType="end"/>
      </w:r>
      <w:bookmarkEnd w:id="27"/>
      <w:r>
        <w:t xml:space="preserve">: </w:t>
      </w:r>
      <w:r w:rsidRPr="00331AA8">
        <w:t>Inference accuracy of testing data based on matching with training data and the distance to the training data</w:t>
      </w:r>
    </w:p>
    <w:p w14:paraId="6F917888" w14:textId="4A5695A0" w:rsidR="0097787A" w:rsidRPr="00A70ACC" w:rsidRDefault="002E45E6" w:rsidP="002E45E6">
      <w:pPr>
        <w:pStyle w:val="Observation"/>
        <w:rPr>
          <w:lang w:val="en-US"/>
        </w:rPr>
      </w:pPr>
      <w:r>
        <w:rPr>
          <w:lang w:val="en-US"/>
        </w:rPr>
        <w:t xml:space="preserve"> </w:t>
      </w:r>
      <w:bookmarkStart w:id="28" w:name="_Toc118460610"/>
      <w:bookmarkStart w:id="29" w:name="_Toc118460628"/>
      <w:bookmarkStart w:id="30" w:name="_Toc118488966"/>
      <w:bookmarkStart w:id="31" w:name="_Toc127521727"/>
      <w:r w:rsidR="002A4013" w:rsidRPr="00A70ACC">
        <w:rPr>
          <w:lang w:val="en-US"/>
        </w:rPr>
        <w:t>Model monitoring based on metrics derived by</w:t>
      </w:r>
      <w:r w:rsidR="00E96046" w:rsidRPr="00A70ACC">
        <w:rPr>
          <w:lang w:val="en-US"/>
        </w:rPr>
        <w:t xml:space="preserve"> comparison between</w:t>
      </w:r>
      <w:r w:rsidR="002A4013" w:rsidRPr="00A70ACC">
        <w:rPr>
          <w:lang w:val="en-US"/>
        </w:rPr>
        <w:t xml:space="preserve"> input samples </w:t>
      </w:r>
      <w:r w:rsidR="00BE329B">
        <w:rPr>
          <w:lang w:val="en-US"/>
        </w:rPr>
        <w:t xml:space="preserve">at </w:t>
      </w:r>
      <w:r w:rsidR="002A4013" w:rsidRPr="00A70ACC">
        <w:rPr>
          <w:lang w:val="en-US"/>
        </w:rPr>
        <w:t>inference</w:t>
      </w:r>
      <w:r w:rsidR="00E96046" w:rsidRPr="00A70ACC">
        <w:rPr>
          <w:lang w:val="en-US"/>
        </w:rPr>
        <w:t xml:space="preserve"> and</w:t>
      </w:r>
      <w:r w:rsidR="000036D4" w:rsidRPr="00A70ACC">
        <w:rPr>
          <w:lang w:val="en-US"/>
        </w:rPr>
        <w:t xml:space="preserve"> </w:t>
      </w:r>
      <w:r w:rsidR="00E96046" w:rsidRPr="00A70ACC">
        <w:rPr>
          <w:lang w:val="en-US"/>
        </w:rPr>
        <w:t xml:space="preserve">training samples </w:t>
      </w:r>
      <w:r w:rsidR="000036D4" w:rsidRPr="00A70ACC">
        <w:rPr>
          <w:lang w:val="en-US"/>
        </w:rPr>
        <w:t>can</w:t>
      </w:r>
      <w:r w:rsidR="00AC617D" w:rsidRPr="00A70ACC">
        <w:rPr>
          <w:lang w:val="en-US"/>
        </w:rPr>
        <w:t xml:space="preserve"> </w:t>
      </w:r>
      <w:r w:rsidR="009527F5" w:rsidRPr="00A70ACC">
        <w:rPr>
          <w:lang w:val="en-US"/>
        </w:rPr>
        <w:t>have strong relationship with the inference accuracy</w:t>
      </w:r>
      <w:r w:rsidR="003E7446">
        <w:rPr>
          <w:lang w:val="en-US"/>
        </w:rPr>
        <w:t>.</w:t>
      </w:r>
      <w:bookmarkEnd w:id="28"/>
      <w:bookmarkEnd w:id="29"/>
      <w:r w:rsidR="007346D2">
        <w:rPr>
          <w:lang w:val="en-US"/>
        </w:rPr>
        <w:t xml:space="preserve"> As a result, input-based monitoring appears promising.</w:t>
      </w:r>
      <w:bookmarkEnd w:id="30"/>
      <w:bookmarkEnd w:id="31"/>
    </w:p>
    <w:p w14:paraId="6215B73B" w14:textId="77777777" w:rsidR="006C0181" w:rsidRDefault="006C0181" w:rsidP="006C0181">
      <w:pPr>
        <w:pStyle w:val="Proposal"/>
        <w:rPr>
          <w:lang w:val="en-US"/>
        </w:rPr>
      </w:pPr>
      <w:bookmarkStart w:id="32" w:name="_Toc127521942"/>
      <w:r>
        <w:rPr>
          <w:lang w:val="en-US"/>
        </w:rPr>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32"/>
      <w:r w:rsidRPr="00A70ACC">
        <w:rPr>
          <w:lang w:val="en-US"/>
        </w:rPr>
        <w:t xml:space="preserve"> </w:t>
      </w:r>
      <w:r w:rsidRPr="004E32E0">
        <w:rPr>
          <w:lang w:val="en-US"/>
        </w:rPr>
        <w:t xml:space="preserve"> </w:t>
      </w:r>
    </w:p>
    <w:p w14:paraId="0D9412A6" w14:textId="72379E14" w:rsidR="54311090" w:rsidRDefault="5F61BE17" w:rsidP="4F5AD24E">
      <w:pPr>
        <w:pStyle w:val="Heading2"/>
      </w:pPr>
      <w:r>
        <w:t>Legacy-CSI based monitoring</w:t>
      </w:r>
    </w:p>
    <w:p w14:paraId="5475AE7A" w14:textId="031DF8E4" w:rsidR="00C8621A" w:rsidRDefault="005370AB" w:rsidP="00A278A1">
      <w:r>
        <w:t xml:space="preserve">To evaluate the </w:t>
      </w:r>
      <w:r w:rsidR="003A0583">
        <w:t xml:space="preserve">accuracy of </w:t>
      </w:r>
      <w:r w:rsidR="008F57F1">
        <w:t xml:space="preserve">a two-sided model for CSI compression, </w:t>
      </w:r>
      <w:r w:rsidR="00567A1F">
        <w:t xml:space="preserve">if a UE </w:t>
      </w:r>
      <w:proofErr w:type="gramStart"/>
      <w:r w:rsidR="00567A1F">
        <w:t>has to</w:t>
      </w:r>
      <w:proofErr w:type="gramEnd"/>
      <w:r w:rsidR="00567A1F">
        <w:t xml:space="preserve"> report the target CSI with high resolution to the </w:t>
      </w:r>
      <w:proofErr w:type="spellStart"/>
      <w:r w:rsidR="00567A1F">
        <w:t>gNB</w:t>
      </w:r>
      <w:proofErr w:type="spellEnd"/>
      <w:r w:rsidR="00567A1F">
        <w:t xml:space="preserve">, this </w:t>
      </w:r>
      <w:r w:rsidR="00EB70B5">
        <w:t>may</w:t>
      </w:r>
      <w:r w:rsidR="00567A1F">
        <w:t xml:space="preserve"> incur high overhead in the uplink. </w:t>
      </w:r>
    </w:p>
    <w:p w14:paraId="5B5B1471" w14:textId="011D4B4E" w:rsidR="00A278A1" w:rsidRDefault="00C8621A" w:rsidP="00A278A1">
      <w:r>
        <w:t>O</w:t>
      </w:r>
      <w:r w:rsidR="002F7937">
        <w:t xml:space="preserve">ne approach </w:t>
      </w:r>
      <w:r w:rsidR="00000975">
        <w:t xml:space="preserve">to address this concern </w:t>
      </w:r>
      <w:r w:rsidR="002F7937">
        <w:t xml:space="preserve">is to compare </w:t>
      </w:r>
      <w:r w:rsidR="002D19CD">
        <w:t xml:space="preserve">the </w:t>
      </w:r>
      <w:r w:rsidR="00045942">
        <w:t xml:space="preserve">ML-based </w:t>
      </w:r>
      <w:r w:rsidR="002D19CD">
        <w:t xml:space="preserve">reconstructed CSI </w:t>
      </w:r>
      <w:r w:rsidR="002F7937">
        <w:t xml:space="preserve">with the </w:t>
      </w:r>
      <w:r w:rsidR="003E0330">
        <w:t xml:space="preserve">CSI obtained from </w:t>
      </w:r>
      <w:r w:rsidR="00971526">
        <w:t>some other</w:t>
      </w:r>
      <w:r w:rsidR="003E0330">
        <w:t xml:space="preserve"> </w:t>
      </w:r>
      <w:r w:rsidR="00D378CC">
        <w:t xml:space="preserve">reference CSI feedback </w:t>
      </w:r>
      <w:r w:rsidR="003E0330">
        <w:t xml:space="preserve">scheme in similar channel conditions. </w:t>
      </w:r>
      <w:r w:rsidR="006065F8">
        <w:t xml:space="preserve">As an example, </w:t>
      </w:r>
      <w:r w:rsidR="00E34953">
        <w:t xml:space="preserve">a </w:t>
      </w:r>
      <w:r w:rsidR="006065F8">
        <w:t>legacy non-AI/</w:t>
      </w:r>
      <w:r w:rsidR="00894275">
        <w:t>ML CSI feedback scheme can be used as the</w:t>
      </w:r>
      <w:r w:rsidR="006065F8">
        <w:t xml:space="preserve"> reference </w:t>
      </w:r>
      <w:r w:rsidR="00894275">
        <w:t>scheme.</w:t>
      </w:r>
      <w:r w:rsidR="00C8267D">
        <w:t xml:space="preserve"> </w:t>
      </w:r>
      <w:r w:rsidR="009E514C">
        <w:t xml:space="preserve">During the model monitoring process, a </w:t>
      </w:r>
      <w:r w:rsidR="00C8267D">
        <w:t xml:space="preserve">UE </w:t>
      </w:r>
      <w:r w:rsidR="00AA0351">
        <w:t xml:space="preserve">may </w:t>
      </w:r>
      <w:r w:rsidR="00C8267D">
        <w:t xml:space="preserve">report </w:t>
      </w:r>
      <w:r w:rsidR="00CF7F53">
        <w:t xml:space="preserve">CSI feedback using the </w:t>
      </w:r>
      <w:r w:rsidR="00631744">
        <w:t xml:space="preserve">AI/ML scheme and the reference scheme. The </w:t>
      </w:r>
      <w:proofErr w:type="spellStart"/>
      <w:r w:rsidR="00631744">
        <w:t>gNB</w:t>
      </w:r>
      <w:proofErr w:type="spellEnd"/>
      <w:r w:rsidR="00631744">
        <w:t xml:space="preserve"> </w:t>
      </w:r>
      <w:r w:rsidR="00CD7D2D">
        <w:t xml:space="preserve">may then </w:t>
      </w:r>
      <w:r w:rsidR="00631744">
        <w:t xml:space="preserve">reconstruct the </w:t>
      </w:r>
      <w:r w:rsidR="00AD064B">
        <w:t xml:space="preserve">CSI </w:t>
      </w:r>
      <w:r w:rsidR="0003595F">
        <w:t xml:space="preserve">using the </w:t>
      </w:r>
      <w:r w:rsidR="0039634D">
        <w:t xml:space="preserve">NW-side model and compare the resulting output CSI with the </w:t>
      </w:r>
      <w:r w:rsidR="00CA7615">
        <w:t xml:space="preserve">reference CSI, i.e., the </w:t>
      </w:r>
      <w:r w:rsidR="000F3A19">
        <w:t xml:space="preserve">version </w:t>
      </w:r>
      <w:r w:rsidR="00CA7615">
        <w:t xml:space="preserve">of CSI </w:t>
      </w:r>
      <w:r w:rsidR="00DF4EE6">
        <w:t>derived from the reference scheme.</w:t>
      </w:r>
      <w:r w:rsidR="00BD284E">
        <w:t xml:space="preserve"> </w:t>
      </w:r>
      <w:r w:rsidR="00472088">
        <w:t>A large</w:t>
      </w:r>
      <w:r w:rsidR="00BD284E">
        <w:t xml:space="preserve"> difference between the output CSI and reference CSI can be used to determine that the model accuracy is </w:t>
      </w:r>
      <w:r w:rsidR="00DB0FD0">
        <w:t>inadequate.</w:t>
      </w:r>
    </w:p>
    <w:p w14:paraId="389245BB" w14:textId="7AF6D362" w:rsidR="000666DD" w:rsidRDefault="00B631B2" w:rsidP="00A278A1">
      <w:r>
        <w:t xml:space="preserve">For the following results, </w:t>
      </w:r>
      <w:r w:rsidR="00965296">
        <w:t xml:space="preserve">we consider a rank 1 </w:t>
      </w:r>
      <w:r w:rsidR="0048224B">
        <w:t xml:space="preserve">case where the output CSI type is </w:t>
      </w:r>
      <w:r w:rsidR="00D2298E">
        <w:t xml:space="preserve">‘precoding vector’. </w:t>
      </w:r>
      <w:r w:rsidR="000666DD">
        <w:t xml:space="preserve">Release 16 Type II CSI </w:t>
      </w:r>
      <w:r w:rsidR="0044201E">
        <w:t>scheme</w:t>
      </w:r>
      <w:r w:rsidR="000666DD">
        <w:t xml:space="preserve"> with parameter combinations 6 and 8 are considered for the reference CSI. </w:t>
      </w:r>
    </w:p>
    <w:p w14:paraId="7157E489" w14:textId="3A0069BB" w:rsidR="0025278D" w:rsidRDefault="00D2298E" w:rsidP="00A278A1">
      <w:r>
        <w:t>M</w:t>
      </w:r>
      <w:r w:rsidR="00B631B2">
        <w:t xml:space="preserve">odel accuracy failure is defined to occur when the SGCS between </w:t>
      </w:r>
      <w:r w:rsidR="00FF2D37">
        <w:t xml:space="preserve">the target CSI </w:t>
      </w:r>
      <w:r w:rsidR="005B2C56">
        <w:t>vector and the output CSI vector falls below a threshold</w:t>
      </w:r>
      <w:r w:rsidR="00FB21EF">
        <w:t xml:space="preserve"> </w:t>
      </w:r>
      <w:r w:rsidR="00F92E2D">
        <w:t>of 0.5</w:t>
      </w:r>
      <w:r w:rsidR="00F1061A">
        <w:t xml:space="preserve"> during the monitoring</w:t>
      </w:r>
      <w:r w:rsidR="001029A5">
        <w:t xml:space="preserve">. </w:t>
      </w:r>
      <w:r w:rsidR="00E42CE7">
        <w:t xml:space="preserve">The </w:t>
      </w:r>
      <w:proofErr w:type="spellStart"/>
      <w:r w:rsidR="00E42CE7">
        <w:t>gNB</w:t>
      </w:r>
      <w:proofErr w:type="spellEnd"/>
      <w:r w:rsidR="00E42CE7">
        <w:t xml:space="preserve"> </w:t>
      </w:r>
      <w:r w:rsidR="004B172A">
        <w:t>declares</w:t>
      </w:r>
      <w:r w:rsidR="00850FE0">
        <w:t xml:space="preserve"> </w:t>
      </w:r>
      <w:r w:rsidR="007118FD">
        <w:t xml:space="preserve">model accuracy failure </w:t>
      </w:r>
      <w:r w:rsidR="00D5500C">
        <w:t xml:space="preserve">when the SGCS between the </w:t>
      </w:r>
      <w:r w:rsidR="009A4833">
        <w:t>reference</w:t>
      </w:r>
      <w:r w:rsidR="00D5500C">
        <w:t xml:space="preserve"> CSI vector </w:t>
      </w:r>
      <w:r w:rsidR="00781341">
        <w:t>(</w:t>
      </w:r>
      <w:r w:rsidR="00E75FD0">
        <w:t xml:space="preserve">i.e., </w:t>
      </w:r>
      <w:proofErr w:type="spellStart"/>
      <w:r w:rsidR="00243290">
        <w:t>Rel</w:t>
      </w:r>
      <w:proofErr w:type="spellEnd"/>
      <w:r w:rsidR="00243290">
        <w:t xml:space="preserve"> 16 Type II) </w:t>
      </w:r>
      <w:r w:rsidR="00D5500C">
        <w:t>and the output CSI vector falls below</w:t>
      </w:r>
      <w:r w:rsidR="002C247B">
        <w:t xml:space="preserve"> the same threshold</w:t>
      </w:r>
      <w:r w:rsidR="00D5500C">
        <w:t xml:space="preserve"> during the monitoring</w:t>
      </w:r>
      <w:r w:rsidR="006742B1">
        <w:t xml:space="preserve">. </w:t>
      </w:r>
    </w:p>
    <w:p w14:paraId="631F2774" w14:textId="3AE353A4" w:rsidR="00C75B11" w:rsidRDefault="00A729A5" w:rsidP="00A278A1">
      <w:r>
        <w:t>We evaluate t</w:t>
      </w:r>
      <w:r w:rsidR="00D525B7">
        <w:t xml:space="preserve">he </w:t>
      </w:r>
      <w:r w:rsidR="00473030">
        <w:t xml:space="preserve">effectiveness of this model monitoring scheme </w:t>
      </w:r>
      <w:r>
        <w:t xml:space="preserve">in </w:t>
      </w:r>
      <w:r w:rsidR="00D525B7">
        <w:t>terms of the false alarm and missed detection rates of detecting model accuracy failure.</w:t>
      </w:r>
      <w:r w:rsidR="00602496">
        <w:t xml:space="preserve"> </w:t>
      </w:r>
      <w:r w:rsidR="003367C7">
        <w:t>False alarm rate i</w:t>
      </w:r>
      <w:r w:rsidR="00421CAE">
        <w:t>s</w:t>
      </w:r>
      <w:r w:rsidR="003367C7">
        <w:t xml:space="preserve"> the </w:t>
      </w:r>
      <w:r w:rsidR="00C12182">
        <w:t xml:space="preserve">percentage </w:t>
      </w:r>
      <w:r w:rsidR="003367C7">
        <w:t xml:space="preserve">of </w:t>
      </w:r>
      <w:r w:rsidR="00A76477">
        <w:t>model accuracy</w:t>
      </w:r>
      <w:r w:rsidR="00D60E88">
        <w:t xml:space="preserve"> success </w:t>
      </w:r>
      <w:r w:rsidR="00A04494">
        <w:t>cases</w:t>
      </w:r>
      <w:r w:rsidR="00171D29">
        <w:t xml:space="preserve"> that are incorrectly </w:t>
      </w:r>
      <w:r w:rsidR="00F41E61">
        <w:t xml:space="preserve">detected as </w:t>
      </w:r>
      <w:r w:rsidR="00421CAE">
        <w:t xml:space="preserve">failure. Missed detection rate is the </w:t>
      </w:r>
      <w:r w:rsidR="00C12182">
        <w:t xml:space="preserve">percentage of model accuracy failure </w:t>
      </w:r>
      <w:r w:rsidR="00A04494">
        <w:t>cases</w:t>
      </w:r>
      <w:r w:rsidR="00C12182">
        <w:t xml:space="preserve"> that are incorrectly detected as success. </w:t>
      </w:r>
    </w:p>
    <w:tbl>
      <w:tblPr>
        <w:tblStyle w:val="TableGrid"/>
        <w:tblW w:w="0" w:type="auto"/>
        <w:tblLook w:val="04A0" w:firstRow="1" w:lastRow="0" w:firstColumn="1" w:lastColumn="0" w:noHBand="0" w:noVBand="1"/>
      </w:tblPr>
      <w:tblGrid>
        <w:gridCol w:w="3209"/>
        <w:gridCol w:w="3210"/>
        <w:gridCol w:w="3210"/>
      </w:tblGrid>
      <w:tr w:rsidR="00045361" w14:paraId="35375FA6" w14:textId="77777777" w:rsidTr="00045361">
        <w:tc>
          <w:tcPr>
            <w:tcW w:w="3209" w:type="dxa"/>
          </w:tcPr>
          <w:p w14:paraId="541FDFC4" w14:textId="77777777" w:rsidR="00045361" w:rsidRDefault="00045361" w:rsidP="00A278A1"/>
        </w:tc>
        <w:tc>
          <w:tcPr>
            <w:tcW w:w="3210" w:type="dxa"/>
          </w:tcPr>
          <w:p w14:paraId="65D83885" w14:textId="09FED887" w:rsidR="00045361" w:rsidRDefault="007F18A1" w:rsidP="00BF12B0">
            <w:pPr>
              <w:jc w:val="center"/>
            </w:pPr>
            <w:r>
              <w:t xml:space="preserve">Reference: </w:t>
            </w:r>
            <w:r w:rsidR="00312588">
              <w:t>R16 Type II, PC = 6</w:t>
            </w:r>
          </w:p>
        </w:tc>
        <w:tc>
          <w:tcPr>
            <w:tcW w:w="3210" w:type="dxa"/>
          </w:tcPr>
          <w:p w14:paraId="32FD29BF" w14:textId="29AD8258" w:rsidR="00045361" w:rsidRDefault="00CE6609" w:rsidP="00BF12B0">
            <w:pPr>
              <w:jc w:val="center"/>
            </w:pPr>
            <w:r>
              <w:t>Reference: R16 Type II, PC = 8</w:t>
            </w:r>
          </w:p>
        </w:tc>
      </w:tr>
      <w:tr w:rsidR="000025EB" w14:paraId="2BA18E10" w14:textId="77777777" w:rsidTr="00045361">
        <w:tc>
          <w:tcPr>
            <w:tcW w:w="3209" w:type="dxa"/>
          </w:tcPr>
          <w:p w14:paraId="285D4649" w14:textId="5493F77F" w:rsidR="000025EB" w:rsidRDefault="000025EB" w:rsidP="000025EB">
            <w:r>
              <w:t>False alarm rate</w:t>
            </w:r>
          </w:p>
        </w:tc>
        <w:tc>
          <w:tcPr>
            <w:tcW w:w="3210" w:type="dxa"/>
          </w:tcPr>
          <w:p w14:paraId="1D5E3657" w14:textId="4B442021" w:rsidR="000025EB" w:rsidRDefault="000025EB" w:rsidP="000025EB">
            <w:pPr>
              <w:jc w:val="center"/>
            </w:pPr>
            <w:r>
              <w:t>0.</w:t>
            </w:r>
            <w:r w:rsidR="00D911DD">
              <w:t>77</w:t>
            </w:r>
            <w:r>
              <w:t>%</w:t>
            </w:r>
          </w:p>
        </w:tc>
        <w:tc>
          <w:tcPr>
            <w:tcW w:w="3210" w:type="dxa"/>
          </w:tcPr>
          <w:p w14:paraId="42575696" w14:textId="3C1A2824" w:rsidR="000025EB" w:rsidRDefault="00D11641" w:rsidP="000025EB">
            <w:pPr>
              <w:jc w:val="center"/>
            </w:pPr>
            <w:r>
              <w:t>0.86</w:t>
            </w:r>
            <w:r w:rsidR="000025EB">
              <w:t>%</w:t>
            </w:r>
          </w:p>
        </w:tc>
      </w:tr>
      <w:tr w:rsidR="000025EB" w14:paraId="346D0510" w14:textId="77777777" w:rsidTr="00045361">
        <w:tc>
          <w:tcPr>
            <w:tcW w:w="3209" w:type="dxa"/>
          </w:tcPr>
          <w:p w14:paraId="6FD3BFEB" w14:textId="2BC7A1BA" w:rsidR="000025EB" w:rsidRDefault="000025EB" w:rsidP="000025EB">
            <w:r>
              <w:t>Missed detection rate</w:t>
            </w:r>
          </w:p>
        </w:tc>
        <w:tc>
          <w:tcPr>
            <w:tcW w:w="3210" w:type="dxa"/>
          </w:tcPr>
          <w:p w14:paraId="29769ED9" w14:textId="7CCAF7B6" w:rsidR="000025EB" w:rsidRDefault="000025EB" w:rsidP="000025EB">
            <w:pPr>
              <w:jc w:val="center"/>
            </w:pPr>
            <w:r>
              <w:t>8.1%</w:t>
            </w:r>
          </w:p>
        </w:tc>
        <w:tc>
          <w:tcPr>
            <w:tcW w:w="3210" w:type="dxa"/>
          </w:tcPr>
          <w:p w14:paraId="46B8A3B4" w14:textId="08400E2C" w:rsidR="000025EB" w:rsidRDefault="00D11641" w:rsidP="000025EB">
            <w:pPr>
              <w:jc w:val="center"/>
            </w:pPr>
            <w:r>
              <w:t>4</w:t>
            </w:r>
            <w:r w:rsidR="000025EB">
              <w:t>.</w:t>
            </w:r>
            <w:r>
              <w:t>6</w:t>
            </w:r>
            <w:r w:rsidR="000025EB">
              <w:t>5%</w:t>
            </w:r>
          </w:p>
        </w:tc>
      </w:tr>
    </w:tbl>
    <w:p w14:paraId="50C44798" w14:textId="64745560" w:rsidR="00850E36" w:rsidRDefault="0091453C" w:rsidP="00A278A1">
      <w:r>
        <w:t xml:space="preserve"> </w:t>
      </w:r>
    </w:p>
    <w:p w14:paraId="1F481099" w14:textId="78068251" w:rsidR="00806E60" w:rsidRDefault="00A61D24" w:rsidP="00894DEE">
      <w:r>
        <w:t xml:space="preserve">The result shows that </w:t>
      </w:r>
      <w:r w:rsidR="00D51D8F">
        <w:t xml:space="preserve">using </w:t>
      </w:r>
      <w:r w:rsidR="00FF7145">
        <w:t xml:space="preserve">only the </w:t>
      </w:r>
      <w:r w:rsidR="00CA6023">
        <w:t>Rel-1</w:t>
      </w:r>
      <w:r w:rsidR="00DF5F98">
        <w:t xml:space="preserve">6 Type II CSI feedback as a reference, the </w:t>
      </w:r>
      <w:proofErr w:type="spellStart"/>
      <w:r w:rsidR="002576C1">
        <w:t>gNB</w:t>
      </w:r>
      <w:proofErr w:type="spellEnd"/>
      <w:r w:rsidR="002576C1">
        <w:t xml:space="preserve"> can perform model monitoring with </w:t>
      </w:r>
      <w:r w:rsidR="008E2510">
        <w:t xml:space="preserve">acceptable accuracy </w:t>
      </w:r>
      <w:r w:rsidR="00CC451C">
        <w:t xml:space="preserve">without </w:t>
      </w:r>
      <w:r w:rsidR="00FF7145">
        <w:t xml:space="preserve">incurring </w:t>
      </w:r>
      <w:r w:rsidR="002410AC">
        <w:t>additional</w:t>
      </w:r>
      <w:r w:rsidR="00FF7145">
        <w:t xml:space="preserve"> overhead for </w:t>
      </w:r>
      <w:r w:rsidR="007B0F36">
        <w:t>UE report</w:t>
      </w:r>
      <w:r w:rsidR="00FF7145">
        <w:t>ing</w:t>
      </w:r>
      <w:r w:rsidR="007B0F36">
        <w:t xml:space="preserve"> the target CSI</w:t>
      </w:r>
      <w:r w:rsidR="00042B94">
        <w:t xml:space="preserve"> with high resolution</w:t>
      </w:r>
      <w:r w:rsidR="007B0F36">
        <w:t>.</w:t>
      </w:r>
    </w:p>
    <w:p w14:paraId="03149965" w14:textId="7990C650" w:rsidR="008100FE" w:rsidRDefault="00806E60" w:rsidP="00636179">
      <w:pPr>
        <w:pStyle w:val="Observation"/>
      </w:pPr>
      <w:r>
        <w:t xml:space="preserve"> </w:t>
      </w:r>
      <w:bookmarkStart w:id="33" w:name="_Toc118460611"/>
      <w:bookmarkStart w:id="34" w:name="_Toc118460629"/>
      <w:bookmarkStart w:id="35" w:name="_Toc118488967"/>
      <w:bookmarkStart w:id="36" w:name="_Toc127521728"/>
      <w:r w:rsidR="000C1DF7">
        <w:t>Model performance monitoring based on using a legacy CSI feedback scheme as a reference</w:t>
      </w:r>
      <w:r w:rsidR="0092637A">
        <w:t xml:space="preserve"> </w:t>
      </w:r>
      <w:r w:rsidR="00E35BDE">
        <w:t xml:space="preserve">can detect </w:t>
      </w:r>
      <w:r w:rsidR="00956E25">
        <w:t xml:space="preserve">model </w:t>
      </w:r>
      <w:r w:rsidR="007B2CD7">
        <w:t xml:space="preserve">accuracy </w:t>
      </w:r>
      <w:r w:rsidR="009716CA">
        <w:t>failure</w:t>
      </w:r>
      <w:r w:rsidR="007B2CD7">
        <w:t xml:space="preserve"> </w:t>
      </w:r>
      <w:r w:rsidR="00CE3ED5">
        <w:t>reliably</w:t>
      </w:r>
      <w:r w:rsidR="003E6ED2">
        <w:t xml:space="preserve"> and efficiently.</w:t>
      </w:r>
      <w:bookmarkEnd w:id="33"/>
      <w:bookmarkEnd w:id="34"/>
      <w:bookmarkEnd w:id="35"/>
      <w:bookmarkEnd w:id="36"/>
      <w:r w:rsidR="003E6ED2">
        <w:t xml:space="preserve"> </w:t>
      </w:r>
    </w:p>
    <w:p w14:paraId="11296F7D" w14:textId="77777777" w:rsidR="00196D7E" w:rsidRDefault="00196D7E" w:rsidP="00196D7E">
      <w:pPr>
        <w:pStyle w:val="Proposal"/>
      </w:pPr>
      <w:bookmarkStart w:id="37" w:name="_Toc127521943"/>
      <w:r>
        <w:lastRenderedPageBreak/>
        <w:t>For model performance monitoring,</w:t>
      </w:r>
      <w:r w:rsidRPr="005B2860">
        <w:t xml:space="preserve"> </w:t>
      </w:r>
      <w:r>
        <w:t>specification change for r</w:t>
      </w:r>
      <w:r w:rsidRPr="005B2860">
        <w:t>eporting</w:t>
      </w:r>
      <w:r>
        <w:t xml:space="preserve"> the target CSI with high resolution requires clear justification as it may incur additional overhead.</w:t>
      </w:r>
      <w:bookmarkEnd w:id="37"/>
    </w:p>
    <w:p w14:paraId="46BF7EEF" w14:textId="77777777" w:rsidR="00CE3ED5" w:rsidRDefault="00CE3ED5" w:rsidP="00A278A1"/>
    <w:p w14:paraId="1E12BA6A" w14:textId="77777777" w:rsidR="00CA7615" w:rsidRPr="00A278A1" w:rsidRDefault="00CA7615" w:rsidP="00A278A1"/>
    <w:p w14:paraId="71937630" w14:textId="333D2E4D" w:rsidR="00301BB7" w:rsidRDefault="00301BB7" w:rsidP="00301BB7">
      <w:pPr>
        <w:pStyle w:val="Heading1"/>
      </w:pPr>
      <w:r>
        <w:t>Comparison of offline training scenarios</w:t>
      </w:r>
    </w:p>
    <w:p w14:paraId="4129F63D" w14:textId="77777777" w:rsidR="00301BB7" w:rsidRDefault="00301BB7" w:rsidP="00301BB7">
      <w:pPr>
        <w:pStyle w:val="3GPPText"/>
      </w:pPr>
      <w:r>
        <w:t>In RAN1#110, the following was agreed regarding AI/ML model training:</w:t>
      </w:r>
    </w:p>
    <w:tbl>
      <w:tblPr>
        <w:tblStyle w:val="TableGrid"/>
        <w:tblW w:w="0" w:type="auto"/>
        <w:tblLook w:val="04A0" w:firstRow="1" w:lastRow="0" w:firstColumn="1" w:lastColumn="0" w:noHBand="0" w:noVBand="1"/>
      </w:tblPr>
      <w:tblGrid>
        <w:gridCol w:w="9629"/>
      </w:tblGrid>
      <w:tr w:rsidR="00301BB7" w14:paraId="28D638C2" w14:textId="77777777" w:rsidTr="007F675D">
        <w:tc>
          <w:tcPr>
            <w:tcW w:w="9629" w:type="dxa"/>
          </w:tcPr>
          <w:p w14:paraId="01D86418" w14:textId="77777777" w:rsidR="00301BB7" w:rsidRPr="00A24733" w:rsidRDefault="00301BB7" w:rsidP="007F675D">
            <w:pPr>
              <w:rPr>
                <w:highlight w:val="green"/>
              </w:rPr>
            </w:pPr>
            <w:r w:rsidRPr="00A24733">
              <w:rPr>
                <w:highlight w:val="green"/>
              </w:rPr>
              <w:t>Agreement</w:t>
            </w:r>
          </w:p>
          <w:p w14:paraId="6584AFB4" w14:textId="77777777" w:rsidR="00301BB7" w:rsidRPr="00A24733" w:rsidRDefault="00301BB7" w:rsidP="007F675D">
            <w:r w:rsidRPr="00A24733">
              <w:t>In CSI compression using two-sided model use case, the following AI/ML model training collaborations will be further studied:</w:t>
            </w:r>
          </w:p>
          <w:p w14:paraId="2E557512" w14:textId="77777777" w:rsidR="00301BB7" w:rsidRPr="00A24733" w:rsidRDefault="00301BB7" w:rsidP="007F675D">
            <w:pPr>
              <w:pStyle w:val="ListParagraph"/>
              <w:numPr>
                <w:ilvl w:val="0"/>
                <w:numId w:val="28"/>
              </w:numPr>
              <w:overflowPunct w:val="0"/>
              <w:autoSpaceDE w:val="0"/>
              <w:autoSpaceDN w:val="0"/>
              <w:adjustRightInd w:val="0"/>
              <w:jc w:val="left"/>
              <w:textAlignment w:val="baseline"/>
            </w:pPr>
            <w:r w:rsidRPr="00A24733">
              <w:t>Type 1: Joint training of the two-sided model at a single side/entity, e.g., UE-</w:t>
            </w:r>
            <w:proofErr w:type="gramStart"/>
            <w:r w:rsidRPr="00A24733">
              <w:t>sided</w:t>
            </w:r>
            <w:proofErr w:type="gramEnd"/>
            <w:r w:rsidRPr="00A24733">
              <w:t xml:space="preserve"> or Network-sided.</w:t>
            </w:r>
          </w:p>
          <w:p w14:paraId="1F78F481" w14:textId="77777777" w:rsidR="00301BB7" w:rsidRPr="00A24733" w:rsidRDefault="00301BB7" w:rsidP="007F675D">
            <w:pPr>
              <w:pStyle w:val="ListParagraph"/>
              <w:numPr>
                <w:ilvl w:val="0"/>
                <w:numId w:val="28"/>
              </w:numPr>
              <w:overflowPunct w:val="0"/>
              <w:autoSpaceDE w:val="0"/>
              <w:autoSpaceDN w:val="0"/>
              <w:adjustRightInd w:val="0"/>
              <w:jc w:val="left"/>
              <w:textAlignment w:val="baseline"/>
              <w:rPr>
                <w:lang w:val="en-US"/>
              </w:rPr>
            </w:pPr>
            <w:r w:rsidRPr="00A24733">
              <w:rPr>
                <w:lang w:val="en-US"/>
              </w:rPr>
              <w:t xml:space="preserve">Type 2: </w:t>
            </w:r>
            <w:r w:rsidRPr="00A24733">
              <w:t xml:space="preserve">Joint training of the two-sided model at network side and UE side, </w:t>
            </w:r>
            <w:proofErr w:type="spellStart"/>
            <w:r w:rsidRPr="00A24733">
              <w:t>repectively</w:t>
            </w:r>
            <w:proofErr w:type="spellEnd"/>
            <w:r w:rsidRPr="00A24733">
              <w:rPr>
                <w:lang w:val="en-US"/>
              </w:rPr>
              <w:t>.</w:t>
            </w:r>
          </w:p>
          <w:p w14:paraId="7E48BED8" w14:textId="77777777" w:rsidR="00301BB7" w:rsidRPr="00A24733" w:rsidRDefault="00301BB7" w:rsidP="007F675D">
            <w:pPr>
              <w:pStyle w:val="ListParagraph"/>
              <w:numPr>
                <w:ilvl w:val="0"/>
                <w:numId w:val="28"/>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47CE5755" w14:textId="77777777" w:rsidR="00301BB7" w:rsidRPr="00A24733" w:rsidRDefault="00301BB7" w:rsidP="007F675D">
            <w:pPr>
              <w:pStyle w:val="ListParagraph"/>
              <w:numPr>
                <w:ilvl w:val="0"/>
                <w:numId w:val="28"/>
              </w:numPr>
              <w:overflowPunct w:val="0"/>
              <w:autoSpaceDE w:val="0"/>
              <w:autoSpaceDN w:val="0"/>
              <w:adjustRightInd w:val="0"/>
              <w:jc w:val="left"/>
              <w:textAlignment w:val="baseline"/>
              <w:rPr>
                <w:lang w:val="en-US"/>
              </w:rPr>
            </w:pPr>
            <w:r w:rsidRPr="00A24733">
              <w:t xml:space="preserve">Note: Joint training means the generation model and reconstruction model should be trained in the same loop for forward propagation and backward propagation. Joint training could be done both at single node </w:t>
            </w:r>
            <w:proofErr w:type="gramStart"/>
            <w:r w:rsidRPr="00A24733">
              <w:t>or</w:t>
            </w:r>
            <w:proofErr w:type="gramEnd"/>
            <w:r w:rsidRPr="00A24733">
              <w:t xml:space="preserve"> across multiple nodes (e.g., through gradient exchange between nodes).</w:t>
            </w:r>
          </w:p>
          <w:p w14:paraId="51F94340" w14:textId="77777777" w:rsidR="00301BB7" w:rsidRPr="00A24733" w:rsidRDefault="00301BB7" w:rsidP="007F675D">
            <w:pPr>
              <w:pStyle w:val="ListParagraph"/>
              <w:numPr>
                <w:ilvl w:val="0"/>
                <w:numId w:val="28"/>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6295D340" w14:textId="77777777" w:rsidR="00301BB7" w:rsidRDefault="00301BB7" w:rsidP="007F675D">
            <w:r w:rsidRPr="00A24733">
              <w:t>Other collaboration types are not excluded.</w:t>
            </w:r>
          </w:p>
        </w:tc>
      </w:tr>
    </w:tbl>
    <w:p w14:paraId="3D4C43A4" w14:textId="77777777" w:rsidR="00301BB7" w:rsidRDefault="00301BB7" w:rsidP="00301BB7">
      <w:pPr>
        <w:pStyle w:val="3GPPText"/>
      </w:pPr>
    </w:p>
    <w:p w14:paraId="31CBCA43" w14:textId="77777777" w:rsidR="00301BB7" w:rsidRDefault="00301BB7" w:rsidP="00301BB7">
      <w:pPr>
        <w:pStyle w:val="3GPPText"/>
      </w:pPr>
      <w:r>
        <w:t xml:space="preserve">In this section, we compare the performance of models trained under these different types of offline training. </w:t>
      </w:r>
    </w:p>
    <w:p w14:paraId="721B4474" w14:textId="77777777" w:rsidR="00301BB7" w:rsidRPr="0067244F" w:rsidRDefault="00301BB7" w:rsidP="00301BB7">
      <w:pPr>
        <w:numPr>
          <w:ilvl w:val="0"/>
          <w:numId w:val="8"/>
        </w:numPr>
        <w:rPr>
          <w:sz w:val="22"/>
          <w:szCs w:val="22"/>
        </w:rPr>
      </w:pPr>
      <w:r>
        <w:rPr>
          <w:i/>
          <w:iCs/>
          <w:sz w:val="22"/>
          <w:szCs w:val="22"/>
        </w:rPr>
        <w:t>Type 1</w:t>
      </w:r>
      <w:r w:rsidRPr="0067244F">
        <w:rPr>
          <w:i/>
          <w:iCs/>
          <w:sz w:val="22"/>
          <w:szCs w:val="22"/>
        </w:rPr>
        <w:t xml:space="preserve"> training:</w:t>
      </w:r>
      <w:r w:rsidRPr="0067244F">
        <w:rPr>
          <w:sz w:val="22"/>
          <w:szCs w:val="22"/>
        </w:rPr>
        <w:t xml:space="preserve"> </w:t>
      </w:r>
    </w:p>
    <w:p w14:paraId="1B1E075C" w14:textId="77777777" w:rsidR="00301BB7" w:rsidRPr="00153D61" w:rsidRDefault="00301BB7" w:rsidP="00301BB7">
      <w:pPr>
        <w:numPr>
          <w:ilvl w:val="1"/>
          <w:numId w:val="8"/>
        </w:numPr>
        <w:rPr>
          <w:sz w:val="22"/>
          <w:szCs w:val="22"/>
        </w:rPr>
      </w:pPr>
      <w:r w:rsidRPr="00AA2E57">
        <w:rPr>
          <w:sz w:val="22"/>
          <w:szCs w:val="22"/>
        </w:rPr>
        <w:t xml:space="preserve">Joint training of the two-sided model at a single side/entity </w:t>
      </w:r>
      <w:r>
        <w:rPr>
          <w:sz w:val="22"/>
          <w:szCs w:val="22"/>
        </w:rPr>
        <w:t>(</w:t>
      </w:r>
      <w:r w:rsidRPr="0067244F">
        <w:rPr>
          <w:sz w:val="22"/>
          <w:szCs w:val="22"/>
        </w:rPr>
        <w:t>at the same time in a single training session</w:t>
      </w:r>
      <w:r>
        <w:rPr>
          <w:sz w:val="22"/>
          <w:szCs w:val="22"/>
        </w:rPr>
        <w:t>)</w:t>
      </w:r>
    </w:p>
    <w:p w14:paraId="6A0D1994" w14:textId="77777777" w:rsidR="00301BB7" w:rsidRDefault="00301BB7" w:rsidP="00301BB7">
      <w:pPr>
        <w:pStyle w:val="Caption"/>
        <w:ind w:left="720"/>
      </w:pPr>
      <w:r>
        <w:rPr>
          <w:noProof/>
        </w:rPr>
        <w:drawing>
          <wp:inline distT="0" distB="0" distL="0" distR="0" wp14:anchorId="0B0087DA" wp14:editId="5C549D13">
            <wp:extent cx="3226661" cy="2496312"/>
            <wp:effectExtent l="0" t="0" r="0" b="0"/>
            <wp:docPr id="5" name="Picture 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17">
                      <a:extLst>
                        <a:ext uri="{28A0092B-C50C-407E-A947-70E740481C1C}">
                          <a14:useLocalDpi xmlns:a14="http://schemas.microsoft.com/office/drawing/2010/main" val="0"/>
                        </a:ext>
                      </a:extLst>
                    </a:blip>
                    <a:stretch>
                      <a:fillRect/>
                    </a:stretch>
                  </pic:blipFill>
                  <pic:spPr>
                    <a:xfrm>
                      <a:off x="0" y="0"/>
                      <a:ext cx="3226661" cy="2496312"/>
                    </a:xfrm>
                    <a:prstGeom prst="rect">
                      <a:avLst/>
                    </a:prstGeom>
                  </pic:spPr>
                </pic:pic>
              </a:graphicData>
            </a:graphic>
          </wp:inline>
        </w:drawing>
      </w:r>
    </w:p>
    <w:p w14:paraId="139B35B5" w14:textId="77E881C7"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11</w:t>
      </w:r>
      <w:r w:rsidRPr="00032747">
        <w:rPr>
          <w:sz w:val="22"/>
          <w:szCs w:val="22"/>
        </w:rPr>
        <w:fldChar w:fldCharType="end"/>
      </w:r>
      <w:r w:rsidRPr="00032747">
        <w:rPr>
          <w:sz w:val="22"/>
          <w:szCs w:val="22"/>
        </w:rPr>
        <w:t>: Type 1 offline training</w:t>
      </w:r>
    </w:p>
    <w:p w14:paraId="44682CA8" w14:textId="77777777" w:rsidR="00301BB7" w:rsidRPr="0067244F" w:rsidRDefault="00301BB7" w:rsidP="00301BB7"/>
    <w:p w14:paraId="6B8602F1" w14:textId="77777777" w:rsidR="00301BB7" w:rsidRPr="0067244F" w:rsidRDefault="00301BB7" w:rsidP="00301BB7">
      <w:pPr>
        <w:numPr>
          <w:ilvl w:val="0"/>
          <w:numId w:val="8"/>
        </w:numPr>
        <w:rPr>
          <w:sz w:val="22"/>
          <w:szCs w:val="22"/>
        </w:rPr>
      </w:pPr>
      <w:r>
        <w:rPr>
          <w:i/>
          <w:iCs/>
          <w:sz w:val="22"/>
          <w:szCs w:val="22"/>
        </w:rPr>
        <w:t>Type 2</w:t>
      </w:r>
      <w:r w:rsidRPr="0067244F">
        <w:rPr>
          <w:i/>
          <w:iCs/>
          <w:sz w:val="22"/>
          <w:szCs w:val="22"/>
        </w:rPr>
        <w:t xml:space="preserve"> training:</w:t>
      </w:r>
      <w:r w:rsidRPr="0067244F">
        <w:rPr>
          <w:sz w:val="22"/>
          <w:szCs w:val="22"/>
        </w:rPr>
        <w:t xml:space="preserve"> </w:t>
      </w:r>
    </w:p>
    <w:p w14:paraId="0F2BD68F" w14:textId="77777777" w:rsidR="00301BB7" w:rsidRPr="00153D61" w:rsidRDefault="00301BB7" w:rsidP="00301BB7">
      <w:pPr>
        <w:numPr>
          <w:ilvl w:val="1"/>
          <w:numId w:val="8"/>
        </w:numPr>
        <w:rPr>
          <w:sz w:val="22"/>
          <w:szCs w:val="22"/>
        </w:rPr>
      </w:pPr>
      <w:r w:rsidRPr="00A30D93">
        <w:rPr>
          <w:sz w:val="22"/>
          <w:szCs w:val="22"/>
        </w:rPr>
        <w:t>Joint training of the two-sided model at network side and UE side, re</w:t>
      </w:r>
      <w:r>
        <w:rPr>
          <w:sz w:val="22"/>
          <w:szCs w:val="22"/>
        </w:rPr>
        <w:t>s</w:t>
      </w:r>
      <w:r w:rsidRPr="00A30D93">
        <w:rPr>
          <w:sz w:val="22"/>
          <w:szCs w:val="22"/>
        </w:rPr>
        <w:t>pectively</w:t>
      </w:r>
      <w:r w:rsidRPr="0067244F">
        <w:rPr>
          <w:sz w:val="22"/>
          <w:szCs w:val="22"/>
        </w:rPr>
        <w:t xml:space="preserve"> </w:t>
      </w:r>
      <w:r>
        <w:rPr>
          <w:sz w:val="22"/>
          <w:szCs w:val="22"/>
        </w:rPr>
        <w:t>(</w:t>
      </w:r>
      <w:r w:rsidRPr="0067244F">
        <w:rPr>
          <w:sz w:val="22"/>
          <w:szCs w:val="22"/>
        </w:rPr>
        <w:t>at the same time in a single training session</w:t>
      </w:r>
      <w:r>
        <w:rPr>
          <w:sz w:val="22"/>
          <w:szCs w:val="22"/>
        </w:rPr>
        <w:t>)</w:t>
      </w:r>
    </w:p>
    <w:p w14:paraId="1FD2DAEE" w14:textId="77777777" w:rsidR="00301BB7" w:rsidRDefault="00301BB7" w:rsidP="00301BB7">
      <w:pPr>
        <w:pStyle w:val="ListParagraph"/>
        <w:keepNext/>
        <w:jc w:val="center"/>
      </w:pPr>
      <w:r>
        <w:rPr>
          <w:noProof/>
        </w:rPr>
        <w:lastRenderedPageBreak/>
        <w:drawing>
          <wp:inline distT="0" distB="0" distL="0" distR="0" wp14:anchorId="79E0D82A" wp14:editId="351AB885">
            <wp:extent cx="4298315" cy="2493645"/>
            <wp:effectExtent l="0" t="0" r="6985" b="1905"/>
            <wp:docPr id="7" name="Picture 7" descr="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Team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7725B207" w14:textId="7E144623"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12</w:t>
      </w:r>
      <w:r w:rsidRPr="00032747">
        <w:rPr>
          <w:sz w:val="22"/>
          <w:szCs w:val="22"/>
        </w:rPr>
        <w:fldChar w:fldCharType="end"/>
      </w:r>
      <w:r w:rsidRPr="00032747">
        <w:rPr>
          <w:sz w:val="22"/>
          <w:szCs w:val="22"/>
        </w:rPr>
        <w:t xml:space="preserve">: Type 2 </w:t>
      </w:r>
      <w:r w:rsidRPr="00032747">
        <w:rPr>
          <w:noProof/>
          <w:sz w:val="22"/>
          <w:szCs w:val="22"/>
        </w:rPr>
        <w:t>offline training</w:t>
      </w:r>
    </w:p>
    <w:p w14:paraId="7C2BA103" w14:textId="77777777" w:rsidR="00301BB7" w:rsidRPr="0067244F" w:rsidRDefault="00301BB7" w:rsidP="00301BB7"/>
    <w:p w14:paraId="30CCF4A4" w14:textId="77777777" w:rsidR="00301BB7" w:rsidRPr="0067244F" w:rsidRDefault="00301BB7" w:rsidP="00301BB7">
      <w:pPr>
        <w:numPr>
          <w:ilvl w:val="0"/>
          <w:numId w:val="8"/>
        </w:numPr>
        <w:rPr>
          <w:sz w:val="22"/>
          <w:szCs w:val="22"/>
        </w:rPr>
      </w:pPr>
      <w:r>
        <w:rPr>
          <w:i/>
          <w:iCs/>
          <w:sz w:val="22"/>
          <w:szCs w:val="22"/>
        </w:rPr>
        <w:t xml:space="preserve">Type 3 </w:t>
      </w:r>
      <w:r w:rsidRPr="0067244F">
        <w:rPr>
          <w:i/>
          <w:iCs/>
          <w:sz w:val="22"/>
          <w:szCs w:val="22"/>
        </w:rPr>
        <w:t>training:</w:t>
      </w:r>
      <w:r w:rsidRPr="0067244F">
        <w:rPr>
          <w:sz w:val="22"/>
          <w:szCs w:val="22"/>
        </w:rPr>
        <w:t xml:space="preserve"> </w:t>
      </w:r>
    </w:p>
    <w:p w14:paraId="41D1F77E" w14:textId="77777777" w:rsidR="00301BB7" w:rsidRPr="0067244F" w:rsidRDefault="00301BB7" w:rsidP="00301BB7">
      <w:pPr>
        <w:numPr>
          <w:ilvl w:val="1"/>
          <w:numId w:val="8"/>
        </w:numPr>
        <w:rPr>
          <w:sz w:val="22"/>
          <w:szCs w:val="22"/>
        </w:rPr>
      </w:pPr>
      <w:r w:rsidRPr="00067D26">
        <w:rPr>
          <w:sz w:val="22"/>
          <w:szCs w:val="22"/>
        </w:rPr>
        <w:t>Separate training at network side and UE side, where the UE-side CSI generation part and the network-side CSI reconstruction part are trained by UE side and network side, respectively</w:t>
      </w:r>
      <w:r w:rsidRPr="0067244F">
        <w:rPr>
          <w:sz w:val="22"/>
          <w:szCs w:val="22"/>
        </w:rPr>
        <w:t xml:space="preserve"> </w:t>
      </w:r>
      <w:r>
        <w:rPr>
          <w:sz w:val="22"/>
          <w:szCs w:val="22"/>
        </w:rPr>
        <w:t>(</w:t>
      </w:r>
      <w:r w:rsidRPr="0067244F">
        <w:rPr>
          <w:sz w:val="22"/>
          <w:szCs w:val="22"/>
        </w:rPr>
        <w:t>in different training sessions, with collaboration outside the training process to ensure compatibility of the two-sided models</w:t>
      </w:r>
      <w:r>
        <w:rPr>
          <w:sz w:val="22"/>
          <w:szCs w:val="22"/>
        </w:rPr>
        <w:t>)</w:t>
      </w:r>
    </w:p>
    <w:p w14:paraId="2F10744B" w14:textId="77777777" w:rsidR="00301BB7" w:rsidRDefault="00301BB7" w:rsidP="00301BB7">
      <w:pPr>
        <w:keepNext/>
        <w:jc w:val="center"/>
      </w:pPr>
    </w:p>
    <w:p w14:paraId="254A1AB8" w14:textId="77777777" w:rsidR="00301BB7" w:rsidRDefault="00301BB7" w:rsidP="00301BB7">
      <w:pPr>
        <w:keepNext/>
        <w:jc w:val="center"/>
      </w:pPr>
      <w:r>
        <w:rPr>
          <w:noProof/>
        </w:rPr>
        <w:drawing>
          <wp:inline distT="0" distB="0" distL="0" distR="0" wp14:anchorId="28CB4607" wp14:editId="5D259F41">
            <wp:extent cx="4297680" cy="2491761"/>
            <wp:effectExtent l="0" t="0" r="7620" b="381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icture containing graphical user interfac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26EFC489" w14:textId="72D2BB53"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13</w:t>
      </w:r>
      <w:r w:rsidRPr="00032747">
        <w:rPr>
          <w:sz w:val="22"/>
          <w:szCs w:val="22"/>
        </w:rPr>
        <w:fldChar w:fldCharType="end"/>
      </w:r>
      <w:r w:rsidRPr="00032747">
        <w:rPr>
          <w:sz w:val="22"/>
          <w:szCs w:val="22"/>
        </w:rPr>
        <w:t>: Type 3 offline sequential training starting with UE side training</w:t>
      </w:r>
    </w:p>
    <w:p w14:paraId="57537E61" w14:textId="77777777" w:rsidR="00301BB7" w:rsidRDefault="00301BB7" w:rsidP="00301BB7"/>
    <w:p w14:paraId="39243B6F" w14:textId="77777777" w:rsidR="00301BB7" w:rsidRPr="00692060" w:rsidRDefault="00301BB7" w:rsidP="00301BB7"/>
    <w:p w14:paraId="3E08F641" w14:textId="77777777" w:rsidR="00301BB7" w:rsidRDefault="00301BB7" w:rsidP="00301BB7">
      <w:pPr>
        <w:keepNext/>
        <w:jc w:val="center"/>
      </w:pPr>
      <w:r>
        <w:rPr>
          <w:noProof/>
        </w:rPr>
        <w:lastRenderedPageBreak/>
        <w:drawing>
          <wp:inline distT="0" distB="0" distL="0" distR="0" wp14:anchorId="510D425F" wp14:editId="075B71C2">
            <wp:extent cx="4297680" cy="2491761"/>
            <wp:effectExtent l="0" t="0" r="7620" b="3810"/>
            <wp:docPr id="76" name="Picture 7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78DBE8C9" w14:textId="0B4FE4E4"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14</w:t>
      </w:r>
      <w:r w:rsidRPr="00032747">
        <w:rPr>
          <w:sz w:val="22"/>
          <w:szCs w:val="22"/>
        </w:rPr>
        <w:fldChar w:fldCharType="end"/>
      </w:r>
      <w:r w:rsidRPr="00032747">
        <w:rPr>
          <w:sz w:val="22"/>
          <w:szCs w:val="22"/>
        </w:rPr>
        <w:t>: Type 3 offline sequential training starting with NW side training</w:t>
      </w:r>
    </w:p>
    <w:p w14:paraId="277E6AAC" w14:textId="77777777" w:rsidR="00301BB7" w:rsidRPr="00B10213" w:rsidRDefault="00301BB7" w:rsidP="00301BB7">
      <w:pPr>
        <w:pStyle w:val="Heading2"/>
      </w:pPr>
      <w:r>
        <w:t>Single UE-side model, single NW-side model</w:t>
      </w:r>
    </w:p>
    <w:p w14:paraId="37CF0181" w14:textId="77777777" w:rsidR="00301BB7" w:rsidRPr="00082ACB" w:rsidRDefault="00301BB7" w:rsidP="00301BB7">
      <w:pPr>
        <w:pStyle w:val="3GPPText"/>
      </w:pPr>
      <w:r>
        <w:t xml:space="preserve">We first consider the case of training the UE-side and NW-side model of a two-sided model involving one UE vendor and one NW vendor. </w:t>
      </w:r>
    </w:p>
    <w:p w14:paraId="1B799479" w14:textId="77777777" w:rsidR="00301BB7" w:rsidRDefault="00301BB7" w:rsidP="00301BB7">
      <w:pPr>
        <w:pStyle w:val="Heading3"/>
      </w:pPr>
      <w:r>
        <w:t>Type 2 training</w:t>
      </w:r>
    </w:p>
    <w:p w14:paraId="22419AEF"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Since Type 1 training is managed by a single entity, the UE-side model structure and NW-side model structure can be chosen in a matched way – for example – both models can be chosen to have a transformer structure. With Type 2 training, if the two model structures are the same, the performance is expected to be essentially the same as Type 1 training. </w:t>
      </w:r>
    </w:p>
    <w:p w14:paraId="49E18669"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However, with Type 2 training, the UE-side and NW-side model structures may not be disclosed but instead kept proprietary. This raises the question of whether it is feasible to achieve good end-to-end ML model performance of the two-sided model if the two structures are not matched – for example – if one side uses a convolutional neural network (CNN) while the other side selects a transformer-based architecture. We present results comparing these scenarios. </w:t>
      </w:r>
    </w:p>
    <w:p w14:paraId="4807AEA7" w14:textId="77777777" w:rsidR="00653B03" w:rsidRDefault="00301BB7" w:rsidP="00653B03">
      <w:pPr>
        <w:pStyle w:val="3GPPText"/>
        <w:keepNext/>
        <w:jc w:val="center"/>
      </w:pPr>
      <w:r>
        <w:rPr>
          <w:rStyle w:val="Emphasis"/>
          <w:b w:val="0"/>
          <w:bCs w:val="0"/>
          <w:i w:val="0"/>
          <w:iCs w:val="0"/>
          <w:noProof/>
          <w:sz w:val="22"/>
          <w:szCs w:val="22"/>
        </w:rPr>
        <w:drawing>
          <wp:inline distT="0" distB="0" distL="0" distR="0" wp14:anchorId="77DF3DC7" wp14:editId="09F47ABC">
            <wp:extent cx="4456430" cy="3060700"/>
            <wp:effectExtent l="0" t="0" r="1270" b="6350"/>
            <wp:docPr id="12" name="Picture 12"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2" name="Picture 1941644562" descr="Chart, timelin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6430" cy="3060700"/>
                    </a:xfrm>
                    <a:prstGeom prst="rect">
                      <a:avLst/>
                    </a:prstGeom>
                    <a:noFill/>
                  </pic:spPr>
                </pic:pic>
              </a:graphicData>
            </a:graphic>
          </wp:inline>
        </w:drawing>
      </w:r>
    </w:p>
    <w:p w14:paraId="6BEE3DD6" w14:textId="54AE3010" w:rsidR="00301BB7" w:rsidRPr="00032747" w:rsidRDefault="00653B03" w:rsidP="00653B03">
      <w:pPr>
        <w:pStyle w:val="Caption"/>
        <w:rPr>
          <w:rStyle w:val="Emphasis"/>
          <w:b/>
          <w:i w:val="0"/>
          <w:sz w:val="28"/>
          <w:szCs w:val="28"/>
        </w:rPr>
      </w:pPr>
      <w:r w:rsidRPr="00032747">
        <w:rPr>
          <w:sz w:val="22"/>
          <w:szCs w:val="22"/>
        </w:rPr>
        <w:t xml:space="preserve">Figure </w:t>
      </w:r>
      <w:r w:rsidRPr="00032747">
        <w:rPr>
          <w:sz w:val="22"/>
          <w:szCs w:val="22"/>
        </w:rPr>
        <w:fldChar w:fldCharType="begin"/>
      </w:r>
      <w:r w:rsidRPr="00032747">
        <w:rPr>
          <w:sz w:val="22"/>
          <w:szCs w:val="22"/>
        </w:rPr>
        <w:instrText xml:space="preserve"> SEQ Figure \* ARABIC </w:instrText>
      </w:r>
      <w:r w:rsidRPr="00032747">
        <w:rPr>
          <w:sz w:val="22"/>
          <w:szCs w:val="22"/>
        </w:rPr>
        <w:fldChar w:fldCharType="separate"/>
      </w:r>
      <w:r w:rsidR="00117584" w:rsidRPr="00032747">
        <w:rPr>
          <w:noProof/>
          <w:sz w:val="22"/>
          <w:szCs w:val="22"/>
        </w:rPr>
        <w:t>15</w:t>
      </w:r>
      <w:r w:rsidRPr="00032747">
        <w:rPr>
          <w:sz w:val="22"/>
          <w:szCs w:val="22"/>
        </w:rPr>
        <w:fldChar w:fldCharType="end"/>
      </w:r>
      <w:r w:rsidRPr="00032747">
        <w:rPr>
          <w:sz w:val="22"/>
          <w:szCs w:val="22"/>
        </w:rPr>
        <w:t>: Type 2 offline training is feasible</w:t>
      </w:r>
    </w:p>
    <w:p w14:paraId="2DC736D3" w14:textId="77777777" w:rsidR="00301BB7" w:rsidRDefault="00301BB7" w:rsidP="00301BB7">
      <w:pPr>
        <w:pStyle w:val="3GPPText"/>
        <w:jc w:val="center"/>
        <w:rPr>
          <w:rStyle w:val="Emphasis"/>
          <w:b w:val="0"/>
          <w:bCs w:val="0"/>
          <w:i w:val="0"/>
          <w:iCs w:val="0"/>
          <w:sz w:val="22"/>
          <w:szCs w:val="22"/>
        </w:rPr>
      </w:pPr>
      <w:r>
        <w:rPr>
          <w:rStyle w:val="Emphasis"/>
          <w:b w:val="0"/>
          <w:bCs w:val="0"/>
          <w:i w:val="0"/>
          <w:iCs w:val="0"/>
          <w:sz w:val="22"/>
          <w:szCs w:val="22"/>
        </w:rPr>
        <w:tab/>
      </w:r>
    </w:p>
    <w:p w14:paraId="4E8F0EB3" w14:textId="77777777" w:rsidR="00301BB7" w:rsidRPr="00192A69" w:rsidRDefault="00301BB7" w:rsidP="00301BB7">
      <w:pPr>
        <w:pStyle w:val="3GPPText"/>
        <w:rPr>
          <w:rStyle w:val="Emphasis"/>
          <w:b w:val="0"/>
          <w:bCs w:val="0"/>
          <w:i w:val="0"/>
          <w:iCs w:val="0"/>
          <w:sz w:val="22"/>
          <w:szCs w:val="22"/>
        </w:rPr>
      </w:pPr>
      <w:r>
        <w:rPr>
          <w:rStyle w:val="Emphasis"/>
          <w:b w:val="0"/>
          <w:bCs w:val="0"/>
          <w:i w:val="0"/>
          <w:iCs w:val="0"/>
          <w:sz w:val="22"/>
          <w:szCs w:val="22"/>
        </w:rPr>
        <w:lastRenderedPageBreak/>
        <w:t>The result shows that the distributed offline training scenario results in an SGCS value of 0.825 even though the UE-side and NW-side model structures were mismatched (transformer and CNN). The Type 1 training which uses matched structure (CNN) for both UE-side and NW-side model achieves an SGCS of 0.829.</w:t>
      </w:r>
    </w:p>
    <w:p w14:paraId="6133BEE5" w14:textId="77777777" w:rsidR="00301BB7" w:rsidRDefault="00301BB7" w:rsidP="00301BB7">
      <w:pPr>
        <w:pStyle w:val="Observation"/>
      </w:pPr>
      <w:r>
        <w:t xml:space="preserve"> </w:t>
      </w:r>
      <w:bookmarkStart w:id="38" w:name="_Toc118460616"/>
      <w:bookmarkStart w:id="39" w:name="_Toc118460634"/>
      <w:bookmarkStart w:id="40" w:name="_Toc118488969"/>
      <w:bookmarkStart w:id="41" w:name="_Toc127521729"/>
      <w:r>
        <w:t>Type 2 offline training of the UE-side model and NW-side model is feasible even if the ML model structure of the UE-side and NW-side models are not matched.</w:t>
      </w:r>
      <w:bookmarkEnd w:id="38"/>
      <w:bookmarkEnd w:id="39"/>
      <w:bookmarkEnd w:id="40"/>
      <w:bookmarkEnd w:id="41"/>
    </w:p>
    <w:p w14:paraId="192F372D" w14:textId="77777777" w:rsidR="00301BB7" w:rsidRDefault="00301BB7" w:rsidP="00301BB7">
      <w:pPr>
        <w:rPr>
          <w:b/>
          <w:bCs/>
          <w:i/>
          <w:iCs/>
          <w:sz w:val="24"/>
          <w:szCs w:val="24"/>
        </w:rPr>
      </w:pPr>
    </w:p>
    <w:p w14:paraId="4EABC72F" w14:textId="50AD50D9" w:rsidR="005805B7" w:rsidRDefault="0075257E" w:rsidP="005805B7">
      <w:pPr>
        <w:pStyle w:val="Heading3"/>
      </w:pPr>
      <w:r>
        <w:t>Type 3</w:t>
      </w:r>
      <w:r w:rsidR="005805B7">
        <w:t xml:space="preserve"> training</w:t>
      </w:r>
    </w:p>
    <w:p w14:paraId="270184F9" w14:textId="7CBD5110" w:rsidR="00E87722" w:rsidRPr="003414A9" w:rsidRDefault="00E87722" w:rsidP="00E87722">
      <w:pPr>
        <w:rPr>
          <w:sz w:val="22"/>
          <w:szCs w:val="22"/>
        </w:rPr>
      </w:pPr>
      <w:r w:rsidRPr="003414A9">
        <w:rPr>
          <w:sz w:val="22"/>
          <w:szCs w:val="22"/>
        </w:rPr>
        <w:t xml:space="preserve">In this section, we present results on </w:t>
      </w:r>
      <w:r>
        <w:rPr>
          <w:sz w:val="22"/>
          <w:szCs w:val="22"/>
        </w:rPr>
        <w:t>Type 3 (</w:t>
      </w:r>
      <w:r w:rsidRPr="003414A9">
        <w:rPr>
          <w:sz w:val="22"/>
          <w:szCs w:val="22"/>
        </w:rPr>
        <w:t>separate</w:t>
      </w:r>
      <w:r>
        <w:rPr>
          <w:sz w:val="22"/>
          <w:szCs w:val="22"/>
        </w:rPr>
        <w:t>)</w:t>
      </w:r>
      <w:r w:rsidRPr="003414A9">
        <w:rPr>
          <w:sz w:val="22"/>
          <w:szCs w:val="22"/>
        </w:rPr>
        <w:t xml:space="preserve"> training with </w:t>
      </w:r>
      <w:r>
        <w:rPr>
          <w:sz w:val="22"/>
          <w:szCs w:val="22"/>
        </w:rPr>
        <w:t xml:space="preserve">vector </w:t>
      </w:r>
      <w:r w:rsidRPr="003414A9">
        <w:rPr>
          <w:sz w:val="22"/>
          <w:szCs w:val="22"/>
        </w:rPr>
        <w:t xml:space="preserve">quantization. </w:t>
      </w:r>
    </w:p>
    <w:p w14:paraId="04FF1847" w14:textId="7D5E9E4F" w:rsidR="0075257E" w:rsidRPr="00714903" w:rsidRDefault="0075257E" w:rsidP="0075257E">
      <w:pPr>
        <w:rPr>
          <w:sz w:val="22"/>
          <w:szCs w:val="22"/>
        </w:rPr>
      </w:pPr>
      <w:r w:rsidRPr="00714903">
        <w:rPr>
          <w:sz w:val="22"/>
          <w:szCs w:val="22"/>
        </w:rPr>
        <w:t>As was concluded in RAN1</w:t>
      </w:r>
      <w:r w:rsidR="00BF22BE">
        <w:rPr>
          <w:sz w:val="22"/>
          <w:szCs w:val="22"/>
        </w:rPr>
        <w:t>#</w:t>
      </w:r>
      <w:r w:rsidRPr="00714903">
        <w:rPr>
          <w:sz w:val="22"/>
          <w:szCs w:val="22"/>
        </w:rPr>
        <w:t>110bis</w:t>
      </w:r>
      <w:r w:rsidR="00BF22BE">
        <w:rPr>
          <w:sz w:val="22"/>
          <w:szCs w:val="22"/>
        </w:rPr>
        <w:t>-e</w:t>
      </w:r>
      <w:r w:rsidRPr="00714903">
        <w:rPr>
          <w:sz w:val="22"/>
          <w:szCs w:val="22"/>
        </w:rPr>
        <w:t xml:space="preserve">, we have two </w:t>
      </w:r>
      <w:proofErr w:type="spellStart"/>
      <w:r w:rsidRPr="00714903">
        <w:rPr>
          <w:sz w:val="22"/>
          <w:szCs w:val="22"/>
        </w:rPr>
        <w:t>flavor</w:t>
      </w:r>
      <w:r w:rsidR="0055540E">
        <w:rPr>
          <w:sz w:val="22"/>
          <w:szCs w:val="22"/>
        </w:rPr>
        <w:t>s</w:t>
      </w:r>
      <w:proofErr w:type="spellEnd"/>
      <w:r w:rsidRPr="00714903">
        <w:rPr>
          <w:sz w:val="22"/>
          <w:szCs w:val="22"/>
        </w:rPr>
        <w:t xml:space="preserve"> of separate training (type 3)</w:t>
      </w:r>
    </w:p>
    <w:p w14:paraId="4952FC03" w14:textId="77777777" w:rsidR="0075257E" w:rsidRPr="00714903" w:rsidRDefault="0075257E" w:rsidP="0075257E">
      <w:pPr>
        <w:pStyle w:val="ListParagraph"/>
        <w:numPr>
          <w:ilvl w:val="0"/>
          <w:numId w:val="29"/>
        </w:numPr>
        <w:rPr>
          <w:sz w:val="22"/>
          <w:szCs w:val="22"/>
        </w:rPr>
      </w:pPr>
      <w:r w:rsidRPr="00714903">
        <w:rPr>
          <w:b/>
          <w:bCs/>
          <w:sz w:val="22"/>
          <w:szCs w:val="22"/>
        </w:rPr>
        <w:t>UE-first type3 training:</w:t>
      </w:r>
      <w:r w:rsidRPr="00714903">
        <w:rPr>
          <w:sz w:val="22"/>
          <w:szCs w:val="22"/>
        </w:rPr>
        <w:t xml:space="preserve"> UE-Enc is trained first and UE server shares training dataset with </w:t>
      </w:r>
      <w:proofErr w:type="spellStart"/>
      <w:r w:rsidRPr="00714903">
        <w:rPr>
          <w:sz w:val="22"/>
          <w:szCs w:val="22"/>
        </w:rPr>
        <w:t>gNB</w:t>
      </w:r>
      <w:proofErr w:type="spellEnd"/>
      <w:r w:rsidRPr="00714903">
        <w:rPr>
          <w:sz w:val="22"/>
          <w:szCs w:val="22"/>
        </w:rPr>
        <w:t xml:space="preserve"> server for training the </w:t>
      </w:r>
      <w:proofErr w:type="spellStart"/>
      <w:r w:rsidRPr="00714903">
        <w:rPr>
          <w:sz w:val="22"/>
          <w:szCs w:val="22"/>
        </w:rPr>
        <w:t>gNB</w:t>
      </w:r>
      <w:proofErr w:type="spellEnd"/>
      <w:r w:rsidRPr="00714903">
        <w:rPr>
          <w:sz w:val="22"/>
          <w:szCs w:val="22"/>
        </w:rPr>
        <w:t>-Dec</w:t>
      </w:r>
    </w:p>
    <w:p w14:paraId="0F9ADCFA" w14:textId="77777777" w:rsidR="0075257E" w:rsidRPr="00714903" w:rsidRDefault="0075257E" w:rsidP="0075257E">
      <w:pPr>
        <w:pStyle w:val="ListParagraph"/>
        <w:numPr>
          <w:ilvl w:val="0"/>
          <w:numId w:val="29"/>
        </w:numPr>
        <w:rPr>
          <w:sz w:val="22"/>
          <w:szCs w:val="22"/>
        </w:rPr>
      </w:pPr>
      <w:proofErr w:type="spellStart"/>
      <w:r w:rsidRPr="00714903">
        <w:rPr>
          <w:b/>
          <w:bCs/>
          <w:sz w:val="22"/>
          <w:szCs w:val="22"/>
        </w:rPr>
        <w:t>gNB</w:t>
      </w:r>
      <w:proofErr w:type="spellEnd"/>
      <w:r w:rsidRPr="00714903">
        <w:rPr>
          <w:b/>
          <w:bCs/>
          <w:sz w:val="22"/>
          <w:szCs w:val="22"/>
        </w:rPr>
        <w:t>-first type3 training:</w:t>
      </w:r>
      <w:r w:rsidRPr="00714903">
        <w:rPr>
          <w:sz w:val="22"/>
          <w:szCs w:val="22"/>
        </w:rPr>
        <w:t xml:space="preserve"> </w:t>
      </w:r>
      <w:proofErr w:type="spellStart"/>
      <w:r w:rsidRPr="00714903">
        <w:rPr>
          <w:sz w:val="22"/>
          <w:szCs w:val="22"/>
        </w:rPr>
        <w:t>gNB</w:t>
      </w:r>
      <w:proofErr w:type="spellEnd"/>
      <w:r w:rsidRPr="00714903">
        <w:rPr>
          <w:sz w:val="22"/>
          <w:szCs w:val="22"/>
        </w:rPr>
        <w:t xml:space="preserve">-Dec is trained first and </w:t>
      </w:r>
      <w:proofErr w:type="spellStart"/>
      <w:r w:rsidRPr="00714903">
        <w:rPr>
          <w:sz w:val="22"/>
          <w:szCs w:val="22"/>
        </w:rPr>
        <w:t>gNB</w:t>
      </w:r>
      <w:proofErr w:type="spellEnd"/>
      <w:r w:rsidRPr="00714903">
        <w:rPr>
          <w:sz w:val="22"/>
          <w:szCs w:val="22"/>
        </w:rPr>
        <w:t xml:space="preserve"> server shares training dataset with UE server for training the UE-Enc </w:t>
      </w:r>
    </w:p>
    <w:p w14:paraId="431C2D26" w14:textId="77777777" w:rsidR="0075257E" w:rsidRPr="00714903" w:rsidRDefault="0075257E" w:rsidP="0075257E">
      <w:pPr>
        <w:rPr>
          <w:sz w:val="22"/>
          <w:szCs w:val="22"/>
        </w:rPr>
      </w:pPr>
      <w:r w:rsidRPr="00714903">
        <w:rPr>
          <w:sz w:val="22"/>
          <w:szCs w:val="22"/>
        </w:rPr>
        <w:t xml:space="preserve">Note that VQ can be trained with UE-Enc or </w:t>
      </w:r>
      <w:proofErr w:type="spellStart"/>
      <w:r w:rsidRPr="00714903">
        <w:rPr>
          <w:sz w:val="22"/>
          <w:szCs w:val="22"/>
        </w:rPr>
        <w:t>gNB</w:t>
      </w:r>
      <w:proofErr w:type="spellEnd"/>
      <w:r w:rsidRPr="00714903">
        <w:rPr>
          <w:sz w:val="22"/>
          <w:szCs w:val="22"/>
        </w:rPr>
        <w:t xml:space="preserve">-Dec. The following results assume that </w:t>
      </w:r>
    </w:p>
    <w:p w14:paraId="2AFCEBD7" w14:textId="77777777" w:rsidR="0075257E" w:rsidRPr="00714903" w:rsidRDefault="0075257E" w:rsidP="0075257E">
      <w:pPr>
        <w:pStyle w:val="ListParagraph"/>
        <w:numPr>
          <w:ilvl w:val="0"/>
          <w:numId w:val="30"/>
        </w:numPr>
        <w:rPr>
          <w:rFonts w:ascii="CG Times (WN)" w:hAnsi="CG Times (WN)"/>
          <w:sz w:val="22"/>
          <w:szCs w:val="22"/>
          <w:lang w:eastAsia="en-GB"/>
        </w:rPr>
      </w:pPr>
      <w:r w:rsidRPr="00714903">
        <w:rPr>
          <w:sz w:val="22"/>
          <w:szCs w:val="22"/>
        </w:rPr>
        <w:t>For UE-first type3 training, VQ is trained with UE-Enc and UE server shares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with </w:t>
      </w:r>
      <w:proofErr w:type="spellStart"/>
      <w:r w:rsidRPr="00714903">
        <w:rPr>
          <w:sz w:val="22"/>
          <w:szCs w:val="22"/>
        </w:rPr>
        <w:t>gNB</w:t>
      </w:r>
      <w:proofErr w:type="spellEnd"/>
      <w:r w:rsidRPr="00714903">
        <w:rPr>
          <w:sz w:val="22"/>
          <w:szCs w:val="22"/>
        </w:rPr>
        <w:t xml:space="preserve"> server</w:t>
      </w:r>
    </w:p>
    <w:p w14:paraId="43F05333" w14:textId="77777777" w:rsidR="0075257E" w:rsidRPr="00714903" w:rsidRDefault="0075257E" w:rsidP="0075257E">
      <w:pPr>
        <w:pStyle w:val="ListParagraph"/>
        <w:numPr>
          <w:ilvl w:val="0"/>
          <w:numId w:val="30"/>
        </w:numPr>
        <w:rPr>
          <w:rFonts w:ascii="CG Times (WN)" w:hAnsi="CG Times (WN)"/>
          <w:sz w:val="22"/>
          <w:szCs w:val="22"/>
          <w:lang w:eastAsia="en-GB"/>
        </w:rPr>
      </w:pPr>
      <w:r w:rsidRPr="00714903">
        <w:rPr>
          <w:sz w:val="22"/>
          <w:szCs w:val="22"/>
        </w:rPr>
        <w:t xml:space="preserve">For </w:t>
      </w:r>
      <w:proofErr w:type="spellStart"/>
      <w:r w:rsidRPr="00714903">
        <w:rPr>
          <w:sz w:val="22"/>
          <w:szCs w:val="22"/>
        </w:rPr>
        <w:t>gNB</w:t>
      </w:r>
      <w:proofErr w:type="spellEnd"/>
      <w:r w:rsidRPr="00714903">
        <w:rPr>
          <w:sz w:val="22"/>
          <w:szCs w:val="22"/>
        </w:rPr>
        <w:t xml:space="preserve">-first type3 training, VQ is trained with </w:t>
      </w:r>
      <w:proofErr w:type="spellStart"/>
      <w:r w:rsidRPr="00714903">
        <w:rPr>
          <w:sz w:val="22"/>
          <w:szCs w:val="22"/>
        </w:rPr>
        <w:t>gNB</w:t>
      </w:r>
      <w:proofErr w:type="spellEnd"/>
      <w:r w:rsidRPr="00714903">
        <w:rPr>
          <w:sz w:val="22"/>
          <w:szCs w:val="22"/>
        </w:rPr>
        <w:t xml:space="preserve">-Enc and </w:t>
      </w:r>
      <w:proofErr w:type="spellStart"/>
      <w:r w:rsidRPr="00714903">
        <w:rPr>
          <w:sz w:val="22"/>
          <w:szCs w:val="22"/>
        </w:rPr>
        <w:t>gNB</w:t>
      </w:r>
      <w:proofErr w:type="spellEnd"/>
      <w:r w:rsidRPr="00714903">
        <w:rPr>
          <w:sz w:val="22"/>
          <w:szCs w:val="22"/>
        </w:rPr>
        <w:t xml:space="preserve"> server shares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with UE server </w:t>
      </w:r>
    </w:p>
    <w:p w14:paraId="5A2E693C" w14:textId="12405EB3" w:rsidR="006B40D8" w:rsidRDefault="006B40D8" w:rsidP="006B40D8">
      <w:pPr>
        <w:pStyle w:val="Heading3"/>
        <w:numPr>
          <w:ilvl w:val="3"/>
          <w:numId w:val="14"/>
        </w:numPr>
      </w:pPr>
      <w:r>
        <w:t>UE-first separate training</w:t>
      </w:r>
    </w:p>
    <w:p w14:paraId="2F052829" w14:textId="1046EE41" w:rsidR="005805B7" w:rsidRPr="003414A9" w:rsidRDefault="00546D35" w:rsidP="005805B7">
      <w:pPr>
        <w:rPr>
          <w:sz w:val="22"/>
          <w:szCs w:val="22"/>
        </w:rPr>
      </w:pPr>
      <w:r>
        <w:rPr>
          <w:sz w:val="22"/>
          <w:szCs w:val="22"/>
        </w:rPr>
        <w:t>W</w:t>
      </w:r>
      <w:r w:rsidRPr="003414A9">
        <w:rPr>
          <w:sz w:val="22"/>
          <w:szCs w:val="22"/>
        </w:rPr>
        <w:t>e focus on</w:t>
      </w:r>
      <w:r>
        <w:rPr>
          <w:sz w:val="22"/>
          <w:szCs w:val="22"/>
        </w:rPr>
        <w:t xml:space="preserve"> offline sequential UE-first training </w:t>
      </w:r>
      <w:r w:rsidRPr="003414A9">
        <w:rPr>
          <w:sz w:val="22"/>
          <w:szCs w:val="22"/>
        </w:rPr>
        <w:t xml:space="preserve">where </w:t>
      </w:r>
      <w:r>
        <w:rPr>
          <w:sz w:val="22"/>
          <w:szCs w:val="22"/>
        </w:rPr>
        <w:t xml:space="preserve">the </w:t>
      </w:r>
      <w:r w:rsidRPr="003414A9">
        <w:rPr>
          <w:sz w:val="22"/>
          <w:szCs w:val="22"/>
        </w:rPr>
        <w:t>UE</w:t>
      </w:r>
      <w:r>
        <w:rPr>
          <w:sz w:val="22"/>
          <w:szCs w:val="22"/>
        </w:rPr>
        <w:t>-side</w:t>
      </w:r>
      <w:r w:rsidRPr="003414A9">
        <w:rPr>
          <w:sz w:val="22"/>
          <w:szCs w:val="22"/>
        </w:rPr>
        <w:t xml:space="preserve"> </w:t>
      </w:r>
      <w:r>
        <w:rPr>
          <w:sz w:val="22"/>
          <w:szCs w:val="22"/>
        </w:rPr>
        <w:t xml:space="preserve">training entity </w:t>
      </w:r>
      <w:r w:rsidRPr="003414A9">
        <w:rPr>
          <w:sz w:val="22"/>
          <w:szCs w:val="22"/>
        </w:rPr>
        <w:t xml:space="preserve">trains </w:t>
      </w:r>
      <w:r>
        <w:rPr>
          <w:sz w:val="22"/>
          <w:szCs w:val="22"/>
        </w:rPr>
        <w:t xml:space="preserve">the UE-side model </w:t>
      </w:r>
      <w:r w:rsidRPr="003414A9">
        <w:rPr>
          <w:sz w:val="22"/>
          <w:szCs w:val="22"/>
        </w:rPr>
        <w:t xml:space="preserve">first and generates a training dataset which is shared with </w:t>
      </w:r>
      <w:r>
        <w:rPr>
          <w:sz w:val="22"/>
          <w:szCs w:val="22"/>
        </w:rPr>
        <w:t xml:space="preserve">NW-side </w:t>
      </w:r>
      <w:r w:rsidRPr="003414A9">
        <w:rPr>
          <w:sz w:val="22"/>
          <w:szCs w:val="22"/>
        </w:rPr>
        <w:t>for training the</w:t>
      </w:r>
      <w:r>
        <w:rPr>
          <w:sz w:val="22"/>
          <w:szCs w:val="22"/>
        </w:rPr>
        <w:t xml:space="preserve"> NW-side model</w:t>
      </w:r>
      <w:r w:rsidRPr="003414A9">
        <w:rPr>
          <w:sz w:val="22"/>
          <w:szCs w:val="22"/>
        </w:rPr>
        <w:t>. The objective is to compress precoder vector ‘</w:t>
      </w:r>
      <w:proofErr w:type="spellStart"/>
      <w:r w:rsidRPr="003414A9">
        <w:rPr>
          <w:sz w:val="22"/>
          <w:szCs w:val="22"/>
        </w:rPr>
        <w:t>V</w:t>
      </w:r>
      <w:r w:rsidRPr="003414A9">
        <w:rPr>
          <w:sz w:val="22"/>
          <w:szCs w:val="22"/>
          <w:vertAlign w:val="subscript"/>
        </w:rPr>
        <w:t>target</w:t>
      </w:r>
      <w:proofErr w:type="spellEnd"/>
      <w:r w:rsidRPr="003414A9">
        <w:rPr>
          <w:sz w:val="22"/>
          <w:szCs w:val="22"/>
        </w:rPr>
        <w:t>’ to a quantized latent representation ‘</w:t>
      </w:r>
      <w:proofErr w:type="spellStart"/>
      <w:r w:rsidRPr="003414A9">
        <w:rPr>
          <w:sz w:val="22"/>
          <w:szCs w:val="22"/>
        </w:rPr>
        <w:t>z</w:t>
      </w:r>
      <w:r w:rsidRPr="003414A9">
        <w:rPr>
          <w:sz w:val="22"/>
          <w:szCs w:val="22"/>
          <w:vertAlign w:val="subscript"/>
        </w:rPr>
        <w:t>q</w:t>
      </w:r>
      <w:proofErr w:type="spellEnd"/>
      <w:r w:rsidRPr="003414A9">
        <w:rPr>
          <w:sz w:val="22"/>
          <w:szCs w:val="22"/>
        </w:rPr>
        <w:t>’ which is used to generate the reconstructed precoder vector ‘</w:t>
      </w:r>
      <w:proofErr w:type="spellStart"/>
      <w:r w:rsidRPr="003414A9">
        <w:rPr>
          <w:sz w:val="22"/>
          <w:szCs w:val="22"/>
        </w:rPr>
        <w:t>V</w:t>
      </w:r>
      <w:r w:rsidRPr="003414A9">
        <w:rPr>
          <w:sz w:val="22"/>
          <w:szCs w:val="22"/>
          <w:vertAlign w:val="subscript"/>
        </w:rPr>
        <w:t>out</w:t>
      </w:r>
      <w:proofErr w:type="spellEnd"/>
      <w:r w:rsidRPr="003414A9">
        <w:rPr>
          <w:sz w:val="22"/>
          <w:szCs w:val="22"/>
        </w:rPr>
        <w:t>’.</w:t>
      </w:r>
      <w:r>
        <w:rPr>
          <w:sz w:val="22"/>
          <w:szCs w:val="22"/>
        </w:rPr>
        <w:t xml:space="preserve"> </w:t>
      </w:r>
      <w:r w:rsidR="005805B7" w:rsidRPr="003414A9">
        <w:rPr>
          <w:sz w:val="22"/>
          <w:szCs w:val="22"/>
        </w:rPr>
        <w:t>There are multiple approaches for training the UE</w:t>
      </w:r>
      <w:r w:rsidR="005805B7">
        <w:rPr>
          <w:sz w:val="22"/>
          <w:szCs w:val="22"/>
        </w:rPr>
        <w:t xml:space="preserve">-side model </w:t>
      </w:r>
      <w:r w:rsidR="005805B7" w:rsidRPr="003414A9">
        <w:rPr>
          <w:sz w:val="22"/>
          <w:szCs w:val="22"/>
        </w:rPr>
        <w:t xml:space="preserve">and generating the separate training dataset. </w:t>
      </w:r>
      <w:proofErr w:type="gramStart"/>
      <w:r w:rsidR="005805B7" w:rsidRPr="003414A9">
        <w:rPr>
          <w:sz w:val="22"/>
          <w:szCs w:val="22"/>
        </w:rPr>
        <w:t>In particular, we</w:t>
      </w:r>
      <w:proofErr w:type="gramEnd"/>
      <w:r w:rsidR="005805B7" w:rsidRPr="003414A9">
        <w:rPr>
          <w:sz w:val="22"/>
          <w:szCs w:val="22"/>
        </w:rPr>
        <w:t xml:space="preserve"> have  </w:t>
      </w:r>
    </w:p>
    <w:p w14:paraId="73E27306" w14:textId="77777777" w:rsidR="005805B7" w:rsidRPr="003414A9" w:rsidRDefault="005805B7" w:rsidP="005805B7">
      <w:pPr>
        <w:pStyle w:val="ListParagraph"/>
        <w:numPr>
          <w:ilvl w:val="0"/>
          <w:numId w:val="19"/>
        </w:numPr>
        <w:rPr>
          <w:sz w:val="22"/>
          <w:szCs w:val="22"/>
        </w:rPr>
      </w:pPr>
      <w:r w:rsidRPr="003414A9">
        <w:rPr>
          <w:b/>
          <w:bCs/>
          <w:sz w:val="22"/>
          <w:szCs w:val="22"/>
        </w:rPr>
        <w:t>Approach 1:</w:t>
      </w:r>
      <w:r w:rsidRPr="003414A9">
        <w:rPr>
          <w:sz w:val="22"/>
          <w:szCs w:val="22"/>
        </w:rPr>
        <w:t xml:space="preserve"> UE server trains the encoder without quantization and shares the dataset (z, </w:t>
      </w:r>
      <w:proofErr w:type="spellStart"/>
      <w:r w:rsidRPr="003414A9">
        <w:rPr>
          <w:sz w:val="22"/>
          <w:szCs w:val="22"/>
        </w:rPr>
        <w:t>V</w:t>
      </w:r>
      <w:r w:rsidRPr="003414A9">
        <w:rPr>
          <w:sz w:val="22"/>
          <w:szCs w:val="22"/>
          <w:vertAlign w:val="subscript"/>
        </w:rPr>
        <w:t>target</w:t>
      </w:r>
      <w:proofErr w:type="spellEnd"/>
      <w:r w:rsidRPr="003414A9">
        <w:rPr>
          <w:sz w:val="22"/>
          <w:szCs w:val="22"/>
        </w:rPr>
        <w:t>)</w:t>
      </w:r>
    </w:p>
    <w:p w14:paraId="5163ADFB" w14:textId="77777777" w:rsidR="005805B7" w:rsidRPr="003414A9" w:rsidRDefault="005805B7" w:rsidP="005805B7">
      <w:pPr>
        <w:pStyle w:val="ListParagraph"/>
        <w:numPr>
          <w:ilvl w:val="1"/>
          <w:numId w:val="19"/>
        </w:numPr>
        <w:rPr>
          <w:sz w:val="22"/>
          <w:szCs w:val="22"/>
        </w:rPr>
      </w:pPr>
      <w:r>
        <w:rPr>
          <w:sz w:val="22"/>
          <w:szCs w:val="22"/>
        </w:rPr>
        <w:t>Vector quantizer (</w:t>
      </w:r>
      <w:r w:rsidRPr="003414A9">
        <w:rPr>
          <w:sz w:val="22"/>
          <w:szCs w:val="22"/>
        </w:rPr>
        <w:t>VQ</w:t>
      </w:r>
      <w:r>
        <w:rPr>
          <w:sz w:val="22"/>
          <w:szCs w:val="22"/>
        </w:rPr>
        <w:t>)</w:t>
      </w:r>
      <w:r w:rsidRPr="003414A9">
        <w:rPr>
          <w:sz w:val="22"/>
          <w:szCs w:val="22"/>
        </w:rPr>
        <w:t xml:space="preserve"> is trained with the decoder at NW</w:t>
      </w:r>
      <w:r>
        <w:rPr>
          <w:sz w:val="22"/>
          <w:szCs w:val="22"/>
        </w:rPr>
        <w:t>-side training entity</w:t>
      </w:r>
    </w:p>
    <w:p w14:paraId="78165950" w14:textId="77777777" w:rsidR="005805B7" w:rsidRPr="003414A9" w:rsidRDefault="005805B7" w:rsidP="005805B7">
      <w:pPr>
        <w:pStyle w:val="ListParagraph"/>
        <w:numPr>
          <w:ilvl w:val="0"/>
          <w:numId w:val="19"/>
        </w:numPr>
        <w:rPr>
          <w:sz w:val="22"/>
          <w:szCs w:val="22"/>
        </w:rPr>
      </w:pPr>
      <w:r w:rsidRPr="003414A9">
        <w:rPr>
          <w:b/>
          <w:bCs/>
          <w:sz w:val="22"/>
          <w:szCs w:val="22"/>
        </w:rPr>
        <w:t>Approach 2:</w:t>
      </w:r>
      <w:r w:rsidRPr="003414A9">
        <w:rPr>
          <w:sz w:val="22"/>
          <w:szCs w:val="22"/>
        </w:rPr>
        <w:t xml:space="preserve"> UE server trains the encoder with quantization</w:t>
      </w:r>
    </w:p>
    <w:p w14:paraId="0C6D37D2" w14:textId="77777777" w:rsidR="005805B7" w:rsidRPr="003414A9" w:rsidRDefault="005805B7" w:rsidP="005805B7">
      <w:pPr>
        <w:pStyle w:val="ListParagraph"/>
        <w:numPr>
          <w:ilvl w:val="1"/>
          <w:numId w:val="19"/>
        </w:numPr>
        <w:rPr>
          <w:sz w:val="22"/>
          <w:szCs w:val="22"/>
        </w:rPr>
      </w:pPr>
      <w:r w:rsidRPr="003414A9">
        <w:rPr>
          <w:sz w:val="22"/>
          <w:szCs w:val="22"/>
        </w:rPr>
        <w:t>UE server shares the dataset (z</w:t>
      </w:r>
      <w:r w:rsidRPr="003414A9">
        <w:rPr>
          <w:sz w:val="22"/>
          <w:szCs w:val="22"/>
          <w:vertAlign w:val="subscript"/>
        </w:rPr>
        <w:t>e</w:t>
      </w:r>
      <w:r w:rsidRPr="003414A9">
        <w:rPr>
          <w:sz w:val="22"/>
          <w:szCs w:val="22"/>
        </w:rPr>
        <w:t xml:space="preserve">, </w:t>
      </w:r>
      <w:proofErr w:type="spellStart"/>
      <w:r w:rsidRPr="003414A9">
        <w:rPr>
          <w:sz w:val="22"/>
          <w:szCs w:val="22"/>
        </w:rPr>
        <w:t>V</w:t>
      </w:r>
      <w:r w:rsidRPr="003414A9">
        <w:rPr>
          <w:sz w:val="22"/>
          <w:szCs w:val="22"/>
          <w:vertAlign w:val="subscript"/>
        </w:rPr>
        <w:t>target</w:t>
      </w:r>
      <w:proofErr w:type="spellEnd"/>
      <w:r w:rsidRPr="003414A9">
        <w:rPr>
          <w:sz w:val="22"/>
          <w:szCs w:val="22"/>
        </w:rPr>
        <w:t>), where z</w:t>
      </w:r>
      <w:r w:rsidRPr="003414A9">
        <w:rPr>
          <w:sz w:val="22"/>
          <w:szCs w:val="22"/>
          <w:vertAlign w:val="subscript"/>
        </w:rPr>
        <w:t>e</w:t>
      </w:r>
      <w:r w:rsidRPr="003414A9">
        <w:rPr>
          <w:sz w:val="22"/>
          <w:szCs w:val="22"/>
        </w:rPr>
        <w:t xml:space="preserve"> is the input to VQ</w:t>
      </w:r>
    </w:p>
    <w:p w14:paraId="55031A2D" w14:textId="77777777" w:rsidR="005805B7" w:rsidRPr="000C1983" w:rsidRDefault="005805B7" w:rsidP="005805B7">
      <w:pPr>
        <w:pStyle w:val="ListParagraph"/>
        <w:numPr>
          <w:ilvl w:val="2"/>
          <w:numId w:val="19"/>
        </w:numPr>
        <w:rPr>
          <w:sz w:val="22"/>
          <w:szCs w:val="22"/>
        </w:rPr>
      </w:pPr>
      <w:r w:rsidRPr="000C1983">
        <w:rPr>
          <w:sz w:val="22"/>
          <w:szCs w:val="22"/>
        </w:rPr>
        <w:t>VQ is trained with the decoder at NW</w:t>
      </w:r>
      <w:r>
        <w:rPr>
          <w:sz w:val="22"/>
          <w:szCs w:val="22"/>
        </w:rPr>
        <w:t>-side training entity</w:t>
      </w:r>
    </w:p>
    <w:p w14:paraId="73101499" w14:textId="77777777" w:rsidR="005805B7" w:rsidRPr="000C1983" w:rsidRDefault="005805B7" w:rsidP="005805B7">
      <w:pPr>
        <w:pStyle w:val="ListParagraph"/>
        <w:numPr>
          <w:ilvl w:val="1"/>
          <w:numId w:val="19"/>
        </w:numPr>
        <w:rPr>
          <w:sz w:val="22"/>
          <w:szCs w:val="22"/>
        </w:rPr>
      </w:pPr>
      <w:r w:rsidRPr="000C1983">
        <w:rPr>
          <w:sz w:val="22"/>
          <w:szCs w:val="22"/>
        </w:rPr>
        <w:t>UE server shares the dataset (</w:t>
      </w:r>
      <w:proofErr w:type="spellStart"/>
      <w:r w:rsidRPr="000C1983">
        <w:rPr>
          <w:sz w:val="22"/>
          <w:szCs w:val="22"/>
        </w:rPr>
        <w:t>z</w:t>
      </w:r>
      <w:r w:rsidRPr="00443300">
        <w:rPr>
          <w:sz w:val="22"/>
          <w:szCs w:val="22"/>
          <w:vertAlign w:val="subscript"/>
        </w:rPr>
        <w:t>q</w:t>
      </w:r>
      <w:proofErr w:type="spellEnd"/>
      <w:r w:rsidRPr="000C1983">
        <w:rPr>
          <w:sz w:val="22"/>
          <w:szCs w:val="22"/>
        </w:rPr>
        <w:t xml:space="preserve">, </w:t>
      </w:r>
      <w:proofErr w:type="spellStart"/>
      <w:r w:rsidRPr="003414A9">
        <w:rPr>
          <w:sz w:val="22"/>
          <w:szCs w:val="22"/>
        </w:rPr>
        <w:t>V</w:t>
      </w:r>
      <w:r w:rsidRPr="003414A9">
        <w:rPr>
          <w:sz w:val="22"/>
          <w:szCs w:val="22"/>
          <w:vertAlign w:val="subscript"/>
        </w:rPr>
        <w:t>target</w:t>
      </w:r>
      <w:proofErr w:type="spellEnd"/>
      <w:r w:rsidRPr="000C1983">
        <w:rPr>
          <w:sz w:val="22"/>
          <w:szCs w:val="22"/>
        </w:rPr>
        <w:t xml:space="preserve">), where </w:t>
      </w:r>
      <w:proofErr w:type="spellStart"/>
      <w:r w:rsidRPr="000C1983">
        <w:rPr>
          <w:sz w:val="22"/>
          <w:szCs w:val="22"/>
        </w:rPr>
        <w:t>z</w:t>
      </w:r>
      <w:r w:rsidRPr="00443300">
        <w:rPr>
          <w:sz w:val="22"/>
          <w:szCs w:val="22"/>
          <w:vertAlign w:val="subscript"/>
        </w:rPr>
        <w:t>q</w:t>
      </w:r>
      <w:proofErr w:type="spellEnd"/>
      <w:r w:rsidRPr="000C1983">
        <w:rPr>
          <w:sz w:val="22"/>
          <w:szCs w:val="22"/>
        </w:rPr>
        <w:t xml:space="preserve"> is the output of VQ</w:t>
      </w:r>
    </w:p>
    <w:p w14:paraId="4AF33322" w14:textId="27744693" w:rsidR="005805B7" w:rsidRPr="0091680F" w:rsidRDefault="001B3A48" w:rsidP="005805B7">
      <w:pPr>
        <w:rPr>
          <w:sz w:val="22"/>
          <w:szCs w:val="22"/>
        </w:rPr>
      </w:pPr>
      <w:r w:rsidRPr="00F97644">
        <w:rPr>
          <w:rStyle w:val="3GPPTextChar"/>
        </w:rPr>
        <w:fldChar w:fldCharType="begin"/>
      </w:r>
      <w:r w:rsidRPr="00F97644">
        <w:rPr>
          <w:rStyle w:val="3GPPTextChar"/>
        </w:rPr>
        <w:instrText xml:space="preserve"> REF _Ref118485761 \h </w:instrText>
      </w:r>
      <w:r w:rsidR="00F97644">
        <w:rPr>
          <w:rStyle w:val="3GPPTextChar"/>
        </w:rPr>
        <w:instrText xml:space="preserve"> \* MERGEFORMAT </w:instrText>
      </w:r>
      <w:r w:rsidRPr="00F97644">
        <w:rPr>
          <w:rStyle w:val="3GPPTextChar"/>
        </w:rPr>
      </w:r>
      <w:r w:rsidRPr="00F97644">
        <w:rPr>
          <w:rStyle w:val="3GPPTextChar"/>
        </w:rPr>
        <w:fldChar w:fldCharType="separate"/>
      </w:r>
      <w:r w:rsidR="00117584" w:rsidRPr="00117584">
        <w:rPr>
          <w:sz w:val="22"/>
          <w:szCs w:val="22"/>
        </w:rPr>
        <w:t xml:space="preserve">Table </w:t>
      </w:r>
      <w:r w:rsidR="00117584" w:rsidRPr="00117584">
        <w:rPr>
          <w:noProof/>
          <w:sz w:val="22"/>
          <w:szCs w:val="22"/>
        </w:rPr>
        <w:t>7</w:t>
      </w:r>
      <w:r w:rsidRPr="00F97644">
        <w:rPr>
          <w:rStyle w:val="3GPPTextChar"/>
        </w:rPr>
        <w:fldChar w:fldCharType="end"/>
      </w:r>
      <w:r w:rsidR="00F97644">
        <w:rPr>
          <w:rStyle w:val="3GPPTextChar"/>
        </w:rPr>
        <w:t xml:space="preserve"> </w:t>
      </w:r>
      <w:r w:rsidR="005805B7" w:rsidRPr="00B76E1B">
        <w:rPr>
          <w:rStyle w:val="3GPPTextChar"/>
        </w:rPr>
        <w:t>illustrates the performance of Type 3 training for different approaches in training a CNN encoder and</w:t>
      </w:r>
      <w:r w:rsidR="005805B7" w:rsidRPr="000C1983">
        <w:rPr>
          <w:sz w:val="22"/>
          <w:szCs w:val="22"/>
        </w:rPr>
        <w:t xml:space="preserve"> a CNN decoder with vector quantization. We observe that training UE encoder without quantization may lead to some performance loss when compared with encoder training with quantization. For approach 2, we observe that separate training based on (z</w:t>
      </w:r>
      <w:r w:rsidR="005805B7" w:rsidRPr="000C1983">
        <w:rPr>
          <w:sz w:val="22"/>
          <w:szCs w:val="22"/>
          <w:vertAlign w:val="subscript"/>
        </w:rPr>
        <w:t>e</w:t>
      </w:r>
      <w:r w:rsidR="005805B7" w:rsidRPr="000C1983">
        <w:rPr>
          <w:sz w:val="22"/>
          <w:szCs w:val="22"/>
        </w:rPr>
        <w:t xml:space="preserve">, </w:t>
      </w:r>
      <w:proofErr w:type="spellStart"/>
      <w:r w:rsidR="005805B7" w:rsidRPr="000C1983">
        <w:rPr>
          <w:sz w:val="22"/>
          <w:szCs w:val="22"/>
        </w:rPr>
        <w:t>V</w:t>
      </w:r>
      <w:r w:rsidR="005805B7" w:rsidRPr="000C1983">
        <w:rPr>
          <w:sz w:val="22"/>
          <w:szCs w:val="22"/>
          <w:vertAlign w:val="subscript"/>
        </w:rPr>
        <w:t>target</w:t>
      </w:r>
      <w:proofErr w:type="spellEnd"/>
      <w:r w:rsidR="005805B7" w:rsidRPr="000C1983">
        <w:rPr>
          <w:sz w:val="22"/>
          <w:szCs w:val="22"/>
        </w:rPr>
        <w:t>) or (</w:t>
      </w:r>
      <w:proofErr w:type="spellStart"/>
      <w:r w:rsidR="005805B7" w:rsidRPr="000C1983">
        <w:rPr>
          <w:sz w:val="22"/>
          <w:szCs w:val="22"/>
        </w:rPr>
        <w:t>z</w:t>
      </w:r>
      <w:r w:rsidR="005805B7" w:rsidRPr="000C1983">
        <w:rPr>
          <w:sz w:val="22"/>
          <w:szCs w:val="22"/>
          <w:vertAlign w:val="subscript"/>
        </w:rPr>
        <w:t>q</w:t>
      </w:r>
      <w:proofErr w:type="spellEnd"/>
      <w:r w:rsidR="005805B7" w:rsidRPr="000C1983">
        <w:rPr>
          <w:sz w:val="22"/>
          <w:szCs w:val="22"/>
        </w:rPr>
        <w:t xml:space="preserve">, </w:t>
      </w:r>
      <w:proofErr w:type="spellStart"/>
      <w:r w:rsidR="005805B7" w:rsidRPr="000C1983">
        <w:rPr>
          <w:sz w:val="22"/>
          <w:szCs w:val="22"/>
        </w:rPr>
        <w:t>V</w:t>
      </w:r>
      <w:r w:rsidR="005805B7" w:rsidRPr="000C1983">
        <w:rPr>
          <w:sz w:val="22"/>
          <w:szCs w:val="22"/>
          <w:vertAlign w:val="subscript"/>
        </w:rPr>
        <w:t>target</w:t>
      </w:r>
      <w:proofErr w:type="spellEnd"/>
      <w:r w:rsidR="005805B7" w:rsidRPr="000C1983">
        <w:rPr>
          <w:sz w:val="22"/>
          <w:szCs w:val="22"/>
        </w:rPr>
        <w:t xml:space="preserve">) leads to almost same performance. </w:t>
      </w:r>
    </w:p>
    <w:p w14:paraId="6EFD7B70" w14:textId="0A88F559" w:rsidR="005805B7" w:rsidRPr="006F4048" w:rsidRDefault="005805B7" w:rsidP="005805B7">
      <w:pPr>
        <w:pStyle w:val="Caption"/>
        <w:keepNext/>
        <w:rPr>
          <w:sz w:val="22"/>
          <w:szCs w:val="22"/>
        </w:rPr>
      </w:pPr>
      <w:bookmarkStart w:id="42" w:name="_Ref118485761"/>
      <w:r w:rsidRPr="006F4048">
        <w:rPr>
          <w:sz w:val="22"/>
          <w:szCs w:val="22"/>
        </w:rPr>
        <w:t xml:space="preserve">Table </w:t>
      </w:r>
      <w:r w:rsidRPr="006F4048">
        <w:rPr>
          <w:sz w:val="22"/>
          <w:szCs w:val="22"/>
        </w:rPr>
        <w:fldChar w:fldCharType="begin"/>
      </w:r>
      <w:r w:rsidRPr="006F4048">
        <w:rPr>
          <w:sz w:val="22"/>
          <w:szCs w:val="22"/>
        </w:rPr>
        <w:instrText>SEQ Table \* ARABIC</w:instrText>
      </w:r>
      <w:r w:rsidRPr="006F4048">
        <w:rPr>
          <w:sz w:val="22"/>
          <w:szCs w:val="22"/>
        </w:rPr>
        <w:fldChar w:fldCharType="separate"/>
      </w:r>
      <w:r w:rsidR="00117584" w:rsidRPr="006F4048">
        <w:rPr>
          <w:noProof/>
          <w:sz w:val="22"/>
          <w:szCs w:val="22"/>
        </w:rPr>
        <w:t>7</w:t>
      </w:r>
      <w:r w:rsidRPr="006F4048">
        <w:rPr>
          <w:sz w:val="22"/>
          <w:szCs w:val="22"/>
        </w:rPr>
        <w:fldChar w:fldCharType="end"/>
      </w:r>
      <w:bookmarkEnd w:id="42"/>
      <w:r w:rsidRPr="006F4048">
        <w:rPr>
          <w:sz w:val="22"/>
          <w:szCs w:val="22"/>
        </w:rPr>
        <w:t>: Comparison of different approaches for separate training with VQ for a single UE</w:t>
      </w:r>
    </w:p>
    <w:tbl>
      <w:tblPr>
        <w:tblW w:w="7701" w:type="dxa"/>
        <w:jc w:val="center"/>
        <w:tblCellMar>
          <w:left w:w="0" w:type="dxa"/>
          <w:right w:w="0" w:type="dxa"/>
        </w:tblCellMar>
        <w:tblLook w:val="0600" w:firstRow="0" w:lastRow="0" w:firstColumn="0" w:lastColumn="0" w:noHBand="1" w:noVBand="1"/>
      </w:tblPr>
      <w:tblGrid>
        <w:gridCol w:w="842"/>
        <w:gridCol w:w="659"/>
        <w:gridCol w:w="1798"/>
        <w:gridCol w:w="977"/>
        <w:gridCol w:w="1316"/>
        <w:gridCol w:w="825"/>
        <w:gridCol w:w="1284"/>
      </w:tblGrid>
      <w:tr w:rsidR="005805B7" w:rsidRPr="002A0716" w14:paraId="63EF32AA"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D755A99" w14:textId="77777777" w:rsidR="005805B7" w:rsidRPr="002A0716" w:rsidRDefault="005805B7" w:rsidP="007F675D">
            <w:pPr>
              <w:jc w:val="center"/>
              <w:rPr>
                <w:lang w:val="en-US"/>
              </w:rPr>
            </w:pPr>
            <w:r w:rsidRPr="002A0716">
              <w:rPr>
                <w:b/>
                <w:bCs/>
                <w:lang w:val="en-US"/>
              </w:rPr>
              <w:t>Enc</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214A10" w14:textId="77777777" w:rsidR="005805B7" w:rsidRPr="002A0716" w:rsidRDefault="005805B7" w:rsidP="007F675D">
            <w:pPr>
              <w:jc w:val="center"/>
              <w:rPr>
                <w:lang w:val="en-US"/>
              </w:rPr>
            </w:pPr>
            <w:r w:rsidRPr="002A0716">
              <w:rPr>
                <w:b/>
                <w:bCs/>
                <w:lang w:val="en-US"/>
              </w:rPr>
              <w:t>Dec</w:t>
            </w:r>
          </w:p>
        </w:tc>
        <w:tc>
          <w:tcPr>
            <w:tcW w:w="1798"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A2347A5" w14:textId="77777777" w:rsidR="005805B7" w:rsidRPr="002A0716" w:rsidRDefault="005805B7" w:rsidP="007F675D">
            <w:pPr>
              <w:jc w:val="center"/>
              <w:rPr>
                <w:lang w:val="en-US"/>
              </w:rPr>
            </w:pPr>
            <w:r>
              <w:rPr>
                <w:b/>
                <w:bCs/>
                <w:lang w:val="en-US"/>
              </w:rPr>
              <w:t>Separate training dataset</w:t>
            </w:r>
          </w:p>
        </w:tc>
        <w:tc>
          <w:tcPr>
            <w:tcW w:w="2293"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68033C5" w14:textId="77777777" w:rsidR="005805B7" w:rsidRPr="002A0716" w:rsidRDefault="005805B7" w:rsidP="007F675D">
            <w:pPr>
              <w:jc w:val="center"/>
              <w:rPr>
                <w:lang w:val="en-US"/>
              </w:rPr>
            </w:pPr>
            <w:r w:rsidRPr="002A0716">
              <w:rPr>
                <w:b/>
                <w:bCs/>
                <w:lang w:val="en-US"/>
              </w:rPr>
              <w:t>NN Params</w:t>
            </w:r>
          </w:p>
        </w:tc>
        <w:tc>
          <w:tcPr>
            <w:tcW w:w="2109"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F4EFA90" w14:textId="77777777" w:rsidR="005805B7" w:rsidRPr="002A0716" w:rsidRDefault="005805B7" w:rsidP="007F675D">
            <w:pPr>
              <w:jc w:val="center"/>
              <w:rPr>
                <w:lang w:val="en-US"/>
              </w:rPr>
            </w:pPr>
            <w:r w:rsidRPr="002A0716">
              <w:rPr>
                <w:b/>
                <w:bCs/>
                <w:lang w:val="en-US"/>
              </w:rPr>
              <w:t>SGCS</w:t>
            </w:r>
          </w:p>
        </w:tc>
      </w:tr>
      <w:tr w:rsidR="005805B7" w:rsidRPr="002A0716" w14:paraId="0AE07159" w14:textId="77777777" w:rsidTr="007F675D">
        <w:trPr>
          <w:trHeight w:val="441"/>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77811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422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748FDE" w14:textId="77777777" w:rsidR="005805B7" w:rsidRPr="002A0716" w:rsidRDefault="005805B7" w:rsidP="007F675D">
            <w:pPr>
              <w:jc w:val="center"/>
              <w:rPr>
                <w:lang w:val="en-US"/>
              </w:rPr>
            </w:pP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0BFF11F" w14:textId="77777777" w:rsidR="005805B7" w:rsidRPr="002A0716" w:rsidRDefault="005805B7" w:rsidP="007F675D">
            <w:pPr>
              <w:jc w:val="center"/>
              <w:rPr>
                <w:lang w:val="en-US"/>
              </w:rPr>
            </w:pPr>
            <w:r w:rsidRPr="002A0716">
              <w:rPr>
                <w:b/>
                <w:bCs/>
                <w:lang w:val="en-US"/>
              </w:rPr>
              <w:t>z-dim</w:t>
            </w:r>
          </w:p>
        </w:tc>
        <w:tc>
          <w:tcPr>
            <w:tcW w:w="1316" w:type="dxa"/>
            <w:tcBorders>
              <w:top w:val="single" w:sz="8"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E91F1F4" w14:textId="77777777" w:rsidR="005805B7" w:rsidRPr="002A0716" w:rsidRDefault="005805B7" w:rsidP="007F675D">
            <w:pPr>
              <w:jc w:val="center"/>
              <w:rPr>
                <w:lang w:val="en-US"/>
              </w:rPr>
            </w:pPr>
            <w:r>
              <w:rPr>
                <w:b/>
                <w:bCs/>
                <w:lang w:val="en-US"/>
              </w:rPr>
              <w:t>Quant</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FFBE041" w14:textId="77777777" w:rsidR="005805B7" w:rsidRPr="002A0716" w:rsidRDefault="005805B7" w:rsidP="007F675D">
            <w:pPr>
              <w:jc w:val="center"/>
              <w:rPr>
                <w:lang w:val="en-US"/>
              </w:rPr>
            </w:pPr>
            <w:r w:rsidRPr="002A0716">
              <w:rPr>
                <w:b/>
                <w:bCs/>
                <w:lang w:val="en-US"/>
              </w:rPr>
              <w:t>Linear</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CD6E372" w14:textId="77777777" w:rsidR="005805B7" w:rsidRPr="002A0716" w:rsidRDefault="005805B7" w:rsidP="007F675D">
            <w:pPr>
              <w:jc w:val="center"/>
              <w:rPr>
                <w:lang w:val="en-US"/>
              </w:rPr>
            </w:pPr>
            <w:r w:rsidRPr="002A0716">
              <w:rPr>
                <w:b/>
                <w:bCs/>
                <w:lang w:val="en-US"/>
              </w:rPr>
              <w:t>dB</w:t>
            </w:r>
          </w:p>
        </w:tc>
      </w:tr>
      <w:tr w:rsidR="005805B7" w:rsidRPr="002A0716" w14:paraId="67CF7261"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F690A38" w14:textId="77777777" w:rsidR="005805B7" w:rsidRPr="002A0716" w:rsidRDefault="005805B7" w:rsidP="007F675D">
            <w:pPr>
              <w:jc w:val="center"/>
              <w:rPr>
                <w:lang w:val="en-US"/>
              </w:rPr>
            </w:pPr>
            <w:r w:rsidRPr="002A0716">
              <w:rPr>
                <w:lang w:val="en-US"/>
              </w:rPr>
              <w:t>CNN</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BB9EA99" w14:textId="77777777" w:rsidR="005805B7" w:rsidRPr="002A0716" w:rsidRDefault="005805B7" w:rsidP="007F675D">
            <w:pPr>
              <w:jc w:val="center"/>
              <w:rPr>
                <w:lang w:val="en-US"/>
              </w:rPr>
            </w:pPr>
            <w:r w:rsidRPr="002A0716">
              <w:rPr>
                <w:lang w:val="en-US"/>
              </w:rPr>
              <w:t>CNN</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669CAC6" w14:textId="77777777" w:rsidR="005805B7" w:rsidRPr="002A0716" w:rsidRDefault="005805B7" w:rsidP="007F675D">
            <w:pPr>
              <w:jc w:val="center"/>
              <w:rPr>
                <w:lang w:val="en-US"/>
              </w:rPr>
            </w:pPr>
            <w:r w:rsidRPr="000C1983">
              <w:rPr>
                <w:sz w:val="22"/>
                <w:szCs w:val="22"/>
              </w:rPr>
              <w:t>(</w:t>
            </w:r>
            <w:proofErr w:type="gramStart"/>
            <w:r w:rsidRPr="000C1983">
              <w:rPr>
                <w:sz w:val="22"/>
                <w:szCs w:val="22"/>
              </w:rPr>
              <w:t>z</w:t>
            </w:r>
            <w:r w:rsidRPr="000C1983">
              <w:rPr>
                <w:sz w:val="22"/>
                <w:szCs w:val="22"/>
                <w:vertAlign w:val="subscript"/>
              </w:rPr>
              <w:t>e</w:t>
            </w:r>
            <w:proofErr w:type="gramEnd"/>
            <w:r w:rsidRPr="000C1983">
              <w:rPr>
                <w:sz w:val="22"/>
                <w:szCs w:val="22"/>
              </w:rPr>
              <w:t xml:space="preserve">,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394C395" w14:textId="77777777" w:rsidR="005805B7" w:rsidRPr="002A0716" w:rsidRDefault="005805B7" w:rsidP="007F675D">
            <w:pPr>
              <w:jc w:val="center"/>
              <w:rPr>
                <w:lang w:val="en-US"/>
              </w:rPr>
            </w:pPr>
            <w:r w:rsidRPr="002A0716">
              <w:rPr>
                <w:lang w:val="en-US"/>
              </w:rPr>
              <w:t>64</w:t>
            </w:r>
            <w:r>
              <w:rPr>
                <w:lang w:val="en-US"/>
              </w:rPr>
              <w:t xml:space="preserve"> </w:t>
            </w:r>
          </w:p>
        </w:tc>
        <w:tc>
          <w:tcPr>
            <w:tcW w:w="1316" w:type="dxa"/>
            <w:vMerge w:val="restart"/>
            <w:tcBorders>
              <w:top w:val="single" w:sz="4" w:space="0" w:color="000000"/>
              <w:left w:val="single" w:sz="4" w:space="0" w:color="000000"/>
              <w:right w:val="single" w:sz="4" w:space="0" w:color="000000"/>
            </w:tcBorders>
            <w:shd w:val="clear" w:color="auto" w:fill="auto"/>
            <w:tcMar>
              <w:top w:w="10" w:type="dxa"/>
              <w:left w:w="10" w:type="dxa"/>
              <w:bottom w:w="0" w:type="dxa"/>
              <w:right w:w="10" w:type="dxa"/>
            </w:tcMar>
            <w:vAlign w:val="center"/>
          </w:tcPr>
          <w:p w14:paraId="1D1FE0B5" w14:textId="77777777" w:rsidR="005805B7" w:rsidRPr="002A0716" w:rsidRDefault="005805B7" w:rsidP="007F675D">
            <w:pPr>
              <w:jc w:val="center"/>
              <w:rPr>
                <w:lang w:val="en-US"/>
              </w:rPr>
            </w:pPr>
            <w:r>
              <w:rPr>
                <w:lang w:val="en-US"/>
              </w:rPr>
              <w:t>VQ with total payload 128 bits</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FC2E5B" w14:textId="77777777" w:rsidR="005805B7" w:rsidRPr="002A0716" w:rsidRDefault="005805B7" w:rsidP="007F675D">
            <w:pPr>
              <w:jc w:val="center"/>
              <w:rPr>
                <w:lang w:val="en-US"/>
              </w:rPr>
            </w:pPr>
            <w:r w:rsidRPr="002A0716">
              <w:rPr>
                <w:lang w:val="en-US"/>
              </w:rPr>
              <w:t>0.7794</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78B5882" w14:textId="77777777" w:rsidR="005805B7" w:rsidRPr="002A0716" w:rsidRDefault="005805B7" w:rsidP="007F675D">
            <w:pPr>
              <w:jc w:val="center"/>
              <w:rPr>
                <w:lang w:val="en-US"/>
              </w:rPr>
            </w:pPr>
            <w:r w:rsidRPr="002A0716">
              <w:rPr>
                <w:lang w:val="en-US"/>
              </w:rPr>
              <w:t>-6.564</w:t>
            </w:r>
          </w:p>
        </w:tc>
      </w:tr>
      <w:tr w:rsidR="005805B7" w:rsidRPr="002A0716" w14:paraId="5F109B6F" w14:textId="77777777" w:rsidTr="007F675D">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63D672"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699C6"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CE609EA" w14:textId="77777777" w:rsidR="005805B7" w:rsidRPr="002A0716" w:rsidRDefault="005805B7" w:rsidP="007F675D">
            <w:pPr>
              <w:jc w:val="center"/>
              <w:rPr>
                <w:lang w:val="en-US"/>
              </w:rPr>
            </w:pPr>
            <w:r w:rsidRPr="000C1983">
              <w:rPr>
                <w:sz w:val="22"/>
                <w:szCs w:val="22"/>
              </w:rPr>
              <w:t>(</w:t>
            </w:r>
            <w:proofErr w:type="spellStart"/>
            <w:proofErr w:type="gramStart"/>
            <w:r w:rsidRPr="000C1983">
              <w:rPr>
                <w:sz w:val="22"/>
                <w:szCs w:val="22"/>
              </w:rPr>
              <w:t>z</w:t>
            </w:r>
            <w:r>
              <w:rPr>
                <w:sz w:val="22"/>
                <w:szCs w:val="22"/>
                <w:vertAlign w:val="subscript"/>
              </w:rPr>
              <w:t>q</w:t>
            </w:r>
            <w:proofErr w:type="spellEnd"/>
            <w:proofErr w:type="gramEnd"/>
            <w:r w:rsidRPr="000C1983">
              <w:rPr>
                <w:sz w:val="22"/>
                <w:szCs w:val="22"/>
              </w:rPr>
              <w:t xml:space="preserve">,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0655" w14:textId="77777777" w:rsidR="005805B7" w:rsidRPr="002A0716" w:rsidRDefault="005805B7" w:rsidP="007F675D">
            <w:pPr>
              <w:jc w:val="center"/>
              <w:rPr>
                <w:lang w:val="en-US"/>
              </w:rPr>
            </w:pPr>
          </w:p>
        </w:tc>
        <w:tc>
          <w:tcPr>
            <w:tcW w:w="1316" w:type="dxa"/>
            <w:vMerge/>
            <w:tcBorders>
              <w:left w:val="single" w:sz="4" w:space="0" w:color="000000"/>
              <w:right w:val="single" w:sz="4" w:space="0" w:color="000000"/>
            </w:tcBorders>
            <w:shd w:val="clear" w:color="auto" w:fill="auto"/>
            <w:tcMar>
              <w:top w:w="10" w:type="dxa"/>
              <w:left w:w="10" w:type="dxa"/>
              <w:bottom w:w="0" w:type="dxa"/>
              <w:right w:w="10" w:type="dxa"/>
            </w:tcMar>
            <w:vAlign w:val="center"/>
          </w:tcPr>
          <w:p w14:paraId="3E5AF127"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41E22BD3" w14:textId="77777777" w:rsidR="005805B7" w:rsidRPr="002A0716" w:rsidRDefault="005805B7" w:rsidP="007F675D">
            <w:pPr>
              <w:jc w:val="center"/>
              <w:rPr>
                <w:lang w:val="en-US"/>
              </w:rPr>
            </w:pPr>
            <w:r w:rsidRPr="002A0716">
              <w:rPr>
                <w:lang w:val="en-US"/>
              </w:rPr>
              <w:t>0.7788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CB82282" w14:textId="77777777" w:rsidR="005805B7" w:rsidRPr="002A0716" w:rsidRDefault="005805B7" w:rsidP="007F675D">
            <w:pPr>
              <w:jc w:val="center"/>
              <w:rPr>
                <w:lang w:val="en-US"/>
              </w:rPr>
            </w:pPr>
            <w:r w:rsidRPr="002A0716">
              <w:rPr>
                <w:lang w:val="en-US"/>
              </w:rPr>
              <w:t>-6.552</w:t>
            </w:r>
          </w:p>
        </w:tc>
      </w:tr>
      <w:tr w:rsidR="005805B7" w:rsidRPr="002A0716" w14:paraId="4B615749" w14:textId="77777777" w:rsidTr="007F675D">
        <w:trPr>
          <w:trHeight w:val="108"/>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7D2BC"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2EDE"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712ED9CE" w14:textId="77777777" w:rsidR="005805B7" w:rsidRPr="002A0716" w:rsidRDefault="005805B7" w:rsidP="007F675D">
            <w:pPr>
              <w:jc w:val="center"/>
              <w:rPr>
                <w:lang w:val="en-US"/>
              </w:rPr>
            </w:pPr>
            <w:r w:rsidRPr="000C1983">
              <w:rPr>
                <w:sz w:val="22"/>
                <w:szCs w:val="22"/>
              </w:rPr>
              <w:t xml:space="preserve">(z,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66A7E7" w14:textId="77777777" w:rsidR="005805B7" w:rsidRPr="002A0716" w:rsidRDefault="005805B7" w:rsidP="007F675D">
            <w:pPr>
              <w:jc w:val="center"/>
              <w:rPr>
                <w:lang w:val="en-US"/>
              </w:rPr>
            </w:pPr>
          </w:p>
        </w:tc>
        <w:tc>
          <w:tcPr>
            <w:tcW w:w="1316" w:type="dxa"/>
            <w:vMerge/>
            <w:tcBorders>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tcPr>
          <w:p w14:paraId="56440A54"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B4D2850" w14:textId="77777777" w:rsidR="005805B7" w:rsidRPr="002A0716" w:rsidRDefault="005805B7" w:rsidP="007F675D">
            <w:pPr>
              <w:jc w:val="center"/>
              <w:rPr>
                <w:lang w:val="en-US"/>
              </w:rPr>
            </w:pPr>
            <w:r w:rsidRPr="002A0716">
              <w:rPr>
                <w:lang w:val="en-US"/>
              </w:rPr>
              <w:t>0.768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A1038D7" w14:textId="77777777" w:rsidR="005805B7" w:rsidRPr="002A0716" w:rsidRDefault="005805B7" w:rsidP="007F675D">
            <w:pPr>
              <w:jc w:val="center"/>
              <w:rPr>
                <w:lang w:val="en-US"/>
              </w:rPr>
            </w:pPr>
            <w:r w:rsidRPr="002A0716">
              <w:rPr>
                <w:lang w:val="en-US"/>
              </w:rPr>
              <w:t>-6.345</w:t>
            </w:r>
          </w:p>
        </w:tc>
      </w:tr>
    </w:tbl>
    <w:p w14:paraId="705E7AC9" w14:textId="77777777" w:rsidR="005805B7" w:rsidRDefault="005805B7" w:rsidP="005805B7">
      <w:pPr>
        <w:pStyle w:val="3GPPText"/>
        <w:rPr>
          <w:lang w:eastAsia="zh-CN"/>
        </w:rPr>
      </w:pPr>
    </w:p>
    <w:p w14:paraId="7399671B" w14:textId="601A9621" w:rsidR="005805B7" w:rsidRPr="00C525DD" w:rsidRDefault="005805B7" w:rsidP="005805B7">
      <w:pPr>
        <w:pStyle w:val="Observation"/>
        <w:rPr>
          <w:lang w:eastAsia="zh-CN"/>
        </w:rPr>
      </w:pPr>
      <w:r>
        <w:rPr>
          <w:lang w:eastAsia="zh-CN"/>
        </w:rPr>
        <w:lastRenderedPageBreak/>
        <w:t xml:space="preserve"> </w:t>
      </w:r>
      <w:bookmarkStart w:id="43" w:name="_Toc118460620"/>
      <w:bookmarkStart w:id="44" w:name="_Toc118460638"/>
      <w:bookmarkStart w:id="45" w:name="_Toc118488970"/>
      <w:bookmarkStart w:id="46" w:name="_Toc127521730"/>
      <w:r w:rsidRPr="002A466F">
        <w:rPr>
          <w:lang w:eastAsia="zh-CN"/>
        </w:rPr>
        <w:t xml:space="preserve">Training </w:t>
      </w:r>
      <w:r w:rsidRPr="00C525DD">
        <w:t>UE</w:t>
      </w:r>
      <w:r w:rsidRPr="002A466F">
        <w:rPr>
          <w:lang w:eastAsia="zh-CN"/>
        </w:rPr>
        <w:t xml:space="preserve"> </w:t>
      </w:r>
      <w:r w:rsidRPr="00C525DD">
        <w:rPr>
          <w:lang w:eastAsia="zh-CN"/>
        </w:rPr>
        <w:t>encoder without quantization and generating the separate training based on this encoder may lead to some performance degradation compared to encoder training with quantization.</w:t>
      </w:r>
      <w:bookmarkEnd w:id="43"/>
      <w:bookmarkEnd w:id="44"/>
      <w:bookmarkEnd w:id="45"/>
      <w:bookmarkEnd w:id="46"/>
    </w:p>
    <w:p w14:paraId="5F155AD6" w14:textId="77777777" w:rsidR="005805B7" w:rsidRPr="009D29EE" w:rsidRDefault="005805B7" w:rsidP="005805B7">
      <w:r>
        <w:t xml:space="preserve"> </w:t>
      </w:r>
    </w:p>
    <w:p w14:paraId="445A5F2C" w14:textId="0B021496" w:rsidR="00552278" w:rsidRDefault="00ED0BB3" w:rsidP="001D54B8">
      <w:pPr>
        <w:pStyle w:val="Heading3"/>
      </w:pPr>
      <w:r>
        <w:t xml:space="preserve">Comparing </w:t>
      </w:r>
      <w:r w:rsidR="00501C6C">
        <w:t xml:space="preserve">different approaches to </w:t>
      </w:r>
      <w:r w:rsidR="00552278">
        <w:t>separate training</w:t>
      </w:r>
    </w:p>
    <w:p w14:paraId="5A01FB57" w14:textId="7269D2EA" w:rsidR="00552278" w:rsidRPr="00714903" w:rsidRDefault="00552278" w:rsidP="00552278">
      <w:pPr>
        <w:pStyle w:val="3GPPText"/>
      </w:pPr>
      <w:r>
        <w:t>In this section</w:t>
      </w:r>
      <w:r w:rsidRPr="00714903">
        <w:t xml:space="preserve">, we present results </w:t>
      </w:r>
      <w:r w:rsidR="00AD5B70">
        <w:t xml:space="preserve">comparing different approach to </w:t>
      </w:r>
      <w:r w:rsidRPr="00714903">
        <w:t>separate offline training of single</w:t>
      </w:r>
      <w:r>
        <w:t xml:space="preserve"> </w:t>
      </w:r>
      <w:r w:rsidRPr="00714903">
        <w:t>UE</w:t>
      </w:r>
      <w:r>
        <w:t>-</w:t>
      </w:r>
      <w:r w:rsidRPr="00714903">
        <w:t xml:space="preserve">encoder and single </w:t>
      </w:r>
      <w:proofErr w:type="spellStart"/>
      <w:r w:rsidRPr="00714903">
        <w:t>gNB</w:t>
      </w:r>
      <w:proofErr w:type="spellEnd"/>
      <w:r w:rsidRPr="00714903">
        <w:t>-decoder with vector qua</w:t>
      </w:r>
      <w:r>
        <w:t>n</w:t>
      </w:r>
      <w:r w:rsidRPr="00714903">
        <w:t xml:space="preserve">tization (VQ). In these results, we assume that encoder is a </w:t>
      </w:r>
      <w:proofErr w:type="gramStart"/>
      <w:r w:rsidRPr="00714903">
        <w:t>CNN</w:t>
      </w:r>
      <w:proofErr w:type="gramEnd"/>
      <w:r w:rsidRPr="00714903">
        <w:t xml:space="preserve"> and the decoder is a transformer NN. </w:t>
      </w:r>
    </w:p>
    <w:p w14:paraId="6A09D7AD" w14:textId="494FAFC2" w:rsidR="00552278" w:rsidRPr="00C43CE1" w:rsidRDefault="00552278" w:rsidP="00552278">
      <w:pPr>
        <w:rPr>
          <w:rFonts w:ascii="CG Times (WN)" w:hAnsi="CG Times (WN)"/>
          <w:sz w:val="22"/>
          <w:szCs w:val="22"/>
          <w:lang w:eastAsia="en-GB"/>
        </w:rPr>
      </w:pPr>
      <w:r>
        <w:rPr>
          <w:sz w:val="22"/>
          <w:szCs w:val="22"/>
        </w:rPr>
        <w:t xml:space="preserve">An alternative type3 training is based on activation/gradient exchange (type3-alt), </w:t>
      </w:r>
      <w:r w:rsidRPr="00714903">
        <w:rPr>
          <w:sz w:val="22"/>
          <w:szCs w:val="22"/>
        </w:rPr>
        <w:t xml:space="preserve">where either UE-Enc or </w:t>
      </w:r>
      <w:proofErr w:type="spellStart"/>
      <w:r w:rsidRPr="00714903">
        <w:rPr>
          <w:sz w:val="22"/>
          <w:szCs w:val="22"/>
        </w:rPr>
        <w:t>gNB</w:t>
      </w:r>
      <w:proofErr w:type="spellEnd"/>
      <w:r w:rsidRPr="00714903">
        <w:rPr>
          <w:sz w:val="22"/>
          <w:szCs w:val="22"/>
        </w:rPr>
        <w:t xml:space="preserve">-Dec is trained first and then the other is trained based </w:t>
      </w:r>
      <w:r w:rsidR="00624E42">
        <w:rPr>
          <w:sz w:val="22"/>
          <w:szCs w:val="22"/>
        </w:rPr>
        <w:t xml:space="preserve">on </w:t>
      </w:r>
      <w:r>
        <w:rPr>
          <w:sz w:val="22"/>
          <w:szCs w:val="22"/>
        </w:rPr>
        <w:t>activation/gradient exchange, e.g., UE-Enc training with a frozen</w:t>
      </w:r>
      <w:r w:rsidRPr="00714903">
        <w:rPr>
          <w:sz w:val="22"/>
          <w:szCs w:val="22"/>
        </w:rPr>
        <w:t xml:space="preserve"> D</w:t>
      </w:r>
      <w:r>
        <w:rPr>
          <w:sz w:val="22"/>
          <w:szCs w:val="22"/>
        </w:rPr>
        <w:t>e</w:t>
      </w:r>
      <w:r w:rsidRPr="00714903">
        <w:rPr>
          <w:sz w:val="22"/>
          <w:szCs w:val="22"/>
        </w:rPr>
        <w:t>c</w:t>
      </w:r>
      <w:r>
        <w:rPr>
          <w:sz w:val="22"/>
          <w:szCs w:val="22"/>
        </w:rPr>
        <w:t xml:space="preserve"> (no update of Dec</w:t>
      </w:r>
      <w:r w:rsidRPr="00DF0A25">
        <w:rPr>
          <w:sz w:val="22"/>
          <w:szCs w:val="22"/>
        </w:rPr>
        <w:t xml:space="preserve"> </w:t>
      </w:r>
      <w:r>
        <w:rPr>
          <w:sz w:val="22"/>
          <w:szCs w:val="22"/>
        </w:rPr>
        <w:t>weights)</w:t>
      </w:r>
      <w:r w:rsidRPr="00714903">
        <w:rPr>
          <w:sz w:val="22"/>
          <w:szCs w:val="22"/>
        </w:rPr>
        <w:t xml:space="preserve">. </w:t>
      </w:r>
      <w:proofErr w:type="gramStart"/>
      <w:r>
        <w:rPr>
          <w:sz w:val="22"/>
          <w:szCs w:val="22"/>
        </w:rPr>
        <w:t>In particular, we</w:t>
      </w:r>
      <w:proofErr w:type="gramEnd"/>
      <w:r>
        <w:rPr>
          <w:sz w:val="22"/>
          <w:szCs w:val="22"/>
        </w:rPr>
        <w:t xml:space="preserve"> have the following two </w:t>
      </w:r>
      <w:proofErr w:type="spellStart"/>
      <w:r>
        <w:rPr>
          <w:sz w:val="22"/>
          <w:szCs w:val="22"/>
        </w:rPr>
        <w:t>flavors</w:t>
      </w:r>
      <w:proofErr w:type="spellEnd"/>
      <w:r>
        <w:rPr>
          <w:sz w:val="22"/>
          <w:szCs w:val="22"/>
        </w:rPr>
        <w:t>:</w:t>
      </w:r>
    </w:p>
    <w:p w14:paraId="16A3E7D5" w14:textId="77777777" w:rsidR="00552278" w:rsidRPr="00714903" w:rsidRDefault="00552278" w:rsidP="00552278">
      <w:pPr>
        <w:pStyle w:val="ListParagraph"/>
        <w:numPr>
          <w:ilvl w:val="0"/>
          <w:numId w:val="31"/>
        </w:numPr>
        <w:rPr>
          <w:rFonts w:ascii="CG Times (WN)" w:hAnsi="CG Times (WN)"/>
          <w:sz w:val="22"/>
          <w:szCs w:val="22"/>
          <w:lang w:eastAsia="en-GB"/>
        </w:rPr>
      </w:pPr>
      <w:proofErr w:type="spellStart"/>
      <w:r w:rsidRPr="00714903">
        <w:rPr>
          <w:sz w:val="22"/>
          <w:szCs w:val="22"/>
        </w:rPr>
        <w:t>gNB</w:t>
      </w:r>
      <w:proofErr w:type="spellEnd"/>
      <w:r w:rsidRPr="00714903">
        <w:rPr>
          <w:sz w:val="22"/>
          <w:szCs w:val="22"/>
        </w:rPr>
        <w:t xml:space="preserve">-first </w:t>
      </w:r>
      <w:r>
        <w:rPr>
          <w:sz w:val="22"/>
          <w:szCs w:val="22"/>
        </w:rPr>
        <w:t>type3-alt</w:t>
      </w:r>
      <w:r w:rsidRPr="00714903">
        <w:rPr>
          <w:sz w:val="22"/>
          <w:szCs w:val="22"/>
        </w:rPr>
        <w:t xml:space="preserve"> training: </w:t>
      </w:r>
      <w:proofErr w:type="spellStart"/>
      <w:r w:rsidRPr="00714903">
        <w:rPr>
          <w:sz w:val="22"/>
          <w:szCs w:val="22"/>
        </w:rPr>
        <w:t>gNB</w:t>
      </w:r>
      <w:proofErr w:type="spellEnd"/>
      <w:r w:rsidRPr="00714903">
        <w:rPr>
          <w:sz w:val="22"/>
          <w:szCs w:val="22"/>
        </w:rPr>
        <w:t xml:space="preserve">-Dec is trained first and then UE-Enc is trained with a frozen </w:t>
      </w:r>
      <w:proofErr w:type="spellStart"/>
      <w:r w:rsidRPr="00714903">
        <w:rPr>
          <w:sz w:val="22"/>
          <w:szCs w:val="22"/>
        </w:rPr>
        <w:t>gNB</w:t>
      </w:r>
      <w:proofErr w:type="spellEnd"/>
      <w:r w:rsidRPr="00714903">
        <w:rPr>
          <w:sz w:val="22"/>
          <w:szCs w:val="22"/>
        </w:rPr>
        <w:t>-Dec</w:t>
      </w:r>
    </w:p>
    <w:p w14:paraId="2901A402" w14:textId="77777777" w:rsidR="00552278" w:rsidRDefault="00552278" w:rsidP="00552278">
      <w:pPr>
        <w:pStyle w:val="ListParagraph"/>
        <w:numPr>
          <w:ilvl w:val="1"/>
          <w:numId w:val="31"/>
        </w:numPr>
        <w:rPr>
          <w:rFonts w:ascii="CG Times (WN)" w:hAnsi="CG Times (WN)"/>
          <w:sz w:val="22"/>
          <w:szCs w:val="22"/>
          <w:lang w:eastAsia="en-GB"/>
        </w:rPr>
      </w:pPr>
      <w:r>
        <w:rPr>
          <w:rFonts w:ascii="CG Times (WN)" w:hAnsi="CG Times (WN)"/>
          <w:sz w:val="22"/>
          <w:szCs w:val="22"/>
          <w:lang w:eastAsia="en-GB"/>
        </w:rPr>
        <w:t xml:space="preserve">This approach may require exchange of activation (latent vector), gradient and corresponding target for loss function computation </w:t>
      </w:r>
    </w:p>
    <w:p w14:paraId="3EFD9B19" w14:textId="77777777" w:rsidR="00552278" w:rsidRPr="00714903" w:rsidRDefault="00552278" w:rsidP="00552278">
      <w:pPr>
        <w:pStyle w:val="ListParagraph"/>
        <w:numPr>
          <w:ilvl w:val="0"/>
          <w:numId w:val="31"/>
        </w:numPr>
        <w:rPr>
          <w:rFonts w:ascii="CG Times (WN)" w:hAnsi="CG Times (WN)"/>
          <w:sz w:val="22"/>
          <w:szCs w:val="22"/>
          <w:lang w:eastAsia="en-GB"/>
        </w:rPr>
      </w:pPr>
      <w:r w:rsidRPr="00714903">
        <w:rPr>
          <w:sz w:val="22"/>
          <w:szCs w:val="22"/>
        </w:rPr>
        <w:t xml:space="preserve">UE-first </w:t>
      </w:r>
      <w:r>
        <w:rPr>
          <w:sz w:val="22"/>
          <w:szCs w:val="22"/>
        </w:rPr>
        <w:t>type3-alt</w:t>
      </w:r>
      <w:r w:rsidRPr="00714903">
        <w:rPr>
          <w:sz w:val="22"/>
          <w:szCs w:val="22"/>
        </w:rPr>
        <w:t xml:space="preserve"> training: UE-Enc is trained first and then </w:t>
      </w:r>
      <w:proofErr w:type="spellStart"/>
      <w:r w:rsidRPr="00714903">
        <w:rPr>
          <w:sz w:val="22"/>
          <w:szCs w:val="22"/>
        </w:rPr>
        <w:t>gNB</w:t>
      </w:r>
      <w:proofErr w:type="spellEnd"/>
      <w:r w:rsidRPr="00714903">
        <w:rPr>
          <w:sz w:val="22"/>
          <w:szCs w:val="22"/>
        </w:rPr>
        <w:t>-Dec is trained with a frozen UE-Enc</w:t>
      </w:r>
    </w:p>
    <w:p w14:paraId="2233D4AB" w14:textId="77777777" w:rsidR="00552278" w:rsidRPr="00714903" w:rsidRDefault="00552278" w:rsidP="00552278">
      <w:pPr>
        <w:pStyle w:val="ListParagraph"/>
        <w:numPr>
          <w:ilvl w:val="1"/>
          <w:numId w:val="31"/>
        </w:numPr>
        <w:rPr>
          <w:rFonts w:ascii="CG Times (WN)" w:hAnsi="CG Times (WN)"/>
          <w:sz w:val="22"/>
          <w:szCs w:val="22"/>
          <w:lang w:eastAsia="en-GB"/>
        </w:rPr>
      </w:pPr>
      <w:r>
        <w:rPr>
          <w:rFonts w:ascii="CG Times (WN)" w:hAnsi="CG Times (WN)"/>
          <w:sz w:val="22"/>
          <w:szCs w:val="22"/>
          <w:lang w:eastAsia="en-GB"/>
        </w:rPr>
        <w:t>This approach may require exchange of activation (latent vector) and corresponding input</w:t>
      </w:r>
    </w:p>
    <w:p w14:paraId="39725BA5" w14:textId="00F8B6F1" w:rsidR="00552278" w:rsidRDefault="00552278" w:rsidP="00552278">
      <w:pPr>
        <w:rPr>
          <w:sz w:val="22"/>
          <w:szCs w:val="22"/>
        </w:rPr>
      </w:pPr>
      <w:r w:rsidRPr="00714903">
        <w:rPr>
          <w:sz w:val="22"/>
          <w:szCs w:val="22"/>
        </w:rPr>
        <w:t xml:space="preserve">Note that the difference between this </w:t>
      </w:r>
      <w:r>
        <w:rPr>
          <w:sz w:val="22"/>
          <w:szCs w:val="22"/>
        </w:rPr>
        <w:t>type3-alt</w:t>
      </w:r>
      <w:r w:rsidRPr="00714903">
        <w:rPr>
          <w:sz w:val="22"/>
          <w:szCs w:val="22"/>
        </w:rPr>
        <w:t xml:space="preserve"> and type 3 training is that instead of using supervised learning based on separate training dataset (e.g.,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the </w:t>
      </w:r>
      <w:r>
        <w:rPr>
          <w:sz w:val="22"/>
          <w:szCs w:val="22"/>
        </w:rPr>
        <w:t xml:space="preserve">encoder </w:t>
      </w:r>
      <w:r w:rsidRPr="00714903">
        <w:rPr>
          <w:sz w:val="22"/>
          <w:szCs w:val="22"/>
        </w:rPr>
        <w:t xml:space="preserve">or </w:t>
      </w:r>
      <w:r>
        <w:rPr>
          <w:sz w:val="22"/>
          <w:szCs w:val="22"/>
        </w:rPr>
        <w:t xml:space="preserve">decoder </w:t>
      </w:r>
      <w:r w:rsidRPr="00714903">
        <w:rPr>
          <w:sz w:val="22"/>
          <w:szCs w:val="22"/>
        </w:rPr>
        <w:t xml:space="preserve">is trained using </w:t>
      </w:r>
      <w:r>
        <w:rPr>
          <w:sz w:val="22"/>
          <w:szCs w:val="22"/>
        </w:rPr>
        <w:t>the</w:t>
      </w:r>
      <w:r w:rsidRPr="00714903">
        <w:rPr>
          <w:sz w:val="22"/>
          <w:szCs w:val="22"/>
        </w:rPr>
        <w:t xml:space="preserve"> end-to-end loss</w:t>
      </w:r>
      <w:r>
        <w:rPr>
          <w:sz w:val="22"/>
          <w:szCs w:val="22"/>
        </w:rPr>
        <w:t xml:space="preserve"> between </w:t>
      </w:r>
      <w:proofErr w:type="spellStart"/>
      <w:r w:rsidRPr="00714903">
        <w:rPr>
          <w:sz w:val="22"/>
          <w:szCs w:val="22"/>
        </w:rPr>
        <w:t>V</w:t>
      </w:r>
      <w:r w:rsidRPr="00714903">
        <w:rPr>
          <w:sz w:val="22"/>
          <w:szCs w:val="22"/>
          <w:vertAlign w:val="subscript"/>
        </w:rPr>
        <w:t>target</w:t>
      </w:r>
      <w:proofErr w:type="spellEnd"/>
      <w:r>
        <w:rPr>
          <w:sz w:val="22"/>
          <w:szCs w:val="22"/>
        </w:rPr>
        <w:t xml:space="preserve"> and the output of the decoder</w:t>
      </w:r>
      <w:r w:rsidRPr="00714903">
        <w:rPr>
          <w:sz w:val="22"/>
          <w:szCs w:val="22"/>
        </w:rPr>
        <w:t>.</w:t>
      </w:r>
    </w:p>
    <w:p w14:paraId="4F449F90" w14:textId="77777777" w:rsidR="00D455D8" w:rsidRPr="00714903" w:rsidRDefault="00D455D8" w:rsidP="00552278">
      <w:pPr>
        <w:rPr>
          <w:sz w:val="22"/>
          <w:szCs w:val="22"/>
        </w:rPr>
      </w:pPr>
    </w:p>
    <w:p w14:paraId="779A1B13" w14:textId="78A6EFE2" w:rsidR="00016618" w:rsidRPr="00C575F6" w:rsidRDefault="00016618" w:rsidP="00016618">
      <w:pPr>
        <w:pStyle w:val="Caption"/>
        <w:keepNext/>
        <w:rPr>
          <w:sz w:val="22"/>
          <w:szCs w:val="22"/>
        </w:rPr>
      </w:pPr>
      <w:bookmarkStart w:id="47" w:name="_Ref118486207"/>
      <w:r w:rsidRPr="00C575F6">
        <w:rPr>
          <w:sz w:val="22"/>
          <w:szCs w:val="22"/>
        </w:rPr>
        <w:t xml:space="preserve">Table </w:t>
      </w:r>
      <w:r w:rsidR="00000000" w:rsidRPr="00C575F6">
        <w:rPr>
          <w:sz w:val="22"/>
          <w:szCs w:val="22"/>
        </w:rPr>
        <w:fldChar w:fldCharType="begin"/>
      </w:r>
      <w:r w:rsidR="00000000" w:rsidRPr="00C575F6">
        <w:rPr>
          <w:sz w:val="22"/>
          <w:szCs w:val="22"/>
        </w:rPr>
        <w:instrText xml:space="preserve"> SEQ Table \* ARABIC </w:instrText>
      </w:r>
      <w:r w:rsidR="00000000" w:rsidRPr="00C575F6">
        <w:rPr>
          <w:sz w:val="22"/>
          <w:szCs w:val="22"/>
        </w:rPr>
        <w:fldChar w:fldCharType="separate"/>
      </w:r>
      <w:r w:rsidR="00117584" w:rsidRPr="00C575F6">
        <w:rPr>
          <w:noProof/>
          <w:sz w:val="22"/>
          <w:szCs w:val="22"/>
        </w:rPr>
        <w:t>8</w:t>
      </w:r>
      <w:r w:rsidR="00000000" w:rsidRPr="00C575F6">
        <w:rPr>
          <w:noProof/>
          <w:sz w:val="22"/>
          <w:szCs w:val="22"/>
        </w:rPr>
        <w:fldChar w:fldCharType="end"/>
      </w:r>
      <w:bookmarkEnd w:id="47"/>
      <w:r w:rsidRPr="00C575F6">
        <w:rPr>
          <w:sz w:val="22"/>
          <w:szCs w:val="22"/>
        </w:rPr>
        <w:t>: Comparison of type1, type3, and type3-alt training for CNN-Enc and TF-Dec</w:t>
      </w:r>
    </w:p>
    <w:tbl>
      <w:tblPr>
        <w:tblW w:w="7600" w:type="dxa"/>
        <w:jc w:val="center"/>
        <w:tblLook w:val="04A0" w:firstRow="1" w:lastRow="0" w:firstColumn="1" w:lastColumn="0" w:noHBand="0" w:noVBand="1"/>
      </w:tblPr>
      <w:tblGrid>
        <w:gridCol w:w="1123"/>
        <w:gridCol w:w="960"/>
        <w:gridCol w:w="3760"/>
        <w:gridCol w:w="960"/>
        <w:gridCol w:w="797"/>
      </w:tblGrid>
      <w:tr w:rsidR="009C365F" w:rsidRPr="00016618" w14:paraId="51CEB3BF" w14:textId="77777777" w:rsidTr="009C365F">
        <w:trPr>
          <w:trHeight w:val="300"/>
          <w:jc w:val="center"/>
        </w:trPr>
        <w:tc>
          <w:tcPr>
            <w:tcW w:w="1123"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3FF461AB" w14:textId="77777777" w:rsidR="009C365F" w:rsidRPr="00016618" w:rsidRDefault="009C365F" w:rsidP="00016618">
            <w:pPr>
              <w:rPr>
                <w:sz w:val="22"/>
                <w:szCs w:val="22"/>
              </w:rPr>
            </w:pPr>
            <w:r w:rsidRPr="00016618">
              <w:rPr>
                <w:sz w:val="22"/>
                <w:szCs w:val="22"/>
              </w:rPr>
              <w:t>Enc</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1D53B76A" w14:textId="77777777" w:rsidR="009C365F" w:rsidRPr="00016618" w:rsidRDefault="009C365F" w:rsidP="00016618">
            <w:pPr>
              <w:rPr>
                <w:sz w:val="22"/>
                <w:szCs w:val="22"/>
              </w:rPr>
            </w:pPr>
            <w:r w:rsidRPr="00016618">
              <w:rPr>
                <w:sz w:val="22"/>
                <w:szCs w:val="22"/>
              </w:rPr>
              <w:t>Dec</w:t>
            </w:r>
          </w:p>
        </w:tc>
        <w:tc>
          <w:tcPr>
            <w:tcW w:w="37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2FB00C44" w14:textId="77777777" w:rsidR="009C365F" w:rsidRPr="00016618" w:rsidRDefault="009C365F" w:rsidP="00016618">
            <w:pPr>
              <w:rPr>
                <w:sz w:val="22"/>
                <w:szCs w:val="22"/>
              </w:rPr>
            </w:pPr>
            <w:r w:rsidRPr="00016618">
              <w:rPr>
                <w:sz w:val="22"/>
                <w:szCs w:val="22"/>
              </w:rPr>
              <w:t>Train type</w:t>
            </w:r>
          </w:p>
        </w:tc>
        <w:tc>
          <w:tcPr>
            <w:tcW w:w="1757" w:type="dxa"/>
            <w:gridSpan w:val="2"/>
            <w:tcBorders>
              <w:top w:val="single" w:sz="8" w:space="0" w:color="auto"/>
              <w:left w:val="nil"/>
              <w:bottom w:val="single" w:sz="8" w:space="0" w:color="auto"/>
              <w:right w:val="single" w:sz="8" w:space="0" w:color="000000"/>
            </w:tcBorders>
            <w:shd w:val="clear" w:color="000000" w:fill="D9E1F2"/>
            <w:vAlign w:val="center"/>
          </w:tcPr>
          <w:p w14:paraId="384BDF9F" w14:textId="35032B01" w:rsidR="009C365F" w:rsidRPr="00016618" w:rsidRDefault="009C365F" w:rsidP="00016618">
            <w:pPr>
              <w:rPr>
                <w:sz w:val="22"/>
                <w:szCs w:val="22"/>
              </w:rPr>
            </w:pPr>
            <w:r>
              <w:rPr>
                <w:sz w:val="22"/>
                <w:szCs w:val="22"/>
              </w:rPr>
              <w:t>SGCS</w:t>
            </w:r>
          </w:p>
        </w:tc>
      </w:tr>
      <w:tr w:rsidR="009C365F" w:rsidRPr="00016618" w14:paraId="5FE9701C" w14:textId="77777777" w:rsidTr="009C365F">
        <w:trPr>
          <w:trHeight w:val="300"/>
          <w:jc w:val="center"/>
        </w:trPr>
        <w:tc>
          <w:tcPr>
            <w:tcW w:w="1123" w:type="dxa"/>
            <w:vMerge/>
            <w:tcBorders>
              <w:top w:val="single" w:sz="8" w:space="0" w:color="auto"/>
              <w:left w:val="single" w:sz="8" w:space="0" w:color="auto"/>
              <w:bottom w:val="single" w:sz="8" w:space="0" w:color="000000"/>
              <w:right w:val="single" w:sz="8" w:space="0" w:color="auto"/>
            </w:tcBorders>
            <w:vAlign w:val="center"/>
            <w:hideMark/>
          </w:tcPr>
          <w:p w14:paraId="01D29031" w14:textId="77777777" w:rsidR="009C365F" w:rsidRPr="00016618" w:rsidRDefault="009C365F" w:rsidP="00016618">
            <w:pPr>
              <w:rPr>
                <w:sz w:val="22"/>
                <w:szCs w:val="22"/>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5F24733" w14:textId="77777777" w:rsidR="009C365F" w:rsidRPr="00016618" w:rsidRDefault="009C365F" w:rsidP="00016618">
            <w:pPr>
              <w:rPr>
                <w:sz w:val="22"/>
                <w:szCs w:val="22"/>
              </w:rPr>
            </w:pPr>
          </w:p>
        </w:tc>
        <w:tc>
          <w:tcPr>
            <w:tcW w:w="3760" w:type="dxa"/>
            <w:vMerge/>
            <w:tcBorders>
              <w:top w:val="single" w:sz="8" w:space="0" w:color="auto"/>
              <w:left w:val="single" w:sz="8" w:space="0" w:color="auto"/>
              <w:bottom w:val="single" w:sz="8" w:space="0" w:color="000000"/>
              <w:right w:val="single" w:sz="8" w:space="0" w:color="auto"/>
            </w:tcBorders>
            <w:vAlign w:val="center"/>
            <w:hideMark/>
          </w:tcPr>
          <w:p w14:paraId="3AA22721" w14:textId="77777777" w:rsidR="009C365F" w:rsidRPr="00016618" w:rsidRDefault="009C365F" w:rsidP="00016618">
            <w:pPr>
              <w:rPr>
                <w:sz w:val="22"/>
                <w:szCs w:val="22"/>
              </w:rPr>
            </w:pPr>
          </w:p>
        </w:tc>
        <w:tc>
          <w:tcPr>
            <w:tcW w:w="960" w:type="dxa"/>
            <w:tcBorders>
              <w:top w:val="nil"/>
              <w:left w:val="nil"/>
              <w:bottom w:val="single" w:sz="8" w:space="0" w:color="auto"/>
              <w:right w:val="single" w:sz="8" w:space="0" w:color="auto"/>
            </w:tcBorders>
            <w:shd w:val="clear" w:color="000000" w:fill="D9E1F2"/>
            <w:vAlign w:val="center"/>
            <w:hideMark/>
          </w:tcPr>
          <w:p w14:paraId="72900917" w14:textId="77777777" w:rsidR="009C365F" w:rsidRPr="00016618" w:rsidRDefault="009C365F" w:rsidP="00016618">
            <w:pPr>
              <w:rPr>
                <w:sz w:val="22"/>
                <w:szCs w:val="22"/>
              </w:rPr>
            </w:pPr>
            <w:r w:rsidRPr="00016618">
              <w:rPr>
                <w:sz w:val="22"/>
                <w:szCs w:val="22"/>
              </w:rPr>
              <w:t>Linear</w:t>
            </w:r>
          </w:p>
        </w:tc>
        <w:tc>
          <w:tcPr>
            <w:tcW w:w="797" w:type="dxa"/>
            <w:tcBorders>
              <w:top w:val="nil"/>
              <w:left w:val="nil"/>
              <w:bottom w:val="single" w:sz="8" w:space="0" w:color="auto"/>
              <w:right w:val="single" w:sz="8" w:space="0" w:color="auto"/>
            </w:tcBorders>
            <w:shd w:val="clear" w:color="000000" w:fill="D9E1F2"/>
            <w:vAlign w:val="center"/>
            <w:hideMark/>
          </w:tcPr>
          <w:p w14:paraId="1AB9AB32" w14:textId="77777777" w:rsidR="009C365F" w:rsidRPr="00016618" w:rsidRDefault="009C365F" w:rsidP="00016618">
            <w:pPr>
              <w:rPr>
                <w:sz w:val="22"/>
                <w:szCs w:val="22"/>
              </w:rPr>
            </w:pPr>
            <w:r w:rsidRPr="00016618">
              <w:rPr>
                <w:sz w:val="22"/>
                <w:szCs w:val="22"/>
              </w:rPr>
              <w:t>dB</w:t>
            </w:r>
          </w:p>
        </w:tc>
      </w:tr>
      <w:tr w:rsidR="009C365F" w:rsidRPr="00016618" w14:paraId="55CAB26F"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000000" w:fill="F2F2F2"/>
            <w:noWrap/>
            <w:vAlign w:val="center"/>
            <w:hideMark/>
          </w:tcPr>
          <w:p w14:paraId="197EBEF0"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000000" w:fill="F2F2F2"/>
            <w:noWrap/>
            <w:vAlign w:val="center"/>
            <w:hideMark/>
          </w:tcPr>
          <w:p w14:paraId="2E6FABB8"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000000" w:fill="F2F2F2"/>
            <w:noWrap/>
            <w:vAlign w:val="center"/>
            <w:hideMark/>
          </w:tcPr>
          <w:p w14:paraId="0D1B83F8" w14:textId="77777777" w:rsidR="009C365F" w:rsidRPr="00016618" w:rsidRDefault="009C365F" w:rsidP="00016618">
            <w:pPr>
              <w:rPr>
                <w:sz w:val="22"/>
                <w:szCs w:val="22"/>
              </w:rPr>
            </w:pPr>
            <w:r w:rsidRPr="00016618">
              <w:rPr>
                <w:sz w:val="22"/>
                <w:szCs w:val="22"/>
              </w:rPr>
              <w:t>Type1: Joint baseline with VQ</w:t>
            </w:r>
          </w:p>
        </w:tc>
        <w:tc>
          <w:tcPr>
            <w:tcW w:w="960" w:type="dxa"/>
            <w:tcBorders>
              <w:top w:val="nil"/>
              <w:left w:val="nil"/>
              <w:bottom w:val="single" w:sz="8" w:space="0" w:color="auto"/>
              <w:right w:val="single" w:sz="8" w:space="0" w:color="auto"/>
            </w:tcBorders>
            <w:shd w:val="clear" w:color="000000" w:fill="F2F2F2"/>
            <w:hideMark/>
          </w:tcPr>
          <w:p w14:paraId="1E606949" w14:textId="77777777" w:rsidR="009C365F" w:rsidRPr="00016618" w:rsidRDefault="009C365F" w:rsidP="00016618">
            <w:pPr>
              <w:rPr>
                <w:sz w:val="22"/>
                <w:szCs w:val="22"/>
              </w:rPr>
            </w:pPr>
            <w:r w:rsidRPr="00016618">
              <w:rPr>
                <w:sz w:val="22"/>
                <w:szCs w:val="22"/>
              </w:rPr>
              <w:t>0.7854</w:t>
            </w:r>
          </w:p>
        </w:tc>
        <w:tc>
          <w:tcPr>
            <w:tcW w:w="797" w:type="dxa"/>
            <w:tcBorders>
              <w:top w:val="nil"/>
              <w:left w:val="nil"/>
              <w:bottom w:val="single" w:sz="8" w:space="0" w:color="auto"/>
              <w:right w:val="single" w:sz="8" w:space="0" w:color="auto"/>
            </w:tcBorders>
            <w:shd w:val="clear" w:color="000000" w:fill="F2F2F2"/>
            <w:hideMark/>
          </w:tcPr>
          <w:p w14:paraId="73B3DA4D" w14:textId="77777777" w:rsidR="009C365F" w:rsidRPr="00016618" w:rsidRDefault="009C365F" w:rsidP="00016618">
            <w:pPr>
              <w:rPr>
                <w:sz w:val="22"/>
                <w:szCs w:val="22"/>
              </w:rPr>
            </w:pPr>
            <w:r w:rsidRPr="00016618">
              <w:rPr>
                <w:sz w:val="22"/>
                <w:szCs w:val="22"/>
              </w:rPr>
              <w:t>-6.684</w:t>
            </w:r>
          </w:p>
        </w:tc>
      </w:tr>
      <w:tr w:rsidR="009C365F" w:rsidRPr="00016618" w14:paraId="3BD90FEE"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5C2C2CE8"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25C39F4B"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5CC2C002" w14:textId="77777777" w:rsidR="009C365F" w:rsidRPr="00016618" w:rsidRDefault="009C365F" w:rsidP="00016618">
            <w:pPr>
              <w:rPr>
                <w:sz w:val="22"/>
                <w:szCs w:val="22"/>
              </w:rPr>
            </w:pPr>
            <w:r w:rsidRPr="00016618">
              <w:rPr>
                <w:sz w:val="22"/>
                <w:szCs w:val="22"/>
              </w:rPr>
              <w:t>Type3: UE-first with (</w:t>
            </w:r>
            <w:proofErr w:type="spellStart"/>
            <w:r w:rsidRPr="00016618">
              <w:rPr>
                <w:sz w:val="22"/>
                <w:szCs w:val="22"/>
              </w:rPr>
              <w:t>z</w:t>
            </w:r>
            <w:r w:rsidRPr="00016618">
              <w:rPr>
                <w:sz w:val="22"/>
                <w:szCs w:val="22"/>
                <w:vertAlign w:val="subscript"/>
              </w:rPr>
              <w:t>q</w:t>
            </w:r>
            <w:proofErr w:type="spellEnd"/>
            <w:r w:rsidRPr="00016618">
              <w:rPr>
                <w:sz w:val="22"/>
                <w:szCs w:val="22"/>
              </w:rPr>
              <w:t xml:space="preserve">, </w:t>
            </w:r>
            <w:proofErr w:type="spellStart"/>
            <w:r w:rsidRPr="00016618">
              <w:rPr>
                <w:sz w:val="22"/>
                <w:szCs w:val="22"/>
              </w:rPr>
              <w:t>V</w:t>
            </w:r>
            <w:r w:rsidRPr="00016618">
              <w:rPr>
                <w:sz w:val="22"/>
                <w:szCs w:val="22"/>
                <w:vertAlign w:val="subscript"/>
              </w:rPr>
              <w:t>target</w:t>
            </w:r>
            <w:proofErr w:type="spellEnd"/>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hideMark/>
          </w:tcPr>
          <w:p w14:paraId="2CC1A778" w14:textId="77777777" w:rsidR="009C365F" w:rsidRPr="00016618" w:rsidRDefault="009C365F" w:rsidP="00016618">
            <w:pPr>
              <w:rPr>
                <w:sz w:val="22"/>
                <w:szCs w:val="22"/>
              </w:rPr>
            </w:pPr>
            <w:r w:rsidRPr="00016618">
              <w:rPr>
                <w:sz w:val="22"/>
                <w:szCs w:val="22"/>
              </w:rPr>
              <w:t>0.7898</w:t>
            </w:r>
          </w:p>
        </w:tc>
        <w:tc>
          <w:tcPr>
            <w:tcW w:w="797" w:type="dxa"/>
            <w:tcBorders>
              <w:top w:val="nil"/>
              <w:left w:val="nil"/>
              <w:bottom w:val="single" w:sz="8" w:space="0" w:color="auto"/>
              <w:right w:val="single" w:sz="8" w:space="0" w:color="auto"/>
            </w:tcBorders>
            <w:shd w:val="clear" w:color="auto" w:fill="FBE4D5" w:themeFill="accent2" w:themeFillTint="33"/>
            <w:hideMark/>
          </w:tcPr>
          <w:p w14:paraId="1C427040" w14:textId="77777777" w:rsidR="009C365F" w:rsidRPr="00016618" w:rsidRDefault="009C365F" w:rsidP="00016618">
            <w:pPr>
              <w:rPr>
                <w:sz w:val="22"/>
                <w:szCs w:val="22"/>
              </w:rPr>
            </w:pPr>
            <w:r w:rsidRPr="00016618">
              <w:rPr>
                <w:sz w:val="22"/>
                <w:szCs w:val="22"/>
              </w:rPr>
              <w:t>-6.774</w:t>
            </w:r>
          </w:p>
        </w:tc>
      </w:tr>
      <w:tr w:rsidR="009C365F" w:rsidRPr="00016618" w14:paraId="44696C3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1144FEA5"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1EE9C9F9"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09F61A9F" w14:textId="77777777" w:rsidR="009C365F" w:rsidRPr="00016618" w:rsidRDefault="009C365F" w:rsidP="00016618">
            <w:pPr>
              <w:rPr>
                <w:sz w:val="22"/>
                <w:szCs w:val="22"/>
              </w:rPr>
            </w:pPr>
            <w:r w:rsidRPr="00016618">
              <w:rPr>
                <w:sz w:val="22"/>
                <w:szCs w:val="22"/>
              </w:rPr>
              <w:t xml:space="preserve">Type3: </w:t>
            </w:r>
            <w:proofErr w:type="spellStart"/>
            <w:r w:rsidRPr="00016618">
              <w:rPr>
                <w:sz w:val="22"/>
                <w:szCs w:val="22"/>
              </w:rPr>
              <w:t>gNB</w:t>
            </w:r>
            <w:proofErr w:type="spellEnd"/>
            <w:r w:rsidRPr="00016618">
              <w:rPr>
                <w:sz w:val="22"/>
                <w:szCs w:val="22"/>
              </w:rPr>
              <w:t>-first with (</w:t>
            </w:r>
            <w:proofErr w:type="spellStart"/>
            <w:r w:rsidRPr="00016618">
              <w:rPr>
                <w:sz w:val="22"/>
                <w:szCs w:val="22"/>
              </w:rPr>
              <w:t>z</w:t>
            </w:r>
            <w:r w:rsidRPr="00016618">
              <w:rPr>
                <w:sz w:val="22"/>
                <w:szCs w:val="22"/>
                <w:vertAlign w:val="subscript"/>
              </w:rPr>
              <w:t>q</w:t>
            </w:r>
            <w:proofErr w:type="spellEnd"/>
            <w:r w:rsidRPr="00016618">
              <w:rPr>
                <w:sz w:val="22"/>
                <w:szCs w:val="22"/>
              </w:rPr>
              <w:t xml:space="preserve">, </w:t>
            </w:r>
            <w:proofErr w:type="spellStart"/>
            <w:r w:rsidRPr="00016618">
              <w:rPr>
                <w:sz w:val="22"/>
                <w:szCs w:val="22"/>
              </w:rPr>
              <w:t>V</w:t>
            </w:r>
            <w:r w:rsidRPr="00016618">
              <w:rPr>
                <w:sz w:val="22"/>
                <w:szCs w:val="22"/>
                <w:vertAlign w:val="subscript"/>
              </w:rPr>
              <w:t>target</w:t>
            </w:r>
            <w:proofErr w:type="spellEnd"/>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noWrap/>
            <w:hideMark/>
          </w:tcPr>
          <w:p w14:paraId="5A4D101F" w14:textId="77777777" w:rsidR="009C365F" w:rsidRPr="00016618" w:rsidRDefault="009C365F" w:rsidP="00016618">
            <w:pPr>
              <w:rPr>
                <w:sz w:val="22"/>
                <w:szCs w:val="22"/>
              </w:rPr>
            </w:pPr>
            <w:r w:rsidRPr="00016618">
              <w:rPr>
                <w:sz w:val="22"/>
                <w:szCs w:val="22"/>
              </w:rPr>
              <w:t>0.7693</w:t>
            </w:r>
          </w:p>
        </w:tc>
        <w:tc>
          <w:tcPr>
            <w:tcW w:w="797" w:type="dxa"/>
            <w:tcBorders>
              <w:top w:val="nil"/>
              <w:left w:val="nil"/>
              <w:bottom w:val="single" w:sz="8" w:space="0" w:color="auto"/>
              <w:right w:val="single" w:sz="8" w:space="0" w:color="auto"/>
            </w:tcBorders>
            <w:shd w:val="clear" w:color="auto" w:fill="FBE4D5" w:themeFill="accent2" w:themeFillTint="33"/>
            <w:hideMark/>
          </w:tcPr>
          <w:p w14:paraId="59704DE7" w14:textId="77777777" w:rsidR="009C365F" w:rsidRPr="00016618" w:rsidRDefault="009C365F" w:rsidP="00016618">
            <w:pPr>
              <w:rPr>
                <w:sz w:val="22"/>
                <w:szCs w:val="22"/>
              </w:rPr>
            </w:pPr>
            <w:r w:rsidRPr="00016618">
              <w:rPr>
                <w:sz w:val="22"/>
                <w:szCs w:val="22"/>
              </w:rPr>
              <w:t>-6.37</w:t>
            </w:r>
          </w:p>
        </w:tc>
      </w:tr>
      <w:tr w:rsidR="009C365F" w:rsidRPr="00016618" w14:paraId="3D1406A8"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tcPr>
          <w:p w14:paraId="1B683C0A"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FF2CC" w:themeFill="accent4" w:themeFillTint="33"/>
            <w:noWrap/>
            <w:vAlign w:val="center"/>
          </w:tcPr>
          <w:p w14:paraId="08D413DE"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tcPr>
          <w:p w14:paraId="4B0AE305" w14:textId="77777777" w:rsidR="009C365F" w:rsidRPr="00016618" w:rsidRDefault="009C365F" w:rsidP="00016618">
            <w:pPr>
              <w:rPr>
                <w:sz w:val="22"/>
                <w:szCs w:val="22"/>
              </w:rPr>
            </w:pPr>
            <w:r w:rsidRPr="00016618">
              <w:rPr>
                <w:sz w:val="22"/>
                <w:szCs w:val="22"/>
              </w:rPr>
              <w:t>Type3-alt: UE-first (frozen Enc)</w:t>
            </w:r>
          </w:p>
        </w:tc>
        <w:tc>
          <w:tcPr>
            <w:tcW w:w="960" w:type="dxa"/>
            <w:tcBorders>
              <w:top w:val="nil"/>
              <w:left w:val="nil"/>
              <w:bottom w:val="single" w:sz="8" w:space="0" w:color="auto"/>
              <w:right w:val="single" w:sz="8" w:space="0" w:color="auto"/>
            </w:tcBorders>
            <w:shd w:val="clear" w:color="auto" w:fill="FFF2CC" w:themeFill="accent4" w:themeFillTint="33"/>
            <w:noWrap/>
          </w:tcPr>
          <w:p w14:paraId="5E94E1D8" w14:textId="77777777" w:rsidR="009C365F" w:rsidRPr="00016618" w:rsidRDefault="009C365F" w:rsidP="00016618">
            <w:pPr>
              <w:rPr>
                <w:sz w:val="22"/>
                <w:szCs w:val="22"/>
              </w:rPr>
            </w:pPr>
            <w:r w:rsidRPr="00016618">
              <w:rPr>
                <w:sz w:val="22"/>
                <w:szCs w:val="22"/>
              </w:rPr>
              <w:t>0.7851</w:t>
            </w:r>
          </w:p>
        </w:tc>
        <w:tc>
          <w:tcPr>
            <w:tcW w:w="797" w:type="dxa"/>
            <w:tcBorders>
              <w:top w:val="nil"/>
              <w:left w:val="nil"/>
              <w:bottom w:val="single" w:sz="8" w:space="0" w:color="auto"/>
              <w:right w:val="single" w:sz="8" w:space="0" w:color="auto"/>
            </w:tcBorders>
            <w:shd w:val="clear" w:color="auto" w:fill="FFF2CC" w:themeFill="accent4" w:themeFillTint="33"/>
          </w:tcPr>
          <w:p w14:paraId="10A8F6E2" w14:textId="77777777" w:rsidR="009C365F" w:rsidRPr="00016618" w:rsidRDefault="009C365F" w:rsidP="00016618">
            <w:pPr>
              <w:rPr>
                <w:sz w:val="22"/>
                <w:szCs w:val="22"/>
              </w:rPr>
            </w:pPr>
            <w:r w:rsidRPr="00016618">
              <w:rPr>
                <w:sz w:val="22"/>
                <w:szCs w:val="22"/>
              </w:rPr>
              <w:t>-6.678</w:t>
            </w:r>
          </w:p>
        </w:tc>
      </w:tr>
      <w:tr w:rsidR="009C365F" w:rsidRPr="00016618" w14:paraId="333E1A7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hideMark/>
          </w:tcPr>
          <w:p w14:paraId="44502A9B"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FF2CC" w:themeFill="accent4" w:themeFillTint="33"/>
            <w:noWrap/>
            <w:vAlign w:val="center"/>
            <w:hideMark/>
          </w:tcPr>
          <w:p w14:paraId="527F5267"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hideMark/>
          </w:tcPr>
          <w:p w14:paraId="798907F1" w14:textId="77777777" w:rsidR="009C365F" w:rsidRPr="00016618" w:rsidRDefault="009C365F" w:rsidP="00016618">
            <w:pPr>
              <w:rPr>
                <w:sz w:val="22"/>
                <w:szCs w:val="22"/>
              </w:rPr>
            </w:pPr>
            <w:r w:rsidRPr="00016618">
              <w:rPr>
                <w:sz w:val="22"/>
                <w:szCs w:val="22"/>
              </w:rPr>
              <w:t xml:space="preserve">Type3-alt: </w:t>
            </w:r>
            <w:proofErr w:type="spellStart"/>
            <w:r w:rsidRPr="00016618">
              <w:rPr>
                <w:sz w:val="22"/>
                <w:szCs w:val="22"/>
              </w:rPr>
              <w:t>gNB</w:t>
            </w:r>
            <w:proofErr w:type="spellEnd"/>
            <w:r w:rsidRPr="00016618">
              <w:rPr>
                <w:sz w:val="22"/>
                <w:szCs w:val="22"/>
              </w:rPr>
              <w:t>-first (frozen Dec)</w:t>
            </w:r>
          </w:p>
        </w:tc>
        <w:tc>
          <w:tcPr>
            <w:tcW w:w="960" w:type="dxa"/>
            <w:tcBorders>
              <w:top w:val="nil"/>
              <w:left w:val="nil"/>
              <w:bottom w:val="single" w:sz="8" w:space="0" w:color="auto"/>
              <w:right w:val="single" w:sz="8" w:space="0" w:color="auto"/>
            </w:tcBorders>
            <w:shd w:val="clear" w:color="auto" w:fill="FFF2CC" w:themeFill="accent4" w:themeFillTint="33"/>
            <w:noWrap/>
            <w:hideMark/>
          </w:tcPr>
          <w:p w14:paraId="524BBD24" w14:textId="77777777" w:rsidR="009C365F" w:rsidRPr="00016618" w:rsidRDefault="009C365F" w:rsidP="00016618">
            <w:pPr>
              <w:rPr>
                <w:sz w:val="22"/>
                <w:szCs w:val="22"/>
              </w:rPr>
            </w:pPr>
            <w:r w:rsidRPr="00016618">
              <w:rPr>
                <w:sz w:val="22"/>
                <w:szCs w:val="22"/>
              </w:rPr>
              <w:t>0.7914</w:t>
            </w:r>
          </w:p>
        </w:tc>
        <w:tc>
          <w:tcPr>
            <w:tcW w:w="797" w:type="dxa"/>
            <w:tcBorders>
              <w:top w:val="nil"/>
              <w:left w:val="nil"/>
              <w:bottom w:val="single" w:sz="8" w:space="0" w:color="auto"/>
              <w:right w:val="single" w:sz="8" w:space="0" w:color="auto"/>
            </w:tcBorders>
            <w:shd w:val="clear" w:color="auto" w:fill="FFF2CC" w:themeFill="accent4" w:themeFillTint="33"/>
            <w:hideMark/>
          </w:tcPr>
          <w:p w14:paraId="3EA3F6C1" w14:textId="77777777" w:rsidR="009C365F" w:rsidRPr="00016618" w:rsidRDefault="009C365F" w:rsidP="00016618">
            <w:pPr>
              <w:rPr>
                <w:sz w:val="22"/>
                <w:szCs w:val="22"/>
              </w:rPr>
            </w:pPr>
            <w:r w:rsidRPr="00016618">
              <w:rPr>
                <w:sz w:val="22"/>
                <w:szCs w:val="22"/>
              </w:rPr>
              <w:t>-6.807</w:t>
            </w:r>
          </w:p>
        </w:tc>
      </w:tr>
    </w:tbl>
    <w:p w14:paraId="0A9D5766" w14:textId="77777777" w:rsidR="00C1232A" w:rsidRDefault="00C1232A" w:rsidP="00552278">
      <w:pPr>
        <w:rPr>
          <w:sz w:val="22"/>
          <w:szCs w:val="22"/>
        </w:rPr>
      </w:pPr>
    </w:p>
    <w:p w14:paraId="2FDEEABF" w14:textId="4BA6E83C" w:rsidR="00552278" w:rsidRPr="00714903" w:rsidRDefault="00077961" w:rsidP="00552278">
      <w:pPr>
        <w:rPr>
          <w:sz w:val="22"/>
          <w:szCs w:val="22"/>
        </w:rPr>
      </w:pPr>
      <w:r>
        <w:rPr>
          <w:sz w:val="22"/>
          <w:szCs w:val="22"/>
        </w:rPr>
        <w:fldChar w:fldCharType="begin"/>
      </w:r>
      <w:r>
        <w:rPr>
          <w:sz w:val="22"/>
          <w:szCs w:val="22"/>
        </w:rPr>
        <w:instrText xml:space="preserve"> REF _Ref118486207 \h </w:instrText>
      </w:r>
      <w:r>
        <w:rPr>
          <w:sz w:val="22"/>
          <w:szCs w:val="22"/>
        </w:rPr>
      </w:r>
      <w:r>
        <w:rPr>
          <w:sz w:val="22"/>
          <w:szCs w:val="22"/>
        </w:rPr>
        <w:fldChar w:fldCharType="separate"/>
      </w:r>
      <w:r w:rsidR="00117584">
        <w:t xml:space="preserve">Table </w:t>
      </w:r>
      <w:r w:rsidR="00117584">
        <w:rPr>
          <w:noProof/>
        </w:rPr>
        <w:t>8</w:t>
      </w:r>
      <w:r>
        <w:rPr>
          <w:sz w:val="22"/>
          <w:szCs w:val="22"/>
        </w:rPr>
        <w:fldChar w:fldCharType="end"/>
      </w:r>
      <w:r>
        <w:rPr>
          <w:sz w:val="22"/>
          <w:szCs w:val="22"/>
        </w:rPr>
        <w:t xml:space="preserve"> </w:t>
      </w:r>
      <w:r w:rsidR="00552278" w:rsidRPr="00714903">
        <w:rPr>
          <w:sz w:val="22"/>
          <w:szCs w:val="22"/>
        </w:rPr>
        <w:t xml:space="preserve">shows the SGCS performance comparison of two </w:t>
      </w:r>
      <w:proofErr w:type="spellStart"/>
      <w:r w:rsidR="00552278" w:rsidRPr="00714903">
        <w:rPr>
          <w:sz w:val="22"/>
          <w:szCs w:val="22"/>
        </w:rPr>
        <w:t>flavors</w:t>
      </w:r>
      <w:proofErr w:type="spellEnd"/>
      <w:r w:rsidR="00552278" w:rsidRPr="00714903">
        <w:rPr>
          <w:sz w:val="22"/>
          <w:szCs w:val="22"/>
        </w:rPr>
        <w:t xml:space="preserve"> of type3 training with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and type1 training baseline</w:t>
      </w:r>
      <w:r w:rsidR="00740AF7">
        <w:rPr>
          <w:sz w:val="22"/>
          <w:szCs w:val="22"/>
        </w:rPr>
        <w:t xml:space="preserve"> for a payload size of 128 bits</w:t>
      </w:r>
      <w:r w:rsidR="00552278" w:rsidRPr="00714903">
        <w:rPr>
          <w:sz w:val="22"/>
          <w:szCs w:val="22"/>
        </w:rPr>
        <w:t>. For UE-first training, we observe that type1, type3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approaches have almost same performance, as in all these approaches </w:t>
      </w:r>
      <w:proofErr w:type="spellStart"/>
      <w:r w:rsidR="00552278" w:rsidRPr="00714903">
        <w:rPr>
          <w:sz w:val="22"/>
          <w:szCs w:val="22"/>
        </w:rPr>
        <w:t>gNB</w:t>
      </w:r>
      <w:proofErr w:type="spellEnd"/>
      <w:r w:rsidR="00552278" w:rsidRPr="00714903">
        <w:rPr>
          <w:sz w:val="22"/>
          <w:szCs w:val="22"/>
        </w:rPr>
        <w:t xml:space="preserve">-Dec is trained by minimizing loss in V-space. On the other hand, for </w:t>
      </w:r>
      <w:proofErr w:type="spellStart"/>
      <w:r w:rsidR="00552278" w:rsidRPr="00714903">
        <w:rPr>
          <w:sz w:val="22"/>
          <w:szCs w:val="22"/>
        </w:rPr>
        <w:t>gNB</w:t>
      </w:r>
      <w:proofErr w:type="spellEnd"/>
      <w:r w:rsidR="00552278" w:rsidRPr="00714903">
        <w:rPr>
          <w:sz w:val="22"/>
          <w:szCs w:val="22"/>
        </w:rPr>
        <w:t>-first training, type3 training performs worse than type1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as in type3 </w:t>
      </w:r>
      <w:proofErr w:type="spellStart"/>
      <w:r w:rsidR="00552278" w:rsidRPr="00714903">
        <w:rPr>
          <w:sz w:val="22"/>
          <w:szCs w:val="22"/>
        </w:rPr>
        <w:t>gNB</w:t>
      </w:r>
      <w:proofErr w:type="spellEnd"/>
      <w:r w:rsidR="00552278" w:rsidRPr="00714903">
        <w:rPr>
          <w:sz w:val="22"/>
          <w:szCs w:val="22"/>
        </w:rPr>
        <w:t xml:space="preserve">-Dec is trained by minimizing the loss in the latent space.    </w:t>
      </w:r>
    </w:p>
    <w:p w14:paraId="15E0808C" w14:textId="77777777" w:rsidR="00552278" w:rsidRPr="00062B61" w:rsidRDefault="00552278" w:rsidP="00552278">
      <w:pPr>
        <w:pStyle w:val="Observation"/>
      </w:pPr>
      <w:r>
        <w:t xml:space="preserve"> </w:t>
      </w:r>
      <w:bookmarkStart w:id="48" w:name="_Toc118460613"/>
      <w:bookmarkStart w:id="49" w:name="_Toc118460631"/>
      <w:bookmarkStart w:id="50" w:name="_Toc118488971"/>
      <w:bookmarkStart w:id="51" w:name="_Toc127521731"/>
      <w:r>
        <w:t>UE-first type3 training with dataset or activation exchange can achieve the same performance of Type1 training.</w:t>
      </w:r>
      <w:bookmarkEnd w:id="48"/>
      <w:bookmarkEnd w:id="49"/>
      <w:bookmarkEnd w:id="50"/>
      <w:bookmarkEnd w:id="51"/>
      <w:r>
        <w:t xml:space="preserve">  </w:t>
      </w:r>
    </w:p>
    <w:p w14:paraId="60B0488F" w14:textId="77777777" w:rsidR="00552278" w:rsidRPr="00062B61" w:rsidRDefault="00552278" w:rsidP="00552278">
      <w:pPr>
        <w:pStyle w:val="Observation"/>
      </w:pPr>
      <w:r>
        <w:t xml:space="preserve"> </w:t>
      </w:r>
      <w:bookmarkStart w:id="52" w:name="_Toc118460614"/>
      <w:bookmarkStart w:id="53" w:name="_Toc118460632"/>
      <w:bookmarkStart w:id="54" w:name="_Toc118488972"/>
      <w:bookmarkStart w:id="55" w:name="_Toc127521732"/>
      <w:proofErr w:type="spellStart"/>
      <w:r>
        <w:t>gNB</w:t>
      </w:r>
      <w:proofErr w:type="spellEnd"/>
      <w:r>
        <w:t>-first type3 training with dataset exchange performs worse compared to type1 and type3 with activation/gradient exchange (type3-alt), since type3-alt training is based on end-to-end loss minimization in contrast to latent space loss minimization which is used in type3.</w:t>
      </w:r>
      <w:bookmarkEnd w:id="52"/>
      <w:bookmarkEnd w:id="53"/>
      <w:bookmarkEnd w:id="54"/>
      <w:bookmarkEnd w:id="55"/>
      <w:r>
        <w:t xml:space="preserve"> </w:t>
      </w:r>
    </w:p>
    <w:p w14:paraId="50408689" w14:textId="77777777" w:rsidR="00EF64C8" w:rsidRDefault="00EF64C8" w:rsidP="00EF64C8">
      <w:pPr>
        <w:pStyle w:val="3GPPText"/>
      </w:pPr>
    </w:p>
    <w:p w14:paraId="7D3529B9" w14:textId="2A0B638C" w:rsidR="00EF64C8" w:rsidRDefault="00EF64C8" w:rsidP="00EF64C8">
      <w:pPr>
        <w:pStyle w:val="3GPPText"/>
      </w:pPr>
      <w:r>
        <w:lastRenderedPageBreak/>
        <w:t xml:space="preserve">Next, we show results on the comparison between UE-first type3 training and joint training for rank &gt;1 assuming TF-TF architecture and </w:t>
      </w:r>
      <w:r w:rsidR="004B4E5A">
        <w:t>with a payload size of</w:t>
      </w:r>
      <w:r>
        <w:t xml:space="preserve"> 128 bits.</w:t>
      </w:r>
    </w:p>
    <w:tbl>
      <w:tblPr>
        <w:tblStyle w:val="TableGrid"/>
        <w:tblW w:w="0" w:type="auto"/>
        <w:jc w:val="center"/>
        <w:tblLook w:val="04A0" w:firstRow="1" w:lastRow="0" w:firstColumn="1" w:lastColumn="0" w:noHBand="0" w:noVBand="1"/>
      </w:tblPr>
      <w:tblGrid>
        <w:gridCol w:w="583"/>
        <w:gridCol w:w="571"/>
        <w:gridCol w:w="2258"/>
        <w:gridCol w:w="1127"/>
        <w:gridCol w:w="852"/>
        <w:gridCol w:w="675"/>
        <w:gridCol w:w="852"/>
        <w:gridCol w:w="675"/>
      </w:tblGrid>
      <w:tr w:rsidR="00D74A0D" w:rsidRPr="00D74A0D" w14:paraId="4D31FF37" w14:textId="77777777" w:rsidTr="00EC7031">
        <w:trPr>
          <w:trHeight w:val="288"/>
          <w:jc w:val="center"/>
        </w:trPr>
        <w:tc>
          <w:tcPr>
            <w:tcW w:w="0" w:type="auto"/>
            <w:vMerge w:val="restart"/>
            <w:noWrap/>
            <w:vAlign w:val="center"/>
            <w:hideMark/>
          </w:tcPr>
          <w:p w14:paraId="56021B78" w14:textId="77777777" w:rsidR="00D74A0D" w:rsidRPr="00D74A0D" w:rsidRDefault="00D74A0D" w:rsidP="00D74A0D">
            <w:pPr>
              <w:jc w:val="center"/>
              <w:rPr>
                <w:b/>
                <w:bCs/>
                <w:sz w:val="22"/>
                <w:szCs w:val="22"/>
              </w:rPr>
            </w:pPr>
            <w:r w:rsidRPr="00D74A0D">
              <w:rPr>
                <w:b/>
                <w:bCs/>
                <w:sz w:val="22"/>
                <w:szCs w:val="22"/>
              </w:rPr>
              <w:t>Enc</w:t>
            </w:r>
          </w:p>
        </w:tc>
        <w:tc>
          <w:tcPr>
            <w:tcW w:w="0" w:type="auto"/>
            <w:vMerge w:val="restart"/>
            <w:noWrap/>
            <w:vAlign w:val="center"/>
            <w:hideMark/>
          </w:tcPr>
          <w:p w14:paraId="29E4A9AE" w14:textId="77777777" w:rsidR="00D74A0D" w:rsidRPr="00D74A0D" w:rsidRDefault="00D74A0D" w:rsidP="00D74A0D">
            <w:pPr>
              <w:jc w:val="center"/>
              <w:rPr>
                <w:b/>
                <w:bCs/>
                <w:sz w:val="22"/>
                <w:szCs w:val="22"/>
              </w:rPr>
            </w:pPr>
            <w:r w:rsidRPr="00D74A0D">
              <w:rPr>
                <w:b/>
                <w:bCs/>
                <w:sz w:val="22"/>
                <w:szCs w:val="22"/>
              </w:rPr>
              <w:t>Dec</w:t>
            </w:r>
          </w:p>
        </w:tc>
        <w:tc>
          <w:tcPr>
            <w:tcW w:w="0" w:type="auto"/>
            <w:vMerge w:val="restart"/>
            <w:noWrap/>
            <w:vAlign w:val="center"/>
            <w:hideMark/>
          </w:tcPr>
          <w:p w14:paraId="444E3EF1" w14:textId="77777777" w:rsidR="00D74A0D" w:rsidRPr="00D74A0D" w:rsidRDefault="00D74A0D" w:rsidP="00D74A0D">
            <w:pPr>
              <w:jc w:val="center"/>
              <w:rPr>
                <w:b/>
                <w:bCs/>
                <w:sz w:val="22"/>
                <w:szCs w:val="22"/>
              </w:rPr>
            </w:pPr>
            <w:r w:rsidRPr="00D74A0D">
              <w:rPr>
                <w:b/>
                <w:bCs/>
                <w:sz w:val="22"/>
                <w:szCs w:val="22"/>
              </w:rPr>
              <w:t>Train type</w:t>
            </w:r>
          </w:p>
        </w:tc>
        <w:tc>
          <w:tcPr>
            <w:tcW w:w="0" w:type="auto"/>
            <w:vMerge w:val="restart"/>
            <w:noWrap/>
            <w:vAlign w:val="center"/>
            <w:hideMark/>
          </w:tcPr>
          <w:p w14:paraId="08D18F60" w14:textId="77777777" w:rsidR="00D74A0D" w:rsidRPr="00D74A0D" w:rsidRDefault="00D74A0D" w:rsidP="00D74A0D">
            <w:pPr>
              <w:jc w:val="center"/>
              <w:rPr>
                <w:b/>
                <w:bCs/>
                <w:sz w:val="22"/>
                <w:szCs w:val="22"/>
              </w:rPr>
            </w:pPr>
            <w:r w:rsidRPr="00D74A0D">
              <w:rPr>
                <w:b/>
                <w:bCs/>
                <w:sz w:val="22"/>
                <w:szCs w:val="22"/>
              </w:rPr>
              <w:t xml:space="preserve">Layer </w:t>
            </w:r>
            <w:proofErr w:type="spellStart"/>
            <w:r w:rsidRPr="00D74A0D">
              <w:rPr>
                <w:b/>
                <w:bCs/>
                <w:sz w:val="22"/>
                <w:szCs w:val="22"/>
              </w:rPr>
              <w:t>idx</w:t>
            </w:r>
            <w:proofErr w:type="spellEnd"/>
          </w:p>
        </w:tc>
        <w:tc>
          <w:tcPr>
            <w:tcW w:w="0" w:type="auto"/>
            <w:gridSpan w:val="2"/>
            <w:noWrap/>
            <w:vAlign w:val="center"/>
            <w:hideMark/>
          </w:tcPr>
          <w:p w14:paraId="6A7617F6" w14:textId="49EC22E9" w:rsidR="00D74A0D" w:rsidRPr="00D74A0D" w:rsidRDefault="00D74A0D" w:rsidP="00D74A0D">
            <w:pPr>
              <w:jc w:val="center"/>
              <w:rPr>
                <w:b/>
                <w:bCs/>
                <w:sz w:val="22"/>
                <w:szCs w:val="22"/>
              </w:rPr>
            </w:pPr>
            <w:r w:rsidRPr="00D74A0D">
              <w:rPr>
                <w:b/>
                <w:bCs/>
                <w:sz w:val="22"/>
                <w:szCs w:val="22"/>
              </w:rPr>
              <w:t>SGCS (</w:t>
            </w:r>
            <w:r w:rsidR="00110159">
              <w:rPr>
                <w:b/>
                <w:bCs/>
                <w:sz w:val="22"/>
                <w:szCs w:val="22"/>
              </w:rPr>
              <w:t>type1</w:t>
            </w:r>
            <w:r w:rsidRPr="00D74A0D">
              <w:rPr>
                <w:b/>
                <w:bCs/>
                <w:sz w:val="22"/>
                <w:szCs w:val="22"/>
              </w:rPr>
              <w:t>)</w:t>
            </w:r>
          </w:p>
        </w:tc>
        <w:tc>
          <w:tcPr>
            <w:tcW w:w="0" w:type="auto"/>
            <w:gridSpan w:val="2"/>
            <w:noWrap/>
            <w:vAlign w:val="center"/>
            <w:hideMark/>
          </w:tcPr>
          <w:p w14:paraId="4F821A26" w14:textId="47B59437" w:rsidR="00D74A0D" w:rsidRPr="00D74A0D" w:rsidRDefault="00D74A0D" w:rsidP="00D74A0D">
            <w:pPr>
              <w:jc w:val="center"/>
              <w:rPr>
                <w:b/>
                <w:bCs/>
                <w:sz w:val="22"/>
                <w:szCs w:val="22"/>
              </w:rPr>
            </w:pPr>
            <w:r w:rsidRPr="00D74A0D">
              <w:rPr>
                <w:b/>
                <w:bCs/>
                <w:sz w:val="22"/>
                <w:szCs w:val="22"/>
              </w:rPr>
              <w:t>SGCS (</w:t>
            </w:r>
            <w:r w:rsidR="00110159">
              <w:rPr>
                <w:b/>
                <w:bCs/>
                <w:sz w:val="22"/>
                <w:szCs w:val="22"/>
              </w:rPr>
              <w:t>type3</w:t>
            </w:r>
            <w:r w:rsidRPr="00D74A0D">
              <w:rPr>
                <w:b/>
                <w:bCs/>
                <w:sz w:val="22"/>
                <w:szCs w:val="22"/>
              </w:rPr>
              <w:t>)</w:t>
            </w:r>
          </w:p>
        </w:tc>
      </w:tr>
      <w:tr w:rsidR="00D74A0D" w:rsidRPr="00D74A0D" w14:paraId="5DFFEC39" w14:textId="77777777" w:rsidTr="00EC7031">
        <w:trPr>
          <w:trHeight w:val="288"/>
          <w:jc w:val="center"/>
        </w:trPr>
        <w:tc>
          <w:tcPr>
            <w:tcW w:w="0" w:type="auto"/>
            <w:vMerge/>
            <w:vAlign w:val="center"/>
            <w:hideMark/>
          </w:tcPr>
          <w:p w14:paraId="1218D1E7" w14:textId="77777777" w:rsidR="00D74A0D" w:rsidRPr="00D74A0D" w:rsidRDefault="00D74A0D" w:rsidP="00D74A0D">
            <w:pPr>
              <w:jc w:val="center"/>
              <w:rPr>
                <w:b/>
                <w:bCs/>
                <w:sz w:val="22"/>
                <w:szCs w:val="22"/>
              </w:rPr>
            </w:pPr>
          </w:p>
        </w:tc>
        <w:tc>
          <w:tcPr>
            <w:tcW w:w="0" w:type="auto"/>
            <w:vMerge/>
            <w:vAlign w:val="center"/>
            <w:hideMark/>
          </w:tcPr>
          <w:p w14:paraId="5D393421" w14:textId="77777777" w:rsidR="00D74A0D" w:rsidRPr="00D74A0D" w:rsidRDefault="00D74A0D" w:rsidP="00D74A0D">
            <w:pPr>
              <w:jc w:val="center"/>
              <w:rPr>
                <w:b/>
                <w:bCs/>
                <w:sz w:val="22"/>
                <w:szCs w:val="22"/>
              </w:rPr>
            </w:pPr>
          </w:p>
        </w:tc>
        <w:tc>
          <w:tcPr>
            <w:tcW w:w="0" w:type="auto"/>
            <w:vMerge/>
            <w:vAlign w:val="center"/>
            <w:hideMark/>
          </w:tcPr>
          <w:p w14:paraId="7691AC14" w14:textId="77777777" w:rsidR="00D74A0D" w:rsidRPr="00D74A0D" w:rsidRDefault="00D74A0D" w:rsidP="00D74A0D">
            <w:pPr>
              <w:jc w:val="center"/>
              <w:rPr>
                <w:b/>
                <w:bCs/>
                <w:sz w:val="22"/>
                <w:szCs w:val="22"/>
              </w:rPr>
            </w:pPr>
          </w:p>
        </w:tc>
        <w:tc>
          <w:tcPr>
            <w:tcW w:w="0" w:type="auto"/>
            <w:vMerge/>
            <w:vAlign w:val="center"/>
            <w:hideMark/>
          </w:tcPr>
          <w:p w14:paraId="4D837027" w14:textId="77777777" w:rsidR="00D74A0D" w:rsidRPr="00D74A0D" w:rsidRDefault="00D74A0D" w:rsidP="00D74A0D">
            <w:pPr>
              <w:jc w:val="center"/>
              <w:rPr>
                <w:b/>
                <w:bCs/>
                <w:sz w:val="22"/>
                <w:szCs w:val="22"/>
              </w:rPr>
            </w:pPr>
          </w:p>
        </w:tc>
        <w:tc>
          <w:tcPr>
            <w:tcW w:w="0" w:type="auto"/>
            <w:noWrap/>
            <w:vAlign w:val="center"/>
            <w:hideMark/>
          </w:tcPr>
          <w:p w14:paraId="46726FCB"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2F37A09B" w14:textId="77777777" w:rsidR="00D74A0D" w:rsidRPr="00D74A0D" w:rsidRDefault="00D74A0D" w:rsidP="00D74A0D">
            <w:pPr>
              <w:jc w:val="center"/>
              <w:rPr>
                <w:b/>
                <w:bCs/>
                <w:sz w:val="22"/>
                <w:szCs w:val="22"/>
              </w:rPr>
            </w:pPr>
            <w:r w:rsidRPr="00D74A0D">
              <w:rPr>
                <w:b/>
                <w:bCs/>
                <w:sz w:val="22"/>
                <w:szCs w:val="22"/>
              </w:rPr>
              <w:t>dB</w:t>
            </w:r>
          </w:p>
        </w:tc>
        <w:tc>
          <w:tcPr>
            <w:tcW w:w="0" w:type="auto"/>
            <w:noWrap/>
            <w:vAlign w:val="center"/>
            <w:hideMark/>
          </w:tcPr>
          <w:p w14:paraId="04191655"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517A5AF3" w14:textId="77777777" w:rsidR="00D74A0D" w:rsidRPr="00D74A0D" w:rsidRDefault="00D74A0D" w:rsidP="00D74A0D">
            <w:pPr>
              <w:jc w:val="center"/>
              <w:rPr>
                <w:b/>
                <w:bCs/>
                <w:sz w:val="22"/>
                <w:szCs w:val="22"/>
              </w:rPr>
            </w:pPr>
            <w:r w:rsidRPr="00D74A0D">
              <w:rPr>
                <w:b/>
                <w:bCs/>
                <w:sz w:val="22"/>
                <w:szCs w:val="22"/>
              </w:rPr>
              <w:t>dB</w:t>
            </w:r>
          </w:p>
        </w:tc>
      </w:tr>
      <w:tr w:rsidR="00D74A0D" w:rsidRPr="00D74A0D" w14:paraId="56F64C76" w14:textId="77777777" w:rsidTr="0064271B">
        <w:trPr>
          <w:trHeight w:val="288"/>
          <w:jc w:val="center"/>
        </w:trPr>
        <w:tc>
          <w:tcPr>
            <w:tcW w:w="0" w:type="auto"/>
            <w:vMerge w:val="restart"/>
            <w:noWrap/>
            <w:vAlign w:val="center"/>
            <w:hideMark/>
          </w:tcPr>
          <w:p w14:paraId="3E163FA4"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769456DC"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33D51F6C" w14:textId="77777777" w:rsidR="00D74A0D" w:rsidRPr="00D74A0D" w:rsidRDefault="00D74A0D" w:rsidP="00D74A0D">
            <w:pPr>
              <w:jc w:val="center"/>
              <w:rPr>
                <w:sz w:val="22"/>
                <w:szCs w:val="22"/>
              </w:rPr>
            </w:pPr>
            <w:r w:rsidRPr="00D74A0D">
              <w:rPr>
                <w:sz w:val="22"/>
                <w:szCs w:val="22"/>
              </w:rPr>
              <w:t>NN with VQ (128 bits)</w:t>
            </w:r>
          </w:p>
        </w:tc>
        <w:tc>
          <w:tcPr>
            <w:tcW w:w="0" w:type="auto"/>
            <w:shd w:val="clear" w:color="auto" w:fill="auto"/>
            <w:noWrap/>
            <w:vAlign w:val="center"/>
            <w:hideMark/>
          </w:tcPr>
          <w:p w14:paraId="1223427C" w14:textId="77777777" w:rsidR="00D74A0D" w:rsidRPr="00D74A0D" w:rsidRDefault="00D74A0D" w:rsidP="00D74A0D">
            <w:pPr>
              <w:jc w:val="center"/>
              <w:rPr>
                <w:sz w:val="22"/>
                <w:szCs w:val="22"/>
              </w:rPr>
            </w:pPr>
            <w:r w:rsidRPr="00D74A0D">
              <w:rPr>
                <w:sz w:val="22"/>
                <w:szCs w:val="22"/>
              </w:rPr>
              <w:t>0</w:t>
            </w:r>
          </w:p>
        </w:tc>
        <w:tc>
          <w:tcPr>
            <w:tcW w:w="0" w:type="auto"/>
            <w:shd w:val="clear" w:color="auto" w:fill="auto"/>
            <w:noWrap/>
            <w:vAlign w:val="center"/>
            <w:hideMark/>
          </w:tcPr>
          <w:p w14:paraId="6DBA5720" w14:textId="77777777" w:rsidR="00D74A0D" w:rsidRPr="00D74A0D" w:rsidRDefault="00D74A0D" w:rsidP="00D74A0D">
            <w:pPr>
              <w:jc w:val="center"/>
              <w:rPr>
                <w:sz w:val="22"/>
                <w:szCs w:val="22"/>
              </w:rPr>
            </w:pPr>
            <w:r w:rsidRPr="00D74A0D">
              <w:rPr>
                <w:sz w:val="22"/>
                <w:szCs w:val="22"/>
              </w:rPr>
              <w:t>0.8062</w:t>
            </w:r>
          </w:p>
        </w:tc>
        <w:tc>
          <w:tcPr>
            <w:tcW w:w="0" w:type="auto"/>
            <w:shd w:val="clear" w:color="auto" w:fill="auto"/>
            <w:noWrap/>
            <w:vAlign w:val="center"/>
            <w:hideMark/>
          </w:tcPr>
          <w:p w14:paraId="20AD5CCA" w14:textId="6E88F154" w:rsidR="00D74A0D" w:rsidRPr="00836B74" w:rsidRDefault="00D74A0D" w:rsidP="00D74A0D">
            <w:pPr>
              <w:jc w:val="center"/>
              <w:rPr>
                <w:bCs/>
                <w:sz w:val="22"/>
                <w:szCs w:val="22"/>
              </w:rPr>
            </w:pPr>
            <w:r w:rsidRPr="00836B74">
              <w:rPr>
                <w:bCs/>
                <w:sz w:val="22"/>
                <w:szCs w:val="22"/>
              </w:rPr>
              <w:t>-7.1</w:t>
            </w:r>
            <w:r w:rsidR="003E78ED" w:rsidRPr="00836B74">
              <w:rPr>
                <w:bCs/>
                <w:sz w:val="22"/>
                <w:szCs w:val="22"/>
              </w:rPr>
              <w:t>3</w:t>
            </w:r>
          </w:p>
        </w:tc>
        <w:tc>
          <w:tcPr>
            <w:tcW w:w="0" w:type="auto"/>
            <w:shd w:val="clear" w:color="auto" w:fill="auto"/>
            <w:noWrap/>
            <w:vAlign w:val="center"/>
            <w:hideMark/>
          </w:tcPr>
          <w:p w14:paraId="35CD7618" w14:textId="77777777" w:rsidR="00D74A0D" w:rsidRPr="00836B74" w:rsidRDefault="00D74A0D" w:rsidP="00D74A0D">
            <w:pPr>
              <w:jc w:val="center"/>
              <w:rPr>
                <w:bCs/>
                <w:sz w:val="22"/>
                <w:szCs w:val="22"/>
              </w:rPr>
            </w:pPr>
            <w:r w:rsidRPr="00836B74">
              <w:rPr>
                <w:bCs/>
                <w:sz w:val="22"/>
                <w:szCs w:val="22"/>
              </w:rPr>
              <w:t>0.8077</w:t>
            </w:r>
          </w:p>
        </w:tc>
        <w:tc>
          <w:tcPr>
            <w:tcW w:w="0" w:type="auto"/>
            <w:shd w:val="clear" w:color="auto" w:fill="auto"/>
            <w:noWrap/>
            <w:vAlign w:val="center"/>
            <w:hideMark/>
          </w:tcPr>
          <w:p w14:paraId="26383FDA" w14:textId="12FAD2EE" w:rsidR="00D74A0D" w:rsidRPr="00836B74" w:rsidRDefault="00D74A0D" w:rsidP="00D74A0D">
            <w:pPr>
              <w:jc w:val="center"/>
              <w:rPr>
                <w:bCs/>
                <w:sz w:val="22"/>
                <w:szCs w:val="22"/>
              </w:rPr>
            </w:pPr>
            <w:r w:rsidRPr="00836B74">
              <w:rPr>
                <w:bCs/>
                <w:sz w:val="22"/>
                <w:szCs w:val="22"/>
              </w:rPr>
              <w:t>-7.16</w:t>
            </w:r>
          </w:p>
        </w:tc>
      </w:tr>
      <w:tr w:rsidR="00D74A0D" w:rsidRPr="00D74A0D" w14:paraId="6D02617C" w14:textId="77777777" w:rsidTr="0064271B">
        <w:trPr>
          <w:trHeight w:val="288"/>
          <w:jc w:val="center"/>
        </w:trPr>
        <w:tc>
          <w:tcPr>
            <w:tcW w:w="0" w:type="auto"/>
            <w:vMerge/>
            <w:vAlign w:val="center"/>
            <w:hideMark/>
          </w:tcPr>
          <w:p w14:paraId="41E02289" w14:textId="77777777" w:rsidR="00D74A0D" w:rsidRPr="00D74A0D" w:rsidRDefault="00D74A0D" w:rsidP="00D74A0D">
            <w:pPr>
              <w:jc w:val="center"/>
              <w:rPr>
                <w:sz w:val="22"/>
                <w:szCs w:val="22"/>
              </w:rPr>
            </w:pPr>
          </w:p>
        </w:tc>
        <w:tc>
          <w:tcPr>
            <w:tcW w:w="0" w:type="auto"/>
            <w:vMerge/>
            <w:vAlign w:val="center"/>
            <w:hideMark/>
          </w:tcPr>
          <w:p w14:paraId="4E99A92D" w14:textId="77777777" w:rsidR="00D74A0D" w:rsidRPr="00D74A0D" w:rsidRDefault="00D74A0D" w:rsidP="00D74A0D">
            <w:pPr>
              <w:jc w:val="center"/>
              <w:rPr>
                <w:sz w:val="22"/>
                <w:szCs w:val="22"/>
              </w:rPr>
            </w:pPr>
          </w:p>
        </w:tc>
        <w:tc>
          <w:tcPr>
            <w:tcW w:w="0" w:type="auto"/>
            <w:vMerge/>
            <w:vAlign w:val="center"/>
            <w:hideMark/>
          </w:tcPr>
          <w:p w14:paraId="77FC0128" w14:textId="77777777" w:rsidR="00D74A0D" w:rsidRPr="00D74A0D" w:rsidRDefault="00D74A0D" w:rsidP="00D74A0D">
            <w:pPr>
              <w:jc w:val="center"/>
              <w:rPr>
                <w:sz w:val="22"/>
                <w:szCs w:val="22"/>
              </w:rPr>
            </w:pPr>
          </w:p>
        </w:tc>
        <w:tc>
          <w:tcPr>
            <w:tcW w:w="0" w:type="auto"/>
            <w:shd w:val="clear" w:color="auto" w:fill="auto"/>
            <w:noWrap/>
            <w:vAlign w:val="center"/>
            <w:hideMark/>
          </w:tcPr>
          <w:p w14:paraId="19C54542" w14:textId="77777777" w:rsidR="00D74A0D" w:rsidRPr="00D74A0D" w:rsidRDefault="00D74A0D" w:rsidP="00D74A0D">
            <w:pPr>
              <w:jc w:val="center"/>
              <w:rPr>
                <w:sz w:val="22"/>
                <w:szCs w:val="22"/>
              </w:rPr>
            </w:pPr>
            <w:r w:rsidRPr="00D74A0D">
              <w:rPr>
                <w:sz w:val="22"/>
                <w:szCs w:val="22"/>
              </w:rPr>
              <w:t>1</w:t>
            </w:r>
          </w:p>
        </w:tc>
        <w:tc>
          <w:tcPr>
            <w:tcW w:w="0" w:type="auto"/>
            <w:shd w:val="clear" w:color="auto" w:fill="auto"/>
            <w:noWrap/>
            <w:vAlign w:val="center"/>
            <w:hideMark/>
          </w:tcPr>
          <w:p w14:paraId="3FFEB3D7" w14:textId="77777777" w:rsidR="00D74A0D" w:rsidRPr="00D74A0D" w:rsidRDefault="00D74A0D" w:rsidP="00D74A0D">
            <w:pPr>
              <w:jc w:val="center"/>
              <w:rPr>
                <w:sz w:val="22"/>
                <w:szCs w:val="22"/>
              </w:rPr>
            </w:pPr>
            <w:r w:rsidRPr="00D74A0D">
              <w:rPr>
                <w:sz w:val="22"/>
                <w:szCs w:val="22"/>
              </w:rPr>
              <w:t>0.6781</w:t>
            </w:r>
          </w:p>
        </w:tc>
        <w:tc>
          <w:tcPr>
            <w:tcW w:w="0" w:type="auto"/>
            <w:shd w:val="clear" w:color="auto" w:fill="auto"/>
            <w:noWrap/>
            <w:vAlign w:val="center"/>
            <w:hideMark/>
          </w:tcPr>
          <w:p w14:paraId="29462828" w14:textId="6AB73F0D" w:rsidR="00D74A0D" w:rsidRPr="00836B74" w:rsidRDefault="00D74A0D" w:rsidP="00D74A0D">
            <w:pPr>
              <w:jc w:val="center"/>
              <w:rPr>
                <w:bCs/>
                <w:sz w:val="22"/>
                <w:szCs w:val="22"/>
              </w:rPr>
            </w:pPr>
            <w:r w:rsidRPr="00836B74">
              <w:rPr>
                <w:bCs/>
                <w:sz w:val="22"/>
                <w:szCs w:val="22"/>
              </w:rPr>
              <w:t>-4.92</w:t>
            </w:r>
          </w:p>
        </w:tc>
        <w:tc>
          <w:tcPr>
            <w:tcW w:w="0" w:type="auto"/>
            <w:shd w:val="clear" w:color="auto" w:fill="auto"/>
            <w:noWrap/>
            <w:vAlign w:val="center"/>
            <w:hideMark/>
          </w:tcPr>
          <w:p w14:paraId="037F5356" w14:textId="77777777" w:rsidR="00D74A0D" w:rsidRPr="00836B74" w:rsidRDefault="00D74A0D" w:rsidP="00D74A0D">
            <w:pPr>
              <w:jc w:val="center"/>
              <w:rPr>
                <w:bCs/>
                <w:sz w:val="22"/>
                <w:szCs w:val="22"/>
              </w:rPr>
            </w:pPr>
            <w:r w:rsidRPr="00836B74">
              <w:rPr>
                <w:bCs/>
                <w:sz w:val="22"/>
                <w:szCs w:val="22"/>
              </w:rPr>
              <w:t>0.6778</w:t>
            </w:r>
          </w:p>
        </w:tc>
        <w:tc>
          <w:tcPr>
            <w:tcW w:w="0" w:type="auto"/>
            <w:shd w:val="clear" w:color="auto" w:fill="auto"/>
            <w:noWrap/>
            <w:vAlign w:val="center"/>
            <w:hideMark/>
          </w:tcPr>
          <w:p w14:paraId="46ACC4B0" w14:textId="74C98E02" w:rsidR="00D74A0D" w:rsidRPr="00836B74" w:rsidRDefault="00D74A0D" w:rsidP="00D74A0D">
            <w:pPr>
              <w:jc w:val="center"/>
              <w:rPr>
                <w:bCs/>
                <w:sz w:val="22"/>
                <w:szCs w:val="22"/>
              </w:rPr>
            </w:pPr>
            <w:r w:rsidRPr="00836B74">
              <w:rPr>
                <w:bCs/>
                <w:sz w:val="22"/>
                <w:szCs w:val="22"/>
              </w:rPr>
              <w:t>-4.9</w:t>
            </w:r>
            <w:r w:rsidR="005C100C" w:rsidRPr="00836B74">
              <w:rPr>
                <w:bCs/>
                <w:sz w:val="22"/>
                <w:szCs w:val="22"/>
              </w:rPr>
              <w:t>2</w:t>
            </w:r>
          </w:p>
        </w:tc>
      </w:tr>
      <w:tr w:rsidR="00D74A0D" w:rsidRPr="00D74A0D" w14:paraId="529972B9" w14:textId="77777777" w:rsidTr="0064271B">
        <w:trPr>
          <w:trHeight w:val="288"/>
          <w:jc w:val="center"/>
        </w:trPr>
        <w:tc>
          <w:tcPr>
            <w:tcW w:w="0" w:type="auto"/>
            <w:vMerge/>
            <w:vAlign w:val="center"/>
            <w:hideMark/>
          </w:tcPr>
          <w:p w14:paraId="0F62D22D" w14:textId="77777777" w:rsidR="00D74A0D" w:rsidRPr="00D74A0D" w:rsidRDefault="00D74A0D" w:rsidP="00D74A0D">
            <w:pPr>
              <w:jc w:val="center"/>
              <w:rPr>
                <w:sz w:val="22"/>
                <w:szCs w:val="22"/>
              </w:rPr>
            </w:pPr>
          </w:p>
        </w:tc>
        <w:tc>
          <w:tcPr>
            <w:tcW w:w="0" w:type="auto"/>
            <w:vMerge/>
            <w:vAlign w:val="center"/>
            <w:hideMark/>
          </w:tcPr>
          <w:p w14:paraId="5D25D333" w14:textId="77777777" w:rsidR="00D74A0D" w:rsidRPr="00D74A0D" w:rsidRDefault="00D74A0D" w:rsidP="00D74A0D">
            <w:pPr>
              <w:jc w:val="center"/>
              <w:rPr>
                <w:sz w:val="22"/>
                <w:szCs w:val="22"/>
              </w:rPr>
            </w:pPr>
          </w:p>
        </w:tc>
        <w:tc>
          <w:tcPr>
            <w:tcW w:w="0" w:type="auto"/>
            <w:vMerge/>
            <w:vAlign w:val="center"/>
            <w:hideMark/>
          </w:tcPr>
          <w:p w14:paraId="0F2436FA" w14:textId="77777777" w:rsidR="00D74A0D" w:rsidRPr="00D74A0D" w:rsidRDefault="00D74A0D" w:rsidP="00D74A0D">
            <w:pPr>
              <w:jc w:val="center"/>
              <w:rPr>
                <w:sz w:val="22"/>
                <w:szCs w:val="22"/>
              </w:rPr>
            </w:pPr>
          </w:p>
        </w:tc>
        <w:tc>
          <w:tcPr>
            <w:tcW w:w="0" w:type="auto"/>
            <w:shd w:val="clear" w:color="auto" w:fill="auto"/>
            <w:noWrap/>
            <w:vAlign w:val="center"/>
            <w:hideMark/>
          </w:tcPr>
          <w:p w14:paraId="7B5DDA6D" w14:textId="77777777" w:rsidR="00D74A0D" w:rsidRPr="00D74A0D" w:rsidRDefault="00D74A0D" w:rsidP="00D74A0D">
            <w:pPr>
              <w:jc w:val="center"/>
              <w:rPr>
                <w:sz w:val="22"/>
                <w:szCs w:val="22"/>
              </w:rPr>
            </w:pPr>
            <w:r w:rsidRPr="00D74A0D">
              <w:rPr>
                <w:sz w:val="22"/>
                <w:szCs w:val="22"/>
              </w:rPr>
              <w:t>2</w:t>
            </w:r>
          </w:p>
        </w:tc>
        <w:tc>
          <w:tcPr>
            <w:tcW w:w="0" w:type="auto"/>
            <w:shd w:val="clear" w:color="auto" w:fill="auto"/>
            <w:noWrap/>
            <w:vAlign w:val="center"/>
            <w:hideMark/>
          </w:tcPr>
          <w:p w14:paraId="5A917DFC" w14:textId="77777777" w:rsidR="00D74A0D" w:rsidRPr="00D74A0D" w:rsidRDefault="00D74A0D" w:rsidP="00D74A0D">
            <w:pPr>
              <w:jc w:val="center"/>
              <w:rPr>
                <w:sz w:val="22"/>
                <w:szCs w:val="22"/>
              </w:rPr>
            </w:pPr>
            <w:r w:rsidRPr="00D74A0D">
              <w:rPr>
                <w:sz w:val="22"/>
                <w:szCs w:val="22"/>
              </w:rPr>
              <w:t>0.5794</w:t>
            </w:r>
          </w:p>
        </w:tc>
        <w:tc>
          <w:tcPr>
            <w:tcW w:w="0" w:type="auto"/>
            <w:shd w:val="clear" w:color="auto" w:fill="auto"/>
            <w:noWrap/>
            <w:vAlign w:val="center"/>
            <w:hideMark/>
          </w:tcPr>
          <w:p w14:paraId="1A9B0617" w14:textId="169F091F" w:rsidR="00D74A0D" w:rsidRPr="00836B74" w:rsidRDefault="00D74A0D" w:rsidP="00D74A0D">
            <w:pPr>
              <w:jc w:val="center"/>
              <w:rPr>
                <w:bCs/>
                <w:sz w:val="22"/>
                <w:szCs w:val="22"/>
              </w:rPr>
            </w:pPr>
            <w:r w:rsidRPr="00836B74">
              <w:rPr>
                <w:bCs/>
                <w:sz w:val="22"/>
                <w:szCs w:val="22"/>
              </w:rPr>
              <w:t>-3.76</w:t>
            </w:r>
          </w:p>
        </w:tc>
        <w:tc>
          <w:tcPr>
            <w:tcW w:w="0" w:type="auto"/>
            <w:shd w:val="clear" w:color="auto" w:fill="auto"/>
            <w:noWrap/>
            <w:vAlign w:val="center"/>
            <w:hideMark/>
          </w:tcPr>
          <w:p w14:paraId="48455627" w14:textId="77777777" w:rsidR="00D74A0D" w:rsidRPr="00836B74" w:rsidRDefault="00D74A0D" w:rsidP="00D74A0D">
            <w:pPr>
              <w:jc w:val="center"/>
              <w:rPr>
                <w:bCs/>
                <w:sz w:val="22"/>
                <w:szCs w:val="22"/>
              </w:rPr>
            </w:pPr>
            <w:r w:rsidRPr="00836B74">
              <w:rPr>
                <w:bCs/>
                <w:sz w:val="22"/>
                <w:szCs w:val="22"/>
              </w:rPr>
              <w:t>0.5796</w:t>
            </w:r>
          </w:p>
        </w:tc>
        <w:tc>
          <w:tcPr>
            <w:tcW w:w="0" w:type="auto"/>
            <w:shd w:val="clear" w:color="auto" w:fill="auto"/>
            <w:noWrap/>
            <w:vAlign w:val="center"/>
            <w:hideMark/>
          </w:tcPr>
          <w:p w14:paraId="2707000B" w14:textId="08925A8F" w:rsidR="00D74A0D" w:rsidRPr="00836B74" w:rsidRDefault="00D74A0D" w:rsidP="00D74A0D">
            <w:pPr>
              <w:jc w:val="center"/>
              <w:rPr>
                <w:bCs/>
                <w:sz w:val="22"/>
                <w:szCs w:val="22"/>
              </w:rPr>
            </w:pPr>
            <w:r w:rsidRPr="00836B74">
              <w:rPr>
                <w:bCs/>
                <w:sz w:val="22"/>
                <w:szCs w:val="22"/>
              </w:rPr>
              <w:t>-3.76</w:t>
            </w:r>
          </w:p>
        </w:tc>
      </w:tr>
      <w:tr w:rsidR="00D74A0D" w:rsidRPr="00D74A0D" w14:paraId="1CEE3739" w14:textId="77777777" w:rsidTr="0064271B">
        <w:trPr>
          <w:trHeight w:val="288"/>
          <w:jc w:val="center"/>
        </w:trPr>
        <w:tc>
          <w:tcPr>
            <w:tcW w:w="0" w:type="auto"/>
            <w:vMerge/>
            <w:vAlign w:val="center"/>
            <w:hideMark/>
          </w:tcPr>
          <w:p w14:paraId="63D2FD0B" w14:textId="77777777" w:rsidR="00D74A0D" w:rsidRPr="00D74A0D" w:rsidRDefault="00D74A0D" w:rsidP="00D74A0D">
            <w:pPr>
              <w:jc w:val="center"/>
              <w:rPr>
                <w:sz w:val="22"/>
                <w:szCs w:val="22"/>
              </w:rPr>
            </w:pPr>
          </w:p>
        </w:tc>
        <w:tc>
          <w:tcPr>
            <w:tcW w:w="0" w:type="auto"/>
            <w:vMerge/>
            <w:vAlign w:val="center"/>
            <w:hideMark/>
          </w:tcPr>
          <w:p w14:paraId="30428708" w14:textId="77777777" w:rsidR="00D74A0D" w:rsidRPr="00D74A0D" w:rsidRDefault="00D74A0D" w:rsidP="00D74A0D">
            <w:pPr>
              <w:jc w:val="center"/>
              <w:rPr>
                <w:sz w:val="22"/>
                <w:szCs w:val="22"/>
              </w:rPr>
            </w:pPr>
          </w:p>
        </w:tc>
        <w:tc>
          <w:tcPr>
            <w:tcW w:w="0" w:type="auto"/>
            <w:vMerge/>
            <w:vAlign w:val="center"/>
            <w:hideMark/>
          </w:tcPr>
          <w:p w14:paraId="0343174D" w14:textId="77777777" w:rsidR="00D74A0D" w:rsidRPr="00D74A0D" w:rsidRDefault="00D74A0D" w:rsidP="00D74A0D">
            <w:pPr>
              <w:jc w:val="center"/>
              <w:rPr>
                <w:sz w:val="22"/>
                <w:szCs w:val="22"/>
              </w:rPr>
            </w:pPr>
          </w:p>
        </w:tc>
        <w:tc>
          <w:tcPr>
            <w:tcW w:w="0" w:type="auto"/>
            <w:shd w:val="clear" w:color="auto" w:fill="auto"/>
            <w:noWrap/>
            <w:vAlign w:val="center"/>
            <w:hideMark/>
          </w:tcPr>
          <w:p w14:paraId="3FE18CD6" w14:textId="77777777" w:rsidR="00D74A0D" w:rsidRPr="00D74A0D" w:rsidRDefault="00D74A0D" w:rsidP="00D74A0D">
            <w:pPr>
              <w:jc w:val="center"/>
              <w:rPr>
                <w:sz w:val="22"/>
                <w:szCs w:val="22"/>
              </w:rPr>
            </w:pPr>
            <w:r w:rsidRPr="00D74A0D">
              <w:rPr>
                <w:sz w:val="22"/>
                <w:szCs w:val="22"/>
              </w:rPr>
              <w:t>3</w:t>
            </w:r>
          </w:p>
        </w:tc>
        <w:tc>
          <w:tcPr>
            <w:tcW w:w="0" w:type="auto"/>
            <w:shd w:val="clear" w:color="auto" w:fill="auto"/>
            <w:noWrap/>
            <w:vAlign w:val="center"/>
            <w:hideMark/>
          </w:tcPr>
          <w:p w14:paraId="4AE4B97F" w14:textId="77777777" w:rsidR="00D74A0D" w:rsidRPr="00D74A0D" w:rsidRDefault="00D74A0D" w:rsidP="00D74A0D">
            <w:pPr>
              <w:jc w:val="center"/>
              <w:rPr>
                <w:sz w:val="22"/>
                <w:szCs w:val="22"/>
              </w:rPr>
            </w:pPr>
            <w:r w:rsidRPr="00D74A0D">
              <w:rPr>
                <w:sz w:val="22"/>
                <w:szCs w:val="22"/>
              </w:rPr>
              <w:t>0.4993</w:t>
            </w:r>
          </w:p>
        </w:tc>
        <w:tc>
          <w:tcPr>
            <w:tcW w:w="0" w:type="auto"/>
            <w:shd w:val="clear" w:color="auto" w:fill="auto"/>
            <w:noWrap/>
            <w:vAlign w:val="center"/>
            <w:hideMark/>
          </w:tcPr>
          <w:p w14:paraId="43AD201E" w14:textId="2CA55A3E" w:rsidR="00D74A0D" w:rsidRPr="00836B74" w:rsidRDefault="00D74A0D" w:rsidP="00D74A0D">
            <w:pPr>
              <w:jc w:val="center"/>
              <w:rPr>
                <w:bCs/>
                <w:sz w:val="22"/>
                <w:szCs w:val="22"/>
              </w:rPr>
            </w:pPr>
            <w:r w:rsidRPr="00836B74">
              <w:rPr>
                <w:bCs/>
                <w:sz w:val="22"/>
                <w:szCs w:val="22"/>
              </w:rPr>
              <w:t>-3.0</w:t>
            </w:r>
            <w:r w:rsidR="00467DAB" w:rsidRPr="00836B74">
              <w:rPr>
                <w:bCs/>
                <w:sz w:val="22"/>
                <w:szCs w:val="22"/>
              </w:rPr>
              <w:t>0</w:t>
            </w:r>
          </w:p>
        </w:tc>
        <w:tc>
          <w:tcPr>
            <w:tcW w:w="0" w:type="auto"/>
            <w:shd w:val="clear" w:color="auto" w:fill="auto"/>
            <w:noWrap/>
            <w:vAlign w:val="center"/>
            <w:hideMark/>
          </w:tcPr>
          <w:p w14:paraId="63B5F6B6" w14:textId="77777777" w:rsidR="00D74A0D" w:rsidRPr="00836B74" w:rsidRDefault="00D74A0D" w:rsidP="00D74A0D">
            <w:pPr>
              <w:jc w:val="center"/>
              <w:rPr>
                <w:bCs/>
                <w:sz w:val="22"/>
                <w:szCs w:val="22"/>
              </w:rPr>
            </w:pPr>
            <w:r w:rsidRPr="00836B74">
              <w:rPr>
                <w:bCs/>
                <w:sz w:val="22"/>
                <w:szCs w:val="22"/>
              </w:rPr>
              <w:t>0.5004</w:t>
            </w:r>
          </w:p>
        </w:tc>
        <w:tc>
          <w:tcPr>
            <w:tcW w:w="0" w:type="auto"/>
            <w:shd w:val="clear" w:color="auto" w:fill="auto"/>
            <w:noWrap/>
            <w:vAlign w:val="center"/>
            <w:hideMark/>
          </w:tcPr>
          <w:p w14:paraId="56C69FD3" w14:textId="45E8A1C2" w:rsidR="00D74A0D" w:rsidRPr="00836B74" w:rsidRDefault="00D74A0D" w:rsidP="00D74A0D">
            <w:pPr>
              <w:jc w:val="center"/>
              <w:rPr>
                <w:bCs/>
                <w:sz w:val="22"/>
                <w:szCs w:val="22"/>
              </w:rPr>
            </w:pPr>
            <w:r w:rsidRPr="00836B74">
              <w:rPr>
                <w:bCs/>
                <w:sz w:val="22"/>
                <w:szCs w:val="22"/>
              </w:rPr>
              <w:t>-3.01</w:t>
            </w:r>
          </w:p>
        </w:tc>
      </w:tr>
    </w:tbl>
    <w:p w14:paraId="286B8CD4" w14:textId="77777777" w:rsidR="00D74A0D" w:rsidRPr="00D74A0D" w:rsidRDefault="00D74A0D" w:rsidP="00D74A0D">
      <w:pPr>
        <w:pStyle w:val="Observation"/>
        <w:numPr>
          <w:ilvl w:val="0"/>
          <w:numId w:val="0"/>
        </w:numPr>
        <w:ind w:left="720" w:hanging="360"/>
        <w:rPr>
          <w:b w:val="0"/>
          <w:bCs w:val="0"/>
          <w:i w:val="0"/>
          <w:iCs w:val="0"/>
        </w:rPr>
      </w:pPr>
    </w:p>
    <w:p w14:paraId="5F00492C" w14:textId="6C62EC2D" w:rsidR="00EA2983" w:rsidRDefault="00FB4093" w:rsidP="00EC7031">
      <w:pPr>
        <w:pStyle w:val="Observation"/>
      </w:pPr>
      <w:bookmarkStart w:id="56" w:name="_Toc127521733"/>
      <w:r>
        <w:t xml:space="preserve">Joint and sequential training (e.g., UE-first type3) training achieves </w:t>
      </w:r>
      <w:r w:rsidR="009E230F">
        <w:t>similar SGCS performance for rank &gt;1</w:t>
      </w:r>
      <w:r w:rsidR="00790E99">
        <w:t>.</w:t>
      </w:r>
      <w:bookmarkEnd w:id="56"/>
    </w:p>
    <w:p w14:paraId="7D7B4241" w14:textId="77777777" w:rsidR="00301BB7" w:rsidRDefault="00301BB7" w:rsidP="00301BB7">
      <w:pPr>
        <w:pStyle w:val="Heading2"/>
      </w:pPr>
      <w:r>
        <w:t>Generalization to multiple vendor scenario</w:t>
      </w:r>
    </w:p>
    <w:p w14:paraId="7CA9AEAC" w14:textId="77777777" w:rsidR="00301BB7" w:rsidRDefault="00301BB7" w:rsidP="00301BB7">
      <w:pPr>
        <w:pStyle w:val="3GPPText"/>
        <w:rPr>
          <w:i/>
        </w:rPr>
      </w:pPr>
      <w:r>
        <w:t xml:space="preserve">We next discuss the aspect of generalization to a scenario with multiple models corresponding to different vendors. Specifically, we consider the case where a </w:t>
      </w:r>
      <w:proofErr w:type="spellStart"/>
      <w:r>
        <w:t>gNB</w:t>
      </w:r>
      <w:proofErr w:type="spellEnd"/>
      <w:r>
        <w:t xml:space="preserve"> interacts with multiple UE-side models. One option could be to develop a different NW-side model corresponding to each UE-side model. However, this comes with the need to switch among the models. To address this, we consider the problem of training a common NW-side model that is compatible with multiple UE-side models.</w:t>
      </w:r>
    </w:p>
    <w:p w14:paraId="149EEE74" w14:textId="77777777" w:rsidR="00301BB7" w:rsidRDefault="00301BB7" w:rsidP="00301BB7">
      <w:pPr>
        <w:pStyle w:val="Heading3"/>
      </w:pPr>
      <w:r>
        <w:t>Type 2 training</w:t>
      </w:r>
    </w:p>
    <w:p w14:paraId="302E9642" w14:textId="24BB8DB4" w:rsidR="00301BB7" w:rsidRDefault="00301BB7" w:rsidP="00301BB7">
      <w:pPr>
        <w:pStyle w:val="3GPPText"/>
      </w:pPr>
      <w:r>
        <w:t>In Type 2 offline training approach, the common NW-side model and UE-side models will be trained at different entities at the same time. The training entity of the NW-side model will interact with the training entities of each of the UE-side models during the training session to exchange training related information. The setup is shown for the case of 3 UE-side models in</w:t>
      </w:r>
      <w:r w:rsidR="00834F3C">
        <w:t xml:space="preserve"> </w:t>
      </w:r>
      <w:r w:rsidR="00541E2A">
        <w:fldChar w:fldCharType="begin"/>
      </w:r>
      <w:r w:rsidR="00541E2A">
        <w:instrText xml:space="preserve"> REF _Ref118486276 \h </w:instrText>
      </w:r>
      <w:r w:rsidR="00541E2A">
        <w:fldChar w:fldCharType="separate"/>
      </w:r>
      <w:r w:rsidR="00117584">
        <w:t xml:space="preserve">Figure </w:t>
      </w:r>
      <w:r w:rsidR="00117584">
        <w:rPr>
          <w:noProof/>
        </w:rPr>
        <w:t>16</w:t>
      </w:r>
      <w:r w:rsidR="00541E2A">
        <w:fldChar w:fldCharType="end"/>
      </w:r>
      <w:r>
        <w:t>:</w:t>
      </w:r>
    </w:p>
    <w:p w14:paraId="06472BB6" w14:textId="77777777" w:rsidR="00301BB7" w:rsidRDefault="00301BB7" w:rsidP="00301BB7">
      <w:pPr>
        <w:keepNext/>
        <w:jc w:val="center"/>
      </w:pPr>
      <w:r>
        <w:rPr>
          <w:noProof/>
        </w:rPr>
        <w:drawing>
          <wp:inline distT="0" distB="0" distL="0" distR="0" wp14:anchorId="610B018F" wp14:editId="59337728">
            <wp:extent cx="3840480" cy="2669675"/>
            <wp:effectExtent l="0" t="0" r="7620" b="0"/>
            <wp:docPr id="15" name="Picture 1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Graphical user interface, application, Team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0480" cy="2669675"/>
                    </a:xfrm>
                    <a:prstGeom prst="rect">
                      <a:avLst/>
                    </a:prstGeom>
                    <a:noFill/>
                  </pic:spPr>
                </pic:pic>
              </a:graphicData>
            </a:graphic>
          </wp:inline>
        </w:drawing>
      </w:r>
    </w:p>
    <w:p w14:paraId="73648E66" w14:textId="7F1A90FF" w:rsidR="00301BB7" w:rsidRPr="00032747" w:rsidRDefault="00301BB7" w:rsidP="00301BB7">
      <w:pPr>
        <w:pStyle w:val="Caption"/>
        <w:rPr>
          <w:sz w:val="22"/>
          <w:szCs w:val="22"/>
        </w:rPr>
      </w:pPr>
      <w:bookmarkStart w:id="57" w:name="_Ref118486276"/>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16</w:t>
      </w:r>
      <w:r w:rsidRPr="00032747">
        <w:rPr>
          <w:sz w:val="22"/>
          <w:szCs w:val="22"/>
        </w:rPr>
        <w:fldChar w:fldCharType="end"/>
      </w:r>
      <w:bookmarkEnd w:id="57"/>
      <w:r w:rsidRPr="00032747">
        <w:rPr>
          <w:sz w:val="22"/>
          <w:szCs w:val="22"/>
        </w:rPr>
        <w:t>: Type 2 offline training of a single NW-side model and multiple UE-side models</w:t>
      </w:r>
    </w:p>
    <w:p w14:paraId="531E1ACF" w14:textId="7AA7CC07" w:rsidR="00301BB7" w:rsidRDefault="00301BB7" w:rsidP="00E61FCB">
      <w:pPr>
        <w:pStyle w:val="3GPPText"/>
      </w:pPr>
      <w:r>
        <w:t xml:space="preserve">We evaluated the ML-model performance for the case where the UE-side model structures are chosen to be transformer-based for the first two models and CNN-based for the third model. The resulting SGCS performance for the three UE-side models when working with a common NW-side model (transformer-based) is shown below in comparison to the case where a separate NW-side model was trained corresponding to each of the UE-side models. </w:t>
      </w:r>
      <w:r w:rsidR="001820D3">
        <w:fldChar w:fldCharType="begin"/>
      </w:r>
      <w:r w:rsidR="001820D3">
        <w:instrText xml:space="preserve"> REF _Ref118486359 \h </w:instrText>
      </w:r>
      <w:r w:rsidR="001820D3">
        <w:fldChar w:fldCharType="separate"/>
      </w:r>
      <w:r w:rsidR="00117584">
        <w:t xml:space="preserve">Figure </w:t>
      </w:r>
      <w:r w:rsidR="00117584">
        <w:rPr>
          <w:noProof/>
        </w:rPr>
        <w:t>17</w:t>
      </w:r>
      <w:r w:rsidR="001820D3">
        <w:fldChar w:fldCharType="end"/>
      </w:r>
      <w:r w:rsidR="001820D3">
        <w:t xml:space="preserve"> </w:t>
      </w:r>
      <w:r>
        <w:t>shows that t</w:t>
      </w:r>
      <w:r w:rsidRPr="0075345B">
        <w:t>he</w:t>
      </w:r>
      <w:r>
        <w:t xml:space="preserve"> performance of the models is not affected by using a common NW-side model.</w:t>
      </w:r>
    </w:p>
    <w:p w14:paraId="0B679F4A" w14:textId="77777777" w:rsidR="00E61FCB" w:rsidRDefault="00E61FCB" w:rsidP="00E61FCB">
      <w:pPr>
        <w:pStyle w:val="3GPPText"/>
      </w:pPr>
    </w:p>
    <w:p w14:paraId="44F75456" w14:textId="77777777" w:rsidR="00301BB7" w:rsidRDefault="00301BB7" w:rsidP="00301BB7">
      <w:pPr>
        <w:pStyle w:val="3GPPText"/>
        <w:keepNext/>
        <w:jc w:val="center"/>
      </w:pPr>
      <w:r>
        <w:rPr>
          <w:noProof/>
        </w:rPr>
        <w:drawing>
          <wp:inline distT="0" distB="0" distL="0" distR="0" wp14:anchorId="1F9D7322" wp14:editId="266F2A4D">
            <wp:extent cx="4115435" cy="2603500"/>
            <wp:effectExtent l="0" t="0" r="0" b="6350"/>
            <wp:docPr id="77" name="Picture 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hart, bar char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5435" cy="2603500"/>
                    </a:xfrm>
                    <a:prstGeom prst="rect">
                      <a:avLst/>
                    </a:prstGeom>
                    <a:noFill/>
                  </pic:spPr>
                </pic:pic>
              </a:graphicData>
            </a:graphic>
          </wp:inline>
        </w:drawing>
      </w:r>
    </w:p>
    <w:p w14:paraId="5F6B389D" w14:textId="4FF9D3D1" w:rsidR="00301BB7" w:rsidRPr="00032747" w:rsidRDefault="00301BB7" w:rsidP="00301BB7">
      <w:pPr>
        <w:pStyle w:val="Caption"/>
        <w:rPr>
          <w:sz w:val="22"/>
          <w:szCs w:val="22"/>
        </w:rPr>
      </w:pPr>
      <w:bookmarkStart w:id="58" w:name="_Ref118486359"/>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17</w:t>
      </w:r>
      <w:r w:rsidRPr="00032747">
        <w:rPr>
          <w:sz w:val="22"/>
          <w:szCs w:val="22"/>
        </w:rPr>
        <w:fldChar w:fldCharType="end"/>
      </w:r>
      <w:bookmarkEnd w:id="58"/>
      <w:r w:rsidRPr="00032747">
        <w:rPr>
          <w:sz w:val="22"/>
          <w:szCs w:val="22"/>
        </w:rPr>
        <w:t>: Type 2 training: effect of common NW-side model for multiple UE-side models</w:t>
      </w:r>
    </w:p>
    <w:p w14:paraId="0FB65CE4" w14:textId="77777777" w:rsidR="00E61FCB" w:rsidRPr="00E61FCB" w:rsidRDefault="00E61FCB" w:rsidP="00E61FCB"/>
    <w:p w14:paraId="3AAD69B8" w14:textId="3C855004" w:rsidR="00301BB7" w:rsidRPr="00DA39AB" w:rsidRDefault="00301BB7" w:rsidP="00301BB7">
      <w:pPr>
        <w:pStyle w:val="Observation"/>
      </w:pPr>
      <w:r>
        <w:t xml:space="preserve"> </w:t>
      </w:r>
      <w:bookmarkStart w:id="59" w:name="_Toc118460618"/>
      <w:bookmarkStart w:id="60" w:name="_Toc118460636"/>
      <w:bookmarkStart w:id="61" w:name="_Toc118488973"/>
      <w:bookmarkStart w:id="62" w:name="_Toc127521734"/>
      <w:r>
        <w:t>It is feasible to use Type 2 offline training to train a common NW-side model together with separate UE-side models without any performance impact when compared to training a separate NW-side model for each UE-side model.</w:t>
      </w:r>
      <w:bookmarkEnd w:id="59"/>
      <w:bookmarkEnd w:id="60"/>
      <w:bookmarkEnd w:id="61"/>
      <w:bookmarkEnd w:id="62"/>
    </w:p>
    <w:p w14:paraId="785D3C3D" w14:textId="77777777" w:rsidR="00301BB7" w:rsidRPr="00195DBC" w:rsidRDefault="00301BB7" w:rsidP="00301BB7">
      <w:pPr>
        <w:rPr>
          <w:b/>
          <w:bCs/>
          <w:sz w:val="24"/>
          <w:szCs w:val="24"/>
        </w:rPr>
      </w:pPr>
    </w:p>
    <w:p w14:paraId="5D2112DC" w14:textId="77777777" w:rsidR="00552278" w:rsidRDefault="00552278" w:rsidP="00552278">
      <w:pPr>
        <w:pStyle w:val="Heading3"/>
      </w:pPr>
      <w:r>
        <w:t>Type 3 (separate) training results for multiple UE vendors</w:t>
      </w:r>
    </w:p>
    <w:p w14:paraId="58DD7622" w14:textId="4F2679C9" w:rsidR="00552278" w:rsidRPr="00497BC0" w:rsidRDefault="00E83195" w:rsidP="00B51F17">
      <w:pPr>
        <w:rPr>
          <w:sz w:val="22"/>
          <w:szCs w:val="22"/>
        </w:rPr>
      </w:pPr>
      <w:r w:rsidRPr="00497BC0">
        <w:rPr>
          <w:sz w:val="24"/>
          <w:szCs w:val="24"/>
        </w:rPr>
        <w:t>In this section, we present results on Type 3 (separate) training in a multi-vendor setup with vector quantization.</w:t>
      </w:r>
      <w:r w:rsidR="00B51F17" w:rsidRPr="00497BC0">
        <w:rPr>
          <w:sz w:val="24"/>
          <w:szCs w:val="24"/>
        </w:rPr>
        <w:t xml:space="preserve"> W</w:t>
      </w:r>
      <w:r w:rsidR="00552278" w:rsidRPr="00497BC0">
        <w:rPr>
          <w:sz w:val="22"/>
          <w:szCs w:val="22"/>
        </w:rPr>
        <w:t>e consider a shared NW-side model which is trained based on datasets collected from multiple UE vendors. There are different ways to design the shared NW decoder. In this simulation, we assume that UE encoder is trained with a VQ block and NW trains or stores UE-specific VQ codebooks. We consider a shared NW decoder and personalization is achieved via the UE-specif</w:t>
      </w:r>
      <w:r w:rsidR="00485ACE">
        <w:rPr>
          <w:sz w:val="22"/>
          <w:szCs w:val="22"/>
        </w:rPr>
        <w:t>i</w:t>
      </w:r>
      <w:r w:rsidR="00552278" w:rsidRPr="00497BC0">
        <w:rPr>
          <w:sz w:val="22"/>
          <w:szCs w:val="22"/>
        </w:rPr>
        <w:t xml:space="preserve">c VQ codebook. </w:t>
      </w:r>
      <w:proofErr w:type="gramStart"/>
      <w:r w:rsidR="00552278" w:rsidRPr="00497BC0">
        <w:rPr>
          <w:sz w:val="22"/>
          <w:szCs w:val="22"/>
        </w:rPr>
        <w:t>In particular, we</w:t>
      </w:r>
      <w:proofErr w:type="gramEnd"/>
      <w:r w:rsidR="00552278" w:rsidRPr="00497BC0">
        <w:rPr>
          <w:sz w:val="22"/>
          <w:szCs w:val="22"/>
        </w:rPr>
        <w:t xml:space="preserve"> consider a shared transformer-based decoder at NW-side, a transformer-based encoder at UE-vendor 1, and a CNN-based encoder at UE-vendor 2. Each UE-side encoder is trained separately. Then, each UE-side generates a training dataset which is shared with NW-side, e.g., UE-vendor 1 generates (z</w:t>
      </w:r>
      <w:r w:rsidR="00552278" w:rsidRPr="00497BC0">
        <w:rPr>
          <w:sz w:val="22"/>
          <w:szCs w:val="22"/>
          <w:vertAlign w:val="subscript"/>
        </w:rPr>
        <w:t>e</w:t>
      </w:r>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UE1</w:t>
      </w:r>
      <w:r w:rsidR="00552278" w:rsidRPr="00497BC0">
        <w:rPr>
          <w:sz w:val="22"/>
          <w:szCs w:val="22"/>
        </w:rPr>
        <w:t xml:space="preserve"> or (</w:t>
      </w:r>
      <w:proofErr w:type="spellStart"/>
      <w:r w:rsidR="00552278" w:rsidRPr="00497BC0">
        <w:rPr>
          <w:sz w:val="22"/>
          <w:szCs w:val="22"/>
        </w:rPr>
        <w:t>z</w:t>
      </w:r>
      <w:r w:rsidR="00552278" w:rsidRPr="00497BC0">
        <w:rPr>
          <w:sz w:val="22"/>
          <w:szCs w:val="22"/>
          <w:vertAlign w:val="subscript"/>
        </w:rPr>
        <w:t>q</w:t>
      </w:r>
      <w:proofErr w:type="spellEnd"/>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UE1</w:t>
      </w:r>
      <w:r w:rsidR="00552278" w:rsidRPr="00497BC0">
        <w:rPr>
          <w:sz w:val="22"/>
          <w:szCs w:val="22"/>
        </w:rPr>
        <w:t xml:space="preserve"> and UE-vendor 2 generates (z</w:t>
      </w:r>
      <w:r w:rsidR="00552278" w:rsidRPr="00497BC0">
        <w:rPr>
          <w:sz w:val="22"/>
          <w:szCs w:val="22"/>
          <w:vertAlign w:val="subscript"/>
        </w:rPr>
        <w:t>e</w:t>
      </w:r>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UE2</w:t>
      </w:r>
      <w:r w:rsidR="00552278" w:rsidRPr="00497BC0">
        <w:rPr>
          <w:sz w:val="22"/>
          <w:szCs w:val="22"/>
        </w:rPr>
        <w:t xml:space="preserve"> or (</w:t>
      </w:r>
      <w:proofErr w:type="spellStart"/>
      <w:r w:rsidR="00552278" w:rsidRPr="00497BC0">
        <w:rPr>
          <w:sz w:val="22"/>
          <w:szCs w:val="22"/>
        </w:rPr>
        <w:t>z</w:t>
      </w:r>
      <w:r w:rsidR="00552278" w:rsidRPr="00497BC0">
        <w:rPr>
          <w:sz w:val="22"/>
          <w:szCs w:val="22"/>
          <w:vertAlign w:val="subscript"/>
        </w:rPr>
        <w:t>q</w:t>
      </w:r>
      <w:proofErr w:type="spellEnd"/>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UE2</w:t>
      </w:r>
      <w:r w:rsidR="00552278" w:rsidRPr="00497BC0">
        <w:rPr>
          <w:sz w:val="22"/>
          <w:szCs w:val="22"/>
        </w:rPr>
        <w:t>.</w:t>
      </w:r>
    </w:p>
    <w:p w14:paraId="4309EBFD" w14:textId="6B3D606D" w:rsidR="00552278" w:rsidRPr="005A66EB" w:rsidRDefault="00752F53" w:rsidP="00552278">
      <w:pPr>
        <w:pStyle w:val="3GPPText"/>
      </w:pPr>
      <w:r>
        <w:fldChar w:fldCharType="begin"/>
      </w:r>
      <w:r>
        <w:instrText xml:space="preserve"> REF _Ref118486387 \h </w:instrText>
      </w:r>
      <w:r>
        <w:fldChar w:fldCharType="separate"/>
      </w:r>
      <w:r w:rsidR="00117584">
        <w:t xml:space="preserve">Table </w:t>
      </w:r>
      <w:r w:rsidR="00117584">
        <w:rPr>
          <w:noProof/>
        </w:rPr>
        <w:t>9</w:t>
      </w:r>
      <w:r>
        <w:fldChar w:fldCharType="end"/>
      </w:r>
      <w:r>
        <w:t xml:space="preserve"> </w:t>
      </w:r>
      <w:r w:rsidR="00552278">
        <w:t xml:space="preserve">shows the performance of separate training with VQ for two UE-vendors and the corresponding joint training baseline of one UE-vendor encoder and NW decoder. Results show that separate training with a shared decoder achieves same performance as joint training baselines (i.e., Type 1 training). </w:t>
      </w:r>
    </w:p>
    <w:p w14:paraId="6EAF297D" w14:textId="16F07281" w:rsidR="00552278" w:rsidRPr="00C575F6" w:rsidRDefault="00552278" w:rsidP="00552278">
      <w:pPr>
        <w:pStyle w:val="Caption"/>
        <w:keepNext/>
        <w:rPr>
          <w:sz w:val="22"/>
          <w:szCs w:val="22"/>
        </w:rPr>
      </w:pPr>
      <w:bookmarkStart w:id="63" w:name="_Ref118486387"/>
      <w:r w:rsidRPr="00C575F6">
        <w:rPr>
          <w:sz w:val="22"/>
          <w:szCs w:val="22"/>
        </w:rPr>
        <w:t xml:space="preserve">Table </w:t>
      </w:r>
      <w:r w:rsidRPr="00C575F6">
        <w:rPr>
          <w:sz w:val="22"/>
          <w:szCs w:val="22"/>
        </w:rPr>
        <w:fldChar w:fldCharType="begin"/>
      </w:r>
      <w:r w:rsidRPr="00C575F6">
        <w:rPr>
          <w:sz w:val="22"/>
          <w:szCs w:val="22"/>
        </w:rPr>
        <w:instrText>SEQ Table \* ARABIC</w:instrText>
      </w:r>
      <w:r w:rsidRPr="00C575F6">
        <w:rPr>
          <w:sz w:val="22"/>
          <w:szCs w:val="22"/>
        </w:rPr>
        <w:fldChar w:fldCharType="separate"/>
      </w:r>
      <w:r w:rsidR="00117584" w:rsidRPr="00C575F6">
        <w:rPr>
          <w:noProof/>
          <w:sz w:val="22"/>
          <w:szCs w:val="22"/>
        </w:rPr>
        <w:t>9</w:t>
      </w:r>
      <w:r w:rsidRPr="00C575F6">
        <w:rPr>
          <w:sz w:val="22"/>
          <w:szCs w:val="22"/>
        </w:rPr>
        <w:fldChar w:fldCharType="end"/>
      </w:r>
      <w:bookmarkEnd w:id="63"/>
      <w:r w:rsidRPr="00C575F6">
        <w:rPr>
          <w:sz w:val="22"/>
          <w:szCs w:val="22"/>
        </w:rPr>
        <w:t>: Results on multi-vendor separate training with VQ</w:t>
      </w:r>
    </w:p>
    <w:tbl>
      <w:tblPr>
        <w:tblW w:w="8872" w:type="dxa"/>
        <w:jc w:val="center"/>
        <w:tblLook w:val="04A0" w:firstRow="1" w:lastRow="0" w:firstColumn="1" w:lastColumn="0" w:noHBand="0" w:noVBand="1"/>
      </w:tblPr>
      <w:tblGrid>
        <w:gridCol w:w="806"/>
        <w:gridCol w:w="916"/>
        <w:gridCol w:w="973"/>
        <w:gridCol w:w="781"/>
        <w:gridCol w:w="1744"/>
        <w:gridCol w:w="1411"/>
        <w:gridCol w:w="1144"/>
        <w:gridCol w:w="1097"/>
      </w:tblGrid>
      <w:tr w:rsidR="00552278" w:rsidRPr="000569E6" w14:paraId="0422BE1C" w14:textId="77777777" w:rsidTr="007F675D">
        <w:trPr>
          <w:trHeight w:val="345"/>
          <w:jc w:val="center"/>
        </w:trPr>
        <w:tc>
          <w:tcPr>
            <w:tcW w:w="8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D7A5C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UE-Enc</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CFC8" w14:textId="77777777" w:rsidR="00552278" w:rsidRPr="000569E6" w:rsidRDefault="00552278" w:rsidP="007F675D">
            <w:pPr>
              <w:spacing w:after="0"/>
              <w:jc w:val="center"/>
              <w:rPr>
                <w:rFonts w:eastAsia="Times New Roman"/>
                <w:b/>
                <w:bCs/>
                <w:color w:val="000000"/>
                <w:lang w:val="en-US"/>
              </w:rPr>
            </w:pPr>
            <w:proofErr w:type="spellStart"/>
            <w:r w:rsidRPr="000569E6">
              <w:rPr>
                <w:rFonts w:eastAsia="Times New Roman"/>
                <w:b/>
                <w:bCs/>
                <w:color w:val="000000"/>
                <w:lang w:val="en-US"/>
              </w:rPr>
              <w:t>gNB</w:t>
            </w:r>
            <w:proofErr w:type="spellEnd"/>
            <w:r w:rsidRPr="000569E6">
              <w:rPr>
                <w:rFonts w:eastAsia="Times New Roman"/>
                <w:b/>
                <w:bCs/>
                <w:color w:val="000000"/>
                <w:lang w:val="en-US"/>
              </w:rPr>
              <w:t>-Dec</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D31B9A"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w:t>
            </w:r>
            <w:r>
              <w:rPr>
                <w:rFonts w:eastAsia="Times New Roman"/>
                <w:b/>
                <w:bCs/>
                <w:color w:val="000000"/>
                <w:lang w:val="en-US"/>
              </w:rPr>
              <w:t xml:space="preserve">vendor </w:t>
            </w:r>
          </w:p>
        </w:tc>
        <w:tc>
          <w:tcPr>
            <w:tcW w:w="2525" w:type="dxa"/>
            <w:gridSpan w:val="2"/>
            <w:tcBorders>
              <w:top w:val="single" w:sz="4" w:space="0" w:color="auto"/>
              <w:left w:val="nil"/>
              <w:bottom w:val="single" w:sz="4" w:space="0" w:color="auto"/>
              <w:right w:val="single" w:sz="4" w:space="0" w:color="auto"/>
            </w:tcBorders>
            <w:shd w:val="clear" w:color="auto" w:fill="auto"/>
            <w:vAlign w:val="center"/>
            <w:hideMark/>
          </w:tcPr>
          <w:p w14:paraId="00D6A4D0"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NN Params</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7D6613"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Train type</w:t>
            </w:r>
          </w:p>
        </w:tc>
        <w:tc>
          <w:tcPr>
            <w:tcW w:w="2241" w:type="dxa"/>
            <w:gridSpan w:val="2"/>
            <w:tcBorders>
              <w:top w:val="single" w:sz="4" w:space="0" w:color="auto"/>
              <w:left w:val="nil"/>
              <w:bottom w:val="single" w:sz="4" w:space="0" w:color="auto"/>
              <w:right w:val="single" w:sz="4" w:space="0" w:color="auto"/>
            </w:tcBorders>
            <w:shd w:val="clear" w:color="auto" w:fill="auto"/>
            <w:vAlign w:val="center"/>
            <w:hideMark/>
          </w:tcPr>
          <w:p w14:paraId="76C1CEAD"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SGCS</w:t>
            </w:r>
          </w:p>
        </w:tc>
      </w:tr>
      <w:tr w:rsidR="00552278" w:rsidRPr="000569E6" w14:paraId="327B328A" w14:textId="77777777" w:rsidTr="007F675D">
        <w:trPr>
          <w:trHeight w:val="345"/>
          <w:jc w:val="center"/>
        </w:trPr>
        <w:tc>
          <w:tcPr>
            <w:tcW w:w="8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E3E401" w14:textId="77777777" w:rsidR="00552278" w:rsidRPr="000569E6" w:rsidRDefault="00552278" w:rsidP="007F675D">
            <w:pPr>
              <w:spacing w:after="0"/>
              <w:jc w:val="left"/>
              <w:rPr>
                <w:rFonts w:eastAsia="Times New Roman"/>
                <w:b/>
                <w:bCs/>
                <w:color w:val="000000"/>
                <w:lang w:val="en-US"/>
              </w:rPr>
            </w:pPr>
          </w:p>
        </w:tc>
        <w:tc>
          <w:tcPr>
            <w:tcW w:w="91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AEDE2C" w14:textId="77777777" w:rsidR="00552278" w:rsidRPr="000569E6" w:rsidRDefault="00552278" w:rsidP="007F675D">
            <w:pPr>
              <w:spacing w:after="0"/>
              <w:jc w:val="left"/>
              <w:rPr>
                <w:rFonts w:eastAsia="Times New Roman"/>
                <w:b/>
                <w:bCs/>
                <w:color w:val="000000"/>
                <w:lang w:val="en-US"/>
              </w:rPr>
            </w:pP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8DEF5E" w14:textId="77777777" w:rsidR="00552278" w:rsidRPr="000569E6" w:rsidRDefault="00552278" w:rsidP="007F675D">
            <w:pPr>
              <w:spacing w:after="0"/>
              <w:jc w:val="left"/>
              <w:rPr>
                <w:rFonts w:eastAsia="Times New Roman"/>
                <w:b/>
                <w:bCs/>
                <w:color w:val="000000"/>
                <w:lang w:val="en-US"/>
              </w:rPr>
            </w:pPr>
          </w:p>
        </w:tc>
        <w:tc>
          <w:tcPr>
            <w:tcW w:w="781" w:type="dxa"/>
            <w:tcBorders>
              <w:top w:val="nil"/>
              <w:left w:val="nil"/>
              <w:bottom w:val="nil"/>
              <w:right w:val="single" w:sz="4" w:space="0" w:color="auto"/>
            </w:tcBorders>
            <w:shd w:val="clear" w:color="auto" w:fill="auto"/>
            <w:vAlign w:val="center"/>
            <w:hideMark/>
          </w:tcPr>
          <w:p w14:paraId="6B24912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z-dim</w:t>
            </w:r>
          </w:p>
        </w:tc>
        <w:tc>
          <w:tcPr>
            <w:tcW w:w="1744" w:type="dxa"/>
            <w:tcBorders>
              <w:top w:val="nil"/>
              <w:left w:val="nil"/>
              <w:bottom w:val="nil"/>
              <w:right w:val="single" w:sz="4" w:space="0" w:color="auto"/>
            </w:tcBorders>
            <w:shd w:val="clear" w:color="auto" w:fill="auto"/>
            <w:vAlign w:val="center"/>
            <w:hideMark/>
          </w:tcPr>
          <w:p w14:paraId="74E1AB95" w14:textId="77777777" w:rsidR="00552278" w:rsidRPr="000569E6" w:rsidRDefault="00552278" w:rsidP="007F675D">
            <w:pPr>
              <w:spacing w:after="0"/>
              <w:jc w:val="center"/>
              <w:rPr>
                <w:rFonts w:eastAsia="Times New Roman"/>
                <w:b/>
                <w:bCs/>
                <w:color w:val="000000"/>
                <w:lang w:val="en-US"/>
              </w:rPr>
            </w:pPr>
            <w:r>
              <w:rPr>
                <w:rFonts w:eastAsia="Times New Roman"/>
                <w:b/>
                <w:bCs/>
                <w:color w:val="000000"/>
                <w:lang w:val="en-US"/>
              </w:rPr>
              <w:t>Quant</w:t>
            </w:r>
          </w:p>
        </w:tc>
        <w:tc>
          <w:tcPr>
            <w:tcW w:w="14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05D4E" w14:textId="77777777" w:rsidR="00552278" w:rsidRPr="000569E6" w:rsidRDefault="00552278" w:rsidP="007F675D">
            <w:pPr>
              <w:spacing w:after="0"/>
              <w:jc w:val="left"/>
              <w:rPr>
                <w:rFonts w:eastAsia="Times New Roman"/>
                <w:b/>
                <w:bCs/>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27883BA6"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Linear</w:t>
            </w:r>
          </w:p>
        </w:tc>
        <w:tc>
          <w:tcPr>
            <w:tcW w:w="1097" w:type="dxa"/>
            <w:tcBorders>
              <w:top w:val="nil"/>
              <w:left w:val="nil"/>
              <w:bottom w:val="single" w:sz="4" w:space="0" w:color="auto"/>
              <w:right w:val="single" w:sz="4" w:space="0" w:color="auto"/>
            </w:tcBorders>
            <w:shd w:val="clear" w:color="auto" w:fill="auto"/>
            <w:vAlign w:val="center"/>
            <w:hideMark/>
          </w:tcPr>
          <w:p w14:paraId="30651FA1" w14:textId="77777777" w:rsidR="00552278" w:rsidRPr="001905FF" w:rsidRDefault="00552278" w:rsidP="007F675D">
            <w:pPr>
              <w:spacing w:after="0"/>
              <w:jc w:val="center"/>
              <w:rPr>
                <w:rFonts w:eastAsia="Times New Roman"/>
                <w:b/>
                <w:bCs/>
                <w:lang w:val="en-US"/>
              </w:rPr>
            </w:pPr>
            <w:r w:rsidRPr="001905FF">
              <w:rPr>
                <w:rFonts w:eastAsia="Times New Roman"/>
                <w:b/>
                <w:bCs/>
                <w:lang w:val="en-US"/>
              </w:rPr>
              <w:t>dB</w:t>
            </w:r>
          </w:p>
        </w:tc>
      </w:tr>
      <w:tr w:rsidR="00552278" w:rsidRPr="000569E6" w14:paraId="7566FD59"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3B4EA3D0"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52EF27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CDF10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w:t>
            </w:r>
          </w:p>
        </w:tc>
        <w:tc>
          <w:tcPr>
            <w:tcW w:w="781" w:type="dxa"/>
            <w:vMerge w:val="restart"/>
            <w:tcBorders>
              <w:top w:val="single" w:sz="4" w:space="0" w:color="auto"/>
              <w:left w:val="single" w:sz="4" w:space="0" w:color="auto"/>
              <w:right w:val="single" w:sz="4" w:space="0" w:color="auto"/>
            </w:tcBorders>
            <w:shd w:val="clear" w:color="auto" w:fill="auto"/>
            <w:vAlign w:val="center"/>
            <w:hideMark/>
          </w:tcPr>
          <w:p w14:paraId="66A5072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64</w:t>
            </w:r>
          </w:p>
          <w:p w14:paraId="640FC93E" w14:textId="77777777" w:rsidR="00552278" w:rsidRPr="001905FF" w:rsidRDefault="00552278" w:rsidP="007F675D">
            <w:pPr>
              <w:spacing w:after="0"/>
              <w:jc w:val="center"/>
              <w:rPr>
                <w:rFonts w:eastAsia="Times New Roman"/>
                <w:color w:val="000000"/>
                <w:lang w:val="en-US"/>
              </w:rPr>
            </w:pPr>
          </w:p>
        </w:tc>
        <w:tc>
          <w:tcPr>
            <w:tcW w:w="1744" w:type="dxa"/>
            <w:vMerge w:val="restart"/>
            <w:tcBorders>
              <w:top w:val="single" w:sz="4" w:space="0" w:color="auto"/>
              <w:left w:val="single" w:sz="4" w:space="0" w:color="auto"/>
              <w:right w:val="single" w:sz="4" w:space="0" w:color="auto"/>
            </w:tcBorders>
            <w:shd w:val="clear" w:color="auto" w:fill="auto"/>
            <w:vAlign w:val="center"/>
            <w:hideMark/>
          </w:tcPr>
          <w:p w14:paraId="4CA82F35"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VQ with total payload 128 bits</w:t>
            </w: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6B27DC5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Joint 1-to-1 baseline</w:t>
            </w:r>
          </w:p>
        </w:tc>
        <w:tc>
          <w:tcPr>
            <w:tcW w:w="1144" w:type="dxa"/>
            <w:tcBorders>
              <w:top w:val="nil"/>
              <w:left w:val="nil"/>
              <w:bottom w:val="single" w:sz="4" w:space="0" w:color="auto"/>
              <w:right w:val="single" w:sz="4" w:space="0" w:color="auto"/>
            </w:tcBorders>
            <w:shd w:val="clear" w:color="auto" w:fill="auto"/>
            <w:vAlign w:val="center"/>
            <w:hideMark/>
          </w:tcPr>
          <w:p w14:paraId="733DF35D"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0.8062</w:t>
            </w:r>
          </w:p>
        </w:tc>
        <w:tc>
          <w:tcPr>
            <w:tcW w:w="1097" w:type="dxa"/>
            <w:tcBorders>
              <w:top w:val="nil"/>
              <w:left w:val="nil"/>
              <w:bottom w:val="single" w:sz="4" w:space="0" w:color="auto"/>
              <w:right w:val="single" w:sz="4" w:space="0" w:color="auto"/>
            </w:tcBorders>
            <w:shd w:val="clear" w:color="auto" w:fill="auto"/>
            <w:vAlign w:val="center"/>
            <w:hideMark/>
          </w:tcPr>
          <w:p w14:paraId="2AAE224F" w14:textId="77777777" w:rsidR="00552278" w:rsidRPr="001905FF" w:rsidRDefault="00552278" w:rsidP="007F675D">
            <w:pPr>
              <w:spacing w:after="0"/>
              <w:jc w:val="center"/>
              <w:rPr>
                <w:rFonts w:eastAsia="Times New Roman"/>
                <w:lang w:val="en-US"/>
              </w:rPr>
            </w:pPr>
            <w:r w:rsidRPr="001905FF">
              <w:rPr>
                <w:rFonts w:eastAsia="Times New Roman"/>
                <w:lang w:val="en-US"/>
              </w:rPr>
              <w:t>-7.126</w:t>
            </w:r>
          </w:p>
        </w:tc>
      </w:tr>
      <w:tr w:rsidR="00552278" w:rsidRPr="000569E6" w14:paraId="3421303C"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0B1238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tcBorders>
              <w:top w:val="nil"/>
              <w:left w:val="nil"/>
              <w:bottom w:val="single" w:sz="4" w:space="0" w:color="auto"/>
              <w:right w:val="single" w:sz="4" w:space="0" w:color="auto"/>
            </w:tcBorders>
            <w:shd w:val="clear" w:color="auto" w:fill="auto"/>
            <w:vAlign w:val="center"/>
            <w:hideMark/>
          </w:tcPr>
          <w:p w14:paraId="5510E89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B8DC5B" w14:textId="77777777" w:rsidR="00552278" w:rsidRPr="001905FF" w:rsidRDefault="00552278" w:rsidP="007F675D">
            <w:pPr>
              <w:spacing w:after="0"/>
              <w:jc w:val="left"/>
              <w:rPr>
                <w:rFonts w:eastAsia="Times New Roman"/>
                <w:color w:val="000000"/>
                <w:lang w:val="en-US"/>
              </w:rPr>
            </w:pPr>
          </w:p>
        </w:tc>
        <w:tc>
          <w:tcPr>
            <w:tcW w:w="781" w:type="dxa"/>
            <w:vMerge/>
            <w:tcBorders>
              <w:left w:val="single" w:sz="4" w:space="0" w:color="auto"/>
              <w:right w:val="single" w:sz="4" w:space="0" w:color="auto"/>
            </w:tcBorders>
            <w:shd w:val="clear" w:color="auto" w:fill="auto"/>
            <w:vAlign w:val="center"/>
            <w:hideMark/>
          </w:tcPr>
          <w:p w14:paraId="42EA3233"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vAlign w:val="center"/>
            <w:hideMark/>
          </w:tcPr>
          <w:p w14:paraId="2D94AFA3"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3C22C347"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1CAA441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0.7854</w:t>
            </w:r>
          </w:p>
        </w:tc>
        <w:tc>
          <w:tcPr>
            <w:tcW w:w="1097" w:type="dxa"/>
            <w:tcBorders>
              <w:top w:val="nil"/>
              <w:left w:val="nil"/>
              <w:bottom w:val="single" w:sz="4" w:space="0" w:color="auto"/>
              <w:right w:val="single" w:sz="4" w:space="0" w:color="auto"/>
            </w:tcBorders>
            <w:shd w:val="clear" w:color="auto" w:fill="auto"/>
            <w:vAlign w:val="center"/>
            <w:hideMark/>
          </w:tcPr>
          <w:p w14:paraId="4B02591B" w14:textId="77777777" w:rsidR="00552278" w:rsidRPr="001905FF" w:rsidRDefault="00552278" w:rsidP="007F675D">
            <w:pPr>
              <w:spacing w:after="0"/>
              <w:jc w:val="center"/>
              <w:rPr>
                <w:rFonts w:eastAsia="Times New Roman"/>
                <w:lang w:val="en-US"/>
              </w:rPr>
            </w:pPr>
            <w:r w:rsidRPr="001905FF">
              <w:rPr>
                <w:rFonts w:eastAsia="Times New Roman"/>
                <w:lang w:val="en-US"/>
              </w:rPr>
              <w:t>-6.684</w:t>
            </w:r>
          </w:p>
        </w:tc>
      </w:tr>
      <w:tr w:rsidR="00552278" w:rsidRPr="000569E6" w14:paraId="0DD2B113"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784435F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6BD6A868"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 common</w:t>
            </w:r>
          </w:p>
        </w:tc>
        <w:tc>
          <w:tcPr>
            <w:tcW w:w="973" w:type="dxa"/>
            <w:tcBorders>
              <w:top w:val="nil"/>
              <w:left w:val="nil"/>
              <w:bottom w:val="single" w:sz="4" w:space="0" w:color="auto"/>
              <w:right w:val="single" w:sz="4" w:space="0" w:color="auto"/>
            </w:tcBorders>
            <w:shd w:val="clear" w:color="auto" w:fill="auto"/>
            <w:vAlign w:val="center"/>
            <w:hideMark/>
          </w:tcPr>
          <w:p w14:paraId="250784CF"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1</w:t>
            </w:r>
          </w:p>
        </w:tc>
        <w:tc>
          <w:tcPr>
            <w:tcW w:w="781" w:type="dxa"/>
            <w:vMerge/>
            <w:tcBorders>
              <w:left w:val="single" w:sz="4" w:space="0" w:color="auto"/>
              <w:right w:val="single" w:sz="4" w:space="0" w:color="auto"/>
            </w:tcBorders>
            <w:shd w:val="clear" w:color="auto" w:fill="auto"/>
            <w:vAlign w:val="center"/>
            <w:hideMark/>
          </w:tcPr>
          <w:p w14:paraId="2C7EC9C0"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noWrap/>
            <w:vAlign w:val="center"/>
            <w:hideMark/>
          </w:tcPr>
          <w:p w14:paraId="170E8858" w14:textId="77777777" w:rsidR="00552278" w:rsidRPr="001905FF" w:rsidRDefault="00552278" w:rsidP="007F675D">
            <w:pPr>
              <w:spacing w:after="0"/>
              <w:jc w:val="center"/>
              <w:rPr>
                <w:rFonts w:eastAsia="Times New Roman"/>
                <w:color w:val="000000"/>
                <w:lang w:val="en-US"/>
              </w:rPr>
            </w:pP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23915749"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xml:space="preserve">Separate </w:t>
            </w:r>
          </w:p>
          <w:p w14:paraId="19CE51A8" w14:textId="77777777" w:rsidR="00552278" w:rsidRPr="001905FF" w:rsidRDefault="00552278" w:rsidP="007F675D">
            <w:pPr>
              <w:spacing w:after="0"/>
              <w:jc w:val="center"/>
              <w:rPr>
                <w:rFonts w:eastAsia="Times New Roman"/>
                <w:color w:val="000000"/>
                <w:lang w:val="en-US"/>
              </w:rPr>
            </w:pPr>
            <w:r w:rsidRPr="001905FF">
              <w:t>(</w:t>
            </w:r>
            <w:proofErr w:type="gramStart"/>
            <w:r w:rsidRPr="001905FF">
              <w:t>z</w:t>
            </w:r>
            <w:r w:rsidRPr="001905FF">
              <w:rPr>
                <w:vertAlign w:val="subscript"/>
              </w:rPr>
              <w:t>e</w:t>
            </w:r>
            <w:proofErr w:type="gramEnd"/>
            <w:r w:rsidRPr="001905FF">
              <w:t xml:space="preserve">, </w:t>
            </w:r>
            <w:proofErr w:type="spellStart"/>
            <w:r w:rsidRPr="001905FF">
              <w:t>V</w:t>
            </w:r>
            <w:r w:rsidRPr="001905FF">
              <w:rPr>
                <w:vertAlign w:val="subscript"/>
              </w:rPr>
              <w:t>target</w:t>
            </w:r>
            <w:proofErr w:type="spellEnd"/>
            <w:r w:rsidRPr="001905FF">
              <w:t>)</w:t>
            </w:r>
          </w:p>
        </w:tc>
        <w:tc>
          <w:tcPr>
            <w:tcW w:w="1144" w:type="dxa"/>
            <w:tcBorders>
              <w:top w:val="nil"/>
              <w:left w:val="nil"/>
              <w:bottom w:val="single" w:sz="4" w:space="0" w:color="auto"/>
              <w:right w:val="single" w:sz="4" w:space="0" w:color="auto"/>
            </w:tcBorders>
            <w:shd w:val="clear" w:color="auto" w:fill="auto"/>
            <w:noWrap/>
            <w:vAlign w:val="center"/>
            <w:hideMark/>
          </w:tcPr>
          <w:p w14:paraId="1B1F4E1C"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0.8049</w:t>
            </w:r>
          </w:p>
        </w:tc>
        <w:tc>
          <w:tcPr>
            <w:tcW w:w="1097" w:type="dxa"/>
            <w:tcBorders>
              <w:top w:val="nil"/>
              <w:left w:val="nil"/>
              <w:bottom w:val="single" w:sz="4" w:space="0" w:color="auto"/>
              <w:right w:val="single" w:sz="4" w:space="0" w:color="auto"/>
            </w:tcBorders>
            <w:shd w:val="clear" w:color="auto" w:fill="auto"/>
            <w:vAlign w:val="center"/>
            <w:hideMark/>
          </w:tcPr>
          <w:p w14:paraId="1B0444DE" w14:textId="77777777" w:rsidR="00552278" w:rsidRPr="001905FF" w:rsidRDefault="00552278" w:rsidP="007F675D">
            <w:pPr>
              <w:spacing w:after="0"/>
              <w:jc w:val="center"/>
              <w:rPr>
                <w:rFonts w:eastAsia="Times New Roman"/>
                <w:lang w:val="en-US"/>
              </w:rPr>
            </w:pPr>
            <w:r w:rsidRPr="001905FF">
              <w:rPr>
                <w:rFonts w:eastAsia="Times New Roman"/>
                <w:lang w:val="en-US"/>
              </w:rPr>
              <w:t>-7.097</w:t>
            </w:r>
          </w:p>
        </w:tc>
      </w:tr>
      <w:tr w:rsidR="00552278" w:rsidRPr="000569E6" w14:paraId="603A17AD"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66DFD0C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vMerge/>
            <w:tcBorders>
              <w:top w:val="nil"/>
              <w:left w:val="single" w:sz="4" w:space="0" w:color="auto"/>
              <w:bottom w:val="single" w:sz="4" w:space="0" w:color="auto"/>
              <w:right w:val="single" w:sz="4" w:space="0" w:color="auto"/>
            </w:tcBorders>
            <w:shd w:val="clear" w:color="auto" w:fill="auto"/>
            <w:vAlign w:val="center"/>
            <w:hideMark/>
          </w:tcPr>
          <w:p w14:paraId="33589EC9" w14:textId="77777777" w:rsidR="00552278" w:rsidRPr="001905FF" w:rsidRDefault="00552278" w:rsidP="007F675D">
            <w:pPr>
              <w:spacing w:after="0"/>
              <w:jc w:val="left"/>
              <w:rPr>
                <w:rFonts w:eastAsia="Times New Roman"/>
                <w:color w:val="000000"/>
                <w:lang w:val="en-US"/>
              </w:rPr>
            </w:pPr>
          </w:p>
        </w:tc>
        <w:tc>
          <w:tcPr>
            <w:tcW w:w="973" w:type="dxa"/>
            <w:tcBorders>
              <w:top w:val="nil"/>
              <w:left w:val="nil"/>
              <w:bottom w:val="single" w:sz="4" w:space="0" w:color="auto"/>
              <w:right w:val="single" w:sz="4" w:space="0" w:color="auto"/>
            </w:tcBorders>
            <w:shd w:val="clear" w:color="auto" w:fill="auto"/>
            <w:vAlign w:val="center"/>
            <w:hideMark/>
          </w:tcPr>
          <w:p w14:paraId="69D0459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2</w:t>
            </w:r>
          </w:p>
        </w:tc>
        <w:tc>
          <w:tcPr>
            <w:tcW w:w="781" w:type="dxa"/>
            <w:vMerge/>
            <w:tcBorders>
              <w:left w:val="single" w:sz="4" w:space="0" w:color="auto"/>
              <w:bottom w:val="single" w:sz="4" w:space="0" w:color="auto"/>
              <w:right w:val="single" w:sz="4" w:space="0" w:color="auto"/>
            </w:tcBorders>
            <w:shd w:val="clear" w:color="auto" w:fill="auto"/>
            <w:vAlign w:val="center"/>
            <w:hideMark/>
          </w:tcPr>
          <w:p w14:paraId="760B3B2C"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bottom w:val="single" w:sz="4" w:space="0" w:color="auto"/>
              <w:right w:val="single" w:sz="4" w:space="0" w:color="auto"/>
            </w:tcBorders>
            <w:shd w:val="clear" w:color="auto" w:fill="auto"/>
            <w:vAlign w:val="center"/>
            <w:hideMark/>
          </w:tcPr>
          <w:p w14:paraId="27EA0E75"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59396190"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noWrap/>
            <w:vAlign w:val="center"/>
            <w:hideMark/>
          </w:tcPr>
          <w:p w14:paraId="0960C0F6"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0.7881</w:t>
            </w:r>
          </w:p>
        </w:tc>
        <w:tc>
          <w:tcPr>
            <w:tcW w:w="1097" w:type="dxa"/>
            <w:tcBorders>
              <w:top w:val="nil"/>
              <w:left w:val="nil"/>
              <w:bottom w:val="single" w:sz="4" w:space="0" w:color="auto"/>
              <w:right w:val="single" w:sz="4" w:space="0" w:color="auto"/>
            </w:tcBorders>
            <w:shd w:val="clear" w:color="auto" w:fill="auto"/>
            <w:vAlign w:val="center"/>
            <w:hideMark/>
          </w:tcPr>
          <w:p w14:paraId="5FD74334" w14:textId="77777777" w:rsidR="00552278" w:rsidRPr="001905FF" w:rsidRDefault="00552278" w:rsidP="007F675D">
            <w:pPr>
              <w:spacing w:after="0"/>
              <w:jc w:val="center"/>
              <w:rPr>
                <w:rFonts w:eastAsia="Times New Roman"/>
                <w:lang w:val="en-US"/>
              </w:rPr>
            </w:pPr>
            <w:r w:rsidRPr="001905FF">
              <w:rPr>
                <w:rFonts w:eastAsia="Times New Roman"/>
                <w:lang w:val="en-US"/>
              </w:rPr>
              <w:t>-6.739</w:t>
            </w:r>
          </w:p>
        </w:tc>
      </w:tr>
    </w:tbl>
    <w:p w14:paraId="2FAB365E" w14:textId="77777777" w:rsidR="00552278" w:rsidRDefault="00552278" w:rsidP="00552278">
      <w:pPr>
        <w:pStyle w:val="3GPPText"/>
      </w:pPr>
    </w:p>
    <w:p w14:paraId="56518AEA" w14:textId="77777777" w:rsidR="00552278" w:rsidRPr="006E2428" w:rsidRDefault="00552278" w:rsidP="00552278">
      <w:pPr>
        <w:pStyle w:val="Observation"/>
        <w:rPr>
          <w:lang w:eastAsia="zh-CN"/>
        </w:rPr>
      </w:pPr>
      <w:r w:rsidRPr="00336E00">
        <w:rPr>
          <w:lang w:eastAsia="zh-CN"/>
        </w:rPr>
        <w:t xml:space="preserve"> </w:t>
      </w:r>
      <w:bookmarkStart w:id="64" w:name="_Toc118460621"/>
      <w:bookmarkStart w:id="65" w:name="_Toc118460639"/>
      <w:bookmarkStart w:id="66" w:name="_Toc118488974"/>
      <w:bookmarkStart w:id="67" w:name="_Toc127521735"/>
      <w:r w:rsidRPr="006E2428">
        <w:t>Separate</w:t>
      </w:r>
      <w:r w:rsidRPr="00336E00">
        <w:rPr>
          <w:lang w:eastAsia="zh-CN"/>
        </w:rPr>
        <w:t xml:space="preserve"> training with VQ </w:t>
      </w:r>
      <w:r w:rsidRPr="006E2428">
        <w:rPr>
          <w:lang w:eastAsia="zh-CN"/>
        </w:rPr>
        <w:t xml:space="preserve">for multiple vendors achieves almost </w:t>
      </w:r>
      <w:r>
        <w:rPr>
          <w:lang w:eastAsia="zh-CN"/>
        </w:rPr>
        <w:t xml:space="preserve">the </w:t>
      </w:r>
      <w:r w:rsidRPr="006E2428">
        <w:rPr>
          <w:lang w:eastAsia="zh-CN"/>
        </w:rPr>
        <w:t xml:space="preserve">same performance as </w:t>
      </w:r>
      <w:r>
        <w:rPr>
          <w:lang w:eastAsia="zh-CN"/>
        </w:rPr>
        <w:t>Type 1 training.</w:t>
      </w:r>
      <w:bookmarkEnd w:id="64"/>
      <w:bookmarkEnd w:id="65"/>
      <w:bookmarkEnd w:id="66"/>
      <w:bookmarkEnd w:id="67"/>
    </w:p>
    <w:p w14:paraId="114B19E3" w14:textId="77777777" w:rsidR="00552278" w:rsidRPr="00336E00" w:rsidRDefault="00552278" w:rsidP="00552278">
      <w:pPr>
        <w:rPr>
          <w:rFonts w:eastAsia="Times New Roman"/>
          <w:b/>
          <w:bCs/>
          <w:i/>
          <w:iCs/>
          <w:sz w:val="22"/>
          <w:szCs w:val="22"/>
          <w:lang w:eastAsia="zh-CN"/>
        </w:rPr>
      </w:pPr>
    </w:p>
    <w:p w14:paraId="7E1AF657" w14:textId="4D260BBA" w:rsidR="00FC226B" w:rsidRDefault="00C41471" w:rsidP="00EE58FB">
      <w:pPr>
        <w:pStyle w:val="Heading1"/>
      </w:pPr>
      <w:r>
        <w:t>Generalization studies</w:t>
      </w:r>
    </w:p>
    <w:p w14:paraId="5052541C" w14:textId="44D22410" w:rsidR="0088290A" w:rsidRPr="0088290A" w:rsidRDefault="008777FE" w:rsidP="0088290A">
      <w:r>
        <w:t>The following agreements were made in RAN1#110 related to the aspect of generalization of the ML model</w:t>
      </w:r>
      <w:r w:rsidR="001D7D79">
        <w:t xml:space="preserve"> </w:t>
      </w:r>
      <w:r w:rsidR="003519FC">
        <w:fldChar w:fldCharType="begin"/>
      </w:r>
      <w:r w:rsidR="003519FC">
        <w:instrText xml:space="preserve"> REF _Ref115430877 \r \h </w:instrText>
      </w:r>
      <w:r w:rsidR="003519FC">
        <w:fldChar w:fldCharType="separate"/>
      </w:r>
      <w:r w:rsidR="00117584">
        <w:t>[2]</w:t>
      </w:r>
      <w:r w:rsidR="003519FC">
        <w:fldChar w:fldCharType="end"/>
      </w:r>
      <w:r>
        <w:t>:</w:t>
      </w:r>
    </w:p>
    <w:tbl>
      <w:tblPr>
        <w:tblStyle w:val="TableGrid"/>
        <w:tblW w:w="0" w:type="auto"/>
        <w:tblLook w:val="04A0" w:firstRow="1" w:lastRow="0" w:firstColumn="1" w:lastColumn="0" w:noHBand="0" w:noVBand="1"/>
      </w:tblPr>
      <w:tblGrid>
        <w:gridCol w:w="9629"/>
      </w:tblGrid>
      <w:tr w:rsidR="002E1FFD" w14:paraId="70C59C8F" w14:textId="77777777" w:rsidTr="002E1FFD">
        <w:tc>
          <w:tcPr>
            <w:tcW w:w="9629" w:type="dxa"/>
          </w:tcPr>
          <w:p w14:paraId="16E86BA5" w14:textId="77777777" w:rsidR="009546C4" w:rsidRPr="004D4AF5" w:rsidRDefault="009546C4" w:rsidP="009546C4">
            <w:pPr>
              <w:rPr>
                <w:highlight w:val="green"/>
              </w:rPr>
            </w:pPr>
            <w:r w:rsidRPr="004D4AF5">
              <w:rPr>
                <w:rFonts w:hint="eastAsia"/>
                <w:highlight w:val="green"/>
              </w:rPr>
              <w:t>Agreement</w:t>
            </w:r>
          </w:p>
          <w:p w14:paraId="6D764ED0" w14:textId="77777777" w:rsidR="009546C4" w:rsidRPr="004D4AF5" w:rsidRDefault="009546C4" w:rsidP="009546C4">
            <w:pPr>
              <w:rPr>
                <w:lang w:eastAsia="zh-CN"/>
              </w:rPr>
            </w:pPr>
            <w:r w:rsidRPr="004D4AF5">
              <w:rPr>
                <w:lang w:eastAsia="zh-CN"/>
              </w:rPr>
              <w:t>The following cases are considered for verifying the generalization performance of an AI/ML model over various scenarios/configurations as a starting point:</w:t>
            </w:r>
          </w:p>
          <w:p w14:paraId="6EBA7267" w14:textId="77777777" w:rsidR="009546C4" w:rsidRPr="004D4AF5" w:rsidRDefault="009546C4" w:rsidP="009546C4">
            <w:pPr>
              <w:pStyle w:val="ListParagraph"/>
              <w:numPr>
                <w:ilvl w:val="0"/>
                <w:numId w:val="23"/>
              </w:numPr>
              <w:overflowPunct w:val="0"/>
              <w:autoSpaceDE w:val="0"/>
              <w:autoSpaceDN w:val="0"/>
              <w:adjustRightInd w:val="0"/>
              <w:jc w:val="left"/>
              <w:textAlignment w:val="baseline"/>
              <w:rPr>
                <w:lang w:eastAsia="zh-CN"/>
              </w:rPr>
            </w:pPr>
            <w:r w:rsidRPr="004D4AF5">
              <w:rPr>
                <w:lang w:eastAsia="zh-CN"/>
              </w:rPr>
              <w:t xml:space="preserve">Case 1: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dataset from the same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p>
          <w:p w14:paraId="01C3C88A" w14:textId="77777777" w:rsidR="009546C4" w:rsidRPr="004D4AF5" w:rsidRDefault="009546C4" w:rsidP="009546C4">
            <w:pPr>
              <w:pStyle w:val="ListParagraph"/>
              <w:numPr>
                <w:ilvl w:val="0"/>
                <w:numId w:val="23"/>
              </w:numPr>
              <w:overflowPunct w:val="0"/>
              <w:autoSpaceDE w:val="0"/>
              <w:autoSpaceDN w:val="0"/>
              <w:adjustRightInd w:val="0"/>
              <w:jc w:val="left"/>
              <w:textAlignment w:val="baseline"/>
              <w:rPr>
                <w:lang w:eastAsia="zh-CN"/>
              </w:rPr>
            </w:pPr>
            <w:r w:rsidRPr="004D4AF5">
              <w:rPr>
                <w:lang w:eastAsia="zh-CN"/>
              </w:rPr>
              <w:t xml:space="preserve">Case 2: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p>
          <w:p w14:paraId="4EF117FF" w14:textId="77777777" w:rsidR="009546C4" w:rsidRPr="004D4AF5" w:rsidRDefault="009546C4" w:rsidP="009546C4">
            <w:pPr>
              <w:pStyle w:val="ListParagraph"/>
              <w:numPr>
                <w:ilvl w:val="0"/>
                <w:numId w:val="23"/>
              </w:numPr>
              <w:overflowPunct w:val="0"/>
              <w:autoSpaceDE w:val="0"/>
              <w:autoSpaceDN w:val="0"/>
              <w:adjustRightInd w:val="0"/>
              <w:jc w:val="left"/>
              <w:textAlignment w:val="baseline"/>
              <w:rPr>
                <w:lang w:eastAsia="zh-CN"/>
              </w:rPr>
            </w:pPr>
            <w:r w:rsidRPr="004D4AF5">
              <w:rPr>
                <w:lang w:eastAsia="zh-CN"/>
              </w:rPr>
              <w:t xml:space="preserve">Case 3: The AI/ML model is trained based on training dataset constructed by mixing datasets from multiple scenarios/configurations including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and then the AI/ML model performs inference/test on a dataset from a single Scenario/Configuration from the multiple scenarios/configurations, e.g.,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12325E85" w14:textId="77777777" w:rsidR="009546C4" w:rsidRPr="004D4AF5" w:rsidRDefault="009546C4" w:rsidP="009546C4">
            <w:pPr>
              <w:pStyle w:val="ListParagraph"/>
              <w:numPr>
                <w:ilvl w:val="1"/>
                <w:numId w:val="23"/>
              </w:numPr>
              <w:overflowPunct w:val="0"/>
              <w:autoSpaceDE w:val="0"/>
              <w:autoSpaceDN w:val="0"/>
              <w:adjustRightInd w:val="0"/>
              <w:jc w:val="left"/>
              <w:textAlignment w:val="baseline"/>
              <w:rPr>
                <w:lang w:eastAsia="zh-CN"/>
              </w:rPr>
            </w:pPr>
            <w:r w:rsidRPr="004D4AF5">
              <w:rPr>
                <w:lang w:eastAsia="zh-CN"/>
              </w:rPr>
              <w:t>Note: Companies to report the ratio for dataset mixing</w:t>
            </w:r>
          </w:p>
          <w:p w14:paraId="3160C65F" w14:textId="77777777" w:rsidR="009546C4" w:rsidRPr="004D4AF5" w:rsidRDefault="009546C4" w:rsidP="009546C4">
            <w:pPr>
              <w:pStyle w:val="ListParagraph"/>
              <w:numPr>
                <w:ilvl w:val="1"/>
                <w:numId w:val="23"/>
              </w:numPr>
              <w:overflowPunct w:val="0"/>
              <w:autoSpaceDE w:val="0"/>
              <w:autoSpaceDN w:val="0"/>
              <w:adjustRightInd w:val="0"/>
              <w:jc w:val="left"/>
              <w:textAlignment w:val="baseline"/>
              <w:rPr>
                <w:lang w:eastAsia="zh-CN"/>
              </w:rPr>
            </w:pPr>
            <w:r w:rsidRPr="004D4AF5">
              <w:rPr>
                <w:lang w:eastAsia="zh-CN"/>
              </w:rPr>
              <w:t>Note: number of the multiple scenarios/configurations can be larger than two</w:t>
            </w:r>
          </w:p>
          <w:p w14:paraId="68A6EADF" w14:textId="77777777" w:rsidR="009546C4" w:rsidRPr="004D4AF5" w:rsidRDefault="009546C4" w:rsidP="009546C4">
            <w:pPr>
              <w:pStyle w:val="ListParagraph"/>
              <w:numPr>
                <w:ilvl w:val="0"/>
                <w:numId w:val="23"/>
              </w:numPr>
              <w:overflowPunct w:val="0"/>
              <w:autoSpaceDE w:val="0"/>
              <w:autoSpaceDN w:val="0"/>
              <w:adjustRightInd w:val="0"/>
              <w:jc w:val="left"/>
              <w:textAlignment w:val="baseline"/>
              <w:rPr>
                <w:lang w:eastAsia="zh-CN"/>
              </w:rPr>
            </w:pPr>
            <w:r w:rsidRPr="004D4AF5">
              <w:rPr>
                <w:lang w:eastAsia="zh-CN"/>
              </w:rPr>
              <w:t>FFS the detailed set of scenarios/configurations</w:t>
            </w:r>
          </w:p>
          <w:p w14:paraId="668D6E56" w14:textId="77777777" w:rsidR="009546C4" w:rsidRPr="004D4AF5" w:rsidRDefault="009546C4" w:rsidP="009546C4">
            <w:pPr>
              <w:pStyle w:val="ListParagraph"/>
              <w:numPr>
                <w:ilvl w:val="0"/>
                <w:numId w:val="23"/>
              </w:numPr>
              <w:overflowPunct w:val="0"/>
              <w:autoSpaceDE w:val="0"/>
              <w:autoSpaceDN w:val="0"/>
              <w:adjustRightInd w:val="0"/>
              <w:jc w:val="left"/>
              <w:textAlignment w:val="baseline"/>
              <w:rPr>
                <w:lang w:eastAsia="zh-CN"/>
              </w:rPr>
            </w:pPr>
            <w:r w:rsidRPr="004D4AF5">
              <w:rPr>
                <w:lang w:eastAsia="zh-CN"/>
              </w:rPr>
              <w:t>FFS other cases for generalization verification, e.g.,</w:t>
            </w:r>
          </w:p>
          <w:p w14:paraId="5ACEC6B6" w14:textId="00D84970" w:rsidR="009546C4" w:rsidRDefault="009546C4" w:rsidP="009546C4">
            <w:pPr>
              <w:pStyle w:val="ListParagraph"/>
              <w:numPr>
                <w:ilvl w:val="1"/>
                <w:numId w:val="23"/>
              </w:numPr>
              <w:overflowPunct w:val="0"/>
              <w:autoSpaceDE w:val="0"/>
              <w:autoSpaceDN w:val="0"/>
              <w:adjustRightInd w:val="0"/>
              <w:jc w:val="left"/>
              <w:textAlignment w:val="baseline"/>
              <w:rPr>
                <w:lang w:eastAsia="zh-CN"/>
              </w:rPr>
            </w:pPr>
            <w:r w:rsidRPr="004D4AF5">
              <w:rPr>
                <w:lang w:eastAsia="zh-CN"/>
              </w:rPr>
              <w:t xml:space="preserve">Case 2A: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is updated based on a fine-tuning dataset different than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After that, the AI/ML model is tested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subject to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04860D28" w14:textId="77777777" w:rsidR="009546C4" w:rsidRPr="004D4AF5" w:rsidRDefault="009546C4" w:rsidP="009546C4">
            <w:pPr>
              <w:pStyle w:val="ListParagraph"/>
              <w:overflowPunct w:val="0"/>
              <w:autoSpaceDE w:val="0"/>
              <w:autoSpaceDN w:val="0"/>
              <w:adjustRightInd w:val="0"/>
              <w:ind w:left="1440"/>
              <w:jc w:val="left"/>
              <w:textAlignment w:val="baseline"/>
              <w:rPr>
                <w:lang w:eastAsia="zh-CN"/>
              </w:rPr>
            </w:pPr>
          </w:p>
          <w:p w14:paraId="68141B46" w14:textId="69150928" w:rsidR="002E1FFD" w:rsidRPr="00560041" w:rsidRDefault="002E1FFD" w:rsidP="002E1FFD">
            <w:pPr>
              <w:rPr>
                <w:highlight w:val="green"/>
                <w:lang w:eastAsia="zh-CN"/>
              </w:rPr>
            </w:pPr>
            <w:r w:rsidRPr="00560041">
              <w:rPr>
                <w:highlight w:val="green"/>
                <w:lang w:eastAsia="zh-CN"/>
              </w:rPr>
              <w:t>Agreement</w:t>
            </w:r>
          </w:p>
          <w:p w14:paraId="66673A0C" w14:textId="77777777" w:rsidR="002E1FFD" w:rsidRPr="00560041" w:rsidRDefault="002E1FFD" w:rsidP="002E1FFD">
            <w:pPr>
              <w:rPr>
                <w:lang w:eastAsia="zh-CN"/>
              </w:rPr>
            </w:pPr>
            <w:r w:rsidRPr="00560041">
              <w:rPr>
                <w:lang w:eastAsia="zh-CN"/>
              </w:rPr>
              <w:t xml:space="preserve">For CSI enhancement evaluations, to </w:t>
            </w:r>
            <w:r w:rsidRPr="00560041">
              <w:t>verify the generalization performance of an AI/ML model over various scenarios, the set of scenarios are considered focusing on one or more of the following aspects as a starting point:</w:t>
            </w:r>
          </w:p>
          <w:p w14:paraId="212AD499" w14:textId="77777777" w:rsidR="002E1FFD" w:rsidRPr="00560041" w:rsidRDefault="002E1FFD" w:rsidP="002E1FFD">
            <w:pPr>
              <w:pStyle w:val="ListParagraph"/>
              <w:numPr>
                <w:ilvl w:val="0"/>
                <w:numId w:val="21"/>
              </w:numPr>
              <w:overflowPunct w:val="0"/>
              <w:autoSpaceDE w:val="0"/>
              <w:autoSpaceDN w:val="0"/>
              <w:adjustRightInd w:val="0"/>
              <w:jc w:val="left"/>
              <w:textAlignment w:val="baseline"/>
              <w:rPr>
                <w:lang w:eastAsia="zh-CN"/>
              </w:rPr>
            </w:pPr>
            <w:r w:rsidRPr="00560041">
              <w:rPr>
                <w:lang w:eastAsia="zh-CN"/>
              </w:rPr>
              <w:t xml:space="preserve">Various deployment scenarios (e.g., </w:t>
            </w:r>
            <w:proofErr w:type="spellStart"/>
            <w:r w:rsidRPr="00560041">
              <w:rPr>
                <w:lang w:eastAsia="zh-CN"/>
              </w:rPr>
              <w:t>UMa</w:t>
            </w:r>
            <w:proofErr w:type="spellEnd"/>
            <w:r w:rsidRPr="00560041">
              <w:rPr>
                <w:lang w:eastAsia="zh-CN"/>
              </w:rPr>
              <w:t xml:space="preserve">, </w:t>
            </w:r>
            <w:proofErr w:type="spellStart"/>
            <w:r w:rsidRPr="00560041">
              <w:rPr>
                <w:lang w:eastAsia="zh-CN"/>
              </w:rPr>
              <w:t>UMi</w:t>
            </w:r>
            <w:proofErr w:type="spellEnd"/>
            <w:r w:rsidRPr="00560041">
              <w:rPr>
                <w:lang w:eastAsia="zh-CN"/>
              </w:rPr>
              <w:t xml:space="preserve">, </w:t>
            </w:r>
            <w:proofErr w:type="spellStart"/>
            <w:r w:rsidRPr="00560041">
              <w:rPr>
                <w:lang w:eastAsia="zh-CN"/>
              </w:rPr>
              <w:t>InH</w:t>
            </w:r>
            <w:proofErr w:type="spellEnd"/>
            <w:r w:rsidRPr="00560041">
              <w:rPr>
                <w:lang w:eastAsia="zh-CN"/>
              </w:rPr>
              <w:t>)</w:t>
            </w:r>
          </w:p>
          <w:p w14:paraId="032ABD30" w14:textId="77777777" w:rsidR="002E1FFD" w:rsidRPr="00560041" w:rsidRDefault="002E1FFD" w:rsidP="002E1FFD">
            <w:pPr>
              <w:pStyle w:val="ListParagraph"/>
              <w:numPr>
                <w:ilvl w:val="0"/>
                <w:numId w:val="21"/>
              </w:numPr>
              <w:overflowPunct w:val="0"/>
              <w:autoSpaceDE w:val="0"/>
              <w:autoSpaceDN w:val="0"/>
              <w:adjustRightInd w:val="0"/>
              <w:jc w:val="left"/>
              <w:textAlignment w:val="baseline"/>
              <w:rPr>
                <w:lang w:eastAsia="zh-CN"/>
              </w:rPr>
            </w:pPr>
            <w:r w:rsidRPr="00560041">
              <w:rPr>
                <w:lang w:eastAsia="zh-CN"/>
              </w:rPr>
              <w:t xml:space="preserve">Various outdoor/indoor UE distributions for </w:t>
            </w:r>
            <w:proofErr w:type="spellStart"/>
            <w:r w:rsidRPr="00560041">
              <w:rPr>
                <w:lang w:eastAsia="zh-CN"/>
              </w:rPr>
              <w:t>UMa</w:t>
            </w:r>
            <w:proofErr w:type="spellEnd"/>
            <w:r w:rsidRPr="00560041">
              <w:rPr>
                <w:lang w:eastAsia="zh-CN"/>
              </w:rPr>
              <w:t>/</w:t>
            </w:r>
            <w:proofErr w:type="spellStart"/>
            <w:r w:rsidRPr="00560041">
              <w:rPr>
                <w:lang w:eastAsia="zh-CN"/>
              </w:rPr>
              <w:t>UMi</w:t>
            </w:r>
            <w:proofErr w:type="spellEnd"/>
            <w:r w:rsidRPr="00560041">
              <w:rPr>
                <w:lang w:eastAsia="zh-CN"/>
              </w:rPr>
              <w:t xml:space="preserve"> (e.g., 10:0, 8:2, 5:5, 2:8, 0:10)</w:t>
            </w:r>
          </w:p>
          <w:p w14:paraId="19A8987B" w14:textId="77777777" w:rsidR="002E1FFD" w:rsidRPr="00560041" w:rsidRDefault="002E1FFD" w:rsidP="002E1FFD">
            <w:pPr>
              <w:pStyle w:val="ListParagraph"/>
              <w:numPr>
                <w:ilvl w:val="0"/>
                <w:numId w:val="21"/>
              </w:numPr>
              <w:overflowPunct w:val="0"/>
              <w:autoSpaceDE w:val="0"/>
              <w:autoSpaceDN w:val="0"/>
              <w:adjustRightInd w:val="0"/>
              <w:jc w:val="left"/>
              <w:textAlignment w:val="baseline"/>
              <w:rPr>
                <w:lang w:eastAsia="zh-CN"/>
              </w:rPr>
            </w:pPr>
            <w:r w:rsidRPr="00560041">
              <w:rPr>
                <w:lang w:eastAsia="zh-CN"/>
              </w:rPr>
              <w:t>Various carrier frequencies (e.g., 2GHz, 3.5GHz)</w:t>
            </w:r>
          </w:p>
          <w:p w14:paraId="73EE6972" w14:textId="77777777" w:rsidR="002E1FFD" w:rsidRPr="00560041" w:rsidRDefault="002E1FFD" w:rsidP="002E1FFD">
            <w:pPr>
              <w:pStyle w:val="ListParagraph"/>
              <w:numPr>
                <w:ilvl w:val="0"/>
                <w:numId w:val="21"/>
              </w:numPr>
              <w:overflowPunct w:val="0"/>
              <w:autoSpaceDE w:val="0"/>
              <w:autoSpaceDN w:val="0"/>
              <w:adjustRightInd w:val="0"/>
              <w:jc w:val="left"/>
              <w:textAlignment w:val="baseline"/>
              <w:rPr>
                <w:lang w:eastAsia="zh-CN"/>
              </w:rPr>
            </w:pPr>
            <w:r w:rsidRPr="00560041">
              <w:rPr>
                <w:lang w:eastAsia="zh-CN"/>
              </w:rPr>
              <w:t xml:space="preserve">Other </w:t>
            </w:r>
            <w:r w:rsidRPr="00560041">
              <w:t>aspects</w:t>
            </w:r>
            <w:r w:rsidRPr="00560041">
              <w:rPr>
                <w:lang w:eastAsia="zh-CN"/>
              </w:rPr>
              <w:t xml:space="preserve"> of scenarios are not precluded, e.g., various antenna spacing, various a</w:t>
            </w:r>
            <w:r w:rsidRPr="00560041">
              <w:rPr>
                <w:rFonts w:hint="eastAsia"/>
                <w:lang w:eastAsia="zh-CN"/>
              </w:rPr>
              <w:t>n</w:t>
            </w:r>
            <w:r w:rsidRPr="00560041">
              <w:rPr>
                <w:lang w:eastAsia="zh-CN"/>
              </w:rPr>
              <w:t>tenna virtualization (</w:t>
            </w:r>
            <w:proofErr w:type="spellStart"/>
            <w:r w:rsidRPr="00560041">
              <w:rPr>
                <w:lang w:eastAsia="zh-CN"/>
              </w:rPr>
              <w:t>TxRU</w:t>
            </w:r>
            <w:proofErr w:type="spellEnd"/>
            <w:r w:rsidRPr="00560041">
              <w:rPr>
                <w:lang w:eastAsia="zh-CN"/>
              </w:rPr>
              <w:t xml:space="preserve"> mapping), various ISDs, various UE speeds, etc.</w:t>
            </w:r>
          </w:p>
          <w:p w14:paraId="01161E8B" w14:textId="77777777" w:rsidR="002E1FFD" w:rsidRDefault="002E1FFD" w:rsidP="0088290A">
            <w:pPr>
              <w:pStyle w:val="ListParagraph"/>
              <w:numPr>
                <w:ilvl w:val="0"/>
                <w:numId w:val="21"/>
              </w:numPr>
              <w:overflowPunct w:val="0"/>
              <w:autoSpaceDE w:val="0"/>
              <w:autoSpaceDN w:val="0"/>
              <w:adjustRightInd w:val="0"/>
              <w:jc w:val="left"/>
              <w:textAlignment w:val="baseline"/>
              <w:rPr>
                <w:lang w:eastAsia="zh-CN"/>
              </w:rPr>
            </w:pPr>
            <w:r w:rsidRPr="00560041">
              <w:rPr>
                <w:lang w:eastAsia="zh-CN"/>
              </w:rPr>
              <w:t>Companies to report the selected scenarios for generalization verification</w:t>
            </w:r>
          </w:p>
          <w:p w14:paraId="49BDD531" w14:textId="77777777" w:rsidR="002E1FFD" w:rsidRDefault="002E1FFD" w:rsidP="002E1FFD">
            <w:pPr>
              <w:overflowPunct w:val="0"/>
              <w:autoSpaceDE w:val="0"/>
              <w:autoSpaceDN w:val="0"/>
              <w:adjustRightInd w:val="0"/>
              <w:jc w:val="left"/>
              <w:textAlignment w:val="baseline"/>
              <w:rPr>
                <w:lang w:eastAsia="zh-CN"/>
              </w:rPr>
            </w:pPr>
          </w:p>
          <w:p w14:paraId="3233D440" w14:textId="77777777" w:rsidR="00030153" w:rsidRPr="00E40BF9" w:rsidRDefault="00030153" w:rsidP="00030153">
            <w:pPr>
              <w:rPr>
                <w:highlight w:val="green"/>
                <w:lang w:eastAsia="zh-CN"/>
              </w:rPr>
            </w:pPr>
            <w:r w:rsidRPr="00E40BF9">
              <w:rPr>
                <w:rFonts w:hint="eastAsia"/>
                <w:highlight w:val="green"/>
                <w:lang w:eastAsia="zh-CN"/>
              </w:rPr>
              <w:t>Agreement</w:t>
            </w:r>
          </w:p>
          <w:p w14:paraId="09625E3D" w14:textId="77777777" w:rsidR="00030153" w:rsidRPr="00E40BF9" w:rsidRDefault="00030153" w:rsidP="00030153">
            <w:pPr>
              <w:rPr>
                <w:lang w:eastAsia="zh-CN"/>
              </w:rPr>
            </w:pPr>
            <w:r w:rsidRPr="00E40BF9">
              <w:rPr>
                <w:lang w:eastAsia="zh-CN"/>
              </w:rPr>
              <w:t xml:space="preserve">For CSI enhancement evaluations, to </w:t>
            </w:r>
            <w:r w:rsidRPr="00E40BF9">
              <w:t>verify the generalization</w:t>
            </w:r>
            <w:r w:rsidRPr="00E40BF9">
              <w:rPr>
                <w:rFonts w:hint="eastAsia"/>
                <w:lang w:eastAsia="zh-CN"/>
              </w:rPr>
              <w:t>/scalability</w:t>
            </w:r>
            <w:r w:rsidRPr="00E40BF9">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DC60C79" w14:textId="77777777" w:rsidR="00030153" w:rsidRPr="00E40BF9" w:rsidRDefault="00030153" w:rsidP="00030153">
            <w:pPr>
              <w:pStyle w:val="ListParagraph"/>
              <w:numPr>
                <w:ilvl w:val="0"/>
                <w:numId w:val="22"/>
              </w:numPr>
              <w:overflowPunct w:val="0"/>
              <w:autoSpaceDE w:val="0"/>
              <w:autoSpaceDN w:val="0"/>
              <w:adjustRightInd w:val="0"/>
              <w:jc w:val="left"/>
              <w:textAlignment w:val="baseline"/>
              <w:rPr>
                <w:lang w:eastAsia="zh-CN"/>
              </w:rPr>
            </w:pPr>
            <w:r w:rsidRPr="00E40BF9">
              <w:rPr>
                <w:lang w:eastAsia="zh-CN"/>
              </w:rPr>
              <w:t xml:space="preserve">Various bandwidths (e.g., 10MHz, 20MHz) and/or frequency granularities, (e.g., size of </w:t>
            </w:r>
            <w:proofErr w:type="spellStart"/>
            <w:r w:rsidRPr="00E40BF9">
              <w:rPr>
                <w:lang w:eastAsia="zh-CN"/>
              </w:rPr>
              <w:t>subband</w:t>
            </w:r>
            <w:proofErr w:type="spellEnd"/>
            <w:r w:rsidRPr="00E40BF9">
              <w:rPr>
                <w:lang w:eastAsia="zh-CN"/>
              </w:rPr>
              <w:t>)</w:t>
            </w:r>
          </w:p>
          <w:p w14:paraId="51D94E48" w14:textId="77777777" w:rsidR="00030153" w:rsidRPr="00E40BF9" w:rsidRDefault="00030153" w:rsidP="00030153">
            <w:pPr>
              <w:pStyle w:val="ListParagraph"/>
              <w:numPr>
                <w:ilvl w:val="0"/>
                <w:numId w:val="22"/>
              </w:numPr>
              <w:overflowPunct w:val="0"/>
              <w:autoSpaceDE w:val="0"/>
              <w:autoSpaceDN w:val="0"/>
              <w:adjustRightInd w:val="0"/>
              <w:jc w:val="left"/>
              <w:textAlignment w:val="baseline"/>
              <w:rPr>
                <w:lang w:eastAsia="zh-CN"/>
              </w:rPr>
            </w:pPr>
            <w:r w:rsidRPr="00E40BF9">
              <w:rPr>
                <w:lang w:eastAsia="zh-CN"/>
              </w:rPr>
              <w:t>Various sizes of CSI feedback payloads, FFS candidate payload number</w:t>
            </w:r>
          </w:p>
          <w:p w14:paraId="189CEF35" w14:textId="77777777" w:rsidR="00030153" w:rsidRPr="00E40BF9" w:rsidRDefault="00030153" w:rsidP="00030153">
            <w:pPr>
              <w:pStyle w:val="ListParagraph"/>
              <w:numPr>
                <w:ilvl w:val="0"/>
                <w:numId w:val="22"/>
              </w:numPr>
              <w:overflowPunct w:val="0"/>
              <w:autoSpaceDE w:val="0"/>
              <w:autoSpaceDN w:val="0"/>
              <w:adjustRightInd w:val="0"/>
              <w:jc w:val="left"/>
              <w:textAlignment w:val="baseline"/>
              <w:rPr>
                <w:lang w:eastAsia="zh-CN"/>
              </w:rPr>
            </w:pPr>
            <w:r w:rsidRPr="00E40BF9">
              <w:rPr>
                <w:rFonts w:hint="eastAsia"/>
                <w:lang w:eastAsia="zh-CN"/>
              </w:rPr>
              <w:t>V</w:t>
            </w:r>
            <w:r w:rsidRPr="00E40BF9">
              <w:rPr>
                <w:lang w:eastAsia="zh-CN"/>
              </w:rPr>
              <w:t>arious antenna port layouts, e.g., (N1/N2/P) and/or antenna port numbers (e.g., 32 ports, 16 ports)</w:t>
            </w:r>
          </w:p>
          <w:p w14:paraId="57918FEE" w14:textId="77777777" w:rsidR="00030153" w:rsidRPr="00E40BF9" w:rsidRDefault="00030153" w:rsidP="00030153">
            <w:pPr>
              <w:pStyle w:val="ListParagraph"/>
              <w:numPr>
                <w:ilvl w:val="0"/>
                <w:numId w:val="22"/>
              </w:numPr>
              <w:overflowPunct w:val="0"/>
              <w:autoSpaceDE w:val="0"/>
              <w:autoSpaceDN w:val="0"/>
              <w:adjustRightInd w:val="0"/>
              <w:jc w:val="left"/>
              <w:textAlignment w:val="baseline"/>
              <w:rPr>
                <w:lang w:eastAsia="zh-CN"/>
              </w:rPr>
            </w:pPr>
            <w:r w:rsidRPr="00E40BF9">
              <w:rPr>
                <w:lang w:eastAsia="zh-CN"/>
              </w:rPr>
              <w:t xml:space="preserve">Other </w:t>
            </w:r>
            <w:r w:rsidRPr="00E40BF9">
              <w:t>aspects</w:t>
            </w:r>
            <w:r w:rsidRPr="00E40BF9">
              <w:rPr>
                <w:lang w:eastAsia="zh-CN"/>
              </w:rPr>
              <w:t xml:space="preserve"> of </w:t>
            </w:r>
            <w:r w:rsidRPr="00E40BF9">
              <w:t xml:space="preserve">configurations </w:t>
            </w:r>
            <w:r w:rsidRPr="00E40BF9">
              <w:rPr>
                <w:lang w:eastAsia="zh-CN"/>
              </w:rPr>
              <w:t>are not precluded, e.g., various numerologies, various rank numbers/layers, etc.</w:t>
            </w:r>
          </w:p>
          <w:p w14:paraId="064B88D6" w14:textId="77777777" w:rsidR="00030153" w:rsidRPr="00E40BF9" w:rsidRDefault="00030153" w:rsidP="00030153">
            <w:pPr>
              <w:pStyle w:val="ListParagraph"/>
              <w:numPr>
                <w:ilvl w:val="0"/>
                <w:numId w:val="22"/>
              </w:numPr>
              <w:overflowPunct w:val="0"/>
              <w:autoSpaceDE w:val="0"/>
              <w:autoSpaceDN w:val="0"/>
              <w:adjustRightInd w:val="0"/>
              <w:jc w:val="left"/>
              <w:textAlignment w:val="baseline"/>
              <w:rPr>
                <w:lang w:eastAsia="zh-CN"/>
              </w:rPr>
            </w:pPr>
            <w:r w:rsidRPr="00E40BF9">
              <w:rPr>
                <w:lang w:eastAsia="zh-CN"/>
              </w:rPr>
              <w:t>Companies to report the selected configurations for generalization verification</w:t>
            </w:r>
          </w:p>
          <w:p w14:paraId="31D5C3CF" w14:textId="44B4D9D1" w:rsidR="002E1FFD" w:rsidRDefault="00030153" w:rsidP="002E1FFD">
            <w:pPr>
              <w:pStyle w:val="ListParagraph"/>
              <w:numPr>
                <w:ilvl w:val="0"/>
                <w:numId w:val="22"/>
              </w:numPr>
              <w:overflowPunct w:val="0"/>
              <w:autoSpaceDE w:val="0"/>
              <w:autoSpaceDN w:val="0"/>
              <w:adjustRightInd w:val="0"/>
              <w:jc w:val="left"/>
              <w:textAlignment w:val="baseline"/>
              <w:rPr>
                <w:lang w:eastAsia="zh-CN"/>
              </w:rPr>
            </w:pPr>
            <w:r w:rsidRPr="00E40BF9">
              <w:rPr>
                <w:lang w:eastAsia="zh-CN"/>
              </w:rPr>
              <w:t>Companies are encouraged to report the method to achieve generalization over various configurations to achieve scalability of the AI/ML input/output, including pre-processing, post-processing, etc.</w:t>
            </w:r>
          </w:p>
        </w:tc>
      </w:tr>
    </w:tbl>
    <w:p w14:paraId="2523762B" w14:textId="77777777" w:rsidR="008777FE" w:rsidRPr="0088290A" w:rsidRDefault="008777FE" w:rsidP="0088290A"/>
    <w:p w14:paraId="54816B85" w14:textId="6244C2C0" w:rsidR="001C0523" w:rsidRDefault="001C0523" w:rsidP="001C0523">
      <w:pPr>
        <w:pStyle w:val="3GPPText"/>
      </w:pPr>
      <w:r>
        <w:lastRenderedPageBreak/>
        <w:t xml:space="preserve">In this section, we present results and discussion on </w:t>
      </w:r>
      <w:r w:rsidR="00CC1189">
        <w:t xml:space="preserve">the generalization performance of ML models </w:t>
      </w:r>
      <w:r w:rsidR="006A5650">
        <w:t>for</w:t>
      </w:r>
      <w:r w:rsidR="00CC1189">
        <w:t xml:space="preserve"> the </w:t>
      </w:r>
      <w:r w:rsidR="006A5650">
        <w:t>CSI compression</w:t>
      </w:r>
      <w:r w:rsidR="00B54038">
        <w:t xml:space="preserve"> sub-use case</w:t>
      </w:r>
      <w:r w:rsidR="000F3BA4">
        <w:t>.</w:t>
      </w:r>
    </w:p>
    <w:p w14:paraId="31238A27" w14:textId="4748A4E5" w:rsidR="0061336C" w:rsidRDefault="0061336C" w:rsidP="0020043B">
      <w:pPr>
        <w:pStyle w:val="Heading2"/>
        <w:ind w:left="576"/>
      </w:pPr>
      <w:r>
        <w:t xml:space="preserve">Generalization to </w:t>
      </w:r>
      <w:r w:rsidR="008D7470">
        <w:t>different</w:t>
      </w:r>
      <w:r>
        <w:t xml:space="preserve"> scenarios</w:t>
      </w:r>
    </w:p>
    <w:p w14:paraId="4E79F95C" w14:textId="2E5C002E" w:rsidR="005A4B03" w:rsidRDefault="00014D93" w:rsidP="00381A6B">
      <w:pPr>
        <w:pStyle w:val="3GPPText"/>
      </w:pPr>
      <w:r>
        <w:t>In this section, w</w:t>
      </w:r>
      <w:r w:rsidR="0061336C" w:rsidRPr="00381A6B">
        <w:t xml:space="preserve">e </w:t>
      </w:r>
      <w:r w:rsidR="005A752B">
        <w:t xml:space="preserve">present results on </w:t>
      </w:r>
      <w:r w:rsidR="009D1E1C">
        <w:t xml:space="preserve">our study on </w:t>
      </w:r>
      <w:r>
        <w:t xml:space="preserve">the generalization performance of the two-sided AI/ML model for CSI compression across indoor and outdoor scenarios. </w:t>
      </w:r>
      <w:r w:rsidR="002724CF">
        <w:t>Consider the following scenarios:</w:t>
      </w:r>
    </w:p>
    <w:p w14:paraId="1A7FBE1A" w14:textId="2200CD93" w:rsidR="002724CF" w:rsidRDefault="002724CF" w:rsidP="0089583A">
      <w:pPr>
        <w:pStyle w:val="3GPPText"/>
        <w:numPr>
          <w:ilvl w:val="0"/>
          <w:numId w:val="25"/>
        </w:numPr>
      </w:pPr>
      <w:r>
        <w:t xml:space="preserve">Scenario A: Dense urban layout, </w:t>
      </w:r>
      <w:r w:rsidR="0089583A">
        <w:t>indoor UEs</w:t>
      </w:r>
    </w:p>
    <w:p w14:paraId="5D1B4C8F" w14:textId="17734399" w:rsidR="0089583A" w:rsidRDefault="0089583A" w:rsidP="0089583A">
      <w:pPr>
        <w:pStyle w:val="3GPPText"/>
        <w:numPr>
          <w:ilvl w:val="0"/>
          <w:numId w:val="25"/>
        </w:numPr>
      </w:pPr>
      <w:r>
        <w:t>Scenario B: Dense urban layout, outdoor UEs</w:t>
      </w:r>
    </w:p>
    <w:p w14:paraId="135C16DB" w14:textId="2DA282A0" w:rsidR="0061336C" w:rsidRPr="0061336C" w:rsidRDefault="000F4113" w:rsidP="00381A6B">
      <w:pPr>
        <w:pStyle w:val="3GPPText"/>
      </w:pPr>
      <w:r>
        <w:t>We present results for the following 3 cases</w:t>
      </w:r>
      <w:r w:rsidR="00264575">
        <w:t xml:space="preserve"> that are aligned with the agreement above</w:t>
      </w:r>
      <w:r>
        <w:t>:</w:t>
      </w:r>
    </w:p>
    <w:p w14:paraId="2F44E72D" w14:textId="77777777" w:rsidR="00505947" w:rsidRDefault="00060580" w:rsidP="00264575">
      <w:pPr>
        <w:pStyle w:val="3GPPText"/>
        <w:numPr>
          <w:ilvl w:val="0"/>
          <w:numId w:val="24"/>
        </w:numPr>
        <w:rPr>
          <w:lang w:eastAsia="zh-CN"/>
        </w:rPr>
      </w:pPr>
      <w:r w:rsidRPr="004D4AF5">
        <w:rPr>
          <w:lang w:eastAsia="zh-CN"/>
        </w:rPr>
        <w:t xml:space="preserve">Case 1: </w:t>
      </w:r>
    </w:p>
    <w:p w14:paraId="23D8FAAA" w14:textId="46FB339B" w:rsidR="00060580" w:rsidRPr="004D4AF5" w:rsidRDefault="00D82DE3" w:rsidP="00505947">
      <w:pPr>
        <w:pStyle w:val="3GPPText"/>
        <w:numPr>
          <w:ilvl w:val="1"/>
          <w:numId w:val="24"/>
        </w:numPr>
        <w:rPr>
          <w:lang w:eastAsia="zh-CN"/>
        </w:rPr>
      </w:pPr>
      <w:r>
        <w:rPr>
          <w:lang w:eastAsia="zh-CN"/>
        </w:rPr>
        <w:t xml:space="preserve">(A </w:t>
      </w:r>
      <w:r>
        <w:rPr>
          <w:rFonts w:ascii="Wingdings" w:eastAsia="Wingdings" w:hAnsi="Wingdings" w:cs="Wingdings"/>
          <w:lang w:eastAsia="zh-CN"/>
        </w:rPr>
        <w:t>à</w:t>
      </w:r>
      <w:r>
        <w:rPr>
          <w:lang w:eastAsia="zh-CN"/>
        </w:rPr>
        <w:t xml:space="preserve"> </w:t>
      </w:r>
      <w:r w:rsidR="00256291">
        <w:rPr>
          <w:lang w:eastAsia="zh-CN"/>
        </w:rPr>
        <w:t>A</w:t>
      </w:r>
      <w:r>
        <w:rPr>
          <w:lang w:eastAsia="zh-CN"/>
        </w:rPr>
        <w:t xml:space="preserve">):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89583A">
        <w:rPr>
          <w:lang w:eastAsia="zh-CN"/>
        </w:rPr>
        <w:t>Scenario A</w:t>
      </w:r>
      <w:r w:rsidR="00060580" w:rsidRPr="004D4AF5">
        <w:rPr>
          <w:lang w:eastAsia="zh-CN"/>
        </w:rPr>
        <w:t xml:space="preserve">, and then the AI/ML model performs inference on a dataset from </w:t>
      </w:r>
      <w:r w:rsidR="0082207A">
        <w:rPr>
          <w:lang w:eastAsia="zh-CN"/>
        </w:rPr>
        <w:t xml:space="preserve">different UEs in </w:t>
      </w:r>
      <w:r w:rsidR="00060580" w:rsidRPr="004D4AF5">
        <w:rPr>
          <w:lang w:eastAsia="zh-CN"/>
        </w:rPr>
        <w:t xml:space="preserve">the same </w:t>
      </w:r>
      <w:r w:rsidR="0089583A">
        <w:rPr>
          <w:lang w:eastAsia="zh-CN"/>
        </w:rPr>
        <w:t>Scenario A</w:t>
      </w:r>
      <w:r w:rsidR="0082207A">
        <w:rPr>
          <w:lang w:eastAsia="zh-CN"/>
        </w:rPr>
        <w:t>.</w:t>
      </w:r>
    </w:p>
    <w:p w14:paraId="6D4DABB7" w14:textId="77ACB33A" w:rsidR="00505947" w:rsidRPr="004D4AF5" w:rsidRDefault="00D82DE3" w:rsidP="00505947">
      <w:pPr>
        <w:pStyle w:val="3GPPText"/>
        <w:numPr>
          <w:ilvl w:val="1"/>
          <w:numId w:val="24"/>
        </w:numPr>
        <w:rPr>
          <w:lang w:eastAsia="zh-CN"/>
        </w:rPr>
      </w:pPr>
      <w:r>
        <w:rPr>
          <w:lang w:eastAsia="zh-CN"/>
        </w:rPr>
        <w:t>(</w:t>
      </w:r>
      <w:r w:rsidR="00256291">
        <w:rPr>
          <w:lang w:eastAsia="zh-CN"/>
        </w:rPr>
        <w:t>B</w:t>
      </w:r>
      <w:r>
        <w:rPr>
          <w:lang w:eastAsia="zh-CN"/>
        </w:rPr>
        <w:t xml:space="preserve"> </w:t>
      </w:r>
      <w:r>
        <w:rPr>
          <w:rFonts w:ascii="Wingdings" w:eastAsia="Wingdings" w:hAnsi="Wingdings" w:cs="Wingdings"/>
          <w:lang w:eastAsia="zh-CN"/>
        </w:rPr>
        <w:t>à</w:t>
      </w:r>
      <w:r>
        <w:rPr>
          <w:lang w:eastAsia="zh-CN"/>
        </w:rPr>
        <w:t xml:space="preserve"> B):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505947">
        <w:rPr>
          <w:lang w:eastAsia="zh-CN"/>
        </w:rPr>
        <w:t>Scenario B</w:t>
      </w:r>
      <w:r w:rsidR="00060580" w:rsidRPr="004D4AF5">
        <w:rPr>
          <w:lang w:eastAsia="zh-CN"/>
        </w:rPr>
        <w:t xml:space="preserve">, and then the AI/ML model performs inference on a </w:t>
      </w:r>
      <w:r w:rsidR="00505947" w:rsidRPr="004D4AF5">
        <w:rPr>
          <w:lang w:eastAsia="zh-CN"/>
        </w:rPr>
        <w:t xml:space="preserve">dataset from </w:t>
      </w:r>
      <w:r w:rsidR="00060580" w:rsidRPr="004D4AF5">
        <w:rPr>
          <w:lang w:eastAsia="zh-CN"/>
        </w:rPr>
        <w:t xml:space="preserve">different </w:t>
      </w:r>
      <w:r w:rsidR="00505947">
        <w:rPr>
          <w:lang w:eastAsia="zh-CN"/>
        </w:rPr>
        <w:t xml:space="preserve">UEs in </w:t>
      </w:r>
      <w:r w:rsidR="00505947" w:rsidRPr="004D4AF5">
        <w:rPr>
          <w:lang w:eastAsia="zh-CN"/>
        </w:rPr>
        <w:t xml:space="preserve">the same </w:t>
      </w:r>
      <w:r w:rsidR="00505947">
        <w:rPr>
          <w:lang w:eastAsia="zh-CN"/>
        </w:rPr>
        <w:t>Scenario B.</w:t>
      </w:r>
    </w:p>
    <w:p w14:paraId="661CF457" w14:textId="18826DA1" w:rsidR="00060580" w:rsidRDefault="00060580" w:rsidP="00264575">
      <w:pPr>
        <w:pStyle w:val="3GPPText"/>
        <w:numPr>
          <w:ilvl w:val="0"/>
          <w:numId w:val="24"/>
        </w:numPr>
        <w:rPr>
          <w:lang w:eastAsia="zh-CN"/>
        </w:rPr>
      </w:pPr>
      <w:r w:rsidRPr="004D4AF5">
        <w:rPr>
          <w:lang w:eastAsia="zh-CN"/>
        </w:rPr>
        <w:t xml:space="preserve">Case 2: </w:t>
      </w:r>
    </w:p>
    <w:p w14:paraId="4BADE6ED" w14:textId="4531DBE2" w:rsidR="00505947" w:rsidRDefault="00256291" w:rsidP="00505947">
      <w:pPr>
        <w:pStyle w:val="3GPPText"/>
        <w:numPr>
          <w:ilvl w:val="1"/>
          <w:numId w:val="24"/>
        </w:numPr>
        <w:rPr>
          <w:lang w:eastAsia="zh-CN"/>
        </w:rPr>
      </w:pPr>
      <w:r>
        <w:rPr>
          <w:lang w:eastAsia="zh-CN"/>
        </w:rPr>
        <w:t xml:space="preserve">(A </w:t>
      </w:r>
      <w:r>
        <w:rPr>
          <w:rFonts w:ascii="Wingdings" w:eastAsia="Wingdings" w:hAnsi="Wingdings" w:cs="Wingdings"/>
          <w:lang w:eastAsia="zh-CN"/>
        </w:rPr>
        <w:t>à</w:t>
      </w:r>
      <w:r>
        <w:rPr>
          <w:lang w:eastAsia="zh-CN"/>
        </w:rPr>
        <w:t xml:space="preserve"> B):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A</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B.</w:t>
      </w:r>
    </w:p>
    <w:p w14:paraId="5EB47308" w14:textId="70361398" w:rsidR="00505947" w:rsidRDefault="00256291" w:rsidP="00505947">
      <w:pPr>
        <w:pStyle w:val="3GPPText"/>
        <w:numPr>
          <w:ilvl w:val="1"/>
          <w:numId w:val="24"/>
        </w:numPr>
        <w:rPr>
          <w:lang w:eastAsia="zh-CN"/>
        </w:rPr>
      </w:pPr>
      <w:r>
        <w:rPr>
          <w:lang w:eastAsia="zh-CN"/>
        </w:rPr>
        <w:t xml:space="preserve">(B </w:t>
      </w:r>
      <w:r>
        <w:rPr>
          <w:rFonts w:ascii="Wingdings" w:eastAsia="Wingdings" w:hAnsi="Wingdings" w:cs="Wingdings"/>
          <w:lang w:eastAsia="zh-CN"/>
        </w:rPr>
        <w:t>à</w:t>
      </w:r>
      <w:r>
        <w:rPr>
          <w:lang w:eastAsia="zh-CN"/>
        </w:rPr>
        <w:t xml:space="preserve"> A):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B</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A.</w:t>
      </w:r>
    </w:p>
    <w:p w14:paraId="1D62B83E" w14:textId="05243DA3" w:rsidR="00256291" w:rsidRDefault="00060580" w:rsidP="00264575">
      <w:pPr>
        <w:pStyle w:val="3GPPText"/>
        <w:numPr>
          <w:ilvl w:val="0"/>
          <w:numId w:val="24"/>
        </w:numPr>
        <w:rPr>
          <w:lang w:eastAsia="zh-CN"/>
        </w:rPr>
      </w:pPr>
      <w:r w:rsidRPr="004D4AF5">
        <w:rPr>
          <w:lang w:eastAsia="zh-CN"/>
        </w:rPr>
        <w:t xml:space="preserve">Case 3: </w:t>
      </w:r>
      <w:r w:rsidR="00AB38C1" w:rsidRPr="004D4AF5">
        <w:rPr>
          <w:lang w:eastAsia="zh-CN"/>
        </w:rPr>
        <w:t xml:space="preserve">The AI/ML model is trained based on </w:t>
      </w:r>
      <w:r w:rsidR="00A00127">
        <w:rPr>
          <w:lang w:eastAsia="zh-CN"/>
        </w:rPr>
        <w:t xml:space="preserve">a </w:t>
      </w:r>
      <w:r w:rsidR="00AB38C1" w:rsidRPr="004D4AF5">
        <w:rPr>
          <w:lang w:eastAsia="zh-CN"/>
        </w:rPr>
        <w:t xml:space="preserve">training dataset constructed by mixing </w:t>
      </w:r>
      <w:r w:rsidR="00AB38C1">
        <w:rPr>
          <w:lang w:eastAsia="zh-CN"/>
        </w:rPr>
        <w:t>the datasets from Scenarios A and B</w:t>
      </w:r>
      <w:r w:rsidR="00AB38C1" w:rsidRPr="004D4AF5">
        <w:rPr>
          <w:lang w:eastAsia="zh-CN"/>
        </w:rPr>
        <w:t xml:space="preserve"> </w:t>
      </w:r>
      <w:r w:rsidR="00AB38C1">
        <w:rPr>
          <w:lang w:eastAsia="zh-CN"/>
        </w:rPr>
        <w:t>(mixing ratio: 80% indoor, 20% outdoor).</w:t>
      </w:r>
    </w:p>
    <w:p w14:paraId="4E761A3A" w14:textId="36783517" w:rsidR="00060580" w:rsidRPr="00381A6B" w:rsidRDefault="00256291" w:rsidP="00256291">
      <w:pPr>
        <w:pStyle w:val="3GPPText"/>
        <w:numPr>
          <w:ilvl w:val="1"/>
          <w:numId w:val="24"/>
        </w:numPr>
        <w:rPr>
          <w:lang w:eastAsia="zh-CN"/>
        </w:rPr>
      </w:pPr>
      <w:r>
        <w:rPr>
          <w:lang w:eastAsia="zh-CN"/>
        </w:rPr>
        <w:t xml:space="preserve">(A-B mix </w:t>
      </w:r>
      <w:r>
        <w:rPr>
          <w:rFonts w:ascii="Wingdings" w:eastAsia="Wingdings" w:hAnsi="Wingdings" w:cs="Wingdings"/>
          <w:lang w:eastAsia="zh-CN"/>
        </w:rPr>
        <w:t>à</w:t>
      </w:r>
      <w:r>
        <w:rPr>
          <w:lang w:eastAsia="zh-CN"/>
        </w:rPr>
        <w:t xml:space="preserve"> A): </w:t>
      </w:r>
      <w:r w:rsidR="008E4961" w:rsidRPr="004D4AF5">
        <w:rPr>
          <w:lang w:eastAsia="zh-CN"/>
        </w:rPr>
        <w:t>the AI/ML model performs inference</w:t>
      </w:r>
      <w:r w:rsidR="008E4961">
        <w:rPr>
          <w:lang w:eastAsia="zh-CN"/>
        </w:rPr>
        <w:t xml:space="preserve"> </w:t>
      </w:r>
      <w:r w:rsidR="008E4961" w:rsidRPr="004D4AF5">
        <w:rPr>
          <w:lang w:eastAsia="zh-CN"/>
        </w:rPr>
        <w:t>on a</w:t>
      </w:r>
      <w:r w:rsidR="008E4961">
        <w:rPr>
          <w:lang w:eastAsia="zh-CN"/>
        </w:rPr>
        <w:t xml:space="preserve"> dataset from UEs in scenario A.</w:t>
      </w:r>
    </w:p>
    <w:p w14:paraId="3C9990A4" w14:textId="49007F58" w:rsidR="008E4961" w:rsidRDefault="008E4961" w:rsidP="008E4961">
      <w:pPr>
        <w:pStyle w:val="3GPPText"/>
        <w:numPr>
          <w:ilvl w:val="1"/>
          <w:numId w:val="24"/>
        </w:numPr>
        <w:rPr>
          <w:lang w:eastAsia="zh-CN"/>
        </w:rPr>
      </w:pPr>
      <w:r>
        <w:rPr>
          <w:lang w:eastAsia="zh-CN"/>
        </w:rPr>
        <w:t xml:space="preserve">(A-B mix </w:t>
      </w:r>
      <w:r>
        <w:rPr>
          <w:rFonts w:ascii="Wingdings" w:eastAsia="Wingdings" w:hAnsi="Wingdings" w:cs="Wingdings"/>
          <w:lang w:eastAsia="zh-CN"/>
        </w:rPr>
        <w:t>à</w:t>
      </w:r>
      <w:r>
        <w:rPr>
          <w:lang w:eastAsia="zh-CN"/>
        </w:rPr>
        <w:t xml:space="preserve"> </w:t>
      </w:r>
      <w:r w:rsidR="00DF3DF3">
        <w:rPr>
          <w:lang w:eastAsia="zh-CN"/>
        </w:rPr>
        <w:t>B</w:t>
      </w:r>
      <w:r>
        <w:rPr>
          <w:lang w:eastAsia="zh-CN"/>
        </w:rPr>
        <w:t xml:space="preserve">): </w:t>
      </w:r>
      <w:r w:rsidRPr="004D4AF5">
        <w:rPr>
          <w:lang w:eastAsia="zh-CN"/>
        </w:rPr>
        <w:t>the AI/ML model performs inference</w:t>
      </w:r>
      <w:r>
        <w:rPr>
          <w:lang w:eastAsia="zh-CN"/>
        </w:rPr>
        <w:t xml:space="preserve"> </w:t>
      </w:r>
      <w:r w:rsidRPr="004D4AF5">
        <w:rPr>
          <w:lang w:eastAsia="zh-CN"/>
        </w:rPr>
        <w:t>on a</w:t>
      </w:r>
      <w:r>
        <w:rPr>
          <w:lang w:eastAsia="zh-CN"/>
        </w:rPr>
        <w:t xml:space="preserve"> dataset from UEs in scenario B.</w:t>
      </w:r>
    </w:p>
    <w:p w14:paraId="02339AA4" w14:textId="77777777" w:rsidR="003A4CEA" w:rsidRDefault="003A4CEA" w:rsidP="008E4961">
      <w:pPr>
        <w:pStyle w:val="3GPPText"/>
        <w:rPr>
          <w:lang w:eastAsia="zh-CN"/>
        </w:rPr>
      </w:pPr>
    </w:p>
    <w:p w14:paraId="1FD32456" w14:textId="61332587" w:rsidR="00264575" w:rsidRPr="00381A6B" w:rsidRDefault="008E4961" w:rsidP="008E4961">
      <w:pPr>
        <w:pStyle w:val="3GPPText"/>
        <w:rPr>
          <w:lang w:eastAsia="zh-CN"/>
        </w:rPr>
      </w:pPr>
      <w:r>
        <w:rPr>
          <w:lang w:eastAsia="zh-CN"/>
        </w:rPr>
        <w:t>The following table presents the SGCS values for each case above</w:t>
      </w:r>
      <w:r w:rsidR="0068082A">
        <w:rPr>
          <w:lang w:eastAsia="zh-CN"/>
        </w:rPr>
        <w:t xml:space="preserve"> for </w:t>
      </w:r>
      <w:r w:rsidR="00E95A4B">
        <w:rPr>
          <w:lang w:eastAsia="zh-CN"/>
        </w:rPr>
        <w:t xml:space="preserve">rank 1 </w:t>
      </w:r>
      <w:r w:rsidR="001637F4">
        <w:rPr>
          <w:lang w:eastAsia="zh-CN"/>
        </w:rPr>
        <w:t>(single layer)</w:t>
      </w:r>
      <w:r>
        <w:rPr>
          <w:lang w:eastAsia="zh-CN"/>
        </w:rPr>
        <w:t>:</w:t>
      </w:r>
    </w:p>
    <w:p w14:paraId="217B9CC9" w14:textId="23CFB3CD" w:rsidR="006D3B97" w:rsidRPr="00E323CF" w:rsidRDefault="006D3B97" w:rsidP="006D3B97">
      <w:pPr>
        <w:pStyle w:val="Caption"/>
        <w:keepNext/>
        <w:rPr>
          <w:sz w:val="22"/>
          <w:szCs w:val="22"/>
        </w:rPr>
      </w:pPr>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117584" w:rsidRPr="00E323CF">
        <w:rPr>
          <w:noProof/>
          <w:sz w:val="22"/>
          <w:szCs w:val="22"/>
        </w:rPr>
        <w:t>10</w:t>
      </w:r>
      <w:r w:rsidRPr="00E323CF">
        <w:rPr>
          <w:sz w:val="22"/>
          <w:szCs w:val="22"/>
        </w:rPr>
        <w:fldChar w:fldCharType="end"/>
      </w:r>
      <w:r w:rsidRPr="00E323CF">
        <w:rPr>
          <w:sz w:val="22"/>
          <w:szCs w:val="22"/>
        </w:rPr>
        <w:t>: Generalization across indoor and outdoor scenarios</w:t>
      </w:r>
    </w:p>
    <w:tbl>
      <w:tblPr>
        <w:tblStyle w:val="GridTable1Light"/>
        <w:tblW w:w="0" w:type="auto"/>
        <w:jc w:val="center"/>
        <w:tblLook w:val="04A0" w:firstRow="1" w:lastRow="0" w:firstColumn="1" w:lastColumn="0" w:noHBand="0" w:noVBand="1"/>
      </w:tblPr>
      <w:tblGrid>
        <w:gridCol w:w="1766"/>
        <w:gridCol w:w="3310"/>
        <w:gridCol w:w="3123"/>
      </w:tblGrid>
      <w:tr w:rsidR="00DF3DF3" w:rsidRPr="00DF3DF3" w14:paraId="532FFA23" w14:textId="77777777" w:rsidTr="003064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66" w:type="dxa"/>
            <w:vAlign w:val="center"/>
          </w:tcPr>
          <w:p w14:paraId="7C54992B" w14:textId="1E04E995" w:rsidR="007D290B" w:rsidRDefault="007D290B" w:rsidP="0049194D">
            <w:pPr>
              <w:pStyle w:val="3GPPText"/>
              <w:jc w:val="center"/>
              <w:rPr>
                <w:lang w:eastAsia="zh-CN"/>
              </w:rPr>
            </w:pPr>
            <w:r>
              <w:rPr>
                <w:lang w:eastAsia="zh-CN"/>
              </w:rPr>
              <w:t>Case</w:t>
            </w:r>
          </w:p>
        </w:tc>
        <w:tc>
          <w:tcPr>
            <w:tcW w:w="3310" w:type="dxa"/>
            <w:vAlign w:val="center"/>
          </w:tcPr>
          <w:p w14:paraId="28BD8D4E" w14:textId="77777777" w:rsidR="007D290B" w:rsidRDefault="009E3B06" w:rsidP="0049194D">
            <w:pPr>
              <w:pStyle w:val="3GPP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lang w:eastAsia="zh-CN"/>
              </w:rPr>
              <w:t>Train</w:t>
            </w:r>
            <w:r w:rsidRPr="009E3B06">
              <w:rPr>
                <w:lang w:eastAsia="zh-CN"/>
              </w:rPr>
              <w:t xml:space="preserve"> </w:t>
            </w:r>
            <w:r w:rsidRPr="009E3B06">
              <w:rPr>
                <w:rFonts w:ascii="Wingdings" w:eastAsia="Wingdings" w:hAnsi="Wingdings" w:cs="Wingdings"/>
                <w:lang w:eastAsia="zh-CN"/>
              </w:rPr>
              <w:t>à</w:t>
            </w:r>
            <w:r w:rsidRPr="009E3B06">
              <w:rPr>
                <w:lang w:eastAsia="zh-CN"/>
              </w:rPr>
              <w:t xml:space="preserve"> Test</w:t>
            </w:r>
          </w:p>
          <w:p w14:paraId="5E12B565" w14:textId="09554ED2" w:rsidR="00DF3DF3" w:rsidRPr="00DF3DF3" w:rsidRDefault="00536A10"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A = Dense urban indoor</w:t>
            </w:r>
            <w:r>
              <w:rPr>
                <w:lang w:eastAsia="zh-CN"/>
              </w:rPr>
              <w:br/>
              <w:t>B = Dense urban outdoor</w:t>
            </w:r>
          </w:p>
        </w:tc>
        <w:tc>
          <w:tcPr>
            <w:tcW w:w="3123" w:type="dxa"/>
            <w:vAlign w:val="center"/>
          </w:tcPr>
          <w:p w14:paraId="0EC5BEA8" w14:textId="4253DE1F" w:rsidR="00DF3DF3" w:rsidRPr="00DF3DF3" w:rsidRDefault="00DF3DF3"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SGCS</w:t>
            </w:r>
          </w:p>
        </w:tc>
      </w:tr>
      <w:tr w:rsidR="00DF3DF3" w:rsidRPr="00DF3DF3" w14:paraId="371FDA0E" w14:textId="674772C1"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759C54CD" w14:textId="2349C510" w:rsidR="0049194D" w:rsidRDefault="0049194D" w:rsidP="0049194D">
            <w:pPr>
              <w:pStyle w:val="3GPPText"/>
              <w:jc w:val="center"/>
              <w:rPr>
                <w:lang w:eastAsia="zh-CN"/>
              </w:rPr>
            </w:pPr>
            <w:r>
              <w:rPr>
                <w:lang w:eastAsia="zh-CN"/>
              </w:rPr>
              <w:t>1</w:t>
            </w:r>
          </w:p>
        </w:tc>
        <w:tc>
          <w:tcPr>
            <w:tcW w:w="3310" w:type="dxa"/>
            <w:vAlign w:val="center"/>
          </w:tcPr>
          <w:p w14:paraId="54BECF34" w14:textId="26FA9113"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3B0A381F" w14:textId="450E7901"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C7E7B">
              <w:rPr>
                <w:lang w:eastAsia="zh-CN"/>
              </w:rPr>
              <w:t>0.771</w:t>
            </w:r>
          </w:p>
        </w:tc>
      </w:tr>
      <w:tr w:rsidR="00DF3DF3" w:rsidRPr="00DF3DF3" w14:paraId="1625D050" w14:textId="5070F17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6E8916F0" w14:textId="4436C4E1" w:rsidR="0049194D" w:rsidRPr="00DF3DF3" w:rsidRDefault="0049194D" w:rsidP="0049194D">
            <w:pPr>
              <w:pStyle w:val="3GPPText"/>
              <w:jc w:val="center"/>
              <w:rPr>
                <w:lang w:eastAsia="zh-CN"/>
              </w:rPr>
            </w:pPr>
          </w:p>
        </w:tc>
        <w:tc>
          <w:tcPr>
            <w:tcW w:w="3310" w:type="dxa"/>
            <w:vAlign w:val="center"/>
          </w:tcPr>
          <w:p w14:paraId="5BFD0E98" w14:textId="3D1BCCB5"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17EC5420" w14:textId="5744E936"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A2770A">
              <w:rPr>
                <w:lang w:eastAsia="zh-CN"/>
              </w:rPr>
              <w:t>0.897</w:t>
            </w:r>
          </w:p>
        </w:tc>
      </w:tr>
      <w:tr w:rsidR="00DF3DF3" w:rsidRPr="00DF3DF3" w14:paraId="1B79BFCF" w14:textId="5A3F090A"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3C3E3C6F" w14:textId="213D2467" w:rsidR="0049194D" w:rsidRDefault="0049194D" w:rsidP="0049194D">
            <w:pPr>
              <w:pStyle w:val="3GPPText"/>
              <w:jc w:val="center"/>
              <w:rPr>
                <w:lang w:eastAsia="zh-CN"/>
              </w:rPr>
            </w:pPr>
            <w:r>
              <w:rPr>
                <w:lang w:eastAsia="zh-CN"/>
              </w:rPr>
              <w:t>2</w:t>
            </w:r>
          </w:p>
        </w:tc>
        <w:tc>
          <w:tcPr>
            <w:tcW w:w="3310" w:type="dxa"/>
            <w:vAlign w:val="center"/>
          </w:tcPr>
          <w:p w14:paraId="43B5408A" w14:textId="3F5F0B3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3F4AA4EB" w14:textId="4DCA4832"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697184">
              <w:rPr>
                <w:lang w:eastAsia="zh-CN"/>
              </w:rPr>
              <w:t>0.90</w:t>
            </w:r>
            <w:r>
              <w:rPr>
                <w:lang w:eastAsia="zh-CN"/>
              </w:rPr>
              <w:t>3</w:t>
            </w:r>
          </w:p>
        </w:tc>
      </w:tr>
      <w:tr w:rsidR="00DF3DF3" w:rsidRPr="00DF3DF3" w14:paraId="6CE14E4B" w14:textId="43CECD6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3CD9C161" w14:textId="7B161732" w:rsidR="0049194D" w:rsidRPr="00DF3DF3" w:rsidRDefault="0049194D" w:rsidP="0049194D">
            <w:pPr>
              <w:pStyle w:val="3GPPText"/>
              <w:jc w:val="center"/>
              <w:rPr>
                <w:lang w:eastAsia="zh-CN"/>
              </w:rPr>
            </w:pPr>
          </w:p>
        </w:tc>
        <w:tc>
          <w:tcPr>
            <w:tcW w:w="3310" w:type="dxa"/>
            <w:vAlign w:val="center"/>
          </w:tcPr>
          <w:p w14:paraId="28C01B3A" w14:textId="23F3037E"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6FAAB837" w14:textId="6440852C"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F718BA">
              <w:rPr>
                <w:lang w:eastAsia="zh-CN"/>
              </w:rPr>
              <w:t>0.696</w:t>
            </w:r>
          </w:p>
        </w:tc>
      </w:tr>
      <w:tr w:rsidR="00DF3DF3" w:rsidRPr="00DF3DF3" w14:paraId="0F5A0CD7" w14:textId="66BA9BB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5784ED01" w14:textId="31D107E6" w:rsidR="0049194D" w:rsidRDefault="0049194D" w:rsidP="0049194D">
            <w:pPr>
              <w:pStyle w:val="3GPPText"/>
              <w:jc w:val="center"/>
              <w:rPr>
                <w:lang w:eastAsia="zh-CN"/>
              </w:rPr>
            </w:pPr>
            <w:r>
              <w:rPr>
                <w:lang w:eastAsia="zh-CN"/>
              </w:rPr>
              <w:t>3</w:t>
            </w:r>
          </w:p>
        </w:tc>
        <w:tc>
          <w:tcPr>
            <w:tcW w:w="3310" w:type="dxa"/>
            <w:vAlign w:val="center"/>
          </w:tcPr>
          <w:p w14:paraId="1A85855D" w14:textId="2FCFF20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1FF4B923" w14:textId="1FD5219D"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271F01">
              <w:rPr>
                <w:lang w:eastAsia="zh-CN"/>
              </w:rPr>
              <w:t>0.7</w:t>
            </w:r>
            <w:r>
              <w:rPr>
                <w:lang w:eastAsia="zh-CN"/>
              </w:rPr>
              <w:t>80</w:t>
            </w:r>
          </w:p>
        </w:tc>
      </w:tr>
      <w:tr w:rsidR="00DF3DF3" w:rsidRPr="00DF3DF3" w14:paraId="23FF789E" w14:textId="1DAFF720"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tcPr>
          <w:p w14:paraId="54DB3BA9" w14:textId="1984D5B3" w:rsidR="0049194D" w:rsidRPr="00DF3DF3" w:rsidRDefault="0049194D" w:rsidP="001E2ECC">
            <w:pPr>
              <w:pStyle w:val="3GPPText"/>
              <w:jc w:val="center"/>
              <w:rPr>
                <w:lang w:eastAsia="zh-CN"/>
              </w:rPr>
            </w:pPr>
          </w:p>
        </w:tc>
        <w:tc>
          <w:tcPr>
            <w:tcW w:w="3310" w:type="dxa"/>
            <w:vAlign w:val="center"/>
          </w:tcPr>
          <w:p w14:paraId="0CAB5599" w14:textId="13378AF9"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02A85707" w14:textId="4E7742F9"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026A98">
              <w:rPr>
                <w:lang w:eastAsia="zh-CN"/>
              </w:rPr>
              <w:t>0.912</w:t>
            </w:r>
          </w:p>
        </w:tc>
      </w:tr>
    </w:tbl>
    <w:p w14:paraId="6B18A518" w14:textId="597C1B69" w:rsidR="00DF3DF3" w:rsidRPr="00381A6B" w:rsidRDefault="00DF3DF3" w:rsidP="008E4961">
      <w:pPr>
        <w:pStyle w:val="3GPPText"/>
        <w:rPr>
          <w:lang w:eastAsia="zh-CN"/>
        </w:rPr>
      </w:pPr>
    </w:p>
    <w:p w14:paraId="0934679C" w14:textId="2ECBA7D8" w:rsidR="00100AFE" w:rsidRDefault="00FF7610" w:rsidP="008E4961">
      <w:pPr>
        <w:pStyle w:val="3GPPText"/>
        <w:rPr>
          <w:lang w:eastAsia="zh-CN"/>
        </w:rPr>
      </w:pPr>
      <w:r>
        <w:rPr>
          <w:lang w:eastAsia="zh-CN"/>
        </w:rPr>
        <w:t xml:space="preserve">Based on the results, the ML model that is trained on a mix of datasets from both scenarios </w:t>
      </w:r>
      <w:proofErr w:type="gramStart"/>
      <w:r w:rsidR="00D44621">
        <w:rPr>
          <w:lang w:eastAsia="zh-CN"/>
        </w:rPr>
        <w:t>is able to</w:t>
      </w:r>
      <w:proofErr w:type="gramEnd"/>
      <w:r w:rsidR="00D44621">
        <w:rPr>
          <w:lang w:eastAsia="zh-CN"/>
        </w:rPr>
        <w:t xml:space="preserve"> generalize well </w:t>
      </w:r>
      <w:r w:rsidR="00216099">
        <w:rPr>
          <w:lang w:eastAsia="zh-CN"/>
        </w:rPr>
        <w:t xml:space="preserve">across </w:t>
      </w:r>
      <w:r w:rsidR="006507AA">
        <w:rPr>
          <w:lang w:eastAsia="zh-CN"/>
        </w:rPr>
        <w:t>both scenarios</w:t>
      </w:r>
      <w:r w:rsidR="00D44621">
        <w:rPr>
          <w:lang w:eastAsia="zh-CN"/>
        </w:rPr>
        <w:t xml:space="preserve">. </w:t>
      </w:r>
      <w:r w:rsidR="00891233">
        <w:rPr>
          <w:lang w:eastAsia="zh-CN"/>
        </w:rPr>
        <w:t xml:space="preserve">During inference, </w:t>
      </w:r>
      <w:r w:rsidR="006D2E88">
        <w:rPr>
          <w:lang w:eastAsia="zh-CN"/>
        </w:rPr>
        <w:t xml:space="preserve">in </w:t>
      </w:r>
      <w:r w:rsidR="00626FDB">
        <w:rPr>
          <w:lang w:eastAsia="zh-CN"/>
        </w:rPr>
        <w:t>each of the two scenarios considered (indoor and outdoor), t</w:t>
      </w:r>
      <w:r w:rsidR="00847735">
        <w:rPr>
          <w:lang w:eastAsia="zh-CN"/>
        </w:rPr>
        <w:t xml:space="preserve">he </w:t>
      </w:r>
      <w:r w:rsidR="00847735">
        <w:rPr>
          <w:lang w:eastAsia="zh-CN"/>
        </w:rPr>
        <w:lastRenderedPageBreak/>
        <w:t>performance of th</w:t>
      </w:r>
      <w:r w:rsidR="00800A0D">
        <w:rPr>
          <w:lang w:eastAsia="zh-CN"/>
        </w:rPr>
        <w:t xml:space="preserve">is model is </w:t>
      </w:r>
      <w:r w:rsidR="009477BE">
        <w:rPr>
          <w:lang w:eastAsia="zh-CN"/>
        </w:rPr>
        <w:t xml:space="preserve">comparable </w:t>
      </w:r>
      <w:r w:rsidR="00E4382C">
        <w:rPr>
          <w:lang w:eastAsia="zh-CN"/>
        </w:rPr>
        <w:t>to the performance of a model that was trained only on the same scenario</w:t>
      </w:r>
      <w:r w:rsidR="0036313E">
        <w:rPr>
          <w:lang w:eastAsia="zh-CN"/>
        </w:rPr>
        <w:t xml:space="preserve"> used for inference</w:t>
      </w:r>
      <w:r w:rsidR="00E4382C">
        <w:rPr>
          <w:lang w:eastAsia="zh-CN"/>
        </w:rPr>
        <w:t xml:space="preserve">. </w:t>
      </w:r>
    </w:p>
    <w:p w14:paraId="55F2DB70" w14:textId="7B07EC79" w:rsidR="0036313E" w:rsidRDefault="00572DD1" w:rsidP="00572DD1">
      <w:pPr>
        <w:pStyle w:val="Observation"/>
        <w:rPr>
          <w:lang w:eastAsia="zh-CN"/>
        </w:rPr>
      </w:pPr>
      <w:r>
        <w:rPr>
          <w:lang w:eastAsia="zh-CN"/>
        </w:rPr>
        <w:t xml:space="preserve"> </w:t>
      </w:r>
      <w:bookmarkStart w:id="68" w:name="_Toc115270962"/>
      <w:bookmarkStart w:id="69" w:name="_Toc115271061"/>
      <w:bookmarkStart w:id="70" w:name="_Toc115271089"/>
      <w:bookmarkStart w:id="71" w:name="_Toc115429997"/>
      <w:bookmarkStart w:id="72" w:name="_Toc115430017"/>
      <w:bookmarkStart w:id="73" w:name="_Toc115430043"/>
      <w:bookmarkStart w:id="74" w:name="_Toc115430168"/>
      <w:bookmarkStart w:id="75" w:name="_Toc115430250"/>
      <w:bookmarkStart w:id="76" w:name="_Toc118460622"/>
      <w:bookmarkStart w:id="77" w:name="_Toc118460640"/>
      <w:bookmarkStart w:id="78" w:name="_Toc118488976"/>
      <w:bookmarkStart w:id="79" w:name="_Toc127521736"/>
      <w:r w:rsidR="00F96855">
        <w:rPr>
          <w:lang w:eastAsia="zh-CN"/>
        </w:rPr>
        <w:t xml:space="preserve">Training on a dataset </w:t>
      </w:r>
      <w:r w:rsidR="00C22DCD">
        <w:rPr>
          <w:lang w:eastAsia="zh-CN"/>
        </w:rPr>
        <w:t xml:space="preserve">constructed by </w:t>
      </w:r>
      <w:r w:rsidR="00F96855">
        <w:rPr>
          <w:lang w:eastAsia="zh-CN"/>
        </w:rPr>
        <w:t>mix</w:t>
      </w:r>
      <w:r w:rsidR="00C22DCD">
        <w:rPr>
          <w:lang w:eastAsia="zh-CN"/>
        </w:rPr>
        <w:t>ing the datasets</w:t>
      </w:r>
      <w:r w:rsidR="00F96855">
        <w:rPr>
          <w:lang w:eastAsia="zh-CN"/>
        </w:rPr>
        <w:t xml:space="preserve"> of </w:t>
      </w:r>
      <w:r w:rsidR="006A66D4">
        <w:rPr>
          <w:lang w:eastAsia="zh-CN"/>
        </w:rPr>
        <w:t xml:space="preserve">multiple </w:t>
      </w:r>
      <w:r w:rsidR="00C22DCD">
        <w:rPr>
          <w:lang w:eastAsia="zh-CN"/>
        </w:rPr>
        <w:t xml:space="preserve">scenarios </w:t>
      </w:r>
      <w:r w:rsidR="000D5553">
        <w:rPr>
          <w:lang w:eastAsia="zh-CN"/>
        </w:rPr>
        <w:t xml:space="preserve">enables </w:t>
      </w:r>
      <w:r>
        <w:rPr>
          <w:lang w:eastAsia="zh-CN"/>
        </w:rPr>
        <w:t xml:space="preserve">the same ML model to perform well </w:t>
      </w:r>
      <w:r w:rsidR="005A39B6">
        <w:rPr>
          <w:lang w:eastAsia="zh-CN"/>
        </w:rPr>
        <w:t xml:space="preserve">during inference </w:t>
      </w:r>
      <w:r>
        <w:rPr>
          <w:lang w:eastAsia="zh-CN"/>
        </w:rPr>
        <w:t>in each of the scenarios.</w:t>
      </w:r>
      <w:bookmarkEnd w:id="68"/>
      <w:bookmarkEnd w:id="69"/>
      <w:bookmarkEnd w:id="70"/>
      <w:bookmarkEnd w:id="71"/>
      <w:bookmarkEnd w:id="72"/>
      <w:bookmarkEnd w:id="73"/>
      <w:bookmarkEnd w:id="74"/>
      <w:bookmarkEnd w:id="75"/>
      <w:bookmarkEnd w:id="76"/>
      <w:bookmarkEnd w:id="77"/>
      <w:bookmarkEnd w:id="78"/>
      <w:bookmarkEnd w:id="79"/>
    </w:p>
    <w:p w14:paraId="7A07E400" w14:textId="4BD66DA4" w:rsidR="000D5553" w:rsidRDefault="00E92999" w:rsidP="00E92999">
      <w:pPr>
        <w:pStyle w:val="3GPPText"/>
        <w:rPr>
          <w:lang w:eastAsia="zh-CN"/>
        </w:rPr>
      </w:pPr>
      <w:r>
        <w:rPr>
          <w:lang w:eastAsia="zh-CN"/>
        </w:rPr>
        <w:t xml:space="preserve">If a model is trained on a dataset from one scenario, </w:t>
      </w:r>
      <w:r w:rsidR="00343754">
        <w:rPr>
          <w:lang w:eastAsia="zh-CN"/>
        </w:rPr>
        <w:t xml:space="preserve">it may not perform well </w:t>
      </w:r>
      <w:r w:rsidR="008D6F15">
        <w:rPr>
          <w:lang w:eastAsia="zh-CN"/>
        </w:rPr>
        <w:t xml:space="preserve">during inference on a dataset from a different scenario. </w:t>
      </w:r>
      <w:r w:rsidR="00B631AD">
        <w:rPr>
          <w:lang w:eastAsia="zh-CN"/>
        </w:rPr>
        <w:t xml:space="preserve">For example, from the result above, the </w:t>
      </w:r>
      <w:r w:rsidR="00745FB4">
        <w:rPr>
          <w:lang w:eastAsia="zh-CN"/>
        </w:rPr>
        <w:t xml:space="preserve">model trained on the outdoor dataset </w:t>
      </w:r>
      <w:r w:rsidR="002B20A2">
        <w:rPr>
          <w:lang w:eastAsia="zh-CN"/>
        </w:rPr>
        <w:t xml:space="preserve">gives an SGCS of </w:t>
      </w:r>
      <w:r w:rsidR="003D061E">
        <w:rPr>
          <w:lang w:eastAsia="zh-CN"/>
        </w:rPr>
        <w:t xml:space="preserve">0.696 </w:t>
      </w:r>
      <w:r w:rsidR="00D3658A">
        <w:rPr>
          <w:lang w:eastAsia="zh-CN"/>
        </w:rPr>
        <w:t xml:space="preserve">when used for inference on indoor dataset. In comparison, the </w:t>
      </w:r>
      <w:r w:rsidR="00A06D6B">
        <w:rPr>
          <w:lang w:eastAsia="zh-CN"/>
        </w:rPr>
        <w:t xml:space="preserve">model trained on the matched indoor </w:t>
      </w:r>
      <w:r w:rsidR="003F6A30">
        <w:rPr>
          <w:lang w:eastAsia="zh-CN"/>
        </w:rPr>
        <w:t xml:space="preserve">scenario dataset gives a better SGCS of </w:t>
      </w:r>
      <w:r w:rsidR="005D6959">
        <w:rPr>
          <w:lang w:eastAsia="zh-CN"/>
        </w:rPr>
        <w:t>0.771</w:t>
      </w:r>
      <w:r w:rsidR="0039720C">
        <w:rPr>
          <w:lang w:eastAsia="zh-CN"/>
        </w:rPr>
        <w:t>.</w:t>
      </w:r>
      <w:r w:rsidR="00152D12">
        <w:rPr>
          <w:lang w:eastAsia="zh-CN"/>
        </w:rPr>
        <w:t xml:space="preserve"> The reason for </w:t>
      </w:r>
      <w:r w:rsidR="00A3616C">
        <w:rPr>
          <w:lang w:eastAsia="zh-CN"/>
        </w:rPr>
        <w:t xml:space="preserve">the degradation </w:t>
      </w:r>
      <w:r w:rsidR="007F1E84">
        <w:rPr>
          <w:lang w:eastAsia="zh-CN"/>
        </w:rPr>
        <w:t xml:space="preserve">in performance when the dataset is not from the same scenario may be attributed to the fact that the </w:t>
      </w:r>
      <w:r w:rsidR="00B8358A">
        <w:rPr>
          <w:lang w:eastAsia="zh-CN"/>
        </w:rPr>
        <w:t xml:space="preserve">data samples in the indoor scenario may not be typical in terms of the data distribution of the outdoor training dataset. </w:t>
      </w:r>
      <w:r w:rsidR="00386375">
        <w:rPr>
          <w:lang w:eastAsia="zh-CN"/>
        </w:rPr>
        <w:t xml:space="preserve">This points to the need to study mechanisms to identify </w:t>
      </w:r>
      <w:r w:rsidR="00D32FEF">
        <w:rPr>
          <w:lang w:eastAsia="zh-CN"/>
        </w:rPr>
        <w:t xml:space="preserve">such an occurrence. </w:t>
      </w:r>
    </w:p>
    <w:p w14:paraId="7C39164C" w14:textId="668FBDA1" w:rsidR="00D32FEF" w:rsidRDefault="00D32FEF" w:rsidP="002D55FF">
      <w:pPr>
        <w:pStyle w:val="Proposal"/>
      </w:pPr>
      <w:bookmarkStart w:id="80" w:name="_Toc115271186"/>
      <w:bookmarkStart w:id="81" w:name="_Toc115430008"/>
      <w:bookmarkStart w:id="82" w:name="_Toc115430179"/>
      <w:bookmarkStart w:id="83" w:name="_Toc115430261"/>
      <w:bookmarkStart w:id="84" w:name="_Toc115430911"/>
      <w:bookmarkStart w:id="85" w:name="_Toc118460651"/>
      <w:bookmarkStart w:id="86" w:name="_Toc118489206"/>
      <w:bookmarkStart w:id="87" w:name="_Toc127521944"/>
      <w:r>
        <w:t xml:space="preserve">Study mechanisms to monitor the performance of </w:t>
      </w:r>
      <w:r w:rsidR="008A6E9F">
        <w:t xml:space="preserve">the AI/ML model to detect </w:t>
      </w:r>
      <w:r w:rsidR="0009048D">
        <w:t xml:space="preserve">whether the </w:t>
      </w:r>
      <w:r w:rsidR="00F27396">
        <w:t xml:space="preserve">data </w:t>
      </w:r>
      <w:r w:rsidR="00C03C53">
        <w:t xml:space="preserve">observed during inference </w:t>
      </w:r>
      <w:r w:rsidR="007B1A6D">
        <w:t xml:space="preserve">is </w:t>
      </w:r>
      <w:r w:rsidR="002D55FF">
        <w:t>outside the distribution of the dataset used to train the model.</w:t>
      </w:r>
      <w:bookmarkEnd w:id="80"/>
      <w:bookmarkEnd w:id="81"/>
      <w:bookmarkEnd w:id="82"/>
      <w:bookmarkEnd w:id="83"/>
      <w:bookmarkEnd w:id="84"/>
      <w:bookmarkEnd w:id="85"/>
      <w:bookmarkEnd w:id="86"/>
      <w:bookmarkEnd w:id="87"/>
    </w:p>
    <w:p w14:paraId="634FE0A2" w14:textId="77777777" w:rsidR="0039720C" w:rsidRPr="00381A6B" w:rsidRDefault="0039720C" w:rsidP="00E92999">
      <w:pPr>
        <w:pStyle w:val="3GPPText"/>
        <w:rPr>
          <w:lang w:eastAsia="zh-CN"/>
        </w:rPr>
      </w:pPr>
    </w:p>
    <w:p w14:paraId="46A6379A" w14:textId="6ACF635B" w:rsidR="00FC226B" w:rsidRDefault="007F1B2B" w:rsidP="0020043B">
      <w:pPr>
        <w:pStyle w:val="Heading2"/>
        <w:ind w:left="576"/>
      </w:pPr>
      <w:r>
        <w:t>Generalization to variable configurations</w:t>
      </w:r>
    </w:p>
    <w:p w14:paraId="75BE658D" w14:textId="36903D78" w:rsidR="007F1B2B" w:rsidRDefault="007F1B2B" w:rsidP="007F1B2B">
      <w:pPr>
        <w:pStyle w:val="3GPPText"/>
      </w:pPr>
      <w:r w:rsidRPr="6926DDB8">
        <w:t>In this section, we present results on generalization ability of AI models</w:t>
      </w:r>
      <w:r w:rsidR="005C2A6F">
        <w:t xml:space="preserve"> to support variable payload, </w:t>
      </w:r>
      <w:proofErr w:type="spellStart"/>
      <w:r w:rsidR="005C2A6F">
        <w:t>subband</w:t>
      </w:r>
      <w:proofErr w:type="spellEnd"/>
      <w:r w:rsidR="005C2A6F">
        <w:t xml:space="preserve"> and antenna configurations</w:t>
      </w:r>
      <w:r w:rsidRPr="6926DDB8">
        <w:t xml:space="preserve">. </w:t>
      </w:r>
      <w:r w:rsidRPr="38C8A517">
        <w:t>In NR, the</w:t>
      </w:r>
      <w:r w:rsidRPr="239E154A">
        <w:t xml:space="preserve"> number of </w:t>
      </w:r>
      <w:proofErr w:type="spellStart"/>
      <w:r w:rsidRPr="239E154A">
        <w:t>subbands</w:t>
      </w:r>
      <w:proofErr w:type="spellEnd"/>
      <w:r w:rsidRPr="239E154A">
        <w:t xml:space="preserve"> can be ranging from 1 to 19, and the</w:t>
      </w:r>
      <w:r w:rsidRPr="269027A5">
        <w:t xml:space="preserve"> </w:t>
      </w:r>
      <w:proofErr w:type="spellStart"/>
      <w:r w:rsidRPr="269027A5">
        <w:t>subbands</w:t>
      </w:r>
      <w:proofErr w:type="spellEnd"/>
      <w:r w:rsidRPr="269027A5">
        <w:t xml:space="preserve"> can be contiguous or non-</w:t>
      </w:r>
      <w:r w:rsidRPr="1BF4EAF4">
        <w:t xml:space="preserve">contiguous. </w:t>
      </w:r>
      <w:r w:rsidRPr="57BD3A7B">
        <w:t xml:space="preserve">Also, in Type I, Type II and </w:t>
      </w:r>
      <w:proofErr w:type="spellStart"/>
      <w:r w:rsidRPr="57BD3A7B">
        <w:t>eType</w:t>
      </w:r>
      <w:proofErr w:type="spellEnd"/>
      <w:r w:rsidRPr="57BD3A7B">
        <w:t xml:space="preserve"> II codebooks, there are 13 antenna configurations </w:t>
      </w:r>
      <w:r w:rsidRPr="4F10A5F2">
        <w:t xml:space="preserve">with </w:t>
      </w:r>
      <w:r w:rsidRPr="66F43AC0">
        <w:t>respect to number of antenna</w:t>
      </w:r>
      <w:r w:rsidRPr="0D386323">
        <w:t xml:space="preserve"> (CSI-RS) ports and the </w:t>
      </w:r>
      <w:r w:rsidRPr="772EA538">
        <w:t>layout (N1</w:t>
      </w:r>
      <w:r w:rsidRPr="0476FD56">
        <w:t xml:space="preserve"> </w:t>
      </w:r>
      <w:r w:rsidRPr="4FE712A3">
        <w:t>array</w:t>
      </w:r>
      <w:r w:rsidRPr="11BF5573">
        <w:t xml:space="preserve"> in first dimension, N2 </w:t>
      </w:r>
      <w:r w:rsidRPr="72F431BB">
        <w:t>array in</w:t>
      </w:r>
      <w:r w:rsidRPr="11BF5573">
        <w:t xml:space="preserve"> second dimension</w:t>
      </w:r>
      <w:r w:rsidRPr="72F431BB">
        <w:t xml:space="preserve">). </w:t>
      </w:r>
      <w:r w:rsidRPr="0AD7C68A">
        <w:t xml:space="preserve">In legacy </w:t>
      </w:r>
      <w:r w:rsidRPr="54B687B7">
        <w:t xml:space="preserve">PMI </w:t>
      </w:r>
      <w:r w:rsidRPr="4610FD34">
        <w:t>reporting</w:t>
      </w:r>
      <w:r w:rsidRPr="0AD7C68A">
        <w:t xml:space="preserve">, these variable </w:t>
      </w:r>
      <w:r w:rsidRPr="460D715F">
        <w:t xml:space="preserve">configurations are </w:t>
      </w:r>
      <w:r w:rsidRPr="5355C97C">
        <w:t xml:space="preserve">supported by </w:t>
      </w:r>
      <w:r w:rsidRPr="1FDE1A41">
        <w:t xml:space="preserve">generating </w:t>
      </w:r>
      <w:r w:rsidRPr="5B58BC05">
        <w:t>respective spatial</w:t>
      </w:r>
      <w:r w:rsidRPr="1FDE1A41">
        <w:t xml:space="preserve"> compression matrix</w:t>
      </w:r>
      <w:r w:rsidRPr="5B58BC05">
        <w:t xml:space="preserve"> and </w:t>
      </w:r>
      <w:r w:rsidRPr="1DC27497">
        <w:t xml:space="preserve">frequency compression matrix (or </w:t>
      </w:r>
      <w:r w:rsidRPr="450A072C">
        <w:t xml:space="preserve">by reporting </w:t>
      </w:r>
      <w:r w:rsidRPr="78DB7E9A">
        <w:t>PMI</w:t>
      </w:r>
      <w:r w:rsidRPr="2F004942">
        <w:t xml:space="preserve"> </w:t>
      </w:r>
      <w:proofErr w:type="spellStart"/>
      <w:r w:rsidRPr="450A072C">
        <w:t>subband</w:t>
      </w:r>
      <w:proofErr w:type="spellEnd"/>
      <w:r w:rsidRPr="450A072C">
        <w:t>-</w:t>
      </w:r>
      <w:r w:rsidRPr="2F004942">
        <w:t>by-</w:t>
      </w:r>
      <w:proofErr w:type="spellStart"/>
      <w:r w:rsidRPr="2F004942">
        <w:t>subband</w:t>
      </w:r>
      <w:proofErr w:type="spellEnd"/>
      <w:r w:rsidRPr="78DB7E9A">
        <w:t xml:space="preserve"> in Type I/II</w:t>
      </w:r>
      <w:r w:rsidRPr="6F8C2EE0">
        <w:t xml:space="preserve"> codebook).</w:t>
      </w:r>
      <w:r w:rsidRPr="72C73439">
        <w:t xml:space="preserve"> </w:t>
      </w:r>
      <w:r w:rsidRPr="0F76B247">
        <w:t xml:space="preserve">In AI-based CSI feedback, the most straightforward way </w:t>
      </w:r>
      <w:r w:rsidRPr="4056175A">
        <w:t>is to train specific AI model</w:t>
      </w:r>
      <w:r w:rsidRPr="4D9E6F77">
        <w:t xml:space="preserve"> using data</w:t>
      </w:r>
      <w:r>
        <w:t>set</w:t>
      </w:r>
      <w:r w:rsidRPr="4D9E6F77">
        <w:t xml:space="preserve"> generated based on </w:t>
      </w:r>
      <w:r w:rsidRPr="2CF974DC">
        <w:t>the specific</w:t>
      </w:r>
      <w:r w:rsidRPr="69026439">
        <w:t xml:space="preserve"> configuration. </w:t>
      </w:r>
      <w:r w:rsidRPr="1C081F04">
        <w:t>In this sense, a huge amount of model needs to be trained and stored in</w:t>
      </w:r>
      <w:r w:rsidRPr="4CE78417">
        <w:t xml:space="preserve"> server or device, and </w:t>
      </w:r>
      <w:r w:rsidRPr="18E5E6FE">
        <w:t xml:space="preserve">frequent </w:t>
      </w:r>
      <w:r w:rsidRPr="7E5536C3">
        <w:t xml:space="preserve">switching </w:t>
      </w:r>
      <w:r w:rsidRPr="18E5E6FE">
        <w:t xml:space="preserve">among </w:t>
      </w:r>
      <w:r w:rsidRPr="30C97BCC">
        <w:t xml:space="preserve">models maybe required </w:t>
      </w:r>
      <w:r w:rsidRPr="10248131">
        <w:t xml:space="preserve">per </w:t>
      </w:r>
      <w:r>
        <w:t xml:space="preserve">configuration and/or </w:t>
      </w:r>
      <w:r w:rsidRPr="6455FC4B">
        <w:t xml:space="preserve">triggering. </w:t>
      </w:r>
      <w:r w:rsidRPr="09D7E82C">
        <w:t xml:space="preserve">Thus, it is meaningful to study </w:t>
      </w:r>
      <w:r w:rsidRPr="6926DDB8">
        <w:t>generalization ability of AI models</w:t>
      </w:r>
      <w:r w:rsidRPr="09D7E82C">
        <w:t xml:space="preserve"> </w:t>
      </w:r>
      <w:r w:rsidRPr="30DDABFB">
        <w:t xml:space="preserve">to support variable </w:t>
      </w:r>
      <w:r w:rsidRPr="4C8697AC">
        <w:t>configurations.</w:t>
      </w:r>
    </w:p>
    <w:p w14:paraId="244ABBE0" w14:textId="77777777" w:rsidR="007F1B2B" w:rsidRDefault="007F1B2B" w:rsidP="007F1B2B">
      <w:pPr>
        <w:rPr>
          <w:i/>
          <w:sz w:val="24"/>
          <w:szCs w:val="24"/>
          <w:u w:val="single"/>
        </w:rPr>
      </w:pPr>
      <w:r>
        <w:rPr>
          <w:i/>
          <w:sz w:val="24"/>
          <w:szCs w:val="24"/>
          <w:u w:val="single"/>
        </w:rPr>
        <w:t>T</w:t>
      </w:r>
      <w:r w:rsidRPr="03E64745">
        <w:rPr>
          <w:i/>
          <w:sz w:val="24"/>
          <w:szCs w:val="24"/>
          <w:u w:val="single"/>
        </w:rPr>
        <w:t>raining with mixed dataset</w:t>
      </w:r>
    </w:p>
    <w:p w14:paraId="62163858" w14:textId="77777777" w:rsidR="007F1B2B" w:rsidRDefault="007F1B2B" w:rsidP="007F1B2B">
      <w:pPr>
        <w:pStyle w:val="3GPPText"/>
      </w:pPr>
      <w:r w:rsidRPr="156912DF">
        <w:t>To achieve a good generalization ability, in</w:t>
      </w:r>
      <w:r w:rsidRPr="71409026">
        <w:t xml:space="preserve"> the training phase, </w:t>
      </w:r>
      <w:r w:rsidRPr="5F2C4ECA">
        <w:t>we mixed the data</w:t>
      </w:r>
      <w:r>
        <w:t>set</w:t>
      </w:r>
      <w:r w:rsidRPr="5F2C4ECA">
        <w:t xml:space="preserve"> generated under variable configurations </w:t>
      </w:r>
      <w:r w:rsidRPr="71409026">
        <w:t>and fed them in</w:t>
      </w:r>
      <w:r>
        <w:t>to</w:t>
      </w:r>
      <w:r w:rsidRPr="71409026">
        <w:t xml:space="preserve"> the AI model</w:t>
      </w:r>
      <w:r w:rsidRPr="156912DF">
        <w:t>, so that AI model would see sufficient variations in the training.</w:t>
      </w:r>
    </w:p>
    <w:p w14:paraId="097C7C1C" w14:textId="77777777" w:rsidR="007F1B2B" w:rsidRDefault="007F1B2B" w:rsidP="007F1B2B">
      <w:pPr>
        <w:rPr>
          <w:sz w:val="24"/>
          <w:szCs w:val="24"/>
          <w:u w:val="single"/>
        </w:rPr>
      </w:pPr>
      <w:r w:rsidRPr="2E5EB7CD">
        <w:rPr>
          <w:sz w:val="24"/>
          <w:szCs w:val="24"/>
          <w:u w:val="single"/>
        </w:rPr>
        <w:t xml:space="preserve">Exercise 1: Variable </w:t>
      </w:r>
      <w:proofErr w:type="spellStart"/>
      <w:r w:rsidRPr="2E5EB7CD">
        <w:rPr>
          <w:sz w:val="24"/>
          <w:szCs w:val="24"/>
          <w:u w:val="single"/>
        </w:rPr>
        <w:t>subband</w:t>
      </w:r>
      <w:proofErr w:type="spellEnd"/>
      <w:r w:rsidRPr="2E5EB7CD">
        <w:rPr>
          <w:sz w:val="24"/>
          <w:szCs w:val="24"/>
          <w:u w:val="single"/>
        </w:rPr>
        <w:t xml:space="preserve"> configurations with same payload</w:t>
      </w:r>
    </w:p>
    <w:p w14:paraId="07B2067B" w14:textId="77777777" w:rsidR="007F1B2B" w:rsidRDefault="007F1B2B" w:rsidP="007F1B2B">
      <w:pPr>
        <w:pStyle w:val="3GPPText"/>
      </w:pPr>
      <w:r w:rsidRPr="7084E5C8">
        <w:t xml:space="preserve">In this example, we consider a transformer-based AI model, and </w:t>
      </w:r>
      <w:r w:rsidRPr="6590785C">
        <w:t xml:space="preserve">2 training options. </w:t>
      </w:r>
    </w:p>
    <w:p w14:paraId="53AF5B06" w14:textId="77777777" w:rsidR="007F1B2B" w:rsidRDefault="007F1B2B" w:rsidP="00C857B1">
      <w:pPr>
        <w:pStyle w:val="3GPPText"/>
        <w:numPr>
          <w:ilvl w:val="0"/>
          <w:numId w:val="10"/>
        </w:numPr>
        <w:rPr>
          <w:rFonts w:eastAsia="Times New Roman"/>
        </w:rPr>
      </w:pPr>
      <w:r w:rsidRPr="0905B830">
        <w:t xml:space="preserve">NN0: The first option is only training the AI model using data sample with full </w:t>
      </w:r>
      <w:proofErr w:type="spellStart"/>
      <w:r w:rsidRPr="0905B830">
        <w:t>subband</w:t>
      </w:r>
      <w:proofErr w:type="spellEnd"/>
      <w:r w:rsidRPr="0905B830">
        <w:t xml:space="preserve"> configuration. This NN is considered as a baseline. </w:t>
      </w:r>
    </w:p>
    <w:p w14:paraId="0943D3D1" w14:textId="77777777" w:rsidR="007F1B2B" w:rsidRDefault="007F1B2B" w:rsidP="00C857B1">
      <w:pPr>
        <w:pStyle w:val="3GPPText"/>
        <w:numPr>
          <w:ilvl w:val="0"/>
          <w:numId w:val="10"/>
        </w:numPr>
        <w:rPr>
          <w:rFonts w:eastAsia="Times New Roman"/>
        </w:rPr>
      </w:pPr>
      <w:r w:rsidRPr="0905B830">
        <w:t xml:space="preserve">NN1: The second option is training the AI model using random </w:t>
      </w:r>
      <w:proofErr w:type="spellStart"/>
      <w:r w:rsidRPr="0905B830">
        <w:t>subband</w:t>
      </w:r>
      <w:proofErr w:type="spellEnd"/>
      <w:r w:rsidRPr="0905B830">
        <w:t xml:space="preserve"> patterns in addition to the full </w:t>
      </w:r>
      <w:proofErr w:type="spellStart"/>
      <w:r w:rsidRPr="0905B830">
        <w:t>subband</w:t>
      </w:r>
      <w:proofErr w:type="spellEnd"/>
      <w:r w:rsidRPr="0905B830">
        <w:t xml:space="preserve"> case. Arbitrary patterns are considered, e.g., randomly select N3 </w:t>
      </w:r>
      <w:proofErr w:type="spellStart"/>
      <w:r w:rsidRPr="0905B830">
        <w:t>subbands</w:t>
      </w:r>
      <w:proofErr w:type="spellEnd"/>
      <w:r w:rsidRPr="0905B830">
        <w:t xml:space="preserve"> from total 12 </w:t>
      </w:r>
      <w:proofErr w:type="spellStart"/>
      <w:r w:rsidRPr="0905B830">
        <w:t>subbands</w:t>
      </w:r>
      <w:proofErr w:type="spellEnd"/>
      <w:r w:rsidRPr="0905B830">
        <w:t xml:space="preserve"> where N3 ranging between 3 and 11. </w:t>
      </w:r>
    </w:p>
    <w:p w14:paraId="0A21BC37" w14:textId="329B66B2" w:rsidR="007F1B2B" w:rsidRDefault="007F1B2B" w:rsidP="007F1B2B">
      <w:pPr>
        <w:pStyle w:val="3GPPText"/>
        <w:rPr>
          <w:u w:val="single"/>
        </w:rPr>
      </w:pPr>
      <w:r w:rsidRPr="78B6ACF7">
        <w:t>As shown in</w:t>
      </w:r>
      <w:r>
        <w:t xml:space="preserve"> </w:t>
      </w:r>
      <w:r w:rsidR="00963FB6">
        <w:fldChar w:fldCharType="begin"/>
      </w:r>
      <w:r w:rsidR="00963FB6">
        <w:instrText xml:space="preserve"> REF _Ref115430531 \h </w:instrText>
      </w:r>
      <w:r w:rsidR="00963FB6">
        <w:fldChar w:fldCharType="separate"/>
      </w:r>
      <w:r w:rsidR="00117584">
        <w:t xml:space="preserve">Figure </w:t>
      </w:r>
      <w:r w:rsidR="00117584">
        <w:rPr>
          <w:noProof/>
        </w:rPr>
        <w:t>18</w:t>
      </w:r>
      <w:r w:rsidR="00963FB6">
        <w:fldChar w:fldCharType="end"/>
      </w:r>
      <w:r w:rsidRPr="78B6ACF7">
        <w:t>, 3 cases are considered in testing, full-</w:t>
      </w:r>
      <w:proofErr w:type="spellStart"/>
      <w:r w:rsidRPr="78B6ACF7">
        <w:t>subband</w:t>
      </w:r>
      <w:proofErr w:type="spellEnd"/>
      <w:r w:rsidRPr="78B6ACF7">
        <w:t xml:space="preserve"> configuration</w:t>
      </w:r>
      <w:r>
        <w:t xml:space="preserve"> (SB 0-11)</w:t>
      </w:r>
      <w:r w:rsidRPr="78B6ACF7">
        <w:t xml:space="preserve">, second half of the total </w:t>
      </w:r>
      <w:proofErr w:type="spellStart"/>
      <w:r w:rsidRPr="78B6ACF7">
        <w:t>subband</w:t>
      </w:r>
      <w:proofErr w:type="spellEnd"/>
      <w:r>
        <w:t xml:space="preserve"> (SB 6-11)</w:t>
      </w:r>
      <w:r w:rsidRPr="78B6ACF7">
        <w:t xml:space="preserve">, and random patterns. One can see that NN1 achieves robust performance across all testing cases. For the full </w:t>
      </w:r>
      <w:proofErr w:type="spellStart"/>
      <w:r w:rsidRPr="78B6ACF7">
        <w:t>subband</w:t>
      </w:r>
      <w:proofErr w:type="spellEnd"/>
      <w:r w:rsidRPr="78B6ACF7">
        <w:t xml:space="preserve"> configuration testing, NN2 even outperforms the specifically trained NN0. </w:t>
      </w:r>
      <w:r>
        <w:t xml:space="preserve">This </w:t>
      </w:r>
      <w:r w:rsidRPr="78B6ACF7">
        <w:t xml:space="preserve">implies that training </w:t>
      </w:r>
      <w:r>
        <w:t>mixed datasets</w:t>
      </w:r>
      <w:r w:rsidRPr="78B6ACF7">
        <w:t xml:space="preserve"> could benefit each other.</w:t>
      </w:r>
    </w:p>
    <w:p w14:paraId="4B3E41CD" w14:textId="77777777" w:rsidR="007F1B2B" w:rsidRDefault="007F1B2B" w:rsidP="007F1B2B">
      <w:pPr>
        <w:keepNext/>
        <w:spacing w:line="259" w:lineRule="auto"/>
        <w:jc w:val="center"/>
      </w:pPr>
      <w:r>
        <w:rPr>
          <w:noProof/>
        </w:rPr>
        <w:lastRenderedPageBreak/>
        <w:drawing>
          <wp:inline distT="0" distB="0" distL="0" distR="0" wp14:anchorId="53AB4A91" wp14:editId="6D587E15">
            <wp:extent cx="4572000" cy="2447925"/>
            <wp:effectExtent l="0" t="0" r="0" b="0"/>
            <wp:docPr id="1941644561" name="Picture 194164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2E6F3BAD" w14:textId="3199D7D7" w:rsidR="007F1B2B" w:rsidRPr="00032747" w:rsidRDefault="007F1B2B" w:rsidP="007F1B2B">
      <w:pPr>
        <w:pStyle w:val="Caption"/>
        <w:rPr>
          <w:sz w:val="22"/>
          <w:szCs w:val="22"/>
        </w:rPr>
      </w:pPr>
      <w:bookmarkStart w:id="88" w:name="_Ref115430531"/>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18</w:t>
      </w:r>
      <w:r w:rsidRPr="00032747">
        <w:rPr>
          <w:sz w:val="22"/>
          <w:szCs w:val="22"/>
        </w:rPr>
        <w:fldChar w:fldCharType="end"/>
      </w:r>
      <w:bookmarkEnd w:id="88"/>
      <w:r w:rsidRPr="00032747">
        <w:rPr>
          <w:sz w:val="22"/>
          <w:szCs w:val="22"/>
        </w:rPr>
        <w:t>: Results of Exercise 1</w:t>
      </w:r>
    </w:p>
    <w:p w14:paraId="7C512C64" w14:textId="77777777" w:rsidR="007F1B2B" w:rsidRPr="00330E3C" w:rsidRDefault="007F1B2B" w:rsidP="007F1B2B">
      <w:pPr>
        <w:pStyle w:val="3GPPText"/>
        <w:rPr>
          <w:u w:val="single"/>
        </w:rPr>
      </w:pPr>
      <w:r w:rsidRPr="00330E3C">
        <w:rPr>
          <w:u w:val="single"/>
        </w:rPr>
        <w:t xml:space="preserve">Exercise 2: Variable </w:t>
      </w:r>
      <w:proofErr w:type="spellStart"/>
      <w:r w:rsidRPr="00330E3C">
        <w:rPr>
          <w:u w:val="single"/>
        </w:rPr>
        <w:t>subband</w:t>
      </w:r>
      <w:proofErr w:type="spellEnd"/>
      <w:r w:rsidRPr="00330E3C">
        <w:rPr>
          <w:u w:val="single"/>
        </w:rPr>
        <w:t xml:space="preserve"> configurations with variable payload</w:t>
      </w:r>
    </w:p>
    <w:p w14:paraId="512102A5" w14:textId="77777777" w:rsidR="007F1B2B" w:rsidRDefault="007F1B2B" w:rsidP="007F1B2B">
      <w:pPr>
        <w:pStyle w:val="3GPPText"/>
      </w:pPr>
      <w:r w:rsidRPr="44944544">
        <w:t xml:space="preserve">In this example, we </w:t>
      </w:r>
      <w:r w:rsidRPr="7B5F56F1">
        <w:t xml:space="preserve">also </w:t>
      </w:r>
      <w:r w:rsidRPr="44944544">
        <w:t xml:space="preserve">consider a transformer-based AI model, and </w:t>
      </w:r>
      <w:r w:rsidRPr="4C59C8C2">
        <w:t>4</w:t>
      </w:r>
      <w:r w:rsidRPr="44944544">
        <w:t xml:space="preserve"> training options. </w:t>
      </w:r>
    </w:p>
    <w:p w14:paraId="7A6F59C4" w14:textId="77777777" w:rsidR="007F1B2B" w:rsidRDefault="007F1B2B" w:rsidP="00C857B1">
      <w:pPr>
        <w:pStyle w:val="3GPPText"/>
        <w:numPr>
          <w:ilvl w:val="0"/>
          <w:numId w:val="11"/>
        </w:numPr>
        <w:rPr>
          <w:rFonts w:eastAsia="Times New Roman"/>
        </w:rPr>
      </w:pPr>
      <w:r w:rsidRPr="0704D817">
        <w:t xml:space="preserve">NN0: The first option is only training the AI model using data sample with full </w:t>
      </w:r>
      <w:proofErr w:type="spellStart"/>
      <w:r w:rsidRPr="0704D817">
        <w:t>subband</w:t>
      </w:r>
      <w:proofErr w:type="spellEnd"/>
      <w:r w:rsidRPr="0704D817">
        <w:t xml:space="preserve"> configuration. This NN is considered as a baseline. </w:t>
      </w:r>
    </w:p>
    <w:p w14:paraId="1CD3AEA3" w14:textId="77777777" w:rsidR="007F1B2B" w:rsidRDefault="007F1B2B" w:rsidP="00C857B1">
      <w:pPr>
        <w:pStyle w:val="3GPPText"/>
        <w:numPr>
          <w:ilvl w:val="0"/>
          <w:numId w:val="11"/>
        </w:numPr>
        <w:rPr>
          <w:rFonts w:eastAsia="Times New Roman"/>
        </w:rPr>
      </w:pPr>
      <w:r w:rsidRPr="0704D817">
        <w:t xml:space="preserve">NN1: The second option </w:t>
      </w:r>
      <w:r>
        <w:t>is trained with the same</w:t>
      </w:r>
      <w:r w:rsidRPr="0704D817">
        <w:t xml:space="preserve"> data set</w:t>
      </w:r>
      <w:r>
        <w:t xml:space="preserve"> as NN0</w:t>
      </w:r>
      <w:r w:rsidRPr="0704D817">
        <w:t>. The difference is that two payload configurations are considered (</w:t>
      </w:r>
      <w:r>
        <w:t>i</w:t>
      </w:r>
      <w:r w:rsidRPr="0704D817">
        <w:t xml:space="preserve">.e., encoder output dimension = 32 and 64) and </w:t>
      </w:r>
      <w:r>
        <w:t xml:space="preserve">are </w:t>
      </w:r>
      <w:r w:rsidRPr="0704D817">
        <w:t>trained at the same time.</w:t>
      </w:r>
    </w:p>
    <w:p w14:paraId="7FDF758F" w14:textId="77777777" w:rsidR="007F1B2B" w:rsidRDefault="007F1B2B" w:rsidP="00C857B1">
      <w:pPr>
        <w:pStyle w:val="3GPPText"/>
        <w:numPr>
          <w:ilvl w:val="0"/>
          <w:numId w:val="11"/>
        </w:numPr>
        <w:rPr>
          <w:rFonts w:eastAsia="Times New Roman"/>
        </w:rPr>
      </w:pPr>
      <w:r w:rsidRPr="0905B830">
        <w:t>NN2: The third option is training using contiguous patterns</w:t>
      </w:r>
      <w:r>
        <w:t>.</w:t>
      </w:r>
      <w:r w:rsidRPr="0905B830">
        <w:t xml:space="preserve"> The number of </w:t>
      </w:r>
      <w:proofErr w:type="spellStart"/>
      <w:r w:rsidRPr="0905B830">
        <w:t>subbands</w:t>
      </w:r>
      <w:proofErr w:type="spellEnd"/>
      <w:r w:rsidRPr="0905B830">
        <w:t xml:space="preserve"> are randomly generated between 3 and 1</w:t>
      </w:r>
      <w:r>
        <w:t>2</w:t>
      </w:r>
      <w:r w:rsidRPr="0905B830">
        <w:t xml:space="preserve">. In this case, if </w:t>
      </w:r>
      <w:proofErr w:type="spellStart"/>
      <w:r w:rsidRPr="0905B830">
        <w:t>Nsb</w:t>
      </w:r>
      <w:proofErr w:type="spellEnd"/>
      <w:r w:rsidRPr="0905B830">
        <w:t xml:space="preserve"> &gt; 6, we consider encoder output dimension = 64, while 32 is </w:t>
      </w:r>
      <w:proofErr w:type="spellStart"/>
      <w:r w:rsidRPr="0905B830">
        <w:t>considerd</w:t>
      </w:r>
      <w:proofErr w:type="spellEnd"/>
      <w:r w:rsidRPr="0905B830">
        <w:t xml:space="preserve"> if </w:t>
      </w:r>
      <w:proofErr w:type="spellStart"/>
      <w:r w:rsidRPr="0905B830">
        <w:t>Nsb</w:t>
      </w:r>
      <w:proofErr w:type="spellEnd"/>
      <w:r w:rsidRPr="0905B830">
        <w:t xml:space="preserve"> &lt;=6.</w:t>
      </w:r>
    </w:p>
    <w:p w14:paraId="3AADE0B1" w14:textId="77777777" w:rsidR="007F1B2B" w:rsidRDefault="007F1B2B" w:rsidP="00C857B1">
      <w:pPr>
        <w:pStyle w:val="3GPPText"/>
        <w:numPr>
          <w:ilvl w:val="0"/>
          <w:numId w:val="11"/>
        </w:numPr>
        <w:rPr>
          <w:rFonts w:eastAsia="Times New Roman"/>
        </w:rPr>
      </w:pPr>
      <w:r w:rsidRPr="0905B830">
        <w:t xml:space="preserve">NN3: The fourth option is </w:t>
      </w:r>
      <w:proofErr w:type="gramStart"/>
      <w:r w:rsidRPr="0905B830">
        <w:t>similar to</w:t>
      </w:r>
      <w:proofErr w:type="gramEnd"/>
      <w:r w:rsidRPr="0905B830">
        <w:t xml:space="preserve"> the third option except that arbitrary </w:t>
      </w:r>
      <w:proofErr w:type="spellStart"/>
      <w:r w:rsidRPr="0905B830">
        <w:t>subband</w:t>
      </w:r>
      <w:proofErr w:type="spellEnd"/>
      <w:r w:rsidRPr="0905B830">
        <w:t xml:space="preserve"> pattern is considered in the training. Still two payload configurations are applied per number of </w:t>
      </w:r>
      <w:proofErr w:type="spellStart"/>
      <w:r w:rsidRPr="0905B830">
        <w:t>subbands</w:t>
      </w:r>
      <w:proofErr w:type="spellEnd"/>
      <w:r w:rsidRPr="0905B830">
        <w:t>.</w:t>
      </w:r>
    </w:p>
    <w:p w14:paraId="3B91B5F3" w14:textId="1894C3EA" w:rsidR="007F1B2B" w:rsidRDefault="007F1B2B" w:rsidP="007F1B2B">
      <w:pPr>
        <w:pStyle w:val="3GPPText"/>
      </w:pPr>
      <w:r w:rsidRPr="0905B830">
        <w:t>Results of 5 testing cases are presented in</w:t>
      </w:r>
      <w:r>
        <w:t xml:space="preserve"> </w:t>
      </w:r>
      <w:r w:rsidR="00963FB6">
        <w:fldChar w:fldCharType="begin"/>
      </w:r>
      <w:r w:rsidR="00963FB6">
        <w:instrText xml:space="preserve"> REF _Ref115430552 \h </w:instrText>
      </w:r>
      <w:r w:rsidR="00963FB6">
        <w:fldChar w:fldCharType="separate"/>
      </w:r>
      <w:r w:rsidR="00117584">
        <w:t xml:space="preserve">Figure </w:t>
      </w:r>
      <w:r w:rsidR="00117584">
        <w:rPr>
          <w:noProof/>
        </w:rPr>
        <w:t>19</w:t>
      </w:r>
      <w:r w:rsidR="00963FB6">
        <w:fldChar w:fldCharType="end"/>
      </w:r>
      <w:r w:rsidRPr="0905B830">
        <w:t>, i.e., full-</w:t>
      </w:r>
      <w:proofErr w:type="spellStart"/>
      <w:r w:rsidRPr="0905B830">
        <w:t>subband</w:t>
      </w:r>
      <w:proofErr w:type="spellEnd"/>
      <w:r w:rsidRPr="0905B830">
        <w:t xml:space="preserve"> configuration, contiguous </w:t>
      </w:r>
      <w:proofErr w:type="spellStart"/>
      <w:r w:rsidRPr="0905B830">
        <w:t>subband</w:t>
      </w:r>
      <w:proofErr w:type="spellEnd"/>
      <w:r w:rsidRPr="0905B830">
        <w:t xml:space="preserve"> configurations with </w:t>
      </w:r>
      <w:proofErr w:type="spellStart"/>
      <w:r w:rsidRPr="0905B830">
        <w:t>Nsb</w:t>
      </w:r>
      <w:proofErr w:type="spellEnd"/>
      <w:r w:rsidRPr="0905B830">
        <w:t xml:space="preserve"> &gt; 6 and </w:t>
      </w:r>
      <w:proofErr w:type="spellStart"/>
      <w:r w:rsidRPr="0905B830">
        <w:t>Nsb</w:t>
      </w:r>
      <w:proofErr w:type="spellEnd"/>
      <w:r w:rsidRPr="0905B830">
        <w:t xml:space="preserve"> &lt;= 6, arbitrary patterns with </w:t>
      </w:r>
      <w:proofErr w:type="spellStart"/>
      <w:r w:rsidRPr="0905B830">
        <w:t>Nsb</w:t>
      </w:r>
      <w:proofErr w:type="spellEnd"/>
      <w:r w:rsidRPr="0905B830">
        <w:t xml:space="preserve"> &gt; 6 and </w:t>
      </w:r>
      <w:proofErr w:type="spellStart"/>
      <w:r w:rsidRPr="0905B830">
        <w:t>Nsb</w:t>
      </w:r>
      <w:proofErr w:type="spellEnd"/>
      <w:r w:rsidRPr="0905B830">
        <w:t xml:space="preserve"> &lt;= 6. </w:t>
      </w:r>
      <w:r>
        <w:t>F</w:t>
      </w:r>
      <w:r w:rsidRPr="0905B830">
        <w:t>or full-</w:t>
      </w:r>
      <w:proofErr w:type="spellStart"/>
      <w:r w:rsidRPr="0905B830">
        <w:t>subband</w:t>
      </w:r>
      <w:proofErr w:type="spellEnd"/>
      <w:r w:rsidRPr="0905B830">
        <w:t xml:space="preserve"> case, one can see that NN1 (dimension=64) outperforms the baseline NN0 (dimension=64) because of the </w:t>
      </w:r>
      <w:r>
        <w:t>concurrent</w:t>
      </w:r>
      <w:r w:rsidRPr="0905B830">
        <w:t xml:space="preserve"> training of two payloads (dimension=64 and dimension = 32). The performance can be further improved by introducing contiguous patterns (NN2) and random patterns (NN3).</w:t>
      </w:r>
    </w:p>
    <w:p w14:paraId="5FFE0856" w14:textId="77777777" w:rsidR="007F1B2B" w:rsidRDefault="007F1B2B" w:rsidP="007F1B2B">
      <w:pPr>
        <w:pStyle w:val="3GPPText"/>
      </w:pPr>
      <w:r w:rsidRPr="2D792624">
        <w:t xml:space="preserve">Besides, training using arbitrary pattern (NN3) yields good results for all cases. Training with contiguous pattern (NN2) yields good results for all contiguous case. Moreover, smaller </w:t>
      </w:r>
      <w:proofErr w:type="spellStart"/>
      <w:r w:rsidRPr="2D792624">
        <w:t>subband</w:t>
      </w:r>
      <w:proofErr w:type="spellEnd"/>
      <w:r w:rsidRPr="2D792624">
        <w:t xml:space="preserve"> configuration (</w:t>
      </w:r>
      <w:proofErr w:type="spellStart"/>
      <w:r w:rsidRPr="2D792624">
        <w:t>Nsb</w:t>
      </w:r>
      <w:proofErr w:type="spellEnd"/>
      <w:r w:rsidRPr="2D792624">
        <w:t xml:space="preserve"> &lt;= 6) </w:t>
      </w:r>
      <w:r>
        <w:t>yields</w:t>
      </w:r>
      <w:r w:rsidRPr="2D792624">
        <w:t xml:space="preserve"> similar performance as the larger </w:t>
      </w:r>
      <w:proofErr w:type="spellStart"/>
      <w:r w:rsidRPr="2D792624">
        <w:t>subband</w:t>
      </w:r>
      <w:proofErr w:type="spellEnd"/>
      <w:r w:rsidRPr="2D792624">
        <w:t xml:space="preserve"> configuration (</w:t>
      </w:r>
      <w:proofErr w:type="spellStart"/>
      <w:r w:rsidRPr="2D792624">
        <w:t>Nsb</w:t>
      </w:r>
      <w:proofErr w:type="spellEnd"/>
      <w:r w:rsidRPr="2D792624">
        <w:t xml:space="preserve"> &gt; 6) saving half payload.</w:t>
      </w:r>
    </w:p>
    <w:p w14:paraId="2F92BC03" w14:textId="77777777" w:rsidR="007F1B2B" w:rsidRDefault="007F1B2B" w:rsidP="007F1B2B">
      <w:pPr>
        <w:keepNext/>
        <w:jc w:val="center"/>
      </w:pPr>
      <w:r>
        <w:rPr>
          <w:noProof/>
        </w:rPr>
        <w:lastRenderedPageBreak/>
        <w:drawing>
          <wp:inline distT="0" distB="0" distL="0" distR="0" wp14:anchorId="76E9CA8F" wp14:editId="020CD58D">
            <wp:extent cx="5196164" cy="3171825"/>
            <wp:effectExtent l="0" t="0" r="0" b="0"/>
            <wp:docPr id="567773859" name="Picture 5677738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73859" name="Picture 1" descr="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196164" cy="3171825"/>
                    </a:xfrm>
                    <a:prstGeom prst="rect">
                      <a:avLst/>
                    </a:prstGeom>
                  </pic:spPr>
                </pic:pic>
              </a:graphicData>
            </a:graphic>
          </wp:inline>
        </w:drawing>
      </w:r>
    </w:p>
    <w:p w14:paraId="2B4380BB" w14:textId="56AF804D" w:rsidR="007F1B2B" w:rsidRPr="00032747" w:rsidRDefault="007F1B2B" w:rsidP="007F1B2B">
      <w:pPr>
        <w:pStyle w:val="Caption"/>
        <w:rPr>
          <w:sz w:val="22"/>
          <w:szCs w:val="22"/>
        </w:rPr>
      </w:pPr>
      <w:bookmarkStart w:id="89" w:name="_Ref11543055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19</w:t>
      </w:r>
      <w:r w:rsidRPr="00032747">
        <w:rPr>
          <w:sz w:val="22"/>
          <w:szCs w:val="22"/>
        </w:rPr>
        <w:fldChar w:fldCharType="end"/>
      </w:r>
      <w:bookmarkEnd w:id="89"/>
      <w:r w:rsidRPr="00032747">
        <w:rPr>
          <w:sz w:val="22"/>
          <w:szCs w:val="22"/>
        </w:rPr>
        <w:t>: Testing results of Exercise 2</w:t>
      </w:r>
    </w:p>
    <w:p w14:paraId="57AE3DE7" w14:textId="77777777" w:rsidR="007F1B2B" w:rsidRDefault="007F1B2B" w:rsidP="007F1B2B">
      <w:pPr>
        <w:pStyle w:val="Observation"/>
      </w:pPr>
      <w:r w:rsidRPr="498DDFC2">
        <w:t xml:space="preserve"> </w:t>
      </w:r>
      <w:bookmarkStart w:id="90" w:name="_Toc115270963"/>
      <w:bookmarkStart w:id="91" w:name="_Toc115271062"/>
      <w:bookmarkStart w:id="92" w:name="_Toc115271090"/>
      <w:bookmarkStart w:id="93" w:name="_Toc115429998"/>
      <w:bookmarkStart w:id="94" w:name="_Toc115430018"/>
      <w:bookmarkStart w:id="95" w:name="_Toc115430044"/>
      <w:bookmarkStart w:id="96" w:name="_Toc115430169"/>
      <w:bookmarkStart w:id="97" w:name="_Toc115430251"/>
      <w:bookmarkStart w:id="98" w:name="_Toc118460623"/>
      <w:bookmarkStart w:id="99" w:name="_Toc118460641"/>
      <w:bookmarkStart w:id="100" w:name="_Toc118488977"/>
      <w:bookmarkStart w:id="101" w:name="_Toc127521737"/>
      <w:r>
        <w:t>T</w:t>
      </w:r>
      <w:r w:rsidRPr="498DDFC2">
        <w:t xml:space="preserve">raining with </w:t>
      </w:r>
      <w:r>
        <w:t>mixed</w:t>
      </w:r>
      <w:r w:rsidRPr="498DDFC2">
        <w:t xml:space="preserve"> variable </w:t>
      </w:r>
      <w:proofErr w:type="spellStart"/>
      <w:r w:rsidRPr="498DDFC2">
        <w:t>subband</w:t>
      </w:r>
      <w:proofErr w:type="spellEnd"/>
      <w:r w:rsidRPr="498DDFC2">
        <w:t xml:space="preserve"> configurations achieve robust performance across all possible </w:t>
      </w:r>
      <w:proofErr w:type="spellStart"/>
      <w:r w:rsidRPr="498DDFC2">
        <w:t>subband</w:t>
      </w:r>
      <w:proofErr w:type="spellEnd"/>
      <w:r w:rsidRPr="498DDFC2">
        <w:t xml:space="preserve"> configurations including arbitrary number of </w:t>
      </w:r>
      <w:proofErr w:type="spellStart"/>
      <w:r w:rsidRPr="498DDFC2">
        <w:t>subbands</w:t>
      </w:r>
      <w:proofErr w:type="spellEnd"/>
      <w:r w:rsidRPr="498DDFC2">
        <w:t xml:space="preserve"> and arbitrary </w:t>
      </w:r>
      <w:proofErr w:type="spellStart"/>
      <w:r w:rsidRPr="498DDFC2">
        <w:t>subband</w:t>
      </w:r>
      <w:proofErr w:type="spellEnd"/>
      <w:r w:rsidRPr="498DDFC2">
        <w:t xml:space="preserve"> patterns.</w:t>
      </w:r>
      <w:bookmarkEnd w:id="90"/>
      <w:bookmarkEnd w:id="91"/>
      <w:bookmarkEnd w:id="92"/>
      <w:bookmarkEnd w:id="93"/>
      <w:bookmarkEnd w:id="94"/>
      <w:bookmarkEnd w:id="95"/>
      <w:bookmarkEnd w:id="96"/>
      <w:bookmarkEnd w:id="97"/>
      <w:bookmarkEnd w:id="98"/>
      <w:bookmarkEnd w:id="99"/>
      <w:bookmarkEnd w:id="100"/>
      <w:bookmarkEnd w:id="101"/>
    </w:p>
    <w:p w14:paraId="5289BB0E" w14:textId="77777777" w:rsidR="007F1B2B" w:rsidRDefault="007F1B2B" w:rsidP="007F1B2B">
      <w:pPr>
        <w:pStyle w:val="Observation"/>
      </w:pPr>
      <w:r w:rsidRPr="498DDFC2">
        <w:t xml:space="preserve"> </w:t>
      </w:r>
      <w:bookmarkStart w:id="102" w:name="_Toc115270964"/>
      <w:bookmarkStart w:id="103" w:name="_Toc115271063"/>
      <w:bookmarkStart w:id="104" w:name="_Toc115271091"/>
      <w:bookmarkStart w:id="105" w:name="_Toc115429999"/>
      <w:bookmarkStart w:id="106" w:name="_Toc115430019"/>
      <w:bookmarkStart w:id="107" w:name="_Toc115430045"/>
      <w:bookmarkStart w:id="108" w:name="_Toc115430170"/>
      <w:bookmarkStart w:id="109" w:name="_Toc115430252"/>
      <w:bookmarkStart w:id="110" w:name="_Toc118460624"/>
      <w:bookmarkStart w:id="111" w:name="_Toc118460642"/>
      <w:bookmarkStart w:id="112" w:name="_Toc118488978"/>
      <w:bookmarkStart w:id="113" w:name="_Toc127521738"/>
      <w:r>
        <w:t xml:space="preserve">Training </w:t>
      </w:r>
      <w:r w:rsidRPr="498DDFC2">
        <w:t xml:space="preserve">with </w:t>
      </w:r>
      <w:r>
        <w:t>mixed</w:t>
      </w:r>
      <w:r w:rsidRPr="498DDFC2">
        <w:t xml:space="preserve"> variable </w:t>
      </w:r>
      <w:proofErr w:type="spellStart"/>
      <w:r w:rsidRPr="498DDFC2">
        <w:t>subband</w:t>
      </w:r>
      <w:proofErr w:type="spellEnd"/>
      <w:r w:rsidRPr="498DDFC2">
        <w:t xml:space="preserve"> configurations outperforms specific </w:t>
      </w:r>
      <w:r>
        <w:t>training</w:t>
      </w:r>
      <w:r w:rsidRPr="498DDFC2">
        <w:t xml:space="preserve"> with specific </w:t>
      </w:r>
      <w:proofErr w:type="spellStart"/>
      <w:r w:rsidRPr="498DDFC2">
        <w:t>subband</w:t>
      </w:r>
      <w:proofErr w:type="spellEnd"/>
      <w:r w:rsidRPr="498DDFC2">
        <w:t xml:space="preserve"> configuration</w:t>
      </w:r>
      <w:r>
        <w:t>.</w:t>
      </w:r>
      <w:bookmarkEnd w:id="102"/>
      <w:bookmarkEnd w:id="103"/>
      <w:bookmarkEnd w:id="104"/>
      <w:bookmarkEnd w:id="105"/>
      <w:bookmarkEnd w:id="106"/>
      <w:bookmarkEnd w:id="107"/>
      <w:bookmarkEnd w:id="108"/>
      <w:bookmarkEnd w:id="109"/>
      <w:bookmarkEnd w:id="110"/>
      <w:bookmarkEnd w:id="111"/>
      <w:bookmarkEnd w:id="112"/>
      <w:bookmarkEnd w:id="113"/>
    </w:p>
    <w:p w14:paraId="08D9F6C2" w14:textId="77777777" w:rsidR="007F1B2B" w:rsidRDefault="007F1B2B" w:rsidP="007F1B2B">
      <w:pPr>
        <w:pStyle w:val="Observation"/>
      </w:pPr>
      <w:r w:rsidRPr="498DDFC2">
        <w:t xml:space="preserve"> </w:t>
      </w:r>
      <w:bookmarkStart w:id="114" w:name="_Toc115270965"/>
      <w:bookmarkStart w:id="115" w:name="_Toc115271064"/>
      <w:bookmarkStart w:id="116" w:name="_Toc115271092"/>
      <w:bookmarkStart w:id="117" w:name="_Toc115430000"/>
      <w:bookmarkStart w:id="118" w:name="_Toc115430020"/>
      <w:bookmarkStart w:id="119" w:name="_Toc115430046"/>
      <w:bookmarkStart w:id="120" w:name="_Toc115430171"/>
      <w:bookmarkStart w:id="121" w:name="_Toc115430253"/>
      <w:bookmarkStart w:id="122" w:name="_Toc118460625"/>
      <w:bookmarkStart w:id="123" w:name="_Toc118460643"/>
      <w:bookmarkStart w:id="124" w:name="_Toc118488979"/>
      <w:bookmarkStart w:id="125" w:name="_Toc127521739"/>
      <w:r w:rsidRPr="498DDFC2">
        <w:t xml:space="preserve">Smaller number of </w:t>
      </w:r>
      <w:proofErr w:type="spellStart"/>
      <w:r w:rsidRPr="498DDFC2">
        <w:t>subbands</w:t>
      </w:r>
      <w:proofErr w:type="spellEnd"/>
      <w:r w:rsidRPr="498DDFC2">
        <w:t xml:space="preserve"> can achieve comparable results to the larger number of </w:t>
      </w:r>
      <w:proofErr w:type="spellStart"/>
      <w:r w:rsidRPr="498DDFC2">
        <w:t>subbands</w:t>
      </w:r>
      <w:proofErr w:type="spellEnd"/>
      <w:r w:rsidRPr="498DDFC2">
        <w:t xml:space="preserve"> with half of reporting payload</w:t>
      </w:r>
      <w:r w:rsidRPr="6867A86A">
        <w:t>.</w:t>
      </w:r>
      <w:bookmarkEnd w:id="114"/>
      <w:bookmarkEnd w:id="115"/>
      <w:bookmarkEnd w:id="116"/>
      <w:bookmarkEnd w:id="117"/>
      <w:bookmarkEnd w:id="118"/>
      <w:bookmarkEnd w:id="119"/>
      <w:bookmarkEnd w:id="120"/>
      <w:bookmarkEnd w:id="121"/>
      <w:bookmarkEnd w:id="122"/>
      <w:bookmarkEnd w:id="123"/>
      <w:bookmarkEnd w:id="124"/>
      <w:bookmarkEnd w:id="125"/>
    </w:p>
    <w:p w14:paraId="2CDC2ED2" w14:textId="77777777" w:rsidR="007F1B2B" w:rsidRDefault="007F1B2B" w:rsidP="007F1B2B">
      <w:pPr>
        <w:rPr>
          <w:sz w:val="24"/>
          <w:szCs w:val="24"/>
          <w:u w:val="single"/>
        </w:rPr>
      </w:pPr>
      <w:r w:rsidRPr="5345ADC9">
        <w:rPr>
          <w:sz w:val="24"/>
          <w:szCs w:val="24"/>
          <w:u w:val="single"/>
        </w:rPr>
        <w:t xml:space="preserve">Exercise </w:t>
      </w:r>
      <w:r w:rsidRPr="5DF2BCC9">
        <w:rPr>
          <w:sz w:val="24"/>
          <w:szCs w:val="24"/>
          <w:u w:val="single"/>
        </w:rPr>
        <w:t>3</w:t>
      </w:r>
      <w:r w:rsidRPr="5345ADC9">
        <w:rPr>
          <w:sz w:val="24"/>
          <w:szCs w:val="24"/>
          <w:u w:val="single"/>
        </w:rPr>
        <w:t xml:space="preserve">: Variable </w:t>
      </w:r>
      <w:proofErr w:type="spellStart"/>
      <w:r w:rsidRPr="5345ADC9">
        <w:rPr>
          <w:sz w:val="24"/>
          <w:szCs w:val="24"/>
          <w:u w:val="single"/>
        </w:rPr>
        <w:t>gNB</w:t>
      </w:r>
      <w:proofErr w:type="spellEnd"/>
      <w:r w:rsidRPr="5345ADC9">
        <w:rPr>
          <w:sz w:val="24"/>
          <w:szCs w:val="24"/>
          <w:u w:val="single"/>
        </w:rPr>
        <w:t xml:space="preserve"> antenna configurations</w:t>
      </w:r>
    </w:p>
    <w:p w14:paraId="15FCE690" w14:textId="77777777" w:rsidR="007F1B2B" w:rsidRDefault="007F1B2B" w:rsidP="007F1B2B">
      <w:pPr>
        <w:pStyle w:val="3GPPText"/>
      </w:pPr>
      <w:r w:rsidRPr="02DF7442">
        <w:t xml:space="preserve">In this example, we consider a transformer-based AI model, and 2 training options. </w:t>
      </w:r>
    </w:p>
    <w:p w14:paraId="2225E59A" w14:textId="0CE30796" w:rsidR="007F1B2B" w:rsidRDefault="007F1B2B" w:rsidP="00C857B1">
      <w:pPr>
        <w:pStyle w:val="3GPPText"/>
        <w:numPr>
          <w:ilvl w:val="0"/>
          <w:numId w:val="12"/>
        </w:numPr>
        <w:rPr>
          <w:rFonts w:eastAsia="Times New Roman"/>
        </w:rPr>
      </w:pPr>
      <w:r w:rsidRPr="0905B830">
        <w:t xml:space="preserve">NN0: The first option is training </w:t>
      </w:r>
      <w:r w:rsidR="007311CC">
        <w:t xml:space="preserve">specialized </w:t>
      </w:r>
      <w:r w:rsidRPr="0905B830">
        <w:t>AI model using data sample with 2x8</w:t>
      </w:r>
      <w:r w:rsidR="006728F8">
        <w:t>, 4x4 and 2x4</w:t>
      </w:r>
      <w:r w:rsidRPr="0905B830">
        <w:t xml:space="preserve"> antenna configuration</w:t>
      </w:r>
      <w:r w:rsidR="006728F8">
        <w:t xml:space="preserve"> specifically</w:t>
      </w:r>
      <w:r w:rsidRPr="0905B830">
        <w:t>. Th</w:t>
      </w:r>
      <w:r w:rsidR="006728F8">
        <w:t>is set of</w:t>
      </w:r>
      <w:r w:rsidRPr="0905B830">
        <w:t xml:space="preserve"> NN</w:t>
      </w:r>
      <w:r w:rsidR="006728F8">
        <w:t>s</w:t>
      </w:r>
      <w:r w:rsidRPr="0905B830">
        <w:t xml:space="preserve"> </w:t>
      </w:r>
      <w:r w:rsidR="006728F8">
        <w:t>are</w:t>
      </w:r>
      <w:r w:rsidRPr="0905B830">
        <w:t xml:space="preserve"> considered as a baseline. </w:t>
      </w:r>
    </w:p>
    <w:p w14:paraId="22E5FCC5" w14:textId="3EDC27BE" w:rsidR="007F1B2B" w:rsidRDefault="007F1B2B" w:rsidP="00C857B1">
      <w:pPr>
        <w:pStyle w:val="3GPPText"/>
        <w:numPr>
          <w:ilvl w:val="0"/>
          <w:numId w:val="12"/>
        </w:numPr>
        <w:rPr>
          <w:rFonts w:eastAsia="Times New Roman"/>
        </w:rPr>
      </w:pPr>
      <w:r w:rsidRPr="0905B830">
        <w:t xml:space="preserve">NN1: The second option is training </w:t>
      </w:r>
      <w:r w:rsidR="006E25E9">
        <w:t xml:space="preserve">a common </w:t>
      </w:r>
      <w:r w:rsidRPr="0905B830">
        <w:t>AI model using mixed data set of 2x8</w:t>
      </w:r>
      <w:r w:rsidR="00981959">
        <w:t>, 4x4 and 2x4</w:t>
      </w:r>
      <w:r w:rsidRPr="0905B830">
        <w:t xml:space="preserve"> antenna configuration</w:t>
      </w:r>
      <w:r w:rsidR="00981959">
        <w:t>s</w:t>
      </w:r>
      <w:r w:rsidRPr="0905B830">
        <w:t>.</w:t>
      </w:r>
      <w:r w:rsidR="006E25E9">
        <w:t xml:space="preserve"> </w:t>
      </w:r>
    </w:p>
    <w:p w14:paraId="6C1ED167" w14:textId="66D8CF8F" w:rsidR="007F1B2B" w:rsidRDefault="007F1B2B" w:rsidP="007F1B2B">
      <w:pPr>
        <w:pStyle w:val="3GPPText"/>
      </w:pPr>
      <w:r w:rsidRPr="0905B830">
        <w:t xml:space="preserve">Results of 2 testing case are presented in </w:t>
      </w:r>
      <w:r w:rsidR="00810600">
        <w:fldChar w:fldCharType="begin"/>
      </w:r>
      <w:r w:rsidR="00810600">
        <w:instrText xml:space="preserve"> REF _Ref115430592 \h </w:instrText>
      </w:r>
      <w:r w:rsidR="00810600">
        <w:fldChar w:fldCharType="separate"/>
      </w:r>
      <w:r w:rsidR="00117584">
        <w:t xml:space="preserve">Figure </w:t>
      </w:r>
      <w:r w:rsidR="00117584">
        <w:rPr>
          <w:noProof/>
        </w:rPr>
        <w:t>20</w:t>
      </w:r>
      <w:r w:rsidR="00810600">
        <w:fldChar w:fldCharType="end"/>
      </w:r>
      <w:r w:rsidRPr="0905B830">
        <w:t xml:space="preserve">.  Similar observation can be drawn as Exercise 1 that training </w:t>
      </w:r>
      <w:r>
        <w:t xml:space="preserve">with mixed datasets </w:t>
      </w:r>
      <w:r w:rsidRPr="0905B830">
        <w:t>benefit each other and outperforms the specific training case (NN0).</w:t>
      </w:r>
    </w:p>
    <w:p w14:paraId="3C55100C" w14:textId="669041C1" w:rsidR="007F1B2B" w:rsidRDefault="00B36B36" w:rsidP="007F1B2B">
      <w:pPr>
        <w:pStyle w:val="Caption"/>
      </w:pPr>
      <w:r>
        <w:rPr>
          <w:noProof/>
        </w:rPr>
        <w:lastRenderedPageBreak/>
        <w:drawing>
          <wp:inline distT="0" distB="0" distL="0" distR="0" wp14:anchorId="39452173" wp14:editId="06DCFADA">
            <wp:extent cx="4584700" cy="2731135"/>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4700" cy="2731135"/>
                    </a:xfrm>
                    <a:prstGeom prst="rect">
                      <a:avLst/>
                    </a:prstGeom>
                    <a:noFill/>
                  </pic:spPr>
                </pic:pic>
              </a:graphicData>
            </a:graphic>
          </wp:inline>
        </w:drawing>
      </w:r>
    </w:p>
    <w:p w14:paraId="3F0DA18C" w14:textId="42A31F1C" w:rsidR="007F1B2B" w:rsidRPr="00032747" w:rsidRDefault="007F1B2B" w:rsidP="007F1B2B">
      <w:pPr>
        <w:pStyle w:val="Caption"/>
        <w:rPr>
          <w:sz w:val="22"/>
          <w:szCs w:val="22"/>
        </w:rPr>
      </w:pPr>
      <w:bookmarkStart w:id="126" w:name="_Ref11543059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117584" w:rsidRPr="00032747">
        <w:rPr>
          <w:noProof/>
          <w:sz w:val="22"/>
          <w:szCs w:val="22"/>
        </w:rPr>
        <w:t>20</w:t>
      </w:r>
      <w:r w:rsidRPr="00032747">
        <w:rPr>
          <w:sz w:val="22"/>
          <w:szCs w:val="22"/>
        </w:rPr>
        <w:fldChar w:fldCharType="end"/>
      </w:r>
      <w:bookmarkEnd w:id="126"/>
      <w:r w:rsidRPr="00032747">
        <w:rPr>
          <w:sz w:val="22"/>
          <w:szCs w:val="22"/>
        </w:rPr>
        <w:t>: Testing results of Exercise 3</w:t>
      </w:r>
    </w:p>
    <w:p w14:paraId="08FB3E39" w14:textId="77777777" w:rsidR="007F1B2B" w:rsidRDefault="007F1B2B" w:rsidP="007F1B2B">
      <w:pPr>
        <w:pStyle w:val="Observation"/>
        <w:rPr>
          <w:rFonts w:eastAsia="Times New Roman"/>
        </w:rPr>
      </w:pPr>
      <w:bookmarkStart w:id="127" w:name="_Toc115270966"/>
      <w:bookmarkStart w:id="128" w:name="_Toc115271065"/>
      <w:bookmarkStart w:id="129" w:name="_Toc115271093"/>
      <w:bookmarkStart w:id="130" w:name="_Toc115430001"/>
      <w:bookmarkStart w:id="131" w:name="_Toc115430021"/>
      <w:bookmarkStart w:id="132" w:name="_Toc115430047"/>
      <w:bookmarkStart w:id="133" w:name="_Toc115430172"/>
      <w:bookmarkStart w:id="134" w:name="_Toc115430254"/>
      <w:bookmarkStart w:id="135" w:name="_Toc118460626"/>
      <w:bookmarkStart w:id="136" w:name="_Toc118460644"/>
      <w:bookmarkStart w:id="137" w:name="_Toc118488980"/>
      <w:bookmarkStart w:id="138" w:name="_Toc127521740"/>
      <w:r>
        <w:t>Training</w:t>
      </w:r>
      <w:r w:rsidRPr="5DF2BCC9">
        <w:t xml:space="preserve"> </w:t>
      </w:r>
      <w:r>
        <w:t xml:space="preserve">with mixed antenna configuration </w:t>
      </w:r>
      <w:r w:rsidRPr="5DF2BCC9">
        <w:t>achi</w:t>
      </w:r>
      <w:r>
        <w:t>e</w:t>
      </w:r>
      <w:r w:rsidRPr="5DF2BCC9">
        <w:t>ve</w:t>
      </w:r>
      <w:r>
        <w:t>s</w:t>
      </w:r>
      <w:r w:rsidRPr="5DF2BCC9">
        <w:t xml:space="preserve"> robust performance across all antenna configurations in the training.</w:t>
      </w:r>
      <w:bookmarkEnd w:id="127"/>
      <w:bookmarkEnd w:id="128"/>
      <w:bookmarkEnd w:id="129"/>
      <w:bookmarkEnd w:id="130"/>
      <w:bookmarkEnd w:id="131"/>
      <w:bookmarkEnd w:id="132"/>
      <w:bookmarkEnd w:id="133"/>
      <w:bookmarkEnd w:id="134"/>
      <w:bookmarkEnd w:id="135"/>
      <w:bookmarkEnd w:id="136"/>
      <w:bookmarkEnd w:id="137"/>
      <w:bookmarkEnd w:id="138"/>
      <w:r w:rsidRPr="5DF2BCC9">
        <w:t xml:space="preserve"> </w:t>
      </w:r>
    </w:p>
    <w:p w14:paraId="298EB353" w14:textId="77777777" w:rsidR="007F1B2B" w:rsidRDefault="007F1B2B" w:rsidP="007F1B2B">
      <w:pPr>
        <w:pStyle w:val="Observation"/>
      </w:pPr>
      <w:bookmarkStart w:id="139" w:name="_Toc115270967"/>
      <w:bookmarkStart w:id="140" w:name="_Toc115271066"/>
      <w:bookmarkStart w:id="141" w:name="_Toc115271094"/>
      <w:bookmarkStart w:id="142" w:name="_Toc115430002"/>
      <w:bookmarkStart w:id="143" w:name="_Toc115430022"/>
      <w:bookmarkStart w:id="144" w:name="_Toc115430048"/>
      <w:bookmarkStart w:id="145" w:name="_Toc115430173"/>
      <w:bookmarkStart w:id="146" w:name="_Toc115430255"/>
      <w:bookmarkStart w:id="147" w:name="_Toc118460627"/>
      <w:bookmarkStart w:id="148" w:name="_Toc118460645"/>
      <w:bookmarkStart w:id="149" w:name="_Toc118488981"/>
      <w:bookmarkStart w:id="150" w:name="_Toc127521741"/>
      <w:r>
        <w:t>Training with mixed antenna configuration</w:t>
      </w:r>
      <w:r w:rsidRPr="5DF2BCC9">
        <w:t xml:space="preserve"> outperforms specific </w:t>
      </w:r>
      <w:r>
        <w:t>training</w:t>
      </w:r>
      <w:r w:rsidRPr="5DF2BCC9">
        <w:t xml:space="preserve"> with specific antenna configuration</w:t>
      </w:r>
      <w:r>
        <w:t>.</w:t>
      </w:r>
      <w:bookmarkEnd w:id="139"/>
      <w:bookmarkEnd w:id="140"/>
      <w:bookmarkEnd w:id="141"/>
      <w:bookmarkEnd w:id="142"/>
      <w:bookmarkEnd w:id="143"/>
      <w:bookmarkEnd w:id="144"/>
      <w:bookmarkEnd w:id="145"/>
      <w:bookmarkEnd w:id="146"/>
      <w:bookmarkEnd w:id="147"/>
      <w:bookmarkEnd w:id="148"/>
      <w:bookmarkEnd w:id="149"/>
      <w:bookmarkEnd w:id="150"/>
    </w:p>
    <w:p w14:paraId="62824DD8" w14:textId="77777777" w:rsidR="007F1B2B" w:rsidRDefault="007F1B2B" w:rsidP="007F1B2B">
      <w:pPr>
        <w:pStyle w:val="Proposal"/>
      </w:pPr>
      <w:bookmarkStart w:id="151" w:name="_Toc115271187"/>
      <w:bookmarkStart w:id="152" w:name="_Toc115430009"/>
      <w:bookmarkStart w:id="153" w:name="_Toc115430180"/>
      <w:bookmarkStart w:id="154" w:name="_Toc115430262"/>
      <w:bookmarkStart w:id="155" w:name="_Toc115430912"/>
      <w:bookmarkStart w:id="156" w:name="_Toc118460652"/>
      <w:bookmarkStart w:id="157" w:name="_Toc118489207"/>
      <w:bookmarkStart w:id="158" w:name="_Toc127521945"/>
      <w:r>
        <w:t>For the evaluation of generalization of AI model to variable configurations, consider the following in data set generation:</w:t>
      </w:r>
      <w:bookmarkEnd w:id="151"/>
      <w:bookmarkEnd w:id="152"/>
      <w:bookmarkEnd w:id="153"/>
      <w:bookmarkEnd w:id="154"/>
      <w:bookmarkEnd w:id="155"/>
      <w:bookmarkEnd w:id="156"/>
      <w:bookmarkEnd w:id="157"/>
      <w:bookmarkEnd w:id="158"/>
    </w:p>
    <w:p w14:paraId="3BF13761" w14:textId="77777777" w:rsidR="007F1B2B" w:rsidRPr="005C6ACC" w:rsidRDefault="007F1B2B" w:rsidP="00C857B1">
      <w:pPr>
        <w:pStyle w:val="ListParagraph"/>
        <w:numPr>
          <w:ilvl w:val="0"/>
          <w:numId w:val="7"/>
        </w:numPr>
        <w:rPr>
          <w:b/>
          <w:i/>
          <w:sz w:val="22"/>
          <w:szCs w:val="22"/>
        </w:rPr>
      </w:pPr>
      <w:r w:rsidRPr="005C6ACC">
        <w:rPr>
          <w:b/>
          <w:i/>
          <w:sz w:val="22"/>
          <w:szCs w:val="22"/>
        </w:rPr>
        <w:t xml:space="preserve">For </w:t>
      </w:r>
      <w:proofErr w:type="spellStart"/>
      <w:r w:rsidRPr="005C6ACC">
        <w:rPr>
          <w:b/>
          <w:i/>
          <w:sz w:val="22"/>
          <w:szCs w:val="22"/>
        </w:rPr>
        <w:t>subband</w:t>
      </w:r>
      <w:proofErr w:type="spellEnd"/>
      <w:r w:rsidRPr="005C6ACC">
        <w:rPr>
          <w:b/>
          <w:i/>
          <w:sz w:val="22"/>
          <w:szCs w:val="22"/>
        </w:rPr>
        <w:t xml:space="preserve"> generalization, generate N&gt;=1 random patterns (either contiguous or non-contiguous) for each data sample in the training set. The full </w:t>
      </w:r>
      <w:proofErr w:type="spellStart"/>
      <w:r w:rsidRPr="005C6ACC">
        <w:rPr>
          <w:b/>
          <w:i/>
          <w:sz w:val="22"/>
          <w:szCs w:val="22"/>
        </w:rPr>
        <w:t>subband</w:t>
      </w:r>
      <w:proofErr w:type="spellEnd"/>
      <w:r w:rsidRPr="005C6ACC">
        <w:rPr>
          <w:b/>
          <w:i/>
          <w:sz w:val="22"/>
          <w:szCs w:val="22"/>
        </w:rPr>
        <w:t xml:space="preserve"> pattern can be used in addition.</w:t>
      </w:r>
    </w:p>
    <w:p w14:paraId="2FE64AE6" w14:textId="77777777" w:rsidR="007F1B2B" w:rsidRPr="005C6ACC" w:rsidRDefault="007F1B2B" w:rsidP="00C857B1">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30D4180C" w14:textId="77777777" w:rsidR="007F1B2B" w:rsidRDefault="007F1B2B" w:rsidP="00C857B1">
      <w:pPr>
        <w:pStyle w:val="ListParagraph"/>
        <w:numPr>
          <w:ilvl w:val="0"/>
          <w:numId w:val="7"/>
        </w:numPr>
        <w:rPr>
          <w:b/>
          <w:i/>
          <w:sz w:val="24"/>
          <w:szCs w:val="24"/>
        </w:rPr>
      </w:pPr>
      <w:r w:rsidRPr="005C6ACC">
        <w:rPr>
          <w:b/>
          <w:i/>
          <w:sz w:val="22"/>
          <w:szCs w:val="22"/>
        </w:rPr>
        <w:t>Same configuration in the testing set and training set</w:t>
      </w:r>
    </w:p>
    <w:p w14:paraId="60F1F978" w14:textId="02DB0F33" w:rsidR="00957A7D" w:rsidRDefault="00957A7D" w:rsidP="00816E7A">
      <w:pPr>
        <w:spacing w:after="0"/>
        <w:rPr>
          <w:b/>
          <w:i/>
          <w:sz w:val="24"/>
          <w:szCs w:val="24"/>
          <w:lang w:val="en-US"/>
        </w:rPr>
      </w:pPr>
    </w:p>
    <w:p w14:paraId="2AFB4FD3" w14:textId="5EBF039A" w:rsidR="00502556" w:rsidRDefault="00502556" w:rsidP="00502556">
      <w:pPr>
        <w:pStyle w:val="Heading1"/>
      </w:pPr>
      <w:r>
        <w:t>Evaluation Methodology</w:t>
      </w:r>
    </w:p>
    <w:p w14:paraId="06322247" w14:textId="22F91992" w:rsidR="00502556" w:rsidRPr="00DF7A5F" w:rsidRDefault="00502556" w:rsidP="00502556">
      <w:r>
        <w:t>While many aspects of the evaluation methodology have been agreed in RAN1#109-e, RAN1#110, RAN1#110bis-e</w:t>
      </w:r>
      <w:r w:rsidR="00350A28">
        <w:t>, and RAN1#111</w:t>
      </w:r>
      <w:r>
        <w:t xml:space="preserve"> for CSI compression using a two-sided model, a few aspects remain. In this section, we discuss our views on these aspects.</w:t>
      </w:r>
    </w:p>
    <w:p w14:paraId="666FEEBC" w14:textId="77777777" w:rsidR="00502556" w:rsidRDefault="00502556" w:rsidP="00502556">
      <w:pPr>
        <w:pStyle w:val="Heading2"/>
      </w:pPr>
      <w:r>
        <w:t>CSI feedback overhead computation</w:t>
      </w:r>
    </w:p>
    <w:p w14:paraId="6F2685E0" w14:textId="77777777" w:rsidR="00502556" w:rsidRDefault="00502556" w:rsidP="00502556">
      <w:pPr>
        <w:pStyle w:val="3GPPText"/>
      </w:pPr>
      <w:r>
        <w:t>The evaluation methodology table agreed in RAN1#109-e includes the following item about CSI feedback overhead:</w:t>
      </w:r>
    </w:p>
    <w:p w14:paraId="33EACB93" w14:textId="77777777" w:rsidR="00502556" w:rsidRDefault="00502556" w:rsidP="00502556">
      <w:pPr>
        <w:pStyle w:val="3GPPText"/>
      </w:pPr>
      <w:r>
        <w:t>“</w:t>
      </w:r>
      <w:r w:rsidRPr="00812997">
        <w:t>Maximum overhead (payload size for CSI feedback)for each rank at one feedback instance is the baseline metric for CSI feedback overhead, and companies can provide other metrics.</w:t>
      </w:r>
      <w:r>
        <w:t>”</w:t>
      </w:r>
    </w:p>
    <w:p w14:paraId="5190A124" w14:textId="77777777" w:rsidR="00502556" w:rsidRDefault="00502556" w:rsidP="00502556">
      <w:pPr>
        <w:pStyle w:val="3GPPText"/>
      </w:pPr>
      <w:r>
        <w:t xml:space="preserve">The resources required to transmit the CSI feedback payload may depend on the rank indicated by the UE and the CSI feedback scheme and parameters. The actual CSI feedback overhead may be determined by the resource allocation done by the </w:t>
      </w:r>
      <w:proofErr w:type="spellStart"/>
      <w:r>
        <w:t>gNB</w:t>
      </w:r>
      <w:proofErr w:type="spellEnd"/>
      <w:r>
        <w:t xml:space="preserve"> for UCI transmission from the UE. </w:t>
      </w:r>
      <w:proofErr w:type="gramStart"/>
      <w:r>
        <w:t>Considering this, there</w:t>
      </w:r>
      <w:proofErr w:type="gramEnd"/>
      <w:r>
        <w:t xml:space="preserve"> can be two options to calculate the CSI feedback payload size in the evaluation:</w:t>
      </w:r>
    </w:p>
    <w:p w14:paraId="3482BAA5" w14:textId="77777777" w:rsidR="00502556" w:rsidRDefault="00502556" w:rsidP="00502556">
      <w:pPr>
        <w:pStyle w:val="3GPPText"/>
        <w:numPr>
          <w:ilvl w:val="0"/>
          <w:numId w:val="27"/>
        </w:numPr>
      </w:pPr>
      <w:r>
        <w:t xml:space="preserve">Option 1: Calculate the payload size assuming the maximum possible rank. This corresponds to a </w:t>
      </w:r>
      <w:proofErr w:type="spellStart"/>
      <w:r>
        <w:t>gNB</w:t>
      </w:r>
      <w:proofErr w:type="spellEnd"/>
      <w:r>
        <w:t xml:space="preserve"> that may allocate resources assuming the worst-case scenario of the maximum possible rank.</w:t>
      </w:r>
    </w:p>
    <w:p w14:paraId="163F1A3F" w14:textId="77777777" w:rsidR="00502556" w:rsidRDefault="00502556" w:rsidP="00502556">
      <w:pPr>
        <w:pStyle w:val="3GPPText"/>
        <w:numPr>
          <w:ilvl w:val="0"/>
          <w:numId w:val="27"/>
        </w:numPr>
      </w:pPr>
      <w:r>
        <w:lastRenderedPageBreak/>
        <w:t xml:space="preserve">Option 2: Calculate the payload size assuming the rank indicated by the UE. This corresponds to a </w:t>
      </w:r>
      <w:proofErr w:type="spellStart"/>
      <w:r>
        <w:t>gNB</w:t>
      </w:r>
      <w:proofErr w:type="spellEnd"/>
      <w:r>
        <w:t xml:space="preserve"> that accurately estimates the rank indicator and allocates resources accordingly.</w:t>
      </w:r>
    </w:p>
    <w:p w14:paraId="0DDE8F3F" w14:textId="77777777" w:rsidR="00502556" w:rsidRDefault="00502556" w:rsidP="00502556">
      <w:pPr>
        <w:pStyle w:val="3GPPText"/>
      </w:pPr>
      <w:r>
        <w:t xml:space="preserve">Option 1 may be a simpler approach but may result in an over-estimation of the resource overhead for CSI feedback if the reported rank indicator is typically lower than the maximum possible rank. Option 2 better captures the overhead required, </w:t>
      </w:r>
      <w:proofErr w:type="gramStart"/>
      <w:r>
        <w:t>taking into account</w:t>
      </w:r>
      <w:proofErr w:type="gramEnd"/>
      <w:r>
        <w:t xml:space="preserve"> the typical channel rank experienced by UEs. For the evaluation of CSI feedback schemes in terms of the </w:t>
      </w:r>
      <w:proofErr w:type="spellStart"/>
      <w:r>
        <w:t>tradeoff</w:t>
      </w:r>
      <w:proofErr w:type="spellEnd"/>
      <w:r>
        <w:t xml:space="preserve"> between performance and feedback overhead, option 2 may be preferable.</w:t>
      </w:r>
    </w:p>
    <w:p w14:paraId="2E2A2BBF" w14:textId="77777777" w:rsidR="00502556" w:rsidRPr="007B6B9F" w:rsidRDefault="00502556" w:rsidP="00502556">
      <w:pPr>
        <w:pStyle w:val="Proposal"/>
      </w:pPr>
      <w:bookmarkStart w:id="159" w:name="_Toc115271182"/>
      <w:bookmarkStart w:id="160" w:name="_Toc115430004"/>
      <w:bookmarkStart w:id="161" w:name="_Toc115430175"/>
      <w:bookmarkStart w:id="162" w:name="_Toc115430257"/>
      <w:bookmarkStart w:id="163" w:name="_Toc115430907"/>
      <w:bookmarkStart w:id="164" w:name="_Toc118460649"/>
      <w:bookmarkStart w:id="165" w:name="_Toc118489209"/>
      <w:bookmarkStart w:id="166" w:name="_Toc127521946"/>
      <w:r w:rsidRPr="000575F3">
        <w:t>For the evaluation of the AI/ML based CSI compression sub use case</w:t>
      </w:r>
      <w:r>
        <w:t>, the CSI feedback overhead should be computed based on the rank indicated by the UE.</w:t>
      </w:r>
      <w:bookmarkEnd w:id="159"/>
      <w:bookmarkEnd w:id="160"/>
      <w:bookmarkEnd w:id="161"/>
      <w:bookmarkEnd w:id="162"/>
      <w:bookmarkEnd w:id="163"/>
      <w:bookmarkEnd w:id="164"/>
      <w:bookmarkEnd w:id="165"/>
      <w:bookmarkEnd w:id="166"/>
    </w:p>
    <w:p w14:paraId="22DCF948" w14:textId="77777777" w:rsidR="00502556" w:rsidRPr="00B2657F" w:rsidRDefault="00502556" w:rsidP="00502556">
      <w:pPr>
        <w:pStyle w:val="3GPPText"/>
      </w:pPr>
    </w:p>
    <w:p w14:paraId="6BF194F7" w14:textId="0D6372D2" w:rsidR="00953E8F" w:rsidRDefault="00953E8F" w:rsidP="00EE58FB">
      <w:pPr>
        <w:pStyle w:val="Heading1"/>
      </w:pPr>
      <w:r>
        <w:t>Conclusions</w:t>
      </w:r>
    </w:p>
    <w:p w14:paraId="05B0C80D" w14:textId="6EF12C89" w:rsidR="00953E8F" w:rsidRDefault="00953E8F" w:rsidP="00953E8F">
      <w:pPr>
        <w:pStyle w:val="3GPPText"/>
      </w:pPr>
      <w:r w:rsidRPr="00FF64E9">
        <w:t xml:space="preserve">In this document, we have discussed </w:t>
      </w:r>
      <w:r>
        <w:t>various evaluation results</w:t>
      </w:r>
      <w:r w:rsidRPr="00FF64E9">
        <w:t xml:space="preserve"> for the </w:t>
      </w:r>
      <w:r w:rsidR="00A2382B">
        <w:t xml:space="preserve">AI/ML-based </w:t>
      </w:r>
      <w:r w:rsidRPr="00FF64E9">
        <w:t xml:space="preserve">CSI </w:t>
      </w:r>
      <w:r>
        <w:t xml:space="preserve">feedback </w:t>
      </w:r>
      <w:r w:rsidRPr="00FF64E9">
        <w:t>enhancement use case</w:t>
      </w:r>
      <w:r>
        <w:t xml:space="preserve">. </w:t>
      </w:r>
      <w:r w:rsidR="00A2382B" w:rsidRPr="00A2382B">
        <w:t>We made the following observations:</w:t>
      </w:r>
    </w:p>
    <w:p w14:paraId="14433E71" w14:textId="77777777" w:rsidR="00886DE6" w:rsidRPr="00886DE6" w:rsidRDefault="00886DE6" w:rsidP="00886DE6">
      <w:pPr>
        <w:pStyle w:val="3GPPText"/>
        <w:rPr>
          <w:b/>
          <w:bCs/>
          <w:i/>
          <w:iCs/>
        </w:rPr>
      </w:pPr>
      <w:r w:rsidRPr="00886DE6">
        <w:rPr>
          <w:b/>
          <w:bCs/>
          <w:i/>
          <w:iCs/>
        </w:rPr>
        <w:t>Observation 1:</w:t>
      </w:r>
      <w:r w:rsidRPr="00886DE6">
        <w:rPr>
          <w:b/>
          <w:bCs/>
          <w:i/>
          <w:iCs/>
        </w:rPr>
        <w:tab/>
        <w:t>AI/ML based CSI compression gives UL overhead gains of around 50% for mean throughputs (at a mean throughput around 14.3 Mbps) and 32% for cell-edge throughputs (around 2.6 Mbps).</w:t>
      </w:r>
    </w:p>
    <w:p w14:paraId="72BF3E07" w14:textId="77777777" w:rsidR="00886DE6" w:rsidRDefault="00886DE6" w:rsidP="00886DE6">
      <w:pPr>
        <w:pStyle w:val="3GPPText"/>
        <w:rPr>
          <w:b/>
          <w:bCs/>
          <w:i/>
          <w:iCs/>
        </w:rPr>
      </w:pPr>
      <w:r w:rsidRPr="00886DE6">
        <w:rPr>
          <w:b/>
          <w:bCs/>
          <w:i/>
          <w:iCs/>
        </w:rPr>
        <w:t>Observation 2:</w:t>
      </w:r>
      <w:r w:rsidRPr="00886DE6">
        <w:rPr>
          <w:b/>
          <w:bCs/>
          <w:i/>
          <w:iCs/>
        </w:rPr>
        <w:tab/>
        <w:t xml:space="preserve">For </w:t>
      </w:r>
      <w:proofErr w:type="spellStart"/>
      <w:r w:rsidRPr="00886DE6">
        <w:rPr>
          <w:b/>
          <w:bCs/>
          <w:i/>
          <w:iCs/>
        </w:rPr>
        <w:t>Bursty</w:t>
      </w:r>
      <w:proofErr w:type="spellEnd"/>
      <w:r w:rsidRPr="00886DE6">
        <w:rPr>
          <w:b/>
          <w:bCs/>
          <w:i/>
          <w:iCs/>
        </w:rPr>
        <w:t xml:space="preserve"> Traffic,</w:t>
      </w:r>
    </w:p>
    <w:p w14:paraId="7F18AAB2" w14:textId="77777777" w:rsidR="007C5B88" w:rsidRPr="00AC28B4" w:rsidRDefault="007C5B88" w:rsidP="007C5B88">
      <w:pPr>
        <w:pStyle w:val="ListParagraph"/>
        <w:numPr>
          <w:ilvl w:val="0"/>
          <w:numId w:val="36"/>
        </w:numPr>
        <w:rPr>
          <w:b/>
          <w:bCs/>
          <w:i/>
          <w:iCs/>
          <w:sz w:val="22"/>
          <w:szCs w:val="22"/>
        </w:rPr>
      </w:pPr>
      <w:r w:rsidRPr="00AC28B4">
        <w:rPr>
          <w:b/>
          <w:bCs/>
          <w:i/>
          <w:iCs/>
          <w:sz w:val="22"/>
          <w:szCs w:val="22"/>
        </w:rPr>
        <w:t>At 10% RU, we see a 6</w:t>
      </w:r>
      <w:r>
        <w:rPr>
          <w:b/>
          <w:bCs/>
          <w:i/>
          <w:iCs/>
          <w:sz w:val="22"/>
          <w:szCs w:val="22"/>
        </w:rPr>
        <w:t>5</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0 Mbps. At similar improvement in UL overhead, the edge user experience is around 8</w:t>
      </w:r>
      <w:r>
        <w:rPr>
          <w:b/>
          <w:bCs/>
          <w:i/>
          <w:iCs/>
          <w:sz w:val="22"/>
          <w:szCs w:val="22"/>
        </w:rPr>
        <w:t>0</w:t>
      </w:r>
      <w:r w:rsidRPr="00AC28B4">
        <w:rPr>
          <w:b/>
          <w:bCs/>
          <w:i/>
          <w:iCs/>
          <w:sz w:val="22"/>
          <w:szCs w:val="22"/>
        </w:rPr>
        <w:t xml:space="preserve"> Mbps. </w:t>
      </w:r>
    </w:p>
    <w:p w14:paraId="70597741" w14:textId="77777777" w:rsidR="007C5B88" w:rsidRPr="00AC28B4" w:rsidRDefault="007C5B88" w:rsidP="007C5B88">
      <w:pPr>
        <w:pStyle w:val="ListParagraph"/>
        <w:numPr>
          <w:ilvl w:val="0"/>
          <w:numId w:val="36"/>
        </w:numPr>
        <w:rPr>
          <w:b/>
          <w:bCs/>
          <w:i/>
          <w:iCs/>
          <w:sz w:val="22"/>
          <w:szCs w:val="22"/>
        </w:rPr>
      </w:pPr>
      <w:r w:rsidRPr="00AC28B4">
        <w:rPr>
          <w:b/>
          <w:bCs/>
          <w:i/>
          <w:iCs/>
          <w:sz w:val="22"/>
          <w:szCs w:val="22"/>
        </w:rPr>
        <w:t xml:space="preserve">At 40% RU, we observe a </w:t>
      </w:r>
      <w:r>
        <w:rPr>
          <w:b/>
          <w:bCs/>
          <w:i/>
          <w:iCs/>
          <w:sz w:val="22"/>
          <w:szCs w:val="22"/>
        </w:rPr>
        <w:t>40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55</w:t>
      </w:r>
      <w:r w:rsidRPr="00AC28B4">
        <w:rPr>
          <w:b/>
          <w:bCs/>
          <w:i/>
          <w:iCs/>
          <w:sz w:val="22"/>
          <w:szCs w:val="22"/>
        </w:rPr>
        <w:t xml:space="preserve">%. </w:t>
      </w:r>
    </w:p>
    <w:p w14:paraId="3340FDE9" w14:textId="77777777" w:rsidR="007C5B88" w:rsidRPr="00AC28B4" w:rsidRDefault="007C5B88" w:rsidP="007C5B88">
      <w:pPr>
        <w:pStyle w:val="ListParagraph"/>
        <w:numPr>
          <w:ilvl w:val="0"/>
          <w:numId w:val="36"/>
        </w:numPr>
        <w:rPr>
          <w:b/>
          <w:bCs/>
          <w:i/>
          <w:iCs/>
          <w:sz w:val="22"/>
          <w:szCs w:val="22"/>
        </w:rPr>
      </w:pPr>
      <w:r w:rsidRPr="00AC28B4">
        <w:rPr>
          <w:b/>
          <w:bCs/>
          <w:i/>
          <w:iCs/>
          <w:sz w:val="22"/>
          <w:szCs w:val="22"/>
        </w:rPr>
        <w:t xml:space="preserve">At 80% RU, we observe a </w:t>
      </w:r>
      <w:r>
        <w:rPr>
          <w:b/>
          <w:bCs/>
          <w:i/>
          <w:iCs/>
          <w:sz w:val="22"/>
          <w:szCs w:val="22"/>
        </w:rPr>
        <w:t>63</w:t>
      </w:r>
      <w:r w:rsidRPr="00AC28B4">
        <w:rPr>
          <w:b/>
          <w:bCs/>
          <w:i/>
          <w:iCs/>
          <w:sz w:val="22"/>
          <w:szCs w:val="22"/>
        </w:rPr>
        <w:t>% improvement in UL overhead at a mean user experience of around 45 Mbps, and an edge user experience of around 11 Mbps</w:t>
      </w:r>
    </w:p>
    <w:p w14:paraId="2DBB8F9A" w14:textId="77777777" w:rsidR="00886DE6" w:rsidRPr="00886DE6" w:rsidRDefault="00886DE6" w:rsidP="00886DE6">
      <w:pPr>
        <w:pStyle w:val="3GPPText"/>
        <w:rPr>
          <w:b/>
          <w:bCs/>
          <w:i/>
          <w:iCs/>
        </w:rPr>
      </w:pPr>
      <w:r w:rsidRPr="00886DE6">
        <w:rPr>
          <w:b/>
          <w:bCs/>
          <w:i/>
          <w:iCs/>
        </w:rPr>
        <w:t>Observation 3:</w:t>
      </w:r>
      <w:r w:rsidRPr="00886DE6">
        <w:rPr>
          <w:b/>
          <w:bCs/>
          <w:i/>
          <w:iCs/>
        </w:rPr>
        <w:tab/>
        <w:t>Quantization non-aware training (case-1) leads to noticeable performance degradation compared with quantization aware training (case-2).</w:t>
      </w:r>
    </w:p>
    <w:p w14:paraId="0F80C092" w14:textId="77777777" w:rsidR="00886DE6" w:rsidRPr="00886DE6" w:rsidRDefault="00886DE6" w:rsidP="00886DE6">
      <w:pPr>
        <w:pStyle w:val="3GPPText"/>
        <w:rPr>
          <w:b/>
          <w:bCs/>
          <w:i/>
          <w:iCs/>
        </w:rPr>
      </w:pPr>
      <w:r w:rsidRPr="00886DE6">
        <w:rPr>
          <w:b/>
          <w:bCs/>
          <w:i/>
          <w:iCs/>
        </w:rPr>
        <w:t>Observation 4:</w:t>
      </w:r>
      <w:r w:rsidRPr="00886DE6">
        <w:rPr>
          <w:b/>
          <w:bCs/>
          <w:i/>
          <w:iCs/>
        </w:rPr>
        <w:tab/>
        <w:t>For quantization aware training, fixed or pre-configured quantization (case 2-1) is more sensitive to quantization’s parameters/configuration compared with trainable quantization (case 2-2). That is, quantization’s parameters/configuration in case 2-1 need to be carefully chosen to align with statistical distribution of latent vector (z), otherwise performance is degraded.</w:t>
      </w:r>
    </w:p>
    <w:p w14:paraId="5968484D" w14:textId="77777777" w:rsidR="00886DE6" w:rsidRPr="00886DE6" w:rsidRDefault="00886DE6" w:rsidP="00886DE6">
      <w:pPr>
        <w:pStyle w:val="3GPPText"/>
        <w:rPr>
          <w:b/>
          <w:bCs/>
          <w:i/>
          <w:iCs/>
        </w:rPr>
      </w:pPr>
      <w:r w:rsidRPr="00886DE6">
        <w:rPr>
          <w:b/>
          <w:bCs/>
          <w:i/>
          <w:iCs/>
        </w:rPr>
        <w:t>Observation 5:</w:t>
      </w:r>
      <w:r w:rsidRPr="00886DE6">
        <w:rPr>
          <w:b/>
          <w:bCs/>
          <w:i/>
          <w:iCs/>
        </w:rPr>
        <w:tab/>
        <w:t>Trainable quantization offers more flexibility and better performance compared to fixed quantization, e.g., trainable vector quantization can improve the performance.</w:t>
      </w:r>
    </w:p>
    <w:p w14:paraId="10AA92B5" w14:textId="77777777" w:rsidR="00886DE6" w:rsidRPr="00886DE6" w:rsidRDefault="00886DE6" w:rsidP="00886DE6">
      <w:pPr>
        <w:pStyle w:val="3GPPText"/>
        <w:rPr>
          <w:b/>
          <w:bCs/>
          <w:i/>
          <w:iCs/>
        </w:rPr>
      </w:pPr>
      <w:r w:rsidRPr="00886DE6">
        <w:rPr>
          <w:b/>
          <w:bCs/>
          <w:i/>
          <w:iCs/>
        </w:rPr>
        <w:t>Observation 6:</w:t>
      </w:r>
      <w:r w:rsidRPr="00886DE6">
        <w:rPr>
          <w:b/>
          <w:bCs/>
          <w:i/>
          <w:iCs/>
        </w:rPr>
        <w:tab/>
        <w:t>The performance of AI/ML-based CSI compression using two-sided model can vary considerably if there is a discrepancy between the training data and inference data due to device-side variations.</w:t>
      </w:r>
    </w:p>
    <w:p w14:paraId="7ACAF055" w14:textId="77777777" w:rsidR="00886DE6" w:rsidRPr="00886DE6" w:rsidRDefault="00886DE6" w:rsidP="00886DE6">
      <w:pPr>
        <w:pStyle w:val="3GPPText"/>
        <w:rPr>
          <w:b/>
          <w:bCs/>
          <w:i/>
          <w:iCs/>
        </w:rPr>
      </w:pPr>
      <w:r w:rsidRPr="00886DE6">
        <w:rPr>
          <w:b/>
          <w:bCs/>
          <w:i/>
          <w:iCs/>
        </w:rPr>
        <w:t>Observation 7:</w:t>
      </w:r>
      <w:r w:rsidRPr="00886DE6">
        <w:rPr>
          <w:b/>
          <w:bCs/>
          <w:i/>
          <w:iCs/>
        </w:rPr>
        <w:tab/>
        <w:t xml:space="preserve">Gradient-exchange based Type 3 training enables the training of encoders for new devices in a scalable and backward compatible manner without requiring updates of the NW-side </w:t>
      </w:r>
      <w:proofErr w:type="gramStart"/>
      <w:r w:rsidRPr="00886DE6">
        <w:rPr>
          <w:b/>
          <w:bCs/>
          <w:i/>
          <w:iCs/>
        </w:rPr>
        <w:t>models, and</w:t>
      </w:r>
      <w:proofErr w:type="gramEnd"/>
      <w:r w:rsidRPr="00886DE6">
        <w:rPr>
          <w:b/>
          <w:bCs/>
          <w:i/>
          <w:iCs/>
        </w:rPr>
        <w:t xml:space="preserve"> avoids data distribution mismatch issues.</w:t>
      </w:r>
    </w:p>
    <w:p w14:paraId="5672F120" w14:textId="77777777" w:rsidR="00886DE6" w:rsidRPr="00886DE6" w:rsidRDefault="00886DE6" w:rsidP="00886DE6">
      <w:pPr>
        <w:pStyle w:val="3GPPText"/>
        <w:rPr>
          <w:b/>
          <w:bCs/>
          <w:i/>
          <w:iCs/>
        </w:rPr>
      </w:pPr>
      <w:r w:rsidRPr="00886DE6">
        <w:rPr>
          <w:b/>
          <w:bCs/>
          <w:i/>
          <w:iCs/>
        </w:rPr>
        <w:t>Observation 8:</w:t>
      </w:r>
      <w:r w:rsidRPr="00886DE6">
        <w:rPr>
          <w:b/>
          <w:bCs/>
          <w:i/>
          <w:iCs/>
        </w:rPr>
        <w:tab/>
        <w:t>The SGCS achieved with a training dataset quantized using R16 Type II PC 8 is very close to the SGCS achieved using the ideal (floating point) training dataset for the rank 1 case with dense urban scenario.</w:t>
      </w:r>
    </w:p>
    <w:p w14:paraId="12994965" w14:textId="7CD51DE2" w:rsidR="00886DE6" w:rsidRPr="00886DE6" w:rsidRDefault="00886DE6" w:rsidP="00886DE6">
      <w:pPr>
        <w:pStyle w:val="3GPPText"/>
        <w:rPr>
          <w:b/>
          <w:bCs/>
          <w:i/>
          <w:iCs/>
        </w:rPr>
      </w:pPr>
      <w:r w:rsidRPr="00886DE6">
        <w:rPr>
          <w:b/>
          <w:bCs/>
          <w:i/>
          <w:iCs/>
        </w:rPr>
        <w:t>Observation 9:</w:t>
      </w:r>
      <w:r w:rsidRPr="00886DE6">
        <w:rPr>
          <w:b/>
          <w:bCs/>
          <w:i/>
          <w:iCs/>
        </w:rPr>
        <w:tab/>
        <w:t xml:space="preserve">Model monitoring based on ground-truth provided by UE to the network requires large signalling overhead and </w:t>
      </w:r>
      <w:r w:rsidR="007E1EC4">
        <w:rPr>
          <w:b/>
          <w:bCs/>
          <w:i/>
          <w:iCs/>
        </w:rPr>
        <w:t>may be sensitive to</w:t>
      </w:r>
      <w:r w:rsidRPr="00886DE6">
        <w:rPr>
          <w:b/>
          <w:bCs/>
          <w:i/>
          <w:iCs/>
        </w:rPr>
        <w:t xml:space="preserve"> large latency.</w:t>
      </w:r>
    </w:p>
    <w:p w14:paraId="1DA16955" w14:textId="77777777" w:rsidR="00886DE6" w:rsidRPr="00886DE6" w:rsidRDefault="00886DE6" w:rsidP="00886DE6">
      <w:pPr>
        <w:pStyle w:val="3GPPText"/>
        <w:rPr>
          <w:b/>
          <w:bCs/>
          <w:i/>
          <w:iCs/>
        </w:rPr>
      </w:pPr>
      <w:r w:rsidRPr="00886DE6">
        <w:rPr>
          <w:b/>
          <w:bCs/>
          <w:i/>
          <w:iCs/>
        </w:rPr>
        <w:t>Observation 10:</w:t>
      </w:r>
      <w:r w:rsidRPr="00886DE6">
        <w:rPr>
          <w:b/>
          <w:bCs/>
          <w:i/>
          <w:iCs/>
        </w:rPr>
        <w:tab/>
        <w:t>Model monitoring based on metrics derived by comparison between input samples at inference and training samples can have strong relationship with the inference accuracy. As a result, input-based monitoring appears promising.</w:t>
      </w:r>
    </w:p>
    <w:p w14:paraId="545299D9" w14:textId="77777777" w:rsidR="00886DE6" w:rsidRPr="00886DE6" w:rsidRDefault="00886DE6" w:rsidP="00886DE6">
      <w:pPr>
        <w:pStyle w:val="3GPPText"/>
        <w:rPr>
          <w:b/>
          <w:bCs/>
          <w:i/>
          <w:iCs/>
        </w:rPr>
      </w:pPr>
      <w:r w:rsidRPr="00886DE6">
        <w:rPr>
          <w:b/>
          <w:bCs/>
          <w:i/>
          <w:iCs/>
        </w:rPr>
        <w:lastRenderedPageBreak/>
        <w:t>Observation 11:</w:t>
      </w:r>
      <w:r w:rsidRPr="00886DE6">
        <w:rPr>
          <w:b/>
          <w:bCs/>
          <w:i/>
          <w:iCs/>
        </w:rPr>
        <w:tab/>
        <w:t>Model performance monitoring based on using a legacy CSI feedback scheme as a reference can detect model accuracy failure reliably and efficiently.</w:t>
      </w:r>
    </w:p>
    <w:p w14:paraId="7FE50DF8" w14:textId="77777777" w:rsidR="00886DE6" w:rsidRPr="00886DE6" w:rsidRDefault="00886DE6" w:rsidP="00886DE6">
      <w:pPr>
        <w:pStyle w:val="3GPPText"/>
        <w:rPr>
          <w:b/>
          <w:bCs/>
          <w:i/>
          <w:iCs/>
        </w:rPr>
      </w:pPr>
      <w:r w:rsidRPr="00886DE6">
        <w:rPr>
          <w:b/>
          <w:bCs/>
          <w:i/>
          <w:iCs/>
        </w:rPr>
        <w:t>Observation 12:</w:t>
      </w:r>
      <w:r w:rsidRPr="00886DE6">
        <w:rPr>
          <w:b/>
          <w:bCs/>
          <w:i/>
          <w:iCs/>
        </w:rPr>
        <w:tab/>
        <w:t>Type 2 offline training of the UE-side model and NW-side model is feasible even if the ML model structure of the UE-side and NW-side models are not matched.</w:t>
      </w:r>
    </w:p>
    <w:p w14:paraId="1155D1C4" w14:textId="77777777" w:rsidR="00886DE6" w:rsidRPr="00886DE6" w:rsidRDefault="00886DE6" w:rsidP="00886DE6">
      <w:pPr>
        <w:pStyle w:val="3GPPText"/>
        <w:rPr>
          <w:b/>
          <w:bCs/>
          <w:i/>
          <w:iCs/>
        </w:rPr>
      </w:pPr>
      <w:r w:rsidRPr="00886DE6">
        <w:rPr>
          <w:b/>
          <w:bCs/>
          <w:i/>
          <w:iCs/>
        </w:rPr>
        <w:t>Observation 13:</w:t>
      </w:r>
      <w:r w:rsidRPr="00886DE6">
        <w:rPr>
          <w:b/>
          <w:bCs/>
          <w:i/>
          <w:iCs/>
        </w:rPr>
        <w:tab/>
        <w:t>Training UE encoder without quantization and generating the separate training based on this encoder may lead to some performance degradation compared to encoder training with quantization.</w:t>
      </w:r>
    </w:p>
    <w:p w14:paraId="245D0A9F" w14:textId="77777777" w:rsidR="00886DE6" w:rsidRPr="00886DE6" w:rsidRDefault="00886DE6" w:rsidP="00886DE6">
      <w:pPr>
        <w:pStyle w:val="3GPPText"/>
        <w:rPr>
          <w:b/>
          <w:bCs/>
          <w:i/>
          <w:iCs/>
        </w:rPr>
      </w:pPr>
      <w:r w:rsidRPr="00886DE6">
        <w:rPr>
          <w:b/>
          <w:bCs/>
          <w:i/>
          <w:iCs/>
        </w:rPr>
        <w:t>Observation 14:</w:t>
      </w:r>
      <w:r w:rsidRPr="00886DE6">
        <w:rPr>
          <w:b/>
          <w:bCs/>
          <w:i/>
          <w:iCs/>
        </w:rPr>
        <w:tab/>
        <w:t>UE-first type3 training with dataset or activation exchange can achieve the same performance of Type1 training.</w:t>
      </w:r>
    </w:p>
    <w:p w14:paraId="206D3501" w14:textId="77777777" w:rsidR="00886DE6" w:rsidRPr="00886DE6" w:rsidRDefault="00886DE6" w:rsidP="00886DE6">
      <w:pPr>
        <w:pStyle w:val="3GPPText"/>
        <w:rPr>
          <w:b/>
          <w:bCs/>
          <w:i/>
          <w:iCs/>
        </w:rPr>
      </w:pPr>
      <w:r w:rsidRPr="00886DE6">
        <w:rPr>
          <w:b/>
          <w:bCs/>
          <w:i/>
          <w:iCs/>
        </w:rPr>
        <w:t>Observation 15:</w:t>
      </w:r>
      <w:r w:rsidRPr="00886DE6">
        <w:rPr>
          <w:b/>
          <w:bCs/>
          <w:i/>
          <w:iCs/>
        </w:rPr>
        <w:tab/>
      </w:r>
      <w:proofErr w:type="spellStart"/>
      <w:r w:rsidRPr="00886DE6">
        <w:rPr>
          <w:b/>
          <w:bCs/>
          <w:i/>
          <w:iCs/>
        </w:rPr>
        <w:t>gNB</w:t>
      </w:r>
      <w:proofErr w:type="spellEnd"/>
      <w:r w:rsidRPr="00886DE6">
        <w:rPr>
          <w:b/>
          <w:bCs/>
          <w:i/>
          <w:iCs/>
        </w:rPr>
        <w:t>-first type3 training with dataset exchange performs worse compared to type1 and type3 with activation/gradient exchange (type3-alt), since type3-alt training is based on end-to-end loss minimization in contrast to latent space loss minimization which is used in type3.</w:t>
      </w:r>
    </w:p>
    <w:p w14:paraId="18972688" w14:textId="7D2399FA" w:rsidR="00886DE6" w:rsidRPr="00886DE6" w:rsidRDefault="00886DE6" w:rsidP="00886DE6">
      <w:pPr>
        <w:pStyle w:val="3GPPText"/>
        <w:rPr>
          <w:b/>
          <w:bCs/>
          <w:i/>
          <w:iCs/>
        </w:rPr>
      </w:pPr>
      <w:r w:rsidRPr="00886DE6">
        <w:rPr>
          <w:b/>
          <w:bCs/>
          <w:i/>
          <w:iCs/>
        </w:rPr>
        <w:t>Observation 16:</w:t>
      </w:r>
      <w:r w:rsidRPr="00886DE6">
        <w:rPr>
          <w:b/>
          <w:bCs/>
          <w:i/>
          <w:iCs/>
        </w:rPr>
        <w:tab/>
        <w:t>Joint and sequential training (e.g., UE-first type3) training achieves similar SGCS performance for rank &gt;1.</w:t>
      </w:r>
    </w:p>
    <w:p w14:paraId="79ADE799" w14:textId="77777777" w:rsidR="00886DE6" w:rsidRPr="00886DE6" w:rsidRDefault="00886DE6" w:rsidP="00886DE6">
      <w:pPr>
        <w:pStyle w:val="3GPPText"/>
        <w:rPr>
          <w:b/>
          <w:bCs/>
          <w:i/>
          <w:iCs/>
        </w:rPr>
      </w:pPr>
      <w:r w:rsidRPr="00886DE6">
        <w:rPr>
          <w:b/>
          <w:bCs/>
          <w:i/>
          <w:iCs/>
        </w:rPr>
        <w:t>Observation 17:</w:t>
      </w:r>
      <w:r w:rsidRPr="00886DE6">
        <w:rPr>
          <w:b/>
          <w:bCs/>
          <w:i/>
          <w:iCs/>
        </w:rPr>
        <w:tab/>
        <w:t>It is feasible to use Type 2 offline training to train a common NW-side model together with separate UE-side models without any performance impact when compared to training a separate NW-side model for each UE-side model.</w:t>
      </w:r>
    </w:p>
    <w:p w14:paraId="1F9AE1A1" w14:textId="77777777" w:rsidR="00886DE6" w:rsidRPr="00886DE6" w:rsidRDefault="00886DE6" w:rsidP="00886DE6">
      <w:pPr>
        <w:pStyle w:val="3GPPText"/>
        <w:rPr>
          <w:b/>
          <w:bCs/>
          <w:i/>
          <w:iCs/>
        </w:rPr>
      </w:pPr>
      <w:r w:rsidRPr="00886DE6">
        <w:rPr>
          <w:b/>
          <w:bCs/>
          <w:i/>
          <w:iCs/>
        </w:rPr>
        <w:t>Observation 18:</w:t>
      </w:r>
      <w:r w:rsidRPr="00886DE6">
        <w:rPr>
          <w:b/>
          <w:bCs/>
          <w:i/>
          <w:iCs/>
        </w:rPr>
        <w:tab/>
        <w:t>Separate training with VQ for multiple vendors achieves almost the same performance as Type 1 training.</w:t>
      </w:r>
    </w:p>
    <w:p w14:paraId="13CE9982" w14:textId="77777777" w:rsidR="00886DE6" w:rsidRPr="00886DE6" w:rsidRDefault="00886DE6" w:rsidP="00886DE6">
      <w:pPr>
        <w:pStyle w:val="3GPPText"/>
        <w:rPr>
          <w:b/>
          <w:bCs/>
          <w:i/>
          <w:iCs/>
        </w:rPr>
      </w:pPr>
      <w:r w:rsidRPr="00886DE6">
        <w:rPr>
          <w:b/>
          <w:bCs/>
          <w:i/>
          <w:iCs/>
        </w:rPr>
        <w:t>Observation 19:</w:t>
      </w:r>
      <w:r w:rsidRPr="00886DE6">
        <w:rPr>
          <w:b/>
          <w:bCs/>
          <w:i/>
          <w:iCs/>
        </w:rPr>
        <w:tab/>
        <w:t>Training on a dataset constructed by mixing the datasets of multiple scenarios enables the same ML model to perform well during inference in each of the scenarios.</w:t>
      </w:r>
    </w:p>
    <w:p w14:paraId="77E3D6A8" w14:textId="77777777" w:rsidR="00886DE6" w:rsidRPr="00886DE6" w:rsidRDefault="00886DE6" w:rsidP="00886DE6">
      <w:pPr>
        <w:pStyle w:val="3GPPText"/>
        <w:rPr>
          <w:b/>
          <w:bCs/>
          <w:i/>
          <w:iCs/>
        </w:rPr>
      </w:pPr>
      <w:r w:rsidRPr="00886DE6">
        <w:rPr>
          <w:b/>
          <w:bCs/>
          <w:i/>
          <w:iCs/>
        </w:rPr>
        <w:t>Observation 20:</w:t>
      </w:r>
      <w:r w:rsidRPr="00886DE6">
        <w:rPr>
          <w:b/>
          <w:bCs/>
          <w:i/>
          <w:iCs/>
        </w:rPr>
        <w:tab/>
        <w:t xml:space="preserve">Training with mixed variable </w:t>
      </w:r>
      <w:proofErr w:type="spellStart"/>
      <w:r w:rsidRPr="00886DE6">
        <w:rPr>
          <w:b/>
          <w:bCs/>
          <w:i/>
          <w:iCs/>
        </w:rPr>
        <w:t>subband</w:t>
      </w:r>
      <w:proofErr w:type="spellEnd"/>
      <w:r w:rsidRPr="00886DE6">
        <w:rPr>
          <w:b/>
          <w:bCs/>
          <w:i/>
          <w:iCs/>
        </w:rPr>
        <w:t xml:space="preserve"> configurations achieve robust performance across all possible </w:t>
      </w:r>
      <w:proofErr w:type="spellStart"/>
      <w:r w:rsidRPr="00886DE6">
        <w:rPr>
          <w:b/>
          <w:bCs/>
          <w:i/>
          <w:iCs/>
        </w:rPr>
        <w:t>subband</w:t>
      </w:r>
      <w:proofErr w:type="spellEnd"/>
      <w:r w:rsidRPr="00886DE6">
        <w:rPr>
          <w:b/>
          <w:bCs/>
          <w:i/>
          <w:iCs/>
        </w:rPr>
        <w:t xml:space="preserve"> configurations including arbitrary number of </w:t>
      </w:r>
      <w:proofErr w:type="spellStart"/>
      <w:r w:rsidRPr="00886DE6">
        <w:rPr>
          <w:b/>
          <w:bCs/>
          <w:i/>
          <w:iCs/>
        </w:rPr>
        <w:t>subbands</w:t>
      </w:r>
      <w:proofErr w:type="spellEnd"/>
      <w:r w:rsidRPr="00886DE6">
        <w:rPr>
          <w:b/>
          <w:bCs/>
          <w:i/>
          <w:iCs/>
        </w:rPr>
        <w:t xml:space="preserve"> and arbitrary </w:t>
      </w:r>
      <w:proofErr w:type="spellStart"/>
      <w:r w:rsidRPr="00886DE6">
        <w:rPr>
          <w:b/>
          <w:bCs/>
          <w:i/>
          <w:iCs/>
        </w:rPr>
        <w:t>subband</w:t>
      </w:r>
      <w:proofErr w:type="spellEnd"/>
      <w:r w:rsidRPr="00886DE6">
        <w:rPr>
          <w:b/>
          <w:bCs/>
          <w:i/>
          <w:iCs/>
        </w:rPr>
        <w:t xml:space="preserve"> patterns.</w:t>
      </w:r>
    </w:p>
    <w:p w14:paraId="7AAEE157" w14:textId="77777777" w:rsidR="00886DE6" w:rsidRPr="00886DE6" w:rsidRDefault="00886DE6" w:rsidP="00886DE6">
      <w:pPr>
        <w:pStyle w:val="3GPPText"/>
        <w:rPr>
          <w:b/>
          <w:bCs/>
          <w:i/>
          <w:iCs/>
        </w:rPr>
      </w:pPr>
      <w:r w:rsidRPr="00886DE6">
        <w:rPr>
          <w:b/>
          <w:bCs/>
          <w:i/>
          <w:iCs/>
        </w:rPr>
        <w:t>Observation 21:</w:t>
      </w:r>
      <w:r w:rsidRPr="00886DE6">
        <w:rPr>
          <w:b/>
          <w:bCs/>
          <w:i/>
          <w:iCs/>
        </w:rPr>
        <w:tab/>
        <w:t xml:space="preserve">Training with mixed variable </w:t>
      </w:r>
      <w:proofErr w:type="spellStart"/>
      <w:r w:rsidRPr="00886DE6">
        <w:rPr>
          <w:b/>
          <w:bCs/>
          <w:i/>
          <w:iCs/>
        </w:rPr>
        <w:t>subband</w:t>
      </w:r>
      <w:proofErr w:type="spellEnd"/>
      <w:r w:rsidRPr="00886DE6">
        <w:rPr>
          <w:b/>
          <w:bCs/>
          <w:i/>
          <w:iCs/>
        </w:rPr>
        <w:t xml:space="preserve"> configurations outperforms specific training with specific </w:t>
      </w:r>
      <w:proofErr w:type="spellStart"/>
      <w:r w:rsidRPr="00886DE6">
        <w:rPr>
          <w:b/>
          <w:bCs/>
          <w:i/>
          <w:iCs/>
        </w:rPr>
        <w:t>subband</w:t>
      </w:r>
      <w:proofErr w:type="spellEnd"/>
      <w:r w:rsidRPr="00886DE6">
        <w:rPr>
          <w:b/>
          <w:bCs/>
          <w:i/>
          <w:iCs/>
        </w:rPr>
        <w:t xml:space="preserve"> configuration.</w:t>
      </w:r>
    </w:p>
    <w:p w14:paraId="2207BF9E" w14:textId="77777777" w:rsidR="00886DE6" w:rsidRPr="00886DE6" w:rsidRDefault="00886DE6" w:rsidP="00886DE6">
      <w:pPr>
        <w:pStyle w:val="3GPPText"/>
        <w:rPr>
          <w:b/>
          <w:bCs/>
          <w:i/>
          <w:iCs/>
        </w:rPr>
      </w:pPr>
      <w:r w:rsidRPr="00886DE6">
        <w:rPr>
          <w:b/>
          <w:bCs/>
          <w:i/>
          <w:iCs/>
        </w:rPr>
        <w:t>Observation 22:</w:t>
      </w:r>
      <w:r w:rsidRPr="00886DE6">
        <w:rPr>
          <w:b/>
          <w:bCs/>
          <w:i/>
          <w:iCs/>
        </w:rPr>
        <w:tab/>
        <w:t xml:space="preserve">Smaller number of </w:t>
      </w:r>
      <w:proofErr w:type="spellStart"/>
      <w:r w:rsidRPr="00886DE6">
        <w:rPr>
          <w:b/>
          <w:bCs/>
          <w:i/>
          <w:iCs/>
        </w:rPr>
        <w:t>subbands</w:t>
      </w:r>
      <w:proofErr w:type="spellEnd"/>
      <w:r w:rsidRPr="00886DE6">
        <w:rPr>
          <w:b/>
          <w:bCs/>
          <w:i/>
          <w:iCs/>
        </w:rPr>
        <w:t xml:space="preserve"> can achieve comparable results to the larger number of </w:t>
      </w:r>
      <w:proofErr w:type="spellStart"/>
      <w:r w:rsidRPr="00886DE6">
        <w:rPr>
          <w:b/>
          <w:bCs/>
          <w:i/>
          <w:iCs/>
        </w:rPr>
        <w:t>subbands</w:t>
      </w:r>
      <w:proofErr w:type="spellEnd"/>
      <w:r w:rsidRPr="00886DE6">
        <w:rPr>
          <w:b/>
          <w:bCs/>
          <w:i/>
          <w:iCs/>
        </w:rPr>
        <w:t xml:space="preserve"> with half of reporting payload.</w:t>
      </w:r>
    </w:p>
    <w:p w14:paraId="1E4ED15D" w14:textId="77777777" w:rsidR="00886DE6" w:rsidRPr="00886DE6" w:rsidRDefault="00886DE6" w:rsidP="00886DE6">
      <w:pPr>
        <w:pStyle w:val="3GPPText"/>
        <w:rPr>
          <w:b/>
          <w:bCs/>
          <w:i/>
          <w:iCs/>
        </w:rPr>
      </w:pPr>
      <w:r w:rsidRPr="00886DE6">
        <w:rPr>
          <w:b/>
          <w:bCs/>
          <w:i/>
          <w:iCs/>
        </w:rPr>
        <w:t>Observation 23:</w:t>
      </w:r>
      <w:r w:rsidRPr="00886DE6">
        <w:rPr>
          <w:b/>
          <w:bCs/>
          <w:i/>
          <w:iCs/>
        </w:rPr>
        <w:tab/>
        <w:t>Training with mixed antenna configuration achieves robust performance across all antenna configurations in the training.</w:t>
      </w:r>
    </w:p>
    <w:p w14:paraId="428E7CA0" w14:textId="50C2A2C4" w:rsidR="00C70B0F" w:rsidRPr="00886DE6" w:rsidRDefault="00886DE6" w:rsidP="00886DE6">
      <w:pPr>
        <w:pStyle w:val="3GPPText"/>
        <w:rPr>
          <w:b/>
          <w:bCs/>
          <w:i/>
          <w:iCs/>
        </w:rPr>
      </w:pPr>
      <w:r w:rsidRPr="00886DE6">
        <w:rPr>
          <w:b/>
          <w:bCs/>
          <w:i/>
          <w:iCs/>
        </w:rPr>
        <w:t>Observation 24:</w:t>
      </w:r>
      <w:r w:rsidRPr="00886DE6">
        <w:rPr>
          <w:b/>
          <w:bCs/>
          <w:i/>
          <w:iCs/>
        </w:rPr>
        <w:tab/>
        <w:t>Training with mixed antenna configuration outperforms specific training with specific antenna configuration.</w:t>
      </w:r>
    </w:p>
    <w:p w14:paraId="3B4D3EE9" w14:textId="77777777" w:rsidR="004B5628" w:rsidRDefault="004B5628" w:rsidP="00953E8F">
      <w:pPr>
        <w:pStyle w:val="3GPPText"/>
      </w:pPr>
    </w:p>
    <w:p w14:paraId="6D41B934" w14:textId="3FE124CA" w:rsidR="00A2382B" w:rsidRDefault="004B5628" w:rsidP="00953E8F">
      <w:pPr>
        <w:pStyle w:val="3GPPText"/>
      </w:pPr>
      <w:r>
        <w:t>We have the following proposals:</w:t>
      </w:r>
    </w:p>
    <w:p w14:paraId="2E148C34" w14:textId="5AD1AF20" w:rsidR="009A165B" w:rsidRPr="009A165B" w:rsidRDefault="009A165B" w:rsidP="009A165B">
      <w:pPr>
        <w:pStyle w:val="3GPPText"/>
        <w:rPr>
          <w:b/>
          <w:bCs/>
          <w:i/>
          <w:iCs/>
        </w:rPr>
      </w:pPr>
      <w:r w:rsidRPr="009A165B">
        <w:rPr>
          <w:b/>
          <w:bCs/>
          <w:i/>
          <w:iCs/>
        </w:rPr>
        <w:t>Proposal 1:</w:t>
      </w:r>
      <w:r w:rsidRPr="009A165B">
        <w:rPr>
          <w:b/>
          <w:bCs/>
          <w:i/>
          <w:iCs/>
        </w:rPr>
        <w:tab/>
        <w:t xml:space="preserve">Quantization method should be considered a part of the UE-side model and dequantization method should be considered a part of the NW-side model. The quantization method </w:t>
      </w:r>
      <w:r w:rsidR="009C125E">
        <w:rPr>
          <w:b/>
          <w:bCs/>
          <w:i/>
          <w:iCs/>
        </w:rPr>
        <w:t>should</w:t>
      </w:r>
      <w:r w:rsidRPr="009A165B">
        <w:rPr>
          <w:b/>
          <w:bCs/>
          <w:i/>
          <w:iCs/>
        </w:rPr>
        <w:t xml:space="preserve"> be aligned for good performance, but there is no need for separate specification support to align the quantization method.</w:t>
      </w:r>
    </w:p>
    <w:p w14:paraId="65536D9F" w14:textId="77777777" w:rsidR="009A165B" w:rsidRPr="009A165B" w:rsidRDefault="009A165B" w:rsidP="009A165B">
      <w:pPr>
        <w:pStyle w:val="3GPPText"/>
        <w:rPr>
          <w:b/>
          <w:bCs/>
          <w:i/>
          <w:iCs/>
        </w:rPr>
      </w:pPr>
      <w:r w:rsidRPr="009A165B">
        <w:rPr>
          <w:b/>
          <w:bCs/>
          <w:i/>
          <w:iCs/>
        </w:rPr>
        <w:t>Proposal 2:</w:t>
      </w:r>
      <w:r w:rsidRPr="009A165B">
        <w:rPr>
          <w:b/>
          <w:bCs/>
          <w:i/>
          <w:iCs/>
        </w:rPr>
        <w:tab/>
        <w:t>For training data collection, specifying new/larger values of R16 Type II parameters to achieve higher resolution of the ground truth CSI needs clear justification.</w:t>
      </w:r>
    </w:p>
    <w:p w14:paraId="4CA15895" w14:textId="77777777" w:rsidR="009A165B" w:rsidRPr="009A165B" w:rsidRDefault="009A165B" w:rsidP="009A165B">
      <w:pPr>
        <w:pStyle w:val="3GPPText"/>
        <w:rPr>
          <w:b/>
          <w:bCs/>
          <w:i/>
          <w:iCs/>
        </w:rPr>
      </w:pPr>
      <w:r w:rsidRPr="009A165B">
        <w:rPr>
          <w:b/>
          <w:bCs/>
          <w:i/>
          <w:iCs/>
        </w:rPr>
        <w:t>Proposal 3:</w:t>
      </w:r>
      <w:r w:rsidRPr="009A165B">
        <w:rPr>
          <w:b/>
          <w:bCs/>
          <w:i/>
          <w:iCs/>
        </w:rPr>
        <w:tab/>
        <w:t>Study specification impact of input-based model monitoring on the UE-side by comparing input samples at inference time to the training samples.</w:t>
      </w:r>
    </w:p>
    <w:p w14:paraId="64D03494" w14:textId="77777777" w:rsidR="009A165B" w:rsidRPr="009A165B" w:rsidRDefault="009A165B" w:rsidP="009A165B">
      <w:pPr>
        <w:pStyle w:val="3GPPText"/>
        <w:rPr>
          <w:b/>
          <w:bCs/>
          <w:i/>
          <w:iCs/>
        </w:rPr>
      </w:pPr>
      <w:r w:rsidRPr="009A165B">
        <w:rPr>
          <w:b/>
          <w:bCs/>
          <w:i/>
          <w:iCs/>
        </w:rPr>
        <w:t>Proposal 4:</w:t>
      </w:r>
      <w:r w:rsidRPr="009A165B">
        <w:rPr>
          <w:b/>
          <w:bCs/>
          <w:i/>
          <w:iCs/>
        </w:rPr>
        <w:tab/>
        <w:t>For model performance monitoring, specification change for reporting the target CSI with high resolution requires clear justification as it may incur additional overhead.</w:t>
      </w:r>
    </w:p>
    <w:p w14:paraId="227DF38D" w14:textId="77777777" w:rsidR="009A165B" w:rsidRPr="009A165B" w:rsidRDefault="009A165B" w:rsidP="009A165B">
      <w:pPr>
        <w:pStyle w:val="3GPPText"/>
        <w:rPr>
          <w:b/>
          <w:bCs/>
          <w:i/>
          <w:iCs/>
        </w:rPr>
      </w:pPr>
      <w:r w:rsidRPr="009A165B">
        <w:rPr>
          <w:b/>
          <w:bCs/>
          <w:i/>
          <w:iCs/>
        </w:rPr>
        <w:lastRenderedPageBreak/>
        <w:t>Proposal 5:</w:t>
      </w:r>
      <w:r w:rsidRPr="009A165B">
        <w:rPr>
          <w:b/>
          <w:bCs/>
          <w:i/>
          <w:iCs/>
        </w:rPr>
        <w:tab/>
        <w:t>Study mechanisms to monitor the performance of the AI/ML model to detect whether the data observed during inference is outside the distribution of the dataset used to train the model.</w:t>
      </w:r>
    </w:p>
    <w:p w14:paraId="54F51D45" w14:textId="77777777" w:rsidR="009A165B" w:rsidRDefault="009A165B" w:rsidP="009A165B">
      <w:pPr>
        <w:pStyle w:val="3GPPText"/>
        <w:rPr>
          <w:b/>
          <w:bCs/>
          <w:i/>
          <w:iCs/>
        </w:rPr>
      </w:pPr>
      <w:r w:rsidRPr="009A165B">
        <w:rPr>
          <w:b/>
          <w:bCs/>
          <w:i/>
          <w:iCs/>
        </w:rPr>
        <w:t>Proposal 6:</w:t>
      </w:r>
      <w:r w:rsidRPr="009A165B">
        <w:rPr>
          <w:b/>
          <w:bCs/>
          <w:i/>
          <w:iCs/>
        </w:rPr>
        <w:tab/>
        <w:t>For the evaluation of generalization of AI model to variable configurations, consider the following in data set generation:</w:t>
      </w:r>
    </w:p>
    <w:p w14:paraId="539CEC0E" w14:textId="77777777" w:rsidR="008F7678" w:rsidRPr="005C6ACC" w:rsidRDefault="008F7678" w:rsidP="008F7678">
      <w:pPr>
        <w:pStyle w:val="ListParagraph"/>
        <w:numPr>
          <w:ilvl w:val="0"/>
          <w:numId w:val="7"/>
        </w:numPr>
        <w:rPr>
          <w:b/>
          <w:i/>
          <w:sz w:val="22"/>
          <w:szCs w:val="22"/>
        </w:rPr>
      </w:pPr>
      <w:r w:rsidRPr="005C6ACC">
        <w:rPr>
          <w:b/>
          <w:i/>
          <w:sz w:val="22"/>
          <w:szCs w:val="22"/>
        </w:rPr>
        <w:t xml:space="preserve">For </w:t>
      </w:r>
      <w:proofErr w:type="spellStart"/>
      <w:r w:rsidRPr="005C6ACC">
        <w:rPr>
          <w:b/>
          <w:i/>
          <w:sz w:val="22"/>
          <w:szCs w:val="22"/>
        </w:rPr>
        <w:t>subband</w:t>
      </w:r>
      <w:proofErr w:type="spellEnd"/>
      <w:r w:rsidRPr="005C6ACC">
        <w:rPr>
          <w:b/>
          <w:i/>
          <w:sz w:val="22"/>
          <w:szCs w:val="22"/>
        </w:rPr>
        <w:t xml:space="preserve"> generalization, generate N&gt;=1 random patterns (either contiguous or non-contiguous) for each data sample in the training set. The full </w:t>
      </w:r>
      <w:proofErr w:type="spellStart"/>
      <w:r w:rsidRPr="005C6ACC">
        <w:rPr>
          <w:b/>
          <w:i/>
          <w:sz w:val="22"/>
          <w:szCs w:val="22"/>
        </w:rPr>
        <w:t>subband</w:t>
      </w:r>
      <w:proofErr w:type="spellEnd"/>
      <w:r w:rsidRPr="005C6ACC">
        <w:rPr>
          <w:b/>
          <w:i/>
          <w:sz w:val="22"/>
          <w:szCs w:val="22"/>
        </w:rPr>
        <w:t xml:space="preserve"> pattern can be used in addition.</w:t>
      </w:r>
    </w:p>
    <w:p w14:paraId="4618B24C" w14:textId="77777777" w:rsidR="008F7678" w:rsidRPr="005C6ACC" w:rsidRDefault="008F7678" w:rsidP="008F7678">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3C7CF456" w14:textId="77777777" w:rsidR="008F7678" w:rsidRDefault="008F7678" w:rsidP="008F7678">
      <w:pPr>
        <w:pStyle w:val="ListParagraph"/>
        <w:numPr>
          <w:ilvl w:val="0"/>
          <w:numId w:val="7"/>
        </w:numPr>
        <w:rPr>
          <w:b/>
          <w:i/>
          <w:sz w:val="24"/>
          <w:szCs w:val="24"/>
        </w:rPr>
      </w:pPr>
      <w:r w:rsidRPr="005C6ACC">
        <w:rPr>
          <w:b/>
          <w:i/>
          <w:sz w:val="22"/>
          <w:szCs w:val="22"/>
        </w:rPr>
        <w:t>Same configuration in the testing set and training set</w:t>
      </w:r>
    </w:p>
    <w:p w14:paraId="5FEAC1AA" w14:textId="0B404687" w:rsidR="009A165B" w:rsidRDefault="009A165B" w:rsidP="009A165B">
      <w:pPr>
        <w:pStyle w:val="3GPPText"/>
        <w:rPr>
          <w:b/>
          <w:bCs/>
          <w:i/>
          <w:iCs/>
        </w:rPr>
      </w:pPr>
      <w:r w:rsidRPr="009A165B">
        <w:rPr>
          <w:b/>
          <w:bCs/>
          <w:i/>
          <w:iCs/>
        </w:rPr>
        <w:t>Proposal 7:</w:t>
      </w:r>
      <w:r w:rsidRPr="009A165B">
        <w:rPr>
          <w:b/>
          <w:bCs/>
          <w:i/>
          <w:iCs/>
        </w:rPr>
        <w:tab/>
        <w:t>For the evaluation of the AI/ML based CSI compression sub use case, the CSI feedback overhead should be computed based on the rank indicated by the UE.</w:t>
      </w:r>
    </w:p>
    <w:p w14:paraId="231FB7B0" w14:textId="77777777" w:rsidR="00250491" w:rsidRPr="009A165B" w:rsidRDefault="00250491" w:rsidP="009A165B">
      <w:pPr>
        <w:pStyle w:val="3GPPText"/>
        <w:rPr>
          <w:b/>
          <w:bCs/>
          <w:i/>
          <w:iCs/>
        </w:rPr>
      </w:pPr>
    </w:p>
    <w:p w14:paraId="58441426" w14:textId="4A3A8F6F" w:rsidR="00466590" w:rsidRPr="00D42E15" w:rsidRDefault="00466590" w:rsidP="00EE58FB">
      <w:pPr>
        <w:pStyle w:val="Heading1"/>
      </w:pPr>
      <w:r>
        <w:t>References</w:t>
      </w:r>
      <w:bookmarkStart w:id="167" w:name="_Ref450583331"/>
      <w:bookmarkEnd w:id="167"/>
    </w:p>
    <w:p w14:paraId="75FA4145" w14:textId="17315448" w:rsidR="00D44923" w:rsidRDefault="003755C1" w:rsidP="00C857B1">
      <w:pPr>
        <w:pStyle w:val="3GPPText"/>
        <w:numPr>
          <w:ilvl w:val="0"/>
          <w:numId w:val="16"/>
        </w:numPr>
      </w:pPr>
      <w:r>
        <w:rPr>
          <w:sz w:val="24"/>
          <w:szCs w:val="24"/>
        </w:rPr>
        <w:t>RAN1 Chair’s notes, RAN1 #109-e</w:t>
      </w:r>
      <w:r w:rsidR="003519FC">
        <w:rPr>
          <w:sz w:val="24"/>
          <w:szCs w:val="24"/>
        </w:rPr>
        <w:t>.</w:t>
      </w:r>
    </w:p>
    <w:p w14:paraId="39F43989" w14:textId="5244099B" w:rsidR="00CF1B17" w:rsidRPr="00CF1B17" w:rsidRDefault="00CF1B17" w:rsidP="00C857B1">
      <w:pPr>
        <w:pStyle w:val="3GPPText"/>
        <w:numPr>
          <w:ilvl w:val="0"/>
          <w:numId w:val="16"/>
        </w:numPr>
      </w:pPr>
      <w:bookmarkStart w:id="168" w:name="_Ref115430877"/>
      <w:bookmarkStart w:id="169" w:name="_Ref111183344"/>
      <w:r>
        <w:rPr>
          <w:sz w:val="24"/>
          <w:szCs w:val="24"/>
        </w:rPr>
        <w:t>RAN1 Chair’s notes, RAN1 #110</w:t>
      </w:r>
      <w:bookmarkEnd w:id="168"/>
      <w:r w:rsidR="003519FC">
        <w:rPr>
          <w:sz w:val="24"/>
          <w:szCs w:val="24"/>
        </w:rPr>
        <w:t>.</w:t>
      </w:r>
    </w:p>
    <w:p w14:paraId="41694FD3" w14:textId="2F56353B" w:rsidR="00D44923" w:rsidRPr="00D44923" w:rsidRDefault="00D44923" w:rsidP="00C857B1">
      <w:pPr>
        <w:pStyle w:val="3GPPText"/>
        <w:numPr>
          <w:ilvl w:val="0"/>
          <w:numId w:val="16"/>
        </w:numPr>
      </w:pPr>
      <w:r w:rsidRPr="00F86DF8">
        <w:rPr>
          <w:sz w:val="24"/>
          <w:szCs w:val="24"/>
        </w:rPr>
        <w:t>R1-2</w:t>
      </w:r>
      <w:r w:rsidR="00E03E6C">
        <w:rPr>
          <w:sz w:val="24"/>
          <w:szCs w:val="24"/>
        </w:rPr>
        <w:t>301405</w:t>
      </w:r>
      <w:r w:rsidRPr="00F86DF8">
        <w:rPr>
          <w:sz w:val="24"/>
          <w:szCs w:val="24"/>
        </w:rPr>
        <w:t>, “Other aspects on AI/ML for CSI feedback enhancement”, Qualcomm Incorporated, 3GPP TSG RAN WG1 #</w:t>
      </w:r>
      <w:r>
        <w:rPr>
          <w:sz w:val="24"/>
          <w:szCs w:val="24"/>
        </w:rPr>
        <w:t>11</w:t>
      </w:r>
      <w:r w:rsidR="001050C9">
        <w:rPr>
          <w:sz w:val="24"/>
          <w:szCs w:val="24"/>
        </w:rPr>
        <w:t>2</w:t>
      </w:r>
      <w:r w:rsidRPr="00F86DF8">
        <w:rPr>
          <w:sz w:val="24"/>
          <w:szCs w:val="24"/>
        </w:rPr>
        <w:t xml:space="preserve">, </w:t>
      </w:r>
      <w:r w:rsidR="001050C9">
        <w:rPr>
          <w:sz w:val="24"/>
          <w:szCs w:val="24"/>
        </w:rPr>
        <w:t xml:space="preserve">February – March </w:t>
      </w:r>
      <w:r w:rsidRPr="00F86DF8">
        <w:rPr>
          <w:sz w:val="24"/>
          <w:szCs w:val="24"/>
        </w:rPr>
        <w:t>202</w:t>
      </w:r>
      <w:r w:rsidR="001050C9">
        <w:rPr>
          <w:sz w:val="24"/>
          <w:szCs w:val="24"/>
        </w:rPr>
        <w:t>3</w:t>
      </w:r>
      <w:r w:rsidRPr="00F86DF8">
        <w:rPr>
          <w:sz w:val="24"/>
          <w:szCs w:val="24"/>
        </w:rPr>
        <w:t>.</w:t>
      </w:r>
      <w:bookmarkEnd w:id="169"/>
    </w:p>
    <w:p w14:paraId="66775B50" w14:textId="26151B5A" w:rsidR="0022305F" w:rsidRPr="00F86DF8" w:rsidRDefault="0022305F" w:rsidP="003755C1">
      <w:pPr>
        <w:widowControl w:val="0"/>
        <w:tabs>
          <w:tab w:val="num" w:pos="360"/>
          <w:tab w:val="num" w:pos="708"/>
        </w:tabs>
        <w:autoSpaceDN w:val="0"/>
        <w:spacing w:after="60"/>
        <w:ind w:left="720"/>
        <w:rPr>
          <w:sz w:val="24"/>
          <w:szCs w:val="24"/>
        </w:rPr>
      </w:pPr>
    </w:p>
    <w:sectPr w:rsidR="0022305F" w:rsidRPr="00F86DF8" w:rsidSect="004F3F99">
      <w:footerReference w:type="default" r:id="rId27"/>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DFD89" w14:textId="77777777" w:rsidR="00475686" w:rsidRDefault="00475686">
      <w:r>
        <w:separator/>
      </w:r>
    </w:p>
  </w:endnote>
  <w:endnote w:type="continuationSeparator" w:id="0">
    <w:p w14:paraId="2881B91A" w14:textId="77777777" w:rsidR="00475686" w:rsidRDefault="00475686">
      <w:r>
        <w:continuationSeparator/>
      </w:r>
    </w:p>
  </w:endnote>
  <w:endnote w:type="continuationNotice" w:id="1">
    <w:p w14:paraId="0568481B" w14:textId="77777777" w:rsidR="00475686" w:rsidRDefault="004756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AEF0" w14:textId="58F8BF10" w:rsidR="0086448E"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32EC3" w14:textId="77777777" w:rsidR="00475686" w:rsidRDefault="00475686">
      <w:r>
        <w:separator/>
      </w:r>
    </w:p>
  </w:footnote>
  <w:footnote w:type="continuationSeparator" w:id="0">
    <w:p w14:paraId="00D94334" w14:textId="77777777" w:rsidR="00475686" w:rsidRDefault="00475686">
      <w:r>
        <w:continuationSeparator/>
      </w:r>
    </w:p>
  </w:footnote>
  <w:footnote w:type="continuationNotice" w:id="1">
    <w:p w14:paraId="0AE881D7" w14:textId="77777777" w:rsidR="00475686" w:rsidRDefault="0047568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010E2"/>
    <w:multiLevelType w:val="hybridMultilevel"/>
    <w:tmpl w:val="B248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B36B16"/>
    <w:multiLevelType w:val="hybridMultilevel"/>
    <w:tmpl w:val="831899B6"/>
    <w:lvl w:ilvl="0" w:tplc="6D6099D4">
      <w:start w:val="1"/>
      <w:numFmt w:val="decimal"/>
      <w:pStyle w:val="Proposal"/>
      <w:lvlText w:val="Proposal %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6B3BE5"/>
    <w:multiLevelType w:val="hybridMultilevel"/>
    <w:tmpl w:val="0CA8E5C4"/>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6" w15:restartNumberingAfterBreak="0">
    <w:nsid w:val="0FA73AED"/>
    <w:multiLevelType w:val="hybridMultilevel"/>
    <w:tmpl w:val="A5CE8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53A02"/>
    <w:multiLevelType w:val="hybridMultilevel"/>
    <w:tmpl w:val="5F1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583D14"/>
    <w:multiLevelType w:val="hybridMultilevel"/>
    <w:tmpl w:val="F704E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F763B"/>
    <w:multiLevelType w:val="hybridMultilevel"/>
    <w:tmpl w:val="CCF686F0"/>
    <w:lvl w:ilvl="0" w:tplc="8974A490">
      <w:start w:val="1"/>
      <w:numFmt w:val="decimal"/>
      <w:lvlText w:val="Proposal %1:"/>
      <w:lvlJc w:val="left"/>
      <w:pPr>
        <w:ind w:left="720" w:hanging="360"/>
      </w:pPr>
      <w:rPr>
        <w:rFonts w:hint="default"/>
        <w:b/>
        <w:i/>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B76A2C"/>
    <w:multiLevelType w:val="hybridMultilevel"/>
    <w:tmpl w:val="CD48B8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2"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B47535"/>
    <w:multiLevelType w:val="multilevel"/>
    <w:tmpl w:val="E74AC4E4"/>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1296"/>
        </w:tabs>
        <w:ind w:left="1296" w:hanging="576"/>
      </w:pPr>
    </w:lvl>
    <w:lvl w:ilvl="2">
      <w:start w:val="1"/>
      <w:numFmt w:val="decimal"/>
      <w:pStyle w:val="Heading3"/>
      <w:lvlText w:val="%1.%2.%3"/>
      <w:lvlJc w:val="left"/>
      <w:pPr>
        <w:tabs>
          <w:tab w:val="num" w:pos="720"/>
        </w:tabs>
        <w:ind w:left="720" w:hanging="720"/>
      </w:pPr>
      <w:rPr>
        <w:b w:val="0"/>
        <w:bCs/>
      </w:rPr>
    </w:lvl>
    <w:lvl w:ilvl="3">
      <w:start w:val="1"/>
      <w:numFmt w:val="decimal"/>
      <w:lvlText w:val="%1.%2.%3.%4"/>
      <w:lvlJc w:val="left"/>
      <w:pPr>
        <w:tabs>
          <w:tab w:val="num" w:pos="864"/>
        </w:tabs>
        <w:ind w:left="864" w:hanging="864"/>
      </w:pPr>
      <w:rPr>
        <w:b w:val="0"/>
        <w:bCs/>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93044E"/>
    <w:multiLevelType w:val="hybridMultilevel"/>
    <w:tmpl w:val="A8B26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810354"/>
    <w:multiLevelType w:val="multilevel"/>
    <w:tmpl w:val="3F810354"/>
    <w:lvl w:ilvl="0">
      <w:numFmt w:val="bullet"/>
      <w:lvlText w:val=""/>
      <w:lvlJc w:val="left"/>
      <w:pPr>
        <w:ind w:left="420" w:hanging="420"/>
      </w:pPr>
      <w:rPr>
        <w:rFonts w:ascii="Symbol" w:eastAsia="Malgun Gothic" w:hAnsi="Symbol" w:cs="Times New Roman" w:hint="default"/>
      </w:rPr>
    </w:lvl>
    <w:lvl w:ilvl="1">
      <w:numFmt w:val="bullet"/>
      <w:lvlText w:val="o"/>
      <w:lvlJc w:val="left"/>
      <w:pPr>
        <w:ind w:left="840" w:hanging="420"/>
      </w:pPr>
      <w:rPr>
        <w:rFonts w:ascii="Courier New" w:hAnsi="Courier New"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19C4885"/>
    <w:multiLevelType w:val="hybridMultilevel"/>
    <w:tmpl w:val="97ECC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1B1FC5"/>
    <w:multiLevelType w:val="hybridMultilevel"/>
    <w:tmpl w:val="24343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DD6C1D"/>
    <w:multiLevelType w:val="hybridMultilevel"/>
    <w:tmpl w:val="33B89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929CF"/>
    <w:multiLevelType w:val="hybridMultilevel"/>
    <w:tmpl w:val="C782442E"/>
    <w:lvl w:ilvl="0" w:tplc="02B66D2E">
      <w:start w:val="1"/>
      <w:numFmt w:val="decimal"/>
      <w:pStyle w:val="Observation"/>
      <w:lvlText w:val="Observation %1:"/>
      <w:lvlJc w:val="left"/>
      <w:pPr>
        <w:ind w:left="72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B2090D"/>
    <w:multiLevelType w:val="hybridMultilevel"/>
    <w:tmpl w:val="C9C0833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51C54789"/>
    <w:multiLevelType w:val="hybridMultilevel"/>
    <w:tmpl w:val="1010A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72D2981"/>
    <w:multiLevelType w:val="hybridMultilevel"/>
    <w:tmpl w:val="ED1E4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D75CAD"/>
    <w:multiLevelType w:val="hybridMultilevel"/>
    <w:tmpl w:val="437679D4"/>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1465DF7"/>
    <w:multiLevelType w:val="hybridMultilevel"/>
    <w:tmpl w:val="4FDE6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D07027"/>
    <w:multiLevelType w:val="hybridMultilevel"/>
    <w:tmpl w:val="CBAC3480"/>
    <w:lvl w:ilvl="0" w:tplc="5D3C436A">
      <w:start w:val="1"/>
      <w:numFmt w:val="bullet"/>
      <w:lvlText w:val="•"/>
      <w:lvlJc w:val="left"/>
      <w:pPr>
        <w:tabs>
          <w:tab w:val="num" w:pos="720"/>
        </w:tabs>
        <w:ind w:left="720" w:hanging="360"/>
      </w:pPr>
      <w:rPr>
        <w:rFonts w:ascii="Arial" w:hAnsi="Arial" w:hint="default"/>
      </w:rPr>
    </w:lvl>
    <w:lvl w:ilvl="1" w:tplc="8676E0D4">
      <w:start w:val="1"/>
      <w:numFmt w:val="bullet"/>
      <w:lvlText w:val="•"/>
      <w:lvlJc w:val="left"/>
      <w:pPr>
        <w:tabs>
          <w:tab w:val="num" w:pos="1440"/>
        </w:tabs>
        <w:ind w:left="1440" w:hanging="360"/>
      </w:pPr>
      <w:rPr>
        <w:rFonts w:ascii="Arial" w:hAnsi="Arial" w:hint="default"/>
      </w:rPr>
    </w:lvl>
    <w:lvl w:ilvl="2" w:tplc="DD88264C" w:tentative="1">
      <w:start w:val="1"/>
      <w:numFmt w:val="bullet"/>
      <w:lvlText w:val="•"/>
      <w:lvlJc w:val="left"/>
      <w:pPr>
        <w:tabs>
          <w:tab w:val="num" w:pos="2160"/>
        </w:tabs>
        <w:ind w:left="2160" w:hanging="360"/>
      </w:pPr>
      <w:rPr>
        <w:rFonts w:ascii="Arial" w:hAnsi="Arial" w:hint="default"/>
      </w:rPr>
    </w:lvl>
    <w:lvl w:ilvl="3" w:tplc="BE4ABA7E" w:tentative="1">
      <w:start w:val="1"/>
      <w:numFmt w:val="bullet"/>
      <w:lvlText w:val="•"/>
      <w:lvlJc w:val="left"/>
      <w:pPr>
        <w:tabs>
          <w:tab w:val="num" w:pos="2880"/>
        </w:tabs>
        <w:ind w:left="2880" w:hanging="360"/>
      </w:pPr>
      <w:rPr>
        <w:rFonts w:ascii="Arial" w:hAnsi="Arial" w:hint="default"/>
      </w:rPr>
    </w:lvl>
    <w:lvl w:ilvl="4" w:tplc="0DEED504" w:tentative="1">
      <w:start w:val="1"/>
      <w:numFmt w:val="bullet"/>
      <w:lvlText w:val="•"/>
      <w:lvlJc w:val="left"/>
      <w:pPr>
        <w:tabs>
          <w:tab w:val="num" w:pos="3600"/>
        </w:tabs>
        <w:ind w:left="3600" w:hanging="360"/>
      </w:pPr>
      <w:rPr>
        <w:rFonts w:ascii="Arial" w:hAnsi="Arial" w:hint="default"/>
      </w:rPr>
    </w:lvl>
    <w:lvl w:ilvl="5" w:tplc="B33A25B6" w:tentative="1">
      <w:start w:val="1"/>
      <w:numFmt w:val="bullet"/>
      <w:lvlText w:val="•"/>
      <w:lvlJc w:val="left"/>
      <w:pPr>
        <w:tabs>
          <w:tab w:val="num" w:pos="4320"/>
        </w:tabs>
        <w:ind w:left="4320" w:hanging="360"/>
      </w:pPr>
      <w:rPr>
        <w:rFonts w:ascii="Arial" w:hAnsi="Arial" w:hint="default"/>
      </w:rPr>
    </w:lvl>
    <w:lvl w:ilvl="6" w:tplc="09486C10" w:tentative="1">
      <w:start w:val="1"/>
      <w:numFmt w:val="bullet"/>
      <w:lvlText w:val="•"/>
      <w:lvlJc w:val="left"/>
      <w:pPr>
        <w:tabs>
          <w:tab w:val="num" w:pos="5040"/>
        </w:tabs>
        <w:ind w:left="5040" w:hanging="360"/>
      </w:pPr>
      <w:rPr>
        <w:rFonts w:ascii="Arial" w:hAnsi="Arial" w:hint="default"/>
      </w:rPr>
    </w:lvl>
    <w:lvl w:ilvl="7" w:tplc="0EBEFD8E" w:tentative="1">
      <w:start w:val="1"/>
      <w:numFmt w:val="bullet"/>
      <w:lvlText w:val="•"/>
      <w:lvlJc w:val="left"/>
      <w:pPr>
        <w:tabs>
          <w:tab w:val="num" w:pos="5760"/>
        </w:tabs>
        <w:ind w:left="5760" w:hanging="360"/>
      </w:pPr>
      <w:rPr>
        <w:rFonts w:ascii="Arial" w:hAnsi="Arial" w:hint="default"/>
      </w:rPr>
    </w:lvl>
    <w:lvl w:ilvl="8" w:tplc="F16692A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7944040"/>
    <w:multiLevelType w:val="hybridMultilevel"/>
    <w:tmpl w:val="30FCC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D042F7"/>
    <w:multiLevelType w:val="hybridMultilevel"/>
    <w:tmpl w:val="9BA22AC2"/>
    <w:lvl w:ilvl="0" w:tplc="EDB00074">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8A00D3"/>
    <w:multiLevelType w:val="hybridMultilevel"/>
    <w:tmpl w:val="96FCB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CDD0AAE"/>
    <w:multiLevelType w:val="hybridMultilevel"/>
    <w:tmpl w:val="FF1C9020"/>
    <w:lvl w:ilvl="0" w:tplc="F754E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58536193">
    <w:abstractNumId w:val="28"/>
  </w:num>
  <w:num w:numId="2" w16cid:durableId="573589410">
    <w:abstractNumId w:val="14"/>
  </w:num>
  <w:num w:numId="3" w16cid:durableId="1636527299">
    <w:abstractNumId w:val="29"/>
  </w:num>
  <w:num w:numId="4" w16cid:durableId="1126238041">
    <w:abstractNumId w:val="17"/>
  </w:num>
  <w:num w:numId="5" w16cid:durableId="1392313659">
    <w:abstractNumId w:val="21"/>
  </w:num>
  <w:num w:numId="6" w16cid:durableId="1706712633">
    <w:abstractNumId w:val="3"/>
  </w:num>
  <w:num w:numId="7" w16cid:durableId="1951157595">
    <w:abstractNumId w:val="26"/>
  </w:num>
  <w:num w:numId="8" w16cid:durableId="1462532812">
    <w:abstractNumId w:val="34"/>
  </w:num>
  <w:num w:numId="9" w16cid:durableId="4063711">
    <w:abstractNumId w:val="23"/>
  </w:num>
  <w:num w:numId="10" w16cid:durableId="1187333272">
    <w:abstractNumId w:val="35"/>
  </w:num>
  <w:num w:numId="11" w16cid:durableId="850920494">
    <w:abstractNumId w:val="11"/>
  </w:num>
  <w:num w:numId="12" w16cid:durableId="403798994">
    <w:abstractNumId w:val="6"/>
  </w:num>
  <w:num w:numId="13" w16cid:durableId="879516664">
    <w:abstractNumId w:val="27"/>
  </w:num>
  <w:num w:numId="14" w16cid:durableId="1976831362">
    <w:abstractNumId w:val="13"/>
  </w:num>
  <w:num w:numId="15" w16cid:durableId="1334799003">
    <w:abstractNumId w:val="4"/>
  </w:num>
  <w:num w:numId="16" w16cid:durableId="718865662">
    <w:abstractNumId w:val="32"/>
  </w:num>
  <w:num w:numId="17" w16cid:durableId="75712355">
    <w:abstractNumId w:val="25"/>
    <w:lvlOverride w:ilvl="0">
      <w:startOverride w:val="1"/>
    </w:lvlOverride>
  </w:num>
  <w:num w:numId="18" w16cid:durableId="1643315500">
    <w:abstractNumId w:val="24"/>
  </w:num>
  <w:num w:numId="19" w16cid:durableId="2016420055">
    <w:abstractNumId w:val="5"/>
  </w:num>
  <w:num w:numId="20" w16cid:durableId="729694636">
    <w:abstractNumId w:val="39"/>
  </w:num>
  <w:num w:numId="21" w16cid:durableId="1374387512">
    <w:abstractNumId w:val="38"/>
  </w:num>
  <w:num w:numId="22" w16cid:durableId="1760329413">
    <w:abstractNumId w:val="7"/>
  </w:num>
  <w:num w:numId="23" w16cid:durableId="329332728">
    <w:abstractNumId w:val="8"/>
  </w:num>
  <w:num w:numId="24" w16cid:durableId="992026461">
    <w:abstractNumId w:val="30"/>
  </w:num>
  <w:num w:numId="25" w16cid:durableId="1181354113">
    <w:abstractNumId w:val="22"/>
  </w:num>
  <w:num w:numId="26" w16cid:durableId="241568015">
    <w:abstractNumId w:val="19"/>
  </w:num>
  <w:num w:numId="27" w16cid:durableId="2013294131">
    <w:abstractNumId w:val="37"/>
  </w:num>
  <w:num w:numId="28" w16cid:durableId="1333097875">
    <w:abstractNumId w:val="2"/>
  </w:num>
  <w:num w:numId="29" w16cid:durableId="2026983268">
    <w:abstractNumId w:val="36"/>
  </w:num>
  <w:num w:numId="30" w16cid:durableId="1949892967">
    <w:abstractNumId w:val="1"/>
  </w:num>
  <w:num w:numId="31" w16cid:durableId="1895190293">
    <w:abstractNumId w:val="9"/>
  </w:num>
  <w:num w:numId="32" w16cid:durableId="1161387729">
    <w:abstractNumId w:val="16"/>
  </w:num>
  <w:num w:numId="33" w16cid:durableId="1290555441">
    <w:abstractNumId w:val="20"/>
  </w:num>
  <w:num w:numId="34" w16cid:durableId="868685041">
    <w:abstractNumId w:val="31"/>
  </w:num>
  <w:num w:numId="35" w16cid:durableId="300112361">
    <w:abstractNumId w:val="15"/>
  </w:num>
  <w:num w:numId="36" w16cid:durableId="604918606">
    <w:abstractNumId w:val="33"/>
  </w:num>
  <w:num w:numId="37" w16cid:durableId="469590435">
    <w:abstractNumId w:val="25"/>
    <w:lvlOverride w:ilvl="0">
      <w:startOverride w:val="1"/>
    </w:lvlOverride>
  </w:num>
  <w:num w:numId="38" w16cid:durableId="1219633069">
    <w:abstractNumId w:val="25"/>
    <w:lvlOverride w:ilvl="0">
      <w:startOverride w:val="1"/>
    </w:lvlOverride>
  </w:num>
  <w:num w:numId="39" w16cid:durableId="1019163232">
    <w:abstractNumId w:val="18"/>
  </w:num>
  <w:num w:numId="40" w16cid:durableId="1505974555">
    <w:abstractNumId w:val="25"/>
  </w:num>
  <w:num w:numId="41" w16cid:durableId="185797946">
    <w:abstractNumId w:val="12"/>
  </w:num>
  <w:num w:numId="42" w16cid:durableId="177693691">
    <w:abstractNumId w:val="10"/>
    <w:lvlOverride w:ilvl="0">
      <w:startOverride w:val="1"/>
    </w:lvlOverride>
  </w:num>
  <w:num w:numId="43" w16cid:durableId="1783111632">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doNotDisplayPageBoundaries/>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3F"/>
    <w:rsid w:val="000001FC"/>
    <w:rsid w:val="00000221"/>
    <w:rsid w:val="000002D1"/>
    <w:rsid w:val="0000040F"/>
    <w:rsid w:val="000004F3"/>
    <w:rsid w:val="00000975"/>
    <w:rsid w:val="000009C5"/>
    <w:rsid w:val="00000B2C"/>
    <w:rsid w:val="00000F94"/>
    <w:rsid w:val="0000101E"/>
    <w:rsid w:val="00001169"/>
    <w:rsid w:val="0000127E"/>
    <w:rsid w:val="0000142F"/>
    <w:rsid w:val="0000152F"/>
    <w:rsid w:val="000017D4"/>
    <w:rsid w:val="00001947"/>
    <w:rsid w:val="00001BD4"/>
    <w:rsid w:val="00001E2A"/>
    <w:rsid w:val="00002162"/>
    <w:rsid w:val="0000224C"/>
    <w:rsid w:val="000023FA"/>
    <w:rsid w:val="00002505"/>
    <w:rsid w:val="000025EB"/>
    <w:rsid w:val="00002656"/>
    <w:rsid w:val="00002B1E"/>
    <w:rsid w:val="00002CD0"/>
    <w:rsid w:val="00002CF2"/>
    <w:rsid w:val="00002D69"/>
    <w:rsid w:val="00002E47"/>
    <w:rsid w:val="000031F1"/>
    <w:rsid w:val="00003316"/>
    <w:rsid w:val="000033C8"/>
    <w:rsid w:val="0000361C"/>
    <w:rsid w:val="000036D4"/>
    <w:rsid w:val="000037DB"/>
    <w:rsid w:val="0000382E"/>
    <w:rsid w:val="00003951"/>
    <w:rsid w:val="00003A3A"/>
    <w:rsid w:val="00003A81"/>
    <w:rsid w:val="00003DCB"/>
    <w:rsid w:val="00003FAC"/>
    <w:rsid w:val="0000436D"/>
    <w:rsid w:val="000043DC"/>
    <w:rsid w:val="00004596"/>
    <w:rsid w:val="0000474C"/>
    <w:rsid w:val="00004806"/>
    <w:rsid w:val="00004A68"/>
    <w:rsid w:val="00004B1A"/>
    <w:rsid w:val="00004FCD"/>
    <w:rsid w:val="0000514A"/>
    <w:rsid w:val="000052A7"/>
    <w:rsid w:val="000054C9"/>
    <w:rsid w:val="000054DD"/>
    <w:rsid w:val="00005778"/>
    <w:rsid w:val="000057E5"/>
    <w:rsid w:val="00005A20"/>
    <w:rsid w:val="00005C3C"/>
    <w:rsid w:val="00005EF0"/>
    <w:rsid w:val="00005F08"/>
    <w:rsid w:val="0000601C"/>
    <w:rsid w:val="00006333"/>
    <w:rsid w:val="0000655D"/>
    <w:rsid w:val="00006595"/>
    <w:rsid w:val="0000677E"/>
    <w:rsid w:val="00006792"/>
    <w:rsid w:val="00006950"/>
    <w:rsid w:val="00006D7C"/>
    <w:rsid w:val="000070B8"/>
    <w:rsid w:val="00007112"/>
    <w:rsid w:val="000072A2"/>
    <w:rsid w:val="000073A7"/>
    <w:rsid w:val="0000768D"/>
    <w:rsid w:val="00007868"/>
    <w:rsid w:val="0000797D"/>
    <w:rsid w:val="00007A82"/>
    <w:rsid w:val="00007D42"/>
    <w:rsid w:val="00010A14"/>
    <w:rsid w:val="00010A3D"/>
    <w:rsid w:val="00010D4C"/>
    <w:rsid w:val="00010F1D"/>
    <w:rsid w:val="000113B3"/>
    <w:rsid w:val="00011664"/>
    <w:rsid w:val="00011B49"/>
    <w:rsid w:val="00011CD0"/>
    <w:rsid w:val="00011D8D"/>
    <w:rsid w:val="00011F4D"/>
    <w:rsid w:val="00011FDF"/>
    <w:rsid w:val="00012174"/>
    <w:rsid w:val="000123FD"/>
    <w:rsid w:val="00012427"/>
    <w:rsid w:val="0001248D"/>
    <w:rsid w:val="0001296F"/>
    <w:rsid w:val="00012A84"/>
    <w:rsid w:val="00012B75"/>
    <w:rsid w:val="00012C84"/>
    <w:rsid w:val="0001333B"/>
    <w:rsid w:val="000133ED"/>
    <w:rsid w:val="00013441"/>
    <w:rsid w:val="000139E1"/>
    <w:rsid w:val="00013C15"/>
    <w:rsid w:val="000140B6"/>
    <w:rsid w:val="000144BA"/>
    <w:rsid w:val="000145AA"/>
    <w:rsid w:val="00014636"/>
    <w:rsid w:val="000146D8"/>
    <w:rsid w:val="00014897"/>
    <w:rsid w:val="00014A05"/>
    <w:rsid w:val="00014A4B"/>
    <w:rsid w:val="00014C2E"/>
    <w:rsid w:val="00014D93"/>
    <w:rsid w:val="00015007"/>
    <w:rsid w:val="00015049"/>
    <w:rsid w:val="000150B6"/>
    <w:rsid w:val="0001546A"/>
    <w:rsid w:val="000155AC"/>
    <w:rsid w:val="000156C3"/>
    <w:rsid w:val="00015AB3"/>
    <w:rsid w:val="00016618"/>
    <w:rsid w:val="0001664E"/>
    <w:rsid w:val="0001690F"/>
    <w:rsid w:val="00016AF9"/>
    <w:rsid w:val="00016BF1"/>
    <w:rsid w:val="00016E21"/>
    <w:rsid w:val="00017386"/>
    <w:rsid w:val="000173D3"/>
    <w:rsid w:val="0001742C"/>
    <w:rsid w:val="000176C3"/>
    <w:rsid w:val="00017721"/>
    <w:rsid w:val="000177DE"/>
    <w:rsid w:val="00017C4B"/>
    <w:rsid w:val="00017D25"/>
    <w:rsid w:val="00017D4F"/>
    <w:rsid w:val="000205FF"/>
    <w:rsid w:val="0002070C"/>
    <w:rsid w:val="00020733"/>
    <w:rsid w:val="00020AD8"/>
    <w:rsid w:val="00020CE3"/>
    <w:rsid w:val="00020D97"/>
    <w:rsid w:val="00020F88"/>
    <w:rsid w:val="00021072"/>
    <w:rsid w:val="0002144F"/>
    <w:rsid w:val="00021515"/>
    <w:rsid w:val="00021710"/>
    <w:rsid w:val="000218A7"/>
    <w:rsid w:val="00021AD7"/>
    <w:rsid w:val="00021C65"/>
    <w:rsid w:val="00021F05"/>
    <w:rsid w:val="00021FD6"/>
    <w:rsid w:val="000221C9"/>
    <w:rsid w:val="000221FF"/>
    <w:rsid w:val="000225A3"/>
    <w:rsid w:val="00022652"/>
    <w:rsid w:val="000226A1"/>
    <w:rsid w:val="00022779"/>
    <w:rsid w:val="00022B94"/>
    <w:rsid w:val="00022D27"/>
    <w:rsid w:val="00022DCD"/>
    <w:rsid w:val="00022E4A"/>
    <w:rsid w:val="00022E97"/>
    <w:rsid w:val="00022F1E"/>
    <w:rsid w:val="00023061"/>
    <w:rsid w:val="000232CF"/>
    <w:rsid w:val="0002377A"/>
    <w:rsid w:val="00023931"/>
    <w:rsid w:val="00023969"/>
    <w:rsid w:val="000239A8"/>
    <w:rsid w:val="00023BBE"/>
    <w:rsid w:val="00023DA7"/>
    <w:rsid w:val="000242DA"/>
    <w:rsid w:val="00024575"/>
    <w:rsid w:val="000247B9"/>
    <w:rsid w:val="00024827"/>
    <w:rsid w:val="0002487F"/>
    <w:rsid w:val="000248BA"/>
    <w:rsid w:val="00024B95"/>
    <w:rsid w:val="00024C86"/>
    <w:rsid w:val="00024EA7"/>
    <w:rsid w:val="00024EFA"/>
    <w:rsid w:val="0002528A"/>
    <w:rsid w:val="00025520"/>
    <w:rsid w:val="00025564"/>
    <w:rsid w:val="00025729"/>
    <w:rsid w:val="0002595C"/>
    <w:rsid w:val="00025ABC"/>
    <w:rsid w:val="00025B8F"/>
    <w:rsid w:val="00025C30"/>
    <w:rsid w:val="00025D27"/>
    <w:rsid w:val="0002630C"/>
    <w:rsid w:val="00026A98"/>
    <w:rsid w:val="00026B25"/>
    <w:rsid w:val="00026C14"/>
    <w:rsid w:val="0002714F"/>
    <w:rsid w:val="00027287"/>
    <w:rsid w:val="00027A2D"/>
    <w:rsid w:val="00027B8E"/>
    <w:rsid w:val="00027DDA"/>
    <w:rsid w:val="00027F6B"/>
    <w:rsid w:val="00027FD8"/>
    <w:rsid w:val="00030153"/>
    <w:rsid w:val="000302B3"/>
    <w:rsid w:val="00030C58"/>
    <w:rsid w:val="00030C81"/>
    <w:rsid w:val="00030D19"/>
    <w:rsid w:val="00031085"/>
    <w:rsid w:val="0003120D"/>
    <w:rsid w:val="000318F8"/>
    <w:rsid w:val="00031975"/>
    <w:rsid w:val="0003227F"/>
    <w:rsid w:val="0003244D"/>
    <w:rsid w:val="00032747"/>
    <w:rsid w:val="0003288B"/>
    <w:rsid w:val="00032F44"/>
    <w:rsid w:val="00032F56"/>
    <w:rsid w:val="00032F89"/>
    <w:rsid w:val="000330ED"/>
    <w:rsid w:val="0003316F"/>
    <w:rsid w:val="0003365B"/>
    <w:rsid w:val="00033787"/>
    <w:rsid w:val="00033919"/>
    <w:rsid w:val="00033B09"/>
    <w:rsid w:val="00033B35"/>
    <w:rsid w:val="00033C4B"/>
    <w:rsid w:val="00033F23"/>
    <w:rsid w:val="00034093"/>
    <w:rsid w:val="000340B3"/>
    <w:rsid w:val="00034157"/>
    <w:rsid w:val="000342D3"/>
    <w:rsid w:val="0003482A"/>
    <w:rsid w:val="00034987"/>
    <w:rsid w:val="00034AB1"/>
    <w:rsid w:val="00034AC4"/>
    <w:rsid w:val="00034AE7"/>
    <w:rsid w:val="00034C4F"/>
    <w:rsid w:val="00034E3E"/>
    <w:rsid w:val="000353CA"/>
    <w:rsid w:val="00035644"/>
    <w:rsid w:val="0003595F"/>
    <w:rsid w:val="00035AD3"/>
    <w:rsid w:val="00035D01"/>
    <w:rsid w:val="00035D88"/>
    <w:rsid w:val="00035E3F"/>
    <w:rsid w:val="00036041"/>
    <w:rsid w:val="000362FA"/>
    <w:rsid w:val="00036426"/>
    <w:rsid w:val="00036861"/>
    <w:rsid w:val="0003686E"/>
    <w:rsid w:val="000369F4"/>
    <w:rsid w:val="00036B1C"/>
    <w:rsid w:val="0003715B"/>
    <w:rsid w:val="000374C5"/>
    <w:rsid w:val="000374D3"/>
    <w:rsid w:val="00037DFF"/>
    <w:rsid w:val="00037EE0"/>
    <w:rsid w:val="00040101"/>
    <w:rsid w:val="00040379"/>
    <w:rsid w:val="00040579"/>
    <w:rsid w:val="00040FF1"/>
    <w:rsid w:val="0004111A"/>
    <w:rsid w:val="000411EE"/>
    <w:rsid w:val="00041246"/>
    <w:rsid w:val="00041279"/>
    <w:rsid w:val="0004178E"/>
    <w:rsid w:val="00041968"/>
    <w:rsid w:val="00041A66"/>
    <w:rsid w:val="00041B2E"/>
    <w:rsid w:val="00041EC7"/>
    <w:rsid w:val="00041F45"/>
    <w:rsid w:val="00042296"/>
    <w:rsid w:val="00042381"/>
    <w:rsid w:val="00042862"/>
    <w:rsid w:val="00042A88"/>
    <w:rsid w:val="00042B85"/>
    <w:rsid w:val="00042B94"/>
    <w:rsid w:val="00043280"/>
    <w:rsid w:val="0004329D"/>
    <w:rsid w:val="000433F7"/>
    <w:rsid w:val="00043709"/>
    <w:rsid w:val="00043828"/>
    <w:rsid w:val="00043BAD"/>
    <w:rsid w:val="00043C75"/>
    <w:rsid w:val="00043CAD"/>
    <w:rsid w:val="0004405F"/>
    <w:rsid w:val="00044103"/>
    <w:rsid w:val="0004466D"/>
    <w:rsid w:val="0004487B"/>
    <w:rsid w:val="00044A57"/>
    <w:rsid w:val="00044AB8"/>
    <w:rsid w:val="00044C0B"/>
    <w:rsid w:val="000450A7"/>
    <w:rsid w:val="00045361"/>
    <w:rsid w:val="000453C8"/>
    <w:rsid w:val="00045475"/>
    <w:rsid w:val="0004547F"/>
    <w:rsid w:val="00045544"/>
    <w:rsid w:val="000456B0"/>
    <w:rsid w:val="00045758"/>
    <w:rsid w:val="000457DE"/>
    <w:rsid w:val="00045942"/>
    <w:rsid w:val="00045A7B"/>
    <w:rsid w:val="00045AD0"/>
    <w:rsid w:val="00045C21"/>
    <w:rsid w:val="00045C4D"/>
    <w:rsid w:val="00045E6F"/>
    <w:rsid w:val="00045FB4"/>
    <w:rsid w:val="0004622C"/>
    <w:rsid w:val="000466E8"/>
    <w:rsid w:val="000467BD"/>
    <w:rsid w:val="000467CA"/>
    <w:rsid w:val="00046C68"/>
    <w:rsid w:val="00046EF8"/>
    <w:rsid w:val="00046F5A"/>
    <w:rsid w:val="00046F82"/>
    <w:rsid w:val="0004725D"/>
    <w:rsid w:val="00047543"/>
    <w:rsid w:val="0004758A"/>
    <w:rsid w:val="00047F70"/>
    <w:rsid w:val="000501ED"/>
    <w:rsid w:val="00050446"/>
    <w:rsid w:val="0005071A"/>
    <w:rsid w:val="00050748"/>
    <w:rsid w:val="000509D9"/>
    <w:rsid w:val="00050E3A"/>
    <w:rsid w:val="00050E65"/>
    <w:rsid w:val="00051160"/>
    <w:rsid w:val="00051437"/>
    <w:rsid w:val="000515A2"/>
    <w:rsid w:val="0005167B"/>
    <w:rsid w:val="00051749"/>
    <w:rsid w:val="0005187F"/>
    <w:rsid w:val="000519EB"/>
    <w:rsid w:val="000519FD"/>
    <w:rsid w:val="00051E5A"/>
    <w:rsid w:val="00051E60"/>
    <w:rsid w:val="00051F7E"/>
    <w:rsid w:val="000521A6"/>
    <w:rsid w:val="00052205"/>
    <w:rsid w:val="00052268"/>
    <w:rsid w:val="0005228F"/>
    <w:rsid w:val="000523EA"/>
    <w:rsid w:val="00052689"/>
    <w:rsid w:val="0005288F"/>
    <w:rsid w:val="00052AE3"/>
    <w:rsid w:val="00052C7B"/>
    <w:rsid w:val="00052D77"/>
    <w:rsid w:val="00052F46"/>
    <w:rsid w:val="00053569"/>
    <w:rsid w:val="00053587"/>
    <w:rsid w:val="00053644"/>
    <w:rsid w:val="00053A87"/>
    <w:rsid w:val="00054202"/>
    <w:rsid w:val="00054321"/>
    <w:rsid w:val="0005434A"/>
    <w:rsid w:val="0005470F"/>
    <w:rsid w:val="000548B9"/>
    <w:rsid w:val="00054D02"/>
    <w:rsid w:val="00054EFD"/>
    <w:rsid w:val="0005500C"/>
    <w:rsid w:val="00055051"/>
    <w:rsid w:val="000552F4"/>
    <w:rsid w:val="00055BA7"/>
    <w:rsid w:val="00055CC5"/>
    <w:rsid w:val="00055FA6"/>
    <w:rsid w:val="00055FC8"/>
    <w:rsid w:val="00056481"/>
    <w:rsid w:val="000565E5"/>
    <w:rsid w:val="000565FD"/>
    <w:rsid w:val="0005685F"/>
    <w:rsid w:val="000569E6"/>
    <w:rsid w:val="00056D39"/>
    <w:rsid w:val="00056E65"/>
    <w:rsid w:val="00056FEA"/>
    <w:rsid w:val="00057340"/>
    <w:rsid w:val="000574D1"/>
    <w:rsid w:val="0005750A"/>
    <w:rsid w:val="000575F3"/>
    <w:rsid w:val="0005760A"/>
    <w:rsid w:val="000577AC"/>
    <w:rsid w:val="0005788D"/>
    <w:rsid w:val="00057DF9"/>
    <w:rsid w:val="0006001F"/>
    <w:rsid w:val="00060035"/>
    <w:rsid w:val="0006018B"/>
    <w:rsid w:val="00060580"/>
    <w:rsid w:val="000607A9"/>
    <w:rsid w:val="000607C1"/>
    <w:rsid w:val="000609E8"/>
    <w:rsid w:val="00060A2E"/>
    <w:rsid w:val="00060B14"/>
    <w:rsid w:val="00060CF8"/>
    <w:rsid w:val="00060D03"/>
    <w:rsid w:val="000612F3"/>
    <w:rsid w:val="00061611"/>
    <w:rsid w:val="00061666"/>
    <w:rsid w:val="000617F8"/>
    <w:rsid w:val="000618A1"/>
    <w:rsid w:val="000618E9"/>
    <w:rsid w:val="00061B24"/>
    <w:rsid w:val="00061C85"/>
    <w:rsid w:val="00061E08"/>
    <w:rsid w:val="00061ED5"/>
    <w:rsid w:val="00061FA5"/>
    <w:rsid w:val="00062070"/>
    <w:rsid w:val="000621D5"/>
    <w:rsid w:val="00062354"/>
    <w:rsid w:val="000624C7"/>
    <w:rsid w:val="00062588"/>
    <w:rsid w:val="000626A2"/>
    <w:rsid w:val="000627A1"/>
    <w:rsid w:val="00062839"/>
    <w:rsid w:val="00062971"/>
    <w:rsid w:val="0006298E"/>
    <w:rsid w:val="00062A95"/>
    <w:rsid w:val="00062B61"/>
    <w:rsid w:val="00062EE8"/>
    <w:rsid w:val="000635E0"/>
    <w:rsid w:val="00063613"/>
    <w:rsid w:val="000636B7"/>
    <w:rsid w:val="0006374E"/>
    <w:rsid w:val="00063757"/>
    <w:rsid w:val="00063861"/>
    <w:rsid w:val="000639BC"/>
    <w:rsid w:val="00063EA6"/>
    <w:rsid w:val="00064203"/>
    <w:rsid w:val="00064889"/>
    <w:rsid w:val="00064B6C"/>
    <w:rsid w:val="00064BE3"/>
    <w:rsid w:val="00064DA1"/>
    <w:rsid w:val="0006546A"/>
    <w:rsid w:val="00065982"/>
    <w:rsid w:val="00065CAD"/>
    <w:rsid w:val="00065CC5"/>
    <w:rsid w:val="00065F38"/>
    <w:rsid w:val="00066240"/>
    <w:rsid w:val="00066325"/>
    <w:rsid w:val="00066455"/>
    <w:rsid w:val="00066530"/>
    <w:rsid w:val="000666DD"/>
    <w:rsid w:val="0006706E"/>
    <w:rsid w:val="000670FF"/>
    <w:rsid w:val="00067201"/>
    <w:rsid w:val="00067202"/>
    <w:rsid w:val="00067406"/>
    <w:rsid w:val="00067546"/>
    <w:rsid w:val="00067929"/>
    <w:rsid w:val="000679AB"/>
    <w:rsid w:val="00067B1C"/>
    <w:rsid w:val="00067D26"/>
    <w:rsid w:val="00070139"/>
    <w:rsid w:val="000701B3"/>
    <w:rsid w:val="000704BE"/>
    <w:rsid w:val="000708AE"/>
    <w:rsid w:val="00070A25"/>
    <w:rsid w:val="00070A4A"/>
    <w:rsid w:val="00070BBB"/>
    <w:rsid w:val="0007119F"/>
    <w:rsid w:val="00071380"/>
    <w:rsid w:val="0007156D"/>
    <w:rsid w:val="000716E4"/>
    <w:rsid w:val="000718F4"/>
    <w:rsid w:val="00071B20"/>
    <w:rsid w:val="000720B1"/>
    <w:rsid w:val="00072442"/>
    <w:rsid w:val="00072558"/>
    <w:rsid w:val="000726C7"/>
    <w:rsid w:val="00072A67"/>
    <w:rsid w:val="00072AD3"/>
    <w:rsid w:val="00072BA3"/>
    <w:rsid w:val="00072DA0"/>
    <w:rsid w:val="00072F30"/>
    <w:rsid w:val="00073445"/>
    <w:rsid w:val="00073521"/>
    <w:rsid w:val="00073566"/>
    <w:rsid w:val="00073636"/>
    <w:rsid w:val="00073797"/>
    <w:rsid w:val="000737AA"/>
    <w:rsid w:val="0007398B"/>
    <w:rsid w:val="00073E1A"/>
    <w:rsid w:val="00073FBF"/>
    <w:rsid w:val="000741D7"/>
    <w:rsid w:val="0007427A"/>
    <w:rsid w:val="0007428E"/>
    <w:rsid w:val="000743AB"/>
    <w:rsid w:val="000749B1"/>
    <w:rsid w:val="00074E76"/>
    <w:rsid w:val="0007514D"/>
    <w:rsid w:val="0007533A"/>
    <w:rsid w:val="000753A6"/>
    <w:rsid w:val="0007541B"/>
    <w:rsid w:val="00075540"/>
    <w:rsid w:val="00075584"/>
    <w:rsid w:val="0007577E"/>
    <w:rsid w:val="00075938"/>
    <w:rsid w:val="00075F12"/>
    <w:rsid w:val="000766B8"/>
    <w:rsid w:val="00076736"/>
    <w:rsid w:val="00076A45"/>
    <w:rsid w:val="00076AB2"/>
    <w:rsid w:val="000770F7"/>
    <w:rsid w:val="00077275"/>
    <w:rsid w:val="00077734"/>
    <w:rsid w:val="000777AB"/>
    <w:rsid w:val="00077961"/>
    <w:rsid w:val="00077A6D"/>
    <w:rsid w:val="00077B86"/>
    <w:rsid w:val="00077B9A"/>
    <w:rsid w:val="00077E23"/>
    <w:rsid w:val="00077F24"/>
    <w:rsid w:val="000800D6"/>
    <w:rsid w:val="00080123"/>
    <w:rsid w:val="00080624"/>
    <w:rsid w:val="000806DC"/>
    <w:rsid w:val="0008071A"/>
    <w:rsid w:val="00080908"/>
    <w:rsid w:val="00080A67"/>
    <w:rsid w:val="00080E84"/>
    <w:rsid w:val="00080F54"/>
    <w:rsid w:val="0008111B"/>
    <w:rsid w:val="00081500"/>
    <w:rsid w:val="000817B7"/>
    <w:rsid w:val="00081D4F"/>
    <w:rsid w:val="00081DE7"/>
    <w:rsid w:val="00081EDA"/>
    <w:rsid w:val="00081FB2"/>
    <w:rsid w:val="000824F4"/>
    <w:rsid w:val="000826E3"/>
    <w:rsid w:val="0008279E"/>
    <w:rsid w:val="00082ACB"/>
    <w:rsid w:val="00082CA6"/>
    <w:rsid w:val="00082D61"/>
    <w:rsid w:val="00082F60"/>
    <w:rsid w:val="00083271"/>
    <w:rsid w:val="000832F3"/>
    <w:rsid w:val="000834C1"/>
    <w:rsid w:val="0008398A"/>
    <w:rsid w:val="00083ACF"/>
    <w:rsid w:val="00083BE0"/>
    <w:rsid w:val="00083C82"/>
    <w:rsid w:val="00083C9B"/>
    <w:rsid w:val="000842D3"/>
    <w:rsid w:val="00084441"/>
    <w:rsid w:val="000846AA"/>
    <w:rsid w:val="000846CD"/>
    <w:rsid w:val="0008483C"/>
    <w:rsid w:val="00084AFF"/>
    <w:rsid w:val="00084BE0"/>
    <w:rsid w:val="00084D8C"/>
    <w:rsid w:val="000853FE"/>
    <w:rsid w:val="000854DB"/>
    <w:rsid w:val="00085883"/>
    <w:rsid w:val="00085E9C"/>
    <w:rsid w:val="00085EBB"/>
    <w:rsid w:val="00085F2D"/>
    <w:rsid w:val="0008655D"/>
    <w:rsid w:val="0008662B"/>
    <w:rsid w:val="00086967"/>
    <w:rsid w:val="00086A75"/>
    <w:rsid w:val="00086AFE"/>
    <w:rsid w:val="00086CC4"/>
    <w:rsid w:val="00086EC0"/>
    <w:rsid w:val="00086F91"/>
    <w:rsid w:val="0008734D"/>
    <w:rsid w:val="0008735D"/>
    <w:rsid w:val="00087455"/>
    <w:rsid w:val="00087627"/>
    <w:rsid w:val="00087661"/>
    <w:rsid w:val="000876AB"/>
    <w:rsid w:val="000876D2"/>
    <w:rsid w:val="0008774E"/>
    <w:rsid w:val="00087A1F"/>
    <w:rsid w:val="00087EB0"/>
    <w:rsid w:val="00087F5C"/>
    <w:rsid w:val="00087FC8"/>
    <w:rsid w:val="000903AE"/>
    <w:rsid w:val="0009048D"/>
    <w:rsid w:val="000909CE"/>
    <w:rsid w:val="00090A6A"/>
    <w:rsid w:val="00090A7B"/>
    <w:rsid w:val="00090C9B"/>
    <w:rsid w:val="00090CB4"/>
    <w:rsid w:val="00090E30"/>
    <w:rsid w:val="00090E98"/>
    <w:rsid w:val="00090F36"/>
    <w:rsid w:val="0009141D"/>
    <w:rsid w:val="000914A0"/>
    <w:rsid w:val="00091835"/>
    <w:rsid w:val="00091954"/>
    <w:rsid w:val="000919A6"/>
    <w:rsid w:val="00091ABC"/>
    <w:rsid w:val="00091AC8"/>
    <w:rsid w:val="00091C8E"/>
    <w:rsid w:val="00091CDD"/>
    <w:rsid w:val="00091DA0"/>
    <w:rsid w:val="00091E6E"/>
    <w:rsid w:val="00091E7A"/>
    <w:rsid w:val="000921E8"/>
    <w:rsid w:val="0009236D"/>
    <w:rsid w:val="000923B3"/>
    <w:rsid w:val="0009240C"/>
    <w:rsid w:val="00092543"/>
    <w:rsid w:val="00092649"/>
    <w:rsid w:val="00092973"/>
    <w:rsid w:val="00092985"/>
    <w:rsid w:val="000929FB"/>
    <w:rsid w:val="00092AF2"/>
    <w:rsid w:val="00092AF5"/>
    <w:rsid w:val="00092D43"/>
    <w:rsid w:val="00092DCA"/>
    <w:rsid w:val="00093092"/>
    <w:rsid w:val="00093237"/>
    <w:rsid w:val="0009399D"/>
    <w:rsid w:val="000939D0"/>
    <w:rsid w:val="00093D0A"/>
    <w:rsid w:val="000941B8"/>
    <w:rsid w:val="0009429E"/>
    <w:rsid w:val="000943C8"/>
    <w:rsid w:val="000945E6"/>
    <w:rsid w:val="00094769"/>
    <w:rsid w:val="000948E2"/>
    <w:rsid w:val="00094A21"/>
    <w:rsid w:val="0009531A"/>
    <w:rsid w:val="000953FB"/>
    <w:rsid w:val="00095493"/>
    <w:rsid w:val="000956DD"/>
    <w:rsid w:val="00095989"/>
    <w:rsid w:val="00095ABD"/>
    <w:rsid w:val="00095D94"/>
    <w:rsid w:val="0009615B"/>
    <w:rsid w:val="000966A4"/>
    <w:rsid w:val="00096772"/>
    <w:rsid w:val="000967D5"/>
    <w:rsid w:val="00096A08"/>
    <w:rsid w:val="00096BFF"/>
    <w:rsid w:val="000970AA"/>
    <w:rsid w:val="000973DB"/>
    <w:rsid w:val="00097409"/>
    <w:rsid w:val="0009767B"/>
    <w:rsid w:val="00097696"/>
    <w:rsid w:val="00097741"/>
    <w:rsid w:val="0009777A"/>
    <w:rsid w:val="00097A0C"/>
    <w:rsid w:val="00097C79"/>
    <w:rsid w:val="00097F25"/>
    <w:rsid w:val="000A0040"/>
    <w:rsid w:val="000A045E"/>
    <w:rsid w:val="000A05EE"/>
    <w:rsid w:val="000A0623"/>
    <w:rsid w:val="000A06DD"/>
    <w:rsid w:val="000A08EF"/>
    <w:rsid w:val="000A0992"/>
    <w:rsid w:val="000A0A11"/>
    <w:rsid w:val="000A0A9C"/>
    <w:rsid w:val="000A0AAA"/>
    <w:rsid w:val="000A0EA3"/>
    <w:rsid w:val="000A0F4D"/>
    <w:rsid w:val="000A10A3"/>
    <w:rsid w:val="000A140A"/>
    <w:rsid w:val="000A14C8"/>
    <w:rsid w:val="000A1656"/>
    <w:rsid w:val="000A16A9"/>
    <w:rsid w:val="000A17BB"/>
    <w:rsid w:val="000A17EC"/>
    <w:rsid w:val="000A1A20"/>
    <w:rsid w:val="000A1B47"/>
    <w:rsid w:val="000A1B56"/>
    <w:rsid w:val="000A2318"/>
    <w:rsid w:val="000A2537"/>
    <w:rsid w:val="000A256A"/>
    <w:rsid w:val="000A27FE"/>
    <w:rsid w:val="000A29A7"/>
    <w:rsid w:val="000A312B"/>
    <w:rsid w:val="000A31C4"/>
    <w:rsid w:val="000A340C"/>
    <w:rsid w:val="000A352B"/>
    <w:rsid w:val="000A3632"/>
    <w:rsid w:val="000A3633"/>
    <w:rsid w:val="000A3A63"/>
    <w:rsid w:val="000A3B8C"/>
    <w:rsid w:val="000A3CCE"/>
    <w:rsid w:val="000A4140"/>
    <w:rsid w:val="000A4744"/>
    <w:rsid w:val="000A48DC"/>
    <w:rsid w:val="000A49CA"/>
    <w:rsid w:val="000A4A61"/>
    <w:rsid w:val="000A4CB8"/>
    <w:rsid w:val="000A5AC5"/>
    <w:rsid w:val="000A5ADD"/>
    <w:rsid w:val="000A5B9F"/>
    <w:rsid w:val="000A5E4B"/>
    <w:rsid w:val="000A612D"/>
    <w:rsid w:val="000A62D0"/>
    <w:rsid w:val="000A6394"/>
    <w:rsid w:val="000A6461"/>
    <w:rsid w:val="000A64E3"/>
    <w:rsid w:val="000A6618"/>
    <w:rsid w:val="000A67D4"/>
    <w:rsid w:val="000A6836"/>
    <w:rsid w:val="000A68C5"/>
    <w:rsid w:val="000A68D7"/>
    <w:rsid w:val="000A6A94"/>
    <w:rsid w:val="000A6B7E"/>
    <w:rsid w:val="000A6D2C"/>
    <w:rsid w:val="000A6E27"/>
    <w:rsid w:val="000A6FB5"/>
    <w:rsid w:val="000A715C"/>
    <w:rsid w:val="000A7244"/>
    <w:rsid w:val="000A731B"/>
    <w:rsid w:val="000A7463"/>
    <w:rsid w:val="000A779E"/>
    <w:rsid w:val="000A7895"/>
    <w:rsid w:val="000A7B42"/>
    <w:rsid w:val="000A7DE5"/>
    <w:rsid w:val="000A7E52"/>
    <w:rsid w:val="000A7E56"/>
    <w:rsid w:val="000B011F"/>
    <w:rsid w:val="000B01B2"/>
    <w:rsid w:val="000B04DB"/>
    <w:rsid w:val="000B080D"/>
    <w:rsid w:val="000B0BAB"/>
    <w:rsid w:val="000B0BD0"/>
    <w:rsid w:val="000B0BE3"/>
    <w:rsid w:val="000B0DE5"/>
    <w:rsid w:val="000B0F9E"/>
    <w:rsid w:val="000B103C"/>
    <w:rsid w:val="000B1062"/>
    <w:rsid w:val="000B137A"/>
    <w:rsid w:val="000B13B8"/>
    <w:rsid w:val="000B1508"/>
    <w:rsid w:val="000B17A5"/>
    <w:rsid w:val="000B17C7"/>
    <w:rsid w:val="000B18E1"/>
    <w:rsid w:val="000B1CF6"/>
    <w:rsid w:val="000B268C"/>
    <w:rsid w:val="000B270B"/>
    <w:rsid w:val="000B28F5"/>
    <w:rsid w:val="000B2B85"/>
    <w:rsid w:val="000B3302"/>
    <w:rsid w:val="000B341E"/>
    <w:rsid w:val="000B393B"/>
    <w:rsid w:val="000B3944"/>
    <w:rsid w:val="000B39FD"/>
    <w:rsid w:val="000B3A3D"/>
    <w:rsid w:val="000B3A6F"/>
    <w:rsid w:val="000B4280"/>
    <w:rsid w:val="000B42AB"/>
    <w:rsid w:val="000B430F"/>
    <w:rsid w:val="000B433A"/>
    <w:rsid w:val="000B438C"/>
    <w:rsid w:val="000B455F"/>
    <w:rsid w:val="000B4748"/>
    <w:rsid w:val="000B47C7"/>
    <w:rsid w:val="000B48C2"/>
    <w:rsid w:val="000B4DA0"/>
    <w:rsid w:val="000B4EB1"/>
    <w:rsid w:val="000B5129"/>
    <w:rsid w:val="000B51A7"/>
    <w:rsid w:val="000B51AA"/>
    <w:rsid w:val="000B53C7"/>
    <w:rsid w:val="000B5541"/>
    <w:rsid w:val="000B5AE7"/>
    <w:rsid w:val="000B5BF9"/>
    <w:rsid w:val="000B5DB4"/>
    <w:rsid w:val="000B5ED8"/>
    <w:rsid w:val="000B6290"/>
    <w:rsid w:val="000B6542"/>
    <w:rsid w:val="000B6695"/>
    <w:rsid w:val="000B66E1"/>
    <w:rsid w:val="000B6828"/>
    <w:rsid w:val="000B6E90"/>
    <w:rsid w:val="000B712F"/>
    <w:rsid w:val="000B7411"/>
    <w:rsid w:val="000B76F7"/>
    <w:rsid w:val="000B7B4A"/>
    <w:rsid w:val="000B7D8E"/>
    <w:rsid w:val="000B7DCE"/>
    <w:rsid w:val="000C00D8"/>
    <w:rsid w:val="000C038A"/>
    <w:rsid w:val="000C04C4"/>
    <w:rsid w:val="000C0D1F"/>
    <w:rsid w:val="000C11E1"/>
    <w:rsid w:val="000C14E5"/>
    <w:rsid w:val="000C16FD"/>
    <w:rsid w:val="000C1914"/>
    <w:rsid w:val="000C1983"/>
    <w:rsid w:val="000C1D6A"/>
    <w:rsid w:val="000C1DF7"/>
    <w:rsid w:val="000C20D1"/>
    <w:rsid w:val="000C25A0"/>
    <w:rsid w:val="000C2602"/>
    <w:rsid w:val="000C2712"/>
    <w:rsid w:val="000C2AE1"/>
    <w:rsid w:val="000C2CE8"/>
    <w:rsid w:val="000C2F13"/>
    <w:rsid w:val="000C2F7E"/>
    <w:rsid w:val="000C30BE"/>
    <w:rsid w:val="000C36BB"/>
    <w:rsid w:val="000C3926"/>
    <w:rsid w:val="000C3AAE"/>
    <w:rsid w:val="000C3E14"/>
    <w:rsid w:val="000C3ED2"/>
    <w:rsid w:val="000C3F3D"/>
    <w:rsid w:val="000C3FAA"/>
    <w:rsid w:val="000C4012"/>
    <w:rsid w:val="000C4048"/>
    <w:rsid w:val="000C4530"/>
    <w:rsid w:val="000C458E"/>
    <w:rsid w:val="000C46B3"/>
    <w:rsid w:val="000C4711"/>
    <w:rsid w:val="000C4DDE"/>
    <w:rsid w:val="000C4F77"/>
    <w:rsid w:val="000C4FFA"/>
    <w:rsid w:val="000C5061"/>
    <w:rsid w:val="000C52BC"/>
    <w:rsid w:val="000C53A5"/>
    <w:rsid w:val="000C53FC"/>
    <w:rsid w:val="000C5978"/>
    <w:rsid w:val="000C5D06"/>
    <w:rsid w:val="000C5E9D"/>
    <w:rsid w:val="000C5F18"/>
    <w:rsid w:val="000C600D"/>
    <w:rsid w:val="000C6269"/>
    <w:rsid w:val="000C6598"/>
    <w:rsid w:val="000C67A4"/>
    <w:rsid w:val="000C6A7E"/>
    <w:rsid w:val="000C6E7F"/>
    <w:rsid w:val="000C7166"/>
    <w:rsid w:val="000C72EE"/>
    <w:rsid w:val="000C7570"/>
    <w:rsid w:val="000C7591"/>
    <w:rsid w:val="000C77F7"/>
    <w:rsid w:val="000C79F8"/>
    <w:rsid w:val="000C7A1C"/>
    <w:rsid w:val="000C7D16"/>
    <w:rsid w:val="000C7E7C"/>
    <w:rsid w:val="000D0157"/>
    <w:rsid w:val="000D0240"/>
    <w:rsid w:val="000D0536"/>
    <w:rsid w:val="000D0659"/>
    <w:rsid w:val="000D0857"/>
    <w:rsid w:val="000D0873"/>
    <w:rsid w:val="000D0A3B"/>
    <w:rsid w:val="000D0AF5"/>
    <w:rsid w:val="000D0BE1"/>
    <w:rsid w:val="000D0FD6"/>
    <w:rsid w:val="000D146C"/>
    <w:rsid w:val="000D1943"/>
    <w:rsid w:val="000D1976"/>
    <w:rsid w:val="000D1AD2"/>
    <w:rsid w:val="000D1D85"/>
    <w:rsid w:val="000D1E18"/>
    <w:rsid w:val="000D1E58"/>
    <w:rsid w:val="000D1E82"/>
    <w:rsid w:val="000D1ECD"/>
    <w:rsid w:val="000D1F89"/>
    <w:rsid w:val="000D244C"/>
    <w:rsid w:val="000D2623"/>
    <w:rsid w:val="000D26B9"/>
    <w:rsid w:val="000D28D0"/>
    <w:rsid w:val="000D29C6"/>
    <w:rsid w:val="000D2FCB"/>
    <w:rsid w:val="000D312D"/>
    <w:rsid w:val="000D31AC"/>
    <w:rsid w:val="000D3223"/>
    <w:rsid w:val="000D395F"/>
    <w:rsid w:val="000D3B1A"/>
    <w:rsid w:val="000D3C8E"/>
    <w:rsid w:val="000D3CD1"/>
    <w:rsid w:val="000D3FEE"/>
    <w:rsid w:val="000D4001"/>
    <w:rsid w:val="000D42BE"/>
    <w:rsid w:val="000D46A1"/>
    <w:rsid w:val="000D46E6"/>
    <w:rsid w:val="000D4714"/>
    <w:rsid w:val="000D486C"/>
    <w:rsid w:val="000D4B35"/>
    <w:rsid w:val="000D4D97"/>
    <w:rsid w:val="000D4E69"/>
    <w:rsid w:val="000D4EA5"/>
    <w:rsid w:val="000D515B"/>
    <w:rsid w:val="000D5177"/>
    <w:rsid w:val="000D51E5"/>
    <w:rsid w:val="000D5553"/>
    <w:rsid w:val="000D5638"/>
    <w:rsid w:val="000D5AA2"/>
    <w:rsid w:val="000D5B13"/>
    <w:rsid w:val="000D5CAC"/>
    <w:rsid w:val="000D5F35"/>
    <w:rsid w:val="000D60C1"/>
    <w:rsid w:val="000D622F"/>
    <w:rsid w:val="000D6329"/>
    <w:rsid w:val="000D637E"/>
    <w:rsid w:val="000D63D3"/>
    <w:rsid w:val="000D65D8"/>
    <w:rsid w:val="000D704B"/>
    <w:rsid w:val="000D707D"/>
    <w:rsid w:val="000D71F6"/>
    <w:rsid w:val="000D7390"/>
    <w:rsid w:val="000D73B3"/>
    <w:rsid w:val="000D7460"/>
    <w:rsid w:val="000D75DB"/>
    <w:rsid w:val="000D76FF"/>
    <w:rsid w:val="000D7773"/>
    <w:rsid w:val="000E0A16"/>
    <w:rsid w:val="000E0D76"/>
    <w:rsid w:val="000E0D7C"/>
    <w:rsid w:val="000E0EAE"/>
    <w:rsid w:val="000E108A"/>
    <w:rsid w:val="000E121D"/>
    <w:rsid w:val="000E12C6"/>
    <w:rsid w:val="000E139D"/>
    <w:rsid w:val="000E1531"/>
    <w:rsid w:val="000E1CCC"/>
    <w:rsid w:val="000E1E2C"/>
    <w:rsid w:val="000E1FCE"/>
    <w:rsid w:val="000E2120"/>
    <w:rsid w:val="000E24A4"/>
    <w:rsid w:val="000E27DB"/>
    <w:rsid w:val="000E28FB"/>
    <w:rsid w:val="000E2C15"/>
    <w:rsid w:val="000E2E92"/>
    <w:rsid w:val="000E2EC6"/>
    <w:rsid w:val="000E3080"/>
    <w:rsid w:val="000E319A"/>
    <w:rsid w:val="000E32E3"/>
    <w:rsid w:val="000E32F7"/>
    <w:rsid w:val="000E3450"/>
    <w:rsid w:val="000E3569"/>
    <w:rsid w:val="000E3862"/>
    <w:rsid w:val="000E3969"/>
    <w:rsid w:val="000E3B92"/>
    <w:rsid w:val="000E3C14"/>
    <w:rsid w:val="000E3DD8"/>
    <w:rsid w:val="000E3FFA"/>
    <w:rsid w:val="000E458D"/>
    <w:rsid w:val="000E4CC2"/>
    <w:rsid w:val="000E546C"/>
    <w:rsid w:val="000E56E2"/>
    <w:rsid w:val="000E58F4"/>
    <w:rsid w:val="000E594D"/>
    <w:rsid w:val="000E5A3B"/>
    <w:rsid w:val="000E5BA7"/>
    <w:rsid w:val="000E5BFF"/>
    <w:rsid w:val="000E5E1D"/>
    <w:rsid w:val="000E6145"/>
    <w:rsid w:val="000E6166"/>
    <w:rsid w:val="000E61FA"/>
    <w:rsid w:val="000E6598"/>
    <w:rsid w:val="000E664E"/>
    <w:rsid w:val="000E696C"/>
    <w:rsid w:val="000E6AF5"/>
    <w:rsid w:val="000E6C12"/>
    <w:rsid w:val="000E6E32"/>
    <w:rsid w:val="000E6E70"/>
    <w:rsid w:val="000E6FDD"/>
    <w:rsid w:val="000E719D"/>
    <w:rsid w:val="000E7443"/>
    <w:rsid w:val="000E745B"/>
    <w:rsid w:val="000E7489"/>
    <w:rsid w:val="000E75AE"/>
    <w:rsid w:val="000E7A94"/>
    <w:rsid w:val="000E7BC8"/>
    <w:rsid w:val="000E7E97"/>
    <w:rsid w:val="000E7F56"/>
    <w:rsid w:val="000E7FEF"/>
    <w:rsid w:val="000F0453"/>
    <w:rsid w:val="000F0461"/>
    <w:rsid w:val="000F0834"/>
    <w:rsid w:val="000F0B0A"/>
    <w:rsid w:val="000F0BAE"/>
    <w:rsid w:val="000F1825"/>
    <w:rsid w:val="000F1AA5"/>
    <w:rsid w:val="000F1D84"/>
    <w:rsid w:val="000F2722"/>
    <w:rsid w:val="000F2C6E"/>
    <w:rsid w:val="000F348E"/>
    <w:rsid w:val="000F3799"/>
    <w:rsid w:val="000F3841"/>
    <w:rsid w:val="000F3953"/>
    <w:rsid w:val="000F3A19"/>
    <w:rsid w:val="000F3BA4"/>
    <w:rsid w:val="000F3C1D"/>
    <w:rsid w:val="000F3C74"/>
    <w:rsid w:val="000F3D20"/>
    <w:rsid w:val="000F3D8A"/>
    <w:rsid w:val="000F3DF6"/>
    <w:rsid w:val="000F3E52"/>
    <w:rsid w:val="000F3FF0"/>
    <w:rsid w:val="000F4113"/>
    <w:rsid w:val="000F45B1"/>
    <w:rsid w:val="000F4637"/>
    <w:rsid w:val="000F46DE"/>
    <w:rsid w:val="000F4879"/>
    <w:rsid w:val="000F4AFC"/>
    <w:rsid w:val="000F4C1A"/>
    <w:rsid w:val="000F4DA0"/>
    <w:rsid w:val="000F4E5F"/>
    <w:rsid w:val="000F5074"/>
    <w:rsid w:val="000F522D"/>
    <w:rsid w:val="000F5307"/>
    <w:rsid w:val="000F5697"/>
    <w:rsid w:val="000F5796"/>
    <w:rsid w:val="000F5835"/>
    <w:rsid w:val="000F594D"/>
    <w:rsid w:val="000F5AEB"/>
    <w:rsid w:val="000F5AF4"/>
    <w:rsid w:val="000F5F87"/>
    <w:rsid w:val="000F5FB2"/>
    <w:rsid w:val="000F6319"/>
    <w:rsid w:val="000F6D05"/>
    <w:rsid w:val="000F761E"/>
    <w:rsid w:val="000F76CF"/>
    <w:rsid w:val="000F76F5"/>
    <w:rsid w:val="000F774A"/>
    <w:rsid w:val="000F78CE"/>
    <w:rsid w:val="000F7954"/>
    <w:rsid w:val="000F7B04"/>
    <w:rsid w:val="000F7BA6"/>
    <w:rsid w:val="000F7EA3"/>
    <w:rsid w:val="00100222"/>
    <w:rsid w:val="001002D8"/>
    <w:rsid w:val="001004B3"/>
    <w:rsid w:val="00100669"/>
    <w:rsid w:val="001006CF"/>
    <w:rsid w:val="00100AFE"/>
    <w:rsid w:val="00100D8C"/>
    <w:rsid w:val="00100DAA"/>
    <w:rsid w:val="00100F2A"/>
    <w:rsid w:val="001011C8"/>
    <w:rsid w:val="001012E8"/>
    <w:rsid w:val="0010137C"/>
    <w:rsid w:val="001014B4"/>
    <w:rsid w:val="001015C3"/>
    <w:rsid w:val="00101D1D"/>
    <w:rsid w:val="00101D2E"/>
    <w:rsid w:val="00101DCF"/>
    <w:rsid w:val="001020CE"/>
    <w:rsid w:val="001020E3"/>
    <w:rsid w:val="00102244"/>
    <w:rsid w:val="00102273"/>
    <w:rsid w:val="00102517"/>
    <w:rsid w:val="001025AB"/>
    <w:rsid w:val="001026C1"/>
    <w:rsid w:val="0010279D"/>
    <w:rsid w:val="001027B4"/>
    <w:rsid w:val="00102973"/>
    <w:rsid w:val="001029A5"/>
    <w:rsid w:val="00102ADE"/>
    <w:rsid w:val="00102B74"/>
    <w:rsid w:val="00102D92"/>
    <w:rsid w:val="0010305B"/>
    <w:rsid w:val="001030EF"/>
    <w:rsid w:val="0010332A"/>
    <w:rsid w:val="00103336"/>
    <w:rsid w:val="00103394"/>
    <w:rsid w:val="0010348F"/>
    <w:rsid w:val="00103508"/>
    <w:rsid w:val="0010371F"/>
    <w:rsid w:val="00103881"/>
    <w:rsid w:val="001038FC"/>
    <w:rsid w:val="0010393E"/>
    <w:rsid w:val="00103953"/>
    <w:rsid w:val="00103F5F"/>
    <w:rsid w:val="00103FE5"/>
    <w:rsid w:val="00104128"/>
    <w:rsid w:val="00104376"/>
    <w:rsid w:val="0010460C"/>
    <w:rsid w:val="00104AF3"/>
    <w:rsid w:val="001050C9"/>
    <w:rsid w:val="001052FC"/>
    <w:rsid w:val="00105643"/>
    <w:rsid w:val="001056FF"/>
    <w:rsid w:val="00105883"/>
    <w:rsid w:val="00105A5E"/>
    <w:rsid w:val="00105CD6"/>
    <w:rsid w:val="00105D5A"/>
    <w:rsid w:val="00105F81"/>
    <w:rsid w:val="001060FA"/>
    <w:rsid w:val="001064A0"/>
    <w:rsid w:val="00106A52"/>
    <w:rsid w:val="00106D3F"/>
    <w:rsid w:val="00106EF1"/>
    <w:rsid w:val="00107054"/>
    <w:rsid w:val="001075C6"/>
    <w:rsid w:val="001078CD"/>
    <w:rsid w:val="00107B21"/>
    <w:rsid w:val="00107B26"/>
    <w:rsid w:val="00107F39"/>
    <w:rsid w:val="00107FB9"/>
    <w:rsid w:val="00107FCA"/>
    <w:rsid w:val="00110159"/>
    <w:rsid w:val="0011019D"/>
    <w:rsid w:val="001101DB"/>
    <w:rsid w:val="001103A5"/>
    <w:rsid w:val="00110428"/>
    <w:rsid w:val="00110430"/>
    <w:rsid w:val="0011052C"/>
    <w:rsid w:val="00110BF6"/>
    <w:rsid w:val="00110F16"/>
    <w:rsid w:val="00110F1C"/>
    <w:rsid w:val="00110FAE"/>
    <w:rsid w:val="00111027"/>
    <w:rsid w:val="001110A4"/>
    <w:rsid w:val="00111277"/>
    <w:rsid w:val="0011151E"/>
    <w:rsid w:val="00111765"/>
    <w:rsid w:val="001118D7"/>
    <w:rsid w:val="00111A07"/>
    <w:rsid w:val="00111A29"/>
    <w:rsid w:val="00111A7D"/>
    <w:rsid w:val="00111E59"/>
    <w:rsid w:val="00111EBA"/>
    <w:rsid w:val="00112013"/>
    <w:rsid w:val="0011205E"/>
    <w:rsid w:val="001129EB"/>
    <w:rsid w:val="00112B19"/>
    <w:rsid w:val="00112CC2"/>
    <w:rsid w:val="0011310F"/>
    <w:rsid w:val="001131E1"/>
    <w:rsid w:val="00113243"/>
    <w:rsid w:val="00113291"/>
    <w:rsid w:val="001133C9"/>
    <w:rsid w:val="001134A2"/>
    <w:rsid w:val="0011378B"/>
    <w:rsid w:val="00113E7D"/>
    <w:rsid w:val="00113E9F"/>
    <w:rsid w:val="00113F97"/>
    <w:rsid w:val="001140AC"/>
    <w:rsid w:val="001140BF"/>
    <w:rsid w:val="0011416F"/>
    <w:rsid w:val="001145C6"/>
    <w:rsid w:val="00114997"/>
    <w:rsid w:val="00114B75"/>
    <w:rsid w:val="00114BDD"/>
    <w:rsid w:val="00114CAD"/>
    <w:rsid w:val="00114FFB"/>
    <w:rsid w:val="00115245"/>
    <w:rsid w:val="00115292"/>
    <w:rsid w:val="001152EB"/>
    <w:rsid w:val="001153CB"/>
    <w:rsid w:val="001154D1"/>
    <w:rsid w:val="0011567A"/>
    <w:rsid w:val="00115A2F"/>
    <w:rsid w:val="00115EE6"/>
    <w:rsid w:val="00116097"/>
    <w:rsid w:val="001161C5"/>
    <w:rsid w:val="00116245"/>
    <w:rsid w:val="001167AC"/>
    <w:rsid w:val="00116900"/>
    <w:rsid w:val="00116A0F"/>
    <w:rsid w:val="00116B84"/>
    <w:rsid w:val="00116C6A"/>
    <w:rsid w:val="00116D24"/>
    <w:rsid w:val="00116EB7"/>
    <w:rsid w:val="00117109"/>
    <w:rsid w:val="001171C2"/>
    <w:rsid w:val="00117584"/>
    <w:rsid w:val="00117789"/>
    <w:rsid w:val="00117BB9"/>
    <w:rsid w:val="00117BEF"/>
    <w:rsid w:val="00117CF2"/>
    <w:rsid w:val="00120052"/>
    <w:rsid w:val="001201C5"/>
    <w:rsid w:val="001201F7"/>
    <w:rsid w:val="00120AC9"/>
    <w:rsid w:val="00120DCD"/>
    <w:rsid w:val="00120F24"/>
    <w:rsid w:val="00121673"/>
    <w:rsid w:val="001216CC"/>
    <w:rsid w:val="00121701"/>
    <w:rsid w:val="001217DD"/>
    <w:rsid w:val="00121931"/>
    <w:rsid w:val="00121AC4"/>
    <w:rsid w:val="00121CB0"/>
    <w:rsid w:val="00121E62"/>
    <w:rsid w:val="00122217"/>
    <w:rsid w:val="001222F9"/>
    <w:rsid w:val="001224A4"/>
    <w:rsid w:val="0012278A"/>
    <w:rsid w:val="001228C8"/>
    <w:rsid w:val="00122A46"/>
    <w:rsid w:val="00122CBF"/>
    <w:rsid w:val="00122CE5"/>
    <w:rsid w:val="00122E50"/>
    <w:rsid w:val="00122FB4"/>
    <w:rsid w:val="00122FFD"/>
    <w:rsid w:val="0012306B"/>
    <w:rsid w:val="00123427"/>
    <w:rsid w:val="00123627"/>
    <w:rsid w:val="00123A88"/>
    <w:rsid w:val="00123BEA"/>
    <w:rsid w:val="001240B3"/>
    <w:rsid w:val="00124106"/>
    <w:rsid w:val="001241D2"/>
    <w:rsid w:val="00124B2F"/>
    <w:rsid w:val="00124BFA"/>
    <w:rsid w:val="00124C31"/>
    <w:rsid w:val="00124CB2"/>
    <w:rsid w:val="00124F20"/>
    <w:rsid w:val="001252EE"/>
    <w:rsid w:val="00125803"/>
    <w:rsid w:val="00125AA7"/>
    <w:rsid w:val="00125CD3"/>
    <w:rsid w:val="00125E9E"/>
    <w:rsid w:val="001260AF"/>
    <w:rsid w:val="001261F9"/>
    <w:rsid w:val="0012677A"/>
    <w:rsid w:val="00126823"/>
    <w:rsid w:val="0012687C"/>
    <w:rsid w:val="00126998"/>
    <w:rsid w:val="00126BA0"/>
    <w:rsid w:val="00126DC7"/>
    <w:rsid w:val="00126FC4"/>
    <w:rsid w:val="00127059"/>
    <w:rsid w:val="001279DC"/>
    <w:rsid w:val="00127CB6"/>
    <w:rsid w:val="00127CE9"/>
    <w:rsid w:val="0013026B"/>
    <w:rsid w:val="00130308"/>
    <w:rsid w:val="00130538"/>
    <w:rsid w:val="00130664"/>
    <w:rsid w:val="001307F7"/>
    <w:rsid w:val="0013081A"/>
    <w:rsid w:val="00130ABF"/>
    <w:rsid w:val="00130CE1"/>
    <w:rsid w:val="00130E5A"/>
    <w:rsid w:val="00130FF8"/>
    <w:rsid w:val="0013104F"/>
    <w:rsid w:val="00131577"/>
    <w:rsid w:val="001315C0"/>
    <w:rsid w:val="00131665"/>
    <w:rsid w:val="00131798"/>
    <w:rsid w:val="00131E84"/>
    <w:rsid w:val="00132004"/>
    <w:rsid w:val="001322D4"/>
    <w:rsid w:val="00132940"/>
    <w:rsid w:val="00132AF2"/>
    <w:rsid w:val="00132C37"/>
    <w:rsid w:val="00132C4A"/>
    <w:rsid w:val="00132CCD"/>
    <w:rsid w:val="00132E95"/>
    <w:rsid w:val="00133116"/>
    <w:rsid w:val="001331DC"/>
    <w:rsid w:val="001341B8"/>
    <w:rsid w:val="00134258"/>
    <w:rsid w:val="001343E1"/>
    <w:rsid w:val="001343F8"/>
    <w:rsid w:val="001343FF"/>
    <w:rsid w:val="001344D4"/>
    <w:rsid w:val="00134668"/>
    <w:rsid w:val="0013496A"/>
    <w:rsid w:val="00134970"/>
    <w:rsid w:val="00134C60"/>
    <w:rsid w:val="00134F19"/>
    <w:rsid w:val="001356E9"/>
    <w:rsid w:val="00135B17"/>
    <w:rsid w:val="00136405"/>
    <w:rsid w:val="00136449"/>
    <w:rsid w:val="00136461"/>
    <w:rsid w:val="001366C9"/>
    <w:rsid w:val="00136750"/>
    <w:rsid w:val="0013676A"/>
    <w:rsid w:val="00136EB8"/>
    <w:rsid w:val="0013727A"/>
    <w:rsid w:val="00137351"/>
    <w:rsid w:val="00137758"/>
    <w:rsid w:val="00137A0B"/>
    <w:rsid w:val="00137B04"/>
    <w:rsid w:val="00137D5F"/>
    <w:rsid w:val="00137DBE"/>
    <w:rsid w:val="00137E7E"/>
    <w:rsid w:val="00137FF9"/>
    <w:rsid w:val="0014013F"/>
    <w:rsid w:val="00140185"/>
    <w:rsid w:val="00140191"/>
    <w:rsid w:val="001404F4"/>
    <w:rsid w:val="00140534"/>
    <w:rsid w:val="00140912"/>
    <w:rsid w:val="00140A6B"/>
    <w:rsid w:val="00140C2A"/>
    <w:rsid w:val="00140CFF"/>
    <w:rsid w:val="00140E1A"/>
    <w:rsid w:val="001410F3"/>
    <w:rsid w:val="00141744"/>
    <w:rsid w:val="00141936"/>
    <w:rsid w:val="001419E1"/>
    <w:rsid w:val="00141FAB"/>
    <w:rsid w:val="00142502"/>
    <w:rsid w:val="00142820"/>
    <w:rsid w:val="00142A29"/>
    <w:rsid w:val="0014311E"/>
    <w:rsid w:val="001432CD"/>
    <w:rsid w:val="001435C8"/>
    <w:rsid w:val="00143B59"/>
    <w:rsid w:val="00143C0D"/>
    <w:rsid w:val="00143DAE"/>
    <w:rsid w:val="00143DF3"/>
    <w:rsid w:val="0014414A"/>
    <w:rsid w:val="00144335"/>
    <w:rsid w:val="00144CAD"/>
    <w:rsid w:val="00144FB1"/>
    <w:rsid w:val="0014507A"/>
    <w:rsid w:val="00145131"/>
    <w:rsid w:val="001452CA"/>
    <w:rsid w:val="0014546D"/>
    <w:rsid w:val="00145511"/>
    <w:rsid w:val="001459F3"/>
    <w:rsid w:val="00145B97"/>
    <w:rsid w:val="00145C50"/>
    <w:rsid w:val="00145D43"/>
    <w:rsid w:val="00145DDD"/>
    <w:rsid w:val="00145EDC"/>
    <w:rsid w:val="00145FCB"/>
    <w:rsid w:val="001464A7"/>
    <w:rsid w:val="00146C93"/>
    <w:rsid w:val="00147155"/>
    <w:rsid w:val="001473A3"/>
    <w:rsid w:val="001476C6"/>
    <w:rsid w:val="00147840"/>
    <w:rsid w:val="0014795A"/>
    <w:rsid w:val="00147F78"/>
    <w:rsid w:val="001507BD"/>
    <w:rsid w:val="00150A0F"/>
    <w:rsid w:val="00150AA3"/>
    <w:rsid w:val="00150B0A"/>
    <w:rsid w:val="00150C85"/>
    <w:rsid w:val="001511BB"/>
    <w:rsid w:val="0015122C"/>
    <w:rsid w:val="0015137E"/>
    <w:rsid w:val="00151463"/>
    <w:rsid w:val="00151579"/>
    <w:rsid w:val="0015159D"/>
    <w:rsid w:val="00151699"/>
    <w:rsid w:val="001516A0"/>
    <w:rsid w:val="00151C60"/>
    <w:rsid w:val="00151C79"/>
    <w:rsid w:val="00152175"/>
    <w:rsid w:val="00152210"/>
    <w:rsid w:val="00152334"/>
    <w:rsid w:val="001525A3"/>
    <w:rsid w:val="00152943"/>
    <w:rsid w:val="00152D12"/>
    <w:rsid w:val="00152F15"/>
    <w:rsid w:val="00152F2C"/>
    <w:rsid w:val="00152FA0"/>
    <w:rsid w:val="00152FDA"/>
    <w:rsid w:val="00153111"/>
    <w:rsid w:val="0015317C"/>
    <w:rsid w:val="0015323C"/>
    <w:rsid w:val="001532A4"/>
    <w:rsid w:val="001539DF"/>
    <w:rsid w:val="00153AA3"/>
    <w:rsid w:val="00153CD7"/>
    <w:rsid w:val="00153D48"/>
    <w:rsid w:val="00153D61"/>
    <w:rsid w:val="0015428F"/>
    <w:rsid w:val="00154328"/>
    <w:rsid w:val="00154679"/>
    <w:rsid w:val="001548FE"/>
    <w:rsid w:val="00154C02"/>
    <w:rsid w:val="00154D73"/>
    <w:rsid w:val="00154EDE"/>
    <w:rsid w:val="00155116"/>
    <w:rsid w:val="00155348"/>
    <w:rsid w:val="001557EE"/>
    <w:rsid w:val="00155B21"/>
    <w:rsid w:val="00155BCD"/>
    <w:rsid w:val="00155D7D"/>
    <w:rsid w:val="001560F8"/>
    <w:rsid w:val="0015629E"/>
    <w:rsid w:val="0015646E"/>
    <w:rsid w:val="001566D5"/>
    <w:rsid w:val="001567EA"/>
    <w:rsid w:val="00156B06"/>
    <w:rsid w:val="00156BCA"/>
    <w:rsid w:val="00156BFE"/>
    <w:rsid w:val="00156C57"/>
    <w:rsid w:val="00156C65"/>
    <w:rsid w:val="00156E35"/>
    <w:rsid w:val="0015713D"/>
    <w:rsid w:val="001575C5"/>
    <w:rsid w:val="0015760D"/>
    <w:rsid w:val="00157BF2"/>
    <w:rsid w:val="00157EF0"/>
    <w:rsid w:val="00157F0D"/>
    <w:rsid w:val="001602ED"/>
    <w:rsid w:val="00160843"/>
    <w:rsid w:val="00161280"/>
    <w:rsid w:val="0016188A"/>
    <w:rsid w:val="00162128"/>
    <w:rsid w:val="001629AA"/>
    <w:rsid w:val="00162BB5"/>
    <w:rsid w:val="00162BEF"/>
    <w:rsid w:val="00162CE0"/>
    <w:rsid w:val="00162D02"/>
    <w:rsid w:val="00162D27"/>
    <w:rsid w:val="00162EED"/>
    <w:rsid w:val="0016314D"/>
    <w:rsid w:val="00163160"/>
    <w:rsid w:val="001632D4"/>
    <w:rsid w:val="0016333B"/>
    <w:rsid w:val="0016333E"/>
    <w:rsid w:val="001635A7"/>
    <w:rsid w:val="0016365C"/>
    <w:rsid w:val="0016367B"/>
    <w:rsid w:val="001637AF"/>
    <w:rsid w:val="001637F0"/>
    <w:rsid w:val="001637F4"/>
    <w:rsid w:val="00163AB7"/>
    <w:rsid w:val="00163BDB"/>
    <w:rsid w:val="00163CFA"/>
    <w:rsid w:val="00163D7A"/>
    <w:rsid w:val="00163FA6"/>
    <w:rsid w:val="001642F2"/>
    <w:rsid w:val="001643FF"/>
    <w:rsid w:val="001645B3"/>
    <w:rsid w:val="001645C3"/>
    <w:rsid w:val="0016476D"/>
    <w:rsid w:val="00164887"/>
    <w:rsid w:val="00164937"/>
    <w:rsid w:val="00164B4A"/>
    <w:rsid w:val="00164C50"/>
    <w:rsid w:val="00165055"/>
    <w:rsid w:val="0016540C"/>
    <w:rsid w:val="00165529"/>
    <w:rsid w:val="00165596"/>
    <w:rsid w:val="00165745"/>
    <w:rsid w:val="00165911"/>
    <w:rsid w:val="00165D98"/>
    <w:rsid w:val="00165DB7"/>
    <w:rsid w:val="00165DC6"/>
    <w:rsid w:val="00165EDD"/>
    <w:rsid w:val="001660F3"/>
    <w:rsid w:val="001667A4"/>
    <w:rsid w:val="001667AE"/>
    <w:rsid w:val="00166A93"/>
    <w:rsid w:val="00166AAB"/>
    <w:rsid w:val="001672EF"/>
    <w:rsid w:val="001675B8"/>
    <w:rsid w:val="001676DD"/>
    <w:rsid w:val="001676F5"/>
    <w:rsid w:val="00167707"/>
    <w:rsid w:val="0016771E"/>
    <w:rsid w:val="00167B80"/>
    <w:rsid w:val="00167F58"/>
    <w:rsid w:val="001701AD"/>
    <w:rsid w:val="001703C9"/>
    <w:rsid w:val="001703F9"/>
    <w:rsid w:val="001705A4"/>
    <w:rsid w:val="0017069B"/>
    <w:rsid w:val="00170ABA"/>
    <w:rsid w:val="00170EA6"/>
    <w:rsid w:val="0017109F"/>
    <w:rsid w:val="001711EA"/>
    <w:rsid w:val="0017167A"/>
    <w:rsid w:val="00171B41"/>
    <w:rsid w:val="00171D29"/>
    <w:rsid w:val="00171ECE"/>
    <w:rsid w:val="00172069"/>
    <w:rsid w:val="00172390"/>
    <w:rsid w:val="001724F3"/>
    <w:rsid w:val="00172531"/>
    <w:rsid w:val="0017277D"/>
    <w:rsid w:val="001727D7"/>
    <w:rsid w:val="00172860"/>
    <w:rsid w:val="001728E5"/>
    <w:rsid w:val="00172CDA"/>
    <w:rsid w:val="00173002"/>
    <w:rsid w:val="0017310B"/>
    <w:rsid w:val="00173425"/>
    <w:rsid w:val="00173677"/>
    <w:rsid w:val="001738EC"/>
    <w:rsid w:val="00173A27"/>
    <w:rsid w:val="00173D55"/>
    <w:rsid w:val="00173DAD"/>
    <w:rsid w:val="00173F6C"/>
    <w:rsid w:val="001742FF"/>
    <w:rsid w:val="001743DD"/>
    <w:rsid w:val="00174491"/>
    <w:rsid w:val="001745E8"/>
    <w:rsid w:val="001745F4"/>
    <w:rsid w:val="0017492E"/>
    <w:rsid w:val="00174C8E"/>
    <w:rsid w:val="00175271"/>
    <w:rsid w:val="0017554F"/>
    <w:rsid w:val="001756FF"/>
    <w:rsid w:val="0017572A"/>
    <w:rsid w:val="001757A5"/>
    <w:rsid w:val="00175FE2"/>
    <w:rsid w:val="0017606B"/>
    <w:rsid w:val="00176237"/>
    <w:rsid w:val="00176822"/>
    <w:rsid w:val="001770B0"/>
    <w:rsid w:val="00177213"/>
    <w:rsid w:val="00177638"/>
    <w:rsid w:val="00177B6D"/>
    <w:rsid w:val="0018042B"/>
    <w:rsid w:val="00180625"/>
    <w:rsid w:val="001808D2"/>
    <w:rsid w:val="00180AF4"/>
    <w:rsid w:val="00180FAD"/>
    <w:rsid w:val="001810C6"/>
    <w:rsid w:val="0018117D"/>
    <w:rsid w:val="00181382"/>
    <w:rsid w:val="001816B5"/>
    <w:rsid w:val="001816E5"/>
    <w:rsid w:val="0018172E"/>
    <w:rsid w:val="001819E1"/>
    <w:rsid w:val="00181BEF"/>
    <w:rsid w:val="00181DBD"/>
    <w:rsid w:val="00181EFF"/>
    <w:rsid w:val="00182016"/>
    <w:rsid w:val="0018202B"/>
    <w:rsid w:val="001820D3"/>
    <w:rsid w:val="0018213D"/>
    <w:rsid w:val="0018285D"/>
    <w:rsid w:val="00182ACA"/>
    <w:rsid w:val="00182BAC"/>
    <w:rsid w:val="00182C52"/>
    <w:rsid w:val="00182D81"/>
    <w:rsid w:val="00182FAC"/>
    <w:rsid w:val="00183139"/>
    <w:rsid w:val="00183397"/>
    <w:rsid w:val="001834F5"/>
    <w:rsid w:val="0018391E"/>
    <w:rsid w:val="00183D01"/>
    <w:rsid w:val="00183D4C"/>
    <w:rsid w:val="001840AF"/>
    <w:rsid w:val="0018411F"/>
    <w:rsid w:val="001843AD"/>
    <w:rsid w:val="00184559"/>
    <w:rsid w:val="001851A8"/>
    <w:rsid w:val="001852F6"/>
    <w:rsid w:val="00185373"/>
    <w:rsid w:val="001853F2"/>
    <w:rsid w:val="00185A24"/>
    <w:rsid w:val="00185C1B"/>
    <w:rsid w:val="00185FA1"/>
    <w:rsid w:val="0018628E"/>
    <w:rsid w:val="00186365"/>
    <w:rsid w:val="0018697C"/>
    <w:rsid w:val="00186B32"/>
    <w:rsid w:val="00186BDC"/>
    <w:rsid w:val="00187315"/>
    <w:rsid w:val="00187420"/>
    <w:rsid w:val="001875A6"/>
    <w:rsid w:val="001875CB"/>
    <w:rsid w:val="001876BE"/>
    <w:rsid w:val="0018776E"/>
    <w:rsid w:val="00187BE8"/>
    <w:rsid w:val="00187DA0"/>
    <w:rsid w:val="00187E7F"/>
    <w:rsid w:val="001905BC"/>
    <w:rsid w:val="001905FF"/>
    <w:rsid w:val="00190946"/>
    <w:rsid w:val="0019098D"/>
    <w:rsid w:val="00190CD8"/>
    <w:rsid w:val="0019115D"/>
    <w:rsid w:val="0019141E"/>
    <w:rsid w:val="001914C1"/>
    <w:rsid w:val="00191560"/>
    <w:rsid w:val="0019156D"/>
    <w:rsid w:val="0019170F"/>
    <w:rsid w:val="00191889"/>
    <w:rsid w:val="00191AFC"/>
    <w:rsid w:val="00191BC9"/>
    <w:rsid w:val="00191CE4"/>
    <w:rsid w:val="00191D47"/>
    <w:rsid w:val="001922C1"/>
    <w:rsid w:val="0019237A"/>
    <w:rsid w:val="0019252C"/>
    <w:rsid w:val="00192567"/>
    <w:rsid w:val="0019285A"/>
    <w:rsid w:val="00192A69"/>
    <w:rsid w:val="00192FB4"/>
    <w:rsid w:val="0019321D"/>
    <w:rsid w:val="00193293"/>
    <w:rsid w:val="001932CD"/>
    <w:rsid w:val="00193357"/>
    <w:rsid w:val="00193634"/>
    <w:rsid w:val="001936B9"/>
    <w:rsid w:val="00193848"/>
    <w:rsid w:val="00193872"/>
    <w:rsid w:val="00193B00"/>
    <w:rsid w:val="00193BC6"/>
    <w:rsid w:val="00193BE4"/>
    <w:rsid w:val="00193D17"/>
    <w:rsid w:val="00193D70"/>
    <w:rsid w:val="00194090"/>
    <w:rsid w:val="001940CA"/>
    <w:rsid w:val="00194223"/>
    <w:rsid w:val="00194374"/>
    <w:rsid w:val="00194433"/>
    <w:rsid w:val="001945AC"/>
    <w:rsid w:val="001946A3"/>
    <w:rsid w:val="00194949"/>
    <w:rsid w:val="00194955"/>
    <w:rsid w:val="00194A6C"/>
    <w:rsid w:val="00194CFA"/>
    <w:rsid w:val="00194F7D"/>
    <w:rsid w:val="00194F9B"/>
    <w:rsid w:val="001951C6"/>
    <w:rsid w:val="00195361"/>
    <w:rsid w:val="00195630"/>
    <w:rsid w:val="00195972"/>
    <w:rsid w:val="00195A4B"/>
    <w:rsid w:val="00195DBC"/>
    <w:rsid w:val="00195FA9"/>
    <w:rsid w:val="00196753"/>
    <w:rsid w:val="00196786"/>
    <w:rsid w:val="00196A4B"/>
    <w:rsid w:val="00196BDB"/>
    <w:rsid w:val="00196D7E"/>
    <w:rsid w:val="001970BB"/>
    <w:rsid w:val="00197234"/>
    <w:rsid w:val="00197443"/>
    <w:rsid w:val="001978C5"/>
    <w:rsid w:val="00197AC7"/>
    <w:rsid w:val="001A0149"/>
    <w:rsid w:val="001A0311"/>
    <w:rsid w:val="001A0377"/>
    <w:rsid w:val="001A072D"/>
    <w:rsid w:val="001A07EA"/>
    <w:rsid w:val="001A0C9F"/>
    <w:rsid w:val="001A0ED0"/>
    <w:rsid w:val="001A10AF"/>
    <w:rsid w:val="001A12F7"/>
    <w:rsid w:val="001A1569"/>
    <w:rsid w:val="001A1596"/>
    <w:rsid w:val="001A16E0"/>
    <w:rsid w:val="001A1A30"/>
    <w:rsid w:val="001A1C38"/>
    <w:rsid w:val="001A1D2E"/>
    <w:rsid w:val="001A1D71"/>
    <w:rsid w:val="001A1E13"/>
    <w:rsid w:val="001A2285"/>
    <w:rsid w:val="001A2434"/>
    <w:rsid w:val="001A259F"/>
    <w:rsid w:val="001A29C5"/>
    <w:rsid w:val="001A29CB"/>
    <w:rsid w:val="001A3006"/>
    <w:rsid w:val="001A31A2"/>
    <w:rsid w:val="001A31D3"/>
    <w:rsid w:val="001A3287"/>
    <w:rsid w:val="001A32D2"/>
    <w:rsid w:val="001A35E6"/>
    <w:rsid w:val="001A365B"/>
    <w:rsid w:val="001A37D5"/>
    <w:rsid w:val="001A3C8D"/>
    <w:rsid w:val="001A3CF6"/>
    <w:rsid w:val="001A3DB8"/>
    <w:rsid w:val="001A3FAB"/>
    <w:rsid w:val="001A4002"/>
    <w:rsid w:val="001A40C7"/>
    <w:rsid w:val="001A44E9"/>
    <w:rsid w:val="001A4696"/>
    <w:rsid w:val="001A47A0"/>
    <w:rsid w:val="001A48D2"/>
    <w:rsid w:val="001A4A37"/>
    <w:rsid w:val="001A4B45"/>
    <w:rsid w:val="001A4B9F"/>
    <w:rsid w:val="001A4D57"/>
    <w:rsid w:val="001A4F0C"/>
    <w:rsid w:val="001A4FBC"/>
    <w:rsid w:val="001A54F8"/>
    <w:rsid w:val="001A55FE"/>
    <w:rsid w:val="001A56B1"/>
    <w:rsid w:val="001A5731"/>
    <w:rsid w:val="001A57FC"/>
    <w:rsid w:val="001A5917"/>
    <w:rsid w:val="001A59DA"/>
    <w:rsid w:val="001A5E45"/>
    <w:rsid w:val="001A62EB"/>
    <w:rsid w:val="001A649F"/>
    <w:rsid w:val="001A664A"/>
    <w:rsid w:val="001A6AF4"/>
    <w:rsid w:val="001A6E64"/>
    <w:rsid w:val="001A6E76"/>
    <w:rsid w:val="001A6EA4"/>
    <w:rsid w:val="001A7227"/>
    <w:rsid w:val="001A72EE"/>
    <w:rsid w:val="001A7449"/>
    <w:rsid w:val="001A760B"/>
    <w:rsid w:val="001A7693"/>
    <w:rsid w:val="001A78B5"/>
    <w:rsid w:val="001A78E7"/>
    <w:rsid w:val="001A78EB"/>
    <w:rsid w:val="001A7C5D"/>
    <w:rsid w:val="001B00C6"/>
    <w:rsid w:val="001B046D"/>
    <w:rsid w:val="001B0476"/>
    <w:rsid w:val="001B0781"/>
    <w:rsid w:val="001B0961"/>
    <w:rsid w:val="001B09C4"/>
    <w:rsid w:val="001B0A8D"/>
    <w:rsid w:val="001B0BD5"/>
    <w:rsid w:val="001B0C56"/>
    <w:rsid w:val="001B1245"/>
    <w:rsid w:val="001B1376"/>
    <w:rsid w:val="001B143B"/>
    <w:rsid w:val="001B20E2"/>
    <w:rsid w:val="001B25B0"/>
    <w:rsid w:val="001B25B9"/>
    <w:rsid w:val="001B263D"/>
    <w:rsid w:val="001B2661"/>
    <w:rsid w:val="001B2AE0"/>
    <w:rsid w:val="001B3067"/>
    <w:rsid w:val="001B3108"/>
    <w:rsid w:val="001B3196"/>
    <w:rsid w:val="001B3387"/>
    <w:rsid w:val="001B341B"/>
    <w:rsid w:val="001B35E8"/>
    <w:rsid w:val="001B3610"/>
    <w:rsid w:val="001B3A48"/>
    <w:rsid w:val="001B3D74"/>
    <w:rsid w:val="001B3FAB"/>
    <w:rsid w:val="001B421B"/>
    <w:rsid w:val="001B44D0"/>
    <w:rsid w:val="001B48E9"/>
    <w:rsid w:val="001B493F"/>
    <w:rsid w:val="001B49D2"/>
    <w:rsid w:val="001B4A71"/>
    <w:rsid w:val="001B4E42"/>
    <w:rsid w:val="001B4E6D"/>
    <w:rsid w:val="001B500A"/>
    <w:rsid w:val="001B5085"/>
    <w:rsid w:val="001B50EA"/>
    <w:rsid w:val="001B53D9"/>
    <w:rsid w:val="001B585E"/>
    <w:rsid w:val="001B597C"/>
    <w:rsid w:val="001B5A49"/>
    <w:rsid w:val="001B5B9A"/>
    <w:rsid w:val="001B5CEB"/>
    <w:rsid w:val="001B61EC"/>
    <w:rsid w:val="001B63EA"/>
    <w:rsid w:val="001B65E1"/>
    <w:rsid w:val="001B6712"/>
    <w:rsid w:val="001B68C1"/>
    <w:rsid w:val="001B697F"/>
    <w:rsid w:val="001B6C49"/>
    <w:rsid w:val="001B6DA9"/>
    <w:rsid w:val="001B6E31"/>
    <w:rsid w:val="001B7056"/>
    <w:rsid w:val="001B723B"/>
    <w:rsid w:val="001B75B0"/>
    <w:rsid w:val="001B76C3"/>
    <w:rsid w:val="001B796F"/>
    <w:rsid w:val="001B7A40"/>
    <w:rsid w:val="001B7BDA"/>
    <w:rsid w:val="001B7F92"/>
    <w:rsid w:val="001B7FAA"/>
    <w:rsid w:val="001C0136"/>
    <w:rsid w:val="001C0205"/>
    <w:rsid w:val="001C03D8"/>
    <w:rsid w:val="001C0456"/>
    <w:rsid w:val="001C0479"/>
    <w:rsid w:val="001C0523"/>
    <w:rsid w:val="001C0A3C"/>
    <w:rsid w:val="001C0BDF"/>
    <w:rsid w:val="001C0C1F"/>
    <w:rsid w:val="001C0E37"/>
    <w:rsid w:val="001C1250"/>
    <w:rsid w:val="001C1291"/>
    <w:rsid w:val="001C1382"/>
    <w:rsid w:val="001C1586"/>
    <w:rsid w:val="001C16E1"/>
    <w:rsid w:val="001C1885"/>
    <w:rsid w:val="001C1AFA"/>
    <w:rsid w:val="001C1BC2"/>
    <w:rsid w:val="001C1C82"/>
    <w:rsid w:val="001C1D37"/>
    <w:rsid w:val="001C1DD0"/>
    <w:rsid w:val="001C1E2C"/>
    <w:rsid w:val="001C1E3F"/>
    <w:rsid w:val="001C1E45"/>
    <w:rsid w:val="001C204C"/>
    <w:rsid w:val="001C2239"/>
    <w:rsid w:val="001C2541"/>
    <w:rsid w:val="001C2599"/>
    <w:rsid w:val="001C29C1"/>
    <w:rsid w:val="001C3781"/>
    <w:rsid w:val="001C3A03"/>
    <w:rsid w:val="001C3A9E"/>
    <w:rsid w:val="001C3BE8"/>
    <w:rsid w:val="001C3C43"/>
    <w:rsid w:val="001C3E35"/>
    <w:rsid w:val="001C3FC6"/>
    <w:rsid w:val="001C4406"/>
    <w:rsid w:val="001C4521"/>
    <w:rsid w:val="001C475A"/>
    <w:rsid w:val="001C4784"/>
    <w:rsid w:val="001C4982"/>
    <w:rsid w:val="001C5124"/>
    <w:rsid w:val="001C5250"/>
    <w:rsid w:val="001C52FE"/>
    <w:rsid w:val="001C54DC"/>
    <w:rsid w:val="001C578C"/>
    <w:rsid w:val="001C5C13"/>
    <w:rsid w:val="001C62E9"/>
    <w:rsid w:val="001C645F"/>
    <w:rsid w:val="001C64D1"/>
    <w:rsid w:val="001C670A"/>
    <w:rsid w:val="001C6A7A"/>
    <w:rsid w:val="001C6C4E"/>
    <w:rsid w:val="001C6D47"/>
    <w:rsid w:val="001C722A"/>
    <w:rsid w:val="001C767D"/>
    <w:rsid w:val="001C78AE"/>
    <w:rsid w:val="001C79B9"/>
    <w:rsid w:val="001C7B28"/>
    <w:rsid w:val="001C7D53"/>
    <w:rsid w:val="001C7FBA"/>
    <w:rsid w:val="001D01D7"/>
    <w:rsid w:val="001D01E8"/>
    <w:rsid w:val="001D0834"/>
    <w:rsid w:val="001D0875"/>
    <w:rsid w:val="001D094C"/>
    <w:rsid w:val="001D0D91"/>
    <w:rsid w:val="001D140A"/>
    <w:rsid w:val="001D14C3"/>
    <w:rsid w:val="001D1AE4"/>
    <w:rsid w:val="001D1B37"/>
    <w:rsid w:val="001D1DE1"/>
    <w:rsid w:val="001D209D"/>
    <w:rsid w:val="001D213C"/>
    <w:rsid w:val="001D2142"/>
    <w:rsid w:val="001D2290"/>
    <w:rsid w:val="001D24C7"/>
    <w:rsid w:val="001D2645"/>
    <w:rsid w:val="001D2936"/>
    <w:rsid w:val="001D293D"/>
    <w:rsid w:val="001D2D3B"/>
    <w:rsid w:val="001D30DB"/>
    <w:rsid w:val="001D3140"/>
    <w:rsid w:val="001D3585"/>
    <w:rsid w:val="001D35F2"/>
    <w:rsid w:val="001D374A"/>
    <w:rsid w:val="001D38C7"/>
    <w:rsid w:val="001D392D"/>
    <w:rsid w:val="001D3B4D"/>
    <w:rsid w:val="001D422A"/>
    <w:rsid w:val="001D480F"/>
    <w:rsid w:val="001D4940"/>
    <w:rsid w:val="001D49FF"/>
    <w:rsid w:val="001D4F00"/>
    <w:rsid w:val="001D50A3"/>
    <w:rsid w:val="001D5151"/>
    <w:rsid w:val="001D53CD"/>
    <w:rsid w:val="001D54B8"/>
    <w:rsid w:val="001D554B"/>
    <w:rsid w:val="001D5582"/>
    <w:rsid w:val="001D5612"/>
    <w:rsid w:val="001D5693"/>
    <w:rsid w:val="001D5726"/>
    <w:rsid w:val="001D582A"/>
    <w:rsid w:val="001D59F8"/>
    <w:rsid w:val="001D5AAA"/>
    <w:rsid w:val="001D5AB5"/>
    <w:rsid w:val="001D5D13"/>
    <w:rsid w:val="001D5DD5"/>
    <w:rsid w:val="001D5E6A"/>
    <w:rsid w:val="001D5F68"/>
    <w:rsid w:val="001D5F81"/>
    <w:rsid w:val="001D60C6"/>
    <w:rsid w:val="001D619B"/>
    <w:rsid w:val="001D6269"/>
    <w:rsid w:val="001D6275"/>
    <w:rsid w:val="001D67C9"/>
    <w:rsid w:val="001D69E7"/>
    <w:rsid w:val="001D6B0A"/>
    <w:rsid w:val="001D6D42"/>
    <w:rsid w:val="001D70F7"/>
    <w:rsid w:val="001D72C1"/>
    <w:rsid w:val="001D7AC9"/>
    <w:rsid w:val="001D7B27"/>
    <w:rsid w:val="001D7D79"/>
    <w:rsid w:val="001D7E20"/>
    <w:rsid w:val="001E0008"/>
    <w:rsid w:val="001E00EB"/>
    <w:rsid w:val="001E0390"/>
    <w:rsid w:val="001E06BE"/>
    <w:rsid w:val="001E08A3"/>
    <w:rsid w:val="001E08C1"/>
    <w:rsid w:val="001E0915"/>
    <w:rsid w:val="001E09B1"/>
    <w:rsid w:val="001E0BF6"/>
    <w:rsid w:val="001E0FE3"/>
    <w:rsid w:val="001E103B"/>
    <w:rsid w:val="001E11F0"/>
    <w:rsid w:val="001E1552"/>
    <w:rsid w:val="001E1716"/>
    <w:rsid w:val="001E1DD8"/>
    <w:rsid w:val="001E1F74"/>
    <w:rsid w:val="001E2122"/>
    <w:rsid w:val="001E2176"/>
    <w:rsid w:val="001E2263"/>
    <w:rsid w:val="001E260B"/>
    <w:rsid w:val="001E2962"/>
    <w:rsid w:val="001E2BEF"/>
    <w:rsid w:val="001E2CC0"/>
    <w:rsid w:val="001E2ECC"/>
    <w:rsid w:val="001E312C"/>
    <w:rsid w:val="001E341A"/>
    <w:rsid w:val="001E3709"/>
    <w:rsid w:val="001E374D"/>
    <w:rsid w:val="001E39DA"/>
    <w:rsid w:val="001E3D57"/>
    <w:rsid w:val="001E41F3"/>
    <w:rsid w:val="001E421A"/>
    <w:rsid w:val="001E43D4"/>
    <w:rsid w:val="001E4AE1"/>
    <w:rsid w:val="001E4B2A"/>
    <w:rsid w:val="001E4C6B"/>
    <w:rsid w:val="001E4D74"/>
    <w:rsid w:val="001E531D"/>
    <w:rsid w:val="001E531E"/>
    <w:rsid w:val="001E5378"/>
    <w:rsid w:val="001E5BCA"/>
    <w:rsid w:val="001E5DEE"/>
    <w:rsid w:val="001E5FEE"/>
    <w:rsid w:val="001E6149"/>
    <w:rsid w:val="001E690D"/>
    <w:rsid w:val="001E6D33"/>
    <w:rsid w:val="001E7110"/>
    <w:rsid w:val="001E7173"/>
    <w:rsid w:val="001E72F1"/>
    <w:rsid w:val="001E7A87"/>
    <w:rsid w:val="001E7CB7"/>
    <w:rsid w:val="001E7CD0"/>
    <w:rsid w:val="001E7E2D"/>
    <w:rsid w:val="001F0072"/>
    <w:rsid w:val="001F02E4"/>
    <w:rsid w:val="001F042D"/>
    <w:rsid w:val="001F0839"/>
    <w:rsid w:val="001F0A38"/>
    <w:rsid w:val="001F0D28"/>
    <w:rsid w:val="001F110F"/>
    <w:rsid w:val="001F1383"/>
    <w:rsid w:val="001F194B"/>
    <w:rsid w:val="001F19C0"/>
    <w:rsid w:val="001F1D94"/>
    <w:rsid w:val="001F1F20"/>
    <w:rsid w:val="001F1FFB"/>
    <w:rsid w:val="001F1FFC"/>
    <w:rsid w:val="001F21FD"/>
    <w:rsid w:val="001F2228"/>
    <w:rsid w:val="001F22C8"/>
    <w:rsid w:val="001F240B"/>
    <w:rsid w:val="001F2563"/>
    <w:rsid w:val="001F27A1"/>
    <w:rsid w:val="001F297A"/>
    <w:rsid w:val="001F2AE0"/>
    <w:rsid w:val="001F2E5A"/>
    <w:rsid w:val="001F332F"/>
    <w:rsid w:val="001F33AA"/>
    <w:rsid w:val="001F33EA"/>
    <w:rsid w:val="001F352D"/>
    <w:rsid w:val="001F35B1"/>
    <w:rsid w:val="001F3A11"/>
    <w:rsid w:val="001F3B50"/>
    <w:rsid w:val="001F3D47"/>
    <w:rsid w:val="001F4056"/>
    <w:rsid w:val="001F4182"/>
    <w:rsid w:val="001F4250"/>
    <w:rsid w:val="001F437E"/>
    <w:rsid w:val="001F44F9"/>
    <w:rsid w:val="001F4559"/>
    <w:rsid w:val="001F481A"/>
    <w:rsid w:val="001F498D"/>
    <w:rsid w:val="001F49CA"/>
    <w:rsid w:val="001F4B40"/>
    <w:rsid w:val="001F4EC9"/>
    <w:rsid w:val="001F51EC"/>
    <w:rsid w:val="001F5281"/>
    <w:rsid w:val="001F5304"/>
    <w:rsid w:val="001F5314"/>
    <w:rsid w:val="001F537D"/>
    <w:rsid w:val="001F54E6"/>
    <w:rsid w:val="001F56F1"/>
    <w:rsid w:val="001F5B5D"/>
    <w:rsid w:val="001F5DEA"/>
    <w:rsid w:val="001F5F1C"/>
    <w:rsid w:val="001F5F6F"/>
    <w:rsid w:val="001F5F90"/>
    <w:rsid w:val="001F6192"/>
    <w:rsid w:val="001F63A1"/>
    <w:rsid w:val="001F664B"/>
    <w:rsid w:val="001F68B5"/>
    <w:rsid w:val="001F6DBD"/>
    <w:rsid w:val="001F6E13"/>
    <w:rsid w:val="001F7097"/>
    <w:rsid w:val="001F713D"/>
    <w:rsid w:val="001F71CA"/>
    <w:rsid w:val="001F7442"/>
    <w:rsid w:val="001F78B3"/>
    <w:rsid w:val="001F7A3F"/>
    <w:rsid w:val="001F7D06"/>
    <w:rsid w:val="001F7F6A"/>
    <w:rsid w:val="00200137"/>
    <w:rsid w:val="0020036B"/>
    <w:rsid w:val="0020043B"/>
    <w:rsid w:val="00200A69"/>
    <w:rsid w:val="00201191"/>
    <w:rsid w:val="00201551"/>
    <w:rsid w:val="00201BD0"/>
    <w:rsid w:val="00201CE7"/>
    <w:rsid w:val="00201D82"/>
    <w:rsid w:val="00201E21"/>
    <w:rsid w:val="00201FAD"/>
    <w:rsid w:val="00201FC1"/>
    <w:rsid w:val="00202084"/>
    <w:rsid w:val="00202269"/>
    <w:rsid w:val="002022A6"/>
    <w:rsid w:val="0020237B"/>
    <w:rsid w:val="002028D5"/>
    <w:rsid w:val="002028EA"/>
    <w:rsid w:val="00202BEC"/>
    <w:rsid w:val="00202C4A"/>
    <w:rsid w:val="00202EE0"/>
    <w:rsid w:val="002031BC"/>
    <w:rsid w:val="002032E4"/>
    <w:rsid w:val="002033F0"/>
    <w:rsid w:val="00203726"/>
    <w:rsid w:val="00203BF3"/>
    <w:rsid w:val="00203C12"/>
    <w:rsid w:val="00203DEE"/>
    <w:rsid w:val="002044F2"/>
    <w:rsid w:val="0020474C"/>
    <w:rsid w:val="00204892"/>
    <w:rsid w:val="002048AD"/>
    <w:rsid w:val="00204C62"/>
    <w:rsid w:val="00205166"/>
    <w:rsid w:val="0020526C"/>
    <w:rsid w:val="0020537C"/>
    <w:rsid w:val="002053C8"/>
    <w:rsid w:val="002057C9"/>
    <w:rsid w:val="00205A5A"/>
    <w:rsid w:val="00205F72"/>
    <w:rsid w:val="002064DC"/>
    <w:rsid w:val="0020665B"/>
    <w:rsid w:val="00206D35"/>
    <w:rsid w:val="00206DE0"/>
    <w:rsid w:val="00206E6A"/>
    <w:rsid w:val="002070EE"/>
    <w:rsid w:val="0020737F"/>
    <w:rsid w:val="0020764E"/>
    <w:rsid w:val="00207AAE"/>
    <w:rsid w:val="00210152"/>
    <w:rsid w:val="0021018F"/>
    <w:rsid w:val="002101D4"/>
    <w:rsid w:val="002103EA"/>
    <w:rsid w:val="00210A6E"/>
    <w:rsid w:val="00210CAE"/>
    <w:rsid w:val="00210DC0"/>
    <w:rsid w:val="00210F0A"/>
    <w:rsid w:val="0021105E"/>
    <w:rsid w:val="00211453"/>
    <w:rsid w:val="0021149A"/>
    <w:rsid w:val="00211C8B"/>
    <w:rsid w:val="002120D7"/>
    <w:rsid w:val="00212155"/>
    <w:rsid w:val="00212265"/>
    <w:rsid w:val="002125DB"/>
    <w:rsid w:val="00212916"/>
    <w:rsid w:val="00212ACD"/>
    <w:rsid w:val="002130BF"/>
    <w:rsid w:val="00213213"/>
    <w:rsid w:val="0021332B"/>
    <w:rsid w:val="0021339E"/>
    <w:rsid w:val="002135E8"/>
    <w:rsid w:val="002137C5"/>
    <w:rsid w:val="00213809"/>
    <w:rsid w:val="00213B0F"/>
    <w:rsid w:val="00213E33"/>
    <w:rsid w:val="0021413D"/>
    <w:rsid w:val="0021439E"/>
    <w:rsid w:val="002146A3"/>
    <w:rsid w:val="00214982"/>
    <w:rsid w:val="00214A55"/>
    <w:rsid w:val="00214A61"/>
    <w:rsid w:val="00214BC7"/>
    <w:rsid w:val="00214C4B"/>
    <w:rsid w:val="00214CA4"/>
    <w:rsid w:val="00214CCD"/>
    <w:rsid w:val="00214E15"/>
    <w:rsid w:val="002150B9"/>
    <w:rsid w:val="00215217"/>
    <w:rsid w:val="002153A1"/>
    <w:rsid w:val="00215616"/>
    <w:rsid w:val="00215940"/>
    <w:rsid w:val="002159D2"/>
    <w:rsid w:val="00215ACD"/>
    <w:rsid w:val="00215B10"/>
    <w:rsid w:val="00215BD1"/>
    <w:rsid w:val="00215CDA"/>
    <w:rsid w:val="00215E7A"/>
    <w:rsid w:val="00216099"/>
    <w:rsid w:val="00216138"/>
    <w:rsid w:val="00216179"/>
    <w:rsid w:val="0021639D"/>
    <w:rsid w:val="00216653"/>
    <w:rsid w:val="002166C3"/>
    <w:rsid w:val="002168B0"/>
    <w:rsid w:val="00216943"/>
    <w:rsid w:val="00216E29"/>
    <w:rsid w:val="00216E66"/>
    <w:rsid w:val="00216F5A"/>
    <w:rsid w:val="00217169"/>
    <w:rsid w:val="00217414"/>
    <w:rsid w:val="00220087"/>
    <w:rsid w:val="00220785"/>
    <w:rsid w:val="002208D8"/>
    <w:rsid w:val="00220ACA"/>
    <w:rsid w:val="00220D7E"/>
    <w:rsid w:val="00220E61"/>
    <w:rsid w:val="00221301"/>
    <w:rsid w:val="0022168E"/>
    <w:rsid w:val="00221B70"/>
    <w:rsid w:val="002220D1"/>
    <w:rsid w:val="00222400"/>
    <w:rsid w:val="00222639"/>
    <w:rsid w:val="00222680"/>
    <w:rsid w:val="002226ED"/>
    <w:rsid w:val="00222F3C"/>
    <w:rsid w:val="00222F8D"/>
    <w:rsid w:val="0022305F"/>
    <w:rsid w:val="00223649"/>
    <w:rsid w:val="00223F17"/>
    <w:rsid w:val="00223F59"/>
    <w:rsid w:val="00224182"/>
    <w:rsid w:val="0022428F"/>
    <w:rsid w:val="002242C5"/>
    <w:rsid w:val="00224338"/>
    <w:rsid w:val="0022449B"/>
    <w:rsid w:val="00224705"/>
    <w:rsid w:val="00224823"/>
    <w:rsid w:val="00224878"/>
    <w:rsid w:val="00224BC0"/>
    <w:rsid w:val="00224CC2"/>
    <w:rsid w:val="00224E8A"/>
    <w:rsid w:val="00225122"/>
    <w:rsid w:val="00225170"/>
    <w:rsid w:val="00225313"/>
    <w:rsid w:val="00225855"/>
    <w:rsid w:val="00225DA2"/>
    <w:rsid w:val="00225EF4"/>
    <w:rsid w:val="00226053"/>
    <w:rsid w:val="00226296"/>
    <w:rsid w:val="00226311"/>
    <w:rsid w:val="002264BB"/>
    <w:rsid w:val="0022666C"/>
    <w:rsid w:val="002266B7"/>
    <w:rsid w:val="00226850"/>
    <w:rsid w:val="002268C5"/>
    <w:rsid w:val="00226930"/>
    <w:rsid w:val="00226B20"/>
    <w:rsid w:val="00226C6D"/>
    <w:rsid w:val="00227423"/>
    <w:rsid w:val="002276AD"/>
    <w:rsid w:val="002279B6"/>
    <w:rsid w:val="00227B4B"/>
    <w:rsid w:val="00227BBD"/>
    <w:rsid w:val="00227CBD"/>
    <w:rsid w:val="00227D0D"/>
    <w:rsid w:val="00227DF0"/>
    <w:rsid w:val="00227E50"/>
    <w:rsid w:val="00227E82"/>
    <w:rsid w:val="002301FB"/>
    <w:rsid w:val="00230446"/>
    <w:rsid w:val="00230F1E"/>
    <w:rsid w:val="00231133"/>
    <w:rsid w:val="002312B0"/>
    <w:rsid w:val="00231505"/>
    <w:rsid w:val="002318F2"/>
    <w:rsid w:val="00231993"/>
    <w:rsid w:val="00231A37"/>
    <w:rsid w:val="00231F85"/>
    <w:rsid w:val="0023203C"/>
    <w:rsid w:val="0023214D"/>
    <w:rsid w:val="002327C0"/>
    <w:rsid w:val="0023292F"/>
    <w:rsid w:val="00232EDE"/>
    <w:rsid w:val="00233185"/>
    <w:rsid w:val="00233230"/>
    <w:rsid w:val="00233297"/>
    <w:rsid w:val="00233308"/>
    <w:rsid w:val="0023342F"/>
    <w:rsid w:val="002336A6"/>
    <w:rsid w:val="00233A22"/>
    <w:rsid w:val="00233FE0"/>
    <w:rsid w:val="00234101"/>
    <w:rsid w:val="0023412F"/>
    <w:rsid w:val="002343D6"/>
    <w:rsid w:val="00234520"/>
    <w:rsid w:val="002348FB"/>
    <w:rsid w:val="00234995"/>
    <w:rsid w:val="002351B4"/>
    <w:rsid w:val="002356CA"/>
    <w:rsid w:val="002357ED"/>
    <w:rsid w:val="00235AFE"/>
    <w:rsid w:val="00235B01"/>
    <w:rsid w:val="00236133"/>
    <w:rsid w:val="00236258"/>
    <w:rsid w:val="00236415"/>
    <w:rsid w:val="00236824"/>
    <w:rsid w:val="00236AAA"/>
    <w:rsid w:val="00236B9C"/>
    <w:rsid w:val="00236C51"/>
    <w:rsid w:val="00237052"/>
    <w:rsid w:val="00237164"/>
    <w:rsid w:val="002372BF"/>
    <w:rsid w:val="0023731D"/>
    <w:rsid w:val="002374EA"/>
    <w:rsid w:val="002375DA"/>
    <w:rsid w:val="00237899"/>
    <w:rsid w:val="00237AF9"/>
    <w:rsid w:val="00237B50"/>
    <w:rsid w:val="00237C44"/>
    <w:rsid w:val="00237D22"/>
    <w:rsid w:val="00237D9E"/>
    <w:rsid w:val="00237EAA"/>
    <w:rsid w:val="00237F25"/>
    <w:rsid w:val="00237F58"/>
    <w:rsid w:val="00237F81"/>
    <w:rsid w:val="00240698"/>
    <w:rsid w:val="002407CF"/>
    <w:rsid w:val="00240905"/>
    <w:rsid w:val="00240C6B"/>
    <w:rsid w:val="00240D33"/>
    <w:rsid w:val="00240FE8"/>
    <w:rsid w:val="002410AC"/>
    <w:rsid w:val="002416C1"/>
    <w:rsid w:val="00241944"/>
    <w:rsid w:val="00241AF7"/>
    <w:rsid w:val="00241B9D"/>
    <w:rsid w:val="00241CCF"/>
    <w:rsid w:val="00241E4D"/>
    <w:rsid w:val="00242096"/>
    <w:rsid w:val="002421A8"/>
    <w:rsid w:val="00242503"/>
    <w:rsid w:val="00242613"/>
    <w:rsid w:val="00242813"/>
    <w:rsid w:val="00242A88"/>
    <w:rsid w:val="00242C3F"/>
    <w:rsid w:val="0024307B"/>
    <w:rsid w:val="00243290"/>
    <w:rsid w:val="002432F3"/>
    <w:rsid w:val="002435DB"/>
    <w:rsid w:val="0024372D"/>
    <w:rsid w:val="0024395C"/>
    <w:rsid w:val="00243DB2"/>
    <w:rsid w:val="00243ED6"/>
    <w:rsid w:val="002442A9"/>
    <w:rsid w:val="002445C1"/>
    <w:rsid w:val="0024497D"/>
    <w:rsid w:val="00244BE9"/>
    <w:rsid w:val="00244D66"/>
    <w:rsid w:val="0024525E"/>
    <w:rsid w:val="002457B3"/>
    <w:rsid w:val="0024588E"/>
    <w:rsid w:val="002458F8"/>
    <w:rsid w:val="00245CBC"/>
    <w:rsid w:val="00245DA8"/>
    <w:rsid w:val="00245DDC"/>
    <w:rsid w:val="0024600F"/>
    <w:rsid w:val="002461EF"/>
    <w:rsid w:val="002464F4"/>
    <w:rsid w:val="002467F5"/>
    <w:rsid w:val="00246834"/>
    <w:rsid w:val="00246B72"/>
    <w:rsid w:val="00247305"/>
    <w:rsid w:val="0024752D"/>
    <w:rsid w:val="00247615"/>
    <w:rsid w:val="00247670"/>
    <w:rsid w:val="002476FD"/>
    <w:rsid w:val="00247977"/>
    <w:rsid w:val="00247CD9"/>
    <w:rsid w:val="00250027"/>
    <w:rsid w:val="00250242"/>
    <w:rsid w:val="002503C0"/>
    <w:rsid w:val="002503C3"/>
    <w:rsid w:val="00250491"/>
    <w:rsid w:val="00250D83"/>
    <w:rsid w:val="00250FEE"/>
    <w:rsid w:val="0025105B"/>
    <w:rsid w:val="0025107B"/>
    <w:rsid w:val="0025116B"/>
    <w:rsid w:val="002511D4"/>
    <w:rsid w:val="002513C5"/>
    <w:rsid w:val="002515B5"/>
    <w:rsid w:val="00251714"/>
    <w:rsid w:val="002517A0"/>
    <w:rsid w:val="0025183C"/>
    <w:rsid w:val="0025206B"/>
    <w:rsid w:val="002520D8"/>
    <w:rsid w:val="0025247B"/>
    <w:rsid w:val="00252592"/>
    <w:rsid w:val="0025278D"/>
    <w:rsid w:val="00252934"/>
    <w:rsid w:val="00252973"/>
    <w:rsid w:val="00252D34"/>
    <w:rsid w:val="00252D9D"/>
    <w:rsid w:val="00252E55"/>
    <w:rsid w:val="00253825"/>
    <w:rsid w:val="00253884"/>
    <w:rsid w:val="002539D3"/>
    <w:rsid w:val="00253D8E"/>
    <w:rsid w:val="002546B5"/>
    <w:rsid w:val="002548B9"/>
    <w:rsid w:val="00254963"/>
    <w:rsid w:val="00254B81"/>
    <w:rsid w:val="00254FC7"/>
    <w:rsid w:val="00255143"/>
    <w:rsid w:val="002552C8"/>
    <w:rsid w:val="002554F0"/>
    <w:rsid w:val="0025564D"/>
    <w:rsid w:val="00255832"/>
    <w:rsid w:val="00255979"/>
    <w:rsid w:val="00255FB6"/>
    <w:rsid w:val="002561DF"/>
    <w:rsid w:val="00256291"/>
    <w:rsid w:val="00256296"/>
    <w:rsid w:val="00256588"/>
    <w:rsid w:val="002565E7"/>
    <w:rsid w:val="00256893"/>
    <w:rsid w:val="00256897"/>
    <w:rsid w:val="00257600"/>
    <w:rsid w:val="002576A0"/>
    <w:rsid w:val="002576C1"/>
    <w:rsid w:val="00257A90"/>
    <w:rsid w:val="00257BD6"/>
    <w:rsid w:val="00257C93"/>
    <w:rsid w:val="00257C98"/>
    <w:rsid w:val="00257D7E"/>
    <w:rsid w:val="00257FCE"/>
    <w:rsid w:val="002600DF"/>
    <w:rsid w:val="002602B7"/>
    <w:rsid w:val="00260FB3"/>
    <w:rsid w:val="00261199"/>
    <w:rsid w:val="00261A2A"/>
    <w:rsid w:val="00261A6C"/>
    <w:rsid w:val="00261B0D"/>
    <w:rsid w:val="00261C09"/>
    <w:rsid w:val="00261CA3"/>
    <w:rsid w:val="00261EA8"/>
    <w:rsid w:val="00261F8E"/>
    <w:rsid w:val="0026239A"/>
    <w:rsid w:val="00262405"/>
    <w:rsid w:val="00262492"/>
    <w:rsid w:val="0026252D"/>
    <w:rsid w:val="00262966"/>
    <w:rsid w:val="00262E53"/>
    <w:rsid w:val="00262EFA"/>
    <w:rsid w:val="002631EC"/>
    <w:rsid w:val="0026327A"/>
    <w:rsid w:val="002635A9"/>
    <w:rsid w:val="0026380F"/>
    <w:rsid w:val="002638A2"/>
    <w:rsid w:val="00263B21"/>
    <w:rsid w:val="00263D1E"/>
    <w:rsid w:val="002641D2"/>
    <w:rsid w:val="002644F8"/>
    <w:rsid w:val="0026455F"/>
    <w:rsid w:val="00264575"/>
    <w:rsid w:val="00264595"/>
    <w:rsid w:val="002647B1"/>
    <w:rsid w:val="00264877"/>
    <w:rsid w:val="00264B2F"/>
    <w:rsid w:val="00265071"/>
    <w:rsid w:val="002650ED"/>
    <w:rsid w:val="00265227"/>
    <w:rsid w:val="0026528B"/>
    <w:rsid w:val="002652B6"/>
    <w:rsid w:val="002652E2"/>
    <w:rsid w:val="0026537F"/>
    <w:rsid w:val="002656D1"/>
    <w:rsid w:val="002657E4"/>
    <w:rsid w:val="00265883"/>
    <w:rsid w:val="00265F1F"/>
    <w:rsid w:val="002660F8"/>
    <w:rsid w:val="00266202"/>
    <w:rsid w:val="00266370"/>
    <w:rsid w:val="002666FB"/>
    <w:rsid w:val="00266B9E"/>
    <w:rsid w:val="00266BDE"/>
    <w:rsid w:val="00266FDB"/>
    <w:rsid w:val="00267453"/>
    <w:rsid w:val="002674AD"/>
    <w:rsid w:val="002679A7"/>
    <w:rsid w:val="00267A60"/>
    <w:rsid w:val="00267C95"/>
    <w:rsid w:val="00267E43"/>
    <w:rsid w:val="0027000F"/>
    <w:rsid w:val="00270016"/>
    <w:rsid w:val="0027019C"/>
    <w:rsid w:val="002701F4"/>
    <w:rsid w:val="00270403"/>
    <w:rsid w:val="00270697"/>
    <w:rsid w:val="00270B0E"/>
    <w:rsid w:val="00270B6B"/>
    <w:rsid w:val="00270C15"/>
    <w:rsid w:val="00270F7F"/>
    <w:rsid w:val="00271105"/>
    <w:rsid w:val="0027145A"/>
    <w:rsid w:val="00271493"/>
    <w:rsid w:val="00271798"/>
    <w:rsid w:val="00271843"/>
    <w:rsid w:val="0027185A"/>
    <w:rsid w:val="0027197A"/>
    <w:rsid w:val="00271BB7"/>
    <w:rsid w:val="00271EC0"/>
    <w:rsid w:val="00271F01"/>
    <w:rsid w:val="002721D2"/>
    <w:rsid w:val="002722D2"/>
    <w:rsid w:val="002724CF"/>
    <w:rsid w:val="0027257D"/>
    <w:rsid w:val="0027268F"/>
    <w:rsid w:val="002726A5"/>
    <w:rsid w:val="0027279A"/>
    <w:rsid w:val="00272AB6"/>
    <w:rsid w:val="002736E8"/>
    <w:rsid w:val="002736FA"/>
    <w:rsid w:val="00273719"/>
    <w:rsid w:val="00273EAA"/>
    <w:rsid w:val="00274284"/>
    <w:rsid w:val="00274500"/>
    <w:rsid w:val="002745D9"/>
    <w:rsid w:val="00274645"/>
    <w:rsid w:val="0027485A"/>
    <w:rsid w:val="00274B26"/>
    <w:rsid w:val="00274C1A"/>
    <w:rsid w:val="00274D07"/>
    <w:rsid w:val="00274D5D"/>
    <w:rsid w:val="00274EB7"/>
    <w:rsid w:val="00274F56"/>
    <w:rsid w:val="00274F61"/>
    <w:rsid w:val="00274FFE"/>
    <w:rsid w:val="002750BA"/>
    <w:rsid w:val="002755E2"/>
    <w:rsid w:val="00275692"/>
    <w:rsid w:val="0027575E"/>
    <w:rsid w:val="00275809"/>
    <w:rsid w:val="0027583B"/>
    <w:rsid w:val="00275C79"/>
    <w:rsid w:val="00275D12"/>
    <w:rsid w:val="00275E7D"/>
    <w:rsid w:val="002761CB"/>
    <w:rsid w:val="002762D9"/>
    <w:rsid w:val="00276480"/>
    <w:rsid w:val="0027650F"/>
    <w:rsid w:val="00276526"/>
    <w:rsid w:val="002765D7"/>
    <w:rsid w:val="00276A88"/>
    <w:rsid w:val="00276DB3"/>
    <w:rsid w:val="00276DF6"/>
    <w:rsid w:val="00277045"/>
    <w:rsid w:val="002770BF"/>
    <w:rsid w:val="00277155"/>
    <w:rsid w:val="002771C3"/>
    <w:rsid w:val="0027752A"/>
    <w:rsid w:val="002778E9"/>
    <w:rsid w:val="00277A0B"/>
    <w:rsid w:val="00277C22"/>
    <w:rsid w:val="00277FF7"/>
    <w:rsid w:val="00280118"/>
    <w:rsid w:val="00280410"/>
    <w:rsid w:val="00280494"/>
    <w:rsid w:val="002806F5"/>
    <w:rsid w:val="0028071C"/>
    <w:rsid w:val="002808FB"/>
    <w:rsid w:val="002809D1"/>
    <w:rsid w:val="00280A19"/>
    <w:rsid w:val="00280BFD"/>
    <w:rsid w:val="00280DEE"/>
    <w:rsid w:val="00280EEE"/>
    <w:rsid w:val="002810B0"/>
    <w:rsid w:val="002811E1"/>
    <w:rsid w:val="002811EA"/>
    <w:rsid w:val="0028127E"/>
    <w:rsid w:val="00281326"/>
    <w:rsid w:val="00281407"/>
    <w:rsid w:val="002814DC"/>
    <w:rsid w:val="0028155C"/>
    <w:rsid w:val="00281708"/>
    <w:rsid w:val="0028173F"/>
    <w:rsid w:val="002819DF"/>
    <w:rsid w:val="00281CB0"/>
    <w:rsid w:val="00281FFE"/>
    <w:rsid w:val="00282027"/>
    <w:rsid w:val="0028209E"/>
    <w:rsid w:val="00282146"/>
    <w:rsid w:val="00282296"/>
    <w:rsid w:val="00282726"/>
    <w:rsid w:val="0028285E"/>
    <w:rsid w:val="0028289B"/>
    <w:rsid w:val="0028294F"/>
    <w:rsid w:val="00282A06"/>
    <w:rsid w:val="00282B27"/>
    <w:rsid w:val="0028327E"/>
    <w:rsid w:val="002834E3"/>
    <w:rsid w:val="002837B9"/>
    <w:rsid w:val="00283B22"/>
    <w:rsid w:val="00283CF6"/>
    <w:rsid w:val="00283F3F"/>
    <w:rsid w:val="00283F40"/>
    <w:rsid w:val="00283FF5"/>
    <w:rsid w:val="00284247"/>
    <w:rsid w:val="00284287"/>
    <w:rsid w:val="00284535"/>
    <w:rsid w:val="00284A4C"/>
    <w:rsid w:val="00284B08"/>
    <w:rsid w:val="00284B4F"/>
    <w:rsid w:val="00284D32"/>
    <w:rsid w:val="00284F47"/>
    <w:rsid w:val="00285234"/>
    <w:rsid w:val="0028529E"/>
    <w:rsid w:val="00285640"/>
    <w:rsid w:val="00285888"/>
    <w:rsid w:val="0028588E"/>
    <w:rsid w:val="00285B90"/>
    <w:rsid w:val="00285C01"/>
    <w:rsid w:val="00285D53"/>
    <w:rsid w:val="00285D5C"/>
    <w:rsid w:val="00286018"/>
    <w:rsid w:val="002862BF"/>
    <w:rsid w:val="002864B9"/>
    <w:rsid w:val="002865CC"/>
    <w:rsid w:val="002869BD"/>
    <w:rsid w:val="00286E08"/>
    <w:rsid w:val="00286E9E"/>
    <w:rsid w:val="00287086"/>
    <w:rsid w:val="00287AE2"/>
    <w:rsid w:val="00287B5C"/>
    <w:rsid w:val="00287BC4"/>
    <w:rsid w:val="0029042D"/>
    <w:rsid w:val="00290660"/>
    <w:rsid w:val="0029074E"/>
    <w:rsid w:val="0029084F"/>
    <w:rsid w:val="00290958"/>
    <w:rsid w:val="00290CBC"/>
    <w:rsid w:val="00290D4B"/>
    <w:rsid w:val="0029125F"/>
    <w:rsid w:val="0029129B"/>
    <w:rsid w:val="002912B1"/>
    <w:rsid w:val="002912C2"/>
    <w:rsid w:val="0029140F"/>
    <w:rsid w:val="00291456"/>
    <w:rsid w:val="002915C9"/>
    <w:rsid w:val="0029192B"/>
    <w:rsid w:val="002919DE"/>
    <w:rsid w:val="00292007"/>
    <w:rsid w:val="002926F1"/>
    <w:rsid w:val="0029286A"/>
    <w:rsid w:val="002928FD"/>
    <w:rsid w:val="002929D9"/>
    <w:rsid w:val="00292E29"/>
    <w:rsid w:val="00293019"/>
    <w:rsid w:val="0029314B"/>
    <w:rsid w:val="002932E5"/>
    <w:rsid w:val="0029336B"/>
    <w:rsid w:val="002936CA"/>
    <w:rsid w:val="00293802"/>
    <w:rsid w:val="00293AC9"/>
    <w:rsid w:val="00293CB4"/>
    <w:rsid w:val="00293CE6"/>
    <w:rsid w:val="00293E05"/>
    <w:rsid w:val="00293FA6"/>
    <w:rsid w:val="002940F7"/>
    <w:rsid w:val="002942E6"/>
    <w:rsid w:val="002942F5"/>
    <w:rsid w:val="0029439D"/>
    <w:rsid w:val="0029470E"/>
    <w:rsid w:val="0029475C"/>
    <w:rsid w:val="00294776"/>
    <w:rsid w:val="002948F6"/>
    <w:rsid w:val="00294DE7"/>
    <w:rsid w:val="00294F11"/>
    <w:rsid w:val="00294FBE"/>
    <w:rsid w:val="00295351"/>
    <w:rsid w:val="00295475"/>
    <w:rsid w:val="00295DB4"/>
    <w:rsid w:val="00296091"/>
    <w:rsid w:val="00296492"/>
    <w:rsid w:val="002964D6"/>
    <w:rsid w:val="0029656B"/>
    <w:rsid w:val="00296580"/>
    <w:rsid w:val="002965B4"/>
    <w:rsid w:val="0029678E"/>
    <w:rsid w:val="00296928"/>
    <w:rsid w:val="00296ABB"/>
    <w:rsid w:val="00296C23"/>
    <w:rsid w:val="00296E5C"/>
    <w:rsid w:val="00296F2B"/>
    <w:rsid w:val="00297334"/>
    <w:rsid w:val="00297340"/>
    <w:rsid w:val="00297463"/>
    <w:rsid w:val="00297628"/>
    <w:rsid w:val="00297B6E"/>
    <w:rsid w:val="00297EC2"/>
    <w:rsid w:val="00297EC9"/>
    <w:rsid w:val="002A0090"/>
    <w:rsid w:val="002A00A0"/>
    <w:rsid w:val="002A017F"/>
    <w:rsid w:val="002A0708"/>
    <w:rsid w:val="002A0716"/>
    <w:rsid w:val="002A0A1B"/>
    <w:rsid w:val="002A0D1D"/>
    <w:rsid w:val="002A0EA2"/>
    <w:rsid w:val="002A0EBF"/>
    <w:rsid w:val="002A0F7D"/>
    <w:rsid w:val="002A10B0"/>
    <w:rsid w:val="002A13B0"/>
    <w:rsid w:val="002A1803"/>
    <w:rsid w:val="002A19CA"/>
    <w:rsid w:val="002A1AEA"/>
    <w:rsid w:val="002A1C58"/>
    <w:rsid w:val="002A2071"/>
    <w:rsid w:val="002A233F"/>
    <w:rsid w:val="002A23C4"/>
    <w:rsid w:val="002A2852"/>
    <w:rsid w:val="002A2972"/>
    <w:rsid w:val="002A2C1B"/>
    <w:rsid w:val="002A2EE6"/>
    <w:rsid w:val="002A2F03"/>
    <w:rsid w:val="002A311A"/>
    <w:rsid w:val="002A32CA"/>
    <w:rsid w:val="002A32E7"/>
    <w:rsid w:val="002A33E8"/>
    <w:rsid w:val="002A348A"/>
    <w:rsid w:val="002A3F05"/>
    <w:rsid w:val="002A4013"/>
    <w:rsid w:val="002A40F9"/>
    <w:rsid w:val="002A4110"/>
    <w:rsid w:val="002A4362"/>
    <w:rsid w:val="002A4387"/>
    <w:rsid w:val="002A447C"/>
    <w:rsid w:val="002A45C7"/>
    <w:rsid w:val="002A466F"/>
    <w:rsid w:val="002A49AB"/>
    <w:rsid w:val="002A4F7C"/>
    <w:rsid w:val="002A5081"/>
    <w:rsid w:val="002A5686"/>
    <w:rsid w:val="002A5C6D"/>
    <w:rsid w:val="002A5CAD"/>
    <w:rsid w:val="002A5CCB"/>
    <w:rsid w:val="002A5FB2"/>
    <w:rsid w:val="002A6267"/>
    <w:rsid w:val="002A6420"/>
    <w:rsid w:val="002A696D"/>
    <w:rsid w:val="002A6BDC"/>
    <w:rsid w:val="002A6DEC"/>
    <w:rsid w:val="002A6E3F"/>
    <w:rsid w:val="002A7096"/>
    <w:rsid w:val="002A7266"/>
    <w:rsid w:val="002A72A4"/>
    <w:rsid w:val="002A75D5"/>
    <w:rsid w:val="002A7D81"/>
    <w:rsid w:val="002B0064"/>
    <w:rsid w:val="002B03A8"/>
    <w:rsid w:val="002B03DE"/>
    <w:rsid w:val="002B04B5"/>
    <w:rsid w:val="002B0855"/>
    <w:rsid w:val="002B0B04"/>
    <w:rsid w:val="002B11E0"/>
    <w:rsid w:val="002B123E"/>
    <w:rsid w:val="002B1377"/>
    <w:rsid w:val="002B1785"/>
    <w:rsid w:val="002B17B2"/>
    <w:rsid w:val="002B1B66"/>
    <w:rsid w:val="002B1BC7"/>
    <w:rsid w:val="002B1BD9"/>
    <w:rsid w:val="002B1C91"/>
    <w:rsid w:val="002B1CDD"/>
    <w:rsid w:val="002B1E1D"/>
    <w:rsid w:val="002B1E98"/>
    <w:rsid w:val="002B20A2"/>
    <w:rsid w:val="002B21E7"/>
    <w:rsid w:val="002B23D3"/>
    <w:rsid w:val="002B23DA"/>
    <w:rsid w:val="002B259D"/>
    <w:rsid w:val="002B26A4"/>
    <w:rsid w:val="002B26AF"/>
    <w:rsid w:val="002B28E3"/>
    <w:rsid w:val="002B2A61"/>
    <w:rsid w:val="002B2B15"/>
    <w:rsid w:val="002B2D42"/>
    <w:rsid w:val="002B2EE9"/>
    <w:rsid w:val="002B303A"/>
    <w:rsid w:val="002B3064"/>
    <w:rsid w:val="002B384A"/>
    <w:rsid w:val="002B394B"/>
    <w:rsid w:val="002B3BBF"/>
    <w:rsid w:val="002B42FF"/>
    <w:rsid w:val="002B444A"/>
    <w:rsid w:val="002B4D3F"/>
    <w:rsid w:val="002B534B"/>
    <w:rsid w:val="002B55BF"/>
    <w:rsid w:val="002B585D"/>
    <w:rsid w:val="002B5883"/>
    <w:rsid w:val="002B5A08"/>
    <w:rsid w:val="002B5A09"/>
    <w:rsid w:val="002B61A5"/>
    <w:rsid w:val="002B62D4"/>
    <w:rsid w:val="002B6755"/>
    <w:rsid w:val="002B6782"/>
    <w:rsid w:val="002B69D7"/>
    <w:rsid w:val="002B6B82"/>
    <w:rsid w:val="002B6D14"/>
    <w:rsid w:val="002B6FA5"/>
    <w:rsid w:val="002B76F6"/>
    <w:rsid w:val="002B78F1"/>
    <w:rsid w:val="002B7CDB"/>
    <w:rsid w:val="002B7E6D"/>
    <w:rsid w:val="002C00DB"/>
    <w:rsid w:val="002C0229"/>
    <w:rsid w:val="002C0290"/>
    <w:rsid w:val="002C0350"/>
    <w:rsid w:val="002C0656"/>
    <w:rsid w:val="002C0898"/>
    <w:rsid w:val="002C0FBF"/>
    <w:rsid w:val="002C12B7"/>
    <w:rsid w:val="002C1487"/>
    <w:rsid w:val="002C1489"/>
    <w:rsid w:val="002C179E"/>
    <w:rsid w:val="002C1853"/>
    <w:rsid w:val="002C191A"/>
    <w:rsid w:val="002C1C24"/>
    <w:rsid w:val="002C1C2E"/>
    <w:rsid w:val="002C1D5F"/>
    <w:rsid w:val="002C1DC1"/>
    <w:rsid w:val="002C1DDD"/>
    <w:rsid w:val="002C1E58"/>
    <w:rsid w:val="002C2040"/>
    <w:rsid w:val="002C22B8"/>
    <w:rsid w:val="002C247B"/>
    <w:rsid w:val="002C2658"/>
    <w:rsid w:val="002C26D1"/>
    <w:rsid w:val="002C2847"/>
    <w:rsid w:val="002C28F5"/>
    <w:rsid w:val="002C2A37"/>
    <w:rsid w:val="002C3025"/>
    <w:rsid w:val="002C3131"/>
    <w:rsid w:val="002C31E8"/>
    <w:rsid w:val="002C37E6"/>
    <w:rsid w:val="002C38D7"/>
    <w:rsid w:val="002C3919"/>
    <w:rsid w:val="002C417A"/>
    <w:rsid w:val="002C4A9E"/>
    <w:rsid w:val="002C4C1B"/>
    <w:rsid w:val="002C4FEB"/>
    <w:rsid w:val="002C543A"/>
    <w:rsid w:val="002C5A41"/>
    <w:rsid w:val="002C5BC6"/>
    <w:rsid w:val="002C5BE6"/>
    <w:rsid w:val="002C5D34"/>
    <w:rsid w:val="002C61F7"/>
    <w:rsid w:val="002C64FB"/>
    <w:rsid w:val="002C657E"/>
    <w:rsid w:val="002C6C31"/>
    <w:rsid w:val="002C6C7D"/>
    <w:rsid w:val="002C6D44"/>
    <w:rsid w:val="002C724A"/>
    <w:rsid w:val="002C7457"/>
    <w:rsid w:val="002C7527"/>
    <w:rsid w:val="002C76DB"/>
    <w:rsid w:val="002C7BB3"/>
    <w:rsid w:val="002C7D69"/>
    <w:rsid w:val="002C7DC9"/>
    <w:rsid w:val="002C7EEF"/>
    <w:rsid w:val="002C7F72"/>
    <w:rsid w:val="002D0078"/>
    <w:rsid w:val="002D0212"/>
    <w:rsid w:val="002D027F"/>
    <w:rsid w:val="002D0488"/>
    <w:rsid w:val="002D083D"/>
    <w:rsid w:val="002D084E"/>
    <w:rsid w:val="002D0986"/>
    <w:rsid w:val="002D09EA"/>
    <w:rsid w:val="002D0A80"/>
    <w:rsid w:val="002D0E6D"/>
    <w:rsid w:val="002D0F1E"/>
    <w:rsid w:val="002D1130"/>
    <w:rsid w:val="002D11B1"/>
    <w:rsid w:val="002D13A1"/>
    <w:rsid w:val="002D167B"/>
    <w:rsid w:val="002D16D1"/>
    <w:rsid w:val="002D181B"/>
    <w:rsid w:val="002D19CD"/>
    <w:rsid w:val="002D1CF4"/>
    <w:rsid w:val="002D1DCA"/>
    <w:rsid w:val="002D24DA"/>
    <w:rsid w:val="002D2A6A"/>
    <w:rsid w:val="002D2AE4"/>
    <w:rsid w:val="002D2E95"/>
    <w:rsid w:val="002D3487"/>
    <w:rsid w:val="002D35C8"/>
    <w:rsid w:val="002D376D"/>
    <w:rsid w:val="002D3A12"/>
    <w:rsid w:val="002D3D5D"/>
    <w:rsid w:val="002D3E05"/>
    <w:rsid w:val="002D3E96"/>
    <w:rsid w:val="002D41B9"/>
    <w:rsid w:val="002D451F"/>
    <w:rsid w:val="002D487A"/>
    <w:rsid w:val="002D4A4C"/>
    <w:rsid w:val="002D4BDB"/>
    <w:rsid w:val="002D4EFF"/>
    <w:rsid w:val="002D5024"/>
    <w:rsid w:val="002D521F"/>
    <w:rsid w:val="002D53EF"/>
    <w:rsid w:val="002D55FF"/>
    <w:rsid w:val="002D5B75"/>
    <w:rsid w:val="002D5D1D"/>
    <w:rsid w:val="002D6003"/>
    <w:rsid w:val="002D607D"/>
    <w:rsid w:val="002D6138"/>
    <w:rsid w:val="002D62BC"/>
    <w:rsid w:val="002D64D4"/>
    <w:rsid w:val="002D66A9"/>
    <w:rsid w:val="002D6ADF"/>
    <w:rsid w:val="002D6E97"/>
    <w:rsid w:val="002D70A4"/>
    <w:rsid w:val="002D7470"/>
    <w:rsid w:val="002D7512"/>
    <w:rsid w:val="002D78A8"/>
    <w:rsid w:val="002D792A"/>
    <w:rsid w:val="002D7B55"/>
    <w:rsid w:val="002E0082"/>
    <w:rsid w:val="002E00A5"/>
    <w:rsid w:val="002E0179"/>
    <w:rsid w:val="002E04E3"/>
    <w:rsid w:val="002E0539"/>
    <w:rsid w:val="002E074E"/>
    <w:rsid w:val="002E0B99"/>
    <w:rsid w:val="002E0D25"/>
    <w:rsid w:val="002E0E12"/>
    <w:rsid w:val="002E0E8A"/>
    <w:rsid w:val="002E16D5"/>
    <w:rsid w:val="002E1A22"/>
    <w:rsid w:val="002E1D25"/>
    <w:rsid w:val="002E1FFD"/>
    <w:rsid w:val="002E2184"/>
    <w:rsid w:val="002E224C"/>
    <w:rsid w:val="002E23F8"/>
    <w:rsid w:val="002E245F"/>
    <w:rsid w:val="002E2AFE"/>
    <w:rsid w:val="002E2F6D"/>
    <w:rsid w:val="002E30BC"/>
    <w:rsid w:val="002E3176"/>
    <w:rsid w:val="002E31E1"/>
    <w:rsid w:val="002E35A7"/>
    <w:rsid w:val="002E36CD"/>
    <w:rsid w:val="002E3717"/>
    <w:rsid w:val="002E3BBA"/>
    <w:rsid w:val="002E3F6D"/>
    <w:rsid w:val="002E424F"/>
    <w:rsid w:val="002E43A5"/>
    <w:rsid w:val="002E45E4"/>
    <w:rsid w:val="002E45E6"/>
    <w:rsid w:val="002E46CD"/>
    <w:rsid w:val="002E4FDB"/>
    <w:rsid w:val="002E50BF"/>
    <w:rsid w:val="002E50F0"/>
    <w:rsid w:val="002E54AF"/>
    <w:rsid w:val="002E578D"/>
    <w:rsid w:val="002E5893"/>
    <w:rsid w:val="002E58D9"/>
    <w:rsid w:val="002E5CDF"/>
    <w:rsid w:val="002E6450"/>
    <w:rsid w:val="002E66AE"/>
    <w:rsid w:val="002E6718"/>
    <w:rsid w:val="002E6EF4"/>
    <w:rsid w:val="002E6F96"/>
    <w:rsid w:val="002E7155"/>
    <w:rsid w:val="002E73EA"/>
    <w:rsid w:val="002E7812"/>
    <w:rsid w:val="002E7ADF"/>
    <w:rsid w:val="002E7E0B"/>
    <w:rsid w:val="002F002B"/>
    <w:rsid w:val="002F0407"/>
    <w:rsid w:val="002F057F"/>
    <w:rsid w:val="002F06B9"/>
    <w:rsid w:val="002F079E"/>
    <w:rsid w:val="002F0972"/>
    <w:rsid w:val="002F0E67"/>
    <w:rsid w:val="002F0EB1"/>
    <w:rsid w:val="002F0F91"/>
    <w:rsid w:val="002F1116"/>
    <w:rsid w:val="002F15A7"/>
    <w:rsid w:val="002F15E8"/>
    <w:rsid w:val="002F1639"/>
    <w:rsid w:val="002F26A6"/>
    <w:rsid w:val="002F337F"/>
    <w:rsid w:val="002F33AF"/>
    <w:rsid w:val="002F3627"/>
    <w:rsid w:val="002F39B4"/>
    <w:rsid w:val="002F3BEE"/>
    <w:rsid w:val="002F3C22"/>
    <w:rsid w:val="002F3D7B"/>
    <w:rsid w:val="002F3EB6"/>
    <w:rsid w:val="002F40D3"/>
    <w:rsid w:val="002F42FE"/>
    <w:rsid w:val="002F47C5"/>
    <w:rsid w:val="002F4F90"/>
    <w:rsid w:val="002F5565"/>
    <w:rsid w:val="002F5B55"/>
    <w:rsid w:val="002F5E17"/>
    <w:rsid w:val="002F5EB0"/>
    <w:rsid w:val="002F603C"/>
    <w:rsid w:val="002F60A2"/>
    <w:rsid w:val="002F66D7"/>
    <w:rsid w:val="002F68B6"/>
    <w:rsid w:val="002F6EBE"/>
    <w:rsid w:val="002F722C"/>
    <w:rsid w:val="002F7231"/>
    <w:rsid w:val="002F7271"/>
    <w:rsid w:val="002F732F"/>
    <w:rsid w:val="002F751D"/>
    <w:rsid w:val="002F7833"/>
    <w:rsid w:val="002F7937"/>
    <w:rsid w:val="002F7968"/>
    <w:rsid w:val="002F7A91"/>
    <w:rsid w:val="002F7D60"/>
    <w:rsid w:val="002F7FED"/>
    <w:rsid w:val="003007BD"/>
    <w:rsid w:val="00300B07"/>
    <w:rsid w:val="00300C25"/>
    <w:rsid w:val="00300F16"/>
    <w:rsid w:val="00301335"/>
    <w:rsid w:val="0030138B"/>
    <w:rsid w:val="003014A0"/>
    <w:rsid w:val="0030154B"/>
    <w:rsid w:val="00301858"/>
    <w:rsid w:val="003019B8"/>
    <w:rsid w:val="00301A10"/>
    <w:rsid w:val="00301AD1"/>
    <w:rsid w:val="00301B61"/>
    <w:rsid w:val="00301B7C"/>
    <w:rsid w:val="00301BB7"/>
    <w:rsid w:val="00301D87"/>
    <w:rsid w:val="00301E04"/>
    <w:rsid w:val="00302025"/>
    <w:rsid w:val="003024C7"/>
    <w:rsid w:val="00302A18"/>
    <w:rsid w:val="00302D13"/>
    <w:rsid w:val="00302DE6"/>
    <w:rsid w:val="00302F4B"/>
    <w:rsid w:val="00303436"/>
    <w:rsid w:val="0030361B"/>
    <w:rsid w:val="003039AB"/>
    <w:rsid w:val="00303B30"/>
    <w:rsid w:val="00303B56"/>
    <w:rsid w:val="00303C23"/>
    <w:rsid w:val="00303C51"/>
    <w:rsid w:val="00303C7B"/>
    <w:rsid w:val="00303F91"/>
    <w:rsid w:val="003041B9"/>
    <w:rsid w:val="003043A4"/>
    <w:rsid w:val="003044A7"/>
    <w:rsid w:val="00304888"/>
    <w:rsid w:val="00304B94"/>
    <w:rsid w:val="00304BAC"/>
    <w:rsid w:val="00304EC2"/>
    <w:rsid w:val="00304EFF"/>
    <w:rsid w:val="0030502C"/>
    <w:rsid w:val="003051A3"/>
    <w:rsid w:val="0030535F"/>
    <w:rsid w:val="00305386"/>
    <w:rsid w:val="003053CD"/>
    <w:rsid w:val="003054CA"/>
    <w:rsid w:val="00305517"/>
    <w:rsid w:val="0030597A"/>
    <w:rsid w:val="00305A7A"/>
    <w:rsid w:val="00305BD8"/>
    <w:rsid w:val="00305D61"/>
    <w:rsid w:val="00305DD5"/>
    <w:rsid w:val="003064FB"/>
    <w:rsid w:val="0030656D"/>
    <w:rsid w:val="00306754"/>
    <w:rsid w:val="00306B37"/>
    <w:rsid w:val="00306C6D"/>
    <w:rsid w:val="00306EDD"/>
    <w:rsid w:val="0030701D"/>
    <w:rsid w:val="00307276"/>
    <w:rsid w:val="00307329"/>
    <w:rsid w:val="003074CD"/>
    <w:rsid w:val="003075F4"/>
    <w:rsid w:val="0030785A"/>
    <w:rsid w:val="003079A4"/>
    <w:rsid w:val="00307B4C"/>
    <w:rsid w:val="00307F2D"/>
    <w:rsid w:val="00307FDB"/>
    <w:rsid w:val="00310184"/>
    <w:rsid w:val="00310207"/>
    <w:rsid w:val="0031039C"/>
    <w:rsid w:val="00310D0C"/>
    <w:rsid w:val="003110C1"/>
    <w:rsid w:val="0031115B"/>
    <w:rsid w:val="0031129C"/>
    <w:rsid w:val="003114DF"/>
    <w:rsid w:val="00311600"/>
    <w:rsid w:val="00311A83"/>
    <w:rsid w:val="00311ABE"/>
    <w:rsid w:val="00312215"/>
    <w:rsid w:val="00312588"/>
    <w:rsid w:val="003125BC"/>
    <w:rsid w:val="0031265A"/>
    <w:rsid w:val="003129B4"/>
    <w:rsid w:val="00312A4E"/>
    <w:rsid w:val="00312CD3"/>
    <w:rsid w:val="00312CD5"/>
    <w:rsid w:val="003130C2"/>
    <w:rsid w:val="00313CFE"/>
    <w:rsid w:val="00313F2F"/>
    <w:rsid w:val="003141A1"/>
    <w:rsid w:val="0031437C"/>
    <w:rsid w:val="00314807"/>
    <w:rsid w:val="00314840"/>
    <w:rsid w:val="00314A4C"/>
    <w:rsid w:val="00314ADE"/>
    <w:rsid w:val="00314BD7"/>
    <w:rsid w:val="00314E11"/>
    <w:rsid w:val="00314F11"/>
    <w:rsid w:val="00314F23"/>
    <w:rsid w:val="0031557C"/>
    <w:rsid w:val="00315819"/>
    <w:rsid w:val="003158EC"/>
    <w:rsid w:val="003159D1"/>
    <w:rsid w:val="00315B44"/>
    <w:rsid w:val="00315CE2"/>
    <w:rsid w:val="00315CF4"/>
    <w:rsid w:val="003161E1"/>
    <w:rsid w:val="003162CF"/>
    <w:rsid w:val="00316324"/>
    <w:rsid w:val="00316AB1"/>
    <w:rsid w:val="00316C2C"/>
    <w:rsid w:val="00316CCF"/>
    <w:rsid w:val="00316CDE"/>
    <w:rsid w:val="00316DD3"/>
    <w:rsid w:val="00317004"/>
    <w:rsid w:val="0031719A"/>
    <w:rsid w:val="00317349"/>
    <w:rsid w:val="00317416"/>
    <w:rsid w:val="003174B7"/>
    <w:rsid w:val="00317739"/>
    <w:rsid w:val="00317AE3"/>
    <w:rsid w:val="00317E5B"/>
    <w:rsid w:val="00317F04"/>
    <w:rsid w:val="00320030"/>
    <w:rsid w:val="0032005E"/>
    <w:rsid w:val="0032013F"/>
    <w:rsid w:val="00320B07"/>
    <w:rsid w:val="00320BBB"/>
    <w:rsid w:val="00320C94"/>
    <w:rsid w:val="00320D61"/>
    <w:rsid w:val="00320DF3"/>
    <w:rsid w:val="003211DB"/>
    <w:rsid w:val="0032122B"/>
    <w:rsid w:val="00321384"/>
    <w:rsid w:val="003217A6"/>
    <w:rsid w:val="003217C0"/>
    <w:rsid w:val="00321ACC"/>
    <w:rsid w:val="00321BAB"/>
    <w:rsid w:val="00321F2D"/>
    <w:rsid w:val="00321F77"/>
    <w:rsid w:val="003220CB"/>
    <w:rsid w:val="003222EA"/>
    <w:rsid w:val="00323156"/>
    <w:rsid w:val="0032342F"/>
    <w:rsid w:val="00323509"/>
    <w:rsid w:val="003236BB"/>
    <w:rsid w:val="0032385B"/>
    <w:rsid w:val="0032388C"/>
    <w:rsid w:val="00323A14"/>
    <w:rsid w:val="00323A18"/>
    <w:rsid w:val="00323C18"/>
    <w:rsid w:val="00323D1D"/>
    <w:rsid w:val="00323E36"/>
    <w:rsid w:val="00323EF3"/>
    <w:rsid w:val="00324419"/>
    <w:rsid w:val="00324844"/>
    <w:rsid w:val="00324B21"/>
    <w:rsid w:val="00324BDF"/>
    <w:rsid w:val="00324CE3"/>
    <w:rsid w:val="00324D51"/>
    <w:rsid w:val="00324E83"/>
    <w:rsid w:val="003250EB"/>
    <w:rsid w:val="00325246"/>
    <w:rsid w:val="00325362"/>
    <w:rsid w:val="003253F8"/>
    <w:rsid w:val="00325AC2"/>
    <w:rsid w:val="00326205"/>
    <w:rsid w:val="00326B67"/>
    <w:rsid w:val="00326B79"/>
    <w:rsid w:val="00326D29"/>
    <w:rsid w:val="00326DB3"/>
    <w:rsid w:val="00326E79"/>
    <w:rsid w:val="00326EF8"/>
    <w:rsid w:val="00327582"/>
    <w:rsid w:val="003275EB"/>
    <w:rsid w:val="003276AD"/>
    <w:rsid w:val="003276C9"/>
    <w:rsid w:val="0032790B"/>
    <w:rsid w:val="003279F9"/>
    <w:rsid w:val="00327A7A"/>
    <w:rsid w:val="003300B4"/>
    <w:rsid w:val="00330181"/>
    <w:rsid w:val="0033034C"/>
    <w:rsid w:val="0033076D"/>
    <w:rsid w:val="00330ADD"/>
    <w:rsid w:val="00330E3C"/>
    <w:rsid w:val="00330EB8"/>
    <w:rsid w:val="00330FA8"/>
    <w:rsid w:val="00331078"/>
    <w:rsid w:val="0033132A"/>
    <w:rsid w:val="0033143F"/>
    <w:rsid w:val="0033147F"/>
    <w:rsid w:val="003314F1"/>
    <w:rsid w:val="00331843"/>
    <w:rsid w:val="00331A9C"/>
    <w:rsid w:val="00331B7F"/>
    <w:rsid w:val="00331EE4"/>
    <w:rsid w:val="00331FF3"/>
    <w:rsid w:val="0033215A"/>
    <w:rsid w:val="00332254"/>
    <w:rsid w:val="003324A3"/>
    <w:rsid w:val="0033278C"/>
    <w:rsid w:val="00332812"/>
    <w:rsid w:val="00333257"/>
    <w:rsid w:val="003332BE"/>
    <w:rsid w:val="00333540"/>
    <w:rsid w:val="00333776"/>
    <w:rsid w:val="00334497"/>
    <w:rsid w:val="0033449D"/>
    <w:rsid w:val="003346E5"/>
    <w:rsid w:val="00334B48"/>
    <w:rsid w:val="00334FD7"/>
    <w:rsid w:val="00335006"/>
    <w:rsid w:val="0033518F"/>
    <w:rsid w:val="0033526E"/>
    <w:rsid w:val="00335556"/>
    <w:rsid w:val="00335B8B"/>
    <w:rsid w:val="00335BC4"/>
    <w:rsid w:val="00335CA3"/>
    <w:rsid w:val="00335F18"/>
    <w:rsid w:val="0033610B"/>
    <w:rsid w:val="00336258"/>
    <w:rsid w:val="00336336"/>
    <w:rsid w:val="0033644C"/>
    <w:rsid w:val="003365BC"/>
    <w:rsid w:val="003367C7"/>
    <w:rsid w:val="00336BE9"/>
    <w:rsid w:val="00336E00"/>
    <w:rsid w:val="00336EE5"/>
    <w:rsid w:val="00336FF5"/>
    <w:rsid w:val="00337284"/>
    <w:rsid w:val="003373C0"/>
    <w:rsid w:val="003375B3"/>
    <w:rsid w:val="00337656"/>
    <w:rsid w:val="0033775D"/>
    <w:rsid w:val="00337989"/>
    <w:rsid w:val="00340072"/>
    <w:rsid w:val="003404DE"/>
    <w:rsid w:val="003405D6"/>
    <w:rsid w:val="00340823"/>
    <w:rsid w:val="00340860"/>
    <w:rsid w:val="00340D29"/>
    <w:rsid w:val="00340ED3"/>
    <w:rsid w:val="00340EF3"/>
    <w:rsid w:val="00340FED"/>
    <w:rsid w:val="003414A9"/>
    <w:rsid w:val="003414BD"/>
    <w:rsid w:val="0034157E"/>
    <w:rsid w:val="00341C7A"/>
    <w:rsid w:val="00341D89"/>
    <w:rsid w:val="00341EE5"/>
    <w:rsid w:val="003420BF"/>
    <w:rsid w:val="003421EF"/>
    <w:rsid w:val="00342359"/>
    <w:rsid w:val="00342498"/>
    <w:rsid w:val="0034256E"/>
    <w:rsid w:val="003425F5"/>
    <w:rsid w:val="00342869"/>
    <w:rsid w:val="0034294D"/>
    <w:rsid w:val="00342B50"/>
    <w:rsid w:val="00342E25"/>
    <w:rsid w:val="00342EE7"/>
    <w:rsid w:val="00343163"/>
    <w:rsid w:val="003433D0"/>
    <w:rsid w:val="003435E4"/>
    <w:rsid w:val="003435EE"/>
    <w:rsid w:val="00343754"/>
    <w:rsid w:val="00343BF5"/>
    <w:rsid w:val="00343C8A"/>
    <w:rsid w:val="00343D9B"/>
    <w:rsid w:val="00343E6D"/>
    <w:rsid w:val="0034435E"/>
    <w:rsid w:val="003443D2"/>
    <w:rsid w:val="00344589"/>
    <w:rsid w:val="00344B26"/>
    <w:rsid w:val="00344C34"/>
    <w:rsid w:val="00344C73"/>
    <w:rsid w:val="00344E61"/>
    <w:rsid w:val="00345246"/>
    <w:rsid w:val="0034526D"/>
    <w:rsid w:val="00345448"/>
    <w:rsid w:val="00345495"/>
    <w:rsid w:val="003455CC"/>
    <w:rsid w:val="00345765"/>
    <w:rsid w:val="00345CBB"/>
    <w:rsid w:val="00345CDE"/>
    <w:rsid w:val="00345D05"/>
    <w:rsid w:val="00345E46"/>
    <w:rsid w:val="00345F5A"/>
    <w:rsid w:val="003460AE"/>
    <w:rsid w:val="003462FB"/>
    <w:rsid w:val="00346354"/>
    <w:rsid w:val="00346520"/>
    <w:rsid w:val="0034674F"/>
    <w:rsid w:val="0034680C"/>
    <w:rsid w:val="00346A29"/>
    <w:rsid w:val="00346AC6"/>
    <w:rsid w:val="00346B42"/>
    <w:rsid w:val="00346FE6"/>
    <w:rsid w:val="003471DF"/>
    <w:rsid w:val="003473A6"/>
    <w:rsid w:val="003476EB"/>
    <w:rsid w:val="0034770B"/>
    <w:rsid w:val="0034792C"/>
    <w:rsid w:val="00347D87"/>
    <w:rsid w:val="00347F49"/>
    <w:rsid w:val="00350360"/>
    <w:rsid w:val="00350384"/>
    <w:rsid w:val="00350433"/>
    <w:rsid w:val="00350498"/>
    <w:rsid w:val="0035079C"/>
    <w:rsid w:val="00350A28"/>
    <w:rsid w:val="00350C48"/>
    <w:rsid w:val="00350C8E"/>
    <w:rsid w:val="00350DA5"/>
    <w:rsid w:val="00350E5A"/>
    <w:rsid w:val="003515AE"/>
    <w:rsid w:val="003515E7"/>
    <w:rsid w:val="003516C3"/>
    <w:rsid w:val="003517D1"/>
    <w:rsid w:val="00351819"/>
    <w:rsid w:val="003519FC"/>
    <w:rsid w:val="00351AB4"/>
    <w:rsid w:val="00351B72"/>
    <w:rsid w:val="00351C27"/>
    <w:rsid w:val="00351E1E"/>
    <w:rsid w:val="00352088"/>
    <w:rsid w:val="00352159"/>
    <w:rsid w:val="003527D3"/>
    <w:rsid w:val="00352F01"/>
    <w:rsid w:val="0035366B"/>
    <w:rsid w:val="00353B75"/>
    <w:rsid w:val="00353FD5"/>
    <w:rsid w:val="003540A5"/>
    <w:rsid w:val="0035457C"/>
    <w:rsid w:val="0035465B"/>
    <w:rsid w:val="0035478B"/>
    <w:rsid w:val="00354EAC"/>
    <w:rsid w:val="00354F2B"/>
    <w:rsid w:val="00355A42"/>
    <w:rsid w:val="0035601A"/>
    <w:rsid w:val="003561E7"/>
    <w:rsid w:val="0035621F"/>
    <w:rsid w:val="003564D2"/>
    <w:rsid w:val="0035662B"/>
    <w:rsid w:val="00356778"/>
    <w:rsid w:val="00356793"/>
    <w:rsid w:val="0035685D"/>
    <w:rsid w:val="00356E6E"/>
    <w:rsid w:val="00356EA1"/>
    <w:rsid w:val="0035743B"/>
    <w:rsid w:val="0035756A"/>
    <w:rsid w:val="00357670"/>
    <w:rsid w:val="003579F1"/>
    <w:rsid w:val="00357AB6"/>
    <w:rsid w:val="00357C3D"/>
    <w:rsid w:val="00357D2F"/>
    <w:rsid w:val="00357FD9"/>
    <w:rsid w:val="0036006A"/>
    <w:rsid w:val="00360086"/>
    <w:rsid w:val="003601D1"/>
    <w:rsid w:val="003601F2"/>
    <w:rsid w:val="0036034C"/>
    <w:rsid w:val="00360C14"/>
    <w:rsid w:val="00360DB9"/>
    <w:rsid w:val="00361012"/>
    <w:rsid w:val="003610CA"/>
    <w:rsid w:val="003611B3"/>
    <w:rsid w:val="0036133E"/>
    <w:rsid w:val="003613D0"/>
    <w:rsid w:val="00361605"/>
    <w:rsid w:val="0036172A"/>
    <w:rsid w:val="0036182A"/>
    <w:rsid w:val="00362329"/>
    <w:rsid w:val="0036236B"/>
    <w:rsid w:val="0036237D"/>
    <w:rsid w:val="00362829"/>
    <w:rsid w:val="00362964"/>
    <w:rsid w:val="00362B42"/>
    <w:rsid w:val="00362B5D"/>
    <w:rsid w:val="00362C44"/>
    <w:rsid w:val="0036313E"/>
    <w:rsid w:val="003632D8"/>
    <w:rsid w:val="003635B5"/>
    <w:rsid w:val="003636E8"/>
    <w:rsid w:val="00363730"/>
    <w:rsid w:val="003637AC"/>
    <w:rsid w:val="00363833"/>
    <w:rsid w:val="00363A7E"/>
    <w:rsid w:val="00363D71"/>
    <w:rsid w:val="003645A5"/>
    <w:rsid w:val="00364661"/>
    <w:rsid w:val="00364797"/>
    <w:rsid w:val="003648A1"/>
    <w:rsid w:val="00364916"/>
    <w:rsid w:val="00364A46"/>
    <w:rsid w:val="00364CA4"/>
    <w:rsid w:val="00364CE1"/>
    <w:rsid w:val="00364E93"/>
    <w:rsid w:val="00365392"/>
    <w:rsid w:val="003654F8"/>
    <w:rsid w:val="00365665"/>
    <w:rsid w:val="003656AD"/>
    <w:rsid w:val="0036572D"/>
    <w:rsid w:val="0036584D"/>
    <w:rsid w:val="00365C5D"/>
    <w:rsid w:val="00365C70"/>
    <w:rsid w:val="00366167"/>
    <w:rsid w:val="003663F2"/>
    <w:rsid w:val="003664E7"/>
    <w:rsid w:val="00366632"/>
    <w:rsid w:val="00366AE2"/>
    <w:rsid w:val="00366CCE"/>
    <w:rsid w:val="00366E23"/>
    <w:rsid w:val="00366E2E"/>
    <w:rsid w:val="00367440"/>
    <w:rsid w:val="00367B39"/>
    <w:rsid w:val="00367D22"/>
    <w:rsid w:val="00367DAF"/>
    <w:rsid w:val="00367EA3"/>
    <w:rsid w:val="00367F1B"/>
    <w:rsid w:val="00367F9A"/>
    <w:rsid w:val="00370024"/>
    <w:rsid w:val="00370415"/>
    <w:rsid w:val="0037048B"/>
    <w:rsid w:val="00370524"/>
    <w:rsid w:val="00370559"/>
    <w:rsid w:val="00370A3E"/>
    <w:rsid w:val="00370B70"/>
    <w:rsid w:val="00370C04"/>
    <w:rsid w:val="00370CBD"/>
    <w:rsid w:val="00370D3B"/>
    <w:rsid w:val="003711C8"/>
    <w:rsid w:val="003712B8"/>
    <w:rsid w:val="003716CE"/>
    <w:rsid w:val="003716D8"/>
    <w:rsid w:val="00371A2A"/>
    <w:rsid w:val="00372063"/>
    <w:rsid w:val="00372067"/>
    <w:rsid w:val="003721DA"/>
    <w:rsid w:val="0037225F"/>
    <w:rsid w:val="0037259C"/>
    <w:rsid w:val="003726AD"/>
    <w:rsid w:val="00372704"/>
    <w:rsid w:val="00372A4B"/>
    <w:rsid w:val="00372E0E"/>
    <w:rsid w:val="00372F0E"/>
    <w:rsid w:val="00373086"/>
    <w:rsid w:val="00373099"/>
    <w:rsid w:val="003730FA"/>
    <w:rsid w:val="00373200"/>
    <w:rsid w:val="0037333D"/>
    <w:rsid w:val="00373359"/>
    <w:rsid w:val="003733A7"/>
    <w:rsid w:val="0037356D"/>
    <w:rsid w:val="00373776"/>
    <w:rsid w:val="0037380F"/>
    <w:rsid w:val="00373AE2"/>
    <w:rsid w:val="00373CF9"/>
    <w:rsid w:val="00373FE4"/>
    <w:rsid w:val="003742C6"/>
    <w:rsid w:val="003743AA"/>
    <w:rsid w:val="003743B2"/>
    <w:rsid w:val="00374527"/>
    <w:rsid w:val="0037479C"/>
    <w:rsid w:val="00374C98"/>
    <w:rsid w:val="00374D51"/>
    <w:rsid w:val="003753FD"/>
    <w:rsid w:val="003755C1"/>
    <w:rsid w:val="00375A96"/>
    <w:rsid w:val="00375FB6"/>
    <w:rsid w:val="00376162"/>
    <w:rsid w:val="0037616D"/>
    <w:rsid w:val="00376538"/>
    <w:rsid w:val="0037666B"/>
    <w:rsid w:val="003768A7"/>
    <w:rsid w:val="003768B8"/>
    <w:rsid w:val="00376B57"/>
    <w:rsid w:val="00376E02"/>
    <w:rsid w:val="00376E04"/>
    <w:rsid w:val="00376EDC"/>
    <w:rsid w:val="00376EEE"/>
    <w:rsid w:val="00376F1C"/>
    <w:rsid w:val="00376F5E"/>
    <w:rsid w:val="00376F9E"/>
    <w:rsid w:val="00376FDE"/>
    <w:rsid w:val="00377140"/>
    <w:rsid w:val="003775A0"/>
    <w:rsid w:val="00377706"/>
    <w:rsid w:val="003777E2"/>
    <w:rsid w:val="003778A1"/>
    <w:rsid w:val="00377BAF"/>
    <w:rsid w:val="00377C09"/>
    <w:rsid w:val="00377E8E"/>
    <w:rsid w:val="00377EB7"/>
    <w:rsid w:val="003802FB"/>
    <w:rsid w:val="0038042D"/>
    <w:rsid w:val="0038045A"/>
    <w:rsid w:val="00380844"/>
    <w:rsid w:val="00380AD1"/>
    <w:rsid w:val="00380B85"/>
    <w:rsid w:val="00380C53"/>
    <w:rsid w:val="00380CCB"/>
    <w:rsid w:val="0038112F"/>
    <w:rsid w:val="00381223"/>
    <w:rsid w:val="003814A0"/>
    <w:rsid w:val="00381563"/>
    <w:rsid w:val="003816FC"/>
    <w:rsid w:val="00381A26"/>
    <w:rsid w:val="00381A6B"/>
    <w:rsid w:val="00381BD0"/>
    <w:rsid w:val="00381D2D"/>
    <w:rsid w:val="00381E04"/>
    <w:rsid w:val="0038210A"/>
    <w:rsid w:val="0038213C"/>
    <w:rsid w:val="0038222E"/>
    <w:rsid w:val="00382370"/>
    <w:rsid w:val="00382528"/>
    <w:rsid w:val="00382C50"/>
    <w:rsid w:val="00382CF8"/>
    <w:rsid w:val="00382EDC"/>
    <w:rsid w:val="00382F1A"/>
    <w:rsid w:val="00383026"/>
    <w:rsid w:val="00383686"/>
    <w:rsid w:val="003837E8"/>
    <w:rsid w:val="0038390D"/>
    <w:rsid w:val="00383AC0"/>
    <w:rsid w:val="00383D3E"/>
    <w:rsid w:val="00383D92"/>
    <w:rsid w:val="00384540"/>
    <w:rsid w:val="0038469A"/>
    <w:rsid w:val="003849DF"/>
    <w:rsid w:val="00384B43"/>
    <w:rsid w:val="00384BA6"/>
    <w:rsid w:val="00384F07"/>
    <w:rsid w:val="003852C7"/>
    <w:rsid w:val="00385800"/>
    <w:rsid w:val="00385DD7"/>
    <w:rsid w:val="00386015"/>
    <w:rsid w:val="003860AE"/>
    <w:rsid w:val="00386375"/>
    <w:rsid w:val="00386410"/>
    <w:rsid w:val="003867B0"/>
    <w:rsid w:val="00386902"/>
    <w:rsid w:val="00386A16"/>
    <w:rsid w:val="00387324"/>
    <w:rsid w:val="0038736D"/>
    <w:rsid w:val="00387481"/>
    <w:rsid w:val="003874CF"/>
    <w:rsid w:val="00387522"/>
    <w:rsid w:val="00387BC7"/>
    <w:rsid w:val="00387FC6"/>
    <w:rsid w:val="0039015E"/>
    <w:rsid w:val="0039027E"/>
    <w:rsid w:val="00390333"/>
    <w:rsid w:val="00390493"/>
    <w:rsid w:val="00390580"/>
    <w:rsid w:val="00390582"/>
    <w:rsid w:val="00390CD5"/>
    <w:rsid w:val="00390E55"/>
    <w:rsid w:val="00390F31"/>
    <w:rsid w:val="00391457"/>
    <w:rsid w:val="003917BF"/>
    <w:rsid w:val="00391A09"/>
    <w:rsid w:val="00391D2B"/>
    <w:rsid w:val="00391D69"/>
    <w:rsid w:val="00391E5C"/>
    <w:rsid w:val="00391FA8"/>
    <w:rsid w:val="0039204B"/>
    <w:rsid w:val="00392052"/>
    <w:rsid w:val="003920EF"/>
    <w:rsid w:val="0039266E"/>
    <w:rsid w:val="003926E6"/>
    <w:rsid w:val="003927CA"/>
    <w:rsid w:val="00392803"/>
    <w:rsid w:val="0039283B"/>
    <w:rsid w:val="003929E5"/>
    <w:rsid w:val="00392A8B"/>
    <w:rsid w:val="00392B04"/>
    <w:rsid w:val="0039310C"/>
    <w:rsid w:val="00393218"/>
    <w:rsid w:val="0039321D"/>
    <w:rsid w:val="00393591"/>
    <w:rsid w:val="003935E9"/>
    <w:rsid w:val="003935FE"/>
    <w:rsid w:val="0039360C"/>
    <w:rsid w:val="003937BE"/>
    <w:rsid w:val="003938B5"/>
    <w:rsid w:val="0039398B"/>
    <w:rsid w:val="003939F4"/>
    <w:rsid w:val="00393BB8"/>
    <w:rsid w:val="003942A9"/>
    <w:rsid w:val="00394556"/>
    <w:rsid w:val="00394990"/>
    <w:rsid w:val="00394C71"/>
    <w:rsid w:val="00395195"/>
    <w:rsid w:val="00395433"/>
    <w:rsid w:val="003955ED"/>
    <w:rsid w:val="00395E32"/>
    <w:rsid w:val="003960B3"/>
    <w:rsid w:val="00396203"/>
    <w:rsid w:val="003962EB"/>
    <w:rsid w:val="0039634D"/>
    <w:rsid w:val="003963E5"/>
    <w:rsid w:val="003964B1"/>
    <w:rsid w:val="00396F49"/>
    <w:rsid w:val="0039720C"/>
    <w:rsid w:val="00397625"/>
    <w:rsid w:val="0039775A"/>
    <w:rsid w:val="0039781F"/>
    <w:rsid w:val="00397879"/>
    <w:rsid w:val="00397946"/>
    <w:rsid w:val="00397961"/>
    <w:rsid w:val="00397A26"/>
    <w:rsid w:val="00397A37"/>
    <w:rsid w:val="00397A44"/>
    <w:rsid w:val="00397BCE"/>
    <w:rsid w:val="003A0402"/>
    <w:rsid w:val="003A040D"/>
    <w:rsid w:val="003A0426"/>
    <w:rsid w:val="003A0583"/>
    <w:rsid w:val="003A05C4"/>
    <w:rsid w:val="003A067F"/>
    <w:rsid w:val="003A0C05"/>
    <w:rsid w:val="003A0D98"/>
    <w:rsid w:val="003A0E01"/>
    <w:rsid w:val="003A0E19"/>
    <w:rsid w:val="003A1091"/>
    <w:rsid w:val="003A140C"/>
    <w:rsid w:val="003A142F"/>
    <w:rsid w:val="003A152E"/>
    <w:rsid w:val="003A1630"/>
    <w:rsid w:val="003A1711"/>
    <w:rsid w:val="003A17F7"/>
    <w:rsid w:val="003A211B"/>
    <w:rsid w:val="003A22D7"/>
    <w:rsid w:val="003A299F"/>
    <w:rsid w:val="003A2D69"/>
    <w:rsid w:val="003A2F4B"/>
    <w:rsid w:val="003A2F62"/>
    <w:rsid w:val="003A3995"/>
    <w:rsid w:val="003A3DD0"/>
    <w:rsid w:val="003A3EDB"/>
    <w:rsid w:val="003A3F7E"/>
    <w:rsid w:val="003A4499"/>
    <w:rsid w:val="003A44CA"/>
    <w:rsid w:val="003A45A9"/>
    <w:rsid w:val="003A4745"/>
    <w:rsid w:val="003A4911"/>
    <w:rsid w:val="003A4A54"/>
    <w:rsid w:val="003A4CEA"/>
    <w:rsid w:val="003A4F00"/>
    <w:rsid w:val="003A4FC9"/>
    <w:rsid w:val="003A51D4"/>
    <w:rsid w:val="003A534E"/>
    <w:rsid w:val="003A53F2"/>
    <w:rsid w:val="003A5442"/>
    <w:rsid w:val="003A554E"/>
    <w:rsid w:val="003A556F"/>
    <w:rsid w:val="003A560C"/>
    <w:rsid w:val="003A580A"/>
    <w:rsid w:val="003A5BD9"/>
    <w:rsid w:val="003A5E25"/>
    <w:rsid w:val="003A5F01"/>
    <w:rsid w:val="003A666B"/>
    <w:rsid w:val="003A6784"/>
    <w:rsid w:val="003A6E4A"/>
    <w:rsid w:val="003A72B9"/>
    <w:rsid w:val="003A7305"/>
    <w:rsid w:val="003A73CD"/>
    <w:rsid w:val="003A7436"/>
    <w:rsid w:val="003A7B0E"/>
    <w:rsid w:val="003A7B78"/>
    <w:rsid w:val="003A7D23"/>
    <w:rsid w:val="003A7E55"/>
    <w:rsid w:val="003A7EBC"/>
    <w:rsid w:val="003B015B"/>
    <w:rsid w:val="003B04D7"/>
    <w:rsid w:val="003B057C"/>
    <w:rsid w:val="003B06F7"/>
    <w:rsid w:val="003B075F"/>
    <w:rsid w:val="003B0848"/>
    <w:rsid w:val="003B0BE4"/>
    <w:rsid w:val="003B0BF4"/>
    <w:rsid w:val="003B0EF5"/>
    <w:rsid w:val="003B1309"/>
    <w:rsid w:val="003B13A8"/>
    <w:rsid w:val="003B14D1"/>
    <w:rsid w:val="003B18CF"/>
    <w:rsid w:val="003B1948"/>
    <w:rsid w:val="003B1E09"/>
    <w:rsid w:val="003B21E0"/>
    <w:rsid w:val="003B2604"/>
    <w:rsid w:val="003B2801"/>
    <w:rsid w:val="003B2A96"/>
    <w:rsid w:val="003B2FDF"/>
    <w:rsid w:val="003B308D"/>
    <w:rsid w:val="003B30A7"/>
    <w:rsid w:val="003B34FE"/>
    <w:rsid w:val="003B3645"/>
    <w:rsid w:val="003B376B"/>
    <w:rsid w:val="003B3C47"/>
    <w:rsid w:val="003B3CDF"/>
    <w:rsid w:val="003B3F2D"/>
    <w:rsid w:val="003B4284"/>
    <w:rsid w:val="003B4470"/>
    <w:rsid w:val="003B4477"/>
    <w:rsid w:val="003B4748"/>
    <w:rsid w:val="003B48B1"/>
    <w:rsid w:val="003B4927"/>
    <w:rsid w:val="003B4B60"/>
    <w:rsid w:val="003B4F31"/>
    <w:rsid w:val="003B5555"/>
    <w:rsid w:val="003B56AF"/>
    <w:rsid w:val="003B56C7"/>
    <w:rsid w:val="003B57F2"/>
    <w:rsid w:val="003B5C49"/>
    <w:rsid w:val="003B6090"/>
    <w:rsid w:val="003B620B"/>
    <w:rsid w:val="003B6423"/>
    <w:rsid w:val="003B6694"/>
    <w:rsid w:val="003B66A2"/>
    <w:rsid w:val="003B6792"/>
    <w:rsid w:val="003B690D"/>
    <w:rsid w:val="003B69B1"/>
    <w:rsid w:val="003B6C9F"/>
    <w:rsid w:val="003B6CC5"/>
    <w:rsid w:val="003B6E45"/>
    <w:rsid w:val="003B7236"/>
    <w:rsid w:val="003B7879"/>
    <w:rsid w:val="003B796F"/>
    <w:rsid w:val="003B7A31"/>
    <w:rsid w:val="003B7ABE"/>
    <w:rsid w:val="003C0395"/>
    <w:rsid w:val="003C05DF"/>
    <w:rsid w:val="003C0647"/>
    <w:rsid w:val="003C08E5"/>
    <w:rsid w:val="003C097E"/>
    <w:rsid w:val="003C0994"/>
    <w:rsid w:val="003C0B0A"/>
    <w:rsid w:val="003C0CEB"/>
    <w:rsid w:val="003C1126"/>
    <w:rsid w:val="003C12E9"/>
    <w:rsid w:val="003C18BE"/>
    <w:rsid w:val="003C19E7"/>
    <w:rsid w:val="003C1C3F"/>
    <w:rsid w:val="003C1CD0"/>
    <w:rsid w:val="003C1E55"/>
    <w:rsid w:val="003C1ED2"/>
    <w:rsid w:val="003C2017"/>
    <w:rsid w:val="003C2293"/>
    <w:rsid w:val="003C2488"/>
    <w:rsid w:val="003C25C7"/>
    <w:rsid w:val="003C2760"/>
    <w:rsid w:val="003C279F"/>
    <w:rsid w:val="003C2CF7"/>
    <w:rsid w:val="003C2D3F"/>
    <w:rsid w:val="003C2EE4"/>
    <w:rsid w:val="003C3283"/>
    <w:rsid w:val="003C33B7"/>
    <w:rsid w:val="003C3696"/>
    <w:rsid w:val="003C36DE"/>
    <w:rsid w:val="003C3D07"/>
    <w:rsid w:val="003C42B1"/>
    <w:rsid w:val="003C441D"/>
    <w:rsid w:val="003C45CF"/>
    <w:rsid w:val="003C46C2"/>
    <w:rsid w:val="003C4776"/>
    <w:rsid w:val="003C481F"/>
    <w:rsid w:val="003C4A86"/>
    <w:rsid w:val="003C4AAC"/>
    <w:rsid w:val="003C50B0"/>
    <w:rsid w:val="003C53FE"/>
    <w:rsid w:val="003C5410"/>
    <w:rsid w:val="003C5569"/>
    <w:rsid w:val="003C5705"/>
    <w:rsid w:val="003C5807"/>
    <w:rsid w:val="003C59EE"/>
    <w:rsid w:val="003C5A5A"/>
    <w:rsid w:val="003C5FCD"/>
    <w:rsid w:val="003C642A"/>
    <w:rsid w:val="003C681B"/>
    <w:rsid w:val="003C6889"/>
    <w:rsid w:val="003C68FC"/>
    <w:rsid w:val="003C6941"/>
    <w:rsid w:val="003C6D6A"/>
    <w:rsid w:val="003C6E6F"/>
    <w:rsid w:val="003C6EE3"/>
    <w:rsid w:val="003C728A"/>
    <w:rsid w:val="003C72A8"/>
    <w:rsid w:val="003C791A"/>
    <w:rsid w:val="003C7D68"/>
    <w:rsid w:val="003C7ECB"/>
    <w:rsid w:val="003D02E4"/>
    <w:rsid w:val="003D03F0"/>
    <w:rsid w:val="003D05C8"/>
    <w:rsid w:val="003D061E"/>
    <w:rsid w:val="003D0863"/>
    <w:rsid w:val="003D0A58"/>
    <w:rsid w:val="003D0B60"/>
    <w:rsid w:val="003D0D35"/>
    <w:rsid w:val="003D109E"/>
    <w:rsid w:val="003D1333"/>
    <w:rsid w:val="003D148C"/>
    <w:rsid w:val="003D14F7"/>
    <w:rsid w:val="003D1539"/>
    <w:rsid w:val="003D186F"/>
    <w:rsid w:val="003D1CEA"/>
    <w:rsid w:val="003D1D7C"/>
    <w:rsid w:val="003D1DD7"/>
    <w:rsid w:val="003D2442"/>
    <w:rsid w:val="003D2466"/>
    <w:rsid w:val="003D2713"/>
    <w:rsid w:val="003D28BF"/>
    <w:rsid w:val="003D2B94"/>
    <w:rsid w:val="003D2D84"/>
    <w:rsid w:val="003D318D"/>
    <w:rsid w:val="003D31B1"/>
    <w:rsid w:val="003D34EF"/>
    <w:rsid w:val="003D364A"/>
    <w:rsid w:val="003D4101"/>
    <w:rsid w:val="003D46D6"/>
    <w:rsid w:val="003D4CED"/>
    <w:rsid w:val="003D4FE9"/>
    <w:rsid w:val="003D5254"/>
    <w:rsid w:val="003D54C2"/>
    <w:rsid w:val="003D54E9"/>
    <w:rsid w:val="003D55E2"/>
    <w:rsid w:val="003D5B9F"/>
    <w:rsid w:val="003D5C9D"/>
    <w:rsid w:val="003D622D"/>
    <w:rsid w:val="003D6837"/>
    <w:rsid w:val="003D68A8"/>
    <w:rsid w:val="003D69FB"/>
    <w:rsid w:val="003D6A8B"/>
    <w:rsid w:val="003D6B9D"/>
    <w:rsid w:val="003D6C67"/>
    <w:rsid w:val="003D6F14"/>
    <w:rsid w:val="003D717F"/>
    <w:rsid w:val="003D780B"/>
    <w:rsid w:val="003D7FE1"/>
    <w:rsid w:val="003E00A9"/>
    <w:rsid w:val="003E0330"/>
    <w:rsid w:val="003E081B"/>
    <w:rsid w:val="003E0864"/>
    <w:rsid w:val="003E098D"/>
    <w:rsid w:val="003E09B7"/>
    <w:rsid w:val="003E0A13"/>
    <w:rsid w:val="003E0A1B"/>
    <w:rsid w:val="003E0A88"/>
    <w:rsid w:val="003E14D6"/>
    <w:rsid w:val="003E175B"/>
    <w:rsid w:val="003E18DD"/>
    <w:rsid w:val="003E18FA"/>
    <w:rsid w:val="003E1A36"/>
    <w:rsid w:val="003E206A"/>
    <w:rsid w:val="003E2323"/>
    <w:rsid w:val="003E25E2"/>
    <w:rsid w:val="003E276E"/>
    <w:rsid w:val="003E28FB"/>
    <w:rsid w:val="003E29A3"/>
    <w:rsid w:val="003E2B45"/>
    <w:rsid w:val="003E2F1E"/>
    <w:rsid w:val="003E303D"/>
    <w:rsid w:val="003E3424"/>
    <w:rsid w:val="003E345F"/>
    <w:rsid w:val="003E3A93"/>
    <w:rsid w:val="003E3D0F"/>
    <w:rsid w:val="003E3D27"/>
    <w:rsid w:val="003E3D85"/>
    <w:rsid w:val="003E442A"/>
    <w:rsid w:val="003E46DA"/>
    <w:rsid w:val="003E4781"/>
    <w:rsid w:val="003E4AD0"/>
    <w:rsid w:val="003E4D83"/>
    <w:rsid w:val="003E4EC7"/>
    <w:rsid w:val="003E541D"/>
    <w:rsid w:val="003E54A0"/>
    <w:rsid w:val="003E580A"/>
    <w:rsid w:val="003E58B9"/>
    <w:rsid w:val="003E5982"/>
    <w:rsid w:val="003E6043"/>
    <w:rsid w:val="003E604A"/>
    <w:rsid w:val="003E6192"/>
    <w:rsid w:val="003E6607"/>
    <w:rsid w:val="003E671A"/>
    <w:rsid w:val="003E676A"/>
    <w:rsid w:val="003E68D2"/>
    <w:rsid w:val="003E6A11"/>
    <w:rsid w:val="003E6D86"/>
    <w:rsid w:val="003E6ED2"/>
    <w:rsid w:val="003E7446"/>
    <w:rsid w:val="003E78ED"/>
    <w:rsid w:val="003E79B9"/>
    <w:rsid w:val="003E7A42"/>
    <w:rsid w:val="003E7A82"/>
    <w:rsid w:val="003F0717"/>
    <w:rsid w:val="003F09A1"/>
    <w:rsid w:val="003F0D06"/>
    <w:rsid w:val="003F0EE4"/>
    <w:rsid w:val="003F10B6"/>
    <w:rsid w:val="003F117E"/>
    <w:rsid w:val="003F1611"/>
    <w:rsid w:val="003F1AC8"/>
    <w:rsid w:val="003F1ED1"/>
    <w:rsid w:val="003F1F78"/>
    <w:rsid w:val="003F236F"/>
    <w:rsid w:val="003F2743"/>
    <w:rsid w:val="003F2783"/>
    <w:rsid w:val="003F28C9"/>
    <w:rsid w:val="003F2950"/>
    <w:rsid w:val="003F2968"/>
    <w:rsid w:val="003F2983"/>
    <w:rsid w:val="003F2F4F"/>
    <w:rsid w:val="003F37B3"/>
    <w:rsid w:val="003F390F"/>
    <w:rsid w:val="003F3C77"/>
    <w:rsid w:val="003F3FB4"/>
    <w:rsid w:val="003F4042"/>
    <w:rsid w:val="003F43CD"/>
    <w:rsid w:val="003F4419"/>
    <w:rsid w:val="003F4539"/>
    <w:rsid w:val="003F45A2"/>
    <w:rsid w:val="003F45E3"/>
    <w:rsid w:val="003F4708"/>
    <w:rsid w:val="003F4844"/>
    <w:rsid w:val="003F4CF5"/>
    <w:rsid w:val="003F511B"/>
    <w:rsid w:val="003F518B"/>
    <w:rsid w:val="003F51AC"/>
    <w:rsid w:val="003F529E"/>
    <w:rsid w:val="003F52B1"/>
    <w:rsid w:val="003F5305"/>
    <w:rsid w:val="003F540B"/>
    <w:rsid w:val="003F5622"/>
    <w:rsid w:val="003F57AC"/>
    <w:rsid w:val="003F5A0B"/>
    <w:rsid w:val="003F5A77"/>
    <w:rsid w:val="003F5DE9"/>
    <w:rsid w:val="003F5FD0"/>
    <w:rsid w:val="003F62DA"/>
    <w:rsid w:val="003F67EE"/>
    <w:rsid w:val="003F6A30"/>
    <w:rsid w:val="003F6AAD"/>
    <w:rsid w:val="003F6C5F"/>
    <w:rsid w:val="003F6DE7"/>
    <w:rsid w:val="003F6EAE"/>
    <w:rsid w:val="003F6FB5"/>
    <w:rsid w:val="003F7069"/>
    <w:rsid w:val="003F7461"/>
    <w:rsid w:val="003F77D6"/>
    <w:rsid w:val="003F7ABB"/>
    <w:rsid w:val="003F7AD1"/>
    <w:rsid w:val="003F7BDA"/>
    <w:rsid w:val="004004D4"/>
    <w:rsid w:val="00400AFA"/>
    <w:rsid w:val="00400B14"/>
    <w:rsid w:val="00400B1A"/>
    <w:rsid w:val="004013CC"/>
    <w:rsid w:val="004013CF"/>
    <w:rsid w:val="00401931"/>
    <w:rsid w:val="00401C9C"/>
    <w:rsid w:val="00402765"/>
    <w:rsid w:val="00402786"/>
    <w:rsid w:val="0040286A"/>
    <w:rsid w:val="00402A37"/>
    <w:rsid w:val="00402AB4"/>
    <w:rsid w:val="00402CA3"/>
    <w:rsid w:val="00402CE5"/>
    <w:rsid w:val="00403074"/>
    <w:rsid w:val="004030B1"/>
    <w:rsid w:val="004031D1"/>
    <w:rsid w:val="004032CE"/>
    <w:rsid w:val="00403504"/>
    <w:rsid w:val="0040358D"/>
    <w:rsid w:val="004037D9"/>
    <w:rsid w:val="00403F8D"/>
    <w:rsid w:val="0040406B"/>
    <w:rsid w:val="00404F69"/>
    <w:rsid w:val="004053A2"/>
    <w:rsid w:val="00405436"/>
    <w:rsid w:val="00405481"/>
    <w:rsid w:val="00405A70"/>
    <w:rsid w:val="00406334"/>
    <w:rsid w:val="0040668F"/>
    <w:rsid w:val="00406853"/>
    <w:rsid w:val="00406972"/>
    <w:rsid w:val="00406B5B"/>
    <w:rsid w:val="00406D7D"/>
    <w:rsid w:val="00406EFD"/>
    <w:rsid w:val="00407025"/>
    <w:rsid w:val="004070B1"/>
    <w:rsid w:val="00407108"/>
    <w:rsid w:val="00407312"/>
    <w:rsid w:val="00407798"/>
    <w:rsid w:val="0040782F"/>
    <w:rsid w:val="00407A4E"/>
    <w:rsid w:val="00407C98"/>
    <w:rsid w:val="00407D3A"/>
    <w:rsid w:val="00407FBF"/>
    <w:rsid w:val="00410003"/>
    <w:rsid w:val="004100BA"/>
    <w:rsid w:val="004108A1"/>
    <w:rsid w:val="004108AC"/>
    <w:rsid w:val="004108F9"/>
    <w:rsid w:val="00410F5D"/>
    <w:rsid w:val="00410F6F"/>
    <w:rsid w:val="00410FC5"/>
    <w:rsid w:val="004111C3"/>
    <w:rsid w:val="00411207"/>
    <w:rsid w:val="00411369"/>
    <w:rsid w:val="004116DE"/>
    <w:rsid w:val="00411908"/>
    <w:rsid w:val="00411997"/>
    <w:rsid w:val="00411BE3"/>
    <w:rsid w:val="00411C2B"/>
    <w:rsid w:val="00411E73"/>
    <w:rsid w:val="00411F40"/>
    <w:rsid w:val="0041218A"/>
    <w:rsid w:val="004125F6"/>
    <w:rsid w:val="0041267A"/>
    <w:rsid w:val="00412AAA"/>
    <w:rsid w:val="00412E96"/>
    <w:rsid w:val="00413027"/>
    <w:rsid w:val="0041323D"/>
    <w:rsid w:val="0041340E"/>
    <w:rsid w:val="0041376E"/>
    <w:rsid w:val="004137CD"/>
    <w:rsid w:val="00413B0D"/>
    <w:rsid w:val="00413BB0"/>
    <w:rsid w:val="00413EF8"/>
    <w:rsid w:val="004140EE"/>
    <w:rsid w:val="00414375"/>
    <w:rsid w:val="0041521C"/>
    <w:rsid w:val="00415279"/>
    <w:rsid w:val="00415738"/>
    <w:rsid w:val="0041598B"/>
    <w:rsid w:val="00416001"/>
    <w:rsid w:val="00416080"/>
    <w:rsid w:val="00416120"/>
    <w:rsid w:val="00416618"/>
    <w:rsid w:val="00416856"/>
    <w:rsid w:val="004168BB"/>
    <w:rsid w:val="00416915"/>
    <w:rsid w:val="004169E9"/>
    <w:rsid w:val="00416B07"/>
    <w:rsid w:val="00416CAB"/>
    <w:rsid w:val="00416D76"/>
    <w:rsid w:val="00416ED7"/>
    <w:rsid w:val="004172A5"/>
    <w:rsid w:val="00417307"/>
    <w:rsid w:val="00417342"/>
    <w:rsid w:val="004173A6"/>
    <w:rsid w:val="004174D8"/>
    <w:rsid w:val="004174ED"/>
    <w:rsid w:val="00417776"/>
    <w:rsid w:val="0041778D"/>
    <w:rsid w:val="0041794E"/>
    <w:rsid w:val="00417A6A"/>
    <w:rsid w:val="00417B70"/>
    <w:rsid w:val="00417CC7"/>
    <w:rsid w:val="00417D52"/>
    <w:rsid w:val="00417E12"/>
    <w:rsid w:val="00417F2C"/>
    <w:rsid w:val="00417F4B"/>
    <w:rsid w:val="0042050B"/>
    <w:rsid w:val="004205FE"/>
    <w:rsid w:val="0042075E"/>
    <w:rsid w:val="0042138B"/>
    <w:rsid w:val="0042142F"/>
    <w:rsid w:val="004219D4"/>
    <w:rsid w:val="00421CAE"/>
    <w:rsid w:val="004222C9"/>
    <w:rsid w:val="0042234B"/>
    <w:rsid w:val="0042234F"/>
    <w:rsid w:val="00422849"/>
    <w:rsid w:val="00422BF0"/>
    <w:rsid w:val="00422C8C"/>
    <w:rsid w:val="00422E0C"/>
    <w:rsid w:val="00422F87"/>
    <w:rsid w:val="00423192"/>
    <w:rsid w:val="004235CA"/>
    <w:rsid w:val="00423C66"/>
    <w:rsid w:val="00423D0D"/>
    <w:rsid w:val="004240AC"/>
    <w:rsid w:val="004243A3"/>
    <w:rsid w:val="004244EF"/>
    <w:rsid w:val="00424685"/>
    <w:rsid w:val="004248FA"/>
    <w:rsid w:val="004249B0"/>
    <w:rsid w:val="00424C1A"/>
    <w:rsid w:val="00424C30"/>
    <w:rsid w:val="00424E52"/>
    <w:rsid w:val="00425072"/>
    <w:rsid w:val="004250AA"/>
    <w:rsid w:val="00425213"/>
    <w:rsid w:val="004252FA"/>
    <w:rsid w:val="004253CE"/>
    <w:rsid w:val="004259FB"/>
    <w:rsid w:val="0042601B"/>
    <w:rsid w:val="00426261"/>
    <w:rsid w:val="004265EE"/>
    <w:rsid w:val="00426D65"/>
    <w:rsid w:val="00426E29"/>
    <w:rsid w:val="0042700C"/>
    <w:rsid w:val="004271B8"/>
    <w:rsid w:val="00427353"/>
    <w:rsid w:val="00427393"/>
    <w:rsid w:val="0042764C"/>
    <w:rsid w:val="00427716"/>
    <w:rsid w:val="00427805"/>
    <w:rsid w:val="004278FC"/>
    <w:rsid w:val="00427A40"/>
    <w:rsid w:val="00427C5B"/>
    <w:rsid w:val="00427D12"/>
    <w:rsid w:val="00427E56"/>
    <w:rsid w:val="00427F55"/>
    <w:rsid w:val="00427F6C"/>
    <w:rsid w:val="0043016D"/>
    <w:rsid w:val="004303E9"/>
    <w:rsid w:val="00430421"/>
    <w:rsid w:val="004307CA"/>
    <w:rsid w:val="00430973"/>
    <w:rsid w:val="00430C55"/>
    <w:rsid w:val="00430D3E"/>
    <w:rsid w:val="00430F3B"/>
    <w:rsid w:val="00430F72"/>
    <w:rsid w:val="00431274"/>
    <w:rsid w:val="00431CB3"/>
    <w:rsid w:val="00431CED"/>
    <w:rsid w:val="00432033"/>
    <w:rsid w:val="004325CD"/>
    <w:rsid w:val="00432691"/>
    <w:rsid w:val="00432A23"/>
    <w:rsid w:val="00432D26"/>
    <w:rsid w:val="00432D6C"/>
    <w:rsid w:val="00432FB7"/>
    <w:rsid w:val="00433021"/>
    <w:rsid w:val="00433136"/>
    <w:rsid w:val="004331AB"/>
    <w:rsid w:val="0043326F"/>
    <w:rsid w:val="0043329D"/>
    <w:rsid w:val="00433652"/>
    <w:rsid w:val="00433BF6"/>
    <w:rsid w:val="00433D26"/>
    <w:rsid w:val="00433DBB"/>
    <w:rsid w:val="00433DD7"/>
    <w:rsid w:val="00434023"/>
    <w:rsid w:val="004342E1"/>
    <w:rsid w:val="004343F9"/>
    <w:rsid w:val="00434473"/>
    <w:rsid w:val="004346ED"/>
    <w:rsid w:val="00434708"/>
    <w:rsid w:val="00434723"/>
    <w:rsid w:val="0043489C"/>
    <w:rsid w:val="00435138"/>
    <w:rsid w:val="0043522A"/>
    <w:rsid w:val="00435689"/>
    <w:rsid w:val="004359B7"/>
    <w:rsid w:val="00435A2E"/>
    <w:rsid w:val="00435BE9"/>
    <w:rsid w:val="00435F09"/>
    <w:rsid w:val="004363FB"/>
    <w:rsid w:val="00436643"/>
    <w:rsid w:val="00436F01"/>
    <w:rsid w:val="00437202"/>
    <w:rsid w:val="00437270"/>
    <w:rsid w:val="00437305"/>
    <w:rsid w:val="0043730C"/>
    <w:rsid w:val="004373A4"/>
    <w:rsid w:val="004373AE"/>
    <w:rsid w:val="004374FC"/>
    <w:rsid w:val="00437723"/>
    <w:rsid w:val="004377A4"/>
    <w:rsid w:val="0043783C"/>
    <w:rsid w:val="0043788F"/>
    <w:rsid w:val="00437C0B"/>
    <w:rsid w:val="00437FCA"/>
    <w:rsid w:val="004403D1"/>
    <w:rsid w:val="00440557"/>
    <w:rsid w:val="0044082E"/>
    <w:rsid w:val="00440E35"/>
    <w:rsid w:val="00440FB2"/>
    <w:rsid w:val="00441023"/>
    <w:rsid w:val="0044119C"/>
    <w:rsid w:val="004413ED"/>
    <w:rsid w:val="00441442"/>
    <w:rsid w:val="004414C7"/>
    <w:rsid w:val="00441626"/>
    <w:rsid w:val="004419C8"/>
    <w:rsid w:val="00441FB8"/>
    <w:rsid w:val="0044201E"/>
    <w:rsid w:val="0044203F"/>
    <w:rsid w:val="004423BC"/>
    <w:rsid w:val="00442523"/>
    <w:rsid w:val="004426C5"/>
    <w:rsid w:val="004428F6"/>
    <w:rsid w:val="00442A27"/>
    <w:rsid w:val="00442BD0"/>
    <w:rsid w:val="00442E90"/>
    <w:rsid w:val="0044329F"/>
    <w:rsid w:val="00443300"/>
    <w:rsid w:val="0044354C"/>
    <w:rsid w:val="004435B7"/>
    <w:rsid w:val="00443803"/>
    <w:rsid w:val="00443AA8"/>
    <w:rsid w:val="00443C54"/>
    <w:rsid w:val="00443F61"/>
    <w:rsid w:val="004441AA"/>
    <w:rsid w:val="004443B8"/>
    <w:rsid w:val="004445E8"/>
    <w:rsid w:val="004447D7"/>
    <w:rsid w:val="00444CE7"/>
    <w:rsid w:val="00444DEE"/>
    <w:rsid w:val="00444FF4"/>
    <w:rsid w:val="0044515D"/>
    <w:rsid w:val="00445418"/>
    <w:rsid w:val="00445560"/>
    <w:rsid w:val="00445586"/>
    <w:rsid w:val="00445CB5"/>
    <w:rsid w:val="00445DAE"/>
    <w:rsid w:val="00446242"/>
    <w:rsid w:val="004462CE"/>
    <w:rsid w:val="00446411"/>
    <w:rsid w:val="004469E2"/>
    <w:rsid w:val="00446CC2"/>
    <w:rsid w:val="00446D31"/>
    <w:rsid w:val="00446EF3"/>
    <w:rsid w:val="004470D6"/>
    <w:rsid w:val="00447C1C"/>
    <w:rsid w:val="00447C65"/>
    <w:rsid w:val="00447CCB"/>
    <w:rsid w:val="00447D5C"/>
    <w:rsid w:val="00447E53"/>
    <w:rsid w:val="0045012A"/>
    <w:rsid w:val="004507AC"/>
    <w:rsid w:val="00450822"/>
    <w:rsid w:val="00450F0B"/>
    <w:rsid w:val="00451035"/>
    <w:rsid w:val="004510D5"/>
    <w:rsid w:val="00451476"/>
    <w:rsid w:val="00451586"/>
    <w:rsid w:val="00451664"/>
    <w:rsid w:val="00451848"/>
    <w:rsid w:val="00451858"/>
    <w:rsid w:val="00451AC8"/>
    <w:rsid w:val="00451C36"/>
    <w:rsid w:val="00451E1E"/>
    <w:rsid w:val="004523A7"/>
    <w:rsid w:val="004525D7"/>
    <w:rsid w:val="00452734"/>
    <w:rsid w:val="004528FC"/>
    <w:rsid w:val="0045298A"/>
    <w:rsid w:val="00452CC9"/>
    <w:rsid w:val="00452FF0"/>
    <w:rsid w:val="004530FE"/>
    <w:rsid w:val="004531E2"/>
    <w:rsid w:val="00453299"/>
    <w:rsid w:val="00453929"/>
    <w:rsid w:val="00453B28"/>
    <w:rsid w:val="00453D11"/>
    <w:rsid w:val="00453DE3"/>
    <w:rsid w:val="00453F88"/>
    <w:rsid w:val="00454112"/>
    <w:rsid w:val="0045436A"/>
    <w:rsid w:val="0045439F"/>
    <w:rsid w:val="00454A8A"/>
    <w:rsid w:val="00454E12"/>
    <w:rsid w:val="00454F11"/>
    <w:rsid w:val="0045502C"/>
    <w:rsid w:val="00455361"/>
    <w:rsid w:val="0045572B"/>
    <w:rsid w:val="0045575B"/>
    <w:rsid w:val="00455899"/>
    <w:rsid w:val="00455921"/>
    <w:rsid w:val="00455FE0"/>
    <w:rsid w:val="0045601C"/>
    <w:rsid w:val="004561A8"/>
    <w:rsid w:val="004561BB"/>
    <w:rsid w:val="00456210"/>
    <w:rsid w:val="004563A2"/>
    <w:rsid w:val="004565AC"/>
    <w:rsid w:val="004569C7"/>
    <w:rsid w:val="004569D0"/>
    <w:rsid w:val="004569D9"/>
    <w:rsid w:val="00456A11"/>
    <w:rsid w:val="00456BA6"/>
    <w:rsid w:val="00456F38"/>
    <w:rsid w:val="00456F61"/>
    <w:rsid w:val="00456F67"/>
    <w:rsid w:val="00456F72"/>
    <w:rsid w:val="00457047"/>
    <w:rsid w:val="0045723F"/>
    <w:rsid w:val="00457480"/>
    <w:rsid w:val="004574DB"/>
    <w:rsid w:val="00457557"/>
    <w:rsid w:val="0045779C"/>
    <w:rsid w:val="00457D7F"/>
    <w:rsid w:val="00457E45"/>
    <w:rsid w:val="00457F49"/>
    <w:rsid w:val="00460044"/>
    <w:rsid w:val="004602D4"/>
    <w:rsid w:val="00460319"/>
    <w:rsid w:val="00460407"/>
    <w:rsid w:val="004608A3"/>
    <w:rsid w:val="00460BCB"/>
    <w:rsid w:val="00460F6A"/>
    <w:rsid w:val="00461406"/>
    <w:rsid w:val="0046160C"/>
    <w:rsid w:val="00461610"/>
    <w:rsid w:val="00461775"/>
    <w:rsid w:val="00461B01"/>
    <w:rsid w:val="00461B6C"/>
    <w:rsid w:val="00461B85"/>
    <w:rsid w:val="00461E50"/>
    <w:rsid w:val="00462298"/>
    <w:rsid w:val="00462755"/>
    <w:rsid w:val="00462985"/>
    <w:rsid w:val="00462F5C"/>
    <w:rsid w:val="004630A4"/>
    <w:rsid w:val="004632A2"/>
    <w:rsid w:val="00463658"/>
    <w:rsid w:val="00463767"/>
    <w:rsid w:val="00463947"/>
    <w:rsid w:val="00463A92"/>
    <w:rsid w:val="00463D19"/>
    <w:rsid w:val="00463E1D"/>
    <w:rsid w:val="004645BD"/>
    <w:rsid w:val="004646AF"/>
    <w:rsid w:val="00464A51"/>
    <w:rsid w:val="00464B01"/>
    <w:rsid w:val="00464E9F"/>
    <w:rsid w:val="00464F9F"/>
    <w:rsid w:val="00464FD1"/>
    <w:rsid w:val="004650D0"/>
    <w:rsid w:val="004654D5"/>
    <w:rsid w:val="0046594E"/>
    <w:rsid w:val="00465A41"/>
    <w:rsid w:val="00465AC9"/>
    <w:rsid w:val="00465AE7"/>
    <w:rsid w:val="00465B0E"/>
    <w:rsid w:val="00465C1D"/>
    <w:rsid w:val="00465EAB"/>
    <w:rsid w:val="00465FB5"/>
    <w:rsid w:val="0046600A"/>
    <w:rsid w:val="004660C5"/>
    <w:rsid w:val="00466102"/>
    <w:rsid w:val="0046612B"/>
    <w:rsid w:val="00466294"/>
    <w:rsid w:val="00466590"/>
    <w:rsid w:val="004666E9"/>
    <w:rsid w:val="00466981"/>
    <w:rsid w:val="0046699D"/>
    <w:rsid w:val="00466AD1"/>
    <w:rsid w:val="00466B26"/>
    <w:rsid w:val="00466BC8"/>
    <w:rsid w:val="00466F37"/>
    <w:rsid w:val="00467045"/>
    <w:rsid w:val="00467122"/>
    <w:rsid w:val="00467724"/>
    <w:rsid w:val="0046777E"/>
    <w:rsid w:val="0046779E"/>
    <w:rsid w:val="00467AB0"/>
    <w:rsid w:val="00467B40"/>
    <w:rsid w:val="00467B74"/>
    <w:rsid w:val="00467C21"/>
    <w:rsid w:val="00467D09"/>
    <w:rsid w:val="00467D22"/>
    <w:rsid w:val="00467D9A"/>
    <w:rsid w:val="00467DAB"/>
    <w:rsid w:val="00467F3D"/>
    <w:rsid w:val="004700BC"/>
    <w:rsid w:val="004702CE"/>
    <w:rsid w:val="00470637"/>
    <w:rsid w:val="00470FB0"/>
    <w:rsid w:val="00470FB6"/>
    <w:rsid w:val="004711F6"/>
    <w:rsid w:val="00471484"/>
    <w:rsid w:val="004714D7"/>
    <w:rsid w:val="0047152A"/>
    <w:rsid w:val="00471610"/>
    <w:rsid w:val="00471790"/>
    <w:rsid w:val="004719AB"/>
    <w:rsid w:val="00471AAC"/>
    <w:rsid w:val="00471B23"/>
    <w:rsid w:val="00471D40"/>
    <w:rsid w:val="00471E42"/>
    <w:rsid w:val="00471E4A"/>
    <w:rsid w:val="00471F72"/>
    <w:rsid w:val="00472088"/>
    <w:rsid w:val="00472472"/>
    <w:rsid w:val="004727B5"/>
    <w:rsid w:val="00472D00"/>
    <w:rsid w:val="00473030"/>
    <w:rsid w:val="004731AC"/>
    <w:rsid w:val="004738C8"/>
    <w:rsid w:val="00473AAB"/>
    <w:rsid w:val="00473ABE"/>
    <w:rsid w:val="00473CB5"/>
    <w:rsid w:val="00473CE7"/>
    <w:rsid w:val="00473E7A"/>
    <w:rsid w:val="00473F1A"/>
    <w:rsid w:val="004740B2"/>
    <w:rsid w:val="004740B7"/>
    <w:rsid w:val="00474229"/>
    <w:rsid w:val="004745CB"/>
    <w:rsid w:val="0047483C"/>
    <w:rsid w:val="00474DDA"/>
    <w:rsid w:val="00474EDD"/>
    <w:rsid w:val="00474F40"/>
    <w:rsid w:val="00474FB9"/>
    <w:rsid w:val="00475006"/>
    <w:rsid w:val="00475211"/>
    <w:rsid w:val="00475686"/>
    <w:rsid w:val="00475923"/>
    <w:rsid w:val="00475AC5"/>
    <w:rsid w:val="00475FA8"/>
    <w:rsid w:val="00476108"/>
    <w:rsid w:val="0047639D"/>
    <w:rsid w:val="004763CF"/>
    <w:rsid w:val="00476435"/>
    <w:rsid w:val="0047659A"/>
    <w:rsid w:val="0047661F"/>
    <w:rsid w:val="004767B4"/>
    <w:rsid w:val="004767CE"/>
    <w:rsid w:val="00476C60"/>
    <w:rsid w:val="004774EB"/>
    <w:rsid w:val="0047765A"/>
    <w:rsid w:val="00477783"/>
    <w:rsid w:val="0047789C"/>
    <w:rsid w:val="004779D0"/>
    <w:rsid w:val="004779FA"/>
    <w:rsid w:val="00477A98"/>
    <w:rsid w:val="00477B7D"/>
    <w:rsid w:val="00477D67"/>
    <w:rsid w:val="00477DF6"/>
    <w:rsid w:val="00477EA1"/>
    <w:rsid w:val="0048007C"/>
    <w:rsid w:val="00480291"/>
    <w:rsid w:val="004803F6"/>
    <w:rsid w:val="00480642"/>
    <w:rsid w:val="00480711"/>
    <w:rsid w:val="00480741"/>
    <w:rsid w:val="004807C0"/>
    <w:rsid w:val="00480AC2"/>
    <w:rsid w:val="00480BA5"/>
    <w:rsid w:val="00480E29"/>
    <w:rsid w:val="00480E90"/>
    <w:rsid w:val="004815C6"/>
    <w:rsid w:val="0048190E"/>
    <w:rsid w:val="004819C4"/>
    <w:rsid w:val="00481A21"/>
    <w:rsid w:val="00481A8E"/>
    <w:rsid w:val="00481B49"/>
    <w:rsid w:val="00481EB2"/>
    <w:rsid w:val="004821AD"/>
    <w:rsid w:val="0048224B"/>
    <w:rsid w:val="004822F5"/>
    <w:rsid w:val="004825CE"/>
    <w:rsid w:val="004826A8"/>
    <w:rsid w:val="00482B20"/>
    <w:rsid w:val="00482B72"/>
    <w:rsid w:val="00482BD6"/>
    <w:rsid w:val="00482CCA"/>
    <w:rsid w:val="00482D1D"/>
    <w:rsid w:val="00482E3C"/>
    <w:rsid w:val="00482E76"/>
    <w:rsid w:val="00482F1C"/>
    <w:rsid w:val="004831DD"/>
    <w:rsid w:val="00483309"/>
    <w:rsid w:val="00483384"/>
    <w:rsid w:val="00483394"/>
    <w:rsid w:val="00483793"/>
    <w:rsid w:val="00483B64"/>
    <w:rsid w:val="00483CF5"/>
    <w:rsid w:val="004841BC"/>
    <w:rsid w:val="004842C0"/>
    <w:rsid w:val="0048443E"/>
    <w:rsid w:val="004844E6"/>
    <w:rsid w:val="0048477C"/>
    <w:rsid w:val="00484BDF"/>
    <w:rsid w:val="004850A7"/>
    <w:rsid w:val="0048521A"/>
    <w:rsid w:val="00485275"/>
    <w:rsid w:val="00485385"/>
    <w:rsid w:val="004856C0"/>
    <w:rsid w:val="004857F4"/>
    <w:rsid w:val="00485ACE"/>
    <w:rsid w:val="00485B98"/>
    <w:rsid w:val="00485F6E"/>
    <w:rsid w:val="00486014"/>
    <w:rsid w:val="004867E4"/>
    <w:rsid w:val="0048688E"/>
    <w:rsid w:val="00486CAC"/>
    <w:rsid w:val="00486DAC"/>
    <w:rsid w:val="00486E17"/>
    <w:rsid w:val="004876AB"/>
    <w:rsid w:val="004878AA"/>
    <w:rsid w:val="004879BA"/>
    <w:rsid w:val="00490183"/>
    <w:rsid w:val="0049035C"/>
    <w:rsid w:val="004903E5"/>
    <w:rsid w:val="00490432"/>
    <w:rsid w:val="00490D18"/>
    <w:rsid w:val="00490D58"/>
    <w:rsid w:val="0049102E"/>
    <w:rsid w:val="00491078"/>
    <w:rsid w:val="004913EB"/>
    <w:rsid w:val="00491875"/>
    <w:rsid w:val="0049194D"/>
    <w:rsid w:val="004919A3"/>
    <w:rsid w:val="004919BD"/>
    <w:rsid w:val="00491CB7"/>
    <w:rsid w:val="00491D29"/>
    <w:rsid w:val="00491FAB"/>
    <w:rsid w:val="00491FC5"/>
    <w:rsid w:val="004921CB"/>
    <w:rsid w:val="00492427"/>
    <w:rsid w:val="0049288D"/>
    <w:rsid w:val="00492B2F"/>
    <w:rsid w:val="00492E85"/>
    <w:rsid w:val="00492FEB"/>
    <w:rsid w:val="00493471"/>
    <w:rsid w:val="0049366E"/>
    <w:rsid w:val="0049393A"/>
    <w:rsid w:val="00493AED"/>
    <w:rsid w:val="00493CDD"/>
    <w:rsid w:val="00493DD8"/>
    <w:rsid w:val="004940C1"/>
    <w:rsid w:val="0049422F"/>
    <w:rsid w:val="00494398"/>
    <w:rsid w:val="00494650"/>
    <w:rsid w:val="00494896"/>
    <w:rsid w:val="00494953"/>
    <w:rsid w:val="0049495C"/>
    <w:rsid w:val="00494973"/>
    <w:rsid w:val="00494A70"/>
    <w:rsid w:val="00494B22"/>
    <w:rsid w:val="00494C87"/>
    <w:rsid w:val="00494DCA"/>
    <w:rsid w:val="00494E4E"/>
    <w:rsid w:val="0049539B"/>
    <w:rsid w:val="0049547D"/>
    <w:rsid w:val="004957F2"/>
    <w:rsid w:val="00495DE9"/>
    <w:rsid w:val="00495F21"/>
    <w:rsid w:val="00495F5A"/>
    <w:rsid w:val="00496044"/>
    <w:rsid w:val="00496123"/>
    <w:rsid w:val="0049636C"/>
    <w:rsid w:val="00496CD1"/>
    <w:rsid w:val="00496E7A"/>
    <w:rsid w:val="00496F19"/>
    <w:rsid w:val="00496F61"/>
    <w:rsid w:val="004971D8"/>
    <w:rsid w:val="00497350"/>
    <w:rsid w:val="00497BC0"/>
    <w:rsid w:val="004A0035"/>
    <w:rsid w:val="004A045C"/>
    <w:rsid w:val="004A04B9"/>
    <w:rsid w:val="004A05F3"/>
    <w:rsid w:val="004A0658"/>
    <w:rsid w:val="004A0790"/>
    <w:rsid w:val="004A0858"/>
    <w:rsid w:val="004A098B"/>
    <w:rsid w:val="004A0B09"/>
    <w:rsid w:val="004A0BA3"/>
    <w:rsid w:val="004A0BDD"/>
    <w:rsid w:val="004A0D35"/>
    <w:rsid w:val="004A1149"/>
    <w:rsid w:val="004A11F6"/>
    <w:rsid w:val="004A1249"/>
    <w:rsid w:val="004A12E8"/>
    <w:rsid w:val="004A1394"/>
    <w:rsid w:val="004A1A8A"/>
    <w:rsid w:val="004A1E20"/>
    <w:rsid w:val="004A1ED0"/>
    <w:rsid w:val="004A1F33"/>
    <w:rsid w:val="004A235F"/>
    <w:rsid w:val="004A2382"/>
    <w:rsid w:val="004A2535"/>
    <w:rsid w:val="004A27BA"/>
    <w:rsid w:val="004A2A8F"/>
    <w:rsid w:val="004A34B4"/>
    <w:rsid w:val="004A3625"/>
    <w:rsid w:val="004A3769"/>
    <w:rsid w:val="004A3786"/>
    <w:rsid w:val="004A37E8"/>
    <w:rsid w:val="004A3866"/>
    <w:rsid w:val="004A38E6"/>
    <w:rsid w:val="004A3971"/>
    <w:rsid w:val="004A3AD1"/>
    <w:rsid w:val="004A3C87"/>
    <w:rsid w:val="004A3D31"/>
    <w:rsid w:val="004A3F67"/>
    <w:rsid w:val="004A4283"/>
    <w:rsid w:val="004A4A1C"/>
    <w:rsid w:val="004A4A2E"/>
    <w:rsid w:val="004A4DB3"/>
    <w:rsid w:val="004A509B"/>
    <w:rsid w:val="004A5325"/>
    <w:rsid w:val="004A56BB"/>
    <w:rsid w:val="004A57AC"/>
    <w:rsid w:val="004A589C"/>
    <w:rsid w:val="004A5964"/>
    <w:rsid w:val="004A5A27"/>
    <w:rsid w:val="004A5FBE"/>
    <w:rsid w:val="004A629D"/>
    <w:rsid w:val="004A672D"/>
    <w:rsid w:val="004A67E8"/>
    <w:rsid w:val="004A68A3"/>
    <w:rsid w:val="004A69A2"/>
    <w:rsid w:val="004A6F21"/>
    <w:rsid w:val="004A706E"/>
    <w:rsid w:val="004A70A5"/>
    <w:rsid w:val="004A788B"/>
    <w:rsid w:val="004A7D3B"/>
    <w:rsid w:val="004B00E6"/>
    <w:rsid w:val="004B04BD"/>
    <w:rsid w:val="004B0536"/>
    <w:rsid w:val="004B0A68"/>
    <w:rsid w:val="004B0BC9"/>
    <w:rsid w:val="004B0C80"/>
    <w:rsid w:val="004B0F0F"/>
    <w:rsid w:val="004B0F37"/>
    <w:rsid w:val="004B1084"/>
    <w:rsid w:val="004B1252"/>
    <w:rsid w:val="004B125E"/>
    <w:rsid w:val="004B1345"/>
    <w:rsid w:val="004B16C7"/>
    <w:rsid w:val="004B172A"/>
    <w:rsid w:val="004B1A56"/>
    <w:rsid w:val="004B1A76"/>
    <w:rsid w:val="004B1D8D"/>
    <w:rsid w:val="004B1E66"/>
    <w:rsid w:val="004B1EE3"/>
    <w:rsid w:val="004B1FAF"/>
    <w:rsid w:val="004B1FD9"/>
    <w:rsid w:val="004B2065"/>
    <w:rsid w:val="004B224E"/>
    <w:rsid w:val="004B22E9"/>
    <w:rsid w:val="004B25D8"/>
    <w:rsid w:val="004B29A7"/>
    <w:rsid w:val="004B2D72"/>
    <w:rsid w:val="004B2F22"/>
    <w:rsid w:val="004B3027"/>
    <w:rsid w:val="004B31C1"/>
    <w:rsid w:val="004B3546"/>
    <w:rsid w:val="004B3654"/>
    <w:rsid w:val="004B3669"/>
    <w:rsid w:val="004B373F"/>
    <w:rsid w:val="004B3803"/>
    <w:rsid w:val="004B3A40"/>
    <w:rsid w:val="004B3B60"/>
    <w:rsid w:val="004B3DF5"/>
    <w:rsid w:val="004B41E0"/>
    <w:rsid w:val="004B4661"/>
    <w:rsid w:val="004B47DB"/>
    <w:rsid w:val="004B493D"/>
    <w:rsid w:val="004B4A05"/>
    <w:rsid w:val="004B4AEB"/>
    <w:rsid w:val="004B4D41"/>
    <w:rsid w:val="004B4E5A"/>
    <w:rsid w:val="004B4E5D"/>
    <w:rsid w:val="004B50C1"/>
    <w:rsid w:val="004B52B3"/>
    <w:rsid w:val="004B53D0"/>
    <w:rsid w:val="004B5628"/>
    <w:rsid w:val="004B599A"/>
    <w:rsid w:val="004B5E09"/>
    <w:rsid w:val="004B5F3F"/>
    <w:rsid w:val="004B5FC1"/>
    <w:rsid w:val="004B60F7"/>
    <w:rsid w:val="004B630F"/>
    <w:rsid w:val="004B64A4"/>
    <w:rsid w:val="004B656C"/>
    <w:rsid w:val="004B66DF"/>
    <w:rsid w:val="004B678A"/>
    <w:rsid w:val="004B6E0C"/>
    <w:rsid w:val="004B7300"/>
    <w:rsid w:val="004B73B8"/>
    <w:rsid w:val="004B75B7"/>
    <w:rsid w:val="004B78FB"/>
    <w:rsid w:val="004B7BF1"/>
    <w:rsid w:val="004B7E7F"/>
    <w:rsid w:val="004B7E85"/>
    <w:rsid w:val="004C00B9"/>
    <w:rsid w:val="004C0168"/>
    <w:rsid w:val="004C0454"/>
    <w:rsid w:val="004C0F27"/>
    <w:rsid w:val="004C105D"/>
    <w:rsid w:val="004C109F"/>
    <w:rsid w:val="004C118F"/>
    <w:rsid w:val="004C131F"/>
    <w:rsid w:val="004C14D7"/>
    <w:rsid w:val="004C1664"/>
    <w:rsid w:val="004C16C4"/>
    <w:rsid w:val="004C18F6"/>
    <w:rsid w:val="004C1B8C"/>
    <w:rsid w:val="004C1D2E"/>
    <w:rsid w:val="004C1DA0"/>
    <w:rsid w:val="004C203B"/>
    <w:rsid w:val="004C2058"/>
    <w:rsid w:val="004C2120"/>
    <w:rsid w:val="004C248F"/>
    <w:rsid w:val="004C24CB"/>
    <w:rsid w:val="004C254F"/>
    <w:rsid w:val="004C2637"/>
    <w:rsid w:val="004C2706"/>
    <w:rsid w:val="004C2C24"/>
    <w:rsid w:val="004C2DE8"/>
    <w:rsid w:val="004C31F8"/>
    <w:rsid w:val="004C3292"/>
    <w:rsid w:val="004C334F"/>
    <w:rsid w:val="004C34B5"/>
    <w:rsid w:val="004C351A"/>
    <w:rsid w:val="004C3787"/>
    <w:rsid w:val="004C38CC"/>
    <w:rsid w:val="004C396C"/>
    <w:rsid w:val="004C3BB9"/>
    <w:rsid w:val="004C3D65"/>
    <w:rsid w:val="004C3DE0"/>
    <w:rsid w:val="004C3DFA"/>
    <w:rsid w:val="004C4235"/>
    <w:rsid w:val="004C43AC"/>
    <w:rsid w:val="004C4445"/>
    <w:rsid w:val="004C445B"/>
    <w:rsid w:val="004C45FF"/>
    <w:rsid w:val="004C46B9"/>
    <w:rsid w:val="004C48A8"/>
    <w:rsid w:val="004C4C9F"/>
    <w:rsid w:val="004C4D78"/>
    <w:rsid w:val="004C4F88"/>
    <w:rsid w:val="004C51E0"/>
    <w:rsid w:val="004C5391"/>
    <w:rsid w:val="004C5399"/>
    <w:rsid w:val="004C5440"/>
    <w:rsid w:val="004C5D1A"/>
    <w:rsid w:val="004C6517"/>
    <w:rsid w:val="004C6722"/>
    <w:rsid w:val="004C67BB"/>
    <w:rsid w:val="004C69CF"/>
    <w:rsid w:val="004C6CCA"/>
    <w:rsid w:val="004C6D2B"/>
    <w:rsid w:val="004C719E"/>
    <w:rsid w:val="004C7488"/>
    <w:rsid w:val="004C760C"/>
    <w:rsid w:val="004C76F5"/>
    <w:rsid w:val="004C79A9"/>
    <w:rsid w:val="004C7C32"/>
    <w:rsid w:val="004C7CAD"/>
    <w:rsid w:val="004C7E10"/>
    <w:rsid w:val="004C7E93"/>
    <w:rsid w:val="004C7F9C"/>
    <w:rsid w:val="004D04E6"/>
    <w:rsid w:val="004D0633"/>
    <w:rsid w:val="004D084B"/>
    <w:rsid w:val="004D0AD9"/>
    <w:rsid w:val="004D0E75"/>
    <w:rsid w:val="004D1183"/>
    <w:rsid w:val="004D1242"/>
    <w:rsid w:val="004D1306"/>
    <w:rsid w:val="004D1339"/>
    <w:rsid w:val="004D13B2"/>
    <w:rsid w:val="004D151E"/>
    <w:rsid w:val="004D152E"/>
    <w:rsid w:val="004D1612"/>
    <w:rsid w:val="004D1802"/>
    <w:rsid w:val="004D1ADB"/>
    <w:rsid w:val="004D2038"/>
    <w:rsid w:val="004D2064"/>
    <w:rsid w:val="004D2211"/>
    <w:rsid w:val="004D225E"/>
    <w:rsid w:val="004D2A31"/>
    <w:rsid w:val="004D2BEF"/>
    <w:rsid w:val="004D2D26"/>
    <w:rsid w:val="004D2E1F"/>
    <w:rsid w:val="004D2F62"/>
    <w:rsid w:val="004D2FCC"/>
    <w:rsid w:val="004D3228"/>
    <w:rsid w:val="004D3675"/>
    <w:rsid w:val="004D37D3"/>
    <w:rsid w:val="004D3E9A"/>
    <w:rsid w:val="004D3F94"/>
    <w:rsid w:val="004D44BD"/>
    <w:rsid w:val="004D4BFE"/>
    <w:rsid w:val="004D4D76"/>
    <w:rsid w:val="004D5000"/>
    <w:rsid w:val="004D58B5"/>
    <w:rsid w:val="004D5A11"/>
    <w:rsid w:val="004D5B1C"/>
    <w:rsid w:val="004D5EF4"/>
    <w:rsid w:val="004D5F63"/>
    <w:rsid w:val="004D6220"/>
    <w:rsid w:val="004D626F"/>
    <w:rsid w:val="004D6325"/>
    <w:rsid w:val="004D6447"/>
    <w:rsid w:val="004D6612"/>
    <w:rsid w:val="004D67CD"/>
    <w:rsid w:val="004D6954"/>
    <w:rsid w:val="004D6EA0"/>
    <w:rsid w:val="004D722F"/>
    <w:rsid w:val="004D7251"/>
    <w:rsid w:val="004D7304"/>
    <w:rsid w:val="004D73D4"/>
    <w:rsid w:val="004D74AC"/>
    <w:rsid w:val="004D74C7"/>
    <w:rsid w:val="004D7593"/>
    <w:rsid w:val="004D760C"/>
    <w:rsid w:val="004D774E"/>
    <w:rsid w:val="004D791E"/>
    <w:rsid w:val="004D79A7"/>
    <w:rsid w:val="004D7E31"/>
    <w:rsid w:val="004D7F9A"/>
    <w:rsid w:val="004E002E"/>
    <w:rsid w:val="004E0362"/>
    <w:rsid w:val="004E03A2"/>
    <w:rsid w:val="004E04A0"/>
    <w:rsid w:val="004E07F0"/>
    <w:rsid w:val="004E0BD8"/>
    <w:rsid w:val="004E0C99"/>
    <w:rsid w:val="004E0D2B"/>
    <w:rsid w:val="004E0EEF"/>
    <w:rsid w:val="004E0FD2"/>
    <w:rsid w:val="004E1104"/>
    <w:rsid w:val="004E16B3"/>
    <w:rsid w:val="004E1736"/>
    <w:rsid w:val="004E1810"/>
    <w:rsid w:val="004E1868"/>
    <w:rsid w:val="004E197C"/>
    <w:rsid w:val="004E1FA0"/>
    <w:rsid w:val="004E20CD"/>
    <w:rsid w:val="004E20DD"/>
    <w:rsid w:val="004E2111"/>
    <w:rsid w:val="004E2666"/>
    <w:rsid w:val="004E27A2"/>
    <w:rsid w:val="004E2817"/>
    <w:rsid w:val="004E28A3"/>
    <w:rsid w:val="004E28A8"/>
    <w:rsid w:val="004E2B46"/>
    <w:rsid w:val="004E2D7F"/>
    <w:rsid w:val="004E2E01"/>
    <w:rsid w:val="004E2EAA"/>
    <w:rsid w:val="004E2EFF"/>
    <w:rsid w:val="004E311D"/>
    <w:rsid w:val="004E354C"/>
    <w:rsid w:val="004E36BC"/>
    <w:rsid w:val="004E38FA"/>
    <w:rsid w:val="004E39B4"/>
    <w:rsid w:val="004E3BAC"/>
    <w:rsid w:val="004E3C2F"/>
    <w:rsid w:val="004E3E5D"/>
    <w:rsid w:val="004E3F8D"/>
    <w:rsid w:val="004E4523"/>
    <w:rsid w:val="004E4621"/>
    <w:rsid w:val="004E47C9"/>
    <w:rsid w:val="004E4B11"/>
    <w:rsid w:val="004E4CB0"/>
    <w:rsid w:val="004E4D3C"/>
    <w:rsid w:val="004E4D61"/>
    <w:rsid w:val="004E4EE1"/>
    <w:rsid w:val="004E5119"/>
    <w:rsid w:val="004E5A2D"/>
    <w:rsid w:val="004E5EE8"/>
    <w:rsid w:val="004E6052"/>
    <w:rsid w:val="004E60B2"/>
    <w:rsid w:val="004E60F9"/>
    <w:rsid w:val="004E64C7"/>
    <w:rsid w:val="004E729E"/>
    <w:rsid w:val="004E735A"/>
    <w:rsid w:val="004E7642"/>
    <w:rsid w:val="004E769A"/>
    <w:rsid w:val="004E779C"/>
    <w:rsid w:val="004E79FD"/>
    <w:rsid w:val="004E7C7E"/>
    <w:rsid w:val="004E7EC6"/>
    <w:rsid w:val="004E7EEA"/>
    <w:rsid w:val="004F018B"/>
    <w:rsid w:val="004F04BE"/>
    <w:rsid w:val="004F0519"/>
    <w:rsid w:val="004F0629"/>
    <w:rsid w:val="004F06DE"/>
    <w:rsid w:val="004F083C"/>
    <w:rsid w:val="004F08C2"/>
    <w:rsid w:val="004F0C2D"/>
    <w:rsid w:val="004F0DF8"/>
    <w:rsid w:val="004F0EDA"/>
    <w:rsid w:val="004F1020"/>
    <w:rsid w:val="004F1224"/>
    <w:rsid w:val="004F14C8"/>
    <w:rsid w:val="004F15EE"/>
    <w:rsid w:val="004F17E8"/>
    <w:rsid w:val="004F17EF"/>
    <w:rsid w:val="004F187F"/>
    <w:rsid w:val="004F1B77"/>
    <w:rsid w:val="004F1BFD"/>
    <w:rsid w:val="004F1C87"/>
    <w:rsid w:val="004F1E8C"/>
    <w:rsid w:val="004F20CC"/>
    <w:rsid w:val="004F215F"/>
    <w:rsid w:val="004F24E6"/>
    <w:rsid w:val="004F2757"/>
    <w:rsid w:val="004F2843"/>
    <w:rsid w:val="004F2855"/>
    <w:rsid w:val="004F28AA"/>
    <w:rsid w:val="004F2C73"/>
    <w:rsid w:val="004F2C92"/>
    <w:rsid w:val="004F3532"/>
    <w:rsid w:val="004F36F9"/>
    <w:rsid w:val="004F3F99"/>
    <w:rsid w:val="004F41E1"/>
    <w:rsid w:val="004F43DF"/>
    <w:rsid w:val="004F4658"/>
    <w:rsid w:val="004F4A0F"/>
    <w:rsid w:val="004F4ADD"/>
    <w:rsid w:val="004F4BED"/>
    <w:rsid w:val="004F4E70"/>
    <w:rsid w:val="004F5017"/>
    <w:rsid w:val="004F5483"/>
    <w:rsid w:val="004F5605"/>
    <w:rsid w:val="004F5813"/>
    <w:rsid w:val="004F58B6"/>
    <w:rsid w:val="004F594D"/>
    <w:rsid w:val="004F5BEA"/>
    <w:rsid w:val="004F5BF1"/>
    <w:rsid w:val="004F5C05"/>
    <w:rsid w:val="004F5D57"/>
    <w:rsid w:val="004F60A8"/>
    <w:rsid w:val="004F653B"/>
    <w:rsid w:val="004F696C"/>
    <w:rsid w:val="004F6D8E"/>
    <w:rsid w:val="004F706A"/>
    <w:rsid w:val="004F726D"/>
    <w:rsid w:val="004F767D"/>
    <w:rsid w:val="004F770D"/>
    <w:rsid w:val="004F7C35"/>
    <w:rsid w:val="004F7D32"/>
    <w:rsid w:val="004F7EAB"/>
    <w:rsid w:val="0050038B"/>
    <w:rsid w:val="005004AF"/>
    <w:rsid w:val="00500E72"/>
    <w:rsid w:val="00500FE3"/>
    <w:rsid w:val="00501067"/>
    <w:rsid w:val="00501123"/>
    <w:rsid w:val="00501400"/>
    <w:rsid w:val="00501552"/>
    <w:rsid w:val="00501AC2"/>
    <w:rsid w:val="00501C60"/>
    <w:rsid w:val="00501C6C"/>
    <w:rsid w:val="00501C6E"/>
    <w:rsid w:val="00501E14"/>
    <w:rsid w:val="0050213B"/>
    <w:rsid w:val="005022E0"/>
    <w:rsid w:val="005024D7"/>
    <w:rsid w:val="00502556"/>
    <w:rsid w:val="00502687"/>
    <w:rsid w:val="00502B63"/>
    <w:rsid w:val="00502E09"/>
    <w:rsid w:val="00502E92"/>
    <w:rsid w:val="00502EB6"/>
    <w:rsid w:val="00502F57"/>
    <w:rsid w:val="005034A8"/>
    <w:rsid w:val="005036AB"/>
    <w:rsid w:val="00503D5D"/>
    <w:rsid w:val="00503E97"/>
    <w:rsid w:val="00504190"/>
    <w:rsid w:val="00504227"/>
    <w:rsid w:val="005042F2"/>
    <w:rsid w:val="00504502"/>
    <w:rsid w:val="00504533"/>
    <w:rsid w:val="00504682"/>
    <w:rsid w:val="00504B15"/>
    <w:rsid w:val="00504B33"/>
    <w:rsid w:val="00504FFF"/>
    <w:rsid w:val="0050507E"/>
    <w:rsid w:val="00505086"/>
    <w:rsid w:val="00505251"/>
    <w:rsid w:val="00505285"/>
    <w:rsid w:val="00505288"/>
    <w:rsid w:val="00505302"/>
    <w:rsid w:val="0050537D"/>
    <w:rsid w:val="00505947"/>
    <w:rsid w:val="00505B80"/>
    <w:rsid w:val="00505DE5"/>
    <w:rsid w:val="00505EAE"/>
    <w:rsid w:val="00505EB1"/>
    <w:rsid w:val="005064B4"/>
    <w:rsid w:val="005064B6"/>
    <w:rsid w:val="0050654F"/>
    <w:rsid w:val="00506621"/>
    <w:rsid w:val="0050680E"/>
    <w:rsid w:val="005068E9"/>
    <w:rsid w:val="00506918"/>
    <w:rsid w:val="00506A1C"/>
    <w:rsid w:val="00506E06"/>
    <w:rsid w:val="00506EBD"/>
    <w:rsid w:val="005070B2"/>
    <w:rsid w:val="005070EC"/>
    <w:rsid w:val="00507113"/>
    <w:rsid w:val="00507246"/>
    <w:rsid w:val="005072A1"/>
    <w:rsid w:val="00507340"/>
    <w:rsid w:val="0050757F"/>
    <w:rsid w:val="0050760D"/>
    <w:rsid w:val="00507AA0"/>
    <w:rsid w:val="00507C3F"/>
    <w:rsid w:val="00510011"/>
    <w:rsid w:val="0051008D"/>
    <w:rsid w:val="0051012F"/>
    <w:rsid w:val="005103E7"/>
    <w:rsid w:val="00510621"/>
    <w:rsid w:val="0051070C"/>
    <w:rsid w:val="00510A22"/>
    <w:rsid w:val="0051129A"/>
    <w:rsid w:val="005114C1"/>
    <w:rsid w:val="00511806"/>
    <w:rsid w:val="00511825"/>
    <w:rsid w:val="00511C2D"/>
    <w:rsid w:val="00511F24"/>
    <w:rsid w:val="00512060"/>
    <w:rsid w:val="005123DB"/>
    <w:rsid w:val="005123E7"/>
    <w:rsid w:val="005126BF"/>
    <w:rsid w:val="0051290F"/>
    <w:rsid w:val="00512956"/>
    <w:rsid w:val="00512CE6"/>
    <w:rsid w:val="00512F96"/>
    <w:rsid w:val="005130FC"/>
    <w:rsid w:val="0051316E"/>
    <w:rsid w:val="00513508"/>
    <w:rsid w:val="00513848"/>
    <w:rsid w:val="0051395A"/>
    <w:rsid w:val="00513A9A"/>
    <w:rsid w:val="0051484C"/>
    <w:rsid w:val="00514A98"/>
    <w:rsid w:val="00514AC1"/>
    <w:rsid w:val="00514D04"/>
    <w:rsid w:val="00514DA9"/>
    <w:rsid w:val="0051517E"/>
    <w:rsid w:val="0051565F"/>
    <w:rsid w:val="0051574A"/>
    <w:rsid w:val="005157F2"/>
    <w:rsid w:val="005157F9"/>
    <w:rsid w:val="0051598E"/>
    <w:rsid w:val="00515A06"/>
    <w:rsid w:val="00515B21"/>
    <w:rsid w:val="00515CA3"/>
    <w:rsid w:val="00515E33"/>
    <w:rsid w:val="00516147"/>
    <w:rsid w:val="0051622D"/>
    <w:rsid w:val="00516249"/>
    <w:rsid w:val="00516528"/>
    <w:rsid w:val="0051662E"/>
    <w:rsid w:val="0051668B"/>
    <w:rsid w:val="005166DB"/>
    <w:rsid w:val="00516A6C"/>
    <w:rsid w:val="00516A7B"/>
    <w:rsid w:val="00516B5D"/>
    <w:rsid w:val="00516CB7"/>
    <w:rsid w:val="0051720B"/>
    <w:rsid w:val="00517558"/>
    <w:rsid w:val="0051797B"/>
    <w:rsid w:val="00517EE7"/>
    <w:rsid w:val="00517EE9"/>
    <w:rsid w:val="00517FD3"/>
    <w:rsid w:val="0052013D"/>
    <w:rsid w:val="00520155"/>
    <w:rsid w:val="005201A9"/>
    <w:rsid w:val="00520573"/>
    <w:rsid w:val="0052059C"/>
    <w:rsid w:val="00520761"/>
    <w:rsid w:val="0052096F"/>
    <w:rsid w:val="00520B0B"/>
    <w:rsid w:val="00520EC3"/>
    <w:rsid w:val="00520ECC"/>
    <w:rsid w:val="00521793"/>
    <w:rsid w:val="00521798"/>
    <w:rsid w:val="005217B6"/>
    <w:rsid w:val="00521C6D"/>
    <w:rsid w:val="00521C74"/>
    <w:rsid w:val="00521DB0"/>
    <w:rsid w:val="00521F30"/>
    <w:rsid w:val="00522175"/>
    <w:rsid w:val="00522589"/>
    <w:rsid w:val="005228BA"/>
    <w:rsid w:val="005228E9"/>
    <w:rsid w:val="00522A0A"/>
    <w:rsid w:val="00522B6E"/>
    <w:rsid w:val="00522B82"/>
    <w:rsid w:val="00522C79"/>
    <w:rsid w:val="00522CE6"/>
    <w:rsid w:val="00522DBF"/>
    <w:rsid w:val="00522F18"/>
    <w:rsid w:val="005231ED"/>
    <w:rsid w:val="00523517"/>
    <w:rsid w:val="005235D0"/>
    <w:rsid w:val="00523655"/>
    <w:rsid w:val="005238A7"/>
    <w:rsid w:val="00523A7B"/>
    <w:rsid w:val="00523AC8"/>
    <w:rsid w:val="00523BD1"/>
    <w:rsid w:val="00523C4F"/>
    <w:rsid w:val="00523E38"/>
    <w:rsid w:val="0052407F"/>
    <w:rsid w:val="00524111"/>
    <w:rsid w:val="00524520"/>
    <w:rsid w:val="0052464A"/>
    <w:rsid w:val="0052465D"/>
    <w:rsid w:val="00524735"/>
    <w:rsid w:val="005247F8"/>
    <w:rsid w:val="005250AE"/>
    <w:rsid w:val="0052513D"/>
    <w:rsid w:val="0052529F"/>
    <w:rsid w:val="005255F8"/>
    <w:rsid w:val="00525970"/>
    <w:rsid w:val="00525E57"/>
    <w:rsid w:val="00526091"/>
    <w:rsid w:val="00526322"/>
    <w:rsid w:val="00526434"/>
    <w:rsid w:val="00526621"/>
    <w:rsid w:val="00526866"/>
    <w:rsid w:val="00526D52"/>
    <w:rsid w:val="00526F6B"/>
    <w:rsid w:val="0052755E"/>
    <w:rsid w:val="005277D8"/>
    <w:rsid w:val="0052785D"/>
    <w:rsid w:val="00527E44"/>
    <w:rsid w:val="00527E59"/>
    <w:rsid w:val="005302C7"/>
    <w:rsid w:val="005306CB"/>
    <w:rsid w:val="00530720"/>
    <w:rsid w:val="005307B2"/>
    <w:rsid w:val="005312B5"/>
    <w:rsid w:val="005312BF"/>
    <w:rsid w:val="00531435"/>
    <w:rsid w:val="0053148F"/>
    <w:rsid w:val="00531697"/>
    <w:rsid w:val="00531758"/>
    <w:rsid w:val="0053181D"/>
    <w:rsid w:val="00531829"/>
    <w:rsid w:val="00531959"/>
    <w:rsid w:val="00531E79"/>
    <w:rsid w:val="00531F54"/>
    <w:rsid w:val="00531FC4"/>
    <w:rsid w:val="005322A7"/>
    <w:rsid w:val="0053244E"/>
    <w:rsid w:val="00532644"/>
    <w:rsid w:val="00532688"/>
    <w:rsid w:val="0053279C"/>
    <w:rsid w:val="00532A6D"/>
    <w:rsid w:val="00532C96"/>
    <w:rsid w:val="00532DF2"/>
    <w:rsid w:val="005331D1"/>
    <w:rsid w:val="0053357F"/>
    <w:rsid w:val="005337BC"/>
    <w:rsid w:val="0053383B"/>
    <w:rsid w:val="00533B40"/>
    <w:rsid w:val="0053426F"/>
    <w:rsid w:val="00534343"/>
    <w:rsid w:val="005344B4"/>
    <w:rsid w:val="0053471F"/>
    <w:rsid w:val="00534C5E"/>
    <w:rsid w:val="00534D17"/>
    <w:rsid w:val="00534E44"/>
    <w:rsid w:val="00534FFF"/>
    <w:rsid w:val="00535186"/>
    <w:rsid w:val="005352A1"/>
    <w:rsid w:val="005359DE"/>
    <w:rsid w:val="00535B7B"/>
    <w:rsid w:val="00535D28"/>
    <w:rsid w:val="00535E98"/>
    <w:rsid w:val="005363D3"/>
    <w:rsid w:val="00536569"/>
    <w:rsid w:val="00536657"/>
    <w:rsid w:val="005366DC"/>
    <w:rsid w:val="00536A10"/>
    <w:rsid w:val="00536F84"/>
    <w:rsid w:val="005370AB"/>
    <w:rsid w:val="005372CF"/>
    <w:rsid w:val="005374A1"/>
    <w:rsid w:val="005374A9"/>
    <w:rsid w:val="00537629"/>
    <w:rsid w:val="00537934"/>
    <w:rsid w:val="0053793D"/>
    <w:rsid w:val="00537A2E"/>
    <w:rsid w:val="00537A46"/>
    <w:rsid w:val="0054003A"/>
    <w:rsid w:val="0054011C"/>
    <w:rsid w:val="00540130"/>
    <w:rsid w:val="005403A9"/>
    <w:rsid w:val="00540584"/>
    <w:rsid w:val="00540B65"/>
    <w:rsid w:val="00540D05"/>
    <w:rsid w:val="00541162"/>
    <w:rsid w:val="00541196"/>
    <w:rsid w:val="0054152D"/>
    <w:rsid w:val="00541754"/>
    <w:rsid w:val="00541A49"/>
    <w:rsid w:val="00541B31"/>
    <w:rsid w:val="00541B3F"/>
    <w:rsid w:val="00541C27"/>
    <w:rsid w:val="00541D1E"/>
    <w:rsid w:val="00541E2A"/>
    <w:rsid w:val="00541E5E"/>
    <w:rsid w:val="0054250A"/>
    <w:rsid w:val="00542755"/>
    <w:rsid w:val="0054312C"/>
    <w:rsid w:val="005431B7"/>
    <w:rsid w:val="0054321B"/>
    <w:rsid w:val="00543232"/>
    <w:rsid w:val="005436EA"/>
    <w:rsid w:val="00543836"/>
    <w:rsid w:val="00543AC4"/>
    <w:rsid w:val="00543B15"/>
    <w:rsid w:val="00543BB3"/>
    <w:rsid w:val="00543FF3"/>
    <w:rsid w:val="00544195"/>
    <w:rsid w:val="005443A2"/>
    <w:rsid w:val="005446CF"/>
    <w:rsid w:val="005448A5"/>
    <w:rsid w:val="00544904"/>
    <w:rsid w:val="00544D51"/>
    <w:rsid w:val="00545013"/>
    <w:rsid w:val="00545361"/>
    <w:rsid w:val="005454BC"/>
    <w:rsid w:val="005456E4"/>
    <w:rsid w:val="005456EF"/>
    <w:rsid w:val="00545C20"/>
    <w:rsid w:val="00545D99"/>
    <w:rsid w:val="00545EE9"/>
    <w:rsid w:val="00546123"/>
    <w:rsid w:val="00546125"/>
    <w:rsid w:val="0054612F"/>
    <w:rsid w:val="00546251"/>
    <w:rsid w:val="0054626C"/>
    <w:rsid w:val="00546569"/>
    <w:rsid w:val="00546A6B"/>
    <w:rsid w:val="00546CA2"/>
    <w:rsid w:val="00546D35"/>
    <w:rsid w:val="00546DE6"/>
    <w:rsid w:val="00546F7D"/>
    <w:rsid w:val="0054745D"/>
    <w:rsid w:val="00547622"/>
    <w:rsid w:val="005476A1"/>
    <w:rsid w:val="005476CB"/>
    <w:rsid w:val="0054770D"/>
    <w:rsid w:val="00547DDE"/>
    <w:rsid w:val="00547F6E"/>
    <w:rsid w:val="00547F71"/>
    <w:rsid w:val="005505E6"/>
    <w:rsid w:val="00550664"/>
    <w:rsid w:val="00550999"/>
    <w:rsid w:val="00550E82"/>
    <w:rsid w:val="00550EEA"/>
    <w:rsid w:val="00551047"/>
    <w:rsid w:val="005510C0"/>
    <w:rsid w:val="00551E7C"/>
    <w:rsid w:val="00551EA0"/>
    <w:rsid w:val="00551F37"/>
    <w:rsid w:val="00552278"/>
    <w:rsid w:val="00552500"/>
    <w:rsid w:val="0055262F"/>
    <w:rsid w:val="00552709"/>
    <w:rsid w:val="005527D4"/>
    <w:rsid w:val="00552A48"/>
    <w:rsid w:val="00552FEE"/>
    <w:rsid w:val="005530A2"/>
    <w:rsid w:val="00553232"/>
    <w:rsid w:val="0055369D"/>
    <w:rsid w:val="00553D09"/>
    <w:rsid w:val="00553D7B"/>
    <w:rsid w:val="00554001"/>
    <w:rsid w:val="005540C5"/>
    <w:rsid w:val="0055415C"/>
    <w:rsid w:val="005543AB"/>
    <w:rsid w:val="0055441A"/>
    <w:rsid w:val="005545A3"/>
    <w:rsid w:val="005548CE"/>
    <w:rsid w:val="005549B4"/>
    <w:rsid w:val="00554E75"/>
    <w:rsid w:val="00554EC3"/>
    <w:rsid w:val="00554F85"/>
    <w:rsid w:val="00554FED"/>
    <w:rsid w:val="00555002"/>
    <w:rsid w:val="00555205"/>
    <w:rsid w:val="005553C4"/>
    <w:rsid w:val="0055540E"/>
    <w:rsid w:val="00555449"/>
    <w:rsid w:val="005554E6"/>
    <w:rsid w:val="005557BD"/>
    <w:rsid w:val="00555ACB"/>
    <w:rsid w:val="00555C78"/>
    <w:rsid w:val="00555C8E"/>
    <w:rsid w:val="0055626F"/>
    <w:rsid w:val="00556B1B"/>
    <w:rsid w:val="00556C45"/>
    <w:rsid w:val="00556EA9"/>
    <w:rsid w:val="00557016"/>
    <w:rsid w:val="005579E2"/>
    <w:rsid w:val="00560213"/>
    <w:rsid w:val="005603F7"/>
    <w:rsid w:val="00560463"/>
    <w:rsid w:val="005604F4"/>
    <w:rsid w:val="0056076B"/>
    <w:rsid w:val="00560C14"/>
    <w:rsid w:val="00560C44"/>
    <w:rsid w:val="00560D08"/>
    <w:rsid w:val="00560E48"/>
    <w:rsid w:val="005610A2"/>
    <w:rsid w:val="00561240"/>
    <w:rsid w:val="005616ED"/>
    <w:rsid w:val="00561B01"/>
    <w:rsid w:val="00561B5A"/>
    <w:rsid w:val="00561D65"/>
    <w:rsid w:val="00561EF8"/>
    <w:rsid w:val="00562163"/>
    <w:rsid w:val="0056216E"/>
    <w:rsid w:val="00562342"/>
    <w:rsid w:val="005624DD"/>
    <w:rsid w:val="00562553"/>
    <w:rsid w:val="005625F9"/>
    <w:rsid w:val="005627AE"/>
    <w:rsid w:val="00562A23"/>
    <w:rsid w:val="00562A9F"/>
    <w:rsid w:val="00562BB3"/>
    <w:rsid w:val="00563003"/>
    <w:rsid w:val="0056306F"/>
    <w:rsid w:val="0056385C"/>
    <w:rsid w:val="00564014"/>
    <w:rsid w:val="0056417A"/>
    <w:rsid w:val="005646AB"/>
    <w:rsid w:val="00564718"/>
    <w:rsid w:val="00564A32"/>
    <w:rsid w:val="00564BB1"/>
    <w:rsid w:val="005650AC"/>
    <w:rsid w:val="005652CD"/>
    <w:rsid w:val="005652F5"/>
    <w:rsid w:val="00565462"/>
    <w:rsid w:val="0056595B"/>
    <w:rsid w:val="00565A99"/>
    <w:rsid w:val="00565AA3"/>
    <w:rsid w:val="00565CB5"/>
    <w:rsid w:val="00565D9F"/>
    <w:rsid w:val="00565FB1"/>
    <w:rsid w:val="005660AF"/>
    <w:rsid w:val="00566148"/>
    <w:rsid w:val="00566251"/>
    <w:rsid w:val="0056651F"/>
    <w:rsid w:val="00566621"/>
    <w:rsid w:val="00566A2E"/>
    <w:rsid w:val="00566AB2"/>
    <w:rsid w:val="00566B22"/>
    <w:rsid w:val="00566C5F"/>
    <w:rsid w:val="00566E1B"/>
    <w:rsid w:val="00566F36"/>
    <w:rsid w:val="0056729A"/>
    <w:rsid w:val="005674E9"/>
    <w:rsid w:val="00567547"/>
    <w:rsid w:val="005676C5"/>
    <w:rsid w:val="00567A1F"/>
    <w:rsid w:val="00567BE1"/>
    <w:rsid w:val="00567E0C"/>
    <w:rsid w:val="005707C3"/>
    <w:rsid w:val="005708B3"/>
    <w:rsid w:val="005708FC"/>
    <w:rsid w:val="005709BE"/>
    <w:rsid w:val="00570B4F"/>
    <w:rsid w:val="00570BE2"/>
    <w:rsid w:val="00570E6D"/>
    <w:rsid w:val="00571277"/>
    <w:rsid w:val="005713F9"/>
    <w:rsid w:val="00571469"/>
    <w:rsid w:val="0057152B"/>
    <w:rsid w:val="00571717"/>
    <w:rsid w:val="005717CA"/>
    <w:rsid w:val="005718CC"/>
    <w:rsid w:val="00571AC5"/>
    <w:rsid w:val="00571B5B"/>
    <w:rsid w:val="00571BB3"/>
    <w:rsid w:val="00571C22"/>
    <w:rsid w:val="00571E69"/>
    <w:rsid w:val="00571F95"/>
    <w:rsid w:val="00572400"/>
    <w:rsid w:val="00572650"/>
    <w:rsid w:val="00572666"/>
    <w:rsid w:val="00572A94"/>
    <w:rsid w:val="00572AC4"/>
    <w:rsid w:val="00572DD1"/>
    <w:rsid w:val="00572EF0"/>
    <w:rsid w:val="00573088"/>
    <w:rsid w:val="005731DA"/>
    <w:rsid w:val="00573254"/>
    <w:rsid w:val="005737BF"/>
    <w:rsid w:val="00573ACB"/>
    <w:rsid w:val="00573B7B"/>
    <w:rsid w:val="00573C8C"/>
    <w:rsid w:val="00573CF5"/>
    <w:rsid w:val="00573EB6"/>
    <w:rsid w:val="0057403B"/>
    <w:rsid w:val="005740C4"/>
    <w:rsid w:val="0057441B"/>
    <w:rsid w:val="00574611"/>
    <w:rsid w:val="005749EF"/>
    <w:rsid w:val="00574AF6"/>
    <w:rsid w:val="00574CE7"/>
    <w:rsid w:val="00574F1F"/>
    <w:rsid w:val="005750E8"/>
    <w:rsid w:val="0057566B"/>
    <w:rsid w:val="00575762"/>
    <w:rsid w:val="005757D6"/>
    <w:rsid w:val="005757D8"/>
    <w:rsid w:val="00575ECA"/>
    <w:rsid w:val="00576486"/>
    <w:rsid w:val="00576A9C"/>
    <w:rsid w:val="00576AC4"/>
    <w:rsid w:val="00576D19"/>
    <w:rsid w:val="00576F24"/>
    <w:rsid w:val="00576FB0"/>
    <w:rsid w:val="00577493"/>
    <w:rsid w:val="005776B7"/>
    <w:rsid w:val="00577858"/>
    <w:rsid w:val="005778A1"/>
    <w:rsid w:val="00577B1A"/>
    <w:rsid w:val="00580394"/>
    <w:rsid w:val="005805B7"/>
    <w:rsid w:val="005807AD"/>
    <w:rsid w:val="005808BF"/>
    <w:rsid w:val="005809B6"/>
    <w:rsid w:val="00580BED"/>
    <w:rsid w:val="00580C38"/>
    <w:rsid w:val="0058126E"/>
    <w:rsid w:val="00581363"/>
    <w:rsid w:val="0058177B"/>
    <w:rsid w:val="00581F17"/>
    <w:rsid w:val="0058244E"/>
    <w:rsid w:val="00583363"/>
    <w:rsid w:val="0058390A"/>
    <w:rsid w:val="005839A8"/>
    <w:rsid w:val="00583A55"/>
    <w:rsid w:val="00583CBD"/>
    <w:rsid w:val="00583F23"/>
    <w:rsid w:val="00583F79"/>
    <w:rsid w:val="005840CD"/>
    <w:rsid w:val="005841F1"/>
    <w:rsid w:val="0058433D"/>
    <w:rsid w:val="0058452C"/>
    <w:rsid w:val="0058465D"/>
    <w:rsid w:val="00584B50"/>
    <w:rsid w:val="00584B51"/>
    <w:rsid w:val="00584C71"/>
    <w:rsid w:val="00584D45"/>
    <w:rsid w:val="00584D4A"/>
    <w:rsid w:val="00584EE2"/>
    <w:rsid w:val="0058568C"/>
    <w:rsid w:val="00585A39"/>
    <w:rsid w:val="00585A6D"/>
    <w:rsid w:val="00585C51"/>
    <w:rsid w:val="00585C83"/>
    <w:rsid w:val="00585F07"/>
    <w:rsid w:val="005865C8"/>
    <w:rsid w:val="0058673A"/>
    <w:rsid w:val="00586A61"/>
    <w:rsid w:val="00586AB2"/>
    <w:rsid w:val="00586F16"/>
    <w:rsid w:val="00586FA5"/>
    <w:rsid w:val="00587078"/>
    <w:rsid w:val="00587709"/>
    <w:rsid w:val="0058793D"/>
    <w:rsid w:val="00587AD1"/>
    <w:rsid w:val="00587B1D"/>
    <w:rsid w:val="00587B69"/>
    <w:rsid w:val="00587CDB"/>
    <w:rsid w:val="00591020"/>
    <w:rsid w:val="00591214"/>
    <w:rsid w:val="00591953"/>
    <w:rsid w:val="00591ACC"/>
    <w:rsid w:val="00591B5A"/>
    <w:rsid w:val="00591D22"/>
    <w:rsid w:val="00591D8E"/>
    <w:rsid w:val="00591DD7"/>
    <w:rsid w:val="00592147"/>
    <w:rsid w:val="00592286"/>
    <w:rsid w:val="005922E6"/>
    <w:rsid w:val="005928D1"/>
    <w:rsid w:val="00592A99"/>
    <w:rsid w:val="00592ADC"/>
    <w:rsid w:val="00592C6D"/>
    <w:rsid w:val="00592D4F"/>
    <w:rsid w:val="00592D74"/>
    <w:rsid w:val="00592E1D"/>
    <w:rsid w:val="005937FC"/>
    <w:rsid w:val="00593AB7"/>
    <w:rsid w:val="00593E1D"/>
    <w:rsid w:val="00593F8E"/>
    <w:rsid w:val="005940D2"/>
    <w:rsid w:val="0059495F"/>
    <w:rsid w:val="005950D3"/>
    <w:rsid w:val="00595294"/>
    <w:rsid w:val="005952AF"/>
    <w:rsid w:val="00595503"/>
    <w:rsid w:val="005957DD"/>
    <w:rsid w:val="005958F9"/>
    <w:rsid w:val="00595C17"/>
    <w:rsid w:val="005961B8"/>
    <w:rsid w:val="005962B5"/>
    <w:rsid w:val="0059656E"/>
    <w:rsid w:val="0059661A"/>
    <w:rsid w:val="00596C3B"/>
    <w:rsid w:val="005971CA"/>
    <w:rsid w:val="0059743D"/>
    <w:rsid w:val="005974A1"/>
    <w:rsid w:val="00597589"/>
    <w:rsid w:val="0059759B"/>
    <w:rsid w:val="00597604"/>
    <w:rsid w:val="005976EB"/>
    <w:rsid w:val="0059787C"/>
    <w:rsid w:val="005978F1"/>
    <w:rsid w:val="00597ACE"/>
    <w:rsid w:val="00597B04"/>
    <w:rsid w:val="00597B57"/>
    <w:rsid w:val="00597B7F"/>
    <w:rsid w:val="00597CAD"/>
    <w:rsid w:val="00597DBF"/>
    <w:rsid w:val="005A00AB"/>
    <w:rsid w:val="005A0100"/>
    <w:rsid w:val="005A0110"/>
    <w:rsid w:val="005A065F"/>
    <w:rsid w:val="005A071E"/>
    <w:rsid w:val="005A082D"/>
    <w:rsid w:val="005A0927"/>
    <w:rsid w:val="005A0967"/>
    <w:rsid w:val="005A0A8B"/>
    <w:rsid w:val="005A0EBD"/>
    <w:rsid w:val="005A0F2B"/>
    <w:rsid w:val="005A161C"/>
    <w:rsid w:val="005A1678"/>
    <w:rsid w:val="005A177F"/>
    <w:rsid w:val="005A1DC1"/>
    <w:rsid w:val="005A1E0E"/>
    <w:rsid w:val="005A1F27"/>
    <w:rsid w:val="005A2019"/>
    <w:rsid w:val="005A254A"/>
    <w:rsid w:val="005A25D7"/>
    <w:rsid w:val="005A28EE"/>
    <w:rsid w:val="005A2D17"/>
    <w:rsid w:val="005A2DB2"/>
    <w:rsid w:val="005A2E3D"/>
    <w:rsid w:val="005A3031"/>
    <w:rsid w:val="005A3087"/>
    <w:rsid w:val="005A3134"/>
    <w:rsid w:val="005A3210"/>
    <w:rsid w:val="005A32D0"/>
    <w:rsid w:val="005A330F"/>
    <w:rsid w:val="005A3646"/>
    <w:rsid w:val="005A379D"/>
    <w:rsid w:val="005A39B6"/>
    <w:rsid w:val="005A3A01"/>
    <w:rsid w:val="005A3C79"/>
    <w:rsid w:val="005A3CD0"/>
    <w:rsid w:val="005A3E47"/>
    <w:rsid w:val="005A406E"/>
    <w:rsid w:val="005A42DE"/>
    <w:rsid w:val="005A431C"/>
    <w:rsid w:val="005A4464"/>
    <w:rsid w:val="005A4993"/>
    <w:rsid w:val="005A4B03"/>
    <w:rsid w:val="005A4C21"/>
    <w:rsid w:val="005A4FAA"/>
    <w:rsid w:val="005A5119"/>
    <w:rsid w:val="005A512C"/>
    <w:rsid w:val="005A5196"/>
    <w:rsid w:val="005A5322"/>
    <w:rsid w:val="005A5419"/>
    <w:rsid w:val="005A54DC"/>
    <w:rsid w:val="005A5A32"/>
    <w:rsid w:val="005A5B48"/>
    <w:rsid w:val="005A64F3"/>
    <w:rsid w:val="005A66EB"/>
    <w:rsid w:val="005A6B37"/>
    <w:rsid w:val="005A7027"/>
    <w:rsid w:val="005A71AB"/>
    <w:rsid w:val="005A71B7"/>
    <w:rsid w:val="005A752B"/>
    <w:rsid w:val="005A7759"/>
    <w:rsid w:val="005A7878"/>
    <w:rsid w:val="005A793D"/>
    <w:rsid w:val="005A7B89"/>
    <w:rsid w:val="005A7DE9"/>
    <w:rsid w:val="005A7E45"/>
    <w:rsid w:val="005A7F01"/>
    <w:rsid w:val="005B0008"/>
    <w:rsid w:val="005B029E"/>
    <w:rsid w:val="005B02D6"/>
    <w:rsid w:val="005B02FB"/>
    <w:rsid w:val="005B0574"/>
    <w:rsid w:val="005B05B2"/>
    <w:rsid w:val="005B06A6"/>
    <w:rsid w:val="005B06C8"/>
    <w:rsid w:val="005B0B84"/>
    <w:rsid w:val="005B0BEA"/>
    <w:rsid w:val="005B0D44"/>
    <w:rsid w:val="005B0D89"/>
    <w:rsid w:val="005B0E6F"/>
    <w:rsid w:val="005B1194"/>
    <w:rsid w:val="005B11E9"/>
    <w:rsid w:val="005B1255"/>
    <w:rsid w:val="005B149F"/>
    <w:rsid w:val="005B175B"/>
    <w:rsid w:val="005B1957"/>
    <w:rsid w:val="005B1A6A"/>
    <w:rsid w:val="005B1B0C"/>
    <w:rsid w:val="005B1FE5"/>
    <w:rsid w:val="005B21EA"/>
    <w:rsid w:val="005B2225"/>
    <w:rsid w:val="005B2308"/>
    <w:rsid w:val="005B273E"/>
    <w:rsid w:val="005B276A"/>
    <w:rsid w:val="005B28D3"/>
    <w:rsid w:val="005B29BE"/>
    <w:rsid w:val="005B2B0C"/>
    <w:rsid w:val="005B2BCD"/>
    <w:rsid w:val="005B2C56"/>
    <w:rsid w:val="005B393C"/>
    <w:rsid w:val="005B3EA0"/>
    <w:rsid w:val="005B3EC6"/>
    <w:rsid w:val="005B3FAB"/>
    <w:rsid w:val="005B3FD1"/>
    <w:rsid w:val="005B3FD8"/>
    <w:rsid w:val="005B408C"/>
    <w:rsid w:val="005B42C2"/>
    <w:rsid w:val="005B4362"/>
    <w:rsid w:val="005B4C3A"/>
    <w:rsid w:val="005B4C56"/>
    <w:rsid w:val="005B4C9D"/>
    <w:rsid w:val="005B4DFA"/>
    <w:rsid w:val="005B4F67"/>
    <w:rsid w:val="005B4FC4"/>
    <w:rsid w:val="005B51BB"/>
    <w:rsid w:val="005B521E"/>
    <w:rsid w:val="005B52AC"/>
    <w:rsid w:val="005B54C1"/>
    <w:rsid w:val="005B54EE"/>
    <w:rsid w:val="005B5681"/>
    <w:rsid w:val="005B5769"/>
    <w:rsid w:val="005B579F"/>
    <w:rsid w:val="005B595E"/>
    <w:rsid w:val="005B5AA5"/>
    <w:rsid w:val="005B5C23"/>
    <w:rsid w:val="005B5C5F"/>
    <w:rsid w:val="005B5F9C"/>
    <w:rsid w:val="005B6036"/>
    <w:rsid w:val="005B6066"/>
    <w:rsid w:val="005B60A5"/>
    <w:rsid w:val="005B63EC"/>
    <w:rsid w:val="005B6725"/>
    <w:rsid w:val="005B68F2"/>
    <w:rsid w:val="005B6971"/>
    <w:rsid w:val="005B6A62"/>
    <w:rsid w:val="005B6D1E"/>
    <w:rsid w:val="005B6D66"/>
    <w:rsid w:val="005B723A"/>
    <w:rsid w:val="005B75E1"/>
    <w:rsid w:val="005B7753"/>
    <w:rsid w:val="005B7B71"/>
    <w:rsid w:val="005B7FEC"/>
    <w:rsid w:val="005C0423"/>
    <w:rsid w:val="005C04BF"/>
    <w:rsid w:val="005C06D9"/>
    <w:rsid w:val="005C09B3"/>
    <w:rsid w:val="005C0DD2"/>
    <w:rsid w:val="005C0E1A"/>
    <w:rsid w:val="005C100C"/>
    <w:rsid w:val="005C12A3"/>
    <w:rsid w:val="005C12D6"/>
    <w:rsid w:val="005C1562"/>
    <w:rsid w:val="005C1867"/>
    <w:rsid w:val="005C1AAE"/>
    <w:rsid w:val="005C1E0D"/>
    <w:rsid w:val="005C2096"/>
    <w:rsid w:val="005C20DF"/>
    <w:rsid w:val="005C2A6F"/>
    <w:rsid w:val="005C316C"/>
    <w:rsid w:val="005C3294"/>
    <w:rsid w:val="005C32BD"/>
    <w:rsid w:val="005C331D"/>
    <w:rsid w:val="005C3914"/>
    <w:rsid w:val="005C3DD3"/>
    <w:rsid w:val="005C4198"/>
    <w:rsid w:val="005C45D8"/>
    <w:rsid w:val="005C484C"/>
    <w:rsid w:val="005C4961"/>
    <w:rsid w:val="005C49D7"/>
    <w:rsid w:val="005C4A08"/>
    <w:rsid w:val="005C4B87"/>
    <w:rsid w:val="005C4C4B"/>
    <w:rsid w:val="005C4CA5"/>
    <w:rsid w:val="005C4D6B"/>
    <w:rsid w:val="005C4DB4"/>
    <w:rsid w:val="005C4DB5"/>
    <w:rsid w:val="005C4DBE"/>
    <w:rsid w:val="005C4DFD"/>
    <w:rsid w:val="005C4FA6"/>
    <w:rsid w:val="005C5490"/>
    <w:rsid w:val="005C54BF"/>
    <w:rsid w:val="005C54C7"/>
    <w:rsid w:val="005C5545"/>
    <w:rsid w:val="005C5E88"/>
    <w:rsid w:val="005C6072"/>
    <w:rsid w:val="005C6085"/>
    <w:rsid w:val="005C60FE"/>
    <w:rsid w:val="005C6345"/>
    <w:rsid w:val="005C63A6"/>
    <w:rsid w:val="005C6ACC"/>
    <w:rsid w:val="005C6B9F"/>
    <w:rsid w:val="005C6C97"/>
    <w:rsid w:val="005C6D03"/>
    <w:rsid w:val="005C7400"/>
    <w:rsid w:val="005C7432"/>
    <w:rsid w:val="005C7694"/>
    <w:rsid w:val="005C7700"/>
    <w:rsid w:val="005C7917"/>
    <w:rsid w:val="005C7B61"/>
    <w:rsid w:val="005C7DEE"/>
    <w:rsid w:val="005C7E7B"/>
    <w:rsid w:val="005D0104"/>
    <w:rsid w:val="005D03AB"/>
    <w:rsid w:val="005D0497"/>
    <w:rsid w:val="005D055E"/>
    <w:rsid w:val="005D0872"/>
    <w:rsid w:val="005D0A7C"/>
    <w:rsid w:val="005D0F9D"/>
    <w:rsid w:val="005D0FFC"/>
    <w:rsid w:val="005D10AD"/>
    <w:rsid w:val="005D118C"/>
    <w:rsid w:val="005D11D2"/>
    <w:rsid w:val="005D13C6"/>
    <w:rsid w:val="005D158C"/>
    <w:rsid w:val="005D19B4"/>
    <w:rsid w:val="005D1B9E"/>
    <w:rsid w:val="005D1CDB"/>
    <w:rsid w:val="005D1E98"/>
    <w:rsid w:val="005D2010"/>
    <w:rsid w:val="005D203E"/>
    <w:rsid w:val="005D221B"/>
    <w:rsid w:val="005D2465"/>
    <w:rsid w:val="005D25FD"/>
    <w:rsid w:val="005D267C"/>
    <w:rsid w:val="005D2721"/>
    <w:rsid w:val="005D27C5"/>
    <w:rsid w:val="005D2811"/>
    <w:rsid w:val="005D2812"/>
    <w:rsid w:val="005D2E98"/>
    <w:rsid w:val="005D2F40"/>
    <w:rsid w:val="005D3095"/>
    <w:rsid w:val="005D32F6"/>
    <w:rsid w:val="005D33FB"/>
    <w:rsid w:val="005D3560"/>
    <w:rsid w:val="005D3787"/>
    <w:rsid w:val="005D3AC5"/>
    <w:rsid w:val="005D3B23"/>
    <w:rsid w:val="005D3BB8"/>
    <w:rsid w:val="005D3F88"/>
    <w:rsid w:val="005D3FE7"/>
    <w:rsid w:val="005D404C"/>
    <w:rsid w:val="005D4112"/>
    <w:rsid w:val="005D4115"/>
    <w:rsid w:val="005D4465"/>
    <w:rsid w:val="005D47A1"/>
    <w:rsid w:val="005D49A0"/>
    <w:rsid w:val="005D4B75"/>
    <w:rsid w:val="005D4BA3"/>
    <w:rsid w:val="005D4EF6"/>
    <w:rsid w:val="005D504B"/>
    <w:rsid w:val="005D5883"/>
    <w:rsid w:val="005D5C57"/>
    <w:rsid w:val="005D5D80"/>
    <w:rsid w:val="005D5E0E"/>
    <w:rsid w:val="005D5E59"/>
    <w:rsid w:val="005D603F"/>
    <w:rsid w:val="005D6067"/>
    <w:rsid w:val="005D65EE"/>
    <w:rsid w:val="005D6959"/>
    <w:rsid w:val="005D6A9C"/>
    <w:rsid w:val="005D6BC3"/>
    <w:rsid w:val="005D6C55"/>
    <w:rsid w:val="005D6D51"/>
    <w:rsid w:val="005D6D94"/>
    <w:rsid w:val="005D7146"/>
    <w:rsid w:val="005D754C"/>
    <w:rsid w:val="005D762D"/>
    <w:rsid w:val="005D78A0"/>
    <w:rsid w:val="005D7BA0"/>
    <w:rsid w:val="005D7C1A"/>
    <w:rsid w:val="005D7E45"/>
    <w:rsid w:val="005D7ED8"/>
    <w:rsid w:val="005E0014"/>
    <w:rsid w:val="005E052A"/>
    <w:rsid w:val="005E052E"/>
    <w:rsid w:val="005E05D0"/>
    <w:rsid w:val="005E07FA"/>
    <w:rsid w:val="005E09DD"/>
    <w:rsid w:val="005E1196"/>
    <w:rsid w:val="005E1637"/>
    <w:rsid w:val="005E1CF5"/>
    <w:rsid w:val="005E1E8B"/>
    <w:rsid w:val="005E20A9"/>
    <w:rsid w:val="005E2197"/>
    <w:rsid w:val="005E21BB"/>
    <w:rsid w:val="005E2327"/>
    <w:rsid w:val="005E24EC"/>
    <w:rsid w:val="005E2612"/>
    <w:rsid w:val="005E263E"/>
    <w:rsid w:val="005E2882"/>
    <w:rsid w:val="005E289E"/>
    <w:rsid w:val="005E2B66"/>
    <w:rsid w:val="005E2C31"/>
    <w:rsid w:val="005E2C44"/>
    <w:rsid w:val="005E2E52"/>
    <w:rsid w:val="005E33B5"/>
    <w:rsid w:val="005E3415"/>
    <w:rsid w:val="005E3419"/>
    <w:rsid w:val="005E34B7"/>
    <w:rsid w:val="005E3567"/>
    <w:rsid w:val="005E404B"/>
    <w:rsid w:val="005E422B"/>
    <w:rsid w:val="005E4649"/>
    <w:rsid w:val="005E49A4"/>
    <w:rsid w:val="005E4A43"/>
    <w:rsid w:val="005E4A69"/>
    <w:rsid w:val="005E4B3C"/>
    <w:rsid w:val="005E4FB2"/>
    <w:rsid w:val="005E5102"/>
    <w:rsid w:val="005E531A"/>
    <w:rsid w:val="005E5353"/>
    <w:rsid w:val="005E5584"/>
    <w:rsid w:val="005E5913"/>
    <w:rsid w:val="005E5B47"/>
    <w:rsid w:val="005E5D49"/>
    <w:rsid w:val="005E5D5E"/>
    <w:rsid w:val="005E6205"/>
    <w:rsid w:val="005E651E"/>
    <w:rsid w:val="005E6C5F"/>
    <w:rsid w:val="005E6D67"/>
    <w:rsid w:val="005E6E4B"/>
    <w:rsid w:val="005E7042"/>
    <w:rsid w:val="005E7146"/>
    <w:rsid w:val="005E7AB9"/>
    <w:rsid w:val="005E7D7F"/>
    <w:rsid w:val="005E7E00"/>
    <w:rsid w:val="005F0030"/>
    <w:rsid w:val="005F0131"/>
    <w:rsid w:val="005F013F"/>
    <w:rsid w:val="005F0635"/>
    <w:rsid w:val="005F0BA5"/>
    <w:rsid w:val="005F0C21"/>
    <w:rsid w:val="005F1382"/>
    <w:rsid w:val="005F1AC9"/>
    <w:rsid w:val="005F1B94"/>
    <w:rsid w:val="005F1DB9"/>
    <w:rsid w:val="005F268E"/>
    <w:rsid w:val="005F2CFB"/>
    <w:rsid w:val="005F2D6A"/>
    <w:rsid w:val="005F3127"/>
    <w:rsid w:val="005F31BD"/>
    <w:rsid w:val="005F34A1"/>
    <w:rsid w:val="005F36B2"/>
    <w:rsid w:val="005F3829"/>
    <w:rsid w:val="005F3A8D"/>
    <w:rsid w:val="005F3C52"/>
    <w:rsid w:val="005F3F08"/>
    <w:rsid w:val="005F3F52"/>
    <w:rsid w:val="005F42E3"/>
    <w:rsid w:val="005F4490"/>
    <w:rsid w:val="005F457D"/>
    <w:rsid w:val="005F4885"/>
    <w:rsid w:val="005F49F3"/>
    <w:rsid w:val="005F5472"/>
    <w:rsid w:val="005F54DC"/>
    <w:rsid w:val="005F5662"/>
    <w:rsid w:val="005F59F8"/>
    <w:rsid w:val="005F5C82"/>
    <w:rsid w:val="005F5CEF"/>
    <w:rsid w:val="005F619A"/>
    <w:rsid w:val="005F625A"/>
    <w:rsid w:val="005F63B0"/>
    <w:rsid w:val="005F65EE"/>
    <w:rsid w:val="005F6787"/>
    <w:rsid w:val="005F67E0"/>
    <w:rsid w:val="005F6AFC"/>
    <w:rsid w:val="005F6C79"/>
    <w:rsid w:val="005F6ED8"/>
    <w:rsid w:val="005F7027"/>
    <w:rsid w:val="005F7042"/>
    <w:rsid w:val="005F7096"/>
    <w:rsid w:val="005F7537"/>
    <w:rsid w:val="005F76AB"/>
    <w:rsid w:val="005F7A50"/>
    <w:rsid w:val="005F7BAB"/>
    <w:rsid w:val="005F7CAE"/>
    <w:rsid w:val="005F7E47"/>
    <w:rsid w:val="005F7F9A"/>
    <w:rsid w:val="00600047"/>
    <w:rsid w:val="006000D0"/>
    <w:rsid w:val="0060045C"/>
    <w:rsid w:val="0060049D"/>
    <w:rsid w:val="006007F8"/>
    <w:rsid w:val="00600A06"/>
    <w:rsid w:val="00600A65"/>
    <w:rsid w:val="00600C74"/>
    <w:rsid w:val="00600D4D"/>
    <w:rsid w:val="00600F9B"/>
    <w:rsid w:val="00601143"/>
    <w:rsid w:val="0060165D"/>
    <w:rsid w:val="006017CD"/>
    <w:rsid w:val="00601818"/>
    <w:rsid w:val="00601999"/>
    <w:rsid w:val="00601CD7"/>
    <w:rsid w:val="00601FF0"/>
    <w:rsid w:val="0060200C"/>
    <w:rsid w:val="006020C0"/>
    <w:rsid w:val="0060221B"/>
    <w:rsid w:val="0060237A"/>
    <w:rsid w:val="0060239B"/>
    <w:rsid w:val="00602472"/>
    <w:rsid w:val="00602496"/>
    <w:rsid w:val="00602919"/>
    <w:rsid w:val="006029B3"/>
    <w:rsid w:val="00602B5B"/>
    <w:rsid w:val="00602DEA"/>
    <w:rsid w:val="00602FE6"/>
    <w:rsid w:val="00603101"/>
    <w:rsid w:val="006031AB"/>
    <w:rsid w:val="00603609"/>
    <w:rsid w:val="006036AF"/>
    <w:rsid w:val="006037DC"/>
    <w:rsid w:val="00603860"/>
    <w:rsid w:val="00603E47"/>
    <w:rsid w:val="00603E5A"/>
    <w:rsid w:val="0060401C"/>
    <w:rsid w:val="00604490"/>
    <w:rsid w:val="00604551"/>
    <w:rsid w:val="006046F3"/>
    <w:rsid w:val="006047CA"/>
    <w:rsid w:val="00604821"/>
    <w:rsid w:val="00604C88"/>
    <w:rsid w:val="00604EFA"/>
    <w:rsid w:val="0060526D"/>
    <w:rsid w:val="006053AD"/>
    <w:rsid w:val="0060556D"/>
    <w:rsid w:val="006056AA"/>
    <w:rsid w:val="00605D09"/>
    <w:rsid w:val="00605E9F"/>
    <w:rsid w:val="00605F86"/>
    <w:rsid w:val="0060621F"/>
    <w:rsid w:val="00606274"/>
    <w:rsid w:val="00606500"/>
    <w:rsid w:val="006065F8"/>
    <w:rsid w:val="00606667"/>
    <w:rsid w:val="00606738"/>
    <w:rsid w:val="00606B3B"/>
    <w:rsid w:val="00606CD8"/>
    <w:rsid w:val="00606EE0"/>
    <w:rsid w:val="006070E9"/>
    <w:rsid w:val="00607107"/>
    <w:rsid w:val="0060713B"/>
    <w:rsid w:val="006073E6"/>
    <w:rsid w:val="00607489"/>
    <w:rsid w:val="006075AE"/>
    <w:rsid w:val="006077A7"/>
    <w:rsid w:val="0060786F"/>
    <w:rsid w:val="00607A8A"/>
    <w:rsid w:val="00607D90"/>
    <w:rsid w:val="0061029E"/>
    <w:rsid w:val="006102E1"/>
    <w:rsid w:val="00610466"/>
    <w:rsid w:val="0061047E"/>
    <w:rsid w:val="006108E6"/>
    <w:rsid w:val="0061092D"/>
    <w:rsid w:val="0061094F"/>
    <w:rsid w:val="00610A19"/>
    <w:rsid w:val="00610A92"/>
    <w:rsid w:val="00610AD3"/>
    <w:rsid w:val="00610C5C"/>
    <w:rsid w:val="0061143A"/>
    <w:rsid w:val="006115B8"/>
    <w:rsid w:val="00611696"/>
    <w:rsid w:val="006117FF"/>
    <w:rsid w:val="006119A9"/>
    <w:rsid w:val="00611D3A"/>
    <w:rsid w:val="00611D53"/>
    <w:rsid w:val="00611E3C"/>
    <w:rsid w:val="00612362"/>
    <w:rsid w:val="006123E7"/>
    <w:rsid w:val="0061248B"/>
    <w:rsid w:val="006126E2"/>
    <w:rsid w:val="00612A2B"/>
    <w:rsid w:val="00612DFA"/>
    <w:rsid w:val="00612EC8"/>
    <w:rsid w:val="00612ED6"/>
    <w:rsid w:val="0061336C"/>
    <w:rsid w:val="0061366F"/>
    <w:rsid w:val="0061378F"/>
    <w:rsid w:val="0061380B"/>
    <w:rsid w:val="00613F65"/>
    <w:rsid w:val="00613FAB"/>
    <w:rsid w:val="006141A1"/>
    <w:rsid w:val="006142B5"/>
    <w:rsid w:val="00614B80"/>
    <w:rsid w:val="00614C86"/>
    <w:rsid w:val="00614D62"/>
    <w:rsid w:val="00614DF5"/>
    <w:rsid w:val="006152FE"/>
    <w:rsid w:val="006156A2"/>
    <w:rsid w:val="0061577E"/>
    <w:rsid w:val="006159E7"/>
    <w:rsid w:val="00615C35"/>
    <w:rsid w:val="00615F73"/>
    <w:rsid w:val="00616119"/>
    <w:rsid w:val="006161E1"/>
    <w:rsid w:val="0061663F"/>
    <w:rsid w:val="00616858"/>
    <w:rsid w:val="00616BF8"/>
    <w:rsid w:val="00616C05"/>
    <w:rsid w:val="00616C2D"/>
    <w:rsid w:val="00616C79"/>
    <w:rsid w:val="00616E88"/>
    <w:rsid w:val="00616E91"/>
    <w:rsid w:val="006172EE"/>
    <w:rsid w:val="0061745E"/>
    <w:rsid w:val="006174D5"/>
    <w:rsid w:val="006176FD"/>
    <w:rsid w:val="00617769"/>
    <w:rsid w:val="00617F00"/>
    <w:rsid w:val="00620404"/>
    <w:rsid w:val="00620573"/>
    <w:rsid w:val="006206B0"/>
    <w:rsid w:val="006209D5"/>
    <w:rsid w:val="00620ABD"/>
    <w:rsid w:val="00620B2F"/>
    <w:rsid w:val="00620C46"/>
    <w:rsid w:val="00620DC2"/>
    <w:rsid w:val="00620E5F"/>
    <w:rsid w:val="00620EA3"/>
    <w:rsid w:val="00620FE3"/>
    <w:rsid w:val="006210DD"/>
    <w:rsid w:val="00621107"/>
    <w:rsid w:val="00621375"/>
    <w:rsid w:val="00621416"/>
    <w:rsid w:val="0062144C"/>
    <w:rsid w:val="00621575"/>
    <w:rsid w:val="00621643"/>
    <w:rsid w:val="006216B3"/>
    <w:rsid w:val="00621FD2"/>
    <w:rsid w:val="006222E5"/>
    <w:rsid w:val="006227C9"/>
    <w:rsid w:val="006228AC"/>
    <w:rsid w:val="00622B96"/>
    <w:rsid w:val="00623067"/>
    <w:rsid w:val="006236DE"/>
    <w:rsid w:val="00623713"/>
    <w:rsid w:val="00623729"/>
    <w:rsid w:val="00623847"/>
    <w:rsid w:val="00623CEB"/>
    <w:rsid w:val="00623FA2"/>
    <w:rsid w:val="0062407E"/>
    <w:rsid w:val="0062413B"/>
    <w:rsid w:val="00624140"/>
    <w:rsid w:val="00624273"/>
    <w:rsid w:val="00624487"/>
    <w:rsid w:val="00624A5F"/>
    <w:rsid w:val="00624B3C"/>
    <w:rsid w:val="00624C35"/>
    <w:rsid w:val="00624E25"/>
    <w:rsid w:val="00624E42"/>
    <w:rsid w:val="006253BF"/>
    <w:rsid w:val="006258A2"/>
    <w:rsid w:val="00625944"/>
    <w:rsid w:val="00625B15"/>
    <w:rsid w:val="00626425"/>
    <w:rsid w:val="0062668A"/>
    <w:rsid w:val="006267D1"/>
    <w:rsid w:val="00626A05"/>
    <w:rsid w:val="00626BCC"/>
    <w:rsid w:val="00626FDB"/>
    <w:rsid w:val="0062710A"/>
    <w:rsid w:val="00627259"/>
    <w:rsid w:val="0062734F"/>
    <w:rsid w:val="00627C05"/>
    <w:rsid w:val="00627C78"/>
    <w:rsid w:val="00627CF6"/>
    <w:rsid w:val="00627E3C"/>
    <w:rsid w:val="00627FD3"/>
    <w:rsid w:val="00630065"/>
    <w:rsid w:val="006303C4"/>
    <w:rsid w:val="0063088F"/>
    <w:rsid w:val="006311F3"/>
    <w:rsid w:val="0063126D"/>
    <w:rsid w:val="0063133E"/>
    <w:rsid w:val="0063159F"/>
    <w:rsid w:val="006315DB"/>
    <w:rsid w:val="00631625"/>
    <w:rsid w:val="00631744"/>
    <w:rsid w:val="00631E94"/>
    <w:rsid w:val="006323B9"/>
    <w:rsid w:val="00632408"/>
    <w:rsid w:val="0063243F"/>
    <w:rsid w:val="00632529"/>
    <w:rsid w:val="006326E3"/>
    <w:rsid w:val="00632923"/>
    <w:rsid w:val="00633175"/>
    <w:rsid w:val="00633428"/>
    <w:rsid w:val="00633527"/>
    <w:rsid w:val="00633995"/>
    <w:rsid w:val="00633BE4"/>
    <w:rsid w:val="00633D06"/>
    <w:rsid w:val="00633E28"/>
    <w:rsid w:val="00634347"/>
    <w:rsid w:val="00634372"/>
    <w:rsid w:val="0063447D"/>
    <w:rsid w:val="00634512"/>
    <w:rsid w:val="006347A5"/>
    <w:rsid w:val="0063481E"/>
    <w:rsid w:val="006348B2"/>
    <w:rsid w:val="006350DD"/>
    <w:rsid w:val="006350FF"/>
    <w:rsid w:val="0063533D"/>
    <w:rsid w:val="006353B1"/>
    <w:rsid w:val="00635783"/>
    <w:rsid w:val="00635A2F"/>
    <w:rsid w:val="0063608E"/>
    <w:rsid w:val="0063609A"/>
    <w:rsid w:val="006360AE"/>
    <w:rsid w:val="006360EB"/>
    <w:rsid w:val="00636179"/>
    <w:rsid w:val="0063640C"/>
    <w:rsid w:val="006365B9"/>
    <w:rsid w:val="0063661D"/>
    <w:rsid w:val="00636859"/>
    <w:rsid w:val="006368DB"/>
    <w:rsid w:val="006369AC"/>
    <w:rsid w:val="00636C89"/>
    <w:rsid w:val="00637049"/>
    <w:rsid w:val="0063711B"/>
    <w:rsid w:val="0063726A"/>
    <w:rsid w:val="00637502"/>
    <w:rsid w:val="00637552"/>
    <w:rsid w:val="0063762A"/>
    <w:rsid w:val="00637DAA"/>
    <w:rsid w:val="006404B8"/>
    <w:rsid w:val="00640623"/>
    <w:rsid w:val="006408EA"/>
    <w:rsid w:val="00640923"/>
    <w:rsid w:val="006409C7"/>
    <w:rsid w:val="006409E1"/>
    <w:rsid w:val="00640CB0"/>
    <w:rsid w:val="00640D8E"/>
    <w:rsid w:val="00640EA8"/>
    <w:rsid w:val="006413ED"/>
    <w:rsid w:val="0064199D"/>
    <w:rsid w:val="00641CC2"/>
    <w:rsid w:val="00641D2E"/>
    <w:rsid w:val="00642050"/>
    <w:rsid w:val="0064206D"/>
    <w:rsid w:val="00642411"/>
    <w:rsid w:val="006425A7"/>
    <w:rsid w:val="00642665"/>
    <w:rsid w:val="006426FA"/>
    <w:rsid w:val="0064271B"/>
    <w:rsid w:val="006429FF"/>
    <w:rsid w:val="00642BD9"/>
    <w:rsid w:val="00642C06"/>
    <w:rsid w:val="00642CFE"/>
    <w:rsid w:val="00643137"/>
    <w:rsid w:val="00643262"/>
    <w:rsid w:val="006434DD"/>
    <w:rsid w:val="006436F1"/>
    <w:rsid w:val="00643821"/>
    <w:rsid w:val="00643A9E"/>
    <w:rsid w:val="0064485C"/>
    <w:rsid w:val="006449C4"/>
    <w:rsid w:val="006449DF"/>
    <w:rsid w:val="00644AEA"/>
    <w:rsid w:val="00644B0F"/>
    <w:rsid w:val="00644C54"/>
    <w:rsid w:val="00645072"/>
    <w:rsid w:val="006450B6"/>
    <w:rsid w:val="006456D2"/>
    <w:rsid w:val="0064585B"/>
    <w:rsid w:val="00645A74"/>
    <w:rsid w:val="00645B63"/>
    <w:rsid w:val="00645D44"/>
    <w:rsid w:val="00645F51"/>
    <w:rsid w:val="0064600B"/>
    <w:rsid w:val="00646039"/>
    <w:rsid w:val="00646357"/>
    <w:rsid w:val="006466C5"/>
    <w:rsid w:val="00646941"/>
    <w:rsid w:val="00646CC0"/>
    <w:rsid w:val="00646D60"/>
    <w:rsid w:val="00646EF0"/>
    <w:rsid w:val="00647076"/>
    <w:rsid w:val="00647238"/>
    <w:rsid w:val="006478D0"/>
    <w:rsid w:val="006479C0"/>
    <w:rsid w:val="00647BAA"/>
    <w:rsid w:val="00647C4E"/>
    <w:rsid w:val="00647D2F"/>
    <w:rsid w:val="00647F40"/>
    <w:rsid w:val="0065035B"/>
    <w:rsid w:val="00650539"/>
    <w:rsid w:val="006507AA"/>
    <w:rsid w:val="00650919"/>
    <w:rsid w:val="00650AEC"/>
    <w:rsid w:val="00650B41"/>
    <w:rsid w:val="00650C2C"/>
    <w:rsid w:val="006513B6"/>
    <w:rsid w:val="006513F8"/>
    <w:rsid w:val="006514C7"/>
    <w:rsid w:val="006514EA"/>
    <w:rsid w:val="006515B5"/>
    <w:rsid w:val="0065172B"/>
    <w:rsid w:val="006518BA"/>
    <w:rsid w:val="006526D4"/>
    <w:rsid w:val="006526F8"/>
    <w:rsid w:val="0065295C"/>
    <w:rsid w:val="006529B7"/>
    <w:rsid w:val="00652A47"/>
    <w:rsid w:val="00652AFC"/>
    <w:rsid w:val="00652B6B"/>
    <w:rsid w:val="00652C08"/>
    <w:rsid w:val="00652D9D"/>
    <w:rsid w:val="00652DED"/>
    <w:rsid w:val="00652F3C"/>
    <w:rsid w:val="00653357"/>
    <w:rsid w:val="00653362"/>
    <w:rsid w:val="006533FF"/>
    <w:rsid w:val="00653483"/>
    <w:rsid w:val="0065365D"/>
    <w:rsid w:val="006536C7"/>
    <w:rsid w:val="00653A6D"/>
    <w:rsid w:val="00653B03"/>
    <w:rsid w:val="0065406C"/>
    <w:rsid w:val="006543AB"/>
    <w:rsid w:val="0065482E"/>
    <w:rsid w:val="00654ED3"/>
    <w:rsid w:val="00655237"/>
    <w:rsid w:val="00655B40"/>
    <w:rsid w:val="00655D38"/>
    <w:rsid w:val="00655DDF"/>
    <w:rsid w:val="00656107"/>
    <w:rsid w:val="0065638D"/>
    <w:rsid w:val="00656676"/>
    <w:rsid w:val="006566FC"/>
    <w:rsid w:val="00656791"/>
    <w:rsid w:val="0065681D"/>
    <w:rsid w:val="006569AA"/>
    <w:rsid w:val="00656A3A"/>
    <w:rsid w:val="00656B1A"/>
    <w:rsid w:val="00656CD7"/>
    <w:rsid w:val="006575EA"/>
    <w:rsid w:val="00657938"/>
    <w:rsid w:val="00657B06"/>
    <w:rsid w:val="00657C60"/>
    <w:rsid w:val="00657C85"/>
    <w:rsid w:val="00657CC6"/>
    <w:rsid w:val="00657E1D"/>
    <w:rsid w:val="006600B2"/>
    <w:rsid w:val="00660359"/>
    <w:rsid w:val="0066062F"/>
    <w:rsid w:val="00660B76"/>
    <w:rsid w:val="00660C34"/>
    <w:rsid w:val="00660C3B"/>
    <w:rsid w:val="00660C9F"/>
    <w:rsid w:val="00660E7F"/>
    <w:rsid w:val="0066108B"/>
    <w:rsid w:val="006612CC"/>
    <w:rsid w:val="00661469"/>
    <w:rsid w:val="006616E0"/>
    <w:rsid w:val="00661BA7"/>
    <w:rsid w:val="00661DC3"/>
    <w:rsid w:val="00662028"/>
    <w:rsid w:val="0066207F"/>
    <w:rsid w:val="00662111"/>
    <w:rsid w:val="006621B4"/>
    <w:rsid w:val="00662266"/>
    <w:rsid w:val="006622C2"/>
    <w:rsid w:val="00662387"/>
    <w:rsid w:val="0066241C"/>
    <w:rsid w:val="0066246B"/>
    <w:rsid w:val="0066267E"/>
    <w:rsid w:val="00662855"/>
    <w:rsid w:val="00662A05"/>
    <w:rsid w:val="00662A8F"/>
    <w:rsid w:val="00662AC7"/>
    <w:rsid w:val="00662C65"/>
    <w:rsid w:val="00662CEB"/>
    <w:rsid w:val="00662D3E"/>
    <w:rsid w:val="00663369"/>
    <w:rsid w:val="00663477"/>
    <w:rsid w:val="0066391C"/>
    <w:rsid w:val="00663A5E"/>
    <w:rsid w:val="00663C5E"/>
    <w:rsid w:val="00663C66"/>
    <w:rsid w:val="00663D90"/>
    <w:rsid w:val="00664672"/>
    <w:rsid w:val="00664776"/>
    <w:rsid w:val="006647EA"/>
    <w:rsid w:val="006647EB"/>
    <w:rsid w:val="006649C2"/>
    <w:rsid w:val="00664B9A"/>
    <w:rsid w:val="00664BE6"/>
    <w:rsid w:val="00664CA3"/>
    <w:rsid w:val="00665146"/>
    <w:rsid w:val="006651E0"/>
    <w:rsid w:val="006653B5"/>
    <w:rsid w:val="0066555E"/>
    <w:rsid w:val="00665628"/>
    <w:rsid w:val="006658A2"/>
    <w:rsid w:val="006663FA"/>
    <w:rsid w:val="006664F1"/>
    <w:rsid w:val="00666647"/>
    <w:rsid w:val="006666FF"/>
    <w:rsid w:val="006667E0"/>
    <w:rsid w:val="00666B14"/>
    <w:rsid w:val="00666B87"/>
    <w:rsid w:val="00666C7B"/>
    <w:rsid w:val="00666E99"/>
    <w:rsid w:val="00666EEB"/>
    <w:rsid w:val="006676DE"/>
    <w:rsid w:val="00667793"/>
    <w:rsid w:val="00667F27"/>
    <w:rsid w:val="006701E8"/>
    <w:rsid w:val="00670651"/>
    <w:rsid w:val="006707CA"/>
    <w:rsid w:val="006709B1"/>
    <w:rsid w:val="00670A96"/>
    <w:rsid w:val="00670C51"/>
    <w:rsid w:val="00670CF2"/>
    <w:rsid w:val="00670D8A"/>
    <w:rsid w:val="00671550"/>
    <w:rsid w:val="00671651"/>
    <w:rsid w:val="0067189C"/>
    <w:rsid w:val="00671CB8"/>
    <w:rsid w:val="006720A5"/>
    <w:rsid w:val="00672153"/>
    <w:rsid w:val="00672173"/>
    <w:rsid w:val="0067224A"/>
    <w:rsid w:val="00672337"/>
    <w:rsid w:val="00672342"/>
    <w:rsid w:val="00672343"/>
    <w:rsid w:val="0067244F"/>
    <w:rsid w:val="0067257D"/>
    <w:rsid w:val="00672691"/>
    <w:rsid w:val="006728F8"/>
    <w:rsid w:val="00672CA4"/>
    <w:rsid w:val="00672CEB"/>
    <w:rsid w:val="00672DD9"/>
    <w:rsid w:val="00672E45"/>
    <w:rsid w:val="00672F61"/>
    <w:rsid w:val="006730F0"/>
    <w:rsid w:val="006732DB"/>
    <w:rsid w:val="00673385"/>
    <w:rsid w:val="00673419"/>
    <w:rsid w:val="006734A9"/>
    <w:rsid w:val="006735A3"/>
    <w:rsid w:val="00673649"/>
    <w:rsid w:val="00673874"/>
    <w:rsid w:val="00673966"/>
    <w:rsid w:val="00673C3C"/>
    <w:rsid w:val="00673E9C"/>
    <w:rsid w:val="0067409E"/>
    <w:rsid w:val="00674135"/>
    <w:rsid w:val="0067417E"/>
    <w:rsid w:val="006741CB"/>
    <w:rsid w:val="0067426D"/>
    <w:rsid w:val="00674276"/>
    <w:rsid w:val="006742B1"/>
    <w:rsid w:val="00674471"/>
    <w:rsid w:val="00674738"/>
    <w:rsid w:val="006747B9"/>
    <w:rsid w:val="0067489E"/>
    <w:rsid w:val="00674B19"/>
    <w:rsid w:val="00674B52"/>
    <w:rsid w:val="00674D92"/>
    <w:rsid w:val="00675053"/>
    <w:rsid w:val="0067523A"/>
    <w:rsid w:val="0067578D"/>
    <w:rsid w:val="00675AF7"/>
    <w:rsid w:val="00675E01"/>
    <w:rsid w:val="0067617F"/>
    <w:rsid w:val="0067645D"/>
    <w:rsid w:val="00676B89"/>
    <w:rsid w:val="00676C35"/>
    <w:rsid w:val="00676E92"/>
    <w:rsid w:val="00676EF2"/>
    <w:rsid w:val="00676F6E"/>
    <w:rsid w:val="00676F8C"/>
    <w:rsid w:val="0067776A"/>
    <w:rsid w:val="00677782"/>
    <w:rsid w:val="006777DD"/>
    <w:rsid w:val="0067781A"/>
    <w:rsid w:val="006778C6"/>
    <w:rsid w:val="00677A73"/>
    <w:rsid w:val="00677A8F"/>
    <w:rsid w:val="00677E6D"/>
    <w:rsid w:val="006800BE"/>
    <w:rsid w:val="0068058C"/>
    <w:rsid w:val="006807F7"/>
    <w:rsid w:val="00680829"/>
    <w:rsid w:val="0068082A"/>
    <w:rsid w:val="00680D3F"/>
    <w:rsid w:val="00680E7F"/>
    <w:rsid w:val="00680F9E"/>
    <w:rsid w:val="0068171E"/>
    <w:rsid w:val="00681792"/>
    <w:rsid w:val="00681831"/>
    <w:rsid w:val="00681D2F"/>
    <w:rsid w:val="0068202B"/>
    <w:rsid w:val="006821A4"/>
    <w:rsid w:val="00682476"/>
    <w:rsid w:val="00682512"/>
    <w:rsid w:val="0068262F"/>
    <w:rsid w:val="006826DC"/>
    <w:rsid w:val="00682729"/>
    <w:rsid w:val="00682AF9"/>
    <w:rsid w:val="00682D2F"/>
    <w:rsid w:val="00682DC8"/>
    <w:rsid w:val="00683289"/>
    <w:rsid w:val="00683358"/>
    <w:rsid w:val="00683429"/>
    <w:rsid w:val="0068358E"/>
    <w:rsid w:val="00683607"/>
    <w:rsid w:val="0068361C"/>
    <w:rsid w:val="00683629"/>
    <w:rsid w:val="00683B93"/>
    <w:rsid w:val="00683C50"/>
    <w:rsid w:val="00683CB7"/>
    <w:rsid w:val="00683CEC"/>
    <w:rsid w:val="006840F5"/>
    <w:rsid w:val="00684165"/>
    <w:rsid w:val="0068442E"/>
    <w:rsid w:val="006845B2"/>
    <w:rsid w:val="0068485F"/>
    <w:rsid w:val="0068497D"/>
    <w:rsid w:val="00684C26"/>
    <w:rsid w:val="00684D05"/>
    <w:rsid w:val="00685AEB"/>
    <w:rsid w:val="006863B9"/>
    <w:rsid w:val="006868E0"/>
    <w:rsid w:val="00686906"/>
    <w:rsid w:val="00686918"/>
    <w:rsid w:val="006870BD"/>
    <w:rsid w:val="0068746C"/>
    <w:rsid w:val="00687A87"/>
    <w:rsid w:val="00687AD5"/>
    <w:rsid w:val="00687ADD"/>
    <w:rsid w:val="00687F6E"/>
    <w:rsid w:val="00690243"/>
    <w:rsid w:val="00691699"/>
    <w:rsid w:val="0069185B"/>
    <w:rsid w:val="00691915"/>
    <w:rsid w:val="006919BA"/>
    <w:rsid w:val="00691CC1"/>
    <w:rsid w:val="00691CCB"/>
    <w:rsid w:val="00691E3B"/>
    <w:rsid w:val="00692060"/>
    <w:rsid w:val="00692422"/>
    <w:rsid w:val="0069271A"/>
    <w:rsid w:val="00692BC3"/>
    <w:rsid w:val="00692D4B"/>
    <w:rsid w:val="00693046"/>
    <w:rsid w:val="00693417"/>
    <w:rsid w:val="00693817"/>
    <w:rsid w:val="00693941"/>
    <w:rsid w:val="00693B6F"/>
    <w:rsid w:val="00694849"/>
    <w:rsid w:val="00694EAF"/>
    <w:rsid w:val="0069501B"/>
    <w:rsid w:val="006951A2"/>
    <w:rsid w:val="00695213"/>
    <w:rsid w:val="0069527B"/>
    <w:rsid w:val="00695480"/>
    <w:rsid w:val="006956A1"/>
    <w:rsid w:val="006957AB"/>
    <w:rsid w:val="006957FD"/>
    <w:rsid w:val="00695A05"/>
    <w:rsid w:val="00695E22"/>
    <w:rsid w:val="00696476"/>
    <w:rsid w:val="0069689D"/>
    <w:rsid w:val="006968CC"/>
    <w:rsid w:val="0069691D"/>
    <w:rsid w:val="00696A39"/>
    <w:rsid w:val="00696AAB"/>
    <w:rsid w:val="00696CE4"/>
    <w:rsid w:val="00696D14"/>
    <w:rsid w:val="00696D99"/>
    <w:rsid w:val="00696F19"/>
    <w:rsid w:val="00697039"/>
    <w:rsid w:val="00697109"/>
    <w:rsid w:val="00697184"/>
    <w:rsid w:val="006972F9"/>
    <w:rsid w:val="006975C2"/>
    <w:rsid w:val="006976E2"/>
    <w:rsid w:val="00697AA1"/>
    <w:rsid w:val="006A02E4"/>
    <w:rsid w:val="006A07C8"/>
    <w:rsid w:val="006A0903"/>
    <w:rsid w:val="006A097C"/>
    <w:rsid w:val="006A0B4F"/>
    <w:rsid w:val="006A0FF0"/>
    <w:rsid w:val="006A12D3"/>
    <w:rsid w:val="006A1762"/>
    <w:rsid w:val="006A179C"/>
    <w:rsid w:val="006A1969"/>
    <w:rsid w:val="006A1D50"/>
    <w:rsid w:val="006A1EC2"/>
    <w:rsid w:val="006A226D"/>
    <w:rsid w:val="006A24C1"/>
    <w:rsid w:val="006A2B05"/>
    <w:rsid w:val="006A2B70"/>
    <w:rsid w:val="006A2DBC"/>
    <w:rsid w:val="006A2F54"/>
    <w:rsid w:val="006A2F83"/>
    <w:rsid w:val="006A303F"/>
    <w:rsid w:val="006A30F1"/>
    <w:rsid w:val="006A31DA"/>
    <w:rsid w:val="006A345D"/>
    <w:rsid w:val="006A3629"/>
    <w:rsid w:val="006A3CA9"/>
    <w:rsid w:val="006A3DE5"/>
    <w:rsid w:val="006A433E"/>
    <w:rsid w:val="006A4629"/>
    <w:rsid w:val="006A4A21"/>
    <w:rsid w:val="006A4DA9"/>
    <w:rsid w:val="006A4F23"/>
    <w:rsid w:val="006A5085"/>
    <w:rsid w:val="006A51C2"/>
    <w:rsid w:val="006A562D"/>
    <w:rsid w:val="006A5650"/>
    <w:rsid w:val="006A5AA9"/>
    <w:rsid w:val="006A5C48"/>
    <w:rsid w:val="006A5ECE"/>
    <w:rsid w:val="006A61E2"/>
    <w:rsid w:val="006A61FA"/>
    <w:rsid w:val="006A64FE"/>
    <w:rsid w:val="006A66D4"/>
    <w:rsid w:val="006A6A79"/>
    <w:rsid w:val="006A6B21"/>
    <w:rsid w:val="006A6B3F"/>
    <w:rsid w:val="006A6CFA"/>
    <w:rsid w:val="006A6E6E"/>
    <w:rsid w:val="006A708B"/>
    <w:rsid w:val="006A7274"/>
    <w:rsid w:val="006A759D"/>
    <w:rsid w:val="006A76F3"/>
    <w:rsid w:val="006A79CE"/>
    <w:rsid w:val="006A7AD7"/>
    <w:rsid w:val="006A7DDF"/>
    <w:rsid w:val="006A7F3B"/>
    <w:rsid w:val="006B02B3"/>
    <w:rsid w:val="006B0394"/>
    <w:rsid w:val="006B0452"/>
    <w:rsid w:val="006B078C"/>
    <w:rsid w:val="006B086D"/>
    <w:rsid w:val="006B0870"/>
    <w:rsid w:val="006B08B5"/>
    <w:rsid w:val="006B091C"/>
    <w:rsid w:val="006B0927"/>
    <w:rsid w:val="006B0B33"/>
    <w:rsid w:val="006B0C10"/>
    <w:rsid w:val="006B0E2B"/>
    <w:rsid w:val="006B119E"/>
    <w:rsid w:val="006B11B9"/>
    <w:rsid w:val="006B1406"/>
    <w:rsid w:val="006B16A7"/>
    <w:rsid w:val="006B1808"/>
    <w:rsid w:val="006B18E6"/>
    <w:rsid w:val="006B1AD8"/>
    <w:rsid w:val="006B1CA8"/>
    <w:rsid w:val="006B1F55"/>
    <w:rsid w:val="006B23AA"/>
    <w:rsid w:val="006B2792"/>
    <w:rsid w:val="006B28E2"/>
    <w:rsid w:val="006B2CBE"/>
    <w:rsid w:val="006B2D56"/>
    <w:rsid w:val="006B2DC9"/>
    <w:rsid w:val="006B2EE4"/>
    <w:rsid w:val="006B3058"/>
    <w:rsid w:val="006B3388"/>
    <w:rsid w:val="006B3782"/>
    <w:rsid w:val="006B3852"/>
    <w:rsid w:val="006B38D1"/>
    <w:rsid w:val="006B3BC0"/>
    <w:rsid w:val="006B40D8"/>
    <w:rsid w:val="006B411E"/>
    <w:rsid w:val="006B4348"/>
    <w:rsid w:val="006B4728"/>
    <w:rsid w:val="006B4913"/>
    <w:rsid w:val="006B4C87"/>
    <w:rsid w:val="006B4F03"/>
    <w:rsid w:val="006B504F"/>
    <w:rsid w:val="006B51F8"/>
    <w:rsid w:val="006B53A5"/>
    <w:rsid w:val="006B5762"/>
    <w:rsid w:val="006B5BE1"/>
    <w:rsid w:val="006B61D3"/>
    <w:rsid w:val="006B6312"/>
    <w:rsid w:val="006B6390"/>
    <w:rsid w:val="006B6543"/>
    <w:rsid w:val="006B6B17"/>
    <w:rsid w:val="006B6B35"/>
    <w:rsid w:val="006B6C89"/>
    <w:rsid w:val="006B6E26"/>
    <w:rsid w:val="006B6E34"/>
    <w:rsid w:val="006B6EC5"/>
    <w:rsid w:val="006B703D"/>
    <w:rsid w:val="006B7436"/>
    <w:rsid w:val="006B7637"/>
    <w:rsid w:val="006B796F"/>
    <w:rsid w:val="006B7A5D"/>
    <w:rsid w:val="006B7DD4"/>
    <w:rsid w:val="006B7F64"/>
    <w:rsid w:val="006C0181"/>
    <w:rsid w:val="006C092D"/>
    <w:rsid w:val="006C09E4"/>
    <w:rsid w:val="006C0D29"/>
    <w:rsid w:val="006C0D90"/>
    <w:rsid w:val="006C10C9"/>
    <w:rsid w:val="006C1207"/>
    <w:rsid w:val="006C1248"/>
    <w:rsid w:val="006C13BD"/>
    <w:rsid w:val="006C14B0"/>
    <w:rsid w:val="006C15E3"/>
    <w:rsid w:val="006C1629"/>
    <w:rsid w:val="006C1912"/>
    <w:rsid w:val="006C1A38"/>
    <w:rsid w:val="006C1C2C"/>
    <w:rsid w:val="006C1CDD"/>
    <w:rsid w:val="006C1E44"/>
    <w:rsid w:val="006C1F08"/>
    <w:rsid w:val="006C1F4C"/>
    <w:rsid w:val="006C20D8"/>
    <w:rsid w:val="006C2107"/>
    <w:rsid w:val="006C2196"/>
    <w:rsid w:val="006C2801"/>
    <w:rsid w:val="006C28B9"/>
    <w:rsid w:val="006C293C"/>
    <w:rsid w:val="006C2A9E"/>
    <w:rsid w:val="006C2ABD"/>
    <w:rsid w:val="006C2B49"/>
    <w:rsid w:val="006C2D14"/>
    <w:rsid w:val="006C3377"/>
    <w:rsid w:val="006C35F3"/>
    <w:rsid w:val="006C37B6"/>
    <w:rsid w:val="006C380A"/>
    <w:rsid w:val="006C389A"/>
    <w:rsid w:val="006C3A61"/>
    <w:rsid w:val="006C3B1F"/>
    <w:rsid w:val="006C3F58"/>
    <w:rsid w:val="006C4361"/>
    <w:rsid w:val="006C4639"/>
    <w:rsid w:val="006C490A"/>
    <w:rsid w:val="006C4A55"/>
    <w:rsid w:val="006C5048"/>
    <w:rsid w:val="006C5255"/>
    <w:rsid w:val="006C576D"/>
    <w:rsid w:val="006C58F6"/>
    <w:rsid w:val="006C5B70"/>
    <w:rsid w:val="006C5F1E"/>
    <w:rsid w:val="006C61EF"/>
    <w:rsid w:val="006C642E"/>
    <w:rsid w:val="006C64C8"/>
    <w:rsid w:val="006C6586"/>
    <w:rsid w:val="006C689B"/>
    <w:rsid w:val="006C6A74"/>
    <w:rsid w:val="006C6D9C"/>
    <w:rsid w:val="006C6F9C"/>
    <w:rsid w:val="006C73DC"/>
    <w:rsid w:val="006C7C56"/>
    <w:rsid w:val="006C7E9D"/>
    <w:rsid w:val="006C7EAD"/>
    <w:rsid w:val="006D00FB"/>
    <w:rsid w:val="006D0470"/>
    <w:rsid w:val="006D099B"/>
    <w:rsid w:val="006D09CC"/>
    <w:rsid w:val="006D0B28"/>
    <w:rsid w:val="006D0B42"/>
    <w:rsid w:val="006D0C42"/>
    <w:rsid w:val="006D10BF"/>
    <w:rsid w:val="006D1144"/>
    <w:rsid w:val="006D114B"/>
    <w:rsid w:val="006D1344"/>
    <w:rsid w:val="006D148D"/>
    <w:rsid w:val="006D14EF"/>
    <w:rsid w:val="006D1872"/>
    <w:rsid w:val="006D1B0D"/>
    <w:rsid w:val="006D1FF5"/>
    <w:rsid w:val="006D22E5"/>
    <w:rsid w:val="006D2411"/>
    <w:rsid w:val="006D245E"/>
    <w:rsid w:val="006D2620"/>
    <w:rsid w:val="006D2735"/>
    <w:rsid w:val="006D2938"/>
    <w:rsid w:val="006D2C17"/>
    <w:rsid w:val="006D2D1A"/>
    <w:rsid w:val="006D2D9A"/>
    <w:rsid w:val="006D2E88"/>
    <w:rsid w:val="006D306B"/>
    <w:rsid w:val="006D3072"/>
    <w:rsid w:val="006D30EC"/>
    <w:rsid w:val="006D335C"/>
    <w:rsid w:val="006D3481"/>
    <w:rsid w:val="006D35A6"/>
    <w:rsid w:val="006D3B20"/>
    <w:rsid w:val="006D3B97"/>
    <w:rsid w:val="006D3E8A"/>
    <w:rsid w:val="006D3FBF"/>
    <w:rsid w:val="006D4268"/>
    <w:rsid w:val="006D445F"/>
    <w:rsid w:val="006D47D2"/>
    <w:rsid w:val="006D4864"/>
    <w:rsid w:val="006D4CD8"/>
    <w:rsid w:val="006D4F01"/>
    <w:rsid w:val="006D53E8"/>
    <w:rsid w:val="006D548C"/>
    <w:rsid w:val="006D5500"/>
    <w:rsid w:val="006D5957"/>
    <w:rsid w:val="006D5A16"/>
    <w:rsid w:val="006D5F8C"/>
    <w:rsid w:val="006D60B9"/>
    <w:rsid w:val="006D645F"/>
    <w:rsid w:val="006D6740"/>
    <w:rsid w:val="006D67F6"/>
    <w:rsid w:val="006D68B9"/>
    <w:rsid w:val="006D6A12"/>
    <w:rsid w:val="006D6C7B"/>
    <w:rsid w:val="006D6CD1"/>
    <w:rsid w:val="006D6EEE"/>
    <w:rsid w:val="006D70CA"/>
    <w:rsid w:val="006D728E"/>
    <w:rsid w:val="006D74CD"/>
    <w:rsid w:val="006D79C5"/>
    <w:rsid w:val="006D7A91"/>
    <w:rsid w:val="006D7BAA"/>
    <w:rsid w:val="006D7C05"/>
    <w:rsid w:val="006D7CEF"/>
    <w:rsid w:val="006D7DBB"/>
    <w:rsid w:val="006D7E42"/>
    <w:rsid w:val="006D7ED9"/>
    <w:rsid w:val="006E01C3"/>
    <w:rsid w:val="006E0330"/>
    <w:rsid w:val="006E0369"/>
    <w:rsid w:val="006E04FB"/>
    <w:rsid w:val="006E0516"/>
    <w:rsid w:val="006E0AF3"/>
    <w:rsid w:val="006E0CFE"/>
    <w:rsid w:val="006E0D0A"/>
    <w:rsid w:val="006E131B"/>
    <w:rsid w:val="006E1624"/>
    <w:rsid w:val="006E1910"/>
    <w:rsid w:val="006E1C0F"/>
    <w:rsid w:val="006E1CA5"/>
    <w:rsid w:val="006E1E51"/>
    <w:rsid w:val="006E1EA1"/>
    <w:rsid w:val="006E1F49"/>
    <w:rsid w:val="006E21FB"/>
    <w:rsid w:val="006E2428"/>
    <w:rsid w:val="006E25E9"/>
    <w:rsid w:val="006E288F"/>
    <w:rsid w:val="006E2A94"/>
    <w:rsid w:val="006E2AFE"/>
    <w:rsid w:val="006E2B1B"/>
    <w:rsid w:val="006E3171"/>
    <w:rsid w:val="006E3407"/>
    <w:rsid w:val="006E3417"/>
    <w:rsid w:val="006E34AC"/>
    <w:rsid w:val="006E3859"/>
    <w:rsid w:val="006E3ACF"/>
    <w:rsid w:val="006E3B95"/>
    <w:rsid w:val="006E3C5D"/>
    <w:rsid w:val="006E3F9B"/>
    <w:rsid w:val="006E43AD"/>
    <w:rsid w:val="006E4602"/>
    <w:rsid w:val="006E4718"/>
    <w:rsid w:val="006E4AB2"/>
    <w:rsid w:val="006E4DD8"/>
    <w:rsid w:val="006E4E57"/>
    <w:rsid w:val="006E503B"/>
    <w:rsid w:val="006E508C"/>
    <w:rsid w:val="006E51F0"/>
    <w:rsid w:val="006E5321"/>
    <w:rsid w:val="006E58BA"/>
    <w:rsid w:val="006E5949"/>
    <w:rsid w:val="006E5CF5"/>
    <w:rsid w:val="006E5EB5"/>
    <w:rsid w:val="006E6187"/>
    <w:rsid w:val="006E6224"/>
    <w:rsid w:val="006E702B"/>
    <w:rsid w:val="006E70AD"/>
    <w:rsid w:val="006E7203"/>
    <w:rsid w:val="006E74B9"/>
    <w:rsid w:val="006E7B1B"/>
    <w:rsid w:val="006E7B2B"/>
    <w:rsid w:val="006E7BC2"/>
    <w:rsid w:val="006E7CD7"/>
    <w:rsid w:val="006E7E11"/>
    <w:rsid w:val="006F02DB"/>
    <w:rsid w:val="006F0459"/>
    <w:rsid w:val="006F045D"/>
    <w:rsid w:val="006F0675"/>
    <w:rsid w:val="006F06E0"/>
    <w:rsid w:val="006F0E88"/>
    <w:rsid w:val="006F0FA6"/>
    <w:rsid w:val="006F1291"/>
    <w:rsid w:val="006F156B"/>
    <w:rsid w:val="006F171A"/>
    <w:rsid w:val="006F1A4E"/>
    <w:rsid w:val="006F1DCB"/>
    <w:rsid w:val="006F1F18"/>
    <w:rsid w:val="006F2479"/>
    <w:rsid w:val="006F2494"/>
    <w:rsid w:val="006F2C4C"/>
    <w:rsid w:val="006F316F"/>
    <w:rsid w:val="006F3451"/>
    <w:rsid w:val="006F3884"/>
    <w:rsid w:val="006F3CA6"/>
    <w:rsid w:val="006F3E5F"/>
    <w:rsid w:val="006F4048"/>
    <w:rsid w:val="006F4408"/>
    <w:rsid w:val="006F4582"/>
    <w:rsid w:val="006F46D6"/>
    <w:rsid w:val="006F4849"/>
    <w:rsid w:val="006F4F70"/>
    <w:rsid w:val="006F54A7"/>
    <w:rsid w:val="006F58BF"/>
    <w:rsid w:val="006F5948"/>
    <w:rsid w:val="006F5BAF"/>
    <w:rsid w:val="006F5D2B"/>
    <w:rsid w:val="006F614B"/>
    <w:rsid w:val="006F61CD"/>
    <w:rsid w:val="006F68D4"/>
    <w:rsid w:val="006F691C"/>
    <w:rsid w:val="006F723C"/>
    <w:rsid w:val="006F73C4"/>
    <w:rsid w:val="006F79FE"/>
    <w:rsid w:val="006F7A14"/>
    <w:rsid w:val="006F7BF1"/>
    <w:rsid w:val="006F7D50"/>
    <w:rsid w:val="006F7E86"/>
    <w:rsid w:val="007000D3"/>
    <w:rsid w:val="00700596"/>
    <w:rsid w:val="0070059D"/>
    <w:rsid w:val="007005D7"/>
    <w:rsid w:val="007006ED"/>
    <w:rsid w:val="007007DA"/>
    <w:rsid w:val="00700842"/>
    <w:rsid w:val="00700B3F"/>
    <w:rsid w:val="007013FE"/>
    <w:rsid w:val="00701512"/>
    <w:rsid w:val="00701553"/>
    <w:rsid w:val="007016F8"/>
    <w:rsid w:val="00701986"/>
    <w:rsid w:val="00701AA7"/>
    <w:rsid w:val="00701AB2"/>
    <w:rsid w:val="00701C9A"/>
    <w:rsid w:val="00701FD5"/>
    <w:rsid w:val="00702059"/>
    <w:rsid w:val="0070234C"/>
    <w:rsid w:val="007023DB"/>
    <w:rsid w:val="007023F1"/>
    <w:rsid w:val="00702618"/>
    <w:rsid w:val="00702A84"/>
    <w:rsid w:val="00702C06"/>
    <w:rsid w:val="00702D7B"/>
    <w:rsid w:val="00702D80"/>
    <w:rsid w:val="00702EF3"/>
    <w:rsid w:val="00703498"/>
    <w:rsid w:val="00703599"/>
    <w:rsid w:val="007035FF"/>
    <w:rsid w:val="0070373E"/>
    <w:rsid w:val="007038D5"/>
    <w:rsid w:val="00703911"/>
    <w:rsid w:val="0070397B"/>
    <w:rsid w:val="00703985"/>
    <w:rsid w:val="00703CF8"/>
    <w:rsid w:val="007046EC"/>
    <w:rsid w:val="007047D2"/>
    <w:rsid w:val="00704B03"/>
    <w:rsid w:val="00704B35"/>
    <w:rsid w:val="00704E8F"/>
    <w:rsid w:val="00705341"/>
    <w:rsid w:val="00705435"/>
    <w:rsid w:val="0070550E"/>
    <w:rsid w:val="00705952"/>
    <w:rsid w:val="00705AA8"/>
    <w:rsid w:val="00705CB9"/>
    <w:rsid w:val="00705D3D"/>
    <w:rsid w:val="0070617A"/>
    <w:rsid w:val="00706207"/>
    <w:rsid w:val="0070621A"/>
    <w:rsid w:val="007065F9"/>
    <w:rsid w:val="007068B6"/>
    <w:rsid w:val="00706FC6"/>
    <w:rsid w:val="007070BC"/>
    <w:rsid w:val="0070745B"/>
    <w:rsid w:val="00707568"/>
    <w:rsid w:val="0070763C"/>
    <w:rsid w:val="0070784C"/>
    <w:rsid w:val="00707A3D"/>
    <w:rsid w:val="00707CBD"/>
    <w:rsid w:val="00707D71"/>
    <w:rsid w:val="00707D75"/>
    <w:rsid w:val="00707DDF"/>
    <w:rsid w:val="00707E33"/>
    <w:rsid w:val="00707F26"/>
    <w:rsid w:val="00710974"/>
    <w:rsid w:val="00710A0B"/>
    <w:rsid w:val="00710C07"/>
    <w:rsid w:val="0071102B"/>
    <w:rsid w:val="00711109"/>
    <w:rsid w:val="007111C3"/>
    <w:rsid w:val="007113E6"/>
    <w:rsid w:val="007114B6"/>
    <w:rsid w:val="007115D1"/>
    <w:rsid w:val="00711681"/>
    <w:rsid w:val="007117E0"/>
    <w:rsid w:val="0071189C"/>
    <w:rsid w:val="007118FD"/>
    <w:rsid w:val="007118FF"/>
    <w:rsid w:val="00711B72"/>
    <w:rsid w:val="00711C3B"/>
    <w:rsid w:val="00711D07"/>
    <w:rsid w:val="007125AE"/>
    <w:rsid w:val="00712634"/>
    <w:rsid w:val="00712A08"/>
    <w:rsid w:val="00712B34"/>
    <w:rsid w:val="00712CA7"/>
    <w:rsid w:val="00713694"/>
    <w:rsid w:val="00713728"/>
    <w:rsid w:val="00713BA1"/>
    <w:rsid w:val="00713C34"/>
    <w:rsid w:val="00713E98"/>
    <w:rsid w:val="00713F93"/>
    <w:rsid w:val="0071471F"/>
    <w:rsid w:val="00714903"/>
    <w:rsid w:val="00714904"/>
    <w:rsid w:val="007149B9"/>
    <w:rsid w:val="00714B60"/>
    <w:rsid w:val="00714BD1"/>
    <w:rsid w:val="00714C42"/>
    <w:rsid w:val="00714E05"/>
    <w:rsid w:val="007150B3"/>
    <w:rsid w:val="007153C2"/>
    <w:rsid w:val="00715504"/>
    <w:rsid w:val="00715A6F"/>
    <w:rsid w:val="00715CC0"/>
    <w:rsid w:val="00715EA1"/>
    <w:rsid w:val="00715F2B"/>
    <w:rsid w:val="00715FE4"/>
    <w:rsid w:val="0071606A"/>
    <w:rsid w:val="007161BA"/>
    <w:rsid w:val="00716208"/>
    <w:rsid w:val="007164E9"/>
    <w:rsid w:val="0071663C"/>
    <w:rsid w:val="0071675F"/>
    <w:rsid w:val="007169D8"/>
    <w:rsid w:val="007171AE"/>
    <w:rsid w:val="00717536"/>
    <w:rsid w:val="00717694"/>
    <w:rsid w:val="0071773A"/>
    <w:rsid w:val="00717830"/>
    <w:rsid w:val="00717A2B"/>
    <w:rsid w:val="00717BC3"/>
    <w:rsid w:val="00717E72"/>
    <w:rsid w:val="00720BFB"/>
    <w:rsid w:val="00720CD5"/>
    <w:rsid w:val="00721362"/>
    <w:rsid w:val="007215A7"/>
    <w:rsid w:val="007215CC"/>
    <w:rsid w:val="00721E2E"/>
    <w:rsid w:val="00721EF0"/>
    <w:rsid w:val="00722240"/>
    <w:rsid w:val="00722259"/>
    <w:rsid w:val="007225F9"/>
    <w:rsid w:val="007226C7"/>
    <w:rsid w:val="0072270A"/>
    <w:rsid w:val="00722E2B"/>
    <w:rsid w:val="00722E7E"/>
    <w:rsid w:val="0072305E"/>
    <w:rsid w:val="007231B3"/>
    <w:rsid w:val="0072354E"/>
    <w:rsid w:val="007238A4"/>
    <w:rsid w:val="00723A6B"/>
    <w:rsid w:val="00723BFC"/>
    <w:rsid w:val="007244BC"/>
    <w:rsid w:val="0072454F"/>
    <w:rsid w:val="00724664"/>
    <w:rsid w:val="0072499F"/>
    <w:rsid w:val="00724B19"/>
    <w:rsid w:val="00724F20"/>
    <w:rsid w:val="00724FE8"/>
    <w:rsid w:val="007255D6"/>
    <w:rsid w:val="00725605"/>
    <w:rsid w:val="00725A1E"/>
    <w:rsid w:val="00725C23"/>
    <w:rsid w:val="00725DB9"/>
    <w:rsid w:val="00725E8E"/>
    <w:rsid w:val="00725EC8"/>
    <w:rsid w:val="00726015"/>
    <w:rsid w:val="00726094"/>
    <w:rsid w:val="0072631D"/>
    <w:rsid w:val="007264B3"/>
    <w:rsid w:val="007265A1"/>
    <w:rsid w:val="00726656"/>
    <w:rsid w:val="0072672C"/>
    <w:rsid w:val="0072678F"/>
    <w:rsid w:val="007268C4"/>
    <w:rsid w:val="00726989"/>
    <w:rsid w:val="00726CCA"/>
    <w:rsid w:val="00726CFF"/>
    <w:rsid w:val="007271D1"/>
    <w:rsid w:val="00727420"/>
    <w:rsid w:val="007276ED"/>
    <w:rsid w:val="007277A1"/>
    <w:rsid w:val="00727A93"/>
    <w:rsid w:val="00727D4A"/>
    <w:rsid w:val="00730077"/>
    <w:rsid w:val="0073012E"/>
    <w:rsid w:val="00730150"/>
    <w:rsid w:val="00730203"/>
    <w:rsid w:val="007302B7"/>
    <w:rsid w:val="0073071C"/>
    <w:rsid w:val="007307BD"/>
    <w:rsid w:val="00730930"/>
    <w:rsid w:val="00730957"/>
    <w:rsid w:val="00730B0C"/>
    <w:rsid w:val="007311CC"/>
    <w:rsid w:val="007312CB"/>
    <w:rsid w:val="007315ED"/>
    <w:rsid w:val="00731781"/>
    <w:rsid w:val="007317EC"/>
    <w:rsid w:val="007320D1"/>
    <w:rsid w:val="0073250B"/>
    <w:rsid w:val="00732513"/>
    <w:rsid w:val="00732555"/>
    <w:rsid w:val="007329BF"/>
    <w:rsid w:val="00732A2D"/>
    <w:rsid w:val="00732DA4"/>
    <w:rsid w:val="00732E7D"/>
    <w:rsid w:val="007330F0"/>
    <w:rsid w:val="007334DB"/>
    <w:rsid w:val="0073357B"/>
    <w:rsid w:val="00733A6A"/>
    <w:rsid w:val="00733F55"/>
    <w:rsid w:val="0073413B"/>
    <w:rsid w:val="00734197"/>
    <w:rsid w:val="00734236"/>
    <w:rsid w:val="00734396"/>
    <w:rsid w:val="0073446B"/>
    <w:rsid w:val="007346AC"/>
    <w:rsid w:val="007346D2"/>
    <w:rsid w:val="00734856"/>
    <w:rsid w:val="007348C0"/>
    <w:rsid w:val="00734BAC"/>
    <w:rsid w:val="0073512B"/>
    <w:rsid w:val="007352D3"/>
    <w:rsid w:val="007353E7"/>
    <w:rsid w:val="007354E2"/>
    <w:rsid w:val="007355E0"/>
    <w:rsid w:val="00735A07"/>
    <w:rsid w:val="00735AC4"/>
    <w:rsid w:val="00735B7C"/>
    <w:rsid w:val="00735B96"/>
    <w:rsid w:val="00735D55"/>
    <w:rsid w:val="0073607B"/>
    <w:rsid w:val="007365E7"/>
    <w:rsid w:val="00736A58"/>
    <w:rsid w:val="00736AC0"/>
    <w:rsid w:val="00737058"/>
    <w:rsid w:val="0073745C"/>
    <w:rsid w:val="00737A46"/>
    <w:rsid w:val="00737A76"/>
    <w:rsid w:val="00737CC4"/>
    <w:rsid w:val="00737F33"/>
    <w:rsid w:val="00737F96"/>
    <w:rsid w:val="00740113"/>
    <w:rsid w:val="00740833"/>
    <w:rsid w:val="00740AF7"/>
    <w:rsid w:val="00741202"/>
    <w:rsid w:val="00741470"/>
    <w:rsid w:val="007415F8"/>
    <w:rsid w:val="00741B13"/>
    <w:rsid w:val="00741DC1"/>
    <w:rsid w:val="0074225C"/>
    <w:rsid w:val="007423CE"/>
    <w:rsid w:val="0074244B"/>
    <w:rsid w:val="00742477"/>
    <w:rsid w:val="00742688"/>
    <w:rsid w:val="00742879"/>
    <w:rsid w:val="007428BF"/>
    <w:rsid w:val="00742FDC"/>
    <w:rsid w:val="007435BB"/>
    <w:rsid w:val="007437D8"/>
    <w:rsid w:val="00743D59"/>
    <w:rsid w:val="00743F5E"/>
    <w:rsid w:val="00743FB0"/>
    <w:rsid w:val="007440DF"/>
    <w:rsid w:val="00744414"/>
    <w:rsid w:val="0074443F"/>
    <w:rsid w:val="007444D5"/>
    <w:rsid w:val="00744508"/>
    <w:rsid w:val="0074466B"/>
    <w:rsid w:val="0074468C"/>
    <w:rsid w:val="00744A81"/>
    <w:rsid w:val="00744AEF"/>
    <w:rsid w:val="00744B36"/>
    <w:rsid w:val="00744DD3"/>
    <w:rsid w:val="00744EBE"/>
    <w:rsid w:val="007454E1"/>
    <w:rsid w:val="00745544"/>
    <w:rsid w:val="00745630"/>
    <w:rsid w:val="00745644"/>
    <w:rsid w:val="0074584B"/>
    <w:rsid w:val="007458B9"/>
    <w:rsid w:val="007459AE"/>
    <w:rsid w:val="00745A16"/>
    <w:rsid w:val="00745FB4"/>
    <w:rsid w:val="00746334"/>
    <w:rsid w:val="007464DB"/>
    <w:rsid w:val="007464F6"/>
    <w:rsid w:val="00746521"/>
    <w:rsid w:val="007466A3"/>
    <w:rsid w:val="007470DB"/>
    <w:rsid w:val="00747229"/>
    <w:rsid w:val="00747441"/>
    <w:rsid w:val="00747678"/>
    <w:rsid w:val="00747979"/>
    <w:rsid w:val="00747A3F"/>
    <w:rsid w:val="00747A46"/>
    <w:rsid w:val="00747AF6"/>
    <w:rsid w:val="00747B9C"/>
    <w:rsid w:val="00747FE7"/>
    <w:rsid w:val="007500B6"/>
    <w:rsid w:val="00750125"/>
    <w:rsid w:val="0075022E"/>
    <w:rsid w:val="007504C2"/>
    <w:rsid w:val="0075052A"/>
    <w:rsid w:val="0075079D"/>
    <w:rsid w:val="007508C6"/>
    <w:rsid w:val="0075091F"/>
    <w:rsid w:val="007509B4"/>
    <w:rsid w:val="00750EF2"/>
    <w:rsid w:val="007510B1"/>
    <w:rsid w:val="007515FA"/>
    <w:rsid w:val="00751666"/>
    <w:rsid w:val="007516FD"/>
    <w:rsid w:val="00751726"/>
    <w:rsid w:val="007518F4"/>
    <w:rsid w:val="00751A36"/>
    <w:rsid w:val="00751C63"/>
    <w:rsid w:val="007520E8"/>
    <w:rsid w:val="00752567"/>
    <w:rsid w:val="0075257E"/>
    <w:rsid w:val="007525E5"/>
    <w:rsid w:val="00752753"/>
    <w:rsid w:val="007527DD"/>
    <w:rsid w:val="007528A5"/>
    <w:rsid w:val="00752920"/>
    <w:rsid w:val="007529DB"/>
    <w:rsid w:val="00752C09"/>
    <w:rsid w:val="00752E29"/>
    <w:rsid w:val="00752F53"/>
    <w:rsid w:val="0075345B"/>
    <w:rsid w:val="00753D3D"/>
    <w:rsid w:val="00754306"/>
    <w:rsid w:val="0075436F"/>
    <w:rsid w:val="007545E9"/>
    <w:rsid w:val="007548EC"/>
    <w:rsid w:val="00754EE7"/>
    <w:rsid w:val="00754F86"/>
    <w:rsid w:val="00754FDE"/>
    <w:rsid w:val="00755137"/>
    <w:rsid w:val="00755553"/>
    <w:rsid w:val="007555BC"/>
    <w:rsid w:val="0075582B"/>
    <w:rsid w:val="007558B7"/>
    <w:rsid w:val="0075596C"/>
    <w:rsid w:val="00755FFE"/>
    <w:rsid w:val="007562B9"/>
    <w:rsid w:val="0075644F"/>
    <w:rsid w:val="007565A0"/>
    <w:rsid w:val="007566F6"/>
    <w:rsid w:val="00756B7D"/>
    <w:rsid w:val="00756E14"/>
    <w:rsid w:val="00757169"/>
    <w:rsid w:val="00757197"/>
    <w:rsid w:val="00757350"/>
    <w:rsid w:val="007575B3"/>
    <w:rsid w:val="007577B5"/>
    <w:rsid w:val="00757FC9"/>
    <w:rsid w:val="007603D6"/>
    <w:rsid w:val="00760435"/>
    <w:rsid w:val="00760825"/>
    <w:rsid w:val="0076089B"/>
    <w:rsid w:val="007609EF"/>
    <w:rsid w:val="00760F16"/>
    <w:rsid w:val="00760F48"/>
    <w:rsid w:val="0076106D"/>
    <w:rsid w:val="00761750"/>
    <w:rsid w:val="0076188D"/>
    <w:rsid w:val="00761AF5"/>
    <w:rsid w:val="00761CBF"/>
    <w:rsid w:val="00761E12"/>
    <w:rsid w:val="00761F3D"/>
    <w:rsid w:val="007621C8"/>
    <w:rsid w:val="00762387"/>
    <w:rsid w:val="0076263F"/>
    <w:rsid w:val="00762684"/>
    <w:rsid w:val="00762685"/>
    <w:rsid w:val="007626F2"/>
    <w:rsid w:val="007628A6"/>
    <w:rsid w:val="00762C01"/>
    <w:rsid w:val="00762C04"/>
    <w:rsid w:val="007631A9"/>
    <w:rsid w:val="007631F3"/>
    <w:rsid w:val="007633BC"/>
    <w:rsid w:val="0076361F"/>
    <w:rsid w:val="007638D6"/>
    <w:rsid w:val="007639C5"/>
    <w:rsid w:val="00763C8D"/>
    <w:rsid w:val="00763C94"/>
    <w:rsid w:val="00763EB6"/>
    <w:rsid w:val="0076436D"/>
    <w:rsid w:val="0076453D"/>
    <w:rsid w:val="007646DB"/>
    <w:rsid w:val="00764A95"/>
    <w:rsid w:val="00764C2E"/>
    <w:rsid w:val="00764E84"/>
    <w:rsid w:val="00765237"/>
    <w:rsid w:val="00765239"/>
    <w:rsid w:val="007652AA"/>
    <w:rsid w:val="00765411"/>
    <w:rsid w:val="007654AC"/>
    <w:rsid w:val="00765AAC"/>
    <w:rsid w:val="00765D98"/>
    <w:rsid w:val="0076645B"/>
    <w:rsid w:val="00766646"/>
    <w:rsid w:val="0076675C"/>
    <w:rsid w:val="00766761"/>
    <w:rsid w:val="00766888"/>
    <w:rsid w:val="00766BD2"/>
    <w:rsid w:val="00766CD7"/>
    <w:rsid w:val="00766F62"/>
    <w:rsid w:val="00767044"/>
    <w:rsid w:val="007671EB"/>
    <w:rsid w:val="0076747B"/>
    <w:rsid w:val="007675E8"/>
    <w:rsid w:val="0076776D"/>
    <w:rsid w:val="007677D6"/>
    <w:rsid w:val="00767AC3"/>
    <w:rsid w:val="00767C1C"/>
    <w:rsid w:val="00767C33"/>
    <w:rsid w:val="00767FF4"/>
    <w:rsid w:val="00770471"/>
    <w:rsid w:val="00770BAD"/>
    <w:rsid w:val="00770C4F"/>
    <w:rsid w:val="00770C6E"/>
    <w:rsid w:val="00770DBE"/>
    <w:rsid w:val="00770FEE"/>
    <w:rsid w:val="0077111D"/>
    <w:rsid w:val="0077136E"/>
    <w:rsid w:val="00771470"/>
    <w:rsid w:val="007714B5"/>
    <w:rsid w:val="00771807"/>
    <w:rsid w:val="0077185E"/>
    <w:rsid w:val="007719D3"/>
    <w:rsid w:val="00771A3B"/>
    <w:rsid w:val="00771CF9"/>
    <w:rsid w:val="00772062"/>
    <w:rsid w:val="00772587"/>
    <w:rsid w:val="0077286E"/>
    <w:rsid w:val="007728E1"/>
    <w:rsid w:val="00772C57"/>
    <w:rsid w:val="00772E11"/>
    <w:rsid w:val="00772E30"/>
    <w:rsid w:val="007731F8"/>
    <w:rsid w:val="00773209"/>
    <w:rsid w:val="00773483"/>
    <w:rsid w:val="0077387D"/>
    <w:rsid w:val="00773BE8"/>
    <w:rsid w:val="00773DA0"/>
    <w:rsid w:val="00773E50"/>
    <w:rsid w:val="00773F1A"/>
    <w:rsid w:val="00773F48"/>
    <w:rsid w:val="00774497"/>
    <w:rsid w:val="00774502"/>
    <w:rsid w:val="007746BB"/>
    <w:rsid w:val="00774BBC"/>
    <w:rsid w:val="00774F18"/>
    <w:rsid w:val="00775110"/>
    <w:rsid w:val="007751CD"/>
    <w:rsid w:val="0077532C"/>
    <w:rsid w:val="00775907"/>
    <w:rsid w:val="0077594F"/>
    <w:rsid w:val="00775A78"/>
    <w:rsid w:val="00775B13"/>
    <w:rsid w:val="007765AC"/>
    <w:rsid w:val="007765FB"/>
    <w:rsid w:val="0077660C"/>
    <w:rsid w:val="00776842"/>
    <w:rsid w:val="0077698A"/>
    <w:rsid w:val="007769E3"/>
    <w:rsid w:val="007770BF"/>
    <w:rsid w:val="007771C1"/>
    <w:rsid w:val="0077732C"/>
    <w:rsid w:val="0077738A"/>
    <w:rsid w:val="007774C8"/>
    <w:rsid w:val="0077796A"/>
    <w:rsid w:val="00777C7B"/>
    <w:rsid w:val="00777D6F"/>
    <w:rsid w:val="00777E6E"/>
    <w:rsid w:val="007803E0"/>
    <w:rsid w:val="00780966"/>
    <w:rsid w:val="007809CA"/>
    <w:rsid w:val="00780ED2"/>
    <w:rsid w:val="00780F77"/>
    <w:rsid w:val="00781005"/>
    <w:rsid w:val="00781150"/>
    <w:rsid w:val="00781341"/>
    <w:rsid w:val="00781B3E"/>
    <w:rsid w:val="00781C30"/>
    <w:rsid w:val="00781C6F"/>
    <w:rsid w:val="00781C88"/>
    <w:rsid w:val="00781CFE"/>
    <w:rsid w:val="00781DBD"/>
    <w:rsid w:val="00781DD9"/>
    <w:rsid w:val="00782066"/>
    <w:rsid w:val="00782119"/>
    <w:rsid w:val="00782155"/>
    <w:rsid w:val="007826DB"/>
    <w:rsid w:val="0078281D"/>
    <w:rsid w:val="00782962"/>
    <w:rsid w:val="00782CA0"/>
    <w:rsid w:val="0078306D"/>
    <w:rsid w:val="007835AC"/>
    <w:rsid w:val="007835FA"/>
    <w:rsid w:val="00783744"/>
    <w:rsid w:val="00783A3A"/>
    <w:rsid w:val="00783CD9"/>
    <w:rsid w:val="0078415B"/>
    <w:rsid w:val="00784281"/>
    <w:rsid w:val="00784791"/>
    <w:rsid w:val="00784EEC"/>
    <w:rsid w:val="00784F9E"/>
    <w:rsid w:val="00785128"/>
    <w:rsid w:val="007853D9"/>
    <w:rsid w:val="00785656"/>
    <w:rsid w:val="007858BC"/>
    <w:rsid w:val="007858D8"/>
    <w:rsid w:val="00785A67"/>
    <w:rsid w:val="00785BEF"/>
    <w:rsid w:val="00785C34"/>
    <w:rsid w:val="00786160"/>
    <w:rsid w:val="007862FF"/>
    <w:rsid w:val="00786679"/>
    <w:rsid w:val="00786A61"/>
    <w:rsid w:val="00786CE2"/>
    <w:rsid w:val="00786E17"/>
    <w:rsid w:val="00786EE0"/>
    <w:rsid w:val="00786FD4"/>
    <w:rsid w:val="007870BC"/>
    <w:rsid w:val="00787287"/>
    <w:rsid w:val="007874EC"/>
    <w:rsid w:val="007876BC"/>
    <w:rsid w:val="00787922"/>
    <w:rsid w:val="00787A98"/>
    <w:rsid w:val="00787C9D"/>
    <w:rsid w:val="0079049C"/>
    <w:rsid w:val="007906E1"/>
    <w:rsid w:val="00790950"/>
    <w:rsid w:val="007909A2"/>
    <w:rsid w:val="00790A39"/>
    <w:rsid w:val="00790AA6"/>
    <w:rsid w:val="00790B58"/>
    <w:rsid w:val="00790BFC"/>
    <w:rsid w:val="00790C1B"/>
    <w:rsid w:val="00790D29"/>
    <w:rsid w:val="00790DB9"/>
    <w:rsid w:val="00790E99"/>
    <w:rsid w:val="00791134"/>
    <w:rsid w:val="0079120A"/>
    <w:rsid w:val="0079138F"/>
    <w:rsid w:val="00791446"/>
    <w:rsid w:val="00791543"/>
    <w:rsid w:val="007917D0"/>
    <w:rsid w:val="007918C9"/>
    <w:rsid w:val="00791A9B"/>
    <w:rsid w:val="00791AB3"/>
    <w:rsid w:val="00791BA5"/>
    <w:rsid w:val="00791BFE"/>
    <w:rsid w:val="00791C97"/>
    <w:rsid w:val="00791CFD"/>
    <w:rsid w:val="00791FAD"/>
    <w:rsid w:val="007921DF"/>
    <w:rsid w:val="0079232E"/>
    <w:rsid w:val="00792342"/>
    <w:rsid w:val="00792DB2"/>
    <w:rsid w:val="00792E2E"/>
    <w:rsid w:val="00792EA6"/>
    <w:rsid w:val="00792FFE"/>
    <w:rsid w:val="0079306C"/>
    <w:rsid w:val="007933FC"/>
    <w:rsid w:val="00793742"/>
    <w:rsid w:val="007937DB"/>
    <w:rsid w:val="007938C0"/>
    <w:rsid w:val="00793D0D"/>
    <w:rsid w:val="00793F9A"/>
    <w:rsid w:val="00794031"/>
    <w:rsid w:val="007941DF"/>
    <w:rsid w:val="00794498"/>
    <w:rsid w:val="007945C9"/>
    <w:rsid w:val="007946BE"/>
    <w:rsid w:val="00794721"/>
    <w:rsid w:val="00794968"/>
    <w:rsid w:val="00794B73"/>
    <w:rsid w:val="00794C4F"/>
    <w:rsid w:val="007950F9"/>
    <w:rsid w:val="00795130"/>
    <w:rsid w:val="0079522B"/>
    <w:rsid w:val="00795276"/>
    <w:rsid w:val="00795365"/>
    <w:rsid w:val="007953BE"/>
    <w:rsid w:val="00795B35"/>
    <w:rsid w:val="00795BE8"/>
    <w:rsid w:val="0079608B"/>
    <w:rsid w:val="007960E2"/>
    <w:rsid w:val="0079614D"/>
    <w:rsid w:val="00796554"/>
    <w:rsid w:val="0079688F"/>
    <w:rsid w:val="00796D7B"/>
    <w:rsid w:val="00796F80"/>
    <w:rsid w:val="007970AF"/>
    <w:rsid w:val="007975AB"/>
    <w:rsid w:val="007978EB"/>
    <w:rsid w:val="00797920"/>
    <w:rsid w:val="00797970"/>
    <w:rsid w:val="00797AF7"/>
    <w:rsid w:val="007A00F0"/>
    <w:rsid w:val="007A06B4"/>
    <w:rsid w:val="007A08AE"/>
    <w:rsid w:val="007A1152"/>
    <w:rsid w:val="007A1359"/>
    <w:rsid w:val="007A1960"/>
    <w:rsid w:val="007A1A73"/>
    <w:rsid w:val="007A267C"/>
    <w:rsid w:val="007A26CC"/>
    <w:rsid w:val="007A2A94"/>
    <w:rsid w:val="007A2BD9"/>
    <w:rsid w:val="007A2C1C"/>
    <w:rsid w:val="007A2DBA"/>
    <w:rsid w:val="007A2EEC"/>
    <w:rsid w:val="007A2F37"/>
    <w:rsid w:val="007A3244"/>
    <w:rsid w:val="007A3297"/>
    <w:rsid w:val="007A36B5"/>
    <w:rsid w:val="007A395D"/>
    <w:rsid w:val="007A3978"/>
    <w:rsid w:val="007A3EF6"/>
    <w:rsid w:val="007A4394"/>
    <w:rsid w:val="007A48B0"/>
    <w:rsid w:val="007A4FF0"/>
    <w:rsid w:val="007A4FF6"/>
    <w:rsid w:val="007A54BE"/>
    <w:rsid w:val="007A568C"/>
    <w:rsid w:val="007A5691"/>
    <w:rsid w:val="007A5DB3"/>
    <w:rsid w:val="007A62D9"/>
    <w:rsid w:val="007A63FB"/>
    <w:rsid w:val="007A6703"/>
    <w:rsid w:val="007A67B7"/>
    <w:rsid w:val="007A695E"/>
    <w:rsid w:val="007A6A55"/>
    <w:rsid w:val="007A6C61"/>
    <w:rsid w:val="007A6E08"/>
    <w:rsid w:val="007A7101"/>
    <w:rsid w:val="007A755E"/>
    <w:rsid w:val="007A772E"/>
    <w:rsid w:val="007A7BAD"/>
    <w:rsid w:val="007A7E8B"/>
    <w:rsid w:val="007A7E9B"/>
    <w:rsid w:val="007A7EF8"/>
    <w:rsid w:val="007B0123"/>
    <w:rsid w:val="007B02E9"/>
    <w:rsid w:val="007B0759"/>
    <w:rsid w:val="007B0ADD"/>
    <w:rsid w:val="007B0F36"/>
    <w:rsid w:val="007B1016"/>
    <w:rsid w:val="007B17BE"/>
    <w:rsid w:val="007B1816"/>
    <w:rsid w:val="007B1A6D"/>
    <w:rsid w:val="007B1E78"/>
    <w:rsid w:val="007B21ED"/>
    <w:rsid w:val="007B22E2"/>
    <w:rsid w:val="007B2494"/>
    <w:rsid w:val="007B2663"/>
    <w:rsid w:val="007B29AA"/>
    <w:rsid w:val="007B2ADA"/>
    <w:rsid w:val="007B2CD7"/>
    <w:rsid w:val="007B2CFD"/>
    <w:rsid w:val="007B2D31"/>
    <w:rsid w:val="007B3128"/>
    <w:rsid w:val="007B32B1"/>
    <w:rsid w:val="007B335E"/>
    <w:rsid w:val="007B33C7"/>
    <w:rsid w:val="007B36D6"/>
    <w:rsid w:val="007B3709"/>
    <w:rsid w:val="007B3826"/>
    <w:rsid w:val="007B3A8F"/>
    <w:rsid w:val="007B3B42"/>
    <w:rsid w:val="007B3F10"/>
    <w:rsid w:val="007B409E"/>
    <w:rsid w:val="007B40C1"/>
    <w:rsid w:val="007B438B"/>
    <w:rsid w:val="007B4567"/>
    <w:rsid w:val="007B4760"/>
    <w:rsid w:val="007B4A3B"/>
    <w:rsid w:val="007B4D77"/>
    <w:rsid w:val="007B4ED6"/>
    <w:rsid w:val="007B50E5"/>
    <w:rsid w:val="007B512A"/>
    <w:rsid w:val="007B544F"/>
    <w:rsid w:val="007B55AE"/>
    <w:rsid w:val="007B5701"/>
    <w:rsid w:val="007B5712"/>
    <w:rsid w:val="007B57DA"/>
    <w:rsid w:val="007B583B"/>
    <w:rsid w:val="007B598B"/>
    <w:rsid w:val="007B5ADF"/>
    <w:rsid w:val="007B5B42"/>
    <w:rsid w:val="007B5E5B"/>
    <w:rsid w:val="007B5EA1"/>
    <w:rsid w:val="007B5F88"/>
    <w:rsid w:val="007B60C5"/>
    <w:rsid w:val="007B697F"/>
    <w:rsid w:val="007B6A7F"/>
    <w:rsid w:val="007B6B9F"/>
    <w:rsid w:val="007B6E3C"/>
    <w:rsid w:val="007B70D2"/>
    <w:rsid w:val="007B7763"/>
    <w:rsid w:val="007B778C"/>
    <w:rsid w:val="007B7A3E"/>
    <w:rsid w:val="007B7A8E"/>
    <w:rsid w:val="007B7CE3"/>
    <w:rsid w:val="007B7F6A"/>
    <w:rsid w:val="007B7F83"/>
    <w:rsid w:val="007C010B"/>
    <w:rsid w:val="007C0146"/>
    <w:rsid w:val="007C04BD"/>
    <w:rsid w:val="007C0542"/>
    <w:rsid w:val="007C07BA"/>
    <w:rsid w:val="007C07D9"/>
    <w:rsid w:val="007C0846"/>
    <w:rsid w:val="007C0ADC"/>
    <w:rsid w:val="007C0C3B"/>
    <w:rsid w:val="007C0C88"/>
    <w:rsid w:val="007C0E5F"/>
    <w:rsid w:val="007C12F5"/>
    <w:rsid w:val="007C153D"/>
    <w:rsid w:val="007C1870"/>
    <w:rsid w:val="007C2063"/>
    <w:rsid w:val="007C2097"/>
    <w:rsid w:val="007C209F"/>
    <w:rsid w:val="007C2183"/>
    <w:rsid w:val="007C237B"/>
    <w:rsid w:val="007C2FBA"/>
    <w:rsid w:val="007C2FD3"/>
    <w:rsid w:val="007C37DB"/>
    <w:rsid w:val="007C39BA"/>
    <w:rsid w:val="007C39C2"/>
    <w:rsid w:val="007C3A78"/>
    <w:rsid w:val="007C3AE9"/>
    <w:rsid w:val="007C3C24"/>
    <w:rsid w:val="007C3EA2"/>
    <w:rsid w:val="007C3ED3"/>
    <w:rsid w:val="007C40F3"/>
    <w:rsid w:val="007C4563"/>
    <w:rsid w:val="007C48EA"/>
    <w:rsid w:val="007C498A"/>
    <w:rsid w:val="007C49DF"/>
    <w:rsid w:val="007C49EC"/>
    <w:rsid w:val="007C4AAE"/>
    <w:rsid w:val="007C4EE3"/>
    <w:rsid w:val="007C5141"/>
    <w:rsid w:val="007C5486"/>
    <w:rsid w:val="007C5500"/>
    <w:rsid w:val="007C560D"/>
    <w:rsid w:val="007C5812"/>
    <w:rsid w:val="007C5B88"/>
    <w:rsid w:val="007C5E91"/>
    <w:rsid w:val="007C5ED7"/>
    <w:rsid w:val="007C6224"/>
    <w:rsid w:val="007C6268"/>
    <w:rsid w:val="007C63AB"/>
    <w:rsid w:val="007C6414"/>
    <w:rsid w:val="007C64C2"/>
    <w:rsid w:val="007C6628"/>
    <w:rsid w:val="007C6A34"/>
    <w:rsid w:val="007C6AE3"/>
    <w:rsid w:val="007C6DBC"/>
    <w:rsid w:val="007C7190"/>
    <w:rsid w:val="007C770D"/>
    <w:rsid w:val="007C7C45"/>
    <w:rsid w:val="007C7C67"/>
    <w:rsid w:val="007C7CF2"/>
    <w:rsid w:val="007C7D5A"/>
    <w:rsid w:val="007C7F32"/>
    <w:rsid w:val="007C7F64"/>
    <w:rsid w:val="007C7FDA"/>
    <w:rsid w:val="007D0F51"/>
    <w:rsid w:val="007D0FAE"/>
    <w:rsid w:val="007D1037"/>
    <w:rsid w:val="007D114A"/>
    <w:rsid w:val="007D1221"/>
    <w:rsid w:val="007D13B3"/>
    <w:rsid w:val="007D14E7"/>
    <w:rsid w:val="007D191C"/>
    <w:rsid w:val="007D1A56"/>
    <w:rsid w:val="007D2178"/>
    <w:rsid w:val="007D21EF"/>
    <w:rsid w:val="007D2299"/>
    <w:rsid w:val="007D290B"/>
    <w:rsid w:val="007D2CFD"/>
    <w:rsid w:val="007D2E7E"/>
    <w:rsid w:val="007D3342"/>
    <w:rsid w:val="007D345D"/>
    <w:rsid w:val="007D34E5"/>
    <w:rsid w:val="007D39AE"/>
    <w:rsid w:val="007D4012"/>
    <w:rsid w:val="007D41FD"/>
    <w:rsid w:val="007D43EB"/>
    <w:rsid w:val="007D4501"/>
    <w:rsid w:val="007D459B"/>
    <w:rsid w:val="007D470C"/>
    <w:rsid w:val="007D4872"/>
    <w:rsid w:val="007D4EE2"/>
    <w:rsid w:val="007D4F20"/>
    <w:rsid w:val="007D521E"/>
    <w:rsid w:val="007D5260"/>
    <w:rsid w:val="007D5323"/>
    <w:rsid w:val="007D54B2"/>
    <w:rsid w:val="007D5543"/>
    <w:rsid w:val="007D5E1D"/>
    <w:rsid w:val="007D5FAD"/>
    <w:rsid w:val="007D606B"/>
    <w:rsid w:val="007D60EA"/>
    <w:rsid w:val="007D610E"/>
    <w:rsid w:val="007D6204"/>
    <w:rsid w:val="007D6362"/>
    <w:rsid w:val="007D6441"/>
    <w:rsid w:val="007D645F"/>
    <w:rsid w:val="007D64EC"/>
    <w:rsid w:val="007D68DD"/>
    <w:rsid w:val="007D68F5"/>
    <w:rsid w:val="007D68FE"/>
    <w:rsid w:val="007D6A07"/>
    <w:rsid w:val="007D6ED2"/>
    <w:rsid w:val="007D6F70"/>
    <w:rsid w:val="007D76CD"/>
    <w:rsid w:val="007D78A5"/>
    <w:rsid w:val="007D7972"/>
    <w:rsid w:val="007D7C46"/>
    <w:rsid w:val="007D7D1B"/>
    <w:rsid w:val="007D7EE5"/>
    <w:rsid w:val="007E00B3"/>
    <w:rsid w:val="007E015E"/>
    <w:rsid w:val="007E0395"/>
    <w:rsid w:val="007E0453"/>
    <w:rsid w:val="007E0565"/>
    <w:rsid w:val="007E0A77"/>
    <w:rsid w:val="007E0CBD"/>
    <w:rsid w:val="007E0CD6"/>
    <w:rsid w:val="007E0E5B"/>
    <w:rsid w:val="007E0F5F"/>
    <w:rsid w:val="007E10FB"/>
    <w:rsid w:val="007E12AE"/>
    <w:rsid w:val="007E13BF"/>
    <w:rsid w:val="007E1583"/>
    <w:rsid w:val="007E185D"/>
    <w:rsid w:val="007E18BE"/>
    <w:rsid w:val="007E18C5"/>
    <w:rsid w:val="007E1B3C"/>
    <w:rsid w:val="007E1D3E"/>
    <w:rsid w:val="007E1EC4"/>
    <w:rsid w:val="007E207F"/>
    <w:rsid w:val="007E2616"/>
    <w:rsid w:val="007E2884"/>
    <w:rsid w:val="007E2A4A"/>
    <w:rsid w:val="007E2D48"/>
    <w:rsid w:val="007E31E7"/>
    <w:rsid w:val="007E32CB"/>
    <w:rsid w:val="007E33D0"/>
    <w:rsid w:val="007E3739"/>
    <w:rsid w:val="007E373F"/>
    <w:rsid w:val="007E395A"/>
    <w:rsid w:val="007E3B13"/>
    <w:rsid w:val="007E3EB9"/>
    <w:rsid w:val="007E3EC7"/>
    <w:rsid w:val="007E3F1B"/>
    <w:rsid w:val="007E4421"/>
    <w:rsid w:val="007E464A"/>
    <w:rsid w:val="007E483D"/>
    <w:rsid w:val="007E484E"/>
    <w:rsid w:val="007E4918"/>
    <w:rsid w:val="007E4AB1"/>
    <w:rsid w:val="007E4D82"/>
    <w:rsid w:val="007E4E65"/>
    <w:rsid w:val="007E4EAF"/>
    <w:rsid w:val="007E4EE3"/>
    <w:rsid w:val="007E5110"/>
    <w:rsid w:val="007E5207"/>
    <w:rsid w:val="007E538E"/>
    <w:rsid w:val="007E5603"/>
    <w:rsid w:val="007E5A11"/>
    <w:rsid w:val="007E5AD3"/>
    <w:rsid w:val="007E5AF0"/>
    <w:rsid w:val="007E5F4C"/>
    <w:rsid w:val="007E6046"/>
    <w:rsid w:val="007E60B9"/>
    <w:rsid w:val="007E61A7"/>
    <w:rsid w:val="007E6473"/>
    <w:rsid w:val="007E67F2"/>
    <w:rsid w:val="007E6A3A"/>
    <w:rsid w:val="007E6ADF"/>
    <w:rsid w:val="007E6B5D"/>
    <w:rsid w:val="007E6DD0"/>
    <w:rsid w:val="007E6F6F"/>
    <w:rsid w:val="007E6F95"/>
    <w:rsid w:val="007E708E"/>
    <w:rsid w:val="007E72D6"/>
    <w:rsid w:val="007E748D"/>
    <w:rsid w:val="007E76A0"/>
    <w:rsid w:val="007E76AF"/>
    <w:rsid w:val="007E7A93"/>
    <w:rsid w:val="007F0088"/>
    <w:rsid w:val="007F00FD"/>
    <w:rsid w:val="007F0A30"/>
    <w:rsid w:val="007F0FB0"/>
    <w:rsid w:val="007F0FE9"/>
    <w:rsid w:val="007F1264"/>
    <w:rsid w:val="007F1821"/>
    <w:rsid w:val="007F188D"/>
    <w:rsid w:val="007F18A1"/>
    <w:rsid w:val="007F18CA"/>
    <w:rsid w:val="007F1AAF"/>
    <w:rsid w:val="007F1B2B"/>
    <w:rsid w:val="007F1B51"/>
    <w:rsid w:val="007F1BB5"/>
    <w:rsid w:val="007F1E84"/>
    <w:rsid w:val="007F20ED"/>
    <w:rsid w:val="007F2400"/>
    <w:rsid w:val="007F2585"/>
    <w:rsid w:val="007F2592"/>
    <w:rsid w:val="007F25B6"/>
    <w:rsid w:val="007F260B"/>
    <w:rsid w:val="007F28F9"/>
    <w:rsid w:val="007F305D"/>
    <w:rsid w:val="007F30EA"/>
    <w:rsid w:val="007F3315"/>
    <w:rsid w:val="007F35E5"/>
    <w:rsid w:val="007F362D"/>
    <w:rsid w:val="007F3E05"/>
    <w:rsid w:val="007F3FAD"/>
    <w:rsid w:val="007F4023"/>
    <w:rsid w:val="007F406D"/>
    <w:rsid w:val="007F4100"/>
    <w:rsid w:val="007F4286"/>
    <w:rsid w:val="007F454D"/>
    <w:rsid w:val="007F45FE"/>
    <w:rsid w:val="007F461A"/>
    <w:rsid w:val="007F4A39"/>
    <w:rsid w:val="007F4AAA"/>
    <w:rsid w:val="007F4AB9"/>
    <w:rsid w:val="007F4B45"/>
    <w:rsid w:val="007F4E9D"/>
    <w:rsid w:val="007F5305"/>
    <w:rsid w:val="007F54F6"/>
    <w:rsid w:val="007F58B3"/>
    <w:rsid w:val="007F5C55"/>
    <w:rsid w:val="007F5CA7"/>
    <w:rsid w:val="007F5DA0"/>
    <w:rsid w:val="007F5DBD"/>
    <w:rsid w:val="007F5FFB"/>
    <w:rsid w:val="007F61D1"/>
    <w:rsid w:val="007F62B6"/>
    <w:rsid w:val="007F6482"/>
    <w:rsid w:val="007F648B"/>
    <w:rsid w:val="007F65A6"/>
    <w:rsid w:val="007F65A9"/>
    <w:rsid w:val="007F6605"/>
    <w:rsid w:val="007F675D"/>
    <w:rsid w:val="007F6791"/>
    <w:rsid w:val="007F6D75"/>
    <w:rsid w:val="007F6D7A"/>
    <w:rsid w:val="007F7399"/>
    <w:rsid w:val="007F7434"/>
    <w:rsid w:val="007F756F"/>
    <w:rsid w:val="007F7635"/>
    <w:rsid w:val="008002E7"/>
    <w:rsid w:val="008004B8"/>
    <w:rsid w:val="0080076F"/>
    <w:rsid w:val="008008C7"/>
    <w:rsid w:val="00800A0D"/>
    <w:rsid w:val="00800B92"/>
    <w:rsid w:val="00800C9C"/>
    <w:rsid w:val="008012C9"/>
    <w:rsid w:val="0080137C"/>
    <w:rsid w:val="008016BB"/>
    <w:rsid w:val="00801BCB"/>
    <w:rsid w:val="00802070"/>
    <w:rsid w:val="008021BE"/>
    <w:rsid w:val="0080224D"/>
    <w:rsid w:val="008023DD"/>
    <w:rsid w:val="008023FB"/>
    <w:rsid w:val="00802451"/>
    <w:rsid w:val="00802528"/>
    <w:rsid w:val="00802691"/>
    <w:rsid w:val="0080273F"/>
    <w:rsid w:val="00802750"/>
    <w:rsid w:val="008028F4"/>
    <w:rsid w:val="008029E3"/>
    <w:rsid w:val="00802EE1"/>
    <w:rsid w:val="00803042"/>
    <w:rsid w:val="00803245"/>
    <w:rsid w:val="008034A3"/>
    <w:rsid w:val="008035E5"/>
    <w:rsid w:val="008036F4"/>
    <w:rsid w:val="00803961"/>
    <w:rsid w:val="00803A18"/>
    <w:rsid w:val="00803BCB"/>
    <w:rsid w:val="00803CEA"/>
    <w:rsid w:val="00803D3C"/>
    <w:rsid w:val="008040F0"/>
    <w:rsid w:val="0080424B"/>
    <w:rsid w:val="008043AC"/>
    <w:rsid w:val="008043DE"/>
    <w:rsid w:val="00804519"/>
    <w:rsid w:val="00804626"/>
    <w:rsid w:val="008048B7"/>
    <w:rsid w:val="00804A8A"/>
    <w:rsid w:val="00804C57"/>
    <w:rsid w:val="00804CB2"/>
    <w:rsid w:val="00805334"/>
    <w:rsid w:val="008054A8"/>
    <w:rsid w:val="008056A3"/>
    <w:rsid w:val="008057A6"/>
    <w:rsid w:val="00805936"/>
    <w:rsid w:val="00805B50"/>
    <w:rsid w:val="00805CDF"/>
    <w:rsid w:val="00806022"/>
    <w:rsid w:val="008060C7"/>
    <w:rsid w:val="008062F7"/>
    <w:rsid w:val="008063A7"/>
    <w:rsid w:val="00806537"/>
    <w:rsid w:val="008065E0"/>
    <w:rsid w:val="0080668C"/>
    <w:rsid w:val="008067C9"/>
    <w:rsid w:val="00806808"/>
    <w:rsid w:val="00806855"/>
    <w:rsid w:val="00806980"/>
    <w:rsid w:val="00806BEA"/>
    <w:rsid w:val="00806CDF"/>
    <w:rsid w:val="00806E29"/>
    <w:rsid w:val="00806E60"/>
    <w:rsid w:val="00807607"/>
    <w:rsid w:val="00807681"/>
    <w:rsid w:val="00807701"/>
    <w:rsid w:val="008078DF"/>
    <w:rsid w:val="008078FF"/>
    <w:rsid w:val="00807BD4"/>
    <w:rsid w:val="00807BEE"/>
    <w:rsid w:val="00807CDD"/>
    <w:rsid w:val="00807E74"/>
    <w:rsid w:val="00807E76"/>
    <w:rsid w:val="00807F09"/>
    <w:rsid w:val="00810019"/>
    <w:rsid w:val="008100FE"/>
    <w:rsid w:val="00810271"/>
    <w:rsid w:val="008102EF"/>
    <w:rsid w:val="008104DE"/>
    <w:rsid w:val="00810600"/>
    <w:rsid w:val="00810667"/>
    <w:rsid w:val="00810833"/>
    <w:rsid w:val="0081083B"/>
    <w:rsid w:val="00810A7B"/>
    <w:rsid w:val="00810EC5"/>
    <w:rsid w:val="00810F02"/>
    <w:rsid w:val="00810FBA"/>
    <w:rsid w:val="00811119"/>
    <w:rsid w:val="0081124D"/>
    <w:rsid w:val="00811424"/>
    <w:rsid w:val="00811676"/>
    <w:rsid w:val="00811892"/>
    <w:rsid w:val="008118D8"/>
    <w:rsid w:val="00811F34"/>
    <w:rsid w:val="00811F4A"/>
    <w:rsid w:val="00812028"/>
    <w:rsid w:val="00812068"/>
    <w:rsid w:val="008128B7"/>
    <w:rsid w:val="00812997"/>
    <w:rsid w:val="00812A2C"/>
    <w:rsid w:val="00812D63"/>
    <w:rsid w:val="00812EB7"/>
    <w:rsid w:val="00813031"/>
    <w:rsid w:val="00813413"/>
    <w:rsid w:val="008135A8"/>
    <w:rsid w:val="0081397C"/>
    <w:rsid w:val="00813C90"/>
    <w:rsid w:val="00813DC2"/>
    <w:rsid w:val="008140D3"/>
    <w:rsid w:val="00814757"/>
    <w:rsid w:val="008149CB"/>
    <w:rsid w:val="00814B21"/>
    <w:rsid w:val="00814BEF"/>
    <w:rsid w:val="00815166"/>
    <w:rsid w:val="0081527D"/>
    <w:rsid w:val="008156DE"/>
    <w:rsid w:val="0081580F"/>
    <w:rsid w:val="00815B6B"/>
    <w:rsid w:val="00816187"/>
    <w:rsid w:val="00816BDF"/>
    <w:rsid w:val="00816E7A"/>
    <w:rsid w:val="008171B1"/>
    <w:rsid w:val="00817468"/>
    <w:rsid w:val="008179EF"/>
    <w:rsid w:val="00817E23"/>
    <w:rsid w:val="00817F7F"/>
    <w:rsid w:val="008201EB"/>
    <w:rsid w:val="00820216"/>
    <w:rsid w:val="00820255"/>
    <w:rsid w:val="008206AB"/>
    <w:rsid w:val="0082077B"/>
    <w:rsid w:val="0082093C"/>
    <w:rsid w:val="00820B49"/>
    <w:rsid w:val="00820E68"/>
    <w:rsid w:val="008211CE"/>
    <w:rsid w:val="00821365"/>
    <w:rsid w:val="0082154D"/>
    <w:rsid w:val="00821E73"/>
    <w:rsid w:val="0082207A"/>
    <w:rsid w:val="00822351"/>
    <w:rsid w:val="00822401"/>
    <w:rsid w:val="00822499"/>
    <w:rsid w:val="008224DC"/>
    <w:rsid w:val="0082257A"/>
    <w:rsid w:val="008225FC"/>
    <w:rsid w:val="008228F9"/>
    <w:rsid w:val="00822A85"/>
    <w:rsid w:val="00822B98"/>
    <w:rsid w:val="00822C99"/>
    <w:rsid w:val="00822ECA"/>
    <w:rsid w:val="00822F0A"/>
    <w:rsid w:val="00823330"/>
    <w:rsid w:val="008233C4"/>
    <w:rsid w:val="00823B48"/>
    <w:rsid w:val="00823DCB"/>
    <w:rsid w:val="0082413A"/>
    <w:rsid w:val="00824530"/>
    <w:rsid w:val="00824879"/>
    <w:rsid w:val="0082493D"/>
    <w:rsid w:val="0082496B"/>
    <w:rsid w:val="00824AFD"/>
    <w:rsid w:val="00824D53"/>
    <w:rsid w:val="00824FB8"/>
    <w:rsid w:val="008250DC"/>
    <w:rsid w:val="00825474"/>
    <w:rsid w:val="00825902"/>
    <w:rsid w:val="00825DB4"/>
    <w:rsid w:val="00825E9B"/>
    <w:rsid w:val="00826102"/>
    <w:rsid w:val="008262DD"/>
    <w:rsid w:val="00826371"/>
    <w:rsid w:val="0082641C"/>
    <w:rsid w:val="0082653A"/>
    <w:rsid w:val="008266FA"/>
    <w:rsid w:val="0082673C"/>
    <w:rsid w:val="008268AD"/>
    <w:rsid w:val="008269AE"/>
    <w:rsid w:val="00826A41"/>
    <w:rsid w:val="00826D94"/>
    <w:rsid w:val="00827035"/>
    <w:rsid w:val="008275FF"/>
    <w:rsid w:val="00827714"/>
    <w:rsid w:val="00827B35"/>
    <w:rsid w:val="00827BFC"/>
    <w:rsid w:val="00827C72"/>
    <w:rsid w:val="00830091"/>
    <w:rsid w:val="008300C2"/>
    <w:rsid w:val="00830216"/>
    <w:rsid w:val="008306E3"/>
    <w:rsid w:val="008306F1"/>
    <w:rsid w:val="00830980"/>
    <w:rsid w:val="008309CD"/>
    <w:rsid w:val="00830B46"/>
    <w:rsid w:val="00830CA1"/>
    <w:rsid w:val="00830CF8"/>
    <w:rsid w:val="0083119D"/>
    <w:rsid w:val="00831221"/>
    <w:rsid w:val="00831328"/>
    <w:rsid w:val="008317B0"/>
    <w:rsid w:val="0083197D"/>
    <w:rsid w:val="00831AF8"/>
    <w:rsid w:val="00831B04"/>
    <w:rsid w:val="00831B2B"/>
    <w:rsid w:val="00831B36"/>
    <w:rsid w:val="00831C72"/>
    <w:rsid w:val="00831ED4"/>
    <w:rsid w:val="00831F46"/>
    <w:rsid w:val="00832278"/>
    <w:rsid w:val="00832298"/>
    <w:rsid w:val="008324A3"/>
    <w:rsid w:val="008324A8"/>
    <w:rsid w:val="008324D4"/>
    <w:rsid w:val="00832752"/>
    <w:rsid w:val="0083290F"/>
    <w:rsid w:val="00832A2C"/>
    <w:rsid w:val="00832AD0"/>
    <w:rsid w:val="00832C8B"/>
    <w:rsid w:val="00832CBC"/>
    <w:rsid w:val="00832D6C"/>
    <w:rsid w:val="00832ED6"/>
    <w:rsid w:val="00833450"/>
    <w:rsid w:val="0083389B"/>
    <w:rsid w:val="00833928"/>
    <w:rsid w:val="00833AF0"/>
    <w:rsid w:val="00833FCA"/>
    <w:rsid w:val="008340D5"/>
    <w:rsid w:val="00834113"/>
    <w:rsid w:val="00834169"/>
    <w:rsid w:val="00834227"/>
    <w:rsid w:val="008342CD"/>
    <w:rsid w:val="00834507"/>
    <w:rsid w:val="00834600"/>
    <w:rsid w:val="00834A65"/>
    <w:rsid w:val="00834A81"/>
    <w:rsid w:val="00834B46"/>
    <w:rsid w:val="00834B8E"/>
    <w:rsid w:val="00834BA3"/>
    <w:rsid w:val="00834D96"/>
    <w:rsid w:val="00834E32"/>
    <w:rsid w:val="00834F3C"/>
    <w:rsid w:val="00834F66"/>
    <w:rsid w:val="00834FE4"/>
    <w:rsid w:val="00835123"/>
    <w:rsid w:val="00835141"/>
    <w:rsid w:val="00835164"/>
    <w:rsid w:val="0083525B"/>
    <w:rsid w:val="0083532F"/>
    <w:rsid w:val="00835346"/>
    <w:rsid w:val="0083543E"/>
    <w:rsid w:val="00835679"/>
    <w:rsid w:val="00835910"/>
    <w:rsid w:val="00835ABE"/>
    <w:rsid w:val="00835B2C"/>
    <w:rsid w:val="00835D84"/>
    <w:rsid w:val="00835DCD"/>
    <w:rsid w:val="00835F93"/>
    <w:rsid w:val="008360FA"/>
    <w:rsid w:val="00836197"/>
    <w:rsid w:val="0083635B"/>
    <w:rsid w:val="00836750"/>
    <w:rsid w:val="0083694E"/>
    <w:rsid w:val="00836B74"/>
    <w:rsid w:val="00836C3C"/>
    <w:rsid w:val="00836E56"/>
    <w:rsid w:val="0083713B"/>
    <w:rsid w:val="00837242"/>
    <w:rsid w:val="008375EF"/>
    <w:rsid w:val="008376BF"/>
    <w:rsid w:val="008377E9"/>
    <w:rsid w:val="008379F0"/>
    <w:rsid w:val="00837EB2"/>
    <w:rsid w:val="00837FD2"/>
    <w:rsid w:val="008400F9"/>
    <w:rsid w:val="0084051E"/>
    <w:rsid w:val="00840857"/>
    <w:rsid w:val="0084091C"/>
    <w:rsid w:val="00840ED9"/>
    <w:rsid w:val="0084120B"/>
    <w:rsid w:val="008412D1"/>
    <w:rsid w:val="0084155A"/>
    <w:rsid w:val="008416C4"/>
    <w:rsid w:val="00841BEF"/>
    <w:rsid w:val="00841E3B"/>
    <w:rsid w:val="00841F3C"/>
    <w:rsid w:val="008420A6"/>
    <w:rsid w:val="00842D45"/>
    <w:rsid w:val="00842FE6"/>
    <w:rsid w:val="00843070"/>
    <w:rsid w:val="0084334D"/>
    <w:rsid w:val="0084345C"/>
    <w:rsid w:val="00843A1D"/>
    <w:rsid w:val="00843AB3"/>
    <w:rsid w:val="00843B63"/>
    <w:rsid w:val="00843DBE"/>
    <w:rsid w:val="00843F92"/>
    <w:rsid w:val="008441CE"/>
    <w:rsid w:val="008449F1"/>
    <w:rsid w:val="00844A55"/>
    <w:rsid w:val="00844ABE"/>
    <w:rsid w:val="0084507D"/>
    <w:rsid w:val="00845537"/>
    <w:rsid w:val="0084555B"/>
    <w:rsid w:val="00845566"/>
    <w:rsid w:val="0084570E"/>
    <w:rsid w:val="008457B6"/>
    <w:rsid w:val="008457CE"/>
    <w:rsid w:val="008457DA"/>
    <w:rsid w:val="00845919"/>
    <w:rsid w:val="00845BE4"/>
    <w:rsid w:val="00845CFF"/>
    <w:rsid w:val="008460C4"/>
    <w:rsid w:val="00846342"/>
    <w:rsid w:val="008467EC"/>
    <w:rsid w:val="008468F4"/>
    <w:rsid w:val="00846E2C"/>
    <w:rsid w:val="00846E9F"/>
    <w:rsid w:val="00847160"/>
    <w:rsid w:val="00847721"/>
    <w:rsid w:val="00847735"/>
    <w:rsid w:val="00847DB5"/>
    <w:rsid w:val="00847F69"/>
    <w:rsid w:val="00847FA9"/>
    <w:rsid w:val="008500CF"/>
    <w:rsid w:val="00850228"/>
    <w:rsid w:val="00850454"/>
    <w:rsid w:val="008506F8"/>
    <w:rsid w:val="008508A7"/>
    <w:rsid w:val="008508D4"/>
    <w:rsid w:val="00850C3B"/>
    <w:rsid w:val="00850E36"/>
    <w:rsid w:val="00850FE0"/>
    <w:rsid w:val="0085100C"/>
    <w:rsid w:val="00851070"/>
    <w:rsid w:val="008512D0"/>
    <w:rsid w:val="008513EF"/>
    <w:rsid w:val="0085146A"/>
    <w:rsid w:val="00851551"/>
    <w:rsid w:val="0085182F"/>
    <w:rsid w:val="00851950"/>
    <w:rsid w:val="00851A41"/>
    <w:rsid w:val="00851B2F"/>
    <w:rsid w:val="00851D63"/>
    <w:rsid w:val="00851DF7"/>
    <w:rsid w:val="008529D5"/>
    <w:rsid w:val="00853136"/>
    <w:rsid w:val="008531E2"/>
    <w:rsid w:val="00853434"/>
    <w:rsid w:val="00853826"/>
    <w:rsid w:val="00853895"/>
    <w:rsid w:val="008538DB"/>
    <w:rsid w:val="00853A4D"/>
    <w:rsid w:val="00853FB6"/>
    <w:rsid w:val="008541E5"/>
    <w:rsid w:val="008542CA"/>
    <w:rsid w:val="008543CB"/>
    <w:rsid w:val="008544BA"/>
    <w:rsid w:val="00854712"/>
    <w:rsid w:val="008549DE"/>
    <w:rsid w:val="00854C05"/>
    <w:rsid w:val="00854E5D"/>
    <w:rsid w:val="0085528D"/>
    <w:rsid w:val="00855809"/>
    <w:rsid w:val="00855C66"/>
    <w:rsid w:val="008560D6"/>
    <w:rsid w:val="00856AD5"/>
    <w:rsid w:val="00856BFE"/>
    <w:rsid w:val="00856FB3"/>
    <w:rsid w:val="00857393"/>
    <w:rsid w:val="00857502"/>
    <w:rsid w:val="0085762A"/>
    <w:rsid w:val="008577F0"/>
    <w:rsid w:val="00857941"/>
    <w:rsid w:val="00857942"/>
    <w:rsid w:val="00857A23"/>
    <w:rsid w:val="00857CCE"/>
    <w:rsid w:val="00857D06"/>
    <w:rsid w:val="00857E1F"/>
    <w:rsid w:val="00860193"/>
    <w:rsid w:val="00860237"/>
    <w:rsid w:val="00860290"/>
    <w:rsid w:val="00860EAD"/>
    <w:rsid w:val="00860F01"/>
    <w:rsid w:val="008611E0"/>
    <w:rsid w:val="00861358"/>
    <w:rsid w:val="008613B7"/>
    <w:rsid w:val="008614FC"/>
    <w:rsid w:val="00861782"/>
    <w:rsid w:val="0086192A"/>
    <w:rsid w:val="00861BDE"/>
    <w:rsid w:val="00861D38"/>
    <w:rsid w:val="00861DE3"/>
    <w:rsid w:val="00861FBF"/>
    <w:rsid w:val="008622E8"/>
    <w:rsid w:val="00862667"/>
    <w:rsid w:val="008626E7"/>
    <w:rsid w:val="00862749"/>
    <w:rsid w:val="0086276B"/>
    <w:rsid w:val="0086283C"/>
    <w:rsid w:val="008628F0"/>
    <w:rsid w:val="00862CA8"/>
    <w:rsid w:val="00862D89"/>
    <w:rsid w:val="00863570"/>
    <w:rsid w:val="0086358B"/>
    <w:rsid w:val="00863BA2"/>
    <w:rsid w:val="00864156"/>
    <w:rsid w:val="008641D9"/>
    <w:rsid w:val="0086420E"/>
    <w:rsid w:val="008643C5"/>
    <w:rsid w:val="008643DE"/>
    <w:rsid w:val="0086448E"/>
    <w:rsid w:val="00864805"/>
    <w:rsid w:val="00864877"/>
    <w:rsid w:val="008648BE"/>
    <w:rsid w:val="00864B6A"/>
    <w:rsid w:val="00864C6B"/>
    <w:rsid w:val="00864F7A"/>
    <w:rsid w:val="00865027"/>
    <w:rsid w:val="008650B5"/>
    <w:rsid w:val="00865278"/>
    <w:rsid w:val="008653A0"/>
    <w:rsid w:val="008654B1"/>
    <w:rsid w:val="008656AC"/>
    <w:rsid w:val="0086594B"/>
    <w:rsid w:val="00865C08"/>
    <w:rsid w:val="00865D21"/>
    <w:rsid w:val="008662A5"/>
    <w:rsid w:val="008663AA"/>
    <w:rsid w:val="008665FA"/>
    <w:rsid w:val="008669E5"/>
    <w:rsid w:val="00866A19"/>
    <w:rsid w:val="00866C3F"/>
    <w:rsid w:val="00867151"/>
    <w:rsid w:val="008674DE"/>
    <w:rsid w:val="00867587"/>
    <w:rsid w:val="008677EA"/>
    <w:rsid w:val="00867876"/>
    <w:rsid w:val="00867CE8"/>
    <w:rsid w:val="00867F95"/>
    <w:rsid w:val="00870122"/>
    <w:rsid w:val="008706E6"/>
    <w:rsid w:val="00870702"/>
    <w:rsid w:val="008708A0"/>
    <w:rsid w:val="008709CC"/>
    <w:rsid w:val="00870C27"/>
    <w:rsid w:val="00870E7D"/>
    <w:rsid w:val="00870E98"/>
    <w:rsid w:val="00870EE7"/>
    <w:rsid w:val="0087156B"/>
    <w:rsid w:val="00871922"/>
    <w:rsid w:val="00871941"/>
    <w:rsid w:val="00871949"/>
    <w:rsid w:val="008719AE"/>
    <w:rsid w:val="008719F9"/>
    <w:rsid w:val="00871B40"/>
    <w:rsid w:val="00871BD1"/>
    <w:rsid w:val="00871C04"/>
    <w:rsid w:val="00871F72"/>
    <w:rsid w:val="00872379"/>
    <w:rsid w:val="008723C5"/>
    <w:rsid w:val="008723E0"/>
    <w:rsid w:val="00872403"/>
    <w:rsid w:val="008724C9"/>
    <w:rsid w:val="0087273F"/>
    <w:rsid w:val="008727CB"/>
    <w:rsid w:val="008727EB"/>
    <w:rsid w:val="00872841"/>
    <w:rsid w:val="008728FB"/>
    <w:rsid w:val="0087290B"/>
    <w:rsid w:val="00872AA9"/>
    <w:rsid w:val="00872AE2"/>
    <w:rsid w:val="00872B89"/>
    <w:rsid w:val="00872E9F"/>
    <w:rsid w:val="008730E4"/>
    <w:rsid w:val="0087325F"/>
    <w:rsid w:val="00873338"/>
    <w:rsid w:val="00873DF2"/>
    <w:rsid w:val="00873E70"/>
    <w:rsid w:val="00874221"/>
    <w:rsid w:val="008743CF"/>
    <w:rsid w:val="0087449C"/>
    <w:rsid w:val="008747A6"/>
    <w:rsid w:val="00874C82"/>
    <w:rsid w:val="00874E86"/>
    <w:rsid w:val="00875032"/>
    <w:rsid w:val="008754B3"/>
    <w:rsid w:val="00875655"/>
    <w:rsid w:val="00875795"/>
    <w:rsid w:val="00875A73"/>
    <w:rsid w:val="00875AC1"/>
    <w:rsid w:val="00875AEF"/>
    <w:rsid w:val="00875C13"/>
    <w:rsid w:val="00875F0E"/>
    <w:rsid w:val="00875FD8"/>
    <w:rsid w:val="008760F6"/>
    <w:rsid w:val="00876346"/>
    <w:rsid w:val="008765F3"/>
    <w:rsid w:val="00876953"/>
    <w:rsid w:val="0087696E"/>
    <w:rsid w:val="00876E52"/>
    <w:rsid w:val="0087728A"/>
    <w:rsid w:val="00877775"/>
    <w:rsid w:val="00877783"/>
    <w:rsid w:val="008777C0"/>
    <w:rsid w:val="008777FE"/>
    <w:rsid w:val="00877AE8"/>
    <w:rsid w:val="00877C27"/>
    <w:rsid w:val="00877ECE"/>
    <w:rsid w:val="00877F39"/>
    <w:rsid w:val="008802F8"/>
    <w:rsid w:val="00880549"/>
    <w:rsid w:val="00880895"/>
    <w:rsid w:val="0088092D"/>
    <w:rsid w:val="00880E40"/>
    <w:rsid w:val="00880F6D"/>
    <w:rsid w:val="008812FD"/>
    <w:rsid w:val="0088156E"/>
    <w:rsid w:val="00881831"/>
    <w:rsid w:val="008818D0"/>
    <w:rsid w:val="0088219E"/>
    <w:rsid w:val="00882299"/>
    <w:rsid w:val="00882387"/>
    <w:rsid w:val="0088290A"/>
    <w:rsid w:val="0088292D"/>
    <w:rsid w:val="00882938"/>
    <w:rsid w:val="008829C4"/>
    <w:rsid w:val="00882A28"/>
    <w:rsid w:val="00882B87"/>
    <w:rsid w:val="00882D10"/>
    <w:rsid w:val="008830F3"/>
    <w:rsid w:val="00883108"/>
    <w:rsid w:val="00883216"/>
    <w:rsid w:val="0088344C"/>
    <w:rsid w:val="0088346A"/>
    <w:rsid w:val="008834F6"/>
    <w:rsid w:val="00883579"/>
    <w:rsid w:val="008835F8"/>
    <w:rsid w:val="00883873"/>
    <w:rsid w:val="00883909"/>
    <w:rsid w:val="00883956"/>
    <w:rsid w:val="00883C5F"/>
    <w:rsid w:val="00883DC6"/>
    <w:rsid w:val="00883F67"/>
    <w:rsid w:val="0088448A"/>
    <w:rsid w:val="00884A03"/>
    <w:rsid w:val="00884AB4"/>
    <w:rsid w:val="00884B15"/>
    <w:rsid w:val="00884CD4"/>
    <w:rsid w:val="00885405"/>
    <w:rsid w:val="0088543E"/>
    <w:rsid w:val="008854FA"/>
    <w:rsid w:val="0088560F"/>
    <w:rsid w:val="008858A8"/>
    <w:rsid w:val="00885B61"/>
    <w:rsid w:val="0088615D"/>
    <w:rsid w:val="00886470"/>
    <w:rsid w:val="00886623"/>
    <w:rsid w:val="00886663"/>
    <w:rsid w:val="008867D2"/>
    <w:rsid w:val="00886B3A"/>
    <w:rsid w:val="00886BEC"/>
    <w:rsid w:val="00886DE6"/>
    <w:rsid w:val="00886EC5"/>
    <w:rsid w:val="008870C0"/>
    <w:rsid w:val="00887407"/>
    <w:rsid w:val="008876BE"/>
    <w:rsid w:val="00887A0D"/>
    <w:rsid w:val="00887C5B"/>
    <w:rsid w:val="00887CD8"/>
    <w:rsid w:val="00887D55"/>
    <w:rsid w:val="00887FC0"/>
    <w:rsid w:val="00890053"/>
    <w:rsid w:val="00890088"/>
    <w:rsid w:val="00890171"/>
    <w:rsid w:val="0089044B"/>
    <w:rsid w:val="008904F6"/>
    <w:rsid w:val="00890A39"/>
    <w:rsid w:val="00890D56"/>
    <w:rsid w:val="00891051"/>
    <w:rsid w:val="00891233"/>
    <w:rsid w:val="008914D3"/>
    <w:rsid w:val="00891513"/>
    <w:rsid w:val="00891820"/>
    <w:rsid w:val="0089187F"/>
    <w:rsid w:val="00891AE8"/>
    <w:rsid w:val="00891F43"/>
    <w:rsid w:val="00891FB1"/>
    <w:rsid w:val="00892070"/>
    <w:rsid w:val="00892079"/>
    <w:rsid w:val="00892100"/>
    <w:rsid w:val="00892670"/>
    <w:rsid w:val="00892AB1"/>
    <w:rsid w:val="00892AC6"/>
    <w:rsid w:val="00893088"/>
    <w:rsid w:val="00893160"/>
    <w:rsid w:val="008933E9"/>
    <w:rsid w:val="00893772"/>
    <w:rsid w:val="00893C10"/>
    <w:rsid w:val="00893D59"/>
    <w:rsid w:val="00894052"/>
    <w:rsid w:val="008941C9"/>
    <w:rsid w:val="00894275"/>
    <w:rsid w:val="0089442F"/>
    <w:rsid w:val="008945CF"/>
    <w:rsid w:val="00894822"/>
    <w:rsid w:val="00894A1B"/>
    <w:rsid w:val="00894A89"/>
    <w:rsid w:val="00894B25"/>
    <w:rsid w:val="00894B7E"/>
    <w:rsid w:val="00894DEE"/>
    <w:rsid w:val="00894FB7"/>
    <w:rsid w:val="008952D4"/>
    <w:rsid w:val="008953A5"/>
    <w:rsid w:val="00895464"/>
    <w:rsid w:val="0089583A"/>
    <w:rsid w:val="00895924"/>
    <w:rsid w:val="00895A9A"/>
    <w:rsid w:val="00895BC1"/>
    <w:rsid w:val="00895CB8"/>
    <w:rsid w:val="00895CBC"/>
    <w:rsid w:val="00895D6F"/>
    <w:rsid w:val="00895E69"/>
    <w:rsid w:val="00895E7E"/>
    <w:rsid w:val="0089618F"/>
    <w:rsid w:val="00896292"/>
    <w:rsid w:val="00896513"/>
    <w:rsid w:val="00896593"/>
    <w:rsid w:val="008966C0"/>
    <w:rsid w:val="00896746"/>
    <w:rsid w:val="0089688C"/>
    <w:rsid w:val="00896A2C"/>
    <w:rsid w:val="00896C36"/>
    <w:rsid w:val="00896C69"/>
    <w:rsid w:val="00896E2C"/>
    <w:rsid w:val="00896FD0"/>
    <w:rsid w:val="00897527"/>
    <w:rsid w:val="008977DD"/>
    <w:rsid w:val="00897925"/>
    <w:rsid w:val="00897A8F"/>
    <w:rsid w:val="00897FFD"/>
    <w:rsid w:val="008A0171"/>
    <w:rsid w:val="008A0176"/>
    <w:rsid w:val="008A035A"/>
    <w:rsid w:val="008A06F2"/>
    <w:rsid w:val="008A0A00"/>
    <w:rsid w:val="008A0BA6"/>
    <w:rsid w:val="008A12A5"/>
    <w:rsid w:val="008A1554"/>
    <w:rsid w:val="008A1654"/>
    <w:rsid w:val="008A19CF"/>
    <w:rsid w:val="008A1C74"/>
    <w:rsid w:val="008A1ECD"/>
    <w:rsid w:val="008A2701"/>
    <w:rsid w:val="008A2938"/>
    <w:rsid w:val="008A2B22"/>
    <w:rsid w:val="008A2B46"/>
    <w:rsid w:val="008A2B4B"/>
    <w:rsid w:val="008A2FC3"/>
    <w:rsid w:val="008A334C"/>
    <w:rsid w:val="008A3BAE"/>
    <w:rsid w:val="008A3BC5"/>
    <w:rsid w:val="008A3BEC"/>
    <w:rsid w:val="008A3CE1"/>
    <w:rsid w:val="008A3CFC"/>
    <w:rsid w:val="008A441D"/>
    <w:rsid w:val="008A45A8"/>
    <w:rsid w:val="008A46EC"/>
    <w:rsid w:val="008A4790"/>
    <w:rsid w:val="008A4A0A"/>
    <w:rsid w:val="008A4AA8"/>
    <w:rsid w:val="008A5006"/>
    <w:rsid w:val="008A5036"/>
    <w:rsid w:val="008A5082"/>
    <w:rsid w:val="008A56D0"/>
    <w:rsid w:val="008A5A59"/>
    <w:rsid w:val="008A5C43"/>
    <w:rsid w:val="008A5CC1"/>
    <w:rsid w:val="008A5D42"/>
    <w:rsid w:val="008A600C"/>
    <w:rsid w:val="008A6141"/>
    <w:rsid w:val="008A6310"/>
    <w:rsid w:val="008A6339"/>
    <w:rsid w:val="008A6396"/>
    <w:rsid w:val="008A6643"/>
    <w:rsid w:val="008A6777"/>
    <w:rsid w:val="008A6A89"/>
    <w:rsid w:val="008A6E50"/>
    <w:rsid w:val="008A6E9F"/>
    <w:rsid w:val="008A6EBD"/>
    <w:rsid w:val="008A70C5"/>
    <w:rsid w:val="008A721C"/>
    <w:rsid w:val="008A73C2"/>
    <w:rsid w:val="008A747F"/>
    <w:rsid w:val="008A7713"/>
    <w:rsid w:val="008A7BA2"/>
    <w:rsid w:val="008A7D48"/>
    <w:rsid w:val="008A7D9A"/>
    <w:rsid w:val="008A7F52"/>
    <w:rsid w:val="008A7FCB"/>
    <w:rsid w:val="008B0060"/>
    <w:rsid w:val="008B0071"/>
    <w:rsid w:val="008B0080"/>
    <w:rsid w:val="008B0166"/>
    <w:rsid w:val="008B04F9"/>
    <w:rsid w:val="008B054F"/>
    <w:rsid w:val="008B066E"/>
    <w:rsid w:val="008B0750"/>
    <w:rsid w:val="008B1178"/>
    <w:rsid w:val="008B1552"/>
    <w:rsid w:val="008B18C2"/>
    <w:rsid w:val="008B1B0C"/>
    <w:rsid w:val="008B1B12"/>
    <w:rsid w:val="008B1B17"/>
    <w:rsid w:val="008B1B26"/>
    <w:rsid w:val="008B1E3E"/>
    <w:rsid w:val="008B2231"/>
    <w:rsid w:val="008B22D4"/>
    <w:rsid w:val="008B25B9"/>
    <w:rsid w:val="008B263B"/>
    <w:rsid w:val="008B29F5"/>
    <w:rsid w:val="008B2B25"/>
    <w:rsid w:val="008B2B30"/>
    <w:rsid w:val="008B2B35"/>
    <w:rsid w:val="008B2BD9"/>
    <w:rsid w:val="008B2D20"/>
    <w:rsid w:val="008B313E"/>
    <w:rsid w:val="008B316F"/>
    <w:rsid w:val="008B31F7"/>
    <w:rsid w:val="008B3732"/>
    <w:rsid w:val="008B3737"/>
    <w:rsid w:val="008B3840"/>
    <w:rsid w:val="008B3CEC"/>
    <w:rsid w:val="008B3D24"/>
    <w:rsid w:val="008B3DED"/>
    <w:rsid w:val="008B3EB5"/>
    <w:rsid w:val="008B4019"/>
    <w:rsid w:val="008B4218"/>
    <w:rsid w:val="008B4817"/>
    <w:rsid w:val="008B49D5"/>
    <w:rsid w:val="008B4AD9"/>
    <w:rsid w:val="008B4DCA"/>
    <w:rsid w:val="008B4FCB"/>
    <w:rsid w:val="008B51BB"/>
    <w:rsid w:val="008B5370"/>
    <w:rsid w:val="008B54A8"/>
    <w:rsid w:val="008B5729"/>
    <w:rsid w:val="008B5B54"/>
    <w:rsid w:val="008B5C5F"/>
    <w:rsid w:val="008B5D1C"/>
    <w:rsid w:val="008B6027"/>
    <w:rsid w:val="008B603D"/>
    <w:rsid w:val="008B62D7"/>
    <w:rsid w:val="008B648B"/>
    <w:rsid w:val="008B661A"/>
    <w:rsid w:val="008B67B7"/>
    <w:rsid w:val="008B6C6C"/>
    <w:rsid w:val="008B6D7F"/>
    <w:rsid w:val="008B6FD4"/>
    <w:rsid w:val="008B7062"/>
    <w:rsid w:val="008B7123"/>
    <w:rsid w:val="008B718E"/>
    <w:rsid w:val="008B7211"/>
    <w:rsid w:val="008B727A"/>
    <w:rsid w:val="008B74A8"/>
    <w:rsid w:val="008B7543"/>
    <w:rsid w:val="008B7724"/>
    <w:rsid w:val="008B7918"/>
    <w:rsid w:val="008B7A12"/>
    <w:rsid w:val="008B7D81"/>
    <w:rsid w:val="008B7E9E"/>
    <w:rsid w:val="008B7FC3"/>
    <w:rsid w:val="008C0095"/>
    <w:rsid w:val="008C0739"/>
    <w:rsid w:val="008C0AE5"/>
    <w:rsid w:val="008C0EDA"/>
    <w:rsid w:val="008C1108"/>
    <w:rsid w:val="008C124E"/>
    <w:rsid w:val="008C1376"/>
    <w:rsid w:val="008C16F9"/>
    <w:rsid w:val="008C1820"/>
    <w:rsid w:val="008C1883"/>
    <w:rsid w:val="008C198F"/>
    <w:rsid w:val="008C19F9"/>
    <w:rsid w:val="008C1B1D"/>
    <w:rsid w:val="008C1B3C"/>
    <w:rsid w:val="008C1D11"/>
    <w:rsid w:val="008C1D28"/>
    <w:rsid w:val="008C20AF"/>
    <w:rsid w:val="008C2393"/>
    <w:rsid w:val="008C2733"/>
    <w:rsid w:val="008C2BCC"/>
    <w:rsid w:val="008C2C08"/>
    <w:rsid w:val="008C32B7"/>
    <w:rsid w:val="008C3919"/>
    <w:rsid w:val="008C3C8D"/>
    <w:rsid w:val="008C3DCF"/>
    <w:rsid w:val="008C443B"/>
    <w:rsid w:val="008C4567"/>
    <w:rsid w:val="008C46A1"/>
    <w:rsid w:val="008C4878"/>
    <w:rsid w:val="008C4D91"/>
    <w:rsid w:val="008C51FA"/>
    <w:rsid w:val="008C53E4"/>
    <w:rsid w:val="008C54C6"/>
    <w:rsid w:val="008C5500"/>
    <w:rsid w:val="008C5610"/>
    <w:rsid w:val="008C565F"/>
    <w:rsid w:val="008C5942"/>
    <w:rsid w:val="008C5BEF"/>
    <w:rsid w:val="008C5BFF"/>
    <w:rsid w:val="008C5E7E"/>
    <w:rsid w:val="008C6034"/>
    <w:rsid w:val="008C6096"/>
    <w:rsid w:val="008C60EC"/>
    <w:rsid w:val="008C633E"/>
    <w:rsid w:val="008C636A"/>
    <w:rsid w:val="008C65AC"/>
    <w:rsid w:val="008C6655"/>
    <w:rsid w:val="008C670E"/>
    <w:rsid w:val="008C68F7"/>
    <w:rsid w:val="008C699B"/>
    <w:rsid w:val="008C69DD"/>
    <w:rsid w:val="008C6B2C"/>
    <w:rsid w:val="008C6DF3"/>
    <w:rsid w:val="008C6E62"/>
    <w:rsid w:val="008C7453"/>
    <w:rsid w:val="008C7510"/>
    <w:rsid w:val="008C78C4"/>
    <w:rsid w:val="008C78FB"/>
    <w:rsid w:val="008C7C86"/>
    <w:rsid w:val="008C7CB9"/>
    <w:rsid w:val="008D01CB"/>
    <w:rsid w:val="008D01CD"/>
    <w:rsid w:val="008D03C4"/>
    <w:rsid w:val="008D04B9"/>
    <w:rsid w:val="008D066B"/>
    <w:rsid w:val="008D078F"/>
    <w:rsid w:val="008D08F0"/>
    <w:rsid w:val="008D0B99"/>
    <w:rsid w:val="008D0C60"/>
    <w:rsid w:val="008D0C6D"/>
    <w:rsid w:val="008D0CC1"/>
    <w:rsid w:val="008D1188"/>
    <w:rsid w:val="008D1241"/>
    <w:rsid w:val="008D1516"/>
    <w:rsid w:val="008D1537"/>
    <w:rsid w:val="008D1623"/>
    <w:rsid w:val="008D16C1"/>
    <w:rsid w:val="008D1731"/>
    <w:rsid w:val="008D18FA"/>
    <w:rsid w:val="008D190A"/>
    <w:rsid w:val="008D20FE"/>
    <w:rsid w:val="008D2100"/>
    <w:rsid w:val="008D2824"/>
    <w:rsid w:val="008D2D67"/>
    <w:rsid w:val="008D3024"/>
    <w:rsid w:val="008D3363"/>
    <w:rsid w:val="008D3376"/>
    <w:rsid w:val="008D3920"/>
    <w:rsid w:val="008D3AD2"/>
    <w:rsid w:val="008D3C61"/>
    <w:rsid w:val="008D3D25"/>
    <w:rsid w:val="008D3F4E"/>
    <w:rsid w:val="008D43A2"/>
    <w:rsid w:val="008D46D3"/>
    <w:rsid w:val="008D4940"/>
    <w:rsid w:val="008D49BA"/>
    <w:rsid w:val="008D4B6A"/>
    <w:rsid w:val="008D4BCA"/>
    <w:rsid w:val="008D4BE9"/>
    <w:rsid w:val="008D4EEC"/>
    <w:rsid w:val="008D4F35"/>
    <w:rsid w:val="008D5026"/>
    <w:rsid w:val="008D502E"/>
    <w:rsid w:val="008D5A03"/>
    <w:rsid w:val="008D5AFF"/>
    <w:rsid w:val="008D5CCD"/>
    <w:rsid w:val="008D5D9A"/>
    <w:rsid w:val="008D6245"/>
    <w:rsid w:val="008D654F"/>
    <w:rsid w:val="008D6BCA"/>
    <w:rsid w:val="008D6C6F"/>
    <w:rsid w:val="008D6DA4"/>
    <w:rsid w:val="008D6F15"/>
    <w:rsid w:val="008D6F53"/>
    <w:rsid w:val="008D70FD"/>
    <w:rsid w:val="008D715E"/>
    <w:rsid w:val="008D71BF"/>
    <w:rsid w:val="008D744E"/>
    <w:rsid w:val="008D7470"/>
    <w:rsid w:val="008D7499"/>
    <w:rsid w:val="008D74A3"/>
    <w:rsid w:val="008D7648"/>
    <w:rsid w:val="008D7849"/>
    <w:rsid w:val="008D7893"/>
    <w:rsid w:val="008D7ADA"/>
    <w:rsid w:val="008D7B49"/>
    <w:rsid w:val="008D7B4D"/>
    <w:rsid w:val="008D7BF4"/>
    <w:rsid w:val="008D7C83"/>
    <w:rsid w:val="008D7FEC"/>
    <w:rsid w:val="008E0333"/>
    <w:rsid w:val="008E0400"/>
    <w:rsid w:val="008E0534"/>
    <w:rsid w:val="008E07C0"/>
    <w:rsid w:val="008E0D6C"/>
    <w:rsid w:val="008E1198"/>
    <w:rsid w:val="008E1469"/>
    <w:rsid w:val="008E159E"/>
    <w:rsid w:val="008E1A7E"/>
    <w:rsid w:val="008E1E08"/>
    <w:rsid w:val="008E243D"/>
    <w:rsid w:val="008E2510"/>
    <w:rsid w:val="008E2759"/>
    <w:rsid w:val="008E2850"/>
    <w:rsid w:val="008E3484"/>
    <w:rsid w:val="008E359E"/>
    <w:rsid w:val="008E3873"/>
    <w:rsid w:val="008E39E3"/>
    <w:rsid w:val="008E3AE3"/>
    <w:rsid w:val="008E3BB7"/>
    <w:rsid w:val="008E3DDC"/>
    <w:rsid w:val="008E3F1E"/>
    <w:rsid w:val="008E3FDC"/>
    <w:rsid w:val="008E3FF8"/>
    <w:rsid w:val="008E4468"/>
    <w:rsid w:val="008E4481"/>
    <w:rsid w:val="008E4585"/>
    <w:rsid w:val="008E4961"/>
    <w:rsid w:val="008E4A07"/>
    <w:rsid w:val="008E4EAE"/>
    <w:rsid w:val="008E5058"/>
    <w:rsid w:val="008E53BF"/>
    <w:rsid w:val="008E54F4"/>
    <w:rsid w:val="008E5510"/>
    <w:rsid w:val="008E561C"/>
    <w:rsid w:val="008E56A7"/>
    <w:rsid w:val="008E5762"/>
    <w:rsid w:val="008E58D4"/>
    <w:rsid w:val="008E5B98"/>
    <w:rsid w:val="008E5D77"/>
    <w:rsid w:val="008E63CA"/>
    <w:rsid w:val="008E6409"/>
    <w:rsid w:val="008E64B4"/>
    <w:rsid w:val="008E6B7D"/>
    <w:rsid w:val="008E6EE5"/>
    <w:rsid w:val="008E6F08"/>
    <w:rsid w:val="008E7100"/>
    <w:rsid w:val="008E72A7"/>
    <w:rsid w:val="008E73D0"/>
    <w:rsid w:val="008E7418"/>
    <w:rsid w:val="008E7586"/>
    <w:rsid w:val="008E78E1"/>
    <w:rsid w:val="008F0201"/>
    <w:rsid w:val="008F0274"/>
    <w:rsid w:val="008F0410"/>
    <w:rsid w:val="008F0C30"/>
    <w:rsid w:val="008F0C59"/>
    <w:rsid w:val="008F0C7F"/>
    <w:rsid w:val="008F0CA1"/>
    <w:rsid w:val="008F129C"/>
    <w:rsid w:val="008F1363"/>
    <w:rsid w:val="008F14DC"/>
    <w:rsid w:val="008F1689"/>
    <w:rsid w:val="008F168D"/>
    <w:rsid w:val="008F17CF"/>
    <w:rsid w:val="008F1A17"/>
    <w:rsid w:val="008F1DAD"/>
    <w:rsid w:val="008F1FA5"/>
    <w:rsid w:val="008F22D0"/>
    <w:rsid w:val="008F28D3"/>
    <w:rsid w:val="008F2AB8"/>
    <w:rsid w:val="008F2C71"/>
    <w:rsid w:val="008F2EC6"/>
    <w:rsid w:val="008F366E"/>
    <w:rsid w:val="008F371B"/>
    <w:rsid w:val="008F3D85"/>
    <w:rsid w:val="008F3DD7"/>
    <w:rsid w:val="008F405E"/>
    <w:rsid w:val="008F4170"/>
    <w:rsid w:val="008F41FD"/>
    <w:rsid w:val="008F4593"/>
    <w:rsid w:val="008F45C4"/>
    <w:rsid w:val="008F49AC"/>
    <w:rsid w:val="008F49B8"/>
    <w:rsid w:val="008F4B13"/>
    <w:rsid w:val="008F4DC4"/>
    <w:rsid w:val="008F50B9"/>
    <w:rsid w:val="008F5628"/>
    <w:rsid w:val="008F57EF"/>
    <w:rsid w:val="008F57F1"/>
    <w:rsid w:val="008F5B3B"/>
    <w:rsid w:val="008F5B5A"/>
    <w:rsid w:val="008F5D22"/>
    <w:rsid w:val="008F5D6E"/>
    <w:rsid w:val="008F5E33"/>
    <w:rsid w:val="008F5E52"/>
    <w:rsid w:val="008F6035"/>
    <w:rsid w:val="008F6239"/>
    <w:rsid w:val="008F6286"/>
    <w:rsid w:val="008F67F0"/>
    <w:rsid w:val="008F682F"/>
    <w:rsid w:val="008F686C"/>
    <w:rsid w:val="008F6A10"/>
    <w:rsid w:val="008F6ACF"/>
    <w:rsid w:val="008F6B1B"/>
    <w:rsid w:val="008F6D6B"/>
    <w:rsid w:val="008F704F"/>
    <w:rsid w:val="008F73A8"/>
    <w:rsid w:val="008F7678"/>
    <w:rsid w:val="008F7711"/>
    <w:rsid w:val="0090003D"/>
    <w:rsid w:val="009001C2"/>
    <w:rsid w:val="009002BC"/>
    <w:rsid w:val="009006CA"/>
    <w:rsid w:val="00900924"/>
    <w:rsid w:val="00900DA6"/>
    <w:rsid w:val="0090111A"/>
    <w:rsid w:val="0090135A"/>
    <w:rsid w:val="00901699"/>
    <w:rsid w:val="009017DF"/>
    <w:rsid w:val="009018B6"/>
    <w:rsid w:val="00901ACE"/>
    <w:rsid w:val="00901F0E"/>
    <w:rsid w:val="009020FD"/>
    <w:rsid w:val="00902249"/>
    <w:rsid w:val="00902634"/>
    <w:rsid w:val="009026A8"/>
    <w:rsid w:val="00902BE4"/>
    <w:rsid w:val="00902E04"/>
    <w:rsid w:val="00903220"/>
    <w:rsid w:val="009032E3"/>
    <w:rsid w:val="009032E7"/>
    <w:rsid w:val="00903371"/>
    <w:rsid w:val="00903A9D"/>
    <w:rsid w:val="00903D1D"/>
    <w:rsid w:val="00903D93"/>
    <w:rsid w:val="00903E13"/>
    <w:rsid w:val="00903E88"/>
    <w:rsid w:val="00904043"/>
    <w:rsid w:val="009040E5"/>
    <w:rsid w:val="009040E8"/>
    <w:rsid w:val="009041A9"/>
    <w:rsid w:val="0090469B"/>
    <w:rsid w:val="0090508F"/>
    <w:rsid w:val="009050C2"/>
    <w:rsid w:val="00905163"/>
    <w:rsid w:val="009053D0"/>
    <w:rsid w:val="0090571A"/>
    <w:rsid w:val="0090589F"/>
    <w:rsid w:val="00905A20"/>
    <w:rsid w:val="00906387"/>
    <w:rsid w:val="009066A9"/>
    <w:rsid w:val="009068B2"/>
    <w:rsid w:val="009068E1"/>
    <w:rsid w:val="00906937"/>
    <w:rsid w:val="00906950"/>
    <w:rsid w:val="00906AFE"/>
    <w:rsid w:val="00906B38"/>
    <w:rsid w:val="00906C30"/>
    <w:rsid w:val="00906CE7"/>
    <w:rsid w:val="00907051"/>
    <w:rsid w:val="0090731D"/>
    <w:rsid w:val="00907426"/>
    <w:rsid w:val="00907791"/>
    <w:rsid w:val="00907DEE"/>
    <w:rsid w:val="00910027"/>
    <w:rsid w:val="00910086"/>
    <w:rsid w:val="009101E3"/>
    <w:rsid w:val="009108C3"/>
    <w:rsid w:val="00910A68"/>
    <w:rsid w:val="00910C41"/>
    <w:rsid w:val="00910C82"/>
    <w:rsid w:val="00910CFE"/>
    <w:rsid w:val="00910E4E"/>
    <w:rsid w:val="009111F4"/>
    <w:rsid w:val="00911983"/>
    <w:rsid w:val="00911C4A"/>
    <w:rsid w:val="00912278"/>
    <w:rsid w:val="00912310"/>
    <w:rsid w:val="00912311"/>
    <w:rsid w:val="00912668"/>
    <w:rsid w:val="00912909"/>
    <w:rsid w:val="00912A0D"/>
    <w:rsid w:val="00912C55"/>
    <w:rsid w:val="00912CCE"/>
    <w:rsid w:val="00912CF8"/>
    <w:rsid w:val="00912D27"/>
    <w:rsid w:val="0091302B"/>
    <w:rsid w:val="00913253"/>
    <w:rsid w:val="00913254"/>
    <w:rsid w:val="009139C4"/>
    <w:rsid w:val="00913E21"/>
    <w:rsid w:val="00913E4E"/>
    <w:rsid w:val="009143D9"/>
    <w:rsid w:val="0091444D"/>
    <w:rsid w:val="0091453C"/>
    <w:rsid w:val="00914779"/>
    <w:rsid w:val="0091487B"/>
    <w:rsid w:val="00914A1A"/>
    <w:rsid w:val="00914BFB"/>
    <w:rsid w:val="00914D03"/>
    <w:rsid w:val="00914EA3"/>
    <w:rsid w:val="00915039"/>
    <w:rsid w:val="00915225"/>
    <w:rsid w:val="009155FB"/>
    <w:rsid w:val="00915650"/>
    <w:rsid w:val="009156C2"/>
    <w:rsid w:val="00915B98"/>
    <w:rsid w:val="009160DC"/>
    <w:rsid w:val="00916239"/>
    <w:rsid w:val="009167EF"/>
    <w:rsid w:val="0091680F"/>
    <w:rsid w:val="009168BE"/>
    <w:rsid w:val="0091692D"/>
    <w:rsid w:val="00916CAD"/>
    <w:rsid w:val="00916FC9"/>
    <w:rsid w:val="0091719C"/>
    <w:rsid w:val="009171CD"/>
    <w:rsid w:val="009173A3"/>
    <w:rsid w:val="009175D3"/>
    <w:rsid w:val="00917756"/>
    <w:rsid w:val="00917759"/>
    <w:rsid w:val="0091784E"/>
    <w:rsid w:val="00917CF0"/>
    <w:rsid w:val="00917DB9"/>
    <w:rsid w:val="00917E08"/>
    <w:rsid w:val="00917F20"/>
    <w:rsid w:val="00917F4C"/>
    <w:rsid w:val="00920175"/>
    <w:rsid w:val="00920392"/>
    <w:rsid w:val="00920ABC"/>
    <w:rsid w:val="00920E19"/>
    <w:rsid w:val="00920E63"/>
    <w:rsid w:val="00921020"/>
    <w:rsid w:val="009210CF"/>
    <w:rsid w:val="0092132B"/>
    <w:rsid w:val="00921732"/>
    <w:rsid w:val="00921997"/>
    <w:rsid w:val="00921FE6"/>
    <w:rsid w:val="009222B8"/>
    <w:rsid w:val="0092230F"/>
    <w:rsid w:val="009227E2"/>
    <w:rsid w:val="00922E36"/>
    <w:rsid w:val="00922F64"/>
    <w:rsid w:val="0092366D"/>
    <w:rsid w:val="00923994"/>
    <w:rsid w:val="00923BBC"/>
    <w:rsid w:val="00923F64"/>
    <w:rsid w:val="00923FAF"/>
    <w:rsid w:val="00924016"/>
    <w:rsid w:val="009240EE"/>
    <w:rsid w:val="0092410C"/>
    <w:rsid w:val="00924732"/>
    <w:rsid w:val="009248E2"/>
    <w:rsid w:val="0092491A"/>
    <w:rsid w:val="00924A5D"/>
    <w:rsid w:val="00924D84"/>
    <w:rsid w:val="00924E29"/>
    <w:rsid w:val="009251E0"/>
    <w:rsid w:val="00925A6E"/>
    <w:rsid w:val="00925C03"/>
    <w:rsid w:val="00925D70"/>
    <w:rsid w:val="00925ECC"/>
    <w:rsid w:val="0092637A"/>
    <w:rsid w:val="00926536"/>
    <w:rsid w:val="00926630"/>
    <w:rsid w:val="00926690"/>
    <w:rsid w:val="00926853"/>
    <w:rsid w:val="009269B2"/>
    <w:rsid w:val="009269BE"/>
    <w:rsid w:val="00926C52"/>
    <w:rsid w:val="00926FD7"/>
    <w:rsid w:val="0092718A"/>
    <w:rsid w:val="009271FC"/>
    <w:rsid w:val="009272F0"/>
    <w:rsid w:val="00927806"/>
    <w:rsid w:val="00927872"/>
    <w:rsid w:val="00927B2A"/>
    <w:rsid w:val="00927E3A"/>
    <w:rsid w:val="00930080"/>
    <w:rsid w:val="009303C9"/>
    <w:rsid w:val="009305F5"/>
    <w:rsid w:val="00930730"/>
    <w:rsid w:val="009307EA"/>
    <w:rsid w:val="0093091E"/>
    <w:rsid w:val="00930B11"/>
    <w:rsid w:val="00930CFF"/>
    <w:rsid w:val="00931240"/>
    <w:rsid w:val="0093128B"/>
    <w:rsid w:val="00931897"/>
    <w:rsid w:val="00931906"/>
    <w:rsid w:val="009319B4"/>
    <w:rsid w:val="00931B40"/>
    <w:rsid w:val="00931B89"/>
    <w:rsid w:val="00931C22"/>
    <w:rsid w:val="009323C4"/>
    <w:rsid w:val="009323D9"/>
    <w:rsid w:val="0093274E"/>
    <w:rsid w:val="00932B0A"/>
    <w:rsid w:val="00932D07"/>
    <w:rsid w:val="00933145"/>
    <w:rsid w:val="009331FE"/>
    <w:rsid w:val="00933363"/>
    <w:rsid w:val="00933563"/>
    <w:rsid w:val="00933601"/>
    <w:rsid w:val="009336A8"/>
    <w:rsid w:val="00933A1C"/>
    <w:rsid w:val="00933E72"/>
    <w:rsid w:val="00934092"/>
    <w:rsid w:val="0093429E"/>
    <w:rsid w:val="009346E4"/>
    <w:rsid w:val="009348B0"/>
    <w:rsid w:val="009349B5"/>
    <w:rsid w:val="00934A2A"/>
    <w:rsid w:val="00934DC6"/>
    <w:rsid w:val="00935162"/>
    <w:rsid w:val="0093527C"/>
    <w:rsid w:val="00935639"/>
    <w:rsid w:val="00935C41"/>
    <w:rsid w:val="00935DAB"/>
    <w:rsid w:val="009360B5"/>
    <w:rsid w:val="009360D9"/>
    <w:rsid w:val="00936169"/>
    <w:rsid w:val="0093621E"/>
    <w:rsid w:val="00936452"/>
    <w:rsid w:val="00936632"/>
    <w:rsid w:val="009367DC"/>
    <w:rsid w:val="00936B05"/>
    <w:rsid w:val="00936DD3"/>
    <w:rsid w:val="00936EE0"/>
    <w:rsid w:val="0093745C"/>
    <w:rsid w:val="0093753A"/>
    <w:rsid w:val="009375F9"/>
    <w:rsid w:val="0093761C"/>
    <w:rsid w:val="009378D3"/>
    <w:rsid w:val="00937DCB"/>
    <w:rsid w:val="00937FAF"/>
    <w:rsid w:val="009400B9"/>
    <w:rsid w:val="00940173"/>
    <w:rsid w:val="009401CE"/>
    <w:rsid w:val="00940337"/>
    <w:rsid w:val="0094035C"/>
    <w:rsid w:val="009403A5"/>
    <w:rsid w:val="0094087E"/>
    <w:rsid w:val="0094091F"/>
    <w:rsid w:val="009409DD"/>
    <w:rsid w:val="00940BAC"/>
    <w:rsid w:val="00941060"/>
    <w:rsid w:val="0094114C"/>
    <w:rsid w:val="00941646"/>
    <w:rsid w:val="00941743"/>
    <w:rsid w:val="00941991"/>
    <w:rsid w:val="009419A8"/>
    <w:rsid w:val="00941D34"/>
    <w:rsid w:val="0094231A"/>
    <w:rsid w:val="0094256A"/>
    <w:rsid w:val="009425E4"/>
    <w:rsid w:val="009426E0"/>
    <w:rsid w:val="00942BF0"/>
    <w:rsid w:val="00942C98"/>
    <w:rsid w:val="00942D7C"/>
    <w:rsid w:val="00942FBB"/>
    <w:rsid w:val="009431FA"/>
    <w:rsid w:val="0094336A"/>
    <w:rsid w:val="00943560"/>
    <w:rsid w:val="0094377B"/>
    <w:rsid w:val="009437C2"/>
    <w:rsid w:val="00943A1B"/>
    <w:rsid w:val="00943A9D"/>
    <w:rsid w:val="00943ECA"/>
    <w:rsid w:val="00944622"/>
    <w:rsid w:val="00944A88"/>
    <w:rsid w:val="00944B61"/>
    <w:rsid w:val="00944B7A"/>
    <w:rsid w:val="00944C98"/>
    <w:rsid w:val="00944D6C"/>
    <w:rsid w:val="00944F0D"/>
    <w:rsid w:val="00945072"/>
    <w:rsid w:val="00945293"/>
    <w:rsid w:val="009453CD"/>
    <w:rsid w:val="009454A5"/>
    <w:rsid w:val="009455A6"/>
    <w:rsid w:val="009455D7"/>
    <w:rsid w:val="00945618"/>
    <w:rsid w:val="009457B3"/>
    <w:rsid w:val="00945E33"/>
    <w:rsid w:val="009462A3"/>
    <w:rsid w:val="009468A5"/>
    <w:rsid w:val="009468F1"/>
    <w:rsid w:val="009469A6"/>
    <w:rsid w:val="00946CD4"/>
    <w:rsid w:val="00946DCF"/>
    <w:rsid w:val="00946DDA"/>
    <w:rsid w:val="00946FC3"/>
    <w:rsid w:val="0094727B"/>
    <w:rsid w:val="009474F9"/>
    <w:rsid w:val="00947694"/>
    <w:rsid w:val="009476CC"/>
    <w:rsid w:val="009477BE"/>
    <w:rsid w:val="009478BE"/>
    <w:rsid w:val="0094790E"/>
    <w:rsid w:val="00947A2A"/>
    <w:rsid w:val="00947B7C"/>
    <w:rsid w:val="00947C6A"/>
    <w:rsid w:val="00947D67"/>
    <w:rsid w:val="00950316"/>
    <w:rsid w:val="00950547"/>
    <w:rsid w:val="0095088C"/>
    <w:rsid w:val="00950CC7"/>
    <w:rsid w:val="00950FA4"/>
    <w:rsid w:val="0095107B"/>
    <w:rsid w:val="009511C4"/>
    <w:rsid w:val="00951384"/>
    <w:rsid w:val="009514C3"/>
    <w:rsid w:val="009515A7"/>
    <w:rsid w:val="00951A30"/>
    <w:rsid w:val="00951DE0"/>
    <w:rsid w:val="00951DF0"/>
    <w:rsid w:val="00951E18"/>
    <w:rsid w:val="0095219B"/>
    <w:rsid w:val="009523DB"/>
    <w:rsid w:val="00952430"/>
    <w:rsid w:val="0095250C"/>
    <w:rsid w:val="0095268C"/>
    <w:rsid w:val="009527F5"/>
    <w:rsid w:val="00952A0A"/>
    <w:rsid w:val="00952B12"/>
    <w:rsid w:val="00952BEB"/>
    <w:rsid w:val="00952D90"/>
    <w:rsid w:val="00952DF0"/>
    <w:rsid w:val="0095334A"/>
    <w:rsid w:val="0095371A"/>
    <w:rsid w:val="009537A9"/>
    <w:rsid w:val="0095393C"/>
    <w:rsid w:val="00953944"/>
    <w:rsid w:val="00953A5D"/>
    <w:rsid w:val="00953C39"/>
    <w:rsid w:val="00953C59"/>
    <w:rsid w:val="00953D64"/>
    <w:rsid w:val="00953DC7"/>
    <w:rsid w:val="00953E8F"/>
    <w:rsid w:val="00953F99"/>
    <w:rsid w:val="0095405D"/>
    <w:rsid w:val="00954156"/>
    <w:rsid w:val="00954688"/>
    <w:rsid w:val="009546C4"/>
    <w:rsid w:val="009546DF"/>
    <w:rsid w:val="0095495B"/>
    <w:rsid w:val="00954C5A"/>
    <w:rsid w:val="00954ED8"/>
    <w:rsid w:val="00954F3F"/>
    <w:rsid w:val="00955585"/>
    <w:rsid w:val="009558CE"/>
    <w:rsid w:val="00955976"/>
    <w:rsid w:val="009559CF"/>
    <w:rsid w:val="00955AAE"/>
    <w:rsid w:val="00956129"/>
    <w:rsid w:val="0095615A"/>
    <w:rsid w:val="009566C5"/>
    <w:rsid w:val="009567F7"/>
    <w:rsid w:val="00956801"/>
    <w:rsid w:val="009568D6"/>
    <w:rsid w:val="009569BE"/>
    <w:rsid w:val="009569DD"/>
    <w:rsid w:val="00956D66"/>
    <w:rsid w:val="00956E25"/>
    <w:rsid w:val="009574A9"/>
    <w:rsid w:val="0095754F"/>
    <w:rsid w:val="009575A7"/>
    <w:rsid w:val="009575E6"/>
    <w:rsid w:val="00957687"/>
    <w:rsid w:val="00957A7D"/>
    <w:rsid w:val="00957AA6"/>
    <w:rsid w:val="00957BBD"/>
    <w:rsid w:val="00957F89"/>
    <w:rsid w:val="009600BA"/>
    <w:rsid w:val="009601D7"/>
    <w:rsid w:val="009603AD"/>
    <w:rsid w:val="009603B7"/>
    <w:rsid w:val="009605C8"/>
    <w:rsid w:val="009608FA"/>
    <w:rsid w:val="009609A3"/>
    <w:rsid w:val="00960DBC"/>
    <w:rsid w:val="00961013"/>
    <w:rsid w:val="009612EB"/>
    <w:rsid w:val="0096154A"/>
    <w:rsid w:val="009615D7"/>
    <w:rsid w:val="00961604"/>
    <w:rsid w:val="00961655"/>
    <w:rsid w:val="00961890"/>
    <w:rsid w:val="00961981"/>
    <w:rsid w:val="00961BAA"/>
    <w:rsid w:val="00961F05"/>
    <w:rsid w:val="009627DE"/>
    <w:rsid w:val="00962B4B"/>
    <w:rsid w:val="00962D34"/>
    <w:rsid w:val="00962F2E"/>
    <w:rsid w:val="0096308A"/>
    <w:rsid w:val="009630F4"/>
    <w:rsid w:val="009633C6"/>
    <w:rsid w:val="0096355E"/>
    <w:rsid w:val="00963764"/>
    <w:rsid w:val="009639FA"/>
    <w:rsid w:val="00963ABC"/>
    <w:rsid w:val="00963D62"/>
    <w:rsid w:val="00963FB6"/>
    <w:rsid w:val="009644E0"/>
    <w:rsid w:val="00964601"/>
    <w:rsid w:val="0096467A"/>
    <w:rsid w:val="00964706"/>
    <w:rsid w:val="00964744"/>
    <w:rsid w:val="0096486C"/>
    <w:rsid w:val="00964F06"/>
    <w:rsid w:val="00964F83"/>
    <w:rsid w:val="00965296"/>
    <w:rsid w:val="00965379"/>
    <w:rsid w:val="009653E9"/>
    <w:rsid w:val="00965507"/>
    <w:rsid w:val="00965525"/>
    <w:rsid w:val="00965622"/>
    <w:rsid w:val="009658F2"/>
    <w:rsid w:val="00965DF1"/>
    <w:rsid w:val="009660D0"/>
    <w:rsid w:val="009662BB"/>
    <w:rsid w:val="0096644D"/>
    <w:rsid w:val="0096645B"/>
    <w:rsid w:val="0096657B"/>
    <w:rsid w:val="00966923"/>
    <w:rsid w:val="009670CB"/>
    <w:rsid w:val="00967417"/>
    <w:rsid w:val="009677A1"/>
    <w:rsid w:val="009678D4"/>
    <w:rsid w:val="00967917"/>
    <w:rsid w:val="00967B35"/>
    <w:rsid w:val="00967C20"/>
    <w:rsid w:val="0097016C"/>
    <w:rsid w:val="009701BD"/>
    <w:rsid w:val="009703EC"/>
    <w:rsid w:val="009708E3"/>
    <w:rsid w:val="009708F6"/>
    <w:rsid w:val="00970A81"/>
    <w:rsid w:val="00970D69"/>
    <w:rsid w:val="00970D81"/>
    <w:rsid w:val="00970FB8"/>
    <w:rsid w:val="00971083"/>
    <w:rsid w:val="009711F8"/>
    <w:rsid w:val="0097142A"/>
    <w:rsid w:val="00971526"/>
    <w:rsid w:val="00971673"/>
    <w:rsid w:val="009716CA"/>
    <w:rsid w:val="009717DC"/>
    <w:rsid w:val="00971831"/>
    <w:rsid w:val="00971E78"/>
    <w:rsid w:val="00971EE4"/>
    <w:rsid w:val="00971F9B"/>
    <w:rsid w:val="00971FBF"/>
    <w:rsid w:val="00972168"/>
    <w:rsid w:val="0097252F"/>
    <w:rsid w:val="0097289C"/>
    <w:rsid w:val="00972A05"/>
    <w:rsid w:val="00972A7E"/>
    <w:rsid w:val="00972AAF"/>
    <w:rsid w:val="00972BDC"/>
    <w:rsid w:val="00972CF1"/>
    <w:rsid w:val="00972D9E"/>
    <w:rsid w:val="009730C0"/>
    <w:rsid w:val="0097347F"/>
    <w:rsid w:val="00973660"/>
    <w:rsid w:val="00973903"/>
    <w:rsid w:val="009741E1"/>
    <w:rsid w:val="0097420A"/>
    <w:rsid w:val="0097443C"/>
    <w:rsid w:val="00974470"/>
    <w:rsid w:val="00974896"/>
    <w:rsid w:val="00974AF3"/>
    <w:rsid w:val="00974DE3"/>
    <w:rsid w:val="00974F1B"/>
    <w:rsid w:val="00975272"/>
    <w:rsid w:val="0097536C"/>
    <w:rsid w:val="009755D5"/>
    <w:rsid w:val="0097566D"/>
    <w:rsid w:val="009756AF"/>
    <w:rsid w:val="00975993"/>
    <w:rsid w:val="0097599A"/>
    <w:rsid w:val="009760C4"/>
    <w:rsid w:val="00976174"/>
    <w:rsid w:val="00976183"/>
    <w:rsid w:val="00976239"/>
    <w:rsid w:val="00976457"/>
    <w:rsid w:val="00976603"/>
    <w:rsid w:val="00976A56"/>
    <w:rsid w:val="00976C3B"/>
    <w:rsid w:val="00976D2B"/>
    <w:rsid w:val="00977690"/>
    <w:rsid w:val="009777D9"/>
    <w:rsid w:val="009777E6"/>
    <w:rsid w:val="0097787A"/>
    <w:rsid w:val="00977A1C"/>
    <w:rsid w:val="00977ED4"/>
    <w:rsid w:val="00977F3F"/>
    <w:rsid w:val="0098010C"/>
    <w:rsid w:val="0098043F"/>
    <w:rsid w:val="0098046D"/>
    <w:rsid w:val="009805D1"/>
    <w:rsid w:val="009805EC"/>
    <w:rsid w:val="00980830"/>
    <w:rsid w:val="009808DC"/>
    <w:rsid w:val="00980911"/>
    <w:rsid w:val="00980C2C"/>
    <w:rsid w:val="009810AF"/>
    <w:rsid w:val="009810FF"/>
    <w:rsid w:val="00981464"/>
    <w:rsid w:val="0098148E"/>
    <w:rsid w:val="009814AE"/>
    <w:rsid w:val="00981664"/>
    <w:rsid w:val="0098178F"/>
    <w:rsid w:val="00981959"/>
    <w:rsid w:val="00981DF1"/>
    <w:rsid w:val="00981F40"/>
    <w:rsid w:val="00981FC3"/>
    <w:rsid w:val="00982142"/>
    <w:rsid w:val="009821E0"/>
    <w:rsid w:val="00982468"/>
    <w:rsid w:val="00982506"/>
    <w:rsid w:val="00982626"/>
    <w:rsid w:val="00982805"/>
    <w:rsid w:val="009828CA"/>
    <w:rsid w:val="00982C1C"/>
    <w:rsid w:val="00982DA4"/>
    <w:rsid w:val="0098300C"/>
    <w:rsid w:val="009830DF"/>
    <w:rsid w:val="00983A24"/>
    <w:rsid w:val="00983D93"/>
    <w:rsid w:val="00984015"/>
    <w:rsid w:val="009840E4"/>
    <w:rsid w:val="009844C7"/>
    <w:rsid w:val="009847F5"/>
    <w:rsid w:val="009849E0"/>
    <w:rsid w:val="00984A47"/>
    <w:rsid w:val="00984A49"/>
    <w:rsid w:val="00984B00"/>
    <w:rsid w:val="00984C47"/>
    <w:rsid w:val="00984D6C"/>
    <w:rsid w:val="009852AE"/>
    <w:rsid w:val="0098595B"/>
    <w:rsid w:val="00985C52"/>
    <w:rsid w:val="00985DB0"/>
    <w:rsid w:val="00985EAA"/>
    <w:rsid w:val="00986129"/>
    <w:rsid w:val="0098628F"/>
    <w:rsid w:val="00986406"/>
    <w:rsid w:val="009864A7"/>
    <w:rsid w:val="00986648"/>
    <w:rsid w:val="009868F4"/>
    <w:rsid w:val="00986C26"/>
    <w:rsid w:val="00986CE2"/>
    <w:rsid w:val="00986E6A"/>
    <w:rsid w:val="00986FA7"/>
    <w:rsid w:val="00987293"/>
    <w:rsid w:val="00987918"/>
    <w:rsid w:val="0098797F"/>
    <w:rsid w:val="009879A3"/>
    <w:rsid w:val="00987A0A"/>
    <w:rsid w:val="00987AE0"/>
    <w:rsid w:val="00987B9F"/>
    <w:rsid w:val="00987BD1"/>
    <w:rsid w:val="00990314"/>
    <w:rsid w:val="0099031F"/>
    <w:rsid w:val="0099060F"/>
    <w:rsid w:val="0099071A"/>
    <w:rsid w:val="0099072D"/>
    <w:rsid w:val="00990A28"/>
    <w:rsid w:val="00991814"/>
    <w:rsid w:val="0099182E"/>
    <w:rsid w:val="009918D9"/>
    <w:rsid w:val="00991A4E"/>
    <w:rsid w:val="00991B88"/>
    <w:rsid w:val="009921D8"/>
    <w:rsid w:val="00992258"/>
    <w:rsid w:val="0099254E"/>
    <w:rsid w:val="00992C47"/>
    <w:rsid w:val="00992FAA"/>
    <w:rsid w:val="009930C7"/>
    <w:rsid w:val="009933FF"/>
    <w:rsid w:val="009935A0"/>
    <w:rsid w:val="009935F7"/>
    <w:rsid w:val="009937EF"/>
    <w:rsid w:val="0099391B"/>
    <w:rsid w:val="00993950"/>
    <w:rsid w:val="00993C67"/>
    <w:rsid w:val="00993ED3"/>
    <w:rsid w:val="009940ED"/>
    <w:rsid w:val="0099414C"/>
    <w:rsid w:val="00994211"/>
    <w:rsid w:val="00994CE2"/>
    <w:rsid w:val="00994E0D"/>
    <w:rsid w:val="00994EF6"/>
    <w:rsid w:val="0099509B"/>
    <w:rsid w:val="009950B1"/>
    <w:rsid w:val="00995722"/>
    <w:rsid w:val="009958C0"/>
    <w:rsid w:val="00995A3F"/>
    <w:rsid w:val="00995BB1"/>
    <w:rsid w:val="00995C8C"/>
    <w:rsid w:val="009960A9"/>
    <w:rsid w:val="0099627F"/>
    <w:rsid w:val="00996805"/>
    <w:rsid w:val="00996848"/>
    <w:rsid w:val="0099707C"/>
    <w:rsid w:val="0099708A"/>
    <w:rsid w:val="009973D1"/>
    <w:rsid w:val="009974ED"/>
    <w:rsid w:val="00997573"/>
    <w:rsid w:val="00997661"/>
    <w:rsid w:val="00997795"/>
    <w:rsid w:val="009978C3"/>
    <w:rsid w:val="00997B4F"/>
    <w:rsid w:val="00997F2D"/>
    <w:rsid w:val="009A030C"/>
    <w:rsid w:val="009A0B1C"/>
    <w:rsid w:val="009A0BDE"/>
    <w:rsid w:val="009A0E3E"/>
    <w:rsid w:val="009A0F3F"/>
    <w:rsid w:val="009A165B"/>
    <w:rsid w:val="009A1A79"/>
    <w:rsid w:val="009A1DCA"/>
    <w:rsid w:val="009A1E8F"/>
    <w:rsid w:val="009A2038"/>
    <w:rsid w:val="009A2089"/>
    <w:rsid w:val="009A2176"/>
    <w:rsid w:val="009A2358"/>
    <w:rsid w:val="009A2390"/>
    <w:rsid w:val="009A28AC"/>
    <w:rsid w:val="009A28E1"/>
    <w:rsid w:val="009A29ED"/>
    <w:rsid w:val="009A2ECD"/>
    <w:rsid w:val="009A2F51"/>
    <w:rsid w:val="009A32AC"/>
    <w:rsid w:val="009A3384"/>
    <w:rsid w:val="009A35C9"/>
    <w:rsid w:val="009A3686"/>
    <w:rsid w:val="009A36EC"/>
    <w:rsid w:val="009A3723"/>
    <w:rsid w:val="009A3934"/>
    <w:rsid w:val="009A3BD7"/>
    <w:rsid w:val="009A3CD9"/>
    <w:rsid w:val="009A3E87"/>
    <w:rsid w:val="009A42BB"/>
    <w:rsid w:val="009A431D"/>
    <w:rsid w:val="009A45F7"/>
    <w:rsid w:val="009A46A8"/>
    <w:rsid w:val="009A4700"/>
    <w:rsid w:val="009A4833"/>
    <w:rsid w:val="009A48ED"/>
    <w:rsid w:val="009A4A3F"/>
    <w:rsid w:val="009A4AA1"/>
    <w:rsid w:val="009A4AC0"/>
    <w:rsid w:val="009A50C9"/>
    <w:rsid w:val="009A55B2"/>
    <w:rsid w:val="009A571A"/>
    <w:rsid w:val="009A5855"/>
    <w:rsid w:val="009A58F2"/>
    <w:rsid w:val="009A5C23"/>
    <w:rsid w:val="009A616F"/>
    <w:rsid w:val="009A65B6"/>
    <w:rsid w:val="009A674E"/>
    <w:rsid w:val="009A686E"/>
    <w:rsid w:val="009A6C20"/>
    <w:rsid w:val="009A6C7D"/>
    <w:rsid w:val="009A70AF"/>
    <w:rsid w:val="009A729C"/>
    <w:rsid w:val="009A7537"/>
    <w:rsid w:val="009A78E3"/>
    <w:rsid w:val="009A7ACE"/>
    <w:rsid w:val="009B00B6"/>
    <w:rsid w:val="009B01F0"/>
    <w:rsid w:val="009B0A6D"/>
    <w:rsid w:val="009B0BE7"/>
    <w:rsid w:val="009B0E5C"/>
    <w:rsid w:val="009B0F97"/>
    <w:rsid w:val="009B1920"/>
    <w:rsid w:val="009B1A0F"/>
    <w:rsid w:val="009B1D67"/>
    <w:rsid w:val="009B1F83"/>
    <w:rsid w:val="009B2000"/>
    <w:rsid w:val="009B20CC"/>
    <w:rsid w:val="009B22AE"/>
    <w:rsid w:val="009B272C"/>
    <w:rsid w:val="009B29E5"/>
    <w:rsid w:val="009B2CAE"/>
    <w:rsid w:val="009B2CD6"/>
    <w:rsid w:val="009B2F12"/>
    <w:rsid w:val="009B304C"/>
    <w:rsid w:val="009B30A7"/>
    <w:rsid w:val="009B3561"/>
    <w:rsid w:val="009B3994"/>
    <w:rsid w:val="009B3A9C"/>
    <w:rsid w:val="009B3AF2"/>
    <w:rsid w:val="009B3EFE"/>
    <w:rsid w:val="009B426D"/>
    <w:rsid w:val="009B4433"/>
    <w:rsid w:val="009B4435"/>
    <w:rsid w:val="009B5171"/>
    <w:rsid w:val="009B52AD"/>
    <w:rsid w:val="009B55EB"/>
    <w:rsid w:val="009B56EC"/>
    <w:rsid w:val="009B5D8E"/>
    <w:rsid w:val="009B5F75"/>
    <w:rsid w:val="009B61CA"/>
    <w:rsid w:val="009B66BD"/>
    <w:rsid w:val="009B679D"/>
    <w:rsid w:val="009B6827"/>
    <w:rsid w:val="009B695F"/>
    <w:rsid w:val="009B6997"/>
    <w:rsid w:val="009B6BC0"/>
    <w:rsid w:val="009B6BC1"/>
    <w:rsid w:val="009B6C31"/>
    <w:rsid w:val="009B6C6E"/>
    <w:rsid w:val="009B6CC6"/>
    <w:rsid w:val="009B6DF9"/>
    <w:rsid w:val="009B708F"/>
    <w:rsid w:val="009B7508"/>
    <w:rsid w:val="009B764B"/>
    <w:rsid w:val="009B793C"/>
    <w:rsid w:val="009B7B1A"/>
    <w:rsid w:val="009B7B5E"/>
    <w:rsid w:val="009B7B69"/>
    <w:rsid w:val="009B7E31"/>
    <w:rsid w:val="009C0299"/>
    <w:rsid w:val="009C032A"/>
    <w:rsid w:val="009C0366"/>
    <w:rsid w:val="009C03AE"/>
    <w:rsid w:val="009C05A6"/>
    <w:rsid w:val="009C06CE"/>
    <w:rsid w:val="009C072E"/>
    <w:rsid w:val="009C07A5"/>
    <w:rsid w:val="009C07C4"/>
    <w:rsid w:val="009C0870"/>
    <w:rsid w:val="009C0C92"/>
    <w:rsid w:val="009C0CB6"/>
    <w:rsid w:val="009C125E"/>
    <w:rsid w:val="009C13B4"/>
    <w:rsid w:val="009C17CC"/>
    <w:rsid w:val="009C18C3"/>
    <w:rsid w:val="009C18C4"/>
    <w:rsid w:val="009C19BE"/>
    <w:rsid w:val="009C2420"/>
    <w:rsid w:val="009C2631"/>
    <w:rsid w:val="009C2651"/>
    <w:rsid w:val="009C28B4"/>
    <w:rsid w:val="009C2B05"/>
    <w:rsid w:val="009C2CFD"/>
    <w:rsid w:val="009C2D07"/>
    <w:rsid w:val="009C3131"/>
    <w:rsid w:val="009C33F7"/>
    <w:rsid w:val="009C35C5"/>
    <w:rsid w:val="009C365F"/>
    <w:rsid w:val="009C36C9"/>
    <w:rsid w:val="009C392E"/>
    <w:rsid w:val="009C39D4"/>
    <w:rsid w:val="009C3A3C"/>
    <w:rsid w:val="009C3B1D"/>
    <w:rsid w:val="009C3C73"/>
    <w:rsid w:val="009C3E72"/>
    <w:rsid w:val="009C3E76"/>
    <w:rsid w:val="009C3ED2"/>
    <w:rsid w:val="009C40A2"/>
    <w:rsid w:val="009C414D"/>
    <w:rsid w:val="009C445C"/>
    <w:rsid w:val="009C466A"/>
    <w:rsid w:val="009C46C4"/>
    <w:rsid w:val="009C477A"/>
    <w:rsid w:val="009C4ECF"/>
    <w:rsid w:val="009C4F71"/>
    <w:rsid w:val="009C50EA"/>
    <w:rsid w:val="009C567C"/>
    <w:rsid w:val="009C5929"/>
    <w:rsid w:val="009C5CDF"/>
    <w:rsid w:val="009C5D5D"/>
    <w:rsid w:val="009C5DBF"/>
    <w:rsid w:val="009C5ED0"/>
    <w:rsid w:val="009C62DB"/>
    <w:rsid w:val="009C62DE"/>
    <w:rsid w:val="009C6332"/>
    <w:rsid w:val="009C6366"/>
    <w:rsid w:val="009C698B"/>
    <w:rsid w:val="009C6B3E"/>
    <w:rsid w:val="009C6BD7"/>
    <w:rsid w:val="009C6C28"/>
    <w:rsid w:val="009C6CC1"/>
    <w:rsid w:val="009C73D5"/>
    <w:rsid w:val="009C7426"/>
    <w:rsid w:val="009C7482"/>
    <w:rsid w:val="009C7624"/>
    <w:rsid w:val="009C7638"/>
    <w:rsid w:val="009C7B67"/>
    <w:rsid w:val="009C7D81"/>
    <w:rsid w:val="009C7FEE"/>
    <w:rsid w:val="009D01F3"/>
    <w:rsid w:val="009D031E"/>
    <w:rsid w:val="009D07B3"/>
    <w:rsid w:val="009D085A"/>
    <w:rsid w:val="009D08C6"/>
    <w:rsid w:val="009D1267"/>
    <w:rsid w:val="009D144E"/>
    <w:rsid w:val="009D1500"/>
    <w:rsid w:val="009D1680"/>
    <w:rsid w:val="009D177A"/>
    <w:rsid w:val="009D178A"/>
    <w:rsid w:val="009D18D1"/>
    <w:rsid w:val="009D1A99"/>
    <w:rsid w:val="009D1C21"/>
    <w:rsid w:val="009D1C79"/>
    <w:rsid w:val="009D1D46"/>
    <w:rsid w:val="009D1E1C"/>
    <w:rsid w:val="009D2089"/>
    <w:rsid w:val="009D2293"/>
    <w:rsid w:val="009D259A"/>
    <w:rsid w:val="009D25C6"/>
    <w:rsid w:val="009D277F"/>
    <w:rsid w:val="009D2957"/>
    <w:rsid w:val="009D299E"/>
    <w:rsid w:val="009D29EE"/>
    <w:rsid w:val="009D2F92"/>
    <w:rsid w:val="009D3546"/>
    <w:rsid w:val="009D40B5"/>
    <w:rsid w:val="009D43FD"/>
    <w:rsid w:val="009D461F"/>
    <w:rsid w:val="009D4713"/>
    <w:rsid w:val="009D489A"/>
    <w:rsid w:val="009D48EF"/>
    <w:rsid w:val="009D4BD0"/>
    <w:rsid w:val="009D4CEA"/>
    <w:rsid w:val="009D4EC5"/>
    <w:rsid w:val="009D4F2E"/>
    <w:rsid w:val="009D4F32"/>
    <w:rsid w:val="009D4F5B"/>
    <w:rsid w:val="009D5040"/>
    <w:rsid w:val="009D514B"/>
    <w:rsid w:val="009D52FD"/>
    <w:rsid w:val="009D55C6"/>
    <w:rsid w:val="009D55F3"/>
    <w:rsid w:val="009D55FC"/>
    <w:rsid w:val="009D5642"/>
    <w:rsid w:val="009D589B"/>
    <w:rsid w:val="009D59F2"/>
    <w:rsid w:val="009D5B66"/>
    <w:rsid w:val="009D67DE"/>
    <w:rsid w:val="009D69D8"/>
    <w:rsid w:val="009D6AC7"/>
    <w:rsid w:val="009D6CBF"/>
    <w:rsid w:val="009D6DE8"/>
    <w:rsid w:val="009D6EDC"/>
    <w:rsid w:val="009D6F25"/>
    <w:rsid w:val="009D6F30"/>
    <w:rsid w:val="009D6FA9"/>
    <w:rsid w:val="009D75FF"/>
    <w:rsid w:val="009D7C76"/>
    <w:rsid w:val="009D7CE3"/>
    <w:rsid w:val="009D7D0E"/>
    <w:rsid w:val="009D7DA2"/>
    <w:rsid w:val="009E02A3"/>
    <w:rsid w:val="009E0589"/>
    <w:rsid w:val="009E0A82"/>
    <w:rsid w:val="009E0D81"/>
    <w:rsid w:val="009E0E14"/>
    <w:rsid w:val="009E0E15"/>
    <w:rsid w:val="009E0E49"/>
    <w:rsid w:val="009E0F84"/>
    <w:rsid w:val="009E16CC"/>
    <w:rsid w:val="009E19AB"/>
    <w:rsid w:val="009E1DE0"/>
    <w:rsid w:val="009E1FB9"/>
    <w:rsid w:val="009E207A"/>
    <w:rsid w:val="009E22D6"/>
    <w:rsid w:val="009E230F"/>
    <w:rsid w:val="009E2387"/>
    <w:rsid w:val="009E249D"/>
    <w:rsid w:val="009E2770"/>
    <w:rsid w:val="009E29F0"/>
    <w:rsid w:val="009E2BD3"/>
    <w:rsid w:val="009E2D1D"/>
    <w:rsid w:val="009E2D3B"/>
    <w:rsid w:val="009E2FA9"/>
    <w:rsid w:val="009E3205"/>
    <w:rsid w:val="009E3297"/>
    <w:rsid w:val="009E36B2"/>
    <w:rsid w:val="009E36F8"/>
    <w:rsid w:val="009E3A6A"/>
    <w:rsid w:val="009E3B06"/>
    <w:rsid w:val="009E3CA3"/>
    <w:rsid w:val="009E3F32"/>
    <w:rsid w:val="009E3FC2"/>
    <w:rsid w:val="009E4317"/>
    <w:rsid w:val="009E46AA"/>
    <w:rsid w:val="009E4A86"/>
    <w:rsid w:val="009E4FEE"/>
    <w:rsid w:val="009E514C"/>
    <w:rsid w:val="009E54BA"/>
    <w:rsid w:val="009E555E"/>
    <w:rsid w:val="009E5717"/>
    <w:rsid w:val="009E6067"/>
    <w:rsid w:val="009E64B5"/>
    <w:rsid w:val="009E66FE"/>
    <w:rsid w:val="009E686E"/>
    <w:rsid w:val="009E6876"/>
    <w:rsid w:val="009E68F6"/>
    <w:rsid w:val="009E6A48"/>
    <w:rsid w:val="009E6B7F"/>
    <w:rsid w:val="009E6C5E"/>
    <w:rsid w:val="009E6C63"/>
    <w:rsid w:val="009E6DAB"/>
    <w:rsid w:val="009E6E70"/>
    <w:rsid w:val="009E7089"/>
    <w:rsid w:val="009E718C"/>
    <w:rsid w:val="009E71D0"/>
    <w:rsid w:val="009E7225"/>
    <w:rsid w:val="009E7422"/>
    <w:rsid w:val="009E74CC"/>
    <w:rsid w:val="009E791A"/>
    <w:rsid w:val="009E798F"/>
    <w:rsid w:val="009F01B9"/>
    <w:rsid w:val="009F02C0"/>
    <w:rsid w:val="009F0645"/>
    <w:rsid w:val="009F079F"/>
    <w:rsid w:val="009F07BB"/>
    <w:rsid w:val="009F08A5"/>
    <w:rsid w:val="009F08FD"/>
    <w:rsid w:val="009F0A79"/>
    <w:rsid w:val="009F0C3C"/>
    <w:rsid w:val="009F0DDC"/>
    <w:rsid w:val="009F0FCF"/>
    <w:rsid w:val="009F1057"/>
    <w:rsid w:val="009F128D"/>
    <w:rsid w:val="009F1452"/>
    <w:rsid w:val="009F19AC"/>
    <w:rsid w:val="009F232E"/>
    <w:rsid w:val="009F2389"/>
    <w:rsid w:val="009F25EA"/>
    <w:rsid w:val="009F28DF"/>
    <w:rsid w:val="009F2FC3"/>
    <w:rsid w:val="009F3116"/>
    <w:rsid w:val="009F33F3"/>
    <w:rsid w:val="009F3515"/>
    <w:rsid w:val="009F3807"/>
    <w:rsid w:val="009F3B6A"/>
    <w:rsid w:val="009F3D50"/>
    <w:rsid w:val="009F3D8A"/>
    <w:rsid w:val="009F408B"/>
    <w:rsid w:val="009F4119"/>
    <w:rsid w:val="009F437F"/>
    <w:rsid w:val="009F4560"/>
    <w:rsid w:val="009F4B13"/>
    <w:rsid w:val="009F4BEF"/>
    <w:rsid w:val="009F51FA"/>
    <w:rsid w:val="009F5513"/>
    <w:rsid w:val="009F57BC"/>
    <w:rsid w:val="009F5856"/>
    <w:rsid w:val="009F59AF"/>
    <w:rsid w:val="009F5A3F"/>
    <w:rsid w:val="009F5ADC"/>
    <w:rsid w:val="009F5B11"/>
    <w:rsid w:val="009F5DC9"/>
    <w:rsid w:val="009F5E2B"/>
    <w:rsid w:val="009F5FF2"/>
    <w:rsid w:val="009F610D"/>
    <w:rsid w:val="009F625E"/>
    <w:rsid w:val="009F6683"/>
    <w:rsid w:val="009F66F9"/>
    <w:rsid w:val="009F6AA8"/>
    <w:rsid w:val="009F6AC0"/>
    <w:rsid w:val="009F6B44"/>
    <w:rsid w:val="009F6D50"/>
    <w:rsid w:val="009F6DA1"/>
    <w:rsid w:val="009F6EBE"/>
    <w:rsid w:val="009F7191"/>
    <w:rsid w:val="009F7347"/>
    <w:rsid w:val="009F7549"/>
    <w:rsid w:val="009F7612"/>
    <w:rsid w:val="009F7913"/>
    <w:rsid w:val="009F7EE4"/>
    <w:rsid w:val="00A00127"/>
    <w:rsid w:val="00A00342"/>
    <w:rsid w:val="00A00986"/>
    <w:rsid w:val="00A00A51"/>
    <w:rsid w:val="00A00C9A"/>
    <w:rsid w:val="00A00ECC"/>
    <w:rsid w:val="00A00FAB"/>
    <w:rsid w:val="00A01228"/>
    <w:rsid w:val="00A01305"/>
    <w:rsid w:val="00A0165F"/>
    <w:rsid w:val="00A0189F"/>
    <w:rsid w:val="00A01AF7"/>
    <w:rsid w:val="00A01CF6"/>
    <w:rsid w:val="00A01EDE"/>
    <w:rsid w:val="00A01EE0"/>
    <w:rsid w:val="00A020D8"/>
    <w:rsid w:val="00A020EB"/>
    <w:rsid w:val="00A022AC"/>
    <w:rsid w:val="00A02604"/>
    <w:rsid w:val="00A027F9"/>
    <w:rsid w:val="00A0286A"/>
    <w:rsid w:val="00A0290C"/>
    <w:rsid w:val="00A029A1"/>
    <w:rsid w:val="00A02D90"/>
    <w:rsid w:val="00A02DC4"/>
    <w:rsid w:val="00A02FF3"/>
    <w:rsid w:val="00A031B8"/>
    <w:rsid w:val="00A033F7"/>
    <w:rsid w:val="00A033FC"/>
    <w:rsid w:val="00A03695"/>
    <w:rsid w:val="00A03A3F"/>
    <w:rsid w:val="00A03B7A"/>
    <w:rsid w:val="00A03BBC"/>
    <w:rsid w:val="00A03CD0"/>
    <w:rsid w:val="00A03D65"/>
    <w:rsid w:val="00A03EED"/>
    <w:rsid w:val="00A03F27"/>
    <w:rsid w:val="00A03FDC"/>
    <w:rsid w:val="00A040A6"/>
    <w:rsid w:val="00A042E5"/>
    <w:rsid w:val="00A0432D"/>
    <w:rsid w:val="00A04372"/>
    <w:rsid w:val="00A04494"/>
    <w:rsid w:val="00A0486A"/>
    <w:rsid w:val="00A04C82"/>
    <w:rsid w:val="00A04F03"/>
    <w:rsid w:val="00A04FD9"/>
    <w:rsid w:val="00A05065"/>
    <w:rsid w:val="00A050B3"/>
    <w:rsid w:val="00A0521A"/>
    <w:rsid w:val="00A0534C"/>
    <w:rsid w:val="00A05624"/>
    <w:rsid w:val="00A058EA"/>
    <w:rsid w:val="00A05901"/>
    <w:rsid w:val="00A05A7D"/>
    <w:rsid w:val="00A05DE2"/>
    <w:rsid w:val="00A06D6B"/>
    <w:rsid w:val="00A06DBB"/>
    <w:rsid w:val="00A06DD9"/>
    <w:rsid w:val="00A06EFF"/>
    <w:rsid w:val="00A07059"/>
    <w:rsid w:val="00A072C3"/>
    <w:rsid w:val="00A07451"/>
    <w:rsid w:val="00A076AB"/>
    <w:rsid w:val="00A076BA"/>
    <w:rsid w:val="00A07C0B"/>
    <w:rsid w:val="00A10166"/>
    <w:rsid w:val="00A10348"/>
    <w:rsid w:val="00A10522"/>
    <w:rsid w:val="00A107FF"/>
    <w:rsid w:val="00A10854"/>
    <w:rsid w:val="00A109D8"/>
    <w:rsid w:val="00A10B9C"/>
    <w:rsid w:val="00A10C42"/>
    <w:rsid w:val="00A10CE8"/>
    <w:rsid w:val="00A10E1C"/>
    <w:rsid w:val="00A1105E"/>
    <w:rsid w:val="00A112FD"/>
    <w:rsid w:val="00A11380"/>
    <w:rsid w:val="00A114AF"/>
    <w:rsid w:val="00A1169C"/>
    <w:rsid w:val="00A1177E"/>
    <w:rsid w:val="00A117DB"/>
    <w:rsid w:val="00A1181E"/>
    <w:rsid w:val="00A11A5C"/>
    <w:rsid w:val="00A11B22"/>
    <w:rsid w:val="00A11B2D"/>
    <w:rsid w:val="00A11D06"/>
    <w:rsid w:val="00A11E22"/>
    <w:rsid w:val="00A11E54"/>
    <w:rsid w:val="00A12039"/>
    <w:rsid w:val="00A1227A"/>
    <w:rsid w:val="00A12294"/>
    <w:rsid w:val="00A12528"/>
    <w:rsid w:val="00A1291A"/>
    <w:rsid w:val="00A12E15"/>
    <w:rsid w:val="00A131ED"/>
    <w:rsid w:val="00A1320B"/>
    <w:rsid w:val="00A132CD"/>
    <w:rsid w:val="00A13741"/>
    <w:rsid w:val="00A13A02"/>
    <w:rsid w:val="00A1412F"/>
    <w:rsid w:val="00A1420E"/>
    <w:rsid w:val="00A147C8"/>
    <w:rsid w:val="00A14A27"/>
    <w:rsid w:val="00A14C0D"/>
    <w:rsid w:val="00A14FFC"/>
    <w:rsid w:val="00A150ED"/>
    <w:rsid w:val="00A150FB"/>
    <w:rsid w:val="00A1518C"/>
    <w:rsid w:val="00A151C1"/>
    <w:rsid w:val="00A152F5"/>
    <w:rsid w:val="00A15300"/>
    <w:rsid w:val="00A1530A"/>
    <w:rsid w:val="00A153F4"/>
    <w:rsid w:val="00A157D2"/>
    <w:rsid w:val="00A157E9"/>
    <w:rsid w:val="00A158AE"/>
    <w:rsid w:val="00A15B67"/>
    <w:rsid w:val="00A15BC7"/>
    <w:rsid w:val="00A15E79"/>
    <w:rsid w:val="00A15F0D"/>
    <w:rsid w:val="00A16245"/>
    <w:rsid w:val="00A16444"/>
    <w:rsid w:val="00A1692A"/>
    <w:rsid w:val="00A16E93"/>
    <w:rsid w:val="00A16F20"/>
    <w:rsid w:val="00A170E4"/>
    <w:rsid w:val="00A1749D"/>
    <w:rsid w:val="00A174B4"/>
    <w:rsid w:val="00A175B0"/>
    <w:rsid w:val="00A1766F"/>
    <w:rsid w:val="00A17D54"/>
    <w:rsid w:val="00A17E98"/>
    <w:rsid w:val="00A200C1"/>
    <w:rsid w:val="00A20271"/>
    <w:rsid w:val="00A2068B"/>
    <w:rsid w:val="00A207D3"/>
    <w:rsid w:val="00A20AA9"/>
    <w:rsid w:val="00A20F63"/>
    <w:rsid w:val="00A2128F"/>
    <w:rsid w:val="00A2142C"/>
    <w:rsid w:val="00A2145B"/>
    <w:rsid w:val="00A21478"/>
    <w:rsid w:val="00A21529"/>
    <w:rsid w:val="00A2179E"/>
    <w:rsid w:val="00A21B3B"/>
    <w:rsid w:val="00A21C5E"/>
    <w:rsid w:val="00A21CA7"/>
    <w:rsid w:val="00A21EAA"/>
    <w:rsid w:val="00A21F7F"/>
    <w:rsid w:val="00A21FD0"/>
    <w:rsid w:val="00A22315"/>
    <w:rsid w:val="00A2281B"/>
    <w:rsid w:val="00A22973"/>
    <w:rsid w:val="00A22AB1"/>
    <w:rsid w:val="00A22E2C"/>
    <w:rsid w:val="00A233FD"/>
    <w:rsid w:val="00A235F9"/>
    <w:rsid w:val="00A23792"/>
    <w:rsid w:val="00A23822"/>
    <w:rsid w:val="00A2382B"/>
    <w:rsid w:val="00A239D9"/>
    <w:rsid w:val="00A23A98"/>
    <w:rsid w:val="00A23C0D"/>
    <w:rsid w:val="00A23DC8"/>
    <w:rsid w:val="00A24020"/>
    <w:rsid w:val="00A2412E"/>
    <w:rsid w:val="00A24165"/>
    <w:rsid w:val="00A24233"/>
    <w:rsid w:val="00A24671"/>
    <w:rsid w:val="00A2470E"/>
    <w:rsid w:val="00A24842"/>
    <w:rsid w:val="00A24900"/>
    <w:rsid w:val="00A24949"/>
    <w:rsid w:val="00A24B8D"/>
    <w:rsid w:val="00A24CDC"/>
    <w:rsid w:val="00A25939"/>
    <w:rsid w:val="00A25945"/>
    <w:rsid w:val="00A2594D"/>
    <w:rsid w:val="00A259BB"/>
    <w:rsid w:val="00A259FF"/>
    <w:rsid w:val="00A25B45"/>
    <w:rsid w:val="00A25CC3"/>
    <w:rsid w:val="00A26237"/>
    <w:rsid w:val="00A26460"/>
    <w:rsid w:val="00A26877"/>
    <w:rsid w:val="00A2692F"/>
    <w:rsid w:val="00A26CD3"/>
    <w:rsid w:val="00A26E9C"/>
    <w:rsid w:val="00A27399"/>
    <w:rsid w:val="00A2762B"/>
    <w:rsid w:val="00A2770A"/>
    <w:rsid w:val="00A27717"/>
    <w:rsid w:val="00A27736"/>
    <w:rsid w:val="00A278A1"/>
    <w:rsid w:val="00A27912"/>
    <w:rsid w:val="00A27A57"/>
    <w:rsid w:val="00A27AD3"/>
    <w:rsid w:val="00A30039"/>
    <w:rsid w:val="00A3003A"/>
    <w:rsid w:val="00A30283"/>
    <w:rsid w:val="00A30325"/>
    <w:rsid w:val="00A303BB"/>
    <w:rsid w:val="00A3048C"/>
    <w:rsid w:val="00A3087F"/>
    <w:rsid w:val="00A30954"/>
    <w:rsid w:val="00A30A35"/>
    <w:rsid w:val="00A30A99"/>
    <w:rsid w:val="00A30C52"/>
    <w:rsid w:val="00A30D93"/>
    <w:rsid w:val="00A310D3"/>
    <w:rsid w:val="00A310FA"/>
    <w:rsid w:val="00A3144F"/>
    <w:rsid w:val="00A315D3"/>
    <w:rsid w:val="00A316AF"/>
    <w:rsid w:val="00A31829"/>
    <w:rsid w:val="00A31ACC"/>
    <w:rsid w:val="00A31B8A"/>
    <w:rsid w:val="00A31E77"/>
    <w:rsid w:val="00A31FA3"/>
    <w:rsid w:val="00A3213E"/>
    <w:rsid w:val="00A32369"/>
    <w:rsid w:val="00A32644"/>
    <w:rsid w:val="00A32A2C"/>
    <w:rsid w:val="00A32A62"/>
    <w:rsid w:val="00A32D12"/>
    <w:rsid w:val="00A337C3"/>
    <w:rsid w:val="00A339EB"/>
    <w:rsid w:val="00A33A5B"/>
    <w:rsid w:val="00A33CCD"/>
    <w:rsid w:val="00A33F0E"/>
    <w:rsid w:val="00A33FF6"/>
    <w:rsid w:val="00A3404D"/>
    <w:rsid w:val="00A34115"/>
    <w:rsid w:val="00A342A9"/>
    <w:rsid w:val="00A34410"/>
    <w:rsid w:val="00A345CD"/>
    <w:rsid w:val="00A34F7B"/>
    <w:rsid w:val="00A351DE"/>
    <w:rsid w:val="00A3566B"/>
    <w:rsid w:val="00A35948"/>
    <w:rsid w:val="00A35B75"/>
    <w:rsid w:val="00A35BFB"/>
    <w:rsid w:val="00A3616C"/>
    <w:rsid w:val="00A36495"/>
    <w:rsid w:val="00A36505"/>
    <w:rsid w:val="00A36A02"/>
    <w:rsid w:val="00A36AEE"/>
    <w:rsid w:val="00A36CBB"/>
    <w:rsid w:val="00A37003"/>
    <w:rsid w:val="00A372F4"/>
    <w:rsid w:val="00A37A46"/>
    <w:rsid w:val="00A37B61"/>
    <w:rsid w:val="00A400E6"/>
    <w:rsid w:val="00A4039B"/>
    <w:rsid w:val="00A404A1"/>
    <w:rsid w:val="00A40842"/>
    <w:rsid w:val="00A40CCD"/>
    <w:rsid w:val="00A40F2D"/>
    <w:rsid w:val="00A40FB2"/>
    <w:rsid w:val="00A41000"/>
    <w:rsid w:val="00A41379"/>
    <w:rsid w:val="00A41459"/>
    <w:rsid w:val="00A4149C"/>
    <w:rsid w:val="00A415D3"/>
    <w:rsid w:val="00A41706"/>
    <w:rsid w:val="00A4184A"/>
    <w:rsid w:val="00A4192A"/>
    <w:rsid w:val="00A4195B"/>
    <w:rsid w:val="00A419E4"/>
    <w:rsid w:val="00A41DDF"/>
    <w:rsid w:val="00A41EA2"/>
    <w:rsid w:val="00A421A1"/>
    <w:rsid w:val="00A42205"/>
    <w:rsid w:val="00A4228F"/>
    <w:rsid w:val="00A423B5"/>
    <w:rsid w:val="00A42683"/>
    <w:rsid w:val="00A42684"/>
    <w:rsid w:val="00A429AC"/>
    <w:rsid w:val="00A429DC"/>
    <w:rsid w:val="00A42B70"/>
    <w:rsid w:val="00A42C16"/>
    <w:rsid w:val="00A42C3C"/>
    <w:rsid w:val="00A42D22"/>
    <w:rsid w:val="00A42EB9"/>
    <w:rsid w:val="00A43213"/>
    <w:rsid w:val="00A43577"/>
    <w:rsid w:val="00A437AD"/>
    <w:rsid w:val="00A43A28"/>
    <w:rsid w:val="00A43A6C"/>
    <w:rsid w:val="00A43B69"/>
    <w:rsid w:val="00A43C93"/>
    <w:rsid w:val="00A43D50"/>
    <w:rsid w:val="00A43DA2"/>
    <w:rsid w:val="00A43DAC"/>
    <w:rsid w:val="00A43F41"/>
    <w:rsid w:val="00A43F90"/>
    <w:rsid w:val="00A44223"/>
    <w:rsid w:val="00A442B4"/>
    <w:rsid w:val="00A445EC"/>
    <w:rsid w:val="00A447FD"/>
    <w:rsid w:val="00A44815"/>
    <w:rsid w:val="00A44951"/>
    <w:rsid w:val="00A44A50"/>
    <w:rsid w:val="00A44BD0"/>
    <w:rsid w:val="00A450F1"/>
    <w:rsid w:val="00A451FE"/>
    <w:rsid w:val="00A45230"/>
    <w:rsid w:val="00A4525E"/>
    <w:rsid w:val="00A45383"/>
    <w:rsid w:val="00A45455"/>
    <w:rsid w:val="00A456E7"/>
    <w:rsid w:val="00A457F5"/>
    <w:rsid w:val="00A45A56"/>
    <w:rsid w:val="00A45A5E"/>
    <w:rsid w:val="00A45BBC"/>
    <w:rsid w:val="00A45D8C"/>
    <w:rsid w:val="00A45DB1"/>
    <w:rsid w:val="00A45E6F"/>
    <w:rsid w:val="00A460EA"/>
    <w:rsid w:val="00A4629D"/>
    <w:rsid w:val="00A46403"/>
    <w:rsid w:val="00A46490"/>
    <w:rsid w:val="00A468F6"/>
    <w:rsid w:val="00A46939"/>
    <w:rsid w:val="00A46AEC"/>
    <w:rsid w:val="00A4711E"/>
    <w:rsid w:val="00A471E0"/>
    <w:rsid w:val="00A47354"/>
    <w:rsid w:val="00A47540"/>
    <w:rsid w:val="00A47D13"/>
    <w:rsid w:val="00A47DE3"/>
    <w:rsid w:val="00A47E70"/>
    <w:rsid w:val="00A501F1"/>
    <w:rsid w:val="00A50200"/>
    <w:rsid w:val="00A503DB"/>
    <w:rsid w:val="00A506F3"/>
    <w:rsid w:val="00A50892"/>
    <w:rsid w:val="00A508F1"/>
    <w:rsid w:val="00A50BEF"/>
    <w:rsid w:val="00A50F2C"/>
    <w:rsid w:val="00A51311"/>
    <w:rsid w:val="00A517D0"/>
    <w:rsid w:val="00A517E0"/>
    <w:rsid w:val="00A51AC2"/>
    <w:rsid w:val="00A51BED"/>
    <w:rsid w:val="00A51DAA"/>
    <w:rsid w:val="00A51E18"/>
    <w:rsid w:val="00A522B1"/>
    <w:rsid w:val="00A522EE"/>
    <w:rsid w:val="00A52423"/>
    <w:rsid w:val="00A52531"/>
    <w:rsid w:val="00A528C9"/>
    <w:rsid w:val="00A52D9C"/>
    <w:rsid w:val="00A53145"/>
    <w:rsid w:val="00A53479"/>
    <w:rsid w:val="00A536E0"/>
    <w:rsid w:val="00A53B0F"/>
    <w:rsid w:val="00A53BC6"/>
    <w:rsid w:val="00A53C7F"/>
    <w:rsid w:val="00A53E9B"/>
    <w:rsid w:val="00A540E2"/>
    <w:rsid w:val="00A541D8"/>
    <w:rsid w:val="00A54420"/>
    <w:rsid w:val="00A54448"/>
    <w:rsid w:val="00A5447B"/>
    <w:rsid w:val="00A544D5"/>
    <w:rsid w:val="00A546E8"/>
    <w:rsid w:val="00A547AD"/>
    <w:rsid w:val="00A54821"/>
    <w:rsid w:val="00A54B49"/>
    <w:rsid w:val="00A54C15"/>
    <w:rsid w:val="00A54CEB"/>
    <w:rsid w:val="00A54E87"/>
    <w:rsid w:val="00A54EEE"/>
    <w:rsid w:val="00A5549A"/>
    <w:rsid w:val="00A5573C"/>
    <w:rsid w:val="00A557B5"/>
    <w:rsid w:val="00A557B8"/>
    <w:rsid w:val="00A5589C"/>
    <w:rsid w:val="00A55B7E"/>
    <w:rsid w:val="00A55BC9"/>
    <w:rsid w:val="00A55D47"/>
    <w:rsid w:val="00A55FC2"/>
    <w:rsid w:val="00A56316"/>
    <w:rsid w:val="00A563FF"/>
    <w:rsid w:val="00A564AC"/>
    <w:rsid w:val="00A56596"/>
    <w:rsid w:val="00A5685A"/>
    <w:rsid w:val="00A57111"/>
    <w:rsid w:val="00A5766A"/>
    <w:rsid w:val="00A5778C"/>
    <w:rsid w:val="00A57933"/>
    <w:rsid w:val="00A57AD9"/>
    <w:rsid w:val="00A57B27"/>
    <w:rsid w:val="00A57BDE"/>
    <w:rsid w:val="00A57FDE"/>
    <w:rsid w:val="00A57FFC"/>
    <w:rsid w:val="00A60040"/>
    <w:rsid w:val="00A60044"/>
    <w:rsid w:val="00A60373"/>
    <w:rsid w:val="00A60C09"/>
    <w:rsid w:val="00A61005"/>
    <w:rsid w:val="00A61108"/>
    <w:rsid w:val="00A61574"/>
    <w:rsid w:val="00A616C2"/>
    <w:rsid w:val="00A617CF"/>
    <w:rsid w:val="00A61B12"/>
    <w:rsid w:val="00A61C08"/>
    <w:rsid w:val="00A61D24"/>
    <w:rsid w:val="00A61E2A"/>
    <w:rsid w:val="00A61F54"/>
    <w:rsid w:val="00A62049"/>
    <w:rsid w:val="00A6207C"/>
    <w:rsid w:val="00A62139"/>
    <w:rsid w:val="00A6265E"/>
    <w:rsid w:val="00A6272E"/>
    <w:rsid w:val="00A6282B"/>
    <w:rsid w:val="00A62CB6"/>
    <w:rsid w:val="00A62F3B"/>
    <w:rsid w:val="00A63103"/>
    <w:rsid w:val="00A6327B"/>
    <w:rsid w:val="00A63917"/>
    <w:rsid w:val="00A6395A"/>
    <w:rsid w:val="00A639E6"/>
    <w:rsid w:val="00A64027"/>
    <w:rsid w:val="00A64062"/>
    <w:rsid w:val="00A64196"/>
    <w:rsid w:val="00A641D8"/>
    <w:rsid w:val="00A64666"/>
    <w:rsid w:val="00A64792"/>
    <w:rsid w:val="00A649A7"/>
    <w:rsid w:val="00A6528F"/>
    <w:rsid w:val="00A6545B"/>
    <w:rsid w:val="00A65588"/>
    <w:rsid w:val="00A65887"/>
    <w:rsid w:val="00A658DD"/>
    <w:rsid w:val="00A659F2"/>
    <w:rsid w:val="00A65A8E"/>
    <w:rsid w:val="00A65B4C"/>
    <w:rsid w:val="00A65BCA"/>
    <w:rsid w:val="00A661D4"/>
    <w:rsid w:val="00A6627E"/>
    <w:rsid w:val="00A663DC"/>
    <w:rsid w:val="00A66412"/>
    <w:rsid w:val="00A6649E"/>
    <w:rsid w:val="00A664BD"/>
    <w:rsid w:val="00A6658C"/>
    <w:rsid w:val="00A666FB"/>
    <w:rsid w:val="00A66739"/>
    <w:rsid w:val="00A66803"/>
    <w:rsid w:val="00A66833"/>
    <w:rsid w:val="00A66890"/>
    <w:rsid w:val="00A668B7"/>
    <w:rsid w:val="00A66B23"/>
    <w:rsid w:val="00A66F54"/>
    <w:rsid w:val="00A670D8"/>
    <w:rsid w:val="00A67514"/>
    <w:rsid w:val="00A6782C"/>
    <w:rsid w:val="00A67869"/>
    <w:rsid w:val="00A67D10"/>
    <w:rsid w:val="00A67E88"/>
    <w:rsid w:val="00A67ECD"/>
    <w:rsid w:val="00A70289"/>
    <w:rsid w:val="00A7042D"/>
    <w:rsid w:val="00A704E3"/>
    <w:rsid w:val="00A70881"/>
    <w:rsid w:val="00A70ACC"/>
    <w:rsid w:val="00A70C96"/>
    <w:rsid w:val="00A70D22"/>
    <w:rsid w:val="00A71075"/>
    <w:rsid w:val="00A71259"/>
    <w:rsid w:val="00A71AD2"/>
    <w:rsid w:val="00A71C1C"/>
    <w:rsid w:val="00A71C43"/>
    <w:rsid w:val="00A71F83"/>
    <w:rsid w:val="00A7206C"/>
    <w:rsid w:val="00A7221B"/>
    <w:rsid w:val="00A722B8"/>
    <w:rsid w:val="00A72409"/>
    <w:rsid w:val="00A728A3"/>
    <w:rsid w:val="00A729A5"/>
    <w:rsid w:val="00A729C7"/>
    <w:rsid w:val="00A72DB3"/>
    <w:rsid w:val="00A72FA9"/>
    <w:rsid w:val="00A730B0"/>
    <w:rsid w:val="00A7321C"/>
    <w:rsid w:val="00A73367"/>
    <w:rsid w:val="00A733FE"/>
    <w:rsid w:val="00A73674"/>
    <w:rsid w:val="00A7374D"/>
    <w:rsid w:val="00A738DC"/>
    <w:rsid w:val="00A73B45"/>
    <w:rsid w:val="00A73BBC"/>
    <w:rsid w:val="00A73C1D"/>
    <w:rsid w:val="00A73C25"/>
    <w:rsid w:val="00A73DB3"/>
    <w:rsid w:val="00A740FA"/>
    <w:rsid w:val="00A745A0"/>
    <w:rsid w:val="00A747BE"/>
    <w:rsid w:val="00A74840"/>
    <w:rsid w:val="00A74A6C"/>
    <w:rsid w:val="00A74CF9"/>
    <w:rsid w:val="00A74FDC"/>
    <w:rsid w:val="00A755FE"/>
    <w:rsid w:val="00A75689"/>
    <w:rsid w:val="00A758E5"/>
    <w:rsid w:val="00A75B87"/>
    <w:rsid w:val="00A75E0F"/>
    <w:rsid w:val="00A75E55"/>
    <w:rsid w:val="00A75EAF"/>
    <w:rsid w:val="00A75EBC"/>
    <w:rsid w:val="00A75F1B"/>
    <w:rsid w:val="00A75F9D"/>
    <w:rsid w:val="00A762EC"/>
    <w:rsid w:val="00A7637B"/>
    <w:rsid w:val="00A76477"/>
    <w:rsid w:val="00A76799"/>
    <w:rsid w:val="00A76994"/>
    <w:rsid w:val="00A76ACB"/>
    <w:rsid w:val="00A76C2A"/>
    <w:rsid w:val="00A76D39"/>
    <w:rsid w:val="00A77010"/>
    <w:rsid w:val="00A7732A"/>
    <w:rsid w:val="00A7753F"/>
    <w:rsid w:val="00A77837"/>
    <w:rsid w:val="00A77A0B"/>
    <w:rsid w:val="00A77BE4"/>
    <w:rsid w:val="00A77F55"/>
    <w:rsid w:val="00A77FF6"/>
    <w:rsid w:val="00A80142"/>
    <w:rsid w:val="00A80B6B"/>
    <w:rsid w:val="00A80BFD"/>
    <w:rsid w:val="00A81290"/>
    <w:rsid w:val="00A81294"/>
    <w:rsid w:val="00A81CF1"/>
    <w:rsid w:val="00A81F25"/>
    <w:rsid w:val="00A82299"/>
    <w:rsid w:val="00A82E1B"/>
    <w:rsid w:val="00A832D2"/>
    <w:rsid w:val="00A8342F"/>
    <w:rsid w:val="00A8365B"/>
    <w:rsid w:val="00A838E1"/>
    <w:rsid w:val="00A83A25"/>
    <w:rsid w:val="00A83A89"/>
    <w:rsid w:val="00A83D43"/>
    <w:rsid w:val="00A84284"/>
    <w:rsid w:val="00A843F3"/>
    <w:rsid w:val="00A84602"/>
    <w:rsid w:val="00A84833"/>
    <w:rsid w:val="00A84D0D"/>
    <w:rsid w:val="00A84E5F"/>
    <w:rsid w:val="00A857C1"/>
    <w:rsid w:val="00A85967"/>
    <w:rsid w:val="00A85BC9"/>
    <w:rsid w:val="00A85BD1"/>
    <w:rsid w:val="00A8627B"/>
    <w:rsid w:val="00A862AB"/>
    <w:rsid w:val="00A8634A"/>
    <w:rsid w:val="00A86543"/>
    <w:rsid w:val="00A866A2"/>
    <w:rsid w:val="00A869F4"/>
    <w:rsid w:val="00A86AFC"/>
    <w:rsid w:val="00A86D02"/>
    <w:rsid w:val="00A871DC"/>
    <w:rsid w:val="00A872B1"/>
    <w:rsid w:val="00A8733B"/>
    <w:rsid w:val="00A87734"/>
    <w:rsid w:val="00A87EDA"/>
    <w:rsid w:val="00A90105"/>
    <w:rsid w:val="00A90162"/>
    <w:rsid w:val="00A902A1"/>
    <w:rsid w:val="00A908AE"/>
    <w:rsid w:val="00A908F3"/>
    <w:rsid w:val="00A90AF6"/>
    <w:rsid w:val="00A90C73"/>
    <w:rsid w:val="00A90DCF"/>
    <w:rsid w:val="00A910C0"/>
    <w:rsid w:val="00A913BB"/>
    <w:rsid w:val="00A91535"/>
    <w:rsid w:val="00A9166C"/>
    <w:rsid w:val="00A9181F"/>
    <w:rsid w:val="00A9186F"/>
    <w:rsid w:val="00A919E7"/>
    <w:rsid w:val="00A91AE5"/>
    <w:rsid w:val="00A91AFE"/>
    <w:rsid w:val="00A91B7B"/>
    <w:rsid w:val="00A91DC6"/>
    <w:rsid w:val="00A92215"/>
    <w:rsid w:val="00A926FC"/>
    <w:rsid w:val="00A927B2"/>
    <w:rsid w:val="00A92920"/>
    <w:rsid w:val="00A92D32"/>
    <w:rsid w:val="00A93675"/>
    <w:rsid w:val="00A937D3"/>
    <w:rsid w:val="00A93971"/>
    <w:rsid w:val="00A93E03"/>
    <w:rsid w:val="00A93FBC"/>
    <w:rsid w:val="00A94C47"/>
    <w:rsid w:val="00A95183"/>
    <w:rsid w:val="00A9522F"/>
    <w:rsid w:val="00A9531F"/>
    <w:rsid w:val="00A9559E"/>
    <w:rsid w:val="00A95692"/>
    <w:rsid w:val="00A9585C"/>
    <w:rsid w:val="00A959B6"/>
    <w:rsid w:val="00A95A42"/>
    <w:rsid w:val="00A95BAA"/>
    <w:rsid w:val="00A9600E"/>
    <w:rsid w:val="00A96078"/>
    <w:rsid w:val="00A96286"/>
    <w:rsid w:val="00A96354"/>
    <w:rsid w:val="00A96529"/>
    <w:rsid w:val="00A96881"/>
    <w:rsid w:val="00A96B71"/>
    <w:rsid w:val="00A96CBF"/>
    <w:rsid w:val="00A96DF6"/>
    <w:rsid w:val="00A96E23"/>
    <w:rsid w:val="00A97140"/>
    <w:rsid w:val="00A97365"/>
    <w:rsid w:val="00A97EB7"/>
    <w:rsid w:val="00AA00CB"/>
    <w:rsid w:val="00AA0351"/>
    <w:rsid w:val="00AA0995"/>
    <w:rsid w:val="00AA156E"/>
    <w:rsid w:val="00AA166E"/>
    <w:rsid w:val="00AA1775"/>
    <w:rsid w:val="00AA1D69"/>
    <w:rsid w:val="00AA1DCA"/>
    <w:rsid w:val="00AA223A"/>
    <w:rsid w:val="00AA22B5"/>
    <w:rsid w:val="00AA2318"/>
    <w:rsid w:val="00AA2339"/>
    <w:rsid w:val="00AA23F5"/>
    <w:rsid w:val="00AA2653"/>
    <w:rsid w:val="00AA26BA"/>
    <w:rsid w:val="00AA28CD"/>
    <w:rsid w:val="00AA2E57"/>
    <w:rsid w:val="00AA2FB9"/>
    <w:rsid w:val="00AA314E"/>
    <w:rsid w:val="00AA31A3"/>
    <w:rsid w:val="00AA32BE"/>
    <w:rsid w:val="00AA3716"/>
    <w:rsid w:val="00AA3A83"/>
    <w:rsid w:val="00AA3D2F"/>
    <w:rsid w:val="00AA3D57"/>
    <w:rsid w:val="00AA3E0B"/>
    <w:rsid w:val="00AA3F5F"/>
    <w:rsid w:val="00AA423F"/>
    <w:rsid w:val="00AA426E"/>
    <w:rsid w:val="00AA4348"/>
    <w:rsid w:val="00AA47A5"/>
    <w:rsid w:val="00AA4874"/>
    <w:rsid w:val="00AA4AF4"/>
    <w:rsid w:val="00AA4B16"/>
    <w:rsid w:val="00AA4C75"/>
    <w:rsid w:val="00AA52D1"/>
    <w:rsid w:val="00AA52E5"/>
    <w:rsid w:val="00AA5394"/>
    <w:rsid w:val="00AA5709"/>
    <w:rsid w:val="00AA5A1B"/>
    <w:rsid w:val="00AA5D23"/>
    <w:rsid w:val="00AA5FAE"/>
    <w:rsid w:val="00AA603C"/>
    <w:rsid w:val="00AA6402"/>
    <w:rsid w:val="00AA6547"/>
    <w:rsid w:val="00AA68B5"/>
    <w:rsid w:val="00AA68EE"/>
    <w:rsid w:val="00AA6B14"/>
    <w:rsid w:val="00AA6B27"/>
    <w:rsid w:val="00AA6EDF"/>
    <w:rsid w:val="00AA6F63"/>
    <w:rsid w:val="00AA71D9"/>
    <w:rsid w:val="00AA7707"/>
    <w:rsid w:val="00AA789E"/>
    <w:rsid w:val="00AA7CB1"/>
    <w:rsid w:val="00AA7E67"/>
    <w:rsid w:val="00AA7EE2"/>
    <w:rsid w:val="00AB0491"/>
    <w:rsid w:val="00AB06E0"/>
    <w:rsid w:val="00AB0A00"/>
    <w:rsid w:val="00AB0A6D"/>
    <w:rsid w:val="00AB0BCE"/>
    <w:rsid w:val="00AB0D21"/>
    <w:rsid w:val="00AB1077"/>
    <w:rsid w:val="00AB10F0"/>
    <w:rsid w:val="00AB1365"/>
    <w:rsid w:val="00AB14CE"/>
    <w:rsid w:val="00AB1746"/>
    <w:rsid w:val="00AB17A2"/>
    <w:rsid w:val="00AB195E"/>
    <w:rsid w:val="00AB1C4C"/>
    <w:rsid w:val="00AB1DA1"/>
    <w:rsid w:val="00AB20E8"/>
    <w:rsid w:val="00AB2131"/>
    <w:rsid w:val="00AB2181"/>
    <w:rsid w:val="00AB2296"/>
    <w:rsid w:val="00AB23A3"/>
    <w:rsid w:val="00AB2408"/>
    <w:rsid w:val="00AB267A"/>
    <w:rsid w:val="00AB2C34"/>
    <w:rsid w:val="00AB2C53"/>
    <w:rsid w:val="00AB2D3C"/>
    <w:rsid w:val="00AB2F34"/>
    <w:rsid w:val="00AB3214"/>
    <w:rsid w:val="00AB32D2"/>
    <w:rsid w:val="00AB3332"/>
    <w:rsid w:val="00AB3667"/>
    <w:rsid w:val="00AB36B1"/>
    <w:rsid w:val="00AB38C1"/>
    <w:rsid w:val="00AB39CB"/>
    <w:rsid w:val="00AB3A5A"/>
    <w:rsid w:val="00AB3A8E"/>
    <w:rsid w:val="00AB3D25"/>
    <w:rsid w:val="00AB3EA7"/>
    <w:rsid w:val="00AB3EC9"/>
    <w:rsid w:val="00AB4016"/>
    <w:rsid w:val="00AB41D5"/>
    <w:rsid w:val="00AB4339"/>
    <w:rsid w:val="00AB4372"/>
    <w:rsid w:val="00AB4510"/>
    <w:rsid w:val="00AB478A"/>
    <w:rsid w:val="00AB4832"/>
    <w:rsid w:val="00AB48B3"/>
    <w:rsid w:val="00AB49F3"/>
    <w:rsid w:val="00AB4A5C"/>
    <w:rsid w:val="00AB4B29"/>
    <w:rsid w:val="00AB5053"/>
    <w:rsid w:val="00AB50AB"/>
    <w:rsid w:val="00AB554C"/>
    <w:rsid w:val="00AB5677"/>
    <w:rsid w:val="00AB5A31"/>
    <w:rsid w:val="00AB5BE8"/>
    <w:rsid w:val="00AB5C91"/>
    <w:rsid w:val="00AB620F"/>
    <w:rsid w:val="00AB629A"/>
    <w:rsid w:val="00AB6368"/>
    <w:rsid w:val="00AB6820"/>
    <w:rsid w:val="00AB6A30"/>
    <w:rsid w:val="00AB6A6B"/>
    <w:rsid w:val="00AB6C59"/>
    <w:rsid w:val="00AB704D"/>
    <w:rsid w:val="00AB70BB"/>
    <w:rsid w:val="00AB7541"/>
    <w:rsid w:val="00AB768F"/>
    <w:rsid w:val="00AB76A4"/>
    <w:rsid w:val="00AB7B23"/>
    <w:rsid w:val="00AB7CB7"/>
    <w:rsid w:val="00AB7D1F"/>
    <w:rsid w:val="00AC0391"/>
    <w:rsid w:val="00AC03C7"/>
    <w:rsid w:val="00AC0DA7"/>
    <w:rsid w:val="00AC1890"/>
    <w:rsid w:val="00AC1AEA"/>
    <w:rsid w:val="00AC1AF6"/>
    <w:rsid w:val="00AC1D38"/>
    <w:rsid w:val="00AC1D65"/>
    <w:rsid w:val="00AC20CB"/>
    <w:rsid w:val="00AC2161"/>
    <w:rsid w:val="00AC2460"/>
    <w:rsid w:val="00AC2488"/>
    <w:rsid w:val="00AC28B4"/>
    <w:rsid w:val="00AC2D4E"/>
    <w:rsid w:val="00AC2DF9"/>
    <w:rsid w:val="00AC2E53"/>
    <w:rsid w:val="00AC30D5"/>
    <w:rsid w:val="00AC32CF"/>
    <w:rsid w:val="00AC32D8"/>
    <w:rsid w:val="00AC36EB"/>
    <w:rsid w:val="00AC38D7"/>
    <w:rsid w:val="00AC398B"/>
    <w:rsid w:val="00AC3D50"/>
    <w:rsid w:val="00AC4149"/>
    <w:rsid w:val="00AC41DA"/>
    <w:rsid w:val="00AC43DA"/>
    <w:rsid w:val="00AC446F"/>
    <w:rsid w:val="00AC462C"/>
    <w:rsid w:val="00AC4B8A"/>
    <w:rsid w:val="00AC4E5D"/>
    <w:rsid w:val="00AC4F26"/>
    <w:rsid w:val="00AC4FDC"/>
    <w:rsid w:val="00AC4FEF"/>
    <w:rsid w:val="00AC55F5"/>
    <w:rsid w:val="00AC562D"/>
    <w:rsid w:val="00AC5633"/>
    <w:rsid w:val="00AC5694"/>
    <w:rsid w:val="00AC59C1"/>
    <w:rsid w:val="00AC5A8B"/>
    <w:rsid w:val="00AC5A96"/>
    <w:rsid w:val="00AC5B40"/>
    <w:rsid w:val="00AC5D01"/>
    <w:rsid w:val="00AC5D11"/>
    <w:rsid w:val="00AC5EAB"/>
    <w:rsid w:val="00AC6105"/>
    <w:rsid w:val="00AC617D"/>
    <w:rsid w:val="00AC61F6"/>
    <w:rsid w:val="00AC64A7"/>
    <w:rsid w:val="00AC6580"/>
    <w:rsid w:val="00AC67D9"/>
    <w:rsid w:val="00AC68A1"/>
    <w:rsid w:val="00AC6B00"/>
    <w:rsid w:val="00AC6D19"/>
    <w:rsid w:val="00AC6D43"/>
    <w:rsid w:val="00AC7031"/>
    <w:rsid w:val="00AC7298"/>
    <w:rsid w:val="00AC73D4"/>
    <w:rsid w:val="00AC7642"/>
    <w:rsid w:val="00AC7C40"/>
    <w:rsid w:val="00AC7D1C"/>
    <w:rsid w:val="00AC7D61"/>
    <w:rsid w:val="00AC7EDF"/>
    <w:rsid w:val="00AD0047"/>
    <w:rsid w:val="00AD027F"/>
    <w:rsid w:val="00AD0391"/>
    <w:rsid w:val="00AD060E"/>
    <w:rsid w:val="00AD064B"/>
    <w:rsid w:val="00AD074E"/>
    <w:rsid w:val="00AD0A94"/>
    <w:rsid w:val="00AD0AF1"/>
    <w:rsid w:val="00AD0B49"/>
    <w:rsid w:val="00AD0B4E"/>
    <w:rsid w:val="00AD0DA2"/>
    <w:rsid w:val="00AD0F61"/>
    <w:rsid w:val="00AD0FCC"/>
    <w:rsid w:val="00AD11C6"/>
    <w:rsid w:val="00AD12D7"/>
    <w:rsid w:val="00AD14FE"/>
    <w:rsid w:val="00AD1A13"/>
    <w:rsid w:val="00AD1E80"/>
    <w:rsid w:val="00AD1E88"/>
    <w:rsid w:val="00AD255F"/>
    <w:rsid w:val="00AD2631"/>
    <w:rsid w:val="00AD27AD"/>
    <w:rsid w:val="00AD284B"/>
    <w:rsid w:val="00AD2B2E"/>
    <w:rsid w:val="00AD2B2F"/>
    <w:rsid w:val="00AD2E52"/>
    <w:rsid w:val="00AD2E91"/>
    <w:rsid w:val="00AD3026"/>
    <w:rsid w:val="00AD328F"/>
    <w:rsid w:val="00AD3436"/>
    <w:rsid w:val="00AD35EA"/>
    <w:rsid w:val="00AD3646"/>
    <w:rsid w:val="00AD3779"/>
    <w:rsid w:val="00AD3A66"/>
    <w:rsid w:val="00AD3CAC"/>
    <w:rsid w:val="00AD3E9C"/>
    <w:rsid w:val="00AD405B"/>
    <w:rsid w:val="00AD4127"/>
    <w:rsid w:val="00AD4222"/>
    <w:rsid w:val="00AD4616"/>
    <w:rsid w:val="00AD4680"/>
    <w:rsid w:val="00AD48CE"/>
    <w:rsid w:val="00AD4991"/>
    <w:rsid w:val="00AD4D82"/>
    <w:rsid w:val="00AD4E86"/>
    <w:rsid w:val="00AD4E95"/>
    <w:rsid w:val="00AD5085"/>
    <w:rsid w:val="00AD523F"/>
    <w:rsid w:val="00AD53AA"/>
    <w:rsid w:val="00AD563F"/>
    <w:rsid w:val="00AD5738"/>
    <w:rsid w:val="00AD5774"/>
    <w:rsid w:val="00AD58B6"/>
    <w:rsid w:val="00AD5917"/>
    <w:rsid w:val="00AD5A41"/>
    <w:rsid w:val="00AD5B70"/>
    <w:rsid w:val="00AD5F76"/>
    <w:rsid w:val="00AD5FB0"/>
    <w:rsid w:val="00AD6142"/>
    <w:rsid w:val="00AD61DE"/>
    <w:rsid w:val="00AD699C"/>
    <w:rsid w:val="00AD6F0A"/>
    <w:rsid w:val="00AD73C6"/>
    <w:rsid w:val="00AD752A"/>
    <w:rsid w:val="00AD7592"/>
    <w:rsid w:val="00AD762D"/>
    <w:rsid w:val="00AD7666"/>
    <w:rsid w:val="00AD7959"/>
    <w:rsid w:val="00AD7CC0"/>
    <w:rsid w:val="00AE02FD"/>
    <w:rsid w:val="00AE0512"/>
    <w:rsid w:val="00AE051E"/>
    <w:rsid w:val="00AE0572"/>
    <w:rsid w:val="00AE0598"/>
    <w:rsid w:val="00AE07CE"/>
    <w:rsid w:val="00AE08C8"/>
    <w:rsid w:val="00AE08D0"/>
    <w:rsid w:val="00AE0AB1"/>
    <w:rsid w:val="00AE0B4B"/>
    <w:rsid w:val="00AE1254"/>
    <w:rsid w:val="00AE13A0"/>
    <w:rsid w:val="00AE156E"/>
    <w:rsid w:val="00AE179D"/>
    <w:rsid w:val="00AE1BD2"/>
    <w:rsid w:val="00AE1CC5"/>
    <w:rsid w:val="00AE1DB8"/>
    <w:rsid w:val="00AE1DBF"/>
    <w:rsid w:val="00AE2315"/>
    <w:rsid w:val="00AE2477"/>
    <w:rsid w:val="00AE2F31"/>
    <w:rsid w:val="00AE318D"/>
    <w:rsid w:val="00AE33A4"/>
    <w:rsid w:val="00AE3450"/>
    <w:rsid w:val="00AE3638"/>
    <w:rsid w:val="00AE3646"/>
    <w:rsid w:val="00AE3709"/>
    <w:rsid w:val="00AE3C55"/>
    <w:rsid w:val="00AE3C6C"/>
    <w:rsid w:val="00AE3DFA"/>
    <w:rsid w:val="00AE422E"/>
    <w:rsid w:val="00AE4262"/>
    <w:rsid w:val="00AE4388"/>
    <w:rsid w:val="00AE4394"/>
    <w:rsid w:val="00AE4412"/>
    <w:rsid w:val="00AE47DA"/>
    <w:rsid w:val="00AE4D47"/>
    <w:rsid w:val="00AE5002"/>
    <w:rsid w:val="00AE5124"/>
    <w:rsid w:val="00AE5568"/>
    <w:rsid w:val="00AE563E"/>
    <w:rsid w:val="00AE570B"/>
    <w:rsid w:val="00AE5AA6"/>
    <w:rsid w:val="00AE5B3D"/>
    <w:rsid w:val="00AE601D"/>
    <w:rsid w:val="00AE632A"/>
    <w:rsid w:val="00AE6567"/>
    <w:rsid w:val="00AE68B6"/>
    <w:rsid w:val="00AE6BD8"/>
    <w:rsid w:val="00AE6D0E"/>
    <w:rsid w:val="00AE6D8E"/>
    <w:rsid w:val="00AE6E38"/>
    <w:rsid w:val="00AE6EA4"/>
    <w:rsid w:val="00AE703B"/>
    <w:rsid w:val="00AE70AF"/>
    <w:rsid w:val="00AE7287"/>
    <w:rsid w:val="00AE74C6"/>
    <w:rsid w:val="00AE74D7"/>
    <w:rsid w:val="00AE7949"/>
    <w:rsid w:val="00AE7AC0"/>
    <w:rsid w:val="00AE7F51"/>
    <w:rsid w:val="00AF0596"/>
    <w:rsid w:val="00AF05AE"/>
    <w:rsid w:val="00AF06FF"/>
    <w:rsid w:val="00AF0754"/>
    <w:rsid w:val="00AF0896"/>
    <w:rsid w:val="00AF08BA"/>
    <w:rsid w:val="00AF0AEF"/>
    <w:rsid w:val="00AF0D26"/>
    <w:rsid w:val="00AF0E1D"/>
    <w:rsid w:val="00AF0F36"/>
    <w:rsid w:val="00AF0F78"/>
    <w:rsid w:val="00AF106F"/>
    <w:rsid w:val="00AF1176"/>
    <w:rsid w:val="00AF133F"/>
    <w:rsid w:val="00AF15C4"/>
    <w:rsid w:val="00AF166A"/>
    <w:rsid w:val="00AF171C"/>
    <w:rsid w:val="00AF1C53"/>
    <w:rsid w:val="00AF1F91"/>
    <w:rsid w:val="00AF227B"/>
    <w:rsid w:val="00AF2368"/>
    <w:rsid w:val="00AF23FC"/>
    <w:rsid w:val="00AF2554"/>
    <w:rsid w:val="00AF2CDF"/>
    <w:rsid w:val="00AF2F43"/>
    <w:rsid w:val="00AF30FC"/>
    <w:rsid w:val="00AF31A3"/>
    <w:rsid w:val="00AF32FF"/>
    <w:rsid w:val="00AF3762"/>
    <w:rsid w:val="00AF3875"/>
    <w:rsid w:val="00AF3931"/>
    <w:rsid w:val="00AF3AC9"/>
    <w:rsid w:val="00AF3E50"/>
    <w:rsid w:val="00AF3EB6"/>
    <w:rsid w:val="00AF3FC0"/>
    <w:rsid w:val="00AF4168"/>
    <w:rsid w:val="00AF4230"/>
    <w:rsid w:val="00AF473D"/>
    <w:rsid w:val="00AF47BC"/>
    <w:rsid w:val="00AF49CD"/>
    <w:rsid w:val="00AF4A42"/>
    <w:rsid w:val="00AF4E33"/>
    <w:rsid w:val="00AF4F25"/>
    <w:rsid w:val="00AF5004"/>
    <w:rsid w:val="00AF50AC"/>
    <w:rsid w:val="00AF5356"/>
    <w:rsid w:val="00AF53C3"/>
    <w:rsid w:val="00AF53E3"/>
    <w:rsid w:val="00AF5540"/>
    <w:rsid w:val="00AF56AF"/>
    <w:rsid w:val="00AF5781"/>
    <w:rsid w:val="00AF5D26"/>
    <w:rsid w:val="00AF689D"/>
    <w:rsid w:val="00AF68C9"/>
    <w:rsid w:val="00AF6A21"/>
    <w:rsid w:val="00AF6DCF"/>
    <w:rsid w:val="00AF71C5"/>
    <w:rsid w:val="00AF76C1"/>
    <w:rsid w:val="00AF7897"/>
    <w:rsid w:val="00AF78EC"/>
    <w:rsid w:val="00AF7904"/>
    <w:rsid w:val="00AF7B54"/>
    <w:rsid w:val="00AF7BD5"/>
    <w:rsid w:val="00B00592"/>
    <w:rsid w:val="00B006A0"/>
    <w:rsid w:val="00B008F4"/>
    <w:rsid w:val="00B00B16"/>
    <w:rsid w:val="00B00F1E"/>
    <w:rsid w:val="00B00F8E"/>
    <w:rsid w:val="00B01169"/>
    <w:rsid w:val="00B01371"/>
    <w:rsid w:val="00B0150B"/>
    <w:rsid w:val="00B01AC1"/>
    <w:rsid w:val="00B01B87"/>
    <w:rsid w:val="00B01FEB"/>
    <w:rsid w:val="00B02382"/>
    <w:rsid w:val="00B02669"/>
    <w:rsid w:val="00B02783"/>
    <w:rsid w:val="00B027F4"/>
    <w:rsid w:val="00B02804"/>
    <w:rsid w:val="00B02954"/>
    <w:rsid w:val="00B029CA"/>
    <w:rsid w:val="00B02B60"/>
    <w:rsid w:val="00B02B67"/>
    <w:rsid w:val="00B02B8F"/>
    <w:rsid w:val="00B02CF8"/>
    <w:rsid w:val="00B02D43"/>
    <w:rsid w:val="00B035A8"/>
    <w:rsid w:val="00B03FB0"/>
    <w:rsid w:val="00B04481"/>
    <w:rsid w:val="00B0486F"/>
    <w:rsid w:val="00B04A6A"/>
    <w:rsid w:val="00B04F8F"/>
    <w:rsid w:val="00B05507"/>
    <w:rsid w:val="00B05AE2"/>
    <w:rsid w:val="00B05C2D"/>
    <w:rsid w:val="00B05D37"/>
    <w:rsid w:val="00B05DDD"/>
    <w:rsid w:val="00B06163"/>
    <w:rsid w:val="00B0636E"/>
    <w:rsid w:val="00B06436"/>
    <w:rsid w:val="00B06652"/>
    <w:rsid w:val="00B066F4"/>
    <w:rsid w:val="00B0674E"/>
    <w:rsid w:val="00B0698C"/>
    <w:rsid w:val="00B06BC8"/>
    <w:rsid w:val="00B07101"/>
    <w:rsid w:val="00B078AF"/>
    <w:rsid w:val="00B07C64"/>
    <w:rsid w:val="00B07E31"/>
    <w:rsid w:val="00B10022"/>
    <w:rsid w:val="00B10213"/>
    <w:rsid w:val="00B1024E"/>
    <w:rsid w:val="00B10474"/>
    <w:rsid w:val="00B1069D"/>
    <w:rsid w:val="00B106CA"/>
    <w:rsid w:val="00B10746"/>
    <w:rsid w:val="00B107FC"/>
    <w:rsid w:val="00B10946"/>
    <w:rsid w:val="00B10B11"/>
    <w:rsid w:val="00B10D0A"/>
    <w:rsid w:val="00B10D32"/>
    <w:rsid w:val="00B10D3B"/>
    <w:rsid w:val="00B10E71"/>
    <w:rsid w:val="00B11678"/>
    <w:rsid w:val="00B117EC"/>
    <w:rsid w:val="00B11B7B"/>
    <w:rsid w:val="00B11BFD"/>
    <w:rsid w:val="00B11C7E"/>
    <w:rsid w:val="00B11DF0"/>
    <w:rsid w:val="00B11E0A"/>
    <w:rsid w:val="00B12006"/>
    <w:rsid w:val="00B1282C"/>
    <w:rsid w:val="00B1286D"/>
    <w:rsid w:val="00B12B17"/>
    <w:rsid w:val="00B12E4B"/>
    <w:rsid w:val="00B13046"/>
    <w:rsid w:val="00B13217"/>
    <w:rsid w:val="00B1359D"/>
    <w:rsid w:val="00B138FE"/>
    <w:rsid w:val="00B139B7"/>
    <w:rsid w:val="00B13E03"/>
    <w:rsid w:val="00B1416D"/>
    <w:rsid w:val="00B143D6"/>
    <w:rsid w:val="00B149D0"/>
    <w:rsid w:val="00B14AFD"/>
    <w:rsid w:val="00B15111"/>
    <w:rsid w:val="00B15219"/>
    <w:rsid w:val="00B15235"/>
    <w:rsid w:val="00B153C9"/>
    <w:rsid w:val="00B153D9"/>
    <w:rsid w:val="00B1555F"/>
    <w:rsid w:val="00B155EA"/>
    <w:rsid w:val="00B15917"/>
    <w:rsid w:val="00B15D1A"/>
    <w:rsid w:val="00B15FA7"/>
    <w:rsid w:val="00B1618F"/>
    <w:rsid w:val="00B164A7"/>
    <w:rsid w:val="00B16653"/>
    <w:rsid w:val="00B16B3F"/>
    <w:rsid w:val="00B16C2B"/>
    <w:rsid w:val="00B1700A"/>
    <w:rsid w:val="00B17606"/>
    <w:rsid w:val="00B1773D"/>
    <w:rsid w:val="00B179FE"/>
    <w:rsid w:val="00B17BAD"/>
    <w:rsid w:val="00B17C7B"/>
    <w:rsid w:val="00B17D75"/>
    <w:rsid w:val="00B17DD8"/>
    <w:rsid w:val="00B200C0"/>
    <w:rsid w:val="00B2024A"/>
    <w:rsid w:val="00B202AC"/>
    <w:rsid w:val="00B203D4"/>
    <w:rsid w:val="00B20480"/>
    <w:rsid w:val="00B207E4"/>
    <w:rsid w:val="00B20D5A"/>
    <w:rsid w:val="00B20EF6"/>
    <w:rsid w:val="00B211C8"/>
    <w:rsid w:val="00B211D6"/>
    <w:rsid w:val="00B211E3"/>
    <w:rsid w:val="00B213A5"/>
    <w:rsid w:val="00B214C5"/>
    <w:rsid w:val="00B215A9"/>
    <w:rsid w:val="00B215B2"/>
    <w:rsid w:val="00B2161A"/>
    <w:rsid w:val="00B221E0"/>
    <w:rsid w:val="00B22337"/>
    <w:rsid w:val="00B2237F"/>
    <w:rsid w:val="00B223FC"/>
    <w:rsid w:val="00B22552"/>
    <w:rsid w:val="00B225CD"/>
    <w:rsid w:val="00B226BB"/>
    <w:rsid w:val="00B22ABA"/>
    <w:rsid w:val="00B22FA0"/>
    <w:rsid w:val="00B22FC2"/>
    <w:rsid w:val="00B22FE8"/>
    <w:rsid w:val="00B23184"/>
    <w:rsid w:val="00B232DF"/>
    <w:rsid w:val="00B23481"/>
    <w:rsid w:val="00B23892"/>
    <w:rsid w:val="00B23E78"/>
    <w:rsid w:val="00B23F0D"/>
    <w:rsid w:val="00B2424A"/>
    <w:rsid w:val="00B2447D"/>
    <w:rsid w:val="00B244B8"/>
    <w:rsid w:val="00B24593"/>
    <w:rsid w:val="00B245A0"/>
    <w:rsid w:val="00B24848"/>
    <w:rsid w:val="00B248AD"/>
    <w:rsid w:val="00B24BC9"/>
    <w:rsid w:val="00B24CF7"/>
    <w:rsid w:val="00B24E12"/>
    <w:rsid w:val="00B25444"/>
    <w:rsid w:val="00B25578"/>
    <w:rsid w:val="00B255A0"/>
    <w:rsid w:val="00B2575E"/>
    <w:rsid w:val="00B2576E"/>
    <w:rsid w:val="00B258BB"/>
    <w:rsid w:val="00B2590C"/>
    <w:rsid w:val="00B25BB1"/>
    <w:rsid w:val="00B25C9C"/>
    <w:rsid w:val="00B25E95"/>
    <w:rsid w:val="00B26063"/>
    <w:rsid w:val="00B2608D"/>
    <w:rsid w:val="00B2657F"/>
    <w:rsid w:val="00B26A6C"/>
    <w:rsid w:val="00B26B0B"/>
    <w:rsid w:val="00B26C00"/>
    <w:rsid w:val="00B26E7B"/>
    <w:rsid w:val="00B26F14"/>
    <w:rsid w:val="00B26F88"/>
    <w:rsid w:val="00B2718F"/>
    <w:rsid w:val="00B2771B"/>
    <w:rsid w:val="00B2772B"/>
    <w:rsid w:val="00B27B61"/>
    <w:rsid w:val="00B27D60"/>
    <w:rsid w:val="00B27DCC"/>
    <w:rsid w:val="00B27E65"/>
    <w:rsid w:val="00B27FED"/>
    <w:rsid w:val="00B3008F"/>
    <w:rsid w:val="00B301BA"/>
    <w:rsid w:val="00B304CB"/>
    <w:rsid w:val="00B30637"/>
    <w:rsid w:val="00B3089E"/>
    <w:rsid w:val="00B308BC"/>
    <w:rsid w:val="00B30A1F"/>
    <w:rsid w:val="00B30AF7"/>
    <w:rsid w:val="00B30B89"/>
    <w:rsid w:val="00B30CE4"/>
    <w:rsid w:val="00B30DB0"/>
    <w:rsid w:val="00B30FAF"/>
    <w:rsid w:val="00B31048"/>
    <w:rsid w:val="00B315B7"/>
    <w:rsid w:val="00B3187C"/>
    <w:rsid w:val="00B31984"/>
    <w:rsid w:val="00B31A3D"/>
    <w:rsid w:val="00B31D3B"/>
    <w:rsid w:val="00B32097"/>
    <w:rsid w:val="00B3214C"/>
    <w:rsid w:val="00B323B0"/>
    <w:rsid w:val="00B3242A"/>
    <w:rsid w:val="00B324DF"/>
    <w:rsid w:val="00B32CE0"/>
    <w:rsid w:val="00B32D84"/>
    <w:rsid w:val="00B32E4B"/>
    <w:rsid w:val="00B33065"/>
    <w:rsid w:val="00B33200"/>
    <w:rsid w:val="00B33C05"/>
    <w:rsid w:val="00B3408C"/>
    <w:rsid w:val="00B34116"/>
    <w:rsid w:val="00B34553"/>
    <w:rsid w:val="00B34753"/>
    <w:rsid w:val="00B34A4E"/>
    <w:rsid w:val="00B34EC0"/>
    <w:rsid w:val="00B34FE2"/>
    <w:rsid w:val="00B35016"/>
    <w:rsid w:val="00B35079"/>
    <w:rsid w:val="00B35370"/>
    <w:rsid w:val="00B355DC"/>
    <w:rsid w:val="00B3565A"/>
    <w:rsid w:val="00B356AA"/>
    <w:rsid w:val="00B358B1"/>
    <w:rsid w:val="00B35961"/>
    <w:rsid w:val="00B35BCE"/>
    <w:rsid w:val="00B35D92"/>
    <w:rsid w:val="00B35EF4"/>
    <w:rsid w:val="00B361FE"/>
    <w:rsid w:val="00B36266"/>
    <w:rsid w:val="00B363C4"/>
    <w:rsid w:val="00B363D7"/>
    <w:rsid w:val="00B3681D"/>
    <w:rsid w:val="00B369BE"/>
    <w:rsid w:val="00B36B36"/>
    <w:rsid w:val="00B36CA1"/>
    <w:rsid w:val="00B36E30"/>
    <w:rsid w:val="00B36FAF"/>
    <w:rsid w:val="00B3708C"/>
    <w:rsid w:val="00B374CB"/>
    <w:rsid w:val="00B37565"/>
    <w:rsid w:val="00B37574"/>
    <w:rsid w:val="00B3770B"/>
    <w:rsid w:val="00B3773F"/>
    <w:rsid w:val="00B37823"/>
    <w:rsid w:val="00B378E2"/>
    <w:rsid w:val="00B37C8C"/>
    <w:rsid w:val="00B400F5"/>
    <w:rsid w:val="00B404DB"/>
    <w:rsid w:val="00B408A0"/>
    <w:rsid w:val="00B40ABB"/>
    <w:rsid w:val="00B40FF1"/>
    <w:rsid w:val="00B41206"/>
    <w:rsid w:val="00B4134D"/>
    <w:rsid w:val="00B4160B"/>
    <w:rsid w:val="00B416A7"/>
    <w:rsid w:val="00B417F1"/>
    <w:rsid w:val="00B418D6"/>
    <w:rsid w:val="00B41EA0"/>
    <w:rsid w:val="00B41F5C"/>
    <w:rsid w:val="00B420F5"/>
    <w:rsid w:val="00B421D4"/>
    <w:rsid w:val="00B42334"/>
    <w:rsid w:val="00B423F4"/>
    <w:rsid w:val="00B4251C"/>
    <w:rsid w:val="00B4275E"/>
    <w:rsid w:val="00B42C7A"/>
    <w:rsid w:val="00B42CF5"/>
    <w:rsid w:val="00B42D3F"/>
    <w:rsid w:val="00B43733"/>
    <w:rsid w:val="00B43CA7"/>
    <w:rsid w:val="00B43E75"/>
    <w:rsid w:val="00B43EA1"/>
    <w:rsid w:val="00B4407D"/>
    <w:rsid w:val="00B446A8"/>
    <w:rsid w:val="00B44ACA"/>
    <w:rsid w:val="00B44B1C"/>
    <w:rsid w:val="00B44CBC"/>
    <w:rsid w:val="00B44D50"/>
    <w:rsid w:val="00B45119"/>
    <w:rsid w:val="00B453AB"/>
    <w:rsid w:val="00B45956"/>
    <w:rsid w:val="00B45F2C"/>
    <w:rsid w:val="00B45FFC"/>
    <w:rsid w:val="00B46183"/>
    <w:rsid w:val="00B4669F"/>
    <w:rsid w:val="00B4696C"/>
    <w:rsid w:val="00B46BD2"/>
    <w:rsid w:val="00B46D57"/>
    <w:rsid w:val="00B47071"/>
    <w:rsid w:val="00B471E0"/>
    <w:rsid w:val="00B47236"/>
    <w:rsid w:val="00B474B7"/>
    <w:rsid w:val="00B47929"/>
    <w:rsid w:val="00B47A3D"/>
    <w:rsid w:val="00B47A5A"/>
    <w:rsid w:val="00B47AD9"/>
    <w:rsid w:val="00B47B98"/>
    <w:rsid w:val="00B47DBB"/>
    <w:rsid w:val="00B47F74"/>
    <w:rsid w:val="00B5011B"/>
    <w:rsid w:val="00B5040C"/>
    <w:rsid w:val="00B506C2"/>
    <w:rsid w:val="00B50711"/>
    <w:rsid w:val="00B50945"/>
    <w:rsid w:val="00B50958"/>
    <w:rsid w:val="00B50C28"/>
    <w:rsid w:val="00B50C86"/>
    <w:rsid w:val="00B50CB0"/>
    <w:rsid w:val="00B50F78"/>
    <w:rsid w:val="00B511BB"/>
    <w:rsid w:val="00B512F1"/>
    <w:rsid w:val="00B51559"/>
    <w:rsid w:val="00B51651"/>
    <w:rsid w:val="00B51C7E"/>
    <w:rsid w:val="00B51F17"/>
    <w:rsid w:val="00B5204F"/>
    <w:rsid w:val="00B529E3"/>
    <w:rsid w:val="00B52AFF"/>
    <w:rsid w:val="00B52B08"/>
    <w:rsid w:val="00B53693"/>
    <w:rsid w:val="00B5382E"/>
    <w:rsid w:val="00B5388F"/>
    <w:rsid w:val="00B5395D"/>
    <w:rsid w:val="00B53972"/>
    <w:rsid w:val="00B54038"/>
    <w:rsid w:val="00B54B8C"/>
    <w:rsid w:val="00B54E3A"/>
    <w:rsid w:val="00B54E72"/>
    <w:rsid w:val="00B54EA8"/>
    <w:rsid w:val="00B54EF2"/>
    <w:rsid w:val="00B5523B"/>
    <w:rsid w:val="00B55564"/>
    <w:rsid w:val="00B55761"/>
    <w:rsid w:val="00B557C4"/>
    <w:rsid w:val="00B5599C"/>
    <w:rsid w:val="00B55B61"/>
    <w:rsid w:val="00B55C8F"/>
    <w:rsid w:val="00B56176"/>
    <w:rsid w:val="00B5675D"/>
    <w:rsid w:val="00B56799"/>
    <w:rsid w:val="00B568E4"/>
    <w:rsid w:val="00B56932"/>
    <w:rsid w:val="00B56972"/>
    <w:rsid w:val="00B56AFA"/>
    <w:rsid w:val="00B56CBF"/>
    <w:rsid w:val="00B56F61"/>
    <w:rsid w:val="00B570E8"/>
    <w:rsid w:val="00B57231"/>
    <w:rsid w:val="00B57507"/>
    <w:rsid w:val="00B575A1"/>
    <w:rsid w:val="00B575C8"/>
    <w:rsid w:val="00B576FF"/>
    <w:rsid w:val="00B57AC3"/>
    <w:rsid w:val="00B57D3F"/>
    <w:rsid w:val="00B57E71"/>
    <w:rsid w:val="00B5F251"/>
    <w:rsid w:val="00B602E9"/>
    <w:rsid w:val="00B605E4"/>
    <w:rsid w:val="00B60667"/>
    <w:rsid w:val="00B60773"/>
    <w:rsid w:val="00B60785"/>
    <w:rsid w:val="00B60A43"/>
    <w:rsid w:val="00B61C92"/>
    <w:rsid w:val="00B61F64"/>
    <w:rsid w:val="00B62105"/>
    <w:rsid w:val="00B62131"/>
    <w:rsid w:val="00B62133"/>
    <w:rsid w:val="00B6218F"/>
    <w:rsid w:val="00B621CE"/>
    <w:rsid w:val="00B624F5"/>
    <w:rsid w:val="00B62B94"/>
    <w:rsid w:val="00B630BB"/>
    <w:rsid w:val="00B631AD"/>
    <w:rsid w:val="00B631B2"/>
    <w:rsid w:val="00B635B0"/>
    <w:rsid w:val="00B63637"/>
    <w:rsid w:val="00B637A0"/>
    <w:rsid w:val="00B637B9"/>
    <w:rsid w:val="00B63AC3"/>
    <w:rsid w:val="00B63DC5"/>
    <w:rsid w:val="00B64005"/>
    <w:rsid w:val="00B641EE"/>
    <w:rsid w:val="00B647FC"/>
    <w:rsid w:val="00B64B08"/>
    <w:rsid w:val="00B64F21"/>
    <w:rsid w:val="00B653B3"/>
    <w:rsid w:val="00B654FC"/>
    <w:rsid w:val="00B655B1"/>
    <w:rsid w:val="00B65982"/>
    <w:rsid w:val="00B65D94"/>
    <w:rsid w:val="00B6610A"/>
    <w:rsid w:val="00B66430"/>
    <w:rsid w:val="00B6682F"/>
    <w:rsid w:val="00B6683C"/>
    <w:rsid w:val="00B6692F"/>
    <w:rsid w:val="00B66C7B"/>
    <w:rsid w:val="00B66E22"/>
    <w:rsid w:val="00B6707F"/>
    <w:rsid w:val="00B670B1"/>
    <w:rsid w:val="00B67263"/>
    <w:rsid w:val="00B675BE"/>
    <w:rsid w:val="00B67606"/>
    <w:rsid w:val="00B67CF2"/>
    <w:rsid w:val="00B67EFD"/>
    <w:rsid w:val="00B70075"/>
    <w:rsid w:val="00B70184"/>
    <w:rsid w:val="00B701AD"/>
    <w:rsid w:val="00B70433"/>
    <w:rsid w:val="00B70566"/>
    <w:rsid w:val="00B707C4"/>
    <w:rsid w:val="00B70BB5"/>
    <w:rsid w:val="00B70DFB"/>
    <w:rsid w:val="00B70ED2"/>
    <w:rsid w:val="00B7123A"/>
    <w:rsid w:val="00B714D9"/>
    <w:rsid w:val="00B718B1"/>
    <w:rsid w:val="00B71F6E"/>
    <w:rsid w:val="00B71FFF"/>
    <w:rsid w:val="00B7255B"/>
    <w:rsid w:val="00B727B2"/>
    <w:rsid w:val="00B7281D"/>
    <w:rsid w:val="00B728B3"/>
    <w:rsid w:val="00B72987"/>
    <w:rsid w:val="00B72A1D"/>
    <w:rsid w:val="00B72A4B"/>
    <w:rsid w:val="00B72AFD"/>
    <w:rsid w:val="00B72BDE"/>
    <w:rsid w:val="00B72E7F"/>
    <w:rsid w:val="00B72F3D"/>
    <w:rsid w:val="00B73265"/>
    <w:rsid w:val="00B733A8"/>
    <w:rsid w:val="00B7340B"/>
    <w:rsid w:val="00B736B3"/>
    <w:rsid w:val="00B73AD6"/>
    <w:rsid w:val="00B73CEC"/>
    <w:rsid w:val="00B73EA1"/>
    <w:rsid w:val="00B7412F"/>
    <w:rsid w:val="00B742FA"/>
    <w:rsid w:val="00B74844"/>
    <w:rsid w:val="00B748D5"/>
    <w:rsid w:val="00B74CBB"/>
    <w:rsid w:val="00B74E92"/>
    <w:rsid w:val="00B74F6B"/>
    <w:rsid w:val="00B75315"/>
    <w:rsid w:val="00B7573F"/>
    <w:rsid w:val="00B75790"/>
    <w:rsid w:val="00B7588C"/>
    <w:rsid w:val="00B759E5"/>
    <w:rsid w:val="00B75A28"/>
    <w:rsid w:val="00B7619E"/>
    <w:rsid w:val="00B76285"/>
    <w:rsid w:val="00B76414"/>
    <w:rsid w:val="00B765C9"/>
    <w:rsid w:val="00B765DF"/>
    <w:rsid w:val="00B76651"/>
    <w:rsid w:val="00B767A3"/>
    <w:rsid w:val="00B76B50"/>
    <w:rsid w:val="00B76BAD"/>
    <w:rsid w:val="00B76D9F"/>
    <w:rsid w:val="00B76DA2"/>
    <w:rsid w:val="00B76E1B"/>
    <w:rsid w:val="00B7701A"/>
    <w:rsid w:val="00B773F4"/>
    <w:rsid w:val="00B77415"/>
    <w:rsid w:val="00B7753B"/>
    <w:rsid w:val="00B779D7"/>
    <w:rsid w:val="00B77BB7"/>
    <w:rsid w:val="00B77CA8"/>
    <w:rsid w:val="00B77D8C"/>
    <w:rsid w:val="00B77EFA"/>
    <w:rsid w:val="00B77F12"/>
    <w:rsid w:val="00B8001E"/>
    <w:rsid w:val="00B804D7"/>
    <w:rsid w:val="00B80A4D"/>
    <w:rsid w:val="00B80ADB"/>
    <w:rsid w:val="00B80B20"/>
    <w:rsid w:val="00B80B99"/>
    <w:rsid w:val="00B80CDF"/>
    <w:rsid w:val="00B80ED7"/>
    <w:rsid w:val="00B81172"/>
    <w:rsid w:val="00B81263"/>
    <w:rsid w:val="00B81B04"/>
    <w:rsid w:val="00B81B75"/>
    <w:rsid w:val="00B81C0B"/>
    <w:rsid w:val="00B81C43"/>
    <w:rsid w:val="00B81EAB"/>
    <w:rsid w:val="00B81FBD"/>
    <w:rsid w:val="00B82279"/>
    <w:rsid w:val="00B825FF"/>
    <w:rsid w:val="00B82712"/>
    <w:rsid w:val="00B82C8F"/>
    <w:rsid w:val="00B82CB9"/>
    <w:rsid w:val="00B82D5F"/>
    <w:rsid w:val="00B82E20"/>
    <w:rsid w:val="00B82E79"/>
    <w:rsid w:val="00B8306A"/>
    <w:rsid w:val="00B8358A"/>
    <w:rsid w:val="00B8365F"/>
    <w:rsid w:val="00B83DAA"/>
    <w:rsid w:val="00B83DDD"/>
    <w:rsid w:val="00B83EC4"/>
    <w:rsid w:val="00B84228"/>
    <w:rsid w:val="00B842F9"/>
    <w:rsid w:val="00B845C9"/>
    <w:rsid w:val="00B847A1"/>
    <w:rsid w:val="00B847D8"/>
    <w:rsid w:val="00B84923"/>
    <w:rsid w:val="00B84D3D"/>
    <w:rsid w:val="00B84FBC"/>
    <w:rsid w:val="00B85085"/>
    <w:rsid w:val="00B85271"/>
    <w:rsid w:val="00B85331"/>
    <w:rsid w:val="00B8564A"/>
    <w:rsid w:val="00B8591A"/>
    <w:rsid w:val="00B85D0C"/>
    <w:rsid w:val="00B85F07"/>
    <w:rsid w:val="00B861B3"/>
    <w:rsid w:val="00B86276"/>
    <w:rsid w:val="00B86291"/>
    <w:rsid w:val="00B862DF"/>
    <w:rsid w:val="00B86303"/>
    <w:rsid w:val="00B86315"/>
    <w:rsid w:val="00B86B55"/>
    <w:rsid w:val="00B87302"/>
    <w:rsid w:val="00B87C2E"/>
    <w:rsid w:val="00B87DC0"/>
    <w:rsid w:val="00B87F7A"/>
    <w:rsid w:val="00B90037"/>
    <w:rsid w:val="00B90084"/>
    <w:rsid w:val="00B90387"/>
    <w:rsid w:val="00B90698"/>
    <w:rsid w:val="00B906F7"/>
    <w:rsid w:val="00B90A14"/>
    <w:rsid w:val="00B90A2E"/>
    <w:rsid w:val="00B90B01"/>
    <w:rsid w:val="00B90D67"/>
    <w:rsid w:val="00B90E93"/>
    <w:rsid w:val="00B91380"/>
    <w:rsid w:val="00B916B0"/>
    <w:rsid w:val="00B91965"/>
    <w:rsid w:val="00B91BDD"/>
    <w:rsid w:val="00B91DF3"/>
    <w:rsid w:val="00B91DF6"/>
    <w:rsid w:val="00B91E24"/>
    <w:rsid w:val="00B91E42"/>
    <w:rsid w:val="00B922AB"/>
    <w:rsid w:val="00B92571"/>
    <w:rsid w:val="00B929C0"/>
    <w:rsid w:val="00B92DBF"/>
    <w:rsid w:val="00B93312"/>
    <w:rsid w:val="00B9339F"/>
    <w:rsid w:val="00B93522"/>
    <w:rsid w:val="00B93540"/>
    <w:rsid w:val="00B93900"/>
    <w:rsid w:val="00B93C23"/>
    <w:rsid w:val="00B93D10"/>
    <w:rsid w:val="00B94105"/>
    <w:rsid w:val="00B9420F"/>
    <w:rsid w:val="00B94271"/>
    <w:rsid w:val="00B9436C"/>
    <w:rsid w:val="00B943FA"/>
    <w:rsid w:val="00B9442B"/>
    <w:rsid w:val="00B94539"/>
    <w:rsid w:val="00B94773"/>
    <w:rsid w:val="00B9481D"/>
    <w:rsid w:val="00B94B10"/>
    <w:rsid w:val="00B94CC8"/>
    <w:rsid w:val="00B94CF7"/>
    <w:rsid w:val="00B94DE1"/>
    <w:rsid w:val="00B94DE6"/>
    <w:rsid w:val="00B95003"/>
    <w:rsid w:val="00B95144"/>
    <w:rsid w:val="00B95318"/>
    <w:rsid w:val="00B95627"/>
    <w:rsid w:val="00B957A9"/>
    <w:rsid w:val="00B957DD"/>
    <w:rsid w:val="00B958D9"/>
    <w:rsid w:val="00B958DF"/>
    <w:rsid w:val="00B958FA"/>
    <w:rsid w:val="00B95ABD"/>
    <w:rsid w:val="00B95BE1"/>
    <w:rsid w:val="00B95F5C"/>
    <w:rsid w:val="00B96018"/>
    <w:rsid w:val="00B960E0"/>
    <w:rsid w:val="00B96777"/>
    <w:rsid w:val="00B96841"/>
    <w:rsid w:val="00B968C8"/>
    <w:rsid w:val="00B96967"/>
    <w:rsid w:val="00B96C82"/>
    <w:rsid w:val="00B9720A"/>
    <w:rsid w:val="00B9734C"/>
    <w:rsid w:val="00B97D22"/>
    <w:rsid w:val="00BA00DB"/>
    <w:rsid w:val="00BA015E"/>
    <w:rsid w:val="00BA033A"/>
    <w:rsid w:val="00BA041D"/>
    <w:rsid w:val="00BA067D"/>
    <w:rsid w:val="00BA0794"/>
    <w:rsid w:val="00BA07E8"/>
    <w:rsid w:val="00BA0B22"/>
    <w:rsid w:val="00BA0C91"/>
    <w:rsid w:val="00BA11D4"/>
    <w:rsid w:val="00BA14AE"/>
    <w:rsid w:val="00BA1613"/>
    <w:rsid w:val="00BA1624"/>
    <w:rsid w:val="00BA18CA"/>
    <w:rsid w:val="00BA20F9"/>
    <w:rsid w:val="00BA222F"/>
    <w:rsid w:val="00BA2484"/>
    <w:rsid w:val="00BA2557"/>
    <w:rsid w:val="00BA28B0"/>
    <w:rsid w:val="00BA2C19"/>
    <w:rsid w:val="00BA2E11"/>
    <w:rsid w:val="00BA2F74"/>
    <w:rsid w:val="00BA33FC"/>
    <w:rsid w:val="00BA376E"/>
    <w:rsid w:val="00BA387A"/>
    <w:rsid w:val="00BA3918"/>
    <w:rsid w:val="00BA3DDF"/>
    <w:rsid w:val="00BA3F98"/>
    <w:rsid w:val="00BA42A5"/>
    <w:rsid w:val="00BA4304"/>
    <w:rsid w:val="00BA43E2"/>
    <w:rsid w:val="00BA461A"/>
    <w:rsid w:val="00BA4700"/>
    <w:rsid w:val="00BA48B8"/>
    <w:rsid w:val="00BA4B3A"/>
    <w:rsid w:val="00BA4BD0"/>
    <w:rsid w:val="00BA4EBA"/>
    <w:rsid w:val="00BA50BF"/>
    <w:rsid w:val="00BA513A"/>
    <w:rsid w:val="00BA53CB"/>
    <w:rsid w:val="00BA5566"/>
    <w:rsid w:val="00BA5733"/>
    <w:rsid w:val="00BA5734"/>
    <w:rsid w:val="00BA59E2"/>
    <w:rsid w:val="00BA5B38"/>
    <w:rsid w:val="00BA5B6B"/>
    <w:rsid w:val="00BA5BAC"/>
    <w:rsid w:val="00BA5C85"/>
    <w:rsid w:val="00BA5DCA"/>
    <w:rsid w:val="00BA6006"/>
    <w:rsid w:val="00BA6154"/>
    <w:rsid w:val="00BA65F3"/>
    <w:rsid w:val="00BA66A5"/>
    <w:rsid w:val="00BA71EE"/>
    <w:rsid w:val="00BA71F2"/>
    <w:rsid w:val="00BA7266"/>
    <w:rsid w:val="00BA74D8"/>
    <w:rsid w:val="00BB020B"/>
    <w:rsid w:val="00BB07F5"/>
    <w:rsid w:val="00BB0914"/>
    <w:rsid w:val="00BB0962"/>
    <w:rsid w:val="00BB0CF4"/>
    <w:rsid w:val="00BB0E21"/>
    <w:rsid w:val="00BB0E6B"/>
    <w:rsid w:val="00BB0EAC"/>
    <w:rsid w:val="00BB0F27"/>
    <w:rsid w:val="00BB10C8"/>
    <w:rsid w:val="00BB1256"/>
    <w:rsid w:val="00BB1D58"/>
    <w:rsid w:val="00BB1D62"/>
    <w:rsid w:val="00BB1FA7"/>
    <w:rsid w:val="00BB23C2"/>
    <w:rsid w:val="00BB27A8"/>
    <w:rsid w:val="00BB289A"/>
    <w:rsid w:val="00BB2C38"/>
    <w:rsid w:val="00BB2ED9"/>
    <w:rsid w:val="00BB2EE3"/>
    <w:rsid w:val="00BB304C"/>
    <w:rsid w:val="00BB3848"/>
    <w:rsid w:val="00BB3E38"/>
    <w:rsid w:val="00BB4167"/>
    <w:rsid w:val="00BB421D"/>
    <w:rsid w:val="00BB425A"/>
    <w:rsid w:val="00BB4286"/>
    <w:rsid w:val="00BB44A9"/>
    <w:rsid w:val="00BB44D1"/>
    <w:rsid w:val="00BB45B4"/>
    <w:rsid w:val="00BB4929"/>
    <w:rsid w:val="00BB4BCC"/>
    <w:rsid w:val="00BB5088"/>
    <w:rsid w:val="00BB5510"/>
    <w:rsid w:val="00BB5C95"/>
    <w:rsid w:val="00BB5DFC"/>
    <w:rsid w:val="00BB606A"/>
    <w:rsid w:val="00BB607C"/>
    <w:rsid w:val="00BB62E8"/>
    <w:rsid w:val="00BB6526"/>
    <w:rsid w:val="00BB6575"/>
    <w:rsid w:val="00BB66C5"/>
    <w:rsid w:val="00BB693F"/>
    <w:rsid w:val="00BB6E6C"/>
    <w:rsid w:val="00BB6FA1"/>
    <w:rsid w:val="00BB74B7"/>
    <w:rsid w:val="00BB74F9"/>
    <w:rsid w:val="00BB7A7C"/>
    <w:rsid w:val="00BB7AE1"/>
    <w:rsid w:val="00BB7CFB"/>
    <w:rsid w:val="00BB7DB2"/>
    <w:rsid w:val="00BC01D4"/>
    <w:rsid w:val="00BC027B"/>
    <w:rsid w:val="00BC02A5"/>
    <w:rsid w:val="00BC04DD"/>
    <w:rsid w:val="00BC06A9"/>
    <w:rsid w:val="00BC0A28"/>
    <w:rsid w:val="00BC0AE6"/>
    <w:rsid w:val="00BC0D3A"/>
    <w:rsid w:val="00BC0EF8"/>
    <w:rsid w:val="00BC1039"/>
    <w:rsid w:val="00BC10C5"/>
    <w:rsid w:val="00BC19D5"/>
    <w:rsid w:val="00BC1A8C"/>
    <w:rsid w:val="00BC1B40"/>
    <w:rsid w:val="00BC1D68"/>
    <w:rsid w:val="00BC2101"/>
    <w:rsid w:val="00BC2163"/>
    <w:rsid w:val="00BC21F2"/>
    <w:rsid w:val="00BC221E"/>
    <w:rsid w:val="00BC26EB"/>
    <w:rsid w:val="00BC271C"/>
    <w:rsid w:val="00BC2825"/>
    <w:rsid w:val="00BC2A0B"/>
    <w:rsid w:val="00BC2C56"/>
    <w:rsid w:val="00BC2E1C"/>
    <w:rsid w:val="00BC2EEC"/>
    <w:rsid w:val="00BC34A7"/>
    <w:rsid w:val="00BC34BA"/>
    <w:rsid w:val="00BC36D9"/>
    <w:rsid w:val="00BC39C3"/>
    <w:rsid w:val="00BC3E00"/>
    <w:rsid w:val="00BC3E66"/>
    <w:rsid w:val="00BC4075"/>
    <w:rsid w:val="00BC46A6"/>
    <w:rsid w:val="00BC4A45"/>
    <w:rsid w:val="00BC4D74"/>
    <w:rsid w:val="00BC4FC2"/>
    <w:rsid w:val="00BC50E0"/>
    <w:rsid w:val="00BC5216"/>
    <w:rsid w:val="00BC53CF"/>
    <w:rsid w:val="00BC554C"/>
    <w:rsid w:val="00BC610E"/>
    <w:rsid w:val="00BC6157"/>
    <w:rsid w:val="00BC615A"/>
    <w:rsid w:val="00BC63D2"/>
    <w:rsid w:val="00BC64E8"/>
    <w:rsid w:val="00BC6522"/>
    <w:rsid w:val="00BC668E"/>
    <w:rsid w:val="00BC678C"/>
    <w:rsid w:val="00BC69B1"/>
    <w:rsid w:val="00BC6B1A"/>
    <w:rsid w:val="00BC6B6D"/>
    <w:rsid w:val="00BC6D27"/>
    <w:rsid w:val="00BC6F59"/>
    <w:rsid w:val="00BC72A0"/>
    <w:rsid w:val="00BC7727"/>
    <w:rsid w:val="00BC7801"/>
    <w:rsid w:val="00BC784D"/>
    <w:rsid w:val="00BC793C"/>
    <w:rsid w:val="00BC79F4"/>
    <w:rsid w:val="00BC7A33"/>
    <w:rsid w:val="00BC7EBE"/>
    <w:rsid w:val="00BD0147"/>
    <w:rsid w:val="00BD01FD"/>
    <w:rsid w:val="00BD027F"/>
    <w:rsid w:val="00BD04C3"/>
    <w:rsid w:val="00BD068B"/>
    <w:rsid w:val="00BD0AF1"/>
    <w:rsid w:val="00BD1000"/>
    <w:rsid w:val="00BD1032"/>
    <w:rsid w:val="00BD1077"/>
    <w:rsid w:val="00BD10D3"/>
    <w:rsid w:val="00BD112C"/>
    <w:rsid w:val="00BD11FB"/>
    <w:rsid w:val="00BD1271"/>
    <w:rsid w:val="00BD128D"/>
    <w:rsid w:val="00BD1596"/>
    <w:rsid w:val="00BD1645"/>
    <w:rsid w:val="00BD19D5"/>
    <w:rsid w:val="00BD1BB9"/>
    <w:rsid w:val="00BD1E4D"/>
    <w:rsid w:val="00BD2059"/>
    <w:rsid w:val="00BD20EB"/>
    <w:rsid w:val="00BD216A"/>
    <w:rsid w:val="00BD2220"/>
    <w:rsid w:val="00BD2258"/>
    <w:rsid w:val="00BD23C9"/>
    <w:rsid w:val="00BD26F0"/>
    <w:rsid w:val="00BD279D"/>
    <w:rsid w:val="00BD27AC"/>
    <w:rsid w:val="00BD27F3"/>
    <w:rsid w:val="00BD284E"/>
    <w:rsid w:val="00BD29A5"/>
    <w:rsid w:val="00BD29C9"/>
    <w:rsid w:val="00BD2BB3"/>
    <w:rsid w:val="00BD2C7C"/>
    <w:rsid w:val="00BD2C82"/>
    <w:rsid w:val="00BD2C9C"/>
    <w:rsid w:val="00BD2FE6"/>
    <w:rsid w:val="00BD31C5"/>
    <w:rsid w:val="00BD3387"/>
    <w:rsid w:val="00BD372D"/>
    <w:rsid w:val="00BD3A20"/>
    <w:rsid w:val="00BD3F8D"/>
    <w:rsid w:val="00BD43DE"/>
    <w:rsid w:val="00BD446B"/>
    <w:rsid w:val="00BD4575"/>
    <w:rsid w:val="00BD4819"/>
    <w:rsid w:val="00BD4B77"/>
    <w:rsid w:val="00BD4CA4"/>
    <w:rsid w:val="00BD4DD9"/>
    <w:rsid w:val="00BD509F"/>
    <w:rsid w:val="00BD50A1"/>
    <w:rsid w:val="00BD518F"/>
    <w:rsid w:val="00BD51DE"/>
    <w:rsid w:val="00BD52EE"/>
    <w:rsid w:val="00BD577E"/>
    <w:rsid w:val="00BD596E"/>
    <w:rsid w:val="00BD5E75"/>
    <w:rsid w:val="00BD65BC"/>
    <w:rsid w:val="00BD69E6"/>
    <w:rsid w:val="00BD6A17"/>
    <w:rsid w:val="00BD719A"/>
    <w:rsid w:val="00BD724C"/>
    <w:rsid w:val="00BD728C"/>
    <w:rsid w:val="00BD7606"/>
    <w:rsid w:val="00BD770D"/>
    <w:rsid w:val="00BD7A7D"/>
    <w:rsid w:val="00BD7BCC"/>
    <w:rsid w:val="00BD7D45"/>
    <w:rsid w:val="00BD7E46"/>
    <w:rsid w:val="00BE0117"/>
    <w:rsid w:val="00BE02C4"/>
    <w:rsid w:val="00BE062C"/>
    <w:rsid w:val="00BE0750"/>
    <w:rsid w:val="00BE0784"/>
    <w:rsid w:val="00BE079C"/>
    <w:rsid w:val="00BE0AA8"/>
    <w:rsid w:val="00BE0CD0"/>
    <w:rsid w:val="00BE0FD2"/>
    <w:rsid w:val="00BE11F8"/>
    <w:rsid w:val="00BE15C4"/>
    <w:rsid w:val="00BE171A"/>
    <w:rsid w:val="00BE188D"/>
    <w:rsid w:val="00BE19CF"/>
    <w:rsid w:val="00BE1A23"/>
    <w:rsid w:val="00BE1D24"/>
    <w:rsid w:val="00BE1E20"/>
    <w:rsid w:val="00BE1EF8"/>
    <w:rsid w:val="00BE29C5"/>
    <w:rsid w:val="00BE2A24"/>
    <w:rsid w:val="00BE2B95"/>
    <w:rsid w:val="00BE2C95"/>
    <w:rsid w:val="00BE2CCA"/>
    <w:rsid w:val="00BE2E9F"/>
    <w:rsid w:val="00BE3089"/>
    <w:rsid w:val="00BE314E"/>
    <w:rsid w:val="00BE31FB"/>
    <w:rsid w:val="00BE329B"/>
    <w:rsid w:val="00BE32EF"/>
    <w:rsid w:val="00BE3348"/>
    <w:rsid w:val="00BE33E1"/>
    <w:rsid w:val="00BE36DA"/>
    <w:rsid w:val="00BE385D"/>
    <w:rsid w:val="00BE3C62"/>
    <w:rsid w:val="00BE3C64"/>
    <w:rsid w:val="00BE441E"/>
    <w:rsid w:val="00BE4442"/>
    <w:rsid w:val="00BE4792"/>
    <w:rsid w:val="00BE4BE2"/>
    <w:rsid w:val="00BE4BF5"/>
    <w:rsid w:val="00BE4DDB"/>
    <w:rsid w:val="00BE50B4"/>
    <w:rsid w:val="00BE51D3"/>
    <w:rsid w:val="00BE567D"/>
    <w:rsid w:val="00BE5934"/>
    <w:rsid w:val="00BE5B44"/>
    <w:rsid w:val="00BE5C76"/>
    <w:rsid w:val="00BE5CBD"/>
    <w:rsid w:val="00BE6167"/>
    <w:rsid w:val="00BE62D3"/>
    <w:rsid w:val="00BE66E4"/>
    <w:rsid w:val="00BE67A4"/>
    <w:rsid w:val="00BE68A6"/>
    <w:rsid w:val="00BE6971"/>
    <w:rsid w:val="00BE69B3"/>
    <w:rsid w:val="00BE6A15"/>
    <w:rsid w:val="00BE7318"/>
    <w:rsid w:val="00BE7422"/>
    <w:rsid w:val="00BE7583"/>
    <w:rsid w:val="00BE7AD0"/>
    <w:rsid w:val="00BE7C1E"/>
    <w:rsid w:val="00BE7DF3"/>
    <w:rsid w:val="00BE7F73"/>
    <w:rsid w:val="00BE7F9A"/>
    <w:rsid w:val="00BF00BA"/>
    <w:rsid w:val="00BF0534"/>
    <w:rsid w:val="00BF05F0"/>
    <w:rsid w:val="00BF06A9"/>
    <w:rsid w:val="00BF06E2"/>
    <w:rsid w:val="00BF08A3"/>
    <w:rsid w:val="00BF0915"/>
    <w:rsid w:val="00BF0953"/>
    <w:rsid w:val="00BF0A58"/>
    <w:rsid w:val="00BF0A5F"/>
    <w:rsid w:val="00BF0C8B"/>
    <w:rsid w:val="00BF0EFC"/>
    <w:rsid w:val="00BF0F69"/>
    <w:rsid w:val="00BF0F71"/>
    <w:rsid w:val="00BF0FFE"/>
    <w:rsid w:val="00BF1032"/>
    <w:rsid w:val="00BF12B0"/>
    <w:rsid w:val="00BF13D0"/>
    <w:rsid w:val="00BF142C"/>
    <w:rsid w:val="00BF168E"/>
    <w:rsid w:val="00BF179B"/>
    <w:rsid w:val="00BF19F5"/>
    <w:rsid w:val="00BF1DB5"/>
    <w:rsid w:val="00BF1F04"/>
    <w:rsid w:val="00BF1FE6"/>
    <w:rsid w:val="00BF2109"/>
    <w:rsid w:val="00BF22BE"/>
    <w:rsid w:val="00BF23A8"/>
    <w:rsid w:val="00BF24F0"/>
    <w:rsid w:val="00BF26DE"/>
    <w:rsid w:val="00BF2726"/>
    <w:rsid w:val="00BF2DD4"/>
    <w:rsid w:val="00BF2E22"/>
    <w:rsid w:val="00BF3070"/>
    <w:rsid w:val="00BF30F4"/>
    <w:rsid w:val="00BF310A"/>
    <w:rsid w:val="00BF339A"/>
    <w:rsid w:val="00BF3435"/>
    <w:rsid w:val="00BF352E"/>
    <w:rsid w:val="00BF356D"/>
    <w:rsid w:val="00BF37E3"/>
    <w:rsid w:val="00BF3B12"/>
    <w:rsid w:val="00BF3C19"/>
    <w:rsid w:val="00BF3D12"/>
    <w:rsid w:val="00BF3EF4"/>
    <w:rsid w:val="00BF4785"/>
    <w:rsid w:val="00BF48EA"/>
    <w:rsid w:val="00BF4921"/>
    <w:rsid w:val="00BF49D1"/>
    <w:rsid w:val="00BF4A63"/>
    <w:rsid w:val="00BF4A9B"/>
    <w:rsid w:val="00BF4D12"/>
    <w:rsid w:val="00BF504C"/>
    <w:rsid w:val="00BF515C"/>
    <w:rsid w:val="00BF53FC"/>
    <w:rsid w:val="00BF59EE"/>
    <w:rsid w:val="00BF5AC3"/>
    <w:rsid w:val="00BF6704"/>
    <w:rsid w:val="00BF67B7"/>
    <w:rsid w:val="00BF6B2F"/>
    <w:rsid w:val="00BF6B65"/>
    <w:rsid w:val="00BF7065"/>
    <w:rsid w:val="00BF7479"/>
    <w:rsid w:val="00BF77B9"/>
    <w:rsid w:val="00BF77BC"/>
    <w:rsid w:val="00BF7C3E"/>
    <w:rsid w:val="00BF7CD8"/>
    <w:rsid w:val="00BF7EAE"/>
    <w:rsid w:val="00C00026"/>
    <w:rsid w:val="00C001AF"/>
    <w:rsid w:val="00C001CE"/>
    <w:rsid w:val="00C00421"/>
    <w:rsid w:val="00C00B71"/>
    <w:rsid w:val="00C00D08"/>
    <w:rsid w:val="00C00DB1"/>
    <w:rsid w:val="00C00E17"/>
    <w:rsid w:val="00C00EDC"/>
    <w:rsid w:val="00C0140A"/>
    <w:rsid w:val="00C0153F"/>
    <w:rsid w:val="00C01AE4"/>
    <w:rsid w:val="00C02866"/>
    <w:rsid w:val="00C02958"/>
    <w:rsid w:val="00C029B0"/>
    <w:rsid w:val="00C02A80"/>
    <w:rsid w:val="00C02AA4"/>
    <w:rsid w:val="00C02C58"/>
    <w:rsid w:val="00C02D0E"/>
    <w:rsid w:val="00C02D58"/>
    <w:rsid w:val="00C02E78"/>
    <w:rsid w:val="00C02F35"/>
    <w:rsid w:val="00C02FC2"/>
    <w:rsid w:val="00C0315E"/>
    <w:rsid w:val="00C03217"/>
    <w:rsid w:val="00C03378"/>
    <w:rsid w:val="00C03563"/>
    <w:rsid w:val="00C03C53"/>
    <w:rsid w:val="00C03C58"/>
    <w:rsid w:val="00C03C77"/>
    <w:rsid w:val="00C03E9B"/>
    <w:rsid w:val="00C03FF6"/>
    <w:rsid w:val="00C0408B"/>
    <w:rsid w:val="00C0414D"/>
    <w:rsid w:val="00C04D1E"/>
    <w:rsid w:val="00C04E78"/>
    <w:rsid w:val="00C054A1"/>
    <w:rsid w:val="00C057D5"/>
    <w:rsid w:val="00C05BCE"/>
    <w:rsid w:val="00C05D1F"/>
    <w:rsid w:val="00C05F8C"/>
    <w:rsid w:val="00C061AD"/>
    <w:rsid w:val="00C06222"/>
    <w:rsid w:val="00C0626C"/>
    <w:rsid w:val="00C066CB"/>
    <w:rsid w:val="00C066DC"/>
    <w:rsid w:val="00C067DC"/>
    <w:rsid w:val="00C06D3A"/>
    <w:rsid w:val="00C06EDC"/>
    <w:rsid w:val="00C0739E"/>
    <w:rsid w:val="00C07433"/>
    <w:rsid w:val="00C07790"/>
    <w:rsid w:val="00C07BCE"/>
    <w:rsid w:val="00C07E40"/>
    <w:rsid w:val="00C103B2"/>
    <w:rsid w:val="00C10492"/>
    <w:rsid w:val="00C104EF"/>
    <w:rsid w:val="00C1079F"/>
    <w:rsid w:val="00C107B8"/>
    <w:rsid w:val="00C10D01"/>
    <w:rsid w:val="00C10F4F"/>
    <w:rsid w:val="00C111CB"/>
    <w:rsid w:val="00C1138B"/>
    <w:rsid w:val="00C1147F"/>
    <w:rsid w:val="00C11548"/>
    <w:rsid w:val="00C11597"/>
    <w:rsid w:val="00C117D2"/>
    <w:rsid w:val="00C12093"/>
    <w:rsid w:val="00C12182"/>
    <w:rsid w:val="00C1232A"/>
    <w:rsid w:val="00C123BD"/>
    <w:rsid w:val="00C12BB7"/>
    <w:rsid w:val="00C12D88"/>
    <w:rsid w:val="00C12DDB"/>
    <w:rsid w:val="00C12E8D"/>
    <w:rsid w:val="00C1331C"/>
    <w:rsid w:val="00C13880"/>
    <w:rsid w:val="00C13BD5"/>
    <w:rsid w:val="00C13F5A"/>
    <w:rsid w:val="00C142FF"/>
    <w:rsid w:val="00C14312"/>
    <w:rsid w:val="00C144EE"/>
    <w:rsid w:val="00C148F4"/>
    <w:rsid w:val="00C14B46"/>
    <w:rsid w:val="00C14E92"/>
    <w:rsid w:val="00C15232"/>
    <w:rsid w:val="00C1541F"/>
    <w:rsid w:val="00C1546E"/>
    <w:rsid w:val="00C155BC"/>
    <w:rsid w:val="00C15894"/>
    <w:rsid w:val="00C15A10"/>
    <w:rsid w:val="00C15A46"/>
    <w:rsid w:val="00C15D15"/>
    <w:rsid w:val="00C15D84"/>
    <w:rsid w:val="00C15F31"/>
    <w:rsid w:val="00C15F6A"/>
    <w:rsid w:val="00C15FBF"/>
    <w:rsid w:val="00C16151"/>
    <w:rsid w:val="00C16175"/>
    <w:rsid w:val="00C1649B"/>
    <w:rsid w:val="00C16521"/>
    <w:rsid w:val="00C165CF"/>
    <w:rsid w:val="00C16E4E"/>
    <w:rsid w:val="00C16EB4"/>
    <w:rsid w:val="00C16FB9"/>
    <w:rsid w:val="00C177B1"/>
    <w:rsid w:val="00C20019"/>
    <w:rsid w:val="00C2014C"/>
    <w:rsid w:val="00C201B9"/>
    <w:rsid w:val="00C2021D"/>
    <w:rsid w:val="00C20259"/>
    <w:rsid w:val="00C20297"/>
    <w:rsid w:val="00C20878"/>
    <w:rsid w:val="00C208DF"/>
    <w:rsid w:val="00C2096D"/>
    <w:rsid w:val="00C20AB7"/>
    <w:rsid w:val="00C20B39"/>
    <w:rsid w:val="00C20B7C"/>
    <w:rsid w:val="00C20C1B"/>
    <w:rsid w:val="00C20CA9"/>
    <w:rsid w:val="00C20D12"/>
    <w:rsid w:val="00C20DC9"/>
    <w:rsid w:val="00C20E24"/>
    <w:rsid w:val="00C21022"/>
    <w:rsid w:val="00C2112E"/>
    <w:rsid w:val="00C215B6"/>
    <w:rsid w:val="00C215C3"/>
    <w:rsid w:val="00C21737"/>
    <w:rsid w:val="00C21C94"/>
    <w:rsid w:val="00C21D7A"/>
    <w:rsid w:val="00C21E79"/>
    <w:rsid w:val="00C21E8D"/>
    <w:rsid w:val="00C220D2"/>
    <w:rsid w:val="00C22296"/>
    <w:rsid w:val="00C2249A"/>
    <w:rsid w:val="00C22AE5"/>
    <w:rsid w:val="00C22BE9"/>
    <w:rsid w:val="00C22CE3"/>
    <w:rsid w:val="00C22DCD"/>
    <w:rsid w:val="00C23182"/>
    <w:rsid w:val="00C232E9"/>
    <w:rsid w:val="00C23428"/>
    <w:rsid w:val="00C236E5"/>
    <w:rsid w:val="00C236EF"/>
    <w:rsid w:val="00C23846"/>
    <w:rsid w:val="00C23B45"/>
    <w:rsid w:val="00C23D54"/>
    <w:rsid w:val="00C23F43"/>
    <w:rsid w:val="00C241E1"/>
    <w:rsid w:val="00C2450E"/>
    <w:rsid w:val="00C24CEE"/>
    <w:rsid w:val="00C25614"/>
    <w:rsid w:val="00C25787"/>
    <w:rsid w:val="00C2592A"/>
    <w:rsid w:val="00C2593A"/>
    <w:rsid w:val="00C261DA"/>
    <w:rsid w:val="00C265F8"/>
    <w:rsid w:val="00C26BF3"/>
    <w:rsid w:val="00C26E72"/>
    <w:rsid w:val="00C272D2"/>
    <w:rsid w:val="00C27418"/>
    <w:rsid w:val="00C2748C"/>
    <w:rsid w:val="00C27818"/>
    <w:rsid w:val="00C279C6"/>
    <w:rsid w:val="00C27A96"/>
    <w:rsid w:val="00C27B93"/>
    <w:rsid w:val="00C27CE4"/>
    <w:rsid w:val="00C27F34"/>
    <w:rsid w:val="00C2DA8E"/>
    <w:rsid w:val="00C300D4"/>
    <w:rsid w:val="00C301E9"/>
    <w:rsid w:val="00C303F9"/>
    <w:rsid w:val="00C30AF2"/>
    <w:rsid w:val="00C30BDC"/>
    <w:rsid w:val="00C310D8"/>
    <w:rsid w:val="00C310DA"/>
    <w:rsid w:val="00C31161"/>
    <w:rsid w:val="00C31186"/>
    <w:rsid w:val="00C3140D"/>
    <w:rsid w:val="00C31534"/>
    <w:rsid w:val="00C31A10"/>
    <w:rsid w:val="00C320DD"/>
    <w:rsid w:val="00C323EF"/>
    <w:rsid w:val="00C3271C"/>
    <w:rsid w:val="00C327E8"/>
    <w:rsid w:val="00C32824"/>
    <w:rsid w:val="00C32D79"/>
    <w:rsid w:val="00C33038"/>
    <w:rsid w:val="00C331BD"/>
    <w:rsid w:val="00C33431"/>
    <w:rsid w:val="00C33565"/>
    <w:rsid w:val="00C335C4"/>
    <w:rsid w:val="00C338DC"/>
    <w:rsid w:val="00C3398B"/>
    <w:rsid w:val="00C33A0F"/>
    <w:rsid w:val="00C33BC8"/>
    <w:rsid w:val="00C33D70"/>
    <w:rsid w:val="00C34029"/>
    <w:rsid w:val="00C343D6"/>
    <w:rsid w:val="00C344AF"/>
    <w:rsid w:val="00C348A1"/>
    <w:rsid w:val="00C348FD"/>
    <w:rsid w:val="00C34A54"/>
    <w:rsid w:val="00C34AC5"/>
    <w:rsid w:val="00C34CEA"/>
    <w:rsid w:val="00C354D1"/>
    <w:rsid w:val="00C357D0"/>
    <w:rsid w:val="00C35812"/>
    <w:rsid w:val="00C35C6E"/>
    <w:rsid w:val="00C35E5A"/>
    <w:rsid w:val="00C36222"/>
    <w:rsid w:val="00C36375"/>
    <w:rsid w:val="00C364AF"/>
    <w:rsid w:val="00C364E5"/>
    <w:rsid w:val="00C365E7"/>
    <w:rsid w:val="00C36722"/>
    <w:rsid w:val="00C36831"/>
    <w:rsid w:val="00C36C48"/>
    <w:rsid w:val="00C3706E"/>
    <w:rsid w:val="00C37572"/>
    <w:rsid w:val="00C376ED"/>
    <w:rsid w:val="00C37969"/>
    <w:rsid w:val="00C37B5D"/>
    <w:rsid w:val="00C37B65"/>
    <w:rsid w:val="00C37E19"/>
    <w:rsid w:val="00C401F3"/>
    <w:rsid w:val="00C40208"/>
    <w:rsid w:val="00C4029C"/>
    <w:rsid w:val="00C403B5"/>
    <w:rsid w:val="00C40839"/>
    <w:rsid w:val="00C40B0C"/>
    <w:rsid w:val="00C40D8D"/>
    <w:rsid w:val="00C40E99"/>
    <w:rsid w:val="00C41471"/>
    <w:rsid w:val="00C41806"/>
    <w:rsid w:val="00C41898"/>
    <w:rsid w:val="00C419F0"/>
    <w:rsid w:val="00C42347"/>
    <w:rsid w:val="00C426FA"/>
    <w:rsid w:val="00C42A68"/>
    <w:rsid w:val="00C42B25"/>
    <w:rsid w:val="00C42C93"/>
    <w:rsid w:val="00C42F51"/>
    <w:rsid w:val="00C430BB"/>
    <w:rsid w:val="00C4347B"/>
    <w:rsid w:val="00C43584"/>
    <w:rsid w:val="00C435BD"/>
    <w:rsid w:val="00C435FF"/>
    <w:rsid w:val="00C436A6"/>
    <w:rsid w:val="00C436FC"/>
    <w:rsid w:val="00C43894"/>
    <w:rsid w:val="00C43CE1"/>
    <w:rsid w:val="00C43E9B"/>
    <w:rsid w:val="00C440DC"/>
    <w:rsid w:val="00C44551"/>
    <w:rsid w:val="00C4455F"/>
    <w:rsid w:val="00C4490A"/>
    <w:rsid w:val="00C45114"/>
    <w:rsid w:val="00C4548E"/>
    <w:rsid w:val="00C45535"/>
    <w:rsid w:val="00C45558"/>
    <w:rsid w:val="00C45C70"/>
    <w:rsid w:val="00C45CA6"/>
    <w:rsid w:val="00C45E8D"/>
    <w:rsid w:val="00C46161"/>
    <w:rsid w:val="00C4634A"/>
    <w:rsid w:val="00C4635D"/>
    <w:rsid w:val="00C46673"/>
    <w:rsid w:val="00C46BBB"/>
    <w:rsid w:val="00C4722A"/>
    <w:rsid w:val="00C473B8"/>
    <w:rsid w:val="00C4754F"/>
    <w:rsid w:val="00C47A73"/>
    <w:rsid w:val="00C47AE6"/>
    <w:rsid w:val="00C50074"/>
    <w:rsid w:val="00C5024B"/>
    <w:rsid w:val="00C50359"/>
    <w:rsid w:val="00C50AA9"/>
    <w:rsid w:val="00C50B0D"/>
    <w:rsid w:val="00C50D81"/>
    <w:rsid w:val="00C50F00"/>
    <w:rsid w:val="00C50F05"/>
    <w:rsid w:val="00C5169B"/>
    <w:rsid w:val="00C5181F"/>
    <w:rsid w:val="00C518DF"/>
    <w:rsid w:val="00C518EB"/>
    <w:rsid w:val="00C51984"/>
    <w:rsid w:val="00C51E53"/>
    <w:rsid w:val="00C51FA0"/>
    <w:rsid w:val="00C51FD4"/>
    <w:rsid w:val="00C521A8"/>
    <w:rsid w:val="00C523F3"/>
    <w:rsid w:val="00C524F0"/>
    <w:rsid w:val="00C525DD"/>
    <w:rsid w:val="00C52998"/>
    <w:rsid w:val="00C52AD7"/>
    <w:rsid w:val="00C52BAA"/>
    <w:rsid w:val="00C52C85"/>
    <w:rsid w:val="00C52EBA"/>
    <w:rsid w:val="00C531DD"/>
    <w:rsid w:val="00C531F3"/>
    <w:rsid w:val="00C5333F"/>
    <w:rsid w:val="00C53DB0"/>
    <w:rsid w:val="00C53E49"/>
    <w:rsid w:val="00C540FC"/>
    <w:rsid w:val="00C5427E"/>
    <w:rsid w:val="00C546AC"/>
    <w:rsid w:val="00C54702"/>
    <w:rsid w:val="00C548DF"/>
    <w:rsid w:val="00C549C3"/>
    <w:rsid w:val="00C549EE"/>
    <w:rsid w:val="00C549F7"/>
    <w:rsid w:val="00C54ABE"/>
    <w:rsid w:val="00C54AD8"/>
    <w:rsid w:val="00C54DE5"/>
    <w:rsid w:val="00C54F61"/>
    <w:rsid w:val="00C54F9F"/>
    <w:rsid w:val="00C550D4"/>
    <w:rsid w:val="00C5545A"/>
    <w:rsid w:val="00C5559E"/>
    <w:rsid w:val="00C557E1"/>
    <w:rsid w:val="00C559E3"/>
    <w:rsid w:val="00C559F5"/>
    <w:rsid w:val="00C55B04"/>
    <w:rsid w:val="00C55D51"/>
    <w:rsid w:val="00C56056"/>
    <w:rsid w:val="00C56198"/>
    <w:rsid w:val="00C561EC"/>
    <w:rsid w:val="00C562C7"/>
    <w:rsid w:val="00C56345"/>
    <w:rsid w:val="00C5638F"/>
    <w:rsid w:val="00C564E0"/>
    <w:rsid w:val="00C56635"/>
    <w:rsid w:val="00C56912"/>
    <w:rsid w:val="00C56C7F"/>
    <w:rsid w:val="00C56D79"/>
    <w:rsid w:val="00C57020"/>
    <w:rsid w:val="00C5707A"/>
    <w:rsid w:val="00C57280"/>
    <w:rsid w:val="00C575F6"/>
    <w:rsid w:val="00C57645"/>
    <w:rsid w:val="00C576B2"/>
    <w:rsid w:val="00C57737"/>
    <w:rsid w:val="00C578F2"/>
    <w:rsid w:val="00C57EDE"/>
    <w:rsid w:val="00C60111"/>
    <w:rsid w:val="00C60143"/>
    <w:rsid w:val="00C6031C"/>
    <w:rsid w:val="00C604F3"/>
    <w:rsid w:val="00C60559"/>
    <w:rsid w:val="00C6056B"/>
    <w:rsid w:val="00C6070E"/>
    <w:rsid w:val="00C60808"/>
    <w:rsid w:val="00C60AA8"/>
    <w:rsid w:val="00C610AF"/>
    <w:rsid w:val="00C61192"/>
    <w:rsid w:val="00C61628"/>
    <w:rsid w:val="00C617BA"/>
    <w:rsid w:val="00C619BE"/>
    <w:rsid w:val="00C61A15"/>
    <w:rsid w:val="00C61A64"/>
    <w:rsid w:val="00C61B10"/>
    <w:rsid w:val="00C61BFF"/>
    <w:rsid w:val="00C61C47"/>
    <w:rsid w:val="00C61D0B"/>
    <w:rsid w:val="00C62002"/>
    <w:rsid w:val="00C6223F"/>
    <w:rsid w:val="00C623DC"/>
    <w:rsid w:val="00C6250E"/>
    <w:rsid w:val="00C62525"/>
    <w:rsid w:val="00C6253E"/>
    <w:rsid w:val="00C62AAB"/>
    <w:rsid w:val="00C62CAC"/>
    <w:rsid w:val="00C63110"/>
    <w:rsid w:val="00C633AF"/>
    <w:rsid w:val="00C636C7"/>
    <w:rsid w:val="00C63C16"/>
    <w:rsid w:val="00C63F93"/>
    <w:rsid w:val="00C648E3"/>
    <w:rsid w:val="00C648EE"/>
    <w:rsid w:val="00C64ABE"/>
    <w:rsid w:val="00C6531C"/>
    <w:rsid w:val="00C65B07"/>
    <w:rsid w:val="00C65BC7"/>
    <w:rsid w:val="00C65EAB"/>
    <w:rsid w:val="00C6614C"/>
    <w:rsid w:val="00C661FA"/>
    <w:rsid w:val="00C66300"/>
    <w:rsid w:val="00C6635A"/>
    <w:rsid w:val="00C663A6"/>
    <w:rsid w:val="00C66408"/>
    <w:rsid w:val="00C6688B"/>
    <w:rsid w:val="00C67039"/>
    <w:rsid w:val="00C67216"/>
    <w:rsid w:val="00C67CDE"/>
    <w:rsid w:val="00C67DAA"/>
    <w:rsid w:val="00C67ED9"/>
    <w:rsid w:val="00C67EDC"/>
    <w:rsid w:val="00C70141"/>
    <w:rsid w:val="00C70494"/>
    <w:rsid w:val="00C70A4F"/>
    <w:rsid w:val="00C70B0F"/>
    <w:rsid w:val="00C70B93"/>
    <w:rsid w:val="00C70FFA"/>
    <w:rsid w:val="00C7105F"/>
    <w:rsid w:val="00C7126E"/>
    <w:rsid w:val="00C7147F"/>
    <w:rsid w:val="00C717AC"/>
    <w:rsid w:val="00C717CC"/>
    <w:rsid w:val="00C7189A"/>
    <w:rsid w:val="00C718D4"/>
    <w:rsid w:val="00C71BF2"/>
    <w:rsid w:val="00C71E01"/>
    <w:rsid w:val="00C7210E"/>
    <w:rsid w:val="00C724FA"/>
    <w:rsid w:val="00C72860"/>
    <w:rsid w:val="00C72989"/>
    <w:rsid w:val="00C72991"/>
    <w:rsid w:val="00C72C5A"/>
    <w:rsid w:val="00C72E0F"/>
    <w:rsid w:val="00C72E5B"/>
    <w:rsid w:val="00C72FE5"/>
    <w:rsid w:val="00C72FEC"/>
    <w:rsid w:val="00C73214"/>
    <w:rsid w:val="00C7330B"/>
    <w:rsid w:val="00C73366"/>
    <w:rsid w:val="00C73846"/>
    <w:rsid w:val="00C73B73"/>
    <w:rsid w:val="00C73EDC"/>
    <w:rsid w:val="00C7414F"/>
    <w:rsid w:val="00C742F6"/>
    <w:rsid w:val="00C7480D"/>
    <w:rsid w:val="00C74D46"/>
    <w:rsid w:val="00C74FA7"/>
    <w:rsid w:val="00C74FC5"/>
    <w:rsid w:val="00C7541E"/>
    <w:rsid w:val="00C755B1"/>
    <w:rsid w:val="00C75759"/>
    <w:rsid w:val="00C7590B"/>
    <w:rsid w:val="00C75B11"/>
    <w:rsid w:val="00C75DC3"/>
    <w:rsid w:val="00C760AA"/>
    <w:rsid w:val="00C760C6"/>
    <w:rsid w:val="00C761D7"/>
    <w:rsid w:val="00C76256"/>
    <w:rsid w:val="00C762E6"/>
    <w:rsid w:val="00C763C9"/>
    <w:rsid w:val="00C77155"/>
    <w:rsid w:val="00C77736"/>
    <w:rsid w:val="00C77B7E"/>
    <w:rsid w:val="00C77BD1"/>
    <w:rsid w:val="00C77F8E"/>
    <w:rsid w:val="00C800F3"/>
    <w:rsid w:val="00C80263"/>
    <w:rsid w:val="00C80273"/>
    <w:rsid w:val="00C80392"/>
    <w:rsid w:val="00C80860"/>
    <w:rsid w:val="00C80B34"/>
    <w:rsid w:val="00C80FB0"/>
    <w:rsid w:val="00C81053"/>
    <w:rsid w:val="00C81211"/>
    <w:rsid w:val="00C812F9"/>
    <w:rsid w:val="00C815D9"/>
    <w:rsid w:val="00C81666"/>
    <w:rsid w:val="00C8186C"/>
    <w:rsid w:val="00C81A76"/>
    <w:rsid w:val="00C81A7D"/>
    <w:rsid w:val="00C81AB7"/>
    <w:rsid w:val="00C81AFE"/>
    <w:rsid w:val="00C81F66"/>
    <w:rsid w:val="00C8200E"/>
    <w:rsid w:val="00C821C1"/>
    <w:rsid w:val="00C82393"/>
    <w:rsid w:val="00C82431"/>
    <w:rsid w:val="00C824EA"/>
    <w:rsid w:val="00C8250A"/>
    <w:rsid w:val="00C8267D"/>
    <w:rsid w:val="00C82745"/>
    <w:rsid w:val="00C8296E"/>
    <w:rsid w:val="00C82E06"/>
    <w:rsid w:val="00C82EF5"/>
    <w:rsid w:val="00C82F79"/>
    <w:rsid w:val="00C82F8E"/>
    <w:rsid w:val="00C83053"/>
    <w:rsid w:val="00C836F9"/>
    <w:rsid w:val="00C8376A"/>
    <w:rsid w:val="00C8387D"/>
    <w:rsid w:val="00C838C4"/>
    <w:rsid w:val="00C84683"/>
    <w:rsid w:val="00C84912"/>
    <w:rsid w:val="00C84BA7"/>
    <w:rsid w:val="00C84CAB"/>
    <w:rsid w:val="00C84EB1"/>
    <w:rsid w:val="00C84FB9"/>
    <w:rsid w:val="00C850BE"/>
    <w:rsid w:val="00C855C5"/>
    <w:rsid w:val="00C857B1"/>
    <w:rsid w:val="00C85AB6"/>
    <w:rsid w:val="00C85C37"/>
    <w:rsid w:val="00C8621A"/>
    <w:rsid w:val="00C8622C"/>
    <w:rsid w:val="00C86514"/>
    <w:rsid w:val="00C86961"/>
    <w:rsid w:val="00C86B1F"/>
    <w:rsid w:val="00C86FDB"/>
    <w:rsid w:val="00C87256"/>
    <w:rsid w:val="00C874F2"/>
    <w:rsid w:val="00C87684"/>
    <w:rsid w:val="00C87942"/>
    <w:rsid w:val="00C87991"/>
    <w:rsid w:val="00C87BB6"/>
    <w:rsid w:val="00C87D54"/>
    <w:rsid w:val="00C87F7D"/>
    <w:rsid w:val="00C90254"/>
    <w:rsid w:val="00C902DA"/>
    <w:rsid w:val="00C90529"/>
    <w:rsid w:val="00C9056E"/>
    <w:rsid w:val="00C90572"/>
    <w:rsid w:val="00C906F8"/>
    <w:rsid w:val="00C90FCA"/>
    <w:rsid w:val="00C9121F"/>
    <w:rsid w:val="00C912D3"/>
    <w:rsid w:val="00C91397"/>
    <w:rsid w:val="00C91807"/>
    <w:rsid w:val="00C91CE6"/>
    <w:rsid w:val="00C921C6"/>
    <w:rsid w:val="00C92280"/>
    <w:rsid w:val="00C922A3"/>
    <w:rsid w:val="00C926B1"/>
    <w:rsid w:val="00C92BAC"/>
    <w:rsid w:val="00C92D9E"/>
    <w:rsid w:val="00C92EAD"/>
    <w:rsid w:val="00C931F7"/>
    <w:rsid w:val="00C93328"/>
    <w:rsid w:val="00C933DB"/>
    <w:rsid w:val="00C9361D"/>
    <w:rsid w:val="00C936C6"/>
    <w:rsid w:val="00C93808"/>
    <w:rsid w:val="00C938FA"/>
    <w:rsid w:val="00C93C55"/>
    <w:rsid w:val="00C93D06"/>
    <w:rsid w:val="00C93D72"/>
    <w:rsid w:val="00C93D9D"/>
    <w:rsid w:val="00C93DB8"/>
    <w:rsid w:val="00C93EE0"/>
    <w:rsid w:val="00C940C2"/>
    <w:rsid w:val="00C940F4"/>
    <w:rsid w:val="00C9410B"/>
    <w:rsid w:val="00C94219"/>
    <w:rsid w:val="00C9433B"/>
    <w:rsid w:val="00C9464F"/>
    <w:rsid w:val="00C9471B"/>
    <w:rsid w:val="00C9497A"/>
    <w:rsid w:val="00C949ED"/>
    <w:rsid w:val="00C94B08"/>
    <w:rsid w:val="00C94DD2"/>
    <w:rsid w:val="00C94E99"/>
    <w:rsid w:val="00C94F46"/>
    <w:rsid w:val="00C94F6A"/>
    <w:rsid w:val="00C95399"/>
    <w:rsid w:val="00C9540F"/>
    <w:rsid w:val="00C95614"/>
    <w:rsid w:val="00C957AA"/>
    <w:rsid w:val="00C95985"/>
    <w:rsid w:val="00C95B0F"/>
    <w:rsid w:val="00C95C7B"/>
    <w:rsid w:val="00C95D32"/>
    <w:rsid w:val="00C9627A"/>
    <w:rsid w:val="00C96424"/>
    <w:rsid w:val="00C9649D"/>
    <w:rsid w:val="00C96669"/>
    <w:rsid w:val="00C9697C"/>
    <w:rsid w:val="00C96D74"/>
    <w:rsid w:val="00C97080"/>
    <w:rsid w:val="00C9712E"/>
    <w:rsid w:val="00C974A4"/>
    <w:rsid w:val="00C9756A"/>
    <w:rsid w:val="00C9761E"/>
    <w:rsid w:val="00C979AD"/>
    <w:rsid w:val="00C97D64"/>
    <w:rsid w:val="00CA0024"/>
    <w:rsid w:val="00CA0064"/>
    <w:rsid w:val="00CA042D"/>
    <w:rsid w:val="00CA1328"/>
    <w:rsid w:val="00CA1925"/>
    <w:rsid w:val="00CA19DC"/>
    <w:rsid w:val="00CA19FB"/>
    <w:rsid w:val="00CA1A9E"/>
    <w:rsid w:val="00CA1B5D"/>
    <w:rsid w:val="00CA1CE4"/>
    <w:rsid w:val="00CA1DA9"/>
    <w:rsid w:val="00CA206F"/>
    <w:rsid w:val="00CA2148"/>
    <w:rsid w:val="00CA2479"/>
    <w:rsid w:val="00CA26A2"/>
    <w:rsid w:val="00CA2861"/>
    <w:rsid w:val="00CA29C5"/>
    <w:rsid w:val="00CA2AD5"/>
    <w:rsid w:val="00CA2F34"/>
    <w:rsid w:val="00CA2F77"/>
    <w:rsid w:val="00CA3265"/>
    <w:rsid w:val="00CA34A9"/>
    <w:rsid w:val="00CA3597"/>
    <w:rsid w:val="00CA3838"/>
    <w:rsid w:val="00CA39C7"/>
    <w:rsid w:val="00CA3BDA"/>
    <w:rsid w:val="00CA3CF7"/>
    <w:rsid w:val="00CA3FE3"/>
    <w:rsid w:val="00CA405E"/>
    <w:rsid w:val="00CA405F"/>
    <w:rsid w:val="00CA407A"/>
    <w:rsid w:val="00CA42D7"/>
    <w:rsid w:val="00CA42F5"/>
    <w:rsid w:val="00CA554D"/>
    <w:rsid w:val="00CA58E8"/>
    <w:rsid w:val="00CA5CC4"/>
    <w:rsid w:val="00CA6023"/>
    <w:rsid w:val="00CA604F"/>
    <w:rsid w:val="00CA6053"/>
    <w:rsid w:val="00CA6305"/>
    <w:rsid w:val="00CA6338"/>
    <w:rsid w:val="00CA6424"/>
    <w:rsid w:val="00CA661A"/>
    <w:rsid w:val="00CA695B"/>
    <w:rsid w:val="00CA6A38"/>
    <w:rsid w:val="00CA6E0A"/>
    <w:rsid w:val="00CA70FD"/>
    <w:rsid w:val="00CA71A5"/>
    <w:rsid w:val="00CA7465"/>
    <w:rsid w:val="00CA7615"/>
    <w:rsid w:val="00CA77EC"/>
    <w:rsid w:val="00CA7BF9"/>
    <w:rsid w:val="00CA7CDB"/>
    <w:rsid w:val="00CB0041"/>
    <w:rsid w:val="00CB00CE"/>
    <w:rsid w:val="00CB02D5"/>
    <w:rsid w:val="00CB0330"/>
    <w:rsid w:val="00CB0392"/>
    <w:rsid w:val="00CB055F"/>
    <w:rsid w:val="00CB06E1"/>
    <w:rsid w:val="00CB073C"/>
    <w:rsid w:val="00CB08E7"/>
    <w:rsid w:val="00CB0D29"/>
    <w:rsid w:val="00CB12A3"/>
    <w:rsid w:val="00CB15DE"/>
    <w:rsid w:val="00CB189E"/>
    <w:rsid w:val="00CB19BD"/>
    <w:rsid w:val="00CB1C98"/>
    <w:rsid w:val="00CB1DB0"/>
    <w:rsid w:val="00CB207B"/>
    <w:rsid w:val="00CB208E"/>
    <w:rsid w:val="00CB2283"/>
    <w:rsid w:val="00CB22B8"/>
    <w:rsid w:val="00CB22D1"/>
    <w:rsid w:val="00CB22E4"/>
    <w:rsid w:val="00CB231F"/>
    <w:rsid w:val="00CB2392"/>
    <w:rsid w:val="00CB2B15"/>
    <w:rsid w:val="00CB2FD9"/>
    <w:rsid w:val="00CB3239"/>
    <w:rsid w:val="00CB3384"/>
    <w:rsid w:val="00CB37E8"/>
    <w:rsid w:val="00CB38F3"/>
    <w:rsid w:val="00CB3C53"/>
    <w:rsid w:val="00CB3CCC"/>
    <w:rsid w:val="00CB3E14"/>
    <w:rsid w:val="00CB3F26"/>
    <w:rsid w:val="00CB41A0"/>
    <w:rsid w:val="00CB4629"/>
    <w:rsid w:val="00CB46DD"/>
    <w:rsid w:val="00CB47E0"/>
    <w:rsid w:val="00CB4EEB"/>
    <w:rsid w:val="00CB4F93"/>
    <w:rsid w:val="00CB53AA"/>
    <w:rsid w:val="00CB5632"/>
    <w:rsid w:val="00CB56E3"/>
    <w:rsid w:val="00CB5703"/>
    <w:rsid w:val="00CB57EA"/>
    <w:rsid w:val="00CB588D"/>
    <w:rsid w:val="00CB58FD"/>
    <w:rsid w:val="00CB5956"/>
    <w:rsid w:val="00CB5B64"/>
    <w:rsid w:val="00CB5C7A"/>
    <w:rsid w:val="00CB61FE"/>
    <w:rsid w:val="00CB6246"/>
    <w:rsid w:val="00CB62C4"/>
    <w:rsid w:val="00CB647E"/>
    <w:rsid w:val="00CB6AF0"/>
    <w:rsid w:val="00CB6B30"/>
    <w:rsid w:val="00CB6CAC"/>
    <w:rsid w:val="00CB6DDE"/>
    <w:rsid w:val="00CB73D9"/>
    <w:rsid w:val="00CB76D3"/>
    <w:rsid w:val="00CB79A3"/>
    <w:rsid w:val="00CB7FBD"/>
    <w:rsid w:val="00CC09D2"/>
    <w:rsid w:val="00CC0B63"/>
    <w:rsid w:val="00CC0C1D"/>
    <w:rsid w:val="00CC0C4B"/>
    <w:rsid w:val="00CC0E3F"/>
    <w:rsid w:val="00CC0F0A"/>
    <w:rsid w:val="00CC1058"/>
    <w:rsid w:val="00CC106C"/>
    <w:rsid w:val="00CC1189"/>
    <w:rsid w:val="00CC126B"/>
    <w:rsid w:val="00CC1439"/>
    <w:rsid w:val="00CC178D"/>
    <w:rsid w:val="00CC1945"/>
    <w:rsid w:val="00CC19ED"/>
    <w:rsid w:val="00CC1A14"/>
    <w:rsid w:val="00CC1CB7"/>
    <w:rsid w:val="00CC1D30"/>
    <w:rsid w:val="00CC1F5A"/>
    <w:rsid w:val="00CC2121"/>
    <w:rsid w:val="00CC2229"/>
    <w:rsid w:val="00CC24A4"/>
    <w:rsid w:val="00CC24F0"/>
    <w:rsid w:val="00CC2632"/>
    <w:rsid w:val="00CC26E5"/>
    <w:rsid w:val="00CC2A93"/>
    <w:rsid w:val="00CC2B22"/>
    <w:rsid w:val="00CC2C67"/>
    <w:rsid w:val="00CC2F89"/>
    <w:rsid w:val="00CC30B2"/>
    <w:rsid w:val="00CC331B"/>
    <w:rsid w:val="00CC33D4"/>
    <w:rsid w:val="00CC3728"/>
    <w:rsid w:val="00CC3A02"/>
    <w:rsid w:val="00CC3BC7"/>
    <w:rsid w:val="00CC3CDC"/>
    <w:rsid w:val="00CC3F4C"/>
    <w:rsid w:val="00CC444E"/>
    <w:rsid w:val="00CC4467"/>
    <w:rsid w:val="00CC451C"/>
    <w:rsid w:val="00CC45DF"/>
    <w:rsid w:val="00CC476E"/>
    <w:rsid w:val="00CC4CC1"/>
    <w:rsid w:val="00CC5026"/>
    <w:rsid w:val="00CC5043"/>
    <w:rsid w:val="00CC5220"/>
    <w:rsid w:val="00CC53CB"/>
    <w:rsid w:val="00CC566C"/>
    <w:rsid w:val="00CC58B1"/>
    <w:rsid w:val="00CC5B44"/>
    <w:rsid w:val="00CC5C9A"/>
    <w:rsid w:val="00CC5DEB"/>
    <w:rsid w:val="00CC6223"/>
    <w:rsid w:val="00CC66E3"/>
    <w:rsid w:val="00CC6770"/>
    <w:rsid w:val="00CC67C6"/>
    <w:rsid w:val="00CC67F9"/>
    <w:rsid w:val="00CC68DB"/>
    <w:rsid w:val="00CC693B"/>
    <w:rsid w:val="00CC69D4"/>
    <w:rsid w:val="00CC6A4D"/>
    <w:rsid w:val="00CC6B5C"/>
    <w:rsid w:val="00CC6BBC"/>
    <w:rsid w:val="00CC6ED9"/>
    <w:rsid w:val="00CC7933"/>
    <w:rsid w:val="00CC7C23"/>
    <w:rsid w:val="00CD0186"/>
    <w:rsid w:val="00CD02BB"/>
    <w:rsid w:val="00CD0CB5"/>
    <w:rsid w:val="00CD1118"/>
    <w:rsid w:val="00CD1263"/>
    <w:rsid w:val="00CD13E4"/>
    <w:rsid w:val="00CD13EA"/>
    <w:rsid w:val="00CD1421"/>
    <w:rsid w:val="00CD1447"/>
    <w:rsid w:val="00CD14C3"/>
    <w:rsid w:val="00CD1595"/>
    <w:rsid w:val="00CD17D5"/>
    <w:rsid w:val="00CD181D"/>
    <w:rsid w:val="00CD2002"/>
    <w:rsid w:val="00CD207D"/>
    <w:rsid w:val="00CD2138"/>
    <w:rsid w:val="00CD21C8"/>
    <w:rsid w:val="00CD24A1"/>
    <w:rsid w:val="00CD24C9"/>
    <w:rsid w:val="00CD2511"/>
    <w:rsid w:val="00CD28C3"/>
    <w:rsid w:val="00CD2E96"/>
    <w:rsid w:val="00CD2F9A"/>
    <w:rsid w:val="00CD3270"/>
    <w:rsid w:val="00CD3571"/>
    <w:rsid w:val="00CD3831"/>
    <w:rsid w:val="00CD389C"/>
    <w:rsid w:val="00CD3D77"/>
    <w:rsid w:val="00CD4037"/>
    <w:rsid w:val="00CD4114"/>
    <w:rsid w:val="00CD436B"/>
    <w:rsid w:val="00CD43E9"/>
    <w:rsid w:val="00CD4ADC"/>
    <w:rsid w:val="00CD4CCF"/>
    <w:rsid w:val="00CD4CFD"/>
    <w:rsid w:val="00CD4D68"/>
    <w:rsid w:val="00CD51AA"/>
    <w:rsid w:val="00CD5538"/>
    <w:rsid w:val="00CD57DE"/>
    <w:rsid w:val="00CD58E0"/>
    <w:rsid w:val="00CD5916"/>
    <w:rsid w:val="00CD5B8B"/>
    <w:rsid w:val="00CD6094"/>
    <w:rsid w:val="00CD62A7"/>
    <w:rsid w:val="00CD6530"/>
    <w:rsid w:val="00CD6C01"/>
    <w:rsid w:val="00CD6DED"/>
    <w:rsid w:val="00CD705E"/>
    <w:rsid w:val="00CD70F7"/>
    <w:rsid w:val="00CD770E"/>
    <w:rsid w:val="00CD78F2"/>
    <w:rsid w:val="00CD7D2D"/>
    <w:rsid w:val="00CD7D51"/>
    <w:rsid w:val="00CD7D9C"/>
    <w:rsid w:val="00CD7DE3"/>
    <w:rsid w:val="00CD7F9D"/>
    <w:rsid w:val="00CE0137"/>
    <w:rsid w:val="00CE01DF"/>
    <w:rsid w:val="00CE0229"/>
    <w:rsid w:val="00CE027F"/>
    <w:rsid w:val="00CE0287"/>
    <w:rsid w:val="00CE0357"/>
    <w:rsid w:val="00CE0389"/>
    <w:rsid w:val="00CE0680"/>
    <w:rsid w:val="00CE0AC7"/>
    <w:rsid w:val="00CE0AD2"/>
    <w:rsid w:val="00CE0AF0"/>
    <w:rsid w:val="00CE0B32"/>
    <w:rsid w:val="00CE0CA5"/>
    <w:rsid w:val="00CE0E86"/>
    <w:rsid w:val="00CE0EA4"/>
    <w:rsid w:val="00CE112C"/>
    <w:rsid w:val="00CE13B9"/>
    <w:rsid w:val="00CE176C"/>
    <w:rsid w:val="00CE178F"/>
    <w:rsid w:val="00CE1ACA"/>
    <w:rsid w:val="00CE1EBA"/>
    <w:rsid w:val="00CE202C"/>
    <w:rsid w:val="00CE2090"/>
    <w:rsid w:val="00CE278F"/>
    <w:rsid w:val="00CE2AB3"/>
    <w:rsid w:val="00CE2F3A"/>
    <w:rsid w:val="00CE2F5C"/>
    <w:rsid w:val="00CE3ADC"/>
    <w:rsid w:val="00CE3ED5"/>
    <w:rsid w:val="00CE40EC"/>
    <w:rsid w:val="00CE42DF"/>
    <w:rsid w:val="00CE4434"/>
    <w:rsid w:val="00CE45DB"/>
    <w:rsid w:val="00CE4B7E"/>
    <w:rsid w:val="00CE4C17"/>
    <w:rsid w:val="00CE5003"/>
    <w:rsid w:val="00CE5384"/>
    <w:rsid w:val="00CE58BC"/>
    <w:rsid w:val="00CE5E59"/>
    <w:rsid w:val="00CE5E72"/>
    <w:rsid w:val="00CE5F67"/>
    <w:rsid w:val="00CE620A"/>
    <w:rsid w:val="00CE649E"/>
    <w:rsid w:val="00CE6609"/>
    <w:rsid w:val="00CE6743"/>
    <w:rsid w:val="00CE691E"/>
    <w:rsid w:val="00CE6AA0"/>
    <w:rsid w:val="00CE6AFC"/>
    <w:rsid w:val="00CE6E24"/>
    <w:rsid w:val="00CE746E"/>
    <w:rsid w:val="00CE74DE"/>
    <w:rsid w:val="00CE7930"/>
    <w:rsid w:val="00CE796B"/>
    <w:rsid w:val="00CE7A4B"/>
    <w:rsid w:val="00CE7A9F"/>
    <w:rsid w:val="00CE7B85"/>
    <w:rsid w:val="00CE7C1F"/>
    <w:rsid w:val="00CE7F42"/>
    <w:rsid w:val="00CE7FBB"/>
    <w:rsid w:val="00CF00E7"/>
    <w:rsid w:val="00CF0168"/>
    <w:rsid w:val="00CF0234"/>
    <w:rsid w:val="00CF06E2"/>
    <w:rsid w:val="00CF0CEC"/>
    <w:rsid w:val="00CF0ED6"/>
    <w:rsid w:val="00CF14FC"/>
    <w:rsid w:val="00CF1640"/>
    <w:rsid w:val="00CF19C7"/>
    <w:rsid w:val="00CF1A39"/>
    <w:rsid w:val="00CF1B17"/>
    <w:rsid w:val="00CF1D33"/>
    <w:rsid w:val="00CF1D3B"/>
    <w:rsid w:val="00CF1DA0"/>
    <w:rsid w:val="00CF1F4A"/>
    <w:rsid w:val="00CF1FB3"/>
    <w:rsid w:val="00CF200F"/>
    <w:rsid w:val="00CF220B"/>
    <w:rsid w:val="00CF23D2"/>
    <w:rsid w:val="00CF2562"/>
    <w:rsid w:val="00CF2623"/>
    <w:rsid w:val="00CF26A4"/>
    <w:rsid w:val="00CF2757"/>
    <w:rsid w:val="00CF293B"/>
    <w:rsid w:val="00CF2D90"/>
    <w:rsid w:val="00CF2DB9"/>
    <w:rsid w:val="00CF2F82"/>
    <w:rsid w:val="00CF3242"/>
    <w:rsid w:val="00CF3267"/>
    <w:rsid w:val="00CF3301"/>
    <w:rsid w:val="00CF37BC"/>
    <w:rsid w:val="00CF3843"/>
    <w:rsid w:val="00CF38B4"/>
    <w:rsid w:val="00CF3ABD"/>
    <w:rsid w:val="00CF47CB"/>
    <w:rsid w:val="00CF497D"/>
    <w:rsid w:val="00CF4AB1"/>
    <w:rsid w:val="00CF4B27"/>
    <w:rsid w:val="00CF4CB1"/>
    <w:rsid w:val="00CF4E11"/>
    <w:rsid w:val="00CF51B9"/>
    <w:rsid w:val="00CF5271"/>
    <w:rsid w:val="00CF556E"/>
    <w:rsid w:val="00CF5A24"/>
    <w:rsid w:val="00CF5A49"/>
    <w:rsid w:val="00CF5F4D"/>
    <w:rsid w:val="00CF627F"/>
    <w:rsid w:val="00CF6474"/>
    <w:rsid w:val="00CF672B"/>
    <w:rsid w:val="00CF67AD"/>
    <w:rsid w:val="00CF6913"/>
    <w:rsid w:val="00CF6AA3"/>
    <w:rsid w:val="00CF6DB4"/>
    <w:rsid w:val="00CF6DF4"/>
    <w:rsid w:val="00CF6E1B"/>
    <w:rsid w:val="00CF756F"/>
    <w:rsid w:val="00CF76FC"/>
    <w:rsid w:val="00CF7A7A"/>
    <w:rsid w:val="00CF7C93"/>
    <w:rsid w:val="00CF7D0A"/>
    <w:rsid w:val="00CF7D55"/>
    <w:rsid w:val="00CF7DE1"/>
    <w:rsid w:val="00CF7E02"/>
    <w:rsid w:val="00CF7F53"/>
    <w:rsid w:val="00D00054"/>
    <w:rsid w:val="00D00481"/>
    <w:rsid w:val="00D004D7"/>
    <w:rsid w:val="00D0055E"/>
    <w:rsid w:val="00D00569"/>
    <w:rsid w:val="00D008D1"/>
    <w:rsid w:val="00D00CD2"/>
    <w:rsid w:val="00D00D9D"/>
    <w:rsid w:val="00D00E60"/>
    <w:rsid w:val="00D00EF4"/>
    <w:rsid w:val="00D017D0"/>
    <w:rsid w:val="00D018A6"/>
    <w:rsid w:val="00D01AFA"/>
    <w:rsid w:val="00D01B54"/>
    <w:rsid w:val="00D01EFC"/>
    <w:rsid w:val="00D0205C"/>
    <w:rsid w:val="00D02158"/>
    <w:rsid w:val="00D02353"/>
    <w:rsid w:val="00D028BB"/>
    <w:rsid w:val="00D02962"/>
    <w:rsid w:val="00D0332A"/>
    <w:rsid w:val="00D033B3"/>
    <w:rsid w:val="00D033D5"/>
    <w:rsid w:val="00D03554"/>
    <w:rsid w:val="00D03621"/>
    <w:rsid w:val="00D0380E"/>
    <w:rsid w:val="00D03A28"/>
    <w:rsid w:val="00D03BC2"/>
    <w:rsid w:val="00D03C2F"/>
    <w:rsid w:val="00D03D96"/>
    <w:rsid w:val="00D03FC3"/>
    <w:rsid w:val="00D0403B"/>
    <w:rsid w:val="00D04255"/>
    <w:rsid w:val="00D04569"/>
    <w:rsid w:val="00D04710"/>
    <w:rsid w:val="00D04985"/>
    <w:rsid w:val="00D04AFF"/>
    <w:rsid w:val="00D04BE0"/>
    <w:rsid w:val="00D04D25"/>
    <w:rsid w:val="00D04EFC"/>
    <w:rsid w:val="00D0510E"/>
    <w:rsid w:val="00D0535A"/>
    <w:rsid w:val="00D05369"/>
    <w:rsid w:val="00D0597E"/>
    <w:rsid w:val="00D05FDE"/>
    <w:rsid w:val="00D0611B"/>
    <w:rsid w:val="00D0616B"/>
    <w:rsid w:val="00D061AB"/>
    <w:rsid w:val="00D06224"/>
    <w:rsid w:val="00D064BE"/>
    <w:rsid w:val="00D06958"/>
    <w:rsid w:val="00D06E80"/>
    <w:rsid w:val="00D070EE"/>
    <w:rsid w:val="00D0711C"/>
    <w:rsid w:val="00D07145"/>
    <w:rsid w:val="00D0754C"/>
    <w:rsid w:val="00D0782E"/>
    <w:rsid w:val="00D079D2"/>
    <w:rsid w:val="00D07AA0"/>
    <w:rsid w:val="00D07B10"/>
    <w:rsid w:val="00D07EFD"/>
    <w:rsid w:val="00D10527"/>
    <w:rsid w:val="00D10AD0"/>
    <w:rsid w:val="00D10D3E"/>
    <w:rsid w:val="00D10F78"/>
    <w:rsid w:val="00D1145D"/>
    <w:rsid w:val="00D11582"/>
    <w:rsid w:val="00D115DB"/>
    <w:rsid w:val="00D11626"/>
    <w:rsid w:val="00D11641"/>
    <w:rsid w:val="00D11A21"/>
    <w:rsid w:val="00D11B82"/>
    <w:rsid w:val="00D11BEB"/>
    <w:rsid w:val="00D11E28"/>
    <w:rsid w:val="00D12077"/>
    <w:rsid w:val="00D120FD"/>
    <w:rsid w:val="00D1226A"/>
    <w:rsid w:val="00D123E4"/>
    <w:rsid w:val="00D1288F"/>
    <w:rsid w:val="00D12D6F"/>
    <w:rsid w:val="00D12DA8"/>
    <w:rsid w:val="00D131C9"/>
    <w:rsid w:val="00D1325D"/>
    <w:rsid w:val="00D13B14"/>
    <w:rsid w:val="00D13DC9"/>
    <w:rsid w:val="00D13F93"/>
    <w:rsid w:val="00D14195"/>
    <w:rsid w:val="00D142EF"/>
    <w:rsid w:val="00D14313"/>
    <w:rsid w:val="00D146DC"/>
    <w:rsid w:val="00D148B3"/>
    <w:rsid w:val="00D148E5"/>
    <w:rsid w:val="00D14CC5"/>
    <w:rsid w:val="00D14E24"/>
    <w:rsid w:val="00D14E29"/>
    <w:rsid w:val="00D151E9"/>
    <w:rsid w:val="00D1520E"/>
    <w:rsid w:val="00D15217"/>
    <w:rsid w:val="00D1589D"/>
    <w:rsid w:val="00D15E33"/>
    <w:rsid w:val="00D162AE"/>
    <w:rsid w:val="00D164A6"/>
    <w:rsid w:val="00D1660B"/>
    <w:rsid w:val="00D167F1"/>
    <w:rsid w:val="00D16AF1"/>
    <w:rsid w:val="00D16DC1"/>
    <w:rsid w:val="00D16FC6"/>
    <w:rsid w:val="00D172F0"/>
    <w:rsid w:val="00D172F8"/>
    <w:rsid w:val="00D176EA"/>
    <w:rsid w:val="00D1782E"/>
    <w:rsid w:val="00D17953"/>
    <w:rsid w:val="00D17A1C"/>
    <w:rsid w:val="00D17BF3"/>
    <w:rsid w:val="00D17D24"/>
    <w:rsid w:val="00D2069A"/>
    <w:rsid w:val="00D207E5"/>
    <w:rsid w:val="00D207FB"/>
    <w:rsid w:val="00D20980"/>
    <w:rsid w:val="00D20C0D"/>
    <w:rsid w:val="00D20C37"/>
    <w:rsid w:val="00D20E22"/>
    <w:rsid w:val="00D20E8B"/>
    <w:rsid w:val="00D21191"/>
    <w:rsid w:val="00D2148B"/>
    <w:rsid w:val="00D214C0"/>
    <w:rsid w:val="00D214F7"/>
    <w:rsid w:val="00D21AE4"/>
    <w:rsid w:val="00D21BE0"/>
    <w:rsid w:val="00D21DC9"/>
    <w:rsid w:val="00D21E4E"/>
    <w:rsid w:val="00D21F2C"/>
    <w:rsid w:val="00D21F51"/>
    <w:rsid w:val="00D2222E"/>
    <w:rsid w:val="00D222E0"/>
    <w:rsid w:val="00D2238D"/>
    <w:rsid w:val="00D2243A"/>
    <w:rsid w:val="00D224F6"/>
    <w:rsid w:val="00D2254B"/>
    <w:rsid w:val="00D2298E"/>
    <w:rsid w:val="00D22A83"/>
    <w:rsid w:val="00D22B01"/>
    <w:rsid w:val="00D2305F"/>
    <w:rsid w:val="00D230F9"/>
    <w:rsid w:val="00D234CE"/>
    <w:rsid w:val="00D236DD"/>
    <w:rsid w:val="00D23904"/>
    <w:rsid w:val="00D2397D"/>
    <w:rsid w:val="00D239FC"/>
    <w:rsid w:val="00D23CD9"/>
    <w:rsid w:val="00D23FB3"/>
    <w:rsid w:val="00D23FEC"/>
    <w:rsid w:val="00D24219"/>
    <w:rsid w:val="00D246AD"/>
    <w:rsid w:val="00D24C21"/>
    <w:rsid w:val="00D24D1F"/>
    <w:rsid w:val="00D24DC7"/>
    <w:rsid w:val="00D24E0C"/>
    <w:rsid w:val="00D251A4"/>
    <w:rsid w:val="00D25220"/>
    <w:rsid w:val="00D2529A"/>
    <w:rsid w:val="00D2546F"/>
    <w:rsid w:val="00D2555A"/>
    <w:rsid w:val="00D25725"/>
    <w:rsid w:val="00D257FE"/>
    <w:rsid w:val="00D2588F"/>
    <w:rsid w:val="00D25DA0"/>
    <w:rsid w:val="00D2607E"/>
    <w:rsid w:val="00D264BB"/>
    <w:rsid w:val="00D2651E"/>
    <w:rsid w:val="00D2662F"/>
    <w:rsid w:val="00D2665B"/>
    <w:rsid w:val="00D26688"/>
    <w:rsid w:val="00D26941"/>
    <w:rsid w:val="00D27341"/>
    <w:rsid w:val="00D2748B"/>
    <w:rsid w:val="00D274CF"/>
    <w:rsid w:val="00D27620"/>
    <w:rsid w:val="00D30000"/>
    <w:rsid w:val="00D30091"/>
    <w:rsid w:val="00D303C3"/>
    <w:rsid w:val="00D3054F"/>
    <w:rsid w:val="00D3084A"/>
    <w:rsid w:val="00D30994"/>
    <w:rsid w:val="00D30A75"/>
    <w:rsid w:val="00D30C70"/>
    <w:rsid w:val="00D3107C"/>
    <w:rsid w:val="00D313ED"/>
    <w:rsid w:val="00D3148D"/>
    <w:rsid w:val="00D3156F"/>
    <w:rsid w:val="00D31570"/>
    <w:rsid w:val="00D3160F"/>
    <w:rsid w:val="00D3183C"/>
    <w:rsid w:val="00D3184D"/>
    <w:rsid w:val="00D31858"/>
    <w:rsid w:val="00D319F5"/>
    <w:rsid w:val="00D31A3C"/>
    <w:rsid w:val="00D31D81"/>
    <w:rsid w:val="00D32026"/>
    <w:rsid w:val="00D32127"/>
    <w:rsid w:val="00D3215D"/>
    <w:rsid w:val="00D3230A"/>
    <w:rsid w:val="00D325EC"/>
    <w:rsid w:val="00D327FD"/>
    <w:rsid w:val="00D3284A"/>
    <w:rsid w:val="00D32A61"/>
    <w:rsid w:val="00D32C69"/>
    <w:rsid w:val="00D32F71"/>
    <w:rsid w:val="00D32FEF"/>
    <w:rsid w:val="00D3398E"/>
    <w:rsid w:val="00D33C61"/>
    <w:rsid w:val="00D33D4E"/>
    <w:rsid w:val="00D34113"/>
    <w:rsid w:val="00D344E0"/>
    <w:rsid w:val="00D34597"/>
    <w:rsid w:val="00D34982"/>
    <w:rsid w:val="00D34B51"/>
    <w:rsid w:val="00D34B94"/>
    <w:rsid w:val="00D34F88"/>
    <w:rsid w:val="00D35177"/>
    <w:rsid w:val="00D35547"/>
    <w:rsid w:val="00D35849"/>
    <w:rsid w:val="00D358FD"/>
    <w:rsid w:val="00D35ED9"/>
    <w:rsid w:val="00D3600C"/>
    <w:rsid w:val="00D361C1"/>
    <w:rsid w:val="00D364D7"/>
    <w:rsid w:val="00D3658A"/>
    <w:rsid w:val="00D368EE"/>
    <w:rsid w:val="00D36DB2"/>
    <w:rsid w:val="00D3705C"/>
    <w:rsid w:val="00D373C7"/>
    <w:rsid w:val="00D37448"/>
    <w:rsid w:val="00D377CB"/>
    <w:rsid w:val="00D378CC"/>
    <w:rsid w:val="00D37B44"/>
    <w:rsid w:val="00D37CB7"/>
    <w:rsid w:val="00D4013B"/>
    <w:rsid w:val="00D406BD"/>
    <w:rsid w:val="00D407A9"/>
    <w:rsid w:val="00D407D5"/>
    <w:rsid w:val="00D40972"/>
    <w:rsid w:val="00D40992"/>
    <w:rsid w:val="00D40BA6"/>
    <w:rsid w:val="00D40ED7"/>
    <w:rsid w:val="00D414B4"/>
    <w:rsid w:val="00D41AB2"/>
    <w:rsid w:val="00D41F09"/>
    <w:rsid w:val="00D41F9E"/>
    <w:rsid w:val="00D4217C"/>
    <w:rsid w:val="00D42806"/>
    <w:rsid w:val="00D428C8"/>
    <w:rsid w:val="00D42925"/>
    <w:rsid w:val="00D42D5C"/>
    <w:rsid w:val="00D42E15"/>
    <w:rsid w:val="00D42F47"/>
    <w:rsid w:val="00D431F9"/>
    <w:rsid w:val="00D43226"/>
    <w:rsid w:val="00D433CA"/>
    <w:rsid w:val="00D433FD"/>
    <w:rsid w:val="00D43616"/>
    <w:rsid w:val="00D43D8D"/>
    <w:rsid w:val="00D440F2"/>
    <w:rsid w:val="00D442DE"/>
    <w:rsid w:val="00D44511"/>
    <w:rsid w:val="00D44555"/>
    <w:rsid w:val="00D44621"/>
    <w:rsid w:val="00D44683"/>
    <w:rsid w:val="00D44923"/>
    <w:rsid w:val="00D44932"/>
    <w:rsid w:val="00D44CA9"/>
    <w:rsid w:val="00D45081"/>
    <w:rsid w:val="00D4526E"/>
    <w:rsid w:val="00D4533E"/>
    <w:rsid w:val="00D453DF"/>
    <w:rsid w:val="00D45446"/>
    <w:rsid w:val="00D4559F"/>
    <w:rsid w:val="00D455D8"/>
    <w:rsid w:val="00D45606"/>
    <w:rsid w:val="00D45634"/>
    <w:rsid w:val="00D456E5"/>
    <w:rsid w:val="00D457AA"/>
    <w:rsid w:val="00D45A19"/>
    <w:rsid w:val="00D45AEE"/>
    <w:rsid w:val="00D45E3F"/>
    <w:rsid w:val="00D4608E"/>
    <w:rsid w:val="00D461ED"/>
    <w:rsid w:val="00D4624F"/>
    <w:rsid w:val="00D462AB"/>
    <w:rsid w:val="00D46420"/>
    <w:rsid w:val="00D46B6B"/>
    <w:rsid w:val="00D4702B"/>
    <w:rsid w:val="00D470E9"/>
    <w:rsid w:val="00D472B4"/>
    <w:rsid w:val="00D47387"/>
    <w:rsid w:val="00D47390"/>
    <w:rsid w:val="00D47458"/>
    <w:rsid w:val="00D47561"/>
    <w:rsid w:val="00D47781"/>
    <w:rsid w:val="00D477DC"/>
    <w:rsid w:val="00D479E2"/>
    <w:rsid w:val="00D47A64"/>
    <w:rsid w:val="00D47CCF"/>
    <w:rsid w:val="00D47E52"/>
    <w:rsid w:val="00D47F5D"/>
    <w:rsid w:val="00D50921"/>
    <w:rsid w:val="00D50BC4"/>
    <w:rsid w:val="00D50EC0"/>
    <w:rsid w:val="00D50F21"/>
    <w:rsid w:val="00D51072"/>
    <w:rsid w:val="00D511B0"/>
    <w:rsid w:val="00D51201"/>
    <w:rsid w:val="00D512CA"/>
    <w:rsid w:val="00D516CA"/>
    <w:rsid w:val="00D516D8"/>
    <w:rsid w:val="00D51856"/>
    <w:rsid w:val="00D5193C"/>
    <w:rsid w:val="00D5198E"/>
    <w:rsid w:val="00D51D8F"/>
    <w:rsid w:val="00D51F4D"/>
    <w:rsid w:val="00D52386"/>
    <w:rsid w:val="00D524BA"/>
    <w:rsid w:val="00D525B7"/>
    <w:rsid w:val="00D52BEC"/>
    <w:rsid w:val="00D52D15"/>
    <w:rsid w:val="00D52D3A"/>
    <w:rsid w:val="00D530F2"/>
    <w:rsid w:val="00D5329D"/>
    <w:rsid w:val="00D53373"/>
    <w:rsid w:val="00D53795"/>
    <w:rsid w:val="00D537F4"/>
    <w:rsid w:val="00D53879"/>
    <w:rsid w:val="00D53947"/>
    <w:rsid w:val="00D53E87"/>
    <w:rsid w:val="00D545E1"/>
    <w:rsid w:val="00D54978"/>
    <w:rsid w:val="00D549F0"/>
    <w:rsid w:val="00D54B4E"/>
    <w:rsid w:val="00D54C50"/>
    <w:rsid w:val="00D54D74"/>
    <w:rsid w:val="00D54E5D"/>
    <w:rsid w:val="00D54F98"/>
    <w:rsid w:val="00D5500C"/>
    <w:rsid w:val="00D5527F"/>
    <w:rsid w:val="00D555A4"/>
    <w:rsid w:val="00D55864"/>
    <w:rsid w:val="00D55895"/>
    <w:rsid w:val="00D559B0"/>
    <w:rsid w:val="00D55B5C"/>
    <w:rsid w:val="00D55D59"/>
    <w:rsid w:val="00D55F9E"/>
    <w:rsid w:val="00D560C9"/>
    <w:rsid w:val="00D56925"/>
    <w:rsid w:val="00D56DEA"/>
    <w:rsid w:val="00D56E22"/>
    <w:rsid w:val="00D56E2A"/>
    <w:rsid w:val="00D57444"/>
    <w:rsid w:val="00D57548"/>
    <w:rsid w:val="00D576BE"/>
    <w:rsid w:val="00D57713"/>
    <w:rsid w:val="00D57793"/>
    <w:rsid w:val="00D577AB"/>
    <w:rsid w:val="00D60245"/>
    <w:rsid w:val="00D60410"/>
    <w:rsid w:val="00D6061C"/>
    <w:rsid w:val="00D60782"/>
    <w:rsid w:val="00D60931"/>
    <w:rsid w:val="00D6097F"/>
    <w:rsid w:val="00D60E88"/>
    <w:rsid w:val="00D60F07"/>
    <w:rsid w:val="00D6114F"/>
    <w:rsid w:val="00D611CB"/>
    <w:rsid w:val="00D611FC"/>
    <w:rsid w:val="00D61331"/>
    <w:rsid w:val="00D6143A"/>
    <w:rsid w:val="00D61449"/>
    <w:rsid w:val="00D618E6"/>
    <w:rsid w:val="00D619E4"/>
    <w:rsid w:val="00D61A9A"/>
    <w:rsid w:val="00D61AB4"/>
    <w:rsid w:val="00D61ACA"/>
    <w:rsid w:val="00D61F55"/>
    <w:rsid w:val="00D62592"/>
    <w:rsid w:val="00D62759"/>
    <w:rsid w:val="00D627A3"/>
    <w:rsid w:val="00D62A67"/>
    <w:rsid w:val="00D62C5E"/>
    <w:rsid w:val="00D62E86"/>
    <w:rsid w:val="00D62F53"/>
    <w:rsid w:val="00D63409"/>
    <w:rsid w:val="00D63799"/>
    <w:rsid w:val="00D63850"/>
    <w:rsid w:val="00D638B2"/>
    <w:rsid w:val="00D63E51"/>
    <w:rsid w:val="00D642D7"/>
    <w:rsid w:val="00D64377"/>
    <w:rsid w:val="00D643EC"/>
    <w:rsid w:val="00D646EF"/>
    <w:rsid w:val="00D64731"/>
    <w:rsid w:val="00D6477B"/>
    <w:rsid w:val="00D64930"/>
    <w:rsid w:val="00D64A33"/>
    <w:rsid w:val="00D64A37"/>
    <w:rsid w:val="00D64B5C"/>
    <w:rsid w:val="00D64F84"/>
    <w:rsid w:val="00D64FCD"/>
    <w:rsid w:val="00D64FE6"/>
    <w:rsid w:val="00D6516C"/>
    <w:rsid w:val="00D652B8"/>
    <w:rsid w:val="00D6539F"/>
    <w:rsid w:val="00D654A0"/>
    <w:rsid w:val="00D6552F"/>
    <w:rsid w:val="00D65609"/>
    <w:rsid w:val="00D65655"/>
    <w:rsid w:val="00D656A8"/>
    <w:rsid w:val="00D656BA"/>
    <w:rsid w:val="00D6580C"/>
    <w:rsid w:val="00D65881"/>
    <w:rsid w:val="00D65B79"/>
    <w:rsid w:val="00D65CBE"/>
    <w:rsid w:val="00D65DB9"/>
    <w:rsid w:val="00D65EBA"/>
    <w:rsid w:val="00D65ECA"/>
    <w:rsid w:val="00D66052"/>
    <w:rsid w:val="00D6605D"/>
    <w:rsid w:val="00D6612B"/>
    <w:rsid w:val="00D66268"/>
    <w:rsid w:val="00D66481"/>
    <w:rsid w:val="00D664D5"/>
    <w:rsid w:val="00D66AB9"/>
    <w:rsid w:val="00D66AFE"/>
    <w:rsid w:val="00D66B2D"/>
    <w:rsid w:val="00D66B53"/>
    <w:rsid w:val="00D66C89"/>
    <w:rsid w:val="00D66FC3"/>
    <w:rsid w:val="00D671B5"/>
    <w:rsid w:val="00D67800"/>
    <w:rsid w:val="00D67AB9"/>
    <w:rsid w:val="00D67F9C"/>
    <w:rsid w:val="00D70343"/>
    <w:rsid w:val="00D7042D"/>
    <w:rsid w:val="00D704A4"/>
    <w:rsid w:val="00D705F4"/>
    <w:rsid w:val="00D70682"/>
    <w:rsid w:val="00D70A2D"/>
    <w:rsid w:val="00D70C6A"/>
    <w:rsid w:val="00D70F3B"/>
    <w:rsid w:val="00D70FB5"/>
    <w:rsid w:val="00D7188D"/>
    <w:rsid w:val="00D71A97"/>
    <w:rsid w:val="00D71D6D"/>
    <w:rsid w:val="00D71F3B"/>
    <w:rsid w:val="00D71FCC"/>
    <w:rsid w:val="00D720B7"/>
    <w:rsid w:val="00D724E1"/>
    <w:rsid w:val="00D726EF"/>
    <w:rsid w:val="00D7279B"/>
    <w:rsid w:val="00D727FD"/>
    <w:rsid w:val="00D728A4"/>
    <w:rsid w:val="00D72A55"/>
    <w:rsid w:val="00D72C46"/>
    <w:rsid w:val="00D72D81"/>
    <w:rsid w:val="00D72F97"/>
    <w:rsid w:val="00D736F6"/>
    <w:rsid w:val="00D73803"/>
    <w:rsid w:val="00D73C86"/>
    <w:rsid w:val="00D73CF2"/>
    <w:rsid w:val="00D73E9C"/>
    <w:rsid w:val="00D74016"/>
    <w:rsid w:val="00D743D8"/>
    <w:rsid w:val="00D7448C"/>
    <w:rsid w:val="00D74661"/>
    <w:rsid w:val="00D74677"/>
    <w:rsid w:val="00D7489E"/>
    <w:rsid w:val="00D748AE"/>
    <w:rsid w:val="00D74959"/>
    <w:rsid w:val="00D74998"/>
    <w:rsid w:val="00D749E0"/>
    <w:rsid w:val="00D74A0D"/>
    <w:rsid w:val="00D74B4A"/>
    <w:rsid w:val="00D74D9B"/>
    <w:rsid w:val="00D7524F"/>
    <w:rsid w:val="00D7527E"/>
    <w:rsid w:val="00D75608"/>
    <w:rsid w:val="00D75CC2"/>
    <w:rsid w:val="00D761E0"/>
    <w:rsid w:val="00D76448"/>
    <w:rsid w:val="00D76C20"/>
    <w:rsid w:val="00D76C8C"/>
    <w:rsid w:val="00D77072"/>
    <w:rsid w:val="00D771EC"/>
    <w:rsid w:val="00D778E1"/>
    <w:rsid w:val="00D77AAE"/>
    <w:rsid w:val="00D77AC6"/>
    <w:rsid w:val="00D77B0A"/>
    <w:rsid w:val="00D77FA8"/>
    <w:rsid w:val="00D8023D"/>
    <w:rsid w:val="00D8025D"/>
    <w:rsid w:val="00D80305"/>
    <w:rsid w:val="00D803E5"/>
    <w:rsid w:val="00D80569"/>
    <w:rsid w:val="00D80703"/>
    <w:rsid w:val="00D80740"/>
    <w:rsid w:val="00D80912"/>
    <w:rsid w:val="00D80A81"/>
    <w:rsid w:val="00D80CD1"/>
    <w:rsid w:val="00D80E4F"/>
    <w:rsid w:val="00D80F86"/>
    <w:rsid w:val="00D810D8"/>
    <w:rsid w:val="00D811B2"/>
    <w:rsid w:val="00D814E3"/>
    <w:rsid w:val="00D817A0"/>
    <w:rsid w:val="00D817B4"/>
    <w:rsid w:val="00D819B9"/>
    <w:rsid w:val="00D81B41"/>
    <w:rsid w:val="00D8253B"/>
    <w:rsid w:val="00D82ADB"/>
    <w:rsid w:val="00D82C70"/>
    <w:rsid w:val="00D82D9C"/>
    <w:rsid w:val="00D82DE3"/>
    <w:rsid w:val="00D83228"/>
    <w:rsid w:val="00D838B5"/>
    <w:rsid w:val="00D83B4A"/>
    <w:rsid w:val="00D83B78"/>
    <w:rsid w:val="00D8450B"/>
    <w:rsid w:val="00D846FD"/>
    <w:rsid w:val="00D848AB"/>
    <w:rsid w:val="00D84976"/>
    <w:rsid w:val="00D84AD9"/>
    <w:rsid w:val="00D84EE1"/>
    <w:rsid w:val="00D84FAC"/>
    <w:rsid w:val="00D851D5"/>
    <w:rsid w:val="00D858D9"/>
    <w:rsid w:val="00D86204"/>
    <w:rsid w:val="00D865E8"/>
    <w:rsid w:val="00D86957"/>
    <w:rsid w:val="00D86AF5"/>
    <w:rsid w:val="00D86C3F"/>
    <w:rsid w:val="00D86C61"/>
    <w:rsid w:val="00D86EE1"/>
    <w:rsid w:val="00D87134"/>
    <w:rsid w:val="00D8753C"/>
    <w:rsid w:val="00D87702"/>
    <w:rsid w:val="00D90049"/>
    <w:rsid w:val="00D9020A"/>
    <w:rsid w:val="00D90219"/>
    <w:rsid w:val="00D902D0"/>
    <w:rsid w:val="00D90ACD"/>
    <w:rsid w:val="00D90BE8"/>
    <w:rsid w:val="00D90D16"/>
    <w:rsid w:val="00D9106C"/>
    <w:rsid w:val="00D91187"/>
    <w:rsid w:val="00D911DD"/>
    <w:rsid w:val="00D91210"/>
    <w:rsid w:val="00D91645"/>
    <w:rsid w:val="00D916A7"/>
    <w:rsid w:val="00D91782"/>
    <w:rsid w:val="00D91879"/>
    <w:rsid w:val="00D919BA"/>
    <w:rsid w:val="00D919CE"/>
    <w:rsid w:val="00D91BE2"/>
    <w:rsid w:val="00D91CBF"/>
    <w:rsid w:val="00D91DF8"/>
    <w:rsid w:val="00D91E10"/>
    <w:rsid w:val="00D91FFC"/>
    <w:rsid w:val="00D92076"/>
    <w:rsid w:val="00D9246D"/>
    <w:rsid w:val="00D925EC"/>
    <w:rsid w:val="00D92A08"/>
    <w:rsid w:val="00D92BA1"/>
    <w:rsid w:val="00D92C2A"/>
    <w:rsid w:val="00D92DCA"/>
    <w:rsid w:val="00D92E5B"/>
    <w:rsid w:val="00D930D7"/>
    <w:rsid w:val="00D9315B"/>
    <w:rsid w:val="00D93171"/>
    <w:rsid w:val="00D93470"/>
    <w:rsid w:val="00D9395F"/>
    <w:rsid w:val="00D93978"/>
    <w:rsid w:val="00D93A14"/>
    <w:rsid w:val="00D93B47"/>
    <w:rsid w:val="00D93B57"/>
    <w:rsid w:val="00D93EC0"/>
    <w:rsid w:val="00D93F80"/>
    <w:rsid w:val="00D942D3"/>
    <w:rsid w:val="00D947A1"/>
    <w:rsid w:val="00D94899"/>
    <w:rsid w:val="00D94CCB"/>
    <w:rsid w:val="00D94E06"/>
    <w:rsid w:val="00D94E57"/>
    <w:rsid w:val="00D94FD0"/>
    <w:rsid w:val="00D95024"/>
    <w:rsid w:val="00D956F3"/>
    <w:rsid w:val="00D959FA"/>
    <w:rsid w:val="00D95FBB"/>
    <w:rsid w:val="00D9623B"/>
    <w:rsid w:val="00D963BF"/>
    <w:rsid w:val="00D965BC"/>
    <w:rsid w:val="00D9669A"/>
    <w:rsid w:val="00D96917"/>
    <w:rsid w:val="00D96A07"/>
    <w:rsid w:val="00D96A50"/>
    <w:rsid w:val="00D96BC1"/>
    <w:rsid w:val="00D96C1A"/>
    <w:rsid w:val="00D96C2F"/>
    <w:rsid w:val="00D96C5A"/>
    <w:rsid w:val="00D96F33"/>
    <w:rsid w:val="00D9710C"/>
    <w:rsid w:val="00D972DD"/>
    <w:rsid w:val="00D97356"/>
    <w:rsid w:val="00D97686"/>
    <w:rsid w:val="00D97930"/>
    <w:rsid w:val="00D97B3A"/>
    <w:rsid w:val="00D97DA4"/>
    <w:rsid w:val="00DA01B4"/>
    <w:rsid w:val="00DA02AE"/>
    <w:rsid w:val="00DA0377"/>
    <w:rsid w:val="00DA03A1"/>
    <w:rsid w:val="00DA03F8"/>
    <w:rsid w:val="00DA0836"/>
    <w:rsid w:val="00DA0838"/>
    <w:rsid w:val="00DA09C2"/>
    <w:rsid w:val="00DA0ABC"/>
    <w:rsid w:val="00DA0B06"/>
    <w:rsid w:val="00DA0C4A"/>
    <w:rsid w:val="00DA0DF9"/>
    <w:rsid w:val="00DA0E28"/>
    <w:rsid w:val="00DA132A"/>
    <w:rsid w:val="00DA15FB"/>
    <w:rsid w:val="00DA18E1"/>
    <w:rsid w:val="00DA1999"/>
    <w:rsid w:val="00DA1A03"/>
    <w:rsid w:val="00DA1ADD"/>
    <w:rsid w:val="00DA2010"/>
    <w:rsid w:val="00DA2097"/>
    <w:rsid w:val="00DA224D"/>
    <w:rsid w:val="00DA2811"/>
    <w:rsid w:val="00DA2982"/>
    <w:rsid w:val="00DA2C6E"/>
    <w:rsid w:val="00DA2D05"/>
    <w:rsid w:val="00DA30F3"/>
    <w:rsid w:val="00DA324A"/>
    <w:rsid w:val="00DA3359"/>
    <w:rsid w:val="00DA336E"/>
    <w:rsid w:val="00DA3515"/>
    <w:rsid w:val="00DA3538"/>
    <w:rsid w:val="00DA3741"/>
    <w:rsid w:val="00DA37A5"/>
    <w:rsid w:val="00DA385E"/>
    <w:rsid w:val="00DA39AB"/>
    <w:rsid w:val="00DA3AC1"/>
    <w:rsid w:val="00DA3AEB"/>
    <w:rsid w:val="00DA3EBC"/>
    <w:rsid w:val="00DA3FC2"/>
    <w:rsid w:val="00DA496D"/>
    <w:rsid w:val="00DA4A15"/>
    <w:rsid w:val="00DA4A4D"/>
    <w:rsid w:val="00DA4B20"/>
    <w:rsid w:val="00DA4B6C"/>
    <w:rsid w:val="00DA4C12"/>
    <w:rsid w:val="00DA4D1B"/>
    <w:rsid w:val="00DA50FC"/>
    <w:rsid w:val="00DA5428"/>
    <w:rsid w:val="00DA575F"/>
    <w:rsid w:val="00DA57AA"/>
    <w:rsid w:val="00DA59FA"/>
    <w:rsid w:val="00DA5AB7"/>
    <w:rsid w:val="00DA5BC7"/>
    <w:rsid w:val="00DA5DDC"/>
    <w:rsid w:val="00DA5F50"/>
    <w:rsid w:val="00DA60E3"/>
    <w:rsid w:val="00DA61DF"/>
    <w:rsid w:val="00DA61EB"/>
    <w:rsid w:val="00DA63C9"/>
    <w:rsid w:val="00DA6777"/>
    <w:rsid w:val="00DA6789"/>
    <w:rsid w:val="00DA6B11"/>
    <w:rsid w:val="00DA6CA6"/>
    <w:rsid w:val="00DA6D2D"/>
    <w:rsid w:val="00DA6E5A"/>
    <w:rsid w:val="00DA70C1"/>
    <w:rsid w:val="00DA70E6"/>
    <w:rsid w:val="00DA70FB"/>
    <w:rsid w:val="00DA7273"/>
    <w:rsid w:val="00DA72CB"/>
    <w:rsid w:val="00DA74CA"/>
    <w:rsid w:val="00DA74F9"/>
    <w:rsid w:val="00DA78DF"/>
    <w:rsid w:val="00DA7A05"/>
    <w:rsid w:val="00DA7E3C"/>
    <w:rsid w:val="00DA7E8B"/>
    <w:rsid w:val="00DB02F6"/>
    <w:rsid w:val="00DB0338"/>
    <w:rsid w:val="00DB0667"/>
    <w:rsid w:val="00DB0D2F"/>
    <w:rsid w:val="00DB0DCF"/>
    <w:rsid w:val="00DB0E46"/>
    <w:rsid w:val="00DB0FD0"/>
    <w:rsid w:val="00DB115F"/>
    <w:rsid w:val="00DB121E"/>
    <w:rsid w:val="00DB1245"/>
    <w:rsid w:val="00DB1315"/>
    <w:rsid w:val="00DB13FD"/>
    <w:rsid w:val="00DB1821"/>
    <w:rsid w:val="00DB1C00"/>
    <w:rsid w:val="00DB1CA9"/>
    <w:rsid w:val="00DB1E7B"/>
    <w:rsid w:val="00DB1F5D"/>
    <w:rsid w:val="00DB204F"/>
    <w:rsid w:val="00DB2177"/>
    <w:rsid w:val="00DB241E"/>
    <w:rsid w:val="00DB273F"/>
    <w:rsid w:val="00DB28EA"/>
    <w:rsid w:val="00DB290C"/>
    <w:rsid w:val="00DB297C"/>
    <w:rsid w:val="00DB2A71"/>
    <w:rsid w:val="00DB2C11"/>
    <w:rsid w:val="00DB2F2E"/>
    <w:rsid w:val="00DB2F40"/>
    <w:rsid w:val="00DB2FBE"/>
    <w:rsid w:val="00DB30C4"/>
    <w:rsid w:val="00DB328B"/>
    <w:rsid w:val="00DB32FF"/>
    <w:rsid w:val="00DB3623"/>
    <w:rsid w:val="00DB36EB"/>
    <w:rsid w:val="00DB38F3"/>
    <w:rsid w:val="00DB39DE"/>
    <w:rsid w:val="00DB3A1F"/>
    <w:rsid w:val="00DB3BEA"/>
    <w:rsid w:val="00DB3F6B"/>
    <w:rsid w:val="00DB3FC0"/>
    <w:rsid w:val="00DB45EE"/>
    <w:rsid w:val="00DB45FE"/>
    <w:rsid w:val="00DB4789"/>
    <w:rsid w:val="00DB4A3B"/>
    <w:rsid w:val="00DB4D4F"/>
    <w:rsid w:val="00DB4EF5"/>
    <w:rsid w:val="00DB52D0"/>
    <w:rsid w:val="00DB5884"/>
    <w:rsid w:val="00DB5AC5"/>
    <w:rsid w:val="00DB632F"/>
    <w:rsid w:val="00DB63EF"/>
    <w:rsid w:val="00DB6828"/>
    <w:rsid w:val="00DB6AD7"/>
    <w:rsid w:val="00DB6AFA"/>
    <w:rsid w:val="00DB6BE4"/>
    <w:rsid w:val="00DB6C6A"/>
    <w:rsid w:val="00DB6DF2"/>
    <w:rsid w:val="00DB72AC"/>
    <w:rsid w:val="00DB73D1"/>
    <w:rsid w:val="00DB7800"/>
    <w:rsid w:val="00DB786D"/>
    <w:rsid w:val="00DB7968"/>
    <w:rsid w:val="00DB7990"/>
    <w:rsid w:val="00DB79D5"/>
    <w:rsid w:val="00DB7A48"/>
    <w:rsid w:val="00DB7DBF"/>
    <w:rsid w:val="00DB7DE8"/>
    <w:rsid w:val="00DB7DF0"/>
    <w:rsid w:val="00DC0063"/>
    <w:rsid w:val="00DC0082"/>
    <w:rsid w:val="00DC0169"/>
    <w:rsid w:val="00DC0180"/>
    <w:rsid w:val="00DC057B"/>
    <w:rsid w:val="00DC09D7"/>
    <w:rsid w:val="00DC1517"/>
    <w:rsid w:val="00DC1950"/>
    <w:rsid w:val="00DC19BE"/>
    <w:rsid w:val="00DC1F96"/>
    <w:rsid w:val="00DC1FEB"/>
    <w:rsid w:val="00DC2019"/>
    <w:rsid w:val="00DC2071"/>
    <w:rsid w:val="00DC2498"/>
    <w:rsid w:val="00DC24A6"/>
    <w:rsid w:val="00DC25D7"/>
    <w:rsid w:val="00DC2623"/>
    <w:rsid w:val="00DC2644"/>
    <w:rsid w:val="00DC2728"/>
    <w:rsid w:val="00DC2835"/>
    <w:rsid w:val="00DC288D"/>
    <w:rsid w:val="00DC2C26"/>
    <w:rsid w:val="00DC2FB1"/>
    <w:rsid w:val="00DC300F"/>
    <w:rsid w:val="00DC3116"/>
    <w:rsid w:val="00DC311C"/>
    <w:rsid w:val="00DC322C"/>
    <w:rsid w:val="00DC353F"/>
    <w:rsid w:val="00DC388B"/>
    <w:rsid w:val="00DC3A31"/>
    <w:rsid w:val="00DC3C4B"/>
    <w:rsid w:val="00DC3C84"/>
    <w:rsid w:val="00DC4141"/>
    <w:rsid w:val="00DC41E3"/>
    <w:rsid w:val="00DC42BB"/>
    <w:rsid w:val="00DC4589"/>
    <w:rsid w:val="00DC45D9"/>
    <w:rsid w:val="00DC46C9"/>
    <w:rsid w:val="00DC4A2E"/>
    <w:rsid w:val="00DC4A5E"/>
    <w:rsid w:val="00DC4F69"/>
    <w:rsid w:val="00DC528E"/>
    <w:rsid w:val="00DC52EE"/>
    <w:rsid w:val="00DC598F"/>
    <w:rsid w:val="00DC5B0B"/>
    <w:rsid w:val="00DC5CAB"/>
    <w:rsid w:val="00DC5EB2"/>
    <w:rsid w:val="00DC6004"/>
    <w:rsid w:val="00DC6563"/>
    <w:rsid w:val="00DC65F4"/>
    <w:rsid w:val="00DC660F"/>
    <w:rsid w:val="00DC6818"/>
    <w:rsid w:val="00DC6863"/>
    <w:rsid w:val="00DC6946"/>
    <w:rsid w:val="00DC6C17"/>
    <w:rsid w:val="00DC6D71"/>
    <w:rsid w:val="00DC6E17"/>
    <w:rsid w:val="00DC70D5"/>
    <w:rsid w:val="00DC7164"/>
    <w:rsid w:val="00DC72BD"/>
    <w:rsid w:val="00DC755C"/>
    <w:rsid w:val="00DC77A6"/>
    <w:rsid w:val="00DC7A89"/>
    <w:rsid w:val="00DC7E7B"/>
    <w:rsid w:val="00DD0495"/>
    <w:rsid w:val="00DD0837"/>
    <w:rsid w:val="00DD08E2"/>
    <w:rsid w:val="00DD090C"/>
    <w:rsid w:val="00DD0A57"/>
    <w:rsid w:val="00DD0D48"/>
    <w:rsid w:val="00DD0DA4"/>
    <w:rsid w:val="00DD0E9C"/>
    <w:rsid w:val="00DD106C"/>
    <w:rsid w:val="00DD1196"/>
    <w:rsid w:val="00DD128A"/>
    <w:rsid w:val="00DD141F"/>
    <w:rsid w:val="00DD14D2"/>
    <w:rsid w:val="00DD1893"/>
    <w:rsid w:val="00DD1B23"/>
    <w:rsid w:val="00DD1F3F"/>
    <w:rsid w:val="00DD210D"/>
    <w:rsid w:val="00DD225F"/>
    <w:rsid w:val="00DD2437"/>
    <w:rsid w:val="00DD262C"/>
    <w:rsid w:val="00DD2756"/>
    <w:rsid w:val="00DD27CD"/>
    <w:rsid w:val="00DD28A8"/>
    <w:rsid w:val="00DD2991"/>
    <w:rsid w:val="00DD29AF"/>
    <w:rsid w:val="00DD29B0"/>
    <w:rsid w:val="00DD29C0"/>
    <w:rsid w:val="00DD3081"/>
    <w:rsid w:val="00DD308B"/>
    <w:rsid w:val="00DD31EC"/>
    <w:rsid w:val="00DD3F5F"/>
    <w:rsid w:val="00DD430C"/>
    <w:rsid w:val="00DD449B"/>
    <w:rsid w:val="00DD44CA"/>
    <w:rsid w:val="00DD45CF"/>
    <w:rsid w:val="00DD494F"/>
    <w:rsid w:val="00DD4B8C"/>
    <w:rsid w:val="00DD4CFE"/>
    <w:rsid w:val="00DD4E58"/>
    <w:rsid w:val="00DD4F00"/>
    <w:rsid w:val="00DD54D2"/>
    <w:rsid w:val="00DD5663"/>
    <w:rsid w:val="00DD5829"/>
    <w:rsid w:val="00DD59B7"/>
    <w:rsid w:val="00DD5A1C"/>
    <w:rsid w:val="00DD5B65"/>
    <w:rsid w:val="00DD5DEE"/>
    <w:rsid w:val="00DD5F74"/>
    <w:rsid w:val="00DD629D"/>
    <w:rsid w:val="00DD64C8"/>
    <w:rsid w:val="00DD6580"/>
    <w:rsid w:val="00DD6B5B"/>
    <w:rsid w:val="00DD7000"/>
    <w:rsid w:val="00DD709D"/>
    <w:rsid w:val="00DD714C"/>
    <w:rsid w:val="00DD71B2"/>
    <w:rsid w:val="00DD765F"/>
    <w:rsid w:val="00DD7F51"/>
    <w:rsid w:val="00DE0001"/>
    <w:rsid w:val="00DE0271"/>
    <w:rsid w:val="00DE04BD"/>
    <w:rsid w:val="00DE068F"/>
    <w:rsid w:val="00DE0A1A"/>
    <w:rsid w:val="00DE0B5E"/>
    <w:rsid w:val="00DE0BC5"/>
    <w:rsid w:val="00DE0D1D"/>
    <w:rsid w:val="00DE0EEB"/>
    <w:rsid w:val="00DE0FB2"/>
    <w:rsid w:val="00DE10FB"/>
    <w:rsid w:val="00DE1114"/>
    <w:rsid w:val="00DE1198"/>
    <w:rsid w:val="00DE14AC"/>
    <w:rsid w:val="00DE1810"/>
    <w:rsid w:val="00DE19DB"/>
    <w:rsid w:val="00DE1AAB"/>
    <w:rsid w:val="00DE1B95"/>
    <w:rsid w:val="00DE2048"/>
    <w:rsid w:val="00DE208E"/>
    <w:rsid w:val="00DE23D3"/>
    <w:rsid w:val="00DE337C"/>
    <w:rsid w:val="00DE3453"/>
    <w:rsid w:val="00DE37CF"/>
    <w:rsid w:val="00DE3A35"/>
    <w:rsid w:val="00DE3DA4"/>
    <w:rsid w:val="00DE3DAE"/>
    <w:rsid w:val="00DE3EB5"/>
    <w:rsid w:val="00DE3EED"/>
    <w:rsid w:val="00DE3FB9"/>
    <w:rsid w:val="00DE4006"/>
    <w:rsid w:val="00DE408A"/>
    <w:rsid w:val="00DE40EB"/>
    <w:rsid w:val="00DE44D8"/>
    <w:rsid w:val="00DE45A1"/>
    <w:rsid w:val="00DE4741"/>
    <w:rsid w:val="00DE49DF"/>
    <w:rsid w:val="00DE4D29"/>
    <w:rsid w:val="00DE50AF"/>
    <w:rsid w:val="00DE50CC"/>
    <w:rsid w:val="00DE51EC"/>
    <w:rsid w:val="00DE53F9"/>
    <w:rsid w:val="00DE5559"/>
    <w:rsid w:val="00DE57A5"/>
    <w:rsid w:val="00DE584E"/>
    <w:rsid w:val="00DE58E1"/>
    <w:rsid w:val="00DE591C"/>
    <w:rsid w:val="00DE5A3A"/>
    <w:rsid w:val="00DE5A3F"/>
    <w:rsid w:val="00DE5B2D"/>
    <w:rsid w:val="00DE5C07"/>
    <w:rsid w:val="00DE5D0B"/>
    <w:rsid w:val="00DE5D27"/>
    <w:rsid w:val="00DE5EE5"/>
    <w:rsid w:val="00DE667E"/>
    <w:rsid w:val="00DE708F"/>
    <w:rsid w:val="00DE7232"/>
    <w:rsid w:val="00DE73F9"/>
    <w:rsid w:val="00DE75D0"/>
    <w:rsid w:val="00DE75E5"/>
    <w:rsid w:val="00DE771A"/>
    <w:rsid w:val="00DE79EF"/>
    <w:rsid w:val="00DE7EA6"/>
    <w:rsid w:val="00DF0213"/>
    <w:rsid w:val="00DF035F"/>
    <w:rsid w:val="00DF0555"/>
    <w:rsid w:val="00DF078D"/>
    <w:rsid w:val="00DF09AD"/>
    <w:rsid w:val="00DF0A25"/>
    <w:rsid w:val="00DF0A7B"/>
    <w:rsid w:val="00DF16C1"/>
    <w:rsid w:val="00DF16CD"/>
    <w:rsid w:val="00DF1AA7"/>
    <w:rsid w:val="00DF1C4D"/>
    <w:rsid w:val="00DF2246"/>
    <w:rsid w:val="00DF23B0"/>
    <w:rsid w:val="00DF242F"/>
    <w:rsid w:val="00DF28AA"/>
    <w:rsid w:val="00DF314E"/>
    <w:rsid w:val="00DF3302"/>
    <w:rsid w:val="00DF345A"/>
    <w:rsid w:val="00DF3491"/>
    <w:rsid w:val="00DF3506"/>
    <w:rsid w:val="00DF364C"/>
    <w:rsid w:val="00DF3808"/>
    <w:rsid w:val="00DF3C1C"/>
    <w:rsid w:val="00DF3C86"/>
    <w:rsid w:val="00DF3DF3"/>
    <w:rsid w:val="00DF4047"/>
    <w:rsid w:val="00DF418C"/>
    <w:rsid w:val="00DF4283"/>
    <w:rsid w:val="00DF42A2"/>
    <w:rsid w:val="00DF43AC"/>
    <w:rsid w:val="00DF4667"/>
    <w:rsid w:val="00DF48B1"/>
    <w:rsid w:val="00DF4B34"/>
    <w:rsid w:val="00DF4BB1"/>
    <w:rsid w:val="00DF4DCA"/>
    <w:rsid w:val="00DF4EE6"/>
    <w:rsid w:val="00DF501A"/>
    <w:rsid w:val="00DF5069"/>
    <w:rsid w:val="00DF510F"/>
    <w:rsid w:val="00DF5275"/>
    <w:rsid w:val="00DF5350"/>
    <w:rsid w:val="00DF55D4"/>
    <w:rsid w:val="00DF58F1"/>
    <w:rsid w:val="00DF5F98"/>
    <w:rsid w:val="00DF6039"/>
    <w:rsid w:val="00DF6894"/>
    <w:rsid w:val="00DF6B8F"/>
    <w:rsid w:val="00DF6D95"/>
    <w:rsid w:val="00DF6DBD"/>
    <w:rsid w:val="00DF6DF5"/>
    <w:rsid w:val="00DF6EC5"/>
    <w:rsid w:val="00DF6EE2"/>
    <w:rsid w:val="00DF71BF"/>
    <w:rsid w:val="00DF743C"/>
    <w:rsid w:val="00DF7553"/>
    <w:rsid w:val="00DF7664"/>
    <w:rsid w:val="00DF79F2"/>
    <w:rsid w:val="00DF7A5F"/>
    <w:rsid w:val="00DF7A66"/>
    <w:rsid w:val="00DF7AA2"/>
    <w:rsid w:val="00DF7B61"/>
    <w:rsid w:val="00DF7C0F"/>
    <w:rsid w:val="00DF7C82"/>
    <w:rsid w:val="00DF7CE9"/>
    <w:rsid w:val="00DF7E3B"/>
    <w:rsid w:val="00DF7FAF"/>
    <w:rsid w:val="00E0027E"/>
    <w:rsid w:val="00E002A6"/>
    <w:rsid w:val="00E00558"/>
    <w:rsid w:val="00E0080C"/>
    <w:rsid w:val="00E00891"/>
    <w:rsid w:val="00E0094C"/>
    <w:rsid w:val="00E009AF"/>
    <w:rsid w:val="00E00EEC"/>
    <w:rsid w:val="00E00FEC"/>
    <w:rsid w:val="00E0120A"/>
    <w:rsid w:val="00E01243"/>
    <w:rsid w:val="00E01807"/>
    <w:rsid w:val="00E01CD6"/>
    <w:rsid w:val="00E01DD1"/>
    <w:rsid w:val="00E0232A"/>
    <w:rsid w:val="00E0273C"/>
    <w:rsid w:val="00E028B4"/>
    <w:rsid w:val="00E02A22"/>
    <w:rsid w:val="00E02A57"/>
    <w:rsid w:val="00E02BD6"/>
    <w:rsid w:val="00E02CF2"/>
    <w:rsid w:val="00E02FEE"/>
    <w:rsid w:val="00E0335E"/>
    <w:rsid w:val="00E034D1"/>
    <w:rsid w:val="00E0377E"/>
    <w:rsid w:val="00E037B1"/>
    <w:rsid w:val="00E0383B"/>
    <w:rsid w:val="00E0390A"/>
    <w:rsid w:val="00E03D1C"/>
    <w:rsid w:val="00E03E6C"/>
    <w:rsid w:val="00E03F69"/>
    <w:rsid w:val="00E04210"/>
    <w:rsid w:val="00E04357"/>
    <w:rsid w:val="00E04375"/>
    <w:rsid w:val="00E04908"/>
    <w:rsid w:val="00E04972"/>
    <w:rsid w:val="00E04C4B"/>
    <w:rsid w:val="00E04F66"/>
    <w:rsid w:val="00E054A7"/>
    <w:rsid w:val="00E058FD"/>
    <w:rsid w:val="00E05DEE"/>
    <w:rsid w:val="00E06113"/>
    <w:rsid w:val="00E06235"/>
    <w:rsid w:val="00E0631E"/>
    <w:rsid w:val="00E064CF"/>
    <w:rsid w:val="00E0694B"/>
    <w:rsid w:val="00E06AA0"/>
    <w:rsid w:val="00E06BB0"/>
    <w:rsid w:val="00E06C71"/>
    <w:rsid w:val="00E06E40"/>
    <w:rsid w:val="00E06E69"/>
    <w:rsid w:val="00E06F26"/>
    <w:rsid w:val="00E073A1"/>
    <w:rsid w:val="00E07446"/>
    <w:rsid w:val="00E075BC"/>
    <w:rsid w:val="00E0767F"/>
    <w:rsid w:val="00E07695"/>
    <w:rsid w:val="00E07A2B"/>
    <w:rsid w:val="00E07A84"/>
    <w:rsid w:val="00E07B64"/>
    <w:rsid w:val="00E07C06"/>
    <w:rsid w:val="00E07C23"/>
    <w:rsid w:val="00E07E23"/>
    <w:rsid w:val="00E10145"/>
    <w:rsid w:val="00E10268"/>
    <w:rsid w:val="00E102B0"/>
    <w:rsid w:val="00E103D5"/>
    <w:rsid w:val="00E106E8"/>
    <w:rsid w:val="00E1090B"/>
    <w:rsid w:val="00E10B9C"/>
    <w:rsid w:val="00E10E80"/>
    <w:rsid w:val="00E10FD5"/>
    <w:rsid w:val="00E111AE"/>
    <w:rsid w:val="00E11431"/>
    <w:rsid w:val="00E11633"/>
    <w:rsid w:val="00E11690"/>
    <w:rsid w:val="00E11924"/>
    <w:rsid w:val="00E11B5C"/>
    <w:rsid w:val="00E11C57"/>
    <w:rsid w:val="00E11D66"/>
    <w:rsid w:val="00E11D73"/>
    <w:rsid w:val="00E12014"/>
    <w:rsid w:val="00E120CE"/>
    <w:rsid w:val="00E128AA"/>
    <w:rsid w:val="00E131F5"/>
    <w:rsid w:val="00E13298"/>
    <w:rsid w:val="00E13303"/>
    <w:rsid w:val="00E13669"/>
    <w:rsid w:val="00E13928"/>
    <w:rsid w:val="00E13ACC"/>
    <w:rsid w:val="00E13D11"/>
    <w:rsid w:val="00E149A0"/>
    <w:rsid w:val="00E14E0A"/>
    <w:rsid w:val="00E1507C"/>
    <w:rsid w:val="00E15458"/>
    <w:rsid w:val="00E154EC"/>
    <w:rsid w:val="00E1555C"/>
    <w:rsid w:val="00E156EA"/>
    <w:rsid w:val="00E1585B"/>
    <w:rsid w:val="00E1604D"/>
    <w:rsid w:val="00E16058"/>
    <w:rsid w:val="00E1605F"/>
    <w:rsid w:val="00E1648B"/>
    <w:rsid w:val="00E16529"/>
    <w:rsid w:val="00E167A6"/>
    <w:rsid w:val="00E168F8"/>
    <w:rsid w:val="00E16B1C"/>
    <w:rsid w:val="00E16B26"/>
    <w:rsid w:val="00E16D00"/>
    <w:rsid w:val="00E16E4B"/>
    <w:rsid w:val="00E16FA7"/>
    <w:rsid w:val="00E17223"/>
    <w:rsid w:val="00E17715"/>
    <w:rsid w:val="00E177CC"/>
    <w:rsid w:val="00E17865"/>
    <w:rsid w:val="00E179A0"/>
    <w:rsid w:val="00E17A36"/>
    <w:rsid w:val="00E203B2"/>
    <w:rsid w:val="00E203C3"/>
    <w:rsid w:val="00E20960"/>
    <w:rsid w:val="00E20AB7"/>
    <w:rsid w:val="00E20B70"/>
    <w:rsid w:val="00E20D65"/>
    <w:rsid w:val="00E20F65"/>
    <w:rsid w:val="00E21218"/>
    <w:rsid w:val="00E213F3"/>
    <w:rsid w:val="00E2161B"/>
    <w:rsid w:val="00E21B12"/>
    <w:rsid w:val="00E21C57"/>
    <w:rsid w:val="00E21CF5"/>
    <w:rsid w:val="00E21E46"/>
    <w:rsid w:val="00E2221A"/>
    <w:rsid w:val="00E2247F"/>
    <w:rsid w:val="00E22556"/>
    <w:rsid w:val="00E2276A"/>
    <w:rsid w:val="00E22867"/>
    <w:rsid w:val="00E22996"/>
    <w:rsid w:val="00E22AB1"/>
    <w:rsid w:val="00E22FC8"/>
    <w:rsid w:val="00E23008"/>
    <w:rsid w:val="00E23054"/>
    <w:rsid w:val="00E23100"/>
    <w:rsid w:val="00E23251"/>
    <w:rsid w:val="00E23B16"/>
    <w:rsid w:val="00E23B6C"/>
    <w:rsid w:val="00E23E84"/>
    <w:rsid w:val="00E243E3"/>
    <w:rsid w:val="00E2467C"/>
    <w:rsid w:val="00E249B5"/>
    <w:rsid w:val="00E24CAC"/>
    <w:rsid w:val="00E25118"/>
    <w:rsid w:val="00E2540E"/>
    <w:rsid w:val="00E25975"/>
    <w:rsid w:val="00E25C0A"/>
    <w:rsid w:val="00E25C8A"/>
    <w:rsid w:val="00E25CAC"/>
    <w:rsid w:val="00E25E78"/>
    <w:rsid w:val="00E26014"/>
    <w:rsid w:val="00E26236"/>
    <w:rsid w:val="00E26398"/>
    <w:rsid w:val="00E2686B"/>
    <w:rsid w:val="00E26989"/>
    <w:rsid w:val="00E26A6B"/>
    <w:rsid w:val="00E26CB0"/>
    <w:rsid w:val="00E26DA4"/>
    <w:rsid w:val="00E273C8"/>
    <w:rsid w:val="00E278F4"/>
    <w:rsid w:val="00E27AD5"/>
    <w:rsid w:val="00E27B64"/>
    <w:rsid w:val="00E305B9"/>
    <w:rsid w:val="00E30E15"/>
    <w:rsid w:val="00E3161A"/>
    <w:rsid w:val="00E31C3A"/>
    <w:rsid w:val="00E31C46"/>
    <w:rsid w:val="00E31E67"/>
    <w:rsid w:val="00E32117"/>
    <w:rsid w:val="00E323CF"/>
    <w:rsid w:val="00E3270D"/>
    <w:rsid w:val="00E327B2"/>
    <w:rsid w:val="00E32BBF"/>
    <w:rsid w:val="00E32CDF"/>
    <w:rsid w:val="00E32F0B"/>
    <w:rsid w:val="00E3321D"/>
    <w:rsid w:val="00E33708"/>
    <w:rsid w:val="00E337C2"/>
    <w:rsid w:val="00E33DC2"/>
    <w:rsid w:val="00E33FA9"/>
    <w:rsid w:val="00E34016"/>
    <w:rsid w:val="00E3412D"/>
    <w:rsid w:val="00E341B5"/>
    <w:rsid w:val="00E348D9"/>
    <w:rsid w:val="00E34953"/>
    <w:rsid w:val="00E34A25"/>
    <w:rsid w:val="00E34A60"/>
    <w:rsid w:val="00E34A9F"/>
    <w:rsid w:val="00E34E29"/>
    <w:rsid w:val="00E34F9E"/>
    <w:rsid w:val="00E3503A"/>
    <w:rsid w:val="00E356B8"/>
    <w:rsid w:val="00E356BB"/>
    <w:rsid w:val="00E35949"/>
    <w:rsid w:val="00E35BDE"/>
    <w:rsid w:val="00E35EC2"/>
    <w:rsid w:val="00E36225"/>
    <w:rsid w:val="00E3682A"/>
    <w:rsid w:val="00E36882"/>
    <w:rsid w:val="00E36A9B"/>
    <w:rsid w:val="00E36D36"/>
    <w:rsid w:val="00E36D51"/>
    <w:rsid w:val="00E36F06"/>
    <w:rsid w:val="00E36F2C"/>
    <w:rsid w:val="00E36F92"/>
    <w:rsid w:val="00E3757C"/>
    <w:rsid w:val="00E378A1"/>
    <w:rsid w:val="00E40053"/>
    <w:rsid w:val="00E4012A"/>
    <w:rsid w:val="00E40520"/>
    <w:rsid w:val="00E406C2"/>
    <w:rsid w:val="00E408F6"/>
    <w:rsid w:val="00E40A3C"/>
    <w:rsid w:val="00E40B9C"/>
    <w:rsid w:val="00E40E12"/>
    <w:rsid w:val="00E4113C"/>
    <w:rsid w:val="00E413D8"/>
    <w:rsid w:val="00E41454"/>
    <w:rsid w:val="00E41717"/>
    <w:rsid w:val="00E4182E"/>
    <w:rsid w:val="00E41B39"/>
    <w:rsid w:val="00E41DCF"/>
    <w:rsid w:val="00E42050"/>
    <w:rsid w:val="00E4207F"/>
    <w:rsid w:val="00E4210C"/>
    <w:rsid w:val="00E421D1"/>
    <w:rsid w:val="00E4229E"/>
    <w:rsid w:val="00E4255F"/>
    <w:rsid w:val="00E42779"/>
    <w:rsid w:val="00E428A1"/>
    <w:rsid w:val="00E42957"/>
    <w:rsid w:val="00E42CE7"/>
    <w:rsid w:val="00E42EE7"/>
    <w:rsid w:val="00E431ED"/>
    <w:rsid w:val="00E43779"/>
    <w:rsid w:val="00E4382C"/>
    <w:rsid w:val="00E43916"/>
    <w:rsid w:val="00E43AAA"/>
    <w:rsid w:val="00E43B8D"/>
    <w:rsid w:val="00E43CD5"/>
    <w:rsid w:val="00E43DA3"/>
    <w:rsid w:val="00E43F77"/>
    <w:rsid w:val="00E43FED"/>
    <w:rsid w:val="00E44037"/>
    <w:rsid w:val="00E44173"/>
    <w:rsid w:val="00E448E8"/>
    <w:rsid w:val="00E44999"/>
    <w:rsid w:val="00E44B7D"/>
    <w:rsid w:val="00E44EF5"/>
    <w:rsid w:val="00E45009"/>
    <w:rsid w:val="00E45156"/>
    <w:rsid w:val="00E451DF"/>
    <w:rsid w:val="00E4522D"/>
    <w:rsid w:val="00E45327"/>
    <w:rsid w:val="00E45373"/>
    <w:rsid w:val="00E4547F"/>
    <w:rsid w:val="00E45A3D"/>
    <w:rsid w:val="00E45C31"/>
    <w:rsid w:val="00E45C92"/>
    <w:rsid w:val="00E45C97"/>
    <w:rsid w:val="00E45CDD"/>
    <w:rsid w:val="00E45F62"/>
    <w:rsid w:val="00E465BC"/>
    <w:rsid w:val="00E46D5C"/>
    <w:rsid w:val="00E472B1"/>
    <w:rsid w:val="00E472EE"/>
    <w:rsid w:val="00E47328"/>
    <w:rsid w:val="00E473A4"/>
    <w:rsid w:val="00E477B8"/>
    <w:rsid w:val="00E5036A"/>
    <w:rsid w:val="00E504E5"/>
    <w:rsid w:val="00E50A23"/>
    <w:rsid w:val="00E510DC"/>
    <w:rsid w:val="00E51668"/>
    <w:rsid w:val="00E51B3E"/>
    <w:rsid w:val="00E51D36"/>
    <w:rsid w:val="00E51DF2"/>
    <w:rsid w:val="00E51E91"/>
    <w:rsid w:val="00E51F5A"/>
    <w:rsid w:val="00E52295"/>
    <w:rsid w:val="00E527B0"/>
    <w:rsid w:val="00E52D72"/>
    <w:rsid w:val="00E52E73"/>
    <w:rsid w:val="00E52F03"/>
    <w:rsid w:val="00E53042"/>
    <w:rsid w:val="00E53072"/>
    <w:rsid w:val="00E53287"/>
    <w:rsid w:val="00E53371"/>
    <w:rsid w:val="00E533F0"/>
    <w:rsid w:val="00E53A7E"/>
    <w:rsid w:val="00E53C0C"/>
    <w:rsid w:val="00E53F6F"/>
    <w:rsid w:val="00E541DF"/>
    <w:rsid w:val="00E54C48"/>
    <w:rsid w:val="00E54C58"/>
    <w:rsid w:val="00E54D7B"/>
    <w:rsid w:val="00E54E46"/>
    <w:rsid w:val="00E5504F"/>
    <w:rsid w:val="00E55297"/>
    <w:rsid w:val="00E5543D"/>
    <w:rsid w:val="00E5574F"/>
    <w:rsid w:val="00E557B9"/>
    <w:rsid w:val="00E55952"/>
    <w:rsid w:val="00E55C6C"/>
    <w:rsid w:val="00E55E9A"/>
    <w:rsid w:val="00E56356"/>
    <w:rsid w:val="00E563CD"/>
    <w:rsid w:val="00E563D5"/>
    <w:rsid w:val="00E5652D"/>
    <w:rsid w:val="00E56941"/>
    <w:rsid w:val="00E5696F"/>
    <w:rsid w:val="00E56DC5"/>
    <w:rsid w:val="00E56EA4"/>
    <w:rsid w:val="00E57173"/>
    <w:rsid w:val="00E571D4"/>
    <w:rsid w:val="00E573D6"/>
    <w:rsid w:val="00E5746E"/>
    <w:rsid w:val="00E574BB"/>
    <w:rsid w:val="00E5753F"/>
    <w:rsid w:val="00E57788"/>
    <w:rsid w:val="00E57BF9"/>
    <w:rsid w:val="00E60027"/>
    <w:rsid w:val="00E6012C"/>
    <w:rsid w:val="00E60419"/>
    <w:rsid w:val="00E6158C"/>
    <w:rsid w:val="00E61595"/>
    <w:rsid w:val="00E61621"/>
    <w:rsid w:val="00E61DDD"/>
    <w:rsid w:val="00E61FCB"/>
    <w:rsid w:val="00E623B5"/>
    <w:rsid w:val="00E6280F"/>
    <w:rsid w:val="00E62B14"/>
    <w:rsid w:val="00E62D74"/>
    <w:rsid w:val="00E62D90"/>
    <w:rsid w:val="00E62E90"/>
    <w:rsid w:val="00E62E95"/>
    <w:rsid w:val="00E63037"/>
    <w:rsid w:val="00E6331B"/>
    <w:rsid w:val="00E634F4"/>
    <w:rsid w:val="00E63566"/>
    <w:rsid w:val="00E636E8"/>
    <w:rsid w:val="00E637BA"/>
    <w:rsid w:val="00E63B0F"/>
    <w:rsid w:val="00E64240"/>
    <w:rsid w:val="00E643EC"/>
    <w:rsid w:val="00E64590"/>
    <w:rsid w:val="00E64614"/>
    <w:rsid w:val="00E6480D"/>
    <w:rsid w:val="00E649BD"/>
    <w:rsid w:val="00E64E64"/>
    <w:rsid w:val="00E64ED2"/>
    <w:rsid w:val="00E64F66"/>
    <w:rsid w:val="00E65044"/>
    <w:rsid w:val="00E65306"/>
    <w:rsid w:val="00E65432"/>
    <w:rsid w:val="00E65460"/>
    <w:rsid w:val="00E654A4"/>
    <w:rsid w:val="00E654CB"/>
    <w:rsid w:val="00E655A6"/>
    <w:rsid w:val="00E658F5"/>
    <w:rsid w:val="00E65A92"/>
    <w:rsid w:val="00E65AB4"/>
    <w:rsid w:val="00E65B02"/>
    <w:rsid w:val="00E65BC1"/>
    <w:rsid w:val="00E65BDB"/>
    <w:rsid w:val="00E6622A"/>
    <w:rsid w:val="00E663B2"/>
    <w:rsid w:val="00E66724"/>
    <w:rsid w:val="00E66767"/>
    <w:rsid w:val="00E66802"/>
    <w:rsid w:val="00E66AAD"/>
    <w:rsid w:val="00E66B76"/>
    <w:rsid w:val="00E67257"/>
    <w:rsid w:val="00E67287"/>
    <w:rsid w:val="00E67798"/>
    <w:rsid w:val="00E678EC"/>
    <w:rsid w:val="00E67ADB"/>
    <w:rsid w:val="00E67B17"/>
    <w:rsid w:val="00E67C30"/>
    <w:rsid w:val="00E67EAF"/>
    <w:rsid w:val="00E7093B"/>
    <w:rsid w:val="00E7129F"/>
    <w:rsid w:val="00E7137A"/>
    <w:rsid w:val="00E71451"/>
    <w:rsid w:val="00E71709"/>
    <w:rsid w:val="00E71756"/>
    <w:rsid w:val="00E7178C"/>
    <w:rsid w:val="00E72006"/>
    <w:rsid w:val="00E722DE"/>
    <w:rsid w:val="00E7274E"/>
    <w:rsid w:val="00E72936"/>
    <w:rsid w:val="00E72B2C"/>
    <w:rsid w:val="00E72C66"/>
    <w:rsid w:val="00E732B4"/>
    <w:rsid w:val="00E7355A"/>
    <w:rsid w:val="00E73962"/>
    <w:rsid w:val="00E73A99"/>
    <w:rsid w:val="00E73BC1"/>
    <w:rsid w:val="00E73DFF"/>
    <w:rsid w:val="00E73E7D"/>
    <w:rsid w:val="00E74089"/>
    <w:rsid w:val="00E747A0"/>
    <w:rsid w:val="00E7486E"/>
    <w:rsid w:val="00E74B77"/>
    <w:rsid w:val="00E7521B"/>
    <w:rsid w:val="00E75289"/>
    <w:rsid w:val="00E7536D"/>
    <w:rsid w:val="00E75694"/>
    <w:rsid w:val="00E757EC"/>
    <w:rsid w:val="00E75900"/>
    <w:rsid w:val="00E75BD6"/>
    <w:rsid w:val="00E75E0B"/>
    <w:rsid w:val="00E75FD0"/>
    <w:rsid w:val="00E76281"/>
    <w:rsid w:val="00E76502"/>
    <w:rsid w:val="00E765E5"/>
    <w:rsid w:val="00E7681C"/>
    <w:rsid w:val="00E76CF1"/>
    <w:rsid w:val="00E7715A"/>
    <w:rsid w:val="00E77168"/>
    <w:rsid w:val="00E77203"/>
    <w:rsid w:val="00E7753F"/>
    <w:rsid w:val="00E777CA"/>
    <w:rsid w:val="00E77AEC"/>
    <w:rsid w:val="00E7BB37"/>
    <w:rsid w:val="00E80013"/>
    <w:rsid w:val="00E80040"/>
    <w:rsid w:val="00E8008F"/>
    <w:rsid w:val="00E800F0"/>
    <w:rsid w:val="00E806B6"/>
    <w:rsid w:val="00E809A6"/>
    <w:rsid w:val="00E8123A"/>
    <w:rsid w:val="00E818B2"/>
    <w:rsid w:val="00E81A23"/>
    <w:rsid w:val="00E81B45"/>
    <w:rsid w:val="00E81BDA"/>
    <w:rsid w:val="00E8206C"/>
    <w:rsid w:val="00E820C4"/>
    <w:rsid w:val="00E82208"/>
    <w:rsid w:val="00E82370"/>
    <w:rsid w:val="00E824EF"/>
    <w:rsid w:val="00E82554"/>
    <w:rsid w:val="00E825DA"/>
    <w:rsid w:val="00E82608"/>
    <w:rsid w:val="00E82826"/>
    <w:rsid w:val="00E82867"/>
    <w:rsid w:val="00E8286F"/>
    <w:rsid w:val="00E828E2"/>
    <w:rsid w:val="00E82CCD"/>
    <w:rsid w:val="00E83195"/>
    <w:rsid w:val="00E8327E"/>
    <w:rsid w:val="00E832A5"/>
    <w:rsid w:val="00E833F1"/>
    <w:rsid w:val="00E83437"/>
    <w:rsid w:val="00E83784"/>
    <w:rsid w:val="00E83A9F"/>
    <w:rsid w:val="00E83AE3"/>
    <w:rsid w:val="00E83B0D"/>
    <w:rsid w:val="00E83C99"/>
    <w:rsid w:val="00E83CBF"/>
    <w:rsid w:val="00E83EC0"/>
    <w:rsid w:val="00E8418F"/>
    <w:rsid w:val="00E84322"/>
    <w:rsid w:val="00E84549"/>
    <w:rsid w:val="00E84555"/>
    <w:rsid w:val="00E845FC"/>
    <w:rsid w:val="00E847F6"/>
    <w:rsid w:val="00E84935"/>
    <w:rsid w:val="00E84B3E"/>
    <w:rsid w:val="00E84DBB"/>
    <w:rsid w:val="00E84F74"/>
    <w:rsid w:val="00E855B9"/>
    <w:rsid w:val="00E85794"/>
    <w:rsid w:val="00E85802"/>
    <w:rsid w:val="00E85958"/>
    <w:rsid w:val="00E85D06"/>
    <w:rsid w:val="00E85D27"/>
    <w:rsid w:val="00E85EBB"/>
    <w:rsid w:val="00E861E9"/>
    <w:rsid w:val="00E86853"/>
    <w:rsid w:val="00E86CB2"/>
    <w:rsid w:val="00E86DD3"/>
    <w:rsid w:val="00E86DEE"/>
    <w:rsid w:val="00E86E79"/>
    <w:rsid w:val="00E87562"/>
    <w:rsid w:val="00E87722"/>
    <w:rsid w:val="00E878F6"/>
    <w:rsid w:val="00E87911"/>
    <w:rsid w:val="00E9026B"/>
    <w:rsid w:val="00E9051C"/>
    <w:rsid w:val="00E9092B"/>
    <w:rsid w:val="00E90A89"/>
    <w:rsid w:val="00E90C77"/>
    <w:rsid w:val="00E90FF6"/>
    <w:rsid w:val="00E9111C"/>
    <w:rsid w:val="00E9163F"/>
    <w:rsid w:val="00E91765"/>
    <w:rsid w:val="00E91806"/>
    <w:rsid w:val="00E91918"/>
    <w:rsid w:val="00E919A9"/>
    <w:rsid w:val="00E91ACC"/>
    <w:rsid w:val="00E923B4"/>
    <w:rsid w:val="00E9295C"/>
    <w:rsid w:val="00E92960"/>
    <w:rsid w:val="00E92999"/>
    <w:rsid w:val="00E929DA"/>
    <w:rsid w:val="00E92A57"/>
    <w:rsid w:val="00E92AEC"/>
    <w:rsid w:val="00E92AFB"/>
    <w:rsid w:val="00E92C39"/>
    <w:rsid w:val="00E92D82"/>
    <w:rsid w:val="00E931CA"/>
    <w:rsid w:val="00E93205"/>
    <w:rsid w:val="00E9360E"/>
    <w:rsid w:val="00E9365F"/>
    <w:rsid w:val="00E93762"/>
    <w:rsid w:val="00E939D8"/>
    <w:rsid w:val="00E93A2E"/>
    <w:rsid w:val="00E93CBA"/>
    <w:rsid w:val="00E94169"/>
    <w:rsid w:val="00E944C8"/>
    <w:rsid w:val="00E944D6"/>
    <w:rsid w:val="00E9467A"/>
    <w:rsid w:val="00E949E2"/>
    <w:rsid w:val="00E953AA"/>
    <w:rsid w:val="00E9540D"/>
    <w:rsid w:val="00E956C1"/>
    <w:rsid w:val="00E9572E"/>
    <w:rsid w:val="00E9590E"/>
    <w:rsid w:val="00E95984"/>
    <w:rsid w:val="00E95A4B"/>
    <w:rsid w:val="00E95B1C"/>
    <w:rsid w:val="00E95BA6"/>
    <w:rsid w:val="00E95C21"/>
    <w:rsid w:val="00E96046"/>
    <w:rsid w:val="00E96333"/>
    <w:rsid w:val="00E9653B"/>
    <w:rsid w:val="00E965DE"/>
    <w:rsid w:val="00E967E1"/>
    <w:rsid w:val="00E969D9"/>
    <w:rsid w:val="00E96A9C"/>
    <w:rsid w:val="00E96DAA"/>
    <w:rsid w:val="00E96E9E"/>
    <w:rsid w:val="00E97071"/>
    <w:rsid w:val="00E97454"/>
    <w:rsid w:val="00E97572"/>
    <w:rsid w:val="00E977F3"/>
    <w:rsid w:val="00E97896"/>
    <w:rsid w:val="00E9797E"/>
    <w:rsid w:val="00E97DB4"/>
    <w:rsid w:val="00E97E27"/>
    <w:rsid w:val="00E97E7D"/>
    <w:rsid w:val="00E97EA3"/>
    <w:rsid w:val="00EA050F"/>
    <w:rsid w:val="00EA0908"/>
    <w:rsid w:val="00EA0972"/>
    <w:rsid w:val="00EA0B33"/>
    <w:rsid w:val="00EA0F56"/>
    <w:rsid w:val="00EA0F71"/>
    <w:rsid w:val="00EA1030"/>
    <w:rsid w:val="00EA1080"/>
    <w:rsid w:val="00EA118B"/>
    <w:rsid w:val="00EA1206"/>
    <w:rsid w:val="00EA167D"/>
    <w:rsid w:val="00EA168E"/>
    <w:rsid w:val="00EA1C82"/>
    <w:rsid w:val="00EA218B"/>
    <w:rsid w:val="00EA2377"/>
    <w:rsid w:val="00EA2605"/>
    <w:rsid w:val="00EA2744"/>
    <w:rsid w:val="00EA2830"/>
    <w:rsid w:val="00EA283D"/>
    <w:rsid w:val="00EA291F"/>
    <w:rsid w:val="00EA2983"/>
    <w:rsid w:val="00EA32EB"/>
    <w:rsid w:val="00EA35AC"/>
    <w:rsid w:val="00EA35AE"/>
    <w:rsid w:val="00EA375A"/>
    <w:rsid w:val="00EA3BDF"/>
    <w:rsid w:val="00EA3CC0"/>
    <w:rsid w:val="00EA4522"/>
    <w:rsid w:val="00EA486D"/>
    <w:rsid w:val="00EA4D93"/>
    <w:rsid w:val="00EA4EC0"/>
    <w:rsid w:val="00EA518E"/>
    <w:rsid w:val="00EA51B3"/>
    <w:rsid w:val="00EA54A0"/>
    <w:rsid w:val="00EA5624"/>
    <w:rsid w:val="00EA56A2"/>
    <w:rsid w:val="00EA57B9"/>
    <w:rsid w:val="00EA5E92"/>
    <w:rsid w:val="00EA5EE8"/>
    <w:rsid w:val="00EA62BD"/>
    <w:rsid w:val="00EA6679"/>
    <w:rsid w:val="00EA674A"/>
    <w:rsid w:val="00EA69EA"/>
    <w:rsid w:val="00EA6B11"/>
    <w:rsid w:val="00EA6C57"/>
    <w:rsid w:val="00EA6CE0"/>
    <w:rsid w:val="00EA70BD"/>
    <w:rsid w:val="00EA7532"/>
    <w:rsid w:val="00EA7549"/>
    <w:rsid w:val="00EA75C2"/>
    <w:rsid w:val="00EA7777"/>
    <w:rsid w:val="00EA7AD4"/>
    <w:rsid w:val="00EA7D29"/>
    <w:rsid w:val="00EA7D9A"/>
    <w:rsid w:val="00EB0421"/>
    <w:rsid w:val="00EB0690"/>
    <w:rsid w:val="00EB0940"/>
    <w:rsid w:val="00EB09C1"/>
    <w:rsid w:val="00EB0D09"/>
    <w:rsid w:val="00EB14A9"/>
    <w:rsid w:val="00EB150D"/>
    <w:rsid w:val="00EB15B5"/>
    <w:rsid w:val="00EB15C4"/>
    <w:rsid w:val="00EB16D8"/>
    <w:rsid w:val="00EB17B5"/>
    <w:rsid w:val="00EB189A"/>
    <w:rsid w:val="00EB18CB"/>
    <w:rsid w:val="00EB1EB2"/>
    <w:rsid w:val="00EB21BD"/>
    <w:rsid w:val="00EB224B"/>
    <w:rsid w:val="00EB225E"/>
    <w:rsid w:val="00EB24A5"/>
    <w:rsid w:val="00EB2AB7"/>
    <w:rsid w:val="00EB2FB6"/>
    <w:rsid w:val="00EB3124"/>
    <w:rsid w:val="00EB32BA"/>
    <w:rsid w:val="00EB379B"/>
    <w:rsid w:val="00EB37BE"/>
    <w:rsid w:val="00EB38DF"/>
    <w:rsid w:val="00EB3951"/>
    <w:rsid w:val="00EB3981"/>
    <w:rsid w:val="00EB39B4"/>
    <w:rsid w:val="00EB3FC1"/>
    <w:rsid w:val="00EB418E"/>
    <w:rsid w:val="00EB41AA"/>
    <w:rsid w:val="00EB42CF"/>
    <w:rsid w:val="00EB4412"/>
    <w:rsid w:val="00EB4539"/>
    <w:rsid w:val="00EB494E"/>
    <w:rsid w:val="00EB4A33"/>
    <w:rsid w:val="00EB4BD1"/>
    <w:rsid w:val="00EB4D3C"/>
    <w:rsid w:val="00EB4E97"/>
    <w:rsid w:val="00EB5432"/>
    <w:rsid w:val="00EB56F8"/>
    <w:rsid w:val="00EB5703"/>
    <w:rsid w:val="00EB5A1B"/>
    <w:rsid w:val="00EB5BEE"/>
    <w:rsid w:val="00EB5F53"/>
    <w:rsid w:val="00EB60AA"/>
    <w:rsid w:val="00EB6157"/>
    <w:rsid w:val="00EB64D9"/>
    <w:rsid w:val="00EB656A"/>
    <w:rsid w:val="00EB6839"/>
    <w:rsid w:val="00EB696C"/>
    <w:rsid w:val="00EB6BBB"/>
    <w:rsid w:val="00EB6F55"/>
    <w:rsid w:val="00EB70B5"/>
    <w:rsid w:val="00EB76A1"/>
    <w:rsid w:val="00EB773B"/>
    <w:rsid w:val="00EB7755"/>
    <w:rsid w:val="00EB7890"/>
    <w:rsid w:val="00EC04EF"/>
    <w:rsid w:val="00EC054D"/>
    <w:rsid w:val="00EC06BA"/>
    <w:rsid w:val="00EC08B4"/>
    <w:rsid w:val="00EC0D45"/>
    <w:rsid w:val="00EC0FA2"/>
    <w:rsid w:val="00EC1412"/>
    <w:rsid w:val="00EC1701"/>
    <w:rsid w:val="00EC1975"/>
    <w:rsid w:val="00EC19D6"/>
    <w:rsid w:val="00EC1DF9"/>
    <w:rsid w:val="00EC1EC5"/>
    <w:rsid w:val="00EC1ECA"/>
    <w:rsid w:val="00EC205E"/>
    <w:rsid w:val="00EC2249"/>
    <w:rsid w:val="00EC2401"/>
    <w:rsid w:val="00EC2519"/>
    <w:rsid w:val="00EC2A23"/>
    <w:rsid w:val="00EC2B39"/>
    <w:rsid w:val="00EC2FB2"/>
    <w:rsid w:val="00EC30D0"/>
    <w:rsid w:val="00EC33AF"/>
    <w:rsid w:val="00EC3872"/>
    <w:rsid w:val="00EC3A48"/>
    <w:rsid w:val="00EC3B66"/>
    <w:rsid w:val="00EC431D"/>
    <w:rsid w:val="00EC449C"/>
    <w:rsid w:val="00EC45B0"/>
    <w:rsid w:val="00EC4851"/>
    <w:rsid w:val="00EC4A35"/>
    <w:rsid w:val="00EC4C21"/>
    <w:rsid w:val="00EC4C7C"/>
    <w:rsid w:val="00EC4FE1"/>
    <w:rsid w:val="00EC51CB"/>
    <w:rsid w:val="00EC531F"/>
    <w:rsid w:val="00EC5816"/>
    <w:rsid w:val="00EC5AC0"/>
    <w:rsid w:val="00EC5D80"/>
    <w:rsid w:val="00EC5D88"/>
    <w:rsid w:val="00EC5ED6"/>
    <w:rsid w:val="00EC5F0E"/>
    <w:rsid w:val="00EC61CC"/>
    <w:rsid w:val="00EC62BD"/>
    <w:rsid w:val="00EC64B2"/>
    <w:rsid w:val="00EC66A3"/>
    <w:rsid w:val="00EC6A7C"/>
    <w:rsid w:val="00EC6B1B"/>
    <w:rsid w:val="00EC6B3F"/>
    <w:rsid w:val="00EC6BE3"/>
    <w:rsid w:val="00EC6CDC"/>
    <w:rsid w:val="00EC7031"/>
    <w:rsid w:val="00EC711B"/>
    <w:rsid w:val="00EC75ED"/>
    <w:rsid w:val="00EC7766"/>
    <w:rsid w:val="00EC78B8"/>
    <w:rsid w:val="00EC7C0B"/>
    <w:rsid w:val="00EC7C34"/>
    <w:rsid w:val="00EC7E86"/>
    <w:rsid w:val="00ED007D"/>
    <w:rsid w:val="00ED025C"/>
    <w:rsid w:val="00ED0867"/>
    <w:rsid w:val="00ED0873"/>
    <w:rsid w:val="00ED099F"/>
    <w:rsid w:val="00ED0BB3"/>
    <w:rsid w:val="00ED0D86"/>
    <w:rsid w:val="00ED0E47"/>
    <w:rsid w:val="00ED1096"/>
    <w:rsid w:val="00ED11A0"/>
    <w:rsid w:val="00ED12BE"/>
    <w:rsid w:val="00ED1305"/>
    <w:rsid w:val="00ED15BA"/>
    <w:rsid w:val="00ED178B"/>
    <w:rsid w:val="00ED1899"/>
    <w:rsid w:val="00ED1C2A"/>
    <w:rsid w:val="00ED213A"/>
    <w:rsid w:val="00ED2E68"/>
    <w:rsid w:val="00ED31A3"/>
    <w:rsid w:val="00ED3280"/>
    <w:rsid w:val="00ED3480"/>
    <w:rsid w:val="00ED3624"/>
    <w:rsid w:val="00ED389F"/>
    <w:rsid w:val="00ED3933"/>
    <w:rsid w:val="00ED395F"/>
    <w:rsid w:val="00ED39CD"/>
    <w:rsid w:val="00ED3D32"/>
    <w:rsid w:val="00ED3F4F"/>
    <w:rsid w:val="00ED432C"/>
    <w:rsid w:val="00ED4AB3"/>
    <w:rsid w:val="00ED4AD2"/>
    <w:rsid w:val="00ED4D64"/>
    <w:rsid w:val="00ED506D"/>
    <w:rsid w:val="00ED53AB"/>
    <w:rsid w:val="00ED53D7"/>
    <w:rsid w:val="00ED57A4"/>
    <w:rsid w:val="00ED59C9"/>
    <w:rsid w:val="00ED5A60"/>
    <w:rsid w:val="00ED5AF1"/>
    <w:rsid w:val="00ED5DB1"/>
    <w:rsid w:val="00ED5E2A"/>
    <w:rsid w:val="00ED5F0D"/>
    <w:rsid w:val="00ED607D"/>
    <w:rsid w:val="00ED62DD"/>
    <w:rsid w:val="00ED64C1"/>
    <w:rsid w:val="00ED7084"/>
    <w:rsid w:val="00ED70E1"/>
    <w:rsid w:val="00ED720F"/>
    <w:rsid w:val="00ED724A"/>
    <w:rsid w:val="00ED7366"/>
    <w:rsid w:val="00ED738A"/>
    <w:rsid w:val="00ED7515"/>
    <w:rsid w:val="00ED779B"/>
    <w:rsid w:val="00ED78F1"/>
    <w:rsid w:val="00ED791A"/>
    <w:rsid w:val="00ED7F56"/>
    <w:rsid w:val="00EE0537"/>
    <w:rsid w:val="00EE05C3"/>
    <w:rsid w:val="00EE07D9"/>
    <w:rsid w:val="00EE0ABA"/>
    <w:rsid w:val="00EE0AC8"/>
    <w:rsid w:val="00EE0BE4"/>
    <w:rsid w:val="00EE0C6B"/>
    <w:rsid w:val="00EE0FA0"/>
    <w:rsid w:val="00EE10E7"/>
    <w:rsid w:val="00EE1180"/>
    <w:rsid w:val="00EE1275"/>
    <w:rsid w:val="00EE163C"/>
    <w:rsid w:val="00EE16AB"/>
    <w:rsid w:val="00EE17B7"/>
    <w:rsid w:val="00EE1802"/>
    <w:rsid w:val="00EE1916"/>
    <w:rsid w:val="00EE1BE8"/>
    <w:rsid w:val="00EE1DE0"/>
    <w:rsid w:val="00EE1E79"/>
    <w:rsid w:val="00EE1E99"/>
    <w:rsid w:val="00EE207F"/>
    <w:rsid w:val="00EE21F3"/>
    <w:rsid w:val="00EE2350"/>
    <w:rsid w:val="00EE256D"/>
    <w:rsid w:val="00EE2938"/>
    <w:rsid w:val="00EE2EFE"/>
    <w:rsid w:val="00EE2F8E"/>
    <w:rsid w:val="00EE302E"/>
    <w:rsid w:val="00EE337F"/>
    <w:rsid w:val="00EE39CA"/>
    <w:rsid w:val="00EE3B8A"/>
    <w:rsid w:val="00EE3C2E"/>
    <w:rsid w:val="00EE3DAE"/>
    <w:rsid w:val="00EE4018"/>
    <w:rsid w:val="00EE414A"/>
    <w:rsid w:val="00EE42E7"/>
    <w:rsid w:val="00EE4358"/>
    <w:rsid w:val="00EE453C"/>
    <w:rsid w:val="00EE4A25"/>
    <w:rsid w:val="00EE4B00"/>
    <w:rsid w:val="00EE4CB5"/>
    <w:rsid w:val="00EE53B1"/>
    <w:rsid w:val="00EE577D"/>
    <w:rsid w:val="00EE57E6"/>
    <w:rsid w:val="00EE5812"/>
    <w:rsid w:val="00EE58FB"/>
    <w:rsid w:val="00EE5DDF"/>
    <w:rsid w:val="00EE64C0"/>
    <w:rsid w:val="00EE65F2"/>
    <w:rsid w:val="00EE69A0"/>
    <w:rsid w:val="00EE69FF"/>
    <w:rsid w:val="00EE6AD5"/>
    <w:rsid w:val="00EE6E84"/>
    <w:rsid w:val="00EE6EB8"/>
    <w:rsid w:val="00EE712F"/>
    <w:rsid w:val="00EE7184"/>
    <w:rsid w:val="00EE741C"/>
    <w:rsid w:val="00EE7710"/>
    <w:rsid w:val="00EE77B3"/>
    <w:rsid w:val="00EE7D31"/>
    <w:rsid w:val="00EE7D7C"/>
    <w:rsid w:val="00EF01D8"/>
    <w:rsid w:val="00EF01F9"/>
    <w:rsid w:val="00EF021D"/>
    <w:rsid w:val="00EF0348"/>
    <w:rsid w:val="00EF06CE"/>
    <w:rsid w:val="00EF07B7"/>
    <w:rsid w:val="00EF0B2D"/>
    <w:rsid w:val="00EF0FF9"/>
    <w:rsid w:val="00EF108C"/>
    <w:rsid w:val="00EF10A7"/>
    <w:rsid w:val="00EF11AF"/>
    <w:rsid w:val="00EF1627"/>
    <w:rsid w:val="00EF16BB"/>
    <w:rsid w:val="00EF1B38"/>
    <w:rsid w:val="00EF1DB8"/>
    <w:rsid w:val="00EF1E16"/>
    <w:rsid w:val="00EF265A"/>
    <w:rsid w:val="00EF28D2"/>
    <w:rsid w:val="00EF2DBF"/>
    <w:rsid w:val="00EF3022"/>
    <w:rsid w:val="00EF38FC"/>
    <w:rsid w:val="00EF39EC"/>
    <w:rsid w:val="00EF39FD"/>
    <w:rsid w:val="00EF3AE6"/>
    <w:rsid w:val="00EF3B9A"/>
    <w:rsid w:val="00EF4126"/>
    <w:rsid w:val="00EF4678"/>
    <w:rsid w:val="00EF48D9"/>
    <w:rsid w:val="00EF499B"/>
    <w:rsid w:val="00EF4B3F"/>
    <w:rsid w:val="00EF522A"/>
    <w:rsid w:val="00EF549B"/>
    <w:rsid w:val="00EF56B8"/>
    <w:rsid w:val="00EF58AC"/>
    <w:rsid w:val="00EF5AE1"/>
    <w:rsid w:val="00EF5DE6"/>
    <w:rsid w:val="00EF6358"/>
    <w:rsid w:val="00EF64C8"/>
    <w:rsid w:val="00EF6598"/>
    <w:rsid w:val="00EF6621"/>
    <w:rsid w:val="00EF674B"/>
    <w:rsid w:val="00EF6849"/>
    <w:rsid w:val="00EF6CA5"/>
    <w:rsid w:val="00EF6E5F"/>
    <w:rsid w:val="00EF6F35"/>
    <w:rsid w:val="00EF70EF"/>
    <w:rsid w:val="00EF7246"/>
    <w:rsid w:val="00EF724D"/>
    <w:rsid w:val="00EF7308"/>
    <w:rsid w:val="00EF7339"/>
    <w:rsid w:val="00EF74B3"/>
    <w:rsid w:val="00EF74ED"/>
    <w:rsid w:val="00EF75DA"/>
    <w:rsid w:val="00EF766E"/>
    <w:rsid w:val="00EF771A"/>
    <w:rsid w:val="00EF784C"/>
    <w:rsid w:val="00EF790A"/>
    <w:rsid w:val="00EF7C39"/>
    <w:rsid w:val="00EF7C8F"/>
    <w:rsid w:val="00F00024"/>
    <w:rsid w:val="00F0018B"/>
    <w:rsid w:val="00F00239"/>
    <w:rsid w:val="00F00277"/>
    <w:rsid w:val="00F0044F"/>
    <w:rsid w:val="00F00B8A"/>
    <w:rsid w:val="00F00D6F"/>
    <w:rsid w:val="00F01199"/>
    <w:rsid w:val="00F0155C"/>
    <w:rsid w:val="00F01569"/>
    <w:rsid w:val="00F0192D"/>
    <w:rsid w:val="00F01C3F"/>
    <w:rsid w:val="00F021FD"/>
    <w:rsid w:val="00F02642"/>
    <w:rsid w:val="00F026BF"/>
    <w:rsid w:val="00F0272D"/>
    <w:rsid w:val="00F029BA"/>
    <w:rsid w:val="00F02B9F"/>
    <w:rsid w:val="00F02D5A"/>
    <w:rsid w:val="00F02E18"/>
    <w:rsid w:val="00F032BC"/>
    <w:rsid w:val="00F034EA"/>
    <w:rsid w:val="00F0350B"/>
    <w:rsid w:val="00F0388C"/>
    <w:rsid w:val="00F03A40"/>
    <w:rsid w:val="00F03F6E"/>
    <w:rsid w:val="00F045C3"/>
    <w:rsid w:val="00F0473D"/>
    <w:rsid w:val="00F0479C"/>
    <w:rsid w:val="00F04ADE"/>
    <w:rsid w:val="00F04BD3"/>
    <w:rsid w:val="00F04C0D"/>
    <w:rsid w:val="00F04C33"/>
    <w:rsid w:val="00F04EA9"/>
    <w:rsid w:val="00F04F61"/>
    <w:rsid w:val="00F052DC"/>
    <w:rsid w:val="00F054B2"/>
    <w:rsid w:val="00F05772"/>
    <w:rsid w:val="00F05A46"/>
    <w:rsid w:val="00F05E77"/>
    <w:rsid w:val="00F0604E"/>
    <w:rsid w:val="00F06453"/>
    <w:rsid w:val="00F069DC"/>
    <w:rsid w:val="00F06D75"/>
    <w:rsid w:val="00F06DD7"/>
    <w:rsid w:val="00F06E72"/>
    <w:rsid w:val="00F070A1"/>
    <w:rsid w:val="00F0732B"/>
    <w:rsid w:val="00F076C2"/>
    <w:rsid w:val="00F07705"/>
    <w:rsid w:val="00F07897"/>
    <w:rsid w:val="00F07A43"/>
    <w:rsid w:val="00F07F1B"/>
    <w:rsid w:val="00F10414"/>
    <w:rsid w:val="00F1061A"/>
    <w:rsid w:val="00F10696"/>
    <w:rsid w:val="00F10741"/>
    <w:rsid w:val="00F10767"/>
    <w:rsid w:val="00F109A5"/>
    <w:rsid w:val="00F10A07"/>
    <w:rsid w:val="00F10B67"/>
    <w:rsid w:val="00F11400"/>
    <w:rsid w:val="00F11456"/>
    <w:rsid w:val="00F116C1"/>
    <w:rsid w:val="00F11C26"/>
    <w:rsid w:val="00F11F11"/>
    <w:rsid w:val="00F124F5"/>
    <w:rsid w:val="00F127D8"/>
    <w:rsid w:val="00F12AF7"/>
    <w:rsid w:val="00F12D71"/>
    <w:rsid w:val="00F12E83"/>
    <w:rsid w:val="00F130D9"/>
    <w:rsid w:val="00F134D8"/>
    <w:rsid w:val="00F1359D"/>
    <w:rsid w:val="00F135C7"/>
    <w:rsid w:val="00F13662"/>
    <w:rsid w:val="00F13670"/>
    <w:rsid w:val="00F13A87"/>
    <w:rsid w:val="00F13B22"/>
    <w:rsid w:val="00F13E3E"/>
    <w:rsid w:val="00F140EA"/>
    <w:rsid w:val="00F149EE"/>
    <w:rsid w:val="00F14B7D"/>
    <w:rsid w:val="00F14CA0"/>
    <w:rsid w:val="00F14F94"/>
    <w:rsid w:val="00F1514B"/>
    <w:rsid w:val="00F1574E"/>
    <w:rsid w:val="00F158BE"/>
    <w:rsid w:val="00F16029"/>
    <w:rsid w:val="00F165A0"/>
    <w:rsid w:val="00F165C7"/>
    <w:rsid w:val="00F166A7"/>
    <w:rsid w:val="00F166B1"/>
    <w:rsid w:val="00F16902"/>
    <w:rsid w:val="00F16999"/>
    <w:rsid w:val="00F169DC"/>
    <w:rsid w:val="00F16E7C"/>
    <w:rsid w:val="00F170F3"/>
    <w:rsid w:val="00F17459"/>
    <w:rsid w:val="00F1757C"/>
    <w:rsid w:val="00F1760A"/>
    <w:rsid w:val="00F17A26"/>
    <w:rsid w:val="00F17B0D"/>
    <w:rsid w:val="00F17CBA"/>
    <w:rsid w:val="00F17CF6"/>
    <w:rsid w:val="00F2022D"/>
    <w:rsid w:val="00F205F4"/>
    <w:rsid w:val="00F20642"/>
    <w:rsid w:val="00F2078A"/>
    <w:rsid w:val="00F209DD"/>
    <w:rsid w:val="00F20D27"/>
    <w:rsid w:val="00F210A7"/>
    <w:rsid w:val="00F2174F"/>
    <w:rsid w:val="00F21968"/>
    <w:rsid w:val="00F219BD"/>
    <w:rsid w:val="00F21B45"/>
    <w:rsid w:val="00F21DB4"/>
    <w:rsid w:val="00F21E7C"/>
    <w:rsid w:val="00F22332"/>
    <w:rsid w:val="00F2288F"/>
    <w:rsid w:val="00F22CFD"/>
    <w:rsid w:val="00F22E8C"/>
    <w:rsid w:val="00F239C6"/>
    <w:rsid w:val="00F23C87"/>
    <w:rsid w:val="00F23FE3"/>
    <w:rsid w:val="00F23FE5"/>
    <w:rsid w:val="00F240A5"/>
    <w:rsid w:val="00F2415C"/>
    <w:rsid w:val="00F24376"/>
    <w:rsid w:val="00F2476F"/>
    <w:rsid w:val="00F24961"/>
    <w:rsid w:val="00F24A29"/>
    <w:rsid w:val="00F24C23"/>
    <w:rsid w:val="00F24C39"/>
    <w:rsid w:val="00F24C47"/>
    <w:rsid w:val="00F24CD6"/>
    <w:rsid w:val="00F24FF6"/>
    <w:rsid w:val="00F25150"/>
    <w:rsid w:val="00F25236"/>
    <w:rsid w:val="00F252EE"/>
    <w:rsid w:val="00F25575"/>
    <w:rsid w:val="00F25594"/>
    <w:rsid w:val="00F257ED"/>
    <w:rsid w:val="00F25849"/>
    <w:rsid w:val="00F2591B"/>
    <w:rsid w:val="00F25BE3"/>
    <w:rsid w:val="00F25D98"/>
    <w:rsid w:val="00F25FB3"/>
    <w:rsid w:val="00F26007"/>
    <w:rsid w:val="00F2603D"/>
    <w:rsid w:val="00F26617"/>
    <w:rsid w:val="00F26886"/>
    <w:rsid w:val="00F26A97"/>
    <w:rsid w:val="00F26CAE"/>
    <w:rsid w:val="00F27364"/>
    <w:rsid w:val="00F27396"/>
    <w:rsid w:val="00F27419"/>
    <w:rsid w:val="00F275DD"/>
    <w:rsid w:val="00F27AE9"/>
    <w:rsid w:val="00F27C63"/>
    <w:rsid w:val="00F27D1D"/>
    <w:rsid w:val="00F300FB"/>
    <w:rsid w:val="00F308E3"/>
    <w:rsid w:val="00F30934"/>
    <w:rsid w:val="00F30A3A"/>
    <w:rsid w:val="00F3104C"/>
    <w:rsid w:val="00F31275"/>
    <w:rsid w:val="00F31369"/>
    <w:rsid w:val="00F31383"/>
    <w:rsid w:val="00F31462"/>
    <w:rsid w:val="00F315AC"/>
    <w:rsid w:val="00F316E2"/>
    <w:rsid w:val="00F31D39"/>
    <w:rsid w:val="00F32043"/>
    <w:rsid w:val="00F321D6"/>
    <w:rsid w:val="00F324B8"/>
    <w:rsid w:val="00F326F4"/>
    <w:rsid w:val="00F327B7"/>
    <w:rsid w:val="00F32D6C"/>
    <w:rsid w:val="00F32D99"/>
    <w:rsid w:val="00F32E5F"/>
    <w:rsid w:val="00F332C8"/>
    <w:rsid w:val="00F338E0"/>
    <w:rsid w:val="00F339B9"/>
    <w:rsid w:val="00F33BD4"/>
    <w:rsid w:val="00F34405"/>
    <w:rsid w:val="00F3450B"/>
    <w:rsid w:val="00F34736"/>
    <w:rsid w:val="00F3480E"/>
    <w:rsid w:val="00F349DA"/>
    <w:rsid w:val="00F34AF7"/>
    <w:rsid w:val="00F34E84"/>
    <w:rsid w:val="00F35093"/>
    <w:rsid w:val="00F350B1"/>
    <w:rsid w:val="00F35186"/>
    <w:rsid w:val="00F352A6"/>
    <w:rsid w:val="00F352D5"/>
    <w:rsid w:val="00F354A1"/>
    <w:rsid w:val="00F355F0"/>
    <w:rsid w:val="00F35A5F"/>
    <w:rsid w:val="00F35C28"/>
    <w:rsid w:val="00F35E51"/>
    <w:rsid w:val="00F36216"/>
    <w:rsid w:val="00F36492"/>
    <w:rsid w:val="00F36501"/>
    <w:rsid w:val="00F3680B"/>
    <w:rsid w:val="00F3683C"/>
    <w:rsid w:val="00F3689C"/>
    <w:rsid w:val="00F36907"/>
    <w:rsid w:val="00F36D41"/>
    <w:rsid w:val="00F36F08"/>
    <w:rsid w:val="00F36FF4"/>
    <w:rsid w:val="00F375E0"/>
    <w:rsid w:val="00F37652"/>
    <w:rsid w:val="00F37E71"/>
    <w:rsid w:val="00F37ED2"/>
    <w:rsid w:val="00F37FFE"/>
    <w:rsid w:val="00F402A2"/>
    <w:rsid w:val="00F4048A"/>
    <w:rsid w:val="00F404D7"/>
    <w:rsid w:val="00F4061A"/>
    <w:rsid w:val="00F406C6"/>
    <w:rsid w:val="00F40A71"/>
    <w:rsid w:val="00F40C1C"/>
    <w:rsid w:val="00F40D33"/>
    <w:rsid w:val="00F40DC7"/>
    <w:rsid w:val="00F40F48"/>
    <w:rsid w:val="00F40FB5"/>
    <w:rsid w:val="00F40FE7"/>
    <w:rsid w:val="00F4136A"/>
    <w:rsid w:val="00F41570"/>
    <w:rsid w:val="00F41637"/>
    <w:rsid w:val="00F418F2"/>
    <w:rsid w:val="00F41974"/>
    <w:rsid w:val="00F41B65"/>
    <w:rsid w:val="00F41CB4"/>
    <w:rsid w:val="00F41CD4"/>
    <w:rsid w:val="00F41D17"/>
    <w:rsid w:val="00F41E61"/>
    <w:rsid w:val="00F4201B"/>
    <w:rsid w:val="00F42046"/>
    <w:rsid w:val="00F4215C"/>
    <w:rsid w:val="00F423ED"/>
    <w:rsid w:val="00F42C86"/>
    <w:rsid w:val="00F42D3D"/>
    <w:rsid w:val="00F4361D"/>
    <w:rsid w:val="00F43749"/>
    <w:rsid w:val="00F4380A"/>
    <w:rsid w:val="00F43837"/>
    <w:rsid w:val="00F43B17"/>
    <w:rsid w:val="00F43BA7"/>
    <w:rsid w:val="00F43C2E"/>
    <w:rsid w:val="00F43CFD"/>
    <w:rsid w:val="00F43EAC"/>
    <w:rsid w:val="00F4415A"/>
    <w:rsid w:val="00F4415E"/>
    <w:rsid w:val="00F44314"/>
    <w:rsid w:val="00F44635"/>
    <w:rsid w:val="00F448FC"/>
    <w:rsid w:val="00F44983"/>
    <w:rsid w:val="00F44B75"/>
    <w:rsid w:val="00F44C72"/>
    <w:rsid w:val="00F44D02"/>
    <w:rsid w:val="00F44DC8"/>
    <w:rsid w:val="00F45863"/>
    <w:rsid w:val="00F45883"/>
    <w:rsid w:val="00F45AEB"/>
    <w:rsid w:val="00F45B44"/>
    <w:rsid w:val="00F45BA4"/>
    <w:rsid w:val="00F45BC4"/>
    <w:rsid w:val="00F4605E"/>
    <w:rsid w:val="00F468C2"/>
    <w:rsid w:val="00F469D7"/>
    <w:rsid w:val="00F46C82"/>
    <w:rsid w:val="00F46D52"/>
    <w:rsid w:val="00F46DF0"/>
    <w:rsid w:val="00F46E31"/>
    <w:rsid w:val="00F470E9"/>
    <w:rsid w:val="00F47147"/>
    <w:rsid w:val="00F47288"/>
    <w:rsid w:val="00F473C0"/>
    <w:rsid w:val="00F476B8"/>
    <w:rsid w:val="00F47732"/>
    <w:rsid w:val="00F47AB9"/>
    <w:rsid w:val="00F5005D"/>
    <w:rsid w:val="00F5008A"/>
    <w:rsid w:val="00F502B7"/>
    <w:rsid w:val="00F5086C"/>
    <w:rsid w:val="00F5092D"/>
    <w:rsid w:val="00F50946"/>
    <w:rsid w:val="00F50972"/>
    <w:rsid w:val="00F50C7A"/>
    <w:rsid w:val="00F51117"/>
    <w:rsid w:val="00F51191"/>
    <w:rsid w:val="00F511B8"/>
    <w:rsid w:val="00F511DF"/>
    <w:rsid w:val="00F513B6"/>
    <w:rsid w:val="00F51672"/>
    <w:rsid w:val="00F51874"/>
    <w:rsid w:val="00F51D01"/>
    <w:rsid w:val="00F51D82"/>
    <w:rsid w:val="00F51F98"/>
    <w:rsid w:val="00F52085"/>
    <w:rsid w:val="00F521F7"/>
    <w:rsid w:val="00F52253"/>
    <w:rsid w:val="00F523B8"/>
    <w:rsid w:val="00F525AE"/>
    <w:rsid w:val="00F529D0"/>
    <w:rsid w:val="00F52B51"/>
    <w:rsid w:val="00F52B5D"/>
    <w:rsid w:val="00F52CC7"/>
    <w:rsid w:val="00F52D21"/>
    <w:rsid w:val="00F52DED"/>
    <w:rsid w:val="00F52E48"/>
    <w:rsid w:val="00F52E88"/>
    <w:rsid w:val="00F52EE1"/>
    <w:rsid w:val="00F531FA"/>
    <w:rsid w:val="00F532D5"/>
    <w:rsid w:val="00F533E7"/>
    <w:rsid w:val="00F53475"/>
    <w:rsid w:val="00F5349A"/>
    <w:rsid w:val="00F53776"/>
    <w:rsid w:val="00F53837"/>
    <w:rsid w:val="00F5393C"/>
    <w:rsid w:val="00F53EBE"/>
    <w:rsid w:val="00F54040"/>
    <w:rsid w:val="00F54147"/>
    <w:rsid w:val="00F54672"/>
    <w:rsid w:val="00F547CE"/>
    <w:rsid w:val="00F54978"/>
    <w:rsid w:val="00F54AF5"/>
    <w:rsid w:val="00F54C30"/>
    <w:rsid w:val="00F54CA6"/>
    <w:rsid w:val="00F55229"/>
    <w:rsid w:val="00F55352"/>
    <w:rsid w:val="00F55541"/>
    <w:rsid w:val="00F556CA"/>
    <w:rsid w:val="00F557FB"/>
    <w:rsid w:val="00F55955"/>
    <w:rsid w:val="00F5613F"/>
    <w:rsid w:val="00F567F7"/>
    <w:rsid w:val="00F56DEA"/>
    <w:rsid w:val="00F56DEC"/>
    <w:rsid w:val="00F56F38"/>
    <w:rsid w:val="00F5717B"/>
    <w:rsid w:val="00F571C9"/>
    <w:rsid w:val="00F5765C"/>
    <w:rsid w:val="00F577FF"/>
    <w:rsid w:val="00F5783D"/>
    <w:rsid w:val="00F578D6"/>
    <w:rsid w:val="00F579C7"/>
    <w:rsid w:val="00F57A8B"/>
    <w:rsid w:val="00F57BB6"/>
    <w:rsid w:val="00F57E54"/>
    <w:rsid w:val="00F6004D"/>
    <w:rsid w:val="00F60121"/>
    <w:rsid w:val="00F60654"/>
    <w:rsid w:val="00F6067A"/>
    <w:rsid w:val="00F607C7"/>
    <w:rsid w:val="00F608E0"/>
    <w:rsid w:val="00F61087"/>
    <w:rsid w:val="00F610CC"/>
    <w:rsid w:val="00F61874"/>
    <w:rsid w:val="00F61C38"/>
    <w:rsid w:val="00F61D96"/>
    <w:rsid w:val="00F61F5F"/>
    <w:rsid w:val="00F62062"/>
    <w:rsid w:val="00F62087"/>
    <w:rsid w:val="00F620BA"/>
    <w:rsid w:val="00F6234F"/>
    <w:rsid w:val="00F624DF"/>
    <w:rsid w:val="00F62651"/>
    <w:rsid w:val="00F6269B"/>
    <w:rsid w:val="00F62962"/>
    <w:rsid w:val="00F62B21"/>
    <w:rsid w:val="00F62CD1"/>
    <w:rsid w:val="00F630DC"/>
    <w:rsid w:val="00F6381F"/>
    <w:rsid w:val="00F638D1"/>
    <w:rsid w:val="00F63C44"/>
    <w:rsid w:val="00F63D2F"/>
    <w:rsid w:val="00F63DBB"/>
    <w:rsid w:val="00F63E43"/>
    <w:rsid w:val="00F63F5D"/>
    <w:rsid w:val="00F64220"/>
    <w:rsid w:val="00F6424D"/>
    <w:rsid w:val="00F642F5"/>
    <w:rsid w:val="00F643FD"/>
    <w:rsid w:val="00F64437"/>
    <w:rsid w:val="00F64483"/>
    <w:rsid w:val="00F6461A"/>
    <w:rsid w:val="00F6463A"/>
    <w:rsid w:val="00F64775"/>
    <w:rsid w:val="00F64A5A"/>
    <w:rsid w:val="00F64D1A"/>
    <w:rsid w:val="00F64E82"/>
    <w:rsid w:val="00F65192"/>
    <w:rsid w:val="00F654CE"/>
    <w:rsid w:val="00F655B6"/>
    <w:rsid w:val="00F655DB"/>
    <w:rsid w:val="00F656DB"/>
    <w:rsid w:val="00F65786"/>
    <w:rsid w:val="00F657E8"/>
    <w:rsid w:val="00F65990"/>
    <w:rsid w:val="00F65D9D"/>
    <w:rsid w:val="00F66295"/>
    <w:rsid w:val="00F66301"/>
    <w:rsid w:val="00F66398"/>
    <w:rsid w:val="00F663C1"/>
    <w:rsid w:val="00F6660A"/>
    <w:rsid w:val="00F666FB"/>
    <w:rsid w:val="00F66AD8"/>
    <w:rsid w:val="00F66C39"/>
    <w:rsid w:val="00F66DEA"/>
    <w:rsid w:val="00F671E2"/>
    <w:rsid w:val="00F67307"/>
    <w:rsid w:val="00F67319"/>
    <w:rsid w:val="00F674A3"/>
    <w:rsid w:val="00F6751E"/>
    <w:rsid w:val="00F675C2"/>
    <w:rsid w:val="00F6764D"/>
    <w:rsid w:val="00F67874"/>
    <w:rsid w:val="00F679E1"/>
    <w:rsid w:val="00F67DE4"/>
    <w:rsid w:val="00F67EEC"/>
    <w:rsid w:val="00F67F00"/>
    <w:rsid w:val="00F67FE0"/>
    <w:rsid w:val="00F70124"/>
    <w:rsid w:val="00F70153"/>
    <w:rsid w:val="00F70343"/>
    <w:rsid w:val="00F70461"/>
    <w:rsid w:val="00F70482"/>
    <w:rsid w:val="00F70BE0"/>
    <w:rsid w:val="00F70D71"/>
    <w:rsid w:val="00F70DBD"/>
    <w:rsid w:val="00F7140F"/>
    <w:rsid w:val="00F716F7"/>
    <w:rsid w:val="00F71722"/>
    <w:rsid w:val="00F718BA"/>
    <w:rsid w:val="00F71BD1"/>
    <w:rsid w:val="00F71FDB"/>
    <w:rsid w:val="00F720C4"/>
    <w:rsid w:val="00F72295"/>
    <w:rsid w:val="00F724DB"/>
    <w:rsid w:val="00F724F4"/>
    <w:rsid w:val="00F7255E"/>
    <w:rsid w:val="00F72612"/>
    <w:rsid w:val="00F72BE5"/>
    <w:rsid w:val="00F72E1B"/>
    <w:rsid w:val="00F734EB"/>
    <w:rsid w:val="00F73AA6"/>
    <w:rsid w:val="00F73D7A"/>
    <w:rsid w:val="00F73DAE"/>
    <w:rsid w:val="00F73E43"/>
    <w:rsid w:val="00F73F3C"/>
    <w:rsid w:val="00F73F7F"/>
    <w:rsid w:val="00F74068"/>
    <w:rsid w:val="00F746E0"/>
    <w:rsid w:val="00F74786"/>
    <w:rsid w:val="00F74887"/>
    <w:rsid w:val="00F749C7"/>
    <w:rsid w:val="00F74A7B"/>
    <w:rsid w:val="00F74D39"/>
    <w:rsid w:val="00F75223"/>
    <w:rsid w:val="00F753A0"/>
    <w:rsid w:val="00F75436"/>
    <w:rsid w:val="00F7561D"/>
    <w:rsid w:val="00F75648"/>
    <w:rsid w:val="00F75821"/>
    <w:rsid w:val="00F758DE"/>
    <w:rsid w:val="00F7591D"/>
    <w:rsid w:val="00F75BA3"/>
    <w:rsid w:val="00F75BE4"/>
    <w:rsid w:val="00F75C8E"/>
    <w:rsid w:val="00F75EA6"/>
    <w:rsid w:val="00F763C4"/>
    <w:rsid w:val="00F76772"/>
    <w:rsid w:val="00F7690C"/>
    <w:rsid w:val="00F76BA1"/>
    <w:rsid w:val="00F76DF9"/>
    <w:rsid w:val="00F777C0"/>
    <w:rsid w:val="00F77826"/>
    <w:rsid w:val="00F77999"/>
    <w:rsid w:val="00F80233"/>
    <w:rsid w:val="00F803FD"/>
    <w:rsid w:val="00F8048C"/>
    <w:rsid w:val="00F806B6"/>
    <w:rsid w:val="00F80762"/>
    <w:rsid w:val="00F80A47"/>
    <w:rsid w:val="00F80A77"/>
    <w:rsid w:val="00F81531"/>
    <w:rsid w:val="00F815CD"/>
    <w:rsid w:val="00F816F4"/>
    <w:rsid w:val="00F817E6"/>
    <w:rsid w:val="00F81B25"/>
    <w:rsid w:val="00F81D10"/>
    <w:rsid w:val="00F82091"/>
    <w:rsid w:val="00F82416"/>
    <w:rsid w:val="00F82441"/>
    <w:rsid w:val="00F826F8"/>
    <w:rsid w:val="00F82AF6"/>
    <w:rsid w:val="00F82BBB"/>
    <w:rsid w:val="00F82D76"/>
    <w:rsid w:val="00F82DEE"/>
    <w:rsid w:val="00F82EA2"/>
    <w:rsid w:val="00F82F8A"/>
    <w:rsid w:val="00F82FA1"/>
    <w:rsid w:val="00F83226"/>
    <w:rsid w:val="00F834B8"/>
    <w:rsid w:val="00F839A2"/>
    <w:rsid w:val="00F83A8C"/>
    <w:rsid w:val="00F83AE1"/>
    <w:rsid w:val="00F83C10"/>
    <w:rsid w:val="00F83F6A"/>
    <w:rsid w:val="00F83F95"/>
    <w:rsid w:val="00F84097"/>
    <w:rsid w:val="00F841C4"/>
    <w:rsid w:val="00F842C2"/>
    <w:rsid w:val="00F84379"/>
    <w:rsid w:val="00F843B6"/>
    <w:rsid w:val="00F847A7"/>
    <w:rsid w:val="00F84B08"/>
    <w:rsid w:val="00F84C45"/>
    <w:rsid w:val="00F8547F"/>
    <w:rsid w:val="00F85493"/>
    <w:rsid w:val="00F8567A"/>
    <w:rsid w:val="00F85A8A"/>
    <w:rsid w:val="00F86065"/>
    <w:rsid w:val="00F86456"/>
    <w:rsid w:val="00F86485"/>
    <w:rsid w:val="00F8657D"/>
    <w:rsid w:val="00F8659C"/>
    <w:rsid w:val="00F86608"/>
    <w:rsid w:val="00F866FE"/>
    <w:rsid w:val="00F86721"/>
    <w:rsid w:val="00F869C1"/>
    <w:rsid w:val="00F86A90"/>
    <w:rsid w:val="00F86AB8"/>
    <w:rsid w:val="00F86DB3"/>
    <w:rsid w:val="00F86DF8"/>
    <w:rsid w:val="00F872E3"/>
    <w:rsid w:val="00F87423"/>
    <w:rsid w:val="00F875BF"/>
    <w:rsid w:val="00F877A9"/>
    <w:rsid w:val="00F87912"/>
    <w:rsid w:val="00F87A27"/>
    <w:rsid w:val="00F87B23"/>
    <w:rsid w:val="00F87D9C"/>
    <w:rsid w:val="00F902A4"/>
    <w:rsid w:val="00F906DA"/>
    <w:rsid w:val="00F9071C"/>
    <w:rsid w:val="00F90975"/>
    <w:rsid w:val="00F90ACB"/>
    <w:rsid w:val="00F90B4D"/>
    <w:rsid w:val="00F90C4D"/>
    <w:rsid w:val="00F90CCD"/>
    <w:rsid w:val="00F90D2F"/>
    <w:rsid w:val="00F9105F"/>
    <w:rsid w:val="00F91461"/>
    <w:rsid w:val="00F91468"/>
    <w:rsid w:val="00F91951"/>
    <w:rsid w:val="00F91962"/>
    <w:rsid w:val="00F91C25"/>
    <w:rsid w:val="00F91F4D"/>
    <w:rsid w:val="00F924E8"/>
    <w:rsid w:val="00F9293A"/>
    <w:rsid w:val="00F92C0D"/>
    <w:rsid w:val="00F92DCF"/>
    <w:rsid w:val="00F92E2D"/>
    <w:rsid w:val="00F92FBE"/>
    <w:rsid w:val="00F93203"/>
    <w:rsid w:val="00F932A1"/>
    <w:rsid w:val="00F937E7"/>
    <w:rsid w:val="00F93889"/>
    <w:rsid w:val="00F9392E"/>
    <w:rsid w:val="00F939D6"/>
    <w:rsid w:val="00F93A3D"/>
    <w:rsid w:val="00F93C9B"/>
    <w:rsid w:val="00F943D5"/>
    <w:rsid w:val="00F947A8"/>
    <w:rsid w:val="00F9484F"/>
    <w:rsid w:val="00F94921"/>
    <w:rsid w:val="00F94A84"/>
    <w:rsid w:val="00F94D71"/>
    <w:rsid w:val="00F94E11"/>
    <w:rsid w:val="00F952B2"/>
    <w:rsid w:val="00F952D9"/>
    <w:rsid w:val="00F95450"/>
    <w:rsid w:val="00F954D4"/>
    <w:rsid w:val="00F95A35"/>
    <w:rsid w:val="00F95DF4"/>
    <w:rsid w:val="00F96476"/>
    <w:rsid w:val="00F967C3"/>
    <w:rsid w:val="00F967CA"/>
    <w:rsid w:val="00F96855"/>
    <w:rsid w:val="00F968CA"/>
    <w:rsid w:val="00F969C3"/>
    <w:rsid w:val="00F97026"/>
    <w:rsid w:val="00F97155"/>
    <w:rsid w:val="00F9726F"/>
    <w:rsid w:val="00F97273"/>
    <w:rsid w:val="00F97280"/>
    <w:rsid w:val="00F9733B"/>
    <w:rsid w:val="00F97373"/>
    <w:rsid w:val="00F97644"/>
    <w:rsid w:val="00F97ADA"/>
    <w:rsid w:val="00F97BBD"/>
    <w:rsid w:val="00F97BF4"/>
    <w:rsid w:val="00F97C73"/>
    <w:rsid w:val="00F97CA1"/>
    <w:rsid w:val="00F97CBD"/>
    <w:rsid w:val="00F97E2C"/>
    <w:rsid w:val="00F97F7F"/>
    <w:rsid w:val="00FA0F3A"/>
    <w:rsid w:val="00FA10BD"/>
    <w:rsid w:val="00FA10EB"/>
    <w:rsid w:val="00FA141E"/>
    <w:rsid w:val="00FA1448"/>
    <w:rsid w:val="00FA14A9"/>
    <w:rsid w:val="00FA164B"/>
    <w:rsid w:val="00FA16D1"/>
    <w:rsid w:val="00FA18C3"/>
    <w:rsid w:val="00FA1AC4"/>
    <w:rsid w:val="00FA1B58"/>
    <w:rsid w:val="00FA1EDD"/>
    <w:rsid w:val="00FA273F"/>
    <w:rsid w:val="00FA2903"/>
    <w:rsid w:val="00FA2CE1"/>
    <w:rsid w:val="00FA2D80"/>
    <w:rsid w:val="00FA2DFA"/>
    <w:rsid w:val="00FA31F2"/>
    <w:rsid w:val="00FA326F"/>
    <w:rsid w:val="00FA33EF"/>
    <w:rsid w:val="00FA355D"/>
    <w:rsid w:val="00FA35FD"/>
    <w:rsid w:val="00FA38CB"/>
    <w:rsid w:val="00FA3B73"/>
    <w:rsid w:val="00FA3CB1"/>
    <w:rsid w:val="00FA3D5B"/>
    <w:rsid w:val="00FA3DF5"/>
    <w:rsid w:val="00FA422A"/>
    <w:rsid w:val="00FA42A6"/>
    <w:rsid w:val="00FA42AD"/>
    <w:rsid w:val="00FA4CFC"/>
    <w:rsid w:val="00FA4F46"/>
    <w:rsid w:val="00FA4F95"/>
    <w:rsid w:val="00FA52AC"/>
    <w:rsid w:val="00FA536A"/>
    <w:rsid w:val="00FA5799"/>
    <w:rsid w:val="00FA601F"/>
    <w:rsid w:val="00FA6064"/>
    <w:rsid w:val="00FA68BC"/>
    <w:rsid w:val="00FA6A49"/>
    <w:rsid w:val="00FA6C8A"/>
    <w:rsid w:val="00FA6EAD"/>
    <w:rsid w:val="00FA751E"/>
    <w:rsid w:val="00FA75DE"/>
    <w:rsid w:val="00FA7626"/>
    <w:rsid w:val="00FA796E"/>
    <w:rsid w:val="00FA7D18"/>
    <w:rsid w:val="00FA7D6A"/>
    <w:rsid w:val="00FA7E3B"/>
    <w:rsid w:val="00FA7EC0"/>
    <w:rsid w:val="00FB014E"/>
    <w:rsid w:val="00FB04DF"/>
    <w:rsid w:val="00FB0507"/>
    <w:rsid w:val="00FB0773"/>
    <w:rsid w:val="00FB0780"/>
    <w:rsid w:val="00FB08D9"/>
    <w:rsid w:val="00FB0BCD"/>
    <w:rsid w:val="00FB0E70"/>
    <w:rsid w:val="00FB1103"/>
    <w:rsid w:val="00FB1136"/>
    <w:rsid w:val="00FB12BF"/>
    <w:rsid w:val="00FB12D5"/>
    <w:rsid w:val="00FB16A9"/>
    <w:rsid w:val="00FB17C4"/>
    <w:rsid w:val="00FB1A42"/>
    <w:rsid w:val="00FB1D11"/>
    <w:rsid w:val="00FB1E57"/>
    <w:rsid w:val="00FB2018"/>
    <w:rsid w:val="00FB21A0"/>
    <w:rsid w:val="00FB21EF"/>
    <w:rsid w:val="00FB24FB"/>
    <w:rsid w:val="00FB2BC5"/>
    <w:rsid w:val="00FB2F27"/>
    <w:rsid w:val="00FB2F61"/>
    <w:rsid w:val="00FB30D0"/>
    <w:rsid w:val="00FB3281"/>
    <w:rsid w:val="00FB32F7"/>
    <w:rsid w:val="00FB335A"/>
    <w:rsid w:val="00FB33B3"/>
    <w:rsid w:val="00FB346E"/>
    <w:rsid w:val="00FB34E9"/>
    <w:rsid w:val="00FB3B8E"/>
    <w:rsid w:val="00FB3D31"/>
    <w:rsid w:val="00FB3FAA"/>
    <w:rsid w:val="00FB4093"/>
    <w:rsid w:val="00FB4167"/>
    <w:rsid w:val="00FB4350"/>
    <w:rsid w:val="00FB43CE"/>
    <w:rsid w:val="00FB45E5"/>
    <w:rsid w:val="00FB46BD"/>
    <w:rsid w:val="00FB46FC"/>
    <w:rsid w:val="00FB4887"/>
    <w:rsid w:val="00FB4890"/>
    <w:rsid w:val="00FB494B"/>
    <w:rsid w:val="00FB49CE"/>
    <w:rsid w:val="00FB49D3"/>
    <w:rsid w:val="00FB4AA1"/>
    <w:rsid w:val="00FB4D69"/>
    <w:rsid w:val="00FB4F60"/>
    <w:rsid w:val="00FB5101"/>
    <w:rsid w:val="00FB5148"/>
    <w:rsid w:val="00FB573F"/>
    <w:rsid w:val="00FB57B7"/>
    <w:rsid w:val="00FB5907"/>
    <w:rsid w:val="00FB595E"/>
    <w:rsid w:val="00FB5B0D"/>
    <w:rsid w:val="00FB5C65"/>
    <w:rsid w:val="00FB6092"/>
    <w:rsid w:val="00FB6386"/>
    <w:rsid w:val="00FB6B44"/>
    <w:rsid w:val="00FB6D04"/>
    <w:rsid w:val="00FB6FDC"/>
    <w:rsid w:val="00FB71F7"/>
    <w:rsid w:val="00FB7389"/>
    <w:rsid w:val="00FB769E"/>
    <w:rsid w:val="00FB7D83"/>
    <w:rsid w:val="00FB7EE0"/>
    <w:rsid w:val="00FC0198"/>
    <w:rsid w:val="00FC0216"/>
    <w:rsid w:val="00FC02A8"/>
    <w:rsid w:val="00FC02C3"/>
    <w:rsid w:val="00FC05EE"/>
    <w:rsid w:val="00FC0776"/>
    <w:rsid w:val="00FC08A5"/>
    <w:rsid w:val="00FC0CBC"/>
    <w:rsid w:val="00FC0ED9"/>
    <w:rsid w:val="00FC11CD"/>
    <w:rsid w:val="00FC1213"/>
    <w:rsid w:val="00FC135C"/>
    <w:rsid w:val="00FC1380"/>
    <w:rsid w:val="00FC13C6"/>
    <w:rsid w:val="00FC17DF"/>
    <w:rsid w:val="00FC196A"/>
    <w:rsid w:val="00FC218E"/>
    <w:rsid w:val="00FC226B"/>
    <w:rsid w:val="00FC2726"/>
    <w:rsid w:val="00FC28D9"/>
    <w:rsid w:val="00FC2A91"/>
    <w:rsid w:val="00FC2AC1"/>
    <w:rsid w:val="00FC2C4A"/>
    <w:rsid w:val="00FC340E"/>
    <w:rsid w:val="00FC368B"/>
    <w:rsid w:val="00FC3B5E"/>
    <w:rsid w:val="00FC3EEC"/>
    <w:rsid w:val="00FC3FA8"/>
    <w:rsid w:val="00FC40CA"/>
    <w:rsid w:val="00FC4267"/>
    <w:rsid w:val="00FC45F0"/>
    <w:rsid w:val="00FC4B44"/>
    <w:rsid w:val="00FC4C89"/>
    <w:rsid w:val="00FC4CAC"/>
    <w:rsid w:val="00FC5090"/>
    <w:rsid w:val="00FC514C"/>
    <w:rsid w:val="00FC5703"/>
    <w:rsid w:val="00FC5765"/>
    <w:rsid w:val="00FC58A2"/>
    <w:rsid w:val="00FC5B03"/>
    <w:rsid w:val="00FC61D7"/>
    <w:rsid w:val="00FC62F6"/>
    <w:rsid w:val="00FC67CF"/>
    <w:rsid w:val="00FC6A31"/>
    <w:rsid w:val="00FC6A68"/>
    <w:rsid w:val="00FC6B14"/>
    <w:rsid w:val="00FC6D60"/>
    <w:rsid w:val="00FC6DF2"/>
    <w:rsid w:val="00FC6E01"/>
    <w:rsid w:val="00FC6E85"/>
    <w:rsid w:val="00FC6ECD"/>
    <w:rsid w:val="00FC6F42"/>
    <w:rsid w:val="00FC7065"/>
    <w:rsid w:val="00FC706D"/>
    <w:rsid w:val="00FC7149"/>
    <w:rsid w:val="00FC7308"/>
    <w:rsid w:val="00FC7436"/>
    <w:rsid w:val="00FC743B"/>
    <w:rsid w:val="00FC74F1"/>
    <w:rsid w:val="00FC75D4"/>
    <w:rsid w:val="00FC76DC"/>
    <w:rsid w:val="00FC791F"/>
    <w:rsid w:val="00FD0397"/>
    <w:rsid w:val="00FD056E"/>
    <w:rsid w:val="00FD074E"/>
    <w:rsid w:val="00FD0963"/>
    <w:rsid w:val="00FD0F14"/>
    <w:rsid w:val="00FD10DC"/>
    <w:rsid w:val="00FD1555"/>
    <w:rsid w:val="00FD155B"/>
    <w:rsid w:val="00FD1B0F"/>
    <w:rsid w:val="00FD1B32"/>
    <w:rsid w:val="00FD1B60"/>
    <w:rsid w:val="00FD1BAC"/>
    <w:rsid w:val="00FD2073"/>
    <w:rsid w:val="00FD2337"/>
    <w:rsid w:val="00FD2589"/>
    <w:rsid w:val="00FD2833"/>
    <w:rsid w:val="00FD2921"/>
    <w:rsid w:val="00FD2BC3"/>
    <w:rsid w:val="00FD31E6"/>
    <w:rsid w:val="00FD32E7"/>
    <w:rsid w:val="00FD3690"/>
    <w:rsid w:val="00FD384C"/>
    <w:rsid w:val="00FD4145"/>
    <w:rsid w:val="00FD46C1"/>
    <w:rsid w:val="00FD48F7"/>
    <w:rsid w:val="00FD4E3A"/>
    <w:rsid w:val="00FD4E9E"/>
    <w:rsid w:val="00FD536F"/>
    <w:rsid w:val="00FD573C"/>
    <w:rsid w:val="00FD579B"/>
    <w:rsid w:val="00FD5931"/>
    <w:rsid w:val="00FD59B1"/>
    <w:rsid w:val="00FD5BB9"/>
    <w:rsid w:val="00FD647F"/>
    <w:rsid w:val="00FD6860"/>
    <w:rsid w:val="00FD6B38"/>
    <w:rsid w:val="00FD6B8A"/>
    <w:rsid w:val="00FD6CA0"/>
    <w:rsid w:val="00FD6D24"/>
    <w:rsid w:val="00FD6DBE"/>
    <w:rsid w:val="00FD6DFA"/>
    <w:rsid w:val="00FD6FE4"/>
    <w:rsid w:val="00FD735B"/>
    <w:rsid w:val="00FD7435"/>
    <w:rsid w:val="00FD7454"/>
    <w:rsid w:val="00FD767F"/>
    <w:rsid w:val="00FD7CB7"/>
    <w:rsid w:val="00FD7CE4"/>
    <w:rsid w:val="00FD7E6F"/>
    <w:rsid w:val="00FD7EBB"/>
    <w:rsid w:val="00FD7FC0"/>
    <w:rsid w:val="00FE0029"/>
    <w:rsid w:val="00FE053A"/>
    <w:rsid w:val="00FE089C"/>
    <w:rsid w:val="00FE089E"/>
    <w:rsid w:val="00FE0914"/>
    <w:rsid w:val="00FE0A6B"/>
    <w:rsid w:val="00FE0B0E"/>
    <w:rsid w:val="00FE146B"/>
    <w:rsid w:val="00FE19B3"/>
    <w:rsid w:val="00FE1E79"/>
    <w:rsid w:val="00FE229F"/>
    <w:rsid w:val="00FE2368"/>
    <w:rsid w:val="00FE298F"/>
    <w:rsid w:val="00FE2B5A"/>
    <w:rsid w:val="00FE37AE"/>
    <w:rsid w:val="00FE3991"/>
    <w:rsid w:val="00FE3C1C"/>
    <w:rsid w:val="00FE3D68"/>
    <w:rsid w:val="00FE4084"/>
    <w:rsid w:val="00FE41B3"/>
    <w:rsid w:val="00FE4265"/>
    <w:rsid w:val="00FE426C"/>
    <w:rsid w:val="00FE47B0"/>
    <w:rsid w:val="00FE4804"/>
    <w:rsid w:val="00FE4D9D"/>
    <w:rsid w:val="00FE4FF3"/>
    <w:rsid w:val="00FE50AF"/>
    <w:rsid w:val="00FE5315"/>
    <w:rsid w:val="00FE5721"/>
    <w:rsid w:val="00FE5767"/>
    <w:rsid w:val="00FE5A6D"/>
    <w:rsid w:val="00FE61F4"/>
    <w:rsid w:val="00FE6635"/>
    <w:rsid w:val="00FE66E8"/>
    <w:rsid w:val="00FE6746"/>
    <w:rsid w:val="00FE6A18"/>
    <w:rsid w:val="00FE6A5D"/>
    <w:rsid w:val="00FE6B02"/>
    <w:rsid w:val="00FE6C80"/>
    <w:rsid w:val="00FE6CF7"/>
    <w:rsid w:val="00FE6FC9"/>
    <w:rsid w:val="00FE6FE9"/>
    <w:rsid w:val="00FE7501"/>
    <w:rsid w:val="00FE7593"/>
    <w:rsid w:val="00FE7907"/>
    <w:rsid w:val="00FF0093"/>
    <w:rsid w:val="00FF0163"/>
    <w:rsid w:val="00FF018A"/>
    <w:rsid w:val="00FF037F"/>
    <w:rsid w:val="00FF0514"/>
    <w:rsid w:val="00FF06C1"/>
    <w:rsid w:val="00FF0726"/>
    <w:rsid w:val="00FF079C"/>
    <w:rsid w:val="00FF1091"/>
    <w:rsid w:val="00FF11B9"/>
    <w:rsid w:val="00FF133A"/>
    <w:rsid w:val="00FF13E8"/>
    <w:rsid w:val="00FF1649"/>
    <w:rsid w:val="00FF1668"/>
    <w:rsid w:val="00FF1799"/>
    <w:rsid w:val="00FF1827"/>
    <w:rsid w:val="00FF1B88"/>
    <w:rsid w:val="00FF1D72"/>
    <w:rsid w:val="00FF1D74"/>
    <w:rsid w:val="00FF212F"/>
    <w:rsid w:val="00FF21FE"/>
    <w:rsid w:val="00FF2465"/>
    <w:rsid w:val="00FF2708"/>
    <w:rsid w:val="00FF28A7"/>
    <w:rsid w:val="00FF297C"/>
    <w:rsid w:val="00FF2D37"/>
    <w:rsid w:val="00FF2D3B"/>
    <w:rsid w:val="00FF2F0B"/>
    <w:rsid w:val="00FF2F9F"/>
    <w:rsid w:val="00FF3375"/>
    <w:rsid w:val="00FF3401"/>
    <w:rsid w:val="00FF3617"/>
    <w:rsid w:val="00FF3D23"/>
    <w:rsid w:val="00FF3D84"/>
    <w:rsid w:val="00FF3E17"/>
    <w:rsid w:val="00FF42BA"/>
    <w:rsid w:val="00FF49E9"/>
    <w:rsid w:val="00FF4A6F"/>
    <w:rsid w:val="00FF4C33"/>
    <w:rsid w:val="00FF4DA0"/>
    <w:rsid w:val="00FF5120"/>
    <w:rsid w:val="00FF53B7"/>
    <w:rsid w:val="00FF53F9"/>
    <w:rsid w:val="00FF55E7"/>
    <w:rsid w:val="00FF57FE"/>
    <w:rsid w:val="00FF5A1B"/>
    <w:rsid w:val="00FF5C2D"/>
    <w:rsid w:val="00FF5DBA"/>
    <w:rsid w:val="00FF5EC6"/>
    <w:rsid w:val="00FF63FA"/>
    <w:rsid w:val="00FF64E9"/>
    <w:rsid w:val="00FF658A"/>
    <w:rsid w:val="00FF6A4B"/>
    <w:rsid w:val="00FF6ABF"/>
    <w:rsid w:val="00FF6C2E"/>
    <w:rsid w:val="00FF6CB7"/>
    <w:rsid w:val="00FF6DFE"/>
    <w:rsid w:val="00FF6E73"/>
    <w:rsid w:val="00FF6F6E"/>
    <w:rsid w:val="00FF6FC6"/>
    <w:rsid w:val="00FF6FDF"/>
    <w:rsid w:val="00FF7097"/>
    <w:rsid w:val="00FF7145"/>
    <w:rsid w:val="00FF71AC"/>
    <w:rsid w:val="00FF71E6"/>
    <w:rsid w:val="00FF742D"/>
    <w:rsid w:val="00FF7610"/>
    <w:rsid w:val="00FF7912"/>
    <w:rsid w:val="00FF7929"/>
    <w:rsid w:val="00FF7F8C"/>
    <w:rsid w:val="014C3377"/>
    <w:rsid w:val="015580C8"/>
    <w:rsid w:val="0157ED79"/>
    <w:rsid w:val="016104BB"/>
    <w:rsid w:val="016345DF"/>
    <w:rsid w:val="01643ABA"/>
    <w:rsid w:val="0168ECD2"/>
    <w:rsid w:val="01690FF3"/>
    <w:rsid w:val="0173B768"/>
    <w:rsid w:val="0185A673"/>
    <w:rsid w:val="01AE38B8"/>
    <w:rsid w:val="01C83553"/>
    <w:rsid w:val="01E8A7BF"/>
    <w:rsid w:val="020C7061"/>
    <w:rsid w:val="02216BAB"/>
    <w:rsid w:val="02425788"/>
    <w:rsid w:val="0258EAFB"/>
    <w:rsid w:val="025BE053"/>
    <w:rsid w:val="02607EBD"/>
    <w:rsid w:val="0274F68C"/>
    <w:rsid w:val="02A40908"/>
    <w:rsid w:val="02A88770"/>
    <w:rsid w:val="02B9ED7B"/>
    <w:rsid w:val="02C35BC1"/>
    <w:rsid w:val="02D6635F"/>
    <w:rsid w:val="02DF7442"/>
    <w:rsid w:val="02E2A608"/>
    <w:rsid w:val="037FD28E"/>
    <w:rsid w:val="03A7733B"/>
    <w:rsid w:val="03D10C26"/>
    <w:rsid w:val="03E64745"/>
    <w:rsid w:val="0409D681"/>
    <w:rsid w:val="04681F90"/>
    <w:rsid w:val="0476FD56"/>
    <w:rsid w:val="0483F1EB"/>
    <w:rsid w:val="049A81FA"/>
    <w:rsid w:val="04B03A43"/>
    <w:rsid w:val="04B2AE38"/>
    <w:rsid w:val="04B5FFF8"/>
    <w:rsid w:val="04D5A612"/>
    <w:rsid w:val="05087318"/>
    <w:rsid w:val="05222EB4"/>
    <w:rsid w:val="05362C12"/>
    <w:rsid w:val="055BEA96"/>
    <w:rsid w:val="05BC04BC"/>
    <w:rsid w:val="05DB4523"/>
    <w:rsid w:val="05DEDFC9"/>
    <w:rsid w:val="05E658DC"/>
    <w:rsid w:val="060FE09E"/>
    <w:rsid w:val="066A731A"/>
    <w:rsid w:val="06830729"/>
    <w:rsid w:val="06C0A4E0"/>
    <w:rsid w:val="06CF2F54"/>
    <w:rsid w:val="06E367F3"/>
    <w:rsid w:val="06EDA262"/>
    <w:rsid w:val="06EE973D"/>
    <w:rsid w:val="0704D817"/>
    <w:rsid w:val="070AD7F7"/>
    <w:rsid w:val="0738C80C"/>
    <w:rsid w:val="074422BA"/>
    <w:rsid w:val="07543E6D"/>
    <w:rsid w:val="0789D133"/>
    <w:rsid w:val="07A24C9E"/>
    <w:rsid w:val="087723C6"/>
    <w:rsid w:val="088CC054"/>
    <w:rsid w:val="089ACFF7"/>
    <w:rsid w:val="089FAD6F"/>
    <w:rsid w:val="08CB7CF2"/>
    <w:rsid w:val="08ED21B5"/>
    <w:rsid w:val="08F07375"/>
    <w:rsid w:val="08F93505"/>
    <w:rsid w:val="09049F6B"/>
    <w:rsid w:val="0905B830"/>
    <w:rsid w:val="090D6510"/>
    <w:rsid w:val="090FC3B6"/>
    <w:rsid w:val="09116BFE"/>
    <w:rsid w:val="09169A04"/>
    <w:rsid w:val="09372C93"/>
    <w:rsid w:val="095D4DE0"/>
    <w:rsid w:val="095E9A6F"/>
    <w:rsid w:val="096D9613"/>
    <w:rsid w:val="096F5239"/>
    <w:rsid w:val="09751984"/>
    <w:rsid w:val="097E31D5"/>
    <w:rsid w:val="0988662B"/>
    <w:rsid w:val="098EA35E"/>
    <w:rsid w:val="09A21706"/>
    <w:rsid w:val="09C8A255"/>
    <w:rsid w:val="09CAE379"/>
    <w:rsid w:val="09D7E82C"/>
    <w:rsid w:val="09E9E913"/>
    <w:rsid w:val="09EC55C4"/>
    <w:rsid w:val="0A0F9182"/>
    <w:rsid w:val="0A19DBED"/>
    <w:rsid w:val="0A1BE2E9"/>
    <w:rsid w:val="0A3E8742"/>
    <w:rsid w:val="0A451740"/>
    <w:rsid w:val="0A8A4B98"/>
    <w:rsid w:val="0A929CCA"/>
    <w:rsid w:val="0AAB51AF"/>
    <w:rsid w:val="0AD7C68A"/>
    <w:rsid w:val="0ADB28B7"/>
    <w:rsid w:val="0AE31EF0"/>
    <w:rsid w:val="0AE5213E"/>
    <w:rsid w:val="0AF7D082"/>
    <w:rsid w:val="0B0D6C0F"/>
    <w:rsid w:val="0B5360EA"/>
    <w:rsid w:val="0B81CBE9"/>
    <w:rsid w:val="0BA40BD5"/>
    <w:rsid w:val="0BD8C40C"/>
    <w:rsid w:val="0C082E3F"/>
    <w:rsid w:val="0C100BF9"/>
    <w:rsid w:val="0C33A5FF"/>
    <w:rsid w:val="0C3BDB86"/>
    <w:rsid w:val="0C4F0E9B"/>
    <w:rsid w:val="0C6E35DD"/>
    <w:rsid w:val="0C8E6C58"/>
    <w:rsid w:val="0CBAB4B0"/>
    <w:rsid w:val="0CC2D40C"/>
    <w:rsid w:val="0CC66EB2"/>
    <w:rsid w:val="0D01ECC3"/>
    <w:rsid w:val="0D24BCE6"/>
    <w:rsid w:val="0D250C1E"/>
    <w:rsid w:val="0D386323"/>
    <w:rsid w:val="0D3F45B9"/>
    <w:rsid w:val="0D586D1B"/>
    <w:rsid w:val="0D65DF8D"/>
    <w:rsid w:val="0D68B72C"/>
    <w:rsid w:val="0D71C74E"/>
    <w:rsid w:val="0D85229C"/>
    <w:rsid w:val="0DC154E2"/>
    <w:rsid w:val="0DD2B3B9"/>
    <w:rsid w:val="0E4105A0"/>
    <w:rsid w:val="0E4A4DE5"/>
    <w:rsid w:val="0E758C9C"/>
    <w:rsid w:val="0E8C4F7C"/>
    <w:rsid w:val="0E948B94"/>
    <w:rsid w:val="0EDEFF0F"/>
    <w:rsid w:val="0EE6521D"/>
    <w:rsid w:val="0F3243FF"/>
    <w:rsid w:val="0F6FEF78"/>
    <w:rsid w:val="0F72E4D0"/>
    <w:rsid w:val="0F76B247"/>
    <w:rsid w:val="0F81C1C7"/>
    <w:rsid w:val="0FBA35C3"/>
    <w:rsid w:val="0FC7019C"/>
    <w:rsid w:val="10058887"/>
    <w:rsid w:val="10248131"/>
    <w:rsid w:val="103FCF9B"/>
    <w:rsid w:val="1063D9A9"/>
    <w:rsid w:val="1068E8E7"/>
    <w:rsid w:val="1090AFED"/>
    <w:rsid w:val="112225AF"/>
    <w:rsid w:val="11811282"/>
    <w:rsid w:val="11A093D3"/>
    <w:rsid w:val="11B04796"/>
    <w:rsid w:val="11B1196D"/>
    <w:rsid w:val="11B53B38"/>
    <w:rsid w:val="11BF5573"/>
    <w:rsid w:val="11CECADD"/>
    <w:rsid w:val="11ED5753"/>
    <w:rsid w:val="1225BA0A"/>
    <w:rsid w:val="12361E54"/>
    <w:rsid w:val="123D894F"/>
    <w:rsid w:val="12699250"/>
    <w:rsid w:val="1295C224"/>
    <w:rsid w:val="1303143D"/>
    <w:rsid w:val="131305EF"/>
    <w:rsid w:val="132AC3BB"/>
    <w:rsid w:val="1336EBA9"/>
    <w:rsid w:val="13464AE8"/>
    <w:rsid w:val="13683D5E"/>
    <w:rsid w:val="136C2ED5"/>
    <w:rsid w:val="137718AF"/>
    <w:rsid w:val="13B34202"/>
    <w:rsid w:val="13B36A4C"/>
    <w:rsid w:val="13D46182"/>
    <w:rsid w:val="13F57B93"/>
    <w:rsid w:val="13F9D720"/>
    <w:rsid w:val="1446CC85"/>
    <w:rsid w:val="145BA2EE"/>
    <w:rsid w:val="147324DD"/>
    <w:rsid w:val="147B243F"/>
    <w:rsid w:val="149521B0"/>
    <w:rsid w:val="14DBDEE6"/>
    <w:rsid w:val="1506C175"/>
    <w:rsid w:val="1542DD90"/>
    <w:rsid w:val="156912DF"/>
    <w:rsid w:val="157E12BB"/>
    <w:rsid w:val="15885D26"/>
    <w:rsid w:val="15C2439A"/>
    <w:rsid w:val="15DB0317"/>
    <w:rsid w:val="161A05B9"/>
    <w:rsid w:val="167400BD"/>
    <w:rsid w:val="16A0CB6E"/>
    <w:rsid w:val="16C96A0D"/>
    <w:rsid w:val="16D586DA"/>
    <w:rsid w:val="16D7AEB4"/>
    <w:rsid w:val="16F342C7"/>
    <w:rsid w:val="16FDBBCA"/>
    <w:rsid w:val="170B6ACC"/>
    <w:rsid w:val="1728F71D"/>
    <w:rsid w:val="172AEC1D"/>
    <w:rsid w:val="1757515E"/>
    <w:rsid w:val="1757E99F"/>
    <w:rsid w:val="175E10BD"/>
    <w:rsid w:val="175F3EB2"/>
    <w:rsid w:val="178C2073"/>
    <w:rsid w:val="17F32125"/>
    <w:rsid w:val="180D03FF"/>
    <w:rsid w:val="18123427"/>
    <w:rsid w:val="18162E4B"/>
    <w:rsid w:val="18432794"/>
    <w:rsid w:val="18851F8E"/>
    <w:rsid w:val="1898BA9A"/>
    <w:rsid w:val="18E5E6FE"/>
    <w:rsid w:val="19019AD8"/>
    <w:rsid w:val="191AF2C2"/>
    <w:rsid w:val="191B04D7"/>
    <w:rsid w:val="191C899D"/>
    <w:rsid w:val="19391596"/>
    <w:rsid w:val="193AFCF2"/>
    <w:rsid w:val="1941BE6B"/>
    <w:rsid w:val="19470D7E"/>
    <w:rsid w:val="1947CF88"/>
    <w:rsid w:val="196C831C"/>
    <w:rsid w:val="19CA53C6"/>
    <w:rsid w:val="19F69E17"/>
    <w:rsid w:val="19FDF8DE"/>
    <w:rsid w:val="1A42784F"/>
    <w:rsid w:val="1A61F9A0"/>
    <w:rsid w:val="1A80BB40"/>
    <w:rsid w:val="1A842EB8"/>
    <w:rsid w:val="1AAEBD20"/>
    <w:rsid w:val="1B20B191"/>
    <w:rsid w:val="1B21E372"/>
    <w:rsid w:val="1B2548A0"/>
    <w:rsid w:val="1B2BCFE2"/>
    <w:rsid w:val="1B323AFA"/>
    <w:rsid w:val="1BBD6260"/>
    <w:rsid w:val="1BD299FE"/>
    <w:rsid w:val="1BDE68BD"/>
    <w:rsid w:val="1BE5030D"/>
    <w:rsid w:val="1BF428EA"/>
    <w:rsid w:val="1BF4EAF4"/>
    <w:rsid w:val="1C081F04"/>
    <w:rsid w:val="1C1A9AA7"/>
    <w:rsid w:val="1C1C4AFA"/>
    <w:rsid w:val="1C29AC46"/>
    <w:rsid w:val="1C2E1D49"/>
    <w:rsid w:val="1C3BCC4B"/>
    <w:rsid w:val="1C43265F"/>
    <w:rsid w:val="1C71D89E"/>
    <w:rsid w:val="1C8412B2"/>
    <w:rsid w:val="1CA2FB7F"/>
    <w:rsid w:val="1CB773AF"/>
    <w:rsid w:val="1CBF0A64"/>
    <w:rsid w:val="1CCA19E4"/>
    <w:rsid w:val="1D1644E3"/>
    <w:rsid w:val="1D205A7B"/>
    <w:rsid w:val="1D273D11"/>
    <w:rsid w:val="1D31877C"/>
    <w:rsid w:val="1D33D338"/>
    <w:rsid w:val="1D4A69F3"/>
    <w:rsid w:val="1D4DE0A4"/>
    <w:rsid w:val="1D6C3400"/>
    <w:rsid w:val="1D8B1018"/>
    <w:rsid w:val="1DC27497"/>
    <w:rsid w:val="1E12C3EC"/>
    <w:rsid w:val="1E57762E"/>
    <w:rsid w:val="1EF6DF9F"/>
    <w:rsid w:val="1F15E539"/>
    <w:rsid w:val="1F27B788"/>
    <w:rsid w:val="1F58E3EA"/>
    <w:rsid w:val="1F6FB1A5"/>
    <w:rsid w:val="1F809989"/>
    <w:rsid w:val="1FC6DC4C"/>
    <w:rsid w:val="1FD3C03C"/>
    <w:rsid w:val="1FDE1A41"/>
    <w:rsid w:val="2016ED99"/>
    <w:rsid w:val="202C2872"/>
    <w:rsid w:val="20CFEED7"/>
    <w:rsid w:val="20DA8537"/>
    <w:rsid w:val="20DCF3A1"/>
    <w:rsid w:val="20E5D7C3"/>
    <w:rsid w:val="210F3D6E"/>
    <w:rsid w:val="211DB89E"/>
    <w:rsid w:val="2127040A"/>
    <w:rsid w:val="2131D3C9"/>
    <w:rsid w:val="213C081F"/>
    <w:rsid w:val="214ED68D"/>
    <w:rsid w:val="215ECCC0"/>
    <w:rsid w:val="2173A83E"/>
    <w:rsid w:val="21A44011"/>
    <w:rsid w:val="21A74CCB"/>
    <w:rsid w:val="21BB78C1"/>
    <w:rsid w:val="21CD7DE1"/>
    <w:rsid w:val="21CDD182"/>
    <w:rsid w:val="21D7B24A"/>
    <w:rsid w:val="21D99C8A"/>
    <w:rsid w:val="21DB42F8"/>
    <w:rsid w:val="21E9BDF0"/>
    <w:rsid w:val="2205FF56"/>
    <w:rsid w:val="225FFA5A"/>
    <w:rsid w:val="2279EC05"/>
    <w:rsid w:val="2289AA55"/>
    <w:rsid w:val="228A61C7"/>
    <w:rsid w:val="22AB3FA5"/>
    <w:rsid w:val="22B302D5"/>
    <w:rsid w:val="22CC1903"/>
    <w:rsid w:val="22CDEF53"/>
    <w:rsid w:val="22DBB7D3"/>
    <w:rsid w:val="22FD2A1E"/>
    <w:rsid w:val="2318DDF8"/>
    <w:rsid w:val="2327DFA5"/>
    <w:rsid w:val="234DAC44"/>
    <w:rsid w:val="23622B05"/>
    <w:rsid w:val="237EA89B"/>
    <w:rsid w:val="238123AF"/>
    <w:rsid w:val="2384AF84"/>
    <w:rsid w:val="239E154A"/>
    <w:rsid w:val="23A6CC1E"/>
    <w:rsid w:val="23A8B31A"/>
    <w:rsid w:val="23B2AC2D"/>
    <w:rsid w:val="23BC58DA"/>
    <w:rsid w:val="242A4BB7"/>
    <w:rsid w:val="2432C740"/>
    <w:rsid w:val="2446FAE7"/>
    <w:rsid w:val="2498B9D8"/>
    <w:rsid w:val="24B55BE6"/>
    <w:rsid w:val="24B650C1"/>
    <w:rsid w:val="24BFC60B"/>
    <w:rsid w:val="2500FE94"/>
    <w:rsid w:val="2561064E"/>
    <w:rsid w:val="258A2566"/>
    <w:rsid w:val="25F34AA1"/>
    <w:rsid w:val="260704B0"/>
    <w:rsid w:val="2629534E"/>
    <w:rsid w:val="262CC3A5"/>
    <w:rsid w:val="262E3F1B"/>
    <w:rsid w:val="268F32CA"/>
    <w:rsid w:val="269027A5"/>
    <w:rsid w:val="26BCF0B0"/>
    <w:rsid w:val="26CF1B76"/>
    <w:rsid w:val="26E5B322"/>
    <w:rsid w:val="26ED2102"/>
    <w:rsid w:val="2719B296"/>
    <w:rsid w:val="272BE399"/>
    <w:rsid w:val="274DA60E"/>
    <w:rsid w:val="275BEC88"/>
    <w:rsid w:val="279C9E82"/>
    <w:rsid w:val="27AD5A6C"/>
    <w:rsid w:val="27F80048"/>
    <w:rsid w:val="280815FF"/>
    <w:rsid w:val="280FC880"/>
    <w:rsid w:val="282E8A93"/>
    <w:rsid w:val="28311772"/>
    <w:rsid w:val="28476E77"/>
    <w:rsid w:val="2852051C"/>
    <w:rsid w:val="285389E2"/>
    <w:rsid w:val="286909AE"/>
    <w:rsid w:val="286F9A67"/>
    <w:rsid w:val="28878059"/>
    <w:rsid w:val="28884219"/>
    <w:rsid w:val="2891B058"/>
    <w:rsid w:val="28A008B5"/>
    <w:rsid w:val="293EB2A7"/>
    <w:rsid w:val="29556F4F"/>
    <w:rsid w:val="29AAB2CB"/>
    <w:rsid w:val="29DAD9C1"/>
    <w:rsid w:val="2A0907F4"/>
    <w:rsid w:val="2A4596A1"/>
    <w:rsid w:val="2A6401D4"/>
    <w:rsid w:val="2A6560D8"/>
    <w:rsid w:val="2A84E229"/>
    <w:rsid w:val="2A9638C1"/>
    <w:rsid w:val="2A9AFDC7"/>
    <w:rsid w:val="2AAD0EC2"/>
    <w:rsid w:val="2AAF6BB6"/>
    <w:rsid w:val="2ABE9824"/>
    <w:rsid w:val="2AE873A6"/>
    <w:rsid w:val="2AF6D69A"/>
    <w:rsid w:val="2AF7F81C"/>
    <w:rsid w:val="2AFF2088"/>
    <w:rsid w:val="2B0ACCB4"/>
    <w:rsid w:val="2B0D113C"/>
    <w:rsid w:val="2B1F9DF8"/>
    <w:rsid w:val="2B3AA636"/>
    <w:rsid w:val="2B3BCD89"/>
    <w:rsid w:val="2B467732"/>
    <w:rsid w:val="2B60FA41"/>
    <w:rsid w:val="2B9FCE4B"/>
    <w:rsid w:val="2BE763D6"/>
    <w:rsid w:val="2BEBCE13"/>
    <w:rsid w:val="2BF7CCD8"/>
    <w:rsid w:val="2C028ABB"/>
    <w:rsid w:val="2C5005AD"/>
    <w:rsid w:val="2C7DBEA7"/>
    <w:rsid w:val="2C8FDA54"/>
    <w:rsid w:val="2C986F08"/>
    <w:rsid w:val="2CB809C2"/>
    <w:rsid w:val="2CDB61BA"/>
    <w:rsid w:val="2CF974DC"/>
    <w:rsid w:val="2D0394D6"/>
    <w:rsid w:val="2D1AB85C"/>
    <w:rsid w:val="2D26558E"/>
    <w:rsid w:val="2D26BD5D"/>
    <w:rsid w:val="2D3BFF1A"/>
    <w:rsid w:val="2D4AEBDD"/>
    <w:rsid w:val="2D659805"/>
    <w:rsid w:val="2D760002"/>
    <w:rsid w:val="2D792624"/>
    <w:rsid w:val="2D87333C"/>
    <w:rsid w:val="2D952638"/>
    <w:rsid w:val="2D9866CF"/>
    <w:rsid w:val="2DAF4566"/>
    <w:rsid w:val="2DD1A3BC"/>
    <w:rsid w:val="2E083775"/>
    <w:rsid w:val="2E46D570"/>
    <w:rsid w:val="2E5EB7CD"/>
    <w:rsid w:val="2EB784DC"/>
    <w:rsid w:val="2ED4F133"/>
    <w:rsid w:val="2EDDE06E"/>
    <w:rsid w:val="2EE15098"/>
    <w:rsid w:val="2EEF6190"/>
    <w:rsid w:val="2EF56348"/>
    <w:rsid w:val="2F004942"/>
    <w:rsid w:val="2F03D517"/>
    <w:rsid w:val="2F0B58C2"/>
    <w:rsid w:val="2F359FCB"/>
    <w:rsid w:val="2FB6E30F"/>
    <w:rsid w:val="2FD669CA"/>
    <w:rsid w:val="2FEA40CE"/>
    <w:rsid w:val="2FF397C2"/>
    <w:rsid w:val="300CCAB7"/>
    <w:rsid w:val="303C095D"/>
    <w:rsid w:val="30834B99"/>
    <w:rsid w:val="308A792A"/>
    <w:rsid w:val="308C1259"/>
    <w:rsid w:val="30C97BCC"/>
    <w:rsid w:val="30CD07A1"/>
    <w:rsid w:val="30DDABFB"/>
    <w:rsid w:val="311C7793"/>
    <w:rsid w:val="316F666A"/>
    <w:rsid w:val="31D362F3"/>
    <w:rsid w:val="31DE6583"/>
    <w:rsid w:val="31F22842"/>
    <w:rsid w:val="31FDE6D4"/>
    <w:rsid w:val="324069CE"/>
    <w:rsid w:val="324ABF8B"/>
    <w:rsid w:val="32696FE4"/>
    <w:rsid w:val="326FDB45"/>
    <w:rsid w:val="328BCEE7"/>
    <w:rsid w:val="328F6ECB"/>
    <w:rsid w:val="32BA9B4D"/>
    <w:rsid w:val="32D3D7CE"/>
    <w:rsid w:val="32ED41CD"/>
    <w:rsid w:val="3303FD79"/>
    <w:rsid w:val="3306BAA8"/>
    <w:rsid w:val="3306FC6E"/>
    <w:rsid w:val="3309BEF5"/>
    <w:rsid w:val="3344892B"/>
    <w:rsid w:val="3345CC3F"/>
    <w:rsid w:val="33769738"/>
    <w:rsid w:val="33A2EF6C"/>
    <w:rsid w:val="33BAFEEE"/>
    <w:rsid w:val="33BB8E27"/>
    <w:rsid w:val="33C08655"/>
    <w:rsid w:val="33D74201"/>
    <w:rsid w:val="33D7BDB8"/>
    <w:rsid w:val="33E103C5"/>
    <w:rsid w:val="3408F1D1"/>
    <w:rsid w:val="340E89EE"/>
    <w:rsid w:val="342021F6"/>
    <w:rsid w:val="34612FDF"/>
    <w:rsid w:val="346C4BB4"/>
    <w:rsid w:val="34761FD0"/>
    <w:rsid w:val="347F53A8"/>
    <w:rsid w:val="34A444A5"/>
    <w:rsid w:val="34ABF71B"/>
    <w:rsid w:val="34C5754E"/>
    <w:rsid w:val="34CBCF3D"/>
    <w:rsid w:val="34D145B1"/>
    <w:rsid w:val="34FD8410"/>
    <w:rsid w:val="353A6745"/>
    <w:rsid w:val="35625A1B"/>
    <w:rsid w:val="3564E2F8"/>
    <w:rsid w:val="35795F91"/>
    <w:rsid w:val="358FC694"/>
    <w:rsid w:val="359A5D39"/>
    <w:rsid w:val="35B74003"/>
    <w:rsid w:val="35BC801C"/>
    <w:rsid w:val="35C7FCD4"/>
    <w:rsid w:val="35DE5F4D"/>
    <w:rsid w:val="35E70EDD"/>
    <w:rsid w:val="35F32B1A"/>
    <w:rsid w:val="35F92C7B"/>
    <w:rsid w:val="360AE551"/>
    <w:rsid w:val="3637B48D"/>
    <w:rsid w:val="364A7B32"/>
    <w:rsid w:val="367BE87E"/>
    <w:rsid w:val="367CD9C2"/>
    <w:rsid w:val="369DC76C"/>
    <w:rsid w:val="36AD1149"/>
    <w:rsid w:val="36B28ADA"/>
    <w:rsid w:val="36CC01B3"/>
    <w:rsid w:val="36F6CD95"/>
    <w:rsid w:val="36FF4A54"/>
    <w:rsid w:val="37033BCB"/>
    <w:rsid w:val="37664E11"/>
    <w:rsid w:val="378AEFC9"/>
    <w:rsid w:val="37CDFC50"/>
    <w:rsid w:val="383C6CCF"/>
    <w:rsid w:val="3864953A"/>
    <w:rsid w:val="38B4FD8F"/>
    <w:rsid w:val="38C8A517"/>
    <w:rsid w:val="38F5CD3E"/>
    <w:rsid w:val="38F6E365"/>
    <w:rsid w:val="38FCF7AC"/>
    <w:rsid w:val="39743B1C"/>
    <w:rsid w:val="397D7EE1"/>
    <w:rsid w:val="3986DA89"/>
    <w:rsid w:val="399F11C8"/>
    <w:rsid w:val="39A69573"/>
    <w:rsid w:val="39B867C2"/>
    <w:rsid w:val="39DE1031"/>
    <w:rsid w:val="39EBD548"/>
    <w:rsid w:val="39FB9849"/>
    <w:rsid w:val="3A18D2CA"/>
    <w:rsid w:val="3A203A12"/>
    <w:rsid w:val="3A41CCF9"/>
    <w:rsid w:val="3A43726C"/>
    <w:rsid w:val="3A4FD1D1"/>
    <w:rsid w:val="3A7B9772"/>
    <w:rsid w:val="3AA9FFA6"/>
    <w:rsid w:val="3AF321F3"/>
    <w:rsid w:val="3AFC442E"/>
    <w:rsid w:val="3B23D03B"/>
    <w:rsid w:val="3B7234AE"/>
    <w:rsid w:val="3B9FEDA8"/>
    <w:rsid w:val="3BB7B444"/>
    <w:rsid w:val="3BFF9604"/>
    <w:rsid w:val="3C323750"/>
    <w:rsid w:val="3C37FD05"/>
    <w:rsid w:val="3C6E9FA4"/>
    <w:rsid w:val="3C992385"/>
    <w:rsid w:val="3CA34367"/>
    <w:rsid w:val="3D006F86"/>
    <w:rsid w:val="3D1FE93A"/>
    <w:rsid w:val="3D40D284"/>
    <w:rsid w:val="3D60DCD6"/>
    <w:rsid w:val="3D934709"/>
    <w:rsid w:val="3E00D327"/>
    <w:rsid w:val="3E260418"/>
    <w:rsid w:val="3E4115F3"/>
    <w:rsid w:val="3E5BC306"/>
    <w:rsid w:val="3E5FED50"/>
    <w:rsid w:val="3E727EB2"/>
    <w:rsid w:val="3E9DE893"/>
    <w:rsid w:val="3EA93DF8"/>
    <w:rsid w:val="3EA9C69F"/>
    <w:rsid w:val="3EC6433A"/>
    <w:rsid w:val="3F2A30F7"/>
    <w:rsid w:val="3F37CC37"/>
    <w:rsid w:val="3F38AAAE"/>
    <w:rsid w:val="3F5A350B"/>
    <w:rsid w:val="3F8477E8"/>
    <w:rsid w:val="3FB4213E"/>
    <w:rsid w:val="405225E3"/>
    <w:rsid w:val="4052CB30"/>
    <w:rsid w:val="4056175A"/>
    <w:rsid w:val="408F621D"/>
    <w:rsid w:val="409FF6AB"/>
    <w:rsid w:val="40ADEE93"/>
    <w:rsid w:val="41295BE2"/>
    <w:rsid w:val="413B9B61"/>
    <w:rsid w:val="41637310"/>
    <w:rsid w:val="4196A245"/>
    <w:rsid w:val="41EC9CC2"/>
    <w:rsid w:val="41FF1331"/>
    <w:rsid w:val="42018AC2"/>
    <w:rsid w:val="4238514C"/>
    <w:rsid w:val="424FD33B"/>
    <w:rsid w:val="42618C21"/>
    <w:rsid w:val="42BFCB35"/>
    <w:rsid w:val="42C1C7AC"/>
    <w:rsid w:val="42EA8511"/>
    <w:rsid w:val="4318F253"/>
    <w:rsid w:val="4326B76A"/>
    <w:rsid w:val="4331D85C"/>
    <w:rsid w:val="435955BB"/>
    <w:rsid w:val="435E4DE9"/>
    <w:rsid w:val="438D8D80"/>
    <w:rsid w:val="439AAC50"/>
    <w:rsid w:val="43A224B9"/>
    <w:rsid w:val="43AD2015"/>
    <w:rsid w:val="43DD822E"/>
    <w:rsid w:val="43F24500"/>
    <w:rsid w:val="4429AA1F"/>
    <w:rsid w:val="443EF2E1"/>
    <w:rsid w:val="4447A271"/>
    <w:rsid w:val="4454D7D6"/>
    <w:rsid w:val="44698F39"/>
    <w:rsid w:val="44791A11"/>
    <w:rsid w:val="449416AC"/>
    <w:rsid w:val="44944544"/>
    <w:rsid w:val="44C8E0BF"/>
    <w:rsid w:val="44D72739"/>
    <w:rsid w:val="44E172B3"/>
    <w:rsid w:val="450A072C"/>
    <w:rsid w:val="451516AC"/>
    <w:rsid w:val="456CAA33"/>
    <w:rsid w:val="459A34A6"/>
    <w:rsid w:val="459DFC4C"/>
    <w:rsid w:val="45BE530A"/>
    <w:rsid w:val="45E21950"/>
    <w:rsid w:val="45FD55AC"/>
    <w:rsid w:val="460D715F"/>
    <w:rsid w:val="4610FD34"/>
    <w:rsid w:val="4617E89E"/>
    <w:rsid w:val="464FFB9D"/>
    <w:rsid w:val="465E137F"/>
    <w:rsid w:val="46694C44"/>
    <w:rsid w:val="4675342C"/>
    <w:rsid w:val="46757574"/>
    <w:rsid w:val="46887D12"/>
    <w:rsid w:val="46939504"/>
    <w:rsid w:val="46A49F01"/>
    <w:rsid w:val="46B4410C"/>
    <w:rsid w:val="46D9B6AA"/>
    <w:rsid w:val="46F937FB"/>
    <w:rsid w:val="473DD914"/>
    <w:rsid w:val="4745B6CE"/>
    <w:rsid w:val="474B631A"/>
    <w:rsid w:val="476E5E32"/>
    <w:rsid w:val="477ABFF0"/>
    <w:rsid w:val="478B612A"/>
    <w:rsid w:val="478BCA89"/>
    <w:rsid w:val="47AF9C33"/>
    <w:rsid w:val="47B72298"/>
    <w:rsid w:val="47C093E9"/>
    <w:rsid w:val="47EACFDF"/>
    <w:rsid w:val="47EE1F57"/>
    <w:rsid w:val="47F2A0A9"/>
    <w:rsid w:val="480771ED"/>
    <w:rsid w:val="48B09C6F"/>
    <w:rsid w:val="48F6FFB7"/>
    <w:rsid w:val="48F8847D"/>
    <w:rsid w:val="492626CF"/>
    <w:rsid w:val="49805522"/>
    <w:rsid w:val="498DDFC2"/>
    <w:rsid w:val="49C1FA51"/>
    <w:rsid w:val="49E0FFEB"/>
    <w:rsid w:val="49E148D1"/>
    <w:rsid w:val="4A23FE9C"/>
    <w:rsid w:val="4A4D8F6B"/>
    <w:rsid w:val="4A7DF9A0"/>
    <w:rsid w:val="4AA0B0F0"/>
    <w:rsid w:val="4AA59A4D"/>
    <w:rsid w:val="4AAFE8F1"/>
    <w:rsid w:val="4AE4B304"/>
    <w:rsid w:val="4AEEB489"/>
    <w:rsid w:val="4B13F495"/>
    <w:rsid w:val="4B1F4C60"/>
    <w:rsid w:val="4B26B49B"/>
    <w:rsid w:val="4B29A9F3"/>
    <w:rsid w:val="4B693CC4"/>
    <w:rsid w:val="4B802A4B"/>
    <w:rsid w:val="4B86BB39"/>
    <w:rsid w:val="4B99847E"/>
    <w:rsid w:val="4BA2AECA"/>
    <w:rsid w:val="4BC49893"/>
    <w:rsid w:val="4BCE64FF"/>
    <w:rsid w:val="4BD3C1D4"/>
    <w:rsid w:val="4BE5C8AA"/>
    <w:rsid w:val="4BE5DC13"/>
    <w:rsid w:val="4C14A33B"/>
    <w:rsid w:val="4C1C6FCC"/>
    <w:rsid w:val="4C59C8C2"/>
    <w:rsid w:val="4C83947E"/>
    <w:rsid w:val="4C8697AC"/>
    <w:rsid w:val="4C90C8AE"/>
    <w:rsid w:val="4CBC48C4"/>
    <w:rsid w:val="4CBE89E8"/>
    <w:rsid w:val="4CC88B6D"/>
    <w:rsid w:val="4CD5BF9D"/>
    <w:rsid w:val="4CE78417"/>
    <w:rsid w:val="4D1610F7"/>
    <w:rsid w:val="4D3C047B"/>
    <w:rsid w:val="4D735B62"/>
    <w:rsid w:val="4D7F76CD"/>
    <w:rsid w:val="4D97ACA8"/>
    <w:rsid w:val="4D9E6F77"/>
    <w:rsid w:val="4DA90425"/>
    <w:rsid w:val="4DB776DF"/>
    <w:rsid w:val="4DBAC89F"/>
    <w:rsid w:val="4DC46584"/>
    <w:rsid w:val="4DCBF5A0"/>
    <w:rsid w:val="4DE84EC8"/>
    <w:rsid w:val="4E48ECA1"/>
    <w:rsid w:val="4E51368F"/>
    <w:rsid w:val="4E582F3A"/>
    <w:rsid w:val="4E6E1959"/>
    <w:rsid w:val="4EA223ED"/>
    <w:rsid w:val="4EA6FB23"/>
    <w:rsid w:val="4EBF3E8C"/>
    <w:rsid w:val="4EC76BED"/>
    <w:rsid w:val="4EDA6263"/>
    <w:rsid w:val="4EF09D05"/>
    <w:rsid w:val="4F10A5F2"/>
    <w:rsid w:val="4F49E2DF"/>
    <w:rsid w:val="4F5AD24E"/>
    <w:rsid w:val="4F6B4293"/>
    <w:rsid w:val="4F75D9AA"/>
    <w:rsid w:val="4F79EBCE"/>
    <w:rsid w:val="4F914DC3"/>
    <w:rsid w:val="4FA0FB3B"/>
    <w:rsid w:val="4FA8CFB2"/>
    <w:rsid w:val="4FADA6EB"/>
    <w:rsid w:val="4FB09C43"/>
    <w:rsid w:val="4FC225AC"/>
    <w:rsid w:val="4FE712A3"/>
    <w:rsid w:val="4FE7CE1B"/>
    <w:rsid w:val="4FEA850F"/>
    <w:rsid w:val="503B7EFC"/>
    <w:rsid w:val="504D3056"/>
    <w:rsid w:val="504ECE15"/>
    <w:rsid w:val="506E6E2A"/>
    <w:rsid w:val="508708F4"/>
    <w:rsid w:val="50ACFEFA"/>
    <w:rsid w:val="50ADEDAC"/>
    <w:rsid w:val="50BDC00B"/>
    <w:rsid w:val="510DE124"/>
    <w:rsid w:val="51373C4F"/>
    <w:rsid w:val="51388B07"/>
    <w:rsid w:val="518A2A41"/>
    <w:rsid w:val="518FFA8E"/>
    <w:rsid w:val="51BBEED3"/>
    <w:rsid w:val="51FC1EB2"/>
    <w:rsid w:val="524837E3"/>
    <w:rsid w:val="5267B934"/>
    <w:rsid w:val="528C2F83"/>
    <w:rsid w:val="5294E987"/>
    <w:rsid w:val="52975638"/>
    <w:rsid w:val="52BA397F"/>
    <w:rsid w:val="52C8570D"/>
    <w:rsid w:val="52E33C8C"/>
    <w:rsid w:val="52E5D513"/>
    <w:rsid w:val="5345ADC9"/>
    <w:rsid w:val="5355C97C"/>
    <w:rsid w:val="5367001A"/>
    <w:rsid w:val="53791B4F"/>
    <w:rsid w:val="537D87F1"/>
    <w:rsid w:val="539309CF"/>
    <w:rsid w:val="53BE2473"/>
    <w:rsid w:val="53D0D52F"/>
    <w:rsid w:val="53F3BF50"/>
    <w:rsid w:val="53FC9929"/>
    <w:rsid w:val="540A9111"/>
    <w:rsid w:val="5415CC1E"/>
    <w:rsid w:val="5415F35C"/>
    <w:rsid w:val="5415F75A"/>
    <w:rsid w:val="542FC202"/>
    <w:rsid w:val="54311090"/>
    <w:rsid w:val="546088C2"/>
    <w:rsid w:val="5470F7F5"/>
    <w:rsid w:val="54801725"/>
    <w:rsid w:val="548C40AD"/>
    <w:rsid w:val="548E0EEB"/>
    <w:rsid w:val="54B687B7"/>
    <w:rsid w:val="54D48C2A"/>
    <w:rsid w:val="5540D6FE"/>
    <w:rsid w:val="554471A4"/>
    <w:rsid w:val="5547FD79"/>
    <w:rsid w:val="5550BEE5"/>
    <w:rsid w:val="555975B9"/>
    <w:rsid w:val="5563F2F5"/>
    <w:rsid w:val="55781EEB"/>
    <w:rsid w:val="55A9A6A6"/>
    <w:rsid w:val="55B66615"/>
    <w:rsid w:val="55C1F14C"/>
    <w:rsid w:val="55FAAED4"/>
    <w:rsid w:val="56141B86"/>
    <w:rsid w:val="561BB630"/>
    <w:rsid w:val="563C21D5"/>
    <w:rsid w:val="5672AD4A"/>
    <w:rsid w:val="5681269A"/>
    <w:rsid w:val="568A6615"/>
    <w:rsid w:val="56982B2C"/>
    <w:rsid w:val="569E216E"/>
    <w:rsid w:val="56D1C9B5"/>
    <w:rsid w:val="56F41D32"/>
    <w:rsid w:val="5707DE79"/>
    <w:rsid w:val="570805B7"/>
    <w:rsid w:val="573319CC"/>
    <w:rsid w:val="573A232F"/>
    <w:rsid w:val="5781B4DD"/>
    <w:rsid w:val="578DD048"/>
    <w:rsid w:val="57BD3A7B"/>
    <w:rsid w:val="5807DE8A"/>
    <w:rsid w:val="58178B55"/>
    <w:rsid w:val="582DFFFC"/>
    <w:rsid w:val="583B519B"/>
    <w:rsid w:val="5847FC82"/>
    <w:rsid w:val="586D165D"/>
    <w:rsid w:val="5877FDFA"/>
    <w:rsid w:val="588583B7"/>
    <w:rsid w:val="589CDC20"/>
    <w:rsid w:val="58C88268"/>
    <w:rsid w:val="590A83FF"/>
    <w:rsid w:val="594825DB"/>
    <w:rsid w:val="59491E2D"/>
    <w:rsid w:val="59557374"/>
    <w:rsid w:val="595CFB58"/>
    <w:rsid w:val="5971B53A"/>
    <w:rsid w:val="599BD45E"/>
    <w:rsid w:val="59B76DDA"/>
    <w:rsid w:val="59FD60E8"/>
    <w:rsid w:val="5A1C08B5"/>
    <w:rsid w:val="5A2F2B64"/>
    <w:rsid w:val="5A336809"/>
    <w:rsid w:val="5A48E39C"/>
    <w:rsid w:val="5A5E6914"/>
    <w:rsid w:val="5AB86418"/>
    <w:rsid w:val="5AE42812"/>
    <w:rsid w:val="5B0A0352"/>
    <w:rsid w:val="5B0C3E30"/>
    <w:rsid w:val="5B115380"/>
    <w:rsid w:val="5B1ED496"/>
    <w:rsid w:val="5B1F1D7C"/>
    <w:rsid w:val="5B2F4CB4"/>
    <w:rsid w:val="5B53496F"/>
    <w:rsid w:val="5B58BC05"/>
    <w:rsid w:val="5B590648"/>
    <w:rsid w:val="5B9144BE"/>
    <w:rsid w:val="5BA6CA36"/>
    <w:rsid w:val="5BA8C6AD"/>
    <w:rsid w:val="5BBB36D3"/>
    <w:rsid w:val="5BBBCE4B"/>
    <w:rsid w:val="5BF54147"/>
    <w:rsid w:val="5BF57732"/>
    <w:rsid w:val="5C038502"/>
    <w:rsid w:val="5C22BA80"/>
    <w:rsid w:val="5C27293F"/>
    <w:rsid w:val="5C378BC4"/>
    <w:rsid w:val="5C3E8F60"/>
    <w:rsid w:val="5C58FE0F"/>
    <w:rsid w:val="5C702E2E"/>
    <w:rsid w:val="5C75C518"/>
    <w:rsid w:val="5CB9A8D8"/>
    <w:rsid w:val="5CC1C5B5"/>
    <w:rsid w:val="5CD75929"/>
    <w:rsid w:val="5CD89672"/>
    <w:rsid w:val="5CF5FF08"/>
    <w:rsid w:val="5CF9E93B"/>
    <w:rsid w:val="5D0CF47F"/>
    <w:rsid w:val="5D182CCB"/>
    <w:rsid w:val="5D1E8D82"/>
    <w:rsid w:val="5D4F4C90"/>
    <w:rsid w:val="5D62E536"/>
    <w:rsid w:val="5D6A9FEB"/>
    <w:rsid w:val="5D95725E"/>
    <w:rsid w:val="5DBDE402"/>
    <w:rsid w:val="5DD5B304"/>
    <w:rsid w:val="5DF2BCC9"/>
    <w:rsid w:val="5DFC5E93"/>
    <w:rsid w:val="5E0EEEB3"/>
    <w:rsid w:val="5E1224B2"/>
    <w:rsid w:val="5E321907"/>
    <w:rsid w:val="5E4E5A35"/>
    <w:rsid w:val="5E6C11E0"/>
    <w:rsid w:val="5E832448"/>
    <w:rsid w:val="5E88AB21"/>
    <w:rsid w:val="5EB1300D"/>
    <w:rsid w:val="5ECFA31B"/>
    <w:rsid w:val="5EE79C88"/>
    <w:rsid w:val="5EF203AF"/>
    <w:rsid w:val="5F061054"/>
    <w:rsid w:val="5F22E084"/>
    <w:rsid w:val="5F294B9C"/>
    <w:rsid w:val="5F2C4ECA"/>
    <w:rsid w:val="5F594813"/>
    <w:rsid w:val="5F61BE17"/>
    <w:rsid w:val="5F9E433B"/>
    <w:rsid w:val="5FAF88AA"/>
    <w:rsid w:val="5FD0CC2A"/>
    <w:rsid w:val="5FD710FA"/>
    <w:rsid w:val="5FEBFB96"/>
    <w:rsid w:val="5FF4B26A"/>
    <w:rsid w:val="6019FA64"/>
    <w:rsid w:val="603E4424"/>
    <w:rsid w:val="60555D33"/>
    <w:rsid w:val="6069500A"/>
    <w:rsid w:val="60AF5837"/>
    <w:rsid w:val="60D3D5EF"/>
    <w:rsid w:val="60D76C5C"/>
    <w:rsid w:val="60EE2808"/>
    <w:rsid w:val="61037503"/>
    <w:rsid w:val="611B550E"/>
    <w:rsid w:val="61406C90"/>
    <w:rsid w:val="61AAA30E"/>
    <w:rsid w:val="61D018AC"/>
    <w:rsid w:val="61E4160A"/>
    <w:rsid w:val="62356A8B"/>
    <w:rsid w:val="624B791B"/>
    <w:rsid w:val="6278D3A7"/>
    <w:rsid w:val="628397AA"/>
    <w:rsid w:val="62F77AF1"/>
    <w:rsid w:val="6343B521"/>
    <w:rsid w:val="639F32D3"/>
    <w:rsid w:val="63D59B6C"/>
    <w:rsid w:val="640A8885"/>
    <w:rsid w:val="6455FC4B"/>
    <w:rsid w:val="64683003"/>
    <w:rsid w:val="648580D6"/>
    <w:rsid w:val="649EF68D"/>
    <w:rsid w:val="64B3B34B"/>
    <w:rsid w:val="64B6EFFA"/>
    <w:rsid w:val="64EDEF01"/>
    <w:rsid w:val="651032D9"/>
    <w:rsid w:val="65360C55"/>
    <w:rsid w:val="656D83F9"/>
    <w:rsid w:val="657F9794"/>
    <w:rsid w:val="6590785C"/>
    <w:rsid w:val="659AE570"/>
    <w:rsid w:val="659B0BAD"/>
    <w:rsid w:val="659E5D6D"/>
    <w:rsid w:val="65A1E942"/>
    <w:rsid w:val="65B3A228"/>
    <w:rsid w:val="65B764D5"/>
    <w:rsid w:val="65E6E031"/>
    <w:rsid w:val="6613DDB3"/>
    <w:rsid w:val="662C05B8"/>
    <w:rsid w:val="663939E8"/>
    <w:rsid w:val="665548CD"/>
    <w:rsid w:val="6660A133"/>
    <w:rsid w:val="66768C4D"/>
    <w:rsid w:val="66907DF8"/>
    <w:rsid w:val="6690C6DE"/>
    <w:rsid w:val="669C01EB"/>
    <w:rsid w:val="66A5CAF3"/>
    <w:rsid w:val="66BD7B7A"/>
    <w:rsid w:val="66D2C875"/>
    <w:rsid w:val="66E176C0"/>
    <w:rsid w:val="66F43AC0"/>
    <w:rsid w:val="670FEE9A"/>
    <w:rsid w:val="672D77AD"/>
    <w:rsid w:val="6785B082"/>
    <w:rsid w:val="67EDB497"/>
    <w:rsid w:val="68246FA4"/>
    <w:rsid w:val="6851F5CD"/>
    <w:rsid w:val="6854391A"/>
    <w:rsid w:val="68563C14"/>
    <w:rsid w:val="6867A86A"/>
    <w:rsid w:val="686B50FB"/>
    <w:rsid w:val="689EA771"/>
    <w:rsid w:val="68A15E65"/>
    <w:rsid w:val="68AC23A2"/>
    <w:rsid w:val="68AD6163"/>
    <w:rsid w:val="68B61837"/>
    <w:rsid w:val="68D8F28C"/>
    <w:rsid w:val="68F75F61"/>
    <w:rsid w:val="69026439"/>
    <w:rsid w:val="6926DDB8"/>
    <w:rsid w:val="693E151B"/>
    <w:rsid w:val="696377E2"/>
    <w:rsid w:val="69A91EB6"/>
    <w:rsid w:val="69AF8DD5"/>
    <w:rsid w:val="69ED2FB1"/>
    <w:rsid w:val="69FD3B40"/>
    <w:rsid w:val="6A065713"/>
    <w:rsid w:val="6A21985B"/>
    <w:rsid w:val="6A43F3FF"/>
    <w:rsid w:val="6A7170DA"/>
    <w:rsid w:val="6A92E287"/>
    <w:rsid w:val="6AA9F5CC"/>
    <w:rsid w:val="6AB67C0D"/>
    <w:rsid w:val="6AE47E79"/>
    <w:rsid w:val="6B177048"/>
    <w:rsid w:val="6B22F43B"/>
    <w:rsid w:val="6B3A3974"/>
    <w:rsid w:val="6B42758C"/>
    <w:rsid w:val="6B45AB8B"/>
    <w:rsid w:val="6B67EB2A"/>
    <w:rsid w:val="6B8964B9"/>
    <w:rsid w:val="6BFC72A4"/>
    <w:rsid w:val="6C02B276"/>
    <w:rsid w:val="6C05A395"/>
    <w:rsid w:val="6C166F3E"/>
    <w:rsid w:val="6C2FABBF"/>
    <w:rsid w:val="6C3B2FB2"/>
    <w:rsid w:val="6C953EEF"/>
    <w:rsid w:val="6C9CE311"/>
    <w:rsid w:val="6CA79F5A"/>
    <w:rsid w:val="6CE07033"/>
    <w:rsid w:val="6D3CD7B6"/>
    <w:rsid w:val="6D529743"/>
    <w:rsid w:val="6D7614A3"/>
    <w:rsid w:val="6E001896"/>
    <w:rsid w:val="6E3158B4"/>
    <w:rsid w:val="6E3F3AFC"/>
    <w:rsid w:val="6E42A6B5"/>
    <w:rsid w:val="6E4BCD20"/>
    <w:rsid w:val="6E513C19"/>
    <w:rsid w:val="6E634F0F"/>
    <w:rsid w:val="6E742201"/>
    <w:rsid w:val="6E82FF73"/>
    <w:rsid w:val="6EE7EBF3"/>
    <w:rsid w:val="6EF11698"/>
    <w:rsid w:val="6EF6312A"/>
    <w:rsid w:val="6F0FF34A"/>
    <w:rsid w:val="6F3C0768"/>
    <w:rsid w:val="6F49F63F"/>
    <w:rsid w:val="6F8C2EE0"/>
    <w:rsid w:val="6F99F75B"/>
    <w:rsid w:val="6F9BB360"/>
    <w:rsid w:val="6FA6544C"/>
    <w:rsid w:val="7017AC1C"/>
    <w:rsid w:val="701AA174"/>
    <w:rsid w:val="70401712"/>
    <w:rsid w:val="705010C2"/>
    <w:rsid w:val="70554DF8"/>
    <w:rsid w:val="706826FE"/>
    <w:rsid w:val="7079BCF0"/>
    <w:rsid w:val="7084E5C8"/>
    <w:rsid w:val="7084E983"/>
    <w:rsid w:val="709CB2F3"/>
    <w:rsid w:val="70A5AC1E"/>
    <w:rsid w:val="70BB1C77"/>
    <w:rsid w:val="70C74269"/>
    <w:rsid w:val="70D18CD4"/>
    <w:rsid w:val="70FBDDE4"/>
    <w:rsid w:val="71068C07"/>
    <w:rsid w:val="71222361"/>
    <w:rsid w:val="71409026"/>
    <w:rsid w:val="715FDA6D"/>
    <w:rsid w:val="719B02A8"/>
    <w:rsid w:val="71C4A490"/>
    <w:rsid w:val="71DD85A2"/>
    <w:rsid w:val="71E93FA4"/>
    <w:rsid w:val="71EE3F16"/>
    <w:rsid w:val="71F439F4"/>
    <w:rsid w:val="71FEFF31"/>
    <w:rsid w:val="72085576"/>
    <w:rsid w:val="7208DA6E"/>
    <w:rsid w:val="720B235B"/>
    <w:rsid w:val="7220ED33"/>
    <w:rsid w:val="7270F3A2"/>
    <w:rsid w:val="727C6276"/>
    <w:rsid w:val="729BF8E6"/>
    <w:rsid w:val="72C73439"/>
    <w:rsid w:val="72C7EFB1"/>
    <w:rsid w:val="72EA415F"/>
    <w:rsid w:val="72F431BB"/>
    <w:rsid w:val="731AABB7"/>
    <w:rsid w:val="735C35D0"/>
    <w:rsid w:val="73745DD5"/>
    <w:rsid w:val="7388837D"/>
    <w:rsid w:val="739DA0EA"/>
    <w:rsid w:val="73C21A69"/>
    <w:rsid w:val="73CCE2F4"/>
    <w:rsid w:val="73D8D615"/>
    <w:rsid w:val="73F85766"/>
    <w:rsid w:val="7432431D"/>
    <w:rsid w:val="74560139"/>
    <w:rsid w:val="74C41843"/>
    <w:rsid w:val="74CB9BEE"/>
    <w:rsid w:val="74DA55E0"/>
    <w:rsid w:val="74FBC199"/>
    <w:rsid w:val="74FC957F"/>
    <w:rsid w:val="752DEDA7"/>
    <w:rsid w:val="75360CB4"/>
    <w:rsid w:val="75515F1E"/>
    <w:rsid w:val="757F7DD2"/>
    <w:rsid w:val="75820C7C"/>
    <w:rsid w:val="7586FB1E"/>
    <w:rsid w:val="75986668"/>
    <w:rsid w:val="759A4DEA"/>
    <w:rsid w:val="75A80125"/>
    <w:rsid w:val="75A9698D"/>
    <w:rsid w:val="75CA5A7C"/>
    <w:rsid w:val="75D30230"/>
    <w:rsid w:val="75D57625"/>
    <w:rsid w:val="75DDC013"/>
    <w:rsid w:val="75E6B498"/>
    <w:rsid w:val="75E6FF8E"/>
    <w:rsid w:val="7605D805"/>
    <w:rsid w:val="76199C51"/>
    <w:rsid w:val="766130A0"/>
    <w:rsid w:val="7661328E"/>
    <w:rsid w:val="7693FC54"/>
    <w:rsid w:val="76A2EA38"/>
    <w:rsid w:val="76A7DF83"/>
    <w:rsid w:val="76B91621"/>
    <w:rsid w:val="76CEE47F"/>
    <w:rsid w:val="76D66C63"/>
    <w:rsid w:val="76E0356B"/>
    <w:rsid w:val="76EA69C1"/>
    <w:rsid w:val="76F7E5F2"/>
    <w:rsid w:val="76FE0D10"/>
    <w:rsid w:val="77102845"/>
    <w:rsid w:val="772EA538"/>
    <w:rsid w:val="7731525B"/>
    <w:rsid w:val="77366DC2"/>
    <w:rsid w:val="774EAF30"/>
    <w:rsid w:val="77513F01"/>
    <w:rsid w:val="7793A61F"/>
    <w:rsid w:val="77B796F7"/>
    <w:rsid w:val="77E024F2"/>
    <w:rsid w:val="78134992"/>
    <w:rsid w:val="7830D5E3"/>
    <w:rsid w:val="786FFFF1"/>
    <w:rsid w:val="78829191"/>
    <w:rsid w:val="78920CA1"/>
    <w:rsid w:val="78B6ACF7"/>
    <w:rsid w:val="78B7F160"/>
    <w:rsid w:val="78CF883B"/>
    <w:rsid w:val="78DB7E9A"/>
    <w:rsid w:val="790BEBAC"/>
    <w:rsid w:val="79614830"/>
    <w:rsid w:val="798E37DC"/>
    <w:rsid w:val="79916DDB"/>
    <w:rsid w:val="799887F1"/>
    <w:rsid w:val="79C184A0"/>
    <w:rsid w:val="79E8000F"/>
    <w:rsid w:val="79FBCA9C"/>
    <w:rsid w:val="7A1A1DF8"/>
    <w:rsid w:val="7A4A3B66"/>
    <w:rsid w:val="7A6D770C"/>
    <w:rsid w:val="7A85B87A"/>
    <w:rsid w:val="7A86F202"/>
    <w:rsid w:val="7ACABF69"/>
    <w:rsid w:val="7AD24B41"/>
    <w:rsid w:val="7B3D9F77"/>
    <w:rsid w:val="7B49AE38"/>
    <w:rsid w:val="7B544771"/>
    <w:rsid w:val="7B5D47D5"/>
    <w:rsid w:val="7B5F56F1"/>
    <w:rsid w:val="7B9B4BA4"/>
    <w:rsid w:val="7BA2D7FB"/>
    <w:rsid w:val="7BABA72C"/>
    <w:rsid w:val="7BCB5A13"/>
    <w:rsid w:val="7BD14B62"/>
    <w:rsid w:val="7BEED475"/>
    <w:rsid w:val="7C14CC6C"/>
    <w:rsid w:val="7C1D9B9D"/>
    <w:rsid w:val="7C1F0F3A"/>
    <w:rsid w:val="7C4CD004"/>
    <w:rsid w:val="7C828B5B"/>
    <w:rsid w:val="7C8C0439"/>
    <w:rsid w:val="7CB0DA03"/>
    <w:rsid w:val="7CE16A11"/>
    <w:rsid w:val="7CEE6759"/>
    <w:rsid w:val="7D2EB099"/>
    <w:rsid w:val="7D44FCDD"/>
    <w:rsid w:val="7D6270EA"/>
    <w:rsid w:val="7D702DC1"/>
    <w:rsid w:val="7D71A4B2"/>
    <w:rsid w:val="7D857E10"/>
    <w:rsid w:val="7D85C2BD"/>
    <w:rsid w:val="7DBB7861"/>
    <w:rsid w:val="7DBF5061"/>
    <w:rsid w:val="7DCC5362"/>
    <w:rsid w:val="7DCC9BD5"/>
    <w:rsid w:val="7DD1F8AA"/>
    <w:rsid w:val="7DD4EE02"/>
    <w:rsid w:val="7E3670EA"/>
    <w:rsid w:val="7E38DD9B"/>
    <w:rsid w:val="7E40EE26"/>
    <w:rsid w:val="7E410AD5"/>
    <w:rsid w:val="7E51E503"/>
    <w:rsid w:val="7E5536C3"/>
    <w:rsid w:val="7E5BB3B7"/>
    <w:rsid w:val="7E6EF25F"/>
    <w:rsid w:val="7E70EA9D"/>
    <w:rsid w:val="7E713383"/>
    <w:rsid w:val="7E72285E"/>
    <w:rsid w:val="7E82BCEC"/>
    <w:rsid w:val="7EA8655B"/>
    <w:rsid w:val="7EF0133E"/>
    <w:rsid w:val="7F08B92D"/>
    <w:rsid w:val="7F0DE452"/>
    <w:rsid w:val="7F47A034"/>
    <w:rsid w:val="7F52DB41"/>
    <w:rsid w:val="7F59299D"/>
    <w:rsid w:val="7F749DB6"/>
    <w:rsid w:val="7FE4CF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707D"/>
    <w:pPr>
      <w:spacing w:after="180"/>
      <w:jc w:val="both"/>
    </w:pPr>
    <w:rPr>
      <w:rFonts w:ascii="Times New Roman" w:hAnsi="Times New Roman"/>
      <w:lang w:eastAsia="en-US"/>
    </w:rPr>
  </w:style>
  <w:style w:type="paragraph" w:styleId="Heading1">
    <w:name w:val="heading 1"/>
    <w:next w:val="Normal"/>
    <w:link w:val="Heading1Char"/>
    <w:qFormat/>
    <w:rsid w:val="00EE58FB"/>
    <w:pPr>
      <w:keepNext/>
      <w:keepLines/>
      <w:numPr>
        <w:numId w:val="14"/>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EE58FB"/>
    <w:pPr>
      <w:numPr>
        <w:ilvl w:val="1"/>
      </w:numPr>
      <w:pBdr>
        <w:top w:val="none" w:sz="0" w:space="0" w:color="auto"/>
      </w:pBdr>
      <w:outlineLvl w:val="1"/>
    </w:pPr>
    <w:rPr>
      <w:sz w:val="28"/>
      <w:szCs w:val="18"/>
    </w:rPr>
  </w:style>
  <w:style w:type="paragraph" w:styleId="Heading3">
    <w:name w:val="heading 3"/>
    <w:basedOn w:val="Heading2"/>
    <w:next w:val="Normal"/>
    <w:link w:val="Heading3Char"/>
    <w:qFormat/>
    <w:rsid w:val="005E6E4B"/>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0"/>
        <w:numId w:val="0"/>
      </w:numPr>
      <w:tabs>
        <w:tab w:val="num" w:pos="864"/>
      </w:tabs>
      <w:ind w:left="864" w:hanging="864"/>
      <w:outlineLvl w:val="3"/>
    </w:pPr>
    <w:rPr>
      <w:sz w:val="22"/>
    </w:rPr>
  </w:style>
  <w:style w:type="paragraph" w:styleId="Heading5">
    <w:name w:val="heading 5"/>
    <w:basedOn w:val="Heading4"/>
    <w:next w:val="Normal"/>
    <w:link w:val="Heading5Char"/>
    <w:qFormat/>
    <w:rsid w:val="000B455F"/>
    <w:pPr>
      <w:tabs>
        <w:tab w:val="clear" w:pos="864"/>
        <w:tab w:val="num" w:pos="0"/>
      </w:tabs>
      <w:ind w:left="0" w:firstLine="0"/>
      <w:outlineLvl w:val="4"/>
    </w:pPr>
  </w:style>
  <w:style w:type="paragraph" w:styleId="Heading6">
    <w:name w:val="heading 6"/>
    <w:basedOn w:val="H6"/>
    <w:next w:val="Normal"/>
    <w:link w:val="Heading6Char"/>
    <w:qFormat/>
    <w:rsid w:val="000B455F"/>
    <w:pPr>
      <w:tabs>
        <w:tab w:val="clear" w:pos="0"/>
        <w:tab w:val="num" w:pos="1152"/>
      </w:tabs>
      <w:outlineLvl w:val="5"/>
    </w:pPr>
  </w:style>
  <w:style w:type="paragraph" w:styleId="Heading7">
    <w:name w:val="heading 7"/>
    <w:basedOn w:val="H6"/>
    <w:next w:val="Normal"/>
    <w:link w:val="Heading7Char"/>
    <w:qFormat/>
    <w:rsid w:val="000B455F"/>
    <w:pPr>
      <w:tabs>
        <w:tab w:val="clear" w:pos="0"/>
        <w:tab w:val="num" w:pos="1296"/>
      </w:tabs>
      <w:outlineLvl w:val="6"/>
    </w:pPr>
  </w:style>
  <w:style w:type="paragraph" w:styleId="Heading8">
    <w:name w:val="heading 8"/>
    <w:basedOn w:val="Heading1"/>
    <w:next w:val="Normal"/>
    <w:link w:val="Heading8Char"/>
    <w:qFormat/>
    <w:rsid w:val="000B455F"/>
    <w:pPr>
      <w:numPr>
        <w:ilvl w:val="7"/>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4841BC"/>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Times New Roman" w:hAnsi="Times New Roman"/>
      <w:sz w:val="22"/>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E58FB"/>
    <w:rPr>
      <w:rFonts w:ascii="Times New Roman" w:hAnsi="Times New Roman"/>
      <w:sz w:val="28"/>
      <w:szCs w:val="1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20E63"/>
    <w:pPr>
      <w:numPr>
        <w:numId w:val="15"/>
      </w:numPr>
      <w:tabs>
        <w:tab w:val="left" w:pos="1701"/>
      </w:tabs>
      <w:overflowPunct w:val="0"/>
      <w:autoSpaceDE w:val="0"/>
      <w:autoSpaceDN w:val="0"/>
      <w:adjustRightInd w:val="0"/>
      <w:spacing w:after="120"/>
      <w:textAlignment w:val="baseline"/>
    </w:pPr>
    <w:rPr>
      <w:rFonts w:eastAsia="Times New Roman"/>
      <w:b/>
      <w:bCs/>
      <w:i/>
      <w:iCs/>
      <w:sz w:val="22"/>
      <w:szCs w:val="22"/>
      <w:lang w:eastAsia="zh-CN"/>
    </w:rPr>
  </w:style>
  <w:style w:type="character" w:customStyle="1" w:styleId="ProposalChar">
    <w:name w:val="Proposal Char"/>
    <w:link w:val="Proposal"/>
    <w:rsid w:val="009E6C5E"/>
    <w:rPr>
      <w:rFonts w:ascii="Times New Roman" w:eastAsia="Times New Roman" w:hAnsi="Times New Roman"/>
      <w:b/>
      <w:bCs/>
      <w:i/>
      <w:iCs/>
      <w:sz w:val="22"/>
      <w:szCs w:val="22"/>
      <w:lang w:eastAsia="zh-CN"/>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F67DE4"/>
    <w:rPr>
      <w:sz w:val="22"/>
      <w:szCs w:val="22"/>
    </w:rPr>
  </w:style>
  <w:style w:type="character" w:customStyle="1" w:styleId="3GPPTextChar">
    <w:name w:val="3GPP Text Char"/>
    <w:link w:val="3GPPText"/>
    <w:qFormat/>
    <w:rsid w:val="00F67DE4"/>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6"/>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EE58FB"/>
    <w:rPr>
      <w:rFonts w:ascii="Times New Roman" w:hAnsi="Times New Roman"/>
      <w:sz w:val="32"/>
      <w:lang w:eastAsia="en-US"/>
    </w:rPr>
  </w:style>
  <w:style w:type="character" w:customStyle="1" w:styleId="Heading3Char">
    <w:name w:val="Heading 3 Char"/>
    <w:basedOn w:val="DefaultParagraphFont"/>
    <w:link w:val="Heading3"/>
    <w:rsid w:val="005E6E4B"/>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2"/>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qFormat/>
    <w:rsid w:val="00F80A47"/>
    <w:rPr>
      <w:b/>
      <w:bCs/>
      <w:i/>
      <w:iCs/>
      <w:sz w:val="24"/>
      <w:szCs w:val="24"/>
    </w:rPr>
  </w:style>
  <w:style w:type="paragraph" w:customStyle="1" w:styleId="Observation">
    <w:name w:val="Observation"/>
    <w:basedOn w:val="Normal"/>
    <w:link w:val="ObservationChar"/>
    <w:qFormat/>
    <w:rsid w:val="00BF00BA"/>
    <w:pPr>
      <w:numPr>
        <w:numId w:val="40"/>
      </w:numPr>
    </w:pPr>
    <w:rPr>
      <w:b/>
      <w:bCs/>
      <w:i/>
      <w:iCs/>
      <w:sz w:val="22"/>
      <w:szCs w:val="22"/>
    </w:rPr>
  </w:style>
  <w:style w:type="character" w:customStyle="1" w:styleId="ObservationChar">
    <w:name w:val="Observation Char"/>
    <w:basedOn w:val="DefaultParagraphFont"/>
    <w:link w:val="Observation"/>
    <w:rsid w:val="00282726"/>
    <w:rPr>
      <w:rFonts w:ascii="Times New Roman" w:hAnsi="Times New Roman"/>
      <w:b/>
      <w:bCs/>
      <w:i/>
      <w:iCs/>
      <w:sz w:val="22"/>
      <w:szCs w:val="22"/>
      <w:lang w:eastAsia="en-US"/>
    </w:rPr>
  </w:style>
  <w:style w:type="table" w:styleId="GridTable1Light">
    <w:name w:val="Grid Table 1 Light"/>
    <w:basedOn w:val="TableNormal"/>
    <w:uiPriority w:val="46"/>
    <w:rsid w:val="00C3637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9C072E"/>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9C072E"/>
  </w:style>
  <w:style w:type="character" w:customStyle="1" w:styleId="eop">
    <w:name w:val="eop"/>
    <w:basedOn w:val="DefaultParagraphFont"/>
    <w:rsid w:val="009C0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25">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3379966">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074007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9834879">
      <w:bodyDiv w:val="1"/>
      <w:marLeft w:val="0"/>
      <w:marRight w:val="0"/>
      <w:marTop w:val="0"/>
      <w:marBottom w:val="0"/>
      <w:divBdr>
        <w:top w:val="none" w:sz="0" w:space="0" w:color="auto"/>
        <w:left w:val="none" w:sz="0" w:space="0" w:color="auto"/>
        <w:bottom w:val="none" w:sz="0" w:space="0" w:color="auto"/>
        <w:right w:val="none" w:sz="0" w:space="0" w:color="auto"/>
      </w:divBdr>
    </w:div>
    <w:div w:id="81530245">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7399507">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331988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463764">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60265437">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24742824">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5472271">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6119771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4589919">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748433">
      <w:bodyDiv w:val="1"/>
      <w:marLeft w:val="0"/>
      <w:marRight w:val="0"/>
      <w:marTop w:val="0"/>
      <w:marBottom w:val="0"/>
      <w:divBdr>
        <w:top w:val="none" w:sz="0" w:space="0" w:color="auto"/>
        <w:left w:val="none" w:sz="0" w:space="0" w:color="auto"/>
        <w:bottom w:val="none" w:sz="0" w:space="0" w:color="auto"/>
        <w:right w:val="none" w:sz="0" w:space="0" w:color="auto"/>
      </w:divBdr>
    </w:div>
    <w:div w:id="576675994">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2069">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952537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520402">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57361209">
      <w:bodyDiv w:val="1"/>
      <w:marLeft w:val="0"/>
      <w:marRight w:val="0"/>
      <w:marTop w:val="0"/>
      <w:marBottom w:val="0"/>
      <w:divBdr>
        <w:top w:val="none" w:sz="0" w:space="0" w:color="auto"/>
        <w:left w:val="none" w:sz="0" w:space="0" w:color="auto"/>
        <w:bottom w:val="none" w:sz="0" w:space="0" w:color="auto"/>
        <w:right w:val="none" w:sz="0" w:space="0" w:color="auto"/>
      </w:divBdr>
    </w:div>
    <w:div w:id="765344619">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60429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5170156">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668278">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5012744">
      <w:bodyDiv w:val="1"/>
      <w:marLeft w:val="0"/>
      <w:marRight w:val="0"/>
      <w:marTop w:val="0"/>
      <w:marBottom w:val="0"/>
      <w:divBdr>
        <w:top w:val="none" w:sz="0" w:space="0" w:color="auto"/>
        <w:left w:val="none" w:sz="0" w:space="0" w:color="auto"/>
        <w:bottom w:val="none" w:sz="0" w:space="0" w:color="auto"/>
        <w:right w:val="none" w:sz="0" w:space="0" w:color="auto"/>
      </w:divBdr>
      <w:divsChild>
        <w:div w:id="7368577">
          <w:marLeft w:val="0"/>
          <w:marRight w:val="0"/>
          <w:marTop w:val="0"/>
          <w:marBottom w:val="0"/>
          <w:divBdr>
            <w:top w:val="none" w:sz="0" w:space="0" w:color="auto"/>
            <w:left w:val="none" w:sz="0" w:space="0" w:color="auto"/>
            <w:bottom w:val="none" w:sz="0" w:space="0" w:color="auto"/>
            <w:right w:val="none" w:sz="0" w:space="0" w:color="auto"/>
          </w:divBdr>
          <w:divsChild>
            <w:div w:id="263535200">
              <w:marLeft w:val="0"/>
              <w:marRight w:val="0"/>
              <w:marTop w:val="0"/>
              <w:marBottom w:val="0"/>
              <w:divBdr>
                <w:top w:val="none" w:sz="0" w:space="0" w:color="auto"/>
                <w:left w:val="none" w:sz="0" w:space="0" w:color="auto"/>
                <w:bottom w:val="none" w:sz="0" w:space="0" w:color="auto"/>
                <w:right w:val="none" w:sz="0" w:space="0" w:color="auto"/>
              </w:divBdr>
            </w:div>
          </w:divsChild>
        </w:div>
        <w:div w:id="14885958">
          <w:marLeft w:val="0"/>
          <w:marRight w:val="0"/>
          <w:marTop w:val="0"/>
          <w:marBottom w:val="0"/>
          <w:divBdr>
            <w:top w:val="none" w:sz="0" w:space="0" w:color="auto"/>
            <w:left w:val="none" w:sz="0" w:space="0" w:color="auto"/>
            <w:bottom w:val="none" w:sz="0" w:space="0" w:color="auto"/>
            <w:right w:val="none" w:sz="0" w:space="0" w:color="auto"/>
          </w:divBdr>
          <w:divsChild>
            <w:div w:id="978998982">
              <w:marLeft w:val="0"/>
              <w:marRight w:val="0"/>
              <w:marTop w:val="0"/>
              <w:marBottom w:val="0"/>
              <w:divBdr>
                <w:top w:val="none" w:sz="0" w:space="0" w:color="auto"/>
                <w:left w:val="none" w:sz="0" w:space="0" w:color="auto"/>
                <w:bottom w:val="none" w:sz="0" w:space="0" w:color="auto"/>
                <w:right w:val="none" w:sz="0" w:space="0" w:color="auto"/>
              </w:divBdr>
            </w:div>
          </w:divsChild>
        </w:div>
        <w:div w:id="47463898">
          <w:marLeft w:val="0"/>
          <w:marRight w:val="0"/>
          <w:marTop w:val="0"/>
          <w:marBottom w:val="0"/>
          <w:divBdr>
            <w:top w:val="none" w:sz="0" w:space="0" w:color="auto"/>
            <w:left w:val="none" w:sz="0" w:space="0" w:color="auto"/>
            <w:bottom w:val="none" w:sz="0" w:space="0" w:color="auto"/>
            <w:right w:val="none" w:sz="0" w:space="0" w:color="auto"/>
          </w:divBdr>
          <w:divsChild>
            <w:div w:id="2096777908">
              <w:marLeft w:val="0"/>
              <w:marRight w:val="0"/>
              <w:marTop w:val="0"/>
              <w:marBottom w:val="0"/>
              <w:divBdr>
                <w:top w:val="none" w:sz="0" w:space="0" w:color="auto"/>
                <w:left w:val="none" w:sz="0" w:space="0" w:color="auto"/>
                <w:bottom w:val="none" w:sz="0" w:space="0" w:color="auto"/>
                <w:right w:val="none" w:sz="0" w:space="0" w:color="auto"/>
              </w:divBdr>
            </w:div>
          </w:divsChild>
        </w:div>
        <w:div w:id="54621682">
          <w:marLeft w:val="0"/>
          <w:marRight w:val="0"/>
          <w:marTop w:val="0"/>
          <w:marBottom w:val="0"/>
          <w:divBdr>
            <w:top w:val="none" w:sz="0" w:space="0" w:color="auto"/>
            <w:left w:val="none" w:sz="0" w:space="0" w:color="auto"/>
            <w:bottom w:val="none" w:sz="0" w:space="0" w:color="auto"/>
            <w:right w:val="none" w:sz="0" w:space="0" w:color="auto"/>
          </w:divBdr>
          <w:divsChild>
            <w:div w:id="704599022">
              <w:marLeft w:val="0"/>
              <w:marRight w:val="0"/>
              <w:marTop w:val="0"/>
              <w:marBottom w:val="0"/>
              <w:divBdr>
                <w:top w:val="none" w:sz="0" w:space="0" w:color="auto"/>
                <w:left w:val="none" w:sz="0" w:space="0" w:color="auto"/>
                <w:bottom w:val="none" w:sz="0" w:space="0" w:color="auto"/>
                <w:right w:val="none" w:sz="0" w:space="0" w:color="auto"/>
              </w:divBdr>
            </w:div>
          </w:divsChild>
        </w:div>
        <w:div w:id="64885875">
          <w:marLeft w:val="0"/>
          <w:marRight w:val="0"/>
          <w:marTop w:val="0"/>
          <w:marBottom w:val="0"/>
          <w:divBdr>
            <w:top w:val="none" w:sz="0" w:space="0" w:color="auto"/>
            <w:left w:val="none" w:sz="0" w:space="0" w:color="auto"/>
            <w:bottom w:val="none" w:sz="0" w:space="0" w:color="auto"/>
            <w:right w:val="none" w:sz="0" w:space="0" w:color="auto"/>
          </w:divBdr>
          <w:divsChild>
            <w:div w:id="615254497">
              <w:marLeft w:val="0"/>
              <w:marRight w:val="0"/>
              <w:marTop w:val="0"/>
              <w:marBottom w:val="0"/>
              <w:divBdr>
                <w:top w:val="none" w:sz="0" w:space="0" w:color="auto"/>
                <w:left w:val="none" w:sz="0" w:space="0" w:color="auto"/>
                <w:bottom w:val="none" w:sz="0" w:space="0" w:color="auto"/>
                <w:right w:val="none" w:sz="0" w:space="0" w:color="auto"/>
              </w:divBdr>
            </w:div>
          </w:divsChild>
        </w:div>
        <w:div w:id="68116986">
          <w:marLeft w:val="0"/>
          <w:marRight w:val="0"/>
          <w:marTop w:val="0"/>
          <w:marBottom w:val="0"/>
          <w:divBdr>
            <w:top w:val="none" w:sz="0" w:space="0" w:color="auto"/>
            <w:left w:val="none" w:sz="0" w:space="0" w:color="auto"/>
            <w:bottom w:val="none" w:sz="0" w:space="0" w:color="auto"/>
            <w:right w:val="none" w:sz="0" w:space="0" w:color="auto"/>
          </w:divBdr>
          <w:divsChild>
            <w:div w:id="681591262">
              <w:marLeft w:val="0"/>
              <w:marRight w:val="0"/>
              <w:marTop w:val="0"/>
              <w:marBottom w:val="0"/>
              <w:divBdr>
                <w:top w:val="none" w:sz="0" w:space="0" w:color="auto"/>
                <w:left w:val="none" w:sz="0" w:space="0" w:color="auto"/>
                <w:bottom w:val="none" w:sz="0" w:space="0" w:color="auto"/>
                <w:right w:val="none" w:sz="0" w:space="0" w:color="auto"/>
              </w:divBdr>
            </w:div>
          </w:divsChild>
        </w:div>
        <w:div w:id="93407776">
          <w:marLeft w:val="0"/>
          <w:marRight w:val="0"/>
          <w:marTop w:val="0"/>
          <w:marBottom w:val="0"/>
          <w:divBdr>
            <w:top w:val="none" w:sz="0" w:space="0" w:color="auto"/>
            <w:left w:val="none" w:sz="0" w:space="0" w:color="auto"/>
            <w:bottom w:val="none" w:sz="0" w:space="0" w:color="auto"/>
            <w:right w:val="none" w:sz="0" w:space="0" w:color="auto"/>
          </w:divBdr>
          <w:divsChild>
            <w:div w:id="635530081">
              <w:marLeft w:val="0"/>
              <w:marRight w:val="0"/>
              <w:marTop w:val="0"/>
              <w:marBottom w:val="0"/>
              <w:divBdr>
                <w:top w:val="none" w:sz="0" w:space="0" w:color="auto"/>
                <w:left w:val="none" w:sz="0" w:space="0" w:color="auto"/>
                <w:bottom w:val="none" w:sz="0" w:space="0" w:color="auto"/>
                <w:right w:val="none" w:sz="0" w:space="0" w:color="auto"/>
              </w:divBdr>
            </w:div>
          </w:divsChild>
        </w:div>
        <w:div w:id="102850367">
          <w:marLeft w:val="0"/>
          <w:marRight w:val="0"/>
          <w:marTop w:val="0"/>
          <w:marBottom w:val="0"/>
          <w:divBdr>
            <w:top w:val="none" w:sz="0" w:space="0" w:color="auto"/>
            <w:left w:val="none" w:sz="0" w:space="0" w:color="auto"/>
            <w:bottom w:val="none" w:sz="0" w:space="0" w:color="auto"/>
            <w:right w:val="none" w:sz="0" w:space="0" w:color="auto"/>
          </w:divBdr>
          <w:divsChild>
            <w:div w:id="533153046">
              <w:marLeft w:val="0"/>
              <w:marRight w:val="0"/>
              <w:marTop w:val="0"/>
              <w:marBottom w:val="0"/>
              <w:divBdr>
                <w:top w:val="none" w:sz="0" w:space="0" w:color="auto"/>
                <w:left w:val="none" w:sz="0" w:space="0" w:color="auto"/>
                <w:bottom w:val="none" w:sz="0" w:space="0" w:color="auto"/>
                <w:right w:val="none" w:sz="0" w:space="0" w:color="auto"/>
              </w:divBdr>
            </w:div>
          </w:divsChild>
        </w:div>
        <w:div w:id="130951062">
          <w:marLeft w:val="0"/>
          <w:marRight w:val="0"/>
          <w:marTop w:val="0"/>
          <w:marBottom w:val="0"/>
          <w:divBdr>
            <w:top w:val="none" w:sz="0" w:space="0" w:color="auto"/>
            <w:left w:val="none" w:sz="0" w:space="0" w:color="auto"/>
            <w:bottom w:val="none" w:sz="0" w:space="0" w:color="auto"/>
            <w:right w:val="none" w:sz="0" w:space="0" w:color="auto"/>
          </w:divBdr>
          <w:divsChild>
            <w:div w:id="257443538">
              <w:marLeft w:val="0"/>
              <w:marRight w:val="0"/>
              <w:marTop w:val="0"/>
              <w:marBottom w:val="0"/>
              <w:divBdr>
                <w:top w:val="none" w:sz="0" w:space="0" w:color="auto"/>
                <w:left w:val="none" w:sz="0" w:space="0" w:color="auto"/>
                <w:bottom w:val="none" w:sz="0" w:space="0" w:color="auto"/>
                <w:right w:val="none" w:sz="0" w:space="0" w:color="auto"/>
              </w:divBdr>
            </w:div>
          </w:divsChild>
        </w:div>
        <w:div w:id="138695589">
          <w:marLeft w:val="0"/>
          <w:marRight w:val="0"/>
          <w:marTop w:val="0"/>
          <w:marBottom w:val="0"/>
          <w:divBdr>
            <w:top w:val="none" w:sz="0" w:space="0" w:color="auto"/>
            <w:left w:val="none" w:sz="0" w:space="0" w:color="auto"/>
            <w:bottom w:val="none" w:sz="0" w:space="0" w:color="auto"/>
            <w:right w:val="none" w:sz="0" w:space="0" w:color="auto"/>
          </w:divBdr>
          <w:divsChild>
            <w:div w:id="939992347">
              <w:marLeft w:val="0"/>
              <w:marRight w:val="0"/>
              <w:marTop w:val="0"/>
              <w:marBottom w:val="0"/>
              <w:divBdr>
                <w:top w:val="none" w:sz="0" w:space="0" w:color="auto"/>
                <w:left w:val="none" w:sz="0" w:space="0" w:color="auto"/>
                <w:bottom w:val="none" w:sz="0" w:space="0" w:color="auto"/>
                <w:right w:val="none" w:sz="0" w:space="0" w:color="auto"/>
              </w:divBdr>
            </w:div>
          </w:divsChild>
        </w:div>
        <w:div w:id="147678003">
          <w:marLeft w:val="0"/>
          <w:marRight w:val="0"/>
          <w:marTop w:val="0"/>
          <w:marBottom w:val="0"/>
          <w:divBdr>
            <w:top w:val="none" w:sz="0" w:space="0" w:color="auto"/>
            <w:left w:val="none" w:sz="0" w:space="0" w:color="auto"/>
            <w:bottom w:val="none" w:sz="0" w:space="0" w:color="auto"/>
            <w:right w:val="none" w:sz="0" w:space="0" w:color="auto"/>
          </w:divBdr>
          <w:divsChild>
            <w:div w:id="1867985056">
              <w:marLeft w:val="0"/>
              <w:marRight w:val="0"/>
              <w:marTop w:val="0"/>
              <w:marBottom w:val="0"/>
              <w:divBdr>
                <w:top w:val="none" w:sz="0" w:space="0" w:color="auto"/>
                <w:left w:val="none" w:sz="0" w:space="0" w:color="auto"/>
                <w:bottom w:val="none" w:sz="0" w:space="0" w:color="auto"/>
                <w:right w:val="none" w:sz="0" w:space="0" w:color="auto"/>
              </w:divBdr>
            </w:div>
          </w:divsChild>
        </w:div>
        <w:div w:id="150414394">
          <w:marLeft w:val="0"/>
          <w:marRight w:val="0"/>
          <w:marTop w:val="0"/>
          <w:marBottom w:val="0"/>
          <w:divBdr>
            <w:top w:val="none" w:sz="0" w:space="0" w:color="auto"/>
            <w:left w:val="none" w:sz="0" w:space="0" w:color="auto"/>
            <w:bottom w:val="none" w:sz="0" w:space="0" w:color="auto"/>
            <w:right w:val="none" w:sz="0" w:space="0" w:color="auto"/>
          </w:divBdr>
          <w:divsChild>
            <w:div w:id="1778673118">
              <w:marLeft w:val="0"/>
              <w:marRight w:val="0"/>
              <w:marTop w:val="0"/>
              <w:marBottom w:val="0"/>
              <w:divBdr>
                <w:top w:val="none" w:sz="0" w:space="0" w:color="auto"/>
                <w:left w:val="none" w:sz="0" w:space="0" w:color="auto"/>
                <w:bottom w:val="none" w:sz="0" w:space="0" w:color="auto"/>
                <w:right w:val="none" w:sz="0" w:space="0" w:color="auto"/>
              </w:divBdr>
            </w:div>
          </w:divsChild>
        </w:div>
        <w:div w:id="160658840">
          <w:marLeft w:val="0"/>
          <w:marRight w:val="0"/>
          <w:marTop w:val="0"/>
          <w:marBottom w:val="0"/>
          <w:divBdr>
            <w:top w:val="none" w:sz="0" w:space="0" w:color="auto"/>
            <w:left w:val="none" w:sz="0" w:space="0" w:color="auto"/>
            <w:bottom w:val="none" w:sz="0" w:space="0" w:color="auto"/>
            <w:right w:val="none" w:sz="0" w:space="0" w:color="auto"/>
          </w:divBdr>
          <w:divsChild>
            <w:div w:id="1983852774">
              <w:marLeft w:val="0"/>
              <w:marRight w:val="0"/>
              <w:marTop w:val="0"/>
              <w:marBottom w:val="0"/>
              <w:divBdr>
                <w:top w:val="none" w:sz="0" w:space="0" w:color="auto"/>
                <w:left w:val="none" w:sz="0" w:space="0" w:color="auto"/>
                <w:bottom w:val="none" w:sz="0" w:space="0" w:color="auto"/>
                <w:right w:val="none" w:sz="0" w:space="0" w:color="auto"/>
              </w:divBdr>
            </w:div>
          </w:divsChild>
        </w:div>
        <w:div w:id="163057446">
          <w:marLeft w:val="0"/>
          <w:marRight w:val="0"/>
          <w:marTop w:val="0"/>
          <w:marBottom w:val="0"/>
          <w:divBdr>
            <w:top w:val="none" w:sz="0" w:space="0" w:color="auto"/>
            <w:left w:val="none" w:sz="0" w:space="0" w:color="auto"/>
            <w:bottom w:val="none" w:sz="0" w:space="0" w:color="auto"/>
            <w:right w:val="none" w:sz="0" w:space="0" w:color="auto"/>
          </w:divBdr>
          <w:divsChild>
            <w:div w:id="915437376">
              <w:marLeft w:val="0"/>
              <w:marRight w:val="0"/>
              <w:marTop w:val="0"/>
              <w:marBottom w:val="0"/>
              <w:divBdr>
                <w:top w:val="none" w:sz="0" w:space="0" w:color="auto"/>
                <w:left w:val="none" w:sz="0" w:space="0" w:color="auto"/>
                <w:bottom w:val="none" w:sz="0" w:space="0" w:color="auto"/>
                <w:right w:val="none" w:sz="0" w:space="0" w:color="auto"/>
              </w:divBdr>
            </w:div>
          </w:divsChild>
        </w:div>
        <w:div w:id="165364969">
          <w:marLeft w:val="0"/>
          <w:marRight w:val="0"/>
          <w:marTop w:val="0"/>
          <w:marBottom w:val="0"/>
          <w:divBdr>
            <w:top w:val="none" w:sz="0" w:space="0" w:color="auto"/>
            <w:left w:val="none" w:sz="0" w:space="0" w:color="auto"/>
            <w:bottom w:val="none" w:sz="0" w:space="0" w:color="auto"/>
            <w:right w:val="none" w:sz="0" w:space="0" w:color="auto"/>
          </w:divBdr>
          <w:divsChild>
            <w:div w:id="428038561">
              <w:marLeft w:val="0"/>
              <w:marRight w:val="0"/>
              <w:marTop w:val="0"/>
              <w:marBottom w:val="0"/>
              <w:divBdr>
                <w:top w:val="none" w:sz="0" w:space="0" w:color="auto"/>
                <w:left w:val="none" w:sz="0" w:space="0" w:color="auto"/>
                <w:bottom w:val="none" w:sz="0" w:space="0" w:color="auto"/>
                <w:right w:val="none" w:sz="0" w:space="0" w:color="auto"/>
              </w:divBdr>
            </w:div>
          </w:divsChild>
        </w:div>
        <w:div w:id="176042412">
          <w:marLeft w:val="0"/>
          <w:marRight w:val="0"/>
          <w:marTop w:val="0"/>
          <w:marBottom w:val="0"/>
          <w:divBdr>
            <w:top w:val="none" w:sz="0" w:space="0" w:color="auto"/>
            <w:left w:val="none" w:sz="0" w:space="0" w:color="auto"/>
            <w:bottom w:val="none" w:sz="0" w:space="0" w:color="auto"/>
            <w:right w:val="none" w:sz="0" w:space="0" w:color="auto"/>
          </w:divBdr>
          <w:divsChild>
            <w:div w:id="1178933170">
              <w:marLeft w:val="0"/>
              <w:marRight w:val="0"/>
              <w:marTop w:val="0"/>
              <w:marBottom w:val="0"/>
              <w:divBdr>
                <w:top w:val="none" w:sz="0" w:space="0" w:color="auto"/>
                <w:left w:val="none" w:sz="0" w:space="0" w:color="auto"/>
                <w:bottom w:val="none" w:sz="0" w:space="0" w:color="auto"/>
                <w:right w:val="none" w:sz="0" w:space="0" w:color="auto"/>
              </w:divBdr>
            </w:div>
          </w:divsChild>
        </w:div>
        <w:div w:id="188566531">
          <w:marLeft w:val="0"/>
          <w:marRight w:val="0"/>
          <w:marTop w:val="0"/>
          <w:marBottom w:val="0"/>
          <w:divBdr>
            <w:top w:val="none" w:sz="0" w:space="0" w:color="auto"/>
            <w:left w:val="none" w:sz="0" w:space="0" w:color="auto"/>
            <w:bottom w:val="none" w:sz="0" w:space="0" w:color="auto"/>
            <w:right w:val="none" w:sz="0" w:space="0" w:color="auto"/>
          </w:divBdr>
          <w:divsChild>
            <w:div w:id="191455526">
              <w:marLeft w:val="0"/>
              <w:marRight w:val="0"/>
              <w:marTop w:val="0"/>
              <w:marBottom w:val="0"/>
              <w:divBdr>
                <w:top w:val="none" w:sz="0" w:space="0" w:color="auto"/>
                <w:left w:val="none" w:sz="0" w:space="0" w:color="auto"/>
                <w:bottom w:val="none" w:sz="0" w:space="0" w:color="auto"/>
                <w:right w:val="none" w:sz="0" w:space="0" w:color="auto"/>
              </w:divBdr>
            </w:div>
          </w:divsChild>
        </w:div>
        <w:div w:id="193420821">
          <w:marLeft w:val="0"/>
          <w:marRight w:val="0"/>
          <w:marTop w:val="0"/>
          <w:marBottom w:val="0"/>
          <w:divBdr>
            <w:top w:val="none" w:sz="0" w:space="0" w:color="auto"/>
            <w:left w:val="none" w:sz="0" w:space="0" w:color="auto"/>
            <w:bottom w:val="none" w:sz="0" w:space="0" w:color="auto"/>
            <w:right w:val="none" w:sz="0" w:space="0" w:color="auto"/>
          </w:divBdr>
          <w:divsChild>
            <w:div w:id="246808756">
              <w:marLeft w:val="0"/>
              <w:marRight w:val="0"/>
              <w:marTop w:val="0"/>
              <w:marBottom w:val="0"/>
              <w:divBdr>
                <w:top w:val="none" w:sz="0" w:space="0" w:color="auto"/>
                <w:left w:val="none" w:sz="0" w:space="0" w:color="auto"/>
                <w:bottom w:val="none" w:sz="0" w:space="0" w:color="auto"/>
                <w:right w:val="none" w:sz="0" w:space="0" w:color="auto"/>
              </w:divBdr>
            </w:div>
          </w:divsChild>
        </w:div>
        <w:div w:id="196623504">
          <w:marLeft w:val="0"/>
          <w:marRight w:val="0"/>
          <w:marTop w:val="0"/>
          <w:marBottom w:val="0"/>
          <w:divBdr>
            <w:top w:val="none" w:sz="0" w:space="0" w:color="auto"/>
            <w:left w:val="none" w:sz="0" w:space="0" w:color="auto"/>
            <w:bottom w:val="none" w:sz="0" w:space="0" w:color="auto"/>
            <w:right w:val="none" w:sz="0" w:space="0" w:color="auto"/>
          </w:divBdr>
          <w:divsChild>
            <w:div w:id="1492063681">
              <w:marLeft w:val="0"/>
              <w:marRight w:val="0"/>
              <w:marTop w:val="0"/>
              <w:marBottom w:val="0"/>
              <w:divBdr>
                <w:top w:val="none" w:sz="0" w:space="0" w:color="auto"/>
                <w:left w:val="none" w:sz="0" w:space="0" w:color="auto"/>
                <w:bottom w:val="none" w:sz="0" w:space="0" w:color="auto"/>
                <w:right w:val="none" w:sz="0" w:space="0" w:color="auto"/>
              </w:divBdr>
            </w:div>
          </w:divsChild>
        </w:div>
        <w:div w:id="206256259">
          <w:marLeft w:val="0"/>
          <w:marRight w:val="0"/>
          <w:marTop w:val="0"/>
          <w:marBottom w:val="0"/>
          <w:divBdr>
            <w:top w:val="none" w:sz="0" w:space="0" w:color="auto"/>
            <w:left w:val="none" w:sz="0" w:space="0" w:color="auto"/>
            <w:bottom w:val="none" w:sz="0" w:space="0" w:color="auto"/>
            <w:right w:val="none" w:sz="0" w:space="0" w:color="auto"/>
          </w:divBdr>
          <w:divsChild>
            <w:div w:id="1786608819">
              <w:marLeft w:val="0"/>
              <w:marRight w:val="0"/>
              <w:marTop w:val="0"/>
              <w:marBottom w:val="0"/>
              <w:divBdr>
                <w:top w:val="none" w:sz="0" w:space="0" w:color="auto"/>
                <w:left w:val="none" w:sz="0" w:space="0" w:color="auto"/>
                <w:bottom w:val="none" w:sz="0" w:space="0" w:color="auto"/>
                <w:right w:val="none" w:sz="0" w:space="0" w:color="auto"/>
              </w:divBdr>
            </w:div>
          </w:divsChild>
        </w:div>
        <w:div w:id="217012412">
          <w:marLeft w:val="0"/>
          <w:marRight w:val="0"/>
          <w:marTop w:val="0"/>
          <w:marBottom w:val="0"/>
          <w:divBdr>
            <w:top w:val="none" w:sz="0" w:space="0" w:color="auto"/>
            <w:left w:val="none" w:sz="0" w:space="0" w:color="auto"/>
            <w:bottom w:val="none" w:sz="0" w:space="0" w:color="auto"/>
            <w:right w:val="none" w:sz="0" w:space="0" w:color="auto"/>
          </w:divBdr>
          <w:divsChild>
            <w:div w:id="1909611910">
              <w:marLeft w:val="0"/>
              <w:marRight w:val="0"/>
              <w:marTop w:val="0"/>
              <w:marBottom w:val="0"/>
              <w:divBdr>
                <w:top w:val="none" w:sz="0" w:space="0" w:color="auto"/>
                <w:left w:val="none" w:sz="0" w:space="0" w:color="auto"/>
                <w:bottom w:val="none" w:sz="0" w:space="0" w:color="auto"/>
                <w:right w:val="none" w:sz="0" w:space="0" w:color="auto"/>
              </w:divBdr>
            </w:div>
          </w:divsChild>
        </w:div>
        <w:div w:id="223032565">
          <w:marLeft w:val="0"/>
          <w:marRight w:val="0"/>
          <w:marTop w:val="0"/>
          <w:marBottom w:val="0"/>
          <w:divBdr>
            <w:top w:val="none" w:sz="0" w:space="0" w:color="auto"/>
            <w:left w:val="none" w:sz="0" w:space="0" w:color="auto"/>
            <w:bottom w:val="none" w:sz="0" w:space="0" w:color="auto"/>
            <w:right w:val="none" w:sz="0" w:space="0" w:color="auto"/>
          </w:divBdr>
          <w:divsChild>
            <w:div w:id="917783897">
              <w:marLeft w:val="0"/>
              <w:marRight w:val="0"/>
              <w:marTop w:val="0"/>
              <w:marBottom w:val="0"/>
              <w:divBdr>
                <w:top w:val="none" w:sz="0" w:space="0" w:color="auto"/>
                <w:left w:val="none" w:sz="0" w:space="0" w:color="auto"/>
                <w:bottom w:val="none" w:sz="0" w:space="0" w:color="auto"/>
                <w:right w:val="none" w:sz="0" w:space="0" w:color="auto"/>
              </w:divBdr>
            </w:div>
          </w:divsChild>
        </w:div>
        <w:div w:id="234053351">
          <w:marLeft w:val="0"/>
          <w:marRight w:val="0"/>
          <w:marTop w:val="0"/>
          <w:marBottom w:val="0"/>
          <w:divBdr>
            <w:top w:val="none" w:sz="0" w:space="0" w:color="auto"/>
            <w:left w:val="none" w:sz="0" w:space="0" w:color="auto"/>
            <w:bottom w:val="none" w:sz="0" w:space="0" w:color="auto"/>
            <w:right w:val="none" w:sz="0" w:space="0" w:color="auto"/>
          </w:divBdr>
          <w:divsChild>
            <w:div w:id="837618582">
              <w:marLeft w:val="0"/>
              <w:marRight w:val="0"/>
              <w:marTop w:val="0"/>
              <w:marBottom w:val="0"/>
              <w:divBdr>
                <w:top w:val="none" w:sz="0" w:space="0" w:color="auto"/>
                <w:left w:val="none" w:sz="0" w:space="0" w:color="auto"/>
                <w:bottom w:val="none" w:sz="0" w:space="0" w:color="auto"/>
                <w:right w:val="none" w:sz="0" w:space="0" w:color="auto"/>
              </w:divBdr>
            </w:div>
          </w:divsChild>
        </w:div>
        <w:div w:id="252394248">
          <w:marLeft w:val="0"/>
          <w:marRight w:val="0"/>
          <w:marTop w:val="0"/>
          <w:marBottom w:val="0"/>
          <w:divBdr>
            <w:top w:val="none" w:sz="0" w:space="0" w:color="auto"/>
            <w:left w:val="none" w:sz="0" w:space="0" w:color="auto"/>
            <w:bottom w:val="none" w:sz="0" w:space="0" w:color="auto"/>
            <w:right w:val="none" w:sz="0" w:space="0" w:color="auto"/>
          </w:divBdr>
          <w:divsChild>
            <w:div w:id="1440834043">
              <w:marLeft w:val="0"/>
              <w:marRight w:val="0"/>
              <w:marTop w:val="0"/>
              <w:marBottom w:val="0"/>
              <w:divBdr>
                <w:top w:val="none" w:sz="0" w:space="0" w:color="auto"/>
                <w:left w:val="none" w:sz="0" w:space="0" w:color="auto"/>
                <w:bottom w:val="none" w:sz="0" w:space="0" w:color="auto"/>
                <w:right w:val="none" w:sz="0" w:space="0" w:color="auto"/>
              </w:divBdr>
            </w:div>
          </w:divsChild>
        </w:div>
        <w:div w:id="281542775">
          <w:marLeft w:val="0"/>
          <w:marRight w:val="0"/>
          <w:marTop w:val="0"/>
          <w:marBottom w:val="0"/>
          <w:divBdr>
            <w:top w:val="none" w:sz="0" w:space="0" w:color="auto"/>
            <w:left w:val="none" w:sz="0" w:space="0" w:color="auto"/>
            <w:bottom w:val="none" w:sz="0" w:space="0" w:color="auto"/>
            <w:right w:val="none" w:sz="0" w:space="0" w:color="auto"/>
          </w:divBdr>
          <w:divsChild>
            <w:div w:id="620456714">
              <w:marLeft w:val="0"/>
              <w:marRight w:val="0"/>
              <w:marTop w:val="0"/>
              <w:marBottom w:val="0"/>
              <w:divBdr>
                <w:top w:val="none" w:sz="0" w:space="0" w:color="auto"/>
                <w:left w:val="none" w:sz="0" w:space="0" w:color="auto"/>
                <w:bottom w:val="none" w:sz="0" w:space="0" w:color="auto"/>
                <w:right w:val="none" w:sz="0" w:space="0" w:color="auto"/>
              </w:divBdr>
            </w:div>
          </w:divsChild>
        </w:div>
        <w:div w:id="290286322">
          <w:marLeft w:val="0"/>
          <w:marRight w:val="0"/>
          <w:marTop w:val="0"/>
          <w:marBottom w:val="0"/>
          <w:divBdr>
            <w:top w:val="none" w:sz="0" w:space="0" w:color="auto"/>
            <w:left w:val="none" w:sz="0" w:space="0" w:color="auto"/>
            <w:bottom w:val="none" w:sz="0" w:space="0" w:color="auto"/>
            <w:right w:val="none" w:sz="0" w:space="0" w:color="auto"/>
          </w:divBdr>
          <w:divsChild>
            <w:div w:id="1990933822">
              <w:marLeft w:val="0"/>
              <w:marRight w:val="0"/>
              <w:marTop w:val="0"/>
              <w:marBottom w:val="0"/>
              <w:divBdr>
                <w:top w:val="none" w:sz="0" w:space="0" w:color="auto"/>
                <w:left w:val="none" w:sz="0" w:space="0" w:color="auto"/>
                <w:bottom w:val="none" w:sz="0" w:space="0" w:color="auto"/>
                <w:right w:val="none" w:sz="0" w:space="0" w:color="auto"/>
              </w:divBdr>
            </w:div>
          </w:divsChild>
        </w:div>
        <w:div w:id="309097106">
          <w:marLeft w:val="0"/>
          <w:marRight w:val="0"/>
          <w:marTop w:val="0"/>
          <w:marBottom w:val="0"/>
          <w:divBdr>
            <w:top w:val="none" w:sz="0" w:space="0" w:color="auto"/>
            <w:left w:val="none" w:sz="0" w:space="0" w:color="auto"/>
            <w:bottom w:val="none" w:sz="0" w:space="0" w:color="auto"/>
            <w:right w:val="none" w:sz="0" w:space="0" w:color="auto"/>
          </w:divBdr>
          <w:divsChild>
            <w:div w:id="814376541">
              <w:marLeft w:val="0"/>
              <w:marRight w:val="0"/>
              <w:marTop w:val="0"/>
              <w:marBottom w:val="0"/>
              <w:divBdr>
                <w:top w:val="none" w:sz="0" w:space="0" w:color="auto"/>
                <w:left w:val="none" w:sz="0" w:space="0" w:color="auto"/>
                <w:bottom w:val="none" w:sz="0" w:space="0" w:color="auto"/>
                <w:right w:val="none" w:sz="0" w:space="0" w:color="auto"/>
              </w:divBdr>
            </w:div>
          </w:divsChild>
        </w:div>
        <w:div w:id="313412999">
          <w:marLeft w:val="0"/>
          <w:marRight w:val="0"/>
          <w:marTop w:val="0"/>
          <w:marBottom w:val="0"/>
          <w:divBdr>
            <w:top w:val="none" w:sz="0" w:space="0" w:color="auto"/>
            <w:left w:val="none" w:sz="0" w:space="0" w:color="auto"/>
            <w:bottom w:val="none" w:sz="0" w:space="0" w:color="auto"/>
            <w:right w:val="none" w:sz="0" w:space="0" w:color="auto"/>
          </w:divBdr>
          <w:divsChild>
            <w:div w:id="975180338">
              <w:marLeft w:val="0"/>
              <w:marRight w:val="0"/>
              <w:marTop w:val="0"/>
              <w:marBottom w:val="0"/>
              <w:divBdr>
                <w:top w:val="none" w:sz="0" w:space="0" w:color="auto"/>
                <w:left w:val="none" w:sz="0" w:space="0" w:color="auto"/>
                <w:bottom w:val="none" w:sz="0" w:space="0" w:color="auto"/>
                <w:right w:val="none" w:sz="0" w:space="0" w:color="auto"/>
              </w:divBdr>
            </w:div>
          </w:divsChild>
        </w:div>
        <w:div w:id="318192756">
          <w:marLeft w:val="0"/>
          <w:marRight w:val="0"/>
          <w:marTop w:val="0"/>
          <w:marBottom w:val="0"/>
          <w:divBdr>
            <w:top w:val="none" w:sz="0" w:space="0" w:color="auto"/>
            <w:left w:val="none" w:sz="0" w:space="0" w:color="auto"/>
            <w:bottom w:val="none" w:sz="0" w:space="0" w:color="auto"/>
            <w:right w:val="none" w:sz="0" w:space="0" w:color="auto"/>
          </w:divBdr>
          <w:divsChild>
            <w:div w:id="1188565207">
              <w:marLeft w:val="0"/>
              <w:marRight w:val="0"/>
              <w:marTop w:val="0"/>
              <w:marBottom w:val="0"/>
              <w:divBdr>
                <w:top w:val="none" w:sz="0" w:space="0" w:color="auto"/>
                <w:left w:val="none" w:sz="0" w:space="0" w:color="auto"/>
                <w:bottom w:val="none" w:sz="0" w:space="0" w:color="auto"/>
                <w:right w:val="none" w:sz="0" w:space="0" w:color="auto"/>
              </w:divBdr>
            </w:div>
          </w:divsChild>
        </w:div>
        <w:div w:id="331880333">
          <w:marLeft w:val="0"/>
          <w:marRight w:val="0"/>
          <w:marTop w:val="0"/>
          <w:marBottom w:val="0"/>
          <w:divBdr>
            <w:top w:val="none" w:sz="0" w:space="0" w:color="auto"/>
            <w:left w:val="none" w:sz="0" w:space="0" w:color="auto"/>
            <w:bottom w:val="none" w:sz="0" w:space="0" w:color="auto"/>
            <w:right w:val="none" w:sz="0" w:space="0" w:color="auto"/>
          </w:divBdr>
          <w:divsChild>
            <w:div w:id="431365366">
              <w:marLeft w:val="0"/>
              <w:marRight w:val="0"/>
              <w:marTop w:val="0"/>
              <w:marBottom w:val="0"/>
              <w:divBdr>
                <w:top w:val="none" w:sz="0" w:space="0" w:color="auto"/>
                <w:left w:val="none" w:sz="0" w:space="0" w:color="auto"/>
                <w:bottom w:val="none" w:sz="0" w:space="0" w:color="auto"/>
                <w:right w:val="none" w:sz="0" w:space="0" w:color="auto"/>
              </w:divBdr>
            </w:div>
          </w:divsChild>
        </w:div>
        <w:div w:id="334496501">
          <w:marLeft w:val="0"/>
          <w:marRight w:val="0"/>
          <w:marTop w:val="0"/>
          <w:marBottom w:val="0"/>
          <w:divBdr>
            <w:top w:val="none" w:sz="0" w:space="0" w:color="auto"/>
            <w:left w:val="none" w:sz="0" w:space="0" w:color="auto"/>
            <w:bottom w:val="none" w:sz="0" w:space="0" w:color="auto"/>
            <w:right w:val="none" w:sz="0" w:space="0" w:color="auto"/>
          </w:divBdr>
          <w:divsChild>
            <w:div w:id="37902016">
              <w:marLeft w:val="0"/>
              <w:marRight w:val="0"/>
              <w:marTop w:val="0"/>
              <w:marBottom w:val="0"/>
              <w:divBdr>
                <w:top w:val="none" w:sz="0" w:space="0" w:color="auto"/>
                <w:left w:val="none" w:sz="0" w:space="0" w:color="auto"/>
                <w:bottom w:val="none" w:sz="0" w:space="0" w:color="auto"/>
                <w:right w:val="none" w:sz="0" w:space="0" w:color="auto"/>
              </w:divBdr>
            </w:div>
          </w:divsChild>
        </w:div>
        <w:div w:id="356198516">
          <w:marLeft w:val="0"/>
          <w:marRight w:val="0"/>
          <w:marTop w:val="0"/>
          <w:marBottom w:val="0"/>
          <w:divBdr>
            <w:top w:val="none" w:sz="0" w:space="0" w:color="auto"/>
            <w:left w:val="none" w:sz="0" w:space="0" w:color="auto"/>
            <w:bottom w:val="none" w:sz="0" w:space="0" w:color="auto"/>
            <w:right w:val="none" w:sz="0" w:space="0" w:color="auto"/>
          </w:divBdr>
          <w:divsChild>
            <w:div w:id="1255819456">
              <w:marLeft w:val="0"/>
              <w:marRight w:val="0"/>
              <w:marTop w:val="0"/>
              <w:marBottom w:val="0"/>
              <w:divBdr>
                <w:top w:val="none" w:sz="0" w:space="0" w:color="auto"/>
                <w:left w:val="none" w:sz="0" w:space="0" w:color="auto"/>
                <w:bottom w:val="none" w:sz="0" w:space="0" w:color="auto"/>
                <w:right w:val="none" w:sz="0" w:space="0" w:color="auto"/>
              </w:divBdr>
            </w:div>
          </w:divsChild>
        </w:div>
        <w:div w:id="357242840">
          <w:marLeft w:val="0"/>
          <w:marRight w:val="0"/>
          <w:marTop w:val="0"/>
          <w:marBottom w:val="0"/>
          <w:divBdr>
            <w:top w:val="none" w:sz="0" w:space="0" w:color="auto"/>
            <w:left w:val="none" w:sz="0" w:space="0" w:color="auto"/>
            <w:bottom w:val="none" w:sz="0" w:space="0" w:color="auto"/>
            <w:right w:val="none" w:sz="0" w:space="0" w:color="auto"/>
          </w:divBdr>
          <w:divsChild>
            <w:div w:id="2067296214">
              <w:marLeft w:val="0"/>
              <w:marRight w:val="0"/>
              <w:marTop w:val="0"/>
              <w:marBottom w:val="0"/>
              <w:divBdr>
                <w:top w:val="none" w:sz="0" w:space="0" w:color="auto"/>
                <w:left w:val="none" w:sz="0" w:space="0" w:color="auto"/>
                <w:bottom w:val="none" w:sz="0" w:space="0" w:color="auto"/>
                <w:right w:val="none" w:sz="0" w:space="0" w:color="auto"/>
              </w:divBdr>
            </w:div>
          </w:divsChild>
        </w:div>
        <w:div w:id="359085356">
          <w:marLeft w:val="0"/>
          <w:marRight w:val="0"/>
          <w:marTop w:val="0"/>
          <w:marBottom w:val="0"/>
          <w:divBdr>
            <w:top w:val="none" w:sz="0" w:space="0" w:color="auto"/>
            <w:left w:val="none" w:sz="0" w:space="0" w:color="auto"/>
            <w:bottom w:val="none" w:sz="0" w:space="0" w:color="auto"/>
            <w:right w:val="none" w:sz="0" w:space="0" w:color="auto"/>
          </w:divBdr>
          <w:divsChild>
            <w:div w:id="1039821338">
              <w:marLeft w:val="0"/>
              <w:marRight w:val="0"/>
              <w:marTop w:val="0"/>
              <w:marBottom w:val="0"/>
              <w:divBdr>
                <w:top w:val="none" w:sz="0" w:space="0" w:color="auto"/>
                <w:left w:val="none" w:sz="0" w:space="0" w:color="auto"/>
                <w:bottom w:val="none" w:sz="0" w:space="0" w:color="auto"/>
                <w:right w:val="none" w:sz="0" w:space="0" w:color="auto"/>
              </w:divBdr>
            </w:div>
          </w:divsChild>
        </w:div>
        <w:div w:id="371805170">
          <w:marLeft w:val="0"/>
          <w:marRight w:val="0"/>
          <w:marTop w:val="0"/>
          <w:marBottom w:val="0"/>
          <w:divBdr>
            <w:top w:val="none" w:sz="0" w:space="0" w:color="auto"/>
            <w:left w:val="none" w:sz="0" w:space="0" w:color="auto"/>
            <w:bottom w:val="none" w:sz="0" w:space="0" w:color="auto"/>
            <w:right w:val="none" w:sz="0" w:space="0" w:color="auto"/>
          </w:divBdr>
          <w:divsChild>
            <w:div w:id="999961951">
              <w:marLeft w:val="0"/>
              <w:marRight w:val="0"/>
              <w:marTop w:val="0"/>
              <w:marBottom w:val="0"/>
              <w:divBdr>
                <w:top w:val="none" w:sz="0" w:space="0" w:color="auto"/>
                <w:left w:val="none" w:sz="0" w:space="0" w:color="auto"/>
                <w:bottom w:val="none" w:sz="0" w:space="0" w:color="auto"/>
                <w:right w:val="none" w:sz="0" w:space="0" w:color="auto"/>
              </w:divBdr>
            </w:div>
          </w:divsChild>
        </w:div>
        <w:div w:id="377819989">
          <w:marLeft w:val="0"/>
          <w:marRight w:val="0"/>
          <w:marTop w:val="0"/>
          <w:marBottom w:val="0"/>
          <w:divBdr>
            <w:top w:val="none" w:sz="0" w:space="0" w:color="auto"/>
            <w:left w:val="none" w:sz="0" w:space="0" w:color="auto"/>
            <w:bottom w:val="none" w:sz="0" w:space="0" w:color="auto"/>
            <w:right w:val="none" w:sz="0" w:space="0" w:color="auto"/>
          </w:divBdr>
          <w:divsChild>
            <w:div w:id="1700006820">
              <w:marLeft w:val="0"/>
              <w:marRight w:val="0"/>
              <w:marTop w:val="0"/>
              <w:marBottom w:val="0"/>
              <w:divBdr>
                <w:top w:val="none" w:sz="0" w:space="0" w:color="auto"/>
                <w:left w:val="none" w:sz="0" w:space="0" w:color="auto"/>
                <w:bottom w:val="none" w:sz="0" w:space="0" w:color="auto"/>
                <w:right w:val="none" w:sz="0" w:space="0" w:color="auto"/>
              </w:divBdr>
            </w:div>
          </w:divsChild>
        </w:div>
        <w:div w:id="382948202">
          <w:marLeft w:val="0"/>
          <w:marRight w:val="0"/>
          <w:marTop w:val="0"/>
          <w:marBottom w:val="0"/>
          <w:divBdr>
            <w:top w:val="none" w:sz="0" w:space="0" w:color="auto"/>
            <w:left w:val="none" w:sz="0" w:space="0" w:color="auto"/>
            <w:bottom w:val="none" w:sz="0" w:space="0" w:color="auto"/>
            <w:right w:val="none" w:sz="0" w:space="0" w:color="auto"/>
          </w:divBdr>
          <w:divsChild>
            <w:div w:id="93601263">
              <w:marLeft w:val="0"/>
              <w:marRight w:val="0"/>
              <w:marTop w:val="0"/>
              <w:marBottom w:val="0"/>
              <w:divBdr>
                <w:top w:val="none" w:sz="0" w:space="0" w:color="auto"/>
                <w:left w:val="none" w:sz="0" w:space="0" w:color="auto"/>
                <w:bottom w:val="none" w:sz="0" w:space="0" w:color="auto"/>
                <w:right w:val="none" w:sz="0" w:space="0" w:color="auto"/>
              </w:divBdr>
            </w:div>
          </w:divsChild>
        </w:div>
        <w:div w:id="386996385">
          <w:marLeft w:val="0"/>
          <w:marRight w:val="0"/>
          <w:marTop w:val="0"/>
          <w:marBottom w:val="0"/>
          <w:divBdr>
            <w:top w:val="none" w:sz="0" w:space="0" w:color="auto"/>
            <w:left w:val="none" w:sz="0" w:space="0" w:color="auto"/>
            <w:bottom w:val="none" w:sz="0" w:space="0" w:color="auto"/>
            <w:right w:val="none" w:sz="0" w:space="0" w:color="auto"/>
          </w:divBdr>
          <w:divsChild>
            <w:div w:id="788427905">
              <w:marLeft w:val="0"/>
              <w:marRight w:val="0"/>
              <w:marTop w:val="0"/>
              <w:marBottom w:val="0"/>
              <w:divBdr>
                <w:top w:val="none" w:sz="0" w:space="0" w:color="auto"/>
                <w:left w:val="none" w:sz="0" w:space="0" w:color="auto"/>
                <w:bottom w:val="none" w:sz="0" w:space="0" w:color="auto"/>
                <w:right w:val="none" w:sz="0" w:space="0" w:color="auto"/>
              </w:divBdr>
            </w:div>
          </w:divsChild>
        </w:div>
        <w:div w:id="397704448">
          <w:marLeft w:val="0"/>
          <w:marRight w:val="0"/>
          <w:marTop w:val="0"/>
          <w:marBottom w:val="0"/>
          <w:divBdr>
            <w:top w:val="none" w:sz="0" w:space="0" w:color="auto"/>
            <w:left w:val="none" w:sz="0" w:space="0" w:color="auto"/>
            <w:bottom w:val="none" w:sz="0" w:space="0" w:color="auto"/>
            <w:right w:val="none" w:sz="0" w:space="0" w:color="auto"/>
          </w:divBdr>
          <w:divsChild>
            <w:div w:id="115373315">
              <w:marLeft w:val="0"/>
              <w:marRight w:val="0"/>
              <w:marTop w:val="0"/>
              <w:marBottom w:val="0"/>
              <w:divBdr>
                <w:top w:val="none" w:sz="0" w:space="0" w:color="auto"/>
                <w:left w:val="none" w:sz="0" w:space="0" w:color="auto"/>
                <w:bottom w:val="none" w:sz="0" w:space="0" w:color="auto"/>
                <w:right w:val="none" w:sz="0" w:space="0" w:color="auto"/>
              </w:divBdr>
            </w:div>
          </w:divsChild>
        </w:div>
        <w:div w:id="409426172">
          <w:marLeft w:val="0"/>
          <w:marRight w:val="0"/>
          <w:marTop w:val="0"/>
          <w:marBottom w:val="0"/>
          <w:divBdr>
            <w:top w:val="none" w:sz="0" w:space="0" w:color="auto"/>
            <w:left w:val="none" w:sz="0" w:space="0" w:color="auto"/>
            <w:bottom w:val="none" w:sz="0" w:space="0" w:color="auto"/>
            <w:right w:val="none" w:sz="0" w:space="0" w:color="auto"/>
          </w:divBdr>
          <w:divsChild>
            <w:div w:id="1617133047">
              <w:marLeft w:val="0"/>
              <w:marRight w:val="0"/>
              <w:marTop w:val="0"/>
              <w:marBottom w:val="0"/>
              <w:divBdr>
                <w:top w:val="none" w:sz="0" w:space="0" w:color="auto"/>
                <w:left w:val="none" w:sz="0" w:space="0" w:color="auto"/>
                <w:bottom w:val="none" w:sz="0" w:space="0" w:color="auto"/>
                <w:right w:val="none" w:sz="0" w:space="0" w:color="auto"/>
              </w:divBdr>
            </w:div>
          </w:divsChild>
        </w:div>
        <w:div w:id="424158372">
          <w:marLeft w:val="0"/>
          <w:marRight w:val="0"/>
          <w:marTop w:val="0"/>
          <w:marBottom w:val="0"/>
          <w:divBdr>
            <w:top w:val="none" w:sz="0" w:space="0" w:color="auto"/>
            <w:left w:val="none" w:sz="0" w:space="0" w:color="auto"/>
            <w:bottom w:val="none" w:sz="0" w:space="0" w:color="auto"/>
            <w:right w:val="none" w:sz="0" w:space="0" w:color="auto"/>
          </w:divBdr>
          <w:divsChild>
            <w:div w:id="1038550697">
              <w:marLeft w:val="0"/>
              <w:marRight w:val="0"/>
              <w:marTop w:val="0"/>
              <w:marBottom w:val="0"/>
              <w:divBdr>
                <w:top w:val="none" w:sz="0" w:space="0" w:color="auto"/>
                <w:left w:val="none" w:sz="0" w:space="0" w:color="auto"/>
                <w:bottom w:val="none" w:sz="0" w:space="0" w:color="auto"/>
                <w:right w:val="none" w:sz="0" w:space="0" w:color="auto"/>
              </w:divBdr>
            </w:div>
          </w:divsChild>
        </w:div>
        <w:div w:id="424569059">
          <w:marLeft w:val="0"/>
          <w:marRight w:val="0"/>
          <w:marTop w:val="0"/>
          <w:marBottom w:val="0"/>
          <w:divBdr>
            <w:top w:val="none" w:sz="0" w:space="0" w:color="auto"/>
            <w:left w:val="none" w:sz="0" w:space="0" w:color="auto"/>
            <w:bottom w:val="none" w:sz="0" w:space="0" w:color="auto"/>
            <w:right w:val="none" w:sz="0" w:space="0" w:color="auto"/>
          </w:divBdr>
          <w:divsChild>
            <w:div w:id="1665010232">
              <w:marLeft w:val="0"/>
              <w:marRight w:val="0"/>
              <w:marTop w:val="0"/>
              <w:marBottom w:val="0"/>
              <w:divBdr>
                <w:top w:val="none" w:sz="0" w:space="0" w:color="auto"/>
                <w:left w:val="none" w:sz="0" w:space="0" w:color="auto"/>
                <w:bottom w:val="none" w:sz="0" w:space="0" w:color="auto"/>
                <w:right w:val="none" w:sz="0" w:space="0" w:color="auto"/>
              </w:divBdr>
            </w:div>
          </w:divsChild>
        </w:div>
        <w:div w:id="443890485">
          <w:marLeft w:val="0"/>
          <w:marRight w:val="0"/>
          <w:marTop w:val="0"/>
          <w:marBottom w:val="0"/>
          <w:divBdr>
            <w:top w:val="none" w:sz="0" w:space="0" w:color="auto"/>
            <w:left w:val="none" w:sz="0" w:space="0" w:color="auto"/>
            <w:bottom w:val="none" w:sz="0" w:space="0" w:color="auto"/>
            <w:right w:val="none" w:sz="0" w:space="0" w:color="auto"/>
          </w:divBdr>
          <w:divsChild>
            <w:div w:id="21977141">
              <w:marLeft w:val="0"/>
              <w:marRight w:val="0"/>
              <w:marTop w:val="0"/>
              <w:marBottom w:val="0"/>
              <w:divBdr>
                <w:top w:val="none" w:sz="0" w:space="0" w:color="auto"/>
                <w:left w:val="none" w:sz="0" w:space="0" w:color="auto"/>
                <w:bottom w:val="none" w:sz="0" w:space="0" w:color="auto"/>
                <w:right w:val="none" w:sz="0" w:space="0" w:color="auto"/>
              </w:divBdr>
            </w:div>
          </w:divsChild>
        </w:div>
        <w:div w:id="451553132">
          <w:marLeft w:val="0"/>
          <w:marRight w:val="0"/>
          <w:marTop w:val="0"/>
          <w:marBottom w:val="0"/>
          <w:divBdr>
            <w:top w:val="none" w:sz="0" w:space="0" w:color="auto"/>
            <w:left w:val="none" w:sz="0" w:space="0" w:color="auto"/>
            <w:bottom w:val="none" w:sz="0" w:space="0" w:color="auto"/>
            <w:right w:val="none" w:sz="0" w:space="0" w:color="auto"/>
          </w:divBdr>
          <w:divsChild>
            <w:div w:id="902835360">
              <w:marLeft w:val="0"/>
              <w:marRight w:val="0"/>
              <w:marTop w:val="0"/>
              <w:marBottom w:val="0"/>
              <w:divBdr>
                <w:top w:val="none" w:sz="0" w:space="0" w:color="auto"/>
                <w:left w:val="none" w:sz="0" w:space="0" w:color="auto"/>
                <w:bottom w:val="none" w:sz="0" w:space="0" w:color="auto"/>
                <w:right w:val="none" w:sz="0" w:space="0" w:color="auto"/>
              </w:divBdr>
            </w:div>
          </w:divsChild>
        </w:div>
        <w:div w:id="458692615">
          <w:marLeft w:val="0"/>
          <w:marRight w:val="0"/>
          <w:marTop w:val="0"/>
          <w:marBottom w:val="0"/>
          <w:divBdr>
            <w:top w:val="none" w:sz="0" w:space="0" w:color="auto"/>
            <w:left w:val="none" w:sz="0" w:space="0" w:color="auto"/>
            <w:bottom w:val="none" w:sz="0" w:space="0" w:color="auto"/>
            <w:right w:val="none" w:sz="0" w:space="0" w:color="auto"/>
          </w:divBdr>
          <w:divsChild>
            <w:div w:id="578254727">
              <w:marLeft w:val="0"/>
              <w:marRight w:val="0"/>
              <w:marTop w:val="0"/>
              <w:marBottom w:val="0"/>
              <w:divBdr>
                <w:top w:val="none" w:sz="0" w:space="0" w:color="auto"/>
                <w:left w:val="none" w:sz="0" w:space="0" w:color="auto"/>
                <w:bottom w:val="none" w:sz="0" w:space="0" w:color="auto"/>
                <w:right w:val="none" w:sz="0" w:space="0" w:color="auto"/>
              </w:divBdr>
            </w:div>
          </w:divsChild>
        </w:div>
        <w:div w:id="479922706">
          <w:marLeft w:val="0"/>
          <w:marRight w:val="0"/>
          <w:marTop w:val="0"/>
          <w:marBottom w:val="0"/>
          <w:divBdr>
            <w:top w:val="none" w:sz="0" w:space="0" w:color="auto"/>
            <w:left w:val="none" w:sz="0" w:space="0" w:color="auto"/>
            <w:bottom w:val="none" w:sz="0" w:space="0" w:color="auto"/>
            <w:right w:val="none" w:sz="0" w:space="0" w:color="auto"/>
          </w:divBdr>
          <w:divsChild>
            <w:div w:id="16741438">
              <w:marLeft w:val="0"/>
              <w:marRight w:val="0"/>
              <w:marTop w:val="0"/>
              <w:marBottom w:val="0"/>
              <w:divBdr>
                <w:top w:val="none" w:sz="0" w:space="0" w:color="auto"/>
                <w:left w:val="none" w:sz="0" w:space="0" w:color="auto"/>
                <w:bottom w:val="none" w:sz="0" w:space="0" w:color="auto"/>
                <w:right w:val="none" w:sz="0" w:space="0" w:color="auto"/>
              </w:divBdr>
            </w:div>
          </w:divsChild>
        </w:div>
        <w:div w:id="515078522">
          <w:marLeft w:val="0"/>
          <w:marRight w:val="0"/>
          <w:marTop w:val="0"/>
          <w:marBottom w:val="0"/>
          <w:divBdr>
            <w:top w:val="none" w:sz="0" w:space="0" w:color="auto"/>
            <w:left w:val="none" w:sz="0" w:space="0" w:color="auto"/>
            <w:bottom w:val="none" w:sz="0" w:space="0" w:color="auto"/>
            <w:right w:val="none" w:sz="0" w:space="0" w:color="auto"/>
          </w:divBdr>
          <w:divsChild>
            <w:div w:id="936211982">
              <w:marLeft w:val="0"/>
              <w:marRight w:val="0"/>
              <w:marTop w:val="0"/>
              <w:marBottom w:val="0"/>
              <w:divBdr>
                <w:top w:val="none" w:sz="0" w:space="0" w:color="auto"/>
                <w:left w:val="none" w:sz="0" w:space="0" w:color="auto"/>
                <w:bottom w:val="none" w:sz="0" w:space="0" w:color="auto"/>
                <w:right w:val="none" w:sz="0" w:space="0" w:color="auto"/>
              </w:divBdr>
            </w:div>
          </w:divsChild>
        </w:div>
        <w:div w:id="515655370">
          <w:marLeft w:val="0"/>
          <w:marRight w:val="0"/>
          <w:marTop w:val="0"/>
          <w:marBottom w:val="0"/>
          <w:divBdr>
            <w:top w:val="none" w:sz="0" w:space="0" w:color="auto"/>
            <w:left w:val="none" w:sz="0" w:space="0" w:color="auto"/>
            <w:bottom w:val="none" w:sz="0" w:space="0" w:color="auto"/>
            <w:right w:val="none" w:sz="0" w:space="0" w:color="auto"/>
          </w:divBdr>
          <w:divsChild>
            <w:div w:id="818108700">
              <w:marLeft w:val="0"/>
              <w:marRight w:val="0"/>
              <w:marTop w:val="0"/>
              <w:marBottom w:val="0"/>
              <w:divBdr>
                <w:top w:val="none" w:sz="0" w:space="0" w:color="auto"/>
                <w:left w:val="none" w:sz="0" w:space="0" w:color="auto"/>
                <w:bottom w:val="none" w:sz="0" w:space="0" w:color="auto"/>
                <w:right w:val="none" w:sz="0" w:space="0" w:color="auto"/>
              </w:divBdr>
            </w:div>
          </w:divsChild>
        </w:div>
        <w:div w:id="525994352">
          <w:marLeft w:val="0"/>
          <w:marRight w:val="0"/>
          <w:marTop w:val="0"/>
          <w:marBottom w:val="0"/>
          <w:divBdr>
            <w:top w:val="none" w:sz="0" w:space="0" w:color="auto"/>
            <w:left w:val="none" w:sz="0" w:space="0" w:color="auto"/>
            <w:bottom w:val="none" w:sz="0" w:space="0" w:color="auto"/>
            <w:right w:val="none" w:sz="0" w:space="0" w:color="auto"/>
          </w:divBdr>
          <w:divsChild>
            <w:div w:id="530849688">
              <w:marLeft w:val="0"/>
              <w:marRight w:val="0"/>
              <w:marTop w:val="0"/>
              <w:marBottom w:val="0"/>
              <w:divBdr>
                <w:top w:val="none" w:sz="0" w:space="0" w:color="auto"/>
                <w:left w:val="none" w:sz="0" w:space="0" w:color="auto"/>
                <w:bottom w:val="none" w:sz="0" w:space="0" w:color="auto"/>
                <w:right w:val="none" w:sz="0" w:space="0" w:color="auto"/>
              </w:divBdr>
            </w:div>
          </w:divsChild>
        </w:div>
        <w:div w:id="531186662">
          <w:marLeft w:val="0"/>
          <w:marRight w:val="0"/>
          <w:marTop w:val="0"/>
          <w:marBottom w:val="0"/>
          <w:divBdr>
            <w:top w:val="none" w:sz="0" w:space="0" w:color="auto"/>
            <w:left w:val="none" w:sz="0" w:space="0" w:color="auto"/>
            <w:bottom w:val="none" w:sz="0" w:space="0" w:color="auto"/>
            <w:right w:val="none" w:sz="0" w:space="0" w:color="auto"/>
          </w:divBdr>
          <w:divsChild>
            <w:div w:id="1066562385">
              <w:marLeft w:val="0"/>
              <w:marRight w:val="0"/>
              <w:marTop w:val="0"/>
              <w:marBottom w:val="0"/>
              <w:divBdr>
                <w:top w:val="none" w:sz="0" w:space="0" w:color="auto"/>
                <w:left w:val="none" w:sz="0" w:space="0" w:color="auto"/>
                <w:bottom w:val="none" w:sz="0" w:space="0" w:color="auto"/>
                <w:right w:val="none" w:sz="0" w:space="0" w:color="auto"/>
              </w:divBdr>
            </w:div>
          </w:divsChild>
        </w:div>
        <w:div w:id="547303439">
          <w:marLeft w:val="0"/>
          <w:marRight w:val="0"/>
          <w:marTop w:val="0"/>
          <w:marBottom w:val="0"/>
          <w:divBdr>
            <w:top w:val="none" w:sz="0" w:space="0" w:color="auto"/>
            <w:left w:val="none" w:sz="0" w:space="0" w:color="auto"/>
            <w:bottom w:val="none" w:sz="0" w:space="0" w:color="auto"/>
            <w:right w:val="none" w:sz="0" w:space="0" w:color="auto"/>
          </w:divBdr>
          <w:divsChild>
            <w:div w:id="1987737469">
              <w:marLeft w:val="0"/>
              <w:marRight w:val="0"/>
              <w:marTop w:val="0"/>
              <w:marBottom w:val="0"/>
              <w:divBdr>
                <w:top w:val="none" w:sz="0" w:space="0" w:color="auto"/>
                <w:left w:val="none" w:sz="0" w:space="0" w:color="auto"/>
                <w:bottom w:val="none" w:sz="0" w:space="0" w:color="auto"/>
                <w:right w:val="none" w:sz="0" w:space="0" w:color="auto"/>
              </w:divBdr>
            </w:div>
          </w:divsChild>
        </w:div>
        <w:div w:id="552153203">
          <w:marLeft w:val="0"/>
          <w:marRight w:val="0"/>
          <w:marTop w:val="0"/>
          <w:marBottom w:val="0"/>
          <w:divBdr>
            <w:top w:val="none" w:sz="0" w:space="0" w:color="auto"/>
            <w:left w:val="none" w:sz="0" w:space="0" w:color="auto"/>
            <w:bottom w:val="none" w:sz="0" w:space="0" w:color="auto"/>
            <w:right w:val="none" w:sz="0" w:space="0" w:color="auto"/>
          </w:divBdr>
          <w:divsChild>
            <w:div w:id="45033562">
              <w:marLeft w:val="0"/>
              <w:marRight w:val="0"/>
              <w:marTop w:val="0"/>
              <w:marBottom w:val="0"/>
              <w:divBdr>
                <w:top w:val="none" w:sz="0" w:space="0" w:color="auto"/>
                <w:left w:val="none" w:sz="0" w:space="0" w:color="auto"/>
                <w:bottom w:val="none" w:sz="0" w:space="0" w:color="auto"/>
                <w:right w:val="none" w:sz="0" w:space="0" w:color="auto"/>
              </w:divBdr>
            </w:div>
          </w:divsChild>
        </w:div>
        <w:div w:id="581986533">
          <w:marLeft w:val="0"/>
          <w:marRight w:val="0"/>
          <w:marTop w:val="0"/>
          <w:marBottom w:val="0"/>
          <w:divBdr>
            <w:top w:val="none" w:sz="0" w:space="0" w:color="auto"/>
            <w:left w:val="none" w:sz="0" w:space="0" w:color="auto"/>
            <w:bottom w:val="none" w:sz="0" w:space="0" w:color="auto"/>
            <w:right w:val="none" w:sz="0" w:space="0" w:color="auto"/>
          </w:divBdr>
          <w:divsChild>
            <w:div w:id="622226417">
              <w:marLeft w:val="0"/>
              <w:marRight w:val="0"/>
              <w:marTop w:val="0"/>
              <w:marBottom w:val="0"/>
              <w:divBdr>
                <w:top w:val="none" w:sz="0" w:space="0" w:color="auto"/>
                <w:left w:val="none" w:sz="0" w:space="0" w:color="auto"/>
                <w:bottom w:val="none" w:sz="0" w:space="0" w:color="auto"/>
                <w:right w:val="none" w:sz="0" w:space="0" w:color="auto"/>
              </w:divBdr>
            </w:div>
          </w:divsChild>
        </w:div>
        <w:div w:id="586378115">
          <w:marLeft w:val="0"/>
          <w:marRight w:val="0"/>
          <w:marTop w:val="0"/>
          <w:marBottom w:val="0"/>
          <w:divBdr>
            <w:top w:val="none" w:sz="0" w:space="0" w:color="auto"/>
            <w:left w:val="none" w:sz="0" w:space="0" w:color="auto"/>
            <w:bottom w:val="none" w:sz="0" w:space="0" w:color="auto"/>
            <w:right w:val="none" w:sz="0" w:space="0" w:color="auto"/>
          </w:divBdr>
          <w:divsChild>
            <w:div w:id="905915179">
              <w:marLeft w:val="0"/>
              <w:marRight w:val="0"/>
              <w:marTop w:val="0"/>
              <w:marBottom w:val="0"/>
              <w:divBdr>
                <w:top w:val="none" w:sz="0" w:space="0" w:color="auto"/>
                <w:left w:val="none" w:sz="0" w:space="0" w:color="auto"/>
                <w:bottom w:val="none" w:sz="0" w:space="0" w:color="auto"/>
                <w:right w:val="none" w:sz="0" w:space="0" w:color="auto"/>
              </w:divBdr>
            </w:div>
          </w:divsChild>
        </w:div>
        <w:div w:id="592856831">
          <w:marLeft w:val="0"/>
          <w:marRight w:val="0"/>
          <w:marTop w:val="0"/>
          <w:marBottom w:val="0"/>
          <w:divBdr>
            <w:top w:val="none" w:sz="0" w:space="0" w:color="auto"/>
            <w:left w:val="none" w:sz="0" w:space="0" w:color="auto"/>
            <w:bottom w:val="none" w:sz="0" w:space="0" w:color="auto"/>
            <w:right w:val="none" w:sz="0" w:space="0" w:color="auto"/>
          </w:divBdr>
          <w:divsChild>
            <w:div w:id="1599677126">
              <w:marLeft w:val="0"/>
              <w:marRight w:val="0"/>
              <w:marTop w:val="0"/>
              <w:marBottom w:val="0"/>
              <w:divBdr>
                <w:top w:val="none" w:sz="0" w:space="0" w:color="auto"/>
                <w:left w:val="none" w:sz="0" w:space="0" w:color="auto"/>
                <w:bottom w:val="none" w:sz="0" w:space="0" w:color="auto"/>
                <w:right w:val="none" w:sz="0" w:space="0" w:color="auto"/>
              </w:divBdr>
            </w:div>
          </w:divsChild>
        </w:div>
        <w:div w:id="596407342">
          <w:marLeft w:val="0"/>
          <w:marRight w:val="0"/>
          <w:marTop w:val="0"/>
          <w:marBottom w:val="0"/>
          <w:divBdr>
            <w:top w:val="none" w:sz="0" w:space="0" w:color="auto"/>
            <w:left w:val="none" w:sz="0" w:space="0" w:color="auto"/>
            <w:bottom w:val="none" w:sz="0" w:space="0" w:color="auto"/>
            <w:right w:val="none" w:sz="0" w:space="0" w:color="auto"/>
          </w:divBdr>
          <w:divsChild>
            <w:div w:id="1684816621">
              <w:marLeft w:val="0"/>
              <w:marRight w:val="0"/>
              <w:marTop w:val="0"/>
              <w:marBottom w:val="0"/>
              <w:divBdr>
                <w:top w:val="none" w:sz="0" w:space="0" w:color="auto"/>
                <w:left w:val="none" w:sz="0" w:space="0" w:color="auto"/>
                <w:bottom w:val="none" w:sz="0" w:space="0" w:color="auto"/>
                <w:right w:val="none" w:sz="0" w:space="0" w:color="auto"/>
              </w:divBdr>
            </w:div>
          </w:divsChild>
        </w:div>
        <w:div w:id="612978362">
          <w:marLeft w:val="0"/>
          <w:marRight w:val="0"/>
          <w:marTop w:val="0"/>
          <w:marBottom w:val="0"/>
          <w:divBdr>
            <w:top w:val="none" w:sz="0" w:space="0" w:color="auto"/>
            <w:left w:val="none" w:sz="0" w:space="0" w:color="auto"/>
            <w:bottom w:val="none" w:sz="0" w:space="0" w:color="auto"/>
            <w:right w:val="none" w:sz="0" w:space="0" w:color="auto"/>
          </w:divBdr>
          <w:divsChild>
            <w:div w:id="1186288096">
              <w:marLeft w:val="0"/>
              <w:marRight w:val="0"/>
              <w:marTop w:val="0"/>
              <w:marBottom w:val="0"/>
              <w:divBdr>
                <w:top w:val="none" w:sz="0" w:space="0" w:color="auto"/>
                <w:left w:val="none" w:sz="0" w:space="0" w:color="auto"/>
                <w:bottom w:val="none" w:sz="0" w:space="0" w:color="auto"/>
                <w:right w:val="none" w:sz="0" w:space="0" w:color="auto"/>
              </w:divBdr>
            </w:div>
          </w:divsChild>
        </w:div>
        <w:div w:id="648243694">
          <w:marLeft w:val="0"/>
          <w:marRight w:val="0"/>
          <w:marTop w:val="0"/>
          <w:marBottom w:val="0"/>
          <w:divBdr>
            <w:top w:val="none" w:sz="0" w:space="0" w:color="auto"/>
            <w:left w:val="none" w:sz="0" w:space="0" w:color="auto"/>
            <w:bottom w:val="none" w:sz="0" w:space="0" w:color="auto"/>
            <w:right w:val="none" w:sz="0" w:space="0" w:color="auto"/>
          </w:divBdr>
          <w:divsChild>
            <w:div w:id="191262852">
              <w:marLeft w:val="0"/>
              <w:marRight w:val="0"/>
              <w:marTop w:val="0"/>
              <w:marBottom w:val="0"/>
              <w:divBdr>
                <w:top w:val="none" w:sz="0" w:space="0" w:color="auto"/>
                <w:left w:val="none" w:sz="0" w:space="0" w:color="auto"/>
                <w:bottom w:val="none" w:sz="0" w:space="0" w:color="auto"/>
                <w:right w:val="none" w:sz="0" w:space="0" w:color="auto"/>
              </w:divBdr>
            </w:div>
          </w:divsChild>
        </w:div>
        <w:div w:id="648245382">
          <w:marLeft w:val="0"/>
          <w:marRight w:val="0"/>
          <w:marTop w:val="0"/>
          <w:marBottom w:val="0"/>
          <w:divBdr>
            <w:top w:val="none" w:sz="0" w:space="0" w:color="auto"/>
            <w:left w:val="none" w:sz="0" w:space="0" w:color="auto"/>
            <w:bottom w:val="none" w:sz="0" w:space="0" w:color="auto"/>
            <w:right w:val="none" w:sz="0" w:space="0" w:color="auto"/>
          </w:divBdr>
          <w:divsChild>
            <w:div w:id="1267037810">
              <w:marLeft w:val="0"/>
              <w:marRight w:val="0"/>
              <w:marTop w:val="0"/>
              <w:marBottom w:val="0"/>
              <w:divBdr>
                <w:top w:val="none" w:sz="0" w:space="0" w:color="auto"/>
                <w:left w:val="none" w:sz="0" w:space="0" w:color="auto"/>
                <w:bottom w:val="none" w:sz="0" w:space="0" w:color="auto"/>
                <w:right w:val="none" w:sz="0" w:space="0" w:color="auto"/>
              </w:divBdr>
            </w:div>
          </w:divsChild>
        </w:div>
        <w:div w:id="689063521">
          <w:marLeft w:val="0"/>
          <w:marRight w:val="0"/>
          <w:marTop w:val="0"/>
          <w:marBottom w:val="0"/>
          <w:divBdr>
            <w:top w:val="none" w:sz="0" w:space="0" w:color="auto"/>
            <w:left w:val="none" w:sz="0" w:space="0" w:color="auto"/>
            <w:bottom w:val="none" w:sz="0" w:space="0" w:color="auto"/>
            <w:right w:val="none" w:sz="0" w:space="0" w:color="auto"/>
          </w:divBdr>
          <w:divsChild>
            <w:div w:id="902912558">
              <w:marLeft w:val="0"/>
              <w:marRight w:val="0"/>
              <w:marTop w:val="0"/>
              <w:marBottom w:val="0"/>
              <w:divBdr>
                <w:top w:val="none" w:sz="0" w:space="0" w:color="auto"/>
                <w:left w:val="none" w:sz="0" w:space="0" w:color="auto"/>
                <w:bottom w:val="none" w:sz="0" w:space="0" w:color="auto"/>
                <w:right w:val="none" w:sz="0" w:space="0" w:color="auto"/>
              </w:divBdr>
            </w:div>
          </w:divsChild>
        </w:div>
        <w:div w:id="692876534">
          <w:marLeft w:val="0"/>
          <w:marRight w:val="0"/>
          <w:marTop w:val="0"/>
          <w:marBottom w:val="0"/>
          <w:divBdr>
            <w:top w:val="none" w:sz="0" w:space="0" w:color="auto"/>
            <w:left w:val="none" w:sz="0" w:space="0" w:color="auto"/>
            <w:bottom w:val="none" w:sz="0" w:space="0" w:color="auto"/>
            <w:right w:val="none" w:sz="0" w:space="0" w:color="auto"/>
          </w:divBdr>
          <w:divsChild>
            <w:div w:id="2040619383">
              <w:marLeft w:val="0"/>
              <w:marRight w:val="0"/>
              <w:marTop w:val="0"/>
              <w:marBottom w:val="0"/>
              <w:divBdr>
                <w:top w:val="none" w:sz="0" w:space="0" w:color="auto"/>
                <w:left w:val="none" w:sz="0" w:space="0" w:color="auto"/>
                <w:bottom w:val="none" w:sz="0" w:space="0" w:color="auto"/>
                <w:right w:val="none" w:sz="0" w:space="0" w:color="auto"/>
              </w:divBdr>
            </w:div>
          </w:divsChild>
        </w:div>
        <w:div w:id="696155975">
          <w:marLeft w:val="0"/>
          <w:marRight w:val="0"/>
          <w:marTop w:val="0"/>
          <w:marBottom w:val="0"/>
          <w:divBdr>
            <w:top w:val="none" w:sz="0" w:space="0" w:color="auto"/>
            <w:left w:val="none" w:sz="0" w:space="0" w:color="auto"/>
            <w:bottom w:val="none" w:sz="0" w:space="0" w:color="auto"/>
            <w:right w:val="none" w:sz="0" w:space="0" w:color="auto"/>
          </w:divBdr>
          <w:divsChild>
            <w:div w:id="1894660751">
              <w:marLeft w:val="0"/>
              <w:marRight w:val="0"/>
              <w:marTop w:val="0"/>
              <w:marBottom w:val="0"/>
              <w:divBdr>
                <w:top w:val="none" w:sz="0" w:space="0" w:color="auto"/>
                <w:left w:val="none" w:sz="0" w:space="0" w:color="auto"/>
                <w:bottom w:val="none" w:sz="0" w:space="0" w:color="auto"/>
                <w:right w:val="none" w:sz="0" w:space="0" w:color="auto"/>
              </w:divBdr>
            </w:div>
          </w:divsChild>
        </w:div>
        <w:div w:id="702898427">
          <w:marLeft w:val="0"/>
          <w:marRight w:val="0"/>
          <w:marTop w:val="0"/>
          <w:marBottom w:val="0"/>
          <w:divBdr>
            <w:top w:val="none" w:sz="0" w:space="0" w:color="auto"/>
            <w:left w:val="none" w:sz="0" w:space="0" w:color="auto"/>
            <w:bottom w:val="none" w:sz="0" w:space="0" w:color="auto"/>
            <w:right w:val="none" w:sz="0" w:space="0" w:color="auto"/>
          </w:divBdr>
          <w:divsChild>
            <w:div w:id="1348488098">
              <w:marLeft w:val="0"/>
              <w:marRight w:val="0"/>
              <w:marTop w:val="0"/>
              <w:marBottom w:val="0"/>
              <w:divBdr>
                <w:top w:val="none" w:sz="0" w:space="0" w:color="auto"/>
                <w:left w:val="none" w:sz="0" w:space="0" w:color="auto"/>
                <w:bottom w:val="none" w:sz="0" w:space="0" w:color="auto"/>
                <w:right w:val="none" w:sz="0" w:space="0" w:color="auto"/>
              </w:divBdr>
            </w:div>
          </w:divsChild>
        </w:div>
        <w:div w:id="702949026">
          <w:marLeft w:val="0"/>
          <w:marRight w:val="0"/>
          <w:marTop w:val="0"/>
          <w:marBottom w:val="0"/>
          <w:divBdr>
            <w:top w:val="none" w:sz="0" w:space="0" w:color="auto"/>
            <w:left w:val="none" w:sz="0" w:space="0" w:color="auto"/>
            <w:bottom w:val="none" w:sz="0" w:space="0" w:color="auto"/>
            <w:right w:val="none" w:sz="0" w:space="0" w:color="auto"/>
          </w:divBdr>
          <w:divsChild>
            <w:div w:id="726877026">
              <w:marLeft w:val="0"/>
              <w:marRight w:val="0"/>
              <w:marTop w:val="0"/>
              <w:marBottom w:val="0"/>
              <w:divBdr>
                <w:top w:val="none" w:sz="0" w:space="0" w:color="auto"/>
                <w:left w:val="none" w:sz="0" w:space="0" w:color="auto"/>
                <w:bottom w:val="none" w:sz="0" w:space="0" w:color="auto"/>
                <w:right w:val="none" w:sz="0" w:space="0" w:color="auto"/>
              </w:divBdr>
            </w:div>
          </w:divsChild>
        </w:div>
        <w:div w:id="722103243">
          <w:marLeft w:val="0"/>
          <w:marRight w:val="0"/>
          <w:marTop w:val="0"/>
          <w:marBottom w:val="0"/>
          <w:divBdr>
            <w:top w:val="none" w:sz="0" w:space="0" w:color="auto"/>
            <w:left w:val="none" w:sz="0" w:space="0" w:color="auto"/>
            <w:bottom w:val="none" w:sz="0" w:space="0" w:color="auto"/>
            <w:right w:val="none" w:sz="0" w:space="0" w:color="auto"/>
          </w:divBdr>
          <w:divsChild>
            <w:div w:id="1910654468">
              <w:marLeft w:val="0"/>
              <w:marRight w:val="0"/>
              <w:marTop w:val="0"/>
              <w:marBottom w:val="0"/>
              <w:divBdr>
                <w:top w:val="none" w:sz="0" w:space="0" w:color="auto"/>
                <w:left w:val="none" w:sz="0" w:space="0" w:color="auto"/>
                <w:bottom w:val="none" w:sz="0" w:space="0" w:color="auto"/>
                <w:right w:val="none" w:sz="0" w:space="0" w:color="auto"/>
              </w:divBdr>
            </w:div>
          </w:divsChild>
        </w:div>
        <w:div w:id="734007913">
          <w:marLeft w:val="0"/>
          <w:marRight w:val="0"/>
          <w:marTop w:val="0"/>
          <w:marBottom w:val="0"/>
          <w:divBdr>
            <w:top w:val="none" w:sz="0" w:space="0" w:color="auto"/>
            <w:left w:val="none" w:sz="0" w:space="0" w:color="auto"/>
            <w:bottom w:val="none" w:sz="0" w:space="0" w:color="auto"/>
            <w:right w:val="none" w:sz="0" w:space="0" w:color="auto"/>
          </w:divBdr>
          <w:divsChild>
            <w:div w:id="1968387991">
              <w:marLeft w:val="0"/>
              <w:marRight w:val="0"/>
              <w:marTop w:val="0"/>
              <w:marBottom w:val="0"/>
              <w:divBdr>
                <w:top w:val="none" w:sz="0" w:space="0" w:color="auto"/>
                <w:left w:val="none" w:sz="0" w:space="0" w:color="auto"/>
                <w:bottom w:val="none" w:sz="0" w:space="0" w:color="auto"/>
                <w:right w:val="none" w:sz="0" w:space="0" w:color="auto"/>
              </w:divBdr>
            </w:div>
          </w:divsChild>
        </w:div>
        <w:div w:id="747653666">
          <w:marLeft w:val="0"/>
          <w:marRight w:val="0"/>
          <w:marTop w:val="0"/>
          <w:marBottom w:val="0"/>
          <w:divBdr>
            <w:top w:val="none" w:sz="0" w:space="0" w:color="auto"/>
            <w:left w:val="none" w:sz="0" w:space="0" w:color="auto"/>
            <w:bottom w:val="none" w:sz="0" w:space="0" w:color="auto"/>
            <w:right w:val="none" w:sz="0" w:space="0" w:color="auto"/>
          </w:divBdr>
          <w:divsChild>
            <w:div w:id="1102918607">
              <w:marLeft w:val="0"/>
              <w:marRight w:val="0"/>
              <w:marTop w:val="0"/>
              <w:marBottom w:val="0"/>
              <w:divBdr>
                <w:top w:val="none" w:sz="0" w:space="0" w:color="auto"/>
                <w:left w:val="none" w:sz="0" w:space="0" w:color="auto"/>
                <w:bottom w:val="none" w:sz="0" w:space="0" w:color="auto"/>
                <w:right w:val="none" w:sz="0" w:space="0" w:color="auto"/>
              </w:divBdr>
            </w:div>
          </w:divsChild>
        </w:div>
        <w:div w:id="757559405">
          <w:marLeft w:val="0"/>
          <w:marRight w:val="0"/>
          <w:marTop w:val="0"/>
          <w:marBottom w:val="0"/>
          <w:divBdr>
            <w:top w:val="none" w:sz="0" w:space="0" w:color="auto"/>
            <w:left w:val="none" w:sz="0" w:space="0" w:color="auto"/>
            <w:bottom w:val="none" w:sz="0" w:space="0" w:color="auto"/>
            <w:right w:val="none" w:sz="0" w:space="0" w:color="auto"/>
          </w:divBdr>
          <w:divsChild>
            <w:div w:id="1266962802">
              <w:marLeft w:val="0"/>
              <w:marRight w:val="0"/>
              <w:marTop w:val="0"/>
              <w:marBottom w:val="0"/>
              <w:divBdr>
                <w:top w:val="none" w:sz="0" w:space="0" w:color="auto"/>
                <w:left w:val="none" w:sz="0" w:space="0" w:color="auto"/>
                <w:bottom w:val="none" w:sz="0" w:space="0" w:color="auto"/>
                <w:right w:val="none" w:sz="0" w:space="0" w:color="auto"/>
              </w:divBdr>
            </w:div>
          </w:divsChild>
        </w:div>
        <w:div w:id="761340458">
          <w:marLeft w:val="0"/>
          <w:marRight w:val="0"/>
          <w:marTop w:val="0"/>
          <w:marBottom w:val="0"/>
          <w:divBdr>
            <w:top w:val="none" w:sz="0" w:space="0" w:color="auto"/>
            <w:left w:val="none" w:sz="0" w:space="0" w:color="auto"/>
            <w:bottom w:val="none" w:sz="0" w:space="0" w:color="auto"/>
            <w:right w:val="none" w:sz="0" w:space="0" w:color="auto"/>
          </w:divBdr>
          <w:divsChild>
            <w:div w:id="1937665463">
              <w:marLeft w:val="0"/>
              <w:marRight w:val="0"/>
              <w:marTop w:val="0"/>
              <w:marBottom w:val="0"/>
              <w:divBdr>
                <w:top w:val="none" w:sz="0" w:space="0" w:color="auto"/>
                <w:left w:val="none" w:sz="0" w:space="0" w:color="auto"/>
                <w:bottom w:val="none" w:sz="0" w:space="0" w:color="auto"/>
                <w:right w:val="none" w:sz="0" w:space="0" w:color="auto"/>
              </w:divBdr>
            </w:div>
          </w:divsChild>
        </w:div>
        <w:div w:id="787236908">
          <w:marLeft w:val="0"/>
          <w:marRight w:val="0"/>
          <w:marTop w:val="0"/>
          <w:marBottom w:val="0"/>
          <w:divBdr>
            <w:top w:val="none" w:sz="0" w:space="0" w:color="auto"/>
            <w:left w:val="none" w:sz="0" w:space="0" w:color="auto"/>
            <w:bottom w:val="none" w:sz="0" w:space="0" w:color="auto"/>
            <w:right w:val="none" w:sz="0" w:space="0" w:color="auto"/>
          </w:divBdr>
          <w:divsChild>
            <w:div w:id="429014645">
              <w:marLeft w:val="0"/>
              <w:marRight w:val="0"/>
              <w:marTop w:val="0"/>
              <w:marBottom w:val="0"/>
              <w:divBdr>
                <w:top w:val="none" w:sz="0" w:space="0" w:color="auto"/>
                <w:left w:val="none" w:sz="0" w:space="0" w:color="auto"/>
                <w:bottom w:val="none" w:sz="0" w:space="0" w:color="auto"/>
                <w:right w:val="none" w:sz="0" w:space="0" w:color="auto"/>
              </w:divBdr>
            </w:div>
          </w:divsChild>
        </w:div>
        <w:div w:id="806510607">
          <w:marLeft w:val="0"/>
          <w:marRight w:val="0"/>
          <w:marTop w:val="0"/>
          <w:marBottom w:val="0"/>
          <w:divBdr>
            <w:top w:val="none" w:sz="0" w:space="0" w:color="auto"/>
            <w:left w:val="none" w:sz="0" w:space="0" w:color="auto"/>
            <w:bottom w:val="none" w:sz="0" w:space="0" w:color="auto"/>
            <w:right w:val="none" w:sz="0" w:space="0" w:color="auto"/>
          </w:divBdr>
          <w:divsChild>
            <w:div w:id="1378971220">
              <w:marLeft w:val="0"/>
              <w:marRight w:val="0"/>
              <w:marTop w:val="0"/>
              <w:marBottom w:val="0"/>
              <w:divBdr>
                <w:top w:val="none" w:sz="0" w:space="0" w:color="auto"/>
                <w:left w:val="none" w:sz="0" w:space="0" w:color="auto"/>
                <w:bottom w:val="none" w:sz="0" w:space="0" w:color="auto"/>
                <w:right w:val="none" w:sz="0" w:space="0" w:color="auto"/>
              </w:divBdr>
            </w:div>
          </w:divsChild>
        </w:div>
        <w:div w:id="808203908">
          <w:marLeft w:val="0"/>
          <w:marRight w:val="0"/>
          <w:marTop w:val="0"/>
          <w:marBottom w:val="0"/>
          <w:divBdr>
            <w:top w:val="none" w:sz="0" w:space="0" w:color="auto"/>
            <w:left w:val="none" w:sz="0" w:space="0" w:color="auto"/>
            <w:bottom w:val="none" w:sz="0" w:space="0" w:color="auto"/>
            <w:right w:val="none" w:sz="0" w:space="0" w:color="auto"/>
          </w:divBdr>
          <w:divsChild>
            <w:div w:id="1888950371">
              <w:marLeft w:val="0"/>
              <w:marRight w:val="0"/>
              <w:marTop w:val="0"/>
              <w:marBottom w:val="0"/>
              <w:divBdr>
                <w:top w:val="none" w:sz="0" w:space="0" w:color="auto"/>
                <w:left w:val="none" w:sz="0" w:space="0" w:color="auto"/>
                <w:bottom w:val="none" w:sz="0" w:space="0" w:color="auto"/>
                <w:right w:val="none" w:sz="0" w:space="0" w:color="auto"/>
              </w:divBdr>
            </w:div>
          </w:divsChild>
        </w:div>
        <w:div w:id="817721285">
          <w:marLeft w:val="0"/>
          <w:marRight w:val="0"/>
          <w:marTop w:val="0"/>
          <w:marBottom w:val="0"/>
          <w:divBdr>
            <w:top w:val="none" w:sz="0" w:space="0" w:color="auto"/>
            <w:left w:val="none" w:sz="0" w:space="0" w:color="auto"/>
            <w:bottom w:val="none" w:sz="0" w:space="0" w:color="auto"/>
            <w:right w:val="none" w:sz="0" w:space="0" w:color="auto"/>
          </w:divBdr>
          <w:divsChild>
            <w:div w:id="1613125326">
              <w:marLeft w:val="0"/>
              <w:marRight w:val="0"/>
              <w:marTop w:val="0"/>
              <w:marBottom w:val="0"/>
              <w:divBdr>
                <w:top w:val="none" w:sz="0" w:space="0" w:color="auto"/>
                <w:left w:val="none" w:sz="0" w:space="0" w:color="auto"/>
                <w:bottom w:val="none" w:sz="0" w:space="0" w:color="auto"/>
                <w:right w:val="none" w:sz="0" w:space="0" w:color="auto"/>
              </w:divBdr>
            </w:div>
          </w:divsChild>
        </w:div>
        <w:div w:id="824201478">
          <w:marLeft w:val="0"/>
          <w:marRight w:val="0"/>
          <w:marTop w:val="0"/>
          <w:marBottom w:val="0"/>
          <w:divBdr>
            <w:top w:val="none" w:sz="0" w:space="0" w:color="auto"/>
            <w:left w:val="none" w:sz="0" w:space="0" w:color="auto"/>
            <w:bottom w:val="none" w:sz="0" w:space="0" w:color="auto"/>
            <w:right w:val="none" w:sz="0" w:space="0" w:color="auto"/>
          </w:divBdr>
          <w:divsChild>
            <w:div w:id="901907441">
              <w:marLeft w:val="0"/>
              <w:marRight w:val="0"/>
              <w:marTop w:val="0"/>
              <w:marBottom w:val="0"/>
              <w:divBdr>
                <w:top w:val="none" w:sz="0" w:space="0" w:color="auto"/>
                <w:left w:val="none" w:sz="0" w:space="0" w:color="auto"/>
                <w:bottom w:val="none" w:sz="0" w:space="0" w:color="auto"/>
                <w:right w:val="none" w:sz="0" w:space="0" w:color="auto"/>
              </w:divBdr>
            </w:div>
          </w:divsChild>
        </w:div>
        <w:div w:id="828908571">
          <w:marLeft w:val="0"/>
          <w:marRight w:val="0"/>
          <w:marTop w:val="0"/>
          <w:marBottom w:val="0"/>
          <w:divBdr>
            <w:top w:val="none" w:sz="0" w:space="0" w:color="auto"/>
            <w:left w:val="none" w:sz="0" w:space="0" w:color="auto"/>
            <w:bottom w:val="none" w:sz="0" w:space="0" w:color="auto"/>
            <w:right w:val="none" w:sz="0" w:space="0" w:color="auto"/>
          </w:divBdr>
          <w:divsChild>
            <w:div w:id="1856914852">
              <w:marLeft w:val="0"/>
              <w:marRight w:val="0"/>
              <w:marTop w:val="0"/>
              <w:marBottom w:val="0"/>
              <w:divBdr>
                <w:top w:val="none" w:sz="0" w:space="0" w:color="auto"/>
                <w:left w:val="none" w:sz="0" w:space="0" w:color="auto"/>
                <w:bottom w:val="none" w:sz="0" w:space="0" w:color="auto"/>
                <w:right w:val="none" w:sz="0" w:space="0" w:color="auto"/>
              </w:divBdr>
            </w:div>
          </w:divsChild>
        </w:div>
        <w:div w:id="830367796">
          <w:marLeft w:val="0"/>
          <w:marRight w:val="0"/>
          <w:marTop w:val="0"/>
          <w:marBottom w:val="0"/>
          <w:divBdr>
            <w:top w:val="none" w:sz="0" w:space="0" w:color="auto"/>
            <w:left w:val="none" w:sz="0" w:space="0" w:color="auto"/>
            <w:bottom w:val="none" w:sz="0" w:space="0" w:color="auto"/>
            <w:right w:val="none" w:sz="0" w:space="0" w:color="auto"/>
          </w:divBdr>
          <w:divsChild>
            <w:div w:id="744062586">
              <w:marLeft w:val="0"/>
              <w:marRight w:val="0"/>
              <w:marTop w:val="0"/>
              <w:marBottom w:val="0"/>
              <w:divBdr>
                <w:top w:val="none" w:sz="0" w:space="0" w:color="auto"/>
                <w:left w:val="none" w:sz="0" w:space="0" w:color="auto"/>
                <w:bottom w:val="none" w:sz="0" w:space="0" w:color="auto"/>
                <w:right w:val="none" w:sz="0" w:space="0" w:color="auto"/>
              </w:divBdr>
            </w:div>
          </w:divsChild>
        </w:div>
        <w:div w:id="840660431">
          <w:marLeft w:val="0"/>
          <w:marRight w:val="0"/>
          <w:marTop w:val="0"/>
          <w:marBottom w:val="0"/>
          <w:divBdr>
            <w:top w:val="none" w:sz="0" w:space="0" w:color="auto"/>
            <w:left w:val="none" w:sz="0" w:space="0" w:color="auto"/>
            <w:bottom w:val="none" w:sz="0" w:space="0" w:color="auto"/>
            <w:right w:val="none" w:sz="0" w:space="0" w:color="auto"/>
          </w:divBdr>
          <w:divsChild>
            <w:div w:id="1850950252">
              <w:marLeft w:val="0"/>
              <w:marRight w:val="0"/>
              <w:marTop w:val="0"/>
              <w:marBottom w:val="0"/>
              <w:divBdr>
                <w:top w:val="none" w:sz="0" w:space="0" w:color="auto"/>
                <w:left w:val="none" w:sz="0" w:space="0" w:color="auto"/>
                <w:bottom w:val="none" w:sz="0" w:space="0" w:color="auto"/>
                <w:right w:val="none" w:sz="0" w:space="0" w:color="auto"/>
              </w:divBdr>
            </w:div>
          </w:divsChild>
        </w:div>
        <w:div w:id="860970392">
          <w:marLeft w:val="0"/>
          <w:marRight w:val="0"/>
          <w:marTop w:val="0"/>
          <w:marBottom w:val="0"/>
          <w:divBdr>
            <w:top w:val="none" w:sz="0" w:space="0" w:color="auto"/>
            <w:left w:val="none" w:sz="0" w:space="0" w:color="auto"/>
            <w:bottom w:val="none" w:sz="0" w:space="0" w:color="auto"/>
            <w:right w:val="none" w:sz="0" w:space="0" w:color="auto"/>
          </w:divBdr>
          <w:divsChild>
            <w:div w:id="1163885995">
              <w:marLeft w:val="0"/>
              <w:marRight w:val="0"/>
              <w:marTop w:val="0"/>
              <w:marBottom w:val="0"/>
              <w:divBdr>
                <w:top w:val="none" w:sz="0" w:space="0" w:color="auto"/>
                <w:left w:val="none" w:sz="0" w:space="0" w:color="auto"/>
                <w:bottom w:val="none" w:sz="0" w:space="0" w:color="auto"/>
                <w:right w:val="none" w:sz="0" w:space="0" w:color="auto"/>
              </w:divBdr>
            </w:div>
          </w:divsChild>
        </w:div>
        <w:div w:id="870848629">
          <w:marLeft w:val="0"/>
          <w:marRight w:val="0"/>
          <w:marTop w:val="0"/>
          <w:marBottom w:val="0"/>
          <w:divBdr>
            <w:top w:val="none" w:sz="0" w:space="0" w:color="auto"/>
            <w:left w:val="none" w:sz="0" w:space="0" w:color="auto"/>
            <w:bottom w:val="none" w:sz="0" w:space="0" w:color="auto"/>
            <w:right w:val="none" w:sz="0" w:space="0" w:color="auto"/>
          </w:divBdr>
          <w:divsChild>
            <w:div w:id="781729070">
              <w:marLeft w:val="0"/>
              <w:marRight w:val="0"/>
              <w:marTop w:val="0"/>
              <w:marBottom w:val="0"/>
              <w:divBdr>
                <w:top w:val="none" w:sz="0" w:space="0" w:color="auto"/>
                <w:left w:val="none" w:sz="0" w:space="0" w:color="auto"/>
                <w:bottom w:val="none" w:sz="0" w:space="0" w:color="auto"/>
                <w:right w:val="none" w:sz="0" w:space="0" w:color="auto"/>
              </w:divBdr>
            </w:div>
          </w:divsChild>
        </w:div>
        <w:div w:id="888344561">
          <w:marLeft w:val="0"/>
          <w:marRight w:val="0"/>
          <w:marTop w:val="0"/>
          <w:marBottom w:val="0"/>
          <w:divBdr>
            <w:top w:val="none" w:sz="0" w:space="0" w:color="auto"/>
            <w:left w:val="none" w:sz="0" w:space="0" w:color="auto"/>
            <w:bottom w:val="none" w:sz="0" w:space="0" w:color="auto"/>
            <w:right w:val="none" w:sz="0" w:space="0" w:color="auto"/>
          </w:divBdr>
          <w:divsChild>
            <w:div w:id="1971860995">
              <w:marLeft w:val="0"/>
              <w:marRight w:val="0"/>
              <w:marTop w:val="0"/>
              <w:marBottom w:val="0"/>
              <w:divBdr>
                <w:top w:val="none" w:sz="0" w:space="0" w:color="auto"/>
                <w:left w:val="none" w:sz="0" w:space="0" w:color="auto"/>
                <w:bottom w:val="none" w:sz="0" w:space="0" w:color="auto"/>
                <w:right w:val="none" w:sz="0" w:space="0" w:color="auto"/>
              </w:divBdr>
            </w:div>
          </w:divsChild>
        </w:div>
        <w:div w:id="888566164">
          <w:marLeft w:val="0"/>
          <w:marRight w:val="0"/>
          <w:marTop w:val="0"/>
          <w:marBottom w:val="0"/>
          <w:divBdr>
            <w:top w:val="none" w:sz="0" w:space="0" w:color="auto"/>
            <w:left w:val="none" w:sz="0" w:space="0" w:color="auto"/>
            <w:bottom w:val="none" w:sz="0" w:space="0" w:color="auto"/>
            <w:right w:val="none" w:sz="0" w:space="0" w:color="auto"/>
          </w:divBdr>
          <w:divsChild>
            <w:div w:id="1794978831">
              <w:marLeft w:val="0"/>
              <w:marRight w:val="0"/>
              <w:marTop w:val="0"/>
              <w:marBottom w:val="0"/>
              <w:divBdr>
                <w:top w:val="none" w:sz="0" w:space="0" w:color="auto"/>
                <w:left w:val="none" w:sz="0" w:space="0" w:color="auto"/>
                <w:bottom w:val="none" w:sz="0" w:space="0" w:color="auto"/>
                <w:right w:val="none" w:sz="0" w:space="0" w:color="auto"/>
              </w:divBdr>
            </w:div>
          </w:divsChild>
        </w:div>
        <w:div w:id="891968646">
          <w:marLeft w:val="0"/>
          <w:marRight w:val="0"/>
          <w:marTop w:val="0"/>
          <w:marBottom w:val="0"/>
          <w:divBdr>
            <w:top w:val="none" w:sz="0" w:space="0" w:color="auto"/>
            <w:left w:val="none" w:sz="0" w:space="0" w:color="auto"/>
            <w:bottom w:val="none" w:sz="0" w:space="0" w:color="auto"/>
            <w:right w:val="none" w:sz="0" w:space="0" w:color="auto"/>
          </w:divBdr>
          <w:divsChild>
            <w:div w:id="2041585204">
              <w:marLeft w:val="0"/>
              <w:marRight w:val="0"/>
              <w:marTop w:val="0"/>
              <w:marBottom w:val="0"/>
              <w:divBdr>
                <w:top w:val="none" w:sz="0" w:space="0" w:color="auto"/>
                <w:left w:val="none" w:sz="0" w:space="0" w:color="auto"/>
                <w:bottom w:val="none" w:sz="0" w:space="0" w:color="auto"/>
                <w:right w:val="none" w:sz="0" w:space="0" w:color="auto"/>
              </w:divBdr>
            </w:div>
          </w:divsChild>
        </w:div>
        <w:div w:id="904950863">
          <w:marLeft w:val="0"/>
          <w:marRight w:val="0"/>
          <w:marTop w:val="0"/>
          <w:marBottom w:val="0"/>
          <w:divBdr>
            <w:top w:val="none" w:sz="0" w:space="0" w:color="auto"/>
            <w:left w:val="none" w:sz="0" w:space="0" w:color="auto"/>
            <w:bottom w:val="none" w:sz="0" w:space="0" w:color="auto"/>
            <w:right w:val="none" w:sz="0" w:space="0" w:color="auto"/>
          </w:divBdr>
          <w:divsChild>
            <w:div w:id="190414758">
              <w:marLeft w:val="0"/>
              <w:marRight w:val="0"/>
              <w:marTop w:val="0"/>
              <w:marBottom w:val="0"/>
              <w:divBdr>
                <w:top w:val="none" w:sz="0" w:space="0" w:color="auto"/>
                <w:left w:val="none" w:sz="0" w:space="0" w:color="auto"/>
                <w:bottom w:val="none" w:sz="0" w:space="0" w:color="auto"/>
                <w:right w:val="none" w:sz="0" w:space="0" w:color="auto"/>
              </w:divBdr>
            </w:div>
          </w:divsChild>
        </w:div>
        <w:div w:id="913049163">
          <w:marLeft w:val="0"/>
          <w:marRight w:val="0"/>
          <w:marTop w:val="0"/>
          <w:marBottom w:val="0"/>
          <w:divBdr>
            <w:top w:val="none" w:sz="0" w:space="0" w:color="auto"/>
            <w:left w:val="none" w:sz="0" w:space="0" w:color="auto"/>
            <w:bottom w:val="none" w:sz="0" w:space="0" w:color="auto"/>
            <w:right w:val="none" w:sz="0" w:space="0" w:color="auto"/>
          </w:divBdr>
          <w:divsChild>
            <w:div w:id="1378816690">
              <w:marLeft w:val="0"/>
              <w:marRight w:val="0"/>
              <w:marTop w:val="0"/>
              <w:marBottom w:val="0"/>
              <w:divBdr>
                <w:top w:val="none" w:sz="0" w:space="0" w:color="auto"/>
                <w:left w:val="none" w:sz="0" w:space="0" w:color="auto"/>
                <w:bottom w:val="none" w:sz="0" w:space="0" w:color="auto"/>
                <w:right w:val="none" w:sz="0" w:space="0" w:color="auto"/>
              </w:divBdr>
            </w:div>
          </w:divsChild>
        </w:div>
        <w:div w:id="915363087">
          <w:marLeft w:val="0"/>
          <w:marRight w:val="0"/>
          <w:marTop w:val="0"/>
          <w:marBottom w:val="0"/>
          <w:divBdr>
            <w:top w:val="none" w:sz="0" w:space="0" w:color="auto"/>
            <w:left w:val="none" w:sz="0" w:space="0" w:color="auto"/>
            <w:bottom w:val="none" w:sz="0" w:space="0" w:color="auto"/>
            <w:right w:val="none" w:sz="0" w:space="0" w:color="auto"/>
          </w:divBdr>
          <w:divsChild>
            <w:div w:id="1571381089">
              <w:marLeft w:val="0"/>
              <w:marRight w:val="0"/>
              <w:marTop w:val="0"/>
              <w:marBottom w:val="0"/>
              <w:divBdr>
                <w:top w:val="none" w:sz="0" w:space="0" w:color="auto"/>
                <w:left w:val="none" w:sz="0" w:space="0" w:color="auto"/>
                <w:bottom w:val="none" w:sz="0" w:space="0" w:color="auto"/>
                <w:right w:val="none" w:sz="0" w:space="0" w:color="auto"/>
              </w:divBdr>
            </w:div>
          </w:divsChild>
        </w:div>
        <w:div w:id="916667544">
          <w:marLeft w:val="0"/>
          <w:marRight w:val="0"/>
          <w:marTop w:val="0"/>
          <w:marBottom w:val="0"/>
          <w:divBdr>
            <w:top w:val="none" w:sz="0" w:space="0" w:color="auto"/>
            <w:left w:val="none" w:sz="0" w:space="0" w:color="auto"/>
            <w:bottom w:val="none" w:sz="0" w:space="0" w:color="auto"/>
            <w:right w:val="none" w:sz="0" w:space="0" w:color="auto"/>
          </w:divBdr>
          <w:divsChild>
            <w:div w:id="1113280776">
              <w:marLeft w:val="0"/>
              <w:marRight w:val="0"/>
              <w:marTop w:val="0"/>
              <w:marBottom w:val="0"/>
              <w:divBdr>
                <w:top w:val="none" w:sz="0" w:space="0" w:color="auto"/>
                <w:left w:val="none" w:sz="0" w:space="0" w:color="auto"/>
                <w:bottom w:val="none" w:sz="0" w:space="0" w:color="auto"/>
                <w:right w:val="none" w:sz="0" w:space="0" w:color="auto"/>
              </w:divBdr>
            </w:div>
          </w:divsChild>
        </w:div>
        <w:div w:id="921183111">
          <w:marLeft w:val="0"/>
          <w:marRight w:val="0"/>
          <w:marTop w:val="0"/>
          <w:marBottom w:val="0"/>
          <w:divBdr>
            <w:top w:val="none" w:sz="0" w:space="0" w:color="auto"/>
            <w:left w:val="none" w:sz="0" w:space="0" w:color="auto"/>
            <w:bottom w:val="none" w:sz="0" w:space="0" w:color="auto"/>
            <w:right w:val="none" w:sz="0" w:space="0" w:color="auto"/>
          </w:divBdr>
          <w:divsChild>
            <w:div w:id="2083486817">
              <w:marLeft w:val="0"/>
              <w:marRight w:val="0"/>
              <w:marTop w:val="0"/>
              <w:marBottom w:val="0"/>
              <w:divBdr>
                <w:top w:val="none" w:sz="0" w:space="0" w:color="auto"/>
                <w:left w:val="none" w:sz="0" w:space="0" w:color="auto"/>
                <w:bottom w:val="none" w:sz="0" w:space="0" w:color="auto"/>
                <w:right w:val="none" w:sz="0" w:space="0" w:color="auto"/>
              </w:divBdr>
            </w:div>
          </w:divsChild>
        </w:div>
        <w:div w:id="943147153">
          <w:marLeft w:val="0"/>
          <w:marRight w:val="0"/>
          <w:marTop w:val="0"/>
          <w:marBottom w:val="0"/>
          <w:divBdr>
            <w:top w:val="none" w:sz="0" w:space="0" w:color="auto"/>
            <w:left w:val="none" w:sz="0" w:space="0" w:color="auto"/>
            <w:bottom w:val="none" w:sz="0" w:space="0" w:color="auto"/>
            <w:right w:val="none" w:sz="0" w:space="0" w:color="auto"/>
          </w:divBdr>
          <w:divsChild>
            <w:div w:id="36587750">
              <w:marLeft w:val="0"/>
              <w:marRight w:val="0"/>
              <w:marTop w:val="0"/>
              <w:marBottom w:val="0"/>
              <w:divBdr>
                <w:top w:val="none" w:sz="0" w:space="0" w:color="auto"/>
                <w:left w:val="none" w:sz="0" w:space="0" w:color="auto"/>
                <w:bottom w:val="none" w:sz="0" w:space="0" w:color="auto"/>
                <w:right w:val="none" w:sz="0" w:space="0" w:color="auto"/>
              </w:divBdr>
            </w:div>
          </w:divsChild>
        </w:div>
        <w:div w:id="963149359">
          <w:marLeft w:val="0"/>
          <w:marRight w:val="0"/>
          <w:marTop w:val="0"/>
          <w:marBottom w:val="0"/>
          <w:divBdr>
            <w:top w:val="none" w:sz="0" w:space="0" w:color="auto"/>
            <w:left w:val="none" w:sz="0" w:space="0" w:color="auto"/>
            <w:bottom w:val="none" w:sz="0" w:space="0" w:color="auto"/>
            <w:right w:val="none" w:sz="0" w:space="0" w:color="auto"/>
          </w:divBdr>
          <w:divsChild>
            <w:div w:id="1094978926">
              <w:marLeft w:val="0"/>
              <w:marRight w:val="0"/>
              <w:marTop w:val="0"/>
              <w:marBottom w:val="0"/>
              <w:divBdr>
                <w:top w:val="none" w:sz="0" w:space="0" w:color="auto"/>
                <w:left w:val="none" w:sz="0" w:space="0" w:color="auto"/>
                <w:bottom w:val="none" w:sz="0" w:space="0" w:color="auto"/>
                <w:right w:val="none" w:sz="0" w:space="0" w:color="auto"/>
              </w:divBdr>
            </w:div>
          </w:divsChild>
        </w:div>
        <w:div w:id="966813590">
          <w:marLeft w:val="0"/>
          <w:marRight w:val="0"/>
          <w:marTop w:val="0"/>
          <w:marBottom w:val="0"/>
          <w:divBdr>
            <w:top w:val="none" w:sz="0" w:space="0" w:color="auto"/>
            <w:left w:val="none" w:sz="0" w:space="0" w:color="auto"/>
            <w:bottom w:val="none" w:sz="0" w:space="0" w:color="auto"/>
            <w:right w:val="none" w:sz="0" w:space="0" w:color="auto"/>
          </w:divBdr>
          <w:divsChild>
            <w:div w:id="1255632465">
              <w:marLeft w:val="0"/>
              <w:marRight w:val="0"/>
              <w:marTop w:val="0"/>
              <w:marBottom w:val="0"/>
              <w:divBdr>
                <w:top w:val="none" w:sz="0" w:space="0" w:color="auto"/>
                <w:left w:val="none" w:sz="0" w:space="0" w:color="auto"/>
                <w:bottom w:val="none" w:sz="0" w:space="0" w:color="auto"/>
                <w:right w:val="none" w:sz="0" w:space="0" w:color="auto"/>
              </w:divBdr>
            </w:div>
          </w:divsChild>
        </w:div>
        <w:div w:id="971834278">
          <w:marLeft w:val="0"/>
          <w:marRight w:val="0"/>
          <w:marTop w:val="0"/>
          <w:marBottom w:val="0"/>
          <w:divBdr>
            <w:top w:val="none" w:sz="0" w:space="0" w:color="auto"/>
            <w:left w:val="none" w:sz="0" w:space="0" w:color="auto"/>
            <w:bottom w:val="none" w:sz="0" w:space="0" w:color="auto"/>
            <w:right w:val="none" w:sz="0" w:space="0" w:color="auto"/>
          </w:divBdr>
          <w:divsChild>
            <w:div w:id="1282111554">
              <w:marLeft w:val="0"/>
              <w:marRight w:val="0"/>
              <w:marTop w:val="0"/>
              <w:marBottom w:val="0"/>
              <w:divBdr>
                <w:top w:val="none" w:sz="0" w:space="0" w:color="auto"/>
                <w:left w:val="none" w:sz="0" w:space="0" w:color="auto"/>
                <w:bottom w:val="none" w:sz="0" w:space="0" w:color="auto"/>
                <w:right w:val="none" w:sz="0" w:space="0" w:color="auto"/>
              </w:divBdr>
            </w:div>
          </w:divsChild>
        </w:div>
        <w:div w:id="976422201">
          <w:marLeft w:val="0"/>
          <w:marRight w:val="0"/>
          <w:marTop w:val="0"/>
          <w:marBottom w:val="0"/>
          <w:divBdr>
            <w:top w:val="none" w:sz="0" w:space="0" w:color="auto"/>
            <w:left w:val="none" w:sz="0" w:space="0" w:color="auto"/>
            <w:bottom w:val="none" w:sz="0" w:space="0" w:color="auto"/>
            <w:right w:val="none" w:sz="0" w:space="0" w:color="auto"/>
          </w:divBdr>
          <w:divsChild>
            <w:div w:id="1608151720">
              <w:marLeft w:val="0"/>
              <w:marRight w:val="0"/>
              <w:marTop w:val="0"/>
              <w:marBottom w:val="0"/>
              <w:divBdr>
                <w:top w:val="none" w:sz="0" w:space="0" w:color="auto"/>
                <w:left w:val="none" w:sz="0" w:space="0" w:color="auto"/>
                <w:bottom w:val="none" w:sz="0" w:space="0" w:color="auto"/>
                <w:right w:val="none" w:sz="0" w:space="0" w:color="auto"/>
              </w:divBdr>
            </w:div>
          </w:divsChild>
        </w:div>
        <w:div w:id="985277113">
          <w:marLeft w:val="0"/>
          <w:marRight w:val="0"/>
          <w:marTop w:val="0"/>
          <w:marBottom w:val="0"/>
          <w:divBdr>
            <w:top w:val="none" w:sz="0" w:space="0" w:color="auto"/>
            <w:left w:val="none" w:sz="0" w:space="0" w:color="auto"/>
            <w:bottom w:val="none" w:sz="0" w:space="0" w:color="auto"/>
            <w:right w:val="none" w:sz="0" w:space="0" w:color="auto"/>
          </w:divBdr>
          <w:divsChild>
            <w:div w:id="1278488788">
              <w:marLeft w:val="0"/>
              <w:marRight w:val="0"/>
              <w:marTop w:val="0"/>
              <w:marBottom w:val="0"/>
              <w:divBdr>
                <w:top w:val="none" w:sz="0" w:space="0" w:color="auto"/>
                <w:left w:val="none" w:sz="0" w:space="0" w:color="auto"/>
                <w:bottom w:val="none" w:sz="0" w:space="0" w:color="auto"/>
                <w:right w:val="none" w:sz="0" w:space="0" w:color="auto"/>
              </w:divBdr>
            </w:div>
          </w:divsChild>
        </w:div>
        <w:div w:id="991446490">
          <w:marLeft w:val="0"/>
          <w:marRight w:val="0"/>
          <w:marTop w:val="0"/>
          <w:marBottom w:val="0"/>
          <w:divBdr>
            <w:top w:val="none" w:sz="0" w:space="0" w:color="auto"/>
            <w:left w:val="none" w:sz="0" w:space="0" w:color="auto"/>
            <w:bottom w:val="none" w:sz="0" w:space="0" w:color="auto"/>
            <w:right w:val="none" w:sz="0" w:space="0" w:color="auto"/>
          </w:divBdr>
          <w:divsChild>
            <w:div w:id="1968780990">
              <w:marLeft w:val="0"/>
              <w:marRight w:val="0"/>
              <w:marTop w:val="0"/>
              <w:marBottom w:val="0"/>
              <w:divBdr>
                <w:top w:val="none" w:sz="0" w:space="0" w:color="auto"/>
                <w:left w:val="none" w:sz="0" w:space="0" w:color="auto"/>
                <w:bottom w:val="none" w:sz="0" w:space="0" w:color="auto"/>
                <w:right w:val="none" w:sz="0" w:space="0" w:color="auto"/>
              </w:divBdr>
            </w:div>
          </w:divsChild>
        </w:div>
        <w:div w:id="1013459906">
          <w:marLeft w:val="0"/>
          <w:marRight w:val="0"/>
          <w:marTop w:val="0"/>
          <w:marBottom w:val="0"/>
          <w:divBdr>
            <w:top w:val="none" w:sz="0" w:space="0" w:color="auto"/>
            <w:left w:val="none" w:sz="0" w:space="0" w:color="auto"/>
            <w:bottom w:val="none" w:sz="0" w:space="0" w:color="auto"/>
            <w:right w:val="none" w:sz="0" w:space="0" w:color="auto"/>
          </w:divBdr>
          <w:divsChild>
            <w:div w:id="1537817729">
              <w:marLeft w:val="0"/>
              <w:marRight w:val="0"/>
              <w:marTop w:val="0"/>
              <w:marBottom w:val="0"/>
              <w:divBdr>
                <w:top w:val="none" w:sz="0" w:space="0" w:color="auto"/>
                <w:left w:val="none" w:sz="0" w:space="0" w:color="auto"/>
                <w:bottom w:val="none" w:sz="0" w:space="0" w:color="auto"/>
                <w:right w:val="none" w:sz="0" w:space="0" w:color="auto"/>
              </w:divBdr>
            </w:div>
          </w:divsChild>
        </w:div>
        <w:div w:id="1013529814">
          <w:marLeft w:val="0"/>
          <w:marRight w:val="0"/>
          <w:marTop w:val="0"/>
          <w:marBottom w:val="0"/>
          <w:divBdr>
            <w:top w:val="none" w:sz="0" w:space="0" w:color="auto"/>
            <w:left w:val="none" w:sz="0" w:space="0" w:color="auto"/>
            <w:bottom w:val="none" w:sz="0" w:space="0" w:color="auto"/>
            <w:right w:val="none" w:sz="0" w:space="0" w:color="auto"/>
          </w:divBdr>
          <w:divsChild>
            <w:div w:id="697510810">
              <w:marLeft w:val="0"/>
              <w:marRight w:val="0"/>
              <w:marTop w:val="0"/>
              <w:marBottom w:val="0"/>
              <w:divBdr>
                <w:top w:val="none" w:sz="0" w:space="0" w:color="auto"/>
                <w:left w:val="none" w:sz="0" w:space="0" w:color="auto"/>
                <w:bottom w:val="none" w:sz="0" w:space="0" w:color="auto"/>
                <w:right w:val="none" w:sz="0" w:space="0" w:color="auto"/>
              </w:divBdr>
            </w:div>
          </w:divsChild>
        </w:div>
        <w:div w:id="1022704268">
          <w:marLeft w:val="0"/>
          <w:marRight w:val="0"/>
          <w:marTop w:val="0"/>
          <w:marBottom w:val="0"/>
          <w:divBdr>
            <w:top w:val="none" w:sz="0" w:space="0" w:color="auto"/>
            <w:left w:val="none" w:sz="0" w:space="0" w:color="auto"/>
            <w:bottom w:val="none" w:sz="0" w:space="0" w:color="auto"/>
            <w:right w:val="none" w:sz="0" w:space="0" w:color="auto"/>
          </w:divBdr>
          <w:divsChild>
            <w:div w:id="569538827">
              <w:marLeft w:val="0"/>
              <w:marRight w:val="0"/>
              <w:marTop w:val="0"/>
              <w:marBottom w:val="0"/>
              <w:divBdr>
                <w:top w:val="none" w:sz="0" w:space="0" w:color="auto"/>
                <w:left w:val="none" w:sz="0" w:space="0" w:color="auto"/>
                <w:bottom w:val="none" w:sz="0" w:space="0" w:color="auto"/>
                <w:right w:val="none" w:sz="0" w:space="0" w:color="auto"/>
              </w:divBdr>
            </w:div>
          </w:divsChild>
        </w:div>
        <w:div w:id="1025325235">
          <w:marLeft w:val="0"/>
          <w:marRight w:val="0"/>
          <w:marTop w:val="0"/>
          <w:marBottom w:val="0"/>
          <w:divBdr>
            <w:top w:val="none" w:sz="0" w:space="0" w:color="auto"/>
            <w:left w:val="none" w:sz="0" w:space="0" w:color="auto"/>
            <w:bottom w:val="none" w:sz="0" w:space="0" w:color="auto"/>
            <w:right w:val="none" w:sz="0" w:space="0" w:color="auto"/>
          </w:divBdr>
          <w:divsChild>
            <w:div w:id="1494568330">
              <w:marLeft w:val="0"/>
              <w:marRight w:val="0"/>
              <w:marTop w:val="0"/>
              <w:marBottom w:val="0"/>
              <w:divBdr>
                <w:top w:val="none" w:sz="0" w:space="0" w:color="auto"/>
                <w:left w:val="none" w:sz="0" w:space="0" w:color="auto"/>
                <w:bottom w:val="none" w:sz="0" w:space="0" w:color="auto"/>
                <w:right w:val="none" w:sz="0" w:space="0" w:color="auto"/>
              </w:divBdr>
            </w:div>
          </w:divsChild>
        </w:div>
        <w:div w:id="1027636941">
          <w:marLeft w:val="0"/>
          <w:marRight w:val="0"/>
          <w:marTop w:val="0"/>
          <w:marBottom w:val="0"/>
          <w:divBdr>
            <w:top w:val="none" w:sz="0" w:space="0" w:color="auto"/>
            <w:left w:val="none" w:sz="0" w:space="0" w:color="auto"/>
            <w:bottom w:val="none" w:sz="0" w:space="0" w:color="auto"/>
            <w:right w:val="none" w:sz="0" w:space="0" w:color="auto"/>
          </w:divBdr>
          <w:divsChild>
            <w:div w:id="764500743">
              <w:marLeft w:val="0"/>
              <w:marRight w:val="0"/>
              <w:marTop w:val="0"/>
              <w:marBottom w:val="0"/>
              <w:divBdr>
                <w:top w:val="none" w:sz="0" w:space="0" w:color="auto"/>
                <w:left w:val="none" w:sz="0" w:space="0" w:color="auto"/>
                <w:bottom w:val="none" w:sz="0" w:space="0" w:color="auto"/>
                <w:right w:val="none" w:sz="0" w:space="0" w:color="auto"/>
              </w:divBdr>
            </w:div>
          </w:divsChild>
        </w:div>
        <w:div w:id="1044019600">
          <w:marLeft w:val="0"/>
          <w:marRight w:val="0"/>
          <w:marTop w:val="0"/>
          <w:marBottom w:val="0"/>
          <w:divBdr>
            <w:top w:val="none" w:sz="0" w:space="0" w:color="auto"/>
            <w:left w:val="none" w:sz="0" w:space="0" w:color="auto"/>
            <w:bottom w:val="none" w:sz="0" w:space="0" w:color="auto"/>
            <w:right w:val="none" w:sz="0" w:space="0" w:color="auto"/>
          </w:divBdr>
          <w:divsChild>
            <w:div w:id="1419867846">
              <w:marLeft w:val="0"/>
              <w:marRight w:val="0"/>
              <w:marTop w:val="0"/>
              <w:marBottom w:val="0"/>
              <w:divBdr>
                <w:top w:val="none" w:sz="0" w:space="0" w:color="auto"/>
                <w:left w:val="none" w:sz="0" w:space="0" w:color="auto"/>
                <w:bottom w:val="none" w:sz="0" w:space="0" w:color="auto"/>
                <w:right w:val="none" w:sz="0" w:space="0" w:color="auto"/>
              </w:divBdr>
            </w:div>
          </w:divsChild>
        </w:div>
        <w:div w:id="1047071858">
          <w:marLeft w:val="0"/>
          <w:marRight w:val="0"/>
          <w:marTop w:val="0"/>
          <w:marBottom w:val="0"/>
          <w:divBdr>
            <w:top w:val="none" w:sz="0" w:space="0" w:color="auto"/>
            <w:left w:val="none" w:sz="0" w:space="0" w:color="auto"/>
            <w:bottom w:val="none" w:sz="0" w:space="0" w:color="auto"/>
            <w:right w:val="none" w:sz="0" w:space="0" w:color="auto"/>
          </w:divBdr>
          <w:divsChild>
            <w:div w:id="482697014">
              <w:marLeft w:val="0"/>
              <w:marRight w:val="0"/>
              <w:marTop w:val="0"/>
              <w:marBottom w:val="0"/>
              <w:divBdr>
                <w:top w:val="none" w:sz="0" w:space="0" w:color="auto"/>
                <w:left w:val="none" w:sz="0" w:space="0" w:color="auto"/>
                <w:bottom w:val="none" w:sz="0" w:space="0" w:color="auto"/>
                <w:right w:val="none" w:sz="0" w:space="0" w:color="auto"/>
              </w:divBdr>
            </w:div>
          </w:divsChild>
        </w:div>
        <w:div w:id="1065568704">
          <w:marLeft w:val="0"/>
          <w:marRight w:val="0"/>
          <w:marTop w:val="0"/>
          <w:marBottom w:val="0"/>
          <w:divBdr>
            <w:top w:val="none" w:sz="0" w:space="0" w:color="auto"/>
            <w:left w:val="none" w:sz="0" w:space="0" w:color="auto"/>
            <w:bottom w:val="none" w:sz="0" w:space="0" w:color="auto"/>
            <w:right w:val="none" w:sz="0" w:space="0" w:color="auto"/>
          </w:divBdr>
          <w:divsChild>
            <w:div w:id="2003849904">
              <w:marLeft w:val="0"/>
              <w:marRight w:val="0"/>
              <w:marTop w:val="0"/>
              <w:marBottom w:val="0"/>
              <w:divBdr>
                <w:top w:val="none" w:sz="0" w:space="0" w:color="auto"/>
                <w:left w:val="none" w:sz="0" w:space="0" w:color="auto"/>
                <w:bottom w:val="none" w:sz="0" w:space="0" w:color="auto"/>
                <w:right w:val="none" w:sz="0" w:space="0" w:color="auto"/>
              </w:divBdr>
            </w:div>
          </w:divsChild>
        </w:div>
        <w:div w:id="1069037841">
          <w:marLeft w:val="0"/>
          <w:marRight w:val="0"/>
          <w:marTop w:val="0"/>
          <w:marBottom w:val="0"/>
          <w:divBdr>
            <w:top w:val="none" w:sz="0" w:space="0" w:color="auto"/>
            <w:left w:val="none" w:sz="0" w:space="0" w:color="auto"/>
            <w:bottom w:val="none" w:sz="0" w:space="0" w:color="auto"/>
            <w:right w:val="none" w:sz="0" w:space="0" w:color="auto"/>
          </w:divBdr>
          <w:divsChild>
            <w:div w:id="548689664">
              <w:marLeft w:val="0"/>
              <w:marRight w:val="0"/>
              <w:marTop w:val="0"/>
              <w:marBottom w:val="0"/>
              <w:divBdr>
                <w:top w:val="none" w:sz="0" w:space="0" w:color="auto"/>
                <w:left w:val="none" w:sz="0" w:space="0" w:color="auto"/>
                <w:bottom w:val="none" w:sz="0" w:space="0" w:color="auto"/>
                <w:right w:val="none" w:sz="0" w:space="0" w:color="auto"/>
              </w:divBdr>
            </w:div>
          </w:divsChild>
        </w:div>
        <w:div w:id="1075981164">
          <w:marLeft w:val="0"/>
          <w:marRight w:val="0"/>
          <w:marTop w:val="0"/>
          <w:marBottom w:val="0"/>
          <w:divBdr>
            <w:top w:val="none" w:sz="0" w:space="0" w:color="auto"/>
            <w:left w:val="none" w:sz="0" w:space="0" w:color="auto"/>
            <w:bottom w:val="none" w:sz="0" w:space="0" w:color="auto"/>
            <w:right w:val="none" w:sz="0" w:space="0" w:color="auto"/>
          </w:divBdr>
          <w:divsChild>
            <w:div w:id="763767022">
              <w:marLeft w:val="0"/>
              <w:marRight w:val="0"/>
              <w:marTop w:val="0"/>
              <w:marBottom w:val="0"/>
              <w:divBdr>
                <w:top w:val="none" w:sz="0" w:space="0" w:color="auto"/>
                <w:left w:val="none" w:sz="0" w:space="0" w:color="auto"/>
                <w:bottom w:val="none" w:sz="0" w:space="0" w:color="auto"/>
                <w:right w:val="none" w:sz="0" w:space="0" w:color="auto"/>
              </w:divBdr>
            </w:div>
          </w:divsChild>
        </w:div>
        <w:div w:id="1080101155">
          <w:marLeft w:val="0"/>
          <w:marRight w:val="0"/>
          <w:marTop w:val="0"/>
          <w:marBottom w:val="0"/>
          <w:divBdr>
            <w:top w:val="none" w:sz="0" w:space="0" w:color="auto"/>
            <w:left w:val="none" w:sz="0" w:space="0" w:color="auto"/>
            <w:bottom w:val="none" w:sz="0" w:space="0" w:color="auto"/>
            <w:right w:val="none" w:sz="0" w:space="0" w:color="auto"/>
          </w:divBdr>
          <w:divsChild>
            <w:div w:id="842666684">
              <w:marLeft w:val="0"/>
              <w:marRight w:val="0"/>
              <w:marTop w:val="0"/>
              <w:marBottom w:val="0"/>
              <w:divBdr>
                <w:top w:val="none" w:sz="0" w:space="0" w:color="auto"/>
                <w:left w:val="none" w:sz="0" w:space="0" w:color="auto"/>
                <w:bottom w:val="none" w:sz="0" w:space="0" w:color="auto"/>
                <w:right w:val="none" w:sz="0" w:space="0" w:color="auto"/>
              </w:divBdr>
            </w:div>
          </w:divsChild>
        </w:div>
        <w:div w:id="1085612391">
          <w:marLeft w:val="0"/>
          <w:marRight w:val="0"/>
          <w:marTop w:val="0"/>
          <w:marBottom w:val="0"/>
          <w:divBdr>
            <w:top w:val="none" w:sz="0" w:space="0" w:color="auto"/>
            <w:left w:val="none" w:sz="0" w:space="0" w:color="auto"/>
            <w:bottom w:val="none" w:sz="0" w:space="0" w:color="auto"/>
            <w:right w:val="none" w:sz="0" w:space="0" w:color="auto"/>
          </w:divBdr>
          <w:divsChild>
            <w:div w:id="1308777894">
              <w:marLeft w:val="0"/>
              <w:marRight w:val="0"/>
              <w:marTop w:val="0"/>
              <w:marBottom w:val="0"/>
              <w:divBdr>
                <w:top w:val="none" w:sz="0" w:space="0" w:color="auto"/>
                <w:left w:val="none" w:sz="0" w:space="0" w:color="auto"/>
                <w:bottom w:val="none" w:sz="0" w:space="0" w:color="auto"/>
                <w:right w:val="none" w:sz="0" w:space="0" w:color="auto"/>
              </w:divBdr>
            </w:div>
          </w:divsChild>
        </w:div>
        <w:div w:id="1109471682">
          <w:marLeft w:val="0"/>
          <w:marRight w:val="0"/>
          <w:marTop w:val="0"/>
          <w:marBottom w:val="0"/>
          <w:divBdr>
            <w:top w:val="none" w:sz="0" w:space="0" w:color="auto"/>
            <w:left w:val="none" w:sz="0" w:space="0" w:color="auto"/>
            <w:bottom w:val="none" w:sz="0" w:space="0" w:color="auto"/>
            <w:right w:val="none" w:sz="0" w:space="0" w:color="auto"/>
          </w:divBdr>
          <w:divsChild>
            <w:div w:id="813177319">
              <w:marLeft w:val="0"/>
              <w:marRight w:val="0"/>
              <w:marTop w:val="0"/>
              <w:marBottom w:val="0"/>
              <w:divBdr>
                <w:top w:val="none" w:sz="0" w:space="0" w:color="auto"/>
                <w:left w:val="none" w:sz="0" w:space="0" w:color="auto"/>
                <w:bottom w:val="none" w:sz="0" w:space="0" w:color="auto"/>
                <w:right w:val="none" w:sz="0" w:space="0" w:color="auto"/>
              </w:divBdr>
            </w:div>
          </w:divsChild>
        </w:div>
        <w:div w:id="1116102680">
          <w:marLeft w:val="0"/>
          <w:marRight w:val="0"/>
          <w:marTop w:val="0"/>
          <w:marBottom w:val="0"/>
          <w:divBdr>
            <w:top w:val="none" w:sz="0" w:space="0" w:color="auto"/>
            <w:left w:val="none" w:sz="0" w:space="0" w:color="auto"/>
            <w:bottom w:val="none" w:sz="0" w:space="0" w:color="auto"/>
            <w:right w:val="none" w:sz="0" w:space="0" w:color="auto"/>
          </w:divBdr>
          <w:divsChild>
            <w:div w:id="633173602">
              <w:marLeft w:val="0"/>
              <w:marRight w:val="0"/>
              <w:marTop w:val="0"/>
              <w:marBottom w:val="0"/>
              <w:divBdr>
                <w:top w:val="none" w:sz="0" w:space="0" w:color="auto"/>
                <w:left w:val="none" w:sz="0" w:space="0" w:color="auto"/>
                <w:bottom w:val="none" w:sz="0" w:space="0" w:color="auto"/>
                <w:right w:val="none" w:sz="0" w:space="0" w:color="auto"/>
              </w:divBdr>
            </w:div>
          </w:divsChild>
        </w:div>
        <w:div w:id="1117718624">
          <w:marLeft w:val="0"/>
          <w:marRight w:val="0"/>
          <w:marTop w:val="0"/>
          <w:marBottom w:val="0"/>
          <w:divBdr>
            <w:top w:val="none" w:sz="0" w:space="0" w:color="auto"/>
            <w:left w:val="none" w:sz="0" w:space="0" w:color="auto"/>
            <w:bottom w:val="none" w:sz="0" w:space="0" w:color="auto"/>
            <w:right w:val="none" w:sz="0" w:space="0" w:color="auto"/>
          </w:divBdr>
          <w:divsChild>
            <w:div w:id="1316372353">
              <w:marLeft w:val="0"/>
              <w:marRight w:val="0"/>
              <w:marTop w:val="0"/>
              <w:marBottom w:val="0"/>
              <w:divBdr>
                <w:top w:val="none" w:sz="0" w:space="0" w:color="auto"/>
                <w:left w:val="none" w:sz="0" w:space="0" w:color="auto"/>
                <w:bottom w:val="none" w:sz="0" w:space="0" w:color="auto"/>
                <w:right w:val="none" w:sz="0" w:space="0" w:color="auto"/>
              </w:divBdr>
            </w:div>
          </w:divsChild>
        </w:div>
        <w:div w:id="1119450918">
          <w:marLeft w:val="0"/>
          <w:marRight w:val="0"/>
          <w:marTop w:val="0"/>
          <w:marBottom w:val="0"/>
          <w:divBdr>
            <w:top w:val="none" w:sz="0" w:space="0" w:color="auto"/>
            <w:left w:val="none" w:sz="0" w:space="0" w:color="auto"/>
            <w:bottom w:val="none" w:sz="0" w:space="0" w:color="auto"/>
            <w:right w:val="none" w:sz="0" w:space="0" w:color="auto"/>
          </w:divBdr>
          <w:divsChild>
            <w:div w:id="1271937583">
              <w:marLeft w:val="0"/>
              <w:marRight w:val="0"/>
              <w:marTop w:val="0"/>
              <w:marBottom w:val="0"/>
              <w:divBdr>
                <w:top w:val="none" w:sz="0" w:space="0" w:color="auto"/>
                <w:left w:val="none" w:sz="0" w:space="0" w:color="auto"/>
                <w:bottom w:val="none" w:sz="0" w:space="0" w:color="auto"/>
                <w:right w:val="none" w:sz="0" w:space="0" w:color="auto"/>
              </w:divBdr>
            </w:div>
          </w:divsChild>
        </w:div>
        <w:div w:id="1124621830">
          <w:marLeft w:val="0"/>
          <w:marRight w:val="0"/>
          <w:marTop w:val="0"/>
          <w:marBottom w:val="0"/>
          <w:divBdr>
            <w:top w:val="none" w:sz="0" w:space="0" w:color="auto"/>
            <w:left w:val="none" w:sz="0" w:space="0" w:color="auto"/>
            <w:bottom w:val="none" w:sz="0" w:space="0" w:color="auto"/>
            <w:right w:val="none" w:sz="0" w:space="0" w:color="auto"/>
          </w:divBdr>
          <w:divsChild>
            <w:div w:id="1365062625">
              <w:marLeft w:val="0"/>
              <w:marRight w:val="0"/>
              <w:marTop w:val="0"/>
              <w:marBottom w:val="0"/>
              <w:divBdr>
                <w:top w:val="none" w:sz="0" w:space="0" w:color="auto"/>
                <w:left w:val="none" w:sz="0" w:space="0" w:color="auto"/>
                <w:bottom w:val="none" w:sz="0" w:space="0" w:color="auto"/>
                <w:right w:val="none" w:sz="0" w:space="0" w:color="auto"/>
              </w:divBdr>
            </w:div>
          </w:divsChild>
        </w:div>
        <w:div w:id="1134056746">
          <w:marLeft w:val="0"/>
          <w:marRight w:val="0"/>
          <w:marTop w:val="0"/>
          <w:marBottom w:val="0"/>
          <w:divBdr>
            <w:top w:val="none" w:sz="0" w:space="0" w:color="auto"/>
            <w:left w:val="none" w:sz="0" w:space="0" w:color="auto"/>
            <w:bottom w:val="none" w:sz="0" w:space="0" w:color="auto"/>
            <w:right w:val="none" w:sz="0" w:space="0" w:color="auto"/>
          </w:divBdr>
          <w:divsChild>
            <w:div w:id="2072383084">
              <w:marLeft w:val="0"/>
              <w:marRight w:val="0"/>
              <w:marTop w:val="0"/>
              <w:marBottom w:val="0"/>
              <w:divBdr>
                <w:top w:val="none" w:sz="0" w:space="0" w:color="auto"/>
                <w:left w:val="none" w:sz="0" w:space="0" w:color="auto"/>
                <w:bottom w:val="none" w:sz="0" w:space="0" w:color="auto"/>
                <w:right w:val="none" w:sz="0" w:space="0" w:color="auto"/>
              </w:divBdr>
            </w:div>
          </w:divsChild>
        </w:div>
        <w:div w:id="1135443932">
          <w:marLeft w:val="0"/>
          <w:marRight w:val="0"/>
          <w:marTop w:val="0"/>
          <w:marBottom w:val="0"/>
          <w:divBdr>
            <w:top w:val="none" w:sz="0" w:space="0" w:color="auto"/>
            <w:left w:val="none" w:sz="0" w:space="0" w:color="auto"/>
            <w:bottom w:val="none" w:sz="0" w:space="0" w:color="auto"/>
            <w:right w:val="none" w:sz="0" w:space="0" w:color="auto"/>
          </w:divBdr>
          <w:divsChild>
            <w:div w:id="1463615640">
              <w:marLeft w:val="0"/>
              <w:marRight w:val="0"/>
              <w:marTop w:val="0"/>
              <w:marBottom w:val="0"/>
              <w:divBdr>
                <w:top w:val="none" w:sz="0" w:space="0" w:color="auto"/>
                <w:left w:val="none" w:sz="0" w:space="0" w:color="auto"/>
                <w:bottom w:val="none" w:sz="0" w:space="0" w:color="auto"/>
                <w:right w:val="none" w:sz="0" w:space="0" w:color="auto"/>
              </w:divBdr>
            </w:div>
          </w:divsChild>
        </w:div>
        <w:div w:id="1136949861">
          <w:marLeft w:val="0"/>
          <w:marRight w:val="0"/>
          <w:marTop w:val="0"/>
          <w:marBottom w:val="0"/>
          <w:divBdr>
            <w:top w:val="none" w:sz="0" w:space="0" w:color="auto"/>
            <w:left w:val="none" w:sz="0" w:space="0" w:color="auto"/>
            <w:bottom w:val="none" w:sz="0" w:space="0" w:color="auto"/>
            <w:right w:val="none" w:sz="0" w:space="0" w:color="auto"/>
          </w:divBdr>
          <w:divsChild>
            <w:div w:id="1256085842">
              <w:marLeft w:val="0"/>
              <w:marRight w:val="0"/>
              <w:marTop w:val="0"/>
              <w:marBottom w:val="0"/>
              <w:divBdr>
                <w:top w:val="none" w:sz="0" w:space="0" w:color="auto"/>
                <w:left w:val="none" w:sz="0" w:space="0" w:color="auto"/>
                <w:bottom w:val="none" w:sz="0" w:space="0" w:color="auto"/>
                <w:right w:val="none" w:sz="0" w:space="0" w:color="auto"/>
              </w:divBdr>
            </w:div>
          </w:divsChild>
        </w:div>
        <w:div w:id="1146049200">
          <w:marLeft w:val="0"/>
          <w:marRight w:val="0"/>
          <w:marTop w:val="0"/>
          <w:marBottom w:val="0"/>
          <w:divBdr>
            <w:top w:val="none" w:sz="0" w:space="0" w:color="auto"/>
            <w:left w:val="none" w:sz="0" w:space="0" w:color="auto"/>
            <w:bottom w:val="none" w:sz="0" w:space="0" w:color="auto"/>
            <w:right w:val="none" w:sz="0" w:space="0" w:color="auto"/>
          </w:divBdr>
          <w:divsChild>
            <w:div w:id="117653083">
              <w:marLeft w:val="0"/>
              <w:marRight w:val="0"/>
              <w:marTop w:val="0"/>
              <w:marBottom w:val="0"/>
              <w:divBdr>
                <w:top w:val="none" w:sz="0" w:space="0" w:color="auto"/>
                <w:left w:val="none" w:sz="0" w:space="0" w:color="auto"/>
                <w:bottom w:val="none" w:sz="0" w:space="0" w:color="auto"/>
                <w:right w:val="none" w:sz="0" w:space="0" w:color="auto"/>
              </w:divBdr>
            </w:div>
          </w:divsChild>
        </w:div>
        <w:div w:id="1146555444">
          <w:marLeft w:val="0"/>
          <w:marRight w:val="0"/>
          <w:marTop w:val="0"/>
          <w:marBottom w:val="0"/>
          <w:divBdr>
            <w:top w:val="none" w:sz="0" w:space="0" w:color="auto"/>
            <w:left w:val="none" w:sz="0" w:space="0" w:color="auto"/>
            <w:bottom w:val="none" w:sz="0" w:space="0" w:color="auto"/>
            <w:right w:val="none" w:sz="0" w:space="0" w:color="auto"/>
          </w:divBdr>
          <w:divsChild>
            <w:div w:id="1727100901">
              <w:marLeft w:val="0"/>
              <w:marRight w:val="0"/>
              <w:marTop w:val="0"/>
              <w:marBottom w:val="0"/>
              <w:divBdr>
                <w:top w:val="none" w:sz="0" w:space="0" w:color="auto"/>
                <w:left w:val="none" w:sz="0" w:space="0" w:color="auto"/>
                <w:bottom w:val="none" w:sz="0" w:space="0" w:color="auto"/>
                <w:right w:val="none" w:sz="0" w:space="0" w:color="auto"/>
              </w:divBdr>
            </w:div>
          </w:divsChild>
        </w:div>
        <w:div w:id="1157576157">
          <w:marLeft w:val="0"/>
          <w:marRight w:val="0"/>
          <w:marTop w:val="0"/>
          <w:marBottom w:val="0"/>
          <w:divBdr>
            <w:top w:val="none" w:sz="0" w:space="0" w:color="auto"/>
            <w:left w:val="none" w:sz="0" w:space="0" w:color="auto"/>
            <w:bottom w:val="none" w:sz="0" w:space="0" w:color="auto"/>
            <w:right w:val="none" w:sz="0" w:space="0" w:color="auto"/>
          </w:divBdr>
          <w:divsChild>
            <w:div w:id="205023721">
              <w:marLeft w:val="0"/>
              <w:marRight w:val="0"/>
              <w:marTop w:val="0"/>
              <w:marBottom w:val="0"/>
              <w:divBdr>
                <w:top w:val="none" w:sz="0" w:space="0" w:color="auto"/>
                <w:left w:val="none" w:sz="0" w:space="0" w:color="auto"/>
                <w:bottom w:val="none" w:sz="0" w:space="0" w:color="auto"/>
                <w:right w:val="none" w:sz="0" w:space="0" w:color="auto"/>
              </w:divBdr>
            </w:div>
          </w:divsChild>
        </w:div>
        <w:div w:id="1196232891">
          <w:marLeft w:val="0"/>
          <w:marRight w:val="0"/>
          <w:marTop w:val="0"/>
          <w:marBottom w:val="0"/>
          <w:divBdr>
            <w:top w:val="none" w:sz="0" w:space="0" w:color="auto"/>
            <w:left w:val="none" w:sz="0" w:space="0" w:color="auto"/>
            <w:bottom w:val="none" w:sz="0" w:space="0" w:color="auto"/>
            <w:right w:val="none" w:sz="0" w:space="0" w:color="auto"/>
          </w:divBdr>
          <w:divsChild>
            <w:div w:id="1748721806">
              <w:marLeft w:val="0"/>
              <w:marRight w:val="0"/>
              <w:marTop w:val="0"/>
              <w:marBottom w:val="0"/>
              <w:divBdr>
                <w:top w:val="none" w:sz="0" w:space="0" w:color="auto"/>
                <w:left w:val="none" w:sz="0" w:space="0" w:color="auto"/>
                <w:bottom w:val="none" w:sz="0" w:space="0" w:color="auto"/>
                <w:right w:val="none" w:sz="0" w:space="0" w:color="auto"/>
              </w:divBdr>
            </w:div>
          </w:divsChild>
        </w:div>
        <w:div w:id="1199584057">
          <w:marLeft w:val="0"/>
          <w:marRight w:val="0"/>
          <w:marTop w:val="0"/>
          <w:marBottom w:val="0"/>
          <w:divBdr>
            <w:top w:val="none" w:sz="0" w:space="0" w:color="auto"/>
            <w:left w:val="none" w:sz="0" w:space="0" w:color="auto"/>
            <w:bottom w:val="none" w:sz="0" w:space="0" w:color="auto"/>
            <w:right w:val="none" w:sz="0" w:space="0" w:color="auto"/>
          </w:divBdr>
          <w:divsChild>
            <w:div w:id="1849102679">
              <w:marLeft w:val="0"/>
              <w:marRight w:val="0"/>
              <w:marTop w:val="0"/>
              <w:marBottom w:val="0"/>
              <w:divBdr>
                <w:top w:val="none" w:sz="0" w:space="0" w:color="auto"/>
                <w:left w:val="none" w:sz="0" w:space="0" w:color="auto"/>
                <w:bottom w:val="none" w:sz="0" w:space="0" w:color="auto"/>
                <w:right w:val="none" w:sz="0" w:space="0" w:color="auto"/>
              </w:divBdr>
            </w:div>
          </w:divsChild>
        </w:div>
        <w:div w:id="1216507591">
          <w:marLeft w:val="0"/>
          <w:marRight w:val="0"/>
          <w:marTop w:val="0"/>
          <w:marBottom w:val="0"/>
          <w:divBdr>
            <w:top w:val="none" w:sz="0" w:space="0" w:color="auto"/>
            <w:left w:val="none" w:sz="0" w:space="0" w:color="auto"/>
            <w:bottom w:val="none" w:sz="0" w:space="0" w:color="auto"/>
            <w:right w:val="none" w:sz="0" w:space="0" w:color="auto"/>
          </w:divBdr>
          <w:divsChild>
            <w:div w:id="335501924">
              <w:marLeft w:val="0"/>
              <w:marRight w:val="0"/>
              <w:marTop w:val="0"/>
              <w:marBottom w:val="0"/>
              <w:divBdr>
                <w:top w:val="none" w:sz="0" w:space="0" w:color="auto"/>
                <w:left w:val="none" w:sz="0" w:space="0" w:color="auto"/>
                <w:bottom w:val="none" w:sz="0" w:space="0" w:color="auto"/>
                <w:right w:val="none" w:sz="0" w:space="0" w:color="auto"/>
              </w:divBdr>
            </w:div>
          </w:divsChild>
        </w:div>
        <w:div w:id="1222598048">
          <w:marLeft w:val="0"/>
          <w:marRight w:val="0"/>
          <w:marTop w:val="0"/>
          <w:marBottom w:val="0"/>
          <w:divBdr>
            <w:top w:val="none" w:sz="0" w:space="0" w:color="auto"/>
            <w:left w:val="none" w:sz="0" w:space="0" w:color="auto"/>
            <w:bottom w:val="none" w:sz="0" w:space="0" w:color="auto"/>
            <w:right w:val="none" w:sz="0" w:space="0" w:color="auto"/>
          </w:divBdr>
          <w:divsChild>
            <w:div w:id="2004315502">
              <w:marLeft w:val="0"/>
              <w:marRight w:val="0"/>
              <w:marTop w:val="0"/>
              <w:marBottom w:val="0"/>
              <w:divBdr>
                <w:top w:val="none" w:sz="0" w:space="0" w:color="auto"/>
                <w:left w:val="none" w:sz="0" w:space="0" w:color="auto"/>
                <w:bottom w:val="none" w:sz="0" w:space="0" w:color="auto"/>
                <w:right w:val="none" w:sz="0" w:space="0" w:color="auto"/>
              </w:divBdr>
            </w:div>
          </w:divsChild>
        </w:div>
        <w:div w:id="1227960275">
          <w:marLeft w:val="0"/>
          <w:marRight w:val="0"/>
          <w:marTop w:val="0"/>
          <w:marBottom w:val="0"/>
          <w:divBdr>
            <w:top w:val="none" w:sz="0" w:space="0" w:color="auto"/>
            <w:left w:val="none" w:sz="0" w:space="0" w:color="auto"/>
            <w:bottom w:val="none" w:sz="0" w:space="0" w:color="auto"/>
            <w:right w:val="none" w:sz="0" w:space="0" w:color="auto"/>
          </w:divBdr>
          <w:divsChild>
            <w:div w:id="75516458">
              <w:marLeft w:val="0"/>
              <w:marRight w:val="0"/>
              <w:marTop w:val="0"/>
              <w:marBottom w:val="0"/>
              <w:divBdr>
                <w:top w:val="none" w:sz="0" w:space="0" w:color="auto"/>
                <w:left w:val="none" w:sz="0" w:space="0" w:color="auto"/>
                <w:bottom w:val="none" w:sz="0" w:space="0" w:color="auto"/>
                <w:right w:val="none" w:sz="0" w:space="0" w:color="auto"/>
              </w:divBdr>
            </w:div>
          </w:divsChild>
        </w:div>
        <w:div w:id="1259481582">
          <w:marLeft w:val="0"/>
          <w:marRight w:val="0"/>
          <w:marTop w:val="0"/>
          <w:marBottom w:val="0"/>
          <w:divBdr>
            <w:top w:val="none" w:sz="0" w:space="0" w:color="auto"/>
            <w:left w:val="none" w:sz="0" w:space="0" w:color="auto"/>
            <w:bottom w:val="none" w:sz="0" w:space="0" w:color="auto"/>
            <w:right w:val="none" w:sz="0" w:space="0" w:color="auto"/>
          </w:divBdr>
          <w:divsChild>
            <w:div w:id="1545756991">
              <w:marLeft w:val="0"/>
              <w:marRight w:val="0"/>
              <w:marTop w:val="0"/>
              <w:marBottom w:val="0"/>
              <w:divBdr>
                <w:top w:val="none" w:sz="0" w:space="0" w:color="auto"/>
                <w:left w:val="none" w:sz="0" w:space="0" w:color="auto"/>
                <w:bottom w:val="none" w:sz="0" w:space="0" w:color="auto"/>
                <w:right w:val="none" w:sz="0" w:space="0" w:color="auto"/>
              </w:divBdr>
            </w:div>
          </w:divsChild>
        </w:div>
        <w:div w:id="1265698064">
          <w:marLeft w:val="0"/>
          <w:marRight w:val="0"/>
          <w:marTop w:val="0"/>
          <w:marBottom w:val="0"/>
          <w:divBdr>
            <w:top w:val="none" w:sz="0" w:space="0" w:color="auto"/>
            <w:left w:val="none" w:sz="0" w:space="0" w:color="auto"/>
            <w:bottom w:val="none" w:sz="0" w:space="0" w:color="auto"/>
            <w:right w:val="none" w:sz="0" w:space="0" w:color="auto"/>
          </w:divBdr>
          <w:divsChild>
            <w:div w:id="2100711258">
              <w:marLeft w:val="0"/>
              <w:marRight w:val="0"/>
              <w:marTop w:val="0"/>
              <w:marBottom w:val="0"/>
              <w:divBdr>
                <w:top w:val="none" w:sz="0" w:space="0" w:color="auto"/>
                <w:left w:val="none" w:sz="0" w:space="0" w:color="auto"/>
                <w:bottom w:val="none" w:sz="0" w:space="0" w:color="auto"/>
                <w:right w:val="none" w:sz="0" w:space="0" w:color="auto"/>
              </w:divBdr>
            </w:div>
          </w:divsChild>
        </w:div>
        <w:div w:id="1280065820">
          <w:marLeft w:val="0"/>
          <w:marRight w:val="0"/>
          <w:marTop w:val="0"/>
          <w:marBottom w:val="0"/>
          <w:divBdr>
            <w:top w:val="none" w:sz="0" w:space="0" w:color="auto"/>
            <w:left w:val="none" w:sz="0" w:space="0" w:color="auto"/>
            <w:bottom w:val="none" w:sz="0" w:space="0" w:color="auto"/>
            <w:right w:val="none" w:sz="0" w:space="0" w:color="auto"/>
          </w:divBdr>
          <w:divsChild>
            <w:div w:id="1666976954">
              <w:marLeft w:val="0"/>
              <w:marRight w:val="0"/>
              <w:marTop w:val="0"/>
              <w:marBottom w:val="0"/>
              <w:divBdr>
                <w:top w:val="none" w:sz="0" w:space="0" w:color="auto"/>
                <w:left w:val="none" w:sz="0" w:space="0" w:color="auto"/>
                <w:bottom w:val="none" w:sz="0" w:space="0" w:color="auto"/>
                <w:right w:val="none" w:sz="0" w:space="0" w:color="auto"/>
              </w:divBdr>
            </w:div>
          </w:divsChild>
        </w:div>
        <w:div w:id="1282111437">
          <w:marLeft w:val="0"/>
          <w:marRight w:val="0"/>
          <w:marTop w:val="0"/>
          <w:marBottom w:val="0"/>
          <w:divBdr>
            <w:top w:val="none" w:sz="0" w:space="0" w:color="auto"/>
            <w:left w:val="none" w:sz="0" w:space="0" w:color="auto"/>
            <w:bottom w:val="none" w:sz="0" w:space="0" w:color="auto"/>
            <w:right w:val="none" w:sz="0" w:space="0" w:color="auto"/>
          </w:divBdr>
          <w:divsChild>
            <w:div w:id="1257976224">
              <w:marLeft w:val="0"/>
              <w:marRight w:val="0"/>
              <w:marTop w:val="0"/>
              <w:marBottom w:val="0"/>
              <w:divBdr>
                <w:top w:val="none" w:sz="0" w:space="0" w:color="auto"/>
                <w:left w:val="none" w:sz="0" w:space="0" w:color="auto"/>
                <w:bottom w:val="none" w:sz="0" w:space="0" w:color="auto"/>
                <w:right w:val="none" w:sz="0" w:space="0" w:color="auto"/>
              </w:divBdr>
            </w:div>
          </w:divsChild>
        </w:div>
        <w:div w:id="1283265544">
          <w:marLeft w:val="0"/>
          <w:marRight w:val="0"/>
          <w:marTop w:val="0"/>
          <w:marBottom w:val="0"/>
          <w:divBdr>
            <w:top w:val="none" w:sz="0" w:space="0" w:color="auto"/>
            <w:left w:val="none" w:sz="0" w:space="0" w:color="auto"/>
            <w:bottom w:val="none" w:sz="0" w:space="0" w:color="auto"/>
            <w:right w:val="none" w:sz="0" w:space="0" w:color="auto"/>
          </w:divBdr>
          <w:divsChild>
            <w:div w:id="277104957">
              <w:marLeft w:val="0"/>
              <w:marRight w:val="0"/>
              <w:marTop w:val="0"/>
              <w:marBottom w:val="0"/>
              <w:divBdr>
                <w:top w:val="none" w:sz="0" w:space="0" w:color="auto"/>
                <w:left w:val="none" w:sz="0" w:space="0" w:color="auto"/>
                <w:bottom w:val="none" w:sz="0" w:space="0" w:color="auto"/>
                <w:right w:val="none" w:sz="0" w:space="0" w:color="auto"/>
              </w:divBdr>
            </w:div>
          </w:divsChild>
        </w:div>
        <w:div w:id="1288776027">
          <w:marLeft w:val="0"/>
          <w:marRight w:val="0"/>
          <w:marTop w:val="0"/>
          <w:marBottom w:val="0"/>
          <w:divBdr>
            <w:top w:val="none" w:sz="0" w:space="0" w:color="auto"/>
            <w:left w:val="none" w:sz="0" w:space="0" w:color="auto"/>
            <w:bottom w:val="none" w:sz="0" w:space="0" w:color="auto"/>
            <w:right w:val="none" w:sz="0" w:space="0" w:color="auto"/>
          </w:divBdr>
          <w:divsChild>
            <w:div w:id="2025783778">
              <w:marLeft w:val="0"/>
              <w:marRight w:val="0"/>
              <w:marTop w:val="0"/>
              <w:marBottom w:val="0"/>
              <w:divBdr>
                <w:top w:val="none" w:sz="0" w:space="0" w:color="auto"/>
                <w:left w:val="none" w:sz="0" w:space="0" w:color="auto"/>
                <w:bottom w:val="none" w:sz="0" w:space="0" w:color="auto"/>
                <w:right w:val="none" w:sz="0" w:space="0" w:color="auto"/>
              </w:divBdr>
            </w:div>
          </w:divsChild>
        </w:div>
        <w:div w:id="1291781494">
          <w:marLeft w:val="0"/>
          <w:marRight w:val="0"/>
          <w:marTop w:val="0"/>
          <w:marBottom w:val="0"/>
          <w:divBdr>
            <w:top w:val="none" w:sz="0" w:space="0" w:color="auto"/>
            <w:left w:val="none" w:sz="0" w:space="0" w:color="auto"/>
            <w:bottom w:val="none" w:sz="0" w:space="0" w:color="auto"/>
            <w:right w:val="none" w:sz="0" w:space="0" w:color="auto"/>
          </w:divBdr>
          <w:divsChild>
            <w:div w:id="236525618">
              <w:marLeft w:val="0"/>
              <w:marRight w:val="0"/>
              <w:marTop w:val="0"/>
              <w:marBottom w:val="0"/>
              <w:divBdr>
                <w:top w:val="none" w:sz="0" w:space="0" w:color="auto"/>
                <w:left w:val="none" w:sz="0" w:space="0" w:color="auto"/>
                <w:bottom w:val="none" w:sz="0" w:space="0" w:color="auto"/>
                <w:right w:val="none" w:sz="0" w:space="0" w:color="auto"/>
              </w:divBdr>
            </w:div>
          </w:divsChild>
        </w:div>
        <w:div w:id="1292319412">
          <w:marLeft w:val="0"/>
          <w:marRight w:val="0"/>
          <w:marTop w:val="0"/>
          <w:marBottom w:val="0"/>
          <w:divBdr>
            <w:top w:val="none" w:sz="0" w:space="0" w:color="auto"/>
            <w:left w:val="none" w:sz="0" w:space="0" w:color="auto"/>
            <w:bottom w:val="none" w:sz="0" w:space="0" w:color="auto"/>
            <w:right w:val="none" w:sz="0" w:space="0" w:color="auto"/>
          </w:divBdr>
          <w:divsChild>
            <w:div w:id="1460341619">
              <w:marLeft w:val="0"/>
              <w:marRight w:val="0"/>
              <w:marTop w:val="0"/>
              <w:marBottom w:val="0"/>
              <w:divBdr>
                <w:top w:val="none" w:sz="0" w:space="0" w:color="auto"/>
                <w:left w:val="none" w:sz="0" w:space="0" w:color="auto"/>
                <w:bottom w:val="none" w:sz="0" w:space="0" w:color="auto"/>
                <w:right w:val="none" w:sz="0" w:space="0" w:color="auto"/>
              </w:divBdr>
            </w:div>
          </w:divsChild>
        </w:div>
        <w:div w:id="1292515050">
          <w:marLeft w:val="0"/>
          <w:marRight w:val="0"/>
          <w:marTop w:val="0"/>
          <w:marBottom w:val="0"/>
          <w:divBdr>
            <w:top w:val="none" w:sz="0" w:space="0" w:color="auto"/>
            <w:left w:val="none" w:sz="0" w:space="0" w:color="auto"/>
            <w:bottom w:val="none" w:sz="0" w:space="0" w:color="auto"/>
            <w:right w:val="none" w:sz="0" w:space="0" w:color="auto"/>
          </w:divBdr>
          <w:divsChild>
            <w:div w:id="941305888">
              <w:marLeft w:val="0"/>
              <w:marRight w:val="0"/>
              <w:marTop w:val="0"/>
              <w:marBottom w:val="0"/>
              <w:divBdr>
                <w:top w:val="none" w:sz="0" w:space="0" w:color="auto"/>
                <w:left w:val="none" w:sz="0" w:space="0" w:color="auto"/>
                <w:bottom w:val="none" w:sz="0" w:space="0" w:color="auto"/>
                <w:right w:val="none" w:sz="0" w:space="0" w:color="auto"/>
              </w:divBdr>
            </w:div>
          </w:divsChild>
        </w:div>
        <w:div w:id="1300961653">
          <w:marLeft w:val="0"/>
          <w:marRight w:val="0"/>
          <w:marTop w:val="0"/>
          <w:marBottom w:val="0"/>
          <w:divBdr>
            <w:top w:val="none" w:sz="0" w:space="0" w:color="auto"/>
            <w:left w:val="none" w:sz="0" w:space="0" w:color="auto"/>
            <w:bottom w:val="none" w:sz="0" w:space="0" w:color="auto"/>
            <w:right w:val="none" w:sz="0" w:space="0" w:color="auto"/>
          </w:divBdr>
          <w:divsChild>
            <w:div w:id="2026203696">
              <w:marLeft w:val="0"/>
              <w:marRight w:val="0"/>
              <w:marTop w:val="0"/>
              <w:marBottom w:val="0"/>
              <w:divBdr>
                <w:top w:val="none" w:sz="0" w:space="0" w:color="auto"/>
                <w:left w:val="none" w:sz="0" w:space="0" w:color="auto"/>
                <w:bottom w:val="none" w:sz="0" w:space="0" w:color="auto"/>
                <w:right w:val="none" w:sz="0" w:space="0" w:color="auto"/>
              </w:divBdr>
            </w:div>
          </w:divsChild>
        </w:div>
        <w:div w:id="1315336760">
          <w:marLeft w:val="0"/>
          <w:marRight w:val="0"/>
          <w:marTop w:val="0"/>
          <w:marBottom w:val="0"/>
          <w:divBdr>
            <w:top w:val="none" w:sz="0" w:space="0" w:color="auto"/>
            <w:left w:val="none" w:sz="0" w:space="0" w:color="auto"/>
            <w:bottom w:val="none" w:sz="0" w:space="0" w:color="auto"/>
            <w:right w:val="none" w:sz="0" w:space="0" w:color="auto"/>
          </w:divBdr>
          <w:divsChild>
            <w:div w:id="387192075">
              <w:marLeft w:val="0"/>
              <w:marRight w:val="0"/>
              <w:marTop w:val="0"/>
              <w:marBottom w:val="0"/>
              <w:divBdr>
                <w:top w:val="none" w:sz="0" w:space="0" w:color="auto"/>
                <w:left w:val="none" w:sz="0" w:space="0" w:color="auto"/>
                <w:bottom w:val="none" w:sz="0" w:space="0" w:color="auto"/>
                <w:right w:val="none" w:sz="0" w:space="0" w:color="auto"/>
              </w:divBdr>
            </w:div>
          </w:divsChild>
        </w:div>
        <w:div w:id="1322350962">
          <w:marLeft w:val="0"/>
          <w:marRight w:val="0"/>
          <w:marTop w:val="0"/>
          <w:marBottom w:val="0"/>
          <w:divBdr>
            <w:top w:val="none" w:sz="0" w:space="0" w:color="auto"/>
            <w:left w:val="none" w:sz="0" w:space="0" w:color="auto"/>
            <w:bottom w:val="none" w:sz="0" w:space="0" w:color="auto"/>
            <w:right w:val="none" w:sz="0" w:space="0" w:color="auto"/>
          </w:divBdr>
          <w:divsChild>
            <w:div w:id="695038409">
              <w:marLeft w:val="0"/>
              <w:marRight w:val="0"/>
              <w:marTop w:val="0"/>
              <w:marBottom w:val="0"/>
              <w:divBdr>
                <w:top w:val="none" w:sz="0" w:space="0" w:color="auto"/>
                <w:left w:val="none" w:sz="0" w:space="0" w:color="auto"/>
                <w:bottom w:val="none" w:sz="0" w:space="0" w:color="auto"/>
                <w:right w:val="none" w:sz="0" w:space="0" w:color="auto"/>
              </w:divBdr>
            </w:div>
          </w:divsChild>
        </w:div>
        <w:div w:id="1340696118">
          <w:marLeft w:val="0"/>
          <w:marRight w:val="0"/>
          <w:marTop w:val="0"/>
          <w:marBottom w:val="0"/>
          <w:divBdr>
            <w:top w:val="none" w:sz="0" w:space="0" w:color="auto"/>
            <w:left w:val="none" w:sz="0" w:space="0" w:color="auto"/>
            <w:bottom w:val="none" w:sz="0" w:space="0" w:color="auto"/>
            <w:right w:val="none" w:sz="0" w:space="0" w:color="auto"/>
          </w:divBdr>
          <w:divsChild>
            <w:div w:id="1455294316">
              <w:marLeft w:val="0"/>
              <w:marRight w:val="0"/>
              <w:marTop w:val="0"/>
              <w:marBottom w:val="0"/>
              <w:divBdr>
                <w:top w:val="none" w:sz="0" w:space="0" w:color="auto"/>
                <w:left w:val="none" w:sz="0" w:space="0" w:color="auto"/>
                <w:bottom w:val="none" w:sz="0" w:space="0" w:color="auto"/>
                <w:right w:val="none" w:sz="0" w:space="0" w:color="auto"/>
              </w:divBdr>
            </w:div>
          </w:divsChild>
        </w:div>
        <w:div w:id="1351177309">
          <w:marLeft w:val="0"/>
          <w:marRight w:val="0"/>
          <w:marTop w:val="0"/>
          <w:marBottom w:val="0"/>
          <w:divBdr>
            <w:top w:val="none" w:sz="0" w:space="0" w:color="auto"/>
            <w:left w:val="none" w:sz="0" w:space="0" w:color="auto"/>
            <w:bottom w:val="none" w:sz="0" w:space="0" w:color="auto"/>
            <w:right w:val="none" w:sz="0" w:space="0" w:color="auto"/>
          </w:divBdr>
          <w:divsChild>
            <w:div w:id="622613255">
              <w:marLeft w:val="0"/>
              <w:marRight w:val="0"/>
              <w:marTop w:val="0"/>
              <w:marBottom w:val="0"/>
              <w:divBdr>
                <w:top w:val="none" w:sz="0" w:space="0" w:color="auto"/>
                <w:left w:val="none" w:sz="0" w:space="0" w:color="auto"/>
                <w:bottom w:val="none" w:sz="0" w:space="0" w:color="auto"/>
                <w:right w:val="none" w:sz="0" w:space="0" w:color="auto"/>
              </w:divBdr>
            </w:div>
          </w:divsChild>
        </w:div>
        <w:div w:id="1361321694">
          <w:marLeft w:val="0"/>
          <w:marRight w:val="0"/>
          <w:marTop w:val="0"/>
          <w:marBottom w:val="0"/>
          <w:divBdr>
            <w:top w:val="none" w:sz="0" w:space="0" w:color="auto"/>
            <w:left w:val="none" w:sz="0" w:space="0" w:color="auto"/>
            <w:bottom w:val="none" w:sz="0" w:space="0" w:color="auto"/>
            <w:right w:val="none" w:sz="0" w:space="0" w:color="auto"/>
          </w:divBdr>
          <w:divsChild>
            <w:div w:id="1788086194">
              <w:marLeft w:val="0"/>
              <w:marRight w:val="0"/>
              <w:marTop w:val="0"/>
              <w:marBottom w:val="0"/>
              <w:divBdr>
                <w:top w:val="none" w:sz="0" w:space="0" w:color="auto"/>
                <w:left w:val="none" w:sz="0" w:space="0" w:color="auto"/>
                <w:bottom w:val="none" w:sz="0" w:space="0" w:color="auto"/>
                <w:right w:val="none" w:sz="0" w:space="0" w:color="auto"/>
              </w:divBdr>
            </w:div>
          </w:divsChild>
        </w:div>
        <w:div w:id="1367943423">
          <w:marLeft w:val="0"/>
          <w:marRight w:val="0"/>
          <w:marTop w:val="0"/>
          <w:marBottom w:val="0"/>
          <w:divBdr>
            <w:top w:val="none" w:sz="0" w:space="0" w:color="auto"/>
            <w:left w:val="none" w:sz="0" w:space="0" w:color="auto"/>
            <w:bottom w:val="none" w:sz="0" w:space="0" w:color="auto"/>
            <w:right w:val="none" w:sz="0" w:space="0" w:color="auto"/>
          </w:divBdr>
          <w:divsChild>
            <w:div w:id="1785349047">
              <w:marLeft w:val="0"/>
              <w:marRight w:val="0"/>
              <w:marTop w:val="0"/>
              <w:marBottom w:val="0"/>
              <w:divBdr>
                <w:top w:val="none" w:sz="0" w:space="0" w:color="auto"/>
                <w:left w:val="none" w:sz="0" w:space="0" w:color="auto"/>
                <w:bottom w:val="none" w:sz="0" w:space="0" w:color="auto"/>
                <w:right w:val="none" w:sz="0" w:space="0" w:color="auto"/>
              </w:divBdr>
            </w:div>
          </w:divsChild>
        </w:div>
        <w:div w:id="1379670841">
          <w:marLeft w:val="0"/>
          <w:marRight w:val="0"/>
          <w:marTop w:val="0"/>
          <w:marBottom w:val="0"/>
          <w:divBdr>
            <w:top w:val="none" w:sz="0" w:space="0" w:color="auto"/>
            <w:left w:val="none" w:sz="0" w:space="0" w:color="auto"/>
            <w:bottom w:val="none" w:sz="0" w:space="0" w:color="auto"/>
            <w:right w:val="none" w:sz="0" w:space="0" w:color="auto"/>
          </w:divBdr>
          <w:divsChild>
            <w:div w:id="1052079912">
              <w:marLeft w:val="0"/>
              <w:marRight w:val="0"/>
              <w:marTop w:val="0"/>
              <w:marBottom w:val="0"/>
              <w:divBdr>
                <w:top w:val="none" w:sz="0" w:space="0" w:color="auto"/>
                <w:left w:val="none" w:sz="0" w:space="0" w:color="auto"/>
                <w:bottom w:val="none" w:sz="0" w:space="0" w:color="auto"/>
                <w:right w:val="none" w:sz="0" w:space="0" w:color="auto"/>
              </w:divBdr>
            </w:div>
          </w:divsChild>
        </w:div>
        <w:div w:id="1394159537">
          <w:marLeft w:val="0"/>
          <w:marRight w:val="0"/>
          <w:marTop w:val="0"/>
          <w:marBottom w:val="0"/>
          <w:divBdr>
            <w:top w:val="none" w:sz="0" w:space="0" w:color="auto"/>
            <w:left w:val="none" w:sz="0" w:space="0" w:color="auto"/>
            <w:bottom w:val="none" w:sz="0" w:space="0" w:color="auto"/>
            <w:right w:val="none" w:sz="0" w:space="0" w:color="auto"/>
          </w:divBdr>
          <w:divsChild>
            <w:div w:id="1070688395">
              <w:marLeft w:val="0"/>
              <w:marRight w:val="0"/>
              <w:marTop w:val="0"/>
              <w:marBottom w:val="0"/>
              <w:divBdr>
                <w:top w:val="none" w:sz="0" w:space="0" w:color="auto"/>
                <w:left w:val="none" w:sz="0" w:space="0" w:color="auto"/>
                <w:bottom w:val="none" w:sz="0" w:space="0" w:color="auto"/>
                <w:right w:val="none" w:sz="0" w:space="0" w:color="auto"/>
              </w:divBdr>
            </w:div>
          </w:divsChild>
        </w:div>
        <w:div w:id="1403478625">
          <w:marLeft w:val="0"/>
          <w:marRight w:val="0"/>
          <w:marTop w:val="0"/>
          <w:marBottom w:val="0"/>
          <w:divBdr>
            <w:top w:val="none" w:sz="0" w:space="0" w:color="auto"/>
            <w:left w:val="none" w:sz="0" w:space="0" w:color="auto"/>
            <w:bottom w:val="none" w:sz="0" w:space="0" w:color="auto"/>
            <w:right w:val="none" w:sz="0" w:space="0" w:color="auto"/>
          </w:divBdr>
          <w:divsChild>
            <w:div w:id="1057509427">
              <w:marLeft w:val="0"/>
              <w:marRight w:val="0"/>
              <w:marTop w:val="0"/>
              <w:marBottom w:val="0"/>
              <w:divBdr>
                <w:top w:val="none" w:sz="0" w:space="0" w:color="auto"/>
                <w:left w:val="none" w:sz="0" w:space="0" w:color="auto"/>
                <w:bottom w:val="none" w:sz="0" w:space="0" w:color="auto"/>
                <w:right w:val="none" w:sz="0" w:space="0" w:color="auto"/>
              </w:divBdr>
            </w:div>
          </w:divsChild>
        </w:div>
        <w:div w:id="1403673129">
          <w:marLeft w:val="0"/>
          <w:marRight w:val="0"/>
          <w:marTop w:val="0"/>
          <w:marBottom w:val="0"/>
          <w:divBdr>
            <w:top w:val="none" w:sz="0" w:space="0" w:color="auto"/>
            <w:left w:val="none" w:sz="0" w:space="0" w:color="auto"/>
            <w:bottom w:val="none" w:sz="0" w:space="0" w:color="auto"/>
            <w:right w:val="none" w:sz="0" w:space="0" w:color="auto"/>
          </w:divBdr>
          <w:divsChild>
            <w:div w:id="1445728316">
              <w:marLeft w:val="0"/>
              <w:marRight w:val="0"/>
              <w:marTop w:val="0"/>
              <w:marBottom w:val="0"/>
              <w:divBdr>
                <w:top w:val="none" w:sz="0" w:space="0" w:color="auto"/>
                <w:left w:val="none" w:sz="0" w:space="0" w:color="auto"/>
                <w:bottom w:val="none" w:sz="0" w:space="0" w:color="auto"/>
                <w:right w:val="none" w:sz="0" w:space="0" w:color="auto"/>
              </w:divBdr>
            </w:div>
          </w:divsChild>
        </w:div>
        <w:div w:id="1406955645">
          <w:marLeft w:val="0"/>
          <w:marRight w:val="0"/>
          <w:marTop w:val="0"/>
          <w:marBottom w:val="0"/>
          <w:divBdr>
            <w:top w:val="none" w:sz="0" w:space="0" w:color="auto"/>
            <w:left w:val="none" w:sz="0" w:space="0" w:color="auto"/>
            <w:bottom w:val="none" w:sz="0" w:space="0" w:color="auto"/>
            <w:right w:val="none" w:sz="0" w:space="0" w:color="auto"/>
          </w:divBdr>
          <w:divsChild>
            <w:div w:id="2026901400">
              <w:marLeft w:val="0"/>
              <w:marRight w:val="0"/>
              <w:marTop w:val="0"/>
              <w:marBottom w:val="0"/>
              <w:divBdr>
                <w:top w:val="none" w:sz="0" w:space="0" w:color="auto"/>
                <w:left w:val="none" w:sz="0" w:space="0" w:color="auto"/>
                <w:bottom w:val="none" w:sz="0" w:space="0" w:color="auto"/>
                <w:right w:val="none" w:sz="0" w:space="0" w:color="auto"/>
              </w:divBdr>
            </w:div>
          </w:divsChild>
        </w:div>
        <w:div w:id="1416441664">
          <w:marLeft w:val="0"/>
          <w:marRight w:val="0"/>
          <w:marTop w:val="0"/>
          <w:marBottom w:val="0"/>
          <w:divBdr>
            <w:top w:val="none" w:sz="0" w:space="0" w:color="auto"/>
            <w:left w:val="none" w:sz="0" w:space="0" w:color="auto"/>
            <w:bottom w:val="none" w:sz="0" w:space="0" w:color="auto"/>
            <w:right w:val="none" w:sz="0" w:space="0" w:color="auto"/>
          </w:divBdr>
          <w:divsChild>
            <w:div w:id="716126608">
              <w:marLeft w:val="0"/>
              <w:marRight w:val="0"/>
              <w:marTop w:val="0"/>
              <w:marBottom w:val="0"/>
              <w:divBdr>
                <w:top w:val="none" w:sz="0" w:space="0" w:color="auto"/>
                <w:left w:val="none" w:sz="0" w:space="0" w:color="auto"/>
                <w:bottom w:val="none" w:sz="0" w:space="0" w:color="auto"/>
                <w:right w:val="none" w:sz="0" w:space="0" w:color="auto"/>
              </w:divBdr>
            </w:div>
          </w:divsChild>
        </w:div>
        <w:div w:id="1422794843">
          <w:marLeft w:val="0"/>
          <w:marRight w:val="0"/>
          <w:marTop w:val="0"/>
          <w:marBottom w:val="0"/>
          <w:divBdr>
            <w:top w:val="none" w:sz="0" w:space="0" w:color="auto"/>
            <w:left w:val="none" w:sz="0" w:space="0" w:color="auto"/>
            <w:bottom w:val="none" w:sz="0" w:space="0" w:color="auto"/>
            <w:right w:val="none" w:sz="0" w:space="0" w:color="auto"/>
          </w:divBdr>
          <w:divsChild>
            <w:div w:id="78447471">
              <w:marLeft w:val="0"/>
              <w:marRight w:val="0"/>
              <w:marTop w:val="0"/>
              <w:marBottom w:val="0"/>
              <w:divBdr>
                <w:top w:val="none" w:sz="0" w:space="0" w:color="auto"/>
                <w:left w:val="none" w:sz="0" w:space="0" w:color="auto"/>
                <w:bottom w:val="none" w:sz="0" w:space="0" w:color="auto"/>
                <w:right w:val="none" w:sz="0" w:space="0" w:color="auto"/>
              </w:divBdr>
            </w:div>
          </w:divsChild>
        </w:div>
        <w:div w:id="1426225673">
          <w:marLeft w:val="0"/>
          <w:marRight w:val="0"/>
          <w:marTop w:val="0"/>
          <w:marBottom w:val="0"/>
          <w:divBdr>
            <w:top w:val="none" w:sz="0" w:space="0" w:color="auto"/>
            <w:left w:val="none" w:sz="0" w:space="0" w:color="auto"/>
            <w:bottom w:val="none" w:sz="0" w:space="0" w:color="auto"/>
            <w:right w:val="none" w:sz="0" w:space="0" w:color="auto"/>
          </w:divBdr>
          <w:divsChild>
            <w:div w:id="463543817">
              <w:marLeft w:val="0"/>
              <w:marRight w:val="0"/>
              <w:marTop w:val="0"/>
              <w:marBottom w:val="0"/>
              <w:divBdr>
                <w:top w:val="none" w:sz="0" w:space="0" w:color="auto"/>
                <w:left w:val="none" w:sz="0" w:space="0" w:color="auto"/>
                <w:bottom w:val="none" w:sz="0" w:space="0" w:color="auto"/>
                <w:right w:val="none" w:sz="0" w:space="0" w:color="auto"/>
              </w:divBdr>
            </w:div>
          </w:divsChild>
        </w:div>
        <w:div w:id="1428454840">
          <w:marLeft w:val="0"/>
          <w:marRight w:val="0"/>
          <w:marTop w:val="0"/>
          <w:marBottom w:val="0"/>
          <w:divBdr>
            <w:top w:val="none" w:sz="0" w:space="0" w:color="auto"/>
            <w:left w:val="none" w:sz="0" w:space="0" w:color="auto"/>
            <w:bottom w:val="none" w:sz="0" w:space="0" w:color="auto"/>
            <w:right w:val="none" w:sz="0" w:space="0" w:color="auto"/>
          </w:divBdr>
          <w:divsChild>
            <w:div w:id="54401378">
              <w:marLeft w:val="0"/>
              <w:marRight w:val="0"/>
              <w:marTop w:val="0"/>
              <w:marBottom w:val="0"/>
              <w:divBdr>
                <w:top w:val="none" w:sz="0" w:space="0" w:color="auto"/>
                <w:left w:val="none" w:sz="0" w:space="0" w:color="auto"/>
                <w:bottom w:val="none" w:sz="0" w:space="0" w:color="auto"/>
                <w:right w:val="none" w:sz="0" w:space="0" w:color="auto"/>
              </w:divBdr>
            </w:div>
          </w:divsChild>
        </w:div>
        <w:div w:id="1434014360">
          <w:marLeft w:val="0"/>
          <w:marRight w:val="0"/>
          <w:marTop w:val="0"/>
          <w:marBottom w:val="0"/>
          <w:divBdr>
            <w:top w:val="none" w:sz="0" w:space="0" w:color="auto"/>
            <w:left w:val="none" w:sz="0" w:space="0" w:color="auto"/>
            <w:bottom w:val="none" w:sz="0" w:space="0" w:color="auto"/>
            <w:right w:val="none" w:sz="0" w:space="0" w:color="auto"/>
          </w:divBdr>
          <w:divsChild>
            <w:div w:id="552039224">
              <w:marLeft w:val="0"/>
              <w:marRight w:val="0"/>
              <w:marTop w:val="0"/>
              <w:marBottom w:val="0"/>
              <w:divBdr>
                <w:top w:val="none" w:sz="0" w:space="0" w:color="auto"/>
                <w:left w:val="none" w:sz="0" w:space="0" w:color="auto"/>
                <w:bottom w:val="none" w:sz="0" w:space="0" w:color="auto"/>
                <w:right w:val="none" w:sz="0" w:space="0" w:color="auto"/>
              </w:divBdr>
            </w:div>
          </w:divsChild>
        </w:div>
        <w:div w:id="1435126098">
          <w:marLeft w:val="0"/>
          <w:marRight w:val="0"/>
          <w:marTop w:val="0"/>
          <w:marBottom w:val="0"/>
          <w:divBdr>
            <w:top w:val="none" w:sz="0" w:space="0" w:color="auto"/>
            <w:left w:val="none" w:sz="0" w:space="0" w:color="auto"/>
            <w:bottom w:val="none" w:sz="0" w:space="0" w:color="auto"/>
            <w:right w:val="none" w:sz="0" w:space="0" w:color="auto"/>
          </w:divBdr>
          <w:divsChild>
            <w:div w:id="314842897">
              <w:marLeft w:val="0"/>
              <w:marRight w:val="0"/>
              <w:marTop w:val="0"/>
              <w:marBottom w:val="0"/>
              <w:divBdr>
                <w:top w:val="none" w:sz="0" w:space="0" w:color="auto"/>
                <w:left w:val="none" w:sz="0" w:space="0" w:color="auto"/>
                <w:bottom w:val="none" w:sz="0" w:space="0" w:color="auto"/>
                <w:right w:val="none" w:sz="0" w:space="0" w:color="auto"/>
              </w:divBdr>
            </w:div>
          </w:divsChild>
        </w:div>
        <w:div w:id="1452093881">
          <w:marLeft w:val="0"/>
          <w:marRight w:val="0"/>
          <w:marTop w:val="0"/>
          <w:marBottom w:val="0"/>
          <w:divBdr>
            <w:top w:val="none" w:sz="0" w:space="0" w:color="auto"/>
            <w:left w:val="none" w:sz="0" w:space="0" w:color="auto"/>
            <w:bottom w:val="none" w:sz="0" w:space="0" w:color="auto"/>
            <w:right w:val="none" w:sz="0" w:space="0" w:color="auto"/>
          </w:divBdr>
          <w:divsChild>
            <w:div w:id="1307079070">
              <w:marLeft w:val="0"/>
              <w:marRight w:val="0"/>
              <w:marTop w:val="0"/>
              <w:marBottom w:val="0"/>
              <w:divBdr>
                <w:top w:val="none" w:sz="0" w:space="0" w:color="auto"/>
                <w:left w:val="none" w:sz="0" w:space="0" w:color="auto"/>
                <w:bottom w:val="none" w:sz="0" w:space="0" w:color="auto"/>
                <w:right w:val="none" w:sz="0" w:space="0" w:color="auto"/>
              </w:divBdr>
            </w:div>
          </w:divsChild>
        </w:div>
        <w:div w:id="1462841264">
          <w:marLeft w:val="0"/>
          <w:marRight w:val="0"/>
          <w:marTop w:val="0"/>
          <w:marBottom w:val="0"/>
          <w:divBdr>
            <w:top w:val="none" w:sz="0" w:space="0" w:color="auto"/>
            <w:left w:val="none" w:sz="0" w:space="0" w:color="auto"/>
            <w:bottom w:val="none" w:sz="0" w:space="0" w:color="auto"/>
            <w:right w:val="none" w:sz="0" w:space="0" w:color="auto"/>
          </w:divBdr>
          <w:divsChild>
            <w:div w:id="735474348">
              <w:marLeft w:val="0"/>
              <w:marRight w:val="0"/>
              <w:marTop w:val="0"/>
              <w:marBottom w:val="0"/>
              <w:divBdr>
                <w:top w:val="none" w:sz="0" w:space="0" w:color="auto"/>
                <w:left w:val="none" w:sz="0" w:space="0" w:color="auto"/>
                <w:bottom w:val="none" w:sz="0" w:space="0" w:color="auto"/>
                <w:right w:val="none" w:sz="0" w:space="0" w:color="auto"/>
              </w:divBdr>
            </w:div>
          </w:divsChild>
        </w:div>
        <w:div w:id="1466312069">
          <w:marLeft w:val="0"/>
          <w:marRight w:val="0"/>
          <w:marTop w:val="0"/>
          <w:marBottom w:val="0"/>
          <w:divBdr>
            <w:top w:val="none" w:sz="0" w:space="0" w:color="auto"/>
            <w:left w:val="none" w:sz="0" w:space="0" w:color="auto"/>
            <w:bottom w:val="none" w:sz="0" w:space="0" w:color="auto"/>
            <w:right w:val="none" w:sz="0" w:space="0" w:color="auto"/>
          </w:divBdr>
          <w:divsChild>
            <w:div w:id="1428574092">
              <w:marLeft w:val="0"/>
              <w:marRight w:val="0"/>
              <w:marTop w:val="0"/>
              <w:marBottom w:val="0"/>
              <w:divBdr>
                <w:top w:val="none" w:sz="0" w:space="0" w:color="auto"/>
                <w:left w:val="none" w:sz="0" w:space="0" w:color="auto"/>
                <w:bottom w:val="none" w:sz="0" w:space="0" w:color="auto"/>
                <w:right w:val="none" w:sz="0" w:space="0" w:color="auto"/>
              </w:divBdr>
            </w:div>
          </w:divsChild>
        </w:div>
        <w:div w:id="1470438759">
          <w:marLeft w:val="0"/>
          <w:marRight w:val="0"/>
          <w:marTop w:val="0"/>
          <w:marBottom w:val="0"/>
          <w:divBdr>
            <w:top w:val="none" w:sz="0" w:space="0" w:color="auto"/>
            <w:left w:val="none" w:sz="0" w:space="0" w:color="auto"/>
            <w:bottom w:val="none" w:sz="0" w:space="0" w:color="auto"/>
            <w:right w:val="none" w:sz="0" w:space="0" w:color="auto"/>
          </w:divBdr>
          <w:divsChild>
            <w:div w:id="619337623">
              <w:marLeft w:val="0"/>
              <w:marRight w:val="0"/>
              <w:marTop w:val="0"/>
              <w:marBottom w:val="0"/>
              <w:divBdr>
                <w:top w:val="none" w:sz="0" w:space="0" w:color="auto"/>
                <w:left w:val="none" w:sz="0" w:space="0" w:color="auto"/>
                <w:bottom w:val="none" w:sz="0" w:space="0" w:color="auto"/>
                <w:right w:val="none" w:sz="0" w:space="0" w:color="auto"/>
              </w:divBdr>
            </w:div>
          </w:divsChild>
        </w:div>
        <w:div w:id="1473599161">
          <w:marLeft w:val="0"/>
          <w:marRight w:val="0"/>
          <w:marTop w:val="0"/>
          <w:marBottom w:val="0"/>
          <w:divBdr>
            <w:top w:val="none" w:sz="0" w:space="0" w:color="auto"/>
            <w:left w:val="none" w:sz="0" w:space="0" w:color="auto"/>
            <w:bottom w:val="none" w:sz="0" w:space="0" w:color="auto"/>
            <w:right w:val="none" w:sz="0" w:space="0" w:color="auto"/>
          </w:divBdr>
          <w:divsChild>
            <w:div w:id="699624197">
              <w:marLeft w:val="0"/>
              <w:marRight w:val="0"/>
              <w:marTop w:val="0"/>
              <w:marBottom w:val="0"/>
              <w:divBdr>
                <w:top w:val="none" w:sz="0" w:space="0" w:color="auto"/>
                <w:left w:val="none" w:sz="0" w:space="0" w:color="auto"/>
                <w:bottom w:val="none" w:sz="0" w:space="0" w:color="auto"/>
                <w:right w:val="none" w:sz="0" w:space="0" w:color="auto"/>
              </w:divBdr>
            </w:div>
          </w:divsChild>
        </w:div>
        <w:div w:id="1476794108">
          <w:marLeft w:val="0"/>
          <w:marRight w:val="0"/>
          <w:marTop w:val="0"/>
          <w:marBottom w:val="0"/>
          <w:divBdr>
            <w:top w:val="none" w:sz="0" w:space="0" w:color="auto"/>
            <w:left w:val="none" w:sz="0" w:space="0" w:color="auto"/>
            <w:bottom w:val="none" w:sz="0" w:space="0" w:color="auto"/>
            <w:right w:val="none" w:sz="0" w:space="0" w:color="auto"/>
          </w:divBdr>
          <w:divsChild>
            <w:div w:id="218712148">
              <w:marLeft w:val="0"/>
              <w:marRight w:val="0"/>
              <w:marTop w:val="0"/>
              <w:marBottom w:val="0"/>
              <w:divBdr>
                <w:top w:val="none" w:sz="0" w:space="0" w:color="auto"/>
                <w:left w:val="none" w:sz="0" w:space="0" w:color="auto"/>
                <w:bottom w:val="none" w:sz="0" w:space="0" w:color="auto"/>
                <w:right w:val="none" w:sz="0" w:space="0" w:color="auto"/>
              </w:divBdr>
            </w:div>
          </w:divsChild>
        </w:div>
        <w:div w:id="1476951161">
          <w:marLeft w:val="0"/>
          <w:marRight w:val="0"/>
          <w:marTop w:val="0"/>
          <w:marBottom w:val="0"/>
          <w:divBdr>
            <w:top w:val="none" w:sz="0" w:space="0" w:color="auto"/>
            <w:left w:val="none" w:sz="0" w:space="0" w:color="auto"/>
            <w:bottom w:val="none" w:sz="0" w:space="0" w:color="auto"/>
            <w:right w:val="none" w:sz="0" w:space="0" w:color="auto"/>
          </w:divBdr>
          <w:divsChild>
            <w:div w:id="1444183521">
              <w:marLeft w:val="0"/>
              <w:marRight w:val="0"/>
              <w:marTop w:val="0"/>
              <w:marBottom w:val="0"/>
              <w:divBdr>
                <w:top w:val="none" w:sz="0" w:space="0" w:color="auto"/>
                <w:left w:val="none" w:sz="0" w:space="0" w:color="auto"/>
                <w:bottom w:val="none" w:sz="0" w:space="0" w:color="auto"/>
                <w:right w:val="none" w:sz="0" w:space="0" w:color="auto"/>
              </w:divBdr>
            </w:div>
          </w:divsChild>
        </w:div>
        <w:div w:id="1482430960">
          <w:marLeft w:val="0"/>
          <w:marRight w:val="0"/>
          <w:marTop w:val="0"/>
          <w:marBottom w:val="0"/>
          <w:divBdr>
            <w:top w:val="none" w:sz="0" w:space="0" w:color="auto"/>
            <w:left w:val="none" w:sz="0" w:space="0" w:color="auto"/>
            <w:bottom w:val="none" w:sz="0" w:space="0" w:color="auto"/>
            <w:right w:val="none" w:sz="0" w:space="0" w:color="auto"/>
          </w:divBdr>
          <w:divsChild>
            <w:div w:id="820077754">
              <w:marLeft w:val="0"/>
              <w:marRight w:val="0"/>
              <w:marTop w:val="0"/>
              <w:marBottom w:val="0"/>
              <w:divBdr>
                <w:top w:val="none" w:sz="0" w:space="0" w:color="auto"/>
                <w:left w:val="none" w:sz="0" w:space="0" w:color="auto"/>
                <w:bottom w:val="none" w:sz="0" w:space="0" w:color="auto"/>
                <w:right w:val="none" w:sz="0" w:space="0" w:color="auto"/>
              </w:divBdr>
            </w:div>
          </w:divsChild>
        </w:div>
        <w:div w:id="1515340212">
          <w:marLeft w:val="0"/>
          <w:marRight w:val="0"/>
          <w:marTop w:val="0"/>
          <w:marBottom w:val="0"/>
          <w:divBdr>
            <w:top w:val="none" w:sz="0" w:space="0" w:color="auto"/>
            <w:left w:val="none" w:sz="0" w:space="0" w:color="auto"/>
            <w:bottom w:val="none" w:sz="0" w:space="0" w:color="auto"/>
            <w:right w:val="none" w:sz="0" w:space="0" w:color="auto"/>
          </w:divBdr>
          <w:divsChild>
            <w:div w:id="1389959005">
              <w:marLeft w:val="0"/>
              <w:marRight w:val="0"/>
              <w:marTop w:val="0"/>
              <w:marBottom w:val="0"/>
              <w:divBdr>
                <w:top w:val="none" w:sz="0" w:space="0" w:color="auto"/>
                <w:left w:val="none" w:sz="0" w:space="0" w:color="auto"/>
                <w:bottom w:val="none" w:sz="0" w:space="0" w:color="auto"/>
                <w:right w:val="none" w:sz="0" w:space="0" w:color="auto"/>
              </w:divBdr>
            </w:div>
          </w:divsChild>
        </w:div>
        <w:div w:id="1523545504">
          <w:marLeft w:val="0"/>
          <w:marRight w:val="0"/>
          <w:marTop w:val="0"/>
          <w:marBottom w:val="0"/>
          <w:divBdr>
            <w:top w:val="none" w:sz="0" w:space="0" w:color="auto"/>
            <w:left w:val="none" w:sz="0" w:space="0" w:color="auto"/>
            <w:bottom w:val="none" w:sz="0" w:space="0" w:color="auto"/>
            <w:right w:val="none" w:sz="0" w:space="0" w:color="auto"/>
          </w:divBdr>
          <w:divsChild>
            <w:div w:id="1555922091">
              <w:marLeft w:val="0"/>
              <w:marRight w:val="0"/>
              <w:marTop w:val="0"/>
              <w:marBottom w:val="0"/>
              <w:divBdr>
                <w:top w:val="none" w:sz="0" w:space="0" w:color="auto"/>
                <w:left w:val="none" w:sz="0" w:space="0" w:color="auto"/>
                <w:bottom w:val="none" w:sz="0" w:space="0" w:color="auto"/>
                <w:right w:val="none" w:sz="0" w:space="0" w:color="auto"/>
              </w:divBdr>
            </w:div>
          </w:divsChild>
        </w:div>
        <w:div w:id="1524981600">
          <w:marLeft w:val="0"/>
          <w:marRight w:val="0"/>
          <w:marTop w:val="0"/>
          <w:marBottom w:val="0"/>
          <w:divBdr>
            <w:top w:val="none" w:sz="0" w:space="0" w:color="auto"/>
            <w:left w:val="none" w:sz="0" w:space="0" w:color="auto"/>
            <w:bottom w:val="none" w:sz="0" w:space="0" w:color="auto"/>
            <w:right w:val="none" w:sz="0" w:space="0" w:color="auto"/>
          </w:divBdr>
          <w:divsChild>
            <w:div w:id="817499486">
              <w:marLeft w:val="0"/>
              <w:marRight w:val="0"/>
              <w:marTop w:val="0"/>
              <w:marBottom w:val="0"/>
              <w:divBdr>
                <w:top w:val="none" w:sz="0" w:space="0" w:color="auto"/>
                <w:left w:val="none" w:sz="0" w:space="0" w:color="auto"/>
                <w:bottom w:val="none" w:sz="0" w:space="0" w:color="auto"/>
                <w:right w:val="none" w:sz="0" w:space="0" w:color="auto"/>
              </w:divBdr>
            </w:div>
          </w:divsChild>
        </w:div>
        <w:div w:id="1533035937">
          <w:marLeft w:val="0"/>
          <w:marRight w:val="0"/>
          <w:marTop w:val="0"/>
          <w:marBottom w:val="0"/>
          <w:divBdr>
            <w:top w:val="none" w:sz="0" w:space="0" w:color="auto"/>
            <w:left w:val="none" w:sz="0" w:space="0" w:color="auto"/>
            <w:bottom w:val="none" w:sz="0" w:space="0" w:color="auto"/>
            <w:right w:val="none" w:sz="0" w:space="0" w:color="auto"/>
          </w:divBdr>
          <w:divsChild>
            <w:div w:id="1767384376">
              <w:marLeft w:val="0"/>
              <w:marRight w:val="0"/>
              <w:marTop w:val="0"/>
              <w:marBottom w:val="0"/>
              <w:divBdr>
                <w:top w:val="none" w:sz="0" w:space="0" w:color="auto"/>
                <w:left w:val="none" w:sz="0" w:space="0" w:color="auto"/>
                <w:bottom w:val="none" w:sz="0" w:space="0" w:color="auto"/>
                <w:right w:val="none" w:sz="0" w:space="0" w:color="auto"/>
              </w:divBdr>
            </w:div>
          </w:divsChild>
        </w:div>
        <w:div w:id="1535969622">
          <w:marLeft w:val="0"/>
          <w:marRight w:val="0"/>
          <w:marTop w:val="0"/>
          <w:marBottom w:val="0"/>
          <w:divBdr>
            <w:top w:val="none" w:sz="0" w:space="0" w:color="auto"/>
            <w:left w:val="none" w:sz="0" w:space="0" w:color="auto"/>
            <w:bottom w:val="none" w:sz="0" w:space="0" w:color="auto"/>
            <w:right w:val="none" w:sz="0" w:space="0" w:color="auto"/>
          </w:divBdr>
          <w:divsChild>
            <w:div w:id="1388726603">
              <w:marLeft w:val="0"/>
              <w:marRight w:val="0"/>
              <w:marTop w:val="0"/>
              <w:marBottom w:val="0"/>
              <w:divBdr>
                <w:top w:val="none" w:sz="0" w:space="0" w:color="auto"/>
                <w:left w:val="none" w:sz="0" w:space="0" w:color="auto"/>
                <w:bottom w:val="none" w:sz="0" w:space="0" w:color="auto"/>
                <w:right w:val="none" w:sz="0" w:space="0" w:color="auto"/>
              </w:divBdr>
            </w:div>
          </w:divsChild>
        </w:div>
        <w:div w:id="1538616287">
          <w:marLeft w:val="0"/>
          <w:marRight w:val="0"/>
          <w:marTop w:val="0"/>
          <w:marBottom w:val="0"/>
          <w:divBdr>
            <w:top w:val="none" w:sz="0" w:space="0" w:color="auto"/>
            <w:left w:val="none" w:sz="0" w:space="0" w:color="auto"/>
            <w:bottom w:val="none" w:sz="0" w:space="0" w:color="auto"/>
            <w:right w:val="none" w:sz="0" w:space="0" w:color="auto"/>
          </w:divBdr>
          <w:divsChild>
            <w:div w:id="1552425605">
              <w:marLeft w:val="0"/>
              <w:marRight w:val="0"/>
              <w:marTop w:val="0"/>
              <w:marBottom w:val="0"/>
              <w:divBdr>
                <w:top w:val="none" w:sz="0" w:space="0" w:color="auto"/>
                <w:left w:val="none" w:sz="0" w:space="0" w:color="auto"/>
                <w:bottom w:val="none" w:sz="0" w:space="0" w:color="auto"/>
                <w:right w:val="none" w:sz="0" w:space="0" w:color="auto"/>
              </w:divBdr>
            </w:div>
          </w:divsChild>
        </w:div>
        <w:div w:id="1549417093">
          <w:marLeft w:val="0"/>
          <w:marRight w:val="0"/>
          <w:marTop w:val="0"/>
          <w:marBottom w:val="0"/>
          <w:divBdr>
            <w:top w:val="none" w:sz="0" w:space="0" w:color="auto"/>
            <w:left w:val="none" w:sz="0" w:space="0" w:color="auto"/>
            <w:bottom w:val="none" w:sz="0" w:space="0" w:color="auto"/>
            <w:right w:val="none" w:sz="0" w:space="0" w:color="auto"/>
          </w:divBdr>
          <w:divsChild>
            <w:div w:id="1355956838">
              <w:marLeft w:val="0"/>
              <w:marRight w:val="0"/>
              <w:marTop w:val="0"/>
              <w:marBottom w:val="0"/>
              <w:divBdr>
                <w:top w:val="none" w:sz="0" w:space="0" w:color="auto"/>
                <w:left w:val="none" w:sz="0" w:space="0" w:color="auto"/>
                <w:bottom w:val="none" w:sz="0" w:space="0" w:color="auto"/>
                <w:right w:val="none" w:sz="0" w:space="0" w:color="auto"/>
              </w:divBdr>
            </w:div>
          </w:divsChild>
        </w:div>
        <w:div w:id="1561018803">
          <w:marLeft w:val="0"/>
          <w:marRight w:val="0"/>
          <w:marTop w:val="0"/>
          <w:marBottom w:val="0"/>
          <w:divBdr>
            <w:top w:val="none" w:sz="0" w:space="0" w:color="auto"/>
            <w:left w:val="none" w:sz="0" w:space="0" w:color="auto"/>
            <w:bottom w:val="none" w:sz="0" w:space="0" w:color="auto"/>
            <w:right w:val="none" w:sz="0" w:space="0" w:color="auto"/>
          </w:divBdr>
          <w:divsChild>
            <w:div w:id="42564913">
              <w:marLeft w:val="0"/>
              <w:marRight w:val="0"/>
              <w:marTop w:val="0"/>
              <w:marBottom w:val="0"/>
              <w:divBdr>
                <w:top w:val="none" w:sz="0" w:space="0" w:color="auto"/>
                <w:left w:val="none" w:sz="0" w:space="0" w:color="auto"/>
                <w:bottom w:val="none" w:sz="0" w:space="0" w:color="auto"/>
                <w:right w:val="none" w:sz="0" w:space="0" w:color="auto"/>
              </w:divBdr>
            </w:div>
          </w:divsChild>
        </w:div>
        <w:div w:id="1565215100">
          <w:marLeft w:val="0"/>
          <w:marRight w:val="0"/>
          <w:marTop w:val="0"/>
          <w:marBottom w:val="0"/>
          <w:divBdr>
            <w:top w:val="none" w:sz="0" w:space="0" w:color="auto"/>
            <w:left w:val="none" w:sz="0" w:space="0" w:color="auto"/>
            <w:bottom w:val="none" w:sz="0" w:space="0" w:color="auto"/>
            <w:right w:val="none" w:sz="0" w:space="0" w:color="auto"/>
          </w:divBdr>
          <w:divsChild>
            <w:div w:id="563881976">
              <w:marLeft w:val="0"/>
              <w:marRight w:val="0"/>
              <w:marTop w:val="0"/>
              <w:marBottom w:val="0"/>
              <w:divBdr>
                <w:top w:val="none" w:sz="0" w:space="0" w:color="auto"/>
                <w:left w:val="none" w:sz="0" w:space="0" w:color="auto"/>
                <w:bottom w:val="none" w:sz="0" w:space="0" w:color="auto"/>
                <w:right w:val="none" w:sz="0" w:space="0" w:color="auto"/>
              </w:divBdr>
            </w:div>
          </w:divsChild>
        </w:div>
        <w:div w:id="1570726953">
          <w:marLeft w:val="0"/>
          <w:marRight w:val="0"/>
          <w:marTop w:val="0"/>
          <w:marBottom w:val="0"/>
          <w:divBdr>
            <w:top w:val="none" w:sz="0" w:space="0" w:color="auto"/>
            <w:left w:val="none" w:sz="0" w:space="0" w:color="auto"/>
            <w:bottom w:val="none" w:sz="0" w:space="0" w:color="auto"/>
            <w:right w:val="none" w:sz="0" w:space="0" w:color="auto"/>
          </w:divBdr>
          <w:divsChild>
            <w:div w:id="2105106064">
              <w:marLeft w:val="0"/>
              <w:marRight w:val="0"/>
              <w:marTop w:val="0"/>
              <w:marBottom w:val="0"/>
              <w:divBdr>
                <w:top w:val="none" w:sz="0" w:space="0" w:color="auto"/>
                <w:left w:val="none" w:sz="0" w:space="0" w:color="auto"/>
                <w:bottom w:val="none" w:sz="0" w:space="0" w:color="auto"/>
                <w:right w:val="none" w:sz="0" w:space="0" w:color="auto"/>
              </w:divBdr>
            </w:div>
          </w:divsChild>
        </w:div>
        <w:div w:id="1573198347">
          <w:marLeft w:val="0"/>
          <w:marRight w:val="0"/>
          <w:marTop w:val="0"/>
          <w:marBottom w:val="0"/>
          <w:divBdr>
            <w:top w:val="none" w:sz="0" w:space="0" w:color="auto"/>
            <w:left w:val="none" w:sz="0" w:space="0" w:color="auto"/>
            <w:bottom w:val="none" w:sz="0" w:space="0" w:color="auto"/>
            <w:right w:val="none" w:sz="0" w:space="0" w:color="auto"/>
          </w:divBdr>
          <w:divsChild>
            <w:div w:id="1785614614">
              <w:marLeft w:val="0"/>
              <w:marRight w:val="0"/>
              <w:marTop w:val="0"/>
              <w:marBottom w:val="0"/>
              <w:divBdr>
                <w:top w:val="none" w:sz="0" w:space="0" w:color="auto"/>
                <w:left w:val="none" w:sz="0" w:space="0" w:color="auto"/>
                <w:bottom w:val="none" w:sz="0" w:space="0" w:color="auto"/>
                <w:right w:val="none" w:sz="0" w:space="0" w:color="auto"/>
              </w:divBdr>
            </w:div>
          </w:divsChild>
        </w:div>
        <w:div w:id="1574461779">
          <w:marLeft w:val="0"/>
          <w:marRight w:val="0"/>
          <w:marTop w:val="0"/>
          <w:marBottom w:val="0"/>
          <w:divBdr>
            <w:top w:val="none" w:sz="0" w:space="0" w:color="auto"/>
            <w:left w:val="none" w:sz="0" w:space="0" w:color="auto"/>
            <w:bottom w:val="none" w:sz="0" w:space="0" w:color="auto"/>
            <w:right w:val="none" w:sz="0" w:space="0" w:color="auto"/>
          </w:divBdr>
          <w:divsChild>
            <w:div w:id="1537816422">
              <w:marLeft w:val="0"/>
              <w:marRight w:val="0"/>
              <w:marTop w:val="0"/>
              <w:marBottom w:val="0"/>
              <w:divBdr>
                <w:top w:val="none" w:sz="0" w:space="0" w:color="auto"/>
                <w:left w:val="none" w:sz="0" w:space="0" w:color="auto"/>
                <w:bottom w:val="none" w:sz="0" w:space="0" w:color="auto"/>
                <w:right w:val="none" w:sz="0" w:space="0" w:color="auto"/>
              </w:divBdr>
            </w:div>
          </w:divsChild>
        </w:div>
        <w:div w:id="1574467574">
          <w:marLeft w:val="0"/>
          <w:marRight w:val="0"/>
          <w:marTop w:val="0"/>
          <w:marBottom w:val="0"/>
          <w:divBdr>
            <w:top w:val="none" w:sz="0" w:space="0" w:color="auto"/>
            <w:left w:val="none" w:sz="0" w:space="0" w:color="auto"/>
            <w:bottom w:val="none" w:sz="0" w:space="0" w:color="auto"/>
            <w:right w:val="none" w:sz="0" w:space="0" w:color="auto"/>
          </w:divBdr>
          <w:divsChild>
            <w:div w:id="1958021610">
              <w:marLeft w:val="0"/>
              <w:marRight w:val="0"/>
              <w:marTop w:val="0"/>
              <w:marBottom w:val="0"/>
              <w:divBdr>
                <w:top w:val="none" w:sz="0" w:space="0" w:color="auto"/>
                <w:left w:val="none" w:sz="0" w:space="0" w:color="auto"/>
                <w:bottom w:val="none" w:sz="0" w:space="0" w:color="auto"/>
                <w:right w:val="none" w:sz="0" w:space="0" w:color="auto"/>
              </w:divBdr>
            </w:div>
          </w:divsChild>
        </w:div>
        <w:div w:id="1605839574">
          <w:marLeft w:val="0"/>
          <w:marRight w:val="0"/>
          <w:marTop w:val="0"/>
          <w:marBottom w:val="0"/>
          <w:divBdr>
            <w:top w:val="none" w:sz="0" w:space="0" w:color="auto"/>
            <w:left w:val="none" w:sz="0" w:space="0" w:color="auto"/>
            <w:bottom w:val="none" w:sz="0" w:space="0" w:color="auto"/>
            <w:right w:val="none" w:sz="0" w:space="0" w:color="auto"/>
          </w:divBdr>
          <w:divsChild>
            <w:div w:id="982661427">
              <w:marLeft w:val="0"/>
              <w:marRight w:val="0"/>
              <w:marTop w:val="0"/>
              <w:marBottom w:val="0"/>
              <w:divBdr>
                <w:top w:val="none" w:sz="0" w:space="0" w:color="auto"/>
                <w:left w:val="none" w:sz="0" w:space="0" w:color="auto"/>
                <w:bottom w:val="none" w:sz="0" w:space="0" w:color="auto"/>
                <w:right w:val="none" w:sz="0" w:space="0" w:color="auto"/>
              </w:divBdr>
            </w:div>
          </w:divsChild>
        </w:div>
        <w:div w:id="1617642810">
          <w:marLeft w:val="0"/>
          <w:marRight w:val="0"/>
          <w:marTop w:val="0"/>
          <w:marBottom w:val="0"/>
          <w:divBdr>
            <w:top w:val="none" w:sz="0" w:space="0" w:color="auto"/>
            <w:left w:val="none" w:sz="0" w:space="0" w:color="auto"/>
            <w:bottom w:val="none" w:sz="0" w:space="0" w:color="auto"/>
            <w:right w:val="none" w:sz="0" w:space="0" w:color="auto"/>
          </w:divBdr>
          <w:divsChild>
            <w:div w:id="455098458">
              <w:marLeft w:val="0"/>
              <w:marRight w:val="0"/>
              <w:marTop w:val="0"/>
              <w:marBottom w:val="0"/>
              <w:divBdr>
                <w:top w:val="none" w:sz="0" w:space="0" w:color="auto"/>
                <w:left w:val="none" w:sz="0" w:space="0" w:color="auto"/>
                <w:bottom w:val="none" w:sz="0" w:space="0" w:color="auto"/>
                <w:right w:val="none" w:sz="0" w:space="0" w:color="auto"/>
              </w:divBdr>
            </w:div>
          </w:divsChild>
        </w:div>
        <w:div w:id="1618023480">
          <w:marLeft w:val="0"/>
          <w:marRight w:val="0"/>
          <w:marTop w:val="0"/>
          <w:marBottom w:val="0"/>
          <w:divBdr>
            <w:top w:val="none" w:sz="0" w:space="0" w:color="auto"/>
            <w:left w:val="none" w:sz="0" w:space="0" w:color="auto"/>
            <w:bottom w:val="none" w:sz="0" w:space="0" w:color="auto"/>
            <w:right w:val="none" w:sz="0" w:space="0" w:color="auto"/>
          </w:divBdr>
          <w:divsChild>
            <w:div w:id="850877479">
              <w:marLeft w:val="0"/>
              <w:marRight w:val="0"/>
              <w:marTop w:val="0"/>
              <w:marBottom w:val="0"/>
              <w:divBdr>
                <w:top w:val="none" w:sz="0" w:space="0" w:color="auto"/>
                <w:left w:val="none" w:sz="0" w:space="0" w:color="auto"/>
                <w:bottom w:val="none" w:sz="0" w:space="0" w:color="auto"/>
                <w:right w:val="none" w:sz="0" w:space="0" w:color="auto"/>
              </w:divBdr>
            </w:div>
          </w:divsChild>
        </w:div>
        <w:div w:id="1619139437">
          <w:marLeft w:val="0"/>
          <w:marRight w:val="0"/>
          <w:marTop w:val="0"/>
          <w:marBottom w:val="0"/>
          <w:divBdr>
            <w:top w:val="none" w:sz="0" w:space="0" w:color="auto"/>
            <w:left w:val="none" w:sz="0" w:space="0" w:color="auto"/>
            <w:bottom w:val="none" w:sz="0" w:space="0" w:color="auto"/>
            <w:right w:val="none" w:sz="0" w:space="0" w:color="auto"/>
          </w:divBdr>
          <w:divsChild>
            <w:div w:id="1999189372">
              <w:marLeft w:val="0"/>
              <w:marRight w:val="0"/>
              <w:marTop w:val="0"/>
              <w:marBottom w:val="0"/>
              <w:divBdr>
                <w:top w:val="none" w:sz="0" w:space="0" w:color="auto"/>
                <w:left w:val="none" w:sz="0" w:space="0" w:color="auto"/>
                <w:bottom w:val="none" w:sz="0" w:space="0" w:color="auto"/>
                <w:right w:val="none" w:sz="0" w:space="0" w:color="auto"/>
              </w:divBdr>
            </w:div>
          </w:divsChild>
        </w:div>
        <w:div w:id="1635987332">
          <w:marLeft w:val="0"/>
          <w:marRight w:val="0"/>
          <w:marTop w:val="0"/>
          <w:marBottom w:val="0"/>
          <w:divBdr>
            <w:top w:val="none" w:sz="0" w:space="0" w:color="auto"/>
            <w:left w:val="none" w:sz="0" w:space="0" w:color="auto"/>
            <w:bottom w:val="none" w:sz="0" w:space="0" w:color="auto"/>
            <w:right w:val="none" w:sz="0" w:space="0" w:color="auto"/>
          </w:divBdr>
          <w:divsChild>
            <w:div w:id="28839279">
              <w:marLeft w:val="0"/>
              <w:marRight w:val="0"/>
              <w:marTop w:val="0"/>
              <w:marBottom w:val="0"/>
              <w:divBdr>
                <w:top w:val="none" w:sz="0" w:space="0" w:color="auto"/>
                <w:left w:val="none" w:sz="0" w:space="0" w:color="auto"/>
                <w:bottom w:val="none" w:sz="0" w:space="0" w:color="auto"/>
                <w:right w:val="none" w:sz="0" w:space="0" w:color="auto"/>
              </w:divBdr>
            </w:div>
          </w:divsChild>
        </w:div>
        <w:div w:id="1636567031">
          <w:marLeft w:val="0"/>
          <w:marRight w:val="0"/>
          <w:marTop w:val="0"/>
          <w:marBottom w:val="0"/>
          <w:divBdr>
            <w:top w:val="none" w:sz="0" w:space="0" w:color="auto"/>
            <w:left w:val="none" w:sz="0" w:space="0" w:color="auto"/>
            <w:bottom w:val="none" w:sz="0" w:space="0" w:color="auto"/>
            <w:right w:val="none" w:sz="0" w:space="0" w:color="auto"/>
          </w:divBdr>
          <w:divsChild>
            <w:div w:id="261453958">
              <w:marLeft w:val="0"/>
              <w:marRight w:val="0"/>
              <w:marTop w:val="0"/>
              <w:marBottom w:val="0"/>
              <w:divBdr>
                <w:top w:val="none" w:sz="0" w:space="0" w:color="auto"/>
                <w:left w:val="none" w:sz="0" w:space="0" w:color="auto"/>
                <w:bottom w:val="none" w:sz="0" w:space="0" w:color="auto"/>
                <w:right w:val="none" w:sz="0" w:space="0" w:color="auto"/>
              </w:divBdr>
            </w:div>
          </w:divsChild>
        </w:div>
        <w:div w:id="1639065309">
          <w:marLeft w:val="0"/>
          <w:marRight w:val="0"/>
          <w:marTop w:val="0"/>
          <w:marBottom w:val="0"/>
          <w:divBdr>
            <w:top w:val="none" w:sz="0" w:space="0" w:color="auto"/>
            <w:left w:val="none" w:sz="0" w:space="0" w:color="auto"/>
            <w:bottom w:val="none" w:sz="0" w:space="0" w:color="auto"/>
            <w:right w:val="none" w:sz="0" w:space="0" w:color="auto"/>
          </w:divBdr>
          <w:divsChild>
            <w:div w:id="1614631984">
              <w:marLeft w:val="0"/>
              <w:marRight w:val="0"/>
              <w:marTop w:val="0"/>
              <w:marBottom w:val="0"/>
              <w:divBdr>
                <w:top w:val="none" w:sz="0" w:space="0" w:color="auto"/>
                <w:left w:val="none" w:sz="0" w:space="0" w:color="auto"/>
                <w:bottom w:val="none" w:sz="0" w:space="0" w:color="auto"/>
                <w:right w:val="none" w:sz="0" w:space="0" w:color="auto"/>
              </w:divBdr>
            </w:div>
          </w:divsChild>
        </w:div>
        <w:div w:id="1660032774">
          <w:marLeft w:val="0"/>
          <w:marRight w:val="0"/>
          <w:marTop w:val="0"/>
          <w:marBottom w:val="0"/>
          <w:divBdr>
            <w:top w:val="none" w:sz="0" w:space="0" w:color="auto"/>
            <w:left w:val="none" w:sz="0" w:space="0" w:color="auto"/>
            <w:bottom w:val="none" w:sz="0" w:space="0" w:color="auto"/>
            <w:right w:val="none" w:sz="0" w:space="0" w:color="auto"/>
          </w:divBdr>
          <w:divsChild>
            <w:div w:id="1063411214">
              <w:marLeft w:val="0"/>
              <w:marRight w:val="0"/>
              <w:marTop w:val="0"/>
              <w:marBottom w:val="0"/>
              <w:divBdr>
                <w:top w:val="none" w:sz="0" w:space="0" w:color="auto"/>
                <w:left w:val="none" w:sz="0" w:space="0" w:color="auto"/>
                <w:bottom w:val="none" w:sz="0" w:space="0" w:color="auto"/>
                <w:right w:val="none" w:sz="0" w:space="0" w:color="auto"/>
              </w:divBdr>
            </w:div>
          </w:divsChild>
        </w:div>
        <w:div w:id="1668438575">
          <w:marLeft w:val="0"/>
          <w:marRight w:val="0"/>
          <w:marTop w:val="0"/>
          <w:marBottom w:val="0"/>
          <w:divBdr>
            <w:top w:val="none" w:sz="0" w:space="0" w:color="auto"/>
            <w:left w:val="none" w:sz="0" w:space="0" w:color="auto"/>
            <w:bottom w:val="none" w:sz="0" w:space="0" w:color="auto"/>
            <w:right w:val="none" w:sz="0" w:space="0" w:color="auto"/>
          </w:divBdr>
          <w:divsChild>
            <w:div w:id="1406956778">
              <w:marLeft w:val="0"/>
              <w:marRight w:val="0"/>
              <w:marTop w:val="0"/>
              <w:marBottom w:val="0"/>
              <w:divBdr>
                <w:top w:val="none" w:sz="0" w:space="0" w:color="auto"/>
                <w:left w:val="none" w:sz="0" w:space="0" w:color="auto"/>
                <w:bottom w:val="none" w:sz="0" w:space="0" w:color="auto"/>
                <w:right w:val="none" w:sz="0" w:space="0" w:color="auto"/>
              </w:divBdr>
            </w:div>
          </w:divsChild>
        </w:div>
        <w:div w:id="1684240347">
          <w:marLeft w:val="0"/>
          <w:marRight w:val="0"/>
          <w:marTop w:val="0"/>
          <w:marBottom w:val="0"/>
          <w:divBdr>
            <w:top w:val="none" w:sz="0" w:space="0" w:color="auto"/>
            <w:left w:val="none" w:sz="0" w:space="0" w:color="auto"/>
            <w:bottom w:val="none" w:sz="0" w:space="0" w:color="auto"/>
            <w:right w:val="none" w:sz="0" w:space="0" w:color="auto"/>
          </w:divBdr>
          <w:divsChild>
            <w:div w:id="1245997323">
              <w:marLeft w:val="0"/>
              <w:marRight w:val="0"/>
              <w:marTop w:val="0"/>
              <w:marBottom w:val="0"/>
              <w:divBdr>
                <w:top w:val="none" w:sz="0" w:space="0" w:color="auto"/>
                <w:left w:val="none" w:sz="0" w:space="0" w:color="auto"/>
                <w:bottom w:val="none" w:sz="0" w:space="0" w:color="auto"/>
                <w:right w:val="none" w:sz="0" w:space="0" w:color="auto"/>
              </w:divBdr>
            </w:div>
          </w:divsChild>
        </w:div>
        <w:div w:id="1690175128">
          <w:marLeft w:val="0"/>
          <w:marRight w:val="0"/>
          <w:marTop w:val="0"/>
          <w:marBottom w:val="0"/>
          <w:divBdr>
            <w:top w:val="none" w:sz="0" w:space="0" w:color="auto"/>
            <w:left w:val="none" w:sz="0" w:space="0" w:color="auto"/>
            <w:bottom w:val="none" w:sz="0" w:space="0" w:color="auto"/>
            <w:right w:val="none" w:sz="0" w:space="0" w:color="auto"/>
          </w:divBdr>
          <w:divsChild>
            <w:div w:id="284654697">
              <w:marLeft w:val="0"/>
              <w:marRight w:val="0"/>
              <w:marTop w:val="0"/>
              <w:marBottom w:val="0"/>
              <w:divBdr>
                <w:top w:val="none" w:sz="0" w:space="0" w:color="auto"/>
                <w:left w:val="none" w:sz="0" w:space="0" w:color="auto"/>
                <w:bottom w:val="none" w:sz="0" w:space="0" w:color="auto"/>
                <w:right w:val="none" w:sz="0" w:space="0" w:color="auto"/>
              </w:divBdr>
            </w:div>
          </w:divsChild>
        </w:div>
        <w:div w:id="1702242416">
          <w:marLeft w:val="0"/>
          <w:marRight w:val="0"/>
          <w:marTop w:val="0"/>
          <w:marBottom w:val="0"/>
          <w:divBdr>
            <w:top w:val="none" w:sz="0" w:space="0" w:color="auto"/>
            <w:left w:val="none" w:sz="0" w:space="0" w:color="auto"/>
            <w:bottom w:val="none" w:sz="0" w:space="0" w:color="auto"/>
            <w:right w:val="none" w:sz="0" w:space="0" w:color="auto"/>
          </w:divBdr>
          <w:divsChild>
            <w:div w:id="3825827">
              <w:marLeft w:val="0"/>
              <w:marRight w:val="0"/>
              <w:marTop w:val="0"/>
              <w:marBottom w:val="0"/>
              <w:divBdr>
                <w:top w:val="none" w:sz="0" w:space="0" w:color="auto"/>
                <w:left w:val="none" w:sz="0" w:space="0" w:color="auto"/>
                <w:bottom w:val="none" w:sz="0" w:space="0" w:color="auto"/>
                <w:right w:val="none" w:sz="0" w:space="0" w:color="auto"/>
              </w:divBdr>
            </w:div>
          </w:divsChild>
        </w:div>
        <w:div w:id="1714036637">
          <w:marLeft w:val="0"/>
          <w:marRight w:val="0"/>
          <w:marTop w:val="0"/>
          <w:marBottom w:val="0"/>
          <w:divBdr>
            <w:top w:val="none" w:sz="0" w:space="0" w:color="auto"/>
            <w:left w:val="none" w:sz="0" w:space="0" w:color="auto"/>
            <w:bottom w:val="none" w:sz="0" w:space="0" w:color="auto"/>
            <w:right w:val="none" w:sz="0" w:space="0" w:color="auto"/>
          </w:divBdr>
          <w:divsChild>
            <w:div w:id="994071777">
              <w:marLeft w:val="0"/>
              <w:marRight w:val="0"/>
              <w:marTop w:val="0"/>
              <w:marBottom w:val="0"/>
              <w:divBdr>
                <w:top w:val="none" w:sz="0" w:space="0" w:color="auto"/>
                <w:left w:val="none" w:sz="0" w:space="0" w:color="auto"/>
                <w:bottom w:val="none" w:sz="0" w:space="0" w:color="auto"/>
                <w:right w:val="none" w:sz="0" w:space="0" w:color="auto"/>
              </w:divBdr>
            </w:div>
          </w:divsChild>
        </w:div>
        <w:div w:id="1719475496">
          <w:marLeft w:val="0"/>
          <w:marRight w:val="0"/>
          <w:marTop w:val="0"/>
          <w:marBottom w:val="0"/>
          <w:divBdr>
            <w:top w:val="none" w:sz="0" w:space="0" w:color="auto"/>
            <w:left w:val="none" w:sz="0" w:space="0" w:color="auto"/>
            <w:bottom w:val="none" w:sz="0" w:space="0" w:color="auto"/>
            <w:right w:val="none" w:sz="0" w:space="0" w:color="auto"/>
          </w:divBdr>
          <w:divsChild>
            <w:div w:id="866017853">
              <w:marLeft w:val="0"/>
              <w:marRight w:val="0"/>
              <w:marTop w:val="0"/>
              <w:marBottom w:val="0"/>
              <w:divBdr>
                <w:top w:val="none" w:sz="0" w:space="0" w:color="auto"/>
                <w:left w:val="none" w:sz="0" w:space="0" w:color="auto"/>
                <w:bottom w:val="none" w:sz="0" w:space="0" w:color="auto"/>
                <w:right w:val="none" w:sz="0" w:space="0" w:color="auto"/>
              </w:divBdr>
            </w:div>
          </w:divsChild>
        </w:div>
        <w:div w:id="1732923365">
          <w:marLeft w:val="0"/>
          <w:marRight w:val="0"/>
          <w:marTop w:val="0"/>
          <w:marBottom w:val="0"/>
          <w:divBdr>
            <w:top w:val="none" w:sz="0" w:space="0" w:color="auto"/>
            <w:left w:val="none" w:sz="0" w:space="0" w:color="auto"/>
            <w:bottom w:val="none" w:sz="0" w:space="0" w:color="auto"/>
            <w:right w:val="none" w:sz="0" w:space="0" w:color="auto"/>
          </w:divBdr>
          <w:divsChild>
            <w:div w:id="24329780">
              <w:marLeft w:val="0"/>
              <w:marRight w:val="0"/>
              <w:marTop w:val="0"/>
              <w:marBottom w:val="0"/>
              <w:divBdr>
                <w:top w:val="none" w:sz="0" w:space="0" w:color="auto"/>
                <w:left w:val="none" w:sz="0" w:space="0" w:color="auto"/>
                <w:bottom w:val="none" w:sz="0" w:space="0" w:color="auto"/>
                <w:right w:val="none" w:sz="0" w:space="0" w:color="auto"/>
              </w:divBdr>
            </w:div>
          </w:divsChild>
        </w:div>
        <w:div w:id="1742751782">
          <w:marLeft w:val="0"/>
          <w:marRight w:val="0"/>
          <w:marTop w:val="0"/>
          <w:marBottom w:val="0"/>
          <w:divBdr>
            <w:top w:val="none" w:sz="0" w:space="0" w:color="auto"/>
            <w:left w:val="none" w:sz="0" w:space="0" w:color="auto"/>
            <w:bottom w:val="none" w:sz="0" w:space="0" w:color="auto"/>
            <w:right w:val="none" w:sz="0" w:space="0" w:color="auto"/>
          </w:divBdr>
          <w:divsChild>
            <w:div w:id="346828462">
              <w:marLeft w:val="0"/>
              <w:marRight w:val="0"/>
              <w:marTop w:val="0"/>
              <w:marBottom w:val="0"/>
              <w:divBdr>
                <w:top w:val="none" w:sz="0" w:space="0" w:color="auto"/>
                <w:left w:val="none" w:sz="0" w:space="0" w:color="auto"/>
                <w:bottom w:val="none" w:sz="0" w:space="0" w:color="auto"/>
                <w:right w:val="none" w:sz="0" w:space="0" w:color="auto"/>
              </w:divBdr>
            </w:div>
          </w:divsChild>
        </w:div>
        <w:div w:id="1746761636">
          <w:marLeft w:val="0"/>
          <w:marRight w:val="0"/>
          <w:marTop w:val="0"/>
          <w:marBottom w:val="0"/>
          <w:divBdr>
            <w:top w:val="none" w:sz="0" w:space="0" w:color="auto"/>
            <w:left w:val="none" w:sz="0" w:space="0" w:color="auto"/>
            <w:bottom w:val="none" w:sz="0" w:space="0" w:color="auto"/>
            <w:right w:val="none" w:sz="0" w:space="0" w:color="auto"/>
          </w:divBdr>
          <w:divsChild>
            <w:div w:id="33432881">
              <w:marLeft w:val="0"/>
              <w:marRight w:val="0"/>
              <w:marTop w:val="0"/>
              <w:marBottom w:val="0"/>
              <w:divBdr>
                <w:top w:val="none" w:sz="0" w:space="0" w:color="auto"/>
                <w:left w:val="none" w:sz="0" w:space="0" w:color="auto"/>
                <w:bottom w:val="none" w:sz="0" w:space="0" w:color="auto"/>
                <w:right w:val="none" w:sz="0" w:space="0" w:color="auto"/>
              </w:divBdr>
            </w:div>
          </w:divsChild>
        </w:div>
        <w:div w:id="1758482284">
          <w:marLeft w:val="0"/>
          <w:marRight w:val="0"/>
          <w:marTop w:val="0"/>
          <w:marBottom w:val="0"/>
          <w:divBdr>
            <w:top w:val="none" w:sz="0" w:space="0" w:color="auto"/>
            <w:left w:val="none" w:sz="0" w:space="0" w:color="auto"/>
            <w:bottom w:val="none" w:sz="0" w:space="0" w:color="auto"/>
            <w:right w:val="none" w:sz="0" w:space="0" w:color="auto"/>
          </w:divBdr>
          <w:divsChild>
            <w:div w:id="1012949518">
              <w:marLeft w:val="0"/>
              <w:marRight w:val="0"/>
              <w:marTop w:val="0"/>
              <w:marBottom w:val="0"/>
              <w:divBdr>
                <w:top w:val="none" w:sz="0" w:space="0" w:color="auto"/>
                <w:left w:val="none" w:sz="0" w:space="0" w:color="auto"/>
                <w:bottom w:val="none" w:sz="0" w:space="0" w:color="auto"/>
                <w:right w:val="none" w:sz="0" w:space="0" w:color="auto"/>
              </w:divBdr>
            </w:div>
          </w:divsChild>
        </w:div>
        <w:div w:id="1763917348">
          <w:marLeft w:val="0"/>
          <w:marRight w:val="0"/>
          <w:marTop w:val="0"/>
          <w:marBottom w:val="0"/>
          <w:divBdr>
            <w:top w:val="none" w:sz="0" w:space="0" w:color="auto"/>
            <w:left w:val="none" w:sz="0" w:space="0" w:color="auto"/>
            <w:bottom w:val="none" w:sz="0" w:space="0" w:color="auto"/>
            <w:right w:val="none" w:sz="0" w:space="0" w:color="auto"/>
          </w:divBdr>
          <w:divsChild>
            <w:div w:id="92481081">
              <w:marLeft w:val="0"/>
              <w:marRight w:val="0"/>
              <w:marTop w:val="0"/>
              <w:marBottom w:val="0"/>
              <w:divBdr>
                <w:top w:val="none" w:sz="0" w:space="0" w:color="auto"/>
                <w:left w:val="none" w:sz="0" w:space="0" w:color="auto"/>
                <w:bottom w:val="none" w:sz="0" w:space="0" w:color="auto"/>
                <w:right w:val="none" w:sz="0" w:space="0" w:color="auto"/>
              </w:divBdr>
            </w:div>
          </w:divsChild>
        </w:div>
        <w:div w:id="1769156367">
          <w:marLeft w:val="0"/>
          <w:marRight w:val="0"/>
          <w:marTop w:val="0"/>
          <w:marBottom w:val="0"/>
          <w:divBdr>
            <w:top w:val="none" w:sz="0" w:space="0" w:color="auto"/>
            <w:left w:val="none" w:sz="0" w:space="0" w:color="auto"/>
            <w:bottom w:val="none" w:sz="0" w:space="0" w:color="auto"/>
            <w:right w:val="none" w:sz="0" w:space="0" w:color="auto"/>
          </w:divBdr>
          <w:divsChild>
            <w:div w:id="1449280860">
              <w:marLeft w:val="0"/>
              <w:marRight w:val="0"/>
              <w:marTop w:val="0"/>
              <w:marBottom w:val="0"/>
              <w:divBdr>
                <w:top w:val="none" w:sz="0" w:space="0" w:color="auto"/>
                <w:left w:val="none" w:sz="0" w:space="0" w:color="auto"/>
                <w:bottom w:val="none" w:sz="0" w:space="0" w:color="auto"/>
                <w:right w:val="none" w:sz="0" w:space="0" w:color="auto"/>
              </w:divBdr>
            </w:div>
          </w:divsChild>
        </w:div>
        <w:div w:id="1784569446">
          <w:marLeft w:val="0"/>
          <w:marRight w:val="0"/>
          <w:marTop w:val="0"/>
          <w:marBottom w:val="0"/>
          <w:divBdr>
            <w:top w:val="none" w:sz="0" w:space="0" w:color="auto"/>
            <w:left w:val="none" w:sz="0" w:space="0" w:color="auto"/>
            <w:bottom w:val="none" w:sz="0" w:space="0" w:color="auto"/>
            <w:right w:val="none" w:sz="0" w:space="0" w:color="auto"/>
          </w:divBdr>
          <w:divsChild>
            <w:div w:id="1662614770">
              <w:marLeft w:val="0"/>
              <w:marRight w:val="0"/>
              <w:marTop w:val="0"/>
              <w:marBottom w:val="0"/>
              <w:divBdr>
                <w:top w:val="none" w:sz="0" w:space="0" w:color="auto"/>
                <w:left w:val="none" w:sz="0" w:space="0" w:color="auto"/>
                <w:bottom w:val="none" w:sz="0" w:space="0" w:color="auto"/>
                <w:right w:val="none" w:sz="0" w:space="0" w:color="auto"/>
              </w:divBdr>
            </w:div>
          </w:divsChild>
        </w:div>
        <w:div w:id="1791317120">
          <w:marLeft w:val="0"/>
          <w:marRight w:val="0"/>
          <w:marTop w:val="0"/>
          <w:marBottom w:val="0"/>
          <w:divBdr>
            <w:top w:val="none" w:sz="0" w:space="0" w:color="auto"/>
            <w:left w:val="none" w:sz="0" w:space="0" w:color="auto"/>
            <w:bottom w:val="none" w:sz="0" w:space="0" w:color="auto"/>
            <w:right w:val="none" w:sz="0" w:space="0" w:color="auto"/>
          </w:divBdr>
          <w:divsChild>
            <w:div w:id="330331574">
              <w:marLeft w:val="0"/>
              <w:marRight w:val="0"/>
              <w:marTop w:val="0"/>
              <w:marBottom w:val="0"/>
              <w:divBdr>
                <w:top w:val="none" w:sz="0" w:space="0" w:color="auto"/>
                <w:left w:val="none" w:sz="0" w:space="0" w:color="auto"/>
                <w:bottom w:val="none" w:sz="0" w:space="0" w:color="auto"/>
                <w:right w:val="none" w:sz="0" w:space="0" w:color="auto"/>
              </w:divBdr>
            </w:div>
          </w:divsChild>
        </w:div>
        <w:div w:id="1797526033">
          <w:marLeft w:val="0"/>
          <w:marRight w:val="0"/>
          <w:marTop w:val="0"/>
          <w:marBottom w:val="0"/>
          <w:divBdr>
            <w:top w:val="none" w:sz="0" w:space="0" w:color="auto"/>
            <w:left w:val="none" w:sz="0" w:space="0" w:color="auto"/>
            <w:bottom w:val="none" w:sz="0" w:space="0" w:color="auto"/>
            <w:right w:val="none" w:sz="0" w:space="0" w:color="auto"/>
          </w:divBdr>
          <w:divsChild>
            <w:div w:id="597760438">
              <w:marLeft w:val="0"/>
              <w:marRight w:val="0"/>
              <w:marTop w:val="0"/>
              <w:marBottom w:val="0"/>
              <w:divBdr>
                <w:top w:val="none" w:sz="0" w:space="0" w:color="auto"/>
                <w:left w:val="none" w:sz="0" w:space="0" w:color="auto"/>
                <w:bottom w:val="none" w:sz="0" w:space="0" w:color="auto"/>
                <w:right w:val="none" w:sz="0" w:space="0" w:color="auto"/>
              </w:divBdr>
            </w:div>
          </w:divsChild>
        </w:div>
        <w:div w:id="1800415270">
          <w:marLeft w:val="0"/>
          <w:marRight w:val="0"/>
          <w:marTop w:val="0"/>
          <w:marBottom w:val="0"/>
          <w:divBdr>
            <w:top w:val="none" w:sz="0" w:space="0" w:color="auto"/>
            <w:left w:val="none" w:sz="0" w:space="0" w:color="auto"/>
            <w:bottom w:val="none" w:sz="0" w:space="0" w:color="auto"/>
            <w:right w:val="none" w:sz="0" w:space="0" w:color="auto"/>
          </w:divBdr>
          <w:divsChild>
            <w:div w:id="348145411">
              <w:marLeft w:val="0"/>
              <w:marRight w:val="0"/>
              <w:marTop w:val="0"/>
              <w:marBottom w:val="0"/>
              <w:divBdr>
                <w:top w:val="none" w:sz="0" w:space="0" w:color="auto"/>
                <w:left w:val="none" w:sz="0" w:space="0" w:color="auto"/>
                <w:bottom w:val="none" w:sz="0" w:space="0" w:color="auto"/>
                <w:right w:val="none" w:sz="0" w:space="0" w:color="auto"/>
              </w:divBdr>
            </w:div>
          </w:divsChild>
        </w:div>
        <w:div w:id="1804348651">
          <w:marLeft w:val="0"/>
          <w:marRight w:val="0"/>
          <w:marTop w:val="0"/>
          <w:marBottom w:val="0"/>
          <w:divBdr>
            <w:top w:val="none" w:sz="0" w:space="0" w:color="auto"/>
            <w:left w:val="none" w:sz="0" w:space="0" w:color="auto"/>
            <w:bottom w:val="none" w:sz="0" w:space="0" w:color="auto"/>
            <w:right w:val="none" w:sz="0" w:space="0" w:color="auto"/>
          </w:divBdr>
          <w:divsChild>
            <w:div w:id="1909801501">
              <w:marLeft w:val="0"/>
              <w:marRight w:val="0"/>
              <w:marTop w:val="0"/>
              <w:marBottom w:val="0"/>
              <w:divBdr>
                <w:top w:val="none" w:sz="0" w:space="0" w:color="auto"/>
                <w:left w:val="none" w:sz="0" w:space="0" w:color="auto"/>
                <w:bottom w:val="none" w:sz="0" w:space="0" w:color="auto"/>
                <w:right w:val="none" w:sz="0" w:space="0" w:color="auto"/>
              </w:divBdr>
            </w:div>
          </w:divsChild>
        </w:div>
        <w:div w:id="1808469184">
          <w:marLeft w:val="0"/>
          <w:marRight w:val="0"/>
          <w:marTop w:val="0"/>
          <w:marBottom w:val="0"/>
          <w:divBdr>
            <w:top w:val="none" w:sz="0" w:space="0" w:color="auto"/>
            <w:left w:val="none" w:sz="0" w:space="0" w:color="auto"/>
            <w:bottom w:val="none" w:sz="0" w:space="0" w:color="auto"/>
            <w:right w:val="none" w:sz="0" w:space="0" w:color="auto"/>
          </w:divBdr>
          <w:divsChild>
            <w:div w:id="1644506478">
              <w:marLeft w:val="0"/>
              <w:marRight w:val="0"/>
              <w:marTop w:val="0"/>
              <w:marBottom w:val="0"/>
              <w:divBdr>
                <w:top w:val="none" w:sz="0" w:space="0" w:color="auto"/>
                <w:left w:val="none" w:sz="0" w:space="0" w:color="auto"/>
                <w:bottom w:val="none" w:sz="0" w:space="0" w:color="auto"/>
                <w:right w:val="none" w:sz="0" w:space="0" w:color="auto"/>
              </w:divBdr>
            </w:div>
          </w:divsChild>
        </w:div>
        <w:div w:id="1808930746">
          <w:marLeft w:val="0"/>
          <w:marRight w:val="0"/>
          <w:marTop w:val="0"/>
          <w:marBottom w:val="0"/>
          <w:divBdr>
            <w:top w:val="none" w:sz="0" w:space="0" w:color="auto"/>
            <w:left w:val="none" w:sz="0" w:space="0" w:color="auto"/>
            <w:bottom w:val="none" w:sz="0" w:space="0" w:color="auto"/>
            <w:right w:val="none" w:sz="0" w:space="0" w:color="auto"/>
          </w:divBdr>
          <w:divsChild>
            <w:div w:id="1877962676">
              <w:marLeft w:val="0"/>
              <w:marRight w:val="0"/>
              <w:marTop w:val="0"/>
              <w:marBottom w:val="0"/>
              <w:divBdr>
                <w:top w:val="none" w:sz="0" w:space="0" w:color="auto"/>
                <w:left w:val="none" w:sz="0" w:space="0" w:color="auto"/>
                <w:bottom w:val="none" w:sz="0" w:space="0" w:color="auto"/>
                <w:right w:val="none" w:sz="0" w:space="0" w:color="auto"/>
              </w:divBdr>
            </w:div>
          </w:divsChild>
        </w:div>
        <w:div w:id="1813213120">
          <w:marLeft w:val="0"/>
          <w:marRight w:val="0"/>
          <w:marTop w:val="0"/>
          <w:marBottom w:val="0"/>
          <w:divBdr>
            <w:top w:val="none" w:sz="0" w:space="0" w:color="auto"/>
            <w:left w:val="none" w:sz="0" w:space="0" w:color="auto"/>
            <w:bottom w:val="none" w:sz="0" w:space="0" w:color="auto"/>
            <w:right w:val="none" w:sz="0" w:space="0" w:color="auto"/>
          </w:divBdr>
          <w:divsChild>
            <w:div w:id="862671370">
              <w:marLeft w:val="0"/>
              <w:marRight w:val="0"/>
              <w:marTop w:val="0"/>
              <w:marBottom w:val="0"/>
              <w:divBdr>
                <w:top w:val="none" w:sz="0" w:space="0" w:color="auto"/>
                <w:left w:val="none" w:sz="0" w:space="0" w:color="auto"/>
                <w:bottom w:val="none" w:sz="0" w:space="0" w:color="auto"/>
                <w:right w:val="none" w:sz="0" w:space="0" w:color="auto"/>
              </w:divBdr>
            </w:div>
          </w:divsChild>
        </w:div>
        <w:div w:id="1815872024">
          <w:marLeft w:val="0"/>
          <w:marRight w:val="0"/>
          <w:marTop w:val="0"/>
          <w:marBottom w:val="0"/>
          <w:divBdr>
            <w:top w:val="none" w:sz="0" w:space="0" w:color="auto"/>
            <w:left w:val="none" w:sz="0" w:space="0" w:color="auto"/>
            <w:bottom w:val="none" w:sz="0" w:space="0" w:color="auto"/>
            <w:right w:val="none" w:sz="0" w:space="0" w:color="auto"/>
          </w:divBdr>
          <w:divsChild>
            <w:div w:id="1713312375">
              <w:marLeft w:val="0"/>
              <w:marRight w:val="0"/>
              <w:marTop w:val="0"/>
              <w:marBottom w:val="0"/>
              <w:divBdr>
                <w:top w:val="none" w:sz="0" w:space="0" w:color="auto"/>
                <w:left w:val="none" w:sz="0" w:space="0" w:color="auto"/>
                <w:bottom w:val="none" w:sz="0" w:space="0" w:color="auto"/>
                <w:right w:val="none" w:sz="0" w:space="0" w:color="auto"/>
              </w:divBdr>
            </w:div>
          </w:divsChild>
        </w:div>
        <w:div w:id="1822888497">
          <w:marLeft w:val="0"/>
          <w:marRight w:val="0"/>
          <w:marTop w:val="0"/>
          <w:marBottom w:val="0"/>
          <w:divBdr>
            <w:top w:val="none" w:sz="0" w:space="0" w:color="auto"/>
            <w:left w:val="none" w:sz="0" w:space="0" w:color="auto"/>
            <w:bottom w:val="none" w:sz="0" w:space="0" w:color="auto"/>
            <w:right w:val="none" w:sz="0" w:space="0" w:color="auto"/>
          </w:divBdr>
          <w:divsChild>
            <w:div w:id="1783768279">
              <w:marLeft w:val="0"/>
              <w:marRight w:val="0"/>
              <w:marTop w:val="0"/>
              <w:marBottom w:val="0"/>
              <w:divBdr>
                <w:top w:val="none" w:sz="0" w:space="0" w:color="auto"/>
                <w:left w:val="none" w:sz="0" w:space="0" w:color="auto"/>
                <w:bottom w:val="none" w:sz="0" w:space="0" w:color="auto"/>
                <w:right w:val="none" w:sz="0" w:space="0" w:color="auto"/>
              </w:divBdr>
            </w:div>
          </w:divsChild>
        </w:div>
        <w:div w:id="1825703625">
          <w:marLeft w:val="0"/>
          <w:marRight w:val="0"/>
          <w:marTop w:val="0"/>
          <w:marBottom w:val="0"/>
          <w:divBdr>
            <w:top w:val="none" w:sz="0" w:space="0" w:color="auto"/>
            <w:left w:val="none" w:sz="0" w:space="0" w:color="auto"/>
            <w:bottom w:val="none" w:sz="0" w:space="0" w:color="auto"/>
            <w:right w:val="none" w:sz="0" w:space="0" w:color="auto"/>
          </w:divBdr>
          <w:divsChild>
            <w:div w:id="1167400194">
              <w:marLeft w:val="0"/>
              <w:marRight w:val="0"/>
              <w:marTop w:val="0"/>
              <w:marBottom w:val="0"/>
              <w:divBdr>
                <w:top w:val="none" w:sz="0" w:space="0" w:color="auto"/>
                <w:left w:val="none" w:sz="0" w:space="0" w:color="auto"/>
                <w:bottom w:val="none" w:sz="0" w:space="0" w:color="auto"/>
                <w:right w:val="none" w:sz="0" w:space="0" w:color="auto"/>
              </w:divBdr>
            </w:div>
          </w:divsChild>
        </w:div>
        <w:div w:id="1847014634">
          <w:marLeft w:val="0"/>
          <w:marRight w:val="0"/>
          <w:marTop w:val="0"/>
          <w:marBottom w:val="0"/>
          <w:divBdr>
            <w:top w:val="none" w:sz="0" w:space="0" w:color="auto"/>
            <w:left w:val="none" w:sz="0" w:space="0" w:color="auto"/>
            <w:bottom w:val="none" w:sz="0" w:space="0" w:color="auto"/>
            <w:right w:val="none" w:sz="0" w:space="0" w:color="auto"/>
          </w:divBdr>
          <w:divsChild>
            <w:div w:id="487596671">
              <w:marLeft w:val="0"/>
              <w:marRight w:val="0"/>
              <w:marTop w:val="0"/>
              <w:marBottom w:val="0"/>
              <w:divBdr>
                <w:top w:val="none" w:sz="0" w:space="0" w:color="auto"/>
                <w:left w:val="none" w:sz="0" w:space="0" w:color="auto"/>
                <w:bottom w:val="none" w:sz="0" w:space="0" w:color="auto"/>
                <w:right w:val="none" w:sz="0" w:space="0" w:color="auto"/>
              </w:divBdr>
            </w:div>
          </w:divsChild>
        </w:div>
        <w:div w:id="1858807489">
          <w:marLeft w:val="0"/>
          <w:marRight w:val="0"/>
          <w:marTop w:val="0"/>
          <w:marBottom w:val="0"/>
          <w:divBdr>
            <w:top w:val="none" w:sz="0" w:space="0" w:color="auto"/>
            <w:left w:val="none" w:sz="0" w:space="0" w:color="auto"/>
            <w:bottom w:val="none" w:sz="0" w:space="0" w:color="auto"/>
            <w:right w:val="none" w:sz="0" w:space="0" w:color="auto"/>
          </w:divBdr>
          <w:divsChild>
            <w:div w:id="289748565">
              <w:marLeft w:val="0"/>
              <w:marRight w:val="0"/>
              <w:marTop w:val="0"/>
              <w:marBottom w:val="0"/>
              <w:divBdr>
                <w:top w:val="none" w:sz="0" w:space="0" w:color="auto"/>
                <w:left w:val="none" w:sz="0" w:space="0" w:color="auto"/>
                <w:bottom w:val="none" w:sz="0" w:space="0" w:color="auto"/>
                <w:right w:val="none" w:sz="0" w:space="0" w:color="auto"/>
              </w:divBdr>
            </w:div>
          </w:divsChild>
        </w:div>
        <w:div w:id="1863087527">
          <w:marLeft w:val="0"/>
          <w:marRight w:val="0"/>
          <w:marTop w:val="0"/>
          <w:marBottom w:val="0"/>
          <w:divBdr>
            <w:top w:val="none" w:sz="0" w:space="0" w:color="auto"/>
            <w:left w:val="none" w:sz="0" w:space="0" w:color="auto"/>
            <w:bottom w:val="none" w:sz="0" w:space="0" w:color="auto"/>
            <w:right w:val="none" w:sz="0" w:space="0" w:color="auto"/>
          </w:divBdr>
          <w:divsChild>
            <w:div w:id="1280800095">
              <w:marLeft w:val="0"/>
              <w:marRight w:val="0"/>
              <w:marTop w:val="0"/>
              <w:marBottom w:val="0"/>
              <w:divBdr>
                <w:top w:val="none" w:sz="0" w:space="0" w:color="auto"/>
                <w:left w:val="none" w:sz="0" w:space="0" w:color="auto"/>
                <w:bottom w:val="none" w:sz="0" w:space="0" w:color="auto"/>
                <w:right w:val="none" w:sz="0" w:space="0" w:color="auto"/>
              </w:divBdr>
            </w:div>
          </w:divsChild>
        </w:div>
        <w:div w:id="1865552706">
          <w:marLeft w:val="0"/>
          <w:marRight w:val="0"/>
          <w:marTop w:val="0"/>
          <w:marBottom w:val="0"/>
          <w:divBdr>
            <w:top w:val="none" w:sz="0" w:space="0" w:color="auto"/>
            <w:left w:val="none" w:sz="0" w:space="0" w:color="auto"/>
            <w:bottom w:val="none" w:sz="0" w:space="0" w:color="auto"/>
            <w:right w:val="none" w:sz="0" w:space="0" w:color="auto"/>
          </w:divBdr>
          <w:divsChild>
            <w:div w:id="1355422301">
              <w:marLeft w:val="0"/>
              <w:marRight w:val="0"/>
              <w:marTop w:val="0"/>
              <w:marBottom w:val="0"/>
              <w:divBdr>
                <w:top w:val="none" w:sz="0" w:space="0" w:color="auto"/>
                <w:left w:val="none" w:sz="0" w:space="0" w:color="auto"/>
                <w:bottom w:val="none" w:sz="0" w:space="0" w:color="auto"/>
                <w:right w:val="none" w:sz="0" w:space="0" w:color="auto"/>
              </w:divBdr>
            </w:div>
          </w:divsChild>
        </w:div>
        <w:div w:id="1868369477">
          <w:marLeft w:val="0"/>
          <w:marRight w:val="0"/>
          <w:marTop w:val="0"/>
          <w:marBottom w:val="0"/>
          <w:divBdr>
            <w:top w:val="none" w:sz="0" w:space="0" w:color="auto"/>
            <w:left w:val="none" w:sz="0" w:space="0" w:color="auto"/>
            <w:bottom w:val="none" w:sz="0" w:space="0" w:color="auto"/>
            <w:right w:val="none" w:sz="0" w:space="0" w:color="auto"/>
          </w:divBdr>
          <w:divsChild>
            <w:div w:id="671301603">
              <w:marLeft w:val="0"/>
              <w:marRight w:val="0"/>
              <w:marTop w:val="0"/>
              <w:marBottom w:val="0"/>
              <w:divBdr>
                <w:top w:val="none" w:sz="0" w:space="0" w:color="auto"/>
                <w:left w:val="none" w:sz="0" w:space="0" w:color="auto"/>
                <w:bottom w:val="none" w:sz="0" w:space="0" w:color="auto"/>
                <w:right w:val="none" w:sz="0" w:space="0" w:color="auto"/>
              </w:divBdr>
            </w:div>
          </w:divsChild>
        </w:div>
        <w:div w:id="1870944169">
          <w:marLeft w:val="0"/>
          <w:marRight w:val="0"/>
          <w:marTop w:val="0"/>
          <w:marBottom w:val="0"/>
          <w:divBdr>
            <w:top w:val="none" w:sz="0" w:space="0" w:color="auto"/>
            <w:left w:val="none" w:sz="0" w:space="0" w:color="auto"/>
            <w:bottom w:val="none" w:sz="0" w:space="0" w:color="auto"/>
            <w:right w:val="none" w:sz="0" w:space="0" w:color="auto"/>
          </w:divBdr>
          <w:divsChild>
            <w:div w:id="1018391142">
              <w:marLeft w:val="0"/>
              <w:marRight w:val="0"/>
              <w:marTop w:val="0"/>
              <w:marBottom w:val="0"/>
              <w:divBdr>
                <w:top w:val="none" w:sz="0" w:space="0" w:color="auto"/>
                <w:left w:val="none" w:sz="0" w:space="0" w:color="auto"/>
                <w:bottom w:val="none" w:sz="0" w:space="0" w:color="auto"/>
                <w:right w:val="none" w:sz="0" w:space="0" w:color="auto"/>
              </w:divBdr>
            </w:div>
          </w:divsChild>
        </w:div>
        <w:div w:id="1910261664">
          <w:marLeft w:val="0"/>
          <w:marRight w:val="0"/>
          <w:marTop w:val="0"/>
          <w:marBottom w:val="0"/>
          <w:divBdr>
            <w:top w:val="none" w:sz="0" w:space="0" w:color="auto"/>
            <w:left w:val="none" w:sz="0" w:space="0" w:color="auto"/>
            <w:bottom w:val="none" w:sz="0" w:space="0" w:color="auto"/>
            <w:right w:val="none" w:sz="0" w:space="0" w:color="auto"/>
          </w:divBdr>
          <w:divsChild>
            <w:div w:id="1412266779">
              <w:marLeft w:val="0"/>
              <w:marRight w:val="0"/>
              <w:marTop w:val="0"/>
              <w:marBottom w:val="0"/>
              <w:divBdr>
                <w:top w:val="none" w:sz="0" w:space="0" w:color="auto"/>
                <w:left w:val="none" w:sz="0" w:space="0" w:color="auto"/>
                <w:bottom w:val="none" w:sz="0" w:space="0" w:color="auto"/>
                <w:right w:val="none" w:sz="0" w:space="0" w:color="auto"/>
              </w:divBdr>
            </w:div>
          </w:divsChild>
        </w:div>
        <w:div w:id="1921598273">
          <w:marLeft w:val="0"/>
          <w:marRight w:val="0"/>
          <w:marTop w:val="0"/>
          <w:marBottom w:val="0"/>
          <w:divBdr>
            <w:top w:val="none" w:sz="0" w:space="0" w:color="auto"/>
            <w:left w:val="none" w:sz="0" w:space="0" w:color="auto"/>
            <w:bottom w:val="none" w:sz="0" w:space="0" w:color="auto"/>
            <w:right w:val="none" w:sz="0" w:space="0" w:color="auto"/>
          </w:divBdr>
          <w:divsChild>
            <w:div w:id="1792016514">
              <w:marLeft w:val="0"/>
              <w:marRight w:val="0"/>
              <w:marTop w:val="0"/>
              <w:marBottom w:val="0"/>
              <w:divBdr>
                <w:top w:val="none" w:sz="0" w:space="0" w:color="auto"/>
                <w:left w:val="none" w:sz="0" w:space="0" w:color="auto"/>
                <w:bottom w:val="none" w:sz="0" w:space="0" w:color="auto"/>
                <w:right w:val="none" w:sz="0" w:space="0" w:color="auto"/>
              </w:divBdr>
            </w:div>
          </w:divsChild>
        </w:div>
        <w:div w:id="1921914024">
          <w:marLeft w:val="0"/>
          <w:marRight w:val="0"/>
          <w:marTop w:val="0"/>
          <w:marBottom w:val="0"/>
          <w:divBdr>
            <w:top w:val="none" w:sz="0" w:space="0" w:color="auto"/>
            <w:left w:val="none" w:sz="0" w:space="0" w:color="auto"/>
            <w:bottom w:val="none" w:sz="0" w:space="0" w:color="auto"/>
            <w:right w:val="none" w:sz="0" w:space="0" w:color="auto"/>
          </w:divBdr>
          <w:divsChild>
            <w:div w:id="546718240">
              <w:marLeft w:val="0"/>
              <w:marRight w:val="0"/>
              <w:marTop w:val="0"/>
              <w:marBottom w:val="0"/>
              <w:divBdr>
                <w:top w:val="none" w:sz="0" w:space="0" w:color="auto"/>
                <w:left w:val="none" w:sz="0" w:space="0" w:color="auto"/>
                <w:bottom w:val="none" w:sz="0" w:space="0" w:color="auto"/>
                <w:right w:val="none" w:sz="0" w:space="0" w:color="auto"/>
              </w:divBdr>
            </w:div>
          </w:divsChild>
        </w:div>
        <w:div w:id="1923223865">
          <w:marLeft w:val="0"/>
          <w:marRight w:val="0"/>
          <w:marTop w:val="0"/>
          <w:marBottom w:val="0"/>
          <w:divBdr>
            <w:top w:val="none" w:sz="0" w:space="0" w:color="auto"/>
            <w:left w:val="none" w:sz="0" w:space="0" w:color="auto"/>
            <w:bottom w:val="none" w:sz="0" w:space="0" w:color="auto"/>
            <w:right w:val="none" w:sz="0" w:space="0" w:color="auto"/>
          </w:divBdr>
          <w:divsChild>
            <w:div w:id="722366094">
              <w:marLeft w:val="0"/>
              <w:marRight w:val="0"/>
              <w:marTop w:val="0"/>
              <w:marBottom w:val="0"/>
              <w:divBdr>
                <w:top w:val="none" w:sz="0" w:space="0" w:color="auto"/>
                <w:left w:val="none" w:sz="0" w:space="0" w:color="auto"/>
                <w:bottom w:val="none" w:sz="0" w:space="0" w:color="auto"/>
                <w:right w:val="none" w:sz="0" w:space="0" w:color="auto"/>
              </w:divBdr>
            </w:div>
          </w:divsChild>
        </w:div>
        <w:div w:id="1929582037">
          <w:marLeft w:val="0"/>
          <w:marRight w:val="0"/>
          <w:marTop w:val="0"/>
          <w:marBottom w:val="0"/>
          <w:divBdr>
            <w:top w:val="none" w:sz="0" w:space="0" w:color="auto"/>
            <w:left w:val="none" w:sz="0" w:space="0" w:color="auto"/>
            <w:bottom w:val="none" w:sz="0" w:space="0" w:color="auto"/>
            <w:right w:val="none" w:sz="0" w:space="0" w:color="auto"/>
          </w:divBdr>
          <w:divsChild>
            <w:div w:id="1710063061">
              <w:marLeft w:val="0"/>
              <w:marRight w:val="0"/>
              <w:marTop w:val="0"/>
              <w:marBottom w:val="0"/>
              <w:divBdr>
                <w:top w:val="none" w:sz="0" w:space="0" w:color="auto"/>
                <w:left w:val="none" w:sz="0" w:space="0" w:color="auto"/>
                <w:bottom w:val="none" w:sz="0" w:space="0" w:color="auto"/>
                <w:right w:val="none" w:sz="0" w:space="0" w:color="auto"/>
              </w:divBdr>
            </w:div>
          </w:divsChild>
        </w:div>
        <w:div w:id="1934776771">
          <w:marLeft w:val="0"/>
          <w:marRight w:val="0"/>
          <w:marTop w:val="0"/>
          <w:marBottom w:val="0"/>
          <w:divBdr>
            <w:top w:val="none" w:sz="0" w:space="0" w:color="auto"/>
            <w:left w:val="none" w:sz="0" w:space="0" w:color="auto"/>
            <w:bottom w:val="none" w:sz="0" w:space="0" w:color="auto"/>
            <w:right w:val="none" w:sz="0" w:space="0" w:color="auto"/>
          </w:divBdr>
          <w:divsChild>
            <w:div w:id="211355728">
              <w:marLeft w:val="0"/>
              <w:marRight w:val="0"/>
              <w:marTop w:val="0"/>
              <w:marBottom w:val="0"/>
              <w:divBdr>
                <w:top w:val="none" w:sz="0" w:space="0" w:color="auto"/>
                <w:left w:val="none" w:sz="0" w:space="0" w:color="auto"/>
                <w:bottom w:val="none" w:sz="0" w:space="0" w:color="auto"/>
                <w:right w:val="none" w:sz="0" w:space="0" w:color="auto"/>
              </w:divBdr>
            </w:div>
          </w:divsChild>
        </w:div>
        <w:div w:id="1935629037">
          <w:marLeft w:val="0"/>
          <w:marRight w:val="0"/>
          <w:marTop w:val="0"/>
          <w:marBottom w:val="0"/>
          <w:divBdr>
            <w:top w:val="none" w:sz="0" w:space="0" w:color="auto"/>
            <w:left w:val="none" w:sz="0" w:space="0" w:color="auto"/>
            <w:bottom w:val="none" w:sz="0" w:space="0" w:color="auto"/>
            <w:right w:val="none" w:sz="0" w:space="0" w:color="auto"/>
          </w:divBdr>
          <w:divsChild>
            <w:div w:id="2123574785">
              <w:marLeft w:val="0"/>
              <w:marRight w:val="0"/>
              <w:marTop w:val="0"/>
              <w:marBottom w:val="0"/>
              <w:divBdr>
                <w:top w:val="none" w:sz="0" w:space="0" w:color="auto"/>
                <w:left w:val="none" w:sz="0" w:space="0" w:color="auto"/>
                <w:bottom w:val="none" w:sz="0" w:space="0" w:color="auto"/>
                <w:right w:val="none" w:sz="0" w:space="0" w:color="auto"/>
              </w:divBdr>
            </w:div>
          </w:divsChild>
        </w:div>
        <w:div w:id="1936739704">
          <w:marLeft w:val="0"/>
          <w:marRight w:val="0"/>
          <w:marTop w:val="0"/>
          <w:marBottom w:val="0"/>
          <w:divBdr>
            <w:top w:val="none" w:sz="0" w:space="0" w:color="auto"/>
            <w:left w:val="none" w:sz="0" w:space="0" w:color="auto"/>
            <w:bottom w:val="none" w:sz="0" w:space="0" w:color="auto"/>
            <w:right w:val="none" w:sz="0" w:space="0" w:color="auto"/>
          </w:divBdr>
          <w:divsChild>
            <w:div w:id="537426782">
              <w:marLeft w:val="0"/>
              <w:marRight w:val="0"/>
              <w:marTop w:val="0"/>
              <w:marBottom w:val="0"/>
              <w:divBdr>
                <w:top w:val="none" w:sz="0" w:space="0" w:color="auto"/>
                <w:left w:val="none" w:sz="0" w:space="0" w:color="auto"/>
                <w:bottom w:val="none" w:sz="0" w:space="0" w:color="auto"/>
                <w:right w:val="none" w:sz="0" w:space="0" w:color="auto"/>
              </w:divBdr>
            </w:div>
          </w:divsChild>
        </w:div>
        <w:div w:id="1942956621">
          <w:marLeft w:val="0"/>
          <w:marRight w:val="0"/>
          <w:marTop w:val="0"/>
          <w:marBottom w:val="0"/>
          <w:divBdr>
            <w:top w:val="none" w:sz="0" w:space="0" w:color="auto"/>
            <w:left w:val="none" w:sz="0" w:space="0" w:color="auto"/>
            <w:bottom w:val="none" w:sz="0" w:space="0" w:color="auto"/>
            <w:right w:val="none" w:sz="0" w:space="0" w:color="auto"/>
          </w:divBdr>
          <w:divsChild>
            <w:div w:id="761150588">
              <w:marLeft w:val="0"/>
              <w:marRight w:val="0"/>
              <w:marTop w:val="0"/>
              <w:marBottom w:val="0"/>
              <w:divBdr>
                <w:top w:val="none" w:sz="0" w:space="0" w:color="auto"/>
                <w:left w:val="none" w:sz="0" w:space="0" w:color="auto"/>
                <w:bottom w:val="none" w:sz="0" w:space="0" w:color="auto"/>
                <w:right w:val="none" w:sz="0" w:space="0" w:color="auto"/>
              </w:divBdr>
            </w:div>
          </w:divsChild>
        </w:div>
        <w:div w:id="1943564128">
          <w:marLeft w:val="0"/>
          <w:marRight w:val="0"/>
          <w:marTop w:val="0"/>
          <w:marBottom w:val="0"/>
          <w:divBdr>
            <w:top w:val="none" w:sz="0" w:space="0" w:color="auto"/>
            <w:left w:val="none" w:sz="0" w:space="0" w:color="auto"/>
            <w:bottom w:val="none" w:sz="0" w:space="0" w:color="auto"/>
            <w:right w:val="none" w:sz="0" w:space="0" w:color="auto"/>
          </w:divBdr>
          <w:divsChild>
            <w:div w:id="389813736">
              <w:marLeft w:val="0"/>
              <w:marRight w:val="0"/>
              <w:marTop w:val="0"/>
              <w:marBottom w:val="0"/>
              <w:divBdr>
                <w:top w:val="none" w:sz="0" w:space="0" w:color="auto"/>
                <w:left w:val="none" w:sz="0" w:space="0" w:color="auto"/>
                <w:bottom w:val="none" w:sz="0" w:space="0" w:color="auto"/>
                <w:right w:val="none" w:sz="0" w:space="0" w:color="auto"/>
              </w:divBdr>
            </w:div>
          </w:divsChild>
        </w:div>
        <w:div w:id="1952736826">
          <w:marLeft w:val="0"/>
          <w:marRight w:val="0"/>
          <w:marTop w:val="0"/>
          <w:marBottom w:val="0"/>
          <w:divBdr>
            <w:top w:val="none" w:sz="0" w:space="0" w:color="auto"/>
            <w:left w:val="none" w:sz="0" w:space="0" w:color="auto"/>
            <w:bottom w:val="none" w:sz="0" w:space="0" w:color="auto"/>
            <w:right w:val="none" w:sz="0" w:space="0" w:color="auto"/>
          </w:divBdr>
          <w:divsChild>
            <w:div w:id="1594819881">
              <w:marLeft w:val="0"/>
              <w:marRight w:val="0"/>
              <w:marTop w:val="0"/>
              <w:marBottom w:val="0"/>
              <w:divBdr>
                <w:top w:val="none" w:sz="0" w:space="0" w:color="auto"/>
                <w:left w:val="none" w:sz="0" w:space="0" w:color="auto"/>
                <w:bottom w:val="none" w:sz="0" w:space="0" w:color="auto"/>
                <w:right w:val="none" w:sz="0" w:space="0" w:color="auto"/>
              </w:divBdr>
            </w:div>
          </w:divsChild>
        </w:div>
        <w:div w:id="1974287603">
          <w:marLeft w:val="0"/>
          <w:marRight w:val="0"/>
          <w:marTop w:val="0"/>
          <w:marBottom w:val="0"/>
          <w:divBdr>
            <w:top w:val="none" w:sz="0" w:space="0" w:color="auto"/>
            <w:left w:val="none" w:sz="0" w:space="0" w:color="auto"/>
            <w:bottom w:val="none" w:sz="0" w:space="0" w:color="auto"/>
            <w:right w:val="none" w:sz="0" w:space="0" w:color="auto"/>
          </w:divBdr>
          <w:divsChild>
            <w:div w:id="1709600212">
              <w:marLeft w:val="0"/>
              <w:marRight w:val="0"/>
              <w:marTop w:val="0"/>
              <w:marBottom w:val="0"/>
              <w:divBdr>
                <w:top w:val="none" w:sz="0" w:space="0" w:color="auto"/>
                <w:left w:val="none" w:sz="0" w:space="0" w:color="auto"/>
                <w:bottom w:val="none" w:sz="0" w:space="0" w:color="auto"/>
                <w:right w:val="none" w:sz="0" w:space="0" w:color="auto"/>
              </w:divBdr>
            </w:div>
          </w:divsChild>
        </w:div>
        <w:div w:id="1983608996">
          <w:marLeft w:val="0"/>
          <w:marRight w:val="0"/>
          <w:marTop w:val="0"/>
          <w:marBottom w:val="0"/>
          <w:divBdr>
            <w:top w:val="none" w:sz="0" w:space="0" w:color="auto"/>
            <w:left w:val="none" w:sz="0" w:space="0" w:color="auto"/>
            <w:bottom w:val="none" w:sz="0" w:space="0" w:color="auto"/>
            <w:right w:val="none" w:sz="0" w:space="0" w:color="auto"/>
          </w:divBdr>
          <w:divsChild>
            <w:div w:id="1435520078">
              <w:marLeft w:val="0"/>
              <w:marRight w:val="0"/>
              <w:marTop w:val="0"/>
              <w:marBottom w:val="0"/>
              <w:divBdr>
                <w:top w:val="none" w:sz="0" w:space="0" w:color="auto"/>
                <w:left w:val="none" w:sz="0" w:space="0" w:color="auto"/>
                <w:bottom w:val="none" w:sz="0" w:space="0" w:color="auto"/>
                <w:right w:val="none" w:sz="0" w:space="0" w:color="auto"/>
              </w:divBdr>
            </w:div>
          </w:divsChild>
        </w:div>
        <w:div w:id="1987010911">
          <w:marLeft w:val="0"/>
          <w:marRight w:val="0"/>
          <w:marTop w:val="0"/>
          <w:marBottom w:val="0"/>
          <w:divBdr>
            <w:top w:val="none" w:sz="0" w:space="0" w:color="auto"/>
            <w:left w:val="none" w:sz="0" w:space="0" w:color="auto"/>
            <w:bottom w:val="none" w:sz="0" w:space="0" w:color="auto"/>
            <w:right w:val="none" w:sz="0" w:space="0" w:color="auto"/>
          </w:divBdr>
          <w:divsChild>
            <w:div w:id="587496767">
              <w:marLeft w:val="0"/>
              <w:marRight w:val="0"/>
              <w:marTop w:val="0"/>
              <w:marBottom w:val="0"/>
              <w:divBdr>
                <w:top w:val="none" w:sz="0" w:space="0" w:color="auto"/>
                <w:left w:val="none" w:sz="0" w:space="0" w:color="auto"/>
                <w:bottom w:val="none" w:sz="0" w:space="0" w:color="auto"/>
                <w:right w:val="none" w:sz="0" w:space="0" w:color="auto"/>
              </w:divBdr>
            </w:div>
          </w:divsChild>
        </w:div>
        <w:div w:id="1995521108">
          <w:marLeft w:val="0"/>
          <w:marRight w:val="0"/>
          <w:marTop w:val="0"/>
          <w:marBottom w:val="0"/>
          <w:divBdr>
            <w:top w:val="none" w:sz="0" w:space="0" w:color="auto"/>
            <w:left w:val="none" w:sz="0" w:space="0" w:color="auto"/>
            <w:bottom w:val="none" w:sz="0" w:space="0" w:color="auto"/>
            <w:right w:val="none" w:sz="0" w:space="0" w:color="auto"/>
          </w:divBdr>
          <w:divsChild>
            <w:div w:id="1690596333">
              <w:marLeft w:val="0"/>
              <w:marRight w:val="0"/>
              <w:marTop w:val="0"/>
              <w:marBottom w:val="0"/>
              <w:divBdr>
                <w:top w:val="none" w:sz="0" w:space="0" w:color="auto"/>
                <w:left w:val="none" w:sz="0" w:space="0" w:color="auto"/>
                <w:bottom w:val="none" w:sz="0" w:space="0" w:color="auto"/>
                <w:right w:val="none" w:sz="0" w:space="0" w:color="auto"/>
              </w:divBdr>
            </w:div>
          </w:divsChild>
        </w:div>
        <w:div w:id="2000961560">
          <w:marLeft w:val="0"/>
          <w:marRight w:val="0"/>
          <w:marTop w:val="0"/>
          <w:marBottom w:val="0"/>
          <w:divBdr>
            <w:top w:val="none" w:sz="0" w:space="0" w:color="auto"/>
            <w:left w:val="none" w:sz="0" w:space="0" w:color="auto"/>
            <w:bottom w:val="none" w:sz="0" w:space="0" w:color="auto"/>
            <w:right w:val="none" w:sz="0" w:space="0" w:color="auto"/>
          </w:divBdr>
          <w:divsChild>
            <w:div w:id="796988474">
              <w:marLeft w:val="0"/>
              <w:marRight w:val="0"/>
              <w:marTop w:val="0"/>
              <w:marBottom w:val="0"/>
              <w:divBdr>
                <w:top w:val="none" w:sz="0" w:space="0" w:color="auto"/>
                <w:left w:val="none" w:sz="0" w:space="0" w:color="auto"/>
                <w:bottom w:val="none" w:sz="0" w:space="0" w:color="auto"/>
                <w:right w:val="none" w:sz="0" w:space="0" w:color="auto"/>
              </w:divBdr>
            </w:div>
          </w:divsChild>
        </w:div>
        <w:div w:id="2010476542">
          <w:marLeft w:val="0"/>
          <w:marRight w:val="0"/>
          <w:marTop w:val="0"/>
          <w:marBottom w:val="0"/>
          <w:divBdr>
            <w:top w:val="none" w:sz="0" w:space="0" w:color="auto"/>
            <w:left w:val="none" w:sz="0" w:space="0" w:color="auto"/>
            <w:bottom w:val="none" w:sz="0" w:space="0" w:color="auto"/>
            <w:right w:val="none" w:sz="0" w:space="0" w:color="auto"/>
          </w:divBdr>
          <w:divsChild>
            <w:div w:id="2103718939">
              <w:marLeft w:val="0"/>
              <w:marRight w:val="0"/>
              <w:marTop w:val="0"/>
              <w:marBottom w:val="0"/>
              <w:divBdr>
                <w:top w:val="none" w:sz="0" w:space="0" w:color="auto"/>
                <w:left w:val="none" w:sz="0" w:space="0" w:color="auto"/>
                <w:bottom w:val="none" w:sz="0" w:space="0" w:color="auto"/>
                <w:right w:val="none" w:sz="0" w:space="0" w:color="auto"/>
              </w:divBdr>
            </w:div>
          </w:divsChild>
        </w:div>
        <w:div w:id="2023823450">
          <w:marLeft w:val="0"/>
          <w:marRight w:val="0"/>
          <w:marTop w:val="0"/>
          <w:marBottom w:val="0"/>
          <w:divBdr>
            <w:top w:val="none" w:sz="0" w:space="0" w:color="auto"/>
            <w:left w:val="none" w:sz="0" w:space="0" w:color="auto"/>
            <w:bottom w:val="none" w:sz="0" w:space="0" w:color="auto"/>
            <w:right w:val="none" w:sz="0" w:space="0" w:color="auto"/>
          </w:divBdr>
          <w:divsChild>
            <w:div w:id="947157691">
              <w:marLeft w:val="0"/>
              <w:marRight w:val="0"/>
              <w:marTop w:val="0"/>
              <w:marBottom w:val="0"/>
              <w:divBdr>
                <w:top w:val="none" w:sz="0" w:space="0" w:color="auto"/>
                <w:left w:val="none" w:sz="0" w:space="0" w:color="auto"/>
                <w:bottom w:val="none" w:sz="0" w:space="0" w:color="auto"/>
                <w:right w:val="none" w:sz="0" w:space="0" w:color="auto"/>
              </w:divBdr>
            </w:div>
          </w:divsChild>
        </w:div>
        <w:div w:id="2032029290">
          <w:marLeft w:val="0"/>
          <w:marRight w:val="0"/>
          <w:marTop w:val="0"/>
          <w:marBottom w:val="0"/>
          <w:divBdr>
            <w:top w:val="none" w:sz="0" w:space="0" w:color="auto"/>
            <w:left w:val="none" w:sz="0" w:space="0" w:color="auto"/>
            <w:bottom w:val="none" w:sz="0" w:space="0" w:color="auto"/>
            <w:right w:val="none" w:sz="0" w:space="0" w:color="auto"/>
          </w:divBdr>
          <w:divsChild>
            <w:div w:id="1015228956">
              <w:marLeft w:val="0"/>
              <w:marRight w:val="0"/>
              <w:marTop w:val="0"/>
              <w:marBottom w:val="0"/>
              <w:divBdr>
                <w:top w:val="none" w:sz="0" w:space="0" w:color="auto"/>
                <w:left w:val="none" w:sz="0" w:space="0" w:color="auto"/>
                <w:bottom w:val="none" w:sz="0" w:space="0" w:color="auto"/>
                <w:right w:val="none" w:sz="0" w:space="0" w:color="auto"/>
              </w:divBdr>
            </w:div>
          </w:divsChild>
        </w:div>
        <w:div w:id="2052266061">
          <w:marLeft w:val="0"/>
          <w:marRight w:val="0"/>
          <w:marTop w:val="0"/>
          <w:marBottom w:val="0"/>
          <w:divBdr>
            <w:top w:val="none" w:sz="0" w:space="0" w:color="auto"/>
            <w:left w:val="none" w:sz="0" w:space="0" w:color="auto"/>
            <w:bottom w:val="none" w:sz="0" w:space="0" w:color="auto"/>
            <w:right w:val="none" w:sz="0" w:space="0" w:color="auto"/>
          </w:divBdr>
          <w:divsChild>
            <w:div w:id="1979603494">
              <w:marLeft w:val="0"/>
              <w:marRight w:val="0"/>
              <w:marTop w:val="0"/>
              <w:marBottom w:val="0"/>
              <w:divBdr>
                <w:top w:val="none" w:sz="0" w:space="0" w:color="auto"/>
                <w:left w:val="none" w:sz="0" w:space="0" w:color="auto"/>
                <w:bottom w:val="none" w:sz="0" w:space="0" w:color="auto"/>
                <w:right w:val="none" w:sz="0" w:space="0" w:color="auto"/>
              </w:divBdr>
            </w:div>
          </w:divsChild>
        </w:div>
        <w:div w:id="2071532063">
          <w:marLeft w:val="0"/>
          <w:marRight w:val="0"/>
          <w:marTop w:val="0"/>
          <w:marBottom w:val="0"/>
          <w:divBdr>
            <w:top w:val="none" w:sz="0" w:space="0" w:color="auto"/>
            <w:left w:val="none" w:sz="0" w:space="0" w:color="auto"/>
            <w:bottom w:val="none" w:sz="0" w:space="0" w:color="auto"/>
            <w:right w:val="none" w:sz="0" w:space="0" w:color="auto"/>
          </w:divBdr>
          <w:divsChild>
            <w:div w:id="1459110600">
              <w:marLeft w:val="0"/>
              <w:marRight w:val="0"/>
              <w:marTop w:val="0"/>
              <w:marBottom w:val="0"/>
              <w:divBdr>
                <w:top w:val="none" w:sz="0" w:space="0" w:color="auto"/>
                <w:left w:val="none" w:sz="0" w:space="0" w:color="auto"/>
                <w:bottom w:val="none" w:sz="0" w:space="0" w:color="auto"/>
                <w:right w:val="none" w:sz="0" w:space="0" w:color="auto"/>
              </w:divBdr>
            </w:div>
          </w:divsChild>
        </w:div>
        <w:div w:id="2080395373">
          <w:marLeft w:val="0"/>
          <w:marRight w:val="0"/>
          <w:marTop w:val="0"/>
          <w:marBottom w:val="0"/>
          <w:divBdr>
            <w:top w:val="none" w:sz="0" w:space="0" w:color="auto"/>
            <w:left w:val="none" w:sz="0" w:space="0" w:color="auto"/>
            <w:bottom w:val="none" w:sz="0" w:space="0" w:color="auto"/>
            <w:right w:val="none" w:sz="0" w:space="0" w:color="auto"/>
          </w:divBdr>
          <w:divsChild>
            <w:div w:id="273445229">
              <w:marLeft w:val="0"/>
              <w:marRight w:val="0"/>
              <w:marTop w:val="0"/>
              <w:marBottom w:val="0"/>
              <w:divBdr>
                <w:top w:val="none" w:sz="0" w:space="0" w:color="auto"/>
                <w:left w:val="none" w:sz="0" w:space="0" w:color="auto"/>
                <w:bottom w:val="none" w:sz="0" w:space="0" w:color="auto"/>
                <w:right w:val="none" w:sz="0" w:space="0" w:color="auto"/>
              </w:divBdr>
            </w:div>
          </w:divsChild>
        </w:div>
        <w:div w:id="2081369898">
          <w:marLeft w:val="0"/>
          <w:marRight w:val="0"/>
          <w:marTop w:val="0"/>
          <w:marBottom w:val="0"/>
          <w:divBdr>
            <w:top w:val="none" w:sz="0" w:space="0" w:color="auto"/>
            <w:left w:val="none" w:sz="0" w:space="0" w:color="auto"/>
            <w:bottom w:val="none" w:sz="0" w:space="0" w:color="auto"/>
            <w:right w:val="none" w:sz="0" w:space="0" w:color="auto"/>
          </w:divBdr>
          <w:divsChild>
            <w:div w:id="802432696">
              <w:marLeft w:val="0"/>
              <w:marRight w:val="0"/>
              <w:marTop w:val="0"/>
              <w:marBottom w:val="0"/>
              <w:divBdr>
                <w:top w:val="none" w:sz="0" w:space="0" w:color="auto"/>
                <w:left w:val="none" w:sz="0" w:space="0" w:color="auto"/>
                <w:bottom w:val="none" w:sz="0" w:space="0" w:color="auto"/>
                <w:right w:val="none" w:sz="0" w:space="0" w:color="auto"/>
              </w:divBdr>
            </w:div>
          </w:divsChild>
        </w:div>
        <w:div w:id="2089038058">
          <w:marLeft w:val="0"/>
          <w:marRight w:val="0"/>
          <w:marTop w:val="0"/>
          <w:marBottom w:val="0"/>
          <w:divBdr>
            <w:top w:val="none" w:sz="0" w:space="0" w:color="auto"/>
            <w:left w:val="none" w:sz="0" w:space="0" w:color="auto"/>
            <w:bottom w:val="none" w:sz="0" w:space="0" w:color="auto"/>
            <w:right w:val="none" w:sz="0" w:space="0" w:color="auto"/>
          </w:divBdr>
          <w:divsChild>
            <w:div w:id="744303178">
              <w:marLeft w:val="0"/>
              <w:marRight w:val="0"/>
              <w:marTop w:val="0"/>
              <w:marBottom w:val="0"/>
              <w:divBdr>
                <w:top w:val="none" w:sz="0" w:space="0" w:color="auto"/>
                <w:left w:val="none" w:sz="0" w:space="0" w:color="auto"/>
                <w:bottom w:val="none" w:sz="0" w:space="0" w:color="auto"/>
                <w:right w:val="none" w:sz="0" w:space="0" w:color="auto"/>
              </w:divBdr>
            </w:div>
          </w:divsChild>
        </w:div>
        <w:div w:id="2100519499">
          <w:marLeft w:val="0"/>
          <w:marRight w:val="0"/>
          <w:marTop w:val="0"/>
          <w:marBottom w:val="0"/>
          <w:divBdr>
            <w:top w:val="none" w:sz="0" w:space="0" w:color="auto"/>
            <w:left w:val="none" w:sz="0" w:space="0" w:color="auto"/>
            <w:bottom w:val="none" w:sz="0" w:space="0" w:color="auto"/>
            <w:right w:val="none" w:sz="0" w:space="0" w:color="auto"/>
          </w:divBdr>
          <w:divsChild>
            <w:div w:id="1710758413">
              <w:marLeft w:val="0"/>
              <w:marRight w:val="0"/>
              <w:marTop w:val="0"/>
              <w:marBottom w:val="0"/>
              <w:divBdr>
                <w:top w:val="none" w:sz="0" w:space="0" w:color="auto"/>
                <w:left w:val="none" w:sz="0" w:space="0" w:color="auto"/>
                <w:bottom w:val="none" w:sz="0" w:space="0" w:color="auto"/>
                <w:right w:val="none" w:sz="0" w:space="0" w:color="auto"/>
              </w:divBdr>
            </w:div>
          </w:divsChild>
        </w:div>
        <w:div w:id="2100713461">
          <w:marLeft w:val="0"/>
          <w:marRight w:val="0"/>
          <w:marTop w:val="0"/>
          <w:marBottom w:val="0"/>
          <w:divBdr>
            <w:top w:val="none" w:sz="0" w:space="0" w:color="auto"/>
            <w:left w:val="none" w:sz="0" w:space="0" w:color="auto"/>
            <w:bottom w:val="none" w:sz="0" w:space="0" w:color="auto"/>
            <w:right w:val="none" w:sz="0" w:space="0" w:color="auto"/>
          </w:divBdr>
          <w:divsChild>
            <w:div w:id="149100052">
              <w:marLeft w:val="0"/>
              <w:marRight w:val="0"/>
              <w:marTop w:val="0"/>
              <w:marBottom w:val="0"/>
              <w:divBdr>
                <w:top w:val="none" w:sz="0" w:space="0" w:color="auto"/>
                <w:left w:val="none" w:sz="0" w:space="0" w:color="auto"/>
                <w:bottom w:val="none" w:sz="0" w:space="0" w:color="auto"/>
                <w:right w:val="none" w:sz="0" w:space="0" w:color="auto"/>
              </w:divBdr>
            </w:div>
          </w:divsChild>
        </w:div>
        <w:div w:id="2122920230">
          <w:marLeft w:val="0"/>
          <w:marRight w:val="0"/>
          <w:marTop w:val="0"/>
          <w:marBottom w:val="0"/>
          <w:divBdr>
            <w:top w:val="none" w:sz="0" w:space="0" w:color="auto"/>
            <w:left w:val="none" w:sz="0" w:space="0" w:color="auto"/>
            <w:bottom w:val="none" w:sz="0" w:space="0" w:color="auto"/>
            <w:right w:val="none" w:sz="0" w:space="0" w:color="auto"/>
          </w:divBdr>
          <w:divsChild>
            <w:div w:id="2057311333">
              <w:marLeft w:val="0"/>
              <w:marRight w:val="0"/>
              <w:marTop w:val="0"/>
              <w:marBottom w:val="0"/>
              <w:divBdr>
                <w:top w:val="none" w:sz="0" w:space="0" w:color="auto"/>
                <w:left w:val="none" w:sz="0" w:space="0" w:color="auto"/>
                <w:bottom w:val="none" w:sz="0" w:space="0" w:color="auto"/>
                <w:right w:val="none" w:sz="0" w:space="0" w:color="auto"/>
              </w:divBdr>
            </w:div>
          </w:divsChild>
        </w:div>
        <w:div w:id="2123575098">
          <w:marLeft w:val="0"/>
          <w:marRight w:val="0"/>
          <w:marTop w:val="0"/>
          <w:marBottom w:val="0"/>
          <w:divBdr>
            <w:top w:val="none" w:sz="0" w:space="0" w:color="auto"/>
            <w:left w:val="none" w:sz="0" w:space="0" w:color="auto"/>
            <w:bottom w:val="none" w:sz="0" w:space="0" w:color="auto"/>
            <w:right w:val="none" w:sz="0" w:space="0" w:color="auto"/>
          </w:divBdr>
          <w:divsChild>
            <w:div w:id="908419979">
              <w:marLeft w:val="0"/>
              <w:marRight w:val="0"/>
              <w:marTop w:val="0"/>
              <w:marBottom w:val="0"/>
              <w:divBdr>
                <w:top w:val="none" w:sz="0" w:space="0" w:color="auto"/>
                <w:left w:val="none" w:sz="0" w:space="0" w:color="auto"/>
                <w:bottom w:val="none" w:sz="0" w:space="0" w:color="auto"/>
                <w:right w:val="none" w:sz="0" w:space="0" w:color="auto"/>
              </w:divBdr>
            </w:div>
          </w:divsChild>
        </w:div>
        <w:div w:id="2125071157">
          <w:marLeft w:val="0"/>
          <w:marRight w:val="0"/>
          <w:marTop w:val="0"/>
          <w:marBottom w:val="0"/>
          <w:divBdr>
            <w:top w:val="none" w:sz="0" w:space="0" w:color="auto"/>
            <w:left w:val="none" w:sz="0" w:space="0" w:color="auto"/>
            <w:bottom w:val="none" w:sz="0" w:space="0" w:color="auto"/>
            <w:right w:val="none" w:sz="0" w:space="0" w:color="auto"/>
          </w:divBdr>
          <w:divsChild>
            <w:div w:id="1758791317">
              <w:marLeft w:val="0"/>
              <w:marRight w:val="0"/>
              <w:marTop w:val="0"/>
              <w:marBottom w:val="0"/>
              <w:divBdr>
                <w:top w:val="none" w:sz="0" w:space="0" w:color="auto"/>
                <w:left w:val="none" w:sz="0" w:space="0" w:color="auto"/>
                <w:bottom w:val="none" w:sz="0" w:space="0" w:color="auto"/>
                <w:right w:val="none" w:sz="0" w:space="0" w:color="auto"/>
              </w:divBdr>
            </w:div>
          </w:divsChild>
        </w:div>
        <w:div w:id="2130201707">
          <w:marLeft w:val="0"/>
          <w:marRight w:val="0"/>
          <w:marTop w:val="0"/>
          <w:marBottom w:val="0"/>
          <w:divBdr>
            <w:top w:val="none" w:sz="0" w:space="0" w:color="auto"/>
            <w:left w:val="none" w:sz="0" w:space="0" w:color="auto"/>
            <w:bottom w:val="none" w:sz="0" w:space="0" w:color="auto"/>
            <w:right w:val="none" w:sz="0" w:space="0" w:color="auto"/>
          </w:divBdr>
          <w:divsChild>
            <w:div w:id="1458795241">
              <w:marLeft w:val="0"/>
              <w:marRight w:val="0"/>
              <w:marTop w:val="0"/>
              <w:marBottom w:val="0"/>
              <w:divBdr>
                <w:top w:val="none" w:sz="0" w:space="0" w:color="auto"/>
                <w:left w:val="none" w:sz="0" w:space="0" w:color="auto"/>
                <w:bottom w:val="none" w:sz="0" w:space="0" w:color="auto"/>
                <w:right w:val="none" w:sz="0" w:space="0" w:color="auto"/>
              </w:divBdr>
            </w:div>
          </w:divsChild>
        </w:div>
        <w:div w:id="2138840398">
          <w:marLeft w:val="0"/>
          <w:marRight w:val="0"/>
          <w:marTop w:val="0"/>
          <w:marBottom w:val="0"/>
          <w:divBdr>
            <w:top w:val="none" w:sz="0" w:space="0" w:color="auto"/>
            <w:left w:val="none" w:sz="0" w:space="0" w:color="auto"/>
            <w:bottom w:val="none" w:sz="0" w:space="0" w:color="auto"/>
            <w:right w:val="none" w:sz="0" w:space="0" w:color="auto"/>
          </w:divBdr>
          <w:divsChild>
            <w:div w:id="1365860198">
              <w:marLeft w:val="0"/>
              <w:marRight w:val="0"/>
              <w:marTop w:val="0"/>
              <w:marBottom w:val="0"/>
              <w:divBdr>
                <w:top w:val="none" w:sz="0" w:space="0" w:color="auto"/>
                <w:left w:val="none" w:sz="0" w:space="0" w:color="auto"/>
                <w:bottom w:val="none" w:sz="0" w:space="0" w:color="auto"/>
                <w:right w:val="none" w:sz="0" w:space="0" w:color="auto"/>
              </w:divBdr>
            </w:div>
          </w:divsChild>
        </w:div>
        <w:div w:id="2143619609">
          <w:marLeft w:val="0"/>
          <w:marRight w:val="0"/>
          <w:marTop w:val="0"/>
          <w:marBottom w:val="0"/>
          <w:divBdr>
            <w:top w:val="none" w:sz="0" w:space="0" w:color="auto"/>
            <w:left w:val="none" w:sz="0" w:space="0" w:color="auto"/>
            <w:bottom w:val="none" w:sz="0" w:space="0" w:color="auto"/>
            <w:right w:val="none" w:sz="0" w:space="0" w:color="auto"/>
          </w:divBdr>
          <w:divsChild>
            <w:div w:id="78076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995343">
      <w:bodyDiv w:val="1"/>
      <w:marLeft w:val="0"/>
      <w:marRight w:val="0"/>
      <w:marTop w:val="0"/>
      <w:marBottom w:val="0"/>
      <w:divBdr>
        <w:top w:val="none" w:sz="0" w:space="0" w:color="auto"/>
        <w:left w:val="none" w:sz="0" w:space="0" w:color="auto"/>
        <w:bottom w:val="none" w:sz="0" w:space="0" w:color="auto"/>
        <w:right w:val="none" w:sz="0" w:space="0" w:color="auto"/>
      </w:divBdr>
    </w:div>
    <w:div w:id="112265504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9069768">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835843">
      <w:bodyDiv w:val="1"/>
      <w:marLeft w:val="0"/>
      <w:marRight w:val="0"/>
      <w:marTop w:val="0"/>
      <w:marBottom w:val="0"/>
      <w:divBdr>
        <w:top w:val="none" w:sz="0" w:space="0" w:color="auto"/>
        <w:left w:val="none" w:sz="0" w:space="0" w:color="auto"/>
        <w:bottom w:val="none" w:sz="0" w:space="0" w:color="auto"/>
        <w:right w:val="none" w:sz="0" w:space="0" w:color="auto"/>
      </w:divBdr>
    </w:div>
    <w:div w:id="1243489931">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930664">
      <w:bodyDiv w:val="1"/>
      <w:marLeft w:val="0"/>
      <w:marRight w:val="0"/>
      <w:marTop w:val="0"/>
      <w:marBottom w:val="0"/>
      <w:divBdr>
        <w:top w:val="none" w:sz="0" w:space="0" w:color="auto"/>
        <w:left w:val="none" w:sz="0" w:space="0" w:color="auto"/>
        <w:bottom w:val="none" w:sz="0" w:space="0" w:color="auto"/>
        <w:right w:val="none" w:sz="0" w:space="0" w:color="auto"/>
      </w:divBdr>
    </w:div>
    <w:div w:id="1293561958">
      <w:bodyDiv w:val="1"/>
      <w:marLeft w:val="0"/>
      <w:marRight w:val="0"/>
      <w:marTop w:val="0"/>
      <w:marBottom w:val="0"/>
      <w:divBdr>
        <w:top w:val="none" w:sz="0" w:space="0" w:color="auto"/>
        <w:left w:val="none" w:sz="0" w:space="0" w:color="auto"/>
        <w:bottom w:val="none" w:sz="0" w:space="0" w:color="auto"/>
        <w:right w:val="none" w:sz="0" w:space="0" w:color="auto"/>
      </w:divBdr>
      <w:divsChild>
        <w:div w:id="19823235">
          <w:marLeft w:val="0"/>
          <w:marRight w:val="0"/>
          <w:marTop w:val="0"/>
          <w:marBottom w:val="0"/>
          <w:divBdr>
            <w:top w:val="none" w:sz="0" w:space="0" w:color="auto"/>
            <w:left w:val="none" w:sz="0" w:space="0" w:color="auto"/>
            <w:bottom w:val="none" w:sz="0" w:space="0" w:color="auto"/>
            <w:right w:val="none" w:sz="0" w:space="0" w:color="auto"/>
          </w:divBdr>
          <w:divsChild>
            <w:div w:id="879364390">
              <w:marLeft w:val="0"/>
              <w:marRight w:val="0"/>
              <w:marTop w:val="0"/>
              <w:marBottom w:val="0"/>
              <w:divBdr>
                <w:top w:val="none" w:sz="0" w:space="0" w:color="auto"/>
                <w:left w:val="none" w:sz="0" w:space="0" w:color="auto"/>
                <w:bottom w:val="none" w:sz="0" w:space="0" w:color="auto"/>
                <w:right w:val="none" w:sz="0" w:space="0" w:color="auto"/>
              </w:divBdr>
            </w:div>
          </w:divsChild>
        </w:div>
        <w:div w:id="22875603">
          <w:marLeft w:val="0"/>
          <w:marRight w:val="0"/>
          <w:marTop w:val="0"/>
          <w:marBottom w:val="0"/>
          <w:divBdr>
            <w:top w:val="none" w:sz="0" w:space="0" w:color="auto"/>
            <w:left w:val="none" w:sz="0" w:space="0" w:color="auto"/>
            <w:bottom w:val="none" w:sz="0" w:space="0" w:color="auto"/>
            <w:right w:val="none" w:sz="0" w:space="0" w:color="auto"/>
          </w:divBdr>
          <w:divsChild>
            <w:div w:id="1234897197">
              <w:marLeft w:val="0"/>
              <w:marRight w:val="0"/>
              <w:marTop w:val="0"/>
              <w:marBottom w:val="0"/>
              <w:divBdr>
                <w:top w:val="none" w:sz="0" w:space="0" w:color="auto"/>
                <w:left w:val="none" w:sz="0" w:space="0" w:color="auto"/>
                <w:bottom w:val="none" w:sz="0" w:space="0" w:color="auto"/>
                <w:right w:val="none" w:sz="0" w:space="0" w:color="auto"/>
              </w:divBdr>
            </w:div>
          </w:divsChild>
        </w:div>
        <w:div w:id="35668220">
          <w:marLeft w:val="0"/>
          <w:marRight w:val="0"/>
          <w:marTop w:val="0"/>
          <w:marBottom w:val="0"/>
          <w:divBdr>
            <w:top w:val="none" w:sz="0" w:space="0" w:color="auto"/>
            <w:left w:val="none" w:sz="0" w:space="0" w:color="auto"/>
            <w:bottom w:val="none" w:sz="0" w:space="0" w:color="auto"/>
            <w:right w:val="none" w:sz="0" w:space="0" w:color="auto"/>
          </w:divBdr>
          <w:divsChild>
            <w:div w:id="703991882">
              <w:marLeft w:val="0"/>
              <w:marRight w:val="0"/>
              <w:marTop w:val="0"/>
              <w:marBottom w:val="0"/>
              <w:divBdr>
                <w:top w:val="none" w:sz="0" w:space="0" w:color="auto"/>
                <w:left w:val="none" w:sz="0" w:space="0" w:color="auto"/>
                <w:bottom w:val="none" w:sz="0" w:space="0" w:color="auto"/>
                <w:right w:val="none" w:sz="0" w:space="0" w:color="auto"/>
              </w:divBdr>
            </w:div>
          </w:divsChild>
        </w:div>
        <w:div w:id="72053651">
          <w:marLeft w:val="0"/>
          <w:marRight w:val="0"/>
          <w:marTop w:val="0"/>
          <w:marBottom w:val="0"/>
          <w:divBdr>
            <w:top w:val="none" w:sz="0" w:space="0" w:color="auto"/>
            <w:left w:val="none" w:sz="0" w:space="0" w:color="auto"/>
            <w:bottom w:val="none" w:sz="0" w:space="0" w:color="auto"/>
            <w:right w:val="none" w:sz="0" w:space="0" w:color="auto"/>
          </w:divBdr>
          <w:divsChild>
            <w:div w:id="850529194">
              <w:marLeft w:val="0"/>
              <w:marRight w:val="0"/>
              <w:marTop w:val="0"/>
              <w:marBottom w:val="0"/>
              <w:divBdr>
                <w:top w:val="none" w:sz="0" w:space="0" w:color="auto"/>
                <w:left w:val="none" w:sz="0" w:space="0" w:color="auto"/>
                <w:bottom w:val="none" w:sz="0" w:space="0" w:color="auto"/>
                <w:right w:val="none" w:sz="0" w:space="0" w:color="auto"/>
              </w:divBdr>
            </w:div>
          </w:divsChild>
        </w:div>
        <w:div w:id="87431296">
          <w:marLeft w:val="0"/>
          <w:marRight w:val="0"/>
          <w:marTop w:val="0"/>
          <w:marBottom w:val="0"/>
          <w:divBdr>
            <w:top w:val="none" w:sz="0" w:space="0" w:color="auto"/>
            <w:left w:val="none" w:sz="0" w:space="0" w:color="auto"/>
            <w:bottom w:val="none" w:sz="0" w:space="0" w:color="auto"/>
            <w:right w:val="none" w:sz="0" w:space="0" w:color="auto"/>
          </w:divBdr>
          <w:divsChild>
            <w:div w:id="1088504850">
              <w:marLeft w:val="0"/>
              <w:marRight w:val="0"/>
              <w:marTop w:val="0"/>
              <w:marBottom w:val="0"/>
              <w:divBdr>
                <w:top w:val="none" w:sz="0" w:space="0" w:color="auto"/>
                <w:left w:val="none" w:sz="0" w:space="0" w:color="auto"/>
                <w:bottom w:val="none" w:sz="0" w:space="0" w:color="auto"/>
                <w:right w:val="none" w:sz="0" w:space="0" w:color="auto"/>
              </w:divBdr>
            </w:div>
          </w:divsChild>
        </w:div>
        <w:div w:id="91896709">
          <w:marLeft w:val="0"/>
          <w:marRight w:val="0"/>
          <w:marTop w:val="0"/>
          <w:marBottom w:val="0"/>
          <w:divBdr>
            <w:top w:val="none" w:sz="0" w:space="0" w:color="auto"/>
            <w:left w:val="none" w:sz="0" w:space="0" w:color="auto"/>
            <w:bottom w:val="none" w:sz="0" w:space="0" w:color="auto"/>
            <w:right w:val="none" w:sz="0" w:space="0" w:color="auto"/>
          </w:divBdr>
          <w:divsChild>
            <w:div w:id="866140034">
              <w:marLeft w:val="0"/>
              <w:marRight w:val="0"/>
              <w:marTop w:val="0"/>
              <w:marBottom w:val="0"/>
              <w:divBdr>
                <w:top w:val="none" w:sz="0" w:space="0" w:color="auto"/>
                <w:left w:val="none" w:sz="0" w:space="0" w:color="auto"/>
                <w:bottom w:val="none" w:sz="0" w:space="0" w:color="auto"/>
                <w:right w:val="none" w:sz="0" w:space="0" w:color="auto"/>
              </w:divBdr>
            </w:div>
          </w:divsChild>
        </w:div>
        <w:div w:id="106589655">
          <w:marLeft w:val="0"/>
          <w:marRight w:val="0"/>
          <w:marTop w:val="0"/>
          <w:marBottom w:val="0"/>
          <w:divBdr>
            <w:top w:val="none" w:sz="0" w:space="0" w:color="auto"/>
            <w:left w:val="none" w:sz="0" w:space="0" w:color="auto"/>
            <w:bottom w:val="none" w:sz="0" w:space="0" w:color="auto"/>
            <w:right w:val="none" w:sz="0" w:space="0" w:color="auto"/>
          </w:divBdr>
          <w:divsChild>
            <w:div w:id="843086927">
              <w:marLeft w:val="0"/>
              <w:marRight w:val="0"/>
              <w:marTop w:val="0"/>
              <w:marBottom w:val="0"/>
              <w:divBdr>
                <w:top w:val="none" w:sz="0" w:space="0" w:color="auto"/>
                <w:left w:val="none" w:sz="0" w:space="0" w:color="auto"/>
                <w:bottom w:val="none" w:sz="0" w:space="0" w:color="auto"/>
                <w:right w:val="none" w:sz="0" w:space="0" w:color="auto"/>
              </w:divBdr>
            </w:div>
          </w:divsChild>
        </w:div>
        <w:div w:id="134681585">
          <w:marLeft w:val="0"/>
          <w:marRight w:val="0"/>
          <w:marTop w:val="0"/>
          <w:marBottom w:val="0"/>
          <w:divBdr>
            <w:top w:val="none" w:sz="0" w:space="0" w:color="auto"/>
            <w:left w:val="none" w:sz="0" w:space="0" w:color="auto"/>
            <w:bottom w:val="none" w:sz="0" w:space="0" w:color="auto"/>
            <w:right w:val="none" w:sz="0" w:space="0" w:color="auto"/>
          </w:divBdr>
          <w:divsChild>
            <w:div w:id="1606767892">
              <w:marLeft w:val="0"/>
              <w:marRight w:val="0"/>
              <w:marTop w:val="0"/>
              <w:marBottom w:val="0"/>
              <w:divBdr>
                <w:top w:val="none" w:sz="0" w:space="0" w:color="auto"/>
                <w:left w:val="none" w:sz="0" w:space="0" w:color="auto"/>
                <w:bottom w:val="none" w:sz="0" w:space="0" w:color="auto"/>
                <w:right w:val="none" w:sz="0" w:space="0" w:color="auto"/>
              </w:divBdr>
            </w:div>
          </w:divsChild>
        </w:div>
        <w:div w:id="163471308">
          <w:marLeft w:val="0"/>
          <w:marRight w:val="0"/>
          <w:marTop w:val="0"/>
          <w:marBottom w:val="0"/>
          <w:divBdr>
            <w:top w:val="none" w:sz="0" w:space="0" w:color="auto"/>
            <w:left w:val="none" w:sz="0" w:space="0" w:color="auto"/>
            <w:bottom w:val="none" w:sz="0" w:space="0" w:color="auto"/>
            <w:right w:val="none" w:sz="0" w:space="0" w:color="auto"/>
          </w:divBdr>
          <w:divsChild>
            <w:div w:id="2060351867">
              <w:marLeft w:val="0"/>
              <w:marRight w:val="0"/>
              <w:marTop w:val="0"/>
              <w:marBottom w:val="0"/>
              <w:divBdr>
                <w:top w:val="none" w:sz="0" w:space="0" w:color="auto"/>
                <w:left w:val="none" w:sz="0" w:space="0" w:color="auto"/>
                <w:bottom w:val="none" w:sz="0" w:space="0" w:color="auto"/>
                <w:right w:val="none" w:sz="0" w:space="0" w:color="auto"/>
              </w:divBdr>
            </w:div>
          </w:divsChild>
        </w:div>
        <w:div w:id="172261142">
          <w:marLeft w:val="0"/>
          <w:marRight w:val="0"/>
          <w:marTop w:val="0"/>
          <w:marBottom w:val="0"/>
          <w:divBdr>
            <w:top w:val="none" w:sz="0" w:space="0" w:color="auto"/>
            <w:left w:val="none" w:sz="0" w:space="0" w:color="auto"/>
            <w:bottom w:val="none" w:sz="0" w:space="0" w:color="auto"/>
            <w:right w:val="none" w:sz="0" w:space="0" w:color="auto"/>
          </w:divBdr>
          <w:divsChild>
            <w:div w:id="1078869774">
              <w:marLeft w:val="0"/>
              <w:marRight w:val="0"/>
              <w:marTop w:val="0"/>
              <w:marBottom w:val="0"/>
              <w:divBdr>
                <w:top w:val="none" w:sz="0" w:space="0" w:color="auto"/>
                <w:left w:val="none" w:sz="0" w:space="0" w:color="auto"/>
                <w:bottom w:val="none" w:sz="0" w:space="0" w:color="auto"/>
                <w:right w:val="none" w:sz="0" w:space="0" w:color="auto"/>
              </w:divBdr>
            </w:div>
          </w:divsChild>
        </w:div>
        <w:div w:id="176239172">
          <w:marLeft w:val="0"/>
          <w:marRight w:val="0"/>
          <w:marTop w:val="0"/>
          <w:marBottom w:val="0"/>
          <w:divBdr>
            <w:top w:val="none" w:sz="0" w:space="0" w:color="auto"/>
            <w:left w:val="none" w:sz="0" w:space="0" w:color="auto"/>
            <w:bottom w:val="none" w:sz="0" w:space="0" w:color="auto"/>
            <w:right w:val="none" w:sz="0" w:space="0" w:color="auto"/>
          </w:divBdr>
          <w:divsChild>
            <w:div w:id="990408879">
              <w:marLeft w:val="0"/>
              <w:marRight w:val="0"/>
              <w:marTop w:val="0"/>
              <w:marBottom w:val="0"/>
              <w:divBdr>
                <w:top w:val="none" w:sz="0" w:space="0" w:color="auto"/>
                <w:left w:val="none" w:sz="0" w:space="0" w:color="auto"/>
                <w:bottom w:val="none" w:sz="0" w:space="0" w:color="auto"/>
                <w:right w:val="none" w:sz="0" w:space="0" w:color="auto"/>
              </w:divBdr>
            </w:div>
          </w:divsChild>
        </w:div>
        <w:div w:id="203518666">
          <w:marLeft w:val="0"/>
          <w:marRight w:val="0"/>
          <w:marTop w:val="0"/>
          <w:marBottom w:val="0"/>
          <w:divBdr>
            <w:top w:val="none" w:sz="0" w:space="0" w:color="auto"/>
            <w:left w:val="none" w:sz="0" w:space="0" w:color="auto"/>
            <w:bottom w:val="none" w:sz="0" w:space="0" w:color="auto"/>
            <w:right w:val="none" w:sz="0" w:space="0" w:color="auto"/>
          </w:divBdr>
          <w:divsChild>
            <w:div w:id="1136096284">
              <w:marLeft w:val="0"/>
              <w:marRight w:val="0"/>
              <w:marTop w:val="0"/>
              <w:marBottom w:val="0"/>
              <w:divBdr>
                <w:top w:val="none" w:sz="0" w:space="0" w:color="auto"/>
                <w:left w:val="none" w:sz="0" w:space="0" w:color="auto"/>
                <w:bottom w:val="none" w:sz="0" w:space="0" w:color="auto"/>
                <w:right w:val="none" w:sz="0" w:space="0" w:color="auto"/>
              </w:divBdr>
            </w:div>
          </w:divsChild>
        </w:div>
        <w:div w:id="221914312">
          <w:marLeft w:val="0"/>
          <w:marRight w:val="0"/>
          <w:marTop w:val="0"/>
          <w:marBottom w:val="0"/>
          <w:divBdr>
            <w:top w:val="none" w:sz="0" w:space="0" w:color="auto"/>
            <w:left w:val="none" w:sz="0" w:space="0" w:color="auto"/>
            <w:bottom w:val="none" w:sz="0" w:space="0" w:color="auto"/>
            <w:right w:val="none" w:sz="0" w:space="0" w:color="auto"/>
          </w:divBdr>
          <w:divsChild>
            <w:div w:id="579291368">
              <w:marLeft w:val="0"/>
              <w:marRight w:val="0"/>
              <w:marTop w:val="0"/>
              <w:marBottom w:val="0"/>
              <w:divBdr>
                <w:top w:val="none" w:sz="0" w:space="0" w:color="auto"/>
                <w:left w:val="none" w:sz="0" w:space="0" w:color="auto"/>
                <w:bottom w:val="none" w:sz="0" w:space="0" w:color="auto"/>
                <w:right w:val="none" w:sz="0" w:space="0" w:color="auto"/>
              </w:divBdr>
            </w:div>
          </w:divsChild>
        </w:div>
        <w:div w:id="279603956">
          <w:marLeft w:val="0"/>
          <w:marRight w:val="0"/>
          <w:marTop w:val="0"/>
          <w:marBottom w:val="0"/>
          <w:divBdr>
            <w:top w:val="none" w:sz="0" w:space="0" w:color="auto"/>
            <w:left w:val="none" w:sz="0" w:space="0" w:color="auto"/>
            <w:bottom w:val="none" w:sz="0" w:space="0" w:color="auto"/>
            <w:right w:val="none" w:sz="0" w:space="0" w:color="auto"/>
          </w:divBdr>
          <w:divsChild>
            <w:div w:id="23336708">
              <w:marLeft w:val="0"/>
              <w:marRight w:val="0"/>
              <w:marTop w:val="0"/>
              <w:marBottom w:val="0"/>
              <w:divBdr>
                <w:top w:val="none" w:sz="0" w:space="0" w:color="auto"/>
                <w:left w:val="none" w:sz="0" w:space="0" w:color="auto"/>
                <w:bottom w:val="none" w:sz="0" w:space="0" w:color="auto"/>
                <w:right w:val="none" w:sz="0" w:space="0" w:color="auto"/>
              </w:divBdr>
            </w:div>
          </w:divsChild>
        </w:div>
        <w:div w:id="291441535">
          <w:marLeft w:val="0"/>
          <w:marRight w:val="0"/>
          <w:marTop w:val="0"/>
          <w:marBottom w:val="0"/>
          <w:divBdr>
            <w:top w:val="none" w:sz="0" w:space="0" w:color="auto"/>
            <w:left w:val="none" w:sz="0" w:space="0" w:color="auto"/>
            <w:bottom w:val="none" w:sz="0" w:space="0" w:color="auto"/>
            <w:right w:val="none" w:sz="0" w:space="0" w:color="auto"/>
          </w:divBdr>
          <w:divsChild>
            <w:div w:id="1395858671">
              <w:marLeft w:val="0"/>
              <w:marRight w:val="0"/>
              <w:marTop w:val="0"/>
              <w:marBottom w:val="0"/>
              <w:divBdr>
                <w:top w:val="none" w:sz="0" w:space="0" w:color="auto"/>
                <w:left w:val="none" w:sz="0" w:space="0" w:color="auto"/>
                <w:bottom w:val="none" w:sz="0" w:space="0" w:color="auto"/>
                <w:right w:val="none" w:sz="0" w:space="0" w:color="auto"/>
              </w:divBdr>
            </w:div>
          </w:divsChild>
        </w:div>
        <w:div w:id="311836074">
          <w:marLeft w:val="0"/>
          <w:marRight w:val="0"/>
          <w:marTop w:val="0"/>
          <w:marBottom w:val="0"/>
          <w:divBdr>
            <w:top w:val="none" w:sz="0" w:space="0" w:color="auto"/>
            <w:left w:val="none" w:sz="0" w:space="0" w:color="auto"/>
            <w:bottom w:val="none" w:sz="0" w:space="0" w:color="auto"/>
            <w:right w:val="none" w:sz="0" w:space="0" w:color="auto"/>
          </w:divBdr>
          <w:divsChild>
            <w:div w:id="562720516">
              <w:marLeft w:val="0"/>
              <w:marRight w:val="0"/>
              <w:marTop w:val="0"/>
              <w:marBottom w:val="0"/>
              <w:divBdr>
                <w:top w:val="none" w:sz="0" w:space="0" w:color="auto"/>
                <w:left w:val="none" w:sz="0" w:space="0" w:color="auto"/>
                <w:bottom w:val="none" w:sz="0" w:space="0" w:color="auto"/>
                <w:right w:val="none" w:sz="0" w:space="0" w:color="auto"/>
              </w:divBdr>
            </w:div>
          </w:divsChild>
        </w:div>
        <w:div w:id="374551505">
          <w:marLeft w:val="0"/>
          <w:marRight w:val="0"/>
          <w:marTop w:val="0"/>
          <w:marBottom w:val="0"/>
          <w:divBdr>
            <w:top w:val="none" w:sz="0" w:space="0" w:color="auto"/>
            <w:left w:val="none" w:sz="0" w:space="0" w:color="auto"/>
            <w:bottom w:val="none" w:sz="0" w:space="0" w:color="auto"/>
            <w:right w:val="none" w:sz="0" w:space="0" w:color="auto"/>
          </w:divBdr>
          <w:divsChild>
            <w:div w:id="1933854755">
              <w:marLeft w:val="0"/>
              <w:marRight w:val="0"/>
              <w:marTop w:val="0"/>
              <w:marBottom w:val="0"/>
              <w:divBdr>
                <w:top w:val="none" w:sz="0" w:space="0" w:color="auto"/>
                <w:left w:val="none" w:sz="0" w:space="0" w:color="auto"/>
                <w:bottom w:val="none" w:sz="0" w:space="0" w:color="auto"/>
                <w:right w:val="none" w:sz="0" w:space="0" w:color="auto"/>
              </w:divBdr>
            </w:div>
          </w:divsChild>
        </w:div>
        <w:div w:id="382487291">
          <w:marLeft w:val="0"/>
          <w:marRight w:val="0"/>
          <w:marTop w:val="0"/>
          <w:marBottom w:val="0"/>
          <w:divBdr>
            <w:top w:val="none" w:sz="0" w:space="0" w:color="auto"/>
            <w:left w:val="none" w:sz="0" w:space="0" w:color="auto"/>
            <w:bottom w:val="none" w:sz="0" w:space="0" w:color="auto"/>
            <w:right w:val="none" w:sz="0" w:space="0" w:color="auto"/>
          </w:divBdr>
          <w:divsChild>
            <w:div w:id="1117219211">
              <w:marLeft w:val="0"/>
              <w:marRight w:val="0"/>
              <w:marTop w:val="0"/>
              <w:marBottom w:val="0"/>
              <w:divBdr>
                <w:top w:val="none" w:sz="0" w:space="0" w:color="auto"/>
                <w:left w:val="none" w:sz="0" w:space="0" w:color="auto"/>
                <w:bottom w:val="none" w:sz="0" w:space="0" w:color="auto"/>
                <w:right w:val="none" w:sz="0" w:space="0" w:color="auto"/>
              </w:divBdr>
            </w:div>
          </w:divsChild>
        </w:div>
        <w:div w:id="412051364">
          <w:marLeft w:val="0"/>
          <w:marRight w:val="0"/>
          <w:marTop w:val="0"/>
          <w:marBottom w:val="0"/>
          <w:divBdr>
            <w:top w:val="none" w:sz="0" w:space="0" w:color="auto"/>
            <w:left w:val="none" w:sz="0" w:space="0" w:color="auto"/>
            <w:bottom w:val="none" w:sz="0" w:space="0" w:color="auto"/>
            <w:right w:val="none" w:sz="0" w:space="0" w:color="auto"/>
          </w:divBdr>
          <w:divsChild>
            <w:div w:id="1584799840">
              <w:marLeft w:val="0"/>
              <w:marRight w:val="0"/>
              <w:marTop w:val="0"/>
              <w:marBottom w:val="0"/>
              <w:divBdr>
                <w:top w:val="none" w:sz="0" w:space="0" w:color="auto"/>
                <w:left w:val="none" w:sz="0" w:space="0" w:color="auto"/>
                <w:bottom w:val="none" w:sz="0" w:space="0" w:color="auto"/>
                <w:right w:val="none" w:sz="0" w:space="0" w:color="auto"/>
              </w:divBdr>
            </w:div>
          </w:divsChild>
        </w:div>
        <w:div w:id="424034102">
          <w:marLeft w:val="0"/>
          <w:marRight w:val="0"/>
          <w:marTop w:val="0"/>
          <w:marBottom w:val="0"/>
          <w:divBdr>
            <w:top w:val="none" w:sz="0" w:space="0" w:color="auto"/>
            <w:left w:val="none" w:sz="0" w:space="0" w:color="auto"/>
            <w:bottom w:val="none" w:sz="0" w:space="0" w:color="auto"/>
            <w:right w:val="none" w:sz="0" w:space="0" w:color="auto"/>
          </w:divBdr>
          <w:divsChild>
            <w:div w:id="1433862835">
              <w:marLeft w:val="0"/>
              <w:marRight w:val="0"/>
              <w:marTop w:val="0"/>
              <w:marBottom w:val="0"/>
              <w:divBdr>
                <w:top w:val="none" w:sz="0" w:space="0" w:color="auto"/>
                <w:left w:val="none" w:sz="0" w:space="0" w:color="auto"/>
                <w:bottom w:val="none" w:sz="0" w:space="0" w:color="auto"/>
                <w:right w:val="none" w:sz="0" w:space="0" w:color="auto"/>
              </w:divBdr>
            </w:div>
          </w:divsChild>
        </w:div>
        <w:div w:id="455684358">
          <w:marLeft w:val="0"/>
          <w:marRight w:val="0"/>
          <w:marTop w:val="0"/>
          <w:marBottom w:val="0"/>
          <w:divBdr>
            <w:top w:val="none" w:sz="0" w:space="0" w:color="auto"/>
            <w:left w:val="none" w:sz="0" w:space="0" w:color="auto"/>
            <w:bottom w:val="none" w:sz="0" w:space="0" w:color="auto"/>
            <w:right w:val="none" w:sz="0" w:space="0" w:color="auto"/>
          </w:divBdr>
          <w:divsChild>
            <w:div w:id="742334994">
              <w:marLeft w:val="0"/>
              <w:marRight w:val="0"/>
              <w:marTop w:val="0"/>
              <w:marBottom w:val="0"/>
              <w:divBdr>
                <w:top w:val="none" w:sz="0" w:space="0" w:color="auto"/>
                <w:left w:val="none" w:sz="0" w:space="0" w:color="auto"/>
                <w:bottom w:val="none" w:sz="0" w:space="0" w:color="auto"/>
                <w:right w:val="none" w:sz="0" w:space="0" w:color="auto"/>
              </w:divBdr>
            </w:div>
          </w:divsChild>
        </w:div>
        <w:div w:id="478228841">
          <w:marLeft w:val="0"/>
          <w:marRight w:val="0"/>
          <w:marTop w:val="0"/>
          <w:marBottom w:val="0"/>
          <w:divBdr>
            <w:top w:val="none" w:sz="0" w:space="0" w:color="auto"/>
            <w:left w:val="none" w:sz="0" w:space="0" w:color="auto"/>
            <w:bottom w:val="none" w:sz="0" w:space="0" w:color="auto"/>
            <w:right w:val="none" w:sz="0" w:space="0" w:color="auto"/>
          </w:divBdr>
          <w:divsChild>
            <w:div w:id="897785552">
              <w:marLeft w:val="0"/>
              <w:marRight w:val="0"/>
              <w:marTop w:val="0"/>
              <w:marBottom w:val="0"/>
              <w:divBdr>
                <w:top w:val="none" w:sz="0" w:space="0" w:color="auto"/>
                <w:left w:val="none" w:sz="0" w:space="0" w:color="auto"/>
                <w:bottom w:val="none" w:sz="0" w:space="0" w:color="auto"/>
                <w:right w:val="none" w:sz="0" w:space="0" w:color="auto"/>
              </w:divBdr>
            </w:div>
          </w:divsChild>
        </w:div>
        <w:div w:id="494498317">
          <w:marLeft w:val="0"/>
          <w:marRight w:val="0"/>
          <w:marTop w:val="0"/>
          <w:marBottom w:val="0"/>
          <w:divBdr>
            <w:top w:val="none" w:sz="0" w:space="0" w:color="auto"/>
            <w:left w:val="none" w:sz="0" w:space="0" w:color="auto"/>
            <w:bottom w:val="none" w:sz="0" w:space="0" w:color="auto"/>
            <w:right w:val="none" w:sz="0" w:space="0" w:color="auto"/>
          </w:divBdr>
          <w:divsChild>
            <w:div w:id="1808669652">
              <w:marLeft w:val="0"/>
              <w:marRight w:val="0"/>
              <w:marTop w:val="0"/>
              <w:marBottom w:val="0"/>
              <w:divBdr>
                <w:top w:val="none" w:sz="0" w:space="0" w:color="auto"/>
                <w:left w:val="none" w:sz="0" w:space="0" w:color="auto"/>
                <w:bottom w:val="none" w:sz="0" w:space="0" w:color="auto"/>
                <w:right w:val="none" w:sz="0" w:space="0" w:color="auto"/>
              </w:divBdr>
            </w:div>
          </w:divsChild>
        </w:div>
        <w:div w:id="495806679">
          <w:marLeft w:val="0"/>
          <w:marRight w:val="0"/>
          <w:marTop w:val="0"/>
          <w:marBottom w:val="0"/>
          <w:divBdr>
            <w:top w:val="none" w:sz="0" w:space="0" w:color="auto"/>
            <w:left w:val="none" w:sz="0" w:space="0" w:color="auto"/>
            <w:bottom w:val="none" w:sz="0" w:space="0" w:color="auto"/>
            <w:right w:val="none" w:sz="0" w:space="0" w:color="auto"/>
          </w:divBdr>
          <w:divsChild>
            <w:div w:id="138766617">
              <w:marLeft w:val="0"/>
              <w:marRight w:val="0"/>
              <w:marTop w:val="0"/>
              <w:marBottom w:val="0"/>
              <w:divBdr>
                <w:top w:val="none" w:sz="0" w:space="0" w:color="auto"/>
                <w:left w:val="none" w:sz="0" w:space="0" w:color="auto"/>
                <w:bottom w:val="none" w:sz="0" w:space="0" w:color="auto"/>
                <w:right w:val="none" w:sz="0" w:space="0" w:color="auto"/>
              </w:divBdr>
            </w:div>
          </w:divsChild>
        </w:div>
        <w:div w:id="501972694">
          <w:marLeft w:val="0"/>
          <w:marRight w:val="0"/>
          <w:marTop w:val="0"/>
          <w:marBottom w:val="0"/>
          <w:divBdr>
            <w:top w:val="none" w:sz="0" w:space="0" w:color="auto"/>
            <w:left w:val="none" w:sz="0" w:space="0" w:color="auto"/>
            <w:bottom w:val="none" w:sz="0" w:space="0" w:color="auto"/>
            <w:right w:val="none" w:sz="0" w:space="0" w:color="auto"/>
          </w:divBdr>
          <w:divsChild>
            <w:div w:id="1760298625">
              <w:marLeft w:val="0"/>
              <w:marRight w:val="0"/>
              <w:marTop w:val="0"/>
              <w:marBottom w:val="0"/>
              <w:divBdr>
                <w:top w:val="none" w:sz="0" w:space="0" w:color="auto"/>
                <w:left w:val="none" w:sz="0" w:space="0" w:color="auto"/>
                <w:bottom w:val="none" w:sz="0" w:space="0" w:color="auto"/>
                <w:right w:val="none" w:sz="0" w:space="0" w:color="auto"/>
              </w:divBdr>
            </w:div>
          </w:divsChild>
        </w:div>
        <w:div w:id="534923560">
          <w:marLeft w:val="0"/>
          <w:marRight w:val="0"/>
          <w:marTop w:val="0"/>
          <w:marBottom w:val="0"/>
          <w:divBdr>
            <w:top w:val="none" w:sz="0" w:space="0" w:color="auto"/>
            <w:left w:val="none" w:sz="0" w:space="0" w:color="auto"/>
            <w:bottom w:val="none" w:sz="0" w:space="0" w:color="auto"/>
            <w:right w:val="none" w:sz="0" w:space="0" w:color="auto"/>
          </w:divBdr>
          <w:divsChild>
            <w:div w:id="697241208">
              <w:marLeft w:val="0"/>
              <w:marRight w:val="0"/>
              <w:marTop w:val="0"/>
              <w:marBottom w:val="0"/>
              <w:divBdr>
                <w:top w:val="none" w:sz="0" w:space="0" w:color="auto"/>
                <w:left w:val="none" w:sz="0" w:space="0" w:color="auto"/>
                <w:bottom w:val="none" w:sz="0" w:space="0" w:color="auto"/>
                <w:right w:val="none" w:sz="0" w:space="0" w:color="auto"/>
              </w:divBdr>
            </w:div>
          </w:divsChild>
        </w:div>
        <w:div w:id="537934186">
          <w:marLeft w:val="0"/>
          <w:marRight w:val="0"/>
          <w:marTop w:val="0"/>
          <w:marBottom w:val="0"/>
          <w:divBdr>
            <w:top w:val="none" w:sz="0" w:space="0" w:color="auto"/>
            <w:left w:val="none" w:sz="0" w:space="0" w:color="auto"/>
            <w:bottom w:val="none" w:sz="0" w:space="0" w:color="auto"/>
            <w:right w:val="none" w:sz="0" w:space="0" w:color="auto"/>
          </w:divBdr>
          <w:divsChild>
            <w:div w:id="313220193">
              <w:marLeft w:val="0"/>
              <w:marRight w:val="0"/>
              <w:marTop w:val="0"/>
              <w:marBottom w:val="0"/>
              <w:divBdr>
                <w:top w:val="none" w:sz="0" w:space="0" w:color="auto"/>
                <w:left w:val="none" w:sz="0" w:space="0" w:color="auto"/>
                <w:bottom w:val="none" w:sz="0" w:space="0" w:color="auto"/>
                <w:right w:val="none" w:sz="0" w:space="0" w:color="auto"/>
              </w:divBdr>
            </w:div>
          </w:divsChild>
        </w:div>
        <w:div w:id="567542986">
          <w:marLeft w:val="0"/>
          <w:marRight w:val="0"/>
          <w:marTop w:val="0"/>
          <w:marBottom w:val="0"/>
          <w:divBdr>
            <w:top w:val="none" w:sz="0" w:space="0" w:color="auto"/>
            <w:left w:val="none" w:sz="0" w:space="0" w:color="auto"/>
            <w:bottom w:val="none" w:sz="0" w:space="0" w:color="auto"/>
            <w:right w:val="none" w:sz="0" w:space="0" w:color="auto"/>
          </w:divBdr>
          <w:divsChild>
            <w:div w:id="1128546019">
              <w:marLeft w:val="0"/>
              <w:marRight w:val="0"/>
              <w:marTop w:val="0"/>
              <w:marBottom w:val="0"/>
              <w:divBdr>
                <w:top w:val="none" w:sz="0" w:space="0" w:color="auto"/>
                <w:left w:val="none" w:sz="0" w:space="0" w:color="auto"/>
                <w:bottom w:val="none" w:sz="0" w:space="0" w:color="auto"/>
                <w:right w:val="none" w:sz="0" w:space="0" w:color="auto"/>
              </w:divBdr>
            </w:div>
          </w:divsChild>
        </w:div>
        <w:div w:id="582640452">
          <w:marLeft w:val="0"/>
          <w:marRight w:val="0"/>
          <w:marTop w:val="0"/>
          <w:marBottom w:val="0"/>
          <w:divBdr>
            <w:top w:val="none" w:sz="0" w:space="0" w:color="auto"/>
            <w:left w:val="none" w:sz="0" w:space="0" w:color="auto"/>
            <w:bottom w:val="none" w:sz="0" w:space="0" w:color="auto"/>
            <w:right w:val="none" w:sz="0" w:space="0" w:color="auto"/>
          </w:divBdr>
          <w:divsChild>
            <w:div w:id="118307471">
              <w:marLeft w:val="0"/>
              <w:marRight w:val="0"/>
              <w:marTop w:val="0"/>
              <w:marBottom w:val="0"/>
              <w:divBdr>
                <w:top w:val="none" w:sz="0" w:space="0" w:color="auto"/>
                <w:left w:val="none" w:sz="0" w:space="0" w:color="auto"/>
                <w:bottom w:val="none" w:sz="0" w:space="0" w:color="auto"/>
                <w:right w:val="none" w:sz="0" w:space="0" w:color="auto"/>
              </w:divBdr>
            </w:div>
          </w:divsChild>
        </w:div>
        <w:div w:id="584532063">
          <w:marLeft w:val="0"/>
          <w:marRight w:val="0"/>
          <w:marTop w:val="0"/>
          <w:marBottom w:val="0"/>
          <w:divBdr>
            <w:top w:val="none" w:sz="0" w:space="0" w:color="auto"/>
            <w:left w:val="none" w:sz="0" w:space="0" w:color="auto"/>
            <w:bottom w:val="none" w:sz="0" w:space="0" w:color="auto"/>
            <w:right w:val="none" w:sz="0" w:space="0" w:color="auto"/>
          </w:divBdr>
          <w:divsChild>
            <w:div w:id="1683162764">
              <w:marLeft w:val="0"/>
              <w:marRight w:val="0"/>
              <w:marTop w:val="0"/>
              <w:marBottom w:val="0"/>
              <w:divBdr>
                <w:top w:val="none" w:sz="0" w:space="0" w:color="auto"/>
                <w:left w:val="none" w:sz="0" w:space="0" w:color="auto"/>
                <w:bottom w:val="none" w:sz="0" w:space="0" w:color="auto"/>
                <w:right w:val="none" w:sz="0" w:space="0" w:color="auto"/>
              </w:divBdr>
            </w:div>
          </w:divsChild>
        </w:div>
        <w:div w:id="585571701">
          <w:marLeft w:val="0"/>
          <w:marRight w:val="0"/>
          <w:marTop w:val="0"/>
          <w:marBottom w:val="0"/>
          <w:divBdr>
            <w:top w:val="none" w:sz="0" w:space="0" w:color="auto"/>
            <w:left w:val="none" w:sz="0" w:space="0" w:color="auto"/>
            <w:bottom w:val="none" w:sz="0" w:space="0" w:color="auto"/>
            <w:right w:val="none" w:sz="0" w:space="0" w:color="auto"/>
          </w:divBdr>
          <w:divsChild>
            <w:div w:id="1340160518">
              <w:marLeft w:val="0"/>
              <w:marRight w:val="0"/>
              <w:marTop w:val="0"/>
              <w:marBottom w:val="0"/>
              <w:divBdr>
                <w:top w:val="none" w:sz="0" w:space="0" w:color="auto"/>
                <w:left w:val="none" w:sz="0" w:space="0" w:color="auto"/>
                <w:bottom w:val="none" w:sz="0" w:space="0" w:color="auto"/>
                <w:right w:val="none" w:sz="0" w:space="0" w:color="auto"/>
              </w:divBdr>
            </w:div>
          </w:divsChild>
        </w:div>
        <w:div w:id="610552978">
          <w:marLeft w:val="0"/>
          <w:marRight w:val="0"/>
          <w:marTop w:val="0"/>
          <w:marBottom w:val="0"/>
          <w:divBdr>
            <w:top w:val="none" w:sz="0" w:space="0" w:color="auto"/>
            <w:left w:val="none" w:sz="0" w:space="0" w:color="auto"/>
            <w:bottom w:val="none" w:sz="0" w:space="0" w:color="auto"/>
            <w:right w:val="none" w:sz="0" w:space="0" w:color="auto"/>
          </w:divBdr>
          <w:divsChild>
            <w:div w:id="1537884092">
              <w:marLeft w:val="0"/>
              <w:marRight w:val="0"/>
              <w:marTop w:val="0"/>
              <w:marBottom w:val="0"/>
              <w:divBdr>
                <w:top w:val="none" w:sz="0" w:space="0" w:color="auto"/>
                <w:left w:val="none" w:sz="0" w:space="0" w:color="auto"/>
                <w:bottom w:val="none" w:sz="0" w:space="0" w:color="auto"/>
                <w:right w:val="none" w:sz="0" w:space="0" w:color="auto"/>
              </w:divBdr>
            </w:div>
          </w:divsChild>
        </w:div>
        <w:div w:id="629750100">
          <w:marLeft w:val="0"/>
          <w:marRight w:val="0"/>
          <w:marTop w:val="0"/>
          <w:marBottom w:val="0"/>
          <w:divBdr>
            <w:top w:val="none" w:sz="0" w:space="0" w:color="auto"/>
            <w:left w:val="none" w:sz="0" w:space="0" w:color="auto"/>
            <w:bottom w:val="none" w:sz="0" w:space="0" w:color="auto"/>
            <w:right w:val="none" w:sz="0" w:space="0" w:color="auto"/>
          </w:divBdr>
          <w:divsChild>
            <w:div w:id="542988088">
              <w:marLeft w:val="0"/>
              <w:marRight w:val="0"/>
              <w:marTop w:val="0"/>
              <w:marBottom w:val="0"/>
              <w:divBdr>
                <w:top w:val="none" w:sz="0" w:space="0" w:color="auto"/>
                <w:left w:val="none" w:sz="0" w:space="0" w:color="auto"/>
                <w:bottom w:val="none" w:sz="0" w:space="0" w:color="auto"/>
                <w:right w:val="none" w:sz="0" w:space="0" w:color="auto"/>
              </w:divBdr>
            </w:div>
          </w:divsChild>
        </w:div>
        <w:div w:id="642856952">
          <w:marLeft w:val="0"/>
          <w:marRight w:val="0"/>
          <w:marTop w:val="0"/>
          <w:marBottom w:val="0"/>
          <w:divBdr>
            <w:top w:val="none" w:sz="0" w:space="0" w:color="auto"/>
            <w:left w:val="none" w:sz="0" w:space="0" w:color="auto"/>
            <w:bottom w:val="none" w:sz="0" w:space="0" w:color="auto"/>
            <w:right w:val="none" w:sz="0" w:space="0" w:color="auto"/>
          </w:divBdr>
          <w:divsChild>
            <w:div w:id="593167054">
              <w:marLeft w:val="0"/>
              <w:marRight w:val="0"/>
              <w:marTop w:val="0"/>
              <w:marBottom w:val="0"/>
              <w:divBdr>
                <w:top w:val="none" w:sz="0" w:space="0" w:color="auto"/>
                <w:left w:val="none" w:sz="0" w:space="0" w:color="auto"/>
                <w:bottom w:val="none" w:sz="0" w:space="0" w:color="auto"/>
                <w:right w:val="none" w:sz="0" w:space="0" w:color="auto"/>
              </w:divBdr>
            </w:div>
          </w:divsChild>
        </w:div>
        <w:div w:id="668290047">
          <w:marLeft w:val="0"/>
          <w:marRight w:val="0"/>
          <w:marTop w:val="0"/>
          <w:marBottom w:val="0"/>
          <w:divBdr>
            <w:top w:val="none" w:sz="0" w:space="0" w:color="auto"/>
            <w:left w:val="none" w:sz="0" w:space="0" w:color="auto"/>
            <w:bottom w:val="none" w:sz="0" w:space="0" w:color="auto"/>
            <w:right w:val="none" w:sz="0" w:space="0" w:color="auto"/>
          </w:divBdr>
          <w:divsChild>
            <w:div w:id="1014768433">
              <w:marLeft w:val="0"/>
              <w:marRight w:val="0"/>
              <w:marTop w:val="0"/>
              <w:marBottom w:val="0"/>
              <w:divBdr>
                <w:top w:val="none" w:sz="0" w:space="0" w:color="auto"/>
                <w:left w:val="none" w:sz="0" w:space="0" w:color="auto"/>
                <w:bottom w:val="none" w:sz="0" w:space="0" w:color="auto"/>
                <w:right w:val="none" w:sz="0" w:space="0" w:color="auto"/>
              </w:divBdr>
            </w:div>
          </w:divsChild>
        </w:div>
        <w:div w:id="669065314">
          <w:marLeft w:val="0"/>
          <w:marRight w:val="0"/>
          <w:marTop w:val="0"/>
          <w:marBottom w:val="0"/>
          <w:divBdr>
            <w:top w:val="none" w:sz="0" w:space="0" w:color="auto"/>
            <w:left w:val="none" w:sz="0" w:space="0" w:color="auto"/>
            <w:bottom w:val="none" w:sz="0" w:space="0" w:color="auto"/>
            <w:right w:val="none" w:sz="0" w:space="0" w:color="auto"/>
          </w:divBdr>
          <w:divsChild>
            <w:div w:id="1827285910">
              <w:marLeft w:val="0"/>
              <w:marRight w:val="0"/>
              <w:marTop w:val="0"/>
              <w:marBottom w:val="0"/>
              <w:divBdr>
                <w:top w:val="none" w:sz="0" w:space="0" w:color="auto"/>
                <w:left w:val="none" w:sz="0" w:space="0" w:color="auto"/>
                <w:bottom w:val="none" w:sz="0" w:space="0" w:color="auto"/>
                <w:right w:val="none" w:sz="0" w:space="0" w:color="auto"/>
              </w:divBdr>
            </w:div>
          </w:divsChild>
        </w:div>
        <w:div w:id="706030362">
          <w:marLeft w:val="0"/>
          <w:marRight w:val="0"/>
          <w:marTop w:val="0"/>
          <w:marBottom w:val="0"/>
          <w:divBdr>
            <w:top w:val="none" w:sz="0" w:space="0" w:color="auto"/>
            <w:left w:val="none" w:sz="0" w:space="0" w:color="auto"/>
            <w:bottom w:val="none" w:sz="0" w:space="0" w:color="auto"/>
            <w:right w:val="none" w:sz="0" w:space="0" w:color="auto"/>
          </w:divBdr>
          <w:divsChild>
            <w:div w:id="1556890633">
              <w:marLeft w:val="0"/>
              <w:marRight w:val="0"/>
              <w:marTop w:val="0"/>
              <w:marBottom w:val="0"/>
              <w:divBdr>
                <w:top w:val="none" w:sz="0" w:space="0" w:color="auto"/>
                <w:left w:val="none" w:sz="0" w:space="0" w:color="auto"/>
                <w:bottom w:val="none" w:sz="0" w:space="0" w:color="auto"/>
                <w:right w:val="none" w:sz="0" w:space="0" w:color="auto"/>
              </w:divBdr>
            </w:div>
          </w:divsChild>
        </w:div>
        <w:div w:id="711346254">
          <w:marLeft w:val="0"/>
          <w:marRight w:val="0"/>
          <w:marTop w:val="0"/>
          <w:marBottom w:val="0"/>
          <w:divBdr>
            <w:top w:val="none" w:sz="0" w:space="0" w:color="auto"/>
            <w:left w:val="none" w:sz="0" w:space="0" w:color="auto"/>
            <w:bottom w:val="none" w:sz="0" w:space="0" w:color="auto"/>
            <w:right w:val="none" w:sz="0" w:space="0" w:color="auto"/>
          </w:divBdr>
          <w:divsChild>
            <w:div w:id="945574171">
              <w:marLeft w:val="0"/>
              <w:marRight w:val="0"/>
              <w:marTop w:val="0"/>
              <w:marBottom w:val="0"/>
              <w:divBdr>
                <w:top w:val="none" w:sz="0" w:space="0" w:color="auto"/>
                <w:left w:val="none" w:sz="0" w:space="0" w:color="auto"/>
                <w:bottom w:val="none" w:sz="0" w:space="0" w:color="auto"/>
                <w:right w:val="none" w:sz="0" w:space="0" w:color="auto"/>
              </w:divBdr>
            </w:div>
          </w:divsChild>
        </w:div>
        <w:div w:id="737366635">
          <w:marLeft w:val="0"/>
          <w:marRight w:val="0"/>
          <w:marTop w:val="0"/>
          <w:marBottom w:val="0"/>
          <w:divBdr>
            <w:top w:val="none" w:sz="0" w:space="0" w:color="auto"/>
            <w:left w:val="none" w:sz="0" w:space="0" w:color="auto"/>
            <w:bottom w:val="none" w:sz="0" w:space="0" w:color="auto"/>
            <w:right w:val="none" w:sz="0" w:space="0" w:color="auto"/>
          </w:divBdr>
          <w:divsChild>
            <w:div w:id="1019698827">
              <w:marLeft w:val="0"/>
              <w:marRight w:val="0"/>
              <w:marTop w:val="0"/>
              <w:marBottom w:val="0"/>
              <w:divBdr>
                <w:top w:val="none" w:sz="0" w:space="0" w:color="auto"/>
                <w:left w:val="none" w:sz="0" w:space="0" w:color="auto"/>
                <w:bottom w:val="none" w:sz="0" w:space="0" w:color="auto"/>
                <w:right w:val="none" w:sz="0" w:space="0" w:color="auto"/>
              </w:divBdr>
            </w:div>
          </w:divsChild>
        </w:div>
        <w:div w:id="748575915">
          <w:marLeft w:val="0"/>
          <w:marRight w:val="0"/>
          <w:marTop w:val="0"/>
          <w:marBottom w:val="0"/>
          <w:divBdr>
            <w:top w:val="none" w:sz="0" w:space="0" w:color="auto"/>
            <w:left w:val="none" w:sz="0" w:space="0" w:color="auto"/>
            <w:bottom w:val="none" w:sz="0" w:space="0" w:color="auto"/>
            <w:right w:val="none" w:sz="0" w:space="0" w:color="auto"/>
          </w:divBdr>
          <w:divsChild>
            <w:div w:id="760566727">
              <w:marLeft w:val="0"/>
              <w:marRight w:val="0"/>
              <w:marTop w:val="0"/>
              <w:marBottom w:val="0"/>
              <w:divBdr>
                <w:top w:val="none" w:sz="0" w:space="0" w:color="auto"/>
                <w:left w:val="none" w:sz="0" w:space="0" w:color="auto"/>
                <w:bottom w:val="none" w:sz="0" w:space="0" w:color="auto"/>
                <w:right w:val="none" w:sz="0" w:space="0" w:color="auto"/>
              </w:divBdr>
            </w:div>
          </w:divsChild>
        </w:div>
        <w:div w:id="757286333">
          <w:marLeft w:val="0"/>
          <w:marRight w:val="0"/>
          <w:marTop w:val="0"/>
          <w:marBottom w:val="0"/>
          <w:divBdr>
            <w:top w:val="none" w:sz="0" w:space="0" w:color="auto"/>
            <w:left w:val="none" w:sz="0" w:space="0" w:color="auto"/>
            <w:bottom w:val="none" w:sz="0" w:space="0" w:color="auto"/>
            <w:right w:val="none" w:sz="0" w:space="0" w:color="auto"/>
          </w:divBdr>
          <w:divsChild>
            <w:div w:id="1885754228">
              <w:marLeft w:val="0"/>
              <w:marRight w:val="0"/>
              <w:marTop w:val="0"/>
              <w:marBottom w:val="0"/>
              <w:divBdr>
                <w:top w:val="none" w:sz="0" w:space="0" w:color="auto"/>
                <w:left w:val="none" w:sz="0" w:space="0" w:color="auto"/>
                <w:bottom w:val="none" w:sz="0" w:space="0" w:color="auto"/>
                <w:right w:val="none" w:sz="0" w:space="0" w:color="auto"/>
              </w:divBdr>
            </w:div>
          </w:divsChild>
        </w:div>
        <w:div w:id="769424126">
          <w:marLeft w:val="0"/>
          <w:marRight w:val="0"/>
          <w:marTop w:val="0"/>
          <w:marBottom w:val="0"/>
          <w:divBdr>
            <w:top w:val="none" w:sz="0" w:space="0" w:color="auto"/>
            <w:left w:val="none" w:sz="0" w:space="0" w:color="auto"/>
            <w:bottom w:val="none" w:sz="0" w:space="0" w:color="auto"/>
            <w:right w:val="none" w:sz="0" w:space="0" w:color="auto"/>
          </w:divBdr>
          <w:divsChild>
            <w:div w:id="713888417">
              <w:marLeft w:val="0"/>
              <w:marRight w:val="0"/>
              <w:marTop w:val="0"/>
              <w:marBottom w:val="0"/>
              <w:divBdr>
                <w:top w:val="none" w:sz="0" w:space="0" w:color="auto"/>
                <w:left w:val="none" w:sz="0" w:space="0" w:color="auto"/>
                <w:bottom w:val="none" w:sz="0" w:space="0" w:color="auto"/>
                <w:right w:val="none" w:sz="0" w:space="0" w:color="auto"/>
              </w:divBdr>
            </w:div>
          </w:divsChild>
        </w:div>
        <w:div w:id="778338119">
          <w:marLeft w:val="0"/>
          <w:marRight w:val="0"/>
          <w:marTop w:val="0"/>
          <w:marBottom w:val="0"/>
          <w:divBdr>
            <w:top w:val="none" w:sz="0" w:space="0" w:color="auto"/>
            <w:left w:val="none" w:sz="0" w:space="0" w:color="auto"/>
            <w:bottom w:val="none" w:sz="0" w:space="0" w:color="auto"/>
            <w:right w:val="none" w:sz="0" w:space="0" w:color="auto"/>
          </w:divBdr>
          <w:divsChild>
            <w:div w:id="280185432">
              <w:marLeft w:val="0"/>
              <w:marRight w:val="0"/>
              <w:marTop w:val="0"/>
              <w:marBottom w:val="0"/>
              <w:divBdr>
                <w:top w:val="none" w:sz="0" w:space="0" w:color="auto"/>
                <w:left w:val="none" w:sz="0" w:space="0" w:color="auto"/>
                <w:bottom w:val="none" w:sz="0" w:space="0" w:color="auto"/>
                <w:right w:val="none" w:sz="0" w:space="0" w:color="auto"/>
              </w:divBdr>
            </w:div>
          </w:divsChild>
        </w:div>
        <w:div w:id="784351982">
          <w:marLeft w:val="0"/>
          <w:marRight w:val="0"/>
          <w:marTop w:val="0"/>
          <w:marBottom w:val="0"/>
          <w:divBdr>
            <w:top w:val="none" w:sz="0" w:space="0" w:color="auto"/>
            <w:left w:val="none" w:sz="0" w:space="0" w:color="auto"/>
            <w:bottom w:val="none" w:sz="0" w:space="0" w:color="auto"/>
            <w:right w:val="none" w:sz="0" w:space="0" w:color="auto"/>
          </w:divBdr>
          <w:divsChild>
            <w:div w:id="205217329">
              <w:marLeft w:val="0"/>
              <w:marRight w:val="0"/>
              <w:marTop w:val="0"/>
              <w:marBottom w:val="0"/>
              <w:divBdr>
                <w:top w:val="none" w:sz="0" w:space="0" w:color="auto"/>
                <w:left w:val="none" w:sz="0" w:space="0" w:color="auto"/>
                <w:bottom w:val="none" w:sz="0" w:space="0" w:color="auto"/>
                <w:right w:val="none" w:sz="0" w:space="0" w:color="auto"/>
              </w:divBdr>
            </w:div>
          </w:divsChild>
        </w:div>
        <w:div w:id="800348809">
          <w:marLeft w:val="0"/>
          <w:marRight w:val="0"/>
          <w:marTop w:val="0"/>
          <w:marBottom w:val="0"/>
          <w:divBdr>
            <w:top w:val="none" w:sz="0" w:space="0" w:color="auto"/>
            <w:left w:val="none" w:sz="0" w:space="0" w:color="auto"/>
            <w:bottom w:val="none" w:sz="0" w:space="0" w:color="auto"/>
            <w:right w:val="none" w:sz="0" w:space="0" w:color="auto"/>
          </w:divBdr>
          <w:divsChild>
            <w:div w:id="1761487005">
              <w:marLeft w:val="0"/>
              <w:marRight w:val="0"/>
              <w:marTop w:val="0"/>
              <w:marBottom w:val="0"/>
              <w:divBdr>
                <w:top w:val="none" w:sz="0" w:space="0" w:color="auto"/>
                <w:left w:val="none" w:sz="0" w:space="0" w:color="auto"/>
                <w:bottom w:val="none" w:sz="0" w:space="0" w:color="auto"/>
                <w:right w:val="none" w:sz="0" w:space="0" w:color="auto"/>
              </w:divBdr>
            </w:div>
          </w:divsChild>
        </w:div>
        <w:div w:id="806624144">
          <w:marLeft w:val="0"/>
          <w:marRight w:val="0"/>
          <w:marTop w:val="0"/>
          <w:marBottom w:val="0"/>
          <w:divBdr>
            <w:top w:val="none" w:sz="0" w:space="0" w:color="auto"/>
            <w:left w:val="none" w:sz="0" w:space="0" w:color="auto"/>
            <w:bottom w:val="none" w:sz="0" w:space="0" w:color="auto"/>
            <w:right w:val="none" w:sz="0" w:space="0" w:color="auto"/>
          </w:divBdr>
          <w:divsChild>
            <w:div w:id="1248273358">
              <w:marLeft w:val="0"/>
              <w:marRight w:val="0"/>
              <w:marTop w:val="0"/>
              <w:marBottom w:val="0"/>
              <w:divBdr>
                <w:top w:val="none" w:sz="0" w:space="0" w:color="auto"/>
                <w:left w:val="none" w:sz="0" w:space="0" w:color="auto"/>
                <w:bottom w:val="none" w:sz="0" w:space="0" w:color="auto"/>
                <w:right w:val="none" w:sz="0" w:space="0" w:color="auto"/>
              </w:divBdr>
            </w:div>
          </w:divsChild>
        </w:div>
        <w:div w:id="814376415">
          <w:marLeft w:val="0"/>
          <w:marRight w:val="0"/>
          <w:marTop w:val="0"/>
          <w:marBottom w:val="0"/>
          <w:divBdr>
            <w:top w:val="none" w:sz="0" w:space="0" w:color="auto"/>
            <w:left w:val="none" w:sz="0" w:space="0" w:color="auto"/>
            <w:bottom w:val="none" w:sz="0" w:space="0" w:color="auto"/>
            <w:right w:val="none" w:sz="0" w:space="0" w:color="auto"/>
          </w:divBdr>
          <w:divsChild>
            <w:div w:id="997808492">
              <w:marLeft w:val="0"/>
              <w:marRight w:val="0"/>
              <w:marTop w:val="0"/>
              <w:marBottom w:val="0"/>
              <w:divBdr>
                <w:top w:val="none" w:sz="0" w:space="0" w:color="auto"/>
                <w:left w:val="none" w:sz="0" w:space="0" w:color="auto"/>
                <w:bottom w:val="none" w:sz="0" w:space="0" w:color="auto"/>
                <w:right w:val="none" w:sz="0" w:space="0" w:color="auto"/>
              </w:divBdr>
            </w:div>
          </w:divsChild>
        </w:div>
        <w:div w:id="836462367">
          <w:marLeft w:val="0"/>
          <w:marRight w:val="0"/>
          <w:marTop w:val="0"/>
          <w:marBottom w:val="0"/>
          <w:divBdr>
            <w:top w:val="none" w:sz="0" w:space="0" w:color="auto"/>
            <w:left w:val="none" w:sz="0" w:space="0" w:color="auto"/>
            <w:bottom w:val="none" w:sz="0" w:space="0" w:color="auto"/>
            <w:right w:val="none" w:sz="0" w:space="0" w:color="auto"/>
          </w:divBdr>
          <w:divsChild>
            <w:div w:id="276759904">
              <w:marLeft w:val="0"/>
              <w:marRight w:val="0"/>
              <w:marTop w:val="0"/>
              <w:marBottom w:val="0"/>
              <w:divBdr>
                <w:top w:val="none" w:sz="0" w:space="0" w:color="auto"/>
                <w:left w:val="none" w:sz="0" w:space="0" w:color="auto"/>
                <w:bottom w:val="none" w:sz="0" w:space="0" w:color="auto"/>
                <w:right w:val="none" w:sz="0" w:space="0" w:color="auto"/>
              </w:divBdr>
            </w:div>
          </w:divsChild>
        </w:div>
        <w:div w:id="843010775">
          <w:marLeft w:val="0"/>
          <w:marRight w:val="0"/>
          <w:marTop w:val="0"/>
          <w:marBottom w:val="0"/>
          <w:divBdr>
            <w:top w:val="none" w:sz="0" w:space="0" w:color="auto"/>
            <w:left w:val="none" w:sz="0" w:space="0" w:color="auto"/>
            <w:bottom w:val="none" w:sz="0" w:space="0" w:color="auto"/>
            <w:right w:val="none" w:sz="0" w:space="0" w:color="auto"/>
          </w:divBdr>
          <w:divsChild>
            <w:div w:id="1939436276">
              <w:marLeft w:val="0"/>
              <w:marRight w:val="0"/>
              <w:marTop w:val="0"/>
              <w:marBottom w:val="0"/>
              <w:divBdr>
                <w:top w:val="none" w:sz="0" w:space="0" w:color="auto"/>
                <w:left w:val="none" w:sz="0" w:space="0" w:color="auto"/>
                <w:bottom w:val="none" w:sz="0" w:space="0" w:color="auto"/>
                <w:right w:val="none" w:sz="0" w:space="0" w:color="auto"/>
              </w:divBdr>
            </w:div>
          </w:divsChild>
        </w:div>
        <w:div w:id="843012910">
          <w:marLeft w:val="0"/>
          <w:marRight w:val="0"/>
          <w:marTop w:val="0"/>
          <w:marBottom w:val="0"/>
          <w:divBdr>
            <w:top w:val="none" w:sz="0" w:space="0" w:color="auto"/>
            <w:left w:val="none" w:sz="0" w:space="0" w:color="auto"/>
            <w:bottom w:val="none" w:sz="0" w:space="0" w:color="auto"/>
            <w:right w:val="none" w:sz="0" w:space="0" w:color="auto"/>
          </w:divBdr>
          <w:divsChild>
            <w:div w:id="1969236769">
              <w:marLeft w:val="0"/>
              <w:marRight w:val="0"/>
              <w:marTop w:val="0"/>
              <w:marBottom w:val="0"/>
              <w:divBdr>
                <w:top w:val="none" w:sz="0" w:space="0" w:color="auto"/>
                <w:left w:val="none" w:sz="0" w:space="0" w:color="auto"/>
                <w:bottom w:val="none" w:sz="0" w:space="0" w:color="auto"/>
                <w:right w:val="none" w:sz="0" w:space="0" w:color="auto"/>
              </w:divBdr>
            </w:div>
          </w:divsChild>
        </w:div>
        <w:div w:id="854265412">
          <w:marLeft w:val="0"/>
          <w:marRight w:val="0"/>
          <w:marTop w:val="0"/>
          <w:marBottom w:val="0"/>
          <w:divBdr>
            <w:top w:val="none" w:sz="0" w:space="0" w:color="auto"/>
            <w:left w:val="none" w:sz="0" w:space="0" w:color="auto"/>
            <w:bottom w:val="none" w:sz="0" w:space="0" w:color="auto"/>
            <w:right w:val="none" w:sz="0" w:space="0" w:color="auto"/>
          </w:divBdr>
          <w:divsChild>
            <w:div w:id="1646206175">
              <w:marLeft w:val="0"/>
              <w:marRight w:val="0"/>
              <w:marTop w:val="0"/>
              <w:marBottom w:val="0"/>
              <w:divBdr>
                <w:top w:val="none" w:sz="0" w:space="0" w:color="auto"/>
                <w:left w:val="none" w:sz="0" w:space="0" w:color="auto"/>
                <w:bottom w:val="none" w:sz="0" w:space="0" w:color="auto"/>
                <w:right w:val="none" w:sz="0" w:space="0" w:color="auto"/>
              </w:divBdr>
            </w:div>
          </w:divsChild>
        </w:div>
        <w:div w:id="856389355">
          <w:marLeft w:val="0"/>
          <w:marRight w:val="0"/>
          <w:marTop w:val="0"/>
          <w:marBottom w:val="0"/>
          <w:divBdr>
            <w:top w:val="none" w:sz="0" w:space="0" w:color="auto"/>
            <w:left w:val="none" w:sz="0" w:space="0" w:color="auto"/>
            <w:bottom w:val="none" w:sz="0" w:space="0" w:color="auto"/>
            <w:right w:val="none" w:sz="0" w:space="0" w:color="auto"/>
          </w:divBdr>
          <w:divsChild>
            <w:div w:id="424308388">
              <w:marLeft w:val="0"/>
              <w:marRight w:val="0"/>
              <w:marTop w:val="0"/>
              <w:marBottom w:val="0"/>
              <w:divBdr>
                <w:top w:val="none" w:sz="0" w:space="0" w:color="auto"/>
                <w:left w:val="none" w:sz="0" w:space="0" w:color="auto"/>
                <w:bottom w:val="none" w:sz="0" w:space="0" w:color="auto"/>
                <w:right w:val="none" w:sz="0" w:space="0" w:color="auto"/>
              </w:divBdr>
            </w:div>
          </w:divsChild>
        </w:div>
        <w:div w:id="862279958">
          <w:marLeft w:val="0"/>
          <w:marRight w:val="0"/>
          <w:marTop w:val="0"/>
          <w:marBottom w:val="0"/>
          <w:divBdr>
            <w:top w:val="none" w:sz="0" w:space="0" w:color="auto"/>
            <w:left w:val="none" w:sz="0" w:space="0" w:color="auto"/>
            <w:bottom w:val="none" w:sz="0" w:space="0" w:color="auto"/>
            <w:right w:val="none" w:sz="0" w:space="0" w:color="auto"/>
          </w:divBdr>
          <w:divsChild>
            <w:div w:id="843711977">
              <w:marLeft w:val="0"/>
              <w:marRight w:val="0"/>
              <w:marTop w:val="0"/>
              <w:marBottom w:val="0"/>
              <w:divBdr>
                <w:top w:val="none" w:sz="0" w:space="0" w:color="auto"/>
                <w:left w:val="none" w:sz="0" w:space="0" w:color="auto"/>
                <w:bottom w:val="none" w:sz="0" w:space="0" w:color="auto"/>
                <w:right w:val="none" w:sz="0" w:space="0" w:color="auto"/>
              </w:divBdr>
            </w:div>
          </w:divsChild>
        </w:div>
        <w:div w:id="897863997">
          <w:marLeft w:val="0"/>
          <w:marRight w:val="0"/>
          <w:marTop w:val="0"/>
          <w:marBottom w:val="0"/>
          <w:divBdr>
            <w:top w:val="none" w:sz="0" w:space="0" w:color="auto"/>
            <w:left w:val="none" w:sz="0" w:space="0" w:color="auto"/>
            <w:bottom w:val="none" w:sz="0" w:space="0" w:color="auto"/>
            <w:right w:val="none" w:sz="0" w:space="0" w:color="auto"/>
          </w:divBdr>
          <w:divsChild>
            <w:div w:id="1318873467">
              <w:marLeft w:val="0"/>
              <w:marRight w:val="0"/>
              <w:marTop w:val="0"/>
              <w:marBottom w:val="0"/>
              <w:divBdr>
                <w:top w:val="none" w:sz="0" w:space="0" w:color="auto"/>
                <w:left w:val="none" w:sz="0" w:space="0" w:color="auto"/>
                <w:bottom w:val="none" w:sz="0" w:space="0" w:color="auto"/>
                <w:right w:val="none" w:sz="0" w:space="0" w:color="auto"/>
              </w:divBdr>
            </w:div>
          </w:divsChild>
        </w:div>
        <w:div w:id="918900733">
          <w:marLeft w:val="0"/>
          <w:marRight w:val="0"/>
          <w:marTop w:val="0"/>
          <w:marBottom w:val="0"/>
          <w:divBdr>
            <w:top w:val="none" w:sz="0" w:space="0" w:color="auto"/>
            <w:left w:val="none" w:sz="0" w:space="0" w:color="auto"/>
            <w:bottom w:val="none" w:sz="0" w:space="0" w:color="auto"/>
            <w:right w:val="none" w:sz="0" w:space="0" w:color="auto"/>
          </w:divBdr>
          <w:divsChild>
            <w:div w:id="1615550465">
              <w:marLeft w:val="0"/>
              <w:marRight w:val="0"/>
              <w:marTop w:val="0"/>
              <w:marBottom w:val="0"/>
              <w:divBdr>
                <w:top w:val="none" w:sz="0" w:space="0" w:color="auto"/>
                <w:left w:val="none" w:sz="0" w:space="0" w:color="auto"/>
                <w:bottom w:val="none" w:sz="0" w:space="0" w:color="auto"/>
                <w:right w:val="none" w:sz="0" w:space="0" w:color="auto"/>
              </w:divBdr>
            </w:div>
          </w:divsChild>
        </w:div>
        <w:div w:id="928582326">
          <w:marLeft w:val="0"/>
          <w:marRight w:val="0"/>
          <w:marTop w:val="0"/>
          <w:marBottom w:val="0"/>
          <w:divBdr>
            <w:top w:val="none" w:sz="0" w:space="0" w:color="auto"/>
            <w:left w:val="none" w:sz="0" w:space="0" w:color="auto"/>
            <w:bottom w:val="none" w:sz="0" w:space="0" w:color="auto"/>
            <w:right w:val="none" w:sz="0" w:space="0" w:color="auto"/>
          </w:divBdr>
          <w:divsChild>
            <w:div w:id="192888598">
              <w:marLeft w:val="0"/>
              <w:marRight w:val="0"/>
              <w:marTop w:val="0"/>
              <w:marBottom w:val="0"/>
              <w:divBdr>
                <w:top w:val="none" w:sz="0" w:space="0" w:color="auto"/>
                <w:left w:val="none" w:sz="0" w:space="0" w:color="auto"/>
                <w:bottom w:val="none" w:sz="0" w:space="0" w:color="auto"/>
                <w:right w:val="none" w:sz="0" w:space="0" w:color="auto"/>
              </w:divBdr>
            </w:div>
          </w:divsChild>
        </w:div>
        <w:div w:id="986593010">
          <w:marLeft w:val="0"/>
          <w:marRight w:val="0"/>
          <w:marTop w:val="0"/>
          <w:marBottom w:val="0"/>
          <w:divBdr>
            <w:top w:val="none" w:sz="0" w:space="0" w:color="auto"/>
            <w:left w:val="none" w:sz="0" w:space="0" w:color="auto"/>
            <w:bottom w:val="none" w:sz="0" w:space="0" w:color="auto"/>
            <w:right w:val="none" w:sz="0" w:space="0" w:color="auto"/>
          </w:divBdr>
          <w:divsChild>
            <w:div w:id="1851019975">
              <w:marLeft w:val="0"/>
              <w:marRight w:val="0"/>
              <w:marTop w:val="0"/>
              <w:marBottom w:val="0"/>
              <w:divBdr>
                <w:top w:val="none" w:sz="0" w:space="0" w:color="auto"/>
                <w:left w:val="none" w:sz="0" w:space="0" w:color="auto"/>
                <w:bottom w:val="none" w:sz="0" w:space="0" w:color="auto"/>
                <w:right w:val="none" w:sz="0" w:space="0" w:color="auto"/>
              </w:divBdr>
            </w:div>
          </w:divsChild>
        </w:div>
        <w:div w:id="1000353240">
          <w:marLeft w:val="0"/>
          <w:marRight w:val="0"/>
          <w:marTop w:val="0"/>
          <w:marBottom w:val="0"/>
          <w:divBdr>
            <w:top w:val="none" w:sz="0" w:space="0" w:color="auto"/>
            <w:left w:val="none" w:sz="0" w:space="0" w:color="auto"/>
            <w:bottom w:val="none" w:sz="0" w:space="0" w:color="auto"/>
            <w:right w:val="none" w:sz="0" w:space="0" w:color="auto"/>
          </w:divBdr>
          <w:divsChild>
            <w:div w:id="1993177318">
              <w:marLeft w:val="0"/>
              <w:marRight w:val="0"/>
              <w:marTop w:val="0"/>
              <w:marBottom w:val="0"/>
              <w:divBdr>
                <w:top w:val="none" w:sz="0" w:space="0" w:color="auto"/>
                <w:left w:val="none" w:sz="0" w:space="0" w:color="auto"/>
                <w:bottom w:val="none" w:sz="0" w:space="0" w:color="auto"/>
                <w:right w:val="none" w:sz="0" w:space="0" w:color="auto"/>
              </w:divBdr>
            </w:div>
          </w:divsChild>
        </w:div>
        <w:div w:id="1018506250">
          <w:marLeft w:val="0"/>
          <w:marRight w:val="0"/>
          <w:marTop w:val="0"/>
          <w:marBottom w:val="0"/>
          <w:divBdr>
            <w:top w:val="none" w:sz="0" w:space="0" w:color="auto"/>
            <w:left w:val="none" w:sz="0" w:space="0" w:color="auto"/>
            <w:bottom w:val="none" w:sz="0" w:space="0" w:color="auto"/>
            <w:right w:val="none" w:sz="0" w:space="0" w:color="auto"/>
          </w:divBdr>
          <w:divsChild>
            <w:div w:id="580724727">
              <w:marLeft w:val="0"/>
              <w:marRight w:val="0"/>
              <w:marTop w:val="0"/>
              <w:marBottom w:val="0"/>
              <w:divBdr>
                <w:top w:val="none" w:sz="0" w:space="0" w:color="auto"/>
                <w:left w:val="none" w:sz="0" w:space="0" w:color="auto"/>
                <w:bottom w:val="none" w:sz="0" w:space="0" w:color="auto"/>
                <w:right w:val="none" w:sz="0" w:space="0" w:color="auto"/>
              </w:divBdr>
            </w:div>
          </w:divsChild>
        </w:div>
        <w:div w:id="1023240708">
          <w:marLeft w:val="0"/>
          <w:marRight w:val="0"/>
          <w:marTop w:val="0"/>
          <w:marBottom w:val="0"/>
          <w:divBdr>
            <w:top w:val="none" w:sz="0" w:space="0" w:color="auto"/>
            <w:left w:val="none" w:sz="0" w:space="0" w:color="auto"/>
            <w:bottom w:val="none" w:sz="0" w:space="0" w:color="auto"/>
            <w:right w:val="none" w:sz="0" w:space="0" w:color="auto"/>
          </w:divBdr>
          <w:divsChild>
            <w:div w:id="1836989893">
              <w:marLeft w:val="0"/>
              <w:marRight w:val="0"/>
              <w:marTop w:val="0"/>
              <w:marBottom w:val="0"/>
              <w:divBdr>
                <w:top w:val="none" w:sz="0" w:space="0" w:color="auto"/>
                <w:left w:val="none" w:sz="0" w:space="0" w:color="auto"/>
                <w:bottom w:val="none" w:sz="0" w:space="0" w:color="auto"/>
                <w:right w:val="none" w:sz="0" w:space="0" w:color="auto"/>
              </w:divBdr>
            </w:div>
          </w:divsChild>
        </w:div>
        <w:div w:id="1043675807">
          <w:marLeft w:val="0"/>
          <w:marRight w:val="0"/>
          <w:marTop w:val="0"/>
          <w:marBottom w:val="0"/>
          <w:divBdr>
            <w:top w:val="none" w:sz="0" w:space="0" w:color="auto"/>
            <w:left w:val="none" w:sz="0" w:space="0" w:color="auto"/>
            <w:bottom w:val="none" w:sz="0" w:space="0" w:color="auto"/>
            <w:right w:val="none" w:sz="0" w:space="0" w:color="auto"/>
          </w:divBdr>
          <w:divsChild>
            <w:div w:id="1711605939">
              <w:marLeft w:val="0"/>
              <w:marRight w:val="0"/>
              <w:marTop w:val="0"/>
              <w:marBottom w:val="0"/>
              <w:divBdr>
                <w:top w:val="none" w:sz="0" w:space="0" w:color="auto"/>
                <w:left w:val="none" w:sz="0" w:space="0" w:color="auto"/>
                <w:bottom w:val="none" w:sz="0" w:space="0" w:color="auto"/>
                <w:right w:val="none" w:sz="0" w:space="0" w:color="auto"/>
              </w:divBdr>
            </w:div>
          </w:divsChild>
        </w:div>
        <w:div w:id="1051031217">
          <w:marLeft w:val="0"/>
          <w:marRight w:val="0"/>
          <w:marTop w:val="0"/>
          <w:marBottom w:val="0"/>
          <w:divBdr>
            <w:top w:val="none" w:sz="0" w:space="0" w:color="auto"/>
            <w:left w:val="none" w:sz="0" w:space="0" w:color="auto"/>
            <w:bottom w:val="none" w:sz="0" w:space="0" w:color="auto"/>
            <w:right w:val="none" w:sz="0" w:space="0" w:color="auto"/>
          </w:divBdr>
          <w:divsChild>
            <w:div w:id="809127386">
              <w:marLeft w:val="0"/>
              <w:marRight w:val="0"/>
              <w:marTop w:val="0"/>
              <w:marBottom w:val="0"/>
              <w:divBdr>
                <w:top w:val="none" w:sz="0" w:space="0" w:color="auto"/>
                <w:left w:val="none" w:sz="0" w:space="0" w:color="auto"/>
                <w:bottom w:val="none" w:sz="0" w:space="0" w:color="auto"/>
                <w:right w:val="none" w:sz="0" w:space="0" w:color="auto"/>
              </w:divBdr>
            </w:div>
          </w:divsChild>
        </w:div>
        <w:div w:id="1081022555">
          <w:marLeft w:val="0"/>
          <w:marRight w:val="0"/>
          <w:marTop w:val="0"/>
          <w:marBottom w:val="0"/>
          <w:divBdr>
            <w:top w:val="none" w:sz="0" w:space="0" w:color="auto"/>
            <w:left w:val="none" w:sz="0" w:space="0" w:color="auto"/>
            <w:bottom w:val="none" w:sz="0" w:space="0" w:color="auto"/>
            <w:right w:val="none" w:sz="0" w:space="0" w:color="auto"/>
          </w:divBdr>
          <w:divsChild>
            <w:div w:id="226452815">
              <w:marLeft w:val="0"/>
              <w:marRight w:val="0"/>
              <w:marTop w:val="0"/>
              <w:marBottom w:val="0"/>
              <w:divBdr>
                <w:top w:val="none" w:sz="0" w:space="0" w:color="auto"/>
                <w:left w:val="none" w:sz="0" w:space="0" w:color="auto"/>
                <w:bottom w:val="none" w:sz="0" w:space="0" w:color="auto"/>
                <w:right w:val="none" w:sz="0" w:space="0" w:color="auto"/>
              </w:divBdr>
            </w:div>
          </w:divsChild>
        </w:div>
        <w:div w:id="1085037219">
          <w:marLeft w:val="0"/>
          <w:marRight w:val="0"/>
          <w:marTop w:val="0"/>
          <w:marBottom w:val="0"/>
          <w:divBdr>
            <w:top w:val="none" w:sz="0" w:space="0" w:color="auto"/>
            <w:left w:val="none" w:sz="0" w:space="0" w:color="auto"/>
            <w:bottom w:val="none" w:sz="0" w:space="0" w:color="auto"/>
            <w:right w:val="none" w:sz="0" w:space="0" w:color="auto"/>
          </w:divBdr>
          <w:divsChild>
            <w:div w:id="1805586485">
              <w:marLeft w:val="0"/>
              <w:marRight w:val="0"/>
              <w:marTop w:val="0"/>
              <w:marBottom w:val="0"/>
              <w:divBdr>
                <w:top w:val="none" w:sz="0" w:space="0" w:color="auto"/>
                <w:left w:val="none" w:sz="0" w:space="0" w:color="auto"/>
                <w:bottom w:val="none" w:sz="0" w:space="0" w:color="auto"/>
                <w:right w:val="none" w:sz="0" w:space="0" w:color="auto"/>
              </w:divBdr>
            </w:div>
          </w:divsChild>
        </w:div>
        <w:div w:id="1099639914">
          <w:marLeft w:val="0"/>
          <w:marRight w:val="0"/>
          <w:marTop w:val="0"/>
          <w:marBottom w:val="0"/>
          <w:divBdr>
            <w:top w:val="none" w:sz="0" w:space="0" w:color="auto"/>
            <w:left w:val="none" w:sz="0" w:space="0" w:color="auto"/>
            <w:bottom w:val="none" w:sz="0" w:space="0" w:color="auto"/>
            <w:right w:val="none" w:sz="0" w:space="0" w:color="auto"/>
          </w:divBdr>
          <w:divsChild>
            <w:div w:id="2114745517">
              <w:marLeft w:val="0"/>
              <w:marRight w:val="0"/>
              <w:marTop w:val="0"/>
              <w:marBottom w:val="0"/>
              <w:divBdr>
                <w:top w:val="none" w:sz="0" w:space="0" w:color="auto"/>
                <w:left w:val="none" w:sz="0" w:space="0" w:color="auto"/>
                <w:bottom w:val="none" w:sz="0" w:space="0" w:color="auto"/>
                <w:right w:val="none" w:sz="0" w:space="0" w:color="auto"/>
              </w:divBdr>
            </w:div>
          </w:divsChild>
        </w:div>
        <w:div w:id="1165437395">
          <w:marLeft w:val="0"/>
          <w:marRight w:val="0"/>
          <w:marTop w:val="0"/>
          <w:marBottom w:val="0"/>
          <w:divBdr>
            <w:top w:val="none" w:sz="0" w:space="0" w:color="auto"/>
            <w:left w:val="none" w:sz="0" w:space="0" w:color="auto"/>
            <w:bottom w:val="none" w:sz="0" w:space="0" w:color="auto"/>
            <w:right w:val="none" w:sz="0" w:space="0" w:color="auto"/>
          </w:divBdr>
          <w:divsChild>
            <w:div w:id="121584289">
              <w:marLeft w:val="0"/>
              <w:marRight w:val="0"/>
              <w:marTop w:val="0"/>
              <w:marBottom w:val="0"/>
              <w:divBdr>
                <w:top w:val="none" w:sz="0" w:space="0" w:color="auto"/>
                <w:left w:val="none" w:sz="0" w:space="0" w:color="auto"/>
                <w:bottom w:val="none" w:sz="0" w:space="0" w:color="auto"/>
                <w:right w:val="none" w:sz="0" w:space="0" w:color="auto"/>
              </w:divBdr>
            </w:div>
          </w:divsChild>
        </w:div>
        <w:div w:id="1181243635">
          <w:marLeft w:val="0"/>
          <w:marRight w:val="0"/>
          <w:marTop w:val="0"/>
          <w:marBottom w:val="0"/>
          <w:divBdr>
            <w:top w:val="none" w:sz="0" w:space="0" w:color="auto"/>
            <w:left w:val="none" w:sz="0" w:space="0" w:color="auto"/>
            <w:bottom w:val="none" w:sz="0" w:space="0" w:color="auto"/>
            <w:right w:val="none" w:sz="0" w:space="0" w:color="auto"/>
          </w:divBdr>
          <w:divsChild>
            <w:div w:id="291134899">
              <w:marLeft w:val="0"/>
              <w:marRight w:val="0"/>
              <w:marTop w:val="0"/>
              <w:marBottom w:val="0"/>
              <w:divBdr>
                <w:top w:val="none" w:sz="0" w:space="0" w:color="auto"/>
                <w:left w:val="none" w:sz="0" w:space="0" w:color="auto"/>
                <w:bottom w:val="none" w:sz="0" w:space="0" w:color="auto"/>
                <w:right w:val="none" w:sz="0" w:space="0" w:color="auto"/>
              </w:divBdr>
            </w:div>
          </w:divsChild>
        </w:div>
        <w:div w:id="1198858150">
          <w:marLeft w:val="0"/>
          <w:marRight w:val="0"/>
          <w:marTop w:val="0"/>
          <w:marBottom w:val="0"/>
          <w:divBdr>
            <w:top w:val="none" w:sz="0" w:space="0" w:color="auto"/>
            <w:left w:val="none" w:sz="0" w:space="0" w:color="auto"/>
            <w:bottom w:val="none" w:sz="0" w:space="0" w:color="auto"/>
            <w:right w:val="none" w:sz="0" w:space="0" w:color="auto"/>
          </w:divBdr>
          <w:divsChild>
            <w:div w:id="705713370">
              <w:marLeft w:val="0"/>
              <w:marRight w:val="0"/>
              <w:marTop w:val="0"/>
              <w:marBottom w:val="0"/>
              <w:divBdr>
                <w:top w:val="none" w:sz="0" w:space="0" w:color="auto"/>
                <w:left w:val="none" w:sz="0" w:space="0" w:color="auto"/>
                <w:bottom w:val="none" w:sz="0" w:space="0" w:color="auto"/>
                <w:right w:val="none" w:sz="0" w:space="0" w:color="auto"/>
              </w:divBdr>
            </w:div>
          </w:divsChild>
        </w:div>
        <w:div w:id="1208646481">
          <w:marLeft w:val="0"/>
          <w:marRight w:val="0"/>
          <w:marTop w:val="0"/>
          <w:marBottom w:val="0"/>
          <w:divBdr>
            <w:top w:val="none" w:sz="0" w:space="0" w:color="auto"/>
            <w:left w:val="none" w:sz="0" w:space="0" w:color="auto"/>
            <w:bottom w:val="none" w:sz="0" w:space="0" w:color="auto"/>
            <w:right w:val="none" w:sz="0" w:space="0" w:color="auto"/>
          </w:divBdr>
          <w:divsChild>
            <w:div w:id="744379149">
              <w:marLeft w:val="0"/>
              <w:marRight w:val="0"/>
              <w:marTop w:val="0"/>
              <w:marBottom w:val="0"/>
              <w:divBdr>
                <w:top w:val="none" w:sz="0" w:space="0" w:color="auto"/>
                <w:left w:val="none" w:sz="0" w:space="0" w:color="auto"/>
                <w:bottom w:val="none" w:sz="0" w:space="0" w:color="auto"/>
                <w:right w:val="none" w:sz="0" w:space="0" w:color="auto"/>
              </w:divBdr>
            </w:div>
          </w:divsChild>
        </w:div>
        <w:div w:id="1245381760">
          <w:marLeft w:val="0"/>
          <w:marRight w:val="0"/>
          <w:marTop w:val="0"/>
          <w:marBottom w:val="0"/>
          <w:divBdr>
            <w:top w:val="none" w:sz="0" w:space="0" w:color="auto"/>
            <w:left w:val="none" w:sz="0" w:space="0" w:color="auto"/>
            <w:bottom w:val="none" w:sz="0" w:space="0" w:color="auto"/>
            <w:right w:val="none" w:sz="0" w:space="0" w:color="auto"/>
          </w:divBdr>
          <w:divsChild>
            <w:div w:id="1285497543">
              <w:marLeft w:val="0"/>
              <w:marRight w:val="0"/>
              <w:marTop w:val="0"/>
              <w:marBottom w:val="0"/>
              <w:divBdr>
                <w:top w:val="none" w:sz="0" w:space="0" w:color="auto"/>
                <w:left w:val="none" w:sz="0" w:space="0" w:color="auto"/>
                <w:bottom w:val="none" w:sz="0" w:space="0" w:color="auto"/>
                <w:right w:val="none" w:sz="0" w:space="0" w:color="auto"/>
              </w:divBdr>
            </w:div>
          </w:divsChild>
        </w:div>
        <w:div w:id="1323270143">
          <w:marLeft w:val="0"/>
          <w:marRight w:val="0"/>
          <w:marTop w:val="0"/>
          <w:marBottom w:val="0"/>
          <w:divBdr>
            <w:top w:val="none" w:sz="0" w:space="0" w:color="auto"/>
            <w:left w:val="none" w:sz="0" w:space="0" w:color="auto"/>
            <w:bottom w:val="none" w:sz="0" w:space="0" w:color="auto"/>
            <w:right w:val="none" w:sz="0" w:space="0" w:color="auto"/>
          </w:divBdr>
          <w:divsChild>
            <w:div w:id="115830690">
              <w:marLeft w:val="0"/>
              <w:marRight w:val="0"/>
              <w:marTop w:val="0"/>
              <w:marBottom w:val="0"/>
              <w:divBdr>
                <w:top w:val="none" w:sz="0" w:space="0" w:color="auto"/>
                <w:left w:val="none" w:sz="0" w:space="0" w:color="auto"/>
                <w:bottom w:val="none" w:sz="0" w:space="0" w:color="auto"/>
                <w:right w:val="none" w:sz="0" w:space="0" w:color="auto"/>
              </w:divBdr>
            </w:div>
          </w:divsChild>
        </w:div>
        <w:div w:id="1339845447">
          <w:marLeft w:val="0"/>
          <w:marRight w:val="0"/>
          <w:marTop w:val="0"/>
          <w:marBottom w:val="0"/>
          <w:divBdr>
            <w:top w:val="none" w:sz="0" w:space="0" w:color="auto"/>
            <w:left w:val="none" w:sz="0" w:space="0" w:color="auto"/>
            <w:bottom w:val="none" w:sz="0" w:space="0" w:color="auto"/>
            <w:right w:val="none" w:sz="0" w:space="0" w:color="auto"/>
          </w:divBdr>
          <w:divsChild>
            <w:div w:id="420221305">
              <w:marLeft w:val="0"/>
              <w:marRight w:val="0"/>
              <w:marTop w:val="0"/>
              <w:marBottom w:val="0"/>
              <w:divBdr>
                <w:top w:val="none" w:sz="0" w:space="0" w:color="auto"/>
                <w:left w:val="none" w:sz="0" w:space="0" w:color="auto"/>
                <w:bottom w:val="none" w:sz="0" w:space="0" w:color="auto"/>
                <w:right w:val="none" w:sz="0" w:space="0" w:color="auto"/>
              </w:divBdr>
            </w:div>
          </w:divsChild>
        </w:div>
        <w:div w:id="1397901466">
          <w:marLeft w:val="0"/>
          <w:marRight w:val="0"/>
          <w:marTop w:val="0"/>
          <w:marBottom w:val="0"/>
          <w:divBdr>
            <w:top w:val="none" w:sz="0" w:space="0" w:color="auto"/>
            <w:left w:val="none" w:sz="0" w:space="0" w:color="auto"/>
            <w:bottom w:val="none" w:sz="0" w:space="0" w:color="auto"/>
            <w:right w:val="none" w:sz="0" w:space="0" w:color="auto"/>
          </w:divBdr>
          <w:divsChild>
            <w:div w:id="1657101878">
              <w:marLeft w:val="0"/>
              <w:marRight w:val="0"/>
              <w:marTop w:val="0"/>
              <w:marBottom w:val="0"/>
              <w:divBdr>
                <w:top w:val="none" w:sz="0" w:space="0" w:color="auto"/>
                <w:left w:val="none" w:sz="0" w:space="0" w:color="auto"/>
                <w:bottom w:val="none" w:sz="0" w:space="0" w:color="auto"/>
                <w:right w:val="none" w:sz="0" w:space="0" w:color="auto"/>
              </w:divBdr>
            </w:div>
          </w:divsChild>
        </w:div>
        <w:div w:id="1398627033">
          <w:marLeft w:val="0"/>
          <w:marRight w:val="0"/>
          <w:marTop w:val="0"/>
          <w:marBottom w:val="0"/>
          <w:divBdr>
            <w:top w:val="none" w:sz="0" w:space="0" w:color="auto"/>
            <w:left w:val="none" w:sz="0" w:space="0" w:color="auto"/>
            <w:bottom w:val="none" w:sz="0" w:space="0" w:color="auto"/>
            <w:right w:val="none" w:sz="0" w:space="0" w:color="auto"/>
          </w:divBdr>
          <w:divsChild>
            <w:div w:id="1112289042">
              <w:marLeft w:val="0"/>
              <w:marRight w:val="0"/>
              <w:marTop w:val="0"/>
              <w:marBottom w:val="0"/>
              <w:divBdr>
                <w:top w:val="none" w:sz="0" w:space="0" w:color="auto"/>
                <w:left w:val="none" w:sz="0" w:space="0" w:color="auto"/>
                <w:bottom w:val="none" w:sz="0" w:space="0" w:color="auto"/>
                <w:right w:val="none" w:sz="0" w:space="0" w:color="auto"/>
              </w:divBdr>
            </w:div>
          </w:divsChild>
        </w:div>
        <w:div w:id="1411851070">
          <w:marLeft w:val="0"/>
          <w:marRight w:val="0"/>
          <w:marTop w:val="0"/>
          <w:marBottom w:val="0"/>
          <w:divBdr>
            <w:top w:val="none" w:sz="0" w:space="0" w:color="auto"/>
            <w:left w:val="none" w:sz="0" w:space="0" w:color="auto"/>
            <w:bottom w:val="none" w:sz="0" w:space="0" w:color="auto"/>
            <w:right w:val="none" w:sz="0" w:space="0" w:color="auto"/>
          </w:divBdr>
          <w:divsChild>
            <w:div w:id="1735464723">
              <w:marLeft w:val="0"/>
              <w:marRight w:val="0"/>
              <w:marTop w:val="0"/>
              <w:marBottom w:val="0"/>
              <w:divBdr>
                <w:top w:val="none" w:sz="0" w:space="0" w:color="auto"/>
                <w:left w:val="none" w:sz="0" w:space="0" w:color="auto"/>
                <w:bottom w:val="none" w:sz="0" w:space="0" w:color="auto"/>
                <w:right w:val="none" w:sz="0" w:space="0" w:color="auto"/>
              </w:divBdr>
            </w:div>
          </w:divsChild>
        </w:div>
        <w:div w:id="1418016946">
          <w:marLeft w:val="0"/>
          <w:marRight w:val="0"/>
          <w:marTop w:val="0"/>
          <w:marBottom w:val="0"/>
          <w:divBdr>
            <w:top w:val="none" w:sz="0" w:space="0" w:color="auto"/>
            <w:left w:val="none" w:sz="0" w:space="0" w:color="auto"/>
            <w:bottom w:val="none" w:sz="0" w:space="0" w:color="auto"/>
            <w:right w:val="none" w:sz="0" w:space="0" w:color="auto"/>
          </w:divBdr>
          <w:divsChild>
            <w:div w:id="733893270">
              <w:marLeft w:val="0"/>
              <w:marRight w:val="0"/>
              <w:marTop w:val="0"/>
              <w:marBottom w:val="0"/>
              <w:divBdr>
                <w:top w:val="none" w:sz="0" w:space="0" w:color="auto"/>
                <w:left w:val="none" w:sz="0" w:space="0" w:color="auto"/>
                <w:bottom w:val="none" w:sz="0" w:space="0" w:color="auto"/>
                <w:right w:val="none" w:sz="0" w:space="0" w:color="auto"/>
              </w:divBdr>
            </w:div>
          </w:divsChild>
        </w:div>
        <w:div w:id="1493911106">
          <w:marLeft w:val="0"/>
          <w:marRight w:val="0"/>
          <w:marTop w:val="0"/>
          <w:marBottom w:val="0"/>
          <w:divBdr>
            <w:top w:val="none" w:sz="0" w:space="0" w:color="auto"/>
            <w:left w:val="none" w:sz="0" w:space="0" w:color="auto"/>
            <w:bottom w:val="none" w:sz="0" w:space="0" w:color="auto"/>
            <w:right w:val="none" w:sz="0" w:space="0" w:color="auto"/>
          </w:divBdr>
          <w:divsChild>
            <w:div w:id="387649229">
              <w:marLeft w:val="0"/>
              <w:marRight w:val="0"/>
              <w:marTop w:val="0"/>
              <w:marBottom w:val="0"/>
              <w:divBdr>
                <w:top w:val="none" w:sz="0" w:space="0" w:color="auto"/>
                <w:left w:val="none" w:sz="0" w:space="0" w:color="auto"/>
                <w:bottom w:val="none" w:sz="0" w:space="0" w:color="auto"/>
                <w:right w:val="none" w:sz="0" w:space="0" w:color="auto"/>
              </w:divBdr>
            </w:div>
          </w:divsChild>
        </w:div>
        <w:div w:id="1500653344">
          <w:marLeft w:val="0"/>
          <w:marRight w:val="0"/>
          <w:marTop w:val="0"/>
          <w:marBottom w:val="0"/>
          <w:divBdr>
            <w:top w:val="none" w:sz="0" w:space="0" w:color="auto"/>
            <w:left w:val="none" w:sz="0" w:space="0" w:color="auto"/>
            <w:bottom w:val="none" w:sz="0" w:space="0" w:color="auto"/>
            <w:right w:val="none" w:sz="0" w:space="0" w:color="auto"/>
          </w:divBdr>
          <w:divsChild>
            <w:div w:id="705567304">
              <w:marLeft w:val="0"/>
              <w:marRight w:val="0"/>
              <w:marTop w:val="0"/>
              <w:marBottom w:val="0"/>
              <w:divBdr>
                <w:top w:val="none" w:sz="0" w:space="0" w:color="auto"/>
                <w:left w:val="none" w:sz="0" w:space="0" w:color="auto"/>
                <w:bottom w:val="none" w:sz="0" w:space="0" w:color="auto"/>
                <w:right w:val="none" w:sz="0" w:space="0" w:color="auto"/>
              </w:divBdr>
            </w:div>
          </w:divsChild>
        </w:div>
        <w:div w:id="1556432332">
          <w:marLeft w:val="0"/>
          <w:marRight w:val="0"/>
          <w:marTop w:val="0"/>
          <w:marBottom w:val="0"/>
          <w:divBdr>
            <w:top w:val="none" w:sz="0" w:space="0" w:color="auto"/>
            <w:left w:val="none" w:sz="0" w:space="0" w:color="auto"/>
            <w:bottom w:val="none" w:sz="0" w:space="0" w:color="auto"/>
            <w:right w:val="none" w:sz="0" w:space="0" w:color="auto"/>
          </w:divBdr>
          <w:divsChild>
            <w:div w:id="63992872">
              <w:marLeft w:val="0"/>
              <w:marRight w:val="0"/>
              <w:marTop w:val="0"/>
              <w:marBottom w:val="0"/>
              <w:divBdr>
                <w:top w:val="none" w:sz="0" w:space="0" w:color="auto"/>
                <w:left w:val="none" w:sz="0" w:space="0" w:color="auto"/>
                <w:bottom w:val="none" w:sz="0" w:space="0" w:color="auto"/>
                <w:right w:val="none" w:sz="0" w:space="0" w:color="auto"/>
              </w:divBdr>
            </w:div>
          </w:divsChild>
        </w:div>
        <w:div w:id="1573545779">
          <w:marLeft w:val="0"/>
          <w:marRight w:val="0"/>
          <w:marTop w:val="0"/>
          <w:marBottom w:val="0"/>
          <w:divBdr>
            <w:top w:val="none" w:sz="0" w:space="0" w:color="auto"/>
            <w:left w:val="none" w:sz="0" w:space="0" w:color="auto"/>
            <w:bottom w:val="none" w:sz="0" w:space="0" w:color="auto"/>
            <w:right w:val="none" w:sz="0" w:space="0" w:color="auto"/>
          </w:divBdr>
          <w:divsChild>
            <w:div w:id="1101337617">
              <w:marLeft w:val="0"/>
              <w:marRight w:val="0"/>
              <w:marTop w:val="0"/>
              <w:marBottom w:val="0"/>
              <w:divBdr>
                <w:top w:val="none" w:sz="0" w:space="0" w:color="auto"/>
                <w:left w:val="none" w:sz="0" w:space="0" w:color="auto"/>
                <w:bottom w:val="none" w:sz="0" w:space="0" w:color="auto"/>
                <w:right w:val="none" w:sz="0" w:space="0" w:color="auto"/>
              </w:divBdr>
            </w:div>
          </w:divsChild>
        </w:div>
        <w:div w:id="1598170177">
          <w:marLeft w:val="0"/>
          <w:marRight w:val="0"/>
          <w:marTop w:val="0"/>
          <w:marBottom w:val="0"/>
          <w:divBdr>
            <w:top w:val="none" w:sz="0" w:space="0" w:color="auto"/>
            <w:left w:val="none" w:sz="0" w:space="0" w:color="auto"/>
            <w:bottom w:val="none" w:sz="0" w:space="0" w:color="auto"/>
            <w:right w:val="none" w:sz="0" w:space="0" w:color="auto"/>
          </w:divBdr>
          <w:divsChild>
            <w:div w:id="642930510">
              <w:marLeft w:val="0"/>
              <w:marRight w:val="0"/>
              <w:marTop w:val="0"/>
              <w:marBottom w:val="0"/>
              <w:divBdr>
                <w:top w:val="none" w:sz="0" w:space="0" w:color="auto"/>
                <w:left w:val="none" w:sz="0" w:space="0" w:color="auto"/>
                <w:bottom w:val="none" w:sz="0" w:space="0" w:color="auto"/>
                <w:right w:val="none" w:sz="0" w:space="0" w:color="auto"/>
              </w:divBdr>
            </w:div>
          </w:divsChild>
        </w:div>
        <w:div w:id="1602420942">
          <w:marLeft w:val="0"/>
          <w:marRight w:val="0"/>
          <w:marTop w:val="0"/>
          <w:marBottom w:val="0"/>
          <w:divBdr>
            <w:top w:val="none" w:sz="0" w:space="0" w:color="auto"/>
            <w:left w:val="none" w:sz="0" w:space="0" w:color="auto"/>
            <w:bottom w:val="none" w:sz="0" w:space="0" w:color="auto"/>
            <w:right w:val="none" w:sz="0" w:space="0" w:color="auto"/>
          </w:divBdr>
          <w:divsChild>
            <w:div w:id="1501963602">
              <w:marLeft w:val="0"/>
              <w:marRight w:val="0"/>
              <w:marTop w:val="0"/>
              <w:marBottom w:val="0"/>
              <w:divBdr>
                <w:top w:val="none" w:sz="0" w:space="0" w:color="auto"/>
                <w:left w:val="none" w:sz="0" w:space="0" w:color="auto"/>
                <w:bottom w:val="none" w:sz="0" w:space="0" w:color="auto"/>
                <w:right w:val="none" w:sz="0" w:space="0" w:color="auto"/>
              </w:divBdr>
            </w:div>
          </w:divsChild>
        </w:div>
        <w:div w:id="1614021380">
          <w:marLeft w:val="0"/>
          <w:marRight w:val="0"/>
          <w:marTop w:val="0"/>
          <w:marBottom w:val="0"/>
          <w:divBdr>
            <w:top w:val="none" w:sz="0" w:space="0" w:color="auto"/>
            <w:left w:val="none" w:sz="0" w:space="0" w:color="auto"/>
            <w:bottom w:val="none" w:sz="0" w:space="0" w:color="auto"/>
            <w:right w:val="none" w:sz="0" w:space="0" w:color="auto"/>
          </w:divBdr>
          <w:divsChild>
            <w:div w:id="258566684">
              <w:marLeft w:val="0"/>
              <w:marRight w:val="0"/>
              <w:marTop w:val="0"/>
              <w:marBottom w:val="0"/>
              <w:divBdr>
                <w:top w:val="none" w:sz="0" w:space="0" w:color="auto"/>
                <w:left w:val="none" w:sz="0" w:space="0" w:color="auto"/>
                <w:bottom w:val="none" w:sz="0" w:space="0" w:color="auto"/>
                <w:right w:val="none" w:sz="0" w:space="0" w:color="auto"/>
              </w:divBdr>
            </w:div>
          </w:divsChild>
        </w:div>
        <w:div w:id="1630933994">
          <w:marLeft w:val="0"/>
          <w:marRight w:val="0"/>
          <w:marTop w:val="0"/>
          <w:marBottom w:val="0"/>
          <w:divBdr>
            <w:top w:val="none" w:sz="0" w:space="0" w:color="auto"/>
            <w:left w:val="none" w:sz="0" w:space="0" w:color="auto"/>
            <w:bottom w:val="none" w:sz="0" w:space="0" w:color="auto"/>
            <w:right w:val="none" w:sz="0" w:space="0" w:color="auto"/>
          </w:divBdr>
          <w:divsChild>
            <w:div w:id="1746763751">
              <w:marLeft w:val="0"/>
              <w:marRight w:val="0"/>
              <w:marTop w:val="0"/>
              <w:marBottom w:val="0"/>
              <w:divBdr>
                <w:top w:val="none" w:sz="0" w:space="0" w:color="auto"/>
                <w:left w:val="none" w:sz="0" w:space="0" w:color="auto"/>
                <w:bottom w:val="none" w:sz="0" w:space="0" w:color="auto"/>
                <w:right w:val="none" w:sz="0" w:space="0" w:color="auto"/>
              </w:divBdr>
            </w:div>
          </w:divsChild>
        </w:div>
        <w:div w:id="1649626730">
          <w:marLeft w:val="0"/>
          <w:marRight w:val="0"/>
          <w:marTop w:val="0"/>
          <w:marBottom w:val="0"/>
          <w:divBdr>
            <w:top w:val="none" w:sz="0" w:space="0" w:color="auto"/>
            <w:left w:val="none" w:sz="0" w:space="0" w:color="auto"/>
            <w:bottom w:val="none" w:sz="0" w:space="0" w:color="auto"/>
            <w:right w:val="none" w:sz="0" w:space="0" w:color="auto"/>
          </w:divBdr>
          <w:divsChild>
            <w:div w:id="164592471">
              <w:marLeft w:val="0"/>
              <w:marRight w:val="0"/>
              <w:marTop w:val="0"/>
              <w:marBottom w:val="0"/>
              <w:divBdr>
                <w:top w:val="none" w:sz="0" w:space="0" w:color="auto"/>
                <w:left w:val="none" w:sz="0" w:space="0" w:color="auto"/>
                <w:bottom w:val="none" w:sz="0" w:space="0" w:color="auto"/>
                <w:right w:val="none" w:sz="0" w:space="0" w:color="auto"/>
              </w:divBdr>
            </w:div>
          </w:divsChild>
        </w:div>
        <w:div w:id="1694186181">
          <w:marLeft w:val="0"/>
          <w:marRight w:val="0"/>
          <w:marTop w:val="0"/>
          <w:marBottom w:val="0"/>
          <w:divBdr>
            <w:top w:val="none" w:sz="0" w:space="0" w:color="auto"/>
            <w:left w:val="none" w:sz="0" w:space="0" w:color="auto"/>
            <w:bottom w:val="none" w:sz="0" w:space="0" w:color="auto"/>
            <w:right w:val="none" w:sz="0" w:space="0" w:color="auto"/>
          </w:divBdr>
          <w:divsChild>
            <w:div w:id="441539873">
              <w:marLeft w:val="0"/>
              <w:marRight w:val="0"/>
              <w:marTop w:val="0"/>
              <w:marBottom w:val="0"/>
              <w:divBdr>
                <w:top w:val="none" w:sz="0" w:space="0" w:color="auto"/>
                <w:left w:val="none" w:sz="0" w:space="0" w:color="auto"/>
                <w:bottom w:val="none" w:sz="0" w:space="0" w:color="auto"/>
                <w:right w:val="none" w:sz="0" w:space="0" w:color="auto"/>
              </w:divBdr>
            </w:div>
          </w:divsChild>
        </w:div>
        <w:div w:id="1761490082">
          <w:marLeft w:val="0"/>
          <w:marRight w:val="0"/>
          <w:marTop w:val="0"/>
          <w:marBottom w:val="0"/>
          <w:divBdr>
            <w:top w:val="none" w:sz="0" w:space="0" w:color="auto"/>
            <w:left w:val="none" w:sz="0" w:space="0" w:color="auto"/>
            <w:bottom w:val="none" w:sz="0" w:space="0" w:color="auto"/>
            <w:right w:val="none" w:sz="0" w:space="0" w:color="auto"/>
          </w:divBdr>
          <w:divsChild>
            <w:div w:id="1587763182">
              <w:marLeft w:val="0"/>
              <w:marRight w:val="0"/>
              <w:marTop w:val="0"/>
              <w:marBottom w:val="0"/>
              <w:divBdr>
                <w:top w:val="none" w:sz="0" w:space="0" w:color="auto"/>
                <w:left w:val="none" w:sz="0" w:space="0" w:color="auto"/>
                <w:bottom w:val="none" w:sz="0" w:space="0" w:color="auto"/>
                <w:right w:val="none" w:sz="0" w:space="0" w:color="auto"/>
              </w:divBdr>
            </w:div>
          </w:divsChild>
        </w:div>
        <w:div w:id="1785348660">
          <w:marLeft w:val="0"/>
          <w:marRight w:val="0"/>
          <w:marTop w:val="0"/>
          <w:marBottom w:val="0"/>
          <w:divBdr>
            <w:top w:val="none" w:sz="0" w:space="0" w:color="auto"/>
            <w:left w:val="none" w:sz="0" w:space="0" w:color="auto"/>
            <w:bottom w:val="none" w:sz="0" w:space="0" w:color="auto"/>
            <w:right w:val="none" w:sz="0" w:space="0" w:color="auto"/>
          </w:divBdr>
          <w:divsChild>
            <w:div w:id="1747412938">
              <w:marLeft w:val="0"/>
              <w:marRight w:val="0"/>
              <w:marTop w:val="0"/>
              <w:marBottom w:val="0"/>
              <w:divBdr>
                <w:top w:val="none" w:sz="0" w:space="0" w:color="auto"/>
                <w:left w:val="none" w:sz="0" w:space="0" w:color="auto"/>
                <w:bottom w:val="none" w:sz="0" w:space="0" w:color="auto"/>
                <w:right w:val="none" w:sz="0" w:space="0" w:color="auto"/>
              </w:divBdr>
            </w:div>
          </w:divsChild>
        </w:div>
        <w:div w:id="1810980324">
          <w:marLeft w:val="0"/>
          <w:marRight w:val="0"/>
          <w:marTop w:val="0"/>
          <w:marBottom w:val="0"/>
          <w:divBdr>
            <w:top w:val="none" w:sz="0" w:space="0" w:color="auto"/>
            <w:left w:val="none" w:sz="0" w:space="0" w:color="auto"/>
            <w:bottom w:val="none" w:sz="0" w:space="0" w:color="auto"/>
            <w:right w:val="none" w:sz="0" w:space="0" w:color="auto"/>
          </w:divBdr>
          <w:divsChild>
            <w:div w:id="445001631">
              <w:marLeft w:val="0"/>
              <w:marRight w:val="0"/>
              <w:marTop w:val="0"/>
              <w:marBottom w:val="0"/>
              <w:divBdr>
                <w:top w:val="none" w:sz="0" w:space="0" w:color="auto"/>
                <w:left w:val="none" w:sz="0" w:space="0" w:color="auto"/>
                <w:bottom w:val="none" w:sz="0" w:space="0" w:color="auto"/>
                <w:right w:val="none" w:sz="0" w:space="0" w:color="auto"/>
              </w:divBdr>
            </w:div>
          </w:divsChild>
        </w:div>
        <w:div w:id="1848590349">
          <w:marLeft w:val="0"/>
          <w:marRight w:val="0"/>
          <w:marTop w:val="0"/>
          <w:marBottom w:val="0"/>
          <w:divBdr>
            <w:top w:val="none" w:sz="0" w:space="0" w:color="auto"/>
            <w:left w:val="none" w:sz="0" w:space="0" w:color="auto"/>
            <w:bottom w:val="none" w:sz="0" w:space="0" w:color="auto"/>
            <w:right w:val="none" w:sz="0" w:space="0" w:color="auto"/>
          </w:divBdr>
          <w:divsChild>
            <w:div w:id="13776018">
              <w:marLeft w:val="0"/>
              <w:marRight w:val="0"/>
              <w:marTop w:val="0"/>
              <w:marBottom w:val="0"/>
              <w:divBdr>
                <w:top w:val="none" w:sz="0" w:space="0" w:color="auto"/>
                <w:left w:val="none" w:sz="0" w:space="0" w:color="auto"/>
                <w:bottom w:val="none" w:sz="0" w:space="0" w:color="auto"/>
                <w:right w:val="none" w:sz="0" w:space="0" w:color="auto"/>
              </w:divBdr>
            </w:div>
          </w:divsChild>
        </w:div>
        <w:div w:id="1860510461">
          <w:marLeft w:val="0"/>
          <w:marRight w:val="0"/>
          <w:marTop w:val="0"/>
          <w:marBottom w:val="0"/>
          <w:divBdr>
            <w:top w:val="none" w:sz="0" w:space="0" w:color="auto"/>
            <w:left w:val="none" w:sz="0" w:space="0" w:color="auto"/>
            <w:bottom w:val="none" w:sz="0" w:space="0" w:color="auto"/>
            <w:right w:val="none" w:sz="0" w:space="0" w:color="auto"/>
          </w:divBdr>
          <w:divsChild>
            <w:div w:id="1481998027">
              <w:marLeft w:val="0"/>
              <w:marRight w:val="0"/>
              <w:marTop w:val="0"/>
              <w:marBottom w:val="0"/>
              <w:divBdr>
                <w:top w:val="none" w:sz="0" w:space="0" w:color="auto"/>
                <w:left w:val="none" w:sz="0" w:space="0" w:color="auto"/>
                <w:bottom w:val="none" w:sz="0" w:space="0" w:color="auto"/>
                <w:right w:val="none" w:sz="0" w:space="0" w:color="auto"/>
              </w:divBdr>
            </w:div>
          </w:divsChild>
        </w:div>
        <w:div w:id="1863743623">
          <w:marLeft w:val="0"/>
          <w:marRight w:val="0"/>
          <w:marTop w:val="0"/>
          <w:marBottom w:val="0"/>
          <w:divBdr>
            <w:top w:val="none" w:sz="0" w:space="0" w:color="auto"/>
            <w:left w:val="none" w:sz="0" w:space="0" w:color="auto"/>
            <w:bottom w:val="none" w:sz="0" w:space="0" w:color="auto"/>
            <w:right w:val="none" w:sz="0" w:space="0" w:color="auto"/>
          </w:divBdr>
          <w:divsChild>
            <w:div w:id="246615427">
              <w:marLeft w:val="0"/>
              <w:marRight w:val="0"/>
              <w:marTop w:val="0"/>
              <w:marBottom w:val="0"/>
              <w:divBdr>
                <w:top w:val="none" w:sz="0" w:space="0" w:color="auto"/>
                <w:left w:val="none" w:sz="0" w:space="0" w:color="auto"/>
                <w:bottom w:val="none" w:sz="0" w:space="0" w:color="auto"/>
                <w:right w:val="none" w:sz="0" w:space="0" w:color="auto"/>
              </w:divBdr>
            </w:div>
          </w:divsChild>
        </w:div>
        <w:div w:id="1872569815">
          <w:marLeft w:val="0"/>
          <w:marRight w:val="0"/>
          <w:marTop w:val="0"/>
          <w:marBottom w:val="0"/>
          <w:divBdr>
            <w:top w:val="none" w:sz="0" w:space="0" w:color="auto"/>
            <w:left w:val="none" w:sz="0" w:space="0" w:color="auto"/>
            <w:bottom w:val="none" w:sz="0" w:space="0" w:color="auto"/>
            <w:right w:val="none" w:sz="0" w:space="0" w:color="auto"/>
          </w:divBdr>
          <w:divsChild>
            <w:div w:id="547575343">
              <w:marLeft w:val="0"/>
              <w:marRight w:val="0"/>
              <w:marTop w:val="0"/>
              <w:marBottom w:val="0"/>
              <w:divBdr>
                <w:top w:val="none" w:sz="0" w:space="0" w:color="auto"/>
                <w:left w:val="none" w:sz="0" w:space="0" w:color="auto"/>
                <w:bottom w:val="none" w:sz="0" w:space="0" w:color="auto"/>
                <w:right w:val="none" w:sz="0" w:space="0" w:color="auto"/>
              </w:divBdr>
            </w:div>
          </w:divsChild>
        </w:div>
        <w:div w:id="1917200004">
          <w:marLeft w:val="0"/>
          <w:marRight w:val="0"/>
          <w:marTop w:val="0"/>
          <w:marBottom w:val="0"/>
          <w:divBdr>
            <w:top w:val="none" w:sz="0" w:space="0" w:color="auto"/>
            <w:left w:val="none" w:sz="0" w:space="0" w:color="auto"/>
            <w:bottom w:val="none" w:sz="0" w:space="0" w:color="auto"/>
            <w:right w:val="none" w:sz="0" w:space="0" w:color="auto"/>
          </w:divBdr>
          <w:divsChild>
            <w:div w:id="452603750">
              <w:marLeft w:val="0"/>
              <w:marRight w:val="0"/>
              <w:marTop w:val="0"/>
              <w:marBottom w:val="0"/>
              <w:divBdr>
                <w:top w:val="none" w:sz="0" w:space="0" w:color="auto"/>
                <w:left w:val="none" w:sz="0" w:space="0" w:color="auto"/>
                <w:bottom w:val="none" w:sz="0" w:space="0" w:color="auto"/>
                <w:right w:val="none" w:sz="0" w:space="0" w:color="auto"/>
              </w:divBdr>
            </w:div>
          </w:divsChild>
        </w:div>
        <w:div w:id="1922173181">
          <w:marLeft w:val="0"/>
          <w:marRight w:val="0"/>
          <w:marTop w:val="0"/>
          <w:marBottom w:val="0"/>
          <w:divBdr>
            <w:top w:val="none" w:sz="0" w:space="0" w:color="auto"/>
            <w:left w:val="none" w:sz="0" w:space="0" w:color="auto"/>
            <w:bottom w:val="none" w:sz="0" w:space="0" w:color="auto"/>
            <w:right w:val="none" w:sz="0" w:space="0" w:color="auto"/>
          </w:divBdr>
          <w:divsChild>
            <w:div w:id="255334875">
              <w:marLeft w:val="0"/>
              <w:marRight w:val="0"/>
              <w:marTop w:val="0"/>
              <w:marBottom w:val="0"/>
              <w:divBdr>
                <w:top w:val="none" w:sz="0" w:space="0" w:color="auto"/>
                <w:left w:val="none" w:sz="0" w:space="0" w:color="auto"/>
                <w:bottom w:val="none" w:sz="0" w:space="0" w:color="auto"/>
                <w:right w:val="none" w:sz="0" w:space="0" w:color="auto"/>
              </w:divBdr>
            </w:div>
          </w:divsChild>
        </w:div>
        <w:div w:id="1929848791">
          <w:marLeft w:val="0"/>
          <w:marRight w:val="0"/>
          <w:marTop w:val="0"/>
          <w:marBottom w:val="0"/>
          <w:divBdr>
            <w:top w:val="none" w:sz="0" w:space="0" w:color="auto"/>
            <w:left w:val="none" w:sz="0" w:space="0" w:color="auto"/>
            <w:bottom w:val="none" w:sz="0" w:space="0" w:color="auto"/>
            <w:right w:val="none" w:sz="0" w:space="0" w:color="auto"/>
          </w:divBdr>
          <w:divsChild>
            <w:div w:id="2146073271">
              <w:marLeft w:val="0"/>
              <w:marRight w:val="0"/>
              <w:marTop w:val="0"/>
              <w:marBottom w:val="0"/>
              <w:divBdr>
                <w:top w:val="none" w:sz="0" w:space="0" w:color="auto"/>
                <w:left w:val="none" w:sz="0" w:space="0" w:color="auto"/>
                <w:bottom w:val="none" w:sz="0" w:space="0" w:color="auto"/>
                <w:right w:val="none" w:sz="0" w:space="0" w:color="auto"/>
              </w:divBdr>
            </w:div>
          </w:divsChild>
        </w:div>
        <w:div w:id="1959481963">
          <w:marLeft w:val="0"/>
          <w:marRight w:val="0"/>
          <w:marTop w:val="0"/>
          <w:marBottom w:val="0"/>
          <w:divBdr>
            <w:top w:val="none" w:sz="0" w:space="0" w:color="auto"/>
            <w:left w:val="none" w:sz="0" w:space="0" w:color="auto"/>
            <w:bottom w:val="none" w:sz="0" w:space="0" w:color="auto"/>
            <w:right w:val="none" w:sz="0" w:space="0" w:color="auto"/>
          </w:divBdr>
          <w:divsChild>
            <w:div w:id="223028747">
              <w:marLeft w:val="0"/>
              <w:marRight w:val="0"/>
              <w:marTop w:val="0"/>
              <w:marBottom w:val="0"/>
              <w:divBdr>
                <w:top w:val="none" w:sz="0" w:space="0" w:color="auto"/>
                <w:left w:val="none" w:sz="0" w:space="0" w:color="auto"/>
                <w:bottom w:val="none" w:sz="0" w:space="0" w:color="auto"/>
                <w:right w:val="none" w:sz="0" w:space="0" w:color="auto"/>
              </w:divBdr>
            </w:div>
          </w:divsChild>
        </w:div>
        <w:div w:id="1961260181">
          <w:marLeft w:val="0"/>
          <w:marRight w:val="0"/>
          <w:marTop w:val="0"/>
          <w:marBottom w:val="0"/>
          <w:divBdr>
            <w:top w:val="none" w:sz="0" w:space="0" w:color="auto"/>
            <w:left w:val="none" w:sz="0" w:space="0" w:color="auto"/>
            <w:bottom w:val="none" w:sz="0" w:space="0" w:color="auto"/>
            <w:right w:val="none" w:sz="0" w:space="0" w:color="auto"/>
          </w:divBdr>
          <w:divsChild>
            <w:div w:id="673846230">
              <w:marLeft w:val="0"/>
              <w:marRight w:val="0"/>
              <w:marTop w:val="0"/>
              <w:marBottom w:val="0"/>
              <w:divBdr>
                <w:top w:val="none" w:sz="0" w:space="0" w:color="auto"/>
                <w:left w:val="none" w:sz="0" w:space="0" w:color="auto"/>
                <w:bottom w:val="none" w:sz="0" w:space="0" w:color="auto"/>
                <w:right w:val="none" w:sz="0" w:space="0" w:color="auto"/>
              </w:divBdr>
            </w:div>
          </w:divsChild>
        </w:div>
        <w:div w:id="1963490484">
          <w:marLeft w:val="0"/>
          <w:marRight w:val="0"/>
          <w:marTop w:val="0"/>
          <w:marBottom w:val="0"/>
          <w:divBdr>
            <w:top w:val="none" w:sz="0" w:space="0" w:color="auto"/>
            <w:left w:val="none" w:sz="0" w:space="0" w:color="auto"/>
            <w:bottom w:val="none" w:sz="0" w:space="0" w:color="auto"/>
            <w:right w:val="none" w:sz="0" w:space="0" w:color="auto"/>
          </w:divBdr>
          <w:divsChild>
            <w:div w:id="287244418">
              <w:marLeft w:val="0"/>
              <w:marRight w:val="0"/>
              <w:marTop w:val="0"/>
              <w:marBottom w:val="0"/>
              <w:divBdr>
                <w:top w:val="none" w:sz="0" w:space="0" w:color="auto"/>
                <w:left w:val="none" w:sz="0" w:space="0" w:color="auto"/>
                <w:bottom w:val="none" w:sz="0" w:space="0" w:color="auto"/>
                <w:right w:val="none" w:sz="0" w:space="0" w:color="auto"/>
              </w:divBdr>
            </w:div>
          </w:divsChild>
        </w:div>
        <w:div w:id="1964264464">
          <w:marLeft w:val="0"/>
          <w:marRight w:val="0"/>
          <w:marTop w:val="0"/>
          <w:marBottom w:val="0"/>
          <w:divBdr>
            <w:top w:val="none" w:sz="0" w:space="0" w:color="auto"/>
            <w:left w:val="none" w:sz="0" w:space="0" w:color="auto"/>
            <w:bottom w:val="none" w:sz="0" w:space="0" w:color="auto"/>
            <w:right w:val="none" w:sz="0" w:space="0" w:color="auto"/>
          </w:divBdr>
          <w:divsChild>
            <w:div w:id="1669550662">
              <w:marLeft w:val="0"/>
              <w:marRight w:val="0"/>
              <w:marTop w:val="0"/>
              <w:marBottom w:val="0"/>
              <w:divBdr>
                <w:top w:val="none" w:sz="0" w:space="0" w:color="auto"/>
                <w:left w:val="none" w:sz="0" w:space="0" w:color="auto"/>
                <w:bottom w:val="none" w:sz="0" w:space="0" w:color="auto"/>
                <w:right w:val="none" w:sz="0" w:space="0" w:color="auto"/>
              </w:divBdr>
            </w:div>
          </w:divsChild>
        </w:div>
        <w:div w:id="1984963060">
          <w:marLeft w:val="0"/>
          <w:marRight w:val="0"/>
          <w:marTop w:val="0"/>
          <w:marBottom w:val="0"/>
          <w:divBdr>
            <w:top w:val="none" w:sz="0" w:space="0" w:color="auto"/>
            <w:left w:val="none" w:sz="0" w:space="0" w:color="auto"/>
            <w:bottom w:val="none" w:sz="0" w:space="0" w:color="auto"/>
            <w:right w:val="none" w:sz="0" w:space="0" w:color="auto"/>
          </w:divBdr>
          <w:divsChild>
            <w:div w:id="1278180233">
              <w:marLeft w:val="0"/>
              <w:marRight w:val="0"/>
              <w:marTop w:val="0"/>
              <w:marBottom w:val="0"/>
              <w:divBdr>
                <w:top w:val="none" w:sz="0" w:space="0" w:color="auto"/>
                <w:left w:val="none" w:sz="0" w:space="0" w:color="auto"/>
                <w:bottom w:val="none" w:sz="0" w:space="0" w:color="auto"/>
                <w:right w:val="none" w:sz="0" w:space="0" w:color="auto"/>
              </w:divBdr>
            </w:div>
          </w:divsChild>
        </w:div>
        <w:div w:id="1985546347">
          <w:marLeft w:val="0"/>
          <w:marRight w:val="0"/>
          <w:marTop w:val="0"/>
          <w:marBottom w:val="0"/>
          <w:divBdr>
            <w:top w:val="none" w:sz="0" w:space="0" w:color="auto"/>
            <w:left w:val="none" w:sz="0" w:space="0" w:color="auto"/>
            <w:bottom w:val="none" w:sz="0" w:space="0" w:color="auto"/>
            <w:right w:val="none" w:sz="0" w:space="0" w:color="auto"/>
          </w:divBdr>
          <w:divsChild>
            <w:div w:id="178469338">
              <w:marLeft w:val="0"/>
              <w:marRight w:val="0"/>
              <w:marTop w:val="0"/>
              <w:marBottom w:val="0"/>
              <w:divBdr>
                <w:top w:val="none" w:sz="0" w:space="0" w:color="auto"/>
                <w:left w:val="none" w:sz="0" w:space="0" w:color="auto"/>
                <w:bottom w:val="none" w:sz="0" w:space="0" w:color="auto"/>
                <w:right w:val="none" w:sz="0" w:space="0" w:color="auto"/>
              </w:divBdr>
            </w:div>
          </w:divsChild>
        </w:div>
        <w:div w:id="2027250702">
          <w:marLeft w:val="0"/>
          <w:marRight w:val="0"/>
          <w:marTop w:val="0"/>
          <w:marBottom w:val="0"/>
          <w:divBdr>
            <w:top w:val="none" w:sz="0" w:space="0" w:color="auto"/>
            <w:left w:val="none" w:sz="0" w:space="0" w:color="auto"/>
            <w:bottom w:val="none" w:sz="0" w:space="0" w:color="auto"/>
            <w:right w:val="none" w:sz="0" w:space="0" w:color="auto"/>
          </w:divBdr>
          <w:divsChild>
            <w:div w:id="250353325">
              <w:marLeft w:val="0"/>
              <w:marRight w:val="0"/>
              <w:marTop w:val="0"/>
              <w:marBottom w:val="0"/>
              <w:divBdr>
                <w:top w:val="none" w:sz="0" w:space="0" w:color="auto"/>
                <w:left w:val="none" w:sz="0" w:space="0" w:color="auto"/>
                <w:bottom w:val="none" w:sz="0" w:space="0" w:color="auto"/>
                <w:right w:val="none" w:sz="0" w:space="0" w:color="auto"/>
              </w:divBdr>
            </w:div>
          </w:divsChild>
        </w:div>
        <w:div w:id="2063017842">
          <w:marLeft w:val="0"/>
          <w:marRight w:val="0"/>
          <w:marTop w:val="0"/>
          <w:marBottom w:val="0"/>
          <w:divBdr>
            <w:top w:val="none" w:sz="0" w:space="0" w:color="auto"/>
            <w:left w:val="none" w:sz="0" w:space="0" w:color="auto"/>
            <w:bottom w:val="none" w:sz="0" w:space="0" w:color="auto"/>
            <w:right w:val="none" w:sz="0" w:space="0" w:color="auto"/>
          </w:divBdr>
          <w:divsChild>
            <w:div w:id="365059458">
              <w:marLeft w:val="0"/>
              <w:marRight w:val="0"/>
              <w:marTop w:val="0"/>
              <w:marBottom w:val="0"/>
              <w:divBdr>
                <w:top w:val="none" w:sz="0" w:space="0" w:color="auto"/>
                <w:left w:val="none" w:sz="0" w:space="0" w:color="auto"/>
                <w:bottom w:val="none" w:sz="0" w:space="0" w:color="auto"/>
                <w:right w:val="none" w:sz="0" w:space="0" w:color="auto"/>
              </w:divBdr>
            </w:div>
          </w:divsChild>
        </w:div>
        <w:div w:id="2064863519">
          <w:marLeft w:val="0"/>
          <w:marRight w:val="0"/>
          <w:marTop w:val="0"/>
          <w:marBottom w:val="0"/>
          <w:divBdr>
            <w:top w:val="none" w:sz="0" w:space="0" w:color="auto"/>
            <w:left w:val="none" w:sz="0" w:space="0" w:color="auto"/>
            <w:bottom w:val="none" w:sz="0" w:space="0" w:color="auto"/>
            <w:right w:val="none" w:sz="0" w:space="0" w:color="auto"/>
          </w:divBdr>
          <w:divsChild>
            <w:div w:id="799807696">
              <w:marLeft w:val="0"/>
              <w:marRight w:val="0"/>
              <w:marTop w:val="0"/>
              <w:marBottom w:val="0"/>
              <w:divBdr>
                <w:top w:val="none" w:sz="0" w:space="0" w:color="auto"/>
                <w:left w:val="none" w:sz="0" w:space="0" w:color="auto"/>
                <w:bottom w:val="none" w:sz="0" w:space="0" w:color="auto"/>
                <w:right w:val="none" w:sz="0" w:space="0" w:color="auto"/>
              </w:divBdr>
            </w:div>
          </w:divsChild>
        </w:div>
        <w:div w:id="2076780330">
          <w:marLeft w:val="0"/>
          <w:marRight w:val="0"/>
          <w:marTop w:val="0"/>
          <w:marBottom w:val="0"/>
          <w:divBdr>
            <w:top w:val="none" w:sz="0" w:space="0" w:color="auto"/>
            <w:left w:val="none" w:sz="0" w:space="0" w:color="auto"/>
            <w:bottom w:val="none" w:sz="0" w:space="0" w:color="auto"/>
            <w:right w:val="none" w:sz="0" w:space="0" w:color="auto"/>
          </w:divBdr>
          <w:divsChild>
            <w:div w:id="2031296554">
              <w:marLeft w:val="0"/>
              <w:marRight w:val="0"/>
              <w:marTop w:val="0"/>
              <w:marBottom w:val="0"/>
              <w:divBdr>
                <w:top w:val="none" w:sz="0" w:space="0" w:color="auto"/>
                <w:left w:val="none" w:sz="0" w:space="0" w:color="auto"/>
                <w:bottom w:val="none" w:sz="0" w:space="0" w:color="auto"/>
                <w:right w:val="none" w:sz="0" w:space="0" w:color="auto"/>
              </w:divBdr>
            </w:div>
          </w:divsChild>
        </w:div>
        <w:div w:id="2109278213">
          <w:marLeft w:val="0"/>
          <w:marRight w:val="0"/>
          <w:marTop w:val="0"/>
          <w:marBottom w:val="0"/>
          <w:divBdr>
            <w:top w:val="none" w:sz="0" w:space="0" w:color="auto"/>
            <w:left w:val="none" w:sz="0" w:space="0" w:color="auto"/>
            <w:bottom w:val="none" w:sz="0" w:space="0" w:color="auto"/>
            <w:right w:val="none" w:sz="0" w:space="0" w:color="auto"/>
          </w:divBdr>
          <w:divsChild>
            <w:div w:id="2115438442">
              <w:marLeft w:val="0"/>
              <w:marRight w:val="0"/>
              <w:marTop w:val="0"/>
              <w:marBottom w:val="0"/>
              <w:divBdr>
                <w:top w:val="none" w:sz="0" w:space="0" w:color="auto"/>
                <w:left w:val="none" w:sz="0" w:space="0" w:color="auto"/>
                <w:bottom w:val="none" w:sz="0" w:space="0" w:color="auto"/>
                <w:right w:val="none" w:sz="0" w:space="0" w:color="auto"/>
              </w:divBdr>
            </w:div>
          </w:divsChild>
        </w:div>
        <w:div w:id="2137211982">
          <w:marLeft w:val="0"/>
          <w:marRight w:val="0"/>
          <w:marTop w:val="0"/>
          <w:marBottom w:val="0"/>
          <w:divBdr>
            <w:top w:val="none" w:sz="0" w:space="0" w:color="auto"/>
            <w:left w:val="none" w:sz="0" w:space="0" w:color="auto"/>
            <w:bottom w:val="none" w:sz="0" w:space="0" w:color="auto"/>
            <w:right w:val="none" w:sz="0" w:space="0" w:color="auto"/>
          </w:divBdr>
          <w:divsChild>
            <w:div w:id="36479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51777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0863791">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2817862">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314432">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229071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590621">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3343146">
      <w:bodyDiv w:val="1"/>
      <w:marLeft w:val="0"/>
      <w:marRight w:val="0"/>
      <w:marTop w:val="0"/>
      <w:marBottom w:val="0"/>
      <w:divBdr>
        <w:top w:val="none" w:sz="0" w:space="0" w:color="auto"/>
        <w:left w:val="none" w:sz="0" w:space="0" w:color="auto"/>
        <w:bottom w:val="none" w:sz="0" w:space="0" w:color="auto"/>
        <w:right w:val="none" w:sz="0" w:space="0" w:color="auto"/>
      </w:divBdr>
    </w:div>
    <w:div w:id="1553929171">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838762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9398694">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739476">
      <w:bodyDiv w:val="1"/>
      <w:marLeft w:val="0"/>
      <w:marRight w:val="0"/>
      <w:marTop w:val="0"/>
      <w:marBottom w:val="0"/>
      <w:divBdr>
        <w:top w:val="none" w:sz="0" w:space="0" w:color="auto"/>
        <w:left w:val="none" w:sz="0" w:space="0" w:color="auto"/>
        <w:bottom w:val="none" w:sz="0" w:space="0" w:color="auto"/>
        <w:right w:val="none" w:sz="0" w:space="0" w:color="auto"/>
      </w:divBdr>
    </w:div>
    <w:div w:id="1759867609">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59006561">
      <w:bodyDiv w:val="1"/>
      <w:marLeft w:val="0"/>
      <w:marRight w:val="0"/>
      <w:marTop w:val="0"/>
      <w:marBottom w:val="0"/>
      <w:divBdr>
        <w:top w:val="none" w:sz="0" w:space="0" w:color="auto"/>
        <w:left w:val="none" w:sz="0" w:space="0" w:color="auto"/>
        <w:bottom w:val="none" w:sz="0" w:space="0" w:color="auto"/>
        <w:right w:val="none" w:sz="0" w:space="0" w:color="auto"/>
      </w:divBdr>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8668047">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5746401">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0202836">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565164">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695544">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29</Pages>
  <Words>9311</Words>
  <Characters>53076</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2023-02-17T20:27:00Z</dcterms:created>
  <dcterms:modified xsi:type="dcterms:W3CDTF">2023-02-17T20:32:00Z</dcterms:modified>
</cp:coreProperties>
</file>