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EF15" w14:textId="26540C8A" w:rsidR="003A6C3C" w:rsidRPr="001A3D5B" w:rsidRDefault="003A6C3C" w:rsidP="003A6C3C">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112</w:t>
      </w:r>
      <w:r w:rsidRPr="001A3D5B">
        <w:rPr>
          <w:rFonts w:ascii="Arial" w:hAnsi="Arial" w:cs="Arial"/>
          <w:b/>
          <w:sz w:val="24"/>
          <w:lang w:val="de-DE"/>
        </w:rPr>
        <w:tab/>
      </w:r>
      <w:r w:rsidRPr="001A3D5B">
        <w:rPr>
          <w:rFonts w:ascii="Arial" w:hAnsi="Arial" w:cs="Arial"/>
          <w:b/>
          <w:sz w:val="24"/>
          <w:lang w:val="de-DE"/>
        </w:rPr>
        <w:tab/>
      </w:r>
      <w:r w:rsidR="007C2D5E" w:rsidRPr="007C2D5E">
        <w:rPr>
          <w:rFonts w:ascii="Arial" w:hAnsi="Arial" w:cs="Arial"/>
          <w:b/>
          <w:color w:val="000000" w:themeColor="text1"/>
          <w:sz w:val="24"/>
          <w:lang w:val="de-DE"/>
        </w:rPr>
        <w:t>R1-2301378</w:t>
      </w:r>
    </w:p>
    <w:p w14:paraId="0D6BC403" w14:textId="77777777" w:rsidR="003A6C3C" w:rsidRPr="00E75501" w:rsidRDefault="003A6C3C" w:rsidP="003A6C3C">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195DBAB2"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2234EE" w:rsidRPr="002234EE">
        <w:rPr>
          <w:rFonts w:ascii="Arial" w:hAnsi="Arial" w:cs="Arial"/>
          <w:b/>
          <w:sz w:val="24"/>
          <w:lang w:val="en-US"/>
        </w:rPr>
        <w:t>On dedicated spectrum less than 5MHz for FR1</w:t>
      </w:r>
    </w:p>
    <w:p w14:paraId="7B288F5E" w14:textId="797EDD7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A62BC6">
        <w:rPr>
          <w:rFonts w:ascii="Arial" w:hAnsi="Arial" w:cs="Arial"/>
          <w:b/>
          <w:sz w:val="24"/>
          <w:lang w:val="en-US"/>
        </w:rPr>
        <w:t>1</w:t>
      </w:r>
      <w:r w:rsidR="00570DCE">
        <w:rPr>
          <w:rFonts w:ascii="Arial" w:hAnsi="Arial" w:cs="Arial"/>
          <w:b/>
          <w:sz w:val="24"/>
          <w:lang w:val="en-US"/>
        </w:rPr>
        <w:t>6</w:t>
      </w:r>
      <w:r w:rsidR="002769A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3657C06B" w14:textId="59BA619C" w:rsidR="002234EE" w:rsidRDefault="002234EE" w:rsidP="00B617BA">
      <w:pPr>
        <w:spacing w:after="0"/>
        <w:rPr>
          <w:rFonts w:ascii="Arial" w:hAnsi="Arial" w:cs="Arial"/>
          <w:lang w:val="en-US" w:eastAsia="zh-CN"/>
        </w:rPr>
      </w:pPr>
      <w:r>
        <w:rPr>
          <w:rFonts w:ascii="Arial" w:hAnsi="Arial" w:cs="Arial"/>
          <w:lang w:val="en-US" w:eastAsia="zh-CN"/>
        </w:rPr>
        <w:t>In RAN plenary 94e meeting, a new WI ‘NR supports for dedicated spectrum less than 5MHz for FR1’ was approved with the following RAN1-relevant objectives [1]</w:t>
      </w:r>
    </w:p>
    <w:p w14:paraId="1F6E7175" w14:textId="5E3F77E2" w:rsidR="002234EE" w:rsidRDefault="002234EE" w:rsidP="00B617BA">
      <w:pPr>
        <w:spacing w:after="0"/>
        <w:rPr>
          <w:rFonts w:ascii="Arial" w:hAnsi="Arial" w:cs="Arial"/>
          <w:lang w:val="en-US" w:eastAsia="zh-CN"/>
        </w:rPr>
      </w:pPr>
    </w:p>
    <w:tbl>
      <w:tblPr>
        <w:tblStyle w:val="TableGrid"/>
        <w:tblW w:w="0" w:type="auto"/>
        <w:tblLook w:val="04A0" w:firstRow="1" w:lastRow="0" w:firstColumn="1" w:lastColumn="0" w:noHBand="0" w:noVBand="1"/>
      </w:tblPr>
      <w:tblGrid>
        <w:gridCol w:w="9962"/>
      </w:tblGrid>
      <w:tr w:rsidR="002234EE" w14:paraId="363ECA7E" w14:textId="77777777" w:rsidTr="002234EE">
        <w:tc>
          <w:tcPr>
            <w:tcW w:w="9962" w:type="dxa"/>
          </w:tcPr>
          <w:p w14:paraId="1A64D822" w14:textId="77777777" w:rsidR="002234EE" w:rsidRDefault="002234EE" w:rsidP="002234EE">
            <w:pPr>
              <w:numPr>
                <w:ilvl w:val="0"/>
                <w:numId w:val="12"/>
              </w:numPr>
              <w:spacing w:after="0"/>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9C45104" w14:textId="77777777" w:rsidR="002234EE" w:rsidRPr="004F1B58" w:rsidRDefault="002234EE" w:rsidP="002234EE">
            <w:pPr>
              <w:numPr>
                <w:ilvl w:val="1"/>
                <w:numId w:val="12"/>
              </w:numPr>
              <w:spacing w:after="0"/>
              <w:ind w:left="709" w:hanging="283"/>
              <w:rPr>
                <w:lang w:eastAsia="zh-CN"/>
              </w:rPr>
            </w:pPr>
            <w:r w:rsidRPr="006D6AE6">
              <w:rPr>
                <w:lang w:eastAsia="zh-CN"/>
              </w:rPr>
              <w:t>Restrict to subcarrier spacing of 15kHz and the use of normal cyclic prefix.</w:t>
            </w:r>
          </w:p>
          <w:p w14:paraId="6B64D6EC" w14:textId="77777777" w:rsidR="002234EE" w:rsidRPr="004F1B58" w:rsidRDefault="002234EE" w:rsidP="002234EE">
            <w:pPr>
              <w:numPr>
                <w:ilvl w:val="1"/>
                <w:numId w:val="12"/>
              </w:numPr>
              <w:spacing w:after="0"/>
              <w:ind w:left="709" w:hanging="283"/>
              <w:rPr>
                <w:iCs/>
                <w:lang w:val="en-US" w:eastAsia="zh-CN"/>
              </w:rPr>
            </w:pPr>
            <w:r w:rsidRPr="006D6AE6">
              <w:rPr>
                <w:lang w:eastAsia="zh-CN"/>
              </w:rPr>
              <w:t>For SSB:</w:t>
            </w:r>
          </w:p>
          <w:p w14:paraId="16961F16" w14:textId="77777777" w:rsidR="002234EE" w:rsidRPr="004F1B58" w:rsidRDefault="002234EE" w:rsidP="002234EE">
            <w:pPr>
              <w:numPr>
                <w:ilvl w:val="2"/>
                <w:numId w:val="12"/>
              </w:numPr>
              <w:spacing w:after="0"/>
              <w:rPr>
                <w:iCs/>
                <w:lang w:val="en-US" w:eastAsia="zh-CN"/>
              </w:rPr>
            </w:pPr>
            <w:r w:rsidRPr="006D6AE6">
              <w:rPr>
                <w:lang w:eastAsia="zh-CN"/>
              </w:rPr>
              <w:t>Reuse PSS/SSS specification without puncturing.</w:t>
            </w:r>
          </w:p>
          <w:p w14:paraId="18335281" w14:textId="77777777" w:rsidR="002234EE" w:rsidRPr="004F1B58" w:rsidRDefault="002234EE" w:rsidP="002234EE">
            <w:pPr>
              <w:numPr>
                <w:ilvl w:val="2"/>
                <w:numId w:val="12"/>
              </w:numPr>
              <w:spacing w:after="0"/>
              <w:rPr>
                <w:lang w:eastAsia="zh-CN"/>
              </w:rPr>
            </w:pPr>
            <w:r w:rsidRPr="004F1B58">
              <w:rPr>
                <w:lang w:eastAsia="zh-CN"/>
              </w:rPr>
              <w:t xml:space="preserve">PBCH based on current design </w:t>
            </w:r>
          </w:p>
          <w:p w14:paraId="783F7A2B" w14:textId="32B3EBFB" w:rsidR="002234EE" w:rsidRPr="002234EE" w:rsidRDefault="002234EE" w:rsidP="00B617BA">
            <w:pPr>
              <w:numPr>
                <w:ilvl w:val="1"/>
                <w:numId w:val="12"/>
              </w:numPr>
              <w:spacing w:after="0"/>
              <w:ind w:left="709"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tc>
      </w:tr>
    </w:tbl>
    <w:p w14:paraId="43E70D9D" w14:textId="77777777" w:rsidR="002234EE" w:rsidRDefault="002234EE" w:rsidP="00B617BA">
      <w:pPr>
        <w:spacing w:after="0"/>
        <w:rPr>
          <w:rFonts w:ascii="Arial" w:hAnsi="Arial" w:cs="Arial"/>
          <w:lang w:val="en-US" w:eastAsia="zh-CN"/>
        </w:rPr>
      </w:pPr>
    </w:p>
    <w:p w14:paraId="0485EB58" w14:textId="7CD3B7E1"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3A6C3C">
        <w:rPr>
          <w:rFonts w:ascii="Arial" w:hAnsi="Arial" w:cs="Arial"/>
          <w:lang w:val="en-US" w:eastAsia="zh-CN"/>
        </w:rPr>
        <w:t xml:space="preserve"> </w:t>
      </w:r>
      <w:r>
        <w:rPr>
          <w:rFonts w:ascii="Arial" w:hAnsi="Arial" w:cs="Arial"/>
          <w:lang w:val="en-US" w:eastAsia="zh-CN"/>
        </w:rPr>
        <w:t>in accordance with the agreements made in RAN1 111 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509FCE6F" w14:textId="50100B54" w:rsidR="00DE76C0" w:rsidRDefault="0064140E" w:rsidP="002234EE">
      <w:pPr>
        <w:pStyle w:val="3GPPH2"/>
        <w:numPr>
          <w:ilvl w:val="0"/>
          <w:numId w:val="0"/>
        </w:numPr>
      </w:pPr>
      <w:r>
        <w:t xml:space="preserve">2.1  </w:t>
      </w:r>
      <w:r w:rsidR="000107DD">
        <w:t xml:space="preserve">On </w:t>
      </w:r>
      <w:r w:rsidR="002D0E8D">
        <w:t>PBCH Transmission</w:t>
      </w:r>
    </w:p>
    <w:p w14:paraId="128F6F22" w14:textId="1DF50A2E" w:rsidR="002D0E8D" w:rsidRDefault="002D0E8D" w:rsidP="002D0E8D">
      <w:pPr>
        <w:rPr>
          <w:rFonts w:ascii="Arial" w:hAnsi="Arial" w:cs="Arial"/>
        </w:rPr>
      </w:pPr>
      <w:r>
        <w:rPr>
          <w:rFonts w:ascii="Arial" w:hAnsi="Arial" w:cs="Arial"/>
        </w:rPr>
        <w:t xml:space="preserve">In the RAN1 111 meeting, the following was agreed for PBCH transmission for further study: </w:t>
      </w:r>
    </w:p>
    <w:tbl>
      <w:tblPr>
        <w:tblStyle w:val="TableGrid"/>
        <w:tblW w:w="0" w:type="auto"/>
        <w:tblLook w:val="04A0" w:firstRow="1" w:lastRow="0" w:firstColumn="1" w:lastColumn="0" w:noHBand="0" w:noVBand="1"/>
      </w:tblPr>
      <w:tblGrid>
        <w:gridCol w:w="9962"/>
      </w:tblGrid>
      <w:tr w:rsidR="002D0E8D" w14:paraId="1B4A0839" w14:textId="77777777" w:rsidTr="002D0E8D">
        <w:tc>
          <w:tcPr>
            <w:tcW w:w="9962" w:type="dxa"/>
          </w:tcPr>
          <w:p w14:paraId="0CB2A5C4" w14:textId="77777777" w:rsidR="002D0E8D" w:rsidRPr="002D0E8D" w:rsidRDefault="002D0E8D" w:rsidP="002D0E8D">
            <w:pPr>
              <w:snapToGrid w:val="0"/>
              <w:spacing w:after="0"/>
              <w:rPr>
                <w:rFonts w:ascii="Arial" w:eastAsia="DengXian" w:hAnsi="Arial" w:cs="Arial"/>
                <w:highlight w:val="green"/>
                <w:lang w:eastAsia="zh-CN"/>
              </w:rPr>
            </w:pPr>
            <w:r w:rsidRPr="002D0E8D">
              <w:rPr>
                <w:rFonts w:ascii="Arial" w:eastAsia="DengXian" w:hAnsi="Arial" w:cs="Arial"/>
                <w:highlight w:val="green"/>
                <w:lang w:eastAsia="zh-CN"/>
              </w:rPr>
              <w:t>Agreement</w:t>
            </w:r>
          </w:p>
          <w:p w14:paraId="3C8DFC30" w14:textId="77777777" w:rsidR="002D0E8D" w:rsidRPr="002D0E8D" w:rsidRDefault="002D0E8D" w:rsidP="002D0E8D">
            <w:pPr>
              <w:snapToGrid w:val="0"/>
              <w:spacing w:after="0"/>
              <w:rPr>
                <w:rFonts w:ascii="Arial" w:eastAsia="DengXian" w:hAnsi="Arial" w:cs="Arial"/>
                <w:lang w:eastAsia="zh-CN"/>
              </w:rPr>
            </w:pPr>
            <w:r w:rsidRPr="002D0E8D">
              <w:rPr>
                <w:rFonts w:ascii="Arial" w:eastAsia="DengXian" w:hAnsi="Arial" w:cs="Arial"/>
                <w:lang w:eastAsia="zh-CN"/>
              </w:rPr>
              <w:t xml:space="preserve">For transmission bandwidths of &lt;5MHz for </w:t>
            </w:r>
            <w:r w:rsidRPr="002D0E8D">
              <w:rPr>
                <w:rFonts w:ascii="Arial" w:hAnsi="Arial" w:cs="Arial"/>
                <w:lang w:eastAsia="zh-CN"/>
              </w:rPr>
              <w:t>3MHz and 5MHz channel bandwidth</w:t>
            </w:r>
            <w:r w:rsidRPr="002D0E8D">
              <w:rPr>
                <w:rFonts w:ascii="Arial" w:eastAsia="DengXian" w:hAnsi="Arial" w:cs="Arial"/>
                <w:lang w:eastAsia="zh-CN"/>
              </w:rPr>
              <w:t xml:space="preserve">, a subset of PRBs of 20-PRB PBCH are used for PBCH transmission if the transmission BW of a channel is less than 20PRBs. </w:t>
            </w:r>
          </w:p>
          <w:p w14:paraId="2E1088D1"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hAnsi="Arial" w:cs="Arial"/>
                <w:lang w:eastAsia="zh-CN"/>
              </w:rPr>
            </w:pPr>
            <w:r w:rsidRPr="002D0E8D">
              <w:rPr>
                <w:rFonts w:ascii="Arial" w:hAnsi="Arial" w:cs="Arial"/>
                <w:lang w:eastAsia="zh-CN"/>
              </w:rPr>
              <w:t xml:space="preserve">FFS which PRBs are used and how to use the PRBs </w:t>
            </w:r>
          </w:p>
          <w:p w14:paraId="4B5D896D"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hAnsi="Arial" w:cs="Arial"/>
                <w:lang w:eastAsia="zh-CN"/>
              </w:rPr>
            </w:pPr>
            <w:r w:rsidRPr="002D0E8D">
              <w:rPr>
                <w:rFonts w:ascii="Arial" w:hAnsi="Arial" w:cs="Arial"/>
                <w:lang w:eastAsia="zh-CN"/>
              </w:rPr>
              <w:t>Note: PRBs for PSS/SSS are not punctured.</w:t>
            </w:r>
          </w:p>
          <w:p w14:paraId="5F9C5D42" w14:textId="77777777" w:rsidR="002D0E8D" w:rsidRDefault="002D0E8D" w:rsidP="002D0E8D">
            <w:pPr>
              <w:spacing w:after="0"/>
              <w:rPr>
                <w:rFonts w:ascii="Arial" w:hAnsi="Arial" w:cs="Arial"/>
                <w:highlight w:val="green"/>
                <w:lang w:val="en-US" w:eastAsia="zh-CN"/>
              </w:rPr>
            </w:pPr>
          </w:p>
          <w:p w14:paraId="69001950" w14:textId="675C6BB1" w:rsidR="002D0E8D" w:rsidRPr="002D0E8D" w:rsidRDefault="002D0E8D" w:rsidP="002D0E8D">
            <w:pPr>
              <w:spacing w:after="0"/>
              <w:rPr>
                <w:rFonts w:ascii="Arial" w:hAnsi="Arial" w:cs="Arial"/>
                <w:highlight w:val="green"/>
                <w:lang w:val="en-US" w:eastAsia="zh-CN"/>
              </w:rPr>
            </w:pPr>
            <w:r w:rsidRPr="002D0E8D">
              <w:rPr>
                <w:rFonts w:ascii="Arial" w:hAnsi="Arial" w:cs="Arial"/>
                <w:highlight w:val="green"/>
                <w:lang w:val="en-US" w:eastAsia="zh-CN"/>
              </w:rPr>
              <w:t>Agreement</w:t>
            </w:r>
          </w:p>
          <w:p w14:paraId="43D805D4" w14:textId="77777777" w:rsidR="002D0E8D" w:rsidRPr="002D0E8D" w:rsidRDefault="002D0E8D" w:rsidP="002D0E8D">
            <w:pPr>
              <w:snapToGrid w:val="0"/>
              <w:spacing w:after="0"/>
              <w:rPr>
                <w:rFonts w:ascii="Arial" w:hAnsi="Arial" w:cs="Arial"/>
                <w:lang w:val="en-US" w:eastAsia="zh-CN"/>
              </w:rPr>
            </w:pPr>
            <w:r w:rsidRPr="002D0E8D">
              <w:rPr>
                <w:rFonts w:ascii="Arial" w:hAnsi="Arial" w:cs="Arial"/>
                <w:lang w:val="en-US" w:eastAsia="zh-CN"/>
              </w:rPr>
              <w:t xml:space="preserve">Study whether and how to recover PBCH detection performance for transmission bandwidths of &lt;5MHz </w:t>
            </w:r>
            <w:r w:rsidRPr="002D0E8D">
              <w:rPr>
                <w:rFonts w:ascii="Arial" w:hAnsi="Arial" w:cs="Arial"/>
                <w:lang w:eastAsia="zh-CN"/>
              </w:rPr>
              <w:t>for 3MHz and 5MHz channel bandwidth</w:t>
            </w:r>
            <w:r w:rsidRPr="002D0E8D">
              <w:rPr>
                <w:rFonts w:ascii="Arial" w:hAnsi="Arial" w:cs="Arial"/>
                <w:lang w:val="en-US" w:eastAsia="zh-CN"/>
              </w:rPr>
              <w:t xml:space="preserve">. The following options are considered, </w:t>
            </w:r>
          </w:p>
          <w:p w14:paraId="516461D8"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Opt.1: Power boosting</w:t>
            </w:r>
          </w:p>
          <w:p w14:paraId="130A6E6B"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 xml:space="preserve">Opt.2: Multiple PBCH receptions </w:t>
            </w:r>
          </w:p>
          <w:p w14:paraId="123AB546"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Opt.3: PBCH remapping</w:t>
            </w:r>
          </w:p>
          <w:p w14:paraId="7148ECF5"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Opt.4: PBCH payload reduction</w:t>
            </w:r>
          </w:p>
          <w:p w14:paraId="15B76B7E"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Opt.5: PBCH rate matching around the punctured PRBs</w:t>
            </w:r>
          </w:p>
          <w:p w14:paraId="7BB49E74"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
                <w:lang w:val="en-US" w:eastAsia="zh-CN"/>
              </w:rPr>
            </w:pPr>
            <w:r w:rsidRPr="002D0E8D">
              <w:rPr>
                <w:rFonts w:ascii="Arial" w:eastAsia="Microsoft YaHei UI" w:hAnsi="Arial" w:cs="Arial"/>
                <w:lang w:val="en-US" w:eastAsia="zh-CN"/>
              </w:rPr>
              <w:t>Opt.6: no enhancement specified</w:t>
            </w:r>
          </w:p>
          <w:p w14:paraId="189EB31C" w14:textId="4E6E620E" w:rsidR="002D0E8D" w:rsidRPr="002D0E8D" w:rsidRDefault="002D0E8D" w:rsidP="002D0E8D">
            <w:pPr>
              <w:pStyle w:val="ListParagraph"/>
              <w:overflowPunct/>
              <w:autoSpaceDE/>
              <w:autoSpaceDN/>
              <w:adjustRightInd/>
              <w:snapToGrid w:val="0"/>
              <w:spacing w:after="0"/>
              <w:ind w:left="420"/>
              <w:contextualSpacing w:val="0"/>
              <w:textAlignment w:val="auto"/>
              <w:rPr>
                <w:rFonts w:eastAsia="Microsoft YaHei UI"/>
                <w:b/>
                <w:lang w:val="en-US" w:eastAsia="zh-CN"/>
              </w:rPr>
            </w:pPr>
          </w:p>
        </w:tc>
      </w:tr>
    </w:tbl>
    <w:p w14:paraId="5C945276" w14:textId="772AC3E7" w:rsidR="002D0E8D" w:rsidRDefault="000B141F" w:rsidP="00121896">
      <w:pPr>
        <w:spacing w:before="120"/>
        <w:jc w:val="both"/>
        <w:rPr>
          <w:rFonts w:ascii="Arial" w:hAnsi="Arial" w:cs="Arial"/>
        </w:rPr>
      </w:pPr>
      <w:r>
        <w:rPr>
          <w:rFonts w:ascii="Arial" w:hAnsi="Arial" w:cs="Arial"/>
        </w:rPr>
        <w:t xml:space="preserve">Among the candidate option to recover PBCH detection performance, power boosting is the simplest approach and therefore most preferable. On the other hand, power boosting maybe possible left </w:t>
      </w:r>
      <w:r w:rsidR="00E27761">
        <w:rPr>
          <w:rFonts w:ascii="Arial" w:hAnsi="Arial" w:cs="Arial"/>
        </w:rPr>
        <w:t xml:space="preserve">up </w:t>
      </w:r>
      <w:r>
        <w:rPr>
          <w:rFonts w:ascii="Arial" w:hAnsi="Arial" w:cs="Arial"/>
        </w:rPr>
        <w:t xml:space="preserve">to </w:t>
      </w:r>
      <w:r w:rsidR="00E27761">
        <w:rPr>
          <w:rFonts w:ascii="Arial" w:hAnsi="Arial" w:cs="Arial"/>
        </w:rPr>
        <w:t>NW</w:t>
      </w:r>
      <w:r>
        <w:rPr>
          <w:rFonts w:ascii="Arial" w:hAnsi="Arial" w:cs="Arial"/>
        </w:rPr>
        <w:t xml:space="preserve"> imp</w:t>
      </w:r>
      <w:r w:rsidR="00E27761">
        <w:rPr>
          <w:rFonts w:ascii="Arial" w:hAnsi="Arial" w:cs="Arial"/>
        </w:rPr>
        <w:t xml:space="preserve">lementation and spec impact is unclear. Depending on the potential spec impact, the Opt.1 maybe equivalent to Opt.6 if leaving </w:t>
      </w:r>
      <w:proofErr w:type="gramStart"/>
      <w:r w:rsidR="00E27761">
        <w:rPr>
          <w:rFonts w:ascii="Arial" w:hAnsi="Arial" w:cs="Arial"/>
        </w:rPr>
        <w:t>to</w:t>
      </w:r>
      <w:proofErr w:type="gramEnd"/>
      <w:r w:rsidR="00E27761">
        <w:rPr>
          <w:rFonts w:ascii="Arial" w:hAnsi="Arial" w:cs="Arial"/>
        </w:rPr>
        <w:t xml:space="preserve"> NW implementation. The </w:t>
      </w:r>
      <w:r>
        <w:rPr>
          <w:rFonts w:ascii="Arial" w:hAnsi="Arial" w:cs="Arial"/>
        </w:rPr>
        <w:t xml:space="preserve">PBCH includes the essential information for initial access. Our assessment is that it is quite challenging to further reduce the payload without loss of flexibility and system performance. Therefore, Opt.4 is not a feasible solution in our opinion. </w:t>
      </w:r>
      <w:r w:rsidR="00CF49E6">
        <w:rPr>
          <w:rFonts w:ascii="Arial" w:hAnsi="Arial" w:cs="Arial"/>
        </w:rPr>
        <w:t xml:space="preserve">If the performance gap cannot be closed by Opt.1, we are open to </w:t>
      </w:r>
      <w:r w:rsidR="00CF49E6">
        <w:rPr>
          <w:rFonts w:ascii="Arial" w:hAnsi="Arial" w:cs="Arial"/>
        </w:rPr>
        <w:lastRenderedPageBreak/>
        <w:t xml:space="preserve">additionally consider Opt.3 compensate the performance loss, although it seems against the WID scope i.e., reusing the PBCH current design.  </w:t>
      </w:r>
      <w:r>
        <w:rPr>
          <w:rFonts w:ascii="Arial" w:hAnsi="Arial" w:cs="Arial"/>
        </w:rPr>
        <w:t xml:space="preserve">    </w:t>
      </w:r>
    </w:p>
    <w:p w14:paraId="383B8B9E" w14:textId="77777777" w:rsidR="00CF49E6" w:rsidRPr="00887080" w:rsidRDefault="00CF49E6" w:rsidP="00CF49E6">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w:t>
      </w:r>
    </w:p>
    <w:p w14:paraId="54D1F65F" w14:textId="662C3BBE" w:rsidR="002D0E8D" w:rsidRPr="00CF49E6" w:rsidRDefault="00CF49E6" w:rsidP="00CF49E6">
      <w:pPr>
        <w:pStyle w:val="ListParagraph"/>
        <w:numPr>
          <w:ilvl w:val="0"/>
          <w:numId w:val="12"/>
        </w:numPr>
        <w:rPr>
          <w:rFonts w:ascii="Arial" w:hAnsi="Arial" w:cs="Arial"/>
        </w:rPr>
      </w:pPr>
      <w:r>
        <w:rPr>
          <w:rFonts w:ascii="Arial" w:hAnsi="Arial" w:cs="Arial"/>
          <w:i/>
          <w:iCs/>
        </w:rPr>
        <w:t xml:space="preserve">Support power boosting to recover PBCH performance caused by reduced transmission BW. </w:t>
      </w:r>
    </w:p>
    <w:p w14:paraId="6274D6AB" w14:textId="70265A76" w:rsidR="00CF49E6" w:rsidRPr="00CF49E6" w:rsidRDefault="00CF49E6" w:rsidP="00CF49E6">
      <w:pPr>
        <w:pStyle w:val="ListParagraph"/>
        <w:numPr>
          <w:ilvl w:val="0"/>
          <w:numId w:val="12"/>
        </w:numPr>
        <w:rPr>
          <w:rFonts w:ascii="Arial" w:hAnsi="Arial" w:cs="Arial"/>
        </w:rPr>
      </w:pPr>
      <w:r>
        <w:rPr>
          <w:rFonts w:ascii="Arial" w:hAnsi="Arial" w:cs="Arial"/>
          <w:i/>
          <w:iCs/>
        </w:rPr>
        <w:t xml:space="preserve">FFS on the spec impact. </w:t>
      </w:r>
    </w:p>
    <w:p w14:paraId="0A695289" w14:textId="46C20F63" w:rsidR="00CF49E6" w:rsidRDefault="00CF49E6" w:rsidP="00CF49E6">
      <w:pPr>
        <w:rPr>
          <w:rFonts w:ascii="Arial" w:hAnsi="Arial" w:cs="Arial"/>
        </w:rPr>
      </w:pPr>
    </w:p>
    <w:p w14:paraId="13EFF2A9" w14:textId="2D61888D" w:rsidR="00CF49E6" w:rsidRDefault="00CF49E6" w:rsidP="00CF49E6">
      <w:pPr>
        <w:pStyle w:val="3GPPH2"/>
        <w:numPr>
          <w:ilvl w:val="0"/>
          <w:numId w:val="0"/>
        </w:numPr>
      </w:pPr>
      <w:r>
        <w:t>2.2  On PDCCH Transmission</w:t>
      </w:r>
    </w:p>
    <w:p w14:paraId="62D0B715" w14:textId="77777777" w:rsidR="00154BDC" w:rsidRDefault="00154BDC" w:rsidP="00154BDC">
      <w:pPr>
        <w:rPr>
          <w:rFonts w:ascii="Arial" w:hAnsi="Arial" w:cs="Arial"/>
        </w:rPr>
      </w:pPr>
      <w:r>
        <w:rPr>
          <w:rFonts w:ascii="Arial" w:hAnsi="Arial" w:cs="Arial"/>
        </w:rPr>
        <w:t xml:space="preserve">During RAN1 111 meeting, the following was agreed for PDCCH reception for the reduced BW: </w:t>
      </w:r>
    </w:p>
    <w:tbl>
      <w:tblPr>
        <w:tblStyle w:val="TableGrid"/>
        <w:tblW w:w="0" w:type="auto"/>
        <w:tblLook w:val="04A0" w:firstRow="1" w:lastRow="0" w:firstColumn="1" w:lastColumn="0" w:noHBand="0" w:noVBand="1"/>
      </w:tblPr>
      <w:tblGrid>
        <w:gridCol w:w="9962"/>
      </w:tblGrid>
      <w:tr w:rsidR="00154BDC" w14:paraId="0D7D7712" w14:textId="77777777" w:rsidTr="00154BDC">
        <w:tc>
          <w:tcPr>
            <w:tcW w:w="9962" w:type="dxa"/>
          </w:tcPr>
          <w:p w14:paraId="3D32EE12" w14:textId="77777777" w:rsidR="00154BDC" w:rsidRPr="00154BDC" w:rsidRDefault="00154BDC" w:rsidP="00154BDC">
            <w:pPr>
              <w:spacing w:after="0"/>
              <w:contextualSpacing/>
              <w:rPr>
                <w:rFonts w:ascii="Arial" w:eastAsia="Microsoft YaHei UI" w:hAnsi="Arial" w:cs="Arial"/>
                <w:highlight w:val="green"/>
                <w:lang w:val="en-US" w:eastAsia="zh-CN"/>
              </w:rPr>
            </w:pPr>
            <w:r w:rsidRPr="00154BDC">
              <w:rPr>
                <w:rFonts w:ascii="Arial" w:eastAsia="DengXian" w:hAnsi="Arial" w:cs="Arial"/>
                <w:highlight w:val="green"/>
                <w:lang w:eastAsia="zh-CN"/>
              </w:rPr>
              <w:t>Agreement</w:t>
            </w:r>
          </w:p>
          <w:p w14:paraId="65E40320" w14:textId="77777777" w:rsidR="00154BDC" w:rsidRPr="00154BDC" w:rsidRDefault="00154BDC" w:rsidP="00154BDC">
            <w:pPr>
              <w:spacing w:after="0"/>
              <w:contextualSpacing/>
              <w:rPr>
                <w:rFonts w:ascii="Arial" w:eastAsia="Microsoft YaHei UI" w:hAnsi="Arial" w:cs="Arial"/>
                <w:lang w:val="en-US" w:eastAsia="zh-CN"/>
              </w:rPr>
            </w:pPr>
            <w:r w:rsidRPr="00154BDC">
              <w:rPr>
                <w:rFonts w:ascii="Arial" w:eastAsia="Microsoft YaHei UI" w:hAnsi="Arial" w:cs="Arial"/>
                <w:lang w:val="en-US" w:eastAsia="zh-CN"/>
              </w:rPr>
              <w:t xml:space="preserve">For CORESET#0 </w:t>
            </w:r>
            <w:proofErr w:type="spellStart"/>
            <w:r w:rsidRPr="00154BDC">
              <w:rPr>
                <w:rFonts w:ascii="Arial" w:eastAsia="Microsoft YaHei UI" w:hAnsi="Arial" w:cs="Arial"/>
                <w:lang w:val="en-US" w:eastAsia="zh-CN"/>
              </w:rPr>
              <w:t>configuratio</w:t>
            </w:r>
            <w:proofErr w:type="spellEnd"/>
            <w:r w:rsidRPr="00154BDC">
              <w:rPr>
                <w:rFonts w:ascii="Arial" w:hAnsi="Arial" w:cs="Arial"/>
                <w:lang w:eastAsia="zh-CN"/>
              </w:rPr>
              <w:t xml:space="preserve">n for transmission bandwidths &lt;5 MHz for 3MHz and 5MHz channel bandwidth, </w:t>
            </w:r>
            <w:proofErr w:type="spellStart"/>
            <w:r w:rsidRPr="00154BDC">
              <w:rPr>
                <w:rFonts w:ascii="Arial" w:hAnsi="Arial" w:cs="Arial"/>
                <w:lang w:eastAsia="zh-CN"/>
              </w:rPr>
              <w:t>follo</w:t>
            </w:r>
            <w:proofErr w:type="spellEnd"/>
            <w:r w:rsidRPr="00154BDC">
              <w:rPr>
                <w:rFonts w:ascii="Arial" w:eastAsia="Microsoft YaHei UI" w:hAnsi="Arial" w:cs="Arial"/>
                <w:lang w:val="en-US" w:eastAsia="zh-CN"/>
              </w:rPr>
              <w:t xml:space="preserve">wing options are for study, </w:t>
            </w:r>
          </w:p>
          <w:p w14:paraId="7758D39D" w14:textId="77777777" w:rsidR="00154BDC" w:rsidRPr="00154BDC" w:rsidRDefault="00154BDC" w:rsidP="00154BDC">
            <w:pPr>
              <w:pStyle w:val="ListParagraph"/>
              <w:numPr>
                <w:ilvl w:val="0"/>
                <w:numId w:val="15"/>
              </w:numPr>
              <w:overflowPunct/>
              <w:autoSpaceDE/>
              <w:autoSpaceDN/>
              <w:adjustRightInd/>
              <w:spacing w:after="0"/>
              <w:jc w:val="both"/>
              <w:textAlignment w:val="auto"/>
              <w:rPr>
                <w:rFonts w:ascii="Arial" w:hAnsi="Arial" w:cs="Arial"/>
                <w:lang w:eastAsia="zh-CN"/>
              </w:rPr>
            </w:pPr>
            <w:r w:rsidRPr="00154BDC">
              <w:rPr>
                <w:rFonts w:ascii="Arial" w:hAnsi="Arial" w:cs="Arial"/>
                <w:lang w:eastAsia="zh-CN"/>
              </w:rPr>
              <w:t>Opt.1: Existing configuration table for 15kHz SCS, 5MHz minimum channel BW (i.e., table 13-1 in TS38.213) is reused for configuration</w:t>
            </w:r>
          </w:p>
          <w:p w14:paraId="04B1E2C0" w14:textId="77777777" w:rsidR="00154BDC" w:rsidRDefault="00154BDC" w:rsidP="00154BDC">
            <w:pPr>
              <w:pStyle w:val="ListParagraph"/>
              <w:numPr>
                <w:ilvl w:val="0"/>
                <w:numId w:val="15"/>
              </w:numPr>
              <w:spacing w:after="0"/>
              <w:rPr>
                <w:rFonts w:ascii="Arial" w:hAnsi="Arial" w:cs="Arial"/>
              </w:rPr>
            </w:pPr>
            <w:r w:rsidRPr="00154BDC">
              <w:rPr>
                <w:rFonts w:ascii="Arial" w:hAnsi="Arial" w:cs="Arial"/>
                <w:lang w:eastAsia="zh-CN"/>
              </w:rPr>
              <w:t>Opt.2: A new CORESET#0 configuration table is to be introduced for the configuration</w:t>
            </w:r>
          </w:p>
          <w:p w14:paraId="552B4853" w14:textId="77777777" w:rsidR="00154BDC" w:rsidRDefault="00154BDC" w:rsidP="00154BDC">
            <w:pPr>
              <w:spacing w:after="0"/>
              <w:rPr>
                <w:rFonts w:ascii="Arial" w:hAnsi="Arial" w:cs="Arial"/>
              </w:rPr>
            </w:pPr>
          </w:p>
          <w:p w14:paraId="788269BF" w14:textId="77777777" w:rsidR="00154BDC" w:rsidRPr="00154BDC" w:rsidRDefault="00154BDC" w:rsidP="00154BDC">
            <w:pPr>
              <w:snapToGrid w:val="0"/>
              <w:spacing w:after="0"/>
              <w:rPr>
                <w:rFonts w:ascii="Arial" w:eastAsia="Microsoft YaHei UI" w:hAnsi="Arial" w:cs="Arial"/>
                <w:bCs/>
                <w:highlight w:val="green"/>
                <w:lang w:val="en-US" w:eastAsia="zh-CN"/>
              </w:rPr>
            </w:pPr>
            <w:r w:rsidRPr="00154BDC">
              <w:rPr>
                <w:rFonts w:ascii="Arial" w:eastAsia="Microsoft YaHei UI" w:hAnsi="Arial" w:cs="Arial"/>
                <w:bCs/>
                <w:highlight w:val="green"/>
                <w:lang w:val="en-US" w:eastAsia="zh-CN"/>
              </w:rPr>
              <w:t xml:space="preserve">Agreement </w:t>
            </w:r>
          </w:p>
          <w:p w14:paraId="3E1FBD2C" w14:textId="77777777" w:rsidR="00154BDC" w:rsidRPr="00154BDC" w:rsidRDefault="00154BDC" w:rsidP="00154BDC">
            <w:pPr>
              <w:snapToGrid w:val="0"/>
              <w:spacing w:after="0"/>
              <w:rPr>
                <w:rFonts w:ascii="Arial" w:eastAsia="Microsoft YaHei UI" w:hAnsi="Arial" w:cs="Arial"/>
                <w:bCs/>
                <w:lang w:val="en-US" w:eastAsia="zh-CN"/>
              </w:rPr>
            </w:pPr>
            <w:r w:rsidRPr="00154BDC">
              <w:rPr>
                <w:rFonts w:ascii="Arial" w:eastAsia="Microsoft YaHei UI" w:hAnsi="Arial" w:cs="Arial"/>
                <w:bCs/>
                <w:lang w:val="en-US" w:eastAsia="zh-CN"/>
              </w:rPr>
              <w:t>Study whether and how to recover PDCCH detection performance of CORESET#0 for transmission bandwidths of &lt;5MHz</w:t>
            </w:r>
            <w:r w:rsidRPr="00154BDC">
              <w:rPr>
                <w:rFonts w:ascii="Arial" w:hAnsi="Arial" w:cs="Arial"/>
                <w:bCs/>
                <w:lang w:eastAsia="zh-CN"/>
              </w:rPr>
              <w:t xml:space="preserve"> for 3MHz and 5MHz channel bandwidth.</w:t>
            </w:r>
            <w:r w:rsidRPr="00154BDC">
              <w:rPr>
                <w:rFonts w:ascii="Arial" w:eastAsia="Microsoft YaHei UI" w:hAnsi="Arial" w:cs="Arial"/>
                <w:bCs/>
                <w:lang w:val="en-US" w:eastAsia="zh-CN"/>
              </w:rPr>
              <w:t xml:space="preserve"> The following options are considered, </w:t>
            </w:r>
          </w:p>
          <w:p w14:paraId="62A91354" w14:textId="77777777" w:rsidR="00154BDC" w:rsidRPr="00154BDC" w:rsidRDefault="00154BDC" w:rsidP="00154BDC">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Opt.1: Power boosting </w:t>
            </w:r>
          </w:p>
          <w:p w14:paraId="0B576F43" w14:textId="77777777" w:rsidR="00154BDC" w:rsidRPr="00154BDC" w:rsidRDefault="00154BDC" w:rsidP="00154BDC">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Cs/>
                <w:lang w:val="en-US" w:eastAsia="zh-CN"/>
              </w:rPr>
            </w:pPr>
            <w:r w:rsidRPr="00154BDC">
              <w:rPr>
                <w:rFonts w:ascii="Arial" w:eastAsia="Microsoft YaHei UI" w:hAnsi="Arial" w:cs="Arial"/>
                <w:bCs/>
                <w:lang w:val="en-US" w:eastAsia="zh-CN"/>
              </w:rPr>
              <w:t>Opt.2: Non-interleaved CCE-to-REG mapping</w:t>
            </w:r>
          </w:p>
          <w:p w14:paraId="3454067A" w14:textId="77777777" w:rsidR="00154BDC" w:rsidRPr="00154BDC" w:rsidRDefault="00154BDC" w:rsidP="00154BDC">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Opt.3: A new </w:t>
            </w:r>
            <w:proofErr w:type="spellStart"/>
            <w:r w:rsidRPr="00154BDC">
              <w:rPr>
                <w:rFonts w:ascii="Arial" w:eastAsia="Microsoft YaHei UI" w:hAnsi="Arial" w:cs="Arial"/>
                <w:bCs/>
                <w:lang w:val="en-US" w:eastAsia="zh-CN"/>
              </w:rPr>
              <w:t>interleaver</w:t>
            </w:r>
            <w:proofErr w:type="spellEnd"/>
            <w:r w:rsidRPr="00154BDC">
              <w:rPr>
                <w:rFonts w:ascii="Arial" w:eastAsia="Microsoft YaHei UI" w:hAnsi="Arial" w:cs="Arial"/>
                <w:bCs/>
                <w:lang w:val="en-US" w:eastAsia="zh-CN"/>
              </w:rPr>
              <w:t xml:space="preserve"> to ensure PDCCH is fully mapped in the spectrum</w:t>
            </w:r>
          </w:p>
          <w:p w14:paraId="16894573" w14:textId="77777777" w:rsidR="00154BDC" w:rsidRPr="00154BDC" w:rsidRDefault="00154BDC" w:rsidP="00154BDC">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Cs/>
                <w:lang w:val="en-US" w:eastAsia="zh-CN"/>
              </w:rPr>
            </w:pPr>
            <w:r w:rsidRPr="00154BDC">
              <w:rPr>
                <w:rFonts w:ascii="Arial" w:eastAsia="Microsoft YaHei UI" w:hAnsi="Arial" w:cs="Arial"/>
                <w:bCs/>
                <w:lang w:val="en-US" w:eastAsia="zh-CN"/>
              </w:rPr>
              <w:t>Opt.4: New aggregation level(s) for fit in the spectrum</w:t>
            </w:r>
          </w:p>
          <w:p w14:paraId="2B39F910" w14:textId="77777777" w:rsidR="00154BDC" w:rsidRPr="00154BDC" w:rsidRDefault="00154BDC" w:rsidP="00154BDC">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Cs/>
                <w:lang w:val="en-US" w:eastAsia="zh-CN"/>
              </w:rPr>
            </w:pPr>
            <w:r w:rsidRPr="00154BDC">
              <w:rPr>
                <w:rFonts w:ascii="Arial" w:eastAsia="Microsoft YaHei UI" w:hAnsi="Arial" w:cs="Arial"/>
                <w:bCs/>
                <w:lang w:val="en-US" w:eastAsia="zh-CN"/>
              </w:rPr>
              <w:t>Opt.5: PDCCH rate matching</w:t>
            </w:r>
          </w:p>
          <w:p w14:paraId="6A149BB3" w14:textId="77777777" w:rsidR="00154BDC" w:rsidRPr="00154BDC" w:rsidRDefault="00154BDC" w:rsidP="00154BDC">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Opt.6.: no enhancement specified </w:t>
            </w:r>
          </w:p>
          <w:p w14:paraId="08DC7B93" w14:textId="6D28E6CD" w:rsidR="00154BDC" w:rsidRPr="00154BDC" w:rsidRDefault="00154BDC" w:rsidP="00154BDC">
            <w:pPr>
              <w:spacing w:after="0"/>
              <w:rPr>
                <w:rFonts w:ascii="Arial" w:hAnsi="Arial" w:cs="Arial"/>
              </w:rPr>
            </w:pPr>
          </w:p>
        </w:tc>
      </w:tr>
    </w:tbl>
    <w:p w14:paraId="11C0459E" w14:textId="525FDE72" w:rsidR="00154BDC" w:rsidRDefault="00154BDC" w:rsidP="0084782D">
      <w:pPr>
        <w:jc w:val="both"/>
        <w:rPr>
          <w:rFonts w:ascii="Arial" w:hAnsi="Arial" w:cs="Arial"/>
        </w:rPr>
      </w:pPr>
      <w:r>
        <w:rPr>
          <w:rFonts w:ascii="Arial" w:hAnsi="Arial" w:cs="Arial"/>
        </w:rPr>
        <w:t xml:space="preserve"> </w:t>
      </w:r>
    </w:p>
    <w:p w14:paraId="0C63FF14" w14:textId="470F3E84" w:rsidR="00DC5DA4" w:rsidRDefault="003705CF" w:rsidP="0084782D">
      <w:pPr>
        <w:jc w:val="both"/>
        <w:rPr>
          <w:rFonts w:ascii="Arial" w:hAnsi="Arial" w:cs="Arial"/>
        </w:rPr>
      </w:pPr>
      <w:r>
        <w:rPr>
          <w:rFonts w:ascii="Arial" w:hAnsi="Arial" w:cs="Arial"/>
        </w:rPr>
        <w:t>The CORESET #0 configuration is indicated by PBCH payload, which currently supports 1/2/3 symbols over time domain and 24/48/96 RPBs in frequency. For 3MHz BW, aggregation level 8 can be supported with 3 symbols configuration</w:t>
      </w:r>
      <w:r w:rsidR="009730F2">
        <w:rPr>
          <w:rFonts w:ascii="Arial" w:hAnsi="Arial" w:cs="Arial"/>
        </w:rPr>
        <w:t xml:space="preserve"> over 15 PRBs</w:t>
      </w:r>
      <w:r w:rsidR="00545608">
        <w:rPr>
          <w:rFonts w:ascii="Arial" w:hAnsi="Arial" w:cs="Arial"/>
        </w:rPr>
        <w:t xml:space="preserve"> with a punctured REG</w:t>
      </w:r>
      <w:r>
        <w:rPr>
          <w:rFonts w:ascii="Arial" w:hAnsi="Arial" w:cs="Arial"/>
        </w:rPr>
        <w:t>. To achieve comparable DL coverage as in legacy, power boosting</w:t>
      </w:r>
      <w:r w:rsidR="009730F2">
        <w:rPr>
          <w:rFonts w:ascii="Arial" w:hAnsi="Arial" w:cs="Arial"/>
        </w:rPr>
        <w:t xml:space="preserve"> (Opt.1)</w:t>
      </w:r>
      <w:r>
        <w:rPr>
          <w:rFonts w:ascii="Arial" w:hAnsi="Arial" w:cs="Arial"/>
        </w:rPr>
        <w:t xml:space="preserve"> is preferred as discussed for PBCH channel. We are open to</w:t>
      </w:r>
      <w:r w:rsidR="009730F2">
        <w:rPr>
          <w:rFonts w:ascii="Arial" w:hAnsi="Arial" w:cs="Arial"/>
        </w:rPr>
        <w:t xml:space="preserve"> further</w:t>
      </w:r>
      <w:r>
        <w:rPr>
          <w:rFonts w:ascii="Arial" w:hAnsi="Arial" w:cs="Arial"/>
        </w:rPr>
        <w:t xml:space="preserve"> consider Opt.2 or equivalently to determine the interleaving pattern based on the reduced BW</w:t>
      </w:r>
      <w:r w:rsidR="009730F2">
        <w:rPr>
          <w:rFonts w:ascii="Arial" w:hAnsi="Arial" w:cs="Arial"/>
        </w:rPr>
        <w:t xml:space="preserve"> if we keep interleaved CCE-to-REG mapping for CORESET #0</w:t>
      </w:r>
      <w:r>
        <w:rPr>
          <w:rFonts w:ascii="Arial" w:hAnsi="Arial" w:cs="Arial"/>
        </w:rPr>
        <w:t xml:space="preserve">, instead of </w:t>
      </w:r>
      <w:r w:rsidR="009730F2">
        <w:rPr>
          <w:rFonts w:ascii="Arial" w:hAnsi="Arial" w:cs="Arial"/>
        </w:rPr>
        <w:t xml:space="preserve">using </w:t>
      </w:r>
      <w:r>
        <w:rPr>
          <w:rFonts w:ascii="Arial" w:hAnsi="Arial" w:cs="Arial"/>
        </w:rPr>
        <w:t>original CORESET 0 BW (i.e., Opt.3) to</w:t>
      </w:r>
      <w:r w:rsidR="009730F2">
        <w:rPr>
          <w:rFonts w:ascii="Arial" w:hAnsi="Arial" w:cs="Arial"/>
        </w:rPr>
        <w:t xml:space="preserve"> determine the interleaving pattern. For Opt.1, our current thought is that it is a NW implementation choice and transparent to specification. </w:t>
      </w:r>
      <w:r>
        <w:rPr>
          <w:rFonts w:ascii="Arial" w:hAnsi="Arial" w:cs="Arial"/>
        </w:rPr>
        <w:t xml:space="preserve"> </w:t>
      </w:r>
    </w:p>
    <w:p w14:paraId="42E597E0" w14:textId="58615ED4" w:rsidR="00154BDC" w:rsidRDefault="00DC5DA4" w:rsidP="0084782D">
      <w:pPr>
        <w:jc w:val="both"/>
        <w:rPr>
          <w:rFonts w:ascii="Arial" w:hAnsi="Arial" w:cs="Arial"/>
        </w:rPr>
      </w:pPr>
      <w:r>
        <w:rPr>
          <w:rFonts w:ascii="Arial" w:hAnsi="Arial" w:cs="Arial"/>
        </w:rPr>
        <w:t xml:space="preserve">Another open issue is how to determine the initial DL BWP during initial access. In legacy, </w:t>
      </w:r>
      <w:r w:rsidR="00A62BC6">
        <w:rPr>
          <w:rFonts w:ascii="Arial" w:hAnsi="Arial" w:cs="Arial"/>
        </w:rPr>
        <w:t xml:space="preserve">before entering the RRC_CONNECTED mode, </w:t>
      </w:r>
      <w:r>
        <w:rPr>
          <w:rFonts w:ascii="Arial" w:hAnsi="Arial" w:cs="Arial"/>
        </w:rPr>
        <w:t xml:space="preserve">the BW of CORESET is </w:t>
      </w:r>
      <w:r w:rsidR="00A62BC6">
        <w:rPr>
          <w:rFonts w:ascii="Arial" w:hAnsi="Arial" w:cs="Arial"/>
        </w:rPr>
        <w:t>used</w:t>
      </w:r>
      <w:r>
        <w:rPr>
          <w:rFonts w:ascii="Arial" w:hAnsi="Arial" w:cs="Arial"/>
        </w:rPr>
        <w:t xml:space="preserve"> as </w:t>
      </w:r>
      <w:r w:rsidR="00A62BC6">
        <w:rPr>
          <w:rFonts w:ascii="Arial" w:hAnsi="Arial" w:cs="Arial"/>
        </w:rPr>
        <w:t xml:space="preserve">the </w:t>
      </w:r>
      <w:r>
        <w:rPr>
          <w:rFonts w:ascii="Arial" w:hAnsi="Arial" w:cs="Arial"/>
        </w:rPr>
        <w:t>initial DL BWP for PDSCH resource allocation</w:t>
      </w:r>
      <w:r w:rsidR="00A62BC6">
        <w:rPr>
          <w:rFonts w:ascii="Arial" w:hAnsi="Arial" w:cs="Arial"/>
        </w:rPr>
        <w:t xml:space="preserve"> (e.g., Msg2, Msg4 etc.)</w:t>
      </w:r>
      <w:r>
        <w:rPr>
          <w:rFonts w:ascii="Arial" w:hAnsi="Arial" w:cs="Arial"/>
        </w:rPr>
        <w:t xml:space="preserve"> and the DCI size determination. Depending on the </w:t>
      </w:r>
      <w:r w:rsidR="00A62BC6">
        <w:rPr>
          <w:rFonts w:ascii="Arial" w:hAnsi="Arial" w:cs="Arial"/>
        </w:rPr>
        <w:t>outcome</w:t>
      </w:r>
      <w:r>
        <w:rPr>
          <w:rFonts w:ascii="Arial" w:hAnsi="Arial" w:cs="Arial"/>
        </w:rPr>
        <w:t xml:space="preserve"> of CORSET#0 mapping on frequency domain, different options may be selected accordingly</w:t>
      </w:r>
      <w:r w:rsidR="00A62BC6">
        <w:rPr>
          <w:rFonts w:ascii="Arial" w:hAnsi="Arial" w:cs="Arial"/>
        </w:rPr>
        <w:t xml:space="preserve"> for initial DL BWP determination to maximize resources for PDSCH transmission</w:t>
      </w:r>
      <w:r>
        <w:rPr>
          <w:rFonts w:ascii="Arial" w:hAnsi="Arial" w:cs="Arial"/>
        </w:rPr>
        <w:t xml:space="preserve">. We therefore suggest deferring </w:t>
      </w:r>
      <w:r w:rsidR="00A62BC6">
        <w:rPr>
          <w:rFonts w:ascii="Arial" w:hAnsi="Arial" w:cs="Arial"/>
        </w:rPr>
        <w:t xml:space="preserve">this discussion </w:t>
      </w:r>
      <w:r>
        <w:rPr>
          <w:rFonts w:ascii="Arial" w:hAnsi="Arial" w:cs="Arial"/>
        </w:rPr>
        <w:t xml:space="preserve">a bit. </w:t>
      </w:r>
      <w:r w:rsidR="003705CF">
        <w:rPr>
          <w:rFonts w:ascii="Arial" w:hAnsi="Arial" w:cs="Arial"/>
        </w:rPr>
        <w:t xml:space="preserve">    </w:t>
      </w:r>
    </w:p>
    <w:p w14:paraId="5510CE21" w14:textId="77777777" w:rsidR="0084782D" w:rsidRPr="00154BDC" w:rsidRDefault="0084782D" w:rsidP="00121896">
      <w:pPr>
        <w:jc w:val="both"/>
        <w:rPr>
          <w:rFonts w:ascii="Arial" w:hAnsi="Arial" w:cs="Arial"/>
        </w:rPr>
      </w:pPr>
    </w:p>
    <w:p w14:paraId="2545036D" w14:textId="03579A78" w:rsidR="009730F2" w:rsidRPr="00887080" w:rsidRDefault="009730F2" w:rsidP="009730F2">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Pr>
          <w:rFonts w:ascii="Arial" w:hAnsi="Arial" w:cs="Arial"/>
          <w:b/>
          <w:bCs/>
          <w:lang w:val="en-US" w:eastAsia="zh-CN"/>
        </w:rPr>
        <w:t xml:space="preserve"> </w:t>
      </w:r>
    </w:p>
    <w:p w14:paraId="1DD51E16" w14:textId="5E2151F8" w:rsidR="00CF49E6" w:rsidRPr="00A03CA3" w:rsidRDefault="009730F2" w:rsidP="009730F2">
      <w:pPr>
        <w:pStyle w:val="ListParagraph"/>
        <w:numPr>
          <w:ilvl w:val="0"/>
          <w:numId w:val="16"/>
        </w:numPr>
        <w:rPr>
          <w:rFonts w:ascii="Arial" w:hAnsi="Arial" w:cs="Arial"/>
        </w:rPr>
      </w:pPr>
      <w:r>
        <w:rPr>
          <w:rFonts w:ascii="Arial" w:hAnsi="Arial" w:cs="Arial"/>
          <w:i/>
          <w:iCs/>
        </w:rPr>
        <w:t xml:space="preserve">Prefer to keep the legacy CORESET#0 configuration table (i.e., Table 13-1 for {15kHz, 15kHz}) for 3MHz and 5MHz channel bandwidth. </w:t>
      </w:r>
    </w:p>
    <w:p w14:paraId="3F52920D" w14:textId="0510E60A" w:rsidR="00A03CA3" w:rsidRPr="009730F2" w:rsidRDefault="00A03CA3" w:rsidP="009730F2">
      <w:pPr>
        <w:pStyle w:val="ListParagraph"/>
        <w:numPr>
          <w:ilvl w:val="0"/>
          <w:numId w:val="16"/>
        </w:numPr>
        <w:rPr>
          <w:rFonts w:ascii="Arial" w:hAnsi="Arial" w:cs="Arial"/>
        </w:rPr>
      </w:pPr>
      <w:r>
        <w:rPr>
          <w:rFonts w:ascii="Arial" w:hAnsi="Arial" w:cs="Arial"/>
          <w:i/>
          <w:iCs/>
        </w:rPr>
        <w:t xml:space="preserve">Reuse the existing signalling framework i.e., using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SSB</m:t>
            </m:r>
          </m:sub>
        </m:sSub>
      </m:oMath>
      <w:r>
        <w:rPr>
          <w:rFonts w:ascii="Arial" w:hAnsi="Arial" w:cs="Arial"/>
          <w:i/>
          <w:iCs/>
        </w:rPr>
        <w:t xml:space="preserve"> </w:t>
      </w:r>
      <w:r w:rsidR="00F47BB8">
        <w:rPr>
          <w:rFonts w:ascii="Arial" w:hAnsi="Arial" w:cs="Arial"/>
          <w:i/>
          <w:iCs/>
        </w:rPr>
        <w:t xml:space="preserve"> in PBCH payload </w:t>
      </w:r>
      <w:r>
        <w:rPr>
          <w:rFonts w:ascii="Arial" w:hAnsi="Arial" w:cs="Arial"/>
          <w:i/>
          <w:iCs/>
        </w:rPr>
        <w:t>and offset</w:t>
      </w:r>
      <w:r w:rsidR="00F47BB8">
        <w:rPr>
          <w:rFonts w:ascii="Arial" w:hAnsi="Arial" w:cs="Arial"/>
          <w:i/>
          <w:iCs/>
        </w:rPr>
        <w:t xml:space="preserve"> in Table to </w:t>
      </w:r>
      <w:r w:rsidR="00E15F8A">
        <w:rPr>
          <w:rFonts w:ascii="Arial" w:hAnsi="Arial" w:cs="Arial"/>
          <w:i/>
          <w:iCs/>
        </w:rPr>
        <w:t>keep a same</w:t>
      </w:r>
      <w:r w:rsidR="00F47BB8">
        <w:rPr>
          <w:rFonts w:ascii="Arial" w:hAnsi="Arial" w:cs="Arial"/>
          <w:i/>
          <w:iCs/>
        </w:rPr>
        <w:t xml:space="preserve"> flexibility for CORESET 0 frequency allocation</w:t>
      </w:r>
      <w:r w:rsidR="00E15F8A">
        <w:rPr>
          <w:rFonts w:ascii="Arial" w:hAnsi="Arial" w:cs="Arial"/>
          <w:i/>
          <w:iCs/>
        </w:rPr>
        <w:t xml:space="preserve"> as in legacy</w:t>
      </w:r>
      <w:r w:rsidR="00F47BB8">
        <w:rPr>
          <w:rFonts w:ascii="Arial" w:hAnsi="Arial" w:cs="Arial"/>
          <w:i/>
          <w:iCs/>
        </w:rPr>
        <w:t xml:space="preserve">. </w:t>
      </w:r>
    </w:p>
    <w:p w14:paraId="2B1816EE" w14:textId="5D65B5A9" w:rsidR="009730F2" w:rsidRPr="00A03CA3" w:rsidRDefault="00A03CA3" w:rsidP="009730F2">
      <w:pPr>
        <w:pStyle w:val="ListParagraph"/>
        <w:numPr>
          <w:ilvl w:val="0"/>
          <w:numId w:val="16"/>
        </w:numPr>
        <w:rPr>
          <w:rFonts w:ascii="Arial" w:hAnsi="Arial" w:cs="Arial"/>
        </w:rPr>
      </w:pPr>
      <w:r>
        <w:rPr>
          <w:rFonts w:ascii="Arial" w:hAnsi="Arial" w:cs="Arial"/>
          <w:i/>
          <w:iCs/>
        </w:rPr>
        <w:t xml:space="preserve">Support power boosting to recover the PDCCH performance caused by reduced BW. FFS on spec impact. </w:t>
      </w:r>
    </w:p>
    <w:p w14:paraId="61D8E900" w14:textId="1E4EC396" w:rsidR="003D7D2E" w:rsidRPr="0084782D" w:rsidRDefault="00A03CA3" w:rsidP="0084782D">
      <w:pPr>
        <w:pStyle w:val="ListParagraph"/>
        <w:numPr>
          <w:ilvl w:val="0"/>
          <w:numId w:val="16"/>
        </w:numPr>
        <w:rPr>
          <w:rFonts w:ascii="Arial" w:hAnsi="Arial" w:cs="Arial"/>
        </w:rPr>
      </w:pPr>
      <w:r>
        <w:rPr>
          <w:rFonts w:ascii="Arial" w:hAnsi="Arial" w:cs="Arial"/>
          <w:i/>
          <w:iCs/>
        </w:rPr>
        <w:t>FFS Non-interleaved CCE-to-REG mapping (Opt.2) and using reduced BW for CCE-to-REG mapping (Opt.3)</w:t>
      </w:r>
    </w:p>
    <w:p w14:paraId="40028204" w14:textId="77777777"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36C39332" w14:textId="57F7C514"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Pr>
          <w:rFonts w:ascii="Arial" w:hAnsi="Arial" w:cs="Arial"/>
          <w:lang w:val="en-US"/>
        </w:rPr>
        <w:t>to</w:t>
      </w:r>
      <w:r w:rsidR="000F74A3">
        <w:rPr>
          <w:rFonts w:ascii="Arial" w:hAnsi="Arial" w:cs="Arial"/>
          <w:lang w:val="en-US"/>
        </w:rPr>
        <w:t xml:space="preserve"> support NR on </w:t>
      </w:r>
      <w:r w:rsidR="000F74A3">
        <w:rPr>
          <w:rFonts w:ascii="Arial" w:hAnsi="Arial" w:cs="Arial"/>
          <w:lang w:val="en-US" w:eastAsia="zh-CN"/>
        </w:rPr>
        <w:t>dedicated spectrum less than 5MHz for FR1</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57507E8F" w14:textId="77777777" w:rsidR="000F74A3" w:rsidRPr="000F74A3" w:rsidRDefault="000F74A3" w:rsidP="000F74A3">
      <w:pPr>
        <w:spacing w:after="0"/>
        <w:rPr>
          <w:rFonts w:ascii="Arial" w:hAnsi="Arial" w:cs="Arial"/>
          <w:lang w:val="en-US"/>
        </w:rPr>
      </w:pPr>
    </w:p>
    <w:p w14:paraId="3D364F69" w14:textId="77777777" w:rsidR="0084782D" w:rsidRPr="00887080" w:rsidRDefault="0084782D" w:rsidP="0084782D">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w:t>
      </w:r>
    </w:p>
    <w:p w14:paraId="6791521F" w14:textId="77777777" w:rsidR="0084782D" w:rsidRPr="00CF49E6" w:rsidRDefault="0084782D" w:rsidP="0084782D">
      <w:pPr>
        <w:pStyle w:val="ListParagraph"/>
        <w:numPr>
          <w:ilvl w:val="0"/>
          <w:numId w:val="12"/>
        </w:numPr>
        <w:rPr>
          <w:rFonts w:ascii="Arial" w:hAnsi="Arial" w:cs="Arial"/>
        </w:rPr>
      </w:pPr>
      <w:r>
        <w:rPr>
          <w:rFonts w:ascii="Arial" w:hAnsi="Arial" w:cs="Arial"/>
          <w:i/>
          <w:iCs/>
        </w:rPr>
        <w:t xml:space="preserve">Support power boosting to recover PBCH performance caused by reduced transmission BW. </w:t>
      </w:r>
    </w:p>
    <w:p w14:paraId="4D086D71" w14:textId="77777777" w:rsidR="0084782D" w:rsidRPr="00CF49E6" w:rsidRDefault="0084782D" w:rsidP="0084782D">
      <w:pPr>
        <w:pStyle w:val="ListParagraph"/>
        <w:numPr>
          <w:ilvl w:val="0"/>
          <w:numId w:val="12"/>
        </w:numPr>
        <w:rPr>
          <w:rFonts w:ascii="Arial" w:hAnsi="Arial" w:cs="Arial"/>
        </w:rPr>
      </w:pPr>
      <w:r>
        <w:rPr>
          <w:rFonts w:ascii="Arial" w:hAnsi="Arial" w:cs="Arial"/>
          <w:i/>
          <w:iCs/>
        </w:rPr>
        <w:t xml:space="preserve">FFS on the spec impact. </w:t>
      </w:r>
    </w:p>
    <w:p w14:paraId="15F809BA" w14:textId="77777777" w:rsidR="0084782D" w:rsidRPr="00887080" w:rsidRDefault="0072532E" w:rsidP="0084782D">
      <w:pPr>
        <w:tabs>
          <w:tab w:val="left" w:pos="0"/>
        </w:tabs>
        <w:spacing w:after="0"/>
        <w:rPr>
          <w:rFonts w:ascii="Arial" w:hAnsi="Arial" w:cs="Arial"/>
          <w:i/>
          <w:iCs/>
          <w:lang w:eastAsia="ja-JP"/>
        </w:rPr>
      </w:pPr>
      <w:r w:rsidRPr="00887080">
        <w:rPr>
          <w:rFonts w:ascii="Arial" w:hAnsi="Arial" w:cs="Arial"/>
          <w:lang w:val="en-US"/>
        </w:rPr>
        <w:t xml:space="preserve"> </w:t>
      </w:r>
      <w:r w:rsidR="0084782D" w:rsidRPr="00EA3134">
        <w:rPr>
          <w:rFonts w:ascii="Arial" w:hAnsi="Arial" w:cs="Arial"/>
          <w:b/>
          <w:bCs/>
          <w:lang w:val="en-US" w:eastAsia="zh-CN"/>
        </w:rPr>
        <w:t xml:space="preserve">Proposal </w:t>
      </w:r>
      <w:r w:rsidR="0084782D">
        <w:rPr>
          <w:rFonts w:ascii="Arial" w:hAnsi="Arial" w:cs="Arial"/>
          <w:b/>
          <w:bCs/>
          <w:lang w:val="en-US" w:eastAsia="zh-CN"/>
        </w:rPr>
        <w:t>2</w:t>
      </w:r>
      <w:r w:rsidR="0084782D" w:rsidRPr="00EA3134">
        <w:rPr>
          <w:rFonts w:ascii="Arial" w:hAnsi="Arial" w:cs="Arial"/>
          <w:b/>
          <w:bCs/>
          <w:lang w:val="en-US" w:eastAsia="zh-CN"/>
        </w:rPr>
        <w:t>:</w:t>
      </w:r>
      <w:r w:rsidR="0084782D">
        <w:rPr>
          <w:rFonts w:ascii="Arial" w:hAnsi="Arial" w:cs="Arial"/>
          <w:b/>
          <w:bCs/>
          <w:lang w:val="en-US" w:eastAsia="zh-CN"/>
        </w:rPr>
        <w:t xml:space="preserve"> </w:t>
      </w:r>
    </w:p>
    <w:p w14:paraId="6799D8F1" w14:textId="77777777" w:rsidR="0084782D" w:rsidRPr="00A03CA3" w:rsidRDefault="0084782D" w:rsidP="0084782D">
      <w:pPr>
        <w:pStyle w:val="ListParagraph"/>
        <w:numPr>
          <w:ilvl w:val="0"/>
          <w:numId w:val="16"/>
        </w:numPr>
        <w:rPr>
          <w:rFonts w:ascii="Arial" w:hAnsi="Arial" w:cs="Arial"/>
        </w:rPr>
      </w:pPr>
      <w:r>
        <w:rPr>
          <w:rFonts w:ascii="Arial" w:hAnsi="Arial" w:cs="Arial"/>
          <w:i/>
          <w:iCs/>
        </w:rPr>
        <w:t xml:space="preserve">Prefer to keep the legacy CORESET#0 configuration table (i.e., Table 13-1 for {15kHz, 15kHz}) for 3MHz and 5MHz channel bandwidth. </w:t>
      </w:r>
    </w:p>
    <w:p w14:paraId="1424947B" w14:textId="77777777" w:rsidR="0084782D" w:rsidRPr="009730F2" w:rsidRDefault="0084782D" w:rsidP="0084782D">
      <w:pPr>
        <w:pStyle w:val="ListParagraph"/>
        <w:numPr>
          <w:ilvl w:val="0"/>
          <w:numId w:val="16"/>
        </w:numPr>
        <w:rPr>
          <w:rFonts w:ascii="Arial" w:hAnsi="Arial" w:cs="Arial"/>
        </w:rPr>
      </w:pPr>
      <w:r>
        <w:rPr>
          <w:rFonts w:ascii="Arial" w:hAnsi="Arial" w:cs="Arial"/>
          <w:i/>
          <w:iCs/>
        </w:rPr>
        <w:t xml:space="preserve">Reuse the existing signalling framework i.e., using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SSB</m:t>
            </m:r>
          </m:sub>
        </m:sSub>
      </m:oMath>
      <w:r>
        <w:rPr>
          <w:rFonts w:ascii="Arial" w:hAnsi="Arial" w:cs="Arial"/>
          <w:i/>
          <w:iCs/>
        </w:rPr>
        <w:t xml:space="preserve">  in PBCH payload and offset in Table to keep a same flexibility for CORESET 0 frequency allocation as in legacy. </w:t>
      </w:r>
    </w:p>
    <w:p w14:paraId="5A6100FB" w14:textId="77777777" w:rsidR="0084782D" w:rsidRPr="00A03CA3" w:rsidRDefault="0084782D" w:rsidP="0084782D">
      <w:pPr>
        <w:pStyle w:val="ListParagraph"/>
        <w:numPr>
          <w:ilvl w:val="0"/>
          <w:numId w:val="16"/>
        </w:numPr>
        <w:rPr>
          <w:rFonts w:ascii="Arial" w:hAnsi="Arial" w:cs="Arial"/>
        </w:rPr>
      </w:pPr>
      <w:r>
        <w:rPr>
          <w:rFonts w:ascii="Arial" w:hAnsi="Arial" w:cs="Arial"/>
          <w:i/>
          <w:iCs/>
        </w:rPr>
        <w:t xml:space="preserve">Support power boosting to recover the PDCCH performance caused by reduced BW. FFS on spec impact. </w:t>
      </w:r>
    </w:p>
    <w:p w14:paraId="566F9644" w14:textId="77777777" w:rsidR="0084782D" w:rsidRPr="0084782D" w:rsidRDefault="0084782D" w:rsidP="0084782D">
      <w:pPr>
        <w:pStyle w:val="ListParagraph"/>
        <w:numPr>
          <w:ilvl w:val="0"/>
          <w:numId w:val="16"/>
        </w:numPr>
        <w:rPr>
          <w:rFonts w:ascii="Arial" w:hAnsi="Arial" w:cs="Arial"/>
        </w:rPr>
      </w:pPr>
      <w:r>
        <w:rPr>
          <w:rFonts w:ascii="Arial" w:hAnsi="Arial" w:cs="Arial"/>
          <w:i/>
          <w:iCs/>
        </w:rPr>
        <w:t>FFS Non-interleaved CCE-to-REG mapping (Opt.2) and using reduced BW for CCE-to-REG mapping (Opt.3)</w:t>
      </w:r>
    </w:p>
    <w:p w14:paraId="188FEE1F" w14:textId="0A64EAFF" w:rsidR="001D707D" w:rsidRDefault="001D707D" w:rsidP="00887080">
      <w:pPr>
        <w:rPr>
          <w:rFonts w:ascii="Arial" w:hAnsi="Arial" w:cs="Arial"/>
          <w:i/>
          <w:iCs/>
          <w:lang w:eastAsia="ja-JP"/>
        </w:rPr>
      </w:pPr>
    </w:p>
    <w:p w14:paraId="5C97E345" w14:textId="49F6B578" w:rsidR="0084782D" w:rsidRDefault="0084782D" w:rsidP="00887080">
      <w:pPr>
        <w:rPr>
          <w:rFonts w:ascii="Arial" w:hAnsi="Arial" w:cs="Arial"/>
          <w:i/>
          <w:iCs/>
          <w:lang w:eastAsia="ja-JP"/>
        </w:rPr>
      </w:pPr>
    </w:p>
    <w:p w14:paraId="189C898C" w14:textId="4855883D" w:rsidR="0084782D" w:rsidRDefault="0084782D" w:rsidP="00887080">
      <w:pPr>
        <w:rPr>
          <w:rFonts w:ascii="Arial" w:hAnsi="Arial" w:cs="Arial"/>
          <w:i/>
          <w:iCs/>
          <w:lang w:eastAsia="ja-JP"/>
        </w:rPr>
      </w:pPr>
    </w:p>
    <w:p w14:paraId="145877D6" w14:textId="77777777" w:rsidR="0084782D" w:rsidRDefault="0084782D" w:rsidP="00887080">
      <w:pPr>
        <w:rPr>
          <w:rFonts w:ascii="Arial" w:hAnsi="Arial" w:cs="Arial"/>
          <w:i/>
          <w:iCs/>
          <w:lang w:eastAsia="ja-JP"/>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C2ACE7E" w14:textId="55192CE1" w:rsidR="003A6C3C" w:rsidRPr="003A6C3C" w:rsidRDefault="002234EE" w:rsidP="0072532E">
      <w:pPr>
        <w:numPr>
          <w:ilvl w:val="0"/>
          <w:numId w:val="1"/>
        </w:numPr>
        <w:jc w:val="both"/>
        <w:rPr>
          <w:rFonts w:ascii="Arial" w:hAnsi="Arial" w:cs="Arial"/>
          <w:lang w:val="en-US" w:eastAsia="zh-CN"/>
        </w:rPr>
      </w:pPr>
      <w:r w:rsidRPr="002234EE">
        <w:rPr>
          <w:rFonts w:ascii="Arial" w:hAnsi="Arial" w:cs="Arial"/>
          <w:lang w:val="en-US"/>
        </w:rPr>
        <w:t>RP-222645</w:t>
      </w:r>
      <w:r w:rsidR="003A6C3C" w:rsidRPr="002234EE">
        <w:rPr>
          <w:rFonts w:ascii="Arial" w:hAnsi="Arial" w:cs="Arial"/>
          <w:lang w:val="en-US"/>
        </w:rPr>
        <w:t xml:space="preserve"> </w:t>
      </w:r>
      <w:r w:rsidR="003A6C3C" w:rsidRPr="003A6C3C">
        <w:rPr>
          <w:rFonts w:ascii="Arial" w:hAnsi="Arial" w:cs="Arial"/>
        </w:rPr>
        <w:t xml:space="preserve"> </w:t>
      </w:r>
      <w:r w:rsidRPr="002234EE">
        <w:rPr>
          <w:rFonts w:ascii="Arial" w:hAnsi="Arial" w:cs="Arial"/>
          <w:lang w:val="en-US"/>
        </w:rPr>
        <w:t>NR support for dedicated spectrum less than 5MHz for FR1</w:t>
      </w:r>
      <w:r>
        <w:rPr>
          <w:rFonts w:ascii="Arial" w:hAnsi="Arial" w:cs="Arial"/>
          <w:lang w:val="en-US"/>
        </w:rPr>
        <w:t xml:space="preserve"> </w:t>
      </w:r>
    </w:p>
    <w:p w14:paraId="60714612" w14:textId="08D69BFC" w:rsidR="00AD6431" w:rsidRPr="0072532E" w:rsidRDefault="00757270" w:rsidP="0072532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3A6C3C">
        <w:rPr>
          <w:rFonts w:ascii="Arial" w:hAnsi="Arial" w:cs="Arial"/>
          <w:lang w:val="en-US" w:eastAsia="zh-CN"/>
        </w:rPr>
        <w:t>1</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AD6431" w:rsidRPr="0072532E"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54EE" w14:textId="77777777" w:rsidR="00B9152E" w:rsidRDefault="00B9152E">
      <w:pPr>
        <w:spacing w:after="0"/>
      </w:pPr>
      <w:r>
        <w:separator/>
      </w:r>
    </w:p>
  </w:endnote>
  <w:endnote w:type="continuationSeparator" w:id="0">
    <w:p w14:paraId="6AA20CC7" w14:textId="77777777" w:rsidR="00B9152E" w:rsidRDefault="00B91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ACFC" w14:textId="77777777" w:rsidR="00B9152E" w:rsidRDefault="00B9152E">
      <w:pPr>
        <w:spacing w:after="0"/>
      </w:pPr>
      <w:r>
        <w:separator/>
      </w:r>
    </w:p>
  </w:footnote>
  <w:footnote w:type="continuationSeparator" w:id="0">
    <w:p w14:paraId="4B290F85" w14:textId="77777777" w:rsidR="00B9152E" w:rsidRDefault="00B915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7"/>
  </w:num>
  <w:num w:numId="2" w16cid:durableId="775950945">
    <w:abstractNumId w:val="4"/>
  </w:num>
  <w:num w:numId="3" w16cid:durableId="1829443946">
    <w:abstractNumId w:val="2"/>
  </w:num>
  <w:num w:numId="4" w16cid:durableId="774908576">
    <w:abstractNumId w:val="9"/>
  </w:num>
  <w:num w:numId="5" w16cid:durableId="1080978509">
    <w:abstractNumId w:val="1"/>
  </w:num>
  <w:num w:numId="6" w16cid:durableId="773286612">
    <w:abstractNumId w:val="6"/>
  </w:num>
  <w:num w:numId="7" w16cid:durableId="1963880627">
    <w:abstractNumId w:val="3"/>
  </w:num>
  <w:num w:numId="8" w16cid:durableId="1628469955">
    <w:abstractNumId w:val="15"/>
  </w:num>
  <w:num w:numId="9" w16cid:durableId="1449665800">
    <w:abstractNumId w:val="13"/>
  </w:num>
  <w:num w:numId="10" w16cid:durableId="1820418250">
    <w:abstractNumId w:val="14"/>
  </w:num>
  <w:num w:numId="11" w16cid:durableId="1629437058">
    <w:abstractNumId w:val="12"/>
  </w:num>
  <w:num w:numId="12" w16cid:durableId="911502368">
    <w:abstractNumId w:val="0"/>
  </w:num>
  <w:num w:numId="13" w16cid:durableId="1530416111">
    <w:abstractNumId w:val="11"/>
  </w:num>
  <w:num w:numId="14" w16cid:durableId="114374661">
    <w:abstractNumId w:val="5"/>
  </w:num>
  <w:num w:numId="15" w16cid:durableId="924803619">
    <w:abstractNumId w:val="10"/>
  </w:num>
  <w:num w:numId="16" w16cid:durableId="1891508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5E0"/>
    <w:rsid w:val="002575CE"/>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7080"/>
    <w:rsid w:val="00887208"/>
    <w:rsid w:val="0088748B"/>
    <w:rsid w:val="008900D9"/>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0F2"/>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32</cp:revision>
  <cp:lastPrinted>2019-01-22T03:27:00Z</cp:lastPrinted>
  <dcterms:created xsi:type="dcterms:W3CDTF">2022-09-30T18:21:00Z</dcterms:created>
  <dcterms:modified xsi:type="dcterms:W3CDTF">2023-02-17T20:29:00Z</dcterms:modified>
</cp:coreProperties>
</file>