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571D" w14:textId="5AABD4DF"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w:t>
      </w:r>
      <w:r w:rsidR="00063CFA">
        <w:rPr>
          <w:rFonts w:ascii="Arial" w:hAnsi="Arial" w:cs="Arial"/>
          <w:b/>
          <w:bCs/>
          <w:sz w:val="28"/>
          <w:szCs w:val="28"/>
          <w:lang w:val="en-GB"/>
        </w:rPr>
        <w:t>1</w:t>
      </w:r>
      <w:r w:rsidR="00251E5A">
        <w:rPr>
          <w:rFonts w:ascii="Arial" w:hAnsi="Arial" w:cs="Arial"/>
          <w:b/>
          <w:bCs/>
          <w:sz w:val="28"/>
          <w:szCs w:val="28"/>
          <w:lang w:val="en-GB"/>
        </w:rPr>
        <w:t>2</w:t>
      </w:r>
      <w:r w:rsidR="006D63F0">
        <w:rPr>
          <w:rFonts w:ascii="Arial" w:hAnsi="Arial" w:cs="Arial"/>
          <w:b/>
          <w:bCs/>
          <w:sz w:val="28"/>
          <w:szCs w:val="28"/>
          <w:lang w:val="en-GB"/>
        </w:rPr>
        <w:tab/>
      </w:r>
      <w:r w:rsidR="006D1E69" w:rsidRPr="006D1E69">
        <w:rPr>
          <w:rFonts w:ascii="Arial" w:hAnsi="Arial" w:cs="Arial"/>
          <w:b/>
          <w:bCs/>
          <w:sz w:val="28"/>
          <w:szCs w:val="28"/>
          <w:lang w:val="en-GB"/>
        </w:rPr>
        <w:t>R1-</w:t>
      </w:r>
      <w:r w:rsidR="007F7B8C">
        <w:rPr>
          <w:rFonts w:ascii="Arial" w:hAnsi="Arial" w:cs="Arial"/>
          <w:b/>
          <w:bCs/>
          <w:sz w:val="28"/>
          <w:szCs w:val="28"/>
          <w:lang w:val="en-GB"/>
        </w:rPr>
        <w:t>2300877</w:t>
      </w:r>
    </w:p>
    <w:p w14:paraId="50AD04F7" w14:textId="25D0DF26" w:rsidR="00B81D0D" w:rsidRPr="005E2FBC" w:rsidRDefault="00B81D0D" w:rsidP="006D63F0">
      <w:pPr>
        <w:tabs>
          <w:tab w:val="center" w:pos="4536"/>
          <w:tab w:val="right" w:pos="9072"/>
        </w:tabs>
        <w:rPr>
          <w:rFonts w:ascii="Arial" w:eastAsia="MS Mincho" w:hAnsi="Arial" w:cs="Arial"/>
          <w:b/>
          <w:bCs/>
          <w:sz w:val="28"/>
          <w:lang w:eastAsia="ja-JP"/>
        </w:rPr>
      </w:pPr>
      <w:r w:rsidRPr="00B81D0D">
        <w:rPr>
          <w:rFonts w:ascii="Arial" w:eastAsia="MS Mincho" w:hAnsi="Arial" w:cs="Arial"/>
          <w:b/>
          <w:bCs/>
          <w:sz w:val="28"/>
          <w:lang w:eastAsia="ja-JP"/>
        </w:rPr>
        <w:t>Athens, Greece, February 27</w:t>
      </w:r>
      <w:r w:rsidR="00766871" w:rsidRPr="00832106">
        <w:rPr>
          <w:rFonts w:ascii="Arial" w:eastAsia="MS Mincho" w:hAnsi="Arial" w:cs="Arial"/>
          <w:b/>
          <w:bCs/>
          <w:sz w:val="28"/>
          <w:vertAlign w:val="superscript"/>
          <w:lang w:eastAsia="ja-JP"/>
        </w:rPr>
        <w:t>th</w:t>
      </w:r>
      <w:r w:rsidRPr="00B81D0D">
        <w:rPr>
          <w:rFonts w:ascii="Arial" w:eastAsia="MS Mincho" w:hAnsi="Arial" w:cs="Arial"/>
          <w:b/>
          <w:bCs/>
          <w:sz w:val="28"/>
          <w:lang w:eastAsia="ja-JP"/>
        </w:rPr>
        <w:t xml:space="preserve"> – March 3</w:t>
      </w:r>
      <w:r w:rsidR="00766871" w:rsidRPr="00832106">
        <w:rPr>
          <w:rFonts w:ascii="Arial" w:eastAsia="MS Mincho" w:hAnsi="Arial" w:cs="Arial"/>
          <w:b/>
          <w:bCs/>
          <w:sz w:val="28"/>
          <w:vertAlign w:val="superscript"/>
          <w:lang w:eastAsia="ja-JP"/>
        </w:rPr>
        <w:t>rd</w:t>
      </w:r>
      <w:r w:rsidRPr="00B81D0D">
        <w:rPr>
          <w:rFonts w:ascii="Arial" w:eastAsia="MS Mincho" w:hAnsi="Arial" w:cs="Arial"/>
          <w:b/>
          <w:bCs/>
          <w:sz w:val="28"/>
          <w:lang w:eastAsia="ja-JP"/>
        </w:rPr>
        <w:t>, 2023</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1F101A2"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 xml:space="preserve">9.4.2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C0F6FC7" w14:textId="0CD1E71A"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t xml:space="preserve">Discussion on </w:t>
      </w:r>
      <w:r>
        <w:rPr>
          <w:rFonts w:ascii="Arial" w:hAnsi="Arial"/>
          <w:b/>
          <w:sz w:val="22"/>
          <w:szCs w:val="22"/>
          <w:lang w:val="en-GB"/>
        </w:rPr>
        <w:t>c</w:t>
      </w:r>
      <w:r w:rsidRPr="006D63F0">
        <w:rPr>
          <w:rFonts w:ascii="Arial" w:hAnsi="Arial"/>
          <w:b/>
          <w:sz w:val="22"/>
          <w:szCs w:val="22"/>
          <w:lang w:val="en-GB"/>
        </w:rPr>
        <w:t xml:space="preserve">o-channel coexistence for LTE </w:t>
      </w:r>
      <w:proofErr w:type="spellStart"/>
      <w:r w:rsidRPr="006D63F0">
        <w:rPr>
          <w:rFonts w:ascii="Arial" w:hAnsi="Arial"/>
          <w:b/>
          <w:sz w:val="22"/>
          <w:szCs w:val="22"/>
          <w:lang w:val="en-GB"/>
        </w:rPr>
        <w:t>sidelink</w:t>
      </w:r>
      <w:proofErr w:type="spellEnd"/>
      <w:r w:rsidRPr="006D63F0">
        <w:rPr>
          <w:rFonts w:ascii="Arial" w:hAnsi="Arial"/>
          <w:b/>
          <w:sz w:val="22"/>
          <w:szCs w:val="22"/>
          <w:lang w:val="en-GB"/>
        </w:rPr>
        <w:t xml:space="preserve"> and NR </w:t>
      </w:r>
      <w:proofErr w:type="spellStart"/>
      <w:r w:rsidRPr="006D63F0">
        <w:rPr>
          <w:rFonts w:ascii="Arial" w:hAnsi="Arial"/>
          <w:b/>
          <w:sz w:val="22"/>
          <w:szCs w:val="22"/>
          <w:lang w:val="en-GB"/>
        </w:rPr>
        <w:t>sidelink</w:t>
      </w:r>
      <w:proofErr w:type="spellEnd"/>
    </w:p>
    <w:p w14:paraId="573FFE4F"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p>
    <w:p w14:paraId="4D0BF9E9" w14:textId="77777777" w:rsidR="006D63F0" w:rsidRPr="00795834" w:rsidRDefault="006D63F0" w:rsidP="006D63F0">
      <w:pPr>
        <w:pBdr>
          <w:bottom w:val="single" w:sz="4" w:space="1" w:color="auto"/>
        </w:pBdr>
        <w:rPr>
          <w:lang w:val="en-GB"/>
        </w:rPr>
      </w:pPr>
    </w:p>
    <w:p w14:paraId="3946BACF" w14:textId="1479C85B" w:rsidR="00FE67E8" w:rsidRPr="005553FD" w:rsidRDefault="006D63F0" w:rsidP="00FE67E8">
      <w:pPr>
        <w:pStyle w:val="1"/>
        <w:rPr>
          <w:lang w:val="en-GB"/>
        </w:rPr>
      </w:pPr>
      <w:r w:rsidRPr="00795834">
        <w:rPr>
          <w:lang w:val="en-GB"/>
        </w:rPr>
        <w:t>Introduction</w:t>
      </w:r>
    </w:p>
    <w:p w14:paraId="0C24A64E" w14:textId="793BB570" w:rsidR="00D25D30" w:rsidRDefault="00D25D30" w:rsidP="006D63F0">
      <w:pPr>
        <w:rPr>
          <w:rFonts w:eastAsiaTheme="minorEastAsia"/>
          <w:lang w:val="en-GB" w:eastAsia="zh-CN"/>
        </w:rPr>
      </w:pPr>
    </w:p>
    <w:p w14:paraId="7822AAAF" w14:textId="02AC743D" w:rsidR="00E5121D" w:rsidRPr="006F0D68" w:rsidRDefault="00E5121D" w:rsidP="006D63F0">
      <w:pPr>
        <w:rPr>
          <w:sz w:val="22"/>
          <w:szCs w:val="22"/>
          <w:lang w:eastAsia="zh-CN"/>
        </w:rPr>
      </w:pPr>
      <w:r w:rsidRPr="006F0D68">
        <w:rPr>
          <w:rFonts w:eastAsiaTheme="minorEastAsia" w:hint="eastAsia"/>
          <w:sz w:val="22"/>
          <w:szCs w:val="22"/>
          <w:lang w:val="en-GB" w:eastAsia="zh-CN"/>
        </w:rPr>
        <w:t>I</w:t>
      </w:r>
      <w:r w:rsidRPr="006F0D68">
        <w:rPr>
          <w:rFonts w:eastAsiaTheme="minorEastAsia"/>
          <w:sz w:val="22"/>
          <w:szCs w:val="22"/>
          <w:lang w:val="en-GB" w:eastAsia="zh-CN"/>
        </w:rPr>
        <w:t>n R</w:t>
      </w:r>
      <w:r w:rsidR="00375711" w:rsidRPr="006F0D68">
        <w:rPr>
          <w:rFonts w:eastAsiaTheme="minorEastAsia"/>
          <w:sz w:val="22"/>
          <w:szCs w:val="22"/>
          <w:lang w:val="en-GB" w:eastAsia="zh-CN"/>
        </w:rPr>
        <w:t>AN1</w:t>
      </w:r>
      <w:r w:rsidRPr="006F0D68">
        <w:rPr>
          <w:rFonts w:eastAsiaTheme="minorEastAsia"/>
          <w:sz w:val="22"/>
          <w:szCs w:val="22"/>
          <w:lang w:val="en-GB" w:eastAsia="zh-CN"/>
        </w:rPr>
        <w:t>#1</w:t>
      </w:r>
      <w:r w:rsidR="009A5953" w:rsidRPr="006F0D68">
        <w:rPr>
          <w:rFonts w:eastAsiaTheme="minorEastAsia"/>
          <w:sz w:val="22"/>
          <w:szCs w:val="22"/>
          <w:lang w:val="en-GB" w:eastAsia="zh-CN"/>
        </w:rPr>
        <w:t>1</w:t>
      </w:r>
      <w:r w:rsidR="00AA2BC9" w:rsidRPr="006F0D68">
        <w:rPr>
          <w:rFonts w:eastAsiaTheme="minorEastAsia"/>
          <w:sz w:val="22"/>
          <w:szCs w:val="22"/>
          <w:lang w:val="en-GB" w:eastAsia="zh-CN"/>
        </w:rPr>
        <w:t>1</w:t>
      </w:r>
      <w:r w:rsidR="00657879" w:rsidRPr="006F0D68">
        <w:rPr>
          <w:rFonts w:eastAsiaTheme="minorEastAsia"/>
          <w:sz w:val="22"/>
          <w:szCs w:val="22"/>
          <w:lang w:val="en-GB" w:eastAsia="zh-CN"/>
        </w:rPr>
        <w:t xml:space="preserve"> </w:t>
      </w:r>
      <w:r w:rsidR="008C4A6B" w:rsidRPr="006F0D68">
        <w:rPr>
          <w:rFonts w:eastAsiaTheme="minorEastAsia"/>
          <w:sz w:val="22"/>
          <w:szCs w:val="22"/>
          <w:lang w:val="en-GB" w:eastAsia="zh-CN"/>
        </w:rPr>
        <w:t>e-</w:t>
      </w:r>
      <w:r w:rsidR="00657879" w:rsidRPr="006F0D68">
        <w:rPr>
          <w:rFonts w:eastAsiaTheme="minorEastAsia"/>
          <w:sz w:val="22"/>
          <w:szCs w:val="22"/>
          <w:lang w:val="en-GB" w:eastAsia="zh-CN"/>
        </w:rPr>
        <w:t xml:space="preserve">meeting, </w:t>
      </w:r>
      <w:r w:rsidR="00375711" w:rsidRPr="006F0D68">
        <w:rPr>
          <w:rFonts w:eastAsiaTheme="minorEastAsia"/>
          <w:sz w:val="22"/>
          <w:szCs w:val="22"/>
          <w:lang w:val="en-GB" w:eastAsia="zh-CN"/>
        </w:rPr>
        <w:t xml:space="preserve">RAN1 </w:t>
      </w:r>
      <w:r w:rsidR="0045616B" w:rsidRPr="006F0D68">
        <w:rPr>
          <w:rFonts w:eastAsiaTheme="minorEastAsia"/>
          <w:sz w:val="22"/>
          <w:szCs w:val="22"/>
          <w:lang w:val="en-GB" w:eastAsia="zh-CN"/>
        </w:rPr>
        <w:t xml:space="preserve">has </w:t>
      </w:r>
      <w:r w:rsidR="00375711" w:rsidRPr="006F0D68">
        <w:rPr>
          <w:rFonts w:eastAsiaTheme="minorEastAsia"/>
          <w:sz w:val="22"/>
          <w:szCs w:val="22"/>
          <w:lang w:val="en-GB" w:eastAsia="zh-CN"/>
        </w:rPr>
        <w:t xml:space="preserve">made the </w:t>
      </w:r>
      <w:r w:rsidR="00AF48DE" w:rsidRPr="006F0D68">
        <w:rPr>
          <w:rFonts w:eastAsiaTheme="minorEastAsia"/>
          <w:sz w:val="22"/>
          <w:szCs w:val="22"/>
          <w:lang w:val="en-GB" w:eastAsia="zh-CN"/>
        </w:rPr>
        <w:t>following agreements</w:t>
      </w:r>
      <w:r w:rsidR="00331DCD" w:rsidRPr="006F0D68">
        <w:rPr>
          <w:rFonts w:eastAsiaTheme="minorEastAsia"/>
          <w:sz w:val="22"/>
          <w:szCs w:val="22"/>
          <w:lang w:val="en-GB" w:eastAsia="zh-CN"/>
        </w:rPr>
        <w:t xml:space="preserve"> </w:t>
      </w:r>
      <w:r w:rsidR="00AF48DE" w:rsidRPr="006F0D68">
        <w:rPr>
          <w:rFonts w:eastAsiaTheme="minorEastAsia"/>
          <w:sz w:val="22"/>
          <w:szCs w:val="22"/>
          <w:lang w:val="en-GB" w:eastAsia="zh-CN"/>
        </w:rPr>
        <w:t>[</w:t>
      </w:r>
      <w:r w:rsidR="001F3379">
        <w:rPr>
          <w:rFonts w:eastAsiaTheme="minorEastAsia"/>
          <w:sz w:val="22"/>
          <w:szCs w:val="22"/>
          <w:lang w:val="en-GB" w:eastAsia="zh-CN"/>
        </w:rPr>
        <w:t>1</w:t>
      </w:r>
      <w:r w:rsidR="00AF48DE" w:rsidRPr="006F0D68">
        <w:rPr>
          <w:rFonts w:eastAsiaTheme="minorEastAsia"/>
          <w:sz w:val="22"/>
          <w:szCs w:val="22"/>
          <w:lang w:val="en-GB" w:eastAsia="zh-CN"/>
        </w:rPr>
        <w:t>]:</w:t>
      </w:r>
    </w:p>
    <w:p w14:paraId="0A8F7A7A" w14:textId="77777777" w:rsidR="0057427B" w:rsidRDefault="0057427B" w:rsidP="006D63F0">
      <w:pPr>
        <w:rPr>
          <w:lang w:eastAsia="zh-CN"/>
        </w:rPr>
      </w:pPr>
    </w:p>
    <w:tbl>
      <w:tblPr>
        <w:tblStyle w:val="a3"/>
        <w:tblW w:w="0" w:type="auto"/>
        <w:tblLook w:val="04A0" w:firstRow="1" w:lastRow="0" w:firstColumn="1" w:lastColumn="0" w:noHBand="0" w:noVBand="1"/>
      </w:tblPr>
      <w:tblGrid>
        <w:gridCol w:w="9631"/>
      </w:tblGrid>
      <w:tr w:rsidR="009338AB" w14:paraId="71FD067A" w14:textId="77777777" w:rsidTr="009338AB">
        <w:tc>
          <w:tcPr>
            <w:tcW w:w="9631" w:type="dxa"/>
          </w:tcPr>
          <w:p w14:paraId="05CC5921" w14:textId="404E0A3A" w:rsidR="007355FB" w:rsidRDefault="007355FB" w:rsidP="004E1BD4">
            <w:pPr>
              <w:rPr>
                <w:rFonts w:ascii="Times New Roman" w:eastAsia="MS Mincho" w:hAnsi="Times New Roman"/>
              </w:rPr>
            </w:pPr>
          </w:p>
          <w:p w14:paraId="69841400" w14:textId="3832895C" w:rsidR="004E1BD4" w:rsidRPr="00654C91" w:rsidRDefault="004E1BD4" w:rsidP="004E1BD4">
            <w:pPr>
              <w:rPr>
                <w:rFonts w:ascii="Times New Roman" w:eastAsia="MS Mincho" w:hAnsi="Times New Roman"/>
              </w:rPr>
            </w:pPr>
            <w:r w:rsidRPr="006F0D68">
              <w:rPr>
                <w:b/>
                <w:iCs/>
                <w:sz w:val="22"/>
                <w:szCs w:val="22"/>
                <w:highlight w:val="green"/>
              </w:rPr>
              <w:t>Agreement</w:t>
            </w:r>
          </w:p>
          <w:p w14:paraId="0653DA8A" w14:textId="4B98462F" w:rsidR="004E71E5" w:rsidRPr="006F0D68" w:rsidRDefault="004E1BD4" w:rsidP="006A21FB">
            <w:pPr>
              <w:rPr>
                <w:rFonts w:ascii="Times New Roman" w:eastAsia="MS Mincho" w:hAnsi="Times New Roman"/>
                <w:sz w:val="22"/>
                <w:szCs w:val="22"/>
              </w:rPr>
            </w:pPr>
            <w:r w:rsidRPr="006F0D68">
              <w:rPr>
                <w:rFonts w:ascii="Times New Roman" w:eastAsia="MS Mincho" w:hAnsi="Times New Roman"/>
                <w:sz w:val="22"/>
                <w:szCs w:val="22"/>
              </w:rPr>
              <w:t xml:space="preserve">Based on the agreement in RAN1#110bis-e, the value of </w:t>
            </w:r>
            <w:proofErr w:type="spellStart"/>
            <w:r w:rsidRPr="006F0D68">
              <w:rPr>
                <w:rFonts w:ascii="Times New Roman" w:eastAsia="MS Mincho" w:hAnsi="Times New Roman"/>
                <w:sz w:val="22"/>
                <w:szCs w:val="22"/>
              </w:rPr>
              <w:t>T</w:t>
            </w:r>
            <w:r w:rsidRPr="006F0D68">
              <w:rPr>
                <w:rFonts w:ascii="Times New Roman" w:eastAsia="MS Mincho" w:hAnsi="Times New Roman"/>
                <w:sz w:val="22"/>
                <w:szCs w:val="22"/>
                <w:vertAlign w:val="subscript"/>
              </w:rPr>
              <w:t>max</w:t>
            </w:r>
            <w:proofErr w:type="spellEnd"/>
            <w:r w:rsidRPr="006F0D68">
              <w:rPr>
                <w:rFonts w:ascii="Times New Roman" w:eastAsia="MS Mincho" w:hAnsi="Times New Roman"/>
                <w:sz w:val="22"/>
                <w:szCs w:val="22"/>
              </w:rPr>
              <w:t xml:space="preserve"> = 4 </w:t>
            </w:r>
            <w:proofErr w:type="spellStart"/>
            <w:r w:rsidRPr="006F0D68">
              <w:rPr>
                <w:rFonts w:ascii="Times New Roman" w:eastAsia="MS Mincho" w:hAnsi="Times New Roman"/>
                <w:sz w:val="22"/>
                <w:szCs w:val="22"/>
              </w:rPr>
              <w:t>ms</w:t>
            </w:r>
            <w:proofErr w:type="spellEnd"/>
            <w:r w:rsidRPr="006F0D68">
              <w:rPr>
                <w:rFonts w:ascii="Times New Roman" w:eastAsia="MS Mincho" w:hAnsi="Times New Roman"/>
                <w:sz w:val="22"/>
                <w:szCs w:val="22"/>
              </w:rPr>
              <w:t>.</w:t>
            </w:r>
          </w:p>
          <w:p w14:paraId="6F3F072E" w14:textId="77777777" w:rsidR="004E71E5" w:rsidRPr="006F0D68" w:rsidRDefault="004E71E5" w:rsidP="004E1BD4">
            <w:pPr>
              <w:autoSpaceDE w:val="0"/>
              <w:autoSpaceDN w:val="0"/>
              <w:jc w:val="both"/>
              <w:rPr>
                <w:sz w:val="22"/>
                <w:szCs w:val="22"/>
              </w:rPr>
            </w:pPr>
          </w:p>
          <w:p w14:paraId="60035C0E" w14:textId="77777777" w:rsidR="004E71E5" w:rsidRPr="006F0D68" w:rsidRDefault="004E71E5" w:rsidP="004E71E5">
            <w:pPr>
              <w:pStyle w:val="3GPPNormalText"/>
              <w:spacing w:before="120" w:after="0"/>
              <w:rPr>
                <w:b/>
                <w:sz w:val="22"/>
                <w:szCs w:val="22"/>
                <w:lang w:val="en-US"/>
              </w:rPr>
            </w:pPr>
            <w:r w:rsidRPr="006F0D68">
              <w:rPr>
                <w:b/>
                <w:sz w:val="22"/>
                <w:szCs w:val="22"/>
                <w:highlight w:val="green"/>
                <w:lang w:val="en-US"/>
              </w:rPr>
              <w:t>Agreement</w:t>
            </w:r>
          </w:p>
          <w:p w14:paraId="7BEF7819" w14:textId="77777777" w:rsidR="004E71E5" w:rsidRPr="006F0D68" w:rsidRDefault="004E71E5" w:rsidP="004E71E5">
            <w:pPr>
              <w:pStyle w:val="a8"/>
              <w:spacing w:line="259" w:lineRule="auto"/>
              <w:ind w:leftChars="0" w:left="0"/>
              <w:jc w:val="both"/>
              <w:rPr>
                <w:rFonts w:ascii="Times New Roman" w:eastAsia="MS Mincho" w:hAnsi="Times New Roman"/>
                <w:sz w:val="22"/>
                <w:szCs w:val="22"/>
              </w:rPr>
            </w:pPr>
            <w:r w:rsidRPr="006F0D68">
              <w:rPr>
                <w:rFonts w:ascii="Times New Roman" w:eastAsia="MS Mincho" w:hAnsi="Times New Roman"/>
                <w:sz w:val="22"/>
                <w:szCs w:val="22"/>
              </w:rPr>
              <w:t xml:space="preserve">For dynamic resource pool sharing, the NR SL module uses the candidate information shared by the LTE SL module to the NR SL module, </w:t>
            </w:r>
            <w:proofErr w:type="gramStart"/>
            <w:r w:rsidRPr="006F0D68">
              <w:rPr>
                <w:rFonts w:ascii="Times New Roman" w:eastAsia="MS Mincho" w:hAnsi="Times New Roman"/>
                <w:sz w:val="22"/>
                <w:szCs w:val="22"/>
              </w:rPr>
              <w:t>where</w:t>
            </w:r>
            <w:proofErr w:type="gramEnd"/>
          </w:p>
          <w:p w14:paraId="2CDF5051" w14:textId="77777777" w:rsidR="004E71E5" w:rsidRPr="006F0D68" w:rsidRDefault="004E71E5" w:rsidP="004E71E5">
            <w:pPr>
              <w:pStyle w:val="a8"/>
              <w:numPr>
                <w:ilvl w:val="0"/>
                <w:numId w:val="32"/>
              </w:numPr>
              <w:autoSpaceDE w:val="0"/>
              <w:autoSpaceDN w:val="0"/>
              <w:ind w:leftChars="0"/>
              <w:jc w:val="both"/>
              <w:rPr>
                <w:sz w:val="22"/>
                <w:szCs w:val="22"/>
                <w:lang w:eastAsia="zh-CN"/>
              </w:rPr>
            </w:pPr>
            <w:r w:rsidRPr="006F0D68">
              <w:rPr>
                <w:sz w:val="22"/>
                <w:szCs w:val="22"/>
                <w:lang w:eastAsia="zh-CN"/>
              </w:rPr>
              <w:t>The NR SL module excludes resources based on the shared information from its own candidate resource set when performing the resource (re)selection procedure in the PHY layer.</w:t>
            </w:r>
          </w:p>
          <w:p w14:paraId="0E19095F" w14:textId="77777777" w:rsidR="004E71E5" w:rsidRPr="006F0D68" w:rsidRDefault="004E71E5" w:rsidP="004E71E5">
            <w:pPr>
              <w:pStyle w:val="a8"/>
              <w:numPr>
                <w:ilvl w:val="1"/>
                <w:numId w:val="32"/>
              </w:numPr>
              <w:autoSpaceDE w:val="0"/>
              <w:autoSpaceDN w:val="0"/>
              <w:ind w:leftChars="0"/>
              <w:jc w:val="both"/>
              <w:rPr>
                <w:sz w:val="22"/>
                <w:szCs w:val="22"/>
                <w:lang w:eastAsia="zh-CN"/>
              </w:rPr>
            </w:pPr>
            <w:r w:rsidRPr="006F0D68">
              <w:rPr>
                <w:sz w:val="22"/>
                <w:szCs w:val="22"/>
                <w:lang w:eastAsia="zh-CN"/>
              </w:rPr>
              <w:t>FFS how to exclude resources at least based on the time and frequency locations of LTE SL transmissions that have been indicated in the shared candidate information.</w:t>
            </w:r>
          </w:p>
          <w:p w14:paraId="71894219" w14:textId="77777777" w:rsidR="004E71E5" w:rsidRPr="006F0D68" w:rsidRDefault="004E71E5" w:rsidP="004E71E5">
            <w:pPr>
              <w:pStyle w:val="a8"/>
              <w:numPr>
                <w:ilvl w:val="1"/>
                <w:numId w:val="32"/>
              </w:numPr>
              <w:autoSpaceDE w:val="0"/>
              <w:autoSpaceDN w:val="0"/>
              <w:ind w:leftChars="0"/>
              <w:jc w:val="both"/>
              <w:rPr>
                <w:sz w:val="22"/>
                <w:szCs w:val="22"/>
                <w:lang w:eastAsia="zh-CN"/>
              </w:rPr>
            </w:pPr>
            <w:r w:rsidRPr="006F0D68">
              <w:rPr>
                <w:sz w:val="22"/>
                <w:szCs w:val="22"/>
                <w:lang w:eastAsia="zh-CN"/>
              </w:rPr>
              <w:t>FFS how the exclusion is performed according to clause 8.1.4 of TS 38.214.</w:t>
            </w:r>
          </w:p>
          <w:p w14:paraId="61B95290" w14:textId="77777777" w:rsidR="004E71E5" w:rsidRDefault="004E71E5" w:rsidP="006A21FB">
            <w:pPr>
              <w:autoSpaceDE w:val="0"/>
              <w:autoSpaceDN w:val="0"/>
              <w:jc w:val="both"/>
              <w:rPr>
                <w:sz w:val="22"/>
                <w:szCs w:val="22"/>
                <w:lang w:eastAsia="zh-CN"/>
              </w:rPr>
            </w:pPr>
            <w:r w:rsidRPr="006F0D68">
              <w:rPr>
                <w:sz w:val="22"/>
                <w:szCs w:val="22"/>
                <w:lang w:eastAsia="zh-CN"/>
              </w:rPr>
              <w:t>FFS: whether/how NR SL module excludes resources not belonging to the generated LTE SL’s candidate resource set SB from its own candidate resource set.</w:t>
            </w:r>
          </w:p>
          <w:p w14:paraId="34B3D4F2" w14:textId="0B83FE24" w:rsidR="007355FB" w:rsidRPr="004E1BD4" w:rsidRDefault="007355FB" w:rsidP="006A21FB">
            <w:pPr>
              <w:autoSpaceDE w:val="0"/>
              <w:autoSpaceDN w:val="0"/>
              <w:jc w:val="both"/>
            </w:pPr>
          </w:p>
        </w:tc>
      </w:tr>
    </w:tbl>
    <w:p w14:paraId="5905F8FE" w14:textId="77777777" w:rsidR="003051AB" w:rsidRDefault="003051AB" w:rsidP="006D63F0">
      <w:pPr>
        <w:rPr>
          <w:rFonts w:eastAsiaTheme="minorEastAsia"/>
          <w:lang w:eastAsia="zh-CN"/>
        </w:rPr>
      </w:pPr>
    </w:p>
    <w:p w14:paraId="43075F74" w14:textId="215DFFD3" w:rsidR="002202C4" w:rsidRPr="006F0D68" w:rsidRDefault="00F11241" w:rsidP="006D63F0">
      <w:pPr>
        <w:rPr>
          <w:rFonts w:eastAsiaTheme="minorEastAsia"/>
          <w:sz w:val="22"/>
          <w:szCs w:val="22"/>
          <w:lang w:eastAsia="zh-CN"/>
        </w:rPr>
      </w:pPr>
      <w:r w:rsidRPr="006F0D68">
        <w:rPr>
          <w:rFonts w:eastAsiaTheme="minorEastAsia" w:hint="eastAsia"/>
          <w:sz w:val="22"/>
          <w:szCs w:val="22"/>
          <w:lang w:eastAsia="zh-CN"/>
        </w:rPr>
        <w:t>W</w:t>
      </w:r>
      <w:r w:rsidRPr="006F0D68">
        <w:rPr>
          <w:rFonts w:eastAsiaTheme="minorEastAsia"/>
          <w:sz w:val="22"/>
          <w:szCs w:val="22"/>
          <w:lang w:eastAsia="zh-CN"/>
        </w:rPr>
        <w:t xml:space="preserve">e will analysis and </w:t>
      </w:r>
      <w:r w:rsidR="00FD5DCC" w:rsidRPr="006F0D68">
        <w:rPr>
          <w:rFonts w:eastAsiaTheme="minorEastAsia"/>
          <w:sz w:val="22"/>
          <w:szCs w:val="22"/>
          <w:lang w:eastAsia="zh-CN"/>
        </w:rPr>
        <w:t xml:space="preserve">discuss our views on </w:t>
      </w:r>
      <w:proofErr w:type="spellStart"/>
      <w:r w:rsidR="00213A73" w:rsidRPr="006F0D68">
        <w:rPr>
          <w:rFonts w:eastAsiaTheme="minorEastAsia"/>
          <w:sz w:val="22"/>
          <w:szCs w:val="22"/>
          <w:lang w:eastAsia="zh-CN"/>
        </w:rPr>
        <w:t>sidelink</w:t>
      </w:r>
      <w:proofErr w:type="spellEnd"/>
      <w:r w:rsidR="00213A73" w:rsidRPr="006F0D68">
        <w:rPr>
          <w:rFonts w:eastAsiaTheme="minorEastAsia"/>
          <w:sz w:val="22"/>
          <w:szCs w:val="22"/>
          <w:lang w:eastAsia="zh-CN"/>
        </w:rPr>
        <w:t xml:space="preserve"> co-chan</w:t>
      </w:r>
      <w:r w:rsidR="00172FDB" w:rsidRPr="006F0D68">
        <w:rPr>
          <w:rFonts w:eastAsiaTheme="minorEastAsia"/>
          <w:sz w:val="22"/>
          <w:szCs w:val="22"/>
          <w:lang w:eastAsia="zh-CN"/>
        </w:rPr>
        <w:t>n</w:t>
      </w:r>
      <w:r w:rsidR="00213A73" w:rsidRPr="006F0D68">
        <w:rPr>
          <w:rFonts w:eastAsiaTheme="minorEastAsia"/>
          <w:sz w:val="22"/>
          <w:szCs w:val="22"/>
          <w:lang w:eastAsia="zh-CN"/>
        </w:rPr>
        <w:t>el coexistence</w:t>
      </w:r>
      <w:r w:rsidR="003051AB" w:rsidRPr="006F0D68">
        <w:rPr>
          <w:rFonts w:eastAsiaTheme="minorEastAsia"/>
          <w:sz w:val="22"/>
          <w:szCs w:val="22"/>
          <w:lang w:eastAsia="zh-CN"/>
        </w:rPr>
        <w:t xml:space="preserve"> in this contribution.</w:t>
      </w:r>
    </w:p>
    <w:p w14:paraId="28C5D547" w14:textId="07E224AA" w:rsidR="000A1BE5" w:rsidRDefault="00B5508F" w:rsidP="00F05C8F">
      <w:pPr>
        <w:pStyle w:val="1"/>
        <w:rPr>
          <w:lang w:val="en-GB"/>
        </w:rPr>
      </w:pPr>
      <w:r>
        <w:rPr>
          <w:rFonts w:eastAsiaTheme="minorEastAsia"/>
          <w:lang w:val="en-GB" w:eastAsia="zh-CN"/>
        </w:rPr>
        <w:t>Discussion</w:t>
      </w:r>
      <w:r w:rsidR="00D46D6B">
        <w:rPr>
          <w:rFonts w:eastAsiaTheme="minorEastAsia"/>
          <w:lang w:val="en-GB" w:eastAsia="zh-CN"/>
        </w:rPr>
        <w:t xml:space="preserve"> </w:t>
      </w:r>
      <w:r w:rsidR="00D46D6B">
        <w:rPr>
          <w:rFonts w:eastAsiaTheme="minorEastAsia" w:hint="eastAsia"/>
          <w:lang w:val="en-GB" w:eastAsia="zh-CN"/>
        </w:rPr>
        <w:t>o</w:t>
      </w:r>
      <w:r w:rsidR="00D46D6B">
        <w:rPr>
          <w:rFonts w:eastAsiaTheme="minorEastAsia"/>
          <w:lang w:val="en-GB" w:eastAsia="zh-CN"/>
        </w:rPr>
        <w:t xml:space="preserve">n </w:t>
      </w:r>
      <w:r w:rsidR="00F53E97">
        <w:rPr>
          <w:rFonts w:eastAsiaTheme="minorEastAsia" w:hint="eastAsia"/>
          <w:lang w:val="en-GB" w:eastAsia="zh-CN"/>
        </w:rPr>
        <w:t>remaining</w:t>
      </w:r>
      <w:r w:rsidR="00F53E97">
        <w:rPr>
          <w:rFonts w:eastAsiaTheme="minorEastAsia"/>
          <w:lang w:val="en-GB" w:eastAsia="zh-CN"/>
        </w:rPr>
        <w:t xml:space="preserve"> </w:t>
      </w:r>
      <w:r w:rsidR="00F53E97">
        <w:rPr>
          <w:rFonts w:eastAsiaTheme="minorEastAsia" w:hint="eastAsia"/>
          <w:lang w:val="en-GB" w:eastAsia="zh-CN"/>
        </w:rPr>
        <w:t>issue</w:t>
      </w:r>
      <w:r w:rsidR="00092685">
        <w:rPr>
          <w:rFonts w:eastAsiaTheme="minorEastAsia"/>
          <w:lang w:val="en-GB" w:eastAsia="zh-CN"/>
        </w:rPr>
        <w:t>s</w:t>
      </w:r>
      <w:r w:rsidR="00F53E97">
        <w:rPr>
          <w:rFonts w:eastAsiaTheme="minorEastAsia" w:hint="eastAsia"/>
          <w:lang w:val="en-GB" w:eastAsia="zh-CN"/>
        </w:rPr>
        <w:t xml:space="preserve"> </w:t>
      </w:r>
      <w:r w:rsidR="00F53E97">
        <w:rPr>
          <w:rFonts w:eastAsiaTheme="minorEastAsia"/>
          <w:lang w:val="en-GB" w:eastAsia="zh-CN"/>
        </w:rPr>
        <w:t xml:space="preserve">of </w:t>
      </w:r>
      <w:r w:rsidR="00D46D6B" w:rsidRPr="00F53E97">
        <w:rPr>
          <w:rFonts w:eastAsiaTheme="minorEastAsia"/>
          <w:lang w:val="en-GB" w:eastAsia="zh-CN"/>
        </w:rPr>
        <w:t xml:space="preserve">information sharing in </w:t>
      </w:r>
      <w:r w:rsidR="001B67A2" w:rsidRPr="00F53E97">
        <w:rPr>
          <w:rFonts w:eastAsiaTheme="minorEastAsia"/>
          <w:lang w:val="en-GB" w:eastAsia="zh-CN"/>
        </w:rPr>
        <w:t>dynamic</w:t>
      </w:r>
      <w:r w:rsidR="00071EE9" w:rsidRPr="00F53E97">
        <w:rPr>
          <w:rFonts w:eastAsiaTheme="minorEastAsia"/>
          <w:lang w:val="en-GB" w:eastAsia="zh-CN"/>
        </w:rPr>
        <w:t xml:space="preserve"> co-channel coexistence</w:t>
      </w:r>
    </w:p>
    <w:p w14:paraId="75125E1B" w14:textId="77777777" w:rsidR="008C4A6B" w:rsidRDefault="008C4A6B" w:rsidP="00701F34">
      <w:pPr>
        <w:rPr>
          <w:rFonts w:eastAsiaTheme="minorEastAsia"/>
          <w:lang w:val="en-GB" w:eastAsia="zh-CN"/>
        </w:rPr>
      </w:pPr>
    </w:p>
    <w:p w14:paraId="2DF6C11B" w14:textId="2EAB0CA3" w:rsidR="00141921" w:rsidRPr="00654C91" w:rsidRDefault="00E40649" w:rsidP="00701F34">
      <w:pPr>
        <w:rPr>
          <w:rFonts w:eastAsiaTheme="minorEastAsia"/>
          <w:sz w:val="22"/>
          <w:szCs w:val="22"/>
          <w:lang w:val="en-GB" w:eastAsia="zh-CN"/>
        </w:rPr>
      </w:pPr>
      <w:r w:rsidRPr="00654C91">
        <w:rPr>
          <w:rFonts w:eastAsiaTheme="minorEastAsia"/>
          <w:sz w:val="22"/>
          <w:szCs w:val="22"/>
          <w:lang w:val="en-GB" w:eastAsia="zh-CN"/>
        </w:rPr>
        <w:t xml:space="preserve">In RAN1#111 meeting, </w:t>
      </w:r>
      <w:r w:rsidR="00BE31EA" w:rsidRPr="00654C91">
        <w:rPr>
          <w:rFonts w:eastAsiaTheme="minorEastAsia"/>
          <w:sz w:val="22"/>
          <w:szCs w:val="22"/>
          <w:lang w:val="en-GB" w:eastAsia="zh-CN"/>
        </w:rPr>
        <w:t>the</w:t>
      </w:r>
      <w:r w:rsidR="00141921" w:rsidRPr="00654C91">
        <w:rPr>
          <w:rFonts w:eastAsiaTheme="minorEastAsia"/>
          <w:sz w:val="22"/>
          <w:szCs w:val="22"/>
          <w:lang w:val="en-GB" w:eastAsia="zh-CN"/>
        </w:rPr>
        <w:t xml:space="preserve"> NR SL module </w:t>
      </w:r>
      <w:r w:rsidR="00C02D15" w:rsidRPr="00654C91">
        <w:rPr>
          <w:rFonts w:eastAsiaTheme="minorEastAsia"/>
          <w:sz w:val="22"/>
          <w:szCs w:val="22"/>
          <w:lang w:val="en-GB" w:eastAsia="zh-CN"/>
        </w:rPr>
        <w:t xml:space="preserve">excludes resource </w:t>
      </w:r>
      <w:r w:rsidR="00F4516B" w:rsidRPr="00654C91">
        <w:rPr>
          <w:rFonts w:eastAsiaTheme="minorEastAsia"/>
          <w:sz w:val="22"/>
          <w:szCs w:val="22"/>
          <w:lang w:val="en-GB" w:eastAsia="zh-CN"/>
        </w:rPr>
        <w:t xml:space="preserve">from its own candidate resource set </w:t>
      </w:r>
      <w:r w:rsidR="00C02D15" w:rsidRPr="00654C91">
        <w:rPr>
          <w:rFonts w:eastAsiaTheme="minorEastAsia"/>
          <w:sz w:val="22"/>
          <w:szCs w:val="22"/>
          <w:lang w:val="en-GB" w:eastAsia="zh-CN"/>
        </w:rPr>
        <w:t xml:space="preserve">based on the shared information </w:t>
      </w:r>
      <w:r w:rsidR="00F4516B" w:rsidRPr="00654C91">
        <w:rPr>
          <w:rFonts w:eastAsiaTheme="minorEastAsia"/>
          <w:sz w:val="22"/>
          <w:szCs w:val="22"/>
          <w:lang w:val="en-GB" w:eastAsia="zh-CN"/>
        </w:rPr>
        <w:t>from the LTE module</w:t>
      </w:r>
      <w:r w:rsidR="00FD7374" w:rsidRPr="00654C91">
        <w:rPr>
          <w:rFonts w:eastAsiaTheme="minorEastAsia"/>
          <w:sz w:val="22"/>
          <w:szCs w:val="22"/>
          <w:lang w:val="en-GB" w:eastAsia="zh-CN"/>
        </w:rPr>
        <w:t xml:space="preserve"> </w:t>
      </w:r>
      <w:r w:rsidR="009F374F" w:rsidRPr="00654C91">
        <w:rPr>
          <w:rFonts w:eastAsiaTheme="minorEastAsia"/>
          <w:sz w:val="22"/>
          <w:szCs w:val="22"/>
          <w:lang w:val="en-GB" w:eastAsia="zh-CN"/>
        </w:rPr>
        <w:t xml:space="preserve">in the physical layer </w:t>
      </w:r>
      <w:r w:rsidR="00FD7374" w:rsidRPr="00654C91">
        <w:rPr>
          <w:rFonts w:eastAsiaTheme="minorEastAsia"/>
          <w:sz w:val="22"/>
          <w:szCs w:val="22"/>
          <w:lang w:val="en-GB" w:eastAsia="zh-CN"/>
        </w:rPr>
        <w:t>has been agreed</w:t>
      </w:r>
      <w:r w:rsidR="00D72B39" w:rsidRPr="00654C91">
        <w:rPr>
          <w:rFonts w:eastAsiaTheme="minorEastAsia"/>
          <w:sz w:val="22"/>
          <w:szCs w:val="22"/>
          <w:lang w:val="en-GB" w:eastAsia="zh-CN"/>
        </w:rPr>
        <w:t>, but the detailed resource exclud</w:t>
      </w:r>
      <w:r w:rsidR="004C5933">
        <w:rPr>
          <w:rFonts w:eastAsiaTheme="minorEastAsia"/>
          <w:sz w:val="22"/>
          <w:szCs w:val="22"/>
          <w:lang w:val="en-GB" w:eastAsia="zh-CN"/>
        </w:rPr>
        <w:t>ing</w:t>
      </w:r>
      <w:r w:rsidR="00D72B39" w:rsidRPr="00654C91">
        <w:rPr>
          <w:rFonts w:eastAsiaTheme="minorEastAsia"/>
          <w:sz w:val="22"/>
          <w:szCs w:val="22"/>
          <w:lang w:val="en-GB" w:eastAsia="zh-CN"/>
        </w:rPr>
        <w:t xml:space="preserve"> procedure still need </w:t>
      </w:r>
      <w:r w:rsidR="00BE6003">
        <w:rPr>
          <w:rFonts w:eastAsiaTheme="minorEastAsia"/>
          <w:sz w:val="22"/>
          <w:szCs w:val="22"/>
          <w:lang w:val="en-GB" w:eastAsia="zh-CN"/>
        </w:rPr>
        <w:t xml:space="preserve">to be </w:t>
      </w:r>
      <w:r w:rsidR="00D72B39" w:rsidRPr="00654C91">
        <w:rPr>
          <w:rFonts w:eastAsiaTheme="minorEastAsia"/>
          <w:sz w:val="22"/>
          <w:szCs w:val="22"/>
          <w:lang w:val="en-GB" w:eastAsia="zh-CN"/>
        </w:rPr>
        <w:t xml:space="preserve">further studied. </w:t>
      </w:r>
      <w:r w:rsidR="00F4516B" w:rsidRPr="00654C91">
        <w:rPr>
          <w:rFonts w:eastAsiaTheme="minorEastAsia"/>
          <w:sz w:val="22"/>
          <w:szCs w:val="22"/>
          <w:lang w:val="en-GB" w:eastAsia="zh-CN"/>
        </w:rPr>
        <w:t xml:space="preserve"> </w:t>
      </w:r>
    </w:p>
    <w:p w14:paraId="59AC777B" w14:textId="77777777" w:rsidR="006F0D68" w:rsidRPr="00654C91" w:rsidRDefault="006F0D68" w:rsidP="00701F34">
      <w:pPr>
        <w:rPr>
          <w:rFonts w:eastAsiaTheme="minorEastAsia"/>
          <w:sz w:val="22"/>
          <w:szCs w:val="22"/>
          <w:lang w:val="en-GB" w:eastAsia="zh-CN"/>
        </w:rPr>
      </w:pPr>
    </w:p>
    <w:tbl>
      <w:tblPr>
        <w:tblStyle w:val="a3"/>
        <w:tblW w:w="0" w:type="auto"/>
        <w:tblLook w:val="04A0" w:firstRow="1" w:lastRow="0" w:firstColumn="1" w:lastColumn="0" w:noHBand="0" w:noVBand="1"/>
      </w:tblPr>
      <w:tblGrid>
        <w:gridCol w:w="9631"/>
      </w:tblGrid>
      <w:tr w:rsidR="00E30557" w14:paraId="2472125B" w14:textId="77777777" w:rsidTr="00E30557">
        <w:tc>
          <w:tcPr>
            <w:tcW w:w="9631" w:type="dxa"/>
          </w:tcPr>
          <w:p w14:paraId="315C4C6C" w14:textId="77777777" w:rsidR="00E30557" w:rsidRPr="00654C91" w:rsidRDefault="00E30557" w:rsidP="00E30557">
            <w:pPr>
              <w:pStyle w:val="3GPPNormalText"/>
              <w:spacing w:before="120" w:after="0"/>
              <w:rPr>
                <w:b/>
                <w:sz w:val="22"/>
                <w:szCs w:val="22"/>
                <w:lang w:val="en-US"/>
              </w:rPr>
            </w:pPr>
            <w:r w:rsidRPr="00654C91">
              <w:rPr>
                <w:b/>
                <w:sz w:val="22"/>
                <w:szCs w:val="22"/>
                <w:highlight w:val="green"/>
                <w:lang w:val="en-US"/>
              </w:rPr>
              <w:t>Agreement</w:t>
            </w:r>
          </w:p>
          <w:p w14:paraId="3CEC9856" w14:textId="77777777" w:rsidR="00E30557" w:rsidRPr="00654C91" w:rsidRDefault="00E30557" w:rsidP="00E30557">
            <w:pPr>
              <w:pStyle w:val="a8"/>
              <w:spacing w:line="259" w:lineRule="auto"/>
              <w:ind w:leftChars="0" w:left="0"/>
              <w:jc w:val="both"/>
              <w:rPr>
                <w:rFonts w:ascii="Times New Roman" w:eastAsia="MS Mincho" w:hAnsi="Times New Roman"/>
                <w:sz w:val="22"/>
                <w:szCs w:val="22"/>
              </w:rPr>
            </w:pPr>
            <w:r w:rsidRPr="00654C91">
              <w:rPr>
                <w:rFonts w:ascii="Times New Roman" w:eastAsia="MS Mincho" w:hAnsi="Times New Roman"/>
                <w:sz w:val="22"/>
                <w:szCs w:val="22"/>
              </w:rPr>
              <w:t xml:space="preserve">For dynamic resource pool sharing, the NR SL module uses the candidate information shared by the LTE SL module to the NR SL module, </w:t>
            </w:r>
            <w:proofErr w:type="gramStart"/>
            <w:r w:rsidRPr="00654C91">
              <w:rPr>
                <w:rFonts w:ascii="Times New Roman" w:eastAsia="MS Mincho" w:hAnsi="Times New Roman"/>
                <w:sz w:val="22"/>
                <w:szCs w:val="22"/>
              </w:rPr>
              <w:t>where</w:t>
            </w:r>
            <w:proofErr w:type="gramEnd"/>
          </w:p>
          <w:p w14:paraId="5B9CF18F" w14:textId="77777777" w:rsidR="00E30557" w:rsidRPr="00654C91" w:rsidRDefault="00E30557" w:rsidP="00E30557">
            <w:pPr>
              <w:pStyle w:val="a8"/>
              <w:numPr>
                <w:ilvl w:val="0"/>
                <w:numId w:val="32"/>
              </w:numPr>
              <w:autoSpaceDE w:val="0"/>
              <w:autoSpaceDN w:val="0"/>
              <w:ind w:leftChars="0"/>
              <w:jc w:val="both"/>
              <w:rPr>
                <w:sz w:val="22"/>
                <w:szCs w:val="22"/>
                <w:lang w:eastAsia="zh-CN"/>
              </w:rPr>
            </w:pPr>
            <w:r w:rsidRPr="00654C91">
              <w:rPr>
                <w:sz w:val="22"/>
                <w:szCs w:val="22"/>
                <w:lang w:eastAsia="zh-CN"/>
              </w:rPr>
              <w:t>The NR SL module excludes resources based on the shared information from its own candidate resource set when performing the resource (re)selection procedure in the PHY layer.</w:t>
            </w:r>
          </w:p>
          <w:p w14:paraId="2EEBDE61" w14:textId="77777777" w:rsidR="00E30557" w:rsidRPr="00654C91" w:rsidRDefault="00E30557" w:rsidP="00E30557">
            <w:pPr>
              <w:pStyle w:val="a8"/>
              <w:numPr>
                <w:ilvl w:val="1"/>
                <w:numId w:val="32"/>
              </w:numPr>
              <w:autoSpaceDE w:val="0"/>
              <w:autoSpaceDN w:val="0"/>
              <w:ind w:leftChars="0"/>
              <w:jc w:val="both"/>
              <w:rPr>
                <w:sz w:val="22"/>
                <w:szCs w:val="22"/>
                <w:lang w:eastAsia="zh-CN"/>
              </w:rPr>
            </w:pPr>
            <w:r w:rsidRPr="00654C91">
              <w:rPr>
                <w:sz w:val="22"/>
                <w:szCs w:val="22"/>
                <w:lang w:eastAsia="zh-CN"/>
              </w:rPr>
              <w:t>FFS how to exclude resources at least based on the time and frequency locations of LTE SL transmissions that have been indicated in the shared candidate information.</w:t>
            </w:r>
          </w:p>
          <w:p w14:paraId="29BF0A81" w14:textId="77777777" w:rsidR="00E30557" w:rsidRPr="00654C91" w:rsidRDefault="00E30557" w:rsidP="00E30557">
            <w:pPr>
              <w:pStyle w:val="a8"/>
              <w:numPr>
                <w:ilvl w:val="1"/>
                <w:numId w:val="32"/>
              </w:numPr>
              <w:autoSpaceDE w:val="0"/>
              <w:autoSpaceDN w:val="0"/>
              <w:ind w:leftChars="0"/>
              <w:jc w:val="both"/>
              <w:rPr>
                <w:sz w:val="22"/>
                <w:szCs w:val="22"/>
                <w:lang w:eastAsia="zh-CN"/>
              </w:rPr>
            </w:pPr>
            <w:r w:rsidRPr="00654C91">
              <w:rPr>
                <w:sz w:val="22"/>
                <w:szCs w:val="22"/>
                <w:lang w:eastAsia="zh-CN"/>
              </w:rPr>
              <w:t>FFS how the exclusion is performed according to clause 8.1.4 of TS 38.214.</w:t>
            </w:r>
          </w:p>
          <w:p w14:paraId="07DC2B34" w14:textId="2102B37C" w:rsidR="00E30557" w:rsidRDefault="00E30557" w:rsidP="00E30557">
            <w:pPr>
              <w:rPr>
                <w:rFonts w:eastAsiaTheme="minorEastAsia"/>
                <w:lang w:eastAsia="zh-CN"/>
              </w:rPr>
            </w:pPr>
            <w:r w:rsidRPr="00654C91">
              <w:rPr>
                <w:sz w:val="22"/>
                <w:szCs w:val="22"/>
                <w:lang w:eastAsia="zh-CN"/>
              </w:rPr>
              <w:t>FFS: whether/how NR SL module excludes resources not belonging to the generated LTE SL’s candidate resource set SB from its own candidate resource set.</w:t>
            </w:r>
          </w:p>
        </w:tc>
      </w:tr>
    </w:tbl>
    <w:p w14:paraId="491A43DF" w14:textId="77777777" w:rsidR="005E3F71" w:rsidRPr="005E3F71" w:rsidRDefault="005E3F71" w:rsidP="00701F34">
      <w:pPr>
        <w:rPr>
          <w:rFonts w:eastAsiaTheme="minorEastAsia"/>
          <w:lang w:val="en-GB" w:eastAsia="zh-CN"/>
        </w:rPr>
      </w:pPr>
    </w:p>
    <w:p w14:paraId="4DB0EC9D" w14:textId="62BFBBC6" w:rsidR="00A45BE3" w:rsidRPr="00D91A2E" w:rsidRDefault="00434A9E" w:rsidP="00434A9E">
      <w:pPr>
        <w:rPr>
          <w:rFonts w:eastAsiaTheme="minorEastAsia"/>
          <w:sz w:val="22"/>
          <w:szCs w:val="22"/>
          <w:lang w:val="en-GB" w:eastAsia="zh-CN"/>
        </w:rPr>
      </w:pPr>
      <w:r w:rsidRPr="00D91A2E">
        <w:rPr>
          <w:rFonts w:eastAsiaTheme="minorEastAsia"/>
          <w:sz w:val="22"/>
          <w:szCs w:val="22"/>
          <w:lang w:val="en-GB" w:eastAsia="zh-CN"/>
        </w:rPr>
        <w:t>LTE</w:t>
      </w:r>
      <w:r w:rsidR="00C1078A">
        <w:rPr>
          <w:rFonts w:eastAsiaTheme="minorEastAsia"/>
          <w:sz w:val="22"/>
          <w:szCs w:val="22"/>
          <w:lang w:val="en-GB" w:eastAsia="zh-CN"/>
        </w:rPr>
        <w:t xml:space="preserve"> SL</w:t>
      </w:r>
      <w:r w:rsidRPr="00D91A2E">
        <w:rPr>
          <w:rFonts w:eastAsiaTheme="minorEastAsia"/>
          <w:sz w:val="22"/>
          <w:szCs w:val="22"/>
          <w:lang w:val="en-GB" w:eastAsia="zh-CN"/>
        </w:rPr>
        <w:t xml:space="preserve"> </w:t>
      </w:r>
      <w:r w:rsidR="0034501A" w:rsidRPr="00D91A2E">
        <w:rPr>
          <w:rFonts w:eastAsiaTheme="minorEastAsia"/>
          <w:sz w:val="22"/>
          <w:szCs w:val="22"/>
          <w:lang w:val="en-GB" w:eastAsia="zh-CN"/>
        </w:rPr>
        <w:t>module</w:t>
      </w:r>
      <w:r w:rsidRPr="00D91A2E">
        <w:rPr>
          <w:rFonts w:eastAsiaTheme="minorEastAsia"/>
          <w:sz w:val="22"/>
          <w:szCs w:val="22"/>
          <w:lang w:val="en-GB" w:eastAsia="zh-CN"/>
        </w:rPr>
        <w:t xml:space="preserve"> </w:t>
      </w:r>
      <w:r w:rsidR="00984B32" w:rsidRPr="00D91A2E">
        <w:rPr>
          <w:rFonts w:eastAsiaTheme="minorEastAsia"/>
          <w:sz w:val="22"/>
          <w:szCs w:val="22"/>
          <w:lang w:val="en-GB" w:eastAsia="zh-CN"/>
        </w:rPr>
        <w:t>can</w:t>
      </w:r>
      <w:r w:rsidRPr="00D91A2E">
        <w:rPr>
          <w:rFonts w:eastAsiaTheme="minorEastAsia"/>
          <w:sz w:val="22"/>
          <w:szCs w:val="22"/>
          <w:lang w:val="en-GB" w:eastAsia="zh-CN"/>
        </w:rPr>
        <w:t xml:space="preserve"> send LTE </w:t>
      </w:r>
      <w:proofErr w:type="spellStart"/>
      <w:r w:rsidRPr="00D91A2E">
        <w:rPr>
          <w:rFonts w:eastAsiaTheme="minorEastAsia"/>
          <w:sz w:val="22"/>
          <w:szCs w:val="22"/>
          <w:lang w:val="en-GB" w:eastAsia="zh-CN"/>
        </w:rPr>
        <w:t>sidelink</w:t>
      </w:r>
      <w:proofErr w:type="spellEnd"/>
      <w:r w:rsidRPr="00D91A2E">
        <w:rPr>
          <w:rFonts w:eastAsiaTheme="minorEastAsia"/>
          <w:sz w:val="22"/>
          <w:szCs w:val="22"/>
          <w:lang w:val="en-GB" w:eastAsia="zh-CN"/>
        </w:rPr>
        <w:t xml:space="preserve"> </w:t>
      </w:r>
      <w:r w:rsidR="00EC4431" w:rsidRPr="00D91A2E">
        <w:rPr>
          <w:rFonts w:eastAsiaTheme="minorEastAsia"/>
          <w:sz w:val="22"/>
          <w:szCs w:val="22"/>
          <w:lang w:val="en-GB" w:eastAsia="zh-CN"/>
        </w:rPr>
        <w:t>se</w:t>
      </w:r>
      <w:r w:rsidR="006A7C8D" w:rsidRPr="00D91A2E">
        <w:rPr>
          <w:rFonts w:eastAsiaTheme="minorEastAsia"/>
          <w:sz w:val="22"/>
          <w:szCs w:val="22"/>
          <w:lang w:val="en-GB" w:eastAsia="zh-CN"/>
        </w:rPr>
        <w:t>nsing results</w:t>
      </w:r>
      <w:r w:rsidRPr="00D91A2E">
        <w:rPr>
          <w:rFonts w:eastAsiaTheme="minorEastAsia"/>
          <w:sz w:val="22"/>
          <w:szCs w:val="22"/>
          <w:lang w:val="en-GB" w:eastAsia="zh-CN"/>
        </w:rPr>
        <w:t xml:space="preserve"> to its NR </w:t>
      </w:r>
      <w:r w:rsidR="004E0AF4">
        <w:rPr>
          <w:rFonts w:eastAsiaTheme="minorEastAsia"/>
          <w:sz w:val="22"/>
          <w:szCs w:val="22"/>
          <w:lang w:val="en-GB" w:eastAsia="zh-CN"/>
        </w:rPr>
        <w:t xml:space="preserve">SL </w:t>
      </w:r>
      <w:r w:rsidR="00666A83" w:rsidRPr="00D91A2E">
        <w:rPr>
          <w:rFonts w:eastAsiaTheme="minorEastAsia"/>
          <w:sz w:val="22"/>
          <w:szCs w:val="22"/>
          <w:lang w:val="en-GB" w:eastAsia="zh-CN"/>
        </w:rPr>
        <w:t>module</w:t>
      </w:r>
      <w:r w:rsidRPr="00D91A2E">
        <w:rPr>
          <w:rFonts w:eastAsiaTheme="minorEastAsia"/>
          <w:sz w:val="22"/>
          <w:szCs w:val="22"/>
          <w:lang w:val="en-GB" w:eastAsia="zh-CN"/>
        </w:rPr>
        <w:t xml:space="preserve"> </w:t>
      </w:r>
      <w:r w:rsidR="006A7C8D" w:rsidRPr="00D91A2E">
        <w:rPr>
          <w:rFonts w:eastAsiaTheme="minorEastAsia"/>
          <w:sz w:val="22"/>
          <w:szCs w:val="22"/>
          <w:lang w:val="en-GB" w:eastAsia="zh-CN"/>
        </w:rPr>
        <w:t xml:space="preserve">which </w:t>
      </w:r>
      <w:r w:rsidR="00401E5C" w:rsidRPr="00D91A2E">
        <w:rPr>
          <w:rFonts w:eastAsiaTheme="minorEastAsia"/>
          <w:sz w:val="22"/>
          <w:szCs w:val="22"/>
          <w:lang w:val="en-GB" w:eastAsia="zh-CN"/>
        </w:rPr>
        <w:t xml:space="preserve">contains </w:t>
      </w:r>
      <w:r w:rsidR="00DF725F" w:rsidRPr="00D91A2E">
        <w:rPr>
          <w:rFonts w:eastAsiaTheme="minorEastAsia"/>
          <w:sz w:val="22"/>
          <w:szCs w:val="22"/>
          <w:lang w:val="en-GB" w:eastAsia="zh-CN"/>
        </w:rPr>
        <w:t xml:space="preserve">one or more of </w:t>
      </w:r>
      <w:r w:rsidR="00401E5C" w:rsidRPr="00D91A2E">
        <w:rPr>
          <w:rFonts w:eastAsiaTheme="minorEastAsia"/>
          <w:sz w:val="22"/>
          <w:szCs w:val="22"/>
          <w:lang w:val="en-GB" w:eastAsia="zh-CN"/>
        </w:rPr>
        <w:t>the</w:t>
      </w:r>
      <w:r w:rsidR="00291537" w:rsidRPr="00D91A2E">
        <w:rPr>
          <w:rFonts w:eastAsiaTheme="minorEastAsia"/>
          <w:sz w:val="22"/>
          <w:szCs w:val="22"/>
          <w:lang w:val="en-GB" w:eastAsia="zh-CN"/>
        </w:rPr>
        <w:t xml:space="preserve"> information </w:t>
      </w:r>
      <w:r w:rsidR="00403B37" w:rsidRPr="00D91A2E">
        <w:rPr>
          <w:rFonts w:eastAsiaTheme="minorEastAsia"/>
          <w:sz w:val="22"/>
          <w:szCs w:val="22"/>
          <w:lang w:val="en-GB" w:eastAsia="zh-CN"/>
        </w:rPr>
        <w:t xml:space="preserve">like </w:t>
      </w:r>
      <w:r w:rsidR="00B70D5C" w:rsidRPr="00D91A2E">
        <w:rPr>
          <w:rFonts w:eastAsiaTheme="minorEastAsia"/>
          <w:sz w:val="22"/>
          <w:szCs w:val="22"/>
          <w:lang w:val="en-GB" w:eastAsia="zh-CN"/>
        </w:rPr>
        <w:t xml:space="preserve">the </w:t>
      </w:r>
      <w:r w:rsidR="00024F41" w:rsidRPr="00D91A2E">
        <w:rPr>
          <w:rFonts w:eastAsiaTheme="minorEastAsia"/>
          <w:sz w:val="22"/>
          <w:szCs w:val="22"/>
          <w:lang w:val="en-GB" w:eastAsia="zh-CN"/>
        </w:rPr>
        <w:t>time and frequency locations</w:t>
      </w:r>
      <w:r w:rsidR="002D0DF1" w:rsidRPr="00D91A2E">
        <w:rPr>
          <w:rFonts w:eastAsiaTheme="minorEastAsia"/>
          <w:sz w:val="22"/>
          <w:szCs w:val="22"/>
          <w:lang w:val="en-GB" w:eastAsia="zh-CN"/>
        </w:rPr>
        <w:t>, resource reservation period</w:t>
      </w:r>
      <w:r w:rsidR="00E27AE8" w:rsidRPr="00D91A2E">
        <w:rPr>
          <w:rFonts w:eastAsiaTheme="minorEastAsia"/>
          <w:sz w:val="22"/>
          <w:szCs w:val="22"/>
          <w:lang w:val="en-GB" w:eastAsia="zh-CN"/>
        </w:rPr>
        <w:t xml:space="preserve">, </w:t>
      </w:r>
      <w:r w:rsidR="00A8419E" w:rsidRPr="00D91A2E">
        <w:rPr>
          <w:rFonts w:eastAsiaTheme="minorEastAsia"/>
          <w:sz w:val="22"/>
          <w:szCs w:val="22"/>
          <w:lang w:val="en-GB" w:eastAsia="zh-CN"/>
        </w:rPr>
        <w:t xml:space="preserve">transmission priority </w:t>
      </w:r>
      <w:r w:rsidR="00254D9E">
        <w:rPr>
          <w:rFonts w:eastAsiaTheme="minorEastAsia"/>
          <w:sz w:val="22"/>
          <w:szCs w:val="22"/>
          <w:lang w:val="en-GB" w:eastAsia="zh-CN"/>
        </w:rPr>
        <w:lastRenderedPageBreak/>
        <w:t xml:space="preserve">which is </w:t>
      </w:r>
      <w:r w:rsidR="00981B64" w:rsidRPr="00D91A2E">
        <w:rPr>
          <w:rFonts w:eastAsiaTheme="minorEastAsia"/>
          <w:sz w:val="22"/>
          <w:szCs w:val="22"/>
          <w:lang w:val="en-GB" w:eastAsia="zh-CN"/>
        </w:rPr>
        <w:t xml:space="preserve">used for its own LTE </w:t>
      </w:r>
      <w:r w:rsidR="00254D9E">
        <w:rPr>
          <w:rFonts w:eastAsiaTheme="minorEastAsia"/>
          <w:sz w:val="22"/>
          <w:szCs w:val="22"/>
          <w:lang w:val="en-GB" w:eastAsia="zh-CN"/>
        </w:rPr>
        <w:t xml:space="preserve">SL </w:t>
      </w:r>
      <w:r w:rsidR="00981B64" w:rsidRPr="00D91A2E">
        <w:rPr>
          <w:rFonts w:eastAsiaTheme="minorEastAsia"/>
          <w:sz w:val="22"/>
          <w:szCs w:val="22"/>
          <w:lang w:val="en-GB" w:eastAsia="zh-CN"/>
        </w:rPr>
        <w:t xml:space="preserve">transmission </w:t>
      </w:r>
      <w:r w:rsidR="00F80EBD" w:rsidRPr="00D91A2E">
        <w:rPr>
          <w:rFonts w:eastAsiaTheme="minorEastAsia"/>
          <w:sz w:val="22"/>
          <w:szCs w:val="22"/>
          <w:lang w:val="en-GB" w:eastAsia="zh-CN"/>
        </w:rPr>
        <w:t>and</w:t>
      </w:r>
      <w:r w:rsidR="00981B64" w:rsidRPr="00D91A2E">
        <w:rPr>
          <w:rFonts w:eastAsiaTheme="minorEastAsia"/>
          <w:sz w:val="22"/>
          <w:szCs w:val="22"/>
          <w:lang w:val="en-GB" w:eastAsia="zh-CN"/>
        </w:rPr>
        <w:t xml:space="preserve"> other LTE UE</w:t>
      </w:r>
      <w:r w:rsidR="00EE4196" w:rsidRPr="00D91A2E">
        <w:rPr>
          <w:rFonts w:eastAsiaTheme="minorEastAsia"/>
          <w:sz w:val="22"/>
          <w:szCs w:val="22"/>
          <w:lang w:val="en-GB" w:eastAsia="zh-CN"/>
        </w:rPr>
        <w:t>s’ transmission</w:t>
      </w:r>
      <w:r w:rsidR="000565AE" w:rsidRPr="00D91A2E">
        <w:rPr>
          <w:rFonts w:eastAsiaTheme="minorEastAsia"/>
          <w:sz w:val="22"/>
          <w:szCs w:val="22"/>
          <w:lang w:val="en-GB" w:eastAsia="zh-CN"/>
        </w:rPr>
        <w:t xml:space="preserve"> </w:t>
      </w:r>
      <w:r w:rsidR="00141212" w:rsidRPr="00D91A2E">
        <w:rPr>
          <w:rFonts w:eastAsiaTheme="minorEastAsia"/>
          <w:sz w:val="22"/>
          <w:szCs w:val="22"/>
          <w:lang w:val="en-GB" w:eastAsia="zh-CN"/>
        </w:rPr>
        <w:t>by decoding other LTE UE’s SCI</w:t>
      </w:r>
      <w:r w:rsidR="00751D5F" w:rsidRPr="00D91A2E">
        <w:rPr>
          <w:rFonts w:eastAsiaTheme="minorEastAsia"/>
          <w:sz w:val="22"/>
          <w:szCs w:val="22"/>
          <w:lang w:val="en-GB" w:eastAsia="zh-CN"/>
        </w:rPr>
        <w:t>.</w:t>
      </w:r>
      <w:r w:rsidR="00842429" w:rsidRPr="00D91A2E">
        <w:rPr>
          <w:rFonts w:eastAsiaTheme="minorEastAsia"/>
          <w:sz w:val="22"/>
          <w:szCs w:val="22"/>
          <w:lang w:val="en-GB" w:eastAsia="zh-CN"/>
        </w:rPr>
        <w:t xml:space="preserve"> </w:t>
      </w:r>
      <w:r w:rsidR="00291537" w:rsidRPr="00D91A2E">
        <w:rPr>
          <w:rFonts w:eastAsiaTheme="minorEastAsia"/>
          <w:sz w:val="22"/>
          <w:szCs w:val="22"/>
          <w:lang w:val="en-GB" w:eastAsia="zh-CN"/>
        </w:rPr>
        <w:t xml:space="preserve"> </w:t>
      </w:r>
    </w:p>
    <w:p w14:paraId="51203D60" w14:textId="77777777" w:rsidR="00A45BE3" w:rsidRPr="00D91A2E" w:rsidRDefault="00A45BE3" w:rsidP="00434A9E">
      <w:pPr>
        <w:rPr>
          <w:rFonts w:eastAsiaTheme="minorEastAsia"/>
          <w:sz w:val="22"/>
          <w:szCs w:val="22"/>
          <w:lang w:val="en-GB" w:eastAsia="zh-CN"/>
        </w:rPr>
      </w:pPr>
    </w:p>
    <w:p w14:paraId="1B6405F7" w14:textId="030456C9" w:rsidR="00434A9E" w:rsidRPr="00D91A2E" w:rsidRDefault="00842429" w:rsidP="00F14197">
      <w:pPr>
        <w:rPr>
          <w:rFonts w:eastAsiaTheme="minorEastAsia"/>
          <w:sz w:val="22"/>
          <w:szCs w:val="22"/>
          <w:lang w:val="en-GB" w:eastAsia="zh-CN"/>
        </w:rPr>
      </w:pPr>
      <w:r w:rsidRPr="00D91A2E">
        <w:rPr>
          <w:rFonts w:eastAsiaTheme="minorEastAsia"/>
          <w:sz w:val="22"/>
          <w:szCs w:val="22"/>
          <w:lang w:val="en-GB" w:eastAsia="zh-CN"/>
        </w:rPr>
        <w:t>After NR</w:t>
      </w:r>
      <w:r w:rsidR="00C1078A">
        <w:rPr>
          <w:rFonts w:eastAsiaTheme="minorEastAsia"/>
          <w:sz w:val="22"/>
          <w:szCs w:val="22"/>
          <w:lang w:val="en-GB" w:eastAsia="zh-CN"/>
        </w:rPr>
        <w:t xml:space="preserve"> SL</w:t>
      </w:r>
      <w:r w:rsidRPr="00D91A2E">
        <w:rPr>
          <w:rFonts w:eastAsiaTheme="minorEastAsia"/>
          <w:sz w:val="22"/>
          <w:szCs w:val="22"/>
          <w:lang w:val="en-GB" w:eastAsia="zh-CN"/>
        </w:rPr>
        <w:t xml:space="preserve"> </w:t>
      </w:r>
      <w:r w:rsidR="00316042" w:rsidRPr="00D91A2E">
        <w:rPr>
          <w:rFonts w:eastAsiaTheme="minorEastAsia"/>
          <w:sz w:val="22"/>
          <w:szCs w:val="22"/>
          <w:lang w:val="en-GB" w:eastAsia="zh-CN"/>
        </w:rPr>
        <w:t>module receiv</w:t>
      </w:r>
      <w:r w:rsidR="00C1078A">
        <w:rPr>
          <w:rFonts w:eastAsiaTheme="minorEastAsia"/>
          <w:sz w:val="22"/>
          <w:szCs w:val="22"/>
          <w:lang w:val="en-GB" w:eastAsia="zh-CN"/>
        </w:rPr>
        <w:t>ing</w:t>
      </w:r>
      <w:r w:rsidR="00316042" w:rsidRPr="00D91A2E">
        <w:rPr>
          <w:rFonts w:eastAsiaTheme="minorEastAsia"/>
          <w:sz w:val="22"/>
          <w:szCs w:val="22"/>
          <w:lang w:val="en-GB" w:eastAsia="zh-CN"/>
        </w:rPr>
        <w:t xml:space="preserve"> </w:t>
      </w:r>
      <w:r w:rsidR="00FE3271" w:rsidRPr="00D91A2E">
        <w:rPr>
          <w:rFonts w:eastAsiaTheme="minorEastAsia"/>
          <w:sz w:val="22"/>
          <w:szCs w:val="22"/>
          <w:lang w:val="en-GB" w:eastAsia="zh-CN"/>
        </w:rPr>
        <w:t>th</w:t>
      </w:r>
      <w:r w:rsidR="00BF4054" w:rsidRPr="00D91A2E">
        <w:rPr>
          <w:rFonts w:eastAsiaTheme="minorEastAsia"/>
          <w:sz w:val="22"/>
          <w:szCs w:val="22"/>
          <w:lang w:val="en-GB" w:eastAsia="zh-CN"/>
        </w:rPr>
        <w:t>ose information</w:t>
      </w:r>
      <w:r w:rsidR="00316042" w:rsidRPr="00D91A2E">
        <w:rPr>
          <w:rFonts w:eastAsiaTheme="minorEastAsia"/>
          <w:sz w:val="22"/>
          <w:szCs w:val="22"/>
          <w:lang w:val="en-GB" w:eastAsia="zh-CN"/>
        </w:rPr>
        <w:t xml:space="preserve">, NR </w:t>
      </w:r>
      <w:r w:rsidR="00C1078A">
        <w:rPr>
          <w:rFonts w:eastAsiaTheme="minorEastAsia"/>
          <w:sz w:val="22"/>
          <w:szCs w:val="22"/>
          <w:lang w:val="en-GB" w:eastAsia="zh-CN"/>
        </w:rPr>
        <w:t xml:space="preserve">SL </w:t>
      </w:r>
      <w:r w:rsidR="00316042" w:rsidRPr="00D91A2E">
        <w:rPr>
          <w:rFonts w:eastAsiaTheme="minorEastAsia"/>
          <w:sz w:val="22"/>
          <w:szCs w:val="22"/>
          <w:lang w:val="en-GB" w:eastAsia="zh-CN"/>
        </w:rPr>
        <w:t xml:space="preserve">module can exclude the </w:t>
      </w:r>
      <w:r w:rsidR="003D6AA2" w:rsidRPr="00D91A2E">
        <w:rPr>
          <w:rFonts w:eastAsiaTheme="minorEastAsia"/>
          <w:sz w:val="22"/>
          <w:szCs w:val="22"/>
          <w:lang w:val="en-GB" w:eastAsia="zh-CN"/>
        </w:rPr>
        <w:t>identified resource from its own candidate resource set.</w:t>
      </w:r>
      <w:r w:rsidR="00DF725F" w:rsidRPr="00D91A2E">
        <w:rPr>
          <w:rFonts w:eastAsiaTheme="minorEastAsia"/>
          <w:sz w:val="22"/>
          <w:szCs w:val="22"/>
          <w:lang w:val="en-GB" w:eastAsia="zh-CN"/>
        </w:rPr>
        <w:t xml:space="preserve"> Once</w:t>
      </w:r>
      <w:r w:rsidR="008A714D" w:rsidRPr="00D91A2E">
        <w:rPr>
          <w:rFonts w:eastAsiaTheme="minorEastAsia"/>
          <w:sz w:val="22"/>
          <w:szCs w:val="22"/>
          <w:lang w:val="en-GB" w:eastAsia="zh-CN"/>
        </w:rPr>
        <w:t xml:space="preserve"> its LTE </w:t>
      </w:r>
      <w:r w:rsidR="00E23540">
        <w:rPr>
          <w:rFonts w:eastAsiaTheme="minorEastAsia"/>
          <w:sz w:val="22"/>
          <w:szCs w:val="22"/>
          <w:lang w:val="en-GB" w:eastAsia="zh-CN"/>
        </w:rPr>
        <w:t xml:space="preserve">SL </w:t>
      </w:r>
      <w:r w:rsidR="008A714D" w:rsidRPr="00D91A2E">
        <w:rPr>
          <w:rFonts w:eastAsiaTheme="minorEastAsia"/>
          <w:sz w:val="22"/>
          <w:szCs w:val="22"/>
          <w:lang w:val="en-GB" w:eastAsia="zh-CN"/>
        </w:rPr>
        <w:t xml:space="preserve">module only provide the </w:t>
      </w:r>
      <w:r w:rsidR="00E21307" w:rsidRPr="00D91A2E">
        <w:rPr>
          <w:rFonts w:eastAsiaTheme="minorEastAsia"/>
          <w:sz w:val="22"/>
          <w:szCs w:val="22"/>
          <w:lang w:val="en-GB" w:eastAsia="zh-CN"/>
        </w:rPr>
        <w:t xml:space="preserve">time and frequency </w:t>
      </w:r>
      <w:r w:rsidR="00BE1C83" w:rsidRPr="00D91A2E">
        <w:rPr>
          <w:rFonts w:eastAsiaTheme="minorEastAsia"/>
          <w:sz w:val="22"/>
          <w:szCs w:val="22"/>
          <w:lang w:val="en-GB" w:eastAsia="zh-CN"/>
        </w:rPr>
        <w:t>location</w:t>
      </w:r>
      <w:r w:rsidR="00E23540">
        <w:rPr>
          <w:rFonts w:eastAsiaTheme="minorEastAsia"/>
          <w:sz w:val="22"/>
          <w:szCs w:val="22"/>
          <w:lang w:val="en-GB" w:eastAsia="zh-CN"/>
        </w:rPr>
        <w:t>s</w:t>
      </w:r>
      <w:r w:rsidR="00BE1C83" w:rsidRPr="00D91A2E">
        <w:rPr>
          <w:rFonts w:eastAsiaTheme="minorEastAsia"/>
          <w:sz w:val="22"/>
          <w:szCs w:val="22"/>
          <w:lang w:val="en-GB" w:eastAsia="zh-CN"/>
        </w:rPr>
        <w:t xml:space="preserve"> of reserved resource by its own transmission and other LTE</w:t>
      </w:r>
      <w:r w:rsidR="00946CCE" w:rsidRPr="00D91A2E">
        <w:rPr>
          <w:rFonts w:eastAsiaTheme="minorEastAsia"/>
          <w:sz w:val="22"/>
          <w:szCs w:val="22"/>
          <w:lang w:val="en-GB" w:eastAsia="zh-CN"/>
        </w:rPr>
        <w:t xml:space="preserve"> UE’s transmission, exclude</w:t>
      </w:r>
      <w:r w:rsidR="00C451A7" w:rsidRPr="00D91A2E">
        <w:rPr>
          <w:rFonts w:eastAsiaTheme="minorEastAsia"/>
          <w:sz w:val="22"/>
          <w:szCs w:val="22"/>
          <w:lang w:val="en-GB" w:eastAsia="zh-CN"/>
        </w:rPr>
        <w:t xml:space="preserve"> th</w:t>
      </w:r>
      <w:r w:rsidR="008B28BA" w:rsidRPr="00D91A2E">
        <w:rPr>
          <w:rFonts w:eastAsiaTheme="minorEastAsia"/>
          <w:sz w:val="22"/>
          <w:szCs w:val="22"/>
          <w:lang w:val="en-GB" w:eastAsia="zh-CN"/>
        </w:rPr>
        <w:t>ose</w:t>
      </w:r>
      <w:r w:rsidR="00C451A7" w:rsidRPr="00D91A2E">
        <w:rPr>
          <w:rFonts w:eastAsiaTheme="minorEastAsia"/>
          <w:sz w:val="22"/>
          <w:szCs w:val="22"/>
          <w:lang w:val="en-GB" w:eastAsia="zh-CN"/>
        </w:rPr>
        <w:t xml:space="preserve"> reserved resource from NR module’s candidate resource set is the </w:t>
      </w:r>
      <w:r w:rsidR="009B695C" w:rsidRPr="00D91A2E">
        <w:rPr>
          <w:rFonts w:eastAsiaTheme="minorEastAsia"/>
          <w:sz w:val="22"/>
          <w:szCs w:val="22"/>
          <w:lang w:val="en-GB" w:eastAsia="zh-CN"/>
        </w:rPr>
        <w:t xml:space="preserve">most straightforward way </w:t>
      </w:r>
      <w:r w:rsidR="002D3333" w:rsidRPr="00D91A2E">
        <w:rPr>
          <w:rFonts w:eastAsiaTheme="minorEastAsia"/>
          <w:sz w:val="22"/>
          <w:szCs w:val="22"/>
          <w:lang w:val="en-GB" w:eastAsia="zh-CN"/>
        </w:rPr>
        <w:t>to avoid the resource collision with LTE transmission.</w:t>
      </w:r>
      <w:r w:rsidR="001F23BD" w:rsidRPr="00D91A2E">
        <w:rPr>
          <w:rFonts w:eastAsiaTheme="minorEastAsia"/>
          <w:sz w:val="22"/>
          <w:szCs w:val="22"/>
          <w:lang w:val="en-GB" w:eastAsia="zh-CN"/>
        </w:rPr>
        <w:t xml:space="preserve"> But this may cause the </w:t>
      </w:r>
      <w:r w:rsidR="0095375A" w:rsidRPr="00D91A2E">
        <w:rPr>
          <w:rFonts w:eastAsiaTheme="minorEastAsia"/>
          <w:sz w:val="22"/>
          <w:szCs w:val="22"/>
          <w:lang w:val="en-GB" w:eastAsia="zh-CN"/>
        </w:rPr>
        <w:t>exhaustive exclusion</w:t>
      </w:r>
      <w:r w:rsidR="00FC59D0" w:rsidRPr="00D91A2E">
        <w:rPr>
          <w:rFonts w:eastAsiaTheme="minorEastAsia"/>
          <w:sz w:val="22"/>
          <w:szCs w:val="22"/>
          <w:lang w:val="en-GB" w:eastAsia="zh-CN"/>
        </w:rPr>
        <w:t xml:space="preserve"> and the remaining candidate resource will</w:t>
      </w:r>
      <w:r w:rsidR="009D74E4" w:rsidRPr="00D91A2E">
        <w:rPr>
          <w:rFonts w:eastAsiaTheme="minorEastAsia"/>
          <w:sz w:val="22"/>
          <w:szCs w:val="22"/>
          <w:lang w:val="en-GB" w:eastAsia="zh-CN"/>
        </w:rPr>
        <w:t xml:space="preserve"> smaller than </w:t>
      </w:r>
      <m:oMath>
        <m:r>
          <w:rPr>
            <w:rFonts w:ascii="Cambria Math" w:hAnsi="Cambria Math"/>
            <w:sz w:val="22"/>
            <w:szCs w:val="22"/>
          </w:rPr>
          <m:t>X⋅</m:t>
        </m:r>
        <m:sSub>
          <m:sSubPr>
            <m:ctrlPr>
              <w:rPr>
                <w:rFonts w:ascii="Cambria Math" w:hAnsi="Cambria Math"/>
                <w:i/>
                <w:iCs/>
                <w:sz w:val="22"/>
                <w:szCs w:val="22"/>
              </w:rPr>
            </m:ctrlPr>
          </m:sSubPr>
          <m:e>
            <m:r>
              <w:rPr>
                <w:rFonts w:ascii="Cambria Math" w:hAnsi="Cambria Math"/>
                <w:sz w:val="22"/>
                <w:szCs w:val="22"/>
              </w:rPr>
              <m:t>M</m:t>
            </m:r>
          </m:e>
          <m:sub>
            <m:r>
              <m:rPr>
                <m:nor/>
              </m:rPr>
              <w:rPr>
                <w:i/>
                <w:iCs/>
                <w:sz w:val="22"/>
                <w:szCs w:val="22"/>
              </w:rPr>
              <m:t>total</m:t>
            </m:r>
          </m:sub>
        </m:sSub>
      </m:oMath>
      <w:r w:rsidR="009D74E4" w:rsidRPr="00D91A2E">
        <w:rPr>
          <w:rFonts w:eastAsiaTheme="minorEastAsia"/>
          <w:iCs/>
          <w:sz w:val="22"/>
          <w:szCs w:val="22"/>
          <w:lang w:eastAsia="zh-CN"/>
        </w:rPr>
        <w:t xml:space="preserve">, </w:t>
      </w:r>
      <w:r w:rsidR="004A0AB4">
        <w:rPr>
          <w:rFonts w:eastAsiaTheme="minorEastAsia"/>
          <w:iCs/>
          <w:sz w:val="22"/>
          <w:szCs w:val="22"/>
          <w:lang w:eastAsia="zh-CN"/>
        </w:rPr>
        <w:t>t</w:t>
      </w:r>
      <w:r w:rsidR="008C0A8F">
        <w:rPr>
          <w:rFonts w:eastAsiaTheme="minorEastAsia"/>
          <w:iCs/>
          <w:sz w:val="22"/>
          <w:szCs w:val="22"/>
          <w:lang w:eastAsia="zh-CN"/>
        </w:rPr>
        <w:t xml:space="preserve">he NR SL module </w:t>
      </w:r>
      <w:r w:rsidR="00D924C1">
        <w:rPr>
          <w:rFonts w:eastAsiaTheme="minorEastAsia"/>
          <w:iCs/>
          <w:sz w:val="22"/>
          <w:szCs w:val="22"/>
          <w:lang w:eastAsia="zh-CN"/>
        </w:rPr>
        <w:t>can first exclude all the reserved resource provided by LTE SL module</w:t>
      </w:r>
      <w:r w:rsidR="00FC59D0" w:rsidRPr="00D91A2E">
        <w:rPr>
          <w:rFonts w:eastAsiaTheme="minorEastAsia"/>
          <w:sz w:val="22"/>
          <w:szCs w:val="22"/>
          <w:lang w:val="en-GB" w:eastAsia="zh-CN"/>
        </w:rPr>
        <w:t xml:space="preserve"> </w:t>
      </w:r>
      <w:r w:rsidR="003E38AC">
        <w:rPr>
          <w:rFonts w:eastAsiaTheme="minorEastAsia"/>
          <w:sz w:val="22"/>
          <w:szCs w:val="22"/>
          <w:lang w:val="en-GB" w:eastAsia="zh-CN"/>
        </w:rPr>
        <w:t xml:space="preserve">from its candidate resource set, once the remaining </w:t>
      </w:r>
      <w:r w:rsidR="00252BB0">
        <w:rPr>
          <w:rFonts w:eastAsiaTheme="minorEastAsia"/>
          <w:sz w:val="22"/>
          <w:szCs w:val="22"/>
          <w:lang w:val="en-GB" w:eastAsia="zh-CN"/>
        </w:rPr>
        <w:t xml:space="preserve">candidate resource is smaller than </w:t>
      </w:r>
      <m:oMath>
        <m:r>
          <w:rPr>
            <w:rFonts w:ascii="Cambria Math" w:hAnsi="Cambria Math"/>
            <w:sz w:val="22"/>
            <w:szCs w:val="22"/>
          </w:rPr>
          <m:t>X⋅</m:t>
        </m:r>
        <m:sSub>
          <m:sSubPr>
            <m:ctrlPr>
              <w:rPr>
                <w:rFonts w:ascii="Cambria Math" w:hAnsi="Cambria Math"/>
                <w:i/>
                <w:iCs/>
                <w:sz w:val="22"/>
                <w:szCs w:val="22"/>
              </w:rPr>
            </m:ctrlPr>
          </m:sSubPr>
          <m:e>
            <m:r>
              <w:rPr>
                <w:rFonts w:ascii="Cambria Math" w:hAnsi="Cambria Math"/>
                <w:sz w:val="22"/>
                <w:szCs w:val="22"/>
              </w:rPr>
              <m:t>M</m:t>
            </m:r>
          </m:e>
          <m:sub>
            <m:r>
              <m:rPr>
                <m:nor/>
              </m:rPr>
              <w:rPr>
                <w:i/>
                <w:iCs/>
                <w:sz w:val="22"/>
                <w:szCs w:val="22"/>
              </w:rPr>
              <m:t>total</m:t>
            </m:r>
          </m:sub>
        </m:sSub>
      </m:oMath>
      <w:r w:rsidR="00252BB0">
        <w:rPr>
          <w:rFonts w:eastAsiaTheme="minorEastAsia" w:hint="eastAsia"/>
          <w:iCs/>
          <w:sz w:val="22"/>
          <w:szCs w:val="22"/>
          <w:lang w:eastAsia="zh-CN"/>
        </w:rPr>
        <w:t>,</w:t>
      </w:r>
      <w:r w:rsidR="00252BB0">
        <w:rPr>
          <w:rFonts w:eastAsiaTheme="minorEastAsia"/>
          <w:iCs/>
          <w:sz w:val="22"/>
          <w:szCs w:val="22"/>
          <w:lang w:eastAsia="zh-CN"/>
        </w:rPr>
        <w:t xml:space="preserve"> NR SL module can </w:t>
      </w:r>
      <w:r w:rsidR="00A94EFA">
        <w:rPr>
          <w:rFonts w:eastAsiaTheme="minorEastAsia"/>
          <w:iCs/>
          <w:sz w:val="22"/>
          <w:szCs w:val="22"/>
          <w:lang w:eastAsia="zh-CN"/>
        </w:rPr>
        <w:t>take the resource belong to S</w:t>
      </w:r>
      <w:r w:rsidR="00A94EFA" w:rsidRPr="00427C51">
        <w:rPr>
          <w:rFonts w:eastAsiaTheme="minorEastAsia"/>
          <w:iCs/>
          <w:sz w:val="22"/>
          <w:szCs w:val="22"/>
          <w:vertAlign w:val="subscript"/>
          <w:lang w:eastAsia="zh-CN"/>
        </w:rPr>
        <w:t>B</w:t>
      </w:r>
      <w:r w:rsidR="00A94EFA">
        <w:rPr>
          <w:rFonts w:eastAsiaTheme="minorEastAsia"/>
          <w:iCs/>
          <w:sz w:val="22"/>
          <w:szCs w:val="22"/>
          <w:vertAlign w:val="subscript"/>
          <w:lang w:eastAsia="zh-CN"/>
        </w:rPr>
        <w:t xml:space="preserve"> </w:t>
      </w:r>
      <w:r w:rsidR="00A94EFA">
        <w:rPr>
          <w:rFonts w:eastAsiaTheme="minorEastAsia"/>
          <w:sz w:val="22"/>
          <w:szCs w:val="22"/>
          <w:lang w:eastAsia="zh-CN"/>
        </w:rPr>
        <w:t>into consideration</w:t>
      </w:r>
      <w:r w:rsidR="00CA6B7C">
        <w:rPr>
          <w:rFonts w:eastAsiaTheme="minorEastAsia"/>
          <w:sz w:val="22"/>
          <w:szCs w:val="22"/>
          <w:lang w:eastAsia="zh-CN"/>
        </w:rPr>
        <w:t>. As the S</w:t>
      </w:r>
      <w:r w:rsidR="008B4E16" w:rsidRPr="00427C51">
        <w:rPr>
          <w:rFonts w:eastAsiaTheme="minorEastAsia"/>
          <w:sz w:val="22"/>
          <w:szCs w:val="22"/>
          <w:vertAlign w:val="subscript"/>
          <w:lang w:eastAsia="zh-CN"/>
        </w:rPr>
        <w:t>B</w:t>
      </w:r>
      <w:r w:rsidR="008B4E16">
        <w:rPr>
          <w:rFonts w:eastAsiaTheme="minorEastAsia"/>
          <w:sz w:val="22"/>
          <w:szCs w:val="22"/>
          <w:vertAlign w:val="subscript"/>
          <w:lang w:eastAsia="zh-CN"/>
        </w:rPr>
        <w:t xml:space="preserve"> </w:t>
      </w:r>
      <w:r w:rsidR="008B4E16">
        <w:rPr>
          <w:rFonts w:eastAsiaTheme="minorEastAsia"/>
          <w:sz w:val="22"/>
          <w:szCs w:val="22"/>
          <w:lang w:eastAsia="zh-CN"/>
        </w:rPr>
        <w:t xml:space="preserve">is the non-overlapped resource with other LTE </w:t>
      </w:r>
      <w:r w:rsidR="004B1761">
        <w:rPr>
          <w:rFonts w:eastAsiaTheme="minorEastAsia"/>
          <w:sz w:val="22"/>
          <w:szCs w:val="22"/>
          <w:lang w:eastAsia="zh-CN"/>
        </w:rPr>
        <w:t xml:space="preserve">SL module, </w:t>
      </w:r>
      <w:r w:rsidR="0068001B">
        <w:rPr>
          <w:rFonts w:eastAsiaTheme="minorEastAsia"/>
          <w:sz w:val="22"/>
          <w:szCs w:val="22"/>
          <w:lang w:eastAsia="zh-CN"/>
        </w:rPr>
        <w:t>this method can avoid the NR SL module selected the overlapped resource with other LTE SL UE.</w:t>
      </w:r>
      <w:r w:rsidR="00B12EAE">
        <w:rPr>
          <w:rFonts w:eastAsiaTheme="minorEastAsia"/>
          <w:sz w:val="22"/>
          <w:szCs w:val="22"/>
          <w:lang w:eastAsia="zh-CN"/>
        </w:rPr>
        <w:t xml:space="preserve"> </w:t>
      </w:r>
    </w:p>
    <w:p w14:paraId="75E8F304" w14:textId="77777777" w:rsidR="00434A9E" w:rsidRPr="003073D8" w:rsidRDefault="00434A9E">
      <w:pPr>
        <w:jc w:val="center"/>
        <w:rPr>
          <w:rFonts w:eastAsiaTheme="minorEastAsia"/>
          <w:sz w:val="22"/>
          <w:szCs w:val="22"/>
          <w:lang w:val="en-GB" w:eastAsia="zh-CN"/>
        </w:rPr>
      </w:pPr>
    </w:p>
    <w:p w14:paraId="456CCF38" w14:textId="3C9352FD" w:rsidR="00325539" w:rsidRPr="003073D8" w:rsidRDefault="00325539" w:rsidP="00434A9E">
      <w:pPr>
        <w:pStyle w:val="proposal"/>
        <w:spacing w:after="0"/>
        <w:rPr>
          <w:sz w:val="22"/>
          <w:szCs w:val="22"/>
        </w:rPr>
      </w:pPr>
      <w:r w:rsidRPr="003073D8">
        <w:rPr>
          <w:sz w:val="22"/>
          <w:szCs w:val="22"/>
        </w:rPr>
        <w:t xml:space="preserve">Proposal 1: LTE module can provide </w:t>
      </w:r>
      <w:r w:rsidR="00450EE8" w:rsidRPr="003073D8">
        <w:rPr>
          <w:sz w:val="22"/>
          <w:szCs w:val="22"/>
        </w:rPr>
        <w:t xml:space="preserve">one or </w:t>
      </w:r>
      <w:r w:rsidR="005F27D7" w:rsidRPr="003073D8">
        <w:rPr>
          <w:sz w:val="22"/>
          <w:szCs w:val="22"/>
        </w:rPr>
        <w:t>more</w:t>
      </w:r>
      <w:r w:rsidR="00450EE8" w:rsidRPr="003073D8">
        <w:rPr>
          <w:sz w:val="22"/>
          <w:szCs w:val="22"/>
        </w:rPr>
        <w:t xml:space="preserve"> of </w:t>
      </w:r>
      <w:r w:rsidR="00B150FC" w:rsidRPr="003073D8">
        <w:rPr>
          <w:sz w:val="22"/>
          <w:szCs w:val="22"/>
        </w:rPr>
        <w:t xml:space="preserve">following </w:t>
      </w:r>
      <w:r w:rsidRPr="003073D8">
        <w:rPr>
          <w:sz w:val="22"/>
          <w:szCs w:val="22"/>
        </w:rPr>
        <w:t>assistant information to its NR module</w:t>
      </w:r>
      <w:r w:rsidR="00AC59E5" w:rsidRPr="003073D8">
        <w:rPr>
          <w:sz w:val="22"/>
          <w:szCs w:val="22"/>
        </w:rPr>
        <w:t xml:space="preserve"> and the NR module will exclude the identified resource from its own candidate resource set after receiving this assistant information.</w:t>
      </w:r>
    </w:p>
    <w:p w14:paraId="35679843" w14:textId="0CC57259" w:rsidR="00AC59E5" w:rsidRPr="003073D8" w:rsidRDefault="00AC59E5" w:rsidP="00AC59E5">
      <w:pPr>
        <w:pStyle w:val="proposal"/>
        <w:numPr>
          <w:ilvl w:val="0"/>
          <w:numId w:val="31"/>
        </w:numPr>
        <w:spacing w:after="0"/>
        <w:rPr>
          <w:rFonts w:eastAsiaTheme="minorEastAsia"/>
          <w:sz w:val="22"/>
          <w:szCs w:val="22"/>
          <w:lang w:val="en-GB" w:eastAsia="zh-CN"/>
        </w:rPr>
      </w:pPr>
      <w:r w:rsidRPr="003073D8">
        <w:rPr>
          <w:rFonts w:eastAsiaTheme="minorEastAsia"/>
          <w:sz w:val="22"/>
          <w:szCs w:val="22"/>
          <w:lang w:val="en-GB" w:eastAsia="zh-CN"/>
        </w:rPr>
        <w:t>Time and frequency locations</w:t>
      </w:r>
      <w:r w:rsidR="00141212" w:rsidRPr="003073D8">
        <w:rPr>
          <w:rFonts w:eastAsiaTheme="minorEastAsia"/>
          <w:sz w:val="22"/>
          <w:szCs w:val="22"/>
          <w:lang w:val="en-GB" w:eastAsia="zh-CN"/>
        </w:rPr>
        <w:t>, resource reservation period, transmission priority</w:t>
      </w:r>
      <w:r w:rsidRPr="003073D8">
        <w:rPr>
          <w:rFonts w:eastAsiaTheme="minorEastAsia"/>
          <w:sz w:val="22"/>
          <w:szCs w:val="22"/>
          <w:lang w:val="en-GB" w:eastAsia="zh-CN"/>
        </w:rPr>
        <w:t xml:space="preserve"> used for its own LTE transmission </w:t>
      </w:r>
      <w:r w:rsidR="00F80EBD" w:rsidRPr="003073D8">
        <w:rPr>
          <w:rFonts w:eastAsiaTheme="minorEastAsia"/>
          <w:sz w:val="22"/>
          <w:szCs w:val="22"/>
          <w:lang w:val="en-GB" w:eastAsia="zh-CN"/>
        </w:rPr>
        <w:t>and</w:t>
      </w:r>
      <w:r w:rsidRPr="003073D8">
        <w:rPr>
          <w:rFonts w:eastAsiaTheme="minorEastAsia"/>
          <w:sz w:val="22"/>
          <w:szCs w:val="22"/>
          <w:lang w:val="en-GB" w:eastAsia="zh-CN"/>
        </w:rPr>
        <w:t xml:space="preserve"> other LTE UEs’ transmission</w:t>
      </w:r>
      <w:r w:rsidR="00141212" w:rsidRPr="003073D8">
        <w:rPr>
          <w:rFonts w:eastAsiaTheme="minorEastAsia"/>
          <w:sz w:val="22"/>
          <w:szCs w:val="22"/>
          <w:lang w:val="en-GB" w:eastAsia="zh-CN"/>
        </w:rPr>
        <w:t xml:space="preserve"> by decoding other LTE UE’s SCI.</w:t>
      </w:r>
      <w:r w:rsidRPr="003073D8">
        <w:rPr>
          <w:rFonts w:eastAsiaTheme="minorEastAsia"/>
          <w:sz w:val="22"/>
          <w:szCs w:val="22"/>
          <w:lang w:val="en-GB" w:eastAsia="zh-CN"/>
        </w:rPr>
        <w:t xml:space="preserve"> </w:t>
      </w:r>
    </w:p>
    <w:p w14:paraId="45BE156D" w14:textId="0DC8F800" w:rsidR="00AC59E5" w:rsidRPr="003073D8" w:rsidRDefault="00AC59E5" w:rsidP="00D91A2E">
      <w:pPr>
        <w:pStyle w:val="proposal"/>
        <w:spacing w:after="0"/>
        <w:ind w:left="420"/>
        <w:rPr>
          <w:sz w:val="22"/>
          <w:szCs w:val="22"/>
        </w:rPr>
      </w:pPr>
      <w:r w:rsidRPr="003073D8">
        <w:rPr>
          <w:rFonts w:eastAsiaTheme="minorEastAsia"/>
          <w:sz w:val="22"/>
          <w:szCs w:val="22"/>
          <w:lang w:val="en-GB" w:eastAsia="zh-CN"/>
        </w:rPr>
        <w:t xml:space="preserve">  </w:t>
      </w:r>
    </w:p>
    <w:p w14:paraId="09684BEC" w14:textId="2EBFF5F1" w:rsidR="00B8712C" w:rsidRPr="00C76343" w:rsidRDefault="00434A9E" w:rsidP="00701F34">
      <w:pPr>
        <w:rPr>
          <w:rFonts w:eastAsiaTheme="minorEastAsia"/>
          <w:b/>
          <w:bCs/>
          <w:sz w:val="22"/>
          <w:szCs w:val="22"/>
          <w:lang w:val="en-GB" w:eastAsia="zh-CN"/>
        </w:rPr>
      </w:pPr>
      <w:r w:rsidRPr="00C76343">
        <w:rPr>
          <w:rFonts w:ascii="Times New Roman" w:eastAsia="Times New Roman" w:hAnsi="Times New Roman"/>
          <w:b/>
          <w:bCs/>
          <w:sz w:val="22"/>
          <w:szCs w:val="22"/>
          <w:lang w:eastAsia="ar-SA"/>
        </w:rPr>
        <w:t xml:space="preserve">Proposal </w:t>
      </w:r>
      <w:r w:rsidR="006115C3" w:rsidRPr="00C76343">
        <w:rPr>
          <w:rFonts w:ascii="Times New Roman" w:eastAsia="Times New Roman" w:hAnsi="Times New Roman"/>
          <w:b/>
          <w:bCs/>
          <w:sz w:val="22"/>
          <w:szCs w:val="22"/>
          <w:lang w:eastAsia="ar-SA"/>
        </w:rPr>
        <w:t>2</w:t>
      </w:r>
      <w:r w:rsidRPr="00C76343">
        <w:rPr>
          <w:rFonts w:ascii="Times New Roman" w:eastAsia="Times New Roman" w:hAnsi="Times New Roman"/>
          <w:b/>
          <w:bCs/>
          <w:sz w:val="22"/>
          <w:szCs w:val="22"/>
          <w:lang w:eastAsia="ar-SA"/>
        </w:rPr>
        <w:t xml:space="preserve">: </w:t>
      </w:r>
      <w:r w:rsidR="00CD6CF4" w:rsidRPr="00C76343">
        <w:rPr>
          <w:rFonts w:ascii="Times New Roman" w:eastAsia="Times New Roman" w:hAnsi="Times New Roman"/>
          <w:b/>
          <w:bCs/>
          <w:sz w:val="22"/>
          <w:szCs w:val="22"/>
          <w:lang w:eastAsia="ar-SA"/>
        </w:rPr>
        <w:t xml:space="preserve">NR SL module will exclude the </w:t>
      </w:r>
      <w:r w:rsidR="00A57796" w:rsidRPr="00C76343">
        <w:rPr>
          <w:rFonts w:ascii="Times New Roman" w:eastAsia="Times New Roman" w:hAnsi="Times New Roman"/>
          <w:b/>
          <w:bCs/>
          <w:sz w:val="22"/>
          <w:szCs w:val="22"/>
          <w:lang w:eastAsia="ar-SA"/>
        </w:rPr>
        <w:t xml:space="preserve">reserved resource </w:t>
      </w:r>
      <w:r w:rsidR="00291164" w:rsidRPr="00C76343">
        <w:rPr>
          <w:rFonts w:ascii="Times New Roman" w:eastAsia="Times New Roman" w:hAnsi="Times New Roman"/>
          <w:b/>
          <w:bCs/>
          <w:sz w:val="22"/>
          <w:szCs w:val="22"/>
          <w:lang w:eastAsia="ar-SA"/>
        </w:rPr>
        <w:t xml:space="preserve">of its LTE module </w:t>
      </w:r>
      <w:r w:rsidR="00E23540" w:rsidRPr="00C76343">
        <w:rPr>
          <w:rFonts w:ascii="Times New Roman" w:eastAsia="Times New Roman" w:hAnsi="Times New Roman"/>
          <w:b/>
          <w:bCs/>
          <w:sz w:val="22"/>
          <w:szCs w:val="22"/>
          <w:lang w:eastAsia="ar-SA"/>
        </w:rPr>
        <w:t xml:space="preserve">from the candidate resource set </w:t>
      </w:r>
      <w:r w:rsidR="00A57796" w:rsidRPr="00C76343">
        <w:rPr>
          <w:rFonts w:ascii="Times New Roman" w:eastAsia="Times New Roman" w:hAnsi="Times New Roman"/>
          <w:b/>
          <w:bCs/>
          <w:sz w:val="22"/>
          <w:szCs w:val="22"/>
          <w:lang w:eastAsia="ar-SA"/>
        </w:rPr>
        <w:t xml:space="preserve">directly </w:t>
      </w:r>
      <w:r w:rsidR="00291164" w:rsidRPr="00C76343">
        <w:rPr>
          <w:rFonts w:ascii="Times New Roman" w:eastAsia="Times New Roman" w:hAnsi="Times New Roman"/>
          <w:b/>
          <w:bCs/>
          <w:sz w:val="22"/>
          <w:szCs w:val="22"/>
          <w:lang w:eastAsia="ar-SA"/>
        </w:rPr>
        <w:t xml:space="preserve">when the LTE module only </w:t>
      </w:r>
      <w:r w:rsidR="00C32D8F" w:rsidRPr="00C76343">
        <w:rPr>
          <w:rFonts w:ascii="Times New Roman" w:eastAsia="Times New Roman" w:hAnsi="Times New Roman"/>
          <w:b/>
          <w:bCs/>
          <w:sz w:val="22"/>
          <w:szCs w:val="22"/>
          <w:lang w:eastAsia="ar-SA"/>
        </w:rPr>
        <w:t xml:space="preserve">share the time and frequency </w:t>
      </w:r>
      <w:r w:rsidR="00E23540" w:rsidRPr="00C76343">
        <w:rPr>
          <w:rFonts w:ascii="Times New Roman" w:eastAsia="Times New Roman" w:hAnsi="Times New Roman"/>
          <w:b/>
          <w:bCs/>
          <w:sz w:val="22"/>
          <w:szCs w:val="22"/>
          <w:lang w:eastAsia="ar-SA"/>
        </w:rPr>
        <w:t xml:space="preserve">locations </w:t>
      </w:r>
      <w:r w:rsidR="00C32D8F" w:rsidRPr="00C76343">
        <w:rPr>
          <w:rFonts w:ascii="Times New Roman" w:eastAsia="Times New Roman" w:hAnsi="Times New Roman"/>
          <w:b/>
          <w:bCs/>
          <w:sz w:val="22"/>
          <w:szCs w:val="22"/>
          <w:lang w:eastAsia="ar-SA"/>
        </w:rPr>
        <w:t>of reserve</w:t>
      </w:r>
      <w:r w:rsidR="00E23540" w:rsidRPr="00C76343">
        <w:rPr>
          <w:rFonts w:ascii="Times New Roman" w:eastAsia="Times New Roman" w:hAnsi="Times New Roman"/>
          <w:b/>
          <w:bCs/>
          <w:sz w:val="22"/>
          <w:szCs w:val="22"/>
          <w:lang w:eastAsia="ar-SA"/>
        </w:rPr>
        <w:t>d</w:t>
      </w:r>
      <w:r w:rsidR="00C32D8F" w:rsidRPr="00C76343">
        <w:rPr>
          <w:rFonts w:ascii="Times New Roman" w:eastAsia="Times New Roman" w:hAnsi="Times New Roman"/>
          <w:b/>
          <w:bCs/>
          <w:sz w:val="22"/>
          <w:szCs w:val="22"/>
          <w:lang w:eastAsia="ar-SA"/>
        </w:rPr>
        <w:t xml:space="preserve"> resource to NR module.</w:t>
      </w:r>
      <w:r w:rsidR="00A57796" w:rsidRPr="00C76343">
        <w:rPr>
          <w:rFonts w:ascii="Times New Roman" w:eastAsia="Times New Roman" w:hAnsi="Times New Roman"/>
          <w:b/>
          <w:bCs/>
          <w:sz w:val="22"/>
          <w:szCs w:val="22"/>
          <w:lang w:eastAsia="ar-SA"/>
        </w:rPr>
        <w:t xml:space="preserve"> </w:t>
      </w:r>
    </w:p>
    <w:p w14:paraId="0251D4A4" w14:textId="1BECF2F8" w:rsidR="002B4F3C" w:rsidRPr="009B074C" w:rsidRDefault="001401D7" w:rsidP="005C60B2">
      <w:pPr>
        <w:pStyle w:val="1"/>
        <w:rPr>
          <w:lang w:val="en-GB"/>
        </w:rPr>
      </w:pPr>
      <w:r w:rsidRPr="000F7471">
        <w:rPr>
          <w:rFonts w:eastAsiaTheme="minorEastAsia"/>
          <w:lang w:val="en-GB" w:eastAsia="zh-CN"/>
        </w:rPr>
        <w:t>Challenges faced by dynamic co-channel coexistence</w:t>
      </w:r>
    </w:p>
    <w:p w14:paraId="7CFC7CE3" w14:textId="54D7903E" w:rsidR="001D22A1" w:rsidRDefault="001401D7" w:rsidP="005C60B2">
      <w:pPr>
        <w:pStyle w:val="2"/>
        <w:numPr>
          <w:ilvl w:val="0"/>
          <w:numId w:val="0"/>
        </w:numPr>
        <w:ind w:left="576" w:hanging="576"/>
        <w:rPr>
          <w:rFonts w:ascii="Times New Roman" w:eastAsia="Times New Roman" w:hAnsi="Times New Roman"/>
          <w:lang w:eastAsia="ar-SA"/>
        </w:rPr>
      </w:pPr>
      <w:r w:rsidRPr="001E37FA">
        <w:rPr>
          <w:i w:val="0"/>
          <w:iCs w:val="0"/>
          <w:lang w:val="en-GB"/>
        </w:rPr>
        <w:t>NR SL using higher SCS than LTE SL</w:t>
      </w:r>
    </w:p>
    <w:p w14:paraId="75457281" w14:textId="19EFD01D" w:rsidR="00915604" w:rsidRDefault="00FF6AAD" w:rsidP="005C60B2">
      <w:pPr>
        <w:spacing w:beforeLines="50" w:before="120" w:afterLines="50" w:after="120"/>
        <w:rPr>
          <w:rFonts w:ascii="Times New Roman" w:eastAsia="Times New Roman" w:hAnsi="Times New Roman"/>
          <w:bCs/>
          <w:sz w:val="22"/>
          <w:szCs w:val="22"/>
          <w:lang w:eastAsia="ar-SA"/>
        </w:rPr>
      </w:pPr>
      <w:r w:rsidRPr="00D91A2E">
        <w:rPr>
          <w:rFonts w:ascii="Times New Roman" w:eastAsia="Times New Roman" w:hAnsi="Times New Roman"/>
          <w:bCs/>
          <w:sz w:val="22"/>
          <w:szCs w:val="22"/>
          <w:lang w:eastAsia="ar-SA"/>
        </w:rPr>
        <w:t xml:space="preserve">If </w:t>
      </w:r>
      <w:r w:rsidR="00743B2F" w:rsidRPr="00D91A2E">
        <w:rPr>
          <w:rFonts w:ascii="Times New Roman" w:eastAsia="Times New Roman" w:hAnsi="Times New Roman"/>
          <w:bCs/>
          <w:sz w:val="22"/>
          <w:szCs w:val="22"/>
          <w:lang w:eastAsia="ar-SA"/>
        </w:rPr>
        <w:t xml:space="preserve">NR SL </w:t>
      </w:r>
      <w:r w:rsidR="00C853A4" w:rsidRPr="00D91A2E">
        <w:rPr>
          <w:rFonts w:ascii="Times New Roman" w:eastAsia="Times New Roman" w:hAnsi="Times New Roman"/>
          <w:bCs/>
          <w:sz w:val="22"/>
          <w:szCs w:val="22"/>
          <w:lang w:eastAsia="ar-SA"/>
        </w:rPr>
        <w:t>applies a different SCS with LTE SL in</w:t>
      </w:r>
      <w:r w:rsidR="00932747" w:rsidRPr="00D91A2E">
        <w:rPr>
          <w:rFonts w:ascii="Times New Roman" w:eastAsia="Times New Roman" w:hAnsi="Times New Roman"/>
          <w:bCs/>
          <w:sz w:val="22"/>
          <w:szCs w:val="22"/>
          <w:lang w:eastAsia="ar-SA"/>
        </w:rPr>
        <w:t xml:space="preserve"> </w:t>
      </w:r>
      <w:r w:rsidR="00BB5C99" w:rsidRPr="00D91A2E">
        <w:rPr>
          <w:rFonts w:ascii="Times New Roman" w:eastAsia="Times New Roman" w:hAnsi="Times New Roman"/>
          <w:bCs/>
          <w:sz w:val="22"/>
          <w:szCs w:val="22"/>
          <w:lang w:eastAsia="ar-SA"/>
        </w:rPr>
        <w:t xml:space="preserve">a </w:t>
      </w:r>
      <w:r w:rsidR="00932747" w:rsidRPr="00D91A2E">
        <w:rPr>
          <w:rFonts w:ascii="Times New Roman" w:eastAsia="Times New Roman" w:hAnsi="Times New Roman"/>
          <w:bCs/>
          <w:sz w:val="22"/>
          <w:szCs w:val="22"/>
          <w:lang w:eastAsia="ar-SA"/>
        </w:rPr>
        <w:t>dynamic</w:t>
      </w:r>
      <w:r w:rsidR="00FF1E42" w:rsidRPr="00D91A2E">
        <w:rPr>
          <w:rFonts w:ascii="Times New Roman" w:eastAsia="Times New Roman" w:hAnsi="Times New Roman"/>
          <w:bCs/>
          <w:sz w:val="22"/>
          <w:szCs w:val="22"/>
          <w:lang w:eastAsia="ar-SA"/>
        </w:rPr>
        <w:t>ally</w:t>
      </w:r>
      <w:r w:rsidR="00932747" w:rsidRPr="00D91A2E">
        <w:rPr>
          <w:rFonts w:ascii="Times New Roman" w:eastAsia="Times New Roman" w:hAnsi="Times New Roman"/>
          <w:bCs/>
          <w:sz w:val="22"/>
          <w:szCs w:val="22"/>
          <w:lang w:eastAsia="ar-SA"/>
        </w:rPr>
        <w:t xml:space="preserve"> coexisten</w:t>
      </w:r>
      <w:r w:rsidR="00770F9A" w:rsidRPr="00D91A2E">
        <w:rPr>
          <w:rFonts w:ascii="Times New Roman" w:eastAsia="Times New Roman" w:hAnsi="Times New Roman"/>
          <w:bCs/>
          <w:sz w:val="22"/>
          <w:szCs w:val="22"/>
          <w:lang w:eastAsia="ar-SA"/>
        </w:rPr>
        <w:t>t</w:t>
      </w:r>
      <w:r w:rsidR="00932747" w:rsidRPr="00D91A2E">
        <w:rPr>
          <w:rFonts w:ascii="Times New Roman" w:eastAsia="Times New Roman" w:hAnsi="Times New Roman"/>
          <w:bCs/>
          <w:sz w:val="22"/>
          <w:szCs w:val="22"/>
          <w:lang w:eastAsia="ar-SA"/>
        </w:rPr>
        <w:t xml:space="preserve"> </w:t>
      </w:r>
      <w:r w:rsidR="009A6945" w:rsidRPr="00D91A2E">
        <w:rPr>
          <w:rFonts w:ascii="Times New Roman" w:eastAsia="Times New Roman" w:hAnsi="Times New Roman"/>
          <w:bCs/>
          <w:sz w:val="22"/>
          <w:szCs w:val="22"/>
          <w:lang w:eastAsia="ar-SA"/>
        </w:rPr>
        <w:t xml:space="preserve">resource pool, </w:t>
      </w:r>
      <w:r w:rsidR="00FF32A5" w:rsidRPr="00D91A2E">
        <w:rPr>
          <w:rFonts w:ascii="Times New Roman" w:eastAsia="Times New Roman" w:hAnsi="Times New Roman"/>
          <w:bCs/>
          <w:sz w:val="22"/>
          <w:szCs w:val="22"/>
          <w:lang w:eastAsia="ar-SA"/>
        </w:rPr>
        <w:t xml:space="preserve">the higher SCS configuration for NR SL will </w:t>
      </w:r>
      <w:r w:rsidR="00242587" w:rsidRPr="00D91A2E">
        <w:rPr>
          <w:rFonts w:ascii="Times New Roman" w:eastAsia="Times New Roman" w:hAnsi="Times New Roman"/>
          <w:bCs/>
          <w:sz w:val="22"/>
          <w:szCs w:val="22"/>
          <w:lang w:eastAsia="ar-SA"/>
        </w:rPr>
        <w:t>degrade the LTE RX transmission performance</w:t>
      </w:r>
      <w:r w:rsidR="00E25829" w:rsidRPr="00D91A2E">
        <w:rPr>
          <w:rFonts w:ascii="Times New Roman" w:eastAsia="Times New Roman" w:hAnsi="Times New Roman"/>
          <w:bCs/>
          <w:sz w:val="22"/>
          <w:szCs w:val="22"/>
          <w:lang w:eastAsia="ar-SA"/>
        </w:rPr>
        <w:t xml:space="preserve">. </w:t>
      </w:r>
      <w:r w:rsidR="00FA0DA8" w:rsidRPr="00D91A2E">
        <w:rPr>
          <w:rFonts w:ascii="Times New Roman" w:eastAsia="Times New Roman" w:hAnsi="Times New Roman"/>
          <w:bCs/>
          <w:sz w:val="22"/>
          <w:szCs w:val="22"/>
          <w:lang w:eastAsia="ar-SA"/>
        </w:rPr>
        <w:t xml:space="preserve">For instance, in </w:t>
      </w:r>
      <w:r w:rsidR="00770F9A" w:rsidRPr="00D91A2E">
        <w:rPr>
          <w:rFonts w:ascii="Times New Roman" w:eastAsia="Times New Roman" w:hAnsi="Times New Roman"/>
          <w:bCs/>
          <w:sz w:val="22"/>
          <w:szCs w:val="22"/>
          <w:lang w:eastAsia="ar-SA"/>
        </w:rPr>
        <w:t>F</w:t>
      </w:r>
      <w:r w:rsidR="00FA0DA8" w:rsidRPr="00D91A2E">
        <w:rPr>
          <w:rFonts w:ascii="Times New Roman" w:eastAsia="Times New Roman" w:hAnsi="Times New Roman"/>
          <w:bCs/>
          <w:sz w:val="22"/>
          <w:szCs w:val="22"/>
          <w:lang w:eastAsia="ar-SA"/>
        </w:rPr>
        <w:t xml:space="preserve">igure </w:t>
      </w:r>
      <w:r w:rsidR="00E2565C">
        <w:rPr>
          <w:rFonts w:ascii="Times New Roman" w:eastAsia="Times New Roman" w:hAnsi="Times New Roman"/>
          <w:bCs/>
          <w:sz w:val="22"/>
          <w:szCs w:val="22"/>
          <w:lang w:eastAsia="ar-SA"/>
        </w:rPr>
        <w:t>1</w:t>
      </w:r>
      <w:r w:rsidR="00FA0DA8" w:rsidRPr="00D91A2E">
        <w:rPr>
          <w:rFonts w:ascii="Times New Roman" w:eastAsia="Times New Roman" w:hAnsi="Times New Roman"/>
          <w:bCs/>
          <w:sz w:val="22"/>
          <w:szCs w:val="22"/>
          <w:lang w:eastAsia="ar-SA"/>
        </w:rPr>
        <w:t xml:space="preserve">, NR SL applies </w:t>
      </w:r>
      <w:r w:rsidR="002736D6" w:rsidRPr="00D91A2E">
        <w:rPr>
          <w:rFonts w:ascii="Times New Roman" w:eastAsia="Times New Roman" w:hAnsi="Times New Roman"/>
          <w:bCs/>
          <w:sz w:val="22"/>
          <w:szCs w:val="22"/>
          <w:lang w:eastAsia="ar-SA"/>
        </w:rPr>
        <w:t xml:space="preserve">30kHz SCS while LTE SL applies 15kHz. That means </w:t>
      </w:r>
      <w:r w:rsidR="00247831" w:rsidRPr="00D91A2E">
        <w:rPr>
          <w:rFonts w:ascii="Times New Roman" w:eastAsia="Times New Roman" w:hAnsi="Times New Roman"/>
          <w:bCs/>
          <w:sz w:val="22"/>
          <w:szCs w:val="22"/>
          <w:lang w:eastAsia="ar-SA"/>
        </w:rPr>
        <w:t>2 NR SL slots corresponding to one LTE SL slot.</w:t>
      </w:r>
      <w:r w:rsidR="001F158D" w:rsidRPr="00D91A2E">
        <w:rPr>
          <w:rFonts w:ascii="Times New Roman" w:eastAsia="Times New Roman" w:hAnsi="Times New Roman"/>
          <w:bCs/>
          <w:sz w:val="22"/>
          <w:szCs w:val="22"/>
          <w:lang w:eastAsia="ar-SA"/>
        </w:rPr>
        <w:t xml:space="preserve"> </w:t>
      </w:r>
      <w:r w:rsidR="00A77951" w:rsidRPr="00D91A2E">
        <w:rPr>
          <w:rFonts w:ascii="Times New Roman" w:eastAsia="Times New Roman" w:hAnsi="Times New Roman"/>
          <w:bCs/>
          <w:sz w:val="22"/>
          <w:szCs w:val="22"/>
          <w:lang w:eastAsia="ar-SA"/>
        </w:rPr>
        <w:t xml:space="preserve">In this case, </w:t>
      </w:r>
      <w:r w:rsidR="00FA0A8A" w:rsidRPr="00D91A2E">
        <w:rPr>
          <w:rFonts w:ascii="Times New Roman" w:eastAsia="Times New Roman" w:hAnsi="Times New Roman"/>
          <w:bCs/>
          <w:sz w:val="22"/>
          <w:szCs w:val="22"/>
          <w:lang w:eastAsia="ar-SA"/>
        </w:rPr>
        <w:t>the LTE SL UE performs the AGC adjustment in the</w:t>
      </w:r>
      <w:r w:rsidR="00217378" w:rsidRPr="00D91A2E">
        <w:rPr>
          <w:rFonts w:ascii="Times New Roman" w:eastAsia="Times New Roman" w:hAnsi="Times New Roman"/>
          <w:bCs/>
          <w:sz w:val="22"/>
          <w:szCs w:val="22"/>
          <w:lang w:eastAsia="ar-SA"/>
        </w:rPr>
        <w:t xml:space="preserve"> start </w:t>
      </w:r>
      <w:r w:rsidR="00345627" w:rsidRPr="00D91A2E">
        <w:rPr>
          <w:rFonts w:ascii="Times New Roman" w:eastAsia="Times New Roman" w:hAnsi="Times New Roman"/>
          <w:bCs/>
          <w:sz w:val="22"/>
          <w:szCs w:val="22"/>
          <w:lang w:eastAsia="ar-SA"/>
        </w:rPr>
        <w:t xml:space="preserve">half </w:t>
      </w:r>
      <w:r w:rsidR="00217378" w:rsidRPr="00D91A2E">
        <w:rPr>
          <w:rFonts w:ascii="Times New Roman" w:eastAsia="Times New Roman" w:hAnsi="Times New Roman"/>
          <w:bCs/>
          <w:sz w:val="22"/>
          <w:szCs w:val="22"/>
          <w:lang w:eastAsia="ar-SA"/>
        </w:rPr>
        <w:t>of the LTE Tx1</w:t>
      </w:r>
      <w:r w:rsidR="00AD2729" w:rsidRPr="00D91A2E">
        <w:rPr>
          <w:rFonts w:ascii="Times New Roman" w:eastAsia="Times New Roman" w:hAnsi="Times New Roman"/>
          <w:bCs/>
          <w:sz w:val="22"/>
          <w:szCs w:val="22"/>
          <w:lang w:eastAsia="ar-SA"/>
        </w:rPr>
        <w:t xml:space="preserve"> slot</w:t>
      </w:r>
      <w:r w:rsidR="00BD0C3E" w:rsidRPr="00D91A2E">
        <w:rPr>
          <w:rFonts w:ascii="Times New Roman" w:eastAsia="Times New Roman" w:hAnsi="Times New Roman"/>
          <w:bCs/>
          <w:sz w:val="22"/>
          <w:szCs w:val="22"/>
          <w:lang w:eastAsia="ar-SA"/>
        </w:rPr>
        <w:t xml:space="preserve"> as there is no NR SL transmission</w:t>
      </w:r>
      <w:r w:rsidR="00376DAE" w:rsidRPr="00D91A2E">
        <w:rPr>
          <w:rFonts w:ascii="Times New Roman" w:eastAsia="Times New Roman" w:hAnsi="Times New Roman"/>
          <w:bCs/>
          <w:sz w:val="22"/>
          <w:szCs w:val="22"/>
          <w:lang w:eastAsia="ar-SA"/>
        </w:rPr>
        <w:t>,</w:t>
      </w:r>
      <w:r w:rsidR="00345627" w:rsidRPr="00D91A2E">
        <w:rPr>
          <w:rFonts w:ascii="Times New Roman" w:eastAsia="Times New Roman" w:hAnsi="Times New Roman"/>
          <w:bCs/>
          <w:sz w:val="22"/>
          <w:szCs w:val="22"/>
          <w:lang w:eastAsia="ar-SA"/>
        </w:rPr>
        <w:t xml:space="preserve"> </w:t>
      </w:r>
      <w:r w:rsidR="00376DAE" w:rsidRPr="00D91A2E">
        <w:rPr>
          <w:rFonts w:ascii="Times New Roman" w:eastAsia="Times New Roman" w:hAnsi="Times New Roman"/>
          <w:bCs/>
          <w:sz w:val="22"/>
          <w:szCs w:val="22"/>
          <w:lang w:eastAsia="ar-SA"/>
        </w:rPr>
        <w:t xml:space="preserve">when </w:t>
      </w:r>
      <w:r w:rsidR="000C2035" w:rsidRPr="00D91A2E">
        <w:rPr>
          <w:rFonts w:ascii="Times New Roman" w:eastAsia="Times New Roman" w:hAnsi="Times New Roman"/>
          <w:bCs/>
          <w:sz w:val="22"/>
          <w:szCs w:val="22"/>
          <w:lang w:eastAsia="ar-SA"/>
        </w:rPr>
        <w:t xml:space="preserve">NR </w:t>
      </w:r>
      <w:r w:rsidR="00FD33C5" w:rsidRPr="00D91A2E">
        <w:rPr>
          <w:rFonts w:ascii="Times New Roman" w:eastAsia="Times New Roman" w:hAnsi="Times New Roman"/>
          <w:bCs/>
          <w:sz w:val="22"/>
          <w:szCs w:val="22"/>
          <w:lang w:eastAsia="ar-SA"/>
        </w:rPr>
        <w:t xml:space="preserve">SL transmission </w:t>
      </w:r>
      <w:r w:rsidR="0055050D" w:rsidRPr="00D91A2E">
        <w:rPr>
          <w:rFonts w:ascii="Times New Roman" w:eastAsia="Times New Roman" w:hAnsi="Times New Roman"/>
          <w:bCs/>
          <w:sz w:val="22"/>
          <w:szCs w:val="22"/>
          <w:lang w:eastAsia="ar-SA"/>
        </w:rPr>
        <w:t xml:space="preserve">happened in the </w:t>
      </w:r>
      <w:r w:rsidR="00D336E5" w:rsidRPr="00D91A2E">
        <w:rPr>
          <w:rFonts w:ascii="Times New Roman" w:eastAsia="Times New Roman" w:hAnsi="Times New Roman"/>
          <w:bCs/>
          <w:sz w:val="22"/>
          <w:szCs w:val="22"/>
          <w:lang w:eastAsia="ar-SA"/>
        </w:rPr>
        <w:t xml:space="preserve">second half of LTE slot, this </w:t>
      </w:r>
      <w:r w:rsidR="003B35B3" w:rsidRPr="00D91A2E">
        <w:rPr>
          <w:rFonts w:ascii="Times New Roman" w:eastAsia="Times New Roman" w:hAnsi="Times New Roman"/>
          <w:bCs/>
          <w:sz w:val="22"/>
          <w:szCs w:val="22"/>
          <w:lang w:eastAsia="ar-SA"/>
        </w:rPr>
        <w:t xml:space="preserve">LTE </w:t>
      </w:r>
      <w:r w:rsidR="00952828" w:rsidRPr="00D91A2E">
        <w:rPr>
          <w:rFonts w:ascii="Times New Roman" w:eastAsia="Times New Roman" w:hAnsi="Times New Roman"/>
          <w:bCs/>
          <w:sz w:val="22"/>
          <w:szCs w:val="22"/>
          <w:lang w:eastAsia="ar-SA"/>
        </w:rPr>
        <w:t xml:space="preserve">SL </w:t>
      </w:r>
      <w:r w:rsidR="00D336E5" w:rsidRPr="00D91A2E">
        <w:rPr>
          <w:rFonts w:ascii="Times New Roman" w:eastAsia="Times New Roman" w:hAnsi="Times New Roman"/>
          <w:bCs/>
          <w:sz w:val="22"/>
          <w:szCs w:val="22"/>
          <w:lang w:eastAsia="ar-SA"/>
        </w:rPr>
        <w:t xml:space="preserve">AGC’s gain </w:t>
      </w:r>
      <w:r w:rsidR="006A0CF3" w:rsidRPr="00D91A2E">
        <w:rPr>
          <w:rFonts w:ascii="Times New Roman" w:eastAsia="Times New Roman" w:hAnsi="Times New Roman"/>
          <w:bCs/>
          <w:sz w:val="22"/>
          <w:szCs w:val="22"/>
          <w:lang w:eastAsia="ar-SA"/>
        </w:rPr>
        <w:t xml:space="preserve">is not suitable for LTE transmission </w:t>
      </w:r>
      <w:r w:rsidR="00952828" w:rsidRPr="00D91A2E">
        <w:rPr>
          <w:rFonts w:ascii="Times New Roman" w:eastAsia="Times New Roman" w:hAnsi="Times New Roman"/>
          <w:bCs/>
          <w:sz w:val="22"/>
          <w:szCs w:val="22"/>
          <w:lang w:eastAsia="ar-SA"/>
        </w:rPr>
        <w:t>receiving</w:t>
      </w:r>
      <w:r w:rsidR="006A0CF3" w:rsidRPr="00D91A2E">
        <w:rPr>
          <w:rFonts w:ascii="Times New Roman" w:eastAsia="Times New Roman" w:hAnsi="Times New Roman"/>
          <w:bCs/>
          <w:sz w:val="22"/>
          <w:szCs w:val="22"/>
          <w:lang w:eastAsia="ar-SA"/>
        </w:rPr>
        <w:t>.</w:t>
      </w:r>
      <w:r w:rsidR="00511F64" w:rsidRPr="00D91A2E">
        <w:rPr>
          <w:rFonts w:ascii="Times New Roman" w:eastAsia="Times New Roman" w:hAnsi="Times New Roman"/>
          <w:bCs/>
          <w:sz w:val="22"/>
          <w:szCs w:val="22"/>
          <w:lang w:eastAsia="ar-SA"/>
        </w:rPr>
        <w:t xml:space="preserve"> </w:t>
      </w:r>
    </w:p>
    <w:p w14:paraId="4735D6E7" w14:textId="0157B3ED" w:rsidR="00696119" w:rsidRPr="00D91A2E" w:rsidRDefault="00584B49" w:rsidP="005C60B2">
      <w:pPr>
        <w:spacing w:beforeLines="50" w:before="120" w:afterLines="50" w:after="120"/>
        <w:rPr>
          <w:rFonts w:ascii="Times New Roman" w:eastAsia="Times New Roman" w:hAnsi="Times New Roman"/>
          <w:bCs/>
          <w:sz w:val="22"/>
          <w:szCs w:val="22"/>
          <w:lang w:eastAsia="ar-SA"/>
        </w:rPr>
      </w:pPr>
      <w:r>
        <w:rPr>
          <w:sz w:val="22"/>
          <w:szCs w:val="22"/>
          <w:lang w:val="en-GB" w:eastAsia="zh-CN"/>
        </w:rPr>
        <w:t xml:space="preserve">In RAN1#111 meeting, some companies proposed that Rel-18 </w:t>
      </w:r>
      <w:r w:rsidR="00E2565C">
        <w:rPr>
          <w:sz w:val="22"/>
          <w:szCs w:val="22"/>
          <w:lang w:val="en-GB" w:eastAsia="zh-CN"/>
        </w:rPr>
        <w:t xml:space="preserve">SL </w:t>
      </w:r>
      <w:r>
        <w:rPr>
          <w:sz w:val="22"/>
          <w:szCs w:val="22"/>
          <w:lang w:val="en-GB" w:eastAsia="zh-CN"/>
        </w:rPr>
        <w:t xml:space="preserve">UE and Rel-16/17 </w:t>
      </w:r>
      <w:r w:rsidR="007203DD">
        <w:rPr>
          <w:sz w:val="22"/>
          <w:szCs w:val="22"/>
          <w:lang w:val="en-GB" w:eastAsia="zh-CN"/>
        </w:rPr>
        <w:t xml:space="preserve">SL </w:t>
      </w:r>
      <w:r>
        <w:rPr>
          <w:sz w:val="22"/>
          <w:szCs w:val="22"/>
          <w:lang w:val="en-GB" w:eastAsia="zh-CN"/>
        </w:rPr>
        <w:t>UE can be configured in different BWP with different SCS to solve this SCS issue</w:t>
      </w:r>
      <w:r w:rsidR="007203DD">
        <w:rPr>
          <w:sz w:val="22"/>
          <w:szCs w:val="22"/>
          <w:lang w:val="en-GB" w:eastAsia="zh-CN"/>
        </w:rPr>
        <w:t>.</w:t>
      </w:r>
      <w:r>
        <w:rPr>
          <w:sz w:val="22"/>
          <w:szCs w:val="22"/>
          <w:lang w:val="en-GB" w:eastAsia="zh-CN"/>
        </w:rPr>
        <w:t xml:space="preserve"> </w:t>
      </w:r>
      <w:r w:rsidR="007203DD">
        <w:rPr>
          <w:sz w:val="22"/>
          <w:szCs w:val="22"/>
          <w:lang w:val="en-GB" w:eastAsia="zh-CN"/>
        </w:rPr>
        <w:t>T</w:t>
      </w:r>
      <w:r w:rsidR="00A95F99">
        <w:rPr>
          <w:sz w:val="22"/>
          <w:szCs w:val="22"/>
          <w:lang w:val="en-GB" w:eastAsia="zh-CN"/>
        </w:rPr>
        <w:t>he</w:t>
      </w:r>
      <w:r w:rsidR="009261AD">
        <w:rPr>
          <w:sz w:val="22"/>
          <w:szCs w:val="22"/>
          <w:lang w:val="en-GB" w:eastAsia="zh-CN"/>
        </w:rPr>
        <w:t xml:space="preserve"> concern on this method is</w:t>
      </w:r>
      <w:r w:rsidR="004E17BC">
        <w:rPr>
          <w:sz w:val="22"/>
          <w:szCs w:val="22"/>
          <w:lang w:val="en-GB" w:eastAsia="zh-CN"/>
        </w:rPr>
        <w:t xml:space="preserve"> once</w:t>
      </w:r>
      <w:r w:rsidR="009261AD">
        <w:rPr>
          <w:sz w:val="22"/>
          <w:szCs w:val="22"/>
          <w:lang w:val="en-GB" w:eastAsia="zh-CN"/>
        </w:rPr>
        <w:t xml:space="preserve"> the </w:t>
      </w:r>
      <w:r w:rsidR="007203DD">
        <w:rPr>
          <w:sz w:val="22"/>
          <w:szCs w:val="22"/>
          <w:lang w:val="en-GB" w:eastAsia="zh-CN"/>
        </w:rPr>
        <w:t>SL</w:t>
      </w:r>
      <w:r w:rsidR="009261AD">
        <w:rPr>
          <w:sz w:val="22"/>
          <w:szCs w:val="22"/>
          <w:lang w:val="en-GB" w:eastAsia="zh-CN"/>
        </w:rPr>
        <w:t xml:space="preserve"> UE is </w:t>
      </w:r>
      <w:r w:rsidR="002524A6">
        <w:rPr>
          <w:sz w:val="22"/>
          <w:szCs w:val="22"/>
          <w:lang w:val="en-GB" w:eastAsia="zh-CN"/>
        </w:rPr>
        <w:t xml:space="preserve">Rel-18 UE and with Rel-16/17 features simultaneously, </w:t>
      </w:r>
      <w:r w:rsidR="00294424">
        <w:rPr>
          <w:sz w:val="22"/>
          <w:szCs w:val="22"/>
          <w:lang w:val="en-GB" w:eastAsia="zh-CN"/>
        </w:rPr>
        <w:t xml:space="preserve">this </w:t>
      </w:r>
      <w:r w:rsidR="007203DD">
        <w:rPr>
          <w:sz w:val="22"/>
          <w:szCs w:val="22"/>
          <w:lang w:val="en-GB" w:eastAsia="zh-CN"/>
        </w:rPr>
        <w:t>SL</w:t>
      </w:r>
      <w:r w:rsidR="00294424">
        <w:rPr>
          <w:sz w:val="22"/>
          <w:szCs w:val="22"/>
          <w:lang w:val="en-GB" w:eastAsia="zh-CN"/>
        </w:rPr>
        <w:t xml:space="preserve"> UE need to perform BWP switching </w:t>
      </w:r>
      <w:r w:rsidR="00E57915">
        <w:rPr>
          <w:sz w:val="22"/>
          <w:szCs w:val="22"/>
          <w:lang w:val="en-GB" w:eastAsia="zh-CN"/>
        </w:rPr>
        <w:t xml:space="preserve">and increase the delay </w:t>
      </w:r>
      <w:r w:rsidR="0043761A">
        <w:rPr>
          <w:sz w:val="22"/>
          <w:szCs w:val="22"/>
          <w:lang w:val="en-GB" w:eastAsia="zh-CN"/>
        </w:rPr>
        <w:t xml:space="preserve">in </w:t>
      </w:r>
      <w:proofErr w:type="spellStart"/>
      <w:r w:rsidR="00BE5F26">
        <w:rPr>
          <w:sz w:val="22"/>
          <w:szCs w:val="22"/>
          <w:lang w:val="en-GB" w:eastAsia="zh-CN"/>
        </w:rPr>
        <w:t>sidelink</w:t>
      </w:r>
      <w:proofErr w:type="spellEnd"/>
      <w:r w:rsidR="00BE5F26">
        <w:rPr>
          <w:sz w:val="22"/>
          <w:szCs w:val="22"/>
          <w:lang w:val="en-GB" w:eastAsia="zh-CN"/>
        </w:rPr>
        <w:t xml:space="preserve"> transmission</w:t>
      </w:r>
      <w:r w:rsidR="0043761A">
        <w:rPr>
          <w:sz w:val="22"/>
          <w:szCs w:val="22"/>
          <w:lang w:val="en-GB" w:eastAsia="zh-CN"/>
        </w:rPr>
        <w:t>.</w:t>
      </w:r>
      <w:r w:rsidR="009261AD">
        <w:rPr>
          <w:sz w:val="22"/>
          <w:szCs w:val="22"/>
          <w:lang w:val="en-GB" w:eastAsia="zh-CN"/>
        </w:rPr>
        <w:t xml:space="preserve"> </w:t>
      </w:r>
      <w:r w:rsidR="00736667">
        <w:rPr>
          <w:sz w:val="22"/>
          <w:szCs w:val="22"/>
          <w:lang w:val="en-GB" w:eastAsia="zh-CN"/>
        </w:rPr>
        <w:t xml:space="preserve">The better way to solve this AGC issue is </w:t>
      </w:r>
      <w:r w:rsidR="00696119" w:rsidRPr="00D91A2E">
        <w:rPr>
          <w:rFonts w:ascii="Times New Roman" w:eastAsia="Times New Roman" w:hAnsi="Times New Roman"/>
          <w:bCs/>
          <w:sz w:val="22"/>
          <w:szCs w:val="22"/>
          <w:lang w:eastAsia="ar-SA"/>
        </w:rPr>
        <w:t>NR SL UE select NR transmission slots in consecutive slots, like LTE SL transmission happened in LTE Tx2, once NR SL UE select 2 consecutive slots NR Tx3 and Tx4, LTE SL UE can get the accurate AGC adjustment.</w:t>
      </w:r>
    </w:p>
    <w:p w14:paraId="2D6D0228" w14:textId="1C6CA870" w:rsidR="003E2E2A" w:rsidRDefault="003E2E2A" w:rsidP="005C60B2">
      <w:pPr>
        <w:spacing w:beforeLines="50" w:before="120" w:afterLines="50" w:after="120"/>
        <w:jc w:val="center"/>
        <w:rPr>
          <w:rFonts w:ascii="Times New Roman" w:eastAsia="Times New Roman" w:hAnsi="Times New Roman"/>
          <w:bCs/>
          <w:szCs w:val="20"/>
          <w:lang w:eastAsia="ar-SA"/>
        </w:rPr>
      </w:pPr>
      <w:r>
        <w:rPr>
          <w:noProof/>
        </w:rPr>
        <w:drawing>
          <wp:inline distT="0" distB="0" distL="0" distR="0" wp14:anchorId="510F7CBA" wp14:editId="2B513580">
            <wp:extent cx="5437362" cy="971179"/>
            <wp:effectExtent l="0" t="0" r="0" b="63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32298" cy="988136"/>
                    </a:xfrm>
                    <a:prstGeom prst="rect">
                      <a:avLst/>
                    </a:prstGeom>
                  </pic:spPr>
                </pic:pic>
              </a:graphicData>
            </a:graphic>
          </wp:inline>
        </w:drawing>
      </w:r>
    </w:p>
    <w:p w14:paraId="7F1F79B9" w14:textId="7FD4F93A" w:rsidR="006D4776" w:rsidRPr="00D91A2E" w:rsidRDefault="00770F9A" w:rsidP="005C60B2">
      <w:pPr>
        <w:spacing w:beforeLines="50" w:before="120" w:afterLines="50" w:after="120"/>
        <w:jc w:val="center"/>
        <w:rPr>
          <w:rFonts w:ascii="Times New Roman" w:eastAsia="Times New Roman" w:hAnsi="Times New Roman"/>
          <w:b/>
          <w:sz w:val="22"/>
          <w:szCs w:val="22"/>
          <w:lang w:eastAsia="ar-SA"/>
        </w:rPr>
      </w:pPr>
      <w:r w:rsidRPr="00D91A2E">
        <w:rPr>
          <w:rFonts w:ascii="Times New Roman" w:eastAsia="Times New Roman" w:hAnsi="Times New Roman"/>
          <w:bCs/>
          <w:sz w:val="22"/>
          <w:szCs w:val="22"/>
          <w:lang w:eastAsia="ar-SA"/>
        </w:rPr>
        <w:t xml:space="preserve">Figure </w:t>
      </w:r>
      <w:r w:rsidR="00915604">
        <w:rPr>
          <w:rFonts w:ascii="Times New Roman" w:eastAsia="Times New Roman" w:hAnsi="Times New Roman"/>
          <w:bCs/>
          <w:sz w:val="22"/>
          <w:szCs w:val="22"/>
          <w:lang w:eastAsia="ar-SA"/>
        </w:rPr>
        <w:t>1</w:t>
      </w:r>
      <w:r w:rsidR="00FF1E42" w:rsidRPr="00D91A2E">
        <w:rPr>
          <w:rFonts w:ascii="Times New Roman" w:eastAsia="Times New Roman" w:hAnsi="Times New Roman"/>
          <w:bCs/>
          <w:sz w:val="22"/>
          <w:szCs w:val="22"/>
          <w:lang w:eastAsia="ar-SA"/>
        </w:rPr>
        <w:t xml:space="preserve"> </w:t>
      </w:r>
      <w:r w:rsidR="00696119" w:rsidRPr="00D91A2E">
        <w:rPr>
          <w:sz w:val="22"/>
          <w:szCs w:val="22"/>
        </w:rPr>
        <w:t>NR SL using higher SCS than 15kHz</w:t>
      </w:r>
    </w:p>
    <w:p w14:paraId="1F624BF5" w14:textId="1916B622" w:rsidR="007E4562" w:rsidRPr="00D91A2E" w:rsidRDefault="007E4562" w:rsidP="005C60B2">
      <w:pPr>
        <w:spacing w:beforeLines="50" w:before="120" w:afterLines="50" w:after="120"/>
        <w:rPr>
          <w:b/>
          <w:bCs/>
          <w:sz w:val="22"/>
          <w:szCs w:val="22"/>
        </w:rPr>
      </w:pPr>
      <w:r w:rsidRPr="00D91A2E">
        <w:rPr>
          <w:b/>
          <w:bCs/>
          <w:sz w:val="22"/>
          <w:szCs w:val="22"/>
        </w:rPr>
        <w:t xml:space="preserve">Proposal </w:t>
      </w:r>
      <w:r w:rsidR="006115C3" w:rsidRPr="00D91A2E">
        <w:rPr>
          <w:b/>
          <w:bCs/>
          <w:sz w:val="22"/>
          <w:szCs w:val="22"/>
        </w:rPr>
        <w:t>3</w:t>
      </w:r>
      <w:r w:rsidRPr="00D91A2E">
        <w:rPr>
          <w:b/>
          <w:bCs/>
          <w:sz w:val="22"/>
          <w:szCs w:val="22"/>
        </w:rPr>
        <w:t xml:space="preserve">: Different SCS configuration between LTE </w:t>
      </w:r>
      <w:proofErr w:type="spellStart"/>
      <w:r w:rsidRPr="00D91A2E">
        <w:rPr>
          <w:b/>
          <w:bCs/>
          <w:sz w:val="22"/>
          <w:szCs w:val="22"/>
        </w:rPr>
        <w:t>sidelink</w:t>
      </w:r>
      <w:proofErr w:type="spellEnd"/>
      <w:r w:rsidRPr="00D91A2E">
        <w:rPr>
          <w:b/>
          <w:bCs/>
          <w:sz w:val="22"/>
          <w:szCs w:val="22"/>
        </w:rPr>
        <w:t xml:space="preserve"> and NR </w:t>
      </w:r>
      <w:proofErr w:type="spellStart"/>
      <w:r w:rsidRPr="00D91A2E">
        <w:rPr>
          <w:b/>
          <w:bCs/>
          <w:sz w:val="22"/>
          <w:szCs w:val="22"/>
        </w:rPr>
        <w:t>sidelink</w:t>
      </w:r>
      <w:proofErr w:type="spellEnd"/>
      <w:r w:rsidRPr="00D91A2E">
        <w:rPr>
          <w:b/>
          <w:bCs/>
          <w:sz w:val="22"/>
          <w:szCs w:val="22"/>
        </w:rPr>
        <w:t xml:space="preserve"> in dynamically coexistent resource pool need to be supported.</w:t>
      </w:r>
    </w:p>
    <w:p w14:paraId="73D07BA2" w14:textId="5BB7162A" w:rsidR="002147C8" w:rsidRPr="00D91A2E" w:rsidRDefault="00561EE8" w:rsidP="005C60B2">
      <w:pPr>
        <w:pStyle w:val="a8"/>
        <w:numPr>
          <w:ilvl w:val="0"/>
          <w:numId w:val="27"/>
        </w:numPr>
        <w:spacing w:beforeLines="50" w:before="120" w:afterLines="50" w:after="120"/>
        <w:ind w:leftChars="0"/>
        <w:rPr>
          <w:b/>
          <w:bCs/>
          <w:sz w:val="22"/>
          <w:szCs w:val="22"/>
          <w:lang w:eastAsia="en-US"/>
        </w:rPr>
      </w:pPr>
      <w:r w:rsidRPr="00D91A2E">
        <w:rPr>
          <w:rFonts w:eastAsiaTheme="minorEastAsia" w:cs="Times"/>
          <w:b/>
          <w:bCs/>
          <w:color w:val="000000" w:themeColor="text1"/>
          <w:sz w:val="22"/>
          <w:szCs w:val="22"/>
          <w:lang w:eastAsia="zh-CN"/>
        </w:rPr>
        <w:t>NR SL UE can select resource in consecutive slots depending on the SCS configuration</w:t>
      </w:r>
      <w:r w:rsidR="0054180E" w:rsidRPr="00D91A2E">
        <w:rPr>
          <w:rFonts w:eastAsiaTheme="minorEastAsia" w:cs="Times"/>
          <w:b/>
          <w:bCs/>
          <w:color w:val="000000" w:themeColor="text1"/>
          <w:sz w:val="22"/>
          <w:szCs w:val="22"/>
          <w:lang w:eastAsia="zh-CN"/>
        </w:rPr>
        <w:t xml:space="preserve"> to avoid the AGC issue</w:t>
      </w:r>
      <w:r w:rsidRPr="00D91A2E">
        <w:rPr>
          <w:rFonts w:eastAsiaTheme="minorEastAsia" w:cs="Times"/>
          <w:b/>
          <w:bCs/>
          <w:color w:val="000000" w:themeColor="text1"/>
          <w:sz w:val="22"/>
          <w:szCs w:val="22"/>
          <w:lang w:eastAsia="zh-CN"/>
        </w:rPr>
        <w:t>.</w:t>
      </w:r>
    </w:p>
    <w:p w14:paraId="24536C88" w14:textId="6A246C40" w:rsidR="004F08C1" w:rsidRPr="005C60B2" w:rsidRDefault="000F7471" w:rsidP="005C60B2">
      <w:pPr>
        <w:pStyle w:val="2"/>
        <w:numPr>
          <w:ilvl w:val="0"/>
          <w:numId w:val="0"/>
        </w:numPr>
        <w:ind w:left="576" w:hanging="576"/>
        <w:rPr>
          <w:i w:val="0"/>
          <w:iCs w:val="0"/>
          <w:lang w:val="en-GB"/>
        </w:rPr>
      </w:pPr>
      <w:r w:rsidRPr="005C60B2">
        <w:rPr>
          <w:i w:val="0"/>
          <w:iCs w:val="0"/>
          <w:lang w:val="en-GB"/>
        </w:rPr>
        <w:lastRenderedPageBreak/>
        <w:t>NR SL PSFCH configuration</w:t>
      </w:r>
    </w:p>
    <w:p w14:paraId="3E6E898B" w14:textId="544DD1AA" w:rsidR="00492FAF" w:rsidRPr="00D91A2E" w:rsidRDefault="007F7A87" w:rsidP="00095707">
      <w:pPr>
        <w:spacing w:beforeLines="50" w:before="120" w:afterLines="50" w:after="120"/>
        <w:rPr>
          <w:rFonts w:ascii="Times New Roman" w:eastAsia="Times New Roman" w:hAnsi="Times New Roman"/>
          <w:b/>
          <w:sz w:val="22"/>
          <w:szCs w:val="22"/>
          <w:lang w:val="en-GB" w:eastAsia="ar-SA"/>
        </w:rPr>
      </w:pPr>
      <w:r w:rsidRPr="00D91A2E">
        <w:rPr>
          <w:rFonts w:ascii="Times New Roman" w:eastAsia="Times New Roman" w:hAnsi="Times New Roman"/>
          <w:bCs/>
          <w:sz w:val="22"/>
          <w:szCs w:val="22"/>
          <w:lang w:val="en-GB" w:eastAsia="ar-SA"/>
        </w:rPr>
        <w:t xml:space="preserve">NR </w:t>
      </w:r>
      <w:proofErr w:type="spellStart"/>
      <w:r w:rsidRPr="00D91A2E">
        <w:rPr>
          <w:rFonts w:ascii="Times New Roman" w:eastAsia="Times New Roman" w:hAnsi="Times New Roman"/>
          <w:bCs/>
          <w:sz w:val="22"/>
          <w:szCs w:val="22"/>
          <w:lang w:val="en-GB" w:eastAsia="ar-SA"/>
        </w:rPr>
        <w:t>sidelink</w:t>
      </w:r>
      <w:proofErr w:type="spellEnd"/>
      <w:r w:rsidRPr="00D91A2E">
        <w:rPr>
          <w:rFonts w:ascii="Times New Roman" w:eastAsia="Times New Roman" w:hAnsi="Times New Roman"/>
          <w:bCs/>
          <w:sz w:val="22"/>
          <w:szCs w:val="22"/>
          <w:lang w:val="en-GB" w:eastAsia="ar-SA"/>
        </w:rPr>
        <w:t xml:space="preserve"> support HARQ</w:t>
      </w:r>
      <w:r w:rsidR="00EF35B6" w:rsidRPr="00D91A2E">
        <w:rPr>
          <w:rFonts w:ascii="Times New Roman" w:eastAsia="Times New Roman" w:hAnsi="Times New Roman"/>
          <w:bCs/>
          <w:sz w:val="22"/>
          <w:szCs w:val="22"/>
          <w:lang w:val="en-GB" w:eastAsia="ar-SA"/>
        </w:rPr>
        <w:t xml:space="preserve"> feedback</w:t>
      </w:r>
      <w:r w:rsidR="00F72EFD" w:rsidRPr="00D91A2E">
        <w:rPr>
          <w:rFonts w:ascii="Times New Roman" w:eastAsia="Times New Roman" w:hAnsi="Times New Roman"/>
          <w:bCs/>
          <w:sz w:val="22"/>
          <w:szCs w:val="22"/>
          <w:lang w:val="en-GB" w:eastAsia="ar-SA"/>
        </w:rPr>
        <w:t xml:space="preserve"> in unicast and groupcast</w:t>
      </w:r>
      <w:r w:rsidR="007503C7" w:rsidRPr="00D91A2E">
        <w:rPr>
          <w:rFonts w:ascii="Times New Roman" w:eastAsia="Times New Roman" w:hAnsi="Times New Roman"/>
          <w:bCs/>
          <w:sz w:val="22"/>
          <w:szCs w:val="22"/>
          <w:lang w:val="en-GB" w:eastAsia="ar-SA"/>
        </w:rPr>
        <w:t xml:space="preserve"> and ACK/NACK information is carried by PSFCH</w:t>
      </w:r>
      <w:r w:rsidR="002B0EE5" w:rsidRPr="00D91A2E">
        <w:rPr>
          <w:rFonts w:ascii="Times New Roman" w:eastAsia="Times New Roman" w:hAnsi="Times New Roman"/>
          <w:bCs/>
          <w:sz w:val="22"/>
          <w:szCs w:val="22"/>
          <w:lang w:val="en-GB" w:eastAsia="ar-SA"/>
        </w:rPr>
        <w:t xml:space="preserve"> which periodically </w:t>
      </w:r>
      <w:r w:rsidR="004F08C1" w:rsidRPr="00D91A2E">
        <w:rPr>
          <w:rFonts w:ascii="Times New Roman" w:eastAsia="Times New Roman" w:hAnsi="Times New Roman"/>
          <w:bCs/>
          <w:sz w:val="22"/>
          <w:szCs w:val="22"/>
          <w:lang w:val="en-GB" w:eastAsia="ar-SA"/>
        </w:rPr>
        <w:t xml:space="preserve">happened in the NR </w:t>
      </w:r>
      <w:proofErr w:type="spellStart"/>
      <w:r w:rsidR="00485DAA" w:rsidRPr="00D91A2E">
        <w:rPr>
          <w:rFonts w:ascii="Times New Roman" w:eastAsia="Times New Roman" w:hAnsi="Times New Roman"/>
          <w:bCs/>
          <w:sz w:val="22"/>
          <w:szCs w:val="22"/>
          <w:lang w:val="en-GB" w:eastAsia="ar-SA"/>
        </w:rPr>
        <w:t>sidelink</w:t>
      </w:r>
      <w:proofErr w:type="spellEnd"/>
      <w:r w:rsidR="00485DAA" w:rsidRPr="00D91A2E">
        <w:rPr>
          <w:rFonts w:ascii="Times New Roman" w:eastAsia="Times New Roman" w:hAnsi="Times New Roman"/>
          <w:bCs/>
          <w:sz w:val="22"/>
          <w:szCs w:val="22"/>
          <w:lang w:val="en-GB" w:eastAsia="ar-SA"/>
        </w:rPr>
        <w:t xml:space="preserve"> </w:t>
      </w:r>
      <w:r w:rsidR="004F08C1" w:rsidRPr="00D91A2E">
        <w:rPr>
          <w:rFonts w:ascii="Times New Roman" w:eastAsia="Times New Roman" w:hAnsi="Times New Roman"/>
          <w:bCs/>
          <w:sz w:val="22"/>
          <w:szCs w:val="22"/>
          <w:lang w:val="en-GB" w:eastAsia="ar-SA"/>
        </w:rPr>
        <w:t xml:space="preserve">slot. </w:t>
      </w:r>
      <w:r w:rsidR="00841E9F" w:rsidRPr="00D91A2E">
        <w:rPr>
          <w:rFonts w:ascii="Times New Roman" w:eastAsia="Times New Roman" w:hAnsi="Times New Roman"/>
          <w:bCs/>
          <w:sz w:val="22"/>
          <w:szCs w:val="22"/>
          <w:lang w:val="en-GB" w:eastAsia="ar-SA"/>
        </w:rPr>
        <w:t xml:space="preserve">LTE SL transmission will overlap with NR SL </w:t>
      </w:r>
      <w:proofErr w:type="gramStart"/>
      <w:r w:rsidR="00841E9F" w:rsidRPr="00D91A2E">
        <w:rPr>
          <w:rFonts w:ascii="Times New Roman" w:eastAsia="Times New Roman" w:hAnsi="Times New Roman"/>
          <w:bCs/>
          <w:sz w:val="22"/>
          <w:szCs w:val="22"/>
          <w:lang w:val="en-GB" w:eastAsia="ar-SA"/>
        </w:rPr>
        <w:t>PSFCH</w:t>
      </w:r>
      <w:proofErr w:type="gramEnd"/>
      <w:r w:rsidR="00841E9F" w:rsidRPr="00D91A2E">
        <w:rPr>
          <w:rFonts w:ascii="Times New Roman" w:eastAsia="Times New Roman" w:hAnsi="Times New Roman"/>
          <w:bCs/>
          <w:sz w:val="22"/>
          <w:szCs w:val="22"/>
          <w:lang w:val="en-GB" w:eastAsia="ar-SA"/>
        </w:rPr>
        <w:t xml:space="preserve"> and this will </w:t>
      </w:r>
      <w:r w:rsidR="00B96177" w:rsidRPr="00D91A2E">
        <w:rPr>
          <w:rFonts w:ascii="Times New Roman" w:eastAsia="Times New Roman" w:hAnsi="Times New Roman"/>
          <w:bCs/>
          <w:sz w:val="22"/>
          <w:szCs w:val="22"/>
          <w:lang w:val="en-GB" w:eastAsia="ar-SA"/>
        </w:rPr>
        <w:t>degrade the LTE SL performance.</w:t>
      </w:r>
      <w:r w:rsidR="0048163B" w:rsidRPr="00D91A2E">
        <w:rPr>
          <w:rFonts w:ascii="Times New Roman" w:eastAsia="Times New Roman" w:hAnsi="Times New Roman"/>
          <w:bCs/>
          <w:sz w:val="22"/>
          <w:szCs w:val="22"/>
          <w:lang w:val="en-GB" w:eastAsia="ar-SA"/>
        </w:rPr>
        <w:t xml:space="preserve"> </w:t>
      </w:r>
      <w:r w:rsidR="005B605B" w:rsidRPr="00D91A2E">
        <w:rPr>
          <w:rFonts w:ascii="Times New Roman" w:eastAsia="Times New Roman" w:hAnsi="Times New Roman"/>
          <w:bCs/>
          <w:sz w:val="22"/>
          <w:szCs w:val="22"/>
          <w:lang w:val="en-GB" w:eastAsia="ar-SA"/>
        </w:rPr>
        <w:t xml:space="preserve">The simple way </w:t>
      </w:r>
      <w:r w:rsidR="00841E9F" w:rsidRPr="00D91A2E">
        <w:rPr>
          <w:rFonts w:ascii="Times New Roman" w:eastAsia="Times New Roman" w:hAnsi="Times New Roman"/>
          <w:bCs/>
          <w:sz w:val="22"/>
          <w:szCs w:val="22"/>
          <w:lang w:val="en-GB" w:eastAsia="ar-SA"/>
        </w:rPr>
        <w:t xml:space="preserve">to solve this issue </w:t>
      </w:r>
      <w:r w:rsidR="005B605B" w:rsidRPr="00D91A2E">
        <w:rPr>
          <w:rFonts w:ascii="Times New Roman" w:eastAsia="Times New Roman" w:hAnsi="Times New Roman"/>
          <w:bCs/>
          <w:sz w:val="22"/>
          <w:szCs w:val="22"/>
          <w:lang w:val="en-GB" w:eastAsia="ar-SA"/>
        </w:rPr>
        <w:t xml:space="preserve">is </w:t>
      </w:r>
      <w:r w:rsidR="00CF36D1" w:rsidRPr="00D91A2E">
        <w:rPr>
          <w:rFonts w:ascii="Times New Roman" w:eastAsia="Times New Roman" w:hAnsi="Times New Roman"/>
          <w:bCs/>
          <w:sz w:val="22"/>
          <w:szCs w:val="22"/>
          <w:lang w:val="en-GB" w:eastAsia="ar-SA"/>
        </w:rPr>
        <w:t>that NR SL UE get the LTE transmission information from its LTE module (Type A device) or from inter-UE coordination scheme (Type B device)</w:t>
      </w:r>
      <w:r w:rsidR="00EF56B1" w:rsidRPr="00D91A2E">
        <w:rPr>
          <w:rFonts w:ascii="Times New Roman" w:eastAsia="Times New Roman" w:hAnsi="Times New Roman"/>
          <w:bCs/>
          <w:sz w:val="22"/>
          <w:szCs w:val="22"/>
          <w:lang w:val="en-GB" w:eastAsia="ar-SA"/>
        </w:rPr>
        <w:t xml:space="preserve"> and</w:t>
      </w:r>
      <w:r w:rsidR="007B19B0" w:rsidRPr="00D91A2E">
        <w:rPr>
          <w:rFonts w:ascii="Times New Roman" w:eastAsia="Times New Roman" w:hAnsi="Times New Roman"/>
          <w:bCs/>
          <w:sz w:val="22"/>
          <w:szCs w:val="22"/>
          <w:lang w:val="en-GB" w:eastAsia="ar-SA"/>
        </w:rPr>
        <w:t xml:space="preserve"> avoid the PSFCH and related PSSCH transmission in </w:t>
      </w:r>
      <w:r w:rsidR="00580EFA" w:rsidRPr="00D91A2E">
        <w:rPr>
          <w:rFonts w:ascii="Times New Roman" w:eastAsia="Times New Roman" w:hAnsi="Times New Roman"/>
          <w:bCs/>
          <w:sz w:val="22"/>
          <w:szCs w:val="22"/>
          <w:lang w:val="en-GB" w:eastAsia="ar-SA"/>
        </w:rPr>
        <w:t>the same slots with LTE SL</w:t>
      </w:r>
      <w:r w:rsidR="00440B6E" w:rsidRPr="00D91A2E">
        <w:rPr>
          <w:rFonts w:ascii="Times New Roman" w:eastAsia="Times New Roman" w:hAnsi="Times New Roman"/>
          <w:bCs/>
          <w:sz w:val="22"/>
          <w:szCs w:val="22"/>
          <w:lang w:val="en-GB" w:eastAsia="ar-SA"/>
        </w:rPr>
        <w:t>.</w:t>
      </w:r>
    </w:p>
    <w:p w14:paraId="4A0A9F17" w14:textId="13D83DAB" w:rsidR="00492FAF" w:rsidRPr="00492FAF" w:rsidRDefault="0054180E" w:rsidP="00095707">
      <w:pPr>
        <w:spacing w:beforeLines="50" w:before="120" w:afterLines="50" w:after="120"/>
        <w:rPr>
          <w:rFonts w:ascii="Times New Roman" w:eastAsia="Times New Roman" w:hAnsi="Times New Roman"/>
          <w:b/>
          <w:szCs w:val="20"/>
          <w:lang w:eastAsia="ar-SA"/>
        </w:rPr>
      </w:pPr>
      <w:r w:rsidRPr="00D91A2E">
        <w:rPr>
          <w:rFonts w:eastAsiaTheme="minorEastAsia" w:cs="Times"/>
          <w:b/>
          <w:bCs/>
          <w:color w:val="000000" w:themeColor="text1"/>
          <w:sz w:val="22"/>
          <w:szCs w:val="22"/>
          <w:lang w:eastAsia="zh-CN"/>
        </w:rPr>
        <w:t>Proposal</w:t>
      </w:r>
      <w:r w:rsidR="004B00D3" w:rsidRPr="00D91A2E">
        <w:rPr>
          <w:rFonts w:eastAsiaTheme="minorEastAsia" w:cs="Times"/>
          <w:b/>
          <w:bCs/>
          <w:color w:val="000000" w:themeColor="text1"/>
          <w:sz w:val="22"/>
          <w:szCs w:val="22"/>
          <w:lang w:eastAsia="zh-CN"/>
        </w:rPr>
        <w:t xml:space="preserve"> </w:t>
      </w:r>
      <w:r w:rsidR="00915604">
        <w:rPr>
          <w:rFonts w:eastAsiaTheme="minorEastAsia" w:cs="Times"/>
          <w:b/>
          <w:bCs/>
          <w:color w:val="000000" w:themeColor="text1"/>
          <w:sz w:val="22"/>
          <w:szCs w:val="22"/>
          <w:lang w:eastAsia="zh-CN"/>
        </w:rPr>
        <w:t>4</w:t>
      </w:r>
      <w:r w:rsidR="00492FAF" w:rsidRPr="00D91A2E">
        <w:rPr>
          <w:rFonts w:eastAsiaTheme="minorEastAsia" w:cs="Times"/>
          <w:b/>
          <w:bCs/>
          <w:color w:val="000000" w:themeColor="text1"/>
          <w:sz w:val="22"/>
          <w:szCs w:val="22"/>
          <w:lang w:eastAsia="zh-CN"/>
        </w:rPr>
        <w:t>: NR SL UE can avoid the PSFCH</w:t>
      </w:r>
      <w:r w:rsidR="00AA09FC" w:rsidRPr="00D91A2E">
        <w:rPr>
          <w:rFonts w:eastAsiaTheme="minorEastAsia" w:cs="Times"/>
          <w:b/>
          <w:bCs/>
          <w:color w:val="000000" w:themeColor="text1"/>
          <w:sz w:val="22"/>
          <w:szCs w:val="22"/>
          <w:lang w:eastAsia="zh-CN"/>
        </w:rPr>
        <w:t>/PSCCH</w:t>
      </w:r>
      <w:r w:rsidR="00492FAF" w:rsidRPr="00D91A2E">
        <w:rPr>
          <w:rFonts w:eastAsiaTheme="minorEastAsia" w:cs="Times"/>
          <w:b/>
          <w:bCs/>
          <w:color w:val="000000" w:themeColor="text1"/>
          <w:sz w:val="22"/>
          <w:szCs w:val="22"/>
          <w:lang w:eastAsia="zh-CN"/>
        </w:rPr>
        <w:t xml:space="preserve"> transmission in </w:t>
      </w:r>
      <w:r w:rsidR="00AA09FC" w:rsidRPr="00D91A2E">
        <w:rPr>
          <w:rFonts w:eastAsiaTheme="minorEastAsia" w:cs="Times"/>
          <w:b/>
          <w:bCs/>
          <w:color w:val="000000" w:themeColor="text1"/>
          <w:sz w:val="22"/>
          <w:szCs w:val="22"/>
          <w:lang w:eastAsia="zh-CN"/>
        </w:rPr>
        <w:t xml:space="preserve">the same </w:t>
      </w:r>
      <w:r w:rsidR="00492FAF" w:rsidRPr="00D91A2E">
        <w:rPr>
          <w:rFonts w:eastAsiaTheme="minorEastAsia" w:cs="Times"/>
          <w:b/>
          <w:bCs/>
          <w:color w:val="000000" w:themeColor="text1"/>
          <w:sz w:val="22"/>
          <w:szCs w:val="22"/>
          <w:lang w:eastAsia="zh-CN"/>
        </w:rPr>
        <w:t>time slots</w:t>
      </w:r>
      <w:r w:rsidR="00AA09FC" w:rsidRPr="00D91A2E">
        <w:rPr>
          <w:rFonts w:eastAsiaTheme="minorEastAsia" w:cs="Times"/>
          <w:b/>
          <w:bCs/>
          <w:color w:val="000000" w:themeColor="text1"/>
          <w:sz w:val="22"/>
          <w:szCs w:val="22"/>
          <w:lang w:eastAsia="zh-CN"/>
        </w:rPr>
        <w:t xml:space="preserve"> </w:t>
      </w:r>
      <w:r w:rsidR="00492FAF" w:rsidRPr="00D91A2E">
        <w:rPr>
          <w:rFonts w:eastAsiaTheme="minorEastAsia" w:cs="Times"/>
          <w:b/>
          <w:bCs/>
          <w:color w:val="000000" w:themeColor="text1"/>
          <w:sz w:val="22"/>
          <w:szCs w:val="22"/>
          <w:lang w:eastAsia="zh-CN"/>
        </w:rPr>
        <w:t>with LTE SL</w:t>
      </w:r>
      <w:r w:rsidR="00CF36D1" w:rsidRPr="00D91A2E">
        <w:rPr>
          <w:rFonts w:eastAsiaTheme="minorEastAsia" w:cs="Times"/>
          <w:b/>
          <w:bCs/>
          <w:color w:val="000000" w:themeColor="text1"/>
          <w:sz w:val="22"/>
          <w:szCs w:val="22"/>
          <w:lang w:eastAsia="zh-CN"/>
        </w:rPr>
        <w:t xml:space="preserve"> </w:t>
      </w:r>
      <w:r w:rsidR="00492FAF" w:rsidRPr="00D91A2E">
        <w:rPr>
          <w:rFonts w:eastAsiaTheme="minorEastAsia" w:cs="Times"/>
          <w:b/>
          <w:bCs/>
          <w:color w:val="000000" w:themeColor="text1"/>
          <w:sz w:val="22"/>
          <w:szCs w:val="22"/>
          <w:lang w:eastAsia="zh-CN"/>
        </w:rPr>
        <w:t>transmission through intra/inter-UE coordination.</w:t>
      </w:r>
    </w:p>
    <w:p w14:paraId="1C2A83FC" w14:textId="3470CDEC" w:rsidR="006458F9" w:rsidRPr="005C60B2" w:rsidRDefault="000F7471" w:rsidP="005C60B2">
      <w:pPr>
        <w:pStyle w:val="1"/>
        <w:rPr>
          <w:rFonts w:eastAsiaTheme="minorEastAsia"/>
          <w:lang w:val="en-GB" w:eastAsia="zh-CN"/>
        </w:rPr>
      </w:pPr>
      <w:r w:rsidRPr="00795834">
        <w:rPr>
          <w:lang w:val="en-GB"/>
        </w:rPr>
        <w:t>Conclusion</w:t>
      </w:r>
    </w:p>
    <w:p w14:paraId="6D3A971B" w14:textId="77777777" w:rsidR="00141212" w:rsidRPr="00D91A2E" w:rsidRDefault="00141212" w:rsidP="005C60B2">
      <w:pPr>
        <w:pStyle w:val="proposal"/>
        <w:spacing w:beforeLines="100" w:before="240" w:after="0"/>
        <w:rPr>
          <w:sz w:val="22"/>
          <w:szCs w:val="22"/>
        </w:rPr>
      </w:pPr>
      <w:r w:rsidRPr="00D91A2E">
        <w:rPr>
          <w:sz w:val="22"/>
          <w:szCs w:val="22"/>
        </w:rPr>
        <w:t>Proposal 1: LTE module can provide following assistant information to its NR module and the NR module will exclude the identified resource from its own candidate resource set after receiving this assistant information.</w:t>
      </w:r>
    </w:p>
    <w:p w14:paraId="7BC3E150" w14:textId="05BE3C0B" w:rsidR="00141212" w:rsidRPr="00D91A2E" w:rsidRDefault="00141212" w:rsidP="005C60B2">
      <w:pPr>
        <w:pStyle w:val="proposal"/>
        <w:numPr>
          <w:ilvl w:val="0"/>
          <w:numId w:val="33"/>
        </w:numPr>
        <w:spacing w:before="0" w:after="0"/>
        <w:rPr>
          <w:rFonts w:eastAsiaTheme="minorEastAsia"/>
          <w:sz w:val="22"/>
          <w:szCs w:val="22"/>
          <w:lang w:val="en-GB" w:eastAsia="zh-CN"/>
        </w:rPr>
      </w:pPr>
      <w:r w:rsidRPr="00D91A2E">
        <w:rPr>
          <w:rFonts w:eastAsiaTheme="minorEastAsia"/>
          <w:sz w:val="22"/>
          <w:szCs w:val="22"/>
          <w:lang w:val="en-GB" w:eastAsia="zh-CN"/>
        </w:rPr>
        <w:t xml:space="preserve">Time and frequency locations, resource reservation period, transmission priority used for its own LTE transmission </w:t>
      </w:r>
      <w:r w:rsidR="00E474E8" w:rsidRPr="00D91A2E">
        <w:rPr>
          <w:rFonts w:eastAsiaTheme="minorEastAsia"/>
          <w:sz w:val="22"/>
          <w:szCs w:val="22"/>
          <w:lang w:val="en-GB" w:eastAsia="zh-CN"/>
        </w:rPr>
        <w:t>and</w:t>
      </w:r>
      <w:r w:rsidRPr="00D91A2E">
        <w:rPr>
          <w:rFonts w:eastAsiaTheme="minorEastAsia"/>
          <w:sz w:val="22"/>
          <w:szCs w:val="22"/>
          <w:lang w:val="en-GB" w:eastAsia="zh-CN"/>
        </w:rPr>
        <w:t xml:space="preserve"> other LTE UEs’ transmission by decoding other LTE UE’s SCI. </w:t>
      </w:r>
    </w:p>
    <w:p w14:paraId="4BC0EEC4" w14:textId="376FE8CF" w:rsidR="00BE5F26" w:rsidRPr="00C76343" w:rsidRDefault="00BE5F26" w:rsidP="005C60B2">
      <w:pPr>
        <w:pStyle w:val="proposal"/>
        <w:spacing w:beforeLines="100" w:before="240" w:afterLines="100" w:after="240"/>
        <w:rPr>
          <w:sz w:val="22"/>
          <w:szCs w:val="22"/>
        </w:rPr>
      </w:pPr>
      <w:r w:rsidRPr="00C76343">
        <w:rPr>
          <w:sz w:val="22"/>
          <w:szCs w:val="22"/>
        </w:rPr>
        <w:t xml:space="preserve">Proposal 2: NR SL module will exclude the reserved resource of its LTE module from the candidate resource set directly when the LTE module only share the time and frequency locations of reserved resource to NR module. </w:t>
      </w:r>
    </w:p>
    <w:p w14:paraId="146CD10E" w14:textId="26AB5F82" w:rsidR="0054180E" w:rsidRPr="00D91A2E" w:rsidRDefault="0054180E" w:rsidP="005C60B2">
      <w:pPr>
        <w:spacing w:beforeLines="100" w:before="240"/>
        <w:rPr>
          <w:b/>
          <w:bCs/>
          <w:sz w:val="22"/>
          <w:szCs w:val="22"/>
        </w:rPr>
      </w:pPr>
      <w:r w:rsidRPr="00D91A2E">
        <w:rPr>
          <w:b/>
          <w:bCs/>
          <w:sz w:val="22"/>
          <w:szCs w:val="22"/>
        </w:rPr>
        <w:t xml:space="preserve">Proposal </w:t>
      </w:r>
      <w:r w:rsidR="00141212" w:rsidRPr="00D91A2E">
        <w:rPr>
          <w:b/>
          <w:bCs/>
          <w:sz w:val="22"/>
          <w:szCs w:val="22"/>
        </w:rPr>
        <w:t>3</w:t>
      </w:r>
      <w:r w:rsidRPr="00D91A2E">
        <w:rPr>
          <w:b/>
          <w:bCs/>
          <w:sz w:val="22"/>
          <w:szCs w:val="22"/>
        </w:rPr>
        <w:t xml:space="preserve">: Different SCS configuration between LTE </w:t>
      </w:r>
      <w:proofErr w:type="spellStart"/>
      <w:r w:rsidRPr="00D91A2E">
        <w:rPr>
          <w:b/>
          <w:bCs/>
          <w:sz w:val="22"/>
          <w:szCs w:val="22"/>
        </w:rPr>
        <w:t>sidelink</w:t>
      </w:r>
      <w:proofErr w:type="spellEnd"/>
      <w:r w:rsidRPr="00D91A2E">
        <w:rPr>
          <w:b/>
          <w:bCs/>
          <w:sz w:val="22"/>
          <w:szCs w:val="22"/>
        </w:rPr>
        <w:t xml:space="preserve"> and NR </w:t>
      </w:r>
      <w:proofErr w:type="spellStart"/>
      <w:r w:rsidRPr="00D91A2E">
        <w:rPr>
          <w:b/>
          <w:bCs/>
          <w:sz w:val="22"/>
          <w:szCs w:val="22"/>
        </w:rPr>
        <w:t>sidelink</w:t>
      </w:r>
      <w:proofErr w:type="spellEnd"/>
      <w:r w:rsidRPr="00D91A2E">
        <w:rPr>
          <w:b/>
          <w:bCs/>
          <w:sz w:val="22"/>
          <w:szCs w:val="22"/>
        </w:rPr>
        <w:t xml:space="preserve"> in dynamically coexistent resource pool need to be supported.</w:t>
      </w:r>
    </w:p>
    <w:p w14:paraId="4219749E" w14:textId="29719BA3" w:rsidR="00AA77FE" w:rsidRPr="005C60B2" w:rsidRDefault="0054180E" w:rsidP="005C60B2">
      <w:pPr>
        <w:pStyle w:val="a8"/>
        <w:numPr>
          <w:ilvl w:val="0"/>
          <w:numId w:val="27"/>
        </w:numPr>
        <w:spacing w:afterLines="50" w:after="120"/>
        <w:ind w:leftChars="0"/>
        <w:rPr>
          <w:b/>
          <w:bCs/>
          <w:sz w:val="22"/>
          <w:szCs w:val="22"/>
        </w:rPr>
      </w:pPr>
      <w:r w:rsidRPr="00D91A2E">
        <w:rPr>
          <w:rFonts w:eastAsiaTheme="minorEastAsia" w:cs="Times"/>
          <w:b/>
          <w:bCs/>
          <w:color w:val="000000" w:themeColor="text1"/>
          <w:sz w:val="22"/>
          <w:szCs w:val="22"/>
          <w:lang w:eastAsia="zh-CN"/>
        </w:rPr>
        <w:t>NR SL UE can select resource in consecutive slots depending on the SCS configuration to avoid the AGC issue.</w:t>
      </w:r>
    </w:p>
    <w:p w14:paraId="782FC163" w14:textId="68B5FFD8" w:rsidR="006D63F0" w:rsidRPr="00EB6934" w:rsidRDefault="00B62112" w:rsidP="005C60B2">
      <w:pPr>
        <w:spacing w:beforeLines="100" w:before="240" w:afterLines="100" w:after="240"/>
        <w:rPr>
          <w:b/>
          <w:bCs/>
          <w:lang w:val="en-GB"/>
        </w:rPr>
      </w:pPr>
      <w:r w:rsidRPr="00D91A2E">
        <w:rPr>
          <w:rFonts w:eastAsiaTheme="minorEastAsia" w:cs="Times"/>
          <w:b/>
          <w:bCs/>
          <w:color w:val="000000" w:themeColor="text1"/>
          <w:sz w:val="22"/>
          <w:szCs w:val="22"/>
          <w:lang w:eastAsia="zh-CN"/>
        </w:rPr>
        <w:t xml:space="preserve">Proposal </w:t>
      </w:r>
      <w:r w:rsidR="00915604">
        <w:rPr>
          <w:rFonts w:eastAsiaTheme="minorEastAsia" w:cs="Times"/>
          <w:b/>
          <w:bCs/>
          <w:color w:val="000000" w:themeColor="text1"/>
          <w:sz w:val="22"/>
          <w:szCs w:val="22"/>
          <w:lang w:eastAsia="zh-CN"/>
        </w:rPr>
        <w:t>4</w:t>
      </w:r>
      <w:r w:rsidRPr="00D91A2E">
        <w:rPr>
          <w:rFonts w:eastAsiaTheme="minorEastAsia" w:cs="Times"/>
          <w:b/>
          <w:bCs/>
          <w:color w:val="000000" w:themeColor="text1"/>
          <w:sz w:val="22"/>
          <w:szCs w:val="22"/>
          <w:lang w:eastAsia="zh-CN"/>
        </w:rPr>
        <w:t>: NR SL UE can avoid the PSFCH/PSCCH transmission in the same time slots with LTE SL transmission through intra/inter-UE coordination.</w:t>
      </w:r>
    </w:p>
    <w:p w14:paraId="4743A6D1" w14:textId="2BA1CB09" w:rsidR="004B00D3" w:rsidRPr="00D91A2E" w:rsidRDefault="00A778C9" w:rsidP="005C60B2">
      <w:pPr>
        <w:pStyle w:val="1"/>
        <w:rPr>
          <w:lang w:val="en-GB"/>
        </w:rPr>
      </w:pPr>
      <w:r w:rsidRPr="00CE299A">
        <w:rPr>
          <w:rFonts w:ascii="微软雅黑" w:eastAsia="微软雅黑" w:hAnsi="微软雅黑" w:cs="Calibri"/>
          <w:color w:val="242424"/>
          <w:sz w:val="24"/>
          <w:shd w:val="clear" w:color="auto" w:fill="FFFFFF"/>
          <w:lang w:eastAsia="zh-CN"/>
        </w:rPr>
        <w:t xml:space="preserve"> </w:t>
      </w:r>
      <w:r w:rsidR="00654A03" w:rsidRPr="00CE299A">
        <w:rPr>
          <w:rFonts w:ascii="微软雅黑" w:eastAsia="微软雅黑" w:hAnsi="微软雅黑" w:cs="Calibri"/>
          <w:color w:val="242424"/>
          <w:sz w:val="24"/>
          <w:shd w:val="clear" w:color="auto" w:fill="FFFFFF"/>
          <w:lang w:eastAsia="zh-CN"/>
        </w:rPr>
        <w:t xml:space="preserve"> </w:t>
      </w:r>
      <w:r w:rsidR="00FF06FA" w:rsidRPr="00CE299A">
        <w:rPr>
          <w:rFonts w:ascii="微软雅黑" w:eastAsia="微软雅黑" w:hAnsi="微软雅黑" w:cs="Calibri"/>
          <w:color w:val="242424"/>
          <w:sz w:val="24"/>
          <w:shd w:val="clear" w:color="auto" w:fill="FFFFFF"/>
          <w:lang w:eastAsia="zh-CN"/>
        </w:rPr>
        <w:t xml:space="preserve"> </w:t>
      </w:r>
      <w:r w:rsidR="005C60B2" w:rsidRPr="00795834">
        <w:rPr>
          <w:lang w:val="en-GB"/>
        </w:rPr>
        <w:t>Reference</w:t>
      </w:r>
    </w:p>
    <w:p w14:paraId="57066E02" w14:textId="341F4681" w:rsidR="000D25F0" w:rsidRPr="00D91A2E" w:rsidRDefault="00CB392C" w:rsidP="005C60B2">
      <w:pPr>
        <w:spacing w:beforeLines="100" w:before="240" w:afterLines="100" w:after="240"/>
        <w:rPr>
          <w:rFonts w:cs="Times"/>
          <w:sz w:val="22"/>
          <w:szCs w:val="22"/>
          <w:lang w:val="en-GB" w:eastAsia="x-none"/>
        </w:rPr>
      </w:pPr>
      <w:r w:rsidRPr="00D91A2E">
        <w:rPr>
          <w:sz w:val="22"/>
          <w:szCs w:val="22"/>
          <w:lang w:val="en-GB"/>
        </w:rPr>
        <w:t>[</w:t>
      </w:r>
      <w:r w:rsidR="00915604">
        <w:rPr>
          <w:sz w:val="22"/>
          <w:szCs w:val="22"/>
          <w:lang w:val="en-GB"/>
        </w:rPr>
        <w:t>1</w:t>
      </w:r>
      <w:r w:rsidRPr="00D91A2E">
        <w:rPr>
          <w:sz w:val="22"/>
          <w:szCs w:val="22"/>
          <w:lang w:val="en-GB"/>
        </w:rPr>
        <w:t xml:space="preserve">] </w:t>
      </w:r>
      <w:r w:rsidR="00BB076D" w:rsidRPr="00D91A2E">
        <w:rPr>
          <w:sz w:val="22"/>
          <w:szCs w:val="22"/>
          <w:lang w:val="en-GB"/>
        </w:rPr>
        <w:t xml:space="preserve">Chair’s Notes </w:t>
      </w:r>
      <w:r w:rsidR="00BB076D" w:rsidRPr="00D91A2E">
        <w:rPr>
          <w:bCs/>
          <w:noProof/>
          <w:sz w:val="22"/>
          <w:szCs w:val="22"/>
          <w:lang w:val="en-GB" w:bidi="he-IL"/>
        </w:rPr>
        <w:t>RAN1#1</w:t>
      </w:r>
      <w:r w:rsidR="00F14197" w:rsidRPr="00D91A2E">
        <w:rPr>
          <w:bCs/>
          <w:noProof/>
          <w:sz w:val="22"/>
          <w:szCs w:val="22"/>
          <w:lang w:val="en-GB" w:bidi="he-IL"/>
        </w:rPr>
        <w:t>1</w:t>
      </w:r>
      <w:r w:rsidR="00915604">
        <w:rPr>
          <w:bCs/>
          <w:noProof/>
          <w:sz w:val="22"/>
          <w:szCs w:val="22"/>
          <w:lang w:val="en-GB" w:bidi="he-IL"/>
        </w:rPr>
        <w:t>1</w:t>
      </w:r>
      <w:r w:rsidR="007026A3" w:rsidRPr="00D91A2E">
        <w:rPr>
          <w:rFonts w:cs="Times"/>
          <w:sz w:val="22"/>
          <w:szCs w:val="22"/>
          <w:lang w:val="en-GB" w:eastAsia="x-none"/>
        </w:rPr>
        <w:t>.</w:t>
      </w:r>
    </w:p>
    <w:p w14:paraId="3FF13640" w14:textId="77777777" w:rsidR="009F440A" w:rsidRPr="00A07FCE" w:rsidRDefault="009F440A">
      <w:pPr>
        <w:rPr>
          <w:rFonts w:cs="Times"/>
          <w:lang w:val="en-GB" w:eastAsia="x-none"/>
        </w:rPr>
      </w:pPr>
    </w:p>
    <w:sectPr w:rsidR="009F440A" w:rsidRPr="00A07FCE"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EE0D0" w14:textId="77777777" w:rsidR="00716D1A" w:rsidRDefault="00716D1A" w:rsidP="006D63F0">
      <w:r>
        <w:separator/>
      </w:r>
    </w:p>
  </w:endnote>
  <w:endnote w:type="continuationSeparator" w:id="0">
    <w:p w14:paraId="7AB00CFD" w14:textId="77777777" w:rsidR="00716D1A" w:rsidRDefault="00716D1A" w:rsidP="006D63F0">
      <w:r>
        <w:continuationSeparator/>
      </w:r>
    </w:p>
  </w:endnote>
  <w:endnote w:type="continuationNotice" w:id="1">
    <w:p w14:paraId="488A8483" w14:textId="77777777" w:rsidR="00716D1A" w:rsidRDefault="00716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32F2C" w14:textId="77777777" w:rsidR="00716D1A" w:rsidRDefault="00716D1A" w:rsidP="006D63F0">
      <w:r>
        <w:separator/>
      </w:r>
    </w:p>
  </w:footnote>
  <w:footnote w:type="continuationSeparator" w:id="0">
    <w:p w14:paraId="65DB7B15" w14:textId="77777777" w:rsidR="00716D1A" w:rsidRDefault="00716D1A" w:rsidP="006D63F0">
      <w:r>
        <w:continuationSeparator/>
      </w:r>
    </w:p>
  </w:footnote>
  <w:footnote w:type="continuationNotice" w:id="1">
    <w:p w14:paraId="1D0F8809" w14:textId="77777777" w:rsidR="00716D1A" w:rsidRDefault="00716D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71912"/>
    <w:multiLevelType w:val="hybridMultilevel"/>
    <w:tmpl w:val="080C1B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32F5C"/>
    <w:multiLevelType w:val="hybridMultilevel"/>
    <w:tmpl w:val="11623F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1F02C6"/>
    <w:multiLevelType w:val="hybridMultilevel"/>
    <w:tmpl w:val="0498A1A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15326A"/>
    <w:multiLevelType w:val="hybridMultilevel"/>
    <w:tmpl w:val="93D011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5102CF8"/>
    <w:multiLevelType w:val="hybridMultilevel"/>
    <w:tmpl w:val="C0AE8DB8"/>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abstractNumId w:val="18"/>
  </w:num>
  <w:num w:numId="2">
    <w:abstractNumId w:val="22"/>
  </w:num>
  <w:num w:numId="3">
    <w:abstractNumId w:val="16"/>
  </w:num>
  <w:num w:numId="4">
    <w:abstractNumId w:val="6"/>
  </w:num>
  <w:num w:numId="5">
    <w:abstractNumId w:val="0"/>
  </w:num>
  <w:num w:numId="6">
    <w:abstractNumId w:val="24"/>
  </w:num>
  <w:num w:numId="7">
    <w:abstractNumId w:val="2"/>
  </w:num>
  <w:num w:numId="8">
    <w:abstractNumId w:val="12"/>
  </w:num>
  <w:num w:numId="9">
    <w:abstractNumId w:val="13"/>
  </w:num>
  <w:num w:numId="10">
    <w:abstractNumId w:val="9"/>
  </w:num>
  <w:num w:numId="11">
    <w:abstractNumId w:val="18"/>
  </w:num>
  <w:num w:numId="12">
    <w:abstractNumId w:val="18"/>
  </w:num>
  <w:num w:numId="13">
    <w:abstractNumId w:val="18"/>
  </w:num>
  <w:num w:numId="14">
    <w:abstractNumId w:val="15"/>
  </w:num>
  <w:num w:numId="15">
    <w:abstractNumId w:val="18"/>
    <w:lvlOverride w:ilvl="0">
      <w:startOverride w:val="3"/>
    </w:lvlOverride>
    <w:lvlOverride w:ilvl="1">
      <w:startOverride w:val="2"/>
    </w:lvlOverride>
  </w:num>
  <w:num w:numId="16">
    <w:abstractNumId w:val="8"/>
  </w:num>
  <w:num w:numId="17">
    <w:abstractNumId w:val="23"/>
  </w:num>
  <w:num w:numId="18">
    <w:abstractNumId w:val="21"/>
  </w:num>
  <w:num w:numId="19">
    <w:abstractNumId w:val="1"/>
  </w:num>
  <w:num w:numId="20">
    <w:abstractNumId w:val="19"/>
  </w:num>
  <w:num w:numId="21">
    <w:abstractNumId w:val="25"/>
  </w:num>
  <w:num w:numId="22">
    <w:abstractNumId w:val="10"/>
  </w:num>
  <w:num w:numId="23">
    <w:abstractNumId w:val="7"/>
  </w:num>
  <w:num w:numId="24">
    <w:abstractNumId w:val="20"/>
  </w:num>
  <w:num w:numId="25">
    <w:abstractNumId w:val="3"/>
  </w:num>
  <w:num w:numId="26">
    <w:abstractNumId w:val="18"/>
  </w:num>
  <w:num w:numId="27">
    <w:abstractNumId w:val="5"/>
  </w:num>
  <w:num w:numId="28">
    <w:abstractNumId w:val="18"/>
  </w:num>
  <w:num w:numId="29">
    <w:abstractNumId w:val="18"/>
  </w:num>
  <w:num w:numId="30">
    <w:abstractNumId w:val="17"/>
  </w:num>
  <w:num w:numId="31">
    <w:abstractNumId w:val="14"/>
  </w:num>
  <w:num w:numId="32">
    <w:abstractNumId w:val="4"/>
  </w:num>
  <w:num w:numId="33">
    <w:abstractNumId w:val="11"/>
  </w:num>
  <w:num w:numId="34">
    <w:abstractNumId w:val="18"/>
  </w:num>
  <w:num w:numId="35">
    <w:abstractNumId w:val="18"/>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2C45"/>
    <w:rsid w:val="00004709"/>
    <w:rsid w:val="00007B1F"/>
    <w:rsid w:val="00010E22"/>
    <w:rsid w:val="000115DF"/>
    <w:rsid w:val="00014037"/>
    <w:rsid w:val="00015316"/>
    <w:rsid w:val="000204DB"/>
    <w:rsid w:val="000214D4"/>
    <w:rsid w:val="000241E8"/>
    <w:rsid w:val="00024F41"/>
    <w:rsid w:val="00030232"/>
    <w:rsid w:val="00031A0E"/>
    <w:rsid w:val="0003613B"/>
    <w:rsid w:val="0003703E"/>
    <w:rsid w:val="00037158"/>
    <w:rsid w:val="000419D8"/>
    <w:rsid w:val="00043D67"/>
    <w:rsid w:val="0005075B"/>
    <w:rsid w:val="00050C11"/>
    <w:rsid w:val="00051A13"/>
    <w:rsid w:val="00053098"/>
    <w:rsid w:val="00053D16"/>
    <w:rsid w:val="000565AE"/>
    <w:rsid w:val="00060FA0"/>
    <w:rsid w:val="00062841"/>
    <w:rsid w:val="00063361"/>
    <w:rsid w:val="00063CFA"/>
    <w:rsid w:val="00065860"/>
    <w:rsid w:val="000669C8"/>
    <w:rsid w:val="00066C0B"/>
    <w:rsid w:val="00067A97"/>
    <w:rsid w:val="00071EE9"/>
    <w:rsid w:val="00073210"/>
    <w:rsid w:val="00073D0B"/>
    <w:rsid w:val="000743DE"/>
    <w:rsid w:val="000759F4"/>
    <w:rsid w:val="00075D16"/>
    <w:rsid w:val="00076638"/>
    <w:rsid w:val="000776C0"/>
    <w:rsid w:val="00090962"/>
    <w:rsid w:val="000917C0"/>
    <w:rsid w:val="00092685"/>
    <w:rsid w:val="00093AE1"/>
    <w:rsid w:val="00094EFF"/>
    <w:rsid w:val="00095707"/>
    <w:rsid w:val="0009616D"/>
    <w:rsid w:val="000A02EE"/>
    <w:rsid w:val="000A0BB0"/>
    <w:rsid w:val="000A0EA3"/>
    <w:rsid w:val="000A1BE5"/>
    <w:rsid w:val="000A2AFC"/>
    <w:rsid w:val="000B1D43"/>
    <w:rsid w:val="000B36B9"/>
    <w:rsid w:val="000B40CA"/>
    <w:rsid w:val="000B4590"/>
    <w:rsid w:val="000B605F"/>
    <w:rsid w:val="000B7182"/>
    <w:rsid w:val="000C2035"/>
    <w:rsid w:val="000C3F4D"/>
    <w:rsid w:val="000C46CF"/>
    <w:rsid w:val="000C6578"/>
    <w:rsid w:val="000D0652"/>
    <w:rsid w:val="000D1C28"/>
    <w:rsid w:val="000D25F0"/>
    <w:rsid w:val="000D3494"/>
    <w:rsid w:val="000D7C6F"/>
    <w:rsid w:val="000E1B68"/>
    <w:rsid w:val="000E3896"/>
    <w:rsid w:val="000E43FA"/>
    <w:rsid w:val="000E5D06"/>
    <w:rsid w:val="000F31FF"/>
    <w:rsid w:val="000F332E"/>
    <w:rsid w:val="000F5EB9"/>
    <w:rsid w:val="000F7471"/>
    <w:rsid w:val="000F7B46"/>
    <w:rsid w:val="00100360"/>
    <w:rsid w:val="001015C7"/>
    <w:rsid w:val="00101718"/>
    <w:rsid w:val="00101D0D"/>
    <w:rsid w:val="0010590B"/>
    <w:rsid w:val="00105C2D"/>
    <w:rsid w:val="001068EB"/>
    <w:rsid w:val="00110A32"/>
    <w:rsid w:val="00112557"/>
    <w:rsid w:val="00114A89"/>
    <w:rsid w:val="00120F71"/>
    <w:rsid w:val="0012215D"/>
    <w:rsid w:val="00122FA6"/>
    <w:rsid w:val="0012306D"/>
    <w:rsid w:val="0012412A"/>
    <w:rsid w:val="00136A79"/>
    <w:rsid w:val="001401D7"/>
    <w:rsid w:val="00140A82"/>
    <w:rsid w:val="00140C4F"/>
    <w:rsid w:val="00140E4B"/>
    <w:rsid w:val="00141212"/>
    <w:rsid w:val="00141466"/>
    <w:rsid w:val="00141921"/>
    <w:rsid w:val="00142226"/>
    <w:rsid w:val="00144D9C"/>
    <w:rsid w:val="001454E9"/>
    <w:rsid w:val="00145FFD"/>
    <w:rsid w:val="00147A6E"/>
    <w:rsid w:val="00155C4A"/>
    <w:rsid w:val="0015726D"/>
    <w:rsid w:val="001607AE"/>
    <w:rsid w:val="00162160"/>
    <w:rsid w:val="00162177"/>
    <w:rsid w:val="00162E3E"/>
    <w:rsid w:val="00166030"/>
    <w:rsid w:val="00166528"/>
    <w:rsid w:val="00172FDB"/>
    <w:rsid w:val="00175044"/>
    <w:rsid w:val="00177488"/>
    <w:rsid w:val="00180BC0"/>
    <w:rsid w:val="00181058"/>
    <w:rsid w:val="0018122F"/>
    <w:rsid w:val="00182E45"/>
    <w:rsid w:val="001830C6"/>
    <w:rsid w:val="001831EA"/>
    <w:rsid w:val="00185528"/>
    <w:rsid w:val="00187AF8"/>
    <w:rsid w:val="00190828"/>
    <w:rsid w:val="00190A7B"/>
    <w:rsid w:val="001910A3"/>
    <w:rsid w:val="00192B7F"/>
    <w:rsid w:val="001959D6"/>
    <w:rsid w:val="00195B11"/>
    <w:rsid w:val="001A04CC"/>
    <w:rsid w:val="001A2A86"/>
    <w:rsid w:val="001A4CD6"/>
    <w:rsid w:val="001A4F4D"/>
    <w:rsid w:val="001B4702"/>
    <w:rsid w:val="001B5204"/>
    <w:rsid w:val="001B67A2"/>
    <w:rsid w:val="001C02DE"/>
    <w:rsid w:val="001C03D7"/>
    <w:rsid w:val="001C0BB1"/>
    <w:rsid w:val="001C1E0B"/>
    <w:rsid w:val="001C2EC7"/>
    <w:rsid w:val="001C2FEE"/>
    <w:rsid w:val="001C3BDE"/>
    <w:rsid w:val="001C5FAF"/>
    <w:rsid w:val="001C755D"/>
    <w:rsid w:val="001D1910"/>
    <w:rsid w:val="001D22A1"/>
    <w:rsid w:val="001E4630"/>
    <w:rsid w:val="001E7C07"/>
    <w:rsid w:val="001F158D"/>
    <w:rsid w:val="001F22AA"/>
    <w:rsid w:val="001F23BD"/>
    <w:rsid w:val="001F2CB5"/>
    <w:rsid w:val="001F2D33"/>
    <w:rsid w:val="001F3379"/>
    <w:rsid w:val="001F43CA"/>
    <w:rsid w:val="00200771"/>
    <w:rsid w:val="002029EC"/>
    <w:rsid w:val="00203CDB"/>
    <w:rsid w:val="00203DD9"/>
    <w:rsid w:val="00205496"/>
    <w:rsid w:val="00205568"/>
    <w:rsid w:val="002055CA"/>
    <w:rsid w:val="00211156"/>
    <w:rsid w:val="00212185"/>
    <w:rsid w:val="00212C71"/>
    <w:rsid w:val="00213A73"/>
    <w:rsid w:val="002147C8"/>
    <w:rsid w:val="00217378"/>
    <w:rsid w:val="002202C4"/>
    <w:rsid w:val="002204A7"/>
    <w:rsid w:val="002212A9"/>
    <w:rsid w:val="00224FBC"/>
    <w:rsid w:val="00225DDC"/>
    <w:rsid w:val="00227C5C"/>
    <w:rsid w:val="00231251"/>
    <w:rsid w:val="00231353"/>
    <w:rsid w:val="00232423"/>
    <w:rsid w:val="00234A76"/>
    <w:rsid w:val="00235DD4"/>
    <w:rsid w:val="00240F66"/>
    <w:rsid w:val="00242587"/>
    <w:rsid w:val="002426CD"/>
    <w:rsid w:val="00243540"/>
    <w:rsid w:val="0024384E"/>
    <w:rsid w:val="002443FC"/>
    <w:rsid w:val="002454CC"/>
    <w:rsid w:val="00245B72"/>
    <w:rsid w:val="00246E8A"/>
    <w:rsid w:val="00247831"/>
    <w:rsid w:val="00251545"/>
    <w:rsid w:val="00251E5A"/>
    <w:rsid w:val="002524A6"/>
    <w:rsid w:val="00252BB0"/>
    <w:rsid w:val="00252C71"/>
    <w:rsid w:val="00253B84"/>
    <w:rsid w:val="00253CB4"/>
    <w:rsid w:val="00254D9E"/>
    <w:rsid w:val="00257D00"/>
    <w:rsid w:val="0026147C"/>
    <w:rsid w:val="00264FEF"/>
    <w:rsid w:val="00265921"/>
    <w:rsid w:val="00265E42"/>
    <w:rsid w:val="002711F2"/>
    <w:rsid w:val="002720AC"/>
    <w:rsid w:val="002736D6"/>
    <w:rsid w:val="002740BE"/>
    <w:rsid w:val="0027414A"/>
    <w:rsid w:val="00275A04"/>
    <w:rsid w:val="00275DED"/>
    <w:rsid w:val="002843DB"/>
    <w:rsid w:val="0028563B"/>
    <w:rsid w:val="0028600D"/>
    <w:rsid w:val="00286360"/>
    <w:rsid w:val="00291164"/>
    <w:rsid w:val="00291359"/>
    <w:rsid w:val="00291537"/>
    <w:rsid w:val="0029156A"/>
    <w:rsid w:val="00292A54"/>
    <w:rsid w:val="00294424"/>
    <w:rsid w:val="00296DEF"/>
    <w:rsid w:val="00296F40"/>
    <w:rsid w:val="00296F99"/>
    <w:rsid w:val="002973FE"/>
    <w:rsid w:val="002A1194"/>
    <w:rsid w:val="002A3B55"/>
    <w:rsid w:val="002B0EE5"/>
    <w:rsid w:val="002B1E1A"/>
    <w:rsid w:val="002B2A04"/>
    <w:rsid w:val="002B4F3C"/>
    <w:rsid w:val="002B5056"/>
    <w:rsid w:val="002B59C6"/>
    <w:rsid w:val="002B6A60"/>
    <w:rsid w:val="002B6E0A"/>
    <w:rsid w:val="002C3476"/>
    <w:rsid w:val="002C657A"/>
    <w:rsid w:val="002C6663"/>
    <w:rsid w:val="002C7225"/>
    <w:rsid w:val="002D080B"/>
    <w:rsid w:val="002D0DF1"/>
    <w:rsid w:val="002D1BAB"/>
    <w:rsid w:val="002D2D19"/>
    <w:rsid w:val="002D3333"/>
    <w:rsid w:val="002D5019"/>
    <w:rsid w:val="002D5C36"/>
    <w:rsid w:val="002D681B"/>
    <w:rsid w:val="002D7A4E"/>
    <w:rsid w:val="002D7FCD"/>
    <w:rsid w:val="002E6CCF"/>
    <w:rsid w:val="002F02CE"/>
    <w:rsid w:val="002F12CC"/>
    <w:rsid w:val="002F1F27"/>
    <w:rsid w:val="002F2182"/>
    <w:rsid w:val="002F2F19"/>
    <w:rsid w:val="002F5057"/>
    <w:rsid w:val="002F5ADB"/>
    <w:rsid w:val="0030158F"/>
    <w:rsid w:val="00301861"/>
    <w:rsid w:val="003036D8"/>
    <w:rsid w:val="003051AB"/>
    <w:rsid w:val="0030589E"/>
    <w:rsid w:val="003073D8"/>
    <w:rsid w:val="00310864"/>
    <w:rsid w:val="00310B1E"/>
    <w:rsid w:val="00311409"/>
    <w:rsid w:val="00316042"/>
    <w:rsid w:val="003160BC"/>
    <w:rsid w:val="0032272A"/>
    <w:rsid w:val="003242D3"/>
    <w:rsid w:val="00325539"/>
    <w:rsid w:val="003268F3"/>
    <w:rsid w:val="00326A26"/>
    <w:rsid w:val="0032769D"/>
    <w:rsid w:val="00327B37"/>
    <w:rsid w:val="00331DCD"/>
    <w:rsid w:val="00331DFC"/>
    <w:rsid w:val="003352A0"/>
    <w:rsid w:val="00336095"/>
    <w:rsid w:val="003403BB"/>
    <w:rsid w:val="00341B7E"/>
    <w:rsid w:val="003443E5"/>
    <w:rsid w:val="0034501A"/>
    <w:rsid w:val="00345627"/>
    <w:rsid w:val="0034682F"/>
    <w:rsid w:val="003477EC"/>
    <w:rsid w:val="0035245C"/>
    <w:rsid w:val="00353944"/>
    <w:rsid w:val="00354320"/>
    <w:rsid w:val="00355A0F"/>
    <w:rsid w:val="00356E38"/>
    <w:rsid w:val="0035767F"/>
    <w:rsid w:val="0036005B"/>
    <w:rsid w:val="003625E0"/>
    <w:rsid w:val="00362E5D"/>
    <w:rsid w:val="00370A24"/>
    <w:rsid w:val="0037199F"/>
    <w:rsid w:val="003752FF"/>
    <w:rsid w:val="00375711"/>
    <w:rsid w:val="00375753"/>
    <w:rsid w:val="00376DAE"/>
    <w:rsid w:val="00377CDC"/>
    <w:rsid w:val="0038252F"/>
    <w:rsid w:val="003836CF"/>
    <w:rsid w:val="00383DB5"/>
    <w:rsid w:val="00385D13"/>
    <w:rsid w:val="003873D5"/>
    <w:rsid w:val="003906EF"/>
    <w:rsid w:val="0039312E"/>
    <w:rsid w:val="003A0B72"/>
    <w:rsid w:val="003A0D65"/>
    <w:rsid w:val="003A533D"/>
    <w:rsid w:val="003B0BAE"/>
    <w:rsid w:val="003B1B34"/>
    <w:rsid w:val="003B35B3"/>
    <w:rsid w:val="003B4DA1"/>
    <w:rsid w:val="003B524F"/>
    <w:rsid w:val="003B721E"/>
    <w:rsid w:val="003C1ADC"/>
    <w:rsid w:val="003C1F46"/>
    <w:rsid w:val="003C2E70"/>
    <w:rsid w:val="003C4AA4"/>
    <w:rsid w:val="003C52CC"/>
    <w:rsid w:val="003C53F6"/>
    <w:rsid w:val="003C673F"/>
    <w:rsid w:val="003C69C0"/>
    <w:rsid w:val="003C785B"/>
    <w:rsid w:val="003C7892"/>
    <w:rsid w:val="003D01D4"/>
    <w:rsid w:val="003D1FA5"/>
    <w:rsid w:val="003D5461"/>
    <w:rsid w:val="003D5627"/>
    <w:rsid w:val="003D6AA2"/>
    <w:rsid w:val="003E2E2A"/>
    <w:rsid w:val="003E38AC"/>
    <w:rsid w:val="003F4027"/>
    <w:rsid w:val="003F6A5F"/>
    <w:rsid w:val="003F73E0"/>
    <w:rsid w:val="00401A11"/>
    <w:rsid w:val="00401E5C"/>
    <w:rsid w:val="00402B40"/>
    <w:rsid w:val="00403B37"/>
    <w:rsid w:val="00403E08"/>
    <w:rsid w:val="00404A65"/>
    <w:rsid w:val="00407586"/>
    <w:rsid w:val="004079B7"/>
    <w:rsid w:val="004106F8"/>
    <w:rsid w:val="00411DF7"/>
    <w:rsid w:val="00415C5F"/>
    <w:rsid w:val="004172F4"/>
    <w:rsid w:val="00417785"/>
    <w:rsid w:val="004219FA"/>
    <w:rsid w:val="00421E86"/>
    <w:rsid w:val="00424CB8"/>
    <w:rsid w:val="00425EC1"/>
    <w:rsid w:val="00426E45"/>
    <w:rsid w:val="00427C51"/>
    <w:rsid w:val="00433299"/>
    <w:rsid w:val="00434A9E"/>
    <w:rsid w:val="00434B05"/>
    <w:rsid w:val="00435551"/>
    <w:rsid w:val="00436643"/>
    <w:rsid w:val="0043761A"/>
    <w:rsid w:val="00440B6E"/>
    <w:rsid w:val="0044125A"/>
    <w:rsid w:val="00444B0E"/>
    <w:rsid w:val="00444E54"/>
    <w:rsid w:val="00445CAC"/>
    <w:rsid w:val="00450EE8"/>
    <w:rsid w:val="00451AF0"/>
    <w:rsid w:val="00453608"/>
    <w:rsid w:val="0045616B"/>
    <w:rsid w:val="00461E11"/>
    <w:rsid w:val="00463BB8"/>
    <w:rsid w:val="00464868"/>
    <w:rsid w:val="00467C47"/>
    <w:rsid w:val="004700DB"/>
    <w:rsid w:val="00470B5C"/>
    <w:rsid w:val="00473695"/>
    <w:rsid w:val="00474428"/>
    <w:rsid w:val="00477EDA"/>
    <w:rsid w:val="0048163B"/>
    <w:rsid w:val="00485DAA"/>
    <w:rsid w:val="00487395"/>
    <w:rsid w:val="00490E98"/>
    <w:rsid w:val="00490F04"/>
    <w:rsid w:val="00491990"/>
    <w:rsid w:val="00492FAF"/>
    <w:rsid w:val="0049474B"/>
    <w:rsid w:val="00496CCD"/>
    <w:rsid w:val="004A0AB4"/>
    <w:rsid w:val="004A14C6"/>
    <w:rsid w:val="004A15E9"/>
    <w:rsid w:val="004A422C"/>
    <w:rsid w:val="004A5371"/>
    <w:rsid w:val="004A57F6"/>
    <w:rsid w:val="004A61E7"/>
    <w:rsid w:val="004B00D3"/>
    <w:rsid w:val="004B0E60"/>
    <w:rsid w:val="004B1761"/>
    <w:rsid w:val="004B4BDD"/>
    <w:rsid w:val="004C25CF"/>
    <w:rsid w:val="004C2E2A"/>
    <w:rsid w:val="004C2EB6"/>
    <w:rsid w:val="004C5933"/>
    <w:rsid w:val="004C6AF4"/>
    <w:rsid w:val="004C7114"/>
    <w:rsid w:val="004C7584"/>
    <w:rsid w:val="004D1195"/>
    <w:rsid w:val="004D1EA1"/>
    <w:rsid w:val="004D2432"/>
    <w:rsid w:val="004D3DA9"/>
    <w:rsid w:val="004E0307"/>
    <w:rsid w:val="004E0AF4"/>
    <w:rsid w:val="004E17BC"/>
    <w:rsid w:val="004E17FA"/>
    <w:rsid w:val="004E1BD4"/>
    <w:rsid w:val="004E28C9"/>
    <w:rsid w:val="004E3324"/>
    <w:rsid w:val="004E3670"/>
    <w:rsid w:val="004E48CF"/>
    <w:rsid w:val="004E5C4B"/>
    <w:rsid w:val="004E71E5"/>
    <w:rsid w:val="004F046C"/>
    <w:rsid w:val="004F08C1"/>
    <w:rsid w:val="004F0C6D"/>
    <w:rsid w:val="004F2320"/>
    <w:rsid w:val="004F5193"/>
    <w:rsid w:val="004F53A7"/>
    <w:rsid w:val="00500C87"/>
    <w:rsid w:val="00500F48"/>
    <w:rsid w:val="00501A65"/>
    <w:rsid w:val="00505227"/>
    <w:rsid w:val="00507A3B"/>
    <w:rsid w:val="00511F64"/>
    <w:rsid w:val="00515687"/>
    <w:rsid w:val="005170E7"/>
    <w:rsid w:val="00521011"/>
    <w:rsid w:val="005232CC"/>
    <w:rsid w:val="00524548"/>
    <w:rsid w:val="005345F1"/>
    <w:rsid w:val="00535C18"/>
    <w:rsid w:val="0054180E"/>
    <w:rsid w:val="005420CE"/>
    <w:rsid w:val="00543375"/>
    <w:rsid w:val="00544D32"/>
    <w:rsid w:val="00547040"/>
    <w:rsid w:val="00547063"/>
    <w:rsid w:val="00547DCF"/>
    <w:rsid w:val="00550278"/>
    <w:rsid w:val="0055050D"/>
    <w:rsid w:val="00555160"/>
    <w:rsid w:val="005553FD"/>
    <w:rsid w:val="00557B5B"/>
    <w:rsid w:val="0056048E"/>
    <w:rsid w:val="00561EE8"/>
    <w:rsid w:val="00563D9D"/>
    <w:rsid w:val="005658F2"/>
    <w:rsid w:val="005660C1"/>
    <w:rsid w:val="00572DC9"/>
    <w:rsid w:val="005734D0"/>
    <w:rsid w:val="00573D6B"/>
    <w:rsid w:val="00573E47"/>
    <w:rsid w:val="0057427B"/>
    <w:rsid w:val="00576011"/>
    <w:rsid w:val="0057735E"/>
    <w:rsid w:val="00580EFA"/>
    <w:rsid w:val="005815EA"/>
    <w:rsid w:val="0058218C"/>
    <w:rsid w:val="00584913"/>
    <w:rsid w:val="00584B49"/>
    <w:rsid w:val="00584BFC"/>
    <w:rsid w:val="00584EC0"/>
    <w:rsid w:val="00587864"/>
    <w:rsid w:val="00592EF7"/>
    <w:rsid w:val="00593A25"/>
    <w:rsid w:val="00593BE9"/>
    <w:rsid w:val="005964EC"/>
    <w:rsid w:val="00596745"/>
    <w:rsid w:val="005A021B"/>
    <w:rsid w:val="005A15AE"/>
    <w:rsid w:val="005A21EC"/>
    <w:rsid w:val="005A24FC"/>
    <w:rsid w:val="005A4FE1"/>
    <w:rsid w:val="005B2644"/>
    <w:rsid w:val="005B2D6D"/>
    <w:rsid w:val="005B3D1D"/>
    <w:rsid w:val="005B605B"/>
    <w:rsid w:val="005B73CA"/>
    <w:rsid w:val="005B7786"/>
    <w:rsid w:val="005C043F"/>
    <w:rsid w:val="005C311C"/>
    <w:rsid w:val="005C4FA0"/>
    <w:rsid w:val="005C60B2"/>
    <w:rsid w:val="005D30EF"/>
    <w:rsid w:val="005D4C70"/>
    <w:rsid w:val="005E0017"/>
    <w:rsid w:val="005E0793"/>
    <w:rsid w:val="005E2FBC"/>
    <w:rsid w:val="005E3F71"/>
    <w:rsid w:val="005E4945"/>
    <w:rsid w:val="005E5E08"/>
    <w:rsid w:val="005F13A6"/>
    <w:rsid w:val="005F27D7"/>
    <w:rsid w:val="005F319F"/>
    <w:rsid w:val="005F49E7"/>
    <w:rsid w:val="005F6EE6"/>
    <w:rsid w:val="005F6F8E"/>
    <w:rsid w:val="005F7552"/>
    <w:rsid w:val="0060005A"/>
    <w:rsid w:val="0060050B"/>
    <w:rsid w:val="00600A3F"/>
    <w:rsid w:val="00600A69"/>
    <w:rsid w:val="00602BD7"/>
    <w:rsid w:val="006048BF"/>
    <w:rsid w:val="00604B79"/>
    <w:rsid w:val="006071E8"/>
    <w:rsid w:val="0061102C"/>
    <w:rsid w:val="006115C3"/>
    <w:rsid w:val="00612ADF"/>
    <w:rsid w:val="00613FAF"/>
    <w:rsid w:val="00616E08"/>
    <w:rsid w:val="006171F7"/>
    <w:rsid w:val="00620A8C"/>
    <w:rsid w:val="006222B4"/>
    <w:rsid w:val="00622CD5"/>
    <w:rsid w:val="00625B78"/>
    <w:rsid w:val="00625DF0"/>
    <w:rsid w:val="00625EA7"/>
    <w:rsid w:val="00633DA9"/>
    <w:rsid w:val="0064092C"/>
    <w:rsid w:val="0064187F"/>
    <w:rsid w:val="00643E92"/>
    <w:rsid w:val="006458F9"/>
    <w:rsid w:val="00647D79"/>
    <w:rsid w:val="00654907"/>
    <w:rsid w:val="00654A03"/>
    <w:rsid w:val="00654C91"/>
    <w:rsid w:val="006566D9"/>
    <w:rsid w:val="00657879"/>
    <w:rsid w:val="00662839"/>
    <w:rsid w:val="0066514D"/>
    <w:rsid w:val="00665B28"/>
    <w:rsid w:val="00666A83"/>
    <w:rsid w:val="006674A2"/>
    <w:rsid w:val="006709C5"/>
    <w:rsid w:val="00673C70"/>
    <w:rsid w:val="00674E0D"/>
    <w:rsid w:val="0067692A"/>
    <w:rsid w:val="00677625"/>
    <w:rsid w:val="0068001B"/>
    <w:rsid w:val="006804A6"/>
    <w:rsid w:val="00681916"/>
    <w:rsid w:val="00681E5A"/>
    <w:rsid w:val="00683CD7"/>
    <w:rsid w:val="00684796"/>
    <w:rsid w:val="006848BF"/>
    <w:rsid w:val="006868DF"/>
    <w:rsid w:val="0069345A"/>
    <w:rsid w:val="0069380D"/>
    <w:rsid w:val="00693C8B"/>
    <w:rsid w:val="00696119"/>
    <w:rsid w:val="00696703"/>
    <w:rsid w:val="006A0321"/>
    <w:rsid w:val="006A0A75"/>
    <w:rsid w:val="006A0CF3"/>
    <w:rsid w:val="006A21FB"/>
    <w:rsid w:val="006A28EE"/>
    <w:rsid w:val="006A6EBB"/>
    <w:rsid w:val="006A7C8D"/>
    <w:rsid w:val="006B3C02"/>
    <w:rsid w:val="006B44B5"/>
    <w:rsid w:val="006B5069"/>
    <w:rsid w:val="006C1227"/>
    <w:rsid w:val="006C19B8"/>
    <w:rsid w:val="006C3B01"/>
    <w:rsid w:val="006C5A4C"/>
    <w:rsid w:val="006D1E69"/>
    <w:rsid w:val="006D3CA5"/>
    <w:rsid w:val="006D4776"/>
    <w:rsid w:val="006D63F0"/>
    <w:rsid w:val="006D6E0C"/>
    <w:rsid w:val="006E09BA"/>
    <w:rsid w:val="006E2875"/>
    <w:rsid w:val="006E4B3E"/>
    <w:rsid w:val="006E74D2"/>
    <w:rsid w:val="006F0D68"/>
    <w:rsid w:val="006F78A7"/>
    <w:rsid w:val="006F7E87"/>
    <w:rsid w:val="00700EDA"/>
    <w:rsid w:val="0070149D"/>
    <w:rsid w:val="00701F34"/>
    <w:rsid w:val="007026A3"/>
    <w:rsid w:val="007039E2"/>
    <w:rsid w:val="0070533F"/>
    <w:rsid w:val="00705853"/>
    <w:rsid w:val="007058B6"/>
    <w:rsid w:val="0070674A"/>
    <w:rsid w:val="00706FEC"/>
    <w:rsid w:val="00710344"/>
    <w:rsid w:val="00711802"/>
    <w:rsid w:val="00711D9D"/>
    <w:rsid w:val="0071283B"/>
    <w:rsid w:val="00715DAD"/>
    <w:rsid w:val="007161C3"/>
    <w:rsid w:val="00716D1A"/>
    <w:rsid w:val="007203DD"/>
    <w:rsid w:val="007217F2"/>
    <w:rsid w:val="00721AB8"/>
    <w:rsid w:val="00724022"/>
    <w:rsid w:val="00725F13"/>
    <w:rsid w:val="00727B8B"/>
    <w:rsid w:val="00730245"/>
    <w:rsid w:val="00731C80"/>
    <w:rsid w:val="00732326"/>
    <w:rsid w:val="007355FB"/>
    <w:rsid w:val="00735B6E"/>
    <w:rsid w:val="00736667"/>
    <w:rsid w:val="007366E3"/>
    <w:rsid w:val="00737B6C"/>
    <w:rsid w:val="00740434"/>
    <w:rsid w:val="00741AD1"/>
    <w:rsid w:val="00741DF5"/>
    <w:rsid w:val="00742037"/>
    <w:rsid w:val="00743B2F"/>
    <w:rsid w:val="00744F60"/>
    <w:rsid w:val="007503C7"/>
    <w:rsid w:val="00750C25"/>
    <w:rsid w:val="00751D5F"/>
    <w:rsid w:val="007536B2"/>
    <w:rsid w:val="00755941"/>
    <w:rsid w:val="007618B2"/>
    <w:rsid w:val="00763A0B"/>
    <w:rsid w:val="00764F7B"/>
    <w:rsid w:val="0076590D"/>
    <w:rsid w:val="00766871"/>
    <w:rsid w:val="0077046E"/>
    <w:rsid w:val="00770F9A"/>
    <w:rsid w:val="00771EC4"/>
    <w:rsid w:val="007742E9"/>
    <w:rsid w:val="00777342"/>
    <w:rsid w:val="00787088"/>
    <w:rsid w:val="00787AB6"/>
    <w:rsid w:val="00790195"/>
    <w:rsid w:val="00791C27"/>
    <w:rsid w:val="007951D1"/>
    <w:rsid w:val="007A1F8E"/>
    <w:rsid w:val="007A3242"/>
    <w:rsid w:val="007A6817"/>
    <w:rsid w:val="007B03C8"/>
    <w:rsid w:val="007B0CD4"/>
    <w:rsid w:val="007B19B0"/>
    <w:rsid w:val="007B24D8"/>
    <w:rsid w:val="007C638C"/>
    <w:rsid w:val="007C6843"/>
    <w:rsid w:val="007C6D1B"/>
    <w:rsid w:val="007C79B2"/>
    <w:rsid w:val="007D28CC"/>
    <w:rsid w:val="007D51E3"/>
    <w:rsid w:val="007D60FC"/>
    <w:rsid w:val="007D6FCE"/>
    <w:rsid w:val="007E1C84"/>
    <w:rsid w:val="007E2EAF"/>
    <w:rsid w:val="007E3319"/>
    <w:rsid w:val="007E3571"/>
    <w:rsid w:val="007E4562"/>
    <w:rsid w:val="007F1A55"/>
    <w:rsid w:val="007F29C4"/>
    <w:rsid w:val="007F2D1D"/>
    <w:rsid w:val="007F39C8"/>
    <w:rsid w:val="007F5AA3"/>
    <w:rsid w:val="007F67ED"/>
    <w:rsid w:val="007F7A87"/>
    <w:rsid w:val="007F7B8C"/>
    <w:rsid w:val="007F7DFB"/>
    <w:rsid w:val="00801FAC"/>
    <w:rsid w:val="00803D7D"/>
    <w:rsid w:val="0080734B"/>
    <w:rsid w:val="00807E62"/>
    <w:rsid w:val="00816C39"/>
    <w:rsid w:val="00824EB9"/>
    <w:rsid w:val="008257AE"/>
    <w:rsid w:val="008310C2"/>
    <w:rsid w:val="00832106"/>
    <w:rsid w:val="00835D43"/>
    <w:rsid w:val="00836B67"/>
    <w:rsid w:val="00836F90"/>
    <w:rsid w:val="00841E9F"/>
    <w:rsid w:val="00842429"/>
    <w:rsid w:val="00844D7E"/>
    <w:rsid w:val="00846C1A"/>
    <w:rsid w:val="00846EB9"/>
    <w:rsid w:val="00847227"/>
    <w:rsid w:val="008476FA"/>
    <w:rsid w:val="0085084C"/>
    <w:rsid w:val="00852331"/>
    <w:rsid w:val="00854B7F"/>
    <w:rsid w:val="00855057"/>
    <w:rsid w:val="00855088"/>
    <w:rsid w:val="00855B1D"/>
    <w:rsid w:val="0085706B"/>
    <w:rsid w:val="008572FD"/>
    <w:rsid w:val="00857970"/>
    <w:rsid w:val="008622B5"/>
    <w:rsid w:val="008631DA"/>
    <w:rsid w:val="00866FEF"/>
    <w:rsid w:val="008721BD"/>
    <w:rsid w:val="008758F6"/>
    <w:rsid w:val="00877938"/>
    <w:rsid w:val="00880243"/>
    <w:rsid w:val="008806EC"/>
    <w:rsid w:val="00880D15"/>
    <w:rsid w:val="00880EAB"/>
    <w:rsid w:val="00882882"/>
    <w:rsid w:val="00884475"/>
    <w:rsid w:val="008846F7"/>
    <w:rsid w:val="008867CB"/>
    <w:rsid w:val="008868BA"/>
    <w:rsid w:val="008902F8"/>
    <w:rsid w:val="008904A9"/>
    <w:rsid w:val="00891ABE"/>
    <w:rsid w:val="00893AEC"/>
    <w:rsid w:val="00893DF9"/>
    <w:rsid w:val="00894ED6"/>
    <w:rsid w:val="00895D7E"/>
    <w:rsid w:val="00896903"/>
    <w:rsid w:val="008976C1"/>
    <w:rsid w:val="008978A5"/>
    <w:rsid w:val="008A07AC"/>
    <w:rsid w:val="008A3E54"/>
    <w:rsid w:val="008A67A0"/>
    <w:rsid w:val="008A6AE8"/>
    <w:rsid w:val="008A714D"/>
    <w:rsid w:val="008B08BE"/>
    <w:rsid w:val="008B17F0"/>
    <w:rsid w:val="008B28BA"/>
    <w:rsid w:val="008B4E16"/>
    <w:rsid w:val="008B57AF"/>
    <w:rsid w:val="008C0A8F"/>
    <w:rsid w:val="008C0FFF"/>
    <w:rsid w:val="008C28C8"/>
    <w:rsid w:val="008C4510"/>
    <w:rsid w:val="008C4A6B"/>
    <w:rsid w:val="008C7F09"/>
    <w:rsid w:val="008D10BA"/>
    <w:rsid w:val="008D37F8"/>
    <w:rsid w:val="008D3895"/>
    <w:rsid w:val="008D4BED"/>
    <w:rsid w:val="008D4E4A"/>
    <w:rsid w:val="008D62B6"/>
    <w:rsid w:val="008D76F0"/>
    <w:rsid w:val="008E0781"/>
    <w:rsid w:val="008E142A"/>
    <w:rsid w:val="008E24F8"/>
    <w:rsid w:val="008E3B09"/>
    <w:rsid w:val="008E4795"/>
    <w:rsid w:val="008E5F7F"/>
    <w:rsid w:val="008F6152"/>
    <w:rsid w:val="008F6477"/>
    <w:rsid w:val="008F7760"/>
    <w:rsid w:val="00902024"/>
    <w:rsid w:val="0090401D"/>
    <w:rsid w:val="00915603"/>
    <w:rsid w:val="00915604"/>
    <w:rsid w:val="00915FD0"/>
    <w:rsid w:val="0092185E"/>
    <w:rsid w:val="0092193A"/>
    <w:rsid w:val="00921C84"/>
    <w:rsid w:val="009222EB"/>
    <w:rsid w:val="009261AD"/>
    <w:rsid w:val="00930CED"/>
    <w:rsid w:val="009316D8"/>
    <w:rsid w:val="00932747"/>
    <w:rsid w:val="009338AB"/>
    <w:rsid w:val="00933BAD"/>
    <w:rsid w:val="00933F2B"/>
    <w:rsid w:val="0093655C"/>
    <w:rsid w:val="00936672"/>
    <w:rsid w:val="00941500"/>
    <w:rsid w:val="00941F1C"/>
    <w:rsid w:val="009427E7"/>
    <w:rsid w:val="00942B7B"/>
    <w:rsid w:val="0094399A"/>
    <w:rsid w:val="0094421E"/>
    <w:rsid w:val="00944D14"/>
    <w:rsid w:val="00946CCE"/>
    <w:rsid w:val="0094771A"/>
    <w:rsid w:val="00952483"/>
    <w:rsid w:val="00952828"/>
    <w:rsid w:val="00952A7F"/>
    <w:rsid w:val="0095375A"/>
    <w:rsid w:val="00955A27"/>
    <w:rsid w:val="009603D4"/>
    <w:rsid w:val="00962084"/>
    <w:rsid w:val="00963300"/>
    <w:rsid w:val="00965255"/>
    <w:rsid w:val="00966974"/>
    <w:rsid w:val="009716B3"/>
    <w:rsid w:val="00971914"/>
    <w:rsid w:val="00973760"/>
    <w:rsid w:val="00974AE8"/>
    <w:rsid w:val="00976C8E"/>
    <w:rsid w:val="00980254"/>
    <w:rsid w:val="00981B64"/>
    <w:rsid w:val="00984B32"/>
    <w:rsid w:val="009874BC"/>
    <w:rsid w:val="00993B37"/>
    <w:rsid w:val="00995DC8"/>
    <w:rsid w:val="009961DA"/>
    <w:rsid w:val="00996F61"/>
    <w:rsid w:val="00997E19"/>
    <w:rsid w:val="009A5953"/>
    <w:rsid w:val="009A6945"/>
    <w:rsid w:val="009A784E"/>
    <w:rsid w:val="009B074C"/>
    <w:rsid w:val="009B10B7"/>
    <w:rsid w:val="009B3EED"/>
    <w:rsid w:val="009B4E15"/>
    <w:rsid w:val="009B695C"/>
    <w:rsid w:val="009B7863"/>
    <w:rsid w:val="009C1E4C"/>
    <w:rsid w:val="009C2381"/>
    <w:rsid w:val="009C248D"/>
    <w:rsid w:val="009C2709"/>
    <w:rsid w:val="009C2AF3"/>
    <w:rsid w:val="009C417F"/>
    <w:rsid w:val="009C5213"/>
    <w:rsid w:val="009C7806"/>
    <w:rsid w:val="009D0A82"/>
    <w:rsid w:val="009D308F"/>
    <w:rsid w:val="009D35D8"/>
    <w:rsid w:val="009D38D3"/>
    <w:rsid w:val="009D74E4"/>
    <w:rsid w:val="009E0721"/>
    <w:rsid w:val="009E520C"/>
    <w:rsid w:val="009E5601"/>
    <w:rsid w:val="009E66E9"/>
    <w:rsid w:val="009F1740"/>
    <w:rsid w:val="009F2549"/>
    <w:rsid w:val="009F374F"/>
    <w:rsid w:val="009F440A"/>
    <w:rsid w:val="009F74F6"/>
    <w:rsid w:val="009F7777"/>
    <w:rsid w:val="00A03DBF"/>
    <w:rsid w:val="00A03E69"/>
    <w:rsid w:val="00A04335"/>
    <w:rsid w:val="00A050ED"/>
    <w:rsid w:val="00A05289"/>
    <w:rsid w:val="00A0555E"/>
    <w:rsid w:val="00A07FCE"/>
    <w:rsid w:val="00A1014F"/>
    <w:rsid w:val="00A10D1A"/>
    <w:rsid w:val="00A1146B"/>
    <w:rsid w:val="00A12741"/>
    <w:rsid w:val="00A13216"/>
    <w:rsid w:val="00A13B2A"/>
    <w:rsid w:val="00A156A5"/>
    <w:rsid w:val="00A17186"/>
    <w:rsid w:val="00A20C3D"/>
    <w:rsid w:val="00A21DA1"/>
    <w:rsid w:val="00A22F6A"/>
    <w:rsid w:val="00A25F8E"/>
    <w:rsid w:val="00A313E0"/>
    <w:rsid w:val="00A314A3"/>
    <w:rsid w:val="00A31AFC"/>
    <w:rsid w:val="00A32BE6"/>
    <w:rsid w:val="00A33AA0"/>
    <w:rsid w:val="00A361D8"/>
    <w:rsid w:val="00A37E2B"/>
    <w:rsid w:val="00A40FA5"/>
    <w:rsid w:val="00A41FDF"/>
    <w:rsid w:val="00A45BE3"/>
    <w:rsid w:val="00A53F0B"/>
    <w:rsid w:val="00A57796"/>
    <w:rsid w:val="00A62161"/>
    <w:rsid w:val="00A65B20"/>
    <w:rsid w:val="00A737D4"/>
    <w:rsid w:val="00A75E8D"/>
    <w:rsid w:val="00A77796"/>
    <w:rsid w:val="00A77870"/>
    <w:rsid w:val="00A778C9"/>
    <w:rsid w:val="00A77951"/>
    <w:rsid w:val="00A8419E"/>
    <w:rsid w:val="00A842A4"/>
    <w:rsid w:val="00A85275"/>
    <w:rsid w:val="00A85DAC"/>
    <w:rsid w:val="00A87B1A"/>
    <w:rsid w:val="00A87D48"/>
    <w:rsid w:val="00A948FB"/>
    <w:rsid w:val="00A94EFA"/>
    <w:rsid w:val="00A95F99"/>
    <w:rsid w:val="00A96E0B"/>
    <w:rsid w:val="00AA09FC"/>
    <w:rsid w:val="00AA0ABB"/>
    <w:rsid w:val="00AA190E"/>
    <w:rsid w:val="00AA2BC9"/>
    <w:rsid w:val="00AA5445"/>
    <w:rsid w:val="00AA5570"/>
    <w:rsid w:val="00AA56B0"/>
    <w:rsid w:val="00AA77FE"/>
    <w:rsid w:val="00AA789E"/>
    <w:rsid w:val="00AB1B0E"/>
    <w:rsid w:val="00AB27CD"/>
    <w:rsid w:val="00AB30DD"/>
    <w:rsid w:val="00AB66D8"/>
    <w:rsid w:val="00AB6BDA"/>
    <w:rsid w:val="00AC08A9"/>
    <w:rsid w:val="00AC30A6"/>
    <w:rsid w:val="00AC59E5"/>
    <w:rsid w:val="00AC6E0D"/>
    <w:rsid w:val="00AC7DF8"/>
    <w:rsid w:val="00AD13B0"/>
    <w:rsid w:val="00AD2729"/>
    <w:rsid w:val="00AD3B1F"/>
    <w:rsid w:val="00AD456B"/>
    <w:rsid w:val="00AD683A"/>
    <w:rsid w:val="00AE0053"/>
    <w:rsid w:val="00AE2961"/>
    <w:rsid w:val="00AE4B8E"/>
    <w:rsid w:val="00AE5544"/>
    <w:rsid w:val="00AE5F58"/>
    <w:rsid w:val="00AE6E44"/>
    <w:rsid w:val="00AE7C94"/>
    <w:rsid w:val="00AF06F1"/>
    <w:rsid w:val="00AF18DA"/>
    <w:rsid w:val="00AF24DC"/>
    <w:rsid w:val="00AF48DE"/>
    <w:rsid w:val="00AF65CB"/>
    <w:rsid w:val="00AF6805"/>
    <w:rsid w:val="00B01B71"/>
    <w:rsid w:val="00B04472"/>
    <w:rsid w:val="00B10AD2"/>
    <w:rsid w:val="00B11CDE"/>
    <w:rsid w:val="00B12AEE"/>
    <w:rsid w:val="00B12D9F"/>
    <w:rsid w:val="00B12EAE"/>
    <w:rsid w:val="00B150FC"/>
    <w:rsid w:val="00B15DAB"/>
    <w:rsid w:val="00B165AA"/>
    <w:rsid w:val="00B1719A"/>
    <w:rsid w:val="00B20086"/>
    <w:rsid w:val="00B200F0"/>
    <w:rsid w:val="00B22BE3"/>
    <w:rsid w:val="00B23129"/>
    <w:rsid w:val="00B243ED"/>
    <w:rsid w:val="00B263C0"/>
    <w:rsid w:val="00B266B6"/>
    <w:rsid w:val="00B27EDA"/>
    <w:rsid w:val="00B31C0D"/>
    <w:rsid w:val="00B322CB"/>
    <w:rsid w:val="00B33BE8"/>
    <w:rsid w:val="00B368E3"/>
    <w:rsid w:val="00B376BF"/>
    <w:rsid w:val="00B37BBA"/>
    <w:rsid w:val="00B42309"/>
    <w:rsid w:val="00B42610"/>
    <w:rsid w:val="00B43628"/>
    <w:rsid w:val="00B45651"/>
    <w:rsid w:val="00B515E0"/>
    <w:rsid w:val="00B518FD"/>
    <w:rsid w:val="00B52FEB"/>
    <w:rsid w:val="00B531D9"/>
    <w:rsid w:val="00B5441E"/>
    <w:rsid w:val="00B54961"/>
    <w:rsid w:val="00B5508F"/>
    <w:rsid w:val="00B55BBD"/>
    <w:rsid w:val="00B57678"/>
    <w:rsid w:val="00B60D2F"/>
    <w:rsid w:val="00B62112"/>
    <w:rsid w:val="00B647AF"/>
    <w:rsid w:val="00B6488B"/>
    <w:rsid w:val="00B65CA5"/>
    <w:rsid w:val="00B6741E"/>
    <w:rsid w:val="00B701ED"/>
    <w:rsid w:val="00B70D5C"/>
    <w:rsid w:val="00B72322"/>
    <w:rsid w:val="00B77620"/>
    <w:rsid w:val="00B81B98"/>
    <w:rsid w:val="00B81D0D"/>
    <w:rsid w:val="00B832AE"/>
    <w:rsid w:val="00B8531F"/>
    <w:rsid w:val="00B8712C"/>
    <w:rsid w:val="00B90832"/>
    <w:rsid w:val="00B913C2"/>
    <w:rsid w:val="00B94B53"/>
    <w:rsid w:val="00B94F12"/>
    <w:rsid w:val="00B96177"/>
    <w:rsid w:val="00BA0D5E"/>
    <w:rsid w:val="00BA18EB"/>
    <w:rsid w:val="00BA20C8"/>
    <w:rsid w:val="00BA35A4"/>
    <w:rsid w:val="00BA3E65"/>
    <w:rsid w:val="00BB076D"/>
    <w:rsid w:val="00BB2921"/>
    <w:rsid w:val="00BB33B1"/>
    <w:rsid w:val="00BB3F6D"/>
    <w:rsid w:val="00BB4D5F"/>
    <w:rsid w:val="00BB5C99"/>
    <w:rsid w:val="00BB6048"/>
    <w:rsid w:val="00BB6B90"/>
    <w:rsid w:val="00BB6CFC"/>
    <w:rsid w:val="00BC320A"/>
    <w:rsid w:val="00BC3E5A"/>
    <w:rsid w:val="00BC4DD3"/>
    <w:rsid w:val="00BD04A3"/>
    <w:rsid w:val="00BD098F"/>
    <w:rsid w:val="00BD0C3E"/>
    <w:rsid w:val="00BD2C83"/>
    <w:rsid w:val="00BD3145"/>
    <w:rsid w:val="00BD5DC0"/>
    <w:rsid w:val="00BD679E"/>
    <w:rsid w:val="00BD68EE"/>
    <w:rsid w:val="00BE0BFD"/>
    <w:rsid w:val="00BE172B"/>
    <w:rsid w:val="00BE1C83"/>
    <w:rsid w:val="00BE2771"/>
    <w:rsid w:val="00BE31EA"/>
    <w:rsid w:val="00BE5F26"/>
    <w:rsid w:val="00BE6003"/>
    <w:rsid w:val="00BF4054"/>
    <w:rsid w:val="00BF58ED"/>
    <w:rsid w:val="00BF7E02"/>
    <w:rsid w:val="00C0063C"/>
    <w:rsid w:val="00C02D15"/>
    <w:rsid w:val="00C04FD1"/>
    <w:rsid w:val="00C1078A"/>
    <w:rsid w:val="00C108AF"/>
    <w:rsid w:val="00C10D06"/>
    <w:rsid w:val="00C14F65"/>
    <w:rsid w:val="00C1753A"/>
    <w:rsid w:val="00C20C51"/>
    <w:rsid w:val="00C25062"/>
    <w:rsid w:val="00C26043"/>
    <w:rsid w:val="00C31740"/>
    <w:rsid w:val="00C31DC0"/>
    <w:rsid w:val="00C32D8F"/>
    <w:rsid w:val="00C32E9F"/>
    <w:rsid w:val="00C33C25"/>
    <w:rsid w:val="00C351BC"/>
    <w:rsid w:val="00C36E6B"/>
    <w:rsid w:val="00C4115D"/>
    <w:rsid w:val="00C413C1"/>
    <w:rsid w:val="00C41503"/>
    <w:rsid w:val="00C451A7"/>
    <w:rsid w:val="00C460A1"/>
    <w:rsid w:val="00C4786D"/>
    <w:rsid w:val="00C54443"/>
    <w:rsid w:val="00C54BB1"/>
    <w:rsid w:val="00C610A6"/>
    <w:rsid w:val="00C61AA0"/>
    <w:rsid w:val="00C63044"/>
    <w:rsid w:val="00C71C42"/>
    <w:rsid w:val="00C71C79"/>
    <w:rsid w:val="00C7375C"/>
    <w:rsid w:val="00C7407B"/>
    <w:rsid w:val="00C75F6A"/>
    <w:rsid w:val="00C76343"/>
    <w:rsid w:val="00C7728F"/>
    <w:rsid w:val="00C81054"/>
    <w:rsid w:val="00C81127"/>
    <w:rsid w:val="00C8519F"/>
    <w:rsid w:val="00C853A4"/>
    <w:rsid w:val="00C859BE"/>
    <w:rsid w:val="00C869A7"/>
    <w:rsid w:val="00C86D45"/>
    <w:rsid w:val="00C901F0"/>
    <w:rsid w:val="00C906D4"/>
    <w:rsid w:val="00C9216B"/>
    <w:rsid w:val="00C92233"/>
    <w:rsid w:val="00C93E1F"/>
    <w:rsid w:val="00C956AC"/>
    <w:rsid w:val="00C977A5"/>
    <w:rsid w:val="00CA223C"/>
    <w:rsid w:val="00CA35DD"/>
    <w:rsid w:val="00CA4D2A"/>
    <w:rsid w:val="00CA6B7C"/>
    <w:rsid w:val="00CA7EED"/>
    <w:rsid w:val="00CB03EA"/>
    <w:rsid w:val="00CB392C"/>
    <w:rsid w:val="00CB626D"/>
    <w:rsid w:val="00CC0C99"/>
    <w:rsid w:val="00CC2876"/>
    <w:rsid w:val="00CC2A9D"/>
    <w:rsid w:val="00CC72AF"/>
    <w:rsid w:val="00CD2171"/>
    <w:rsid w:val="00CD45C7"/>
    <w:rsid w:val="00CD4AD0"/>
    <w:rsid w:val="00CD6CF4"/>
    <w:rsid w:val="00CE0E62"/>
    <w:rsid w:val="00CE2469"/>
    <w:rsid w:val="00CE299A"/>
    <w:rsid w:val="00CE42B1"/>
    <w:rsid w:val="00CE434E"/>
    <w:rsid w:val="00CE7E32"/>
    <w:rsid w:val="00CF2C35"/>
    <w:rsid w:val="00CF36D1"/>
    <w:rsid w:val="00CF3C47"/>
    <w:rsid w:val="00CF4153"/>
    <w:rsid w:val="00CF5C98"/>
    <w:rsid w:val="00CF6127"/>
    <w:rsid w:val="00D005F1"/>
    <w:rsid w:val="00D012F7"/>
    <w:rsid w:val="00D017C0"/>
    <w:rsid w:val="00D02D9E"/>
    <w:rsid w:val="00D032DA"/>
    <w:rsid w:val="00D0353D"/>
    <w:rsid w:val="00D04E60"/>
    <w:rsid w:val="00D070CA"/>
    <w:rsid w:val="00D07802"/>
    <w:rsid w:val="00D078CA"/>
    <w:rsid w:val="00D10CAB"/>
    <w:rsid w:val="00D12D6B"/>
    <w:rsid w:val="00D14A53"/>
    <w:rsid w:val="00D14AC4"/>
    <w:rsid w:val="00D1638F"/>
    <w:rsid w:val="00D17B93"/>
    <w:rsid w:val="00D17ED1"/>
    <w:rsid w:val="00D22CCF"/>
    <w:rsid w:val="00D25A4D"/>
    <w:rsid w:val="00D25D30"/>
    <w:rsid w:val="00D27313"/>
    <w:rsid w:val="00D315B8"/>
    <w:rsid w:val="00D3203C"/>
    <w:rsid w:val="00D336E5"/>
    <w:rsid w:val="00D371D7"/>
    <w:rsid w:val="00D427E4"/>
    <w:rsid w:val="00D43561"/>
    <w:rsid w:val="00D44360"/>
    <w:rsid w:val="00D45803"/>
    <w:rsid w:val="00D46679"/>
    <w:rsid w:val="00D46D6B"/>
    <w:rsid w:val="00D50016"/>
    <w:rsid w:val="00D52928"/>
    <w:rsid w:val="00D57EE9"/>
    <w:rsid w:val="00D60347"/>
    <w:rsid w:val="00D62B17"/>
    <w:rsid w:val="00D62C9D"/>
    <w:rsid w:val="00D63049"/>
    <w:rsid w:val="00D64C7D"/>
    <w:rsid w:val="00D65E00"/>
    <w:rsid w:val="00D728BE"/>
    <w:rsid w:val="00D72B39"/>
    <w:rsid w:val="00D74363"/>
    <w:rsid w:val="00D754B5"/>
    <w:rsid w:val="00D812E9"/>
    <w:rsid w:val="00D83AC3"/>
    <w:rsid w:val="00D907F1"/>
    <w:rsid w:val="00D91A2E"/>
    <w:rsid w:val="00D924C1"/>
    <w:rsid w:val="00D9251A"/>
    <w:rsid w:val="00D94BFE"/>
    <w:rsid w:val="00DA0123"/>
    <w:rsid w:val="00DA2E1B"/>
    <w:rsid w:val="00DA435C"/>
    <w:rsid w:val="00DA4EE3"/>
    <w:rsid w:val="00DA5B93"/>
    <w:rsid w:val="00DA5CFE"/>
    <w:rsid w:val="00DB06D5"/>
    <w:rsid w:val="00DB1844"/>
    <w:rsid w:val="00DB5C27"/>
    <w:rsid w:val="00DB67BA"/>
    <w:rsid w:val="00DB6855"/>
    <w:rsid w:val="00DC2731"/>
    <w:rsid w:val="00DC3DD8"/>
    <w:rsid w:val="00DC3E54"/>
    <w:rsid w:val="00DC6CA1"/>
    <w:rsid w:val="00DC752F"/>
    <w:rsid w:val="00DD21B5"/>
    <w:rsid w:val="00DD2C5F"/>
    <w:rsid w:val="00DD3EC9"/>
    <w:rsid w:val="00DD5C26"/>
    <w:rsid w:val="00DE05F1"/>
    <w:rsid w:val="00DE088B"/>
    <w:rsid w:val="00DE09F7"/>
    <w:rsid w:val="00DE333D"/>
    <w:rsid w:val="00DE73E3"/>
    <w:rsid w:val="00DF0806"/>
    <w:rsid w:val="00DF2EF3"/>
    <w:rsid w:val="00DF3050"/>
    <w:rsid w:val="00DF48D9"/>
    <w:rsid w:val="00DF6994"/>
    <w:rsid w:val="00DF725F"/>
    <w:rsid w:val="00E00CEA"/>
    <w:rsid w:val="00E01923"/>
    <w:rsid w:val="00E03F5F"/>
    <w:rsid w:val="00E05D87"/>
    <w:rsid w:val="00E073B5"/>
    <w:rsid w:val="00E07E65"/>
    <w:rsid w:val="00E10B45"/>
    <w:rsid w:val="00E10CC8"/>
    <w:rsid w:val="00E12559"/>
    <w:rsid w:val="00E14A48"/>
    <w:rsid w:val="00E165C9"/>
    <w:rsid w:val="00E16A43"/>
    <w:rsid w:val="00E172BF"/>
    <w:rsid w:val="00E179E4"/>
    <w:rsid w:val="00E21307"/>
    <w:rsid w:val="00E23540"/>
    <w:rsid w:val="00E247B1"/>
    <w:rsid w:val="00E2565C"/>
    <w:rsid w:val="00E25829"/>
    <w:rsid w:val="00E26E60"/>
    <w:rsid w:val="00E27AE8"/>
    <w:rsid w:val="00E30557"/>
    <w:rsid w:val="00E31FC1"/>
    <w:rsid w:val="00E32F5A"/>
    <w:rsid w:val="00E34C73"/>
    <w:rsid w:val="00E350C9"/>
    <w:rsid w:val="00E40649"/>
    <w:rsid w:val="00E410C7"/>
    <w:rsid w:val="00E474E8"/>
    <w:rsid w:val="00E47D34"/>
    <w:rsid w:val="00E5121D"/>
    <w:rsid w:val="00E53F3D"/>
    <w:rsid w:val="00E550C7"/>
    <w:rsid w:val="00E5747D"/>
    <w:rsid w:val="00E577E4"/>
    <w:rsid w:val="00E57915"/>
    <w:rsid w:val="00E62035"/>
    <w:rsid w:val="00E64416"/>
    <w:rsid w:val="00E669E0"/>
    <w:rsid w:val="00E72FC3"/>
    <w:rsid w:val="00E739A9"/>
    <w:rsid w:val="00E744DC"/>
    <w:rsid w:val="00E76777"/>
    <w:rsid w:val="00E776F4"/>
    <w:rsid w:val="00E80D5F"/>
    <w:rsid w:val="00E80FE1"/>
    <w:rsid w:val="00E834EC"/>
    <w:rsid w:val="00E87873"/>
    <w:rsid w:val="00E8795F"/>
    <w:rsid w:val="00E87E92"/>
    <w:rsid w:val="00E9276B"/>
    <w:rsid w:val="00E97BF2"/>
    <w:rsid w:val="00EA030A"/>
    <w:rsid w:val="00EA0C77"/>
    <w:rsid w:val="00EA1254"/>
    <w:rsid w:val="00EA4409"/>
    <w:rsid w:val="00EA736F"/>
    <w:rsid w:val="00EB23A8"/>
    <w:rsid w:val="00EB27C5"/>
    <w:rsid w:val="00EB49A3"/>
    <w:rsid w:val="00EC0FFB"/>
    <w:rsid w:val="00EC15FE"/>
    <w:rsid w:val="00EC4431"/>
    <w:rsid w:val="00EC71CF"/>
    <w:rsid w:val="00ED5394"/>
    <w:rsid w:val="00EE0B7E"/>
    <w:rsid w:val="00EE2784"/>
    <w:rsid w:val="00EE4196"/>
    <w:rsid w:val="00EE4A5D"/>
    <w:rsid w:val="00EE5A18"/>
    <w:rsid w:val="00EE69DD"/>
    <w:rsid w:val="00EE7130"/>
    <w:rsid w:val="00EF35B6"/>
    <w:rsid w:val="00EF3F9B"/>
    <w:rsid w:val="00EF56B1"/>
    <w:rsid w:val="00F00E30"/>
    <w:rsid w:val="00F014BE"/>
    <w:rsid w:val="00F02D52"/>
    <w:rsid w:val="00F04DC6"/>
    <w:rsid w:val="00F05C8F"/>
    <w:rsid w:val="00F0725F"/>
    <w:rsid w:val="00F100DD"/>
    <w:rsid w:val="00F10946"/>
    <w:rsid w:val="00F11241"/>
    <w:rsid w:val="00F11B99"/>
    <w:rsid w:val="00F1354F"/>
    <w:rsid w:val="00F139D6"/>
    <w:rsid w:val="00F14197"/>
    <w:rsid w:val="00F142AD"/>
    <w:rsid w:val="00F149AE"/>
    <w:rsid w:val="00F1613F"/>
    <w:rsid w:val="00F16B96"/>
    <w:rsid w:val="00F209F5"/>
    <w:rsid w:val="00F216F9"/>
    <w:rsid w:val="00F21A4C"/>
    <w:rsid w:val="00F22F00"/>
    <w:rsid w:val="00F23954"/>
    <w:rsid w:val="00F25701"/>
    <w:rsid w:val="00F259DF"/>
    <w:rsid w:val="00F271B0"/>
    <w:rsid w:val="00F33829"/>
    <w:rsid w:val="00F34384"/>
    <w:rsid w:val="00F3557F"/>
    <w:rsid w:val="00F35BC9"/>
    <w:rsid w:val="00F37953"/>
    <w:rsid w:val="00F41B29"/>
    <w:rsid w:val="00F423E4"/>
    <w:rsid w:val="00F43642"/>
    <w:rsid w:val="00F4516B"/>
    <w:rsid w:val="00F50BD8"/>
    <w:rsid w:val="00F53E97"/>
    <w:rsid w:val="00F608DA"/>
    <w:rsid w:val="00F61860"/>
    <w:rsid w:val="00F64308"/>
    <w:rsid w:val="00F64E23"/>
    <w:rsid w:val="00F66BEF"/>
    <w:rsid w:val="00F716A1"/>
    <w:rsid w:val="00F72EFD"/>
    <w:rsid w:val="00F7692D"/>
    <w:rsid w:val="00F77C49"/>
    <w:rsid w:val="00F80EBD"/>
    <w:rsid w:val="00F87745"/>
    <w:rsid w:val="00F90DF0"/>
    <w:rsid w:val="00F916C3"/>
    <w:rsid w:val="00F92F62"/>
    <w:rsid w:val="00F93C12"/>
    <w:rsid w:val="00FA0A2C"/>
    <w:rsid w:val="00FA0A8A"/>
    <w:rsid w:val="00FA0DA8"/>
    <w:rsid w:val="00FA263B"/>
    <w:rsid w:val="00FA2831"/>
    <w:rsid w:val="00FA4E1B"/>
    <w:rsid w:val="00FA5AF9"/>
    <w:rsid w:val="00FA5F6A"/>
    <w:rsid w:val="00FA707A"/>
    <w:rsid w:val="00FB0F74"/>
    <w:rsid w:val="00FB220B"/>
    <w:rsid w:val="00FB24C5"/>
    <w:rsid w:val="00FB3CD1"/>
    <w:rsid w:val="00FB3FD1"/>
    <w:rsid w:val="00FB62F6"/>
    <w:rsid w:val="00FB641C"/>
    <w:rsid w:val="00FB658C"/>
    <w:rsid w:val="00FC0FE2"/>
    <w:rsid w:val="00FC217B"/>
    <w:rsid w:val="00FC2AC8"/>
    <w:rsid w:val="00FC3B16"/>
    <w:rsid w:val="00FC477A"/>
    <w:rsid w:val="00FC59D0"/>
    <w:rsid w:val="00FD07C3"/>
    <w:rsid w:val="00FD1C65"/>
    <w:rsid w:val="00FD1EC4"/>
    <w:rsid w:val="00FD33C5"/>
    <w:rsid w:val="00FD58C9"/>
    <w:rsid w:val="00FD5DCC"/>
    <w:rsid w:val="00FD609C"/>
    <w:rsid w:val="00FD62DC"/>
    <w:rsid w:val="00FD640C"/>
    <w:rsid w:val="00FD6BED"/>
    <w:rsid w:val="00FD7374"/>
    <w:rsid w:val="00FE1BAB"/>
    <w:rsid w:val="00FE3271"/>
    <w:rsid w:val="00FE4CAC"/>
    <w:rsid w:val="00FE4D7D"/>
    <w:rsid w:val="00FE5853"/>
    <w:rsid w:val="00FE67E8"/>
    <w:rsid w:val="00FF06FA"/>
    <w:rsid w:val="00FF091A"/>
    <w:rsid w:val="00FF0F1A"/>
    <w:rsid w:val="00FF1E42"/>
    <w:rsid w:val="00FF2C2A"/>
    <w:rsid w:val="00FF32A5"/>
    <w:rsid w:val="00FF4EEA"/>
    <w:rsid w:val="00FF622C"/>
    <w:rsid w:val="00FF6AAD"/>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DB021"/>
  <w15:chartTrackingRefBased/>
  <w15:docId w15:val="{0F4725F6-082C-40FD-B41F-38230EEA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3F0"/>
    <w:rPr>
      <w:rFonts w:ascii="Times" w:eastAsia="Batang" w:hAnsi="Times"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插图,Heading 2 3GPP,제목 2,heading 2"/>
    <w:basedOn w:val="a"/>
    <w:next w:val="a"/>
    <w:link w:val="20"/>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
    <w:next w:val="a"/>
    <w:link w:val="30"/>
    <w:qFormat/>
    <w:rsid w:val="006D63F0"/>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
    <w:link w:val="40"/>
    <w:uiPriority w:val="9"/>
    <w:qFormat/>
    <w:rsid w:val="006D63F0"/>
    <w:pPr>
      <w:numPr>
        <w:ilvl w:val="3"/>
      </w:numPr>
      <w:outlineLvl w:val="3"/>
    </w:pPr>
    <w:rPr>
      <w:i/>
    </w:rPr>
  </w:style>
  <w:style w:type="paragraph" w:styleId="5">
    <w:name w:val="heading 5"/>
    <w:aliases w:val="H5,h5,Heading5"/>
    <w:basedOn w:val="4"/>
    <w:next w:val="a"/>
    <w:link w:val="50"/>
    <w:qFormat/>
    <w:rsid w:val="006D63F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6D63F0"/>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6D63F0"/>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6D63F0"/>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63F0"/>
    <w:rPr>
      <w:rFonts w:ascii="Arial" w:eastAsia="Batang" w:hAnsi="Arial" w:cs="Times New Roman"/>
      <w:b/>
      <w:bCs/>
      <w:kern w:val="32"/>
      <w:sz w:val="32"/>
      <w:szCs w:val="32"/>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6D63F0"/>
    <w:rPr>
      <w:rFonts w:ascii="Arial" w:eastAsia="Batang" w:hAnsi="Arial" w:cs="Times New Roman"/>
      <w:b/>
      <w:bCs/>
      <w:i/>
      <w:iCs/>
      <w:kern w:val="0"/>
      <w:sz w:val="24"/>
      <w:szCs w:val="28"/>
      <w:lang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6D63F0"/>
    <w:rPr>
      <w:rFonts w:ascii="Arial" w:eastAsia="Batang" w:hAnsi="Arial" w:cs="Times New Roman"/>
      <w:b/>
      <w:bCs/>
      <w:kern w:val="0"/>
      <w:sz w:val="20"/>
      <w:szCs w:val="26"/>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D63F0"/>
    <w:rPr>
      <w:rFonts w:ascii="Arial" w:eastAsia="Batang" w:hAnsi="Arial" w:cs="Times New Roman"/>
      <w:b/>
      <w:bCs/>
      <w:i/>
      <w:kern w:val="0"/>
      <w:sz w:val="20"/>
      <w:szCs w:val="26"/>
      <w:lang w:eastAsia="x-none"/>
    </w:rPr>
  </w:style>
  <w:style w:type="character" w:customStyle="1" w:styleId="50">
    <w:name w:val="标题 5 字符"/>
    <w:aliases w:val="H5 字符,h5 字符,Heading5 字符"/>
    <w:basedOn w:val="a0"/>
    <w:link w:val="5"/>
    <w:rsid w:val="006D63F0"/>
    <w:rPr>
      <w:rFonts w:ascii="Arial" w:eastAsia="Batang" w:hAnsi="Arial" w:cs="Times New Roman"/>
      <w:b/>
      <w:iCs/>
      <w:kern w:val="0"/>
      <w:sz w:val="18"/>
      <w:szCs w:val="26"/>
      <w:lang w:eastAsia="x-none"/>
    </w:rPr>
  </w:style>
  <w:style w:type="character" w:customStyle="1" w:styleId="60">
    <w:name w:val="标题 6 字符"/>
    <w:basedOn w:val="a0"/>
    <w:link w:val="6"/>
    <w:uiPriority w:val="9"/>
    <w:rsid w:val="006D63F0"/>
    <w:rPr>
      <w:rFonts w:ascii="Times New Roman" w:eastAsia="Batang" w:hAnsi="Times New Roman" w:cs="Times New Roman"/>
      <w:b/>
      <w:bCs/>
      <w:i/>
      <w:kern w:val="0"/>
      <w:sz w:val="20"/>
      <w:lang w:eastAsia="x-none"/>
    </w:rPr>
  </w:style>
  <w:style w:type="character" w:customStyle="1" w:styleId="70">
    <w:name w:val="标题 7 字符"/>
    <w:basedOn w:val="a0"/>
    <w:link w:val="7"/>
    <w:uiPriority w:val="9"/>
    <w:rsid w:val="006D63F0"/>
    <w:rPr>
      <w:rFonts w:ascii="Times New Roman" w:eastAsia="Batang" w:hAnsi="Times New Roman" w:cs="Times New Roman"/>
      <w:kern w:val="0"/>
      <w:sz w:val="24"/>
      <w:szCs w:val="24"/>
      <w:lang w:eastAsia="x-none"/>
    </w:rPr>
  </w:style>
  <w:style w:type="character" w:customStyle="1" w:styleId="80">
    <w:name w:val="标题 8 字符"/>
    <w:aliases w:val="Table Heading 字符"/>
    <w:basedOn w:val="a0"/>
    <w:link w:val="8"/>
    <w:rsid w:val="006D63F0"/>
    <w:rPr>
      <w:rFonts w:ascii="Times New Roman" w:eastAsia="Batang" w:hAnsi="Times New Roman" w:cs="Times New Roman"/>
      <w:i/>
      <w:iCs/>
      <w:kern w:val="0"/>
      <w:sz w:val="24"/>
      <w:szCs w:val="24"/>
      <w:lang w:eastAsia="x-none"/>
    </w:rPr>
  </w:style>
  <w:style w:type="character" w:customStyle="1" w:styleId="90">
    <w:name w:val="标题 9 字符"/>
    <w:aliases w:val="Figure Heading 字符,FH 字符"/>
    <w:basedOn w:val="a0"/>
    <w:link w:val="9"/>
    <w:rsid w:val="006D63F0"/>
    <w:rPr>
      <w:rFonts w:ascii="Arial" w:eastAsia="Batang" w:hAnsi="Arial" w:cs="Times New Roman"/>
      <w:kern w:val="0"/>
      <w:sz w:val="22"/>
      <w:lang w:eastAsia="x-none"/>
    </w:rPr>
  </w:style>
  <w:style w:type="table" w:styleId="a3">
    <w:name w:val="Table Grid"/>
    <w:basedOn w:val="a1"/>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qFormat/>
    <w:rsid w:val="006D63F0"/>
    <w:rPr>
      <w:rFonts w:ascii="Times New Roman" w:eastAsia="MS Mincho" w:hAnsi="Times New Roman" w:cs="Times New Roman"/>
      <w:kern w:val="0"/>
      <w:sz w:val="20"/>
      <w:szCs w:val="24"/>
      <w:lang w:val="x-none" w:eastAsia="x-none"/>
    </w:rPr>
  </w:style>
  <w:style w:type="paragraph" w:styleId="a5">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
    <w:next w:val="a"/>
    <w:link w:val="a6"/>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7">
    <w:name w:val="Emphasis"/>
    <w:uiPriority w:val="20"/>
    <w:qFormat/>
    <w:rsid w:val="006D63F0"/>
    <w:rPr>
      <w:i/>
      <w:iCs/>
    </w:rPr>
  </w:style>
  <w:style w:type="paragraph" w:styleId="a8">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
    <w:link w:val="a9"/>
    <w:uiPriority w:val="34"/>
    <w:qFormat/>
    <w:rsid w:val="006D63F0"/>
    <w:pPr>
      <w:ind w:leftChars="400" w:left="840"/>
    </w:pPr>
    <w:rPr>
      <w:lang w:eastAsia="x-none"/>
    </w:rPr>
  </w:style>
  <w:style w:type="character" w:customStyle="1" w:styleId="a6">
    <w:name w:val="题注 字符"/>
    <w:aliases w:val="cap 字符,cap Char 字符,Caption Char 字符,Caption Char1 Char 字符,cap Char Char1 字符,Caption Char Char1 Char 字符,cap Char2 字符,条目 字符,cap Char Char Char Char Char Char Char 字符,Caption Char1 字符,Caption Char Char 字符,Caption Char2 字符,Caption Char Char Char 字符"/>
    <w:link w:val="a5"/>
    <w:rsid w:val="006D63F0"/>
    <w:rPr>
      <w:rFonts w:ascii="Times New Roman" w:eastAsia="Times New Roman" w:hAnsi="Times New Roman" w:cs="Times New Roman"/>
      <w:b/>
      <w:kern w:val="0"/>
      <w:sz w:val="20"/>
      <w:szCs w:val="20"/>
      <w:lang w:eastAsia="ar-SA"/>
    </w:rPr>
  </w:style>
  <w:style w:type="character" w:styleId="aa">
    <w:name w:val="Strong"/>
    <w:uiPriority w:val="22"/>
    <w:qFormat/>
    <w:rsid w:val="006D63F0"/>
    <w:rPr>
      <w:b/>
      <w:bCs/>
    </w:rPr>
  </w:style>
  <w:style w:type="character" w:customStyle="1" w:styleId="a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6D63F0"/>
    <w:rPr>
      <w:rFonts w:ascii="Times" w:eastAsia="Batang" w:hAnsi="Times" w:cs="Times New Roman"/>
      <w:kern w:val="0"/>
      <w:sz w:val="20"/>
      <w:szCs w:val="24"/>
      <w:lang w:eastAsia="x-none"/>
    </w:rPr>
  </w:style>
  <w:style w:type="paragraph" w:customStyle="1" w:styleId="proposal">
    <w:name w:val="proposal"/>
    <w:basedOn w:val="a5"/>
    <w:link w:val="proposal0"/>
    <w:qFormat/>
    <w:rsid w:val="006D63F0"/>
  </w:style>
  <w:style w:type="character" w:customStyle="1" w:styleId="proposal0">
    <w:name w:val="proposal (文字)"/>
    <w:basedOn w:val="a6"/>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a4">
    <w:name w:val="Body Text"/>
    <w:basedOn w:val="a"/>
    <w:link w:val="ab"/>
    <w:uiPriority w:val="99"/>
    <w:semiHidden/>
    <w:unhideWhenUsed/>
    <w:rsid w:val="006D63F0"/>
    <w:pPr>
      <w:spacing w:after="120"/>
    </w:pPr>
  </w:style>
  <w:style w:type="character" w:customStyle="1" w:styleId="ab">
    <w:name w:val="正文文本 字符"/>
    <w:basedOn w:val="a0"/>
    <w:link w:val="a4"/>
    <w:uiPriority w:val="99"/>
    <w:semiHidden/>
    <w:rsid w:val="006D63F0"/>
    <w:rPr>
      <w:rFonts w:ascii="Times" w:eastAsia="Batang" w:hAnsi="Times" w:cs="Times New Roman"/>
      <w:kern w:val="0"/>
      <w:sz w:val="20"/>
      <w:szCs w:val="24"/>
      <w:lang w:eastAsia="en-US"/>
    </w:rPr>
  </w:style>
  <w:style w:type="paragraph" w:styleId="ac">
    <w:name w:val="header"/>
    <w:basedOn w:val="a"/>
    <w:link w:val="ad"/>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175044"/>
    <w:rPr>
      <w:rFonts w:ascii="Times" w:eastAsia="Batang" w:hAnsi="Times" w:cs="Times New Roman"/>
      <w:kern w:val="0"/>
      <w:sz w:val="18"/>
      <w:szCs w:val="18"/>
      <w:lang w:eastAsia="en-US"/>
    </w:rPr>
  </w:style>
  <w:style w:type="paragraph" w:styleId="ae">
    <w:name w:val="footer"/>
    <w:basedOn w:val="a"/>
    <w:link w:val="af"/>
    <w:unhideWhenUsed/>
    <w:qFormat/>
    <w:rsid w:val="00175044"/>
    <w:pPr>
      <w:tabs>
        <w:tab w:val="center" w:pos="4153"/>
        <w:tab w:val="right" w:pos="8306"/>
      </w:tabs>
      <w:snapToGrid w:val="0"/>
    </w:pPr>
    <w:rPr>
      <w:sz w:val="18"/>
      <w:szCs w:val="18"/>
    </w:rPr>
  </w:style>
  <w:style w:type="character" w:customStyle="1" w:styleId="af">
    <w:name w:val="页脚 字符"/>
    <w:basedOn w:val="a0"/>
    <w:link w:val="ae"/>
    <w:rsid w:val="00175044"/>
    <w:rPr>
      <w:rFonts w:ascii="Times" w:eastAsia="Batang" w:hAnsi="Times" w:cs="Times New Roman"/>
      <w:kern w:val="0"/>
      <w:sz w:val="18"/>
      <w:szCs w:val="18"/>
      <w:lang w:eastAsia="en-US"/>
    </w:rPr>
  </w:style>
  <w:style w:type="paragraph" w:styleId="af0">
    <w:name w:val="Normal (Web)"/>
    <w:basedOn w:val="a"/>
    <w:uiPriority w:val="99"/>
    <w:semiHidden/>
    <w:unhideWhenUsed/>
    <w:rsid w:val="006048BF"/>
    <w:pPr>
      <w:spacing w:before="100" w:beforeAutospacing="1" w:after="100" w:afterAutospacing="1"/>
    </w:pPr>
    <w:rPr>
      <w:rFonts w:ascii="宋体" w:eastAsia="宋体" w:hAnsi="宋体" w:cs="宋体"/>
      <w:sz w:val="24"/>
      <w:lang w:eastAsia="zh-CN"/>
    </w:rPr>
  </w:style>
  <w:style w:type="character" w:styleId="af1">
    <w:name w:val="annotation reference"/>
    <w:basedOn w:val="a0"/>
    <w:uiPriority w:val="99"/>
    <w:semiHidden/>
    <w:unhideWhenUsed/>
    <w:rsid w:val="00CE299A"/>
    <w:rPr>
      <w:sz w:val="21"/>
      <w:szCs w:val="21"/>
    </w:rPr>
  </w:style>
  <w:style w:type="paragraph" w:styleId="af2">
    <w:name w:val="annotation text"/>
    <w:basedOn w:val="a"/>
    <w:link w:val="af3"/>
    <w:uiPriority w:val="99"/>
    <w:semiHidden/>
    <w:unhideWhenUsed/>
    <w:rsid w:val="00CE299A"/>
  </w:style>
  <w:style w:type="character" w:customStyle="1" w:styleId="af3">
    <w:name w:val="批注文字 字符"/>
    <w:basedOn w:val="a0"/>
    <w:link w:val="af2"/>
    <w:uiPriority w:val="99"/>
    <w:semiHidden/>
    <w:rsid w:val="00CE299A"/>
    <w:rPr>
      <w:rFonts w:ascii="Times" w:eastAsia="Batang" w:hAnsi="Times" w:cs="Times New Roman"/>
      <w:kern w:val="0"/>
      <w:sz w:val="20"/>
      <w:szCs w:val="24"/>
      <w:lang w:eastAsia="en-US"/>
    </w:rPr>
  </w:style>
  <w:style w:type="paragraph" w:styleId="af4">
    <w:name w:val="annotation subject"/>
    <w:basedOn w:val="af2"/>
    <w:next w:val="af2"/>
    <w:link w:val="af5"/>
    <w:uiPriority w:val="99"/>
    <w:semiHidden/>
    <w:unhideWhenUsed/>
    <w:rsid w:val="00CE299A"/>
    <w:rPr>
      <w:b/>
      <w:bCs/>
    </w:rPr>
  </w:style>
  <w:style w:type="character" w:customStyle="1" w:styleId="af5">
    <w:name w:val="批注主题 字符"/>
    <w:basedOn w:val="af3"/>
    <w:link w:val="af4"/>
    <w:uiPriority w:val="99"/>
    <w:semiHidden/>
    <w:rsid w:val="00CE299A"/>
    <w:rPr>
      <w:rFonts w:ascii="Times" w:eastAsia="Batang" w:hAnsi="Times" w:cs="Times New Roman"/>
      <w:b/>
      <w:bCs/>
      <w:kern w:val="0"/>
      <w:sz w:val="20"/>
      <w:szCs w:val="24"/>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A20C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 w:id="20345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B1B35-E840-4FA9-A617-2142AC2633E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F045E43E-D963-4F21-BD92-45B9D532DA52}">
  <ds:schemaRefs>
    <ds:schemaRef ds:uri="http://schemas.microsoft.com/sharepoint/v3/contenttype/forms"/>
  </ds:schemaRefs>
</ds:datastoreItem>
</file>

<file path=customXml/itemProps3.xml><?xml version="1.0" encoding="utf-8"?>
<ds:datastoreItem xmlns:ds="http://schemas.openxmlformats.org/officeDocument/2006/customXml" ds:itemID="{937736AD-AB70-47F0-A7FD-DFDFD09F2670}">
  <ds:schemaRefs>
    <ds:schemaRef ds:uri="http://schemas.openxmlformats.org/officeDocument/2006/bibliography"/>
  </ds:schemaRefs>
</ds:datastoreItem>
</file>

<file path=customXml/itemProps4.xml><?xml version="1.0" encoding="utf-8"?>
<ds:datastoreItem xmlns:ds="http://schemas.openxmlformats.org/officeDocument/2006/customXml" ds:itemID="{F60E748C-403E-47D2-890A-6A570655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3</Pages>
  <Words>1121</Words>
  <Characters>6391</Characters>
  <Application>Microsoft Office Word</Application>
  <DocSecurity>0</DocSecurity>
  <Lines>53</Lines>
  <Paragraphs>14</Paragraphs>
  <ScaleCrop>false</ScaleCrop>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Xiaoxue Wang</cp:lastModifiedBy>
  <cp:revision>924</cp:revision>
  <dcterms:created xsi:type="dcterms:W3CDTF">2022-04-05T14:23:00Z</dcterms:created>
  <dcterms:modified xsi:type="dcterms:W3CDTF">2023-02-17T09:56:00Z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