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0EFF0" w14:textId="5FA533FE" w:rsidR="00991F1C" w:rsidRPr="00A80D3B" w:rsidRDefault="00991F1C" w:rsidP="00991F1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R1-</w:t>
      </w:r>
      <w:r w:rsidR="008076EB">
        <w:rPr>
          <w:rFonts w:ascii="Arial" w:hAnsi="Arial" w:cs="Arial"/>
          <w:b/>
          <w:bCs/>
          <w:sz w:val="28"/>
        </w:rPr>
        <w:t>2300549</w:t>
      </w:r>
    </w:p>
    <w:p w14:paraId="48318CCC" w14:textId="77777777" w:rsidR="00991F1C" w:rsidRPr="009513AC" w:rsidRDefault="00991F1C" w:rsidP="00991F1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1177CBE0" w14:textId="77777777" w:rsidR="00055D29" w:rsidRDefault="00055D29" w:rsidP="00A6489C">
      <w:pPr>
        <w:spacing w:beforeLines="50" w:before="120" w:afterLines="50"/>
        <w:ind w:left="1555" w:hanging="1555"/>
        <w:jc w:val="left"/>
        <w:rPr>
          <w:b/>
        </w:rPr>
      </w:pPr>
    </w:p>
    <w:p w14:paraId="094B4113" w14:textId="0AA85ED4"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0615E8">
        <w:rPr>
          <w:rFonts w:ascii="Arial" w:eastAsia="宋体" w:hAnsi="Arial" w:cs="Arial" w:hint="eastAsia"/>
          <w:b/>
          <w:sz w:val="24"/>
          <w:szCs w:val="20"/>
          <w:lang w:val="en-GB" w:eastAsia="zh-CN"/>
        </w:rPr>
        <w:t>.</w:t>
      </w:r>
      <w:r w:rsidR="000615E8">
        <w:rPr>
          <w:rFonts w:ascii="Arial" w:eastAsia="宋体" w:hAnsi="Arial" w:cs="Arial"/>
          <w:b/>
          <w:sz w:val="24"/>
          <w:szCs w:val="20"/>
          <w:lang w:val="en-GB" w:eastAsia="zh-CN"/>
        </w:rPr>
        <w:t>3</w:t>
      </w:r>
      <w:r w:rsidR="00FF23DC">
        <w:rPr>
          <w:rFonts w:ascii="Arial" w:eastAsia="宋体" w:hAnsi="Arial" w:cs="Arial"/>
          <w:b/>
          <w:sz w:val="24"/>
          <w:szCs w:val="20"/>
          <w:lang w:val="en-GB" w:eastAsia="zh-CN"/>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96D9B2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615E8" w:rsidRPr="000615E8">
        <w:rPr>
          <w:rFonts w:ascii="Arial" w:eastAsia="宋体" w:hAnsi="Arial" w:cs="Arial"/>
          <w:b/>
          <w:sz w:val="24"/>
          <w:szCs w:val="20"/>
          <w:lang w:val="en-GB"/>
        </w:rPr>
        <w:t>Discussion on SRS enhancement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1A7B19">
      <w:pPr>
        <w:pStyle w:val="1"/>
        <w:numPr>
          <w:ilvl w:val="0"/>
          <w:numId w:val="37"/>
        </w:numPr>
        <w:spacing w:beforeLines="50" w:afterLines="50"/>
        <w:rPr>
          <w:lang w:eastAsia="zh-CN"/>
        </w:rPr>
      </w:pPr>
      <w:r>
        <w:rPr>
          <w:lang w:eastAsia="zh-CN"/>
        </w:rPr>
        <w:t>Introduction</w:t>
      </w:r>
    </w:p>
    <w:p w14:paraId="7F962317" w14:textId="77777777" w:rsidR="002B4D0C" w:rsidRPr="00214EDE" w:rsidRDefault="002B4D0C" w:rsidP="002B4D0C">
      <w:pPr>
        <w:pStyle w:val="a3"/>
        <w:rPr>
          <w:sz w:val="22"/>
        </w:rPr>
      </w:pPr>
      <w:r w:rsidRPr="00214EDE">
        <w:rPr>
          <w:sz w:val="22"/>
        </w:rPr>
        <w:t>In this contribution,</w:t>
      </w:r>
      <w:r>
        <w:rPr>
          <w:sz w:val="22"/>
        </w:rPr>
        <w:t xml:space="preserve"> we provide our views on the enhancements of SRS in Rel-18.</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28C5D1CC" w:rsidR="00977CB1" w:rsidRPr="000615E8" w:rsidRDefault="000615E8" w:rsidP="001A7B19">
      <w:pPr>
        <w:pStyle w:val="1"/>
        <w:numPr>
          <w:ilvl w:val="0"/>
          <w:numId w:val="37"/>
        </w:numPr>
      </w:pPr>
      <w:r w:rsidRPr="000615E8">
        <w:t>Di</w:t>
      </w:r>
      <w:r w:rsidR="00183F40">
        <w:t xml:space="preserve">scussion on SRS enhancement </w:t>
      </w:r>
      <w:r w:rsidR="00183F40" w:rsidRPr="00183F40">
        <w:rPr>
          <w:szCs w:val="20"/>
        </w:rPr>
        <w:t>TDD C-JT</w:t>
      </w:r>
    </w:p>
    <w:p w14:paraId="3E2A69B4" w14:textId="18C6DB84" w:rsidR="00534D66" w:rsidRDefault="00534D66" w:rsidP="00534D66">
      <w:pPr>
        <w:rPr>
          <w:bCs/>
        </w:rPr>
      </w:pPr>
      <w:r w:rsidRPr="00F40994">
        <w:rPr>
          <w:bCs/>
        </w:rPr>
        <w:t>In RAN1 #1</w:t>
      </w:r>
      <w:r>
        <w:rPr>
          <w:bCs/>
        </w:rPr>
        <w:t>11</w:t>
      </w:r>
      <w:r w:rsidRPr="00F40994">
        <w:rPr>
          <w:bCs/>
        </w:rPr>
        <w:t xml:space="preserve"> meeting,</w:t>
      </w:r>
      <w:r>
        <w:rPr>
          <w:bCs/>
        </w:rPr>
        <w:t xml:space="preserve"> the following agreements and conclusions</w:t>
      </w:r>
      <w:r w:rsidRPr="00F40994">
        <w:rPr>
          <w:bCs/>
        </w:rPr>
        <w:t xml:space="preserve"> </w:t>
      </w:r>
      <w:r>
        <w:rPr>
          <w:bCs/>
        </w:rPr>
        <w:t xml:space="preserve">on </w:t>
      </w:r>
      <w:r w:rsidRPr="00F40994">
        <w:rPr>
          <w:bCs/>
        </w:rPr>
        <w:t>SRS enhancements</w:t>
      </w:r>
      <w:r>
        <w:rPr>
          <w:bCs/>
        </w:rPr>
        <w:t xml:space="preserve"> for C-JT</w:t>
      </w:r>
      <w:r w:rsidRPr="00F40994">
        <w:rPr>
          <w:bCs/>
        </w:rPr>
        <w:t xml:space="preserve"> to manage inter-TRP cross-SRS interference</w:t>
      </w:r>
      <w:r>
        <w:rPr>
          <w:bCs/>
        </w:rPr>
        <w:t xml:space="preserve"> were identified [</w:t>
      </w:r>
      <w:r w:rsidR="00317275">
        <w:rPr>
          <w:bCs/>
        </w:rPr>
        <w:t>5</w:t>
      </w:r>
      <w:r>
        <w:rPr>
          <w:bCs/>
        </w:rPr>
        <w:t>].</w:t>
      </w:r>
    </w:p>
    <w:tbl>
      <w:tblPr>
        <w:tblStyle w:val="ae"/>
        <w:tblW w:w="0" w:type="auto"/>
        <w:tblLook w:val="04A0" w:firstRow="1" w:lastRow="0" w:firstColumn="1" w:lastColumn="0" w:noHBand="0" w:noVBand="1"/>
      </w:tblPr>
      <w:tblGrid>
        <w:gridCol w:w="9307"/>
      </w:tblGrid>
      <w:tr w:rsidR="00534D66" w14:paraId="596B076A" w14:textId="77777777" w:rsidTr="00A572AE">
        <w:tc>
          <w:tcPr>
            <w:tcW w:w="9307" w:type="dxa"/>
          </w:tcPr>
          <w:p w14:paraId="7C25F754" w14:textId="77777777" w:rsidR="00534D66" w:rsidRPr="0035057C" w:rsidRDefault="00534D66" w:rsidP="00A572AE">
            <w:pPr>
              <w:jc w:val="left"/>
              <w:rPr>
                <w:rFonts w:cs="Times"/>
                <w:b/>
                <w:bCs/>
                <w:szCs w:val="20"/>
                <w:highlight w:val="green"/>
              </w:rPr>
            </w:pPr>
            <w:r>
              <w:rPr>
                <w:rFonts w:cs="Times"/>
                <w:b/>
                <w:bCs/>
                <w:szCs w:val="20"/>
                <w:highlight w:val="green"/>
              </w:rPr>
              <w:t>Agreement</w:t>
            </w:r>
          </w:p>
          <w:p w14:paraId="578E42A8" w14:textId="77777777" w:rsidR="00534D66" w:rsidRPr="00DB5881" w:rsidRDefault="00534D66" w:rsidP="00A572AE">
            <w:pPr>
              <w:jc w:val="left"/>
              <w:rPr>
                <w:rFonts w:cs="Times"/>
                <w:i/>
                <w:szCs w:val="20"/>
              </w:rPr>
            </w:pPr>
            <w:r w:rsidRPr="00DB5881">
              <w:rPr>
                <w:rFonts w:cs="Times"/>
                <w:i/>
                <w:szCs w:val="20"/>
              </w:rPr>
              <w:t>For SRS comb offset hopping and/or cyclic shift hopping, for each SRS port,</w:t>
            </w:r>
          </w:p>
          <w:p w14:paraId="07A00BAA" w14:textId="77777777" w:rsidR="00534D66" w:rsidRPr="00DB5881" w:rsidRDefault="00534D66" w:rsidP="00534D66">
            <w:pPr>
              <w:pStyle w:val="bullet1"/>
              <w:numPr>
                <w:ilvl w:val="0"/>
                <w:numId w:val="35"/>
              </w:numPr>
              <w:spacing w:line="240" w:lineRule="auto"/>
              <w:jc w:val="left"/>
              <w:rPr>
                <w:rFonts w:cs="Times"/>
                <w:i/>
                <w:sz w:val="20"/>
                <w:szCs w:val="20"/>
              </w:rPr>
            </w:pPr>
            <w:r w:rsidRPr="00DB5881">
              <w:rPr>
                <w:rFonts w:cs="Times"/>
                <w:i/>
                <w:sz w:val="20"/>
                <w:szCs w:val="20"/>
              </w:rPr>
              <w:t>FFS: Hopping pattern</w:t>
            </w:r>
          </w:p>
          <w:p w14:paraId="21EC2A10" w14:textId="77777777" w:rsidR="00534D66" w:rsidRPr="00DB5881" w:rsidRDefault="00534D66" w:rsidP="00534D66">
            <w:pPr>
              <w:pStyle w:val="bullet1"/>
              <w:numPr>
                <w:ilvl w:val="0"/>
                <w:numId w:val="35"/>
              </w:numPr>
              <w:spacing w:line="240" w:lineRule="auto"/>
              <w:jc w:val="left"/>
              <w:rPr>
                <w:rFonts w:cs="Times"/>
                <w:i/>
                <w:sz w:val="20"/>
                <w:szCs w:val="20"/>
              </w:rPr>
            </w:pPr>
            <w:r w:rsidRPr="00DB5881">
              <w:rPr>
                <w:rFonts w:cs="Times"/>
                <w:i/>
                <w:sz w:val="20"/>
                <w:szCs w:val="20"/>
              </w:rPr>
              <w:t>Support at least hopping based on slot index, OFDM symbol index</w:t>
            </w:r>
          </w:p>
          <w:p w14:paraId="7C166F37" w14:textId="77777777" w:rsidR="00534D66" w:rsidRPr="00DB5881" w:rsidRDefault="00534D66" w:rsidP="00534D66">
            <w:pPr>
              <w:pStyle w:val="bullet1"/>
              <w:numPr>
                <w:ilvl w:val="1"/>
                <w:numId w:val="35"/>
              </w:numPr>
              <w:spacing w:line="240" w:lineRule="auto"/>
              <w:jc w:val="left"/>
              <w:rPr>
                <w:rFonts w:cs="Times"/>
                <w:i/>
                <w:sz w:val="20"/>
                <w:szCs w:val="20"/>
              </w:rPr>
            </w:pPr>
            <w:r w:rsidRPr="00DB5881">
              <w:rPr>
                <w:rFonts w:cs="Times"/>
                <w:i/>
                <w:sz w:val="20"/>
                <w:szCs w:val="20"/>
              </w:rPr>
              <w:t xml:space="preserve">FFS: Use of symbol group based on repetition factor </w:t>
            </w:r>
          </w:p>
          <w:p w14:paraId="03B59528" w14:textId="77777777" w:rsidR="00534D66" w:rsidRPr="00DB5881" w:rsidRDefault="00534D66" w:rsidP="00534D66">
            <w:pPr>
              <w:pStyle w:val="bullet1"/>
              <w:numPr>
                <w:ilvl w:val="1"/>
                <w:numId w:val="35"/>
              </w:numPr>
              <w:spacing w:line="240" w:lineRule="auto"/>
              <w:jc w:val="left"/>
              <w:rPr>
                <w:rFonts w:cs="Times"/>
                <w:i/>
                <w:sz w:val="20"/>
                <w:szCs w:val="20"/>
              </w:rPr>
            </w:pPr>
            <w:r w:rsidRPr="00DB5881">
              <w:rPr>
                <w:rFonts w:cs="Times"/>
                <w:i/>
                <w:sz w:val="20"/>
                <w:szCs w:val="20"/>
              </w:rPr>
              <w:t>FFS: Additional details on intra-slot hopping based on OFDM symbol index, inter-slot hopping based on slot index, per occasion of SRS resource</w:t>
            </w:r>
          </w:p>
          <w:p w14:paraId="6827E2E4" w14:textId="77777777" w:rsidR="00534D66" w:rsidRPr="00DB5881" w:rsidRDefault="00534D66" w:rsidP="00534D66">
            <w:pPr>
              <w:pStyle w:val="bullet1"/>
              <w:numPr>
                <w:ilvl w:val="1"/>
                <w:numId w:val="35"/>
              </w:numPr>
              <w:spacing w:line="240" w:lineRule="auto"/>
              <w:jc w:val="left"/>
              <w:rPr>
                <w:rFonts w:cs="Times"/>
                <w:i/>
                <w:sz w:val="20"/>
                <w:szCs w:val="20"/>
              </w:rPr>
            </w:pPr>
            <w:r w:rsidRPr="00DB5881">
              <w:rPr>
                <w:rFonts w:cs="Times"/>
                <w:i/>
                <w:sz w:val="20"/>
                <w:szCs w:val="20"/>
              </w:rPr>
              <w:t xml:space="preserve">FFS: Re-initialization periodicity </w:t>
            </w:r>
          </w:p>
          <w:p w14:paraId="5D3829FB" w14:textId="77777777" w:rsidR="00534D66" w:rsidRPr="00DB5881" w:rsidRDefault="00534D66" w:rsidP="00534D66">
            <w:pPr>
              <w:pStyle w:val="bullet1"/>
              <w:numPr>
                <w:ilvl w:val="0"/>
                <w:numId w:val="35"/>
              </w:numPr>
              <w:spacing w:line="240" w:lineRule="auto"/>
              <w:jc w:val="left"/>
              <w:rPr>
                <w:rFonts w:cs="Times"/>
                <w:i/>
                <w:sz w:val="20"/>
                <w:szCs w:val="20"/>
              </w:rPr>
            </w:pPr>
            <w:r w:rsidRPr="00DB5881">
              <w:rPr>
                <w:rFonts w:cs="Times"/>
                <w:i/>
                <w:sz w:val="20"/>
                <w:szCs w:val="20"/>
              </w:rPr>
              <w:t>Applicable to at least periodic/semi-persistent SRS with usage antennaSwitching</w:t>
            </w:r>
          </w:p>
          <w:p w14:paraId="4EAF6444" w14:textId="77777777" w:rsidR="00534D66" w:rsidRPr="00DB5881" w:rsidRDefault="00534D66" w:rsidP="00A572AE">
            <w:pPr>
              <w:pStyle w:val="bullet2"/>
              <w:spacing w:line="240" w:lineRule="auto"/>
              <w:jc w:val="left"/>
              <w:rPr>
                <w:rFonts w:ascii="Times" w:hAnsi="Times" w:cs="Times"/>
                <w:i/>
                <w:sz w:val="20"/>
                <w:szCs w:val="20"/>
              </w:rPr>
            </w:pPr>
            <w:r w:rsidRPr="00DB5881">
              <w:rPr>
                <w:rFonts w:ascii="Times" w:hAnsi="Times" w:cs="Times"/>
                <w:i/>
                <w:sz w:val="20"/>
                <w:szCs w:val="20"/>
              </w:rPr>
              <w:t>FFS: Other types of SRS</w:t>
            </w:r>
          </w:p>
          <w:p w14:paraId="39A655A0" w14:textId="77777777" w:rsidR="00534D66" w:rsidRPr="00DB5881" w:rsidRDefault="00534D66" w:rsidP="00534D66">
            <w:pPr>
              <w:pStyle w:val="bullet1"/>
              <w:numPr>
                <w:ilvl w:val="0"/>
                <w:numId w:val="35"/>
              </w:numPr>
              <w:spacing w:line="240" w:lineRule="auto"/>
              <w:jc w:val="left"/>
              <w:rPr>
                <w:rFonts w:cs="Times"/>
                <w:i/>
                <w:sz w:val="20"/>
                <w:szCs w:val="20"/>
              </w:rPr>
            </w:pPr>
            <w:r w:rsidRPr="00DB5881">
              <w:rPr>
                <w:rFonts w:cs="Times"/>
                <w:i/>
                <w:sz w:val="20"/>
                <w:szCs w:val="20"/>
              </w:rPr>
              <w:t>FFS: Configuring a subset of comb offsets / cyclic shifts for comb offset hopping / cyclic shift hopping, respectively</w:t>
            </w:r>
          </w:p>
          <w:p w14:paraId="3D2FBB8F" w14:textId="77777777" w:rsidR="00534D66" w:rsidRPr="00DB5881" w:rsidRDefault="00534D66" w:rsidP="00534D66">
            <w:pPr>
              <w:pStyle w:val="bullet1"/>
              <w:numPr>
                <w:ilvl w:val="0"/>
                <w:numId w:val="35"/>
              </w:numPr>
              <w:spacing w:line="240" w:lineRule="auto"/>
              <w:jc w:val="left"/>
              <w:rPr>
                <w:rFonts w:cs="Times"/>
                <w:i/>
                <w:sz w:val="20"/>
                <w:szCs w:val="20"/>
              </w:rPr>
            </w:pPr>
            <w:r w:rsidRPr="00DB5881">
              <w:rPr>
                <w:rFonts w:cs="Times"/>
                <w:i/>
                <w:sz w:val="20"/>
                <w:szCs w:val="20"/>
              </w:rPr>
              <w:t>FFS: Combined comb offset hopping and cyclic shift hopping, supporting both, or down selecting one</w:t>
            </w:r>
          </w:p>
          <w:p w14:paraId="6B3B2E05" w14:textId="77777777" w:rsidR="00534D66" w:rsidRDefault="00534D66" w:rsidP="00A572AE">
            <w:pPr>
              <w:jc w:val="left"/>
              <w:rPr>
                <w:lang w:val="en-GB" w:eastAsia="x-none"/>
              </w:rPr>
            </w:pPr>
          </w:p>
          <w:p w14:paraId="5861642F" w14:textId="77777777" w:rsidR="00534D66" w:rsidRPr="00185BA6" w:rsidRDefault="00534D66" w:rsidP="00A572AE">
            <w:pPr>
              <w:jc w:val="left"/>
              <w:rPr>
                <w:b/>
                <w:highlight w:val="green"/>
              </w:rPr>
            </w:pPr>
            <w:r w:rsidRPr="00185BA6">
              <w:rPr>
                <w:b/>
                <w:highlight w:val="green"/>
              </w:rPr>
              <w:t>Agreement</w:t>
            </w:r>
          </w:p>
          <w:p w14:paraId="2B4D4E58" w14:textId="77777777" w:rsidR="00534D66" w:rsidRPr="00DB5881" w:rsidRDefault="00534D66" w:rsidP="00A572AE">
            <w:pPr>
              <w:jc w:val="left"/>
              <w:textAlignment w:val="center"/>
              <w:rPr>
                <w:rFonts w:cs="Times"/>
                <w:i/>
                <w:szCs w:val="20"/>
              </w:rPr>
            </w:pPr>
            <w:r w:rsidRPr="00DB5881">
              <w:rPr>
                <w:rFonts w:cs="Times"/>
                <w:i/>
                <w:szCs w:val="20"/>
              </w:rPr>
              <w:t>For SRS comb offset hopping and/or cyclic shift hopping, for each SRS port, the hopping pattern is determined based on the pseudo-random sequence c(i), initialized with a network-configured ID.</w:t>
            </w:r>
          </w:p>
          <w:p w14:paraId="4FC355B1" w14:textId="77777777" w:rsidR="00534D66" w:rsidRPr="00DB5881" w:rsidRDefault="00534D66" w:rsidP="00534D66">
            <w:pPr>
              <w:pStyle w:val="bullet1"/>
              <w:numPr>
                <w:ilvl w:val="0"/>
                <w:numId w:val="36"/>
              </w:numPr>
              <w:spacing w:line="240" w:lineRule="auto"/>
              <w:jc w:val="left"/>
              <w:textAlignment w:val="center"/>
              <w:rPr>
                <w:bCs/>
                <w:i/>
                <w:sz w:val="20"/>
                <w:szCs w:val="20"/>
              </w:rPr>
            </w:pPr>
            <w:r w:rsidRPr="00DB5881">
              <w:rPr>
                <w:bCs/>
                <w:i/>
                <w:sz w:val="20"/>
                <w:szCs w:val="20"/>
              </w:rPr>
              <w:t xml:space="preserve">FFS: The ID could be cell ID </w:t>
            </w:r>
            <m:oMath>
              <m:sSubSup>
                <m:sSubSupPr>
                  <m:ctrlPr>
                    <w:rPr>
                      <w:rFonts w:ascii="Cambria Math" w:hAnsi="Cambria Math"/>
                      <w:b/>
                      <w:bCs/>
                      <w:i/>
                      <w:szCs w:val="28"/>
                    </w:rPr>
                  </m:ctrlPr>
                </m:sSubSupPr>
                <m:e>
                  <m:r>
                    <m:rPr>
                      <m:sty m:val="bi"/>
                    </m:rPr>
                    <w:rPr>
                      <w:rFonts w:ascii="Cambria Math" w:hAnsi="Cambria Math"/>
                      <w:szCs w:val="28"/>
                    </w:rPr>
                    <m:t>n</m:t>
                  </m:r>
                </m:e>
                <m:sub>
                  <m:r>
                    <m:rPr>
                      <m:nor/>
                    </m:rPr>
                    <w:rPr>
                      <w:b/>
                      <w:bCs/>
                      <w:i/>
                      <w:szCs w:val="28"/>
                    </w:rPr>
                    <m:t>ID</m:t>
                  </m:r>
                </m:sub>
                <m:sup>
                  <m:r>
                    <m:rPr>
                      <m:nor/>
                    </m:rPr>
                    <w:rPr>
                      <w:b/>
                      <w:bCs/>
                      <w:i/>
                      <w:szCs w:val="28"/>
                    </w:rPr>
                    <m:t>cell</m:t>
                  </m:r>
                </m:sup>
              </m:sSubSup>
            </m:oMath>
            <w:r w:rsidRPr="00DB5881">
              <w:rPr>
                <w:bCs/>
                <w:i/>
                <w:sz w:val="20"/>
                <w:szCs w:val="20"/>
              </w:rPr>
              <w:t xml:space="preserve">, SRS sequence identity </w:t>
            </w:r>
            <m:oMath>
              <m:sSubSup>
                <m:sSubSupPr>
                  <m:ctrlPr>
                    <w:rPr>
                      <w:rFonts w:ascii="Cambria Math" w:hAnsi="Cambria Math"/>
                      <w:b/>
                      <w:bCs/>
                      <w:i/>
                      <w:szCs w:val="28"/>
                    </w:rPr>
                  </m:ctrlPr>
                </m:sSubSupPr>
                <m:e>
                  <m:r>
                    <m:rPr>
                      <m:sty m:val="bi"/>
                    </m:rPr>
                    <w:rPr>
                      <w:rFonts w:ascii="Cambria Math" w:hAnsi="Cambria Math"/>
                      <w:szCs w:val="28"/>
                    </w:rPr>
                    <m:t>n</m:t>
                  </m:r>
                </m:e>
                <m:sub>
                  <m:r>
                    <m:rPr>
                      <m:nor/>
                    </m:rPr>
                    <w:rPr>
                      <w:b/>
                      <w:bCs/>
                      <w:i/>
                      <w:szCs w:val="28"/>
                    </w:rPr>
                    <m:t>ID</m:t>
                  </m:r>
                </m:sub>
                <m:sup>
                  <m:r>
                    <m:rPr>
                      <m:nor/>
                    </m:rPr>
                    <w:rPr>
                      <w:b/>
                      <w:bCs/>
                      <w:i/>
                      <w:szCs w:val="28"/>
                    </w:rPr>
                    <m:t>SRS</m:t>
                  </m:r>
                </m:sup>
              </m:sSubSup>
            </m:oMath>
            <w:r w:rsidRPr="00DB5881">
              <w:rPr>
                <w:bCs/>
                <w:i/>
                <w:sz w:val="20"/>
                <w:szCs w:val="20"/>
              </w:rPr>
              <w:t>, C-RNTI, or a new ID</w:t>
            </w:r>
          </w:p>
          <w:p w14:paraId="13BB4B55" w14:textId="77777777" w:rsidR="00534D66" w:rsidRPr="00DB5881" w:rsidRDefault="00534D66" w:rsidP="00534D66">
            <w:pPr>
              <w:pStyle w:val="bullet1"/>
              <w:numPr>
                <w:ilvl w:val="0"/>
                <w:numId w:val="36"/>
              </w:numPr>
              <w:spacing w:line="240" w:lineRule="auto"/>
              <w:jc w:val="left"/>
              <w:textAlignment w:val="center"/>
              <w:rPr>
                <w:bCs/>
                <w:i/>
                <w:sz w:val="20"/>
                <w:szCs w:val="20"/>
              </w:rPr>
            </w:pPr>
            <w:r w:rsidRPr="00DB5881">
              <w:rPr>
                <w:bCs/>
                <w:i/>
                <w:sz w:val="20"/>
                <w:szCs w:val="20"/>
              </w:rPr>
              <w:t xml:space="preserve">FFS: The relation between the legacy group / sequence hopping and the new hopping </w:t>
            </w:r>
          </w:p>
          <w:p w14:paraId="1345C22A" w14:textId="77777777" w:rsidR="00534D66" w:rsidRDefault="00534D66" w:rsidP="00A572AE">
            <w:pPr>
              <w:jc w:val="left"/>
              <w:rPr>
                <w:lang w:eastAsia="x-none"/>
              </w:rPr>
            </w:pPr>
          </w:p>
          <w:p w14:paraId="76368744" w14:textId="77777777" w:rsidR="00534D66" w:rsidRPr="00185BA6" w:rsidRDefault="00534D66" w:rsidP="00A572AE">
            <w:pPr>
              <w:jc w:val="left"/>
              <w:rPr>
                <w:b/>
                <w:highlight w:val="green"/>
              </w:rPr>
            </w:pPr>
            <w:r w:rsidRPr="00185BA6">
              <w:rPr>
                <w:b/>
                <w:highlight w:val="green"/>
              </w:rPr>
              <w:t>Agreement</w:t>
            </w:r>
          </w:p>
          <w:p w14:paraId="24F03CE2" w14:textId="77777777" w:rsidR="00534D66" w:rsidRPr="00DB5881" w:rsidRDefault="00534D66" w:rsidP="00A572AE">
            <w:pPr>
              <w:spacing w:line="276" w:lineRule="auto"/>
              <w:jc w:val="left"/>
              <w:rPr>
                <w:i/>
              </w:rPr>
            </w:pPr>
            <w:r w:rsidRPr="00DB5881">
              <w:rPr>
                <w:i/>
              </w:rPr>
              <w:t>For SRS interference randomization, support one from the following options (to be decided in RAN1#112):</w:t>
            </w:r>
          </w:p>
          <w:p w14:paraId="2F5C6346" w14:textId="77777777" w:rsidR="00534D66" w:rsidRPr="00DB5881" w:rsidRDefault="00534D66" w:rsidP="00534D66">
            <w:pPr>
              <w:pStyle w:val="bullet1"/>
              <w:numPr>
                <w:ilvl w:val="0"/>
                <w:numId w:val="36"/>
              </w:numPr>
              <w:spacing w:line="240" w:lineRule="auto"/>
              <w:jc w:val="left"/>
              <w:textAlignment w:val="center"/>
              <w:rPr>
                <w:bCs/>
                <w:i/>
                <w:sz w:val="20"/>
                <w:szCs w:val="20"/>
              </w:rPr>
            </w:pPr>
            <w:r w:rsidRPr="00DB5881">
              <w:rPr>
                <w:rFonts w:hint="eastAsia"/>
                <w:bCs/>
                <w:i/>
                <w:sz w:val="20"/>
                <w:szCs w:val="20"/>
              </w:rPr>
              <w:t>O</w:t>
            </w:r>
            <w:r w:rsidRPr="00DB5881">
              <w:rPr>
                <w:bCs/>
                <w:i/>
                <w:sz w:val="20"/>
                <w:szCs w:val="20"/>
              </w:rPr>
              <w:t>pt. 1: Cyclic shift hopping</w:t>
            </w:r>
          </w:p>
          <w:p w14:paraId="06593E9D" w14:textId="77777777" w:rsidR="00534D66" w:rsidRPr="00DB5881" w:rsidRDefault="00534D66" w:rsidP="00534D66">
            <w:pPr>
              <w:pStyle w:val="bullet1"/>
              <w:numPr>
                <w:ilvl w:val="0"/>
                <w:numId w:val="36"/>
              </w:numPr>
              <w:spacing w:line="240" w:lineRule="auto"/>
              <w:jc w:val="left"/>
              <w:textAlignment w:val="center"/>
              <w:rPr>
                <w:bCs/>
                <w:i/>
                <w:sz w:val="20"/>
                <w:szCs w:val="20"/>
              </w:rPr>
            </w:pPr>
            <w:r w:rsidRPr="00DB5881">
              <w:rPr>
                <w:bCs/>
                <w:i/>
                <w:sz w:val="20"/>
                <w:szCs w:val="20"/>
              </w:rPr>
              <w:t>Opt. 2: Comb offset hopping</w:t>
            </w:r>
          </w:p>
          <w:p w14:paraId="28C3B9C5" w14:textId="77777777" w:rsidR="00534D66" w:rsidRPr="00DB5881" w:rsidRDefault="00534D66" w:rsidP="00534D66">
            <w:pPr>
              <w:pStyle w:val="bullet1"/>
              <w:numPr>
                <w:ilvl w:val="0"/>
                <w:numId w:val="36"/>
              </w:numPr>
              <w:spacing w:line="240" w:lineRule="auto"/>
              <w:jc w:val="left"/>
              <w:textAlignment w:val="center"/>
              <w:rPr>
                <w:bCs/>
                <w:i/>
                <w:sz w:val="20"/>
                <w:szCs w:val="20"/>
              </w:rPr>
            </w:pPr>
            <w:r w:rsidRPr="00DB5881">
              <w:rPr>
                <w:bCs/>
                <w:i/>
                <w:sz w:val="20"/>
                <w:szCs w:val="20"/>
              </w:rPr>
              <w:t>Opt. 3: Both cyclic shift hopping and comb offset hopping</w:t>
            </w:r>
          </w:p>
          <w:p w14:paraId="77BA7EE6" w14:textId="77777777" w:rsidR="00534D66" w:rsidRPr="00DB5881" w:rsidRDefault="00534D66" w:rsidP="00534D66">
            <w:pPr>
              <w:pStyle w:val="bullet1"/>
              <w:numPr>
                <w:ilvl w:val="1"/>
                <w:numId w:val="36"/>
              </w:numPr>
              <w:spacing w:line="240" w:lineRule="auto"/>
              <w:jc w:val="left"/>
              <w:textAlignment w:val="center"/>
              <w:rPr>
                <w:bCs/>
                <w:i/>
                <w:sz w:val="20"/>
                <w:szCs w:val="20"/>
              </w:rPr>
            </w:pPr>
            <w:r w:rsidRPr="00DB5881">
              <w:rPr>
                <w:bCs/>
                <w:i/>
                <w:sz w:val="20"/>
                <w:szCs w:val="20"/>
              </w:rPr>
              <w:t>FFS: details including whether to support separate and/or combined hopping</w:t>
            </w:r>
          </w:p>
          <w:p w14:paraId="48A33092" w14:textId="77777777" w:rsidR="00534D66" w:rsidRPr="00DB5881" w:rsidRDefault="00534D66" w:rsidP="00534D66">
            <w:pPr>
              <w:pStyle w:val="bullet1"/>
              <w:numPr>
                <w:ilvl w:val="1"/>
                <w:numId w:val="36"/>
              </w:numPr>
              <w:spacing w:line="240" w:lineRule="auto"/>
              <w:jc w:val="left"/>
              <w:textAlignment w:val="center"/>
              <w:rPr>
                <w:bCs/>
                <w:i/>
                <w:sz w:val="20"/>
                <w:szCs w:val="20"/>
              </w:rPr>
            </w:pPr>
            <w:r w:rsidRPr="00DB5881">
              <w:rPr>
                <w:bCs/>
                <w:i/>
                <w:sz w:val="20"/>
                <w:szCs w:val="20"/>
              </w:rPr>
              <w:t xml:space="preserve">FFS: details on UE capability and signaling </w:t>
            </w:r>
          </w:p>
          <w:p w14:paraId="378B23FC" w14:textId="77777777" w:rsidR="00534D66" w:rsidRDefault="00534D66" w:rsidP="00A572AE">
            <w:pPr>
              <w:jc w:val="left"/>
              <w:rPr>
                <w:lang w:eastAsia="x-none"/>
              </w:rPr>
            </w:pPr>
          </w:p>
          <w:p w14:paraId="6FF0574E" w14:textId="77777777" w:rsidR="00534D66" w:rsidRDefault="00534D66" w:rsidP="00A572AE">
            <w:pPr>
              <w:jc w:val="left"/>
              <w:rPr>
                <w:b/>
                <w:bCs/>
              </w:rPr>
            </w:pPr>
            <w:r>
              <w:rPr>
                <w:b/>
                <w:bCs/>
              </w:rPr>
              <w:lastRenderedPageBreak/>
              <w:t>Conclusion</w:t>
            </w:r>
          </w:p>
          <w:p w14:paraId="72524697" w14:textId="77777777" w:rsidR="00534D66" w:rsidRDefault="00534D66" w:rsidP="00A572AE">
            <w:pPr>
              <w:autoSpaceDE/>
              <w:autoSpaceDN/>
              <w:adjustRightInd/>
              <w:snapToGrid/>
              <w:spacing w:after="0"/>
              <w:contextualSpacing/>
              <w:jc w:val="left"/>
              <w:rPr>
                <w:rFonts w:eastAsia="Batang"/>
                <w:bCs/>
                <w:i/>
                <w:sz w:val="20"/>
                <w:szCs w:val="20"/>
                <w:lang w:val="en-GB"/>
              </w:rPr>
            </w:pPr>
            <w:r w:rsidRPr="006C6832">
              <w:rPr>
                <w:i/>
              </w:rPr>
              <w:t>No consensus on enhanced signaling for flexible SRS transmission in Rel-18</w:t>
            </w:r>
          </w:p>
        </w:tc>
      </w:tr>
    </w:tbl>
    <w:p w14:paraId="7A085162" w14:textId="346B4594" w:rsidR="00534D66" w:rsidRDefault="00534D66" w:rsidP="00534D66">
      <w:pPr>
        <w:autoSpaceDE/>
        <w:autoSpaceDN/>
        <w:adjustRightInd/>
        <w:snapToGrid/>
        <w:spacing w:after="0"/>
        <w:contextualSpacing/>
        <w:jc w:val="left"/>
        <w:rPr>
          <w:bCs/>
          <w:lang w:eastAsia="zh-CN"/>
        </w:rPr>
      </w:pPr>
      <w:r>
        <w:rPr>
          <w:bCs/>
          <w:lang w:eastAsia="zh-CN"/>
        </w:rPr>
        <w:lastRenderedPageBreak/>
        <w:t>I</w:t>
      </w:r>
      <w:r>
        <w:rPr>
          <w:rFonts w:hint="eastAsia"/>
          <w:bCs/>
          <w:lang w:eastAsia="zh-CN"/>
        </w:rPr>
        <w:t>n</w:t>
      </w:r>
      <w:r>
        <w:rPr>
          <w:bCs/>
          <w:lang w:eastAsia="zh-CN"/>
        </w:rPr>
        <w:t xml:space="preserve"> this </w:t>
      </w:r>
      <w:r w:rsidR="00317275">
        <w:rPr>
          <w:rFonts w:hint="eastAsia"/>
          <w:bCs/>
          <w:lang w:eastAsia="zh-CN"/>
        </w:rPr>
        <w:t>s</w:t>
      </w:r>
      <w:r w:rsidR="00317275">
        <w:rPr>
          <w:bCs/>
          <w:lang w:eastAsia="zh-CN"/>
        </w:rPr>
        <w:t>ection</w:t>
      </w:r>
      <w:r>
        <w:rPr>
          <w:bCs/>
          <w:lang w:eastAsia="zh-CN"/>
        </w:rPr>
        <w:t>, the remained issues and some other potential</w:t>
      </w:r>
      <w:r w:rsidR="00317275">
        <w:rPr>
          <w:bCs/>
          <w:lang w:eastAsia="zh-CN"/>
        </w:rPr>
        <w:t xml:space="preserve"> SRS</w:t>
      </w:r>
      <w:r>
        <w:rPr>
          <w:bCs/>
          <w:lang w:eastAsia="zh-CN"/>
        </w:rPr>
        <w:t xml:space="preserve"> enhancement schemes </w:t>
      </w:r>
      <w:r w:rsidR="00317275">
        <w:rPr>
          <w:bCs/>
          <w:lang w:eastAsia="zh-CN"/>
        </w:rPr>
        <w:t xml:space="preserve">for </w:t>
      </w:r>
      <w:r w:rsidR="00317275">
        <w:rPr>
          <w:rFonts w:hint="eastAsia"/>
          <w:bCs/>
          <w:lang w:eastAsia="zh-CN"/>
        </w:rPr>
        <w:t>TDD</w:t>
      </w:r>
      <w:r w:rsidR="00317275">
        <w:rPr>
          <w:bCs/>
          <w:lang w:eastAsia="zh-CN"/>
        </w:rPr>
        <w:t xml:space="preserve"> CJT </w:t>
      </w:r>
      <w:r>
        <w:rPr>
          <w:bCs/>
          <w:lang w:eastAsia="zh-CN"/>
        </w:rPr>
        <w:t>are respectively discussed.</w:t>
      </w:r>
    </w:p>
    <w:p w14:paraId="2C2721AD" w14:textId="66F8BA67" w:rsidR="00534D66" w:rsidRDefault="00534D66" w:rsidP="001A7B19">
      <w:pPr>
        <w:pStyle w:val="2"/>
        <w:numPr>
          <w:ilvl w:val="1"/>
          <w:numId w:val="37"/>
        </w:numPr>
        <w:rPr>
          <w:lang w:eastAsia="ja-JP"/>
        </w:rPr>
      </w:pPr>
      <w:r w:rsidRPr="00E86F64">
        <w:rPr>
          <w:lang w:eastAsia="ja-JP"/>
        </w:rPr>
        <w:t>Randomized frequency-domain resource mapping for SRS transmission</w:t>
      </w:r>
    </w:p>
    <w:p w14:paraId="7443B419" w14:textId="77777777" w:rsidR="00534D66" w:rsidRPr="001E6D37" w:rsidRDefault="00534D66" w:rsidP="00534D66">
      <w:pPr>
        <w:rPr>
          <w:rFonts w:cs="Times"/>
          <w:b/>
          <w:bCs/>
          <w:i/>
          <w:color w:val="000000"/>
          <w:szCs w:val="20"/>
          <w:lang w:eastAsia="zh-CN"/>
        </w:rPr>
      </w:pPr>
      <w:r>
        <w:rPr>
          <w:rFonts w:hint="eastAsia"/>
          <w:lang w:eastAsia="zh-CN"/>
        </w:rPr>
        <w:t>A</w:t>
      </w:r>
      <w:r>
        <w:rPr>
          <w:lang w:eastAsia="zh-CN"/>
        </w:rPr>
        <w:t>ccording to above agreements, there are three options for SRS interference randomization through hopping.Opt.2 i.e., comb offset hopping is simple and straightforward way. Different SRS resources adopted by different users are transmitted on different location of frequency domain via comb offset</w:t>
      </w:r>
      <w:r>
        <w:rPr>
          <w:rFonts w:hint="eastAsia"/>
          <w:lang w:eastAsia="zh-CN"/>
        </w:rPr>
        <w:t>,</w:t>
      </w:r>
      <w:r>
        <w:rPr>
          <w:lang w:eastAsia="zh-CN"/>
        </w:rPr>
        <w:t xml:space="preserve"> as shown in </w:t>
      </w:r>
      <w:r w:rsidRPr="00A435F4">
        <w:rPr>
          <w:rFonts w:hint="eastAsia"/>
          <w:bCs/>
        </w:rPr>
        <w:t>F</w:t>
      </w:r>
      <w:r w:rsidRPr="00A435F4">
        <w:rPr>
          <w:bCs/>
        </w:rPr>
        <w:t>igure 1</w:t>
      </w:r>
      <w:r>
        <w:rPr>
          <w:lang w:eastAsia="zh-CN"/>
        </w:rPr>
        <w:t>. The inference of between SRS transmission can be randomized through comb offset hopping. The enhanced SRS transmission can be well multiplexed with legacy SRS resource. In addition, It does not need too much specification efforts, since the design of comb offset hopping is simple. Therefore, Opt.2 should be supported. For Opt.1., it needs to further study the multiplexing enhanced SRS and legacy SRS resource. For Opt.3, if both comb offset and cyclic shift are supported, it will significantly increased UE process complexity. Hence, it is enough that at most one enhanced hopping scheme is supported.</w:t>
      </w:r>
    </w:p>
    <w:p w14:paraId="64612382" w14:textId="77777777" w:rsidR="00534D66" w:rsidRDefault="00534D66" w:rsidP="00534D66">
      <w:pPr>
        <w:shd w:val="clear" w:color="auto" w:fill="FFFFFF"/>
        <w:jc w:val="center"/>
      </w:pPr>
      <w:r>
        <w:object w:dxaOrig="13170" w:dyaOrig="8821" w14:anchorId="514CD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1pt;height:156.15pt" o:ole="">
            <v:imagedata r:id="rId8" o:title=""/>
          </v:shape>
          <o:OLEObject Type="Embed" ProgID="Visio.Drawing.15" ShapeID="_x0000_i1025" DrawAspect="Content" ObjectID="_1738188518" r:id="rId9"/>
        </w:object>
      </w:r>
    </w:p>
    <w:p w14:paraId="7D9C18F3" w14:textId="77777777" w:rsidR="00534D66" w:rsidRDefault="00534D66" w:rsidP="00534D66">
      <w:pPr>
        <w:jc w:val="center"/>
        <w:rPr>
          <w:bCs/>
        </w:rPr>
      </w:pPr>
      <w:r w:rsidRPr="00A435F4">
        <w:rPr>
          <w:rFonts w:hint="eastAsia"/>
          <w:bCs/>
        </w:rPr>
        <w:t>F</w:t>
      </w:r>
      <w:r w:rsidRPr="00A435F4">
        <w:rPr>
          <w:bCs/>
        </w:rPr>
        <w:t>igure 1</w:t>
      </w:r>
      <w:r>
        <w:rPr>
          <w:bCs/>
        </w:rPr>
        <w:t>.</w:t>
      </w:r>
      <w:r w:rsidRPr="00A435F4">
        <w:rPr>
          <w:bCs/>
        </w:rPr>
        <w:t xml:space="preserve"> </w:t>
      </w:r>
      <w:r w:rsidRPr="003221A0">
        <w:rPr>
          <w:bCs/>
        </w:rPr>
        <w:t>Strong inter-cell interference in multi-TRP scenarios for SRS</w:t>
      </w:r>
    </w:p>
    <w:p w14:paraId="6876239A" w14:textId="77777777" w:rsidR="00534D66" w:rsidRDefault="00534D66" w:rsidP="00534D66">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1</w:t>
      </w:r>
      <w:r w:rsidRPr="006156B7">
        <w:rPr>
          <w:rFonts w:cs="Times"/>
          <w:b/>
          <w:bCs/>
          <w:i/>
          <w:color w:val="000000"/>
          <w:szCs w:val="20"/>
          <w:lang w:eastAsia="zh-CN"/>
        </w:rPr>
        <w:t>:</w:t>
      </w:r>
      <w:r>
        <w:rPr>
          <w:rFonts w:cs="Times"/>
          <w:b/>
          <w:bCs/>
          <w:i/>
          <w:color w:val="000000"/>
          <w:szCs w:val="20"/>
          <w:lang w:eastAsia="zh-CN"/>
        </w:rPr>
        <w:t xml:space="preserve"> </w:t>
      </w:r>
      <w:r w:rsidRPr="00700425">
        <w:rPr>
          <w:rFonts w:cs="Times"/>
          <w:b/>
          <w:bCs/>
          <w:i/>
          <w:color w:val="000000"/>
          <w:szCs w:val="20"/>
          <w:lang w:eastAsia="zh-CN"/>
        </w:rPr>
        <w:t>Opt. 2</w:t>
      </w:r>
      <w:r>
        <w:rPr>
          <w:rFonts w:cs="Times"/>
          <w:b/>
          <w:bCs/>
          <w:i/>
          <w:color w:val="000000"/>
          <w:szCs w:val="20"/>
          <w:lang w:eastAsia="zh-CN"/>
        </w:rPr>
        <w:t>. i.e.,</w:t>
      </w:r>
      <w:r w:rsidRPr="00700425">
        <w:rPr>
          <w:rFonts w:cs="Times"/>
          <w:b/>
          <w:bCs/>
          <w:i/>
          <w:color w:val="000000"/>
          <w:szCs w:val="20"/>
          <w:lang w:eastAsia="zh-CN"/>
        </w:rPr>
        <w:t xml:space="preserve"> Comb offset hopping</w:t>
      </w:r>
      <w:r>
        <w:rPr>
          <w:rFonts w:cs="Times"/>
          <w:b/>
          <w:bCs/>
          <w:i/>
          <w:color w:val="000000"/>
          <w:szCs w:val="20"/>
          <w:lang w:eastAsia="zh-CN"/>
        </w:rPr>
        <w:t>, should be supported for SRS interference randomization.</w:t>
      </w:r>
    </w:p>
    <w:p w14:paraId="1740B891" w14:textId="77777777" w:rsidR="00534D66" w:rsidRDefault="00534D66" w:rsidP="00534D66">
      <w:pPr>
        <w:rPr>
          <w:rFonts w:cs="Times"/>
          <w:bCs/>
          <w:color w:val="000000"/>
          <w:szCs w:val="20"/>
          <w:lang w:eastAsia="zh-CN"/>
        </w:rPr>
      </w:pPr>
      <w:r>
        <w:rPr>
          <w:lang w:eastAsia="zh-CN"/>
        </w:rPr>
        <w:t xml:space="preserve">For comb offset hopping, it needs to study how to design the hopping method and whether </w:t>
      </w:r>
      <w:r w:rsidRPr="00CC0485">
        <w:rPr>
          <w:lang w:eastAsia="zh-CN"/>
        </w:rPr>
        <w:t>the hopping can be happened at intra-slot or inter-slot</w:t>
      </w:r>
      <w:r>
        <w:rPr>
          <w:lang w:eastAsia="zh-CN"/>
        </w:rPr>
        <w:t xml:space="preserve">. </w:t>
      </w:r>
      <w:r>
        <w:rPr>
          <w:rFonts w:cs="Times" w:hint="eastAsia"/>
          <w:bCs/>
          <w:color w:val="000000"/>
          <w:szCs w:val="20"/>
          <w:lang w:eastAsia="zh-CN"/>
        </w:rPr>
        <w:t>I</w:t>
      </w:r>
      <w:r>
        <w:rPr>
          <w:rFonts w:cs="Times"/>
          <w:bCs/>
          <w:color w:val="000000"/>
          <w:szCs w:val="20"/>
          <w:lang w:eastAsia="zh-CN"/>
        </w:rPr>
        <w:t>n the current specification, comb offset is calculated through the following expression:</w:t>
      </w:r>
    </w:p>
    <w:p w14:paraId="28F5628D" w14:textId="77777777" w:rsidR="00534D66" w:rsidRPr="002F7D05" w:rsidRDefault="00463484" w:rsidP="00534D66">
      <w:pPr>
        <w:pStyle w:val="aff3"/>
        <w:snapToGrid w:val="0"/>
        <w:ind w:firstLineChars="200" w:firstLine="480"/>
        <w:jc w:val="center"/>
        <w:rPr>
          <w:rFonts w:eastAsia="楷体"/>
          <w:iCs/>
          <w:sz w:val="24"/>
        </w:rPr>
      </w:pPr>
      <m:oMath>
        <m:sSubSup>
          <m:sSubSupPr>
            <m:ctrlPr>
              <w:rPr>
                <w:rFonts w:ascii="Cambria Math" w:eastAsia="楷体" w:hAnsi="Cambria Math"/>
                <w:i/>
                <w:iCs/>
                <w:sz w:val="24"/>
              </w:rPr>
            </m:ctrlPr>
          </m:sSubSupPr>
          <m:e>
            <m:acc>
              <m:accPr>
                <m:chr m:val="̅"/>
                <m:ctrlPr>
                  <w:rPr>
                    <w:rFonts w:ascii="Cambria Math" w:eastAsia="楷体" w:hAnsi="Cambria Math"/>
                    <w:i/>
                    <w:iCs/>
                    <w:sz w:val="24"/>
                  </w:rPr>
                </m:ctrlPr>
              </m:accPr>
              <m:e>
                <m:r>
                  <w:rPr>
                    <w:rFonts w:ascii="Cambria Math" w:eastAsia="楷体" w:hAnsi="Cambria Math"/>
                    <w:sz w:val="24"/>
                    <w:lang w:val="en-GB"/>
                  </w:rPr>
                  <m:t>k</m:t>
                </m:r>
              </m:e>
            </m:acc>
          </m:e>
          <m:sub>
            <m:r>
              <w:rPr>
                <w:rFonts w:ascii="Cambria Math" w:eastAsia="楷体" w:hAnsi="Cambria Math"/>
                <w:sz w:val="24"/>
              </w:rPr>
              <m:t>0</m:t>
            </m:r>
          </m:sub>
          <m:sup>
            <m:d>
              <m:dPr>
                <m:ctrlPr>
                  <w:rPr>
                    <w:rFonts w:ascii="Cambria Math" w:eastAsia="楷体" w:hAnsi="Cambria Math"/>
                    <w:i/>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w:rPr>
            <w:rFonts w:ascii="Cambria Math" w:eastAsia="楷体" w:hAnsi="Cambria Math"/>
            <w:sz w:val="24"/>
          </w:rPr>
          <m:t>=</m:t>
        </m:r>
        <m:sSub>
          <m:sSubPr>
            <m:ctrlPr>
              <w:rPr>
                <w:rFonts w:ascii="Cambria Math" w:eastAsia="楷体" w:hAnsi="Cambria Math"/>
                <w:i/>
                <w:iCs/>
                <w:sz w:val="24"/>
              </w:rPr>
            </m:ctrlPr>
          </m:sSubPr>
          <m:e>
            <m:r>
              <w:rPr>
                <w:rFonts w:ascii="Cambria Math" w:eastAsia="楷体" w:hAnsi="Cambria Math"/>
                <w:sz w:val="24"/>
                <w:lang w:val="en-GB"/>
              </w:rPr>
              <m:t>n</m:t>
            </m:r>
          </m:e>
          <m:sub>
            <m:r>
              <m:rPr>
                <m:nor/>
              </m:rPr>
              <w:rPr>
                <w:rFonts w:eastAsia="楷体"/>
                <w:sz w:val="24"/>
              </w:rPr>
              <m:t>shift</m:t>
            </m:r>
          </m:sub>
        </m:sSub>
        <m:sSubSup>
          <m:sSubSupPr>
            <m:ctrlPr>
              <w:rPr>
                <w:rFonts w:ascii="Cambria Math" w:eastAsia="楷体" w:hAnsi="Cambria Math"/>
                <w:i/>
                <w:iCs/>
                <w:sz w:val="24"/>
              </w:rPr>
            </m:ctrlPr>
          </m:sSubSupPr>
          <m:e>
            <m:r>
              <w:rPr>
                <w:rFonts w:ascii="Cambria Math" w:eastAsia="楷体" w:hAnsi="Cambria Math"/>
                <w:sz w:val="24"/>
                <w:lang w:val="en-GB"/>
              </w:rPr>
              <m:t>N</m:t>
            </m:r>
          </m:e>
          <m:sub>
            <m:r>
              <m:rPr>
                <m:nor/>
              </m:rPr>
              <w:rPr>
                <w:rFonts w:eastAsia="楷体"/>
                <w:sz w:val="24"/>
              </w:rPr>
              <m:t>sc</m:t>
            </m:r>
          </m:sub>
          <m:sup>
            <m:r>
              <m:rPr>
                <m:nor/>
              </m:rPr>
              <w:rPr>
                <w:rFonts w:eastAsia="楷体"/>
                <w:sz w:val="24"/>
              </w:rPr>
              <m:t>RB</m:t>
            </m:r>
          </m:sup>
        </m:sSubSup>
        <m:r>
          <w:rPr>
            <w:rFonts w:ascii="Cambria Math" w:eastAsia="楷体" w:hAnsi="Cambria Math"/>
            <w:sz w:val="24"/>
          </w:rPr>
          <m:t>+</m:t>
        </m:r>
        <m:d>
          <m:dPr>
            <m:ctrlPr>
              <w:rPr>
                <w:rFonts w:ascii="Cambria Math" w:eastAsia="楷体" w:hAnsi="Cambria Math"/>
                <w:i/>
                <w:iCs/>
                <w:sz w:val="24"/>
              </w:rPr>
            </m:ctrlPr>
          </m:dPr>
          <m:e>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rPr>
                  <m:t>TC</m:t>
                </m:r>
              </m:sub>
              <m:sup>
                <m:d>
                  <m:dPr>
                    <m:ctrlPr>
                      <w:rPr>
                        <w:rFonts w:ascii="Cambria Math" w:eastAsia="楷体" w:hAnsi="Cambria Math"/>
                        <w:i/>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w:rPr>
                <w:rFonts w:ascii="Cambria Math" w:eastAsia="楷体" w:hAnsi="Cambria Math"/>
                <w:sz w:val="24"/>
              </w:rPr>
              <m:t>+</m:t>
            </m:r>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rPr>
                  <m:t>offset</m:t>
                </m:r>
              </m:sub>
              <m:sup>
                <m:sSup>
                  <m:sSupPr>
                    <m:ctrlPr>
                      <w:rPr>
                        <w:rFonts w:ascii="Cambria Math" w:eastAsia="楷体" w:hAnsi="Cambria Math"/>
                        <w:i/>
                        <w:iCs/>
                        <w:sz w:val="24"/>
                      </w:rPr>
                    </m:ctrlPr>
                  </m:sSupPr>
                  <m:e>
                    <m:r>
                      <w:rPr>
                        <w:rFonts w:ascii="Cambria Math" w:eastAsia="楷体" w:hAnsi="Cambria Math"/>
                        <w:sz w:val="24"/>
                        <w:lang w:val="en-GB"/>
                      </w:rPr>
                      <m:t>l</m:t>
                    </m:r>
                  </m:e>
                  <m:sup>
                    <m:r>
                      <w:rPr>
                        <w:rFonts w:ascii="Cambria Math" w:eastAsia="楷体" w:hAnsi="Cambria Math"/>
                        <w:sz w:val="24"/>
                      </w:rPr>
                      <m:t>'</m:t>
                    </m:r>
                  </m:sup>
                </m:sSup>
              </m:sup>
            </m:sSubSup>
          </m:e>
        </m:d>
        <m:r>
          <m:rPr>
            <m:nor/>
          </m:rPr>
          <w:rPr>
            <w:rFonts w:ascii="Cambria Math" w:eastAsia="楷体"/>
            <w:sz w:val="24"/>
          </w:rPr>
          <m:t xml:space="preserve"> </m:t>
        </m:r>
        <m:r>
          <m:rPr>
            <m:nor/>
          </m:rPr>
          <w:rPr>
            <w:rFonts w:eastAsia="楷体"/>
            <w:sz w:val="24"/>
          </w:rPr>
          <m:t xml:space="preserve">mod </m:t>
        </m:r>
        <m:sSub>
          <m:sSubPr>
            <m:ctrlPr>
              <w:rPr>
                <w:rFonts w:ascii="Cambria Math" w:eastAsia="楷体" w:hAnsi="Cambria Math"/>
                <w:i/>
                <w:iCs/>
                <w:sz w:val="24"/>
              </w:rPr>
            </m:ctrlPr>
          </m:sSubPr>
          <m:e>
            <m:r>
              <w:rPr>
                <w:rFonts w:ascii="Cambria Math" w:eastAsia="楷体" w:hAnsi="Cambria Math"/>
                <w:sz w:val="24"/>
              </w:rPr>
              <m:t>K</m:t>
            </m:r>
          </m:e>
          <m:sub>
            <m:r>
              <m:rPr>
                <m:nor/>
              </m:rPr>
              <w:rPr>
                <w:rFonts w:eastAsia="楷体"/>
                <w:sz w:val="24"/>
              </w:rPr>
              <m:t>TC</m:t>
            </m:r>
          </m:sub>
        </m:sSub>
      </m:oMath>
      <w:r w:rsidR="00534D66">
        <w:rPr>
          <w:rFonts w:eastAsia="楷体" w:hint="eastAsia"/>
          <w:iCs/>
          <w:sz w:val="24"/>
        </w:rPr>
        <w:t>,</w:t>
      </w:r>
    </w:p>
    <w:p w14:paraId="68D286D3" w14:textId="77777777" w:rsidR="00534D66" w:rsidRDefault="00534D66" w:rsidP="00534D66">
      <w:pPr>
        <w:shd w:val="clear" w:color="auto" w:fill="FFFFFF"/>
        <w:rPr>
          <w:rFonts w:cs="Times"/>
          <w:bCs/>
          <w:color w:val="000000"/>
          <w:szCs w:val="20"/>
          <w:lang w:eastAsia="zh-CN"/>
        </w:rPr>
      </w:pPr>
      <w:r>
        <w:rPr>
          <w:rFonts w:cs="Times"/>
          <w:bCs/>
          <w:color w:val="000000"/>
          <w:szCs w:val="20"/>
          <w:lang w:eastAsia="zh-CN"/>
        </w:rPr>
        <w:t>where</w:t>
      </w:r>
    </w:p>
    <w:p w14:paraId="6F8B310E" w14:textId="77777777" w:rsidR="00534D66" w:rsidRPr="002F7D05" w:rsidRDefault="00463484" w:rsidP="00534D66">
      <w:pPr>
        <w:pStyle w:val="aff3"/>
        <w:snapToGrid w:val="0"/>
        <w:ind w:firstLineChars="200" w:firstLine="480"/>
        <w:jc w:val="both"/>
        <w:rPr>
          <w:rFonts w:eastAsia="楷体"/>
          <w:sz w:val="24"/>
          <w:lang w:val="en-GB"/>
        </w:rPr>
      </w:pPr>
      <m:oMathPara>
        <m:oMathParaPr>
          <m:jc m:val="centerGroup"/>
        </m:oMathParaPr>
        <m:oMath>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lang w:val="en-GB"/>
                </w:rPr>
                <m:t>TC</m:t>
              </m:r>
            </m:sub>
            <m:sup>
              <m:d>
                <m:dPr>
                  <m:ctrlPr>
                    <w:rPr>
                      <w:rFonts w:ascii="Cambria Math" w:eastAsia="楷体" w:hAnsi="Cambria Math"/>
                      <w:i/>
                      <w:iCs/>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m:rPr>
              <m:sty m:val="p"/>
            </m:rPr>
            <w:rPr>
              <w:rFonts w:ascii="Cambria Math" w:eastAsia="楷体" w:hAnsi="Cambria Math"/>
              <w:sz w:val="24"/>
              <w:lang w:val="en-GB"/>
            </w:rPr>
            <m:t>=</m:t>
          </m:r>
          <m:d>
            <m:dPr>
              <m:begChr m:val="{"/>
              <m:endChr m:val=""/>
              <m:ctrlPr>
                <w:rPr>
                  <w:rFonts w:ascii="Cambria Math" w:eastAsia="楷体" w:hAnsi="Cambria Math"/>
                  <w:sz w:val="24"/>
                  <w:lang w:val="en-GB"/>
                </w:rPr>
              </m:ctrlPr>
            </m:dPr>
            <m:e>
              <m:eqArr>
                <m:eqArrPr>
                  <m:ctrlPr>
                    <w:rPr>
                      <w:rFonts w:ascii="Cambria Math" w:eastAsia="楷体" w:hAnsi="Cambria Math"/>
                      <w:i/>
                      <w:sz w:val="24"/>
                      <w:lang w:val="en-GB"/>
                    </w:rPr>
                  </m:ctrlPr>
                </m:eqArrPr>
                <m:e>
                  <m:d>
                    <m:dPr>
                      <m:ctrlPr>
                        <w:rPr>
                          <w:rFonts w:ascii="Cambria Math" w:eastAsia="楷体" w:hAnsi="Cambria Math"/>
                          <w:i/>
                          <w:iCs/>
                          <w:sz w:val="24"/>
                        </w:rPr>
                      </m:ctrlPr>
                    </m:dPr>
                    <m:e>
                      <m:sSub>
                        <m:sSubPr>
                          <m:ctrlPr>
                            <w:rPr>
                              <w:rFonts w:ascii="Cambria Math" w:eastAsia="楷体" w:hAnsi="Cambria Math"/>
                              <w:i/>
                              <w:iCs/>
                              <w:sz w:val="24"/>
                            </w:rPr>
                          </m:ctrlPr>
                        </m:sSubPr>
                        <m:e>
                          <m:acc>
                            <m:accPr>
                              <m:chr m:val="̅"/>
                              <m:ctrlPr>
                                <w:rPr>
                                  <w:rFonts w:ascii="Cambria Math" w:eastAsia="楷体" w:hAnsi="Cambria Math"/>
                                  <w:i/>
                                  <w:iCs/>
                                  <w:sz w:val="24"/>
                                </w:rPr>
                              </m:ctrlPr>
                            </m:accPr>
                            <m:e>
                              <m:r>
                                <w:rPr>
                                  <w:rFonts w:ascii="Cambria Math" w:eastAsia="楷体" w:hAnsi="Cambria Math"/>
                                  <w:sz w:val="24"/>
                                  <w:lang w:val="en-GB"/>
                                </w:rPr>
                                <m:t>k</m:t>
                              </m:r>
                            </m:e>
                          </m:acc>
                        </m:e>
                        <m:sub>
                          <m:r>
                            <m:rPr>
                              <m:nor/>
                            </m:rPr>
                            <w:rPr>
                              <w:rFonts w:eastAsia="楷体"/>
                              <w:sz w:val="24"/>
                              <w:lang w:val="en-GB"/>
                            </w:rPr>
                            <m:t>TC</m:t>
                          </m:r>
                        </m:sub>
                      </m:sSub>
                      <m:r>
                        <m:rPr>
                          <m:sty m:val="p"/>
                        </m:rPr>
                        <w:rPr>
                          <w:rFonts w:ascii="Cambria Math" w:eastAsia="楷体" w:hAnsi="Cambria Math"/>
                          <w:sz w:val="24"/>
                          <w:lang w:val="en-GB"/>
                        </w:rPr>
                        <m:t>+</m:t>
                      </m:r>
                      <m:f>
                        <m:fPr>
                          <m:type m:val="lin"/>
                          <m:ctrlPr>
                            <w:rPr>
                              <w:rFonts w:ascii="Cambria Math" w:eastAsia="楷体" w:hAnsi="Cambria Math"/>
                              <w:i/>
                              <w:iCs/>
                              <w:sz w:val="24"/>
                            </w:rPr>
                          </m:ctrlPr>
                        </m:fPr>
                        <m:num>
                          <m:sSub>
                            <m:sSubPr>
                              <m:ctrlPr>
                                <w:rPr>
                                  <w:rFonts w:ascii="Cambria Math" w:eastAsia="楷体" w:hAnsi="Cambria Math"/>
                                  <w:i/>
                                  <w:iCs/>
                                  <w:sz w:val="24"/>
                                </w:rPr>
                              </m:ctrlPr>
                            </m:sSubPr>
                            <m:e>
                              <m:r>
                                <w:rPr>
                                  <w:rFonts w:ascii="Cambria Math" w:eastAsia="楷体" w:hAnsi="Cambria Math"/>
                                  <w:sz w:val="24"/>
                                  <w:lang w:val="en-GB"/>
                                </w:rPr>
                                <m:t>K</m:t>
                              </m:r>
                            </m:e>
                            <m:sub>
                              <m:r>
                                <m:rPr>
                                  <m:nor/>
                                </m:rPr>
                                <w:rPr>
                                  <w:rFonts w:eastAsia="楷体"/>
                                  <w:sz w:val="24"/>
                                  <w:lang w:val="en-GB"/>
                                </w:rPr>
                                <m:t>TC</m:t>
                              </m:r>
                            </m:sub>
                          </m:sSub>
                        </m:num>
                        <m:den>
                          <m:r>
                            <m:rPr>
                              <m:sty m:val="p"/>
                            </m:rPr>
                            <w:rPr>
                              <w:rFonts w:ascii="Cambria Math" w:eastAsia="楷体" w:hAnsi="Cambria Math"/>
                              <w:sz w:val="24"/>
                              <w:lang w:val="en-GB"/>
                            </w:rPr>
                            <m:t>2</m:t>
                          </m:r>
                        </m:den>
                      </m:f>
                    </m:e>
                  </m:d>
                  <m:r>
                    <m:rPr>
                      <m:nor/>
                    </m:rPr>
                    <w:rPr>
                      <w:rFonts w:ascii="Cambria Math" w:eastAsia="楷体"/>
                      <w:sz w:val="24"/>
                      <w:lang w:val="en-GB"/>
                    </w:rPr>
                    <m:t xml:space="preserve"> </m:t>
                  </m:r>
                  <m:r>
                    <m:rPr>
                      <m:nor/>
                    </m:rPr>
                    <w:rPr>
                      <w:rFonts w:eastAsia="楷体"/>
                      <w:sz w:val="24"/>
                      <w:lang w:val="en-GB"/>
                    </w:rPr>
                    <m:t xml:space="preserve">mod </m:t>
                  </m:r>
                  <m:sSub>
                    <m:sSubPr>
                      <m:ctrlPr>
                        <w:rPr>
                          <w:rFonts w:ascii="Cambria Math" w:eastAsia="楷体" w:hAnsi="Cambria Math"/>
                          <w:i/>
                          <w:iCs/>
                          <w:sz w:val="24"/>
                        </w:rPr>
                      </m:ctrlPr>
                    </m:sSubPr>
                    <m:e>
                      <m:r>
                        <w:rPr>
                          <w:rFonts w:ascii="Cambria Math" w:eastAsia="楷体" w:hAnsi="Cambria Math"/>
                          <w:sz w:val="24"/>
                          <w:lang w:val="en-GB"/>
                        </w:rPr>
                        <m:t>K</m:t>
                      </m:r>
                    </m:e>
                    <m:sub>
                      <m:r>
                        <m:rPr>
                          <m:nor/>
                        </m:rPr>
                        <w:rPr>
                          <w:rFonts w:eastAsia="楷体"/>
                          <w:sz w:val="24"/>
                          <w:lang w:val="en-GB"/>
                        </w:rPr>
                        <m:t>TC</m:t>
                      </m:r>
                    </m:sub>
                  </m:sSub>
                </m:e>
                <m:e>
                  <m:sSub>
                    <m:sSubPr>
                      <m:ctrlPr>
                        <w:rPr>
                          <w:rFonts w:ascii="Cambria Math" w:eastAsia="楷体" w:hAnsi="Cambria Math"/>
                          <w:i/>
                          <w:iCs/>
                          <w:sz w:val="24"/>
                        </w:rPr>
                      </m:ctrlPr>
                    </m:sSubPr>
                    <m:e>
                      <m:acc>
                        <m:accPr>
                          <m:chr m:val="̅"/>
                          <m:ctrlPr>
                            <w:rPr>
                              <w:rFonts w:ascii="Cambria Math" w:eastAsia="楷体" w:hAnsi="Cambria Math"/>
                              <w:i/>
                              <w:iCs/>
                              <w:sz w:val="24"/>
                            </w:rPr>
                          </m:ctrlPr>
                        </m:accPr>
                        <m:e>
                          <m:r>
                            <w:rPr>
                              <w:rFonts w:ascii="Cambria Math" w:eastAsia="楷体" w:hAnsi="Cambria Math"/>
                              <w:sz w:val="24"/>
                              <w:lang w:val="en-GB"/>
                            </w:rPr>
                            <m:t>k</m:t>
                          </m:r>
                        </m:e>
                      </m:acc>
                    </m:e>
                    <m:sub>
                      <m:r>
                        <m:rPr>
                          <m:nor/>
                        </m:rPr>
                        <w:rPr>
                          <w:rFonts w:eastAsia="楷体"/>
                          <w:sz w:val="24"/>
                          <w:lang w:val="en-GB"/>
                        </w:rPr>
                        <m:t>TC</m:t>
                      </m:r>
                    </m:sub>
                  </m:sSub>
                </m:e>
              </m:eqArr>
            </m:e>
          </m:d>
        </m:oMath>
      </m:oMathPara>
    </w:p>
    <w:p w14:paraId="49E5CF36" w14:textId="77777777" w:rsidR="00534D66" w:rsidRDefault="00534D66" w:rsidP="00534D66">
      <w:pPr>
        <w:shd w:val="clear" w:color="auto" w:fill="FFFFFF"/>
        <w:rPr>
          <w:rFonts w:cs="Times"/>
          <w:iCs/>
          <w:sz w:val="24"/>
          <w:lang w:eastAsia="zh-CN"/>
        </w:rPr>
      </w:pPr>
      <w:r>
        <w:rPr>
          <w:rFonts w:cs="Times"/>
          <w:bCs/>
          <w:color w:val="000000"/>
          <w:szCs w:val="20"/>
          <w:lang w:eastAsia="zh-CN"/>
        </w:rPr>
        <w:t xml:space="preserve">and </w:t>
      </w:r>
      <m:oMath>
        <m:sSub>
          <m:sSubPr>
            <m:ctrlPr>
              <w:rPr>
                <w:rFonts w:ascii="Cambria Math" w:eastAsia="楷体" w:hAnsi="Cambria Math"/>
                <w:i/>
                <w:iCs/>
                <w:sz w:val="24"/>
              </w:rPr>
            </m:ctrlPr>
          </m:sSubPr>
          <m:e>
            <m:acc>
              <m:accPr>
                <m:chr m:val="̅"/>
                <m:ctrlPr>
                  <w:rPr>
                    <w:rFonts w:ascii="Cambria Math" w:eastAsia="楷体" w:hAnsi="Cambria Math"/>
                    <w:i/>
                    <w:iCs/>
                    <w:sz w:val="24"/>
                  </w:rPr>
                </m:ctrlPr>
              </m:accPr>
              <m:e>
                <m:r>
                  <w:rPr>
                    <w:rFonts w:ascii="Cambria Math" w:eastAsia="楷体" w:hAnsi="Cambria Math"/>
                    <w:sz w:val="24"/>
                    <w:lang w:val="en-GB"/>
                  </w:rPr>
                  <m:t>k</m:t>
                </m:r>
              </m:e>
            </m:acc>
          </m:e>
          <m:sub>
            <m:r>
              <m:rPr>
                <m:nor/>
              </m:rPr>
              <w:rPr>
                <w:rFonts w:eastAsia="楷体"/>
                <w:sz w:val="24"/>
                <w:lang w:val="en-GB"/>
              </w:rPr>
              <m:t>TC</m:t>
            </m:r>
          </m:sub>
        </m:sSub>
      </m:oMath>
      <w:r>
        <w:rPr>
          <w:rFonts w:cs="Times" w:hint="eastAsia"/>
          <w:iCs/>
          <w:sz w:val="24"/>
          <w:lang w:eastAsia="zh-CN"/>
        </w:rPr>
        <w:t xml:space="preserve"> </w:t>
      </w:r>
      <w:r>
        <w:rPr>
          <w:rFonts w:cs="Times"/>
          <w:iCs/>
          <w:sz w:val="24"/>
          <w:lang w:eastAsia="zh-CN"/>
        </w:rPr>
        <w:t>is configured by gNB. In our view, the randomization of comb offset can be generated by random sequence, which is similar to SRS group hopping. SRS gr</w:t>
      </w:r>
      <w:r>
        <w:rPr>
          <w:rFonts w:cs="Times" w:hint="eastAsia"/>
          <w:iCs/>
          <w:sz w:val="24"/>
          <w:lang w:eastAsia="zh-CN"/>
        </w:rPr>
        <w:t>ou</w:t>
      </w:r>
      <w:r>
        <w:rPr>
          <w:rFonts w:cs="Times"/>
          <w:iCs/>
          <w:sz w:val="24"/>
          <w:lang w:eastAsia="zh-CN"/>
        </w:rPr>
        <w:t>p hopping is defined as</w:t>
      </w:r>
    </w:p>
    <w:p w14:paraId="104B1E77" w14:textId="77777777" w:rsidR="00534D66" w:rsidRPr="00CA4D3D" w:rsidRDefault="00463484" w:rsidP="00534D66">
      <w:pPr>
        <w:shd w:val="clear" w:color="auto" w:fill="FFFFFF"/>
        <w:rPr>
          <w:rFonts w:cs="Times"/>
          <w:bCs/>
          <w:color w:val="000000"/>
          <w:szCs w:val="20"/>
          <w:lang w:eastAsia="zh-CN"/>
        </w:rPr>
      </w:pPr>
      <m:oMathPara>
        <m:oMath>
          <m:sSub>
            <m:sSubPr>
              <m:ctrlPr>
                <w:rPr>
                  <w:rFonts w:ascii="Cambria Math" w:hAnsi="Cambria Math" w:cs="Times"/>
                </w:rPr>
              </m:ctrlPr>
            </m:sSubPr>
            <m:e>
              <m:r>
                <w:rPr>
                  <w:rFonts w:ascii="Cambria Math" w:hAnsi="Cambria Math" w:cs="Times"/>
                </w:rPr>
                <m:t>f</m:t>
              </m:r>
            </m:e>
            <m:sub>
              <m:r>
                <m:rPr>
                  <m:sty m:val="p"/>
                </m:rPr>
                <w:rPr>
                  <w:rFonts w:ascii="Cambria Math" w:hAnsi="Cambria Math" w:cs="Times"/>
                </w:rPr>
                <m:t>gh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e>
          </m:d>
          <m:r>
            <m:rPr>
              <m:sty m:val="b"/>
            </m:rPr>
            <w:rPr>
              <w:rFonts w:ascii="Cambria Math" w:eastAsia="微软雅黑" w:hAnsiTheme="majorBidi" w:cstheme="majorBidi"/>
              <w:sz w:val="20"/>
              <w:szCs w:val="20"/>
            </w:rPr>
            <m:t>=</m:t>
          </m:r>
          <m:d>
            <m:dPr>
              <m:ctrlPr>
                <w:rPr>
                  <w:rFonts w:ascii="Cambria Math" w:eastAsia="微软雅黑" w:hAnsiTheme="majorBidi" w:cstheme="majorBidi"/>
                  <w:b/>
                  <w:bCs/>
                  <w:sz w:val="20"/>
                  <w:szCs w:val="20"/>
                </w:rPr>
              </m:ctrlPr>
            </m:dPr>
            <m:e>
              <m:nary>
                <m:naryPr>
                  <m:chr m:val="∑"/>
                  <m:limLoc m:val="subSup"/>
                  <m:ctrlPr>
                    <w:rPr>
                      <w:rFonts w:ascii="Cambria Math" w:eastAsia="微软雅黑" w:hAnsiTheme="majorBidi" w:cstheme="majorBidi"/>
                      <w:b/>
                      <w:bCs/>
                      <w:sz w:val="20"/>
                      <w:szCs w:val="20"/>
                    </w:rPr>
                  </m:ctrlPr>
                </m:naryPr>
                <m:sub>
                  <m:r>
                    <m:rPr>
                      <m:sty m:val="bi"/>
                    </m:rPr>
                    <w:rPr>
                      <w:rFonts w:ascii="Cambria Math" w:eastAsia="微软雅黑" w:hAnsiTheme="majorBidi" w:cstheme="majorBidi"/>
                      <w:sz w:val="20"/>
                      <w:szCs w:val="20"/>
                    </w:rPr>
                    <m:t>m=0</m:t>
                  </m:r>
                </m:sub>
                <m:sup>
                  <m:r>
                    <m:rPr>
                      <m:sty m:val="bi"/>
                    </m:rPr>
                    <w:rPr>
                      <w:rFonts w:ascii="Cambria Math" w:eastAsia="微软雅黑" w:hAnsiTheme="majorBidi" w:cstheme="majorBidi"/>
                      <w:sz w:val="20"/>
                      <w:szCs w:val="20"/>
                    </w:rPr>
                    <m:t>8</m:t>
                  </m:r>
                </m:sup>
                <m:e>
                  <m:r>
                    <w:rPr>
                      <w:rFonts w:ascii="Cambria Math" w:eastAsia="微软雅黑" w:hAnsiTheme="majorBidi" w:cstheme="majorBidi" w:hint="eastAsia"/>
                      <w:sz w:val="20"/>
                      <w:szCs w:val="20"/>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e>
                      </m:d>
                      <m:r>
                        <w:rPr>
                          <w:rFonts w:ascii="Cambria Math" w:hAnsi="Cambria Math"/>
                        </w:rPr>
                        <m:t>+m</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m:t>
                      </m:r>
                    </m:sup>
                  </m:sSup>
                </m:e>
              </m:nary>
            </m:e>
          </m:d>
          <m:r>
            <m:rPr>
              <m:nor/>
            </m:rPr>
            <m:t>mod</m:t>
          </m:r>
          <m:r>
            <m:rPr>
              <m:nor/>
            </m:rPr>
            <w:rPr>
              <w:rFonts w:ascii="Cambria Math"/>
            </w:rPr>
            <m:t xml:space="preserve"> </m:t>
          </m:r>
          <m:r>
            <w:rPr>
              <w:rFonts w:ascii="Cambria Math" w:hAnsi="Cambria Math"/>
            </w:rPr>
            <m:t>30</m:t>
          </m:r>
        </m:oMath>
      </m:oMathPara>
    </w:p>
    <w:p w14:paraId="2CDC7886" w14:textId="77777777" w:rsidR="00534D66" w:rsidRDefault="00534D66" w:rsidP="00534D66">
      <w:pPr>
        <w:shd w:val="clear" w:color="auto" w:fill="FFFFFF"/>
        <w:rPr>
          <w:lang w:eastAsia="zh-CN"/>
        </w:rPr>
      </w:pPr>
      <w:r>
        <w:rPr>
          <w:rFonts w:cs="Times"/>
          <w:bCs/>
          <w:color w:val="000000"/>
          <w:szCs w:val="20"/>
          <w:lang w:eastAsia="zh-CN"/>
        </w:rPr>
        <w:t xml:space="preserve">where </w:t>
      </w:r>
      <w:r>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hint="eastAsia"/>
          <w:lang w:eastAsia="zh-CN"/>
        </w:rPr>
        <w:t xml:space="preserve"> </w:t>
      </w:r>
      <w:r>
        <w:rPr>
          <w:lang w:eastAsia="zh-CN"/>
        </w:rPr>
        <w:t>is configured by gNB. Similarly to SRS group hopping, comb hopping can be expressed as</w:t>
      </w:r>
    </w:p>
    <w:p w14:paraId="13568C9A" w14:textId="7A5CB208" w:rsidR="001A0A15" w:rsidRDefault="00534D66" w:rsidP="00534D66">
      <w:pPr>
        <w:shd w:val="clear" w:color="auto" w:fill="FFFFFF"/>
        <w:rPr>
          <w:iCs/>
          <w:sz w:val="24"/>
          <w:lang w:eastAsia="zh-CN"/>
        </w:rPr>
      </w:pPr>
      <w:r>
        <w:rPr>
          <w:lang w:eastAsia="zh-CN"/>
        </w:rPr>
        <w:t xml:space="preserve"> </w:t>
      </w:r>
      <m:oMath>
        <m:sSubSup>
          <m:sSubSupPr>
            <m:ctrlPr>
              <w:rPr>
                <w:rFonts w:ascii="Cambria Math" w:eastAsia="楷体" w:hAnsi="Cambria Math"/>
                <w:i/>
                <w:iCs/>
                <w:sz w:val="24"/>
              </w:rPr>
            </m:ctrlPr>
          </m:sSubSupPr>
          <m:e>
            <m:acc>
              <m:accPr>
                <m:chr m:val="̅"/>
                <m:ctrlPr>
                  <w:rPr>
                    <w:rFonts w:ascii="Cambria Math" w:eastAsia="楷体" w:hAnsi="Cambria Math"/>
                    <w:i/>
                    <w:iCs/>
                    <w:sz w:val="24"/>
                  </w:rPr>
                </m:ctrlPr>
              </m:accPr>
              <m:e>
                <m:r>
                  <w:rPr>
                    <w:rFonts w:ascii="Cambria Math" w:eastAsia="楷体" w:hAnsi="Cambria Math"/>
                    <w:sz w:val="24"/>
                    <w:lang w:val="en-GB"/>
                  </w:rPr>
                  <m:t>k</m:t>
                </m:r>
              </m:e>
            </m:acc>
          </m:e>
          <m:sub>
            <m:r>
              <w:rPr>
                <w:rFonts w:ascii="Cambria Math" w:eastAsia="楷体" w:hAnsi="Cambria Math"/>
                <w:sz w:val="24"/>
              </w:rPr>
              <m:t>0</m:t>
            </m:r>
          </m:sub>
          <m:sup>
            <m:d>
              <m:dPr>
                <m:ctrlPr>
                  <w:rPr>
                    <w:rFonts w:ascii="Cambria Math" w:eastAsia="楷体" w:hAnsi="Cambria Math"/>
                    <w:i/>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w:rPr>
            <w:rFonts w:ascii="Cambria Math" w:eastAsia="楷体" w:hAnsi="Cambria Math"/>
            <w:sz w:val="24"/>
          </w:rPr>
          <m:t>=</m:t>
        </m:r>
        <m:sSub>
          <m:sSubPr>
            <m:ctrlPr>
              <w:rPr>
                <w:rFonts w:ascii="Cambria Math" w:eastAsia="楷体" w:hAnsi="Cambria Math"/>
                <w:i/>
                <w:iCs/>
                <w:sz w:val="24"/>
              </w:rPr>
            </m:ctrlPr>
          </m:sSubPr>
          <m:e>
            <m:r>
              <w:rPr>
                <w:rFonts w:ascii="Cambria Math" w:eastAsia="楷体" w:hAnsi="Cambria Math"/>
                <w:sz w:val="24"/>
                <w:lang w:val="en-GB"/>
              </w:rPr>
              <m:t>n</m:t>
            </m:r>
          </m:e>
          <m:sub>
            <m:r>
              <m:rPr>
                <m:nor/>
              </m:rPr>
              <w:rPr>
                <w:rFonts w:eastAsia="楷体"/>
                <w:sz w:val="24"/>
              </w:rPr>
              <m:t>shift</m:t>
            </m:r>
          </m:sub>
        </m:sSub>
        <m:sSubSup>
          <m:sSubSupPr>
            <m:ctrlPr>
              <w:rPr>
                <w:rFonts w:ascii="Cambria Math" w:eastAsia="楷体" w:hAnsi="Cambria Math"/>
                <w:i/>
                <w:iCs/>
                <w:sz w:val="24"/>
              </w:rPr>
            </m:ctrlPr>
          </m:sSubSupPr>
          <m:e>
            <m:r>
              <w:rPr>
                <w:rFonts w:ascii="Cambria Math" w:eastAsia="楷体" w:hAnsi="Cambria Math"/>
                <w:sz w:val="24"/>
                <w:lang w:val="en-GB"/>
              </w:rPr>
              <m:t>N</m:t>
            </m:r>
          </m:e>
          <m:sub>
            <m:r>
              <m:rPr>
                <m:nor/>
              </m:rPr>
              <w:rPr>
                <w:rFonts w:eastAsia="楷体"/>
                <w:sz w:val="24"/>
              </w:rPr>
              <m:t>sc</m:t>
            </m:r>
          </m:sub>
          <m:sup>
            <m:r>
              <m:rPr>
                <m:nor/>
              </m:rPr>
              <w:rPr>
                <w:rFonts w:eastAsia="楷体"/>
                <w:sz w:val="24"/>
              </w:rPr>
              <m:t>RB</m:t>
            </m:r>
          </m:sup>
        </m:sSubSup>
        <m:r>
          <w:rPr>
            <w:rFonts w:ascii="Cambria Math" w:eastAsia="楷体" w:hAnsi="Cambria Math"/>
            <w:sz w:val="24"/>
          </w:rPr>
          <m:t>+</m:t>
        </m:r>
        <m:d>
          <m:dPr>
            <m:ctrlPr>
              <w:rPr>
                <w:rFonts w:ascii="Cambria Math" w:eastAsia="楷体" w:hAnsi="Cambria Math"/>
                <w:i/>
                <w:iCs/>
                <w:sz w:val="24"/>
              </w:rPr>
            </m:ctrlPr>
          </m:dPr>
          <m:e>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rPr>
                  <m:t>TC</m:t>
                </m:r>
              </m:sub>
              <m:sup>
                <m:d>
                  <m:dPr>
                    <m:ctrlPr>
                      <w:rPr>
                        <w:rFonts w:ascii="Cambria Math" w:eastAsia="楷体" w:hAnsi="Cambria Math"/>
                        <w:i/>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w:rPr>
                <w:rFonts w:ascii="Cambria Math" w:eastAsia="楷体" w:hAnsi="Cambria Math"/>
                <w:sz w:val="24"/>
              </w:rPr>
              <m:t>+</m:t>
            </m:r>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rPr>
                  <m:t>offset</m:t>
                </m:r>
              </m:sub>
              <m:sup>
                <m:sSup>
                  <m:sSupPr>
                    <m:ctrlPr>
                      <w:rPr>
                        <w:rFonts w:ascii="Cambria Math" w:eastAsia="楷体" w:hAnsi="Cambria Math"/>
                        <w:i/>
                        <w:iCs/>
                        <w:sz w:val="24"/>
                      </w:rPr>
                    </m:ctrlPr>
                  </m:sSupPr>
                  <m:e>
                    <m:r>
                      <w:rPr>
                        <w:rFonts w:ascii="Cambria Math" w:eastAsia="楷体" w:hAnsi="Cambria Math"/>
                        <w:sz w:val="24"/>
                        <w:lang w:val="en-GB"/>
                      </w:rPr>
                      <m:t>l</m:t>
                    </m:r>
                  </m:e>
                  <m:sup>
                    <m:r>
                      <w:rPr>
                        <w:rFonts w:ascii="Cambria Math" w:eastAsia="楷体" w:hAnsi="Cambria Math"/>
                        <w:sz w:val="24"/>
                      </w:rPr>
                      <m:t>'</m:t>
                    </m:r>
                  </m:sup>
                </m:sSup>
              </m:sup>
            </m:sSubSup>
            <m:r>
              <w:rPr>
                <w:rFonts w:ascii="Cambria Math" w:eastAsia="楷体" w:hAnsi="Cambria Math"/>
                <w:sz w:val="24"/>
              </w:rPr>
              <m:t>+</m:t>
            </m:r>
            <m:sSub>
              <m:sSubPr>
                <m:ctrlPr>
                  <w:rPr>
                    <w:rFonts w:ascii="Cambria Math" w:hAnsi="Cambria Math" w:cs="Times"/>
                  </w:rPr>
                </m:ctrlPr>
              </m:sSubPr>
              <m:e>
                <m:r>
                  <w:rPr>
                    <w:rFonts w:ascii="Cambria Math" w:hAnsi="Cambria Math" w:cs="Times"/>
                  </w:rPr>
                  <m:t>f</m:t>
                </m:r>
              </m:e>
              <m:sub>
                <m:r>
                  <m:rPr>
                    <m:sty m:val="p"/>
                  </m:rPr>
                  <w:rPr>
                    <w:rFonts w:ascii="Cambria Math" w:hAnsi="Cambria Math" w:cs="Times"/>
                  </w:rPr>
                  <m:t>ch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,Y</m:t>
                </m:r>
              </m:e>
            </m:d>
          </m:e>
        </m:d>
        <m:r>
          <m:rPr>
            <m:nor/>
          </m:rPr>
          <w:rPr>
            <w:rFonts w:ascii="Cambria Math" w:eastAsia="楷体"/>
            <w:sz w:val="24"/>
          </w:rPr>
          <m:t xml:space="preserve"> </m:t>
        </m:r>
        <m:r>
          <m:rPr>
            <m:nor/>
          </m:rPr>
          <w:rPr>
            <w:rFonts w:eastAsia="楷体"/>
            <w:sz w:val="24"/>
          </w:rPr>
          <m:t xml:space="preserve">mod </m:t>
        </m:r>
        <m:sSub>
          <m:sSubPr>
            <m:ctrlPr>
              <w:rPr>
                <w:rFonts w:ascii="Cambria Math" w:eastAsia="楷体" w:hAnsi="Cambria Math"/>
                <w:i/>
                <w:iCs/>
                <w:sz w:val="24"/>
              </w:rPr>
            </m:ctrlPr>
          </m:sSubPr>
          <m:e>
            <m:r>
              <w:rPr>
                <w:rFonts w:ascii="Cambria Math" w:eastAsia="楷体" w:hAnsi="Cambria Math"/>
                <w:sz w:val="24"/>
              </w:rPr>
              <m:t>K</m:t>
            </m:r>
          </m:e>
          <m:sub>
            <m:r>
              <m:rPr>
                <m:nor/>
              </m:rPr>
              <w:rPr>
                <w:rFonts w:eastAsia="楷体"/>
                <w:sz w:val="24"/>
              </w:rPr>
              <m:t>TC</m:t>
            </m:r>
          </m:sub>
        </m:sSub>
      </m:oMath>
      <w:r>
        <w:rPr>
          <w:rFonts w:hint="eastAsia"/>
          <w:iCs/>
          <w:sz w:val="24"/>
          <w:lang w:eastAsia="zh-CN"/>
        </w:rPr>
        <w:t xml:space="preserve"> </w:t>
      </w:r>
      <w:r w:rsidR="001A0A15">
        <w:rPr>
          <w:iCs/>
          <w:sz w:val="24"/>
          <w:lang w:eastAsia="zh-CN"/>
        </w:rPr>
        <w:t xml:space="preserve"> </w:t>
      </w:r>
      <w:r>
        <w:rPr>
          <w:iCs/>
          <w:sz w:val="24"/>
          <w:lang w:eastAsia="zh-CN"/>
        </w:rPr>
        <w:t xml:space="preserve">or </w:t>
      </w:r>
    </w:p>
    <w:p w14:paraId="2108767C" w14:textId="0229A975" w:rsidR="00534D66" w:rsidRPr="002F7D05" w:rsidRDefault="00463484" w:rsidP="00534D66">
      <w:pPr>
        <w:shd w:val="clear" w:color="auto" w:fill="FFFFFF"/>
        <w:rPr>
          <w:rFonts w:eastAsia="楷体"/>
          <w:sz w:val="24"/>
          <w:lang w:val="en-GB" w:eastAsia="zh-CN"/>
        </w:rPr>
      </w:pPr>
      <m:oMath>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lang w:val="en-GB"/>
              </w:rPr>
              <m:t>TC</m:t>
            </m:r>
          </m:sub>
          <m:sup>
            <m:d>
              <m:dPr>
                <m:ctrlPr>
                  <w:rPr>
                    <w:rFonts w:ascii="Cambria Math" w:eastAsia="楷体" w:hAnsi="Cambria Math"/>
                    <w:i/>
                    <w:iCs/>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m:rPr>
            <m:sty m:val="p"/>
          </m:rPr>
          <w:rPr>
            <w:rFonts w:ascii="Cambria Math" w:eastAsia="楷体" w:hAnsi="Cambria Math"/>
            <w:sz w:val="24"/>
            <w:lang w:val="en-GB"/>
          </w:rPr>
          <m:t>=</m:t>
        </m:r>
        <m:d>
          <m:dPr>
            <m:begChr m:val="{"/>
            <m:endChr m:val=""/>
            <m:ctrlPr>
              <w:rPr>
                <w:rFonts w:ascii="Cambria Math" w:eastAsia="楷体" w:hAnsi="Cambria Math"/>
                <w:sz w:val="24"/>
                <w:lang w:val="en-GB"/>
              </w:rPr>
            </m:ctrlPr>
          </m:dPr>
          <m:e>
            <m:eqArr>
              <m:eqArrPr>
                <m:ctrlPr>
                  <w:rPr>
                    <w:rFonts w:ascii="Cambria Math" w:eastAsia="楷体" w:hAnsi="Cambria Math"/>
                    <w:i/>
                    <w:sz w:val="24"/>
                    <w:lang w:val="en-GB"/>
                  </w:rPr>
                </m:ctrlPr>
              </m:eqArrPr>
              <m:e>
                <m:d>
                  <m:dPr>
                    <m:ctrlPr>
                      <w:rPr>
                        <w:rFonts w:ascii="Cambria Math" w:eastAsia="楷体" w:hAnsi="Cambria Math"/>
                        <w:i/>
                        <w:iCs/>
                        <w:sz w:val="24"/>
                      </w:rPr>
                    </m:ctrlPr>
                  </m:dPr>
                  <m:e>
                    <m:sSub>
                      <m:sSubPr>
                        <m:ctrlPr>
                          <w:rPr>
                            <w:rFonts w:ascii="Cambria Math" w:eastAsia="楷体" w:hAnsi="Cambria Math"/>
                            <w:i/>
                            <w:iCs/>
                            <w:sz w:val="24"/>
                          </w:rPr>
                        </m:ctrlPr>
                      </m:sSubPr>
                      <m:e>
                        <m:acc>
                          <m:accPr>
                            <m:chr m:val="̅"/>
                            <m:ctrlPr>
                              <w:rPr>
                                <w:rFonts w:ascii="Cambria Math" w:eastAsia="楷体" w:hAnsi="Cambria Math"/>
                                <w:i/>
                                <w:iCs/>
                                <w:sz w:val="24"/>
                              </w:rPr>
                            </m:ctrlPr>
                          </m:accPr>
                          <m:e>
                            <m:r>
                              <w:rPr>
                                <w:rFonts w:ascii="Cambria Math" w:eastAsia="楷体" w:hAnsi="Cambria Math"/>
                                <w:sz w:val="24"/>
                                <w:lang w:val="en-GB"/>
                              </w:rPr>
                              <m:t>k</m:t>
                            </m:r>
                          </m:e>
                        </m:acc>
                      </m:e>
                      <m:sub>
                        <m:r>
                          <m:rPr>
                            <m:nor/>
                          </m:rPr>
                          <w:rPr>
                            <w:rFonts w:eastAsia="楷体"/>
                            <w:sz w:val="24"/>
                            <w:lang w:val="en-GB"/>
                          </w:rPr>
                          <m:t>TC</m:t>
                        </m:r>
                      </m:sub>
                    </m:sSub>
                    <m:r>
                      <m:rPr>
                        <m:sty m:val="p"/>
                      </m:rPr>
                      <w:rPr>
                        <w:rFonts w:ascii="Cambria Math" w:eastAsia="楷体" w:hAnsi="Cambria Math"/>
                        <w:sz w:val="24"/>
                        <w:lang w:val="en-GB"/>
                      </w:rPr>
                      <m:t>+</m:t>
                    </m:r>
                    <m:f>
                      <m:fPr>
                        <m:type m:val="lin"/>
                        <m:ctrlPr>
                          <w:rPr>
                            <w:rFonts w:ascii="Cambria Math" w:eastAsia="楷体" w:hAnsi="Cambria Math"/>
                            <w:i/>
                            <w:iCs/>
                            <w:sz w:val="24"/>
                          </w:rPr>
                        </m:ctrlPr>
                      </m:fPr>
                      <m:num>
                        <m:sSub>
                          <m:sSubPr>
                            <m:ctrlPr>
                              <w:rPr>
                                <w:rFonts w:ascii="Cambria Math" w:eastAsia="楷体" w:hAnsi="Cambria Math"/>
                                <w:i/>
                                <w:iCs/>
                                <w:sz w:val="24"/>
                              </w:rPr>
                            </m:ctrlPr>
                          </m:sSubPr>
                          <m:e>
                            <m:r>
                              <w:rPr>
                                <w:rFonts w:ascii="Cambria Math" w:eastAsia="楷体" w:hAnsi="Cambria Math"/>
                                <w:sz w:val="24"/>
                                <w:lang w:val="en-GB"/>
                              </w:rPr>
                              <m:t>K</m:t>
                            </m:r>
                          </m:e>
                          <m:sub>
                            <m:r>
                              <m:rPr>
                                <m:nor/>
                              </m:rPr>
                              <w:rPr>
                                <w:rFonts w:eastAsia="楷体"/>
                                <w:sz w:val="24"/>
                                <w:lang w:val="en-GB"/>
                              </w:rPr>
                              <m:t>TC</m:t>
                            </m:r>
                          </m:sub>
                        </m:sSub>
                      </m:num>
                      <m:den>
                        <m:r>
                          <m:rPr>
                            <m:sty m:val="p"/>
                          </m:rPr>
                          <w:rPr>
                            <w:rFonts w:ascii="Cambria Math" w:eastAsia="楷体" w:hAnsi="Cambria Math"/>
                            <w:sz w:val="24"/>
                            <w:lang w:val="en-GB"/>
                          </w:rPr>
                          <m:t>2</m:t>
                        </m:r>
                      </m:den>
                    </m:f>
                    <m:r>
                      <w:rPr>
                        <w:rFonts w:ascii="Cambria Math" w:eastAsia="楷体" w:hAnsi="Cambria Math"/>
                        <w:sz w:val="24"/>
                      </w:rPr>
                      <m:t>+</m:t>
                    </m:r>
                    <m:sSub>
                      <m:sSubPr>
                        <m:ctrlPr>
                          <w:rPr>
                            <w:rFonts w:ascii="Cambria Math" w:hAnsi="Cambria Math" w:cs="Times"/>
                          </w:rPr>
                        </m:ctrlPr>
                      </m:sSubPr>
                      <m:e>
                        <m:r>
                          <w:rPr>
                            <w:rFonts w:ascii="Cambria Math" w:hAnsi="Cambria Math" w:cs="Times"/>
                          </w:rPr>
                          <m:t>f</m:t>
                        </m:r>
                      </m:e>
                      <m:sub>
                        <m:r>
                          <m:rPr>
                            <m:sty m:val="p"/>
                          </m:rPr>
                          <w:rPr>
                            <w:rFonts w:ascii="Cambria Math" w:hAnsi="Cambria Math" w:cs="Times"/>
                          </w:rPr>
                          <m:t>ch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,Y</m:t>
                        </m:r>
                      </m:e>
                    </m:d>
                  </m:e>
                </m:d>
                <m:r>
                  <m:rPr>
                    <m:nor/>
                  </m:rPr>
                  <w:rPr>
                    <w:rFonts w:ascii="Cambria Math" w:eastAsia="楷体"/>
                    <w:sz w:val="24"/>
                    <w:lang w:val="en-GB"/>
                  </w:rPr>
                  <m:t xml:space="preserve"> </m:t>
                </m:r>
                <m:r>
                  <m:rPr>
                    <m:nor/>
                  </m:rPr>
                  <w:rPr>
                    <w:rFonts w:eastAsia="楷体"/>
                    <w:sz w:val="24"/>
                    <w:lang w:val="en-GB"/>
                  </w:rPr>
                  <m:t xml:space="preserve">mod </m:t>
                </m:r>
                <m:sSub>
                  <m:sSubPr>
                    <m:ctrlPr>
                      <w:rPr>
                        <w:rFonts w:ascii="Cambria Math" w:eastAsia="楷体" w:hAnsi="Cambria Math"/>
                        <w:i/>
                        <w:iCs/>
                        <w:sz w:val="24"/>
                      </w:rPr>
                    </m:ctrlPr>
                  </m:sSubPr>
                  <m:e>
                    <m:r>
                      <w:rPr>
                        <w:rFonts w:ascii="Cambria Math" w:eastAsia="楷体" w:hAnsi="Cambria Math"/>
                        <w:sz w:val="24"/>
                        <w:lang w:val="en-GB"/>
                      </w:rPr>
                      <m:t>K</m:t>
                    </m:r>
                  </m:e>
                  <m:sub>
                    <m:r>
                      <m:rPr>
                        <m:nor/>
                      </m:rPr>
                      <w:rPr>
                        <w:rFonts w:eastAsia="楷体"/>
                        <w:sz w:val="24"/>
                        <w:lang w:val="en-GB"/>
                      </w:rPr>
                      <m:t>TC</m:t>
                    </m:r>
                  </m:sub>
                </m:sSub>
              </m:e>
              <m:e>
                <m:sSub>
                  <m:sSubPr>
                    <m:ctrlPr>
                      <w:rPr>
                        <w:rFonts w:ascii="Cambria Math" w:eastAsia="楷体" w:hAnsi="Cambria Math"/>
                        <w:i/>
                        <w:iCs/>
                        <w:sz w:val="24"/>
                      </w:rPr>
                    </m:ctrlPr>
                  </m:sSubPr>
                  <m:e>
                    <m:acc>
                      <m:accPr>
                        <m:chr m:val="̅"/>
                        <m:ctrlPr>
                          <w:rPr>
                            <w:rFonts w:ascii="Cambria Math" w:eastAsia="楷体" w:hAnsi="Cambria Math"/>
                            <w:i/>
                            <w:iCs/>
                            <w:sz w:val="24"/>
                          </w:rPr>
                        </m:ctrlPr>
                      </m:accPr>
                      <m:e>
                        <m:r>
                          <w:rPr>
                            <w:rFonts w:ascii="Cambria Math" w:eastAsia="楷体" w:hAnsi="Cambria Math"/>
                            <w:sz w:val="24"/>
                            <w:lang w:val="en-GB"/>
                          </w:rPr>
                          <m:t>k</m:t>
                        </m:r>
                      </m:e>
                    </m:acc>
                  </m:e>
                  <m:sub>
                    <m:r>
                      <m:rPr>
                        <m:nor/>
                      </m:rPr>
                      <w:rPr>
                        <w:rFonts w:eastAsia="楷体"/>
                        <w:sz w:val="24"/>
                        <w:lang w:val="en-GB"/>
                      </w:rPr>
                      <m:t>TC</m:t>
                    </m:r>
                  </m:sub>
                </m:sSub>
                <m:r>
                  <w:rPr>
                    <w:rFonts w:ascii="Cambria Math" w:eastAsia="楷体" w:hAnsi="Cambria Math"/>
                    <w:sz w:val="24"/>
                  </w:rPr>
                  <m:t>+</m:t>
                </m:r>
                <m:sSub>
                  <m:sSubPr>
                    <m:ctrlPr>
                      <w:rPr>
                        <w:rFonts w:ascii="Cambria Math" w:hAnsi="Cambria Math" w:cs="Times"/>
                      </w:rPr>
                    </m:ctrlPr>
                  </m:sSubPr>
                  <m:e>
                    <m:r>
                      <w:rPr>
                        <w:rFonts w:ascii="Cambria Math" w:hAnsi="Cambria Math" w:cs="Times"/>
                      </w:rPr>
                      <m:t>f</m:t>
                    </m:r>
                  </m:e>
                  <m:sub>
                    <m:r>
                      <m:rPr>
                        <m:sty m:val="p"/>
                      </m:rPr>
                      <w:rPr>
                        <w:rFonts w:ascii="Cambria Math" w:hAnsi="Cambria Math" w:cs="Times"/>
                      </w:rPr>
                      <m:t>ch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,Y</m:t>
                    </m:r>
                  </m:e>
                </m:d>
              </m:e>
            </m:eqArr>
          </m:e>
        </m:d>
      </m:oMath>
      <w:r w:rsidR="00534D66">
        <w:rPr>
          <w:sz w:val="24"/>
          <w:lang w:val="en-GB" w:eastAsia="zh-CN"/>
        </w:rPr>
        <w:t xml:space="preserve">,where </w:t>
      </w:r>
      <m:oMath>
        <m:sSub>
          <m:sSubPr>
            <m:ctrlPr>
              <w:rPr>
                <w:rFonts w:ascii="Cambria Math" w:hAnsi="Cambria Math" w:cs="Times"/>
              </w:rPr>
            </m:ctrlPr>
          </m:sSubPr>
          <m:e>
            <m:r>
              <w:rPr>
                <w:rFonts w:ascii="Cambria Math" w:hAnsi="Cambria Math" w:cs="Times"/>
              </w:rPr>
              <m:t>f</m:t>
            </m:r>
          </m:e>
          <m:sub>
            <m:r>
              <m:rPr>
                <m:sty m:val="p"/>
              </m:rPr>
              <w:rPr>
                <w:rFonts w:ascii="Cambria Math" w:hAnsi="Cambria Math" w:cs="Times"/>
              </w:rPr>
              <m:t>ch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,Y</m:t>
            </m:r>
          </m:e>
        </m:d>
      </m:oMath>
      <w:r w:rsidR="00534D66">
        <w:rPr>
          <w:b/>
          <w:sz w:val="20"/>
          <w:szCs w:val="20"/>
          <w:lang w:eastAsia="zh-CN"/>
        </w:rPr>
        <w:t xml:space="preserve"> </w:t>
      </w:r>
      <w:r w:rsidR="00534D66" w:rsidRPr="00520A27">
        <w:rPr>
          <w:lang w:eastAsia="zh-CN"/>
        </w:rPr>
        <w:t xml:space="preserve">can be defined as similar to </w:t>
      </w:r>
      <m:oMath>
        <m:sSub>
          <m:sSubPr>
            <m:ctrlPr>
              <w:rPr>
                <w:rFonts w:ascii="Cambria Math" w:hAnsi="Cambria Math"/>
                <w:lang w:eastAsia="zh-CN"/>
              </w:rPr>
            </m:ctrlPr>
          </m:sSubPr>
          <m:e>
            <m:r>
              <w:rPr>
                <w:rFonts w:ascii="Cambria Math" w:hAnsi="Cambria Math"/>
                <w:lang w:eastAsia="zh-CN"/>
              </w:rPr>
              <m:t>f</m:t>
            </m:r>
          </m:e>
          <m:sub>
            <m:r>
              <m:rPr>
                <m:sty m:val="p"/>
              </m:rPr>
              <w:rPr>
                <w:rFonts w:ascii="Cambria Math" w:hAnsi="Cambria Math"/>
                <w:lang w:eastAsia="zh-CN"/>
              </w:rPr>
              <m:t>gh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e>
        </m:d>
      </m:oMath>
      <w:r w:rsidR="00534D66">
        <w:rPr>
          <w:sz w:val="20"/>
          <w:szCs w:val="20"/>
          <w:lang w:eastAsia="zh-CN"/>
        </w:rPr>
        <w:t xml:space="preserve">, </w:t>
      </w:r>
      <w:r w:rsidR="00534D66" w:rsidRPr="00176F76">
        <w:t>and Y can</w:t>
      </w:r>
      <w:r w:rsidR="00534D66">
        <w:t xml:space="preserve"> be the index of SRS symbol index, slot index, cell ID or TRP ID, etc. </w:t>
      </w:r>
      <w:r w:rsidR="00534D66" w:rsidRPr="00176F76">
        <w:t xml:space="preserve">However, </w:t>
      </w:r>
      <w:r w:rsidR="00534D6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00534D66">
        <w:t xml:space="preserve"> should be defined the function of cell ID or TRP ID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00534D66">
        <w:t xml:space="preserve">, e.g.,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00534D66">
        <w:t xml:space="preserve">, such that the comb hopping value keep same. In this way, gNB can ensure to avoid the SRS transmission interference in the same cell through SRS resource configuration. </w:t>
      </w:r>
    </w:p>
    <w:p w14:paraId="5CB649AA" w14:textId="77777777" w:rsidR="00534D66" w:rsidRPr="00311F96" w:rsidRDefault="00534D66" w:rsidP="00534D66">
      <w:pPr>
        <w:shd w:val="clear" w:color="auto" w:fill="FFFFFF"/>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2</w:t>
      </w:r>
      <w:r w:rsidRPr="006156B7">
        <w:rPr>
          <w:rFonts w:cs="Times"/>
          <w:b/>
          <w:bCs/>
          <w:i/>
          <w:color w:val="000000"/>
          <w:szCs w:val="20"/>
          <w:lang w:eastAsia="zh-CN"/>
        </w:rPr>
        <w:t xml:space="preserve">: </w:t>
      </w:r>
      <w:r>
        <w:rPr>
          <w:rFonts w:cs="Times"/>
          <w:b/>
          <w:bCs/>
          <w:i/>
          <w:color w:val="000000"/>
          <w:szCs w:val="20"/>
          <w:lang w:eastAsia="zh-CN"/>
        </w:rPr>
        <w:t>T</w:t>
      </w:r>
      <w:r w:rsidRPr="00311F96">
        <w:rPr>
          <w:rFonts w:cs="Times"/>
          <w:b/>
          <w:bCs/>
          <w:i/>
          <w:color w:val="000000"/>
          <w:szCs w:val="20"/>
          <w:lang w:eastAsia="zh-CN"/>
        </w:rPr>
        <w:t>he pseudo-random sequence c(i)</w:t>
      </w:r>
      <w:r>
        <w:rPr>
          <w:rFonts w:cs="Times"/>
          <w:b/>
          <w:bCs/>
          <w:i/>
          <w:color w:val="000000"/>
          <w:szCs w:val="20"/>
          <w:lang w:eastAsia="zh-CN"/>
        </w:rPr>
        <w:t xml:space="preserve"> can reuse the sequence generation of </w:t>
      </w:r>
      <w:r w:rsidRPr="00311F96">
        <w:rPr>
          <w:rFonts w:cs="Times"/>
          <w:b/>
          <w:bCs/>
          <w:i/>
          <w:color w:val="000000"/>
          <w:szCs w:val="20"/>
          <w:lang w:eastAsia="zh-CN"/>
        </w:rPr>
        <w:t>legacy group/ sequence hopping</w:t>
      </w:r>
      <w:r>
        <w:rPr>
          <w:rFonts w:cs="Times"/>
          <w:b/>
          <w:bCs/>
          <w:i/>
          <w:color w:val="000000"/>
          <w:szCs w:val="20"/>
          <w:lang w:eastAsia="zh-CN"/>
        </w:rPr>
        <w:t>, and</w:t>
      </w:r>
      <w:r w:rsidRPr="00D10EE0">
        <w:rPr>
          <w:rFonts w:cs="Times"/>
          <w:b/>
          <w:bCs/>
          <w:i/>
          <w:color w:val="000000"/>
          <w:szCs w:val="20"/>
          <w:lang w:eastAsia="zh-CN"/>
        </w:rPr>
        <w:t xml:space="preserve"> </w:t>
      </w:r>
      <w:r w:rsidRPr="00EC2ABE">
        <w:rPr>
          <w:rFonts w:cs="Times"/>
          <w:b/>
          <w:bCs/>
          <w:i/>
          <w:color w:val="000000"/>
          <w:szCs w:val="20"/>
          <w:lang w:eastAsia="zh-CN"/>
        </w:rPr>
        <w:t xml:space="preserve">c(i) is initialized with </w:t>
      </w:r>
      <w:r>
        <w:rPr>
          <w:rFonts w:cs="Times"/>
          <w:b/>
          <w:bCs/>
          <w:i/>
          <w:color w:val="000000"/>
          <w:szCs w:val="20"/>
          <w:lang w:eastAsia="zh-CN"/>
        </w:rPr>
        <w:t xml:space="preserve">cell ID or TRP ID at </w:t>
      </w:r>
      <w:r w:rsidRPr="003E0EC7">
        <w:rPr>
          <w:rFonts w:cs="Times"/>
          <w:b/>
          <w:bCs/>
          <w:i/>
          <w:color w:val="000000"/>
          <w:szCs w:val="20"/>
          <w:lang w:eastAsia="zh-CN"/>
        </w:rPr>
        <w:t>the beginning of each radio frame.</w:t>
      </w:r>
    </w:p>
    <w:p w14:paraId="5834D7B2" w14:textId="77777777" w:rsidR="00534D66" w:rsidRPr="00AC5785" w:rsidRDefault="00534D66" w:rsidP="00534D66">
      <w:pPr>
        <w:shd w:val="clear" w:color="auto" w:fill="FFFFFF"/>
      </w:pPr>
      <w:r w:rsidRPr="00AC5785">
        <w:rPr>
          <w:rFonts w:hint="eastAsia"/>
        </w:rPr>
        <w:t>I</w:t>
      </w:r>
      <w:r w:rsidRPr="00AC5785">
        <w:t xml:space="preserve">n </w:t>
      </w:r>
      <w:r>
        <w:t xml:space="preserve">current specification, SRS transmission can be hopped at intra-slot and/or inter-slot according to signaling configuration. The legacy hopping transmission does not have impact on comb offset hopping. This implies that comb offset hopping can still happened at intra-slot and/or inter-slot. For intra-slot hopping, comb offset hopping based on each OFDM symbols. While comb offset hopping should be based on the slot where there are SRS occasion </w:t>
      </w:r>
      <w:r>
        <w:rPr>
          <w:rFonts w:hint="eastAsia"/>
          <w:lang w:eastAsia="zh-CN"/>
        </w:rPr>
        <w:t>for</w:t>
      </w:r>
      <w:r>
        <w:t xml:space="preserve"> inter-slot hopping, such that the comb offset is same for different SRS symbol in the slot</w:t>
      </w:r>
      <w:r>
        <w:rPr>
          <w:lang w:eastAsia="zh-CN"/>
        </w:rPr>
        <w:t xml:space="preserve">. But comb offset can be different for different slot with </w:t>
      </w:r>
      <w:r>
        <w:rPr>
          <w:rFonts w:hint="eastAsia"/>
          <w:lang w:eastAsia="zh-CN"/>
        </w:rPr>
        <w:t>SRS</w:t>
      </w:r>
      <w:r>
        <w:rPr>
          <w:lang w:eastAsia="zh-CN"/>
        </w:rPr>
        <w:t xml:space="preserve"> occasion.  </w:t>
      </w:r>
      <w:r>
        <w:rPr>
          <w:rFonts w:hint="eastAsia"/>
          <w:lang w:eastAsia="zh-CN"/>
        </w:rPr>
        <w:t>The</w:t>
      </w:r>
      <w:r>
        <w:rPr>
          <w:lang w:eastAsia="zh-CN"/>
        </w:rPr>
        <w:t xml:space="preserve"> reason is that </w:t>
      </w:r>
      <w:r>
        <w:rPr>
          <w:rFonts w:hint="eastAsia"/>
          <w:lang w:eastAsia="zh-CN"/>
        </w:rPr>
        <w:t>SRS</w:t>
      </w:r>
      <w:r>
        <w:rPr>
          <w:lang w:eastAsia="zh-CN"/>
        </w:rPr>
        <w:t xml:space="preserve"> repetition should be kept in order to obtain accurate channel estimation performance.</w:t>
      </w:r>
      <w:r>
        <w:t xml:space="preserve"> </w:t>
      </w:r>
    </w:p>
    <w:p w14:paraId="7E43B8CD" w14:textId="77777777" w:rsidR="00534D66" w:rsidRDefault="00534D66" w:rsidP="00534D66">
      <w:pPr>
        <w:shd w:val="clear" w:color="auto" w:fill="FFFFFF"/>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3</w:t>
      </w:r>
      <w:r w:rsidRPr="006156B7">
        <w:rPr>
          <w:rFonts w:cs="Times"/>
          <w:b/>
          <w:bCs/>
          <w:i/>
          <w:color w:val="000000"/>
          <w:szCs w:val="20"/>
          <w:lang w:eastAsia="zh-CN"/>
        </w:rPr>
        <w:t xml:space="preserve">: </w:t>
      </w:r>
      <w:r w:rsidRPr="001E6D37">
        <w:rPr>
          <w:rFonts w:cs="Times"/>
          <w:b/>
          <w:bCs/>
          <w:i/>
          <w:color w:val="000000"/>
          <w:szCs w:val="20"/>
          <w:lang w:eastAsia="zh-CN"/>
        </w:rPr>
        <w:t>The hopping can be happened at intra-slot based on OFDM symbol index and/or inter-slot based on slot index</w:t>
      </w:r>
      <w:r>
        <w:rPr>
          <w:rFonts w:cs="Times"/>
          <w:b/>
          <w:bCs/>
          <w:i/>
          <w:color w:val="000000"/>
          <w:szCs w:val="20"/>
          <w:lang w:eastAsia="zh-CN"/>
        </w:rPr>
        <w:t>, and comb offset should be same in a slot for inter-slot hopping.</w:t>
      </w:r>
    </w:p>
    <w:p w14:paraId="07159B52" w14:textId="77777777" w:rsidR="00534D66" w:rsidRDefault="00534D66" w:rsidP="001A7B19">
      <w:pPr>
        <w:pStyle w:val="2"/>
        <w:numPr>
          <w:ilvl w:val="1"/>
          <w:numId w:val="37"/>
        </w:numPr>
        <w:rPr>
          <w:lang w:eastAsia="ja-JP"/>
        </w:rPr>
      </w:pPr>
      <w:r w:rsidRPr="00336B01">
        <w:rPr>
          <w:lang w:eastAsia="ja-JP"/>
        </w:rPr>
        <w:t>Randomized transmission of SRS</w:t>
      </w:r>
    </w:p>
    <w:p w14:paraId="62F43C3A" w14:textId="77777777" w:rsidR="00534D66" w:rsidRPr="00566DBF" w:rsidRDefault="00534D66" w:rsidP="00534D66">
      <w:pPr>
        <w:rPr>
          <w:lang w:eastAsia="zh-CN"/>
        </w:rPr>
      </w:pPr>
      <w:r>
        <w:rPr>
          <w:rFonts w:hint="eastAsia"/>
          <w:lang w:eastAsia="zh-CN"/>
        </w:rPr>
        <w:t>A</w:t>
      </w:r>
      <w:r>
        <w:rPr>
          <w:lang w:eastAsia="zh-CN"/>
        </w:rPr>
        <w:t>ccording to discussion in the last meeting, the following proposal on pseudo-random muting of SRS transmission was provided by feature leader.</w:t>
      </w:r>
    </w:p>
    <w:tbl>
      <w:tblPr>
        <w:tblStyle w:val="ae"/>
        <w:tblW w:w="0" w:type="auto"/>
        <w:tblLook w:val="04A0" w:firstRow="1" w:lastRow="0" w:firstColumn="1" w:lastColumn="0" w:noHBand="0" w:noVBand="1"/>
      </w:tblPr>
      <w:tblGrid>
        <w:gridCol w:w="9307"/>
      </w:tblGrid>
      <w:tr w:rsidR="00534D66" w14:paraId="764A51CB" w14:textId="77777777" w:rsidTr="00A572AE">
        <w:tc>
          <w:tcPr>
            <w:tcW w:w="9307" w:type="dxa"/>
          </w:tcPr>
          <w:p w14:paraId="4EB77A0D" w14:textId="77777777" w:rsidR="00534D66" w:rsidRDefault="00534D66" w:rsidP="00A572AE">
            <w:pPr>
              <w:spacing w:after="0"/>
              <w:rPr>
                <w:b/>
                <w:bCs/>
                <w:lang w:val="en-GB"/>
              </w:rPr>
            </w:pPr>
            <w:r>
              <w:rPr>
                <w:b/>
                <w:bCs/>
                <w:lang w:val="en-GB"/>
              </w:rPr>
              <w:t>Proposal</w:t>
            </w:r>
          </w:p>
          <w:p w14:paraId="6FD21DA9" w14:textId="77777777" w:rsidR="00534D66" w:rsidRPr="00345C53" w:rsidRDefault="00534D66" w:rsidP="00A572AE">
            <w:pPr>
              <w:spacing w:after="0"/>
              <w:rPr>
                <w:i/>
              </w:rPr>
            </w:pPr>
            <w:r w:rsidRPr="00345C53">
              <w:rPr>
                <w:bCs/>
                <w:i/>
                <w:lang w:val="en-GB"/>
              </w:rPr>
              <w:t>Support pseudo-random muting of SRS transmission:</w:t>
            </w:r>
          </w:p>
          <w:p w14:paraId="6AC8CD89" w14:textId="77777777" w:rsidR="00534D66" w:rsidRPr="00345C53" w:rsidRDefault="00534D66" w:rsidP="00534D66">
            <w:pPr>
              <w:pStyle w:val="af3"/>
              <w:numPr>
                <w:ilvl w:val="0"/>
                <w:numId w:val="27"/>
              </w:numPr>
              <w:autoSpaceDE/>
              <w:autoSpaceDN/>
              <w:adjustRightInd/>
              <w:snapToGrid/>
              <w:spacing w:after="0"/>
              <w:ind w:left="440" w:hangingChars="200" w:hanging="440"/>
              <w:rPr>
                <w:rFonts w:asciiTheme="majorBidi" w:eastAsia="微软雅黑" w:hAnsiTheme="majorBidi" w:cstheme="majorBidi"/>
                <w:bCs/>
                <w:i/>
                <w:color w:val="000000"/>
                <w:szCs w:val="20"/>
                <w:lang w:eastAsia="zh-CN"/>
              </w:rPr>
            </w:pPr>
            <w:r w:rsidRPr="00345C53">
              <w:rPr>
                <w:rFonts w:asciiTheme="majorBidi" w:eastAsia="微软雅黑" w:hAnsiTheme="majorBidi" w:cstheme="majorBidi"/>
                <w:bCs/>
                <w:i/>
                <w:color w:val="000000"/>
                <w:szCs w:val="20"/>
                <w:lang w:eastAsia="zh-CN"/>
              </w:rPr>
              <w:t>Muting / transmission is per SRS transmission occasion, where a bundle of L transmission occasions is considered together.</w:t>
            </w:r>
          </w:p>
          <w:p w14:paraId="3481E566" w14:textId="77777777" w:rsidR="00534D66" w:rsidRPr="007912CF" w:rsidRDefault="00534D66" w:rsidP="00534D66">
            <w:pPr>
              <w:pStyle w:val="af3"/>
              <w:numPr>
                <w:ilvl w:val="0"/>
                <w:numId w:val="27"/>
              </w:numPr>
              <w:autoSpaceDE/>
              <w:autoSpaceDN/>
              <w:adjustRightInd/>
              <w:snapToGrid/>
              <w:spacing w:after="0"/>
              <w:ind w:left="440" w:hangingChars="200" w:hanging="440"/>
              <w:rPr>
                <w:rFonts w:asciiTheme="majorBidi" w:eastAsia="微软雅黑" w:hAnsiTheme="majorBidi" w:cstheme="majorBidi"/>
                <w:b/>
                <w:bCs/>
                <w:color w:val="000000"/>
                <w:szCs w:val="20"/>
                <w:lang w:eastAsia="zh-CN"/>
              </w:rPr>
            </w:pPr>
            <w:r w:rsidRPr="00345C53">
              <w:rPr>
                <w:rFonts w:asciiTheme="majorBidi" w:eastAsia="微软雅黑" w:hAnsiTheme="majorBidi" w:cstheme="majorBidi"/>
                <w:bCs/>
                <w:i/>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tc>
      </w:tr>
    </w:tbl>
    <w:p w14:paraId="1C30CD7D" w14:textId="77777777" w:rsidR="00534D66" w:rsidRPr="00702587" w:rsidRDefault="00534D66" w:rsidP="00534D66">
      <w:pPr>
        <w:rPr>
          <w:lang w:eastAsia="zh-CN"/>
        </w:rPr>
      </w:pPr>
      <w:r>
        <w:rPr>
          <w:rFonts w:hint="eastAsia"/>
          <w:lang w:eastAsia="zh-CN"/>
        </w:rPr>
        <w:t>g</w:t>
      </w:r>
      <w:r>
        <w:rPr>
          <w:lang w:eastAsia="zh-CN"/>
        </w:rPr>
        <w:t xml:space="preserve">NB can implement joint channel estimation for the received SRS at different instance to improve channel estimation accuracy. If SRS is transmitted with randomization muting, joint channel estimation for SRS will not be effectively implemented, which may degrade the channel estimation accuracy. In addition, for partial frequency sounding, </w:t>
      </w:r>
      <w:r>
        <w:rPr>
          <w:iCs/>
          <w:lang w:eastAsia="ja-JP"/>
        </w:rPr>
        <w:t xml:space="preserve">if the higher-layer parameter </w:t>
      </w:r>
      <w:r w:rsidRPr="00FE4227">
        <w:rPr>
          <w:i/>
          <w:lang w:eastAsia="ja-JP"/>
        </w:rPr>
        <w:t>EnableStartRBHopping</w:t>
      </w:r>
      <w:r>
        <w:rPr>
          <w:iCs/>
          <w:lang w:eastAsia="ja-JP"/>
        </w:rPr>
        <w:t xml:space="preserve"> is configured</w:t>
      </w:r>
      <w:r>
        <w:rPr>
          <w:lang w:eastAsia="zh-CN"/>
        </w:rPr>
        <w:t>, four SRS transmission periods are required to sounding the whole bandwidth when P</w:t>
      </w:r>
      <w:r w:rsidRPr="00322209">
        <w:rPr>
          <w:vertAlign w:val="subscript"/>
          <w:lang w:eastAsia="zh-CN"/>
        </w:rPr>
        <w:t>F</w:t>
      </w:r>
      <w:r>
        <w:rPr>
          <w:lang w:eastAsia="zh-CN"/>
        </w:rPr>
        <w:t xml:space="preserve">=4. But, if SRS transmission is muted with randomization, it will consume more than four SRS transmission periods to sound the whole bandwidth. From this perspective, the application of this scheme has its limitation. </w:t>
      </w:r>
    </w:p>
    <w:p w14:paraId="1747E7E4" w14:textId="59E0B9A5" w:rsidR="00534D66" w:rsidRDefault="00534D66" w:rsidP="00534D66">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w:t>
      </w:r>
      <w:r w:rsidR="001A0A15">
        <w:rPr>
          <w:rFonts w:cs="Times"/>
          <w:b/>
          <w:bCs/>
          <w:i/>
          <w:color w:val="000000"/>
          <w:szCs w:val="20"/>
          <w:lang w:eastAsia="zh-CN"/>
        </w:rPr>
        <w:t>4</w:t>
      </w:r>
      <w:r w:rsidRPr="006156B7">
        <w:rPr>
          <w:rFonts w:cs="Times"/>
          <w:b/>
          <w:bCs/>
          <w:i/>
          <w:color w:val="000000"/>
          <w:szCs w:val="20"/>
          <w:lang w:eastAsia="zh-CN"/>
        </w:rPr>
        <w:t>:</w:t>
      </w:r>
      <w:r>
        <w:rPr>
          <w:rFonts w:cs="Times"/>
          <w:b/>
          <w:bCs/>
          <w:i/>
          <w:color w:val="000000"/>
          <w:szCs w:val="20"/>
          <w:lang w:eastAsia="zh-CN"/>
        </w:rPr>
        <w:t xml:space="preserve"> Randomized transmission of SRS is not supported considering channel estimation accuracy and its application limitation.</w:t>
      </w:r>
    </w:p>
    <w:p w14:paraId="3C97C123" w14:textId="77777777" w:rsidR="00534D66" w:rsidRDefault="00534D66" w:rsidP="001A7B19">
      <w:pPr>
        <w:pStyle w:val="2"/>
        <w:numPr>
          <w:ilvl w:val="1"/>
          <w:numId w:val="37"/>
        </w:numPr>
        <w:rPr>
          <w:lang w:eastAsia="ja-JP"/>
        </w:rPr>
      </w:pPr>
      <w:r w:rsidRPr="00336B01">
        <w:rPr>
          <w:lang w:eastAsia="ja-JP"/>
        </w:rPr>
        <w:t>SRS TD OCC</w:t>
      </w:r>
    </w:p>
    <w:p w14:paraId="24D9351B" w14:textId="77777777" w:rsidR="00534D66" w:rsidRPr="008D280B" w:rsidRDefault="00534D66" w:rsidP="00534D66">
      <w:pPr>
        <w:rPr>
          <w:lang w:eastAsia="zh-CN"/>
        </w:rPr>
      </w:pPr>
      <w:r>
        <w:rPr>
          <w:lang w:eastAsia="zh-CN"/>
        </w:rPr>
        <w:t>In the last meeting, the following proposal on SRS TD-</w:t>
      </w:r>
      <w:r>
        <w:rPr>
          <w:rFonts w:hint="eastAsia"/>
          <w:lang w:eastAsia="zh-CN"/>
        </w:rPr>
        <w:t>OCC</w:t>
      </w:r>
      <w:r>
        <w:rPr>
          <w:lang w:eastAsia="zh-CN"/>
        </w:rPr>
        <w:t xml:space="preserve"> was given by feature leader based on discussion.</w:t>
      </w:r>
    </w:p>
    <w:tbl>
      <w:tblPr>
        <w:tblStyle w:val="ae"/>
        <w:tblW w:w="0" w:type="auto"/>
        <w:tblInd w:w="-5" w:type="dxa"/>
        <w:tblLook w:val="04A0" w:firstRow="1" w:lastRow="0" w:firstColumn="1" w:lastColumn="0" w:noHBand="0" w:noVBand="1"/>
      </w:tblPr>
      <w:tblGrid>
        <w:gridCol w:w="9061"/>
      </w:tblGrid>
      <w:tr w:rsidR="00534D66" w14:paraId="3FE5401A" w14:textId="77777777" w:rsidTr="00A572AE">
        <w:tc>
          <w:tcPr>
            <w:tcW w:w="9061" w:type="dxa"/>
          </w:tcPr>
          <w:p w14:paraId="3BD71B09" w14:textId="77777777" w:rsidR="00534D66" w:rsidRDefault="00534D66" w:rsidP="00A572AE">
            <w:pPr>
              <w:snapToGrid/>
              <w:spacing w:after="0" w:line="276" w:lineRule="auto"/>
              <w:rPr>
                <w:b/>
                <w:bCs/>
                <w:color w:val="000000" w:themeColor="text1"/>
              </w:rPr>
            </w:pPr>
            <w:r w:rsidRPr="00345C53">
              <w:rPr>
                <w:b/>
                <w:bCs/>
                <w:color w:val="000000" w:themeColor="text1"/>
              </w:rPr>
              <w:t>Proposal</w:t>
            </w:r>
          </w:p>
          <w:p w14:paraId="4634F406" w14:textId="77777777" w:rsidR="00534D66" w:rsidRPr="00345C53" w:rsidRDefault="00534D66" w:rsidP="00A572AE">
            <w:pPr>
              <w:snapToGrid/>
              <w:spacing w:after="0" w:line="276" w:lineRule="auto"/>
              <w:rPr>
                <w:bCs/>
                <w:i/>
                <w:color w:val="000000" w:themeColor="text1"/>
              </w:rPr>
            </w:pPr>
            <w:r w:rsidRPr="00345C53">
              <w:rPr>
                <w:bCs/>
                <w:i/>
                <w:color w:val="000000" w:themeColor="text1"/>
              </w:rPr>
              <w:t>Support SRS TD OCC for TDD CJT SRS enhancement.</w:t>
            </w:r>
          </w:p>
          <w:p w14:paraId="78825627" w14:textId="77777777" w:rsidR="00534D66" w:rsidRPr="00345C53" w:rsidRDefault="00534D66" w:rsidP="00A572AE">
            <w:pPr>
              <w:pStyle w:val="bullet1"/>
              <w:ind w:left="440"/>
              <w:rPr>
                <w:rFonts w:ascii="Times New Roman" w:eastAsiaTheme="minorEastAsia" w:hAnsi="Times New Roman"/>
                <w:bCs/>
                <w:i/>
                <w:color w:val="000000" w:themeColor="text1"/>
                <w:szCs w:val="22"/>
              </w:rPr>
            </w:pPr>
            <w:r w:rsidRPr="00345C53">
              <w:rPr>
                <w:rFonts w:ascii="Times New Roman" w:eastAsiaTheme="minorEastAsia" w:hAnsi="Times New Roman"/>
                <w:bCs/>
                <w:i/>
                <w:color w:val="000000" w:themeColor="text1"/>
                <w:szCs w:val="22"/>
              </w:rPr>
              <w:t>FFS: Dropping rules of collision with other uplink resource, other details.</w:t>
            </w:r>
          </w:p>
          <w:p w14:paraId="3B301D6A" w14:textId="77777777" w:rsidR="00534D66" w:rsidRPr="003413B9" w:rsidRDefault="00534D66" w:rsidP="00A572AE">
            <w:pPr>
              <w:autoSpaceDE/>
              <w:autoSpaceDN/>
              <w:adjustRightInd/>
              <w:snapToGrid/>
              <w:spacing w:after="0"/>
              <w:ind w:left="360"/>
              <w:contextualSpacing/>
              <w:jc w:val="left"/>
              <w:rPr>
                <w:rFonts w:cs="Times"/>
                <w:i/>
                <w:iCs/>
                <w:sz w:val="20"/>
                <w:szCs w:val="20"/>
              </w:rPr>
            </w:pPr>
          </w:p>
        </w:tc>
      </w:tr>
    </w:tbl>
    <w:p w14:paraId="58D9020E" w14:textId="77777777" w:rsidR="00534D66" w:rsidRPr="001F3D6E" w:rsidRDefault="00534D66" w:rsidP="00534D66">
      <w:pPr>
        <w:rPr>
          <w:lang w:eastAsia="zh-CN"/>
        </w:rPr>
      </w:pPr>
      <w:r>
        <w:rPr>
          <w:lang w:eastAsia="zh-CN"/>
        </w:rPr>
        <w:t xml:space="preserve">Indeed, </w:t>
      </w:r>
      <w:r>
        <w:rPr>
          <w:rFonts w:hint="eastAsia"/>
          <w:lang w:eastAsia="zh-CN"/>
        </w:rPr>
        <w:t>S</w:t>
      </w:r>
      <w:r>
        <w:rPr>
          <w:lang w:eastAsia="zh-CN"/>
        </w:rPr>
        <w:t xml:space="preserve">RS capacity can be increased through TD OCC. However, the following issues needs to considered. The first question is that the application of SRS TD OCC has too much restriction. </w:t>
      </w:r>
      <w:r>
        <w:rPr>
          <w:rFonts w:hint="eastAsia"/>
          <w:lang w:eastAsia="zh-CN"/>
        </w:rPr>
        <w:t>Fo</w:t>
      </w:r>
      <w:r>
        <w:rPr>
          <w:lang w:eastAsia="zh-CN"/>
        </w:rPr>
        <w:t>r example, if four SRS resources are multiplexed through TD OCC. At least each SRS resource are configured on adjacent 4 OFDM symbols. In practice, some users which locates in the center of cell does not need to be configured as four symbols. In such case, TD-</w:t>
      </w:r>
      <w:r>
        <w:rPr>
          <w:rFonts w:hint="eastAsia"/>
          <w:lang w:eastAsia="zh-CN"/>
        </w:rPr>
        <w:t>OCC</w:t>
      </w:r>
      <w:r>
        <w:rPr>
          <w:lang w:eastAsia="zh-CN"/>
        </w:rPr>
        <w:t xml:space="preserve"> cannot be adopted. The second question is that multiple </w:t>
      </w:r>
      <w:r>
        <w:rPr>
          <w:lang w:eastAsia="zh-CN"/>
        </w:rPr>
        <w:lastRenderedPageBreak/>
        <w:t xml:space="preserve">SRS resource are required to be simultaneously transmitted. The condition may not be satisfied in practice. According to above discussion, we can see that the application condition of TD OCC is also limited.   </w:t>
      </w:r>
    </w:p>
    <w:p w14:paraId="1830C069" w14:textId="103E6914" w:rsidR="00534D66" w:rsidRDefault="00534D66" w:rsidP="00534D66">
      <w:pPr>
        <w:rPr>
          <w:b/>
          <w:i/>
          <w:color w:val="000000" w:themeColor="text1"/>
          <w:lang w:eastAsia="zh-CN"/>
        </w:rPr>
      </w:pPr>
      <w:r w:rsidRPr="005335D0">
        <w:rPr>
          <w:rFonts w:hint="eastAsia"/>
          <w:b/>
          <w:i/>
          <w:color w:val="000000" w:themeColor="text1"/>
          <w:lang w:eastAsia="zh-CN"/>
        </w:rPr>
        <w:t>P</w:t>
      </w:r>
      <w:r w:rsidRPr="005335D0">
        <w:rPr>
          <w:b/>
          <w:i/>
          <w:color w:val="000000" w:themeColor="text1"/>
          <w:lang w:eastAsia="zh-CN"/>
        </w:rPr>
        <w:t xml:space="preserve">roposal </w:t>
      </w:r>
      <w:r w:rsidR="001A0A15">
        <w:rPr>
          <w:b/>
          <w:i/>
          <w:color w:val="000000" w:themeColor="text1"/>
          <w:lang w:eastAsia="zh-CN"/>
        </w:rPr>
        <w:t>5</w:t>
      </w:r>
      <w:r w:rsidRPr="005335D0">
        <w:rPr>
          <w:b/>
          <w:i/>
          <w:color w:val="000000" w:themeColor="text1"/>
          <w:lang w:eastAsia="zh-CN"/>
        </w:rPr>
        <w:t>: SRS TD OCC is not supported considering its too</w:t>
      </w:r>
      <w:r>
        <w:rPr>
          <w:b/>
          <w:i/>
          <w:color w:val="000000" w:themeColor="text1"/>
          <w:lang w:eastAsia="zh-CN"/>
        </w:rPr>
        <w:t xml:space="preserve"> many</w:t>
      </w:r>
      <w:r w:rsidRPr="009F6B81">
        <w:rPr>
          <w:b/>
          <w:i/>
          <w:color w:val="000000" w:themeColor="text1"/>
          <w:lang w:eastAsia="zh-CN"/>
        </w:rPr>
        <w:t xml:space="preserve"> </w:t>
      </w:r>
      <w:r w:rsidRPr="005335D0">
        <w:rPr>
          <w:b/>
          <w:i/>
          <w:color w:val="000000" w:themeColor="text1"/>
          <w:lang w:eastAsia="zh-CN"/>
        </w:rPr>
        <w:t>application restriction</w:t>
      </w:r>
      <w:r>
        <w:rPr>
          <w:b/>
          <w:i/>
          <w:color w:val="000000" w:themeColor="text1"/>
          <w:lang w:eastAsia="zh-CN"/>
        </w:rPr>
        <w:t xml:space="preserve"> </w:t>
      </w:r>
      <w:r w:rsidRPr="005335D0">
        <w:rPr>
          <w:b/>
          <w:i/>
          <w:color w:val="000000" w:themeColor="text1"/>
          <w:lang w:eastAsia="zh-CN"/>
        </w:rPr>
        <w:t>condition</w:t>
      </w:r>
      <w:r>
        <w:rPr>
          <w:b/>
          <w:i/>
          <w:color w:val="000000" w:themeColor="text1"/>
          <w:lang w:eastAsia="zh-CN"/>
        </w:rPr>
        <w:t>s</w:t>
      </w:r>
      <w:r w:rsidRPr="005335D0">
        <w:rPr>
          <w:b/>
          <w:i/>
          <w:color w:val="000000" w:themeColor="text1"/>
          <w:lang w:eastAsia="zh-CN"/>
        </w:rPr>
        <w:t xml:space="preserve">. </w:t>
      </w:r>
    </w:p>
    <w:p w14:paraId="21523026" w14:textId="77777777" w:rsidR="00534D66" w:rsidRDefault="00534D66" w:rsidP="001A7B19">
      <w:pPr>
        <w:pStyle w:val="2"/>
        <w:numPr>
          <w:ilvl w:val="1"/>
          <w:numId w:val="37"/>
        </w:numPr>
        <w:rPr>
          <w:lang w:eastAsia="zh-CN"/>
        </w:rPr>
      </w:pPr>
      <w:r>
        <w:rPr>
          <w:lang w:eastAsia="zh-CN"/>
        </w:rPr>
        <w:t>Power control of SRS resource</w:t>
      </w:r>
    </w:p>
    <w:p w14:paraId="690DD787" w14:textId="77777777" w:rsidR="00534D66" w:rsidRPr="001A016F" w:rsidRDefault="00534D66" w:rsidP="00534D66">
      <w:pPr>
        <w:rPr>
          <w:lang w:eastAsia="zh-CN"/>
        </w:rPr>
      </w:pPr>
    </w:p>
    <w:tbl>
      <w:tblPr>
        <w:tblStyle w:val="ae"/>
        <w:tblW w:w="0" w:type="auto"/>
        <w:tblLook w:val="04A0" w:firstRow="1" w:lastRow="0" w:firstColumn="1" w:lastColumn="0" w:noHBand="0" w:noVBand="1"/>
      </w:tblPr>
      <w:tblGrid>
        <w:gridCol w:w="9307"/>
      </w:tblGrid>
      <w:tr w:rsidR="00534D66" w14:paraId="6F4227C3" w14:textId="77777777" w:rsidTr="00A572AE">
        <w:tc>
          <w:tcPr>
            <w:tcW w:w="9307" w:type="dxa"/>
          </w:tcPr>
          <w:p w14:paraId="531238F3" w14:textId="77777777" w:rsidR="00534D66" w:rsidRDefault="00534D66" w:rsidP="00A572AE">
            <w:pPr>
              <w:snapToGrid/>
              <w:spacing w:after="0" w:line="276" w:lineRule="auto"/>
              <w:rPr>
                <w:b/>
                <w:bCs/>
                <w:color w:val="000000" w:themeColor="text1"/>
              </w:rPr>
            </w:pPr>
            <w:bookmarkStart w:id="0" w:name="_Hlk127540903"/>
            <w:r w:rsidRPr="00345C53">
              <w:rPr>
                <w:b/>
                <w:bCs/>
                <w:color w:val="000000" w:themeColor="text1"/>
              </w:rPr>
              <w:t>Proposal</w:t>
            </w:r>
          </w:p>
          <w:p w14:paraId="7D1F931F" w14:textId="77777777" w:rsidR="00534D66" w:rsidRPr="00345C53" w:rsidRDefault="00534D66" w:rsidP="00A572AE">
            <w:pPr>
              <w:snapToGrid/>
              <w:spacing w:after="0" w:line="276" w:lineRule="auto"/>
              <w:rPr>
                <w:bCs/>
                <w:i/>
                <w:color w:val="000000" w:themeColor="text1"/>
              </w:rPr>
            </w:pPr>
            <w:r w:rsidRPr="00345C53">
              <w:rPr>
                <w:bCs/>
                <w:i/>
                <w:color w:val="000000" w:themeColor="text1"/>
              </w:rPr>
              <w:t>For per-TRP power control and/or power control of one or multiple SRS transmission occasions towards to multiple TRPs, for an SRS resource set, down select one from the following options:</w:t>
            </w:r>
          </w:p>
          <w:p w14:paraId="3F5C0C17" w14:textId="77777777" w:rsidR="00534D66" w:rsidRPr="00345C53" w:rsidRDefault="00534D66" w:rsidP="00A572AE">
            <w:pPr>
              <w:pStyle w:val="bullet1"/>
              <w:ind w:left="440"/>
              <w:rPr>
                <w:bCs/>
                <w:i/>
                <w:color w:val="000000" w:themeColor="text1"/>
                <w:szCs w:val="22"/>
              </w:rPr>
            </w:pPr>
            <w:r w:rsidRPr="00345C53">
              <w:rPr>
                <w:bCs/>
                <w:i/>
                <w:color w:val="000000" w:themeColor="text1"/>
                <w:szCs w:val="22"/>
              </w:rPr>
              <w:t>Option 1 (For TRP-common SRS):</w:t>
            </w:r>
          </w:p>
          <w:p w14:paraId="4948A3B3" w14:textId="77777777" w:rsidR="00534D66" w:rsidRPr="00345C53" w:rsidRDefault="00534D66" w:rsidP="00A572AE">
            <w:pPr>
              <w:pStyle w:val="bullet2"/>
              <w:rPr>
                <w:bCs/>
                <w:i/>
                <w:color w:val="000000" w:themeColor="text1"/>
                <w:szCs w:val="22"/>
              </w:rPr>
            </w:pPr>
            <w:r w:rsidRPr="00345C53">
              <w:rPr>
                <w:bCs/>
                <w:i/>
                <w:color w:val="000000" w:themeColor="text1"/>
                <w:szCs w:val="22"/>
              </w:rPr>
              <w:t>Same power control process for all SRS resources of an SRS resource set where the power control process is based on one P0 value and one closed loop state and jointly on more than one DL pathloss RS and/or more than one alpha</w:t>
            </w:r>
          </w:p>
          <w:p w14:paraId="02BCDF99" w14:textId="77777777" w:rsidR="00534D66" w:rsidRPr="00345C53" w:rsidRDefault="00534D66" w:rsidP="00A572AE">
            <w:pPr>
              <w:pStyle w:val="bullet2"/>
              <w:rPr>
                <w:bCs/>
                <w:i/>
                <w:color w:val="000000" w:themeColor="text1"/>
                <w:szCs w:val="22"/>
              </w:rPr>
            </w:pPr>
            <w:r w:rsidRPr="00345C53">
              <w:rPr>
                <w:bCs/>
                <w:i/>
                <w:color w:val="000000" w:themeColor="text1"/>
                <w:szCs w:val="22"/>
              </w:rPr>
              <w:t>Each transmission occasion of the SRS resource is towards multiple TRPs</w:t>
            </w:r>
          </w:p>
          <w:p w14:paraId="22DAB4B2" w14:textId="77777777" w:rsidR="00534D66" w:rsidRPr="00345C53" w:rsidRDefault="00534D66" w:rsidP="00A572AE">
            <w:pPr>
              <w:pStyle w:val="bullet1"/>
              <w:ind w:left="440"/>
              <w:rPr>
                <w:bCs/>
                <w:i/>
                <w:color w:val="000000" w:themeColor="text1"/>
                <w:szCs w:val="22"/>
              </w:rPr>
            </w:pPr>
            <w:r w:rsidRPr="00345C53">
              <w:rPr>
                <w:bCs/>
                <w:i/>
                <w:color w:val="000000" w:themeColor="text1"/>
                <w:szCs w:val="22"/>
              </w:rPr>
              <w:t>Option 2 (For TRP-specific SRS):</w:t>
            </w:r>
          </w:p>
          <w:p w14:paraId="3B52C86A" w14:textId="77777777" w:rsidR="00534D66" w:rsidRPr="00345C53" w:rsidRDefault="00534D66" w:rsidP="00A572AE">
            <w:pPr>
              <w:pStyle w:val="bullet2"/>
              <w:rPr>
                <w:bCs/>
                <w:i/>
                <w:color w:val="000000" w:themeColor="text1"/>
                <w:szCs w:val="22"/>
              </w:rPr>
            </w:pPr>
            <w:r w:rsidRPr="00345C53">
              <w:rPr>
                <w:bCs/>
                <w:i/>
                <w:color w:val="000000" w:themeColor="text1"/>
                <w:szCs w:val="22"/>
              </w:rPr>
              <w:t>M (M &gt;= 1) power control processes for the SRS resource set where each of the M power control processes is based on a different UL power control parameter set (P0, alpha, and closed loop state) associated with a different DL pathloss RS</w:t>
            </w:r>
          </w:p>
          <w:p w14:paraId="71DF5A61" w14:textId="77777777" w:rsidR="00534D66" w:rsidRPr="00345C53" w:rsidRDefault="00534D66" w:rsidP="00A572AE">
            <w:pPr>
              <w:pStyle w:val="bullet2"/>
              <w:rPr>
                <w:bCs/>
                <w:i/>
                <w:color w:val="000000" w:themeColor="text1"/>
                <w:szCs w:val="22"/>
              </w:rPr>
            </w:pPr>
            <w:r w:rsidRPr="00345C53">
              <w:rPr>
                <w:bCs/>
                <w:i/>
                <w:color w:val="000000" w:themeColor="text1"/>
                <w:szCs w:val="22"/>
              </w:rPr>
              <w:t>Different transmission occasions of the SRS resource can be towards different TRPs</w:t>
            </w:r>
          </w:p>
          <w:p w14:paraId="209B2D35" w14:textId="77777777" w:rsidR="00534D66" w:rsidRPr="00345C53" w:rsidRDefault="00534D66" w:rsidP="00A572AE">
            <w:pPr>
              <w:pStyle w:val="bullet2"/>
              <w:rPr>
                <w:bCs/>
                <w:i/>
                <w:color w:val="000000" w:themeColor="text1"/>
                <w:szCs w:val="22"/>
              </w:rPr>
            </w:pPr>
            <w:r w:rsidRPr="00345C53">
              <w:rPr>
                <w:bCs/>
                <w:i/>
                <w:color w:val="000000" w:themeColor="text1"/>
                <w:szCs w:val="22"/>
              </w:rPr>
              <w:t>Only for P/SP SRS</w:t>
            </w:r>
          </w:p>
          <w:p w14:paraId="7C22085E" w14:textId="77777777" w:rsidR="00534D66" w:rsidRPr="00345C53" w:rsidRDefault="00534D66" w:rsidP="00A572AE">
            <w:pPr>
              <w:pStyle w:val="bullet1"/>
              <w:ind w:left="440"/>
              <w:rPr>
                <w:bCs/>
                <w:i/>
                <w:color w:val="000000" w:themeColor="text1"/>
                <w:szCs w:val="22"/>
              </w:rPr>
            </w:pPr>
            <w:r w:rsidRPr="00345C53">
              <w:rPr>
                <w:bCs/>
                <w:i/>
                <w:color w:val="000000" w:themeColor="text1"/>
                <w:szCs w:val="22"/>
              </w:rPr>
              <w:t>Option 3 (For TRP-common and/or TRP-specific SRS):</w:t>
            </w:r>
          </w:p>
          <w:p w14:paraId="40A7EE3E" w14:textId="77777777" w:rsidR="00534D66" w:rsidRPr="00345C53" w:rsidRDefault="00534D66" w:rsidP="00A572AE">
            <w:pPr>
              <w:pStyle w:val="bullet2"/>
              <w:rPr>
                <w:bCs/>
                <w:i/>
                <w:color w:val="000000" w:themeColor="text1"/>
                <w:szCs w:val="22"/>
              </w:rPr>
            </w:pPr>
            <w:r w:rsidRPr="00345C53">
              <w:rPr>
                <w:bCs/>
                <w:i/>
                <w:color w:val="000000" w:themeColor="text1"/>
                <w:szCs w:val="22"/>
              </w:rPr>
              <w:t>M (M &gt;= 1) power control processes for the SRS resource set where each of the M power control process is based on one P0 value, one closed loop state, and jointly on N (N &gt;= 1) DL pathloss RS(s) and/or N alphas, where N can be different for different power control processes</w:t>
            </w:r>
          </w:p>
          <w:p w14:paraId="056B902D" w14:textId="77777777" w:rsidR="00534D66" w:rsidRDefault="00534D66" w:rsidP="00A572AE">
            <w:pPr>
              <w:pStyle w:val="bullet2"/>
              <w:rPr>
                <w:bCs/>
                <w:i/>
                <w:color w:val="000000" w:themeColor="text1"/>
                <w:szCs w:val="22"/>
              </w:rPr>
            </w:pPr>
            <w:r w:rsidRPr="00345C53">
              <w:rPr>
                <w:bCs/>
                <w:i/>
                <w:color w:val="000000" w:themeColor="text1"/>
                <w:szCs w:val="22"/>
              </w:rPr>
              <w:t>A transmission occasion of the SRS resource can be towards N (i.e., one or multiple) TRP(s) based on which power control process is used</w:t>
            </w:r>
          </w:p>
          <w:p w14:paraId="0A86C50D" w14:textId="77777777" w:rsidR="00534D66" w:rsidRPr="00A87C53" w:rsidRDefault="00534D66" w:rsidP="00A572AE">
            <w:pPr>
              <w:pStyle w:val="bullet2"/>
              <w:rPr>
                <w:bCs/>
                <w:i/>
                <w:color w:val="000000" w:themeColor="text1"/>
                <w:szCs w:val="22"/>
              </w:rPr>
            </w:pPr>
            <w:r w:rsidRPr="00A87C53">
              <w:rPr>
                <w:bCs/>
                <w:i/>
                <w:color w:val="000000" w:themeColor="text1"/>
                <w:szCs w:val="22"/>
              </w:rPr>
              <w:t>FFS: Only for P/SP SRS or for P/SP/AP</w:t>
            </w:r>
          </w:p>
        </w:tc>
      </w:tr>
    </w:tbl>
    <w:p w14:paraId="57FC4BD7" w14:textId="77777777" w:rsidR="00534D66" w:rsidRDefault="00534D66" w:rsidP="00534D66">
      <w:pPr>
        <w:pStyle w:val="a3"/>
        <w:rPr>
          <w:sz w:val="22"/>
          <w:szCs w:val="22"/>
        </w:rPr>
      </w:pPr>
      <w:bookmarkStart w:id="1" w:name="_Hlk120148978"/>
      <w:bookmarkEnd w:id="0"/>
    </w:p>
    <w:p w14:paraId="04F65572" w14:textId="595B4791" w:rsidR="00534D66" w:rsidRDefault="00534D66" w:rsidP="00534D66">
      <w:pPr>
        <w:rPr>
          <w:bCs/>
          <w:iCs/>
          <w:color w:val="000000" w:themeColor="text1"/>
          <w:lang w:eastAsia="zh-CN"/>
        </w:rPr>
      </w:pPr>
      <w:r>
        <w:rPr>
          <w:bCs/>
          <w:iCs/>
          <w:color w:val="000000" w:themeColor="text1"/>
          <w:lang w:eastAsia="zh-CN"/>
        </w:rPr>
        <w:t xml:space="preserve">As discussed in last meeting, the SRS in option 1 used for UL channel estimation occupies less time resource compared with </w:t>
      </w:r>
      <w:r w:rsidR="001A0A15">
        <w:rPr>
          <w:bCs/>
          <w:iCs/>
          <w:color w:val="000000" w:themeColor="text1"/>
          <w:lang w:eastAsia="zh-CN"/>
        </w:rPr>
        <w:t>O</w:t>
      </w:r>
      <w:r>
        <w:rPr>
          <w:bCs/>
          <w:iCs/>
          <w:color w:val="000000" w:themeColor="text1"/>
          <w:lang w:eastAsia="zh-CN"/>
        </w:rPr>
        <w:t xml:space="preserve">ption 2. And because </w:t>
      </w:r>
      <w:r w:rsidRPr="00306D39">
        <w:rPr>
          <w:bCs/>
          <w:iCs/>
          <w:color w:val="000000" w:themeColor="text1"/>
          <w:lang w:eastAsia="zh-CN"/>
        </w:rPr>
        <w:t>more than one DL pathloss RS</w:t>
      </w:r>
      <w:r>
        <w:rPr>
          <w:bCs/>
          <w:iCs/>
          <w:color w:val="000000" w:themeColor="text1"/>
          <w:lang w:eastAsia="zh-CN"/>
        </w:rPr>
        <w:t xml:space="preserve"> is indicated, UE can jointly take all the TRP’s path loss </w:t>
      </w:r>
      <w:r>
        <w:rPr>
          <w:rFonts w:hint="eastAsia"/>
          <w:bCs/>
          <w:iCs/>
          <w:color w:val="000000" w:themeColor="text1"/>
          <w:lang w:eastAsia="zh-CN"/>
        </w:rPr>
        <w:t>into</w:t>
      </w:r>
      <w:r>
        <w:rPr>
          <w:bCs/>
          <w:iCs/>
          <w:color w:val="000000" w:themeColor="text1"/>
          <w:lang w:eastAsia="zh-CN"/>
        </w:rPr>
        <w:t xml:space="preserve"> consideration when it determines the transmit power of SRS to make sure that the receive power is </w:t>
      </w:r>
      <w:r w:rsidRPr="00306D39">
        <w:rPr>
          <w:bCs/>
          <w:iCs/>
          <w:color w:val="000000" w:themeColor="text1"/>
          <w:lang w:eastAsia="zh-CN"/>
        </w:rPr>
        <w:t>enough</w:t>
      </w:r>
      <w:r>
        <w:rPr>
          <w:bCs/>
          <w:iCs/>
          <w:color w:val="000000" w:themeColor="text1"/>
          <w:lang w:eastAsia="zh-CN"/>
        </w:rPr>
        <w:t xml:space="preserve"> even for the farthest TRP to perform channel estimation </w:t>
      </w:r>
      <w:r w:rsidRPr="00306D39">
        <w:rPr>
          <w:bCs/>
          <w:iCs/>
          <w:color w:val="000000" w:themeColor="text1"/>
          <w:lang w:eastAsia="zh-CN"/>
        </w:rPr>
        <w:t>accurately</w:t>
      </w:r>
      <w:r>
        <w:rPr>
          <w:bCs/>
          <w:iCs/>
          <w:color w:val="000000" w:themeColor="text1"/>
          <w:lang w:eastAsia="zh-CN"/>
        </w:rPr>
        <w:t>.</w:t>
      </w:r>
    </w:p>
    <w:p w14:paraId="79389DD3" w14:textId="05D9E86B" w:rsidR="00534D66" w:rsidRDefault="00534D66" w:rsidP="00534D66">
      <w:pPr>
        <w:rPr>
          <w:bCs/>
          <w:iCs/>
          <w:color w:val="000000" w:themeColor="text1"/>
          <w:lang w:eastAsia="zh-CN"/>
        </w:rPr>
      </w:pPr>
      <w:r>
        <w:rPr>
          <w:bCs/>
          <w:iCs/>
          <w:color w:val="000000" w:themeColor="text1"/>
          <w:lang w:eastAsia="zh-CN"/>
        </w:rPr>
        <w:t xml:space="preserve">In current specification, one power control parameters set {P0, alpha, PL-RS, closed loop index} is configured for one SRS resource set. If we want to configured different power control parameters for different subset of SRS resources as mentioned in option 2, these SRS resources can be configured in different SRS resource sets as shown in Figure </w:t>
      </w:r>
      <w:r w:rsidR="00BA4D54">
        <w:rPr>
          <w:bCs/>
          <w:iCs/>
          <w:color w:val="000000" w:themeColor="text1"/>
          <w:lang w:eastAsia="zh-CN"/>
        </w:rPr>
        <w:t>2</w:t>
      </w:r>
      <w:r>
        <w:rPr>
          <w:bCs/>
          <w:iCs/>
          <w:color w:val="000000" w:themeColor="text1"/>
          <w:lang w:eastAsia="zh-CN"/>
        </w:rPr>
        <w:t xml:space="preserve">(a). Then, </w:t>
      </w:r>
      <w:r w:rsidRPr="008E6A29">
        <w:rPr>
          <w:bCs/>
          <w:iCs/>
          <w:color w:val="000000" w:themeColor="text1"/>
          <w:lang w:eastAsia="zh-CN"/>
        </w:rPr>
        <w:t>different power control parameters</w:t>
      </w:r>
      <w:r>
        <w:rPr>
          <w:bCs/>
          <w:iCs/>
          <w:color w:val="000000" w:themeColor="text1"/>
          <w:lang w:eastAsia="zh-CN"/>
        </w:rPr>
        <w:t xml:space="preserve"> sets are set up to them. In short, what </w:t>
      </w:r>
      <w:r w:rsidR="001A0A15">
        <w:rPr>
          <w:bCs/>
          <w:iCs/>
          <w:color w:val="000000" w:themeColor="text1"/>
          <w:lang w:eastAsia="zh-CN"/>
        </w:rPr>
        <w:t>O</w:t>
      </w:r>
      <w:r>
        <w:rPr>
          <w:bCs/>
          <w:iCs/>
          <w:color w:val="000000" w:themeColor="text1"/>
          <w:lang w:eastAsia="zh-CN"/>
        </w:rPr>
        <w:t xml:space="preserve">ption 2 trying to do is already supported in current specification. The only difference is the configuration signaling, which is shown in Figure </w:t>
      </w:r>
      <w:r w:rsidR="001A0A15">
        <w:rPr>
          <w:bCs/>
          <w:iCs/>
          <w:color w:val="000000" w:themeColor="text1"/>
          <w:lang w:eastAsia="zh-CN"/>
        </w:rPr>
        <w:t>2</w:t>
      </w:r>
      <w:r>
        <w:rPr>
          <w:bCs/>
          <w:iCs/>
          <w:color w:val="000000" w:themeColor="text1"/>
          <w:lang w:eastAsia="zh-CN"/>
        </w:rPr>
        <w:t xml:space="preserve">. We do not think this signaling enhancement is necessary. </w:t>
      </w:r>
    </w:p>
    <w:p w14:paraId="0C0B9653" w14:textId="2E6CC8F4" w:rsidR="00534D66" w:rsidRDefault="00534D66" w:rsidP="00534D66">
      <w:pPr>
        <w:rPr>
          <w:bCs/>
          <w:iCs/>
          <w:color w:val="000000" w:themeColor="text1"/>
          <w:lang w:eastAsia="zh-CN"/>
        </w:rPr>
      </w:pPr>
      <w:r>
        <w:rPr>
          <w:rFonts w:hint="eastAsia"/>
          <w:bCs/>
          <w:iCs/>
          <w:color w:val="000000" w:themeColor="text1"/>
          <w:lang w:eastAsia="zh-CN"/>
        </w:rPr>
        <w:t>I</w:t>
      </w:r>
      <w:r>
        <w:rPr>
          <w:bCs/>
          <w:iCs/>
          <w:color w:val="000000" w:themeColor="text1"/>
          <w:lang w:eastAsia="zh-CN"/>
        </w:rPr>
        <w:t xml:space="preserve">n short, </w:t>
      </w:r>
      <w:r w:rsidR="001A0A15">
        <w:rPr>
          <w:bCs/>
          <w:iCs/>
          <w:color w:val="000000" w:themeColor="text1"/>
          <w:lang w:eastAsia="zh-CN"/>
        </w:rPr>
        <w:t>O</w:t>
      </w:r>
      <w:r w:rsidRPr="004645C6">
        <w:rPr>
          <w:bCs/>
          <w:iCs/>
          <w:color w:val="000000" w:themeColor="text1"/>
          <w:lang w:eastAsia="zh-CN"/>
        </w:rPr>
        <w:t>ption1</w:t>
      </w:r>
      <w:r w:rsidR="001A0A15">
        <w:rPr>
          <w:bCs/>
          <w:iCs/>
          <w:color w:val="000000" w:themeColor="text1"/>
          <w:lang w:eastAsia="zh-CN"/>
        </w:rPr>
        <w:t xml:space="preserve"> should be supported</w:t>
      </w:r>
      <w:r>
        <w:rPr>
          <w:bCs/>
          <w:iCs/>
          <w:color w:val="000000" w:themeColor="text1"/>
          <w:lang w:eastAsia="zh-CN"/>
        </w:rPr>
        <w:t>.</w:t>
      </w:r>
    </w:p>
    <w:p w14:paraId="3392AC92" w14:textId="77777777" w:rsidR="00534D66" w:rsidRDefault="00534D66" w:rsidP="00534D66">
      <w:pPr>
        <w:jc w:val="center"/>
        <w:rPr>
          <w:bCs/>
          <w:iCs/>
          <w:color w:val="000000" w:themeColor="text1"/>
          <w:lang w:eastAsia="zh-CN"/>
        </w:rPr>
      </w:pPr>
      <w:r>
        <w:rPr>
          <w:bCs/>
          <w:iCs/>
          <w:color w:val="000000" w:themeColor="text1"/>
          <w:lang w:eastAsia="zh-CN"/>
        </w:rPr>
        <w:object w:dxaOrig="8401" w:dyaOrig="5175" w14:anchorId="0B9DC20F">
          <v:shape id="_x0000_i1026" type="#_x0000_t75" style="width:351.15pt;height:216.55pt" o:ole="">
            <v:imagedata r:id="rId10" o:title=""/>
          </v:shape>
          <o:OLEObject Type="Embed" ProgID="Visio.Drawing.15" ShapeID="_x0000_i1026" DrawAspect="Content" ObjectID="_1738188519" r:id="rId11"/>
        </w:object>
      </w:r>
    </w:p>
    <w:p w14:paraId="1CF31C48" w14:textId="795CE926" w:rsidR="00534D66" w:rsidRDefault="00534D66" w:rsidP="00534D66">
      <w:pPr>
        <w:jc w:val="center"/>
        <w:rPr>
          <w:bCs/>
          <w:iCs/>
          <w:color w:val="000000" w:themeColor="text1"/>
          <w:lang w:eastAsia="zh-CN"/>
        </w:rPr>
      </w:pPr>
      <w:r>
        <w:rPr>
          <w:rFonts w:hint="eastAsia"/>
          <w:bCs/>
          <w:iCs/>
          <w:color w:val="000000" w:themeColor="text1"/>
          <w:lang w:eastAsia="zh-CN"/>
        </w:rPr>
        <w:t>F</w:t>
      </w:r>
      <w:r>
        <w:rPr>
          <w:bCs/>
          <w:iCs/>
          <w:color w:val="000000" w:themeColor="text1"/>
          <w:lang w:eastAsia="zh-CN"/>
        </w:rPr>
        <w:t>ig</w:t>
      </w:r>
      <w:r w:rsidR="001A0A15">
        <w:rPr>
          <w:bCs/>
          <w:iCs/>
          <w:color w:val="000000" w:themeColor="text1"/>
          <w:lang w:eastAsia="zh-CN"/>
        </w:rPr>
        <w:t>ure 2.</w:t>
      </w:r>
      <w:r>
        <w:rPr>
          <w:bCs/>
          <w:iCs/>
          <w:color w:val="000000" w:themeColor="text1"/>
          <w:lang w:eastAsia="zh-CN"/>
        </w:rPr>
        <w:t xml:space="preserve"> Difference between </w:t>
      </w:r>
      <w:r w:rsidR="001A0A15">
        <w:rPr>
          <w:bCs/>
          <w:iCs/>
          <w:color w:val="000000" w:themeColor="text1"/>
          <w:lang w:eastAsia="zh-CN"/>
        </w:rPr>
        <w:t>O</w:t>
      </w:r>
      <w:r>
        <w:rPr>
          <w:bCs/>
          <w:iCs/>
          <w:color w:val="000000" w:themeColor="text1"/>
          <w:lang w:eastAsia="zh-CN"/>
        </w:rPr>
        <w:t>ption 2 and SRS configuration in current specification</w:t>
      </w:r>
    </w:p>
    <w:p w14:paraId="3590B552" w14:textId="10066F6A" w:rsidR="00534D66" w:rsidRDefault="00534D66" w:rsidP="00534D66">
      <w:pPr>
        <w:rPr>
          <w:b/>
          <w:bCs/>
          <w:i/>
          <w:iCs/>
          <w:lang w:eastAsia="zh-CN"/>
        </w:rPr>
      </w:pPr>
      <w:r w:rsidRPr="00CF4013">
        <w:rPr>
          <w:rFonts w:hint="eastAsia"/>
          <w:b/>
          <w:bCs/>
          <w:i/>
          <w:iCs/>
          <w:lang w:eastAsia="zh-CN"/>
        </w:rPr>
        <w:t>P</w:t>
      </w:r>
      <w:r w:rsidRPr="00CF4013">
        <w:rPr>
          <w:b/>
          <w:bCs/>
          <w:i/>
          <w:iCs/>
          <w:lang w:eastAsia="zh-CN"/>
        </w:rPr>
        <w:t>roposal</w:t>
      </w:r>
      <w:r w:rsidR="002C48A9">
        <w:rPr>
          <w:b/>
          <w:bCs/>
          <w:i/>
          <w:iCs/>
          <w:lang w:eastAsia="zh-CN"/>
        </w:rPr>
        <w:t xml:space="preserve"> 6</w:t>
      </w:r>
      <w:r w:rsidRPr="00CF4013">
        <w:rPr>
          <w:b/>
          <w:bCs/>
          <w:i/>
          <w:iCs/>
          <w:lang w:eastAsia="zh-CN"/>
        </w:rPr>
        <w:t xml:space="preserve">: </w:t>
      </w:r>
      <w:r w:rsidR="001A0A15">
        <w:rPr>
          <w:b/>
          <w:bCs/>
          <w:i/>
          <w:iCs/>
          <w:lang w:eastAsia="zh-CN"/>
        </w:rPr>
        <w:t>O</w:t>
      </w:r>
      <w:r w:rsidRPr="00CF4013">
        <w:rPr>
          <w:b/>
          <w:bCs/>
          <w:i/>
          <w:iCs/>
          <w:lang w:eastAsia="zh-CN"/>
        </w:rPr>
        <w:t>ption1</w:t>
      </w:r>
      <w:r w:rsidR="001A0A15">
        <w:rPr>
          <w:b/>
          <w:bCs/>
          <w:i/>
          <w:iCs/>
          <w:lang w:eastAsia="zh-CN"/>
        </w:rPr>
        <w:t xml:space="preserve"> </w:t>
      </w:r>
      <w:r w:rsidR="001A0A15">
        <w:rPr>
          <w:rFonts w:hint="eastAsia"/>
          <w:b/>
          <w:bCs/>
          <w:i/>
          <w:iCs/>
          <w:lang w:eastAsia="zh-CN"/>
        </w:rPr>
        <w:t>shou</w:t>
      </w:r>
      <w:r w:rsidR="001A0A15">
        <w:rPr>
          <w:b/>
          <w:bCs/>
          <w:i/>
          <w:iCs/>
          <w:lang w:eastAsia="zh-CN"/>
        </w:rPr>
        <w:t>ld be supported</w:t>
      </w:r>
      <w:r w:rsidRPr="00CF4013">
        <w:rPr>
          <w:b/>
          <w:bCs/>
          <w:i/>
          <w:iCs/>
          <w:lang w:eastAsia="zh-CN"/>
        </w:rPr>
        <w:t>.</w:t>
      </w:r>
    </w:p>
    <w:p w14:paraId="1E6CDE04" w14:textId="77777777" w:rsidR="00534D66" w:rsidRDefault="00534D66" w:rsidP="001A7B19">
      <w:pPr>
        <w:pStyle w:val="2"/>
        <w:numPr>
          <w:ilvl w:val="1"/>
          <w:numId w:val="37"/>
        </w:numPr>
        <w:rPr>
          <w:lang w:eastAsia="zh-CN"/>
        </w:rPr>
      </w:pPr>
      <w:r>
        <w:rPr>
          <w:lang w:eastAsia="zh-CN"/>
        </w:rPr>
        <w:t>Precoded SRS</w:t>
      </w:r>
    </w:p>
    <w:p w14:paraId="518DFB65" w14:textId="77777777" w:rsidR="00534D66" w:rsidRPr="009F6B81" w:rsidRDefault="00534D66" w:rsidP="00534D66">
      <w:pPr>
        <w:rPr>
          <w:lang w:eastAsia="zh-CN"/>
        </w:rPr>
      </w:pPr>
      <w:r>
        <w:rPr>
          <w:lang w:eastAsia="zh-CN"/>
        </w:rPr>
        <w:t xml:space="preserve">The SRS enhancement on precoded SRS was discussed in the last meeting, and the following proposal was provided. </w:t>
      </w:r>
    </w:p>
    <w:tbl>
      <w:tblPr>
        <w:tblStyle w:val="ae"/>
        <w:tblW w:w="0" w:type="auto"/>
        <w:tblInd w:w="360" w:type="dxa"/>
        <w:tblLook w:val="04A0" w:firstRow="1" w:lastRow="0" w:firstColumn="1" w:lastColumn="0" w:noHBand="0" w:noVBand="1"/>
      </w:tblPr>
      <w:tblGrid>
        <w:gridCol w:w="8947"/>
      </w:tblGrid>
      <w:tr w:rsidR="00534D66" w14:paraId="0508CB43" w14:textId="77777777" w:rsidTr="00A572AE">
        <w:tc>
          <w:tcPr>
            <w:tcW w:w="8947" w:type="dxa"/>
          </w:tcPr>
          <w:p w14:paraId="4EF23785" w14:textId="77777777" w:rsidR="00534D66" w:rsidRDefault="00534D66" w:rsidP="00A572AE">
            <w:pPr>
              <w:snapToGrid/>
              <w:spacing w:after="0" w:line="276" w:lineRule="auto"/>
              <w:rPr>
                <w:b/>
                <w:bCs/>
                <w:color w:val="000000" w:themeColor="text1"/>
              </w:rPr>
            </w:pPr>
            <w:r w:rsidRPr="00345C53">
              <w:rPr>
                <w:b/>
                <w:bCs/>
                <w:color w:val="000000" w:themeColor="text1"/>
              </w:rPr>
              <w:t>Proposal</w:t>
            </w:r>
          </w:p>
          <w:p w14:paraId="3D48BD63" w14:textId="77777777" w:rsidR="00534D66" w:rsidRPr="00345C53" w:rsidRDefault="00534D66" w:rsidP="00A572AE">
            <w:pPr>
              <w:snapToGrid/>
              <w:spacing w:after="0" w:line="276" w:lineRule="auto"/>
              <w:rPr>
                <w:bCs/>
                <w:i/>
                <w:color w:val="000000" w:themeColor="text1"/>
              </w:rPr>
            </w:pPr>
            <w:r w:rsidRPr="00345C53">
              <w:rPr>
                <w:bCs/>
                <w:i/>
                <w:color w:val="000000" w:themeColor="text1"/>
              </w:rPr>
              <w:t>Support precoded SRS for DL CSI acquisition by reusing the standardized mechanism for NCB SRS as the baseline design and striving to minimize the standard impact.</w:t>
            </w:r>
          </w:p>
          <w:p w14:paraId="2A96512A" w14:textId="77777777" w:rsidR="00534D66" w:rsidRPr="00345C53" w:rsidRDefault="00534D66" w:rsidP="00A572AE">
            <w:pPr>
              <w:pStyle w:val="bullet1"/>
              <w:ind w:left="440"/>
              <w:rPr>
                <w:bCs/>
                <w:i/>
                <w:color w:val="000000" w:themeColor="text1"/>
              </w:rPr>
            </w:pPr>
            <w:r w:rsidRPr="00345C53">
              <w:rPr>
                <w:bCs/>
                <w:i/>
                <w:color w:val="000000" w:themeColor="text1"/>
              </w:rPr>
              <w:t>Only for UEs supporting NCB SRS</w:t>
            </w:r>
          </w:p>
          <w:p w14:paraId="63B475B2" w14:textId="77777777" w:rsidR="00534D66" w:rsidRPr="00345C53" w:rsidRDefault="00534D66" w:rsidP="00A572AE">
            <w:pPr>
              <w:pStyle w:val="bullet2"/>
              <w:rPr>
                <w:bCs/>
                <w:i/>
                <w:color w:val="000000" w:themeColor="text1"/>
              </w:rPr>
            </w:pPr>
            <w:r w:rsidRPr="00345C53">
              <w:rPr>
                <w:bCs/>
                <w:i/>
                <w:color w:val="000000" w:themeColor="text1"/>
              </w:rPr>
              <w:t>FFS: If any additional UE antenna calibration is needed for precoded SRS for DL CSI acquisition</w:t>
            </w:r>
          </w:p>
          <w:p w14:paraId="1D142BC5" w14:textId="77777777" w:rsidR="00534D66" w:rsidRPr="00345C53" w:rsidRDefault="00534D66" w:rsidP="00A572AE">
            <w:pPr>
              <w:pStyle w:val="bullet1"/>
              <w:ind w:left="440"/>
              <w:rPr>
                <w:bCs/>
                <w:i/>
                <w:color w:val="000000" w:themeColor="text1"/>
              </w:rPr>
            </w:pPr>
            <w:r w:rsidRPr="00345C53">
              <w:rPr>
                <w:bCs/>
                <w:i/>
                <w:color w:val="000000" w:themeColor="text1"/>
              </w:rPr>
              <w:t>For UEs with xTxR</w:t>
            </w:r>
          </w:p>
          <w:p w14:paraId="29DFF2F1" w14:textId="77777777" w:rsidR="00534D66" w:rsidRPr="00345C53" w:rsidRDefault="00534D66" w:rsidP="00A572AE">
            <w:pPr>
              <w:pStyle w:val="bullet2"/>
              <w:rPr>
                <w:bCs/>
                <w:i/>
                <w:color w:val="000000" w:themeColor="text1"/>
              </w:rPr>
            </w:pPr>
            <w:r w:rsidRPr="00345C53">
              <w:rPr>
                <w:bCs/>
                <w:i/>
                <w:color w:val="000000" w:themeColor="text1"/>
              </w:rPr>
              <w:t>FFS: For UEs with xTyR</w:t>
            </w:r>
          </w:p>
          <w:p w14:paraId="0F77E13E" w14:textId="77777777" w:rsidR="00534D66" w:rsidRPr="00345C53" w:rsidRDefault="00534D66" w:rsidP="00A572AE">
            <w:pPr>
              <w:pStyle w:val="bullet1"/>
              <w:ind w:left="440"/>
              <w:rPr>
                <w:bCs/>
                <w:i/>
                <w:color w:val="000000" w:themeColor="text1"/>
              </w:rPr>
            </w:pPr>
            <w:r w:rsidRPr="00345C53">
              <w:rPr>
                <w:bCs/>
                <w:i/>
                <w:color w:val="000000" w:themeColor="text1"/>
              </w:rPr>
              <w:t>This feature is optional and subject to UE capability.</w:t>
            </w:r>
          </w:p>
        </w:tc>
      </w:tr>
    </w:tbl>
    <w:p w14:paraId="3D6A849C" w14:textId="77777777" w:rsidR="00534D66" w:rsidRDefault="00534D66" w:rsidP="00534D66">
      <w:pPr>
        <w:spacing w:after="180"/>
        <w:rPr>
          <w:b/>
          <w:i/>
          <w:szCs w:val="20"/>
        </w:rPr>
      </w:pPr>
      <w:bookmarkStart w:id="2" w:name="_Hlk120149049"/>
      <w:bookmarkEnd w:id="1"/>
      <w:r>
        <w:rPr>
          <w:lang w:eastAsia="zh-CN"/>
        </w:rPr>
        <w:t>In order to minimize the standard impact, only NCB SRS and xTxR are supported. In our view, one question is that full channel information cannot be obtained at gNB side by using precoded SRS. Then, codebook based scheme cannot be adopted. In practice, some UEs cannot support non-codebook based transmission. This results that these users cannot use the enhanced SRS scheme as well. Considering these application restrictions, SRS enhancement based on precoded SRS is not supported.</w:t>
      </w:r>
    </w:p>
    <w:p w14:paraId="3A6E2226" w14:textId="4A556AA3" w:rsidR="00534D66" w:rsidRPr="00827FDD" w:rsidRDefault="00534D66" w:rsidP="00534D66">
      <w:pPr>
        <w:spacing w:after="180"/>
        <w:rPr>
          <w:b/>
          <w:i/>
          <w:color w:val="000000" w:themeColor="text1"/>
          <w:lang w:eastAsia="zh-CN"/>
        </w:rPr>
      </w:pPr>
      <w:r w:rsidRPr="005335D0">
        <w:rPr>
          <w:rFonts w:hint="eastAsia"/>
          <w:b/>
          <w:i/>
          <w:color w:val="000000" w:themeColor="text1"/>
          <w:lang w:eastAsia="zh-CN"/>
        </w:rPr>
        <w:t>P</w:t>
      </w:r>
      <w:r w:rsidRPr="005335D0">
        <w:rPr>
          <w:b/>
          <w:i/>
          <w:color w:val="000000" w:themeColor="text1"/>
          <w:lang w:eastAsia="zh-CN"/>
        </w:rPr>
        <w:t>roposal</w:t>
      </w:r>
      <w:r w:rsidR="00B30D53">
        <w:rPr>
          <w:b/>
          <w:i/>
          <w:color w:val="000000" w:themeColor="text1"/>
          <w:lang w:eastAsia="zh-CN"/>
        </w:rPr>
        <w:t xml:space="preserve"> 7</w:t>
      </w:r>
      <w:r w:rsidRPr="005335D0">
        <w:rPr>
          <w:b/>
          <w:i/>
          <w:color w:val="000000" w:themeColor="text1"/>
          <w:lang w:eastAsia="zh-CN"/>
        </w:rPr>
        <w:t>:</w:t>
      </w:r>
      <w:r>
        <w:rPr>
          <w:b/>
          <w:i/>
          <w:color w:val="000000" w:themeColor="text1"/>
          <w:lang w:eastAsia="zh-CN"/>
        </w:rPr>
        <w:t xml:space="preserve"> </w:t>
      </w:r>
      <w:r w:rsidRPr="00771995">
        <w:rPr>
          <w:b/>
          <w:i/>
          <w:color w:val="000000" w:themeColor="text1"/>
          <w:lang w:eastAsia="zh-CN"/>
        </w:rPr>
        <w:t xml:space="preserve">SRS enhancement based on precoded SRS is not supported considering its application </w:t>
      </w:r>
      <w:r w:rsidRPr="00827FDD">
        <w:rPr>
          <w:b/>
          <w:i/>
          <w:color w:val="000000" w:themeColor="text1"/>
          <w:lang w:eastAsia="zh-CN"/>
        </w:rPr>
        <w:t>restrictions</w:t>
      </w:r>
      <w:r>
        <w:rPr>
          <w:b/>
          <w:i/>
          <w:color w:val="000000" w:themeColor="text1"/>
          <w:lang w:eastAsia="zh-CN"/>
        </w:rPr>
        <w:t>.</w:t>
      </w:r>
    </w:p>
    <w:p w14:paraId="2E20DE9A" w14:textId="77777777" w:rsidR="00534D66" w:rsidRDefault="00534D66" w:rsidP="001A7B19">
      <w:pPr>
        <w:pStyle w:val="2"/>
        <w:numPr>
          <w:ilvl w:val="1"/>
          <w:numId w:val="37"/>
        </w:numPr>
        <w:rPr>
          <w:lang w:eastAsia="zh-CN"/>
        </w:rPr>
      </w:pPr>
      <w:r>
        <w:rPr>
          <w:lang w:eastAsia="zh-CN"/>
        </w:rPr>
        <w:t>SRS capacity enhancement</w:t>
      </w:r>
    </w:p>
    <w:p w14:paraId="3E0888C5" w14:textId="77777777" w:rsidR="00534D66" w:rsidRDefault="00534D66" w:rsidP="00534D66">
      <w:pPr>
        <w:rPr>
          <w:lang w:eastAsia="zh-CN"/>
        </w:rPr>
      </w:pPr>
      <w:r>
        <w:rPr>
          <w:rFonts w:hint="eastAsia"/>
          <w:lang w:eastAsia="zh-CN"/>
        </w:rPr>
        <w:t>S</w:t>
      </w:r>
      <w:r>
        <w:rPr>
          <w:lang w:eastAsia="zh-CN"/>
        </w:rPr>
        <w:t xml:space="preserve">ome companies propose FD OCC and multiplying mask sequence to the legacy SRS sequence are adopted to enhance SRS capacity. In current specification, different SRS ports can be multiplexed in frequency domain through </w:t>
      </w:r>
      <w:r>
        <w:rPr>
          <w:rFonts w:hint="eastAsia"/>
          <w:lang w:eastAsia="zh-CN"/>
        </w:rPr>
        <w:t>c</w:t>
      </w:r>
      <w:r>
        <w:rPr>
          <w:lang w:eastAsia="zh-CN"/>
        </w:rPr>
        <w:t xml:space="preserve">yclic shift, which can be regarded as OCC in frequency domain. The feasibility of </w:t>
      </w:r>
      <w:r>
        <w:rPr>
          <w:rFonts w:hint="eastAsia"/>
          <w:lang w:eastAsia="zh-CN"/>
        </w:rPr>
        <w:t>in</w:t>
      </w:r>
      <w:r>
        <w:rPr>
          <w:lang w:eastAsia="zh-CN"/>
        </w:rPr>
        <w:t xml:space="preserve">troducing new FD OCC needs to further study. </w:t>
      </w:r>
      <w:r>
        <w:rPr>
          <w:rFonts w:hint="eastAsia"/>
          <w:lang w:eastAsia="zh-CN"/>
        </w:rPr>
        <w:t>SRS</w:t>
      </w:r>
      <w:r>
        <w:rPr>
          <w:lang w:eastAsia="zh-CN"/>
        </w:rPr>
        <w:t xml:space="preserve"> sequence is ZC sequence with low PAPR. If the generated SRS sequence is multiplied with mask sequence, the characteristic of low PAPR cannot be kept. Therefore, the b</w:t>
      </w:r>
      <w:r w:rsidRPr="00BD4757">
        <w:rPr>
          <w:lang w:eastAsia="zh-CN"/>
        </w:rPr>
        <w:t>oth SRS capacity enhancement schemes are not supported due to PAPR and its feasibility.</w:t>
      </w:r>
    </w:p>
    <w:p w14:paraId="6873CAB3" w14:textId="79A1F465" w:rsidR="00534D66" w:rsidRDefault="00534D66" w:rsidP="00534D66">
      <w:pPr>
        <w:spacing w:after="180"/>
        <w:rPr>
          <w:b/>
          <w:i/>
          <w:szCs w:val="20"/>
        </w:rPr>
      </w:pPr>
      <w:r w:rsidRPr="005335D0">
        <w:rPr>
          <w:rFonts w:hint="eastAsia"/>
          <w:b/>
          <w:i/>
          <w:color w:val="000000" w:themeColor="text1"/>
          <w:lang w:eastAsia="zh-CN"/>
        </w:rPr>
        <w:t>P</w:t>
      </w:r>
      <w:r w:rsidRPr="005335D0">
        <w:rPr>
          <w:b/>
          <w:i/>
          <w:color w:val="000000" w:themeColor="text1"/>
          <w:lang w:eastAsia="zh-CN"/>
        </w:rPr>
        <w:t>roposal</w:t>
      </w:r>
      <w:r w:rsidR="00B30D53">
        <w:rPr>
          <w:b/>
          <w:i/>
          <w:color w:val="000000" w:themeColor="text1"/>
          <w:lang w:eastAsia="zh-CN"/>
        </w:rPr>
        <w:t xml:space="preserve"> 8</w:t>
      </w:r>
      <w:r w:rsidRPr="005335D0">
        <w:rPr>
          <w:b/>
          <w:i/>
          <w:color w:val="000000" w:themeColor="text1"/>
          <w:lang w:eastAsia="zh-CN"/>
        </w:rPr>
        <w:t>:</w:t>
      </w:r>
      <w:r>
        <w:rPr>
          <w:b/>
          <w:i/>
          <w:color w:val="000000" w:themeColor="text1"/>
          <w:lang w:eastAsia="zh-CN"/>
        </w:rPr>
        <w:t xml:space="preserve"> For SRS capacity enhancement, FD OCC and </w:t>
      </w:r>
      <w:r w:rsidRPr="00C061DF">
        <w:rPr>
          <w:b/>
          <w:i/>
          <w:color w:val="000000" w:themeColor="text1"/>
          <w:lang w:eastAsia="zh-CN"/>
        </w:rPr>
        <w:t>multiplying mask sequence to the legacy SRS sequence</w:t>
      </w:r>
      <w:r>
        <w:rPr>
          <w:b/>
          <w:i/>
          <w:color w:val="000000" w:themeColor="text1"/>
          <w:lang w:eastAsia="zh-CN"/>
        </w:rPr>
        <w:t xml:space="preserve"> are not supported due to PAPR and its feasibility.</w:t>
      </w:r>
    </w:p>
    <w:bookmarkEnd w:id="2"/>
    <w:p w14:paraId="3D342CC3" w14:textId="77777777" w:rsidR="00534D66" w:rsidRDefault="00534D66" w:rsidP="001A7B19">
      <w:pPr>
        <w:pStyle w:val="2"/>
        <w:numPr>
          <w:ilvl w:val="1"/>
          <w:numId w:val="37"/>
        </w:numPr>
        <w:rPr>
          <w:lang w:eastAsia="zh-CN"/>
        </w:rPr>
      </w:pPr>
      <w:r>
        <w:rPr>
          <w:lang w:eastAsia="zh-CN"/>
        </w:rPr>
        <w:lastRenderedPageBreak/>
        <w:t>Configuration enhancement of SRS transmission</w:t>
      </w:r>
    </w:p>
    <w:p w14:paraId="15A618B9" w14:textId="77777777" w:rsidR="00534D66" w:rsidRPr="00133CCF" w:rsidRDefault="00534D66" w:rsidP="00534D66">
      <w:pPr>
        <w:rPr>
          <w:lang w:eastAsia="zh-CN"/>
        </w:rPr>
      </w:pPr>
      <w:r>
        <w:rPr>
          <w:rFonts w:hint="eastAsia"/>
          <w:lang w:eastAsia="zh-CN"/>
        </w:rPr>
        <w:t>Base</w:t>
      </w:r>
      <w:r>
        <w:rPr>
          <w:lang w:eastAsia="zh-CN"/>
        </w:rPr>
        <w:t xml:space="preserve">d on discussion in the last meeting, </w:t>
      </w:r>
      <w:r>
        <w:rPr>
          <w:rFonts w:hint="eastAsia"/>
          <w:lang w:eastAsia="zh-CN"/>
        </w:rPr>
        <w:t>the</w:t>
      </w:r>
      <w:r>
        <w:rPr>
          <w:lang w:eastAsia="zh-CN"/>
        </w:rPr>
        <w:t xml:space="preserve"> </w:t>
      </w:r>
      <w:r>
        <w:rPr>
          <w:rFonts w:hint="eastAsia"/>
          <w:lang w:eastAsia="zh-CN"/>
        </w:rPr>
        <w:t>proposal</w:t>
      </w:r>
      <w:r>
        <w:rPr>
          <w:lang w:eastAsia="zh-CN"/>
        </w:rPr>
        <w:t xml:space="preserve"> on configuration enhancement of SRS transmission was given by feature leader.</w:t>
      </w:r>
    </w:p>
    <w:tbl>
      <w:tblPr>
        <w:tblStyle w:val="ae"/>
        <w:tblW w:w="0" w:type="auto"/>
        <w:tblLook w:val="04A0" w:firstRow="1" w:lastRow="0" w:firstColumn="1" w:lastColumn="0" w:noHBand="0" w:noVBand="1"/>
      </w:tblPr>
      <w:tblGrid>
        <w:gridCol w:w="9307"/>
      </w:tblGrid>
      <w:tr w:rsidR="00534D66" w14:paraId="6BF7F7E3" w14:textId="77777777" w:rsidTr="00A572AE">
        <w:tc>
          <w:tcPr>
            <w:tcW w:w="9307" w:type="dxa"/>
          </w:tcPr>
          <w:p w14:paraId="200F298E" w14:textId="77777777" w:rsidR="00534D66" w:rsidRDefault="00534D66" w:rsidP="00A572AE">
            <w:pPr>
              <w:rPr>
                <w:b/>
                <w:bCs/>
              </w:rPr>
            </w:pPr>
            <w:r>
              <w:rPr>
                <w:b/>
                <w:bCs/>
              </w:rPr>
              <w:t>Proposal</w:t>
            </w:r>
          </w:p>
          <w:p w14:paraId="00B9F6D8" w14:textId="77777777" w:rsidR="00534D66" w:rsidRPr="008D043C" w:rsidRDefault="00534D66" w:rsidP="00A572AE">
            <w:pPr>
              <w:rPr>
                <w:bCs/>
                <w:i/>
              </w:rPr>
            </w:pPr>
            <w:r w:rsidRPr="008D043C">
              <w:rPr>
                <w:bCs/>
                <w:i/>
              </w:rPr>
              <w:t>For a multi-port SRS resource, support new cyclic shift mapping to enable non-uniform cyclic shift allocation within the range [0, n_CS^max - 1] across ports.</w:t>
            </w:r>
          </w:p>
          <w:p w14:paraId="793F702B" w14:textId="77777777" w:rsidR="00534D66" w:rsidRPr="008D043C" w:rsidRDefault="00534D66" w:rsidP="00A572AE">
            <w:pPr>
              <w:pStyle w:val="bullet1"/>
              <w:ind w:left="440"/>
              <w:rPr>
                <w:rFonts w:ascii="Times New Roman" w:hAnsi="Times New Roman"/>
                <w:bCs/>
                <w:i/>
              </w:rPr>
            </w:pPr>
            <w:r w:rsidRPr="008D043C">
              <w:rPr>
                <w:rFonts w:ascii="Times New Roman" w:hAnsi="Times New Roman"/>
                <w:bCs/>
                <w:i/>
              </w:rPr>
              <w:t>This does not change the comb offset mapping across ports.</w:t>
            </w:r>
          </w:p>
          <w:p w14:paraId="11BF0834" w14:textId="77777777" w:rsidR="00534D66" w:rsidRPr="008D043C" w:rsidRDefault="00534D66" w:rsidP="00A572AE">
            <w:pPr>
              <w:pStyle w:val="bullet1"/>
              <w:ind w:left="440"/>
              <w:rPr>
                <w:rFonts w:ascii="Times New Roman" w:hAnsi="Times New Roman"/>
                <w:bCs/>
                <w:i/>
              </w:rPr>
            </w:pPr>
            <w:r w:rsidRPr="008D043C">
              <w:rPr>
                <w:rFonts w:ascii="Times New Roman" w:hAnsi="Times New Roman"/>
                <w:bCs/>
                <w:i/>
              </w:rPr>
              <w:t>E.g., per-port configuration.</w:t>
            </w:r>
          </w:p>
          <w:p w14:paraId="68AA652A" w14:textId="77777777" w:rsidR="00534D66" w:rsidRPr="008D043C" w:rsidRDefault="00534D66" w:rsidP="00A572AE">
            <w:pPr>
              <w:pStyle w:val="bullet1"/>
              <w:ind w:left="440"/>
              <w:rPr>
                <w:rFonts w:ascii="Times New Roman" w:hAnsi="Times New Roman"/>
                <w:bCs/>
                <w:i/>
              </w:rPr>
            </w:pPr>
            <w:r w:rsidRPr="008D043C">
              <w:rPr>
                <w:rFonts w:ascii="Times New Roman" w:hAnsi="Times New Roman"/>
                <w:bCs/>
                <w:i/>
              </w:rPr>
              <w:t>E.g., dividing [0, n_CS^max - 1] in multiple non-overlapping sub-regions.</w:t>
            </w:r>
          </w:p>
        </w:tc>
      </w:tr>
    </w:tbl>
    <w:p w14:paraId="22EDB46E" w14:textId="77777777" w:rsidR="00534D66" w:rsidRPr="00FE708F" w:rsidRDefault="00534D66" w:rsidP="00534D66">
      <w:pPr>
        <w:spacing w:after="180"/>
        <w:rPr>
          <w:lang w:eastAsia="zh-CN"/>
        </w:rPr>
      </w:pPr>
      <w:r w:rsidRPr="00FE708F">
        <w:rPr>
          <w:lang w:eastAsia="zh-CN"/>
        </w:rPr>
        <w:t xml:space="preserve">According </w:t>
      </w:r>
      <w:r>
        <w:rPr>
          <w:lang w:eastAsia="zh-CN"/>
        </w:rPr>
        <w:t xml:space="preserve">to the proposal, new cyclic shift mapping is supported to enable non-uniform cyclic shift allocation within the range [0,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CS</m:t>
            </m:r>
          </m:sub>
          <m:sup>
            <m:r>
              <w:rPr>
                <w:rFonts w:ascii="Cambria Math" w:hAnsi="Cambria Math"/>
                <w:lang w:eastAsia="zh-CN"/>
              </w:rPr>
              <m:t>max-1</m:t>
            </m:r>
          </m:sup>
        </m:sSubSup>
      </m:oMath>
      <w:r>
        <w:rPr>
          <w:lang w:eastAsia="zh-CN"/>
        </w:rPr>
        <w:t xml:space="preserve">]. In our view, even though cyclic shift is configured with non-uniform cyclic shift, there is still SRS interference between SRS resource if these SRS resources are configured with same cyclic shift. Hence, it cannot achieve the interference randomization. Cyclic shift hopping has been discussed, which make interference of SRS resource randomize. Therefore, it is not necessary to discuss this configuration enhancement scheme. </w:t>
      </w:r>
    </w:p>
    <w:p w14:paraId="142FA845" w14:textId="5529B609" w:rsidR="00534D66" w:rsidRDefault="00534D66" w:rsidP="00534D66">
      <w:pPr>
        <w:spacing w:after="180"/>
        <w:rPr>
          <w:b/>
          <w:i/>
          <w:szCs w:val="20"/>
          <w:lang w:val="en-GB"/>
        </w:rPr>
      </w:pPr>
      <w:r w:rsidRPr="005335D0">
        <w:rPr>
          <w:rFonts w:hint="eastAsia"/>
          <w:b/>
          <w:i/>
          <w:color w:val="000000" w:themeColor="text1"/>
          <w:lang w:eastAsia="zh-CN"/>
        </w:rPr>
        <w:t>P</w:t>
      </w:r>
      <w:r w:rsidRPr="005335D0">
        <w:rPr>
          <w:b/>
          <w:i/>
          <w:color w:val="000000" w:themeColor="text1"/>
          <w:lang w:eastAsia="zh-CN"/>
        </w:rPr>
        <w:t xml:space="preserve">roposal </w:t>
      </w:r>
      <w:r w:rsidR="00B30D53">
        <w:rPr>
          <w:b/>
          <w:i/>
          <w:color w:val="000000" w:themeColor="text1"/>
          <w:lang w:eastAsia="zh-CN"/>
        </w:rPr>
        <w:t>9</w:t>
      </w:r>
      <w:r w:rsidRPr="005335D0">
        <w:rPr>
          <w:b/>
          <w:i/>
          <w:color w:val="000000" w:themeColor="text1"/>
          <w:lang w:eastAsia="zh-CN"/>
        </w:rPr>
        <w:t>:</w:t>
      </w:r>
      <w:r w:rsidRPr="00E74E77">
        <w:rPr>
          <w:b/>
          <w:bCs/>
        </w:rPr>
        <w:t xml:space="preserve"> </w:t>
      </w:r>
      <w:r w:rsidRPr="00E43F0C">
        <w:rPr>
          <w:b/>
          <w:bCs/>
          <w:i/>
        </w:rPr>
        <w:t>New cyclic shift mapping to enable non-uniform cyclic shift allocation within the range [0, n_CS^max - 1] across ports is not supported.</w:t>
      </w:r>
    </w:p>
    <w:p w14:paraId="2776EE99" w14:textId="501953E9" w:rsidR="00380F2D" w:rsidRPr="00447E0C" w:rsidRDefault="00380F2D" w:rsidP="002B4D0C">
      <w:pPr>
        <w:pBdr>
          <w:bottom w:val="single" w:sz="4" w:space="1" w:color="auto"/>
        </w:pBdr>
        <w:spacing w:beforeLines="50" w:before="120" w:afterLines="50"/>
        <w:jc w:val="left"/>
        <w:rPr>
          <w:b/>
          <w:sz w:val="16"/>
          <w:szCs w:val="16"/>
        </w:rPr>
      </w:pPr>
    </w:p>
    <w:p w14:paraId="6747F3D2" w14:textId="1DA861E9" w:rsidR="002B4D0C" w:rsidRPr="002B4D0C" w:rsidRDefault="002B4D0C" w:rsidP="001A7B19">
      <w:pPr>
        <w:pStyle w:val="1"/>
        <w:numPr>
          <w:ilvl w:val="0"/>
          <w:numId w:val="37"/>
        </w:numPr>
      </w:pPr>
      <w:r>
        <w:t>SRS Enhancements on 8Tx UL SU-MIMO</w:t>
      </w:r>
      <w:r w:rsidRPr="000615E8">
        <w:t xml:space="preserve"> </w:t>
      </w:r>
    </w:p>
    <w:p w14:paraId="5616A462" w14:textId="375F8447" w:rsidR="002B4D0C" w:rsidRPr="00214832" w:rsidRDefault="002B4D0C" w:rsidP="002B4D0C">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001D4491">
        <w:rPr>
          <w:rFonts w:eastAsia="微软雅黑"/>
          <w:lang w:val="en-GB"/>
        </w:rPr>
        <w:t xml:space="preserve"> is approved [1</w:t>
      </w:r>
      <w:r w:rsidRPr="006A6589">
        <w:rPr>
          <w:rFonts w:eastAsia="微软雅黑"/>
          <w:lang w:val="en-GB"/>
        </w:rPr>
        <w:t>], which includes the following objective:</w:t>
      </w:r>
    </w:p>
    <w:p w14:paraId="354989FB" w14:textId="3C4CAA9E" w:rsidR="002B4D0C" w:rsidRPr="00943672" w:rsidRDefault="002B4D0C" w:rsidP="00943672">
      <w:pPr>
        <w:pStyle w:val="a3"/>
      </w:pPr>
      <w:r>
        <w:rPr>
          <w:noProof/>
          <w:lang w:eastAsia="zh-CN"/>
        </w:rPr>
        <mc:AlternateContent>
          <mc:Choice Requires="wps">
            <w:drawing>
              <wp:inline distT="0" distB="0" distL="0" distR="0" wp14:anchorId="3541207D" wp14:editId="1E8823D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FBD8323" w14:textId="77777777" w:rsidR="00EF24F5" w:rsidRPr="005A06E3" w:rsidRDefault="00EF24F5"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F24F5" w:rsidRPr="005A06E3" w:rsidRDefault="00EF24F5" w:rsidP="00BC4A6F">
                            <w:pPr>
                              <w:pStyle w:val="af3"/>
                              <w:numPr>
                                <w:ilvl w:val="0"/>
                                <w:numId w:val="14"/>
                              </w:numPr>
                              <w:overflowPunct w:val="0"/>
                              <w:spacing w:beforeLines="50" w:before="120" w:after="0"/>
                              <w:ind w:firstLineChars="0"/>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541207D"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qIZTgIAAKI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2eqSVVLyDK0W7QvJXzBrh3wodH4TBZ4Abb&#10;Eh5w1JpQDO0tztbkfv3NH/MhOKKcdZjUkvufG+EUZ/qbwSh8LobDONrpMry4BK/MvY0s30bMpr0h&#10;MFRgL61MZswP+mDWjtpnLNUsvoqQMBJvlzwczJuw2x8spVSzWUrCMFsR7syTlRE6KhL5XPTPwtm9&#10;ngGjcE+HmRbjd7LucpOWdrYJNG+S5pHgHat73rEISZb90sZNe3tPWa9/LdPfAA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BI&#10;HqIZTgIAAKIEAAAOAAAAAAAAAAAAAAAAAC4CAABkcnMvZTJvRG9jLnhtbFBLAQItABQABgAIAAAA&#10;IQDqDkl03AAAAAUBAAAPAAAAAAAAAAAAAAAAAKgEAABkcnMvZG93bnJldi54bWxQSwUGAAAAAAQA&#10;BADzAAAAsQUAAAAA&#10;" fillcolor="white [3201]" strokeweight=".5pt">
                <v:textbox style="mso-fit-shape-to-text:t">
                  <w:txbxContent>
                    <w:p w14:paraId="5FBD8323" w14:textId="77777777" w:rsidR="00EF24F5" w:rsidRPr="005A06E3" w:rsidRDefault="00EF24F5"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F24F5" w:rsidRPr="005A06E3" w:rsidRDefault="00EF24F5" w:rsidP="00BC4A6F">
                      <w:pPr>
                        <w:pStyle w:val="af3"/>
                        <w:numPr>
                          <w:ilvl w:val="0"/>
                          <w:numId w:val="14"/>
                        </w:numPr>
                        <w:overflowPunct w:val="0"/>
                        <w:spacing w:beforeLines="50" w:before="120" w:after="0"/>
                        <w:ind w:firstLineChars="0"/>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2B10CF69" w14:textId="667903B5" w:rsidR="00791D9F" w:rsidRDefault="002B4D0C" w:rsidP="002B4D0C">
      <w:pPr>
        <w:rPr>
          <w:rFonts w:eastAsia="等线"/>
        </w:rPr>
      </w:pPr>
      <w:r w:rsidRPr="00AF302D">
        <w:rPr>
          <w:rFonts w:eastAsia="等线"/>
        </w:rPr>
        <w:t>For the uplink transmission with 8Tx, further enhancements on SRS design is needed for UE supporting more than 4 layers. In current spec, only maximum 4 transmission layers for the PUSCH is supported. The following issues needed to be solved for SRS enhancements with different usages targeting RANK-8 of the 8Tx uplink transmission.</w:t>
      </w:r>
    </w:p>
    <w:p w14:paraId="4B901D55" w14:textId="3CB54752" w:rsidR="004C277B" w:rsidRPr="00B6009D" w:rsidRDefault="00B6009D" w:rsidP="002B4D0C">
      <w:pPr>
        <w:rPr>
          <w:u w:val="single"/>
          <w:lang w:eastAsia="zh-CN"/>
        </w:rPr>
      </w:pPr>
      <w:r w:rsidRPr="0078783B">
        <w:rPr>
          <w:rFonts w:hint="eastAsia"/>
          <w:u w:val="single"/>
          <w:lang w:eastAsia="zh-CN"/>
        </w:rPr>
        <w:t>S</w:t>
      </w:r>
      <w:r w:rsidRPr="0078783B">
        <w:rPr>
          <w:u w:val="single"/>
          <w:lang w:eastAsia="zh-CN"/>
        </w:rPr>
        <w:t>RS for codebook</w:t>
      </w:r>
      <w:r>
        <w:rPr>
          <w:u w:val="single"/>
          <w:lang w:eastAsia="zh-CN"/>
        </w:rPr>
        <w:t xml:space="preserve"> and antenna switching </w:t>
      </w:r>
    </w:p>
    <w:p w14:paraId="5D636D57" w14:textId="11B3AAAE" w:rsidR="00CA2183" w:rsidRPr="00A30A78" w:rsidRDefault="00CA2183" w:rsidP="00CA2183">
      <w:r w:rsidRPr="0035554A">
        <w:t>In RAN1#110 meeting, the following agreemen</w:t>
      </w:r>
      <w:r w:rsidR="00CC04C9">
        <w:t>t has been made on SRS of 8Tx [2</w:t>
      </w:r>
      <w:r w:rsidRPr="0035554A">
        <w:t>]</w:t>
      </w:r>
      <w:r w:rsidR="00CC04C9">
        <w:t>[3</w:t>
      </w:r>
      <w:r>
        <w:t>]</w:t>
      </w:r>
      <w:r w:rsidRPr="0035554A">
        <w:t>:</w:t>
      </w:r>
    </w:p>
    <w:p w14:paraId="4A668596" w14:textId="77777777" w:rsidR="00CA2183" w:rsidRDefault="00CA2183" w:rsidP="00CA2183">
      <w:pPr>
        <w:pStyle w:val="a3"/>
        <w:rPr>
          <w:rFonts w:eastAsia="等线"/>
          <w:sz w:val="22"/>
        </w:rPr>
      </w:pPr>
      <w:r w:rsidRPr="0035554A">
        <w:rPr>
          <w:noProof/>
          <w:sz w:val="22"/>
          <w:lang w:eastAsia="zh-CN"/>
        </w:rPr>
        <w:lastRenderedPageBreak/>
        <mc:AlternateContent>
          <mc:Choice Requires="wps">
            <w:drawing>
              <wp:inline distT="0" distB="0" distL="0" distR="0" wp14:anchorId="39F868C9" wp14:editId="09D8C522">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2D94BFE" w14:textId="77777777" w:rsidR="00CA2183" w:rsidRPr="0051773E" w:rsidRDefault="00CA2183" w:rsidP="00CA2183">
                            <w:pPr>
                              <w:rPr>
                                <w:b/>
                                <w:bCs/>
                                <w:szCs w:val="20"/>
                                <w:highlight w:val="green"/>
                              </w:rPr>
                            </w:pPr>
                            <w:r>
                              <w:rPr>
                                <w:b/>
                                <w:bCs/>
                                <w:szCs w:val="20"/>
                                <w:highlight w:val="green"/>
                              </w:rPr>
                              <w:t>Agreement</w:t>
                            </w:r>
                          </w:p>
                          <w:p w14:paraId="45454B21" w14:textId="77777777" w:rsidR="00CA2183" w:rsidRPr="006F3B9F" w:rsidRDefault="00CA2183" w:rsidP="00CA2183">
                            <w:pPr>
                              <w:rPr>
                                <w:bCs/>
                                <w:szCs w:val="20"/>
                              </w:rPr>
                            </w:pPr>
                            <w:r w:rsidRPr="006F3B9F">
                              <w:rPr>
                                <w:bCs/>
                                <w:szCs w:val="20"/>
                              </w:rPr>
                              <w:t>For 8 Tx SRS, at least support</w:t>
                            </w:r>
                          </w:p>
                          <w:p w14:paraId="0E60147F" w14:textId="77777777" w:rsidR="00CA2183" w:rsidRPr="00FE2569" w:rsidRDefault="00CA2183" w:rsidP="00CA2183">
                            <w:pPr>
                              <w:pStyle w:val="bullet1"/>
                              <w:numPr>
                                <w:ilvl w:val="0"/>
                                <w:numId w:val="20"/>
                              </w:numPr>
                              <w:rPr>
                                <w:bCs/>
                                <w:sz w:val="20"/>
                                <w:szCs w:val="20"/>
                              </w:rPr>
                            </w:pPr>
                            <w:r w:rsidRPr="00FE2569">
                              <w:rPr>
                                <w:bCs/>
                                <w:sz w:val="20"/>
                                <w:szCs w:val="20"/>
                              </w:rPr>
                              <w:t>8 ports in 1 SRS resource for ‘antennaSwitching’;</w:t>
                            </w:r>
                          </w:p>
                          <w:p w14:paraId="16FF0802" w14:textId="77777777" w:rsidR="00CA2183" w:rsidRPr="00FE2569" w:rsidRDefault="00CA2183" w:rsidP="00CA2183">
                            <w:pPr>
                              <w:pStyle w:val="bullet1"/>
                              <w:numPr>
                                <w:ilvl w:val="1"/>
                                <w:numId w:val="20"/>
                              </w:numPr>
                              <w:rPr>
                                <w:bCs/>
                                <w:sz w:val="20"/>
                                <w:szCs w:val="20"/>
                              </w:rPr>
                            </w:pPr>
                            <w:r w:rsidRPr="00FE2569">
                              <w:rPr>
                                <w:bCs/>
                                <w:sz w:val="20"/>
                                <w:szCs w:val="20"/>
                              </w:rPr>
                              <w:t xml:space="preserve">FFS 8 ports in one or multiple SRS resources for ‘codebook’ </w:t>
                            </w:r>
                          </w:p>
                          <w:p w14:paraId="50E2ED39" w14:textId="77777777" w:rsidR="00CA2183" w:rsidRPr="00FE2569" w:rsidRDefault="00CA2183" w:rsidP="00CA2183">
                            <w:pPr>
                              <w:rPr>
                                <w:bCs/>
                                <w:szCs w:val="20"/>
                              </w:rPr>
                            </w:pPr>
                            <w:r w:rsidRPr="006F3B9F">
                              <w:rPr>
                                <w:bCs/>
                                <w:szCs w:val="20"/>
                              </w:rPr>
                              <w:t>Above does not imply support for 8 ports in one or multiple OFDM symbols</w:t>
                            </w:r>
                          </w:p>
                          <w:p w14:paraId="2CB37BE6" w14:textId="77777777" w:rsidR="00CA2183" w:rsidRPr="0051773E" w:rsidRDefault="00CA2183" w:rsidP="00CA2183">
                            <w:pPr>
                              <w:rPr>
                                <w:b/>
                                <w:bCs/>
                                <w:szCs w:val="20"/>
                                <w:highlight w:val="green"/>
                              </w:rPr>
                            </w:pPr>
                            <w:r>
                              <w:rPr>
                                <w:b/>
                                <w:bCs/>
                                <w:szCs w:val="20"/>
                                <w:highlight w:val="green"/>
                              </w:rPr>
                              <w:t>Agreement</w:t>
                            </w:r>
                          </w:p>
                          <w:p w14:paraId="7CA4F85F" w14:textId="77777777" w:rsidR="00CA2183" w:rsidRPr="00F171B5" w:rsidRDefault="00CA2183" w:rsidP="00CA2183">
                            <w:pPr>
                              <w:rPr>
                                <w:bCs/>
                              </w:rPr>
                            </w:pPr>
                            <w:r w:rsidRPr="00FE2569">
                              <w:rPr>
                                <w:bCs/>
                                <w:szCs w:val="20"/>
                              </w:rPr>
                              <w:t>For the maximum number of SRS resource sets for SRS with 8T8R with ‘</w:t>
                            </w:r>
                            <w:r w:rsidRPr="00FE2569">
                              <w:rPr>
                                <w:bCs/>
                                <w:i/>
                                <w:iCs/>
                                <w:szCs w:val="20"/>
                              </w:rPr>
                              <w:t>antennaSwitching’</w:t>
                            </w:r>
                            <w:r w:rsidRPr="00FE2569">
                              <w:rPr>
                                <w:bCs/>
                                <w:szCs w:val="20"/>
                              </w:rPr>
                              <w:t>,</w:t>
                            </w:r>
                            <w:r w:rsidRPr="00FE2569">
                              <w:rPr>
                                <w:bCs/>
                              </w:rPr>
                              <w:t xml:space="preserve"> keep the existing value of the maximum number of SRS resource sets (as provided in Rel-17 antenna switching nTnR)</w:t>
                            </w:r>
                          </w:p>
                          <w:p w14:paraId="5FD96233" w14:textId="77777777" w:rsidR="00CA2183" w:rsidRPr="0051773E" w:rsidRDefault="00CA2183" w:rsidP="00CA2183">
                            <w:pPr>
                              <w:rPr>
                                <w:b/>
                                <w:bCs/>
                                <w:szCs w:val="20"/>
                                <w:highlight w:val="green"/>
                              </w:rPr>
                            </w:pPr>
                            <w:r>
                              <w:rPr>
                                <w:b/>
                                <w:bCs/>
                                <w:szCs w:val="20"/>
                                <w:highlight w:val="green"/>
                              </w:rPr>
                              <w:t>Agreement</w:t>
                            </w:r>
                          </w:p>
                          <w:p w14:paraId="31992AF3" w14:textId="77777777" w:rsidR="00CA2183" w:rsidRPr="00751133" w:rsidRDefault="00CA2183" w:rsidP="00CA2183">
                            <w:pPr>
                              <w:rPr>
                                <w:bCs/>
                                <w:szCs w:val="18"/>
                              </w:rPr>
                            </w:pPr>
                            <w:r w:rsidRPr="00751133">
                              <w:rPr>
                                <w:bCs/>
                                <w:szCs w:val="18"/>
                              </w:rPr>
                              <w:t>For an 8-port SRS resource in an SRS resource set with usage antennaSwitching (i.e., for 8T8R antenna switching), the 8-port SRS resource is transmitted in at least one OFDM symbol.</w:t>
                            </w:r>
                          </w:p>
                          <w:p w14:paraId="5C117FBF" w14:textId="77777777" w:rsidR="00CA2183" w:rsidRPr="00F171B5" w:rsidRDefault="00CA2183" w:rsidP="00CA2183">
                            <w:pPr>
                              <w:pStyle w:val="bullet1"/>
                              <w:rPr>
                                <w:bCs/>
                                <w:sz w:val="20"/>
                                <w:szCs w:val="22"/>
                                <w:lang w:eastAsia="zh-CN"/>
                              </w:rPr>
                            </w:pPr>
                            <w:r w:rsidRPr="00751133">
                              <w:rPr>
                                <w:bCs/>
                                <w:sz w:val="20"/>
                                <w:szCs w:val="22"/>
                              </w:rPr>
                              <w:t>FFS: the resource transmitted in multiple OFDM symbols where different ports are mapped to different symbols.</w:t>
                            </w:r>
                          </w:p>
                          <w:p w14:paraId="265EA991" w14:textId="77777777" w:rsidR="00CA2183" w:rsidRPr="00B94A67" w:rsidRDefault="00CA2183" w:rsidP="00CA2183">
                            <w:pPr>
                              <w:rPr>
                                <w:rFonts w:cs="Times"/>
                                <w:b/>
                                <w:bCs/>
                                <w:highlight w:val="green"/>
                                <w:lang w:eastAsia="x-none"/>
                              </w:rPr>
                            </w:pPr>
                            <w:r w:rsidRPr="00B94A67">
                              <w:rPr>
                                <w:rFonts w:cs="Times"/>
                                <w:b/>
                                <w:bCs/>
                                <w:highlight w:val="green"/>
                                <w:lang w:eastAsia="x-none"/>
                              </w:rPr>
                              <w:t>Agreement</w:t>
                            </w:r>
                          </w:p>
                          <w:p w14:paraId="189BD7BA" w14:textId="77777777" w:rsidR="00CA2183" w:rsidRPr="004A33A1" w:rsidRDefault="00CA2183" w:rsidP="00CA2183">
                            <w:pPr>
                              <w:rPr>
                                <w:rFonts w:cs="Times"/>
                                <w:bCs/>
                              </w:rPr>
                            </w:pPr>
                            <w:r w:rsidRPr="004A33A1">
                              <w:rPr>
                                <w:rFonts w:cs="Times"/>
                                <w:bCs/>
                                <w:iCs/>
                                <w:szCs w:val="20"/>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4A33A1">
                              <w:rPr>
                                <w:rFonts w:cs="Times"/>
                                <w:bCs/>
                              </w:rPr>
                              <w:t xml:space="preserve"> </w:t>
                            </w:r>
                          </w:p>
                          <w:p w14:paraId="2DAFA8F4" w14:textId="77777777" w:rsidR="00CA2183" w:rsidRPr="00F171B5" w:rsidRDefault="00CA2183" w:rsidP="00CA2183">
                            <w:pPr>
                              <w:pStyle w:val="af3"/>
                              <w:numPr>
                                <w:ilvl w:val="0"/>
                                <w:numId w:val="9"/>
                              </w:numPr>
                              <w:autoSpaceDE/>
                              <w:autoSpaceDN/>
                              <w:adjustRightInd/>
                              <w:snapToGrid/>
                              <w:spacing w:after="0"/>
                              <w:ind w:firstLineChars="0"/>
                              <w:contextualSpacing/>
                              <w:jc w:val="left"/>
                              <w:rPr>
                                <w:rFonts w:cs="Times"/>
                                <w:bCs/>
                              </w:rPr>
                            </w:pPr>
                            <w:r w:rsidRPr="004A33A1">
                              <w:rPr>
                                <w:rFonts w:cs="Times"/>
                                <w:bCs/>
                              </w:rPr>
                              <w:t>m takes the legacy values, i.e., 1,2,4,8,10,12,14.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9F868C9"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e7v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m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49Hu708CAACpBAAADgAAAAAAAAAAAAAAAAAuAgAAZHJzL2Uyb0RvYy54bWxQSwECLQAUAAYACAAA&#10;ACEA6g5JdNwAAAAFAQAADwAAAAAAAAAAAAAAAACpBAAAZHJzL2Rvd25yZXYueG1sUEsFBgAAAAAE&#10;AAQA8wAAALIFAAAAAA==&#10;" fillcolor="white [3201]" strokeweight=".5pt">
                <v:textbox style="mso-fit-shape-to-text:t">
                  <w:txbxContent>
                    <w:p w14:paraId="62D94BFE" w14:textId="77777777" w:rsidR="00CA2183" w:rsidRPr="0051773E" w:rsidRDefault="00CA2183" w:rsidP="00CA2183">
                      <w:pPr>
                        <w:rPr>
                          <w:b/>
                          <w:bCs/>
                          <w:szCs w:val="20"/>
                          <w:highlight w:val="green"/>
                        </w:rPr>
                      </w:pPr>
                      <w:r>
                        <w:rPr>
                          <w:b/>
                          <w:bCs/>
                          <w:szCs w:val="20"/>
                          <w:highlight w:val="green"/>
                        </w:rPr>
                        <w:t>Agreement</w:t>
                      </w:r>
                    </w:p>
                    <w:p w14:paraId="45454B21" w14:textId="77777777" w:rsidR="00CA2183" w:rsidRPr="006F3B9F" w:rsidRDefault="00CA2183" w:rsidP="00CA2183">
                      <w:pPr>
                        <w:rPr>
                          <w:bCs/>
                          <w:szCs w:val="20"/>
                        </w:rPr>
                      </w:pPr>
                      <w:r w:rsidRPr="006F3B9F">
                        <w:rPr>
                          <w:bCs/>
                          <w:szCs w:val="20"/>
                        </w:rPr>
                        <w:t>For 8 Tx SRS, at least support</w:t>
                      </w:r>
                    </w:p>
                    <w:p w14:paraId="0E60147F" w14:textId="77777777" w:rsidR="00CA2183" w:rsidRPr="00FE2569" w:rsidRDefault="00CA2183" w:rsidP="00CA2183">
                      <w:pPr>
                        <w:pStyle w:val="bullet1"/>
                        <w:numPr>
                          <w:ilvl w:val="0"/>
                          <w:numId w:val="20"/>
                        </w:numPr>
                        <w:rPr>
                          <w:bCs/>
                          <w:sz w:val="20"/>
                          <w:szCs w:val="20"/>
                        </w:rPr>
                      </w:pPr>
                      <w:r w:rsidRPr="00FE2569">
                        <w:rPr>
                          <w:bCs/>
                          <w:sz w:val="20"/>
                          <w:szCs w:val="20"/>
                        </w:rPr>
                        <w:t>8 ports in 1 SRS resource for ‘antennaSwitching’;</w:t>
                      </w:r>
                    </w:p>
                    <w:p w14:paraId="16FF0802" w14:textId="77777777" w:rsidR="00CA2183" w:rsidRPr="00FE2569" w:rsidRDefault="00CA2183" w:rsidP="00CA2183">
                      <w:pPr>
                        <w:pStyle w:val="bullet1"/>
                        <w:numPr>
                          <w:ilvl w:val="1"/>
                          <w:numId w:val="20"/>
                        </w:numPr>
                        <w:rPr>
                          <w:bCs/>
                          <w:sz w:val="20"/>
                          <w:szCs w:val="20"/>
                        </w:rPr>
                      </w:pPr>
                      <w:r w:rsidRPr="00FE2569">
                        <w:rPr>
                          <w:bCs/>
                          <w:sz w:val="20"/>
                          <w:szCs w:val="20"/>
                        </w:rPr>
                        <w:t xml:space="preserve">FFS 8 ports in one or multiple SRS resources for ‘codebook’ </w:t>
                      </w:r>
                    </w:p>
                    <w:p w14:paraId="50E2ED39" w14:textId="77777777" w:rsidR="00CA2183" w:rsidRPr="00FE2569" w:rsidRDefault="00CA2183" w:rsidP="00CA2183">
                      <w:pPr>
                        <w:rPr>
                          <w:bCs/>
                          <w:szCs w:val="20"/>
                        </w:rPr>
                      </w:pPr>
                      <w:r w:rsidRPr="006F3B9F">
                        <w:rPr>
                          <w:bCs/>
                          <w:szCs w:val="20"/>
                        </w:rPr>
                        <w:t>Above does not imply support for 8 ports in one or multiple OFDM symbols</w:t>
                      </w:r>
                    </w:p>
                    <w:p w14:paraId="2CB37BE6" w14:textId="77777777" w:rsidR="00CA2183" w:rsidRPr="0051773E" w:rsidRDefault="00CA2183" w:rsidP="00CA2183">
                      <w:pPr>
                        <w:rPr>
                          <w:b/>
                          <w:bCs/>
                          <w:szCs w:val="20"/>
                          <w:highlight w:val="green"/>
                        </w:rPr>
                      </w:pPr>
                      <w:r>
                        <w:rPr>
                          <w:b/>
                          <w:bCs/>
                          <w:szCs w:val="20"/>
                          <w:highlight w:val="green"/>
                        </w:rPr>
                        <w:t>Agreement</w:t>
                      </w:r>
                    </w:p>
                    <w:p w14:paraId="7CA4F85F" w14:textId="77777777" w:rsidR="00CA2183" w:rsidRPr="00F171B5" w:rsidRDefault="00CA2183" w:rsidP="00CA2183">
                      <w:pPr>
                        <w:rPr>
                          <w:bCs/>
                        </w:rPr>
                      </w:pPr>
                      <w:r w:rsidRPr="00FE2569">
                        <w:rPr>
                          <w:bCs/>
                          <w:szCs w:val="20"/>
                        </w:rPr>
                        <w:t>For the maximum number of SRS resource sets for SRS with 8T8R with ‘</w:t>
                      </w:r>
                      <w:r w:rsidRPr="00FE2569">
                        <w:rPr>
                          <w:bCs/>
                          <w:i/>
                          <w:iCs/>
                          <w:szCs w:val="20"/>
                        </w:rPr>
                        <w:t>antennaSwitching’</w:t>
                      </w:r>
                      <w:r w:rsidRPr="00FE2569">
                        <w:rPr>
                          <w:bCs/>
                          <w:szCs w:val="20"/>
                        </w:rPr>
                        <w:t>,</w:t>
                      </w:r>
                      <w:r w:rsidRPr="00FE2569">
                        <w:rPr>
                          <w:bCs/>
                        </w:rPr>
                        <w:t xml:space="preserve"> keep the existing value of the maximum number of SRS resource sets (as provided in Rel-17 antenna switching nTnR)</w:t>
                      </w:r>
                    </w:p>
                    <w:p w14:paraId="5FD96233" w14:textId="77777777" w:rsidR="00CA2183" w:rsidRPr="0051773E" w:rsidRDefault="00CA2183" w:rsidP="00CA2183">
                      <w:pPr>
                        <w:rPr>
                          <w:b/>
                          <w:bCs/>
                          <w:szCs w:val="20"/>
                          <w:highlight w:val="green"/>
                        </w:rPr>
                      </w:pPr>
                      <w:r>
                        <w:rPr>
                          <w:b/>
                          <w:bCs/>
                          <w:szCs w:val="20"/>
                          <w:highlight w:val="green"/>
                        </w:rPr>
                        <w:t>Agreement</w:t>
                      </w:r>
                    </w:p>
                    <w:p w14:paraId="31992AF3" w14:textId="77777777" w:rsidR="00CA2183" w:rsidRPr="00751133" w:rsidRDefault="00CA2183" w:rsidP="00CA2183">
                      <w:pPr>
                        <w:rPr>
                          <w:bCs/>
                          <w:szCs w:val="18"/>
                        </w:rPr>
                      </w:pPr>
                      <w:r w:rsidRPr="00751133">
                        <w:rPr>
                          <w:bCs/>
                          <w:szCs w:val="18"/>
                        </w:rPr>
                        <w:t>For an 8-port SRS resource in an SRS resource set with usage antennaSwitching (i.e., for 8T8R antenna switching), the 8-port SRS resource is transmitted in at least one OFDM symbol.</w:t>
                      </w:r>
                    </w:p>
                    <w:p w14:paraId="5C117FBF" w14:textId="77777777" w:rsidR="00CA2183" w:rsidRPr="00F171B5" w:rsidRDefault="00CA2183" w:rsidP="00CA2183">
                      <w:pPr>
                        <w:pStyle w:val="bullet1"/>
                        <w:rPr>
                          <w:bCs/>
                          <w:sz w:val="20"/>
                          <w:szCs w:val="22"/>
                          <w:lang w:eastAsia="zh-CN"/>
                        </w:rPr>
                      </w:pPr>
                      <w:r w:rsidRPr="00751133">
                        <w:rPr>
                          <w:bCs/>
                          <w:sz w:val="20"/>
                          <w:szCs w:val="22"/>
                        </w:rPr>
                        <w:t>FFS: the resource transmitted in multiple OFDM symbols where different ports are mapped to different symbols.</w:t>
                      </w:r>
                    </w:p>
                    <w:p w14:paraId="265EA991" w14:textId="77777777" w:rsidR="00CA2183" w:rsidRPr="00B94A67" w:rsidRDefault="00CA2183" w:rsidP="00CA2183">
                      <w:pPr>
                        <w:rPr>
                          <w:rFonts w:cs="Times"/>
                          <w:b/>
                          <w:bCs/>
                          <w:highlight w:val="green"/>
                          <w:lang w:eastAsia="x-none"/>
                        </w:rPr>
                      </w:pPr>
                      <w:r w:rsidRPr="00B94A67">
                        <w:rPr>
                          <w:rFonts w:cs="Times"/>
                          <w:b/>
                          <w:bCs/>
                          <w:highlight w:val="green"/>
                          <w:lang w:eastAsia="x-none"/>
                        </w:rPr>
                        <w:t>Agreement</w:t>
                      </w:r>
                    </w:p>
                    <w:p w14:paraId="189BD7BA" w14:textId="77777777" w:rsidR="00CA2183" w:rsidRPr="004A33A1" w:rsidRDefault="00CA2183" w:rsidP="00CA2183">
                      <w:pPr>
                        <w:rPr>
                          <w:rFonts w:cs="Times"/>
                          <w:bCs/>
                        </w:rPr>
                      </w:pPr>
                      <w:r w:rsidRPr="004A33A1">
                        <w:rPr>
                          <w:rFonts w:cs="Times"/>
                          <w:bCs/>
                          <w:iCs/>
                          <w:szCs w:val="20"/>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4A33A1">
                        <w:rPr>
                          <w:rFonts w:cs="Times"/>
                          <w:bCs/>
                        </w:rPr>
                        <w:t xml:space="preserve"> </w:t>
                      </w:r>
                    </w:p>
                    <w:p w14:paraId="2DAFA8F4" w14:textId="77777777" w:rsidR="00CA2183" w:rsidRPr="00F171B5" w:rsidRDefault="00CA2183" w:rsidP="00CA2183">
                      <w:pPr>
                        <w:pStyle w:val="af3"/>
                        <w:numPr>
                          <w:ilvl w:val="0"/>
                          <w:numId w:val="9"/>
                        </w:numPr>
                        <w:autoSpaceDE/>
                        <w:autoSpaceDN/>
                        <w:adjustRightInd/>
                        <w:snapToGrid/>
                        <w:spacing w:after="0"/>
                        <w:ind w:firstLineChars="0"/>
                        <w:contextualSpacing/>
                        <w:jc w:val="left"/>
                        <w:rPr>
                          <w:rFonts w:cs="Times"/>
                          <w:bCs/>
                        </w:rPr>
                      </w:pPr>
                      <w:r w:rsidRPr="004A33A1">
                        <w:rPr>
                          <w:rFonts w:cs="Times"/>
                          <w:bCs/>
                        </w:rPr>
                        <w:t>m takes the legacy values, i.e., 1,2,4,8,10,12,14.</w:t>
                      </w:r>
                    </w:p>
                  </w:txbxContent>
                </v:textbox>
                <w10:anchorlock/>
              </v:shape>
            </w:pict>
          </mc:Fallback>
        </mc:AlternateContent>
      </w:r>
    </w:p>
    <w:p w14:paraId="5A1FA34F" w14:textId="69FD18CB" w:rsidR="00CA2183" w:rsidRPr="00A30A78" w:rsidRDefault="00CA2183" w:rsidP="00CA2183">
      <w:r>
        <w:t>In RAN1#111</w:t>
      </w:r>
      <w:r w:rsidRPr="0035554A">
        <w:t xml:space="preserve"> meeting, the following agreement</w:t>
      </w:r>
      <w:r>
        <w:t xml:space="preserve"> has been made on SRS of 8Tx [5]</w:t>
      </w:r>
      <w:r w:rsidRPr="0035554A">
        <w:t>:</w:t>
      </w:r>
    </w:p>
    <w:p w14:paraId="0350D4E6" w14:textId="6CB97B12" w:rsidR="002B4D0C" w:rsidRPr="00CA2183" w:rsidRDefault="00CA2183" w:rsidP="00F171B5">
      <w:pPr>
        <w:pStyle w:val="a3"/>
        <w:rPr>
          <w:rFonts w:eastAsia="等线"/>
          <w:sz w:val="22"/>
        </w:rPr>
      </w:pPr>
      <w:r w:rsidRPr="0035554A">
        <w:rPr>
          <w:noProof/>
          <w:sz w:val="22"/>
          <w:lang w:eastAsia="zh-CN"/>
        </w:rPr>
        <mc:AlternateContent>
          <mc:Choice Requires="wps">
            <w:drawing>
              <wp:inline distT="0" distB="0" distL="0" distR="0" wp14:anchorId="5C0F6239" wp14:editId="5537F960">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6F15CD3" w14:textId="77777777" w:rsidR="00CA2183" w:rsidRPr="00A61D2D" w:rsidRDefault="00CA2183" w:rsidP="00CA2183">
                            <w:pPr>
                              <w:rPr>
                                <w:rFonts w:cs="Times"/>
                                <w:szCs w:val="20"/>
                                <w:highlight w:val="green"/>
                              </w:rPr>
                            </w:pPr>
                            <w:r w:rsidRPr="00A61D2D">
                              <w:rPr>
                                <w:rFonts w:cs="Times"/>
                                <w:szCs w:val="20"/>
                                <w:highlight w:val="green"/>
                              </w:rPr>
                              <w:t>Agreement</w:t>
                            </w:r>
                          </w:p>
                          <w:p w14:paraId="3482EFBB" w14:textId="77777777" w:rsidR="00CA2183" w:rsidRPr="009B49F0" w:rsidRDefault="00CA2183" w:rsidP="00CA2183">
                            <w:pPr>
                              <w:rPr>
                                <w:szCs w:val="20"/>
                              </w:rPr>
                            </w:pPr>
                            <w:r w:rsidRPr="009B49F0">
                              <w:rPr>
                                <w:szCs w:val="20"/>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1E33B40C"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2, support 1 and 2 comb offsets</w:t>
                            </w:r>
                          </w:p>
                          <w:p w14:paraId="408F0567"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4, support 2 and [4] comb offset</w:t>
                            </w:r>
                          </w:p>
                          <w:p w14:paraId="49CF207A"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8, support 4 comb offsets</w:t>
                            </w:r>
                          </w:p>
                          <w:p w14:paraId="2A1DBCEB" w14:textId="77777777" w:rsidR="00CA2183" w:rsidRPr="00A61D2D" w:rsidRDefault="00CA2183" w:rsidP="00CA2183">
                            <w:pPr>
                              <w:rPr>
                                <w:rFonts w:cs="Times"/>
                                <w:szCs w:val="20"/>
                                <w:highlight w:val="green"/>
                              </w:rPr>
                            </w:pPr>
                            <w:r w:rsidRPr="00A61D2D">
                              <w:rPr>
                                <w:rFonts w:cs="Times"/>
                                <w:szCs w:val="20"/>
                                <w:highlight w:val="green"/>
                              </w:rPr>
                              <w:t>Agreement</w:t>
                            </w:r>
                          </w:p>
                          <w:p w14:paraId="51E5399E" w14:textId="77777777" w:rsidR="00CA2183" w:rsidRPr="009B49F0" w:rsidRDefault="00CA2183" w:rsidP="00CA2183">
                            <w:r w:rsidRPr="009B49F0">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61E04FB8" w14:textId="77777777" w:rsidR="00CA2183" w:rsidRPr="009B49F0" w:rsidRDefault="00CA2183" w:rsidP="00CA2183">
                            <w:pPr>
                              <w:pStyle w:val="af3"/>
                              <w:numPr>
                                <w:ilvl w:val="0"/>
                                <w:numId w:val="29"/>
                              </w:numPr>
                              <w:overflowPunct w:val="0"/>
                              <w:snapToGrid/>
                              <w:spacing w:after="180"/>
                              <w:ind w:firstLineChars="0"/>
                              <w:contextualSpacing/>
                              <w:jc w:val="left"/>
                              <w:textAlignment w:val="baseline"/>
                            </w:pPr>
                            <w:r w:rsidRPr="009B49F0">
                              <w:t>Option 1: Different SRS ports are mapped onto different OFDM symbols (i.e., TDM)</w:t>
                            </w:r>
                          </w:p>
                          <w:p w14:paraId="755F2034" w14:textId="77777777" w:rsidR="00CA2183" w:rsidRPr="00DD32BD" w:rsidRDefault="00CA2183" w:rsidP="00CA2183">
                            <w:pPr>
                              <w:pStyle w:val="af3"/>
                              <w:numPr>
                                <w:ilvl w:val="0"/>
                                <w:numId w:val="29"/>
                              </w:numPr>
                              <w:overflowPunct w:val="0"/>
                              <w:snapToGrid/>
                              <w:spacing w:after="180"/>
                              <w:ind w:firstLineChars="0"/>
                              <w:contextualSpacing/>
                              <w:jc w:val="left"/>
                              <w:textAlignment w:val="baseline"/>
                            </w:pPr>
                            <w:r w:rsidRPr="009B49F0">
                              <w:t>FFS: m can be legacy values, i.e., 2,4,[8,10,12,14].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0F6239"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Djg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Ygz&#10;I1pI9KT6wL5Qz04jO531EyQ9WqSFHm6ovPN7OGPTfe3a+It2GOLg+XXPbQSTcI6LUX4xPudMIlYU&#10;F+N8lNjP3j63zoeviloWjZI7iJc4FZtbH1AKUncp8TVPuqkWjdbpEgdGXWvHNgJS65CKxBdHWdqw&#10;DqWcnucJ+CgWofffL7WQP2Kbxwi4aQNnJGXbfLRCv+wHCgfCllS9gi9H23nzVi4awN8KHx6Ew4CB&#10;IixNuMdRa0JNNFicrcj9+ps/5kN3RDnrMLAl9z/XwinO9DeDifhcnJ3FCU+Xs/ML0MvcYWR5GDHr&#10;9ppAVIH1tDKZMT/onVk7ap+xW/P4KkLCSLxd8rAzr8N2jbCbUs3nKQkzbUW4NY9WRugoTKT1qX8W&#10;zg6yBkzEHe1GW0zeqbvNTZLa+TrQoknSR563rA70Yx+SOsPuxoU7vKest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zQOOBQAgAAqQQAAA4AAAAAAAAAAAAAAAAALgIAAGRycy9lMm9Eb2MueG1sUEsBAi0AFAAGAAgA&#10;AAAhAOoOSXTcAAAABQEAAA8AAAAAAAAAAAAAAAAAqgQAAGRycy9kb3ducmV2LnhtbFBLBQYAAAAA&#10;BAAEAPMAAACzBQAAAAA=&#10;" fillcolor="white [3201]" strokeweight=".5pt">
                <v:textbox style="mso-fit-shape-to-text:t">
                  <w:txbxContent>
                    <w:p w14:paraId="46F15CD3" w14:textId="77777777" w:rsidR="00CA2183" w:rsidRPr="00A61D2D" w:rsidRDefault="00CA2183" w:rsidP="00CA2183">
                      <w:pPr>
                        <w:rPr>
                          <w:rFonts w:cs="Times"/>
                          <w:szCs w:val="20"/>
                          <w:highlight w:val="green"/>
                        </w:rPr>
                      </w:pPr>
                      <w:r w:rsidRPr="00A61D2D">
                        <w:rPr>
                          <w:rFonts w:cs="Times"/>
                          <w:szCs w:val="20"/>
                          <w:highlight w:val="green"/>
                        </w:rPr>
                        <w:t>Agreement</w:t>
                      </w:r>
                    </w:p>
                    <w:p w14:paraId="3482EFBB" w14:textId="77777777" w:rsidR="00CA2183" w:rsidRPr="009B49F0" w:rsidRDefault="00CA2183" w:rsidP="00CA2183">
                      <w:pPr>
                        <w:rPr>
                          <w:szCs w:val="20"/>
                        </w:rPr>
                      </w:pPr>
                      <w:r w:rsidRPr="009B49F0">
                        <w:rPr>
                          <w:szCs w:val="20"/>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1E33B40C"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2, support 1 and 2 comb offsets</w:t>
                      </w:r>
                    </w:p>
                    <w:p w14:paraId="408F0567"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4, support 2 and [4] comb offset</w:t>
                      </w:r>
                    </w:p>
                    <w:p w14:paraId="49CF207A"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8, support 4 comb offsets</w:t>
                      </w:r>
                    </w:p>
                    <w:p w14:paraId="2A1DBCEB" w14:textId="77777777" w:rsidR="00CA2183" w:rsidRPr="00A61D2D" w:rsidRDefault="00CA2183" w:rsidP="00CA2183">
                      <w:pPr>
                        <w:rPr>
                          <w:rFonts w:cs="Times"/>
                          <w:szCs w:val="20"/>
                          <w:highlight w:val="green"/>
                        </w:rPr>
                      </w:pPr>
                      <w:r w:rsidRPr="00A61D2D">
                        <w:rPr>
                          <w:rFonts w:cs="Times"/>
                          <w:szCs w:val="20"/>
                          <w:highlight w:val="green"/>
                        </w:rPr>
                        <w:t>Agreement</w:t>
                      </w:r>
                    </w:p>
                    <w:p w14:paraId="51E5399E" w14:textId="77777777" w:rsidR="00CA2183" w:rsidRPr="009B49F0" w:rsidRDefault="00CA2183" w:rsidP="00CA2183">
                      <w:r w:rsidRPr="009B49F0">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61E04FB8" w14:textId="77777777" w:rsidR="00CA2183" w:rsidRPr="009B49F0" w:rsidRDefault="00CA2183" w:rsidP="00CA2183">
                      <w:pPr>
                        <w:pStyle w:val="af3"/>
                        <w:numPr>
                          <w:ilvl w:val="0"/>
                          <w:numId w:val="29"/>
                        </w:numPr>
                        <w:overflowPunct w:val="0"/>
                        <w:snapToGrid/>
                        <w:spacing w:after="180"/>
                        <w:ind w:firstLineChars="0"/>
                        <w:contextualSpacing/>
                        <w:jc w:val="left"/>
                        <w:textAlignment w:val="baseline"/>
                      </w:pPr>
                      <w:r w:rsidRPr="009B49F0">
                        <w:t>Option 1: Different SRS ports are mapped onto different OFDM symbols (i.e., TDM)</w:t>
                      </w:r>
                    </w:p>
                    <w:p w14:paraId="755F2034" w14:textId="77777777" w:rsidR="00CA2183" w:rsidRPr="00DD32BD" w:rsidRDefault="00CA2183" w:rsidP="00CA2183">
                      <w:pPr>
                        <w:pStyle w:val="af3"/>
                        <w:numPr>
                          <w:ilvl w:val="0"/>
                          <w:numId w:val="29"/>
                        </w:numPr>
                        <w:overflowPunct w:val="0"/>
                        <w:snapToGrid/>
                        <w:spacing w:after="180"/>
                        <w:ind w:firstLineChars="0"/>
                        <w:contextualSpacing/>
                        <w:jc w:val="left"/>
                        <w:textAlignment w:val="baseline"/>
                      </w:pPr>
                      <w:r w:rsidRPr="009B49F0">
                        <w:t>FFS: m can be legacy values, i.e., 2,4,[8,10,12,14].</w:t>
                      </w:r>
                    </w:p>
                  </w:txbxContent>
                </v:textbox>
                <w10:anchorlock/>
              </v:shape>
            </w:pict>
          </mc:Fallback>
        </mc:AlternateContent>
      </w:r>
    </w:p>
    <w:p w14:paraId="4F0433E6" w14:textId="77777777" w:rsidR="002B4D0C" w:rsidRDefault="002B4D0C" w:rsidP="002B4D0C">
      <w:pPr>
        <w:rPr>
          <w:rFonts w:eastAsia="等线"/>
        </w:rPr>
      </w:pPr>
      <w:r>
        <w:rPr>
          <w:rFonts w:eastAsia="等线"/>
        </w:rPr>
        <w:t xml:space="preserve">In order to support the codebook based PUSCH transmission, the supported number of SRS ports of SRS resource with usage of “codebook” needs to be extended to 8 for all SRS types including periodic, semi-persistent and aperiodic SRS. There are two approaches to sound 8-port SRS, </w:t>
      </w:r>
    </w:p>
    <w:p w14:paraId="6F47EF2C" w14:textId="77777777" w:rsidR="002B4D0C" w:rsidRDefault="002B4D0C" w:rsidP="00BC4A6F">
      <w:pPr>
        <w:pStyle w:val="af3"/>
        <w:widowControl w:val="0"/>
        <w:numPr>
          <w:ilvl w:val="0"/>
          <w:numId w:val="17"/>
        </w:numPr>
        <w:autoSpaceDE/>
        <w:autoSpaceDN/>
        <w:adjustRightInd/>
        <w:snapToGrid/>
        <w:spacing w:after="0"/>
        <w:ind w:firstLineChars="0"/>
        <w:rPr>
          <w:rFonts w:eastAsia="等线"/>
        </w:rPr>
      </w:pPr>
      <w:r>
        <w:rPr>
          <w:rFonts w:eastAsia="等线" w:hint="eastAsia"/>
        </w:rPr>
        <w:t>o</w:t>
      </w:r>
      <w:r>
        <w:rPr>
          <w:rFonts w:eastAsia="等线"/>
        </w:rPr>
        <w:t>ne SRS resource with 8 ports;</w:t>
      </w:r>
    </w:p>
    <w:p w14:paraId="35AF5C0D" w14:textId="77777777" w:rsidR="002B4D0C" w:rsidRPr="002D78D2" w:rsidRDefault="002B4D0C" w:rsidP="00BC4A6F">
      <w:pPr>
        <w:pStyle w:val="af3"/>
        <w:widowControl w:val="0"/>
        <w:numPr>
          <w:ilvl w:val="0"/>
          <w:numId w:val="17"/>
        </w:numPr>
        <w:autoSpaceDE/>
        <w:autoSpaceDN/>
        <w:adjustRightInd/>
        <w:snapToGrid/>
        <w:spacing w:after="0"/>
        <w:ind w:firstLineChars="0"/>
        <w:rPr>
          <w:rFonts w:eastAsia="等线"/>
        </w:rPr>
      </w:pPr>
      <w:r>
        <w:rPr>
          <w:rFonts w:eastAsia="等线"/>
        </w:rPr>
        <w:t>multiple SRS resources of a sum of 8 ports;</w:t>
      </w:r>
    </w:p>
    <w:p w14:paraId="236B3C4F" w14:textId="77777777" w:rsidR="002B4D0C" w:rsidRDefault="002B4D0C" w:rsidP="002B4D0C">
      <w:pPr>
        <w:rPr>
          <w:rFonts w:eastAsia="等线"/>
        </w:rPr>
      </w:pPr>
    </w:p>
    <w:p w14:paraId="63F57784" w14:textId="77777777" w:rsidR="002B4D0C" w:rsidRPr="00D03D57" w:rsidRDefault="002B4D0C" w:rsidP="002B4D0C">
      <w:pPr>
        <w:rPr>
          <w:rFonts w:eastAsia="等线"/>
        </w:rPr>
      </w:pPr>
      <w:r>
        <w:rPr>
          <w:rFonts w:eastAsia="等线"/>
        </w:rPr>
        <w:t xml:space="preserve">For the first approach, the 8-port SRS design should not introduce new SRS sequence and new RE mapping patterns in order to guarantee the resource sharing with legacy UEs. Several methods may be considered for the 8-port SRS design as following, </w:t>
      </w:r>
    </w:p>
    <w:p w14:paraId="5AF6F478" w14:textId="77777777" w:rsidR="002B4D0C" w:rsidRPr="000A23A2" w:rsidRDefault="002B4D0C" w:rsidP="00BC4A6F">
      <w:pPr>
        <w:pStyle w:val="af3"/>
        <w:widowControl w:val="0"/>
        <w:numPr>
          <w:ilvl w:val="0"/>
          <w:numId w:val="15"/>
        </w:numPr>
        <w:autoSpaceDE/>
        <w:autoSpaceDN/>
        <w:adjustRightInd/>
        <w:snapToGrid/>
        <w:spacing w:after="0"/>
        <w:ind w:firstLineChars="0"/>
        <w:rPr>
          <w:rFonts w:eastAsia="等线"/>
        </w:rPr>
      </w:pPr>
      <w:r>
        <w:rPr>
          <w:rFonts w:eastAsia="等线"/>
        </w:rPr>
        <w:lastRenderedPageBreak/>
        <w:t>Aggregate 8 cyclic shifts for a configured comb va</w:t>
      </w:r>
      <w:r w:rsidRPr="000A23A2">
        <w:rPr>
          <w:rFonts w:eastAsia="等线"/>
        </w:rPr>
        <w:t>lue</w:t>
      </w:r>
      <w:r>
        <w:rPr>
          <w:rFonts w:eastAsia="等线"/>
        </w:rPr>
        <w:t xml:space="preserve">; </w:t>
      </w:r>
    </w:p>
    <w:p w14:paraId="4F0D808D" w14:textId="77777777" w:rsidR="002B4D0C" w:rsidRDefault="002B4D0C" w:rsidP="00BC4A6F">
      <w:pPr>
        <w:pStyle w:val="af3"/>
        <w:widowControl w:val="0"/>
        <w:numPr>
          <w:ilvl w:val="0"/>
          <w:numId w:val="15"/>
        </w:numPr>
        <w:autoSpaceDE/>
        <w:autoSpaceDN/>
        <w:adjustRightInd/>
        <w:snapToGrid/>
        <w:spacing w:after="0"/>
        <w:ind w:firstLineChars="0"/>
        <w:rPr>
          <w:rFonts w:eastAsia="等线"/>
        </w:rPr>
      </w:pPr>
      <w:r>
        <w:rPr>
          <w:rFonts w:eastAsia="等线"/>
        </w:rPr>
        <w:t xml:space="preserve">For a configured comb value, 8 different ports can be allocated to different combs, evenly distribution within the PRB in FD is more preferred;  </w:t>
      </w:r>
    </w:p>
    <w:p w14:paraId="0B0223A5" w14:textId="5E480ABE" w:rsidR="002B4D0C" w:rsidRPr="00F171B5" w:rsidRDefault="002B4D0C" w:rsidP="002B4D0C">
      <w:pPr>
        <w:pStyle w:val="af3"/>
        <w:widowControl w:val="0"/>
        <w:numPr>
          <w:ilvl w:val="0"/>
          <w:numId w:val="15"/>
        </w:numPr>
        <w:autoSpaceDE/>
        <w:autoSpaceDN/>
        <w:adjustRightInd/>
        <w:snapToGrid/>
        <w:spacing w:after="0"/>
        <w:ind w:firstLineChars="0"/>
        <w:rPr>
          <w:rFonts w:eastAsia="等线"/>
        </w:rPr>
      </w:pPr>
      <w:r>
        <w:rPr>
          <w:rFonts w:eastAsia="等线"/>
        </w:rPr>
        <w:t>FD-OCC (OCC-2 or OCC-4) applied to a set of cyclic shifts(4 CSs or 2 CSs) configured on the same time and frequency resource allocation configured to generate 8 orthogonal CDM-ed ports based on the current configured Comb.</w:t>
      </w:r>
    </w:p>
    <w:p w14:paraId="5940075F" w14:textId="16D1FD02" w:rsidR="002B4D0C" w:rsidRDefault="002B4D0C" w:rsidP="002B4D0C">
      <w:pPr>
        <w:rPr>
          <w:rFonts w:eastAsia="等线"/>
        </w:rPr>
      </w:pPr>
      <w:r>
        <w:rPr>
          <w:rFonts w:eastAsia="等线"/>
        </w:rPr>
        <w:t xml:space="preserve">For the second approach, the benefit is also clear that no new 8-port SRS design is required. Multiple SRS resources to sound as 8 ports SRS can be configured within a same SRS resource set, and multiple SRS resource sets can be configured to the UE. So multiple SRS resource sets with the same usage “codebook” can be configured at the same time which cannot be supported by current spec. The SRI indication should be indicated according to one or more configured SRS resource set(s) and the legacy SRI mapping tables can be reused. </w:t>
      </w:r>
    </w:p>
    <w:p w14:paraId="1C079573" w14:textId="238F251F" w:rsidR="0078783B" w:rsidRDefault="0078783B" w:rsidP="002B4D0C">
      <w:pPr>
        <w:rPr>
          <w:rFonts w:eastAsia="等线"/>
          <w:b/>
          <w:i/>
        </w:rPr>
      </w:pPr>
    </w:p>
    <w:p w14:paraId="20B6C6DB" w14:textId="10B847BB" w:rsidR="0078783B" w:rsidRPr="0078783B" w:rsidRDefault="0078783B" w:rsidP="002B4D0C">
      <w:pPr>
        <w:rPr>
          <w:rFonts w:eastAsia="等线"/>
          <w:b/>
          <w:i/>
          <w:lang w:eastAsia="zh-CN"/>
        </w:rPr>
      </w:pPr>
      <w:r w:rsidRPr="0078783B">
        <w:rPr>
          <w:rFonts w:eastAsia="等线" w:hint="eastAsia"/>
          <w:b/>
          <w:i/>
          <w:lang w:eastAsia="zh-CN"/>
        </w:rPr>
        <w:t>P</w:t>
      </w:r>
      <w:r w:rsidR="00314020">
        <w:rPr>
          <w:rFonts w:eastAsia="等线"/>
          <w:b/>
          <w:i/>
          <w:lang w:eastAsia="zh-CN"/>
        </w:rPr>
        <w:t xml:space="preserve">roposal </w:t>
      </w:r>
      <w:r w:rsidRPr="0078783B">
        <w:rPr>
          <w:rFonts w:eastAsia="等线"/>
          <w:b/>
          <w:i/>
          <w:lang w:eastAsia="zh-CN"/>
        </w:rPr>
        <w:t>1</w:t>
      </w:r>
      <w:r w:rsidR="00314020">
        <w:rPr>
          <w:rFonts w:eastAsia="等线"/>
          <w:b/>
          <w:i/>
          <w:lang w:eastAsia="zh-CN"/>
        </w:rPr>
        <w:t>0</w:t>
      </w:r>
      <w:r w:rsidRPr="0078783B">
        <w:rPr>
          <w:rFonts w:eastAsia="等线"/>
          <w:b/>
          <w:i/>
          <w:lang w:eastAsia="zh-CN"/>
        </w:rPr>
        <w:t xml:space="preserve">: </w:t>
      </w:r>
      <w:r w:rsidRPr="0078783B">
        <w:rPr>
          <w:b/>
          <w:i/>
          <w:szCs w:val="20"/>
        </w:rPr>
        <w:t xml:space="preserve">For an 8-port SRS resource in a SRS resource set with usage ‘codebook’ or ‘antennaSwitching’, support </w:t>
      </w:r>
      <w:r w:rsidR="00E27E6F">
        <w:rPr>
          <w:b/>
          <w:i/>
          <w:szCs w:val="20"/>
        </w:rPr>
        <w:t xml:space="preserve">both </w:t>
      </w:r>
      <w:r w:rsidRPr="0078783B">
        <w:rPr>
          <w:b/>
          <w:i/>
          <w:szCs w:val="20"/>
        </w:rPr>
        <w:t xml:space="preserve">2 </w:t>
      </w:r>
      <w:r w:rsidR="00E27E6F">
        <w:rPr>
          <w:b/>
          <w:i/>
          <w:szCs w:val="20"/>
        </w:rPr>
        <w:t>and</w:t>
      </w:r>
      <w:r w:rsidR="0053266D">
        <w:rPr>
          <w:b/>
          <w:i/>
          <w:szCs w:val="20"/>
        </w:rPr>
        <w:t xml:space="preserve"> 4 </w:t>
      </w:r>
      <w:r w:rsidRPr="0078783B">
        <w:rPr>
          <w:b/>
          <w:i/>
          <w:szCs w:val="20"/>
        </w:rPr>
        <w:t>comb offset</w:t>
      </w:r>
      <w:r w:rsidR="0053266D">
        <w:rPr>
          <w:b/>
          <w:i/>
          <w:szCs w:val="20"/>
        </w:rPr>
        <w:t>s</w:t>
      </w:r>
      <w:r w:rsidRPr="0078783B">
        <w:rPr>
          <w:b/>
          <w:i/>
          <w:szCs w:val="20"/>
        </w:rPr>
        <w:t xml:space="preserve"> for Comb 4.</w:t>
      </w:r>
    </w:p>
    <w:p w14:paraId="5355E94A" w14:textId="3D88F39B" w:rsidR="001234B3" w:rsidRPr="005A674B" w:rsidRDefault="002B4D0C" w:rsidP="005A674B">
      <w:pPr>
        <w:rPr>
          <w:rFonts w:cs="Times"/>
          <w:b/>
          <w:bCs/>
          <w:i/>
        </w:rPr>
      </w:pPr>
      <w:r w:rsidRPr="005A674B">
        <w:rPr>
          <w:rFonts w:eastAsia="等线"/>
          <w:b/>
          <w:i/>
        </w:rPr>
        <w:t xml:space="preserve">Proposal </w:t>
      </w:r>
      <w:r w:rsidR="00314020">
        <w:rPr>
          <w:rFonts w:eastAsia="等线"/>
          <w:b/>
          <w:i/>
        </w:rPr>
        <w:t>11</w:t>
      </w:r>
      <w:r w:rsidRPr="005A674B">
        <w:rPr>
          <w:rFonts w:eastAsia="等线"/>
          <w:b/>
          <w:i/>
        </w:rPr>
        <w:t xml:space="preserve">: </w:t>
      </w:r>
      <w:r w:rsidR="001234B3" w:rsidRPr="005A674B">
        <w:rPr>
          <w:rFonts w:cs="Times"/>
          <w:b/>
          <w:bCs/>
          <w:i/>
          <w:iCs/>
          <w:szCs w:val="20"/>
        </w:rPr>
        <w:t>For an 8-port SRS resource in a SRS resource set</w:t>
      </w:r>
      <w:r w:rsidR="005A674B" w:rsidRPr="005A674B">
        <w:rPr>
          <w:b/>
          <w:i/>
        </w:rPr>
        <w:t xml:space="preserve"> </w:t>
      </w:r>
      <w:r w:rsidR="005A674B" w:rsidRPr="005A674B">
        <w:rPr>
          <w:b/>
          <w:i/>
        </w:rPr>
        <w:t xml:space="preserve">with usage ‘codebook’ for 8Tx PUSCH or ‘antennaSwitching’ </w:t>
      </w:r>
      <w:r w:rsidR="005A674B" w:rsidRPr="005A674B">
        <w:rPr>
          <w:rFonts w:hint="eastAsia"/>
          <w:b/>
          <w:i/>
          <w:lang w:eastAsia="zh-CN"/>
        </w:rPr>
        <w:t>,</w:t>
      </w:r>
      <w:r w:rsidR="001234B3" w:rsidRPr="005A674B">
        <w:rPr>
          <w:rFonts w:cs="Times"/>
          <w:b/>
          <w:bCs/>
          <w:i/>
          <w:iCs/>
          <w:szCs w:val="20"/>
        </w:rPr>
        <w:t>when the SRS resource is configured with m OFDM symbols (m &gt;= 1), at least support the 8 ports mapped onto each of the m OFDM symbols using legacy schemes (repetition, frequency hopping, partial soun</w:t>
      </w:r>
      <w:r w:rsidR="005A674B" w:rsidRPr="005A674B">
        <w:rPr>
          <w:rFonts w:cs="Times"/>
          <w:b/>
          <w:bCs/>
          <w:i/>
          <w:iCs/>
          <w:szCs w:val="20"/>
        </w:rPr>
        <w:t>ding, or a combination thereof)</w:t>
      </w:r>
      <w:r w:rsidR="005A674B" w:rsidRPr="005A674B">
        <w:rPr>
          <w:rFonts w:cs="Times" w:hint="eastAsia"/>
          <w:b/>
          <w:bCs/>
          <w:i/>
          <w:iCs/>
          <w:szCs w:val="20"/>
          <w:lang w:eastAsia="zh-CN"/>
        </w:rPr>
        <w:t>，</w:t>
      </w:r>
      <w:r w:rsidR="001234B3" w:rsidRPr="005A674B">
        <w:rPr>
          <w:rFonts w:cs="Times"/>
          <w:b/>
          <w:bCs/>
          <w:i/>
        </w:rPr>
        <w:t>m takes the legacy values, i.e., 1,2,4,8,10,12,14.</w:t>
      </w:r>
    </w:p>
    <w:p w14:paraId="6050F008" w14:textId="0288480D" w:rsidR="001234B3" w:rsidRDefault="001234B3" w:rsidP="001234B3">
      <w:pPr>
        <w:rPr>
          <w:rFonts w:eastAsia="等线"/>
          <w:u w:val="single"/>
        </w:rPr>
      </w:pPr>
    </w:p>
    <w:p w14:paraId="301A2A8D" w14:textId="6549E0B9" w:rsidR="007A2ED6" w:rsidRPr="00B6009D" w:rsidRDefault="007A2ED6" w:rsidP="007A2ED6">
      <w:pPr>
        <w:rPr>
          <w:u w:val="single"/>
          <w:lang w:eastAsia="zh-CN"/>
        </w:rPr>
      </w:pPr>
      <w:r w:rsidRPr="0078783B">
        <w:rPr>
          <w:rFonts w:hint="eastAsia"/>
          <w:u w:val="single"/>
          <w:lang w:eastAsia="zh-CN"/>
        </w:rPr>
        <w:t>S</w:t>
      </w:r>
      <w:r w:rsidRPr="0078783B">
        <w:rPr>
          <w:u w:val="single"/>
          <w:lang w:eastAsia="zh-CN"/>
        </w:rPr>
        <w:t xml:space="preserve">RS for </w:t>
      </w:r>
      <w:r>
        <w:rPr>
          <w:u w:val="single"/>
          <w:lang w:eastAsia="zh-CN"/>
        </w:rPr>
        <w:t>non-codebook</w:t>
      </w:r>
    </w:p>
    <w:p w14:paraId="7F11E597" w14:textId="77777777" w:rsidR="007A2ED6" w:rsidRDefault="007A2ED6" w:rsidP="007A2ED6">
      <w:pPr>
        <w:rPr>
          <w:bCs/>
        </w:rPr>
      </w:pPr>
      <w:r w:rsidRPr="00F45C86">
        <w:rPr>
          <w:bCs/>
        </w:rPr>
        <w:t>In RAN1 previous meetings, the following agreements have</w:t>
      </w:r>
      <w:r>
        <w:rPr>
          <w:bCs/>
        </w:rPr>
        <w:t xml:space="preserve"> been made on SRS for NCB </w:t>
      </w:r>
      <w:r>
        <w:rPr>
          <w:bCs/>
        </w:rPr>
        <w:fldChar w:fldCharType="begin"/>
      </w:r>
      <w:r>
        <w:rPr>
          <w:bCs/>
        </w:rPr>
        <w:instrText xml:space="preserve"> REF _Ref118445911 \r \h </w:instrText>
      </w:r>
      <w:r>
        <w:rPr>
          <w:bCs/>
        </w:rPr>
      </w:r>
      <w:r>
        <w:rPr>
          <w:bCs/>
        </w:rPr>
        <w:fldChar w:fldCharType="separate"/>
      </w:r>
      <w:r>
        <w:rPr>
          <w:bCs/>
        </w:rPr>
        <w:t>[2]</w:t>
      </w:r>
      <w:r>
        <w:rPr>
          <w:bCs/>
        </w:rPr>
        <w:fldChar w:fldCharType="end"/>
      </w:r>
      <w:r>
        <w:rPr>
          <w:bCs/>
        </w:rPr>
        <w:fldChar w:fldCharType="begin"/>
      </w:r>
      <w:r>
        <w:rPr>
          <w:bCs/>
        </w:rPr>
        <w:instrText xml:space="preserve"> REF _Ref118445912 \r \h </w:instrText>
      </w:r>
      <w:r>
        <w:rPr>
          <w:bCs/>
        </w:rPr>
      </w:r>
      <w:r>
        <w:rPr>
          <w:bCs/>
        </w:rPr>
        <w:fldChar w:fldCharType="separate"/>
      </w:r>
      <w:r>
        <w:rPr>
          <w:bCs/>
        </w:rPr>
        <w:t>[3]</w:t>
      </w:r>
      <w:r>
        <w:rPr>
          <w:bCs/>
        </w:rPr>
        <w:fldChar w:fldCharType="end"/>
      </w:r>
      <w:r w:rsidRPr="00F45C86">
        <w:rPr>
          <w:bCs/>
        </w:rPr>
        <w:t>:</w:t>
      </w:r>
    </w:p>
    <w:p w14:paraId="6CA1D760" w14:textId="77777777" w:rsidR="007A2ED6" w:rsidRDefault="007A2ED6" w:rsidP="007A2ED6">
      <w:pPr>
        <w:rPr>
          <w:bCs/>
        </w:rPr>
      </w:pPr>
      <w:r w:rsidRPr="00F45C86">
        <w:rPr>
          <w:bCs/>
          <w:noProof/>
          <w:lang w:eastAsia="zh-CN"/>
        </w:rPr>
        <mc:AlternateContent>
          <mc:Choice Requires="wps">
            <w:drawing>
              <wp:inline distT="0" distB="0" distL="0" distR="0" wp14:anchorId="60020BC8" wp14:editId="498ADE28">
                <wp:extent cx="6120765" cy="2512695"/>
                <wp:effectExtent l="0" t="0" r="13335" b="20955"/>
                <wp:docPr id="13" name="Text Box 3"/>
                <wp:cNvGraphicFramePr/>
                <a:graphic xmlns:a="http://schemas.openxmlformats.org/drawingml/2006/main">
                  <a:graphicData uri="http://schemas.microsoft.com/office/word/2010/wordprocessingShape">
                    <wps:wsp>
                      <wps:cNvSpPr txBox="1"/>
                      <wps:spPr>
                        <a:xfrm>
                          <a:off x="0" y="0"/>
                          <a:ext cx="6120765" cy="2512695"/>
                        </a:xfrm>
                        <a:prstGeom prst="rect">
                          <a:avLst/>
                        </a:prstGeom>
                        <a:solidFill>
                          <a:sysClr val="window" lastClr="FFFFFF"/>
                        </a:solidFill>
                        <a:ln w="6350">
                          <a:solidFill>
                            <a:prstClr val="black"/>
                          </a:solidFill>
                        </a:ln>
                      </wps:spPr>
                      <wps:txbx>
                        <w:txbxContent>
                          <w:p w14:paraId="288B25C9" w14:textId="77777777" w:rsidR="007A2ED6" w:rsidRPr="00F45C86" w:rsidRDefault="007A2ED6" w:rsidP="007A2ED6">
                            <w:pPr>
                              <w:rPr>
                                <w:b/>
                                <w:bCs/>
                                <w:iCs/>
                                <w:highlight w:val="green"/>
                              </w:rPr>
                            </w:pPr>
                            <w:r w:rsidRPr="00F45C86">
                              <w:rPr>
                                <w:b/>
                                <w:bCs/>
                                <w:iCs/>
                                <w:highlight w:val="green"/>
                              </w:rPr>
                              <w:t>Agreement</w:t>
                            </w:r>
                          </w:p>
                          <w:p w14:paraId="7D356356" w14:textId="77777777" w:rsidR="007A2ED6" w:rsidRPr="00F45C86" w:rsidRDefault="007A2ED6" w:rsidP="007A2ED6">
                            <w:pPr>
                              <w:contextualSpacing/>
                            </w:pPr>
                            <w:r w:rsidRPr="00F45C86">
                              <w:t>For SRS configuration for non-codebook UL transmission for an 8TX UE, down-select from</w:t>
                            </w:r>
                          </w:p>
                          <w:p w14:paraId="0430D9D9"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 xml:space="preserve">Alt3: Support both alternatives. </w:t>
                            </w:r>
                          </w:p>
                          <w:p w14:paraId="4DA47818" w14:textId="77777777" w:rsidR="007A2ED6" w:rsidRPr="00F45C86" w:rsidRDefault="007A2ED6" w:rsidP="007A2ED6">
                            <w:pPr>
                              <w:contextualSpacing/>
                              <w:rPr>
                                <w:b/>
                                <w:bCs/>
                                <w:highlight w:val="green"/>
                              </w:rPr>
                            </w:pPr>
                          </w:p>
                          <w:p w14:paraId="39A01918" w14:textId="77777777" w:rsidR="007A2ED6" w:rsidRPr="00F45C86" w:rsidRDefault="007A2ED6" w:rsidP="007A2ED6">
                            <w:pPr>
                              <w:contextualSpacing/>
                              <w:rPr>
                                <w:b/>
                                <w:bCs/>
                                <w:highlight w:val="green"/>
                              </w:rPr>
                            </w:pPr>
                            <w:r w:rsidRPr="00F45C86">
                              <w:rPr>
                                <w:b/>
                                <w:bCs/>
                                <w:highlight w:val="green"/>
                              </w:rPr>
                              <w:t>Agreement</w:t>
                            </w:r>
                          </w:p>
                          <w:p w14:paraId="4DEF8888" w14:textId="77777777" w:rsidR="007A2ED6" w:rsidRPr="00F45C86" w:rsidRDefault="007A2ED6"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7A2ED6" w:rsidRPr="00F45C86" w:rsidRDefault="007A2ED6" w:rsidP="007A2ED6">
                            <w:pPr>
                              <w:numPr>
                                <w:ilvl w:val="0"/>
                                <w:numId w:val="3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7A2ED6" w:rsidRPr="00F45C86" w:rsidRDefault="007A2ED6" w:rsidP="007A2ED6">
                            <w:pPr>
                              <w:numPr>
                                <w:ilvl w:val="0"/>
                                <w:numId w:val="3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7A2ED6" w:rsidRPr="00F45C86" w:rsidRDefault="007A2ED6" w:rsidP="007A2ED6">
                            <w:pPr>
                              <w:overflowPunct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0020BC8" id="_x0000_s1029" type="#_x0000_t202" style="width:481.95pt;height:19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hyHVwIAALsEAAAOAAAAZHJzL2Uyb0RvYy54bWysVE1vGjEQvVfqf7B8LwskkARliSgRVSWU&#10;RApVzsbrDat6Pa5t2KW/vs9eIF89VeVg7JnhzcybN1zftLVmO+V8RSbng16fM2UkFZV5zvmP1eLL&#10;JWc+CFMITUblfK88v5l+/nTd2Ika0oZ0oRwDiPGTxuZ8E4KdZJmXG1UL3yOrDJwluVoEPN1zVjjR&#10;AL3W2bDfH2cNucI6ksp7WG87J58m/LJUMtyXpVeB6ZyjtpBOl851PLPptZg8O2E3lTyUIf6hilpU&#10;BklPULciCLZ11QeoupKOPJWhJ6nOqCwrqVIP6GbQf9fN40ZYlXoBOd6eaPL/D1be7R4cqwrM7owz&#10;I2rMaKXawL5Sy84iPY31E0Q9WsSFFmaEHu0exth1W7o6fqMfBj+I3p/IjWASxvFg2L8YjziT8A1H&#10;g+H4ahRxspefW+fDN0U1i5ecO0wvkSp2Sx+60GNIzOZJV8Wi0jo99n6uHdsJDBr6KKjhTAsfYMz5&#10;In0O2d78TBvWoLazUT9leuOLuU6Yay3kz48IqF4bNBFZ6tiIt9Cu20TqicE1FXsQ6KhToLdyUQF+&#10;iQofhIPkwBnWKNzjKDWhJjrcONuQ+/03e4yHEuDlrIGEc+5/bYVTaPy7gUauBufnUfPpcT66GOLh&#10;XnvWrz1mW88J5A2wsFama4wP+ngtHdVP2LZZzAqXMBK5cx6O13noFgvbKtVsloKgcivC0jxaGaHj&#10;pCKtq/ZJOHuYc4BE7ugodjF5N+4uNs3YzraBFlXSQuS5Y/VAPzYkqemwzXEFX79T1Mt/zvQPAAAA&#10;//8DAFBLAwQUAAYACAAAACEA9kTxNtoAAAAFAQAADwAAAGRycy9kb3ducmV2LnhtbEyPwU6DQBCG&#10;7ya+w2ZMvJh2qQ2tIEtjiJ7Vau8LOwUiO0vYhcLbO3rRyyST/88332SH2XZiwsG3jhRs1hEIpMqZ&#10;lmoFnx8vqwcQPmgyunOEChb0cMivrzKdGnehd5yOoRYMIZ9qBU0IfSqlrxq02q9dj8TZ2Q1WB16H&#10;WppBXxhuO3kfRTtpdUt8odE9Fg1WX8fRMmWzvN4lxWn/HBflWMV2OU9vrVK3N/PTI4iAc/grw48+&#10;q0POTqUbyXjRKeBHwu/kLNltExClgm0S70Hmmfxvn38DAAD//wMAUEsBAi0AFAAGAAgAAAAhALaD&#10;OJL+AAAA4QEAABMAAAAAAAAAAAAAAAAAAAAAAFtDb250ZW50X1R5cGVzXS54bWxQSwECLQAUAAYA&#10;CAAAACEAOP0h/9YAAACUAQAACwAAAAAAAAAAAAAAAAAvAQAAX3JlbHMvLnJlbHNQSwECLQAUAAYA&#10;CAAAACEAkkoch1cCAAC7BAAADgAAAAAAAAAAAAAAAAAuAgAAZHJzL2Uyb0RvYy54bWxQSwECLQAU&#10;AAYACAAAACEA9kTxNtoAAAAFAQAADwAAAAAAAAAAAAAAAACxBAAAZHJzL2Rvd25yZXYueG1sUEsF&#10;BgAAAAAEAAQA8wAAALgFAAAAAA==&#10;" fillcolor="window" strokeweight=".5pt">
                <v:textbox style="mso-fit-shape-to-text:t">
                  <w:txbxContent>
                    <w:p w14:paraId="288B25C9" w14:textId="77777777" w:rsidR="007A2ED6" w:rsidRPr="00F45C86" w:rsidRDefault="007A2ED6" w:rsidP="007A2ED6">
                      <w:pPr>
                        <w:rPr>
                          <w:b/>
                          <w:bCs/>
                          <w:iCs/>
                          <w:highlight w:val="green"/>
                        </w:rPr>
                      </w:pPr>
                      <w:r w:rsidRPr="00F45C86">
                        <w:rPr>
                          <w:b/>
                          <w:bCs/>
                          <w:iCs/>
                          <w:highlight w:val="green"/>
                        </w:rPr>
                        <w:t>Agreement</w:t>
                      </w:r>
                    </w:p>
                    <w:p w14:paraId="7D356356" w14:textId="77777777" w:rsidR="007A2ED6" w:rsidRPr="00F45C86" w:rsidRDefault="007A2ED6" w:rsidP="007A2ED6">
                      <w:pPr>
                        <w:contextualSpacing/>
                      </w:pPr>
                      <w:r w:rsidRPr="00F45C86">
                        <w:t>For SRS configuration for non-codebook UL transmission for an 8TX UE, down-select from</w:t>
                      </w:r>
                    </w:p>
                    <w:p w14:paraId="0430D9D9"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 xml:space="preserve">Alt3: Support both alternatives. </w:t>
                      </w:r>
                    </w:p>
                    <w:p w14:paraId="4DA47818" w14:textId="77777777" w:rsidR="007A2ED6" w:rsidRPr="00F45C86" w:rsidRDefault="007A2ED6" w:rsidP="007A2ED6">
                      <w:pPr>
                        <w:contextualSpacing/>
                        <w:rPr>
                          <w:b/>
                          <w:bCs/>
                          <w:highlight w:val="green"/>
                        </w:rPr>
                      </w:pPr>
                    </w:p>
                    <w:p w14:paraId="39A01918" w14:textId="77777777" w:rsidR="007A2ED6" w:rsidRPr="00F45C86" w:rsidRDefault="007A2ED6" w:rsidP="007A2ED6">
                      <w:pPr>
                        <w:contextualSpacing/>
                        <w:rPr>
                          <w:b/>
                          <w:bCs/>
                          <w:highlight w:val="green"/>
                        </w:rPr>
                      </w:pPr>
                      <w:r w:rsidRPr="00F45C86">
                        <w:rPr>
                          <w:b/>
                          <w:bCs/>
                          <w:highlight w:val="green"/>
                        </w:rPr>
                        <w:t>Agreement</w:t>
                      </w:r>
                    </w:p>
                    <w:p w14:paraId="4DEF8888" w14:textId="77777777" w:rsidR="007A2ED6" w:rsidRPr="00F45C86" w:rsidRDefault="007A2ED6"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7A2ED6" w:rsidRPr="00F45C86" w:rsidRDefault="007A2ED6" w:rsidP="007A2ED6">
                      <w:pPr>
                        <w:numPr>
                          <w:ilvl w:val="0"/>
                          <w:numId w:val="3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7A2ED6" w:rsidRPr="00F45C86" w:rsidRDefault="007A2ED6" w:rsidP="007A2ED6">
                      <w:pPr>
                        <w:numPr>
                          <w:ilvl w:val="0"/>
                          <w:numId w:val="3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7A2ED6" w:rsidRPr="00F45C86" w:rsidRDefault="007A2ED6" w:rsidP="007A2ED6">
                      <w:pPr>
                        <w:overflowPunct w:val="0"/>
                        <w:spacing w:beforeLines="50" w:before="120"/>
                        <w:textAlignment w:val="baseline"/>
                        <w:rPr>
                          <w:bCs/>
                        </w:rPr>
                      </w:pPr>
                    </w:p>
                  </w:txbxContent>
                </v:textbox>
                <w10:anchorlock/>
              </v:shape>
            </w:pict>
          </mc:Fallback>
        </mc:AlternateContent>
      </w:r>
    </w:p>
    <w:p w14:paraId="17D07217" w14:textId="77777777" w:rsidR="007A2ED6" w:rsidRPr="00210D84" w:rsidRDefault="007A2ED6" w:rsidP="007A2ED6">
      <w:pPr>
        <w:rPr>
          <w:bCs/>
        </w:rPr>
      </w:pPr>
      <w:r w:rsidRPr="00210D84">
        <w:rPr>
          <w:bCs/>
        </w:rPr>
        <w:t>To support the non-codebook based PUSCH transmission of up to RANK 8, the supported maximum number of SRS resources within a SRS resource set with usage of “non-codebook” need to be extended to 8. The spec effort to define new SRI tables would be needed according to the legacy indication method.</w:t>
      </w:r>
    </w:p>
    <w:p w14:paraId="32B5ABB5" w14:textId="77777777" w:rsidR="007A2ED6" w:rsidRDefault="007A2ED6" w:rsidP="007A2ED6">
      <w:pPr>
        <w:rPr>
          <w:bCs/>
        </w:rPr>
      </w:pPr>
      <w:r w:rsidRPr="00210D84">
        <w:rPr>
          <w:bCs/>
        </w:rPr>
        <w:t>Also another approach is that 8 single-port SRS resources can be configured into multiple SRS resource sets. If different SRI indication fields may be used, one of the advantages is that legacy SRI tables can be reused for each SRI indication field which alleviate spec effort.</w:t>
      </w:r>
    </w:p>
    <w:p w14:paraId="7E88FFF0" w14:textId="61A1E72D" w:rsidR="007A2ED6" w:rsidRPr="00210D84" w:rsidRDefault="00314020" w:rsidP="007A2ED6">
      <w:pPr>
        <w:rPr>
          <w:b/>
          <w:bCs/>
          <w:i/>
        </w:rPr>
      </w:pPr>
      <w:r>
        <w:rPr>
          <w:b/>
          <w:bCs/>
          <w:i/>
        </w:rPr>
        <w:t>Proposal 12</w:t>
      </w:r>
      <w:r w:rsidR="007A2ED6" w:rsidRPr="00210D84">
        <w:rPr>
          <w:b/>
          <w:bCs/>
          <w:i/>
        </w:rPr>
        <w:t>: For better scheduling flexibility, support configuration of up to 2 or 4 SRS resource sets, each configured with up to 4 or 2 single-port SRS resources.</w:t>
      </w:r>
    </w:p>
    <w:p w14:paraId="68CF9B70" w14:textId="77777777" w:rsidR="007A2ED6" w:rsidRDefault="007A2ED6" w:rsidP="007A2ED6">
      <w:pPr>
        <w:rPr>
          <w:bCs/>
        </w:rPr>
      </w:pPr>
    </w:p>
    <w:p w14:paraId="124943BC" w14:textId="521B4361" w:rsidR="007A2ED6" w:rsidRDefault="007A2ED6" w:rsidP="007A2ED6">
      <w:pPr>
        <w:rPr>
          <w:bCs/>
        </w:rPr>
      </w:pPr>
      <w:r w:rsidRPr="00210D84">
        <w:rPr>
          <w:bCs/>
        </w:rPr>
        <w:lastRenderedPageBreak/>
        <w:t>In RAN1#110 meeting, the following agreement has been made on</w:t>
      </w:r>
      <w:r>
        <w:rPr>
          <w:bCs/>
        </w:rPr>
        <w:t xml:space="preserve"> NCB based 8Tx transmission </w:t>
      </w:r>
      <w:r>
        <w:rPr>
          <w:bCs/>
        </w:rPr>
        <w:fldChar w:fldCharType="begin"/>
      </w:r>
      <w:r>
        <w:rPr>
          <w:bCs/>
        </w:rPr>
        <w:instrText xml:space="preserve"> REF _Ref118445911 \r \h </w:instrText>
      </w:r>
      <w:r>
        <w:rPr>
          <w:bCs/>
        </w:rPr>
      </w:r>
      <w:r>
        <w:rPr>
          <w:bCs/>
        </w:rPr>
        <w:fldChar w:fldCharType="separate"/>
      </w:r>
      <w:r w:rsidR="00CC04C9">
        <w:rPr>
          <w:bCs/>
        </w:rPr>
        <w:t>[3</w:t>
      </w:r>
      <w:r>
        <w:rPr>
          <w:bCs/>
        </w:rPr>
        <w:t>]</w:t>
      </w:r>
      <w:r>
        <w:rPr>
          <w:bCs/>
        </w:rPr>
        <w:fldChar w:fldCharType="end"/>
      </w:r>
      <w:r w:rsidRPr="00210D84">
        <w:rPr>
          <w:bCs/>
        </w:rPr>
        <w:t>:</w:t>
      </w:r>
    </w:p>
    <w:p w14:paraId="1FB82C49" w14:textId="77777777" w:rsidR="007A2ED6" w:rsidRDefault="007A2ED6" w:rsidP="007A2ED6">
      <w:pPr>
        <w:rPr>
          <w:bCs/>
        </w:rPr>
      </w:pPr>
      <w:r w:rsidRPr="00210D84">
        <w:rPr>
          <w:rFonts w:ascii="Arial" w:hAnsi="Arial"/>
          <w:noProof/>
          <w:lang w:eastAsia="zh-CN"/>
        </w:rPr>
        <mc:AlternateContent>
          <mc:Choice Requires="wps">
            <w:drawing>
              <wp:inline distT="0" distB="0" distL="0" distR="0" wp14:anchorId="6F7990F3" wp14:editId="25BAB41D">
                <wp:extent cx="6120765" cy="1261110"/>
                <wp:effectExtent l="0" t="0" r="13335" b="15240"/>
                <wp:docPr id="12" name="Text Box 3"/>
                <wp:cNvGraphicFramePr/>
                <a:graphic xmlns:a="http://schemas.openxmlformats.org/drawingml/2006/main">
                  <a:graphicData uri="http://schemas.microsoft.com/office/word/2010/wordprocessingShape">
                    <wps:wsp>
                      <wps:cNvSpPr txBox="1"/>
                      <wps:spPr>
                        <a:xfrm>
                          <a:off x="0" y="0"/>
                          <a:ext cx="6120765" cy="1261110"/>
                        </a:xfrm>
                        <a:prstGeom prst="rect">
                          <a:avLst/>
                        </a:prstGeom>
                        <a:solidFill>
                          <a:sysClr val="window" lastClr="FFFFFF"/>
                        </a:solidFill>
                        <a:ln w="6350">
                          <a:solidFill>
                            <a:prstClr val="black"/>
                          </a:solidFill>
                        </a:ln>
                      </wps:spPr>
                      <wps:txbx>
                        <w:txbxContent>
                          <w:p w14:paraId="6799B1F4" w14:textId="77777777" w:rsidR="007A2ED6" w:rsidRPr="00210D84" w:rsidRDefault="007A2ED6" w:rsidP="007A2ED6">
                            <w:pPr>
                              <w:shd w:val="clear" w:color="auto" w:fill="FFFFFF"/>
                              <w:contextualSpacing/>
                              <w:rPr>
                                <w:rFonts w:eastAsia="Times New Roman"/>
                                <w:b/>
                                <w:bCs/>
                                <w:color w:val="242424"/>
                                <w:highlight w:val="green"/>
                              </w:rPr>
                            </w:pPr>
                            <w:r w:rsidRPr="00210D84">
                              <w:rPr>
                                <w:rFonts w:eastAsia="Times New Roman"/>
                                <w:b/>
                                <w:bCs/>
                                <w:color w:val="242424"/>
                                <w:highlight w:val="green"/>
                              </w:rPr>
                              <w:t>Agreement</w:t>
                            </w:r>
                          </w:p>
                          <w:p w14:paraId="0E4CD7A1" w14:textId="77777777" w:rsidR="007A2ED6" w:rsidRPr="00F132D7" w:rsidRDefault="007A2ED6" w:rsidP="007A2ED6">
                            <w:pPr>
                              <w:shd w:val="clear" w:color="auto" w:fill="FFFFFF"/>
                              <w:contextualSpacing/>
                              <w:rPr>
                                <w:rFonts w:eastAsia="Times New Roman"/>
                                <w:color w:val="000000" w:themeColor="text1"/>
                              </w:rPr>
                            </w:pPr>
                            <w:r w:rsidRPr="00F132D7">
                              <w:rPr>
                                <w:rFonts w:eastAsia="Times New Roman"/>
                                <w:color w:val="000000" w:themeColor="text1"/>
                              </w:rPr>
                              <w:t xml:space="preserve">Study low overhead solutions for SRI and/or transmitter precoder matrix indication for codebook-based, and SRI indication for non-codebook-based UL transmission by an 8TX UE, </w:t>
                            </w:r>
                          </w:p>
                          <w:p w14:paraId="34F8E3E0" w14:textId="77777777" w:rsidR="007A2ED6" w:rsidRPr="00F132D7" w:rsidRDefault="007A2ED6" w:rsidP="007A2ED6">
                            <w:pPr>
                              <w:numPr>
                                <w:ilvl w:val="0"/>
                                <w:numId w:val="32"/>
                              </w:numPr>
                              <w:shd w:val="clear" w:color="auto" w:fill="FFFFFF"/>
                              <w:autoSpaceDE/>
                              <w:autoSpaceDN/>
                              <w:adjustRightInd/>
                              <w:snapToGrid/>
                              <w:spacing w:after="0"/>
                              <w:ind w:left="840"/>
                              <w:contextualSpacing/>
                              <w:jc w:val="left"/>
                              <w:rPr>
                                <w:rFonts w:eastAsia="Times New Roman"/>
                                <w:color w:val="000000" w:themeColor="text1"/>
                              </w:rPr>
                            </w:pPr>
                            <w:r w:rsidRPr="00F132D7">
                              <w:rPr>
                                <w:rFonts w:eastAsia="Times New Roman"/>
                                <w:color w:val="000000" w:themeColor="text1"/>
                              </w:rPr>
                              <w:t xml:space="preserve">FFS using single or separate (exiting or new) fields for the indication, </w:t>
                            </w:r>
                            <w:r w:rsidRPr="00F132D7">
                              <w:rPr>
                                <w:rFonts w:eastAsia="Malgun Gothic"/>
                                <w:color w:val="000000" w:themeColor="text1"/>
                              </w:rPr>
                              <w:t>other solutions are not precluded.</w:t>
                            </w:r>
                          </w:p>
                          <w:p w14:paraId="4B4ADE8B" w14:textId="77777777" w:rsidR="007A2ED6" w:rsidRPr="00F132D7" w:rsidRDefault="007A2ED6" w:rsidP="007A2ED6">
                            <w:pPr>
                              <w:numPr>
                                <w:ilvl w:val="0"/>
                                <w:numId w:val="32"/>
                              </w:numPr>
                              <w:shd w:val="clear" w:color="auto" w:fill="FFFFFF"/>
                              <w:autoSpaceDE/>
                              <w:autoSpaceDN/>
                              <w:adjustRightInd/>
                              <w:snapToGrid/>
                              <w:spacing w:after="0"/>
                              <w:ind w:left="840"/>
                              <w:contextualSpacing/>
                              <w:jc w:val="left"/>
                              <w:rPr>
                                <w:rFonts w:eastAsia="Times New Roman"/>
                                <w:color w:val="000000" w:themeColor="text1"/>
                              </w:rPr>
                            </w:pPr>
                            <w:r w:rsidRPr="00F132D7">
                              <w:rPr>
                                <w:rFonts w:eastAsia="Times New Roman"/>
                                <w:color w:val="000000" w:themeColor="text1"/>
                              </w:rPr>
                              <w:t>Note: Low overhead schemes for study include those using Rel-15 SRI/TPMI indication mechanisms</w:t>
                            </w:r>
                          </w:p>
                          <w:p w14:paraId="12484FFE" w14:textId="77777777" w:rsidR="007A2ED6" w:rsidRPr="00210D84" w:rsidRDefault="007A2ED6" w:rsidP="007A2ED6">
                            <w:pPr>
                              <w:overflowPunct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7990F3" id="_x0000_s1030" type="#_x0000_t202" style="width:481.95pt;height:9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oKTWQIAALsEAAAOAAAAZHJzL2Uyb0RvYy54bWysVE1v2zAMvQ/YfxB0XxynaboFdYqsRYYB&#10;QVsgGXpWZLkxJouapMTOfv2elI+m7U7DfJApkn4kH0lf33SNZlvlfE2m4Hmvz5kyksraPBf8x3L2&#10;6TNnPghTCk1GFXynPL+ZfPxw3dqxGtCadKkcA4jx49YWfB2CHWeZl2vVCN8jqwyMFblGBFzdc1Y6&#10;0QK90dmg3x9lLbnSOpLKe2jv9kY+SfhVpWR4qCqvAtMFR24hnS6dq3hmk2sxfnbCrmt5SEP8QxaN&#10;qA2CnqDuRBBs4+p3UE0tHXmqQk9Sk1FV1VKlGlBN3n9TzWItrEq1gBxvTzT5/wcr77ePjtUlejfg&#10;zIgGPVqqLrCv1LGLSE9r/RheCwu/0EEN16PeQxmr7irXxDfqYbCD6N2J3AgmoRzlg/7V6JIzCVs+&#10;GOV5nujPXj63zodvihoWhYI7dC+RKrZzH5AKXI8uMZonXZezWut02flb7dhWoNGYj5JazrTwAcqC&#10;z9ITswbEq8+0YS1yu7jsp0ivbDHWCXOlhfz5HgF42gA2srRnI0qhW3WJ1OGRqRWVOxDoaD+B3spZ&#10;Dfg5MnwUDiMHzrBG4QFHpQk50UHibE3u99/00R+TACtnLUa44P7XRjiFwr8bzMiXfDiMM58uw8ur&#10;AS7u3LI6t5hNc0sgL8fCWpnE6B/0UawcNU/YtmmMCpMwErELHo7ibdgvFrZVquk0OWHKrQhzs7Ay&#10;QsdORVqX3ZNw9tDngBG5p+Owi/Gbdu99U4/tdBNoVqdZiDzvWT3Qjw1J/T1sc1zB83vyevnnTP4A&#10;AAD//wMAUEsDBBQABgAIAAAAIQCDCxJ52QAAAAUBAAAPAAAAZHJzL2Rvd25yZXYueG1sTI/BToNA&#10;EIbvJr7DZky8mHappliQpTFEz2q194WdApGdJexC4e0dvdjLJJP/zzffZPvZdmLCwbeOFGzWEQik&#10;ypmWagVfn6+rHQgfNBndOUIFC3rY59dXmU6NO9MHTodQC4aQT7WCJoQ+ldJXDVrt165H4uzkBqsD&#10;r0MtzaDPDLedvI+iWFrdEl9odI9Fg9X3YbRM2Sxvd0lxfHzZFuVYbe1ymt5bpW5v5ucnEAHn8F+G&#10;X31Wh5ydSjeS8aJTwI+Ev8lZEj8kIEouJbsYZJ7JS/v8BwAA//8DAFBLAQItABQABgAIAAAAIQC2&#10;gziS/gAAAOEBAAATAAAAAAAAAAAAAAAAAAAAAABbQ29udGVudF9UeXBlc10ueG1sUEsBAi0AFAAG&#10;AAgAAAAhADj9If/WAAAAlAEAAAsAAAAAAAAAAAAAAAAALwEAAF9yZWxzLy5yZWxzUEsBAi0AFAAG&#10;AAgAAAAhANiigpNZAgAAuwQAAA4AAAAAAAAAAAAAAAAALgIAAGRycy9lMm9Eb2MueG1sUEsBAi0A&#10;FAAGAAgAAAAhAIMLEnnZAAAABQEAAA8AAAAAAAAAAAAAAAAAswQAAGRycy9kb3ducmV2LnhtbFBL&#10;BQYAAAAABAAEAPMAAAC5BQAAAAA=&#10;" fillcolor="window" strokeweight=".5pt">
                <v:textbox style="mso-fit-shape-to-text:t">
                  <w:txbxContent>
                    <w:p w14:paraId="6799B1F4" w14:textId="77777777" w:rsidR="007A2ED6" w:rsidRPr="00210D84" w:rsidRDefault="007A2ED6" w:rsidP="007A2ED6">
                      <w:pPr>
                        <w:shd w:val="clear" w:color="auto" w:fill="FFFFFF"/>
                        <w:contextualSpacing/>
                        <w:rPr>
                          <w:rFonts w:eastAsia="Times New Roman"/>
                          <w:b/>
                          <w:bCs/>
                          <w:color w:val="242424"/>
                          <w:highlight w:val="green"/>
                        </w:rPr>
                      </w:pPr>
                      <w:r w:rsidRPr="00210D84">
                        <w:rPr>
                          <w:rFonts w:eastAsia="Times New Roman"/>
                          <w:b/>
                          <w:bCs/>
                          <w:color w:val="242424"/>
                          <w:highlight w:val="green"/>
                        </w:rPr>
                        <w:t>Agreement</w:t>
                      </w:r>
                    </w:p>
                    <w:p w14:paraId="0E4CD7A1" w14:textId="77777777" w:rsidR="007A2ED6" w:rsidRPr="00F132D7" w:rsidRDefault="007A2ED6" w:rsidP="007A2ED6">
                      <w:pPr>
                        <w:shd w:val="clear" w:color="auto" w:fill="FFFFFF"/>
                        <w:contextualSpacing/>
                        <w:rPr>
                          <w:rFonts w:eastAsia="Times New Roman"/>
                          <w:color w:val="000000" w:themeColor="text1"/>
                        </w:rPr>
                      </w:pPr>
                      <w:r w:rsidRPr="00F132D7">
                        <w:rPr>
                          <w:rFonts w:eastAsia="Times New Roman"/>
                          <w:color w:val="000000" w:themeColor="text1"/>
                        </w:rPr>
                        <w:t xml:space="preserve">Study low overhead solutions for SRI and/or transmitter precoder matrix indication for codebook-based, and SRI indication for non-codebook-based UL transmission by an 8TX UE, </w:t>
                      </w:r>
                    </w:p>
                    <w:p w14:paraId="34F8E3E0" w14:textId="77777777" w:rsidR="007A2ED6" w:rsidRPr="00F132D7" w:rsidRDefault="007A2ED6" w:rsidP="007A2ED6">
                      <w:pPr>
                        <w:numPr>
                          <w:ilvl w:val="0"/>
                          <w:numId w:val="32"/>
                        </w:numPr>
                        <w:shd w:val="clear" w:color="auto" w:fill="FFFFFF"/>
                        <w:autoSpaceDE/>
                        <w:autoSpaceDN/>
                        <w:adjustRightInd/>
                        <w:snapToGrid/>
                        <w:spacing w:after="0"/>
                        <w:ind w:left="840"/>
                        <w:contextualSpacing/>
                        <w:jc w:val="left"/>
                        <w:rPr>
                          <w:rFonts w:eastAsia="Times New Roman"/>
                          <w:color w:val="000000" w:themeColor="text1"/>
                        </w:rPr>
                      </w:pPr>
                      <w:r w:rsidRPr="00F132D7">
                        <w:rPr>
                          <w:rFonts w:eastAsia="Times New Roman"/>
                          <w:color w:val="000000" w:themeColor="text1"/>
                        </w:rPr>
                        <w:t xml:space="preserve">FFS using single or separate (exiting or new) fields for the indication, </w:t>
                      </w:r>
                      <w:r w:rsidRPr="00F132D7">
                        <w:rPr>
                          <w:rFonts w:eastAsia="Malgun Gothic"/>
                          <w:color w:val="000000" w:themeColor="text1"/>
                        </w:rPr>
                        <w:t>other solutions are not precluded.</w:t>
                      </w:r>
                    </w:p>
                    <w:p w14:paraId="4B4ADE8B" w14:textId="77777777" w:rsidR="007A2ED6" w:rsidRPr="00F132D7" w:rsidRDefault="007A2ED6" w:rsidP="007A2ED6">
                      <w:pPr>
                        <w:numPr>
                          <w:ilvl w:val="0"/>
                          <w:numId w:val="32"/>
                        </w:numPr>
                        <w:shd w:val="clear" w:color="auto" w:fill="FFFFFF"/>
                        <w:autoSpaceDE/>
                        <w:autoSpaceDN/>
                        <w:adjustRightInd/>
                        <w:snapToGrid/>
                        <w:spacing w:after="0"/>
                        <w:ind w:left="840"/>
                        <w:contextualSpacing/>
                        <w:jc w:val="left"/>
                        <w:rPr>
                          <w:rFonts w:eastAsia="Times New Roman"/>
                          <w:color w:val="000000" w:themeColor="text1"/>
                        </w:rPr>
                      </w:pPr>
                      <w:r w:rsidRPr="00F132D7">
                        <w:rPr>
                          <w:rFonts w:eastAsia="Times New Roman"/>
                          <w:color w:val="000000" w:themeColor="text1"/>
                        </w:rPr>
                        <w:t>Note: Low overhead schemes for study include those using Rel-15 SRI/TPMI indication mechanisms</w:t>
                      </w:r>
                    </w:p>
                    <w:p w14:paraId="12484FFE" w14:textId="77777777" w:rsidR="007A2ED6" w:rsidRPr="00210D84" w:rsidRDefault="007A2ED6" w:rsidP="007A2ED6">
                      <w:pPr>
                        <w:overflowPunct w:val="0"/>
                        <w:spacing w:beforeLines="50" w:before="120"/>
                        <w:textAlignment w:val="baseline"/>
                        <w:rPr>
                          <w:bCs/>
                        </w:rPr>
                      </w:pPr>
                    </w:p>
                  </w:txbxContent>
                </v:textbox>
                <w10:anchorlock/>
              </v:shape>
            </w:pict>
          </mc:Fallback>
        </mc:AlternateContent>
      </w:r>
    </w:p>
    <w:p w14:paraId="7787ADB4" w14:textId="77777777" w:rsidR="007A2ED6" w:rsidRPr="00210D84" w:rsidRDefault="007A2ED6" w:rsidP="007A2ED6">
      <w:pPr>
        <w:rPr>
          <w:rFonts w:asciiTheme="majorBidi" w:hAnsiTheme="majorBidi" w:cstheme="majorBidi"/>
          <w:bCs/>
        </w:rPr>
      </w:pPr>
      <w:r w:rsidRPr="00210D84">
        <w:rPr>
          <w:rFonts w:asciiTheme="majorBidi" w:hAnsiTheme="majorBidi" w:cstheme="majorBidi" w:hint="eastAsia"/>
          <w:bCs/>
        </w:rPr>
        <w:t>F</w:t>
      </w:r>
      <w:r w:rsidRPr="00210D84">
        <w:rPr>
          <w:rFonts w:asciiTheme="majorBidi" w:hAnsiTheme="majorBidi" w:cstheme="majorBidi"/>
          <w:bCs/>
        </w:rPr>
        <w:t>or non-codebook based PUSCH transmission, the SRS resource set configuration has the following options for the CSI acquisition:</w:t>
      </w:r>
    </w:p>
    <w:p w14:paraId="2B1FD3A5" w14:textId="77777777" w:rsidR="007A2ED6" w:rsidRPr="00210D84" w:rsidRDefault="007A2ED6" w:rsidP="007A2ED6">
      <w:pPr>
        <w:widowControl w:val="0"/>
        <w:numPr>
          <w:ilvl w:val="0"/>
          <w:numId w:val="33"/>
        </w:numPr>
        <w:autoSpaceDE/>
        <w:autoSpaceDN/>
        <w:ind w:firstLineChars="200" w:firstLine="440"/>
        <w:rPr>
          <w:rFonts w:asciiTheme="majorBidi" w:hAnsiTheme="majorBidi" w:cstheme="majorBidi"/>
          <w:bCs/>
        </w:rPr>
      </w:pPr>
      <w:r w:rsidRPr="00210D84">
        <w:rPr>
          <w:rFonts w:asciiTheme="majorBidi" w:hAnsiTheme="majorBidi" w:cstheme="majorBidi"/>
          <w:bCs/>
        </w:rPr>
        <w:t xml:space="preserve">Option 1: Up to 8 SRS resources can be configured in a SRS resource set, SRI table needs further extension or redesign, and the bitwidth would be up to 8bits, SRI table may need some re-definition to save DCI bits. </w:t>
      </w:r>
    </w:p>
    <w:p w14:paraId="7F072127" w14:textId="77777777" w:rsidR="007A2ED6" w:rsidRPr="00210D84" w:rsidRDefault="007A2ED6" w:rsidP="007A2ED6">
      <w:pPr>
        <w:widowControl w:val="0"/>
        <w:numPr>
          <w:ilvl w:val="0"/>
          <w:numId w:val="33"/>
        </w:numPr>
        <w:autoSpaceDE/>
        <w:autoSpaceDN/>
        <w:ind w:firstLineChars="200" w:firstLine="440"/>
        <w:rPr>
          <w:rFonts w:asciiTheme="majorBidi" w:hAnsiTheme="majorBidi" w:cstheme="majorBidi"/>
          <w:bCs/>
        </w:rPr>
      </w:pPr>
      <w:r w:rsidRPr="00210D84">
        <w:rPr>
          <w:rFonts w:asciiTheme="majorBidi" w:hAnsiTheme="majorBidi" w:cstheme="majorBidi"/>
          <w:bCs/>
        </w:rPr>
        <w:t>Option 2: Up to 8 SRS resources can be configured in a SRS resource set, SRI is indicated in bitmap of the corresponding SRS resources (up to 8 bits), but no effort on the definition of SRI tables. Comparing with option 1, the effort on SRI table definition and certain signaling overhead can be avoided.</w:t>
      </w:r>
    </w:p>
    <w:p w14:paraId="4F8FC88F" w14:textId="77777777" w:rsidR="007A2ED6" w:rsidRPr="00210D84" w:rsidRDefault="007A2ED6" w:rsidP="007A2ED6">
      <w:pPr>
        <w:widowControl w:val="0"/>
        <w:numPr>
          <w:ilvl w:val="0"/>
          <w:numId w:val="33"/>
        </w:numPr>
        <w:autoSpaceDE/>
        <w:autoSpaceDN/>
        <w:ind w:firstLineChars="200" w:firstLine="440"/>
        <w:rPr>
          <w:rFonts w:asciiTheme="majorBidi" w:hAnsiTheme="majorBidi" w:cstheme="majorBidi"/>
          <w:bCs/>
        </w:rPr>
      </w:pPr>
      <w:r w:rsidRPr="00210D84">
        <w:rPr>
          <w:rFonts w:asciiTheme="majorBidi" w:hAnsiTheme="majorBidi" w:cstheme="majorBidi"/>
          <w:bCs/>
        </w:rPr>
        <w:t>Option 3: Up to 8 SRS resources can be configured in at least 2 SRS resource sets, two SRI fields are at least needed for the indication according to the current SRI mapping tables. The SRS resource set with a lower ID is associated with the first SRS resource set which is corresponding to the first SRI field, and the SRS resource set of a higher ID is associated the second SRS resource set which is always corresponding to the second SRI field.</w:t>
      </w:r>
    </w:p>
    <w:p w14:paraId="5A0DE54C" w14:textId="77777777" w:rsidR="007A2ED6" w:rsidRPr="00210D84" w:rsidRDefault="007A2ED6" w:rsidP="007A2ED6">
      <w:pPr>
        <w:widowControl w:val="0"/>
        <w:numPr>
          <w:ilvl w:val="0"/>
          <w:numId w:val="33"/>
        </w:numPr>
        <w:autoSpaceDE/>
        <w:autoSpaceDN/>
        <w:ind w:firstLineChars="200" w:firstLine="440"/>
        <w:rPr>
          <w:rFonts w:asciiTheme="majorBidi" w:hAnsiTheme="majorBidi" w:cstheme="majorBidi"/>
          <w:bCs/>
        </w:rPr>
      </w:pPr>
      <w:r w:rsidRPr="00210D84">
        <w:rPr>
          <w:rFonts w:asciiTheme="majorBidi" w:hAnsiTheme="majorBidi" w:cstheme="majorBidi"/>
          <w:bCs/>
        </w:rPr>
        <w:t>Option 4: Up to 8 SRS resources can be configured in at least 2 SRS resource sets, one SRI field still can be used to indicate by bitmap corresponding to all SRS resources (up to 8 bits). e.g. the SRS resources in the first SRS resource set of a lower ID is corresponding to the 4 MSB bits and the SRS resources in the second SRS resource set of a higher ID is corresponding to the 4 LSB bits.</w:t>
      </w:r>
    </w:p>
    <w:p w14:paraId="6ECE567B" w14:textId="0299DA24" w:rsidR="00364A07" w:rsidRPr="00693E70" w:rsidRDefault="00314020" w:rsidP="00D7276A">
      <w:pPr>
        <w:rPr>
          <w:rFonts w:asciiTheme="majorBidi" w:hAnsiTheme="majorBidi" w:cstheme="majorBidi" w:hint="eastAsia"/>
          <w:b/>
          <w:bCs/>
          <w:i/>
        </w:rPr>
      </w:pPr>
      <w:r>
        <w:rPr>
          <w:rFonts w:asciiTheme="majorBidi" w:hAnsiTheme="majorBidi" w:cstheme="majorBidi"/>
          <w:b/>
          <w:bCs/>
          <w:i/>
        </w:rPr>
        <w:t>Proposal 13</w:t>
      </w:r>
      <w:r w:rsidR="007A2ED6" w:rsidRPr="00210D84">
        <w:rPr>
          <w:rFonts w:asciiTheme="majorBidi" w:hAnsiTheme="majorBidi" w:cstheme="majorBidi"/>
          <w:b/>
          <w:bCs/>
          <w:i/>
        </w:rPr>
        <w:t>: For non-codebook based PUSCH transmission with 8Tx, SRI indicated by bitmap corresponding to all SRS resources configured (option2 and option4) are preferred for the simplicity without any effort on the design of new SRI tables.</w:t>
      </w:r>
    </w:p>
    <w:p w14:paraId="06AB4E88" w14:textId="2FE1134D" w:rsidR="00EC2F02" w:rsidRPr="00447E0C" w:rsidRDefault="00EC2F02" w:rsidP="00EC2F02">
      <w:pPr>
        <w:pBdr>
          <w:bottom w:val="single" w:sz="4" w:space="1" w:color="auto"/>
        </w:pBdr>
        <w:spacing w:beforeLines="50" w:before="120" w:afterLines="50"/>
        <w:jc w:val="left"/>
        <w:rPr>
          <w:b/>
          <w:sz w:val="16"/>
          <w:szCs w:val="16"/>
        </w:rPr>
      </w:pPr>
    </w:p>
    <w:p w14:paraId="535C4976" w14:textId="2233C2A4" w:rsidR="001759C2" w:rsidRDefault="00F46866" w:rsidP="001A7B19">
      <w:pPr>
        <w:pStyle w:val="1"/>
        <w:numPr>
          <w:ilvl w:val="0"/>
          <w:numId w:val="37"/>
        </w:numPr>
        <w:rPr>
          <w:lang w:eastAsia="zh-CN"/>
        </w:rPr>
      </w:pPr>
      <w:r>
        <w:t>Conclusion</w:t>
      </w:r>
    </w:p>
    <w:p w14:paraId="324A5EA0" w14:textId="77777777" w:rsidR="00646393" w:rsidRDefault="00646393" w:rsidP="00646393">
      <w:pPr>
        <w:pStyle w:val="a3"/>
        <w:rPr>
          <w:sz w:val="22"/>
        </w:rPr>
      </w:pPr>
      <w:r>
        <w:rPr>
          <w:sz w:val="22"/>
        </w:rPr>
        <w:t>In this contribution, we provide our views of the enhancements on SRS design, our proposals are as follows:</w:t>
      </w:r>
    </w:p>
    <w:p w14:paraId="3A0E1276" w14:textId="112B7D81" w:rsidR="000B13BC" w:rsidRPr="00646393" w:rsidRDefault="00646393" w:rsidP="00646393">
      <w:pPr>
        <w:rPr>
          <w:rFonts w:eastAsia="等线"/>
          <w:sz w:val="24"/>
          <w:szCs w:val="24"/>
          <w:u w:val="single"/>
          <w:lang w:val="en-GB"/>
        </w:rPr>
      </w:pPr>
      <w:r>
        <w:rPr>
          <w:rFonts w:eastAsia="等线" w:hint="eastAsia"/>
          <w:sz w:val="24"/>
          <w:szCs w:val="24"/>
          <w:u w:val="single"/>
          <w:lang w:val="en-GB"/>
        </w:rPr>
        <w:t>S</w:t>
      </w:r>
      <w:r>
        <w:rPr>
          <w:rFonts w:eastAsia="等线"/>
          <w:sz w:val="24"/>
          <w:szCs w:val="24"/>
          <w:u w:val="single"/>
          <w:lang w:val="en-GB"/>
        </w:rPr>
        <w:t>RS enhancements on TDD C-JT:</w:t>
      </w:r>
    </w:p>
    <w:p w14:paraId="60300346" w14:textId="77777777" w:rsidR="00764BC3" w:rsidRDefault="002D5F5B" w:rsidP="00764BC3">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1</w:t>
      </w:r>
      <w:r w:rsidRPr="006156B7">
        <w:rPr>
          <w:rFonts w:cs="Times"/>
          <w:b/>
          <w:bCs/>
          <w:i/>
          <w:color w:val="000000"/>
          <w:szCs w:val="20"/>
          <w:lang w:eastAsia="zh-CN"/>
        </w:rPr>
        <w:t xml:space="preserve">: </w:t>
      </w:r>
      <w:r w:rsidR="00764BC3" w:rsidRPr="006156B7">
        <w:rPr>
          <w:rFonts w:cs="Times" w:hint="eastAsia"/>
          <w:b/>
          <w:bCs/>
          <w:i/>
          <w:color w:val="000000"/>
          <w:szCs w:val="20"/>
          <w:lang w:eastAsia="zh-CN"/>
        </w:rPr>
        <w:t>P</w:t>
      </w:r>
      <w:r w:rsidR="00764BC3" w:rsidRPr="006156B7">
        <w:rPr>
          <w:rFonts w:cs="Times"/>
          <w:b/>
          <w:bCs/>
          <w:i/>
          <w:color w:val="000000"/>
          <w:szCs w:val="20"/>
          <w:lang w:eastAsia="zh-CN"/>
        </w:rPr>
        <w:t>roposal</w:t>
      </w:r>
      <w:r w:rsidR="00764BC3">
        <w:rPr>
          <w:rFonts w:cs="Times"/>
          <w:b/>
          <w:bCs/>
          <w:i/>
          <w:color w:val="000000"/>
          <w:szCs w:val="20"/>
          <w:lang w:eastAsia="zh-CN"/>
        </w:rPr>
        <w:t xml:space="preserve"> 1</w:t>
      </w:r>
      <w:r w:rsidR="00764BC3" w:rsidRPr="006156B7">
        <w:rPr>
          <w:rFonts w:cs="Times"/>
          <w:b/>
          <w:bCs/>
          <w:i/>
          <w:color w:val="000000"/>
          <w:szCs w:val="20"/>
          <w:lang w:eastAsia="zh-CN"/>
        </w:rPr>
        <w:t>:</w:t>
      </w:r>
      <w:r w:rsidR="00764BC3">
        <w:rPr>
          <w:rFonts w:cs="Times"/>
          <w:b/>
          <w:bCs/>
          <w:i/>
          <w:color w:val="000000"/>
          <w:szCs w:val="20"/>
          <w:lang w:eastAsia="zh-CN"/>
        </w:rPr>
        <w:t xml:space="preserve"> </w:t>
      </w:r>
      <w:r w:rsidR="00764BC3" w:rsidRPr="00700425">
        <w:rPr>
          <w:rFonts w:cs="Times"/>
          <w:b/>
          <w:bCs/>
          <w:i/>
          <w:color w:val="000000"/>
          <w:szCs w:val="20"/>
          <w:lang w:eastAsia="zh-CN"/>
        </w:rPr>
        <w:t>Opt. 2</w:t>
      </w:r>
      <w:r w:rsidR="00764BC3">
        <w:rPr>
          <w:rFonts w:cs="Times"/>
          <w:b/>
          <w:bCs/>
          <w:i/>
          <w:color w:val="000000"/>
          <w:szCs w:val="20"/>
          <w:lang w:eastAsia="zh-CN"/>
        </w:rPr>
        <w:t>. i.e.,</w:t>
      </w:r>
      <w:r w:rsidR="00764BC3" w:rsidRPr="00700425">
        <w:rPr>
          <w:rFonts w:cs="Times"/>
          <w:b/>
          <w:bCs/>
          <w:i/>
          <w:color w:val="000000"/>
          <w:szCs w:val="20"/>
          <w:lang w:eastAsia="zh-CN"/>
        </w:rPr>
        <w:t xml:space="preserve"> Comb offset hopping</w:t>
      </w:r>
      <w:r w:rsidR="00764BC3">
        <w:rPr>
          <w:rFonts w:cs="Times"/>
          <w:b/>
          <w:bCs/>
          <w:i/>
          <w:color w:val="000000"/>
          <w:szCs w:val="20"/>
          <w:lang w:eastAsia="zh-CN"/>
        </w:rPr>
        <w:t>, should be supported for SRS interference randomization.</w:t>
      </w:r>
    </w:p>
    <w:p w14:paraId="69921676" w14:textId="77777777" w:rsidR="00AD569B" w:rsidRPr="00311F96" w:rsidRDefault="00AD569B" w:rsidP="00AD569B">
      <w:pPr>
        <w:shd w:val="clear" w:color="auto" w:fill="FFFFFF"/>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2</w:t>
      </w:r>
      <w:r w:rsidRPr="006156B7">
        <w:rPr>
          <w:rFonts w:cs="Times"/>
          <w:b/>
          <w:bCs/>
          <w:i/>
          <w:color w:val="000000"/>
          <w:szCs w:val="20"/>
          <w:lang w:eastAsia="zh-CN"/>
        </w:rPr>
        <w:t xml:space="preserve">: </w:t>
      </w:r>
      <w:r>
        <w:rPr>
          <w:rFonts w:cs="Times"/>
          <w:b/>
          <w:bCs/>
          <w:i/>
          <w:color w:val="000000"/>
          <w:szCs w:val="20"/>
          <w:lang w:eastAsia="zh-CN"/>
        </w:rPr>
        <w:t>T</w:t>
      </w:r>
      <w:r w:rsidRPr="00311F96">
        <w:rPr>
          <w:rFonts w:cs="Times"/>
          <w:b/>
          <w:bCs/>
          <w:i/>
          <w:color w:val="000000"/>
          <w:szCs w:val="20"/>
          <w:lang w:eastAsia="zh-CN"/>
        </w:rPr>
        <w:t>he pseudo-random sequence c(i)</w:t>
      </w:r>
      <w:r>
        <w:rPr>
          <w:rFonts w:cs="Times"/>
          <w:b/>
          <w:bCs/>
          <w:i/>
          <w:color w:val="000000"/>
          <w:szCs w:val="20"/>
          <w:lang w:eastAsia="zh-CN"/>
        </w:rPr>
        <w:t xml:space="preserve"> can reuse the sequence generation of </w:t>
      </w:r>
      <w:r w:rsidRPr="00311F96">
        <w:rPr>
          <w:rFonts w:cs="Times"/>
          <w:b/>
          <w:bCs/>
          <w:i/>
          <w:color w:val="000000"/>
          <w:szCs w:val="20"/>
          <w:lang w:eastAsia="zh-CN"/>
        </w:rPr>
        <w:t>legacy group/ sequence hopping</w:t>
      </w:r>
      <w:r>
        <w:rPr>
          <w:rFonts w:cs="Times"/>
          <w:b/>
          <w:bCs/>
          <w:i/>
          <w:color w:val="000000"/>
          <w:szCs w:val="20"/>
          <w:lang w:eastAsia="zh-CN"/>
        </w:rPr>
        <w:t>, and</w:t>
      </w:r>
      <w:r w:rsidRPr="00D10EE0">
        <w:rPr>
          <w:rFonts w:cs="Times"/>
          <w:b/>
          <w:bCs/>
          <w:i/>
          <w:color w:val="000000"/>
          <w:szCs w:val="20"/>
          <w:lang w:eastAsia="zh-CN"/>
        </w:rPr>
        <w:t xml:space="preserve"> </w:t>
      </w:r>
      <w:r w:rsidRPr="00EC2ABE">
        <w:rPr>
          <w:rFonts w:cs="Times"/>
          <w:b/>
          <w:bCs/>
          <w:i/>
          <w:color w:val="000000"/>
          <w:szCs w:val="20"/>
          <w:lang w:eastAsia="zh-CN"/>
        </w:rPr>
        <w:t xml:space="preserve">c(i) is initialized with </w:t>
      </w:r>
      <w:r>
        <w:rPr>
          <w:rFonts w:cs="Times"/>
          <w:b/>
          <w:bCs/>
          <w:i/>
          <w:color w:val="000000"/>
          <w:szCs w:val="20"/>
          <w:lang w:eastAsia="zh-CN"/>
        </w:rPr>
        <w:t xml:space="preserve">cell ID or TRP ID at </w:t>
      </w:r>
      <w:r w:rsidRPr="003E0EC7">
        <w:rPr>
          <w:rFonts w:cs="Times"/>
          <w:b/>
          <w:bCs/>
          <w:i/>
          <w:color w:val="000000"/>
          <w:szCs w:val="20"/>
          <w:lang w:eastAsia="zh-CN"/>
        </w:rPr>
        <w:t>the beginning of each radio frame.</w:t>
      </w:r>
    </w:p>
    <w:p w14:paraId="0BC00EFC" w14:textId="77777777" w:rsidR="004247C5" w:rsidRDefault="004247C5" w:rsidP="004247C5">
      <w:pPr>
        <w:shd w:val="clear" w:color="auto" w:fill="FFFFFF"/>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3</w:t>
      </w:r>
      <w:r w:rsidRPr="006156B7">
        <w:rPr>
          <w:rFonts w:cs="Times"/>
          <w:b/>
          <w:bCs/>
          <w:i/>
          <w:color w:val="000000"/>
          <w:szCs w:val="20"/>
          <w:lang w:eastAsia="zh-CN"/>
        </w:rPr>
        <w:t xml:space="preserve">: </w:t>
      </w:r>
      <w:r w:rsidRPr="001E6D37">
        <w:rPr>
          <w:rFonts w:cs="Times"/>
          <w:b/>
          <w:bCs/>
          <w:i/>
          <w:color w:val="000000"/>
          <w:szCs w:val="20"/>
          <w:lang w:eastAsia="zh-CN"/>
        </w:rPr>
        <w:t>The hopping can be happened at intra-slot based on OFDM symbol index and/or inter-slot based on slot index</w:t>
      </w:r>
      <w:r>
        <w:rPr>
          <w:rFonts w:cs="Times"/>
          <w:b/>
          <w:bCs/>
          <w:i/>
          <w:color w:val="000000"/>
          <w:szCs w:val="20"/>
          <w:lang w:eastAsia="zh-CN"/>
        </w:rPr>
        <w:t>, and comb offset should be same in a slot for inter-slot hopping.</w:t>
      </w:r>
    </w:p>
    <w:p w14:paraId="7DE2D532" w14:textId="0AA1FB49" w:rsidR="003C2D85" w:rsidRDefault="003C2D85" w:rsidP="003C2D85">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4</w:t>
      </w:r>
      <w:r w:rsidRPr="006156B7">
        <w:rPr>
          <w:rFonts w:cs="Times"/>
          <w:b/>
          <w:bCs/>
          <w:i/>
          <w:color w:val="000000"/>
          <w:szCs w:val="20"/>
          <w:lang w:eastAsia="zh-CN"/>
        </w:rPr>
        <w:t>:</w:t>
      </w:r>
      <w:r>
        <w:rPr>
          <w:rFonts w:cs="Times"/>
          <w:b/>
          <w:bCs/>
          <w:i/>
          <w:color w:val="000000"/>
          <w:szCs w:val="20"/>
          <w:lang w:eastAsia="zh-CN"/>
        </w:rPr>
        <w:t xml:space="preserve"> Randomized transmission of SRS is not supported considering channel estimation accuracy and its application limitation.</w:t>
      </w:r>
    </w:p>
    <w:p w14:paraId="2ADFA225" w14:textId="77777777" w:rsidR="00921253" w:rsidRDefault="00921253" w:rsidP="00921253">
      <w:pPr>
        <w:rPr>
          <w:b/>
          <w:i/>
          <w:color w:val="000000" w:themeColor="text1"/>
          <w:lang w:eastAsia="zh-CN"/>
        </w:rPr>
      </w:pPr>
      <w:r w:rsidRPr="005335D0">
        <w:rPr>
          <w:rFonts w:hint="eastAsia"/>
          <w:b/>
          <w:i/>
          <w:color w:val="000000" w:themeColor="text1"/>
          <w:lang w:eastAsia="zh-CN"/>
        </w:rPr>
        <w:t>P</w:t>
      </w:r>
      <w:r w:rsidRPr="005335D0">
        <w:rPr>
          <w:b/>
          <w:i/>
          <w:color w:val="000000" w:themeColor="text1"/>
          <w:lang w:eastAsia="zh-CN"/>
        </w:rPr>
        <w:t xml:space="preserve">roposal </w:t>
      </w:r>
      <w:r>
        <w:rPr>
          <w:b/>
          <w:i/>
          <w:color w:val="000000" w:themeColor="text1"/>
          <w:lang w:eastAsia="zh-CN"/>
        </w:rPr>
        <w:t>5</w:t>
      </w:r>
      <w:r w:rsidRPr="005335D0">
        <w:rPr>
          <w:b/>
          <w:i/>
          <w:color w:val="000000" w:themeColor="text1"/>
          <w:lang w:eastAsia="zh-CN"/>
        </w:rPr>
        <w:t>: SRS TD OCC is not supported considering its too</w:t>
      </w:r>
      <w:r>
        <w:rPr>
          <w:b/>
          <w:i/>
          <w:color w:val="000000" w:themeColor="text1"/>
          <w:lang w:eastAsia="zh-CN"/>
        </w:rPr>
        <w:t xml:space="preserve"> many</w:t>
      </w:r>
      <w:r w:rsidRPr="009F6B81">
        <w:rPr>
          <w:b/>
          <w:i/>
          <w:color w:val="000000" w:themeColor="text1"/>
          <w:lang w:eastAsia="zh-CN"/>
        </w:rPr>
        <w:t xml:space="preserve"> </w:t>
      </w:r>
      <w:r w:rsidRPr="005335D0">
        <w:rPr>
          <w:b/>
          <w:i/>
          <w:color w:val="000000" w:themeColor="text1"/>
          <w:lang w:eastAsia="zh-CN"/>
        </w:rPr>
        <w:t>application restriction</w:t>
      </w:r>
      <w:r>
        <w:rPr>
          <w:b/>
          <w:i/>
          <w:color w:val="000000" w:themeColor="text1"/>
          <w:lang w:eastAsia="zh-CN"/>
        </w:rPr>
        <w:t xml:space="preserve"> </w:t>
      </w:r>
      <w:r w:rsidRPr="005335D0">
        <w:rPr>
          <w:b/>
          <w:i/>
          <w:color w:val="000000" w:themeColor="text1"/>
          <w:lang w:eastAsia="zh-CN"/>
        </w:rPr>
        <w:t>condition</w:t>
      </w:r>
      <w:r>
        <w:rPr>
          <w:b/>
          <w:i/>
          <w:color w:val="000000" w:themeColor="text1"/>
          <w:lang w:eastAsia="zh-CN"/>
        </w:rPr>
        <w:t>s</w:t>
      </w:r>
      <w:r w:rsidRPr="005335D0">
        <w:rPr>
          <w:b/>
          <w:i/>
          <w:color w:val="000000" w:themeColor="text1"/>
          <w:lang w:eastAsia="zh-CN"/>
        </w:rPr>
        <w:t xml:space="preserve">. </w:t>
      </w:r>
    </w:p>
    <w:p w14:paraId="5AA67584" w14:textId="77777777" w:rsidR="00871A46" w:rsidRDefault="00871A46" w:rsidP="00871A46">
      <w:pPr>
        <w:rPr>
          <w:b/>
          <w:bCs/>
          <w:i/>
          <w:iCs/>
          <w:lang w:eastAsia="zh-CN"/>
        </w:rPr>
      </w:pPr>
      <w:r w:rsidRPr="00CF4013">
        <w:rPr>
          <w:rFonts w:hint="eastAsia"/>
          <w:b/>
          <w:bCs/>
          <w:i/>
          <w:iCs/>
          <w:lang w:eastAsia="zh-CN"/>
        </w:rPr>
        <w:t>P</w:t>
      </w:r>
      <w:r w:rsidRPr="00CF4013">
        <w:rPr>
          <w:b/>
          <w:bCs/>
          <w:i/>
          <w:iCs/>
          <w:lang w:eastAsia="zh-CN"/>
        </w:rPr>
        <w:t>roposal</w:t>
      </w:r>
      <w:r>
        <w:rPr>
          <w:b/>
          <w:bCs/>
          <w:i/>
          <w:iCs/>
          <w:lang w:eastAsia="zh-CN"/>
        </w:rPr>
        <w:t xml:space="preserve"> 6</w:t>
      </w:r>
      <w:r w:rsidRPr="00CF4013">
        <w:rPr>
          <w:b/>
          <w:bCs/>
          <w:i/>
          <w:iCs/>
          <w:lang w:eastAsia="zh-CN"/>
        </w:rPr>
        <w:t xml:space="preserve">: </w:t>
      </w:r>
      <w:r>
        <w:rPr>
          <w:b/>
          <w:bCs/>
          <w:i/>
          <w:iCs/>
          <w:lang w:eastAsia="zh-CN"/>
        </w:rPr>
        <w:t>O</w:t>
      </w:r>
      <w:r w:rsidRPr="00CF4013">
        <w:rPr>
          <w:b/>
          <w:bCs/>
          <w:i/>
          <w:iCs/>
          <w:lang w:eastAsia="zh-CN"/>
        </w:rPr>
        <w:t>ption1</w:t>
      </w:r>
      <w:r>
        <w:rPr>
          <w:b/>
          <w:bCs/>
          <w:i/>
          <w:iCs/>
          <w:lang w:eastAsia="zh-CN"/>
        </w:rPr>
        <w:t xml:space="preserve"> </w:t>
      </w:r>
      <w:r>
        <w:rPr>
          <w:rFonts w:hint="eastAsia"/>
          <w:b/>
          <w:bCs/>
          <w:i/>
          <w:iCs/>
          <w:lang w:eastAsia="zh-CN"/>
        </w:rPr>
        <w:t>shou</w:t>
      </w:r>
      <w:r>
        <w:rPr>
          <w:b/>
          <w:bCs/>
          <w:i/>
          <w:iCs/>
          <w:lang w:eastAsia="zh-CN"/>
        </w:rPr>
        <w:t>ld be supported</w:t>
      </w:r>
      <w:r w:rsidRPr="00CF4013">
        <w:rPr>
          <w:b/>
          <w:bCs/>
          <w:i/>
          <w:iCs/>
          <w:lang w:eastAsia="zh-CN"/>
        </w:rPr>
        <w:t>.</w:t>
      </w:r>
    </w:p>
    <w:p w14:paraId="2CC1B79B" w14:textId="77777777" w:rsidR="00871A46" w:rsidRPr="00827FDD" w:rsidRDefault="00871A46" w:rsidP="00871A46">
      <w:pPr>
        <w:spacing w:after="180"/>
        <w:rPr>
          <w:b/>
          <w:i/>
          <w:color w:val="000000" w:themeColor="text1"/>
          <w:lang w:eastAsia="zh-CN"/>
        </w:rPr>
      </w:pPr>
      <w:r w:rsidRPr="005335D0">
        <w:rPr>
          <w:rFonts w:hint="eastAsia"/>
          <w:b/>
          <w:i/>
          <w:color w:val="000000" w:themeColor="text1"/>
          <w:lang w:eastAsia="zh-CN"/>
        </w:rPr>
        <w:lastRenderedPageBreak/>
        <w:t>P</w:t>
      </w:r>
      <w:r w:rsidRPr="005335D0">
        <w:rPr>
          <w:b/>
          <w:i/>
          <w:color w:val="000000" w:themeColor="text1"/>
          <w:lang w:eastAsia="zh-CN"/>
        </w:rPr>
        <w:t>roposal</w:t>
      </w:r>
      <w:r>
        <w:rPr>
          <w:b/>
          <w:i/>
          <w:color w:val="000000" w:themeColor="text1"/>
          <w:lang w:eastAsia="zh-CN"/>
        </w:rPr>
        <w:t xml:space="preserve"> 7</w:t>
      </w:r>
      <w:r w:rsidRPr="005335D0">
        <w:rPr>
          <w:b/>
          <w:i/>
          <w:color w:val="000000" w:themeColor="text1"/>
          <w:lang w:eastAsia="zh-CN"/>
        </w:rPr>
        <w:t>:</w:t>
      </w:r>
      <w:r>
        <w:rPr>
          <w:b/>
          <w:i/>
          <w:color w:val="000000" w:themeColor="text1"/>
          <w:lang w:eastAsia="zh-CN"/>
        </w:rPr>
        <w:t xml:space="preserve"> </w:t>
      </w:r>
      <w:r w:rsidRPr="00771995">
        <w:rPr>
          <w:b/>
          <w:i/>
          <w:color w:val="000000" w:themeColor="text1"/>
          <w:lang w:eastAsia="zh-CN"/>
        </w:rPr>
        <w:t xml:space="preserve">SRS enhancement based on precoded SRS is not supported considering its application </w:t>
      </w:r>
      <w:r w:rsidRPr="00827FDD">
        <w:rPr>
          <w:b/>
          <w:i/>
          <w:color w:val="000000" w:themeColor="text1"/>
          <w:lang w:eastAsia="zh-CN"/>
        </w:rPr>
        <w:t>restrictions</w:t>
      </w:r>
      <w:r>
        <w:rPr>
          <w:b/>
          <w:i/>
          <w:color w:val="000000" w:themeColor="text1"/>
          <w:lang w:eastAsia="zh-CN"/>
        </w:rPr>
        <w:t>.</w:t>
      </w:r>
    </w:p>
    <w:p w14:paraId="00D59373" w14:textId="77777777" w:rsidR="00871A46" w:rsidRDefault="00871A46" w:rsidP="00871A46">
      <w:pPr>
        <w:spacing w:after="180"/>
        <w:rPr>
          <w:b/>
          <w:i/>
          <w:szCs w:val="20"/>
        </w:rPr>
      </w:pPr>
      <w:r w:rsidRPr="005335D0">
        <w:rPr>
          <w:rFonts w:hint="eastAsia"/>
          <w:b/>
          <w:i/>
          <w:color w:val="000000" w:themeColor="text1"/>
          <w:lang w:eastAsia="zh-CN"/>
        </w:rPr>
        <w:t>P</w:t>
      </w:r>
      <w:r w:rsidRPr="005335D0">
        <w:rPr>
          <w:b/>
          <w:i/>
          <w:color w:val="000000" w:themeColor="text1"/>
          <w:lang w:eastAsia="zh-CN"/>
        </w:rPr>
        <w:t>roposal</w:t>
      </w:r>
      <w:r>
        <w:rPr>
          <w:b/>
          <w:i/>
          <w:color w:val="000000" w:themeColor="text1"/>
          <w:lang w:eastAsia="zh-CN"/>
        </w:rPr>
        <w:t xml:space="preserve"> 8</w:t>
      </w:r>
      <w:r w:rsidRPr="005335D0">
        <w:rPr>
          <w:b/>
          <w:i/>
          <w:color w:val="000000" w:themeColor="text1"/>
          <w:lang w:eastAsia="zh-CN"/>
        </w:rPr>
        <w:t>:</w:t>
      </w:r>
      <w:r>
        <w:rPr>
          <w:b/>
          <w:i/>
          <w:color w:val="000000" w:themeColor="text1"/>
          <w:lang w:eastAsia="zh-CN"/>
        </w:rPr>
        <w:t xml:space="preserve"> For SRS capacity enhancement, FD OCC and </w:t>
      </w:r>
      <w:r w:rsidRPr="00C061DF">
        <w:rPr>
          <w:b/>
          <w:i/>
          <w:color w:val="000000" w:themeColor="text1"/>
          <w:lang w:eastAsia="zh-CN"/>
        </w:rPr>
        <w:t>multiplying mask sequence to the legacy SRS sequence</w:t>
      </w:r>
      <w:r>
        <w:rPr>
          <w:b/>
          <w:i/>
          <w:color w:val="000000" w:themeColor="text1"/>
          <w:lang w:eastAsia="zh-CN"/>
        </w:rPr>
        <w:t xml:space="preserve"> are not supported due to PAPR and its feasibility.</w:t>
      </w:r>
    </w:p>
    <w:p w14:paraId="3195D95C" w14:textId="77777777" w:rsidR="00715D54" w:rsidRDefault="00715D54" w:rsidP="00715D54">
      <w:pPr>
        <w:spacing w:after="180"/>
        <w:rPr>
          <w:b/>
          <w:i/>
          <w:szCs w:val="20"/>
          <w:lang w:val="en-GB"/>
        </w:rPr>
      </w:pPr>
      <w:r w:rsidRPr="005335D0">
        <w:rPr>
          <w:rFonts w:hint="eastAsia"/>
          <w:b/>
          <w:i/>
          <w:color w:val="000000" w:themeColor="text1"/>
          <w:lang w:eastAsia="zh-CN"/>
        </w:rPr>
        <w:t>P</w:t>
      </w:r>
      <w:r w:rsidRPr="005335D0">
        <w:rPr>
          <w:b/>
          <w:i/>
          <w:color w:val="000000" w:themeColor="text1"/>
          <w:lang w:eastAsia="zh-CN"/>
        </w:rPr>
        <w:t xml:space="preserve">roposal </w:t>
      </w:r>
      <w:r>
        <w:rPr>
          <w:b/>
          <w:i/>
          <w:color w:val="000000" w:themeColor="text1"/>
          <w:lang w:eastAsia="zh-CN"/>
        </w:rPr>
        <w:t>9</w:t>
      </w:r>
      <w:r w:rsidRPr="005335D0">
        <w:rPr>
          <w:b/>
          <w:i/>
          <w:color w:val="000000" w:themeColor="text1"/>
          <w:lang w:eastAsia="zh-CN"/>
        </w:rPr>
        <w:t>:</w:t>
      </w:r>
      <w:r w:rsidRPr="00E74E77">
        <w:rPr>
          <w:b/>
          <w:bCs/>
        </w:rPr>
        <w:t xml:space="preserve"> </w:t>
      </w:r>
      <w:r w:rsidRPr="00E43F0C">
        <w:rPr>
          <w:b/>
          <w:bCs/>
          <w:i/>
        </w:rPr>
        <w:t>New cyclic shift mapping to enable non-uniform cyclic shift allocation within the range [0, n_CS^max - 1] across ports is not supported.</w:t>
      </w:r>
    </w:p>
    <w:p w14:paraId="067E3D0D" w14:textId="77777777" w:rsidR="008D5368" w:rsidRDefault="008D5368" w:rsidP="00646393">
      <w:pPr>
        <w:rPr>
          <w:rFonts w:eastAsia="等线"/>
          <w:sz w:val="24"/>
          <w:szCs w:val="24"/>
          <w:u w:val="single"/>
          <w:lang w:val="en-GB"/>
        </w:rPr>
      </w:pPr>
    </w:p>
    <w:p w14:paraId="2C2C56BB" w14:textId="7D10BF0C" w:rsidR="00646393" w:rsidRDefault="00646393" w:rsidP="00646393">
      <w:pPr>
        <w:rPr>
          <w:rFonts w:eastAsia="等线"/>
          <w:sz w:val="24"/>
          <w:szCs w:val="24"/>
          <w:u w:val="single"/>
          <w:lang w:val="en-GB"/>
        </w:rPr>
      </w:pPr>
      <w:r>
        <w:rPr>
          <w:rFonts w:eastAsia="等线"/>
          <w:sz w:val="24"/>
          <w:szCs w:val="24"/>
          <w:u w:val="single"/>
          <w:lang w:val="en-GB"/>
        </w:rPr>
        <w:t>SRS enhancements on 8Tx UL:</w:t>
      </w:r>
    </w:p>
    <w:p w14:paraId="229FE345" w14:textId="77777777" w:rsidR="00327AF2" w:rsidRPr="0078783B" w:rsidRDefault="00327AF2" w:rsidP="00327AF2">
      <w:pPr>
        <w:rPr>
          <w:rFonts w:eastAsia="等线"/>
          <w:b/>
          <w:i/>
          <w:lang w:eastAsia="zh-CN"/>
        </w:rPr>
      </w:pPr>
      <w:r w:rsidRPr="0078783B">
        <w:rPr>
          <w:rFonts w:eastAsia="等线" w:hint="eastAsia"/>
          <w:b/>
          <w:i/>
          <w:lang w:eastAsia="zh-CN"/>
        </w:rPr>
        <w:t>P</w:t>
      </w:r>
      <w:r>
        <w:rPr>
          <w:rFonts w:eastAsia="等线"/>
          <w:b/>
          <w:i/>
          <w:lang w:eastAsia="zh-CN"/>
        </w:rPr>
        <w:t xml:space="preserve">roposal </w:t>
      </w:r>
      <w:r w:rsidRPr="0078783B">
        <w:rPr>
          <w:rFonts w:eastAsia="等线"/>
          <w:b/>
          <w:i/>
          <w:lang w:eastAsia="zh-CN"/>
        </w:rPr>
        <w:t>1</w:t>
      </w:r>
      <w:r>
        <w:rPr>
          <w:rFonts w:eastAsia="等线"/>
          <w:b/>
          <w:i/>
          <w:lang w:eastAsia="zh-CN"/>
        </w:rPr>
        <w:t>0</w:t>
      </w:r>
      <w:r w:rsidRPr="0078783B">
        <w:rPr>
          <w:rFonts w:eastAsia="等线"/>
          <w:b/>
          <w:i/>
          <w:lang w:eastAsia="zh-CN"/>
        </w:rPr>
        <w:t xml:space="preserve">: </w:t>
      </w:r>
      <w:r w:rsidRPr="0078783B">
        <w:rPr>
          <w:b/>
          <w:i/>
          <w:szCs w:val="20"/>
        </w:rPr>
        <w:t xml:space="preserve">For an 8-port SRS resource in a SRS resource set with usage ‘codebook’ or ‘antennaSwitching’, support </w:t>
      </w:r>
      <w:r>
        <w:rPr>
          <w:b/>
          <w:i/>
          <w:szCs w:val="20"/>
        </w:rPr>
        <w:t xml:space="preserve">both </w:t>
      </w:r>
      <w:r w:rsidRPr="0078783B">
        <w:rPr>
          <w:b/>
          <w:i/>
          <w:szCs w:val="20"/>
        </w:rPr>
        <w:t xml:space="preserve">2 </w:t>
      </w:r>
      <w:r>
        <w:rPr>
          <w:b/>
          <w:i/>
          <w:szCs w:val="20"/>
        </w:rPr>
        <w:t xml:space="preserve">and 4 </w:t>
      </w:r>
      <w:r w:rsidRPr="0078783B">
        <w:rPr>
          <w:b/>
          <w:i/>
          <w:szCs w:val="20"/>
        </w:rPr>
        <w:t>comb offset</w:t>
      </w:r>
      <w:r>
        <w:rPr>
          <w:b/>
          <w:i/>
          <w:szCs w:val="20"/>
        </w:rPr>
        <w:t>s</w:t>
      </w:r>
      <w:r w:rsidRPr="0078783B">
        <w:rPr>
          <w:b/>
          <w:i/>
          <w:szCs w:val="20"/>
        </w:rPr>
        <w:t xml:space="preserve"> for Comb 4.</w:t>
      </w:r>
    </w:p>
    <w:p w14:paraId="6ADE9984" w14:textId="77777777" w:rsidR="00327AF2" w:rsidRPr="005A674B" w:rsidRDefault="00327AF2" w:rsidP="00327AF2">
      <w:pPr>
        <w:rPr>
          <w:rFonts w:cs="Times"/>
          <w:b/>
          <w:bCs/>
          <w:i/>
        </w:rPr>
      </w:pPr>
      <w:r w:rsidRPr="005A674B">
        <w:rPr>
          <w:rFonts w:eastAsia="等线"/>
          <w:b/>
          <w:i/>
        </w:rPr>
        <w:t xml:space="preserve">Proposal </w:t>
      </w:r>
      <w:r>
        <w:rPr>
          <w:rFonts w:eastAsia="等线"/>
          <w:b/>
          <w:i/>
        </w:rPr>
        <w:t>11</w:t>
      </w:r>
      <w:r w:rsidRPr="005A674B">
        <w:rPr>
          <w:rFonts w:eastAsia="等线"/>
          <w:b/>
          <w:i/>
        </w:rPr>
        <w:t xml:space="preserve">: </w:t>
      </w:r>
      <w:r w:rsidRPr="005A674B">
        <w:rPr>
          <w:rFonts w:cs="Times"/>
          <w:b/>
          <w:bCs/>
          <w:i/>
          <w:iCs/>
          <w:szCs w:val="20"/>
        </w:rPr>
        <w:t>For an 8-port SRS resource in a SRS resource set</w:t>
      </w:r>
      <w:r w:rsidRPr="005A674B">
        <w:rPr>
          <w:b/>
          <w:i/>
        </w:rPr>
        <w:t xml:space="preserve"> with usage ‘codebook’ for 8Tx PUSCH or ‘antennaSwitching’ </w:t>
      </w:r>
      <w:r w:rsidRPr="005A674B">
        <w:rPr>
          <w:rFonts w:hint="eastAsia"/>
          <w:b/>
          <w:i/>
          <w:lang w:eastAsia="zh-CN"/>
        </w:rPr>
        <w:t>,</w:t>
      </w:r>
      <w:r w:rsidRPr="005A674B">
        <w:rPr>
          <w:rFonts w:cs="Times"/>
          <w:b/>
          <w:bCs/>
          <w:i/>
          <w:iCs/>
          <w:szCs w:val="20"/>
        </w:rPr>
        <w:t>when the SRS resource is configured with m OFDM symbols (m &gt;= 1), at least support the 8 ports mapped onto each of the m OFDM symbols using legacy schemes (repetition, frequency hopping, partial sounding, or a combination thereof)</w:t>
      </w:r>
      <w:r w:rsidRPr="005A674B">
        <w:rPr>
          <w:rFonts w:cs="Times" w:hint="eastAsia"/>
          <w:b/>
          <w:bCs/>
          <w:i/>
          <w:iCs/>
          <w:szCs w:val="20"/>
          <w:lang w:eastAsia="zh-CN"/>
        </w:rPr>
        <w:t>，</w:t>
      </w:r>
      <w:r w:rsidRPr="005A674B">
        <w:rPr>
          <w:rFonts w:cs="Times"/>
          <w:b/>
          <w:bCs/>
          <w:i/>
        </w:rPr>
        <w:t>m takes the legacy values, i.e., 1,2,4,8,10,12,14.</w:t>
      </w:r>
    </w:p>
    <w:p w14:paraId="39E53F2C" w14:textId="77777777" w:rsidR="00327AF2" w:rsidRPr="00210D84" w:rsidRDefault="00327AF2" w:rsidP="00327AF2">
      <w:pPr>
        <w:rPr>
          <w:b/>
          <w:bCs/>
          <w:i/>
        </w:rPr>
      </w:pPr>
      <w:r>
        <w:rPr>
          <w:b/>
          <w:bCs/>
          <w:i/>
        </w:rPr>
        <w:t>Proposal 12</w:t>
      </w:r>
      <w:r w:rsidRPr="00210D84">
        <w:rPr>
          <w:b/>
          <w:bCs/>
          <w:i/>
        </w:rPr>
        <w:t>: For better scheduling flexibility, support configuration of up to 2 or 4 SRS resource sets, each configured with up to 4 or 2 single-port SRS resources.</w:t>
      </w:r>
    </w:p>
    <w:p w14:paraId="0A97E7EA" w14:textId="77777777" w:rsidR="00327AF2" w:rsidRPr="00693E70" w:rsidRDefault="00327AF2" w:rsidP="00327AF2">
      <w:pPr>
        <w:rPr>
          <w:rFonts w:asciiTheme="majorBidi" w:hAnsiTheme="majorBidi" w:cstheme="majorBidi" w:hint="eastAsia"/>
          <w:b/>
          <w:bCs/>
          <w:i/>
        </w:rPr>
      </w:pPr>
      <w:r>
        <w:rPr>
          <w:rFonts w:asciiTheme="majorBidi" w:hAnsiTheme="majorBidi" w:cstheme="majorBidi"/>
          <w:b/>
          <w:bCs/>
          <w:i/>
        </w:rPr>
        <w:t>Proposal 13</w:t>
      </w:r>
      <w:r w:rsidRPr="00210D84">
        <w:rPr>
          <w:rFonts w:asciiTheme="majorBidi" w:hAnsiTheme="majorBidi" w:cstheme="majorBidi"/>
          <w:b/>
          <w:bCs/>
          <w:i/>
        </w:rPr>
        <w:t>: For non-codebook based PUSCH transmission with 8Tx, SRI indicated by bitmap corresponding to all SRS resources configured (option2 and option4) are preferred for the simplicity without any effort on the design of new SRI tables.</w:t>
      </w:r>
    </w:p>
    <w:p w14:paraId="62B39A97" w14:textId="6083CF2F" w:rsidR="00306072" w:rsidRPr="00A30A78" w:rsidRDefault="00306072" w:rsidP="00646393">
      <w:pPr>
        <w:pBdr>
          <w:bottom w:val="single" w:sz="4" w:space="1" w:color="auto"/>
        </w:pBdr>
        <w:spacing w:beforeLines="50" w:before="120" w:afterLines="50"/>
        <w:jc w:val="left"/>
        <w:rPr>
          <w:b/>
          <w:sz w:val="16"/>
          <w:szCs w:val="16"/>
          <w:lang w:val="en-GB"/>
        </w:rPr>
      </w:pPr>
    </w:p>
    <w:p w14:paraId="3C790C36" w14:textId="0D6C2D43" w:rsidR="00646393" w:rsidRPr="00CE0424" w:rsidRDefault="001D4491" w:rsidP="001A7B19">
      <w:pPr>
        <w:pStyle w:val="1"/>
        <w:numPr>
          <w:ilvl w:val="0"/>
          <w:numId w:val="37"/>
        </w:numPr>
      </w:pPr>
      <w:bookmarkStart w:id="3" w:name="_GoBack"/>
      <w:bookmarkEnd w:id="3"/>
      <w:r>
        <w:t xml:space="preserve">  </w:t>
      </w:r>
      <w:r w:rsidR="00646393" w:rsidRPr="00CE0424">
        <w:t>References</w:t>
      </w:r>
    </w:p>
    <w:p w14:paraId="72747090" w14:textId="77777777" w:rsidR="000001AB" w:rsidRDefault="000001AB" w:rsidP="000001AB">
      <w:pPr>
        <w:pStyle w:val="Reference"/>
        <w:keepLines w:val="0"/>
        <w:widowControl w:val="0"/>
        <w:numPr>
          <w:ilvl w:val="0"/>
          <w:numId w:val="12"/>
        </w:numPr>
        <w:overflowPunct/>
        <w:autoSpaceDE/>
        <w:autoSpaceDN/>
        <w:adjustRightInd/>
        <w:spacing w:after="120"/>
        <w:jc w:val="both"/>
        <w:textAlignment w:val="auto"/>
        <w:rPr>
          <w:sz w:val="22"/>
        </w:rPr>
      </w:pPr>
      <w:bookmarkStart w:id="4" w:name="_Ref31185007"/>
      <w:bookmarkStart w:id="5" w:name="_Ref174151459"/>
      <w:bookmarkStart w:id="6" w:name="_Ref189809556"/>
      <w:r>
        <w:rPr>
          <w:sz w:val="22"/>
        </w:rPr>
        <w:t>RP-213598</w:t>
      </w:r>
      <w:r w:rsidRPr="00BB2AA3">
        <w:rPr>
          <w:sz w:val="22"/>
        </w:rPr>
        <w:t xml:space="preserve">, New WID: </w:t>
      </w:r>
      <w:r>
        <w:rPr>
          <w:sz w:val="22"/>
        </w:rPr>
        <w:t>MIMO Evolution for Downlink and Uplink</w:t>
      </w:r>
      <w:r w:rsidRPr="00BB2AA3">
        <w:rPr>
          <w:sz w:val="22"/>
        </w:rPr>
        <w:t xml:space="preserve">, Samsung, </w:t>
      </w:r>
      <w:r>
        <w:rPr>
          <w:sz w:val="22"/>
        </w:rPr>
        <w:t>RAN#94e</w:t>
      </w:r>
      <w:r w:rsidRPr="00BB2AA3">
        <w:rPr>
          <w:sz w:val="22"/>
        </w:rPr>
        <w:t>, December 20</w:t>
      </w:r>
      <w:r>
        <w:rPr>
          <w:sz w:val="22"/>
        </w:rPr>
        <w:t>21</w:t>
      </w:r>
    </w:p>
    <w:bookmarkEnd w:id="4"/>
    <w:p w14:paraId="5C04408D" w14:textId="77777777" w:rsidR="00646393" w:rsidRDefault="00646393" w:rsidP="00BC4A6F">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sidRPr="00A019BA">
        <w:rPr>
          <w:sz w:val="22"/>
        </w:rPr>
        <w:t>10</w:t>
      </w:r>
      <w:r>
        <w:rPr>
          <w:sz w:val="22"/>
        </w:rPr>
        <w:t>9</w:t>
      </w:r>
      <w:r w:rsidRPr="00A019BA">
        <w:rPr>
          <w:sz w:val="22"/>
        </w:rPr>
        <w:t>-e Meeting chairman notes</w:t>
      </w:r>
      <w:r>
        <w:rPr>
          <w:sz w:val="22"/>
        </w:rPr>
        <w:t>, May 2022</w:t>
      </w:r>
    </w:p>
    <w:p w14:paraId="7F8F855E" w14:textId="77777777" w:rsidR="000001AB" w:rsidRDefault="00646393" w:rsidP="000001AB">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110</w:t>
      </w:r>
      <w:r w:rsidRPr="00A019BA">
        <w:rPr>
          <w:sz w:val="22"/>
        </w:rPr>
        <w:t xml:space="preserve"> Meeting chairman notes</w:t>
      </w:r>
      <w:r>
        <w:rPr>
          <w:sz w:val="22"/>
        </w:rPr>
        <w:t>, August 2022</w:t>
      </w:r>
    </w:p>
    <w:p w14:paraId="2A2D4EFF" w14:textId="5306897A" w:rsidR="00646393" w:rsidRPr="000001AB" w:rsidRDefault="000001AB" w:rsidP="000001AB">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110bis</w:t>
      </w:r>
      <w:r w:rsidRPr="00A019BA">
        <w:rPr>
          <w:sz w:val="22"/>
        </w:rPr>
        <w:t xml:space="preserve"> Meeting chairman notes</w:t>
      </w:r>
      <w:r>
        <w:rPr>
          <w:sz w:val="22"/>
        </w:rPr>
        <w:t>, October 2022</w:t>
      </w:r>
      <w:r w:rsidRPr="00BB2AA3">
        <w:rPr>
          <w:sz w:val="22"/>
        </w:rPr>
        <w:t xml:space="preserve"> </w:t>
      </w:r>
    </w:p>
    <w:p w14:paraId="290B9591" w14:textId="3B5DF648" w:rsidR="006B7F63" w:rsidRDefault="006B7F63" w:rsidP="006B7F63">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111</w:t>
      </w:r>
      <w:r w:rsidRPr="00A019BA">
        <w:rPr>
          <w:sz w:val="22"/>
        </w:rPr>
        <w:t xml:space="preserve"> Meeting chairman notes</w:t>
      </w:r>
      <w:r>
        <w:rPr>
          <w:sz w:val="22"/>
        </w:rPr>
        <w:t>, November 2022</w:t>
      </w:r>
    </w:p>
    <w:p w14:paraId="1DAA76FA" w14:textId="77777777" w:rsidR="00D505F3" w:rsidRDefault="00D505F3" w:rsidP="000001AB">
      <w:pPr>
        <w:pStyle w:val="Reference"/>
        <w:keepLines w:val="0"/>
        <w:widowControl w:val="0"/>
        <w:numPr>
          <w:ilvl w:val="0"/>
          <w:numId w:val="0"/>
        </w:numPr>
        <w:overflowPunct/>
        <w:autoSpaceDE/>
        <w:autoSpaceDN/>
        <w:adjustRightInd/>
        <w:spacing w:after="120"/>
        <w:jc w:val="both"/>
        <w:textAlignment w:val="auto"/>
        <w:rPr>
          <w:sz w:val="22"/>
        </w:rPr>
      </w:pPr>
    </w:p>
    <w:p w14:paraId="4366E941" w14:textId="77777777" w:rsidR="0066138F" w:rsidRDefault="0066138F" w:rsidP="0066138F">
      <w:pPr>
        <w:pStyle w:val="Reference"/>
        <w:keepLines w:val="0"/>
        <w:widowControl w:val="0"/>
        <w:numPr>
          <w:ilvl w:val="0"/>
          <w:numId w:val="0"/>
        </w:numPr>
        <w:overflowPunct/>
        <w:autoSpaceDE/>
        <w:autoSpaceDN/>
        <w:adjustRightInd/>
        <w:spacing w:after="120"/>
        <w:jc w:val="both"/>
        <w:textAlignment w:val="auto"/>
        <w:rPr>
          <w:sz w:val="22"/>
        </w:rPr>
      </w:pPr>
    </w:p>
    <w:bookmarkEnd w:id="5"/>
    <w:bookmarkEnd w:id="6"/>
    <w:p w14:paraId="5404CA26" w14:textId="77777777" w:rsidR="00DF0C28" w:rsidRPr="005621E8" w:rsidRDefault="00DF0C28" w:rsidP="00646393">
      <w:pPr>
        <w:widowControl w:val="0"/>
        <w:autoSpaceDE/>
        <w:autoSpaceDN/>
        <w:adjustRightInd/>
        <w:snapToGrid/>
        <w:spacing w:beforeLines="50" w:before="120" w:afterLines="50"/>
        <w:rPr>
          <w:sz w:val="20"/>
          <w:szCs w:val="20"/>
          <w:lang w:eastAsia="zh-CN"/>
        </w:rPr>
      </w:pPr>
    </w:p>
    <w:sectPr w:rsidR="00DF0C28" w:rsidRPr="005621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6A062" w14:textId="77777777" w:rsidR="00463484" w:rsidRDefault="00463484">
      <w:r>
        <w:separator/>
      </w:r>
    </w:p>
  </w:endnote>
  <w:endnote w:type="continuationSeparator" w:id="0">
    <w:p w14:paraId="6313D0B7" w14:textId="77777777" w:rsidR="00463484" w:rsidRDefault="0046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9A75A" w14:textId="77777777" w:rsidR="00463484" w:rsidRDefault="00463484">
      <w:r>
        <w:separator/>
      </w:r>
    </w:p>
  </w:footnote>
  <w:footnote w:type="continuationSeparator" w:id="0">
    <w:p w14:paraId="2C53BEC7" w14:textId="77777777" w:rsidR="00463484" w:rsidRDefault="00463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FC5"/>
    <w:multiLevelType w:val="hybridMultilevel"/>
    <w:tmpl w:val="3B1CFF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0B19B2"/>
    <w:multiLevelType w:val="hybridMultilevel"/>
    <w:tmpl w:val="8F563A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F4BC0"/>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341789"/>
    <w:multiLevelType w:val="hybridMultilevel"/>
    <w:tmpl w:val="8DE651E6"/>
    <w:lvl w:ilvl="0" w:tplc="4942BDA8">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4286B"/>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1164D0"/>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B935CC"/>
    <w:multiLevelType w:val="hybridMultilevel"/>
    <w:tmpl w:val="8DE651E6"/>
    <w:lvl w:ilvl="0" w:tplc="4942BDA8">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05091E"/>
    <w:multiLevelType w:val="hybridMultilevel"/>
    <w:tmpl w:val="CB284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7C2AAD"/>
    <w:multiLevelType w:val="hybridMultilevel"/>
    <w:tmpl w:val="C10C784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77786A"/>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80013"/>
    <w:multiLevelType w:val="hybridMultilevel"/>
    <w:tmpl w:val="1B642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32"/>
  </w:num>
  <w:num w:numId="4">
    <w:abstractNumId w:val="33"/>
  </w:num>
  <w:num w:numId="5">
    <w:abstractNumId w:val="25"/>
  </w:num>
  <w:num w:numId="6">
    <w:abstractNumId w:val="36"/>
  </w:num>
  <w:num w:numId="7">
    <w:abstractNumId w:val="6"/>
  </w:num>
  <w:num w:numId="8">
    <w:abstractNumId w:val="2"/>
  </w:num>
  <w:num w:numId="9">
    <w:abstractNumId w:val="19"/>
  </w:num>
  <w:num w:numId="10">
    <w:abstractNumId w:val="9"/>
  </w:num>
  <w:num w:numId="11">
    <w:abstractNumId w:val="27"/>
  </w:num>
  <w:num w:numId="12">
    <w:abstractNumId w:val="21"/>
  </w:num>
  <w:num w:numId="13">
    <w:abstractNumId w:val="23"/>
  </w:num>
  <w:num w:numId="14">
    <w:abstractNumId w:val="24"/>
  </w:num>
  <w:num w:numId="15">
    <w:abstractNumId w:val="28"/>
  </w:num>
  <w:num w:numId="16">
    <w:abstractNumId w:val="15"/>
  </w:num>
  <w:num w:numId="17">
    <w:abstractNumId w:val="8"/>
  </w:num>
  <w:num w:numId="18">
    <w:abstractNumId w:val="0"/>
  </w:num>
  <w:num w:numId="19">
    <w:abstractNumId w:val="30"/>
  </w:num>
  <w:num w:numId="20">
    <w:abstractNumId w:val="31"/>
  </w:num>
  <w:num w:numId="21">
    <w:abstractNumId w:val="11"/>
  </w:num>
  <w:num w:numId="22">
    <w:abstractNumId w:val="18"/>
  </w:num>
  <w:num w:numId="23">
    <w:abstractNumId w:val="14"/>
  </w:num>
  <w:num w:numId="24">
    <w:abstractNumId w:val="5"/>
  </w:num>
  <w:num w:numId="25">
    <w:abstractNumId w:val="4"/>
  </w:num>
  <w:num w:numId="26">
    <w:abstractNumId w:val="7"/>
  </w:num>
  <w:num w:numId="27">
    <w:abstractNumId w:val="13"/>
  </w:num>
  <w:num w:numId="28">
    <w:abstractNumId w:val="26"/>
  </w:num>
  <w:num w:numId="29">
    <w:abstractNumId w:val="29"/>
  </w:num>
  <w:num w:numId="30">
    <w:abstractNumId w:val="3"/>
  </w:num>
  <w:num w:numId="3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2"/>
  </w:num>
  <w:num w:numId="34">
    <w:abstractNumId w:val="35"/>
  </w:num>
  <w:num w:numId="35">
    <w:abstractNumId w:val="17"/>
  </w:num>
  <w:num w:numId="36">
    <w:abstractNumId w:val="10"/>
  </w:num>
  <w:num w:numId="3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A27"/>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2E5"/>
    <w:rsid w:val="002F0342"/>
    <w:rsid w:val="002F0604"/>
    <w:rsid w:val="002F0673"/>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509"/>
    <w:rsid w:val="00310792"/>
    <w:rsid w:val="0031093A"/>
    <w:rsid w:val="00310A2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27AF2"/>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245A"/>
    <w:rsid w:val="003E259D"/>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4F7"/>
    <w:rsid w:val="00507CF8"/>
    <w:rsid w:val="00507E6C"/>
    <w:rsid w:val="005100F5"/>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695"/>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ED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7E8"/>
    <w:rsid w:val="0081581D"/>
    <w:rsid w:val="00816190"/>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6AE"/>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1AD"/>
    <w:rsid w:val="0084271C"/>
    <w:rsid w:val="00842B77"/>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8AD"/>
    <w:rsid w:val="008B6C14"/>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1378"/>
    <w:rsid w:val="009913B4"/>
    <w:rsid w:val="009913C4"/>
    <w:rsid w:val="0099196F"/>
    <w:rsid w:val="00991D15"/>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A78"/>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251"/>
    <w:rsid w:val="00A77490"/>
    <w:rsid w:val="00A77580"/>
    <w:rsid w:val="00A77674"/>
    <w:rsid w:val="00A776A6"/>
    <w:rsid w:val="00A77997"/>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314"/>
    <w:rsid w:val="00B14802"/>
    <w:rsid w:val="00B14860"/>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081"/>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373"/>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FE3"/>
    <w:rsid w:val="00BB519E"/>
    <w:rsid w:val="00BB531B"/>
    <w:rsid w:val="00BB5A64"/>
    <w:rsid w:val="00BB5A90"/>
    <w:rsid w:val="00BB5B97"/>
    <w:rsid w:val="00BB5CC6"/>
    <w:rsid w:val="00BB5FCB"/>
    <w:rsid w:val="00BB604B"/>
    <w:rsid w:val="00BB62E9"/>
    <w:rsid w:val="00BB652C"/>
    <w:rsid w:val="00BB6781"/>
    <w:rsid w:val="00BB6A7D"/>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A6F"/>
    <w:rsid w:val="00BC5048"/>
    <w:rsid w:val="00BC54EC"/>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258"/>
    <w:rsid w:val="00C11497"/>
    <w:rsid w:val="00C1168B"/>
    <w:rsid w:val="00C11A88"/>
    <w:rsid w:val="00C11B79"/>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E21"/>
    <w:rsid w:val="00C8402B"/>
    <w:rsid w:val="00C84403"/>
    <w:rsid w:val="00C849BC"/>
    <w:rsid w:val="00C84A6A"/>
    <w:rsid w:val="00C84D02"/>
    <w:rsid w:val="00C84E9E"/>
    <w:rsid w:val="00C85229"/>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870"/>
    <w:rsid w:val="00CC49FF"/>
    <w:rsid w:val="00CC4D2A"/>
    <w:rsid w:val="00CC5439"/>
    <w:rsid w:val="00CC55AF"/>
    <w:rsid w:val="00CC567B"/>
    <w:rsid w:val="00CC5CCF"/>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9D"/>
    <w:rsid w:val="00D276D5"/>
    <w:rsid w:val="00D2776B"/>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3AD"/>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3AE"/>
    <w:rsid w:val="00D56D35"/>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2E87"/>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75D"/>
    <w:rsid w:val="00E13827"/>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486"/>
    <w:rsid w:val="00EF3802"/>
    <w:rsid w:val="00EF39FF"/>
    <w:rsid w:val="00EF3BA6"/>
    <w:rsid w:val="00EF3C5D"/>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C0B"/>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uiPriority w:val="99"/>
    <w:qFormat/>
    <w:rsid w:val="00DE1CD2"/>
    <w:pPr>
      <w:numPr>
        <w:numId w:val="11"/>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11"/>
      </w:numPr>
      <w:autoSpaceDE/>
      <w:autoSpaceDN/>
      <w:adjustRightInd/>
      <w:snapToGrid/>
      <w:spacing w:after="0" w:line="259" w:lineRule="auto"/>
    </w:pPr>
    <w:rPr>
      <w:rFonts w:eastAsia="Batang"/>
      <w:szCs w:val="24"/>
    </w:rPr>
  </w:style>
  <w:style w:type="character" w:customStyle="1" w:styleId="bullet1Char">
    <w:name w:val="bullet1 Char"/>
    <w:link w:val="bullet1"/>
    <w:uiPriority w:val="99"/>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11"/>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11"/>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3"/>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6"/>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6"/>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CD18B-4CD0-4605-B24F-0BB99531D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3390</Words>
  <Characters>19327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27</cp:revision>
  <cp:lastPrinted>2018-08-02T09:56:00Z</cp:lastPrinted>
  <dcterms:created xsi:type="dcterms:W3CDTF">2023-02-17T10:46:00Z</dcterms:created>
  <dcterms:modified xsi:type="dcterms:W3CDTF">2023-02-17T17:22:00Z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ies>
</file>