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64E5E50A" w14:textId="1F9F6E09"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D271A3">
        <w:rPr>
          <w:rFonts w:eastAsia="宋体"/>
          <w:noProof/>
          <w:sz w:val="22"/>
          <w:szCs w:val="22"/>
          <w:lang w:eastAsia="zh-CN"/>
        </w:rPr>
        <mc:AlternateContent>
          <mc:Choice Requires="wps">
            <w:drawing>
              <wp:anchor distT="0" distB="0" distL="114300" distR="114300" simplePos="0" relativeHeight="251661312" behindDoc="0" locked="1" layoutInCell="1" allowOverlap="1" wp14:anchorId="3E40C5ED" wp14:editId="55F5ED7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C1E2A6E"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Pr>
          <w:rFonts w:eastAsia="宋体"/>
          <w:b/>
          <w:bCs/>
          <w:sz w:val="22"/>
          <w:szCs w:val="22"/>
          <w:lang w:eastAsia="zh-CN"/>
        </w:rPr>
        <w:t>11</w:t>
      </w:r>
      <w:r w:rsidR="00D14C99">
        <w:rPr>
          <w:rFonts w:eastAsia="宋体"/>
          <w:b/>
          <w:bCs/>
          <w:sz w:val="22"/>
          <w:szCs w:val="22"/>
          <w:lang w:eastAsia="zh-CN"/>
        </w:rPr>
        <w:t>2</w:t>
      </w:r>
      <w:r>
        <w:rPr>
          <w:rFonts w:eastAsia="宋体"/>
          <w:b/>
          <w:bCs/>
          <w:sz w:val="22"/>
          <w:szCs w:val="22"/>
          <w:lang w:eastAsia="zh-CN"/>
        </w:rPr>
        <w:t xml:space="preserve">    </w:t>
      </w:r>
      <w:r w:rsidRPr="00D271A3">
        <w:rPr>
          <w:rFonts w:eastAsia="宋体"/>
          <w:b/>
          <w:kern w:val="2"/>
          <w:sz w:val="22"/>
          <w:szCs w:val="22"/>
          <w:lang w:eastAsia="zh-CN"/>
        </w:rPr>
        <w:tab/>
      </w:r>
      <w:r w:rsidR="00C9204A">
        <w:rPr>
          <w:rFonts w:eastAsia="宋体"/>
          <w:b/>
          <w:color w:val="000000"/>
          <w:kern w:val="2"/>
          <w:sz w:val="22"/>
          <w:szCs w:val="22"/>
          <w:lang w:eastAsia="zh-CN"/>
        </w:rPr>
        <w:t>R1-2</w:t>
      </w:r>
      <w:r w:rsidR="00D14C99">
        <w:rPr>
          <w:rFonts w:eastAsia="宋体"/>
          <w:b/>
          <w:color w:val="000000"/>
          <w:kern w:val="2"/>
          <w:sz w:val="22"/>
          <w:szCs w:val="22"/>
          <w:lang w:eastAsia="zh-CN"/>
        </w:rPr>
        <w:t>30</w:t>
      </w:r>
      <w:r w:rsidR="00D45D6A">
        <w:rPr>
          <w:rFonts w:eastAsia="宋体"/>
          <w:b/>
          <w:color w:val="000000"/>
          <w:kern w:val="2"/>
          <w:sz w:val="22"/>
          <w:szCs w:val="22"/>
          <w:lang w:eastAsia="zh-CN"/>
        </w:rPr>
        <w:t>0111</w:t>
      </w:r>
    </w:p>
    <w:p w14:paraId="62908C7E" w14:textId="5CE8472F" w:rsidR="00D271A3" w:rsidRPr="00D271A3" w:rsidRDefault="00D14C99" w:rsidP="00D271A3">
      <w:pPr>
        <w:autoSpaceDE w:val="0"/>
        <w:autoSpaceDN w:val="0"/>
        <w:adjustRightInd w:val="0"/>
        <w:snapToGrid w:val="0"/>
        <w:spacing w:after="120"/>
        <w:jc w:val="both"/>
        <w:rPr>
          <w:rFonts w:eastAsia="宋体"/>
          <w:b/>
          <w:bCs/>
          <w:sz w:val="22"/>
          <w:szCs w:val="22"/>
          <w:lang w:eastAsia="zh-CN"/>
        </w:rPr>
      </w:pPr>
      <w:r>
        <w:rPr>
          <w:rFonts w:eastAsia="宋体"/>
          <w:b/>
          <w:bCs/>
          <w:sz w:val="22"/>
          <w:szCs w:val="22"/>
          <w:lang w:eastAsia="zh-CN"/>
        </w:rPr>
        <w:t>Athens</w:t>
      </w:r>
      <w:r w:rsidR="00C9204A">
        <w:rPr>
          <w:rFonts w:eastAsia="宋体"/>
          <w:b/>
          <w:bCs/>
          <w:sz w:val="22"/>
          <w:szCs w:val="22"/>
          <w:lang w:eastAsia="zh-CN"/>
        </w:rPr>
        <w:t xml:space="preserve">, </w:t>
      </w:r>
      <w:r>
        <w:rPr>
          <w:rFonts w:eastAsia="宋体"/>
          <w:b/>
          <w:bCs/>
          <w:sz w:val="22"/>
          <w:szCs w:val="22"/>
          <w:lang w:eastAsia="zh-CN"/>
        </w:rPr>
        <w:t>Gree</w:t>
      </w:r>
      <w:r w:rsidR="00C9204A">
        <w:rPr>
          <w:rFonts w:eastAsia="宋体"/>
          <w:b/>
          <w:bCs/>
          <w:sz w:val="22"/>
          <w:szCs w:val="22"/>
          <w:lang w:eastAsia="zh-CN"/>
        </w:rPr>
        <w:t xml:space="preserve">ce, </w:t>
      </w:r>
      <w:r>
        <w:rPr>
          <w:rFonts w:eastAsia="宋体"/>
          <w:b/>
          <w:bCs/>
          <w:sz w:val="22"/>
          <w:szCs w:val="22"/>
          <w:lang w:eastAsia="zh-CN"/>
        </w:rPr>
        <w:t>February 27</w:t>
      </w:r>
      <w:r w:rsidR="00C9204A">
        <w:rPr>
          <w:rFonts w:eastAsia="宋体"/>
          <w:b/>
          <w:bCs/>
          <w:sz w:val="22"/>
          <w:szCs w:val="22"/>
          <w:lang w:eastAsia="zh-CN"/>
        </w:rPr>
        <w:t xml:space="preserve"> – </w:t>
      </w:r>
      <w:r>
        <w:rPr>
          <w:rFonts w:eastAsia="宋体"/>
          <w:b/>
          <w:bCs/>
          <w:sz w:val="22"/>
          <w:szCs w:val="22"/>
          <w:lang w:eastAsia="zh-CN"/>
        </w:rPr>
        <w:t>March 3</w:t>
      </w:r>
      <w:r w:rsidR="00D271A3" w:rsidRPr="00D271A3">
        <w:rPr>
          <w:rFonts w:eastAsia="宋体"/>
          <w:b/>
          <w:bCs/>
          <w:sz w:val="22"/>
          <w:szCs w:val="22"/>
          <w:lang w:eastAsia="zh-CN"/>
        </w:rPr>
        <w:t>, 202</w:t>
      </w:r>
      <w:r>
        <w:rPr>
          <w:rFonts w:eastAsia="宋体"/>
          <w:b/>
          <w:bCs/>
          <w:sz w:val="22"/>
          <w:szCs w:val="22"/>
          <w:lang w:eastAsia="zh-CN"/>
        </w:rPr>
        <w:t>3</w:t>
      </w:r>
    </w:p>
    <w:p w14:paraId="5E6AB223" w14:textId="77777777" w:rsidR="00D271A3" w:rsidRPr="00D271A3"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D271A3" w:rsidDel="00CF1597">
        <w:rPr>
          <w:rFonts w:eastAsia="宋体"/>
          <w:noProof/>
          <w:sz w:val="22"/>
          <w:szCs w:val="22"/>
          <w:lang w:eastAsia="zh-CN"/>
        </w:rPr>
        <w:t xml:space="preserve"> </w:t>
      </w:r>
    </w:p>
    <w:p w14:paraId="2951D2C9" w14:textId="791EAFB4"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Agenda Item:</w:t>
      </w:r>
      <w:r w:rsidRPr="00B84925">
        <w:rPr>
          <w:b/>
          <w:kern w:val="2"/>
          <w:sz w:val="22"/>
          <w:szCs w:val="22"/>
          <w:lang w:eastAsia="zh-CN"/>
        </w:rPr>
        <w:tab/>
        <w:t>9.2.3.2</w:t>
      </w:r>
    </w:p>
    <w:p w14:paraId="4310244A"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5D4CF85B" w14:textId="75484753"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t>Discussion on AI/ML for beam management</w:t>
      </w:r>
    </w:p>
    <w:p w14:paraId="6CE0B437"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36E972C" w14:textId="77777777" w:rsidR="00EB4108" w:rsidRPr="00B84925" w:rsidRDefault="00EB4108" w:rsidP="00EB4108">
      <w:pPr>
        <w:pBdr>
          <w:bottom w:val="single" w:sz="4" w:space="1" w:color="auto"/>
        </w:pBdr>
        <w:rPr>
          <w:b/>
          <w:kern w:val="2"/>
          <w:sz w:val="16"/>
          <w:szCs w:val="16"/>
          <w:lang w:eastAsia="zh-CN"/>
        </w:rPr>
      </w:pPr>
    </w:p>
    <w:p w14:paraId="44AA29C2" w14:textId="77777777" w:rsidR="00EB4108" w:rsidRPr="002215E0" w:rsidRDefault="00EB4108" w:rsidP="00EB4108">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3D003980" w14:textId="7650613B" w:rsidR="00967B4A" w:rsidRPr="00B84925" w:rsidRDefault="007D0222" w:rsidP="00967B4A">
      <w:pPr>
        <w:pStyle w:val="a1"/>
        <w:rPr>
          <w:sz w:val="22"/>
          <w:szCs w:val="22"/>
          <w:lang w:eastAsia="zh-CN"/>
        </w:rPr>
      </w:pPr>
      <w:r w:rsidRPr="00B84925">
        <w:rPr>
          <w:rFonts w:eastAsia="MS Mincho"/>
          <w:sz w:val="22"/>
          <w:szCs w:val="22"/>
          <w:lang w:eastAsia="ja-JP"/>
        </w:rPr>
        <w:t>In the RAN#94 e-meeting, a new SI to</w:t>
      </w:r>
      <w:r w:rsidRPr="00B84925">
        <w:rPr>
          <w:sz w:val="22"/>
          <w:szCs w:val="22"/>
        </w:rPr>
        <w:t xml:space="preserve"> </w:t>
      </w:r>
      <w:r w:rsidRPr="00B84925">
        <w:rPr>
          <w:rFonts w:eastAsia="MS Mincho"/>
          <w:sz w:val="22"/>
          <w:szCs w:val="22"/>
          <w:lang w:eastAsia="ja-JP"/>
        </w:rPr>
        <w:t>study on Artificial Intelligence (AI)/Machine Learning (ML) for NR Air Interface had been approved</w:t>
      </w:r>
      <w:r w:rsidR="00C224F0">
        <w:rPr>
          <w:sz w:val="22"/>
          <w:szCs w:val="22"/>
        </w:rPr>
        <w:t xml:space="preserve"> [1]</w:t>
      </w:r>
      <w:r w:rsidRPr="00B84925">
        <w:rPr>
          <w:rFonts w:eastAsia="MS Mincho"/>
          <w:sz w:val="22"/>
          <w:szCs w:val="22"/>
          <w:lang w:eastAsia="ja-JP"/>
        </w:rPr>
        <w:t xml:space="preserve">. </w:t>
      </w:r>
      <w:r w:rsidRPr="00B84925">
        <w:rPr>
          <w:sz w:val="22"/>
          <w:szCs w:val="22"/>
          <w:lang w:eastAsia="zh-CN"/>
        </w:rPr>
        <w:t xml:space="preserve">In the RAN1 </w:t>
      </w:r>
      <w:r w:rsidRPr="00B84925">
        <w:rPr>
          <w:rFonts w:hint="eastAsia"/>
          <w:sz w:val="22"/>
          <w:szCs w:val="22"/>
          <w:lang w:eastAsia="zh-CN"/>
        </w:rPr>
        <w:t>#</w:t>
      </w:r>
      <w:r w:rsidRPr="00B84925">
        <w:rPr>
          <w:sz w:val="22"/>
          <w:szCs w:val="22"/>
          <w:lang w:eastAsia="zh-CN"/>
        </w:rPr>
        <w:t>11</w:t>
      </w:r>
      <w:r w:rsidR="00C224F0">
        <w:rPr>
          <w:sz w:val="22"/>
          <w:szCs w:val="22"/>
          <w:lang w:eastAsia="zh-CN"/>
        </w:rPr>
        <w:t>1</w:t>
      </w:r>
      <w:r w:rsidRPr="00B84925">
        <w:rPr>
          <w:sz w:val="22"/>
          <w:szCs w:val="22"/>
          <w:lang w:eastAsia="zh-CN"/>
        </w:rPr>
        <w:t xml:space="preserve"> </w:t>
      </w:r>
      <w:r w:rsidRPr="007069E4">
        <w:rPr>
          <w:sz w:val="22"/>
          <w:szCs w:val="22"/>
          <w:lang w:eastAsia="zh-CN"/>
        </w:rPr>
        <w:t>meeting</w:t>
      </w:r>
      <w:r w:rsidR="00E26860">
        <w:rPr>
          <w:sz w:val="22"/>
          <w:szCs w:val="22"/>
          <w:lang w:eastAsia="zh-CN"/>
        </w:rPr>
        <w:t xml:space="preserve"> [2]</w:t>
      </w:r>
      <w:r w:rsidRPr="003D4C2D">
        <w:rPr>
          <w:sz w:val="22"/>
          <w:szCs w:val="22"/>
          <w:lang w:eastAsia="zh-CN"/>
        </w:rPr>
        <w:t>,</w:t>
      </w:r>
      <w:r w:rsidRPr="00B84925">
        <w:rPr>
          <w:sz w:val="22"/>
          <w:szCs w:val="22"/>
          <w:lang w:eastAsia="zh-CN"/>
        </w:rPr>
        <w:t xml:space="preserve"> sub use cases and</w:t>
      </w:r>
      <w:r w:rsidRPr="00B84925">
        <w:rPr>
          <w:sz w:val="22"/>
          <w:szCs w:val="22"/>
        </w:rPr>
        <w:t xml:space="preserve"> potential specification impacts</w:t>
      </w:r>
      <w:r w:rsidRPr="00B84925">
        <w:rPr>
          <w:sz w:val="22"/>
          <w:szCs w:val="22"/>
          <w:lang w:eastAsia="zh-CN"/>
        </w:rPr>
        <w:t xml:space="preserve"> for </w:t>
      </w:r>
      <w:r w:rsidRPr="00B84925">
        <w:rPr>
          <w:sz w:val="22"/>
          <w:szCs w:val="22"/>
        </w:rPr>
        <w:t xml:space="preserve">beam management have been </w:t>
      </w:r>
      <w:r w:rsidR="006560BE">
        <w:rPr>
          <w:sz w:val="22"/>
          <w:szCs w:val="22"/>
        </w:rPr>
        <w:t xml:space="preserve">further </w:t>
      </w:r>
      <w:r w:rsidRPr="00B84925">
        <w:rPr>
          <w:sz w:val="22"/>
          <w:szCs w:val="22"/>
        </w:rPr>
        <w:t>discussed and the followi</w:t>
      </w:r>
      <w:r w:rsidR="00F2512A">
        <w:rPr>
          <w:sz w:val="22"/>
          <w:szCs w:val="22"/>
        </w:rPr>
        <w:t>ng agreements and conclusions were achieved</w:t>
      </w:r>
      <w:r w:rsidR="00A321B7">
        <w:rPr>
          <w:sz w:val="22"/>
          <w:szCs w:val="22"/>
        </w:rPr>
        <w:t>:</w:t>
      </w:r>
    </w:p>
    <w:tbl>
      <w:tblPr>
        <w:tblStyle w:val="af"/>
        <w:tblW w:w="0" w:type="auto"/>
        <w:tblLook w:val="04A0" w:firstRow="1" w:lastRow="0" w:firstColumn="1" w:lastColumn="0" w:noHBand="0" w:noVBand="1"/>
      </w:tblPr>
      <w:tblGrid>
        <w:gridCol w:w="9062"/>
      </w:tblGrid>
      <w:tr w:rsidR="00967B4A" w14:paraId="32CAC99F" w14:textId="77777777" w:rsidTr="00967B4A">
        <w:tc>
          <w:tcPr>
            <w:tcW w:w="9062" w:type="dxa"/>
          </w:tcPr>
          <w:p w14:paraId="1404218B" w14:textId="77777777" w:rsidR="009F5B01" w:rsidRPr="004200C4" w:rsidRDefault="009F5B01" w:rsidP="009F5B01">
            <w:pPr>
              <w:widowControl w:val="0"/>
              <w:jc w:val="both"/>
              <w:rPr>
                <w:rFonts w:eastAsia="宋体"/>
                <w:iCs/>
                <w:kern w:val="2"/>
                <w:szCs w:val="20"/>
                <w:highlight w:val="green"/>
                <w:lang w:eastAsia="zh-CN"/>
              </w:rPr>
            </w:pPr>
            <w:r w:rsidRPr="004200C4">
              <w:rPr>
                <w:rFonts w:eastAsia="宋体"/>
                <w:iCs/>
                <w:szCs w:val="20"/>
                <w:highlight w:val="green"/>
                <w:lang w:eastAsia="x-none"/>
              </w:rPr>
              <w:t>Agreement</w:t>
            </w:r>
          </w:p>
          <w:p w14:paraId="7D8784E5" w14:textId="77777777" w:rsidR="009F5B01" w:rsidRPr="004200C4" w:rsidRDefault="009F5B01" w:rsidP="009F5B01">
            <w:pPr>
              <w:widowControl w:val="0"/>
              <w:jc w:val="both"/>
              <w:rPr>
                <w:rFonts w:eastAsia="宋体"/>
                <w:iCs/>
                <w:kern w:val="2"/>
                <w:szCs w:val="20"/>
                <w:lang w:eastAsia="zh-CN"/>
              </w:rPr>
            </w:pPr>
            <w:r w:rsidRPr="004200C4">
              <w:rPr>
                <w:rFonts w:eastAsia="宋体"/>
                <w:iCs/>
                <w:kern w:val="2"/>
                <w:szCs w:val="20"/>
                <w:lang w:eastAsia="zh-CN"/>
              </w:rPr>
              <w:t>For the sub use case BM-Case1 and BM-Case2, at least support Alt.1 and Alt.2 for AI/ML model training and inference for further study:</w:t>
            </w:r>
          </w:p>
          <w:p w14:paraId="53023642" w14:textId="77777777" w:rsidR="009F5B01" w:rsidRPr="004200C4" w:rsidRDefault="009F5B01" w:rsidP="004F7F29">
            <w:pPr>
              <w:pStyle w:val="af3"/>
              <w:numPr>
                <w:ilvl w:val="0"/>
                <w:numId w:val="19"/>
              </w:numPr>
              <w:overflowPunct w:val="0"/>
              <w:autoSpaceDE w:val="0"/>
              <w:autoSpaceDN w:val="0"/>
              <w:adjustRightInd w:val="0"/>
              <w:spacing w:after="180"/>
              <w:textAlignment w:val="baseline"/>
              <w:rPr>
                <w:lang w:eastAsia="zh-CN"/>
              </w:rPr>
            </w:pPr>
            <w:r w:rsidRPr="004200C4">
              <w:rPr>
                <w:lang w:eastAsia="zh-CN"/>
              </w:rPr>
              <w:t>Alt.1. AI/ML model training and inference at NW side</w:t>
            </w:r>
          </w:p>
          <w:p w14:paraId="16E85F91" w14:textId="77777777" w:rsidR="009F5B01" w:rsidRPr="004200C4" w:rsidRDefault="009F5B01" w:rsidP="004F7F29">
            <w:pPr>
              <w:pStyle w:val="af3"/>
              <w:numPr>
                <w:ilvl w:val="0"/>
                <w:numId w:val="19"/>
              </w:numPr>
              <w:overflowPunct w:val="0"/>
              <w:autoSpaceDE w:val="0"/>
              <w:autoSpaceDN w:val="0"/>
              <w:adjustRightInd w:val="0"/>
              <w:spacing w:after="180"/>
              <w:textAlignment w:val="baseline"/>
              <w:rPr>
                <w:lang w:eastAsia="zh-CN"/>
              </w:rPr>
            </w:pPr>
            <w:r w:rsidRPr="004200C4">
              <w:rPr>
                <w:lang w:eastAsia="zh-CN"/>
              </w:rPr>
              <w:t>Alt.2. AI/ML model training and inference at UE side</w:t>
            </w:r>
          </w:p>
          <w:p w14:paraId="6BA6EC21" w14:textId="77777777" w:rsidR="009F5B01" w:rsidRPr="004200C4" w:rsidRDefault="009F5B01" w:rsidP="004F7F29">
            <w:pPr>
              <w:pStyle w:val="af3"/>
              <w:numPr>
                <w:ilvl w:val="0"/>
                <w:numId w:val="19"/>
              </w:numPr>
              <w:overflowPunct w:val="0"/>
              <w:autoSpaceDE w:val="0"/>
              <w:autoSpaceDN w:val="0"/>
              <w:adjustRightInd w:val="0"/>
              <w:spacing w:after="180"/>
              <w:textAlignment w:val="baseline"/>
              <w:rPr>
                <w:lang w:eastAsia="zh-CN"/>
              </w:rPr>
            </w:pPr>
            <w:r w:rsidRPr="004200C4">
              <w:rPr>
                <w:lang w:eastAsia="zh-CN"/>
              </w:rPr>
              <w:t>The discussion on Alt.3 for BM-Case1 and BM-Case2 is dependent on the conclusion/agreement of Agenda item 9.2.1 of RAN1 and/or RAN2 on whether to support model transfer for UE-side AI/ML model</w:t>
            </w:r>
            <w:r w:rsidRPr="004200C4">
              <w:rPr>
                <w:color w:val="FF0000"/>
                <w:lang w:eastAsia="zh-CN"/>
              </w:rPr>
              <w:t xml:space="preserve"> </w:t>
            </w:r>
            <w:r w:rsidRPr="004200C4">
              <w:rPr>
                <w:lang w:eastAsia="zh-CN"/>
              </w:rPr>
              <w:t>or not</w:t>
            </w:r>
          </w:p>
          <w:p w14:paraId="7DBD9F80" w14:textId="77777777" w:rsidR="009F5B01" w:rsidRPr="004200C4" w:rsidRDefault="009F5B01" w:rsidP="004F7F29">
            <w:pPr>
              <w:pStyle w:val="af3"/>
              <w:numPr>
                <w:ilvl w:val="1"/>
                <w:numId w:val="19"/>
              </w:numPr>
              <w:overflowPunct w:val="0"/>
              <w:autoSpaceDE w:val="0"/>
              <w:autoSpaceDN w:val="0"/>
              <w:adjustRightInd w:val="0"/>
              <w:spacing w:after="180"/>
              <w:textAlignment w:val="baseline"/>
              <w:rPr>
                <w:lang w:eastAsia="zh-CN"/>
              </w:rPr>
            </w:pPr>
            <w:r w:rsidRPr="004200C4">
              <w:rPr>
                <w:lang w:eastAsia="zh-CN"/>
              </w:rPr>
              <w:t>Alt.3. AI/ML model training at NW side, AI/ML model inference at UE side</w:t>
            </w:r>
          </w:p>
          <w:p w14:paraId="72188C2A" w14:textId="77777777" w:rsidR="009F5B01" w:rsidRPr="004200C4" w:rsidRDefault="009F5B01" w:rsidP="009F5B01">
            <w:pPr>
              <w:widowControl w:val="0"/>
              <w:jc w:val="both"/>
              <w:rPr>
                <w:rFonts w:eastAsia="宋体"/>
                <w:iCs/>
                <w:kern w:val="2"/>
                <w:szCs w:val="20"/>
                <w:highlight w:val="green"/>
                <w:lang w:eastAsia="zh-CN"/>
              </w:rPr>
            </w:pPr>
            <w:r w:rsidRPr="004200C4">
              <w:rPr>
                <w:rFonts w:eastAsia="宋体"/>
                <w:iCs/>
                <w:szCs w:val="20"/>
                <w:highlight w:val="green"/>
                <w:lang w:eastAsia="x-none"/>
              </w:rPr>
              <w:t>Agreement</w:t>
            </w:r>
          </w:p>
          <w:p w14:paraId="32C62750" w14:textId="77777777" w:rsidR="009F5B01" w:rsidRPr="00663E1A" w:rsidRDefault="009F5B01" w:rsidP="009F5B01">
            <w:pPr>
              <w:rPr>
                <w:szCs w:val="20"/>
                <w:lang w:eastAsia="zh-CN"/>
              </w:rPr>
            </w:pPr>
            <w:r w:rsidRPr="00663E1A">
              <w:rPr>
                <w:szCs w:val="20"/>
                <w:lang w:eastAsia="zh-CN"/>
              </w:rPr>
              <w:t>For BM-Case1 and BM-Case2 with a network-side AI/ML model, study potential specification impact on the following L1 reporting enhancement for AI/ML model inference</w:t>
            </w:r>
          </w:p>
          <w:p w14:paraId="76DEEBDF" w14:textId="77777777" w:rsidR="009F5B01" w:rsidRPr="00663E1A" w:rsidRDefault="009F5B01" w:rsidP="004F7F29">
            <w:pPr>
              <w:pStyle w:val="af3"/>
              <w:numPr>
                <w:ilvl w:val="0"/>
                <w:numId w:val="22"/>
              </w:numPr>
              <w:overflowPunct w:val="0"/>
              <w:autoSpaceDE w:val="0"/>
              <w:autoSpaceDN w:val="0"/>
              <w:adjustRightInd w:val="0"/>
              <w:spacing w:after="180"/>
              <w:textAlignment w:val="baseline"/>
              <w:rPr>
                <w:lang w:eastAsia="zh-CN"/>
              </w:rPr>
            </w:pPr>
            <w:r w:rsidRPr="00663E1A">
              <w:rPr>
                <w:lang w:eastAsia="zh-CN"/>
              </w:rPr>
              <w:t>UE to report the measurement results of more than 4 beams in one reporting instance</w:t>
            </w:r>
          </w:p>
          <w:p w14:paraId="610BB29C" w14:textId="77777777" w:rsidR="009F5B01" w:rsidRPr="00663E1A" w:rsidRDefault="009F5B01" w:rsidP="004F7F29">
            <w:pPr>
              <w:pStyle w:val="af3"/>
              <w:numPr>
                <w:ilvl w:val="0"/>
                <w:numId w:val="22"/>
              </w:numPr>
              <w:overflowPunct w:val="0"/>
              <w:autoSpaceDE w:val="0"/>
              <w:autoSpaceDN w:val="0"/>
              <w:adjustRightInd w:val="0"/>
              <w:spacing w:after="180"/>
              <w:textAlignment w:val="baseline"/>
              <w:rPr>
                <w:lang w:eastAsia="zh-CN"/>
              </w:rPr>
            </w:pPr>
            <w:r w:rsidRPr="00663E1A">
              <w:rPr>
                <w:lang w:eastAsia="zh-CN"/>
              </w:rPr>
              <w:t>Other L1 reporting enhancements can be considered</w:t>
            </w:r>
          </w:p>
          <w:p w14:paraId="04D14659" w14:textId="77777777" w:rsidR="009F5B01" w:rsidRPr="00663E1A" w:rsidRDefault="009F5B01" w:rsidP="009F5B01">
            <w:pPr>
              <w:rPr>
                <w:szCs w:val="20"/>
                <w:highlight w:val="green"/>
                <w:lang w:eastAsia="zh-CN"/>
              </w:rPr>
            </w:pPr>
            <w:r w:rsidRPr="00663E1A">
              <w:rPr>
                <w:szCs w:val="20"/>
                <w:highlight w:val="green"/>
                <w:lang w:eastAsia="zh-CN"/>
              </w:rPr>
              <w:t>Agreement</w:t>
            </w:r>
          </w:p>
          <w:p w14:paraId="6B846E11" w14:textId="77777777" w:rsidR="009F5B01" w:rsidRPr="00663E1A" w:rsidRDefault="009F5B01" w:rsidP="009F5B01">
            <w:pPr>
              <w:rPr>
                <w:szCs w:val="20"/>
                <w:lang w:eastAsia="zh-CN"/>
              </w:rPr>
            </w:pPr>
            <w:r w:rsidRPr="00663E1A">
              <w:rPr>
                <w:szCs w:val="20"/>
                <w:lang w:eastAsia="zh-CN"/>
              </w:rPr>
              <w:t>Regarding the data collection for AI/ML model training at UE side, study the potential specification impact considering the following additional aspects.</w:t>
            </w:r>
          </w:p>
          <w:p w14:paraId="527F62AF" w14:textId="77777777" w:rsidR="009F5B01" w:rsidRPr="00663E1A" w:rsidRDefault="009F5B01" w:rsidP="004F7F29">
            <w:pPr>
              <w:pStyle w:val="af3"/>
              <w:numPr>
                <w:ilvl w:val="0"/>
                <w:numId w:val="23"/>
              </w:numPr>
              <w:overflowPunct w:val="0"/>
              <w:autoSpaceDE w:val="0"/>
              <w:autoSpaceDN w:val="0"/>
              <w:adjustRightInd w:val="0"/>
              <w:spacing w:after="180"/>
              <w:textAlignment w:val="baseline"/>
              <w:rPr>
                <w:rFonts w:eastAsia="等线"/>
                <w:lang w:eastAsia="zh-CN"/>
              </w:rPr>
            </w:pPr>
            <w:r w:rsidRPr="00663E1A">
              <w:rPr>
                <w:rFonts w:eastAsia="等线"/>
                <w:lang w:eastAsia="zh-CN"/>
              </w:rPr>
              <w:t xml:space="preserve">Whether and how to initiate data collection </w:t>
            </w:r>
          </w:p>
          <w:p w14:paraId="7BF9AB9D" w14:textId="77777777" w:rsidR="009F5B01" w:rsidRPr="00663E1A" w:rsidRDefault="009F5B01" w:rsidP="004F7F29">
            <w:pPr>
              <w:pStyle w:val="af3"/>
              <w:numPr>
                <w:ilvl w:val="0"/>
                <w:numId w:val="23"/>
              </w:numPr>
              <w:overflowPunct w:val="0"/>
              <w:autoSpaceDE w:val="0"/>
              <w:autoSpaceDN w:val="0"/>
              <w:adjustRightInd w:val="0"/>
              <w:spacing w:after="180"/>
              <w:textAlignment w:val="baseline"/>
              <w:rPr>
                <w:rFonts w:eastAsia="等线"/>
                <w:lang w:eastAsia="zh-CN"/>
              </w:rPr>
            </w:pPr>
            <w:r w:rsidRPr="00663E1A">
              <w:rPr>
                <w:rFonts w:eastAsia="等线"/>
                <w:lang w:eastAsia="zh-CN"/>
              </w:rPr>
              <w:t>Configurations, e.g., configuration related to set A and/or Set B, information on association/mapping of Set A and Set B</w:t>
            </w:r>
          </w:p>
          <w:p w14:paraId="34399049" w14:textId="77777777" w:rsidR="009F5B01" w:rsidRPr="00663E1A" w:rsidRDefault="009F5B01" w:rsidP="004F7F29">
            <w:pPr>
              <w:pStyle w:val="af3"/>
              <w:numPr>
                <w:ilvl w:val="0"/>
                <w:numId w:val="23"/>
              </w:numPr>
              <w:overflowPunct w:val="0"/>
              <w:autoSpaceDE w:val="0"/>
              <w:autoSpaceDN w:val="0"/>
              <w:adjustRightInd w:val="0"/>
              <w:spacing w:after="180"/>
              <w:textAlignment w:val="baseline"/>
            </w:pPr>
            <w:r w:rsidRPr="00663E1A">
              <w:rPr>
                <w:rFonts w:eastAsia="等线"/>
                <w:lang w:eastAsia="zh-CN"/>
              </w:rPr>
              <w:t>Assistance information from Network to UE (If supported)</w:t>
            </w:r>
          </w:p>
          <w:p w14:paraId="1F6109E0" w14:textId="77777777" w:rsidR="009F5B01" w:rsidRPr="00663E1A" w:rsidRDefault="009F5B01" w:rsidP="004F7F29">
            <w:pPr>
              <w:pStyle w:val="af3"/>
              <w:numPr>
                <w:ilvl w:val="0"/>
                <w:numId w:val="23"/>
              </w:numPr>
              <w:overflowPunct w:val="0"/>
              <w:autoSpaceDE w:val="0"/>
              <w:autoSpaceDN w:val="0"/>
              <w:adjustRightInd w:val="0"/>
              <w:spacing w:after="180"/>
              <w:textAlignment w:val="baseline"/>
            </w:pPr>
            <w:r w:rsidRPr="00663E1A">
              <w:t>Other aspect(s) is not precluded</w:t>
            </w:r>
          </w:p>
          <w:p w14:paraId="5DB0393F" w14:textId="77777777" w:rsidR="009F5B01" w:rsidRPr="00217B80" w:rsidRDefault="009F5B01" w:rsidP="009F5B01">
            <w:pPr>
              <w:rPr>
                <w:highlight w:val="green"/>
                <w:lang w:eastAsia="zh-CN"/>
              </w:rPr>
            </w:pPr>
            <w:r w:rsidRPr="00217B80">
              <w:rPr>
                <w:rFonts w:hint="eastAsia"/>
                <w:highlight w:val="green"/>
                <w:lang w:eastAsia="zh-CN"/>
              </w:rPr>
              <w:t>A</w:t>
            </w:r>
            <w:r w:rsidRPr="00217B80">
              <w:rPr>
                <w:highlight w:val="green"/>
                <w:lang w:eastAsia="zh-CN"/>
              </w:rPr>
              <w:t>greement</w:t>
            </w:r>
          </w:p>
          <w:p w14:paraId="4C911FDF" w14:textId="77777777" w:rsidR="009F5B01" w:rsidRPr="00217B80" w:rsidRDefault="009F5B01" w:rsidP="009F5B01">
            <w:pPr>
              <w:rPr>
                <w:lang w:eastAsia="zh-CN"/>
              </w:rPr>
            </w:pPr>
            <w:r w:rsidRPr="00217B80">
              <w:rPr>
                <w:lang w:eastAsia="zh-CN"/>
              </w:rPr>
              <w:t>Regarding NW-side model monitoring for a network-side AI/ML model of BM-Case1 and BM-Case2, study the necessity and the potential specification impacts from the following aspects:</w:t>
            </w:r>
          </w:p>
          <w:p w14:paraId="76807CC2" w14:textId="77777777" w:rsidR="009F5B01" w:rsidRPr="00217B80" w:rsidRDefault="009F5B01" w:rsidP="004F7F29">
            <w:pPr>
              <w:pStyle w:val="af3"/>
              <w:numPr>
                <w:ilvl w:val="0"/>
                <w:numId w:val="24"/>
              </w:numPr>
              <w:overflowPunct w:val="0"/>
              <w:autoSpaceDE w:val="0"/>
              <w:autoSpaceDN w:val="0"/>
              <w:adjustRightInd w:val="0"/>
              <w:spacing w:after="180"/>
              <w:ind w:left="851"/>
              <w:textAlignment w:val="baseline"/>
            </w:pPr>
            <w:r w:rsidRPr="00217B80">
              <w:t xml:space="preserve">UE reporting of beam measurement(s) based on a set of beams indicated by </w:t>
            </w:r>
            <w:proofErr w:type="spellStart"/>
            <w:r w:rsidRPr="00217B80">
              <w:t>gNB</w:t>
            </w:r>
            <w:proofErr w:type="spellEnd"/>
            <w:r>
              <w:t>.</w:t>
            </w:r>
          </w:p>
          <w:p w14:paraId="3A3F1B02" w14:textId="77777777" w:rsidR="009F5B01" w:rsidRPr="00217B80" w:rsidRDefault="009F5B01" w:rsidP="004F7F29">
            <w:pPr>
              <w:pStyle w:val="af3"/>
              <w:numPr>
                <w:ilvl w:val="0"/>
                <w:numId w:val="24"/>
              </w:numPr>
              <w:overflowPunct w:val="0"/>
              <w:autoSpaceDE w:val="0"/>
              <w:autoSpaceDN w:val="0"/>
              <w:adjustRightInd w:val="0"/>
              <w:spacing w:after="180"/>
              <w:ind w:left="851"/>
              <w:textAlignment w:val="baseline"/>
            </w:pPr>
            <w:r w:rsidRPr="00217B80">
              <w:t>Signaling, e.g., RRC-based, L1-based</w:t>
            </w:r>
            <w:r>
              <w:t>.</w:t>
            </w:r>
          </w:p>
          <w:p w14:paraId="59B93FA0" w14:textId="7A753D9A" w:rsidR="00967B4A" w:rsidRPr="009F5B01" w:rsidRDefault="009F5B01" w:rsidP="004F7F29">
            <w:pPr>
              <w:pStyle w:val="af3"/>
              <w:numPr>
                <w:ilvl w:val="0"/>
                <w:numId w:val="24"/>
              </w:numPr>
              <w:overflowPunct w:val="0"/>
              <w:autoSpaceDE w:val="0"/>
              <w:autoSpaceDN w:val="0"/>
              <w:adjustRightInd w:val="0"/>
              <w:spacing w:after="180"/>
              <w:ind w:left="851"/>
              <w:textAlignment w:val="baseline"/>
            </w:pPr>
            <w:r w:rsidRPr="00217B80">
              <w:t>Note: Performance and UE complexity, power consumption should be considered</w:t>
            </w:r>
            <w:r>
              <w:t>.</w:t>
            </w:r>
          </w:p>
        </w:tc>
      </w:tr>
    </w:tbl>
    <w:p w14:paraId="5BF0D573" w14:textId="30CA683A" w:rsidR="00176055" w:rsidRPr="00103F4C" w:rsidRDefault="00176055" w:rsidP="00103F4C">
      <w:pPr>
        <w:pStyle w:val="a1"/>
        <w:spacing w:before="120"/>
        <w:rPr>
          <w:sz w:val="22"/>
          <w:szCs w:val="22"/>
        </w:rPr>
      </w:pPr>
      <w:r w:rsidRPr="00DC4133">
        <w:rPr>
          <w:bCs/>
          <w:sz w:val="22"/>
          <w:szCs w:val="22"/>
        </w:rPr>
        <w:t>In th</w:t>
      </w:r>
      <w:r w:rsidRPr="00103F4C">
        <w:rPr>
          <w:sz w:val="22"/>
          <w:szCs w:val="22"/>
        </w:rPr>
        <w:t>is</w:t>
      </w:r>
      <w:r>
        <w:rPr>
          <w:bCs/>
          <w:sz w:val="22"/>
          <w:szCs w:val="22"/>
        </w:rPr>
        <w:t xml:space="preserve"> paper, we follow up on the recently made agreements and the status of the discussion in general as it is </w:t>
      </w:r>
      <w:r w:rsidRPr="00103F4C">
        <w:rPr>
          <w:rFonts w:eastAsia="宋体"/>
          <w:color w:val="000000" w:themeColor="text1"/>
          <w:sz w:val="22"/>
          <w:szCs w:val="22"/>
          <w:lang w:eastAsia="zh-CN"/>
        </w:rPr>
        <w:t>captured</w:t>
      </w:r>
      <w:r>
        <w:rPr>
          <w:bCs/>
          <w:sz w:val="22"/>
          <w:szCs w:val="22"/>
        </w:rPr>
        <w:t xml:space="preserve"> in </w:t>
      </w:r>
      <w:r w:rsidRPr="00103F4C">
        <w:rPr>
          <w:rFonts w:eastAsia="宋体"/>
          <w:color w:val="000000" w:themeColor="text1"/>
          <w:sz w:val="22"/>
          <w:szCs w:val="22"/>
          <w:lang w:eastAsia="zh-CN"/>
        </w:rPr>
        <w:t>the</w:t>
      </w:r>
      <w:r>
        <w:rPr>
          <w:bCs/>
          <w:sz w:val="22"/>
          <w:szCs w:val="22"/>
        </w:rPr>
        <w:t xml:space="preserve"> FL summary</w:t>
      </w:r>
      <w:r w:rsidR="00D6665A">
        <w:rPr>
          <w:bCs/>
          <w:sz w:val="22"/>
          <w:szCs w:val="22"/>
        </w:rPr>
        <w:t xml:space="preserve"> [</w:t>
      </w:r>
      <w:r w:rsidR="0098790D">
        <w:rPr>
          <w:bCs/>
          <w:sz w:val="22"/>
          <w:szCs w:val="22"/>
        </w:rPr>
        <w:t>3</w:t>
      </w:r>
      <w:r w:rsidR="00D6665A">
        <w:rPr>
          <w:bCs/>
          <w:sz w:val="22"/>
          <w:szCs w:val="22"/>
        </w:rPr>
        <w:t>]</w:t>
      </w:r>
      <w:r>
        <w:rPr>
          <w:bCs/>
          <w:sz w:val="22"/>
          <w:szCs w:val="22"/>
        </w:rPr>
        <w:t>.</w:t>
      </w:r>
    </w:p>
    <w:p w14:paraId="79A4203F" w14:textId="05E5A8B2" w:rsidR="00ED16F0" w:rsidRPr="002215E0" w:rsidRDefault="00E761A0"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AI/ML model settings</w:t>
      </w:r>
    </w:p>
    <w:p w14:paraId="02FA3179" w14:textId="33DC57BE" w:rsidR="00CE1405" w:rsidRPr="005A3270" w:rsidRDefault="00C62A1D">
      <w:pPr>
        <w:pStyle w:val="2"/>
      </w:pPr>
      <w:r w:rsidRPr="002215E0">
        <w:rPr>
          <w:rFonts w:ascii="Times New Roman" w:hAnsi="Times New Roman" w:cs="Times New Roman"/>
          <w:b/>
        </w:rPr>
        <w:t xml:space="preserve">AI/ML </w:t>
      </w:r>
      <w:r w:rsidR="00D56069" w:rsidRPr="002215E0">
        <w:rPr>
          <w:rFonts w:ascii="Times New Roman" w:hAnsi="Times New Roman" w:cs="Times New Roman"/>
          <w:b/>
        </w:rPr>
        <w:t>model input</w:t>
      </w:r>
    </w:p>
    <w:p w14:paraId="24272AB7" w14:textId="11D72FA8" w:rsidR="004700D9" w:rsidRDefault="004700D9" w:rsidP="004700D9">
      <w:pPr>
        <w:pStyle w:val="a1"/>
        <w:rPr>
          <w:rFonts w:eastAsia="宋体"/>
          <w:color w:val="000000" w:themeColor="text1"/>
          <w:sz w:val="22"/>
          <w:szCs w:val="22"/>
          <w:lang w:eastAsia="zh-CN"/>
        </w:rPr>
      </w:pPr>
      <w:r w:rsidRPr="002215E0">
        <w:rPr>
          <w:rFonts w:eastAsia="宋体"/>
          <w:color w:val="000000" w:themeColor="text1"/>
          <w:sz w:val="22"/>
          <w:szCs w:val="22"/>
          <w:lang w:eastAsia="zh-CN"/>
        </w:rPr>
        <w:t>I</w:t>
      </w:r>
      <w:r>
        <w:rPr>
          <w:rFonts w:eastAsia="宋体"/>
          <w:color w:val="000000" w:themeColor="text1"/>
          <w:sz w:val="22"/>
          <w:szCs w:val="22"/>
          <w:lang w:eastAsia="zh-CN"/>
        </w:rPr>
        <w:t xml:space="preserve">t has been agreed </w:t>
      </w:r>
      <w:r w:rsidRPr="002215E0">
        <w:rPr>
          <w:rFonts w:eastAsia="宋体"/>
          <w:color w:val="000000" w:themeColor="text1"/>
          <w:sz w:val="22"/>
          <w:szCs w:val="22"/>
          <w:lang w:eastAsia="zh-CN"/>
        </w:rPr>
        <w:t>that Set B can either be a</w:t>
      </w:r>
      <w:r>
        <w:rPr>
          <w:rFonts w:eastAsia="宋体"/>
          <w:color w:val="000000" w:themeColor="text1"/>
          <w:sz w:val="22"/>
          <w:szCs w:val="22"/>
          <w:lang w:eastAsia="zh-CN"/>
        </w:rPr>
        <w:t xml:space="preserve"> subset of Set A or </w:t>
      </w:r>
      <w:r w:rsidRPr="002215E0">
        <w:rPr>
          <w:rFonts w:eastAsia="宋体"/>
          <w:color w:val="000000" w:themeColor="text1"/>
          <w:sz w:val="22"/>
          <w:szCs w:val="22"/>
          <w:lang w:eastAsia="zh-CN"/>
        </w:rPr>
        <w:t>can be different from Set A</w:t>
      </w:r>
      <w:r w:rsidR="00D6665A">
        <w:rPr>
          <w:rFonts w:eastAsia="宋体"/>
          <w:color w:val="000000" w:themeColor="text1"/>
          <w:sz w:val="22"/>
          <w:szCs w:val="22"/>
          <w:lang w:eastAsia="zh-CN"/>
        </w:rPr>
        <w:t>,</w:t>
      </w:r>
      <w:r w:rsidRPr="002215E0">
        <w:rPr>
          <w:rFonts w:eastAsia="宋体"/>
          <w:color w:val="000000" w:themeColor="text1"/>
          <w:sz w:val="22"/>
          <w:szCs w:val="22"/>
          <w:lang w:eastAsia="zh-CN"/>
        </w:rPr>
        <w:t xml:space="preserve"> </w:t>
      </w:r>
      <w:r w:rsidR="00D6665A">
        <w:rPr>
          <w:rFonts w:eastAsia="宋体"/>
          <w:color w:val="000000" w:themeColor="text1"/>
          <w:sz w:val="22"/>
          <w:szCs w:val="22"/>
          <w:lang w:eastAsia="zh-CN"/>
        </w:rPr>
        <w:t>f</w:t>
      </w:r>
      <w:r w:rsidRPr="002215E0">
        <w:rPr>
          <w:rFonts w:eastAsia="宋体"/>
          <w:color w:val="000000" w:themeColor="text1"/>
          <w:sz w:val="22"/>
          <w:szCs w:val="22"/>
          <w:lang w:eastAsia="zh-CN"/>
        </w:rPr>
        <w:t xml:space="preserve">or the latter it is understood that Set B may consist of a smaller number of wide beams whereas Set A </w:t>
      </w:r>
      <w:r w:rsidRPr="002215E0">
        <w:rPr>
          <w:rFonts w:eastAsia="宋体"/>
          <w:color w:val="000000" w:themeColor="text1"/>
          <w:sz w:val="22"/>
          <w:szCs w:val="22"/>
          <w:lang w:eastAsia="zh-CN"/>
        </w:rPr>
        <w:lastRenderedPageBreak/>
        <w:t xml:space="preserve">contains a larger number of narrow beams. </w:t>
      </w:r>
      <w:r w:rsidRPr="00F92E6F">
        <w:rPr>
          <w:rFonts w:eastAsia="宋体"/>
          <w:color w:val="000000" w:themeColor="text1"/>
          <w:sz w:val="22"/>
          <w:szCs w:val="22"/>
          <w:lang w:eastAsia="zh-CN"/>
        </w:rPr>
        <w:t>In our view</w:t>
      </w:r>
      <w:r>
        <w:rPr>
          <w:rFonts w:eastAsia="宋体"/>
          <w:color w:val="000000" w:themeColor="text1"/>
          <w:sz w:val="22"/>
          <w:szCs w:val="22"/>
          <w:lang w:eastAsia="zh-CN"/>
        </w:rPr>
        <w:t>,</w:t>
      </w:r>
      <w:r w:rsidRPr="00F92E6F">
        <w:rPr>
          <w:rFonts w:eastAsia="宋体"/>
          <w:color w:val="000000" w:themeColor="text1"/>
          <w:sz w:val="22"/>
          <w:szCs w:val="22"/>
          <w:lang w:eastAsia="zh-CN"/>
        </w:rPr>
        <w:t xml:space="preserve"> both options </w:t>
      </w:r>
      <w:r>
        <w:rPr>
          <w:rFonts w:eastAsia="宋体"/>
          <w:color w:val="000000" w:themeColor="text1"/>
          <w:sz w:val="22"/>
          <w:szCs w:val="22"/>
          <w:lang w:eastAsia="zh-CN"/>
        </w:rPr>
        <w:t xml:space="preserve">for Set B </w:t>
      </w:r>
      <w:r w:rsidRPr="00F92E6F">
        <w:rPr>
          <w:rFonts w:eastAsia="宋体"/>
          <w:color w:val="000000" w:themeColor="text1"/>
          <w:sz w:val="22"/>
          <w:szCs w:val="22"/>
          <w:lang w:eastAsia="zh-CN"/>
        </w:rPr>
        <w:t>can be studied with the same priority.</w:t>
      </w:r>
    </w:p>
    <w:p w14:paraId="0D9E7C09" w14:textId="48F7CBF8" w:rsidR="004700D9" w:rsidRPr="002215E0" w:rsidRDefault="004700D9" w:rsidP="004700D9">
      <w:pPr>
        <w:pStyle w:val="a1"/>
        <w:rPr>
          <w:rFonts w:eastAsia="宋体"/>
          <w:color w:val="000000" w:themeColor="text1"/>
          <w:sz w:val="22"/>
          <w:szCs w:val="22"/>
          <w:lang w:eastAsia="zh-CN"/>
        </w:rPr>
      </w:pPr>
      <w:r w:rsidRPr="002215E0">
        <w:rPr>
          <w:rFonts w:eastAsia="宋体"/>
          <w:color w:val="000000" w:themeColor="text1"/>
          <w:sz w:val="22"/>
          <w:szCs w:val="22"/>
          <w:lang w:eastAsia="zh-CN"/>
        </w:rPr>
        <w:t>Regarding further details about the AI</w:t>
      </w:r>
      <w:r>
        <w:rPr>
          <w:rFonts w:eastAsia="宋体"/>
          <w:color w:val="000000" w:themeColor="text1"/>
          <w:sz w:val="22"/>
          <w:szCs w:val="22"/>
          <w:lang w:eastAsia="zh-CN"/>
        </w:rPr>
        <w:t>/ML</w:t>
      </w:r>
      <w:r w:rsidRPr="002215E0">
        <w:rPr>
          <w:rFonts w:eastAsia="宋体"/>
          <w:color w:val="000000" w:themeColor="text1"/>
          <w:sz w:val="22"/>
          <w:szCs w:val="22"/>
          <w:lang w:eastAsia="zh-CN"/>
        </w:rPr>
        <w:t>-model input, the following conclusion</w:t>
      </w:r>
      <w:r>
        <w:rPr>
          <w:rFonts w:eastAsia="宋体"/>
          <w:color w:val="000000" w:themeColor="text1"/>
          <w:sz w:val="22"/>
          <w:szCs w:val="22"/>
          <w:lang w:eastAsia="zh-CN"/>
        </w:rPr>
        <w:t>s</w:t>
      </w:r>
      <w:r w:rsidRPr="002215E0">
        <w:rPr>
          <w:rFonts w:eastAsia="宋体"/>
          <w:color w:val="000000" w:themeColor="text1"/>
          <w:sz w:val="22"/>
          <w:szCs w:val="22"/>
          <w:lang w:eastAsia="zh-CN"/>
        </w:rPr>
        <w:t xml:space="preserve"> ha</w:t>
      </w:r>
      <w:r>
        <w:rPr>
          <w:rFonts w:eastAsia="宋体"/>
          <w:color w:val="000000" w:themeColor="text1"/>
          <w:sz w:val="22"/>
          <w:szCs w:val="22"/>
          <w:lang w:eastAsia="zh-CN"/>
        </w:rPr>
        <w:t>d</w:t>
      </w:r>
      <w:r w:rsidRPr="002215E0">
        <w:rPr>
          <w:rFonts w:eastAsia="宋体"/>
          <w:color w:val="000000" w:themeColor="text1"/>
          <w:sz w:val="22"/>
          <w:szCs w:val="22"/>
          <w:lang w:eastAsia="zh-CN"/>
        </w:rPr>
        <w:t xml:space="preserve"> </w:t>
      </w:r>
      <w:r>
        <w:rPr>
          <w:rFonts w:eastAsia="宋体"/>
          <w:color w:val="000000" w:themeColor="text1"/>
          <w:sz w:val="22"/>
          <w:szCs w:val="22"/>
          <w:lang w:eastAsia="zh-CN"/>
        </w:rPr>
        <w:t xml:space="preserve">already </w:t>
      </w:r>
      <w:r w:rsidRPr="002215E0">
        <w:rPr>
          <w:rFonts w:eastAsia="宋体"/>
          <w:color w:val="000000" w:themeColor="text1"/>
          <w:sz w:val="22"/>
          <w:szCs w:val="22"/>
          <w:lang w:eastAsia="zh-CN"/>
        </w:rPr>
        <w:t xml:space="preserve">been achieved </w:t>
      </w:r>
      <w:r>
        <w:rPr>
          <w:rFonts w:eastAsia="宋体"/>
          <w:color w:val="000000" w:themeColor="text1"/>
          <w:sz w:val="22"/>
          <w:szCs w:val="22"/>
          <w:lang w:eastAsia="zh-CN"/>
        </w:rPr>
        <w:t xml:space="preserve">in RAN1#109-e and were </w:t>
      </w:r>
      <w:r w:rsidR="00D6665A">
        <w:rPr>
          <w:rFonts w:eastAsia="宋体"/>
          <w:color w:val="000000" w:themeColor="text1"/>
          <w:sz w:val="22"/>
          <w:szCs w:val="22"/>
          <w:lang w:eastAsia="zh-CN"/>
        </w:rPr>
        <w:t xml:space="preserve">also </w:t>
      </w:r>
      <w:r>
        <w:rPr>
          <w:rFonts w:eastAsia="宋体"/>
          <w:color w:val="000000" w:themeColor="text1"/>
          <w:sz w:val="22"/>
          <w:szCs w:val="22"/>
          <w:lang w:eastAsia="zh-CN"/>
        </w:rPr>
        <w:t>discussed in the recent meetings:</w:t>
      </w:r>
    </w:p>
    <w:tbl>
      <w:tblPr>
        <w:tblStyle w:val="af"/>
        <w:tblW w:w="0" w:type="auto"/>
        <w:tblLook w:val="04A0" w:firstRow="1" w:lastRow="0" w:firstColumn="1" w:lastColumn="0" w:noHBand="0" w:noVBand="1"/>
      </w:tblPr>
      <w:tblGrid>
        <w:gridCol w:w="9062"/>
      </w:tblGrid>
      <w:tr w:rsidR="004700D9" w14:paraId="23F4E9EA" w14:textId="77777777" w:rsidTr="00272D01">
        <w:tc>
          <w:tcPr>
            <w:tcW w:w="9062" w:type="dxa"/>
          </w:tcPr>
          <w:p w14:paraId="140918AC" w14:textId="77777777" w:rsidR="004700D9" w:rsidRDefault="004700D9" w:rsidP="00272D01">
            <w:pPr>
              <w:rPr>
                <w:rFonts w:ascii="Times" w:eastAsia="Batang" w:hAnsi="Times"/>
                <w:u w:val="single"/>
                <w:lang w:val="en-GB"/>
              </w:rPr>
            </w:pPr>
            <w:r>
              <w:rPr>
                <w:rFonts w:ascii="Times" w:eastAsia="Batang" w:hAnsi="Times"/>
                <w:u w:val="single"/>
                <w:lang w:val="en-GB"/>
              </w:rPr>
              <w:t>Conclusion</w:t>
            </w:r>
          </w:p>
          <w:p w14:paraId="3C044930" w14:textId="77777777" w:rsidR="004700D9" w:rsidRDefault="004700D9" w:rsidP="00272D01">
            <w:pPr>
              <w:rPr>
                <w:rFonts w:ascii="Times" w:eastAsia="Batang" w:hAnsi="Times"/>
                <w:lang w:val="en-GB"/>
              </w:rPr>
            </w:pPr>
            <w:r>
              <w:rPr>
                <w:rFonts w:ascii="Times" w:eastAsia="Batang" w:hAnsi="Times"/>
                <w:lang w:val="en-GB"/>
              </w:rPr>
              <w:t>Regarding the sub use case BM-Case1, further study the following alternatives for AI/ML input:</w:t>
            </w:r>
          </w:p>
          <w:p w14:paraId="0B7893F4"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2BD09F21"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7D758442" w14:textId="77777777" w:rsidR="004700D9" w:rsidRDefault="004700D9" w:rsidP="004700D9">
            <w:pPr>
              <w:numPr>
                <w:ilvl w:val="1"/>
                <w:numId w:val="9"/>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w:t>
            </w:r>
            <w:proofErr w:type="spellStart"/>
            <w:r>
              <w:rPr>
                <w:rFonts w:eastAsia="宋体"/>
                <w:szCs w:val="20"/>
                <w:lang w:val="en-GB" w:eastAsia="ja-JP"/>
              </w:rPr>
              <w:t>Tx</w:t>
            </w:r>
            <w:proofErr w:type="spellEnd"/>
            <w:r>
              <w:rPr>
                <w:rFonts w:eastAsia="宋体"/>
                <w:szCs w:val="20"/>
                <w:lang w:val="en-GB" w:eastAsia="ja-JP"/>
              </w:rPr>
              <w:t xml:space="preserve"> and/or Rx beam shape information (e.g., </w:t>
            </w:r>
            <w:proofErr w:type="spellStart"/>
            <w:r>
              <w:rPr>
                <w:rFonts w:eastAsia="宋体"/>
                <w:szCs w:val="20"/>
                <w:lang w:val="en-GB" w:eastAsia="ja-JP"/>
              </w:rPr>
              <w:t>Tx</w:t>
            </w:r>
            <w:proofErr w:type="spellEnd"/>
            <w:r>
              <w:rPr>
                <w:rFonts w:eastAsia="宋体"/>
                <w:szCs w:val="20"/>
                <w:lang w:val="en-GB" w:eastAsia="ja-JP"/>
              </w:rPr>
              <w:t xml:space="preserve"> and/or Rx beam pattern, </w:t>
            </w:r>
            <w:proofErr w:type="spellStart"/>
            <w:r>
              <w:rPr>
                <w:rFonts w:eastAsia="宋体"/>
                <w:szCs w:val="20"/>
                <w:lang w:val="en-GB" w:eastAsia="ja-JP"/>
              </w:rPr>
              <w:t>Tx</w:t>
            </w:r>
            <w:proofErr w:type="spellEnd"/>
            <w:r>
              <w:rPr>
                <w:rFonts w:eastAsia="宋体"/>
                <w:szCs w:val="20"/>
                <w:lang w:val="en-GB" w:eastAsia="ja-JP"/>
              </w:rPr>
              <w:t xml:space="preserve">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xml:space="preserve">, etc.), expected </w:t>
            </w:r>
            <w:proofErr w:type="spellStart"/>
            <w:r>
              <w:rPr>
                <w:rFonts w:eastAsia="宋体"/>
                <w:szCs w:val="20"/>
                <w:lang w:val="en-GB" w:eastAsia="ja-JP"/>
              </w:rPr>
              <w:t>Tx</w:t>
            </w:r>
            <w:proofErr w:type="spellEnd"/>
            <w:r>
              <w:rPr>
                <w:rFonts w:eastAsia="宋体"/>
                <w:szCs w:val="20"/>
                <w:lang w:val="en-GB" w:eastAsia="ja-JP"/>
              </w:rPr>
              <w:t xml:space="preserve"> and/or Rx beam for the prediction (e.g., expected </w:t>
            </w:r>
            <w:proofErr w:type="spellStart"/>
            <w:r>
              <w:rPr>
                <w:rFonts w:eastAsia="宋体"/>
                <w:szCs w:val="20"/>
                <w:lang w:val="en-GB" w:eastAsia="ja-JP"/>
              </w:rPr>
              <w:t>Tx</w:t>
            </w:r>
            <w:proofErr w:type="spellEnd"/>
            <w:r>
              <w:rPr>
                <w:rFonts w:eastAsia="宋体"/>
                <w:szCs w:val="20"/>
                <w:lang w:val="en-GB" w:eastAsia="ja-JP"/>
              </w:rPr>
              <w:t xml:space="preserve"> and/or Rx angle, </w:t>
            </w:r>
            <w:proofErr w:type="spellStart"/>
            <w:r>
              <w:rPr>
                <w:rFonts w:eastAsia="宋体"/>
                <w:szCs w:val="20"/>
                <w:lang w:val="en-GB" w:eastAsia="ja-JP"/>
              </w:rPr>
              <w:t>Tx</w:t>
            </w:r>
            <w:proofErr w:type="spellEnd"/>
            <w:r>
              <w:rPr>
                <w:rFonts w:eastAsia="宋体"/>
                <w:szCs w:val="20"/>
                <w:lang w:val="en-GB" w:eastAsia="ja-JP"/>
              </w:rPr>
              <w:t xml:space="preserve"> and/or Rx beam ID for the prediction), UE position information, UE direction information, </w:t>
            </w:r>
            <w:proofErr w:type="spellStart"/>
            <w:r>
              <w:rPr>
                <w:rFonts w:eastAsia="宋体"/>
                <w:szCs w:val="20"/>
                <w:lang w:val="en-GB" w:eastAsia="ja-JP"/>
              </w:rPr>
              <w:t>Tx</w:t>
            </w:r>
            <w:proofErr w:type="spellEnd"/>
            <w:r>
              <w:rPr>
                <w:rFonts w:eastAsia="宋体"/>
                <w:szCs w:val="20"/>
                <w:lang w:val="en-GB" w:eastAsia="ja-JP"/>
              </w:rPr>
              <w:t xml:space="preserve"> beam usage information, UE orientation information, etc.</w:t>
            </w:r>
          </w:p>
          <w:p w14:paraId="205FDEED" w14:textId="77777777" w:rsidR="004700D9" w:rsidRDefault="004700D9" w:rsidP="004700D9">
            <w:pPr>
              <w:numPr>
                <w:ilvl w:val="2"/>
                <w:numId w:val="9"/>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8F7E2D2"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78C55905"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Alt.4: L1-RSRP measurement based on Set B and the corresponding DL </w:t>
            </w:r>
            <w:proofErr w:type="spellStart"/>
            <w:r>
              <w:rPr>
                <w:rFonts w:eastAsia="宋体"/>
                <w:szCs w:val="20"/>
                <w:lang w:val="en-GB" w:eastAsia="ja-JP"/>
              </w:rPr>
              <w:t>Tx</w:t>
            </w:r>
            <w:proofErr w:type="spellEnd"/>
            <w:r>
              <w:rPr>
                <w:rFonts w:eastAsia="宋体"/>
                <w:szCs w:val="20"/>
                <w:lang w:val="en-GB" w:eastAsia="ja-JP"/>
              </w:rPr>
              <w:t xml:space="preserve"> and/or Rx beam ID</w:t>
            </w:r>
          </w:p>
          <w:p w14:paraId="45F500A3"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32655BD"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0B41C69" w14:textId="77777777" w:rsidR="004700D9" w:rsidRDefault="004700D9" w:rsidP="00272D01">
            <w:pPr>
              <w:overflowPunct w:val="0"/>
              <w:autoSpaceDE w:val="0"/>
              <w:autoSpaceDN w:val="0"/>
              <w:adjustRightInd w:val="0"/>
              <w:spacing w:after="180"/>
              <w:contextualSpacing/>
              <w:textAlignment w:val="baseline"/>
              <w:rPr>
                <w:rFonts w:eastAsia="宋体"/>
                <w:szCs w:val="20"/>
                <w:lang w:val="en-GB" w:eastAsia="ja-JP"/>
              </w:rPr>
            </w:pPr>
          </w:p>
          <w:p w14:paraId="28B2BF70" w14:textId="77777777" w:rsidR="004700D9" w:rsidRDefault="004700D9" w:rsidP="00272D01">
            <w:pPr>
              <w:rPr>
                <w:rFonts w:ascii="Times" w:eastAsia="Batang" w:hAnsi="Times"/>
                <w:u w:val="single"/>
                <w:lang w:val="en-GB"/>
              </w:rPr>
            </w:pPr>
            <w:r>
              <w:rPr>
                <w:rFonts w:ascii="Times" w:eastAsia="Batang" w:hAnsi="Times"/>
                <w:u w:val="single"/>
                <w:lang w:val="en-GB"/>
              </w:rPr>
              <w:t>Conclusion</w:t>
            </w:r>
          </w:p>
          <w:p w14:paraId="6C66F69D" w14:textId="77777777" w:rsidR="004700D9" w:rsidRDefault="004700D9" w:rsidP="00272D01">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50FD773"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0BC93EB5"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27756C2" w14:textId="77777777" w:rsidR="004700D9" w:rsidRDefault="004700D9" w:rsidP="004700D9">
            <w:pPr>
              <w:numPr>
                <w:ilvl w:val="1"/>
                <w:numId w:val="10"/>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w:t>
            </w:r>
            <w:proofErr w:type="spellStart"/>
            <w:r>
              <w:rPr>
                <w:rFonts w:eastAsia="宋体"/>
                <w:szCs w:val="20"/>
                <w:lang w:val="en-GB" w:eastAsia="ja-JP"/>
              </w:rPr>
              <w:t>Tx</w:t>
            </w:r>
            <w:proofErr w:type="spellEnd"/>
            <w:r>
              <w:rPr>
                <w:rFonts w:eastAsia="宋体"/>
                <w:szCs w:val="20"/>
                <w:lang w:val="en-GB" w:eastAsia="ja-JP"/>
              </w:rPr>
              <w:t xml:space="preserve"> and/or Rx beam angle, position information, UE direction information, positioning-related measurement (such as Multi-RTT), expected </w:t>
            </w:r>
            <w:proofErr w:type="spellStart"/>
            <w:r>
              <w:rPr>
                <w:rFonts w:eastAsia="宋体"/>
                <w:szCs w:val="20"/>
                <w:lang w:val="en-GB" w:eastAsia="ja-JP"/>
              </w:rPr>
              <w:t>Tx</w:t>
            </w:r>
            <w:proofErr w:type="spellEnd"/>
            <w:r>
              <w:rPr>
                <w:rFonts w:eastAsia="宋体"/>
                <w:szCs w:val="20"/>
                <w:lang w:val="en-GB" w:eastAsia="ja-JP"/>
              </w:rPr>
              <w:t xml:space="preserve"> and/or Rx beam/occasion for the prediction (e.g., expected </w:t>
            </w:r>
            <w:proofErr w:type="spellStart"/>
            <w:r>
              <w:rPr>
                <w:rFonts w:eastAsia="宋体"/>
                <w:szCs w:val="20"/>
                <w:lang w:val="en-GB" w:eastAsia="ja-JP"/>
              </w:rPr>
              <w:t>Tx</w:t>
            </w:r>
            <w:proofErr w:type="spellEnd"/>
            <w:r>
              <w:rPr>
                <w:rFonts w:eastAsia="宋体"/>
                <w:szCs w:val="20"/>
                <w:lang w:val="en-GB" w:eastAsia="ja-JP"/>
              </w:rPr>
              <w:t xml:space="preserve"> and/or Rx beam angle for the prediction, expected occasions of the prediction), </w:t>
            </w:r>
            <w:proofErr w:type="spellStart"/>
            <w:r>
              <w:rPr>
                <w:rFonts w:eastAsia="宋体"/>
                <w:szCs w:val="20"/>
                <w:lang w:val="en-GB" w:eastAsia="ja-JP"/>
              </w:rPr>
              <w:t>Tx</w:t>
            </w:r>
            <w:proofErr w:type="spellEnd"/>
            <w:r>
              <w:rPr>
                <w:rFonts w:eastAsia="宋体"/>
                <w:szCs w:val="20"/>
                <w:lang w:val="en-GB" w:eastAsia="ja-JP"/>
              </w:rPr>
              <w:t xml:space="preserve"> and/or Rx beam shape information (e.g., </w:t>
            </w:r>
            <w:proofErr w:type="spellStart"/>
            <w:r>
              <w:rPr>
                <w:rFonts w:eastAsia="宋体"/>
                <w:szCs w:val="20"/>
                <w:lang w:val="en-GB" w:eastAsia="ja-JP"/>
              </w:rPr>
              <w:t>Tx</w:t>
            </w:r>
            <w:proofErr w:type="spellEnd"/>
            <w:r>
              <w:rPr>
                <w:rFonts w:eastAsia="宋体"/>
                <w:szCs w:val="20"/>
                <w:lang w:val="en-GB" w:eastAsia="ja-JP"/>
              </w:rPr>
              <w:t xml:space="preserve"> and/or Rx beam pattern, </w:t>
            </w:r>
            <w:proofErr w:type="spellStart"/>
            <w:r>
              <w:rPr>
                <w:rFonts w:eastAsia="宋体"/>
                <w:szCs w:val="20"/>
                <w:lang w:val="en-GB" w:eastAsia="ja-JP"/>
              </w:rPr>
              <w:t>Tx</w:t>
            </w:r>
            <w:proofErr w:type="spellEnd"/>
            <w:r>
              <w:rPr>
                <w:rFonts w:eastAsia="宋体"/>
                <w:szCs w:val="20"/>
                <w:lang w:val="en-GB" w:eastAsia="ja-JP"/>
              </w:rPr>
              <w:t xml:space="preserve">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7748225F" w14:textId="77777777" w:rsidR="004700D9" w:rsidRDefault="004700D9" w:rsidP="004700D9">
            <w:pPr>
              <w:numPr>
                <w:ilvl w:val="2"/>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255B84CF"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Alt.3: L1-RSRP measurement based on Set B and the corresponding DL </w:t>
            </w:r>
            <w:proofErr w:type="spellStart"/>
            <w:r>
              <w:rPr>
                <w:rFonts w:eastAsia="宋体"/>
                <w:szCs w:val="20"/>
                <w:lang w:val="en-GB" w:eastAsia="ja-JP"/>
              </w:rPr>
              <w:t>Tx</w:t>
            </w:r>
            <w:proofErr w:type="spellEnd"/>
            <w:r>
              <w:rPr>
                <w:rFonts w:eastAsia="宋体"/>
                <w:szCs w:val="20"/>
                <w:lang w:val="en-GB" w:eastAsia="ja-JP"/>
              </w:rPr>
              <w:t xml:space="preserve"> and/or Rx beam ID</w:t>
            </w:r>
          </w:p>
          <w:p w14:paraId="4302BB10"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ACF21B0" w14:textId="77777777" w:rsidR="004700D9" w:rsidRDefault="004700D9" w:rsidP="00272D01">
            <w:p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74C44B6" w14:textId="77777777" w:rsidR="004700D9" w:rsidRPr="005A4F8A" w:rsidRDefault="004700D9" w:rsidP="00272D01">
            <w:pPr>
              <w:overflowPunct w:val="0"/>
              <w:autoSpaceDE w:val="0"/>
              <w:autoSpaceDN w:val="0"/>
              <w:adjustRightInd w:val="0"/>
              <w:spacing w:after="180"/>
              <w:contextualSpacing/>
              <w:textAlignment w:val="baseline"/>
              <w:rPr>
                <w:rFonts w:eastAsia="宋体"/>
                <w:szCs w:val="20"/>
                <w:lang w:val="en-GB" w:eastAsia="ja-JP"/>
              </w:rPr>
            </w:pPr>
          </w:p>
        </w:tc>
      </w:tr>
    </w:tbl>
    <w:p w14:paraId="05BE69CA" w14:textId="77777777" w:rsidR="004700D9" w:rsidRDefault="004700D9" w:rsidP="004700D9">
      <w:pPr>
        <w:pStyle w:val="a1"/>
        <w:spacing w:before="120"/>
        <w:rPr>
          <w:rFonts w:eastAsia="宋体"/>
          <w:color w:val="000000" w:themeColor="text1"/>
          <w:sz w:val="22"/>
          <w:szCs w:val="22"/>
          <w:lang w:eastAsia="zh-CN"/>
        </w:rPr>
      </w:pPr>
      <w:r>
        <w:rPr>
          <w:rFonts w:eastAsia="宋体"/>
          <w:color w:val="000000" w:themeColor="text1"/>
          <w:sz w:val="22"/>
          <w:szCs w:val="22"/>
          <w:lang w:eastAsia="zh-CN"/>
        </w:rPr>
        <w:t>The options for the AI/ML model input for BM-Case 1 and BM-Case 2 are identical except for using CIR based on Set B, which only is included in the conclusion for BM-Case 1. In our view, it would be more efficient to focus on the same model input for both BM cases. Also, so far we have not seen evaluation results when CIR is used as AI/ML model input and this option neither seems to be supported by a significant number of companies. Therefore, we are making the following proposal:</w:t>
      </w:r>
    </w:p>
    <w:p w14:paraId="74ED0B33" w14:textId="425673EF" w:rsidR="004700D9" w:rsidRDefault="004700D9" w:rsidP="004700D9">
      <w:pPr>
        <w:pStyle w:val="a1"/>
        <w:spacing w:before="120"/>
        <w:rPr>
          <w:rFonts w:eastAsia="宋体"/>
          <w:b/>
          <w:i/>
          <w:color w:val="000000" w:themeColor="text1"/>
          <w:sz w:val="22"/>
          <w:szCs w:val="22"/>
          <w:lang w:eastAsia="zh-CN"/>
        </w:rPr>
      </w:pPr>
      <w:r w:rsidRPr="00103F4C">
        <w:rPr>
          <w:rFonts w:eastAsia="宋体"/>
          <w:b/>
          <w:i/>
          <w:color w:val="000000" w:themeColor="text1"/>
          <w:sz w:val="22"/>
          <w:szCs w:val="22"/>
          <w:lang w:eastAsia="zh-CN"/>
        </w:rPr>
        <w:t>Proposal 1</w:t>
      </w:r>
      <w:r w:rsidRPr="00DA4AEF">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the </w:t>
      </w:r>
      <w:bookmarkStart w:id="3" w:name="OLE_LINK1"/>
      <w:r>
        <w:rPr>
          <w:rFonts w:eastAsia="宋体"/>
          <w:b/>
          <w:i/>
          <w:color w:val="000000" w:themeColor="text1"/>
          <w:sz w:val="22"/>
          <w:szCs w:val="22"/>
          <w:lang w:eastAsia="zh-CN"/>
        </w:rPr>
        <w:t>remaind</w:t>
      </w:r>
      <w:r w:rsidR="00F81671">
        <w:rPr>
          <w:rFonts w:eastAsia="宋体"/>
          <w:b/>
          <w:i/>
          <w:color w:val="000000" w:themeColor="text1"/>
          <w:sz w:val="22"/>
          <w:szCs w:val="22"/>
          <w:lang w:eastAsia="zh-CN"/>
        </w:rPr>
        <w:t>er</w:t>
      </w:r>
      <w:r>
        <w:rPr>
          <w:rFonts w:eastAsia="宋体"/>
          <w:b/>
          <w:i/>
          <w:color w:val="000000" w:themeColor="text1"/>
          <w:sz w:val="22"/>
          <w:szCs w:val="22"/>
          <w:lang w:eastAsia="zh-CN"/>
        </w:rPr>
        <w:t xml:space="preserve"> </w:t>
      </w:r>
      <w:bookmarkEnd w:id="3"/>
      <w:r>
        <w:rPr>
          <w:rFonts w:eastAsia="宋体"/>
          <w:b/>
          <w:i/>
          <w:color w:val="000000" w:themeColor="text1"/>
          <w:sz w:val="22"/>
          <w:szCs w:val="22"/>
          <w:lang w:eastAsia="zh-CN"/>
        </w:rPr>
        <w:t>of the study item, d</w:t>
      </w:r>
      <w:r w:rsidRPr="00DA4AEF">
        <w:rPr>
          <w:rFonts w:eastAsia="宋体"/>
          <w:b/>
          <w:i/>
          <w:color w:val="000000" w:themeColor="text1"/>
          <w:sz w:val="22"/>
          <w:szCs w:val="22"/>
          <w:lang w:eastAsia="zh-CN"/>
        </w:rPr>
        <w:t>o not consider further the CIR based on Set B as model input</w:t>
      </w:r>
      <w:r w:rsidR="00B60FAE">
        <w:rPr>
          <w:rFonts w:eastAsia="宋体"/>
          <w:b/>
          <w:i/>
          <w:color w:val="000000" w:themeColor="text1"/>
          <w:sz w:val="22"/>
          <w:szCs w:val="22"/>
          <w:lang w:eastAsia="zh-CN"/>
        </w:rPr>
        <w:t>.</w:t>
      </w:r>
    </w:p>
    <w:p w14:paraId="44D392CC" w14:textId="0648653B" w:rsidR="004700D9" w:rsidRDefault="004700D9" w:rsidP="004700D9">
      <w:pPr>
        <w:pStyle w:val="a1"/>
        <w:spacing w:before="120"/>
        <w:rPr>
          <w:rFonts w:eastAsia="宋体"/>
          <w:color w:val="000000" w:themeColor="text1"/>
          <w:sz w:val="22"/>
          <w:szCs w:val="22"/>
          <w:lang w:eastAsia="zh-CN"/>
        </w:rPr>
      </w:pPr>
      <w:r>
        <w:rPr>
          <w:rFonts w:eastAsia="宋体"/>
          <w:color w:val="000000" w:themeColor="text1"/>
          <w:sz w:val="22"/>
          <w:szCs w:val="22"/>
          <w:lang w:eastAsia="zh-CN"/>
        </w:rPr>
        <w:t>The common options for BM-Case 1 and BM-Case 2 are discussed below:</w:t>
      </w:r>
    </w:p>
    <w:p w14:paraId="03B36BE9" w14:textId="22604A99" w:rsidR="004700D9" w:rsidRDefault="004700D9" w:rsidP="004700D9">
      <w:pPr>
        <w:pStyle w:val="a1"/>
        <w:spacing w:before="120"/>
        <w:rPr>
          <w:rFonts w:eastAsia="宋体"/>
          <w:color w:val="000000" w:themeColor="text1"/>
          <w:sz w:val="22"/>
          <w:szCs w:val="22"/>
          <w:lang w:eastAsia="zh-CN"/>
        </w:rPr>
      </w:pPr>
      <w:r>
        <w:rPr>
          <w:rFonts w:eastAsia="宋体"/>
          <w:b/>
          <w:color w:val="000000" w:themeColor="text1"/>
          <w:sz w:val="22"/>
          <w:szCs w:val="22"/>
          <w:u w:val="single"/>
          <w:lang w:eastAsia="zh-CN"/>
        </w:rPr>
        <w:t xml:space="preserve">Discussion on </w:t>
      </w:r>
      <w:r w:rsidR="00D3743A" w:rsidRPr="005D5D0F">
        <w:rPr>
          <w:rFonts w:eastAsia="宋体"/>
          <w:b/>
          <w:color w:val="000000" w:themeColor="text1"/>
          <w:sz w:val="22"/>
          <w:szCs w:val="22"/>
          <w:u w:val="single"/>
          <w:lang w:eastAsia="zh-CN"/>
        </w:rPr>
        <w:t>Alt</w:t>
      </w:r>
      <w:r w:rsidR="00D3743A">
        <w:rPr>
          <w:rFonts w:eastAsia="宋体"/>
          <w:b/>
          <w:color w:val="000000" w:themeColor="text1"/>
          <w:sz w:val="22"/>
          <w:szCs w:val="22"/>
          <w:u w:val="single"/>
          <w:lang w:eastAsia="zh-CN"/>
        </w:rPr>
        <w:t>.</w:t>
      </w:r>
      <w:r w:rsidRPr="005D5D0F">
        <w:rPr>
          <w:rFonts w:eastAsia="宋体"/>
          <w:b/>
          <w:color w:val="000000" w:themeColor="text1"/>
          <w:sz w:val="22"/>
          <w:szCs w:val="22"/>
          <w:u w:val="single"/>
          <w:lang w:eastAsia="zh-CN"/>
        </w:rPr>
        <w:t>1</w:t>
      </w:r>
      <w:r>
        <w:rPr>
          <w:rFonts w:eastAsia="宋体"/>
          <w:b/>
          <w:color w:val="000000" w:themeColor="text1"/>
          <w:sz w:val="22"/>
          <w:szCs w:val="22"/>
          <w:u w:val="single"/>
          <w:lang w:eastAsia="zh-CN"/>
        </w:rPr>
        <w:t xml:space="preserve"> (Common</w:t>
      </w:r>
      <w:r w:rsidR="00A321B7">
        <w:rPr>
          <w:rFonts w:eastAsia="宋体"/>
          <w:b/>
          <w:color w:val="000000" w:themeColor="text1"/>
          <w:sz w:val="22"/>
          <w:szCs w:val="22"/>
          <w:u w:val="single"/>
          <w:lang w:eastAsia="zh-CN"/>
        </w:rPr>
        <w:t xml:space="preserve"> option</w:t>
      </w:r>
      <w:r>
        <w:rPr>
          <w:rFonts w:eastAsia="宋体"/>
          <w:b/>
          <w:color w:val="000000" w:themeColor="text1"/>
          <w:sz w:val="22"/>
          <w:szCs w:val="22"/>
          <w:u w:val="single"/>
          <w:lang w:eastAsia="zh-CN"/>
        </w:rPr>
        <w:t xml:space="preserve"> for BM-Case 1 and BM-Case 2)</w:t>
      </w:r>
      <w:r>
        <w:rPr>
          <w:rFonts w:eastAsia="宋体"/>
          <w:color w:val="000000" w:themeColor="text1"/>
          <w:sz w:val="22"/>
          <w:szCs w:val="22"/>
          <w:lang w:eastAsia="zh-CN"/>
        </w:rPr>
        <w:t xml:space="preserve">: </w:t>
      </w:r>
    </w:p>
    <w:p w14:paraId="153F8E48" w14:textId="631A91F7" w:rsidR="004700D9" w:rsidRDefault="00D3743A" w:rsidP="004700D9">
      <w:pPr>
        <w:pStyle w:val="a1"/>
        <w:spacing w:before="120"/>
        <w:rPr>
          <w:rFonts w:eastAsia="宋体"/>
          <w:color w:val="000000" w:themeColor="text1"/>
          <w:sz w:val="22"/>
          <w:szCs w:val="22"/>
          <w:lang w:eastAsia="zh-CN"/>
        </w:rPr>
      </w:pPr>
      <w:r>
        <w:rPr>
          <w:rFonts w:eastAsia="宋体"/>
          <w:color w:val="000000" w:themeColor="text1"/>
          <w:sz w:val="22"/>
          <w:szCs w:val="22"/>
          <w:lang w:eastAsia="zh-CN"/>
        </w:rPr>
        <w:t>Alt.</w:t>
      </w:r>
      <w:r w:rsidR="004700D9">
        <w:rPr>
          <w:rFonts w:eastAsia="宋体"/>
          <w:color w:val="000000" w:themeColor="text1"/>
          <w:sz w:val="22"/>
          <w:szCs w:val="22"/>
          <w:lang w:eastAsia="zh-CN"/>
        </w:rPr>
        <w:t>1 is to o</w:t>
      </w:r>
      <w:r w:rsidR="004700D9" w:rsidRPr="00BF7589">
        <w:rPr>
          <w:rFonts w:eastAsia="宋体"/>
          <w:color w:val="000000" w:themeColor="text1"/>
          <w:sz w:val="22"/>
          <w:szCs w:val="22"/>
          <w:lang w:eastAsia="zh-CN"/>
        </w:rPr>
        <w:t xml:space="preserve">nly </w:t>
      </w:r>
      <w:r w:rsidR="004700D9">
        <w:rPr>
          <w:rFonts w:eastAsia="宋体"/>
          <w:color w:val="000000" w:themeColor="text1"/>
          <w:sz w:val="22"/>
          <w:szCs w:val="22"/>
          <w:lang w:eastAsia="zh-CN"/>
        </w:rPr>
        <w:t xml:space="preserve">use </w:t>
      </w:r>
      <w:r w:rsidR="004700D9" w:rsidRPr="00BF7589">
        <w:rPr>
          <w:rFonts w:eastAsia="宋体"/>
          <w:color w:val="000000" w:themeColor="text1"/>
          <w:sz w:val="22"/>
          <w:szCs w:val="22"/>
          <w:lang w:eastAsia="zh-CN"/>
        </w:rPr>
        <w:t>L1-RSRP measurement based on Set B</w:t>
      </w:r>
      <w:r w:rsidR="004700D9">
        <w:rPr>
          <w:rFonts w:eastAsia="宋体"/>
          <w:color w:val="000000" w:themeColor="text1"/>
          <w:sz w:val="22"/>
          <w:szCs w:val="22"/>
          <w:lang w:eastAsia="zh-CN"/>
        </w:rPr>
        <w:t xml:space="preserve"> as input to the AI/ML model. This option</w:t>
      </w:r>
      <w:r w:rsidR="004700D9" w:rsidRPr="005D5D0F">
        <w:rPr>
          <w:rFonts w:eastAsia="宋体"/>
          <w:color w:val="000000" w:themeColor="text1"/>
          <w:sz w:val="22"/>
          <w:szCs w:val="22"/>
          <w:lang w:eastAsia="zh-CN"/>
        </w:rPr>
        <w:t xml:space="preserve"> </w:t>
      </w:r>
      <w:r w:rsidR="004700D9" w:rsidRPr="00CE45BC">
        <w:rPr>
          <w:rFonts w:eastAsia="宋体"/>
          <w:color w:val="000000" w:themeColor="text1"/>
          <w:sz w:val="22"/>
          <w:szCs w:val="22"/>
          <w:lang w:eastAsia="zh-CN"/>
        </w:rPr>
        <w:t>is s</w:t>
      </w:r>
      <w:r w:rsidR="004700D9">
        <w:rPr>
          <w:rFonts w:eastAsia="宋体"/>
          <w:color w:val="000000" w:themeColor="text1"/>
          <w:sz w:val="22"/>
          <w:szCs w:val="22"/>
          <w:lang w:eastAsia="zh-CN"/>
        </w:rPr>
        <w:t>traightforward for realization and</w:t>
      </w:r>
      <w:r w:rsidR="004700D9" w:rsidRPr="002215E0">
        <w:rPr>
          <w:rFonts w:eastAsia="宋体"/>
          <w:color w:val="000000" w:themeColor="text1"/>
          <w:sz w:val="22"/>
          <w:szCs w:val="22"/>
          <w:lang w:eastAsia="zh-CN"/>
        </w:rPr>
        <w:t xml:space="preserve"> evaluation </w:t>
      </w:r>
      <w:r w:rsidR="004700D9" w:rsidRPr="00734E5F">
        <w:rPr>
          <w:rFonts w:eastAsia="宋体"/>
          <w:color w:val="000000" w:themeColor="text1"/>
          <w:sz w:val="22"/>
          <w:szCs w:val="22"/>
          <w:lang w:eastAsia="zh-CN"/>
        </w:rPr>
        <w:t xml:space="preserve">and </w:t>
      </w:r>
      <w:r w:rsidR="004700D9">
        <w:rPr>
          <w:rFonts w:eastAsia="宋体"/>
          <w:color w:val="000000" w:themeColor="text1"/>
          <w:sz w:val="22"/>
          <w:szCs w:val="22"/>
          <w:lang w:eastAsia="zh-CN"/>
        </w:rPr>
        <w:t xml:space="preserve">is </w:t>
      </w:r>
      <w:r w:rsidR="004700D9" w:rsidRPr="002215E0">
        <w:rPr>
          <w:rFonts w:eastAsia="宋体"/>
          <w:color w:val="000000" w:themeColor="text1"/>
          <w:sz w:val="22"/>
          <w:szCs w:val="22"/>
          <w:lang w:eastAsia="zh-CN"/>
        </w:rPr>
        <w:t>also simple to align across companies</w:t>
      </w:r>
      <w:r w:rsidR="004700D9">
        <w:rPr>
          <w:rFonts w:eastAsia="宋体"/>
          <w:color w:val="000000" w:themeColor="text1"/>
          <w:sz w:val="22"/>
          <w:szCs w:val="22"/>
          <w:lang w:eastAsia="zh-CN"/>
        </w:rPr>
        <w:t xml:space="preserve"> with </w:t>
      </w:r>
      <w:r w:rsidR="004700D9">
        <w:rPr>
          <w:rFonts w:eastAsia="宋体"/>
          <w:color w:val="000000" w:themeColor="text1"/>
          <w:sz w:val="22"/>
          <w:szCs w:val="22"/>
          <w:lang w:eastAsia="zh-CN"/>
        </w:rPr>
        <w:lastRenderedPageBreak/>
        <w:t>multiple evaluation results that already are available. We are therefore proposing to adopt Alt</w:t>
      </w:r>
      <w:r w:rsidR="00FE2806">
        <w:rPr>
          <w:rFonts w:eastAsia="宋体"/>
          <w:color w:val="000000" w:themeColor="text1"/>
          <w:sz w:val="22"/>
          <w:szCs w:val="22"/>
          <w:lang w:eastAsia="zh-CN"/>
        </w:rPr>
        <w:t>.</w:t>
      </w:r>
      <w:r w:rsidR="004700D9">
        <w:rPr>
          <w:rFonts w:eastAsia="宋体"/>
          <w:color w:val="000000" w:themeColor="text1"/>
          <w:sz w:val="22"/>
          <w:szCs w:val="22"/>
          <w:lang w:eastAsia="zh-CN"/>
        </w:rPr>
        <w:t>1 as a starting point for the further study.</w:t>
      </w:r>
    </w:p>
    <w:p w14:paraId="42422251" w14:textId="329DE6EE" w:rsidR="004700D9" w:rsidRPr="003D4C2D" w:rsidRDefault="004700D9" w:rsidP="004700D9">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Proposal 2</w:t>
      </w:r>
      <w:r w:rsidRPr="00A321B7">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A30EDA">
        <w:rPr>
          <w:rFonts w:ascii="Times New Roman" w:hAnsi="Times New Roman" w:cs="Times New Roman"/>
          <w:b/>
          <w:i/>
          <w:sz w:val="22"/>
          <w:szCs w:val="22"/>
        </w:rPr>
        <w:t>For</w:t>
      </w:r>
      <w:r w:rsidRPr="003D4C2D">
        <w:rPr>
          <w:rFonts w:ascii="Times New Roman" w:eastAsia="宋体" w:hAnsi="Times New Roman" w:cs="Times New Roman"/>
          <w:b/>
          <w:i/>
          <w:color w:val="000000" w:themeColor="text1"/>
          <w:sz w:val="22"/>
          <w:szCs w:val="22"/>
          <w:lang w:eastAsia="zh-CN"/>
        </w:rPr>
        <w:t xml:space="preserve"> BM-Case 1 </w:t>
      </w:r>
      <w:r>
        <w:rPr>
          <w:rFonts w:ascii="Times New Roman" w:eastAsia="宋体" w:hAnsi="Times New Roman" w:cs="Times New Roman"/>
          <w:b/>
          <w:i/>
          <w:color w:val="000000" w:themeColor="text1"/>
          <w:sz w:val="22"/>
          <w:szCs w:val="22"/>
          <w:lang w:eastAsia="zh-CN"/>
        </w:rPr>
        <w:t xml:space="preserve">and BM-Case 2, </w:t>
      </w:r>
      <w:r w:rsidR="00A321B7">
        <w:rPr>
          <w:rFonts w:ascii="Times New Roman" w:eastAsia="宋体" w:hAnsi="Times New Roman" w:cs="Times New Roman"/>
          <w:b/>
          <w:i/>
          <w:color w:val="000000" w:themeColor="text1"/>
          <w:sz w:val="22"/>
          <w:szCs w:val="22"/>
          <w:lang w:eastAsia="zh-CN"/>
        </w:rPr>
        <w:t>use</w:t>
      </w:r>
      <w:r w:rsidRPr="003D4C2D">
        <w:rPr>
          <w:rFonts w:ascii="Times New Roman" w:eastAsia="宋体" w:hAnsi="Times New Roman" w:cs="Times New Roman"/>
          <w:b/>
          <w:i/>
          <w:color w:val="000000" w:themeColor="text1"/>
          <w:sz w:val="22"/>
          <w:szCs w:val="22"/>
          <w:lang w:eastAsia="zh-CN"/>
        </w:rPr>
        <w:t xml:space="preserve"> Alt.1 (Only L1-RSRP for Set B) as a starting point</w:t>
      </w:r>
      <w:r w:rsidR="00A321B7">
        <w:rPr>
          <w:rFonts w:ascii="Times New Roman" w:eastAsia="宋体" w:hAnsi="Times New Roman" w:cs="Times New Roman"/>
          <w:b/>
          <w:i/>
          <w:color w:val="000000" w:themeColor="text1"/>
          <w:sz w:val="22"/>
          <w:szCs w:val="22"/>
          <w:lang w:eastAsia="zh-CN"/>
        </w:rPr>
        <w:t xml:space="preserve"> for the study on AI/ML input</w:t>
      </w:r>
      <w:r w:rsidRPr="003D4C2D">
        <w:rPr>
          <w:rFonts w:ascii="Times New Roman" w:eastAsia="宋体" w:hAnsi="Times New Roman" w:cs="Times New Roman"/>
          <w:b/>
          <w:i/>
          <w:color w:val="000000" w:themeColor="text1"/>
          <w:sz w:val="22"/>
          <w:szCs w:val="22"/>
          <w:lang w:eastAsia="zh-CN"/>
        </w:rPr>
        <w:t>.</w:t>
      </w:r>
    </w:p>
    <w:p w14:paraId="7E2B662C" w14:textId="2C1BC160" w:rsidR="004700D9" w:rsidRDefault="004700D9" w:rsidP="004700D9">
      <w:pPr>
        <w:pStyle w:val="a1"/>
        <w:spacing w:before="120"/>
        <w:rPr>
          <w:rFonts w:eastAsia="宋体"/>
          <w:color w:val="000000" w:themeColor="text1"/>
          <w:sz w:val="22"/>
          <w:szCs w:val="22"/>
          <w:lang w:eastAsia="zh-CN"/>
        </w:rPr>
      </w:pPr>
      <w:r>
        <w:rPr>
          <w:rFonts w:eastAsia="宋体"/>
          <w:b/>
          <w:color w:val="000000" w:themeColor="text1"/>
          <w:sz w:val="22"/>
          <w:szCs w:val="22"/>
          <w:u w:val="single"/>
          <w:lang w:eastAsia="zh-CN"/>
        </w:rPr>
        <w:t xml:space="preserve">Discussion on </w:t>
      </w:r>
      <w:r w:rsidR="00D3743A">
        <w:rPr>
          <w:rFonts w:eastAsia="宋体"/>
          <w:b/>
          <w:color w:val="000000" w:themeColor="text1"/>
          <w:sz w:val="22"/>
          <w:szCs w:val="22"/>
          <w:u w:val="single"/>
          <w:lang w:eastAsia="zh-CN"/>
        </w:rPr>
        <w:t>Alt.</w:t>
      </w:r>
      <w:r>
        <w:rPr>
          <w:rFonts w:eastAsia="宋体"/>
          <w:b/>
          <w:color w:val="000000" w:themeColor="text1"/>
          <w:sz w:val="22"/>
          <w:szCs w:val="22"/>
          <w:u w:val="single"/>
          <w:lang w:eastAsia="zh-CN"/>
        </w:rPr>
        <w:t>2 (Common for BM-Case 1 and BM-Case 2)</w:t>
      </w:r>
      <w:r>
        <w:rPr>
          <w:rFonts w:eastAsia="宋体"/>
          <w:color w:val="000000" w:themeColor="text1"/>
          <w:sz w:val="22"/>
          <w:szCs w:val="22"/>
          <w:lang w:eastAsia="zh-CN"/>
        </w:rPr>
        <w:t xml:space="preserve">: </w:t>
      </w:r>
    </w:p>
    <w:p w14:paraId="61FBA3A3" w14:textId="71B97AA0" w:rsidR="004700D9" w:rsidRDefault="00D3743A" w:rsidP="004700D9">
      <w:pPr>
        <w:pStyle w:val="a1"/>
        <w:rPr>
          <w:rFonts w:eastAsia="宋体"/>
          <w:color w:val="000000" w:themeColor="text1"/>
          <w:sz w:val="22"/>
          <w:szCs w:val="22"/>
          <w:lang w:eastAsia="zh-CN"/>
        </w:rPr>
      </w:pPr>
      <w:r w:rsidRPr="002215E0">
        <w:rPr>
          <w:rFonts w:eastAsia="宋体"/>
          <w:color w:val="000000" w:themeColor="text1"/>
          <w:sz w:val="22"/>
          <w:szCs w:val="22"/>
          <w:lang w:eastAsia="zh-CN"/>
        </w:rPr>
        <w:t>Alt</w:t>
      </w:r>
      <w:r>
        <w:rPr>
          <w:rFonts w:eastAsia="宋体"/>
          <w:color w:val="000000" w:themeColor="text1"/>
          <w:sz w:val="22"/>
          <w:szCs w:val="22"/>
          <w:lang w:eastAsia="zh-CN"/>
        </w:rPr>
        <w:t>.</w:t>
      </w:r>
      <w:r w:rsidR="004700D9">
        <w:rPr>
          <w:rFonts w:eastAsia="宋体"/>
          <w:color w:val="000000" w:themeColor="text1"/>
          <w:sz w:val="22"/>
          <w:szCs w:val="22"/>
          <w:lang w:eastAsia="zh-CN"/>
        </w:rPr>
        <w:t xml:space="preserve">2 is to use </w:t>
      </w:r>
      <w:r w:rsidR="004700D9" w:rsidRPr="004D0444">
        <w:rPr>
          <w:rFonts w:eastAsia="宋体"/>
          <w:color w:val="000000" w:themeColor="text1"/>
          <w:sz w:val="22"/>
          <w:szCs w:val="22"/>
          <w:lang w:eastAsia="zh-CN"/>
        </w:rPr>
        <w:t>L1-RSRP measurement based on Set B and assistance information</w:t>
      </w:r>
      <w:r w:rsidR="004700D9">
        <w:rPr>
          <w:rFonts w:eastAsia="宋体"/>
          <w:color w:val="000000" w:themeColor="text1"/>
          <w:sz w:val="22"/>
          <w:szCs w:val="22"/>
          <w:lang w:eastAsia="zh-CN"/>
        </w:rPr>
        <w:t xml:space="preserve"> as input to the AI/ML model. The term “assistance information” covers many sub-options. Studying all of them, as already experienced during last meetings, would consume non-trivial efforts</w:t>
      </w:r>
      <w:r w:rsidR="004700D9" w:rsidRPr="002215E0">
        <w:rPr>
          <w:rFonts w:eastAsia="宋体"/>
          <w:color w:val="000000" w:themeColor="text1"/>
          <w:sz w:val="22"/>
          <w:szCs w:val="22"/>
          <w:lang w:eastAsia="zh-CN"/>
        </w:rPr>
        <w:t>. Therefore, if</w:t>
      </w:r>
      <w:r w:rsidR="004700D9">
        <w:rPr>
          <w:rFonts w:eastAsia="宋体"/>
          <w:color w:val="000000" w:themeColor="text1"/>
          <w:sz w:val="22"/>
          <w:szCs w:val="22"/>
          <w:lang w:eastAsia="zh-CN"/>
        </w:rPr>
        <w:t xml:space="preserve"> the group would </w:t>
      </w:r>
      <w:r w:rsidR="004700D9" w:rsidRPr="002215E0">
        <w:rPr>
          <w:rFonts w:eastAsia="宋体"/>
          <w:color w:val="000000" w:themeColor="text1"/>
          <w:sz w:val="22"/>
          <w:szCs w:val="22"/>
          <w:lang w:eastAsia="zh-CN"/>
        </w:rPr>
        <w:t xml:space="preserve">continue with </w:t>
      </w:r>
      <w:r w:rsidRPr="002215E0">
        <w:rPr>
          <w:rFonts w:eastAsia="宋体"/>
          <w:color w:val="000000" w:themeColor="text1"/>
          <w:sz w:val="22"/>
          <w:szCs w:val="22"/>
          <w:lang w:eastAsia="zh-CN"/>
        </w:rPr>
        <w:t>Alt</w:t>
      </w:r>
      <w:r>
        <w:rPr>
          <w:rFonts w:eastAsia="宋体"/>
          <w:color w:val="000000" w:themeColor="text1"/>
          <w:sz w:val="22"/>
          <w:szCs w:val="22"/>
          <w:lang w:eastAsia="zh-CN"/>
        </w:rPr>
        <w:t>.</w:t>
      </w:r>
      <w:r w:rsidR="004700D9" w:rsidRPr="002215E0">
        <w:rPr>
          <w:rFonts w:eastAsia="宋体"/>
          <w:color w:val="000000" w:themeColor="text1"/>
          <w:sz w:val="22"/>
          <w:szCs w:val="22"/>
          <w:lang w:eastAsia="zh-CN"/>
        </w:rPr>
        <w:t xml:space="preserve">2, down-selection within </w:t>
      </w:r>
      <w:r w:rsidR="004700D9">
        <w:rPr>
          <w:rFonts w:eastAsia="宋体"/>
          <w:color w:val="000000" w:themeColor="text1"/>
          <w:sz w:val="22"/>
          <w:szCs w:val="22"/>
          <w:lang w:eastAsia="zh-CN"/>
        </w:rPr>
        <w:t>this alternative</w:t>
      </w:r>
      <w:r w:rsidR="004700D9" w:rsidRPr="002215E0">
        <w:rPr>
          <w:rFonts w:eastAsia="宋体"/>
          <w:color w:val="000000" w:themeColor="text1"/>
          <w:sz w:val="22"/>
          <w:szCs w:val="22"/>
          <w:lang w:eastAsia="zh-CN"/>
        </w:rPr>
        <w:t xml:space="preserve"> </w:t>
      </w:r>
      <w:r w:rsidR="004700D9">
        <w:rPr>
          <w:rFonts w:eastAsia="宋体"/>
          <w:color w:val="000000" w:themeColor="text1"/>
          <w:sz w:val="22"/>
          <w:szCs w:val="22"/>
          <w:lang w:eastAsia="zh-CN"/>
        </w:rPr>
        <w:t>will eventually</w:t>
      </w:r>
      <w:r w:rsidR="004700D9" w:rsidRPr="002215E0">
        <w:rPr>
          <w:rFonts w:eastAsia="宋体"/>
          <w:color w:val="000000" w:themeColor="text1"/>
          <w:sz w:val="22"/>
          <w:szCs w:val="22"/>
          <w:lang w:eastAsia="zh-CN"/>
        </w:rPr>
        <w:t xml:space="preserve"> </w:t>
      </w:r>
      <w:r w:rsidR="004700D9">
        <w:rPr>
          <w:rFonts w:eastAsia="宋体"/>
          <w:color w:val="000000" w:themeColor="text1"/>
          <w:sz w:val="22"/>
          <w:szCs w:val="22"/>
          <w:lang w:eastAsia="zh-CN"/>
        </w:rPr>
        <w:t xml:space="preserve">be </w:t>
      </w:r>
      <w:r w:rsidR="004700D9" w:rsidRPr="002215E0">
        <w:rPr>
          <w:rFonts w:eastAsia="宋体"/>
          <w:color w:val="000000" w:themeColor="text1"/>
          <w:sz w:val="22"/>
          <w:szCs w:val="22"/>
          <w:lang w:eastAsia="zh-CN"/>
        </w:rPr>
        <w:t xml:space="preserve">required. Before the start of this down-selection process, sub-options </w:t>
      </w:r>
      <w:r w:rsidR="004700D9">
        <w:rPr>
          <w:rFonts w:eastAsia="宋体"/>
          <w:color w:val="000000" w:themeColor="text1"/>
          <w:sz w:val="22"/>
          <w:szCs w:val="22"/>
          <w:lang w:eastAsia="zh-CN"/>
        </w:rPr>
        <w:t xml:space="preserve">that include proprietary/privacy information have to be </w:t>
      </w:r>
      <w:r w:rsidR="004700D9" w:rsidRPr="002215E0">
        <w:rPr>
          <w:rFonts w:eastAsia="宋体"/>
          <w:color w:val="000000" w:themeColor="text1"/>
          <w:sz w:val="22"/>
          <w:szCs w:val="22"/>
          <w:lang w:eastAsia="zh-CN"/>
        </w:rPr>
        <w:t>precluded</w:t>
      </w:r>
      <w:r w:rsidR="004700D9">
        <w:rPr>
          <w:rFonts w:eastAsia="宋体"/>
          <w:color w:val="000000" w:themeColor="text1"/>
          <w:sz w:val="22"/>
          <w:szCs w:val="22"/>
          <w:lang w:eastAsia="zh-CN"/>
        </w:rPr>
        <w:t xml:space="preserve"> (such as angle, shape, boresight, 3dB bandwidth of the </w:t>
      </w:r>
      <w:proofErr w:type="spellStart"/>
      <w:r w:rsidR="004700D9">
        <w:rPr>
          <w:rFonts w:eastAsia="宋体"/>
          <w:color w:val="000000" w:themeColor="text1"/>
          <w:sz w:val="22"/>
          <w:szCs w:val="22"/>
          <w:lang w:eastAsia="zh-CN"/>
        </w:rPr>
        <w:t>Tx</w:t>
      </w:r>
      <w:proofErr w:type="spellEnd"/>
      <w:r w:rsidR="004700D9">
        <w:rPr>
          <w:rFonts w:eastAsia="宋体"/>
          <w:color w:val="000000" w:themeColor="text1"/>
          <w:sz w:val="22"/>
          <w:szCs w:val="22"/>
          <w:lang w:eastAsia="zh-CN"/>
        </w:rPr>
        <w:t>/Rx beam)</w:t>
      </w:r>
      <w:r w:rsidR="004700D9" w:rsidRPr="002215E0">
        <w:rPr>
          <w:rFonts w:eastAsia="宋体"/>
          <w:color w:val="000000" w:themeColor="text1"/>
          <w:sz w:val="22"/>
          <w:szCs w:val="22"/>
          <w:lang w:eastAsia="zh-CN"/>
        </w:rPr>
        <w:t xml:space="preserve">, because they are implementation dependent and should not be shared with the </w:t>
      </w:r>
      <w:r w:rsidR="004700D9">
        <w:rPr>
          <w:rFonts w:eastAsia="宋体"/>
          <w:color w:val="000000" w:themeColor="text1"/>
          <w:sz w:val="22"/>
          <w:szCs w:val="22"/>
          <w:lang w:eastAsia="zh-CN"/>
        </w:rPr>
        <w:t>opposite node</w:t>
      </w:r>
      <w:r w:rsidR="004700D9" w:rsidRPr="002215E0">
        <w:rPr>
          <w:rFonts w:eastAsia="宋体"/>
          <w:color w:val="000000" w:themeColor="text1"/>
          <w:sz w:val="22"/>
          <w:szCs w:val="22"/>
          <w:lang w:eastAsia="zh-CN"/>
        </w:rPr>
        <w:t>.</w:t>
      </w:r>
      <w:r w:rsidR="004700D9">
        <w:rPr>
          <w:rFonts w:eastAsia="宋体"/>
          <w:color w:val="000000" w:themeColor="text1"/>
          <w:sz w:val="22"/>
          <w:szCs w:val="22"/>
          <w:lang w:eastAsia="zh-CN"/>
        </w:rPr>
        <w:t xml:space="preserve"> This was also one of the discussion points during the recent meetings and the following proposals were on the table: </w:t>
      </w:r>
    </w:p>
    <w:p w14:paraId="0DC19596" w14:textId="77777777" w:rsidR="004700D9" w:rsidRPr="005A3270" w:rsidRDefault="004700D9" w:rsidP="004700D9">
      <w:pPr>
        <w:pStyle w:val="a1"/>
        <w:rPr>
          <w:rFonts w:eastAsia="宋体"/>
          <w:color w:val="000000" w:themeColor="text1"/>
          <w:sz w:val="22"/>
          <w:szCs w:val="22"/>
          <w:u w:val="single"/>
          <w:lang w:eastAsia="zh-CN"/>
        </w:rPr>
      </w:pPr>
      <w:r w:rsidRPr="005A3270">
        <w:rPr>
          <w:rFonts w:eastAsia="宋体"/>
          <w:color w:val="000000" w:themeColor="text1"/>
          <w:sz w:val="22"/>
          <w:szCs w:val="22"/>
          <w:u w:val="single"/>
          <w:lang w:eastAsia="zh-CN"/>
        </w:rPr>
        <w:t>Proposals from RAN1#110bis-e:</w:t>
      </w:r>
    </w:p>
    <w:tbl>
      <w:tblPr>
        <w:tblStyle w:val="af"/>
        <w:tblW w:w="0" w:type="auto"/>
        <w:tblLook w:val="04A0" w:firstRow="1" w:lastRow="0" w:firstColumn="1" w:lastColumn="0" w:noHBand="0" w:noVBand="1"/>
      </w:tblPr>
      <w:tblGrid>
        <w:gridCol w:w="9062"/>
      </w:tblGrid>
      <w:tr w:rsidR="004700D9" w14:paraId="06EFF06A" w14:textId="77777777" w:rsidTr="00272D01">
        <w:tc>
          <w:tcPr>
            <w:tcW w:w="9062" w:type="dxa"/>
          </w:tcPr>
          <w:p w14:paraId="56944826" w14:textId="77777777" w:rsidR="004700D9" w:rsidRDefault="004700D9" w:rsidP="00562C8C">
            <w:pPr>
              <w:rPr>
                <w:b/>
                <w:i/>
                <w:lang w:eastAsia="zh-CN"/>
              </w:rPr>
            </w:pPr>
            <w:r>
              <w:rPr>
                <w:rFonts w:eastAsia="宋体"/>
                <w:b/>
                <w:i/>
                <w:kern w:val="2"/>
                <w:szCs w:val="22"/>
                <w:u w:val="single"/>
                <w:lang w:eastAsia="zh-CN"/>
              </w:rPr>
              <w:t>Proposal 3.5.3.1</w:t>
            </w:r>
            <w:r>
              <w:rPr>
                <w:rFonts w:eastAsia="宋体"/>
                <w:b/>
                <w:i/>
                <w:kern w:val="2"/>
                <w:szCs w:val="22"/>
                <w:lang w:eastAsia="zh-CN"/>
              </w:rPr>
              <w:t>:</w:t>
            </w:r>
            <w:r>
              <w:rPr>
                <w:lang w:eastAsia="zh-CN"/>
              </w:rPr>
              <w:t xml:space="preserve"> </w:t>
            </w:r>
            <w:r>
              <w:rPr>
                <w:b/>
                <w:i/>
                <w:lang w:eastAsia="zh-CN"/>
              </w:rPr>
              <w:t>Regarding the assistance information for the input of NW-side AI/ML model, RAN1 has no consensus to support the following information</w:t>
            </w:r>
          </w:p>
          <w:p w14:paraId="11A0BD8A" w14:textId="77777777" w:rsidR="004700D9" w:rsidRDefault="004700D9" w:rsidP="00562C8C">
            <w:pPr>
              <w:pStyle w:val="af3"/>
              <w:numPr>
                <w:ilvl w:val="0"/>
                <w:numId w:val="17"/>
              </w:numPr>
              <w:overflowPunct w:val="0"/>
              <w:autoSpaceDE w:val="0"/>
              <w:autoSpaceDN w:val="0"/>
              <w:adjustRightInd w:val="0"/>
              <w:contextualSpacing w:val="0"/>
              <w:textAlignment w:val="baseline"/>
              <w:rPr>
                <w:b/>
                <w:i/>
                <w:lang w:eastAsia="zh-CN"/>
              </w:rPr>
            </w:pPr>
            <w:r>
              <w:rPr>
                <w:b/>
                <w:i/>
                <w:lang w:eastAsia="zh-CN"/>
              </w:rPr>
              <w:t>UE location</w:t>
            </w:r>
          </w:p>
          <w:p w14:paraId="5E94018A" w14:textId="77777777" w:rsidR="004700D9" w:rsidRDefault="004700D9" w:rsidP="00562C8C">
            <w:pPr>
              <w:pStyle w:val="af3"/>
              <w:numPr>
                <w:ilvl w:val="0"/>
                <w:numId w:val="17"/>
              </w:numPr>
              <w:overflowPunct w:val="0"/>
              <w:autoSpaceDE w:val="0"/>
              <w:autoSpaceDN w:val="0"/>
              <w:adjustRightInd w:val="0"/>
              <w:contextualSpacing w:val="0"/>
              <w:textAlignment w:val="baseline"/>
            </w:pPr>
            <w:r>
              <w:rPr>
                <w:b/>
                <w:i/>
                <w:lang w:eastAsia="zh-CN"/>
              </w:rPr>
              <w:t>UE moving direction</w:t>
            </w:r>
          </w:p>
          <w:p w14:paraId="6F0C03FD" w14:textId="77777777" w:rsidR="004700D9" w:rsidRDefault="004700D9" w:rsidP="00562C8C">
            <w:pPr>
              <w:rPr>
                <w:b/>
                <w:i/>
                <w:lang w:eastAsia="zh-CN"/>
              </w:rPr>
            </w:pPr>
            <w:r>
              <w:rPr>
                <w:rFonts w:eastAsia="宋体"/>
                <w:b/>
                <w:i/>
                <w:kern w:val="2"/>
                <w:szCs w:val="22"/>
                <w:u w:val="single"/>
                <w:lang w:eastAsia="zh-CN"/>
              </w:rPr>
              <w:t>Proposal 3.5.3.2</w:t>
            </w:r>
            <w:r>
              <w:rPr>
                <w:rFonts w:eastAsia="宋体"/>
                <w:b/>
                <w:i/>
                <w:kern w:val="2"/>
                <w:szCs w:val="22"/>
                <w:lang w:eastAsia="zh-CN"/>
              </w:rPr>
              <w:t>:</w:t>
            </w:r>
            <w:r>
              <w:rPr>
                <w:lang w:eastAsia="zh-CN"/>
              </w:rPr>
              <w:t xml:space="preserve"> </w:t>
            </w:r>
            <w:r>
              <w:rPr>
                <w:b/>
                <w:i/>
                <w:lang w:eastAsia="zh-CN"/>
              </w:rPr>
              <w:t>Regarding the assistance information for the input of UE-side AI/ML model, RAN1 has no consensus to support the following information</w:t>
            </w:r>
          </w:p>
          <w:p w14:paraId="3B020097" w14:textId="77777777" w:rsidR="004700D9" w:rsidRDefault="004700D9" w:rsidP="00562C8C">
            <w:pPr>
              <w:pStyle w:val="af3"/>
              <w:numPr>
                <w:ilvl w:val="0"/>
                <w:numId w:val="17"/>
              </w:numPr>
              <w:overflowPunct w:val="0"/>
              <w:autoSpaceDE w:val="0"/>
              <w:autoSpaceDN w:val="0"/>
              <w:adjustRightInd w:val="0"/>
              <w:contextualSpacing w:val="0"/>
              <w:textAlignment w:val="baseline"/>
              <w:rPr>
                <w:b/>
                <w:i/>
                <w:lang w:eastAsia="zh-CN"/>
              </w:rPr>
            </w:pPr>
            <w:r>
              <w:rPr>
                <w:b/>
                <w:i/>
                <w:lang w:eastAsia="zh-CN"/>
              </w:rPr>
              <w:t>NW-side beam shape information</w:t>
            </w:r>
          </w:p>
          <w:p w14:paraId="56DD681C" w14:textId="77777777" w:rsidR="004700D9" w:rsidRDefault="004700D9" w:rsidP="00562C8C">
            <w:pPr>
              <w:pStyle w:val="af3"/>
              <w:numPr>
                <w:ilvl w:val="1"/>
                <w:numId w:val="17"/>
              </w:numPr>
              <w:overflowPunct w:val="0"/>
              <w:autoSpaceDE w:val="0"/>
              <w:autoSpaceDN w:val="0"/>
              <w:adjustRightInd w:val="0"/>
              <w:contextualSpacing w:val="0"/>
              <w:textAlignment w:val="baseline"/>
            </w:pPr>
            <w:r>
              <w:rPr>
                <w:b/>
                <w:i/>
                <w:lang w:eastAsia="zh-CN"/>
              </w:rPr>
              <w:t xml:space="preserve">E.g., 3dB </w:t>
            </w:r>
            <w:proofErr w:type="spellStart"/>
            <w:r>
              <w:rPr>
                <w:b/>
                <w:i/>
                <w:lang w:eastAsia="zh-CN"/>
              </w:rPr>
              <w:t>beamwidth</w:t>
            </w:r>
            <w:proofErr w:type="spellEnd"/>
            <w:r>
              <w:rPr>
                <w:b/>
                <w:i/>
                <w:lang w:eastAsia="zh-CN"/>
              </w:rPr>
              <w:t xml:space="preserve">, beam boresight directions, beam shape, </w:t>
            </w:r>
            <w:proofErr w:type="spellStart"/>
            <w:r>
              <w:rPr>
                <w:b/>
                <w:i/>
                <w:lang w:eastAsia="zh-CN"/>
              </w:rPr>
              <w:t>Tx</w:t>
            </w:r>
            <w:proofErr w:type="spellEnd"/>
            <w:r>
              <w:rPr>
                <w:b/>
                <w:i/>
                <w:lang w:eastAsia="zh-CN"/>
              </w:rPr>
              <w:t xml:space="preserve"> beam angle, etc.</w:t>
            </w:r>
          </w:p>
        </w:tc>
      </w:tr>
    </w:tbl>
    <w:p w14:paraId="4954D7C3" w14:textId="72A1A8FF" w:rsidR="004700D9" w:rsidRDefault="004700D9" w:rsidP="00103F4C">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We agree with </w:t>
      </w:r>
      <w:r w:rsidR="00D6665A">
        <w:rPr>
          <w:rFonts w:eastAsia="宋体"/>
          <w:color w:val="000000" w:themeColor="text1"/>
          <w:sz w:val="22"/>
          <w:szCs w:val="22"/>
          <w:lang w:eastAsia="zh-CN"/>
        </w:rPr>
        <w:t>the</w:t>
      </w:r>
      <w:r w:rsidR="00F81671">
        <w:rPr>
          <w:rFonts w:eastAsia="宋体"/>
          <w:color w:val="000000" w:themeColor="text1"/>
          <w:sz w:val="22"/>
          <w:szCs w:val="22"/>
          <w:lang w:eastAsia="zh-CN"/>
        </w:rPr>
        <w:t xml:space="preserve"> above</w:t>
      </w:r>
      <w:r>
        <w:rPr>
          <w:rFonts w:eastAsia="宋体"/>
          <w:color w:val="000000" w:themeColor="text1"/>
          <w:sz w:val="22"/>
          <w:szCs w:val="22"/>
          <w:lang w:eastAsia="zh-CN"/>
        </w:rPr>
        <w:t xml:space="preserve"> since otherwise proprietary and/or privacy information would be revealed to the other node</w:t>
      </w:r>
      <w:r w:rsidR="00681B4D">
        <w:rPr>
          <w:rFonts w:eastAsia="宋体"/>
          <w:color w:val="000000" w:themeColor="text1"/>
          <w:sz w:val="22"/>
          <w:szCs w:val="22"/>
          <w:lang w:eastAsia="zh-CN"/>
        </w:rPr>
        <w:t xml:space="preserve">. </w:t>
      </w:r>
      <w:r>
        <w:rPr>
          <w:rFonts w:eastAsia="宋体"/>
          <w:color w:val="000000" w:themeColor="text1"/>
          <w:sz w:val="22"/>
          <w:szCs w:val="22"/>
          <w:lang w:eastAsia="zh-CN"/>
        </w:rPr>
        <w:t xml:space="preserve">In the context of </w:t>
      </w:r>
      <w:r w:rsidR="00D3743A">
        <w:rPr>
          <w:rFonts w:eastAsia="宋体"/>
          <w:color w:val="000000" w:themeColor="text1"/>
          <w:sz w:val="22"/>
          <w:szCs w:val="22"/>
          <w:lang w:eastAsia="zh-CN"/>
        </w:rPr>
        <w:t>Alt.</w:t>
      </w:r>
      <w:r>
        <w:rPr>
          <w:rFonts w:eastAsia="宋体"/>
          <w:color w:val="000000" w:themeColor="text1"/>
          <w:sz w:val="22"/>
          <w:szCs w:val="22"/>
          <w:lang w:eastAsia="zh-CN"/>
        </w:rPr>
        <w:t xml:space="preserve">2 it also had been discussed how to handle proprietary information in general and the following suggested conclusion can be found in the FL </w:t>
      </w:r>
      <w:r w:rsidRPr="007069E4">
        <w:rPr>
          <w:rFonts w:eastAsia="宋体"/>
          <w:color w:val="000000" w:themeColor="text1"/>
          <w:sz w:val="22"/>
          <w:szCs w:val="22"/>
          <w:lang w:eastAsia="zh-CN"/>
        </w:rPr>
        <w:t>summary</w:t>
      </w:r>
      <w:r>
        <w:rPr>
          <w:rFonts w:eastAsia="宋体"/>
          <w:color w:val="000000" w:themeColor="text1"/>
          <w:sz w:val="22"/>
          <w:szCs w:val="22"/>
          <w:lang w:eastAsia="zh-CN"/>
        </w:rPr>
        <w:t xml:space="preserve"> of RAN1#110bis-e</w:t>
      </w:r>
      <w:r w:rsidRPr="007069E4">
        <w:rPr>
          <w:rFonts w:eastAsia="宋体"/>
          <w:color w:val="000000" w:themeColor="text1"/>
          <w:sz w:val="22"/>
          <w:szCs w:val="22"/>
          <w:lang w:eastAsia="zh-CN"/>
        </w:rPr>
        <w:t xml:space="preserve"> </w:t>
      </w:r>
      <w:r w:rsidRPr="003D4C2D">
        <w:rPr>
          <w:rFonts w:eastAsia="宋体"/>
          <w:color w:val="000000" w:themeColor="text1"/>
          <w:sz w:val="22"/>
          <w:szCs w:val="22"/>
          <w:lang w:eastAsia="zh-CN"/>
        </w:rPr>
        <w:t>[</w:t>
      </w:r>
      <w:r w:rsidR="0098790D">
        <w:rPr>
          <w:rFonts w:eastAsia="宋体"/>
          <w:color w:val="000000" w:themeColor="text1"/>
          <w:sz w:val="22"/>
          <w:szCs w:val="22"/>
          <w:lang w:eastAsia="zh-CN"/>
        </w:rPr>
        <w:t>4</w:t>
      </w:r>
      <w:r w:rsidRPr="003D4C2D">
        <w:rPr>
          <w:rFonts w:eastAsia="宋体"/>
          <w:color w:val="000000" w:themeColor="text1"/>
          <w:sz w:val="22"/>
          <w:szCs w:val="22"/>
          <w:lang w:eastAsia="zh-CN"/>
        </w:rPr>
        <w:t>]</w:t>
      </w:r>
      <w:r>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4700D9" w14:paraId="4EFC8C56" w14:textId="77777777" w:rsidTr="00272D01">
        <w:tc>
          <w:tcPr>
            <w:tcW w:w="9062" w:type="dxa"/>
          </w:tcPr>
          <w:p w14:paraId="56E63A31" w14:textId="77777777" w:rsidR="004700D9" w:rsidRPr="00144826" w:rsidRDefault="004700D9" w:rsidP="00562C8C">
            <w:pPr>
              <w:rPr>
                <w:b/>
                <w:i/>
                <w:lang w:eastAsia="zh-CN"/>
              </w:rPr>
            </w:pPr>
            <w:r w:rsidRPr="00144826">
              <w:rPr>
                <w:rFonts w:eastAsia="宋体"/>
                <w:b/>
                <w:i/>
                <w:kern w:val="2"/>
                <w:szCs w:val="22"/>
                <w:u w:val="single"/>
                <w:lang w:eastAsia="zh-CN"/>
              </w:rPr>
              <w:t>Conclusion 3.5.2f</w:t>
            </w:r>
            <w:r w:rsidRPr="00144826">
              <w:rPr>
                <w:rFonts w:eastAsia="宋体"/>
                <w:b/>
                <w:i/>
                <w:kern w:val="2"/>
                <w:szCs w:val="22"/>
                <w:lang w:eastAsia="zh-CN"/>
              </w:rPr>
              <w:t>:</w:t>
            </w:r>
            <w:r w:rsidRPr="00144826">
              <w:rPr>
                <w:lang w:eastAsia="zh-CN"/>
              </w:rPr>
              <w:t xml:space="preserve"> </w:t>
            </w:r>
            <w:r w:rsidRPr="00144826">
              <w:rPr>
                <w:b/>
                <w:i/>
                <w:lang w:eastAsia="zh-CN"/>
              </w:rPr>
              <w:t xml:space="preserve">For the determination/selection of assistance information (if supported), </w:t>
            </w:r>
          </w:p>
          <w:p w14:paraId="59534849" w14:textId="77777777" w:rsidR="004700D9" w:rsidRPr="00144826" w:rsidRDefault="004700D9" w:rsidP="00562C8C">
            <w:pPr>
              <w:pStyle w:val="af3"/>
              <w:numPr>
                <w:ilvl w:val="0"/>
                <w:numId w:val="17"/>
              </w:numPr>
              <w:overflowPunct w:val="0"/>
              <w:autoSpaceDE w:val="0"/>
              <w:autoSpaceDN w:val="0"/>
              <w:adjustRightInd w:val="0"/>
              <w:contextualSpacing w:val="0"/>
              <w:textAlignment w:val="baseline"/>
              <w:rPr>
                <w:b/>
                <w:i/>
                <w:lang w:eastAsia="zh-CN"/>
              </w:rPr>
            </w:pPr>
            <w:r w:rsidRPr="005A3270">
              <w:rPr>
                <w:b/>
                <w:i/>
                <w:lang w:eastAsia="zh-CN"/>
              </w:rPr>
              <w:t xml:space="preserve">Information that currently is </w:t>
            </w:r>
            <w:r w:rsidRPr="005A3270">
              <w:rPr>
                <w:b/>
                <w:i/>
                <w:strike/>
                <w:lang w:eastAsia="zh-CN"/>
              </w:rPr>
              <w:t>The</w:t>
            </w:r>
            <w:r w:rsidRPr="00144826">
              <w:rPr>
                <w:b/>
                <w:i/>
                <w:lang w:eastAsia="zh-CN"/>
              </w:rPr>
              <w:t xml:space="preserve"> proprietary/privacy information should not be disclosed </w:t>
            </w:r>
          </w:p>
          <w:p w14:paraId="6B08F43B" w14:textId="77777777" w:rsidR="004700D9" w:rsidRPr="005A3270" w:rsidRDefault="004700D9" w:rsidP="00562C8C">
            <w:pPr>
              <w:pStyle w:val="af3"/>
              <w:numPr>
                <w:ilvl w:val="1"/>
                <w:numId w:val="17"/>
              </w:numPr>
              <w:overflowPunct w:val="0"/>
              <w:autoSpaceDE w:val="0"/>
              <w:autoSpaceDN w:val="0"/>
              <w:adjustRightInd w:val="0"/>
              <w:contextualSpacing w:val="0"/>
              <w:textAlignment w:val="baseline"/>
              <w:rPr>
                <w:b/>
                <w:i/>
                <w:lang w:eastAsia="zh-CN"/>
              </w:rPr>
            </w:pPr>
            <w:r w:rsidRPr="005A3270">
              <w:rPr>
                <w:b/>
                <w:i/>
                <w:lang w:eastAsia="zh-CN"/>
              </w:rPr>
              <w:t>Whether a given information (once suggested by the proponent(s)) is proprietary/privacy information or not should be discussed.</w:t>
            </w:r>
          </w:p>
          <w:p w14:paraId="518E61DC" w14:textId="77777777" w:rsidR="004700D9" w:rsidRPr="00144826" w:rsidRDefault="004700D9" w:rsidP="00562C8C">
            <w:pPr>
              <w:pStyle w:val="af3"/>
              <w:numPr>
                <w:ilvl w:val="0"/>
                <w:numId w:val="17"/>
              </w:numPr>
              <w:overflowPunct w:val="0"/>
              <w:autoSpaceDE w:val="0"/>
              <w:autoSpaceDN w:val="0"/>
              <w:adjustRightInd w:val="0"/>
              <w:contextualSpacing w:val="0"/>
              <w:textAlignment w:val="baseline"/>
              <w:rPr>
                <w:b/>
                <w:i/>
                <w:lang w:eastAsia="zh-CN"/>
              </w:rPr>
            </w:pPr>
            <w:r w:rsidRPr="00144826">
              <w:rPr>
                <w:rFonts w:eastAsiaTheme="minorEastAsia"/>
                <w:b/>
                <w:i/>
                <w:lang w:eastAsia="zh-CN"/>
              </w:rPr>
              <w:t>The performance, and specification impact should be considered</w:t>
            </w:r>
          </w:p>
          <w:p w14:paraId="5E4D1A73" w14:textId="77777777" w:rsidR="004700D9" w:rsidRPr="00D25149" w:rsidRDefault="004700D9" w:rsidP="00562C8C">
            <w:pPr>
              <w:pStyle w:val="af3"/>
              <w:numPr>
                <w:ilvl w:val="1"/>
                <w:numId w:val="17"/>
              </w:numPr>
              <w:overflowPunct w:val="0"/>
              <w:autoSpaceDE w:val="0"/>
              <w:autoSpaceDN w:val="0"/>
              <w:adjustRightInd w:val="0"/>
              <w:contextualSpacing w:val="0"/>
              <w:textAlignment w:val="baseline"/>
              <w:rPr>
                <w:b/>
                <w:i/>
                <w:lang w:eastAsia="zh-CN"/>
              </w:rPr>
            </w:pPr>
            <w:r w:rsidRPr="00144826">
              <w:rPr>
                <w:b/>
                <w:i/>
                <w:lang w:eastAsia="zh-CN"/>
              </w:rPr>
              <w:t>Note: Generalization is included in performance</w:t>
            </w:r>
            <w:r>
              <w:rPr>
                <w:b/>
                <w:i/>
                <w:lang w:eastAsia="zh-CN"/>
              </w:rPr>
              <w:t xml:space="preserve"> </w:t>
            </w:r>
          </w:p>
        </w:tc>
      </w:tr>
    </w:tbl>
    <w:p w14:paraId="49A0A1EC" w14:textId="7C97E0A1" w:rsidR="004700D9" w:rsidRDefault="004700D9" w:rsidP="004700D9">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We support the intention of this proposal and its main bullets. But, as already experienced in last meeting, </w:t>
      </w:r>
      <w:r w:rsidR="00C42C8A">
        <w:rPr>
          <w:rFonts w:eastAsia="宋体"/>
          <w:color w:val="000000" w:themeColor="text1"/>
          <w:sz w:val="22"/>
          <w:szCs w:val="22"/>
          <w:lang w:eastAsia="zh-CN"/>
        </w:rPr>
        <w:t>there is a risk that</w:t>
      </w:r>
      <w:r>
        <w:rPr>
          <w:rFonts w:eastAsia="宋体"/>
          <w:color w:val="000000" w:themeColor="text1"/>
          <w:sz w:val="22"/>
          <w:szCs w:val="22"/>
          <w:lang w:eastAsia="zh-CN"/>
        </w:rPr>
        <w:t xml:space="preserve"> further discussion </w:t>
      </w:r>
      <w:r w:rsidR="00C42C8A">
        <w:rPr>
          <w:rFonts w:eastAsia="宋体"/>
          <w:color w:val="000000" w:themeColor="text1"/>
          <w:sz w:val="22"/>
          <w:szCs w:val="22"/>
          <w:lang w:eastAsia="zh-CN"/>
        </w:rPr>
        <w:t xml:space="preserve">in RAN1 would </w:t>
      </w:r>
      <w:r>
        <w:rPr>
          <w:rFonts w:eastAsia="宋体"/>
          <w:color w:val="000000" w:themeColor="text1"/>
          <w:sz w:val="22"/>
          <w:szCs w:val="22"/>
          <w:lang w:eastAsia="zh-CN"/>
        </w:rPr>
        <w:t xml:space="preserve">focus on the sub-bullet of the first bullet, i.e. to judge which information is proprietary and/or privacy information. Since the workload in RAN1 already is high, if Alt.2 would be included in the study, we suggest that RAN1 focus on assistance information that is non-controversial from the proprietary/privacy aspect. It should also be noted in this context that, as opposed to measurements on Set B, assistance information is not mandatory for supporting AI/ML based BM solutions, but more for potential optimization. Therefore, for non-proprietary information, benefits should be shown firstly in evaluations. </w:t>
      </w:r>
      <w:r w:rsidR="00681B4D">
        <w:rPr>
          <w:rFonts w:eastAsia="宋体"/>
          <w:color w:val="000000" w:themeColor="text1"/>
          <w:sz w:val="22"/>
          <w:szCs w:val="22"/>
          <w:lang w:eastAsia="zh-CN"/>
        </w:rPr>
        <w:t>Based on the above discussion</w:t>
      </w:r>
      <w:r>
        <w:rPr>
          <w:rFonts w:eastAsia="宋体"/>
          <w:color w:val="000000" w:themeColor="text1"/>
          <w:sz w:val="22"/>
          <w:szCs w:val="22"/>
          <w:lang w:eastAsia="zh-CN"/>
        </w:rPr>
        <w:t xml:space="preserve"> </w:t>
      </w:r>
      <w:r w:rsidR="00681B4D">
        <w:rPr>
          <w:rFonts w:eastAsia="宋体"/>
          <w:color w:val="000000" w:themeColor="text1"/>
          <w:sz w:val="22"/>
          <w:szCs w:val="22"/>
          <w:lang w:eastAsia="zh-CN"/>
        </w:rPr>
        <w:t>we suggest the following proposal</w:t>
      </w:r>
      <w:r>
        <w:rPr>
          <w:rFonts w:eastAsia="宋体"/>
          <w:color w:val="000000" w:themeColor="text1"/>
          <w:sz w:val="22"/>
          <w:szCs w:val="22"/>
          <w:lang w:eastAsia="zh-CN"/>
        </w:rPr>
        <w:t>:</w:t>
      </w:r>
    </w:p>
    <w:p w14:paraId="3270BD0B" w14:textId="69916EB5" w:rsidR="004700D9" w:rsidRPr="003D4C2D" w:rsidRDefault="004700D9" w:rsidP="004700D9">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sz w:val="22"/>
          <w:szCs w:val="22"/>
        </w:rPr>
        <w:t>Proposal</w:t>
      </w:r>
      <w:r w:rsidRPr="00103F4C">
        <w:rPr>
          <w:rFonts w:ascii="Times New Roman" w:hAnsi="Times New Roman" w:cs="Times New Roman"/>
          <w:b/>
          <w:i/>
          <w:color w:val="000000" w:themeColor="text1"/>
          <w:sz w:val="22"/>
          <w:szCs w:val="22"/>
        </w:rPr>
        <w:t xml:space="preserve"> </w:t>
      </w:r>
      <w:r w:rsidR="00A80ED6">
        <w:rPr>
          <w:rFonts w:ascii="Times New Roman" w:hAnsi="Times New Roman" w:cs="Times New Roman"/>
          <w:b/>
          <w:i/>
          <w:color w:val="000000" w:themeColor="text1"/>
          <w:sz w:val="22"/>
          <w:szCs w:val="22"/>
        </w:rPr>
        <w:t>3</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 xml:space="preserve">For the </w:t>
      </w:r>
      <w:r>
        <w:rPr>
          <w:rFonts w:ascii="Times New Roman" w:eastAsia="宋体" w:hAnsi="Times New Roman" w:cs="Times New Roman"/>
          <w:b/>
          <w:i/>
          <w:color w:val="000000" w:themeColor="text1"/>
          <w:sz w:val="22"/>
          <w:szCs w:val="22"/>
          <w:lang w:eastAsia="zh-CN"/>
        </w:rPr>
        <w:t xml:space="preserve">study of AI/ML model input for </w:t>
      </w:r>
      <w:r w:rsidRPr="003D4C2D">
        <w:rPr>
          <w:rFonts w:ascii="Times New Roman" w:eastAsia="宋体" w:hAnsi="Times New Roman" w:cs="Times New Roman"/>
          <w:b/>
          <w:i/>
          <w:color w:val="000000" w:themeColor="text1"/>
          <w:sz w:val="22"/>
          <w:szCs w:val="22"/>
          <w:lang w:eastAsia="zh-CN"/>
        </w:rPr>
        <w:t xml:space="preserve">BM-Case 1 </w:t>
      </w:r>
      <w:r>
        <w:rPr>
          <w:rFonts w:ascii="Times New Roman" w:eastAsia="宋体" w:hAnsi="Times New Roman" w:cs="Times New Roman"/>
          <w:b/>
          <w:i/>
          <w:color w:val="000000" w:themeColor="text1"/>
          <w:sz w:val="22"/>
          <w:szCs w:val="22"/>
          <w:lang w:eastAsia="zh-CN"/>
        </w:rPr>
        <w:t>and BM-Case 2</w:t>
      </w:r>
      <w:r w:rsidRPr="003D4C2D">
        <w:rPr>
          <w:rFonts w:ascii="Times New Roman" w:eastAsia="宋体" w:hAnsi="Times New Roman" w:cs="Times New Roman"/>
          <w:b/>
          <w:i/>
          <w:color w:val="000000" w:themeColor="text1"/>
          <w:sz w:val="22"/>
          <w:szCs w:val="22"/>
          <w:lang w:eastAsia="zh-CN"/>
        </w:rPr>
        <w:t xml:space="preserve">, if Alt.2 is included, for the determination/selection of assistance </w:t>
      </w:r>
      <w:r w:rsidRPr="00A30EDA">
        <w:rPr>
          <w:rFonts w:ascii="Times New Roman" w:hAnsi="Times New Roman" w:cs="Times New Roman"/>
          <w:b/>
          <w:i/>
          <w:color w:val="000000" w:themeColor="text1"/>
          <w:sz w:val="22"/>
          <w:szCs w:val="22"/>
        </w:rPr>
        <w:t>information</w:t>
      </w:r>
      <w:r w:rsidRPr="003D4C2D">
        <w:rPr>
          <w:rFonts w:ascii="Times New Roman" w:eastAsia="宋体" w:hAnsi="Times New Roman" w:cs="Times New Roman"/>
          <w:b/>
          <w:i/>
          <w:color w:val="000000" w:themeColor="text1"/>
          <w:sz w:val="22"/>
          <w:szCs w:val="22"/>
          <w:lang w:eastAsia="zh-CN"/>
        </w:rPr>
        <w:t xml:space="preserve">: </w:t>
      </w:r>
    </w:p>
    <w:p w14:paraId="2A110E76" w14:textId="0B50F717" w:rsidR="004700D9" w:rsidRDefault="004700D9" w:rsidP="004F7F29">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Information that currently is proprietary/privacy information should not be disclosed</w:t>
      </w:r>
      <w:r w:rsidR="00681B4D">
        <w:rPr>
          <w:rFonts w:eastAsia="宋体"/>
          <w:b/>
          <w:i/>
          <w:color w:val="000000" w:themeColor="text1"/>
          <w:sz w:val="22"/>
          <w:szCs w:val="22"/>
          <w:lang w:eastAsia="zh-CN"/>
        </w:rPr>
        <w:t>, e.g.</w:t>
      </w:r>
    </w:p>
    <w:p w14:paraId="21A32DB6" w14:textId="77777777" w:rsidR="00681B4D" w:rsidRPr="003D4C2D" w:rsidRDefault="00681B4D" w:rsidP="00103F4C">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UE location</w:t>
      </w:r>
    </w:p>
    <w:p w14:paraId="0C1D52AC" w14:textId="77777777" w:rsidR="00681B4D" w:rsidRPr="003D4C2D" w:rsidRDefault="00681B4D" w:rsidP="00103F4C">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UE moving direction</w:t>
      </w:r>
    </w:p>
    <w:p w14:paraId="60687025" w14:textId="4AFDB8E0" w:rsidR="00681B4D" w:rsidRPr="00103F4C" w:rsidRDefault="00681B4D" w:rsidP="00103F4C">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NW-side beam shape information</w:t>
      </w:r>
      <w:r>
        <w:rPr>
          <w:rFonts w:eastAsia="宋体"/>
          <w:b/>
          <w:i/>
          <w:color w:val="000000" w:themeColor="text1"/>
          <w:sz w:val="22"/>
          <w:szCs w:val="22"/>
          <w:lang w:eastAsia="zh-CN"/>
        </w:rPr>
        <w:t xml:space="preserve"> (</w:t>
      </w:r>
      <w:r w:rsidRPr="00DC4133">
        <w:rPr>
          <w:rFonts w:eastAsia="宋体"/>
          <w:b/>
          <w:i/>
          <w:color w:val="000000" w:themeColor="text1"/>
          <w:sz w:val="22"/>
          <w:szCs w:val="22"/>
          <w:lang w:eastAsia="zh-CN"/>
        </w:rPr>
        <w:t>e</w:t>
      </w:r>
      <w:r w:rsidRPr="00103F4C">
        <w:rPr>
          <w:rFonts w:eastAsia="宋体"/>
          <w:b/>
          <w:i/>
          <w:color w:val="000000" w:themeColor="text1"/>
          <w:sz w:val="22"/>
          <w:szCs w:val="22"/>
          <w:lang w:eastAsia="zh-CN"/>
        </w:rPr>
        <w:t xml:space="preserve">.g., 3dB </w:t>
      </w:r>
      <w:proofErr w:type="spellStart"/>
      <w:r w:rsidRPr="00103F4C">
        <w:rPr>
          <w:rFonts w:eastAsia="宋体"/>
          <w:b/>
          <w:i/>
          <w:color w:val="000000" w:themeColor="text1"/>
          <w:sz w:val="22"/>
          <w:szCs w:val="22"/>
          <w:lang w:eastAsia="zh-CN"/>
        </w:rPr>
        <w:t>beamwidth</w:t>
      </w:r>
      <w:proofErr w:type="spellEnd"/>
      <w:r w:rsidRPr="00103F4C">
        <w:rPr>
          <w:rFonts w:eastAsia="宋体"/>
          <w:b/>
          <w:i/>
          <w:color w:val="000000" w:themeColor="text1"/>
          <w:sz w:val="22"/>
          <w:szCs w:val="22"/>
          <w:lang w:eastAsia="zh-CN"/>
        </w:rPr>
        <w:t xml:space="preserve">, beam boresight directions, beam shape, </w:t>
      </w:r>
      <w:proofErr w:type="spellStart"/>
      <w:r w:rsidRPr="00103F4C">
        <w:rPr>
          <w:rFonts w:eastAsia="宋体"/>
          <w:b/>
          <w:i/>
          <w:color w:val="000000" w:themeColor="text1"/>
          <w:sz w:val="22"/>
          <w:szCs w:val="22"/>
          <w:lang w:eastAsia="zh-CN"/>
        </w:rPr>
        <w:t>Tx</w:t>
      </w:r>
      <w:proofErr w:type="spellEnd"/>
      <w:r w:rsidRPr="00103F4C">
        <w:rPr>
          <w:rFonts w:eastAsia="宋体"/>
          <w:b/>
          <w:i/>
          <w:color w:val="000000" w:themeColor="text1"/>
          <w:sz w:val="22"/>
          <w:szCs w:val="22"/>
          <w:lang w:eastAsia="zh-CN"/>
        </w:rPr>
        <w:t xml:space="preserve"> beam angle, etc.</w:t>
      </w:r>
      <w:r>
        <w:rPr>
          <w:rFonts w:eastAsia="宋体"/>
          <w:b/>
          <w:i/>
          <w:color w:val="000000" w:themeColor="text1"/>
          <w:sz w:val="22"/>
          <w:szCs w:val="22"/>
          <w:lang w:eastAsia="zh-CN"/>
        </w:rPr>
        <w:t>)</w:t>
      </w:r>
    </w:p>
    <w:p w14:paraId="6B6498EF" w14:textId="77777777" w:rsidR="004700D9" w:rsidRPr="003D4C2D" w:rsidRDefault="004700D9" w:rsidP="004F7F29">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lastRenderedPageBreak/>
        <w:t>The performance benefits of non-proprietary/non-privacy assistance information should be evaluated firstly to justify a study of their specification impact.</w:t>
      </w:r>
    </w:p>
    <w:p w14:paraId="0D4C0163" w14:textId="77777777" w:rsidR="004700D9" w:rsidRPr="003D4C2D" w:rsidRDefault="004700D9" w:rsidP="004F7F29">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Note: Generalization is included in performance</w:t>
      </w:r>
    </w:p>
    <w:p w14:paraId="37DDF07B" w14:textId="2E07FDD9" w:rsidR="004700D9" w:rsidRPr="003D4C2D" w:rsidRDefault="004700D9" w:rsidP="004700D9">
      <w:pPr>
        <w:pStyle w:val="a1"/>
        <w:rPr>
          <w:rFonts w:eastAsia="宋体"/>
          <w:b/>
          <w:color w:val="000000" w:themeColor="text1"/>
          <w:sz w:val="22"/>
          <w:szCs w:val="22"/>
          <w:lang w:eastAsia="zh-CN"/>
        </w:rPr>
      </w:pPr>
      <w:r>
        <w:rPr>
          <w:rFonts w:eastAsia="宋体"/>
          <w:b/>
          <w:color w:val="000000" w:themeColor="text1"/>
          <w:sz w:val="22"/>
          <w:szCs w:val="22"/>
          <w:u w:val="single"/>
          <w:lang w:eastAsia="zh-CN"/>
        </w:rPr>
        <w:t xml:space="preserve">Discussion </w:t>
      </w:r>
      <w:r w:rsidR="00D3743A" w:rsidRPr="003D4C2D">
        <w:rPr>
          <w:rFonts w:eastAsia="宋体"/>
          <w:b/>
          <w:color w:val="000000" w:themeColor="text1"/>
          <w:sz w:val="22"/>
          <w:szCs w:val="22"/>
          <w:u w:val="single"/>
          <w:lang w:eastAsia="zh-CN"/>
        </w:rPr>
        <w:t>Alt</w:t>
      </w:r>
      <w:r w:rsidR="00D3743A">
        <w:rPr>
          <w:rFonts w:eastAsia="宋体"/>
          <w:b/>
          <w:color w:val="000000" w:themeColor="text1"/>
          <w:sz w:val="22"/>
          <w:szCs w:val="22"/>
          <w:u w:val="single"/>
          <w:lang w:eastAsia="zh-CN"/>
        </w:rPr>
        <w:t>.</w:t>
      </w:r>
      <w:r w:rsidRPr="003D4C2D">
        <w:rPr>
          <w:rFonts w:eastAsia="宋体"/>
          <w:b/>
          <w:color w:val="000000" w:themeColor="text1"/>
          <w:sz w:val="22"/>
          <w:szCs w:val="22"/>
          <w:u w:val="single"/>
          <w:lang w:eastAsia="zh-CN"/>
        </w:rPr>
        <w:t>4</w:t>
      </w:r>
      <w:r>
        <w:rPr>
          <w:rFonts w:eastAsia="宋体"/>
          <w:b/>
          <w:color w:val="000000" w:themeColor="text1"/>
          <w:sz w:val="22"/>
          <w:szCs w:val="22"/>
          <w:u w:val="single"/>
          <w:lang w:eastAsia="zh-CN"/>
        </w:rPr>
        <w:t xml:space="preserve"> for BM-Case 1 and </w:t>
      </w:r>
      <w:r w:rsidR="00D3743A">
        <w:rPr>
          <w:rFonts w:eastAsia="宋体"/>
          <w:b/>
          <w:color w:val="000000" w:themeColor="text1"/>
          <w:sz w:val="22"/>
          <w:szCs w:val="22"/>
          <w:u w:val="single"/>
          <w:lang w:eastAsia="zh-CN"/>
        </w:rPr>
        <w:t>Alt.</w:t>
      </w:r>
      <w:r>
        <w:rPr>
          <w:rFonts w:eastAsia="宋体"/>
          <w:b/>
          <w:color w:val="000000" w:themeColor="text1"/>
          <w:sz w:val="22"/>
          <w:szCs w:val="22"/>
          <w:u w:val="single"/>
          <w:lang w:eastAsia="zh-CN"/>
        </w:rPr>
        <w:t>3 for BM 4</w:t>
      </w:r>
      <w:r w:rsidRPr="003D4C2D">
        <w:rPr>
          <w:rFonts w:eastAsia="宋体"/>
          <w:b/>
          <w:color w:val="000000" w:themeColor="text1"/>
          <w:sz w:val="22"/>
          <w:szCs w:val="22"/>
          <w:u w:val="single"/>
          <w:lang w:eastAsia="zh-CN"/>
        </w:rPr>
        <w:t>:</w:t>
      </w:r>
    </w:p>
    <w:p w14:paraId="585F7D64" w14:textId="03A232B2" w:rsidR="004700D9" w:rsidRPr="002215E0" w:rsidRDefault="004700D9" w:rsidP="004700D9">
      <w:pPr>
        <w:pStyle w:val="a1"/>
        <w:rPr>
          <w:rFonts w:eastAsia="宋体"/>
          <w:color w:val="000000" w:themeColor="text1"/>
          <w:sz w:val="22"/>
          <w:szCs w:val="22"/>
          <w:lang w:eastAsia="zh-CN"/>
        </w:rPr>
      </w:pPr>
      <w:r w:rsidRPr="002215E0">
        <w:rPr>
          <w:rFonts w:eastAsia="宋体"/>
          <w:color w:val="000000" w:themeColor="text1"/>
          <w:sz w:val="22"/>
          <w:szCs w:val="22"/>
          <w:lang w:eastAsia="zh-CN"/>
        </w:rPr>
        <w:t>Alt</w:t>
      </w:r>
      <w:r>
        <w:rPr>
          <w:rFonts w:eastAsia="宋体"/>
          <w:color w:val="000000" w:themeColor="text1"/>
          <w:sz w:val="22"/>
          <w:szCs w:val="22"/>
          <w:lang w:eastAsia="zh-CN"/>
        </w:rPr>
        <w:t>.</w:t>
      </w:r>
      <w:r w:rsidRPr="002215E0">
        <w:rPr>
          <w:rFonts w:eastAsia="宋体"/>
          <w:color w:val="000000" w:themeColor="text1"/>
          <w:sz w:val="22"/>
          <w:szCs w:val="22"/>
          <w:lang w:eastAsia="zh-CN"/>
        </w:rPr>
        <w:t xml:space="preserve">4 </w:t>
      </w:r>
      <w:r>
        <w:rPr>
          <w:rFonts w:eastAsia="宋体"/>
          <w:color w:val="000000" w:themeColor="text1"/>
          <w:sz w:val="22"/>
          <w:szCs w:val="22"/>
          <w:lang w:eastAsia="zh-CN"/>
        </w:rPr>
        <w:t xml:space="preserve">for BM-Case 1 is the same as </w:t>
      </w:r>
      <w:r w:rsidR="00D3743A">
        <w:rPr>
          <w:rFonts w:eastAsia="宋体"/>
          <w:color w:val="000000" w:themeColor="text1"/>
          <w:sz w:val="22"/>
          <w:szCs w:val="22"/>
          <w:lang w:eastAsia="zh-CN"/>
        </w:rPr>
        <w:t>Alt.</w:t>
      </w:r>
      <w:r>
        <w:rPr>
          <w:rFonts w:eastAsia="宋体"/>
          <w:color w:val="000000" w:themeColor="text1"/>
          <w:sz w:val="22"/>
          <w:szCs w:val="22"/>
          <w:lang w:eastAsia="zh-CN"/>
        </w:rPr>
        <w:t>3 for BM-Case 2 (</w:t>
      </w:r>
      <w:r w:rsidRPr="000579CD">
        <w:rPr>
          <w:rFonts w:eastAsia="宋体"/>
          <w:color w:val="000000" w:themeColor="text1"/>
          <w:sz w:val="22"/>
          <w:szCs w:val="22"/>
          <w:lang w:eastAsia="zh-CN"/>
        </w:rPr>
        <w:t xml:space="preserve">L1-RSRP measurement based on Set B and the corresponding DL </w:t>
      </w:r>
      <w:proofErr w:type="spellStart"/>
      <w:r w:rsidRPr="000579CD">
        <w:rPr>
          <w:rFonts w:eastAsia="宋体"/>
          <w:color w:val="000000" w:themeColor="text1"/>
          <w:sz w:val="22"/>
          <w:szCs w:val="22"/>
          <w:lang w:eastAsia="zh-CN"/>
        </w:rPr>
        <w:t>Tx</w:t>
      </w:r>
      <w:proofErr w:type="spellEnd"/>
      <w:r w:rsidRPr="000579CD">
        <w:rPr>
          <w:rFonts w:eastAsia="宋体"/>
          <w:color w:val="000000" w:themeColor="text1"/>
          <w:sz w:val="22"/>
          <w:szCs w:val="22"/>
          <w:lang w:eastAsia="zh-CN"/>
        </w:rPr>
        <w:t xml:space="preserve"> and/or Rx beam I</w:t>
      </w:r>
      <w:r>
        <w:rPr>
          <w:rFonts w:eastAsia="宋体"/>
          <w:color w:val="000000" w:themeColor="text1"/>
          <w:sz w:val="22"/>
          <w:szCs w:val="22"/>
          <w:lang w:eastAsia="zh-CN"/>
        </w:rPr>
        <w:t xml:space="preserve">D). </w:t>
      </w:r>
      <w:r w:rsidRPr="002215E0">
        <w:rPr>
          <w:rFonts w:eastAsia="宋体"/>
          <w:color w:val="000000" w:themeColor="text1"/>
          <w:sz w:val="22"/>
          <w:szCs w:val="22"/>
          <w:lang w:eastAsia="zh-CN"/>
        </w:rPr>
        <w:t xml:space="preserve">This </w:t>
      </w:r>
      <w:r>
        <w:rPr>
          <w:rFonts w:eastAsia="宋体"/>
          <w:color w:val="000000" w:themeColor="text1"/>
          <w:sz w:val="22"/>
          <w:szCs w:val="22"/>
          <w:lang w:eastAsia="zh-CN"/>
        </w:rPr>
        <w:t xml:space="preserve">is claimed to be </w:t>
      </w:r>
      <w:r w:rsidRPr="002215E0">
        <w:rPr>
          <w:rFonts w:eastAsia="宋体"/>
          <w:color w:val="000000" w:themeColor="text1"/>
          <w:sz w:val="22"/>
          <w:szCs w:val="22"/>
          <w:lang w:eastAsia="zh-CN"/>
        </w:rPr>
        <w:t xml:space="preserve">useful </w:t>
      </w:r>
      <w:r>
        <w:rPr>
          <w:rFonts w:eastAsia="宋体"/>
          <w:color w:val="000000" w:themeColor="text1"/>
          <w:sz w:val="22"/>
          <w:szCs w:val="22"/>
          <w:lang w:eastAsia="zh-CN"/>
        </w:rPr>
        <w:t xml:space="preserve">especially </w:t>
      </w:r>
      <w:r w:rsidRPr="002215E0">
        <w:rPr>
          <w:rFonts w:eastAsia="宋体"/>
          <w:color w:val="000000" w:themeColor="text1"/>
          <w:sz w:val="22"/>
          <w:szCs w:val="22"/>
          <w:lang w:eastAsia="zh-CN"/>
        </w:rPr>
        <w:t>when the AI/ML model is deployed at the UE</w:t>
      </w:r>
      <w:r>
        <w:rPr>
          <w:rFonts w:eastAsia="宋体" w:hint="eastAsia"/>
          <w:color w:val="000000" w:themeColor="text1"/>
          <w:sz w:val="22"/>
          <w:szCs w:val="22"/>
          <w:lang w:eastAsia="zh-CN"/>
        </w:rPr>
        <w:t>-</w:t>
      </w:r>
      <w:r w:rsidRPr="002215E0">
        <w:rPr>
          <w:rFonts w:eastAsia="宋体"/>
          <w:color w:val="000000" w:themeColor="text1"/>
          <w:sz w:val="22"/>
          <w:szCs w:val="22"/>
          <w:lang w:eastAsia="zh-CN"/>
        </w:rPr>
        <w:t xml:space="preserve">side. Since the UE </w:t>
      </w:r>
      <w:r>
        <w:rPr>
          <w:rFonts w:eastAsia="宋体"/>
          <w:color w:val="000000" w:themeColor="text1"/>
          <w:sz w:val="22"/>
          <w:szCs w:val="22"/>
          <w:lang w:eastAsia="zh-CN"/>
        </w:rPr>
        <w:t>may</w:t>
      </w:r>
      <w:r w:rsidRPr="002215E0">
        <w:rPr>
          <w:rFonts w:eastAsia="宋体"/>
          <w:color w:val="000000" w:themeColor="text1"/>
          <w:sz w:val="22"/>
          <w:szCs w:val="22"/>
          <w:lang w:eastAsia="zh-CN"/>
        </w:rPr>
        <w:t xml:space="preserve"> not know which beam pattern is used by the </w:t>
      </w:r>
      <w:proofErr w:type="spellStart"/>
      <w:r w:rsidRPr="002215E0">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in the case the Set B beam pattern varies</w:t>
      </w:r>
      <w:r w:rsidRPr="002215E0">
        <w:rPr>
          <w:rFonts w:eastAsia="宋体"/>
          <w:color w:val="000000" w:themeColor="text1"/>
          <w:sz w:val="22"/>
          <w:szCs w:val="22"/>
          <w:lang w:eastAsia="zh-CN"/>
        </w:rPr>
        <w:t xml:space="preserve">, the presence of the beam ID helps to determine which subset of Set A is </w:t>
      </w:r>
      <w:r>
        <w:rPr>
          <w:rFonts w:eastAsia="宋体"/>
          <w:color w:val="000000" w:themeColor="text1"/>
          <w:sz w:val="22"/>
          <w:szCs w:val="22"/>
          <w:lang w:eastAsia="zh-CN"/>
        </w:rPr>
        <w:t>configured</w:t>
      </w:r>
      <w:r w:rsidRPr="002215E0">
        <w:rPr>
          <w:rFonts w:eastAsia="宋体"/>
          <w:color w:val="000000" w:themeColor="text1"/>
          <w:sz w:val="22"/>
          <w:szCs w:val="22"/>
          <w:lang w:eastAsia="zh-CN"/>
        </w:rPr>
        <w:t xml:space="preserve"> for Set B.</w:t>
      </w:r>
      <w:r>
        <w:rPr>
          <w:rFonts w:eastAsia="宋体"/>
          <w:color w:val="000000" w:themeColor="text1"/>
          <w:sz w:val="22"/>
          <w:szCs w:val="22"/>
          <w:lang w:eastAsia="zh-CN"/>
        </w:rPr>
        <w:t xml:space="preserve"> But there are other candidate solutions which may potentially alleviate the unknown Set B beam pattern at the UE</w:t>
      </w:r>
      <w:r>
        <w:rPr>
          <w:rFonts w:eastAsia="宋体" w:hint="eastAsia"/>
          <w:color w:val="000000" w:themeColor="text1"/>
          <w:sz w:val="22"/>
          <w:szCs w:val="22"/>
          <w:lang w:eastAsia="zh-CN"/>
        </w:rPr>
        <w:t>-</w:t>
      </w:r>
      <w:r>
        <w:rPr>
          <w:rFonts w:eastAsia="宋体"/>
          <w:color w:val="000000" w:themeColor="text1"/>
          <w:sz w:val="22"/>
          <w:szCs w:val="22"/>
          <w:lang w:eastAsia="zh-CN"/>
        </w:rPr>
        <w:t>side such as training dataset mixing over multiple Set B patterns. Given that the number of Set B</w:t>
      </w:r>
      <w:r w:rsidRPr="00386C7B">
        <w:rPr>
          <w:rFonts w:eastAsia="宋体"/>
          <w:color w:val="000000" w:themeColor="text1"/>
          <w:sz w:val="22"/>
          <w:szCs w:val="22"/>
          <w:lang w:eastAsia="zh-CN"/>
        </w:rPr>
        <w:t xml:space="preserve"> </w:t>
      </w:r>
      <w:r>
        <w:rPr>
          <w:rFonts w:eastAsia="宋体"/>
          <w:color w:val="000000" w:themeColor="text1"/>
          <w:sz w:val="22"/>
          <w:szCs w:val="22"/>
          <w:lang w:eastAsia="zh-CN"/>
        </w:rPr>
        <w:t>patterns is not likely to be too large, nor would it change frequently or randomly in realistic network. Alt.4 could be studied if it is justified by potential performance gain.</w:t>
      </w:r>
    </w:p>
    <w:p w14:paraId="625A55F2" w14:textId="77777777" w:rsidR="004700D9" w:rsidRPr="002215E0" w:rsidRDefault="004700D9" w:rsidP="004700D9">
      <w:pPr>
        <w:pStyle w:val="a1"/>
        <w:rPr>
          <w:rFonts w:eastAsia="宋体"/>
          <w:color w:val="000000" w:themeColor="text1"/>
          <w:sz w:val="22"/>
          <w:szCs w:val="22"/>
          <w:lang w:eastAsia="zh-CN"/>
        </w:rPr>
      </w:pPr>
      <w:r w:rsidRPr="002215E0">
        <w:rPr>
          <w:rFonts w:eastAsia="宋体"/>
          <w:color w:val="000000" w:themeColor="text1"/>
          <w:sz w:val="22"/>
          <w:szCs w:val="22"/>
          <w:lang w:eastAsia="zh-CN"/>
        </w:rPr>
        <w:t>Based on the above discussion we are m</w:t>
      </w:r>
      <w:r>
        <w:rPr>
          <w:rFonts w:eastAsia="宋体"/>
          <w:color w:val="000000" w:themeColor="text1"/>
          <w:sz w:val="22"/>
          <w:szCs w:val="22"/>
          <w:lang w:eastAsia="zh-CN"/>
        </w:rPr>
        <w:t xml:space="preserve">aking the following </w:t>
      </w:r>
      <w:r w:rsidRPr="002215E0">
        <w:rPr>
          <w:rFonts w:eastAsia="宋体"/>
          <w:color w:val="000000" w:themeColor="text1"/>
          <w:sz w:val="22"/>
          <w:szCs w:val="22"/>
          <w:lang w:eastAsia="zh-CN"/>
        </w:rPr>
        <w:t>proposal:</w:t>
      </w:r>
    </w:p>
    <w:p w14:paraId="1CB5B56C" w14:textId="007F875F" w:rsidR="00C42C8A" w:rsidRDefault="004700D9" w:rsidP="004700D9">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sidR="00A80ED6">
        <w:rPr>
          <w:rFonts w:ascii="Times New Roman" w:hAnsi="Times New Roman" w:cs="Times New Roman"/>
          <w:b/>
          <w:i/>
          <w:color w:val="000000" w:themeColor="text1"/>
          <w:sz w:val="22"/>
          <w:szCs w:val="22"/>
        </w:rPr>
        <w:t>4</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00C42C8A">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Alt</w:t>
      </w:r>
      <w:r w:rsidR="007506DB">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4 </w:t>
      </w:r>
      <w:r>
        <w:rPr>
          <w:rFonts w:ascii="Times New Roman" w:eastAsia="宋体" w:hAnsi="Times New Roman" w:cs="Times New Roman"/>
          <w:b/>
          <w:i/>
          <w:color w:val="000000" w:themeColor="text1"/>
          <w:sz w:val="22"/>
          <w:szCs w:val="22"/>
          <w:lang w:eastAsia="zh-CN"/>
        </w:rPr>
        <w:t>f</w:t>
      </w:r>
      <w:r w:rsidRPr="003D4C2D">
        <w:rPr>
          <w:rFonts w:ascii="Times New Roman" w:eastAsia="宋体" w:hAnsi="Times New Roman" w:cs="Times New Roman"/>
          <w:b/>
          <w:i/>
          <w:color w:val="000000" w:themeColor="text1"/>
          <w:sz w:val="22"/>
          <w:szCs w:val="22"/>
          <w:lang w:eastAsia="zh-CN"/>
        </w:rPr>
        <w:t xml:space="preserve">or the BM-Case 1 </w:t>
      </w:r>
      <w:r>
        <w:rPr>
          <w:rFonts w:ascii="Times New Roman" w:eastAsia="宋体" w:hAnsi="Times New Roman" w:cs="Times New Roman"/>
          <w:b/>
          <w:i/>
          <w:color w:val="000000" w:themeColor="text1"/>
          <w:sz w:val="22"/>
          <w:szCs w:val="22"/>
          <w:lang w:eastAsia="zh-CN"/>
        </w:rPr>
        <w:t>and Alt</w:t>
      </w:r>
      <w:r w:rsidR="007506DB">
        <w:rPr>
          <w:rFonts w:ascii="Times New Roman" w:eastAsia="宋体" w:hAnsi="Times New Roman" w:cs="Times New Roman"/>
          <w:b/>
          <w:i/>
          <w:color w:val="000000" w:themeColor="text1"/>
          <w:sz w:val="22"/>
          <w:szCs w:val="22"/>
          <w:lang w:eastAsia="zh-CN"/>
        </w:rPr>
        <w:t>.</w:t>
      </w:r>
      <w:r>
        <w:rPr>
          <w:rFonts w:ascii="Times New Roman" w:eastAsia="宋体" w:hAnsi="Times New Roman" w:cs="Times New Roman"/>
          <w:b/>
          <w:i/>
          <w:color w:val="000000" w:themeColor="text1"/>
          <w:sz w:val="22"/>
          <w:szCs w:val="22"/>
          <w:lang w:eastAsia="zh-CN"/>
        </w:rPr>
        <w:t xml:space="preserve">3 for BM-Case 2 for the AI/ML model input </w:t>
      </w:r>
      <w:r w:rsidR="00C42C8A">
        <w:rPr>
          <w:rFonts w:ascii="Times New Roman" w:eastAsia="宋体" w:hAnsi="Times New Roman" w:cs="Times New Roman"/>
          <w:b/>
          <w:i/>
          <w:color w:val="000000" w:themeColor="text1"/>
          <w:sz w:val="22"/>
          <w:szCs w:val="22"/>
          <w:lang w:eastAsia="zh-CN"/>
        </w:rPr>
        <w:t xml:space="preserve">which </w:t>
      </w:r>
      <w:r>
        <w:rPr>
          <w:rFonts w:ascii="Times New Roman" w:eastAsia="宋体" w:hAnsi="Times New Roman" w:cs="Times New Roman"/>
          <w:b/>
          <w:i/>
          <w:color w:val="000000" w:themeColor="text1"/>
          <w:sz w:val="22"/>
          <w:szCs w:val="22"/>
          <w:lang w:eastAsia="zh-CN"/>
        </w:rPr>
        <w:t xml:space="preserve">are identical (using </w:t>
      </w:r>
      <w:r w:rsidRPr="003D4C2D">
        <w:rPr>
          <w:rFonts w:ascii="Times New Roman" w:eastAsia="宋体" w:hAnsi="Times New Roman" w:cs="Times New Roman"/>
          <w:b/>
          <w:i/>
          <w:color w:val="000000" w:themeColor="text1"/>
          <w:sz w:val="22"/>
          <w:szCs w:val="22"/>
          <w:lang w:eastAsia="zh-CN"/>
        </w:rPr>
        <w:t xml:space="preserve">L1-RSRP for Set B and DL </w:t>
      </w:r>
      <w:proofErr w:type="spellStart"/>
      <w:r w:rsidRPr="003D4C2D">
        <w:rPr>
          <w:rFonts w:ascii="Times New Roman" w:eastAsia="宋体" w:hAnsi="Times New Roman" w:cs="Times New Roman"/>
          <w:b/>
          <w:i/>
          <w:color w:val="000000" w:themeColor="text1"/>
          <w:sz w:val="22"/>
          <w:szCs w:val="22"/>
          <w:lang w:eastAsia="zh-CN"/>
        </w:rPr>
        <w:t>Tx</w:t>
      </w:r>
      <w:proofErr w:type="spellEnd"/>
      <w:r w:rsidRPr="003D4C2D">
        <w:rPr>
          <w:rFonts w:ascii="Times New Roman" w:eastAsia="宋体" w:hAnsi="Times New Roman" w:cs="Times New Roman"/>
          <w:b/>
          <w:i/>
          <w:color w:val="000000" w:themeColor="text1"/>
          <w:sz w:val="22"/>
          <w:szCs w:val="22"/>
          <w:lang w:eastAsia="zh-CN"/>
        </w:rPr>
        <w:t xml:space="preserve"> and/or Rx beam</w:t>
      </w:r>
      <w:r>
        <w:rPr>
          <w:rFonts w:ascii="Times New Roman" w:eastAsia="宋体" w:hAnsi="Times New Roman" w:cs="Times New Roman"/>
          <w:b/>
          <w:i/>
          <w:color w:val="000000" w:themeColor="text1"/>
          <w:sz w:val="22"/>
          <w:szCs w:val="22"/>
          <w:lang w:eastAsia="zh-CN"/>
        </w:rPr>
        <w:t xml:space="preserve"> ID). </w:t>
      </w:r>
    </w:p>
    <w:p w14:paraId="3E9FFEFA" w14:textId="37A34930" w:rsidR="004700D9" w:rsidRPr="003D4C2D" w:rsidRDefault="00BE079E" w:rsidP="00103F4C">
      <w:pPr>
        <w:pStyle w:val="a6"/>
        <w:numPr>
          <w:ilvl w:val="0"/>
          <w:numId w:val="47"/>
        </w:numPr>
        <w:spacing w:before="120" w:after="120"/>
        <w:ind w:left="360"/>
        <w:rPr>
          <w:rFonts w:ascii="Times New Roman" w:hAnsi="Times New Roman" w:cs="Times New Roman"/>
          <w:b/>
          <w:i/>
          <w:color w:val="000000" w:themeColor="text1"/>
          <w:sz w:val="22"/>
          <w:szCs w:val="22"/>
        </w:rPr>
      </w:pPr>
      <w:r>
        <w:rPr>
          <w:rFonts w:ascii="Times New Roman" w:eastAsia="宋体" w:hAnsi="Times New Roman" w:cs="Times New Roman"/>
          <w:b/>
          <w:i/>
          <w:color w:val="000000" w:themeColor="text1"/>
          <w:sz w:val="22"/>
          <w:szCs w:val="22"/>
          <w:lang w:eastAsia="zh-CN"/>
        </w:rPr>
        <w:t xml:space="preserve">These two </w:t>
      </w:r>
      <w:r w:rsidR="008B18D9">
        <w:rPr>
          <w:rFonts w:ascii="Times New Roman" w:eastAsia="宋体" w:hAnsi="Times New Roman" w:cs="Times New Roman"/>
          <w:b/>
          <w:i/>
          <w:color w:val="000000" w:themeColor="text1"/>
          <w:sz w:val="22"/>
          <w:szCs w:val="22"/>
          <w:lang w:eastAsia="zh-CN"/>
        </w:rPr>
        <w:t>alternative</w:t>
      </w:r>
      <w:r>
        <w:rPr>
          <w:rFonts w:ascii="Times New Roman" w:eastAsia="宋体" w:hAnsi="Times New Roman" w:cs="Times New Roman"/>
          <w:b/>
          <w:i/>
          <w:color w:val="000000" w:themeColor="text1"/>
          <w:sz w:val="22"/>
          <w:szCs w:val="22"/>
          <w:lang w:eastAsia="zh-CN"/>
        </w:rPr>
        <w:t>s</w:t>
      </w:r>
      <w:r w:rsidR="008B18D9">
        <w:rPr>
          <w:rFonts w:ascii="Times New Roman" w:eastAsia="宋体" w:hAnsi="Times New Roman" w:cs="Times New Roman"/>
          <w:b/>
          <w:i/>
          <w:color w:val="000000" w:themeColor="text1"/>
          <w:sz w:val="22"/>
          <w:szCs w:val="22"/>
          <w:lang w:eastAsia="zh-CN"/>
        </w:rPr>
        <w:t xml:space="preserve"> </w:t>
      </w:r>
      <w:r w:rsidR="004700D9" w:rsidRPr="003D4C2D">
        <w:rPr>
          <w:rFonts w:ascii="Times New Roman" w:eastAsia="宋体" w:hAnsi="Times New Roman" w:cs="Times New Roman"/>
          <w:b/>
          <w:i/>
          <w:color w:val="000000" w:themeColor="text1"/>
          <w:sz w:val="22"/>
          <w:szCs w:val="22"/>
          <w:lang w:eastAsia="zh-CN"/>
        </w:rPr>
        <w:t>can be studied if benefits are justified by evaluation.</w:t>
      </w:r>
    </w:p>
    <w:p w14:paraId="1B05A366" w14:textId="77777777" w:rsidR="004700D9" w:rsidRPr="0096644B" w:rsidRDefault="004700D9" w:rsidP="004700D9">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 xml:space="preserve">It should </w:t>
      </w:r>
      <w:r>
        <w:rPr>
          <w:rFonts w:eastAsia="宋体"/>
          <w:color w:val="000000" w:themeColor="text1"/>
          <w:sz w:val="22"/>
          <w:szCs w:val="22"/>
          <w:lang w:eastAsia="zh-CN"/>
        </w:rPr>
        <w:t xml:space="preserve">further </w:t>
      </w:r>
      <w:r w:rsidRPr="002215E0">
        <w:rPr>
          <w:rFonts w:eastAsia="宋体"/>
          <w:color w:val="000000" w:themeColor="text1"/>
          <w:sz w:val="22"/>
          <w:szCs w:val="22"/>
          <w:lang w:eastAsia="zh-CN"/>
        </w:rPr>
        <w:t xml:space="preserve">be noted that different views were expressed whether Set B should consist of variable or fixed patterns. </w:t>
      </w:r>
      <w:r>
        <w:rPr>
          <w:rFonts w:eastAsia="宋体"/>
          <w:color w:val="000000" w:themeColor="text1"/>
          <w:sz w:val="22"/>
          <w:szCs w:val="22"/>
          <w:lang w:eastAsia="zh-CN"/>
        </w:rPr>
        <w:t xml:space="preserve">This is also discussed in AI/ML 9.2.3.1, where it is shown that a fixed pattern gives the best performance and also is supported by a majority number of companies. </w:t>
      </w:r>
      <w:r w:rsidRPr="002215E0">
        <w:rPr>
          <w:rFonts w:eastAsia="宋体"/>
          <w:color w:val="000000" w:themeColor="text1"/>
          <w:sz w:val="22"/>
          <w:szCs w:val="22"/>
          <w:lang w:eastAsia="zh-CN"/>
        </w:rPr>
        <w:t>Since fixed beam patterns are straightforward as opposed to a variable patter</w:t>
      </w:r>
      <w:r>
        <w:rPr>
          <w:rFonts w:eastAsia="宋体"/>
          <w:color w:val="000000" w:themeColor="text1"/>
          <w:sz w:val="22"/>
          <w:szCs w:val="22"/>
          <w:lang w:eastAsia="zh-CN"/>
        </w:rPr>
        <w:t>n</w:t>
      </w:r>
      <w:r w:rsidRPr="002215E0">
        <w:rPr>
          <w:rFonts w:eastAsia="宋体"/>
          <w:color w:val="000000" w:themeColor="text1"/>
          <w:sz w:val="22"/>
          <w:szCs w:val="22"/>
          <w:lang w:eastAsia="zh-CN"/>
        </w:rPr>
        <w:t>,</w:t>
      </w:r>
      <w:r>
        <w:rPr>
          <w:rFonts w:eastAsia="宋体"/>
          <w:color w:val="000000" w:themeColor="text1"/>
          <w:sz w:val="22"/>
          <w:szCs w:val="22"/>
          <w:lang w:eastAsia="zh-CN"/>
        </w:rPr>
        <w:t xml:space="preserve"> and it is also not likely for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to frequently/randomly change the beam sweeping among a large number of candidate patterns,</w:t>
      </w:r>
      <w:r w:rsidRPr="002215E0">
        <w:rPr>
          <w:rFonts w:eastAsia="宋体"/>
          <w:color w:val="000000" w:themeColor="text1"/>
          <w:sz w:val="22"/>
          <w:szCs w:val="22"/>
          <w:lang w:eastAsia="zh-CN"/>
        </w:rPr>
        <w:t xml:space="preserve"> the benefits of variable patterns </w:t>
      </w:r>
      <w:r>
        <w:rPr>
          <w:rFonts w:eastAsia="宋体"/>
          <w:color w:val="000000" w:themeColor="text1"/>
          <w:sz w:val="22"/>
          <w:szCs w:val="22"/>
          <w:lang w:eastAsia="zh-CN"/>
        </w:rPr>
        <w:t>need to</w:t>
      </w:r>
      <w:r w:rsidRPr="002215E0">
        <w:rPr>
          <w:rFonts w:eastAsia="宋体"/>
          <w:color w:val="000000" w:themeColor="text1"/>
          <w:sz w:val="22"/>
          <w:szCs w:val="22"/>
          <w:lang w:eastAsia="zh-CN"/>
        </w:rPr>
        <w:t xml:space="preserve"> be justified in AI/ML 9.2.3.1 by evaluation before their spec impact is going to be discussed.</w:t>
      </w:r>
    </w:p>
    <w:p w14:paraId="4D4FF54D" w14:textId="1C013DA7" w:rsidR="00B94A22" w:rsidRDefault="004700D9" w:rsidP="004700D9">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sidR="00A80ED6">
        <w:rPr>
          <w:rFonts w:ascii="Times New Roman" w:hAnsi="Times New Roman" w:cs="Times New Roman"/>
          <w:b/>
          <w:i/>
          <w:color w:val="000000" w:themeColor="text1"/>
          <w:sz w:val="22"/>
          <w:szCs w:val="22"/>
        </w:rPr>
        <w:t>5</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For the study of AI/ML model input for BM-Case 1 and BM-Case 2, consider fixed beam</w:t>
      </w:r>
      <w:r w:rsidR="00C42C8A">
        <w:rPr>
          <w:rFonts w:ascii="Times New Roman" w:eastAsia="宋体" w:hAnsi="Times New Roman" w:cs="Times New Roman"/>
          <w:b/>
          <w:i/>
          <w:color w:val="000000" w:themeColor="text1"/>
          <w:sz w:val="22"/>
          <w:szCs w:val="22"/>
          <w:lang w:eastAsia="zh-CN"/>
        </w:rPr>
        <w:t>s</w:t>
      </w:r>
      <w:r w:rsidRPr="003D4C2D">
        <w:rPr>
          <w:rFonts w:ascii="Times New Roman" w:eastAsia="宋体" w:hAnsi="Times New Roman" w:cs="Times New Roman"/>
          <w:b/>
          <w:i/>
          <w:color w:val="000000" w:themeColor="text1"/>
          <w:sz w:val="22"/>
          <w:szCs w:val="22"/>
          <w:lang w:eastAsia="zh-CN"/>
        </w:rPr>
        <w:t xml:space="preserve"> as a starting point. </w:t>
      </w:r>
    </w:p>
    <w:p w14:paraId="5FF2F98E" w14:textId="77777777" w:rsidR="004700D9" w:rsidRPr="002215E0" w:rsidRDefault="004700D9" w:rsidP="004700D9">
      <w:pPr>
        <w:pStyle w:val="2"/>
        <w:rPr>
          <w:rFonts w:ascii="Times New Roman" w:hAnsi="Times New Roman" w:cs="Times New Roman"/>
          <w:b/>
        </w:rPr>
      </w:pPr>
      <w:r w:rsidRPr="002215E0">
        <w:rPr>
          <w:rFonts w:ascii="Times New Roman" w:hAnsi="Times New Roman" w:cs="Times New Roman"/>
          <w:b/>
        </w:rPr>
        <w:t xml:space="preserve">AI/ML model </w:t>
      </w:r>
      <w:r>
        <w:rPr>
          <w:rFonts w:ascii="Times New Roman" w:hAnsi="Times New Roman" w:cs="Times New Roman"/>
          <w:b/>
        </w:rPr>
        <w:t>out</w:t>
      </w:r>
      <w:r w:rsidRPr="002215E0">
        <w:rPr>
          <w:rFonts w:ascii="Times New Roman" w:hAnsi="Times New Roman" w:cs="Times New Roman"/>
          <w:b/>
        </w:rPr>
        <w:t>put</w:t>
      </w:r>
    </w:p>
    <w:p w14:paraId="6399D8FF" w14:textId="03E1BC10" w:rsidR="00D87E8E" w:rsidRPr="002215E0" w:rsidRDefault="00D87E8E" w:rsidP="00D87E8E">
      <w:pPr>
        <w:pStyle w:val="a1"/>
        <w:rPr>
          <w:rFonts w:eastAsia="宋体"/>
          <w:color w:val="000000" w:themeColor="text1"/>
          <w:sz w:val="22"/>
          <w:szCs w:val="22"/>
          <w:lang w:eastAsia="zh-CN"/>
        </w:rPr>
      </w:pPr>
      <w:r>
        <w:rPr>
          <w:rFonts w:eastAsia="宋体"/>
          <w:color w:val="000000" w:themeColor="text1"/>
          <w:sz w:val="22"/>
          <w:szCs w:val="22"/>
          <w:lang w:eastAsia="zh-CN"/>
        </w:rPr>
        <w:t xml:space="preserve">Already </w:t>
      </w:r>
      <w:r w:rsidRPr="002215E0">
        <w:rPr>
          <w:rFonts w:eastAsia="宋体"/>
          <w:color w:val="000000" w:themeColor="text1"/>
          <w:sz w:val="22"/>
          <w:szCs w:val="22"/>
          <w:lang w:eastAsia="zh-CN"/>
        </w:rPr>
        <w:t xml:space="preserve">during </w:t>
      </w:r>
      <w:r w:rsidR="00564748">
        <w:rPr>
          <w:rFonts w:eastAsia="宋体"/>
          <w:color w:val="000000" w:themeColor="text1"/>
          <w:sz w:val="22"/>
          <w:szCs w:val="22"/>
          <w:lang w:eastAsia="zh-CN"/>
        </w:rPr>
        <w:t xml:space="preserve">the </w:t>
      </w:r>
      <w:r w:rsidRPr="002215E0">
        <w:rPr>
          <w:rFonts w:eastAsia="宋体"/>
          <w:color w:val="000000" w:themeColor="text1"/>
          <w:sz w:val="22"/>
          <w:szCs w:val="22"/>
          <w:lang w:eastAsia="zh-CN"/>
        </w:rPr>
        <w:t>RAN1#110</w:t>
      </w:r>
      <w:r>
        <w:rPr>
          <w:rFonts w:eastAsia="宋体"/>
          <w:color w:val="000000" w:themeColor="text1"/>
          <w:sz w:val="22"/>
          <w:szCs w:val="22"/>
          <w:lang w:eastAsia="zh-CN"/>
        </w:rPr>
        <w:t xml:space="preserve"> meeting</w:t>
      </w:r>
      <w:r w:rsidRPr="002215E0">
        <w:rPr>
          <w:rFonts w:eastAsia="宋体"/>
          <w:color w:val="000000" w:themeColor="text1"/>
          <w:sz w:val="22"/>
          <w:szCs w:val="22"/>
          <w:lang w:eastAsia="zh-CN"/>
        </w:rPr>
        <w:t>, following agreement was made for the possible options on the AI/ML model output</w:t>
      </w:r>
      <w:r>
        <w:rPr>
          <w:rFonts w:eastAsia="宋体"/>
          <w:color w:val="000000" w:themeColor="text1"/>
          <w:sz w:val="22"/>
          <w:szCs w:val="22"/>
          <w:lang w:eastAsia="zh-CN"/>
        </w:rPr>
        <w:t xml:space="preserve"> [</w:t>
      </w:r>
      <w:r w:rsidR="00354928">
        <w:rPr>
          <w:rFonts w:eastAsia="宋体"/>
          <w:color w:val="000000" w:themeColor="text1"/>
          <w:sz w:val="22"/>
          <w:szCs w:val="22"/>
          <w:lang w:eastAsia="zh-CN"/>
        </w:rPr>
        <w:t>5</w:t>
      </w:r>
      <w:r>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D87E8E" w14:paraId="00A6588E" w14:textId="77777777" w:rsidTr="00272D01">
        <w:tc>
          <w:tcPr>
            <w:tcW w:w="9062" w:type="dxa"/>
          </w:tcPr>
          <w:p w14:paraId="20269A29" w14:textId="77777777" w:rsidR="00D87E8E" w:rsidRPr="0095602C" w:rsidRDefault="00D87E8E" w:rsidP="00272D01">
            <w:pPr>
              <w:autoSpaceDE w:val="0"/>
              <w:autoSpaceDN w:val="0"/>
              <w:adjustRightInd w:val="0"/>
              <w:snapToGrid w:val="0"/>
              <w:jc w:val="both"/>
              <w:rPr>
                <w:rFonts w:eastAsia="宋体"/>
                <w:kern w:val="2"/>
                <w:szCs w:val="22"/>
                <w:highlight w:val="green"/>
                <w:lang w:eastAsia="zh-CN"/>
              </w:rPr>
            </w:pPr>
            <w:r w:rsidRPr="002215E0">
              <w:rPr>
                <w:rFonts w:eastAsia="宋体"/>
                <w:kern w:val="2"/>
                <w:szCs w:val="22"/>
                <w:highlight w:val="green"/>
                <w:lang w:eastAsia="zh-CN"/>
              </w:rPr>
              <w:t>Agreement</w:t>
            </w:r>
          </w:p>
          <w:p w14:paraId="03F4E37A" w14:textId="77777777" w:rsidR="00D87E8E" w:rsidRPr="006932A8" w:rsidRDefault="00D87E8E" w:rsidP="00272D01">
            <w:pPr>
              <w:autoSpaceDE w:val="0"/>
              <w:autoSpaceDN w:val="0"/>
              <w:adjustRightInd w:val="0"/>
              <w:snapToGrid w:val="0"/>
              <w:jc w:val="both"/>
              <w:rPr>
                <w:rFonts w:eastAsia="宋体"/>
                <w:bCs/>
                <w:iCs/>
              </w:rPr>
            </w:pPr>
            <w:r w:rsidRPr="006932A8">
              <w:rPr>
                <w:rFonts w:eastAsia="宋体"/>
                <w:bCs/>
                <w:iCs/>
              </w:rPr>
              <w:t>Regarding the sub use case BM-Case1 and B</w:t>
            </w:r>
            <w:r w:rsidRPr="006932A8">
              <w:rPr>
                <w:bCs/>
                <w:iCs/>
              </w:rPr>
              <w:t>M-Case2</w:t>
            </w:r>
            <w:r w:rsidRPr="006932A8">
              <w:rPr>
                <w:rFonts w:eastAsia="宋体"/>
                <w:bCs/>
                <w:iCs/>
              </w:rPr>
              <w:t>, study the following alternatives for AI/ML output:</w:t>
            </w:r>
          </w:p>
          <w:p w14:paraId="64C764DC"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bCs/>
                <w:iCs/>
              </w:rPr>
              <w:t xml:space="preserve">Alt.1: </w:t>
            </w:r>
            <w:proofErr w:type="spellStart"/>
            <w:r w:rsidRPr="006932A8">
              <w:rPr>
                <w:bCs/>
                <w:iCs/>
              </w:rPr>
              <w:t>Tx</w:t>
            </w:r>
            <w:proofErr w:type="spellEnd"/>
            <w:r w:rsidRPr="006932A8">
              <w:rPr>
                <w:bCs/>
                <w:iCs/>
              </w:rPr>
              <w:t xml:space="preserve"> and/or Rx Beam ID(s) and/or the predicted L1-RSRP of </w:t>
            </w:r>
            <w:r w:rsidRPr="006932A8">
              <w:rPr>
                <w:rFonts w:eastAsia="宋体"/>
                <w:bCs/>
                <w:iCs/>
                <w:lang w:eastAsia="zh-CN"/>
              </w:rPr>
              <w:t>the N pr</w:t>
            </w:r>
            <w:r w:rsidRPr="006932A8">
              <w:rPr>
                <w:bCs/>
                <w:iCs/>
              </w:rPr>
              <w:t xml:space="preserve">edicted DL </w:t>
            </w:r>
            <w:proofErr w:type="spellStart"/>
            <w:r w:rsidRPr="006932A8">
              <w:rPr>
                <w:bCs/>
                <w:iCs/>
              </w:rPr>
              <w:t>Tx</w:t>
            </w:r>
            <w:proofErr w:type="spellEnd"/>
            <w:r w:rsidRPr="006932A8">
              <w:rPr>
                <w:bCs/>
                <w:iCs/>
              </w:rPr>
              <w:t xml:space="preserve"> and/or Rx beams </w:t>
            </w:r>
          </w:p>
          <w:p w14:paraId="507525D6"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39395B62"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bCs/>
                <w:iCs/>
              </w:rPr>
              <w:t xml:space="preserve">Alt.2: </w:t>
            </w:r>
            <w:proofErr w:type="spellStart"/>
            <w:r w:rsidRPr="006932A8">
              <w:rPr>
                <w:bCs/>
                <w:iCs/>
              </w:rPr>
              <w:t>Tx</w:t>
            </w:r>
            <w:proofErr w:type="spellEnd"/>
            <w:r w:rsidRPr="006932A8">
              <w:rPr>
                <w:bCs/>
                <w:iCs/>
              </w:rPr>
              <w:t xml:space="preserve"> and/or Rx Beam ID(s) of the</w:t>
            </w:r>
            <w:r w:rsidRPr="006932A8">
              <w:rPr>
                <w:rFonts w:eastAsia="宋体"/>
                <w:bCs/>
                <w:iCs/>
                <w:lang w:eastAsia="zh-CN"/>
              </w:rPr>
              <w:t xml:space="preserve"> N pr</w:t>
            </w:r>
            <w:r w:rsidRPr="006932A8">
              <w:rPr>
                <w:bCs/>
                <w:iCs/>
              </w:rPr>
              <w:t xml:space="preserve">edicted DL </w:t>
            </w:r>
            <w:proofErr w:type="spellStart"/>
            <w:r w:rsidRPr="006932A8">
              <w:rPr>
                <w:bCs/>
                <w:iCs/>
              </w:rPr>
              <w:t>Tx</w:t>
            </w:r>
            <w:proofErr w:type="spellEnd"/>
            <w:r w:rsidRPr="006932A8">
              <w:rPr>
                <w:bCs/>
                <w:iCs/>
              </w:rPr>
              <w:t xml:space="preserve"> and/or Rx beams and  other information</w:t>
            </w:r>
          </w:p>
          <w:p w14:paraId="687393DE"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 xml:space="preserve">FFS: other information (e.g., probability for the beam to be the best beam, </w:t>
            </w:r>
            <w:r w:rsidRPr="006932A8">
              <w:rPr>
                <w:bCs/>
                <w:iCs/>
              </w:rPr>
              <w:t xml:space="preserve">the associated confidence, beam application time/dwelling time, Predicted Beam failure) </w:t>
            </w:r>
          </w:p>
          <w:p w14:paraId="34FCA09D"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5AAA6F44"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Alt.3: </w:t>
            </w:r>
            <w:proofErr w:type="spellStart"/>
            <w:r w:rsidRPr="006932A8">
              <w:rPr>
                <w:bCs/>
                <w:iCs/>
              </w:rPr>
              <w:t>Tx</w:t>
            </w:r>
            <w:proofErr w:type="spellEnd"/>
            <w:r w:rsidRPr="006932A8">
              <w:rPr>
                <w:bCs/>
                <w:iCs/>
              </w:rPr>
              <w:t xml:space="preserve"> and/or Rx Beam angle(s) </w:t>
            </w:r>
            <w:r w:rsidRPr="006932A8">
              <w:rPr>
                <w:rFonts w:eastAsia="宋体"/>
                <w:bCs/>
                <w:iCs/>
              </w:rPr>
              <w:t xml:space="preserve">and/or the predicted L1-RSRP </w:t>
            </w:r>
            <w:r w:rsidRPr="006932A8">
              <w:rPr>
                <w:bCs/>
                <w:iCs/>
              </w:rPr>
              <w:t>of t</w:t>
            </w:r>
            <w:r w:rsidRPr="006932A8">
              <w:rPr>
                <w:rFonts w:eastAsia="宋体"/>
                <w:bCs/>
                <w:iCs/>
                <w:lang w:eastAsia="zh-CN"/>
              </w:rPr>
              <w:t>he N p</w:t>
            </w:r>
            <w:r w:rsidRPr="006932A8">
              <w:rPr>
                <w:bCs/>
                <w:iCs/>
              </w:rPr>
              <w:t xml:space="preserve">redicted DL </w:t>
            </w:r>
            <w:proofErr w:type="spellStart"/>
            <w:r w:rsidRPr="006932A8">
              <w:rPr>
                <w:bCs/>
                <w:iCs/>
              </w:rPr>
              <w:t>Tx</w:t>
            </w:r>
            <w:proofErr w:type="spellEnd"/>
            <w:r w:rsidRPr="006932A8">
              <w:rPr>
                <w:bCs/>
                <w:iCs/>
              </w:rPr>
              <w:t xml:space="preserve"> and/or Rx beams</w:t>
            </w:r>
          </w:p>
          <w:p w14:paraId="577B6170"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3355E872"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lang w:eastAsia="zh-CN"/>
              </w:rPr>
              <w:t>FFS: details of Beam angle(s)</w:t>
            </w:r>
          </w:p>
          <w:p w14:paraId="01C32054"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FFS: how to select</w:t>
            </w:r>
            <w:r w:rsidRPr="006932A8">
              <w:rPr>
                <w:rFonts w:eastAsia="宋体"/>
                <w:bCs/>
                <w:iCs/>
                <w:lang w:eastAsia="zh-CN"/>
              </w:rPr>
              <w:t xml:space="preserve"> the N </w:t>
            </w:r>
            <w:r w:rsidRPr="006932A8">
              <w:rPr>
                <w:rFonts w:eastAsia="宋体"/>
                <w:bCs/>
                <w:iCs/>
              </w:rPr>
              <w:t xml:space="preserve">DL </w:t>
            </w:r>
            <w:proofErr w:type="spellStart"/>
            <w:r w:rsidRPr="006932A8">
              <w:rPr>
                <w:rFonts w:eastAsia="宋体"/>
                <w:bCs/>
                <w:iCs/>
              </w:rPr>
              <w:t>Tx</w:t>
            </w:r>
            <w:proofErr w:type="spellEnd"/>
            <w:r w:rsidRPr="006932A8">
              <w:rPr>
                <w:rFonts w:eastAsia="宋体"/>
                <w:bCs/>
                <w:iCs/>
              </w:rPr>
              <w:t xml:space="preserve"> and/or Rx beams (e.g., L1-RSRP higher than a threshold,</w:t>
            </w:r>
            <w:r w:rsidRPr="006932A8">
              <w:rPr>
                <w:bCs/>
                <w:iCs/>
                <w:szCs w:val="20"/>
                <w:lang w:eastAsia="ja-JP"/>
              </w:rPr>
              <w:t xml:space="preserve"> a sum probability of being the best beams higher than a threshold, L1-RSRP</w:t>
            </w:r>
            <w:r w:rsidRPr="006932A8">
              <w:rPr>
                <w:rFonts w:eastAsia="宋体"/>
                <w:bCs/>
                <w:iCs/>
                <w:lang w:eastAsia="zh-CN"/>
              </w:rPr>
              <w:t xml:space="preserve"> corresponding to the expected </w:t>
            </w:r>
            <w:proofErr w:type="spellStart"/>
            <w:r w:rsidRPr="006932A8">
              <w:rPr>
                <w:bCs/>
                <w:iCs/>
              </w:rPr>
              <w:t>Tx</w:t>
            </w:r>
            <w:proofErr w:type="spellEnd"/>
            <w:r w:rsidRPr="006932A8">
              <w:rPr>
                <w:bCs/>
                <w:iCs/>
              </w:rPr>
              <w:t xml:space="preserve"> and/or Rx</w:t>
            </w:r>
            <w:r w:rsidRPr="006932A8">
              <w:rPr>
                <w:rFonts w:eastAsia="宋体"/>
                <w:bCs/>
                <w:iCs/>
                <w:lang w:eastAsia="zh-CN"/>
              </w:rPr>
              <w:t xml:space="preserve"> beam direction(s)</w:t>
            </w:r>
            <w:r w:rsidRPr="006932A8">
              <w:rPr>
                <w:szCs w:val="20"/>
                <w:lang w:eastAsia="ja-JP"/>
              </w:rPr>
              <w:t>)</w:t>
            </w:r>
          </w:p>
          <w:p w14:paraId="35BBF1DC"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Note1: It is up to companies to provide other alternative(s) </w:t>
            </w:r>
          </w:p>
          <w:p w14:paraId="063A595F"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Note2: Beam ID is only used for discussion purpose</w:t>
            </w:r>
          </w:p>
          <w:p w14:paraId="078350D4"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Note3: All the outputs are “nominal” and only for discussion purpose</w:t>
            </w:r>
          </w:p>
          <w:p w14:paraId="53C09B26"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Note4: Values of N is up to each company. </w:t>
            </w:r>
          </w:p>
          <w:p w14:paraId="1F0CDB3F"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Note5: All of the outputs in the above alternatives may vary based on whether the AI/ML model inference is at UE side or </w:t>
            </w:r>
            <w:proofErr w:type="spellStart"/>
            <w:r w:rsidRPr="006932A8">
              <w:rPr>
                <w:rFonts w:eastAsia="宋体"/>
                <w:bCs/>
                <w:iCs/>
              </w:rPr>
              <w:t>gNB</w:t>
            </w:r>
            <w:proofErr w:type="spellEnd"/>
            <w:r w:rsidRPr="006932A8">
              <w:rPr>
                <w:rFonts w:eastAsia="宋体"/>
                <w:bCs/>
                <w:iCs/>
              </w:rPr>
              <w:t xml:space="preserve"> side.</w:t>
            </w:r>
          </w:p>
          <w:p w14:paraId="4B43BC94" w14:textId="77777777" w:rsidR="00D87E8E" w:rsidRDefault="00D87E8E" w:rsidP="004F7F29">
            <w:pPr>
              <w:numPr>
                <w:ilvl w:val="0"/>
                <w:numId w:val="14"/>
              </w:numPr>
              <w:autoSpaceDE w:val="0"/>
              <w:autoSpaceDN w:val="0"/>
              <w:adjustRightInd w:val="0"/>
              <w:snapToGrid w:val="0"/>
              <w:spacing w:line="256" w:lineRule="auto"/>
              <w:jc w:val="both"/>
            </w:pPr>
            <w:r w:rsidRPr="006932A8">
              <w:rPr>
                <w:rFonts w:eastAsia="宋体"/>
                <w:bCs/>
                <w:iCs/>
              </w:rPr>
              <w:lastRenderedPageBreak/>
              <w:t>Note 6: The Top-N beam IDs might have been derived via post-processing of the ML-model output</w:t>
            </w:r>
          </w:p>
        </w:tc>
      </w:tr>
    </w:tbl>
    <w:p w14:paraId="79F1ED5B" w14:textId="1DE9B5FA" w:rsidR="00D87E8E" w:rsidRPr="002215E0" w:rsidRDefault="00D87E8E" w:rsidP="00D87E8E">
      <w:pPr>
        <w:pStyle w:val="a1"/>
        <w:spacing w:before="120"/>
        <w:rPr>
          <w:rFonts w:eastAsia="宋体"/>
          <w:color w:val="000000" w:themeColor="text1"/>
          <w:sz w:val="22"/>
          <w:szCs w:val="22"/>
          <w:lang w:eastAsia="zh-CN"/>
        </w:rPr>
      </w:pPr>
      <w:r>
        <w:rPr>
          <w:rFonts w:eastAsia="宋体"/>
          <w:color w:val="000000" w:themeColor="text1"/>
          <w:sz w:val="22"/>
          <w:szCs w:val="22"/>
          <w:lang w:eastAsia="zh-CN"/>
        </w:rPr>
        <w:lastRenderedPageBreak/>
        <w:t>Alt.1 is straightforward and includes two mainstream AI/ML-based beam prediction methods already, i.e., RSRP prediction</w:t>
      </w:r>
      <w:r w:rsidR="004D3919">
        <w:rPr>
          <w:rFonts w:eastAsia="宋体"/>
          <w:color w:val="000000" w:themeColor="text1"/>
          <w:sz w:val="22"/>
          <w:szCs w:val="22"/>
          <w:lang w:eastAsia="zh-CN"/>
        </w:rPr>
        <w:t xml:space="preserve"> (based on the </w:t>
      </w:r>
      <w:r w:rsidR="004D3919">
        <w:rPr>
          <w:color w:val="000000" w:themeColor="text1"/>
          <w:sz w:val="22"/>
          <w:szCs w:val="22"/>
        </w:rPr>
        <w:t>predicted RSRP for each beam in Set A</w:t>
      </w:r>
      <w:r w:rsidR="004D3919" w:rsidRPr="004D3919">
        <w:rPr>
          <w:rFonts w:eastAsia="宋体"/>
          <w:color w:val="000000" w:themeColor="text1"/>
          <w:sz w:val="22"/>
          <w:szCs w:val="22"/>
          <w:lang w:eastAsia="zh-CN"/>
        </w:rPr>
        <w:t xml:space="preserve"> </w:t>
      </w:r>
      <w:r w:rsidR="004D3919">
        <w:rPr>
          <w:rFonts w:eastAsia="宋体"/>
          <w:color w:val="000000" w:themeColor="text1"/>
          <w:sz w:val="22"/>
          <w:szCs w:val="22"/>
          <w:lang w:eastAsia="zh-CN"/>
        </w:rPr>
        <w:t>as the</w:t>
      </w:r>
      <w:r w:rsidR="004D3919" w:rsidRPr="004D3919">
        <w:rPr>
          <w:rFonts w:eastAsia="宋体"/>
          <w:color w:val="000000" w:themeColor="text1"/>
          <w:sz w:val="22"/>
          <w:szCs w:val="22"/>
          <w:lang w:eastAsia="zh-CN"/>
        </w:rPr>
        <w:t xml:space="preserve"> </w:t>
      </w:r>
      <w:r w:rsidR="004D3919">
        <w:rPr>
          <w:rFonts w:eastAsia="宋体"/>
          <w:color w:val="000000" w:themeColor="text1"/>
          <w:sz w:val="22"/>
          <w:szCs w:val="22"/>
          <w:lang w:eastAsia="zh-CN"/>
        </w:rPr>
        <w:t>model output)</w:t>
      </w:r>
      <w:r>
        <w:rPr>
          <w:rFonts w:eastAsia="宋体"/>
          <w:color w:val="000000" w:themeColor="text1"/>
          <w:sz w:val="22"/>
          <w:szCs w:val="22"/>
          <w:lang w:eastAsia="zh-CN"/>
        </w:rPr>
        <w:t xml:space="preserve"> and beam ID prediction</w:t>
      </w:r>
      <w:r w:rsidR="004D3919">
        <w:rPr>
          <w:rFonts w:eastAsia="宋体"/>
          <w:color w:val="000000" w:themeColor="text1"/>
          <w:sz w:val="22"/>
          <w:szCs w:val="22"/>
          <w:lang w:eastAsia="zh-CN"/>
        </w:rPr>
        <w:t xml:space="preserve"> (based on the </w:t>
      </w:r>
      <w:r w:rsidR="004D3919">
        <w:rPr>
          <w:color w:val="000000" w:themeColor="text1"/>
          <w:sz w:val="22"/>
          <w:szCs w:val="22"/>
        </w:rPr>
        <w:t>predicted probability for each beam in Set A</w:t>
      </w:r>
      <w:r w:rsidR="004D3919" w:rsidRPr="004D3919">
        <w:rPr>
          <w:rFonts w:eastAsia="宋体"/>
          <w:color w:val="000000" w:themeColor="text1"/>
          <w:sz w:val="22"/>
          <w:szCs w:val="22"/>
          <w:lang w:eastAsia="zh-CN"/>
        </w:rPr>
        <w:t xml:space="preserve"> </w:t>
      </w:r>
      <w:r w:rsidR="004D3919">
        <w:rPr>
          <w:rFonts w:eastAsia="宋体"/>
          <w:color w:val="000000" w:themeColor="text1"/>
          <w:sz w:val="22"/>
          <w:szCs w:val="22"/>
          <w:lang w:eastAsia="zh-CN"/>
        </w:rPr>
        <w:t>as the</w:t>
      </w:r>
      <w:r w:rsidR="004D3919" w:rsidRPr="004D3919">
        <w:rPr>
          <w:rFonts w:eastAsia="宋体"/>
          <w:color w:val="000000" w:themeColor="text1"/>
          <w:sz w:val="22"/>
          <w:szCs w:val="22"/>
          <w:lang w:eastAsia="zh-CN"/>
        </w:rPr>
        <w:t xml:space="preserve"> </w:t>
      </w:r>
      <w:r w:rsidR="004D3919">
        <w:rPr>
          <w:rFonts w:eastAsia="宋体"/>
          <w:color w:val="000000" w:themeColor="text1"/>
          <w:sz w:val="22"/>
          <w:szCs w:val="22"/>
          <w:lang w:eastAsia="zh-CN"/>
        </w:rPr>
        <w:t>model output)</w:t>
      </w:r>
      <w:r w:rsidRPr="002215E0">
        <w:rPr>
          <w:rFonts w:eastAsia="宋体"/>
          <w:color w:val="000000" w:themeColor="text1"/>
          <w:sz w:val="22"/>
          <w:szCs w:val="22"/>
          <w:lang w:eastAsia="zh-CN"/>
        </w:rPr>
        <w:t xml:space="preserve">. </w:t>
      </w:r>
      <w:r>
        <w:rPr>
          <w:rFonts w:eastAsia="宋体"/>
          <w:color w:val="000000" w:themeColor="text1"/>
          <w:sz w:val="22"/>
          <w:szCs w:val="22"/>
          <w:lang w:eastAsia="zh-CN"/>
        </w:rPr>
        <w:t>From the evaluation results, Alt.1 standalone can already achieve a significant performance gain. For Alt.2 and Alt.3, we think that Alt.3 can be seen as a sub-option of Alt.2 and f</w:t>
      </w:r>
      <w:r w:rsidRPr="002215E0">
        <w:rPr>
          <w:rFonts w:eastAsia="宋体"/>
          <w:color w:val="000000" w:themeColor="text1"/>
          <w:sz w:val="22"/>
          <w:szCs w:val="22"/>
          <w:lang w:eastAsia="zh-CN"/>
        </w:rPr>
        <w:t>or the comparison of results across companies, Alt</w:t>
      </w:r>
      <w:r>
        <w:rPr>
          <w:rFonts w:eastAsia="宋体"/>
          <w:color w:val="000000" w:themeColor="text1"/>
          <w:sz w:val="22"/>
          <w:szCs w:val="22"/>
          <w:lang w:eastAsia="zh-CN"/>
        </w:rPr>
        <w:t>.</w:t>
      </w:r>
      <w:r w:rsidRPr="002215E0">
        <w:rPr>
          <w:rFonts w:eastAsia="宋体"/>
          <w:color w:val="000000" w:themeColor="text1"/>
          <w:sz w:val="22"/>
          <w:szCs w:val="22"/>
          <w:lang w:eastAsia="zh-CN"/>
        </w:rPr>
        <w:t xml:space="preserve">2 has too many sub-options and would </w:t>
      </w:r>
      <w:r>
        <w:rPr>
          <w:rFonts w:eastAsia="宋体"/>
          <w:color w:val="000000" w:themeColor="text1"/>
          <w:sz w:val="22"/>
          <w:szCs w:val="22"/>
          <w:lang w:eastAsia="zh-CN"/>
        </w:rPr>
        <w:t xml:space="preserve">lead into too </w:t>
      </w:r>
      <w:r w:rsidRPr="002215E0">
        <w:rPr>
          <w:rFonts w:eastAsia="宋体"/>
          <w:color w:val="000000" w:themeColor="text1"/>
          <w:sz w:val="22"/>
          <w:szCs w:val="22"/>
          <w:lang w:eastAsia="zh-CN"/>
        </w:rPr>
        <w:t>diversified direction</w:t>
      </w:r>
      <w:r>
        <w:rPr>
          <w:rFonts w:eastAsia="宋体"/>
          <w:color w:val="000000" w:themeColor="text1"/>
          <w:sz w:val="22"/>
          <w:szCs w:val="22"/>
          <w:lang w:eastAsia="zh-CN"/>
        </w:rPr>
        <w:t>s</w:t>
      </w:r>
      <w:r w:rsidRPr="002215E0">
        <w:rPr>
          <w:rFonts w:eastAsia="宋体"/>
          <w:color w:val="000000" w:themeColor="text1"/>
          <w:sz w:val="22"/>
          <w:szCs w:val="22"/>
          <w:lang w:eastAsia="zh-CN"/>
        </w:rPr>
        <w:t xml:space="preserve">. Therefore, </w:t>
      </w:r>
      <w:r>
        <w:rPr>
          <w:rFonts w:eastAsia="宋体"/>
          <w:color w:val="000000" w:themeColor="text1"/>
          <w:sz w:val="22"/>
          <w:szCs w:val="22"/>
          <w:lang w:eastAsia="zh-CN"/>
        </w:rPr>
        <w:t xml:space="preserve">and also due to the large majority support last meeting, </w:t>
      </w:r>
      <w:r w:rsidRPr="002215E0">
        <w:rPr>
          <w:rFonts w:eastAsia="宋体"/>
          <w:color w:val="000000" w:themeColor="text1"/>
          <w:sz w:val="22"/>
          <w:szCs w:val="22"/>
          <w:lang w:eastAsia="zh-CN"/>
        </w:rPr>
        <w:t>we think that Alt</w:t>
      </w:r>
      <w:r>
        <w:rPr>
          <w:rFonts w:eastAsia="宋体"/>
          <w:color w:val="000000" w:themeColor="text1"/>
          <w:sz w:val="22"/>
          <w:szCs w:val="22"/>
          <w:lang w:eastAsia="zh-CN"/>
        </w:rPr>
        <w:t>.</w:t>
      </w:r>
      <w:r w:rsidRPr="002215E0">
        <w:rPr>
          <w:rFonts w:eastAsia="宋体"/>
          <w:color w:val="000000" w:themeColor="text1"/>
          <w:sz w:val="22"/>
          <w:szCs w:val="22"/>
          <w:lang w:eastAsia="zh-CN"/>
        </w:rPr>
        <w:t>1 should be the baseline for further evaluation. For Alt</w:t>
      </w:r>
      <w:r>
        <w:rPr>
          <w:rFonts w:eastAsia="宋体"/>
          <w:color w:val="000000" w:themeColor="text1"/>
          <w:sz w:val="22"/>
          <w:szCs w:val="22"/>
          <w:lang w:eastAsia="zh-CN"/>
        </w:rPr>
        <w:t>.</w:t>
      </w:r>
      <w:r w:rsidRPr="002215E0">
        <w:rPr>
          <w:rFonts w:eastAsia="宋体"/>
          <w:color w:val="000000" w:themeColor="text1"/>
          <w:sz w:val="22"/>
          <w:szCs w:val="22"/>
          <w:lang w:eastAsia="zh-CN"/>
        </w:rPr>
        <w:t>2, a down-selection among its sub-options is required firstly.</w:t>
      </w:r>
    </w:p>
    <w:p w14:paraId="512BAE83" w14:textId="5B8EF955" w:rsidR="00D87E8E" w:rsidRDefault="00D87E8E" w:rsidP="00D87E8E">
      <w:pPr>
        <w:pStyle w:val="a1"/>
        <w:spacing w:before="120"/>
        <w:rPr>
          <w:rFonts w:eastAsia="宋体"/>
          <w:color w:val="000000" w:themeColor="text1"/>
          <w:sz w:val="22"/>
          <w:szCs w:val="22"/>
          <w:lang w:eastAsia="zh-CN"/>
        </w:rPr>
      </w:pPr>
      <w:r>
        <w:rPr>
          <w:rFonts w:eastAsia="宋体"/>
          <w:color w:val="000000" w:themeColor="text1"/>
          <w:sz w:val="22"/>
          <w:szCs w:val="22"/>
          <w:lang w:eastAsia="zh-CN"/>
        </w:rPr>
        <w:t>As it can be seen from the FL summary in the 110bis-e meeting, for Alt.2, most companies wanted proponents to firstly provide more details on the possible other output, its intended usage and possible performance benefits, before it should become focus of future work.</w:t>
      </w:r>
    </w:p>
    <w:p w14:paraId="13D2AFC9" w14:textId="77777777" w:rsidR="00D87E8E" w:rsidRDefault="00D87E8E" w:rsidP="00D87E8E">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We are therefore making the following observation and proposal:  </w:t>
      </w:r>
    </w:p>
    <w:p w14:paraId="14AE5D7B" w14:textId="77777777" w:rsidR="00D87E8E" w:rsidRPr="003D4C2D" w:rsidRDefault="00D87E8E" w:rsidP="00D87E8E">
      <w:pPr>
        <w:pStyle w:val="a6"/>
        <w:spacing w:before="120" w:after="120"/>
        <w:rPr>
          <w:rFonts w:ascii="Times New Roman" w:hAnsi="Times New Roman" w:cs="Times New Roman"/>
          <w:b/>
          <w:color w:val="000000" w:themeColor="text1"/>
          <w:sz w:val="22"/>
          <w:szCs w:val="22"/>
        </w:rPr>
      </w:pPr>
      <w:r w:rsidRPr="00103F4C">
        <w:rPr>
          <w:rFonts w:ascii="Times New Roman" w:eastAsia="宋体" w:hAnsi="Times New Roman" w:cs="Times New Roman"/>
          <w:b/>
          <w:i/>
          <w:color w:val="000000" w:themeColor="text1"/>
          <w:sz w:val="22"/>
          <w:szCs w:val="22"/>
          <w:lang w:eastAsia="zh-CN"/>
        </w:rPr>
        <w:t>Observation 1</w:t>
      </w:r>
      <w:r w:rsidRPr="00A95BD4">
        <w:rPr>
          <w:rFonts w:ascii="Times New Roman" w:eastAsia="宋体" w:hAnsi="Times New Roman" w:cs="Times New Roman"/>
          <w:b/>
          <w:i/>
          <w:color w:val="000000" w:themeColor="text1"/>
          <w:sz w:val="22"/>
          <w:szCs w:val="22"/>
          <w:lang w:eastAsia="zh-CN"/>
        </w:rPr>
        <w:t>:</w:t>
      </w:r>
      <w:r w:rsidRPr="00AE65B8">
        <w:rPr>
          <w:rFonts w:ascii="Times New Roman" w:eastAsia="宋体" w:hAnsi="Times New Roman" w:cs="Times New Roman"/>
          <w:b/>
          <w:i/>
          <w:color w:val="000000" w:themeColor="text1"/>
          <w:sz w:val="22"/>
          <w:szCs w:val="22"/>
          <w:lang w:eastAsia="zh-CN"/>
        </w:rPr>
        <w:t xml:space="preserve"> For the</w:t>
      </w:r>
      <w:r w:rsidRPr="003D4C2D">
        <w:rPr>
          <w:rFonts w:ascii="Times New Roman" w:hAnsi="Times New Roman" w:cs="Times New Roman"/>
          <w:b/>
          <w:i/>
          <w:color w:val="000000" w:themeColor="text1"/>
          <w:sz w:val="22"/>
          <w:szCs w:val="22"/>
          <w:lang w:eastAsia="zh-CN"/>
        </w:rPr>
        <w:t xml:space="preserve"> alternatives for AI/ML output for BM-Case 1 and BM-Case 2, </w:t>
      </w:r>
    </w:p>
    <w:p w14:paraId="0044F8A7" w14:textId="77777777" w:rsidR="00D87E8E" w:rsidRPr="003D4C2D" w:rsidRDefault="00D87E8E" w:rsidP="004F7F29">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Alt.1 is straightforward and can achieve significant performance gain without other output information.</w:t>
      </w:r>
    </w:p>
    <w:p w14:paraId="7103BE49" w14:textId="77777777" w:rsidR="00D87E8E" w:rsidRPr="003D4C2D" w:rsidRDefault="00D87E8E" w:rsidP="004F7F29">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b/>
          <w:i/>
          <w:color w:val="000000" w:themeColor="text1"/>
          <w:sz w:val="22"/>
          <w:szCs w:val="22"/>
          <w:lang w:eastAsia="zh-CN"/>
        </w:rPr>
        <w:t>Alt.</w:t>
      </w:r>
      <w:r w:rsidRPr="003D4C2D">
        <w:rPr>
          <w:rFonts w:eastAsia="宋体"/>
          <w:b/>
          <w:i/>
          <w:color w:val="000000" w:themeColor="text1"/>
          <w:sz w:val="22"/>
          <w:szCs w:val="22"/>
          <w:lang w:eastAsia="zh-CN"/>
        </w:rPr>
        <w:t xml:space="preserve">2 (beam ID and other information) has too many sub-options and for its further study a down-selection within Alt.2 is necessary. </w:t>
      </w:r>
    </w:p>
    <w:p w14:paraId="37A7E963" w14:textId="77777777" w:rsidR="00D87E8E" w:rsidRPr="00103F4C" w:rsidRDefault="00D87E8E"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u w:val="single"/>
        </w:rPr>
      </w:pPr>
      <w:r>
        <w:rPr>
          <w:rFonts w:eastAsia="宋体"/>
          <w:b/>
          <w:i/>
          <w:color w:val="000000" w:themeColor="text1"/>
          <w:sz w:val="22"/>
          <w:szCs w:val="22"/>
          <w:lang w:eastAsia="zh-CN"/>
        </w:rPr>
        <w:t>Alt.</w:t>
      </w:r>
      <w:r w:rsidRPr="003D4C2D">
        <w:rPr>
          <w:rFonts w:eastAsia="宋体"/>
          <w:b/>
          <w:i/>
          <w:color w:val="000000" w:themeColor="text1"/>
          <w:sz w:val="22"/>
          <w:szCs w:val="22"/>
          <w:lang w:eastAsia="zh-CN"/>
        </w:rPr>
        <w:t xml:space="preserve">3 (beam angle and RSRP) can be seen as a further sub-option of Alt.2. Before studying </w:t>
      </w:r>
      <w:r w:rsidRPr="00DC4133">
        <w:rPr>
          <w:rFonts w:eastAsia="宋体"/>
          <w:b/>
          <w:i/>
          <w:color w:val="000000" w:themeColor="text1"/>
          <w:sz w:val="22"/>
          <w:szCs w:val="22"/>
          <w:lang w:eastAsia="zh-CN"/>
        </w:rPr>
        <w:t>output options of Alt.2, more details on their usage and their potential benefits are necessary.</w:t>
      </w:r>
    </w:p>
    <w:p w14:paraId="3FB14E5C" w14:textId="243CC8CF" w:rsidR="00D87E8E" w:rsidRPr="003D4C2D" w:rsidRDefault="00D87E8E" w:rsidP="00D87E8E">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A80ED6">
        <w:rPr>
          <w:rFonts w:ascii="Times New Roman" w:hAnsi="Times New Roman" w:cs="Times New Roman"/>
          <w:b/>
          <w:i/>
          <w:color w:val="000000" w:themeColor="text1"/>
          <w:sz w:val="22"/>
          <w:szCs w:val="22"/>
        </w:rPr>
        <w:t>6</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For BM-Case1 and BM-Case2, consider Alt.1 as the baseline for the assumption on the AI/ML model output:</w:t>
      </w:r>
    </w:p>
    <w:p w14:paraId="1017FFA2" w14:textId="77777777" w:rsidR="00D87E8E" w:rsidRPr="003D4C2D" w:rsidRDefault="00D87E8E" w:rsidP="004F7F29">
      <w:pPr>
        <w:pStyle w:val="af3"/>
        <w:numPr>
          <w:ilvl w:val="0"/>
          <w:numId w:val="17"/>
        </w:numPr>
        <w:overflowPunct w:val="0"/>
        <w:autoSpaceDE w:val="0"/>
        <w:autoSpaceDN w:val="0"/>
        <w:adjustRightInd w:val="0"/>
        <w:spacing w:after="120"/>
        <w:contextualSpacing w:val="0"/>
        <w:textAlignment w:val="baseline"/>
        <w:rPr>
          <w:rFonts w:eastAsia="黑体"/>
          <w:b/>
          <w:i/>
          <w:color w:val="000000" w:themeColor="text1"/>
          <w:sz w:val="22"/>
          <w:szCs w:val="22"/>
        </w:rPr>
      </w:pPr>
      <w:r w:rsidRPr="003D4C2D">
        <w:rPr>
          <w:rFonts w:eastAsia="黑体"/>
          <w:b/>
          <w:i/>
          <w:color w:val="000000" w:themeColor="text1"/>
          <w:sz w:val="22"/>
          <w:szCs w:val="22"/>
        </w:rPr>
        <w:t xml:space="preserve">Alt.1: </w:t>
      </w:r>
      <w:proofErr w:type="spellStart"/>
      <w:r w:rsidRPr="003D4C2D">
        <w:rPr>
          <w:rFonts w:eastAsia="黑体"/>
          <w:b/>
          <w:i/>
          <w:color w:val="000000" w:themeColor="text1"/>
          <w:sz w:val="22"/>
          <w:szCs w:val="22"/>
        </w:rPr>
        <w:t>Tx</w:t>
      </w:r>
      <w:proofErr w:type="spellEnd"/>
      <w:r w:rsidRPr="003D4C2D">
        <w:rPr>
          <w:rFonts w:eastAsia="黑体"/>
          <w:b/>
          <w:i/>
          <w:color w:val="000000" w:themeColor="text1"/>
          <w:sz w:val="22"/>
          <w:szCs w:val="22"/>
        </w:rPr>
        <w:t xml:space="preserve"> and/or Rx Beam ID(s) and/or the predicted L1-RSRP of the N predicted DL </w:t>
      </w:r>
      <w:proofErr w:type="spellStart"/>
      <w:r w:rsidRPr="003D4C2D">
        <w:rPr>
          <w:rFonts w:eastAsia="黑体"/>
          <w:b/>
          <w:i/>
          <w:color w:val="000000" w:themeColor="text1"/>
          <w:sz w:val="22"/>
          <w:szCs w:val="22"/>
        </w:rPr>
        <w:t>Tx</w:t>
      </w:r>
      <w:proofErr w:type="spellEnd"/>
      <w:r w:rsidRPr="003D4C2D">
        <w:rPr>
          <w:rFonts w:eastAsia="黑体"/>
          <w:b/>
          <w:i/>
          <w:color w:val="000000" w:themeColor="text1"/>
          <w:sz w:val="22"/>
          <w:szCs w:val="22"/>
        </w:rPr>
        <w:t xml:space="preserve"> and/or Rx beams </w:t>
      </w:r>
    </w:p>
    <w:p w14:paraId="57F15266" w14:textId="5A87B75D" w:rsidR="004700D9" w:rsidRPr="00D87E8E" w:rsidRDefault="00D87E8E" w:rsidP="004F7F29">
      <w:pPr>
        <w:pStyle w:val="af3"/>
        <w:numPr>
          <w:ilvl w:val="1"/>
          <w:numId w:val="17"/>
        </w:numPr>
        <w:overflowPunct w:val="0"/>
        <w:autoSpaceDE w:val="0"/>
        <w:autoSpaceDN w:val="0"/>
        <w:adjustRightInd w:val="0"/>
        <w:spacing w:after="120"/>
        <w:ind w:left="700"/>
        <w:contextualSpacing w:val="0"/>
        <w:textAlignment w:val="baseline"/>
        <w:rPr>
          <w:rFonts w:eastAsia="宋体"/>
          <w:lang w:eastAsia="zh-CN"/>
        </w:rPr>
      </w:pPr>
      <w:r w:rsidRPr="003D4C2D">
        <w:rPr>
          <w:rFonts w:eastAsia="宋体"/>
          <w:b/>
          <w:i/>
          <w:color w:val="000000" w:themeColor="text1"/>
          <w:sz w:val="22"/>
          <w:szCs w:val="22"/>
          <w:lang w:eastAsia="zh-CN"/>
        </w:rPr>
        <w:t>E.g., N predicted beams can be the Top-N predicted beams</w:t>
      </w:r>
    </w:p>
    <w:p w14:paraId="3DEE73B7" w14:textId="22DDF447" w:rsidR="005B61D7" w:rsidRDefault="005B61D7" w:rsidP="005B61D7">
      <w:pPr>
        <w:pStyle w:val="2"/>
        <w:rPr>
          <w:rFonts w:ascii="Times New Roman" w:hAnsi="Times New Roman" w:cs="Times New Roman"/>
          <w:b/>
        </w:rPr>
      </w:pPr>
      <w:r>
        <w:rPr>
          <w:rFonts w:ascii="Times New Roman" w:hAnsi="Times New Roman" w:cs="Times New Roman"/>
          <w:b/>
        </w:rPr>
        <w:t>Relationship between Set A and Set</w:t>
      </w:r>
      <w:r w:rsidR="00315616">
        <w:rPr>
          <w:rFonts w:ascii="Times New Roman" w:hAnsi="Times New Roman" w:cs="Times New Roman"/>
          <w:b/>
        </w:rPr>
        <w:t xml:space="preserve"> B</w:t>
      </w:r>
    </w:p>
    <w:p w14:paraId="5298000E" w14:textId="3CC316DD" w:rsidR="00237E86" w:rsidRDefault="00237E86" w:rsidP="00707B6A">
      <w:pPr>
        <w:pStyle w:val="a1"/>
        <w:rPr>
          <w:sz w:val="22"/>
          <w:szCs w:val="22"/>
        </w:rPr>
      </w:pPr>
      <w:r w:rsidRPr="00612C53">
        <w:rPr>
          <w:rFonts w:eastAsia="宋体"/>
          <w:color w:val="000000" w:themeColor="text1"/>
          <w:sz w:val="22"/>
          <w:lang w:eastAsia="zh-CN"/>
        </w:rPr>
        <w:t xml:space="preserve">In the </w:t>
      </w:r>
      <w:r>
        <w:rPr>
          <w:rFonts w:eastAsia="宋体"/>
          <w:color w:val="000000" w:themeColor="text1"/>
          <w:sz w:val="22"/>
          <w:lang w:eastAsia="zh-CN"/>
        </w:rPr>
        <w:t>RAN1#110</w:t>
      </w:r>
      <w:r w:rsidRPr="00612C53">
        <w:rPr>
          <w:rFonts w:eastAsia="宋体"/>
          <w:color w:val="000000" w:themeColor="text1"/>
          <w:sz w:val="22"/>
          <w:lang w:eastAsia="zh-CN"/>
        </w:rPr>
        <w:t xml:space="preserve"> meeting</w:t>
      </w:r>
      <w:r>
        <w:rPr>
          <w:rFonts w:eastAsia="宋体"/>
          <w:color w:val="000000" w:themeColor="text1"/>
          <w:sz w:val="22"/>
          <w:lang w:eastAsia="zh-CN"/>
        </w:rPr>
        <w:t xml:space="preserve"> [5]</w:t>
      </w:r>
      <w:r w:rsidRPr="00612C53">
        <w:rPr>
          <w:rFonts w:eastAsia="宋体"/>
          <w:color w:val="000000" w:themeColor="text1"/>
          <w:sz w:val="22"/>
          <w:lang w:eastAsia="zh-CN"/>
        </w:rPr>
        <w:t xml:space="preserve">, the following </w:t>
      </w:r>
      <w:r>
        <w:rPr>
          <w:rFonts w:eastAsia="宋体"/>
          <w:color w:val="000000" w:themeColor="text1"/>
          <w:sz w:val="22"/>
          <w:lang w:eastAsia="zh-CN"/>
        </w:rPr>
        <w:t>agreement was achieved for BM-Case 1 and BM-Case 2, respectively:</w:t>
      </w:r>
    </w:p>
    <w:tbl>
      <w:tblPr>
        <w:tblStyle w:val="af"/>
        <w:tblW w:w="0" w:type="auto"/>
        <w:tblLook w:val="04A0" w:firstRow="1" w:lastRow="0" w:firstColumn="1" w:lastColumn="0" w:noHBand="0" w:noVBand="1"/>
      </w:tblPr>
      <w:tblGrid>
        <w:gridCol w:w="9062"/>
      </w:tblGrid>
      <w:tr w:rsidR="00237E86" w14:paraId="6888382E" w14:textId="77777777" w:rsidTr="00237E86">
        <w:tc>
          <w:tcPr>
            <w:tcW w:w="9062" w:type="dxa"/>
          </w:tcPr>
          <w:p w14:paraId="5F63A8AC" w14:textId="77777777" w:rsidR="00922C95" w:rsidRPr="00922C95" w:rsidRDefault="00922C95" w:rsidP="00922C95">
            <w:pPr>
              <w:rPr>
                <w:rFonts w:eastAsia="宋体"/>
                <w:iCs/>
                <w:kern w:val="2"/>
                <w:szCs w:val="22"/>
                <w:highlight w:val="green"/>
                <w:lang w:eastAsia="zh-CN"/>
              </w:rPr>
            </w:pPr>
            <w:r w:rsidRPr="00922C95">
              <w:rPr>
                <w:rFonts w:eastAsia="宋体"/>
                <w:iCs/>
                <w:kern w:val="2"/>
                <w:szCs w:val="22"/>
                <w:highlight w:val="green"/>
                <w:lang w:eastAsia="zh-CN"/>
              </w:rPr>
              <w:t xml:space="preserve">Agreement </w:t>
            </w:r>
          </w:p>
          <w:p w14:paraId="0D4AC001" w14:textId="77777777" w:rsidR="00922C95" w:rsidRPr="00922C95" w:rsidRDefault="00922C95" w:rsidP="00922C95">
            <w:pPr>
              <w:rPr>
                <w:rFonts w:eastAsia="Batang"/>
                <w:lang w:eastAsia="x-none"/>
              </w:rPr>
            </w:pPr>
            <w:r w:rsidRPr="00922C95">
              <w:t>For the sub use case BM-Case1, support the following altern</w:t>
            </w:r>
            <w:r w:rsidRPr="00922C95">
              <w:rPr>
                <w:lang w:eastAsia="x-none"/>
              </w:rPr>
              <w:t>atives for further study:</w:t>
            </w:r>
          </w:p>
          <w:p w14:paraId="07B4A0F6" w14:textId="77777777" w:rsidR="00922C95" w:rsidRPr="00922C95" w:rsidRDefault="00922C95" w:rsidP="004F7F29">
            <w:pPr>
              <w:numPr>
                <w:ilvl w:val="0"/>
                <w:numId w:val="30"/>
              </w:numPr>
              <w:overflowPunct w:val="0"/>
              <w:autoSpaceDE w:val="0"/>
              <w:autoSpaceDN w:val="0"/>
              <w:adjustRightInd w:val="0"/>
              <w:spacing w:after="180"/>
              <w:contextualSpacing/>
              <w:textAlignment w:val="baseline"/>
              <w:rPr>
                <w:lang w:eastAsia="x-none"/>
              </w:rPr>
            </w:pPr>
            <w:r w:rsidRPr="00922C95">
              <w:rPr>
                <w:lang w:eastAsia="x-none"/>
              </w:rPr>
              <w:t>Alt.1: Set A and Set B are different (Set B is NOT a subset of Set A)</w:t>
            </w:r>
          </w:p>
          <w:p w14:paraId="378FB27E" w14:textId="77777777" w:rsidR="00922C95" w:rsidRPr="00922C95" w:rsidRDefault="00922C95" w:rsidP="004F7F29">
            <w:pPr>
              <w:numPr>
                <w:ilvl w:val="0"/>
                <w:numId w:val="30"/>
              </w:numPr>
              <w:overflowPunct w:val="0"/>
              <w:autoSpaceDE w:val="0"/>
              <w:autoSpaceDN w:val="0"/>
              <w:adjustRightInd w:val="0"/>
              <w:spacing w:after="180"/>
              <w:contextualSpacing/>
              <w:textAlignment w:val="baseline"/>
              <w:rPr>
                <w:rFonts w:eastAsia="宋体"/>
                <w:szCs w:val="20"/>
                <w:lang w:eastAsia="ja-JP"/>
              </w:rPr>
            </w:pPr>
            <w:r w:rsidRPr="00922C95">
              <w:rPr>
                <w:rFonts w:eastAsia="宋体"/>
                <w:szCs w:val="20"/>
                <w:lang w:eastAsia="ja-JP"/>
              </w:rPr>
              <w:t>Alt.2: Set B is a subset of Set A</w:t>
            </w:r>
          </w:p>
          <w:p w14:paraId="1EBF5D4C" w14:textId="77777777" w:rsidR="00922C95" w:rsidRPr="00922C95" w:rsidRDefault="00922C95" w:rsidP="004F7F29">
            <w:pPr>
              <w:numPr>
                <w:ilvl w:val="0"/>
                <w:numId w:val="30"/>
              </w:numPr>
              <w:overflowPunct w:val="0"/>
              <w:autoSpaceDE w:val="0"/>
              <w:autoSpaceDN w:val="0"/>
              <w:adjustRightInd w:val="0"/>
              <w:spacing w:after="180"/>
              <w:contextualSpacing/>
              <w:textAlignment w:val="baseline"/>
              <w:rPr>
                <w:rFonts w:eastAsia="宋体"/>
                <w:szCs w:val="20"/>
                <w:lang w:eastAsia="ja-JP"/>
              </w:rPr>
            </w:pPr>
            <w:r w:rsidRPr="00922C95">
              <w:rPr>
                <w:rFonts w:eastAsia="宋体"/>
                <w:szCs w:val="20"/>
                <w:lang w:eastAsia="ja-JP"/>
              </w:rPr>
              <w:t>Note1: Set A is for DL beam prediction and Set B is for DL beam measurement.</w:t>
            </w:r>
          </w:p>
          <w:p w14:paraId="58BB5447" w14:textId="77777777" w:rsidR="00922C95" w:rsidRDefault="00922C95" w:rsidP="004F7F29">
            <w:pPr>
              <w:numPr>
                <w:ilvl w:val="0"/>
                <w:numId w:val="30"/>
              </w:numPr>
              <w:overflowPunct w:val="0"/>
              <w:autoSpaceDE w:val="0"/>
              <w:autoSpaceDN w:val="0"/>
              <w:adjustRightInd w:val="0"/>
              <w:spacing w:after="180"/>
              <w:contextualSpacing/>
              <w:textAlignment w:val="baseline"/>
              <w:rPr>
                <w:rFonts w:eastAsia="宋体"/>
                <w:szCs w:val="20"/>
                <w:lang w:eastAsia="ja-JP"/>
              </w:rPr>
            </w:pPr>
            <w:r w:rsidRPr="00922C95">
              <w:rPr>
                <w:rFonts w:eastAsia="宋体"/>
                <w:szCs w:val="20"/>
                <w:lang w:eastAsia="ja-JP"/>
              </w:rPr>
              <w:t>N</w:t>
            </w:r>
            <w:r w:rsidRPr="00922C95">
              <w:rPr>
                <w:lang w:eastAsia="x-none"/>
              </w:rPr>
              <w:t xml:space="preserve">ote2: The beam </w:t>
            </w:r>
            <w:r w:rsidRPr="00922C95">
              <w:rPr>
                <w:rFonts w:eastAsia="宋体"/>
                <w:szCs w:val="20"/>
                <w:lang w:eastAsia="ja-JP"/>
              </w:rPr>
              <w:t>patterns</w:t>
            </w:r>
            <w:r w:rsidRPr="00922C95">
              <w:rPr>
                <w:lang w:eastAsia="x-none"/>
              </w:rPr>
              <w:t xml:space="preserve"> of Set A </w:t>
            </w:r>
            <w:r w:rsidRPr="00922C95">
              <w:rPr>
                <w:rFonts w:eastAsia="宋体"/>
                <w:szCs w:val="20"/>
                <w:lang w:eastAsia="ja-JP"/>
              </w:rPr>
              <w:t>and Set B can be clarified by the companies.</w:t>
            </w:r>
          </w:p>
          <w:p w14:paraId="3E2507F5" w14:textId="77777777" w:rsidR="00922C95" w:rsidRDefault="00922C95" w:rsidP="00922C95">
            <w:pPr>
              <w:rPr>
                <w:rFonts w:eastAsia="宋体"/>
                <w:kern w:val="2"/>
                <w:szCs w:val="22"/>
                <w:highlight w:val="green"/>
                <w:lang w:eastAsia="zh-CN"/>
              </w:rPr>
            </w:pPr>
          </w:p>
          <w:p w14:paraId="12756878" w14:textId="259D1929" w:rsidR="00922C95" w:rsidRPr="001626D6" w:rsidRDefault="00922C95" w:rsidP="00922C95">
            <w:pPr>
              <w:rPr>
                <w:rFonts w:eastAsia="宋体"/>
                <w:kern w:val="2"/>
                <w:szCs w:val="22"/>
                <w:highlight w:val="green"/>
                <w:lang w:eastAsia="zh-CN"/>
              </w:rPr>
            </w:pPr>
            <w:r w:rsidRPr="001626D6">
              <w:rPr>
                <w:rFonts w:eastAsia="宋体"/>
                <w:kern w:val="2"/>
                <w:szCs w:val="22"/>
                <w:highlight w:val="green"/>
                <w:lang w:eastAsia="zh-CN"/>
              </w:rPr>
              <w:t>Agreement</w:t>
            </w:r>
          </w:p>
          <w:p w14:paraId="3D358695" w14:textId="77777777" w:rsidR="00922C95" w:rsidRPr="001626D6" w:rsidRDefault="00922C95" w:rsidP="00922C95">
            <w:r w:rsidRPr="001626D6">
              <w:t>For the sub use case BM-Case2, further study the following alternatives:</w:t>
            </w:r>
          </w:p>
          <w:p w14:paraId="4978C471" w14:textId="77777777" w:rsidR="00922C95" w:rsidRPr="001626D6"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Alt.1: Set A and Set B are differe</w:t>
            </w:r>
            <w:r w:rsidRPr="001626D6">
              <w:rPr>
                <w:lang w:eastAsia="x-none"/>
              </w:rPr>
              <w:t>nt (Set B is NOT a subset of Set A)</w:t>
            </w:r>
          </w:p>
          <w:p w14:paraId="3914F360" w14:textId="77777777" w:rsidR="00922C95" w:rsidRPr="001626D6"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Alt.2: Set B is a subset of Set A (Set A and Set B are not the same)</w:t>
            </w:r>
          </w:p>
          <w:p w14:paraId="73C978EC" w14:textId="77777777" w:rsidR="00922C95" w:rsidRPr="001626D6"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Alt.3: Set A and Set B are the same</w:t>
            </w:r>
          </w:p>
          <w:p w14:paraId="7799F63B" w14:textId="2EA65559" w:rsidR="00237E86" w:rsidRPr="00922C95"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N</w:t>
            </w:r>
            <w:r w:rsidRPr="001626D6">
              <w:rPr>
                <w:lang w:eastAsia="x-none"/>
              </w:rPr>
              <w:t>ote1: The beam pattern of S</w:t>
            </w:r>
            <w:r w:rsidRPr="001626D6">
              <w:rPr>
                <w:rFonts w:eastAsia="宋体"/>
                <w:szCs w:val="20"/>
                <w:lang w:eastAsia="ja-JP"/>
              </w:rPr>
              <w:t>et A and Set B can be clarified by the companies.</w:t>
            </w:r>
          </w:p>
        </w:tc>
      </w:tr>
    </w:tbl>
    <w:p w14:paraId="7511C292" w14:textId="0FE15574" w:rsidR="00707B6A" w:rsidRDefault="00707B6A" w:rsidP="00F144E9">
      <w:pPr>
        <w:pStyle w:val="a1"/>
        <w:spacing w:before="120"/>
        <w:rPr>
          <w:sz w:val="22"/>
          <w:szCs w:val="22"/>
        </w:rPr>
      </w:pPr>
      <w:r>
        <w:rPr>
          <w:sz w:val="22"/>
          <w:szCs w:val="22"/>
        </w:rPr>
        <w:t xml:space="preserve">As the RSRPs of the beams (or beam pairs) in Set B would be the input of the AI/ML model and the beams (or beam </w:t>
      </w:r>
      <w:r w:rsidRPr="00F144E9">
        <w:rPr>
          <w:rFonts w:eastAsia="宋体"/>
          <w:color w:val="000000" w:themeColor="text1"/>
          <w:sz w:val="22"/>
          <w:szCs w:val="22"/>
          <w:lang w:eastAsia="zh-CN"/>
        </w:rPr>
        <w:t>pairs</w:t>
      </w:r>
      <w:r>
        <w:rPr>
          <w:sz w:val="22"/>
          <w:szCs w:val="22"/>
        </w:rPr>
        <w:t xml:space="preserve">) in Set A would be the corresponding output of the AI/ML model, the NW/UE needs to perform AI/ML operations based on the knowledge of what is the input and what is the output, i.e., </w:t>
      </w:r>
      <w:r w:rsidRPr="00864F02">
        <w:rPr>
          <w:sz w:val="22"/>
          <w:szCs w:val="22"/>
        </w:rPr>
        <w:t>the relationship between Set A and Set B</w:t>
      </w:r>
      <w:r>
        <w:rPr>
          <w:sz w:val="22"/>
          <w:szCs w:val="22"/>
        </w:rPr>
        <w:t xml:space="preserve">. </w:t>
      </w:r>
    </w:p>
    <w:p w14:paraId="456240CB" w14:textId="08E6128E" w:rsidR="00707B6A" w:rsidRDefault="00707B6A" w:rsidP="00707B6A">
      <w:pPr>
        <w:pStyle w:val="a1"/>
        <w:rPr>
          <w:sz w:val="22"/>
          <w:szCs w:val="22"/>
        </w:rPr>
      </w:pPr>
      <w:r w:rsidRPr="00864F02">
        <w:rPr>
          <w:sz w:val="22"/>
          <w:szCs w:val="22"/>
        </w:rPr>
        <w:lastRenderedPageBreak/>
        <w:t>Depending on the AI</w:t>
      </w:r>
      <w:r>
        <w:rPr>
          <w:sz w:val="22"/>
          <w:szCs w:val="22"/>
        </w:rPr>
        <w:t>/ML</w:t>
      </w:r>
      <w:r w:rsidRPr="00864F02">
        <w:rPr>
          <w:sz w:val="22"/>
          <w:szCs w:val="22"/>
        </w:rPr>
        <w:t xml:space="preserve"> model</w:t>
      </w:r>
      <w:r>
        <w:rPr>
          <w:sz w:val="22"/>
          <w:szCs w:val="22"/>
        </w:rPr>
        <w:t xml:space="preserve"> location (i.e., NW-side or UE-side)</w:t>
      </w:r>
      <w:r w:rsidRPr="00864F02">
        <w:rPr>
          <w:sz w:val="22"/>
          <w:szCs w:val="22"/>
        </w:rPr>
        <w:t>, its input</w:t>
      </w:r>
      <w:r>
        <w:rPr>
          <w:sz w:val="22"/>
          <w:szCs w:val="22"/>
        </w:rPr>
        <w:t>,</w:t>
      </w:r>
      <w:r w:rsidRPr="00864F02">
        <w:rPr>
          <w:sz w:val="22"/>
          <w:szCs w:val="22"/>
        </w:rPr>
        <w:t xml:space="preserve"> and prediction mechanism</w:t>
      </w:r>
      <w:r>
        <w:rPr>
          <w:sz w:val="22"/>
          <w:szCs w:val="22"/>
        </w:rPr>
        <w:t>,</w:t>
      </w:r>
      <w:r w:rsidRPr="00864F02">
        <w:rPr>
          <w:sz w:val="22"/>
          <w:szCs w:val="22"/>
        </w:rPr>
        <w:t xml:space="preserve"> there are different needs to determine </w:t>
      </w:r>
      <w:r>
        <w:rPr>
          <w:sz w:val="22"/>
          <w:szCs w:val="22"/>
        </w:rPr>
        <w:t>for</w:t>
      </w:r>
      <w:r w:rsidRPr="00864F02">
        <w:rPr>
          <w:sz w:val="22"/>
          <w:szCs w:val="22"/>
        </w:rPr>
        <w:t xml:space="preserve"> signal</w:t>
      </w:r>
      <w:r>
        <w:rPr>
          <w:sz w:val="22"/>
          <w:szCs w:val="22"/>
        </w:rPr>
        <w:t>ing</w:t>
      </w:r>
      <w:r w:rsidRPr="00864F02">
        <w:rPr>
          <w:sz w:val="22"/>
          <w:szCs w:val="22"/>
        </w:rPr>
        <w:t xml:space="preserve"> the relationship between Set A and Set B</w:t>
      </w:r>
      <w:r w:rsidR="000D3D7F">
        <w:rPr>
          <w:sz w:val="22"/>
          <w:szCs w:val="22"/>
        </w:rPr>
        <w:t xml:space="preserve"> as will be analyzed in below.</w:t>
      </w:r>
    </w:p>
    <w:p w14:paraId="655C78FF" w14:textId="77777777" w:rsidR="00707B6A" w:rsidRPr="00320183" w:rsidRDefault="00707B6A" w:rsidP="00320183">
      <w:pPr>
        <w:pStyle w:val="3"/>
        <w:rPr>
          <w:rFonts w:ascii="Times New Roman" w:hAnsi="Times New Roman" w:cs="Times New Roman"/>
          <w:b/>
          <w:sz w:val="22"/>
          <w:szCs w:val="22"/>
        </w:rPr>
      </w:pPr>
      <w:r w:rsidRPr="00320183">
        <w:rPr>
          <w:rFonts w:ascii="Times New Roman" w:hAnsi="Times New Roman" w:cs="Times New Roman"/>
          <w:b/>
          <w:sz w:val="22"/>
          <w:szCs w:val="22"/>
        </w:rPr>
        <w:t>UE-side model</w:t>
      </w:r>
    </w:p>
    <w:p w14:paraId="279AB2E5" w14:textId="77777777" w:rsidR="00707B6A" w:rsidRPr="00CE3F99" w:rsidRDefault="00707B6A" w:rsidP="007D0BC7">
      <w:pPr>
        <w:overflowPunct w:val="0"/>
        <w:autoSpaceDE w:val="0"/>
        <w:autoSpaceDN w:val="0"/>
        <w:adjustRightInd w:val="0"/>
        <w:spacing w:after="120"/>
        <w:textAlignment w:val="baseline"/>
        <w:rPr>
          <w:rFonts w:eastAsiaTheme="minorEastAsia"/>
          <w:b/>
          <w:sz w:val="22"/>
          <w:szCs w:val="22"/>
          <w:u w:val="single"/>
          <w:lang w:eastAsia="zh-CN"/>
        </w:rPr>
      </w:pPr>
      <w:r w:rsidRPr="00CE3F99">
        <w:rPr>
          <w:rFonts w:eastAsiaTheme="minorEastAsia"/>
          <w:b/>
          <w:sz w:val="22"/>
          <w:szCs w:val="22"/>
          <w:u w:val="single"/>
          <w:lang w:eastAsia="zh-CN"/>
        </w:rPr>
        <w:t>Association between Set B and Set A (to determine the output)</w:t>
      </w:r>
    </w:p>
    <w:p w14:paraId="34A41DA8" w14:textId="5C0EAFA2" w:rsidR="00471F5F" w:rsidRDefault="00707B6A" w:rsidP="00707B6A">
      <w:pPr>
        <w:pStyle w:val="a1"/>
        <w:rPr>
          <w:sz w:val="22"/>
          <w:szCs w:val="22"/>
        </w:rPr>
      </w:pPr>
      <w:r w:rsidRPr="00864F02">
        <w:rPr>
          <w:sz w:val="22"/>
          <w:szCs w:val="22"/>
        </w:rPr>
        <w:t xml:space="preserve">For a UE-side model, </w:t>
      </w:r>
      <w:r>
        <w:rPr>
          <w:sz w:val="22"/>
          <w:szCs w:val="22"/>
        </w:rPr>
        <w:t xml:space="preserve">as there may be more than one Set A which the </w:t>
      </w:r>
      <w:r w:rsidR="00691D03">
        <w:rPr>
          <w:sz w:val="22"/>
          <w:szCs w:val="22"/>
        </w:rPr>
        <w:t xml:space="preserve">model </w:t>
      </w:r>
      <w:r>
        <w:rPr>
          <w:sz w:val="22"/>
          <w:szCs w:val="22"/>
        </w:rPr>
        <w:t>supports, for a specific Set B which the UE would measure as the input of the AI/ML model, the UE has to be indicated the associated Set A for output from the AI/ML model</w:t>
      </w:r>
      <w:r w:rsidR="00CA75CE">
        <w:rPr>
          <w:sz w:val="22"/>
          <w:szCs w:val="22"/>
        </w:rPr>
        <w:t xml:space="preserve">, for example </w:t>
      </w:r>
      <w:r w:rsidR="00471F5F">
        <w:rPr>
          <w:sz w:val="22"/>
          <w:szCs w:val="22"/>
        </w:rPr>
        <w:t xml:space="preserve">the specific indication can be the ID of Set A which is </w:t>
      </w:r>
      <w:r w:rsidR="005042F1">
        <w:rPr>
          <w:sz w:val="22"/>
          <w:szCs w:val="22"/>
        </w:rPr>
        <w:t>included</w:t>
      </w:r>
      <w:r w:rsidR="00471F5F">
        <w:rPr>
          <w:sz w:val="22"/>
          <w:szCs w:val="22"/>
        </w:rPr>
        <w:t xml:space="preserve"> in the configuration for Set B.</w:t>
      </w:r>
    </w:p>
    <w:p w14:paraId="74CDB003" w14:textId="09D32C31" w:rsidR="00707B6A" w:rsidRDefault="00BA1F3C" w:rsidP="00707B6A">
      <w:pPr>
        <w:pStyle w:val="a1"/>
        <w:rPr>
          <w:sz w:val="22"/>
          <w:szCs w:val="22"/>
        </w:rPr>
      </w:pPr>
      <w:r>
        <w:rPr>
          <w:sz w:val="22"/>
          <w:szCs w:val="22"/>
        </w:rPr>
        <w:t>This is applicable for training/monitoring/inference procedures. For model inference, in particular</w:t>
      </w:r>
      <w:r w:rsidR="00707B6A">
        <w:rPr>
          <w:sz w:val="22"/>
          <w:szCs w:val="22"/>
        </w:rPr>
        <w:t xml:space="preserve">, </w:t>
      </w:r>
      <w:r w:rsidR="007D64E2">
        <w:rPr>
          <w:sz w:val="22"/>
          <w:szCs w:val="22"/>
        </w:rPr>
        <w:t xml:space="preserve">this association can also enable </w:t>
      </w:r>
      <w:r w:rsidR="00707B6A">
        <w:rPr>
          <w:sz w:val="22"/>
          <w:szCs w:val="22"/>
        </w:rPr>
        <w:t xml:space="preserve">the UE </w:t>
      </w:r>
      <w:r w:rsidR="00A57F6B">
        <w:rPr>
          <w:sz w:val="22"/>
          <w:szCs w:val="22"/>
        </w:rPr>
        <w:t>to</w:t>
      </w:r>
      <w:r w:rsidR="00AD32F4">
        <w:rPr>
          <w:sz w:val="22"/>
          <w:szCs w:val="22"/>
        </w:rPr>
        <w:t xml:space="preserve"> align the</w:t>
      </w:r>
      <w:r w:rsidR="00707B6A">
        <w:rPr>
          <w:sz w:val="22"/>
          <w:szCs w:val="22"/>
        </w:rPr>
        <w:t xml:space="preserve"> </w:t>
      </w:r>
      <w:r w:rsidR="00CA75CE">
        <w:rPr>
          <w:sz w:val="22"/>
          <w:szCs w:val="22"/>
        </w:rPr>
        <w:t xml:space="preserve">understanding of </w:t>
      </w:r>
      <w:r w:rsidR="00707B6A">
        <w:rPr>
          <w:sz w:val="22"/>
          <w:szCs w:val="22"/>
        </w:rPr>
        <w:t>Set A</w:t>
      </w:r>
      <w:r w:rsidR="00AD32F4">
        <w:rPr>
          <w:sz w:val="22"/>
          <w:szCs w:val="22"/>
        </w:rPr>
        <w:t xml:space="preserve"> with </w:t>
      </w:r>
      <w:r w:rsidR="00861049">
        <w:rPr>
          <w:sz w:val="22"/>
          <w:szCs w:val="22"/>
        </w:rPr>
        <w:t xml:space="preserve">the </w:t>
      </w:r>
      <w:proofErr w:type="spellStart"/>
      <w:r w:rsidR="00AD32F4">
        <w:rPr>
          <w:sz w:val="22"/>
          <w:szCs w:val="22"/>
        </w:rPr>
        <w:t>gNB</w:t>
      </w:r>
      <w:proofErr w:type="spellEnd"/>
      <w:r w:rsidR="00CC59D0">
        <w:rPr>
          <w:sz w:val="22"/>
          <w:szCs w:val="22"/>
        </w:rPr>
        <w:t xml:space="preserve"> for beam prediction</w:t>
      </w:r>
      <w:r w:rsidR="00507138">
        <w:rPr>
          <w:sz w:val="22"/>
          <w:szCs w:val="22"/>
        </w:rPr>
        <w:t xml:space="preserve"> and </w:t>
      </w:r>
      <w:r w:rsidR="00CA75CE">
        <w:rPr>
          <w:sz w:val="22"/>
          <w:szCs w:val="22"/>
        </w:rPr>
        <w:t xml:space="preserve">thereby </w:t>
      </w:r>
      <w:r w:rsidR="00861049">
        <w:rPr>
          <w:sz w:val="22"/>
          <w:szCs w:val="22"/>
        </w:rPr>
        <w:t xml:space="preserve">to </w:t>
      </w:r>
      <w:r w:rsidR="00507138">
        <w:rPr>
          <w:sz w:val="22"/>
          <w:szCs w:val="22"/>
        </w:rPr>
        <w:t xml:space="preserve">resolve the problem of </w:t>
      </w:r>
      <w:r w:rsidR="00CA75CE">
        <w:rPr>
          <w:sz w:val="22"/>
          <w:szCs w:val="22"/>
        </w:rPr>
        <w:t xml:space="preserve">reporting an </w:t>
      </w:r>
      <w:r w:rsidR="00507138">
        <w:rPr>
          <w:sz w:val="22"/>
          <w:szCs w:val="22"/>
        </w:rPr>
        <w:t xml:space="preserve">unmeasured DL </w:t>
      </w:r>
      <w:proofErr w:type="spellStart"/>
      <w:r w:rsidR="00507138">
        <w:rPr>
          <w:sz w:val="22"/>
          <w:szCs w:val="22"/>
        </w:rPr>
        <w:t>Tx</w:t>
      </w:r>
      <w:proofErr w:type="spellEnd"/>
      <w:r w:rsidR="00507138">
        <w:rPr>
          <w:sz w:val="22"/>
          <w:szCs w:val="22"/>
        </w:rPr>
        <w:t xml:space="preserve"> beam(s)</w:t>
      </w:r>
      <w:r w:rsidR="00A43535">
        <w:rPr>
          <w:sz w:val="22"/>
          <w:szCs w:val="22"/>
        </w:rPr>
        <w:t xml:space="preserve"> from Set A</w:t>
      </w:r>
      <w:r w:rsidR="00E448CE">
        <w:rPr>
          <w:sz w:val="22"/>
          <w:szCs w:val="22"/>
        </w:rPr>
        <w:t xml:space="preserve"> (</w:t>
      </w:r>
      <w:r w:rsidR="001803F1">
        <w:rPr>
          <w:sz w:val="22"/>
          <w:szCs w:val="22"/>
        </w:rPr>
        <w:t xml:space="preserve">the sweeping of </w:t>
      </w:r>
      <w:r w:rsidR="00E448CE">
        <w:rPr>
          <w:sz w:val="22"/>
          <w:szCs w:val="22"/>
        </w:rPr>
        <w:t>which may have been disabled during the inference procedure)</w:t>
      </w:r>
      <w:r w:rsidR="000163A3">
        <w:rPr>
          <w:sz w:val="22"/>
          <w:szCs w:val="22"/>
        </w:rPr>
        <w:t>, i.e.</w:t>
      </w:r>
      <w:r w:rsidR="00684422">
        <w:rPr>
          <w:sz w:val="22"/>
          <w:szCs w:val="22"/>
        </w:rPr>
        <w:t>,</w:t>
      </w:r>
      <w:r w:rsidR="000163A3">
        <w:rPr>
          <w:sz w:val="22"/>
          <w:szCs w:val="22"/>
        </w:rPr>
        <w:t xml:space="preserve"> </w:t>
      </w:r>
      <w:r w:rsidR="006068C1">
        <w:rPr>
          <w:sz w:val="22"/>
          <w:szCs w:val="22"/>
        </w:rPr>
        <w:t>f</w:t>
      </w:r>
      <w:r w:rsidR="00747F63">
        <w:rPr>
          <w:sz w:val="22"/>
          <w:szCs w:val="22"/>
        </w:rPr>
        <w:t>or the UE-side model,</w:t>
      </w:r>
      <w:r w:rsidR="00707B6A">
        <w:rPr>
          <w:sz w:val="22"/>
          <w:szCs w:val="22"/>
        </w:rPr>
        <w:t xml:space="preserve"> </w:t>
      </w:r>
      <w:r w:rsidR="00747F63">
        <w:rPr>
          <w:sz w:val="22"/>
          <w:szCs w:val="22"/>
        </w:rPr>
        <w:t xml:space="preserve">the </w:t>
      </w:r>
      <w:proofErr w:type="spellStart"/>
      <w:r w:rsidR="00747F63">
        <w:rPr>
          <w:sz w:val="22"/>
          <w:szCs w:val="22"/>
        </w:rPr>
        <w:t>gNB</w:t>
      </w:r>
      <w:proofErr w:type="spellEnd"/>
      <w:r w:rsidR="00707B6A">
        <w:rPr>
          <w:sz w:val="22"/>
          <w:szCs w:val="22"/>
        </w:rPr>
        <w:t xml:space="preserve"> </w:t>
      </w:r>
      <w:r w:rsidR="009C1EB8">
        <w:rPr>
          <w:sz w:val="22"/>
          <w:szCs w:val="22"/>
        </w:rPr>
        <w:t>would</w:t>
      </w:r>
      <w:r w:rsidR="00707B6A">
        <w:rPr>
          <w:sz w:val="22"/>
          <w:szCs w:val="22"/>
        </w:rPr>
        <w:t xml:space="preserve"> interpret the reported beam </w:t>
      </w:r>
      <w:r w:rsidR="00C15589">
        <w:rPr>
          <w:sz w:val="22"/>
          <w:szCs w:val="22"/>
        </w:rPr>
        <w:t xml:space="preserve">is </w:t>
      </w:r>
      <w:r w:rsidR="00707B6A">
        <w:rPr>
          <w:sz w:val="22"/>
          <w:szCs w:val="22"/>
        </w:rPr>
        <w:t>from the same Set A</w:t>
      </w:r>
      <w:r w:rsidR="000163A3">
        <w:rPr>
          <w:sz w:val="22"/>
          <w:szCs w:val="22"/>
        </w:rPr>
        <w:t>. T</w:t>
      </w:r>
      <w:r w:rsidR="00707B6A" w:rsidRPr="00864F02">
        <w:rPr>
          <w:sz w:val="22"/>
          <w:szCs w:val="22"/>
        </w:rPr>
        <w:t xml:space="preserve">his </w:t>
      </w:r>
      <w:r w:rsidR="00A270B5">
        <w:rPr>
          <w:sz w:val="22"/>
          <w:szCs w:val="22"/>
        </w:rPr>
        <w:t xml:space="preserve">association </w:t>
      </w:r>
      <w:r w:rsidR="00707B6A" w:rsidRPr="00864F02">
        <w:rPr>
          <w:sz w:val="22"/>
          <w:szCs w:val="22"/>
        </w:rPr>
        <w:t xml:space="preserve">would be </w:t>
      </w:r>
      <w:r w:rsidR="00707B6A">
        <w:rPr>
          <w:sz w:val="22"/>
          <w:szCs w:val="22"/>
        </w:rPr>
        <w:t>needed both</w:t>
      </w:r>
      <w:r w:rsidR="00707B6A" w:rsidRPr="00864F02">
        <w:rPr>
          <w:sz w:val="22"/>
          <w:szCs w:val="22"/>
        </w:rPr>
        <w:t xml:space="preserve"> when the AI</w:t>
      </w:r>
      <w:r w:rsidR="00707B6A">
        <w:rPr>
          <w:sz w:val="22"/>
          <w:szCs w:val="22"/>
        </w:rPr>
        <w:t>/ML</w:t>
      </w:r>
      <w:r w:rsidR="00707B6A" w:rsidRPr="00864F02">
        <w:rPr>
          <w:sz w:val="22"/>
          <w:szCs w:val="22"/>
        </w:rPr>
        <w:t xml:space="preserve"> model infers the DL </w:t>
      </w:r>
      <w:proofErr w:type="spellStart"/>
      <w:r w:rsidR="00707B6A" w:rsidRPr="00864F02">
        <w:rPr>
          <w:sz w:val="22"/>
          <w:szCs w:val="22"/>
        </w:rPr>
        <w:t>Tx</w:t>
      </w:r>
      <w:proofErr w:type="spellEnd"/>
      <w:r w:rsidR="00707B6A" w:rsidRPr="00864F02">
        <w:rPr>
          <w:sz w:val="22"/>
          <w:szCs w:val="22"/>
        </w:rPr>
        <w:t xml:space="preserve"> beams or also when it infers the DL </w:t>
      </w:r>
      <w:proofErr w:type="spellStart"/>
      <w:r w:rsidR="00707B6A" w:rsidRPr="00864F02">
        <w:rPr>
          <w:sz w:val="22"/>
          <w:szCs w:val="22"/>
        </w:rPr>
        <w:t>Tx</w:t>
      </w:r>
      <w:proofErr w:type="spellEnd"/>
      <w:r w:rsidR="00707B6A" w:rsidRPr="00864F02">
        <w:rPr>
          <w:sz w:val="22"/>
          <w:szCs w:val="22"/>
        </w:rPr>
        <w:t>-Rx beam pairs.</w:t>
      </w:r>
      <w:r w:rsidR="005609E8">
        <w:rPr>
          <w:sz w:val="22"/>
          <w:szCs w:val="22"/>
        </w:rPr>
        <w:t xml:space="preserve"> </w:t>
      </w:r>
    </w:p>
    <w:p w14:paraId="11E66578" w14:textId="5F73F65C" w:rsidR="00707B6A" w:rsidRDefault="00707B6A" w:rsidP="00707B6A">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A80ED6">
        <w:rPr>
          <w:rFonts w:ascii="Times New Roman" w:hAnsi="Times New Roman" w:cs="Times New Roman"/>
          <w:b/>
          <w:i/>
          <w:color w:val="000000" w:themeColor="text1"/>
          <w:sz w:val="22"/>
          <w:szCs w:val="22"/>
        </w:rPr>
        <w:t>7</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sidR="00BA1F3C">
        <w:rPr>
          <w:rFonts w:ascii="Times New Roman" w:hAnsi="Times New Roman" w:cs="Times New Roman"/>
          <w:b/>
          <w:i/>
          <w:color w:val="000000" w:themeColor="text1"/>
          <w:sz w:val="22"/>
          <w:szCs w:val="22"/>
        </w:rPr>
        <w:t xml:space="preserve">the model training/monitoring/inference for the </w:t>
      </w:r>
      <w:r w:rsidRPr="003D4C2D">
        <w:rPr>
          <w:rFonts w:ascii="Times New Roman" w:hAnsi="Times New Roman" w:cs="Times New Roman"/>
          <w:b/>
          <w:i/>
          <w:color w:val="000000" w:themeColor="text1"/>
          <w:sz w:val="22"/>
          <w:szCs w:val="22"/>
        </w:rPr>
        <w:t>UE-side</w:t>
      </w:r>
      <w:r w:rsidR="00BA1F3C">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sidR="00BA1F3C">
        <w:rPr>
          <w:rFonts w:ascii="Times New Roman" w:hAnsi="Times New Roman" w:cs="Times New Roman"/>
          <w:b/>
          <w:i/>
          <w:color w:val="000000" w:themeColor="text1"/>
          <w:sz w:val="22"/>
          <w:szCs w:val="22"/>
        </w:rPr>
        <w:t>under</w:t>
      </w:r>
      <w:r>
        <w:rPr>
          <w:rFonts w:ascii="Times New Roman" w:hAnsi="Times New Roman" w:cs="Times New Roman"/>
          <w:b/>
          <w:i/>
          <w:color w:val="000000" w:themeColor="text1"/>
          <w:sz w:val="22"/>
          <w:szCs w:val="22"/>
        </w:rPr>
        <w:t xml:space="preserve">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00320DF2">
        <w:rPr>
          <w:rFonts w:ascii="Times New Roman" w:hAnsi="Times New Roman" w:cs="Times New Roman"/>
          <w:b/>
          <w:i/>
          <w:color w:val="000000" w:themeColor="text1"/>
          <w:sz w:val="22"/>
          <w:szCs w:val="22"/>
        </w:rPr>
        <w:t>/</w:t>
      </w:r>
      <w:r w:rsidR="00320DF2" w:rsidRPr="003D4C2D">
        <w:rPr>
          <w:rFonts w:ascii="Times New Roman" w:hAnsi="Times New Roman" w:cs="Times New Roman"/>
          <w:b/>
          <w:i/>
          <w:color w:val="000000" w:themeColor="text1"/>
          <w:sz w:val="22"/>
          <w:szCs w:val="22"/>
        </w:rPr>
        <w:t>BM-Case 2</w:t>
      </w:r>
      <w:r w:rsidRPr="003D4C2D">
        <w:rPr>
          <w:rFonts w:ascii="Times New Roman" w:hAnsi="Times New Roman" w:cs="Times New Roman"/>
          <w:b/>
          <w:i/>
          <w:color w:val="000000" w:themeColor="text1"/>
          <w:sz w:val="22"/>
          <w:szCs w:val="22"/>
        </w:rPr>
        <w:t>, for a specific Set B which the UE measures, it should be studied how to indicate the UE with the associated Set A.</w:t>
      </w:r>
    </w:p>
    <w:p w14:paraId="01715F18" w14:textId="6E99AAF7" w:rsidR="00A037A1" w:rsidRPr="003D4C2D" w:rsidRDefault="00A037A1"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For model inference, in particular, </w:t>
      </w:r>
      <w:r w:rsidR="00415D6B">
        <w:rPr>
          <w:b/>
          <w:i/>
          <w:color w:val="000000" w:themeColor="text1"/>
          <w:sz w:val="22"/>
          <w:szCs w:val="22"/>
        </w:rPr>
        <w:t xml:space="preserve">this indication can be used to align the interpretation of the </w:t>
      </w:r>
      <w:r w:rsidR="001306EB" w:rsidRPr="001B1146">
        <w:rPr>
          <w:b/>
          <w:i/>
          <w:color w:val="000000" w:themeColor="text1"/>
          <w:sz w:val="22"/>
          <w:szCs w:val="22"/>
        </w:rPr>
        <w:t>AI/ML output beam</w:t>
      </w:r>
      <w:r w:rsidR="00EB36A3">
        <w:rPr>
          <w:b/>
          <w:i/>
          <w:color w:val="000000" w:themeColor="text1"/>
          <w:sz w:val="22"/>
          <w:szCs w:val="22"/>
        </w:rPr>
        <w:t>(</w:t>
      </w:r>
      <w:r w:rsidR="001306EB" w:rsidRPr="001B1146">
        <w:rPr>
          <w:b/>
          <w:i/>
          <w:color w:val="000000" w:themeColor="text1"/>
          <w:sz w:val="22"/>
          <w:szCs w:val="22"/>
        </w:rPr>
        <w:t>s</w:t>
      </w:r>
      <w:r w:rsidR="00EB36A3">
        <w:rPr>
          <w:b/>
          <w:i/>
          <w:color w:val="000000" w:themeColor="text1"/>
          <w:sz w:val="22"/>
          <w:szCs w:val="22"/>
        </w:rPr>
        <w:t>)</w:t>
      </w:r>
      <w:r w:rsidR="001306EB">
        <w:rPr>
          <w:b/>
          <w:i/>
          <w:color w:val="000000" w:themeColor="text1"/>
          <w:sz w:val="22"/>
          <w:szCs w:val="22"/>
        </w:rPr>
        <w:t xml:space="preserve"> </w:t>
      </w:r>
      <w:r w:rsidR="007D0BC7">
        <w:rPr>
          <w:b/>
          <w:i/>
          <w:color w:val="000000" w:themeColor="text1"/>
          <w:sz w:val="22"/>
          <w:szCs w:val="22"/>
        </w:rPr>
        <w:t>from</w:t>
      </w:r>
      <w:r w:rsidR="001306EB">
        <w:rPr>
          <w:b/>
          <w:i/>
          <w:color w:val="000000" w:themeColor="text1"/>
          <w:sz w:val="22"/>
          <w:szCs w:val="22"/>
        </w:rPr>
        <w:t xml:space="preserve"> </w:t>
      </w:r>
      <w:r w:rsidR="007D0BC7">
        <w:rPr>
          <w:b/>
          <w:i/>
          <w:color w:val="000000" w:themeColor="text1"/>
          <w:sz w:val="22"/>
          <w:szCs w:val="22"/>
        </w:rPr>
        <w:t>Set A</w:t>
      </w:r>
      <w:r w:rsidR="00892393">
        <w:rPr>
          <w:b/>
          <w:i/>
          <w:color w:val="000000" w:themeColor="text1"/>
          <w:sz w:val="22"/>
          <w:szCs w:val="22"/>
        </w:rPr>
        <w:t xml:space="preserve"> between NW and UE</w:t>
      </w:r>
      <w:r w:rsidR="00415D6B">
        <w:rPr>
          <w:b/>
          <w:i/>
          <w:color w:val="000000" w:themeColor="text1"/>
          <w:sz w:val="22"/>
          <w:szCs w:val="22"/>
        </w:rPr>
        <w:t xml:space="preserve">, regardless whether the UE has measured the </w:t>
      </w:r>
      <w:r w:rsidR="001B1146" w:rsidRPr="001B1146">
        <w:rPr>
          <w:b/>
          <w:i/>
          <w:color w:val="000000" w:themeColor="text1"/>
          <w:sz w:val="22"/>
          <w:szCs w:val="22"/>
        </w:rPr>
        <w:t>AI/ML output beam</w:t>
      </w:r>
      <w:r w:rsidR="00EB36A3">
        <w:rPr>
          <w:b/>
          <w:i/>
          <w:color w:val="000000" w:themeColor="text1"/>
          <w:sz w:val="22"/>
          <w:szCs w:val="22"/>
        </w:rPr>
        <w:t>(</w:t>
      </w:r>
      <w:r w:rsidR="001B1146" w:rsidRPr="001B1146">
        <w:rPr>
          <w:b/>
          <w:i/>
          <w:color w:val="000000" w:themeColor="text1"/>
          <w:sz w:val="22"/>
          <w:szCs w:val="22"/>
        </w:rPr>
        <w:t>s</w:t>
      </w:r>
      <w:r w:rsidR="00EB36A3">
        <w:rPr>
          <w:b/>
          <w:i/>
          <w:color w:val="000000" w:themeColor="text1"/>
          <w:sz w:val="22"/>
          <w:szCs w:val="22"/>
        </w:rPr>
        <w:t>)</w:t>
      </w:r>
      <w:r w:rsidR="001B1146" w:rsidRPr="001B1146">
        <w:rPr>
          <w:b/>
          <w:i/>
          <w:color w:val="000000" w:themeColor="text1"/>
          <w:sz w:val="22"/>
          <w:szCs w:val="22"/>
        </w:rPr>
        <w:t>.</w:t>
      </w:r>
    </w:p>
    <w:p w14:paraId="4ECF622B" w14:textId="77777777" w:rsidR="00707B6A" w:rsidRPr="00CE3F99" w:rsidRDefault="00707B6A" w:rsidP="007D0BC7">
      <w:pPr>
        <w:overflowPunct w:val="0"/>
        <w:autoSpaceDE w:val="0"/>
        <w:autoSpaceDN w:val="0"/>
        <w:adjustRightInd w:val="0"/>
        <w:spacing w:after="120"/>
        <w:textAlignment w:val="baseline"/>
        <w:rPr>
          <w:rFonts w:eastAsiaTheme="minorEastAsia"/>
          <w:b/>
          <w:sz w:val="22"/>
          <w:szCs w:val="22"/>
          <w:u w:val="single"/>
          <w:lang w:eastAsia="zh-CN"/>
        </w:rPr>
      </w:pPr>
      <w:r w:rsidRPr="00CE3F99">
        <w:rPr>
          <w:rFonts w:eastAsiaTheme="minorEastAsia"/>
          <w:b/>
          <w:sz w:val="22"/>
          <w:szCs w:val="22"/>
          <w:u w:val="single"/>
          <w:lang w:eastAsia="zh-CN"/>
        </w:rPr>
        <w:t>Mapping between Set B and Set A (to determine the input)</w:t>
      </w:r>
    </w:p>
    <w:p w14:paraId="67B5D9F1" w14:textId="40680CB8" w:rsidR="00707B6A" w:rsidRDefault="00707B6A" w:rsidP="00707B6A">
      <w:pPr>
        <w:pStyle w:val="a1"/>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set of wide beams different from Set A</w:t>
      </w:r>
      <w:r>
        <w:rPr>
          <w:sz w:val="22"/>
          <w:szCs w:val="22"/>
        </w:rPr>
        <w:t xml:space="preserve">, </w:t>
      </w:r>
      <w:r w:rsidRPr="00864F02">
        <w:rPr>
          <w:sz w:val="22"/>
          <w:szCs w:val="22"/>
        </w:rPr>
        <w:t xml:space="preserve">since the wide beam sweep </w:t>
      </w:r>
      <w:r>
        <w:rPr>
          <w:sz w:val="22"/>
          <w:szCs w:val="22"/>
        </w:rPr>
        <w:t xml:space="preserve">of SSB </w:t>
      </w:r>
      <w:r w:rsidRPr="00864F02">
        <w:rPr>
          <w:sz w:val="22"/>
          <w:szCs w:val="22"/>
        </w:rPr>
        <w:t xml:space="preserve">usually would be an exhaustive sweep over all possible </w:t>
      </w:r>
      <w:r>
        <w:rPr>
          <w:sz w:val="22"/>
          <w:szCs w:val="22"/>
        </w:rPr>
        <w:t>directions</w:t>
      </w:r>
      <w:r w:rsidR="00B413B7">
        <w:rPr>
          <w:sz w:val="22"/>
          <w:szCs w:val="22"/>
        </w:rPr>
        <w:t xml:space="preserve"> for the purpose of initial access</w:t>
      </w:r>
      <w:r w:rsidRPr="00864F02">
        <w:rPr>
          <w:sz w:val="22"/>
          <w:szCs w:val="22"/>
        </w:rPr>
        <w:t xml:space="preserve">, there </w:t>
      </w:r>
      <w:r>
        <w:rPr>
          <w:sz w:val="22"/>
          <w:szCs w:val="22"/>
        </w:rPr>
        <w:t>seems to be</w:t>
      </w:r>
      <w:r w:rsidRPr="00864F02">
        <w:rPr>
          <w:sz w:val="22"/>
          <w:szCs w:val="22"/>
        </w:rPr>
        <w:t xml:space="preserve"> no strong motivation to indicate the DL </w:t>
      </w:r>
      <w:proofErr w:type="spellStart"/>
      <w:r w:rsidRPr="00864F02">
        <w:rPr>
          <w:sz w:val="22"/>
          <w:szCs w:val="22"/>
        </w:rPr>
        <w:t>Tx</w:t>
      </w:r>
      <w:proofErr w:type="spellEnd"/>
      <w:r w:rsidRPr="00864F02">
        <w:rPr>
          <w:sz w:val="22"/>
          <w:szCs w:val="22"/>
        </w:rPr>
        <w:t xml:space="preserve"> beams of Set B to the UE, neither for DL </w:t>
      </w:r>
      <w:proofErr w:type="spellStart"/>
      <w:r w:rsidRPr="00864F02">
        <w:rPr>
          <w:sz w:val="22"/>
          <w:szCs w:val="22"/>
        </w:rPr>
        <w:t>Tx</w:t>
      </w:r>
      <w:proofErr w:type="spellEnd"/>
      <w:r w:rsidRPr="00864F02">
        <w:rPr>
          <w:sz w:val="22"/>
          <w:szCs w:val="22"/>
        </w:rPr>
        <w:t xml:space="preserve"> beam inference at the UE-side, nor for DL </w:t>
      </w:r>
      <w:proofErr w:type="spellStart"/>
      <w:r w:rsidRPr="00864F02">
        <w:rPr>
          <w:sz w:val="22"/>
          <w:szCs w:val="22"/>
        </w:rPr>
        <w:t>Tx</w:t>
      </w:r>
      <w:proofErr w:type="spellEnd"/>
      <w:r w:rsidRPr="00864F02">
        <w:rPr>
          <w:sz w:val="22"/>
          <w:szCs w:val="22"/>
        </w:rPr>
        <w:t>-Rx beam pair inference.</w:t>
      </w:r>
    </w:p>
    <w:p w14:paraId="4676F1A1" w14:textId="158EC651" w:rsidR="00707B6A" w:rsidRPr="003D4C2D" w:rsidRDefault="00707B6A" w:rsidP="00707B6A">
      <w:pPr>
        <w:pStyle w:val="a1"/>
        <w:rPr>
          <w:sz w:val="22"/>
          <w:szCs w:val="22"/>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subset of Set A</w:t>
      </w:r>
      <w:r>
        <w:rPr>
          <w:sz w:val="22"/>
          <w:szCs w:val="22"/>
        </w:rPr>
        <w:t>, and</w:t>
      </w:r>
      <w:r w:rsidRPr="003D4C2D">
        <w:rPr>
          <w:sz w:val="22"/>
          <w:szCs w:val="22"/>
        </w:rPr>
        <w:t xml:space="preserve"> </w:t>
      </w:r>
      <w:r w:rsidR="006867DD">
        <w:rPr>
          <w:sz w:val="22"/>
          <w:szCs w:val="22"/>
        </w:rPr>
        <w:t xml:space="preserve">especially </w:t>
      </w:r>
      <w:r>
        <w:rPr>
          <w:sz w:val="22"/>
          <w:szCs w:val="22"/>
        </w:rPr>
        <w:t>when</w:t>
      </w:r>
      <w:r w:rsidRPr="00864F02">
        <w:rPr>
          <w:sz w:val="22"/>
          <w:szCs w:val="22"/>
        </w:rPr>
        <w:t xml:space="preserve"> variable beams are used in Set B</w:t>
      </w:r>
      <w:r>
        <w:rPr>
          <w:sz w:val="22"/>
          <w:szCs w:val="22"/>
        </w:rPr>
        <w:t xml:space="preserve"> (if applicable), as there may be more than one Set B pattern associated with one Set A, the specific pattern of Set B may be indicated to the UE</w:t>
      </w:r>
      <w:r w:rsidRPr="00864F02">
        <w:rPr>
          <w:sz w:val="22"/>
          <w:szCs w:val="22"/>
        </w:rPr>
        <w:t>, i.e.</w:t>
      </w:r>
      <w:r>
        <w:rPr>
          <w:sz w:val="22"/>
          <w:szCs w:val="22"/>
        </w:rPr>
        <w:t>,</w:t>
      </w:r>
      <w:r w:rsidRPr="00864F02">
        <w:rPr>
          <w:sz w:val="22"/>
          <w:szCs w:val="22"/>
        </w:rPr>
        <w:t xml:space="preserve"> which beams from Set A are used </w:t>
      </w:r>
      <w:r>
        <w:rPr>
          <w:sz w:val="22"/>
          <w:szCs w:val="22"/>
        </w:rPr>
        <w:t>to construct</w:t>
      </w:r>
      <w:r w:rsidRPr="00864F02">
        <w:rPr>
          <w:sz w:val="22"/>
          <w:szCs w:val="22"/>
        </w:rPr>
        <w:t xml:space="preserve"> Set B</w:t>
      </w:r>
      <w:r w:rsidR="00F60DF6">
        <w:rPr>
          <w:sz w:val="22"/>
          <w:szCs w:val="22"/>
        </w:rPr>
        <w:t>, e.g., in a bitmap manner</w:t>
      </w:r>
      <w:r w:rsidRPr="00864F02">
        <w:rPr>
          <w:sz w:val="22"/>
          <w:szCs w:val="22"/>
        </w:rPr>
        <w:t>.</w:t>
      </w:r>
      <w:r w:rsidR="00541446">
        <w:rPr>
          <w:sz w:val="22"/>
          <w:szCs w:val="22"/>
        </w:rPr>
        <w:t xml:space="preserve"> This is applicable for training/monitoring/inference procedures</w:t>
      </w:r>
      <w:r w:rsidR="00C13D3A">
        <w:rPr>
          <w:sz w:val="22"/>
          <w:szCs w:val="22"/>
        </w:rPr>
        <w:t>, and</w:t>
      </w:r>
      <w:r w:rsidRPr="00864F02">
        <w:rPr>
          <w:sz w:val="22"/>
          <w:szCs w:val="22"/>
        </w:rPr>
        <w:t xml:space="preserve"> would be the case when the AI</w:t>
      </w:r>
      <w:r>
        <w:rPr>
          <w:sz w:val="22"/>
          <w:szCs w:val="22"/>
        </w:rPr>
        <w:t>/ML</w:t>
      </w:r>
      <w:r w:rsidRPr="00864F02">
        <w:rPr>
          <w:sz w:val="22"/>
          <w:szCs w:val="22"/>
        </w:rPr>
        <w:t xml:space="preserve"> model infers the DL </w:t>
      </w:r>
      <w:proofErr w:type="spellStart"/>
      <w:r w:rsidRPr="00864F02">
        <w:rPr>
          <w:sz w:val="22"/>
          <w:szCs w:val="22"/>
        </w:rPr>
        <w:t>Tx</w:t>
      </w:r>
      <w:proofErr w:type="spellEnd"/>
      <w:r w:rsidRPr="00864F02">
        <w:rPr>
          <w:sz w:val="22"/>
          <w:szCs w:val="22"/>
        </w:rPr>
        <w:t xml:space="preserve"> beams or also when it infers the DL </w:t>
      </w:r>
      <w:proofErr w:type="spellStart"/>
      <w:r w:rsidRPr="00864F02">
        <w:rPr>
          <w:sz w:val="22"/>
          <w:szCs w:val="22"/>
        </w:rPr>
        <w:t>Tx</w:t>
      </w:r>
      <w:proofErr w:type="spellEnd"/>
      <w:r w:rsidRPr="00864F02">
        <w:rPr>
          <w:sz w:val="22"/>
          <w:szCs w:val="22"/>
        </w:rPr>
        <w:t>-Rx beam pairs.</w:t>
      </w:r>
    </w:p>
    <w:p w14:paraId="5C2089B9" w14:textId="7C5D3AA3" w:rsidR="00707B6A" w:rsidRPr="003D4C2D" w:rsidRDefault="00707B6A" w:rsidP="00707B6A">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A80ED6">
        <w:rPr>
          <w:rFonts w:ascii="Times New Roman" w:hAnsi="Times New Roman" w:cs="Times New Roman"/>
          <w:b/>
          <w:i/>
          <w:color w:val="000000" w:themeColor="text1"/>
          <w:sz w:val="22"/>
          <w:szCs w:val="22"/>
        </w:rPr>
        <w:t>8</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002A680E" w:rsidRPr="003D4C2D">
        <w:rPr>
          <w:rFonts w:ascii="Times New Roman" w:hAnsi="Times New Roman" w:cs="Times New Roman"/>
          <w:b/>
          <w:i/>
          <w:color w:val="000000" w:themeColor="text1"/>
          <w:sz w:val="22"/>
          <w:szCs w:val="22"/>
        </w:rPr>
        <w:t xml:space="preserve">For </w:t>
      </w:r>
      <w:r w:rsidR="002A680E">
        <w:rPr>
          <w:rFonts w:ascii="Times New Roman" w:hAnsi="Times New Roman" w:cs="Times New Roman"/>
          <w:b/>
          <w:i/>
          <w:color w:val="000000" w:themeColor="text1"/>
          <w:sz w:val="22"/>
          <w:szCs w:val="22"/>
        </w:rPr>
        <w:t xml:space="preserve">the model training/monitoring/inference for the </w:t>
      </w:r>
      <w:r w:rsidR="002A680E" w:rsidRPr="003D4C2D">
        <w:rPr>
          <w:rFonts w:ascii="Times New Roman" w:hAnsi="Times New Roman" w:cs="Times New Roman"/>
          <w:b/>
          <w:i/>
          <w:color w:val="000000" w:themeColor="text1"/>
          <w:sz w:val="22"/>
          <w:szCs w:val="22"/>
        </w:rPr>
        <w:t>UE-side</w:t>
      </w:r>
      <w:r w:rsidR="002A680E">
        <w:rPr>
          <w:rFonts w:ascii="Times New Roman" w:hAnsi="Times New Roman" w:cs="Times New Roman"/>
          <w:b/>
          <w:i/>
          <w:color w:val="000000" w:themeColor="text1"/>
          <w:sz w:val="22"/>
          <w:szCs w:val="22"/>
        </w:rPr>
        <w:t xml:space="preserve"> model</w:t>
      </w:r>
      <w:r w:rsidR="002A680E" w:rsidRPr="003D4C2D">
        <w:rPr>
          <w:rFonts w:ascii="Times New Roman" w:hAnsi="Times New Roman" w:cs="Times New Roman"/>
          <w:b/>
          <w:i/>
          <w:color w:val="000000" w:themeColor="text1"/>
          <w:sz w:val="22"/>
          <w:szCs w:val="22"/>
        </w:rPr>
        <w:t xml:space="preserve"> </w:t>
      </w:r>
      <w:r w:rsidR="002A680E">
        <w:rPr>
          <w:rFonts w:ascii="Times New Roman" w:hAnsi="Times New Roman" w:cs="Times New Roman"/>
          <w:b/>
          <w:i/>
          <w:color w:val="000000" w:themeColor="text1"/>
          <w:sz w:val="22"/>
          <w:szCs w:val="22"/>
        </w:rPr>
        <w:t xml:space="preserve">under </w:t>
      </w:r>
      <w:r w:rsidR="002A680E" w:rsidRPr="003D4C2D">
        <w:rPr>
          <w:rFonts w:ascii="Times New Roman" w:hAnsi="Times New Roman" w:cs="Times New Roman"/>
          <w:b/>
          <w:i/>
          <w:color w:val="000000" w:themeColor="text1"/>
          <w:sz w:val="22"/>
          <w:szCs w:val="22"/>
        </w:rPr>
        <w:t xml:space="preserve">BM-Case </w:t>
      </w:r>
      <w:r w:rsidR="002A680E">
        <w:rPr>
          <w:rFonts w:ascii="Times New Roman" w:hAnsi="Times New Roman" w:cs="Times New Roman"/>
          <w:b/>
          <w:i/>
          <w:color w:val="000000" w:themeColor="text1"/>
          <w:sz w:val="22"/>
          <w:szCs w:val="22"/>
        </w:rPr>
        <w:t>1/</w:t>
      </w:r>
      <w:r w:rsidR="002A680E" w:rsidRPr="003D4C2D">
        <w:rPr>
          <w:rFonts w:ascii="Times New Roman" w:hAnsi="Times New Roman" w:cs="Times New Roman"/>
          <w:b/>
          <w:i/>
          <w:color w:val="000000" w:themeColor="text1"/>
          <w:sz w:val="22"/>
          <w:szCs w:val="22"/>
        </w:rPr>
        <w:t xml:space="preserve">BM-Case 2, </w:t>
      </w:r>
      <w:r w:rsidRPr="003D4C2D">
        <w:rPr>
          <w:rFonts w:ascii="Times New Roman" w:hAnsi="Times New Roman" w:cs="Times New Roman"/>
          <w:b/>
          <w:i/>
          <w:color w:val="000000" w:themeColor="text1"/>
          <w:sz w:val="22"/>
          <w:szCs w:val="22"/>
        </w:rPr>
        <w:t>the mapping between Set B and Set A should be studied at least for following cases:</w:t>
      </w:r>
    </w:p>
    <w:p w14:paraId="67506F0C" w14:textId="77777777" w:rsidR="00707B6A" w:rsidRPr="003D4C2D" w:rsidRDefault="00707B6A"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When Set B is a subset of Set A, </w:t>
      </w:r>
      <w:r>
        <w:rPr>
          <w:b/>
          <w:i/>
          <w:color w:val="000000" w:themeColor="text1"/>
          <w:sz w:val="22"/>
          <w:szCs w:val="22"/>
        </w:rPr>
        <w:t xml:space="preserve">and </w:t>
      </w:r>
      <w:r w:rsidRPr="003D4C2D">
        <w:rPr>
          <w:b/>
          <w:i/>
          <w:color w:val="000000" w:themeColor="text1"/>
          <w:sz w:val="22"/>
          <w:szCs w:val="22"/>
        </w:rPr>
        <w:t>when variable beams are used in Set B (if applicable)</w:t>
      </w:r>
    </w:p>
    <w:p w14:paraId="13C10E55" w14:textId="77777777" w:rsidR="00707B6A" w:rsidRPr="003D4C2D" w:rsidRDefault="00707B6A"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FFS when Set B is a set of wide beams different from Set A</w:t>
      </w:r>
    </w:p>
    <w:p w14:paraId="704F86BA" w14:textId="77777777" w:rsidR="00707B6A" w:rsidRPr="00320183" w:rsidRDefault="00707B6A" w:rsidP="00320183">
      <w:pPr>
        <w:pStyle w:val="3"/>
        <w:rPr>
          <w:rFonts w:ascii="Times New Roman" w:hAnsi="Times New Roman" w:cs="Times New Roman"/>
          <w:b/>
          <w:sz w:val="22"/>
          <w:szCs w:val="22"/>
        </w:rPr>
      </w:pPr>
      <w:r w:rsidRPr="00320183">
        <w:rPr>
          <w:rFonts w:ascii="Times New Roman" w:hAnsi="Times New Roman" w:cs="Times New Roman"/>
          <w:b/>
          <w:sz w:val="22"/>
          <w:szCs w:val="22"/>
        </w:rPr>
        <w:t>NW-side model</w:t>
      </w:r>
    </w:p>
    <w:p w14:paraId="35F08216" w14:textId="77777777" w:rsidR="00707B6A" w:rsidRDefault="00707B6A" w:rsidP="00707B6A">
      <w:pPr>
        <w:pStyle w:val="a1"/>
        <w:rPr>
          <w:sz w:val="22"/>
          <w:szCs w:val="22"/>
        </w:rPr>
      </w:pPr>
      <w:r w:rsidRPr="00864F02">
        <w:rPr>
          <w:sz w:val="22"/>
          <w:szCs w:val="22"/>
        </w:rPr>
        <w:t>For a NW-side model,</w:t>
      </w:r>
      <w:r>
        <w:rPr>
          <w:sz w:val="22"/>
          <w:szCs w:val="22"/>
        </w:rPr>
        <w:t xml:space="preserve"> whether/how to determine the input/output needs to be discussed depending on the prediction mechanism, i.e., whether DL </w:t>
      </w:r>
      <w:proofErr w:type="spellStart"/>
      <w:r>
        <w:rPr>
          <w:sz w:val="22"/>
          <w:szCs w:val="22"/>
        </w:rPr>
        <w:t>Tx</w:t>
      </w:r>
      <w:proofErr w:type="spellEnd"/>
      <w:r>
        <w:rPr>
          <w:sz w:val="22"/>
          <w:szCs w:val="22"/>
        </w:rPr>
        <w:t xml:space="preserve"> beam prediction is applied or DL </w:t>
      </w:r>
      <w:proofErr w:type="spellStart"/>
      <w:r w:rsidRPr="00864F02">
        <w:rPr>
          <w:sz w:val="22"/>
          <w:szCs w:val="22"/>
        </w:rPr>
        <w:t>Tx</w:t>
      </w:r>
      <w:proofErr w:type="spellEnd"/>
      <w:r w:rsidRPr="00864F02">
        <w:rPr>
          <w:sz w:val="22"/>
          <w:szCs w:val="22"/>
        </w:rPr>
        <w:t>-Rx beam pair prediction</w:t>
      </w:r>
      <w:r w:rsidRPr="00FE19A4">
        <w:rPr>
          <w:sz w:val="22"/>
          <w:szCs w:val="22"/>
        </w:rPr>
        <w:t xml:space="preserve"> </w:t>
      </w:r>
      <w:r>
        <w:rPr>
          <w:sz w:val="22"/>
          <w:szCs w:val="22"/>
        </w:rPr>
        <w:t>is applied.</w:t>
      </w:r>
    </w:p>
    <w:p w14:paraId="66BB4AD9" w14:textId="1FA3A54C" w:rsidR="00707B6A" w:rsidRPr="00320183" w:rsidRDefault="00707B6A" w:rsidP="00320183">
      <w:pPr>
        <w:overflowPunct w:val="0"/>
        <w:autoSpaceDE w:val="0"/>
        <w:autoSpaceDN w:val="0"/>
        <w:adjustRightInd w:val="0"/>
        <w:spacing w:after="120"/>
        <w:textAlignment w:val="baseline"/>
        <w:rPr>
          <w:rFonts w:eastAsiaTheme="minorEastAsia"/>
          <w:b/>
          <w:sz w:val="22"/>
          <w:szCs w:val="22"/>
          <w:u w:val="single"/>
          <w:lang w:eastAsia="zh-CN"/>
        </w:rPr>
      </w:pPr>
      <w:r w:rsidRPr="00320183">
        <w:rPr>
          <w:rFonts w:eastAsiaTheme="minorEastAsia"/>
          <w:b/>
          <w:sz w:val="22"/>
          <w:szCs w:val="22"/>
          <w:u w:val="single"/>
          <w:lang w:eastAsia="zh-CN"/>
        </w:rPr>
        <w:t xml:space="preserve">DL </w:t>
      </w:r>
      <w:proofErr w:type="spellStart"/>
      <w:r w:rsidRPr="00320183">
        <w:rPr>
          <w:rFonts w:eastAsiaTheme="minorEastAsia"/>
          <w:b/>
          <w:sz w:val="22"/>
          <w:szCs w:val="22"/>
          <w:u w:val="single"/>
          <w:lang w:eastAsia="zh-CN"/>
        </w:rPr>
        <w:t>Tx</w:t>
      </w:r>
      <w:proofErr w:type="spellEnd"/>
      <w:r w:rsidRPr="00320183">
        <w:rPr>
          <w:rFonts w:eastAsiaTheme="minorEastAsia"/>
          <w:b/>
          <w:sz w:val="22"/>
          <w:szCs w:val="22"/>
          <w:u w:val="single"/>
          <w:lang w:eastAsia="zh-CN"/>
        </w:rPr>
        <w:t xml:space="preserve"> beam prediction</w:t>
      </w:r>
    </w:p>
    <w:p w14:paraId="3A336443" w14:textId="77777777" w:rsidR="00707B6A" w:rsidRPr="003D4C2D" w:rsidRDefault="00707B6A" w:rsidP="00707B6A">
      <w:pPr>
        <w:pStyle w:val="a1"/>
        <w:rPr>
          <w:rFonts w:eastAsiaTheme="minorEastAsia"/>
          <w:sz w:val="22"/>
          <w:szCs w:val="22"/>
          <w:lang w:eastAsia="zh-CN"/>
        </w:rPr>
      </w:pPr>
      <w:r>
        <w:rPr>
          <w:rFonts w:eastAsiaTheme="minorEastAsia"/>
          <w:sz w:val="22"/>
          <w:szCs w:val="22"/>
          <w:lang w:eastAsia="zh-CN"/>
        </w:rPr>
        <w:t>For the association between Set B and Set A,</w:t>
      </w:r>
      <w:r w:rsidDel="000317B1">
        <w:rPr>
          <w:rFonts w:eastAsiaTheme="minorEastAsia" w:hint="eastAsia"/>
          <w:sz w:val="22"/>
          <w:szCs w:val="22"/>
          <w:lang w:eastAsia="zh-CN"/>
        </w:rPr>
        <w:t xml:space="preserve"> </w:t>
      </w:r>
      <w:r>
        <w:rPr>
          <w:sz w:val="22"/>
          <w:szCs w:val="22"/>
        </w:rPr>
        <w:t xml:space="preserve">different from the UE-side model, the associated Set A for a specific Set B is naturally known to the </w:t>
      </w:r>
      <w:proofErr w:type="spellStart"/>
      <w:r>
        <w:rPr>
          <w:sz w:val="22"/>
          <w:szCs w:val="22"/>
        </w:rPr>
        <w:t>gNB</w:t>
      </w:r>
      <w:proofErr w:type="spellEnd"/>
      <w:r>
        <w:rPr>
          <w:sz w:val="22"/>
          <w:szCs w:val="22"/>
        </w:rPr>
        <w:t xml:space="preserve">, and this association is transparent to the UE, which reports the beam IDs/RSRPs only based on its measurements, so there seems to be no need to indicate the associated Set A to the UE for a specific Set B which is configured for UE measurement. </w:t>
      </w:r>
      <w:r>
        <w:rPr>
          <w:rFonts w:eastAsiaTheme="minorEastAsia" w:hint="eastAsia"/>
          <w:sz w:val="22"/>
          <w:szCs w:val="22"/>
          <w:lang w:eastAsia="zh-CN"/>
        </w:rPr>
        <w:t>S</w:t>
      </w:r>
      <w:r>
        <w:rPr>
          <w:rFonts w:eastAsiaTheme="minorEastAsia"/>
          <w:sz w:val="22"/>
          <w:szCs w:val="22"/>
          <w:lang w:eastAsia="zh-CN"/>
        </w:rPr>
        <w:t>imilarly, for the mapping between Set B and Set A, it is transparent to the UE and there seems to be no need to indicate it to the UE.</w:t>
      </w:r>
    </w:p>
    <w:p w14:paraId="609A3ABA" w14:textId="77777777" w:rsidR="00707B6A" w:rsidRPr="00320183" w:rsidRDefault="00707B6A" w:rsidP="00320183">
      <w:pPr>
        <w:overflowPunct w:val="0"/>
        <w:autoSpaceDE w:val="0"/>
        <w:autoSpaceDN w:val="0"/>
        <w:adjustRightInd w:val="0"/>
        <w:spacing w:after="120"/>
        <w:textAlignment w:val="baseline"/>
        <w:rPr>
          <w:b/>
          <w:sz w:val="22"/>
          <w:szCs w:val="22"/>
          <w:u w:val="single"/>
        </w:rPr>
      </w:pPr>
      <w:r w:rsidRPr="00320183">
        <w:rPr>
          <w:b/>
          <w:sz w:val="22"/>
          <w:szCs w:val="22"/>
          <w:u w:val="single"/>
        </w:rPr>
        <w:lastRenderedPageBreak/>
        <w:t xml:space="preserve">DL </w:t>
      </w:r>
      <w:proofErr w:type="spellStart"/>
      <w:r w:rsidRPr="00320183">
        <w:rPr>
          <w:b/>
          <w:sz w:val="22"/>
          <w:szCs w:val="22"/>
          <w:u w:val="single"/>
        </w:rPr>
        <w:t>Tx</w:t>
      </w:r>
      <w:proofErr w:type="spellEnd"/>
      <w:r w:rsidRPr="00320183">
        <w:rPr>
          <w:b/>
          <w:sz w:val="22"/>
          <w:szCs w:val="22"/>
          <w:u w:val="single"/>
        </w:rPr>
        <w:t>-Rx beam pair prediction</w:t>
      </w:r>
    </w:p>
    <w:p w14:paraId="0DF2F88D" w14:textId="4AF07CC6" w:rsidR="00954261" w:rsidRDefault="00954261" w:rsidP="00707B6A">
      <w:pPr>
        <w:pStyle w:val="a1"/>
        <w:rPr>
          <w:rFonts w:eastAsiaTheme="minorEastAsia"/>
          <w:sz w:val="22"/>
          <w:szCs w:val="22"/>
          <w:lang w:eastAsia="zh-CN"/>
        </w:rPr>
      </w:pPr>
      <w:r>
        <w:rPr>
          <w:rFonts w:eastAsiaTheme="minorEastAsia"/>
          <w:sz w:val="22"/>
          <w:szCs w:val="22"/>
          <w:lang w:eastAsia="zh-CN"/>
        </w:rPr>
        <w:t>For whether</w:t>
      </w:r>
      <w:r w:rsidR="009046B7">
        <w:rPr>
          <w:rFonts w:eastAsiaTheme="minorEastAsia"/>
          <w:sz w:val="22"/>
          <w:szCs w:val="22"/>
          <w:lang w:eastAsia="zh-CN"/>
        </w:rPr>
        <w:t>/how</w:t>
      </w:r>
      <w:r>
        <w:rPr>
          <w:rFonts w:eastAsiaTheme="minorEastAsia"/>
          <w:sz w:val="22"/>
          <w:szCs w:val="22"/>
          <w:lang w:eastAsia="zh-CN"/>
        </w:rPr>
        <w:t xml:space="preserve"> </w:t>
      </w:r>
      <w:r w:rsidR="009046B7">
        <w:rPr>
          <w:rFonts w:eastAsiaTheme="minorEastAsia"/>
          <w:sz w:val="22"/>
          <w:szCs w:val="22"/>
          <w:lang w:eastAsia="zh-CN"/>
        </w:rPr>
        <w:t xml:space="preserve">to study the potential spec impact for the DL </w:t>
      </w:r>
      <w:proofErr w:type="spellStart"/>
      <w:r w:rsidR="009046B7">
        <w:rPr>
          <w:rFonts w:eastAsiaTheme="minorEastAsia"/>
          <w:sz w:val="22"/>
          <w:szCs w:val="22"/>
          <w:lang w:eastAsia="zh-CN"/>
        </w:rPr>
        <w:t>Tx</w:t>
      </w:r>
      <w:proofErr w:type="spellEnd"/>
      <w:r w:rsidR="009046B7">
        <w:rPr>
          <w:rFonts w:eastAsiaTheme="minorEastAsia"/>
          <w:sz w:val="22"/>
          <w:szCs w:val="22"/>
          <w:lang w:eastAsia="zh-CN"/>
        </w:rPr>
        <w:t>-R</w:t>
      </w:r>
      <w:r w:rsidR="00E368CB">
        <w:rPr>
          <w:rFonts w:eastAsiaTheme="minorEastAsia"/>
          <w:sz w:val="22"/>
          <w:szCs w:val="22"/>
          <w:lang w:eastAsia="zh-CN"/>
        </w:rPr>
        <w:t>x</w:t>
      </w:r>
      <w:r w:rsidR="009046B7">
        <w:rPr>
          <w:rFonts w:eastAsiaTheme="minorEastAsia"/>
          <w:sz w:val="22"/>
          <w:szCs w:val="22"/>
          <w:lang w:eastAsia="zh-CN"/>
        </w:rPr>
        <w:t xml:space="preserve"> beam pair prediction at the NW-side model, it will be analyzed in Sec.3. Here the relationship between Set A and Set B is discussed under the assumption that DL </w:t>
      </w:r>
      <w:proofErr w:type="spellStart"/>
      <w:r w:rsidR="009046B7">
        <w:rPr>
          <w:rFonts w:eastAsiaTheme="minorEastAsia"/>
          <w:sz w:val="22"/>
          <w:szCs w:val="22"/>
          <w:lang w:eastAsia="zh-CN"/>
        </w:rPr>
        <w:t>Tx</w:t>
      </w:r>
      <w:proofErr w:type="spellEnd"/>
      <w:r w:rsidR="009046B7">
        <w:rPr>
          <w:rFonts w:eastAsiaTheme="minorEastAsia"/>
          <w:sz w:val="22"/>
          <w:szCs w:val="22"/>
          <w:lang w:eastAsia="zh-CN"/>
        </w:rPr>
        <w:t>-</w:t>
      </w:r>
      <w:r w:rsidR="00684422">
        <w:rPr>
          <w:rFonts w:eastAsiaTheme="minorEastAsia"/>
          <w:sz w:val="22"/>
          <w:szCs w:val="22"/>
          <w:lang w:eastAsia="zh-CN"/>
        </w:rPr>
        <w:t xml:space="preserve">Rx </w:t>
      </w:r>
      <w:r w:rsidR="009046B7">
        <w:rPr>
          <w:rFonts w:eastAsiaTheme="minorEastAsia"/>
          <w:sz w:val="22"/>
          <w:szCs w:val="22"/>
          <w:lang w:eastAsia="zh-CN"/>
        </w:rPr>
        <w:t>beam pair prediction is supported for the NW-side model.</w:t>
      </w:r>
    </w:p>
    <w:p w14:paraId="17CBC9FD" w14:textId="06EF8E07" w:rsidR="00707B6A" w:rsidRDefault="00707B6A" w:rsidP="00707B6A">
      <w:pPr>
        <w:pStyle w:val="a1"/>
        <w:rPr>
          <w:rFonts w:eastAsiaTheme="minorEastAsia"/>
          <w:sz w:val="22"/>
          <w:szCs w:val="22"/>
          <w:lang w:eastAsia="zh-CN"/>
        </w:rPr>
      </w:pPr>
      <w:r w:rsidRPr="00CF60C4">
        <w:rPr>
          <w:rFonts w:eastAsiaTheme="minorEastAsia" w:hint="eastAsia"/>
          <w:sz w:val="22"/>
          <w:szCs w:val="22"/>
          <w:lang w:eastAsia="zh-CN"/>
        </w:rPr>
        <w:t>F</w:t>
      </w:r>
      <w:r w:rsidRPr="00CF60C4">
        <w:rPr>
          <w:rFonts w:eastAsiaTheme="minorEastAsia"/>
          <w:sz w:val="22"/>
          <w:szCs w:val="22"/>
          <w:lang w:eastAsia="zh-CN"/>
        </w:rPr>
        <w:t>or DL</w:t>
      </w:r>
      <w:r w:rsidRPr="00CF60C4">
        <w:rPr>
          <w:sz w:val="22"/>
          <w:szCs w:val="22"/>
        </w:rPr>
        <w:t xml:space="preserve"> </w:t>
      </w:r>
      <w:proofErr w:type="spellStart"/>
      <w:r w:rsidRPr="00CF60C4">
        <w:rPr>
          <w:sz w:val="22"/>
          <w:szCs w:val="22"/>
        </w:rPr>
        <w:t>Tx</w:t>
      </w:r>
      <w:proofErr w:type="spellEnd"/>
      <w:r w:rsidRPr="00CF60C4">
        <w:rPr>
          <w:sz w:val="22"/>
          <w:szCs w:val="22"/>
        </w:rPr>
        <w:t xml:space="preserve">-Rx beam pair prediction, the </w:t>
      </w:r>
      <w:r w:rsidR="00465149">
        <w:rPr>
          <w:sz w:val="22"/>
          <w:szCs w:val="22"/>
        </w:rPr>
        <w:t xml:space="preserve">Set A in terms of </w:t>
      </w:r>
      <w:r w:rsidRPr="00CF60C4">
        <w:rPr>
          <w:sz w:val="22"/>
          <w:szCs w:val="22"/>
        </w:rPr>
        <w:t>Rx beam</w:t>
      </w:r>
      <w:r w:rsidR="006867DD">
        <w:rPr>
          <w:sz w:val="22"/>
          <w:szCs w:val="22"/>
        </w:rPr>
        <w:t>s</w:t>
      </w:r>
      <w:r w:rsidRPr="00CF60C4">
        <w:rPr>
          <w:sz w:val="22"/>
          <w:szCs w:val="22"/>
        </w:rPr>
        <w:t xml:space="preserve"> to be used for measurement may need to be indicated to the </w:t>
      </w:r>
      <w:proofErr w:type="spellStart"/>
      <w:r w:rsidRPr="00CF60C4">
        <w:rPr>
          <w:sz w:val="22"/>
          <w:szCs w:val="22"/>
        </w:rPr>
        <w:t>gNB</w:t>
      </w:r>
      <w:proofErr w:type="spellEnd"/>
      <w:r w:rsidRPr="00CF60C4">
        <w:rPr>
          <w:sz w:val="22"/>
          <w:szCs w:val="22"/>
        </w:rPr>
        <w:t xml:space="preserve"> so </w:t>
      </w:r>
      <w:r w:rsidR="006867DD">
        <w:rPr>
          <w:sz w:val="22"/>
          <w:szCs w:val="22"/>
        </w:rPr>
        <w:t xml:space="preserve">the </w:t>
      </w:r>
      <w:proofErr w:type="spellStart"/>
      <w:r w:rsidR="006867DD">
        <w:rPr>
          <w:sz w:val="22"/>
          <w:szCs w:val="22"/>
        </w:rPr>
        <w:t>gNB</w:t>
      </w:r>
      <w:proofErr w:type="spellEnd"/>
      <w:r w:rsidR="006867DD">
        <w:rPr>
          <w:sz w:val="22"/>
          <w:szCs w:val="22"/>
        </w:rPr>
        <w:t xml:space="preserve"> and a UE can have aligned understanding about Set A (which contains</w:t>
      </w:r>
      <w:r w:rsidRPr="00CF60C4">
        <w:rPr>
          <w:sz w:val="22"/>
          <w:szCs w:val="22"/>
        </w:rPr>
        <w:t xml:space="preserve"> </w:t>
      </w:r>
      <w:r w:rsidR="006867DD">
        <w:rPr>
          <w:sz w:val="22"/>
          <w:szCs w:val="22"/>
        </w:rPr>
        <w:t xml:space="preserve">the </w:t>
      </w:r>
      <w:proofErr w:type="spellStart"/>
      <w:r w:rsidRPr="00CF60C4">
        <w:rPr>
          <w:sz w:val="22"/>
          <w:szCs w:val="22"/>
        </w:rPr>
        <w:t>Tx</w:t>
      </w:r>
      <w:proofErr w:type="spellEnd"/>
      <w:r w:rsidRPr="00CF60C4">
        <w:rPr>
          <w:sz w:val="22"/>
          <w:szCs w:val="22"/>
        </w:rPr>
        <w:t xml:space="preserve">-Rx beam pairs as </w:t>
      </w:r>
      <w:r w:rsidR="006867DD">
        <w:rPr>
          <w:sz w:val="22"/>
          <w:szCs w:val="22"/>
        </w:rPr>
        <w:t xml:space="preserve">model </w:t>
      </w:r>
      <w:r w:rsidRPr="00CF60C4">
        <w:rPr>
          <w:sz w:val="22"/>
          <w:szCs w:val="22"/>
        </w:rPr>
        <w:t>output</w:t>
      </w:r>
      <w:r w:rsidR="006867DD">
        <w:rPr>
          <w:sz w:val="22"/>
          <w:szCs w:val="22"/>
        </w:rPr>
        <w:t>)</w:t>
      </w:r>
      <w:r w:rsidRPr="00CF60C4">
        <w:rPr>
          <w:sz w:val="22"/>
          <w:szCs w:val="22"/>
        </w:rPr>
        <w:t>. Similarly,</w:t>
      </w:r>
      <w:r>
        <w:rPr>
          <w:sz w:val="22"/>
          <w:szCs w:val="22"/>
        </w:rPr>
        <w:t xml:space="preserve"> to determine the input beam pattern,</w:t>
      </w:r>
      <w:r w:rsidRPr="00CF60C4">
        <w:rPr>
          <w:sz w:val="22"/>
          <w:szCs w:val="22"/>
        </w:rPr>
        <w:t xml:space="preserve"> the </w:t>
      </w:r>
      <w:proofErr w:type="spellStart"/>
      <w:r w:rsidRPr="00CF60C4">
        <w:rPr>
          <w:sz w:val="22"/>
          <w:szCs w:val="22"/>
        </w:rPr>
        <w:t>gNB</w:t>
      </w:r>
      <w:proofErr w:type="spellEnd"/>
      <w:r w:rsidRPr="00CF60C4">
        <w:rPr>
          <w:sz w:val="22"/>
          <w:szCs w:val="22"/>
        </w:rPr>
        <w:t xml:space="preserve"> may </w:t>
      </w:r>
      <w:r>
        <w:rPr>
          <w:sz w:val="22"/>
          <w:szCs w:val="22"/>
        </w:rPr>
        <w:t xml:space="preserve">also </w:t>
      </w:r>
      <w:r w:rsidRPr="00CF60C4">
        <w:rPr>
          <w:sz w:val="22"/>
          <w:szCs w:val="22"/>
        </w:rPr>
        <w:t xml:space="preserve">need to be made aware of the Rx beam pattern that </w:t>
      </w:r>
      <w:r>
        <w:rPr>
          <w:sz w:val="22"/>
          <w:szCs w:val="22"/>
        </w:rPr>
        <w:t xml:space="preserve">the UE </w:t>
      </w:r>
      <w:r w:rsidRPr="00CF60C4">
        <w:rPr>
          <w:sz w:val="22"/>
          <w:szCs w:val="22"/>
        </w:rPr>
        <w:t>has</w:t>
      </w:r>
      <w:r>
        <w:rPr>
          <w:sz w:val="22"/>
          <w:szCs w:val="22"/>
        </w:rPr>
        <w:t xml:space="preserve"> </w:t>
      </w:r>
      <w:r w:rsidRPr="00CF60C4">
        <w:rPr>
          <w:sz w:val="22"/>
          <w:szCs w:val="22"/>
        </w:rPr>
        <w:t>used</w:t>
      </w:r>
      <w:r>
        <w:rPr>
          <w:sz w:val="22"/>
          <w:szCs w:val="22"/>
        </w:rPr>
        <w:t xml:space="preserve"> for measurement of</w:t>
      </w:r>
      <w:r w:rsidRPr="00CF60C4">
        <w:rPr>
          <w:sz w:val="22"/>
          <w:szCs w:val="22"/>
        </w:rPr>
        <w:t xml:space="preserve"> Set B.</w:t>
      </w:r>
    </w:p>
    <w:p w14:paraId="0010AF47" w14:textId="05301183" w:rsidR="00707B6A" w:rsidRPr="003D4C2D" w:rsidRDefault="00707B6A" w:rsidP="00707B6A">
      <w:pPr>
        <w:pStyle w:val="a6"/>
        <w:spacing w:before="120" w:after="120"/>
        <w:rPr>
          <w:rFonts w:eastAsiaTheme="minorEastAsia"/>
          <w:lang w:eastAsia="zh-CN"/>
        </w:rPr>
      </w:pPr>
      <w:r w:rsidRPr="00103F4C">
        <w:rPr>
          <w:rFonts w:ascii="Times New Roman" w:hAnsi="Times New Roman" w:cs="Times New Roman"/>
          <w:b/>
          <w:i/>
          <w:color w:val="000000" w:themeColor="text1"/>
          <w:sz w:val="22"/>
          <w:szCs w:val="22"/>
        </w:rPr>
        <w:t xml:space="preserve">Observation </w:t>
      </w:r>
      <w:r w:rsidR="00FD284C" w:rsidRPr="00103F4C">
        <w:rPr>
          <w:rFonts w:ascii="Times New Roman" w:hAnsi="Times New Roman" w:cs="Times New Roman"/>
          <w:b/>
          <w:i/>
          <w:color w:val="000000" w:themeColor="text1"/>
          <w:sz w:val="22"/>
          <w:szCs w:val="22"/>
        </w:rPr>
        <w:t>2</w:t>
      </w:r>
      <w:r w:rsidRPr="00355998">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NW-side model</w:t>
      </w:r>
      <w:r w:rsidR="006867DD">
        <w:rPr>
          <w:rFonts w:ascii="Times New Roman" w:hAnsi="Times New Roman" w:cs="Times New Roman"/>
          <w:b/>
          <w:i/>
          <w:color w:val="000000" w:themeColor="text1"/>
          <w:sz w:val="22"/>
          <w:szCs w:val="22"/>
        </w:rPr>
        <w:t xml:space="preserve"> of DL </w:t>
      </w:r>
      <w:proofErr w:type="spellStart"/>
      <w:r w:rsidR="006867DD">
        <w:rPr>
          <w:rFonts w:ascii="Times New Roman" w:hAnsi="Times New Roman" w:cs="Times New Roman"/>
          <w:b/>
          <w:i/>
          <w:color w:val="000000" w:themeColor="text1"/>
          <w:sz w:val="22"/>
          <w:szCs w:val="22"/>
        </w:rPr>
        <w:t>Tx</w:t>
      </w:r>
      <w:proofErr w:type="spellEnd"/>
      <w:r w:rsidR="006867DD">
        <w:rPr>
          <w:rFonts w:ascii="Times New Roman" w:hAnsi="Times New Roman" w:cs="Times New Roman"/>
          <w:b/>
          <w:i/>
          <w:color w:val="000000" w:themeColor="text1"/>
          <w:sz w:val="22"/>
          <w:szCs w:val="22"/>
        </w:rPr>
        <w:t xml:space="preserve"> beam prediction</w:t>
      </w:r>
      <w:r w:rsidRPr="003D4C2D">
        <w:rPr>
          <w:rFonts w:ascii="Times New Roman" w:hAnsi="Times New Roman" w:cs="Times New Roman"/>
          <w:b/>
          <w:i/>
          <w:color w:val="000000" w:themeColor="text1"/>
          <w:sz w:val="22"/>
          <w:szCs w:val="22"/>
        </w:rPr>
        <w:t xml:space="preserve"> and BM-Case 1</w:t>
      </w:r>
      <w:r w:rsidR="000464EB">
        <w:rPr>
          <w:rFonts w:ascii="Times New Roman" w:hAnsi="Times New Roman" w:cs="Times New Roman"/>
          <w:b/>
          <w:i/>
          <w:color w:val="000000" w:themeColor="text1"/>
          <w:sz w:val="22"/>
          <w:szCs w:val="22"/>
        </w:rPr>
        <w:t>/</w:t>
      </w:r>
      <w:r w:rsidR="000464EB" w:rsidRPr="003D4C2D">
        <w:rPr>
          <w:rFonts w:ascii="Times New Roman" w:hAnsi="Times New Roman" w:cs="Times New Roman"/>
          <w:b/>
          <w:i/>
          <w:color w:val="000000" w:themeColor="text1"/>
          <w:sz w:val="22"/>
          <w:szCs w:val="22"/>
        </w:rPr>
        <w:t>BM-Case 2</w:t>
      </w:r>
      <w:r w:rsidRPr="003D4C2D">
        <w:rPr>
          <w:rFonts w:ascii="Times New Roman" w:hAnsi="Times New Roman" w:cs="Times New Roman"/>
          <w:b/>
          <w:i/>
          <w:color w:val="000000" w:themeColor="text1"/>
          <w:sz w:val="22"/>
          <w:szCs w:val="22"/>
        </w:rPr>
        <w:t xml:space="preserve">, the relationship between Set B and Set A is </w:t>
      </w:r>
      <w:r w:rsidRPr="00B02289">
        <w:rPr>
          <w:rFonts w:ascii="Times New Roman" w:hAnsi="Times New Roman" w:cs="Times New Roman"/>
          <w:b/>
          <w:i/>
          <w:color w:val="000000" w:themeColor="text1"/>
          <w:sz w:val="22"/>
          <w:szCs w:val="22"/>
        </w:rPr>
        <w:t>transparent</w:t>
      </w:r>
      <w:r w:rsidRPr="003D4C2D">
        <w:rPr>
          <w:rFonts w:ascii="Times New Roman" w:hAnsi="Times New Roman" w:cs="Times New Roman"/>
          <w:b/>
          <w:i/>
          <w:color w:val="000000" w:themeColor="text1"/>
          <w:sz w:val="22"/>
          <w:szCs w:val="22"/>
        </w:rPr>
        <w:t xml:space="preserve"> to UE.</w:t>
      </w:r>
    </w:p>
    <w:p w14:paraId="1B20EB65" w14:textId="2DFE8DAA" w:rsidR="00707B6A" w:rsidRDefault="00707B6A" w:rsidP="00707B6A">
      <w:pPr>
        <w:pStyle w:val="a6"/>
        <w:spacing w:before="120" w:after="120"/>
        <w:rPr>
          <w:rFonts w:ascii="Times New Roman" w:hAnsi="Times New Roman" w:cs="Times New Roman"/>
          <w:b/>
          <w:i/>
          <w:sz w:val="22"/>
          <w:szCs w:val="22"/>
        </w:rPr>
      </w:pPr>
      <w:r w:rsidRPr="00103F4C">
        <w:rPr>
          <w:rFonts w:ascii="Times New Roman" w:hAnsi="Times New Roman" w:cs="Times New Roman"/>
          <w:b/>
          <w:i/>
          <w:sz w:val="22"/>
          <w:szCs w:val="22"/>
        </w:rPr>
        <w:t xml:space="preserve">Proposal </w:t>
      </w:r>
      <w:r w:rsidR="00A80ED6">
        <w:rPr>
          <w:rFonts w:ascii="Times New Roman" w:hAnsi="Times New Roman" w:cs="Times New Roman"/>
          <w:b/>
          <w:i/>
          <w:sz w:val="22"/>
          <w:szCs w:val="22"/>
        </w:rPr>
        <w:t>9</w:t>
      </w:r>
      <w:r w:rsidRPr="00355998">
        <w:rPr>
          <w:rFonts w:ascii="Times New Roman" w:hAnsi="Times New Roman" w:cs="Times New Roman"/>
          <w:b/>
          <w:i/>
          <w:sz w:val="22"/>
          <w:szCs w:val="22"/>
        </w:rPr>
        <w:t>:</w:t>
      </w:r>
      <w:r w:rsidRPr="003D4C2D">
        <w:rPr>
          <w:rFonts w:ascii="Times New Roman" w:hAnsi="Times New Roman" w:cs="Times New Roman"/>
          <w:b/>
          <w:i/>
          <w:sz w:val="22"/>
          <w:szCs w:val="22"/>
        </w:rPr>
        <w:t xml:space="preserve"> For NW-side model </w:t>
      </w:r>
      <w:r w:rsidR="006867DD">
        <w:rPr>
          <w:rFonts w:ascii="Times New Roman" w:hAnsi="Times New Roman" w:cs="Times New Roman"/>
          <w:b/>
          <w:i/>
          <w:sz w:val="22"/>
          <w:szCs w:val="22"/>
        </w:rPr>
        <w:t xml:space="preserve">of DL </w:t>
      </w:r>
      <w:proofErr w:type="spellStart"/>
      <w:r w:rsidR="006867DD">
        <w:rPr>
          <w:rFonts w:ascii="Times New Roman" w:hAnsi="Times New Roman" w:cs="Times New Roman"/>
          <w:b/>
          <w:i/>
          <w:sz w:val="22"/>
          <w:szCs w:val="22"/>
        </w:rPr>
        <w:t>Tx</w:t>
      </w:r>
      <w:proofErr w:type="spellEnd"/>
      <w:r w:rsidR="006867DD">
        <w:rPr>
          <w:rFonts w:ascii="Times New Roman" w:hAnsi="Times New Roman" w:cs="Times New Roman"/>
          <w:b/>
          <w:i/>
          <w:sz w:val="22"/>
          <w:szCs w:val="22"/>
        </w:rPr>
        <w:t xml:space="preserve">-Rx beam pair prediction </w:t>
      </w:r>
      <w:r w:rsidRPr="003D4C2D">
        <w:rPr>
          <w:rFonts w:ascii="Times New Roman" w:hAnsi="Times New Roman" w:cs="Times New Roman"/>
          <w:b/>
          <w:i/>
          <w:sz w:val="22"/>
          <w:szCs w:val="22"/>
        </w:rPr>
        <w:t>and BM-Case 1</w:t>
      </w:r>
      <w:r w:rsidR="000464EB">
        <w:rPr>
          <w:rFonts w:ascii="Times New Roman" w:hAnsi="Times New Roman" w:cs="Times New Roman"/>
          <w:b/>
          <w:i/>
          <w:color w:val="000000" w:themeColor="text1"/>
          <w:sz w:val="22"/>
          <w:szCs w:val="22"/>
        </w:rPr>
        <w:t>/</w:t>
      </w:r>
      <w:r w:rsidR="000464EB" w:rsidRPr="003D4C2D">
        <w:rPr>
          <w:rFonts w:ascii="Times New Roman" w:hAnsi="Times New Roman" w:cs="Times New Roman"/>
          <w:b/>
          <w:i/>
          <w:color w:val="000000" w:themeColor="text1"/>
          <w:sz w:val="22"/>
          <w:szCs w:val="22"/>
        </w:rPr>
        <w:t>BM-Case 2</w:t>
      </w:r>
      <w:r w:rsidRPr="003D4C2D">
        <w:rPr>
          <w:rFonts w:ascii="Times New Roman" w:hAnsi="Times New Roman" w:cs="Times New Roman"/>
          <w:b/>
          <w:i/>
          <w:sz w:val="22"/>
          <w:szCs w:val="22"/>
        </w:rPr>
        <w:t xml:space="preserve">, the relationship between Set B and Set A </w:t>
      </w:r>
      <w:r w:rsidR="00DE64A7">
        <w:rPr>
          <w:rFonts w:ascii="Times New Roman" w:hAnsi="Times New Roman" w:cs="Times New Roman"/>
          <w:b/>
          <w:i/>
          <w:sz w:val="22"/>
          <w:szCs w:val="22"/>
        </w:rPr>
        <w:t>may need</w:t>
      </w:r>
      <w:r w:rsidRPr="003D4C2D">
        <w:rPr>
          <w:rFonts w:ascii="Times New Roman" w:hAnsi="Times New Roman" w:cs="Times New Roman"/>
          <w:b/>
          <w:i/>
          <w:sz w:val="22"/>
          <w:szCs w:val="22"/>
        </w:rPr>
        <w:t xml:space="preserve"> be studied, where the Rx beam </w:t>
      </w:r>
      <w:r>
        <w:rPr>
          <w:rFonts w:ascii="Times New Roman" w:hAnsi="Times New Roman" w:cs="Times New Roman"/>
          <w:b/>
          <w:i/>
          <w:sz w:val="22"/>
          <w:szCs w:val="22"/>
        </w:rPr>
        <w:t xml:space="preserve">IDs </w:t>
      </w:r>
      <w:r w:rsidRPr="003D4C2D">
        <w:rPr>
          <w:rFonts w:ascii="Times New Roman" w:hAnsi="Times New Roman" w:cs="Times New Roman"/>
          <w:b/>
          <w:i/>
          <w:sz w:val="22"/>
          <w:szCs w:val="22"/>
        </w:rPr>
        <w:t xml:space="preserve">for Set B and the Rx beam </w:t>
      </w:r>
      <w:r>
        <w:rPr>
          <w:rFonts w:ascii="Times New Roman" w:hAnsi="Times New Roman" w:cs="Times New Roman"/>
          <w:b/>
          <w:i/>
          <w:sz w:val="22"/>
          <w:szCs w:val="22"/>
        </w:rPr>
        <w:t xml:space="preserve">IDs </w:t>
      </w:r>
      <w:r w:rsidRPr="003D4C2D">
        <w:rPr>
          <w:rFonts w:ascii="Times New Roman" w:hAnsi="Times New Roman" w:cs="Times New Roman"/>
          <w:b/>
          <w:i/>
          <w:sz w:val="22"/>
          <w:szCs w:val="22"/>
        </w:rPr>
        <w:t xml:space="preserve">for Set A may need to be </w:t>
      </w:r>
      <w:r w:rsidR="00C446CF">
        <w:rPr>
          <w:rFonts w:ascii="Times New Roman" w:hAnsi="Times New Roman" w:cs="Times New Roman"/>
          <w:b/>
          <w:i/>
          <w:sz w:val="22"/>
          <w:szCs w:val="22"/>
        </w:rPr>
        <w:t>indicated to</w:t>
      </w:r>
      <w:r w:rsidRPr="003D4C2D">
        <w:rPr>
          <w:rFonts w:ascii="Times New Roman" w:hAnsi="Times New Roman" w:cs="Times New Roman"/>
          <w:b/>
          <w:i/>
          <w:sz w:val="22"/>
          <w:szCs w:val="22"/>
        </w:rPr>
        <w:t xml:space="preserve"> the </w:t>
      </w:r>
      <w:proofErr w:type="spellStart"/>
      <w:r w:rsidRPr="003D4C2D">
        <w:rPr>
          <w:rFonts w:ascii="Times New Roman" w:hAnsi="Times New Roman" w:cs="Times New Roman"/>
          <w:b/>
          <w:i/>
          <w:sz w:val="22"/>
          <w:szCs w:val="22"/>
        </w:rPr>
        <w:t>gNB</w:t>
      </w:r>
      <w:proofErr w:type="spellEnd"/>
      <w:r w:rsidRPr="003D4C2D">
        <w:rPr>
          <w:rFonts w:ascii="Times New Roman" w:hAnsi="Times New Roman" w:cs="Times New Roman"/>
          <w:b/>
          <w:i/>
          <w:sz w:val="22"/>
          <w:szCs w:val="22"/>
        </w:rPr>
        <w:t>.</w:t>
      </w:r>
    </w:p>
    <w:p w14:paraId="533DDC04" w14:textId="1A1A0282" w:rsidR="001B722D" w:rsidRPr="00CE3F99" w:rsidRDefault="001B722D" w:rsidP="00CE3F99">
      <w:pPr>
        <w:pStyle w:val="3"/>
        <w:rPr>
          <w:rFonts w:ascii="Times New Roman" w:hAnsi="Times New Roman" w:cs="Times New Roman"/>
          <w:b/>
          <w:sz w:val="22"/>
          <w:szCs w:val="22"/>
        </w:rPr>
      </w:pPr>
      <w:r w:rsidRPr="00CE3F99">
        <w:rPr>
          <w:rFonts w:ascii="Times New Roman" w:hAnsi="Times New Roman" w:cs="Times New Roman"/>
          <w:b/>
          <w:sz w:val="22"/>
          <w:szCs w:val="22"/>
        </w:rPr>
        <w:t>BM-Case 2 specific issue</w:t>
      </w:r>
    </w:p>
    <w:p w14:paraId="6A13D95D" w14:textId="198D6CD4" w:rsidR="001B722D" w:rsidRPr="002215E0" w:rsidRDefault="00E85654" w:rsidP="001B722D">
      <w:pPr>
        <w:pStyle w:val="a1"/>
        <w:spacing w:before="120"/>
        <w:rPr>
          <w:i/>
          <w:color w:val="000000" w:themeColor="text1"/>
          <w:sz w:val="22"/>
          <w:szCs w:val="22"/>
        </w:rPr>
      </w:pPr>
      <w:r>
        <w:rPr>
          <w:color w:val="000000" w:themeColor="text1"/>
          <w:sz w:val="22"/>
          <w:szCs w:val="22"/>
        </w:rPr>
        <w:t>S</w:t>
      </w:r>
      <w:r w:rsidR="001B722D" w:rsidRPr="002215E0">
        <w:rPr>
          <w:color w:val="000000" w:themeColor="text1"/>
          <w:sz w:val="22"/>
          <w:szCs w:val="22"/>
        </w:rPr>
        <w:t xml:space="preserve">everal companies have brought forward that temporal and spatial domain beam management should be evaluated separately from each other, </w:t>
      </w:r>
      <w:r w:rsidR="001B722D">
        <w:rPr>
          <w:color w:val="000000" w:themeColor="text1"/>
          <w:sz w:val="22"/>
          <w:szCs w:val="22"/>
        </w:rPr>
        <w:t xml:space="preserve">and thereby </w:t>
      </w:r>
      <w:r w:rsidR="001B722D" w:rsidRPr="002215E0">
        <w:rPr>
          <w:color w:val="000000" w:themeColor="text1"/>
          <w:sz w:val="22"/>
          <w:szCs w:val="22"/>
        </w:rPr>
        <w:t xml:space="preserve">it has been suggested to isolate the impact of </w:t>
      </w:r>
      <w:r w:rsidR="00D82B67" w:rsidRPr="002215E0">
        <w:rPr>
          <w:color w:val="000000" w:themeColor="text1"/>
          <w:sz w:val="22"/>
          <w:szCs w:val="22"/>
        </w:rPr>
        <w:t xml:space="preserve">temporal </w:t>
      </w:r>
      <w:r w:rsidR="001B722D" w:rsidRPr="002215E0">
        <w:rPr>
          <w:color w:val="000000" w:themeColor="text1"/>
          <w:sz w:val="22"/>
          <w:szCs w:val="22"/>
        </w:rPr>
        <w:t>domain beam prediction and Alt</w:t>
      </w:r>
      <w:r w:rsidR="001B722D">
        <w:rPr>
          <w:color w:val="000000" w:themeColor="text1"/>
          <w:sz w:val="22"/>
          <w:szCs w:val="22"/>
        </w:rPr>
        <w:t>.</w:t>
      </w:r>
      <w:r w:rsidR="001B722D" w:rsidRPr="002215E0">
        <w:rPr>
          <w:color w:val="000000" w:themeColor="text1"/>
          <w:sz w:val="22"/>
          <w:szCs w:val="22"/>
        </w:rPr>
        <w:t>3</w:t>
      </w:r>
      <w:r w:rsidR="00365EA3">
        <w:rPr>
          <w:color w:val="000000" w:themeColor="text1"/>
          <w:sz w:val="22"/>
          <w:szCs w:val="22"/>
        </w:rPr>
        <w:t xml:space="preserve"> in the </w:t>
      </w:r>
      <w:r w:rsidR="00365EA3">
        <w:rPr>
          <w:rFonts w:eastAsia="宋体"/>
          <w:color w:val="000000" w:themeColor="text1"/>
          <w:sz w:val="22"/>
          <w:lang w:eastAsia="zh-CN"/>
        </w:rPr>
        <w:t>RAN1#110</w:t>
      </w:r>
      <w:r w:rsidR="00365EA3" w:rsidRPr="00612C53">
        <w:rPr>
          <w:rFonts w:eastAsia="宋体"/>
          <w:color w:val="000000" w:themeColor="text1"/>
          <w:sz w:val="22"/>
          <w:lang w:eastAsia="zh-CN"/>
        </w:rPr>
        <w:t xml:space="preserve"> meeting</w:t>
      </w:r>
      <w:r w:rsidR="00365EA3">
        <w:rPr>
          <w:rFonts w:eastAsia="宋体"/>
          <w:color w:val="000000" w:themeColor="text1"/>
          <w:sz w:val="22"/>
          <w:lang w:eastAsia="zh-CN"/>
        </w:rPr>
        <w:t xml:space="preserve"> agreement</w:t>
      </w:r>
      <w:r w:rsidR="001B722D" w:rsidRPr="002215E0">
        <w:rPr>
          <w:color w:val="000000" w:themeColor="text1"/>
          <w:sz w:val="22"/>
          <w:szCs w:val="22"/>
        </w:rPr>
        <w:t xml:space="preserve"> should be used</w:t>
      </w:r>
      <w:r>
        <w:rPr>
          <w:color w:val="000000" w:themeColor="text1"/>
          <w:sz w:val="22"/>
          <w:szCs w:val="22"/>
        </w:rPr>
        <w:t xml:space="preserve">, which is </w:t>
      </w:r>
      <w:r w:rsidR="0086013A">
        <w:rPr>
          <w:color w:val="000000" w:themeColor="text1"/>
          <w:sz w:val="22"/>
          <w:szCs w:val="22"/>
        </w:rPr>
        <w:t>the</w:t>
      </w:r>
      <w:r>
        <w:rPr>
          <w:color w:val="000000" w:themeColor="text1"/>
          <w:sz w:val="22"/>
          <w:szCs w:val="22"/>
        </w:rPr>
        <w:t xml:space="preserve"> alternative specifically raised for BM-Case 2</w:t>
      </w:r>
      <w:r w:rsidR="001B722D" w:rsidRPr="002215E0">
        <w:rPr>
          <w:color w:val="000000" w:themeColor="text1"/>
          <w:sz w:val="22"/>
          <w:szCs w:val="22"/>
        </w:rPr>
        <w:t xml:space="preserve">. In our view, </w:t>
      </w:r>
      <w:r w:rsidR="001B722D">
        <w:rPr>
          <w:color w:val="000000" w:themeColor="text1"/>
          <w:sz w:val="22"/>
          <w:szCs w:val="22"/>
        </w:rPr>
        <w:t xml:space="preserve">however, </w:t>
      </w:r>
      <w:r w:rsidR="001B722D" w:rsidRPr="002215E0">
        <w:rPr>
          <w:color w:val="000000" w:themeColor="text1"/>
          <w:sz w:val="22"/>
          <w:szCs w:val="22"/>
        </w:rPr>
        <w:t>when evaluating AI/ML</w:t>
      </w:r>
      <w:r w:rsidR="001B722D">
        <w:rPr>
          <w:color w:val="000000" w:themeColor="text1"/>
          <w:sz w:val="22"/>
          <w:szCs w:val="22"/>
        </w:rPr>
        <w:t>-</w:t>
      </w:r>
      <w:r w:rsidR="001B722D" w:rsidRPr="002215E0">
        <w:rPr>
          <w:color w:val="000000" w:themeColor="text1"/>
          <w:sz w:val="22"/>
          <w:szCs w:val="22"/>
        </w:rPr>
        <w:t>based beam management, not only performance</w:t>
      </w:r>
      <w:r w:rsidR="001B722D">
        <w:rPr>
          <w:color w:val="000000" w:themeColor="text1"/>
          <w:sz w:val="22"/>
          <w:szCs w:val="22"/>
        </w:rPr>
        <w:t xml:space="preserve"> in terms of RSRP</w:t>
      </w:r>
      <w:r w:rsidR="001B722D" w:rsidRPr="002215E0">
        <w:rPr>
          <w:color w:val="000000" w:themeColor="text1"/>
          <w:sz w:val="22"/>
          <w:szCs w:val="22"/>
        </w:rPr>
        <w:t>, but also other important KPIs need to be considered</w:t>
      </w:r>
      <w:r w:rsidR="001B722D">
        <w:rPr>
          <w:color w:val="000000" w:themeColor="text1"/>
          <w:sz w:val="22"/>
          <w:szCs w:val="22"/>
        </w:rPr>
        <w:t xml:space="preserve"> at the same time</w:t>
      </w:r>
      <w:r w:rsidR="001B722D" w:rsidRPr="002215E0">
        <w:rPr>
          <w:color w:val="000000" w:themeColor="text1"/>
          <w:sz w:val="22"/>
          <w:szCs w:val="22"/>
        </w:rPr>
        <w:t>. Alt</w:t>
      </w:r>
      <w:r w:rsidR="001B722D">
        <w:rPr>
          <w:color w:val="000000" w:themeColor="text1"/>
          <w:sz w:val="22"/>
          <w:szCs w:val="22"/>
        </w:rPr>
        <w:t>.</w:t>
      </w:r>
      <w:r w:rsidR="001B722D" w:rsidRPr="002215E0">
        <w:rPr>
          <w:color w:val="000000" w:themeColor="text1"/>
          <w:sz w:val="22"/>
          <w:szCs w:val="22"/>
        </w:rPr>
        <w:t>3 is useful to isolate the performance impact of temporal domain prediction for the UE of interest, but at the same time, it results into a large beam sweeping overhead during the observation phase, introduces interference to other UEs in other cells, and very importantly, can cause compatibility issues with non-AI/ML</w:t>
      </w:r>
      <w:r w:rsidR="001B722D">
        <w:rPr>
          <w:color w:val="000000" w:themeColor="text1"/>
          <w:sz w:val="22"/>
          <w:szCs w:val="22"/>
        </w:rPr>
        <w:t>-</w:t>
      </w:r>
      <w:r w:rsidR="001B722D" w:rsidRPr="002215E0">
        <w:rPr>
          <w:color w:val="000000" w:themeColor="text1"/>
          <w:sz w:val="22"/>
          <w:szCs w:val="22"/>
        </w:rPr>
        <w:t>based UEs which would operate on the beams within a sparse set or on wide SSB beams.</w:t>
      </w:r>
      <w:r w:rsidR="001B722D">
        <w:rPr>
          <w:color w:val="000000" w:themeColor="text1"/>
          <w:sz w:val="22"/>
          <w:szCs w:val="22"/>
        </w:rPr>
        <w:t xml:space="preserve"> Therefore, Alt.3 may not be a practical way to be configured in the network. For the evaluation purpose, we may optionally consider Alt.3 as a reference to provide insights on isolated RSRP performance gains of the temporal domain prediction only, but for the spec impact perspective, we understand Alt.1/2 are more practical and should be studied with higher priority.</w:t>
      </w:r>
    </w:p>
    <w:p w14:paraId="1686C2BE" w14:textId="7BCD3972" w:rsidR="001B722D" w:rsidRPr="003D4C2D" w:rsidRDefault="001B722D" w:rsidP="001B722D">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Observation </w:t>
      </w:r>
      <w:r w:rsidR="00FD284C" w:rsidRPr="00103F4C">
        <w:rPr>
          <w:rFonts w:ascii="Times New Roman" w:hAnsi="Times New Roman" w:cs="Times New Roman"/>
          <w:b/>
          <w:i/>
          <w:color w:val="000000" w:themeColor="text1"/>
          <w:sz w:val="22"/>
          <w:szCs w:val="22"/>
        </w:rPr>
        <w:t>3</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For the alternatives of the Set A and Set B relationship under BM-Case 2, Alt</w:t>
      </w:r>
      <w:r w:rsidRPr="003D4C2D">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rPr>
        <w:t>3 (Set A and Set B are the same)</w:t>
      </w:r>
    </w:p>
    <w:p w14:paraId="4AE9B376"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Can inflict compatibility issues with non-AI/ML-based UEs</w:t>
      </w:r>
    </w:p>
    <w:p w14:paraId="029697CD"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Results into a large beam sweeping overhead during the observation phase</w:t>
      </w:r>
    </w:p>
    <w:p w14:paraId="664A5675"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May cause unnecessary high interference to cells from neighbor UEs.</w:t>
      </w:r>
    </w:p>
    <w:p w14:paraId="4CE3AF2E" w14:textId="77777777" w:rsidR="001B722D" w:rsidRPr="002215E0" w:rsidRDefault="001B722D" w:rsidP="001B722D">
      <w:pPr>
        <w:pStyle w:val="00Text"/>
        <w:rPr>
          <w:color w:val="000000" w:themeColor="text1"/>
          <w:sz w:val="22"/>
          <w:szCs w:val="22"/>
        </w:rPr>
      </w:pPr>
      <w:r w:rsidRPr="002215E0">
        <w:rPr>
          <w:color w:val="000000" w:themeColor="text1"/>
          <w:sz w:val="22"/>
          <w:szCs w:val="22"/>
        </w:rPr>
        <w:t>Therefore, it is our view that Alt</w:t>
      </w:r>
      <w:r>
        <w:rPr>
          <w:color w:val="000000" w:themeColor="text1"/>
          <w:sz w:val="22"/>
          <w:szCs w:val="22"/>
        </w:rPr>
        <w:t>.</w:t>
      </w:r>
      <w:r w:rsidRPr="002215E0">
        <w:rPr>
          <w:color w:val="000000" w:themeColor="text1"/>
          <w:sz w:val="22"/>
          <w:szCs w:val="22"/>
        </w:rPr>
        <w:t>1 and Alt</w:t>
      </w:r>
      <w:r>
        <w:rPr>
          <w:color w:val="000000" w:themeColor="text1"/>
          <w:sz w:val="22"/>
          <w:szCs w:val="22"/>
        </w:rPr>
        <w:t>.</w:t>
      </w:r>
      <w:r w:rsidRPr="002215E0">
        <w:rPr>
          <w:color w:val="000000" w:themeColor="text1"/>
          <w:sz w:val="22"/>
          <w:szCs w:val="22"/>
        </w:rPr>
        <w:t xml:space="preserve">2 should be given priority for the evaluation </w:t>
      </w:r>
      <w:r>
        <w:rPr>
          <w:color w:val="000000" w:themeColor="text1"/>
          <w:sz w:val="22"/>
          <w:szCs w:val="22"/>
        </w:rPr>
        <w:t>while</w:t>
      </w:r>
      <w:r w:rsidRPr="002215E0">
        <w:rPr>
          <w:color w:val="000000" w:themeColor="text1"/>
          <w:sz w:val="22"/>
          <w:szCs w:val="22"/>
        </w:rPr>
        <w:t xml:space="preserve"> that Alt</w:t>
      </w:r>
      <w:r>
        <w:rPr>
          <w:color w:val="000000" w:themeColor="text1"/>
          <w:sz w:val="22"/>
          <w:szCs w:val="22"/>
        </w:rPr>
        <w:t>.</w:t>
      </w:r>
      <w:r w:rsidRPr="002215E0">
        <w:rPr>
          <w:color w:val="000000" w:themeColor="text1"/>
          <w:sz w:val="22"/>
          <w:szCs w:val="22"/>
        </w:rPr>
        <w:t>3 should only be considered as a reference</w:t>
      </w:r>
      <w:r>
        <w:rPr>
          <w:color w:val="000000" w:themeColor="text1"/>
          <w:sz w:val="22"/>
          <w:szCs w:val="22"/>
        </w:rPr>
        <w:t>/benchmark</w:t>
      </w:r>
      <w:r w:rsidRPr="002215E0">
        <w:rPr>
          <w:color w:val="000000" w:themeColor="text1"/>
          <w:sz w:val="22"/>
          <w:szCs w:val="22"/>
        </w:rPr>
        <w:t xml:space="preserve"> for performance evaluation</w:t>
      </w:r>
      <w:r>
        <w:rPr>
          <w:color w:val="000000" w:themeColor="text1"/>
          <w:sz w:val="22"/>
          <w:szCs w:val="22"/>
        </w:rPr>
        <w:t xml:space="preserve"> to observe the source of gains</w:t>
      </w:r>
      <w:r w:rsidRPr="002215E0">
        <w:rPr>
          <w:color w:val="000000" w:themeColor="text1"/>
          <w:sz w:val="22"/>
          <w:szCs w:val="22"/>
        </w:rPr>
        <w:t>. We are making the following proposal.</w:t>
      </w:r>
    </w:p>
    <w:p w14:paraId="55C45F09" w14:textId="6194D216" w:rsidR="001B722D" w:rsidRPr="003D4C2D" w:rsidRDefault="001B722D" w:rsidP="001B722D">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Proposal 1</w:t>
      </w:r>
      <w:r w:rsidR="00A80ED6">
        <w:rPr>
          <w:rFonts w:ascii="Times New Roman" w:hAnsi="Times New Roman" w:cs="Times New Roman"/>
          <w:b/>
          <w:i/>
          <w:color w:val="000000" w:themeColor="text1"/>
          <w:sz w:val="22"/>
          <w:szCs w:val="22"/>
        </w:rPr>
        <w:t>0</w:t>
      </w:r>
      <w:r w:rsidRPr="00F3769F">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For the study of the alternatives of the Set A and Set B relationship under BM-Case 2,</w:t>
      </w:r>
    </w:p>
    <w:p w14:paraId="697EC89D"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Prioritize the study of Alt.1 (Set A </w:t>
      </w:r>
      <w:r w:rsidRPr="003D4C2D">
        <w:rPr>
          <w:rFonts w:eastAsia="宋体"/>
          <w:b/>
          <w:i/>
          <w:color w:val="000000" w:themeColor="text1"/>
          <w:sz w:val="22"/>
          <w:szCs w:val="22"/>
          <w:lang w:eastAsia="zh-CN"/>
        </w:rPr>
        <w:t>and</w:t>
      </w:r>
      <w:r w:rsidRPr="003D4C2D">
        <w:rPr>
          <w:b/>
          <w:i/>
          <w:color w:val="000000" w:themeColor="text1"/>
          <w:sz w:val="22"/>
          <w:szCs w:val="22"/>
        </w:rPr>
        <w:t xml:space="preserve"> Set B are different) and Alt.2 (Set B is a subset of Set A).</w:t>
      </w:r>
    </w:p>
    <w:p w14:paraId="7E0672D7" w14:textId="6E346D7D" w:rsidR="001B722D" w:rsidRPr="001B72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Alt.3 (Set A and Set B are the same) can be used as a benchmark for performance comparison in evaluations.</w:t>
      </w:r>
    </w:p>
    <w:p w14:paraId="1D483DB0" w14:textId="0B63A922" w:rsidR="00ED16F0" w:rsidRPr="002215E0" w:rsidRDefault="00D87E8E"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Types of beam prediction</w:t>
      </w:r>
    </w:p>
    <w:p w14:paraId="26F70FE0" w14:textId="254C845D" w:rsidR="0061393A" w:rsidRPr="002215E0" w:rsidRDefault="0061393A" w:rsidP="0061393A">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RAN1 has </w:t>
      </w:r>
      <w:r>
        <w:rPr>
          <w:rFonts w:eastAsia="宋体"/>
          <w:color w:val="000000" w:themeColor="text1"/>
          <w:sz w:val="22"/>
          <w:szCs w:val="22"/>
          <w:lang w:eastAsia="zh-CN"/>
        </w:rPr>
        <w:t xml:space="preserve">earlier </w:t>
      </w:r>
      <w:r w:rsidRPr="002215E0">
        <w:rPr>
          <w:rFonts w:eastAsia="宋体"/>
          <w:color w:val="000000" w:themeColor="text1"/>
          <w:sz w:val="22"/>
          <w:szCs w:val="22"/>
          <w:lang w:eastAsia="zh-CN"/>
        </w:rPr>
        <w:t xml:space="preserve">made the following agreement about the </w:t>
      </w:r>
      <w:r>
        <w:rPr>
          <w:rFonts w:eastAsia="宋体"/>
          <w:color w:val="000000" w:themeColor="text1"/>
          <w:sz w:val="22"/>
          <w:szCs w:val="22"/>
          <w:lang w:eastAsia="zh-CN"/>
        </w:rPr>
        <w:t>prediction mechanism</w:t>
      </w:r>
      <w:r w:rsidRPr="002215E0">
        <w:rPr>
          <w:rFonts w:eastAsia="宋体"/>
          <w:color w:val="000000" w:themeColor="text1"/>
          <w:sz w:val="22"/>
          <w:szCs w:val="22"/>
          <w:lang w:eastAsia="zh-CN"/>
        </w:rPr>
        <w:t xml:space="preserve"> of the AI/ML model</w:t>
      </w:r>
      <w:r>
        <w:rPr>
          <w:rFonts w:eastAsia="宋体"/>
          <w:color w:val="000000" w:themeColor="text1"/>
          <w:sz w:val="22"/>
          <w:szCs w:val="22"/>
          <w:lang w:eastAsia="zh-CN"/>
        </w:rPr>
        <w:t xml:space="preserve"> and the options were discussed further in the </w:t>
      </w:r>
      <w:r w:rsidR="00B238EB">
        <w:rPr>
          <w:rFonts w:eastAsia="宋体"/>
          <w:color w:val="000000" w:themeColor="text1"/>
          <w:sz w:val="22"/>
          <w:szCs w:val="22"/>
          <w:lang w:eastAsia="zh-CN"/>
        </w:rPr>
        <w:t xml:space="preserve">RAN1#110 </w:t>
      </w:r>
      <w:r>
        <w:rPr>
          <w:rFonts w:eastAsia="宋体"/>
          <w:color w:val="000000" w:themeColor="text1"/>
          <w:sz w:val="22"/>
          <w:szCs w:val="22"/>
          <w:lang w:eastAsia="zh-CN"/>
        </w:rPr>
        <w:t>meeting.</w:t>
      </w:r>
    </w:p>
    <w:tbl>
      <w:tblPr>
        <w:tblStyle w:val="af"/>
        <w:tblW w:w="0" w:type="auto"/>
        <w:tblLook w:val="04A0" w:firstRow="1" w:lastRow="0" w:firstColumn="1" w:lastColumn="0" w:noHBand="0" w:noVBand="1"/>
      </w:tblPr>
      <w:tblGrid>
        <w:gridCol w:w="9062"/>
      </w:tblGrid>
      <w:tr w:rsidR="0061393A" w14:paraId="55D2C327" w14:textId="77777777" w:rsidTr="00272D01">
        <w:tc>
          <w:tcPr>
            <w:tcW w:w="9062" w:type="dxa"/>
          </w:tcPr>
          <w:p w14:paraId="6F28D4B2" w14:textId="77777777" w:rsidR="0061393A" w:rsidRPr="001F3710" w:rsidRDefault="0061393A" w:rsidP="00272D01">
            <w:pPr>
              <w:rPr>
                <w:rFonts w:eastAsia="宋体"/>
                <w:kern w:val="2"/>
                <w:szCs w:val="22"/>
                <w:highlight w:val="green"/>
                <w:lang w:eastAsia="zh-CN"/>
              </w:rPr>
            </w:pPr>
            <w:r w:rsidRPr="001F3710">
              <w:rPr>
                <w:rFonts w:eastAsia="宋体"/>
                <w:kern w:val="2"/>
                <w:szCs w:val="22"/>
                <w:highlight w:val="green"/>
                <w:lang w:eastAsia="zh-CN"/>
              </w:rPr>
              <w:t xml:space="preserve">Agreement </w:t>
            </w:r>
          </w:p>
          <w:p w14:paraId="0C74A615" w14:textId="77777777" w:rsidR="0061393A" w:rsidRPr="001F3710" w:rsidRDefault="0061393A" w:rsidP="00272D01">
            <w:pPr>
              <w:rPr>
                <w:rFonts w:eastAsia="宋体"/>
                <w:kern w:val="2"/>
                <w:szCs w:val="22"/>
                <w:lang w:eastAsia="zh-CN"/>
              </w:rPr>
            </w:pPr>
            <w:r w:rsidRPr="001F3710">
              <w:rPr>
                <w:rFonts w:eastAsia="宋体"/>
                <w:kern w:val="2"/>
                <w:szCs w:val="22"/>
                <w:lang w:eastAsia="zh-CN"/>
              </w:rPr>
              <w:lastRenderedPageBreak/>
              <w:t>For the sub use case BM-Case1 and BM-Case2, further study the following alternatives for the predicted beams:</w:t>
            </w:r>
          </w:p>
          <w:p w14:paraId="72141904" w14:textId="77777777" w:rsidR="0061393A" w:rsidRPr="001F3710" w:rsidRDefault="0061393A" w:rsidP="004F7F29">
            <w:pPr>
              <w:pStyle w:val="af3"/>
              <w:numPr>
                <w:ilvl w:val="0"/>
                <w:numId w:val="12"/>
              </w:numPr>
            </w:pPr>
            <w:r w:rsidRPr="001F3710">
              <w:t xml:space="preserve">Alt.1: DL </w:t>
            </w:r>
            <w:proofErr w:type="spellStart"/>
            <w:r w:rsidRPr="001F3710">
              <w:t>Tx</w:t>
            </w:r>
            <w:proofErr w:type="spellEnd"/>
            <w:r w:rsidRPr="001F3710">
              <w:t xml:space="preserve"> beam prediction</w:t>
            </w:r>
          </w:p>
          <w:p w14:paraId="0810A0CC" w14:textId="77777777" w:rsidR="0061393A" w:rsidRPr="001F3710" w:rsidRDefault="0061393A" w:rsidP="004F7F29">
            <w:pPr>
              <w:pStyle w:val="af3"/>
              <w:numPr>
                <w:ilvl w:val="0"/>
                <w:numId w:val="12"/>
              </w:numPr>
            </w:pPr>
            <w:r w:rsidRPr="001F3710">
              <w:t>Alt.2: DL Rx beam prediction</w:t>
            </w:r>
          </w:p>
          <w:p w14:paraId="00F56CC8" w14:textId="77777777" w:rsidR="0061393A" w:rsidRPr="001F3710" w:rsidRDefault="0061393A" w:rsidP="004F7F29">
            <w:pPr>
              <w:pStyle w:val="af3"/>
              <w:numPr>
                <w:ilvl w:val="0"/>
                <w:numId w:val="12"/>
              </w:numPr>
            </w:pPr>
            <w:r w:rsidRPr="001F3710">
              <w:t xml:space="preserve">Alt.3: Beam pair prediction (a beam pair consists of a DL </w:t>
            </w:r>
            <w:proofErr w:type="spellStart"/>
            <w:r w:rsidRPr="001F3710">
              <w:t>Tx</w:t>
            </w:r>
            <w:proofErr w:type="spellEnd"/>
            <w:r w:rsidRPr="001F3710">
              <w:t xml:space="preserve"> beam and a corresponding DL Rx beam)</w:t>
            </w:r>
          </w:p>
          <w:p w14:paraId="625AF0BF" w14:textId="77777777" w:rsidR="0061393A" w:rsidRPr="001F3710" w:rsidRDefault="0061393A" w:rsidP="004F7F29">
            <w:pPr>
              <w:pStyle w:val="af3"/>
              <w:numPr>
                <w:ilvl w:val="0"/>
                <w:numId w:val="12"/>
              </w:numPr>
              <w:rPr>
                <w:b/>
                <w:i/>
              </w:rPr>
            </w:pPr>
            <w:r w:rsidRPr="001F3710">
              <w:t>Note1: DL Rx beam prediction may or may not have spec impact</w:t>
            </w:r>
          </w:p>
        </w:tc>
      </w:tr>
    </w:tbl>
    <w:p w14:paraId="11958676" w14:textId="4FA18F46" w:rsidR="0061393A" w:rsidRDefault="0061393A" w:rsidP="0061393A">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lastRenderedPageBreak/>
        <w:t>Alt</w:t>
      </w:r>
      <w:r>
        <w:rPr>
          <w:rFonts w:eastAsia="宋体"/>
          <w:color w:val="000000" w:themeColor="text1"/>
          <w:sz w:val="22"/>
          <w:szCs w:val="22"/>
          <w:lang w:eastAsia="zh-CN"/>
        </w:rPr>
        <w:t>.</w:t>
      </w:r>
      <w:r w:rsidRPr="002215E0">
        <w:rPr>
          <w:rFonts w:eastAsia="宋体"/>
          <w:color w:val="000000" w:themeColor="text1"/>
          <w:sz w:val="22"/>
          <w:szCs w:val="22"/>
          <w:lang w:eastAsia="zh-CN"/>
        </w:rPr>
        <w:t xml:space="preserve">2, </w:t>
      </w:r>
      <w:r>
        <w:rPr>
          <w:rFonts w:eastAsia="宋体"/>
          <w:color w:val="000000" w:themeColor="text1"/>
          <w:sz w:val="22"/>
          <w:szCs w:val="22"/>
          <w:lang w:eastAsia="zh-CN"/>
        </w:rPr>
        <w:t xml:space="preserve">is </w:t>
      </w:r>
      <w:r w:rsidRPr="002215E0">
        <w:rPr>
          <w:rFonts w:eastAsia="宋体"/>
          <w:color w:val="000000" w:themeColor="text1"/>
          <w:sz w:val="22"/>
          <w:szCs w:val="22"/>
          <w:lang w:eastAsia="zh-CN"/>
        </w:rPr>
        <w:t>up to</w:t>
      </w:r>
      <w:r>
        <w:rPr>
          <w:rFonts w:eastAsia="宋体"/>
          <w:color w:val="000000" w:themeColor="text1"/>
          <w:sz w:val="22"/>
          <w:szCs w:val="22"/>
          <w:lang w:eastAsia="zh-CN"/>
        </w:rPr>
        <w:t xml:space="preserve"> UE</w:t>
      </w:r>
      <w:r w:rsidRPr="002215E0">
        <w:rPr>
          <w:rFonts w:eastAsia="宋体"/>
          <w:color w:val="000000" w:themeColor="text1"/>
          <w:sz w:val="22"/>
          <w:szCs w:val="22"/>
          <w:lang w:eastAsia="zh-CN"/>
        </w:rPr>
        <w:t xml:space="preserve"> implementation</w:t>
      </w:r>
      <w:r>
        <w:rPr>
          <w:rFonts w:eastAsia="宋体"/>
          <w:color w:val="000000" w:themeColor="text1"/>
          <w:sz w:val="22"/>
          <w:szCs w:val="22"/>
          <w:lang w:eastAsia="zh-CN"/>
        </w:rPr>
        <w:t xml:space="preserve"> in our understanding.</w:t>
      </w:r>
      <w:r w:rsidRPr="002215E0">
        <w:rPr>
          <w:rFonts w:eastAsia="宋体"/>
          <w:color w:val="000000" w:themeColor="text1"/>
          <w:sz w:val="22"/>
          <w:szCs w:val="22"/>
          <w:lang w:eastAsia="zh-CN"/>
        </w:rPr>
        <w:t xml:space="preserve"> </w:t>
      </w:r>
      <w:r>
        <w:rPr>
          <w:rFonts w:eastAsia="宋体"/>
          <w:color w:val="000000" w:themeColor="text1"/>
          <w:sz w:val="22"/>
          <w:szCs w:val="22"/>
          <w:lang w:eastAsia="zh-CN"/>
        </w:rPr>
        <w:t>In addition</w:t>
      </w:r>
      <w:r w:rsidRPr="002215E0">
        <w:rPr>
          <w:rFonts w:eastAsia="宋体"/>
          <w:color w:val="000000" w:themeColor="text1"/>
          <w:sz w:val="22"/>
          <w:szCs w:val="22"/>
          <w:lang w:eastAsia="zh-CN"/>
        </w:rPr>
        <w:t>, for Alt</w:t>
      </w:r>
      <w:r>
        <w:rPr>
          <w:rFonts w:eastAsia="宋体"/>
          <w:color w:val="000000" w:themeColor="text1"/>
          <w:sz w:val="22"/>
          <w:szCs w:val="22"/>
          <w:lang w:eastAsia="zh-CN"/>
        </w:rPr>
        <w:t>.</w:t>
      </w:r>
      <w:r w:rsidRPr="002215E0">
        <w:rPr>
          <w:rFonts w:eastAsia="宋体"/>
          <w:color w:val="000000" w:themeColor="text1"/>
          <w:sz w:val="22"/>
          <w:szCs w:val="22"/>
          <w:lang w:eastAsia="zh-CN"/>
        </w:rPr>
        <w:t xml:space="preserve">2, the expected benefit </w:t>
      </w:r>
      <w:r>
        <w:rPr>
          <w:rFonts w:eastAsia="宋体"/>
          <w:color w:val="000000" w:themeColor="text1"/>
          <w:sz w:val="22"/>
          <w:szCs w:val="22"/>
          <w:lang w:eastAsia="zh-CN"/>
        </w:rPr>
        <w:t>may</w:t>
      </w:r>
      <w:r w:rsidRPr="002215E0">
        <w:rPr>
          <w:rFonts w:eastAsia="宋体"/>
          <w:color w:val="000000" w:themeColor="text1"/>
          <w:sz w:val="22"/>
          <w:szCs w:val="22"/>
          <w:lang w:eastAsia="zh-CN"/>
        </w:rPr>
        <w:t xml:space="preserve"> be rather small compared to Alt</w:t>
      </w:r>
      <w:r>
        <w:rPr>
          <w:rFonts w:eastAsia="宋体"/>
          <w:color w:val="000000" w:themeColor="text1"/>
          <w:sz w:val="22"/>
          <w:szCs w:val="22"/>
          <w:lang w:eastAsia="zh-CN"/>
        </w:rPr>
        <w:t>.</w:t>
      </w:r>
      <w:r w:rsidRPr="002215E0">
        <w:rPr>
          <w:rFonts w:eastAsia="宋体"/>
          <w:color w:val="000000" w:themeColor="text1"/>
          <w:sz w:val="22"/>
          <w:szCs w:val="22"/>
          <w:lang w:eastAsia="zh-CN"/>
        </w:rPr>
        <w:t>1</w:t>
      </w:r>
      <w:r>
        <w:rPr>
          <w:rFonts w:eastAsia="宋体"/>
          <w:color w:val="000000" w:themeColor="text1"/>
          <w:sz w:val="22"/>
          <w:szCs w:val="22"/>
          <w:lang w:eastAsia="zh-CN"/>
        </w:rPr>
        <w:t xml:space="preserve">, since the number of Rx beams is smaller compared to the number of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beams at the NW-side</w:t>
      </w:r>
      <w:r w:rsidRPr="002215E0">
        <w:rPr>
          <w:rFonts w:eastAsia="宋体"/>
          <w:color w:val="000000" w:themeColor="text1"/>
          <w:sz w:val="22"/>
          <w:szCs w:val="22"/>
          <w:lang w:eastAsia="zh-CN"/>
        </w:rPr>
        <w:t xml:space="preserve">. </w:t>
      </w:r>
      <w:r>
        <w:rPr>
          <w:rFonts w:eastAsia="宋体"/>
          <w:color w:val="000000" w:themeColor="text1"/>
          <w:sz w:val="22"/>
          <w:szCs w:val="22"/>
          <w:lang w:eastAsia="zh-CN"/>
        </w:rPr>
        <w:t xml:space="preserve">With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prediction, the overhead can be reduced significantly when going from 64 (or even 256) beams in Set A down to 16 </w:t>
      </w:r>
      <w:r w:rsidR="004315FD">
        <w:rPr>
          <w:rFonts w:eastAsia="宋体"/>
          <w:color w:val="000000" w:themeColor="text1"/>
          <w:sz w:val="22"/>
          <w:szCs w:val="22"/>
          <w:lang w:eastAsia="zh-CN"/>
        </w:rPr>
        <w:t xml:space="preserve">(or even 8) </w:t>
      </w:r>
      <w:r>
        <w:rPr>
          <w:rFonts w:eastAsia="宋体"/>
          <w:color w:val="000000" w:themeColor="text1"/>
          <w:sz w:val="22"/>
          <w:szCs w:val="22"/>
          <w:lang w:eastAsia="zh-CN"/>
        </w:rPr>
        <w:t>beams in Set B, whereas on the UE-side one might only reduce from 8 or 4 beams in Set A to 4 or 2 beams in Set B which is a marginal gain (if Set B would only consist of 1 beam, the performance may be largely shrunk). Also, since the UE beams are much wider in general, the prediction gain would be limited.</w:t>
      </w:r>
    </w:p>
    <w:p w14:paraId="305427CC" w14:textId="67622A86"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In RAN1#111, companies did not show interest into Alt</w:t>
      </w:r>
      <w:r w:rsidR="007506DB">
        <w:rPr>
          <w:rFonts w:eastAsia="宋体"/>
          <w:color w:val="000000" w:themeColor="text1"/>
          <w:sz w:val="22"/>
          <w:szCs w:val="22"/>
          <w:lang w:eastAsia="zh-CN"/>
        </w:rPr>
        <w:t>.</w:t>
      </w:r>
      <w:r>
        <w:rPr>
          <w:rFonts w:eastAsia="宋体"/>
          <w:color w:val="000000" w:themeColor="text1"/>
          <w:sz w:val="22"/>
          <w:szCs w:val="22"/>
          <w:lang w:eastAsia="zh-CN"/>
        </w:rPr>
        <w:t>2 and we therefore propose to focus on Alt</w:t>
      </w:r>
      <w:r w:rsidR="007506DB">
        <w:rPr>
          <w:rFonts w:eastAsia="宋体"/>
          <w:color w:val="000000" w:themeColor="text1"/>
          <w:sz w:val="22"/>
          <w:szCs w:val="22"/>
          <w:lang w:eastAsia="zh-CN"/>
        </w:rPr>
        <w:t>.</w:t>
      </w:r>
      <w:r>
        <w:rPr>
          <w:rFonts w:eastAsia="宋体"/>
          <w:color w:val="000000" w:themeColor="text1"/>
          <w:sz w:val="22"/>
          <w:szCs w:val="22"/>
          <w:lang w:eastAsia="zh-CN"/>
        </w:rPr>
        <w:t>1 and Alt</w:t>
      </w:r>
      <w:r w:rsidR="007506DB">
        <w:rPr>
          <w:rFonts w:eastAsia="宋体"/>
          <w:color w:val="000000" w:themeColor="text1"/>
          <w:sz w:val="22"/>
          <w:szCs w:val="22"/>
          <w:lang w:eastAsia="zh-CN"/>
        </w:rPr>
        <w:t>.</w:t>
      </w:r>
      <w:r>
        <w:rPr>
          <w:rFonts w:eastAsia="宋体"/>
          <w:color w:val="000000" w:themeColor="text1"/>
          <w:sz w:val="22"/>
          <w:szCs w:val="22"/>
          <w:lang w:eastAsia="zh-CN"/>
        </w:rPr>
        <w:t>3 in the continuation of the study item.</w:t>
      </w:r>
    </w:p>
    <w:p w14:paraId="2787892A" w14:textId="7D088E3C" w:rsidR="0061393A" w:rsidRDefault="0061393A" w:rsidP="0061393A">
      <w:pPr>
        <w:spacing w:after="120"/>
        <w:rPr>
          <w:b/>
          <w:i/>
          <w:color w:val="000000" w:themeColor="text1"/>
          <w:sz w:val="22"/>
          <w:szCs w:val="22"/>
        </w:rPr>
      </w:pPr>
      <w:r w:rsidRPr="00103F4C">
        <w:rPr>
          <w:b/>
          <w:i/>
          <w:color w:val="000000" w:themeColor="text1"/>
          <w:sz w:val="22"/>
          <w:szCs w:val="22"/>
        </w:rPr>
        <w:t xml:space="preserve">Proposal </w:t>
      </w:r>
      <w:r w:rsidR="00CF5927" w:rsidRPr="00103F4C">
        <w:rPr>
          <w:b/>
          <w:i/>
          <w:color w:val="000000" w:themeColor="text1"/>
          <w:sz w:val="22"/>
          <w:szCs w:val="22"/>
        </w:rPr>
        <w:t>1</w:t>
      </w:r>
      <w:r w:rsidR="00A80ED6">
        <w:rPr>
          <w:b/>
          <w:i/>
          <w:color w:val="000000" w:themeColor="text1"/>
          <w:sz w:val="22"/>
          <w:szCs w:val="22"/>
        </w:rPr>
        <w:t>1</w:t>
      </w:r>
      <w:r w:rsidRPr="00103F4C">
        <w:rPr>
          <w:b/>
          <w:i/>
          <w:color w:val="000000" w:themeColor="text1"/>
          <w:sz w:val="22"/>
          <w:szCs w:val="22"/>
          <w:lang w:eastAsia="zh-CN"/>
        </w:rPr>
        <w:t>:</w:t>
      </w:r>
      <w:r w:rsidRPr="006422D5">
        <w:rPr>
          <w:b/>
          <w:i/>
          <w:color w:val="000000" w:themeColor="text1"/>
          <w:sz w:val="22"/>
          <w:szCs w:val="22"/>
          <w:lang w:eastAsia="zh-CN"/>
        </w:rPr>
        <w:t xml:space="preserve"> </w:t>
      </w:r>
      <w:r w:rsidRPr="005D5D0F">
        <w:rPr>
          <w:b/>
          <w:i/>
          <w:color w:val="000000" w:themeColor="text1"/>
          <w:sz w:val="22"/>
          <w:szCs w:val="22"/>
        </w:rPr>
        <w:t>For the sub use case BM-Case1 and BM-Case2, Alt.</w:t>
      </w:r>
      <w:r w:rsidR="00620DDF">
        <w:rPr>
          <w:b/>
          <w:i/>
          <w:color w:val="000000" w:themeColor="text1"/>
          <w:sz w:val="22"/>
          <w:szCs w:val="22"/>
        </w:rPr>
        <w:t>2</w:t>
      </w:r>
      <w:r w:rsidR="00620DDF" w:rsidRPr="005D5D0F">
        <w:rPr>
          <w:b/>
          <w:i/>
          <w:color w:val="000000" w:themeColor="text1"/>
          <w:sz w:val="22"/>
          <w:szCs w:val="22"/>
        </w:rPr>
        <w:t xml:space="preserve"> </w:t>
      </w:r>
      <w:r w:rsidR="00620DDF">
        <w:rPr>
          <w:b/>
          <w:i/>
          <w:color w:val="000000" w:themeColor="text1"/>
          <w:sz w:val="22"/>
          <w:szCs w:val="22"/>
        </w:rPr>
        <w:t>(DL Rx beam prediction)</w:t>
      </w:r>
      <w:r w:rsidRPr="005D5D0F">
        <w:rPr>
          <w:b/>
          <w:i/>
          <w:color w:val="000000" w:themeColor="text1"/>
          <w:sz w:val="22"/>
          <w:szCs w:val="22"/>
        </w:rPr>
        <w:t xml:space="preserve"> </w:t>
      </w:r>
      <w:r w:rsidR="00620DDF">
        <w:rPr>
          <w:b/>
          <w:i/>
          <w:color w:val="000000" w:themeColor="text1"/>
          <w:sz w:val="22"/>
          <w:szCs w:val="22"/>
        </w:rPr>
        <w:t xml:space="preserve">is deprioritized </w:t>
      </w:r>
      <w:r w:rsidRPr="005D5D0F">
        <w:rPr>
          <w:b/>
          <w:i/>
          <w:color w:val="000000" w:themeColor="text1"/>
          <w:sz w:val="22"/>
          <w:szCs w:val="22"/>
        </w:rPr>
        <w:t>for further study</w:t>
      </w:r>
      <w:r>
        <w:rPr>
          <w:b/>
          <w:i/>
          <w:color w:val="000000" w:themeColor="text1"/>
          <w:sz w:val="22"/>
          <w:szCs w:val="22"/>
        </w:rPr>
        <w:t>.</w:t>
      </w:r>
    </w:p>
    <w:p w14:paraId="4C0DF96D" w14:textId="394EE106" w:rsidR="0061393A" w:rsidRDefault="00F9714C" w:rsidP="0061393A">
      <w:pPr>
        <w:rPr>
          <w:rFonts w:eastAsia="宋体"/>
          <w:color w:val="000000" w:themeColor="text1"/>
          <w:sz w:val="22"/>
          <w:szCs w:val="22"/>
          <w:lang w:eastAsia="zh-CN"/>
        </w:rPr>
      </w:pPr>
      <w:r>
        <w:rPr>
          <w:rFonts w:eastAsia="宋体"/>
          <w:color w:val="000000" w:themeColor="text1"/>
          <w:sz w:val="22"/>
          <w:szCs w:val="22"/>
          <w:lang w:eastAsia="zh-CN"/>
        </w:rPr>
        <w:t>Alt</w:t>
      </w:r>
      <w:r w:rsidR="00D3743A">
        <w:rPr>
          <w:rFonts w:eastAsia="宋体"/>
          <w:color w:val="000000" w:themeColor="text1"/>
          <w:sz w:val="22"/>
          <w:szCs w:val="22"/>
          <w:lang w:eastAsia="zh-CN"/>
        </w:rPr>
        <w:t>.</w:t>
      </w:r>
      <w:r>
        <w:rPr>
          <w:rFonts w:eastAsia="宋体"/>
          <w:color w:val="000000" w:themeColor="text1"/>
          <w:sz w:val="22"/>
          <w:szCs w:val="22"/>
          <w:lang w:eastAsia="zh-CN"/>
        </w:rPr>
        <w:t>1 and Alt</w:t>
      </w:r>
      <w:r w:rsidR="00D3743A">
        <w:rPr>
          <w:rFonts w:eastAsia="宋体"/>
          <w:color w:val="000000" w:themeColor="text1"/>
          <w:sz w:val="22"/>
          <w:szCs w:val="22"/>
          <w:lang w:eastAsia="zh-CN"/>
        </w:rPr>
        <w:t>.</w:t>
      </w:r>
      <w:r>
        <w:rPr>
          <w:rFonts w:eastAsia="宋体"/>
          <w:color w:val="000000" w:themeColor="text1"/>
          <w:sz w:val="22"/>
          <w:szCs w:val="22"/>
          <w:lang w:eastAsia="zh-CN"/>
        </w:rPr>
        <w:t>3</w:t>
      </w:r>
      <w:r w:rsidR="00DC4133">
        <w:rPr>
          <w:rFonts w:eastAsia="宋体"/>
          <w:color w:val="000000" w:themeColor="text1"/>
          <w:sz w:val="22"/>
          <w:szCs w:val="22"/>
          <w:lang w:eastAsia="zh-CN"/>
        </w:rPr>
        <w:t xml:space="preserve"> </w:t>
      </w:r>
      <w:r w:rsidR="0061393A">
        <w:rPr>
          <w:rFonts w:eastAsia="宋体"/>
          <w:color w:val="000000" w:themeColor="text1"/>
          <w:sz w:val="22"/>
          <w:szCs w:val="22"/>
          <w:lang w:eastAsia="zh-CN"/>
        </w:rPr>
        <w:t>are investigated in more detail in the following 2 sub-sections.</w:t>
      </w:r>
    </w:p>
    <w:p w14:paraId="4F26AC61" w14:textId="2DE94E94" w:rsidR="0061393A" w:rsidRPr="0061393A" w:rsidRDefault="0061393A" w:rsidP="0061393A">
      <w:pPr>
        <w:pStyle w:val="2"/>
        <w:rPr>
          <w:rFonts w:ascii="Times New Roman" w:hAnsi="Times New Roman" w:cs="Times New Roman"/>
          <w:b/>
        </w:rPr>
      </w:pPr>
      <w:r w:rsidRPr="0061393A">
        <w:rPr>
          <w:rFonts w:ascii="Times New Roman" w:hAnsi="Times New Roman" w:cs="Times New Roman"/>
          <w:b/>
        </w:rPr>
        <w:t>Alt</w:t>
      </w:r>
      <w:r>
        <w:rPr>
          <w:rFonts w:ascii="Times New Roman" w:hAnsi="Times New Roman" w:cs="Times New Roman"/>
          <w:b/>
        </w:rPr>
        <w:t>.</w:t>
      </w:r>
      <w:r w:rsidRPr="0061393A">
        <w:rPr>
          <w:rFonts w:ascii="Times New Roman" w:hAnsi="Times New Roman" w:cs="Times New Roman"/>
          <w:b/>
        </w:rPr>
        <w:t xml:space="preserve">1: DL </w:t>
      </w:r>
      <w:proofErr w:type="spellStart"/>
      <w:r w:rsidRPr="0061393A">
        <w:rPr>
          <w:rFonts w:ascii="Times New Roman" w:hAnsi="Times New Roman" w:cs="Times New Roman"/>
          <w:b/>
        </w:rPr>
        <w:t>Tx</w:t>
      </w:r>
      <w:proofErr w:type="spellEnd"/>
      <w:r w:rsidRPr="0061393A">
        <w:rPr>
          <w:rFonts w:ascii="Times New Roman" w:hAnsi="Times New Roman" w:cs="Times New Roman"/>
          <w:b/>
        </w:rPr>
        <w:t xml:space="preserve"> beam prediction </w:t>
      </w:r>
    </w:p>
    <w:p w14:paraId="19AFE0A7" w14:textId="77777777" w:rsidR="0061393A" w:rsidRDefault="0061393A" w:rsidP="0061393A">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In our view Alt</w:t>
      </w:r>
      <w:r>
        <w:rPr>
          <w:rFonts w:eastAsia="宋体"/>
          <w:color w:val="000000" w:themeColor="text1"/>
          <w:sz w:val="22"/>
          <w:szCs w:val="22"/>
          <w:lang w:eastAsia="zh-CN"/>
        </w:rPr>
        <w:t>.1 is the most straight</w:t>
      </w:r>
      <w:r w:rsidRPr="002215E0">
        <w:rPr>
          <w:rFonts w:eastAsia="宋体"/>
          <w:color w:val="000000" w:themeColor="text1"/>
          <w:sz w:val="22"/>
          <w:szCs w:val="22"/>
          <w:lang w:eastAsia="zh-CN"/>
        </w:rPr>
        <w:t xml:space="preserve">forward way and should be studied further with highest priority. </w:t>
      </w:r>
      <w:r>
        <w:rPr>
          <w:rFonts w:eastAsia="宋体"/>
          <w:color w:val="000000" w:themeColor="text1"/>
          <w:sz w:val="22"/>
          <w:szCs w:val="22"/>
          <w:lang w:eastAsia="zh-CN"/>
        </w:rPr>
        <w:t>I</w:t>
      </w:r>
      <w:r>
        <w:rPr>
          <w:rFonts w:eastAsia="宋体" w:hint="eastAsia"/>
          <w:color w:val="000000" w:themeColor="text1"/>
          <w:sz w:val="22"/>
          <w:szCs w:val="22"/>
          <w:lang w:eastAsia="zh-CN"/>
        </w:rPr>
        <w:t>n</w:t>
      </w:r>
      <w:r>
        <w:rPr>
          <w:rFonts w:eastAsia="宋体"/>
          <w:color w:val="000000" w:themeColor="text1"/>
          <w:sz w:val="22"/>
          <w:szCs w:val="22"/>
          <w:lang w:eastAsia="zh-CN"/>
        </w:rPr>
        <w:t xml:space="preserve"> the legacy beam management procedure, P1/P2 is used for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sweeping, while P3 configured with repetition is used for Rx beam sweeping. Alt.1 is a naturally replacement of the legacy processing during P1 and P2 and can easily be integrated into the existing procedure. Also, it should be noted that the Rx beams used by the UE are implementation specific and may vary over time and differ over UEs. Therefore, in contrast to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-Rx beam pair prediction,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prediction is simpler and more flexible, as its prediction procedure remains the same regardless the used Rx beam</w:t>
      </w:r>
      <w:r w:rsidRPr="00DF44F9">
        <w:rPr>
          <w:rFonts w:eastAsia="宋体"/>
          <w:color w:val="000000" w:themeColor="text1"/>
          <w:sz w:val="22"/>
          <w:szCs w:val="22"/>
          <w:lang w:eastAsia="zh-CN"/>
        </w:rPr>
        <w:t xml:space="preserve"> </w:t>
      </w:r>
      <w:r>
        <w:rPr>
          <w:rFonts w:eastAsia="宋体"/>
          <w:color w:val="000000" w:themeColor="text1"/>
          <w:sz w:val="22"/>
          <w:szCs w:val="22"/>
          <w:lang w:eastAsia="zh-CN"/>
        </w:rPr>
        <w:t xml:space="preserve">number/pattern. </w:t>
      </w:r>
    </w:p>
    <w:p w14:paraId="0B4A313A" w14:textId="77777777" w:rsidR="0061393A" w:rsidRPr="00394498"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An example of Alt.1 is shown in </w:t>
      </w:r>
      <w:r>
        <w:rPr>
          <w:rFonts w:eastAsia="宋体"/>
          <w:color w:val="000000" w:themeColor="text1"/>
          <w:sz w:val="22"/>
          <w:szCs w:val="22"/>
          <w:lang w:eastAsia="zh-CN"/>
        </w:rPr>
        <w:fldChar w:fldCharType="begin"/>
      </w:r>
      <w:r>
        <w:rPr>
          <w:rFonts w:eastAsia="宋体"/>
          <w:color w:val="000000" w:themeColor="text1"/>
          <w:sz w:val="22"/>
          <w:szCs w:val="22"/>
          <w:lang w:eastAsia="zh-CN"/>
        </w:rPr>
        <w:instrText xml:space="preserve"> REF _Ref118300284 \h  \* MERGEFORMAT </w:instrText>
      </w:r>
      <w:r>
        <w:rPr>
          <w:rFonts w:eastAsia="宋体"/>
          <w:color w:val="000000" w:themeColor="text1"/>
          <w:sz w:val="22"/>
          <w:szCs w:val="22"/>
          <w:lang w:eastAsia="zh-CN"/>
        </w:rPr>
      </w:r>
      <w:r>
        <w:rPr>
          <w:rFonts w:eastAsia="宋体"/>
          <w:color w:val="000000" w:themeColor="text1"/>
          <w:sz w:val="22"/>
          <w:szCs w:val="22"/>
          <w:lang w:eastAsia="zh-CN"/>
        </w:rPr>
        <w:fldChar w:fldCharType="separate"/>
      </w:r>
      <w:r w:rsidRPr="00E26860">
        <w:rPr>
          <w:rFonts w:eastAsia="宋体"/>
          <w:color w:val="000000" w:themeColor="text1"/>
          <w:sz w:val="22"/>
          <w:szCs w:val="22"/>
          <w:lang w:eastAsia="zh-CN"/>
        </w:rPr>
        <w:t>Figure 3</w:t>
      </w:r>
      <w:r>
        <w:rPr>
          <w:rFonts w:eastAsia="宋体"/>
          <w:color w:val="000000" w:themeColor="text1"/>
          <w:sz w:val="22"/>
          <w:szCs w:val="22"/>
          <w:lang w:eastAsia="zh-CN"/>
        </w:rPr>
        <w:fldChar w:fldCharType="end"/>
      </w:r>
      <w:r>
        <w:rPr>
          <w:rFonts w:eastAsia="宋体"/>
          <w:color w:val="000000" w:themeColor="text1"/>
          <w:sz w:val="22"/>
          <w:szCs w:val="22"/>
          <w:lang w:eastAsia="zh-CN"/>
        </w:rPr>
        <w:t xml:space="preserve"> below from the perspective of a NW-side model and UE-side model.</w:t>
      </w:r>
    </w:p>
    <w:tbl>
      <w:tblPr>
        <w:tblStyle w:val="af"/>
        <w:tblW w:w="0" w:type="auto"/>
        <w:tblLook w:val="04A0" w:firstRow="1" w:lastRow="0" w:firstColumn="1" w:lastColumn="0" w:noHBand="0" w:noVBand="1"/>
      </w:tblPr>
      <w:tblGrid>
        <w:gridCol w:w="4610"/>
        <w:gridCol w:w="4452"/>
      </w:tblGrid>
      <w:tr w:rsidR="0061393A" w14:paraId="335C24C7" w14:textId="77777777" w:rsidTr="00272D01">
        <w:tc>
          <w:tcPr>
            <w:tcW w:w="4531" w:type="dxa"/>
          </w:tcPr>
          <w:p w14:paraId="384F2748" w14:textId="77777777" w:rsidR="0061393A" w:rsidRDefault="0061393A" w:rsidP="00272D01">
            <w:pPr>
              <w:pStyle w:val="a1"/>
              <w:tabs>
                <w:tab w:val="right" w:pos="4315"/>
              </w:tabs>
              <w:spacing w:before="120"/>
              <w:jc w:val="center"/>
              <w:rPr>
                <w:rFonts w:eastAsia="宋体"/>
                <w:color w:val="000000" w:themeColor="text1"/>
                <w:sz w:val="22"/>
                <w:szCs w:val="22"/>
                <w:lang w:eastAsia="zh-CN"/>
              </w:rPr>
            </w:pPr>
            <w:r>
              <w:rPr>
                <w:rFonts w:eastAsia="宋体"/>
                <w:noProof/>
                <w:color w:val="000000" w:themeColor="text1"/>
                <w:sz w:val="22"/>
                <w:szCs w:val="22"/>
                <w:lang w:eastAsia="zh-CN"/>
              </w:rPr>
              <w:drawing>
                <wp:inline distT="0" distB="0" distL="0" distR="0" wp14:anchorId="6E40D984" wp14:editId="48E581A8">
                  <wp:extent cx="2790805" cy="31822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5767" cy="3199354"/>
                          </a:xfrm>
                          <a:prstGeom prst="rect">
                            <a:avLst/>
                          </a:prstGeom>
                          <a:noFill/>
                        </pic:spPr>
                      </pic:pic>
                    </a:graphicData>
                  </a:graphic>
                </wp:inline>
              </w:drawing>
            </w:r>
          </w:p>
        </w:tc>
        <w:tc>
          <w:tcPr>
            <w:tcW w:w="4531" w:type="dxa"/>
          </w:tcPr>
          <w:p w14:paraId="4FA2CB40" w14:textId="221B7D52" w:rsidR="0061393A" w:rsidRDefault="009333D3" w:rsidP="00272D01">
            <w:pPr>
              <w:pStyle w:val="a1"/>
              <w:spacing w:before="120"/>
              <w:jc w:val="center"/>
              <w:rPr>
                <w:rFonts w:eastAsia="宋体"/>
                <w:color w:val="000000" w:themeColor="text1"/>
                <w:sz w:val="22"/>
                <w:szCs w:val="22"/>
                <w:lang w:eastAsia="zh-CN"/>
              </w:rPr>
            </w:pPr>
            <w:r w:rsidRPr="009333D3">
              <w:rPr>
                <w:noProof/>
              </w:rPr>
              <w:t xml:space="preserve"> </w:t>
            </w:r>
            <w:r w:rsidRPr="009333D3">
              <w:rPr>
                <w:rFonts w:eastAsia="宋体"/>
                <w:noProof/>
                <w:color w:val="000000" w:themeColor="text1"/>
                <w:sz w:val="22"/>
                <w:szCs w:val="22"/>
                <w:lang w:eastAsia="zh-CN"/>
              </w:rPr>
              <w:drawing>
                <wp:inline distT="0" distB="0" distL="0" distR="0" wp14:anchorId="68A03026" wp14:editId="6AEE4EA8">
                  <wp:extent cx="2341479" cy="3101009"/>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5927" cy="3106900"/>
                          </a:xfrm>
                          <a:prstGeom prst="rect">
                            <a:avLst/>
                          </a:prstGeom>
                        </pic:spPr>
                      </pic:pic>
                    </a:graphicData>
                  </a:graphic>
                </wp:inline>
              </w:drawing>
            </w:r>
          </w:p>
        </w:tc>
      </w:tr>
    </w:tbl>
    <w:p w14:paraId="70FBA78E" w14:textId="77777777" w:rsidR="0061393A" w:rsidRDefault="0061393A" w:rsidP="0061393A">
      <w:pPr>
        <w:pStyle w:val="a6"/>
        <w:jc w:val="center"/>
        <w:rPr>
          <w:rFonts w:ascii="Times New Roman" w:hAnsi="Times New Roman" w:cs="Times New Roman"/>
          <w:b/>
          <w:i/>
          <w:color w:val="000000" w:themeColor="text1"/>
          <w:sz w:val="22"/>
          <w:szCs w:val="22"/>
        </w:rPr>
      </w:pPr>
      <w:r w:rsidRPr="003D4C2D">
        <w:rPr>
          <w:rFonts w:ascii="Times New Roman" w:hAnsi="Times New Roman" w:cs="Times New Roman"/>
          <w:b/>
        </w:rPr>
        <w:lastRenderedPageBreak/>
        <w:t xml:space="preserve">Figure </w:t>
      </w:r>
      <w:r w:rsidRPr="003D4C2D">
        <w:rPr>
          <w:b/>
        </w:rPr>
        <w:fldChar w:fldCharType="begin"/>
      </w:r>
      <w:r w:rsidRPr="003D4C2D">
        <w:rPr>
          <w:rFonts w:ascii="Times New Roman" w:hAnsi="Times New Roman" w:cs="Times New Roman"/>
          <w:b/>
        </w:rPr>
        <w:instrText xml:space="preserve"> SEQ Figure \* ARABIC </w:instrText>
      </w:r>
      <w:r w:rsidRPr="003D4C2D">
        <w:rPr>
          <w:b/>
        </w:rPr>
        <w:fldChar w:fldCharType="separate"/>
      </w:r>
      <w:r w:rsidR="00CF5927">
        <w:rPr>
          <w:rFonts w:ascii="Times New Roman" w:hAnsi="Times New Roman" w:cs="Times New Roman"/>
          <w:b/>
          <w:noProof/>
        </w:rPr>
        <w:t>1</w:t>
      </w:r>
      <w:r w:rsidRPr="003D4C2D">
        <w:rPr>
          <w:b/>
        </w:rPr>
        <w:fldChar w:fldCharType="end"/>
      </w:r>
      <w:r w:rsidRPr="003D4C2D">
        <w:rPr>
          <w:rFonts w:ascii="Times New Roman" w:hAnsi="Times New Roman" w:cs="Times New Roman"/>
          <w:b/>
        </w:rPr>
        <w:t xml:space="preserve"> – Examples for DL </w:t>
      </w:r>
      <w:proofErr w:type="spellStart"/>
      <w:r w:rsidRPr="003D4C2D">
        <w:rPr>
          <w:rFonts w:ascii="Times New Roman" w:hAnsi="Times New Roman" w:cs="Times New Roman"/>
          <w:b/>
        </w:rPr>
        <w:t>Tx</w:t>
      </w:r>
      <w:proofErr w:type="spellEnd"/>
      <w:r w:rsidRPr="003D4C2D">
        <w:rPr>
          <w:rFonts w:ascii="Times New Roman" w:hAnsi="Times New Roman" w:cs="Times New Roman"/>
          <w:b/>
        </w:rPr>
        <w:t xml:space="preserve"> beam prediction when implemented at the </w:t>
      </w:r>
      <w:proofErr w:type="spellStart"/>
      <w:r w:rsidRPr="003D4C2D">
        <w:rPr>
          <w:rFonts w:ascii="Times New Roman" w:hAnsi="Times New Roman" w:cs="Times New Roman"/>
          <w:b/>
        </w:rPr>
        <w:t>gNB</w:t>
      </w:r>
      <w:proofErr w:type="spellEnd"/>
      <w:r w:rsidRPr="003D4C2D">
        <w:rPr>
          <w:rFonts w:ascii="Times New Roman" w:hAnsi="Times New Roman" w:cs="Times New Roman"/>
          <w:b/>
        </w:rPr>
        <w:t xml:space="preserve"> (left-hand figure) or UE (right-hand figure)</w:t>
      </w:r>
    </w:p>
    <w:p w14:paraId="3402A8B3" w14:textId="40B12FED" w:rsidR="00B0046C"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the NW-side model (left-hand drawing of </w:t>
      </w:r>
      <w:r>
        <w:rPr>
          <w:rFonts w:eastAsia="宋体"/>
          <w:color w:val="000000" w:themeColor="text1"/>
          <w:sz w:val="22"/>
          <w:szCs w:val="22"/>
          <w:lang w:eastAsia="zh-CN"/>
        </w:rPr>
        <w:fldChar w:fldCharType="begin"/>
      </w:r>
      <w:r>
        <w:rPr>
          <w:rFonts w:eastAsia="宋体"/>
          <w:color w:val="000000" w:themeColor="text1"/>
          <w:sz w:val="22"/>
          <w:szCs w:val="22"/>
          <w:lang w:eastAsia="zh-CN"/>
        </w:rPr>
        <w:instrText xml:space="preserve"> REF _Ref118300284 \h  \* MERGEFORMAT </w:instrText>
      </w:r>
      <w:r>
        <w:rPr>
          <w:rFonts w:eastAsia="宋体"/>
          <w:color w:val="000000" w:themeColor="text1"/>
          <w:sz w:val="22"/>
          <w:szCs w:val="22"/>
          <w:lang w:eastAsia="zh-CN"/>
        </w:rPr>
      </w:r>
      <w:r>
        <w:rPr>
          <w:rFonts w:eastAsia="宋体"/>
          <w:color w:val="000000" w:themeColor="text1"/>
          <w:sz w:val="22"/>
          <w:szCs w:val="22"/>
          <w:lang w:eastAsia="zh-CN"/>
        </w:rPr>
        <w:fldChar w:fldCharType="separate"/>
      </w:r>
      <w:r w:rsidRPr="005D5D0F">
        <w:rPr>
          <w:rFonts w:eastAsia="宋体"/>
          <w:color w:val="000000" w:themeColor="text1"/>
          <w:sz w:val="22"/>
          <w:szCs w:val="22"/>
          <w:lang w:eastAsia="zh-CN"/>
        </w:rPr>
        <w:t>Figure 3</w:t>
      </w:r>
      <w:r>
        <w:rPr>
          <w:rFonts w:eastAsia="宋体"/>
          <w:color w:val="000000" w:themeColor="text1"/>
          <w:sz w:val="22"/>
          <w:szCs w:val="22"/>
          <w:lang w:eastAsia="zh-CN"/>
        </w:rPr>
        <w:fldChar w:fldCharType="end"/>
      </w:r>
      <w:r>
        <w:rPr>
          <w:rFonts w:eastAsia="宋体"/>
          <w:color w:val="000000" w:themeColor="text1"/>
          <w:sz w:val="22"/>
          <w:szCs w:val="22"/>
          <w:lang w:eastAsia="zh-CN"/>
        </w:rPr>
        <w:t xml:space="preserve">), in P1/P2 before model inference,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beams from Set B which will be measured by the UE. </w:t>
      </w:r>
      <w:r w:rsidRPr="00D25149">
        <w:rPr>
          <w:rFonts w:eastAsia="宋体"/>
          <w:color w:val="000000" w:themeColor="text1"/>
          <w:sz w:val="22"/>
          <w:szCs w:val="22"/>
          <w:lang w:eastAsia="zh-CN"/>
        </w:rPr>
        <w:t xml:space="preserve">The RSRPs of the measured beams are reported back to the </w:t>
      </w:r>
      <w:proofErr w:type="spellStart"/>
      <w:r w:rsidRPr="00D25149">
        <w:rPr>
          <w:rFonts w:eastAsia="宋体"/>
          <w:color w:val="000000" w:themeColor="text1"/>
          <w:sz w:val="22"/>
          <w:szCs w:val="22"/>
          <w:lang w:eastAsia="zh-CN"/>
        </w:rPr>
        <w:t>gNB</w:t>
      </w:r>
      <w:proofErr w:type="spellEnd"/>
      <w:r w:rsidRPr="00D25149">
        <w:rPr>
          <w:rFonts w:eastAsia="宋体"/>
          <w:color w:val="000000" w:themeColor="text1"/>
          <w:sz w:val="22"/>
          <w:szCs w:val="22"/>
          <w:lang w:eastAsia="zh-CN"/>
        </w:rPr>
        <w:t xml:space="preserve"> and</w:t>
      </w:r>
      <w:r>
        <w:rPr>
          <w:rFonts w:eastAsia="宋体"/>
          <w:color w:val="000000" w:themeColor="text1"/>
          <w:sz w:val="22"/>
          <w:szCs w:val="22"/>
          <w:lang w:eastAsia="zh-CN"/>
        </w:rPr>
        <w:t xml:space="preserve"> are</w:t>
      </w:r>
      <w:r w:rsidRPr="00D25149">
        <w:rPr>
          <w:rFonts w:eastAsia="宋体"/>
          <w:color w:val="000000" w:themeColor="text1"/>
          <w:sz w:val="22"/>
          <w:szCs w:val="22"/>
          <w:lang w:eastAsia="zh-CN"/>
        </w:rPr>
        <w:t xml:space="preserve"> used as input to the AI</w:t>
      </w:r>
      <w:r>
        <w:rPr>
          <w:rFonts w:eastAsia="宋体"/>
          <w:color w:val="000000" w:themeColor="text1"/>
          <w:sz w:val="22"/>
          <w:szCs w:val="22"/>
          <w:lang w:eastAsia="zh-CN"/>
        </w:rPr>
        <w:t xml:space="preserve">/ML </w:t>
      </w:r>
      <w:r w:rsidRPr="00D25149">
        <w:rPr>
          <w:rFonts w:eastAsia="宋体"/>
          <w:color w:val="000000" w:themeColor="text1"/>
          <w:sz w:val="22"/>
          <w:szCs w:val="22"/>
          <w:lang w:eastAsia="zh-CN"/>
        </w:rPr>
        <w:t xml:space="preserve">model, which then infers the </w:t>
      </w:r>
      <w:r>
        <w:rPr>
          <w:rFonts w:eastAsia="宋体"/>
          <w:color w:val="000000" w:themeColor="text1"/>
          <w:sz w:val="22"/>
          <w:szCs w:val="22"/>
          <w:lang w:eastAsia="zh-CN"/>
        </w:rPr>
        <w:t>T</w:t>
      </w:r>
      <w:r w:rsidRPr="00D25149">
        <w:rPr>
          <w:rFonts w:eastAsia="宋体"/>
          <w:color w:val="000000" w:themeColor="text1"/>
          <w:sz w:val="22"/>
          <w:szCs w:val="22"/>
          <w:lang w:eastAsia="zh-CN"/>
        </w:rPr>
        <w:t>op-K beam IDs from Set A</w:t>
      </w:r>
      <w:r>
        <w:rPr>
          <w:rFonts w:eastAsia="宋体"/>
          <w:color w:val="000000" w:themeColor="text1"/>
          <w:sz w:val="22"/>
          <w:szCs w:val="22"/>
          <w:lang w:eastAsia="zh-CN"/>
        </w:rPr>
        <w:t xml:space="preserve">; after that,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the Top-K inferred beams and the UE again measures the corresponding RSRPs with the same Rx beam; in P3 (if needed), the best DL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could be used for the UE to identify the most suitable Rx beam. For a UE-side model (right-hand drawing of </w:t>
      </w:r>
      <w:r>
        <w:rPr>
          <w:rFonts w:eastAsia="宋体"/>
          <w:color w:val="000000" w:themeColor="text1"/>
          <w:sz w:val="22"/>
          <w:szCs w:val="22"/>
          <w:lang w:eastAsia="zh-CN"/>
        </w:rPr>
        <w:fldChar w:fldCharType="begin"/>
      </w:r>
      <w:r>
        <w:rPr>
          <w:rFonts w:eastAsia="宋体"/>
          <w:color w:val="000000" w:themeColor="text1"/>
          <w:sz w:val="22"/>
          <w:szCs w:val="22"/>
          <w:lang w:eastAsia="zh-CN"/>
        </w:rPr>
        <w:instrText xml:space="preserve"> REF _Ref118300284 \h  \* MERGEFORMAT </w:instrText>
      </w:r>
      <w:r>
        <w:rPr>
          <w:rFonts w:eastAsia="宋体"/>
          <w:color w:val="000000" w:themeColor="text1"/>
          <w:sz w:val="22"/>
          <w:szCs w:val="22"/>
          <w:lang w:eastAsia="zh-CN"/>
        </w:rPr>
      </w:r>
      <w:r>
        <w:rPr>
          <w:rFonts w:eastAsia="宋体"/>
          <w:color w:val="000000" w:themeColor="text1"/>
          <w:sz w:val="22"/>
          <w:szCs w:val="22"/>
          <w:lang w:eastAsia="zh-CN"/>
        </w:rPr>
        <w:fldChar w:fldCharType="separate"/>
      </w:r>
      <w:r w:rsidRPr="00BF7589">
        <w:rPr>
          <w:rFonts w:eastAsia="宋体"/>
          <w:color w:val="000000" w:themeColor="text1"/>
          <w:sz w:val="22"/>
          <w:szCs w:val="22"/>
          <w:lang w:eastAsia="zh-CN"/>
        </w:rPr>
        <w:t>Figure 3</w:t>
      </w:r>
      <w:r>
        <w:rPr>
          <w:rFonts w:eastAsia="宋体"/>
          <w:color w:val="000000" w:themeColor="text1"/>
          <w:sz w:val="22"/>
          <w:szCs w:val="22"/>
          <w:lang w:eastAsia="zh-CN"/>
        </w:rPr>
        <w:fldChar w:fldCharType="end"/>
      </w:r>
      <w:r>
        <w:rPr>
          <w:rFonts w:eastAsia="宋体"/>
          <w:color w:val="000000" w:themeColor="text1"/>
          <w:sz w:val="22"/>
          <w:szCs w:val="22"/>
          <w:lang w:eastAsia="zh-CN"/>
        </w:rPr>
        <w:t>), the difference is that instead of the measured RSRPs of the beam</w:t>
      </w:r>
      <w:r w:rsidR="000C7A1F">
        <w:rPr>
          <w:rFonts w:eastAsia="宋体"/>
          <w:color w:val="000000" w:themeColor="text1"/>
          <w:sz w:val="22"/>
          <w:szCs w:val="22"/>
          <w:lang w:eastAsia="zh-CN"/>
        </w:rPr>
        <w:t>s</w:t>
      </w:r>
      <w:r>
        <w:rPr>
          <w:rFonts w:eastAsia="宋体"/>
          <w:color w:val="000000" w:themeColor="text1"/>
          <w:sz w:val="22"/>
          <w:szCs w:val="22"/>
          <w:lang w:eastAsia="zh-CN"/>
        </w:rPr>
        <w:t xml:space="preserve"> in Set B, the inferred Top-K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candidates are reported back to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w:t>
      </w:r>
    </w:p>
    <w:p w14:paraId="0157D472" w14:textId="688877FA" w:rsidR="0061393A" w:rsidRDefault="00AC6DE4"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training procedure, in particular, the model can be trained </w:t>
      </w:r>
      <w:r w:rsidR="00F33B9F">
        <w:rPr>
          <w:rFonts w:eastAsia="宋体"/>
          <w:color w:val="000000" w:themeColor="text1"/>
          <w:sz w:val="22"/>
          <w:szCs w:val="22"/>
          <w:lang w:eastAsia="zh-CN"/>
        </w:rPr>
        <w:t>without knowing</w:t>
      </w:r>
      <w:r>
        <w:rPr>
          <w:rFonts w:eastAsia="宋体"/>
          <w:color w:val="000000" w:themeColor="text1"/>
          <w:sz w:val="22"/>
          <w:szCs w:val="22"/>
          <w:lang w:eastAsia="zh-CN"/>
        </w:rPr>
        <w:t xml:space="preserve"> the </w:t>
      </w:r>
      <w:r w:rsidR="000837A1">
        <w:rPr>
          <w:rFonts w:eastAsia="宋体"/>
          <w:color w:val="000000" w:themeColor="text1"/>
          <w:sz w:val="22"/>
          <w:szCs w:val="22"/>
          <w:lang w:eastAsia="zh-CN"/>
        </w:rPr>
        <w:t xml:space="preserve">specific </w:t>
      </w:r>
      <w:r>
        <w:rPr>
          <w:rFonts w:eastAsia="宋体"/>
          <w:color w:val="000000" w:themeColor="text1"/>
          <w:sz w:val="22"/>
          <w:szCs w:val="22"/>
          <w:lang w:eastAsia="zh-CN"/>
        </w:rPr>
        <w:t>Rx beam ID</w:t>
      </w:r>
      <w:r w:rsidR="00B0046C">
        <w:rPr>
          <w:rFonts w:eastAsia="宋体"/>
          <w:color w:val="000000" w:themeColor="text1"/>
          <w:sz w:val="22"/>
          <w:szCs w:val="22"/>
          <w:lang w:eastAsia="zh-CN"/>
        </w:rPr>
        <w:t>.</w:t>
      </w:r>
      <w:r w:rsidR="00141DDC">
        <w:rPr>
          <w:rFonts w:eastAsia="宋体"/>
          <w:color w:val="000000" w:themeColor="text1"/>
          <w:sz w:val="22"/>
          <w:szCs w:val="22"/>
          <w:lang w:eastAsia="zh-CN"/>
        </w:rPr>
        <w:t xml:space="preserve"> </w:t>
      </w:r>
      <w:r w:rsidR="00B0046C">
        <w:rPr>
          <w:rFonts w:eastAsia="宋体"/>
          <w:color w:val="000000" w:themeColor="text1"/>
          <w:sz w:val="22"/>
          <w:szCs w:val="22"/>
          <w:lang w:eastAsia="zh-CN"/>
        </w:rPr>
        <w:t>E</w:t>
      </w:r>
      <w:r w:rsidR="00141DDC">
        <w:rPr>
          <w:rFonts w:eastAsia="宋体"/>
          <w:color w:val="000000" w:themeColor="text1"/>
          <w:sz w:val="22"/>
          <w:szCs w:val="22"/>
          <w:lang w:eastAsia="zh-CN"/>
        </w:rPr>
        <w:t>.g.</w:t>
      </w:r>
      <w:r w:rsidR="00E73615">
        <w:rPr>
          <w:rFonts w:eastAsia="宋体"/>
          <w:color w:val="000000" w:themeColor="text1"/>
          <w:sz w:val="22"/>
          <w:szCs w:val="22"/>
          <w:lang w:eastAsia="zh-CN"/>
        </w:rPr>
        <w:t xml:space="preserve">, </w:t>
      </w:r>
      <w:r w:rsidR="00141DDC">
        <w:rPr>
          <w:rFonts w:eastAsia="宋体"/>
          <w:color w:val="000000" w:themeColor="text1"/>
          <w:sz w:val="22"/>
          <w:szCs w:val="22"/>
          <w:lang w:eastAsia="zh-CN"/>
        </w:rPr>
        <w:t xml:space="preserve">in our evaluations for </w:t>
      </w:r>
      <w:proofErr w:type="spellStart"/>
      <w:r w:rsidR="00141DDC">
        <w:rPr>
          <w:rFonts w:eastAsia="宋体"/>
          <w:color w:val="000000" w:themeColor="text1"/>
          <w:sz w:val="22"/>
          <w:szCs w:val="22"/>
          <w:lang w:eastAsia="zh-CN"/>
        </w:rPr>
        <w:t>Tx</w:t>
      </w:r>
      <w:proofErr w:type="spellEnd"/>
      <w:r w:rsidR="00141DDC">
        <w:rPr>
          <w:rFonts w:eastAsia="宋体"/>
          <w:color w:val="000000" w:themeColor="text1"/>
          <w:sz w:val="22"/>
          <w:szCs w:val="22"/>
          <w:lang w:eastAsia="zh-CN"/>
        </w:rPr>
        <w:t xml:space="preserve"> beam prediction </w:t>
      </w:r>
      <w:r w:rsidR="00141DDC">
        <w:rPr>
          <w:rFonts w:eastAsia="宋体"/>
          <w:color w:val="000000" w:themeColor="text1"/>
          <w:sz w:val="22"/>
          <w:szCs w:val="22"/>
          <w:lang w:eastAsia="zh-CN"/>
        </w:rPr>
        <w:fldChar w:fldCharType="begin"/>
      </w:r>
      <w:r w:rsidR="00141DDC">
        <w:rPr>
          <w:rFonts w:eastAsia="宋体"/>
          <w:color w:val="000000" w:themeColor="text1"/>
          <w:sz w:val="22"/>
          <w:szCs w:val="22"/>
          <w:lang w:eastAsia="zh-CN"/>
        </w:rPr>
        <w:instrText xml:space="preserve"> REF _Ref127277909 \n \h </w:instrText>
      </w:r>
      <w:r w:rsidR="00141DDC">
        <w:rPr>
          <w:rFonts w:eastAsia="宋体"/>
          <w:color w:val="000000" w:themeColor="text1"/>
          <w:sz w:val="22"/>
          <w:szCs w:val="22"/>
          <w:lang w:eastAsia="zh-CN"/>
        </w:rPr>
      </w:r>
      <w:r w:rsidR="00141DDC">
        <w:rPr>
          <w:rFonts w:eastAsia="宋体"/>
          <w:color w:val="000000" w:themeColor="text1"/>
          <w:sz w:val="22"/>
          <w:szCs w:val="22"/>
          <w:lang w:eastAsia="zh-CN"/>
        </w:rPr>
        <w:fldChar w:fldCharType="separate"/>
      </w:r>
      <w:r w:rsidR="00141DDC">
        <w:rPr>
          <w:rFonts w:eastAsia="宋体"/>
          <w:color w:val="000000" w:themeColor="text1"/>
          <w:sz w:val="22"/>
          <w:szCs w:val="22"/>
          <w:lang w:eastAsia="zh-CN"/>
        </w:rPr>
        <w:t>[</w:t>
      </w:r>
      <w:r w:rsidR="00354928">
        <w:rPr>
          <w:rFonts w:eastAsia="宋体"/>
          <w:color w:val="000000" w:themeColor="text1"/>
          <w:sz w:val="22"/>
          <w:szCs w:val="22"/>
          <w:lang w:eastAsia="zh-CN"/>
        </w:rPr>
        <w:t>6</w:t>
      </w:r>
      <w:r w:rsidR="00141DDC">
        <w:rPr>
          <w:rFonts w:eastAsia="宋体"/>
          <w:color w:val="000000" w:themeColor="text1"/>
          <w:sz w:val="22"/>
          <w:szCs w:val="22"/>
          <w:lang w:eastAsia="zh-CN"/>
        </w:rPr>
        <w:t>]</w:t>
      </w:r>
      <w:r w:rsidR="00141DDC">
        <w:rPr>
          <w:rFonts w:eastAsia="宋体"/>
          <w:color w:val="000000" w:themeColor="text1"/>
          <w:sz w:val="22"/>
          <w:szCs w:val="22"/>
          <w:lang w:eastAsia="zh-CN"/>
        </w:rPr>
        <w:fldChar w:fldCharType="end"/>
      </w:r>
      <w:r w:rsidR="00141DDC">
        <w:rPr>
          <w:rFonts w:eastAsia="宋体"/>
          <w:color w:val="000000" w:themeColor="text1"/>
          <w:sz w:val="22"/>
          <w:szCs w:val="22"/>
          <w:lang w:eastAsia="zh-CN"/>
        </w:rPr>
        <w:t>, the</w:t>
      </w:r>
      <w:r w:rsidR="000837A1">
        <w:rPr>
          <w:rFonts w:eastAsia="宋体"/>
          <w:color w:val="000000" w:themeColor="text1"/>
          <w:sz w:val="22"/>
          <w:szCs w:val="22"/>
          <w:lang w:eastAsia="zh-CN"/>
        </w:rPr>
        <w:t xml:space="preserve"> training dataset is composed of data samples</w:t>
      </w:r>
      <w:r w:rsidR="00F526D8">
        <w:rPr>
          <w:rFonts w:eastAsia="宋体"/>
          <w:color w:val="000000" w:themeColor="text1"/>
          <w:sz w:val="22"/>
          <w:szCs w:val="22"/>
          <w:lang w:eastAsia="zh-CN"/>
        </w:rPr>
        <w:t xml:space="preserve"> (wherein each data sample is a pair of Set B-label of the same Rx beam)</w:t>
      </w:r>
      <w:r w:rsidR="000837A1">
        <w:rPr>
          <w:rFonts w:eastAsia="宋体"/>
          <w:color w:val="000000" w:themeColor="text1"/>
          <w:sz w:val="22"/>
          <w:szCs w:val="22"/>
          <w:lang w:eastAsia="zh-CN"/>
        </w:rPr>
        <w:t xml:space="preserve"> of each Rx beam</w:t>
      </w:r>
      <w:r w:rsidR="00267402">
        <w:rPr>
          <w:rFonts w:eastAsia="宋体"/>
          <w:color w:val="000000" w:themeColor="text1"/>
          <w:sz w:val="22"/>
          <w:szCs w:val="22"/>
          <w:lang w:eastAsia="zh-CN"/>
        </w:rPr>
        <w:t xml:space="preserve">, and the </w:t>
      </w:r>
      <w:r w:rsidR="00824436">
        <w:rPr>
          <w:rFonts w:eastAsia="宋体"/>
          <w:color w:val="000000" w:themeColor="text1"/>
          <w:sz w:val="22"/>
          <w:szCs w:val="22"/>
          <w:lang w:eastAsia="zh-CN"/>
        </w:rPr>
        <w:t xml:space="preserve">model is trained </w:t>
      </w:r>
      <w:r w:rsidR="004F618B">
        <w:rPr>
          <w:rFonts w:eastAsia="宋体"/>
          <w:color w:val="000000" w:themeColor="text1"/>
          <w:sz w:val="22"/>
          <w:szCs w:val="22"/>
          <w:lang w:eastAsia="zh-CN"/>
        </w:rPr>
        <w:t>regardless of the</w:t>
      </w:r>
      <w:r w:rsidR="00267402">
        <w:rPr>
          <w:rFonts w:eastAsia="宋体"/>
          <w:color w:val="000000" w:themeColor="text1"/>
          <w:sz w:val="22"/>
          <w:szCs w:val="22"/>
          <w:lang w:eastAsia="zh-CN"/>
        </w:rPr>
        <w:t xml:space="preserve"> specific Rx beam</w:t>
      </w:r>
      <w:r w:rsidR="00C97B3D">
        <w:rPr>
          <w:rFonts w:eastAsia="宋体"/>
          <w:color w:val="000000" w:themeColor="text1"/>
          <w:sz w:val="22"/>
          <w:szCs w:val="22"/>
          <w:lang w:eastAsia="zh-CN"/>
        </w:rPr>
        <w:t xml:space="preserve"> ID</w:t>
      </w:r>
      <w:r w:rsidR="00267402">
        <w:rPr>
          <w:rFonts w:eastAsia="宋体"/>
          <w:color w:val="000000" w:themeColor="text1"/>
          <w:sz w:val="22"/>
          <w:szCs w:val="22"/>
          <w:lang w:eastAsia="zh-CN"/>
        </w:rPr>
        <w:t xml:space="preserve"> used at UE</w:t>
      </w:r>
      <w:r w:rsidR="00B0046C">
        <w:rPr>
          <w:rFonts w:eastAsia="宋体"/>
          <w:color w:val="000000" w:themeColor="text1"/>
          <w:sz w:val="22"/>
          <w:szCs w:val="22"/>
          <w:lang w:eastAsia="zh-CN"/>
        </w:rPr>
        <w:t>;</w:t>
      </w:r>
      <w:r w:rsidR="00F526D8">
        <w:rPr>
          <w:rFonts w:eastAsia="宋体"/>
          <w:color w:val="000000" w:themeColor="text1"/>
          <w:sz w:val="22"/>
          <w:szCs w:val="22"/>
          <w:lang w:eastAsia="zh-CN"/>
        </w:rPr>
        <w:t xml:space="preserve"> </w:t>
      </w:r>
      <w:r w:rsidR="008D5F43">
        <w:rPr>
          <w:rFonts w:eastAsia="宋体"/>
          <w:color w:val="000000" w:themeColor="text1"/>
          <w:sz w:val="22"/>
          <w:szCs w:val="22"/>
          <w:lang w:eastAsia="zh-CN"/>
        </w:rPr>
        <w:t xml:space="preserve">the evaluation results are justified to have generalized performance in terms of the </w:t>
      </w:r>
      <w:proofErr w:type="spellStart"/>
      <w:r w:rsidR="008D5F43">
        <w:rPr>
          <w:rFonts w:eastAsia="宋体"/>
          <w:color w:val="000000" w:themeColor="text1"/>
          <w:sz w:val="22"/>
          <w:szCs w:val="22"/>
          <w:lang w:eastAsia="zh-CN"/>
        </w:rPr>
        <w:t>Tx</w:t>
      </w:r>
      <w:proofErr w:type="spellEnd"/>
      <w:r w:rsidR="008D5F43">
        <w:rPr>
          <w:rFonts w:eastAsia="宋体"/>
          <w:color w:val="000000" w:themeColor="text1"/>
          <w:sz w:val="22"/>
          <w:szCs w:val="22"/>
          <w:lang w:eastAsia="zh-CN"/>
        </w:rPr>
        <w:t xml:space="preserve"> beam accuracy over various Rx beam IDs.</w:t>
      </w:r>
      <w:r w:rsidR="002860DD">
        <w:rPr>
          <w:rFonts w:eastAsia="宋体"/>
          <w:color w:val="000000" w:themeColor="text1"/>
          <w:sz w:val="22"/>
          <w:szCs w:val="22"/>
          <w:lang w:eastAsia="zh-CN"/>
        </w:rPr>
        <w:t xml:space="preserve"> In other words, the </w:t>
      </w:r>
      <w:proofErr w:type="spellStart"/>
      <w:r w:rsidR="002860DD">
        <w:rPr>
          <w:rFonts w:eastAsia="宋体"/>
          <w:color w:val="000000" w:themeColor="text1"/>
          <w:sz w:val="22"/>
          <w:szCs w:val="22"/>
          <w:lang w:eastAsia="zh-CN"/>
        </w:rPr>
        <w:t>Tx</w:t>
      </w:r>
      <w:proofErr w:type="spellEnd"/>
      <w:r w:rsidR="002860DD">
        <w:rPr>
          <w:rFonts w:eastAsia="宋体"/>
          <w:color w:val="000000" w:themeColor="text1"/>
          <w:sz w:val="22"/>
          <w:szCs w:val="22"/>
          <w:lang w:eastAsia="zh-CN"/>
        </w:rPr>
        <w:t xml:space="preserve"> beam prediction is compatible with any pattern of the Rx beams.</w:t>
      </w:r>
    </w:p>
    <w:p w14:paraId="217DD595" w14:textId="77777777"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Based on the above discussion, we make the following observation:</w:t>
      </w:r>
    </w:p>
    <w:p w14:paraId="7377897F" w14:textId="566FACB4" w:rsidR="0061393A" w:rsidRDefault="0061393A" w:rsidP="0061393A">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Observation </w:t>
      </w:r>
      <w:r w:rsidR="00FD284C" w:rsidRPr="00103F4C">
        <w:rPr>
          <w:rFonts w:ascii="Times New Roman" w:hAnsi="Times New Roman" w:cs="Times New Roman"/>
          <w:b/>
          <w:i/>
          <w:color w:val="000000" w:themeColor="text1"/>
          <w:sz w:val="22"/>
          <w:szCs w:val="22"/>
        </w:rPr>
        <w:t>4</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 xml:space="preserve">For the beam prediction mechanisms for BM-Case1 and BM-Case2, Alt.1 (DL </w:t>
      </w:r>
      <w:proofErr w:type="spellStart"/>
      <w:r w:rsidRPr="003D4C2D">
        <w:rPr>
          <w:rFonts w:ascii="Times New Roman" w:hAnsi="Times New Roman" w:cs="Times New Roman"/>
          <w:b/>
          <w:i/>
          <w:color w:val="000000" w:themeColor="text1"/>
          <w:sz w:val="22"/>
          <w:szCs w:val="22"/>
        </w:rPr>
        <w:t>Tx</w:t>
      </w:r>
      <w:proofErr w:type="spellEnd"/>
      <w:r w:rsidRPr="003D4C2D">
        <w:rPr>
          <w:rFonts w:ascii="Times New Roman" w:hAnsi="Times New Roman" w:cs="Times New Roman"/>
          <w:b/>
          <w:i/>
          <w:color w:val="000000" w:themeColor="text1"/>
          <w:sz w:val="22"/>
          <w:szCs w:val="22"/>
        </w:rPr>
        <w:t xml:space="preserve"> beam prediction) is a natural replacement of the legacy P1/P2 procedure for </w:t>
      </w:r>
      <w:proofErr w:type="spellStart"/>
      <w:r w:rsidRPr="003D4C2D">
        <w:rPr>
          <w:rFonts w:ascii="Times New Roman" w:hAnsi="Times New Roman" w:cs="Times New Roman"/>
          <w:b/>
          <w:i/>
          <w:color w:val="000000" w:themeColor="text1"/>
          <w:sz w:val="22"/>
          <w:szCs w:val="22"/>
        </w:rPr>
        <w:t>Tx</w:t>
      </w:r>
      <w:proofErr w:type="spellEnd"/>
      <w:r w:rsidRPr="003D4C2D">
        <w:rPr>
          <w:rFonts w:ascii="Times New Roman" w:hAnsi="Times New Roman" w:cs="Times New Roman"/>
          <w:b/>
          <w:i/>
          <w:color w:val="000000" w:themeColor="text1"/>
          <w:sz w:val="22"/>
          <w:szCs w:val="22"/>
        </w:rPr>
        <w:t xml:space="preserve"> bea</w:t>
      </w:r>
      <w:r>
        <w:rPr>
          <w:rFonts w:ascii="Times New Roman" w:hAnsi="Times New Roman" w:cs="Times New Roman"/>
          <w:b/>
          <w:i/>
          <w:color w:val="000000" w:themeColor="text1"/>
          <w:sz w:val="22"/>
          <w:szCs w:val="22"/>
        </w:rPr>
        <w:t xml:space="preserve">m sweeping, and is compatible with any </w:t>
      </w:r>
      <w:r w:rsidRPr="003D4C2D">
        <w:rPr>
          <w:rFonts w:ascii="Times New Roman" w:hAnsi="Times New Roman" w:cs="Times New Roman"/>
          <w:b/>
          <w:i/>
          <w:color w:val="000000" w:themeColor="text1"/>
          <w:sz w:val="22"/>
          <w:szCs w:val="22"/>
        </w:rPr>
        <w:t>pattern of</w:t>
      </w:r>
      <w:r>
        <w:rPr>
          <w:rFonts w:ascii="Times New Roman" w:hAnsi="Times New Roman" w:cs="Times New Roman"/>
          <w:b/>
          <w:i/>
          <w:color w:val="000000" w:themeColor="text1"/>
          <w:sz w:val="22"/>
          <w:szCs w:val="22"/>
        </w:rPr>
        <w:t xml:space="preserve"> the</w:t>
      </w:r>
      <w:r w:rsidRPr="003D4C2D">
        <w:rPr>
          <w:rFonts w:ascii="Times New Roman" w:hAnsi="Times New Roman" w:cs="Times New Roman"/>
          <w:b/>
          <w:i/>
          <w:color w:val="000000" w:themeColor="text1"/>
          <w:sz w:val="22"/>
          <w:szCs w:val="22"/>
        </w:rPr>
        <w:t xml:space="preserve"> Rx beams</w:t>
      </w:r>
      <w:r w:rsidRPr="003D4C2D">
        <w:rPr>
          <w:rFonts w:ascii="Times New Roman" w:eastAsia="宋体" w:hAnsi="Times New Roman" w:cs="Times New Roman"/>
          <w:b/>
          <w:i/>
          <w:color w:val="000000" w:themeColor="text1"/>
          <w:sz w:val="22"/>
          <w:szCs w:val="22"/>
          <w:lang w:eastAsia="zh-CN"/>
        </w:rPr>
        <w:t>.</w:t>
      </w:r>
    </w:p>
    <w:p w14:paraId="4BE2C6B5" w14:textId="04E8635A" w:rsidR="0061393A" w:rsidRDefault="0061393A" w:rsidP="0061393A">
      <w:pPr>
        <w:rPr>
          <w:rFonts w:eastAsia="宋体"/>
          <w:color w:val="000000" w:themeColor="text1"/>
          <w:sz w:val="22"/>
          <w:szCs w:val="22"/>
          <w:lang w:eastAsia="zh-CN"/>
        </w:rPr>
      </w:pPr>
      <w:r w:rsidRPr="005D5D0F">
        <w:rPr>
          <w:rFonts w:eastAsia="宋体"/>
          <w:color w:val="000000" w:themeColor="text1"/>
          <w:sz w:val="22"/>
          <w:szCs w:val="22"/>
          <w:lang w:eastAsia="zh-CN"/>
        </w:rPr>
        <w:t>Regarding</w:t>
      </w:r>
      <w:r>
        <w:rPr>
          <w:rFonts w:eastAsia="宋体"/>
          <w:color w:val="000000" w:themeColor="text1"/>
          <w:sz w:val="22"/>
          <w:szCs w:val="22"/>
          <w:lang w:eastAsia="zh-CN"/>
        </w:rPr>
        <w:t xml:space="preserve"> the potential information exchange between the NW and the UE, </w:t>
      </w:r>
      <w:r w:rsidR="00EB7428">
        <w:rPr>
          <w:rFonts w:eastAsia="宋体"/>
          <w:color w:val="000000" w:themeColor="text1"/>
          <w:sz w:val="22"/>
          <w:szCs w:val="22"/>
          <w:lang w:eastAsia="zh-CN"/>
        </w:rPr>
        <w:t xml:space="preserve">for the NW-side model, there is no need to introduce new types of information to be reported from UE to NW, as the CRI/RSRP report is already supported by legacy; for the UE-side model, </w:t>
      </w:r>
      <w:r w:rsidR="00E472E1">
        <w:rPr>
          <w:rFonts w:eastAsia="宋体"/>
          <w:color w:val="000000" w:themeColor="text1"/>
          <w:sz w:val="22"/>
          <w:szCs w:val="22"/>
          <w:lang w:eastAsia="zh-CN"/>
        </w:rPr>
        <w:t>on the other hand</w:t>
      </w:r>
      <w:r w:rsidR="00EB7428">
        <w:rPr>
          <w:rFonts w:eastAsia="宋体"/>
          <w:color w:val="000000" w:themeColor="text1"/>
          <w:sz w:val="22"/>
          <w:szCs w:val="22"/>
          <w:lang w:eastAsia="zh-CN"/>
        </w:rPr>
        <w:t xml:space="preserve">, </w:t>
      </w:r>
      <w:r w:rsidR="00BB4F90">
        <w:rPr>
          <w:rFonts w:eastAsia="宋体"/>
          <w:color w:val="000000" w:themeColor="text1"/>
          <w:sz w:val="22"/>
          <w:szCs w:val="22"/>
          <w:lang w:eastAsia="zh-CN"/>
        </w:rPr>
        <w:t xml:space="preserve">UE needs the </w:t>
      </w:r>
      <w:proofErr w:type="spellStart"/>
      <w:r w:rsidR="00BB4F90">
        <w:rPr>
          <w:rFonts w:eastAsia="宋体"/>
          <w:color w:val="000000" w:themeColor="text1"/>
          <w:sz w:val="22"/>
          <w:szCs w:val="22"/>
          <w:lang w:eastAsia="zh-CN"/>
        </w:rPr>
        <w:t>gNB</w:t>
      </w:r>
      <w:proofErr w:type="spellEnd"/>
      <w:r w:rsidR="00BB4F90">
        <w:rPr>
          <w:rFonts w:eastAsia="宋体"/>
          <w:color w:val="000000" w:themeColor="text1"/>
          <w:sz w:val="22"/>
          <w:szCs w:val="22"/>
          <w:lang w:eastAsia="zh-CN"/>
        </w:rPr>
        <w:t xml:space="preserve"> to configure/indicate the relationship between Set A and Set B</w:t>
      </w:r>
      <w:r w:rsidR="00CF2322">
        <w:rPr>
          <w:rFonts w:eastAsia="宋体"/>
          <w:color w:val="000000" w:themeColor="text1"/>
          <w:sz w:val="22"/>
          <w:szCs w:val="22"/>
          <w:lang w:eastAsia="zh-CN"/>
        </w:rPr>
        <w:t xml:space="preserve">, </w:t>
      </w:r>
      <w:r w:rsidR="00BB4F90">
        <w:rPr>
          <w:rFonts w:eastAsia="宋体"/>
          <w:color w:val="000000" w:themeColor="text1"/>
          <w:sz w:val="22"/>
          <w:szCs w:val="22"/>
          <w:lang w:eastAsia="zh-CN"/>
        </w:rPr>
        <w:t>including the associated</w:t>
      </w:r>
      <w:r w:rsidR="00CF2322">
        <w:rPr>
          <w:rFonts w:eastAsia="宋体"/>
          <w:color w:val="000000" w:themeColor="text1"/>
          <w:sz w:val="22"/>
          <w:szCs w:val="22"/>
          <w:lang w:eastAsia="zh-CN"/>
        </w:rPr>
        <w:t xml:space="preserve"> Set A</w:t>
      </w:r>
      <w:r w:rsidR="00D34B79">
        <w:rPr>
          <w:rFonts w:eastAsia="宋体"/>
          <w:color w:val="000000" w:themeColor="text1"/>
          <w:sz w:val="22"/>
          <w:szCs w:val="22"/>
          <w:lang w:eastAsia="zh-CN"/>
        </w:rPr>
        <w:t xml:space="preserve"> for a specific Set B,</w:t>
      </w:r>
      <w:r w:rsidR="00CF2322">
        <w:rPr>
          <w:rFonts w:eastAsia="宋体"/>
          <w:color w:val="000000" w:themeColor="text1"/>
          <w:sz w:val="22"/>
          <w:szCs w:val="22"/>
          <w:lang w:eastAsia="zh-CN"/>
        </w:rPr>
        <w:t xml:space="preserve"> and </w:t>
      </w:r>
      <w:r w:rsidR="00D34B79">
        <w:rPr>
          <w:rFonts w:eastAsia="宋体"/>
          <w:color w:val="000000" w:themeColor="text1"/>
          <w:sz w:val="22"/>
          <w:szCs w:val="22"/>
          <w:lang w:eastAsia="zh-CN"/>
        </w:rPr>
        <w:t xml:space="preserve">the </w:t>
      </w:r>
      <w:r w:rsidR="00CF2322">
        <w:rPr>
          <w:rFonts w:eastAsia="宋体"/>
          <w:color w:val="000000" w:themeColor="text1"/>
          <w:sz w:val="22"/>
          <w:szCs w:val="22"/>
          <w:lang w:eastAsia="zh-CN"/>
        </w:rPr>
        <w:t xml:space="preserve">pattern of Set B (i.e., the mapping </w:t>
      </w:r>
      <w:r w:rsidR="00CF2322" w:rsidRPr="00CF2322">
        <w:rPr>
          <w:rFonts w:eastAsia="宋体"/>
          <w:color w:val="000000" w:themeColor="text1"/>
          <w:sz w:val="22"/>
          <w:szCs w:val="22"/>
          <w:lang w:eastAsia="zh-CN"/>
        </w:rPr>
        <w:t>between Set B and Set A</w:t>
      </w:r>
      <w:r w:rsidR="00CF2322">
        <w:rPr>
          <w:rFonts w:eastAsia="宋体"/>
          <w:color w:val="000000" w:themeColor="text1"/>
          <w:sz w:val="22"/>
          <w:szCs w:val="22"/>
          <w:lang w:eastAsia="zh-CN"/>
        </w:rPr>
        <w:t>)</w:t>
      </w:r>
      <w:r w:rsidR="00BB4F90">
        <w:rPr>
          <w:rFonts w:eastAsia="宋体"/>
          <w:color w:val="000000" w:themeColor="text1"/>
          <w:sz w:val="22"/>
          <w:szCs w:val="22"/>
          <w:lang w:eastAsia="zh-CN"/>
        </w:rPr>
        <w:t xml:space="preserve"> as analyzed in Sec. 2.3</w:t>
      </w:r>
      <w:r w:rsidR="00F86E2D">
        <w:rPr>
          <w:rFonts w:eastAsia="宋体"/>
          <w:color w:val="000000" w:themeColor="text1"/>
          <w:sz w:val="22"/>
          <w:szCs w:val="22"/>
          <w:lang w:eastAsia="zh-CN"/>
        </w:rPr>
        <w:t xml:space="preserve">, which </w:t>
      </w:r>
      <w:r w:rsidR="00FD7B24">
        <w:rPr>
          <w:rFonts w:eastAsia="宋体"/>
          <w:color w:val="000000" w:themeColor="text1"/>
          <w:sz w:val="22"/>
          <w:szCs w:val="22"/>
          <w:lang w:eastAsia="zh-CN"/>
        </w:rPr>
        <w:t>needs to be</w:t>
      </w:r>
      <w:r w:rsidR="00F86E2D">
        <w:rPr>
          <w:rFonts w:eastAsia="宋体"/>
          <w:color w:val="000000" w:themeColor="text1"/>
          <w:sz w:val="22"/>
          <w:szCs w:val="22"/>
          <w:lang w:eastAsia="zh-CN"/>
        </w:rPr>
        <w:t xml:space="preserve"> newly introduced for the AI/ML purpose</w:t>
      </w:r>
      <w:r w:rsidR="00BB4F90">
        <w:rPr>
          <w:rFonts w:eastAsia="宋体"/>
          <w:color w:val="000000" w:themeColor="text1"/>
          <w:sz w:val="22"/>
          <w:szCs w:val="22"/>
          <w:lang w:eastAsia="zh-CN"/>
        </w:rPr>
        <w:t>.</w:t>
      </w:r>
      <w:r w:rsidR="006932A0">
        <w:rPr>
          <w:rFonts w:eastAsia="宋体"/>
          <w:color w:val="000000" w:themeColor="text1"/>
          <w:sz w:val="22"/>
          <w:szCs w:val="22"/>
          <w:lang w:eastAsia="zh-CN"/>
        </w:rPr>
        <w:t xml:space="preserve"> </w:t>
      </w:r>
      <w:r w:rsidR="00EB7428">
        <w:rPr>
          <w:rFonts w:eastAsia="宋体"/>
          <w:color w:val="000000" w:themeColor="text1"/>
          <w:sz w:val="22"/>
          <w:szCs w:val="22"/>
          <w:lang w:eastAsia="zh-CN"/>
        </w:rPr>
        <w:t xml:space="preserve">Therefore, the </w:t>
      </w:r>
      <w:r>
        <w:rPr>
          <w:rFonts w:eastAsia="宋体"/>
          <w:color w:val="000000" w:themeColor="text1"/>
          <w:sz w:val="22"/>
          <w:szCs w:val="22"/>
          <w:lang w:eastAsia="zh-CN"/>
        </w:rPr>
        <w:t xml:space="preserve">following observations can be drawn </w:t>
      </w:r>
      <w:r w:rsidR="00864F8C">
        <w:rPr>
          <w:rFonts w:eastAsia="宋体"/>
          <w:color w:val="000000" w:themeColor="text1"/>
          <w:sz w:val="22"/>
          <w:szCs w:val="22"/>
          <w:lang w:eastAsia="zh-CN"/>
        </w:rPr>
        <w:t>for the UE-side model and the NW-side model, respectively</w:t>
      </w:r>
      <w:r>
        <w:rPr>
          <w:rFonts w:eastAsia="宋体"/>
          <w:color w:val="000000" w:themeColor="text1"/>
          <w:sz w:val="22"/>
          <w:szCs w:val="22"/>
          <w:lang w:eastAsia="zh-CN"/>
        </w:rPr>
        <w:t>:</w:t>
      </w:r>
    </w:p>
    <w:p w14:paraId="2416B5AB" w14:textId="62382752" w:rsidR="0061393A" w:rsidRPr="007614DC" w:rsidRDefault="0061393A" w:rsidP="0061393A">
      <w:pPr>
        <w:pStyle w:val="00Text"/>
        <w:rPr>
          <w:rFonts w:eastAsia="黑体"/>
          <w:b/>
          <w:i/>
          <w:color w:val="000000" w:themeColor="text1"/>
          <w:sz w:val="22"/>
          <w:szCs w:val="22"/>
          <w:lang w:eastAsia="en-US"/>
        </w:rPr>
      </w:pPr>
      <w:r w:rsidRPr="00103F4C">
        <w:rPr>
          <w:rFonts w:eastAsia="黑体"/>
          <w:b/>
          <w:i/>
          <w:color w:val="000000" w:themeColor="text1"/>
          <w:sz w:val="22"/>
          <w:szCs w:val="22"/>
          <w:lang w:eastAsia="en-US"/>
        </w:rPr>
        <w:t xml:space="preserve">Observation </w:t>
      </w:r>
      <w:r w:rsidR="00FD284C" w:rsidRPr="00103F4C">
        <w:rPr>
          <w:rFonts w:eastAsia="黑体"/>
          <w:b/>
          <w:i/>
          <w:color w:val="000000" w:themeColor="text1"/>
          <w:sz w:val="22"/>
          <w:szCs w:val="22"/>
          <w:lang w:eastAsia="en-US"/>
        </w:rPr>
        <w:t>5</w:t>
      </w:r>
      <w:r w:rsidRPr="00103F4C">
        <w:rPr>
          <w:rFonts w:eastAsia="黑体"/>
          <w:b/>
          <w:i/>
          <w:color w:val="000000" w:themeColor="text1"/>
          <w:sz w:val="22"/>
          <w:szCs w:val="22"/>
          <w:lang w:eastAsia="en-US"/>
        </w:rPr>
        <w:t>:</w:t>
      </w:r>
      <w:r w:rsidRPr="007614DC">
        <w:rPr>
          <w:rFonts w:eastAsia="黑体"/>
          <w:b/>
          <w:i/>
          <w:color w:val="000000" w:themeColor="text1"/>
          <w:sz w:val="22"/>
          <w:szCs w:val="22"/>
          <w:lang w:eastAsia="en-US"/>
        </w:rPr>
        <w:t xml:space="preserve"> For </w:t>
      </w:r>
      <w:r w:rsidR="004F618B" w:rsidRPr="007614DC">
        <w:rPr>
          <w:rFonts w:eastAsia="黑体"/>
          <w:b/>
          <w:i/>
          <w:color w:val="000000" w:themeColor="text1"/>
          <w:sz w:val="22"/>
          <w:szCs w:val="22"/>
          <w:lang w:eastAsia="en-US"/>
        </w:rPr>
        <w:t>D</w:t>
      </w:r>
      <w:r w:rsidR="004F618B">
        <w:rPr>
          <w:rFonts w:eastAsia="黑体"/>
          <w:b/>
          <w:i/>
          <w:color w:val="000000" w:themeColor="text1"/>
          <w:sz w:val="22"/>
          <w:szCs w:val="22"/>
          <w:lang w:eastAsia="en-US"/>
        </w:rPr>
        <w:t>L</w:t>
      </w:r>
      <w:r w:rsidR="004F618B" w:rsidRPr="007614DC">
        <w:rPr>
          <w:rFonts w:eastAsia="黑体"/>
          <w:b/>
          <w:i/>
          <w:color w:val="000000" w:themeColor="text1"/>
          <w:sz w:val="22"/>
          <w:szCs w:val="22"/>
          <w:lang w:eastAsia="en-US"/>
        </w:rPr>
        <w:t xml:space="preserve"> </w:t>
      </w:r>
      <w:proofErr w:type="spellStart"/>
      <w:r w:rsidRPr="007614DC">
        <w:rPr>
          <w:rFonts w:eastAsia="黑体"/>
          <w:b/>
          <w:i/>
          <w:color w:val="000000" w:themeColor="text1"/>
          <w:sz w:val="22"/>
          <w:szCs w:val="22"/>
          <w:lang w:eastAsia="en-US"/>
        </w:rPr>
        <w:t>Tx</w:t>
      </w:r>
      <w:proofErr w:type="spellEnd"/>
      <w:r w:rsidRPr="007614DC">
        <w:rPr>
          <w:rFonts w:eastAsia="黑体"/>
          <w:b/>
          <w:i/>
          <w:color w:val="000000" w:themeColor="text1"/>
          <w:sz w:val="22"/>
          <w:szCs w:val="22"/>
          <w:lang w:eastAsia="en-US"/>
        </w:rPr>
        <w:t xml:space="preserve"> beam prediction when the AI/ML mode is at the UE-side, the UE needs to acquire additional types of information from the </w:t>
      </w:r>
      <w:proofErr w:type="spellStart"/>
      <w:r w:rsidRPr="007614DC">
        <w:rPr>
          <w:rFonts w:eastAsia="黑体"/>
          <w:b/>
          <w:i/>
          <w:color w:val="000000" w:themeColor="text1"/>
          <w:sz w:val="22"/>
          <w:szCs w:val="22"/>
          <w:lang w:eastAsia="en-US"/>
        </w:rPr>
        <w:t>gNB</w:t>
      </w:r>
      <w:proofErr w:type="spellEnd"/>
      <w:r w:rsidRPr="007614DC">
        <w:rPr>
          <w:rFonts w:eastAsia="黑体"/>
          <w:b/>
          <w:i/>
          <w:color w:val="000000" w:themeColor="text1"/>
          <w:sz w:val="22"/>
          <w:szCs w:val="22"/>
          <w:lang w:eastAsia="en-US"/>
        </w:rPr>
        <w:t xml:space="preserve"> side on top of legacy releases, e.g., Set B pattern, Set B and Set A association, etc.</w:t>
      </w:r>
    </w:p>
    <w:p w14:paraId="16441B32" w14:textId="5B01CC48" w:rsidR="0061393A" w:rsidRPr="007614DC" w:rsidRDefault="0061393A" w:rsidP="0061393A">
      <w:pPr>
        <w:pStyle w:val="00Text"/>
        <w:rPr>
          <w:rFonts w:eastAsia="黑体"/>
          <w:b/>
          <w:i/>
          <w:color w:val="000000" w:themeColor="text1"/>
          <w:sz w:val="22"/>
          <w:szCs w:val="22"/>
          <w:lang w:eastAsia="en-US"/>
        </w:rPr>
      </w:pPr>
      <w:r w:rsidRPr="00103F4C">
        <w:rPr>
          <w:rFonts w:eastAsia="黑体"/>
          <w:b/>
          <w:i/>
          <w:color w:val="000000" w:themeColor="text1"/>
          <w:sz w:val="22"/>
          <w:szCs w:val="22"/>
          <w:lang w:eastAsia="en-US"/>
        </w:rPr>
        <w:t xml:space="preserve">Observation </w:t>
      </w:r>
      <w:r w:rsidR="00FD284C" w:rsidRPr="00103F4C">
        <w:rPr>
          <w:rFonts w:eastAsia="黑体"/>
          <w:b/>
          <w:i/>
          <w:color w:val="000000" w:themeColor="text1"/>
          <w:sz w:val="22"/>
          <w:szCs w:val="22"/>
          <w:lang w:eastAsia="en-US"/>
        </w:rPr>
        <w:t>6</w:t>
      </w:r>
      <w:r w:rsidRPr="00103F4C">
        <w:rPr>
          <w:rFonts w:eastAsia="黑体"/>
          <w:b/>
          <w:i/>
          <w:color w:val="000000" w:themeColor="text1"/>
          <w:sz w:val="22"/>
          <w:szCs w:val="22"/>
          <w:lang w:eastAsia="en-US"/>
        </w:rPr>
        <w:t>:</w:t>
      </w:r>
      <w:r w:rsidRPr="007614DC">
        <w:rPr>
          <w:rFonts w:eastAsia="黑体"/>
          <w:b/>
          <w:i/>
          <w:color w:val="000000" w:themeColor="text1"/>
          <w:sz w:val="22"/>
          <w:szCs w:val="22"/>
          <w:lang w:eastAsia="en-US"/>
        </w:rPr>
        <w:t xml:space="preserve"> For DL </w:t>
      </w:r>
      <w:proofErr w:type="spellStart"/>
      <w:r w:rsidRPr="007614DC">
        <w:rPr>
          <w:rFonts w:eastAsia="黑体"/>
          <w:b/>
          <w:i/>
          <w:color w:val="000000" w:themeColor="text1"/>
          <w:sz w:val="22"/>
          <w:szCs w:val="22"/>
          <w:lang w:eastAsia="en-US"/>
        </w:rPr>
        <w:t>Tx</w:t>
      </w:r>
      <w:proofErr w:type="spellEnd"/>
      <w:r w:rsidRPr="007614DC">
        <w:rPr>
          <w:rFonts w:eastAsia="黑体"/>
          <w:b/>
          <w:i/>
          <w:color w:val="000000" w:themeColor="text1"/>
          <w:sz w:val="22"/>
          <w:szCs w:val="22"/>
          <w:lang w:eastAsia="en-US"/>
        </w:rPr>
        <w:t xml:space="preserve"> beam prediction when the AI/ML model is at the NW-side, there is no need to introduce additional types of information other than the report of CRI/RSRP, etc., which is already supported by legacy releases.</w:t>
      </w:r>
    </w:p>
    <w:p w14:paraId="4DD3F7DF" w14:textId="4F752559" w:rsidR="0061393A" w:rsidRPr="005D5D0F" w:rsidRDefault="0061393A" w:rsidP="0061393A">
      <w:pPr>
        <w:rPr>
          <w:color w:val="000000" w:themeColor="text1"/>
          <w:sz w:val="22"/>
          <w:szCs w:val="22"/>
        </w:rPr>
      </w:pPr>
      <w:r w:rsidRPr="005D5D0F">
        <w:rPr>
          <w:rFonts w:eastAsia="宋体"/>
          <w:color w:val="000000" w:themeColor="text1"/>
          <w:sz w:val="22"/>
          <w:szCs w:val="22"/>
          <w:lang w:eastAsia="zh-CN"/>
        </w:rPr>
        <w:t xml:space="preserve">For the determination of the corresponding Rx beam there are several </w:t>
      </w:r>
      <w:r>
        <w:rPr>
          <w:rFonts w:eastAsia="宋体"/>
          <w:color w:val="000000" w:themeColor="text1"/>
          <w:sz w:val="22"/>
          <w:szCs w:val="22"/>
          <w:lang w:eastAsia="zh-CN"/>
        </w:rPr>
        <w:t xml:space="preserve">legacy </w:t>
      </w:r>
      <w:r w:rsidRPr="005D5D0F">
        <w:rPr>
          <w:rFonts w:eastAsia="宋体"/>
          <w:color w:val="000000" w:themeColor="text1"/>
          <w:sz w:val="22"/>
          <w:szCs w:val="22"/>
          <w:lang w:eastAsia="zh-CN"/>
        </w:rPr>
        <w:t xml:space="preserve">options </w:t>
      </w:r>
      <w:r>
        <w:rPr>
          <w:rFonts w:eastAsia="宋体"/>
          <w:color w:val="000000" w:themeColor="text1"/>
          <w:sz w:val="22"/>
          <w:szCs w:val="22"/>
          <w:lang w:eastAsia="zh-CN"/>
        </w:rPr>
        <w:t>possible, where some of them are described below</w:t>
      </w:r>
      <w:r w:rsidR="00707FF8">
        <w:rPr>
          <w:rFonts w:eastAsia="宋体"/>
          <w:color w:val="000000" w:themeColor="text1"/>
          <w:sz w:val="22"/>
          <w:szCs w:val="22"/>
          <w:lang w:eastAsia="zh-CN"/>
        </w:rPr>
        <w:t xml:space="preserve"> and also elaborated in our companion contribution </w:t>
      </w:r>
      <w:r w:rsidR="00707FF8">
        <w:rPr>
          <w:rFonts w:eastAsia="宋体"/>
          <w:color w:val="000000" w:themeColor="text1"/>
          <w:sz w:val="22"/>
          <w:szCs w:val="22"/>
          <w:lang w:eastAsia="zh-CN"/>
        </w:rPr>
        <w:fldChar w:fldCharType="begin"/>
      </w:r>
      <w:r w:rsidR="00707FF8">
        <w:rPr>
          <w:rFonts w:eastAsia="宋体"/>
          <w:color w:val="000000" w:themeColor="text1"/>
          <w:sz w:val="22"/>
          <w:szCs w:val="22"/>
          <w:lang w:eastAsia="zh-CN"/>
        </w:rPr>
        <w:instrText xml:space="preserve"> REF _Ref127277909 \n \h </w:instrText>
      </w:r>
      <w:r w:rsidR="00707FF8">
        <w:rPr>
          <w:rFonts w:eastAsia="宋体"/>
          <w:color w:val="000000" w:themeColor="text1"/>
          <w:sz w:val="22"/>
          <w:szCs w:val="22"/>
          <w:lang w:eastAsia="zh-CN"/>
        </w:rPr>
      </w:r>
      <w:r w:rsidR="00707FF8">
        <w:rPr>
          <w:rFonts w:eastAsia="宋体"/>
          <w:color w:val="000000" w:themeColor="text1"/>
          <w:sz w:val="22"/>
          <w:szCs w:val="22"/>
          <w:lang w:eastAsia="zh-CN"/>
        </w:rPr>
        <w:fldChar w:fldCharType="separate"/>
      </w:r>
      <w:r w:rsidR="00707FF8">
        <w:rPr>
          <w:rFonts w:eastAsia="宋体"/>
          <w:color w:val="000000" w:themeColor="text1"/>
          <w:sz w:val="22"/>
          <w:szCs w:val="22"/>
          <w:lang w:eastAsia="zh-CN"/>
        </w:rPr>
        <w:t>[6]</w:t>
      </w:r>
      <w:r w:rsidR="00707FF8">
        <w:rPr>
          <w:rFonts w:eastAsia="宋体"/>
          <w:color w:val="000000" w:themeColor="text1"/>
          <w:sz w:val="22"/>
          <w:szCs w:val="22"/>
          <w:lang w:eastAsia="zh-CN"/>
        </w:rPr>
        <w:fldChar w:fldCharType="end"/>
      </w:r>
      <w:r>
        <w:rPr>
          <w:rFonts w:eastAsia="宋体"/>
          <w:color w:val="000000" w:themeColor="text1"/>
          <w:sz w:val="22"/>
          <w:szCs w:val="22"/>
          <w:lang w:eastAsia="zh-CN"/>
        </w:rPr>
        <w:t>:</w:t>
      </w:r>
    </w:p>
    <w:p w14:paraId="311CB715" w14:textId="2F284AB5" w:rsidR="0061393A" w:rsidRDefault="0061393A" w:rsidP="00103F4C">
      <w:pPr>
        <w:pStyle w:val="00Text"/>
        <w:jc w:val="left"/>
        <w:rPr>
          <w:color w:val="000000" w:themeColor="text1"/>
          <w:sz w:val="22"/>
          <w:szCs w:val="22"/>
        </w:rPr>
      </w:pPr>
      <w:r>
        <w:rPr>
          <w:color w:val="000000" w:themeColor="text1"/>
          <w:sz w:val="22"/>
          <w:szCs w:val="22"/>
          <w:u w:val="single"/>
        </w:rPr>
        <w:t>Option 1:</w:t>
      </w:r>
      <w:r w:rsidRPr="005D5D0F">
        <w:rPr>
          <w:color w:val="000000" w:themeColor="text1"/>
          <w:sz w:val="22"/>
          <w:szCs w:val="22"/>
        </w:rPr>
        <w:t xml:space="preserve"> </w:t>
      </w:r>
      <w:r w:rsidR="009E392B">
        <w:rPr>
          <w:color w:val="000000" w:themeColor="text1"/>
          <w:sz w:val="22"/>
          <w:szCs w:val="22"/>
        </w:rPr>
        <w:t>Fixed Rx beam at P1/P2 and Rx sweeping at P3</w:t>
      </w:r>
      <w:r w:rsidR="000C7A1F">
        <w:rPr>
          <w:color w:val="000000" w:themeColor="text1"/>
          <w:sz w:val="22"/>
          <w:szCs w:val="22"/>
        </w:rPr>
        <w:t xml:space="preserve">: </w:t>
      </w:r>
      <w:r>
        <w:rPr>
          <w:color w:val="000000" w:themeColor="text1"/>
          <w:sz w:val="22"/>
          <w:szCs w:val="22"/>
        </w:rPr>
        <w:t xml:space="preserve">P1/P2: UE measures all </w:t>
      </w:r>
      <w:r w:rsidRPr="00825B67">
        <w:rPr>
          <w:color w:val="000000" w:themeColor="text1"/>
          <w:sz w:val="22"/>
          <w:szCs w:val="22"/>
        </w:rPr>
        <w:t xml:space="preserve">beams </w:t>
      </w:r>
      <w:r>
        <w:rPr>
          <w:color w:val="000000" w:themeColor="text1"/>
          <w:sz w:val="22"/>
          <w:szCs w:val="22"/>
        </w:rPr>
        <w:t xml:space="preserve">from Set B </w:t>
      </w:r>
      <w:r w:rsidRPr="00825B67">
        <w:rPr>
          <w:color w:val="000000" w:themeColor="text1"/>
          <w:sz w:val="22"/>
          <w:szCs w:val="22"/>
        </w:rPr>
        <w:t xml:space="preserve">with a fixed Rx beam. </w:t>
      </w:r>
      <w:r w:rsidR="009C0148">
        <w:rPr>
          <w:color w:val="000000" w:themeColor="text1"/>
          <w:sz w:val="22"/>
          <w:szCs w:val="22"/>
        </w:rPr>
        <w:t xml:space="preserve">The AI/ML model </w:t>
      </w:r>
      <w:r>
        <w:rPr>
          <w:color w:val="000000" w:themeColor="text1"/>
          <w:sz w:val="22"/>
          <w:szCs w:val="22"/>
        </w:rPr>
        <w:t xml:space="preserve">then </w:t>
      </w:r>
      <w:r w:rsidR="00F07137">
        <w:rPr>
          <w:color w:val="000000" w:themeColor="text1"/>
          <w:sz w:val="22"/>
          <w:szCs w:val="22"/>
        </w:rPr>
        <w:t xml:space="preserve">predicts </w:t>
      </w:r>
      <w:r>
        <w:rPr>
          <w:color w:val="000000" w:themeColor="text1"/>
          <w:sz w:val="22"/>
          <w:szCs w:val="22"/>
        </w:rPr>
        <w:t xml:space="preserve">the best </w:t>
      </w:r>
      <w:proofErr w:type="spellStart"/>
      <w:r>
        <w:rPr>
          <w:color w:val="000000" w:themeColor="text1"/>
          <w:sz w:val="22"/>
          <w:szCs w:val="22"/>
        </w:rPr>
        <w:t>Tx</w:t>
      </w:r>
      <w:proofErr w:type="spellEnd"/>
      <w:r>
        <w:rPr>
          <w:color w:val="000000" w:themeColor="text1"/>
          <w:sz w:val="22"/>
          <w:szCs w:val="22"/>
        </w:rPr>
        <w:t xml:space="preserve"> beam for this Rx beam. P3: To </w:t>
      </w:r>
      <w:r w:rsidR="00934A22">
        <w:rPr>
          <w:color w:val="000000" w:themeColor="text1"/>
          <w:sz w:val="22"/>
          <w:szCs w:val="22"/>
        </w:rPr>
        <w:t xml:space="preserve">determine </w:t>
      </w:r>
      <w:r>
        <w:rPr>
          <w:color w:val="000000" w:themeColor="text1"/>
          <w:sz w:val="22"/>
          <w:szCs w:val="22"/>
        </w:rPr>
        <w:t xml:space="preserve">the Rx beam, as in legacy beam management, Rx beam sweeping is performed for the previously </w:t>
      </w:r>
      <w:r w:rsidR="00AA2B0C">
        <w:rPr>
          <w:color w:val="000000" w:themeColor="text1"/>
          <w:sz w:val="22"/>
          <w:szCs w:val="22"/>
        </w:rPr>
        <w:t xml:space="preserve">predicted </w:t>
      </w:r>
      <w:r>
        <w:rPr>
          <w:color w:val="000000" w:themeColor="text1"/>
          <w:sz w:val="22"/>
          <w:szCs w:val="22"/>
        </w:rPr>
        <w:t xml:space="preserve">best </w:t>
      </w:r>
      <w:proofErr w:type="spellStart"/>
      <w:r>
        <w:rPr>
          <w:color w:val="000000" w:themeColor="text1"/>
          <w:sz w:val="22"/>
          <w:szCs w:val="22"/>
        </w:rPr>
        <w:t>Tx</w:t>
      </w:r>
      <w:proofErr w:type="spellEnd"/>
      <w:r>
        <w:rPr>
          <w:color w:val="000000" w:themeColor="text1"/>
          <w:sz w:val="22"/>
          <w:szCs w:val="22"/>
        </w:rPr>
        <w:t xml:space="preserve"> beam.  </w:t>
      </w:r>
    </w:p>
    <w:p w14:paraId="705CCEDA" w14:textId="5F34524F" w:rsidR="0061393A" w:rsidRDefault="0061393A" w:rsidP="00103F4C">
      <w:pPr>
        <w:pStyle w:val="00Text"/>
        <w:jc w:val="left"/>
        <w:rPr>
          <w:color w:val="000000" w:themeColor="text1"/>
          <w:sz w:val="22"/>
          <w:szCs w:val="22"/>
        </w:rPr>
      </w:pPr>
      <w:r>
        <w:rPr>
          <w:color w:val="000000" w:themeColor="text1"/>
          <w:sz w:val="22"/>
          <w:szCs w:val="22"/>
          <w:u w:val="single"/>
        </w:rPr>
        <w:t>Option 2:</w:t>
      </w:r>
      <w:r w:rsidRPr="00BF7589">
        <w:rPr>
          <w:color w:val="000000" w:themeColor="text1"/>
          <w:sz w:val="22"/>
          <w:szCs w:val="22"/>
        </w:rPr>
        <w:t xml:space="preserve"> </w:t>
      </w:r>
      <w:r w:rsidR="00001F75">
        <w:rPr>
          <w:color w:val="000000" w:themeColor="text1"/>
          <w:sz w:val="22"/>
          <w:szCs w:val="22"/>
        </w:rPr>
        <w:t xml:space="preserve">Quasi-optimal Rx beam </w:t>
      </w:r>
      <w:r w:rsidR="005D13C0">
        <w:rPr>
          <w:color w:val="000000" w:themeColor="text1"/>
          <w:sz w:val="22"/>
          <w:szCs w:val="22"/>
        </w:rPr>
        <w:t>based on</w:t>
      </w:r>
      <w:r w:rsidR="00001F75">
        <w:rPr>
          <w:color w:val="000000" w:themeColor="text1"/>
          <w:sz w:val="22"/>
          <w:szCs w:val="22"/>
        </w:rPr>
        <w:t xml:space="preserve"> </w:t>
      </w:r>
      <w:r>
        <w:rPr>
          <w:color w:val="000000" w:themeColor="text1"/>
          <w:sz w:val="22"/>
          <w:szCs w:val="22"/>
        </w:rPr>
        <w:t>prior information</w:t>
      </w:r>
      <w:r w:rsidR="000C7A1F">
        <w:rPr>
          <w:color w:val="000000" w:themeColor="text1"/>
          <w:sz w:val="22"/>
          <w:szCs w:val="22"/>
        </w:rPr>
        <w:t xml:space="preserve">: </w:t>
      </w:r>
      <w:r w:rsidRPr="005D5D0F">
        <w:rPr>
          <w:color w:val="000000" w:themeColor="text1"/>
          <w:sz w:val="22"/>
          <w:szCs w:val="22"/>
        </w:rPr>
        <w:t xml:space="preserve">P1: UE performs the legacy Rx </w:t>
      </w:r>
      <w:r w:rsidRPr="006422D5">
        <w:rPr>
          <w:color w:val="000000" w:themeColor="text1"/>
          <w:sz w:val="22"/>
          <w:szCs w:val="22"/>
        </w:rPr>
        <w:t xml:space="preserve">beam sweeping </w:t>
      </w:r>
      <w:r w:rsidRPr="005D5D0F">
        <w:rPr>
          <w:color w:val="000000" w:themeColor="text1"/>
          <w:sz w:val="22"/>
          <w:szCs w:val="22"/>
        </w:rPr>
        <w:t>over multip</w:t>
      </w:r>
      <w:r w:rsidRPr="006422D5">
        <w:rPr>
          <w:color w:val="000000" w:themeColor="text1"/>
          <w:sz w:val="22"/>
          <w:szCs w:val="22"/>
        </w:rPr>
        <w:t>le SSB periods</w:t>
      </w:r>
      <w:r w:rsidR="00E01B5E">
        <w:rPr>
          <w:color w:val="000000" w:themeColor="text1"/>
          <w:sz w:val="22"/>
          <w:szCs w:val="22"/>
        </w:rPr>
        <w:t>, and a</w:t>
      </w:r>
      <w:r w:rsidRPr="000F100B">
        <w:rPr>
          <w:color w:val="000000" w:themeColor="text1"/>
          <w:sz w:val="22"/>
          <w:szCs w:val="22"/>
        </w:rPr>
        <w:t xml:space="preserve"> quasi-optimal Rx beam is identified.</w:t>
      </w:r>
      <w:r w:rsidR="000C7A1F">
        <w:rPr>
          <w:color w:val="000000" w:themeColor="text1"/>
          <w:sz w:val="22"/>
          <w:szCs w:val="22"/>
        </w:rPr>
        <w:t xml:space="preserve"> </w:t>
      </w:r>
      <w:r w:rsidRPr="005D5D0F">
        <w:rPr>
          <w:color w:val="000000" w:themeColor="text1"/>
          <w:sz w:val="22"/>
          <w:szCs w:val="22"/>
        </w:rPr>
        <w:t xml:space="preserve">P2: </w:t>
      </w:r>
      <w:r w:rsidR="00B72639">
        <w:rPr>
          <w:color w:val="000000" w:themeColor="text1"/>
          <w:sz w:val="22"/>
          <w:szCs w:val="22"/>
        </w:rPr>
        <w:t xml:space="preserve">The </w:t>
      </w:r>
      <w:proofErr w:type="spellStart"/>
      <w:r w:rsidR="00B72639">
        <w:rPr>
          <w:color w:val="000000" w:themeColor="text1"/>
          <w:sz w:val="22"/>
          <w:szCs w:val="22"/>
        </w:rPr>
        <w:t>Tx</w:t>
      </w:r>
      <w:proofErr w:type="spellEnd"/>
      <w:r w:rsidR="00B72639">
        <w:rPr>
          <w:color w:val="000000" w:themeColor="text1"/>
          <w:sz w:val="22"/>
          <w:szCs w:val="22"/>
        </w:rPr>
        <w:t xml:space="preserve"> beam sweeping is performed based on the </w:t>
      </w:r>
      <w:r w:rsidR="00B72639" w:rsidRPr="000F100B">
        <w:rPr>
          <w:color w:val="000000" w:themeColor="text1"/>
          <w:sz w:val="22"/>
          <w:szCs w:val="22"/>
        </w:rPr>
        <w:t>quasi-optimal Rx beam</w:t>
      </w:r>
      <w:r w:rsidR="00B72639">
        <w:rPr>
          <w:color w:val="000000" w:themeColor="text1"/>
          <w:sz w:val="22"/>
          <w:szCs w:val="22"/>
        </w:rPr>
        <w:t>, and t</w:t>
      </w:r>
      <w:r w:rsidR="002037B5">
        <w:rPr>
          <w:color w:val="000000" w:themeColor="text1"/>
          <w:sz w:val="22"/>
          <w:szCs w:val="22"/>
        </w:rPr>
        <w:t xml:space="preserve">he AI/ML model </w:t>
      </w:r>
      <w:r>
        <w:rPr>
          <w:color w:val="000000" w:themeColor="text1"/>
          <w:sz w:val="22"/>
          <w:szCs w:val="22"/>
        </w:rPr>
        <w:t xml:space="preserve">performs </w:t>
      </w:r>
      <w:proofErr w:type="spellStart"/>
      <w:r w:rsidRPr="006422D5">
        <w:rPr>
          <w:color w:val="000000" w:themeColor="text1"/>
          <w:sz w:val="22"/>
          <w:szCs w:val="22"/>
        </w:rPr>
        <w:t>Tx</w:t>
      </w:r>
      <w:proofErr w:type="spellEnd"/>
      <w:r w:rsidRPr="006422D5">
        <w:rPr>
          <w:color w:val="000000" w:themeColor="text1"/>
          <w:sz w:val="22"/>
          <w:szCs w:val="22"/>
        </w:rPr>
        <w:t xml:space="preserve"> beam </w:t>
      </w:r>
      <w:r w:rsidR="00B72639">
        <w:rPr>
          <w:color w:val="000000" w:themeColor="text1"/>
          <w:sz w:val="22"/>
          <w:szCs w:val="22"/>
        </w:rPr>
        <w:t xml:space="preserve">prediction based on </w:t>
      </w:r>
      <w:r w:rsidR="00A35AA2">
        <w:rPr>
          <w:color w:val="000000" w:themeColor="text1"/>
          <w:sz w:val="22"/>
          <w:szCs w:val="22"/>
        </w:rPr>
        <w:t xml:space="preserve">Set B of </w:t>
      </w:r>
      <w:r w:rsidR="00B72639">
        <w:rPr>
          <w:color w:val="000000" w:themeColor="text1"/>
          <w:sz w:val="22"/>
          <w:szCs w:val="22"/>
        </w:rPr>
        <w:t xml:space="preserve">the measured </w:t>
      </w:r>
      <w:proofErr w:type="spellStart"/>
      <w:r w:rsidR="00B72639">
        <w:rPr>
          <w:color w:val="000000" w:themeColor="text1"/>
          <w:sz w:val="22"/>
          <w:szCs w:val="22"/>
        </w:rPr>
        <w:t>Tx</w:t>
      </w:r>
      <w:proofErr w:type="spellEnd"/>
      <w:r w:rsidR="00B72639">
        <w:rPr>
          <w:color w:val="000000" w:themeColor="text1"/>
          <w:sz w:val="22"/>
          <w:szCs w:val="22"/>
        </w:rPr>
        <w:t xml:space="preserve"> beams with the </w:t>
      </w:r>
      <w:r w:rsidR="00B72639" w:rsidRPr="000F100B">
        <w:rPr>
          <w:color w:val="000000" w:themeColor="text1"/>
          <w:sz w:val="22"/>
          <w:szCs w:val="22"/>
        </w:rPr>
        <w:t>quasi-optimal Rx beam</w:t>
      </w:r>
      <w:r w:rsidRPr="006422D5">
        <w:rPr>
          <w:color w:val="000000" w:themeColor="text1"/>
          <w:sz w:val="22"/>
          <w:szCs w:val="22"/>
        </w:rPr>
        <w:t xml:space="preserve">. </w:t>
      </w:r>
      <w:r>
        <w:rPr>
          <w:color w:val="000000" w:themeColor="text1"/>
          <w:sz w:val="22"/>
          <w:szCs w:val="22"/>
        </w:rPr>
        <w:t>P3: This stage might not be needed, since a quasi-optimal Rx already has been found</w:t>
      </w:r>
      <w:r w:rsidR="00D20904">
        <w:rPr>
          <w:color w:val="000000" w:themeColor="text1"/>
          <w:sz w:val="22"/>
          <w:szCs w:val="22"/>
        </w:rPr>
        <w:t xml:space="preserve"> in P1</w:t>
      </w:r>
      <w:r w:rsidR="001761EE">
        <w:rPr>
          <w:color w:val="000000" w:themeColor="text1"/>
          <w:sz w:val="22"/>
          <w:szCs w:val="22"/>
        </w:rPr>
        <w:t>;</w:t>
      </w:r>
      <w:r>
        <w:rPr>
          <w:color w:val="000000" w:themeColor="text1"/>
          <w:sz w:val="22"/>
          <w:szCs w:val="22"/>
        </w:rPr>
        <w:t xml:space="preserve"> </w:t>
      </w:r>
      <w:r w:rsidR="001761EE">
        <w:rPr>
          <w:color w:val="000000" w:themeColor="text1"/>
          <w:sz w:val="22"/>
          <w:szCs w:val="22"/>
        </w:rPr>
        <w:t>o</w:t>
      </w:r>
      <w:r>
        <w:rPr>
          <w:color w:val="000000" w:themeColor="text1"/>
          <w:sz w:val="22"/>
          <w:szCs w:val="22"/>
        </w:rPr>
        <w:t>therwise, the same processing as for P3 in Option 1 can be performed</w:t>
      </w:r>
      <w:r w:rsidR="00EE6D1B">
        <w:rPr>
          <w:color w:val="000000" w:themeColor="text1"/>
          <w:sz w:val="22"/>
          <w:szCs w:val="22"/>
        </w:rPr>
        <w:t xml:space="preserve"> to refine the Rx beam</w:t>
      </w:r>
      <w:r>
        <w:rPr>
          <w:color w:val="000000" w:themeColor="text1"/>
          <w:sz w:val="22"/>
          <w:szCs w:val="22"/>
        </w:rPr>
        <w:t>.</w:t>
      </w:r>
    </w:p>
    <w:p w14:paraId="38214C20" w14:textId="1C6492B8" w:rsidR="0061393A" w:rsidRPr="006422D5" w:rsidRDefault="0061393A" w:rsidP="00103F4C">
      <w:pPr>
        <w:pStyle w:val="00Text"/>
        <w:jc w:val="left"/>
        <w:rPr>
          <w:color w:val="000000" w:themeColor="text1"/>
          <w:sz w:val="22"/>
          <w:szCs w:val="22"/>
        </w:rPr>
      </w:pPr>
      <w:r w:rsidRPr="005D5D0F">
        <w:rPr>
          <w:color w:val="000000" w:themeColor="text1"/>
          <w:sz w:val="22"/>
          <w:szCs w:val="22"/>
          <w:u w:val="single"/>
        </w:rPr>
        <w:t>Option 3</w:t>
      </w:r>
      <w:r>
        <w:rPr>
          <w:color w:val="000000" w:themeColor="text1"/>
          <w:sz w:val="22"/>
          <w:szCs w:val="22"/>
        </w:rPr>
        <w:t>: Exhaustive Rx beam sweeping during</w:t>
      </w:r>
      <w:r w:rsidR="000C7A1F">
        <w:rPr>
          <w:color w:val="000000" w:themeColor="text1"/>
          <w:sz w:val="22"/>
          <w:szCs w:val="22"/>
        </w:rPr>
        <w:t xml:space="preserve">: </w:t>
      </w:r>
      <w:r w:rsidRPr="005D5D0F">
        <w:rPr>
          <w:color w:val="000000" w:themeColor="text1"/>
          <w:sz w:val="22"/>
          <w:szCs w:val="22"/>
        </w:rPr>
        <w:t xml:space="preserve">P1/P2: Set B </w:t>
      </w:r>
      <w:proofErr w:type="spellStart"/>
      <w:r w:rsidRPr="005D5D0F">
        <w:rPr>
          <w:color w:val="000000" w:themeColor="text1"/>
          <w:sz w:val="22"/>
          <w:szCs w:val="22"/>
        </w:rPr>
        <w:t>Tx</w:t>
      </w:r>
      <w:proofErr w:type="spellEnd"/>
      <w:r w:rsidRPr="005D5D0F">
        <w:rPr>
          <w:color w:val="000000" w:themeColor="text1"/>
          <w:sz w:val="22"/>
          <w:szCs w:val="22"/>
        </w:rPr>
        <w:t xml:space="preserve"> beam sweeping under a certain Rx beam</w:t>
      </w:r>
      <w:r w:rsidR="0002511F">
        <w:rPr>
          <w:color w:val="000000" w:themeColor="text1"/>
          <w:sz w:val="22"/>
          <w:szCs w:val="22"/>
        </w:rPr>
        <w:t xml:space="preserve"> for AI/ML model inference</w:t>
      </w:r>
      <w:r w:rsidRPr="005D5D0F">
        <w:rPr>
          <w:color w:val="000000" w:themeColor="text1"/>
          <w:sz w:val="22"/>
          <w:szCs w:val="22"/>
        </w:rPr>
        <w:t>. P3: UE sweeps different Rx beams over multiple P1/P2 periods by implementation.</w:t>
      </w:r>
    </w:p>
    <w:p w14:paraId="6A298531" w14:textId="77777777" w:rsidR="0061393A" w:rsidRDefault="0061393A" w:rsidP="0061393A">
      <w:pPr>
        <w:pStyle w:val="00Text"/>
        <w:jc w:val="left"/>
        <w:rPr>
          <w:color w:val="000000" w:themeColor="text1"/>
          <w:sz w:val="22"/>
          <w:szCs w:val="22"/>
        </w:rPr>
      </w:pPr>
      <w:r>
        <w:rPr>
          <w:color w:val="000000" w:themeColor="text1"/>
          <w:sz w:val="22"/>
          <w:szCs w:val="22"/>
        </w:rPr>
        <w:lastRenderedPageBreak/>
        <w:t>Based on the above discussion, we make the following observation:</w:t>
      </w:r>
    </w:p>
    <w:p w14:paraId="55E7AB66" w14:textId="4F747863" w:rsidR="0061393A" w:rsidRPr="007614DC"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FD284C" w:rsidRPr="00103F4C">
        <w:rPr>
          <w:b/>
          <w:i/>
          <w:color w:val="000000" w:themeColor="text1"/>
          <w:sz w:val="22"/>
          <w:szCs w:val="22"/>
        </w:rPr>
        <w:t>7</w:t>
      </w:r>
      <w:r w:rsidRPr="00103F4C">
        <w:rPr>
          <w:b/>
          <w:i/>
          <w:color w:val="000000" w:themeColor="text1"/>
          <w:sz w:val="22"/>
          <w:szCs w:val="22"/>
        </w:rPr>
        <w:t>:</w:t>
      </w:r>
      <w:r w:rsidRPr="007614DC">
        <w:rPr>
          <w:b/>
          <w:i/>
          <w:color w:val="000000" w:themeColor="text1"/>
          <w:sz w:val="22"/>
          <w:szCs w:val="22"/>
        </w:rPr>
        <w:t xml:space="preserve"> For the AI/ML-based DL </w:t>
      </w:r>
      <w:proofErr w:type="spellStart"/>
      <w:r w:rsidRPr="007614DC">
        <w:rPr>
          <w:b/>
          <w:i/>
          <w:color w:val="000000" w:themeColor="text1"/>
          <w:sz w:val="22"/>
          <w:szCs w:val="22"/>
        </w:rPr>
        <w:t>Tx</w:t>
      </w:r>
      <w:proofErr w:type="spellEnd"/>
      <w:r w:rsidRPr="007614DC">
        <w:rPr>
          <w:b/>
          <w:i/>
          <w:color w:val="000000" w:themeColor="text1"/>
          <w:sz w:val="22"/>
          <w:szCs w:val="22"/>
        </w:rPr>
        <w:t xml:space="preserve"> beam prediction, non-AI/ML options can be implemented to optimize </w:t>
      </w:r>
      <w:r w:rsidR="00360847">
        <w:rPr>
          <w:b/>
          <w:i/>
          <w:color w:val="000000" w:themeColor="text1"/>
          <w:sz w:val="22"/>
          <w:szCs w:val="22"/>
        </w:rPr>
        <w:t xml:space="preserve">the </w:t>
      </w:r>
      <w:r w:rsidRPr="007614DC">
        <w:rPr>
          <w:b/>
          <w:i/>
          <w:color w:val="000000" w:themeColor="text1"/>
          <w:sz w:val="22"/>
          <w:szCs w:val="22"/>
        </w:rPr>
        <w:t>Rx beam selection</w:t>
      </w:r>
      <w:r w:rsidR="009E392B">
        <w:rPr>
          <w:b/>
          <w:i/>
          <w:color w:val="000000" w:themeColor="text1"/>
          <w:sz w:val="22"/>
          <w:szCs w:val="22"/>
        </w:rPr>
        <w:t>.</w:t>
      </w:r>
    </w:p>
    <w:p w14:paraId="40AE9A5E" w14:textId="1A9BEE68" w:rsidR="00A01F95" w:rsidRPr="007614DC" w:rsidRDefault="00A01F95" w:rsidP="00A01F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Opt1: </w:t>
      </w:r>
      <w:r w:rsidRPr="007614DC">
        <w:rPr>
          <w:b/>
          <w:i/>
          <w:color w:val="000000" w:themeColor="text1"/>
          <w:sz w:val="22"/>
          <w:szCs w:val="22"/>
        </w:rPr>
        <w:t xml:space="preserve">Fixed Rx </w:t>
      </w:r>
      <w:r w:rsidRPr="007614DC">
        <w:rPr>
          <w:b/>
          <w:i/>
          <w:sz w:val="22"/>
          <w:szCs w:val="22"/>
          <w:lang w:eastAsia="zh-CN"/>
        </w:rPr>
        <w:t>beams</w:t>
      </w:r>
      <w:r w:rsidRPr="007614DC">
        <w:rPr>
          <w:b/>
          <w:i/>
          <w:color w:val="000000" w:themeColor="text1"/>
          <w:sz w:val="22"/>
          <w:szCs w:val="22"/>
        </w:rPr>
        <w:t xml:space="preserve"> </w:t>
      </w:r>
      <w:r w:rsidR="00773FDF">
        <w:rPr>
          <w:b/>
          <w:i/>
          <w:color w:val="000000" w:themeColor="text1"/>
          <w:sz w:val="22"/>
          <w:szCs w:val="22"/>
        </w:rPr>
        <w:t>is</w:t>
      </w:r>
      <w:r w:rsidRPr="007614DC">
        <w:rPr>
          <w:b/>
          <w:i/>
          <w:color w:val="000000" w:themeColor="text1"/>
          <w:sz w:val="22"/>
          <w:szCs w:val="22"/>
        </w:rPr>
        <w:t xml:space="preserve"> used</w:t>
      </w:r>
      <w:r w:rsidR="00773FDF">
        <w:rPr>
          <w:b/>
          <w:i/>
          <w:color w:val="000000" w:themeColor="text1"/>
          <w:sz w:val="22"/>
          <w:szCs w:val="22"/>
        </w:rPr>
        <w:t xml:space="preserve"> for inference</w:t>
      </w:r>
      <w:r w:rsidRPr="007614DC">
        <w:rPr>
          <w:b/>
          <w:i/>
          <w:color w:val="000000" w:themeColor="text1"/>
          <w:sz w:val="22"/>
          <w:szCs w:val="22"/>
        </w:rPr>
        <w:t xml:space="preserve"> during P1/P2 and the Rx beam </w:t>
      </w:r>
      <w:r w:rsidR="00773FDF">
        <w:rPr>
          <w:b/>
          <w:i/>
          <w:color w:val="000000" w:themeColor="text1"/>
          <w:sz w:val="22"/>
          <w:szCs w:val="22"/>
        </w:rPr>
        <w:t xml:space="preserve">sweeping </w:t>
      </w:r>
      <w:r w:rsidRPr="007614DC">
        <w:rPr>
          <w:b/>
          <w:i/>
          <w:color w:val="000000" w:themeColor="text1"/>
          <w:sz w:val="22"/>
          <w:szCs w:val="22"/>
        </w:rPr>
        <w:t xml:space="preserve">is </w:t>
      </w:r>
      <w:r w:rsidR="00773FDF">
        <w:rPr>
          <w:b/>
          <w:i/>
          <w:color w:val="000000" w:themeColor="text1"/>
          <w:sz w:val="22"/>
          <w:szCs w:val="22"/>
        </w:rPr>
        <w:t>performed to determine the Rx beam</w:t>
      </w:r>
      <w:r w:rsidRPr="007614DC">
        <w:rPr>
          <w:b/>
          <w:i/>
          <w:color w:val="000000" w:themeColor="text1"/>
          <w:sz w:val="22"/>
          <w:szCs w:val="22"/>
        </w:rPr>
        <w:t xml:space="preserve"> in P3</w:t>
      </w:r>
    </w:p>
    <w:p w14:paraId="213E7F3D" w14:textId="34914FC3" w:rsidR="00A01F95" w:rsidRPr="007614DC" w:rsidRDefault="00A01F95" w:rsidP="00A01F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Opt2: </w:t>
      </w:r>
      <w:r w:rsidRPr="007614DC">
        <w:rPr>
          <w:b/>
          <w:i/>
          <w:color w:val="000000" w:themeColor="text1"/>
          <w:sz w:val="22"/>
          <w:szCs w:val="22"/>
        </w:rPr>
        <w:t>A quasi</w:t>
      </w:r>
      <w:r w:rsidR="00045DB8">
        <w:rPr>
          <w:b/>
          <w:i/>
          <w:color w:val="000000" w:themeColor="text1"/>
          <w:sz w:val="22"/>
          <w:szCs w:val="22"/>
        </w:rPr>
        <w:t>-</w:t>
      </w:r>
      <w:r w:rsidRPr="007614DC">
        <w:rPr>
          <w:b/>
          <w:i/>
          <w:color w:val="000000" w:themeColor="text1"/>
          <w:sz w:val="22"/>
          <w:szCs w:val="22"/>
        </w:rPr>
        <w:t xml:space="preserve">optimal DL </w:t>
      </w:r>
      <w:r w:rsidR="00045DB8">
        <w:rPr>
          <w:b/>
          <w:i/>
          <w:color w:val="000000" w:themeColor="text1"/>
          <w:sz w:val="22"/>
          <w:szCs w:val="22"/>
        </w:rPr>
        <w:t>Rx beam</w:t>
      </w:r>
      <w:r w:rsidRPr="007614DC">
        <w:rPr>
          <w:b/>
          <w:i/>
          <w:color w:val="000000" w:themeColor="text1"/>
          <w:sz w:val="22"/>
          <w:szCs w:val="22"/>
        </w:rPr>
        <w:t xml:space="preserve"> can be identified by </w:t>
      </w:r>
      <w:r w:rsidR="00817D87">
        <w:rPr>
          <w:b/>
          <w:i/>
          <w:color w:val="000000" w:themeColor="text1"/>
          <w:sz w:val="22"/>
          <w:szCs w:val="22"/>
        </w:rPr>
        <w:t>sweeping the always-on</w:t>
      </w:r>
      <w:r w:rsidRPr="007614DC">
        <w:rPr>
          <w:b/>
          <w:i/>
          <w:color w:val="000000" w:themeColor="text1"/>
          <w:sz w:val="22"/>
          <w:szCs w:val="22"/>
        </w:rPr>
        <w:t xml:space="preserve"> SSB beams</w:t>
      </w:r>
      <w:r w:rsidR="00E33DB1">
        <w:rPr>
          <w:b/>
          <w:i/>
          <w:color w:val="000000" w:themeColor="text1"/>
          <w:sz w:val="22"/>
          <w:szCs w:val="22"/>
        </w:rPr>
        <w:t xml:space="preserve"> at P1</w:t>
      </w:r>
      <w:r w:rsidR="00411879">
        <w:rPr>
          <w:b/>
          <w:i/>
          <w:color w:val="000000" w:themeColor="text1"/>
          <w:sz w:val="22"/>
          <w:szCs w:val="22"/>
        </w:rPr>
        <w:t xml:space="preserve"> and used for </w:t>
      </w:r>
      <w:proofErr w:type="spellStart"/>
      <w:r w:rsidR="00411879">
        <w:rPr>
          <w:b/>
          <w:i/>
          <w:color w:val="000000" w:themeColor="text1"/>
          <w:sz w:val="22"/>
          <w:szCs w:val="22"/>
        </w:rPr>
        <w:t>Tx</w:t>
      </w:r>
      <w:proofErr w:type="spellEnd"/>
      <w:r w:rsidR="00411879">
        <w:rPr>
          <w:b/>
          <w:i/>
          <w:color w:val="000000" w:themeColor="text1"/>
          <w:sz w:val="22"/>
          <w:szCs w:val="22"/>
        </w:rPr>
        <w:t xml:space="preserve"> beam prediction at P2</w:t>
      </w:r>
    </w:p>
    <w:p w14:paraId="33A758E6" w14:textId="6B15DF06" w:rsidR="0061393A" w:rsidRPr="007614DC" w:rsidRDefault="00A01F95" w:rsidP="000E69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Opt3: </w:t>
      </w:r>
      <w:r w:rsidR="008265C7">
        <w:rPr>
          <w:b/>
          <w:i/>
          <w:color w:val="000000" w:themeColor="text1"/>
          <w:sz w:val="22"/>
          <w:szCs w:val="22"/>
        </w:rPr>
        <w:t>E</w:t>
      </w:r>
      <w:r w:rsidR="0061393A" w:rsidRPr="007614DC">
        <w:rPr>
          <w:b/>
          <w:i/>
          <w:color w:val="000000" w:themeColor="text1"/>
          <w:sz w:val="22"/>
          <w:szCs w:val="22"/>
        </w:rPr>
        <w:t>xhaustive Rx beam sweeping</w:t>
      </w:r>
      <w:r w:rsidR="008265C7">
        <w:rPr>
          <w:b/>
          <w:i/>
          <w:color w:val="000000" w:themeColor="text1"/>
          <w:sz w:val="22"/>
          <w:szCs w:val="22"/>
        </w:rPr>
        <w:t xml:space="preserve"> is swept over multiple P1/P2 periods each of which </w:t>
      </w:r>
      <w:r w:rsidR="00941E13">
        <w:rPr>
          <w:b/>
          <w:i/>
          <w:color w:val="000000" w:themeColor="text1"/>
          <w:sz w:val="22"/>
          <w:szCs w:val="22"/>
        </w:rPr>
        <w:t>predicts the best</w:t>
      </w:r>
      <w:r w:rsidR="008265C7">
        <w:rPr>
          <w:b/>
          <w:i/>
          <w:color w:val="000000" w:themeColor="text1"/>
          <w:sz w:val="22"/>
          <w:szCs w:val="22"/>
        </w:rPr>
        <w:t xml:space="preserve"> </w:t>
      </w:r>
      <w:proofErr w:type="spellStart"/>
      <w:r w:rsidR="008265C7">
        <w:rPr>
          <w:b/>
          <w:i/>
          <w:color w:val="000000" w:themeColor="text1"/>
          <w:sz w:val="22"/>
          <w:szCs w:val="22"/>
        </w:rPr>
        <w:t>Tx</w:t>
      </w:r>
      <w:proofErr w:type="spellEnd"/>
      <w:r w:rsidR="008265C7">
        <w:rPr>
          <w:b/>
          <w:i/>
          <w:color w:val="000000" w:themeColor="text1"/>
          <w:sz w:val="22"/>
          <w:szCs w:val="22"/>
        </w:rPr>
        <w:t xml:space="preserve"> beam</w:t>
      </w:r>
      <w:r w:rsidR="00941E13">
        <w:rPr>
          <w:b/>
          <w:i/>
          <w:color w:val="000000" w:themeColor="text1"/>
          <w:sz w:val="22"/>
          <w:szCs w:val="22"/>
        </w:rPr>
        <w:t xml:space="preserve"> for a specific Rx beam</w:t>
      </w:r>
    </w:p>
    <w:p w14:paraId="042F9B53" w14:textId="26E62E63" w:rsidR="0061393A" w:rsidRPr="0061393A" w:rsidRDefault="0061393A" w:rsidP="0061393A">
      <w:pPr>
        <w:pStyle w:val="2"/>
        <w:rPr>
          <w:rFonts w:ascii="Times New Roman" w:hAnsi="Times New Roman" w:cs="Times New Roman"/>
          <w:b/>
        </w:rPr>
      </w:pPr>
      <w:r w:rsidRPr="0061393A">
        <w:rPr>
          <w:rFonts w:ascii="Times New Roman" w:hAnsi="Times New Roman" w:cs="Times New Roman"/>
          <w:b/>
        </w:rPr>
        <w:t>Alt</w:t>
      </w:r>
      <w:r>
        <w:rPr>
          <w:rFonts w:ascii="Times New Roman" w:hAnsi="Times New Roman" w:cs="Times New Roman"/>
          <w:b/>
        </w:rPr>
        <w:t>.</w:t>
      </w:r>
      <w:r w:rsidRPr="0061393A">
        <w:rPr>
          <w:rFonts w:ascii="Times New Roman" w:hAnsi="Times New Roman" w:cs="Times New Roman"/>
          <w:b/>
        </w:rPr>
        <w:t xml:space="preserve">3: DL </w:t>
      </w:r>
      <w:proofErr w:type="spellStart"/>
      <w:r w:rsidRPr="0061393A">
        <w:rPr>
          <w:rFonts w:ascii="Times New Roman" w:hAnsi="Times New Roman" w:cs="Times New Roman"/>
          <w:b/>
        </w:rPr>
        <w:t>Tx</w:t>
      </w:r>
      <w:proofErr w:type="spellEnd"/>
      <w:r w:rsidRPr="0061393A">
        <w:rPr>
          <w:rFonts w:ascii="Times New Roman" w:hAnsi="Times New Roman" w:cs="Times New Roman"/>
          <w:b/>
        </w:rPr>
        <w:t>-Rx Beam pair prediction</w:t>
      </w:r>
    </w:p>
    <w:p w14:paraId="55DC89AD" w14:textId="6C0FD785" w:rsidR="00C3485E" w:rsidRDefault="00C3485E" w:rsidP="0061393A">
      <w:pPr>
        <w:pStyle w:val="a1"/>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the last meeting, the DL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-Rx beam pair prediction has been discussed </w:t>
      </w:r>
      <w:r w:rsidR="000C7A1F">
        <w:rPr>
          <w:rFonts w:eastAsia="宋体"/>
          <w:color w:val="000000" w:themeColor="text1"/>
          <w:sz w:val="22"/>
          <w:szCs w:val="22"/>
          <w:lang w:eastAsia="zh-CN"/>
        </w:rPr>
        <w:t>and</w:t>
      </w:r>
      <w:r>
        <w:rPr>
          <w:rFonts w:eastAsia="宋体"/>
          <w:color w:val="000000" w:themeColor="text1"/>
          <w:sz w:val="22"/>
          <w:szCs w:val="22"/>
          <w:lang w:eastAsia="zh-CN"/>
        </w:rPr>
        <w:t xml:space="preserve"> the following proposal </w:t>
      </w:r>
      <w:r w:rsidR="000C7A1F">
        <w:rPr>
          <w:rFonts w:eastAsia="宋体"/>
          <w:color w:val="000000" w:themeColor="text1"/>
          <w:sz w:val="22"/>
          <w:szCs w:val="22"/>
          <w:lang w:eastAsia="zh-CN"/>
        </w:rPr>
        <w:t>was brought up</w:t>
      </w:r>
      <w:r>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C3485E" w14:paraId="02F4969C" w14:textId="77777777" w:rsidTr="00C3485E">
        <w:tc>
          <w:tcPr>
            <w:tcW w:w="9062" w:type="dxa"/>
          </w:tcPr>
          <w:p w14:paraId="7C429BF6" w14:textId="30800F8A" w:rsidR="00C3485E" w:rsidRPr="00562C8C" w:rsidRDefault="00C3485E" w:rsidP="00562C8C">
            <w:pPr>
              <w:rPr>
                <w:rFonts w:eastAsia="Batang"/>
                <w:b/>
                <w:bCs/>
                <w:i/>
                <w:iCs/>
                <w:szCs w:val="20"/>
                <w:lang w:val="en-GB" w:eastAsia="zh-CN"/>
              </w:rPr>
            </w:pPr>
            <w:r w:rsidRPr="00562C8C">
              <w:rPr>
                <w:rFonts w:eastAsia="宋体"/>
                <w:b/>
                <w:i/>
                <w:kern w:val="2"/>
                <w:szCs w:val="22"/>
                <w:u w:val="single"/>
                <w:lang w:eastAsia="zh-CN"/>
              </w:rPr>
              <w:t>Proposal 6.2.3</w:t>
            </w:r>
            <w:r w:rsidRPr="00562C8C">
              <w:rPr>
                <w:rFonts w:eastAsia="宋体"/>
                <w:b/>
                <w:i/>
                <w:kern w:val="2"/>
                <w:szCs w:val="22"/>
                <w:lang w:eastAsia="zh-CN"/>
              </w:rPr>
              <w:t xml:space="preserve">: </w:t>
            </w:r>
            <w:r w:rsidRPr="00562C8C">
              <w:rPr>
                <w:rFonts w:eastAsia="Batang"/>
                <w:b/>
                <w:bCs/>
                <w:i/>
                <w:iCs/>
                <w:szCs w:val="20"/>
                <w:lang w:val="en-GB" w:eastAsia="zh-CN"/>
              </w:rPr>
              <w:t xml:space="preserve">For </w:t>
            </w:r>
            <w:r w:rsidRPr="00562C8C">
              <w:rPr>
                <w:b/>
                <w:i/>
              </w:rPr>
              <w:t>DL beam pair prediction</w:t>
            </w:r>
            <w:r w:rsidRPr="00562C8C">
              <w:rPr>
                <w:rFonts w:eastAsia="Batang"/>
                <w:b/>
                <w:bCs/>
                <w:i/>
                <w:iCs/>
                <w:szCs w:val="20"/>
                <w:lang w:val="en-GB" w:eastAsia="zh-CN"/>
              </w:rPr>
              <w:t xml:space="preserve"> of BM-Case1 and BM-Case2, study the feasibility and potential spec impacts (if feasible) </w:t>
            </w:r>
            <w:r w:rsidRPr="00562C8C">
              <w:rPr>
                <w:b/>
                <w:i/>
              </w:rPr>
              <w:t xml:space="preserve">from the following aspects </w:t>
            </w:r>
            <w:r w:rsidRPr="00562C8C">
              <w:rPr>
                <w:rFonts w:eastAsia="Batang"/>
                <w:b/>
                <w:bCs/>
                <w:i/>
                <w:iCs/>
                <w:szCs w:val="20"/>
                <w:lang w:val="en-GB" w:eastAsia="zh-CN"/>
              </w:rPr>
              <w:t xml:space="preserve">as a starting point </w:t>
            </w:r>
          </w:p>
          <w:p w14:paraId="22661C8A" w14:textId="77777777" w:rsidR="00C3485E" w:rsidRPr="00562C8C" w:rsidRDefault="00C3485E" w:rsidP="00562C8C">
            <w:pPr>
              <w:pStyle w:val="a1"/>
              <w:numPr>
                <w:ilvl w:val="0"/>
                <w:numId w:val="31"/>
              </w:numPr>
              <w:spacing w:after="0"/>
              <w:rPr>
                <w:b/>
                <w:i/>
              </w:rPr>
            </w:pPr>
            <w:r w:rsidRPr="00562C8C">
              <w:rPr>
                <w:b/>
                <w:i/>
              </w:rPr>
              <w:t>How to align the common understanding between NW and UE on the mapping between beam pairs and UE’s associated Rx beams</w:t>
            </w:r>
          </w:p>
          <w:p w14:paraId="4261A164" w14:textId="77777777" w:rsidR="00C3485E" w:rsidRPr="00562C8C" w:rsidRDefault="00C3485E" w:rsidP="00562C8C">
            <w:pPr>
              <w:pStyle w:val="a1"/>
              <w:numPr>
                <w:ilvl w:val="0"/>
                <w:numId w:val="31"/>
              </w:numPr>
              <w:spacing w:after="0"/>
              <w:rPr>
                <w:b/>
                <w:i/>
              </w:rPr>
            </w:pPr>
            <w:r w:rsidRPr="00562C8C">
              <w:rPr>
                <w:b/>
                <w:i/>
              </w:rPr>
              <w:t>Whether/How to indicate a beam pair from NW to UE</w:t>
            </w:r>
          </w:p>
          <w:p w14:paraId="36794934" w14:textId="77777777" w:rsidR="00C3485E" w:rsidRPr="00562C8C" w:rsidRDefault="00C3485E" w:rsidP="00562C8C">
            <w:pPr>
              <w:pStyle w:val="a1"/>
              <w:numPr>
                <w:ilvl w:val="0"/>
                <w:numId w:val="31"/>
              </w:numPr>
              <w:spacing w:after="0"/>
              <w:rPr>
                <w:b/>
                <w:i/>
              </w:rPr>
            </w:pPr>
            <w:r w:rsidRPr="00562C8C">
              <w:rPr>
                <w:b/>
                <w:i/>
              </w:rPr>
              <w:t>whether/how Rx beam related information reported from UE to NW</w:t>
            </w:r>
          </w:p>
          <w:p w14:paraId="65FA1B7E" w14:textId="77777777" w:rsidR="00C3485E" w:rsidRPr="00562C8C" w:rsidRDefault="00C3485E" w:rsidP="00562C8C">
            <w:pPr>
              <w:pStyle w:val="a1"/>
              <w:numPr>
                <w:ilvl w:val="0"/>
                <w:numId w:val="31"/>
              </w:numPr>
              <w:spacing w:after="0"/>
              <w:rPr>
                <w:b/>
                <w:i/>
              </w:rPr>
            </w:pPr>
            <w:r w:rsidRPr="00562C8C">
              <w:rPr>
                <w:b/>
                <w:i/>
              </w:rPr>
              <w:t xml:space="preserve">Note1: The potential down-selection/prioritization (if any) on the types of beam prediction is a separate discussion </w:t>
            </w:r>
          </w:p>
          <w:p w14:paraId="46FD952D" w14:textId="77777777" w:rsidR="00C3485E" w:rsidRPr="00562C8C" w:rsidRDefault="00C3485E" w:rsidP="00562C8C">
            <w:pPr>
              <w:pStyle w:val="a1"/>
              <w:numPr>
                <w:ilvl w:val="0"/>
                <w:numId w:val="31"/>
              </w:numPr>
              <w:spacing w:after="0"/>
              <w:rPr>
                <w:b/>
                <w:i/>
              </w:rPr>
            </w:pPr>
            <w:r w:rsidRPr="00562C8C">
              <w:rPr>
                <w:b/>
                <w:i/>
              </w:rPr>
              <w:t>Note2: The performance and spec impacts should be considered.</w:t>
            </w:r>
          </w:p>
          <w:p w14:paraId="6A52BB9E" w14:textId="38F18DA5" w:rsidR="00C3485E" w:rsidRPr="00562C8C" w:rsidRDefault="00C3485E" w:rsidP="00562C8C">
            <w:pPr>
              <w:pStyle w:val="a1"/>
              <w:numPr>
                <w:ilvl w:val="0"/>
                <w:numId w:val="31"/>
              </w:numPr>
              <w:spacing w:after="0"/>
              <w:rPr>
                <w:b/>
                <w:i/>
              </w:rPr>
            </w:pPr>
            <w:r w:rsidRPr="00562C8C">
              <w:rPr>
                <w:b/>
                <w:i/>
              </w:rPr>
              <w:t xml:space="preserve">Note3: The spec impact of DL </w:t>
            </w:r>
            <w:proofErr w:type="spellStart"/>
            <w:r w:rsidRPr="00562C8C">
              <w:rPr>
                <w:b/>
                <w:i/>
              </w:rPr>
              <w:t>Tx</w:t>
            </w:r>
            <w:proofErr w:type="spellEnd"/>
            <w:r w:rsidRPr="00562C8C">
              <w:rPr>
                <w:b/>
                <w:i/>
              </w:rPr>
              <w:t xml:space="preserve"> beam prediction is a separate discussion.</w:t>
            </w:r>
          </w:p>
        </w:tc>
      </w:tr>
    </w:tbl>
    <w:p w14:paraId="316683F0" w14:textId="24A8CB94" w:rsidR="0061393A" w:rsidRDefault="0061393A" w:rsidP="00E52871">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For Alt</w:t>
      </w:r>
      <w:r>
        <w:rPr>
          <w:rFonts w:eastAsia="宋体"/>
          <w:color w:val="000000" w:themeColor="text1"/>
          <w:sz w:val="22"/>
          <w:szCs w:val="22"/>
          <w:lang w:eastAsia="zh-CN"/>
        </w:rPr>
        <w:t>.</w:t>
      </w:r>
      <w:r w:rsidRPr="002215E0">
        <w:rPr>
          <w:rFonts w:eastAsia="宋体"/>
          <w:color w:val="000000" w:themeColor="text1"/>
          <w:sz w:val="22"/>
          <w:szCs w:val="22"/>
          <w:lang w:eastAsia="zh-CN"/>
        </w:rPr>
        <w:t xml:space="preserve">3, we see some </w:t>
      </w:r>
      <w:r>
        <w:rPr>
          <w:rFonts w:eastAsia="宋体"/>
          <w:color w:val="000000" w:themeColor="text1"/>
          <w:sz w:val="22"/>
          <w:szCs w:val="22"/>
          <w:lang w:eastAsia="zh-CN"/>
        </w:rPr>
        <w:t xml:space="preserve">potential </w:t>
      </w:r>
      <w:r w:rsidRPr="002215E0">
        <w:rPr>
          <w:rFonts w:eastAsia="宋体"/>
          <w:color w:val="000000" w:themeColor="text1"/>
          <w:sz w:val="22"/>
          <w:szCs w:val="22"/>
          <w:lang w:eastAsia="zh-CN"/>
        </w:rPr>
        <w:t xml:space="preserve">benefit for simultaneous </w:t>
      </w:r>
      <w:proofErr w:type="spellStart"/>
      <w:r w:rsidR="000C7A1F">
        <w:rPr>
          <w:rFonts w:eastAsia="宋体"/>
          <w:color w:val="000000" w:themeColor="text1"/>
          <w:sz w:val="22"/>
          <w:szCs w:val="22"/>
          <w:lang w:eastAsia="zh-CN"/>
        </w:rPr>
        <w:t>Tx</w:t>
      </w:r>
      <w:proofErr w:type="spellEnd"/>
      <w:r w:rsidR="000C7A1F">
        <w:rPr>
          <w:rFonts w:eastAsia="宋体"/>
          <w:color w:val="000000" w:themeColor="text1"/>
          <w:sz w:val="22"/>
          <w:szCs w:val="22"/>
          <w:lang w:eastAsia="zh-CN"/>
        </w:rPr>
        <w:t xml:space="preserve">-Rx </w:t>
      </w:r>
      <w:r w:rsidRPr="002215E0">
        <w:rPr>
          <w:rFonts w:eastAsia="宋体"/>
          <w:color w:val="000000" w:themeColor="text1"/>
          <w:sz w:val="22"/>
          <w:szCs w:val="22"/>
          <w:lang w:eastAsia="zh-CN"/>
        </w:rPr>
        <w:t xml:space="preserve">beam </w:t>
      </w:r>
      <w:r w:rsidR="000C7A1F">
        <w:rPr>
          <w:rFonts w:eastAsia="宋体"/>
          <w:color w:val="000000" w:themeColor="text1"/>
          <w:sz w:val="22"/>
          <w:szCs w:val="22"/>
          <w:lang w:eastAsia="zh-CN"/>
        </w:rPr>
        <w:t xml:space="preserve">pair </w:t>
      </w:r>
      <w:r w:rsidRPr="002215E0">
        <w:rPr>
          <w:rFonts w:eastAsia="宋体"/>
          <w:color w:val="000000" w:themeColor="text1"/>
          <w:sz w:val="22"/>
          <w:szCs w:val="22"/>
          <w:lang w:eastAsia="zh-CN"/>
        </w:rPr>
        <w:t>prediction</w:t>
      </w:r>
      <w:r>
        <w:rPr>
          <w:rFonts w:eastAsia="宋体"/>
          <w:color w:val="000000" w:themeColor="text1"/>
          <w:sz w:val="22"/>
          <w:szCs w:val="22"/>
          <w:lang w:eastAsia="zh-CN"/>
        </w:rPr>
        <w:t xml:space="preserve"> in some cases. The claimed gain is that the global best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-Rx beam pair can be identified without the need to perform an exhaustive </w:t>
      </w:r>
      <w:r w:rsidR="00F231E5">
        <w:rPr>
          <w:rFonts w:eastAsia="宋体"/>
          <w:color w:val="000000" w:themeColor="text1"/>
          <w:sz w:val="22"/>
          <w:szCs w:val="22"/>
          <w:lang w:eastAsia="zh-CN"/>
        </w:rPr>
        <w:t>Rx</w:t>
      </w:r>
      <w:r>
        <w:rPr>
          <w:rFonts w:eastAsia="宋体"/>
          <w:color w:val="000000" w:themeColor="text1"/>
          <w:sz w:val="22"/>
          <w:szCs w:val="22"/>
          <w:lang w:eastAsia="zh-CN"/>
        </w:rPr>
        <w:t xml:space="preserve"> beam </w:t>
      </w:r>
      <w:r w:rsidR="00F231E5">
        <w:rPr>
          <w:rFonts w:eastAsia="宋体"/>
          <w:color w:val="000000" w:themeColor="text1"/>
          <w:sz w:val="22"/>
          <w:szCs w:val="22"/>
          <w:lang w:eastAsia="zh-CN"/>
        </w:rPr>
        <w:t>sweeping to determine the best Rx beam</w:t>
      </w:r>
      <w:r>
        <w:rPr>
          <w:rFonts w:eastAsia="宋体"/>
          <w:color w:val="000000" w:themeColor="text1"/>
          <w:sz w:val="22"/>
          <w:szCs w:val="22"/>
          <w:lang w:eastAsia="zh-CN"/>
        </w:rPr>
        <w:t xml:space="preserve">. However, the performance gain might be marginal (if any) compared to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prediction, considering that the latter can </w:t>
      </w:r>
      <w:r w:rsidR="0048479B">
        <w:rPr>
          <w:rFonts w:eastAsia="宋体"/>
          <w:color w:val="000000" w:themeColor="text1"/>
          <w:sz w:val="22"/>
          <w:szCs w:val="22"/>
          <w:lang w:eastAsia="zh-CN"/>
        </w:rPr>
        <w:t>also optimize the Rx beam with non-AI/ML implementations</w:t>
      </w:r>
      <w:r w:rsidR="00C53BC1">
        <w:rPr>
          <w:rFonts w:eastAsia="宋体"/>
          <w:color w:val="000000" w:themeColor="text1"/>
          <w:sz w:val="22"/>
          <w:szCs w:val="22"/>
          <w:lang w:eastAsia="zh-CN"/>
        </w:rPr>
        <w:t xml:space="preserve"> as analyzed in </w:t>
      </w:r>
      <w:r w:rsidR="00F94BAF">
        <w:rPr>
          <w:rFonts w:eastAsia="宋体"/>
          <w:color w:val="000000" w:themeColor="text1"/>
          <w:sz w:val="22"/>
          <w:szCs w:val="22"/>
          <w:lang w:eastAsia="zh-CN"/>
        </w:rPr>
        <w:t>Sec.3.1</w:t>
      </w:r>
      <w:r>
        <w:rPr>
          <w:rFonts w:eastAsia="宋体"/>
          <w:color w:val="000000" w:themeColor="text1"/>
          <w:sz w:val="22"/>
          <w:szCs w:val="22"/>
          <w:lang w:eastAsia="zh-CN"/>
        </w:rPr>
        <w:t>.</w:t>
      </w:r>
    </w:p>
    <w:p w14:paraId="4244EC40" w14:textId="2C05CEE9" w:rsidR="009D2310"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FD284C" w:rsidRPr="00103F4C">
        <w:rPr>
          <w:b/>
          <w:i/>
          <w:color w:val="000000" w:themeColor="text1"/>
          <w:sz w:val="22"/>
          <w:szCs w:val="22"/>
        </w:rPr>
        <w:t>8</w:t>
      </w:r>
      <w:r w:rsidRPr="00103F4C">
        <w:rPr>
          <w:b/>
          <w:i/>
          <w:color w:val="000000" w:themeColor="text1"/>
          <w:sz w:val="22"/>
          <w:szCs w:val="22"/>
        </w:rPr>
        <w:t>:</w:t>
      </w:r>
      <w:r w:rsidRPr="00DC4133">
        <w:rPr>
          <w:b/>
          <w:i/>
          <w:color w:val="000000" w:themeColor="text1"/>
          <w:sz w:val="22"/>
          <w:szCs w:val="22"/>
        </w:rPr>
        <w:t xml:space="preserve"> </w:t>
      </w:r>
      <w:r w:rsidR="009D2310">
        <w:rPr>
          <w:b/>
          <w:i/>
          <w:color w:val="000000" w:themeColor="text1"/>
          <w:sz w:val="22"/>
          <w:szCs w:val="22"/>
        </w:rPr>
        <w:t xml:space="preserve">The study of </w:t>
      </w:r>
      <w:proofErr w:type="spellStart"/>
      <w:r w:rsidR="009D2310">
        <w:rPr>
          <w:b/>
          <w:i/>
          <w:color w:val="000000" w:themeColor="text1"/>
          <w:sz w:val="22"/>
          <w:szCs w:val="22"/>
        </w:rPr>
        <w:t>Tx</w:t>
      </w:r>
      <w:proofErr w:type="spellEnd"/>
      <w:r w:rsidR="009D2310">
        <w:rPr>
          <w:b/>
          <w:i/>
          <w:color w:val="000000" w:themeColor="text1"/>
          <w:sz w:val="22"/>
          <w:szCs w:val="22"/>
        </w:rPr>
        <w:t xml:space="preserve">-Rx beam pair prediction needs to be justified on whether it can outperform the </w:t>
      </w:r>
      <w:proofErr w:type="spellStart"/>
      <w:r w:rsidR="009D2310">
        <w:rPr>
          <w:b/>
          <w:i/>
          <w:color w:val="000000" w:themeColor="text1"/>
          <w:sz w:val="22"/>
          <w:szCs w:val="22"/>
        </w:rPr>
        <w:t>Tx</w:t>
      </w:r>
      <w:proofErr w:type="spellEnd"/>
      <w:r w:rsidR="009D2310">
        <w:rPr>
          <w:b/>
          <w:i/>
          <w:color w:val="000000" w:themeColor="text1"/>
          <w:sz w:val="22"/>
          <w:szCs w:val="22"/>
        </w:rPr>
        <w:t xml:space="preserve"> beam prediction which can also optimize the Rx beam </w:t>
      </w:r>
      <w:r w:rsidR="003729C0" w:rsidRPr="003729C0">
        <w:rPr>
          <w:b/>
          <w:i/>
          <w:color w:val="000000" w:themeColor="text1"/>
          <w:sz w:val="22"/>
          <w:szCs w:val="22"/>
        </w:rPr>
        <w:t>with non-AI/ML implementations</w:t>
      </w:r>
      <w:r w:rsidR="003729C0">
        <w:rPr>
          <w:b/>
          <w:i/>
          <w:color w:val="000000" w:themeColor="text1"/>
          <w:sz w:val="22"/>
          <w:szCs w:val="22"/>
        </w:rPr>
        <w:t>.</w:t>
      </w:r>
    </w:p>
    <w:p w14:paraId="6E8DF706" w14:textId="77777777" w:rsidR="0061393A" w:rsidRPr="00BF7589" w:rsidRDefault="0061393A" w:rsidP="0061393A">
      <w:pPr>
        <w:pStyle w:val="a1"/>
        <w:spacing w:before="120"/>
        <w:rPr>
          <w:rFonts w:eastAsia="宋体"/>
          <w:color w:val="000000" w:themeColor="text1"/>
          <w:sz w:val="22"/>
          <w:szCs w:val="22"/>
          <w:lang w:eastAsia="zh-CN"/>
        </w:rPr>
      </w:pPr>
      <w:r w:rsidRPr="006422D5">
        <w:rPr>
          <w:rFonts w:eastAsia="宋体"/>
          <w:color w:val="000000" w:themeColor="text1"/>
          <w:sz w:val="22"/>
          <w:szCs w:val="22"/>
          <w:lang w:eastAsia="zh-CN"/>
        </w:rPr>
        <w:t>T</w:t>
      </w:r>
      <w:r w:rsidRPr="005E0C30">
        <w:rPr>
          <w:rFonts w:eastAsia="宋体"/>
          <w:color w:val="000000" w:themeColor="text1"/>
          <w:sz w:val="22"/>
          <w:szCs w:val="22"/>
          <w:lang w:eastAsia="zh-CN"/>
        </w:rPr>
        <w:t xml:space="preserve">he </w:t>
      </w:r>
      <w:r w:rsidRPr="005D5D0F">
        <w:rPr>
          <w:rFonts w:eastAsia="宋体"/>
          <w:color w:val="000000" w:themeColor="text1"/>
          <w:sz w:val="22"/>
          <w:szCs w:val="22"/>
          <w:lang w:eastAsia="zh-CN"/>
        </w:rPr>
        <w:t xml:space="preserve">procedures for </w:t>
      </w:r>
      <w:proofErr w:type="spellStart"/>
      <w:r w:rsidRPr="005D5D0F">
        <w:rPr>
          <w:rFonts w:eastAsia="宋体"/>
          <w:color w:val="000000" w:themeColor="text1"/>
          <w:sz w:val="22"/>
          <w:szCs w:val="22"/>
          <w:lang w:eastAsia="zh-CN"/>
        </w:rPr>
        <w:t>Tx</w:t>
      </w:r>
      <w:proofErr w:type="spellEnd"/>
      <w:r w:rsidRPr="005D5D0F">
        <w:rPr>
          <w:rFonts w:eastAsia="宋体"/>
          <w:color w:val="000000" w:themeColor="text1"/>
          <w:sz w:val="22"/>
          <w:szCs w:val="22"/>
          <w:lang w:eastAsia="zh-CN"/>
        </w:rPr>
        <w:t xml:space="preserve">-Rx beam pair prediction are more complicated compared to the DL </w:t>
      </w:r>
      <w:proofErr w:type="spellStart"/>
      <w:proofErr w:type="gramStart"/>
      <w:r w:rsidRPr="005D5D0F">
        <w:rPr>
          <w:rFonts w:eastAsia="宋体"/>
          <w:color w:val="000000" w:themeColor="text1"/>
          <w:sz w:val="22"/>
          <w:szCs w:val="22"/>
          <w:lang w:eastAsia="zh-CN"/>
        </w:rPr>
        <w:t>Tx</w:t>
      </w:r>
      <w:proofErr w:type="spellEnd"/>
      <w:proofErr w:type="gramEnd"/>
      <w:r w:rsidRPr="005D5D0F">
        <w:rPr>
          <w:rFonts w:eastAsia="宋体"/>
          <w:color w:val="000000" w:themeColor="text1"/>
          <w:sz w:val="22"/>
          <w:szCs w:val="22"/>
          <w:lang w:eastAsia="zh-CN"/>
        </w:rPr>
        <w:t xml:space="preserve"> beam prediction</w:t>
      </w:r>
      <w:r>
        <w:rPr>
          <w:rFonts w:eastAsia="宋体"/>
          <w:color w:val="000000" w:themeColor="text1"/>
          <w:sz w:val="22"/>
          <w:szCs w:val="22"/>
          <w:lang w:eastAsia="zh-CN"/>
        </w:rPr>
        <w:t xml:space="preserve">, an example illustration is given in </w:t>
      </w:r>
      <w:r>
        <w:rPr>
          <w:rFonts w:eastAsia="宋体"/>
          <w:color w:val="000000" w:themeColor="text1"/>
          <w:sz w:val="22"/>
          <w:szCs w:val="22"/>
          <w:lang w:eastAsia="zh-CN"/>
        </w:rPr>
        <w:fldChar w:fldCharType="begin"/>
      </w:r>
      <w:r>
        <w:rPr>
          <w:rFonts w:eastAsia="宋体"/>
          <w:color w:val="000000" w:themeColor="text1"/>
          <w:sz w:val="22"/>
          <w:szCs w:val="22"/>
          <w:lang w:eastAsia="zh-CN"/>
        </w:rPr>
        <w:instrText xml:space="preserve"> REF _Ref118300899 \h  \* MERGEFORMAT </w:instrText>
      </w:r>
      <w:r>
        <w:rPr>
          <w:rFonts w:eastAsia="宋体"/>
          <w:color w:val="000000" w:themeColor="text1"/>
          <w:sz w:val="22"/>
          <w:szCs w:val="22"/>
          <w:lang w:eastAsia="zh-CN"/>
        </w:rPr>
      </w:r>
      <w:r>
        <w:rPr>
          <w:rFonts w:eastAsia="宋体"/>
          <w:color w:val="000000" w:themeColor="text1"/>
          <w:sz w:val="22"/>
          <w:szCs w:val="22"/>
          <w:lang w:eastAsia="zh-CN"/>
        </w:rPr>
        <w:fldChar w:fldCharType="separate"/>
      </w:r>
      <w:r w:rsidRPr="005D5D0F">
        <w:rPr>
          <w:rFonts w:eastAsia="宋体"/>
          <w:color w:val="000000" w:themeColor="text1"/>
          <w:sz w:val="22"/>
          <w:szCs w:val="22"/>
          <w:lang w:eastAsia="zh-CN"/>
        </w:rPr>
        <w:t>Figure 4</w:t>
      </w:r>
      <w:r>
        <w:rPr>
          <w:rFonts w:eastAsia="宋体"/>
          <w:color w:val="000000" w:themeColor="text1"/>
          <w:sz w:val="22"/>
          <w:szCs w:val="22"/>
          <w:lang w:eastAsia="zh-CN"/>
        </w:rPr>
        <w:fldChar w:fldCharType="end"/>
      </w:r>
      <w:r>
        <w:rPr>
          <w:rFonts w:eastAsia="宋体"/>
          <w:color w:val="000000" w:themeColor="text1"/>
          <w:sz w:val="22"/>
          <w:szCs w:val="22"/>
          <w:lang w:eastAsia="zh-CN"/>
        </w:rPr>
        <w:t xml:space="preserve"> below</w:t>
      </w:r>
      <w:r w:rsidRPr="006422D5">
        <w:rPr>
          <w:rFonts w:eastAsia="宋体"/>
          <w:color w:val="000000" w:themeColor="text1"/>
          <w:sz w:val="22"/>
          <w:szCs w:val="22"/>
          <w:lang w:eastAsia="zh-CN"/>
        </w:rPr>
        <w:t xml:space="preserve">. </w:t>
      </w:r>
    </w:p>
    <w:tbl>
      <w:tblPr>
        <w:tblStyle w:val="af"/>
        <w:tblW w:w="0" w:type="auto"/>
        <w:tblLook w:val="04A0" w:firstRow="1" w:lastRow="0" w:firstColumn="1" w:lastColumn="0" w:noHBand="0" w:noVBand="1"/>
      </w:tblPr>
      <w:tblGrid>
        <w:gridCol w:w="4531"/>
        <w:gridCol w:w="4531"/>
      </w:tblGrid>
      <w:tr w:rsidR="0061393A" w14:paraId="74198F50" w14:textId="77777777" w:rsidTr="00272D01">
        <w:tc>
          <w:tcPr>
            <w:tcW w:w="4531" w:type="dxa"/>
          </w:tcPr>
          <w:p w14:paraId="574A9F95" w14:textId="77777777" w:rsidR="0061393A" w:rsidRDefault="0061393A" w:rsidP="00272D01">
            <w:pPr>
              <w:pStyle w:val="a1"/>
              <w:tabs>
                <w:tab w:val="right" w:pos="4315"/>
              </w:tabs>
              <w:spacing w:before="120"/>
              <w:rPr>
                <w:rFonts w:eastAsia="宋体"/>
                <w:color w:val="000000" w:themeColor="text1"/>
                <w:sz w:val="22"/>
                <w:szCs w:val="22"/>
                <w:lang w:eastAsia="zh-CN"/>
              </w:rPr>
            </w:pPr>
            <w:r w:rsidRPr="00943D8F">
              <w:rPr>
                <w:rFonts w:eastAsia="宋体"/>
                <w:noProof/>
                <w:color w:val="000000" w:themeColor="text1"/>
                <w:sz w:val="22"/>
                <w:szCs w:val="22"/>
                <w:lang w:eastAsia="zh-CN"/>
              </w:rPr>
              <w:lastRenderedPageBreak/>
              <w:drawing>
                <wp:inline distT="0" distB="0" distL="0" distR="0" wp14:anchorId="530192F7" wp14:editId="7E6FF3EE">
                  <wp:extent cx="2687409" cy="317257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97453" cy="3184427"/>
                          </a:xfrm>
                          <a:prstGeom prst="rect">
                            <a:avLst/>
                          </a:prstGeom>
                        </pic:spPr>
                      </pic:pic>
                    </a:graphicData>
                  </a:graphic>
                </wp:inline>
              </w:drawing>
            </w:r>
            <w:r>
              <w:rPr>
                <w:rFonts w:eastAsia="宋体"/>
                <w:color w:val="000000" w:themeColor="text1"/>
                <w:sz w:val="22"/>
                <w:szCs w:val="22"/>
                <w:lang w:eastAsia="zh-CN"/>
              </w:rPr>
              <w:tab/>
            </w:r>
          </w:p>
        </w:tc>
        <w:tc>
          <w:tcPr>
            <w:tcW w:w="4531" w:type="dxa"/>
          </w:tcPr>
          <w:p w14:paraId="64D90173" w14:textId="77777777" w:rsidR="0061393A" w:rsidRDefault="0061393A" w:rsidP="00272D01">
            <w:pPr>
              <w:pStyle w:val="a1"/>
              <w:spacing w:before="120"/>
              <w:jc w:val="center"/>
              <w:rPr>
                <w:rFonts w:eastAsia="宋体"/>
                <w:color w:val="000000" w:themeColor="text1"/>
                <w:sz w:val="22"/>
                <w:szCs w:val="22"/>
                <w:lang w:eastAsia="zh-CN"/>
              </w:rPr>
            </w:pPr>
            <w:r w:rsidRPr="0073177B">
              <w:rPr>
                <w:rFonts w:eastAsia="宋体"/>
                <w:noProof/>
                <w:color w:val="000000" w:themeColor="text1"/>
                <w:sz w:val="22"/>
                <w:szCs w:val="22"/>
                <w:lang w:eastAsia="zh-CN"/>
              </w:rPr>
              <w:drawing>
                <wp:inline distT="0" distB="0" distL="0" distR="0" wp14:anchorId="27EDE860" wp14:editId="6CF8688A">
                  <wp:extent cx="2357299" cy="3236456"/>
                  <wp:effectExtent l="0" t="0" r="508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73572" cy="3258797"/>
                          </a:xfrm>
                          <a:prstGeom prst="rect">
                            <a:avLst/>
                          </a:prstGeom>
                        </pic:spPr>
                      </pic:pic>
                    </a:graphicData>
                  </a:graphic>
                </wp:inline>
              </w:drawing>
            </w:r>
          </w:p>
        </w:tc>
      </w:tr>
    </w:tbl>
    <w:p w14:paraId="139BD78B" w14:textId="77777777" w:rsidR="0061393A" w:rsidRDefault="0061393A" w:rsidP="0061393A">
      <w:pPr>
        <w:pStyle w:val="a6"/>
        <w:jc w:val="center"/>
        <w:rPr>
          <w:b/>
        </w:rPr>
      </w:pPr>
      <w:r w:rsidRPr="003D4C2D">
        <w:rPr>
          <w:rFonts w:ascii="Times New Roman" w:hAnsi="Times New Roman" w:cs="Times New Roman"/>
          <w:b/>
        </w:rPr>
        <w:t xml:space="preserve">Figure </w:t>
      </w:r>
      <w:r w:rsidRPr="003D4C2D">
        <w:rPr>
          <w:rFonts w:ascii="Times New Roman" w:hAnsi="Times New Roman" w:cs="Times New Roman"/>
          <w:b/>
        </w:rPr>
        <w:fldChar w:fldCharType="begin"/>
      </w:r>
      <w:r w:rsidRPr="003D4C2D">
        <w:rPr>
          <w:rFonts w:ascii="Times New Roman" w:hAnsi="Times New Roman" w:cs="Times New Roman"/>
          <w:b/>
        </w:rPr>
        <w:instrText xml:space="preserve"> SEQ Figure \* ARABIC </w:instrText>
      </w:r>
      <w:r w:rsidRPr="003D4C2D">
        <w:rPr>
          <w:rFonts w:ascii="Times New Roman" w:hAnsi="Times New Roman" w:cs="Times New Roman"/>
          <w:b/>
        </w:rPr>
        <w:fldChar w:fldCharType="separate"/>
      </w:r>
      <w:r>
        <w:rPr>
          <w:rFonts w:ascii="Times New Roman" w:hAnsi="Times New Roman" w:cs="Times New Roman"/>
          <w:b/>
          <w:noProof/>
        </w:rPr>
        <w:t>4</w:t>
      </w:r>
      <w:r w:rsidRPr="003D4C2D">
        <w:rPr>
          <w:rFonts w:ascii="Times New Roman" w:hAnsi="Times New Roman" w:cs="Times New Roman"/>
          <w:b/>
        </w:rPr>
        <w:fldChar w:fldCharType="end"/>
      </w:r>
      <w:r w:rsidRPr="003D4C2D">
        <w:rPr>
          <w:rFonts w:ascii="Times New Roman" w:hAnsi="Times New Roman" w:cs="Times New Roman"/>
          <w:b/>
        </w:rPr>
        <w:t xml:space="preserve"> - </w:t>
      </w:r>
      <w:r w:rsidRPr="000B34A0">
        <w:rPr>
          <w:rFonts w:ascii="Times New Roman" w:hAnsi="Times New Roman" w:cs="Times New Roman"/>
          <w:b/>
        </w:rPr>
        <w:t xml:space="preserve">Examples for DL </w:t>
      </w:r>
      <w:proofErr w:type="spellStart"/>
      <w:r w:rsidRPr="000B34A0">
        <w:rPr>
          <w:rFonts w:ascii="Times New Roman" w:hAnsi="Times New Roman" w:cs="Times New Roman"/>
          <w:b/>
        </w:rPr>
        <w:t>Tx</w:t>
      </w:r>
      <w:proofErr w:type="spellEnd"/>
      <w:r>
        <w:rPr>
          <w:rFonts w:ascii="Times New Roman" w:hAnsi="Times New Roman" w:cs="Times New Roman"/>
          <w:b/>
        </w:rPr>
        <w:t>-Rx</w:t>
      </w:r>
      <w:r w:rsidRPr="000B34A0">
        <w:rPr>
          <w:rFonts w:ascii="Times New Roman" w:hAnsi="Times New Roman" w:cs="Times New Roman"/>
          <w:b/>
        </w:rPr>
        <w:t xml:space="preserve"> beam</w:t>
      </w:r>
      <w:r>
        <w:rPr>
          <w:rFonts w:ascii="Times New Roman" w:hAnsi="Times New Roman" w:cs="Times New Roman"/>
          <w:b/>
        </w:rPr>
        <w:t xml:space="preserve"> pair </w:t>
      </w:r>
      <w:r w:rsidRPr="000B34A0">
        <w:rPr>
          <w:rFonts w:ascii="Times New Roman" w:hAnsi="Times New Roman" w:cs="Times New Roman"/>
          <w:b/>
        </w:rPr>
        <w:t xml:space="preserve">prediction when implemented at the </w:t>
      </w:r>
      <w:proofErr w:type="spellStart"/>
      <w:r w:rsidRPr="000B34A0">
        <w:rPr>
          <w:rFonts w:ascii="Times New Roman" w:hAnsi="Times New Roman" w:cs="Times New Roman"/>
          <w:b/>
        </w:rPr>
        <w:t>gNB</w:t>
      </w:r>
      <w:proofErr w:type="spellEnd"/>
      <w:r w:rsidRPr="000B34A0">
        <w:rPr>
          <w:rFonts w:ascii="Times New Roman" w:hAnsi="Times New Roman" w:cs="Times New Roman"/>
          <w:b/>
        </w:rPr>
        <w:t xml:space="preserve"> (left-hand figure) or UE (right-hand figure)</w:t>
      </w:r>
    </w:p>
    <w:p w14:paraId="4BA0C637" w14:textId="6D10340B"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the NW-side model,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may need to obtain </w:t>
      </w:r>
      <w:r w:rsidRPr="0077246A">
        <w:rPr>
          <w:sz w:val="22"/>
          <w:szCs w:val="22"/>
        </w:rPr>
        <w:t xml:space="preserve">the </w:t>
      </w:r>
      <w:r>
        <w:rPr>
          <w:sz w:val="22"/>
          <w:szCs w:val="22"/>
        </w:rPr>
        <w:t>Rx beam information to identify</w:t>
      </w:r>
      <w:r w:rsidRPr="0077246A">
        <w:rPr>
          <w:sz w:val="22"/>
          <w:szCs w:val="22"/>
        </w:rPr>
        <w:t xml:space="preserve"> </w:t>
      </w:r>
      <w:r>
        <w:rPr>
          <w:sz w:val="22"/>
          <w:szCs w:val="22"/>
        </w:rPr>
        <w:t xml:space="preserve">beam pairs in </w:t>
      </w:r>
      <w:r w:rsidRPr="0077246A">
        <w:rPr>
          <w:sz w:val="22"/>
          <w:szCs w:val="22"/>
        </w:rPr>
        <w:t>Set B and Set A</w:t>
      </w:r>
      <w:r>
        <w:rPr>
          <w:sz w:val="22"/>
          <w:szCs w:val="22"/>
        </w:rPr>
        <w:t xml:space="preserve">. </w:t>
      </w:r>
      <w:r>
        <w:rPr>
          <w:rFonts w:eastAsia="宋体"/>
          <w:color w:val="000000" w:themeColor="text1"/>
          <w:sz w:val="22"/>
          <w:szCs w:val="22"/>
          <w:lang w:eastAsia="zh-CN"/>
        </w:rPr>
        <w:t>Before model inference,</w:t>
      </w:r>
      <w:r>
        <w:rPr>
          <w:sz w:val="22"/>
          <w:szCs w:val="22"/>
        </w:rPr>
        <w:t xml:space="preserve"> </w:t>
      </w:r>
      <w:r>
        <w:rPr>
          <w:rFonts w:eastAsia="宋体"/>
          <w:color w:val="000000" w:themeColor="text1"/>
          <w:sz w:val="22"/>
          <w:szCs w:val="22"/>
          <w:lang w:eastAsia="zh-CN"/>
        </w:rPr>
        <w:t xml:space="preserve">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beams from Set B; t</w:t>
      </w:r>
      <w:r w:rsidRPr="00D25149">
        <w:rPr>
          <w:rFonts w:eastAsia="宋体"/>
          <w:color w:val="000000" w:themeColor="text1"/>
          <w:sz w:val="22"/>
          <w:szCs w:val="22"/>
          <w:lang w:eastAsia="zh-CN"/>
        </w:rPr>
        <w:t xml:space="preserve">he RSRPs </w:t>
      </w:r>
      <w:r>
        <w:rPr>
          <w:rFonts w:eastAsia="宋体"/>
          <w:color w:val="000000" w:themeColor="text1"/>
          <w:sz w:val="22"/>
          <w:szCs w:val="22"/>
          <w:lang w:eastAsia="zh-CN"/>
        </w:rPr>
        <w:t xml:space="preserve">of the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-Rx beam pairs</w:t>
      </w:r>
      <w:r w:rsidRPr="00D25149">
        <w:rPr>
          <w:rFonts w:eastAsia="宋体"/>
          <w:color w:val="000000" w:themeColor="text1"/>
          <w:sz w:val="22"/>
          <w:szCs w:val="22"/>
          <w:lang w:eastAsia="zh-CN"/>
        </w:rPr>
        <w:t xml:space="preserve"> are </w:t>
      </w:r>
      <w:r>
        <w:rPr>
          <w:rFonts w:eastAsia="宋体"/>
          <w:color w:val="000000" w:themeColor="text1"/>
          <w:sz w:val="22"/>
          <w:szCs w:val="22"/>
          <w:lang w:eastAsia="zh-CN"/>
        </w:rPr>
        <w:t xml:space="preserve">then measured by the UE and </w:t>
      </w:r>
      <w:r w:rsidRPr="00D25149">
        <w:rPr>
          <w:rFonts w:eastAsia="宋体"/>
          <w:color w:val="000000" w:themeColor="text1"/>
          <w:sz w:val="22"/>
          <w:szCs w:val="22"/>
          <w:lang w:eastAsia="zh-CN"/>
        </w:rPr>
        <w:t xml:space="preserve">reported back to the </w:t>
      </w:r>
      <w:proofErr w:type="spellStart"/>
      <w:r w:rsidRPr="00D25149">
        <w:rPr>
          <w:rFonts w:eastAsia="宋体"/>
          <w:color w:val="000000" w:themeColor="text1"/>
          <w:sz w:val="22"/>
          <w:szCs w:val="22"/>
          <w:lang w:eastAsia="zh-CN"/>
        </w:rPr>
        <w:t>gNB</w:t>
      </w:r>
      <w:proofErr w:type="spellEnd"/>
      <w:r w:rsidRPr="00D25149">
        <w:rPr>
          <w:rFonts w:eastAsia="宋体"/>
          <w:color w:val="000000" w:themeColor="text1"/>
          <w:sz w:val="22"/>
          <w:szCs w:val="22"/>
          <w:lang w:eastAsia="zh-CN"/>
        </w:rPr>
        <w:t xml:space="preserve"> as </w:t>
      </w:r>
      <w:r>
        <w:rPr>
          <w:rFonts w:eastAsia="宋体"/>
          <w:color w:val="000000" w:themeColor="text1"/>
          <w:sz w:val="22"/>
          <w:szCs w:val="22"/>
          <w:lang w:eastAsia="zh-CN"/>
        </w:rPr>
        <w:t xml:space="preserve">the </w:t>
      </w:r>
      <w:r w:rsidRPr="00D25149">
        <w:rPr>
          <w:rFonts w:eastAsia="宋体"/>
          <w:color w:val="000000" w:themeColor="text1"/>
          <w:sz w:val="22"/>
          <w:szCs w:val="22"/>
          <w:lang w:eastAsia="zh-CN"/>
        </w:rPr>
        <w:t>input to the AI</w:t>
      </w:r>
      <w:r>
        <w:rPr>
          <w:rFonts w:eastAsia="宋体"/>
          <w:color w:val="000000" w:themeColor="text1"/>
          <w:sz w:val="22"/>
          <w:szCs w:val="22"/>
          <w:lang w:eastAsia="zh-CN"/>
        </w:rPr>
        <w:t xml:space="preserve">/ML </w:t>
      </w:r>
      <w:r w:rsidRPr="00D25149">
        <w:rPr>
          <w:rFonts w:eastAsia="宋体"/>
          <w:color w:val="000000" w:themeColor="text1"/>
          <w:sz w:val="22"/>
          <w:szCs w:val="22"/>
          <w:lang w:eastAsia="zh-CN"/>
        </w:rPr>
        <w:t>model</w:t>
      </w:r>
      <w:r>
        <w:rPr>
          <w:rFonts w:eastAsia="宋体"/>
          <w:color w:val="000000" w:themeColor="text1"/>
          <w:sz w:val="22"/>
          <w:szCs w:val="22"/>
          <w:lang w:eastAsia="zh-CN"/>
        </w:rPr>
        <w:t>;</w:t>
      </w:r>
      <w:r w:rsidRPr="00D25149">
        <w:rPr>
          <w:rFonts w:eastAsia="宋体"/>
          <w:color w:val="000000" w:themeColor="text1"/>
          <w:sz w:val="22"/>
          <w:szCs w:val="22"/>
          <w:lang w:eastAsia="zh-CN"/>
        </w:rPr>
        <w:t xml:space="preserve"> the </w:t>
      </w:r>
      <w:r>
        <w:rPr>
          <w:rFonts w:eastAsia="宋体"/>
          <w:color w:val="000000" w:themeColor="text1"/>
          <w:sz w:val="22"/>
          <w:szCs w:val="22"/>
          <w:lang w:eastAsia="zh-CN"/>
        </w:rPr>
        <w:t>T</w:t>
      </w:r>
      <w:r w:rsidRPr="00D25149">
        <w:rPr>
          <w:rFonts w:eastAsia="宋体"/>
          <w:color w:val="000000" w:themeColor="text1"/>
          <w:sz w:val="22"/>
          <w:szCs w:val="22"/>
          <w:lang w:eastAsia="zh-CN"/>
        </w:rPr>
        <w:t>op-K beam</w:t>
      </w:r>
      <w:r>
        <w:rPr>
          <w:rFonts w:eastAsia="宋体"/>
          <w:color w:val="000000" w:themeColor="text1"/>
          <w:sz w:val="22"/>
          <w:szCs w:val="22"/>
          <w:lang w:eastAsia="zh-CN"/>
        </w:rPr>
        <w:t xml:space="preserve"> pair</w:t>
      </w:r>
      <w:r w:rsidRPr="00D25149">
        <w:rPr>
          <w:rFonts w:eastAsia="宋体"/>
          <w:color w:val="000000" w:themeColor="text1"/>
          <w:sz w:val="22"/>
          <w:szCs w:val="22"/>
          <w:lang w:eastAsia="zh-CN"/>
        </w:rPr>
        <w:t xml:space="preserve"> IDs from Set A</w:t>
      </w:r>
      <w:r>
        <w:rPr>
          <w:rFonts w:eastAsia="宋体"/>
          <w:color w:val="000000" w:themeColor="text1"/>
          <w:sz w:val="22"/>
          <w:szCs w:val="22"/>
          <w:lang w:eastAsia="zh-CN"/>
        </w:rPr>
        <w:t xml:space="preserve"> are inferred by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as the output of the model; after that,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the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beams</w:t>
      </w:r>
      <w:r w:rsidRPr="00396D6A">
        <w:rPr>
          <w:rFonts w:eastAsia="宋体"/>
          <w:color w:val="000000" w:themeColor="text1"/>
          <w:sz w:val="22"/>
          <w:szCs w:val="22"/>
          <w:lang w:eastAsia="zh-CN"/>
        </w:rPr>
        <w:t xml:space="preserve"> </w:t>
      </w:r>
      <w:r>
        <w:rPr>
          <w:rFonts w:eastAsia="宋体"/>
          <w:color w:val="000000" w:themeColor="text1"/>
          <w:sz w:val="22"/>
          <w:szCs w:val="22"/>
          <w:lang w:eastAsia="zh-CN"/>
        </w:rPr>
        <w:t>in the T</w:t>
      </w:r>
      <w:r w:rsidRPr="00D25149">
        <w:rPr>
          <w:rFonts w:eastAsia="宋体"/>
          <w:color w:val="000000" w:themeColor="text1"/>
          <w:sz w:val="22"/>
          <w:szCs w:val="22"/>
          <w:lang w:eastAsia="zh-CN"/>
        </w:rPr>
        <w:t>op-K beam</w:t>
      </w:r>
      <w:r>
        <w:rPr>
          <w:rFonts w:eastAsia="宋体"/>
          <w:color w:val="000000" w:themeColor="text1"/>
          <w:sz w:val="22"/>
          <w:szCs w:val="22"/>
          <w:lang w:eastAsia="zh-CN"/>
        </w:rPr>
        <w:t xml:space="preserve"> pairs and the UE measures with the corresponding Rx beams in the T</w:t>
      </w:r>
      <w:r w:rsidRPr="00D25149">
        <w:rPr>
          <w:rFonts w:eastAsia="宋体"/>
          <w:color w:val="000000" w:themeColor="text1"/>
          <w:sz w:val="22"/>
          <w:szCs w:val="22"/>
          <w:lang w:eastAsia="zh-CN"/>
        </w:rPr>
        <w:t>op-K beam</w:t>
      </w:r>
      <w:r>
        <w:rPr>
          <w:rFonts w:eastAsia="宋体"/>
          <w:color w:val="000000" w:themeColor="text1"/>
          <w:sz w:val="22"/>
          <w:szCs w:val="22"/>
          <w:lang w:eastAsia="zh-CN"/>
        </w:rPr>
        <w:t xml:space="preserve"> pairs; after measurement, the UE will report the best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ID to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It can be observed that,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may need to know the Rx beam to be used for Set A and Set B, and the Rx beam IDs may need to be included in the </w:t>
      </w:r>
      <w:r w:rsidR="00527372">
        <w:rPr>
          <w:rFonts w:eastAsia="宋体"/>
          <w:color w:val="000000" w:themeColor="text1"/>
          <w:sz w:val="22"/>
          <w:szCs w:val="22"/>
          <w:lang w:eastAsia="zh-CN"/>
        </w:rPr>
        <w:t xml:space="preserve">UE </w:t>
      </w:r>
      <w:r>
        <w:rPr>
          <w:rFonts w:eastAsia="宋体"/>
          <w:color w:val="000000" w:themeColor="text1"/>
          <w:sz w:val="22"/>
          <w:szCs w:val="22"/>
          <w:lang w:eastAsia="zh-CN"/>
        </w:rPr>
        <w:t>report.</w:t>
      </w:r>
    </w:p>
    <w:p w14:paraId="71E113E7" w14:textId="340BC76E"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the UE-side model, the UE may need to obtain </w:t>
      </w:r>
      <w:r w:rsidRPr="0077246A">
        <w:rPr>
          <w:sz w:val="22"/>
          <w:szCs w:val="22"/>
        </w:rPr>
        <w:t xml:space="preserve">the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information in</w:t>
      </w:r>
      <w:r w:rsidRPr="0077246A">
        <w:rPr>
          <w:sz w:val="22"/>
          <w:szCs w:val="22"/>
        </w:rPr>
        <w:t xml:space="preserve"> Set B and Set A</w:t>
      </w:r>
      <w:r>
        <w:rPr>
          <w:sz w:val="22"/>
          <w:szCs w:val="22"/>
        </w:rPr>
        <w:t xml:space="preserve"> to identify</w:t>
      </w:r>
      <w:r w:rsidRPr="0077246A">
        <w:rPr>
          <w:sz w:val="22"/>
          <w:szCs w:val="22"/>
        </w:rPr>
        <w:t xml:space="preserve"> </w:t>
      </w:r>
      <w:r>
        <w:rPr>
          <w:sz w:val="22"/>
          <w:szCs w:val="22"/>
        </w:rPr>
        <w:t xml:space="preserve">beam pairs in </w:t>
      </w:r>
      <w:r w:rsidRPr="0077246A">
        <w:rPr>
          <w:sz w:val="22"/>
          <w:szCs w:val="22"/>
        </w:rPr>
        <w:t>Set B and Set A</w:t>
      </w:r>
      <w:r>
        <w:rPr>
          <w:sz w:val="22"/>
          <w:szCs w:val="22"/>
        </w:rPr>
        <w:t xml:space="preserve">. </w:t>
      </w:r>
      <w:r>
        <w:rPr>
          <w:rFonts w:eastAsia="宋体"/>
          <w:color w:val="000000" w:themeColor="text1"/>
          <w:sz w:val="22"/>
          <w:szCs w:val="22"/>
          <w:lang w:eastAsia="zh-CN"/>
        </w:rPr>
        <w:t>Before model inference,</w:t>
      </w:r>
      <w:r>
        <w:rPr>
          <w:sz w:val="22"/>
          <w:szCs w:val="22"/>
        </w:rPr>
        <w:t xml:space="preserve"> </w:t>
      </w:r>
      <w:r>
        <w:rPr>
          <w:rFonts w:eastAsia="宋体"/>
          <w:color w:val="000000" w:themeColor="text1"/>
          <w:sz w:val="22"/>
          <w:szCs w:val="22"/>
          <w:lang w:eastAsia="zh-CN"/>
        </w:rPr>
        <w:t xml:space="preserve">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beams from Set B, and the UE measures with the Rx beams from Set B to infer the Top-K beam pair IDs from Set A; the Top-K beam pair IDs are reported to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w:t>
      </w:r>
      <w:r w:rsidRPr="00103F4C">
        <w:rPr>
          <w:rFonts w:eastAsia="宋体"/>
          <w:color w:val="000000" w:themeColor="text1"/>
          <w:sz w:val="22"/>
          <w:szCs w:val="22"/>
          <w:lang w:eastAsia="zh-CN"/>
        </w:rPr>
        <w:t xml:space="preserve">afterwards; </w:t>
      </w:r>
      <w:r w:rsidR="00434D6B">
        <w:rPr>
          <w:rFonts w:eastAsia="宋体"/>
          <w:color w:val="000000" w:themeColor="text1"/>
          <w:sz w:val="22"/>
          <w:szCs w:val="22"/>
          <w:lang w:eastAsia="zh-CN"/>
        </w:rPr>
        <w:t>different</w:t>
      </w:r>
      <w:r w:rsidR="00011C60" w:rsidRPr="00103F4C">
        <w:rPr>
          <w:rFonts w:eastAsia="宋体"/>
          <w:color w:val="000000" w:themeColor="text1"/>
          <w:sz w:val="22"/>
          <w:szCs w:val="22"/>
          <w:lang w:eastAsia="zh-CN"/>
        </w:rPr>
        <w:t xml:space="preserve"> </w:t>
      </w:r>
      <w:proofErr w:type="spellStart"/>
      <w:r w:rsidR="00011C60" w:rsidRPr="00103F4C">
        <w:rPr>
          <w:rFonts w:eastAsia="宋体"/>
          <w:color w:val="000000" w:themeColor="text1"/>
          <w:sz w:val="22"/>
          <w:szCs w:val="22"/>
          <w:lang w:eastAsia="zh-CN"/>
        </w:rPr>
        <w:t>Tx</w:t>
      </w:r>
      <w:proofErr w:type="spellEnd"/>
      <w:r w:rsidR="00011C60" w:rsidRPr="00103F4C">
        <w:rPr>
          <w:rFonts w:eastAsia="宋体"/>
          <w:color w:val="000000" w:themeColor="text1"/>
          <w:sz w:val="22"/>
          <w:szCs w:val="22"/>
          <w:lang w:eastAsia="zh-CN"/>
        </w:rPr>
        <w:t xml:space="preserve"> beam</w:t>
      </w:r>
      <w:r w:rsidR="00434D6B">
        <w:rPr>
          <w:rFonts w:eastAsia="宋体"/>
          <w:color w:val="000000" w:themeColor="text1"/>
          <w:sz w:val="22"/>
          <w:szCs w:val="22"/>
          <w:lang w:eastAsia="zh-CN"/>
        </w:rPr>
        <w:t>s in the Top-K beam pair</w:t>
      </w:r>
      <w:r w:rsidR="00011C60" w:rsidRPr="00103F4C">
        <w:rPr>
          <w:rFonts w:eastAsia="宋体"/>
          <w:color w:val="000000" w:themeColor="text1"/>
          <w:sz w:val="22"/>
          <w:szCs w:val="22"/>
          <w:lang w:eastAsia="zh-CN"/>
        </w:rPr>
        <w:t xml:space="preserve"> might be measured with </w:t>
      </w:r>
      <w:r w:rsidR="00434D6B">
        <w:rPr>
          <w:rFonts w:eastAsia="宋体"/>
          <w:color w:val="000000" w:themeColor="text1"/>
          <w:sz w:val="22"/>
          <w:szCs w:val="22"/>
          <w:lang w:eastAsia="zh-CN"/>
        </w:rPr>
        <w:t>different</w:t>
      </w:r>
      <w:r w:rsidR="00380E52">
        <w:rPr>
          <w:rFonts w:eastAsia="宋体"/>
          <w:color w:val="000000" w:themeColor="text1"/>
          <w:sz w:val="22"/>
          <w:szCs w:val="22"/>
          <w:lang w:eastAsia="zh-CN"/>
        </w:rPr>
        <w:t xml:space="preserve"> </w:t>
      </w:r>
      <w:r w:rsidR="00011C60" w:rsidRPr="00103F4C">
        <w:rPr>
          <w:rFonts w:eastAsia="宋体"/>
          <w:color w:val="000000" w:themeColor="text1"/>
          <w:sz w:val="22"/>
          <w:szCs w:val="22"/>
          <w:lang w:eastAsia="zh-CN"/>
        </w:rPr>
        <w:t xml:space="preserve">Rx beams, </w:t>
      </w:r>
      <w:r w:rsidR="00124667">
        <w:rPr>
          <w:rFonts w:eastAsia="宋体"/>
          <w:color w:val="000000" w:themeColor="text1"/>
          <w:sz w:val="22"/>
          <w:szCs w:val="22"/>
          <w:lang w:eastAsia="zh-CN"/>
        </w:rPr>
        <w:t xml:space="preserve">and </w:t>
      </w:r>
      <w:r w:rsidR="00011C60" w:rsidRPr="00103F4C">
        <w:rPr>
          <w:rFonts w:eastAsia="宋体"/>
          <w:color w:val="000000" w:themeColor="text1"/>
          <w:sz w:val="22"/>
          <w:szCs w:val="22"/>
          <w:lang w:eastAsia="zh-CN"/>
        </w:rPr>
        <w:t>to facilitate this</w:t>
      </w:r>
      <w:r w:rsidR="00A446FA">
        <w:rPr>
          <w:rFonts w:eastAsia="宋体"/>
          <w:color w:val="000000" w:themeColor="text1"/>
          <w:sz w:val="22"/>
          <w:szCs w:val="22"/>
          <w:lang w:eastAsia="zh-CN"/>
        </w:rPr>
        <w:t>,</w:t>
      </w:r>
      <w:r w:rsidR="00011C60" w:rsidRPr="00103F4C">
        <w:rPr>
          <w:rFonts w:eastAsia="宋体"/>
          <w:color w:val="000000" w:themeColor="text1"/>
          <w:sz w:val="22"/>
          <w:szCs w:val="22"/>
          <w:lang w:eastAsia="zh-CN"/>
        </w:rPr>
        <w:t xml:space="preserve"> necessary </w:t>
      </w:r>
      <w:r w:rsidR="00BD245F">
        <w:rPr>
          <w:rFonts w:eastAsia="宋体"/>
          <w:color w:val="000000" w:themeColor="text1"/>
          <w:sz w:val="22"/>
          <w:szCs w:val="22"/>
          <w:lang w:eastAsia="zh-CN"/>
        </w:rPr>
        <w:t xml:space="preserve">beam </w:t>
      </w:r>
      <w:r w:rsidR="00011C60" w:rsidRPr="00103F4C">
        <w:rPr>
          <w:rFonts w:eastAsia="宋体"/>
          <w:color w:val="000000" w:themeColor="text1"/>
          <w:sz w:val="22"/>
          <w:szCs w:val="22"/>
          <w:lang w:eastAsia="zh-CN"/>
        </w:rPr>
        <w:t>transmission repetition information</w:t>
      </w:r>
      <w:r w:rsidR="00A446FA">
        <w:rPr>
          <w:rFonts w:eastAsia="宋体"/>
          <w:color w:val="000000" w:themeColor="text1"/>
          <w:sz w:val="22"/>
          <w:szCs w:val="22"/>
          <w:lang w:eastAsia="zh-CN"/>
        </w:rPr>
        <w:t xml:space="preserve"> should be exchanged between </w:t>
      </w:r>
      <w:proofErr w:type="spellStart"/>
      <w:r w:rsidR="00A446FA">
        <w:rPr>
          <w:rFonts w:eastAsia="宋体"/>
          <w:color w:val="000000" w:themeColor="text1"/>
          <w:sz w:val="22"/>
          <w:szCs w:val="22"/>
          <w:lang w:eastAsia="zh-CN"/>
        </w:rPr>
        <w:t>gNB</w:t>
      </w:r>
      <w:proofErr w:type="spellEnd"/>
      <w:r w:rsidR="00A446FA">
        <w:rPr>
          <w:rFonts w:eastAsia="宋体"/>
          <w:color w:val="000000" w:themeColor="text1"/>
          <w:sz w:val="22"/>
          <w:szCs w:val="22"/>
          <w:lang w:eastAsia="zh-CN"/>
        </w:rPr>
        <w:t xml:space="preserve"> and UE</w:t>
      </w:r>
      <w:r w:rsidR="00011C60" w:rsidRPr="00103F4C">
        <w:rPr>
          <w:rFonts w:eastAsia="宋体"/>
          <w:color w:val="000000" w:themeColor="text1"/>
          <w:sz w:val="22"/>
          <w:szCs w:val="22"/>
          <w:lang w:eastAsia="zh-CN"/>
        </w:rPr>
        <w:t xml:space="preserve">; </w:t>
      </w:r>
      <w:r w:rsidRPr="00103F4C">
        <w:rPr>
          <w:rFonts w:eastAsia="宋体"/>
          <w:color w:val="000000" w:themeColor="text1"/>
          <w:sz w:val="22"/>
          <w:szCs w:val="22"/>
          <w:lang w:eastAsia="zh-CN"/>
        </w:rPr>
        <w:t xml:space="preserve">the </w:t>
      </w:r>
      <w:proofErr w:type="spellStart"/>
      <w:r w:rsidRPr="00103F4C">
        <w:rPr>
          <w:rFonts w:eastAsia="宋体"/>
          <w:color w:val="000000" w:themeColor="text1"/>
          <w:sz w:val="22"/>
          <w:szCs w:val="22"/>
          <w:lang w:eastAsia="zh-CN"/>
        </w:rPr>
        <w:t>gNB</w:t>
      </w:r>
      <w:proofErr w:type="spellEnd"/>
      <w:r w:rsidRPr="00103F4C">
        <w:rPr>
          <w:rFonts w:eastAsia="宋体"/>
          <w:color w:val="000000" w:themeColor="text1"/>
          <w:sz w:val="22"/>
          <w:szCs w:val="22"/>
          <w:lang w:eastAsia="zh-CN"/>
        </w:rPr>
        <w:t xml:space="preserve"> sweeps over the </w:t>
      </w:r>
      <w:proofErr w:type="spellStart"/>
      <w:r w:rsidRPr="00103F4C">
        <w:rPr>
          <w:rFonts w:eastAsia="宋体"/>
          <w:color w:val="000000" w:themeColor="text1"/>
          <w:sz w:val="22"/>
          <w:szCs w:val="22"/>
          <w:lang w:eastAsia="zh-CN"/>
        </w:rPr>
        <w:t>Tx</w:t>
      </w:r>
      <w:proofErr w:type="spellEnd"/>
      <w:r w:rsidRPr="00103F4C">
        <w:rPr>
          <w:rFonts w:eastAsia="宋体"/>
          <w:color w:val="000000" w:themeColor="text1"/>
          <w:sz w:val="22"/>
          <w:szCs w:val="22"/>
          <w:lang w:eastAsia="zh-CN"/>
        </w:rPr>
        <w:t xml:space="preserve"> beams in the Top-K beam pairs and the UE measures with the corresponding Rx beams in the Top-K beam pairs; after measurement, the UE will report the best </w:t>
      </w:r>
      <w:proofErr w:type="spellStart"/>
      <w:r w:rsidRPr="00103F4C">
        <w:rPr>
          <w:rFonts w:eastAsia="宋体"/>
          <w:color w:val="000000" w:themeColor="text1"/>
          <w:sz w:val="22"/>
          <w:szCs w:val="22"/>
          <w:lang w:eastAsia="zh-CN"/>
        </w:rPr>
        <w:t>Tx</w:t>
      </w:r>
      <w:proofErr w:type="spellEnd"/>
      <w:r w:rsidRPr="00103F4C">
        <w:rPr>
          <w:rFonts w:eastAsia="宋体"/>
          <w:color w:val="000000" w:themeColor="text1"/>
          <w:sz w:val="22"/>
          <w:szCs w:val="22"/>
          <w:lang w:eastAsia="zh-CN"/>
        </w:rPr>
        <w:t xml:space="preserve"> beam ID to </w:t>
      </w:r>
      <w:proofErr w:type="spellStart"/>
      <w:r w:rsidRPr="00103F4C">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w:t>
      </w:r>
    </w:p>
    <w:p w14:paraId="62C582A5" w14:textId="17A60D04"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Based on the above discussion, we can </w:t>
      </w:r>
      <w:r w:rsidR="00E757AB">
        <w:rPr>
          <w:rFonts w:eastAsia="宋体"/>
          <w:color w:val="000000" w:themeColor="text1"/>
          <w:sz w:val="22"/>
          <w:szCs w:val="22"/>
          <w:lang w:eastAsia="zh-CN"/>
        </w:rPr>
        <w:t xml:space="preserve">observe that for both NW-side model and UE-side model, </w:t>
      </w:r>
      <w:r w:rsidR="00EA52D9">
        <w:rPr>
          <w:rFonts w:eastAsia="宋体"/>
          <w:color w:val="000000" w:themeColor="text1"/>
          <w:sz w:val="22"/>
          <w:szCs w:val="22"/>
          <w:lang w:eastAsia="zh-CN"/>
        </w:rPr>
        <w:t xml:space="preserve">new types of beam information may have to be introduced to make NW/UE </w:t>
      </w:r>
      <w:r w:rsidR="00536A9F">
        <w:rPr>
          <w:rFonts w:eastAsia="宋体"/>
          <w:color w:val="000000" w:themeColor="text1"/>
          <w:sz w:val="22"/>
          <w:szCs w:val="22"/>
          <w:lang w:eastAsia="zh-CN"/>
        </w:rPr>
        <w:t xml:space="preserve">be </w:t>
      </w:r>
      <w:r w:rsidR="00EA52D9">
        <w:rPr>
          <w:rFonts w:eastAsia="宋体"/>
          <w:color w:val="000000" w:themeColor="text1"/>
          <w:sz w:val="22"/>
          <w:szCs w:val="22"/>
          <w:lang w:eastAsia="zh-CN"/>
        </w:rPr>
        <w:t xml:space="preserve">aware of the relationship between Set A and Set B </w:t>
      </w:r>
      <w:r w:rsidR="00B32399">
        <w:rPr>
          <w:rFonts w:eastAsia="宋体"/>
          <w:color w:val="000000" w:themeColor="text1"/>
          <w:sz w:val="22"/>
          <w:szCs w:val="22"/>
          <w:lang w:eastAsia="zh-CN"/>
        </w:rPr>
        <w:t xml:space="preserve">in terms </w:t>
      </w:r>
      <w:r w:rsidR="00EA52D9">
        <w:rPr>
          <w:rFonts w:eastAsia="宋体"/>
          <w:color w:val="000000" w:themeColor="text1"/>
          <w:sz w:val="22"/>
          <w:szCs w:val="22"/>
          <w:lang w:eastAsia="zh-CN"/>
        </w:rPr>
        <w:t xml:space="preserve">of the </w:t>
      </w:r>
      <w:r w:rsidR="00131ABF">
        <w:rPr>
          <w:rFonts w:eastAsia="宋体"/>
          <w:color w:val="000000" w:themeColor="text1"/>
          <w:sz w:val="22"/>
          <w:szCs w:val="22"/>
          <w:lang w:eastAsia="zh-CN"/>
        </w:rPr>
        <w:t>Rx/</w:t>
      </w:r>
      <w:proofErr w:type="spellStart"/>
      <w:r w:rsidR="00131ABF">
        <w:rPr>
          <w:rFonts w:eastAsia="宋体"/>
          <w:color w:val="000000" w:themeColor="text1"/>
          <w:sz w:val="22"/>
          <w:szCs w:val="22"/>
          <w:lang w:eastAsia="zh-CN"/>
        </w:rPr>
        <w:t>Tx</w:t>
      </w:r>
      <w:proofErr w:type="spellEnd"/>
      <w:r w:rsidR="00131ABF">
        <w:rPr>
          <w:rFonts w:eastAsia="宋体"/>
          <w:color w:val="000000" w:themeColor="text1"/>
          <w:sz w:val="22"/>
          <w:szCs w:val="22"/>
          <w:lang w:eastAsia="zh-CN"/>
        </w:rPr>
        <w:t xml:space="preserve"> beams</w:t>
      </w:r>
      <w:r w:rsidR="00EA52D9">
        <w:rPr>
          <w:rFonts w:eastAsia="宋体"/>
          <w:color w:val="000000" w:themeColor="text1"/>
          <w:sz w:val="22"/>
          <w:szCs w:val="22"/>
          <w:lang w:eastAsia="zh-CN"/>
        </w:rPr>
        <w:t>. Therefore, the</w:t>
      </w:r>
      <w:r w:rsidR="00F235E6">
        <w:rPr>
          <w:rFonts w:eastAsia="宋体"/>
          <w:color w:val="000000" w:themeColor="text1"/>
          <w:sz w:val="22"/>
          <w:szCs w:val="22"/>
          <w:lang w:eastAsia="zh-CN"/>
        </w:rPr>
        <w:t>ir</w:t>
      </w:r>
      <w:r w:rsidR="00EA52D9">
        <w:rPr>
          <w:rFonts w:eastAsia="宋体"/>
          <w:color w:val="000000" w:themeColor="text1"/>
          <w:sz w:val="22"/>
          <w:szCs w:val="22"/>
          <w:lang w:eastAsia="zh-CN"/>
        </w:rPr>
        <w:t xml:space="preserve"> potential spec impact</w:t>
      </w:r>
      <w:r w:rsidR="00F235E6">
        <w:rPr>
          <w:rFonts w:eastAsia="宋体"/>
          <w:color w:val="000000" w:themeColor="text1"/>
          <w:sz w:val="22"/>
          <w:szCs w:val="22"/>
          <w:lang w:eastAsia="zh-CN"/>
        </w:rPr>
        <w:t>s</w:t>
      </w:r>
      <w:r w:rsidR="00EA52D9">
        <w:rPr>
          <w:rFonts w:eastAsia="宋体"/>
          <w:color w:val="000000" w:themeColor="text1"/>
          <w:sz w:val="22"/>
          <w:szCs w:val="22"/>
          <w:lang w:eastAsia="zh-CN"/>
        </w:rPr>
        <w:t xml:space="preserve"> </w:t>
      </w:r>
      <w:r w:rsidR="00F43240">
        <w:rPr>
          <w:rFonts w:eastAsia="宋体"/>
          <w:color w:val="000000" w:themeColor="text1"/>
          <w:sz w:val="22"/>
          <w:szCs w:val="22"/>
          <w:lang w:eastAsia="zh-CN"/>
        </w:rPr>
        <w:t>are expected to</w:t>
      </w:r>
      <w:r w:rsidR="00EA52D9">
        <w:rPr>
          <w:rFonts w:eastAsia="宋体"/>
          <w:color w:val="000000" w:themeColor="text1"/>
          <w:sz w:val="22"/>
          <w:szCs w:val="22"/>
          <w:lang w:eastAsia="zh-CN"/>
        </w:rPr>
        <w:t xml:space="preserve"> be symmetric.</w:t>
      </w:r>
    </w:p>
    <w:p w14:paraId="70812027" w14:textId="71395BCF" w:rsidR="00795D8A"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FD284C" w:rsidRPr="00103F4C">
        <w:rPr>
          <w:b/>
          <w:i/>
          <w:color w:val="000000" w:themeColor="text1"/>
          <w:sz w:val="22"/>
          <w:szCs w:val="22"/>
        </w:rPr>
        <w:t>9</w:t>
      </w:r>
      <w:r w:rsidRPr="007614DC">
        <w:rPr>
          <w:b/>
          <w:i/>
          <w:color w:val="000000" w:themeColor="text1"/>
          <w:sz w:val="22"/>
          <w:szCs w:val="22"/>
        </w:rPr>
        <w:t xml:space="preserve">: For DL </w:t>
      </w:r>
      <w:proofErr w:type="spellStart"/>
      <w:r w:rsidRPr="007614DC">
        <w:rPr>
          <w:b/>
          <w:i/>
          <w:color w:val="000000" w:themeColor="text1"/>
          <w:sz w:val="22"/>
          <w:szCs w:val="22"/>
        </w:rPr>
        <w:t>Tx</w:t>
      </w:r>
      <w:proofErr w:type="spellEnd"/>
      <w:r w:rsidRPr="007614DC">
        <w:rPr>
          <w:b/>
          <w:i/>
          <w:color w:val="000000" w:themeColor="text1"/>
          <w:sz w:val="22"/>
          <w:szCs w:val="22"/>
        </w:rPr>
        <w:t xml:space="preserve">-Rx beam pair prediction, </w:t>
      </w:r>
      <w:r w:rsidR="00795D8A">
        <w:rPr>
          <w:b/>
          <w:i/>
          <w:color w:val="000000" w:themeColor="text1"/>
          <w:sz w:val="22"/>
          <w:szCs w:val="22"/>
        </w:rPr>
        <w:t xml:space="preserve">additional </w:t>
      </w:r>
      <w:r w:rsidR="00795D8A">
        <w:rPr>
          <w:rFonts w:hint="eastAsia"/>
          <w:b/>
          <w:i/>
          <w:color w:val="000000" w:themeColor="text1"/>
          <w:sz w:val="22"/>
          <w:szCs w:val="22"/>
        </w:rPr>
        <w:t>type</w:t>
      </w:r>
      <w:r w:rsidR="00795D8A">
        <w:rPr>
          <w:b/>
          <w:i/>
          <w:color w:val="000000" w:themeColor="text1"/>
          <w:sz w:val="22"/>
          <w:szCs w:val="22"/>
        </w:rPr>
        <w:t>s of beam information are needed for both NW-side model and UE-side model:</w:t>
      </w:r>
    </w:p>
    <w:p w14:paraId="4E31EC5A" w14:textId="584E0ED8" w:rsidR="0061393A" w:rsidRPr="007614DC" w:rsidRDefault="00795D8A" w:rsidP="00103F4C">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W</w:t>
      </w:r>
      <w:r w:rsidRPr="007614DC">
        <w:rPr>
          <w:b/>
          <w:i/>
          <w:color w:val="000000" w:themeColor="text1"/>
          <w:sz w:val="22"/>
          <w:szCs w:val="22"/>
        </w:rPr>
        <w:t xml:space="preserve">hen </w:t>
      </w:r>
      <w:r w:rsidR="0061393A" w:rsidRPr="007614DC">
        <w:rPr>
          <w:b/>
          <w:i/>
          <w:color w:val="000000" w:themeColor="text1"/>
          <w:sz w:val="22"/>
          <w:szCs w:val="22"/>
        </w:rPr>
        <w:t xml:space="preserve">the AI/ML model is located at the UE side, as also for </w:t>
      </w:r>
      <w:proofErr w:type="spellStart"/>
      <w:r w:rsidR="0061393A" w:rsidRPr="007614DC">
        <w:rPr>
          <w:b/>
          <w:i/>
          <w:color w:val="000000" w:themeColor="text1"/>
          <w:sz w:val="22"/>
          <w:szCs w:val="22"/>
        </w:rPr>
        <w:t>Tx</w:t>
      </w:r>
      <w:proofErr w:type="spellEnd"/>
      <w:r w:rsidR="0061393A" w:rsidRPr="007614DC">
        <w:rPr>
          <w:b/>
          <w:i/>
          <w:color w:val="000000" w:themeColor="text1"/>
          <w:sz w:val="22"/>
          <w:szCs w:val="22"/>
        </w:rPr>
        <w:t xml:space="preserve"> beam prediction, the UE needs to acquire additional types of </w:t>
      </w:r>
      <w:proofErr w:type="spellStart"/>
      <w:r w:rsidR="0061393A" w:rsidRPr="007614DC">
        <w:rPr>
          <w:b/>
          <w:i/>
          <w:color w:val="000000" w:themeColor="text1"/>
          <w:sz w:val="22"/>
          <w:szCs w:val="22"/>
        </w:rPr>
        <w:t>Tx</w:t>
      </w:r>
      <w:proofErr w:type="spellEnd"/>
      <w:r w:rsidR="0061393A" w:rsidRPr="007614DC">
        <w:rPr>
          <w:b/>
          <w:i/>
          <w:color w:val="000000" w:themeColor="text1"/>
          <w:sz w:val="22"/>
          <w:szCs w:val="22"/>
        </w:rPr>
        <w:t xml:space="preserve"> beam information from the </w:t>
      </w:r>
      <w:proofErr w:type="spellStart"/>
      <w:r w:rsidR="0061393A" w:rsidRPr="007614DC">
        <w:rPr>
          <w:b/>
          <w:i/>
          <w:color w:val="000000" w:themeColor="text1"/>
          <w:sz w:val="22"/>
          <w:szCs w:val="22"/>
        </w:rPr>
        <w:t>gNB</w:t>
      </w:r>
      <w:proofErr w:type="spellEnd"/>
      <w:r w:rsidR="0061393A" w:rsidRPr="007614DC">
        <w:rPr>
          <w:b/>
          <w:i/>
          <w:color w:val="000000" w:themeColor="text1"/>
          <w:sz w:val="22"/>
          <w:szCs w:val="22"/>
        </w:rPr>
        <w:t xml:space="preserve"> side on top of legacy releases, e.g., Set B pattern involving </w:t>
      </w:r>
      <w:proofErr w:type="spellStart"/>
      <w:r w:rsidR="0061393A" w:rsidRPr="007614DC">
        <w:rPr>
          <w:b/>
          <w:i/>
          <w:color w:val="000000" w:themeColor="text1"/>
          <w:sz w:val="22"/>
          <w:szCs w:val="22"/>
        </w:rPr>
        <w:t>Tx</w:t>
      </w:r>
      <w:proofErr w:type="spellEnd"/>
      <w:r w:rsidR="0061393A" w:rsidRPr="007614DC">
        <w:rPr>
          <w:b/>
          <w:i/>
          <w:color w:val="000000" w:themeColor="text1"/>
          <w:sz w:val="22"/>
          <w:szCs w:val="22"/>
        </w:rPr>
        <w:t xml:space="preserve"> beams, Set B and Set A association involving </w:t>
      </w:r>
      <w:proofErr w:type="spellStart"/>
      <w:r w:rsidR="0061393A" w:rsidRPr="007614DC">
        <w:rPr>
          <w:b/>
          <w:i/>
          <w:color w:val="000000" w:themeColor="text1"/>
          <w:sz w:val="22"/>
          <w:szCs w:val="22"/>
        </w:rPr>
        <w:t>Tx</w:t>
      </w:r>
      <w:proofErr w:type="spellEnd"/>
      <w:r w:rsidR="0061393A" w:rsidRPr="007614DC">
        <w:rPr>
          <w:b/>
          <w:i/>
          <w:color w:val="000000" w:themeColor="text1"/>
          <w:sz w:val="22"/>
          <w:szCs w:val="22"/>
        </w:rPr>
        <w:t xml:space="preserve"> beams, etc.</w:t>
      </w:r>
    </w:p>
    <w:p w14:paraId="6C450E90" w14:textId="35EE04EA" w:rsidR="0061393A" w:rsidRPr="007614DC" w:rsidRDefault="00795D8A" w:rsidP="00103F4C">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W</w:t>
      </w:r>
      <w:r w:rsidR="0061393A" w:rsidRPr="007614DC">
        <w:rPr>
          <w:b/>
          <w:i/>
          <w:color w:val="000000" w:themeColor="text1"/>
          <w:sz w:val="22"/>
          <w:szCs w:val="22"/>
        </w:rPr>
        <w:t>hen the AI/ML model is located at the NW-side, the NW needs to acquire additional types of Rx beam information from the UE on top of legacy releases, e.g., Set B pattern involving Rx beams, Set B and Set A association involving Rx beams, etc.</w:t>
      </w:r>
    </w:p>
    <w:p w14:paraId="747943BA" w14:textId="0C03BAED" w:rsidR="00E34D38" w:rsidRDefault="005427F3" w:rsidP="0061393A">
      <w:pPr>
        <w:pStyle w:val="00Text"/>
        <w:rPr>
          <w:b/>
          <w:i/>
          <w:color w:val="000000" w:themeColor="text1"/>
          <w:sz w:val="22"/>
          <w:szCs w:val="22"/>
        </w:rPr>
      </w:pPr>
      <w:r>
        <w:rPr>
          <w:color w:val="000000" w:themeColor="text1"/>
          <w:sz w:val="22"/>
          <w:szCs w:val="22"/>
        </w:rPr>
        <w:lastRenderedPageBreak/>
        <w:t xml:space="preserve">In addition, it is observed that, for both NW-side model and UE-side model, UE needs to support the information of the </w:t>
      </w:r>
      <w:proofErr w:type="spellStart"/>
      <w:r>
        <w:rPr>
          <w:color w:val="000000" w:themeColor="text1"/>
          <w:sz w:val="22"/>
          <w:szCs w:val="22"/>
        </w:rPr>
        <w:t>Tx</w:t>
      </w:r>
      <w:proofErr w:type="spellEnd"/>
      <w:r>
        <w:rPr>
          <w:color w:val="000000" w:themeColor="text1"/>
          <w:sz w:val="22"/>
          <w:szCs w:val="22"/>
        </w:rPr>
        <w:t xml:space="preserve">-Rx beam pair (e.g., RSRPs for NW-side model, and IDs for UE-side model), which means the </w:t>
      </w:r>
      <w:proofErr w:type="spellStart"/>
      <w:r>
        <w:rPr>
          <w:color w:val="000000" w:themeColor="text1"/>
          <w:sz w:val="22"/>
          <w:szCs w:val="22"/>
        </w:rPr>
        <w:t>gNB</w:t>
      </w:r>
      <w:proofErr w:type="spellEnd"/>
      <w:r>
        <w:rPr>
          <w:color w:val="000000" w:themeColor="text1"/>
          <w:sz w:val="22"/>
          <w:szCs w:val="22"/>
        </w:rPr>
        <w:t xml:space="preserve"> needs to interpret the Rx beam ID to </w:t>
      </w:r>
      <w:r w:rsidR="006D1264">
        <w:rPr>
          <w:color w:val="000000" w:themeColor="text1"/>
          <w:sz w:val="22"/>
          <w:szCs w:val="22"/>
        </w:rPr>
        <w:t xml:space="preserve">either </w:t>
      </w:r>
      <w:r>
        <w:rPr>
          <w:color w:val="000000" w:themeColor="text1"/>
          <w:sz w:val="22"/>
          <w:szCs w:val="22"/>
        </w:rPr>
        <w:t>perform the beam pair prediction in case of NW-side model, or configure the Top-K beam pairs for UE measurement in case of UE-side model.</w:t>
      </w:r>
      <w:r w:rsidR="004F1690">
        <w:rPr>
          <w:color w:val="000000" w:themeColor="text1"/>
          <w:sz w:val="22"/>
          <w:szCs w:val="22"/>
        </w:rPr>
        <w:t xml:space="preserve"> That is to say, if the </w:t>
      </w:r>
      <w:proofErr w:type="spellStart"/>
      <w:r w:rsidR="004F1690">
        <w:rPr>
          <w:color w:val="000000" w:themeColor="text1"/>
          <w:sz w:val="22"/>
          <w:szCs w:val="22"/>
        </w:rPr>
        <w:t>Tx</w:t>
      </w:r>
      <w:proofErr w:type="spellEnd"/>
      <w:r w:rsidR="004F1690">
        <w:rPr>
          <w:color w:val="000000" w:themeColor="text1"/>
          <w:sz w:val="22"/>
          <w:szCs w:val="22"/>
        </w:rPr>
        <w:t>-Rx beam pair prediction is to be specified, the impact on the awareness of</w:t>
      </w:r>
      <w:r w:rsidR="00C35A1E">
        <w:rPr>
          <w:color w:val="000000" w:themeColor="text1"/>
          <w:sz w:val="22"/>
          <w:szCs w:val="22"/>
        </w:rPr>
        <w:t xml:space="preserve"> the</w:t>
      </w:r>
      <w:r w:rsidR="004F1690">
        <w:rPr>
          <w:color w:val="000000" w:themeColor="text1"/>
          <w:sz w:val="22"/>
          <w:szCs w:val="22"/>
        </w:rPr>
        <w:t xml:space="preserve"> Rx beam </w:t>
      </w:r>
      <w:r w:rsidR="00533BB2">
        <w:rPr>
          <w:color w:val="000000" w:themeColor="text1"/>
          <w:sz w:val="22"/>
          <w:szCs w:val="22"/>
        </w:rPr>
        <w:t>by</w:t>
      </w:r>
      <w:r w:rsidR="004F1690">
        <w:rPr>
          <w:color w:val="000000" w:themeColor="text1"/>
          <w:sz w:val="22"/>
          <w:szCs w:val="22"/>
        </w:rPr>
        <w:t xml:space="preserve"> </w:t>
      </w:r>
      <w:proofErr w:type="spellStart"/>
      <w:r w:rsidR="004F1690">
        <w:rPr>
          <w:color w:val="000000" w:themeColor="text1"/>
          <w:sz w:val="22"/>
          <w:szCs w:val="22"/>
        </w:rPr>
        <w:t>gNB</w:t>
      </w:r>
      <w:proofErr w:type="spellEnd"/>
      <w:r w:rsidR="004F1690">
        <w:rPr>
          <w:color w:val="000000" w:themeColor="text1"/>
          <w:sz w:val="22"/>
          <w:szCs w:val="22"/>
        </w:rPr>
        <w:t xml:space="preserve"> is identical</w:t>
      </w:r>
      <w:r w:rsidR="00F14266">
        <w:rPr>
          <w:color w:val="000000" w:themeColor="text1"/>
          <w:sz w:val="22"/>
          <w:szCs w:val="22"/>
        </w:rPr>
        <w:t xml:space="preserve"> to NW-side model and UE-side model</w:t>
      </w:r>
      <w:r w:rsidR="004F1690">
        <w:rPr>
          <w:color w:val="000000" w:themeColor="text1"/>
          <w:sz w:val="22"/>
          <w:szCs w:val="22"/>
        </w:rPr>
        <w:t>.</w:t>
      </w:r>
    </w:p>
    <w:p w14:paraId="304C8A4C" w14:textId="073F5436" w:rsidR="0061393A" w:rsidRPr="007614DC"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7A1B01" w:rsidRPr="00103F4C">
        <w:rPr>
          <w:b/>
          <w:i/>
          <w:color w:val="000000" w:themeColor="text1"/>
          <w:sz w:val="22"/>
          <w:szCs w:val="22"/>
        </w:rPr>
        <w:t>1</w:t>
      </w:r>
      <w:r w:rsidR="007A1B01">
        <w:rPr>
          <w:b/>
          <w:i/>
          <w:color w:val="000000" w:themeColor="text1"/>
          <w:sz w:val="22"/>
          <w:szCs w:val="22"/>
        </w:rPr>
        <w:t>0</w:t>
      </w:r>
      <w:r w:rsidRPr="00103F4C">
        <w:rPr>
          <w:b/>
          <w:i/>
          <w:color w:val="000000" w:themeColor="text1"/>
          <w:sz w:val="22"/>
          <w:szCs w:val="22"/>
        </w:rPr>
        <w:t>:</w:t>
      </w:r>
      <w:r w:rsidRPr="007614DC">
        <w:rPr>
          <w:b/>
          <w:i/>
          <w:color w:val="000000" w:themeColor="text1"/>
          <w:sz w:val="22"/>
          <w:szCs w:val="22"/>
        </w:rPr>
        <w:t xml:space="preserve"> For DL </w:t>
      </w:r>
      <w:proofErr w:type="spellStart"/>
      <w:r w:rsidRPr="007614DC">
        <w:rPr>
          <w:b/>
          <w:i/>
          <w:color w:val="000000" w:themeColor="text1"/>
          <w:sz w:val="22"/>
          <w:szCs w:val="22"/>
        </w:rPr>
        <w:t>Tx</w:t>
      </w:r>
      <w:proofErr w:type="spellEnd"/>
      <w:r w:rsidRPr="007614DC">
        <w:rPr>
          <w:b/>
          <w:i/>
          <w:color w:val="000000" w:themeColor="text1"/>
          <w:sz w:val="22"/>
          <w:szCs w:val="22"/>
        </w:rPr>
        <w:t xml:space="preserve">-Rx beam pair prediction, both when the AI/ML model is located at the NW side or at the UE side, the NW may need to be made aware of the Rx beam number/pattern to interpret the reported </w:t>
      </w:r>
      <w:proofErr w:type="spellStart"/>
      <w:r w:rsidRPr="007614DC">
        <w:rPr>
          <w:b/>
          <w:i/>
          <w:color w:val="000000" w:themeColor="text1"/>
          <w:sz w:val="22"/>
          <w:szCs w:val="22"/>
        </w:rPr>
        <w:t>Tx</w:t>
      </w:r>
      <w:proofErr w:type="spellEnd"/>
      <w:r w:rsidRPr="007614DC">
        <w:rPr>
          <w:b/>
          <w:i/>
          <w:color w:val="000000" w:themeColor="text1"/>
          <w:sz w:val="22"/>
          <w:szCs w:val="22"/>
        </w:rPr>
        <w:t xml:space="preserve">-Rx beam pair if the UE reports the </w:t>
      </w:r>
      <w:proofErr w:type="spellStart"/>
      <w:r w:rsidRPr="007614DC">
        <w:rPr>
          <w:b/>
          <w:i/>
          <w:color w:val="000000" w:themeColor="text1"/>
          <w:sz w:val="22"/>
          <w:szCs w:val="22"/>
        </w:rPr>
        <w:t>Tx</w:t>
      </w:r>
      <w:proofErr w:type="spellEnd"/>
      <w:r w:rsidRPr="007614DC">
        <w:rPr>
          <w:b/>
          <w:i/>
          <w:color w:val="000000" w:themeColor="text1"/>
          <w:sz w:val="22"/>
          <w:szCs w:val="22"/>
        </w:rPr>
        <w:t>-Rx beam pair.</w:t>
      </w:r>
    </w:p>
    <w:p w14:paraId="0662C27F" w14:textId="63EA48A5" w:rsidR="000566C8" w:rsidRDefault="000566C8"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As an alternative, </w:t>
      </w:r>
      <w:r w:rsidR="00D8755F">
        <w:rPr>
          <w:rFonts w:eastAsia="宋体"/>
          <w:color w:val="000000" w:themeColor="text1"/>
          <w:sz w:val="22"/>
          <w:szCs w:val="22"/>
          <w:lang w:eastAsia="zh-CN"/>
        </w:rPr>
        <w:t xml:space="preserve">of course, for the UE-side model, the UE does not necessarily need to report the </w:t>
      </w:r>
      <w:proofErr w:type="spellStart"/>
      <w:r w:rsidR="00D8755F">
        <w:rPr>
          <w:rFonts w:eastAsia="宋体"/>
          <w:color w:val="000000" w:themeColor="text1"/>
          <w:sz w:val="22"/>
          <w:szCs w:val="22"/>
          <w:lang w:eastAsia="zh-CN"/>
        </w:rPr>
        <w:t>Tx</w:t>
      </w:r>
      <w:proofErr w:type="spellEnd"/>
      <w:r w:rsidR="00D8755F">
        <w:rPr>
          <w:rFonts w:eastAsia="宋体"/>
          <w:color w:val="000000" w:themeColor="text1"/>
          <w:sz w:val="22"/>
          <w:szCs w:val="22"/>
          <w:lang w:eastAsia="zh-CN"/>
        </w:rPr>
        <w:t xml:space="preserve">-Rx beam ID but only reports the </w:t>
      </w:r>
      <w:proofErr w:type="spellStart"/>
      <w:r w:rsidR="00D8755F">
        <w:rPr>
          <w:rFonts w:eastAsia="宋体"/>
          <w:color w:val="000000" w:themeColor="text1"/>
          <w:sz w:val="22"/>
          <w:szCs w:val="22"/>
          <w:lang w:eastAsia="zh-CN"/>
        </w:rPr>
        <w:t>Tx</w:t>
      </w:r>
      <w:proofErr w:type="spellEnd"/>
      <w:r w:rsidR="00D8755F">
        <w:rPr>
          <w:rFonts w:eastAsia="宋体"/>
          <w:color w:val="000000" w:themeColor="text1"/>
          <w:sz w:val="22"/>
          <w:szCs w:val="22"/>
          <w:lang w:eastAsia="zh-CN"/>
        </w:rPr>
        <w:t xml:space="preserve"> beam ID, and the next round of beam sweeping for Top-K beams is also only applicable for K </w:t>
      </w:r>
      <w:proofErr w:type="spellStart"/>
      <w:r w:rsidR="00D8755F">
        <w:rPr>
          <w:rFonts w:eastAsia="宋体"/>
          <w:color w:val="000000" w:themeColor="text1"/>
          <w:sz w:val="22"/>
          <w:szCs w:val="22"/>
          <w:lang w:eastAsia="zh-CN"/>
        </w:rPr>
        <w:t>Tx</w:t>
      </w:r>
      <w:proofErr w:type="spellEnd"/>
      <w:r w:rsidR="00D8755F">
        <w:rPr>
          <w:rFonts w:eastAsia="宋体"/>
          <w:color w:val="000000" w:themeColor="text1"/>
          <w:sz w:val="22"/>
          <w:szCs w:val="22"/>
          <w:lang w:eastAsia="zh-CN"/>
        </w:rPr>
        <w:t xml:space="preserve"> beams</w:t>
      </w:r>
      <w:r>
        <w:rPr>
          <w:rFonts w:eastAsia="宋体"/>
          <w:color w:val="000000" w:themeColor="text1"/>
          <w:sz w:val="22"/>
          <w:szCs w:val="22"/>
          <w:lang w:eastAsia="zh-CN"/>
        </w:rPr>
        <w:t xml:space="preserve">. </w:t>
      </w:r>
      <w:r w:rsidR="00D8755F">
        <w:rPr>
          <w:rFonts w:eastAsia="宋体"/>
          <w:color w:val="000000" w:themeColor="text1"/>
          <w:sz w:val="22"/>
          <w:szCs w:val="22"/>
          <w:lang w:eastAsia="zh-CN"/>
        </w:rPr>
        <w:t xml:space="preserve">In that sense, the </w:t>
      </w:r>
      <w:proofErr w:type="spellStart"/>
      <w:r w:rsidR="00D8755F">
        <w:rPr>
          <w:rFonts w:eastAsia="宋体"/>
          <w:color w:val="000000" w:themeColor="text1"/>
          <w:sz w:val="22"/>
          <w:szCs w:val="22"/>
          <w:lang w:eastAsia="zh-CN"/>
        </w:rPr>
        <w:t>Tx</w:t>
      </w:r>
      <w:proofErr w:type="spellEnd"/>
      <w:r w:rsidR="00D8755F">
        <w:rPr>
          <w:rFonts w:eastAsia="宋体"/>
          <w:color w:val="000000" w:themeColor="text1"/>
          <w:sz w:val="22"/>
          <w:szCs w:val="22"/>
          <w:lang w:eastAsia="zh-CN"/>
        </w:rPr>
        <w:t xml:space="preserve">-Rx beam pair prediction is regarded as a specific UE implementation of </w:t>
      </w:r>
      <w:proofErr w:type="spellStart"/>
      <w:r w:rsidR="00D8755F">
        <w:rPr>
          <w:rFonts w:eastAsia="宋体"/>
          <w:color w:val="000000" w:themeColor="text1"/>
          <w:sz w:val="22"/>
          <w:szCs w:val="22"/>
          <w:lang w:eastAsia="zh-CN"/>
        </w:rPr>
        <w:t>Tx</w:t>
      </w:r>
      <w:proofErr w:type="spellEnd"/>
      <w:r w:rsidR="00D8755F">
        <w:rPr>
          <w:rFonts w:eastAsia="宋体"/>
          <w:color w:val="000000" w:themeColor="text1"/>
          <w:sz w:val="22"/>
          <w:szCs w:val="22"/>
          <w:lang w:eastAsia="zh-CN"/>
        </w:rPr>
        <w:t xml:space="preserve"> beam</w:t>
      </w:r>
      <w:r w:rsidR="00F65AD3">
        <w:rPr>
          <w:rFonts w:eastAsia="宋体"/>
          <w:color w:val="000000" w:themeColor="text1"/>
          <w:sz w:val="22"/>
          <w:szCs w:val="22"/>
          <w:lang w:eastAsia="zh-CN"/>
        </w:rPr>
        <w:t xml:space="preserve"> prediction</w:t>
      </w:r>
      <w:r w:rsidR="00D8755F">
        <w:rPr>
          <w:rFonts w:eastAsia="宋体"/>
          <w:color w:val="000000" w:themeColor="text1"/>
          <w:sz w:val="22"/>
          <w:szCs w:val="22"/>
          <w:lang w:eastAsia="zh-CN"/>
        </w:rPr>
        <w:t xml:space="preserve">, </w:t>
      </w:r>
      <w:r w:rsidR="00643468">
        <w:rPr>
          <w:rFonts w:eastAsia="宋体"/>
          <w:color w:val="000000" w:themeColor="text1"/>
          <w:sz w:val="22"/>
          <w:szCs w:val="22"/>
          <w:lang w:eastAsia="zh-CN"/>
        </w:rPr>
        <w:t>while</w:t>
      </w:r>
      <w:r w:rsidR="00D8755F">
        <w:rPr>
          <w:rFonts w:eastAsia="宋体"/>
          <w:color w:val="000000" w:themeColor="text1"/>
          <w:sz w:val="22"/>
          <w:szCs w:val="22"/>
          <w:lang w:eastAsia="zh-CN"/>
        </w:rPr>
        <w:t xml:space="preserve"> no additional spec impact is identified for the </w:t>
      </w:r>
      <w:proofErr w:type="spellStart"/>
      <w:r w:rsidR="00D8755F">
        <w:rPr>
          <w:rFonts w:eastAsia="宋体"/>
          <w:color w:val="000000" w:themeColor="text1"/>
          <w:sz w:val="22"/>
          <w:szCs w:val="22"/>
          <w:lang w:eastAsia="zh-CN"/>
        </w:rPr>
        <w:t>Tx</w:t>
      </w:r>
      <w:proofErr w:type="spellEnd"/>
      <w:r w:rsidR="00D8755F">
        <w:rPr>
          <w:rFonts w:eastAsia="宋体"/>
          <w:color w:val="000000" w:themeColor="text1"/>
          <w:sz w:val="22"/>
          <w:szCs w:val="22"/>
          <w:lang w:eastAsia="zh-CN"/>
        </w:rPr>
        <w:t>-Rx beam prediction.</w:t>
      </w:r>
    </w:p>
    <w:p w14:paraId="6E22E566" w14:textId="25747DC8" w:rsidR="0061393A" w:rsidRDefault="000566C8"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Based on the analysis above, we understand that from both the perspective of spec impact and the perspective of awareness of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to the Rx </w:t>
      </w:r>
      <w:r w:rsidR="003D5C5F">
        <w:rPr>
          <w:rFonts w:eastAsia="宋体"/>
          <w:color w:val="000000" w:themeColor="text1"/>
          <w:sz w:val="22"/>
          <w:szCs w:val="22"/>
          <w:lang w:eastAsia="zh-CN"/>
        </w:rPr>
        <w:t xml:space="preserve">beams, the impact of introducing </w:t>
      </w:r>
      <w:proofErr w:type="spellStart"/>
      <w:r w:rsidR="003D5C5F">
        <w:rPr>
          <w:rFonts w:eastAsia="宋体"/>
          <w:color w:val="000000" w:themeColor="text1"/>
          <w:sz w:val="22"/>
          <w:szCs w:val="22"/>
          <w:lang w:eastAsia="zh-CN"/>
        </w:rPr>
        <w:t>Tx</w:t>
      </w:r>
      <w:proofErr w:type="spellEnd"/>
      <w:r w:rsidR="003D5C5F">
        <w:rPr>
          <w:rFonts w:eastAsia="宋体"/>
          <w:color w:val="000000" w:themeColor="text1"/>
          <w:sz w:val="22"/>
          <w:szCs w:val="22"/>
          <w:lang w:eastAsia="zh-CN"/>
        </w:rPr>
        <w:t xml:space="preserve">-Rx beam prediction to the NW-side model and </w:t>
      </w:r>
      <w:r w:rsidR="00D8755F">
        <w:rPr>
          <w:rFonts w:eastAsia="宋体"/>
          <w:color w:val="000000" w:themeColor="text1"/>
          <w:sz w:val="22"/>
          <w:szCs w:val="22"/>
          <w:lang w:eastAsia="zh-CN"/>
        </w:rPr>
        <w:t xml:space="preserve">the </w:t>
      </w:r>
      <w:r w:rsidR="003D5C5F">
        <w:rPr>
          <w:rFonts w:eastAsia="宋体"/>
          <w:color w:val="000000" w:themeColor="text1"/>
          <w:sz w:val="22"/>
          <w:szCs w:val="22"/>
          <w:lang w:eastAsia="zh-CN"/>
        </w:rPr>
        <w:t>UE-side model is symmetric</w:t>
      </w:r>
      <w:r w:rsidR="00777B9C">
        <w:rPr>
          <w:rFonts w:eastAsia="宋体"/>
          <w:color w:val="000000" w:themeColor="text1"/>
          <w:sz w:val="22"/>
          <w:szCs w:val="22"/>
          <w:lang w:eastAsia="zh-CN"/>
        </w:rPr>
        <w:t xml:space="preserve">, so if Alt.3 is to be further studied, the </w:t>
      </w:r>
      <w:r w:rsidR="00F50F62">
        <w:rPr>
          <w:rFonts w:eastAsia="宋体"/>
          <w:color w:val="000000" w:themeColor="text1"/>
          <w:sz w:val="22"/>
          <w:szCs w:val="22"/>
          <w:lang w:eastAsia="zh-CN"/>
        </w:rPr>
        <w:t>potential spec impact for NW-side model and UE-side model should also be studied symmetrically</w:t>
      </w:r>
      <w:r w:rsidR="003D5C5F">
        <w:rPr>
          <w:rFonts w:eastAsia="宋体"/>
          <w:color w:val="000000" w:themeColor="text1"/>
          <w:sz w:val="22"/>
          <w:szCs w:val="22"/>
          <w:lang w:eastAsia="zh-CN"/>
        </w:rPr>
        <w:t>.</w:t>
      </w:r>
    </w:p>
    <w:p w14:paraId="4BC762E1" w14:textId="010A210D" w:rsidR="0061393A" w:rsidRPr="005D5D0F" w:rsidRDefault="0061393A" w:rsidP="0061393A">
      <w:pPr>
        <w:pStyle w:val="00Text"/>
        <w:rPr>
          <w:b/>
          <w:i/>
          <w:color w:val="000000" w:themeColor="text1"/>
          <w:sz w:val="22"/>
          <w:szCs w:val="22"/>
        </w:rPr>
      </w:pPr>
      <w:r w:rsidRPr="00103F4C">
        <w:rPr>
          <w:b/>
          <w:i/>
          <w:color w:val="000000" w:themeColor="text1"/>
          <w:sz w:val="22"/>
          <w:szCs w:val="22"/>
        </w:rPr>
        <w:t xml:space="preserve">Proposal </w:t>
      </w:r>
      <w:r w:rsidR="00CF5927" w:rsidRPr="00103F4C">
        <w:rPr>
          <w:b/>
          <w:i/>
          <w:color w:val="000000" w:themeColor="text1"/>
          <w:sz w:val="22"/>
          <w:szCs w:val="22"/>
        </w:rPr>
        <w:t>1</w:t>
      </w:r>
      <w:r w:rsidR="00DB62B6">
        <w:rPr>
          <w:b/>
          <w:i/>
          <w:color w:val="000000" w:themeColor="text1"/>
          <w:sz w:val="22"/>
          <w:szCs w:val="22"/>
        </w:rPr>
        <w:t>2</w:t>
      </w:r>
      <w:r w:rsidRPr="00103F4C">
        <w:rPr>
          <w:b/>
          <w:i/>
          <w:color w:val="000000" w:themeColor="text1"/>
          <w:sz w:val="22"/>
          <w:szCs w:val="22"/>
        </w:rPr>
        <w:t>:</w:t>
      </w:r>
      <w:r w:rsidRPr="007614DC">
        <w:rPr>
          <w:b/>
          <w:i/>
          <w:color w:val="000000" w:themeColor="text1"/>
          <w:sz w:val="22"/>
          <w:szCs w:val="22"/>
        </w:rPr>
        <w:t xml:space="preserve"> For</w:t>
      </w:r>
      <w:r w:rsidRPr="005D5D0F">
        <w:rPr>
          <w:b/>
          <w:i/>
          <w:color w:val="000000" w:themeColor="text1"/>
          <w:sz w:val="22"/>
          <w:szCs w:val="22"/>
        </w:rPr>
        <w:t xml:space="preserve"> the beam prediction mechanisms for BM-Case1 and BM-Case2, consider Alt.1 (DL </w:t>
      </w:r>
      <w:proofErr w:type="spellStart"/>
      <w:r w:rsidRPr="005D5D0F">
        <w:rPr>
          <w:b/>
          <w:i/>
          <w:color w:val="000000" w:themeColor="text1"/>
          <w:sz w:val="22"/>
          <w:szCs w:val="22"/>
        </w:rPr>
        <w:t>Tx</w:t>
      </w:r>
      <w:proofErr w:type="spellEnd"/>
      <w:r w:rsidRPr="005D5D0F">
        <w:rPr>
          <w:b/>
          <w:i/>
          <w:color w:val="000000" w:themeColor="text1"/>
          <w:sz w:val="22"/>
          <w:szCs w:val="22"/>
        </w:rPr>
        <w:t xml:space="preserve"> beam prediction) as a starting point due to its simplicity and flexibility</w:t>
      </w:r>
    </w:p>
    <w:p w14:paraId="3B293013" w14:textId="7CA29675" w:rsidR="0061393A" w:rsidRPr="005D5D0F" w:rsidRDefault="0061393A" w:rsidP="000E69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I</w:t>
      </w:r>
      <w:r w:rsidRPr="005D5D0F">
        <w:rPr>
          <w:b/>
          <w:i/>
          <w:color w:val="000000" w:themeColor="text1"/>
          <w:sz w:val="22"/>
          <w:szCs w:val="22"/>
        </w:rPr>
        <w:t xml:space="preserve">f Alt.3 (beam pair prediction) is to be further studied, it should be studied for both NW-side AI/ML model and UE-side AI/ML model </w:t>
      </w:r>
      <w:r w:rsidR="00D8755F">
        <w:rPr>
          <w:b/>
          <w:i/>
          <w:color w:val="000000" w:themeColor="text1"/>
          <w:sz w:val="22"/>
          <w:szCs w:val="22"/>
        </w:rPr>
        <w:t>symmetrically.</w:t>
      </w:r>
    </w:p>
    <w:p w14:paraId="0E57E26A" w14:textId="478E8814" w:rsidR="00C02521" w:rsidRDefault="00ED16F0" w:rsidP="002215E0">
      <w:pPr>
        <w:pStyle w:val="1"/>
        <w:tabs>
          <w:tab w:val="num" w:pos="432"/>
        </w:tabs>
        <w:autoSpaceDE w:val="0"/>
        <w:autoSpaceDN w:val="0"/>
        <w:adjustRightInd w:val="0"/>
        <w:snapToGrid w:val="0"/>
        <w:spacing w:before="120" w:after="120"/>
        <w:ind w:left="432" w:hanging="432"/>
        <w:contextualSpacing/>
        <w:jc w:val="both"/>
        <w:rPr>
          <w:rFonts w:ascii="Times New Roman" w:hAnsi="Times New Roman" w:cs="Times New Roman"/>
          <w:b/>
        </w:rPr>
      </w:pPr>
      <w:r w:rsidRPr="002215E0">
        <w:rPr>
          <w:rFonts w:ascii="Times New Roman" w:hAnsi="Times New Roman" w:cs="Times New Roman"/>
          <w:b/>
        </w:rPr>
        <w:t>Specification impact</w:t>
      </w:r>
      <w:bookmarkStart w:id="4" w:name="_Hlk30969022"/>
    </w:p>
    <w:p w14:paraId="289AC5FE" w14:textId="375C2E0C" w:rsidR="00F75B6E" w:rsidRPr="002215E0" w:rsidRDefault="007672A2" w:rsidP="002215E0">
      <w:pPr>
        <w:pStyle w:val="2"/>
        <w:snapToGrid w:val="0"/>
        <w:contextualSpacing/>
        <w:rPr>
          <w:rFonts w:ascii="Times New Roman" w:hAnsi="Times New Roman" w:cs="Times New Roman"/>
          <w:b/>
        </w:rPr>
      </w:pPr>
      <w:r>
        <w:rPr>
          <w:rFonts w:ascii="Times New Roman" w:hAnsi="Times New Roman" w:cs="Times New Roman"/>
          <w:b/>
        </w:rPr>
        <w:t>T</w:t>
      </w:r>
      <w:r w:rsidR="00F75B6E" w:rsidRPr="002215E0">
        <w:rPr>
          <w:rFonts w:ascii="Times New Roman" w:hAnsi="Times New Roman" w:cs="Times New Roman"/>
          <w:b/>
        </w:rPr>
        <w:t>raining</w:t>
      </w:r>
    </w:p>
    <w:p w14:paraId="54EBAA70" w14:textId="15FDA82E" w:rsidR="00AD58EE" w:rsidRPr="00531D11" w:rsidRDefault="00AD58EE" w:rsidP="00EE2707">
      <w:pPr>
        <w:pStyle w:val="3"/>
        <w:rPr>
          <w:rFonts w:ascii="Times New Roman" w:hAnsi="Times New Roman" w:cs="Times New Roman"/>
          <w:b/>
          <w:sz w:val="22"/>
          <w:szCs w:val="22"/>
        </w:rPr>
      </w:pPr>
      <w:r w:rsidRPr="00531D11">
        <w:rPr>
          <w:rFonts w:ascii="Times New Roman" w:hAnsi="Times New Roman" w:cs="Times New Roman"/>
          <w:b/>
          <w:sz w:val="22"/>
          <w:szCs w:val="22"/>
        </w:rPr>
        <w:t>UE report enhancements</w:t>
      </w:r>
      <w:r w:rsidR="00814BFB" w:rsidRPr="00531D11">
        <w:rPr>
          <w:rFonts w:ascii="Times New Roman" w:hAnsi="Times New Roman" w:cs="Times New Roman"/>
          <w:b/>
          <w:sz w:val="22"/>
          <w:szCs w:val="22"/>
        </w:rPr>
        <w:t xml:space="preserve"> for NW-side model</w:t>
      </w:r>
    </w:p>
    <w:p w14:paraId="75F1F7B2" w14:textId="64ABFF95" w:rsidR="00815EFA" w:rsidRDefault="00815EFA" w:rsidP="004E4265">
      <w:pPr>
        <w:pStyle w:val="00Text"/>
        <w:tabs>
          <w:tab w:val="left" w:pos="284"/>
        </w:tabs>
        <w:spacing w:before="0" w:line="240" w:lineRule="auto"/>
      </w:pPr>
      <w:r>
        <w:rPr>
          <w:color w:val="000000" w:themeColor="text1"/>
          <w:sz w:val="22"/>
          <w:szCs w:val="22"/>
        </w:rPr>
        <w:t>For NW-side model, the following proposal about data collection for training was discussed during last meeting:</w:t>
      </w:r>
    </w:p>
    <w:tbl>
      <w:tblPr>
        <w:tblStyle w:val="af"/>
        <w:tblW w:w="0" w:type="auto"/>
        <w:tblLook w:val="04A0" w:firstRow="1" w:lastRow="0" w:firstColumn="1" w:lastColumn="0" w:noHBand="0" w:noVBand="1"/>
      </w:tblPr>
      <w:tblGrid>
        <w:gridCol w:w="9062"/>
      </w:tblGrid>
      <w:tr w:rsidR="00815EFA" w14:paraId="370DF30E" w14:textId="77777777" w:rsidTr="00272D01">
        <w:tc>
          <w:tcPr>
            <w:tcW w:w="9062" w:type="dxa"/>
          </w:tcPr>
          <w:p w14:paraId="5EB870C8" w14:textId="1FCA95E4" w:rsidR="00815EFA" w:rsidRPr="00D72556" w:rsidRDefault="00815EFA" w:rsidP="00267A5D">
            <w:pPr>
              <w:rPr>
                <w:b/>
                <w:i/>
                <w:lang w:eastAsia="zh-CN"/>
              </w:rPr>
            </w:pPr>
            <w:r w:rsidRPr="00D72556">
              <w:rPr>
                <w:rFonts w:eastAsia="宋体"/>
                <w:b/>
                <w:i/>
                <w:kern w:val="2"/>
                <w:szCs w:val="22"/>
                <w:u w:val="single"/>
                <w:lang w:eastAsia="zh-CN"/>
              </w:rPr>
              <w:t>Proposal 5.2.1</w:t>
            </w:r>
            <w:r w:rsidRPr="00D72556">
              <w:rPr>
                <w:rFonts w:eastAsia="宋体"/>
                <w:b/>
                <w:i/>
                <w:kern w:val="2"/>
                <w:szCs w:val="22"/>
                <w:lang w:eastAsia="zh-CN"/>
              </w:rPr>
              <w:t>:</w:t>
            </w:r>
            <w:r w:rsidRPr="00D72556">
              <w:rPr>
                <w:b/>
                <w:i/>
                <w:lang w:eastAsia="zh-CN"/>
              </w:rPr>
              <w:t xml:space="preserve"> Regarding the data collection mechanism for AI/ML model training at NW side, study the following options as a starting point.</w:t>
            </w:r>
          </w:p>
          <w:p w14:paraId="64CB9214" w14:textId="39E4FEDB" w:rsidR="00815EFA" w:rsidRPr="00D72556" w:rsidRDefault="00815EFA" w:rsidP="00267A5D">
            <w:pPr>
              <w:pStyle w:val="af3"/>
              <w:numPr>
                <w:ilvl w:val="0"/>
                <w:numId w:val="17"/>
              </w:numPr>
              <w:overflowPunct w:val="0"/>
              <w:autoSpaceDE w:val="0"/>
              <w:autoSpaceDN w:val="0"/>
              <w:adjustRightInd w:val="0"/>
              <w:ind w:left="720"/>
              <w:contextualSpacing w:val="0"/>
              <w:textAlignment w:val="baseline"/>
              <w:rPr>
                <w:b/>
                <w:i/>
                <w:lang w:eastAsia="zh-CN"/>
              </w:rPr>
            </w:pPr>
            <w:r w:rsidRPr="00D72556">
              <w:rPr>
                <w:b/>
                <w:i/>
                <w:lang w:eastAsia="zh-CN"/>
              </w:rPr>
              <w:t>Opt.1: UE measures the beams of Set A and report M1 L1-RSRPs optionally with the corresponding RS indicators, where M1 can be larger than 4</w:t>
            </w:r>
          </w:p>
          <w:p w14:paraId="70AFF8E8" w14:textId="77777777" w:rsidR="00815EFA" w:rsidRPr="00D72556" w:rsidRDefault="00815EFA" w:rsidP="00267A5D">
            <w:pPr>
              <w:pStyle w:val="af3"/>
              <w:numPr>
                <w:ilvl w:val="1"/>
                <w:numId w:val="17"/>
              </w:numPr>
              <w:overflowPunct w:val="0"/>
              <w:autoSpaceDE w:val="0"/>
              <w:autoSpaceDN w:val="0"/>
              <w:adjustRightInd w:val="0"/>
              <w:ind w:left="1440"/>
              <w:contextualSpacing w:val="0"/>
              <w:textAlignment w:val="baseline"/>
              <w:rPr>
                <w:b/>
                <w:i/>
                <w:lang w:eastAsia="zh-CN"/>
              </w:rPr>
            </w:pPr>
            <w:r w:rsidRPr="00D72556">
              <w:rPr>
                <w:rFonts w:eastAsiaTheme="minorEastAsia" w:hint="eastAsia"/>
                <w:b/>
                <w:i/>
                <w:lang w:eastAsia="zh-CN"/>
              </w:rPr>
              <w:t>F</w:t>
            </w:r>
            <w:r w:rsidRPr="00D72556">
              <w:rPr>
                <w:rFonts w:eastAsiaTheme="minorEastAsia"/>
                <w:b/>
                <w:i/>
                <w:lang w:eastAsia="zh-CN"/>
              </w:rPr>
              <w:t>FS: the range of M1</w:t>
            </w:r>
          </w:p>
          <w:p w14:paraId="29ECCED9" w14:textId="2111E5C9" w:rsidR="00815EFA" w:rsidRPr="00D72556" w:rsidRDefault="00815EFA" w:rsidP="00267A5D">
            <w:pPr>
              <w:pStyle w:val="af3"/>
              <w:numPr>
                <w:ilvl w:val="0"/>
                <w:numId w:val="17"/>
              </w:numPr>
              <w:overflowPunct w:val="0"/>
              <w:autoSpaceDE w:val="0"/>
              <w:autoSpaceDN w:val="0"/>
              <w:adjustRightInd w:val="0"/>
              <w:ind w:left="720"/>
              <w:contextualSpacing w:val="0"/>
              <w:textAlignment w:val="baseline"/>
              <w:rPr>
                <w:b/>
                <w:i/>
                <w:lang w:eastAsia="zh-CN"/>
              </w:rPr>
            </w:pPr>
            <w:r w:rsidRPr="00D72556">
              <w:rPr>
                <w:b/>
                <w:i/>
                <w:lang w:eastAsia="zh-CN"/>
              </w:rPr>
              <w:t>Opt.2: UE measures the beams of Set B and report M2 L1-RSRPs optionally with the corresponding RS indicators, where M2 can be larger than 4, measures the beams of Set A and report M3 L1-RSRPs optionally with the corresponding RS indicator, where M3 can be larger than 4,</w:t>
            </w:r>
          </w:p>
          <w:p w14:paraId="7CC82A54" w14:textId="77777777" w:rsidR="00815EFA" w:rsidRPr="00D72556" w:rsidRDefault="00815EFA" w:rsidP="00267A5D">
            <w:pPr>
              <w:pStyle w:val="af3"/>
              <w:numPr>
                <w:ilvl w:val="1"/>
                <w:numId w:val="17"/>
              </w:numPr>
              <w:overflowPunct w:val="0"/>
              <w:autoSpaceDE w:val="0"/>
              <w:autoSpaceDN w:val="0"/>
              <w:adjustRightInd w:val="0"/>
              <w:ind w:left="1440"/>
              <w:contextualSpacing w:val="0"/>
              <w:textAlignment w:val="baseline"/>
              <w:rPr>
                <w:b/>
                <w:i/>
                <w:lang w:eastAsia="zh-CN"/>
              </w:rPr>
            </w:pPr>
            <w:r w:rsidRPr="00D72556">
              <w:rPr>
                <w:rFonts w:eastAsiaTheme="minorEastAsia" w:hint="eastAsia"/>
                <w:b/>
                <w:i/>
                <w:lang w:eastAsia="zh-CN"/>
              </w:rPr>
              <w:t>F</w:t>
            </w:r>
            <w:r w:rsidRPr="00D72556">
              <w:rPr>
                <w:rFonts w:eastAsiaTheme="minorEastAsia"/>
                <w:b/>
                <w:i/>
                <w:lang w:eastAsia="zh-CN"/>
              </w:rPr>
              <w:t>FS: the range of M2, M3</w:t>
            </w:r>
          </w:p>
          <w:p w14:paraId="260CCE01" w14:textId="77777777" w:rsidR="00815EFA" w:rsidRPr="00D72556" w:rsidRDefault="00815EFA" w:rsidP="00267A5D">
            <w:pPr>
              <w:pStyle w:val="af3"/>
              <w:numPr>
                <w:ilvl w:val="1"/>
                <w:numId w:val="17"/>
              </w:numPr>
              <w:overflowPunct w:val="0"/>
              <w:autoSpaceDE w:val="0"/>
              <w:autoSpaceDN w:val="0"/>
              <w:adjustRightInd w:val="0"/>
              <w:ind w:left="1440"/>
              <w:contextualSpacing w:val="0"/>
              <w:textAlignment w:val="baseline"/>
              <w:rPr>
                <w:b/>
                <w:i/>
                <w:lang w:eastAsia="zh-CN"/>
              </w:rPr>
            </w:pPr>
            <w:r w:rsidRPr="00D72556">
              <w:rPr>
                <w:b/>
                <w:i/>
                <w:lang w:eastAsia="zh-CN"/>
              </w:rPr>
              <w:t xml:space="preserve">Note1: the measurement and reporting related to Set A may be separate from/transparent to the operations related to Set B </w:t>
            </w:r>
          </w:p>
          <w:p w14:paraId="5447CF02" w14:textId="46A91BC6" w:rsidR="00815EFA" w:rsidRPr="00D72556" w:rsidRDefault="00815EFA" w:rsidP="00267A5D">
            <w:pPr>
              <w:pStyle w:val="af3"/>
              <w:numPr>
                <w:ilvl w:val="0"/>
                <w:numId w:val="17"/>
              </w:numPr>
              <w:overflowPunct w:val="0"/>
              <w:autoSpaceDE w:val="0"/>
              <w:autoSpaceDN w:val="0"/>
              <w:adjustRightInd w:val="0"/>
              <w:ind w:left="720"/>
              <w:contextualSpacing w:val="0"/>
              <w:textAlignment w:val="baseline"/>
              <w:rPr>
                <w:b/>
                <w:i/>
                <w:lang w:eastAsia="zh-CN"/>
              </w:rPr>
            </w:pPr>
            <w:r w:rsidRPr="00D72556">
              <w:rPr>
                <w:b/>
                <w:i/>
                <w:lang w:eastAsia="zh-CN"/>
              </w:rPr>
              <w:t>Opt.3: UE measures the beams of Set B and report M4 L1-RSRPs optionally with the corresponding RS indicator, where M4 can be larger than 4, measures the beams of Set A and report M5 RS indicator s corresponding to the best beam(s)</w:t>
            </w:r>
          </w:p>
          <w:p w14:paraId="61DD66FA" w14:textId="77777777" w:rsidR="00815EFA" w:rsidRPr="00D72556" w:rsidRDefault="00815EFA" w:rsidP="00267A5D">
            <w:pPr>
              <w:pStyle w:val="af3"/>
              <w:numPr>
                <w:ilvl w:val="1"/>
                <w:numId w:val="17"/>
              </w:numPr>
              <w:overflowPunct w:val="0"/>
              <w:autoSpaceDE w:val="0"/>
              <w:autoSpaceDN w:val="0"/>
              <w:adjustRightInd w:val="0"/>
              <w:ind w:left="1440"/>
              <w:contextualSpacing w:val="0"/>
              <w:textAlignment w:val="baseline"/>
              <w:rPr>
                <w:b/>
                <w:i/>
                <w:lang w:eastAsia="zh-CN"/>
              </w:rPr>
            </w:pPr>
            <w:r w:rsidRPr="00D72556">
              <w:rPr>
                <w:rFonts w:eastAsiaTheme="minorEastAsia" w:hint="eastAsia"/>
                <w:b/>
                <w:i/>
                <w:lang w:eastAsia="zh-CN"/>
              </w:rPr>
              <w:t>F</w:t>
            </w:r>
            <w:r w:rsidRPr="00D72556">
              <w:rPr>
                <w:rFonts w:eastAsiaTheme="minorEastAsia"/>
                <w:b/>
                <w:i/>
                <w:lang w:eastAsia="zh-CN"/>
              </w:rPr>
              <w:t>FS: the range of M4, M5</w:t>
            </w:r>
          </w:p>
          <w:p w14:paraId="05C46A34" w14:textId="77777777" w:rsidR="00815EFA" w:rsidRPr="00D72556" w:rsidRDefault="00815EFA" w:rsidP="00267A5D">
            <w:pPr>
              <w:pStyle w:val="af3"/>
              <w:numPr>
                <w:ilvl w:val="1"/>
                <w:numId w:val="17"/>
              </w:numPr>
              <w:overflowPunct w:val="0"/>
              <w:autoSpaceDE w:val="0"/>
              <w:autoSpaceDN w:val="0"/>
              <w:adjustRightInd w:val="0"/>
              <w:ind w:left="1440"/>
              <w:contextualSpacing w:val="0"/>
              <w:textAlignment w:val="baseline"/>
              <w:rPr>
                <w:b/>
                <w:i/>
                <w:lang w:eastAsia="zh-CN"/>
              </w:rPr>
            </w:pPr>
            <w:r w:rsidRPr="00D72556">
              <w:rPr>
                <w:b/>
                <w:i/>
                <w:lang w:eastAsia="zh-CN"/>
              </w:rPr>
              <w:t xml:space="preserve">Note2: the measurement and reporting related to Set A may be separate from/transparent to the operations related to Set B </w:t>
            </w:r>
          </w:p>
          <w:p w14:paraId="5B2AF726" w14:textId="3069C1B1" w:rsidR="00815EFA" w:rsidRPr="00D72556" w:rsidRDefault="00815EFA" w:rsidP="00267A5D">
            <w:pPr>
              <w:pStyle w:val="af3"/>
              <w:numPr>
                <w:ilvl w:val="0"/>
                <w:numId w:val="17"/>
              </w:numPr>
              <w:overflowPunct w:val="0"/>
              <w:autoSpaceDE w:val="0"/>
              <w:autoSpaceDN w:val="0"/>
              <w:adjustRightInd w:val="0"/>
              <w:ind w:left="720"/>
              <w:contextualSpacing w:val="0"/>
              <w:textAlignment w:val="baseline"/>
              <w:rPr>
                <w:b/>
                <w:i/>
                <w:lang w:eastAsia="zh-CN"/>
              </w:rPr>
            </w:pPr>
            <w:r w:rsidRPr="00D72556">
              <w:rPr>
                <w:rFonts w:eastAsiaTheme="minorEastAsia" w:hint="eastAsia"/>
                <w:b/>
                <w:i/>
                <w:lang w:eastAsia="zh-CN"/>
              </w:rPr>
              <w:t>O</w:t>
            </w:r>
            <w:r w:rsidRPr="00D72556">
              <w:rPr>
                <w:rFonts w:eastAsiaTheme="minorEastAsia"/>
                <w:b/>
                <w:i/>
                <w:lang w:eastAsia="zh-CN"/>
              </w:rPr>
              <w:t xml:space="preserve">ther </w:t>
            </w:r>
            <w:r w:rsidR="00D72556" w:rsidRPr="00D72556">
              <w:rPr>
                <w:rFonts w:eastAsiaTheme="minorEastAsia"/>
                <w:b/>
                <w:i/>
                <w:lang w:eastAsia="zh-CN"/>
              </w:rPr>
              <w:t>option(s)</w:t>
            </w:r>
            <w:r w:rsidRPr="00D72556">
              <w:rPr>
                <w:rFonts w:eastAsiaTheme="minorEastAsia"/>
                <w:b/>
                <w:i/>
                <w:lang w:eastAsia="zh-CN"/>
              </w:rPr>
              <w:t xml:space="preserve"> is not precluded</w:t>
            </w:r>
          </w:p>
          <w:p w14:paraId="1A5857BB" w14:textId="77777777" w:rsidR="00815EFA" w:rsidRPr="00D72556" w:rsidRDefault="00815EFA" w:rsidP="00267A5D">
            <w:pPr>
              <w:pStyle w:val="af3"/>
              <w:numPr>
                <w:ilvl w:val="0"/>
                <w:numId w:val="17"/>
              </w:numPr>
              <w:overflowPunct w:val="0"/>
              <w:autoSpaceDE w:val="0"/>
              <w:autoSpaceDN w:val="0"/>
              <w:adjustRightInd w:val="0"/>
              <w:ind w:left="720"/>
              <w:contextualSpacing w:val="0"/>
              <w:textAlignment w:val="baseline"/>
              <w:rPr>
                <w:b/>
                <w:i/>
                <w:lang w:eastAsia="zh-CN"/>
              </w:rPr>
            </w:pPr>
            <w:r w:rsidRPr="00D72556">
              <w:rPr>
                <w:b/>
                <w:i/>
                <w:lang w:eastAsia="zh-CN"/>
              </w:rPr>
              <w:t xml:space="preserve">Note3: Data collection for model training may be implemented by </w:t>
            </w:r>
            <w:proofErr w:type="spellStart"/>
            <w:r w:rsidRPr="00D72556">
              <w:rPr>
                <w:b/>
                <w:i/>
                <w:lang w:eastAsia="zh-CN"/>
              </w:rPr>
              <w:t>gNB</w:t>
            </w:r>
            <w:proofErr w:type="spellEnd"/>
            <w:r w:rsidRPr="00D72556">
              <w:rPr>
                <w:b/>
                <w:i/>
                <w:lang w:eastAsia="zh-CN"/>
              </w:rPr>
              <w:t xml:space="preserve"> in a transparent way</w:t>
            </w:r>
          </w:p>
          <w:p w14:paraId="4A2A5C20" w14:textId="77777777" w:rsidR="00815EFA" w:rsidRPr="00D72556" w:rsidRDefault="00815EFA" w:rsidP="00267A5D">
            <w:pPr>
              <w:pStyle w:val="af3"/>
              <w:numPr>
                <w:ilvl w:val="0"/>
                <w:numId w:val="17"/>
              </w:numPr>
              <w:overflowPunct w:val="0"/>
              <w:autoSpaceDE w:val="0"/>
              <w:autoSpaceDN w:val="0"/>
              <w:adjustRightInd w:val="0"/>
              <w:ind w:left="720"/>
              <w:contextualSpacing w:val="0"/>
              <w:textAlignment w:val="baseline"/>
              <w:rPr>
                <w:b/>
                <w:i/>
                <w:lang w:eastAsia="zh-CN"/>
              </w:rPr>
            </w:pPr>
            <w:r w:rsidRPr="00D72556">
              <w:rPr>
                <w:b/>
                <w:i/>
                <w:lang w:eastAsia="zh-CN"/>
              </w:rPr>
              <w:t>Note4: Potential down-selection/prioritization will be discussed later</w:t>
            </w:r>
          </w:p>
          <w:p w14:paraId="561D247F" w14:textId="77777777" w:rsidR="00815EFA" w:rsidRPr="00D72556" w:rsidRDefault="00815EFA" w:rsidP="00267A5D">
            <w:pPr>
              <w:pStyle w:val="af3"/>
              <w:numPr>
                <w:ilvl w:val="0"/>
                <w:numId w:val="17"/>
              </w:numPr>
              <w:ind w:left="720"/>
              <w:contextualSpacing w:val="0"/>
              <w:rPr>
                <w:b/>
                <w:i/>
                <w:lang w:eastAsia="zh-CN"/>
              </w:rPr>
            </w:pPr>
            <w:r w:rsidRPr="00D72556">
              <w:rPr>
                <w:b/>
                <w:i/>
                <w:lang w:eastAsia="zh-CN"/>
              </w:rPr>
              <w:t>Note5: UE complexity and power consumption should be considered for the above options</w:t>
            </w:r>
          </w:p>
        </w:tc>
      </w:tr>
    </w:tbl>
    <w:p w14:paraId="740E61BC" w14:textId="0831BEC5" w:rsidR="00684E24" w:rsidRDefault="00684E24" w:rsidP="00684E24">
      <w:pPr>
        <w:pStyle w:val="a1"/>
        <w:spacing w:before="120"/>
        <w:rPr>
          <w:rFonts w:eastAsia="宋体"/>
          <w:sz w:val="22"/>
          <w:szCs w:val="22"/>
          <w:lang w:eastAsia="zh-CN"/>
        </w:rPr>
      </w:pPr>
      <w:r>
        <w:rPr>
          <w:rFonts w:eastAsia="宋体"/>
          <w:sz w:val="22"/>
          <w:szCs w:val="22"/>
          <w:lang w:eastAsia="zh-CN"/>
        </w:rPr>
        <w:lastRenderedPageBreak/>
        <w:t xml:space="preserve">The group invested </w:t>
      </w:r>
      <w:r w:rsidRPr="006C2023">
        <w:rPr>
          <w:rFonts w:eastAsia="宋体"/>
          <w:sz w:val="22"/>
          <w:szCs w:val="22"/>
          <w:lang w:eastAsia="zh-CN"/>
        </w:rPr>
        <w:t>a lot</w:t>
      </w:r>
      <w:r>
        <w:rPr>
          <w:rFonts w:eastAsia="宋体"/>
          <w:sz w:val="22"/>
          <w:szCs w:val="22"/>
          <w:lang w:eastAsia="zh-CN"/>
        </w:rPr>
        <w:t xml:space="preserve"> </w:t>
      </w:r>
      <w:r w:rsidR="00E47696">
        <w:rPr>
          <w:rFonts w:eastAsia="宋体"/>
          <w:sz w:val="22"/>
          <w:szCs w:val="22"/>
          <w:lang w:eastAsia="zh-CN"/>
        </w:rPr>
        <w:t xml:space="preserve">of </w:t>
      </w:r>
      <w:r>
        <w:rPr>
          <w:rFonts w:eastAsia="宋体"/>
          <w:sz w:val="22"/>
          <w:szCs w:val="22"/>
          <w:lang w:eastAsia="zh-CN"/>
        </w:rPr>
        <w:t xml:space="preserve">efforts into the discussion to reach the status of Proposal 5.2.1 shown above, which was treated online. There were still some minor aspects not clear with the wording of this proposal, but the ultimate reason why it could not be agreed during the online was that </w:t>
      </w:r>
      <w:r w:rsidR="00FF0E67">
        <w:rPr>
          <w:rFonts w:eastAsia="宋体"/>
          <w:sz w:val="22"/>
          <w:szCs w:val="22"/>
          <w:lang w:eastAsia="zh-CN"/>
        </w:rPr>
        <w:t xml:space="preserve">an </w:t>
      </w:r>
      <w:r>
        <w:rPr>
          <w:rFonts w:eastAsia="宋体"/>
          <w:sz w:val="22"/>
          <w:szCs w:val="22"/>
          <w:lang w:eastAsia="zh-CN"/>
        </w:rPr>
        <w:t xml:space="preserve">opponent had the position that no enhancements on top of legacy behavior are needed for data collection. </w:t>
      </w:r>
    </w:p>
    <w:p w14:paraId="237654B6" w14:textId="77777777" w:rsidR="00C57CC3" w:rsidRDefault="009F11B0" w:rsidP="003B0ADC">
      <w:pPr>
        <w:pStyle w:val="a1"/>
        <w:spacing w:before="120"/>
        <w:rPr>
          <w:rFonts w:eastAsia="宋体"/>
          <w:sz w:val="22"/>
          <w:szCs w:val="22"/>
          <w:lang w:eastAsia="zh-CN"/>
        </w:rPr>
      </w:pPr>
      <w:r>
        <w:rPr>
          <w:rFonts w:eastAsia="宋体"/>
          <w:sz w:val="22"/>
          <w:szCs w:val="22"/>
          <w:lang w:eastAsia="zh-CN"/>
        </w:rPr>
        <w:t>One</w:t>
      </w:r>
      <w:r w:rsidR="00684E24">
        <w:rPr>
          <w:rFonts w:eastAsia="宋体"/>
          <w:sz w:val="22"/>
          <w:szCs w:val="22"/>
          <w:lang w:eastAsia="zh-CN"/>
        </w:rPr>
        <w:t xml:space="preserve"> argument brought forward of the opponent to introduce enhancements was that the legacy RSRP reporting</w:t>
      </w:r>
      <w:r w:rsidR="000D02CF">
        <w:rPr>
          <w:rFonts w:eastAsia="宋体"/>
          <w:sz w:val="22"/>
          <w:szCs w:val="22"/>
          <w:lang w:eastAsia="zh-CN"/>
        </w:rPr>
        <w:t xml:space="preserve"> (which allows for only 4 measurements to be included in one report)</w:t>
      </w:r>
      <w:r w:rsidR="00684E24">
        <w:rPr>
          <w:rFonts w:eastAsia="宋体"/>
          <w:sz w:val="22"/>
          <w:szCs w:val="22"/>
          <w:lang w:eastAsia="zh-CN"/>
        </w:rPr>
        <w:t xml:space="preserve"> is sufficient. </w:t>
      </w:r>
      <w:r>
        <w:rPr>
          <w:rFonts w:eastAsia="宋体"/>
          <w:sz w:val="22"/>
          <w:szCs w:val="22"/>
          <w:lang w:eastAsia="zh-CN"/>
        </w:rPr>
        <w:t>According to our understanding, h</w:t>
      </w:r>
      <w:r w:rsidR="00E47696">
        <w:rPr>
          <w:rFonts w:eastAsia="宋体"/>
          <w:sz w:val="22"/>
          <w:szCs w:val="22"/>
          <w:lang w:eastAsia="zh-CN"/>
        </w:rPr>
        <w:t>owever, r</w:t>
      </w:r>
      <w:r w:rsidR="00EE299E">
        <w:rPr>
          <w:rFonts w:eastAsia="宋体"/>
          <w:sz w:val="22"/>
          <w:szCs w:val="22"/>
          <w:lang w:eastAsia="zh-CN"/>
        </w:rPr>
        <w:t>e</w:t>
      </w:r>
      <w:r w:rsidR="00684E24">
        <w:rPr>
          <w:rFonts w:eastAsia="宋体"/>
          <w:sz w:val="22"/>
          <w:szCs w:val="22"/>
          <w:lang w:eastAsia="zh-CN"/>
        </w:rPr>
        <w:t>using this mechanism, multiple</w:t>
      </w:r>
      <w:r w:rsidR="00EA5F93">
        <w:rPr>
          <w:rFonts w:eastAsia="宋体"/>
          <w:sz w:val="22"/>
          <w:szCs w:val="22"/>
          <w:lang w:eastAsia="zh-CN"/>
        </w:rPr>
        <w:t xml:space="preserve"> measurement</w:t>
      </w:r>
      <w:r w:rsidR="00717294">
        <w:rPr>
          <w:rFonts w:eastAsia="宋体"/>
          <w:sz w:val="22"/>
          <w:szCs w:val="22"/>
          <w:lang w:eastAsia="zh-CN"/>
        </w:rPr>
        <w:t>s</w:t>
      </w:r>
      <w:r w:rsidR="00EA5F93">
        <w:rPr>
          <w:rFonts w:eastAsia="宋体"/>
          <w:sz w:val="22"/>
          <w:szCs w:val="22"/>
          <w:lang w:eastAsia="zh-CN"/>
        </w:rPr>
        <w:t xml:space="preserve"> and</w:t>
      </w:r>
      <w:r w:rsidR="00684E24">
        <w:rPr>
          <w:rFonts w:eastAsia="宋体"/>
          <w:sz w:val="22"/>
          <w:szCs w:val="22"/>
          <w:lang w:eastAsia="zh-CN"/>
        </w:rPr>
        <w:t xml:space="preserve"> reports </w:t>
      </w:r>
      <w:r w:rsidR="007B5D39">
        <w:rPr>
          <w:rFonts w:eastAsia="宋体"/>
          <w:sz w:val="22"/>
          <w:szCs w:val="22"/>
          <w:lang w:eastAsia="zh-CN"/>
        </w:rPr>
        <w:t xml:space="preserve">corresponding to </w:t>
      </w:r>
      <w:r w:rsidR="0022507E">
        <w:rPr>
          <w:rFonts w:eastAsia="宋体"/>
          <w:sz w:val="22"/>
          <w:szCs w:val="22"/>
          <w:lang w:eastAsia="zh-CN"/>
        </w:rPr>
        <w:t>separate</w:t>
      </w:r>
      <w:r w:rsidR="007B5D39">
        <w:rPr>
          <w:rFonts w:eastAsia="宋体"/>
          <w:sz w:val="22"/>
          <w:szCs w:val="22"/>
          <w:lang w:eastAsia="zh-CN"/>
        </w:rPr>
        <w:t xml:space="preserve"> beam sweeping </w:t>
      </w:r>
      <w:r w:rsidR="00740919">
        <w:rPr>
          <w:rFonts w:eastAsia="宋体"/>
          <w:sz w:val="22"/>
          <w:szCs w:val="22"/>
          <w:lang w:eastAsia="zh-CN"/>
        </w:rPr>
        <w:t xml:space="preserve">occasions </w:t>
      </w:r>
      <w:r w:rsidR="00B92829">
        <w:rPr>
          <w:rFonts w:eastAsia="宋体"/>
          <w:sz w:val="22"/>
          <w:szCs w:val="22"/>
          <w:lang w:eastAsia="zh-CN"/>
        </w:rPr>
        <w:t>may be inevitable</w:t>
      </w:r>
      <w:r w:rsidR="00FF0E67">
        <w:rPr>
          <w:rFonts w:eastAsia="宋体"/>
          <w:sz w:val="22"/>
          <w:szCs w:val="22"/>
          <w:lang w:eastAsia="zh-CN"/>
        </w:rPr>
        <w:t>, which increases the overhead</w:t>
      </w:r>
      <w:r w:rsidR="0018500E">
        <w:rPr>
          <w:rFonts w:eastAsia="宋体"/>
          <w:sz w:val="22"/>
          <w:szCs w:val="22"/>
          <w:lang w:eastAsia="zh-CN"/>
        </w:rPr>
        <w:t xml:space="preserve"> and latency</w:t>
      </w:r>
      <w:r w:rsidR="00FF0E67">
        <w:rPr>
          <w:rFonts w:eastAsia="宋体"/>
          <w:sz w:val="22"/>
          <w:szCs w:val="22"/>
          <w:lang w:eastAsia="zh-CN"/>
        </w:rPr>
        <w:t xml:space="preserve">. </w:t>
      </w:r>
      <w:r w:rsidR="00684E24">
        <w:rPr>
          <w:rFonts w:eastAsia="宋体"/>
          <w:sz w:val="22"/>
          <w:szCs w:val="22"/>
          <w:lang w:eastAsia="zh-CN"/>
        </w:rPr>
        <w:t xml:space="preserve"> </w:t>
      </w:r>
      <w:r w:rsidR="001456F5">
        <w:rPr>
          <w:rFonts w:eastAsia="宋体"/>
          <w:sz w:val="22"/>
          <w:szCs w:val="22"/>
          <w:lang w:eastAsia="zh-CN"/>
        </w:rPr>
        <w:t>A</w:t>
      </w:r>
      <w:r w:rsidR="00FF0E67">
        <w:rPr>
          <w:rFonts w:eastAsia="宋体"/>
          <w:sz w:val="22"/>
          <w:szCs w:val="22"/>
          <w:lang w:eastAsia="zh-CN"/>
        </w:rPr>
        <w:t>nother</w:t>
      </w:r>
      <w:r w:rsidR="001456F5">
        <w:rPr>
          <w:rFonts w:eastAsia="宋体"/>
          <w:sz w:val="22"/>
          <w:szCs w:val="22"/>
          <w:lang w:eastAsia="zh-CN"/>
        </w:rPr>
        <w:t xml:space="preserve"> consequence</w:t>
      </w:r>
      <w:r w:rsidR="00FF0E67">
        <w:rPr>
          <w:rFonts w:eastAsia="宋体"/>
          <w:sz w:val="22"/>
          <w:szCs w:val="22"/>
          <w:lang w:eastAsia="zh-CN"/>
        </w:rPr>
        <w:t xml:space="preserve"> could be that</w:t>
      </w:r>
      <w:r w:rsidR="00EA7083">
        <w:rPr>
          <w:rFonts w:eastAsia="宋体"/>
          <w:sz w:val="22"/>
          <w:szCs w:val="22"/>
          <w:lang w:eastAsia="zh-CN"/>
        </w:rPr>
        <w:t xml:space="preserve"> </w:t>
      </w:r>
      <w:r w:rsidR="00684E24">
        <w:rPr>
          <w:rFonts w:eastAsia="宋体"/>
          <w:sz w:val="22"/>
          <w:szCs w:val="22"/>
          <w:lang w:eastAsia="zh-CN"/>
        </w:rPr>
        <w:t xml:space="preserve">the </w:t>
      </w:r>
      <w:r w:rsidR="00EA7083">
        <w:rPr>
          <w:rFonts w:eastAsia="宋体"/>
          <w:sz w:val="22"/>
          <w:szCs w:val="22"/>
          <w:lang w:eastAsia="zh-CN"/>
        </w:rPr>
        <w:t xml:space="preserve">accuracy of the label </w:t>
      </w:r>
      <w:r w:rsidR="00FF0E67">
        <w:rPr>
          <w:rFonts w:eastAsia="宋体"/>
          <w:sz w:val="22"/>
          <w:szCs w:val="22"/>
          <w:lang w:eastAsia="zh-CN"/>
        </w:rPr>
        <w:t xml:space="preserve">is </w:t>
      </w:r>
      <w:r w:rsidR="00EA7083">
        <w:rPr>
          <w:rFonts w:eastAsia="宋体"/>
          <w:sz w:val="22"/>
          <w:szCs w:val="22"/>
          <w:lang w:eastAsia="zh-CN"/>
        </w:rPr>
        <w:t xml:space="preserve">largely impacted </w:t>
      </w:r>
      <w:r w:rsidR="00FF0E67">
        <w:rPr>
          <w:rFonts w:eastAsia="宋体"/>
          <w:sz w:val="22"/>
          <w:szCs w:val="22"/>
          <w:lang w:eastAsia="zh-CN"/>
        </w:rPr>
        <w:t>due to</w:t>
      </w:r>
      <w:r w:rsidR="00EA7083">
        <w:rPr>
          <w:rFonts w:eastAsia="宋体"/>
          <w:sz w:val="22"/>
          <w:szCs w:val="22"/>
          <w:lang w:eastAsia="zh-CN"/>
        </w:rPr>
        <w:t xml:space="preserve"> the </w:t>
      </w:r>
      <w:r w:rsidR="00322737">
        <w:rPr>
          <w:rFonts w:eastAsia="宋体"/>
          <w:sz w:val="22"/>
          <w:szCs w:val="22"/>
          <w:lang w:eastAsia="zh-CN"/>
        </w:rPr>
        <w:t>stretched duration</w:t>
      </w:r>
      <w:r w:rsidR="001F38E1">
        <w:rPr>
          <w:rFonts w:eastAsia="宋体"/>
          <w:sz w:val="22"/>
          <w:szCs w:val="22"/>
          <w:lang w:eastAsia="zh-CN"/>
        </w:rPr>
        <w:t xml:space="preserve"> </w:t>
      </w:r>
      <w:r w:rsidR="0093148B">
        <w:rPr>
          <w:rFonts w:eastAsia="宋体"/>
          <w:sz w:val="22"/>
          <w:szCs w:val="22"/>
          <w:lang w:eastAsia="zh-CN"/>
        </w:rPr>
        <w:t xml:space="preserve">of </w:t>
      </w:r>
      <w:r w:rsidR="00FF0E67">
        <w:rPr>
          <w:rFonts w:eastAsia="宋体"/>
          <w:sz w:val="22"/>
          <w:szCs w:val="22"/>
          <w:lang w:eastAsia="zh-CN"/>
        </w:rPr>
        <w:t>its generation, in particular</w:t>
      </w:r>
      <w:r w:rsidR="000F5328">
        <w:rPr>
          <w:rFonts w:eastAsia="宋体"/>
          <w:sz w:val="22"/>
          <w:szCs w:val="22"/>
          <w:lang w:eastAsia="zh-CN"/>
        </w:rPr>
        <w:t xml:space="preserve"> for moving UEs that </w:t>
      </w:r>
      <w:r w:rsidR="006A5050">
        <w:rPr>
          <w:rFonts w:eastAsia="宋体"/>
          <w:sz w:val="22"/>
          <w:szCs w:val="22"/>
          <w:lang w:eastAsia="zh-CN"/>
        </w:rPr>
        <w:t xml:space="preserve">may use different </w:t>
      </w:r>
      <w:r w:rsidR="000209D2">
        <w:rPr>
          <w:rFonts w:eastAsia="宋体"/>
          <w:sz w:val="22"/>
          <w:szCs w:val="22"/>
          <w:lang w:eastAsia="zh-CN"/>
        </w:rPr>
        <w:t xml:space="preserve">Rx </w:t>
      </w:r>
      <w:r w:rsidR="006A5050">
        <w:rPr>
          <w:rFonts w:eastAsia="宋体"/>
          <w:sz w:val="22"/>
          <w:szCs w:val="22"/>
          <w:lang w:eastAsia="zh-CN"/>
        </w:rPr>
        <w:t>filters/Rx beams to sweep them</w:t>
      </w:r>
      <w:r w:rsidR="00FF5EC3">
        <w:rPr>
          <w:rFonts w:eastAsia="宋体"/>
          <w:sz w:val="22"/>
          <w:szCs w:val="22"/>
          <w:lang w:eastAsia="zh-CN"/>
        </w:rPr>
        <w:t>.</w:t>
      </w:r>
      <w:r w:rsidR="00684E24">
        <w:rPr>
          <w:rFonts w:eastAsia="宋体"/>
          <w:sz w:val="22"/>
          <w:szCs w:val="22"/>
          <w:lang w:eastAsia="zh-CN"/>
        </w:rPr>
        <w:t xml:space="preserve"> </w:t>
      </w:r>
      <w:r w:rsidR="00EF2024">
        <w:rPr>
          <w:rFonts w:eastAsia="宋体"/>
          <w:sz w:val="22"/>
          <w:szCs w:val="22"/>
          <w:lang w:eastAsia="zh-CN"/>
        </w:rPr>
        <w:t>Due to the</w:t>
      </w:r>
      <w:r w:rsidR="000F5328">
        <w:rPr>
          <w:rFonts w:eastAsia="宋体"/>
          <w:sz w:val="22"/>
          <w:szCs w:val="22"/>
          <w:lang w:eastAsia="zh-CN"/>
        </w:rPr>
        <w:t>se reasons</w:t>
      </w:r>
      <w:r w:rsidR="003B0ADC">
        <w:rPr>
          <w:rFonts w:eastAsia="宋体"/>
          <w:sz w:val="22"/>
          <w:szCs w:val="22"/>
          <w:lang w:eastAsia="zh-CN"/>
        </w:rPr>
        <w:t>,</w:t>
      </w:r>
      <w:r w:rsidR="00FF5EC3">
        <w:rPr>
          <w:rFonts w:eastAsia="宋体"/>
          <w:sz w:val="22"/>
          <w:szCs w:val="22"/>
          <w:lang w:eastAsia="zh-CN"/>
        </w:rPr>
        <w:t xml:space="preserve"> we believe </w:t>
      </w:r>
      <w:r w:rsidR="00276820">
        <w:rPr>
          <w:rFonts w:eastAsia="宋体"/>
          <w:sz w:val="22"/>
          <w:szCs w:val="22"/>
          <w:lang w:eastAsia="zh-CN"/>
        </w:rPr>
        <w:t>increased</w:t>
      </w:r>
      <w:r w:rsidR="00397238">
        <w:rPr>
          <w:rFonts w:eastAsia="宋体"/>
          <w:sz w:val="22"/>
          <w:szCs w:val="22"/>
          <w:lang w:eastAsia="zh-CN"/>
        </w:rPr>
        <w:t xml:space="preserve"> number of </w:t>
      </w:r>
      <w:r w:rsidR="00FF5EC3">
        <w:rPr>
          <w:rFonts w:eastAsia="宋体"/>
          <w:sz w:val="22"/>
          <w:szCs w:val="22"/>
          <w:lang w:eastAsia="zh-CN"/>
        </w:rPr>
        <w:t>the</w:t>
      </w:r>
      <w:r w:rsidR="00397238">
        <w:rPr>
          <w:rFonts w:eastAsia="宋体"/>
          <w:sz w:val="22"/>
          <w:szCs w:val="22"/>
          <w:lang w:eastAsia="zh-CN"/>
        </w:rPr>
        <w:t xml:space="preserve"> reported</w:t>
      </w:r>
      <w:r w:rsidR="00FF5EC3">
        <w:rPr>
          <w:rFonts w:eastAsia="宋体"/>
          <w:sz w:val="22"/>
          <w:szCs w:val="22"/>
          <w:lang w:eastAsia="zh-CN"/>
        </w:rPr>
        <w:t xml:space="preserve"> RSRPs corresponding to beams </w:t>
      </w:r>
      <w:r w:rsidR="001A1212">
        <w:rPr>
          <w:rFonts w:eastAsia="宋体"/>
          <w:sz w:val="22"/>
          <w:szCs w:val="22"/>
          <w:lang w:eastAsia="zh-CN"/>
        </w:rPr>
        <w:t xml:space="preserve">in Set A </w:t>
      </w:r>
      <w:r w:rsidR="00FF5EC3">
        <w:rPr>
          <w:rFonts w:eastAsia="宋体"/>
          <w:sz w:val="22"/>
          <w:szCs w:val="22"/>
          <w:lang w:eastAsia="zh-CN"/>
        </w:rPr>
        <w:t xml:space="preserve">should be </w:t>
      </w:r>
      <w:r w:rsidR="00397238">
        <w:rPr>
          <w:rFonts w:eastAsia="宋体"/>
          <w:sz w:val="22"/>
          <w:szCs w:val="22"/>
          <w:lang w:eastAsia="zh-CN"/>
        </w:rPr>
        <w:t>supported</w:t>
      </w:r>
      <w:r w:rsidR="00FF5EC3">
        <w:rPr>
          <w:rFonts w:eastAsia="宋体"/>
          <w:sz w:val="22"/>
          <w:szCs w:val="22"/>
          <w:lang w:eastAsia="zh-CN"/>
        </w:rPr>
        <w:t>, and</w:t>
      </w:r>
      <w:r w:rsidR="003B0ADC">
        <w:rPr>
          <w:rFonts w:eastAsia="宋体"/>
          <w:sz w:val="22"/>
          <w:szCs w:val="22"/>
          <w:lang w:eastAsia="zh-CN"/>
        </w:rPr>
        <w:t xml:space="preserve"> the “Note3”</w:t>
      </w:r>
      <w:r w:rsidR="00D445DF">
        <w:rPr>
          <w:rFonts w:eastAsia="宋体"/>
          <w:sz w:val="22"/>
          <w:szCs w:val="22"/>
          <w:lang w:eastAsia="zh-CN"/>
        </w:rPr>
        <w:t xml:space="preserve"> in </w:t>
      </w:r>
      <w:r w:rsidR="00E0682D">
        <w:rPr>
          <w:rFonts w:eastAsia="宋体"/>
          <w:sz w:val="22"/>
          <w:szCs w:val="22"/>
          <w:lang w:eastAsia="zh-CN"/>
        </w:rPr>
        <w:t xml:space="preserve">Proposal 5.2.1 </w:t>
      </w:r>
      <w:r w:rsidR="003B0ADC">
        <w:rPr>
          <w:rFonts w:eastAsia="宋体"/>
          <w:sz w:val="22"/>
          <w:szCs w:val="22"/>
          <w:lang w:eastAsia="zh-CN"/>
        </w:rPr>
        <w:t>is recommended to be removed.</w:t>
      </w:r>
      <w:r w:rsidR="00BC26BE">
        <w:rPr>
          <w:rFonts w:eastAsia="宋体"/>
          <w:sz w:val="22"/>
          <w:szCs w:val="22"/>
          <w:lang w:eastAsia="zh-CN"/>
        </w:rPr>
        <w:t xml:space="preserve"> </w:t>
      </w:r>
    </w:p>
    <w:p w14:paraId="455D6A48" w14:textId="0901C1D9" w:rsidR="00815EFA" w:rsidRPr="00EC5EE5" w:rsidRDefault="0020621E" w:rsidP="003B0ADC">
      <w:pPr>
        <w:pStyle w:val="a1"/>
        <w:spacing w:before="120"/>
      </w:pPr>
      <w:r>
        <w:rPr>
          <w:rFonts w:eastAsia="宋体"/>
          <w:sz w:val="22"/>
          <w:szCs w:val="22"/>
          <w:lang w:eastAsia="zh-CN"/>
        </w:rPr>
        <w:t>In addition</w:t>
      </w:r>
      <w:r w:rsidR="0002135B">
        <w:rPr>
          <w:rFonts w:eastAsia="宋体"/>
          <w:sz w:val="22"/>
          <w:szCs w:val="22"/>
          <w:lang w:eastAsia="zh-CN"/>
        </w:rPr>
        <w:t xml:space="preserve">, </w:t>
      </w:r>
      <w:r w:rsidR="001537A0">
        <w:rPr>
          <w:rFonts w:eastAsia="宋体"/>
          <w:sz w:val="22"/>
          <w:szCs w:val="22"/>
          <w:lang w:eastAsia="zh-CN"/>
        </w:rPr>
        <w:t>Proposal 5.2.1</w:t>
      </w:r>
      <w:r w:rsidR="0002135B">
        <w:rPr>
          <w:rFonts w:eastAsia="宋体"/>
          <w:sz w:val="22"/>
          <w:szCs w:val="22"/>
          <w:lang w:eastAsia="zh-CN"/>
        </w:rPr>
        <w:t xml:space="preserve"> </w:t>
      </w:r>
      <w:r w:rsidR="008638BB">
        <w:rPr>
          <w:rFonts w:eastAsia="宋体"/>
          <w:sz w:val="22"/>
          <w:szCs w:val="22"/>
          <w:lang w:eastAsia="zh-CN"/>
        </w:rPr>
        <w:t xml:space="preserve">with </w:t>
      </w:r>
      <w:r w:rsidR="0002135B">
        <w:rPr>
          <w:rFonts w:eastAsia="宋体"/>
          <w:sz w:val="22"/>
          <w:szCs w:val="22"/>
          <w:lang w:eastAsia="zh-CN"/>
        </w:rPr>
        <w:t xml:space="preserve">its current wording is not suitable to be applied for DL </w:t>
      </w:r>
      <w:proofErr w:type="spellStart"/>
      <w:r w:rsidR="0002135B">
        <w:rPr>
          <w:rFonts w:eastAsia="宋体"/>
          <w:sz w:val="22"/>
          <w:szCs w:val="22"/>
          <w:lang w:eastAsia="zh-CN"/>
        </w:rPr>
        <w:t>Tx</w:t>
      </w:r>
      <w:proofErr w:type="spellEnd"/>
      <w:r w:rsidR="0002135B">
        <w:rPr>
          <w:rFonts w:eastAsia="宋体"/>
          <w:sz w:val="22"/>
          <w:szCs w:val="22"/>
          <w:lang w:eastAsia="zh-CN"/>
        </w:rPr>
        <w:t xml:space="preserve">-Rx beam predictions. </w:t>
      </w:r>
      <w:r w:rsidR="00876144">
        <w:rPr>
          <w:rFonts w:eastAsia="宋体"/>
          <w:sz w:val="22"/>
          <w:szCs w:val="22"/>
          <w:lang w:eastAsia="zh-CN"/>
        </w:rPr>
        <w:t xml:space="preserve">As whether/how the </w:t>
      </w:r>
      <w:proofErr w:type="spellStart"/>
      <w:r w:rsidR="00876144">
        <w:rPr>
          <w:rFonts w:eastAsia="宋体"/>
          <w:sz w:val="22"/>
          <w:szCs w:val="22"/>
          <w:lang w:eastAsia="zh-CN"/>
        </w:rPr>
        <w:t>Tx</w:t>
      </w:r>
      <w:proofErr w:type="spellEnd"/>
      <w:r w:rsidR="00876144">
        <w:rPr>
          <w:rFonts w:eastAsia="宋体"/>
          <w:sz w:val="22"/>
          <w:szCs w:val="22"/>
          <w:lang w:eastAsia="zh-CN"/>
        </w:rPr>
        <w:t xml:space="preserve">-Rx beam pair prediction at the NW-side model is performed is still under discussion, to decouple these two discussions and to </w:t>
      </w:r>
      <w:r w:rsidR="00A306B6">
        <w:rPr>
          <w:rFonts w:eastAsia="宋体"/>
          <w:sz w:val="22"/>
          <w:szCs w:val="22"/>
          <w:lang w:eastAsia="zh-CN"/>
        </w:rPr>
        <w:t>make the proposal</w:t>
      </w:r>
      <w:r w:rsidR="00876144">
        <w:rPr>
          <w:rFonts w:eastAsia="宋体"/>
          <w:sz w:val="22"/>
          <w:szCs w:val="22"/>
          <w:lang w:eastAsia="zh-CN"/>
        </w:rPr>
        <w:t xml:space="preserve"> more generic</w:t>
      </w:r>
      <w:r w:rsidR="0002135B">
        <w:rPr>
          <w:rFonts w:eastAsia="宋体"/>
          <w:sz w:val="22"/>
          <w:szCs w:val="22"/>
          <w:lang w:eastAsia="zh-CN"/>
        </w:rPr>
        <w:t xml:space="preserve">, we suggest to </w:t>
      </w:r>
      <w:r w:rsidR="00EC5EE5">
        <w:rPr>
          <w:rFonts w:eastAsia="宋体"/>
          <w:sz w:val="22"/>
          <w:szCs w:val="22"/>
          <w:lang w:eastAsia="zh-CN"/>
        </w:rPr>
        <w:t>replace</w:t>
      </w:r>
      <w:r w:rsidR="0002135B">
        <w:rPr>
          <w:rFonts w:eastAsia="宋体"/>
          <w:sz w:val="22"/>
          <w:szCs w:val="22"/>
          <w:lang w:eastAsia="zh-CN"/>
        </w:rPr>
        <w:t xml:space="preserve"> “RS indicat</w:t>
      </w:r>
      <w:r w:rsidR="00EC5EE5">
        <w:rPr>
          <w:rFonts w:eastAsia="宋体"/>
          <w:sz w:val="22"/>
          <w:szCs w:val="22"/>
          <w:lang w:eastAsia="zh-CN"/>
        </w:rPr>
        <w:t>ors</w:t>
      </w:r>
      <w:r w:rsidR="0002135B">
        <w:rPr>
          <w:rFonts w:eastAsia="宋体"/>
          <w:sz w:val="22"/>
          <w:szCs w:val="22"/>
          <w:lang w:eastAsia="zh-CN"/>
        </w:rPr>
        <w:t>”</w:t>
      </w:r>
      <w:r w:rsidR="00EC5EE5">
        <w:rPr>
          <w:rFonts w:eastAsia="宋体"/>
          <w:sz w:val="22"/>
          <w:szCs w:val="22"/>
          <w:lang w:eastAsia="zh-CN"/>
        </w:rPr>
        <w:t xml:space="preserve"> with “beam indicators”</w:t>
      </w:r>
      <w:r w:rsidR="00BC26BE">
        <w:rPr>
          <w:rFonts w:eastAsia="宋体"/>
          <w:sz w:val="22"/>
          <w:szCs w:val="22"/>
          <w:lang w:eastAsia="zh-CN"/>
        </w:rPr>
        <w:t xml:space="preserve"> and make the following updated proposal:</w:t>
      </w:r>
    </w:p>
    <w:p w14:paraId="499C4328" w14:textId="60059565" w:rsidR="009A37B2" w:rsidRPr="009A37B2" w:rsidRDefault="009A37B2" w:rsidP="009A37B2">
      <w:pPr>
        <w:spacing w:after="120"/>
        <w:rPr>
          <w:b/>
          <w:i/>
          <w:sz w:val="22"/>
          <w:szCs w:val="22"/>
          <w:lang w:eastAsia="zh-CN"/>
        </w:rPr>
      </w:pPr>
      <w:r w:rsidRPr="00103F4C">
        <w:rPr>
          <w:rFonts w:eastAsia="宋体"/>
          <w:b/>
          <w:i/>
          <w:color w:val="000000" w:themeColor="text1"/>
          <w:sz w:val="22"/>
          <w:szCs w:val="22"/>
          <w:lang w:eastAsia="zh-CN"/>
        </w:rPr>
        <w:t>Proposal</w:t>
      </w:r>
      <w:r w:rsidR="00B46CA6" w:rsidRPr="00103F4C">
        <w:rPr>
          <w:rFonts w:eastAsia="宋体"/>
          <w:b/>
          <w:i/>
          <w:color w:val="000000" w:themeColor="text1"/>
          <w:sz w:val="22"/>
          <w:szCs w:val="22"/>
          <w:lang w:eastAsia="zh-CN"/>
        </w:rPr>
        <w:t xml:space="preserve"> </w:t>
      </w:r>
      <w:r w:rsidR="00714866" w:rsidRPr="00103F4C">
        <w:rPr>
          <w:rFonts w:eastAsia="宋体"/>
          <w:b/>
          <w:i/>
          <w:color w:val="000000" w:themeColor="text1"/>
          <w:sz w:val="22"/>
          <w:szCs w:val="22"/>
          <w:lang w:eastAsia="zh-CN"/>
        </w:rPr>
        <w:t>1</w:t>
      </w:r>
      <w:r w:rsidR="00DB62B6">
        <w:rPr>
          <w:rFonts w:eastAsia="宋体"/>
          <w:b/>
          <w:i/>
          <w:color w:val="000000" w:themeColor="text1"/>
          <w:sz w:val="22"/>
          <w:szCs w:val="22"/>
          <w:lang w:eastAsia="zh-CN"/>
        </w:rPr>
        <w:t>3</w:t>
      </w:r>
      <w:r w:rsidRPr="00103F4C">
        <w:rPr>
          <w:rFonts w:eastAsia="宋体"/>
          <w:b/>
          <w:i/>
          <w:color w:val="000000" w:themeColor="text1"/>
          <w:sz w:val="22"/>
          <w:szCs w:val="22"/>
          <w:lang w:eastAsia="zh-CN"/>
        </w:rPr>
        <w:t>:</w:t>
      </w:r>
      <w:r w:rsidRPr="009A37B2">
        <w:rPr>
          <w:rFonts w:eastAsia="宋体"/>
          <w:b/>
          <w:i/>
          <w:color w:val="000000" w:themeColor="text1"/>
          <w:sz w:val="22"/>
          <w:szCs w:val="22"/>
          <w:lang w:eastAsia="zh-CN"/>
        </w:rPr>
        <w:t xml:space="preserve"> </w:t>
      </w:r>
      <w:r w:rsidRPr="009A37B2">
        <w:rPr>
          <w:b/>
          <w:i/>
          <w:sz w:val="22"/>
          <w:szCs w:val="22"/>
          <w:lang w:eastAsia="zh-CN"/>
        </w:rPr>
        <w:t>Regarding the data collection mechanism for AI/ML model training at NW side, study the following options as a starting point.</w:t>
      </w:r>
    </w:p>
    <w:p w14:paraId="0AC93BF6" w14:textId="5457B26A" w:rsidR="009A37B2" w:rsidRPr="009A37B2" w:rsidRDefault="009A37B2">
      <w:pPr>
        <w:pStyle w:val="af3"/>
        <w:numPr>
          <w:ilvl w:val="0"/>
          <w:numId w:val="17"/>
        </w:numPr>
        <w:overflowPunct w:val="0"/>
        <w:autoSpaceDE w:val="0"/>
        <w:autoSpaceDN w:val="0"/>
        <w:adjustRightInd w:val="0"/>
        <w:ind w:hanging="357"/>
        <w:contextualSpacing w:val="0"/>
        <w:textAlignment w:val="baseline"/>
        <w:rPr>
          <w:b/>
          <w:i/>
          <w:sz w:val="22"/>
          <w:szCs w:val="22"/>
          <w:lang w:eastAsia="zh-CN"/>
        </w:rPr>
      </w:pPr>
      <w:r w:rsidRPr="009A37B2">
        <w:rPr>
          <w:b/>
          <w:i/>
          <w:sz w:val="22"/>
          <w:szCs w:val="22"/>
          <w:lang w:eastAsia="zh-CN"/>
        </w:rPr>
        <w:t xml:space="preserve">Opt.1: UE measures the beams of Set A and report M1 L1-RSRPs optionally with the corresponding </w:t>
      </w:r>
      <w:r w:rsidRPr="009A37B2">
        <w:rPr>
          <w:b/>
          <w:i/>
          <w:color w:val="FF0000"/>
          <w:sz w:val="22"/>
          <w:szCs w:val="22"/>
          <w:lang w:eastAsia="zh-CN"/>
        </w:rPr>
        <w:t xml:space="preserve">beam </w:t>
      </w:r>
      <w:r w:rsidRPr="009A37B2">
        <w:rPr>
          <w:b/>
          <w:i/>
          <w:strike/>
          <w:color w:val="FF0000"/>
          <w:sz w:val="22"/>
          <w:szCs w:val="22"/>
          <w:lang w:eastAsia="zh-CN"/>
        </w:rPr>
        <w:t>RS</w:t>
      </w:r>
      <w:r w:rsidRPr="009A37B2">
        <w:rPr>
          <w:b/>
          <w:i/>
          <w:color w:val="FF0000"/>
          <w:sz w:val="22"/>
          <w:szCs w:val="22"/>
          <w:lang w:eastAsia="zh-CN"/>
        </w:rPr>
        <w:t xml:space="preserve"> </w:t>
      </w:r>
      <w:r w:rsidRPr="009A37B2">
        <w:rPr>
          <w:b/>
          <w:i/>
          <w:sz w:val="22"/>
          <w:szCs w:val="22"/>
          <w:lang w:eastAsia="zh-CN"/>
        </w:rPr>
        <w:t>indicators, where M1 can be larger than 4</w:t>
      </w:r>
    </w:p>
    <w:p w14:paraId="650E0B74" w14:textId="77777777" w:rsidR="009A37B2" w:rsidRPr="009A37B2" w:rsidRDefault="009A37B2" w:rsidP="00103F4C">
      <w:pPr>
        <w:pStyle w:val="af3"/>
        <w:numPr>
          <w:ilvl w:val="1"/>
          <w:numId w:val="17"/>
        </w:numPr>
        <w:overflowPunct w:val="0"/>
        <w:autoSpaceDE w:val="0"/>
        <w:autoSpaceDN w:val="0"/>
        <w:adjustRightInd w:val="0"/>
        <w:ind w:left="700"/>
        <w:contextualSpacing w:val="0"/>
        <w:textAlignment w:val="baseline"/>
        <w:rPr>
          <w:b/>
          <w:i/>
          <w:sz w:val="22"/>
          <w:szCs w:val="22"/>
          <w:lang w:eastAsia="zh-CN"/>
        </w:rPr>
      </w:pPr>
      <w:r w:rsidRPr="009A37B2">
        <w:rPr>
          <w:rFonts w:eastAsiaTheme="minorEastAsia" w:hint="eastAsia"/>
          <w:b/>
          <w:i/>
          <w:sz w:val="22"/>
          <w:szCs w:val="22"/>
          <w:lang w:eastAsia="zh-CN"/>
        </w:rPr>
        <w:t>F</w:t>
      </w:r>
      <w:r w:rsidRPr="009A37B2">
        <w:rPr>
          <w:rFonts w:eastAsiaTheme="minorEastAsia"/>
          <w:b/>
          <w:i/>
          <w:sz w:val="22"/>
          <w:szCs w:val="22"/>
          <w:lang w:eastAsia="zh-CN"/>
        </w:rPr>
        <w:t>FS: the range of M1</w:t>
      </w:r>
    </w:p>
    <w:p w14:paraId="66DA5F18" w14:textId="27C65378" w:rsidR="009A37B2" w:rsidRPr="009A37B2" w:rsidRDefault="009A37B2">
      <w:pPr>
        <w:pStyle w:val="af3"/>
        <w:numPr>
          <w:ilvl w:val="0"/>
          <w:numId w:val="17"/>
        </w:numPr>
        <w:overflowPunct w:val="0"/>
        <w:autoSpaceDE w:val="0"/>
        <w:autoSpaceDN w:val="0"/>
        <w:adjustRightInd w:val="0"/>
        <w:ind w:hanging="357"/>
        <w:contextualSpacing w:val="0"/>
        <w:textAlignment w:val="baseline"/>
        <w:rPr>
          <w:b/>
          <w:i/>
          <w:sz w:val="22"/>
          <w:szCs w:val="22"/>
          <w:lang w:eastAsia="zh-CN"/>
        </w:rPr>
      </w:pPr>
      <w:r w:rsidRPr="009A37B2">
        <w:rPr>
          <w:b/>
          <w:i/>
          <w:sz w:val="22"/>
          <w:szCs w:val="22"/>
          <w:lang w:eastAsia="zh-CN"/>
        </w:rPr>
        <w:t xml:space="preserve">Opt.2: UE measures the beams of Set B and report M2 L1-RSRPs optionally with the corresponding </w:t>
      </w:r>
      <w:r w:rsidR="00934897" w:rsidRPr="009A37B2">
        <w:rPr>
          <w:b/>
          <w:i/>
          <w:color w:val="FF0000"/>
          <w:sz w:val="22"/>
          <w:szCs w:val="22"/>
          <w:lang w:eastAsia="zh-CN"/>
        </w:rPr>
        <w:t xml:space="preserve">beam </w:t>
      </w:r>
      <w:r w:rsidR="00934897" w:rsidRPr="009A37B2">
        <w:rPr>
          <w:b/>
          <w:i/>
          <w:strike/>
          <w:color w:val="FF0000"/>
          <w:sz w:val="22"/>
          <w:szCs w:val="22"/>
          <w:lang w:eastAsia="zh-CN"/>
        </w:rPr>
        <w:t>RS</w:t>
      </w:r>
      <w:r w:rsidR="00934897" w:rsidRPr="009A37B2">
        <w:rPr>
          <w:b/>
          <w:i/>
          <w:color w:val="FF0000"/>
          <w:sz w:val="22"/>
          <w:szCs w:val="22"/>
          <w:lang w:eastAsia="zh-CN"/>
        </w:rPr>
        <w:t xml:space="preserve"> </w:t>
      </w:r>
      <w:r w:rsidRPr="009A37B2">
        <w:rPr>
          <w:b/>
          <w:i/>
          <w:sz w:val="22"/>
          <w:szCs w:val="22"/>
          <w:lang w:eastAsia="zh-CN"/>
        </w:rPr>
        <w:t xml:space="preserve">indicators, where M2 can be larger than 4, measures the beams of Set A and report M3 L1-RSRPs optionally with the corresponding </w:t>
      </w:r>
      <w:r w:rsidR="00934897" w:rsidRPr="009A37B2">
        <w:rPr>
          <w:b/>
          <w:i/>
          <w:color w:val="FF0000"/>
          <w:sz w:val="22"/>
          <w:szCs w:val="22"/>
          <w:lang w:eastAsia="zh-CN"/>
        </w:rPr>
        <w:t xml:space="preserve">beam </w:t>
      </w:r>
      <w:r w:rsidR="00934897" w:rsidRPr="009A37B2">
        <w:rPr>
          <w:b/>
          <w:i/>
          <w:strike/>
          <w:color w:val="FF0000"/>
          <w:sz w:val="22"/>
          <w:szCs w:val="22"/>
          <w:lang w:eastAsia="zh-CN"/>
        </w:rPr>
        <w:t>RS</w:t>
      </w:r>
      <w:r w:rsidR="00934897" w:rsidRPr="009A37B2">
        <w:rPr>
          <w:b/>
          <w:i/>
          <w:color w:val="FF0000"/>
          <w:sz w:val="22"/>
          <w:szCs w:val="22"/>
          <w:lang w:eastAsia="zh-CN"/>
        </w:rPr>
        <w:t xml:space="preserve"> </w:t>
      </w:r>
      <w:r w:rsidRPr="009A37B2">
        <w:rPr>
          <w:b/>
          <w:i/>
          <w:sz w:val="22"/>
          <w:szCs w:val="22"/>
          <w:lang w:eastAsia="zh-CN"/>
        </w:rPr>
        <w:t>indicator, where M3 can be larger than 4,</w:t>
      </w:r>
    </w:p>
    <w:p w14:paraId="627F0285" w14:textId="77777777" w:rsidR="009A37B2" w:rsidRPr="009A37B2" w:rsidRDefault="009A37B2" w:rsidP="00103F4C">
      <w:pPr>
        <w:pStyle w:val="af3"/>
        <w:numPr>
          <w:ilvl w:val="1"/>
          <w:numId w:val="17"/>
        </w:numPr>
        <w:overflowPunct w:val="0"/>
        <w:autoSpaceDE w:val="0"/>
        <w:autoSpaceDN w:val="0"/>
        <w:adjustRightInd w:val="0"/>
        <w:ind w:left="700"/>
        <w:contextualSpacing w:val="0"/>
        <w:textAlignment w:val="baseline"/>
        <w:rPr>
          <w:b/>
          <w:i/>
          <w:sz w:val="22"/>
          <w:szCs w:val="22"/>
          <w:lang w:eastAsia="zh-CN"/>
        </w:rPr>
      </w:pPr>
      <w:r w:rsidRPr="009A37B2">
        <w:rPr>
          <w:rFonts w:eastAsiaTheme="minorEastAsia" w:hint="eastAsia"/>
          <w:b/>
          <w:i/>
          <w:sz w:val="22"/>
          <w:szCs w:val="22"/>
          <w:lang w:eastAsia="zh-CN"/>
        </w:rPr>
        <w:t>F</w:t>
      </w:r>
      <w:r w:rsidRPr="009A37B2">
        <w:rPr>
          <w:rFonts w:eastAsiaTheme="minorEastAsia"/>
          <w:b/>
          <w:i/>
          <w:sz w:val="22"/>
          <w:szCs w:val="22"/>
          <w:lang w:eastAsia="zh-CN"/>
        </w:rPr>
        <w:t>FS: the range of M2, M3</w:t>
      </w:r>
    </w:p>
    <w:p w14:paraId="3D908A40" w14:textId="77777777" w:rsidR="009A37B2" w:rsidRPr="009A37B2" w:rsidRDefault="009A37B2" w:rsidP="00103F4C">
      <w:pPr>
        <w:pStyle w:val="af3"/>
        <w:numPr>
          <w:ilvl w:val="1"/>
          <w:numId w:val="17"/>
        </w:numPr>
        <w:overflowPunct w:val="0"/>
        <w:autoSpaceDE w:val="0"/>
        <w:autoSpaceDN w:val="0"/>
        <w:adjustRightInd w:val="0"/>
        <w:ind w:left="700"/>
        <w:contextualSpacing w:val="0"/>
        <w:textAlignment w:val="baseline"/>
        <w:rPr>
          <w:b/>
          <w:i/>
          <w:sz w:val="22"/>
          <w:szCs w:val="22"/>
          <w:lang w:eastAsia="zh-CN"/>
        </w:rPr>
      </w:pPr>
      <w:r w:rsidRPr="009A37B2">
        <w:rPr>
          <w:b/>
          <w:i/>
          <w:sz w:val="22"/>
          <w:szCs w:val="22"/>
          <w:lang w:eastAsia="zh-CN"/>
        </w:rPr>
        <w:t xml:space="preserve">Note1: the measurement and reporting related to Set A may be separate from/transparent to the operations related to Set B </w:t>
      </w:r>
    </w:p>
    <w:p w14:paraId="6D147C3C" w14:textId="3A95ECA6" w:rsidR="009A37B2" w:rsidRPr="009A37B2" w:rsidRDefault="009A37B2">
      <w:pPr>
        <w:pStyle w:val="af3"/>
        <w:numPr>
          <w:ilvl w:val="0"/>
          <w:numId w:val="17"/>
        </w:numPr>
        <w:overflowPunct w:val="0"/>
        <w:autoSpaceDE w:val="0"/>
        <w:autoSpaceDN w:val="0"/>
        <w:adjustRightInd w:val="0"/>
        <w:ind w:hanging="357"/>
        <w:contextualSpacing w:val="0"/>
        <w:textAlignment w:val="baseline"/>
        <w:rPr>
          <w:b/>
          <w:i/>
          <w:sz w:val="22"/>
          <w:szCs w:val="22"/>
          <w:lang w:eastAsia="zh-CN"/>
        </w:rPr>
      </w:pPr>
      <w:r w:rsidRPr="009A37B2">
        <w:rPr>
          <w:b/>
          <w:i/>
          <w:sz w:val="22"/>
          <w:szCs w:val="22"/>
          <w:lang w:eastAsia="zh-CN"/>
        </w:rPr>
        <w:t xml:space="preserve">Opt.3: UE measures the beams of Set B and report M4 L1-RSRPs optionally with the corresponding </w:t>
      </w:r>
      <w:r w:rsidR="00934897" w:rsidRPr="009A37B2">
        <w:rPr>
          <w:b/>
          <w:i/>
          <w:color w:val="FF0000"/>
          <w:sz w:val="22"/>
          <w:szCs w:val="22"/>
          <w:lang w:eastAsia="zh-CN"/>
        </w:rPr>
        <w:t xml:space="preserve">beam </w:t>
      </w:r>
      <w:r w:rsidR="00934897" w:rsidRPr="009A37B2">
        <w:rPr>
          <w:b/>
          <w:i/>
          <w:strike/>
          <w:color w:val="FF0000"/>
          <w:sz w:val="22"/>
          <w:szCs w:val="22"/>
          <w:lang w:eastAsia="zh-CN"/>
        </w:rPr>
        <w:t>RS</w:t>
      </w:r>
      <w:r w:rsidR="00934897" w:rsidRPr="009A37B2">
        <w:rPr>
          <w:b/>
          <w:i/>
          <w:color w:val="FF0000"/>
          <w:sz w:val="22"/>
          <w:szCs w:val="22"/>
          <w:lang w:eastAsia="zh-CN"/>
        </w:rPr>
        <w:t xml:space="preserve"> </w:t>
      </w:r>
      <w:r w:rsidRPr="009A37B2">
        <w:rPr>
          <w:b/>
          <w:i/>
          <w:sz w:val="22"/>
          <w:szCs w:val="22"/>
          <w:lang w:eastAsia="zh-CN"/>
        </w:rPr>
        <w:t xml:space="preserve">indicator, where M4 can be larger than 4, measures the beams of Set A and report M5 </w:t>
      </w:r>
      <w:r w:rsidR="00934897" w:rsidRPr="009A37B2">
        <w:rPr>
          <w:b/>
          <w:i/>
          <w:color w:val="FF0000"/>
          <w:sz w:val="22"/>
          <w:szCs w:val="22"/>
          <w:lang w:eastAsia="zh-CN"/>
        </w:rPr>
        <w:t xml:space="preserve">beam </w:t>
      </w:r>
      <w:r w:rsidR="00934897" w:rsidRPr="009A37B2">
        <w:rPr>
          <w:b/>
          <w:i/>
          <w:strike/>
          <w:color w:val="FF0000"/>
          <w:sz w:val="22"/>
          <w:szCs w:val="22"/>
          <w:lang w:eastAsia="zh-CN"/>
        </w:rPr>
        <w:t>RS</w:t>
      </w:r>
      <w:r w:rsidR="00934897" w:rsidRPr="009A37B2">
        <w:rPr>
          <w:b/>
          <w:i/>
          <w:color w:val="FF0000"/>
          <w:sz w:val="22"/>
          <w:szCs w:val="22"/>
          <w:lang w:eastAsia="zh-CN"/>
        </w:rPr>
        <w:t xml:space="preserve"> </w:t>
      </w:r>
      <w:r w:rsidRPr="009A37B2">
        <w:rPr>
          <w:b/>
          <w:i/>
          <w:sz w:val="22"/>
          <w:szCs w:val="22"/>
          <w:lang w:eastAsia="zh-CN"/>
        </w:rPr>
        <w:t>indicators corresponding to the best beam(s)</w:t>
      </w:r>
    </w:p>
    <w:p w14:paraId="45EEF279" w14:textId="77777777" w:rsidR="009A37B2" w:rsidRPr="009A37B2" w:rsidRDefault="009A37B2" w:rsidP="00103F4C">
      <w:pPr>
        <w:pStyle w:val="af3"/>
        <w:numPr>
          <w:ilvl w:val="1"/>
          <w:numId w:val="17"/>
        </w:numPr>
        <w:overflowPunct w:val="0"/>
        <w:autoSpaceDE w:val="0"/>
        <w:autoSpaceDN w:val="0"/>
        <w:adjustRightInd w:val="0"/>
        <w:ind w:left="700"/>
        <w:contextualSpacing w:val="0"/>
        <w:textAlignment w:val="baseline"/>
        <w:rPr>
          <w:b/>
          <w:i/>
          <w:sz w:val="22"/>
          <w:szCs w:val="22"/>
          <w:lang w:eastAsia="zh-CN"/>
        </w:rPr>
      </w:pPr>
      <w:r w:rsidRPr="009A37B2">
        <w:rPr>
          <w:rFonts w:eastAsiaTheme="minorEastAsia" w:hint="eastAsia"/>
          <w:b/>
          <w:i/>
          <w:sz w:val="22"/>
          <w:szCs w:val="22"/>
          <w:lang w:eastAsia="zh-CN"/>
        </w:rPr>
        <w:t>F</w:t>
      </w:r>
      <w:r w:rsidRPr="009A37B2">
        <w:rPr>
          <w:rFonts w:eastAsiaTheme="minorEastAsia"/>
          <w:b/>
          <w:i/>
          <w:sz w:val="22"/>
          <w:szCs w:val="22"/>
          <w:lang w:eastAsia="zh-CN"/>
        </w:rPr>
        <w:t>FS: the range of M4, M5</w:t>
      </w:r>
    </w:p>
    <w:p w14:paraId="7AD8DC5A" w14:textId="77777777" w:rsidR="009A37B2" w:rsidRPr="009A37B2" w:rsidRDefault="009A37B2" w:rsidP="00103F4C">
      <w:pPr>
        <w:pStyle w:val="af3"/>
        <w:numPr>
          <w:ilvl w:val="1"/>
          <w:numId w:val="17"/>
        </w:numPr>
        <w:overflowPunct w:val="0"/>
        <w:autoSpaceDE w:val="0"/>
        <w:autoSpaceDN w:val="0"/>
        <w:adjustRightInd w:val="0"/>
        <w:ind w:left="700"/>
        <w:contextualSpacing w:val="0"/>
        <w:textAlignment w:val="baseline"/>
        <w:rPr>
          <w:b/>
          <w:i/>
          <w:sz w:val="22"/>
          <w:szCs w:val="22"/>
          <w:lang w:eastAsia="zh-CN"/>
        </w:rPr>
      </w:pPr>
      <w:r w:rsidRPr="009A37B2">
        <w:rPr>
          <w:b/>
          <w:i/>
          <w:sz w:val="22"/>
          <w:szCs w:val="22"/>
          <w:lang w:eastAsia="zh-CN"/>
        </w:rPr>
        <w:t xml:space="preserve">Note2: the measurement and reporting related to Set A may be separate from/transparent to the operations related to Set B </w:t>
      </w:r>
    </w:p>
    <w:p w14:paraId="6C8A6513" w14:textId="6C21C589" w:rsidR="009A37B2" w:rsidRPr="009A37B2" w:rsidRDefault="009A37B2">
      <w:pPr>
        <w:pStyle w:val="af3"/>
        <w:numPr>
          <w:ilvl w:val="0"/>
          <w:numId w:val="17"/>
        </w:numPr>
        <w:overflowPunct w:val="0"/>
        <w:autoSpaceDE w:val="0"/>
        <w:autoSpaceDN w:val="0"/>
        <w:adjustRightInd w:val="0"/>
        <w:ind w:hanging="357"/>
        <w:contextualSpacing w:val="0"/>
        <w:textAlignment w:val="baseline"/>
        <w:rPr>
          <w:b/>
          <w:i/>
          <w:sz w:val="22"/>
          <w:szCs w:val="22"/>
          <w:lang w:eastAsia="zh-CN"/>
        </w:rPr>
      </w:pPr>
      <w:r w:rsidRPr="009A37B2">
        <w:rPr>
          <w:rFonts w:eastAsiaTheme="minorEastAsia" w:hint="eastAsia"/>
          <w:b/>
          <w:i/>
          <w:sz w:val="22"/>
          <w:szCs w:val="22"/>
          <w:lang w:eastAsia="zh-CN"/>
        </w:rPr>
        <w:t>O</w:t>
      </w:r>
      <w:r w:rsidRPr="009A37B2">
        <w:rPr>
          <w:rFonts w:eastAsiaTheme="minorEastAsia"/>
          <w:b/>
          <w:i/>
          <w:sz w:val="22"/>
          <w:szCs w:val="22"/>
          <w:lang w:eastAsia="zh-CN"/>
        </w:rPr>
        <w:t>ther option(s) is not precluded</w:t>
      </w:r>
    </w:p>
    <w:p w14:paraId="145477D3" w14:textId="77777777" w:rsidR="009A37B2" w:rsidRPr="00934897" w:rsidRDefault="009A37B2">
      <w:pPr>
        <w:pStyle w:val="af3"/>
        <w:numPr>
          <w:ilvl w:val="0"/>
          <w:numId w:val="17"/>
        </w:numPr>
        <w:overflowPunct w:val="0"/>
        <w:autoSpaceDE w:val="0"/>
        <w:autoSpaceDN w:val="0"/>
        <w:adjustRightInd w:val="0"/>
        <w:ind w:hanging="357"/>
        <w:contextualSpacing w:val="0"/>
        <w:textAlignment w:val="baseline"/>
        <w:rPr>
          <w:b/>
          <w:i/>
          <w:strike/>
          <w:color w:val="FF0000"/>
          <w:sz w:val="22"/>
          <w:szCs w:val="22"/>
          <w:lang w:eastAsia="zh-CN"/>
        </w:rPr>
      </w:pPr>
      <w:r w:rsidRPr="00934897">
        <w:rPr>
          <w:b/>
          <w:i/>
          <w:strike/>
          <w:color w:val="FF0000"/>
          <w:sz w:val="22"/>
          <w:szCs w:val="22"/>
          <w:lang w:eastAsia="zh-CN"/>
        </w:rPr>
        <w:t xml:space="preserve">Note3: Data collection for model training may be implemented by </w:t>
      </w:r>
      <w:proofErr w:type="spellStart"/>
      <w:r w:rsidRPr="00934897">
        <w:rPr>
          <w:b/>
          <w:i/>
          <w:strike/>
          <w:color w:val="FF0000"/>
          <w:sz w:val="22"/>
          <w:szCs w:val="22"/>
          <w:lang w:eastAsia="zh-CN"/>
        </w:rPr>
        <w:t>gNB</w:t>
      </w:r>
      <w:proofErr w:type="spellEnd"/>
      <w:r w:rsidRPr="00934897">
        <w:rPr>
          <w:b/>
          <w:i/>
          <w:strike/>
          <w:color w:val="FF0000"/>
          <w:sz w:val="22"/>
          <w:szCs w:val="22"/>
          <w:lang w:eastAsia="zh-CN"/>
        </w:rPr>
        <w:t xml:space="preserve"> in a transparent way</w:t>
      </w:r>
    </w:p>
    <w:p w14:paraId="07859F1D" w14:textId="77777777" w:rsidR="009A37B2" w:rsidRPr="00B46CA6" w:rsidRDefault="009A37B2">
      <w:pPr>
        <w:pStyle w:val="af3"/>
        <w:numPr>
          <w:ilvl w:val="0"/>
          <w:numId w:val="17"/>
        </w:numPr>
        <w:overflowPunct w:val="0"/>
        <w:autoSpaceDE w:val="0"/>
        <w:autoSpaceDN w:val="0"/>
        <w:adjustRightInd w:val="0"/>
        <w:ind w:hanging="357"/>
        <w:contextualSpacing w:val="0"/>
        <w:textAlignment w:val="baseline"/>
        <w:rPr>
          <w:b/>
          <w:i/>
          <w:sz w:val="22"/>
          <w:szCs w:val="22"/>
          <w:lang w:eastAsia="zh-CN"/>
        </w:rPr>
      </w:pPr>
      <w:r w:rsidRPr="009A37B2">
        <w:rPr>
          <w:b/>
          <w:i/>
          <w:sz w:val="22"/>
          <w:szCs w:val="22"/>
          <w:lang w:eastAsia="zh-CN"/>
        </w:rPr>
        <w:t>Note4: Potential down-selection/prioritization will be discussed later</w:t>
      </w:r>
    </w:p>
    <w:p w14:paraId="799D9C1B" w14:textId="2C35DDA0" w:rsidR="00646883" w:rsidRPr="00B46CA6" w:rsidRDefault="009A37B2" w:rsidP="006F7C96">
      <w:pPr>
        <w:pStyle w:val="af3"/>
        <w:numPr>
          <w:ilvl w:val="0"/>
          <w:numId w:val="17"/>
        </w:numPr>
        <w:overflowPunct w:val="0"/>
        <w:autoSpaceDE w:val="0"/>
        <w:autoSpaceDN w:val="0"/>
        <w:adjustRightInd w:val="0"/>
        <w:spacing w:after="120"/>
        <w:ind w:left="363" w:hanging="357"/>
        <w:contextualSpacing w:val="0"/>
        <w:textAlignment w:val="baseline"/>
        <w:rPr>
          <w:sz w:val="22"/>
          <w:szCs w:val="22"/>
        </w:rPr>
      </w:pPr>
      <w:r w:rsidRPr="00B46CA6">
        <w:rPr>
          <w:b/>
          <w:i/>
          <w:sz w:val="22"/>
          <w:szCs w:val="22"/>
          <w:lang w:eastAsia="zh-CN"/>
        </w:rPr>
        <w:t>Note5: UE complexity and power consumption should be considered for the above options</w:t>
      </w:r>
    </w:p>
    <w:p w14:paraId="22200498" w14:textId="14A9AFAB" w:rsidR="00AD58EE" w:rsidRPr="00531D11" w:rsidRDefault="00AD58EE" w:rsidP="00531D11">
      <w:pPr>
        <w:pStyle w:val="3"/>
        <w:rPr>
          <w:rFonts w:ascii="Times New Roman" w:hAnsi="Times New Roman" w:cs="Times New Roman"/>
          <w:b/>
          <w:sz w:val="22"/>
          <w:szCs w:val="22"/>
        </w:rPr>
      </w:pPr>
      <w:r w:rsidRPr="00531D11">
        <w:rPr>
          <w:rFonts w:ascii="Times New Roman" w:hAnsi="Times New Roman" w:cs="Times New Roman" w:hint="eastAsia"/>
          <w:b/>
          <w:sz w:val="22"/>
          <w:szCs w:val="22"/>
        </w:rPr>
        <w:t>R</w:t>
      </w:r>
      <w:r w:rsidRPr="00531D11">
        <w:rPr>
          <w:rFonts w:ascii="Times New Roman" w:hAnsi="Times New Roman" w:cs="Times New Roman"/>
          <w:b/>
          <w:sz w:val="22"/>
          <w:szCs w:val="22"/>
        </w:rPr>
        <w:t>S configuration enhancements</w:t>
      </w:r>
    </w:p>
    <w:p w14:paraId="2B3A0BF2" w14:textId="4DCAC095" w:rsidR="00A530F3" w:rsidRPr="00531D11" w:rsidRDefault="00B1031F" w:rsidP="009E63D5">
      <w:pPr>
        <w:overflowPunct w:val="0"/>
        <w:autoSpaceDE w:val="0"/>
        <w:autoSpaceDN w:val="0"/>
        <w:adjustRightInd w:val="0"/>
        <w:spacing w:after="120"/>
        <w:textAlignment w:val="baseline"/>
        <w:rPr>
          <w:rFonts w:eastAsiaTheme="minorEastAsia"/>
          <w:b/>
          <w:sz w:val="22"/>
          <w:szCs w:val="22"/>
          <w:u w:val="single"/>
          <w:lang w:eastAsia="zh-CN"/>
        </w:rPr>
      </w:pPr>
      <w:r w:rsidRPr="00531D11">
        <w:rPr>
          <w:rFonts w:eastAsiaTheme="minorEastAsia"/>
          <w:b/>
          <w:sz w:val="22"/>
          <w:szCs w:val="22"/>
          <w:u w:val="single"/>
          <w:lang w:eastAsia="zh-CN"/>
        </w:rPr>
        <w:t>Purpose</w:t>
      </w:r>
      <w:r w:rsidR="005F5D3D" w:rsidRPr="00531D11">
        <w:rPr>
          <w:rFonts w:eastAsiaTheme="minorEastAsia"/>
          <w:b/>
          <w:sz w:val="22"/>
          <w:szCs w:val="22"/>
          <w:u w:val="single"/>
          <w:lang w:eastAsia="zh-CN"/>
        </w:rPr>
        <w:t>s</w:t>
      </w:r>
      <w:r w:rsidRPr="00531D11">
        <w:rPr>
          <w:rFonts w:eastAsiaTheme="minorEastAsia"/>
          <w:b/>
          <w:sz w:val="22"/>
          <w:szCs w:val="22"/>
          <w:u w:val="single"/>
          <w:lang w:eastAsia="zh-CN"/>
        </w:rPr>
        <w:t xml:space="preserve"> of the </w:t>
      </w:r>
      <w:r w:rsidR="005F5D3D" w:rsidRPr="00531D11">
        <w:rPr>
          <w:rFonts w:eastAsiaTheme="minorEastAsia"/>
          <w:b/>
          <w:sz w:val="22"/>
          <w:szCs w:val="22"/>
          <w:u w:val="single"/>
          <w:lang w:eastAsia="zh-CN"/>
        </w:rPr>
        <w:t>RS configurations</w:t>
      </w:r>
    </w:p>
    <w:p w14:paraId="32A0411B" w14:textId="254DA059" w:rsidR="00FF47BB" w:rsidRDefault="003C50A2" w:rsidP="00AD58EE">
      <w:pPr>
        <w:pStyle w:val="3GPPAgreements"/>
        <w:numPr>
          <w:ilvl w:val="0"/>
          <w:numId w:val="0"/>
        </w:numPr>
      </w:pPr>
      <w:r>
        <w:t>In previous meetings,</w:t>
      </w:r>
      <w:r w:rsidR="002745DB">
        <w:t xml:space="preserve"> </w:t>
      </w:r>
      <w:r>
        <w:t>the contents of UE report for training, inference, and moni</w:t>
      </w:r>
      <w:r w:rsidR="009E63D5">
        <w:t>toring</w:t>
      </w:r>
      <w:r w:rsidR="002745DB">
        <w:t xml:space="preserve"> has been discussed</w:t>
      </w:r>
      <w:r w:rsidR="009E63D5">
        <w:t xml:space="preserve">. It is observed that different contents </w:t>
      </w:r>
      <w:r w:rsidR="002745DB">
        <w:t>in the</w:t>
      </w:r>
      <w:r w:rsidR="009E63D5">
        <w:t xml:space="preserve"> UE reports may be needed for the three different procedures</w:t>
      </w:r>
      <w:r>
        <w:t xml:space="preserve">. </w:t>
      </w:r>
    </w:p>
    <w:p w14:paraId="7EAFC7A6" w14:textId="77777777" w:rsidR="00FF47BB" w:rsidRDefault="007C7993" w:rsidP="00AD58EE">
      <w:pPr>
        <w:pStyle w:val="3GPPAgreements"/>
        <w:numPr>
          <w:ilvl w:val="0"/>
          <w:numId w:val="0"/>
        </w:numPr>
      </w:pPr>
      <w:r>
        <w:rPr>
          <w:rFonts w:hint="eastAsia"/>
        </w:rPr>
        <w:t>F</w:t>
      </w:r>
      <w:r>
        <w:t xml:space="preserve">or example, for </w:t>
      </w:r>
      <w:r w:rsidR="00315B7D">
        <w:t xml:space="preserve">the </w:t>
      </w:r>
      <w:r>
        <w:t xml:space="preserve">UE-side model, </w:t>
      </w:r>
      <w:r w:rsidR="006E2FBE">
        <w:t xml:space="preserve">the UE reports the prediction output (beams in Set A) for the inference procedure, </w:t>
      </w:r>
      <w:r w:rsidR="00AF063D">
        <w:t>does not report</w:t>
      </w:r>
      <w:r w:rsidR="006E2FBE">
        <w:t xml:space="preserve"> training labels</w:t>
      </w:r>
      <w:r w:rsidR="005278F9">
        <w:t xml:space="preserve"> for the training procedure</w:t>
      </w:r>
      <w:r w:rsidR="006E2FBE">
        <w:t xml:space="preserve">, and reports the </w:t>
      </w:r>
      <w:r w:rsidR="00FF47BB">
        <w:t xml:space="preserve">calculated </w:t>
      </w:r>
      <w:r w:rsidR="006E2FBE">
        <w:t>metrics for hybrid model monitoring</w:t>
      </w:r>
      <w:r w:rsidR="005278F9">
        <w:t xml:space="preserve"> </w:t>
      </w:r>
      <w:r w:rsidR="006E2FBE">
        <w:t xml:space="preserve">(see Sec. 4.3). </w:t>
      </w:r>
    </w:p>
    <w:p w14:paraId="4DEE6D86" w14:textId="2E0D302E" w:rsidR="00FF47BB" w:rsidRDefault="007C7993" w:rsidP="00AD58EE">
      <w:pPr>
        <w:pStyle w:val="3GPPAgreements"/>
        <w:numPr>
          <w:ilvl w:val="0"/>
          <w:numId w:val="0"/>
        </w:numPr>
      </w:pPr>
      <w:r>
        <w:t xml:space="preserve">As another example, for </w:t>
      </w:r>
      <w:r w:rsidR="00460306">
        <w:t xml:space="preserve">the </w:t>
      </w:r>
      <w:r>
        <w:t>NW-side model,</w:t>
      </w:r>
      <w:r w:rsidR="00AF063D" w:rsidRPr="00AF063D">
        <w:t xml:space="preserve"> </w:t>
      </w:r>
      <w:r w:rsidR="00AF063D">
        <w:t xml:space="preserve">the UE reports the </w:t>
      </w:r>
      <w:r w:rsidR="00DF30FE">
        <w:t>measurement results of Set B for the</w:t>
      </w:r>
      <w:r w:rsidR="00EE2C7B">
        <w:t xml:space="preserve"> </w:t>
      </w:r>
      <w:r w:rsidR="00DF30FE">
        <w:t>inference procedure (which includes relatively small number of RSRPs)</w:t>
      </w:r>
      <w:r w:rsidR="005278F9">
        <w:t xml:space="preserve">, </w:t>
      </w:r>
      <w:r w:rsidR="001C54B2">
        <w:t xml:space="preserve">and </w:t>
      </w:r>
      <w:r w:rsidR="00EB034E">
        <w:t xml:space="preserve">reports the measurement </w:t>
      </w:r>
      <w:r w:rsidR="00EB034E">
        <w:lastRenderedPageBreak/>
        <w:t>results of Set A for the training</w:t>
      </w:r>
      <w:r w:rsidR="001E3A01">
        <w:t>/monitoring</w:t>
      </w:r>
      <w:r w:rsidR="00EB034E">
        <w:t xml:space="preserve"> procedure</w:t>
      </w:r>
      <w:r w:rsidR="00FF47BB">
        <w:t xml:space="preserve"> (which may include relatively large number of RSRPs)</w:t>
      </w:r>
      <w:r w:rsidR="00D86806">
        <w:t xml:space="preserve">. </w:t>
      </w:r>
      <w:r w:rsidR="00AA5662">
        <w:t>The above</w:t>
      </w:r>
      <w:r w:rsidR="00D86806">
        <w:t xml:space="preserve"> UE report behaviors can be differentiated by different </w:t>
      </w:r>
      <w:r w:rsidR="00B97A1C">
        <w:t xml:space="preserve">CSI </w:t>
      </w:r>
      <w:r w:rsidR="00C65BB2">
        <w:t>quantity</w:t>
      </w:r>
      <w:r w:rsidR="00D86806">
        <w:t xml:space="preserve"> configurations for the CSI report</w:t>
      </w:r>
      <w:r w:rsidR="00E9190A">
        <w:t>.</w:t>
      </w:r>
      <w:r w:rsidR="00BC26BE">
        <w:t xml:space="preserve"> </w:t>
      </w:r>
    </w:p>
    <w:p w14:paraId="5315B6A7" w14:textId="0E440524" w:rsidR="007C7993" w:rsidRPr="003C50A2" w:rsidRDefault="003C50A2" w:rsidP="00AD58EE">
      <w:pPr>
        <w:pStyle w:val="3GPPAgreements"/>
        <w:numPr>
          <w:ilvl w:val="0"/>
          <w:numId w:val="0"/>
        </w:numPr>
      </w:pPr>
      <w:r>
        <w:t>In addition, for data collection of the model training</w:t>
      </w:r>
      <w:r w:rsidR="001921B3">
        <w:t>/monitoring</w:t>
      </w:r>
      <w:r>
        <w:t xml:space="preserve"> procedure,</w:t>
      </w:r>
      <w:r w:rsidR="00316F79">
        <w:t xml:space="preserve"> as the measured results for Set A and Set B are used as the model output and model input, respectively,</w:t>
      </w:r>
      <w:r>
        <w:t xml:space="preserve"> </w:t>
      </w:r>
      <w:r w:rsidR="00316F79">
        <w:t>the UE needs to be aware whether the configured CSI resources are applied as Set A or Set B. This can also be differentiated as CSI quantity configurations.</w:t>
      </w:r>
    </w:p>
    <w:p w14:paraId="05B46C12" w14:textId="0FDA5C1C" w:rsidR="00CA76CD" w:rsidRDefault="00CA76CD" w:rsidP="00CA76CD">
      <w:pPr>
        <w:spacing w:after="120"/>
        <w:rPr>
          <w:b/>
          <w:i/>
          <w:sz w:val="22"/>
          <w:szCs w:val="22"/>
          <w:lang w:eastAsia="zh-CN"/>
        </w:rPr>
      </w:pPr>
      <w:r w:rsidRPr="00103F4C">
        <w:rPr>
          <w:rFonts w:eastAsia="宋体"/>
          <w:b/>
          <w:i/>
          <w:color w:val="000000" w:themeColor="text1"/>
          <w:sz w:val="22"/>
          <w:szCs w:val="22"/>
          <w:lang w:eastAsia="zh-CN"/>
        </w:rPr>
        <w:t>Proposal 1</w:t>
      </w:r>
      <w:r w:rsidR="00DB62B6">
        <w:rPr>
          <w:rFonts w:eastAsia="宋体"/>
          <w:b/>
          <w:i/>
          <w:color w:val="000000" w:themeColor="text1"/>
          <w:sz w:val="22"/>
          <w:szCs w:val="22"/>
          <w:lang w:eastAsia="zh-CN"/>
        </w:rPr>
        <w:t>4</w:t>
      </w:r>
      <w:r w:rsidRPr="00103F4C">
        <w:rPr>
          <w:rFonts w:eastAsia="宋体"/>
          <w:b/>
          <w:i/>
          <w:color w:val="000000" w:themeColor="text1"/>
          <w:sz w:val="22"/>
          <w:szCs w:val="22"/>
          <w:lang w:eastAsia="zh-CN"/>
        </w:rPr>
        <w:t>:</w:t>
      </w:r>
      <w:r w:rsidRPr="009A37B2">
        <w:rPr>
          <w:rFonts w:eastAsia="宋体"/>
          <w:b/>
          <w:i/>
          <w:color w:val="000000" w:themeColor="text1"/>
          <w:sz w:val="22"/>
          <w:szCs w:val="22"/>
          <w:lang w:eastAsia="zh-CN"/>
        </w:rPr>
        <w:t xml:space="preserve"> </w:t>
      </w:r>
      <w:r w:rsidR="00412DED">
        <w:rPr>
          <w:b/>
          <w:i/>
          <w:sz w:val="22"/>
          <w:szCs w:val="22"/>
          <w:lang w:eastAsia="zh-CN"/>
        </w:rPr>
        <w:t>For</w:t>
      </w:r>
      <w:r w:rsidRPr="009A37B2">
        <w:rPr>
          <w:b/>
          <w:i/>
          <w:sz w:val="22"/>
          <w:szCs w:val="22"/>
          <w:lang w:eastAsia="zh-CN"/>
        </w:rPr>
        <w:t xml:space="preserve"> the data collection for </w:t>
      </w:r>
      <w:r w:rsidR="00456F03">
        <w:rPr>
          <w:b/>
          <w:i/>
          <w:sz w:val="22"/>
          <w:szCs w:val="22"/>
          <w:lang w:eastAsia="zh-CN"/>
        </w:rPr>
        <w:t>UE-</w:t>
      </w:r>
      <w:r w:rsidR="00456F03" w:rsidRPr="009A37B2">
        <w:rPr>
          <w:b/>
          <w:i/>
          <w:sz w:val="22"/>
          <w:szCs w:val="22"/>
          <w:lang w:eastAsia="zh-CN"/>
        </w:rPr>
        <w:t>side</w:t>
      </w:r>
      <w:r w:rsidR="00456F03">
        <w:rPr>
          <w:b/>
          <w:i/>
          <w:sz w:val="22"/>
          <w:szCs w:val="22"/>
          <w:lang w:eastAsia="zh-CN"/>
        </w:rPr>
        <w:t xml:space="preserve">/NW-side </w:t>
      </w:r>
      <w:r w:rsidRPr="009A37B2">
        <w:rPr>
          <w:b/>
          <w:i/>
          <w:sz w:val="22"/>
          <w:szCs w:val="22"/>
          <w:lang w:eastAsia="zh-CN"/>
        </w:rPr>
        <w:t>AI/ML model,</w:t>
      </w:r>
      <w:r w:rsidR="00704EF5">
        <w:rPr>
          <w:b/>
          <w:i/>
          <w:sz w:val="22"/>
          <w:szCs w:val="22"/>
          <w:lang w:eastAsia="zh-CN"/>
        </w:rPr>
        <w:t xml:space="preserve"> </w:t>
      </w:r>
      <w:r w:rsidR="008E1FD8">
        <w:rPr>
          <w:b/>
          <w:i/>
          <w:sz w:val="22"/>
          <w:szCs w:val="22"/>
          <w:lang w:eastAsia="zh-CN"/>
        </w:rPr>
        <w:t xml:space="preserve">study </w:t>
      </w:r>
      <w:r w:rsidR="00C94FFA">
        <w:rPr>
          <w:b/>
          <w:i/>
          <w:sz w:val="22"/>
          <w:szCs w:val="22"/>
          <w:lang w:eastAsia="zh-CN"/>
        </w:rPr>
        <w:t xml:space="preserve">how </w:t>
      </w:r>
      <w:r w:rsidR="008E1FD8">
        <w:rPr>
          <w:b/>
          <w:i/>
          <w:sz w:val="22"/>
          <w:szCs w:val="22"/>
          <w:lang w:eastAsia="zh-CN"/>
        </w:rPr>
        <w:t>to</w:t>
      </w:r>
      <w:r w:rsidR="003D45C4">
        <w:rPr>
          <w:b/>
          <w:i/>
          <w:sz w:val="22"/>
          <w:szCs w:val="22"/>
          <w:lang w:eastAsia="zh-CN"/>
        </w:rPr>
        <w:t xml:space="preserve"> indicate </w:t>
      </w:r>
      <w:r w:rsidR="00BC2E5B">
        <w:rPr>
          <w:b/>
          <w:i/>
          <w:sz w:val="22"/>
          <w:szCs w:val="22"/>
          <w:lang w:eastAsia="zh-CN"/>
        </w:rPr>
        <w:t>the purpose</w:t>
      </w:r>
      <w:r w:rsidR="00412DED">
        <w:rPr>
          <w:b/>
          <w:i/>
          <w:sz w:val="22"/>
          <w:szCs w:val="22"/>
          <w:lang w:eastAsia="zh-CN"/>
        </w:rPr>
        <w:t xml:space="preserve"> of the RS</w:t>
      </w:r>
      <w:r w:rsidR="00704EF5">
        <w:rPr>
          <w:b/>
          <w:i/>
          <w:sz w:val="22"/>
          <w:szCs w:val="22"/>
          <w:lang w:eastAsia="zh-CN"/>
        </w:rPr>
        <w:t xml:space="preserve"> </w:t>
      </w:r>
      <w:r w:rsidR="00BC2E5B">
        <w:rPr>
          <w:b/>
          <w:i/>
          <w:sz w:val="22"/>
          <w:szCs w:val="22"/>
          <w:lang w:eastAsia="zh-CN"/>
        </w:rPr>
        <w:t>configurations</w:t>
      </w:r>
      <w:r w:rsidR="00456F03">
        <w:rPr>
          <w:b/>
          <w:i/>
          <w:sz w:val="22"/>
          <w:szCs w:val="22"/>
          <w:lang w:eastAsia="zh-CN"/>
        </w:rPr>
        <w:t xml:space="preserve"> to differentiate the UE report manner</w:t>
      </w:r>
      <w:r w:rsidR="00F80053">
        <w:rPr>
          <w:b/>
          <w:i/>
          <w:sz w:val="22"/>
          <w:szCs w:val="22"/>
          <w:lang w:eastAsia="zh-CN"/>
        </w:rPr>
        <w:t>s</w:t>
      </w:r>
      <w:r w:rsidR="00580CAC">
        <w:rPr>
          <w:b/>
          <w:i/>
          <w:sz w:val="22"/>
          <w:szCs w:val="22"/>
          <w:lang w:eastAsia="zh-CN"/>
        </w:rPr>
        <w:t>, e.g.,</w:t>
      </w:r>
    </w:p>
    <w:p w14:paraId="03F35ED3" w14:textId="42EE8A19" w:rsidR="00F80053" w:rsidRPr="00F80053" w:rsidRDefault="00C57CC3" w:rsidP="000E6995">
      <w:pPr>
        <w:pStyle w:val="af3"/>
        <w:numPr>
          <w:ilvl w:val="0"/>
          <w:numId w:val="17"/>
        </w:numPr>
        <w:overflowPunct w:val="0"/>
        <w:autoSpaceDE w:val="0"/>
        <w:autoSpaceDN w:val="0"/>
        <w:adjustRightInd w:val="0"/>
        <w:spacing w:after="120"/>
        <w:contextualSpacing w:val="0"/>
        <w:textAlignment w:val="baseline"/>
        <w:rPr>
          <w:sz w:val="22"/>
          <w:szCs w:val="22"/>
        </w:rPr>
      </w:pPr>
      <w:r>
        <w:rPr>
          <w:b/>
          <w:i/>
          <w:sz w:val="22"/>
          <w:szCs w:val="22"/>
          <w:lang w:eastAsia="zh-CN"/>
        </w:rPr>
        <w:t xml:space="preserve">Differentiate </w:t>
      </w:r>
      <w:r w:rsidR="00F80053">
        <w:rPr>
          <w:b/>
          <w:i/>
          <w:sz w:val="22"/>
          <w:szCs w:val="22"/>
          <w:lang w:eastAsia="zh-CN"/>
        </w:rPr>
        <w:t xml:space="preserve">the UE report manners </w:t>
      </w:r>
      <w:r w:rsidR="00393612">
        <w:rPr>
          <w:b/>
          <w:i/>
          <w:sz w:val="22"/>
          <w:szCs w:val="22"/>
          <w:lang w:eastAsia="zh-CN"/>
        </w:rPr>
        <w:t>among</w:t>
      </w:r>
      <w:r w:rsidR="00F80053">
        <w:rPr>
          <w:b/>
          <w:i/>
          <w:sz w:val="22"/>
          <w:szCs w:val="22"/>
          <w:lang w:eastAsia="zh-CN"/>
        </w:rPr>
        <w:t xml:space="preserve"> training, monitoring, and </w:t>
      </w:r>
      <w:r w:rsidR="00F80053" w:rsidRPr="000E6995">
        <w:rPr>
          <w:rFonts w:eastAsia="黑体"/>
          <w:b/>
          <w:i/>
          <w:sz w:val="22"/>
          <w:szCs w:val="22"/>
        </w:rPr>
        <w:t>inference</w:t>
      </w:r>
      <w:r>
        <w:rPr>
          <w:rFonts w:eastAsia="黑体"/>
          <w:b/>
          <w:i/>
          <w:sz w:val="22"/>
          <w:szCs w:val="22"/>
        </w:rPr>
        <w:t>.</w:t>
      </w:r>
    </w:p>
    <w:p w14:paraId="13112E99" w14:textId="5434B154" w:rsidR="00580CAC" w:rsidRPr="00B46CA6" w:rsidRDefault="00C57CC3" w:rsidP="000E6995">
      <w:pPr>
        <w:pStyle w:val="af3"/>
        <w:numPr>
          <w:ilvl w:val="0"/>
          <w:numId w:val="17"/>
        </w:numPr>
        <w:overflowPunct w:val="0"/>
        <w:autoSpaceDE w:val="0"/>
        <w:autoSpaceDN w:val="0"/>
        <w:adjustRightInd w:val="0"/>
        <w:spacing w:after="120"/>
        <w:contextualSpacing w:val="0"/>
        <w:textAlignment w:val="baseline"/>
        <w:rPr>
          <w:sz w:val="22"/>
          <w:szCs w:val="22"/>
        </w:rPr>
      </w:pPr>
      <w:r>
        <w:rPr>
          <w:b/>
          <w:i/>
          <w:sz w:val="22"/>
          <w:szCs w:val="22"/>
          <w:lang w:eastAsia="zh-CN"/>
        </w:rPr>
        <w:t xml:space="preserve">Differentiate </w:t>
      </w:r>
      <w:r w:rsidR="00F80053">
        <w:rPr>
          <w:b/>
          <w:i/>
          <w:sz w:val="22"/>
          <w:szCs w:val="22"/>
          <w:lang w:eastAsia="zh-CN"/>
        </w:rPr>
        <w:t xml:space="preserve">the </w:t>
      </w:r>
      <w:r w:rsidR="00BE0809">
        <w:rPr>
          <w:b/>
          <w:i/>
          <w:sz w:val="22"/>
          <w:szCs w:val="22"/>
          <w:lang w:eastAsia="zh-CN"/>
        </w:rPr>
        <w:t>UE report</w:t>
      </w:r>
      <w:r w:rsidR="00F80053">
        <w:rPr>
          <w:b/>
          <w:i/>
          <w:sz w:val="22"/>
          <w:szCs w:val="22"/>
          <w:lang w:eastAsia="zh-CN"/>
        </w:rPr>
        <w:t xml:space="preserve"> manners between</w:t>
      </w:r>
      <w:r w:rsidR="00C94FFA">
        <w:rPr>
          <w:b/>
          <w:i/>
          <w:sz w:val="22"/>
          <w:szCs w:val="22"/>
          <w:lang w:eastAsia="zh-CN"/>
        </w:rPr>
        <w:t xml:space="preserve"> Set A </w:t>
      </w:r>
      <w:r w:rsidR="001F5F49">
        <w:rPr>
          <w:b/>
          <w:i/>
          <w:sz w:val="22"/>
          <w:szCs w:val="22"/>
          <w:lang w:eastAsia="zh-CN"/>
        </w:rPr>
        <w:t>and Set B</w:t>
      </w:r>
      <w:r>
        <w:rPr>
          <w:b/>
          <w:i/>
          <w:sz w:val="22"/>
          <w:szCs w:val="22"/>
          <w:lang w:eastAsia="zh-CN"/>
        </w:rPr>
        <w:t>.</w:t>
      </w:r>
    </w:p>
    <w:p w14:paraId="2CC9D1E4" w14:textId="0623E077" w:rsidR="00A368EC" w:rsidRPr="00531D11" w:rsidRDefault="00946CA4" w:rsidP="00A368EC">
      <w:pPr>
        <w:overflowPunct w:val="0"/>
        <w:autoSpaceDE w:val="0"/>
        <w:autoSpaceDN w:val="0"/>
        <w:adjustRightInd w:val="0"/>
        <w:spacing w:after="120"/>
        <w:textAlignment w:val="baseline"/>
        <w:rPr>
          <w:rFonts w:eastAsiaTheme="minorEastAsia"/>
          <w:b/>
          <w:sz w:val="22"/>
          <w:szCs w:val="22"/>
          <w:u w:val="single"/>
          <w:lang w:eastAsia="zh-CN"/>
        </w:rPr>
      </w:pPr>
      <w:r w:rsidRPr="00531D11">
        <w:rPr>
          <w:rFonts w:eastAsiaTheme="minorEastAsia"/>
          <w:b/>
          <w:sz w:val="22"/>
          <w:szCs w:val="22"/>
          <w:u w:val="single"/>
          <w:lang w:eastAsia="zh-CN"/>
        </w:rPr>
        <w:t>UE capability of measuring Set A</w:t>
      </w:r>
    </w:p>
    <w:p w14:paraId="14013709" w14:textId="5758E281" w:rsidR="005D29BA" w:rsidRDefault="005A237C" w:rsidP="00AD58EE">
      <w:pPr>
        <w:pStyle w:val="3GPPAgreements"/>
        <w:numPr>
          <w:ilvl w:val="0"/>
          <w:numId w:val="0"/>
        </w:numPr>
      </w:pPr>
      <w:r>
        <w:t xml:space="preserve">In the legacy system, </w:t>
      </w:r>
      <w:r w:rsidR="00272D01">
        <w:t xml:space="preserve">the maximum total number of </w:t>
      </w:r>
      <w:r w:rsidR="0042042C">
        <w:t xml:space="preserve">configured RS resources </w:t>
      </w:r>
      <w:r w:rsidR="005E7F3C">
        <w:t xml:space="preserve">for L1-RSRP measurement is restricted by a UE capability </w:t>
      </w:r>
      <w:proofErr w:type="spellStart"/>
      <w:r w:rsidR="005E7F3C" w:rsidRPr="005E7F3C">
        <w:rPr>
          <w:i/>
        </w:rPr>
        <w:t>maxNumberCSI</w:t>
      </w:r>
      <w:proofErr w:type="spellEnd"/>
      <w:r w:rsidR="005E7F3C" w:rsidRPr="005E7F3C">
        <w:rPr>
          <w:i/>
        </w:rPr>
        <w:t>-RS-Resource</w:t>
      </w:r>
      <w:r w:rsidR="00CE5C7C">
        <w:t xml:space="preserve"> ranging from 4 to 64,</w:t>
      </w:r>
      <w:r w:rsidR="005E7F3C">
        <w:t xml:space="preserve"> which means </w:t>
      </w:r>
      <w:r w:rsidR="00CE5C7C">
        <w:t>a UE may not be able to measure all beams in Set A with</w:t>
      </w:r>
      <w:r w:rsidR="005D29BA" w:rsidRPr="005D29BA">
        <w:t xml:space="preserve"> </w:t>
      </w:r>
      <w:r w:rsidR="005D29BA">
        <w:t>up to</w:t>
      </w:r>
      <w:r w:rsidR="00CE5C7C">
        <w:t xml:space="preserve"> 64 or even 256 beams</w:t>
      </w:r>
      <w:r w:rsidR="002E4B10">
        <w:t>. This restriction is introduced due to the complexity on</w:t>
      </w:r>
      <w:r w:rsidR="00960B62">
        <w:t>, e.g.,</w:t>
      </w:r>
      <w:r w:rsidR="002E4B10">
        <w:t xml:space="preserve"> UE measurement of </w:t>
      </w:r>
      <w:proofErr w:type="spellStart"/>
      <w:r w:rsidR="002E4B10">
        <w:t>Tx</w:t>
      </w:r>
      <w:proofErr w:type="spellEnd"/>
      <w:r w:rsidR="002E4B10">
        <w:t xml:space="preserve"> beams</w:t>
      </w:r>
      <w:r w:rsidR="00CA57CD">
        <w:t>,</w:t>
      </w:r>
      <w:r w:rsidR="002E4B10">
        <w:t xml:space="preserve"> and maintenance of the corresponding Rx beams</w:t>
      </w:r>
      <w:r w:rsidR="00CE5C7C">
        <w:t xml:space="preserve">. </w:t>
      </w:r>
      <w:r w:rsidR="00A72F58">
        <w:t>For the legacy network,</w:t>
      </w:r>
      <w:r w:rsidR="00FA1478">
        <w:t xml:space="preserve"> the</w:t>
      </w:r>
      <w:r w:rsidR="00A72F58">
        <w:t xml:space="preserve"> </w:t>
      </w:r>
      <w:proofErr w:type="spellStart"/>
      <w:r w:rsidR="00A72F58">
        <w:t>gNB</w:t>
      </w:r>
      <w:proofErr w:type="spellEnd"/>
      <w:r w:rsidR="00A72F58">
        <w:t xml:space="preserve"> would generally configure the UE with relatively small number of CSI-RS resources</w:t>
      </w:r>
      <w:r w:rsidR="00EC0D62" w:rsidRPr="00EC0D62">
        <w:t xml:space="preserve"> </w:t>
      </w:r>
      <w:r w:rsidR="00EC0D62">
        <w:t>at P2</w:t>
      </w:r>
      <w:r w:rsidR="004A1D22">
        <w:t xml:space="preserve"> </w:t>
      </w:r>
      <w:r w:rsidR="00A72F58">
        <w:t xml:space="preserve">corresponding to the same wide beam </w:t>
      </w:r>
      <w:r w:rsidR="002064EE">
        <w:t xml:space="preserve">which is already </w:t>
      </w:r>
      <w:r w:rsidR="00A72F58">
        <w:t>determined at P1</w:t>
      </w:r>
      <w:r w:rsidR="00A02E1E">
        <w:t>; but for the AI/ML training procedure, the</w:t>
      </w:r>
      <w:r w:rsidR="00033DAC">
        <w:t xml:space="preserve"> genie-aided </w:t>
      </w:r>
      <w:r w:rsidR="00E73FA1">
        <w:t>RSRP</w:t>
      </w:r>
      <w:r w:rsidR="00982EC3">
        <w:t>(s)</w:t>
      </w:r>
      <w:r w:rsidR="00E73FA1">
        <w:t>/</w:t>
      </w:r>
      <w:r w:rsidR="00033DAC">
        <w:t xml:space="preserve">beam </w:t>
      </w:r>
      <w:r w:rsidR="00E73FA1">
        <w:t>ID</w:t>
      </w:r>
      <w:r w:rsidR="00982EC3">
        <w:t>(s)</w:t>
      </w:r>
      <w:r w:rsidR="00E73FA1">
        <w:t xml:space="preserve"> </w:t>
      </w:r>
      <w:r w:rsidR="00982EC3">
        <w:t>are</w:t>
      </w:r>
      <w:r w:rsidR="00033DAC">
        <w:t xml:space="preserve"> derived as </w:t>
      </w:r>
      <w:r w:rsidR="000E5822">
        <w:t xml:space="preserve">the </w:t>
      </w:r>
      <w:r w:rsidR="00033DAC">
        <w:t>label after measuring the</w:t>
      </w:r>
      <w:r w:rsidR="00A02E1E">
        <w:t xml:space="preserve"> </w:t>
      </w:r>
      <w:r w:rsidR="00033DAC">
        <w:t xml:space="preserve">full </w:t>
      </w:r>
      <w:r w:rsidR="00033DAC" w:rsidRPr="00DC4133">
        <w:t>Set A</w:t>
      </w:r>
      <w:r w:rsidR="00A02E1E" w:rsidRPr="00DC4133">
        <w:t>, thus h</w:t>
      </w:r>
      <w:r w:rsidR="004A27B8" w:rsidRPr="00BC26BE">
        <w:t>ow to enable the UE to measure the Set A</w:t>
      </w:r>
      <w:r w:rsidR="00A02E1E" w:rsidRPr="00BC26BE">
        <w:t xml:space="preserve"> with large</w:t>
      </w:r>
      <w:r w:rsidR="00821C1D">
        <w:t>r</w:t>
      </w:r>
      <w:r w:rsidR="00A02E1E" w:rsidRPr="00BC26BE">
        <w:t xml:space="preserve"> number of beams</w:t>
      </w:r>
      <w:r w:rsidR="008441C3" w:rsidRPr="00BC26BE">
        <w:t xml:space="preserve"> needs to be studied</w:t>
      </w:r>
      <w:r w:rsidR="00821C1D">
        <w:t>,</w:t>
      </w:r>
      <w:r w:rsidR="00297C5A">
        <w:t xml:space="preserve"> e.g.,</w:t>
      </w:r>
      <w:r w:rsidR="00821C1D" w:rsidRPr="00BC26BE">
        <w:t xml:space="preserve"> </w:t>
      </w:r>
      <w:r w:rsidR="00297C5A">
        <w:t>to</w:t>
      </w:r>
      <w:r w:rsidR="00A03779">
        <w:t xml:space="preserve"> relax</w:t>
      </w:r>
      <w:r w:rsidR="004A27B8">
        <w:t xml:space="preserve"> th</w:t>
      </w:r>
      <w:r w:rsidR="00BC26BE">
        <w:t xml:space="preserve">e </w:t>
      </w:r>
      <w:r w:rsidR="004A27B8">
        <w:t>UE capability to support measuring larger number of RS resources</w:t>
      </w:r>
      <w:r w:rsidR="00297C5A">
        <w:t xml:space="preserve"> or </w:t>
      </w:r>
      <w:r w:rsidR="00312400">
        <w:t>to study</w:t>
      </w:r>
      <w:r w:rsidR="00297C5A">
        <w:t xml:space="preserve"> whether it is feasible to achieve the measurement of Set A under the legacy capability</w:t>
      </w:r>
      <w:r w:rsidR="004A27B8">
        <w:t xml:space="preserve">. </w:t>
      </w:r>
    </w:p>
    <w:p w14:paraId="622BBD66" w14:textId="0D8C7BDC" w:rsidR="006E6F76" w:rsidRDefault="006E6F76" w:rsidP="00AD58EE">
      <w:pPr>
        <w:pStyle w:val="3GPPAgreements"/>
        <w:numPr>
          <w:ilvl w:val="0"/>
          <w:numId w:val="0"/>
        </w:numPr>
      </w:pPr>
      <w:r w:rsidRPr="00103F4C">
        <w:rPr>
          <w:b/>
          <w:i/>
          <w:color w:val="000000" w:themeColor="text1"/>
          <w:szCs w:val="22"/>
        </w:rPr>
        <w:t>Proposal 1</w:t>
      </w:r>
      <w:r w:rsidR="00DB62B6">
        <w:rPr>
          <w:b/>
          <w:i/>
          <w:color w:val="000000" w:themeColor="text1"/>
          <w:szCs w:val="22"/>
        </w:rPr>
        <w:t>5</w:t>
      </w:r>
      <w:r w:rsidRPr="00103F4C">
        <w:rPr>
          <w:b/>
          <w:i/>
          <w:color w:val="000000" w:themeColor="text1"/>
          <w:szCs w:val="22"/>
        </w:rPr>
        <w:t>:</w:t>
      </w:r>
      <w:r w:rsidRPr="009A37B2">
        <w:rPr>
          <w:b/>
          <w:i/>
          <w:color w:val="000000" w:themeColor="text1"/>
          <w:szCs w:val="22"/>
        </w:rPr>
        <w:t xml:space="preserve"> </w:t>
      </w:r>
      <w:r>
        <w:rPr>
          <w:b/>
          <w:i/>
          <w:szCs w:val="22"/>
        </w:rPr>
        <w:t>For</w:t>
      </w:r>
      <w:r w:rsidR="004F7872">
        <w:rPr>
          <w:b/>
          <w:i/>
          <w:szCs w:val="22"/>
        </w:rPr>
        <w:t xml:space="preserve"> </w:t>
      </w:r>
      <w:r w:rsidR="002D4D31" w:rsidRPr="009A37B2">
        <w:rPr>
          <w:b/>
          <w:i/>
          <w:szCs w:val="22"/>
        </w:rPr>
        <w:t xml:space="preserve">the data collection for </w:t>
      </w:r>
      <w:r w:rsidR="002D4D31">
        <w:rPr>
          <w:b/>
          <w:i/>
          <w:szCs w:val="22"/>
        </w:rPr>
        <w:t>model training,</w:t>
      </w:r>
      <w:r w:rsidR="009B432A">
        <w:rPr>
          <w:b/>
          <w:i/>
          <w:szCs w:val="22"/>
        </w:rPr>
        <w:t xml:space="preserve"> study how to </w:t>
      </w:r>
      <w:r w:rsidR="00B111BE">
        <w:rPr>
          <w:b/>
          <w:i/>
          <w:szCs w:val="22"/>
        </w:rPr>
        <w:t xml:space="preserve">enable the UE to measure the Set A </w:t>
      </w:r>
      <w:r w:rsidR="00D35B7C">
        <w:rPr>
          <w:b/>
          <w:i/>
          <w:szCs w:val="22"/>
        </w:rPr>
        <w:t xml:space="preserve">with large number of </w:t>
      </w:r>
      <w:proofErr w:type="spellStart"/>
      <w:r w:rsidR="00BC26BE">
        <w:rPr>
          <w:b/>
          <w:i/>
          <w:szCs w:val="22"/>
        </w:rPr>
        <w:t>Tx</w:t>
      </w:r>
      <w:proofErr w:type="spellEnd"/>
      <w:r w:rsidR="00BC26BE">
        <w:rPr>
          <w:b/>
          <w:i/>
          <w:szCs w:val="22"/>
        </w:rPr>
        <w:t xml:space="preserve"> </w:t>
      </w:r>
      <w:r w:rsidR="00D35B7C">
        <w:rPr>
          <w:b/>
          <w:i/>
          <w:szCs w:val="22"/>
        </w:rPr>
        <w:t>beams</w:t>
      </w:r>
      <w:r w:rsidR="00FE29AF">
        <w:rPr>
          <w:b/>
          <w:i/>
          <w:szCs w:val="22"/>
        </w:rPr>
        <w:t xml:space="preserve"> </w:t>
      </w:r>
      <w:r w:rsidR="00AB0CA2">
        <w:rPr>
          <w:b/>
          <w:i/>
          <w:szCs w:val="22"/>
        </w:rPr>
        <w:t xml:space="preserve">which </w:t>
      </w:r>
      <w:r w:rsidR="00BE77C1">
        <w:rPr>
          <w:b/>
          <w:i/>
          <w:szCs w:val="22"/>
        </w:rPr>
        <w:t>may be</w:t>
      </w:r>
      <w:r w:rsidR="00AB0CA2">
        <w:rPr>
          <w:b/>
          <w:i/>
          <w:szCs w:val="22"/>
        </w:rPr>
        <w:t xml:space="preserve"> restricted by</w:t>
      </w:r>
      <w:r w:rsidR="00FE29AF">
        <w:rPr>
          <w:b/>
          <w:i/>
          <w:szCs w:val="22"/>
        </w:rPr>
        <w:t xml:space="preserve"> the legacy UE capability on the maximum number of </w:t>
      </w:r>
      <w:r w:rsidR="00424AE2">
        <w:rPr>
          <w:b/>
          <w:i/>
          <w:szCs w:val="22"/>
        </w:rPr>
        <w:t>configur</w:t>
      </w:r>
      <w:r w:rsidR="00BC26BE">
        <w:rPr>
          <w:b/>
          <w:i/>
          <w:szCs w:val="22"/>
        </w:rPr>
        <w:t>able</w:t>
      </w:r>
      <w:r w:rsidR="00424AE2">
        <w:rPr>
          <w:b/>
          <w:i/>
          <w:szCs w:val="22"/>
        </w:rPr>
        <w:t xml:space="preserve"> </w:t>
      </w:r>
      <w:r w:rsidR="00E47A6A">
        <w:rPr>
          <w:b/>
          <w:i/>
          <w:szCs w:val="22"/>
        </w:rPr>
        <w:t>RS resources</w:t>
      </w:r>
      <w:r w:rsidR="00FE29AF">
        <w:rPr>
          <w:b/>
          <w:i/>
          <w:szCs w:val="22"/>
        </w:rPr>
        <w:t>.</w:t>
      </w:r>
    </w:p>
    <w:p w14:paraId="37057A3C" w14:textId="55704219" w:rsidR="00BA7257" w:rsidRPr="002215E0" w:rsidRDefault="00C02521" w:rsidP="0085709D">
      <w:pPr>
        <w:pStyle w:val="2"/>
        <w:rPr>
          <w:rFonts w:ascii="Times New Roman" w:hAnsi="Times New Roman" w:cs="Times New Roman"/>
          <w:b/>
        </w:rPr>
      </w:pPr>
      <w:bookmarkStart w:id="5" w:name="_Ref114993336"/>
      <w:r w:rsidRPr="002215E0">
        <w:rPr>
          <w:rFonts w:ascii="Times New Roman" w:hAnsi="Times New Roman" w:cs="Times New Roman"/>
          <w:b/>
        </w:rPr>
        <w:t>Data collection</w:t>
      </w:r>
      <w:bookmarkEnd w:id="5"/>
    </w:p>
    <w:p w14:paraId="4876E7A5" w14:textId="190B5E1E" w:rsidR="00257077" w:rsidRPr="00A76EDA" w:rsidRDefault="00257077" w:rsidP="00A76EDA">
      <w:pPr>
        <w:pStyle w:val="3"/>
        <w:rPr>
          <w:rFonts w:ascii="Times New Roman" w:hAnsi="Times New Roman" w:cs="Times New Roman"/>
          <w:b/>
          <w:sz w:val="22"/>
          <w:szCs w:val="22"/>
        </w:rPr>
      </w:pPr>
      <w:r w:rsidRPr="00A76EDA">
        <w:rPr>
          <w:rFonts w:ascii="Times New Roman" w:hAnsi="Times New Roman" w:cs="Times New Roman"/>
          <w:b/>
          <w:sz w:val="22"/>
          <w:szCs w:val="22"/>
        </w:rPr>
        <w:t>General aspects for data collection</w:t>
      </w:r>
    </w:p>
    <w:p w14:paraId="64C447C8" w14:textId="617865A3" w:rsidR="009A05B1" w:rsidRPr="002215E0" w:rsidRDefault="00646883" w:rsidP="00E134C8">
      <w:pPr>
        <w:pStyle w:val="a1"/>
        <w:rPr>
          <w:sz w:val="22"/>
          <w:szCs w:val="22"/>
        </w:rPr>
      </w:pPr>
      <w:r>
        <w:rPr>
          <w:rFonts w:eastAsia="宋体"/>
          <w:color w:val="000000" w:themeColor="text1"/>
          <w:sz w:val="22"/>
          <w:szCs w:val="22"/>
          <w:lang w:eastAsia="zh-CN"/>
        </w:rPr>
        <w:t>F</w:t>
      </w:r>
      <w:r w:rsidRPr="002215E0">
        <w:rPr>
          <w:rFonts w:eastAsia="宋体"/>
          <w:color w:val="000000" w:themeColor="text1"/>
          <w:sz w:val="22"/>
          <w:szCs w:val="22"/>
          <w:lang w:eastAsia="zh-CN"/>
        </w:rPr>
        <w:t xml:space="preserve">ollowing agreement </w:t>
      </w:r>
      <w:r>
        <w:rPr>
          <w:rFonts w:eastAsia="宋体"/>
          <w:color w:val="000000" w:themeColor="text1"/>
          <w:sz w:val="22"/>
          <w:szCs w:val="22"/>
          <w:lang w:eastAsia="zh-CN"/>
        </w:rPr>
        <w:t xml:space="preserve">had been </w:t>
      </w:r>
      <w:r w:rsidRPr="002215E0">
        <w:rPr>
          <w:rFonts w:eastAsia="宋体"/>
          <w:color w:val="000000" w:themeColor="text1"/>
          <w:sz w:val="22"/>
          <w:szCs w:val="22"/>
          <w:lang w:eastAsia="zh-CN"/>
        </w:rPr>
        <w:t xml:space="preserve">achieved </w:t>
      </w:r>
      <w:r>
        <w:rPr>
          <w:rFonts w:eastAsia="宋体"/>
          <w:color w:val="000000" w:themeColor="text1"/>
          <w:sz w:val="22"/>
          <w:szCs w:val="22"/>
          <w:lang w:eastAsia="zh-CN"/>
        </w:rPr>
        <w:t xml:space="preserve">earlier </w:t>
      </w:r>
      <w:r w:rsidRPr="002215E0">
        <w:rPr>
          <w:rFonts w:eastAsia="宋体"/>
          <w:color w:val="000000" w:themeColor="text1"/>
          <w:sz w:val="22"/>
          <w:szCs w:val="22"/>
          <w:lang w:eastAsia="zh-CN"/>
        </w:rPr>
        <w:t>for data collection</w:t>
      </w:r>
      <w:r>
        <w:rPr>
          <w:rFonts w:eastAsia="宋体"/>
          <w:color w:val="000000" w:themeColor="text1"/>
          <w:sz w:val="22"/>
          <w:szCs w:val="22"/>
          <w:lang w:eastAsia="zh-CN"/>
        </w:rPr>
        <w:t xml:space="preserve"> and was discussed further during the </w:t>
      </w:r>
      <w:r w:rsidR="00E475AF">
        <w:rPr>
          <w:rFonts w:eastAsia="宋体"/>
          <w:color w:val="000000" w:themeColor="text1"/>
          <w:sz w:val="22"/>
          <w:szCs w:val="22"/>
          <w:lang w:eastAsia="zh-CN"/>
        </w:rPr>
        <w:t xml:space="preserve">RAN1#110 </w:t>
      </w:r>
      <w:r>
        <w:rPr>
          <w:rFonts w:eastAsia="宋体"/>
          <w:color w:val="000000" w:themeColor="text1"/>
          <w:sz w:val="22"/>
          <w:szCs w:val="22"/>
          <w:lang w:eastAsia="zh-CN"/>
        </w:rPr>
        <w:t>meeting</w:t>
      </w:r>
      <w:r w:rsidR="00B029BE">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9A05B1" w14:paraId="0FF33826" w14:textId="77777777" w:rsidTr="00B44799">
        <w:tc>
          <w:tcPr>
            <w:tcW w:w="9062" w:type="dxa"/>
          </w:tcPr>
          <w:p w14:paraId="5902BACB" w14:textId="77777777" w:rsidR="009A05B1" w:rsidRPr="001626D6" w:rsidRDefault="009A05B1" w:rsidP="001626D6">
            <w:pPr>
              <w:rPr>
                <w:rFonts w:eastAsia="宋体"/>
                <w:kern w:val="2"/>
                <w:szCs w:val="22"/>
                <w:highlight w:val="green"/>
                <w:lang w:eastAsia="zh-CN"/>
              </w:rPr>
            </w:pPr>
            <w:r w:rsidRPr="001626D6">
              <w:rPr>
                <w:rFonts w:eastAsia="宋体"/>
                <w:kern w:val="2"/>
                <w:szCs w:val="22"/>
                <w:highlight w:val="green"/>
                <w:lang w:eastAsia="zh-CN"/>
              </w:rPr>
              <w:t>Agreement</w:t>
            </w:r>
          </w:p>
          <w:p w14:paraId="3A61D70C" w14:textId="77777777" w:rsidR="001626D6" w:rsidRPr="004F79C2" w:rsidRDefault="001626D6" w:rsidP="001626D6">
            <w:r w:rsidRPr="004F79C2">
              <w:t>For the data collection for AI/ML model training (if supported), study the following aspects as a starting point for potential necessary specification impact:</w:t>
            </w:r>
          </w:p>
          <w:p w14:paraId="5683C6AB" w14:textId="77777777" w:rsidR="001626D6" w:rsidRPr="004F79C2" w:rsidRDefault="001626D6" w:rsidP="001626D6">
            <w:pPr>
              <w:pStyle w:val="af3"/>
              <w:numPr>
                <w:ilvl w:val="0"/>
                <w:numId w:val="11"/>
              </w:numPr>
              <w:overflowPunct w:val="0"/>
              <w:autoSpaceDE w:val="0"/>
              <w:autoSpaceDN w:val="0"/>
              <w:adjustRightInd w:val="0"/>
              <w:textAlignment w:val="baseline"/>
            </w:pPr>
            <w:r w:rsidRPr="004F79C2">
              <w:t>Signaling/configuration/measurement/report for data collection, e.g., signaling aspects related to assistance information (if supported), Reference signals</w:t>
            </w:r>
          </w:p>
          <w:p w14:paraId="186969C3" w14:textId="77777777" w:rsidR="001626D6" w:rsidRDefault="001626D6" w:rsidP="001626D6">
            <w:pPr>
              <w:pStyle w:val="af3"/>
              <w:numPr>
                <w:ilvl w:val="0"/>
                <w:numId w:val="11"/>
              </w:numPr>
              <w:overflowPunct w:val="0"/>
              <w:autoSpaceDE w:val="0"/>
              <w:autoSpaceDN w:val="0"/>
              <w:adjustRightInd w:val="0"/>
              <w:textAlignment w:val="baseline"/>
            </w:pPr>
            <w:r w:rsidRPr="004F79C2">
              <w:t>Content/type of the collected data</w:t>
            </w:r>
          </w:p>
          <w:p w14:paraId="4FDDEDA8" w14:textId="3282A543" w:rsidR="009A05B1" w:rsidRPr="00217EC5" w:rsidRDefault="001626D6" w:rsidP="001626D6">
            <w:pPr>
              <w:pStyle w:val="af3"/>
              <w:numPr>
                <w:ilvl w:val="0"/>
                <w:numId w:val="11"/>
              </w:numPr>
              <w:overflowPunct w:val="0"/>
              <w:autoSpaceDE w:val="0"/>
              <w:autoSpaceDN w:val="0"/>
              <w:adjustRightInd w:val="0"/>
              <w:textAlignment w:val="baseline"/>
            </w:pPr>
            <w:r w:rsidRPr="004F79C2">
              <w:t>Other aspect(s) is not precluded</w:t>
            </w:r>
          </w:p>
        </w:tc>
      </w:tr>
    </w:tbl>
    <w:p w14:paraId="7D38E00B" w14:textId="29E6A86E" w:rsidR="00F844BA" w:rsidRDefault="00B37B85" w:rsidP="00FE30B3">
      <w:pPr>
        <w:pStyle w:val="a1"/>
        <w:spacing w:before="120"/>
        <w:rPr>
          <w:color w:val="000000" w:themeColor="text1"/>
          <w:sz w:val="22"/>
          <w:szCs w:val="22"/>
        </w:rPr>
      </w:pPr>
      <w:r w:rsidRPr="002215E0">
        <w:rPr>
          <w:color w:val="000000" w:themeColor="text1"/>
          <w:sz w:val="22"/>
          <w:szCs w:val="22"/>
        </w:rPr>
        <w:t>For the data collection</w:t>
      </w:r>
      <w:r w:rsidR="00C94E42">
        <w:rPr>
          <w:color w:val="000000" w:themeColor="text1"/>
          <w:sz w:val="22"/>
          <w:szCs w:val="22"/>
        </w:rPr>
        <w:t>,</w:t>
      </w:r>
      <w:r w:rsidRPr="002215E0">
        <w:rPr>
          <w:color w:val="000000" w:themeColor="text1"/>
          <w:sz w:val="22"/>
          <w:szCs w:val="22"/>
        </w:rPr>
        <w:t xml:space="preserve"> </w:t>
      </w:r>
      <w:r w:rsidR="00F75B6E" w:rsidRPr="002215E0">
        <w:rPr>
          <w:color w:val="000000" w:themeColor="text1"/>
          <w:sz w:val="22"/>
          <w:szCs w:val="22"/>
        </w:rPr>
        <w:t xml:space="preserve">spec impact </w:t>
      </w:r>
      <w:r w:rsidR="00815EFA">
        <w:rPr>
          <w:color w:val="000000" w:themeColor="text1"/>
          <w:sz w:val="22"/>
          <w:szCs w:val="22"/>
        </w:rPr>
        <w:t>would</w:t>
      </w:r>
      <w:r w:rsidR="00B029BE">
        <w:rPr>
          <w:color w:val="000000" w:themeColor="text1"/>
          <w:sz w:val="22"/>
          <w:szCs w:val="22"/>
        </w:rPr>
        <w:t xml:space="preserve"> be</w:t>
      </w:r>
      <w:r w:rsidR="00853D8E" w:rsidRPr="002215E0">
        <w:rPr>
          <w:color w:val="000000" w:themeColor="text1"/>
          <w:sz w:val="22"/>
          <w:szCs w:val="22"/>
        </w:rPr>
        <w:t xml:space="preserve"> needed </w:t>
      </w:r>
      <w:r w:rsidR="00B029BE">
        <w:rPr>
          <w:color w:val="000000" w:themeColor="text1"/>
          <w:sz w:val="22"/>
          <w:szCs w:val="22"/>
        </w:rPr>
        <w:t xml:space="preserve">when the </w:t>
      </w:r>
      <w:r w:rsidR="00F75B6E" w:rsidRPr="002215E0">
        <w:rPr>
          <w:color w:val="000000" w:themeColor="text1"/>
          <w:sz w:val="22"/>
          <w:szCs w:val="22"/>
        </w:rPr>
        <w:t xml:space="preserve">data </w:t>
      </w:r>
      <w:r w:rsidR="00B029BE">
        <w:rPr>
          <w:color w:val="000000" w:themeColor="text1"/>
          <w:sz w:val="22"/>
          <w:szCs w:val="22"/>
        </w:rPr>
        <w:t xml:space="preserve">should be </w:t>
      </w:r>
      <w:r w:rsidR="00F75B6E" w:rsidRPr="002215E0">
        <w:rPr>
          <w:color w:val="000000" w:themeColor="text1"/>
          <w:sz w:val="22"/>
          <w:szCs w:val="22"/>
        </w:rPr>
        <w:t>collect</w:t>
      </w:r>
      <w:r w:rsidR="00B029BE">
        <w:rPr>
          <w:color w:val="000000" w:themeColor="text1"/>
          <w:sz w:val="22"/>
          <w:szCs w:val="22"/>
        </w:rPr>
        <w:t>ed from</w:t>
      </w:r>
      <w:r w:rsidRPr="002215E0">
        <w:rPr>
          <w:color w:val="000000" w:themeColor="text1"/>
          <w:sz w:val="22"/>
          <w:szCs w:val="22"/>
        </w:rPr>
        <w:t xml:space="preserve"> real networks. This </w:t>
      </w:r>
      <w:r w:rsidR="00733D3A">
        <w:rPr>
          <w:color w:val="000000" w:themeColor="text1"/>
          <w:sz w:val="22"/>
          <w:szCs w:val="22"/>
        </w:rPr>
        <w:t>option would</w:t>
      </w:r>
      <w:r w:rsidR="001B43C3">
        <w:rPr>
          <w:color w:val="000000" w:themeColor="text1"/>
          <w:sz w:val="22"/>
          <w:szCs w:val="22"/>
        </w:rPr>
        <w:t xml:space="preserve"> enable</w:t>
      </w:r>
      <w:r w:rsidR="00FE30B3">
        <w:rPr>
          <w:color w:val="000000" w:themeColor="text1"/>
          <w:sz w:val="22"/>
          <w:szCs w:val="22"/>
        </w:rPr>
        <w:t xml:space="preserve"> the </w:t>
      </w:r>
      <w:r w:rsidR="00CE3FAB">
        <w:rPr>
          <w:color w:val="000000" w:themeColor="text1"/>
          <w:sz w:val="22"/>
          <w:szCs w:val="22"/>
        </w:rPr>
        <w:t>NW</w:t>
      </w:r>
      <w:r w:rsidR="001B43C3">
        <w:rPr>
          <w:color w:val="000000" w:themeColor="text1"/>
          <w:sz w:val="22"/>
          <w:szCs w:val="22"/>
        </w:rPr>
        <w:t xml:space="preserve"> or </w:t>
      </w:r>
      <w:r w:rsidR="00733D3A">
        <w:rPr>
          <w:color w:val="000000" w:themeColor="text1"/>
          <w:sz w:val="22"/>
          <w:szCs w:val="22"/>
        </w:rPr>
        <w:t xml:space="preserve">the </w:t>
      </w:r>
      <w:r w:rsidR="001B43C3">
        <w:rPr>
          <w:color w:val="000000" w:themeColor="text1"/>
          <w:sz w:val="22"/>
          <w:szCs w:val="22"/>
        </w:rPr>
        <w:t xml:space="preserve">UE </w:t>
      </w:r>
      <w:r w:rsidR="00733D3A">
        <w:rPr>
          <w:color w:val="000000" w:themeColor="text1"/>
          <w:sz w:val="22"/>
          <w:szCs w:val="22"/>
        </w:rPr>
        <w:t>to</w:t>
      </w:r>
      <w:r w:rsidR="001B43C3">
        <w:rPr>
          <w:color w:val="000000" w:themeColor="text1"/>
          <w:sz w:val="22"/>
          <w:szCs w:val="22"/>
        </w:rPr>
        <w:t xml:space="preserve"> update the</w:t>
      </w:r>
      <w:r w:rsidR="00733D3A">
        <w:rPr>
          <w:color w:val="000000" w:themeColor="text1"/>
          <w:sz w:val="22"/>
          <w:szCs w:val="22"/>
        </w:rPr>
        <w:t>ir</w:t>
      </w:r>
      <w:r w:rsidR="001B43C3">
        <w:rPr>
          <w:color w:val="000000" w:themeColor="text1"/>
          <w:sz w:val="22"/>
          <w:szCs w:val="22"/>
        </w:rPr>
        <w:t xml:space="preserve"> </w:t>
      </w:r>
      <w:r w:rsidR="005A29E7">
        <w:rPr>
          <w:color w:val="000000" w:themeColor="text1"/>
          <w:sz w:val="22"/>
          <w:szCs w:val="22"/>
        </w:rPr>
        <w:t>model</w:t>
      </w:r>
      <w:r w:rsidR="00733D3A">
        <w:rPr>
          <w:color w:val="000000" w:themeColor="text1"/>
          <w:sz w:val="22"/>
          <w:szCs w:val="22"/>
        </w:rPr>
        <w:t>s</w:t>
      </w:r>
      <w:r w:rsidR="005A29E7">
        <w:rPr>
          <w:color w:val="000000" w:themeColor="text1"/>
          <w:sz w:val="22"/>
          <w:szCs w:val="22"/>
        </w:rPr>
        <w:t xml:space="preserve"> on demand to adapt to a </w:t>
      </w:r>
      <w:r w:rsidR="001B43C3">
        <w:rPr>
          <w:color w:val="000000" w:themeColor="text1"/>
          <w:sz w:val="22"/>
          <w:szCs w:val="22"/>
        </w:rPr>
        <w:t>diverse and varying channel environment</w:t>
      </w:r>
      <w:r w:rsidR="005B3E36" w:rsidRPr="002215E0">
        <w:rPr>
          <w:color w:val="000000" w:themeColor="text1"/>
          <w:sz w:val="22"/>
          <w:szCs w:val="22"/>
        </w:rPr>
        <w:t>.</w:t>
      </w:r>
      <w:r w:rsidR="001B43C3">
        <w:rPr>
          <w:color w:val="000000" w:themeColor="text1"/>
          <w:sz w:val="22"/>
          <w:szCs w:val="22"/>
        </w:rPr>
        <w:t xml:space="preserve"> </w:t>
      </w:r>
    </w:p>
    <w:p w14:paraId="46B4DFA1" w14:textId="32E75E4D" w:rsidR="00F844BA" w:rsidRDefault="00F844BA" w:rsidP="00FE30B3">
      <w:pPr>
        <w:pStyle w:val="a1"/>
        <w:spacing w:before="120"/>
        <w:rPr>
          <w:color w:val="000000" w:themeColor="text1"/>
          <w:sz w:val="22"/>
          <w:szCs w:val="22"/>
        </w:rPr>
      </w:pPr>
      <w:r>
        <w:rPr>
          <w:color w:val="000000" w:themeColor="text1"/>
          <w:sz w:val="22"/>
          <w:szCs w:val="22"/>
        </w:rPr>
        <w:t>To further discuss the above agreement, t</w:t>
      </w:r>
      <w:r w:rsidR="001B43C3">
        <w:rPr>
          <w:color w:val="000000" w:themeColor="text1"/>
          <w:sz w:val="22"/>
          <w:szCs w:val="22"/>
        </w:rPr>
        <w:t>he potential spec impact</w:t>
      </w:r>
      <w:r>
        <w:rPr>
          <w:color w:val="000000" w:themeColor="text1"/>
          <w:sz w:val="22"/>
          <w:szCs w:val="22"/>
        </w:rPr>
        <w:t xml:space="preserve"> on reference signals</w:t>
      </w:r>
      <w:r w:rsidR="001B43C3">
        <w:rPr>
          <w:color w:val="000000" w:themeColor="text1"/>
          <w:sz w:val="22"/>
          <w:szCs w:val="22"/>
        </w:rPr>
        <w:t xml:space="preserve"> may include: enhanced RS design to </w:t>
      </w:r>
      <w:r w:rsidR="00C367CA">
        <w:rPr>
          <w:color w:val="000000" w:themeColor="text1"/>
          <w:sz w:val="22"/>
          <w:szCs w:val="22"/>
        </w:rPr>
        <w:t xml:space="preserve">perform AI/ML specific </w:t>
      </w:r>
      <w:r w:rsidR="00AA6B55">
        <w:rPr>
          <w:color w:val="000000" w:themeColor="text1"/>
          <w:sz w:val="22"/>
          <w:szCs w:val="22"/>
        </w:rPr>
        <w:t xml:space="preserve">RSRP </w:t>
      </w:r>
      <w:r w:rsidR="00C367CA">
        <w:rPr>
          <w:color w:val="000000" w:themeColor="text1"/>
          <w:sz w:val="22"/>
          <w:szCs w:val="22"/>
        </w:rPr>
        <w:t>measure</w:t>
      </w:r>
      <w:r w:rsidR="00AA6B55">
        <w:rPr>
          <w:color w:val="000000" w:themeColor="text1"/>
          <w:sz w:val="22"/>
          <w:szCs w:val="22"/>
        </w:rPr>
        <w:t>ment</w:t>
      </w:r>
      <w:r w:rsidR="00C367CA">
        <w:rPr>
          <w:color w:val="000000" w:themeColor="text1"/>
          <w:sz w:val="22"/>
          <w:szCs w:val="22"/>
        </w:rPr>
        <w:t xml:space="preserve"> and </w:t>
      </w:r>
      <w:r w:rsidR="00AA6B55">
        <w:rPr>
          <w:color w:val="000000" w:themeColor="text1"/>
          <w:sz w:val="22"/>
          <w:szCs w:val="22"/>
        </w:rPr>
        <w:t xml:space="preserve">the enhancement of the RS to conduct </w:t>
      </w:r>
      <w:r w:rsidR="00AA555E">
        <w:rPr>
          <w:color w:val="000000" w:themeColor="text1"/>
          <w:sz w:val="22"/>
          <w:szCs w:val="22"/>
        </w:rPr>
        <w:t xml:space="preserve">to </w:t>
      </w:r>
      <w:r w:rsidR="00C367CA">
        <w:rPr>
          <w:color w:val="000000" w:themeColor="text1"/>
          <w:sz w:val="22"/>
          <w:szCs w:val="22"/>
        </w:rPr>
        <w:t>more accurate measurement</w:t>
      </w:r>
      <w:r w:rsidR="00733D3A">
        <w:rPr>
          <w:color w:val="000000" w:themeColor="text1"/>
          <w:sz w:val="22"/>
          <w:szCs w:val="22"/>
        </w:rPr>
        <w:t>s</w:t>
      </w:r>
      <w:r w:rsidR="00A22B3D">
        <w:rPr>
          <w:color w:val="000000" w:themeColor="text1"/>
          <w:sz w:val="22"/>
          <w:szCs w:val="22"/>
        </w:rPr>
        <w:t xml:space="preserve"> of data samples</w:t>
      </w:r>
      <w:r>
        <w:rPr>
          <w:color w:val="000000" w:themeColor="text1"/>
          <w:sz w:val="22"/>
          <w:szCs w:val="22"/>
        </w:rPr>
        <w:t>.</w:t>
      </w:r>
    </w:p>
    <w:p w14:paraId="61811A3D" w14:textId="5730333F" w:rsidR="00F844BA" w:rsidRDefault="00F844BA" w:rsidP="00FE30B3">
      <w:pPr>
        <w:pStyle w:val="a1"/>
        <w:spacing w:before="120"/>
        <w:rPr>
          <w:color w:val="000000" w:themeColor="text1"/>
          <w:sz w:val="22"/>
          <w:szCs w:val="22"/>
        </w:rPr>
      </w:pPr>
      <w:r>
        <w:rPr>
          <w:color w:val="000000" w:themeColor="text1"/>
          <w:sz w:val="22"/>
          <w:szCs w:val="22"/>
        </w:rPr>
        <w:t xml:space="preserve">The potential spec impact on measurement/report may include: </w:t>
      </w:r>
      <w:r w:rsidR="00C367CA">
        <w:rPr>
          <w:color w:val="000000" w:themeColor="text1"/>
          <w:sz w:val="22"/>
          <w:szCs w:val="22"/>
        </w:rPr>
        <w:t xml:space="preserve">enhanced UE measurement/report, such as new RSRP and/or </w:t>
      </w:r>
      <w:r w:rsidR="000D270F">
        <w:rPr>
          <w:color w:val="000000" w:themeColor="text1"/>
          <w:sz w:val="22"/>
          <w:szCs w:val="22"/>
        </w:rPr>
        <w:t xml:space="preserve">SSBRI/CRI </w:t>
      </w:r>
      <w:r w:rsidR="00C367CA">
        <w:rPr>
          <w:color w:val="000000" w:themeColor="text1"/>
          <w:sz w:val="22"/>
          <w:szCs w:val="22"/>
        </w:rPr>
        <w:t>report behavior</w:t>
      </w:r>
      <w:r w:rsidR="00BC26BE">
        <w:rPr>
          <w:color w:val="000000" w:themeColor="text1"/>
          <w:sz w:val="22"/>
          <w:szCs w:val="22"/>
        </w:rPr>
        <w:t>, e.g.</w:t>
      </w:r>
      <w:r w:rsidR="00FA22D8">
        <w:rPr>
          <w:color w:val="000000" w:themeColor="text1"/>
          <w:sz w:val="22"/>
          <w:szCs w:val="22"/>
        </w:rPr>
        <w:t xml:space="preserve"> </w:t>
      </w:r>
      <w:r w:rsidR="00733D3A">
        <w:rPr>
          <w:color w:val="000000" w:themeColor="text1"/>
          <w:sz w:val="22"/>
          <w:szCs w:val="22"/>
        </w:rPr>
        <w:t xml:space="preserve">a </w:t>
      </w:r>
      <w:r w:rsidR="00FA22D8">
        <w:rPr>
          <w:color w:val="000000" w:themeColor="text1"/>
          <w:sz w:val="22"/>
          <w:szCs w:val="22"/>
        </w:rPr>
        <w:t xml:space="preserve">larger number of RSRPs </w:t>
      </w:r>
      <w:r w:rsidR="004B5251">
        <w:rPr>
          <w:color w:val="000000" w:themeColor="text1"/>
          <w:sz w:val="22"/>
          <w:szCs w:val="22"/>
        </w:rPr>
        <w:t>is</w:t>
      </w:r>
      <w:r w:rsidR="00FA22D8">
        <w:rPr>
          <w:color w:val="000000" w:themeColor="text1"/>
          <w:sz w:val="22"/>
          <w:szCs w:val="22"/>
        </w:rPr>
        <w:t xml:space="preserve"> to be reported to gener</w:t>
      </w:r>
      <w:r w:rsidR="004B5251">
        <w:rPr>
          <w:color w:val="000000" w:themeColor="text1"/>
          <w:sz w:val="22"/>
          <w:szCs w:val="22"/>
        </w:rPr>
        <w:t>ate the labels and AI/ML inputs,</w:t>
      </w:r>
      <w:r w:rsidR="00FA22D8">
        <w:rPr>
          <w:color w:val="000000" w:themeColor="text1"/>
          <w:sz w:val="22"/>
          <w:szCs w:val="22"/>
        </w:rPr>
        <w:t xml:space="preserve"> </w:t>
      </w:r>
      <w:r w:rsidR="00A028B4">
        <w:rPr>
          <w:color w:val="000000" w:themeColor="text1"/>
          <w:sz w:val="22"/>
          <w:szCs w:val="22"/>
        </w:rPr>
        <w:t xml:space="preserve">or </w:t>
      </w:r>
      <w:r w:rsidR="004B5251">
        <w:rPr>
          <w:color w:val="000000" w:themeColor="text1"/>
          <w:sz w:val="22"/>
          <w:szCs w:val="22"/>
        </w:rPr>
        <w:t>larger number of beam IDs</w:t>
      </w:r>
      <w:r w:rsidR="004B5251" w:rsidRPr="004B5251">
        <w:rPr>
          <w:color w:val="000000" w:themeColor="text1"/>
          <w:sz w:val="22"/>
          <w:szCs w:val="22"/>
        </w:rPr>
        <w:t xml:space="preserve"> </w:t>
      </w:r>
      <w:r w:rsidR="004B5251">
        <w:rPr>
          <w:color w:val="000000" w:themeColor="text1"/>
          <w:sz w:val="22"/>
          <w:szCs w:val="22"/>
        </w:rPr>
        <w:t xml:space="preserve">is to be reported </w:t>
      </w:r>
      <w:r w:rsidR="0071100C">
        <w:rPr>
          <w:color w:val="000000" w:themeColor="text1"/>
          <w:sz w:val="22"/>
          <w:szCs w:val="22"/>
        </w:rPr>
        <w:t>as</w:t>
      </w:r>
      <w:r w:rsidR="004B5251">
        <w:rPr>
          <w:color w:val="000000" w:themeColor="text1"/>
          <w:sz w:val="22"/>
          <w:szCs w:val="22"/>
        </w:rPr>
        <w:t xml:space="preserve"> the AI/ML outputs, </w:t>
      </w:r>
      <w:r w:rsidR="00FA22D8">
        <w:rPr>
          <w:color w:val="000000" w:themeColor="text1"/>
          <w:sz w:val="22"/>
          <w:szCs w:val="22"/>
        </w:rPr>
        <w:t xml:space="preserve">as opposed to the legacy mode where only </w:t>
      </w:r>
      <w:r w:rsidR="004B7EC6">
        <w:rPr>
          <w:color w:val="000000" w:themeColor="text1"/>
          <w:sz w:val="22"/>
          <w:szCs w:val="22"/>
        </w:rPr>
        <w:t>limited number of</w:t>
      </w:r>
      <w:r w:rsidR="00FA22D8">
        <w:rPr>
          <w:color w:val="000000" w:themeColor="text1"/>
          <w:sz w:val="22"/>
          <w:szCs w:val="22"/>
        </w:rPr>
        <w:t xml:space="preserve"> RSRP</w:t>
      </w:r>
      <w:r w:rsidR="001D516A">
        <w:rPr>
          <w:color w:val="000000" w:themeColor="text1"/>
          <w:sz w:val="22"/>
          <w:szCs w:val="22"/>
        </w:rPr>
        <w:t>(s)</w:t>
      </w:r>
      <w:r w:rsidR="00FA22D8">
        <w:rPr>
          <w:color w:val="000000" w:themeColor="text1"/>
          <w:sz w:val="22"/>
          <w:szCs w:val="22"/>
        </w:rPr>
        <w:t xml:space="preserve"> </w:t>
      </w:r>
      <w:r w:rsidR="001D516A">
        <w:rPr>
          <w:color w:val="000000" w:themeColor="text1"/>
          <w:sz w:val="22"/>
          <w:szCs w:val="22"/>
        </w:rPr>
        <w:t>are</w:t>
      </w:r>
      <w:r w:rsidR="00FA22D8">
        <w:rPr>
          <w:color w:val="000000" w:themeColor="text1"/>
          <w:sz w:val="22"/>
          <w:szCs w:val="22"/>
        </w:rPr>
        <w:t xml:space="preserve"> reported.</w:t>
      </w:r>
      <w:r w:rsidR="00387E5A">
        <w:rPr>
          <w:color w:val="000000" w:themeColor="text1"/>
          <w:sz w:val="22"/>
          <w:szCs w:val="22"/>
        </w:rPr>
        <w:t xml:space="preserve"> In </w:t>
      </w:r>
      <w:r w:rsidR="00387E5A">
        <w:rPr>
          <w:color w:val="000000" w:themeColor="text1"/>
          <w:sz w:val="22"/>
          <w:szCs w:val="22"/>
        </w:rPr>
        <w:lastRenderedPageBreak/>
        <w:t>addition, when Set B is a subset of Set A, the relationship between Set B and Set A may need to be aligned</w:t>
      </w:r>
      <w:r w:rsidR="00CB54B1">
        <w:rPr>
          <w:color w:val="000000" w:themeColor="text1"/>
          <w:sz w:val="22"/>
          <w:szCs w:val="22"/>
        </w:rPr>
        <w:t xml:space="preserve"> as analyzed previously</w:t>
      </w:r>
      <w:r w:rsidR="00387E5A">
        <w:rPr>
          <w:color w:val="000000" w:themeColor="text1"/>
          <w:sz w:val="22"/>
          <w:szCs w:val="22"/>
        </w:rPr>
        <w:t>.</w:t>
      </w:r>
    </w:p>
    <w:p w14:paraId="3EE6CC3D" w14:textId="4987F995" w:rsidR="00F844BA" w:rsidRDefault="00F844BA" w:rsidP="00FE30B3">
      <w:pPr>
        <w:pStyle w:val="a1"/>
        <w:spacing w:before="120"/>
        <w:rPr>
          <w:color w:val="000000" w:themeColor="text1"/>
          <w:sz w:val="22"/>
          <w:szCs w:val="22"/>
        </w:rPr>
      </w:pPr>
      <w:r>
        <w:rPr>
          <w:color w:val="000000" w:themeColor="text1"/>
          <w:sz w:val="22"/>
          <w:szCs w:val="22"/>
        </w:rPr>
        <w:t>For the potential spec impact on content/type of the collected data, the data of the Set A/Set B can still</w:t>
      </w:r>
      <w:r w:rsidR="00733D3A">
        <w:rPr>
          <w:color w:val="000000" w:themeColor="text1"/>
          <w:sz w:val="22"/>
          <w:szCs w:val="22"/>
        </w:rPr>
        <w:t xml:space="preserve"> be</w:t>
      </w:r>
      <w:r>
        <w:rPr>
          <w:color w:val="000000" w:themeColor="text1"/>
          <w:sz w:val="22"/>
          <w:szCs w:val="22"/>
        </w:rPr>
        <w:t xml:space="preserve"> the legacy RSRP and SSBRI/CRI as a starting point, while the number of reported RSRP or beam IDs may be increased</w:t>
      </w:r>
      <w:r w:rsidR="00FA22D8">
        <w:rPr>
          <w:color w:val="000000" w:themeColor="text1"/>
          <w:sz w:val="22"/>
          <w:szCs w:val="22"/>
        </w:rPr>
        <w:t xml:space="preserve"> as mentioned above</w:t>
      </w:r>
      <w:r>
        <w:rPr>
          <w:color w:val="000000" w:themeColor="text1"/>
          <w:sz w:val="22"/>
          <w:szCs w:val="22"/>
        </w:rPr>
        <w:t>. As discussed in Sec</w:t>
      </w:r>
      <w:r w:rsidR="0081368A">
        <w:rPr>
          <w:color w:val="000000" w:themeColor="text1"/>
          <w:sz w:val="22"/>
          <w:szCs w:val="22"/>
        </w:rPr>
        <w:t>.</w:t>
      </w:r>
      <w:r>
        <w:rPr>
          <w:color w:val="000000" w:themeColor="text1"/>
          <w:sz w:val="22"/>
          <w:szCs w:val="22"/>
        </w:rPr>
        <w:t xml:space="preserve"> 2 and Sec</w:t>
      </w:r>
      <w:r w:rsidR="0081368A">
        <w:rPr>
          <w:color w:val="000000" w:themeColor="text1"/>
          <w:sz w:val="22"/>
          <w:szCs w:val="22"/>
        </w:rPr>
        <w:t>.</w:t>
      </w:r>
      <w:r>
        <w:rPr>
          <w:color w:val="000000" w:themeColor="text1"/>
          <w:sz w:val="22"/>
          <w:szCs w:val="22"/>
        </w:rPr>
        <w:t xml:space="preserve"> 3, the assistance information, if studied, should not </w:t>
      </w:r>
      <w:r w:rsidR="000D270F">
        <w:rPr>
          <w:color w:val="000000" w:themeColor="text1"/>
          <w:sz w:val="22"/>
          <w:szCs w:val="22"/>
        </w:rPr>
        <w:t>disclose</w:t>
      </w:r>
      <w:r>
        <w:rPr>
          <w:color w:val="000000" w:themeColor="text1"/>
          <w:sz w:val="22"/>
          <w:szCs w:val="22"/>
        </w:rPr>
        <w:t xml:space="preserve"> proprietary</w:t>
      </w:r>
      <w:r w:rsidR="00733D3A">
        <w:rPr>
          <w:color w:val="000000" w:themeColor="text1"/>
          <w:sz w:val="22"/>
          <w:szCs w:val="22"/>
        </w:rPr>
        <w:t xml:space="preserve"> or privacy</w:t>
      </w:r>
      <w:r w:rsidR="000D270F">
        <w:rPr>
          <w:color w:val="000000" w:themeColor="text1"/>
          <w:sz w:val="22"/>
          <w:szCs w:val="22"/>
        </w:rPr>
        <w:t xml:space="preserve"> information</w:t>
      </w:r>
      <w:r>
        <w:rPr>
          <w:color w:val="000000" w:themeColor="text1"/>
          <w:sz w:val="22"/>
          <w:szCs w:val="22"/>
        </w:rPr>
        <w:t>.</w:t>
      </w:r>
    </w:p>
    <w:p w14:paraId="3A29DE0E" w14:textId="698575D9" w:rsidR="005C5299" w:rsidRDefault="00BA2A21" w:rsidP="005C5299">
      <w:pPr>
        <w:pStyle w:val="a1"/>
        <w:spacing w:before="120"/>
        <w:rPr>
          <w:color w:val="000000" w:themeColor="text1"/>
          <w:sz w:val="22"/>
          <w:szCs w:val="22"/>
        </w:rPr>
      </w:pPr>
      <w:r>
        <w:rPr>
          <w:color w:val="000000" w:themeColor="text1"/>
          <w:sz w:val="22"/>
          <w:szCs w:val="22"/>
        </w:rPr>
        <w:t xml:space="preserve">For the </w:t>
      </w:r>
      <w:r w:rsidR="00E5343F">
        <w:rPr>
          <w:color w:val="000000" w:themeColor="text1"/>
          <w:sz w:val="22"/>
          <w:szCs w:val="22"/>
        </w:rPr>
        <w:t>signaling</w:t>
      </w:r>
      <w:r>
        <w:rPr>
          <w:color w:val="000000" w:themeColor="text1"/>
          <w:sz w:val="22"/>
          <w:szCs w:val="22"/>
        </w:rPr>
        <w:t xml:space="preserve">/configuration, </w:t>
      </w:r>
      <w:r w:rsidR="0011053F">
        <w:rPr>
          <w:color w:val="000000" w:themeColor="text1"/>
          <w:sz w:val="22"/>
          <w:szCs w:val="22"/>
        </w:rPr>
        <w:t xml:space="preserve">it may include </w:t>
      </w:r>
      <w:r>
        <w:rPr>
          <w:color w:val="000000" w:themeColor="text1"/>
          <w:sz w:val="22"/>
          <w:szCs w:val="22"/>
        </w:rPr>
        <w:t>signaling</w:t>
      </w:r>
      <w:r w:rsidR="00AA6B55">
        <w:rPr>
          <w:color w:val="000000" w:themeColor="text1"/>
          <w:sz w:val="22"/>
          <w:szCs w:val="22"/>
        </w:rPr>
        <w:t xml:space="preserve"> </w:t>
      </w:r>
      <w:r w:rsidR="00E5343F">
        <w:rPr>
          <w:color w:val="000000" w:themeColor="text1"/>
          <w:sz w:val="22"/>
          <w:szCs w:val="22"/>
        </w:rPr>
        <w:t xml:space="preserve">to trigger/configure the data collection by </w:t>
      </w:r>
      <w:proofErr w:type="spellStart"/>
      <w:r w:rsidR="00E5343F">
        <w:rPr>
          <w:color w:val="000000" w:themeColor="text1"/>
          <w:sz w:val="22"/>
          <w:szCs w:val="22"/>
        </w:rPr>
        <w:t>gNB</w:t>
      </w:r>
      <w:proofErr w:type="spellEnd"/>
      <w:r w:rsidR="00E5343F">
        <w:rPr>
          <w:color w:val="000000" w:themeColor="text1"/>
          <w:sz w:val="22"/>
          <w:szCs w:val="22"/>
        </w:rPr>
        <w:t xml:space="preserve"> or signaling to request</w:t>
      </w:r>
      <w:r w:rsidR="00E5343F" w:rsidRPr="00E5343F">
        <w:rPr>
          <w:color w:val="000000" w:themeColor="text1"/>
          <w:sz w:val="22"/>
          <w:szCs w:val="22"/>
        </w:rPr>
        <w:t xml:space="preserve"> </w:t>
      </w:r>
      <w:r w:rsidR="00E5343F">
        <w:rPr>
          <w:color w:val="000000" w:themeColor="text1"/>
          <w:sz w:val="22"/>
          <w:szCs w:val="22"/>
        </w:rPr>
        <w:t>the data collection by UE.</w:t>
      </w:r>
      <w:r w:rsidR="00A03D6B">
        <w:rPr>
          <w:color w:val="000000" w:themeColor="text1"/>
          <w:sz w:val="22"/>
          <w:szCs w:val="22"/>
        </w:rPr>
        <w:t xml:space="preserve"> </w:t>
      </w:r>
      <w:r w:rsidR="007B7DF0">
        <w:rPr>
          <w:color w:val="000000" w:themeColor="text1"/>
          <w:sz w:val="22"/>
          <w:szCs w:val="22"/>
        </w:rPr>
        <w:t xml:space="preserve">In particular, if the data collection is requested by </w:t>
      </w:r>
      <w:r w:rsidR="00B60178">
        <w:rPr>
          <w:color w:val="000000" w:themeColor="text1"/>
          <w:sz w:val="22"/>
          <w:szCs w:val="22"/>
        </w:rPr>
        <w:t xml:space="preserve">the </w:t>
      </w:r>
      <w:r w:rsidR="007B7DF0">
        <w:rPr>
          <w:color w:val="000000" w:themeColor="text1"/>
          <w:sz w:val="22"/>
          <w:szCs w:val="22"/>
        </w:rPr>
        <w:t>UE</w:t>
      </w:r>
      <w:r w:rsidR="0065026D">
        <w:rPr>
          <w:color w:val="000000" w:themeColor="text1"/>
          <w:sz w:val="22"/>
          <w:szCs w:val="22"/>
        </w:rPr>
        <w:t xml:space="preserve"> for UE-side training</w:t>
      </w:r>
      <w:r w:rsidR="007B7DF0">
        <w:rPr>
          <w:color w:val="000000" w:themeColor="text1"/>
          <w:sz w:val="22"/>
          <w:szCs w:val="22"/>
        </w:rPr>
        <w:t xml:space="preserve">, the </w:t>
      </w:r>
      <w:r w:rsidR="00071122">
        <w:rPr>
          <w:color w:val="000000" w:themeColor="text1"/>
          <w:sz w:val="22"/>
          <w:szCs w:val="22"/>
        </w:rPr>
        <w:t>training</w:t>
      </w:r>
      <w:r w:rsidR="007B7DF0">
        <w:rPr>
          <w:color w:val="000000" w:themeColor="text1"/>
          <w:sz w:val="22"/>
          <w:szCs w:val="22"/>
        </w:rPr>
        <w:t xml:space="preserve"> </w:t>
      </w:r>
      <w:r w:rsidR="0065026D">
        <w:rPr>
          <w:color w:val="000000" w:themeColor="text1"/>
          <w:sz w:val="22"/>
          <w:szCs w:val="22"/>
        </w:rPr>
        <w:t xml:space="preserve">related </w:t>
      </w:r>
      <w:r w:rsidR="007B7DF0">
        <w:rPr>
          <w:color w:val="000000" w:themeColor="text1"/>
          <w:sz w:val="22"/>
          <w:szCs w:val="22"/>
        </w:rPr>
        <w:t xml:space="preserve">information needs to be reported </w:t>
      </w:r>
      <w:r w:rsidR="00B807E4">
        <w:rPr>
          <w:color w:val="000000" w:themeColor="text1"/>
          <w:sz w:val="22"/>
          <w:szCs w:val="22"/>
        </w:rPr>
        <w:t xml:space="preserve">as part of the request </w:t>
      </w:r>
      <w:r w:rsidR="007B7DF0">
        <w:rPr>
          <w:color w:val="000000" w:themeColor="text1"/>
          <w:sz w:val="22"/>
          <w:szCs w:val="22"/>
        </w:rPr>
        <w:t>also</w:t>
      </w:r>
      <w:r w:rsidR="0065026D">
        <w:rPr>
          <w:color w:val="000000" w:themeColor="text1"/>
          <w:sz w:val="22"/>
          <w:szCs w:val="22"/>
        </w:rPr>
        <w:t xml:space="preserve">, such as the </w:t>
      </w:r>
      <w:r w:rsidR="003D35A8">
        <w:rPr>
          <w:color w:val="000000" w:themeColor="text1"/>
          <w:sz w:val="22"/>
          <w:szCs w:val="22"/>
        </w:rPr>
        <w:t>required</w:t>
      </w:r>
      <w:r w:rsidR="0065026D">
        <w:rPr>
          <w:color w:val="000000" w:themeColor="text1"/>
          <w:sz w:val="22"/>
          <w:szCs w:val="22"/>
        </w:rPr>
        <w:t xml:space="preserve"> Set A/Set B configurations, </w:t>
      </w:r>
      <w:r w:rsidR="00A72B24">
        <w:rPr>
          <w:color w:val="000000" w:themeColor="text1"/>
          <w:sz w:val="22"/>
          <w:szCs w:val="22"/>
        </w:rPr>
        <w:t xml:space="preserve">required </w:t>
      </w:r>
      <w:r w:rsidR="00610E93">
        <w:rPr>
          <w:color w:val="000000" w:themeColor="text1"/>
          <w:sz w:val="22"/>
          <w:szCs w:val="22"/>
        </w:rPr>
        <w:t>dataset size</w:t>
      </w:r>
      <w:r w:rsidR="0065026D">
        <w:rPr>
          <w:color w:val="000000" w:themeColor="text1"/>
          <w:sz w:val="22"/>
          <w:szCs w:val="22"/>
        </w:rPr>
        <w:t>, etc</w:t>
      </w:r>
      <w:r w:rsidR="007B7DF0">
        <w:rPr>
          <w:color w:val="000000" w:themeColor="text1"/>
          <w:sz w:val="22"/>
          <w:szCs w:val="22"/>
        </w:rPr>
        <w:t>.</w:t>
      </w:r>
      <w:r w:rsidR="004818EE">
        <w:rPr>
          <w:color w:val="000000" w:themeColor="text1"/>
          <w:sz w:val="22"/>
          <w:szCs w:val="22"/>
        </w:rPr>
        <w:t xml:space="preserve">, as mentioned in Sec. </w:t>
      </w:r>
      <w:r w:rsidR="00815EFA">
        <w:rPr>
          <w:color w:val="000000" w:themeColor="text1"/>
          <w:sz w:val="22"/>
          <w:szCs w:val="22"/>
        </w:rPr>
        <w:t>4.5</w:t>
      </w:r>
      <w:r w:rsidR="005C5299">
        <w:rPr>
          <w:color w:val="000000" w:themeColor="text1"/>
          <w:sz w:val="22"/>
          <w:szCs w:val="22"/>
        </w:rPr>
        <w:t xml:space="preserve"> and also addressed as the </w:t>
      </w:r>
      <w:r w:rsidR="008672EB">
        <w:rPr>
          <w:color w:val="000000" w:themeColor="text1"/>
          <w:sz w:val="22"/>
          <w:szCs w:val="22"/>
        </w:rPr>
        <w:t>1</w:t>
      </w:r>
      <w:r w:rsidR="008672EB" w:rsidRPr="008672EB">
        <w:rPr>
          <w:color w:val="000000" w:themeColor="text1"/>
          <w:sz w:val="22"/>
          <w:szCs w:val="22"/>
          <w:vertAlign w:val="superscript"/>
        </w:rPr>
        <w:t>st</w:t>
      </w:r>
      <w:r w:rsidR="008672EB">
        <w:rPr>
          <w:color w:val="000000" w:themeColor="text1"/>
          <w:sz w:val="22"/>
          <w:szCs w:val="22"/>
        </w:rPr>
        <w:t xml:space="preserve"> </w:t>
      </w:r>
      <w:r w:rsidR="005C5299">
        <w:rPr>
          <w:color w:val="000000" w:themeColor="text1"/>
          <w:sz w:val="22"/>
          <w:szCs w:val="22"/>
        </w:rPr>
        <w:t>bullet of the proposal in the FL summary</w:t>
      </w:r>
      <w:r w:rsidR="008672EB">
        <w:rPr>
          <w:color w:val="000000" w:themeColor="text1"/>
          <w:sz w:val="22"/>
          <w:szCs w:val="22"/>
        </w:rPr>
        <w:t xml:space="preserve"> shown</w:t>
      </w:r>
      <w:r w:rsidR="005C5299">
        <w:rPr>
          <w:color w:val="000000" w:themeColor="text1"/>
          <w:sz w:val="22"/>
          <w:szCs w:val="22"/>
        </w:rPr>
        <w:t xml:space="preserve"> in below. Considering the </w:t>
      </w:r>
      <w:r w:rsidR="008672EB">
        <w:rPr>
          <w:color w:val="000000" w:themeColor="text1"/>
          <w:sz w:val="22"/>
          <w:szCs w:val="22"/>
        </w:rPr>
        <w:t>reported requirements also include the configuration parameters for monitoring/inference, the content</w:t>
      </w:r>
      <w:r w:rsidR="00F62DEB">
        <w:rPr>
          <w:color w:val="000000" w:themeColor="text1"/>
          <w:sz w:val="22"/>
          <w:szCs w:val="22"/>
        </w:rPr>
        <w:t>s</w:t>
      </w:r>
      <w:r w:rsidR="008672EB">
        <w:rPr>
          <w:color w:val="000000" w:themeColor="text1"/>
          <w:sz w:val="22"/>
          <w:szCs w:val="22"/>
        </w:rPr>
        <w:t xml:space="preserve"> of the UE report </w:t>
      </w:r>
      <w:r w:rsidR="00652142">
        <w:rPr>
          <w:color w:val="000000" w:themeColor="text1"/>
          <w:sz w:val="22"/>
          <w:szCs w:val="22"/>
        </w:rPr>
        <w:t>are</w:t>
      </w:r>
      <w:r w:rsidR="008672EB">
        <w:rPr>
          <w:color w:val="000000" w:themeColor="text1"/>
          <w:sz w:val="22"/>
          <w:szCs w:val="22"/>
        </w:rPr>
        <w:t xml:space="preserve"> summarized in Sec. 4.5</w:t>
      </w:r>
      <w:r w:rsidR="00652142">
        <w:rPr>
          <w:color w:val="000000" w:themeColor="text1"/>
          <w:sz w:val="22"/>
          <w:szCs w:val="22"/>
        </w:rPr>
        <w:t xml:space="preserve"> instead of being captured in </w:t>
      </w:r>
      <w:r w:rsidR="00501D20">
        <w:rPr>
          <w:color w:val="000000" w:themeColor="text1"/>
          <w:sz w:val="22"/>
          <w:szCs w:val="22"/>
        </w:rPr>
        <w:t xml:space="preserve">the proposal of </w:t>
      </w:r>
      <w:r w:rsidR="00652142">
        <w:rPr>
          <w:color w:val="000000" w:themeColor="text1"/>
          <w:sz w:val="22"/>
          <w:szCs w:val="22"/>
        </w:rPr>
        <w:t>this section</w:t>
      </w:r>
      <w:r w:rsidR="008672EB">
        <w:rPr>
          <w:color w:val="000000" w:themeColor="text1"/>
          <w:sz w:val="22"/>
          <w:szCs w:val="22"/>
        </w:rPr>
        <w:t>.</w:t>
      </w:r>
    </w:p>
    <w:tbl>
      <w:tblPr>
        <w:tblStyle w:val="af"/>
        <w:tblW w:w="0" w:type="auto"/>
        <w:tblLook w:val="04A0" w:firstRow="1" w:lastRow="0" w:firstColumn="1" w:lastColumn="0" w:noHBand="0" w:noVBand="1"/>
      </w:tblPr>
      <w:tblGrid>
        <w:gridCol w:w="9062"/>
      </w:tblGrid>
      <w:tr w:rsidR="005C5299" w14:paraId="04975614" w14:textId="77777777" w:rsidTr="00272D01">
        <w:tc>
          <w:tcPr>
            <w:tcW w:w="9062" w:type="dxa"/>
          </w:tcPr>
          <w:p w14:paraId="733890FB" w14:textId="77777777" w:rsidR="005C5299" w:rsidRDefault="005C5299" w:rsidP="00267A5D">
            <w:pPr>
              <w:rPr>
                <w:b/>
                <w:i/>
                <w:lang w:eastAsia="zh-CN"/>
              </w:rPr>
            </w:pPr>
            <w:r>
              <w:rPr>
                <w:rFonts w:eastAsia="宋体"/>
                <w:b/>
                <w:i/>
                <w:kern w:val="2"/>
                <w:szCs w:val="22"/>
                <w:u w:val="single"/>
                <w:lang w:eastAsia="zh-CN"/>
              </w:rPr>
              <w:t>Proposal 5.1</w:t>
            </w:r>
            <w:r>
              <w:rPr>
                <w:rFonts w:eastAsia="宋体"/>
                <w:b/>
                <w:i/>
                <w:kern w:val="2"/>
                <w:szCs w:val="22"/>
                <w:lang w:eastAsia="zh-CN"/>
              </w:rPr>
              <w:t xml:space="preserve">: </w:t>
            </w:r>
            <w:r>
              <w:rPr>
                <w:rFonts w:eastAsia="Batang"/>
                <w:b/>
                <w:bCs/>
                <w:i/>
                <w:iCs/>
                <w:szCs w:val="20"/>
                <w:lang w:val="en-GB" w:eastAsia="zh-CN"/>
              </w:rPr>
              <w:t xml:space="preserve">For BM-Case1 and BM-Case2, study beam management specific requirement(s)/potential specification impacts of data collection for AI/ML model training from the following aspects </w:t>
            </w:r>
          </w:p>
          <w:p w14:paraId="5C1EDB7A" w14:textId="77777777" w:rsidR="005C5299" w:rsidRPr="007447F7" w:rsidRDefault="005C5299" w:rsidP="00267A5D">
            <w:pPr>
              <w:pStyle w:val="af3"/>
              <w:numPr>
                <w:ilvl w:val="0"/>
                <w:numId w:val="17"/>
              </w:numPr>
              <w:overflowPunct w:val="0"/>
              <w:autoSpaceDE w:val="0"/>
              <w:autoSpaceDN w:val="0"/>
              <w:adjustRightInd w:val="0"/>
              <w:ind w:left="720"/>
              <w:contextualSpacing w:val="0"/>
              <w:textAlignment w:val="baseline"/>
              <w:rPr>
                <w:b/>
                <w:i/>
                <w:lang w:eastAsia="zh-CN"/>
              </w:rPr>
            </w:pPr>
            <w:r>
              <w:rPr>
                <w:rFonts w:eastAsiaTheme="minorEastAsia"/>
                <w:b/>
                <w:i/>
                <w:lang w:eastAsia="zh-CN"/>
              </w:rPr>
              <w:t>Requirements of the data set for BM-related AI model training (e.g.</w:t>
            </w:r>
            <w:r w:rsidRPr="007447F7">
              <w:rPr>
                <w:rFonts w:eastAsiaTheme="minorEastAsia"/>
                <w:b/>
                <w:i/>
                <w:lang w:eastAsia="zh-CN"/>
              </w:rPr>
              <w:t xml:space="preserve">, </w:t>
            </w:r>
            <w:r w:rsidRPr="007447F7">
              <w:rPr>
                <w:rFonts w:eastAsiaTheme="minorEastAsia"/>
                <w:b/>
                <w:i/>
                <w:strike/>
                <w:lang w:eastAsia="zh-CN"/>
              </w:rPr>
              <w:t>size</w:t>
            </w:r>
            <w:r w:rsidRPr="007447F7">
              <w:rPr>
                <w:rFonts w:eastAsiaTheme="minorEastAsia"/>
                <w:b/>
                <w:i/>
                <w:lang w:eastAsia="zh-CN"/>
              </w:rPr>
              <w:t xml:space="preserve"> numbers of training data samples)</w:t>
            </w:r>
          </w:p>
          <w:p w14:paraId="26D6BF8C" w14:textId="77777777" w:rsidR="005C5299" w:rsidRPr="007447F7" w:rsidRDefault="005C5299" w:rsidP="00267A5D">
            <w:pPr>
              <w:pStyle w:val="af3"/>
              <w:numPr>
                <w:ilvl w:val="0"/>
                <w:numId w:val="17"/>
              </w:numPr>
              <w:overflowPunct w:val="0"/>
              <w:autoSpaceDE w:val="0"/>
              <w:autoSpaceDN w:val="0"/>
              <w:adjustRightInd w:val="0"/>
              <w:ind w:left="720"/>
              <w:contextualSpacing w:val="0"/>
              <w:textAlignment w:val="baseline"/>
              <w:rPr>
                <w:b/>
                <w:i/>
                <w:lang w:eastAsia="zh-CN"/>
              </w:rPr>
            </w:pPr>
            <w:r w:rsidRPr="007447F7">
              <w:rPr>
                <w:b/>
                <w:i/>
                <w:lang w:eastAsia="zh-CN"/>
              </w:rPr>
              <w:t>Mechanism to configure/trigger the corresponding measurement (e.g., measurement occasion, enhanced RS, …)</w:t>
            </w:r>
          </w:p>
          <w:p w14:paraId="177F2ABD" w14:textId="77777777" w:rsidR="005C5299" w:rsidRPr="005C5299" w:rsidRDefault="005C5299" w:rsidP="00267A5D">
            <w:pPr>
              <w:pStyle w:val="af3"/>
              <w:numPr>
                <w:ilvl w:val="0"/>
                <w:numId w:val="17"/>
              </w:numPr>
              <w:overflowPunct w:val="0"/>
              <w:autoSpaceDE w:val="0"/>
              <w:autoSpaceDN w:val="0"/>
              <w:adjustRightInd w:val="0"/>
              <w:ind w:left="720"/>
              <w:contextualSpacing w:val="0"/>
              <w:textAlignment w:val="baseline"/>
              <w:rPr>
                <w:b/>
                <w:i/>
                <w:lang w:eastAsia="zh-CN"/>
              </w:rPr>
            </w:pPr>
            <w:r w:rsidRPr="007447F7">
              <w:rPr>
                <w:b/>
                <w:i/>
                <w:lang w:eastAsia="zh-CN"/>
              </w:rPr>
              <w:t>Mechanism to configure/trigger data collection/logging (e.g., data collection/logging window) for network-side model</w:t>
            </w:r>
          </w:p>
        </w:tc>
      </w:tr>
    </w:tbl>
    <w:p w14:paraId="25C72ADC" w14:textId="590AC777" w:rsidR="00853D8E" w:rsidRPr="002215E0" w:rsidRDefault="00F75B6E" w:rsidP="00FE30B3">
      <w:pPr>
        <w:pStyle w:val="a1"/>
        <w:spacing w:before="120"/>
        <w:rPr>
          <w:color w:val="000000" w:themeColor="text1"/>
          <w:sz w:val="22"/>
          <w:szCs w:val="22"/>
        </w:rPr>
      </w:pPr>
      <w:r w:rsidRPr="002215E0">
        <w:rPr>
          <w:color w:val="000000" w:themeColor="text1"/>
          <w:sz w:val="22"/>
          <w:szCs w:val="22"/>
        </w:rPr>
        <w:t>Accordingly, we have the following proposal for AI/ML-based data collection:</w:t>
      </w:r>
    </w:p>
    <w:p w14:paraId="270CAE82" w14:textId="6F2ACE20" w:rsidR="00F75B6E" w:rsidRPr="003D4C2D" w:rsidRDefault="003D4C2D" w:rsidP="00B02289">
      <w:pPr>
        <w:pStyle w:val="a6"/>
        <w:spacing w:before="120" w:after="120"/>
        <w:rPr>
          <w:rFonts w:ascii="Times New Roman" w:hAnsi="Times New Roman" w:cs="Times New Roman"/>
          <w:b/>
          <w:i/>
          <w:sz w:val="22"/>
          <w:szCs w:val="22"/>
        </w:rPr>
      </w:pPr>
      <w:bookmarkStart w:id="6" w:name="_Ref115359909"/>
      <w:r w:rsidRPr="003D4C2D">
        <w:rPr>
          <w:rFonts w:ascii="Times New Roman" w:hAnsi="Times New Roman" w:cs="Times New Roman"/>
          <w:b/>
          <w:i/>
          <w:sz w:val="22"/>
          <w:szCs w:val="22"/>
        </w:rPr>
        <w:t xml:space="preserve">Proposal </w:t>
      </w:r>
      <w:r w:rsidR="00EB203F">
        <w:rPr>
          <w:rFonts w:ascii="Times New Roman" w:hAnsi="Times New Roman" w:cs="Times New Roman"/>
          <w:b/>
          <w:i/>
          <w:sz w:val="22"/>
          <w:szCs w:val="22"/>
        </w:rPr>
        <w:t>1</w:t>
      </w:r>
      <w:r w:rsidR="00DB62B6">
        <w:rPr>
          <w:rFonts w:ascii="Times New Roman" w:hAnsi="Times New Roman" w:cs="Times New Roman"/>
          <w:b/>
          <w:i/>
          <w:sz w:val="22"/>
          <w:szCs w:val="22"/>
        </w:rPr>
        <w:t>6</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8D5207" w:rsidRPr="003D4C2D">
        <w:rPr>
          <w:rFonts w:ascii="Times New Roman" w:hAnsi="Times New Roman" w:cs="Times New Roman"/>
          <w:b/>
          <w:i/>
          <w:sz w:val="22"/>
          <w:szCs w:val="22"/>
        </w:rPr>
        <w:t xml:space="preserve">RAN1 </w:t>
      </w:r>
      <w:r w:rsidR="00AA6B55" w:rsidRPr="003D4C2D">
        <w:rPr>
          <w:rFonts w:ascii="Times New Roman" w:hAnsi="Times New Roman" w:cs="Times New Roman"/>
          <w:b/>
          <w:i/>
          <w:sz w:val="22"/>
          <w:szCs w:val="22"/>
        </w:rPr>
        <w:t xml:space="preserve">to </w:t>
      </w:r>
      <w:r w:rsidR="001F5C9C" w:rsidRPr="003D4C2D">
        <w:rPr>
          <w:rFonts w:ascii="Times New Roman" w:hAnsi="Times New Roman" w:cs="Times New Roman"/>
          <w:b/>
          <w:i/>
          <w:sz w:val="22"/>
          <w:szCs w:val="22"/>
        </w:rPr>
        <w:t xml:space="preserve">further </w:t>
      </w:r>
      <w:r w:rsidR="00AA6B55" w:rsidRPr="003D4C2D">
        <w:rPr>
          <w:rFonts w:ascii="Times New Roman" w:hAnsi="Times New Roman" w:cs="Times New Roman"/>
          <w:b/>
          <w:i/>
          <w:sz w:val="22"/>
          <w:szCs w:val="22"/>
        </w:rPr>
        <w:t>study the</w:t>
      </w:r>
      <w:r w:rsidR="001F5C9C" w:rsidRPr="003D4C2D">
        <w:rPr>
          <w:rFonts w:ascii="Times New Roman" w:hAnsi="Times New Roman" w:cs="Times New Roman"/>
          <w:b/>
          <w:i/>
          <w:sz w:val="22"/>
          <w:szCs w:val="22"/>
        </w:rPr>
        <w:t xml:space="preserve"> potential</w:t>
      </w:r>
      <w:r w:rsidR="008D5207" w:rsidRPr="003D4C2D">
        <w:rPr>
          <w:rFonts w:ascii="Times New Roman" w:hAnsi="Times New Roman" w:cs="Times New Roman"/>
          <w:b/>
          <w:i/>
          <w:sz w:val="22"/>
          <w:szCs w:val="22"/>
        </w:rPr>
        <w:t xml:space="preserve"> spec impact</w:t>
      </w:r>
      <w:r w:rsidR="00B37B85" w:rsidRPr="003D4C2D">
        <w:rPr>
          <w:rFonts w:ascii="Times New Roman" w:hAnsi="Times New Roman" w:cs="Times New Roman"/>
          <w:b/>
          <w:i/>
          <w:sz w:val="22"/>
          <w:szCs w:val="22"/>
        </w:rPr>
        <w:t xml:space="preserve"> </w:t>
      </w:r>
      <w:r w:rsidR="00F75B6E" w:rsidRPr="003D4C2D">
        <w:rPr>
          <w:rFonts w:ascii="Times New Roman" w:hAnsi="Times New Roman" w:cs="Times New Roman"/>
          <w:b/>
          <w:i/>
          <w:sz w:val="22"/>
          <w:szCs w:val="22"/>
        </w:rPr>
        <w:t xml:space="preserve">of data collection </w:t>
      </w:r>
      <w:r w:rsidR="006B2959" w:rsidRPr="003D4C2D">
        <w:rPr>
          <w:rFonts w:ascii="Times New Roman" w:hAnsi="Times New Roman" w:cs="Times New Roman"/>
          <w:b/>
          <w:i/>
          <w:sz w:val="22"/>
          <w:szCs w:val="22"/>
        </w:rPr>
        <w:t>from the following aspects:</w:t>
      </w:r>
      <w:bookmarkEnd w:id="6"/>
    </w:p>
    <w:p w14:paraId="747311B9" w14:textId="2AB34BC0" w:rsidR="00AA6B55" w:rsidRPr="003D4C2D" w:rsidRDefault="00A22B3D" w:rsidP="004F7F29">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 xml:space="preserve">For </w:t>
      </w:r>
      <w:r w:rsidR="00D449AE" w:rsidRPr="003D4C2D">
        <w:rPr>
          <w:rFonts w:eastAsia="黑体"/>
          <w:b/>
          <w:i/>
          <w:sz w:val="22"/>
          <w:szCs w:val="22"/>
        </w:rPr>
        <w:t>r</w:t>
      </w:r>
      <w:r w:rsidRPr="003D4C2D">
        <w:rPr>
          <w:rFonts w:eastAsia="黑体"/>
          <w:b/>
          <w:i/>
          <w:sz w:val="22"/>
          <w:szCs w:val="22"/>
        </w:rPr>
        <w:t>eference signal, e</w:t>
      </w:r>
      <w:r w:rsidR="00F75B6E" w:rsidRPr="003D4C2D">
        <w:rPr>
          <w:rFonts w:eastAsia="黑体"/>
          <w:b/>
          <w:i/>
          <w:sz w:val="22"/>
          <w:szCs w:val="22"/>
        </w:rPr>
        <w:t>nhanced RS design</w:t>
      </w:r>
      <w:r w:rsidRPr="003D4C2D">
        <w:rPr>
          <w:rFonts w:eastAsia="黑体"/>
          <w:b/>
          <w:i/>
          <w:sz w:val="22"/>
          <w:szCs w:val="22"/>
        </w:rPr>
        <w:t xml:space="preserve"> can be considered</w:t>
      </w:r>
      <w:r w:rsidR="00AA6B55" w:rsidRPr="003D4C2D">
        <w:rPr>
          <w:rFonts w:eastAsia="黑体"/>
          <w:b/>
          <w:i/>
          <w:sz w:val="22"/>
          <w:szCs w:val="22"/>
        </w:rPr>
        <w:t xml:space="preserve">, e.g., </w:t>
      </w:r>
      <w:r w:rsidR="00E5343F" w:rsidRPr="003D4C2D">
        <w:rPr>
          <w:rFonts w:eastAsia="黑体"/>
          <w:b/>
          <w:i/>
          <w:sz w:val="22"/>
          <w:szCs w:val="22"/>
        </w:rPr>
        <w:t xml:space="preserve">RS design for </w:t>
      </w:r>
      <w:r w:rsidR="00AA6B55" w:rsidRPr="003D4C2D">
        <w:rPr>
          <w:rFonts w:eastAsia="黑体"/>
          <w:b/>
          <w:i/>
          <w:sz w:val="22"/>
          <w:szCs w:val="22"/>
        </w:rPr>
        <w:t>AI/ML specific RSRP measurement</w:t>
      </w:r>
      <w:r w:rsidRPr="003D4C2D">
        <w:rPr>
          <w:rFonts w:eastAsia="黑体"/>
          <w:b/>
          <w:i/>
          <w:sz w:val="22"/>
          <w:szCs w:val="22"/>
        </w:rPr>
        <w:t xml:space="preserve"> and enhancement of RS for improving data sample accuracy</w:t>
      </w:r>
      <w:r w:rsidR="00BD149C">
        <w:rPr>
          <w:rFonts w:eastAsia="黑体"/>
          <w:b/>
          <w:i/>
          <w:sz w:val="22"/>
          <w:szCs w:val="22"/>
        </w:rPr>
        <w:t>.</w:t>
      </w:r>
    </w:p>
    <w:p w14:paraId="13BC2D7C" w14:textId="0C0158AB" w:rsidR="00AA6B55" w:rsidRPr="003D4C2D" w:rsidRDefault="00D449AE" w:rsidP="004F7F29">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w:t>
      </w:r>
      <w:r w:rsidR="00F75B6E" w:rsidRPr="003D4C2D">
        <w:rPr>
          <w:rFonts w:eastAsia="黑体"/>
          <w:b/>
          <w:i/>
          <w:sz w:val="22"/>
          <w:szCs w:val="22"/>
        </w:rPr>
        <w:t xml:space="preserve"> UE measurement/report, </w:t>
      </w:r>
      <w:r w:rsidR="00E5343F" w:rsidRPr="003D4C2D">
        <w:rPr>
          <w:rFonts w:eastAsia="黑体"/>
          <w:b/>
          <w:i/>
          <w:sz w:val="22"/>
          <w:szCs w:val="22"/>
        </w:rPr>
        <w:t>new RSRP and/or CRI/SSBRI report behavior</w:t>
      </w:r>
      <w:r w:rsidRPr="003D4C2D">
        <w:rPr>
          <w:rFonts w:eastAsia="黑体"/>
          <w:b/>
          <w:i/>
          <w:sz w:val="22"/>
          <w:szCs w:val="22"/>
        </w:rPr>
        <w:t xml:space="preserve"> can be considered</w:t>
      </w:r>
      <w:r w:rsidR="00BD149C">
        <w:rPr>
          <w:rFonts w:eastAsia="黑体"/>
          <w:b/>
          <w:i/>
          <w:sz w:val="22"/>
          <w:szCs w:val="22"/>
        </w:rPr>
        <w:t>.</w:t>
      </w:r>
    </w:p>
    <w:p w14:paraId="072A77DD" w14:textId="4B1BFE8E" w:rsidR="00F75B6E" w:rsidRDefault="00D33FB4" w:rsidP="004F7F29">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 the signaling/configuration, s</w:t>
      </w:r>
      <w:r w:rsidR="00F75B6E" w:rsidRPr="003D4C2D">
        <w:rPr>
          <w:rFonts w:eastAsia="黑体"/>
          <w:b/>
          <w:i/>
          <w:sz w:val="22"/>
          <w:szCs w:val="22"/>
        </w:rPr>
        <w:t xml:space="preserve">ignaling </w:t>
      </w:r>
      <w:r w:rsidR="00E5343F" w:rsidRPr="003D4C2D">
        <w:rPr>
          <w:rFonts w:eastAsia="黑体"/>
          <w:b/>
          <w:i/>
          <w:sz w:val="22"/>
          <w:szCs w:val="22"/>
        </w:rPr>
        <w:t>to</w:t>
      </w:r>
      <w:r w:rsidR="00F75B6E" w:rsidRPr="003D4C2D">
        <w:rPr>
          <w:rFonts w:eastAsia="黑体"/>
          <w:b/>
          <w:i/>
          <w:sz w:val="22"/>
          <w:szCs w:val="22"/>
        </w:rPr>
        <w:t xml:space="preserve"> </w:t>
      </w:r>
      <w:r w:rsidR="00E5343F" w:rsidRPr="003D4C2D">
        <w:rPr>
          <w:rFonts w:eastAsia="黑体"/>
          <w:b/>
          <w:i/>
          <w:sz w:val="22"/>
          <w:szCs w:val="22"/>
        </w:rPr>
        <w:t>trigger/configure</w:t>
      </w:r>
      <w:r w:rsidR="00F75B6E" w:rsidRPr="003D4C2D">
        <w:rPr>
          <w:rFonts w:eastAsia="黑体"/>
          <w:b/>
          <w:i/>
          <w:sz w:val="22"/>
          <w:szCs w:val="22"/>
        </w:rPr>
        <w:t>/request data collection</w:t>
      </w:r>
      <w:r w:rsidR="00E5343F" w:rsidRPr="003D4C2D">
        <w:rPr>
          <w:rFonts w:eastAsia="黑体"/>
          <w:b/>
          <w:i/>
          <w:sz w:val="22"/>
          <w:szCs w:val="22"/>
        </w:rPr>
        <w:t xml:space="preserve"> window</w:t>
      </w:r>
      <w:r w:rsidRPr="003D4C2D">
        <w:rPr>
          <w:rFonts w:eastAsia="黑体"/>
          <w:b/>
          <w:i/>
          <w:sz w:val="22"/>
          <w:szCs w:val="22"/>
        </w:rPr>
        <w:t xml:space="preserve"> can be considered</w:t>
      </w:r>
      <w:r w:rsidR="00BD149C">
        <w:rPr>
          <w:rFonts w:eastAsia="黑体"/>
          <w:b/>
          <w:i/>
          <w:sz w:val="22"/>
          <w:szCs w:val="22"/>
        </w:rPr>
        <w:t>.</w:t>
      </w:r>
    </w:p>
    <w:p w14:paraId="510CFA67" w14:textId="41662BEB" w:rsidR="00CE59EA" w:rsidRPr="00A76EDA" w:rsidRDefault="00CE59EA" w:rsidP="00A76EDA">
      <w:pPr>
        <w:pStyle w:val="3"/>
        <w:rPr>
          <w:rFonts w:ascii="Times New Roman" w:hAnsi="Times New Roman" w:cs="Times New Roman"/>
          <w:b/>
          <w:sz w:val="22"/>
          <w:szCs w:val="22"/>
        </w:rPr>
      </w:pPr>
      <w:r w:rsidRPr="00A76EDA">
        <w:rPr>
          <w:rFonts w:ascii="Times New Roman" w:hAnsi="Times New Roman" w:cs="Times New Roman"/>
          <w:b/>
          <w:sz w:val="22"/>
          <w:szCs w:val="22"/>
        </w:rPr>
        <w:t>Container for data collection</w:t>
      </w:r>
    </w:p>
    <w:p w14:paraId="42730064" w14:textId="1C1FF42D" w:rsidR="000E0FF7" w:rsidRDefault="00BB1FF4" w:rsidP="002A3D86">
      <w:pPr>
        <w:pStyle w:val="a1"/>
        <w:spacing w:before="120"/>
        <w:rPr>
          <w:color w:val="000000" w:themeColor="text1"/>
          <w:sz w:val="22"/>
          <w:szCs w:val="22"/>
        </w:rPr>
      </w:pPr>
      <w:r>
        <w:rPr>
          <w:color w:val="000000" w:themeColor="text1"/>
          <w:sz w:val="22"/>
          <w:szCs w:val="22"/>
        </w:rPr>
        <w:t>To discuss the potential container of data collection, there can be two candidates: L1 signaling and RRC signaling</w:t>
      </w:r>
      <w:r w:rsidR="001B5C0D">
        <w:rPr>
          <w:color w:val="000000" w:themeColor="text1"/>
          <w:sz w:val="22"/>
          <w:szCs w:val="22"/>
        </w:rPr>
        <w:t>.</w:t>
      </w:r>
      <w:r>
        <w:rPr>
          <w:color w:val="000000" w:themeColor="text1"/>
          <w:sz w:val="22"/>
          <w:szCs w:val="22"/>
        </w:rPr>
        <w:t xml:space="preserve"> L1 signaling is widely used in the legacy system to carry L1-RSRP, CRI/SSBRI, etc., while L3 signaling is used in the legacy system to carry L3 measurements. </w:t>
      </w:r>
      <w:r w:rsidR="000E0FF7">
        <w:rPr>
          <w:color w:val="000000" w:themeColor="text1"/>
          <w:sz w:val="22"/>
          <w:szCs w:val="22"/>
        </w:rPr>
        <w:t xml:space="preserve">These two types of containers </w:t>
      </w:r>
      <w:r w:rsidR="005F332F">
        <w:rPr>
          <w:color w:val="000000" w:themeColor="text1"/>
          <w:sz w:val="22"/>
          <w:szCs w:val="22"/>
        </w:rPr>
        <w:t>are also</w:t>
      </w:r>
      <w:r w:rsidR="000E0FF7">
        <w:rPr>
          <w:color w:val="000000" w:themeColor="text1"/>
          <w:sz w:val="22"/>
          <w:szCs w:val="22"/>
        </w:rPr>
        <w:t xml:space="preserve"> </w:t>
      </w:r>
      <w:r w:rsidR="0046062C">
        <w:rPr>
          <w:color w:val="000000" w:themeColor="text1"/>
          <w:sz w:val="22"/>
          <w:szCs w:val="22"/>
        </w:rPr>
        <w:t>analyzed</w:t>
      </w:r>
      <w:r w:rsidR="000E0FF7">
        <w:rPr>
          <w:color w:val="000000" w:themeColor="text1"/>
          <w:sz w:val="22"/>
          <w:szCs w:val="22"/>
        </w:rPr>
        <w:t xml:space="preserve"> for AI/ML-based data collection.</w:t>
      </w:r>
      <w:r w:rsidR="00106227">
        <w:rPr>
          <w:color w:val="000000" w:themeColor="text1"/>
          <w:sz w:val="22"/>
          <w:szCs w:val="22"/>
        </w:rPr>
        <w:t xml:space="preserve"> </w:t>
      </w:r>
      <w:r w:rsidR="00106227">
        <w:rPr>
          <w:rFonts w:eastAsia="宋体"/>
          <w:sz w:val="22"/>
          <w:szCs w:val="22"/>
          <w:lang w:eastAsia="zh-CN"/>
        </w:rPr>
        <w:t xml:space="preserve">For the </w:t>
      </w:r>
      <w:r w:rsidR="00106227">
        <w:rPr>
          <w:color w:val="000000" w:themeColor="text1"/>
          <w:sz w:val="22"/>
          <w:szCs w:val="22"/>
        </w:rPr>
        <w:t>L1 signaling</w:t>
      </w:r>
      <w:r w:rsidR="00106227">
        <w:rPr>
          <w:rFonts w:eastAsia="宋体"/>
          <w:sz w:val="22"/>
          <w:szCs w:val="22"/>
          <w:lang w:eastAsia="zh-CN"/>
        </w:rPr>
        <w:t xml:space="preserve">, </w:t>
      </w:r>
      <w:r w:rsidR="001C2660">
        <w:rPr>
          <w:rFonts w:eastAsia="宋体"/>
          <w:sz w:val="22"/>
          <w:szCs w:val="22"/>
          <w:lang w:eastAsia="zh-CN"/>
        </w:rPr>
        <w:t xml:space="preserve">it is more naturally extended for per sample report while </w:t>
      </w:r>
      <w:r w:rsidR="00035986">
        <w:rPr>
          <w:rFonts w:eastAsia="宋体"/>
          <w:sz w:val="22"/>
          <w:szCs w:val="22"/>
          <w:lang w:eastAsia="zh-CN"/>
        </w:rPr>
        <w:t xml:space="preserve">it </w:t>
      </w:r>
      <w:r w:rsidR="001C2660">
        <w:rPr>
          <w:rFonts w:eastAsia="宋体"/>
          <w:sz w:val="22"/>
          <w:szCs w:val="22"/>
          <w:lang w:eastAsia="zh-CN"/>
        </w:rPr>
        <w:t xml:space="preserve">has some capacity limitations to support </w:t>
      </w:r>
      <w:r w:rsidR="00EA7CC4">
        <w:rPr>
          <w:rFonts w:eastAsia="宋体"/>
          <w:sz w:val="22"/>
          <w:szCs w:val="22"/>
          <w:lang w:eastAsia="zh-CN"/>
        </w:rPr>
        <w:t xml:space="preserve">holding </w:t>
      </w:r>
      <w:r w:rsidR="001C2660">
        <w:rPr>
          <w:rFonts w:eastAsia="宋体"/>
          <w:sz w:val="22"/>
          <w:szCs w:val="22"/>
          <w:lang w:eastAsia="zh-CN"/>
        </w:rPr>
        <w:t xml:space="preserve">a </w:t>
      </w:r>
      <w:r w:rsidR="00FA3B44">
        <w:rPr>
          <w:rFonts w:eastAsia="宋体"/>
          <w:sz w:val="22"/>
          <w:szCs w:val="22"/>
          <w:lang w:eastAsia="zh-CN"/>
        </w:rPr>
        <w:t xml:space="preserve">large </w:t>
      </w:r>
      <w:r w:rsidR="001C2660">
        <w:rPr>
          <w:rFonts w:eastAsia="宋体"/>
          <w:sz w:val="22"/>
          <w:szCs w:val="22"/>
          <w:lang w:eastAsia="zh-CN"/>
        </w:rPr>
        <w:t>batch of data samples</w:t>
      </w:r>
      <w:r w:rsidR="0058389B">
        <w:rPr>
          <w:rFonts w:eastAsia="宋体"/>
          <w:sz w:val="22"/>
          <w:szCs w:val="22"/>
          <w:lang w:eastAsia="zh-CN"/>
        </w:rPr>
        <w:t>;</w:t>
      </w:r>
      <w:r w:rsidR="00106227">
        <w:rPr>
          <w:rFonts w:eastAsia="宋体"/>
          <w:sz w:val="22"/>
          <w:szCs w:val="22"/>
          <w:lang w:eastAsia="zh-CN"/>
        </w:rPr>
        <w:t xml:space="preserve"> for </w:t>
      </w:r>
      <w:r w:rsidR="00035986">
        <w:rPr>
          <w:rFonts w:eastAsia="宋体"/>
          <w:sz w:val="22"/>
          <w:szCs w:val="22"/>
          <w:lang w:eastAsia="zh-CN"/>
        </w:rPr>
        <w:t>L3 signaling</w:t>
      </w:r>
      <w:r w:rsidR="00106227">
        <w:rPr>
          <w:rFonts w:eastAsia="宋体"/>
          <w:sz w:val="22"/>
          <w:szCs w:val="22"/>
          <w:lang w:eastAsia="zh-CN"/>
        </w:rPr>
        <w:t xml:space="preserve">, the latency </w:t>
      </w:r>
      <w:r w:rsidR="00AB35B4">
        <w:rPr>
          <w:rFonts w:eastAsia="宋体"/>
          <w:sz w:val="22"/>
          <w:szCs w:val="22"/>
          <w:lang w:eastAsia="zh-CN"/>
        </w:rPr>
        <w:t>is</w:t>
      </w:r>
      <w:r w:rsidR="00106227">
        <w:rPr>
          <w:rFonts w:eastAsia="宋体"/>
          <w:sz w:val="22"/>
          <w:szCs w:val="22"/>
          <w:lang w:eastAsia="zh-CN"/>
        </w:rPr>
        <w:t xml:space="preserve"> </w:t>
      </w:r>
      <w:r w:rsidR="00922582">
        <w:rPr>
          <w:rFonts w:eastAsia="宋体"/>
          <w:sz w:val="22"/>
          <w:szCs w:val="22"/>
          <w:lang w:eastAsia="zh-CN"/>
        </w:rPr>
        <w:t xml:space="preserve">much </w:t>
      </w:r>
      <w:r w:rsidR="00106227">
        <w:rPr>
          <w:rFonts w:eastAsia="宋体"/>
          <w:sz w:val="22"/>
          <w:szCs w:val="22"/>
          <w:lang w:eastAsia="zh-CN"/>
        </w:rPr>
        <w:t xml:space="preserve">larger and timestamps would need to </w:t>
      </w:r>
      <w:r w:rsidR="00E354FE">
        <w:rPr>
          <w:rFonts w:eastAsia="宋体"/>
          <w:sz w:val="22"/>
          <w:szCs w:val="22"/>
          <w:lang w:eastAsia="zh-CN"/>
        </w:rPr>
        <w:t xml:space="preserve">be </w:t>
      </w:r>
      <w:r w:rsidR="00106227">
        <w:rPr>
          <w:rFonts w:eastAsia="宋体"/>
          <w:sz w:val="22"/>
          <w:szCs w:val="22"/>
          <w:lang w:eastAsia="zh-CN"/>
        </w:rPr>
        <w:t>introduce</w:t>
      </w:r>
      <w:r w:rsidR="00E354FE">
        <w:rPr>
          <w:rFonts w:eastAsia="宋体"/>
          <w:sz w:val="22"/>
          <w:szCs w:val="22"/>
          <w:lang w:eastAsia="zh-CN"/>
        </w:rPr>
        <w:t>d</w:t>
      </w:r>
      <w:r w:rsidR="00792BFC">
        <w:rPr>
          <w:rFonts w:eastAsia="宋体"/>
          <w:sz w:val="22"/>
          <w:szCs w:val="22"/>
          <w:lang w:eastAsia="zh-CN"/>
        </w:rPr>
        <w:t>.</w:t>
      </w:r>
      <w:r w:rsidR="00CE0842">
        <w:rPr>
          <w:rFonts w:eastAsia="宋体"/>
          <w:sz w:val="22"/>
          <w:szCs w:val="22"/>
          <w:lang w:eastAsia="zh-CN"/>
        </w:rPr>
        <w:t xml:space="preserve"> The applicable situations of the two candidates can be analyzed for different purposes of data collection.</w:t>
      </w:r>
    </w:p>
    <w:p w14:paraId="7F588803" w14:textId="424E4B0F" w:rsidR="001B5C0D" w:rsidRPr="002A3D86" w:rsidRDefault="004A365A" w:rsidP="002A3D86">
      <w:pPr>
        <w:pStyle w:val="a1"/>
        <w:spacing w:before="120"/>
        <w:rPr>
          <w:color w:val="000000" w:themeColor="text1"/>
          <w:sz w:val="22"/>
          <w:szCs w:val="22"/>
        </w:rPr>
      </w:pPr>
      <w:r>
        <w:rPr>
          <w:color w:val="000000" w:themeColor="text1"/>
          <w:sz w:val="22"/>
          <w:szCs w:val="22"/>
        </w:rPr>
        <w:t>The purposes of</w:t>
      </w:r>
      <w:r w:rsidR="00BB1FF4">
        <w:rPr>
          <w:color w:val="000000" w:themeColor="text1"/>
          <w:sz w:val="22"/>
          <w:szCs w:val="22"/>
        </w:rPr>
        <w:t xml:space="preserve"> data collection in AI/ML-based beam management</w:t>
      </w:r>
      <w:r>
        <w:rPr>
          <w:color w:val="000000" w:themeColor="text1"/>
          <w:sz w:val="22"/>
          <w:szCs w:val="22"/>
        </w:rPr>
        <w:t xml:space="preserve"> include training and monitoring</w:t>
      </w:r>
      <w:r w:rsidR="000E0FF7">
        <w:rPr>
          <w:color w:val="000000" w:themeColor="text1"/>
          <w:sz w:val="22"/>
          <w:szCs w:val="22"/>
        </w:rPr>
        <w:t>.</w:t>
      </w:r>
      <w:r w:rsidR="005F332F">
        <w:rPr>
          <w:color w:val="000000" w:themeColor="text1"/>
          <w:sz w:val="22"/>
          <w:szCs w:val="22"/>
        </w:rPr>
        <w:t xml:space="preserve"> For model training, as the training typically occurs after the dataset is completely constructed for the AI/ML solutions </w:t>
      </w:r>
      <w:r w:rsidR="000F285A">
        <w:rPr>
          <w:color w:val="000000" w:themeColor="text1"/>
          <w:sz w:val="22"/>
          <w:szCs w:val="22"/>
        </w:rPr>
        <w:t>discussed</w:t>
      </w:r>
      <w:r w:rsidR="005F332F">
        <w:rPr>
          <w:color w:val="000000" w:themeColor="text1"/>
          <w:sz w:val="22"/>
          <w:szCs w:val="22"/>
        </w:rPr>
        <w:t xml:space="preserve"> in 9.2.3, </w:t>
      </w:r>
      <w:r w:rsidR="000F285A">
        <w:rPr>
          <w:color w:val="000000" w:themeColor="text1"/>
          <w:sz w:val="22"/>
          <w:szCs w:val="22"/>
        </w:rPr>
        <w:t>the latency requirement is not urgent. Therefore, both L1 signaling and RRC signaling are applicable to the purpose of training</w:t>
      </w:r>
      <w:r w:rsidR="00EE5B8D">
        <w:rPr>
          <w:color w:val="000000" w:themeColor="text1"/>
          <w:sz w:val="22"/>
          <w:szCs w:val="22"/>
        </w:rPr>
        <w:t>, where L1 signaling can carry the data as per sample basis while RRC signaling can carry the data in a batch</w:t>
      </w:r>
      <w:r w:rsidR="000F285A">
        <w:rPr>
          <w:color w:val="000000" w:themeColor="text1"/>
          <w:sz w:val="22"/>
          <w:szCs w:val="22"/>
        </w:rPr>
        <w:t xml:space="preserve">. For model monitoring, on the other hand, the latency requirement on receiving the reported data sample is more urgent since relaxing the latency of such report to </w:t>
      </w:r>
      <w:r w:rsidR="00922582">
        <w:rPr>
          <w:color w:val="000000" w:themeColor="text1"/>
          <w:sz w:val="22"/>
          <w:szCs w:val="22"/>
        </w:rPr>
        <w:t xml:space="preserve">more than </w:t>
      </w:r>
      <w:r w:rsidR="000F285A">
        <w:rPr>
          <w:color w:val="000000" w:themeColor="text1"/>
          <w:sz w:val="22"/>
          <w:szCs w:val="22"/>
        </w:rPr>
        <w:t xml:space="preserve">hundreds of </w:t>
      </w:r>
      <w:proofErr w:type="spellStart"/>
      <w:r w:rsidR="000F285A" w:rsidRPr="00103F4C">
        <w:rPr>
          <w:i/>
          <w:color w:val="000000" w:themeColor="text1"/>
          <w:sz w:val="22"/>
          <w:szCs w:val="22"/>
        </w:rPr>
        <w:t>ms</w:t>
      </w:r>
      <w:proofErr w:type="spellEnd"/>
      <w:r w:rsidR="000F285A">
        <w:rPr>
          <w:color w:val="000000" w:themeColor="text1"/>
          <w:sz w:val="22"/>
          <w:szCs w:val="22"/>
        </w:rPr>
        <w:t xml:space="preserve"> </w:t>
      </w:r>
      <w:r w:rsidR="00922582">
        <w:rPr>
          <w:color w:val="000000" w:themeColor="text1"/>
          <w:sz w:val="22"/>
          <w:szCs w:val="22"/>
        </w:rPr>
        <w:t>(</w:t>
      </w:r>
      <w:r w:rsidR="006F0504">
        <w:rPr>
          <w:color w:val="000000" w:themeColor="text1"/>
          <w:sz w:val="22"/>
          <w:szCs w:val="22"/>
        </w:rPr>
        <w:t xml:space="preserve">which is the </w:t>
      </w:r>
      <w:r w:rsidR="000F285A">
        <w:rPr>
          <w:color w:val="000000" w:themeColor="text1"/>
          <w:sz w:val="22"/>
          <w:szCs w:val="22"/>
        </w:rPr>
        <w:t>RRC signaling frequency</w:t>
      </w:r>
      <w:r w:rsidR="00922582">
        <w:rPr>
          <w:color w:val="000000" w:themeColor="text1"/>
          <w:sz w:val="22"/>
          <w:szCs w:val="22"/>
        </w:rPr>
        <w:t>)</w:t>
      </w:r>
      <w:r w:rsidR="000F285A">
        <w:rPr>
          <w:color w:val="000000" w:themeColor="text1"/>
          <w:sz w:val="22"/>
          <w:szCs w:val="22"/>
        </w:rPr>
        <w:t xml:space="preserve"> would result in late </w:t>
      </w:r>
      <w:r w:rsidR="0078535F">
        <w:rPr>
          <w:color w:val="000000" w:themeColor="text1"/>
          <w:sz w:val="22"/>
          <w:szCs w:val="22"/>
        </w:rPr>
        <w:t xml:space="preserve">awareness </w:t>
      </w:r>
      <w:r w:rsidR="000F285A">
        <w:rPr>
          <w:color w:val="000000" w:themeColor="text1"/>
          <w:sz w:val="22"/>
          <w:szCs w:val="22"/>
        </w:rPr>
        <w:t xml:space="preserve">of the AI/ML model failure by </w:t>
      </w:r>
      <w:r w:rsidR="00CA405F">
        <w:rPr>
          <w:color w:val="000000" w:themeColor="text1"/>
          <w:sz w:val="22"/>
          <w:szCs w:val="22"/>
        </w:rPr>
        <w:t xml:space="preserve">the </w:t>
      </w:r>
      <w:proofErr w:type="spellStart"/>
      <w:r w:rsidR="000F285A">
        <w:rPr>
          <w:color w:val="000000" w:themeColor="text1"/>
          <w:sz w:val="22"/>
          <w:szCs w:val="22"/>
        </w:rPr>
        <w:t>gNB</w:t>
      </w:r>
      <w:proofErr w:type="spellEnd"/>
      <w:r w:rsidR="000F285A">
        <w:rPr>
          <w:color w:val="000000" w:themeColor="text1"/>
          <w:sz w:val="22"/>
          <w:szCs w:val="22"/>
        </w:rPr>
        <w:t xml:space="preserve">; therefore, it is more beneficial to </w:t>
      </w:r>
      <w:r w:rsidR="006F0504">
        <w:rPr>
          <w:color w:val="000000" w:themeColor="text1"/>
          <w:sz w:val="22"/>
          <w:szCs w:val="22"/>
        </w:rPr>
        <w:t>monitor the</w:t>
      </w:r>
      <w:r w:rsidR="000F285A">
        <w:rPr>
          <w:color w:val="000000" w:themeColor="text1"/>
          <w:sz w:val="22"/>
          <w:szCs w:val="22"/>
        </w:rPr>
        <w:t xml:space="preserve"> data on per sample basis and </w:t>
      </w:r>
      <w:r w:rsidR="00624DA8">
        <w:rPr>
          <w:color w:val="000000" w:themeColor="text1"/>
          <w:sz w:val="22"/>
          <w:szCs w:val="22"/>
        </w:rPr>
        <w:t>hold the data</w:t>
      </w:r>
      <w:r w:rsidR="007F5BF9">
        <w:rPr>
          <w:color w:val="000000" w:themeColor="text1"/>
          <w:sz w:val="22"/>
          <w:szCs w:val="22"/>
        </w:rPr>
        <w:t xml:space="preserve"> sample</w:t>
      </w:r>
      <w:r w:rsidR="000F285A">
        <w:rPr>
          <w:color w:val="000000" w:themeColor="text1"/>
          <w:sz w:val="22"/>
          <w:szCs w:val="22"/>
        </w:rPr>
        <w:t xml:space="preserve"> in L1 signaling similar to the legacy L1-RSRP.</w:t>
      </w:r>
    </w:p>
    <w:p w14:paraId="021E503B" w14:textId="50A254B1" w:rsidR="005631D0" w:rsidRPr="003D4C2D" w:rsidRDefault="005631D0" w:rsidP="005631D0">
      <w:pPr>
        <w:pStyle w:val="a6"/>
        <w:spacing w:before="120" w:after="120"/>
        <w:rPr>
          <w:rFonts w:ascii="Times New Roman" w:hAnsi="Times New Roman" w:cs="Times New Roman"/>
          <w:b/>
          <w:i/>
          <w:sz w:val="22"/>
          <w:szCs w:val="22"/>
        </w:rPr>
      </w:pPr>
      <w:r>
        <w:rPr>
          <w:rFonts w:ascii="Times New Roman" w:hAnsi="Times New Roman" w:cs="Times New Roman"/>
          <w:b/>
          <w:i/>
          <w:sz w:val="22"/>
          <w:szCs w:val="22"/>
        </w:rPr>
        <w:lastRenderedPageBreak/>
        <w:t xml:space="preserve">Observation </w:t>
      </w:r>
      <w:r w:rsidR="00FD284C">
        <w:rPr>
          <w:rFonts w:ascii="Times New Roman" w:hAnsi="Times New Roman" w:cs="Times New Roman"/>
          <w:b/>
          <w:i/>
          <w:sz w:val="22"/>
          <w:szCs w:val="22"/>
        </w:rPr>
        <w:t>1</w:t>
      </w:r>
      <w:r w:rsidR="00E261E4">
        <w:rPr>
          <w:rFonts w:ascii="Times New Roman" w:hAnsi="Times New Roman" w:cs="Times New Roman"/>
          <w:b/>
          <w:i/>
          <w:sz w:val="22"/>
          <w:szCs w:val="22"/>
        </w:rPr>
        <w:t>1</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w:t>
      </w:r>
      <w:r>
        <w:rPr>
          <w:rFonts w:ascii="Times New Roman" w:hAnsi="Times New Roman" w:cs="Times New Roman"/>
          <w:b/>
          <w:i/>
          <w:sz w:val="22"/>
          <w:szCs w:val="22"/>
        </w:rPr>
        <w:t>container of the reported data samples</w:t>
      </w:r>
      <w:r w:rsidRPr="003D4C2D">
        <w:rPr>
          <w:rFonts w:ascii="Times New Roman" w:hAnsi="Times New Roman" w:cs="Times New Roman"/>
          <w:b/>
          <w:i/>
          <w:sz w:val="22"/>
          <w:szCs w:val="22"/>
        </w:rPr>
        <w:t xml:space="preserve"> </w:t>
      </w:r>
      <w:r>
        <w:rPr>
          <w:rFonts w:ascii="Times New Roman" w:hAnsi="Times New Roman" w:cs="Times New Roman"/>
          <w:b/>
          <w:i/>
          <w:sz w:val="22"/>
          <w:szCs w:val="22"/>
        </w:rPr>
        <w:t>in</w:t>
      </w:r>
      <w:r w:rsidRPr="003D4C2D">
        <w:rPr>
          <w:rFonts w:ascii="Times New Roman" w:hAnsi="Times New Roman" w:cs="Times New Roman"/>
          <w:b/>
          <w:i/>
          <w:sz w:val="22"/>
          <w:szCs w:val="22"/>
        </w:rPr>
        <w:t xml:space="preserve"> data collection</w:t>
      </w:r>
      <w:r>
        <w:rPr>
          <w:rFonts w:ascii="Times New Roman" w:hAnsi="Times New Roman" w:cs="Times New Roman"/>
          <w:b/>
          <w:i/>
          <w:sz w:val="22"/>
          <w:szCs w:val="22"/>
        </w:rPr>
        <w:t>, L1 signaling</w:t>
      </w:r>
      <w:r w:rsidR="00A210C6">
        <w:rPr>
          <w:rFonts w:ascii="Times New Roman" w:hAnsi="Times New Roman" w:cs="Times New Roman"/>
          <w:b/>
          <w:i/>
          <w:sz w:val="22"/>
          <w:szCs w:val="22"/>
        </w:rPr>
        <w:t xml:space="preserve"> is applicable to training and monitoring, while RRC signaling is applicable </w:t>
      </w:r>
      <w:r w:rsidR="00EB36D8">
        <w:rPr>
          <w:rFonts w:ascii="Times New Roman" w:hAnsi="Times New Roman" w:cs="Times New Roman"/>
          <w:b/>
          <w:i/>
          <w:sz w:val="22"/>
          <w:szCs w:val="22"/>
        </w:rPr>
        <w:t xml:space="preserve">only </w:t>
      </w:r>
      <w:r w:rsidR="00A210C6">
        <w:rPr>
          <w:rFonts w:ascii="Times New Roman" w:hAnsi="Times New Roman" w:cs="Times New Roman"/>
          <w:b/>
          <w:i/>
          <w:sz w:val="22"/>
          <w:szCs w:val="22"/>
        </w:rPr>
        <w:t>to training</w:t>
      </w:r>
      <w:r>
        <w:rPr>
          <w:rFonts w:ascii="Times New Roman" w:hAnsi="Times New Roman" w:cs="Times New Roman"/>
          <w:b/>
          <w:i/>
          <w:sz w:val="22"/>
          <w:szCs w:val="22"/>
        </w:rPr>
        <w:t>.</w:t>
      </w:r>
    </w:p>
    <w:p w14:paraId="63141EE1" w14:textId="63E3E7E4" w:rsidR="00CE59EA" w:rsidRPr="00CE59EA" w:rsidRDefault="009B7706" w:rsidP="00DB48D0">
      <w:pPr>
        <w:pStyle w:val="a6"/>
        <w:spacing w:before="120" w:after="120"/>
        <w:rPr>
          <w:rFonts w:eastAsia="Times New Roman"/>
          <w:b/>
          <w:sz w:val="22"/>
          <w:szCs w:val="22"/>
          <w:u w:val="single"/>
        </w:rPr>
      </w:pPr>
      <w:r w:rsidRPr="003D4C2D">
        <w:rPr>
          <w:rFonts w:ascii="Times New Roman" w:hAnsi="Times New Roman" w:cs="Times New Roman"/>
          <w:b/>
          <w:i/>
          <w:sz w:val="22"/>
          <w:szCs w:val="22"/>
        </w:rPr>
        <w:t xml:space="preserve">Proposal </w:t>
      </w:r>
      <w:r w:rsidR="00714866">
        <w:rPr>
          <w:rFonts w:ascii="Times New Roman" w:hAnsi="Times New Roman" w:cs="Times New Roman"/>
          <w:b/>
          <w:i/>
          <w:sz w:val="22"/>
          <w:szCs w:val="22"/>
        </w:rPr>
        <w:t>1</w:t>
      </w:r>
      <w:r w:rsidR="00A5787B">
        <w:rPr>
          <w:rFonts w:ascii="Times New Roman" w:hAnsi="Times New Roman" w:cs="Times New Roman"/>
          <w:b/>
          <w:i/>
          <w:sz w:val="22"/>
          <w:szCs w:val="22"/>
        </w:rPr>
        <w:t>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potential spec impact of data collection</w:t>
      </w:r>
      <w:r>
        <w:rPr>
          <w:rFonts w:ascii="Times New Roman" w:hAnsi="Times New Roman" w:cs="Times New Roman"/>
          <w:b/>
          <w:i/>
          <w:sz w:val="22"/>
          <w:szCs w:val="22"/>
        </w:rPr>
        <w:t xml:space="preserve">, </w:t>
      </w:r>
      <w:r w:rsidR="00F23A66">
        <w:rPr>
          <w:rFonts w:ascii="Times New Roman" w:hAnsi="Times New Roman" w:cs="Times New Roman"/>
          <w:b/>
          <w:i/>
          <w:sz w:val="22"/>
          <w:szCs w:val="22"/>
        </w:rPr>
        <w:t xml:space="preserve">both L1 signaling and </w:t>
      </w:r>
      <w:r w:rsidR="00FB2B63">
        <w:rPr>
          <w:rFonts w:ascii="Times New Roman" w:hAnsi="Times New Roman" w:cs="Times New Roman"/>
          <w:b/>
          <w:i/>
          <w:sz w:val="22"/>
          <w:szCs w:val="22"/>
        </w:rPr>
        <w:t>RRC</w:t>
      </w:r>
      <w:r w:rsidR="00F23A66">
        <w:rPr>
          <w:rFonts w:ascii="Times New Roman" w:hAnsi="Times New Roman" w:cs="Times New Roman"/>
          <w:b/>
          <w:i/>
          <w:sz w:val="22"/>
          <w:szCs w:val="22"/>
        </w:rPr>
        <w:t xml:space="preserve"> signaling </w:t>
      </w:r>
      <w:r w:rsidR="00FB2B63">
        <w:rPr>
          <w:rFonts w:ascii="Times New Roman" w:hAnsi="Times New Roman" w:cs="Times New Roman"/>
          <w:b/>
          <w:i/>
          <w:sz w:val="22"/>
          <w:szCs w:val="22"/>
        </w:rPr>
        <w:t xml:space="preserve">can be considered </w:t>
      </w:r>
      <w:r w:rsidR="00F23A66">
        <w:rPr>
          <w:rFonts w:ascii="Times New Roman" w:hAnsi="Times New Roman" w:cs="Times New Roman"/>
          <w:b/>
          <w:i/>
          <w:sz w:val="22"/>
          <w:szCs w:val="22"/>
        </w:rPr>
        <w:t xml:space="preserve">to carry the </w:t>
      </w:r>
      <w:r w:rsidR="00FB2B63">
        <w:rPr>
          <w:rFonts w:ascii="Times New Roman" w:hAnsi="Times New Roman" w:cs="Times New Roman"/>
          <w:b/>
          <w:i/>
          <w:sz w:val="22"/>
          <w:szCs w:val="22"/>
        </w:rPr>
        <w:t>reported data samples.</w:t>
      </w:r>
    </w:p>
    <w:p w14:paraId="6A64770E" w14:textId="6D2DD96D" w:rsidR="0085709D" w:rsidRPr="002215E0" w:rsidRDefault="008132A4" w:rsidP="008132A4">
      <w:pPr>
        <w:pStyle w:val="2"/>
        <w:snapToGrid w:val="0"/>
        <w:contextualSpacing/>
        <w:rPr>
          <w:rFonts w:ascii="Times New Roman" w:hAnsi="Times New Roman" w:cs="Times New Roman"/>
          <w:b/>
        </w:rPr>
      </w:pPr>
      <w:r w:rsidRPr="008132A4">
        <w:rPr>
          <w:rFonts w:ascii="Times New Roman" w:hAnsi="Times New Roman" w:cs="Times New Roman"/>
          <w:b/>
        </w:rPr>
        <w:t>Monitoring</w:t>
      </w:r>
    </w:p>
    <w:p w14:paraId="5289D64B" w14:textId="317D7E3B" w:rsidR="00804202" w:rsidRDefault="00EA5445" w:rsidP="00F14D0C">
      <w:pPr>
        <w:pStyle w:val="a1"/>
      </w:pPr>
      <w:r>
        <w:rPr>
          <w:rFonts w:eastAsia="宋体"/>
          <w:color w:val="000000" w:themeColor="text1"/>
          <w:sz w:val="22"/>
          <w:szCs w:val="22"/>
          <w:lang w:eastAsia="zh-CN"/>
        </w:rPr>
        <w:t>Following</w:t>
      </w:r>
      <w:r w:rsidR="00F14D0C" w:rsidRPr="002215E0">
        <w:rPr>
          <w:rFonts w:eastAsia="宋体"/>
          <w:color w:val="000000" w:themeColor="text1"/>
          <w:sz w:val="22"/>
          <w:szCs w:val="22"/>
          <w:lang w:eastAsia="zh-CN"/>
        </w:rPr>
        <w:t xml:space="preserve"> </w:t>
      </w:r>
      <w:r w:rsidR="00E07005">
        <w:rPr>
          <w:rFonts w:eastAsia="宋体"/>
          <w:color w:val="000000" w:themeColor="text1"/>
          <w:sz w:val="22"/>
          <w:szCs w:val="22"/>
          <w:lang w:eastAsia="zh-CN"/>
        </w:rPr>
        <w:t xml:space="preserve">general </w:t>
      </w:r>
      <w:r w:rsidR="00F14D0C" w:rsidRPr="002215E0">
        <w:rPr>
          <w:rFonts w:eastAsia="宋体"/>
          <w:color w:val="000000" w:themeColor="text1"/>
          <w:sz w:val="22"/>
          <w:szCs w:val="22"/>
          <w:lang w:eastAsia="zh-CN"/>
        </w:rPr>
        <w:t xml:space="preserve">agreement </w:t>
      </w:r>
      <w:r>
        <w:rPr>
          <w:rFonts w:eastAsia="宋体"/>
          <w:color w:val="000000" w:themeColor="text1"/>
          <w:sz w:val="22"/>
          <w:szCs w:val="22"/>
          <w:lang w:eastAsia="zh-CN"/>
        </w:rPr>
        <w:t>has been</w:t>
      </w:r>
      <w:r w:rsidR="00F14D0C" w:rsidRPr="002215E0">
        <w:rPr>
          <w:rFonts w:eastAsia="宋体"/>
          <w:color w:val="000000" w:themeColor="text1"/>
          <w:sz w:val="22"/>
          <w:szCs w:val="22"/>
          <w:lang w:eastAsia="zh-CN"/>
        </w:rPr>
        <w:t xml:space="preserve"> achieved for </w:t>
      </w:r>
      <w:r w:rsidR="00F14D0C">
        <w:rPr>
          <w:rFonts w:eastAsia="宋体"/>
          <w:color w:val="000000" w:themeColor="text1"/>
          <w:sz w:val="22"/>
          <w:szCs w:val="22"/>
          <w:lang w:eastAsia="zh-CN"/>
        </w:rPr>
        <w:t>monitoring</w:t>
      </w:r>
      <w:r w:rsidR="00476024">
        <w:rPr>
          <w:rFonts w:eastAsia="宋体"/>
          <w:color w:val="000000" w:themeColor="text1"/>
          <w:sz w:val="22"/>
          <w:szCs w:val="22"/>
          <w:lang w:eastAsia="zh-CN"/>
        </w:rPr>
        <w:t xml:space="preserve"> in </w:t>
      </w:r>
      <w:r w:rsidR="00AC4FAB">
        <w:rPr>
          <w:rFonts w:eastAsia="宋体"/>
          <w:color w:val="000000" w:themeColor="text1"/>
          <w:sz w:val="22"/>
          <w:szCs w:val="22"/>
          <w:lang w:eastAsia="zh-CN"/>
        </w:rPr>
        <w:t xml:space="preserve">the </w:t>
      </w:r>
      <w:r w:rsidR="00476024">
        <w:rPr>
          <w:rFonts w:eastAsia="宋体"/>
          <w:color w:val="000000" w:themeColor="text1"/>
          <w:sz w:val="22"/>
          <w:szCs w:val="22"/>
          <w:lang w:eastAsia="zh-CN"/>
        </w:rPr>
        <w:t>RAN1#110 meeting</w:t>
      </w:r>
      <w:r w:rsidR="00F14D0C" w:rsidRPr="002215E0">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804202" w14:paraId="33CA778D" w14:textId="77777777" w:rsidTr="00061FCD">
        <w:tc>
          <w:tcPr>
            <w:tcW w:w="9062" w:type="dxa"/>
          </w:tcPr>
          <w:p w14:paraId="0CEED52A" w14:textId="77777777" w:rsidR="00804202" w:rsidRPr="00923E9D" w:rsidRDefault="00804202" w:rsidP="00D25634">
            <w:pPr>
              <w:rPr>
                <w:rFonts w:eastAsia="宋体"/>
                <w:kern w:val="2"/>
                <w:szCs w:val="22"/>
                <w:highlight w:val="green"/>
                <w:lang w:eastAsia="zh-CN"/>
              </w:rPr>
            </w:pPr>
            <w:r w:rsidRPr="00923E9D">
              <w:rPr>
                <w:rFonts w:eastAsia="宋体"/>
                <w:kern w:val="2"/>
                <w:szCs w:val="22"/>
                <w:highlight w:val="green"/>
                <w:lang w:eastAsia="zh-CN"/>
              </w:rPr>
              <w:t>Agreement</w:t>
            </w:r>
          </w:p>
          <w:p w14:paraId="41745E89" w14:textId="77777777" w:rsidR="00804202" w:rsidRPr="00D25634" w:rsidRDefault="00804202" w:rsidP="00D25634">
            <w:r w:rsidRPr="00D25634">
              <w:t>Regarding th</w:t>
            </w:r>
            <w:r w:rsidRPr="00D25634">
              <w:rPr>
                <w:lang w:eastAsia="x-none"/>
              </w:rPr>
              <w:t>e model monitoring for BM-Case1 and BM-Case2, to investigate specification impacts from the following aspects</w:t>
            </w:r>
          </w:p>
          <w:p w14:paraId="285B830A" w14:textId="77777777" w:rsidR="00804202" w:rsidRPr="00D25634" w:rsidRDefault="00804202" w:rsidP="004F7F29">
            <w:pPr>
              <w:pStyle w:val="af3"/>
              <w:numPr>
                <w:ilvl w:val="0"/>
                <w:numId w:val="12"/>
              </w:numPr>
            </w:pPr>
            <w:r w:rsidRPr="00D25634">
              <w:t>Performance metric(s)</w:t>
            </w:r>
          </w:p>
          <w:p w14:paraId="59BEE53B" w14:textId="77777777" w:rsidR="00804202" w:rsidRPr="00D25634" w:rsidRDefault="00804202" w:rsidP="004F7F29">
            <w:pPr>
              <w:pStyle w:val="af3"/>
              <w:numPr>
                <w:ilvl w:val="0"/>
                <w:numId w:val="12"/>
              </w:numPr>
            </w:pPr>
            <w:r w:rsidRPr="00D25634">
              <w:t>Benchmark/reference for the performance comparison</w:t>
            </w:r>
          </w:p>
          <w:p w14:paraId="0B6CF708" w14:textId="77777777" w:rsidR="00804202" w:rsidRPr="00D25634" w:rsidRDefault="00804202" w:rsidP="004F7F29">
            <w:pPr>
              <w:pStyle w:val="af3"/>
              <w:numPr>
                <w:ilvl w:val="0"/>
                <w:numId w:val="12"/>
              </w:numPr>
            </w:pPr>
            <w:r w:rsidRPr="00D25634">
              <w:t>Signaling/configuration/measurement/report for model monitoring, e.g., signaling aspects related to assistance information (if supported), Reference signals</w:t>
            </w:r>
          </w:p>
          <w:p w14:paraId="6E4DA547" w14:textId="3C40A919" w:rsidR="00E07005" w:rsidRPr="00B60178" w:rsidRDefault="00804202" w:rsidP="004F7F29">
            <w:pPr>
              <w:pStyle w:val="af3"/>
              <w:numPr>
                <w:ilvl w:val="0"/>
                <w:numId w:val="12"/>
              </w:numPr>
              <w:rPr>
                <w:b/>
                <w:i/>
              </w:rPr>
            </w:pPr>
            <w:r w:rsidRPr="00D25634">
              <w:t>Other aspect(s) is not precluded</w:t>
            </w:r>
          </w:p>
        </w:tc>
      </w:tr>
    </w:tbl>
    <w:p w14:paraId="0FECC09B" w14:textId="42BF8A62" w:rsidR="006E1EAD" w:rsidRDefault="006E1EAD" w:rsidP="001D1721">
      <w:pPr>
        <w:pStyle w:val="00Text"/>
        <w:rPr>
          <w:color w:val="000000" w:themeColor="text1"/>
          <w:sz w:val="22"/>
          <w:szCs w:val="22"/>
        </w:rPr>
      </w:pPr>
      <w:r>
        <w:rPr>
          <w:rFonts w:hint="eastAsia"/>
          <w:color w:val="000000" w:themeColor="text1"/>
          <w:sz w:val="22"/>
          <w:szCs w:val="22"/>
        </w:rPr>
        <w:t>I</w:t>
      </w:r>
      <w:r>
        <w:rPr>
          <w:color w:val="000000" w:themeColor="text1"/>
          <w:sz w:val="22"/>
          <w:szCs w:val="22"/>
        </w:rPr>
        <w:t xml:space="preserve">n the following, </w:t>
      </w:r>
      <w:r w:rsidR="00C47BB9">
        <w:rPr>
          <w:color w:val="000000" w:themeColor="text1"/>
          <w:sz w:val="22"/>
          <w:szCs w:val="22"/>
        </w:rPr>
        <w:t xml:space="preserve">the potential spec impact to the monitoring procedure is analyzed from the </w:t>
      </w:r>
      <w:r w:rsidR="00FE6833">
        <w:rPr>
          <w:color w:val="000000" w:themeColor="text1"/>
          <w:sz w:val="22"/>
          <w:szCs w:val="22"/>
        </w:rPr>
        <w:t>aspects of performance metrics, monitoring mode for NW-side model, and monitoring modes for UE-side model.</w:t>
      </w:r>
    </w:p>
    <w:p w14:paraId="18B84EC6" w14:textId="7F23F6E8" w:rsidR="006E1EAD" w:rsidRPr="003F362C" w:rsidRDefault="006D067E" w:rsidP="003F362C">
      <w:pPr>
        <w:pStyle w:val="3"/>
        <w:rPr>
          <w:rFonts w:ascii="Times New Roman" w:hAnsi="Times New Roman" w:cs="Times New Roman"/>
          <w:b/>
          <w:sz w:val="22"/>
          <w:szCs w:val="22"/>
        </w:rPr>
      </w:pPr>
      <w:r w:rsidRPr="003F362C">
        <w:rPr>
          <w:rFonts w:ascii="Times New Roman" w:hAnsi="Times New Roman" w:cs="Times New Roman" w:hint="eastAsia"/>
          <w:b/>
          <w:sz w:val="22"/>
          <w:szCs w:val="22"/>
        </w:rPr>
        <w:t>P</w:t>
      </w:r>
      <w:r w:rsidRPr="003F362C">
        <w:rPr>
          <w:rFonts w:ascii="Times New Roman" w:hAnsi="Times New Roman" w:cs="Times New Roman"/>
          <w:b/>
          <w:sz w:val="22"/>
          <w:szCs w:val="22"/>
        </w:rPr>
        <w:t>erformance metrics</w:t>
      </w:r>
    </w:p>
    <w:p w14:paraId="419ED453" w14:textId="04641E58" w:rsidR="00966D22" w:rsidRDefault="001D1721" w:rsidP="00835019">
      <w:pPr>
        <w:pStyle w:val="00Text"/>
        <w:spacing w:line="240" w:lineRule="auto"/>
        <w:rPr>
          <w:color w:val="000000" w:themeColor="text1"/>
          <w:sz w:val="22"/>
          <w:szCs w:val="22"/>
        </w:rPr>
      </w:pPr>
      <w:r>
        <w:rPr>
          <w:color w:val="000000" w:themeColor="text1"/>
          <w:sz w:val="22"/>
          <w:szCs w:val="22"/>
        </w:rPr>
        <w:t xml:space="preserve">The </w:t>
      </w:r>
      <w:r w:rsidRPr="00DA19DD">
        <w:rPr>
          <w:color w:val="000000" w:themeColor="text1"/>
          <w:sz w:val="22"/>
          <w:szCs w:val="22"/>
        </w:rPr>
        <w:t>model monit</w:t>
      </w:r>
      <w:r>
        <w:rPr>
          <w:color w:val="000000" w:themeColor="text1"/>
          <w:sz w:val="22"/>
          <w:szCs w:val="22"/>
        </w:rPr>
        <w:t xml:space="preserve">oring procedures depend </w:t>
      </w:r>
      <w:r w:rsidRPr="00DA19DD">
        <w:rPr>
          <w:color w:val="000000" w:themeColor="text1"/>
          <w:sz w:val="22"/>
          <w:szCs w:val="22"/>
        </w:rPr>
        <w:t xml:space="preserve">on where the </w:t>
      </w:r>
      <w:r w:rsidR="00B60178">
        <w:rPr>
          <w:color w:val="000000" w:themeColor="text1"/>
          <w:sz w:val="22"/>
          <w:szCs w:val="22"/>
        </w:rPr>
        <w:t>AI/</w:t>
      </w:r>
      <w:r w:rsidRPr="00DA19DD">
        <w:rPr>
          <w:color w:val="000000" w:themeColor="text1"/>
          <w:sz w:val="22"/>
          <w:szCs w:val="22"/>
        </w:rPr>
        <w:t>ML model is deployed, i.e., at the NW-side or at the UE-side</w:t>
      </w:r>
      <w:r>
        <w:rPr>
          <w:color w:val="000000" w:themeColor="text1"/>
          <w:sz w:val="22"/>
          <w:szCs w:val="22"/>
        </w:rPr>
        <w:t xml:space="preserve"> an</w:t>
      </w:r>
      <w:r w:rsidR="00966D22">
        <w:rPr>
          <w:color w:val="000000" w:themeColor="text1"/>
          <w:sz w:val="22"/>
          <w:szCs w:val="22"/>
        </w:rPr>
        <w:t>d on the adopted approach, for example if based on final KPIs or intermediate KPIs.</w:t>
      </w:r>
    </w:p>
    <w:p w14:paraId="1AF04C43" w14:textId="5DE6D6B6" w:rsidR="006C43BC" w:rsidRDefault="000F16FC" w:rsidP="00835019">
      <w:pPr>
        <w:pStyle w:val="00Text"/>
        <w:spacing w:line="240" w:lineRule="auto"/>
        <w:rPr>
          <w:color w:val="000000" w:themeColor="text1"/>
          <w:sz w:val="22"/>
          <w:szCs w:val="22"/>
        </w:rPr>
      </w:pPr>
      <w:r>
        <w:rPr>
          <w:color w:val="000000" w:themeColor="text1"/>
          <w:sz w:val="22"/>
          <w:szCs w:val="22"/>
        </w:rPr>
        <w:t>In the last meeting, the candidate performance metrics have been discussed with the following proposal.</w:t>
      </w:r>
    </w:p>
    <w:tbl>
      <w:tblPr>
        <w:tblStyle w:val="af"/>
        <w:tblW w:w="0" w:type="auto"/>
        <w:tblLook w:val="04A0" w:firstRow="1" w:lastRow="0" w:firstColumn="1" w:lastColumn="0" w:noHBand="0" w:noVBand="1"/>
      </w:tblPr>
      <w:tblGrid>
        <w:gridCol w:w="9062"/>
      </w:tblGrid>
      <w:tr w:rsidR="000F16FC" w14:paraId="5B3C7600" w14:textId="77777777" w:rsidTr="000F16FC">
        <w:tc>
          <w:tcPr>
            <w:tcW w:w="9062" w:type="dxa"/>
          </w:tcPr>
          <w:p w14:paraId="3987B3F2" w14:textId="77777777" w:rsidR="000F16FC" w:rsidRPr="000F16FC" w:rsidRDefault="000F16FC" w:rsidP="000F16FC">
            <w:pPr>
              <w:rPr>
                <w:b/>
                <w:i/>
                <w:lang w:eastAsia="zh-CN"/>
              </w:rPr>
            </w:pPr>
            <w:r w:rsidRPr="000F16FC">
              <w:rPr>
                <w:rFonts w:eastAsia="宋体"/>
                <w:b/>
                <w:i/>
                <w:kern w:val="2"/>
                <w:szCs w:val="22"/>
                <w:u w:val="single"/>
                <w:lang w:eastAsia="zh-CN"/>
              </w:rPr>
              <w:t>Proposal 7.1.2</w:t>
            </w:r>
            <w:r w:rsidRPr="000F16FC">
              <w:rPr>
                <w:rFonts w:eastAsia="宋体"/>
                <w:b/>
                <w:i/>
                <w:kern w:val="2"/>
                <w:szCs w:val="22"/>
                <w:lang w:eastAsia="zh-CN"/>
              </w:rPr>
              <w:t>:</w:t>
            </w:r>
            <w:r w:rsidRPr="000F16FC">
              <w:rPr>
                <w:b/>
                <w:i/>
                <w:lang w:eastAsia="zh-CN"/>
              </w:rPr>
              <w:t xml:space="preserve"> Regarding </w:t>
            </w:r>
            <w:r w:rsidRPr="000F16FC">
              <w:rPr>
                <w:b/>
                <w:bCs/>
                <w:i/>
                <w:szCs w:val="20"/>
              </w:rPr>
              <w:t>the performance metric(s) of AI/ML model monitoring</w:t>
            </w:r>
            <w:r w:rsidRPr="000F16FC">
              <w:rPr>
                <w:b/>
                <w:i/>
                <w:lang w:eastAsia="zh-CN"/>
              </w:rPr>
              <w:t xml:space="preserve"> for BM-Case1 and BM-Case2, study the following alternatives as a starting point:</w:t>
            </w:r>
          </w:p>
          <w:p w14:paraId="260F0B81" w14:textId="77777777" w:rsidR="000F16FC" w:rsidRPr="000F16FC" w:rsidRDefault="000F16FC" w:rsidP="000F16FC">
            <w:pPr>
              <w:pStyle w:val="a1"/>
              <w:numPr>
                <w:ilvl w:val="0"/>
                <w:numId w:val="43"/>
              </w:numPr>
              <w:spacing w:after="0"/>
              <w:rPr>
                <w:b/>
                <w:i/>
              </w:rPr>
            </w:pPr>
            <w:r w:rsidRPr="000F16FC">
              <w:rPr>
                <w:b/>
                <w:bCs/>
                <w:i/>
                <w:iCs/>
                <w:szCs w:val="20"/>
              </w:rPr>
              <w:t xml:space="preserve">Alt.1: Beam prediction accuracy related KPIs, e.g., Top-K/1 </w:t>
            </w:r>
            <w:r w:rsidRPr="000F16FC">
              <w:rPr>
                <w:rFonts w:hint="eastAsia"/>
                <w:b/>
                <w:bCs/>
                <w:i/>
                <w:iCs/>
                <w:szCs w:val="20"/>
              </w:rPr>
              <w:t>beam</w:t>
            </w:r>
            <w:r w:rsidRPr="000F16FC">
              <w:rPr>
                <w:b/>
                <w:bCs/>
                <w:i/>
                <w:iCs/>
                <w:szCs w:val="20"/>
              </w:rPr>
              <w:t xml:space="preserve"> prediction accuracy</w:t>
            </w:r>
          </w:p>
          <w:p w14:paraId="2A391D5F" w14:textId="77777777" w:rsidR="000F16FC" w:rsidRPr="000F16FC" w:rsidRDefault="000F16FC" w:rsidP="000F16FC">
            <w:pPr>
              <w:pStyle w:val="a1"/>
              <w:numPr>
                <w:ilvl w:val="0"/>
                <w:numId w:val="43"/>
              </w:numPr>
              <w:spacing w:after="0"/>
              <w:rPr>
                <w:b/>
                <w:i/>
              </w:rPr>
            </w:pPr>
            <w:r w:rsidRPr="000F16FC">
              <w:rPr>
                <w:b/>
                <w:bCs/>
                <w:i/>
                <w:iCs/>
                <w:szCs w:val="20"/>
              </w:rPr>
              <w:t xml:space="preserve">Alt.2: </w:t>
            </w:r>
            <w:r w:rsidRPr="000F16FC">
              <w:rPr>
                <w:b/>
                <w:i/>
              </w:rPr>
              <w:t>Link quality related KPIs, e.g., throughput, L1-RSRP, L1-SINR</w:t>
            </w:r>
          </w:p>
          <w:p w14:paraId="6C288041" w14:textId="45DC8A1B" w:rsidR="000F16FC" w:rsidRPr="000F16FC" w:rsidRDefault="000F16FC" w:rsidP="000F16FC">
            <w:pPr>
              <w:pStyle w:val="a1"/>
              <w:numPr>
                <w:ilvl w:val="0"/>
                <w:numId w:val="43"/>
              </w:numPr>
              <w:spacing w:after="0"/>
              <w:rPr>
                <w:b/>
                <w:i/>
              </w:rPr>
            </w:pPr>
            <w:r w:rsidRPr="000F16FC">
              <w:rPr>
                <w:b/>
                <w:bCs/>
                <w:i/>
                <w:iCs/>
                <w:szCs w:val="20"/>
              </w:rPr>
              <w:t xml:space="preserve">FFS: Alt.3: </w:t>
            </w:r>
            <w:r w:rsidRPr="000F16FC">
              <w:rPr>
                <w:b/>
                <w:i/>
              </w:rPr>
              <w:t xml:space="preserve">Performance metric based on input/output data distribution of AI/ML </w:t>
            </w:r>
          </w:p>
          <w:p w14:paraId="68CD2709" w14:textId="482190DF" w:rsidR="000F16FC" w:rsidRPr="000F16FC" w:rsidRDefault="000F16FC" w:rsidP="000F16FC">
            <w:pPr>
              <w:pStyle w:val="a1"/>
              <w:numPr>
                <w:ilvl w:val="0"/>
                <w:numId w:val="43"/>
              </w:numPr>
              <w:spacing w:after="0"/>
              <w:rPr>
                <w:b/>
                <w:i/>
              </w:rPr>
            </w:pPr>
            <w:r w:rsidRPr="000F16FC">
              <w:rPr>
                <w:b/>
                <w:bCs/>
                <w:i/>
                <w:iCs/>
                <w:szCs w:val="20"/>
              </w:rPr>
              <w:t xml:space="preserve">FFS: </w:t>
            </w:r>
            <w:r w:rsidRPr="000F16FC">
              <w:rPr>
                <w:b/>
                <w:i/>
              </w:rPr>
              <w:t xml:space="preserve">Alt.4: The L1-RSRP difference evaluated by comparing measured RSRP and predicted RSRP </w:t>
            </w:r>
          </w:p>
          <w:p w14:paraId="215F73FD" w14:textId="77777777" w:rsidR="000F16FC" w:rsidRPr="000F16FC" w:rsidRDefault="000F16FC" w:rsidP="000F16FC">
            <w:pPr>
              <w:pStyle w:val="a1"/>
              <w:numPr>
                <w:ilvl w:val="0"/>
                <w:numId w:val="43"/>
              </w:numPr>
              <w:spacing w:after="0"/>
              <w:rPr>
                <w:b/>
                <w:i/>
              </w:rPr>
            </w:pPr>
            <w:r w:rsidRPr="000F16FC">
              <w:rPr>
                <w:b/>
                <w:i/>
              </w:rPr>
              <w:t>Other alternatives are not precluded</w:t>
            </w:r>
          </w:p>
          <w:p w14:paraId="66BF7D72" w14:textId="2CAEC753" w:rsidR="000F16FC" w:rsidRPr="000F16FC" w:rsidRDefault="000F16FC" w:rsidP="000F16FC">
            <w:pPr>
              <w:pStyle w:val="a1"/>
              <w:numPr>
                <w:ilvl w:val="0"/>
                <w:numId w:val="43"/>
              </w:numPr>
              <w:spacing w:after="0"/>
              <w:rPr>
                <w:b/>
                <w:i/>
              </w:rPr>
            </w:pPr>
            <w:r w:rsidRPr="000F16FC">
              <w:rPr>
                <w:b/>
                <w:i/>
              </w:rPr>
              <w:t>Note: At least the performance and spec impact should be considered</w:t>
            </w:r>
          </w:p>
        </w:tc>
      </w:tr>
    </w:tbl>
    <w:p w14:paraId="3360B0E6" w14:textId="0330AC8A" w:rsidR="00A80191" w:rsidRDefault="002F0142" w:rsidP="00B60178">
      <w:pPr>
        <w:pStyle w:val="00Text"/>
        <w:rPr>
          <w:color w:val="000000" w:themeColor="text1"/>
          <w:sz w:val="22"/>
          <w:szCs w:val="22"/>
        </w:rPr>
      </w:pPr>
      <w:r>
        <w:rPr>
          <w:color w:val="000000" w:themeColor="text1"/>
          <w:sz w:val="22"/>
          <w:szCs w:val="22"/>
        </w:rPr>
        <w:t>Both</w:t>
      </w:r>
      <w:r w:rsidR="00CD4977">
        <w:rPr>
          <w:color w:val="000000" w:themeColor="text1"/>
          <w:sz w:val="22"/>
          <w:szCs w:val="22"/>
        </w:rPr>
        <w:t xml:space="preserve"> link quality related KPIs </w:t>
      </w:r>
      <w:r w:rsidR="00FB6525">
        <w:rPr>
          <w:color w:val="000000" w:themeColor="text1"/>
          <w:sz w:val="22"/>
          <w:szCs w:val="22"/>
        </w:rPr>
        <w:t xml:space="preserve">and beam prediction accuracy related KPIs have been excessively discussed and evaluated in 9.2.3.1. For </w:t>
      </w:r>
      <w:r w:rsidR="00CB293D">
        <w:rPr>
          <w:color w:val="000000" w:themeColor="text1"/>
          <w:sz w:val="22"/>
          <w:szCs w:val="22"/>
        </w:rPr>
        <w:t>Alt.3:</w:t>
      </w:r>
      <w:r w:rsidR="00FB6525">
        <w:rPr>
          <w:color w:val="000000" w:themeColor="text1"/>
          <w:sz w:val="22"/>
          <w:szCs w:val="22"/>
        </w:rPr>
        <w:t xml:space="preserve"> performance metric based on input/output data distribution,</w:t>
      </w:r>
      <w:r w:rsidR="00617411">
        <w:rPr>
          <w:color w:val="000000" w:themeColor="text1"/>
          <w:sz w:val="22"/>
          <w:szCs w:val="22"/>
        </w:rPr>
        <w:t xml:space="preserve"> however, there are quite limited inputs in the evaluations </w:t>
      </w:r>
      <w:r w:rsidR="00B74C64">
        <w:rPr>
          <w:color w:val="000000" w:themeColor="text1"/>
          <w:sz w:val="22"/>
          <w:szCs w:val="22"/>
        </w:rPr>
        <w:t xml:space="preserve">agenda </w:t>
      </w:r>
      <w:r w:rsidR="00617411">
        <w:rPr>
          <w:color w:val="000000" w:themeColor="text1"/>
          <w:sz w:val="22"/>
          <w:szCs w:val="22"/>
        </w:rPr>
        <w:t xml:space="preserve">to </w:t>
      </w:r>
      <w:r w:rsidR="00A80191">
        <w:rPr>
          <w:color w:val="000000" w:themeColor="text1"/>
          <w:sz w:val="22"/>
          <w:szCs w:val="22"/>
        </w:rPr>
        <w:t xml:space="preserve">model </w:t>
      </w:r>
      <w:r w:rsidR="00E94D1F">
        <w:rPr>
          <w:color w:val="000000" w:themeColor="text1"/>
          <w:sz w:val="22"/>
          <w:szCs w:val="22"/>
        </w:rPr>
        <w:t>and</w:t>
      </w:r>
      <w:r w:rsidR="00B74C64">
        <w:rPr>
          <w:color w:val="000000" w:themeColor="text1"/>
          <w:sz w:val="22"/>
          <w:szCs w:val="22"/>
        </w:rPr>
        <w:t xml:space="preserve"> assess this metric</w:t>
      </w:r>
      <w:r w:rsidR="00617411">
        <w:rPr>
          <w:color w:val="000000" w:themeColor="text1"/>
          <w:sz w:val="22"/>
          <w:szCs w:val="22"/>
        </w:rPr>
        <w:t xml:space="preserve">, e.g., </w:t>
      </w:r>
      <w:r w:rsidR="00617411" w:rsidRPr="00617411">
        <w:rPr>
          <w:color w:val="000000" w:themeColor="text1"/>
          <w:sz w:val="22"/>
          <w:szCs w:val="22"/>
        </w:rPr>
        <w:t xml:space="preserve">how the AI/ML performance is reflected by the input/output data distribution, what metrics can be adopted for evaluating the feature of monitored data (e.g., how to quantize the bias between training set and monitor set), and how to generate the distribution of data (e.g., the distribution of </w:t>
      </w:r>
      <w:r w:rsidR="00F35C81">
        <w:rPr>
          <w:color w:val="000000" w:themeColor="text1"/>
          <w:sz w:val="22"/>
          <w:szCs w:val="22"/>
        </w:rPr>
        <w:t>beam ID accuracy</w:t>
      </w:r>
      <w:r w:rsidR="00C53BE9">
        <w:rPr>
          <w:color w:val="000000" w:themeColor="text1"/>
          <w:sz w:val="22"/>
          <w:szCs w:val="22"/>
        </w:rPr>
        <w:t>/1dB accuracy</w:t>
      </w:r>
      <w:r w:rsidR="00F35C81">
        <w:rPr>
          <w:color w:val="000000" w:themeColor="text1"/>
          <w:sz w:val="22"/>
          <w:szCs w:val="22"/>
        </w:rPr>
        <w:t>/L1-RSRP difference</w:t>
      </w:r>
      <w:r w:rsidR="00617411" w:rsidRPr="00617411">
        <w:rPr>
          <w:color w:val="000000" w:themeColor="text1"/>
          <w:sz w:val="22"/>
          <w:szCs w:val="22"/>
        </w:rPr>
        <w:t xml:space="preserve"> for monitored samples?)</w:t>
      </w:r>
      <w:r w:rsidR="00337C84">
        <w:rPr>
          <w:color w:val="000000" w:themeColor="text1"/>
          <w:sz w:val="22"/>
          <w:szCs w:val="22"/>
        </w:rPr>
        <w:t xml:space="preserve">, etc. </w:t>
      </w:r>
    </w:p>
    <w:p w14:paraId="26B9B36A" w14:textId="0AC31074" w:rsidR="00443068" w:rsidRDefault="00443068" w:rsidP="00B60178">
      <w:pPr>
        <w:pStyle w:val="00Text"/>
        <w:rPr>
          <w:color w:val="000000" w:themeColor="text1"/>
          <w:sz w:val="22"/>
          <w:szCs w:val="22"/>
        </w:rPr>
      </w:pPr>
      <w:r>
        <w:rPr>
          <w:rFonts w:hint="eastAsia"/>
          <w:color w:val="000000" w:themeColor="text1"/>
          <w:sz w:val="22"/>
          <w:szCs w:val="22"/>
        </w:rPr>
        <w:t>F</w:t>
      </w:r>
      <w:r>
        <w:rPr>
          <w:color w:val="000000" w:themeColor="text1"/>
          <w:sz w:val="22"/>
          <w:szCs w:val="22"/>
        </w:rPr>
        <w:t xml:space="preserve">or Alt.4, </w:t>
      </w:r>
      <w:r w:rsidR="00296DA6">
        <w:rPr>
          <w:color w:val="000000" w:themeColor="text1"/>
          <w:sz w:val="22"/>
          <w:szCs w:val="22"/>
        </w:rPr>
        <w:t>as the beam prediction accuracy</w:t>
      </w:r>
      <w:r w:rsidR="009A361F">
        <w:rPr>
          <w:color w:val="000000" w:themeColor="text1"/>
          <w:sz w:val="22"/>
          <w:szCs w:val="22"/>
        </w:rPr>
        <w:t xml:space="preserve"> in terms of L1-RSRP gap</w:t>
      </w:r>
      <w:r w:rsidR="00296DA6">
        <w:rPr>
          <w:color w:val="000000" w:themeColor="text1"/>
          <w:sz w:val="22"/>
          <w:szCs w:val="22"/>
        </w:rPr>
        <w:t xml:space="preserve"> can already be </w:t>
      </w:r>
      <w:r w:rsidR="0078535F">
        <w:rPr>
          <w:color w:val="000000" w:themeColor="text1"/>
          <w:sz w:val="22"/>
          <w:szCs w:val="22"/>
        </w:rPr>
        <w:t xml:space="preserve">well </w:t>
      </w:r>
      <w:r w:rsidR="00296DA6">
        <w:rPr>
          <w:color w:val="000000" w:themeColor="text1"/>
          <w:sz w:val="22"/>
          <w:szCs w:val="22"/>
        </w:rPr>
        <w:t xml:space="preserve">represented by the </w:t>
      </w:r>
      <w:r w:rsidR="009A361F">
        <w:rPr>
          <w:color w:val="000000" w:themeColor="text1"/>
          <w:sz w:val="22"/>
          <w:szCs w:val="22"/>
        </w:rPr>
        <w:t xml:space="preserve">comparison between the </w:t>
      </w:r>
      <w:r w:rsidR="00FC1E3D">
        <w:rPr>
          <w:color w:val="000000" w:themeColor="text1"/>
          <w:sz w:val="22"/>
          <w:szCs w:val="22"/>
        </w:rPr>
        <w:t xml:space="preserve">actual RSRP of the </w:t>
      </w:r>
      <w:r w:rsidR="009A361F">
        <w:rPr>
          <w:color w:val="000000" w:themeColor="text1"/>
          <w:sz w:val="22"/>
          <w:szCs w:val="22"/>
        </w:rPr>
        <w:t xml:space="preserve">AI/ML predicted beam and the </w:t>
      </w:r>
      <w:r w:rsidR="00FC1E3D">
        <w:rPr>
          <w:color w:val="000000" w:themeColor="text1"/>
          <w:sz w:val="22"/>
          <w:szCs w:val="22"/>
        </w:rPr>
        <w:t xml:space="preserve">RSRP of the </w:t>
      </w:r>
      <w:r w:rsidR="009A361F">
        <w:rPr>
          <w:color w:val="000000" w:themeColor="text1"/>
          <w:sz w:val="22"/>
          <w:szCs w:val="22"/>
        </w:rPr>
        <w:t>genie-aided beam</w:t>
      </w:r>
      <w:r w:rsidR="00A4329C">
        <w:rPr>
          <w:color w:val="000000" w:themeColor="text1"/>
          <w:sz w:val="22"/>
          <w:szCs w:val="22"/>
        </w:rPr>
        <w:t>, there seems to be no strong motivation to consider Alt.4 with high priority.</w:t>
      </w:r>
    </w:p>
    <w:p w14:paraId="3F149148" w14:textId="0441BBD3" w:rsidR="000F16FC" w:rsidRDefault="0064087F" w:rsidP="00B60178">
      <w:pPr>
        <w:pStyle w:val="00Text"/>
        <w:rPr>
          <w:color w:val="000000" w:themeColor="text1"/>
          <w:sz w:val="22"/>
          <w:szCs w:val="22"/>
        </w:rPr>
      </w:pPr>
      <w:r>
        <w:rPr>
          <w:color w:val="000000" w:themeColor="text1"/>
          <w:sz w:val="22"/>
          <w:szCs w:val="22"/>
        </w:rPr>
        <w:t>To avoid being preclusive, b</w:t>
      </w:r>
      <w:r w:rsidR="00A80191">
        <w:rPr>
          <w:color w:val="000000" w:themeColor="text1"/>
          <w:sz w:val="22"/>
          <w:szCs w:val="22"/>
        </w:rPr>
        <w:t>efore being evaluated</w:t>
      </w:r>
      <w:r w:rsidR="00E97154">
        <w:rPr>
          <w:color w:val="000000" w:themeColor="text1"/>
          <w:sz w:val="22"/>
          <w:szCs w:val="22"/>
        </w:rPr>
        <w:t xml:space="preserve"> at 9.2.3.1</w:t>
      </w:r>
      <w:r w:rsidR="00A80191">
        <w:rPr>
          <w:color w:val="000000" w:themeColor="text1"/>
          <w:sz w:val="22"/>
          <w:szCs w:val="22"/>
        </w:rPr>
        <w:t>, Alt.3 and Alt.4 can be captured by “Other alternatives are not precluded”</w:t>
      </w:r>
      <w:r w:rsidR="00106E22">
        <w:rPr>
          <w:color w:val="000000" w:themeColor="text1"/>
          <w:sz w:val="22"/>
          <w:szCs w:val="22"/>
        </w:rPr>
        <w:t xml:space="preserve"> as in our following proposal</w:t>
      </w:r>
      <w:r w:rsidR="00E8281A">
        <w:rPr>
          <w:color w:val="000000" w:themeColor="text1"/>
          <w:sz w:val="22"/>
          <w:szCs w:val="22"/>
        </w:rPr>
        <w:t xml:space="preserve">, and postponed </w:t>
      </w:r>
      <w:r w:rsidR="00CD0038">
        <w:rPr>
          <w:color w:val="000000" w:themeColor="text1"/>
          <w:sz w:val="22"/>
          <w:szCs w:val="22"/>
        </w:rPr>
        <w:t>for the discussions of</w:t>
      </w:r>
      <w:r w:rsidR="00E8281A">
        <w:rPr>
          <w:color w:val="000000" w:themeColor="text1"/>
          <w:sz w:val="22"/>
          <w:szCs w:val="22"/>
        </w:rPr>
        <w:t xml:space="preserve"> 9.2.3.2</w:t>
      </w:r>
      <w:r w:rsidR="00A80191">
        <w:rPr>
          <w:color w:val="000000" w:themeColor="text1"/>
          <w:sz w:val="22"/>
          <w:szCs w:val="22"/>
        </w:rPr>
        <w:t>.</w:t>
      </w:r>
    </w:p>
    <w:p w14:paraId="288CFA25" w14:textId="305BCA26" w:rsidR="00530451" w:rsidRPr="00F0677E" w:rsidRDefault="00530451" w:rsidP="00530451">
      <w:pPr>
        <w:pStyle w:val="a6"/>
        <w:spacing w:before="120" w:after="120"/>
        <w:rPr>
          <w:rFonts w:ascii="Times New Roman" w:hAnsi="Times New Roman" w:cs="Times New Roman"/>
          <w:b/>
          <w:i/>
          <w:sz w:val="22"/>
          <w:szCs w:val="22"/>
        </w:rPr>
      </w:pPr>
      <w:r w:rsidRPr="00F0677E">
        <w:rPr>
          <w:rFonts w:ascii="Times New Roman" w:hAnsi="Times New Roman" w:cs="Times New Roman"/>
          <w:b/>
          <w:i/>
          <w:sz w:val="22"/>
          <w:szCs w:val="22"/>
        </w:rPr>
        <w:t xml:space="preserve">Proposal </w:t>
      </w:r>
      <w:r>
        <w:rPr>
          <w:rFonts w:ascii="Times New Roman" w:hAnsi="Times New Roman" w:cs="Times New Roman"/>
          <w:b/>
          <w:i/>
          <w:sz w:val="22"/>
          <w:szCs w:val="22"/>
        </w:rPr>
        <w:t>1</w:t>
      </w:r>
      <w:r w:rsidR="00A5787B">
        <w:rPr>
          <w:rFonts w:ascii="Times New Roman" w:hAnsi="Times New Roman" w:cs="Times New Roman"/>
          <w:b/>
          <w:i/>
          <w:sz w:val="22"/>
          <w:szCs w:val="22"/>
        </w:rPr>
        <w:t>8</w:t>
      </w:r>
      <w:r w:rsidRPr="00F0677E">
        <w:rPr>
          <w:rFonts w:ascii="Times New Roman" w:hAnsi="Times New Roman" w:cs="Times New Roman" w:hint="eastAsia"/>
          <w:b/>
          <w:i/>
          <w:sz w:val="22"/>
          <w:szCs w:val="22"/>
        </w:rPr>
        <w:t>:</w:t>
      </w:r>
      <w:r w:rsidRPr="00F0677E">
        <w:rPr>
          <w:rFonts w:ascii="Times New Roman" w:hAnsi="Times New Roman" w:cs="Times New Roman"/>
          <w:b/>
          <w:i/>
          <w:sz w:val="22"/>
          <w:szCs w:val="22"/>
        </w:rPr>
        <w:t xml:space="preserve"> The input or output data based monitoring</w:t>
      </w:r>
      <w:r>
        <w:rPr>
          <w:rFonts w:ascii="Times New Roman" w:hAnsi="Times New Roman" w:cs="Times New Roman"/>
          <w:b/>
          <w:i/>
          <w:sz w:val="22"/>
          <w:szCs w:val="22"/>
        </w:rPr>
        <w:t>,</w:t>
      </w:r>
      <w:r w:rsidRPr="00F0677E">
        <w:rPr>
          <w:rFonts w:ascii="Times New Roman" w:hAnsi="Times New Roman" w:cs="Times New Roman"/>
          <w:b/>
          <w:i/>
          <w:sz w:val="22"/>
          <w:szCs w:val="22"/>
        </w:rPr>
        <w:t xml:space="preserve"> before being further discussed at 9.2.</w:t>
      </w:r>
      <w:r>
        <w:rPr>
          <w:rFonts w:ascii="Times New Roman" w:hAnsi="Times New Roman" w:cs="Times New Roman"/>
          <w:b/>
          <w:i/>
          <w:sz w:val="22"/>
          <w:szCs w:val="22"/>
        </w:rPr>
        <w:t>3</w:t>
      </w:r>
      <w:r w:rsidRPr="00F0677E">
        <w:rPr>
          <w:rFonts w:ascii="Times New Roman" w:hAnsi="Times New Roman" w:cs="Times New Roman"/>
          <w:b/>
          <w:i/>
          <w:sz w:val="22"/>
          <w:szCs w:val="22"/>
        </w:rPr>
        <w:t>.2, should be evaluated at 9.2.</w:t>
      </w:r>
      <w:r>
        <w:rPr>
          <w:rFonts w:ascii="Times New Roman" w:hAnsi="Times New Roman" w:cs="Times New Roman"/>
          <w:b/>
          <w:i/>
          <w:sz w:val="22"/>
          <w:szCs w:val="22"/>
        </w:rPr>
        <w:t>3</w:t>
      </w:r>
      <w:r w:rsidRPr="00F0677E">
        <w:rPr>
          <w:rFonts w:ascii="Times New Roman" w:hAnsi="Times New Roman" w:cs="Times New Roman"/>
          <w:b/>
          <w:i/>
          <w:sz w:val="22"/>
          <w:szCs w:val="22"/>
        </w:rPr>
        <w:t>.1</w:t>
      </w:r>
      <w:r>
        <w:rPr>
          <w:rFonts w:ascii="Times New Roman" w:hAnsi="Times New Roman" w:cs="Times New Roman"/>
          <w:b/>
          <w:i/>
          <w:sz w:val="22"/>
          <w:szCs w:val="22"/>
        </w:rPr>
        <w:t>,</w:t>
      </w:r>
      <w:r w:rsidRPr="00F0677E">
        <w:rPr>
          <w:rFonts w:ascii="Times New Roman" w:hAnsi="Times New Roman" w:cs="Times New Roman"/>
          <w:b/>
          <w:i/>
          <w:sz w:val="22"/>
          <w:szCs w:val="22"/>
        </w:rPr>
        <w:t xml:space="preserve"> including: what metrics can be adopted for evaluating the distribution, how to generate the distribution of data, how accurate the data drift reflects the AI/ML model performance.</w:t>
      </w:r>
    </w:p>
    <w:p w14:paraId="06156A48" w14:textId="1FB292EA" w:rsidR="00B324B1" w:rsidRPr="003D4C2D"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A5787B">
        <w:rPr>
          <w:rFonts w:ascii="Times New Roman" w:hAnsi="Times New Roman" w:cs="Times New Roman"/>
          <w:b/>
          <w:i/>
          <w:sz w:val="22"/>
          <w:szCs w:val="22"/>
        </w:rPr>
        <w:t>19</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B324B1" w:rsidRPr="003D4C2D">
        <w:rPr>
          <w:rFonts w:ascii="Times New Roman" w:hAnsi="Times New Roman" w:cs="Times New Roman"/>
          <w:b/>
          <w:i/>
          <w:sz w:val="22"/>
          <w:szCs w:val="22"/>
        </w:rPr>
        <w:t>For BM-Case1 an</w:t>
      </w:r>
      <w:r w:rsidR="006C43BC" w:rsidRPr="003D4C2D">
        <w:rPr>
          <w:rFonts w:ascii="Times New Roman" w:hAnsi="Times New Roman" w:cs="Times New Roman"/>
          <w:b/>
          <w:i/>
          <w:sz w:val="22"/>
          <w:szCs w:val="22"/>
        </w:rPr>
        <w:t>d BM-Case2</w:t>
      </w:r>
      <w:r w:rsidR="00B324B1" w:rsidRPr="003D4C2D">
        <w:rPr>
          <w:rFonts w:ascii="Times New Roman" w:hAnsi="Times New Roman" w:cs="Times New Roman"/>
          <w:b/>
          <w:i/>
          <w:sz w:val="22"/>
          <w:szCs w:val="22"/>
        </w:rPr>
        <w:t xml:space="preserve">, study </w:t>
      </w:r>
      <w:r w:rsidR="00B85366" w:rsidRPr="003D4C2D">
        <w:rPr>
          <w:rFonts w:ascii="Times New Roman" w:hAnsi="Times New Roman" w:cs="Times New Roman"/>
          <w:b/>
          <w:i/>
          <w:sz w:val="22"/>
          <w:szCs w:val="22"/>
        </w:rPr>
        <w:t xml:space="preserve">at least </w:t>
      </w:r>
      <w:r w:rsidR="00B324B1" w:rsidRPr="003D4C2D">
        <w:rPr>
          <w:rFonts w:ascii="Times New Roman" w:hAnsi="Times New Roman" w:cs="Times New Roman"/>
          <w:b/>
          <w:i/>
          <w:sz w:val="22"/>
          <w:szCs w:val="22"/>
        </w:rPr>
        <w:t>the</w:t>
      </w:r>
      <w:r w:rsidR="00B85366" w:rsidRPr="003D4C2D">
        <w:rPr>
          <w:rFonts w:ascii="Times New Roman" w:hAnsi="Times New Roman" w:cs="Times New Roman"/>
          <w:b/>
          <w:i/>
          <w:sz w:val="22"/>
          <w:szCs w:val="22"/>
        </w:rPr>
        <w:t xml:space="preserve"> following performance metrics for</w:t>
      </w:r>
      <w:r w:rsidR="006C43BC" w:rsidRPr="003D4C2D">
        <w:rPr>
          <w:rFonts w:ascii="Times New Roman" w:hAnsi="Times New Roman" w:cs="Times New Roman"/>
          <w:b/>
          <w:i/>
          <w:sz w:val="22"/>
          <w:szCs w:val="22"/>
        </w:rPr>
        <w:t xml:space="preserve"> AI/ML</w:t>
      </w:r>
      <w:r w:rsidR="00B324B1" w:rsidRPr="003D4C2D">
        <w:rPr>
          <w:rFonts w:ascii="Times New Roman" w:hAnsi="Times New Roman" w:cs="Times New Roman"/>
          <w:b/>
          <w:i/>
          <w:sz w:val="22"/>
          <w:szCs w:val="22"/>
        </w:rPr>
        <w:t xml:space="preserve"> model monitoring:</w:t>
      </w:r>
    </w:p>
    <w:p w14:paraId="3E656E41" w14:textId="36918271" w:rsidR="00136641" w:rsidRPr="00AE65B8" w:rsidRDefault="00CD4977" w:rsidP="00794A34">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lastRenderedPageBreak/>
        <w:t>Link quality related</w:t>
      </w:r>
      <w:r w:rsidR="006C43BC" w:rsidRPr="003D4C2D">
        <w:rPr>
          <w:rFonts w:eastAsia="黑体"/>
          <w:b/>
          <w:i/>
          <w:sz w:val="22"/>
          <w:szCs w:val="22"/>
        </w:rPr>
        <w:t xml:space="preserve"> KPIs</w:t>
      </w:r>
      <w:r w:rsidR="00136641">
        <w:rPr>
          <w:rFonts w:eastAsia="黑体"/>
          <w:b/>
          <w:i/>
          <w:sz w:val="22"/>
          <w:szCs w:val="22"/>
        </w:rPr>
        <w:t>, e.</w:t>
      </w:r>
      <w:r w:rsidR="006C43BC" w:rsidRPr="00AE65B8">
        <w:rPr>
          <w:rFonts w:eastAsia="黑体"/>
          <w:b/>
          <w:i/>
          <w:sz w:val="22"/>
          <w:szCs w:val="22"/>
        </w:rPr>
        <w:t>g</w:t>
      </w:r>
      <w:r w:rsidR="00136641">
        <w:rPr>
          <w:rFonts w:eastAsia="黑体"/>
          <w:b/>
          <w:i/>
          <w:sz w:val="22"/>
          <w:szCs w:val="22"/>
        </w:rPr>
        <w:t>.</w:t>
      </w:r>
      <w:r w:rsidR="006C43BC" w:rsidRPr="00AE65B8">
        <w:rPr>
          <w:rFonts w:eastAsia="黑体"/>
          <w:b/>
          <w:i/>
          <w:sz w:val="22"/>
          <w:szCs w:val="22"/>
        </w:rPr>
        <w:t xml:space="preserve"> throughput, </w:t>
      </w:r>
      <w:r w:rsidR="00D71738">
        <w:rPr>
          <w:rFonts w:eastAsia="黑体"/>
          <w:b/>
          <w:i/>
          <w:sz w:val="22"/>
          <w:szCs w:val="22"/>
        </w:rPr>
        <w:t>L1-</w:t>
      </w:r>
      <w:r w:rsidR="006C43BC" w:rsidRPr="00AE65B8">
        <w:rPr>
          <w:rFonts w:eastAsia="黑体"/>
          <w:b/>
          <w:i/>
          <w:sz w:val="22"/>
          <w:szCs w:val="22"/>
        </w:rPr>
        <w:t xml:space="preserve">RSRP, </w:t>
      </w:r>
      <w:r w:rsidR="00D71738">
        <w:rPr>
          <w:rFonts w:eastAsia="黑体"/>
          <w:b/>
          <w:i/>
          <w:sz w:val="22"/>
          <w:szCs w:val="22"/>
        </w:rPr>
        <w:t>L1-</w:t>
      </w:r>
      <w:r w:rsidR="006C43BC" w:rsidRPr="00AE65B8">
        <w:rPr>
          <w:rFonts w:eastAsia="黑体"/>
          <w:b/>
          <w:i/>
          <w:sz w:val="22"/>
          <w:szCs w:val="22"/>
        </w:rPr>
        <w:t>SINR</w:t>
      </w:r>
      <w:r w:rsidR="00136641">
        <w:rPr>
          <w:rFonts w:eastAsia="黑体"/>
          <w:b/>
          <w:i/>
          <w:sz w:val="22"/>
          <w:szCs w:val="22"/>
        </w:rPr>
        <w:t>, BLER</w:t>
      </w:r>
      <w:r w:rsidR="003336BD">
        <w:rPr>
          <w:rFonts w:eastAsia="黑体"/>
          <w:b/>
          <w:i/>
          <w:sz w:val="22"/>
          <w:szCs w:val="22"/>
        </w:rPr>
        <w:t>, etc.</w:t>
      </w:r>
    </w:p>
    <w:p w14:paraId="527E19DC" w14:textId="2BF66C8A" w:rsidR="006C43BC" w:rsidRDefault="00794A34" w:rsidP="00794A34">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794A34">
        <w:rPr>
          <w:rFonts w:eastAsia="黑体"/>
          <w:b/>
          <w:i/>
          <w:sz w:val="22"/>
          <w:szCs w:val="22"/>
        </w:rPr>
        <w:t>Beam prediction accuracy related KPIs</w:t>
      </w:r>
      <w:r w:rsidR="00136641">
        <w:rPr>
          <w:rFonts w:eastAsia="黑体"/>
          <w:b/>
          <w:i/>
          <w:sz w:val="22"/>
          <w:szCs w:val="22"/>
        </w:rPr>
        <w:t xml:space="preserve">, e.g. </w:t>
      </w:r>
      <w:r w:rsidR="00136641" w:rsidRPr="00794A34">
        <w:rPr>
          <w:rFonts w:eastAsia="黑体"/>
          <w:b/>
          <w:i/>
          <w:sz w:val="22"/>
          <w:szCs w:val="22"/>
        </w:rPr>
        <w:t>accuracy of predicted beam ID and/or predicted RSRP</w:t>
      </w:r>
      <w:r w:rsidR="00694D0A">
        <w:rPr>
          <w:rFonts w:eastAsia="黑体"/>
          <w:b/>
          <w:i/>
          <w:sz w:val="22"/>
          <w:szCs w:val="22"/>
        </w:rPr>
        <w:t>.</w:t>
      </w:r>
    </w:p>
    <w:p w14:paraId="5889BC9F" w14:textId="27AEB1FE" w:rsidR="00617411" w:rsidRPr="00AE65B8" w:rsidRDefault="00617411" w:rsidP="00794A34">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617411">
        <w:rPr>
          <w:rFonts w:eastAsia="黑体"/>
          <w:b/>
          <w:i/>
          <w:sz w:val="22"/>
          <w:szCs w:val="22"/>
        </w:rPr>
        <w:t>Other alternatives are not precluded</w:t>
      </w:r>
      <w:r w:rsidR="00694D0A">
        <w:rPr>
          <w:rFonts w:eastAsia="黑体"/>
          <w:b/>
          <w:i/>
          <w:sz w:val="22"/>
          <w:szCs w:val="22"/>
        </w:rPr>
        <w:t>.</w:t>
      </w:r>
    </w:p>
    <w:p w14:paraId="32D91D19" w14:textId="242C874E" w:rsidR="0008499F" w:rsidRDefault="003F1BCA" w:rsidP="0012573E">
      <w:pPr>
        <w:shd w:val="clear" w:color="auto" w:fill="FFFFFF"/>
        <w:spacing w:after="120"/>
        <w:rPr>
          <w:color w:val="000000" w:themeColor="text1"/>
          <w:sz w:val="22"/>
          <w:szCs w:val="22"/>
        </w:rPr>
      </w:pPr>
      <w:r>
        <w:rPr>
          <w:color w:val="000000" w:themeColor="text1"/>
          <w:sz w:val="22"/>
          <w:szCs w:val="22"/>
        </w:rPr>
        <w:t xml:space="preserve">Another issue to be addressed by the </w:t>
      </w:r>
      <w:r>
        <w:rPr>
          <w:rFonts w:eastAsia="宋体"/>
          <w:color w:val="000000" w:themeColor="text1"/>
          <w:sz w:val="22"/>
          <w:szCs w:val="22"/>
          <w:lang w:eastAsia="zh-CN"/>
        </w:rPr>
        <w:t xml:space="preserve">RAN1#110 </w:t>
      </w:r>
      <w:r w:rsidR="00D1070D">
        <w:rPr>
          <w:color w:val="000000" w:themeColor="text1"/>
          <w:sz w:val="22"/>
          <w:szCs w:val="22"/>
        </w:rPr>
        <w:t>proposal</w:t>
      </w:r>
      <w:r>
        <w:rPr>
          <w:color w:val="000000" w:themeColor="text1"/>
          <w:sz w:val="22"/>
          <w:szCs w:val="22"/>
        </w:rPr>
        <w:t xml:space="preserve"> is</w:t>
      </w:r>
      <w:r w:rsidR="00D1070D">
        <w:rPr>
          <w:color w:val="000000" w:themeColor="text1"/>
          <w:sz w:val="22"/>
          <w:szCs w:val="22"/>
        </w:rPr>
        <w:t xml:space="preserve"> the benchmark of performance comparison</w:t>
      </w:r>
      <w:r w:rsidR="00B71AE8">
        <w:rPr>
          <w:color w:val="000000" w:themeColor="text1"/>
          <w:sz w:val="22"/>
          <w:szCs w:val="22"/>
        </w:rPr>
        <w:t>.</w:t>
      </w:r>
      <w:r w:rsidR="00D1070D">
        <w:rPr>
          <w:color w:val="000000" w:themeColor="text1"/>
          <w:sz w:val="22"/>
          <w:szCs w:val="22"/>
        </w:rPr>
        <w:t xml:space="preserve"> </w:t>
      </w:r>
      <w:r w:rsidR="0081302D">
        <w:rPr>
          <w:color w:val="000000" w:themeColor="text1"/>
          <w:sz w:val="22"/>
          <w:szCs w:val="22"/>
        </w:rPr>
        <w:t>From our view, t</w:t>
      </w:r>
      <w:r w:rsidR="00E97981">
        <w:rPr>
          <w:color w:val="000000" w:themeColor="text1"/>
          <w:sz w:val="22"/>
          <w:szCs w:val="22"/>
        </w:rPr>
        <w:t xml:space="preserve">here can be two benchmarks considered: </w:t>
      </w:r>
      <w:r w:rsidR="00302EDA">
        <w:rPr>
          <w:color w:val="000000" w:themeColor="text1"/>
          <w:sz w:val="22"/>
          <w:szCs w:val="22"/>
        </w:rPr>
        <w:t xml:space="preserve">1) </w:t>
      </w:r>
      <w:r w:rsidR="00E97981">
        <w:rPr>
          <w:color w:val="000000" w:themeColor="text1"/>
          <w:sz w:val="22"/>
          <w:szCs w:val="22"/>
        </w:rPr>
        <w:t xml:space="preserve">the genie-aided best beam which is </w:t>
      </w:r>
      <w:r w:rsidR="00302EDA">
        <w:rPr>
          <w:color w:val="000000" w:themeColor="text1"/>
          <w:sz w:val="22"/>
          <w:szCs w:val="22"/>
        </w:rPr>
        <w:t xml:space="preserve">derived as the best beam obtained by measuring Set A, </w:t>
      </w:r>
      <w:r w:rsidR="006D325D">
        <w:rPr>
          <w:color w:val="000000" w:themeColor="text1"/>
          <w:sz w:val="22"/>
          <w:szCs w:val="22"/>
        </w:rPr>
        <w:t xml:space="preserve">and </w:t>
      </w:r>
      <w:r w:rsidR="00302EDA">
        <w:rPr>
          <w:color w:val="000000" w:themeColor="text1"/>
          <w:sz w:val="22"/>
          <w:szCs w:val="22"/>
        </w:rPr>
        <w:t xml:space="preserve">could be regarded as the upper bound, and 2) the </w:t>
      </w:r>
      <w:r w:rsidR="000E4628">
        <w:rPr>
          <w:color w:val="000000" w:themeColor="text1"/>
          <w:sz w:val="22"/>
          <w:szCs w:val="22"/>
        </w:rPr>
        <w:t>determined</w:t>
      </w:r>
      <w:r w:rsidR="00D36C71">
        <w:rPr>
          <w:color w:val="000000" w:themeColor="text1"/>
          <w:sz w:val="22"/>
          <w:szCs w:val="22"/>
        </w:rPr>
        <w:t xml:space="preserve"> beam under the non-AI/ML solution (e.g., under comparable beam sweeping overhead/latency with </w:t>
      </w:r>
      <w:r w:rsidR="006D325D">
        <w:rPr>
          <w:color w:val="000000" w:themeColor="text1"/>
          <w:sz w:val="22"/>
          <w:szCs w:val="22"/>
        </w:rPr>
        <w:t xml:space="preserve">the </w:t>
      </w:r>
      <w:r w:rsidR="00D36C71">
        <w:rPr>
          <w:color w:val="000000" w:themeColor="text1"/>
          <w:sz w:val="22"/>
          <w:szCs w:val="22"/>
        </w:rPr>
        <w:t>AI/ML</w:t>
      </w:r>
      <w:r w:rsidR="00E21102">
        <w:rPr>
          <w:color w:val="000000" w:themeColor="text1"/>
          <w:sz w:val="22"/>
          <w:szCs w:val="22"/>
        </w:rPr>
        <w:t xml:space="preserve"> solution</w:t>
      </w:r>
      <w:r w:rsidR="006D325D">
        <w:rPr>
          <w:color w:val="000000" w:themeColor="text1"/>
          <w:sz w:val="22"/>
          <w:szCs w:val="22"/>
        </w:rPr>
        <w:t xml:space="preserve"> being monitored</w:t>
      </w:r>
      <w:r w:rsidR="00D36C71">
        <w:rPr>
          <w:color w:val="000000" w:themeColor="text1"/>
          <w:sz w:val="22"/>
          <w:szCs w:val="22"/>
        </w:rPr>
        <w:t>)</w:t>
      </w:r>
      <w:r w:rsidR="00302EDA">
        <w:rPr>
          <w:color w:val="000000" w:themeColor="text1"/>
          <w:sz w:val="22"/>
          <w:szCs w:val="22"/>
        </w:rPr>
        <w:t>, which could be regarded as the lower bound</w:t>
      </w:r>
      <w:r w:rsidR="00DA7538">
        <w:rPr>
          <w:color w:val="000000" w:themeColor="text1"/>
          <w:sz w:val="22"/>
          <w:szCs w:val="22"/>
        </w:rPr>
        <w:t>.</w:t>
      </w:r>
      <w:r w:rsidR="00CC721F">
        <w:rPr>
          <w:color w:val="000000" w:themeColor="text1"/>
          <w:sz w:val="22"/>
          <w:szCs w:val="22"/>
        </w:rPr>
        <w:t xml:space="preserve"> </w:t>
      </w:r>
    </w:p>
    <w:p w14:paraId="56560B14" w14:textId="16AA9611" w:rsidR="00D1070D" w:rsidRDefault="00CC721F" w:rsidP="0012573E">
      <w:pPr>
        <w:shd w:val="clear" w:color="auto" w:fill="FFFFFF"/>
        <w:spacing w:after="120"/>
        <w:rPr>
          <w:color w:val="000000" w:themeColor="text1"/>
          <w:sz w:val="22"/>
          <w:szCs w:val="22"/>
        </w:rPr>
      </w:pPr>
      <w:r>
        <w:rPr>
          <w:color w:val="000000" w:themeColor="text1"/>
          <w:sz w:val="22"/>
          <w:szCs w:val="22"/>
        </w:rPr>
        <w:t xml:space="preserve">The upper bound can be used to determine the </w:t>
      </w:r>
      <w:r w:rsidR="006D325D">
        <w:rPr>
          <w:color w:val="000000" w:themeColor="text1"/>
          <w:sz w:val="22"/>
          <w:szCs w:val="22"/>
        </w:rPr>
        <w:t xml:space="preserve">absolute value of the </w:t>
      </w:r>
      <w:r>
        <w:rPr>
          <w:color w:val="000000" w:themeColor="text1"/>
          <w:sz w:val="22"/>
          <w:szCs w:val="22"/>
        </w:rPr>
        <w:t xml:space="preserve">beam prediction accuracy </w:t>
      </w:r>
      <w:r w:rsidR="00E21102">
        <w:rPr>
          <w:color w:val="000000" w:themeColor="text1"/>
          <w:sz w:val="22"/>
          <w:szCs w:val="22"/>
        </w:rPr>
        <w:t xml:space="preserve">for </w:t>
      </w:r>
      <w:r>
        <w:rPr>
          <w:color w:val="000000" w:themeColor="text1"/>
          <w:sz w:val="22"/>
          <w:szCs w:val="22"/>
        </w:rPr>
        <w:t xml:space="preserve">the AI/ML </w:t>
      </w:r>
      <w:r w:rsidR="00E21102">
        <w:rPr>
          <w:color w:val="000000" w:themeColor="text1"/>
          <w:sz w:val="22"/>
          <w:szCs w:val="22"/>
        </w:rPr>
        <w:t>solution</w:t>
      </w:r>
      <w:r>
        <w:rPr>
          <w:color w:val="000000" w:themeColor="text1"/>
          <w:sz w:val="22"/>
          <w:szCs w:val="22"/>
        </w:rPr>
        <w:t xml:space="preserve">, while the lower bound can be used to </w:t>
      </w:r>
      <w:r w:rsidR="00F27A74">
        <w:rPr>
          <w:color w:val="000000" w:themeColor="text1"/>
          <w:sz w:val="22"/>
          <w:szCs w:val="22"/>
        </w:rPr>
        <w:t>compare the performance</w:t>
      </w:r>
      <w:r w:rsidR="00A34CDA">
        <w:rPr>
          <w:color w:val="000000" w:themeColor="text1"/>
          <w:sz w:val="22"/>
          <w:szCs w:val="22"/>
        </w:rPr>
        <w:t xml:space="preserve"> (</w:t>
      </w:r>
      <w:r w:rsidR="006C0CC5">
        <w:rPr>
          <w:color w:val="000000" w:themeColor="text1"/>
          <w:sz w:val="22"/>
          <w:szCs w:val="22"/>
        </w:rPr>
        <w:t xml:space="preserve">including </w:t>
      </w:r>
      <w:r w:rsidR="00A34CDA">
        <w:rPr>
          <w:color w:val="000000" w:themeColor="text1"/>
          <w:sz w:val="22"/>
          <w:szCs w:val="22"/>
        </w:rPr>
        <w:t>beam prediction accuracy</w:t>
      </w:r>
      <w:r w:rsidR="005B578C">
        <w:rPr>
          <w:color w:val="000000" w:themeColor="text1"/>
          <w:sz w:val="22"/>
          <w:szCs w:val="22"/>
        </w:rPr>
        <w:t xml:space="preserve"> KPI</w:t>
      </w:r>
      <w:r w:rsidR="00A34CDA">
        <w:rPr>
          <w:color w:val="000000" w:themeColor="text1"/>
          <w:sz w:val="22"/>
          <w:szCs w:val="22"/>
        </w:rPr>
        <w:t xml:space="preserve"> and/or link quality KPI)</w:t>
      </w:r>
      <w:r w:rsidR="00F27A74">
        <w:rPr>
          <w:color w:val="000000" w:themeColor="text1"/>
          <w:sz w:val="22"/>
          <w:szCs w:val="22"/>
        </w:rPr>
        <w:t xml:space="preserve"> of the AI/ML solution</w:t>
      </w:r>
      <w:r w:rsidR="002C2347">
        <w:rPr>
          <w:color w:val="000000" w:themeColor="text1"/>
          <w:sz w:val="22"/>
          <w:szCs w:val="22"/>
        </w:rPr>
        <w:t>; based on this relative performance</w:t>
      </w:r>
      <w:r w:rsidR="00166918">
        <w:rPr>
          <w:color w:val="000000" w:themeColor="text1"/>
          <w:sz w:val="22"/>
          <w:szCs w:val="22"/>
        </w:rPr>
        <w:t xml:space="preserve"> to the lower bound</w:t>
      </w:r>
      <w:r w:rsidR="002C2347">
        <w:rPr>
          <w:color w:val="000000" w:themeColor="text1"/>
          <w:sz w:val="22"/>
          <w:szCs w:val="22"/>
        </w:rPr>
        <w:t>,</w:t>
      </w:r>
      <w:r w:rsidR="00F27A74">
        <w:rPr>
          <w:color w:val="000000" w:themeColor="text1"/>
          <w:sz w:val="22"/>
          <w:szCs w:val="22"/>
        </w:rPr>
        <w:t xml:space="preserve"> the NW or UE </w:t>
      </w:r>
      <w:r w:rsidR="002C2347">
        <w:rPr>
          <w:color w:val="000000" w:themeColor="text1"/>
          <w:sz w:val="22"/>
          <w:szCs w:val="22"/>
        </w:rPr>
        <w:t>can</w:t>
      </w:r>
      <w:r w:rsidR="00F27A74">
        <w:rPr>
          <w:color w:val="000000" w:themeColor="text1"/>
          <w:sz w:val="22"/>
          <w:szCs w:val="22"/>
        </w:rPr>
        <w:t xml:space="preserve"> make the decision on whether </w:t>
      </w:r>
      <w:r w:rsidR="000926C9">
        <w:rPr>
          <w:color w:val="000000" w:themeColor="text1"/>
          <w:sz w:val="22"/>
          <w:szCs w:val="22"/>
        </w:rPr>
        <w:t>to continue the operation of the activated AI/ML model or to deactivate the AI/ML model and fall</w:t>
      </w:r>
      <w:r w:rsidR="00166918">
        <w:rPr>
          <w:color w:val="000000" w:themeColor="text1"/>
          <w:sz w:val="22"/>
          <w:szCs w:val="22"/>
        </w:rPr>
        <w:t xml:space="preserve"> </w:t>
      </w:r>
      <w:r w:rsidR="000926C9">
        <w:rPr>
          <w:color w:val="000000" w:themeColor="text1"/>
          <w:sz w:val="22"/>
          <w:szCs w:val="22"/>
        </w:rPr>
        <w:t>back to legacy.</w:t>
      </w:r>
      <w:r w:rsidR="0012573E">
        <w:rPr>
          <w:color w:val="000000" w:themeColor="text1"/>
          <w:sz w:val="22"/>
          <w:szCs w:val="22"/>
        </w:rPr>
        <w:t xml:space="preserve"> </w:t>
      </w:r>
      <w:r w:rsidR="00D1070D">
        <w:rPr>
          <w:color w:val="000000" w:themeColor="text1"/>
          <w:sz w:val="22"/>
          <w:szCs w:val="22"/>
        </w:rPr>
        <w:t xml:space="preserve">In particular, for the BM-Case 2, the </w:t>
      </w:r>
      <w:r w:rsidR="00947840">
        <w:rPr>
          <w:color w:val="000000" w:themeColor="text1"/>
          <w:sz w:val="22"/>
          <w:szCs w:val="22"/>
        </w:rPr>
        <w:t xml:space="preserve">non-AI/ML </w:t>
      </w:r>
      <w:r w:rsidR="00D1070D">
        <w:rPr>
          <w:color w:val="000000" w:themeColor="text1"/>
          <w:sz w:val="22"/>
          <w:szCs w:val="22"/>
        </w:rPr>
        <w:t xml:space="preserve">benchmark can be either sample-and-hold, or other non-AI/ML-based algorithms, which is up to implementation. </w:t>
      </w:r>
      <w:r w:rsidR="002D6296">
        <w:rPr>
          <w:color w:val="000000" w:themeColor="text1"/>
          <w:sz w:val="22"/>
          <w:szCs w:val="22"/>
        </w:rPr>
        <w:t>Having that in mind, the potential spec impact of the co-existence of AI/ML-based BM and non-AI/ML-based BM should be studied.</w:t>
      </w:r>
    </w:p>
    <w:p w14:paraId="3DF3D76E" w14:textId="77777777" w:rsidR="00D1070D" w:rsidRDefault="00D1070D" w:rsidP="00D1070D">
      <w:pPr>
        <w:pStyle w:val="00Text"/>
        <w:spacing w:line="240" w:lineRule="auto"/>
        <w:rPr>
          <w:color w:val="000000" w:themeColor="text1"/>
          <w:sz w:val="22"/>
          <w:szCs w:val="22"/>
        </w:rPr>
      </w:pPr>
      <w:r>
        <w:rPr>
          <w:color w:val="000000" w:themeColor="text1"/>
          <w:sz w:val="22"/>
          <w:szCs w:val="22"/>
        </w:rPr>
        <w:t>Based on the above discussion, we are making the following proposal:</w:t>
      </w:r>
    </w:p>
    <w:p w14:paraId="683DED77" w14:textId="294BC479" w:rsidR="00CC721F"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714866">
        <w:rPr>
          <w:rFonts w:ascii="Times New Roman" w:hAnsi="Times New Roman" w:cs="Times New Roman"/>
          <w:b/>
          <w:i/>
          <w:sz w:val="22"/>
          <w:szCs w:val="22"/>
        </w:rPr>
        <w:t>2</w:t>
      </w:r>
      <w:r w:rsidR="00A5787B">
        <w:rPr>
          <w:rFonts w:ascii="Times New Roman" w:hAnsi="Times New Roman" w:cs="Times New Roman"/>
          <w:b/>
          <w:i/>
          <w:sz w:val="22"/>
          <w:szCs w:val="22"/>
        </w:rPr>
        <w:t>0</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D1070D" w:rsidRPr="003D4C2D">
        <w:rPr>
          <w:rFonts w:ascii="Times New Roman" w:hAnsi="Times New Roman" w:cs="Times New Roman"/>
          <w:b/>
          <w:i/>
          <w:sz w:val="22"/>
          <w:szCs w:val="22"/>
        </w:rPr>
        <w:t xml:space="preserve">For </w:t>
      </w:r>
      <w:r w:rsidR="00CC721F" w:rsidRPr="00CC721F">
        <w:rPr>
          <w:rFonts w:ascii="Times New Roman" w:hAnsi="Times New Roman" w:cs="Times New Roman"/>
          <w:b/>
          <w:i/>
          <w:sz w:val="22"/>
          <w:szCs w:val="22"/>
        </w:rPr>
        <w:t>AI/ML model monitoring for BM-Case1 and BM-Case2</w:t>
      </w:r>
      <w:r w:rsidR="00D1070D" w:rsidRPr="003D4C2D">
        <w:rPr>
          <w:rFonts w:ascii="Times New Roman" w:hAnsi="Times New Roman" w:cs="Times New Roman"/>
          <w:b/>
          <w:i/>
          <w:sz w:val="22"/>
          <w:szCs w:val="22"/>
        </w:rPr>
        <w:t xml:space="preserve">, </w:t>
      </w:r>
      <w:r w:rsidR="00CC721F">
        <w:rPr>
          <w:rFonts w:ascii="Times New Roman" w:hAnsi="Times New Roman" w:cs="Times New Roman"/>
          <w:b/>
          <w:i/>
          <w:sz w:val="22"/>
          <w:szCs w:val="22"/>
        </w:rPr>
        <w:t xml:space="preserve">study the following two </w:t>
      </w:r>
      <w:r w:rsidR="00CC721F" w:rsidRPr="00CC721F">
        <w:rPr>
          <w:rFonts w:ascii="Times New Roman" w:hAnsi="Times New Roman" w:cs="Times New Roman"/>
          <w:b/>
          <w:i/>
          <w:sz w:val="22"/>
          <w:szCs w:val="22"/>
        </w:rPr>
        <w:t>benchmarks for performance comparison:</w:t>
      </w:r>
    </w:p>
    <w:p w14:paraId="64ADA0CF" w14:textId="5ABD1592" w:rsidR="00CC721F" w:rsidRPr="00AE65B8" w:rsidRDefault="00B90659" w:rsidP="00CC721F">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 xml:space="preserve">Benchmark 1: </w:t>
      </w:r>
      <w:r w:rsidR="00CC721F" w:rsidRPr="00CC721F">
        <w:rPr>
          <w:rFonts w:eastAsia="黑体"/>
          <w:b/>
          <w:i/>
          <w:sz w:val="22"/>
          <w:szCs w:val="22"/>
        </w:rPr>
        <w:t xml:space="preserve">The best beam(s) obtained by measuring beams of a set indicated by </w:t>
      </w:r>
      <w:proofErr w:type="spellStart"/>
      <w:r w:rsidR="00CC721F" w:rsidRPr="00CC721F">
        <w:rPr>
          <w:rFonts w:eastAsia="黑体"/>
          <w:b/>
          <w:i/>
          <w:sz w:val="22"/>
          <w:szCs w:val="22"/>
        </w:rPr>
        <w:t>gNB</w:t>
      </w:r>
      <w:proofErr w:type="spellEnd"/>
      <w:r w:rsidR="00CC721F" w:rsidRPr="00CC721F">
        <w:rPr>
          <w:rFonts w:eastAsia="黑体"/>
          <w:b/>
          <w:i/>
          <w:sz w:val="22"/>
          <w:szCs w:val="22"/>
        </w:rPr>
        <w:t xml:space="preserve"> (e.g., </w:t>
      </w:r>
      <w:r w:rsidR="00166918">
        <w:rPr>
          <w:rFonts w:eastAsia="黑体"/>
          <w:b/>
          <w:i/>
          <w:sz w:val="22"/>
          <w:szCs w:val="22"/>
        </w:rPr>
        <w:t>b</w:t>
      </w:r>
      <w:r w:rsidR="00166918" w:rsidRPr="00CC721F">
        <w:rPr>
          <w:rFonts w:eastAsia="黑体"/>
          <w:b/>
          <w:i/>
          <w:sz w:val="22"/>
          <w:szCs w:val="22"/>
        </w:rPr>
        <w:t xml:space="preserve">eams </w:t>
      </w:r>
      <w:r w:rsidR="00CC721F" w:rsidRPr="00CC721F">
        <w:rPr>
          <w:rFonts w:eastAsia="黑体"/>
          <w:b/>
          <w:i/>
          <w:sz w:val="22"/>
          <w:szCs w:val="22"/>
        </w:rPr>
        <w:t>of Set A)</w:t>
      </w:r>
      <w:r w:rsidR="00CC721F">
        <w:rPr>
          <w:rFonts w:eastAsia="黑体"/>
          <w:b/>
          <w:i/>
          <w:sz w:val="22"/>
          <w:szCs w:val="22"/>
        </w:rPr>
        <w:t>.</w:t>
      </w:r>
    </w:p>
    <w:p w14:paraId="73FF0D1F" w14:textId="2197EA51" w:rsidR="00CC721F" w:rsidRDefault="00B90659" w:rsidP="00CC721F">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 xml:space="preserve">Benchmark 2: </w:t>
      </w:r>
      <w:r w:rsidR="00CC721F">
        <w:rPr>
          <w:rFonts w:eastAsia="黑体"/>
          <w:b/>
          <w:i/>
          <w:sz w:val="22"/>
          <w:szCs w:val="22"/>
        </w:rPr>
        <w:t xml:space="preserve">The </w:t>
      </w:r>
      <w:r w:rsidR="00122D9D" w:rsidRPr="00122D9D">
        <w:rPr>
          <w:rFonts w:eastAsia="黑体"/>
          <w:b/>
          <w:i/>
          <w:sz w:val="22"/>
          <w:szCs w:val="22"/>
        </w:rPr>
        <w:t>determined beam under the non-AI/ML solution</w:t>
      </w:r>
      <w:r w:rsidR="009B0AE5">
        <w:rPr>
          <w:rFonts w:eastAsia="黑体"/>
          <w:b/>
          <w:i/>
          <w:sz w:val="22"/>
          <w:szCs w:val="22"/>
        </w:rPr>
        <w:t xml:space="preserve"> (</w:t>
      </w:r>
      <w:r w:rsidR="00B16AE5">
        <w:rPr>
          <w:rFonts w:eastAsia="黑体"/>
          <w:b/>
          <w:i/>
          <w:sz w:val="22"/>
          <w:szCs w:val="22"/>
        </w:rPr>
        <w:t xml:space="preserve">to make the decision of deactivation/fallback </w:t>
      </w:r>
      <w:r w:rsidR="009B0AE5">
        <w:rPr>
          <w:rFonts w:eastAsia="黑体"/>
          <w:b/>
          <w:i/>
          <w:sz w:val="22"/>
          <w:szCs w:val="22"/>
        </w:rPr>
        <w:t xml:space="preserve">based on </w:t>
      </w:r>
      <w:r w:rsidR="0008499F">
        <w:rPr>
          <w:rFonts w:eastAsia="黑体"/>
          <w:b/>
          <w:i/>
          <w:sz w:val="22"/>
          <w:szCs w:val="22"/>
        </w:rPr>
        <w:t>the</w:t>
      </w:r>
      <w:r w:rsidR="009B0AE5">
        <w:rPr>
          <w:rFonts w:eastAsia="黑体"/>
          <w:b/>
          <w:i/>
          <w:sz w:val="22"/>
          <w:szCs w:val="22"/>
        </w:rPr>
        <w:t xml:space="preserve"> performance comparison</w:t>
      </w:r>
      <w:r w:rsidR="0008499F">
        <w:rPr>
          <w:rFonts w:eastAsia="黑体"/>
          <w:b/>
          <w:i/>
          <w:sz w:val="22"/>
          <w:szCs w:val="22"/>
        </w:rPr>
        <w:t xml:space="preserve"> with </w:t>
      </w:r>
      <w:r w:rsidR="0093246D">
        <w:rPr>
          <w:rFonts w:eastAsia="黑体"/>
          <w:b/>
          <w:i/>
          <w:sz w:val="22"/>
          <w:szCs w:val="22"/>
        </w:rPr>
        <w:t xml:space="preserve">the </w:t>
      </w:r>
      <w:r w:rsidR="0008499F">
        <w:rPr>
          <w:rFonts w:eastAsia="黑体"/>
          <w:b/>
          <w:i/>
          <w:sz w:val="22"/>
          <w:szCs w:val="22"/>
        </w:rPr>
        <w:t>AI/ML</w:t>
      </w:r>
      <w:r w:rsidR="0093246D">
        <w:rPr>
          <w:rFonts w:eastAsia="黑体"/>
          <w:b/>
          <w:i/>
          <w:sz w:val="22"/>
          <w:szCs w:val="22"/>
        </w:rPr>
        <w:t xml:space="preserve"> solution being monitored</w:t>
      </w:r>
      <w:r w:rsidR="009B0AE5">
        <w:rPr>
          <w:rFonts w:eastAsia="黑体"/>
          <w:b/>
          <w:i/>
          <w:sz w:val="22"/>
          <w:szCs w:val="22"/>
        </w:rPr>
        <w:t>)</w:t>
      </w:r>
      <w:r w:rsidR="00ED32A0">
        <w:rPr>
          <w:rFonts w:eastAsia="黑体"/>
          <w:b/>
          <w:i/>
          <w:sz w:val="22"/>
          <w:szCs w:val="22"/>
        </w:rPr>
        <w:t>.</w:t>
      </w:r>
    </w:p>
    <w:p w14:paraId="6940F08B" w14:textId="51FA979B" w:rsidR="00CC721F" w:rsidRPr="00CC721F" w:rsidRDefault="00162A53" w:rsidP="00162A53">
      <w:pPr>
        <w:pStyle w:val="af3"/>
        <w:numPr>
          <w:ilvl w:val="1"/>
          <w:numId w:val="17"/>
        </w:numPr>
        <w:overflowPunct w:val="0"/>
        <w:autoSpaceDE w:val="0"/>
        <w:autoSpaceDN w:val="0"/>
        <w:adjustRightInd w:val="0"/>
        <w:spacing w:after="120"/>
        <w:ind w:left="700"/>
        <w:contextualSpacing w:val="0"/>
        <w:textAlignment w:val="baseline"/>
      </w:pPr>
      <w:r>
        <w:rPr>
          <w:b/>
          <w:i/>
          <w:sz w:val="22"/>
          <w:szCs w:val="22"/>
        </w:rPr>
        <w:t>C</w:t>
      </w:r>
      <w:r w:rsidRPr="003D4C2D">
        <w:rPr>
          <w:b/>
          <w:i/>
          <w:sz w:val="22"/>
          <w:szCs w:val="22"/>
        </w:rPr>
        <w:t xml:space="preserve">o-existence and fallback mechanisms between AI/ML-based beam prediction approach and legacy non-AI/ML-based beam </w:t>
      </w:r>
      <w:r w:rsidRPr="00162A53">
        <w:rPr>
          <w:rFonts w:eastAsia="黑体"/>
          <w:b/>
          <w:i/>
          <w:sz w:val="22"/>
          <w:szCs w:val="22"/>
        </w:rPr>
        <w:t>management</w:t>
      </w:r>
      <w:r w:rsidRPr="003D4C2D">
        <w:rPr>
          <w:b/>
          <w:i/>
          <w:sz w:val="22"/>
          <w:szCs w:val="22"/>
        </w:rPr>
        <w:t xml:space="preserve"> approach</w:t>
      </w:r>
      <w:r w:rsidR="00E72A80">
        <w:rPr>
          <w:b/>
          <w:i/>
          <w:sz w:val="22"/>
          <w:szCs w:val="22"/>
        </w:rPr>
        <w:t xml:space="preserve"> needs to be studied.</w:t>
      </w:r>
    </w:p>
    <w:p w14:paraId="288EFCEE" w14:textId="6B2EF10F" w:rsidR="00F344AB" w:rsidRPr="003F362C" w:rsidRDefault="00F344AB" w:rsidP="00F344AB">
      <w:pPr>
        <w:pStyle w:val="3"/>
        <w:rPr>
          <w:rFonts w:ascii="Times New Roman" w:hAnsi="Times New Roman" w:cs="Times New Roman"/>
          <w:b/>
          <w:sz w:val="22"/>
          <w:szCs w:val="22"/>
        </w:rPr>
      </w:pPr>
      <w:r>
        <w:rPr>
          <w:rFonts w:ascii="Times New Roman" w:hAnsi="Times New Roman" w:cs="Times New Roman"/>
          <w:b/>
          <w:sz w:val="22"/>
          <w:szCs w:val="22"/>
        </w:rPr>
        <w:t>UE-side model</w:t>
      </w:r>
    </w:p>
    <w:p w14:paraId="4F9E09E4" w14:textId="1D223CE5" w:rsidR="00D76C2C" w:rsidRPr="003D4C2D" w:rsidRDefault="00DF4CDD">
      <w:pPr>
        <w:pStyle w:val="00Text"/>
        <w:rPr>
          <w:color w:val="000000" w:themeColor="text1"/>
          <w:sz w:val="22"/>
          <w:szCs w:val="22"/>
        </w:rPr>
      </w:pPr>
      <w:r>
        <w:rPr>
          <w:color w:val="000000" w:themeColor="text1"/>
          <w:sz w:val="22"/>
          <w:szCs w:val="22"/>
        </w:rPr>
        <w:t>For UE-side models</w:t>
      </w:r>
      <w:r w:rsidR="00072B6E">
        <w:rPr>
          <w:color w:val="000000" w:themeColor="text1"/>
          <w:sz w:val="22"/>
          <w:szCs w:val="22"/>
        </w:rPr>
        <w:t xml:space="preserve"> under </w:t>
      </w:r>
      <w:r w:rsidR="00072B6E" w:rsidRPr="00DA19DD">
        <w:rPr>
          <w:color w:val="000000" w:themeColor="text1"/>
          <w:sz w:val="22"/>
          <w:szCs w:val="22"/>
        </w:rPr>
        <w:t>BM-Case1 and BM-Case2</w:t>
      </w:r>
      <w:r>
        <w:rPr>
          <w:color w:val="000000" w:themeColor="text1"/>
          <w:sz w:val="22"/>
          <w:szCs w:val="22"/>
        </w:rPr>
        <w:t xml:space="preserve">, further considerations are required and in RAN1#110bis-e, the following agreements </w:t>
      </w:r>
      <w:r w:rsidR="0063535E">
        <w:rPr>
          <w:color w:val="000000" w:themeColor="text1"/>
          <w:sz w:val="22"/>
          <w:szCs w:val="22"/>
        </w:rPr>
        <w:t xml:space="preserve">have </w:t>
      </w:r>
      <w:r>
        <w:rPr>
          <w:color w:val="000000" w:themeColor="text1"/>
          <w:sz w:val="22"/>
          <w:szCs w:val="22"/>
        </w:rPr>
        <w:t>been made:</w:t>
      </w:r>
    </w:p>
    <w:tbl>
      <w:tblPr>
        <w:tblStyle w:val="af"/>
        <w:tblW w:w="0" w:type="auto"/>
        <w:tblLook w:val="04A0" w:firstRow="1" w:lastRow="0" w:firstColumn="1" w:lastColumn="0" w:noHBand="0" w:noVBand="1"/>
      </w:tblPr>
      <w:tblGrid>
        <w:gridCol w:w="9062"/>
      </w:tblGrid>
      <w:tr w:rsidR="001D1721" w14:paraId="4CE247EE" w14:textId="77777777" w:rsidTr="001D1721">
        <w:tc>
          <w:tcPr>
            <w:tcW w:w="9062" w:type="dxa"/>
          </w:tcPr>
          <w:p w14:paraId="1F3C0516" w14:textId="77777777" w:rsidR="00642A30" w:rsidRPr="00385B95" w:rsidRDefault="00642A30" w:rsidP="00642A30">
            <w:pPr>
              <w:rPr>
                <w:rFonts w:eastAsia="宋体"/>
                <w:iCs/>
                <w:kern w:val="2"/>
                <w:highlight w:val="green"/>
                <w:lang w:eastAsia="zh-CN"/>
              </w:rPr>
            </w:pPr>
            <w:r w:rsidRPr="00385B95">
              <w:rPr>
                <w:rFonts w:eastAsia="宋体"/>
                <w:iCs/>
                <w:kern w:val="2"/>
                <w:highlight w:val="green"/>
                <w:lang w:eastAsia="zh-CN"/>
              </w:rPr>
              <w:t>Agreement</w:t>
            </w:r>
          </w:p>
          <w:p w14:paraId="5C9BDDF4" w14:textId="77777777" w:rsidR="00642A30" w:rsidRPr="00330637" w:rsidRDefault="00642A30" w:rsidP="00642A30">
            <w:pPr>
              <w:rPr>
                <w:bCs/>
                <w:iCs/>
                <w:szCs w:val="20"/>
                <w:lang w:eastAsia="zh-CN"/>
              </w:rPr>
            </w:pPr>
            <w:r w:rsidRPr="00330637">
              <w:rPr>
                <w:bCs/>
                <w:iCs/>
                <w:szCs w:val="20"/>
                <w:lang w:eastAsia="zh-CN"/>
              </w:rPr>
              <w:t xml:space="preserve">For BM-Case1 and BM-Case2 with a UE-side AI/ML model, study the following alternatives for model monitoring with potential down-selection: </w:t>
            </w:r>
          </w:p>
          <w:p w14:paraId="629EC5FC" w14:textId="77777777" w:rsidR="00642A30" w:rsidRPr="00330637" w:rsidRDefault="00642A30" w:rsidP="00642A30">
            <w:pPr>
              <w:pStyle w:val="a"/>
              <w:numPr>
                <w:ilvl w:val="0"/>
                <w:numId w:val="18"/>
              </w:numPr>
              <w:rPr>
                <w:rFonts w:eastAsia="Yu Mincho"/>
                <w:bCs/>
                <w:iCs/>
                <w:sz w:val="20"/>
              </w:rPr>
            </w:pPr>
            <w:r w:rsidRPr="00330637">
              <w:rPr>
                <w:bCs/>
                <w:iCs/>
                <w:sz w:val="20"/>
              </w:rPr>
              <w:t>Atl1. UE-side Model monitoring</w:t>
            </w:r>
          </w:p>
          <w:p w14:paraId="001E476B"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 xml:space="preserve">UE monitors the performance metric(s) </w:t>
            </w:r>
          </w:p>
          <w:p w14:paraId="24A67272"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UE makes decision(s) of model selection/activation/ deactivation/switching/fallback operation</w:t>
            </w:r>
          </w:p>
          <w:p w14:paraId="20813717" w14:textId="77777777" w:rsidR="00642A30" w:rsidRPr="00330637" w:rsidRDefault="00642A30" w:rsidP="00642A30">
            <w:pPr>
              <w:pStyle w:val="a"/>
              <w:numPr>
                <w:ilvl w:val="0"/>
                <w:numId w:val="18"/>
              </w:numPr>
              <w:rPr>
                <w:rFonts w:eastAsia="Yu Mincho"/>
                <w:bCs/>
                <w:iCs/>
                <w:sz w:val="20"/>
              </w:rPr>
            </w:pPr>
            <w:r w:rsidRPr="00330637">
              <w:rPr>
                <w:bCs/>
                <w:iCs/>
                <w:sz w:val="20"/>
              </w:rPr>
              <w:t>Atl2. NW-side Model monitoring</w:t>
            </w:r>
          </w:p>
          <w:p w14:paraId="182B2DA6"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 xml:space="preserve">NW monitors the performance metric(s) </w:t>
            </w:r>
          </w:p>
          <w:p w14:paraId="4B82E6F0"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NW makes decision(s) of model selection/activation/ deactivation/switching/ fallback operation</w:t>
            </w:r>
          </w:p>
          <w:p w14:paraId="77E2506A" w14:textId="77777777" w:rsidR="00642A30" w:rsidRPr="00330637" w:rsidRDefault="00642A30" w:rsidP="00642A30">
            <w:pPr>
              <w:pStyle w:val="a"/>
              <w:numPr>
                <w:ilvl w:val="0"/>
                <w:numId w:val="18"/>
              </w:numPr>
              <w:rPr>
                <w:rFonts w:eastAsia="Yu Mincho"/>
                <w:bCs/>
                <w:iCs/>
                <w:sz w:val="20"/>
              </w:rPr>
            </w:pPr>
            <w:r w:rsidRPr="00330637">
              <w:rPr>
                <w:rFonts w:eastAsia="Yu Mincho"/>
                <w:bCs/>
                <w:iCs/>
                <w:sz w:val="20"/>
              </w:rPr>
              <w:t>Alt3. Hybrid model monitoring</w:t>
            </w:r>
          </w:p>
          <w:p w14:paraId="4033DA6F"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 xml:space="preserve">UE monitors the performance metric(s) </w:t>
            </w:r>
          </w:p>
          <w:p w14:paraId="4FBE26C6" w14:textId="204FABC5" w:rsidR="001D1721" w:rsidRPr="003D4C2D" w:rsidRDefault="00642A30" w:rsidP="00642A30">
            <w:pPr>
              <w:pStyle w:val="af3"/>
              <w:numPr>
                <w:ilvl w:val="1"/>
                <w:numId w:val="18"/>
              </w:numPr>
              <w:rPr>
                <w:i/>
              </w:rPr>
            </w:pPr>
            <w:r w:rsidRPr="00330637">
              <w:rPr>
                <w:rFonts w:eastAsia="Yu Mincho"/>
                <w:bCs/>
                <w:iCs/>
                <w:szCs w:val="20"/>
              </w:rPr>
              <w:t>NW makes decision(s) of model selection/activation/ deactivation/switching/ fallback operation</w:t>
            </w:r>
          </w:p>
        </w:tc>
      </w:tr>
    </w:tbl>
    <w:p w14:paraId="0280C979" w14:textId="73399D73" w:rsidR="00021D93" w:rsidRDefault="00021D93" w:rsidP="001A06E5">
      <w:pPr>
        <w:pStyle w:val="00Text"/>
        <w:rPr>
          <w:color w:val="000000" w:themeColor="text1"/>
          <w:sz w:val="22"/>
          <w:szCs w:val="22"/>
        </w:rPr>
      </w:pPr>
      <w:r w:rsidRPr="00DA19DD">
        <w:rPr>
          <w:color w:val="000000" w:themeColor="text1"/>
          <w:sz w:val="22"/>
          <w:szCs w:val="22"/>
        </w:rPr>
        <w:t>When the beam prediction model is deployed at the UE</w:t>
      </w:r>
      <w:r>
        <w:rPr>
          <w:color w:val="000000" w:themeColor="text1"/>
          <w:sz w:val="22"/>
          <w:szCs w:val="22"/>
        </w:rPr>
        <w:t xml:space="preserve"> side, </w:t>
      </w:r>
      <w:r w:rsidRPr="00DA19DD">
        <w:rPr>
          <w:color w:val="000000" w:themeColor="text1"/>
          <w:sz w:val="22"/>
          <w:szCs w:val="22"/>
        </w:rPr>
        <w:t xml:space="preserve">considerations are required as the model performance monitoring and model adaptation decision making may be located at either </w:t>
      </w:r>
      <w:r>
        <w:rPr>
          <w:color w:val="000000" w:themeColor="text1"/>
          <w:sz w:val="22"/>
          <w:szCs w:val="22"/>
        </w:rPr>
        <w:t xml:space="preserve">the </w:t>
      </w:r>
      <w:r w:rsidRPr="00DA19DD">
        <w:rPr>
          <w:color w:val="000000" w:themeColor="text1"/>
          <w:sz w:val="22"/>
          <w:szCs w:val="22"/>
        </w:rPr>
        <w:t xml:space="preserve">UE or </w:t>
      </w:r>
      <w:r w:rsidR="00A52EB4">
        <w:rPr>
          <w:color w:val="000000" w:themeColor="text1"/>
          <w:sz w:val="22"/>
          <w:szCs w:val="22"/>
        </w:rPr>
        <w:t>NW</w:t>
      </w:r>
      <w:r w:rsidRPr="00DA19DD">
        <w:rPr>
          <w:color w:val="000000" w:themeColor="text1"/>
          <w:sz w:val="22"/>
          <w:szCs w:val="22"/>
        </w:rPr>
        <w:t xml:space="preserve">. </w:t>
      </w:r>
      <w:r>
        <w:rPr>
          <w:color w:val="000000" w:themeColor="text1"/>
          <w:sz w:val="22"/>
          <w:szCs w:val="22"/>
        </w:rPr>
        <w:t>T</w:t>
      </w:r>
      <w:r w:rsidRPr="00DA19DD">
        <w:rPr>
          <w:color w:val="000000" w:themeColor="text1"/>
          <w:sz w:val="22"/>
          <w:szCs w:val="22"/>
        </w:rPr>
        <w:t>hree a</w:t>
      </w:r>
      <w:r>
        <w:rPr>
          <w:color w:val="000000" w:themeColor="text1"/>
          <w:sz w:val="22"/>
          <w:szCs w:val="22"/>
        </w:rPr>
        <w:t xml:space="preserve">lternatives were agreed in </w:t>
      </w:r>
      <w:r w:rsidR="00E915F2">
        <w:rPr>
          <w:color w:val="000000" w:themeColor="text1"/>
          <w:sz w:val="22"/>
          <w:szCs w:val="22"/>
        </w:rPr>
        <w:t xml:space="preserve">the previous </w:t>
      </w:r>
      <w:r>
        <w:rPr>
          <w:color w:val="000000" w:themeColor="text1"/>
          <w:sz w:val="22"/>
          <w:szCs w:val="22"/>
        </w:rPr>
        <w:t>meeting with potential down-selection:</w:t>
      </w:r>
    </w:p>
    <w:p w14:paraId="652459B6" w14:textId="140AE7C4" w:rsidR="00573FF2" w:rsidRPr="00573FF2" w:rsidRDefault="002B33EC" w:rsidP="00573FF2">
      <w:pPr>
        <w:pStyle w:val="00Text"/>
        <w:rPr>
          <w:b/>
          <w:color w:val="000000" w:themeColor="text1"/>
          <w:sz w:val="22"/>
          <w:szCs w:val="22"/>
          <w:u w:val="single"/>
        </w:rPr>
      </w:pPr>
      <w:r w:rsidRPr="00573FF2">
        <w:rPr>
          <w:b/>
          <w:color w:val="000000" w:themeColor="text1"/>
          <w:sz w:val="22"/>
          <w:szCs w:val="22"/>
          <w:u w:val="single"/>
        </w:rPr>
        <w:lastRenderedPageBreak/>
        <w:t>Alt.1</w:t>
      </w:r>
      <w:r w:rsidR="00021D93" w:rsidRPr="00573FF2">
        <w:rPr>
          <w:b/>
          <w:color w:val="000000" w:themeColor="text1"/>
          <w:sz w:val="22"/>
          <w:szCs w:val="22"/>
          <w:u w:val="single"/>
        </w:rPr>
        <w:t>: UE-side model monitoring</w:t>
      </w:r>
    </w:p>
    <w:p w14:paraId="08E5235C" w14:textId="30EE1F55" w:rsidR="00021D93" w:rsidRDefault="00021D93" w:rsidP="00573FF2">
      <w:pPr>
        <w:pStyle w:val="00Text"/>
        <w:rPr>
          <w:rFonts w:eastAsia="Yu Mincho"/>
          <w:sz w:val="22"/>
          <w:szCs w:val="22"/>
        </w:rPr>
      </w:pPr>
      <w:r>
        <w:rPr>
          <w:color w:val="000000" w:themeColor="text1"/>
          <w:sz w:val="22"/>
          <w:szCs w:val="22"/>
        </w:rPr>
        <w:t xml:space="preserve">In this option, model adaptation decisions are supposed to be done at the UE side. But still there might be a merit to give some control to the </w:t>
      </w:r>
      <w:r w:rsidR="00A52EB4">
        <w:rPr>
          <w:color w:val="000000" w:themeColor="text1"/>
          <w:sz w:val="22"/>
          <w:szCs w:val="22"/>
        </w:rPr>
        <w:t xml:space="preserve">NW </w:t>
      </w:r>
      <w:r>
        <w:rPr>
          <w:color w:val="000000" w:themeColor="text1"/>
          <w:sz w:val="22"/>
          <w:szCs w:val="22"/>
        </w:rPr>
        <w:t xml:space="preserve">to make final decisions, since the UE may not be aware of all aspects impacting the </w:t>
      </w:r>
      <w:r w:rsidR="008565D0">
        <w:rPr>
          <w:color w:val="000000" w:themeColor="text1"/>
          <w:sz w:val="22"/>
          <w:szCs w:val="22"/>
        </w:rPr>
        <w:t>AI/</w:t>
      </w:r>
      <w:r>
        <w:rPr>
          <w:color w:val="000000" w:themeColor="text1"/>
          <w:sz w:val="22"/>
          <w:szCs w:val="22"/>
        </w:rPr>
        <w:t>ML model operation</w:t>
      </w:r>
      <w:r w:rsidR="008B5677">
        <w:rPr>
          <w:color w:val="000000" w:themeColor="text1"/>
          <w:sz w:val="22"/>
          <w:szCs w:val="22"/>
        </w:rPr>
        <w:t xml:space="preserve">, e.g., scheduling, </w:t>
      </w:r>
      <w:r w:rsidR="002913F2">
        <w:rPr>
          <w:color w:val="000000" w:themeColor="text1"/>
          <w:sz w:val="22"/>
          <w:szCs w:val="22"/>
        </w:rPr>
        <w:t>beamforming,</w:t>
      </w:r>
      <w:r w:rsidR="00D076DB">
        <w:rPr>
          <w:color w:val="000000" w:themeColor="text1"/>
          <w:sz w:val="22"/>
          <w:szCs w:val="22"/>
        </w:rPr>
        <w:t xml:space="preserve"> </w:t>
      </w:r>
      <w:r w:rsidR="008B5677">
        <w:rPr>
          <w:color w:val="000000" w:themeColor="text1"/>
          <w:sz w:val="22"/>
          <w:szCs w:val="22"/>
        </w:rPr>
        <w:t>etc</w:t>
      </w:r>
      <w:r w:rsidR="007223A2">
        <w:rPr>
          <w:color w:val="000000" w:themeColor="text1"/>
          <w:sz w:val="22"/>
          <w:szCs w:val="22"/>
        </w:rPr>
        <w:t>.</w:t>
      </w:r>
      <w:r w:rsidR="00155833">
        <w:rPr>
          <w:color w:val="000000" w:themeColor="text1"/>
          <w:sz w:val="22"/>
          <w:szCs w:val="22"/>
        </w:rPr>
        <w:t xml:space="preserve"> </w:t>
      </w:r>
      <w:r w:rsidR="007223A2">
        <w:rPr>
          <w:color w:val="000000" w:themeColor="text1"/>
          <w:sz w:val="22"/>
          <w:szCs w:val="22"/>
        </w:rPr>
        <w:t>I</w:t>
      </w:r>
      <w:r w:rsidR="00A92A97">
        <w:rPr>
          <w:color w:val="000000" w:themeColor="text1"/>
          <w:sz w:val="22"/>
          <w:szCs w:val="22"/>
        </w:rPr>
        <w:t xml:space="preserve">n addition, </w:t>
      </w:r>
      <w:r w:rsidR="00155833">
        <w:rPr>
          <w:color w:val="000000" w:themeColor="text1"/>
          <w:sz w:val="22"/>
          <w:szCs w:val="22"/>
        </w:rPr>
        <w:t xml:space="preserve">the NW </w:t>
      </w:r>
      <w:r w:rsidR="00BC5E47">
        <w:rPr>
          <w:color w:val="000000" w:themeColor="text1"/>
          <w:sz w:val="22"/>
          <w:szCs w:val="22"/>
        </w:rPr>
        <w:t>may</w:t>
      </w:r>
      <w:r w:rsidR="00155833">
        <w:rPr>
          <w:color w:val="000000" w:themeColor="text1"/>
          <w:sz w:val="22"/>
          <w:szCs w:val="22"/>
        </w:rPr>
        <w:t xml:space="preserve"> suffer unknown performance fluctuation if the UE autonomously performs the model adaption without notifying the NW</w:t>
      </w:r>
      <w:r w:rsidR="00A92A97">
        <w:rPr>
          <w:color w:val="000000" w:themeColor="text1"/>
          <w:sz w:val="22"/>
          <w:szCs w:val="22"/>
        </w:rPr>
        <w:t>;</w:t>
      </w:r>
      <w:r w:rsidR="00A92A97" w:rsidRPr="00A92A97">
        <w:rPr>
          <w:color w:val="000000" w:themeColor="text1"/>
          <w:sz w:val="22"/>
          <w:szCs w:val="22"/>
        </w:rPr>
        <w:t xml:space="preserve"> </w:t>
      </w:r>
      <w:r w:rsidR="00A92A97">
        <w:rPr>
          <w:color w:val="000000" w:themeColor="text1"/>
          <w:sz w:val="22"/>
          <w:szCs w:val="22"/>
        </w:rPr>
        <w:t xml:space="preserve">furthermore, if the UE autonomously makes the decision to switch the model with a different input/output dimension, or makes the decision to fallback to non-AI/ML mode without telling the </w:t>
      </w:r>
      <w:proofErr w:type="spellStart"/>
      <w:r w:rsidR="00A92A97">
        <w:rPr>
          <w:color w:val="000000" w:themeColor="text1"/>
          <w:sz w:val="22"/>
          <w:szCs w:val="22"/>
        </w:rPr>
        <w:t>gNB</w:t>
      </w:r>
      <w:proofErr w:type="spellEnd"/>
      <w:r w:rsidR="00A92A97">
        <w:rPr>
          <w:color w:val="000000" w:themeColor="text1"/>
          <w:sz w:val="22"/>
          <w:szCs w:val="22"/>
        </w:rPr>
        <w:t xml:space="preserve">, the previous RS configurations and the content/dimension of the expected UE report would be both misaligned between </w:t>
      </w:r>
      <w:proofErr w:type="spellStart"/>
      <w:r w:rsidR="00A92A97">
        <w:rPr>
          <w:color w:val="000000" w:themeColor="text1"/>
          <w:sz w:val="22"/>
          <w:szCs w:val="22"/>
        </w:rPr>
        <w:t>gNB</w:t>
      </w:r>
      <w:proofErr w:type="spellEnd"/>
      <w:r w:rsidR="00A92A97">
        <w:rPr>
          <w:color w:val="000000" w:themeColor="text1"/>
          <w:sz w:val="22"/>
          <w:szCs w:val="22"/>
        </w:rPr>
        <w:t xml:space="preserve"> and UE</w:t>
      </w:r>
      <w:r>
        <w:rPr>
          <w:color w:val="000000" w:themeColor="text1"/>
          <w:sz w:val="22"/>
          <w:szCs w:val="22"/>
        </w:rPr>
        <w:t xml:space="preserve">. </w:t>
      </w:r>
      <w:r w:rsidR="00115BF4">
        <w:rPr>
          <w:color w:val="000000" w:themeColor="text1"/>
          <w:sz w:val="22"/>
          <w:szCs w:val="22"/>
        </w:rPr>
        <w:t xml:space="preserve">Thus, the </w:t>
      </w:r>
      <w:r w:rsidR="00F000C4" w:rsidRPr="00BE3FCD">
        <w:rPr>
          <w:sz w:val="22"/>
          <w:szCs w:val="22"/>
        </w:rPr>
        <w:t xml:space="preserve">adaptation </w:t>
      </w:r>
      <w:r w:rsidR="00115BF4">
        <w:rPr>
          <w:color w:val="000000" w:themeColor="text1"/>
          <w:sz w:val="22"/>
          <w:szCs w:val="22"/>
        </w:rPr>
        <w:t xml:space="preserve">decision should be reported to NW which then will indicate UE to perform a corresponding behavior of </w:t>
      </w:r>
      <w:r w:rsidR="00115BF4" w:rsidRPr="00BE3FCD">
        <w:rPr>
          <w:rFonts w:eastAsia="Yu Mincho"/>
          <w:sz w:val="22"/>
          <w:szCs w:val="22"/>
        </w:rPr>
        <w:t>activation/deactivation/</w:t>
      </w:r>
      <w:r w:rsidR="003378F2">
        <w:rPr>
          <w:rFonts w:eastAsia="Yu Mincho"/>
          <w:sz w:val="22"/>
          <w:szCs w:val="22"/>
        </w:rPr>
        <w:t xml:space="preserve"> </w:t>
      </w:r>
      <w:r w:rsidR="00115BF4" w:rsidRPr="00BE3FCD">
        <w:rPr>
          <w:rFonts w:eastAsia="Yu Mincho"/>
          <w:sz w:val="22"/>
          <w:szCs w:val="22"/>
        </w:rPr>
        <w:t>switching/</w:t>
      </w:r>
      <w:r w:rsidR="00115BF4">
        <w:rPr>
          <w:rFonts w:eastAsia="Yu Mincho"/>
          <w:sz w:val="22"/>
          <w:szCs w:val="22"/>
        </w:rPr>
        <w:t>updating, etc.</w:t>
      </w:r>
    </w:p>
    <w:p w14:paraId="2E2B64AF" w14:textId="71C66ADC" w:rsidR="005309DE" w:rsidRDefault="005309DE" w:rsidP="005309DE">
      <w:pPr>
        <w:pStyle w:val="a6"/>
        <w:spacing w:before="120" w:after="120"/>
        <w:rPr>
          <w:rFonts w:ascii="Times New Roman" w:eastAsia="宋体" w:hAnsi="Times New Roman" w:cs="Times New Roman"/>
          <w:b/>
          <w:i/>
          <w:color w:val="000000" w:themeColor="text1"/>
          <w:sz w:val="22"/>
          <w:szCs w:val="22"/>
          <w:lang w:eastAsia="zh-CN"/>
        </w:rPr>
      </w:pPr>
      <w:r w:rsidRPr="009F466B">
        <w:rPr>
          <w:rFonts w:ascii="Times New Roman" w:eastAsia="宋体" w:hAnsi="Times New Roman" w:cs="Times New Roman"/>
          <w:b/>
          <w:i/>
          <w:color w:val="000000" w:themeColor="text1"/>
          <w:sz w:val="22"/>
          <w:szCs w:val="22"/>
          <w:lang w:eastAsia="zh-CN"/>
        </w:rPr>
        <w:t xml:space="preserve">Observation </w:t>
      </w:r>
      <w:r w:rsidR="00FD284C">
        <w:rPr>
          <w:rFonts w:ascii="Times New Roman" w:eastAsia="宋体" w:hAnsi="Times New Roman" w:cs="Times New Roman"/>
          <w:b/>
          <w:i/>
          <w:color w:val="000000" w:themeColor="text1"/>
          <w:sz w:val="22"/>
          <w:szCs w:val="22"/>
          <w:lang w:eastAsia="zh-CN"/>
        </w:rPr>
        <w:t>1</w:t>
      </w:r>
      <w:r w:rsidR="00E261E4">
        <w:rPr>
          <w:rFonts w:ascii="Times New Roman" w:eastAsia="宋体" w:hAnsi="Times New Roman" w:cs="Times New Roman"/>
          <w:b/>
          <w:i/>
          <w:color w:val="000000" w:themeColor="text1"/>
          <w:sz w:val="22"/>
          <w:szCs w:val="22"/>
          <w:lang w:eastAsia="zh-CN"/>
        </w:rPr>
        <w:t>2</w:t>
      </w:r>
      <w:r w:rsidRPr="009F466B">
        <w:rPr>
          <w:rFonts w:ascii="Times New Roman" w:eastAsia="宋体" w:hAnsi="Times New Roman" w:cs="Times New Roman"/>
          <w:b/>
          <w:i/>
          <w:color w:val="000000" w:themeColor="text1"/>
          <w:sz w:val="22"/>
          <w:szCs w:val="22"/>
          <w:lang w:eastAsia="zh-CN"/>
        </w:rPr>
        <w:t xml:space="preserve">: For BM-Case1 and BM-Case2 with a UE-side AI/ML model, for Alt.1 UE-side </w:t>
      </w:r>
      <w:r w:rsidR="002913F2">
        <w:rPr>
          <w:rFonts w:ascii="Times New Roman" w:eastAsia="宋体" w:hAnsi="Times New Roman" w:cs="Times New Roman"/>
          <w:b/>
          <w:i/>
          <w:color w:val="000000" w:themeColor="text1"/>
          <w:sz w:val="22"/>
          <w:szCs w:val="22"/>
          <w:lang w:eastAsia="zh-CN"/>
        </w:rPr>
        <w:t>m</w:t>
      </w:r>
      <w:r w:rsidR="002913F2" w:rsidRPr="009F466B">
        <w:rPr>
          <w:rFonts w:ascii="Times New Roman" w:eastAsia="宋体" w:hAnsi="Times New Roman" w:cs="Times New Roman"/>
          <w:b/>
          <w:i/>
          <w:color w:val="000000" w:themeColor="text1"/>
          <w:sz w:val="22"/>
          <w:szCs w:val="22"/>
          <w:lang w:eastAsia="zh-CN"/>
        </w:rPr>
        <w:t xml:space="preserve">odel </w:t>
      </w:r>
      <w:r w:rsidRPr="00B02289">
        <w:rPr>
          <w:rFonts w:ascii="Times New Roman" w:hAnsi="Times New Roman" w:cs="Times New Roman"/>
          <w:b/>
          <w:i/>
          <w:color w:val="000000" w:themeColor="text1"/>
          <w:sz w:val="22"/>
          <w:szCs w:val="22"/>
        </w:rPr>
        <w:t>monitoring</w:t>
      </w:r>
      <w:r>
        <w:rPr>
          <w:rFonts w:ascii="Times New Roman" w:eastAsia="宋体" w:hAnsi="Times New Roman" w:cs="Times New Roman"/>
          <w:b/>
          <w:i/>
          <w:color w:val="000000" w:themeColor="text1"/>
          <w:sz w:val="22"/>
          <w:szCs w:val="22"/>
          <w:lang w:eastAsia="zh-CN"/>
        </w:rPr>
        <w:t xml:space="preserve">, </w:t>
      </w:r>
      <w:r w:rsidR="00D87801">
        <w:rPr>
          <w:rFonts w:ascii="Times New Roman" w:eastAsia="宋体" w:hAnsi="Times New Roman" w:cs="Times New Roman"/>
          <w:b/>
          <w:i/>
          <w:color w:val="000000" w:themeColor="text1"/>
          <w:sz w:val="22"/>
          <w:szCs w:val="22"/>
          <w:lang w:eastAsia="zh-CN"/>
        </w:rPr>
        <w:t xml:space="preserve">it </w:t>
      </w:r>
      <w:r w:rsidR="002913F2">
        <w:rPr>
          <w:rFonts w:ascii="Times New Roman" w:eastAsia="宋体" w:hAnsi="Times New Roman" w:cs="Times New Roman"/>
          <w:b/>
          <w:i/>
          <w:color w:val="000000" w:themeColor="text1"/>
          <w:sz w:val="22"/>
          <w:szCs w:val="22"/>
          <w:lang w:eastAsia="zh-CN"/>
        </w:rPr>
        <w:t>may be problematic</w:t>
      </w:r>
      <w:r w:rsidR="00D87801">
        <w:rPr>
          <w:rFonts w:ascii="Times New Roman" w:eastAsia="宋体" w:hAnsi="Times New Roman" w:cs="Times New Roman"/>
          <w:b/>
          <w:i/>
          <w:color w:val="000000" w:themeColor="text1"/>
          <w:sz w:val="22"/>
          <w:szCs w:val="22"/>
          <w:lang w:eastAsia="zh-CN"/>
        </w:rPr>
        <w:t xml:space="preserve"> if UE autonomously makes decisions without reporting to </w:t>
      </w:r>
      <w:proofErr w:type="spellStart"/>
      <w:r w:rsidR="00D87801">
        <w:rPr>
          <w:rFonts w:ascii="Times New Roman" w:eastAsia="宋体" w:hAnsi="Times New Roman" w:cs="Times New Roman"/>
          <w:b/>
          <w:i/>
          <w:color w:val="000000" w:themeColor="text1"/>
          <w:sz w:val="22"/>
          <w:szCs w:val="22"/>
          <w:lang w:eastAsia="zh-CN"/>
        </w:rPr>
        <w:t>gNB</w:t>
      </w:r>
      <w:proofErr w:type="spellEnd"/>
      <w:r w:rsidR="001021C0">
        <w:rPr>
          <w:rFonts w:ascii="Times New Roman" w:eastAsia="宋体" w:hAnsi="Times New Roman" w:cs="Times New Roman"/>
          <w:b/>
          <w:i/>
          <w:color w:val="000000" w:themeColor="text1"/>
          <w:sz w:val="22"/>
          <w:szCs w:val="22"/>
          <w:lang w:eastAsia="zh-CN"/>
        </w:rPr>
        <w:t>,</w:t>
      </w:r>
      <w:r w:rsidR="002913F2">
        <w:rPr>
          <w:rFonts w:ascii="Times New Roman" w:eastAsia="宋体" w:hAnsi="Times New Roman" w:cs="Times New Roman"/>
          <w:b/>
          <w:i/>
          <w:color w:val="000000" w:themeColor="text1"/>
          <w:sz w:val="22"/>
          <w:szCs w:val="22"/>
          <w:lang w:eastAsia="zh-CN"/>
        </w:rPr>
        <w:t xml:space="preserve"> due to the following reasons:</w:t>
      </w:r>
    </w:p>
    <w:p w14:paraId="51C2525C" w14:textId="77777777" w:rsidR="005309DE" w:rsidRPr="009F466B" w:rsidRDefault="005309DE" w:rsidP="005309DE">
      <w:pPr>
        <w:pStyle w:val="af3"/>
        <w:numPr>
          <w:ilvl w:val="0"/>
          <w:numId w:val="21"/>
        </w:numPr>
        <w:ind w:left="360"/>
      </w:pPr>
      <w:r w:rsidRPr="00AE65B8">
        <w:rPr>
          <w:rFonts w:eastAsia="黑体"/>
          <w:b/>
          <w:i/>
          <w:sz w:val="22"/>
          <w:szCs w:val="22"/>
        </w:rPr>
        <w:t xml:space="preserve">The </w:t>
      </w:r>
      <w:r w:rsidRPr="00DA19DD">
        <w:rPr>
          <w:b/>
          <w:i/>
          <w:color w:val="000000" w:themeColor="text1"/>
          <w:sz w:val="22"/>
          <w:szCs w:val="22"/>
        </w:rPr>
        <w:t xml:space="preserve">UE may not be aware of all aspects impacting the </w:t>
      </w:r>
      <w:r>
        <w:rPr>
          <w:b/>
          <w:i/>
          <w:color w:val="000000" w:themeColor="text1"/>
          <w:sz w:val="22"/>
          <w:szCs w:val="22"/>
        </w:rPr>
        <w:t>AI/</w:t>
      </w:r>
      <w:r w:rsidRPr="00DA19DD">
        <w:rPr>
          <w:b/>
          <w:i/>
          <w:color w:val="000000" w:themeColor="text1"/>
          <w:sz w:val="22"/>
          <w:szCs w:val="22"/>
        </w:rPr>
        <w:t>ML model operation.</w:t>
      </w:r>
    </w:p>
    <w:p w14:paraId="26DE6386" w14:textId="63FE6B83" w:rsidR="005309DE" w:rsidRDefault="005309DE" w:rsidP="005309DE">
      <w:pPr>
        <w:pStyle w:val="00Text"/>
        <w:numPr>
          <w:ilvl w:val="0"/>
          <w:numId w:val="21"/>
        </w:numPr>
        <w:ind w:left="360"/>
        <w:rPr>
          <w:b/>
          <w:i/>
          <w:color w:val="000000" w:themeColor="text1"/>
          <w:sz w:val="22"/>
          <w:szCs w:val="22"/>
        </w:rPr>
      </w:pPr>
      <w:r>
        <w:rPr>
          <w:b/>
          <w:i/>
          <w:color w:val="000000" w:themeColor="text1"/>
          <w:sz w:val="22"/>
          <w:szCs w:val="22"/>
        </w:rPr>
        <w:t xml:space="preserve">NW </w:t>
      </w:r>
      <w:r w:rsidRPr="00B02289">
        <w:rPr>
          <w:b/>
          <w:i/>
          <w:color w:val="000000" w:themeColor="text1"/>
          <w:sz w:val="22"/>
          <w:szCs w:val="22"/>
        </w:rPr>
        <w:t>may suffer unknown performance fluctuation</w:t>
      </w:r>
      <w:r w:rsidRPr="00DA19DD">
        <w:rPr>
          <w:b/>
          <w:i/>
          <w:color w:val="000000" w:themeColor="text1"/>
          <w:sz w:val="22"/>
          <w:szCs w:val="22"/>
        </w:rPr>
        <w:t>.</w:t>
      </w:r>
    </w:p>
    <w:p w14:paraId="0C744A78" w14:textId="3ECD86B0" w:rsidR="008370F0" w:rsidRPr="00DA19DD" w:rsidRDefault="008370F0" w:rsidP="005309DE">
      <w:pPr>
        <w:pStyle w:val="00Text"/>
        <w:numPr>
          <w:ilvl w:val="0"/>
          <w:numId w:val="21"/>
        </w:numPr>
        <w:ind w:left="360"/>
        <w:rPr>
          <w:b/>
          <w:i/>
          <w:color w:val="000000" w:themeColor="text1"/>
          <w:sz w:val="22"/>
          <w:szCs w:val="22"/>
        </w:rPr>
      </w:pPr>
      <w:proofErr w:type="spellStart"/>
      <w:r w:rsidRPr="00FC5F3A">
        <w:rPr>
          <w:b/>
          <w:i/>
          <w:color w:val="000000" w:themeColor="text1"/>
          <w:sz w:val="22"/>
          <w:szCs w:val="22"/>
        </w:rPr>
        <w:t>gNB</w:t>
      </w:r>
      <w:proofErr w:type="spellEnd"/>
      <w:r w:rsidRPr="00FC5F3A">
        <w:rPr>
          <w:b/>
          <w:i/>
          <w:color w:val="000000" w:themeColor="text1"/>
          <w:sz w:val="22"/>
          <w:szCs w:val="22"/>
        </w:rPr>
        <w:t xml:space="preserve"> is not aware of the change of the model input/output if UE autonomously makes the decision of model switching/fallback, which </w:t>
      </w:r>
      <w:r w:rsidR="00C76268">
        <w:rPr>
          <w:b/>
          <w:i/>
          <w:color w:val="000000" w:themeColor="text1"/>
          <w:sz w:val="22"/>
          <w:szCs w:val="22"/>
        </w:rPr>
        <w:t>may result in</w:t>
      </w:r>
      <w:r w:rsidRPr="00FC5F3A">
        <w:rPr>
          <w:b/>
          <w:i/>
          <w:color w:val="000000" w:themeColor="text1"/>
          <w:sz w:val="22"/>
          <w:szCs w:val="22"/>
        </w:rPr>
        <w:t xml:space="preserve"> </w:t>
      </w:r>
      <w:r w:rsidR="00CA1E81" w:rsidRPr="00FC5F3A">
        <w:rPr>
          <w:b/>
          <w:i/>
          <w:color w:val="000000" w:themeColor="text1"/>
          <w:sz w:val="22"/>
          <w:szCs w:val="22"/>
        </w:rPr>
        <w:t>mismatched</w:t>
      </w:r>
      <w:r w:rsidRPr="00FC5F3A">
        <w:rPr>
          <w:b/>
          <w:i/>
          <w:color w:val="000000" w:themeColor="text1"/>
          <w:sz w:val="22"/>
          <w:szCs w:val="22"/>
        </w:rPr>
        <w:t xml:space="preserve"> RS </w:t>
      </w:r>
      <w:r w:rsidR="00C25AFF" w:rsidRPr="00FC5F3A">
        <w:rPr>
          <w:b/>
          <w:i/>
          <w:color w:val="000000" w:themeColor="text1"/>
          <w:sz w:val="22"/>
          <w:szCs w:val="22"/>
        </w:rPr>
        <w:t>configurations</w:t>
      </w:r>
      <w:r w:rsidRPr="00FC5F3A">
        <w:rPr>
          <w:b/>
          <w:i/>
          <w:color w:val="000000" w:themeColor="text1"/>
          <w:sz w:val="22"/>
          <w:szCs w:val="22"/>
        </w:rPr>
        <w:t xml:space="preserve"> and</w:t>
      </w:r>
      <w:r w:rsidR="00C76268">
        <w:rPr>
          <w:b/>
          <w:i/>
          <w:color w:val="000000" w:themeColor="text1"/>
          <w:sz w:val="22"/>
          <w:szCs w:val="22"/>
        </w:rPr>
        <w:t>/or</w:t>
      </w:r>
      <w:r w:rsidRPr="00FC5F3A">
        <w:rPr>
          <w:b/>
          <w:i/>
          <w:color w:val="000000" w:themeColor="text1"/>
          <w:sz w:val="22"/>
          <w:szCs w:val="22"/>
        </w:rPr>
        <w:t xml:space="preserve"> </w:t>
      </w:r>
      <w:r w:rsidR="008F19FF" w:rsidRPr="00FC5F3A">
        <w:rPr>
          <w:b/>
          <w:i/>
          <w:color w:val="000000" w:themeColor="text1"/>
          <w:sz w:val="22"/>
          <w:szCs w:val="22"/>
        </w:rPr>
        <w:t xml:space="preserve">mismatched </w:t>
      </w:r>
      <w:r w:rsidRPr="00FC5F3A">
        <w:rPr>
          <w:b/>
          <w:i/>
          <w:color w:val="000000" w:themeColor="text1"/>
          <w:sz w:val="22"/>
          <w:szCs w:val="22"/>
        </w:rPr>
        <w:t>content/payload</w:t>
      </w:r>
      <w:r w:rsidR="002214F5">
        <w:rPr>
          <w:b/>
          <w:i/>
          <w:color w:val="000000" w:themeColor="text1"/>
          <w:sz w:val="22"/>
          <w:szCs w:val="22"/>
        </w:rPr>
        <w:t xml:space="preserve"> size</w:t>
      </w:r>
      <w:r w:rsidRPr="00FC5F3A">
        <w:rPr>
          <w:b/>
          <w:i/>
          <w:color w:val="000000" w:themeColor="text1"/>
          <w:sz w:val="22"/>
          <w:szCs w:val="22"/>
        </w:rPr>
        <w:t xml:space="preserve"> of the expected UE report.</w:t>
      </w:r>
    </w:p>
    <w:p w14:paraId="19C17828" w14:textId="6DB4D5F1" w:rsidR="005309DE" w:rsidRPr="005309DE" w:rsidRDefault="005309DE" w:rsidP="005309DE">
      <w:pPr>
        <w:pStyle w:val="a6"/>
        <w:spacing w:before="120" w:after="120"/>
        <w:rPr>
          <w:color w:val="000000" w:themeColor="text1"/>
          <w:sz w:val="22"/>
          <w:szCs w:val="22"/>
        </w:rPr>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2</w:t>
      </w:r>
      <w:r w:rsidR="00A5787B">
        <w:rPr>
          <w:rFonts w:ascii="Times New Roman" w:hAnsi="Times New Roman" w:cs="Times New Roman"/>
          <w:b/>
          <w:i/>
          <w:sz w:val="22"/>
          <w:szCs w:val="22"/>
        </w:rPr>
        <w:t>1</w:t>
      </w:r>
      <w:r w:rsidRPr="00B02289">
        <w:rPr>
          <w:rFonts w:ascii="Times New Roman" w:hAnsi="Times New Roman" w:cs="Times New Roman"/>
          <w:b/>
          <w:i/>
          <w:sz w:val="22"/>
          <w:szCs w:val="22"/>
        </w:rPr>
        <w:t xml:space="preserve">: For BM-Case1 and BM-Case2 with a UE-side AI/ML model, for Alt.1 UE-side </w:t>
      </w:r>
      <w:r w:rsidR="00AD53AF">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 xml:space="preserve"> </w:t>
      </w:r>
      <w:r>
        <w:rPr>
          <w:rFonts w:ascii="Times New Roman" w:hAnsi="Times New Roman" w:cs="Times New Roman" w:hint="eastAsia"/>
          <w:b/>
          <w:i/>
          <w:sz w:val="22"/>
          <w:szCs w:val="22"/>
          <w:lang w:eastAsia="zh-CN"/>
        </w:rPr>
        <w:t>t</w:t>
      </w:r>
      <w:r>
        <w:rPr>
          <w:rFonts w:ascii="Times New Roman" w:hAnsi="Times New Roman" w:cs="Times New Roman"/>
          <w:b/>
          <w:i/>
          <w:sz w:val="22"/>
          <w:szCs w:val="22"/>
          <w:lang w:eastAsia="zh-CN"/>
        </w:rPr>
        <w:t xml:space="preserve">he UE should report the decision to the NW, and then </w:t>
      </w:r>
      <w:r w:rsidRPr="00B02289">
        <w:rPr>
          <w:rFonts w:ascii="Times New Roman" w:hAnsi="Times New Roman" w:cs="Times New Roman"/>
          <w:b/>
          <w:i/>
          <w:sz w:val="22"/>
          <w:szCs w:val="22"/>
        </w:rPr>
        <w:t xml:space="preserve">the </w:t>
      </w:r>
      <w:r>
        <w:rPr>
          <w:rFonts w:ascii="Times New Roman" w:hAnsi="Times New Roman" w:cs="Times New Roman"/>
          <w:b/>
          <w:i/>
          <w:sz w:val="22"/>
          <w:szCs w:val="22"/>
        </w:rPr>
        <w:t>NW</w:t>
      </w:r>
      <w:r w:rsidRPr="00B02289">
        <w:rPr>
          <w:rFonts w:ascii="Times New Roman" w:hAnsi="Times New Roman" w:cs="Times New Roman"/>
          <w:b/>
          <w:i/>
          <w:sz w:val="22"/>
          <w:szCs w:val="22"/>
        </w:rPr>
        <w:t xml:space="preserve"> </w:t>
      </w:r>
      <w:r>
        <w:rPr>
          <w:rFonts w:ascii="Times New Roman" w:hAnsi="Times New Roman" w:cs="Times New Roman"/>
          <w:b/>
          <w:i/>
          <w:sz w:val="22"/>
          <w:szCs w:val="22"/>
        </w:rPr>
        <w:t>could</w:t>
      </w:r>
      <w:r w:rsidRPr="00B02289">
        <w:rPr>
          <w:rFonts w:ascii="Times New Roman" w:hAnsi="Times New Roman" w:cs="Times New Roman"/>
          <w:b/>
          <w:i/>
          <w:sz w:val="22"/>
          <w:szCs w:val="22"/>
        </w:rPr>
        <w:t xml:space="preserve"> indicate the UE a </w:t>
      </w:r>
      <w:r>
        <w:rPr>
          <w:rFonts w:ascii="Times New Roman" w:hAnsi="Times New Roman" w:cs="Times New Roman"/>
          <w:b/>
          <w:i/>
          <w:sz w:val="22"/>
          <w:szCs w:val="22"/>
        </w:rPr>
        <w:t>corresponding</w:t>
      </w:r>
      <w:r w:rsidRPr="00B02289">
        <w:rPr>
          <w:rFonts w:ascii="Times New Roman" w:hAnsi="Times New Roman" w:cs="Times New Roman"/>
          <w:b/>
          <w:i/>
          <w:sz w:val="22"/>
          <w:szCs w:val="22"/>
        </w:rPr>
        <w:t xml:space="preserve"> execution of the decision.</w:t>
      </w:r>
    </w:p>
    <w:p w14:paraId="4B8A21BB" w14:textId="71F454DA" w:rsidR="00573FF2" w:rsidRPr="00573FF2" w:rsidRDefault="002B33EC" w:rsidP="00573FF2">
      <w:pPr>
        <w:pStyle w:val="00Text"/>
        <w:rPr>
          <w:b/>
          <w:color w:val="000000" w:themeColor="text1"/>
          <w:sz w:val="22"/>
          <w:szCs w:val="22"/>
          <w:u w:val="single"/>
        </w:rPr>
      </w:pPr>
      <w:r w:rsidRPr="00573FF2">
        <w:rPr>
          <w:b/>
          <w:color w:val="000000" w:themeColor="text1"/>
          <w:sz w:val="22"/>
          <w:szCs w:val="22"/>
          <w:u w:val="single"/>
        </w:rPr>
        <w:t>Alt.2</w:t>
      </w:r>
      <w:r w:rsidR="00021D93" w:rsidRPr="00573FF2">
        <w:rPr>
          <w:b/>
          <w:color w:val="000000" w:themeColor="text1"/>
          <w:sz w:val="22"/>
          <w:szCs w:val="22"/>
          <w:u w:val="single"/>
        </w:rPr>
        <w:t xml:space="preserve">: </w:t>
      </w:r>
      <w:r w:rsidR="00911B80" w:rsidRPr="00573FF2">
        <w:rPr>
          <w:b/>
          <w:color w:val="000000" w:themeColor="text1"/>
          <w:sz w:val="22"/>
          <w:szCs w:val="22"/>
          <w:u w:val="single"/>
        </w:rPr>
        <w:t>NW-side Model monitoring</w:t>
      </w:r>
    </w:p>
    <w:p w14:paraId="2897A9CD" w14:textId="093C7882" w:rsidR="00021D93" w:rsidRDefault="00911B80" w:rsidP="00573FF2">
      <w:pPr>
        <w:pStyle w:val="00Text"/>
        <w:rPr>
          <w:rFonts w:eastAsia="Yu Mincho"/>
          <w:sz w:val="22"/>
          <w:szCs w:val="22"/>
        </w:rPr>
      </w:pPr>
      <w:r>
        <w:rPr>
          <w:color w:val="000000" w:themeColor="text1"/>
          <w:sz w:val="22"/>
          <w:szCs w:val="22"/>
        </w:rPr>
        <w:t xml:space="preserve">As the model is located at the UE-side, </w:t>
      </w:r>
      <w:r w:rsidR="00803907">
        <w:rPr>
          <w:color w:val="000000" w:themeColor="text1"/>
          <w:sz w:val="22"/>
          <w:szCs w:val="22"/>
        </w:rPr>
        <w:t xml:space="preserve">the UE reports the raw measurement information to the NW, and then </w:t>
      </w:r>
      <w:r>
        <w:rPr>
          <w:color w:val="000000" w:themeColor="text1"/>
          <w:sz w:val="22"/>
          <w:szCs w:val="22"/>
        </w:rPr>
        <w:t xml:space="preserve">the </w:t>
      </w:r>
      <w:r w:rsidR="00A52EB4">
        <w:rPr>
          <w:sz w:val="22"/>
          <w:szCs w:val="22"/>
        </w:rPr>
        <w:t>NW</w:t>
      </w:r>
      <w:r w:rsidR="00A52EB4" w:rsidRPr="00BE3FCD">
        <w:rPr>
          <w:sz w:val="22"/>
          <w:szCs w:val="22"/>
        </w:rPr>
        <w:t xml:space="preserve"> </w:t>
      </w:r>
      <w:r w:rsidRPr="00BE3FCD">
        <w:rPr>
          <w:sz w:val="22"/>
          <w:szCs w:val="22"/>
        </w:rPr>
        <w:t>signal</w:t>
      </w:r>
      <w:r w:rsidR="00803907">
        <w:rPr>
          <w:sz w:val="22"/>
          <w:szCs w:val="22"/>
        </w:rPr>
        <w:t>s</w:t>
      </w:r>
      <w:r w:rsidRPr="00BE3FCD">
        <w:rPr>
          <w:sz w:val="22"/>
          <w:szCs w:val="22"/>
        </w:rPr>
        <w:t xml:space="preserve"> model adaptation decisions such as </w:t>
      </w:r>
      <w:r w:rsidRPr="00BE3FCD">
        <w:rPr>
          <w:rFonts w:eastAsia="Yu Mincho"/>
          <w:sz w:val="22"/>
          <w:szCs w:val="22"/>
        </w:rPr>
        <w:t>model selection/activation/deactivation/</w:t>
      </w:r>
      <w:r>
        <w:rPr>
          <w:rFonts w:eastAsia="Yu Mincho"/>
          <w:sz w:val="22"/>
          <w:szCs w:val="22"/>
        </w:rPr>
        <w:t xml:space="preserve"> </w:t>
      </w:r>
      <w:r w:rsidRPr="00BE3FCD">
        <w:rPr>
          <w:rFonts w:eastAsia="Yu Mincho"/>
          <w:sz w:val="22"/>
          <w:szCs w:val="22"/>
        </w:rPr>
        <w:t>switching/fall</w:t>
      </w:r>
      <w:r>
        <w:rPr>
          <w:rFonts w:eastAsia="Yu Mincho"/>
          <w:sz w:val="22"/>
          <w:szCs w:val="22"/>
        </w:rPr>
        <w:t>b</w:t>
      </w:r>
      <w:r w:rsidRPr="00BE3FCD">
        <w:rPr>
          <w:rFonts w:eastAsia="Yu Mincho"/>
          <w:sz w:val="22"/>
          <w:szCs w:val="22"/>
        </w:rPr>
        <w:t>ack operation</w:t>
      </w:r>
      <w:r>
        <w:rPr>
          <w:rFonts w:eastAsia="Yu Mincho"/>
          <w:sz w:val="22"/>
          <w:szCs w:val="22"/>
        </w:rPr>
        <w:t xml:space="preserve"> to the UE.</w:t>
      </w:r>
    </w:p>
    <w:p w14:paraId="388629B5" w14:textId="3D5D854F" w:rsidR="00D3210C" w:rsidRPr="003D4C2D" w:rsidRDefault="00D3210C" w:rsidP="00573FF2">
      <w:pPr>
        <w:pStyle w:val="00Text"/>
        <w:rPr>
          <w:color w:val="000000" w:themeColor="text1"/>
          <w:sz w:val="22"/>
          <w:szCs w:val="22"/>
        </w:rPr>
      </w:pPr>
      <w:r>
        <w:rPr>
          <w:rFonts w:hint="eastAsia"/>
          <w:color w:val="000000" w:themeColor="text1"/>
          <w:sz w:val="22"/>
          <w:szCs w:val="22"/>
        </w:rPr>
        <w:t>T</w:t>
      </w:r>
      <w:r>
        <w:rPr>
          <w:color w:val="000000" w:themeColor="text1"/>
          <w:sz w:val="22"/>
          <w:szCs w:val="22"/>
        </w:rPr>
        <w:t xml:space="preserve">he UE report </w:t>
      </w:r>
      <w:r w:rsidR="009C2A3E">
        <w:rPr>
          <w:color w:val="000000" w:themeColor="text1"/>
          <w:sz w:val="22"/>
          <w:szCs w:val="22"/>
        </w:rPr>
        <w:t>under</w:t>
      </w:r>
      <w:r>
        <w:rPr>
          <w:color w:val="000000" w:themeColor="text1"/>
          <w:sz w:val="22"/>
          <w:szCs w:val="22"/>
        </w:rPr>
        <w:t xml:space="preserve"> this alternative may include the inference output and the label for each data sample. E.g., the label can be the genie-aided best beam after measuring Set A, while the inference output can be predicted beam ID(s) </w:t>
      </w:r>
      <w:r w:rsidR="00736DC3">
        <w:rPr>
          <w:color w:val="000000" w:themeColor="text1"/>
          <w:sz w:val="22"/>
          <w:szCs w:val="22"/>
        </w:rPr>
        <w:t>with</w:t>
      </w:r>
      <w:r>
        <w:rPr>
          <w:color w:val="000000" w:themeColor="text1"/>
          <w:sz w:val="22"/>
          <w:szCs w:val="22"/>
        </w:rPr>
        <w:t xml:space="preserve"> RSRP(s).</w:t>
      </w:r>
      <w:r w:rsidR="00D11E67">
        <w:rPr>
          <w:color w:val="000000" w:themeColor="text1"/>
          <w:sz w:val="22"/>
          <w:szCs w:val="22"/>
        </w:rPr>
        <w:t xml:space="preserve"> Based on the reported</w:t>
      </w:r>
      <w:r w:rsidR="00F9173D">
        <w:rPr>
          <w:color w:val="000000" w:themeColor="text1"/>
          <w:sz w:val="22"/>
          <w:szCs w:val="22"/>
        </w:rPr>
        <w:t xml:space="preserve"> information</w:t>
      </w:r>
      <w:r w:rsidR="00D11E67">
        <w:rPr>
          <w:color w:val="000000" w:themeColor="text1"/>
          <w:sz w:val="22"/>
          <w:szCs w:val="22"/>
        </w:rPr>
        <w:t xml:space="preserve">, </w:t>
      </w:r>
      <w:proofErr w:type="spellStart"/>
      <w:r w:rsidR="00D11E67">
        <w:rPr>
          <w:color w:val="000000" w:themeColor="text1"/>
          <w:sz w:val="22"/>
          <w:szCs w:val="22"/>
        </w:rPr>
        <w:t>gNB</w:t>
      </w:r>
      <w:proofErr w:type="spellEnd"/>
      <w:r w:rsidR="00D11E67">
        <w:rPr>
          <w:color w:val="000000" w:themeColor="text1"/>
          <w:sz w:val="22"/>
          <w:szCs w:val="22"/>
        </w:rPr>
        <w:t xml:space="preserve"> would then calculate metrics of, e.g., beam prediction accuracy</w:t>
      </w:r>
      <w:r w:rsidR="005E5015">
        <w:rPr>
          <w:color w:val="000000" w:themeColor="text1"/>
          <w:sz w:val="22"/>
          <w:szCs w:val="22"/>
        </w:rPr>
        <w:t>.</w:t>
      </w:r>
    </w:p>
    <w:p w14:paraId="6735D73A" w14:textId="77777777" w:rsidR="00573FF2" w:rsidRPr="00573FF2" w:rsidRDefault="002B33EC" w:rsidP="00573FF2">
      <w:pPr>
        <w:pStyle w:val="00Text"/>
        <w:rPr>
          <w:b/>
          <w:color w:val="000000" w:themeColor="text1"/>
          <w:sz w:val="22"/>
          <w:szCs w:val="22"/>
          <w:u w:val="single"/>
        </w:rPr>
      </w:pPr>
      <w:r w:rsidRPr="00573FF2">
        <w:rPr>
          <w:b/>
          <w:color w:val="000000" w:themeColor="text1"/>
          <w:sz w:val="22"/>
          <w:szCs w:val="22"/>
          <w:u w:val="single"/>
        </w:rPr>
        <w:t>Alt.3</w:t>
      </w:r>
      <w:r w:rsidR="00911B80" w:rsidRPr="00573FF2">
        <w:rPr>
          <w:b/>
          <w:color w:val="000000" w:themeColor="text1"/>
          <w:sz w:val="22"/>
          <w:szCs w:val="22"/>
          <w:u w:val="single"/>
        </w:rPr>
        <w:t>: Hybrid model monitoring</w:t>
      </w:r>
    </w:p>
    <w:p w14:paraId="694C4CE1" w14:textId="6FE7B5EA" w:rsidR="00911B80" w:rsidRDefault="00AD7BC0" w:rsidP="00573FF2">
      <w:pPr>
        <w:pStyle w:val="00Text"/>
        <w:rPr>
          <w:rFonts w:eastAsia="Yu Mincho"/>
          <w:sz w:val="22"/>
          <w:szCs w:val="22"/>
        </w:rPr>
      </w:pPr>
      <w:r w:rsidRPr="00F65F9B">
        <w:rPr>
          <w:rFonts w:eastAsia="Yu Mincho"/>
          <w:sz w:val="22"/>
          <w:szCs w:val="22"/>
        </w:rPr>
        <w:t xml:space="preserve">The difference to </w:t>
      </w:r>
      <w:r w:rsidR="002B33EC">
        <w:rPr>
          <w:rFonts w:eastAsia="Yu Mincho"/>
          <w:sz w:val="22"/>
          <w:szCs w:val="22"/>
        </w:rPr>
        <w:t>Alt.1</w:t>
      </w:r>
      <w:r w:rsidRPr="00F65F9B">
        <w:rPr>
          <w:rFonts w:eastAsia="Yu Mincho"/>
          <w:sz w:val="22"/>
          <w:szCs w:val="22"/>
        </w:rPr>
        <w:t xml:space="preserve"> is</w:t>
      </w:r>
      <w:r w:rsidRPr="003D4C2D">
        <w:rPr>
          <w:rFonts w:eastAsia="Yu Mincho"/>
          <w:sz w:val="22"/>
          <w:szCs w:val="22"/>
        </w:rPr>
        <w:t xml:space="preserve"> the entity </w:t>
      </w:r>
      <w:r>
        <w:rPr>
          <w:rFonts w:eastAsia="Yu Mincho"/>
          <w:sz w:val="22"/>
          <w:szCs w:val="22"/>
        </w:rPr>
        <w:t xml:space="preserve">which is </w:t>
      </w:r>
      <w:r w:rsidRPr="003D4C2D">
        <w:rPr>
          <w:rFonts w:eastAsia="Yu Mincho"/>
          <w:sz w:val="22"/>
          <w:szCs w:val="22"/>
        </w:rPr>
        <w:t xml:space="preserve">making model adaptation decisions. In </w:t>
      </w:r>
      <w:r w:rsidR="002B33EC">
        <w:rPr>
          <w:rFonts w:eastAsia="Yu Mincho"/>
          <w:sz w:val="22"/>
          <w:szCs w:val="22"/>
        </w:rPr>
        <w:t>Alt.3</w:t>
      </w:r>
      <w:r w:rsidRPr="003D4C2D">
        <w:rPr>
          <w:rFonts w:eastAsia="Yu Mincho"/>
          <w:sz w:val="22"/>
          <w:szCs w:val="22"/>
        </w:rPr>
        <w:t xml:space="preserve">, this is the responsibility of the </w:t>
      </w:r>
      <w:r w:rsidR="00A52EB4">
        <w:rPr>
          <w:rFonts w:eastAsia="Yu Mincho"/>
          <w:sz w:val="22"/>
          <w:szCs w:val="22"/>
        </w:rPr>
        <w:t>NW</w:t>
      </w:r>
      <w:r w:rsidR="00792FF7">
        <w:rPr>
          <w:rFonts w:eastAsia="Yu Mincho"/>
          <w:sz w:val="22"/>
          <w:szCs w:val="22"/>
        </w:rPr>
        <w:t xml:space="preserve"> side</w:t>
      </w:r>
      <w:r w:rsidRPr="003D4C2D">
        <w:rPr>
          <w:rFonts w:eastAsia="Yu Mincho"/>
          <w:sz w:val="22"/>
          <w:szCs w:val="22"/>
        </w:rPr>
        <w:t xml:space="preserve">. As </w:t>
      </w:r>
      <w:r>
        <w:rPr>
          <w:rFonts w:eastAsia="Yu Mincho"/>
          <w:sz w:val="22"/>
          <w:szCs w:val="22"/>
        </w:rPr>
        <w:t xml:space="preserve">the </w:t>
      </w:r>
      <w:r w:rsidRPr="003D4C2D">
        <w:rPr>
          <w:rFonts w:eastAsia="Yu Mincho"/>
          <w:sz w:val="22"/>
          <w:szCs w:val="22"/>
        </w:rPr>
        <w:t xml:space="preserve">model performance monitoring is performed at the UE side, </w:t>
      </w:r>
      <w:r w:rsidR="00206BF8" w:rsidRPr="003D4C2D">
        <w:rPr>
          <w:rFonts w:eastAsia="Yu Mincho"/>
          <w:sz w:val="22"/>
          <w:szCs w:val="22"/>
        </w:rPr>
        <w:t xml:space="preserve">reporting </w:t>
      </w:r>
      <w:r w:rsidR="00206BF8">
        <w:rPr>
          <w:rFonts w:eastAsia="Yu Mincho"/>
          <w:sz w:val="22"/>
          <w:szCs w:val="22"/>
        </w:rPr>
        <w:t xml:space="preserve">of the calculated </w:t>
      </w:r>
      <w:r w:rsidRPr="003D4C2D">
        <w:rPr>
          <w:rFonts w:eastAsia="Yu Mincho"/>
          <w:sz w:val="22"/>
          <w:szCs w:val="22"/>
        </w:rPr>
        <w:t>performance metric</w:t>
      </w:r>
      <w:r w:rsidR="000523B8">
        <w:rPr>
          <w:rFonts w:eastAsia="Yu Mincho"/>
          <w:sz w:val="22"/>
          <w:szCs w:val="22"/>
        </w:rPr>
        <w:t xml:space="preserve"> (</w:t>
      </w:r>
      <w:r w:rsidR="009D33C4">
        <w:rPr>
          <w:rFonts w:eastAsia="Yu Mincho"/>
          <w:sz w:val="22"/>
          <w:szCs w:val="22"/>
        </w:rPr>
        <w:t>final</w:t>
      </w:r>
      <w:r w:rsidR="000523B8">
        <w:rPr>
          <w:rFonts w:eastAsia="Yu Mincho"/>
          <w:sz w:val="22"/>
          <w:szCs w:val="22"/>
        </w:rPr>
        <w:t xml:space="preserve"> KPIs and/or intermediate KPIs)</w:t>
      </w:r>
      <w:r w:rsidRPr="003D4C2D">
        <w:rPr>
          <w:rFonts w:eastAsia="Yu Mincho"/>
          <w:sz w:val="22"/>
          <w:szCs w:val="22"/>
        </w:rPr>
        <w:t xml:space="preserve"> may be needed.</w:t>
      </w:r>
      <w:r w:rsidRPr="00F65F9B">
        <w:rPr>
          <w:rFonts w:eastAsia="Yu Mincho"/>
          <w:sz w:val="22"/>
          <w:szCs w:val="22"/>
        </w:rPr>
        <w:t xml:space="preserve"> </w:t>
      </w:r>
      <w:r>
        <w:rPr>
          <w:rFonts w:eastAsia="Yu Mincho"/>
          <w:sz w:val="22"/>
          <w:szCs w:val="22"/>
        </w:rPr>
        <w:t>T</w:t>
      </w:r>
      <w:r w:rsidRPr="003D4C2D">
        <w:rPr>
          <w:rFonts w:eastAsia="Yu Mincho"/>
          <w:sz w:val="22"/>
          <w:szCs w:val="22"/>
        </w:rPr>
        <w:t xml:space="preserve">he </w:t>
      </w:r>
      <w:r w:rsidR="00A52EB4">
        <w:rPr>
          <w:rFonts w:eastAsia="Yu Mincho"/>
          <w:sz w:val="22"/>
          <w:szCs w:val="22"/>
        </w:rPr>
        <w:t>NW</w:t>
      </w:r>
      <w:r w:rsidR="00A52EB4" w:rsidRPr="003D4C2D">
        <w:rPr>
          <w:rFonts w:eastAsia="Yu Mincho"/>
          <w:sz w:val="22"/>
          <w:szCs w:val="22"/>
        </w:rPr>
        <w:t xml:space="preserve"> </w:t>
      </w:r>
      <w:r w:rsidR="00155833">
        <w:rPr>
          <w:rFonts w:eastAsia="Yu Mincho"/>
          <w:sz w:val="22"/>
          <w:szCs w:val="22"/>
        </w:rPr>
        <w:t>then</w:t>
      </w:r>
      <w:r w:rsidRPr="003D4C2D">
        <w:rPr>
          <w:rFonts w:eastAsia="Yu Mincho"/>
          <w:sz w:val="22"/>
          <w:szCs w:val="22"/>
        </w:rPr>
        <w:t xml:space="preserve"> determine</w:t>
      </w:r>
      <w:r w:rsidR="00155833">
        <w:rPr>
          <w:rFonts w:eastAsia="Yu Mincho"/>
          <w:sz w:val="22"/>
          <w:szCs w:val="22"/>
        </w:rPr>
        <w:t>s</w:t>
      </w:r>
      <w:r w:rsidRPr="003D4C2D">
        <w:rPr>
          <w:rFonts w:eastAsia="Yu Mincho"/>
          <w:sz w:val="22"/>
          <w:szCs w:val="22"/>
        </w:rPr>
        <w:t xml:space="preserve"> when and how adaptation is </w:t>
      </w:r>
      <w:r w:rsidR="00155833">
        <w:rPr>
          <w:rFonts w:eastAsia="Yu Mincho"/>
          <w:sz w:val="22"/>
          <w:szCs w:val="22"/>
        </w:rPr>
        <w:t>to be performed</w:t>
      </w:r>
      <w:r w:rsidRPr="003D4C2D">
        <w:rPr>
          <w:rFonts w:eastAsia="Yu Mincho"/>
          <w:sz w:val="22"/>
          <w:szCs w:val="22"/>
        </w:rPr>
        <w:t>.</w:t>
      </w:r>
    </w:p>
    <w:p w14:paraId="04CA0B0C" w14:textId="2E55704A" w:rsidR="009D33C4" w:rsidRPr="009D33C4" w:rsidRDefault="009D33C4" w:rsidP="00573FF2">
      <w:pPr>
        <w:pStyle w:val="00Text"/>
        <w:rPr>
          <w:rFonts w:eastAsiaTheme="minorEastAsia"/>
          <w:sz w:val="22"/>
          <w:szCs w:val="22"/>
        </w:rPr>
      </w:pPr>
      <w:r>
        <w:rPr>
          <w:rFonts w:eastAsiaTheme="minorEastAsia" w:hint="eastAsia"/>
          <w:sz w:val="22"/>
          <w:szCs w:val="22"/>
        </w:rPr>
        <w:t>F</w:t>
      </w:r>
      <w:r>
        <w:rPr>
          <w:rFonts w:eastAsiaTheme="minorEastAsia"/>
          <w:sz w:val="22"/>
          <w:szCs w:val="22"/>
        </w:rPr>
        <w:t>or the intermediate KPI</w:t>
      </w:r>
      <w:r w:rsidR="00723379">
        <w:rPr>
          <w:rFonts w:eastAsiaTheme="minorEastAsia"/>
          <w:sz w:val="22"/>
          <w:szCs w:val="22"/>
        </w:rPr>
        <w:t xml:space="preserve"> of beam prediction accuracy, </w:t>
      </w:r>
      <w:r w:rsidR="004A649D">
        <w:rPr>
          <w:rFonts w:eastAsiaTheme="minorEastAsia"/>
          <w:sz w:val="22"/>
          <w:szCs w:val="22"/>
        </w:rPr>
        <w:t>the format of the reported metric can be studied, e.g., in terms of per sample metric to take the advantage of low report latency, or in terms of statistic results to take the advantage of low report overhead.</w:t>
      </w:r>
    </w:p>
    <w:p w14:paraId="5460A0A3" w14:textId="273AD609" w:rsidR="00C86C8B" w:rsidRPr="005309DE" w:rsidRDefault="00C86C8B" w:rsidP="00C86C8B">
      <w:pPr>
        <w:pStyle w:val="a6"/>
        <w:spacing w:before="120" w:after="120"/>
        <w:rPr>
          <w:color w:val="000000" w:themeColor="text1"/>
          <w:sz w:val="22"/>
          <w:szCs w:val="22"/>
        </w:rPr>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2</w:t>
      </w:r>
      <w:r w:rsidR="00A5787B">
        <w:rPr>
          <w:rFonts w:ascii="Times New Roman" w:hAnsi="Times New Roman" w:cs="Times New Roman"/>
          <w:b/>
          <w:i/>
          <w:sz w:val="22"/>
          <w:szCs w:val="22"/>
        </w:rPr>
        <w:t>2</w:t>
      </w:r>
      <w:r w:rsidRPr="00B02289">
        <w:rPr>
          <w:rFonts w:ascii="Times New Roman" w:hAnsi="Times New Roman" w:cs="Times New Roman"/>
          <w:b/>
          <w:i/>
          <w:sz w:val="22"/>
          <w:szCs w:val="22"/>
        </w:rPr>
        <w:t>: For BM-Case1 and BM-Case2 with a UE-side AI/ML model, for Alt.</w:t>
      </w:r>
      <w:r w:rsidR="0045262A">
        <w:rPr>
          <w:rFonts w:ascii="Times New Roman" w:hAnsi="Times New Roman" w:cs="Times New Roman"/>
          <w:b/>
          <w:i/>
          <w:sz w:val="22"/>
          <w:szCs w:val="22"/>
        </w:rPr>
        <w:t>3</w:t>
      </w:r>
      <w:r w:rsidRPr="00B02289">
        <w:rPr>
          <w:rFonts w:ascii="Times New Roman" w:hAnsi="Times New Roman" w:cs="Times New Roman"/>
          <w:b/>
          <w:i/>
          <w:sz w:val="22"/>
          <w:szCs w:val="22"/>
        </w:rPr>
        <w:t xml:space="preserve"> </w:t>
      </w:r>
      <w:r w:rsidR="0045262A">
        <w:rPr>
          <w:rFonts w:ascii="Times New Roman" w:hAnsi="Times New Roman" w:cs="Times New Roman"/>
          <w:b/>
          <w:i/>
          <w:sz w:val="22"/>
          <w:szCs w:val="22"/>
        </w:rPr>
        <w:t>hybrid</w:t>
      </w:r>
      <w:r w:rsidRPr="00B02289">
        <w:rPr>
          <w:rFonts w:ascii="Times New Roman" w:hAnsi="Times New Roman" w:cs="Times New Roman"/>
          <w:b/>
          <w:i/>
          <w:sz w:val="22"/>
          <w:szCs w:val="22"/>
        </w:rPr>
        <w:t xml:space="preserve"> </w:t>
      </w:r>
      <w:r w:rsidR="003E62B5">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sidR="004D7B13">
        <w:rPr>
          <w:rFonts w:ascii="Times New Roman" w:hAnsi="Times New Roman" w:cs="Times New Roman"/>
          <w:b/>
          <w:i/>
          <w:sz w:val="22"/>
          <w:szCs w:val="22"/>
        </w:rPr>
        <w:t xml:space="preserve"> </w:t>
      </w:r>
      <w:r w:rsidR="00A0789E">
        <w:rPr>
          <w:rFonts w:ascii="Times New Roman" w:hAnsi="Times New Roman" w:cs="Times New Roman"/>
          <w:b/>
          <w:i/>
          <w:sz w:val="22"/>
          <w:szCs w:val="22"/>
        </w:rPr>
        <w:t xml:space="preserve">the following metrics can be studied </w:t>
      </w:r>
      <w:r w:rsidR="00707648">
        <w:rPr>
          <w:rFonts w:ascii="Times New Roman" w:hAnsi="Times New Roman" w:cs="Times New Roman"/>
          <w:b/>
          <w:i/>
          <w:sz w:val="22"/>
          <w:szCs w:val="22"/>
        </w:rPr>
        <w:t>for</w:t>
      </w:r>
      <w:r w:rsidR="00A0789E">
        <w:rPr>
          <w:rFonts w:ascii="Times New Roman" w:hAnsi="Times New Roman" w:cs="Times New Roman"/>
          <w:b/>
          <w:i/>
          <w:sz w:val="22"/>
          <w:szCs w:val="22"/>
        </w:rPr>
        <w:t xml:space="preserve"> UE reports</w:t>
      </w:r>
    </w:p>
    <w:p w14:paraId="3DDEF311" w14:textId="235F06C2" w:rsidR="00707648" w:rsidRPr="00A227A4" w:rsidRDefault="00707648" w:rsidP="00A227A4">
      <w:pPr>
        <w:pStyle w:val="00Text"/>
        <w:numPr>
          <w:ilvl w:val="0"/>
          <w:numId w:val="21"/>
        </w:numPr>
        <w:ind w:left="360"/>
        <w:rPr>
          <w:b/>
          <w:i/>
          <w:color w:val="000000" w:themeColor="text1"/>
          <w:sz w:val="22"/>
          <w:szCs w:val="22"/>
        </w:rPr>
      </w:pPr>
      <w:r w:rsidRPr="00A227A4">
        <w:rPr>
          <w:b/>
          <w:i/>
          <w:color w:val="000000" w:themeColor="text1"/>
          <w:sz w:val="22"/>
          <w:szCs w:val="22"/>
        </w:rPr>
        <w:t>Per sample metric</w:t>
      </w:r>
      <w:r w:rsidR="006A05FE">
        <w:rPr>
          <w:b/>
          <w:i/>
          <w:color w:val="000000" w:themeColor="text1"/>
          <w:sz w:val="22"/>
          <w:szCs w:val="22"/>
        </w:rPr>
        <w:t xml:space="preserve">, e.g., </w:t>
      </w:r>
      <w:r w:rsidR="005D6536">
        <w:rPr>
          <w:b/>
          <w:i/>
          <w:color w:val="000000" w:themeColor="text1"/>
          <w:sz w:val="22"/>
          <w:szCs w:val="22"/>
        </w:rPr>
        <w:t xml:space="preserve">beam prediction </w:t>
      </w:r>
      <w:r w:rsidR="006E7B52">
        <w:rPr>
          <w:b/>
          <w:i/>
          <w:color w:val="000000" w:themeColor="text1"/>
          <w:sz w:val="22"/>
          <w:szCs w:val="22"/>
        </w:rPr>
        <w:t>accuracy of each data sample</w:t>
      </w:r>
      <w:r w:rsidR="00623ED1">
        <w:rPr>
          <w:b/>
          <w:i/>
          <w:color w:val="000000" w:themeColor="text1"/>
          <w:sz w:val="22"/>
          <w:szCs w:val="22"/>
        </w:rPr>
        <w:t>.</w:t>
      </w:r>
    </w:p>
    <w:p w14:paraId="2D1FB4BC" w14:textId="7FC61819" w:rsidR="00707648" w:rsidRPr="00A227A4" w:rsidRDefault="00A227A4" w:rsidP="00A227A4">
      <w:pPr>
        <w:pStyle w:val="00Text"/>
        <w:numPr>
          <w:ilvl w:val="0"/>
          <w:numId w:val="21"/>
        </w:numPr>
        <w:ind w:left="360"/>
        <w:rPr>
          <w:b/>
          <w:i/>
          <w:color w:val="000000" w:themeColor="text1"/>
          <w:sz w:val="22"/>
          <w:szCs w:val="22"/>
        </w:rPr>
      </w:pPr>
      <w:r w:rsidRPr="00A227A4">
        <w:rPr>
          <w:b/>
          <w:i/>
          <w:color w:val="000000" w:themeColor="text1"/>
          <w:sz w:val="22"/>
          <w:szCs w:val="22"/>
        </w:rPr>
        <w:t>Statistical metric</w:t>
      </w:r>
      <w:r w:rsidR="005D6536">
        <w:rPr>
          <w:b/>
          <w:i/>
          <w:color w:val="000000" w:themeColor="text1"/>
          <w:sz w:val="22"/>
          <w:szCs w:val="22"/>
        </w:rPr>
        <w:t>, e.g., average, 5%-</w:t>
      </w:r>
      <w:proofErr w:type="spellStart"/>
      <w:r w:rsidR="005D6536">
        <w:rPr>
          <w:b/>
          <w:i/>
          <w:color w:val="000000" w:themeColor="text1"/>
          <w:sz w:val="22"/>
          <w:szCs w:val="22"/>
        </w:rPr>
        <w:t>ile</w:t>
      </w:r>
      <w:proofErr w:type="spellEnd"/>
      <w:r w:rsidR="005D6536">
        <w:rPr>
          <w:b/>
          <w:i/>
          <w:color w:val="000000" w:themeColor="text1"/>
          <w:sz w:val="22"/>
          <w:szCs w:val="22"/>
        </w:rPr>
        <w:t xml:space="preserve"> of the beam prediction accuracy</w:t>
      </w:r>
      <w:r w:rsidR="007C4CB3">
        <w:rPr>
          <w:b/>
          <w:i/>
          <w:color w:val="000000" w:themeColor="text1"/>
          <w:sz w:val="22"/>
          <w:szCs w:val="22"/>
        </w:rPr>
        <w:t>, etc</w:t>
      </w:r>
      <w:r w:rsidR="00623ED1">
        <w:rPr>
          <w:b/>
          <w:i/>
          <w:color w:val="000000" w:themeColor="text1"/>
          <w:sz w:val="22"/>
          <w:szCs w:val="22"/>
        </w:rPr>
        <w:t>.</w:t>
      </w:r>
    </w:p>
    <w:p w14:paraId="1A1DD91B" w14:textId="7C12B68B" w:rsidR="00A1102A" w:rsidRPr="00A82869" w:rsidRDefault="00A82869" w:rsidP="00A1102A">
      <w:pPr>
        <w:pStyle w:val="00Text"/>
        <w:rPr>
          <w:rFonts w:eastAsia="Yu Mincho"/>
          <w:sz w:val="22"/>
          <w:szCs w:val="22"/>
        </w:rPr>
      </w:pPr>
      <w:r w:rsidRPr="00A82869">
        <w:rPr>
          <w:rFonts w:eastAsia="Yu Mincho"/>
          <w:sz w:val="22"/>
          <w:szCs w:val="22"/>
        </w:rPr>
        <w:t xml:space="preserve">For </w:t>
      </w:r>
      <w:r>
        <w:rPr>
          <w:rFonts w:eastAsia="Yu Mincho"/>
          <w:sz w:val="22"/>
          <w:szCs w:val="22"/>
        </w:rPr>
        <w:t xml:space="preserve">Alt.1 and Alt.3 where UE </w:t>
      </w:r>
      <w:r w:rsidR="00772229">
        <w:rPr>
          <w:rFonts w:eastAsia="Yu Mincho"/>
          <w:sz w:val="22"/>
          <w:szCs w:val="22"/>
        </w:rPr>
        <w:t xml:space="preserve">calculates the performance metrics, </w:t>
      </w:r>
      <w:r w:rsidR="00EC0582">
        <w:rPr>
          <w:rFonts w:eastAsia="Yu Mincho"/>
          <w:sz w:val="22"/>
          <w:szCs w:val="22"/>
        </w:rPr>
        <w:t xml:space="preserve">it may have a misaligned understanding with Network </w:t>
      </w:r>
      <w:r w:rsidR="003A34F2">
        <w:rPr>
          <w:rFonts w:eastAsia="Yu Mincho"/>
          <w:sz w:val="22"/>
          <w:szCs w:val="22"/>
        </w:rPr>
        <w:t xml:space="preserve">on the criterion of triggering the monitoring decision or triggering the </w:t>
      </w:r>
      <w:r w:rsidR="003A34F2">
        <w:rPr>
          <w:rFonts w:eastAsia="Yu Mincho"/>
          <w:sz w:val="22"/>
          <w:szCs w:val="22"/>
        </w:rPr>
        <w:lastRenderedPageBreak/>
        <w:t>metric report. To better align the condition of making decision/report</w:t>
      </w:r>
      <w:r w:rsidR="00D14C36">
        <w:rPr>
          <w:rFonts w:eastAsia="Yu Mincho"/>
          <w:sz w:val="22"/>
          <w:szCs w:val="22"/>
        </w:rPr>
        <w:t xml:space="preserve"> between </w:t>
      </w:r>
      <w:proofErr w:type="spellStart"/>
      <w:r w:rsidR="00D14C36">
        <w:rPr>
          <w:rFonts w:eastAsia="Yu Mincho"/>
          <w:sz w:val="22"/>
          <w:szCs w:val="22"/>
        </w:rPr>
        <w:t>gNB</w:t>
      </w:r>
      <w:proofErr w:type="spellEnd"/>
      <w:r w:rsidR="00D14C36">
        <w:rPr>
          <w:rFonts w:eastAsia="Yu Mincho"/>
          <w:sz w:val="22"/>
          <w:szCs w:val="22"/>
        </w:rPr>
        <w:t xml:space="preserve"> and UE</w:t>
      </w:r>
      <w:r w:rsidR="003A34F2">
        <w:rPr>
          <w:rFonts w:eastAsia="Yu Mincho"/>
          <w:sz w:val="22"/>
          <w:szCs w:val="22"/>
        </w:rPr>
        <w:t xml:space="preserve">, </w:t>
      </w:r>
      <w:r w:rsidR="008621CC">
        <w:rPr>
          <w:rFonts w:eastAsia="Yu Mincho"/>
          <w:sz w:val="22"/>
          <w:szCs w:val="22"/>
        </w:rPr>
        <w:t xml:space="preserve">it is </w:t>
      </w:r>
      <w:r w:rsidR="00CC77D7">
        <w:rPr>
          <w:rFonts w:eastAsia="Yu Mincho"/>
          <w:sz w:val="22"/>
          <w:szCs w:val="22"/>
        </w:rPr>
        <w:t xml:space="preserve">beneficial for the </w:t>
      </w:r>
      <w:proofErr w:type="spellStart"/>
      <w:r w:rsidR="00CC77D7">
        <w:rPr>
          <w:rFonts w:eastAsia="Yu Mincho"/>
          <w:sz w:val="22"/>
          <w:szCs w:val="22"/>
        </w:rPr>
        <w:t>gNB</w:t>
      </w:r>
      <w:proofErr w:type="spellEnd"/>
      <w:r w:rsidR="00CC77D7">
        <w:rPr>
          <w:rFonts w:eastAsia="Yu Mincho"/>
          <w:sz w:val="22"/>
          <w:szCs w:val="22"/>
        </w:rPr>
        <w:t xml:space="preserve"> to configure the UE with a threshold criterion, e.g., in terms of final KPI of throughput/RSRP, or intermediate KPI of beam prediction accuracy, based on which the UE can make the monitoring decision for Alt.1 or perform conditional report for Alt.3.</w:t>
      </w:r>
    </w:p>
    <w:p w14:paraId="58F0D372" w14:textId="46D948DF" w:rsidR="00A452DA" w:rsidRPr="00046F69" w:rsidRDefault="00B013FD" w:rsidP="00F24490">
      <w:pPr>
        <w:pStyle w:val="a6"/>
        <w:spacing w:before="120" w:after="120"/>
        <w:rPr>
          <w:b/>
          <w:color w:val="000000" w:themeColor="text1"/>
          <w:sz w:val="22"/>
          <w:szCs w:val="22"/>
          <w:u w:val="single"/>
        </w:rPr>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2</w:t>
      </w:r>
      <w:r w:rsidR="00A5787B">
        <w:rPr>
          <w:rFonts w:ascii="Times New Roman" w:hAnsi="Times New Roman" w:cs="Times New Roman"/>
          <w:b/>
          <w:i/>
          <w:sz w:val="22"/>
          <w:szCs w:val="22"/>
        </w:rPr>
        <w:t>3</w:t>
      </w:r>
      <w:r w:rsidRPr="00B02289">
        <w:rPr>
          <w:rFonts w:ascii="Times New Roman" w:hAnsi="Times New Roman" w:cs="Times New Roman"/>
          <w:b/>
          <w:i/>
          <w:sz w:val="22"/>
          <w:szCs w:val="22"/>
        </w:rPr>
        <w:t xml:space="preserve">: </w:t>
      </w:r>
      <w:r w:rsidR="00B31599" w:rsidRPr="00B02289">
        <w:rPr>
          <w:rFonts w:ascii="Times New Roman" w:hAnsi="Times New Roman" w:cs="Times New Roman"/>
          <w:b/>
          <w:i/>
          <w:sz w:val="22"/>
          <w:szCs w:val="22"/>
        </w:rPr>
        <w:t xml:space="preserve">For BM-Case1 and BM-Case2 with a UE-side AI/ML model, </w:t>
      </w:r>
      <w:proofErr w:type="spellStart"/>
      <w:r w:rsidR="00DA034F">
        <w:rPr>
          <w:rFonts w:ascii="Times New Roman" w:hAnsi="Times New Roman" w:cs="Times New Roman"/>
          <w:b/>
          <w:i/>
          <w:sz w:val="22"/>
          <w:szCs w:val="22"/>
        </w:rPr>
        <w:t>gNB</w:t>
      </w:r>
      <w:proofErr w:type="spellEnd"/>
      <w:r w:rsidR="00DA034F">
        <w:rPr>
          <w:rFonts w:ascii="Times New Roman" w:hAnsi="Times New Roman" w:cs="Times New Roman"/>
          <w:b/>
          <w:i/>
          <w:sz w:val="22"/>
          <w:szCs w:val="22"/>
        </w:rPr>
        <w:t xml:space="preserve"> can configure a threshold criterion (</w:t>
      </w:r>
      <w:r w:rsidR="00DA034F" w:rsidRPr="00EC0582">
        <w:rPr>
          <w:rFonts w:ascii="Times New Roman" w:hAnsi="Times New Roman" w:cs="Times New Roman"/>
          <w:b/>
          <w:i/>
          <w:sz w:val="22"/>
          <w:szCs w:val="22"/>
        </w:rPr>
        <w:t xml:space="preserve">e.g., </w:t>
      </w:r>
      <w:r w:rsidR="00DA034F">
        <w:rPr>
          <w:rFonts w:ascii="Times New Roman" w:hAnsi="Times New Roman" w:cs="Times New Roman"/>
          <w:b/>
          <w:i/>
          <w:sz w:val="22"/>
          <w:szCs w:val="22"/>
        </w:rPr>
        <w:t xml:space="preserve">in terms of threshold </w:t>
      </w:r>
      <w:r w:rsidR="00DA034F" w:rsidRPr="00EC0582">
        <w:rPr>
          <w:rFonts w:ascii="Times New Roman" w:hAnsi="Times New Roman" w:cs="Times New Roman"/>
          <w:b/>
          <w:i/>
          <w:sz w:val="22"/>
          <w:szCs w:val="22"/>
        </w:rPr>
        <w:t>throughput/</w:t>
      </w:r>
      <w:r w:rsidR="00DA034F">
        <w:rPr>
          <w:rFonts w:ascii="Times New Roman" w:hAnsi="Times New Roman" w:cs="Times New Roman"/>
          <w:b/>
          <w:i/>
          <w:sz w:val="22"/>
          <w:szCs w:val="22"/>
        </w:rPr>
        <w:t>L1-</w:t>
      </w:r>
      <w:r w:rsidR="00DA034F" w:rsidRPr="00EC0582">
        <w:rPr>
          <w:rFonts w:ascii="Times New Roman" w:hAnsi="Times New Roman" w:cs="Times New Roman"/>
          <w:b/>
          <w:i/>
          <w:sz w:val="22"/>
          <w:szCs w:val="22"/>
        </w:rPr>
        <w:t xml:space="preserve">RSRP, or </w:t>
      </w:r>
      <w:r w:rsidR="00C430AF">
        <w:rPr>
          <w:rFonts w:ascii="Times New Roman" w:hAnsi="Times New Roman" w:cs="Times New Roman"/>
          <w:b/>
          <w:i/>
          <w:sz w:val="22"/>
          <w:szCs w:val="22"/>
        </w:rPr>
        <w:t xml:space="preserve">threshold </w:t>
      </w:r>
      <w:r w:rsidR="00DA034F">
        <w:rPr>
          <w:rFonts w:ascii="Times New Roman" w:hAnsi="Times New Roman" w:cs="Times New Roman"/>
          <w:b/>
          <w:i/>
          <w:sz w:val="22"/>
          <w:szCs w:val="22"/>
        </w:rPr>
        <w:t xml:space="preserve">beam prediction accuracy) to </w:t>
      </w:r>
      <w:r w:rsidR="00AE4C0C">
        <w:rPr>
          <w:rFonts w:ascii="Times New Roman" w:hAnsi="Times New Roman" w:cs="Times New Roman"/>
          <w:b/>
          <w:i/>
          <w:sz w:val="22"/>
          <w:szCs w:val="22"/>
        </w:rPr>
        <w:t xml:space="preserve">facilitate </w:t>
      </w:r>
      <w:r w:rsidR="00DA034F">
        <w:rPr>
          <w:rFonts w:ascii="Times New Roman" w:hAnsi="Times New Roman" w:cs="Times New Roman"/>
          <w:b/>
          <w:i/>
          <w:sz w:val="22"/>
          <w:szCs w:val="22"/>
        </w:rPr>
        <w:t xml:space="preserve">UE </w:t>
      </w:r>
      <w:r w:rsidR="00AE4C0C">
        <w:rPr>
          <w:rFonts w:ascii="Times New Roman" w:hAnsi="Times New Roman" w:cs="Times New Roman"/>
          <w:b/>
          <w:i/>
          <w:sz w:val="22"/>
          <w:szCs w:val="22"/>
        </w:rPr>
        <w:t>to</w:t>
      </w:r>
      <w:r w:rsidR="00BE4FF1">
        <w:rPr>
          <w:rFonts w:ascii="Times New Roman" w:hAnsi="Times New Roman" w:cs="Times New Roman"/>
          <w:b/>
          <w:i/>
          <w:sz w:val="22"/>
          <w:szCs w:val="22"/>
        </w:rPr>
        <w:t xml:space="preserve"> mak</w:t>
      </w:r>
      <w:r w:rsidR="00AE4C0C">
        <w:rPr>
          <w:rFonts w:ascii="Times New Roman" w:hAnsi="Times New Roman" w:cs="Times New Roman"/>
          <w:b/>
          <w:i/>
          <w:sz w:val="22"/>
          <w:szCs w:val="22"/>
        </w:rPr>
        <w:t>e</w:t>
      </w:r>
      <w:r w:rsidR="00BE4FF1">
        <w:rPr>
          <w:rFonts w:ascii="Times New Roman" w:hAnsi="Times New Roman" w:cs="Times New Roman"/>
          <w:b/>
          <w:i/>
          <w:sz w:val="22"/>
          <w:szCs w:val="22"/>
        </w:rPr>
        <w:t xml:space="preserve"> the monitoring decision </w:t>
      </w:r>
      <w:r w:rsidR="00B31599">
        <w:rPr>
          <w:rFonts w:ascii="Times New Roman" w:hAnsi="Times New Roman" w:cs="Times New Roman"/>
          <w:b/>
          <w:i/>
          <w:sz w:val="22"/>
          <w:szCs w:val="22"/>
        </w:rPr>
        <w:t>f</w:t>
      </w:r>
      <w:r w:rsidR="00B31599" w:rsidRPr="00B02289">
        <w:rPr>
          <w:rFonts w:ascii="Times New Roman" w:hAnsi="Times New Roman" w:cs="Times New Roman"/>
          <w:b/>
          <w:i/>
          <w:sz w:val="22"/>
          <w:szCs w:val="22"/>
        </w:rPr>
        <w:t xml:space="preserve">or </w:t>
      </w:r>
      <w:r w:rsidRPr="00B02289">
        <w:rPr>
          <w:rFonts w:ascii="Times New Roman" w:hAnsi="Times New Roman" w:cs="Times New Roman"/>
          <w:b/>
          <w:i/>
          <w:sz w:val="22"/>
          <w:szCs w:val="22"/>
        </w:rPr>
        <w:t xml:space="preserve">Alt.1 </w:t>
      </w:r>
      <w:r>
        <w:rPr>
          <w:rFonts w:ascii="Times New Roman" w:hAnsi="Times New Roman" w:cs="Times New Roman"/>
          <w:b/>
          <w:i/>
          <w:sz w:val="22"/>
          <w:szCs w:val="22"/>
        </w:rPr>
        <w:t>(</w:t>
      </w:r>
      <w:r w:rsidRPr="00B02289">
        <w:rPr>
          <w:rFonts w:ascii="Times New Roman" w:hAnsi="Times New Roman" w:cs="Times New Roman"/>
          <w:b/>
          <w:i/>
          <w:sz w:val="22"/>
          <w:szCs w:val="22"/>
        </w:rPr>
        <w:t xml:space="preserve">UE-side </w:t>
      </w:r>
      <w:r>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 xml:space="preserve">) </w:t>
      </w:r>
      <w:r w:rsidR="00BE4FF1">
        <w:rPr>
          <w:rFonts w:ascii="Times New Roman" w:hAnsi="Times New Roman" w:cs="Times New Roman"/>
          <w:b/>
          <w:i/>
          <w:sz w:val="22"/>
          <w:szCs w:val="22"/>
        </w:rPr>
        <w:t xml:space="preserve">or </w:t>
      </w:r>
      <w:r w:rsidR="00AE4C0C">
        <w:rPr>
          <w:rFonts w:ascii="Times New Roman" w:hAnsi="Times New Roman" w:cs="Times New Roman"/>
          <w:b/>
          <w:i/>
          <w:sz w:val="22"/>
          <w:szCs w:val="22"/>
        </w:rPr>
        <w:t xml:space="preserve">make </w:t>
      </w:r>
      <w:r w:rsidR="00BE4FF1">
        <w:rPr>
          <w:rFonts w:ascii="Times New Roman" w:hAnsi="Times New Roman" w:cs="Times New Roman"/>
          <w:b/>
          <w:i/>
          <w:sz w:val="22"/>
          <w:szCs w:val="22"/>
        </w:rPr>
        <w:t>the conditional report</w:t>
      </w:r>
      <w:r w:rsidR="00BE4FF1" w:rsidRPr="00B02289">
        <w:rPr>
          <w:rFonts w:ascii="Times New Roman" w:hAnsi="Times New Roman" w:cs="Times New Roman"/>
          <w:b/>
          <w:i/>
          <w:sz w:val="22"/>
          <w:szCs w:val="22"/>
        </w:rPr>
        <w:t xml:space="preserve"> </w:t>
      </w:r>
      <w:r w:rsidR="009A61AC">
        <w:rPr>
          <w:rFonts w:ascii="Times New Roman" w:hAnsi="Times New Roman" w:cs="Times New Roman"/>
          <w:b/>
          <w:i/>
          <w:sz w:val="22"/>
          <w:szCs w:val="22"/>
        </w:rPr>
        <w:t>f</w:t>
      </w:r>
      <w:r w:rsidR="009A61AC" w:rsidRPr="00B02289">
        <w:rPr>
          <w:rFonts w:ascii="Times New Roman" w:hAnsi="Times New Roman" w:cs="Times New Roman"/>
          <w:b/>
          <w:i/>
          <w:sz w:val="22"/>
          <w:szCs w:val="22"/>
        </w:rPr>
        <w:t xml:space="preserve">or </w:t>
      </w:r>
      <w:r w:rsidRPr="00B02289">
        <w:rPr>
          <w:rFonts w:ascii="Times New Roman" w:hAnsi="Times New Roman" w:cs="Times New Roman"/>
          <w:b/>
          <w:i/>
          <w:sz w:val="22"/>
          <w:szCs w:val="22"/>
        </w:rPr>
        <w:t>Alt.</w:t>
      </w:r>
      <w:r>
        <w:rPr>
          <w:rFonts w:ascii="Times New Roman" w:hAnsi="Times New Roman" w:cs="Times New Roman"/>
          <w:b/>
          <w:i/>
          <w:sz w:val="22"/>
          <w:szCs w:val="22"/>
        </w:rPr>
        <w:t>3</w:t>
      </w:r>
      <w:r w:rsidRPr="00B02289">
        <w:rPr>
          <w:rFonts w:ascii="Times New Roman" w:hAnsi="Times New Roman" w:cs="Times New Roman"/>
          <w:b/>
          <w:i/>
          <w:sz w:val="22"/>
          <w:szCs w:val="22"/>
        </w:rPr>
        <w:t xml:space="preserve"> </w:t>
      </w:r>
      <w:r>
        <w:rPr>
          <w:rFonts w:ascii="Times New Roman" w:hAnsi="Times New Roman" w:cs="Times New Roman"/>
          <w:b/>
          <w:i/>
          <w:sz w:val="22"/>
          <w:szCs w:val="22"/>
        </w:rPr>
        <w:t>(hybrid</w:t>
      </w:r>
      <w:r w:rsidRPr="00B02289">
        <w:rPr>
          <w:rFonts w:ascii="Times New Roman" w:hAnsi="Times New Roman" w:cs="Times New Roman"/>
          <w:b/>
          <w:i/>
          <w:sz w:val="22"/>
          <w:szCs w:val="22"/>
        </w:rPr>
        <w:t xml:space="preserve"> </w:t>
      </w:r>
      <w:r>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w:t>
      </w:r>
      <w:r w:rsidR="00AE1237">
        <w:rPr>
          <w:rFonts w:ascii="Times New Roman" w:hAnsi="Times New Roman" w:cs="Times New Roman"/>
          <w:b/>
          <w:i/>
          <w:sz w:val="22"/>
          <w:szCs w:val="22"/>
        </w:rPr>
        <w:t>.</w:t>
      </w:r>
    </w:p>
    <w:p w14:paraId="3DBED4BC" w14:textId="77777777" w:rsidR="002C519A" w:rsidRPr="003F362C" w:rsidRDefault="002C519A" w:rsidP="002C519A">
      <w:pPr>
        <w:pStyle w:val="3"/>
        <w:rPr>
          <w:rFonts w:ascii="Times New Roman" w:hAnsi="Times New Roman" w:cs="Times New Roman"/>
          <w:b/>
          <w:sz w:val="22"/>
          <w:szCs w:val="22"/>
        </w:rPr>
      </w:pPr>
      <w:r>
        <w:rPr>
          <w:rFonts w:ascii="Times New Roman" w:hAnsi="Times New Roman" w:cs="Times New Roman"/>
          <w:b/>
          <w:sz w:val="22"/>
          <w:szCs w:val="22"/>
        </w:rPr>
        <w:t>NW-side model</w:t>
      </w:r>
    </w:p>
    <w:p w14:paraId="5CF411ED" w14:textId="77777777" w:rsidR="002C519A" w:rsidRPr="00793BFB" w:rsidRDefault="002C519A" w:rsidP="002C519A">
      <w:pPr>
        <w:pStyle w:val="00Text"/>
        <w:rPr>
          <w:color w:val="000000" w:themeColor="text1"/>
          <w:sz w:val="22"/>
          <w:szCs w:val="22"/>
        </w:rPr>
      </w:pPr>
      <w:r>
        <w:rPr>
          <w:color w:val="000000" w:themeColor="text1"/>
          <w:sz w:val="22"/>
          <w:szCs w:val="22"/>
        </w:rPr>
        <w:t xml:space="preserve">In the last meeting, the following agreement was achieved regarding the monitoring of the NW-side model. </w:t>
      </w:r>
    </w:p>
    <w:tbl>
      <w:tblPr>
        <w:tblStyle w:val="af"/>
        <w:tblW w:w="0" w:type="auto"/>
        <w:tblLook w:val="04A0" w:firstRow="1" w:lastRow="0" w:firstColumn="1" w:lastColumn="0" w:noHBand="0" w:noVBand="1"/>
      </w:tblPr>
      <w:tblGrid>
        <w:gridCol w:w="9062"/>
      </w:tblGrid>
      <w:tr w:rsidR="002C519A" w14:paraId="308185BB" w14:textId="77777777" w:rsidTr="00564748">
        <w:tc>
          <w:tcPr>
            <w:tcW w:w="9062" w:type="dxa"/>
          </w:tcPr>
          <w:p w14:paraId="1A60A4F0" w14:textId="77777777" w:rsidR="002C519A" w:rsidRPr="00217B80" w:rsidRDefault="002C519A" w:rsidP="00564748">
            <w:pPr>
              <w:rPr>
                <w:highlight w:val="green"/>
                <w:lang w:eastAsia="zh-CN"/>
              </w:rPr>
            </w:pPr>
            <w:r w:rsidRPr="00217B80">
              <w:rPr>
                <w:rFonts w:hint="eastAsia"/>
                <w:highlight w:val="green"/>
                <w:lang w:eastAsia="zh-CN"/>
              </w:rPr>
              <w:t>A</w:t>
            </w:r>
            <w:r w:rsidRPr="00217B80">
              <w:rPr>
                <w:highlight w:val="green"/>
                <w:lang w:eastAsia="zh-CN"/>
              </w:rPr>
              <w:t>greement</w:t>
            </w:r>
          </w:p>
          <w:p w14:paraId="08A45DFD" w14:textId="77777777" w:rsidR="002C519A" w:rsidRPr="00217B80" w:rsidRDefault="002C519A" w:rsidP="00564748">
            <w:pPr>
              <w:rPr>
                <w:lang w:eastAsia="zh-CN"/>
              </w:rPr>
            </w:pPr>
            <w:r w:rsidRPr="00217B80">
              <w:rPr>
                <w:lang w:eastAsia="zh-CN"/>
              </w:rPr>
              <w:t>Regarding NW-side model monitoring for a network-side AI/ML model of BM-Case1 and BM-Case2, study the necessity and the potential specification impacts from the following aspects:</w:t>
            </w:r>
          </w:p>
          <w:p w14:paraId="24B65B60" w14:textId="77777777" w:rsidR="002C519A" w:rsidRPr="00217B80" w:rsidRDefault="002C519A" w:rsidP="00564748">
            <w:pPr>
              <w:pStyle w:val="af3"/>
              <w:numPr>
                <w:ilvl w:val="0"/>
                <w:numId w:val="24"/>
              </w:numPr>
              <w:overflowPunct w:val="0"/>
              <w:autoSpaceDE w:val="0"/>
              <w:autoSpaceDN w:val="0"/>
              <w:adjustRightInd w:val="0"/>
              <w:ind w:left="850" w:hanging="357"/>
              <w:contextualSpacing w:val="0"/>
              <w:textAlignment w:val="baseline"/>
            </w:pPr>
            <w:r w:rsidRPr="00217B80">
              <w:t xml:space="preserve">UE reporting of beam measurement(s) based on a set of beams indicated by </w:t>
            </w:r>
            <w:proofErr w:type="spellStart"/>
            <w:r w:rsidRPr="00217B80">
              <w:t>gNB</w:t>
            </w:r>
            <w:proofErr w:type="spellEnd"/>
            <w:r>
              <w:t>.</w:t>
            </w:r>
          </w:p>
          <w:p w14:paraId="02DC28A7" w14:textId="77777777" w:rsidR="002C519A" w:rsidRPr="00217B80" w:rsidRDefault="002C519A" w:rsidP="00564748">
            <w:pPr>
              <w:pStyle w:val="af3"/>
              <w:numPr>
                <w:ilvl w:val="0"/>
                <w:numId w:val="24"/>
              </w:numPr>
              <w:overflowPunct w:val="0"/>
              <w:autoSpaceDE w:val="0"/>
              <w:autoSpaceDN w:val="0"/>
              <w:adjustRightInd w:val="0"/>
              <w:ind w:left="850" w:hanging="357"/>
              <w:contextualSpacing w:val="0"/>
              <w:textAlignment w:val="baseline"/>
            </w:pPr>
            <w:r w:rsidRPr="00217B80">
              <w:t>Signaling, e.g., RRC-based, L1-based</w:t>
            </w:r>
            <w:r>
              <w:t>.</w:t>
            </w:r>
          </w:p>
          <w:p w14:paraId="531039AD" w14:textId="77777777" w:rsidR="002C519A" w:rsidRDefault="002C519A" w:rsidP="00564748">
            <w:pPr>
              <w:pStyle w:val="af3"/>
              <w:numPr>
                <w:ilvl w:val="0"/>
                <w:numId w:val="24"/>
              </w:numPr>
              <w:overflowPunct w:val="0"/>
              <w:autoSpaceDE w:val="0"/>
              <w:autoSpaceDN w:val="0"/>
              <w:adjustRightInd w:val="0"/>
              <w:ind w:left="850" w:hanging="357"/>
              <w:contextualSpacing w:val="0"/>
              <w:textAlignment w:val="baseline"/>
            </w:pPr>
            <w:r w:rsidRPr="00217B80">
              <w:t>Note: Performance and UE complexity, power consumption should be considered</w:t>
            </w:r>
            <w:r>
              <w:t>.</w:t>
            </w:r>
          </w:p>
        </w:tc>
      </w:tr>
    </w:tbl>
    <w:p w14:paraId="73F42648" w14:textId="77777777" w:rsidR="002C519A" w:rsidRDefault="002C519A" w:rsidP="002C519A">
      <w:pPr>
        <w:pStyle w:val="00Text"/>
        <w:rPr>
          <w:color w:val="000000" w:themeColor="text1"/>
          <w:sz w:val="22"/>
          <w:szCs w:val="22"/>
        </w:rPr>
      </w:pPr>
      <w:r>
        <w:rPr>
          <w:color w:val="000000" w:themeColor="text1"/>
          <w:sz w:val="22"/>
          <w:szCs w:val="22"/>
        </w:rPr>
        <w:t xml:space="preserve">In our view, similar to the data collection for model training, the UE reporting of measurement results for Set B and Set A is necessary to facilitate </w:t>
      </w:r>
      <w:proofErr w:type="spellStart"/>
      <w:r>
        <w:rPr>
          <w:color w:val="000000" w:themeColor="text1"/>
          <w:sz w:val="22"/>
          <w:szCs w:val="22"/>
        </w:rPr>
        <w:t>gNB</w:t>
      </w:r>
      <w:proofErr w:type="spellEnd"/>
      <w:r>
        <w:rPr>
          <w:color w:val="000000" w:themeColor="text1"/>
          <w:sz w:val="22"/>
          <w:szCs w:val="22"/>
        </w:rPr>
        <w:t xml:space="preserve"> to obtain the model input and the label, so that the prediction output can be derived and compared with the label to judge the beam prediction accuracy at the </w:t>
      </w:r>
      <w:proofErr w:type="spellStart"/>
      <w:r>
        <w:rPr>
          <w:color w:val="000000" w:themeColor="text1"/>
          <w:sz w:val="22"/>
          <w:szCs w:val="22"/>
        </w:rPr>
        <w:t>gNB</w:t>
      </w:r>
      <w:proofErr w:type="spellEnd"/>
      <w:r>
        <w:rPr>
          <w:color w:val="000000" w:themeColor="text1"/>
          <w:sz w:val="22"/>
          <w:szCs w:val="22"/>
        </w:rPr>
        <w:t xml:space="preserve"> side.</w:t>
      </w:r>
    </w:p>
    <w:p w14:paraId="42322E0F" w14:textId="1BC91DCB" w:rsidR="00A1102A" w:rsidRPr="002C519A" w:rsidRDefault="002C519A" w:rsidP="00573FF2">
      <w:pPr>
        <w:pStyle w:val="00Text"/>
        <w:rPr>
          <w:color w:val="000000" w:themeColor="text1"/>
          <w:sz w:val="22"/>
          <w:szCs w:val="22"/>
        </w:rPr>
      </w:pPr>
      <w:r w:rsidRPr="00F57514">
        <w:rPr>
          <w:rFonts w:hint="eastAsia"/>
          <w:color w:val="000000" w:themeColor="text1"/>
          <w:sz w:val="22"/>
          <w:szCs w:val="22"/>
        </w:rPr>
        <w:t>I</w:t>
      </w:r>
      <w:r w:rsidRPr="00F57514">
        <w:rPr>
          <w:color w:val="000000" w:themeColor="text1"/>
          <w:sz w:val="22"/>
          <w:szCs w:val="22"/>
        </w:rPr>
        <w:t xml:space="preserve">n addition, </w:t>
      </w:r>
      <w:r>
        <w:rPr>
          <w:color w:val="000000" w:themeColor="text1"/>
          <w:sz w:val="22"/>
          <w:szCs w:val="22"/>
        </w:rPr>
        <w:t>for the signaling to accommodate the monitoring results, as analyzed in Sec. 4.2, we think the L1 signaling is more applicable for monitoring due to its merits of lower latency.</w:t>
      </w:r>
    </w:p>
    <w:p w14:paraId="22F0E651" w14:textId="435CB57E" w:rsidR="0085709D" w:rsidRDefault="008734F5" w:rsidP="0085709D">
      <w:pPr>
        <w:pStyle w:val="2"/>
        <w:rPr>
          <w:rFonts w:ascii="Times New Roman" w:hAnsi="Times New Roman" w:cs="Times New Roman"/>
          <w:b/>
        </w:rPr>
      </w:pPr>
      <w:r w:rsidRPr="002215E0">
        <w:rPr>
          <w:rFonts w:ascii="Times New Roman" w:hAnsi="Times New Roman" w:cs="Times New Roman"/>
          <w:b/>
        </w:rPr>
        <w:t>Inference</w:t>
      </w:r>
    </w:p>
    <w:p w14:paraId="0C8237E4" w14:textId="57CD2DBF" w:rsidR="001517C3" w:rsidRPr="002215E0" w:rsidRDefault="002854ED" w:rsidP="001517C3">
      <w:pPr>
        <w:pStyle w:val="a1"/>
        <w:rPr>
          <w:rFonts w:eastAsia="宋体"/>
          <w:color w:val="000000" w:themeColor="text1"/>
          <w:sz w:val="22"/>
          <w:szCs w:val="22"/>
          <w:lang w:eastAsia="zh-CN"/>
        </w:rPr>
      </w:pPr>
      <w:r>
        <w:rPr>
          <w:rFonts w:eastAsia="宋体"/>
          <w:color w:val="000000" w:themeColor="text1"/>
          <w:sz w:val="22"/>
          <w:szCs w:val="22"/>
          <w:lang w:eastAsia="zh-CN"/>
        </w:rPr>
        <w:t>T</w:t>
      </w:r>
      <w:r w:rsidR="001517C3" w:rsidRPr="002215E0">
        <w:rPr>
          <w:rFonts w:eastAsia="宋体"/>
          <w:color w:val="000000" w:themeColor="text1"/>
          <w:sz w:val="22"/>
          <w:szCs w:val="22"/>
          <w:lang w:eastAsia="zh-CN"/>
        </w:rPr>
        <w:t>he following agreement has been achieved related to AI/ML model inference</w:t>
      </w:r>
      <w:r w:rsidR="000A085A">
        <w:rPr>
          <w:rFonts w:eastAsia="宋体"/>
          <w:color w:val="000000" w:themeColor="text1"/>
          <w:sz w:val="22"/>
          <w:szCs w:val="22"/>
          <w:lang w:eastAsia="zh-CN"/>
        </w:rPr>
        <w:t xml:space="preserve"> in </w:t>
      </w:r>
      <w:r w:rsidR="00821FA0">
        <w:rPr>
          <w:rFonts w:eastAsia="宋体"/>
          <w:color w:val="000000" w:themeColor="text1"/>
          <w:sz w:val="22"/>
          <w:szCs w:val="22"/>
          <w:lang w:eastAsia="zh-CN"/>
        </w:rPr>
        <w:t xml:space="preserve">the </w:t>
      </w:r>
      <w:r w:rsidR="000A085A">
        <w:rPr>
          <w:rFonts w:eastAsia="宋体"/>
          <w:color w:val="000000" w:themeColor="text1"/>
          <w:sz w:val="22"/>
          <w:szCs w:val="22"/>
          <w:lang w:eastAsia="zh-CN"/>
        </w:rPr>
        <w:t>RAN1#110 meeting</w:t>
      </w:r>
      <w:r w:rsidR="001517C3" w:rsidRPr="002215E0">
        <w:rPr>
          <w:rFonts w:eastAsia="宋体"/>
          <w:color w:val="000000" w:themeColor="text1"/>
          <w:sz w:val="22"/>
          <w:szCs w:val="22"/>
          <w:lang w:eastAsia="zh-CN"/>
        </w:rPr>
        <w:t xml:space="preserve">: </w:t>
      </w:r>
    </w:p>
    <w:tbl>
      <w:tblPr>
        <w:tblStyle w:val="af"/>
        <w:tblW w:w="0" w:type="auto"/>
        <w:tblLook w:val="04A0" w:firstRow="1" w:lastRow="0" w:firstColumn="1" w:lastColumn="0" w:noHBand="0" w:noVBand="1"/>
      </w:tblPr>
      <w:tblGrid>
        <w:gridCol w:w="9062"/>
      </w:tblGrid>
      <w:tr w:rsidR="001517C3" w14:paraId="20417652" w14:textId="77777777" w:rsidTr="00257303">
        <w:tc>
          <w:tcPr>
            <w:tcW w:w="9350" w:type="dxa"/>
          </w:tcPr>
          <w:p w14:paraId="7AA6DBD9" w14:textId="77777777" w:rsidR="001517C3" w:rsidRPr="00E9613F" w:rsidRDefault="001517C3" w:rsidP="00E9613F">
            <w:pPr>
              <w:rPr>
                <w:rFonts w:eastAsia="宋体"/>
                <w:kern w:val="2"/>
                <w:szCs w:val="22"/>
                <w:highlight w:val="green"/>
                <w:lang w:eastAsia="zh-CN"/>
              </w:rPr>
            </w:pPr>
            <w:r w:rsidRPr="00E9613F">
              <w:rPr>
                <w:rFonts w:eastAsia="宋体"/>
                <w:kern w:val="2"/>
                <w:szCs w:val="22"/>
                <w:highlight w:val="green"/>
                <w:lang w:eastAsia="zh-CN"/>
              </w:rPr>
              <w:t xml:space="preserve">Agreement </w:t>
            </w:r>
          </w:p>
          <w:p w14:paraId="6E4D129C" w14:textId="77777777" w:rsidR="001517C3" w:rsidRPr="00E9613F" w:rsidRDefault="001517C3" w:rsidP="00E9613F">
            <w:pPr>
              <w:rPr>
                <w:lang w:eastAsia="x-none"/>
              </w:rPr>
            </w:pPr>
            <w:r w:rsidRPr="00E9613F">
              <w:rPr>
                <w:lang w:eastAsia="x-none"/>
              </w:rPr>
              <w:t>In order to facilitate the AI/ML model inference, study the following aspects as a starting point:</w:t>
            </w:r>
          </w:p>
          <w:p w14:paraId="1DCFD167" w14:textId="77777777" w:rsidR="001517C3" w:rsidRPr="00E9613F" w:rsidRDefault="001517C3" w:rsidP="004F7F29">
            <w:pPr>
              <w:pStyle w:val="af3"/>
              <w:numPr>
                <w:ilvl w:val="0"/>
                <w:numId w:val="12"/>
              </w:numPr>
            </w:pPr>
            <w:r w:rsidRPr="00E9613F">
              <w:t>Enhanced or new configurations/UE reporting/UE measurement, e.g., Enhanced or new beam measurement and/or beam reporting</w:t>
            </w:r>
          </w:p>
          <w:p w14:paraId="48A11118" w14:textId="77777777" w:rsidR="001517C3" w:rsidRPr="00E9613F" w:rsidRDefault="001517C3" w:rsidP="004F7F29">
            <w:pPr>
              <w:pStyle w:val="af3"/>
              <w:numPr>
                <w:ilvl w:val="0"/>
                <w:numId w:val="12"/>
              </w:numPr>
            </w:pPr>
            <w:r w:rsidRPr="00E9613F">
              <w:t>Enhanced or new signaling for measurement configuration/triggering</w:t>
            </w:r>
          </w:p>
          <w:p w14:paraId="661993CB" w14:textId="77777777" w:rsidR="001517C3" w:rsidRPr="00E9613F" w:rsidRDefault="001517C3" w:rsidP="004F7F29">
            <w:pPr>
              <w:pStyle w:val="af3"/>
              <w:numPr>
                <w:ilvl w:val="0"/>
                <w:numId w:val="12"/>
              </w:numPr>
            </w:pPr>
            <w:r w:rsidRPr="00E9613F">
              <w:t>Signaling of assistance information (if applicable)</w:t>
            </w:r>
          </w:p>
          <w:p w14:paraId="7E47B6EC" w14:textId="77777777" w:rsidR="001517C3" w:rsidRPr="00217EC5" w:rsidRDefault="001517C3" w:rsidP="004F7F29">
            <w:pPr>
              <w:pStyle w:val="af3"/>
              <w:numPr>
                <w:ilvl w:val="0"/>
                <w:numId w:val="12"/>
              </w:numPr>
              <w:rPr>
                <w:b/>
                <w:i/>
              </w:rPr>
            </w:pPr>
            <w:r w:rsidRPr="00E9613F">
              <w:t>Other aspect(s) is not precluded</w:t>
            </w:r>
          </w:p>
        </w:tc>
      </w:tr>
    </w:tbl>
    <w:p w14:paraId="20AC9144" w14:textId="7E292067" w:rsidR="002854ED" w:rsidRDefault="004B5251" w:rsidP="004B5251">
      <w:pPr>
        <w:pStyle w:val="a1"/>
        <w:spacing w:before="120"/>
        <w:rPr>
          <w:color w:val="000000" w:themeColor="text1"/>
          <w:sz w:val="22"/>
          <w:szCs w:val="22"/>
        </w:rPr>
      </w:pPr>
      <w:r>
        <w:rPr>
          <w:rFonts w:eastAsia="宋体"/>
          <w:color w:val="000000" w:themeColor="text1"/>
          <w:sz w:val="22"/>
          <w:szCs w:val="22"/>
          <w:lang w:eastAsia="zh-CN"/>
        </w:rPr>
        <w:t xml:space="preserve">Similar to our discussions in previous sections, the new UE measurement/reporting </w:t>
      </w:r>
      <w:r w:rsidR="00D973E3">
        <w:rPr>
          <w:rFonts w:eastAsia="宋体"/>
          <w:color w:val="000000" w:themeColor="text1"/>
          <w:sz w:val="22"/>
          <w:szCs w:val="22"/>
          <w:lang w:eastAsia="zh-CN"/>
        </w:rPr>
        <w:t>may</w:t>
      </w:r>
      <w:r>
        <w:rPr>
          <w:rFonts w:eastAsia="宋体"/>
          <w:color w:val="000000" w:themeColor="text1"/>
          <w:sz w:val="22"/>
          <w:szCs w:val="22"/>
          <w:lang w:eastAsia="zh-CN"/>
        </w:rPr>
        <w:t xml:space="preserve"> include: </w:t>
      </w:r>
      <w:r>
        <w:rPr>
          <w:color w:val="000000" w:themeColor="text1"/>
          <w:sz w:val="22"/>
          <w:szCs w:val="22"/>
        </w:rPr>
        <w:t xml:space="preserve">larger number of RSRPs reported for Set B as the inference input, </w:t>
      </w:r>
      <w:r w:rsidR="00EB1370">
        <w:rPr>
          <w:color w:val="000000" w:themeColor="text1"/>
          <w:sz w:val="22"/>
          <w:szCs w:val="22"/>
        </w:rPr>
        <w:t>or larger number of beam IDs reported as the Top-K</w:t>
      </w:r>
      <w:r w:rsidR="008D3443">
        <w:rPr>
          <w:color w:val="000000" w:themeColor="text1"/>
          <w:sz w:val="22"/>
          <w:szCs w:val="22"/>
        </w:rPr>
        <w:t xml:space="preserve"> of inference output, etc.</w:t>
      </w:r>
      <w:r w:rsidR="00653C41">
        <w:rPr>
          <w:color w:val="000000" w:themeColor="text1"/>
          <w:sz w:val="22"/>
          <w:szCs w:val="22"/>
        </w:rPr>
        <w:t xml:space="preserve"> </w:t>
      </w:r>
      <w:r w:rsidR="00915B61">
        <w:rPr>
          <w:color w:val="000000" w:themeColor="text1"/>
          <w:sz w:val="22"/>
          <w:szCs w:val="22"/>
        </w:rPr>
        <w:t xml:space="preserve">The enhanced signaling for configuring the AI/ML-based measurement may indicate the relationship between Set A and Set B, e.g., </w:t>
      </w:r>
      <w:r w:rsidR="00C86221">
        <w:rPr>
          <w:color w:val="000000" w:themeColor="text1"/>
          <w:sz w:val="22"/>
          <w:szCs w:val="22"/>
        </w:rPr>
        <w:t>the associated Set A for a specific Set B</w:t>
      </w:r>
      <w:r w:rsidR="00915B61">
        <w:rPr>
          <w:color w:val="000000" w:themeColor="text1"/>
          <w:sz w:val="22"/>
          <w:szCs w:val="22"/>
        </w:rPr>
        <w:t>, the mapping relationship between Set B beams/resources to Set A beams/resources. The assistance information should not disclose the proprietary</w:t>
      </w:r>
      <w:r w:rsidR="00C870E8">
        <w:rPr>
          <w:color w:val="000000" w:themeColor="text1"/>
          <w:sz w:val="22"/>
          <w:szCs w:val="22"/>
        </w:rPr>
        <w:t xml:space="preserve"> to the other side</w:t>
      </w:r>
      <w:r w:rsidR="00915B61">
        <w:rPr>
          <w:color w:val="000000" w:themeColor="text1"/>
          <w:sz w:val="22"/>
          <w:szCs w:val="22"/>
        </w:rPr>
        <w:t>.</w:t>
      </w:r>
    </w:p>
    <w:p w14:paraId="3036CC75" w14:textId="58CEF5B1" w:rsidR="00320216" w:rsidRDefault="00795FF1" w:rsidP="004B5251">
      <w:pPr>
        <w:pStyle w:val="a1"/>
        <w:spacing w:before="120"/>
        <w:rPr>
          <w:color w:val="000000" w:themeColor="text1"/>
          <w:sz w:val="22"/>
          <w:szCs w:val="22"/>
        </w:rPr>
      </w:pPr>
      <w:r>
        <w:rPr>
          <w:color w:val="000000" w:themeColor="text1"/>
          <w:sz w:val="22"/>
          <w:szCs w:val="22"/>
        </w:rPr>
        <w:t xml:space="preserve">Other </w:t>
      </w:r>
      <w:r w:rsidR="00F35C21">
        <w:rPr>
          <w:color w:val="000000" w:themeColor="text1"/>
          <w:sz w:val="22"/>
          <w:szCs w:val="22"/>
        </w:rPr>
        <w:t>potential impact</w:t>
      </w:r>
      <w:r w:rsidR="008260BE">
        <w:rPr>
          <w:color w:val="000000" w:themeColor="text1"/>
          <w:sz w:val="22"/>
          <w:szCs w:val="22"/>
        </w:rPr>
        <w:t>s</w:t>
      </w:r>
      <w:r w:rsidR="00F35C21">
        <w:rPr>
          <w:color w:val="000000" w:themeColor="text1"/>
          <w:sz w:val="22"/>
          <w:szCs w:val="22"/>
        </w:rPr>
        <w:t xml:space="preserve"> on </w:t>
      </w:r>
      <w:r w:rsidR="00320216">
        <w:rPr>
          <w:color w:val="000000" w:themeColor="text1"/>
          <w:sz w:val="22"/>
          <w:szCs w:val="22"/>
        </w:rPr>
        <w:t>inference</w:t>
      </w:r>
      <w:r w:rsidR="00F35C21">
        <w:rPr>
          <w:color w:val="000000" w:themeColor="text1"/>
          <w:sz w:val="22"/>
          <w:szCs w:val="22"/>
        </w:rPr>
        <w:t xml:space="preserve"> </w:t>
      </w:r>
      <w:r w:rsidR="008260BE">
        <w:rPr>
          <w:color w:val="000000" w:themeColor="text1"/>
          <w:sz w:val="22"/>
          <w:szCs w:val="22"/>
        </w:rPr>
        <w:t xml:space="preserve">are </w:t>
      </w:r>
      <w:r w:rsidR="00F35C21">
        <w:rPr>
          <w:color w:val="000000" w:themeColor="text1"/>
          <w:sz w:val="22"/>
          <w:szCs w:val="22"/>
        </w:rPr>
        <w:t>further elaborated in the following</w:t>
      </w:r>
      <w:r w:rsidR="00320216">
        <w:rPr>
          <w:color w:val="000000" w:themeColor="text1"/>
          <w:sz w:val="22"/>
          <w:szCs w:val="22"/>
        </w:rPr>
        <w:t xml:space="preserve"> for the UE-side</w:t>
      </w:r>
      <w:r w:rsidR="008E13FF">
        <w:rPr>
          <w:color w:val="000000" w:themeColor="text1"/>
          <w:sz w:val="22"/>
          <w:szCs w:val="22"/>
        </w:rPr>
        <w:t xml:space="preserve"> AI/ML model</w:t>
      </w:r>
      <w:r w:rsidR="00320216">
        <w:rPr>
          <w:color w:val="000000" w:themeColor="text1"/>
          <w:sz w:val="22"/>
          <w:szCs w:val="22"/>
        </w:rPr>
        <w:t xml:space="preserve"> and for the NW-side AI</w:t>
      </w:r>
      <w:r w:rsidR="00CF057F">
        <w:rPr>
          <w:color w:val="000000" w:themeColor="text1"/>
          <w:sz w:val="22"/>
          <w:szCs w:val="22"/>
        </w:rPr>
        <w:t>/ML</w:t>
      </w:r>
      <w:r w:rsidR="00320216">
        <w:rPr>
          <w:color w:val="000000" w:themeColor="text1"/>
          <w:sz w:val="22"/>
          <w:szCs w:val="22"/>
        </w:rPr>
        <w:t xml:space="preserve"> model</w:t>
      </w:r>
      <w:r w:rsidR="008C67AC">
        <w:rPr>
          <w:color w:val="000000" w:themeColor="text1"/>
          <w:sz w:val="22"/>
          <w:szCs w:val="22"/>
        </w:rPr>
        <w:t>, respectively</w:t>
      </w:r>
      <w:r w:rsidR="00320216">
        <w:rPr>
          <w:color w:val="000000" w:themeColor="text1"/>
          <w:sz w:val="22"/>
          <w:szCs w:val="22"/>
        </w:rPr>
        <w:t>.</w:t>
      </w:r>
    </w:p>
    <w:p w14:paraId="4BC34955" w14:textId="4B846CE5" w:rsidR="00C36AC2" w:rsidRPr="00A76EDA" w:rsidRDefault="00CD245D" w:rsidP="00A76EDA">
      <w:pPr>
        <w:pStyle w:val="3"/>
        <w:rPr>
          <w:rFonts w:ascii="Times New Roman" w:hAnsi="Times New Roman" w:cs="Times New Roman"/>
          <w:b/>
          <w:sz w:val="22"/>
          <w:szCs w:val="22"/>
        </w:rPr>
      </w:pPr>
      <w:r w:rsidRPr="00A76EDA">
        <w:rPr>
          <w:rFonts w:ascii="Times New Roman" w:hAnsi="Times New Roman" w:cs="Times New Roman"/>
          <w:b/>
          <w:sz w:val="22"/>
          <w:szCs w:val="22"/>
        </w:rPr>
        <w:t>UE-side model</w:t>
      </w:r>
    </w:p>
    <w:p w14:paraId="6ACACFB4" w14:textId="38E55B52" w:rsidR="0053271F" w:rsidRDefault="0053271F" w:rsidP="00FA3121">
      <w:pPr>
        <w:overflowPunct w:val="0"/>
        <w:autoSpaceDE w:val="0"/>
        <w:autoSpaceDN w:val="0"/>
        <w:adjustRightInd w:val="0"/>
        <w:spacing w:after="120"/>
        <w:textAlignment w:val="baseline"/>
        <w:rPr>
          <w:color w:val="000000" w:themeColor="text1"/>
          <w:sz w:val="22"/>
          <w:szCs w:val="22"/>
        </w:rPr>
      </w:pPr>
      <w:r w:rsidRPr="0053271F">
        <w:rPr>
          <w:rFonts w:hint="eastAsia"/>
          <w:color w:val="000000" w:themeColor="text1"/>
          <w:sz w:val="22"/>
          <w:szCs w:val="22"/>
        </w:rPr>
        <w:t>I</w:t>
      </w:r>
      <w:r w:rsidRPr="0053271F">
        <w:rPr>
          <w:color w:val="000000" w:themeColor="text1"/>
          <w:sz w:val="22"/>
          <w:szCs w:val="22"/>
        </w:rPr>
        <w:t xml:space="preserve">n </w:t>
      </w:r>
      <w:r w:rsidR="00167E01">
        <w:rPr>
          <w:color w:val="000000" w:themeColor="text1"/>
          <w:sz w:val="22"/>
          <w:szCs w:val="22"/>
        </w:rPr>
        <w:t>RAN1#110bis-e meeting, the following agreement was achieved on the report of the inference output of the UE-side model.</w:t>
      </w:r>
    </w:p>
    <w:tbl>
      <w:tblPr>
        <w:tblStyle w:val="af"/>
        <w:tblW w:w="0" w:type="auto"/>
        <w:tblLook w:val="04A0" w:firstRow="1" w:lastRow="0" w:firstColumn="1" w:lastColumn="0" w:noHBand="0" w:noVBand="1"/>
      </w:tblPr>
      <w:tblGrid>
        <w:gridCol w:w="9062"/>
      </w:tblGrid>
      <w:tr w:rsidR="00167E01" w14:paraId="105B894F" w14:textId="77777777" w:rsidTr="00167E01">
        <w:tc>
          <w:tcPr>
            <w:tcW w:w="9062" w:type="dxa"/>
          </w:tcPr>
          <w:p w14:paraId="22AF4463" w14:textId="77777777" w:rsidR="00167E01" w:rsidRDefault="00167E01" w:rsidP="00167E01">
            <w:pPr>
              <w:rPr>
                <w:rFonts w:ascii="Times" w:eastAsia="Batang" w:hAnsi="Times"/>
                <w:highlight w:val="green"/>
                <w:lang w:val="en-GB" w:eastAsia="zh-CN"/>
              </w:rPr>
            </w:pPr>
            <w:r>
              <w:rPr>
                <w:rFonts w:ascii="Times" w:eastAsia="Batang" w:hAnsi="Times"/>
                <w:highlight w:val="green"/>
                <w:lang w:val="en-GB" w:eastAsia="zh-CN"/>
              </w:rPr>
              <w:t>Agreement</w:t>
            </w:r>
          </w:p>
          <w:p w14:paraId="38DF55A5" w14:textId="77777777" w:rsidR="00167E01" w:rsidRDefault="00167E01" w:rsidP="00167E01">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6AE55FF3" w14:textId="77777777" w:rsidR="00167E01" w:rsidRDefault="00167E01" w:rsidP="00167E01">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lastRenderedPageBreak/>
              <w:t>The beam(s) that is based on the output of AI/ML model inference</w:t>
            </w:r>
          </w:p>
          <w:p w14:paraId="7C9ED247" w14:textId="77777777" w:rsidR="00167E01" w:rsidRDefault="00167E01" w:rsidP="00167E01">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2FA2B737" w14:textId="73F5E84C" w:rsidR="00167E01" w:rsidRDefault="00167E01" w:rsidP="00167E01">
            <w:pPr>
              <w:numPr>
                <w:ilvl w:val="0"/>
                <w:numId w:val="32"/>
              </w:numPr>
              <w:overflowPunct w:val="0"/>
              <w:autoSpaceDE w:val="0"/>
              <w:autoSpaceDN w:val="0"/>
              <w:adjustRightInd w:val="0"/>
              <w:spacing w:after="180"/>
              <w:contextualSpacing/>
              <w:textAlignment w:val="baseline"/>
              <w:rPr>
                <w:color w:val="000000" w:themeColor="text1"/>
                <w:sz w:val="22"/>
                <w:szCs w:val="22"/>
              </w:rPr>
            </w:pPr>
            <w:r>
              <w:rPr>
                <w:rFonts w:eastAsia="等线"/>
                <w:szCs w:val="20"/>
                <w:lang w:val="en-GB" w:eastAsia="zh-CN"/>
              </w:rPr>
              <w:t>FFS: other information</w:t>
            </w:r>
          </w:p>
        </w:tc>
      </w:tr>
    </w:tbl>
    <w:p w14:paraId="4623B0D2" w14:textId="75C18D89" w:rsidR="00B06E7A" w:rsidRPr="00054E8B" w:rsidRDefault="00B06E7A" w:rsidP="00B06E7A">
      <w:pPr>
        <w:pStyle w:val="a1"/>
        <w:spacing w:before="120"/>
        <w:rPr>
          <w:color w:val="000000" w:themeColor="text1"/>
          <w:sz w:val="22"/>
          <w:szCs w:val="22"/>
        </w:rPr>
      </w:pPr>
      <w:r w:rsidRPr="00054E8B">
        <w:rPr>
          <w:rFonts w:hint="eastAsia"/>
          <w:color w:val="000000" w:themeColor="text1"/>
          <w:sz w:val="22"/>
          <w:szCs w:val="22"/>
        </w:rPr>
        <w:lastRenderedPageBreak/>
        <w:t>I</w:t>
      </w:r>
      <w:r w:rsidRPr="00054E8B">
        <w:rPr>
          <w:color w:val="000000" w:themeColor="text1"/>
          <w:sz w:val="22"/>
          <w:szCs w:val="22"/>
        </w:rPr>
        <w:t xml:space="preserve">n the last meeting, </w:t>
      </w:r>
      <w:r>
        <w:rPr>
          <w:color w:val="000000" w:themeColor="text1"/>
          <w:sz w:val="22"/>
          <w:szCs w:val="22"/>
        </w:rPr>
        <w:t xml:space="preserve">the </w:t>
      </w:r>
      <w:r w:rsidR="00F705E5">
        <w:rPr>
          <w:color w:val="000000" w:themeColor="text1"/>
          <w:sz w:val="22"/>
          <w:szCs w:val="22"/>
        </w:rPr>
        <w:t>two</w:t>
      </w:r>
      <w:r>
        <w:rPr>
          <w:color w:val="000000" w:themeColor="text1"/>
          <w:sz w:val="22"/>
          <w:szCs w:val="22"/>
        </w:rPr>
        <w:t xml:space="preserve"> FFS</w:t>
      </w:r>
      <w:r w:rsidR="00F705E5">
        <w:rPr>
          <w:color w:val="000000" w:themeColor="text1"/>
          <w:sz w:val="22"/>
          <w:szCs w:val="22"/>
        </w:rPr>
        <w:t>s</w:t>
      </w:r>
      <w:r w:rsidR="001D6C74">
        <w:rPr>
          <w:color w:val="000000" w:themeColor="text1"/>
          <w:sz w:val="22"/>
          <w:szCs w:val="22"/>
        </w:rPr>
        <w:t xml:space="preserve"> of the agreement above</w:t>
      </w:r>
      <w:r>
        <w:rPr>
          <w:color w:val="000000" w:themeColor="text1"/>
          <w:sz w:val="22"/>
          <w:szCs w:val="22"/>
        </w:rPr>
        <w:t xml:space="preserve"> have been discussed with the following proposal. </w:t>
      </w:r>
    </w:p>
    <w:tbl>
      <w:tblPr>
        <w:tblStyle w:val="af"/>
        <w:tblW w:w="0" w:type="auto"/>
        <w:tblLook w:val="04A0" w:firstRow="1" w:lastRow="0" w:firstColumn="1" w:lastColumn="0" w:noHBand="0" w:noVBand="1"/>
      </w:tblPr>
      <w:tblGrid>
        <w:gridCol w:w="9062"/>
      </w:tblGrid>
      <w:tr w:rsidR="00B06E7A" w14:paraId="21A12C88" w14:textId="77777777" w:rsidTr="00296DA6">
        <w:tc>
          <w:tcPr>
            <w:tcW w:w="9062" w:type="dxa"/>
          </w:tcPr>
          <w:p w14:paraId="624351E6" w14:textId="77777777" w:rsidR="00B06E7A" w:rsidRPr="000379F2" w:rsidRDefault="00B06E7A" w:rsidP="00C01B17">
            <w:pPr>
              <w:contextualSpacing/>
              <w:rPr>
                <w:rFonts w:eastAsia="Batang"/>
                <w:b/>
                <w:bCs/>
                <w:i/>
                <w:iCs/>
                <w:szCs w:val="20"/>
                <w:lang w:val="en-GB" w:eastAsia="zh-CN"/>
              </w:rPr>
            </w:pPr>
            <w:r w:rsidRPr="000379F2">
              <w:rPr>
                <w:rFonts w:eastAsia="宋体"/>
                <w:b/>
                <w:i/>
                <w:kern w:val="2"/>
                <w:szCs w:val="22"/>
                <w:u w:val="single"/>
                <w:lang w:eastAsia="zh-CN"/>
              </w:rPr>
              <w:t>Proposal 6.3.1</w:t>
            </w:r>
            <w:r w:rsidRPr="000379F2">
              <w:rPr>
                <w:rFonts w:eastAsia="宋体"/>
                <w:b/>
                <w:i/>
                <w:kern w:val="2"/>
                <w:szCs w:val="22"/>
                <w:lang w:eastAsia="zh-CN"/>
              </w:rPr>
              <w:t xml:space="preserve">: </w:t>
            </w:r>
            <w:r w:rsidRPr="000379F2">
              <w:rPr>
                <w:rFonts w:eastAsia="Batang"/>
                <w:b/>
                <w:bCs/>
                <w:i/>
                <w:iCs/>
                <w:szCs w:val="20"/>
                <w:lang w:val="en-GB" w:eastAsia="zh-CN"/>
              </w:rPr>
              <w:t xml:space="preserve">For BM-Case1 with a UE-side AI/ML model, study the necessity and the potential specification impact (if needed) of the following information reported from UE: </w:t>
            </w:r>
          </w:p>
          <w:p w14:paraId="4BA9D266" w14:textId="77777777" w:rsidR="00B06E7A" w:rsidRPr="000379F2" w:rsidRDefault="00B06E7A" w:rsidP="00C01B17">
            <w:pPr>
              <w:numPr>
                <w:ilvl w:val="0"/>
                <w:numId w:val="31"/>
              </w:numPr>
              <w:overflowPunct w:val="0"/>
              <w:autoSpaceDE w:val="0"/>
              <w:autoSpaceDN w:val="0"/>
              <w:adjustRightInd w:val="0"/>
              <w:contextualSpacing/>
              <w:textAlignment w:val="baseline"/>
              <w:rPr>
                <w:rFonts w:eastAsia="宋体"/>
                <w:b/>
                <w:i/>
                <w:szCs w:val="20"/>
                <w:lang w:eastAsia="zh-CN"/>
              </w:rPr>
            </w:pPr>
            <w:r w:rsidRPr="000379F2">
              <w:rPr>
                <w:rFonts w:eastAsia="宋体"/>
                <w:b/>
                <w:i/>
                <w:szCs w:val="20"/>
                <w:lang w:eastAsia="zh-CN"/>
              </w:rPr>
              <w:t>Predicted L1-RSRP corresponding to the beam(s)</w:t>
            </w:r>
          </w:p>
          <w:p w14:paraId="4CF977D5" w14:textId="77777777" w:rsidR="00B06E7A" w:rsidRPr="000379F2" w:rsidRDefault="00B06E7A" w:rsidP="00C01B17">
            <w:pPr>
              <w:numPr>
                <w:ilvl w:val="1"/>
                <w:numId w:val="31"/>
              </w:numPr>
              <w:overflowPunct w:val="0"/>
              <w:autoSpaceDE w:val="0"/>
              <w:autoSpaceDN w:val="0"/>
              <w:adjustRightInd w:val="0"/>
              <w:contextualSpacing/>
              <w:textAlignment w:val="baseline"/>
              <w:rPr>
                <w:rFonts w:eastAsia="宋体"/>
                <w:b/>
                <w:i/>
                <w:szCs w:val="20"/>
                <w:lang w:eastAsia="zh-CN"/>
              </w:rPr>
            </w:pPr>
            <w:r w:rsidRPr="000379F2">
              <w:rPr>
                <w:rFonts w:eastAsia="宋体"/>
                <w:b/>
                <w:i/>
                <w:szCs w:val="20"/>
                <w:lang w:eastAsia="zh-CN"/>
              </w:rPr>
              <w:t>Whether/how to differentiate predicted L1-RSRP and measured L1-RSRP</w:t>
            </w:r>
          </w:p>
          <w:p w14:paraId="19770BFC" w14:textId="77777777" w:rsidR="00B06E7A" w:rsidRPr="000379F2" w:rsidRDefault="00B06E7A" w:rsidP="00C01B17">
            <w:pPr>
              <w:pStyle w:val="af3"/>
              <w:numPr>
                <w:ilvl w:val="0"/>
                <w:numId w:val="31"/>
              </w:numPr>
              <w:rPr>
                <w:rFonts w:eastAsia="宋体"/>
                <w:b/>
                <w:i/>
                <w:szCs w:val="20"/>
                <w:lang w:eastAsia="zh-CN"/>
              </w:rPr>
            </w:pPr>
            <w:r w:rsidRPr="000379F2">
              <w:rPr>
                <w:rFonts w:eastAsia="宋体"/>
                <w:b/>
                <w:i/>
                <w:szCs w:val="20"/>
                <w:lang w:eastAsia="zh-CN"/>
              </w:rPr>
              <w:t>Confidence/probability information related to the output of AI/ML model inference (e.g., predicted beams)</w:t>
            </w:r>
          </w:p>
          <w:p w14:paraId="071381B7" w14:textId="77777777" w:rsidR="00B06E7A" w:rsidRPr="000379F2" w:rsidRDefault="00B06E7A" w:rsidP="00C01B17">
            <w:pPr>
              <w:pStyle w:val="af3"/>
              <w:numPr>
                <w:ilvl w:val="1"/>
                <w:numId w:val="31"/>
              </w:numPr>
              <w:rPr>
                <w:rFonts w:eastAsia="宋体"/>
                <w:b/>
                <w:i/>
                <w:szCs w:val="20"/>
                <w:lang w:eastAsia="zh-CN"/>
              </w:rPr>
            </w:pPr>
            <w:r w:rsidRPr="000379F2">
              <w:rPr>
                <w:rFonts w:eastAsia="宋体"/>
                <w:b/>
                <w:i/>
                <w:szCs w:val="20"/>
                <w:lang w:eastAsia="zh-CN"/>
              </w:rPr>
              <w:t>FFS: definition/content of confidence information/probability</w:t>
            </w:r>
          </w:p>
          <w:p w14:paraId="126401AE" w14:textId="77777777" w:rsidR="00B06E7A" w:rsidRPr="000379F2" w:rsidRDefault="00B06E7A" w:rsidP="00C01B17">
            <w:pPr>
              <w:pStyle w:val="af3"/>
              <w:numPr>
                <w:ilvl w:val="0"/>
                <w:numId w:val="31"/>
              </w:numPr>
              <w:rPr>
                <w:rFonts w:eastAsia="宋体"/>
                <w:b/>
                <w:i/>
                <w:szCs w:val="20"/>
                <w:lang w:eastAsia="zh-CN"/>
              </w:rPr>
            </w:pPr>
            <w:r w:rsidRPr="000379F2">
              <w:rPr>
                <w:rFonts w:eastAsia="宋体"/>
                <w:b/>
                <w:i/>
                <w:szCs w:val="20"/>
                <w:lang w:eastAsia="zh-CN"/>
              </w:rPr>
              <w:t>Note: At least the performance and spec impact should be considered</w:t>
            </w:r>
          </w:p>
        </w:tc>
      </w:tr>
    </w:tbl>
    <w:p w14:paraId="5B1260F6" w14:textId="7A2248BD" w:rsidR="00167E01" w:rsidRPr="00167E01" w:rsidRDefault="00167E01" w:rsidP="00167E01">
      <w:pPr>
        <w:pStyle w:val="a1"/>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the following, </w:t>
      </w:r>
      <w:r w:rsidR="001E5314">
        <w:rPr>
          <w:rFonts w:eastAsiaTheme="minorEastAsia"/>
          <w:color w:val="000000" w:themeColor="text1"/>
          <w:sz w:val="22"/>
          <w:szCs w:val="22"/>
          <w:lang w:eastAsia="zh-CN"/>
        </w:rPr>
        <w:t>our understandings</w:t>
      </w:r>
      <w:r w:rsidR="0090084D">
        <w:rPr>
          <w:rFonts w:eastAsiaTheme="minorEastAsia"/>
          <w:color w:val="000000" w:themeColor="text1"/>
          <w:sz w:val="22"/>
          <w:szCs w:val="22"/>
          <w:lang w:eastAsia="zh-CN"/>
        </w:rPr>
        <w:t xml:space="preserve"> for the</w:t>
      </w:r>
      <w:r w:rsidR="00E81BDB">
        <w:rPr>
          <w:rFonts w:eastAsiaTheme="minorEastAsia"/>
          <w:color w:val="000000" w:themeColor="text1"/>
          <w:sz w:val="22"/>
          <w:szCs w:val="22"/>
          <w:lang w:eastAsia="zh-CN"/>
        </w:rPr>
        <w:t xml:space="preserve"> report of beam(s) and the report of other information are discussed.</w:t>
      </w:r>
    </w:p>
    <w:p w14:paraId="732F6CF7" w14:textId="2EF87620" w:rsidR="00FA3121" w:rsidRPr="00B470DF" w:rsidRDefault="00D80B34" w:rsidP="00FA3121">
      <w:pPr>
        <w:overflowPunct w:val="0"/>
        <w:autoSpaceDE w:val="0"/>
        <w:autoSpaceDN w:val="0"/>
        <w:adjustRightInd w:val="0"/>
        <w:spacing w:after="120"/>
        <w:textAlignment w:val="baseline"/>
        <w:rPr>
          <w:rFonts w:eastAsiaTheme="minorEastAsia"/>
          <w:b/>
          <w:sz w:val="22"/>
          <w:szCs w:val="22"/>
          <w:u w:val="single"/>
          <w:lang w:eastAsia="zh-CN"/>
        </w:rPr>
      </w:pPr>
      <w:r w:rsidRPr="00B470DF">
        <w:rPr>
          <w:rFonts w:eastAsiaTheme="minorEastAsia"/>
          <w:b/>
          <w:sz w:val="22"/>
          <w:szCs w:val="22"/>
          <w:u w:val="single"/>
          <w:lang w:eastAsia="zh-CN"/>
        </w:rPr>
        <w:t>Report of</w:t>
      </w:r>
      <w:r w:rsidR="00FA3121" w:rsidRPr="00B470DF">
        <w:rPr>
          <w:rFonts w:eastAsiaTheme="minorEastAsia"/>
          <w:b/>
          <w:sz w:val="22"/>
          <w:szCs w:val="22"/>
          <w:u w:val="single"/>
          <w:lang w:eastAsia="zh-CN"/>
        </w:rPr>
        <w:t xml:space="preserve"> beam IDs/RSRPs</w:t>
      </w:r>
    </w:p>
    <w:p w14:paraId="21961315" w14:textId="47AD4DE7" w:rsidR="00BD1639" w:rsidRDefault="00BD1639" w:rsidP="00C36AC2">
      <w:pPr>
        <w:pStyle w:val="a1"/>
        <w:spacing w:before="120"/>
        <w:rPr>
          <w:color w:val="000000" w:themeColor="text1"/>
          <w:sz w:val="22"/>
          <w:szCs w:val="22"/>
        </w:rPr>
      </w:pPr>
      <w:r>
        <w:rPr>
          <w:color w:val="000000" w:themeColor="text1"/>
          <w:sz w:val="22"/>
          <w:szCs w:val="22"/>
        </w:rPr>
        <w:t xml:space="preserve">In </w:t>
      </w:r>
      <w:r w:rsidR="00EA4C3E">
        <w:rPr>
          <w:color w:val="000000" w:themeColor="text1"/>
          <w:sz w:val="22"/>
          <w:szCs w:val="22"/>
        </w:rPr>
        <w:t>our evaluations in 9.2.3.1</w:t>
      </w:r>
      <w:r w:rsidR="00F76971">
        <w:rPr>
          <w:color w:val="000000" w:themeColor="text1"/>
          <w:sz w:val="22"/>
          <w:szCs w:val="22"/>
        </w:rPr>
        <w:t xml:space="preserve"> it is shown that</w:t>
      </w:r>
      <w:r w:rsidR="00EA4C3E">
        <w:rPr>
          <w:color w:val="000000" w:themeColor="text1"/>
          <w:sz w:val="22"/>
          <w:szCs w:val="22"/>
        </w:rPr>
        <w:t xml:space="preserve"> it</w:t>
      </w:r>
      <w:r w:rsidR="00E004FF">
        <w:rPr>
          <w:color w:val="000000" w:themeColor="text1"/>
          <w:sz w:val="22"/>
          <w:szCs w:val="22"/>
        </w:rPr>
        <w:t xml:space="preserve"> would bring </w:t>
      </w:r>
      <w:r w:rsidR="005A127D">
        <w:rPr>
          <w:color w:val="000000" w:themeColor="text1"/>
          <w:sz w:val="22"/>
          <w:szCs w:val="22"/>
        </w:rPr>
        <w:t xml:space="preserve">significant </w:t>
      </w:r>
      <w:r w:rsidR="00F040CF">
        <w:rPr>
          <w:color w:val="000000" w:themeColor="text1"/>
          <w:sz w:val="22"/>
          <w:szCs w:val="22"/>
        </w:rPr>
        <w:t xml:space="preserve">gains </w:t>
      </w:r>
      <w:r w:rsidR="007244DD">
        <w:rPr>
          <w:color w:val="000000" w:themeColor="text1"/>
          <w:sz w:val="22"/>
          <w:szCs w:val="22"/>
        </w:rPr>
        <w:t>in terms of</w:t>
      </w:r>
      <w:r w:rsidR="00F040CF">
        <w:rPr>
          <w:color w:val="000000" w:themeColor="text1"/>
          <w:sz w:val="22"/>
          <w:szCs w:val="22"/>
        </w:rPr>
        <w:t xml:space="preserve"> beam management</w:t>
      </w:r>
      <w:r w:rsidR="00E004FF">
        <w:rPr>
          <w:color w:val="000000" w:themeColor="text1"/>
          <w:sz w:val="22"/>
          <w:szCs w:val="22"/>
        </w:rPr>
        <w:t xml:space="preserve"> </w:t>
      </w:r>
      <w:r w:rsidR="008621E7">
        <w:rPr>
          <w:color w:val="000000" w:themeColor="text1"/>
          <w:sz w:val="22"/>
          <w:szCs w:val="22"/>
        </w:rPr>
        <w:t xml:space="preserve">accuracy </w:t>
      </w:r>
      <w:r w:rsidR="00B83040">
        <w:rPr>
          <w:color w:val="000000" w:themeColor="text1"/>
          <w:sz w:val="22"/>
          <w:szCs w:val="22"/>
        </w:rPr>
        <w:t>when</w:t>
      </w:r>
      <w:r w:rsidR="00E004FF">
        <w:rPr>
          <w:color w:val="000000" w:themeColor="text1"/>
          <w:sz w:val="22"/>
          <w:szCs w:val="22"/>
        </w:rPr>
        <w:t xml:space="preserve"> the number of Top-K beams</w:t>
      </w:r>
      <w:r w:rsidR="00194F12">
        <w:rPr>
          <w:color w:val="000000" w:themeColor="text1"/>
          <w:sz w:val="22"/>
          <w:szCs w:val="22"/>
        </w:rPr>
        <w:t xml:space="preserve"> </w:t>
      </w:r>
      <w:r w:rsidR="00B83040">
        <w:rPr>
          <w:color w:val="000000" w:themeColor="text1"/>
          <w:sz w:val="22"/>
          <w:szCs w:val="22"/>
        </w:rPr>
        <w:t xml:space="preserve">inferred by the AI/ML model is increased </w:t>
      </w:r>
      <w:r w:rsidR="00194F12">
        <w:rPr>
          <w:color w:val="000000" w:themeColor="text1"/>
          <w:sz w:val="22"/>
          <w:szCs w:val="22"/>
        </w:rPr>
        <w:t>(e.g., up to 8)</w:t>
      </w:r>
      <w:r w:rsidR="008779A3">
        <w:rPr>
          <w:rFonts w:eastAsia="宋体"/>
          <w:color w:val="000000" w:themeColor="text1"/>
          <w:sz w:val="22"/>
          <w:szCs w:val="22"/>
          <w:lang w:eastAsia="zh-CN"/>
        </w:rPr>
        <w:t xml:space="preserve"> </w:t>
      </w:r>
      <w:r w:rsidR="008779A3">
        <w:rPr>
          <w:rFonts w:eastAsia="宋体"/>
          <w:color w:val="000000" w:themeColor="text1"/>
          <w:sz w:val="22"/>
          <w:szCs w:val="22"/>
          <w:lang w:eastAsia="zh-CN"/>
        </w:rPr>
        <w:fldChar w:fldCharType="begin"/>
      </w:r>
      <w:r w:rsidR="008779A3">
        <w:rPr>
          <w:rFonts w:eastAsia="宋体"/>
          <w:color w:val="000000" w:themeColor="text1"/>
          <w:sz w:val="22"/>
          <w:szCs w:val="22"/>
          <w:lang w:eastAsia="zh-CN"/>
        </w:rPr>
        <w:instrText xml:space="preserve"> REF _Ref127277909 \n \h </w:instrText>
      </w:r>
      <w:r w:rsidR="008779A3">
        <w:rPr>
          <w:rFonts w:eastAsia="宋体"/>
          <w:color w:val="000000" w:themeColor="text1"/>
          <w:sz w:val="22"/>
          <w:szCs w:val="22"/>
          <w:lang w:eastAsia="zh-CN"/>
        </w:rPr>
      </w:r>
      <w:r w:rsidR="008779A3">
        <w:rPr>
          <w:rFonts w:eastAsia="宋体"/>
          <w:color w:val="000000" w:themeColor="text1"/>
          <w:sz w:val="22"/>
          <w:szCs w:val="22"/>
          <w:lang w:eastAsia="zh-CN"/>
        </w:rPr>
        <w:fldChar w:fldCharType="separate"/>
      </w:r>
      <w:r w:rsidR="008779A3">
        <w:rPr>
          <w:rFonts w:eastAsia="宋体"/>
          <w:color w:val="000000" w:themeColor="text1"/>
          <w:sz w:val="22"/>
          <w:szCs w:val="22"/>
          <w:lang w:eastAsia="zh-CN"/>
        </w:rPr>
        <w:t>[</w:t>
      </w:r>
      <w:r w:rsidR="006161CF">
        <w:rPr>
          <w:rFonts w:eastAsia="宋体"/>
          <w:color w:val="000000" w:themeColor="text1"/>
          <w:sz w:val="22"/>
          <w:szCs w:val="22"/>
          <w:lang w:eastAsia="zh-CN"/>
        </w:rPr>
        <w:t>6</w:t>
      </w:r>
      <w:r w:rsidR="008779A3">
        <w:rPr>
          <w:rFonts w:eastAsia="宋体"/>
          <w:color w:val="000000" w:themeColor="text1"/>
          <w:sz w:val="22"/>
          <w:szCs w:val="22"/>
          <w:lang w:eastAsia="zh-CN"/>
        </w:rPr>
        <w:t>]</w:t>
      </w:r>
      <w:r w:rsidR="008779A3">
        <w:rPr>
          <w:rFonts w:eastAsia="宋体"/>
          <w:color w:val="000000" w:themeColor="text1"/>
          <w:sz w:val="22"/>
          <w:szCs w:val="22"/>
          <w:lang w:eastAsia="zh-CN"/>
        </w:rPr>
        <w:fldChar w:fldCharType="end"/>
      </w:r>
      <w:r w:rsidR="00B83040">
        <w:rPr>
          <w:color w:val="000000" w:themeColor="text1"/>
          <w:sz w:val="22"/>
          <w:szCs w:val="22"/>
        </w:rPr>
        <w:t>. This model output</w:t>
      </w:r>
      <w:r w:rsidR="008D2CD3">
        <w:rPr>
          <w:color w:val="000000" w:themeColor="text1"/>
          <w:sz w:val="22"/>
          <w:szCs w:val="22"/>
        </w:rPr>
        <w:t xml:space="preserve"> </w:t>
      </w:r>
      <w:r w:rsidR="00B83040">
        <w:rPr>
          <w:color w:val="000000" w:themeColor="text1"/>
          <w:sz w:val="22"/>
          <w:szCs w:val="22"/>
        </w:rPr>
        <w:t xml:space="preserve">is then </w:t>
      </w:r>
      <w:r w:rsidR="008D2CD3">
        <w:rPr>
          <w:color w:val="000000" w:themeColor="text1"/>
          <w:sz w:val="22"/>
          <w:szCs w:val="22"/>
        </w:rPr>
        <w:t xml:space="preserve">further used </w:t>
      </w:r>
      <w:r w:rsidR="00E004FF">
        <w:rPr>
          <w:color w:val="000000" w:themeColor="text1"/>
          <w:sz w:val="22"/>
          <w:szCs w:val="22"/>
        </w:rPr>
        <w:t xml:space="preserve">for the </w:t>
      </w:r>
      <w:r w:rsidR="00FB69E4">
        <w:rPr>
          <w:color w:val="000000" w:themeColor="text1"/>
          <w:sz w:val="22"/>
          <w:szCs w:val="22"/>
        </w:rPr>
        <w:t>next</w:t>
      </w:r>
      <w:r w:rsidR="00E004FF">
        <w:rPr>
          <w:color w:val="000000" w:themeColor="text1"/>
          <w:sz w:val="22"/>
          <w:szCs w:val="22"/>
        </w:rPr>
        <w:t xml:space="preserve"> round </w:t>
      </w:r>
      <w:r w:rsidR="00D015D8">
        <w:rPr>
          <w:color w:val="000000" w:themeColor="text1"/>
          <w:sz w:val="22"/>
          <w:szCs w:val="22"/>
        </w:rPr>
        <w:t>finer</w:t>
      </w:r>
      <w:r w:rsidR="00FC4C24">
        <w:rPr>
          <w:color w:val="000000" w:themeColor="text1"/>
          <w:sz w:val="22"/>
          <w:szCs w:val="22"/>
        </w:rPr>
        <w:t xml:space="preserve"> </w:t>
      </w:r>
      <w:r w:rsidR="00E004FF">
        <w:rPr>
          <w:color w:val="000000" w:themeColor="text1"/>
          <w:sz w:val="22"/>
          <w:szCs w:val="22"/>
        </w:rPr>
        <w:t>beam sweeping</w:t>
      </w:r>
      <w:r w:rsidR="00B014C4">
        <w:rPr>
          <w:color w:val="000000" w:themeColor="text1"/>
          <w:sz w:val="22"/>
          <w:szCs w:val="22"/>
        </w:rPr>
        <w:t xml:space="preserve"> </w:t>
      </w:r>
      <w:r w:rsidR="00B83040">
        <w:rPr>
          <w:color w:val="000000" w:themeColor="text1"/>
          <w:sz w:val="22"/>
          <w:szCs w:val="22"/>
        </w:rPr>
        <w:t>following</w:t>
      </w:r>
      <w:r w:rsidR="00B014C4">
        <w:rPr>
          <w:color w:val="000000" w:themeColor="text1"/>
          <w:sz w:val="22"/>
          <w:szCs w:val="22"/>
        </w:rPr>
        <w:t xml:space="preserve"> the legacy manner</w:t>
      </w:r>
      <w:r w:rsidR="00C577BB">
        <w:rPr>
          <w:color w:val="000000" w:themeColor="text1"/>
          <w:sz w:val="22"/>
          <w:szCs w:val="22"/>
        </w:rPr>
        <w:t>.</w:t>
      </w:r>
      <w:r w:rsidR="00EA4C3E">
        <w:rPr>
          <w:color w:val="000000" w:themeColor="text1"/>
          <w:sz w:val="22"/>
          <w:szCs w:val="22"/>
        </w:rPr>
        <w:t xml:space="preserve"> </w:t>
      </w:r>
      <w:r w:rsidR="004626A7">
        <w:rPr>
          <w:color w:val="000000" w:themeColor="text1"/>
          <w:sz w:val="22"/>
          <w:szCs w:val="22"/>
        </w:rPr>
        <w:t>This is due to the fact that a larger</w:t>
      </w:r>
      <w:r w:rsidR="005C4081">
        <w:rPr>
          <w:color w:val="000000" w:themeColor="text1"/>
          <w:sz w:val="22"/>
          <w:szCs w:val="22"/>
        </w:rPr>
        <w:t xml:space="preserve"> K value may </w:t>
      </w:r>
      <w:r w:rsidR="00D05B06">
        <w:rPr>
          <w:color w:val="000000" w:themeColor="text1"/>
          <w:sz w:val="22"/>
          <w:szCs w:val="22"/>
        </w:rPr>
        <w:t xml:space="preserve">statistically </w:t>
      </w:r>
      <w:r w:rsidR="005C4081">
        <w:rPr>
          <w:color w:val="000000" w:themeColor="text1"/>
          <w:sz w:val="22"/>
          <w:szCs w:val="22"/>
        </w:rPr>
        <w:t xml:space="preserve">alleviate the risk of </w:t>
      </w:r>
      <w:r w:rsidR="005932A7">
        <w:rPr>
          <w:color w:val="000000" w:themeColor="text1"/>
          <w:sz w:val="22"/>
          <w:szCs w:val="22"/>
        </w:rPr>
        <w:t>inaccurate prediction</w:t>
      </w:r>
      <w:r w:rsidR="005C4081">
        <w:rPr>
          <w:color w:val="000000" w:themeColor="text1"/>
          <w:sz w:val="22"/>
          <w:szCs w:val="22"/>
        </w:rPr>
        <w:t xml:space="preserve"> for per single beam ID</w:t>
      </w:r>
      <w:r w:rsidR="004626A7">
        <w:rPr>
          <w:color w:val="000000" w:themeColor="text1"/>
          <w:sz w:val="22"/>
          <w:szCs w:val="22"/>
        </w:rPr>
        <w:t xml:space="preserve">. </w:t>
      </w:r>
      <w:r w:rsidR="006724B7">
        <w:rPr>
          <w:color w:val="000000" w:themeColor="text1"/>
          <w:sz w:val="22"/>
          <w:szCs w:val="22"/>
        </w:rPr>
        <w:t>In th</w:t>
      </w:r>
      <w:r w:rsidR="00333371">
        <w:rPr>
          <w:color w:val="000000" w:themeColor="text1"/>
          <w:sz w:val="22"/>
          <w:szCs w:val="22"/>
        </w:rPr>
        <w:t>at</w:t>
      </w:r>
      <w:r w:rsidR="006724B7">
        <w:rPr>
          <w:color w:val="000000" w:themeColor="text1"/>
          <w:sz w:val="22"/>
          <w:szCs w:val="22"/>
        </w:rPr>
        <w:t xml:space="preserve"> sense</w:t>
      </w:r>
      <w:r w:rsidR="00EA4C3E">
        <w:rPr>
          <w:color w:val="000000" w:themeColor="text1"/>
          <w:sz w:val="22"/>
          <w:szCs w:val="22"/>
        </w:rPr>
        <w:t>,</w:t>
      </w:r>
      <w:r>
        <w:rPr>
          <w:color w:val="000000" w:themeColor="text1"/>
          <w:sz w:val="22"/>
          <w:szCs w:val="22"/>
        </w:rPr>
        <w:t xml:space="preserve"> </w:t>
      </w:r>
      <w:r w:rsidR="00CA4D54">
        <w:rPr>
          <w:color w:val="000000" w:themeColor="text1"/>
          <w:sz w:val="22"/>
          <w:szCs w:val="22"/>
        </w:rPr>
        <w:t xml:space="preserve">it is justified that </w:t>
      </w:r>
      <w:r w:rsidR="00821FA0">
        <w:rPr>
          <w:color w:val="000000" w:themeColor="text1"/>
          <w:sz w:val="22"/>
          <w:szCs w:val="22"/>
        </w:rPr>
        <w:t xml:space="preserve">the </w:t>
      </w:r>
      <w:r>
        <w:rPr>
          <w:color w:val="000000" w:themeColor="text1"/>
          <w:sz w:val="22"/>
          <w:szCs w:val="22"/>
        </w:rPr>
        <w:t xml:space="preserve">UE </w:t>
      </w:r>
      <w:r w:rsidR="00D2599B">
        <w:rPr>
          <w:color w:val="000000" w:themeColor="text1"/>
          <w:sz w:val="22"/>
          <w:szCs w:val="22"/>
        </w:rPr>
        <w:t>can</w:t>
      </w:r>
      <w:r>
        <w:rPr>
          <w:color w:val="000000" w:themeColor="text1"/>
          <w:sz w:val="22"/>
          <w:szCs w:val="22"/>
        </w:rPr>
        <w:t xml:space="preserve"> </w:t>
      </w:r>
      <w:r w:rsidR="00DA3C35">
        <w:rPr>
          <w:color w:val="000000" w:themeColor="text1"/>
          <w:sz w:val="22"/>
          <w:szCs w:val="22"/>
        </w:rPr>
        <w:t>support</w:t>
      </w:r>
      <w:r>
        <w:rPr>
          <w:color w:val="000000" w:themeColor="text1"/>
          <w:sz w:val="22"/>
          <w:szCs w:val="22"/>
        </w:rPr>
        <w:t xml:space="preserve"> larger number of beam IDs reported as the Top-K of inference output, e.g., when K&gt;4, the beam IDs to be reported should also be larger than 4.</w:t>
      </w:r>
    </w:p>
    <w:p w14:paraId="40FBD58E" w14:textId="5E927D2F" w:rsidR="00BD1639" w:rsidRDefault="003D4C2D" w:rsidP="00B02289">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 xml:space="preserve">Proposal </w:t>
      </w:r>
      <w:r w:rsidR="00714866">
        <w:rPr>
          <w:rFonts w:ascii="Times New Roman" w:hAnsi="Times New Roman" w:cs="Times New Roman"/>
          <w:b/>
          <w:i/>
          <w:color w:val="000000" w:themeColor="text1"/>
          <w:sz w:val="22"/>
          <w:szCs w:val="22"/>
          <w:lang w:eastAsia="zh-CN"/>
        </w:rPr>
        <w:t>2</w:t>
      </w:r>
      <w:r w:rsidR="00A5787B">
        <w:rPr>
          <w:rFonts w:ascii="Times New Roman" w:hAnsi="Times New Roman" w:cs="Times New Roman"/>
          <w:b/>
          <w:i/>
          <w:color w:val="000000" w:themeColor="text1"/>
          <w:sz w:val="22"/>
          <w:szCs w:val="22"/>
          <w:lang w:eastAsia="zh-CN"/>
        </w:rPr>
        <w:t>4</w:t>
      </w:r>
      <w:r w:rsidRPr="009F466B">
        <w:rPr>
          <w:rFonts w:ascii="Times New Roman" w:hAnsi="Times New Roman" w:cs="Times New Roman"/>
          <w:b/>
          <w:i/>
          <w:color w:val="000000" w:themeColor="text1"/>
          <w:sz w:val="22"/>
          <w:szCs w:val="22"/>
          <w:lang w:eastAsia="zh-CN"/>
        </w:rPr>
        <w:t xml:space="preserve">: </w:t>
      </w:r>
      <w:r w:rsidR="00EB5BC6" w:rsidRPr="009F466B">
        <w:rPr>
          <w:rFonts w:ascii="Times New Roman" w:hAnsi="Times New Roman" w:cs="Times New Roman"/>
          <w:b/>
          <w:i/>
          <w:color w:val="000000" w:themeColor="text1"/>
          <w:sz w:val="22"/>
          <w:szCs w:val="22"/>
          <w:lang w:eastAsia="zh-CN"/>
        </w:rPr>
        <w:t xml:space="preserve">For AI/ML model inference at the UE-side under BM-Case 1 and BM-Case 2, study the potential spec impact of L1 signaling to report the predicted beam IDs of more than 4 beams in one reporting </w:t>
      </w:r>
      <w:r w:rsidR="00EB5BC6" w:rsidRPr="009F466B">
        <w:rPr>
          <w:rFonts w:ascii="Times New Roman" w:hAnsi="Times New Roman" w:cs="Times New Roman"/>
          <w:b/>
          <w:i/>
          <w:color w:val="000000" w:themeColor="text1"/>
          <w:sz w:val="22"/>
          <w:szCs w:val="22"/>
        </w:rPr>
        <w:t>instance</w:t>
      </w:r>
      <w:r w:rsidR="00EB5BC6" w:rsidRPr="009F466B">
        <w:rPr>
          <w:rFonts w:ascii="Times New Roman" w:hAnsi="Times New Roman" w:cs="Times New Roman"/>
          <w:b/>
          <w:i/>
          <w:color w:val="000000" w:themeColor="text1"/>
          <w:sz w:val="22"/>
          <w:szCs w:val="22"/>
          <w:lang w:eastAsia="zh-CN"/>
        </w:rPr>
        <w:t>.</w:t>
      </w:r>
    </w:p>
    <w:p w14:paraId="5D71212D" w14:textId="34D962AB" w:rsidR="002D6FB8" w:rsidRPr="0047030F" w:rsidRDefault="00EA4C3E" w:rsidP="0047030F">
      <w:pPr>
        <w:pStyle w:val="a1"/>
        <w:spacing w:before="120"/>
        <w:rPr>
          <w:color w:val="000000" w:themeColor="text1"/>
          <w:sz w:val="22"/>
          <w:szCs w:val="22"/>
        </w:rPr>
      </w:pPr>
      <w:r>
        <w:rPr>
          <w:color w:val="000000" w:themeColor="text1"/>
          <w:sz w:val="22"/>
          <w:szCs w:val="22"/>
        </w:rPr>
        <w:t>As per our understanding of</w:t>
      </w:r>
      <w:r w:rsidR="00383AFA">
        <w:rPr>
          <w:color w:val="000000" w:themeColor="text1"/>
          <w:sz w:val="22"/>
          <w:szCs w:val="22"/>
        </w:rPr>
        <w:t xml:space="preserve"> </w:t>
      </w:r>
      <w:r w:rsidR="00D97F76" w:rsidRPr="0047030F">
        <w:rPr>
          <w:color w:val="000000" w:themeColor="text1"/>
          <w:sz w:val="22"/>
          <w:szCs w:val="22"/>
        </w:rPr>
        <w:t xml:space="preserve">AI/ML-based </w:t>
      </w:r>
      <w:r w:rsidR="00383AFA">
        <w:rPr>
          <w:color w:val="000000" w:themeColor="text1"/>
          <w:sz w:val="22"/>
          <w:szCs w:val="22"/>
        </w:rPr>
        <w:t xml:space="preserve">beam prediction </w:t>
      </w:r>
      <w:r w:rsidR="00D97F76" w:rsidRPr="0047030F">
        <w:rPr>
          <w:color w:val="000000" w:themeColor="text1"/>
          <w:sz w:val="22"/>
          <w:szCs w:val="22"/>
        </w:rPr>
        <w:t>solutions</w:t>
      </w:r>
      <w:r>
        <w:rPr>
          <w:color w:val="000000" w:themeColor="text1"/>
          <w:sz w:val="22"/>
          <w:szCs w:val="22"/>
        </w:rPr>
        <w:t xml:space="preserve"> discussed in </w:t>
      </w:r>
      <w:r w:rsidR="007742F2">
        <w:rPr>
          <w:color w:val="000000" w:themeColor="text1"/>
          <w:sz w:val="22"/>
          <w:szCs w:val="22"/>
        </w:rPr>
        <w:t xml:space="preserve">the </w:t>
      </w:r>
      <w:r>
        <w:rPr>
          <w:color w:val="000000" w:themeColor="text1"/>
          <w:sz w:val="22"/>
          <w:szCs w:val="22"/>
        </w:rPr>
        <w:t>evaluations</w:t>
      </w:r>
      <w:r w:rsidR="007742F2">
        <w:rPr>
          <w:color w:val="000000" w:themeColor="text1"/>
          <w:sz w:val="22"/>
          <w:szCs w:val="22"/>
        </w:rPr>
        <w:t xml:space="preserve"> of 9.2.3.1</w:t>
      </w:r>
      <w:r w:rsidR="00D97F76" w:rsidRPr="0047030F">
        <w:rPr>
          <w:color w:val="000000" w:themeColor="text1"/>
          <w:sz w:val="22"/>
          <w:szCs w:val="22"/>
        </w:rPr>
        <w:t>,</w:t>
      </w:r>
      <w:r>
        <w:rPr>
          <w:color w:val="000000" w:themeColor="text1"/>
          <w:sz w:val="22"/>
          <w:szCs w:val="22"/>
        </w:rPr>
        <w:t xml:space="preserve"> there are </w:t>
      </w:r>
      <w:r w:rsidRPr="0047030F">
        <w:rPr>
          <w:color w:val="000000" w:themeColor="text1"/>
          <w:sz w:val="22"/>
          <w:szCs w:val="22"/>
        </w:rPr>
        <w:t xml:space="preserve">two mainstream </w:t>
      </w:r>
      <w:r w:rsidR="001677FD">
        <w:rPr>
          <w:color w:val="000000" w:themeColor="text1"/>
          <w:sz w:val="22"/>
          <w:szCs w:val="22"/>
        </w:rPr>
        <w:t xml:space="preserve">AI/ML model </w:t>
      </w:r>
      <w:r>
        <w:rPr>
          <w:color w:val="000000" w:themeColor="text1"/>
          <w:sz w:val="22"/>
          <w:szCs w:val="22"/>
        </w:rPr>
        <w:t xml:space="preserve">output types: </w:t>
      </w:r>
      <w:r w:rsidR="00514321">
        <w:rPr>
          <w:color w:val="000000" w:themeColor="text1"/>
          <w:sz w:val="22"/>
          <w:szCs w:val="22"/>
        </w:rPr>
        <w:t xml:space="preserve">predicted </w:t>
      </w:r>
      <w:r>
        <w:rPr>
          <w:color w:val="000000" w:themeColor="text1"/>
          <w:sz w:val="22"/>
          <w:szCs w:val="22"/>
        </w:rPr>
        <w:t xml:space="preserve">RSRP for each beam in Set A, and </w:t>
      </w:r>
      <w:r w:rsidR="00514321">
        <w:rPr>
          <w:color w:val="000000" w:themeColor="text1"/>
          <w:sz w:val="22"/>
          <w:szCs w:val="22"/>
        </w:rPr>
        <w:t xml:space="preserve">predicted </w:t>
      </w:r>
      <w:r>
        <w:rPr>
          <w:color w:val="000000" w:themeColor="text1"/>
          <w:sz w:val="22"/>
          <w:szCs w:val="22"/>
        </w:rPr>
        <w:t xml:space="preserve">probability for each beam in Set A. </w:t>
      </w:r>
      <w:r w:rsidR="001677FD">
        <w:rPr>
          <w:color w:val="000000" w:themeColor="text1"/>
          <w:sz w:val="22"/>
          <w:szCs w:val="22"/>
        </w:rPr>
        <w:t>For the UE-side model, the reported best beam ID(s) are derived after post-processing to the output RSRPs</w:t>
      </w:r>
      <w:r w:rsidR="007D3ACF">
        <w:rPr>
          <w:color w:val="000000" w:themeColor="text1"/>
          <w:sz w:val="22"/>
          <w:szCs w:val="22"/>
        </w:rPr>
        <w:t>, e.g., by selecting the beam(s) with highest RSRP(s), or post-processing to the output probabilities, e.g., by selecting the beam(s) with highest probabilities</w:t>
      </w:r>
      <w:r w:rsidR="001677FD">
        <w:rPr>
          <w:color w:val="000000" w:themeColor="text1"/>
          <w:sz w:val="22"/>
          <w:szCs w:val="22"/>
        </w:rPr>
        <w:t xml:space="preserve">. </w:t>
      </w:r>
      <w:r w:rsidR="00143E0F">
        <w:rPr>
          <w:color w:val="000000" w:themeColor="text1"/>
          <w:sz w:val="22"/>
          <w:szCs w:val="22"/>
        </w:rPr>
        <w:t xml:space="preserve">Considering the distribution of the output RSRPs/probabilities of beams in Set A may vary over time, it would be beneficial for the UE to </w:t>
      </w:r>
      <w:r w:rsidR="0050628A">
        <w:rPr>
          <w:color w:val="000000" w:themeColor="text1"/>
          <w:sz w:val="22"/>
          <w:szCs w:val="22"/>
        </w:rPr>
        <w:t xml:space="preserve">adaptively </w:t>
      </w:r>
      <w:r w:rsidR="00143E0F">
        <w:rPr>
          <w:color w:val="000000" w:themeColor="text1"/>
          <w:sz w:val="22"/>
          <w:szCs w:val="22"/>
        </w:rPr>
        <w:t xml:space="preserve">determine the </w:t>
      </w:r>
      <w:r w:rsidR="0050628A">
        <w:rPr>
          <w:color w:val="000000" w:themeColor="text1"/>
          <w:sz w:val="22"/>
          <w:szCs w:val="22"/>
        </w:rPr>
        <w:t>number of Top-K</w:t>
      </w:r>
      <w:r w:rsidR="00930C1F">
        <w:rPr>
          <w:color w:val="000000" w:themeColor="text1"/>
          <w:sz w:val="22"/>
          <w:szCs w:val="22"/>
        </w:rPr>
        <w:t xml:space="preserve"> based on the distribution of the prediction output</w:t>
      </w:r>
      <w:r w:rsidR="0050628A">
        <w:rPr>
          <w:color w:val="000000" w:themeColor="text1"/>
          <w:sz w:val="22"/>
          <w:szCs w:val="22"/>
        </w:rPr>
        <w:t xml:space="preserve"> to achieve </w:t>
      </w:r>
      <w:r w:rsidR="00F705E5">
        <w:rPr>
          <w:color w:val="000000" w:themeColor="text1"/>
          <w:sz w:val="22"/>
          <w:szCs w:val="22"/>
        </w:rPr>
        <w:t xml:space="preserve">a </w:t>
      </w:r>
      <w:r w:rsidR="0050628A">
        <w:rPr>
          <w:color w:val="000000" w:themeColor="text1"/>
          <w:sz w:val="22"/>
          <w:szCs w:val="22"/>
        </w:rPr>
        <w:t>trade-off between report overhead and prediction accuracy</w:t>
      </w:r>
      <w:r w:rsidR="00143E0F">
        <w:rPr>
          <w:color w:val="000000" w:themeColor="text1"/>
          <w:sz w:val="22"/>
          <w:szCs w:val="22"/>
        </w:rPr>
        <w:t xml:space="preserve">. E.g., </w:t>
      </w:r>
      <w:r w:rsidR="0050628A">
        <w:rPr>
          <w:color w:val="000000" w:themeColor="text1"/>
          <w:sz w:val="22"/>
          <w:szCs w:val="22"/>
        </w:rPr>
        <w:t xml:space="preserve">if the output </w:t>
      </w:r>
      <w:r w:rsidR="00850C42">
        <w:rPr>
          <w:color w:val="000000" w:themeColor="text1"/>
          <w:sz w:val="22"/>
          <w:szCs w:val="22"/>
        </w:rPr>
        <w:t xml:space="preserve">probabilities for 64 beams in Set A are distributed as {60%, 35%, 1%, 1%, 1%, 1%, </w:t>
      </w:r>
      <w:r w:rsidR="00B362EB">
        <w:rPr>
          <w:color w:val="000000" w:themeColor="text1"/>
          <w:sz w:val="22"/>
          <w:szCs w:val="22"/>
        </w:rPr>
        <w:t>1</w:t>
      </w:r>
      <w:r w:rsidR="00850C42">
        <w:rPr>
          <w:color w:val="000000" w:themeColor="text1"/>
          <w:sz w:val="22"/>
          <w:szCs w:val="22"/>
        </w:rPr>
        <w:t>%, 0, 0, …}, the UE can feedback K=</w:t>
      </w:r>
      <w:r w:rsidR="00B362EB">
        <w:rPr>
          <w:color w:val="000000" w:themeColor="text1"/>
          <w:sz w:val="22"/>
          <w:szCs w:val="22"/>
        </w:rPr>
        <w:t>2 with ~9</w:t>
      </w:r>
      <w:r w:rsidR="00560457">
        <w:rPr>
          <w:color w:val="000000" w:themeColor="text1"/>
          <w:sz w:val="22"/>
          <w:szCs w:val="22"/>
        </w:rPr>
        <w:t>5</w:t>
      </w:r>
      <w:r w:rsidR="00B362EB">
        <w:rPr>
          <w:color w:val="000000" w:themeColor="text1"/>
          <w:sz w:val="22"/>
          <w:szCs w:val="22"/>
        </w:rPr>
        <w:t>% probability of achieving the genie-aided Top-1 in total</w:t>
      </w:r>
      <w:r w:rsidR="00146308">
        <w:rPr>
          <w:color w:val="000000" w:themeColor="text1"/>
          <w:sz w:val="22"/>
          <w:szCs w:val="22"/>
        </w:rPr>
        <w:t xml:space="preserve">; on the other hand, if the output probabilities in Set A are distributed as {25%, 20%, 20%, 15%, 15%, </w:t>
      </w:r>
      <w:r w:rsidR="00560457">
        <w:rPr>
          <w:color w:val="000000" w:themeColor="text1"/>
          <w:sz w:val="22"/>
          <w:szCs w:val="22"/>
        </w:rPr>
        <w:t xml:space="preserve">1%, 1%, 1%, 1%, 1%, </w:t>
      </w:r>
      <w:r w:rsidR="00146308">
        <w:rPr>
          <w:color w:val="000000" w:themeColor="text1"/>
          <w:sz w:val="22"/>
          <w:szCs w:val="22"/>
        </w:rPr>
        <w:t xml:space="preserve">0, 0, …}, </w:t>
      </w:r>
      <w:r w:rsidR="004F4C91">
        <w:rPr>
          <w:color w:val="000000" w:themeColor="text1"/>
          <w:sz w:val="22"/>
          <w:szCs w:val="22"/>
        </w:rPr>
        <w:t xml:space="preserve">it is more risky for the UE to still report K=2 beams (which </w:t>
      </w:r>
      <w:r w:rsidR="000F12E5">
        <w:rPr>
          <w:color w:val="000000" w:themeColor="text1"/>
          <w:sz w:val="22"/>
          <w:szCs w:val="22"/>
        </w:rPr>
        <w:t xml:space="preserve">contributes </w:t>
      </w:r>
      <w:r w:rsidR="004F4C91">
        <w:rPr>
          <w:color w:val="000000" w:themeColor="text1"/>
          <w:sz w:val="22"/>
          <w:szCs w:val="22"/>
        </w:rPr>
        <w:t>45% probability in total) while</w:t>
      </w:r>
      <w:r w:rsidR="00560457">
        <w:rPr>
          <w:color w:val="000000" w:themeColor="text1"/>
          <w:sz w:val="22"/>
          <w:szCs w:val="22"/>
        </w:rPr>
        <w:t xml:space="preserve"> </w:t>
      </w:r>
      <w:r w:rsidR="004F4C91">
        <w:rPr>
          <w:color w:val="000000" w:themeColor="text1"/>
          <w:sz w:val="22"/>
          <w:szCs w:val="22"/>
        </w:rPr>
        <w:t>reporting</w:t>
      </w:r>
      <w:r w:rsidR="00560457">
        <w:rPr>
          <w:color w:val="000000" w:themeColor="text1"/>
          <w:sz w:val="22"/>
          <w:szCs w:val="22"/>
        </w:rPr>
        <w:t xml:space="preserve"> K=5</w:t>
      </w:r>
      <w:r w:rsidR="004F4C91">
        <w:rPr>
          <w:color w:val="000000" w:themeColor="text1"/>
          <w:sz w:val="22"/>
          <w:szCs w:val="22"/>
        </w:rPr>
        <w:t xml:space="preserve"> would bring more safe accuracy</w:t>
      </w:r>
      <w:r w:rsidR="00B362EB">
        <w:rPr>
          <w:color w:val="000000" w:themeColor="text1"/>
          <w:sz w:val="22"/>
          <w:szCs w:val="22"/>
        </w:rPr>
        <w:t>.</w:t>
      </w:r>
    </w:p>
    <w:p w14:paraId="59F215AC" w14:textId="64BB5956" w:rsidR="00D9391D" w:rsidRPr="00054E8B" w:rsidRDefault="00D9391D" w:rsidP="000D4DC3">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00E3481A" w:rsidRPr="00054E8B">
        <w:rPr>
          <w:rFonts w:ascii="Times New Roman" w:hAnsi="Times New Roman" w:cs="Times New Roman"/>
          <w:b/>
          <w:i/>
          <w:color w:val="000000" w:themeColor="text1"/>
          <w:sz w:val="22"/>
          <w:szCs w:val="22"/>
          <w:lang w:eastAsia="zh-CN"/>
        </w:rPr>
        <w:t xml:space="preserve"> </w:t>
      </w:r>
      <w:r w:rsidR="00714866">
        <w:rPr>
          <w:rFonts w:ascii="Times New Roman" w:hAnsi="Times New Roman" w:cs="Times New Roman"/>
          <w:b/>
          <w:i/>
          <w:color w:val="000000" w:themeColor="text1"/>
          <w:sz w:val="22"/>
          <w:szCs w:val="22"/>
          <w:lang w:eastAsia="zh-CN"/>
        </w:rPr>
        <w:t>2</w:t>
      </w:r>
      <w:r w:rsidR="00A5787B">
        <w:rPr>
          <w:rFonts w:ascii="Times New Roman" w:hAnsi="Times New Roman" w:cs="Times New Roman"/>
          <w:b/>
          <w:i/>
          <w:color w:val="000000" w:themeColor="text1"/>
          <w:sz w:val="22"/>
          <w:szCs w:val="22"/>
          <w:lang w:eastAsia="zh-CN"/>
        </w:rPr>
        <w:t>5</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study the adaptive number </w:t>
      </w:r>
      <w:r w:rsidR="00CE15BD">
        <w:rPr>
          <w:rFonts w:ascii="Times New Roman" w:hAnsi="Times New Roman" w:cs="Times New Roman"/>
          <w:b/>
          <w:i/>
          <w:color w:val="000000" w:themeColor="text1"/>
          <w:sz w:val="22"/>
          <w:szCs w:val="22"/>
          <w:lang w:eastAsia="zh-CN"/>
        </w:rPr>
        <w:t>(i.e., Top-K)</w:t>
      </w:r>
      <w:r w:rsidR="00CE15BD" w:rsidRPr="000D4DC3">
        <w:rPr>
          <w:rFonts w:ascii="Times New Roman" w:hAnsi="Times New Roman" w:cs="Times New Roman"/>
          <w:b/>
          <w:i/>
          <w:color w:val="000000" w:themeColor="text1"/>
          <w:sz w:val="22"/>
          <w:szCs w:val="22"/>
          <w:lang w:eastAsia="zh-CN"/>
        </w:rPr>
        <w:t xml:space="preserve"> </w:t>
      </w:r>
      <w:r w:rsidRPr="000D4DC3">
        <w:rPr>
          <w:rFonts w:ascii="Times New Roman" w:hAnsi="Times New Roman" w:cs="Times New Roman"/>
          <w:b/>
          <w:i/>
          <w:color w:val="000000" w:themeColor="text1"/>
          <w:sz w:val="22"/>
          <w:szCs w:val="22"/>
          <w:lang w:eastAsia="zh-CN"/>
        </w:rPr>
        <w:t xml:space="preserve">of </w:t>
      </w:r>
      <w:r w:rsidR="002F1F24" w:rsidRPr="000D4DC3">
        <w:rPr>
          <w:rFonts w:ascii="Times New Roman" w:hAnsi="Times New Roman" w:cs="Times New Roman"/>
          <w:b/>
          <w:i/>
          <w:color w:val="000000" w:themeColor="text1"/>
          <w:sz w:val="22"/>
          <w:szCs w:val="22"/>
          <w:lang w:eastAsia="zh-CN"/>
        </w:rPr>
        <w:t>reported beam IDs</w:t>
      </w:r>
      <w:r w:rsidR="00EA41D8">
        <w:rPr>
          <w:rFonts w:ascii="Times New Roman" w:hAnsi="Times New Roman" w:cs="Times New Roman"/>
          <w:b/>
          <w:i/>
          <w:color w:val="000000" w:themeColor="text1"/>
          <w:sz w:val="22"/>
          <w:szCs w:val="22"/>
          <w:lang w:eastAsia="zh-CN"/>
        </w:rPr>
        <w:t>/RSRPs</w:t>
      </w:r>
      <w:r w:rsidR="00FF0DA9">
        <w:rPr>
          <w:rFonts w:ascii="Times New Roman" w:hAnsi="Times New Roman" w:cs="Times New Roman"/>
          <w:b/>
          <w:i/>
          <w:color w:val="000000" w:themeColor="text1"/>
          <w:sz w:val="22"/>
          <w:szCs w:val="22"/>
          <w:lang w:eastAsia="zh-CN"/>
        </w:rPr>
        <w:t xml:space="preserve"> </w:t>
      </w:r>
      <w:r w:rsidR="00646CB2" w:rsidRPr="000D4DC3">
        <w:rPr>
          <w:rFonts w:ascii="Times New Roman" w:hAnsi="Times New Roman" w:cs="Times New Roman"/>
          <w:b/>
          <w:i/>
          <w:color w:val="000000" w:themeColor="text1"/>
          <w:sz w:val="22"/>
          <w:szCs w:val="22"/>
          <w:lang w:eastAsia="zh-CN"/>
        </w:rPr>
        <w:t>determined by the UE</w:t>
      </w:r>
      <w:r w:rsidR="002F1F24" w:rsidRPr="000D4DC3">
        <w:rPr>
          <w:rFonts w:ascii="Times New Roman" w:hAnsi="Times New Roman" w:cs="Times New Roman"/>
          <w:b/>
          <w:i/>
          <w:color w:val="000000" w:themeColor="text1"/>
          <w:sz w:val="22"/>
          <w:szCs w:val="22"/>
          <w:lang w:eastAsia="zh-CN"/>
        </w:rPr>
        <w:t>.</w:t>
      </w:r>
    </w:p>
    <w:p w14:paraId="4F59F89E" w14:textId="142300EC" w:rsidR="000D4DC3" w:rsidRPr="00B470DF" w:rsidRDefault="000D4DC3" w:rsidP="000D4DC3">
      <w:pPr>
        <w:overflowPunct w:val="0"/>
        <w:autoSpaceDE w:val="0"/>
        <w:autoSpaceDN w:val="0"/>
        <w:adjustRightInd w:val="0"/>
        <w:spacing w:after="120"/>
        <w:textAlignment w:val="baseline"/>
        <w:rPr>
          <w:rFonts w:eastAsiaTheme="minorEastAsia"/>
          <w:b/>
          <w:sz w:val="22"/>
          <w:szCs w:val="22"/>
          <w:u w:val="single"/>
          <w:lang w:eastAsia="zh-CN"/>
        </w:rPr>
      </w:pPr>
      <w:r w:rsidRPr="00B470DF">
        <w:rPr>
          <w:rFonts w:eastAsiaTheme="minorEastAsia"/>
          <w:b/>
          <w:sz w:val="22"/>
          <w:szCs w:val="22"/>
          <w:u w:val="single"/>
          <w:lang w:eastAsia="zh-CN"/>
        </w:rPr>
        <w:t xml:space="preserve">Necessity of </w:t>
      </w:r>
      <w:r w:rsidR="00723B9B" w:rsidRPr="00B470DF">
        <w:rPr>
          <w:rFonts w:eastAsiaTheme="minorEastAsia"/>
          <w:b/>
          <w:sz w:val="22"/>
          <w:szCs w:val="22"/>
          <w:u w:val="single"/>
          <w:lang w:eastAsia="zh-CN"/>
        </w:rPr>
        <w:t xml:space="preserve">reporting </w:t>
      </w:r>
      <w:r w:rsidRPr="00B470DF">
        <w:rPr>
          <w:rFonts w:eastAsiaTheme="minorEastAsia"/>
          <w:b/>
          <w:sz w:val="22"/>
          <w:szCs w:val="22"/>
          <w:u w:val="single"/>
          <w:lang w:eastAsia="zh-CN"/>
        </w:rPr>
        <w:t>other information</w:t>
      </w:r>
    </w:p>
    <w:p w14:paraId="7C02AF34" w14:textId="7D6CA394" w:rsidR="00762477" w:rsidRDefault="001A7009" w:rsidP="001A7009">
      <w:pPr>
        <w:pStyle w:val="a1"/>
        <w:spacing w:before="120"/>
        <w:rPr>
          <w:color w:val="000000" w:themeColor="text1"/>
          <w:sz w:val="22"/>
          <w:szCs w:val="22"/>
        </w:rPr>
      </w:pPr>
      <w:r>
        <w:rPr>
          <w:color w:val="000000" w:themeColor="text1"/>
          <w:sz w:val="22"/>
          <w:szCs w:val="22"/>
        </w:rPr>
        <w:t>For the report of the UE-side model, it seems</w:t>
      </w:r>
      <w:r w:rsidR="006643F2">
        <w:rPr>
          <w:color w:val="000000" w:themeColor="text1"/>
          <w:sz w:val="22"/>
          <w:szCs w:val="22"/>
        </w:rPr>
        <w:t xml:space="preserve"> to us that</w:t>
      </w:r>
      <w:r>
        <w:rPr>
          <w:color w:val="000000" w:themeColor="text1"/>
          <w:sz w:val="22"/>
          <w:szCs w:val="22"/>
        </w:rPr>
        <w:t xml:space="preserve"> the report of the beam ID would </w:t>
      </w:r>
      <w:r w:rsidR="00E80359">
        <w:rPr>
          <w:color w:val="000000" w:themeColor="text1"/>
          <w:sz w:val="22"/>
          <w:szCs w:val="22"/>
        </w:rPr>
        <w:t xml:space="preserve">already </w:t>
      </w:r>
      <w:r>
        <w:rPr>
          <w:color w:val="000000" w:themeColor="text1"/>
          <w:sz w:val="22"/>
          <w:szCs w:val="22"/>
        </w:rPr>
        <w:t xml:space="preserve">provide </w:t>
      </w:r>
      <w:r w:rsidR="00F95551">
        <w:rPr>
          <w:color w:val="000000" w:themeColor="text1"/>
          <w:sz w:val="22"/>
          <w:szCs w:val="22"/>
        </w:rPr>
        <w:t xml:space="preserve">the mandatorily needed </w:t>
      </w:r>
      <w:r>
        <w:rPr>
          <w:color w:val="000000" w:themeColor="text1"/>
          <w:sz w:val="22"/>
          <w:szCs w:val="22"/>
        </w:rPr>
        <w:t xml:space="preserve">information to </w:t>
      </w:r>
      <w:proofErr w:type="spellStart"/>
      <w:r>
        <w:rPr>
          <w:color w:val="000000" w:themeColor="text1"/>
          <w:sz w:val="22"/>
          <w:szCs w:val="22"/>
        </w:rPr>
        <w:t>gNB</w:t>
      </w:r>
      <w:proofErr w:type="spellEnd"/>
      <w:r>
        <w:rPr>
          <w:color w:val="000000" w:themeColor="text1"/>
          <w:sz w:val="22"/>
          <w:szCs w:val="22"/>
        </w:rPr>
        <w:t xml:space="preserve"> to obtain the best beam information irrespective of the output type of the AI/ML model (</w:t>
      </w:r>
      <w:r w:rsidR="00E15E1E">
        <w:rPr>
          <w:color w:val="000000" w:themeColor="text1"/>
          <w:sz w:val="22"/>
          <w:szCs w:val="22"/>
        </w:rPr>
        <w:t xml:space="preserve">predicted </w:t>
      </w:r>
      <w:r w:rsidR="00884F8B">
        <w:rPr>
          <w:color w:val="000000" w:themeColor="text1"/>
          <w:sz w:val="22"/>
          <w:szCs w:val="22"/>
        </w:rPr>
        <w:t>probability</w:t>
      </w:r>
      <w:r>
        <w:rPr>
          <w:color w:val="000000" w:themeColor="text1"/>
          <w:sz w:val="22"/>
          <w:szCs w:val="22"/>
        </w:rPr>
        <w:t xml:space="preserve"> or </w:t>
      </w:r>
      <w:r w:rsidR="00CA4E9A">
        <w:rPr>
          <w:color w:val="000000" w:themeColor="text1"/>
          <w:sz w:val="22"/>
          <w:szCs w:val="22"/>
        </w:rPr>
        <w:t xml:space="preserve">predicted </w:t>
      </w:r>
      <w:r>
        <w:rPr>
          <w:color w:val="000000" w:themeColor="text1"/>
          <w:sz w:val="22"/>
          <w:szCs w:val="22"/>
        </w:rPr>
        <w:t xml:space="preserve">RSRP). </w:t>
      </w:r>
      <w:r w:rsidR="0035323F">
        <w:rPr>
          <w:color w:val="000000" w:themeColor="text1"/>
          <w:sz w:val="22"/>
          <w:szCs w:val="22"/>
        </w:rPr>
        <w:t xml:space="preserve">On the other hand, supporting the UE to report </w:t>
      </w:r>
      <w:r w:rsidR="00C41C9D">
        <w:rPr>
          <w:color w:val="000000" w:themeColor="text1"/>
          <w:sz w:val="22"/>
          <w:szCs w:val="22"/>
        </w:rPr>
        <w:t xml:space="preserve">predicted </w:t>
      </w:r>
      <w:r w:rsidR="0035323F">
        <w:rPr>
          <w:color w:val="000000" w:themeColor="text1"/>
          <w:sz w:val="22"/>
          <w:szCs w:val="22"/>
        </w:rPr>
        <w:t>L1</w:t>
      </w:r>
      <w:r w:rsidR="00C41C9D">
        <w:rPr>
          <w:color w:val="000000" w:themeColor="text1"/>
          <w:sz w:val="22"/>
          <w:szCs w:val="22"/>
        </w:rPr>
        <w:t>-</w:t>
      </w:r>
      <w:r w:rsidR="0035323F">
        <w:rPr>
          <w:color w:val="000000" w:themeColor="text1"/>
          <w:sz w:val="22"/>
          <w:szCs w:val="22"/>
        </w:rPr>
        <w:t>RSRP</w:t>
      </w:r>
      <w:r w:rsidR="00C41C9D">
        <w:rPr>
          <w:color w:val="000000" w:themeColor="text1"/>
          <w:sz w:val="22"/>
          <w:szCs w:val="22"/>
        </w:rPr>
        <w:t xml:space="preserve"> would bring additional information for </w:t>
      </w:r>
      <w:proofErr w:type="spellStart"/>
      <w:r w:rsidR="00C41C9D">
        <w:rPr>
          <w:color w:val="000000" w:themeColor="text1"/>
          <w:sz w:val="22"/>
          <w:szCs w:val="22"/>
        </w:rPr>
        <w:t>gNB</w:t>
      </w:r>
      <w:proofErr w:type="spellEnd"/>
      <w:r w:rsidR="00C41C9D">
        <w:rPr>
          <w:color w:val="000000" w:themeColor="text1"/>
          <w:sz w:val="22"/>
          <w:szCs w:val="22"/>
        </w:rPr>
        <w:t xml:space="preserve"> to perform a next round of finer beam sweeping, which may be also helpful to performance</w:t>
      </w:r>
      <w:r w:rsidR="00B829E2">
        <w:rPr>
          <w:color w:val="000000" w:themeColor="text1"/>
          <w:sz w:val="22"/>
          <w:szCs w:val="22"/>
        </w:rPr>
        <w:t xml:space="preserve"> while not </w:t>
      </w:r>
      <w:r w:rsidR="00B91A3E">
        <w:rPr>
          <w:color w:val="000000" w:themeColor="text1"/>
          <w:sz w:val="22"/>
          <w:szCs w:val="22"/>
        </w:rPr>
        <w:t>incurring</w:t>
      </w:r>
      <w:r w:rsidR="00B829E2">
        <w:rPr>
          <w:color w:val="000000" w:themeColor="text1"/>
          <w:sz w:val="22"/>
          <w:szCs w:val="22"/>
        </w:rPr>
        <w:t xml:space="preserve"> </w:t>
      </w:r>
      <w:r w:rsidR="002445C9">
        <w:rPr>
          <w:color w:val="000000" w:themeColor="text1"/>
          <w:sz w:val="22"/>
          <w:szCs w:val="22"/>
        </w:rPr>
        <w:t xml:space="preserve">heavy </w:t>
      </w:r>
      <w:r w:rsidR="00B829E2">
        <w:rPr>
          <w:color w:val="000000" w:themeColor="text1"/>
          <w:sz w:val="22"/>
          <w:szCs w:val="22"/>
        </w:rPr>
        <w:t>spec efforts</w:t>
      </w:r>
      <w:r w:rsidR="00C41C9D">
        <w:rPr>
          <w:color w:val="000000" w:themeColor="text1"/>
          <w:sz w:val="22"/>
          <w:szCs w:val="22"/>
        </w:rPr>
        <w:t>.</w:t>
      </w:r>
      <w:r w:rsidR="00337F97">
        <w:rPr>
          <w:color w:val="000000" w:themeColor="text1"/>
          <w:sz w:val="22"/>
          <w:szCs w:val="22"/>
        </w:rPr>
        <w:t xml:space="preserve"> </w:t>
      </w:r>
      <w:r w:rsidR="001E22AC">
        <w:rPr>
          <w:color w:val="000000" w:themeColor="text1"/>
          <w:sz w:val="22"/>
          <w:szCs w:val="22"/>
        </w:rPr>
        <w:t>Whether to introduce the report of the predicted RSRP may depend on further justification and evaluations.</w:t>
      </w:r>
    </w:p>
    <w:p w14:paraId="43273C8A" w14:textId="025F19F4" w:rsidR="00C41C9D" w:rsidRPr="00C41C9D" w:rsidRDefault="00C41C9D" w:rsidP="001A7009">
      <w:pPr>
        <w:pStyle w:val="a1"/>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O</w:t>
      </w:r>
      <w:r>
        <w:rPr>
          <w:rFonts w:eastAsiaTheme="minorEastAsia"/>
          <w:color w:val="000000" w:themeColor="text1"/>
          <w:sz w:val="22"/>
          <w:szCs w:val="22"/>
          <w:lang w:eastAsia="zh-CN"/>
        </w:rPr>
        <w:t xml:space="preserve">n the other hand, the confidence/probability </w:t>
      </w:r>
      <w:r w:rsidR="00B829E2">
        <w:rPr>
          <w:rFonts w:eastAsiaTheme="minorEastAsia"/>
          <w:color w:val="000000" w:themeColor="text1"/>
          <w:sz w:val="22"/>
          <w:szCs w:val="22"/>
          <w:lang w:eastAsia="zh-CN"/>
        </w:rPr>
        <w:t xml:space="preserve">information </w:t>
      </w:r>
      <w:r w:rsidR="002445C9">
        <w:rPr>
          <w:rFonts w:eastAsiaTheme="minorEastAsia"/>
          <w:color w:val="000000" w:themeColor="text1"/>
          <w:sz w:val="22"/>
          <w:szCs w:val="22"/>
          <w:lang w:eastAsia="zh-CN"/>
        </w:rPr>
        <w:t xml:space="preserve">is not </w:t>
      </w:r>
      <w:r w:rsidR="00086D7F">
        <w:rPr>
          <w:rFonts w:eastAsiaTheme="minorEastAsia"/>
          <w:color w:val="000000" w:themeColor="text1"/>
          <w:sz w:val="22"/>
          <w:szCs w:val="22"/>
          <w:lang w:eastAsia="zh-CN"/>
        </w:rPr>
        <w:t>supported</w:t>
      </w:r>
      <w:r w:rsidR="002445C9">
        <w:rPr>
          <w:rFonts w:eastAsiaTheme="minorEastAsia"/>
          <w:color w:val="000000" w:themeColor="text1"/>
          <w:sz w:val="22"/>
          <w:szCs w:val="22"/>
          <w:lang w:eastAsia="zh-CN"/>
        </w:rPr>
        <w:t xml:space="preserve"> </w:t>
      </w:r>
      <w:r w:rsidR="00086D7F">
        <w:rPr>
          <w:rFonts w:eastAsiaTheme="minorEastAsia"/>
          <w:color w:val="000000" w:themeColor="text1"/>
          <w:sz w:val="22"/>
          <w:szCs w:val="22"/>
          <w:lang w:eastAsia="zh-CN"/>
        </w:rPr>
        <w:t>by</w:t>
      </w:r>
      <w:r w:rsidR="002445C9">
        <w:rPr>
          <w:rFonts w:eastAsiaTheme="minorEastAsia"/>
          <w:color w:val="000000" w:themeColor="text1"/>
          <w:sz w:val="22"/>
          <w:szCs w:val="22"/>
          <w:lang w:eastAsia="zh-CN"/>
        </w:rPr>
        <w:t xml:space="preserve"> the </w:t>
      </w:r>
      <w:r w:rsidR="00086D7F">
        <w:rPr>
          <w:rFonts w:eastAsiaTheme="minorEastAsia"/>
          <w:color w:val="000000" w:themeColor="text1"/>
          <w:sz w:val="22"/>
          <w:szCs w:val="22"/>
          <w:lang w:eastAsia="zh-CN"/>
        </w:rPr>
        <w:t xml:space="preserve">legacy UE report, and we are not clear </w:t>
      </w:r>
      <w:r w:rsidR="00F705E5">
        <w:rPr>
          <w:rFonts w:eastAsiaTheme="minorEastAsia"/>
          <w:color w:val="000000" w:themeColor="text1"/>
          <w:sz w:val="22"/>
          <w:szCs w:val="22"/>
          <w:lang w:eastAsia="zh-CN"/>
        </w:rPr>
        <w:t xml:space="preserve">yet about </w:t>
      </w:r>
      <w:r w:rsidR="00086D7F">
        <w:rPr>
          <w:rFonts w:eastAsiaTheme="minorEastAsia"/>
          <w:color w:val="000000" w:themeColor="text1"/>
          <w:sz w:val="22"/>
          <w:szCs w:val="22"/>
          <w:lang w:eastAsia="zh-CN"/>
        </w:rPr>
        <w:t>the benefits of reporting such information</w:t>
      </w:r>
      <w:r w:rsidR="0057018F">
        <w:rPr>
          <w:rFonts w:eastAsiaTheme="minorEastAsia"/>
          <w:color w:val="000000" w:themeColor="text1"/>
          <w:sz w:val="22"/>
          <w:szCs w:val="22"/>
          <w:lang w:eastAsia="zh-CN"/>
        </w:rPr>
        <w:t>. The motivation should be justified by evaluations</w:t>
      </w:r>
      <w:r w:rsidR="00B13C0F">
        <w:rPr>
          <w:rFonts w:eastAsiaTheme="minorEastAsia"/>
          <w:color w:val="000000" w:themeColor="text1"/>
          <w:sz w:val="22"/>
          <w:szCs w:val="22"/>
          <w:lang w:eastAsia="zh-CN"/>
        </w:rPr>
        <w:t xml:space="preserve"> before being discussed at 9.2.3.</w:t>
      </w:r>
      <w:r w:rsidR="00F705E5">
        <w:rPr>
          <w:rFonts w:eastAsiaTheme="minorEastAsia"/>
          <w:color w:val="000000" w:themeColor="text1"/>
          <w:sz w:val="22"/>
          <w:szCs w:val="22"/>
          <w:lang w:eastAsia="zh-CN"/>
        </w:rPr>
        <w:t>1</w:t>
      </w:r>
      <w:r w:rsidR="0057018F">
        <w:rPr>
          <w:rFonts w:eastAsiaTheme="minorEastAsia"/>
          <w:color w:val="000000" w:themeColor="text1"/>
          <w:sz w:val="22"/>
          <w:szCs w:val="22"/>
          <w:lang w:eastAsia="zh-CN"/>
        </w:rPr>
        <w:t>.</w:t>
      </w:r>
    </w:p>
    <w:p w14:paraId="0E08516F" w14:textId="157353B9" w:rsidR="00762477" w:rsidRPr="00762477" w:rsidRDefault="00762477" w:rsidP="00982866">
      <w:pPr>
        <w:pStyle w:val="a6"/>
        <w:spacing w:before="120" w:after="120"/>
        <w:rPr>
          <w:rFonts w:eastAsiaTheme="minorEastAsia"/>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sidR="00714866">
        <w:rPr>
          <w:rFonts w:ascii="Times New Roman" w:hAnsi="Times New Roman" w:cs="Times New Roman"/>
          <w:b/>
          <w:i/>
          <w:color w:val="000000" w:themeColor="text1"/>
          <w:sz w:val="22"/>
          <w:szCs w:val="22"/>
          <w:lang w:eastAsia="zh-CN"/>
        </w:rPr>
        <w:t>2</w:t>
      </w:r>
      <w:r w:rsidR="00A5787B">
        <w:rPr>
          <w:rFonts w:ascii="Times New Roman" w:hAnsi="Times New Roman" w:cs="Times New Roman"/>
          <w:b/>
          <w:i/>
          <w:color w:val="000000" w:themeColor="text1"/>
          <w:sz w:val="22"/>
          <w:szCs w:val="22"/>
          <w:lang w:eastAsia="zh-CN"/>
        </w:rPr>
        <w:t>6</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w:t>
      </w:r>
      <w:r w:rsidR="00960E9F">
        <w:rPr>
          <w:rFonts w:ascii="Times New Roman" w:hAnsi="Times New Roman" w:cs="Times New Roman"/>
          <w:b/>
          <w:i/>
          <w:color w:val="000000" w:themeColor="text1"/>
          <w:sz w:val="22"/>
          <w:szCs w:val="22"/>
          <w:lang w:eastAsia="zh-CN"/>
        </w:rPr>
        <w:t xml:space="preserve"> the motivation of introducing the report of confidence/probability of the AI/ML output is not clear</w:t>
      </w:r>
      <w:r w:rsidR="0009322E">
        <w:rPr>
          <w:rFonts w:ascii="Times New Roman" w:hAnsi="Times New Roman" w:cs="Times New Roman"/>
          <w:b/>
          <w:i/>
          <w:color w:val="000000" w:themeColor="text1"/>
          <w:sz w:val="22"/>
          <w:szCs w:val="22"/>
          <w:lang w:eastAsia="zh-CN"/>
        </w:rPr>
        <w:t xml:space="preserve"> and should be postponed until evaluation results are available in 9.2.3.1</w:t>
      </w:r>
      <w:r w:rsidRPr="000D4DC3">
        <w:rPr>
          <w:rFonts w:ascii="Times New Roman" w:hAnsi="Times New Roman" w:cs="Times New Roman"/>
          <w:b/>
          <w:i/>
          <w:color w:val="000000" w:themeColor="text1"/>
          <w:sz w:val="22"/>
          <w:szCs w:val="22"/>
          <w:lang w:eastAsia="zh-CN"/>
        </w:rPr>
        <w:t>.</w:t>
      </w:r>
    </w:p>
    <w:p w14:paraId="49B62BB0" w14:textId="2D29F2B5" w:rsidR="00F04312" w:rsidRPr="00A76EDA" w:rsidRDefault="00F04312" w:rsidP="00A76EDA">
      <w:pPr>
        <w:pStyle w:val="3"/>
        <w:rPr>
          <w:rFonts w:ascii="Times New Roman" w:hAnsi="Times New Roman" w:cs="Times New Roman"/>
          <w:b/>
          <w:sz w:val="22"/>
          <w:szCs w:val="22"/>
        </w:rPr>
      </w:pPr>
      <w:r w:rsidRPr="00A76EDA">
        <w:rPr>
          <w:rFonts w:ascii="Times New Roman" w:hAnsi="Times New Roman" w:cs="Times New Roman"/>
          <w:b/>
          <w:sz w:val="22"/>
          <w:szCs w:val="22"/>
        </w:rPr>
        <w:t xml:space="preserve">NW-side </w:t>
      </w:r>
      <w:r w:rsidR="00CD245D" w:rsidRPr="00A76EDA">
        <w:rPr>
          <w:rFonts w:ascii="Times New Roman" w:hAnsi="Times New Roman" w:cs="Times New Roman"/>
          <w:b/>
          <w:sz w:val="22"/>
          <w:szCs w:val="22"/>
        </w:rPr>
        <w:t>model</w:t>
      </w:r>
    </w:p>
    <w:p w14:paraId="07EBDB75" w14:textId="4A758B63" w:rsidR="00F363C1" w:rsidRDefault="00527E6F" w:rsidP="004B5251">
      <w:pPr>
        <w:pStyle w:val="a1"/>
        <w:spacing w:before="120"/>
        <w:rPr>
          <w:color w:val="000000" w:themeColor="text1"/>
          <w:sz w:val="22"/>
          <w:szCs w:val="22"/>
        </w:rPr>
      </w:pPr>
      <w:r>
        <w:rPr>
          <w:color w:val="000000" w:themeColor="text1"/>
          <w:sz w:val="22"/>
          <w:szCs w:val="22"/>
        </w:rPr>
        <w:t xml:space="preserve">For the inference of the NW-side model, </w:t>
      </w:r>
      <w:r w:rsidR="00E76C3A">
        <w:rPr>
          <w:color w:val="000000" w:themeColor="text1"/>
          <w:sz w:val="22"/>
          <w:szCs w:val="22"/>
        </w:rPr>
        <w:t>the following proposal</w:t>
      </w:r>
      <w:r w:rsidR="00267956">
        <w:rPr>
          <w:color w:val="000000" w:themeColor="text1"/>
          <w:sz w:val="22"/>
          <w:szCs w:val="22"/>
        </w:rPr>
        <w:t xml:space="preserve"> has been discussed in the last meeting</w:t>
      </w:r>
      <w:r w:rsidR="008E201E">
        <w:rPr>
          <w:color w:val="000000" w:themeColor="text1"/>
          <w:sz w:val="22"/>
          <w:szCs w:val="22"/>
        </w:rPr>
        <w:t>, with the intention of introducing finer resolution of RSRP for UE report</w:t>
      </w:r>
      <w:r w:rsidR="00267956">
        <w:rPr>
          <w:color w:val="000000" w:themeColor="text1"/>
          <w:sz w:val="22"/>
          <w:szCs w:val="22"/>
        </w:rPr>
        <w:t>.</w:t>
      </w:r>
    </w:p>
    <w:tbl>
      <w:tblPr>
        <w:tblStyle w:val="af"/>
        <w:tblW w:w="0" w:type="auto"/>
        <w:tblLook w:val="04A0" w:firstRow="1" w:lastRow="0" w:firstColumn="1" w:lastColumn="0" w:noHBand="0" w:noVBand="1"/>
      </w:tblPr>
      <w:tblGrid>
        <w:gridCol w:w="9062"/>
      </w:tblGrid>
      <w:tr w:rsidR="00F363C1" w14:paraId="5BA2A43F" w14:textId="77777777" w:rsidTr="00F363C1">
        <w:tc>
          <w:tcPr>
            <w:tcW w:w="9062" w:type="dxa"/>
          </w:tcPr>
          <w:p w14:paraId="1724E768" w14:textId="77777777" w:rsidR="000219EE" w:rsidRPr="006179F9" w:rsidRDefault="000219EE" w:rsidP="00B21243">
            <w:pPr>
              <w:spacing w:after="120"/>
              <w:contextualSpacing/>
              <w:rPr>
                <w:rFonts w:eastAsia="Batang"/>
                <w:b/>
                <w:bCs/>
                <w:i/>
                <w:iCs/>
                <w:szCs w:val="20"/>
                <w:lang w:val="en-GB" w:eastAsia="zh-CN"/>
              </w:rPr>
            </w:pPr>
            <w:r w:rsidRPr="006179F9">
              <w:rPr>
                <w:rFonts w:eastAsia="宋体"/>
                <w:b/>
                <w:i/>
                <w:kern w:val="2"/>
                <w:szCs w:val="22"/>
                <w:u w:val="single"/>
                <w:lang w:eastAsia="zh-CN"/>
              </w:rPr>
              <w:t>Proposal 6.2.2</w:t>
            </w:r>
            <w:r w:rsidRPr="006179F9">
              <w:rPr>
                <w:rFonts w:eastAsia="宋体"/>
                <w:b/>
                <w:i/>
                <w:kern w:val="2"/>
                <w:szCs w:val="22"/>
                <w:lang w:eastAsia="zh-CN"/>
              </w:rPr>
              <w:t xml:space="preserve">: </w:t>
            </w:r>
            <w:r w:rsidRPr="006179F9">
              <w:rPr>
                <w:rFonts w:eastAsia="Batang"/>
                <w:b/>
                <w:bCs/>
                <w:i/>
                <w:iCs/>
                <w:szCs w:val="20"/>
                <w:lang w:val="en-GB" w:eastAsia="zh-CN"/>
              </w:rPr>
              <w:t xml:space="preserve">For BM-Case1 and BM-Case2 with a network-side AI/ML model, study necessity and potential specification impact from the additional aspects for UE reporting </w:t>
            </w:r>
          </w:p>
          <w:p w14:paraId="7DCE32AE" w14:textId="04ED6F98" w:rsidR="000219EE" w:rsidRPr="006179F9" w:rsidRDefault="000219EE" w:rsidP="00B21243">
            <w:pPr>
              <w:numPr>
                <w:ilvl w:val="0"/>
                <w:numId w:val="31"/>
              </w:numPr>
              <w:overflowPunct w:val="0"/>
              <w:autoSpaceDE w:val="0"/>
              <w:autoSpaceDN w:val="0"/>
              <w:adjustRightInd w:val="0"/>
              <w:spacing w:after="120"/>
              <w:contextualSpacing/>
              <w:textAlignment w:val="baseline"/>
              <w:rPr>
                <w:rFonts w:eastAsia="宋体"/>
                <w:b/>
                <w:i/>
                <w:szCs w:val="20"/>
                <w:lang w:eastAsia="zh-CN"/>
              </w:rPr>
            </w:pPr>
            <w:r w:rsidRPr="006179F9">
              <w:rPr>
                <w:rFonts w:eastAsia="宋体"/>
                <w:b/>
                <w:i/>
                <w:szCs w:val="20"/>
                <w:lang w:eastAsia="zh-CN"/>
              </w:rPr>
              <w:t>Finer resolution for the UE reporting of the measurement results</w:t>
            </w:r>
          </w:p>
          <w:p w14:paraId="14A4DA20" w14:textId="77777777" w:rsidR="00900526" w:rsidRDefault="000219EE" w:rsidP="00900526">
            <w:pPr>
              <w:numPr>
                <w:ilvl w:val="0"/>
                <w:numId w:val="31"/>
              </w:numPr>
              <w:overflowPunct w:val="0"/>
              <w:autoSpaceDE w:val="0"/>
              <w:autoSpaceDN w:val="0"/>
              <w:adjustRightInd w:val="0"/>
              <w:spacing w:after="120"/>
              <w:contextualSpacing/>
              <w:textAlignment w:val="baseline"/>
              <w:rPr>
                <w:rFonts w:eastAsia="宋体"/>
                <w:b/>
                <w:i/>
                <w:szCs w:val="20"/>
                <w:lang w:eastAsia="zh-CN"/>
              </w:rPr>
            </w:pPr>
            <w:r w:rsidRPr="006179F9">
              <w:rPr>
                <w:rFonts w:eastAsia="宋体"/>
                <w:b/>
                <w:i/>
                <w:szCs w:val="20"/>
                <w:lang w:eastAsia="zh-CN"/>
              </w:rPr>
              <w:t>Note1: it is applicable to both AI model inference and training</w:t>
            </w:r>
          </w:p>
          <w:p w14:paraId="15FB1007" w14:textId="0EFCD5DB" w:rsidR="00F363C1" w:rsidRPr="006179F9" w:rsidRDefault="000219EE" w:rsidP="00900526">
            <w:pPr>
              <w:numPr>
                <w:ilvl w:val="0"/>
                <w:numId w:val="31"/>
              </w:numPr>
              <w:overflowPunct w:val="0"/>
              <w:autoSpaceDE w:val="0"/>
              <w:autoSpaceDN w:val="0"/>
              <w:adjustRightInd w:val="0"/>
              <w:spacing w:after="120"/>
              <w:contextualSpacing/>
              <w:textAlignment w:val="baseline"/>
              <w:rPr>
                <w:rFonts w:eastAsia="宋体"/>
                <w:b/>
                <w:i/>
                <w:szCs w:val="20"/>
                <w:lang w:eastAsia="zh-CN"/>
              </w:rPr>
            </w:pPr>
            <w:r w:rsidRPr="006179F9">
              <w:rPr>
                <w:rFonts w:eastAsia="宋体"/>
                <w:b/>
                <w:i/>
                <w:szCs w:val="20"/>
                <w:lang w:eastAsia="zh-CN"/>
              </w:rPr>
              <w:t>Note2: at least the performance and spec impacts should be considered</w:t>
            </w:r>
          </w:p>
        </w:tc>
      </w:tr>
    </w:tbl>
    <w:p w14:paraId="0BD7AEA5" w14:textId="27992842" w:rsidR="00703F37" w:rsidRPr="00F76C9E" w:rsidRDefault="00703F37" w:rsidP="00703F37">
      <w:pPr>
        <w:pStyle w:val="a1"/>
        <w:spacing w:before="120"/>
        <w:rPr>
          <w:color w:val="000000" w:themeColor="text1"/>
          <w:sz w:val="22"/>
          <w:szCs w:val="22"/>
        </w:rPr>
      </w:pPr>
      <w:r w:rsidRPr="00F76C9E">
        <w:rPr>
          <w:color w:val="000000" w:themeColor="text1"/>
          <w:sz w:val="22"/>
          <w:szCs w:val="22"/>
        </w:rPr>
        <w:t xml:space="preserve">In our view, </w:t>
      </w:r>
      <w:r w:rsidR="00CC5EE7">
        <w:rPr>
          <w:color w:val="000000" w:themeColor="text1"/>
          <w:sz w:val="22"/>
          <w:szCs w:val="22"/>
        </w:rPr>
        <w:t xml:space="preserve">if </w:t>
      </w:r>
      <w:r w:rsidR="00C27CFD">
        <w:rPr>
          <w:color w:val="000000" w:themeColor="text1"/>
          <w:sz w:val="22"/>
          <w:szCs w:val="22"/>
        </w:rPr>
        <w:t xml:space="preserve">increasing the resolution of the UE reporting </w:t>
      </w:r>
      <w:r w:rsidR="00942618">
        <w:rPr>
          <w:color w:val="000000" w:themeColor="text1"/>
          <w:sz w:val="22"/>
          <w:szCs w:val="22"/>
        </w:rPr>
        <w:t xml:space="preserve">during the inference phase </w:t>
      </w:r>
      <w:r w:rsidR="00EC149D">
        <w:rPr>
          <w:color w:val="000000" w:themeColor="text1"/>
          <w:sz w:val="22"/>
          <w:szCs w:val="22"/>
        </w:rPr>
        <w:t>would bring</w:t>
      </w:r>
      <w:r w:rsidR="00CC5EE7">
        <w:rPr>
          <w:color w:val="000000" w:themeColor="text1"/>
          <w:sz w:val="22"/>
          <w:szCs w:val="22"/>
        </w:rPr>
        <w:t xml:space="preserve"> any benefit, it would be </w:t>
      </w:r>
      <w:r w:rsidR="00EC149D">
        <w:rPr>
          <w:color w:val="000000" w:themeColor="text1"/>
          <w:sz w:val="22"/>
          <w:szCs w:val="22"/>
        </w:rPr>
        <w:t xml:space="preserve">comparable to both </w:t>
      </w:r>
      <w:r w:rsidR="007746A6">
        <w:rPr>
          <w:color w:val="000000" w:themeColor="text1"/>
          <w:sz w:val="22"/>
          <w:szCs w:val="22"/>
        </w:rPr>
        <w:t xml:space="preserve">an </w:t>
      </w:r>
      <w:r w:rsidR="00EC149D">
        <w:rPr>
          <w:color w:val="000000" w:themeColor="text1"/>
          <w:sz w:val="22"/>
          <w:szCs w:val="22"/>
        </w:rPr>
        <w:t xml:space="preserve">AI/ML-based solution and </w:t>
      </w:r>
      <w:r w:rsidR="007746A6">
        <w:rPr>
          <w:color w:val="000000" w:themeColor="text1"/>
          <w:sz w:val="22"/>
          <w:szCs w:val="22"/>
        </w:rPr>
        <w:t xml:space="preserve">a </w:t>
      </w:r>
      <w:r w:rsidR="00EC149D">
        <w:rPr>
          <w:color w:val="000000" w:themeColor="text1"/>
          <w:sz w:val="22"/>
          <w:szCs w:val="22"/>
        </w:rPr>
        <w:t>non-AI/ML-based solution</w:t>
      </w:r>
      <w:r w:rsidR="00CC5EE7">
        <w:rPr>
          <w:color w:val="000000" w:themeColor="text1"/>
          <w:sz w:val="22"/>
          <w:szCs w:val="22"/>
        </w:rPr>
        <w:t>. The measurement results could be reported more accurately which might help to select the best beam but at the cost of an increased overhead</w:t>
      </w:r>
      <w:r w:rsidR="00900B15">
        <w:rPr>
          <w:color w:val="000000" w:themeColor="text1"/>
          <w:sz w:val="22"/>
          <w:szCs w:val="22"/>
        </w:rPr>
        <w:t xml:space="preserve">. </w:t>
      </w:r>
      <w:r w:rsidR="00B925A6">
        <w:rPr>
          <w:color w:val="000000" w:themeColor="text1"/>
          <w:sz w:val="22"/>
          <w:szCs w:val="22"/>
        </w:rPr>
        <w:t xml:space="preserve">For the training phase, on the other hand, the overhead increase might be negligible due to the low frequency of the training procedure. </w:t>
      </w:r>
      <w:r w:rsidR="00900B15">
        <w:rPr>
          <w:color w:val="000000" w:themeColor="text1"/>
          <w:sz w:val="22"/>
          <w:szCs w:val="22"/>
        </w:rPr>
        <w:t xml:space="preserve">However, how much performance gain </w:t>
      </w:r>
      <w:r w:rsidR="00CC5EE7">
        <w:rPr>
          <w:color w:val="000000" w:themeColor="text1"/>
          <w:sz w:val="22"/>
          <w:szCs w:val="22"/>
        </w:rPr>
        <w:t xml:space="preserve">(if any) </w:t>
      </w:r>
      <w:r w:rsidR="00900B15">
        <w:rPr>
          <w:color w:val="000000" w:themeColor="text1"/>
          <w:sz w:val="22"/>
          <w:szCs w:val="22"/>
        </w:rPr>
        <w:t>it would bring</w:t>
      </w:r>
      <w:r w:rsidR="00CC2814">
        <w:rPr>
          <w:color w:val="000000" w:themeColor="text1"/>
          <w:sz w:val="22"/>
          <w:szCs w:val="22"/>
        </w:rPr>
        <w:t xml:space="preserve"> to </w:t>
      </w:r>
      <w:r w:rsidR="007746A6">
        <w:rPr>
          <w:color w:val="000000" w:themeColor="text1"/>
          <w:sz w:val="22"/>
          <w:szCs w:val="22"/>
        </w:rPr>
        <w:t>adopt a finer</w:t>
      </w:r>
      <w:r w:rsidR="00CC2814">
        <w:rPr>
          <w:color w:val="000000" w:themeColor="text1"/>
          <w:sz w:val="22"/>
          <w:szCs w:val="22"/>
        </w:rPr>
        <w:t xml:space="preserve"> granularity of RSRPs </w:t>
      </w:r>
      <w:r w:rsidR="00900B15">
        <w:rPr>
          <w:color w:val="000000" w:themeColor="text1"/>
          <w:sz w:val="22"/>
          <w:szCs w:val="22"/>
        </w:rPr>
        <w:t>still needs to be justified in 9.2.3.1 before discussing the potential spec impact</w:t>
      </w:r>
      <w:r w:rsidR="00CC5EE7">
        <w:rPr>
          <w:color w:val="000000" w:themeColor="text1"/>
          <w:sz w:val="22"/>
          <w:szCs w:val="22"/>
        </w:rPr>
        <w:t>.</w:t>
      </w:r>
      <w:r w:rsidR="00F57233">
        <w:rPr>
          <w:color w:val="000000" w:themeColor="text1"/>
          <w:sz w:val="22"/>
          <w:szCs w:val="22"/>
        </w:rPr>
        <w:t xml:space="preserve"> The simulations results presented in our companion paper [6] compare ideal RSRP reports</w:t>
      </w:r>
      <w:r w:rsidR="008901EA">
        <w:rPr>
          <w:color w:val="000000" w:themeColor="text1"/>
          <w:sz w:val="22"/>
          <w:szCs w:val="22"/>
        </w:rPr>
        <w:t xml:space="preserve"> without quantization</w:t>
      </w:r>
      <w:r w:rsidR="00F57233">
        <w:rPr>
          <w:color w:val="000000" w:themeColor="text1"/>
          <w:sz w:val="22"/>
          <w:szCs w:val="22"/>
        </w:rPr>
        <w:t xml:space="preserve"> with quantized values according to the legacy mechanism </w:t>
      </w:r>
      <w:r w:rsidR="00180C4D">
        <w:rPr>
          <w:color w:val="000000" w:themeColor="text1"/>
          <w:sz w:val="22"/>
          <w:szCs w:val="22"/>
        </w:rPr>
        <w:t xml:space="preserve">for the inference phase </w:t>
      </w:r>
      <w:r w:rsidR="00F57233">
        <w:rPr>
          <w:color w:val="000000" w:themeColor="text1"/>
          <w:sz w:val="22"/>
          <w:szCs w:val="22"/>
        </w:rPr>
        <w:t>and no noticeable performance difference could be observed. We are therefore making the following proposal:</w:t>
      </w:r>
      <w:r w:rsidR="00900B15">
        <w:rPr>
          <w:color w:val="000000" w:themeColor="text1"/>
          <w:sz w:val="22"/>
          <w:szCs w:val="22"/>
        </w:rPr>
        <w:t xml:space="preserve"> </w:t>
      </w:r>
    </w:p>
    <w:p w14:paraId="0BA62E02" w14:textId="51382594" w:rsidR="006303E3" w:rsidRDefault="00F13A34" w:rsidP="006303E3">
      <w:pPr>
        <w:rPr>
          <w:b/>
          <w:i/>
          <w:color w:val="000000" w:themeColor="text1"/>
          <w:sz w:val="22"/>
          <w:szCs w:val="22"/>
        </w:rPr>
      </w:pPr>
      <w:r w:rsidRPr="009F466B">
        <w:rPr>
          <w:b/>
          <w:i/>
          <w:color w:val="000000" w:themeColor="text1"/>
          <w:sz w:val="22"/>
          <w:szCs w:val="22"/>
          <w:lang w:eastAsia="zh-CN"/>
        </w:rPr>
        <w:t>Proposal</w:t>
      </w:r>
      <w:r w:rsidRPr="00054E8B">
        <w:rPr>
          <w:b/>
          <w:i/>
          <w:color w:val="000000" w:themeColor="text1"/>
          <w:sz w:val="22"/>
          <w:szCs w:val="22"/>
          <w:lang w:eastAsia="zh-CN"/>
        </w:rPr>
        <w:t xml:space="preserve"> </w:t>
      </w:r>
      <w:r w:rsidR="00714866">
        <w:rPr>
          <w:b/>
          <w:i/>
          <w:color w:val="000000" w:themeColor="text1"/>
          <w:sz w:val="22"/>
          <w:szCs w:val="22"/>
          <w:lang w:eastAsia="zh-CN"/>
        </w:rPr>
        <w:t>2</w:t>
      </w:r>
      <w:r w:rsidR="00A5787B">
        <w:rPr>
          <w:b/>
          <w:i/>
          <w:color w:val="000000" w:themeColor="text1"/>
          <w:sz w:val="22"/>
          <w:szCs w:val="22"/>
          <w:lang w:eastAsia="zh-CN"/>
        </w:rPr>
        <w:t>7</w:t>
      </w:r>
      <w:r w:rsidRPr="00054E8B">
        <w:rPr>
          <w:b/>
          <w:i/>
          <w:color w:val="000000" w:themeColor="text1"/>
          <w:sz w:val="22"/>
          <w:szCs w:val="22"/>
          <w:lang w:eastAsia="zh-CN"/>
        </w:rPr>
        <w:t xml:space="preserve">: </w:t>
      </w:r>
      <w:r w:rsidR="00CC2F2C">
        <w:rPr>
          <w:b/>
          <w:i/>
          <w:color w:val="000000" w:themeColor="text1"/>
          <w:sz w:val="22"/>
          <w:szCs w:val="22"/>
          <w:lang w:eastAsia="zh-CN"/>
        </w:rPr>
        <w:t xml:space="preserve">For </w:t>
      </w:r>
      <w:r w:rsidRPr="009F466B">
        <w:rPr>
          <w:b/>
          <w:i/>
          <w:color w:val="000000" w:themeColor="text1"/>
          <w:sz w:val="22"/>
          <w:szCs w:val="22"/>
        </w:rPr>
        <w:t>AI/ML model at the NW-side,</w:t>
      </w:r>
      <w:r>
        <w:rPr>
          <w:b/>
          <w:i/>
          <w:color w:val="000000" w:themeColor="text1"/>
          <w:sz w:val="22"/>
          <w:szCs w:val="22"/>
        </w:rPr>
        <w:t xml:space="preserve"> no strong motivation to introduce finer resolution for UE reported measurement results at least for model inference</w:t>
      </w:r>
      <w:r w:rsidR="00B72790">
        <w:rPr>
          <w:b/>
          <w:i/>
          <w:color w:val="000000" w:themeColor="text1"/>
          <w:sz w:val="22"/>
          <w:szCs w:val="22"/>
        </w:rPr>
        <w:t>.</w:t>
      </w:r>
    </w:p>
    <w:p w14:paraId="24435764" w14:textId="39AA2E24" w:rsidR="00F13A34" w:rsidRPr="006303E3" w:rsidRDefault="00F13A34" w:rsidP="004F7F29">
      <w:pPr>
        <w:pStyle w:val="00Text"/>
        <w:numPr>
          <w:ilvl w:val="0"/>
          <w:numId w:val="21"/>
        </w:numPr>
        <w:ind w:left="360"/>
      </w:pPr>
      <w:r w:rsidRPr="002358F6">
        <w:rPr>
          <w:b/>
          <w:i/>
          <w:color w:val="000000" w:themeColor="text1"/>
          <w:sz w:val="22"/>
          <w:szCs w:val="22"/>
        </w:rPr>
        <w:t>The motivation of introducing</w:t>
      </w:r>
      <w:r w:rsidR="00644288" w:rsidRPr="002358F6">
        <w:rPr>
          <w:b/>
          <w:i/>
          <w:color w:val="000000" w:themeColor="text1"/>
          <w:sz w:val="22"/>
          <w:szCs w:val="22"/>
        </w:rPr>
        <w:t xml:space="preserve"> finer resolution for UE reported measurement results</w:t>
      </w:r>
      <w:r w:rsidRPr="002358F6">
        <w:rPr>
          <w:b/>
          <w:i/>
          <w:color w:val="000000" w:themeColor="text1"/>
          <w:sz w:val="22"/>
          <w:szCs w:val="22"/>
        </w:rPr>
        <w:t xml:space="preserve"> </w:t>
      </w:r>
      <w:r w:rsidR="00644288" w:rsidRPr="002358F6">
        <w:rPr>
          <w:b/>
          <w:i/>
          <w:color w:val="000000" w:themeColor="text1"/>
          <w:sz w:val="22"/>
          <w:szCs w:val="22"/>
        </w:rPr>
        <w:t xml:space="preserve">for training </w:t>
      </w:r>
      <w:r w:rsidR="00FD0993">
        <w:rPr>
          <w:b/>
          <w:i/>
          <w:color w:val="000000" w:themeColor="text1"/>
          <w:sz w:val="22"/>
          <w:szCs w:val="22"/>
        </w:rPr>
        <w:t xml:space="preserve">may be </w:t>
      </w:r>
      <w:r w:rsidR="002D445D">
        <w:rPr>
          <w:b/>
          <w:i/>
          <w:color w:val="000000" w:themeColor="text1"/>
          <w:sz w:val="22"/>
          <w:szCs w:val="22"/>
        </w:rPr>
        <w:t xml:space="preserve">discussed </w:t>
      </w:r>
      <w:r w:rsidR="00FD0993">
        <w:rPr>
          <w:b/>
          <w:i/>
          <w:color w:val="000000" w:themeColor="text1"/>
          <w:sz w:val="22"/>
          <w:szCs w:val="22"/>
        </w:rPr>
        <w:t>after being</w:t>
      </w:r>
      <w:r w:rsidR="00644288" w:rsidRPr="002358F6">
        <w:rPr>
          <w:b/>
          <w:i/>
          <w:color w:val="000000" w:themeColor="text1"/>
          <w:sz w:val="22"/>
          <w:szCs w:val="22"/>
        </w:rPr>
        <w:t xml:space="preserve"> justified</w:t>
      </w:r>
      <w:r w:rsidR="002358F6">
        <w:rPr>
          <w:b/>
          <w:i/>
          <w:color w:val="000000" w:themeColor="text1"/>
          <w:sz w:val="22"/>
          <w:szCs w:val="22"/>
        </w:rPr>
        <w:t xml:space="preserve"> in 9.2.3.1</w:t>
      </w:r>
      <w:r w:rsidRPr="002358F6">
        <w:rPr>
          <w:b/>
          <w:i/>
          <w:color w:val="000000" w:themeColor="text1"/>
          <w:sz w:val="22"/>
          <w:szCs w:val="22"/>
        </w:rPr>
        <w:t>.</w:t>
      </w:r>
    </w:p>
    <w:p w14:paraId="2E0900C0" w14:textId="444DB12C" w:rsidR="007872C6" w:rsidRPr="002215E0" w:rsidRDefault="004B1316" w:rsidP="007872C6">
      <w:pPr>
        <w:pStyle w:val="2"/>
        <w:rPr>
          <w:rFonts w:ascii="Times New Roman" w:hAnsi="Times New Roman" w:cs="Times New Roman"/>
          <w:b/>
        </w:rPr>
      </w:pPr>
      <w:r w:rsidRPr="002215E0">
        <w:rPr>
          <w:rFonts w:ascii="Times New Roman" w:hAnsi="Times New Roman" w:cs="Times New Roman"/>
          <w:b/>
        </w:rPr>
        <w:t xml:space="preserve">UE </w:t>
      </w:r>
      <w:r w:rsidR="00156FDB" w:rsidRPr="002215E0">
        <w:rPr>
          <w:rFonts w:ascii="Times New Roman" w:hAnsi="Times New Roman" w:cs="Times New Roman"/>
          <w:b/>
        </w:rPr>
        <w:t xml:space="preserve">capability </w:t>
      </w:r>
      <w:r w:rsidRPr="002215E0">
        <w:rPr>
          <w:rFonts w:ascii="Times New Roman" w:hAnsi="Times New Roman" w:cs="Times New Roman"/>
          <w:b/>
        </w:rPr>
        <w:t>report</w:t>
      </w:r>
    </w:p>
    <w:p w14:paraId="13A7BE43" w14:textId="0ACCC8EC" w:rsidR="003C4B86" w:rsidRPr="00A76EDA" w:rsidRDefault="003C4B86" w:rsidP="00A76EDA">
      <w:pPr>
        <w:pStyle w:val="3"/>
        <w:rPr>
          <w:rFonts w:ascii="Times New Roman" w:hAnsi="Times New Roman" w:cs="Times New Roman"/>
          <w:b/>
          <w:sz w:val="22"/>
          <w:szCs w:val="22"/>
        </w:rPr>
      </w:pPr>
      <w:r w:rsidRPr="00A76EDA">
        <w:rPr>
          <w:rFonts w:ascii="Times New Roman" w:hAnsi="Times New Roman" w:cs="Times New Roman"/>
          <w:b/>
          <w:sz w:val="22"/>
          <w:szCs w:val="22"/>
        </w:rPr>
        <w:t>Capability report for LCM procedures</w:t>
      </w:r>
    </w:p>
    <w:p w14:paraId="25A7B9A6" w14:textId="6EBE7ED7" w:rsidR="00E02382" w:rsidRPr="002215E0" w:rsidRDefault="00E02382" w:rsidP="00E02382">
      <w:pPr>
        <w:pStyle w:val="a1"/>
        <w:rPr>
          <w:sz w:val="22"/>
          <w:szCs w:val="22"/>
        </w:rPr>
      </w:pPr>
      <w:r w:rsidRPr="002215E0">
        <w:rPr>
          <w:sz w:val="22"/>
          <w:szCs w:val="22"/>
        </w:rPr>
        <w:t>AI</w:t>
      </w:r>
      <w:r w:rsidR="00955E93">
        <w:rPr>
          <w:sz w:val="22"/>
          <w:szCs w:val="22"/>
        </w:rPr>
        <w:t>/ML</w:t>
      </w:r>
      <w:r w:rsidRPr="002215E0">
        <w:rPr>
          <w:sz w:val="22"/>
          <w:szCs w:val="22"/>
        </w:rPr>
        <w:t>-based beam prediction should be reported based on UE capability, aspect</w:t>
      </w:r>
      <w:r w:rsidR="00736AD6" w:rsidRPr="002215E0">
        <w:rPr>
          <w:sz w:val="22"/>
          <w:szCs w:val="22"/>
        </w:rPr>
        <w:t>s that</w:t>
      </w:r>
      <w:r w:rsidRPr="002215E0">
        <w:rPr>
          <w:sz w:val="22"/>
          <w:szCs w:val="22"/>
        </w:rPr>
        <w:t xml:space="preserve"> </w:t>
      </w:r>
      <w:r w:rsidR="00736AD6" w:rsidRPr="002215E0">
        <w:rPr>
          <w:sz w:val="22"/>
          <w:szCs w:val="22"/>
        </w:rPr>
        <w:t>c</w:t>
      </w:r>
      <w:r w:rsidRPr="002215E0">
        <w:rPr>
          <w:sz w:val="22"/>
          <w:szCs w:val="22"/>
        </w:rPr>
        <w:t>ould be studied to be reported are for example</w:t>
      </w:r>
      <w:r w:rsidR="007672A2">
        <w:rPr>
          <w:sz w:val="22"/>
          <w:szCs w:val="22"/>
        </w:rPr>
        <w:t>,</w:t>
      </w:r>
      <w:r w:rsidR="000F0513">
        <w:rPr>
          <w:sz w:val="22"/>
          <w:szCs w:val="22"/>
        </w:rPr>
        <w:t xml:space="preserve"> </w:t>
      </w:r>
    </w:p>
    <w:p w14:paraId="72382851"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data collection</w:t>
      </w:r>
    </w:p>
    <w:p w14:paraId="6F6FA602"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model training</w:t>
      </w:r>
    </w:p>
    <w:p w14:paraId="29407ADC" w14:textId="53B035AC"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 xml:space="preserve">Capability of </w:t>
      </w:r>
      <w:r w:rsidR="007672A2">
        <w:rPr>
          <w:sz w:val="22"/>
          <w:szCs w:val="22"/>
        </w:rPr>
        <w:t>inference latency (e.g., timeline of predicted beam reporting)</w:t>
      </w:r>
    </w:p>
    <w:p w14:paraId="29B62590"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monitoring</w:t>
      </w:r>
    </w:p>
    <w:p w14:paraId="4BCBBE68" w14:textId="4B3D9E39"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 xml:space="preserve">Capability of models </w:t>
      </w:r>
      <w:r w:rsidR="00480341">
        <w:rPr>
          <w:sz w:val="22"/>
          <w:szCs w:val="22"/>
        </w:rPr>
        <w:t>s</w:t>
      </w:r>
      <w:r w:rsidRPr="007672A2">
        <w:rPr>
          <w:sz w:val="22"/>
          <w:szCs w:val="22"/>
        </w:rPr>
        <w:t>witching</w:t>
      </w:r>
    </w:p>
    <w:p w14:paraId="6254855A"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model updating</w:t>
      </w:r>
    </w:p>
    <w:p w14:paraId="24250DCD" w14:textId="3AF4CE1D" w:rsidR="00736AD6" w:rsidRPr="002215E0" w:rsidRDefault="00736AD6" w:rsidP="00736AD6">
      <w:pPr>
        <w:pStyle w:val="a1"/>
        <w:rPr>
          <w:sz w:val="22"/>
          <w:szCs w:val="22"/>
        </w:rPr>
      </w:pPr>
      <w:r w:rsidRPr="002215E0">
        <w:rPr>
          <w:sz w:val="22"/>
          <w:szCs w:val="22"/>
        </w:rPr>
        <w:t>But in general we think that the UE capability discussion at this stage is too early and can be started after more progress has been done on the schemes themselves and the related spec impact for training, inference and monitoring.</w:t>
      </w:r>
    </w:p>
    <w:p w14:paraId="66977265" w14:textId="72066CC3" w:rsidR="009F466B" w:rsidRDefault="003D4C2D" w:rsidP="00B02289">
      <w:pPr>
        <w:pStyle w:val="a6"/>
        <w:spacing w:before="120" w:after="120"/>
        <w:rPr>
          <w:rFonts w:ascii="Times New Roman" w:eastAsia="宋体" w:hAnsi="Times New Roman" w:cs="Times New Roman"/>
          <w:b/>
          <w:i/>
          <w:color w:val="000000" w:themeColor="text1"/>
          <w:sz w:val="22"/>
          <w:szCs w:val="22"/>
          <w:lang w:eastAsia="zh-CN"/>
        </w:rPr>
      </w:pPr>
      <w:r w:rsidRPr="00C81CD6">
        <w:rPr>
          <w:rFonts w:ascii="Times New Roman" w:hAnsi="Times New Roman" w:cs="Times New Roman"/>
          <w:b/>
          <w:i/>
          <w:color w:val="000000" w:themeColor="text1"/>
          <w:sz w:val="22"/>
          <w:szCs w:val="22"/>
        </w:rPr>
        <w:t xml:space="preserve">Proposal </w:t>
      </w:r>
      <w:r w:rsidR="00714866">
        <w:rPr>
          <w:rFonts w:ascii="Times New Roman" w:hAnsi="Times New Roman" w:cs="Times New Roman"/>
          <w:b/>
          <w:i/>
          <w:color w:val="000000" w:themeColor="text1"/>
          <w:sz w:val="22"/>
          <w:szCs w:val="22"/>
        </w:rPr>
        <w:t>2</w:t>
      </w:r>
      <w:r w:rsidR="00A5787B">
        <w:rPr>
          <w:rFonts w:ascii="Times New Roman" w:hAnsi="Times New Roman" w:cs="Times New Roman"/>
          <w:b/>
          <w:i/>
          <w:color w:val="000000" w:themeColor="text1"/>
          <w:sz w:val="22"/>
          <w:szCs w:val="22"/>
        </w:rPr>
        <w:t>8</w:t>
      </w:r>
      <w:r w:rsidRPr="00C81CD6">
        <w:rPr>
          <w:rFonts w:ascii="Times New Roman" w:hAnsi="Times New Roman" w:cs="Times New Roman"/>
          <w:b/>
          <w:i/>
          <w:color w:val="000000" w:themeColor="text1"/>
          <w:sz w:val="22"/>
          <w:szCs w:val="22"/>
        </w:rPr>
        <w:t xml:space="preserve">: </w:t>
      </w:r>
      <w:r w:rsidR="00F25B4B" w:rsidRPr="008D4C86">
        <w:rPr>
          <w:rFonts w:ascii="Times New Roman" w:eastAsia="宋体" w:hAnsi="Times New Roman" w:cs="Times New Roman"/>
          <w:b/>
          <w:i/>
          <w:color w:val="000000" w:themeColor="text1"/>
          <w:sz w:val="22"/>
          <w:szCs w:val="22"/>
          <w:lang w:eastAsia="zh-CN"/>
        </w:rPr>
        <w:t>Study the potential specification impact for UE capability, including the following</w:t>
      </w:r>
      <w:r w:rsidR="004E17C8" w:rsidRPr="008D4C86">
        <w:rPr>
          <w:rFonts w:ascii="Times New Roman" w:eastAsia="宋体" w:hAnsi="Times New Roman" w:cs="Times New Roman"/>
          <w:b/>
          <w:i/>
          <w:color w:val="000000" w:themeColor="text1"/>
          <w:sz w:val="22"/>
          <w:szCs w:val="22"/>
          <w:lang w:eastAsia="zh-CN"/>
        </w:rPr>
        <w:t xml:space="preserve"> aspects</w:t>
      </w:r>
      <w:r w:rsidR="00F25B4B" w:rsidRPr="008D4C86">
        <w:rPr>
          <w:rFonts w:ascii="Times New Roman" w:eastAsia="宋体" w:hAnsi="Times New Roman" w:cs="Times New Roman"/>
          <w:b/>
          <w:i/>
          <w:color w:val="000000" w:themeColor="text1"/>
          <w:sz w:val="22"/>
          <w:szCs w:val="22"/>
          <w:lang w:eastAsia="zh-CN"/>
        </w:rPr>
        <w:t xml:space="preserve"> as a </w:t>
      </w:r>
      <w:r w:rsidR="00F25B4B" w:rsidRPr="00B02289">
        <w:rPr>
          <w:rFonts w:ascii="Times New Roman" w:hAnsi="Times New Roman" w:cs="Times New Roman"/>
          <w:b/>
          <w:i/>
          <w:color w:val="000000" w:themeColor="text1"/>
          <w:sz w:val="22"/>
          <w:szCs w:val="22"/>
        </w:rPr>
        <w:t>starting</w:t>
      </w:r>
      <w:r w:rsidR="00F25B4B" w:rsidRPr="008D4C86">
        <w:rPr>
          <w:rFonts w:ascii="Times New Roman" w:eastAsia="宋体" w:hAnsi="Times New Roman" w:cs="Times New Roman"/>
          <w:b/>
          <w:i/>
          <w:color w:val="000000" w:themeColor="text1"/>
          <w:sz w:val="22"/>
          <w:szCs w:val="22"/>
          <w:lang w:eastAsia="zh-CN"/>
        </w:rPr>
        <w:t xml:space="preserve"> point: </w:t>
      </w:r>
    </w:p>
    <w:p w14:paraId="136FE9DC" w14:textId="77777777" w:rsidR="009F466B" w:rsidRPr="009F466B" w:rsidRDefault="009F466B"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rFonts w:eastAsia="宋体"/>
          <w:b/>
          <w:i/>
          <w:color w:val="000000" w:themeColor="text1"/>
          <w:sz w:val="22"/>
          <w:szCs w:val="22"/>
          <w:lang w:eastAsia="zh-CN"/>
        </w:rPr>
        <w:lastRenderedPageBreak/>
        <w:t>D</w:t>
      </w:r>
      <w:r w:rsidR="00F25B4B" w:rsidRPr="008D4C86">
        <w:rPr>
          <w:rFonts w:eastAsia="宋体"/>
          <w:b/>
          <w:i/>
          <w:color w:val="000000" w:themeColor="text1"/>
          <w:sz w:val="22"/>
          <w:szCs w:val="22"/>
          <w:lang w:eastAsia="zh-CN"/>
        </w:rPr>
        <w:t xml:space="preserve">ata collection, model training, inference latency, monitoring, models switching, model updating. </w:t>
      </w:r>
    </w:p>
    <w:p w14:paraId="1C6071A7" w14:textId="476B6A8C" w:rsidR="00736AD6" w:rsidRPr="00C75986" w:rsidRDefault="00F25B4B"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8D4C86">
        <w:rPr>
          <w:rFonts w:eastAsia="宋体"/>
          <w:b/>
          <w:i/>
          <w:color w:val="000000" w:themeColor="text1"/>
          <w:sz w:val="22"/>
          <w:szCs w:val="22"/>
          <w:lang w:eastAsia="zh-CN"/>
        </w:rPr>
        <w:t>Details can be discussed</w:t>
      </w:r>
      <w:r w:rsidR="00736AD6" w:rsidRPr="008D4C86">
        <w:rPr>
          <w:rFonts w:eastAsia="宋体"/>
          <w:b/>
          <w:i/>
          <w:color w:val="000000" w:themeColor="text1"/>
          <w:sz w:val="22"/>
          <w:szCs w:val="22"/>
          <w:lang w:eastAsia="zh-CN"/>
        </w:rPr>
        <w:t xml:space="preserve"> until further progress has been made for schemes themselves and their related spec impact.</w:t>
      </w:r>
    </w:p>
    <w:p w14:paraId="31576B67" w14:textId="374858E3" w:rsidR="003C4B86" w:rsidRPr="00A76EDA" w:rsidRDefault="00AB3A33" w:rsidP="00A76EDA">
      <w:pPr>
        <w:pStyle w:val="3"/>
        <w:rPr>
          <w:rFonts w:ascii="Times New Roman" w:hAnsi="Times New Roman" w:cs="Times New Roman"/>
          <w:b/>
          <w:sz w:val="22"/>
          <w:szCs w:val="22"/>
        </w:rPr>
      </w:pPr>
      <w:r w:rsidRPr="00A76EDA">
        <w:rPr>
          <w:rFonts w:ascii="Times New Roman" w:hAnsi="Times New Roman" w:cs="Times New Roman"/>
          <w:b/>
          <w:sz w:val="22"/>
          <w:szCs w:val="22"/>
        </w:rPr>
        <w:t>Capability report of s</w:t>
      </w:r>
      <w:r w:rsidR="00815D50" w:rsidRPr="00A76EDA">
        <w:rPr>
          <w:rFonts w:ascii="Times New Roman" w:hAnsi="Times New Roman" w:cs="Times New Roman"/>
          <w:b/>
          <w:sz w:val="22"/>
          <w:szCs w:val="22"/>
        </w:rPr>
        <w:t>upported configurations</w:t>
      </w:r>
      <w:r w:rsidR="003C4B86" w:rsidRPr="00A76EDA">
        <w:rPr>
          <w:rFonts w:ascii="Times New Roman" w:hAnsi="Times New Roman" w:cs="Times New Roman"/>
          <w:b/>
          <w:sz w:val="22"/>
          <w:szCs w:val="22"/>
        </w:rPr>
        <w:t xml:space="preserve"> for UE-side model</w:t>
      </w:r>
    </w:p>
    <w:p w14:paraId="4BB5066F" w14:textId="412E2EAA" w:rsidR="00C75986" w:rsidRDefault="00C75986" w:rsidP="00C75986">
      <w:pPr>
        <w:pStyle w:val="a1"/>
        <w:rPr>
          <w:rFonts w:eastAsia="宋体"/>
          <w:color w:val="000000" w:themeColor="text1"/>
          <w:sz w:val="22"/>
          <w:szCs w:val="22"/>
          <w:lang w:eastAsia="zh-CN"/>
        </w:rPr>
      </w:pPr>
      <w:r>
        <w:rPr>
          <w:rFonts w:eastAsia="宋体" w:hint="eastAsia"/>
          <w:color w:val="000000" w:themeColor="text1"/>
          <w:sz w:val="22"/>
          <w:szCs w:val="22"/>
          <w:lang w:eastAsia="zh-CN"/>
        </w:rPr>
        <w:t>For</w:t>
      </w:r>
      <w:r>
        <w:rPr>
          <w:rFonts w:eastAsia="宋体"/>
          <w:color w:val="000000" w:themeColor="text1"/>
          <w:sz w:val="22"/>
          <w:szCs w:val="22"/>
          <w:lang w:eastAsia="zh-CN"/>
        </w:rPr>
        <w:t xml:space="preserve"> the NW-side model,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can naturally configure the resources for measurement as well as UE reporting based on the AI/ML model at NW-side. For the UE-side model, in contrast,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is not aware of the needed configurations and input/output dimensions of the UE-side AI/ML model by </w:t>
      </w:r>
      <w:r w:rsidR="00B0010C">
        <w:rPr>
          <w:rFonts w:eastAsia="宋体"/>
          <w:color w:val="000000" w:themeColor="text1"/>
          <w:sz w:val="22"/>
          <w:szCs w:val="22"/>
          <w:lang w:eastAsia="zh-CN"/>
        </w:rPr>
        <w:t>nature</w:t>
      </w:r>
      <w:r>
        <w:rPr>
          <w:rFonts w:eastAsia="宋体"/>
          <w:color w:val="000000" w:themeColor="text1"/>
          <w:sz w:val="22"/>
          <w:szCs w:val="22"/>
          <w:lang w:eastAsia="zh-CN"/>
        </w:rPr>
        <w:t>, and therefore has no information on what the UE needs for training</w:t>
      </w:r>
      <w:r w:rsidR="0079532F">
        <w:rPr>
          <w:rFonts w:eastAsia="宋体"/>
          <w:color w:val="000000" w:themeColor="text1"/>
          <w:sz w:val="22"/>
          <w:szCs w:val="22"/>
          <w:lang w:eastAsia="zh-CN"/>
        </w:rPr>
        <w:t>/monitoring/inference</w:t>
      </w:r>
      <w:r>
        <w:rPr>
          <w:rFonts w:eastAsia="宋体"/>
          <w:color w:val="000000" w:themeColor="text1"/>
          <w:sz w:val="22"/>
          <w:szCs w:val="22"/>
          <w:lang w:eastAsia="zh-CN"/>
        </w:rPr>
        <w:t xml:space="preserve">. Hence, the needed information for </w:t>
      </w:r>
      <w:r w:rsidR="001963A8">
        <w:rPr>
          <w:rFonts w:eastAsia="宋体"/>
          <w:color w:val="000000" w:themeColor="text1"/>
          <w:sz w:val="22"/>
          <w:szCs w:val="22"/>
          <w:lang w:eastAsia="zh-CN"/>
        </w:rPr>
        <w:t>the UE-side AI/ML model operation</w:t>
      </w:r>
      <w:r>
        <w:rPr>
          <w:rFonts w:eastAsia="宋体"/>
          <w:color w:val="000000" w:themeColor="text1"/>
          <w:sz w:val="22"/>
          <w:szCs w:val="22"/>
          <w:lang w:eastAsia="zh-CN"/>
        </w:rPr>
        <w:t xml:space="preserve"> needs to be reported to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including, e.g., </w:t>
      </w:r>
      <w:r w:rsidRPr="003D4C2D">
        <w:rPr>
          <w:rFonts w:eastAsia="宋体"/>
          <w:color w:val="000000" w:themeColor="text1"/>
          <w:sz w:val="22"/>
          <w:szCs w:val="22"/>
          <w:lang w:eastAsia="zh-CN"/>
        </w:rPr>
        <w:t xml:space="preserve">the </w:t>
      </w:r>
      <w:r w:rsidR="0073464B">
        <w:rPr>
          <w:rFonts w:eastAsia="宋体"/>
          <w:color w:val="000000" w:themeColor="text1"/>
          <w:sz w:val="22"/>
          <w:szCs w:val="22"/>
          <w:lang w:eastAsia="zh-CN"/>
        </w:rPr>
        <w:t xml:space="preserve">number </w:t>
      </w:r>
      <w:r w:rsidR="001963A8">
        <w:rPr>
          <w:rFonts w:eastAsia="宋体"/>
          <w:color w:val="000000" w:themeColor="text1"/>
          <w:sz w:val="22"/>
          <w:szCs w:val="22"/>
          <w:lang w:eastAsia="zh-CN"/>
        </w:rPr>
        <w:t>of</w:t>
      </w:r>
      <w:r w:rsidRPr="003D4C2D">
        <w:rPr>
          <w:rFonts w:eastAsia="宋体"/>
          <w:color w:val="000000" w:themeColor="text1"/>
          <w:sz w:val="22"/>
          <w:szCs w:val="22"/>
          <w:lang w:eastAsia="zh-CN"/>
        </w:rPr>
        <w:t xml:space="preserve"> </w:t>
      </w:r>
      <w:r w:rsidR="00402E60">
        <w:rPr>
          <w:rFonts w:eastAsia="宋体"/>
          <w:color w:val="000000" w:themeColor="text1"/>
          <w:sz w:val="22"/>
          <w:szCs w:val="22"/>
          <w:lang w:eastAsia="zh-CN"/>
        </w:rPr>
        <w:t xml:space="preserve">needed </w:t>
      </w:r>
      <w:r w:rsidRPr="003D4C2D">
        <w:rPr>
          <w:rFonts w:eastAsia="宋体"/>
          <w:color w:val="000000" w:themeColor="text1"/>
          <w:sz w:val="22"/>
          <w:szCs w:val="22"/>
          <w:lang w:eastAsia="zh-CN"/>
        </w:rPr>
        <w:t>training data samples</w:t>
      </w:r>
      <w:r w:rsidR="001963A8">
        <w:rPr>
          <w:rFonts w:eastAsia="宋体"/>
          <w:color w:val="000000" w:themeColor="text1"/>
          <w:sz w:val="22"/>
          <w:szCs w:val="22"/>
          <w:lang w:eastAsia="zh-CN"/>
        </w:rPr>
        <w:t xml:space="preserve"> </w:t>
      </w:r>
      <w:r w:rsidR="00591376">
        <w:rPr>
          <w:rFonts w:eastAsia="宋体"/>
          <w:color w:val="000000" w:themeColor="text1"/>
          <w:sz w:val="22"/>
          <w:szCs w:val="22"/>
          <w:lang w:eastAsia="zh-CN"/>
        </w:rPr>
        <w:t xml:space="preserve">for </w:t>
      </w:r>
      <w:r w:rsidR="00B552AE">
        <w:rPr>
          <w:rFonts w:eastAsia="宋体"/>
          <w:color w:val="000000" w:themeColor="text1"/>
          <w:sz w:val="22"/>
          <w:szCs w:val="22"/>
          <w:lang w:eastAsia="zh-CN"/>
        </w:rPr>
        <w:t xml:space="preserve">model </w:t>
      </w:r>
      <w:r w:rsidR="00591376">
        <w:rPr>
          <w:rFonts w:eastAsia="宋体"/>
          <w:color w:val="000000" w:themeColor="text1"/>
          <w:sz w:val="22"/>
          <w:szCs w:val="22"/>
          <w:lang w:eastAsia="zh-CN"/>
        </w:rPr>
        <w:t>training/monitoring</w:t>
      </w:r>
      <w:r w:rsidRPr="003D4C2D">
        <w:rPr>
          <w:rFonts w:eastAsia="宋体"/>
          <w:color w:val="000000" w:themeColor="text1"/>
          <w:sz w:val="22"/>
          <w:szCs w:val="22"/>
          <w:lang w:eastAsia="zh-CN"/>
        </w:rPr>
        <w:t>, the supported configurations of Set A and/or Set B</w:t>
      </w:r>
      <w:r w:rsidR="001963A8">
        <w:rPr>
          <w:rFonts w:eastAsia="宋体"/>
          <w:color w:val="000000" w:themeColor="text1"/>
          <w:sz w:val="22"/>
          <w:szCs w:val="22"/>
          <w:lang w:eastAsia="zh-CN"/>
        </w:rPr>
        <w:t xml:space="preserve"> for model training/monitoring/inference</w:t>
      </w:r>
      <w:r w:rsidRPr="003D4C2D">
        <w:rPr>
          <w:rFonts w:eastAsia="宋体"/>
          <w:color w:val="000000" w:themeColor="text1"/>
          <w:sz w:val="22"/>
          <w:szCs w:val="22"/>
          <w:lang w:eastAsia="zh-CN"/>
        </w:rPr>
        <w:t>, the supported values of Top-K</w:t>
      </w:r>
      <w:r w:rsidR="001963A8">
        <w:rPr>
          <w:rFonts w:eastAsia="宋体"/>
          <w:color w:val="000000" w:themeColor="text1"/>
          <w:sz w:val="22"/>
          <w:szCs w:val="22"/>
          <w:lang w:eastAsia="zh-CN"/>
        </w:rPr>
        <w:t xml:space="preserve"> for inference</w:t>
      </w:r>
      <w:r w:rsidRPr="003D4C2D">
        <w:rPr>
          <w:rFonts w:eastAsia="宋体"/>
          <w:color w:val="000000" w:themeColor="text1"/>
          <w:sz w:val="22"/>
          <w:szCs w:val="22"/>
          <w:lang w:eastAsia="zh-CN"/>
        </w:rPr>
        <w:t>, etc.</w:t>
      </w:r>
      <w:r>
        <w:rPr>
          <w:rFonts w:eastAsia="宋体"/>
          <w:color w:val="000000" w:themeColor="text1"/>
          <w:sz w:val="22"/>
          <w:szCs w:val="22"/>
          <w:lang w:eastAsia="zh-CN"/>
        </w:rPr>
        <w:t xml:space="preserve">, so that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can accordingly configure the RS resources as well as UE reports to assist the UE side to </w:t>
      </w:r>
      <w:r w:rsidR="004E5F7D">
        <w:rPr>
          <w:rFonts w:eastAsia="宋体"/>
          <w:color w:val="000000" w:themeColor="text1"/>
          <w:sz w:val="22"/>
          <w:szCs w:val="22"/>
          <w:lang w:eastAsia="zh-CN"/>
        </w:rPr>
        <w:t>achieve</w:t>
      </w:r>
      <w:r>
        <w:rPr>
          <w:rFonts w:eastAsia="宋体"/>
          <w:color w:val="000000" w:themeColor="text1"/>
          <w:sz w:val="22"/>
          <w:szCs w:val="22"/>
          <w:lang w:eastAsia="zh-CN"/>
        </w:rPr>
        <w:t xml:space="preserve"> the training</w:t>
      </w:r>
      <w:r w:rsidR="004E5F7D">
        <w:rPr>
          <w:rFonts w:eastAsia="宋体"/>
          <w:color w:val="000000" w:themeColor="text1"/>
          <w:sz w:val="22"/>
          <w:szCs w:val="22"/>
          <w:lang w:eastAsia="zh-CN"/>
        </w:rPr>
        <w:t>/monitoring/inference</w:t>
      </w:r>
      <w:r>
        <w:rPr>
          <w:rFonts w:eastAsia="宋体"/>
          <w:color w:val="000000" w:themeColor="text1"/>
          <w:sz w:val="22"/>
          <w:szCs w:val="22"/>
          <w:lang w:eastAsia="zh-CN"/>
        </w:rPr>
        <w:t>.</w:t>
      </w:r>
      <w:r w:rsidR="00152041">
        <w:rPr>
          <w:rFonts w:eastAsia="宋体"/>
          <w:color w:val="000000" w:themeColor="text1"/>
          <w:sz w:val="22"/>
          <w:szCs w:val="22"/>
          <w:lang w:eastAsia="zh-CN"/>
        </w:rPr>
        <w:t xml:space="preserve"> Such UE report can be regarded as part of the UE capability report for per model basis or per functionality basis.</w:t>
      </w:r>
    </w:p>
    <w:p w14:paraId="026A30AD" w14:textId="3AD0FC57" w:rsidR="00FC0C55" w:rsidRDefault="00C75986" w:rsidP="001D5015">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A5787B">
        <w:rPr>
          <w:rFonts w:ascii="Times New Roman" w:hAnsi="Times New Roman" w:cs="Times New Roman"/>
          <w:b/>
          <w:i/>
          <w:sz w:val="22"/>
          <w:szCs w:val="22"/>
        </w:rPr>
        <w:t>29</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sidR="00773F90">
        <w:rPr>
          <w:rFonts w:ascii="Times New Roman" w:hAnsi="Times New Roman" w:cs="Times New Roman"/>
          <w:b/>
          <w:i/>
          <w:sz w:val="22"/>
          <w:szCs w:val="22"/>
        </w:rPr>
        <w:t xml:space="preserve"> UE capability report of the</w:t>
      </w:r>
      <w:r w:rsidRPr="003D4C2D">
        <w:rPr>
          <w:rFonts w:ascii="Times New Roman" w:hAnsi="Times New Roman" w:cs="Times New Roman"/>
          <w:b/>
          <w:i/>
          <w:sz w:val="22"/>
          <w:szCs w:val="22"/>
        </w:rPr>
        <w:t xml:space="preserve"> UE-side model, study the UE report of </w:t>
      </w:r>
      <w:r w:rsidR="00356CB7">
        <w:rPr>
          <w:rFonts w:ascii="Times New Roman" w:hAnsi="Times New Roman" w:cs="Times New Roman"/>
          <w:b/>
          <w:i/>
          <w:sz w:val="22"/>
          <w:szCs w:val="22"/>
        </w:rPr>
        <w:t>supported configurations</w:t>
      </w:r>
      <w:r w:rsidRPr="003D4C2D">
        <w:rPr>
          <w:rFonts w:ascii="Times New Roman" w:hAnsi="Times New Roman" w:cs="Times New Roman"/>
          <w:b/>
          <w:i/>
          <w:sz w:val="22"/>
          <w:szCs w:val="22"/>
        </w:rPr>
        <w:t xml:space="preserve">, including </w:t>
      </w:r>
      <w:r w:rsidR="00FC0C55">
        <w:rPr>
          <w:rFonts w:ascii="Times New Roman" w:hAnsi="Times New Roman" w:cs="Times New Roman"/>
          <w:b/>
          <w:i/>
          <w:sz w:val="22"/>
          <w:szCs w:val="22"/>
        </w:rPr>
        <w:t>at least</w:t>
      </w:r>
      <w:r w:rsidR="00D379FD">
        <w:rPr>
          <w:rFonts w:ascii="Times New Roman" w:hAnsi="Times New Roman" w:cs="Times New Roman"/>
          <w:b/>
          <w:i/>
          <w:sz w:val="22"/>
          <w:szCs w:val="22"/>
        </w:rPr>
        <w:t>:</w:t>
      </w:r>
    </w:p>
    <w:p w14:paraId="4DDF3B44" w14:textId="5F14F585" w:rsidR="00FC0C55" w:rsidRPr="00103F4C" w:rsidRDefault="00D379FD" w:rsidP="00103F4C">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 xml:space="preserve">he </w:t>
      </w:r>
      <w:r w:rsidR="00815EFA" w:rsidRPr="00103F4C">
        <w:rPr>
          <w:rFonts w:eastAsia="宋体"/>
          <w:b/>
          <w:i/>
          <w:color w:val="000000" w:themeColor="text1"/>
          <w:sz w:val="22"/>
          <w:szCs w:val="22"/>
          <w:lang w:eastAsia="zh-CN"/>
        </w:rPr>
        <w:t>number</w:t>
      </w:r>
      <w:r w:rsidR="00C75986" w:rsidRPr="00103F4C">
        <w:rPr>
          <w:rFonts w:eastAsia="宋体"/>
          <w:b/>
          <w:i/>
          <w:color w:val="000000" w:themeColor="text1"/>
          <w:sz w:val="22"/>
          <w:szCs w:val="22"/>
          <w:lang w:eastAsia="zh-CN"/>
        </w:rPr>
        <w:t xml:space="preserve"> of the needed data samples</w:t>
      </w:r>
      <w:r w:rsidR="002E35F5" w:rsidRPr="00103F4C">
        <w:rPr>
          <w:rFonts w:eastAsia="宋体"/>
          <w:b/>
          <w:i/>
          <w:color w:val="000000" w:themeColor="text1"/>
          <w:sz w:val="22"/>
          <w:szCs w:val="22"/>
          <w:lang w:eastAsia="zh-CN"/>
        </w:rPr>
        <w:t xml:space="preserve"> for training/monitoring</w:t>
      </w:r>
      <w:r w:rsidR="00506E19">
        <w:rPr>
          <w:rFonts w:eastAsia="宋体"/>
          <w:b/>
          <w:i/>
          <w:color w:val="000000" w:themeColor="text1"/>
          <w:sz w:val="22"/>
          <w:szCs w:val="22"/>
          <w:lang w:eastAsia="zh-CN"/>
        </w:rPr>
        <w:t>.</w:t>
      </w:r>
    </w:p>
    <w:p w14:paraId="5848FEB7" w14:textId="42848CB9" w:rsidR="00FC0C55" w:rsidRPr="00103F4C" w:rsidRDefault="00D379FD" w:rsidP="00103F4C">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 xml:space="preserve">he </w:t>
      </w:r>
      <w:r w:rsidR="00C75986" w:rsidRPr="00103F4C">
        <w:rPr>
          <w:rFonts w:eastAsia="宋体"/>
          <w:b/>
          <w:i/>
          <w:color w:val="000000" w:themeColor="text1"/>
          <w:sz w:val="22"/>
          <w:szCs w:val="22"/>
          <w:lang w:eastAsia="zh-CN"/>
        </w:rPr>
        <w:t>supported configurations of Set A and/or Set B</w:t>
      </w:r>
      <w:r w:rsidR="001F2335" w:rsidRPr="00103F4C">
        <w:rPr>
          <w:rFonts w:eastAsia="宋体"/>
          <w:b/>
          <w:i/>
          <w:color w:val="000000" w:themeColor="text1"/>
          <w:sz w:val="22"/>
          <w:szCs w:val="22"/>
          <w:lang w:eastAsia="zh-CN"/>
        </w:rPr>
        <w:t xml:space="preserve"> for model training/monitoring/inference</w:t>
      </w:r>
      <w:r w:rsidR="00506E19">
        <w:rPr>
          <w:rFonts w:eastAsia="宋体"/>
          <w:b/>
          <w:i/>
          <w:color w:val="000000" w:themeColor="text1"/>
          <w:sz w:val="22"/>
          <w:szCs w:val="22"/>
          <w:lang w:eastAsia="zh-CN"/>
        </w:rPr>
        <w:t>.</w:t>
      </w:r>
    </w:p>
    <w:p w14:paraId="0C306859" w14:textId="72177D0E" w:rsidR="00C75986" w:rsidRPr="00103F4C" w:rsidRDefault="00D379FD" w:rsidP="00103F4C">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 xml:space="preserve">he </w:t>
      </w:r>
      <w:r w:rsidR="00C75986" w:rsidRPr="00103F4C">
        <w:rPr>
          <w:rFonts w:eastAsia="宋体"/>
          <w:b/>
          <w:i/>
          <w:color w:val="000000" w:themeColor="text1"/>
          <w:sz w:val="22"/>
          <w:szCs w:val="22"/>
          <w:lang w:eastAsia="zh-CN"/>
        </w:rPr>
        <w:t>supported values of Top-K</w:t>
      </w:r>
      <w:r w:rsidR="001F2335" w:rsidRPr="00103F4C">
        <w:rPr>
          <w:rFonts w:eastAsia="宋体"/>
          <w:b/>
          <w:i/>
          <w:color w:val="000000" w:themeColor="text1"/>
          <w:sz w:val="22"/>
          <w:szCs w:val="22"/>
          <w:lang w:eastAsia="zh-CN"/>
        </w:rPr>
        <w:t xml:space="preserve"> for inference</w:t>
      </w:r>
      <w:r w:rsidR="00C75986" w:rsidRPr="00103F4C">
        <w:rPr>
          <w:rFonts w:eastAsia="宋体"/>
          <w:b/>
          <w:i/>
          <w:color w:val="000000" w:themeColor="text1"/>
          <w:sz w:val="22"/>
          <w:szCs w:val="22"/>
          <w:lang w:eastAsia="zh-CN"/>
        </w:rPr>
        <w:t>.</w:t>
      </w:r>
    </w:p>
    <w:bookmarkEnd w:id="4"/>
    <w:p w14:paraId="598F8F77" w14:textId="4613F3FB" w:rsidR="005C7BFB" w:rsidRDefault="0085389C"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5B2D56A4" w14:textId="2F196F8A" w:rsidR="00122E9C" w:rsidRDefault="00092C24" w:rsidP="00F1144C">
      <w:pPr>
        <w:pStyle w:val="a1"/>
        <w:rPr>
          <w:sz w:val="22"/>
          <w:szCs w:val="22"/>
        </w:rPr>
      </w:pPr>
      <w:r w:rsidRPr="003D4C2D">
        <w:rPr>
          <w:sz w:val="22"/>
          <w:szCs w:val="22"/>
        </w:rPr>
        <w:t>In this paper we have discussed beam management in the spatial (BM-Case 1) and temporal (BM-Case 2) domain. We are making the following observations and proposals:</w:t>
      </w:r>
    </w:p>
    <w:p w14:paraId="7C2DC22A" w14:textId="4300E826" w:rsidR="00A80ED6" w:rsidRDefault="00A80ED6" w:rsidP="00F1144C">
      <w:pPr>
        <w:pStyle w:val="a1"/>
        <w:rPr>
          <w:sz w:val="22"/>
          <w:szCs w:val="22"/>
          <w:u w:val="single"/>
        </w:rPr>
      </w:pPr>
      <w:r w:rsidRPr="00103F4C">
        <w:rPr>
          <w:sz w:val="22"/>
          <w:szCs w:val="22"/>
          <w:u w:val="single"/>
        </w:rPr>
        <w:t>AI/ML model settings</w:t>
      </w:r>
    </w:p>
    <w:p w14:paraId="215DC1F5" w14:textId="2F226F16" w:rsidR="00E261E4" w:rsidRPr="00301358" w:rsidRDefault="00E261E4" w:rsidP="00E261E4">
      <w:pPr>
        <w:pStyle w:val="a1"/>
        <w:spacing w:before="120"/>
        <w:rPr>
          <w:rFonts w:eastAsia="宋体"/>
          <w:b/>
          <w:i/>
          <w:color w:val="000000" w:themeColor="text1"/>
          <w:sz w:val="22"/>
          <w:szCs w:val="22"/>
          <w:lang w:eastAsia="zh-CN"/>
        </w:rPr>
      </w:pPr>
      <w:r w:rsidRPr="00301358">
        <w:rPr>
          <w:rFonts w:eastAsia="宋体"/>
          <w:b/>
          <w:i/>
          <w:color w:val="000000" w:themeColor="text1"/>
          <w:sz w:val="22"/>
          <w:szCs w:val="22"/>
          <w:lang w:eastAsia="zh-CN"/>
        </w:rPr>
        <w:t>Proposal 1: For the remainder of the study item, do not consider further the CIR based on Set B as model input</w:t>
      </w:r>
      <w:r w:rsidR="00B60FAE">
        <w:rPr>
          <w:rFonts w:eastAsia="宋体"/>
          <w:b/>
          <w:i/>
          <w:color w:val="000000" w:themeColor="text1"/>
          <w:sz w:val="22"/>
          <w:szCs w:val="22"/>
          <w:lang w:eastAsia="zh-CN"/>
        </w:rPr>
        <w:t>.</w:t>
      </w:r>
    </w:p>
    <w:p w14:paraId="5BC4645C" w14:textId="18B6558E" w:rsidR="00E261E4" w:rsidRPr="00301358" w:rsidRDefault="00E261E4" w:rsidP="00E261E4">
      <w:pPr>
        <w:pStyle w:val="a6"/>
        <w:spacing w:before="120" w:after="120"/>
        <w:rPr>
          <w:rFonts w:ascii="Times New Roman" w:hAnsi="Times New Roman" w:cs="Times New Roman"/>
          <w:b/>
          <w:i/>
          <w:color w:val="000000" w:themeColor="text1"/>
          <w:sz w:val="22"/>
          <w:szCs w:val="22"/>
        </w:rPr>
      </w:pPr>
      <w:r w:rsidRPr="00301358">
        <w:rPr>
          <w:rFonts w:ascii="Times New Roman" w:hAnsi="Times New Roman" w:cs="Times New Roman"/>
          <w:b/>
          <w:i/>
          <w:color w:val="000000" w:themeColor="text1"/>
          <w:sz w:val="22"/>
          <w:szCs w:val="22"/>
        </w:rPr>
        <w:t xml:space="preserve">Proposal 2: </w:t>
      </w:r>
      <w:r w:rsidRPr="00301358">
        <w:rPr>
          <w:rFonts w:ascii="Times New Roman" w:hAnsi="Times New Roman" w:cs="Times New Roman"/>
          <w:b/>
          <w:i/>
          <w:sz w:val="22"/>
          <w:szCs w:val="22"/>
        </w:rPr>
        <w:t>For</w:t>
      </w:r>
      <w:r w:rsidR="00E35009" w:rsidRPr="00301358">
        <w:rPr>
          <w:rFonts w:ascii="Times New Roman" w:eastAsia="宋体" w:hAnsi="Times New Roman" w:cs="Times New Roman"/>
          <w:b/>
          <w:i/>
          <w:color w:val="000000" w:themeColor="text1"/>
          <w:sz w:val="22"/>
          <w:szCs w:val="22"/>
          <w:lang w:eastAsia="zh-CN"/>
        </w:rPr>
        <w:t xml:space="preserve"> BM-Case 1 and BM-Case 2, </w:t>
      </w:r>
      <w:r w:rsidRPr="00301358">
        <w:rPr>
          <w:rFonts w:ascii="Times New Roman" w:eastAsia="宋体" w:hAnsi="Times New Roman" w:cs="Times New Roman"/>
          <w:b/>
          <w:i/>
          <w:color w:val="000000" w:themeColor="text1"/>
          <w:sz w:val="22"/>
          <w:szCs w:val="22"/>
          <w:lang w:eastAsia="zh-CN"/>
        </w:rPr>
        <w:t>use Alt.1 (Only L1-RSRP for Set B) as a starting point for the study on AI/ML input.</w:t>
      </w:r>
    </w:p>
    <w:p w14:paraId="0CFCAFD2" w14:textId="77777777" w:rsidR="00E261E4" w:rsidRPr="00301358" w:rsidRDefault="00E261E4" w:rsidP="00E261E4">
      <w:pPr>
        <w:pStyle w:val="a6"/>
        <w:spacing w:before="120" w:after="120"/>
        <w:rPr>
          <w:rFonts w:ascii="Times New Roman" w:hAnsi="Times New Roman" w:cs="Times New Roman"/>
          <w:b/>
          <w:i/>
          <w:color w:val="000000" w:themeColor="text1"/>
          <w:sz w:val="22"/>
          <w:szCs w:val="22"/>
        </w:rPr>
      </w:pPr>
      <w:r w:rsidRPr="00301358">
        <w:rPr>
          <w:rFonts w:ascii="Times New Roman" w:hAnsi="Times New Roman" w:cs="Times New Roman"/>
          <w:b/>
          <w:i/>
          <w:sz w:val="22"/>
          <w:szCs w:val="22"/>
        </w:rPr>
        <w:t>Proposal</w:t>
      </w:r>
      <w:r w:rsidRPr="00301358">
        <w:rPr>
          <w:rFonts w:ascii="Times New Roman" w:hAnsi="Times New Roman" w:cs="Times New Roman"/>
          <w:b/>
          <w:i/>
          <w:color w:val="000000" w:themeColor="text1"/>
          <w:sz w:val="22"/>
          <w:szCs w:val="22"/>
        </w:rPr>
        <w:t xml:space="preserve"> 3: </w:t>
      </w:r>
      <w:r w:rsidRPr="00301358">
        <w:rPr>
          <w:rFonts w:ascii="Times New Roman" w:eastAsia="宋体" w:hAnsi="Times New Roman" w:cs="Times New Roman"/>
          <w:b/>
          <w:i/>
          <w:color w:val="000000" w:themeColor="text1"/>
          <w:sz w:val="22"/>
          <w:szCs w:val="22"/>
          <w:lang w:eastAsia="zh-CN"/>
        </w:rPr>
        <w:t xml:space="preserve">For the study of AI/ML model input for BM-Case 1 and BM-Case 2, if Alt.2 is included, for the determination/selection of assistance </w:t>
      </w:r>
      <w:r w:rsidRPr="00301358">
        <w:rPr>
          <w:rFonts w:ascii="Times New Roman" w:hAnsi="Times New Roman" w:cs="Times New Roman"/>
          <w:b/>
          <w:i/>
          <w:color w:val="000000" w:themeColor="text1"/>
          <w:sz w:val="22"/>
          <w:szCs w:val="22"/>
        </w:rPr>
        <w:t>information</w:t>
      </w:r>
      <w:r w:rsidRPr="00301358">
        <w:rPr>
          <w:rFonts w:ascii="Times New Roman" w:eastAsia="宋体" w:hAnsi="Times New Roman" w:cs="Times New Roman"/>
          <w:b/>
          <w:i/>
          <w:color w:val="000000" w:themeColor="text1"/>
          <w:sz w:val="22"/>
          <w:szCs w:val="22"/>
          <w:lang w:eastAsia="zh-CN"/>
        </w:rPr>
        <w:t xml:space="preserve">: </w:t>
      </w:r>
    </w:p>
    <w:p w14:paraId="54F1C429"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01358">
        <w:rPr>
          <w:rFonts w:eastAsia="宋体"/>
          <w:b/>
          <w:i/>
          <w:color w:val="000000" w:themeColor="text1"/>
          <w:sz w:val="22"/>
          <w:szCs w:val="22"/>
          <w:lang w:eastAsia="zh-CN"/>
        </w:rPr>
        <w:t>Information that currently is proprietary/privacy information should not be disclosed, e.g.</w:t>
      </w:r>
    </w:p>
    <w:p w14:paraId="59FF2D90" w14:textId="77777777" w:rsidR="00E261E4" w:rsidRPr="00301358" w:rsidRDefault="00E261E4" w:rsidP="00E261E4">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01358">
        <w:rPr>
          <w:rFonts w:eastAsia="宋体"/>
          <w:b/>
          <w:i/>
          <w:color w:val="000000" w:themeColor="text1"/>
          <w:sz w:val="22"/>
          <w:szCs w:val="22"/>
          <w:lang w:eastAsia="zh-CN"/>
        </w:rPr>
        <w:t>UE location</w:t>
      </w:r>
    </w:p>
    <w:p w14:paraId="2D83D0E5" w14:textId="77777777" w:rsidR="00E261E4" w:rsidRPr="00301358" w:rsidRDefault="00E261E4" w:rsidP="00E261E4">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01358">
        <w:rPr>
          <w:rFonts w:eastAsia="宋体"/>
          <w:b/>
          <w:i/>
          <w:color w:val="000000" w:themeColor="text1"/>
          <w:sz w:val="22"/>
          <w:szCs w:val="22"/>
          <w:lang w:eastAsia="zh-CN"/>
        </w:rPr>
        <w:t>UE moving direction</w:t>
      </w:r>
    </w:p>
    <w:p w14:paraId="34F1A407" w14:textId="77777777" w:rsidR="00E261E4" w:rsidRPr="00301358" w:rsidRDefault="00E261E4" w:rsidP="00E261E4">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01358">
        <w:rPr>
          <w:rFonts w:eastAsia="宋体"/>
          <w:b/>
          <w:i/>
          <w:color w:val="000000" w:themeColor="text1"/>
          <w:sz w:val="22"/>
          <w:szCs w:val="22"/>
          <w:lang w:eastAsia="zh-CN"/>
        </w:rPr>
        <w:t xml:space="preserve">NW-side beam shape information (e.g., 3dB </w:t>
      </w:r>
      <w:proofErr w:type="spellStart"/>
      <w:r w:rsidRPr="00301358">
        <w:rPr>
          <w:rFonts w:eastAsia="宋体"/>
          <w:b/>
          <w:i/>
          <w:color w:val="000000" w:themeColor="text1"/>
          <w:sz w:val="22"/>
          <w:szCs w:val="22"/>
          <w:lang w:eastAsia="zh-CN"/>
        </w:rPr>
        <w:t>beamwidth</w:t>
      </w:r>
      <w:proofErr w:type="spellEnd"/>
      <w:r w:rsidRPr="00301358">
        <w:rPr>
          <w:rFonts w:eastAsia="宋体"/>
          <w:b/>
          <w:i/>
          <w:color w:val="000000" w:themeColor="text1"/>
          <w:sz w:val="22"/>
          <w:szCs w:val="22"/>
          <w:lang w:eastAsia="zh-CN"/>
        </w:rPr>
        <w:t xml:space="preserve">, beam boresight directions, beam shape, </w:t>
      </w:r>
      <w:proofErr w:type="spellStart"/>
      <w:r w:rsidRPr="00301358">
        <w:rPr>
          <w:rFonts w:eastAsia="宋体"/>
          <w:b/>
          <w:i/>
          <w:color w:val="000000" w:themeColor="text1"/>
          <w:sz w:val="22"/>
          <w:szCs w:val="22"/>
          <w:lang w:eastAsia="zh-CN"/>
        </w:rPr>
        <w:t>Tx</w:t>
      </w:r>
      <w:proofErr w:type="spellEnd"/>
      <w:r w:rsidRPr="00301358">
        <w:rPr>
          <w:rFonts w:eastAsia="宋体"/>
          <w:b/>
          <w:i/>
          <w:color w:val="000000" w:themeColor="text1"/>
          <w:sz w:val="22"/>
          <w:szCs w:val="22"/>
          <w:lang w:eastAsia="zh-CN"/>
        </w:rPr>
        <w:t xml:space="preserve"> beam angle, etc.)</w:t>
      </w:r>
    </w:p>
    <w:p w14:paraId="352E7B48"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01358">
        <w:rPr>
          <w:rFonts w:eastAsia="宋体"/>
          <w:b/>
          <w:i/>
          <w:color w:val="000000" w:themeColor="text1"/>
          <w:sz w:val="22"/>
          <w:szCs w:val="22"/>
          <w:lang w:eastAsia="zh-CN"/>
        </w:rPr>
        <w:t>The performance benefits of non-proprietary/non-privacy assistance information should be evaluated firstly to justify a study of their specification impact.</w:t>
      </w:r>
    </w:p>
    <w:p w14:paraId="533C51B8" w14:textId="77777777" w:rsidR="00E261E4" w:rsidRPr="00301358" w:rsidRDefault="00E261E4" w:rsidP="00E261E4">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01358">
        <w:rPr>
          <w:rFonts w:eastAsia="宋体"/>
          <w:b/>
          <w:i/>
          <w:color w:val="000000" w:themeColor="text1"/>
          <w:sz w:val="22"/>
          <w:szCs w:val="22"/>
          <w:lang w:eastAsia="zh-CN"/>
        </w:rPr>
        <w:t>Note: Generalization is included in performance</w:t>
      </w:r>
    </w:p>
    <w:p w14:paraId="76409085" w14:textId="77777777" w:rsidR="00E261E4" w:rsidRPr="00301358" w:rsidRDefault="00E261E4" w:rsidP="00E261E4">
      <w:pPr>
        <w:pStyle w:val="a6"/>
        <w:spacing w:before="120" w:after="120"/>
        <w:rPr>
          <w:rFonts w:ascii="Times New Roman" w:eastAsia="宋体" w:hAnsi="Times New Roman" w:cs="Times New Roman"/>
          <w:b/>
          <w:i/>
          <w:color w:val="000000" w:themeColor="text1"/>
          <w:sz w:val="22"/>
          <w:szCs w:val="22"/>
          <w:lang w:eastAsia="zh-CN"/>
        </w:rPr>
      </w:pPr>
      <w:r w:rsidRPr="00301358">
        <w:rPr>
          <w:rFonts w:ascii="Times New Roman" w:hAnsi="Times New Roman" w:cs="Times New Roman"/>
          <w:b/>
          <w:i/>
          <w:color w:val="000000" w:themeColor="text1"/>
          <w:sz w:val="22"/>
          <w:szCs w:val="22"/>
        </w:rPr>
        <w:t>Proposal 4</w:t>
      </w:r>
      <w:r w:rsidRPr="00301358">
        <w:rPr>
          <w:rFonts w:ascii="Times New Roman" w:hAnsi="Times New Roman" w:cs="Times New Roman"/>
          <w:b/>
          <w:i/>
          <w:color w:val="000000" w:themeColor="text1"/>
          <w:sz w:val="22"/>
          <w:szCs w:val="22"/>
          <w:lang w:eastAsia="zh-CN"/>
        </w:rPr>
        <w:t xml:space="preserve">: For Alt.4 </w:t>
      </w:r>
      <w:r w:rsidRPr="00301358">
        <w:rPr>
          <w:rFonts w:ascii="Times New Roman" w:eastAsia="宋体" w:hAnsi="Times New Roman" w:cs="Times New Roman"/>
          <w:b/>
          <w:i/>
          <w:color w:val="000000" w:themeColor="text1"/>
          <w:sz w:val="22"/>
          <w:szCs w:val="22"/>
          <w:lang w:eastAsia="zh-CN"/>
        </w:rPr>
        <w:t xml:space="preserve">for the BM-Case 1 and Alt.3 for BM-Case 2 for the AI/ML model input which are identical (using L1-RSRP for Set B and DL </w:t>
      </w:r>
      <w:proofErr w:type="spellStart"/>
      <w:r w:rsidRPr="00301358">
        <w:rPr>
          <w:rFonts w:ascii="Times New Roman" w:eastAsia="宋体" w:hAnsi="Times New Roman" w:cs="Times New Roman"/>
          <w:b/>
          <w:i/>
          <w:color w:val="000000" w:themeColor="text1"/>
          <w:sz w:val="22"/>
          <w:szCs w:val="22"/>
          <w:lang w:eastAsia="zh-CN"/>
        </w:rPr>
        <w:t>Tx</w:t>
      </w:r>
      <w:proofErr w:type="spellEnd"/>
      <w:r w:rsidRPr="00301358">
        <w:rPr>
          <w:rFonts w:ascii="Times New Roman" w:eastAsia="宋体" w:hAnsi="Times New Roman" w:cs="Times New Roman"/>
          <w:b/>
          <w:i/>
          <w:color w:val="000000" w:themeColor="text1"/>
          <w:sz w:val="22"/>
          <w:szCs w:val="22"/>
          <w:lang w:eastAsia="zh-CN"/>
        </w:rPr>
        <w:t xml:space="preserve"> and/or Rx beam ID). </w:t>
      </w:r>
    </w:p>
    <w:p w14:paraId="25F531A2" w14:textId="77777777" w:rsidR="00E261E4" w:rsidRPr="00301358" w:rsidRDefault="00E261E4" w:rsidP="00E261E4">
      <w:pPr>
        <w:pStyle w:val="a6"/>
        <w:numPr>
          <w:ilvl w:val="0"/>
          <w:numId w:val="47"/>
        </w:numPr>
        <w:spacing w:before="120" w:after="120"/>
        <w:ind w:left="360"/>
        <w:rPr>
          <w:rFonts w:ascii="Times New Roman" w:hAnsi="Times New Roman" w:cs="Times New Roman"/>
          <w:b/>
          <w:i/>
          <w:color w:val="000000" w:themeColor="text1"/>
          <w:sz w:val="22"/>
          <w:szCs w:val="22"/>
        </w:rPr>
      </w:pPr>
      <w:r w:rsidRPr="00301358">
        <w:rPr>
          <w:rFonts w:ascii="Times New Roman" w:eastAsia="宋体" w:hAnsi="Times New Roman" w:cs="Times New Roman"/>
          <w:b/>
          <w:i/>
          <w:color w:val="000000" w:themeColor="text1"/>
          <w:sz w:val="22"/>
          <w:szCs w:val="22"/>
          <w:lang w:eastAsia="zh-CN"/>
        </w:rPr>
        <w:t>These two alternatives can be studied if benefits are justified by evaluation.</w:t>
      </w:r>
    </w:p>
    <w:p w14:paraId="640F7903" w14:textId="77777777" w:rsidR="00E261E4" w:rsidRPr="00301358" w:rsidRDefault="00E261E4" w:rsidP="00103F4C">
      <w:pPr>
        <w:pStyle w:val="a6"/>
        <w:spacing w:before="120" w:after="120"/>
        <w:rPr>
          <w:rFonts w:ascii="Times New Roman" w:eastAsia="宋体" w:hAnsi="Times New Roman" w:cs="Times New Roman"/>
          <w:b/>
          <w:i/>
          <w:color w:val="000000" w:themeColor="text1"/>
          <w:sz w:val="22"/>
          <w:szCs w:val="22"/>
          <w:lang w:eastAsia="zh-CN"/>
        </w:rPr>
      </w:pPr>
      <w:r w:rsidRPr="00301358">
        <w:rPr>
          <w:rFonts w:ascii="Times New Roman" w:hAnsi="Times New Roman" w:cs="Times New Roman"/>
          <w:b/>
          <w:i/>
          <w:color w:val="000000" w:themeColor="text1"/>
          <w:sz w:val="22"/>
          <w:szCs w:val="22"/>
        </w:rPr>
        <w:t xml:space="preserve">Proposal 5: </w:t>
      </w:r>
      <w:r w:rsidRPr="00301358">
        <w:rPr>
          <w:rFonts w:ascii="Times New Roman" w:eastAsia="宋体" w:hAnsi="Times New Roman" w:cs="Times New Roman"/>
          <w:b/>
          <w:i/>
          <w:color w:val="000000" w:themeColor="text1"/>
          <w:sz w:val="22"/>
          <w:szCs w:val="22"/>
          <w:lang w:eastAsia="zh-CN"/>
        </w:rPr>
        <w:t xml:space="preserve">For the study of AI/ML model input for BM-Case 1 and BM-Case 2, consider fixed beams as a starting point. </w:t>
      </w:r>
    </w:p>
    <w:p w14:paraId="0D88DF8E" w14:textId="77777777" w:rsidR="00E261E4" w:rsidRPr="00301358" w:rsidRDefault="00E261E4" w:rsidP="00E261E4">
      <w:pPr>
        <w:pStyle w:val="a6"/>
        <w:spacing w:before="120" w:after="120"/>
        <w:rPr>
          <w:rFonts w:ascii="Times New Roman" w:hAnsi="Times New Roman" w:cs="Times New Roman"/>
          <w:b/>
          <w:color w:val="000000" w:themeColor="text1"/>
          <w:sz w:val="22"/>
          <w:szCs w:val="22"/>
        </w:rPr>
      </w:pPr>
      <w:r w:rsidRPr="00301358">
        <w:rPr>
          <w:rFonts w:ascii="Times New Roman" w:eastAsia="宋体" w:hAnsi="Times New Roman" w:cs="Times New Roman"/>
          <w:b/>
          <w:i/>
          <w:color w:val="000000" w:themeColor="text1"/>
          <w:sz w:val="22"/>
          <w:szCs w:val="22"/>
          <w:lang w:eastAsia="zh-CN"/>
        </w:rPr>
        <w:lastRenderedPageBreak/>
        <w:t>Observation 1: For the</w:t>
      </w:r>
      <w:r w:rsidRPr="00301358">
        <w:rPr>
          <w:rFonts w:ascii="Times New Roman" w:hAnsi="Times New Roman" w:cs="Times New Roman"/>
          <w:b/>
          <w:i/>
          <w:color w:val="000000" w:themeColor="text1"/>
          <w:sz w:val="22"/>
          <w:szCs w:val="22"/>
          <w:lang w:eastAsia="zh-CN"/>
        </w:rPr>
        <w:t xml:space="preserve"> alternatives for AI/ML output for BM-Case 1 and BM-Case 2, </w:t>
      </w:r>
    </w:p>
    <w:p w14:paraId="56F50148"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01358">
        <w:rPr>
          <w:rFonts w:eastAsia="宋体"/>
          <w:b/>
          <w:i/>
          <w:color w:val="000000" w:themeColor="text1"/>
          <w:sz w:val="22"/>
          <w:szCs w:val="22"/>
          <w:lang w:eastAsia="zh-CN"/>
        </w:rPr>
        <w:t>Alt.1 is straightforward and can achieve significant performance gain without other output information.</w:t>
      </w:r>
    </w:p>
    <w:p w14:paraId="103F17ED"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01358">
        <w:rPr>
          <w:b/>
          <w:i/>
          <w:color w:val="000000" w:themeColor="text1"/>
          <w:sz w:val="22"/>
          <w:szCs w:val="22"/>
          <w:lang w:eastAsia="zh-CN"/>
        </w:rPr>
        <w:t>Alt.</w:t>
      </w:r>
      <w:r w:rsidRPr="00301358">
        <w:rPr>
          <w:rFonts w:eastAsia="宋体"/>
          <w:b/>
          <w:i/>
          <w:color w:val="000000" w:themeColor="text1"/>
          <w:sz w:val="22"/>
          <w:szCs w:val="22"/>
          <w:lang w:eastAsia="zh-CN"/>
        </w:rPr>
        <w:t xml:space="preserve">2 (beam ID and other information) has too many sub-options and for its further study a down-selection within Alt.2 is necessary. </w:t>
      </w:r>
    </w:p>
    <w:p w14:paraId="5F85A0BC"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u w:val="single"/>
        </w:rPr>
      </w:pPr>
      <w:r w:rsidRPr="00301358">
        <w:rPr>
          <w:rFonts w:eastAsia="宋体"/>
          <w:b/>
          <w:i/>
          <w:color w:val="000000" w:themeColor="text1"/>
          <w:sz w:val="22"/>
          <w:szCs w:val="22"/>
          <w:lang w:eastAsia="zh-CN"/>
        </w:rPr>
        <w:t>Alt.3 (beam angle and RSRP) can be seen as a further sub-option of Alt.2. Before studying output options of Alt.2, more details on their usage and their potential benefits are necessary.</w:t>
      </w:r>
    </w:p>
    <w:p w14:paraId="24742AA2" w14:textId="5F093C9F" w:rsidR="00E261E4" w:rsidRPr="00301358" w:rsidRDefault="00E261E4" w:rsidP="00E261E4">
      <w:pPr>
        <w:pStyle w:val="a6"/>
        <w:spacing w:before="120" w:after="120"/>
        <w:rPr>
          <w:rFonts w:ascii="Times New Roman" w:hAnsi="Times New Roman" w:cs="Times New Roman"/>
          <w:b/>
          <w:i/>
          <w:color w:val="000000" w:themeColor="text1"/>
          <w:sz w:val="22"/>
          <w:szCs w:val="22"/>
        </w:rPr>
      </w:pPr>
      <w:r w:rsidRPr="00301358">
        <w:rPr>
          <w:rFonts w:ascii="Times New Roman" w:hAnsi="Times New Roman" w:cs="Times New Roman"/>
          <w:b/>
          <w:i/>
          <w:color w:val="000000" w:themeColor="text1"/>
          <w:sz w:val="22"/>
          <w:szCs w:val="22"/>
        </w:rPr>
        <w:t>Proposal 6</w:t>
      </w:r>
      <w:r w:rsidRPr="00301358">
        <w:rPr>
          <w:rFonts w:ascii="Times New Roman" w:hAnsi="Times New Roman" w:cs="Times New Roman"/>
          <w:b/>
          <w:i/>
          <w:color w:val="000000" w:themeColor="text1"/>
          <w:sz w:val="22"/>
          <w:szCs w:val="22"/>
          <w:lang w:eastAsia="zh-CN"/>
        </w:rPr>
        <w:t xml:space="preserve">: </w:t>
      </w:r>
      <w:r w:rsidRPr="00301358">
        <w:rPr>
          <w:rFonts w:ascii="Times New Roman" w:hAnsi="Times New Roman" w:cs="Times New Roman"/>
          <w:b/>
          <w:i/>
          <w:color w:val="000000" w:themeColor="text1"/>
          <w:sz w:val="22"/>
          <w:szCs w:val="22"/>
        </w:rPr>
        <w:t>For BM-Case1 and BM-Case2, consider Alt.1 as the baseline for the assumption on the AI/ML model output:</w:t>
      </w:r>
    </w:p>
    <w:p w14:paraId="179456A1"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rFonts w:eastAsia="黑体"/>
          <w:b/>
          <w:i/>
          <w:color w:val="000000" w:themeColor="text1"/>
          <w:sz w:val="22"/>
          <w:szCs w:val="22"/>
        </w:rPr>
      </w:pPr>
      <w:r w:rsidRPr="00301358">
        <w:rPr>
          <w:rFonts w:eastAsia="黑体"/>
          <w:b/>
          <w:i/>
          <w:color w:val="000000" w:themeColor="text1"/>
          <w:sz w:val="22"/>
          <w:szCs w:val="22"/>
        </w:rPr>
        <w:t xml:space="preserve">Alt.1: </w:t>
      </w:r>
      <w:proofErr w:type="spellStart"/>
      <w:r w:rsidRPr="00301358">
        <w:rPr>
          <w:rFonts w:eastAsia="黑体"/>
          <w:b/>
          <w:i/>
          <w:color w:val="000000" w:themeColor="text1"/>
          <w:sz w:val="22"/>
          <w:szCs w:val="22"/>
        </w:rPr>
        <w:t>Tx</w:t>
      </w:r>
      <w:proofErr w:type="spellEnd"/>
      <w:r w:rsidRPr="00301358">
        <w:rPr>
          <w:rFonts w:eastAsia="黑体"/>
          <w:b/>
          <w:i/>
          <w:color w:val="000000" w:themeColor="text1"/>
          <w:sz w:val="22"/>
          <w:szCs w:val="22"/>
        </w:rPr>
        <w:t xml:space="preserve"> and/or Rx Beam ID(s) and/or the predicted L1-RSRP of the N predicted DL </w:t>
      </w:r>
      <w:proofErr w:type="spellStart"/>
      <w:r w:rsidRPr="00301358">
        <w:rPr>
          <w:rFonts w:eastAsia="黑体"/>
          <w:b/>
          <w:i/>
          <w:color w:val="000000" w:themeColor="text1"/>
          <w:sz w:val="22"/>
          <w:szCs w:val="22"/>
        </w:rPr>
        <w:t>Tx</w:t>
      </w:r>
      <w:proofErr w:type="spellEnd"/>
      <w:r w:rsidRPr="00301358">
        <w:rPr>
          <w:rFonts w:eastAsia="黑体"/>
          <w:b/>
          <w:i/>
          <w:color w:val="000000" w:themeColor="text1"/>
          <w:sz w:val="22"/>
          <w:szCs w:val="22"/>
        </w:rPr>
        <w:t xml:space="preserve"> and/or Rx beams </w:t>
      </w:r>
    </w:p>
    <w:p w14:paraId="30CC26CC" w14:textId="77777777" w:rsidR="00E261E4" w:rsidRPr="00301358" w:rsidRDefault="00E261E4" w:rsidP="00E261E4">
      <w:pPr>
        <w:pStyle w:val="af3"/>
        <w:numPr>
          <w:ilvl w:val="1"/>
          <w:numId w:val="17"/>
        </w:numPr>
        <w:overflowPunct w:val="0"/>
        <w:autoSpaceDE w:val="0"/>
        <w:autoSpaceDN w:val="0"/>
        <w:adjustRightInd w:val="0"/>
        <w:spacing w:after="120"/>
        <w:ind w:left="700"/>
        <w:contextualSpacing w:val="0"/>
        <w:textAlignment w:val="baseline"/>
        <w:rPr>
          <w:rFonts w:eastAsia="宋体"/>
          <w:b/>
          <w:lang w:eastAsia="zh-CN"/>
        </w:rPr>
      </w:pPr>
      <w:r w:rsidRPr="00301358">
        <w:rPr>
          <w:rFonts w:eastAsia="宋体"/>
          <w:b/>
          <w:i/>
          <w:color w:val="000000" w:themeColor="text1"/>
          <w:sz w:val="22"/>
          <w:szCs w:val="22"/>
          <w:lang w:eastAsia="zh-CN"/>
        </w:rPr>
        <w:t>E.g., N predicted beams can be the Top-N predicted beams</w:t>
      </w:r>
    </w:p>
    <w:p w14:paraId="27333AEF" w14:textId="77777777" w:rsidR="00E261E4" w:rsidRPr="00301358" w:rsidRDefault="00E261E4" w:rsidP="00E261E4">
      <w:pPr>
        <w:pStyle w:val="a6"/>
        <w:spacing w:before="120" w:after="120"/>
        <w:rPr>
          <w:rFonts w:ascii="Times New Roman" w:hAnsi="Times New Roman" w:cs="Times New Roman"/>
          <w:b/>
          <w:i/>
          <w:color w:val="000000" w:themeColor="text1"/>
          <w:sz w:val="22"/>
          <w:szCs w:val="22"/>
        </w:rPr>
      </w:pPr>
      <w:r w:rsidRPr="00301358">
        <w:rPr>
          <w:rFonts w:ascii="Times New Roman" w:hAnsi="Times New Roman" w:cs="Times New Roman"/>
          <w:b/>
          <w:i/>
          <w:color w:val="000000" w:themeColor="text1"/>
          <w:sz w:val="22"/>
          <w:szCs w:val="22"/>
        </w:rPr>
        <w:t>Proposal 7: For the model training/monitoring/inference for the UE-side model under BM-Case 1/BM-Case 2, for a specific Set B which the UE measures, it should be studied how to indicate the UE with the associated Set A.</w:t>
      </w:r>
    </w:p>
    <w:p w14:paraId="7368A2A9"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For model inference, in particular, this indication can be used to align the interpretation of the AI/ML output beam(s) from Set A between NW and UE, regardless whether the UE has measured the AI/ML output beam(s).</w:t>
      </w:r>
    </w:p>
    <w:p w14:paraId="1AE16A01" w14:textId="77777777" w:rsidR="00E261E4" w:rsidRPr="00301358" w:rsidRDefault="00E261E4" w:rsidP="00E261E4">
      <w:pPr>
        <w:pStyle w:val="a6"/>
        <w:spacing w:before="120" w:after="120"/>
        <w:rPr>
          <w:rFonts w:ascii="Times New Roman" w:hAnsi="Times New Roman" w:cs="Times New Roman"/>
          <w:b/>
          <w:i/>
          <w:color w:val="000000" w:themeColor="text1"/>
          <w:sz w:val="22"/>
          <w:szCs w:val="22"/>
        </w:rPr>
      </w:pPr>
      <w:r w:rsidRPr="00301358">
        <w:rPr>
          <w:rFonts w:ascii="Times New Roman" w:hAnsi="Times New Roman" w:cs="Times New Roman"/>
          <w:b/>
          <w:i/>
          <w:color w:val="000000" w:themeColor="text1"/>
          <w:sz w:val="22"/>
          <w:szCs w:val="22"/>
        </w:rPr>
        <w:t>Proposal 8: For the model training/monitoring/inference for the UE-side model under BM-Case 1/BM-Case 2, the mapping between Set B and Set A should be studied at least for following cases:</w:t>
      </w:r>
    </w:p>
    <w:p w14:paraId="54AC7A1C"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When Set B is a subset of Set A, and when variable beams are used in Set B (if applicable)</w:t>
      </w:r>
    </w:p>
    <w:p w14:paraId="77D56487"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FFS when Set B is a set of wide beams different from Set A</w:t>
      </w:r>
    </w:p>
    <w:p w14:paraId="13422E6D" w14:textId="77777777" w:rsidR="00E261E4" w:rsidRPr="00301358" w:rsidRDefault="00E261E4" w:rsidP="00103F4C">
      <w:pPr>
        <w:pStyle w:val="a6"/>
        <w:spacing w:before="120" w:after="120"/>
        <w:rPr>
          <w:rFonts w:eastAsiaTheme="minorEastAsia"/>
          <w:b/>
          <w:lang w:eastAsia="zh-CN"/>
        </w:rPr>
      </w:pPr>
      <w:r w:rsidRPr="00301358">
        <w:rPr>
          <w:rFonts w:ascii="Times New Roman" w:hAnsi="Times New Roman" w:cs="Times New Roman"/>
          <w:b/>
          <w:i/>
          <w:color w:val="000000" w:themeColor="text1"/>
          <w:sz w:val="22"/>
          <w:szCs w:val="22"/>
        </w:rPr>
        <w:t xml:space="preserve">Observation 2: For NW-side model of DL </w:t>
      </w:r>
      <w:proofErr w:type="spellStart"/>
      <w:r w:rsidRPr="00301358">
        <w:rPr>
          <w:rFonts w:ascii="Times New Roman" w:hAnsi="Times New Roman" w:cs="Times New Roman"/>
          <w:b/>
          <w:i/>
          <w:color w:val="000000" w:themeColor="text1"/>
          <w:sz w:val="22"/>
          <w:szCs w:val="22"/>
        </w:rPr>
        <w:t>Tx</w:t>
      </w:r>
      <w:proofErr w:type="spellEnd"/>
      <w:r w:rsidRPr="00301358">
        <w:rPr>
          <w:rFonts w:ascii="Times New Roman" w:hAnsi="Times New Roman" w:cs="Times New Roman"/>
          <w:b/>
          <w:i/>
          <w:color w:val="000000" w:themeColor="text1"/>
          <w:sz w:val="22"/>
          <w:szCs w:val="22"/>
        </w:rPr>
        <w:t xml:space="preserve"> beam prediction and BM-Case 1/BM-Case 2, the relationship between Set B and Set A is transparent to UE.</w:t>
      </w:r>
    </w:p>
    <w:p w14:paraId="6CFBD866" w14:textId="77777777" w:rsidR="00E261E4" w:rsidRPr="00301358" w:rsidRDefault="00E261E4" w:rsidP="00103F4C">
      <w:pPr>
        <w:pStyle w:val="a6"/>
        <w:spacing w:before="120" w:after="120"/>
        <w:rPr>
          <w:rFonts w:ascii="Times New Roman" w:hAnsi="Times New Roman" w:cs="Times New Roman"/>
          <w:b/>
          <w:i/>
          <w:sz w:val="22"/>
          <w:szCs w:val="22"/>
        </w:rPr>
      </w:pPr>
      <w:r w:rsidRPr="00301358">
        <w:rPr>
          <w:rFonts w:ascii="Times New Roman" w:hAnsi="Times New Roman" w:cs="Times New Roman"/>
          <w:b/>
          <w:i/>
          <w:sz w:val="22"/>
          <w:szCs w:val="22"/>
        </w:rPr>
        <w:t xml:space="preserve">Proposal 9: For NW-side model of DL </w:t>
      </w:r>
      <w:proofErr w:type="spellStart"/>
      <w:r w:rsidRPr="00301358">
        <w:rPr>
          <w:rFonts w:ascii="Times New Roman" w:hAnsi="Times New Roman" w:cs="Times New Roman"/>
          <w:b/>
          <w:i/>
          <w:sz w:val="22"/>
          <w:szCs w:val="22"/>
        </w:rPr>
        <w:t>Tx</w:t>
      </w:r>
      <w:proofErr w:type="spellEnd"/>
      <w:r w:rsidRPr="00301358">
        <w:rPr>
          <w:rFonts w:ascii="Times New Roman" w:hAnsi="Times New Roman" w:cs="Times New Roman"/>
          <w:b/>
          <w:i/>
          <w:sz w:val="22"/>
          <w:szCs w:val="22"/>
        </w:rPr>
        <w:t>-Rx beam pair prediction and BM-Case 1</w:t>
      </w:r>
      <w:r w:rsidRPr="00301358">
        <w:rPr>
          <w:rFonts w:ascii="Times New Roman" w:hAnsi="Times New Roman" w:cs="Times New Roman"/>
          <w:b/>
          <w:i/>
          <w:color w:val="000000" w:themeColor="text1"/>
          <w:sz w:val="22"/>
          <w:szCs w:val="22"/>
        </w:rPr>
        <w:t>/BM-Case 2</w:t>
      </w:r>
      <w:r w:rsidRPr="00301358">
        <w:rPr>
          <w:rFonts w:ascii="Times New Roman" w:hAnsi="Times New Roman" w:cs="Times New Roman"/>
          <w:b/>
          <w:i/>
          <w:sz w:val="22"/>
          <w:szCs w:val="22"/>
        </w:rPr>
        <w:t xml:space="preserve">, the relationship between Set B and Set A may need be studied, where the Rx beam IDs for Set B and the Rx beam IDs for Set A may need to be indicated to the </w:t>
      </w:r>
      <w:proofErr w:type="spellStart"/>
      <w:r w:rsidRPr="00301358">
        <w:rPr>
          <w:rFonts w:ascii="Times New Roman" w:hAnsi="Times New Roman" w:cs="Times New Roman"/>
          <w:b/>
          <w:i/>
          <w:sz w:val="22"/>
          <w:szCs w:val="22"/>
        </w:rPr>
        <w:t>gNB</w:t>
      </w:r>
      <w:proofErr w:type="spellEnd"/>
      <w:r w:rsidRPr="00301358">
        <w:rPr>
          <w:rFonts w:ascii="Times New Roman" w:hAnsi="Times New Roman" w:cs="Times New Roman"/>
          <w:b/>
          <w:i/>
          <w:sz w:val="22"/>
          <w:szCs w:val="22"/>
        </w:rPr>
        <w:t>.</w:t>
      </w:r>
    </w:p>
    <w:p w14:paraId="6BAC23F8" w14:textId="77777777" w:rsidR="00E261E4" w:rsidRPr="00301358" w:rsidRDefault="00E261E4" w:rsidP="00E261E4">
      <w:pPr>
        <w:pStyle w:val="a6"/>
        <w:spacing w:before="120" w:after="120"/>
        <w:rPr>
          <w:rFonts w:ascii="Times New Roman" w:hAnsi="Times New Roman" w:cs="Times New Roman"/>
          <w:b/>
          <w:i/>
          <w:color w:val="000000" w:themeColor="text1"/>
          <w:sz w:val="22"/>
          <w:szCs w:val="22"/>
        </w:rPr>
      </w:pPr>
      <w:r w:rsidRPr="00301358">
        <w:rPr>
          <w:rFonts w:ascii="Times New Roman" w:hAnsi="Times New Roman" w:cs="Times New Roman"/>
          <w:b/>
          <w:i/>
          <w:color w:val="000000" w:themeColor="text1"/>
          <w:sz w:val="22"/>
          <w:szCs w:val="22"/>
        </w:rPr>
        <w:t>Observation 3</w:t>
      </w:r>
      <w:r w:rsidRPr="00301358">
        <w:rPr>
          <w:rFonts w:ascii="Times New Roman" w:hAnsi="Times New Roman" w:cs="Times New Roman"/>
          <w:b/>
          <w:i/>
          <w:color w:val="000000" w:themeColor="text1"/>
          <w:sz w:val="22"/>
          <w:szCs w:val="22"/>
          <w:lang w:eastAsia="zh-CN"/>
        </w:rPr>
        <w:t xml:space="preserve">: </w:t>
      </w:r>
      <w:r w:rsidRPr="00301358">
        <w:rPr>
          <w:rFonts w:ascii="Times New Roman" w:hAnsi="Times New Roman" w:cs="Times New Roman"/>
          <w:b/>
          <w:i/>
          <w:color w:val="000000" w:themeColor="text1"/>
          <w:sz w:val="22"/>
          <w:szCs w:val="22"/>
        </w:rPr>
        <w:t>For the alternatives of the Set A and Set B relationship under BM-Case 2, Alt</w:t>
      </w:r>
      <w:r w:rsidRPr="00301358">
        <w:rPr>
          <w:rFonts w:ascii="Times New Roman" w:hAnsi="Times New Roman" w:cs="Times New Roman"/>
          <w:b/>
          <w:i/>
          <w:color w:val="000000" w:themeColor="text1"/>
          <w:sz w:val="22"/>
          <w:szCs w:val="22"/>
          <w:lang w:eastAsia="zh-CN"/>
        </w:rPr>
        <w:t>.</w:t>
      </w:r>
      <w:r w:rsidRPr="00301358">
        <w:rPr>
          <w:rFonts w:ascii="Times New Roman" w:hAnsi="Times New Roman" w:cs="Times New Roman"/>
          <w:b/>
          <w:i/>
          <w:color w:val="000000" w:themeColor="text1"/>
          <w:sz w:val="22"/>
          <w:szCs w:val="22"/>
        </w:rPr>
        <w:t>3 (Set A and Set B are the same)</w:t>
      </w:r>
    </w:p>
    <w:p w14:paraId="45ECD54F"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Can inflict compatibility issues with non-AI/ML-based UEs</w:t>
      </w:r>
    </w:p>
    <w:p w14:paraId="29C0070D"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Results into a large beam sweeping overhead during the observation phase</w:t>
      </w:r>
    </w:p>
    <w:p w14:paraId="46DB3EE9"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May cause unnecessary high interference to cells from neighbor UEs.</w:t>
      </w:r>
    </w:p>
    <w:p w14:paraId="132DC91A" w14:textId="77777777" w:rsidR="00E261E4" w:rsidRPr="00301358" w:rsidRDefault="00E261E4" w:rsidP="00E261E4">
      <w:pPr>
        <w:pStyle w:val="a6"/>
        <w:spacing w:before="120" w:after="120"/>
        <w:rPr>
          <w:rFonts w:ascii="Times New Roman" w:hAnsi="Times New Roman" w:cs="Times New Roman"/>
          <w:b/>
          <w:i/>
          <w:color w:val="000000" w:themeColor="text1"/>
          <w:sz w:val="22"/>
          <w:szCs w:val="22"/>
        </w:rPr>
      </w:pPr>
      <w:r w:rsidRPr="00301358">
        <w:rPr>
          <w:rFonts w:ascii="Times New Roman" w:hAnsi="Times New Roman" w:cs="Times New Roman"/>
          <w:b/>
          <w:i/>
          <w:color w:val="000000" w:themeColor="text1"/>
          <w:sz w:val="22"/>
          <w:szCs w:val="22"/>
        </w:rPr>
        <w:t>Proposal 10</w:t>
      </w:r>
      <w:r w:rsidRPr="00301358">
        <w:rPr>
          <w:rFonts w:ascii="Times New Roman" w:hAnsi="Times New Roman" w:cs="Times New Roman"/>
          <w:b/>
          <w:i/>
          <w:color w:val="000000" w:themeColor="text1"/>
          <w:sz w:val="22"/>
          <w:szCs w:val="22"/>
          <w:lang w:eastAsia="zh-CN"/>
        </w:rPr>
        <w:t xml:space="preserve">: </w:t>
      </w:r>
      <w:r w:rsidRPr="00301358">
        <w:rPr>
          <w:rFonts w:ascii="Times New Roman" w:hAnsi="Times New Roman" w:cs="Times New Roman"/>
          <w:b/>
          <w:i/>
          <w:color w:val="000000" w:themeColor="text1"/>
          <w:sz w:val="22"/>
          <w:szCs w:val="22"/>
        </w:rPr>
        <w:t>For the study of the alternatives of the Set A and Set B relationship under BM-Case 2,</w:t>
      </w:r>
    </w:p>
    <w:p w14:paraId="5E88A291" w14:textId="77777777" w:rsidR="00E261E4" w:rsidRPr="00301358" w:rsidRDefault="00E261E4" w:rsidP="00E261E4">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 xml:space="preserve">Prioritize the study of Alt.1 (Set A </w:t>
      </w:r>
      <w:r w:rsidRPr="00301358">
        <w:rPr>
          <w:rFonts w:eastAsia="宋体"/>
          <w:b/>
          <w:i/>
          <w:color w:val="000000" w:themeColor="text1"/>
          <w:sz w:val="22"/>
          <w:szCs w:val="22"/>
          <w:lang w:eastAsia="zh-CN"/>
        </w:rPr>
        <w:t>and</w:t>
      </w:r>
      <w:r w:rsidRPr="00301358">
        <w:rPr>
          <w:b/>
          <w:i/>
          <w:color w:val="000000" w:themeColor="text1"/>
          <w:sz w:val="22"/>
          <w:szCs w:val="22"/>
        </w:rPr>
        <w:t xml:space="preserve"> Set B are different) and Alt.2 (Set B is a subset of Set A).</w:t>
      </w:r>
    </w:p>
    <w:p w14:paraId="17A267C5" w14:textId="21F340E4" w:rsidR="00B925A6" w:rsidRPr="007F6288" w:rsidRDefault="00E261E4" w:rsidP="00103F4C">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301358">
        <w:rPr>
          <w:b/>
          <w:i/>
          <w:color w:val="000000" w:themeColor="text1"/>
          <w:sz w:val="22"/>
          <w:szCs w:val="22"/>
        </w:rPr>
        <w:t>Alt.3 (Set A and Set B are the same) can be used as a benchmark for performance comparison in evaluations.</w:t>
      </w:r>
    </w:p>
    <w:p w14:paraId="0B28781A" w14:textId="77777777" w:rsidR="00301358" w:rsidRDefault="00301358" w:rsidP="00F1144C">
      <w:pPr>
        <w:pStyle w:val="a1"/>
        <w:rPr>
          <w:sz w:val="22"/>
          <w:szCs w:val="22"/>
          <w:u w:val="single"/>
        </w:rPr>
      </w:pPr>
    </w:p>
    <w:p w14:paraId="14D6DE83" w14:textId="3D875083" w:rsidR="00A80ED6" w:rsidRDefault="00A80ED6" w:rsidP="00F1144C">
      <w:pPr>
        <w:pStyle w:val="a1"/>
        <w:rPr>
          <w:sz w:val="22"/>
          <w:szCs w:val="22"/>
          <w:u w:val="single"/>
        </w:rPr>
      </w:pPr>
      <w:r w:rsidRPr="00103F4C">
        <w:rPr>
          <w:sz w:val="22"/>
          <w:szCs w:val="22"/>
          <w:u w:val="single"/>
        </w:rPr>
        <w:t>Types of beam predictions</w:t>
      </w:r>
    </w:p>
    <w:p w14:paraId="6181E412" w14:textId="77777777" w:rsidR="00E261E4" w:rsidRPr="00301358" w:rsidRDefault="00E261E4" w:rsidP="00E261E4">
      <w:pPr>
        <w:spacing w:after="120"/>
        <w:rPr>
          <w:b/>
          <w:i/>
          <w:color w:val="000000" w:themeColor="text1"/>
          <w:sz w:val="22"/>
          <w:szCs w:val="22"/>
        </w:rPr>
      </w:pPr>
      <w:r w:rsidRPr="00301358">
        <w:rPr>
          <w:b/>
          <w:i/>
          <w:color w:val="000000" w:themeColor="text1"/>
          <w:sz w:val="22"/>
          <w:szCs w:val="22"/>
        </w:rPr>
        <w:t>Proposal 11</w:t>
      </w:r>
      <w:r w:rsidRPr="00301358">
        <w:rPr>
          <w:b/>
          <w:i/>
          <w:color w:val="000000" w:themeColor="text1"/>
          <w:sz w:val="22"/>
          <w:szCs w:val="22"/>
          <w:lang w:eastAsia="zh-CN"/>
        </w:rPr>
        <w:t xml:space="preserve">: </w:t>
      </w:r>
      <w:r w:rsidRPr="00301358">
        <w:rPr>
          <w:b/>
          <w:i/>
          <w:color w:val="000000" w:themeColor="text1"/>
          <w:sz w:val="22"/>
          <w:szCs w:val="22"/>
        </w:rPr>
        <w:t>For the sub use case BM-Case1 and BM-Case2, Alt.2 (DL Rx beam prediction) is deprioritized for further study.</w:t>
      </w:r>
    </w:p>
    <w:p w14:paraId="5DB92525" w14:textId="77777777" w:rsidR="00960956" w:rsidRPr="00301358" w:rsidRDefault="00960956" w:rsidP="00960956">
      <w:pPr>
        <w:pStyle w:val="a6"/>
        <w:spacing w:before="120" w:after="120"/>
        <w:rPr>
          <w:rFonts w:ascii="Times New Roman" w:eastAsia="宋体" w:hAnsi="Times New Roman" w:cs="Times New Roman"/>
          <w:b/>
          <w:i/>
          <w:color w:val="000000" w:themeColor="text1"/>
          <w:sz w:val="22"/>
          <w:szCs w:val="22"/>
          <w:lang w:eastAsia="zh-CN"/>
        </w:rPr>
      </w:pPr>
      <w:r w:rsidRPr="00301358">
        <w:rPr>
          <w:rFonts w:ascii="Times New Roman" w:hAnsi="Times New Roman" w:cs="Times New Roman"/>
          <w:b/>
          <w:i/>
          <w:color w:val="000000" w:themeColor="text1"/>
          <w:sz w:val="22"/>
          <w:szCs w:val="22"/>
        </w:rPr>
        <w:t>Observation 4</w:t>
      </w:r>
      <w:r w:rsidRPr="00301358">
        <w:rPr>
          <w:rFonts w:ascii="Times New Roman" w:hAnsi="Times New Roman" w:cs="Times New Roman"/>
          <w:b/>
          <w:i/>
          <w:color w:val="000000" w:themeColor="text1"/>
          <w:sz w:val="22"/>
          <w:szCs w:val="22"/>
          <w:lang w:eastAsia="zh-CN"/>
        </w:rPr>
        <w:t xml:space="preserve">: </w:t>
      </w:r>
      <w:r w:rsidRPr="00301358">
        <w:rPr>
          <w:rFonts w:ascii="Times New Roman" w:hAnsi="Times New Roman" w:cs="Times New Roman"/>
          <w:b/>
          <w:i/>
          <w:color w:val="000000" w:themeColor="text1"/>
          <w:sz w:val="22"/>
          <w:szCs w:val="22"/>
        </w:rPr>
        <w:t xml:space="preserve">For the beam prediction mechanisms for BM-Case1 and BM-Case2, Alt.1 (DL </w:t>
      </w:r>
      <w:proofErr w:type="spellStart"/>
      <w:r w:rsidRPr="00301358">
        <w:rPr>
          <w:rFonts w:ascii="Times New Roman" w:hAnsi="Times New Roman" w:cs="Times New Roman"/>
          <w:b/>
          <w:i/>
          <w:color w:val="000000" w:themeColor="text1"/>
          <w:sz w:val="22"/>
          <w:szCs w:val="22"/>
        </w:rPr>
        <w:t>Tx</w:t>
      </w:r>
      <w:proofErr w:type="spellEnd"/>
      <w:r w:rsidRPr="00301358">
        <w:rPr>
          <w:rFonts w:ascii="Times New Roman" w:hAnsi="Times New Roman" w:cs="Times New Roman"/>
          <w:b/>
          <w:i/>
          <w:color w:val="000000" w:themeColor="text1"/>
          <w:sz w:val="22"/>
          <w:szCs w:val="22"/>
        </w:rPr>
        <w:t xml:space="preserve"> beam prediction) is a natural replacement of the legacy P1/P2 procedure for </w:t>
      </w:r>
      <w:proofErr w:type="spellStart"/>
      <w:r w:rsidRPr="00301358">
        <w:rPr>
          <w:rFonts w:ascii="Times New Roman" w:hAnsi="Times New Roman" w:cs="Times New Roman"/>
          <w:b/>
          <w:i/>
          <w:color w:val="000000" w:themeColor="text1"/>
          <w:sz w:val="22"/>
          <w:szCs w:val="22"/>
        </w:rPr>
        <w:t>Tx</w:t>
      </w:r>
      <w:proofErr w:type="spellEnd"/>
      <w:r w:rsidRPr="00301358">
        <w:rPr>
          <w:rFonts w:ascii="Times New Roman" w:hAnsi="Times New Roman" w:cs="Times New Roman"/>
          <w:b/>
          <w:i/>
          <w:color w:val="000000" w:themeColor="text1"/>
          <w:sz w:val="22"/>
          <w:szCs w:val="22"/>
        </w:rPr>
        <w:t xml:space="preserve"> beam sweeping, and is compatible with any pattern of the Rx beams</w:t>
      </w:r>
      <w:r w:rsidRPr="00301358">
        <w:rPr>
          <w:rFonts w:ascii="Times New Roman" w:eastAsia="宋体" w:hAnsi="Times New Roman" w:cs="Times New Roman"/>
          <w:b/>
          <w:i/>
          <w:color w:val="000000" w:themeColor="text1"/>
          <w:sz w:val="22"/>
          <w:szCs w:val="22"/>
          <w:lang w:eastAsia="zh-CN"/>
        </w:rPr>
        <w:t>.</w:t>
      </w:r>
    </w:p>
    <w:p w14:paraId="226A78D5" w14:textId="77777777" w:rsidR="00960956" w:rsidRPr="00301358" w:rsidRDefault="00960956" w:rsidP="00960956">
      <w:pPr>
        <w:pStyle w:val="00Text"/>
        <w:rPr>
          <w:rFonts w:eastAsia="黑体"/>
          <w:b/>
          <w:i/>
          <w:color w:val="000000" w:themeColor="text1"/>
          <w:sz w:val="22"/>
          <w:szCs w:val="22"/>
          <w:lang w:eastAsia="en-US"/>
        </w:rPr>
      </w:pPr>
      <w:r w:rsidRPr="00301358">
        <w:rPr>
          <w:rFonts w:eastAsia="黑体"/>
          <w:b/>
          <w:i/>
          <w:color w:val="000000" w:themeColor="text1"/>
          <w:sz w:val="22"/>
          <w:szCs w:val="22"/>
          <w:lang w:eastAsia="en-US"/>
        </w:rPr>
        <w:lastRenderedPageBreak/>
        <w:t xml:space="preserve">Observation 5: For DL </w:t>
      </w:r>
      <w:proofErr w:type="spellStart"/>
      <w:r w:rsidRPr="00301358">
        <w:rPr>
          <w:rFonts w:eastAsia="黑体"/>
          <w:b/>
          <w:i/>
          <w:color w:val="000000" w:themeColor="text1"/>
          <w:sz w:val="22"/>
          <w:szCs w:val="22"/>
          <w:lang w:eastAsia="en-US"/>
        </w:rPr>
        <w:t>Tx</w:t>
      </w:r>
      <w:proofErr w:type="spellEnd"/>
      <w:r w:rsidRPr="00301358">
        <w:rPr>
          <w:rFonts w:eastAsia="黑体"/>
          <w:b/>
          <w:i/>
          <w:color w:val="000000" w:themeColor="text1"/>
          <w:sz w:val="22"/>
          <w:szCs w:val="22"/>
          <w:lang w:eastAsia="en-US"/>
        </w:rPr>
        <w:t xml:space="preserve"> beam prediction when the AI/ML mode is at the UE-side, the UE needs to acquire additional types of information from the </w:t>
      </w:r>
      <w:proofErr w:type="spellStart"/>
      <w:r w:rsidRPr="00301358">
        <w:rPr>
          <w:rFonts w:eastAsia="黑体"/>
          <w:b/>
          <w:i/>
          <w:color w:val="000000" w:themeColor="text1"/>
          <w:sz w:val="22"/>
          <w:szCs w:val="22"/>
          <w:lang w:eastAsia="en-US"/>
        </w:rPr>
        <w:t>gNB</w:t>
      </w:r>
      <w:proofErr w:type="spellEnd"/>
      <w:r w:rsidRPr="00301358">
        <w:rPr>
          <w:rFonts w:eastAsia="黑体"/>
          <w:b/>
          <w:i/>
          <w:color w:val="000000" w:themeColor="text1"/>
          <w:sz w:val="22"/>
          <w:szCs w:val="22"/>
          <w:lang w:eastAsia="en-US"/>
        </w:rPr>
        <w:t xml:space="preserve"> side on top of legacy releases, e.g., Set B pattern, Set B and Set A association, etc.</w:t>
      </w:r>
    </w:p>
    <w:p w14:paraId="69AA5905" w14:textId="77777777" w:rsidR="00960956" w:rsidRPr="00301358" w:rsidRDefault="00960956" w:rsidP="00960956">
      <w:pPr>
        <w:pStyle w:val="00Text"/>
        <w:rPr>
          <w:rFonts w:eastAsia="黑体"/>
          <w:b/>
          <w:i/>
          <w:color w:val="000000" w:themeColor="text1"/>
          <w:sz w:val="22"/>
          <w:szCs w:val="22"/>
          <w:lang w:eastAsia="en-US"/>
        </w:rPr>
      </w:pPr>
      <w:r w:rsidRPr="00301358">
        <w:rPr>
          <w:rFonts w:eastAsia="黑体"/>
          <w:b/>
          <w:i/>
          <w:color w:val="000000" w:themeColor="text1"/>
          <w:sz w:val="22"/>
          <w:szCs w:val="22"/>
          <w:lang w:eastAsia="en-US"/>
        </w:rPr>
        <w:t xml:space="preserve">Observation 6: For DL </w:t>
      </w:r>
      <w:proofErr w:type="spellStart"/>
      <w:r w:rsidRPr="00301358">
        <w:rPr>
          <w:rFonts w:eastAsia="黑体"/>
          <w:b/>
          <w:i/>
          <w:color w:val="000000" w:themeColor="text1"/>
          <w:sz w:val="22"/>
          <w:szCs w:val="22"/>
          <w:lang w:eastAsia="en-US"/>
        </w:rPr>
        <w:t>Tx</w:t>
      </w:r>
      <w:proofErr w:type="spellEnd"/>
      <w:r w:rsidRPr="00301358">
        <w:rPr>
          <w:rFonts w:eastAsia="黑体"/>
          <w:b/>
          <w:i/>
          <w:color w:val="000000" w:themeColor="text1"/>
          <w:sz w:val="22"/>
          <w:szCs w:val="22"/>
          <w:lang w:eastAsia="en-US"/>
        </w:rPr>
        <w:t xml:space="preserve"> beam prediction when the AI/ML model is at the NW-side, there is no need to introduce additional types of information other than the report of CRI/RSRP, etc., which is already supported by legacy releases.</w:t>
      </w:r>
    </w:p>
    <w:p w14:paraId="2576B091" w14:textId="423B46FB" w:rsidR="00960956" w:rsidRPr="00301358" w:rsidRDefault="00960956" w:rsidP="00960956">
      <w:pPr>
        <w:pStyle w:val="00Text"/>
        <w:rPr>
          <w:b/>
          <w:i/>
          <w:color w:val="000000" w:themeColor="text1"/>
          <w:sz w:val="22"/>
          <w:szCs w:val="22"/>
        </w:rPr>
      </w:pPr>
      <w:r w:rsidRPr="00301358">
        <w:rPr>
          <w:b/>
          <w:i/>
          <w:color w:val="000000" w:themeColor="text1"/>
          <w:sz w:val="22"/>
          <w:szCs w:val="22"/>
        </w:rPr>
        <w:t xml:space="preserve">Observation 7: For the AI/ML-based DL </w:t>
      </w:r>
      <w:proofErr w:type="spellStart"/>
      <w:r w:rsidRPr="00301358">
        <w:rPr>
          <w:b/>
          <w:i/>
          <w:color w:val="000000" w:themeColor="text1"/>
          <w:sz w:val="22"/>
          <w:szCs w:val="22"/>
        </w:rPr>
        <w:t>Tx</w:t>
      </w:r>
      <w:proofErr w:type="spellEnd"/>
      <w:r w:rsidRPr="00301358">
        <w:rPr>
          <w:b/>
          <w:i/>
          <w:color w:val="000000" w:themeColor="text1"/>
          <w:sz w:val="22"/>
          <w:szCs w:val="22"/>
        </w:rPr>
        <w:t xml:space="preserve"> beam prediction, non-AI/ML options can be implemented to optimize the Rx beam selection</w:t>
      </w:r>
      <w:r w:rsidR="009E392B">
        <w:rPr>
          <w:b/>
          <w:i/>
          <w:color w:val="000000" w:themeColor="text1"/>
          <w:sz w:val="22"/>
          <w:szCs w:val="22"/>
        </w:rPr>
        <w:t>.</w:t>
      </w:r>
    </w:p>
    <w:p w14:paraId="556078C0"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 xml:space="preserve">Opt1: Fixed Rx </w:t>
      </w:r>
      <w:r w:rsidRPr="00301358">
        <w:rPr>
          <w:b/>
          <w:i/>
          <w:sz w:val="22"/>
          <w:szCs w:val="22"/>
          <w:lang w:eastAsia="zh-CN"/>
        </w:rPr>
        <w:t>beams</w:t>
      </w:r>
      <w:r w:rsidRPr="00301358">
        <w:rPr>
          <w:b/>
          <w:i/>
          <w:color w:val="000000" w:themeColor="text1"/>
          <w:sz w:val="22"/>
          <w:szCs w:val="22"/>
        </w:rPr>
        <w:t xml:space="preserve"> is used for inference during P1/P2 and the Rx beam sweeping is performed to determine the Rx beam in P3</w:t>
      </w:r>
    </w:p>
    <w:p w14:paraId="710541ED"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 xml:space="preserve">Opt2: A quasi-optimal DL Rx beam can be identified by sweeping the always-on SSB beams at P1 and used for </w:t>
      </w:r>
      <w:proofErr w:type="spellStart"/>
      <w:r w:rsidRPr="00301358">
        <w:rPr>
          <w:b/>
          <w:i/>
          <w:color w:val="000000" w:themeColor="text1"/>
          <w:sz w:val="22"/>
          <w:szCs w:val="22"/>
        </w:rPr>
        <w:t>Tx</w:t>
      </w:r>
      <w:proofErr w:type="spellEnd"/>
      <w:r w:rsidRPr="00301358">
        <w:rPr>
          <w:b/>
          <w:i/>
          <w:color w:val="000000" w:themeColor="text1"/>
          <w:sz w:val="22"/>
          <w:szCs w:val="22"/>
        </w:rPr>
        <w:t xml:space="preserve"> beam prediction at P2</w:t>
      </w:r>
    </w:p>
    <w:p w14:paraId="71BF1BAD"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 xml:space="preserve">Opt3: Exhaustive Rx beam sweeping is swept over multiple P1/P2 periods each of which predicts the best </w:t>
      </w:r>
      <w:proofErr w:type="spellStart"/>
      <w:r w:rsidRPr="00301358">
        <w:rPr>
          <w:b/>
          <w:i/>
          <w:color w:val="000000" w:themeColor="text1"/>
          <w:sz w:val="22"/>
          <w:szCs w:val="22"/>
        </w:rPr>
        <w:t>Tx</w:t>
      </w:r>
      <w:proofErr w:type="spellEnd"/>
      <w:r w:rsidRPr="00301358">
        <w:rPr>
          <w:b/>
          <w:i/>
          <w:color w:val="000000" w:themeColor="text1"/>
          <w:sz w:val="22"/>
          <w:szCs w:val="22"/>
        </w:rPr>
        <w:t xml:space="preserve"> beam for a specific Rx beam</w:t>
      </w:r>
    </w:p>
    <w:p w14:paraId="780B6AC4" w14:textId="77777777" w:rsidR="00960956" w:rsidRPr="00301358" w:rsidRDefault="00960956" w:rsidP="00103F4C">
      <w:pPr>
        <w:pStyle w:val="00Text"/>
        <w:rPr>
          <w:b/>
          <w:i/>
          <w:color w:val="000000" w:themeColor="text1"/>
          <w:sz w:val="22"/>
          <w:szCs w:val="22"/>
        </w:rPr>
      </w:pPr>
      <w:r w:rsidRPr="00301358">
        <w:rPr>
          <w:b/>
          <w:i/>
          <w:color w:val="000000" w:themeColor="text1"/>
          <w:sz w:val="22"/>
          <w:szCs w:val="22"/>
        </w:rPr>
        <w:t xml:space="preserve">Observation 8: The study of </w:t>
      </w:r>
      <w:proofErr w:type="spellStart"/>
      <w:r w:rsidRPr="00301358">
        <w:rPr>
          <w:b/>
          <w:i/>
          <w:color w:val="000000" w:themeColor="text1"/>
          <w:sz w:val="22"/>
          <w:szCs w:val="22"/>
        </w:rPr>
        <w:t>Tx</w:t>
      </w:r>
      <w:proofErr w:type="spellEnd"/>
      <w:r w:rsidRPr="00301358">
        <w:rPr>
          <w:b/>
          <w:i/>
          <w:color w:val="000000" w:themeColor="text1"/>
          <w:sz w:val="22"/>
          <w:szCs w:val="22"/>
        </w:rPr>
        <w:t xml:space="preserve">-Rx beam pair prediction needs to be justified on whether it can outperform the </w:t>
      </w:r>
      <w:proofErr w:type="spellStart"/>
      <w:r w:rsidRPr="00301358">
        <w:rPr>
          <w:b/>
          <w:i/>
          <w:color w:val="000000" w:themeColor="text1"/>
          <w:sz w:val="22"/>
          <w:szCs w:val="22"/>
        </w:rPr>
        <w:t>Tx</w:t>
      </w:r>
      <w:proofErr w:type="spellEnd"/>
      <w:r w:rsidRPr="00301358">
        <w:rPr>
          <w:b/>
          <w:i/>
          <w:color w:val="000000" w:themeColor="text1"/>
          <w:sz w:val="22"/>
          <w:szCs w:val="22"/>
        </w:rPr>
        <w:t xml:space="preserve"> beam prediction which can also optimize the Rx beam with non-AI/ML implementations.</w:t>
      </w:r>
    </w:p>
    <w:p w14:paraId="4CA8173E" w14:textId="77777777" w:rsidR="00960956" w:rsidRPr="00301358" w:rsidRDefault="00960956" w:rsidP="00960956">
      <w:pPr>
        <w:pStyle w:val="00Text"/>
        <w:rPr>
          <w:b/>
          <w:i/>
          <w:color w:val="000000" w:themeColor="text1"/>
          <w:sz w:val="22"/>
          <w:szCs w:val="22"/>
        </w:rPr>
      </w:pPr>
      <w:r w:rsidRPr="00301358">
        <w:rPr>
          <w:b/>
          <w:i/>
          <w:color w:val="000000" w:themeColor="text1"/>
          <w:sz w:val="22"/>
          <w:szCs w:val="22"/>
        </w:rPr>
        <w:t xml:space="preserve">Observation 9: For DL </w:t>
      </w:r>
      <w:proofErr w:type="spellStart"/>
      <w:r w:rsidRPr="00301358">
        <w:rPr>
          <w:b/>
          <w:i/>
          <w:color w:val="000000" w:themeColor="text1"/>
          <w:sz w:val="22"/>
          <w:szCs w:val="22"/>
        </w:rPr>
        <w:t>Tx</w:t>
      </w:r>
      <w:proofErr w:type="spellEnd"/>
      <w:r w:rsidRPr="00301358">
        <w:rPr>
          <w:b/>
          <w:i/>
          <w:color w:val="000000" w:themeColor="text1"/>
          <w:sz w:val="22"/>
          <w:szCs w:val="22"/>
        </w:rPr>
        <w:t xml:space="preserve">-Rx beam pair prediction, additional </w:t>
      </w:r>
      <w:r w:rsidRPr="00301358">
        <w:rPr>
          <w:rFonts w:hint="eastAsia"/>
          <w:b/>
          <w:i/>
          <w:color w:val="000000" w:themeColor="text1"/>
          <w:sz w:val="22"/>
          <w:szCs w:val="22"/>
        </w:rPr>
        <w:t>type</w:t>
      </w:r>
      <w:r w:rsidRPr="00301358">
        <w:rPr>
          <w:b/>
          <w:i/>
          <w:color w:val="000000" w:themeColor="text1"/>
          <w:sz w:val="22"/>
          <w:szCs w:val="22"/>
        </w:rPr>
        <w:t>s of beam information are needed for both NW-side model and UE-side model:</w:t>
      </w:r>
    </w:p>
    <w:p w14:paraId="679071B9"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 xml:space="preserve">When the AI/ML model is located at the UE side, as also for </w:t>
      </w:r>
      <w:proofErr w:type="spellStart"/>
      <w:r w:rsidRPr="00301358">
        <w:rPr>
          <w:b/>
          <w:i/>
          <w:color w:val="000000" w:themeColor="text1"/>
          <w:sz w:val="22"/>
          <w:szCs w:val="22"/>
        </w:rPr>
        <w:t>Tx</w:t>
      </w:r>
      <w:proofErr w:type="spellEnd"/>
      <w:r w:rsidRPr="00301358">
        <w:rPr>
          <w:b/>
          <w:i/>
          <w:color w:val="000000" w:themeColor="text1"/>
          <w:sz w:val="22"/>
          <w:szCs w:val="22"/>
        </w:rPr>
        <w:t xml:space="preserve"> beam prediction, the UE needs to acquire additional types of </w:t>
      </w:r>
      <w:proofErr w:type="spellStart"/>
      <w:r w:rsidRPr="00301358">
        <w:rPr>
          <w:b/>
          <w:i/>
          <w:color w:val="000000" w:themeColor="text1"/>
          <w:sz w:val="22"/>
          <w:szCs w:val="22"/>
        </w:rPr>
        <w:t>Tx</w:t>
      </w:r>
      <w:proofErr w:type="spellEnd"/>
      <w:r w:rsidRPr="00301358">
        <w:rPr>
          <w:b/>
          <w:i/>
          <w:color w:val="000000" w:themeColor="text1"/>
          <w:sz w:val="22"/>
          <w:szCs w:val="22"/>
        </w:rPr>
        <w:t xml:space="preserve"> beam information from the </w:t>
      </w:r>
      <w:proofErr w:type="spellStart"/>
      <w:r w:rsidRPr="00301358">
        <w:rPr>
          <w:b/>
          <w:i/>
          <w:color w:val="000000" w:themeColor="text1"/>
          <w:sz w:val="22"/>
          <w:szCs w:val="22"/>
        </w:rPr>
        <w:t>gNB</w:t>
      </w:r>
      <w:proofErr w:type="spellEnd"/>
      <w:r w:rsidRPr="00301358">
        <w:rPr>
          <w:b/>
          <w:i/>
          <w:color w:val="000000" w:themeColor="text1"/>
          <w:sz w:val="22"/>
          <w:szCs w:val="22"/>
        </w:rPr>
        <w:t xml:space="preserve"> side on top of legacy releases, e.g., Set B pattern involving </w:t>
      </w:r>
      <w:proofErr w:type="spellStart"/>
      <w:r w:rsidRPr="00301358">
        <w:rPr>
          <w:b/>
          <w:i/>
          <w:color w:val="000000" w:themeColor="text1"/>
          <w:sz w:val="22"/>
          <w:szCs w:val="22"/>
        </w:rPr>
        <w:t>Tx</w:t>
      </w:r>
      <w:proofErr w:type="spellEnd"/>
      <w:r w:rsidRPr="00301358">
        <w:rPr>
          <w:b/>
          <w:i/>
          <w:color w:val="000000" w:themeColor="text1"/>
          <w:sz w:val="22"/>
          <w:szCs w:val="22"/>
        </w:rPr>
        <w:t xml:space="preserve"> beams, Set B and Set A association involving </w:t>
      </w:r>
      <w:proofErr w:type="spellStart"/>
      <w:r w:rsidRPr="00301358">
        <w:rPr>
          <w:b/>
          <w:i/>
          <w:color w:val="000000" w:themeColor="text1"/>
          <w:sz w:val="22"/>
          <w:szCs w:val="22"/>
        </w:rPr>
        <w:t>Tx</w:t>
      </w:r>
      <w:proofErr w:type="spellEnd"/>
      <w:r w:rsidRPr="00301358">
        <w:rPr>
          <w:b/>
          <w:i/>
          <w:color w:val="000000" w:themeColor="text1"/>
          <w:sz w:val="22"/>
          <w:szCs w:val="22"/>
        </w:rPr>
        <w:t xml:space="preserve"> beams, etc.</w:t>
      </w:r>
    </w:p>
    <w:p w14:paraId="2B67BBFF"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When the AI/ML model is located at the NW-side, the NW needs to acquire additional types of Rx beam information from the UE on top of legacy releases, e.g., Set B pattern involving Rx beams, Set B and Set A association involving Rx beams, etc.</w:t>
      </w:r>
    </w:p>
    <w:p w14:paraId="26736308" w14:textId="77777777" w:rsidR="00960956" w:rsidRPr="00301358" w:rsidRDefault="00960956" w:rsidP="00103F4C">
      <w:pPr>
        <w:pStyle w:val="00Text"/>
        <w:rPr>
          <w:b/>
          <w:i/>
          <w:color w:val="000000" w:themeColor="text1"/>
          <w:sz w:val="22"/>
          <w:szCs w:val="22"/>
        </w:rPr>
      </w:pPr>
      <w:r w:rsidRPr="00301358">
        <w:rPr>
          <w:b/>
          <w:i/>
          <w:color w:val="000000" w:themeColor="text1"/>
          <w:sz w:val="22"/>
          <w:szCs w:val="22"/>
        </w:rPr>
        <w:t xml:space="preserve">Observation 10: For DL </w:t>
      </w:r>
      <w:proofErr w:type="spellStart"/>
      <w:r w:rsidRPr="00301358">
        <w:rPr>
          <w:b/>
          <w:i/>
          <w:color w:val="000000" w:themeColor="text1"/>
          <w:sz w:val="22"/>
          <w:szCs w:val="22"/>
        </w:rPr>
        <w:t>Tx</w:t>
      </w:r>
      <w:proofErr w:type="spellEnd"/>
      <w:r w:rsidRPr="00301358">
        <w:rPr>
          <w:b/>
          <w:i/>
          <w:color w:val="000000" w:themeColor="text1"/>
          <w:sz w:val="22"/>
          <w:szCs w:val="22"/>
        </w:rPr>
        <w:t xml:space="preserve">-Rx beam pair prediction, both when the AI/ML model is located at the NW side or at the UE side, the NW may need to be made aware of the Rx beam number/pattern to interpret the reported </w:t>
      </w:r>
      <w:proofErr w:type="spellStart"/>
      <w:r w:rsidRPr="00301358">
        <w:rPr>
          <w:b/>
          <w:i/>
          <w:color w:val="000000" w:themeColor="text1"/>
          <w:sz w:val="22"/>
          <w:szCs w:val="22"/>
        </w:rPr>
        <w:t>Tx</w:t>
      </w:r>
      <w:proofErr w:type="spellEnd"/>
      <w:r w:rsidRPr="00301358">
        <w:rPr>
          <w:b/>
          <w:i/>
          <w:color w:val="000000" w:themeColor="text1"/>
          <w:sz w:val="22"/>
          <w:szCs w:val="22"/>
        </w:rPr>
        <w:t xml:space="preserve">-Rx beam pair if the UE reports the </w:t>
      </w:r>
      <w:proofErr w:type="spellStart"/>
      <w:r w:rsidRPr="00301358">
        <w:rPr>
          <w:b/>
          <w:i/>
          <w:color w:val="000000" w:themeColor="text1"/>
          <w:sz w:val="22"/>
          <w:szCs w:val="22"/>
        </w:rPr>
        <w:t>Tx</w:t>
      </w:r>
      <w:proofErr w:type="spellEnd"/>
      <w:r w:rsidRPr="00301358">
        <w:rPr>
          <w:b/>
          <w:i/>
          <w:color w:val="000000" w:themeColor="text1"/>
          <w:sz w:val="22"/>
          <w:szCs w:val="22"/>
        </w:rPr>
        <w:t>-Rx beam pair.</w:t>
      </w:r>
    </w:p>
    <w:p w14:paraId="2F8BBCEC" w14:textId="77777777" w:rsidR="00960956" w:rsidRPr="00301358" w:rsidRDefault="00960956" w:rsidP="00960956">
      <w:pPr>
        <w:pStyle w:val="00Text"/>
        <w:rPr>
          <w:b/>
          <w:i/>
          <w:color w:val="000000" w:themeColor="text1"/>
          <w:sz w:val="22"/>
          <w:szCs w:val="22"/>
        </w:rPr>
      </w:pPr>
      <w:r w:rsidRPr="00301358">
        <w:rPr>
          <w:b/>
          <w:i/>
          <w:color w:val="000000" w:themeColor="text1"/>
          <w:sz w:val="22"/>
          <w:szCs w:val="22"/>
        </w:rPr>
        <w:t xml:space="preserve">Proposal 12: For the beam prediction mechanisms for BM-Case1 and BM-Case2, consider Alt.1 (DL </w:t>
      </w:r>
      <w:proofErr w:type="spellStart"/>
      <w:r w:rsidRPr="00301358">
        <w:rPr>
          <w:b/>
          <w:i/>
          <w:color w:val="000000" w:themeColor="text1"/>
          <w:sz w:val="22"/>
          <w:szCs w:val="22"/>
        </w:rPr>
        <w:t>Tx</w:t>
      </w:r>
      <w:proofErr w:type="spellEnd"/>
      <w:r w:rsidRPr="00301358">
        <w:rPr>
          <w:b/>
          <w:i/>
          <w:color w:val="000000" w:themeColor="text1"/>
          <w:sz w:val="22"/>
          <w:szCs w:val="22"/>
        </w:rPr>
        <w:t xml:space="preserve"> beam prediction) as a starting point due to its simplicity and flexibility</w:t>
      </w:r>
    </w:p>
    <w:p w14:paraId="1EDB7B55"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b/>
          <w:i/>
          <w:color w:val="000000" w:themeColor="text1"/>
          <w:sz w:val="22"/>
          <w:szCs w:val="22"/>
        </w:rPr>
        <w:t>If Alt.3 (beam pair prediction) is to be further studied, it should be studied for both NW-side AI/ML model and UE-side AI/ML model symmetrically.</w:t>
      </w:r>
    </w:p>
    <w:p w14:paraId="0C0D38FB" w14:textId="77777777" w:rsidR="00E261E4" w:rsidRDefault="00E261E4" w:rsidP="00F1144C">
      <w:pPr>
        <w:pStyle w:val="a1"/>
        <w:rPr>
          <w:sz w:val="22"/>
          <w:szCs w:val="22"/>
          <w:u w:val="single"/>
        </w:rPr>
      </w:pPr>
    </w:p>
    <w:p w14:paraId="00E2F11E" w14:textId="390C91F2" w:rsidR="00DB62B6" w:rsidRDefault="00A80ED6" w:rsidP="00CC2F2C">
      <w:pPr>
        <w:pStyle w:val="a1"/>
        <w:rPr>
          <w:sz w:val="22"/>
          <w:szCs w:val="22"/>
          <w:u w:val="single"/>
        </w:rPr>
      </w:pPr>
      <w:r w:rsidRPr="00103F4C">
        <w:rPr>
          <w:sz w:val="22"/>
          <w:szCs w:val="22"/>
          <w:u w:val="single"/>
        </w:rPr>
        <w:t>Spec impact – Training</w:t>
      </w:r>
    </w:p>
    <w:p w14:paraId="1C7A67E4" w14:textId="77777777" w:rsidR="00960956" w:rsidRPr="00301358" w:rsidRDefault="00960956" w:rsidP="00960956">
      <w:pPr>
        <w:spacing w:after="120"/>
        <w:rPr>
          <w:b/>
          <w:i/>
          <w:sz w:val="22"/>
          <w:szCs w:val="22"/>
          <w:lang w:eastAsia="zh-CN"/>
        </w:rPr>
      </w:pPr>
      <w:r w:rsidRPr="00301358">
        <w:rPr>
          <w:rFonts w:eastAsia="宋体"/>
          <w:b/>
          <w:i/>
          <w:color w:val="000000" w:themeColor="text1"/>
          <w:sz w:val="22"/>
          <w:szCs w:val="22"/>
          <w:lang w:eastAsia="zh-CN"/>
        </w:rPr>
        <w:t xml:space="preserve">Proposal 13: </w:t>
      </w:r>
      <w:r w:rsidRPr="00301358">
        <w:rPr>
          <w:b/>
          <w:i/>
          <w:sz w:val="22"/>
          <w:szCs w:val="22"/>
          <w:lang w:eastAsia="zh-CN"/>
        </w:rPr>
        <w:t>Regarding the data collection mechanism for AI/ML model training at NW side, study the following options as a starting point.</w:t>
      </w:r>
    </w:p>
    <w:p w14:paraId="1EF05F69" w14:textId="77777777" w:rsidR="00960956" w:rsidRPr="00301358" w:rsidRDefault="00960956" w:rsidP="00960956">
      <w:pPr>
        <w:pStyle w:val="af3"/>
        <w:numPr>
          <w:ilvl w:val="0"/>
          <w:numId w:val="17"/>
        </w:numPr>
        <w:overflowPunct w:val="0"/>
        <w:autoSpaceDE w:val="0"/>
        <w:autoSpaceDN w:val="0"/>
        <w:adjustRightInd w:val="0"/>
        <w:ind w:hanging="357"/>
        <w:contextualSpacing w:val="0"/>
        <w:textAlignment w:val="baseline"/>
        <w:rPr>
          <w:b/>
          <w:i/>
          <w:sz w:val="22"/>
          <w:szCs w:val="22"/>
          <w:lang w:eastAsia="zh-CN"/>
        </w:rPr>
      </w:pPr>
      <w:r w:rsidRPr="00301358">
        <w:rPr>
          <w:b/>
          <w:i/>
          <w:sz w:val="22"/>
          <w:szCs w:val="22"/>
          <w:lang w:eastAsia="zh-CN"/>
        </w:rPr>
        <w:t xml:space="preserve">Opt.1: UE measures the beams of Set A and report M1 L1-RSRPs optionally with the corresponding </w:t>
      </w:r>
      <w:r w:rsidRPr="00301358">
        <w:rPr>
          <w:b/>
          <w:i/>
          <w:color w:val="FF0000"/>
          <w:sz w:val="22"/>
          <w:szCs w:val="22"/>
          <w:lang w:eastAsia="zh-CN"/>
        </w:rPr>
        <w:t xml:space="preserve">beam </w:t>
      </w:r>
      <w:r w:rsidRPr="00301358">
        <w:rPr>
          <w:b/>
          <w:i/>
          <w:strike/>
          <w:color w:val="FF0000"/>
          <w:sz w:val="22"/>
          <w:szCs w:val="22"/>
          <w:lang w:eastAsia="zh-CN"/>
        </w:rPr>
        <w:t>RS</w:t>
      </w:r>
      <w:r w:rsidRPr="00301358">
        <w:rPr>
          <w:b/>
          <w:i/>
          <w:color w:val="FF0000"/>
          <w:sz w:val="22"/>
          <w:szCs w:val="22"/>
          <w:lang w:eastAsia="zh-CN"/>
        </w:rPr>
        <w:t xml:space="preserve"> </w:t>
      </w:r>
      <w:r w:rsidRPr="00301358">
        <w:rPr>
          <w:b/>
          <w:i/>
          <w:sz w:val="22"/>
          <w:szCs w:val="22"/>
          <w:lang w:eastAsia="zh-CN"/>
        </w:rPr>
        <w:t>indicators, where M1 can be larger than 4</w:t>
      </w:r>
    </w:p>
    <w:p w14:paraId="068900DC" w14:textId="77777777" w:rsidR="00960956" w:rsidRPr="00301358" w:rsidRDefault="00960956" w:rsidP="00960956">
      <w:pPr>
        <w:pStyle w:val="af3"/>
        <w:numPr>
          <w:ilvl w:val="1"/>
          <w:numId w:val="17"/>
        </w:numPr>
        <w:overflowPunct w:val="0"/>
        <w:autoSpaceDE w:val="0"/>
        <w:autoSpaceDN w:val="0"/>
        <w:adjustRightInd w:val="0"/>
        <w:ind w:left="700"/>
        <w:contextualSpacing w:val="0"/>
        <w:textAlignment w:val="baseline"/>
        <w:rPr>
          <w:b/>
          <w:i/>
          <w:sz w:val="22"/>
          <w:szCs w:val="22"/>
          <w:lang w:eastAsia="zh-CN"/>
        </w:rPr>
      </w:pPr>
      <w:r w:rsidRPr="00301358">
        <w:rPr>
          <w:rFonts w:eastAsiaTheme="minorEastAsia" w:hint="eastAsia"/>
          <w:b/>
          <w:i/>
          <w:sz w:val="22"/>
          <w:szCs w:val="22"/>
          <w:lang w:eastAsia="zh-CN"/>
        </w:rPr>
        <w:t>F</w:t>
      </w:r>
      <w:r w:rsidRPr="00301358">
        <w:rPr>
          <w:rFonts w:eastAsiaTheme="minorEastAsia"/>
          <w:b/>
          <w:i/>
          <w:sz w:val="22"/>
          <w:szCs w:val="22"/>
          <w:lang w:eastAsia="zh-CN"/>
        </w:rPr>
        <w:t>FS: the range of M1</w:t>
      </w:r>
    </w:p>
    <w:p w14:paraId="50F2B6DC" w14:textId="77777777" w:rsidR="00960956" w:rsidRPr="00301358" w:rsidRDefault="00960956" w:rsidP="00960956">
      <w:pPr>
        <w:pStyle w:val="af3"/>
        <w:numPr>
          <w:ilvl w:val="0"/>
          <w:numId w:val="17"/>
        </w:numPr>
        <w:overflowPunct w:val="0"/>
        <w:autoSpaceDE w:val="0"/>
        <w:autoSpaceDN w:val="0"/>
        <w:adjustRightInd w:val="0"/>
        <w:ind w:hanging="357"/>
        <w:contextualSpacing w:val="0"/>
        <w:textAlignment w:val="baseline"/>
        <w:rPr>
          <w:b/>
          <w:i/>
          <w:sz w:val="22"/>
          <w:szCs w:val="22"/>
          <w:lang w:eastAsia="zh-CN"/>
        </w:rPr>
      </w:pPr>
      <w:r w:rsidRPr="00301358">
        <w:rPr>
          <w:b/>
          <w:i/>
          <w:sz w:val="22"/>
          <w:szCs w:val="22"/>
          <w:lang w:eastAsia="zh-CN"/>
        </w:rPr>
        <w:t xml:space="preserve">Opt.2: UE measures the beams of Set B and report M2 L1-RSRPs optionally with the corresponding </w:t>
      </w:r>
      <w:r w:rsidRPr="00301358">
        <w:rPr>
          <w:b/>
          <w:i/>
          <w:color w:val="FF0000"/>
          <w:sz w:val="22"/>
          <w:szCs w:val="22"/>
          <w:lang w:eastAsia="zh-CN"/>
        </w:rPr>
        <w:t xml:space="preserve">beam </w:t>
      </w:r>
      <w:r w:rsidRPr="00301358">
        <w:rPr>
          <w:b/>
          <w:i/>
          <w:strike/>
          <w:color w:val="FF0000"/>
          <w:sz w:val="22"/>
          <w:szCs w:val="22"/>
          <w:lang w:eastAsia="zh-CN"/>
        </w:rPr>
        <w:t>RS</w:t>
      </w:r>
      <w:r w:rsidRPr="00301358">
        <w:rPr>
          <w:b/>
          <w:i/>
          <w:color w:val="FF0000"/>
          <w:sz w:val="22"/>
          <w:szCs w:val="22"/>
          <w:lang w:eastAsia="zh-CN"/>
        </w:rPr>
        <w:t xml:space="preserve"> </w:t>
      </w:r>
      <w:r w:rsidRPr="00301358">
        <w:rPr>
          <w:b/>
          <w:i/>
          <w:sz w:val="22"/>
          <w:szCs w:val="22"/>
          <w:lang w:eastAsia="zh-CN"/>
        </w:rPr>
        <w:t xml:space="preserve">indicators, where M2 can be larger than 4, measures the beams of Set A and report M3 L1-RSRPs optionally with the corresponding </w:t>
      </w:r>
      <w:r w:rsidRPr="00301358">
        <w:rPr>
          <w:b/>
          <w:i/>
          <w:color w:val="FF0000"/>
          <w:sz w:val="22"/>
          <w:szCs w:val="22"/>
          <w:lang w:eastAsia="zh-CN"/>
        </w:rPr>
        <w:t xml:space="preserve">beam </w:t>
      </w:r>
      <w:r w:rsidRPr="00301358">
        <w:rPr>
          <w:b/>
          <w:i/>
          <w:strike/>
          <w:color w:val="FF0000"/>
          <w:sz w:val="22"/>
          <w:szCs w:val="22"/>
          <w:lang w:eastAsia="zh-CN"/>
        </w:rPr>
        <w:t>RS</w:t>
      </w:r>
      <w:r w:rsidRPr="00301358">
        <w:rPr>
          <w:b/>
          <w:i/>
          <w:color w:val="FF0000"/>
          <w:sz w:val="22"/>
          <w:szCs w:val="22"/>
          <w:lang w:eastAsia="zh-CN"/>
        </w:rPr>
        <w:t xml:space="preserve"> </w:t>
      </w:r>
      <w:r w:rsidRPr="00301358">
        <w:rPr>
          <w:b/>
          <w:i/>
          <w:sz w:val="22"/>
          <w:szCs w:val="22"/>
          <w:lang w:eastAsia="zh-CN"/>
        </w:rPr>
        <w:t>indicator, where M3 can be larger than 4,</w:t>
      </w:r>
    </w:p>
    <w:p w14:paraId="0A5E05F1" w14:textId="77777777" w:rsidR="00960956" w:rsidRPr="00301358" w:rsidRDefault="00960956" w:rsidP="00960956">
      <w:pPr>
        <w:pStyle w:val="af3"/>
        <w:numPr>
          <w:ilvl w:val="1"/>
          <w:numId w:val="17"/>
        </w:numPr>
        <w:overflowPunct w:val="0"/>
        <w:autoSpaceDE w:val="0"/>
        <w:autoSpaceDN w:val="0"/>
        <w:adjustRightInd w:val="0"/>
        <w:ind w:left="700"/>
        <w:contextualSpacing w:val="0"/>
        <w:textAlignment w:val="baseline"/>
        <w:rPr>
          <w:b/>
          <w:i/>
          <w:sz w:val="22"/>
          <w:szCs w:val="22"/>
          <w:lang w:eastAsia="zh-CN"/>
        </w:rPr>
      </w:pPr>
      <w:r w:rsidRPr="00301358">
        <w:rPr>
          <w:rFonts w:eastAsiaTheme="minorEastAsia" w:hint="eastAsia"/>
          <w:b/>
          <w:i/>
          <w:sz w:val="22"/>
          <w:szCs w:val="22"/>
          <w:lang w:eastAsia="zh-CN"/>
        </w:rPr>
        <w:t>F</w:t>
      </w:r>
      <w:r w:rsidRPr="00301358">
        <w:rPr>
          <w:rFonts w:eastAsiaTheme="minorEastAsia"/>
          <w:b/>
          <w:i/>
          <w:sz w:val="22"/>
          <w:szCs w:val="22"/>
          <w:lang w:eastAsia="zh-CN"/>
        </w:rPr>
        <w:t>FS: the range of M2, M3</w:t>
      </w:r>
    </w:p>
    <w:p w14:paraId="5416B73B" w14:textId="77777777" w:rsidR="00960956" w:rsidRPr="00301358" w:rsidRDefault="00960956" w:rsidP="00960956">
      <w:pPr>
        <w:pStyle w:val="af3"/>
        <w:numPr>
          <w:ilvl w:val="1"/>
          <w:numId w:val="17"/>
        </w:numPr>
        <w:overflowPunct w:val="0"/>
        <w:autoSpaceDE w:val="0"/>
        <w:autoSpaceDN w:val="0"/>
        <w:adjustRightInd w:val="0"/>
        <w:ind w:left="700"/>
        <w:contextualSpacing w:val="0"/>
        <w:textAlignment w:val="baseline"/>
        <w:rPr>
          <w:b/>
          <w:i/>
          <w:sz w:val="22"/>
          <w:szCs w:val="22"/>
          <w:lang w:eastAsia="zh-CN"/>
        </w:rPr>
      </w:pPr>
      <w:r w:rsidRPr="00301358">
        <w:rPr>
          <w:b/>
          <w:i/>
          <w:sz w:val="22"/>
          <w:szCs w:val="22"/>
          <w:lang w:eastAsia="zh-CN"/>
        </w:rPr>
        <w:lastRenderedPageBreak/>
        <w:t xml:space="preserve">Note1: the measurement and reporting related to Set A may be separate from/transparent to the operations related to Set B </w:t>
      </w:r>
    </w:p>
    <w:p w14:paraId="0680339F" w14:textId="77777777" w:rsidR="00960956" w:rsidRPr="00301358" w:rsidRDefault="00960956" w:rsidP="00960956">
      <w:pPr>
        <w:pStyle w:val="af3"/>
        <w:numPr>
          <w:ilvl w:val="0"/>
          <w:numId w:val="17"/>
        </w:numPr>
        <w:overflowPunct w:val="0"/>
        <w:autoSpaceDE w:val="0"/>
        <w:autoSpaceDN w:val="0"/>
        <w:adjustRightInd w:val="0"/>
        <w:ind w:hanging="357"/>
        <w:contextualSpacing w:val="0"/>
        <w:textAlignment w:val="baseline"/>
        <w:rPr>
          <w:b/>
          <w:i/>
          <w:sz w:val="22"/>
          <w:szCs w:val="22"/>
          <w:lang w:eastAsia="zh-CN"/>
        </w:rPr>
      </w:pPr>
      <w:r w:rsidRPr="00301358">
        <w:rPr>
          <w:b/>
          <w:i/>
          <w:sz w:val="22"/>
          <w:szCs w:val="22"/>
          <w:lang w:eastAsia="zh-CN"/>
        </w:rPr>
        <w:t xml:space="preserve">Opt.3: UE measures the beams of Set B and report M4 L1-RSRPs optionally with the corresponding </w:t>
      </w:r>
      <w:r w:rsidRPr="00301358">
        <w:rPr>
          <w:b/>
          <w:i/>
          <w:color w:val="FF0000"/>
          <w:sz w:val="22"/>
          <w:szCs w:val="22"/>
          <w:lang w:eastAsia="zh-CN"/>
        </w:rPr>
        <w:t xml:space="preserve">beam </w:t>
      </w:r>
      <w:r w:rsidRPr="00301358">
        <w:rPr>
          <w:b/>
          <w:i/>
          <w:strike/>
          <w:color w:val="FF0000"/>
          <w:sz w:val="22"/>
          <w:szCs w:val="22"/>
          <w:lang w:eastAsia="zh-CN"/>
        </w:rPr>
        <w:t>RS</w:t>
      </w:r>
      <w:r w:rsidRPr="00301358">
        <w:rPr>
          <w:b/>
          <w:i/>
          <w:color w:val="FF0000"/>
          <w:sz w:val="22"/>
          <w:szCs w:val="22"/>
          <w:lang w:eastAsia="zh-CN"/>
        </w:rPr>
        <w:t xml:space="preserve"> </w:t>
      </w:r>
      <w:r w:rsidRPr="00301358">
        <w:rPr>
          <w:b/>
          <w:i/>
          <w:sz w:val="22"/>
          <w:szCs w:val="22"/>
          <w:lang w:eastAsia="zh-CN"/>
        </w:rPr>
        <w:t xml:space="preserve">indicator, where M4 can be larger than 4, measures the beams of Set A and report M5 </w:t>
      </w:r>
      <w:r w:rsidRPr="00301358">
        <w:rPr>
          <w:b/>
          <w:i/>
          <w:color w:val="FF0000"/>
          <w:sz w:val="22"/>
          <w:szCs w:val="22"/>
          <w:lang w:eastAsia="zh-CN"/>
        </w:rPr>
        <w:t xml:space="preserve">beam </w:t>
      </w:r>
      <w:r w:rsidRPr="00301358">
        <w:rPr>
          <w:b/>
          <w:i/>
          <w:strike/>
          <w:color w:val="FF0000"/>
          <w:sz w:val="22"/>
          <w:szCs w:val="22"/>
          <w:lang w:eastAsia="zh-CN"/>
        </w:rPr>
        <w:t>RS</w:t>
      </w:r>
      <w:r w:rsidRPr="00301358">
        <w:rPr>
          <w:b/>
          <w:i/>
          <w:color w:val="FF0000"/>
          <w:sz w:val="22"/>
          <w:szCs w:val="22"/>
          <w:lang w:eastAsia="zh-CN"/>
        </w:rPr>
        <w:t xml:space="preserve"> </w:t>
      </w:r>
      <w:r w:rsidRPr="00301358">
        <w:rPr>
          <w:b/>
          <w:i/>
          <w:sz w:val="22"/>
          <w:szCs w:val="22"/>
          <w:lang w:eastAsia="zh-CN"/>
        </w:rPr>
        <w:t>indicators corresponding to the best beam(s)</w:t>
      </w:r>
    </w:p>
    <w:p w14:paraId="7F48FE6D" w14:textId="77777777" w:rsidR="00960956" w:rsidRPr="00301358" w:rsidRDefault="00960956" w:rsidP="00960956">
      <w:pPr>
        <w:pStyle w:val="af3"/>
        <w:numPr>
          <w:ilvl w:val="1"/>
          <w:numId w:val="17"/>
        </w:numPr>
        <w:overflowPunct w:val="0"/>
        <w:autoSpaceDE w:val="0"/>
        <w:autoSpaceDN w:val="0"/>
        <w:adjustRightInd w:val="0"/>
        <w:ind w:left="700"/>
        <w:contextualSpacing w:val="0"/>
        <w:textAlignment w:val="baseline"/>
        <w:rPr>
          <w:b/>
          <w:i/>
          <w:sz w:val="22"/>
          <w:szCs w:val="22"/>
          <w:lang w:eastAsia="zh-CN"/>
        </w:rPr>
      </w:pPr>
      <w:r w:rsidRPr="00301358">
        <w:rPr>
          <w:rFonts w:eastAsiaTheme="minorEastAsia" w:hint="eastAsia"/>
          <w:b/>
          <w:i/>
          <w:sz w:val="22"/>
          <w:szCs w:val="22"/>
          <w:lang w:eastAsia="zh-CN"/>
        </w:rPr>
        <w:t>F</w:t>
      </w:r>
      <w:r w:rsidRPr="00301358">
        <w:rPr>
          <w:rFonts w:eastAsiaTheme="minorEastAsia"/>
          <w:b/>
          <w:i/>
          <w:sz w:val="22"/>
          <w:szCs w:val="22"/>
          <w:lang w:eastAsia="zh-CN"/>
        </w:rPr>
        <w:t>FS: the range of M4, M5</w:t>
      </w:r>
    </w:p>
    <w:p w14:paraId="2E55871F" w14:textId="77777777" w:rsidR="00960956" w:rsidRPr="00301358" w:rsidRDefault="00960956" w:rsidP="00960956">
      <w:pPr>
        <w:pStyle w:val="af3"/>
        <w:numPr>
          <w:ilvl w:val="1"/>
          <w:numId w:val="17"/>
        </w:numPr>
        <w:overflowPunct w:val="0"/>
        <w:autoSpaceDE w:val="0"/>
        <w:autoSpaceDN w:val="0"/>
        <w:adjustRightInd w:val="0"/>
        <w:ind w:left="700"/>
        <w:contextualSpacing w:val="0"/>
        <w:textAlignment w:val="baseline"/>
        <w:rPr>
          <w:b/>
          <w:i/>
          <w:sz w:val="22"/>
          <w:szCs w:val="22"/>
          <w:lang w:eastAsia="zh-CN"/>
        </w:rPr>
      </w:pPr>
      <w:r w:rsidRPr="00301358">
        <w:rPr>
          <w:b/>
          <w:i/>
          <w:sz w:val="22"/>
          <w:szCs w:val="22"/>
          <w:lang w:eastAsia="zh-CN"/>
        </w:rPr>
        <w:t xml:space="preserve">Note2: the measurement and reporting related to Set A may be separate from/transparent to the operations related to Set B </w:t>
      </w:r>
    </w:p>
    <w:p w14:paraId="222D7CEA" w14:textId="77777777" w:rsidR="00960956" w:rsidRPr="00301358" w:rsidRDefault="00960956" w:rsidP="00960956">
      <w:pPr>
        <w:pStyle w:val="af3"/>
        <w:numPr>
          <w:ilvl w:val="0"/>
          <w:numId w:val="17"/>
        </w:numPr>
        <w:overflowPunct w:val="0"/>
        <w:autoSpaceDE w:val="0"/>
        <w:autoSpaceDN w:val="0"/>
        <w:adjustRightInd w:val="0"/>
        <w:ind w:hanging="357"/>
        <w:contextualSpacing w:val="0"/>
        <w:textAlignment w:val="baseline"/>
        <w:rPr>
          <w:b/>
          <w:i/>
          <w:sz w:val="22"/>
          <w:szCs w:val="22"/>
          <w:lang w:eastAsia="zh-CN"/>
        </w:rPr>
      </w:pPr>
      <w:r w:rsidRPr="00301358">
        <w:rPr>
          <w:rFonts w:eastAsiaTheme="minorEastAsia" w:hint="eastAsia"/>
          <w:b/>
          <w:i/>
          <w:sz w:val="22"/>
          <w:szCs w:val="22"/>
          <w:lang w:eastAsia="zh-CN"/>
        </w:rPr>
        <w:t>O</w:t>
      </w:r>
      <w:r w:rsidRPr="00301358">
        <w:rPr>
          <w:rFonts w:eastAsiaTheme="minorEastAsia"/>
          <w:b/>
          <w:i/>
          <w:sz w:val="22"/>
          <w:szCs w:val="22"/>
          <w:lang w:eastAsia="zh-CN"/>
        </w:rPr>
        <w:t>ther option(s) is not precluded</w:t>
      </w:r>
    </w:p>
    <w:p w14:paraId="461DEFE1" w14:textId="77777777" w:rsidR="00960956" w:rsidRPr="00301358" w:rsidRDefault="00960956" w:rsidP="00960956">
      <w:pPr>
        <w:pStyle w:val="af3"/>
        <w:numPr>
          <w:ilvl w:val="0"/>
          <w:numId w:val="17"/>
        </w:numPr>
        <w:overflowPunct w:val="0"/>
        <w:autoSpaceDE w:val="0"/>
        <w:autoSpaceDN w:val="0"/>
        <w:adjustRightInd w:val="0"/>
        <w:ind w:hanging="357"/>
        <w:contextualSpacing w:val="0"/>
        <w:textAlignment w:val="baseline"/>
        <w:rPr>
          <w:b/>
          <w:i/>
          <w:strike/>
          <w:color w:val="FF0000"/>
          <w:sz w:val="22"/>
          <w:szCs w:val="22"/>
          <w:lang w:eastAsia="zh-CN"/>
        </w:rPr>
      </w:pPr>
      <w:r w:rsidRPr="00301358">
        <w:rPr>
          <w:b/>
          <w:i/>
          <w:strike/>
          <w:color w:val="FF0000"/>
          <w:sz w:val="22"/>
          <w:szCs w:val="22"/>
          <w:lang w:eastAsia="zh-CN"/>
        </w:rPr>
        <w:t xml:space="preserve">Note3: Data collection for model training may be implemented by </w:t>
      </w:r>
      <w:proofErr w:type="spellStart"/>
      <w:r w:rsidRPr="00301358">
        <w:rPr>
          <w:b/>
          <w:i/>
          <w:strike/>
          <w:color w:val="FF0000"/>
          <w:sz w:val="22"/>
          <w:szCs w:val="22"/>
          <w:lang w:eastAsia="zh-CN"/>
        </w:rPr>
        <w:t>gNB</w:t>
      </w:r>
      <w:proofErr w:type="spellEnd"/>
      <w:r w:rsidRPr="00301358">
        <w:rPr>
          <w:b/>
          <w:i/>
          <w:strike/>
          <w:color w:val="FF0000"/>
          <w:sz w:val="22"/>
          <w:szCs w:val="22"/>
          <w:lang w:eastAsia="zh-CN"/>
        </w:rPr>
        <w:t xml:space="preserve"> in a transparent way</w:t>
      </w:r>
    </w:p>
    <w:p w14:paraId="05886089" w14:textId="77777777" w:rsidR="00960956" w:rsidRPr="00301358" w:rsidRDefault="00960956" w:rsidP="00960956">
      <w:pPr>
        <w:pStyle w:val="af3"/>
        <w:numPr>
          <w:ilvl w:val="0"/>
          <w:numId w:val="17"/>
        </w:numPr>
        <w:overflowPunct w:val="0"/>
        <w:autoSpaceDE w:val="0"/>
        <w:autoSpaceDN w:val="0"/>
        <w:adjustRightInd w:val="0"/>
        <w:ind w:hanging="357"/>
        <w:contextualSpacing w:val="0"/>
        <w:textAlignment w:val="baseline"/>
        <w:rPr>
          <w:b/>
          <w:i/>
          <w:sz w:val="22"/>
          <w:szCs w:val="22"/>
          <w:lang w:eastAsia="zh-CN"/>
        </w:rPr>
      </w:pPr>
      <w:r w:rsidRPr="00301358">
        <w:rPr>
          <w:b/>
          <w:i/>
          <w:sz w:val="22"/>
          <w:szCs w:val="22"/>
          <w:lang w:eastAsia="zh-CN"/>
        </w:rPr>
        <w:t>Note4: Potential down-selection/prioritization will be discussed later</w:t>
      </w:r>
    </w:p>
    <w:p w14:paraId="5BEC1A6B" w14:textId="77777777" w:rsidR="00960956" w:rsidRPr="00301358" w:rsidRDefault="00960956" w:rsidP="00960956">
      <w:pPr>
        <w:pStyle w:val="af3"/>
        <w:numPr>
          <w:ilvl w:val="0"/>
          <w:numId w:val="17"/>
        </w:numPr>
        <w:overflowPunct w:val="0"/>
        <w:autoSpaceDE w:val="0"/>
        <w:autoSpaceDN w:val="0"/>
        <w:adjustRightInd w:val="0"/>
        <w:spacing w:after="120"/>
        <w:ind w:left="363" w:hanging="357"/>
        <w:contextualSpacing w:val="0"/>
        <w:textAlignment w:val="baseline"/>
        <w:rPr>
          <w:b/>
          <w:sz w:val="22"/>
          <w:szCs w:val="22"/>
        </w:rPr>
      </w:pPr>
      <w:r w:rsidRPr="00301358">
        <w:rPr>
          <w:b/>
          <w:i/>
          <w:sz w:val="22"/>
          <w:szCs w:val="22"/>
          <w:lang w:eastAsia="zh-CN"/>
        </w:rPr>
        <w:t>Note5: UE complexity and power consumption should be considered for the above options</w:t>
      </w:r>
    </w:p>
    <w:p w14:paraId="358A719D" w14:textId="77777777" w:rsidR="00960956" w:rsidRPr="00301358" w:rsidRDefault="00960956" w:rsidP="00960956">
      <w:pPr>
        <w:spacing w:after="120"/>
        <w:rPr>
          <w:b/>
          <w:i/>
          <w:sz w:val="22"/>
          <w:szCs w:val="22"/>
          <w:lang w:eastAsia="zh-CN"/>
        </w:rPr>
      </w:pPr>
      <w:r w:rsidRPr="00301358">
        <w:rPr>
          <w:rFonts w:eastAsia="宋体"/>
          <w:b/>
          <w:i/>
          <w:color w:val="000000" w:themeColor="text1"/>
          <w:sz w:val="22"/>
          <w:szCs w:val="22"/>
          <w:lang w:eastAsia="zh-CN"/>
        </w:rPr>
        <w:t xml:space="preserve">Proposal 14: </w:t>
      </w:r>
      <w:r w:rsidRPr="00301358">
        <w:rPr>
          <w:b/>
          <w:i/>
          <w:sz w:val="22"/>
          <w:szCs w:val="22"/>
          <w:lang w:eastAsia="zh-CN"/>
        </w:rPr>
        <w:t>For the data collection for UE-side/NW-side AI/ML model, study how to indicate the purpose of the RS configurations to differentiate the UE report manners, e.g.,</w:t>
      </w:r>
    </w:p>
    <w:p w14:paraId="1B3558F9" w14:textId="00678764" w:rsidR="00960956" w:rsidRPr="00301358" w:rsidRDefault="00C57CC3" w:rsidP="00960956">
      <w:pPr>
        <w:pStyle w:val="af3"/>
        <w:numPr>
          <w:ilvl w:val="0"/>
          <w:numId w:val="17"/>
        </w:numPr>
        <w:overflowPunct w:val="0"/>
        <w:autoSpaceDE w:val="0"/>
        <w:autoSpaceDN w:val="0"/>
        <w:adjustRightInd w:val="0"/>
        <w:spacing w:after="120"/>
        <w:contextualSpacing w:val="0"/>
        <w:textAlignment w:val="baseline"/>
        <w:rPr>
          <w:b/>
          <w:sz w:val="22"/>
          <w:szCs w:val="22"/>
        </w:rPr>
      </w:pPr>
      <w:r>
        <w:rPr>
          <w:b/>
          <w:i/>
          <w:sz w:val="22"/>
          <w:szCs w:val="22"/>
          <w:lang w:eastAsia="zh-CN"/>
        </w:rPr>
        <w:t>D</w:t>
      </w:r>
      <w:r w:rsidRPr="00301358">
        <w:rPr>
          <w:b/>
          <w:i/>
          <w:sz w:val="22"/>
          <w:szCs w:val="22"/>
          <w:lang w:eastAsia="zh-CN"/>
        </w:rPr>
        <w:t xml:space="preserve">ifferentiate </w:t>
      </w:r>
      <w:r w:rsidR="00960956" w:rsidRPr="00301358">
        <w:rPr>
          <w:b/>
          <w:i/>
          <w:sz w:val="22"/>
          <w:szCs w:val="22"/>
          <w:lang w:eastAsia="zh-CN"/>
        </w:rPr>
        <w:t xml:space="preserve">the UE report manners among training, monitoring, and </w:t>
      </w:r>
      <w:r w:rsidR="00960956" w:rsidRPr="00301358">
        <w:rPr>
          <w:rFonts w:eastAsia="黑体"/>
          <w:b/>
          <w:i/>
          <w:sz w:val="22"/>
          <w:szCs w:val="22"/>
        </w:rPr>
        <w:t>inference</w:t>
      </w:r>
      <w:r>
        <w:rPr>
          <w:rFonts w:eastAsia="黑体"/>
          <w:b/>
          <w:i/>
          <w:sz w:val="22"/>
          <w:szCs w:val="22"/>
        </w:rPr>
        <w:t>.</w:t>
      </w:r>
    </w:p>
    <w:p w14:paraId="68A30020" w14:textId="1EC1C2D3" w:rsidR="00960956" w:rsidRPr="00301358" w:rsidRDefault="00C57CC3" w:rsidP="00960956">
      <w:pPr>
        <w:pStyle w:val="af3"/>
        <w:numPr>
          <w:ilvl w:val="0"/>
          <w:numId w:val="17"/>
        </w:numPr>
        <w:overflowPunct w:val="0"/>
        <w:autoSpaceDE w:val="0"/>
        <w:autoSpaceDN w:val="0"/>
        <w:adjustRightInd w:val="0"/>
        <w:spacing w:after="120"/>
        <w:contextualSpacing w:val="0"/>
        <w:textAlignment w:val="baseline"/>
        <w:rPr>
          <w:b/>
          <w:sz w:val="22"/>
          <w:szCs w:val="22"/>
        </w:rPr>
      </w:pPr>
      <w:r>
        <w:rPr>
          <w:b/>
          <w:i/>
          <w:sz w:val="22"/>
          <w:szCs w:val="22"/>
          <w:lang w:eastAsia="zh-CN"/>
        </w:rPr>
        <w:t>D</w:t>
      </w:r>
      <w:r w:rsidRPr="00301358">
        <w:rPr>
          <w:b/>
          <w:i/>
          <w:sz w:val="22"/>
          <w:szCs w:val="22"/>
          <w:lang w:eastAsia="zh-CN"/>
        </w:rPr>
        <w:t xml:space="preserve">ifferentiate </w:t>
      </w:r>
      <w:r w:rsidR="00960956" w:rsidRPr="00301358">
        <w:rPr>
          <w:b/>
          <w:i/>
          <w:sz w:val="22"/>
          <w:szCs w:val="22"/>
          <w:lang w:eastAsia="zh-CN"/>
        </w:rPr>
        <w:t>the UE report manners between Set A and Set B</w:t>
      </w:r>
      <w:r>
        <w:rPr>
          <w:b/>
          <w:i/>
          <w:sz w:val="22"/>
          <w:szCs w:val="22"/>
          <w:lang w:eastAsia="zh-CN"/>
        </w:rPr>
        <w:t>.</w:t>
      </w:r>
    </w:p>
    <w:p w14:paraId="2F135807" w14:textId="77777777" w:rsidR="00960956" w:rsidRPr="00301358" w:rsidRDefault="00960956" w:rsidP="00960956">
      <w:pPr>
        <w:pStyle w:val="3GPPAgreements"/>
        <w:numPr>
          <w:ilvl w:val="0"/>
          <w:numId w:val="0"/>
        </w:numPr>
        <w:rPr>
          <w:b/>
        </w:rPr>
      </w:pPr>
      <w:r w:rsidRPr="00301358">
        <w:rPr>
          <w:b/>
          <w:i/>
          <w:color w:val="000000" w:themeColor="text1"/>
          <w:szCs w:val="22"/>
        </w:rPr>
        <w:t xml:space="preserve">Proposal 15: </w:t>
      </w:r>
      <w:r w:rsidRPr="00301358">
        <w:rPr>
          <w:b/>
          <w:i/>
          <w:szCs w:val="22"/>
        </w:rPr>
        <w:t xml:space="preserve">For the data collection for model training, study how to enable the UE to measure the Set A with large number of </w:t>
      </w:r>
      <w:proofErr w:type="spellStart"/>
      <w:r w:rsidRPr="00301358">
        <w:rPr>
          <w:b/>
          <w:i/>
          <w:szCs w:val="22"/>
        </w:rPr>
        <w:t>Tx</w:t>
      </w:r>
      <w:proofErr w:type="spellEnd"/>
      <w:r w:rsidRPr="00301358">
        <w:rPr>
          <w:b/>
          <w:i/>
          <w:szCs w:val="22"/>
        </w:rPr>
        <w:t xml:space="preserve"> beams which may be restricted by the legacy UE capability on the maximum number of configurable RS resources.</w:t>
      </w:r>
    </w:p>
    <w:p w14:paraId="38D34945" w14:textId="77777777" w:rsidR="007F6288" w:rsidRDefault="007F6288" w:rsidP="00960956">
      <w:pPr>
        <w:pStyle w:val="a1"/>
        <w:rPr>
          <w:sz w:val="22"/>
          <w:szCs w:val="22"/>
          <w:u w:val="single"/>
        </w:rPr>
      </w:pPr>
    </w:p>
    <w:p w14:paraId="644D5399" w14:textId="77777777" w:rsidR="00960956" w:rsidRDefault="00960956" w:rsidP="00960956">
      <w:pPr>
        <w:pStyle w:val="a1"/>
        <w:rPr>
          <w:sz w:val="22"/>
          <w:szCs w:val="22"/>
          <w:u w:val="single"/>
        </w:rPr>
      </w:pPr>
      <w:r w:rsidRPr="00C64B24">
        <w:rPr>
          <w:sz w:val="22"/>
          <w:szCs w:val="22"/>
          <w:u w:val="single"/>
        </w:rPr>
        <w:t>Spec impact – Data Collection</w:t>
      </w:r>
    </w:p>
    <w:p w14:paraId="0A23A486" w14:textId="77777777" w:rsidR="00960956" w:rsidRPr="00301358" w:rsidRDefault="00960956" w:rsidP="00960956">
      <w:pPr>
        <w:pStyle w:val="a6"/>
        <w:spacing w:before="120" w:after="120"/>
        <w:rPr>
          <w:rFonts w:ascii="Times New Roman" w:hAnsi="Times New Roman" w:cs="Times New Roman"/>
          <w:b/>
          <w:i/>
          <w:sz w:val="22"/>
          <w:szCs w:val="22"/>
        </w:rPr>
      </w:pPr>
      <w:r w:rsidRPr="00301358">
        <w:rPr>
          <w:rFonts w:ascii="Times New Roman" w:hAnsi="Times New Roman" w:cs="Times New Roman"/>
          <w:b/>
          <w:i/>
          <w:sz w:val="22"/>
          <w:szCs w:val="22"/>
        </w:rPr>
        <w:t>Proposal 16</w:t>
      </w:r>
      <w:r w:rsidRPr="00301358">
        <w:rPr>
          <w:rFonts w:ascii="Times New Roman" w:hAnsi="Times New Roman" w:cs="Times New Roman" w:hint="eastAsia"/>
          <w:b/>
          <w:i/>
          <w:sz w:val="22"/>
          <w:szCs w:val="22"/>
        </w:rPr>
        <w:t>:</w:t>
      </w:r>
      <w:r w:rsidRPr="00301358">
        <w:rPr>
          <w:rFonts w:ascii="Times New Roman" w:hAnsi="Times New Roman" w:cs="Times New Roman"/>
          <w:b/>
          <w:i/>
          <w:sz w:val="22"/>
          <w:szCs w:val="22"/>
        </w:rPr>
        <w:t xml:space="preserve"> RAN1 to further study the potential spec impact of data collection from the following aspects:</w:t>
      </w:r>
    </w:p>
    <w:p w14:paraId="146B6826" w14:textId="3B6DBDFF"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01358">
        <w:rPr>
          <w:rFonts w:eastAsia="黑体"/>
          <w:b/>
          <w:i/>
          <w:sz w:val="22"/>
          <w:szCs w:val="22"/>
        </w:rPr>
        <w:t>For reference signal, enhanced RS design can be considered, e.g., RS design for AI/ML specific RSRP measurement and enhancement of RS for improving data sample accuracy</w:t>
      </w:r>
      <w:r w:rsidR="00BD149C">
        <w:rPr>
          <w:rFonts w:eastAsia="黑体"/>
          <w:b/>
          <w:i/>
          <w:sz w:val="22"/>
          <w:szCs w:val="22"/>
        </w:rPr>
        <w:t>.</w:t>
      </w:r>
    </w:p>
    <w:p w14:paraId="77872782" w14:textId="7C1EB0C8"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01358">
        <w:rPr>
          <w:rFonts w:eastAsia="黑体"/>
          <w:b/>
          <w:i/>
          <w:sz w:val="22"/>
          <w:szCs w:val="22"/>
        </w:rPr>
        <w:t>For UE measurement/report, new RSRP and/or CRI/SSBRI report behavior can be considered</w:t>
      </w:r>
      <w:r w:rsidR="00BD149C">
        <w:rPr>
          <w:rFonts w:eastAsia="黑体"/>
          <w:b/>
          <w:i/>
          <w:sz w:val="22"/>
          <w:szCs w:val="22"/>
        </w:rPr>
        <w:t>.</w:t>
      </w:r>
    </w:p>
    <w:p w14:paraId="17039ECA" w14:textId="4070DDFF"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01358">
        <w:rPr>
          <w:rFonts w:eastAsia="黑体"/>
          <w:b/>
          <w:i/>
          <w:sz w:val="22"/>
          <w:szCs w:val="22"/>
        </w:rPr>
        <w:t>For the signaling/configuration, signaling to trigger/configure/request data collection window can be considered</w:t>
      </w:r>
      <w:r w:rsidR="00BD149C">
        <w:rPr>
          <w:rFonts w:eastAsia="黑体"/>
          <w:b/>
          <w:i/>
          <w:sz w:val="22"/>
          <w:szCs w:val="22"/>
        </w:rPr>
        <w:t>.</w:t>
      </w:r>
    </w:p>
    <w:p w14:paraId="4263A5BE" w14:textId="77777777" w:rsidR="00960956" w:rsidRPr="00301358" w:rsidRDefault="00960956" w:rsidP="00960956">
      <w:pPr>
        <w:pStyle w:val="a6"/>
        <w:spacing w:before="120" w:after="120"/>
        <w:rPr>
          <w:rFonts w:ascii="Times New Roman" w:hAnsi="Times New Roman" w:cs="Times New Roman"/>
          <w:b/>
          <w:i/>
          <w:sz w:val="22"/>
          <w:szCs w:val="22"/>
        </w:rPr>
      </w:pPr>
      <w:r w:rsidRPr="00301358">
        <w:rPr>
          <w:rFonts w:ascii="Times New Roman" w:hAnsi="Times New Roman" w:cs="Times New Roman"/>
          <w:b/>
          <w:i/>
          <w:sz w:val="22"/>
          <w:szCs w:val="22"/>
        </w:rPr>
        <w:t>Observation 11</w:t>
      </w:r>
      <w:r w:rsidRPr="00301358">
        <w:rPr>
          <w:rFonts w:ascii="Times New Roman" w:hAnsi="Times New Roman" w:cs="Times New Roman" w:hint="eastAsia"/>
          <w:b/>
          <w:i/>
          <w:sz w:val="22"/>
          <w:szCs w:val="22"/>
        </w:rPr>
        <w:t>:</w:t>
      </w:r>
      <w:r w:rsidRPr="00301358">
        <w:rPr>
          <w:rFonts w:ascii="Times New Roman" w:hAnsi="Times New Roman" w:cs="Times New Roman"/>
          <w:b/>
          <w:i/>
          <w:sz w:val="22"/>
          <w:szCs w:val="22"/>
        </w:rPr>
        <w:t xml:space="preserve"> For the container of the reported data samples in data collection, L1 signaling is applicable to training and monitoring, while RRC signaling is applicable only to training.</w:t>
      </w:r>
    </w:p>
    <w:p w14:paraId="03DA50FB" w14:textId="77777777" w:rsidR="00960956" w:rsidRPr="00301358" w:rsidRDefault="00960956" w:rsidP="00960956">
      <w:pPr>
        <w:pStyle w:val="a6"/>
        <w:spacing w:before="120" w:after="120"/>
        <w:rPr>
          <w:rFonts w:eastAsia="Times New Roman"/>
          <w:b/>
          <w:sz w:val="22"/>
          <w:szCs w:val="22"/>
          <w:u w:val="single"/>
        </w:rPr>
      </w:pPr>
      <w:r w:rsidRPr="00301358">
        <w:rPr>
          <w:rFonts w:ascii="Times New Roman" w:hAnsi="Times New Roman" w:cs="Times New Roman"/>
          <w:b/>
          <w:i/>
          <w:sz w:val="22"/>
          <w:szCs w:val="22"/>
        </w:rPr>
        <w:t>Proposal 17</w:t>
      </w:r>
      <w:r w:rsidRPr="00301358">
        <w:rPr>
          <w:rFonts w:ascii="Times New Roman" w:hAnsi="Times New Roman" w:cs="Times New Roman" w:hint="eastAsia"/>
          <w:b/>
          <w:i/>
          <w:sz w:val="22"/>
          <w:szCs w:val="22"/>
        </w:rPr>
        <w:t>:</w:t>
      </w:r>
      <w:r w:rsidRPr="00301358">
        <w:rPr>
          <w:rFonts w:ascii="Times New Roman" w:hAnsi="Times New Roman" w:cs="Times New Roman"/>
          <w:b/>
          <w:i/>
          <w:sz w:val="22"/>
          <w:szCs w:val="22"/>
        </w:rPr>
        <w:t xml:space="preserve"> For the potential spec impact of data collection, both L1 signaling and RRC signaling can be considered to carry the reported data samples.</w:t>
      </w:r>
    </w:p>
    <w:p w14:paraId="3D34C984" w14:textId="77777777" w:rsidR="001E79EF" w:rsidRDefault="001E79EF" w:rsidP="00103F4C">
      <w:pPr>
        <w:pStyle w:val="a1"/>
        <w:tabs>
          <w:tab w:val="left" w:pos="3356"/>
        </w:tabs>
        <w:rPr>
          <w:sz w:val="22"/>
          <w:szCs w:val="22"/>
          <w:u w:val="single"/>
        </w:rPr>
      </w:pPr>
    </w:p>
    <w:p w14:paraId="4F4F279C" w14:textId="17E81330" w:rsidR="00DB62B6" w:rsidRDefault="00A80ED6" w:rsidP="00103F4C">
      <w:pPr>
        <w:pStyle w:val="a1"/>
        <w:tabs>
          <w:tab w:val="left" w:pos="3356"/>
        </w:tabs>
        <w:rPr>
          <w:sz w:val="22"/>
          <w:szCs w:val="22"/>
          <w:u w:val="single"/>
        </w:rPr>
      </w:pPr>
      <w:r w:rsidRPr="00103F4C">
        <w:rPr>
          <w:sz w:val="22"/>
          <w:szCs w:val="22"/>
          <w:u w:val="single"/>
        </w:rPr>
        <w:t>Spec impact – Monitoring</w:t>
      </w:r>
    </w:p>
    <w:p w14:paraId="2FE5FAC3" w14:textId="77777777" w:rsidR="00960956" w:rsidRPr="00301358" w:rsidRDefault="00960956" w:rsidP="00960956">
      <w:pPr>
        <w:pStyle w:val="a6"/>
        <w:spacing w:before="120" w:after="120"/>
        <w:rPr>
          <w:rFonts w:ascii="Times New Roman" w:hAnsi="Times New Roman" w:cs="Times New Roman"/>
          <w:b/>
          <w:i/>
          <w:sz w:val="22"/>
          <w:szCs w:val="22"/>
        </w:rPr>
      </w:pPr>
      <w:r w:rsidRPr="00301358">
        <w:rPr>
          <w:rFonts w:ascii="Times New Roman" w:hAnsi="Times New Roman" w:cs="Times New Roman"/>
          <w:b/>
          <w:i/>
          <w:sz w:val="22"/>
          <w:szCs w:val="22"/>
        </w:rPr>
        <w:t>Proposal 18</w:t>
      </w:r>
      <w:r w:rsidRPr="00301358">
        <w:rPr>
          <w:rFonts w:ascii="Times New Roman" w:hAnsi="Times New Roman" w:cs="Times New Roman" w:hint="eastAsia"/>
          <w:b/>
          <w:i/>
          <w:sz w:val="22"/>
          <w:szCs w:val="22"/>
        </w:rPr>
        <w:t>:</w:t>
      </w:r>
      <w:r w:rsidRPr="00301358">
        <w:rPr>
          <w:rFonts w:ascii="Times New Roman" w:hAnsi="Times New Roman" w:cs="Times New Roman"/>
          <w:b/>
          <w:i/>
          <w:sz w:val="22"/>
          <w:szCs w:val="22"/>
        </w:rPr>
        <w:t xml:space="preserve"> The input or output data based monitoring, before being further discussed at 9.2.3.2, should be evaluated at 9.2.3.1, including: what metrics can be adopted for evaluating the distribution, how to generate the distribution of data, how accurate the data drift reflects the AI/ML model performance.</w:t>
      </w:r>
    </w:p>
    <w:p w14:paraId="24D1D146" w14:textId="77777777" w:rsidR="00960956" w:rsidRPr="00301358" w:rsidRDefault="00960956" w:rsidP="00960956">
      <w:pPr>
        <w:pStyle w:val="a6"/>
        <w:spacing w:before="120" w:after="120"/>
        <w:rPr>
          <w:rFonts w:ascii="Times New Roman" w:hAnsi="Times New Roman" w:cs="Times New Roman"/>
          <w:b/>
          <w:i/>
          <w:sz w:val="22"/>
          <w:szCs w:val="22"/>
        </w:rPr>
      </w:pPr>
      <w:r w:rsidRPr="00301358">
        <w:rPr>
          <w:rFonts w:ascii="Times New Roman" w:hAnsi="Times New Roman" w:cs="Times New Roman"/>
          <w:b/>
          <w:i/>
          <w:sz w:val="22"/>
          <w:szCs w:val="22"/>
        </w:rPr>
        <w:t>Proposal 19</w:t>
      </w:r>
      <w:r w:rsidRPr="00301358">
        <w:rPr>
          <w:rFonts w:ascii="Times New Roman" w:hAnsi="Times New Roman" w:cs="Times New Roman" w:hint="eastAsia"/>
          <w:b/>
          <w:i/>
          <w:sz w:val="22"/>
          <w:szCs w:val="22"/>
        </w:rPr>
        <w:t>:</w:t>
      </w:r>
      <w:r w:rsidRPr="00301358">
        <w:rPr>
          <w:rFonts w:ascii="Times New Roman" w:hAnsi="Times New Roman" w:cs="Times New Roman"/>
          <w:b/>
          <w:i/>
          <w:sz w:val="22"/>
          <w:szCs w:val="22"/>
        </w:rPr>
        <w:t xml:space="preserve"> For BM-Case1 and BM-Case2, study at least the following performance metrics for AI/ML model monitoring:</w:t>
      </w:r>
    </w:p>
    <w:p w14:paraId="20563A61"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01358">
        <w:rPr>
          <w:rFonts w:eastAsia="黑体"/>
          <w:b/>
          <w:i/>
          <w:sz w:val="22"/>
          <w:szCs w:val="22"/>
        </w:rPr>
        <w:t>Link quality related KPIs, e.g. throughput, L1-RSRP, L1-SINR, BLER, etc.</w:t>
      </w:r>
    </w:p>
    <w:p w14:paraId="270A6DD0"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01358">
        <w:rPr>
          <w:rFonts w:eastAsia="黑体"/>
          <w:b/>
          <w:i/>
          <w:sz w:val="22"/>
          <w:szCs w:val="22"/>
        </w:rPr>
        <w:t>Beam prediction accuracy related KPIs, e.g. accuracy of predicted beam ID and/or predicted RSRP.</w:t>
      </w:r>
    </w:p>
    <w:p w14:paraId="56237E7B"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01358">
        <w:rPr>
          <w:rFonts w:eastAsia="黑体"/>
          <w:b/>
          <w:i/>
          <w:sz w:val="22"/>
          <w:szCs w:val="22"/>
        </w:rPr>
        <w:t>Other alternatives are not precluded.</w:t>
      </w:r>
    </w:p>
    <w:p w14:paraId="697A6BC6" w14:textId="77777777" w:rsidR="00960956" w:rsidRPr="00301358" w:rsidRDefault="00960956" w:rsidP="00960956">
      <w:pPr>
        <w:pStyle w:val="a6"/>
        <w:spacing w:before="120" w:after="120"/>
        <w:rPr>
          <w:rFonts w:ascii="Times New Roman" w:hAnsi="Times New Roman" w:cs="Times New Roman"/>
          <w:b/>
          <w:i/>
          <w:sz w:val="22"/>
          <w:szCs w:val="22"/>
        </w:rPr>
      </w:pPr>
      <w:r w:rsidRPr="00301358">
        <w:rPr>
          <w:rFonts w:ascii="Times New Roman" w:hAnsi="Times New Roman" w:cs="Times New Roman"/>
          <w:b/>
          <w:i/>
          <w:sz w:val="22"/>
          <w:szCs w:val="22"/>
        </w:rPr>
        <w:lastRenderedPageBreak/>
        <w:t>Proposal 20</w:t>
      </w:r>
      <w:r w:rsidRPr="00301358">
        <w:rPr>
          <w:rFonts w:ascii="Times New Roman" w:hAnsi="Times New Roman" w:cs="Times New Roman" w:hint="eastAsia"/>
          <w:b/>
          <w:i/>
          <w:sz w:val="22"/>
          <w:szCs w:val="22"/>
        </w:rPr>
        <w:t>:</w:t>
      </w:r>
      <w:r w:rsidRPr="00301358">
        <w:rPr>
          <w:rFonts w:ascii="Times New Roman" w:hAnsi="Times New Roman" w:cs="Times New Roman"/>
          <w:b/>
          <w:i/>
          <w:sz w:val="22"/>
          <w:szCs w:val="22"/>
        </w:rPr>
        <w:t xml:space="preserve"> For AI/ML model monitoring for BM-Case1 and BM-Case2, study the following two benchmarks for performance comparison:</w:t>
      </w:r>
    </w:p>
    <w:p w14:paraId="188575EE"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01358">
        <w:rPr>
          <w:rFonts w:eastAsia="黑体"/>
          <w:b/>
          <w:i/>
          <w:sz w:val="22"/>
          <w:szCs w:val="22"/>
        </w:rPr>
        <w:t xml:space="preserve">Benchmark 1: The best beam(s) obtained by measuring beams of a set indicated by </w:t>
      </w:r>
      <w:proofErr w:type="spellStart"/>
      <w:r w:rsidRPr="00301358">
        <w:rPr>
          <w:rFonts w:eastAsia="黑体"/>
          <w:b/>
          <w:i/>
          <w:sz w:val="22"/>
          <w:szCs w:val="22"/>
        </w:rPr>
        <w:t>gNB</w:t>
      </w:r>
      <w:proofErr w:type="spellEnd"/>
      <w:r w:rsidRPr="00301358">
        <w:rPr>
          <w:rFonts w:eastAsia="黑体"/>
          <w:b/>
          <w:i/>
          <w:sz w:val="22"/>
          <w:szCs w:val="22"/>
        </w:rPr>
        <w:t xml:space="preserve"> (e.g., beams of Set A).</w:t>
      </w:r>
    </w:p>
    <w:p w14:paraId="5309ED9F"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01358">
        <w:rPr>
          <w:rFonts w:eastAsia="黑体"/>
          <w:b/>
          <w:i/>
          <w:sz w:val="22"/>
          <w:szCs w:val="22"/>
        </w:rPr>
        <w:t>Benchmark 2: The determined beam under the non-AI/ML solution (to make the decision of deactivation/fallback based on the performance comparison with the AI/ML solution being monitored).</w:t>
      </w:r>
    </w:p>
    <w:p w14:paraId="3EEDD583" w14:textId="77777777" w:rsidR="00960956" w:rsidRPr="00301358" w:rsidRDefault="00960956" w:rsidP="00960956">
      <w:pPr>
        <w:pStyle w:val="af3"/>
        <w:numPr>
          <w:ilvl w:val="1"/>
          <w:numId w:val="17"/>
        </w:numPr>
        <w:overflowPunct w:val="0"/>
        <w:autoSpaceDE w:val="0"/>
        <w:autoSpaceDN w:val="0"/>
        <w:adjustRightInd w:val="0"/>
        <w:spacing w:after="120"/>
        <w:ind w:left="700"/>
        <w:contextualSpacing w:val="0"/>
        <w:textAlignment w:val="baseline"/>
        <w:rPr>
          <w:b/>
        </w:rPr>
      </w:pPr>
      <w:r w:rsidRPr="00301358">
        <w:rPr>
          <w:b/>
          <w:i/>
          <w:sz w:val="22"/>
          <w:szCs w:val="22"/>
        </w:rPr>
        <w:t xml:space="preserve">Co-existence and fallback mechanisms between AI/ML-based beam prediction approach and legacy non-AI/ML-based beam </w:t>
      </w:r>
      <w:r w:rsidRPr="00301358">
        <w:rPr>
          <w:rFonts w:eastAsia="黑体"/>
          <w:b/>
          <w:i/>
          <w:sz w:val="22"/>
          <w:szCs w:val="22"/>
        </w:rPr>
        <w:t>management</w:t>
      </w:r>
      <w:r w:rsidRPr="00301358">
        <w:rPr>
          <w:b/>
          <w:i/>
          <w:sz w:val="22"/>
          <w:szCs w:val="22"/>
        </w:rPr>
        <w:t xml:space="preserve"> approach needs to be studied.</w:t>
      </w:r>
    </w:p>
    <w:p w14:paraId="5D4F0F0B" w14:textId="77777777" w:rsidR="00960956" w:rsidRPr="00301358" w:rsidRDefault="00960956" w:rsidP="00960956">
      <w:pPr>
        <w:pStyle w:val="a6"/>
        <w:spacing w:before="120" w:after="120"/>
        <w:rPr>
          <w:rFonts w:ascii="Times New Roman" w:eastAsia="宋体" w:hAnsi="Times New Roman" w:cs="Times New Roman"/>
          <w:b/>
          <w:i/>
          <w:color w:val="000000" w:themeColor="text1"/>
          <w:sz w:val="22"/>
          <w:szCs w:val="22"/>
          <w:lang w:eastAsia="zh-CN"/>
        </w:rPr>
      </w:pPr>
      <w:r w:rsidRPr="00301358">
        <w:rPr>
          <w:rFonts w:ascii="Times New Roman" w:eastAsia="宋体" w:hAnsi="Times New Roman" w:cs="Times New Roman"/>
          <w:b/>
          <w:i/>
          <w:color w:val="000000" w:themeColor="text1"/>
          <w:sz w:val="22"/>
          <w:szCs w:val="22"/>
          <w:lang w:eastAsia="zh-CN"/>
        </w:rPr>
        <w:t xml:space="preserve">Observation 12: For BM-Case1 and BM-Case2 with a UE-side AI/ML model, for Alt.1 UE-side model </w:t>
      </w:r>
      <w:r w:rsidRPr="00301358">
        <w:rPr>
          <w:rFonts w:ascii="Times New Roman" w:hAnsi="Times New Roman" w:cs="Times New Roman"/>
          <w:b/>
          <w:i/>
          <w:color w:val="000000" w:themeColor="text1"/>
          <w:sz w:val="22"/>
          <w:szCs w:val="22"/>
        </w:rPr>
        <w:t>monitoring</w:t>
      </w:r>
      <w:r w:rsidRPr="00301358">
        <w:rPr>
          <w:rFonts w:ascii="Times New Roman" w:eastAsia="宋体" w:hAnsi="Times New Roman" w:cs="Times New Roman"/>
          <w:b/>
          <w:i/>
          <w:color w:val="000000" w:themeColor="text1"/>
          <w:sz w:val="22"/>
          <w:szCs w:val="22"/>
          <w:lang w:eastAsia="zh-CN"/>
        </w:rPr>
        <w:t xml:space="preserve">, it may be problematic if UE autonomously makes decisions without reporting to </w:t>
      </w:r>
      <w:proofErr w:type="spellStart"/>
      <w:r w:rsidRPr="00301358">
        <w:rPr>
          <w:rFonts w:ascii="Times New Roman" w:eastAsia="宋体" w:hAnsi="Times New Roman" w:cs="Times New Roman"/>
          <w:b/>
          <w:i/>
          <w:color w:val="000000" w:themeColor="text1"/>
          <w:sz w:val="22"/>
          <w:szCs w:val="22"/>
          <w:lang w:eastAsia="zh-CN"/>
        </w:rPr>
        <w:t>gNB</w:t>
      </w:r>
      <w:proofErr w:type="spellEnd"/>
      <w:r w:rsidRPr="00301358">
        <w:rPr>
          <w:rFonts w:ascii="Times New Roman" w:eastAsia="宋体" w:hAnsi="Times New Roman" w:cs="Times New Roman"/>
          <w:b/>
          <w:i/>
          <w:color w:val="000000" w:themeColor="text1"/>
          <w:sz w:val="22"/>
          <w:szCs w:val="22"/>
          <w:lang w:eastAsia="zh-CN"/>
        </w:rPr>
        <w:t>, due to the following reasons:</w:t>
      </w:r>
    </w:p>
    <w:p w14:paraId="3D011394" w14:textId="77777777" w:rsidR="00960956" w:rsidRPr="00301358" w:rsidRDefault="00960956" w:rsidP="00960956">
      <w:pPr>
        <w:pStyle w:val="af3"/>
        <w:numPr>
          <w:ilvl w:val="0"/>
          <w:numId w:val="21"/>
        </w:numPr>
        <w:ind w:left="360"/>
        <w:rPr>
          <w:b/>
        </w:rPr>
      </w:pPr>
      <w:r w:rsidRPr="00301358">
        <w:rPr>
          <w:rFonts w:eastAsia="黑体"/>
          <w:b/>
          <w:i/>
          <w:sz w:val="22"/>
          <w:szCs w:val="22"/>
        </w:rPr>
        <w:t xml:space="preserve">The </w:t>
      </w:r>
      <w:r w:rsidRPr="00301358">
        <w:rPr>
          <w:b/>
          <w:i/>
          <w:color w:val="000000" w:themeColor="text1"/>
          <w:sz w:val="22"/>
          <w:szCs w:val="22"/>
        </w:rPr>
        <w:t>UE may not be aware of all aspects impacting the AI/ML model operation.</w:t>
      </w:r>
    </w:p>
    <w:p w14:paraId="6D58F4E5" w14:textId="77777777" w:rsidR="00960956" w:rsidRPr="00301358" w:rsidRDefault="00960956" w:rsidP="00960956">
      <w:pPr>
        <w:pStyle w:val="00Text"/>
        <w:numPr>
          <w:ilvl w:val="0"/>
          <w:numId w:val="21"/>
        </w:numPr>
        <w:ind w:left="360"/>
        <w:rPr>
          <w:b/>
          <w:i/>
          <w:color w:val="000000" w:themeColor="text1"/>
          <w:sz w:val="22"/>
          <w:szCs w:val="22"/>
        </w:rPr>
      </w:pPr>
      <w:r w:rsidRPr="00301358">
        <w:rPr>
          <w:b/>
          <w:i/>
          <w:color w:val="000000" w:themeColor="text1"/>
          <w:sz w:val="22"/>
          <w:szCs w:val="22"/>
        </w:rPr>
        <w:t>NW may suffer unknown performance fluctuation.</w:t>
      </w:r>
    </w:p>
    <w:p w14:paraId="08B7F71F" w14:textId="77777777" w:rsidR="00960956" w:rsidRPr="00301358" w:rsidRDefault="00960956" w:rsidP="00960956">
      <w:pPr>
        <w:pStyle w:val="00Text"/>
        <w:numPr>
          <w:ilvl w:val="0"/>
          <w:numId w:val="21"/>
        </w:numPr>
        <w:ind w:left="360"/>
        <w:rPr>
          <w:b/>
          <w:i/>
          <w:color w:val="000000" w:themeColor="text1"/>
          <w:sz w:val="22"/>
          <w:szCs w:val="22"/>
        </w:rPr>
      </w:pPr>
      <w:proofErr w:type="spellStart"/>
      <w:r w:rsidRPr="00301358">
        <w:rPr>
          <w:b/>
          <w:i/>
          <w:color w:val="000000" w:themeColor="text1"/>
          <w:sz w:val="22"/>
          <w:szCs w:val="22"/>
        </w:rPr>
        <w:t>gNB</w:t>
      </w:r>
      <w:proofErr w:type="spellEnd"/>
      <w:r w:rsidRPr="00301358">
        <w:rPr>
          <w:b/>
          <w:i/>
          <w:color w:val="000000" w:themeColor="text1"/>
          <w:sz w:val="22"/>
          <w:szCs w:val="22"/>
        </w:rPr>
        <w:t xml:space="preserve"> is not aware of the change of the model input/output if UE autonomously makes the decision of model switching/fallback, which may result in mismatched RS configurations and/or mismatched content/payload size of the expected UE report.</w:t>
      </w:r>
    </w:p>
    <w:p w14:paraId="1490128B" w14:textId="77777777" w:rsidR="00960956" w:rsidRPr="00301358" w:rsidRDefault="00960956" w:rsidP="00960956">
      <w:pPr>
        <w:pStyle w:val="a6"/>
        <w:spacing w:before="120" w:after="120"/>
        <w:rPr>
          <w:b/>
          <w:color w:val="000000" w:themeColor="text1"/>
          <w:sz w:val="22"/>
          <w:szCs w:val="22"/>
        </w:rPr>
      </w:pPr>
      <w:r w:rsidRPr="00301358">
        <w:rPr>
          <w:rFonts w:ascii="Times New Roman" w:hAnsi="Times New Roman" w:cs="Times New Roman"/>
          <w:b/>
          <w:i/>
          <w:sz w:val="22"/>
          <w:szCs w:val="22"/>
        </w:rPr>
        <w:t xml:space="preserve">Proposal 21: For BM-Case1 and BM-Case2 with a UE-side AI/ML model, for Alt.1 UE-side model monitoring, </w:t>
      </w:r>
      <w:r w:rsidRPr="00301358">
        <w:rPr>
          <w:rFonts w:ascii="Times New Roman" w:hAnsi="Times New Roman" w:cs="Times New Roman" w:hint="eastAsia"/>
          <w:b/>
          <w:i/>
          <w:sz w:val="22"/>
          <w:szCs w:val="22"/>
          <w:lang w:eastAsia="zh-CN"/>
        </w:rPr>
        <w:t>t</w:t>
      </w:r>
      <w:r w:rsidRPr="00301358">
        <w:rPr>
          <w:rFonts w:ascii="Times New Roman" w:hAnsi="Times New Roman" w:cs="Times New Roman"/>
          <w:b/>
          <w:i/>
          <w:sz w:val="22"/>
          <w:szCs w:val="22"/>
          <w:lang w:eastAsia="zh-CN"/>
        </w:rPr>
        <w:t xml:space="preserve">he UE should report the decision to the NW, and then </w:t>
      </w:r>
      <w:r w:rsidRPr="00301358">
        <w:rPr>
          <w:rFonts w:ascii="Times New Roman" w:hAnsi="Times New Roman" w:cs="Times New Roman"/>
          <w:b/>
          <w:i/>
          <w:sz w:val="22"/>
          <w:szCs w:val="22"/>
        </w:rPr>
        <w:t>the NW could indicate the UE a corresponding execution of the decision.</w:t>
      </w:r>
    </w:p>
    <w:p w14:paraId="0495425E" w14:textId="77777777" w:rsidR="00960956" w:rsidRPr="00301358" w:rsidRDefault="00960956" w:rsidP="00960956">
      <w:pPr>
        <w:pStyle w:val="a6"/>
        <w:spacing w:before="120" w:after="120"/>
        <w:rPr>
          <w:b/>
          <w:color w:val="000000" w:themeColor="text1"/>
          <w:sz w:val="22"/>
          <w:szCs w:val="22"/>
        </w:rPr>
      </w:pPr>
      <w:r w:rsidRPr="00301358">
        <w:rPr>
          <w:rFonts w:ascii="Times New Roman" w:hAnsi="Times New Roman" w:cs="Times New Roman"/>
          <w:b/>
          <w:i/>
          <w:sz w:val="22"/>
          <w:szCs w:val="22"/>
        </w:rPr>
        <w:t>Proposal 22: For BM-Case1 and BM-Case2 with a UE-side AI/ML model, for Alt.3 hybrid model monitoring, the following metrics can be studied for UE reports</w:t>
      </w:r>
    </w:p>
    <w:p w14:paraId="6D1FD36E" w14:textId="77777777" w:rsidR="00960956" w:rsidRPr="00301358" w:rsidRDefault="00960956" w:rsidP="00960956">
      <w:pPr>
        <w:pStyle w:val="00Text"/>
        <w:numPr>
          <w:ilvl w:val="0"/>
          <w:numId w:val="21"/>
        </w:numPr>
        <w:ind w:left="360"/>
        <w:rPr>
          <w:b/>
          <w:i/>
          <w:color w:val="000000" w:themeColor="text1"/>
          <w:sz w:val="22"/>
          <w:szCs w:val="22"/>
        </w:rPr>
      </w:pPr>
      <w:r w:rsidRPr="00301358">
        <w:rPr>
          <w:b/>
          <w:i/>
          <w:color w:val="000000" w:themeColor="text1"/>
          <w:sz w:val="22"/>
          <w:szCs w:val="22"/>
        </w:rPr>
        <w:t>Per sample metric, e.g., beam prediction accuracy of each data sample.</w:t>
      </w:r>
    </w:p>
    <w:p w14:paraId="78FF2782" w14:textId="77777777" w:rsidR="00960956" w:rsidRPr="00301358" w:rsidRDefault="00960956" w:rsidP="00960956">
      <w:pPr>
        <w:pStyle w:val="00Text"/>
        <w:numPr>
          <w:ilvl w:val="0"/>
          <w:numId w:val="21"/>
        </w:numPr>
        <w:ind w:left="360"/>
        <w:rPr>
          <w:b/>
          <w:i/>
          <w:color w:val="000000" w:themeColor="text1"/>
          <w:sz w:val="22"/>
          <w:szCs w:val="22"/>
        </w:rPr>
      </w:pPr>
      <w:r w:rsidRPr="00301358">
        <w:rPr>
          <w:b/>
          <w:i/>
          <w:color w:val="000000" w:themeColor="text1"/>
          <w:sz w:val="22"/>
          <w:szCs w:val="22"/>
        </w:rPr>
        <w:t>Statistical metric, e.g., average, 5%-</w:t>
      </w:r>
      <w:proofErr w:type="spellStart"/>
      <w:r w:rsidRPr="00301358">
        <w:rPr>
          <w:b/>
          <w:i/>
          <w:color w:val="000000" w:themeColor="text1"/>
          <w:sz w:val="22"/>
          <w:szCs w:val="22"/>
        </w:rPr>
        <w:t>ile</w:t>
      </w:r>
      <w:proofErr w:type="spellEnd"/>
      <w:r w:rsidRPr="00301358">
        <w:rPr>
          <w:b/>
          <w:i/>
          <w:color w:val="000000" w:themeColor="text1"/>
          <w:sz w:val="22"/>
          <w:szCs w:val="22"/>
        </w:rPr>
        <w:t xml:space="preserve"> of the beam prediction accuracy, etc.</w:t>
      </w:r>
    </w:p>
    <w:p w14:paraId="6B5DAC8F" w14:textId="77777777" w:rsidR="00960956" w:rsidRPr="00301358" w:rsidRDefault="00960956" w:rsidP="00103F4C">
      <w:pPr>
        <w:pStyle w:val="a6"/>
        <w:spacing w:before="120" w:after="120"/>
        <w:rPr>
          <w:b/>
          <w:color w:val="000000" w:themeColor="text1"/>
          <w:sz w:val="22"/>
          <w:szCs w:val="22"/>
          <w:u w:val="single"/>
        </w:rPr>
      </w:pPr>
      <w:r w:rsidRPr="00301358">
        <w:rPr>
          <w:rFonts w:ascii="Times New Roman" w:hAnsi="Times New Roman" w:cs="Times New Roman"/>
          <w:b/>
          <w:i/>
          <w:sz w:val="22"/>
          <w:szCs w:val="22"/>
        </w:rPr>
        <w:t xml:space="preserve">Proposal 23: For BM-Case1 and BM-Case2 with a UE-side AI/ML model, </w:t>
      </w:r>
      <w:proofErr w:type="spellStart"/>
      <w:r w:rsidRPr="00301358">
        <w:rPr>
          <w:rFonts w:ascii="Times New Roman" w:hAnsi="Times New Roman" w:cs="Times New Roman"/>
          <w:b/>
          <w:i/>
          <w:sz w:val="22"/>
          <w:szCs w:val="22"/>
        </w:rPr>
        <w:t>gNB</w:t>
      </w:r>
      <w:proofErr w:type="spellEnd"/>
      <w:r w:rsidRPr="00301358">
        <w:rPr>
          <w:rFonts w:ascii="Times New Roman" w:hAnsi="Times New Roman" w:cs="Times New Roman"/>
          <w:b/>
          <w:i/>
          <w:sz w:val="22"/>
          <w:szCs w:val="22"/>
        </w:rPr>
        <w:t xml:space="preserve"> can configure a threshold criterion (e.g., in terms of threshold throughput/L1-RSRP, or threshold beam prediction accuracy) to facilitate UE to make the monitoring decision for Alt.1 (UE-side model monitoring) or make the conditional report for Alt.3 (hybrid model monitoring).</w:t>
      </w:r>
    </w:p>
    <w:p w14:paraId="4B9D2D19" w14:textId="77777777" w:rsidR="001E79EF" w:rsidRDefault="001E79EF" w:rsidP="00103F4C">
      <w:pPr>
        <w:pStyle w:val="a1"/>
        <w:rPr>
          <w:sz w:val="22"/>
          <w:szCs w:val="22"/>
          <w:u w:val="single"/>
        </w:rPr>
      </w:pPr>
    </w:p>
    <w:p w14:paraId="61A76274" w14:textId="2D23A5D2" w:rsidR="00DB62B6" w:rsidRDefault="00A80ED6" w:rsidP="00103F4C">
      <w:pPr>
        <w:pStyle w:val="a1"/>
        <w:rPr>
          <w:sz w:val="22"/>
          <w:szCs w:val="22"/>
          <w:u w:val="single"/>
        </w:rPr>
      </w:pPr>
      <w:r w:rsidRPr="00103F4C">
        <w:rPr>
          <w:sz w:val="22"/>
          <w:szCs w:val="22"/>
          <w:u w:val="single"/>
        </w:rPr>
        <w:t>Spec impact – Inference</w:t>
      </w:r>
    </w:p>
    <w:p w14:paraId="1ACB04B9" w14:textId="77777777" w:rsidR="00960956" w:rsidRPr="00301358" w:rsidRDefault="00960956" w:rsidP="00960956">
      <w:pPr>
        <w:pStyle w:val="a6"/>
        <w:spacing w:before="120" w:after="120"/>
        <w:rPr>
          <w:rFonts w:ascii="Times New Roman" w:hAnsi="Times New Roman" w:cs="Times New Roman"/>
          <w:b/>
          <w:i/>
          <w:color w:val="000000" w:themeColor="text1"/>
          <w:sz w:val="22"/>
          <w:szCs w:val="22"/>
          <w:lang w:eastAsia="zh-CN"/>
        </w:rPr>
      </w:pPr>
      <w:r w:rsidRPr="00301358">
        <w:rPr>
          <w:rFonts w:ascii="Times New Roman" w:hAnsi="Times New Roman" w:cs="Times New Roman"/>
          <w:b/>
          <w:i/>
          <w:color w:val="000000" w:themeColor="text1"/>
          <w:sz w:val="22"/>
          <w:szCs w:val="22"/>
          <w:lang w:eastAsia="zh-CN"/>
        </w:rPr>
        <w:t xml:space="preserve">Proposal 24: For AI/ML model inference at the UE-side under BM-Case 1 and BM-Case 2, study the potential spec impact of L1 signaling to report the predicted beam IDs of more than 4 beams in one reporting </w:t>
      </w:r>
      <w:r w:rsidRPr="00301358">
        <w:rPr>
          <w:rFonts w:ascii="Times New Roman" w:hAnsi="Times New Roman" w:cs="Times New Roman"/>
          <w:b/>
          <w:i/>
          <w:color w:val="000000" w:themeColor="text1"/>
          <w:sz w:val="22"/>
          <w:szCs w:val="22"/>
        </w:rPr>
        <w:t>instance</w:t>
      </w:r>
      <w:r w:rsidRPr="00301358">
        <w:rPr>
          <w:rFonts w:ascii="Times New Roman" w:hAnsi="Times New Roman" w:cs="Times New Roman"/>
          <w:b/>
          <w:i/>
          <w:color w:val="000000" w:themeColor="text1"/>
          <w:sz w:val="22"/>
          <w:szCs w:val="22"/>
          <w:lang w:eastAsia="zh-CN"/>
        </w:rPr>
        <w:t>.</w:t>
      </w:r>
    </w:p>
    <w:p w14:paraId="25C34095" w14:textId="77777777" w:rsidR="00960956" w:rsidRPr="00301358" w:rsidRDefault="00960956" w:rsidP="00960956">
      <w:pPr>
        <w:pStyle w:val="a6"/>
        <w:spacing w:before="120" w:after="120"/>
        <w:rPr>
          <w:rFonts w:ascii="Times New Roman" w:hAnsi="Times New Roman" w:cs="Times New Roman"/>
          <w:b/>
          <w:i/>
          <w:color w:val="000000" w:themeColor="text1"/>
          <w:sz w:val="22"/>
          <w:szCs w:val="22"/>
          <w:lang w:eastAsia="zh-CN"/>
        </w:rPr>
      </w:pPr>
      <w:r w:rsidRPr="00301358">
        <w:rPr>
          <w:rFonts w:ascii="Times New Roman" w:hAnsi="Times New Roman" w:cs="Times New Roman"/>
          <w:b/>
          <w:i/>
          <w:color w:val="000000" w:themeColor="text1"/>
          <w:sz w:val="22"/>
          <w:szCs w:val="22"/>
          <w:lang w:eastAsia="zh-CN"/>
        </w:rPr>
        <w:t>Proposal 25: For AI/ML model inference at the UE-side under BM-Case 1 and BM-Case 2, study the adaptive number (i.e., Top-K) of reported beam IDs/RSRPs determined by the UE.</w:t>
      </w:r>
    </w:p>
    <w:p w14:paraId="36C0A0B3" w14:textId="77777777" w:rsidR="00960956" w:rsidRPr="00301358" w:rsidRDefault="00960956" w:rsidP="00960956">
      <w:pPr>
        <w:pStyle w:val="a6"/>
        <w:spacing w:before="120" w:after="120"/>
        <w:rPr>
          <w:rFonts w:eastAsiaTheme="minorEastAsia"/>
          <w:b/>
          <w:lang w:eastAsia="zh-CN"/>
        </w:rPr>
      </w:pPr>
      <w:r w:rsidRPr="00301358">
        <w:rPr>
          <w:rFonts w:ascii="Times New Roman" w:hAnsi="Times New Roman" w:cs="Times New Roman"/>
          <w:b/>
          <w:i/>
          <w:color w:val="000000" w:themeColor="text1"/>
          <w:sz w:val="22"/>
          <w:szCs w:val="22"/>
          <w:lang w:eastAsia="zh-CN"/>
        </w:rPr>
        <w:t>Proposal 26: For AI/ML model inference at the UE-side, the motivation of introducing the report of confidence/probability of the AI/ML output is not clear and should be postponed until evaluation results are available in 9.2.3.1.</w:t>
      </w:r>
    </w:p>
    <w:p w14:paraId="0DEA778B" w14:textId="77777777" w:rsidR="00960956" w:rsidRPr="00301358" w:rsidRDefault="00960956" w:rsidP="00960956">
      <w:pPr>
        <w:rPr>
          <w:b/>
          <w:i/>
          <w:color w:val="000000" w:themeColor="text1"/>
          <w:sz w:val="22"/>
          <w:szCs w:val="22"/>
        </w:rPr>
      </w:pPr>
      <w:r w:rsidRPr="00301358">
        <w:rPr>
          <w:b/>
          <w:i/>
          <w:color w:val="000000" w:themeColor="text1"/>
          <w:sz w:val="22"/>
          <w:szCs w:val="22"/>
          <w:lang w:eastAsia="zh-CN"/>
        </w:rPr>
        <w:t xml:space="preserve">Proposal 27: For </w:t>
      </w:r>
      <w:r w:rsidRPr="00301358">
        <w:rPr>
          <w:b/>
          <w:i/>
          <w:color w:val="000000" w:themeColor="text1"/>
          <w:sz w:val="22"/>
          <w:szCs w:val="22"/>
        </w:rPr>
        <w:t>AI/ML model at the NW-side, no strong motivation to introduce finer resolution for UE reported measurement results at least for model inference.</w:t>
      </w:r>
    </w:p>
    <w:p w14:paraId="76F8CB5C" w14:textId="77777777" w:rsidR="00960956" w:rsidRPr="00301358" w:rsidRDefault="00960956" w:rsidP="00960956">
      <w:pPr>
        <w:pStyle w:val="00Text"/>
        <w:numPr>
          <w:ilvl w:val="0"/>
          <w:numId w:val="21"/>
        </w:numPr>
        <w:ind w:left="360"/>
        <w:rPr>
          <w:b/>
        </w:rPr>
      </w:pPr>
      <w:r w:rsidRPr="00301358">
        <w:rPr>
          <w:b/>
          <w:i/>
          <w:color w:val="000000" w:themeColor="text1"/>
          <w:sz w:val="22"/>
          <w:szCs w:val="22"/>
        </w:rPr>
        <w:t>The motivation of introducing finer resolution for UE reported measurement results for training may be considered after being justified in 9.2.3.1.</w:t>
      </w:r>
    </w:p>
    <w:p w14:paraId="649F02ED" w14:textId="77777777" w:rsidR="001E79EF" w:rsidRDefault="001E79EF" w:rsidP="00A80ED6">
      <w:pPr>
        <w:pStyle w:val="a1"/>
        <w:rPr>
          <w:sz w:val="22"/>
          <w:szCs w:val="22"/>
          <w:u w:val="single"/>
        </w:rPr>
      </w:pPr>
    </w:p>
    <w:p w14:paraId="664084BE" w14:textId="67D800AE" w:rsidR="00A80ED6" w:rsidRDefault="00A80ED6" w:rsidP="00A80ED6">
      <w:pPr>
        <w:pStyle w:val="a1"/>
        <w:rPr>
          <w:sz w:val="22"/>
          <w:szCs w:val="22"/>
          <w:u w:val="single"/>
        </w:rPr>
      </w:pPr>
      <w:r w:rsidRPr="00103F4C">
        <w:rPr>
          <w:sz w:val="22"/>
          <w:szCs w:val="22"/>
          <w:u w:val="single"/>
        </w:rPr>
        <w:t>Spec impact – UE capability report</w:t>
      </w:r>
    </w:p>
    <w:p w14:paraId="2270F732" w14:textId="77777777" w:rsidR="00960956" w:rsidRPr="00301358" w:rsidRDefault="00960956" w:rsidP="00960956">
      <w:pPr>
        <w:pStyle w:val="a6"/>
        <w:spacing w:before="120" w:after="120"/>
        <w:rPr>
          <w:rFonts w:ascii="Times New Roman" w:eastAsia="宋体" w:hAnsi="Times New Roman" w:cs="Times New Roman"/>
          <w:b/>
          <w:i/>
          <w:color w:val="000000" w:themeColor="text1"/>
          <w:sz w:val="22"/>
          <w:szCs w:val="22"/>
          <w:lang w:eastAsia="zh-CN"/>
        </w:rPr>
      </w:pPr>
      <w:r w:rsidRPr="00301358">
        <w:rPr>
          <w:rFonts w:ascii="Times New Roman" w:hAnsi="Times New Roman" w:cs="Times New Roman"/>
          <w:b/>
          <w:i/>
          <w:color w:val="000000" w:themeColor="text1"/>
          <w:sz w:val="22"/>
          <w:szCs w:val="22"/>
        </w:rPr>
        <w:lastRenderedPageBreak/>
        <w:t xml:space="preserve">Proposal 28: </w:t>
      </w:r>
      <w:r w:rsidRPr="00301358">
        <w:rPr>
          <w:rFonts w:ascii="Times New Roman" w:eastAsia="宋体" w:hAnsi="Times New Roman" w:cs="Times New Roman"/>
          <w:b/>
          <w:i/>
          <w:color w:val="000000" w:themeColor="text1"/>
          <w:sz w:val="22"/>
          <w:szCs w:val="22"/>
          <w:lang w:eastAsia="zh-CN"/>
        </w:rPr>
        <w:t xml:space="preserve">Study the potential specification impact for UE capability, including the following aspects as a </w:t>
      </w:r>
      <w:r w:rsidRPr="00301358">
        <w:rPr>
          <w:rFonts w:ascii="Times New Roman" w:hAnsi="Times New Roman" w:cs="Times New Roman"/>
          <w:b/>
          <w:i/>
          <w:color w:val="000000" w:themeColor="text1"/>
          <w:sz w:val="22"/>
          <w:szCs w:val="22"/>
        </w:rPr>
        <w:t>starting</w:t>
      </w:r>
      <w:r w:rsidRPr="00301358">
        <w:rPr>
          <w:rFonts w:ascii="Times New Roman" w:eastAsia="宋体" w:hAnsi="Times New Roman" w:cs="Times New Roman"/>
          <w:b/>
          <w:i/>
          <w:color w:val="000000" w:themeColor="text1"/>
          <w:sz w:val="22"/>
          <w:szCs w:val="22"/>
          <w:lang w:eastAsia="zh-CN"/>
        </w:rPr>
        <w:t xml:space="preserve"> point: </w:t>
      </w:r>
    </w:p>
    <w:p w14:paraId="62C7F661"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rFonts w:eastAsia="宋体"/>
          <w:b/>
          <w:i/>
          <w:color w:val="000000" w:themeColor="text1"/>
          <w:sz w:val="22"/>
          <w:szCs w:val="22"/>
          <w:lang w:eastAsia="zh-CN"/>
        </w:rPr>
        <w:t xml:space="preserve">Data collection, model training, inference latency, monitoring, models switching, model updating. </w:t>
      </w:r>
    </w:p>
    <w:p w14:paraId="2C43D070" w14:textId="77777777" w:rsidR="00960956" w:rsidRPr="00301358" w:rsidRDefault="00960956" w:rsidP="00960956">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01358">
        <w:rPr>
          <w:rFonts w:eastAsia="宋体"/>
          <w:b/>
          <w:i/>
          <w:color w:val="000000" w:themeColor="text1"/>
          <w:sz w:val="22"/>
          <w:szCs w:val="22"/>
          <w:lang w:eastAsia="zh-CN"/>
        </w:rPr>
        <w:t>Details can be discussed until further progress has been made for schemes themselves and their related spec impact.</w:t>
      </w:r>
    </w:p>
    <w:p w14:paraId="7DE8168E" w14:textId="435FB365" w:rsidR="00960956" w:rsidRPr="00301358" w:rsidRDefault="00960956" w:rsidP="00960956">
      <w:pPr>
        <w:pStyle w:val="a6"/>
        <w:spacing w:before="120" w:after="120"/>
        <w:rPr>
          <w:rFonts w:ascii="Times New Roman" w:hAnsi="Times New Roman" w:cs="Times New Roman"/>
          <w:b/>
          <w:i/>
          <w:sz w:val="22"/>
          <w:szCs w:val="22"/>
        </w:rPr>
      </w:pPr>
      <w:r w:rsidRPr="00301358">
        <w:rPr>
          <w:rFonts w:ascii="Times New Roman" w:hAnsi="Times New Roman" w:cs="Times New Roman"/>
          <w:b/>
          <w:i/>
          <w:sz w:val="22"/>
          <w:szCs w:val="22"/>
        </w:rPr>
        <w:t>Proposal 29</w:t>
      </w:r>
      <w:r w:rsidRPr="00301358">
        <w:rPr>
          <w:rFonts w:ascii="Times New Roman" w:hAnsi="Times New Roman" w:cs="Times New Roman" w:hint="eastAsia"/>
          <w:b/>
          <w:i/>
          <w:sz w:val="22"/>
          <w:szCs w:val="22"/>
        </w:rPr>
        <w:t>:</w:t>
      </w:r>
      <w:r w:rsidRPr="00301358">
        <w:rPr>
          <w:rFonts w:ascii="Times New Roman" w:hAnsi="Times New Roman" w:cs="Times New Roman"/>
          <w:b/>
          <w:i/>
          <w:sz w:val="22"/>
          <w:szCs w:val="22"/>
        </w:rPr>
        <w:t xml:space="preserve"> For UE capability report of the UE-side model, study the UE report of supported configurations, including at least</w:t>
      </w:r>
      <w:r w:rsidR="0057343A">
        <w:rPr>
          <w:rFonts w:ascii="Times New Roman" w:hAnsi="Times New Roman" w:cs="Times New Roman"/>
          <w:b/>
          <w:i/>
          <w:sz w:val="22"/>
          <w:szCs w:val="22"/>
        </w:rPr>
        <w:t>:</w:t>
      </w:r>
    </w:p>
    <w:p w14:paraId="4BB638E6" w14:textId="7FFA9F4D" w:rsidR="00960956" w:rsidRPr="00301358" w:rsidRDefault="0057343A" w:rsidP="00960956">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301358">
        <w:rPr>
          <w:rFonts w:eastAsia="宋体"/>
          <w:b/>
          <w:i/>
          <w:color w:val="000000" w:themeColor="text1"/>
          <w:sz w:val="22"/>
          <w:szCs w:val="22"/>
          <w:lang w:eastAsia="zh-CN"/>
        </w:rPr>
        <w:t xml:space="preserve">he </w:t>
      </w:r>
      <w:r w:rsidR="00960956" w:rsidRPr="00301358">
        <w:rPr>
          <w:rFonts w:eastAsia="宋体"/>
          <w:b/>
          <w:i/>
          <w:color w:val="000000" w:themeColor="text1"/>
          <w:sz w:val="22"/>
          <w:szCs w:val="22"/>
          <w:lang w:eastAsia="zh-CN"/>
        </w:rPr>
        <w:t>number of the needed data samples for training/monitoring</w:t>
      </w:r>
      <w:r w:rsidR="00E86DE4">
        <w:rPr>
          <w:rFonts w:eastAsia="宋体"/>
          <w:b/>
          <w:i/>
          <w:color w:val="000000" w:themeColor="text1"/>
          <w:sz w:val="22"/>
          <w:szCs w:val="22"/>
          <w:lang w:eastAsia="zh-CN"/>
        </w:rPr>
        <w:t>.</w:t>
      </w:r>
    </w:p>
    <w:p w14:paraId="28B1BE60" w14:textId="39702271" w:rsidR="00960956" w:rsidRPr="00301358" w:rsidRDefault="0057343A" w:rsidP="00960956">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301358">
        <w:rPr>
          <w:rFonts w:eastAsia="宋体"/>
          <w:b/>
          <w:i/>
          <w:color w:val="000000" w:themeColor="text1"/>
          <w:sz w:val="22"/>
          <w:szCs w:val="22"/>
          <w:lang w:eastAsia="zh-CN"/>
        </w:rPr>
        <w:t xml:space="preserve">he </w:t>
      </w:r>
      <w:r w:rsidR="00960956" w:rsidRPr="00301358">
        <w:rPr>
          <w:rFonts w:eastAsia="宋体"/>
          <w:b/>
          <w:i/>
          <w:color w:val="000000" w:themeColor="text1"/>
          <w:sz w:val="22"/>
          <w:szCs w:val="22"/>
          <w:lang w:eastAsia="zh-CN"/>
        </w:rPr>
        <w:t>supported configurations of Set A and/or Set B for model training/monitoring/inference</w:t>
      </w:r>
      <w:r w:rsidR="00E86DE4">
        <w:rPr>
          <w:rFonts w:eastAsia="宋体"/>
          <w:b/>
          <w:i/>
          <w:color w:val="000000" w:themeColor="text1"/>
          <w:sz w:val="22"/>
          <w:szCs w:val="22"/>
          <w:lang w:eastAsia="zh-CN"/>
        </w:rPr>
        <w:t>.</w:t>
      </w:r>
    </w:p>
    <w:p w14:paraId="45E13527" w14:textId="1DE62B82" w:rsidR="00960956" w:rsidRPr="00301358" w:rsidRDefault="0057343A" w:rsidP="00960956">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301358">
        <w:rPr>
          <w:rFonts w:eastAsia="宋体"/>
          <w:b/>
          <w:i/>
          <w:color w:val="000000" w:themeColor="text1"/>
          <w:sz w:val="22"/>
          <w:szCs w:val="22"/>
          <w:lang w:eastAsia="zh-CN"/>
        </w:rPr>
        <w:t xml:space="preserve">he </w:t>
      </w:r>
      <w:r w:rsidR="00960956" w:rsidRPr="00301358">
        <w:rPr>
          <w:rFonts w:eastAsia="宋体"/>
          <w:b/>
          <w:i/>
          <w:color w:val="000000" w:themeColor="text1"/>
          <w:sz w:val="22"/>
          <w:szCs w:val="22"/>
          <w:lang w:eastAsia="zh-CN"/>
        </w:rPr>
        <w:t>supported values of Top-K for inference.</w:t>
      </w:r>
    </w:p>
    <w:p w14:paraId="5626A3C1" w14:textId="38DBD634" w:rsidR="00BE442F" w:rsidRPr="002215E0" w:rsidRDefault="00BE442F" w:rsidP="007649F6">
      <w:pPr>
        <w:pStyle w:val="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sidR="00572ADB">
        <w:rPr>
          <w:rFonts w:ascii="Times New Roman" w:hAnsi="Times New Roman" w:cs="Times New Roman"/>
          <w:b/>
        </w:rPr>
        <w:t>s</w:t>
      </w:r>
    </w:p>
    <w:p w14:paraId="5631E5D4" w14:textId="68686A7E" w:rsidR="007D0222" w:rsidRDefault="007D0222" w:rsidP="004F7F29">
      <w:pPr>
        <w:pStyle w:val="References"/>
        <w:numPr>
          <w:ilvl w:val="0"/>
          <w:numId w:val="15"/>
        </w:numPr>
        <w:spacing w:before="60"/>
        <w:jc w:val="both"/>
        <w:rPr>
          <w:sz w:val="22"/>
          <w:szCs w:val="22"/>
        </w:rPr>
      </w:pPr>
      <w:bookmarkStart w:id="7" w:name="_Ref111243676"/>
      <w:bookmarkStart w:id="8" w:name="_Ref109681980"/>
      <w:r w:rsidRPr="00B84925">
        <w:rPr>
          <w:sz w:val="22"/>
          <w:szCs w:val="22"/>
        </w:rPr>
        <w:t>RP-213599, “New SI: Study on Artificial Intelligence (AI)/Machine Learning (ML) for NR Air Interface”, RAN#94e, Electronic Meeting, Dec. 6 - 17, 2021.</w:t>
      </w:r>
      <w:bookmarkEnd w:id="7"/>
    </w:p>
    <w:p w14:paraId="72D06C93" w14:textId="56F29C73" w:rsidR="0098790D" w:rsidRPr="00103F4C" w:rsidRDefault="0098790D" w:rsidP="00103F4C">
      <w:pPr>
        <w:pStyle w:val="References"/>
        <w:numPr>
          <w:ilvl w:val="0"/>
          <w:numId w:val="15"/>
        </w:numPr>
        <w:spacing w:before="120"/>
        <w:jc w:val="both"/>
        <w:rPr>
          <w:rFonts w:eastAsia="宋体"/>
          <w:sz w:val="22"/>
          <w:szCs w:val="22"/>
          <w:lang w:eastAsia="zh-CN"/>
        </w:rPr>
      </w:pPr>
      <w:r w:rsidRPr="00B84925">
        <w:rPr>
          <w:sz w:val="22"/>
          <w:szCs w:val="22"/>
          <w:lang w:val="en-GB" w:eastAsia="zh-CN"/>
        </w:rPr>
        <w:t>RAN1 Chairman’s notes, RAN1#11</w:t>
      </w:r>
      <w:r>
        <w:rPr>
          <w:sz w:val="22"/>
          <w:szCs w:val="22"/>
          <w:lang w:val="en-GB" w:eastAsia="zh-CN"/>
        </w:rPr>
        <w:t>1</w:t>
      </w:r>
      <w:r w:rsidRPr="00B84925">
        <w:rPr>
          <w:sz w:val="22"/>
          <w:szCs w:val="22"/>
          <w:lang w:val="en-GB" w:eastAsia="zh-CN"/>
        </w:rPr>
        <w:t xml:space="preserve">, </w:t>
      </w:r>
      <w:r w:rsidRPr="00B02289">
        <w:rPr>
          <w:sz w:val="22"/>
          <w:szCs w:val="22"/>
          <w:lang w:val="en-GB" w:eastAsia="zh-CN"/>
        </w:rPr>
        <w:t>November 14 - 1</w:t>
      </w:r>
      <w:r>
        <w:rPr>
          <w:sz w:val="22"/>
          <w:szCs w:val="22"/>
          <w:lang w:val="en-GB" w:eastAsia="zh-CN"/>
        </w:rPr>
        <w:t>8</w:t>
      </w:r>
      <w:r w:rsidRPr="00B84925">
        <w:rPr>
          <w:sz w:val="22"/>
          <w:szCs w:val="22"/>
          <w:lang w:val="en-GB" w:eastAsia="zh-CN"/>
        </w:rPr>
        <w:t>, 2022.</w:t>
      </w:r>
    </w:p>
    <w:p w14:paraId="75CF9C6E" w14:textId="018DC416" w:rsidR="0098790D" w:rsidRPr="00CC2F2C" w:rsidRDefault="00D6665A" w:rsidP="00103F4C">
      <w:pPr>
        <w:pStyle w:val="References"/>
        <w:numPr>
          <w:ilvl w:val="0"/>
          <w:numId w:val="15"/>
        </w:numPr>
        <w:spacing w:before="120"/>
        <w:jc w:val="both"/>
        <w:rPr>
          <w:sz w:val="22"/>
          <w:szCs w:val="22"/>
          <w:lang w:val="en-GB" w:eastAsia="zh-CN"/>
        </w:rPr>
      </w:pPr>
      <w:r w:rsidRPr="00B02289">
        <w:rPr>
          <w:sz w:val="22"/>
          <w:szCs w:val="22"/>
          <w:lang w:val="en-GB" w:eastAsia="zh-CN"/>
        </w:rPr>
        <w:t>R1-221</w:t>
      </w:r>
      <w:r w:rsidR="00C90ED6">
        <w:rPr>
          <w:sz w:val="22"/>
          <w:szCs w:val="22"/>
          <w:lang w:val="en-GB" w:eastAsia="zh-CN"/>
        </w:rPr>
        <w:t>2927</w:t>
      </w:r>
      <w:r w:rsidRPr="00B02289">
        <w:rPr>
          <w:sz w:val="22"/>
          <w:szCs w:val="22"/>
          <w:lang w:val="en-GB" w:eastAsia="zh-CN"/>
        </w:rPr>
        <w:t>, “Summary #</w:t>
      </w:r>
      <w:r>
        <w:rPr>
          <w:sz w:val="22"/>
          <w:szCs w:val="22"/>
          <w:lang w:val="en-GB" w:eastAsia="zh-CN"/>
        </w:rPr>
        <w:t>4</w:t>
      </w:r>
      <w:r w:rsidRPr="00B02289">
        <w:rPr>
          <w:sz w:val="22"/>
          <w:szCs w:val="22"/>
          <w:lang w:val="en-GB" w:eastAsia="zh-CN"/>
        </w:rPr>
        <w:t xml:space="preserve"> </w:t>
      </w:r>
      <w:r>
        <w:rPr>
          <w:sz w:val="22"/>
          <w:szCs w:val="22"/>
          <w:lang w:val="en-GB" w:eastAsia="zh-CN"/>
        </w:rPr>
        <w:t>for</w:t>
      </w:r>
      <w:r w:rsidRPr="00B02289">
        <w:rPr>
          <w:sz w:val="22"/>
          <w:szCs w:val="22"/>
          <w:lang w:val="en-GB" w:eastAsia="zh-CN"/>
        </w:rPr>
        <w:t xml:space="preserve"> other aspects on AI/ML for beam management”, RAN1#11</w:t>
      </w:r>
      <w:r>
        <w:rPr>
          <w:sz w:val="22"/>
          <w:szCs w:val="22"/>
          <w:lang w:val="en-GB" w:eastAsia="zh-CN"/>
        </w:rPr>
        <w:t>1</w:t>
      </w:r>
      <w:r w:rsidRPr="00B02289">
        <w:rPr>
          <w:sz w:val="22"/>
          <w:szCs w:val="22"/>
          <w:lang w:val="en-GB" w:eastAsia="zh-CN"/>
        </w:rPr>
        <w:t>, Moderator (OPPO), November 14 - 1</w:t>
      </w:r>
      <w:r>
        <w:rPr>
          <w:sz w:val="22"/>
          <w:szCs w:val="22"/>
          <w:lang w:val="en-GB" w:eastAsia="zh-CN"/>
        </w:rPr>
        <w:t>8</w:t>
      </w:r>
      <w:r w:rsidRPr="00B84925">
        <w:rPr>
          <w:sz w:val="22"/>
          <w:szCs w:val="22"/>
          <w:lang w:val="en-GB" w:eastAsia="zh-CN"/>
        </w:rPr>
        <w:t>, 2022</w:t>
      </w:r>
      <w:r w:rsidRPr="00B02289">
        <w:rPr>
          <w:sz w:val="22"/>
          <w:szCs w:val="22"/>
          <w:lang w:val="en-GB" w:eastAsia="zh-CN"/>
        </w:rPr>
        <w:t xml:space="preserve">. </w:t>
      </w:r>
    </w:p>
    <w:p w14:paraId="324ED38B" w14:textId="3ED8AAD1" w:rsidR="0098790D" w:rsidRPr="00CC2F2C" w:rsidRDefault="0098790D" w:rsidP="00103F4C">
      <w:pPr>
        <w:pStyle w:val="af3"/>
        <w:numPr>
          <w:ilvl w:val="0"/>
          <w:numId w:val="15"/>
        </w:numPr>
        <w:rPr>
          <w:sz w:val="22"/>
          <w:szCs w:val="22"/>
          <w:lang w:val="en-GB" w:eastAsia="zh-CN"/>
        </w:rPr>
      </w:pPr>
      <w:r w:rsidRPr="00103F4C">
        <w:rPr>
          <w:sz w:val="22"/>
          <w:szCs w:val="22"/>
          <w:lang w:val="en-GB" w:eastAsia="zh-CN"/>
        </w:rPr>
        <w:t>R1-221</w:t>
      </w:r>
      <w:r w:rsidR="000C1717" w:rsidRPr="00CC2F2C">
        <w:rPr>
          <w:sz w:val="22"/>
          <w:szCs w:val="22"/>
          <w:lang w:val="en-GB" w:eastAsia="zh-CN"/>
        </w:rPr>
        <w:t xml:space="preserve">0356, </w:t>
      </w:r>
      <w:r w:rsidR="000C1717">
        <w:rPr>
          <w:sz w:val="22"/>
          <w:szCs w:val="22"/>
          <w:lang w:val="en-GB" w:eastAsia="zh-CN"/>
        </w:rPr>
        <w:t>“S</w:t>
      </w:r>
      <w:r w:rsidRPr="00103F4C">
        <w:rPr>
          <w:sz w:val="22"/>
          <w:szCs w:val="22"/>
          <w:lang w:val="en-GB" w:eastAsia="zh-CN"/>
        </w:rPr>
        <w:t>ummary #4 evaluation of AI/ML for beam management</w:t>
      </w:r>
      <w:r w:rsidR="000C1717">
        <w:rPr>
          <w:sz w:val="22"/>
          <w:szCs w:val="22"/>
          <w:lang w:val="en-GB" w:eastAsia="zh-CN"/>
        </w:rPr>
        <w:t>”</w:t>
      </w:r>
      <w:r w:rsidRPr="00103F4C">
        <w:rPr>
          <w:sz w:val="22"/>
          <w:szCs w:val="22"/>
          <w:lang w:val="en-GB" w:eastAsia="zh-CN"/>
        </w:rPr>
        <w:t xml:space="preserve">, RAN1#110bis-e, Moderator (OPPO), October 10 - 19, 2022. </w:t>
      </w:r>
    </w:p>
    <w:p w14:paraId="63C550E6" w14:textId="10908FC8" w:rsidR="00681B4D" w:rsidRPr="00103F4C" w:rsidRDefault="00681B4D" w:rsidP="00103F4C">
      <w:pPr>
        <w:pStyle w:val="References"/>
        <w:numPr>
          <w:ilvl w:val="0"/>
          <w:numId w:val="15"/>
        </w:numPr>
        <w:spacing w:before="120"/>
        <w:jc w:val="both"/>
        <w:rPr>
          <w:lang w:eastAsia="zh-CN"/>
        </w:rPr>
      </w:pPr>
      <w:r w:rsidRPr="00B02289">
        <w:rPr>
          <w:sz w:val="22"/>
          <w:szCs w:val="22"/>
          <w:lang w:val="en-GB" w:eastAsia="zh-CN"/>
        </w:rPr>
        <w:t>Chairman’s notes, RAN1#110, Toulouse, France, October 10-14, 2022</w:t>
      </w:r>
      <w:r>
        <w:rPr>
          <w:sz w:val="22"/>
          <w:szCs w:val="22"/>
          <w:lang w:val="en-GB" w:eastAsia="zh-CN"/>
        </w:rPr>
        <w:t>.</w:t>
      </w:r>
    </w:p>
    <w:p w14:paraId="0052903A" w14:textId="1DEEA051" w:rsidR="00E26860" w:rsidRPr="00E26860" w:rsidRDefault="00BF6C70" w:rsidP="004F7F29">
      <w:pPr>
        <w:pStyle w:val="References"/>
        <w:numPr>
          <w:ilvl w:val="0"/>
          <w:numId w:val="15"/>
        </w:numPr>
        <w:spacing w:before="120"/>
        <w:jc w:val="both"/>
        <w:rPr>
          <w:sz w:val="22"/>
          <w:szCs w:val="22"/>
          <w:lang w:val="en-GB" w:eastAsia="zh-CN"/>
        </w:rPr>
      </w:pPr>
      <w:bookmarkStart w:id="9" w:name="_Ref127277909"/>
      <w:r>
        <w:rPr>
          <w:sz w:val="22"/>
          <w:szCs w:val="22"/>
          <w:lang w:val="en-GB" w:eastAsia="zh-CN"/>
        </w:rPr>
        <w:t>R1-230</w:t>
      </w:r>
      <w:r w:rsidR="00354928">
        <w:rPr>
          <w:sz w:val="22"/>
          <w:szCs w:val="22"/>
          <w:lang w:val="en-GB" w:eastAsia="zh-CN"/>
        </w:rPr>
        <w:t>0110</w:t>
      </w:r>
      <w:r w:rsidR="00E26860" w:rsidRPr="00B02289">
        <w:rPr>
          <w:sz w:val="22"/>
          <w:szCs w:val="22"/>
          <w:lang w:val="en-GB" w:eastAsia="zh-CN"/>
        </w:rPr>
        <w:t>, “Evaluation on AI/ML for beam management”, RAN1#11</w:t>
      </w:r>
      <w:r>
        <w:rPr>
          <w:sz w:val="22"/>
          <w:szCs w:val="22"/>
          <w:lang w:val="en-GB" w:eastAsia="zh-CN"/>
        </w:rPr>
        <w:t>2</w:t>
      </w:r>
      <w:r w:rsidR="00E26860" w:rsidRPr="00B02289">
        <w:rPr>
          <w:sz w:val="22"/>
          <w:szCs w:val="22"/>
          <w:lang w:val="en-GB" w:eastAsia="zh-CN"/>
        </w:rPr>
        <w:t xml:space="preserve">, Huawei, HiSilicon, </w:t>
      </w:r>
      <w:r w:rsidRPr="00BF6C70">
        <w:rPr>
          <w:sz w:val="22"/>
          <w:szCs w:val="22"/>
          <w:lang w:val="en-GB" w:eastAsia="zh-CN"/>
        </w:rPr>
        <w:t>February 27 – March 3, 2023</w:t>
      </w:r>
      <w:r w:rsidR="00E26860" w:rsidRPr="00B02289">
        <w:rPr>
          <w:sz w:val="22"/>
          <w:szCs w:val="22"/>
          <w:lang w:val="en-GB" w:eastAsia="zh-CN"/>
        </w:rPr>
        <w:t>.</w:t>
      </w:r>
      <w:bookmarkEnd w:id="9"/>
    </w:p>
    <w:bookmarkEnd w:id="8"/>
    <w:p w14:paraId="39D25C2B" w14:textId="0665B4DE" w:rsidR="00BE442F" w:rsidRPr="00947A93" w:rsidRDefault="00BE442F" w:rsidP="00103F4C">
      <w:pPr>
        <w:pStyle w:val="References"/>
        <w:spacing w:before="120"/>
        <w:jc w:val="both"/>
        <w:rPr>
          <w:lang w:eastAsia="zh-CN"/>
        </w:rPr>
      </w:pPr>
    </w:p>
    <w:sectPr w:rsidR="00BE442F" w:rsidRPr="00947A9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231A1" w14:textId="77777777" w:rsidR="001053BA" w:rsidRDefault="001053BA">
      <w:r>
        <w:separator/>
      </w:r>
    </w:p>
  </w:endnote>
  <w:endnote w:type="continuationSeparator" w:id="0">
    <w:p w14:paraId="021B74F2" w14:textId="77777777" w:rsidR="001053BA" w:rsidRDefault="0010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93F80" w14:textId="77777777" w:rsidR="001053BA" w:rsidRDefault="001053BA">
      <w:r>
        <w:separator/>
      </w:r>
    </w:p>
  </w:footnote>
  <w:footnote w:type="continuationSeparator" w:id="0">
    <w:p w14:paraId="56563843" w14:textId="77777777" w:rsidR="001053BA" w:rsidRDefault="00105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8E275" w14:textId="77777777" w:rsidR="00C352D8" w:rsidRDefault="00C352D8">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E46185"/>
    <w:multiLevelType w:val="hybridMultilevel"/>
    <w:tmpl w:val="F0C69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6197B"/>
    <w:multiLevelType w:val="hybridMultilevel"/>
    <w:tmpl w:val="53A2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62810"/>
    <w:multiLevelType w:val="multilevel"/>
    <w:tmpl w:val="98568A68"/>
    <w:lvl w:ilvl="0">
      <w:start w:val="1"/>
      <w:numFmt w:val="decimal"/>
      <w:pStyle w:val="1"/>
      <w:lvlText w:val="%1."/>
      <w:lvlJc w:val="left"/>
      <w:pPr>
        <w:ind w:left="425" w:hanging="425"/>
      </w:pPr>
    </w:lvl>
    <w:lvl w:ilvl="1">
      <w:start w:val="1"/>
      <w:numFmt w:val="decimal"/>
      <w:pStyle w:val="2"/>
      <w:lvlText w:val="%1.%2."/>
      <w:lvlJc w:val="left"/>
      <w:pPr>
        <w:ind w:left="567" w:hanging="567"/>
      </w:pPr>
      <w:rPr>
        <w:rFonts w:ascii="Times New Roman" w:hAnsi="Times New Roman" w:cs="Times New Roman" w:hint="default"/>
        <w:b/>
      </w:r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062D2C"/>
    <w:multiLevelType w:val="hybridMultilevel"/>
    <w:tmpl w:val="5AB4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8925CD"/>
    <w:multiLevelType w:val="hybridMultilevel"/>
    <w:tmpl w:val="B4C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AF043C"/>
    <w:multiLevelType w:val="hybridMultilevel"/>
    <w:tmpl w:val="C46A991C"/>
    <w:lvl w:ilvl="0" w:tplc="7108D11C">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3" w15:restartNumberingAfterBreak="0">
    <w:nsid w:val="5EBB65A5"/>
    <w:multiLevelType w:val="hybridMultilevel"/>
    <w:tmpl w:val="5B7C3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B30BF8"/>
    <w:multiLevelType w:val="hybridMultilevel"/>
    <w:tmpl w:val="C4A6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0A761A"/>
    <w:multiLevelType w:val="hybridMultilevel"/>
    <w:tmpl w:val="4148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27"/>
  </w:num>
  <w:num w:numId="4">
    <w:abstractNumId w:val="29"/>
  </w:num>
  <w:num w:numId="5">
    <w:abstractNumId w:val="0"/>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0"/>
    <w:lvlOverride w:ilvl="0">
      <w:startOverride w:val="1"/>
    </w:lvlOverride>
  </w:num>
  <w:num w:numId="9">
    <w:abstractNumId w:val="4"/>
  </w:num>
  <w:num w:numId="10">
    <w:abstractNumId w:val="28"/>
  </w:num>
  <w:num w:numId="11">
    <w:abstractNumId w:val="30"/>
  </w:num>
  <w:num w:numId="12">
    <w:abstractNumId w:val="20"/>
  </w:num>
  <w:num w:numId="13">
    <w:abstractNumId w:val="1"/>
  </w:num>
  <w:num w:numId="14">
    <w:abstractNumId w:val="24"/>
  </w:num>
  <w:num w:numId="15">
    <w:abstractNumId w:val="5"/>
  </w:num>
  <w:num w:numId="16">
    <w:abstractNumId w:val="26"/>
  </w:num>
  <w:num w:numId="17">
    <w:abstractNumId w:val="16"/>
  </w:num>
  <w:num w:numId="18">
    <w:abstractNumId w:val="6"/>
  </w:num>
  <w:num w:numId="19">
    <w:abstractNumId w:val="17"/>
  </w:num>
  <w:num w:numId="20">
    <w:abstractNumId w:val="19"/>
  </w:num>
  <w:num w:numId="21">
    <w:abstractNumId w:val="21"/>
  </w:num>
  <w:num w:numId="22">
    <w:abstractNumId w:val="18"/>
  </w:num>
  <w:num w:numId="23">
    <w:abstractNumId w:val="15"/>
  </w:num>
  <w:num w:numId="24">
    <w:abstractNumId w:val="14"/>
  </w:num>
  <w:num w:numId="25">
    <w:abstractNumId w:val="11"/>
  </w:num>
  <w:num w:numId="26">
    <w:abstractNumId w:val="25"/>
  </w:num>
  <w:num w:numId="27">
    <w:abstractNumId w:val="7"/>
  </w:num>
  <w:num w:numId="28">
    <w:abstractNumId w:val="8"/>
  </w:num>
  <w:num w:numId="29">
    <w:abstractNumId w:val="23"/>
  </w:num>
  <w:num w:numId="30">
    <w:abstractNumId w:val="31"/>
  </w:num>
  <w:num w:numId="31">
    <w:abstractNumId w:val="13"/>
  </w:num>
  <w:num w:numId="32">
    <w:abstractNumId w:val="33"/>
  </w:num>
  <w:num w:numId="33">
    <w:abstractNumId w:val="3"/>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2"/>
  </w:num>
  <w:num w:numId="44">
    <w:abstractNumId w:val="9"/>
  </w:num>
  <w:num w:numId="45">
    <w:abstractNumId w:val="9"/>
  </w:num>
  <w:num w:numId="46">
    <w:abstractNumId w:val="9"/>
  </w:num>
  <w:num w:numId="47">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2DB"/>
    <w:rsid w:val="000004E2"/>
    <w:rsid w:val="000007EA"/>
    <w:rsid w:val="00000911"/>
    <w:rsid w:val="00000A4B"/>
    <w:rsid w:val="00000EF9"/>
    <w:rsid w:val="00001031"/>
    <w:rsid w:val="00001555"/>
    <w:rsid w:val="00001EF3"/>
    <w:rsid w:val="00001F75"/>
    <w:rsid w:val="000027C4"/>
    <w:rsid w:val="00002D69"/>
    <w:rsid w:val="00002DC0"/>
    <w:rsid w:val="00003065"/>
    <w:rsid w:val="0000314C"/>
    <w:rsid w:val="00003899"/>
    <w:rsid w:val="00003B72"/>
    <w:rsid w:val="000040A2"/>
    <w:rsid w:val="000045F4"/>
    <w:rsid w:val="0000478F"/>
    <w:rsid w:val="0000493F"/>
    <w:rsid w:val="00005632"/>
    <w:rsid w:val="0000592C"/>
    <w:rsid w:val="000060A5"/>
    <w:rsid w:val="00006324"/>
    <w:rsid w:val="0000647D"/>
    <w:rsid w:val="00006786"/>
    <w:rsid w:val="00006FD2"/>
    <w:rsid w:val="00007388"/>
    <w:rsid w:val="0000744D"/>
    <w:rsid w:val="00007C1D"/>
    <w:rsid w:val="00010045"/>
    <w:rsid w:val="00010AAD"/>
    <w:rsid w:val="00011C60"/>
    <w:rsid w:val="000122BA"/>
    <w:rsid w:val="0001236A"/>
    <w:rsid w:val="00012C61"/>
    <w:rsid w:val="00012D6E"/>
    <w:rsid w:val="00013271"/>
    <w:rsid w:val="000135A5"/>
    <w:rsid w:val="00013AD8"/>
    <w:rsid w:val="00014144"/>
    <w:rsid w:val="000146BD"/>
    <w:rsid w:val="00014C59"/>
    <w:rsid w:val="00014FB0"/>
    <w:rsid w:val="00015686"/>
    <w:rsid w:val="00015794"/>
    <w:rsid w:val="00015D0D"/>
    <w:rsid w:val="000160F6"/>
    <w:rsid w:val="000163A3"/>
    <w:rsid w:val="00016C66"/>
    <w:rsid w:val="00017FC9"/>
    <w:rsid w:val="000202D5"/>
    <w:rsid w:val="000205FB"/>
    <w:rsid w:val="000209D2"/>
    <w:rsid w:val="00020D73"/>
    <w:rsid w:val="0002135B"/>
    <w:rsid w:val="000214D5"/>
    <w:rsid w:val="000219EE"/>
    <w:rsid w:val="00021D93"/>
    <w:rsid w:val="00021EC0"/>
    <w:rsid w:val="0002253B"/>
    <w:rsid w:val="000226E9"/>
    <w:rsid w:val="000227D6"/>
    <w:rsid w:val="00022934"/>
    <w:rsid w:val="00022C40"/>
    <w:rsid w:val="00022F35"/>
    <w:rsid w:val="00023447"/>
    <w:rsid w:val="00023804"/>
    <w:rsid w:val="00023B03"/>
    <w:rsid w:val="00024133"/>
    <w:rsid w:val="00024E0A"/>
    <w:rsid w:val="0002511F"/>
    <w:rsid w:val="0002517B"/>
    <w:rsid w:val="000251B3"/>
    <w:rsid w:val="00025AB1"/>
    <w:rsid w:val="00025E29"/>
    <w:rsid w:val="0002652D"/>
    <w:rsid w:val="00027896"/>
    <w:rsid w:val="00027E84"/>
    <w:rsid w:val="0003038E"/>
    <w:rsid w:val="000307EE"/>
    <w:rsid w:val="00030AD8"/>
    <w:rsid w:val="00031563"/>
    <w:rsid w:val="000317B1"/>
    <w:rsid w:val="00031894"/>
    <w:rsid w:val="00031CB1"/>
    <w:rsid w:val="00031FA3"/>
    <w:rsid w:val="000320D1"/>
    <w:rsid w:val="000328A6"/>
    <w:rsid w:val="00032953"/>
    <w:rsid w:val="00032A16"/>
    <w:rsid w:val="00032A77"/>
    <w:rsid w:val="00032BD0"/>
    <w:rsid w:val="0003321C"/>
    <w:rsid w:val="0003334D"/>
    <w:rsid w:val="00033590"/>
    <w:rsid w:val="00033955"/>
    <w:rsid w:val="00033DAC"/>
    <w:rsid w:val="0003403B"/>
    <w:rsid w:val="00034F37"/>
    <w:rsid w:val="00035986"/>
    <w:rsid w:val="000362B5"/>
    <w:rsid w:val="00036410"/>
    <w:rsid w:val="00036908"/>
    <w:rsid w:val="00036A51"/>
    <w:rsid w:val="00036B48"/>
    <w:rsid w:val="00036C04"/>
    <w:rsid w:val="00036F3C"/>
    <w:rsid w:val="00037265"/>
    <w:rsid w:val="000376CD"/>
    <w:rsid w:val="00037822"/>
    <w:rsid w:val="000379F2"/>
    <w:rsid w:val="00040598"/>
    <w:rsid w:val="00041089"/>
    <w:rsid w:val="0004193A"/>
    <w:rsid w:val="000419DD"/>
    <w:rsid w:val="00041AED"/>
    <w:rsid w:val="00041E83"/>
    <w:rsid w:val="00041F86"/>
    <w:rsid w:val="00042032"/>
    <w:rsid w:val="00043668"/>
    <w:rsid w:val="00043C4F"/>
    <w:rsid w:val="00044156"/>
    <w:rsid w:val="00044951"/>
    <w:rsid w:val="00044CAC"/>
    <w:rsid w:val="00045891"/>
    <w:rsid w:val="000459E0"/>
    <w:rsid w:val="00045DB8"/>
    <w:rsid w:val="0004617A"/>
    <w:rsid w:val="00046379"/>
    <w:rsid w:val="000464EB"/>
    <w:rsid w:val="00046853"/>
    <w:rsid w:val="00046BDE"/>
    <w:rsid w:val="00046E97"/>
    <w:rsid w:val="00046F69"/>
    <w:rsid w:val="00047347"/>
    <w:rsid w:val="00050077"/>
    <w:rsid w:val="000500A6"/>
    <w:rsid w:val="00050ADF"/>
    <w:rsid w:val="00050B4C"/>
    <w:rsid w:val="00050CB1"/>
    <w:rsid w:val="00051DFF"/>
    <w:rsid w:val="000523B8"/>
    <w:rsid w:val="000529CE"/>
    <w:rsid w:val="00052A3E"/>
    <w:rsid w:val="00052C92"/>
    <w:rsid w:val="00053811"/>
    <w:rsid w:val="000538BE"/>
    <w:rsid w:val="00053BA0"/>
    <w:rsid w:val="00054D32"/>
    <w:rsid w:val="00054E8B"/>
    <w:rsid w:val="00054F30"/>
    <w:rsid w:val="00055B43"/>
    <w:rsid w:val="00055C75"/>
    <w:rsid w:val="00055EF3"/>
    <w:rsid w:val="000566C8"/>
    <w:rsid w:val="000567DB"/>
    <w:rsid w:val="00057E0E"/>
    <w:rsid w:val="000606F3"/>
    <w:rsid w:val="000607DC"/>
    <w:rsid w:val="00060BDE"/>
    <w:rsid w:val="00061F9A"/>
    <w:rsid w:val="00061FCD"/>
    <w:rsid w:val="000623BC"/>
    <w:rsid w:val="00062A6A"/>
    <w:rsid w:val="00062FE6"/>
    <w:rsid w:val="00063CF4"/>
    <w:rsid w:val="00063E9A"/>
    <w:rsid w:val="00063F7E"/>
    <w:rsid w:val="00063FBD"/>
    <w:rsid w:val="000641CB"/>
    <w:rsid w:val="00064C62"/>
    <w:rsid w:val="000650B3"/>
    <w:rsid w:val="00065C76"/>
    <w:rsid w:val="000660B3"/>
    <w:rsid w:val="00066107"/>
    <w:rsid w:val="000664CE"/>
    <w:rsid w:val="00066B1B"/>
    <w:rsid w:val="00066CCB"/>
    <w:rsid w:val="00066D51"/>
    <w:rsid w:val="00067024"/>
    <w:rsid w:val="000670C1"/>
    <w:rsid w:val="000671F3"/>
    <w:rsid w:val="00067928"/>
    <w:rsid w:val="00067DF9"/>
    <w:rsid w:val="00067E84"/>
    <w:rsid w:val="000703D1"/>
    <w:rsid w:val="00070E22"/>
    <w:rsid w:val="00070ED8"/>
    <w:rsid w:val="00071035"/>
    <w:rsid w:val="00071122"/>
    <w:rsid w:val="00071427"/>
    <w:rsid w:val="00071657"/>
    <w:rsid w:val="00071993"/>
    <w:rsid w:val="00071FA9"/>
    <w:rsid w:val="00071FED"/>
    <w:rsid w:val="000723EE"/>
    <w:rsid w:val="0007297B"/>
    <w:rsid w:val="000729B4"/>
    <w:rsid w:val="00072B6E"/>
    <w:rsid w:val="00072D47"/>
    <w:rsid w:val="00072D48"/>
    <w:rsid w:val="000730AF"/>
    <w:rsid w:val="00073456"/>
    <w:rsid w:val="000734E0"/>
    <w:rsid w:val="00074E36"/>
    <w:rsid w:val="00074E81"/>
    <w:rsid w:val="0007514C"/>
    <w:rsid w:val="00075805"/>
    <w:rsid w:val="0007589F"/>
    <w:rsid w:val="00075D4D"/>
    <w:rsid w:val="00075DFB"/>
    <w:rsid w:val="000762A5"/>
    <w:rsid w:val="00076F28"/>
    <w:rsid w:val="00077297"/>
    <w:rsid w:val="0007744B"/>
    <w:rsid w:val="00077A5D"/>
    <w:rsid w:val="00077D23"/>
    <w:rsid w:val="00080B0E"/>
    <w:rsid w:val="00080DFA"/>
    <w:rsid w:val="00080ED5"/>
    <w:rsid w:val="00080FB6"/>
    <w:rsid w:val="000810F4"/>
    <w:rsid w:val="000813B6"/>
    <w:rsid w:val="00081738"/>
    <w:rsid w:val="0008238C"/>
    <w:rsid w:val="00082626"/>
    <w:rsid w:val="000826D6"/>
    <w:rsid w:val="00082867"/>
    <w:rsid w:val="00082D2E"/>
    <w:rsid w:val="00082E8A"/>
    <w:rsid w:val="000837A1"/>
    <w:rsid w:val="00083882"/>
    <w:rsid w:val="00083A20"/>
    <w:rsid w:val="00083AD7"/>
    <w:rsid w:val="00084280"/>
    <w:rsid w:val="00084385"/>
    <w:rsid w:val="0008438D"/>
    <w:rsid w:val="000843E9"/>
    <w:rsid w:val="0008499F"/>
    <w:rsid w:val="00084A68"/>
    <w:rsid w:val="000852E3"/>
    <w:rsid w:val="0008568A"/>
    <w:rsid w:val="0008584F"/>
    <w:rsid w:val="00085AAA"/>
    <w:rsid w:val="00085B01"/>
    <w:rsid w:val="00085D81"/>
    <w:rsid w:val="000860D9"/>
    <w:rsid w:val="00086D7F"/>
    <w:rsid w:val="00086F91"/>
    <w:rsid w:val="000875B5"/>
    <w:rsid w:val="00087F64"/>
    <w:rsid w:val="0009041A"/>
    <w:rsid w:val="00090B02"/>
    <w:rsid w:val="00090B96"/>
    <w:rsid w:val="00091010"/>
    <w:rsid w:val="00091DA7"/>
    <w:rsid w:val="00091F4D"/>
    <w:rsid w:val="00092057"/>
    <w:rsid w:val="000926C9"/>
    <w:rsid w:val="00092A9D"/>
    <w:rsid w:val="00092B05"/>
    <w:rsid w:val="00092B5A"/>
    <w:rsid w:val="00092C24"/>
    <w:rsid w:val="0009300E"/>
    <w:rsid w:val="0009322E"/>
    <w:rsid w:val="00093564"/>
    <w:rsid w:val="000939D7"/>
    <w:rsid w:val="00093B63"/>
    <w:rsid w:val="00094502"/>
    <w:rsid w:val="00094744"/>
    <w:rsid w:val="00094878"/>
    <w:rsid w:val="00094DE6"/>
    <w:rsid w:val="00095038"/>
    <w:rsid w:val="000952A1"/>
    <w:rsid w:val="00095806"/>
    <w:rsid w:val="00095EB0"/>
    <w:rsid w:val="000966B7"/>
    <w:rsid w:val="00096A4C"/>
    <w:rsid w:val="00096B65"/>
    <w:rsid w:val="00097151"/>
    <w:rsid w:val="00097471"/>
    <w:rsid w:val="0009777B"/>
    <w:rsid w:val="00097945"/>
    <w:rsid w:val="000A0183"/>
    <w:rsid w:val="000A085A"/>
    <w:rsid w:val="000A106A"/>
    <w:rsid w:val="000A14D7"/>
    <w:rsid w:val="000A1943"/>
    <w:rsid w:val="000A1C8C"/>
    <w:rsid w:val="000A1E59"/>
    <w:rsid w:val="000A2542"/>
    <w:rsid w:val="000A2B2C"/>
    <w:rsid w:val="000A2E05"/>
    <w:rsid w:val="000A3741"/>
    <w:rsid w:val="000A4584"/>
    <w:rsid w:val="000A4D23"/>
    <w:rsid w:val="000A4D2C"/>
    <w:rsid w:val="000A6833"/>
    <w:rsid w:val="000A703E"/>
    <w:rsid w:val="000A714D"/>
    <w:rsid w:val="000A73F7"/>
    <w:rsid w:val="000A7932"/>
    <w:rsid w:val="000B0483"/>
    <w:rsid w:val="000B06CA"/>
    <w:rsid w:val="000B07D8"/>
    <w:rsid w:val="000B0CA9"/>
    <w:rsid w:val="000B0DB4"/>
    <w:rsid w:val="000B0F88"/>
    <w:rsid w:val="000B178B"/>
    <w:rsid w:val="000B19DF"/>
    <w:rsid w:val="000B1B39"/>
    <w:rsid w:val="000B232E"/>
    <w:rsid w:val="000B2358"/>
    <w:rsid w:val="000B2B06"/>
    <w:rsid w:val="000B3400"/>
    <w:rsid w:val="000B368E"/>
    <w:rsid w:val="000B399A"/>
    <w:rsid w:val="000B3A73"/>
    <w:rsid w:val="000B3BEC"/>
    <w:rsid w:val="000B3C9D"/>
    <w:rsid w:val="000B4737"/>
    <w:rsid w:val="000B4906"/>
    <w:rsid w:val="000B51F7"/>
    <w:rsid w:val="000B5241"/>
    <w:rsid w:val="000B5276"/>
    <w:rsid w:val="000B57E7"/>
    <w:rsid w:val="000B5E34"/>
    <w:rsid w:val="000B5EE4"/>
    <w:rsid w:val="000B600E"/>
    <w:rsid w:val="000B628C"/>
    <w:rsid w:val="000B6679"/>
    <w:rsid w:val="000B718F"/>
    <w:rsid w:val="000B78A6"/>
    <w:rsid w:val="000B797E"/>
    <w:rsid w:val="000C0085"/>
    <w:rsid w:val="000C00A9"/>
    <w:rsid w:val="000C00ED"/>
    <w:rsid w:val="000C0741"/>
    <w:rsid w:val="000C092F"/>
    <w:rsid w:val="000C0ED7"/>
    <w:rsid w:val="000C1242"/>
    <w:rsid w:val="000C1421"/>
    <w:rsid w:val="000C1484"/>
    <w:rsid w:val="000C1717"/>
    <w:rsid w:val="000C1A70"/>
    <w:rsid w:val="000C1AEE"/>
    <w:rsid w:val="000C1ECC"/>
    <w:rsid w:val="000C248A"/>
    <w:rsid w:val="000C2C24"/>
    <w:rsid w:val="000C2F2A"/>
    <w:rsid w:val="000C315E"/>
    <w:rsid w:val="000C3437"/>
    <w:rsid w:val="000C38DD"/>
    <w:rsid w:val="000C3912"/>
    <w:rsid w:val="000C43F8"/>
    <w:rsid w:val="000C44A9"/>
    <w:rsid w:val="000C4B6B"/>
    <w:rsid w:val="000C52E0"/>
    <w:rsid w:val="000C52F2"/>
    <w:rsid w:val="000C56FB"/>
    <w:rsid w:val="000C5B84"/>
    <w:rsid w:val="000C5C6D"/>
    <w:rsid w:val="000C5E4B"/>
    <w:rsid w:val="000C6A8E"/>
    <w:rsid w:val="000C6EE1"/>
    <w:rsid w:val="000C71A4"/>
    <w:rsid w:val="000C7A1F"/>
    <w:rsid w:val="000D02CF"/>
    <w:rsid w:val="000D05DA"/>
    <w:rsid w:val="000D091F"/>
    <w:rsid w:val="000D1F39"/>
    <w:rsid w:val="000D270F"/>
    <w:rsid w:val="000D29EC"/>
    <w:rsid w:val="000D2B80"/>
    <w:rsid w:val="000D2DEB"/>
    <w:rsid w:val="000D34E0"/>
    <w:rsid w:val="000D387C"/>
    <w:rsid w:val="000D3D7F"/>
    <w:rsid w:val="000D464C"/>
    <w:rsid w:val="000D4885"/>
    <w:rsid w:val="000D4AA3"/>
    <w:rsid w:val="000D4DC3"/>
    <w:rsid w:val="000D4F0A"/>
    <w:rsid w:val="000D51E9"/>
    <w:rsid w:val="000D528B"/>
    <w:rsid w:val="000D5694"/>
    <w:rsid w:val="000D585D"/>
    <w:rsid w:val="000D5C3E"/>
    <w:rsid w:val="000D5D61"/>
    <w:rsid w:val="000D6076"/>
    <w:rsid w:val="000D66CD"/>
    <w:rsid w:val="000D6765"/>
    <w:rsid w:val="000D6C00"/>
    <w:rsid w:val="000D6FF4"/>
    <w:rsid w:val="000D7157"/>
    <w:rsid w:val="000D7443"/>
    <w:rsid w:val="000D7751"/>
    <w:rsid w:val="000D7B71"/>
    <w:rsid w:val="000E02F7"/>
    <w:rsid w:val="000E064F"/>
    <w:rsid w:val="000E08E9"/>
    <w:rsid w:val="000E0DD2"/>
    <w:rsid w:val="000E0F34"/>
    <w:rsid w:val="000E0FF7"/>
    <w:rsid w:val="000E10C8"/>
    <w:rsid w:val="000E1586"/>
    <w:rsid w:val="000E1AF2"/>
    <w:rsid w:val="000E1B92"/>
    <w:rsid w:val="000E22A2"/>
    <w:rsid w:val="000E294A"/>
    <w:rsid w:val="000E3077"/>
    <w:rsid w:val="000E3687"/>
    <w:rsid w:val="000E3B74"/>
    <w:rsid w:val="000E3E69"/>
    <w:rsid w:val="000E3EEE"/>
    <w:rsid w:val="000E3EF0"/>
    <w:rsid w:val="000E3F25"/>
    <w:rsid w:val="000E3F6B"/>
    <w:rsid w:val="000E4628"/>
    <w:rsid w:val="000E471A"/>
    <w:rsid w:val="000E4BF8"/>
    <w:rsid w:val="000E4C7B"/>
    <w:rsid w:val="000E50C8"/>
    <w:rsid w:val="000E5822"/>
    <w:rsid w:val="000E5C11"/>
    <w:rsid w:val="000E5DA0"/>
    <w:rsid w:val="000E608E"/>
    <w:rsid w:val="000E641F"/>
    <w:rsid w:val="000E6520"/>
    <w:rsid w:val="000E6672"/>
    <w:rsid w:val="000E695E"/>
    <w:rsid w:val="000E6995"/>
    <w:rsid w:val="000E759D"/>
    <w:rsid w:val="000E78C8"/>
    <w:rsid w:val="000E7C87"/>
    <w:rsid w:val="000F0158"/>
    <w:rsid w:val="000F02DB"/>
    <w:rsid w:val="000F0513"/>
    <w:rsid w:val="000F07BD"/>
    <w:rsid w:val="000F12E5"/>
    <w:rsid w:val="000F1438"/>
    <w:rsid w:val="000F16FC"/>
    <w:rsid w:val="000F178C"/>
    <w:rsid w:val="000F285A"/>
    <w:rsid w:val="000F31F8"/>
    <w:rsid w:val="000F34EB"/>
    <w:rsid w:val="000F36B1"/>
    <w:rsid w:val="000F375E"/>
    <w:rsid w:val="000F3C4A"/>
    <w:rsid w:val="000F3FC6"/>
    <w:rsid w:val="000F41EC"/>
    <w:rsid w:val="000F4910"/>
    <w:rsid w:val="000F4E5C"/>
    <w:rsid w:val="000F5328"/>
    <w:rsid w:val="000F56B2"/>
    <w:rsid w:val="000F57E8"/>
    <w:rsid w:val="000F592E"/>
    <w:rsid w:val="000F59D1"/>
    <w:rsid w:val="000F5A9E"/>
    <w:rsid w:val="000F5BBA"/>
    <w:rsid w:val="000F6109"/>
    <w:rsid w:val="000F6791"/>
    <w:rsid w:val="000F6A5A"/>
    <w:rsid w:val="000F6C26"/>
    <w:rsid w:val="000F6DD6"/>
    <w:rsid w:val="000F7073"/>
    <w:rsid w:val="000F7493"/>
    <w:rsid w:val="000F749A"/>
    <w:rsid w:val="000F7CA5"/>
    <w:rsid w:val="000F7D9C"/>
    <w:rsid w:val="001006C6"/>
    <w:rsid w:val="00100F49"/>
    <w:rsid w:val="0010155A"/>
    <w:rsid w:val="001016A9"/>
    <w:rsid w:val="00101BAA"/>
    <w:rsid w:val="001021C0"/>
    <w:rsid w:val="00102302"/>
    <w:rsid w:val="001023D8"/>
    <w:rsid w:val="0010246E"/>
    <w:rsid w:val="00102503"/>
    <w:rsid w:val="00102916"/>
    <w:rsid w:val="00102F3E"/>
    <w:rsid w:val="0010305A"/>
    <w:rsid w:val="00103062"/>
    <w:rsid w:val="0010334A"/>
    <w:rsid w:val="00103C1D"/>
    <w:rsid w:val="00103C68"/>
    <w:rsid w:val="00103F4C"/>
    <w:rsid w:val="00104382"/>
    <w:rsid w:val="00104F6B"/>
    <w:rsid w:val="001051A2"/>
    <w:rsid w:val="001053BA"/>
    <w:rsid w:val="00105C9F"/>
    <w:rsid w:val="00105D11"/>
    <w:rsid w:val="0010608E"/>
    <w:rsid w:val="00106227"/>
    <w:rsid w:val="001066F3"/>
    <w:rsid w:val="00106D3F"/>
    <w:rsid w:val="00106E22"/>
    <w:rsid w:val="00106EE4"/>
    <w:rsid w:val="00110047"/>
    <w:rsid w:val="0011040E"/>
    <w:rsid w:val="0011048D"/>
    <w:rsid w:val="0011053F"/>
    <w:rsid w:val="00110644"/>
    <w:rsid w:val="00110A83"/>
    <w:rsid w:val="00110E8A"/>
    <w:rsid w:val="00111083"/>
    <w:rsid w:val="00112898"/>
    <w:rsid w:val="00112B60"/>
    <w:rsid w:val="00112C5B"/>
    <w:rsid w:val="00113007"/>
    <w:rsid w:val="00113343"/>
    <w:rsid w:val="0011387A"/>
    <w:rsid w:val="00113AF9"/>
    <w:rsid w:val="00113C69"/>
    <w:rsid w:val="00113F33"/>
    <w:rsid w:val="00114B34"/>
    <w:rsid w:val="001150C4"/>
    <w:rsid w:val="0011537A"/>
    <w:rsid w:val="00115462"/>
    <w:rsid w:val="001155EE"/>
    <w:rsid w:val="00115BF4"/>
    <w:rsid w:val="00115C6C"/>
    <w:rsid w:val="001161D0"/>
    <w:rsid w:val="0011681C"/>
    <w:rsid w:val="00117B98"/>
    <w:rsid w:val="00117C4C"/>
    <w:rsid w:val="00120BE9"/>
    <w:rsid w:val="001218F4"/>
    <w:rsid w:val="00121B2E"/>
    <w:rsid w:val="00121C37"/>
    <w:rsid w:val="00121CB5"/>
    <w:rsid w:val="0012210C"/>
    <w:rsid w:val="0012226D"/>
    <w:rsid w:val="00122353"/>
    <w:rsid w:val="00122D9D"/>
    <w:rsid w:val="00122E9C"/>
    <w:rsid w:val="00123055"/>
    <w:rsid w:val="001232A0"/>
    <w:rsid w:val="00123E20"/>
    <w:rsid w:val="00123FEB"/>
    <w:rsid w:val="00124206"/>
    <w:rsid w:val="001243EA"/>
    <w:rsid w:val="0012446A"/>
    <w:rsid w:val="00124667"/>
    <w:rsid w:val="001247A2"/>
    <w:rsid w:val="00124E77"/>
    <w:rsid w:val="00124FD3"/>
    <w:rsid w:val="0012534A"/>
    <w:rsid w:val="0012573E"/>
    <w:rsid w:val="0012583B"/>
    <w:rsid w:val="00125936"/>
    <w:rsid w:val="00125B40"/>
    <w:rsid w:val="00126320"/>
    <w:rsid w:val="00126A55"/>
    <w:rsid w:val="00127624"/>
    <w:rsid w:val="001277C0"/>
    <w:rsid w:val="00130296"/>
    <w:rsid w:val="001306EB"/>
    <w:rsid w:val="00130835"/>
    <w:rsid w:val="00130B7E"/>
    <w:rsid w:val="00130F38"/>
    <w:rsid w:val="00131012"/>
    <w:rsid w:val="0013102C"/>
    <w:rsid w:val="0013118A"/>
    <w:rsid w:val="00131571"/>
    <w:rsid w:val="00131710"/>
    <w:rsid w:val="001318BA"/>
    <w:rsid w:val="00131ABF"/>
    <w:rsid w:val="00131DC1"/>
    <w:rsid w:val="0013276B"/>
    <w:rsid w:val="00132F15"/>
    <w:rsid w:val="0013307E"/>
    <w:rsid w:val="001331EC"/>
    <w:rsid w:val="00133B23"/>
    <w:rsid w:val="00133B8B"/>
    <w:rsid w:val="00133F30"/>
    <w:rsid w:val="00134367"/>
    <w:rsid w:val="001343DC"/>
    <w:rsid w:val="0013581F"/>
    <w:rsid w:val="00135941"/>
    <w:rsid w:val="001359F2"/>
    <w:rsid w:val="00135E39"/>
    <w:rsid w:val="00135FA2"/>
    <w:rsid w:val="00136641"/>
    <w:rsid w:val="00136B37"/>
    <w:rsid w:val="00136B5B"/>
    <w:rsid w:val="00137513"/>
    <w:rsid w:val="00137612"/>
    <w:rsid w:val="001379F1"/>
    <w:rsid w:val="001404C1"/>
    <w:rsid w:val="00140A16"/>
    <w:rsid w:val="00140EE7"/>
    <w:rsid w:val="00141218"/>
    <w:rsid w:val="00141582"/>
    <w:rsid w:val="0014172F"/>
    <w:rsid w:val="001419D5"/>
    <w:rsid w:val="00141DDC"/>
    <w:rsid w:val="00142274"/>
    <w:rsid w:val="001422E7"/>
    <w:rsid w:val="001422E9"/>
    <w:rsid w:val="001423DF"/>
    <w:rsid w:val="001426CC"/>
    <w:rsid w:val="001429D1"/>
    <w:rsid w:val="00142D1F"/>
    <w:rsid w:val="00143930"/>
    <w:rsid w:val="00143C25"/>
    <w:rsid w:val="00143E0F"/>
    <w:rsid w:val="00143F01"/>
    <w:rsid w:val="00143FC3"/>
    <w:rsid w:val="00144687"/>
    <w:rsid w:val="00144826"/>
    <w:rsid w:val="001448B1"/>
    <w:rsid w:val="00144E92"/>
    <w:rsid w:val="001453EC"/>
    <w:rsid w:val="001456F5"/>
    <w:rsid w:val="00146308"/>
    <w:rsid w:val="00146628"/>
    <w:rsid w:val="0014693C"/>
    <w:rsid w:val="00146F48"/>
    <w:rsid w:val="00147B3A"/>
    <w:rsid w:val="001500F1"/>
    <w:rsid w:val="0015020D"/>
    <w:rsid w:val="001502BD"/>
    <w:rsid w:val="0015056C"/>
    <w:rsid w:val="00150720"/>
    <w:rsid w:val="00150969"/>
    <w:rsid w:val="00150AAD"/>
    <w:rsid w:val="00150EDE"/>
    <w:rsid w:val="00151728"/>
    <w:rsid w:val="001517C3"/>
    <w:rsid w:val="00151BB6"/>
    <w:rsid w:val="00151BFD"/>
    <w:rsid w:val="00152041"/>
    <w:rsid w:val="0015240A"/>
    <w:rsid w:val="00152CCA"/>
    <w:rsid w:val="00152D13"/>
    <w:rsid w:val="00152DB2"/>
    <w:rsid w:val="001537A0"/>
    <w:rsid w:val="001537FD"/>
    <w:rsid w:val="00153EB6"/>
    <w:rsid w:val="00153EF7"/>
    <w:rsid w:val="00154E2D"/>
    <w:rsid w:val="00155165"/>
    <w:rsid w:val="0015554B"/>
    <w:rsid w:val="00155833"/>
    <w:rsid w:val="00155D1C"/>
    <w:rsid w:val="00155D90"/>
    <w:rsid w:val="00155ED3"/>
    <w:rsid w:val="001566D3"/>
    <w:rsid w:val="0015691B"/>
    <w:rsid w:val="0015697E"/>
    <w:rsid w:val="00156ABD"/>
    <w:rsid w:val="00156B68"/>
    <w:rsid w:val="00156FDB"/>
    <w:rsid w:val="0015777B"/>
    <w:rsid w:val="001578B6"/>
    <w:rsid w:val="00157B6C"/>
    <w:rsid w:val="00157F28"/>
    <w:rsid w:val="001600A3"/>
    <w:rsid w:val="00160B13"/>
    <w:rsid w:val="00161360"/>
    <w:rsid w:val="001614C7"/>
    <w:rsid w:val="001615CF"/>
    <w:rsid w:val="00161A31"/>
    <w:rsid w:val="001621F2"/>
    <w:rsid w:val="0016240A"/>
    <w:rsid w:val="001626D6"/>
    <w:rsid w:val="00162A53"/>
    <w:rsid w:val="00162A7A"/>
    <w:rsid w:val="00162EF1"/>
    <w:rsid w:val="001632F4"/>
    <w:rsid w:val="00163462"/>
    <w:rsid w:val="001639F8"/>
    <w:rsid w:val="00163B78"/>
    <w:rsid w:val="00163D6F"/>
    <w:rsid w:val="0016552D"/>
    <w:rsid w:val="00165D3F"/>
    <w:rsid w:val="00165F10"/>
    <w:rsid w:val="00165F56"/>
    <w:rsid w:val="001660C4"/>
    <w:rsid w:val="00166918"/>
    <w:rsid w:val="00166E26"/>
    <w:rsid w:val="001672D1"/>
    <w:rsid w:val="0016762D"/>
    <w:rsid w:val="001677FD"/>
    <w:rsid w:val="00167CAA"/>
    <w:rsid w:val="00167D27"/>
    <w:rsid w:val="00167E01"/>
    <w:rsid w:val="001700C2"/>
    <w:rsid w:val="00170244"/>
    <w:rsid w:val="00170A55"/>
    <w:rsid w:val="00170EB9"/>
    <w:rsid w:val="00170F05"/>
    <w:rsid w:val="0017116B"/>
    <w:rsid w:val="00171379"/>
    <w:rsid w:val="00171977"/>
    <w:rsid w:val="001719F1"/>
    <w:rsid w:val="00171B6F"/>
    <w:rsid w:val="00171C0A"/>
    <w:rsid w:val="00171F5B"/>
    <w:rsid w:val="00171FCE"/>
    <w:rsid w:val="00171FDA"/>
    <w:rsid w:val="00172360"/>
    <w:rsid w:val="00172648"/>
    <w:rsid w:val="00172885"/>
    <w:rsid w:val="001728CC"/>
    <w:rsid w:val="0017339E"/>
    <w:rsid w:val="001733D6"/>
    <w:rsid w:val="001735E7"/>
    <w:rsid w:val="00173807"/>
    <w:rsid w:val="00173C00"/>
    <w:rsid w:val="00173CF9"/>
    <w:rsid w:val="00174781"/>
    <w:rsid w:val="00174B48"/>
    <w:rsid w:val="00174CE1"/>
    <w:rsid w:val="00175085"/>
    <w:rsid w:val="00175E7B"/>
    <w:rsid w:val="00175E99"/>
    <w:rsid w:val="00175EF7"/>
    <w:rsid w:val="00176055"/>
    <w:rsid w:val="00176123"/>
    <w:rsid w:val="001761EE"/>
    <w:rsid w:val="0017679D"/>
    <w:rsid w:val="00176D71"/>
    <w:rsid w:val="00177512"/>
    <w:rsid w:val="00177736"/>
    <w:rsid w:val="001800A9"/>
    <w:rsid w:val="001803F1"/>
    <w:rsid w:val="001809BD"/>
    <w:rsid w:val="00180C4D"/>
    <w:rsid w:val="00181573"/>
    <w:rsid w:val="001821C0"/>
    <w:rsid w:val="00182B7A"/>
    <w:rsid w:val="00183197"/>
    <w:rsid w:val="00183200"/>
    <w:rsid w:val="001832A6"/>
    <w:rsid w:val="001838F2"/>
    <w:rsid w:val="00183EF8"/>
    <w:rsid w:val="001845AF"/>
    <w:rsid w:val="00184B5A"/>
    <w:rsid w:val="00184D23"/>
    <w:rsid w:val="0018500E"/>
    <w:rsid w:val="0018592F"/>
    <w:rsid w:val="00185D3F"/>
    <w:rsid w:val="00186522"/>
    <w:rsid w:val="00186742"/>
    <w:rsid w:val="0018702B"/>
    <w:rsid w:val="00187B04"/>
    <w:rsid w:val="00187C85"/>
    <w:rsid w:val="00190350"/>
    <w:rsid w:val="00190B66"/>
    <w:rsid w:val="00190FD1"/>
    <w:rsid w:val="00191BF5"/>
    <w:rsid w:val="001921B3"/>
    <w:rsid w:val="001924C5"/>
    <w:rsid w:val="0019285C"/>
    <w:rsid w:val="001928C2"/>
    <w:rsid w:val="00192DCD"/>
    <w:rsid w:val="00192FAA"/>
    <w:rsid w:val="0019326C"/>
    <w:rsid w:val="001933F0"/>
    <w:rsid w:val="00193464"/>
    <w:rsid w:val="001935D9"/>
    <w:rsid w:val="00193956"/>
    <w:rsid w:val="00193BED"/>
    <w:rsid w:val="0019400F"/>
    <w:rsid w:val="001940E3"/>
    <w:rsid w:val="00194176"/>
    <w:rsid w:val="00194888"/>
    <w:rsid w:val="00194DDE"/>
    <w:rsid w:val="00194F12"/>
    <w:rsid w:val="001954AA"/>
    <w:rsid w:val="001958FE"/>
    <w:rsid w:val="00195B74"/>
    <w:rsid w:val="001963A8"/>
    <w:rsid w:val="001964DE"/>
    <w:rsid w:val="001968EF"/>
    <w:rsid w:val="00196B43"/>
    <w:rsid w:val="00196C23"/>
    <w:rsid w:val="001977B8"/>
    <w:rsid w:val="001A0067"/>
    <w:rsid w:val="001A03B2"/>
    <w:rsid w:val="001A04B1"/>
    <w:rsid w:val="001A06E5"/>
    <w:rsid w:val="001A0D16"/>
    <w:rsid w:val="001A10E7"/>
    <w:rsid w:val="001A11F1"/>
    <w:rsid w:val="001A1212"/>
    <w:rsid w:val="001A157B"/>
    <w:rsid w:val="001A1626"/>
    <w:rsid w:val="001A18D6"/>
    <w:rsid w:val="001A1F46"/>
    <w:rsid w:val="001A21F9"/>
    <w:rsid w:val="001A2AB6"/>
    <w:rsid w:val="001A2C64"/>
    <w:rsid w:val="001A2CE9"/>
    <w:rsid w:val="001A332D"/>
    <w:rsid w:val="001A35D9"/>
    <w:rsid w:val="001A3F8C"/>
    <w:rsid w:val="001A4078"/>
    <w:rsid w:val="001A422D"/>
    <w:rsid w:val="001A46AB"/>
    <w:rsid w:val="001A499E"/>
    <w:rsid w:val="001A4C64"/>
    <w:rsid w:val="001A512D"/>
    <w:rsid w:val="001A522A"/>
    <w:rsid w:val="001A5364"/>
    <w:rsid w:val="001A537A"/>
    <w:rsid w:val="001A576B"/>
    <w:rsid w:val="001A5963"/>
    <w:rsid w:val="001A5CE6"/>
    <w:rsid w:val="001A5D8E"/>
    <w:rsid w:val="001A603B"/>
    <w:rsid w:val="001A6441"/>
    <w:rsid w:val="001A64CE"/>
    <w:rsid w:val="001A7009"/>
    <w:rsid w:val="001A7021"/>
    <w:rsid w:val="001A710E"/>
    <w:rsid w:val="001B0109"/>
    <w:rsid w:val="001B0722"/>
    <w:rsid w:val="001B0B07"/>
    <w:rsid w:val="001B0D89"/>
    <w:rsid w:val="001B1077"/>
    <w:rsid w:val="001B1146"/>
    <w:rsid w:val="001B15BC"/>
    <w:rsid w:val="001B1718"/>
    <w:rsid w:val="001B1A4C"/>
    <w:rsid w:val="001B2477"/>
    <w:rsid w:val="001B2643"/>
    <w:rsid w:val="001B2BD4"/>
    <w:rsid w:val="001B35A9"/>
    <w:rsid w:val="001B3853"/>
    <w:rsid w:val="001B398B"/>
    <w:rsid w:val="001B4183"/>
    <w:rsid w:val="001B43C3"/>
    <w:rsid w:val="001B44D7"/>
    <w:rsid w:val="001B4E05"/>
    <w:rsid w:val="001B4FC1"/>
    <w:rsid w:val="001B5173"/>
    <w:rsid w:val="001B5365"/>
    <w:rsid w:val="001B554C"/>
    <w:rsid w:val="001B5C0D"/>
    <w:rsid w:val="001B6878"/>
    <w:rsid w:val="001B6983"/>
    <w:rsid w:val="001B6B11"/>
    <w:rsid w:val="001B6B98"/>
    <w:rsid w:val="001B6C40"/>
    <w:rsid w:val="001B7001"/>
    <w:rsid w:val="001B722D"/>
    <w:rsid w:val="001B7E5E"/>
    <w:rsid w:val="001C08EC"/>
    <w:rsid w:val="001C09D8"/>
    <w:rsid w:val="001C0DE6"/>
    <w:rsid w:val="001C10A6"/>
    <w:rsid w:val="001C1F4D"/>
    <w:rsid w:val="001C2525"/>
    <w:rsid w:val="001C2660"/>
    <w:rsid w:val="001C300D"/>
    <w:rsid w:val="001C321A"/>
    <w:rsid w:val="001C32EF"/>
    <w:rsid w:val="001C34CC"/>
    <w:rsid w:val="001C3BFF"/>
    <w:rsid w:val="001C3F8F"/>
    <w:rsid w:val="001C4433"/>
    <w:rsid w:val="001C4A10"/>
    <w:rsid w:val="001C4CE2"/>
    <w:rsid w:val="001C4F3E"/>
    <w:rsid w:val="001C528E"/>
    <w:rsid w:val="001C5339"/>
    <w:rsid w:val="001C54B2"/>
    <w:rsid w:val="001C54DE"/>
    <w:rsid w:val="001C5A04"/>
    <w:rsid w:val="001C5E7E"/>
    <w:rsid w:val="001C65B0"/>
    <w:rsid w:val="001C695C"/>
    <w:rsid w:val="001C69F2"/>
    <w:rsid w:val="001C71F2"/>
    <w:rsid w:val="001C72CF"/>
    <w:rsid w:val="001C735B"/>
    <w:rsid w:val="001C788A"/>
    <w:rsid w:val="001C793B"/>
    <w:rsid w:val="001C7C90"/>
    <w:rsid w:val="001D0D74"/>
    <w:rsid w:val="001D0D7A"/>
    <w:rsid w:val="001D120D"/>
    <w:rsid w:val="001D127E"/>
    <w:rsid w:val="001D1721"/>
    <w:rsid w:val="001D1C3E"/>
    <w:rsid w:val="001D1E0A"/>
    <w:rsid w:val="001D20B8"/>
    <w:rsid w:val="001D26B9"/>
    <w:rsid w:val="001D28AA"/>
    <w:rsid w:val="001D2AA0"/>
    <w:rsid w:val="001D2EF2"/>
    <w:rsid w:val="001D2FE0"/>
    <w:rsid w:val="001D3566"/>
    <w:rsid w:val="001D3D40"/>
    <w:rsid w:val="001D5015"/>
    <w:rsid w:val="001D516A"/>
    <w:rsid w:val="001D552C"/>
    <w:rsid w:val="001D5614"/>
    <w:rsid w:val="001D5FB8"/>
    <w:rsid w:val="001D613A"/>
    <w:rsid w:val="001D613C"/>
    <w:rsid w:val="001D68C2"/>
    <w:rsid w:val="001D6AF6"/>
    <w:rsid w:val="001D6B33"/>
    <w:rsid w:val="001D6C74"/>
    <w:rsid w:val="001D72F2"/>
    <w:rsid w:val="001D7E85"/>
    <w:rsid w:val="001E0360"/>
    <w:rsid w:val="001E07C5"/>
    <w:rsid w:val="001E0D2B"/>
    <w:rsid w:val="001E15DC"/>
    <w:rsid w:val="001E1764"/>
    <w:rsid w:val="001E20FB"/>
    <w:rsid w:val="001E22AC"/>
    <w:rsid w:val="001E24AE"/>
    <w:rsid w:val="001E258C"/>
    <w:rsid w:val="001E268D"/>
    <w:rsid w:val="001E2CD5"/>
    <w:rsid w:val="001E34AE"/>
    <w:rsid w:val="001E34E2"/>
    <w:rsid w:val="001E39C2"/>
    <w:rsid w:val="001E3A01"/>
    <w:rsid w:val="001E3AF6"/>
    <w:rsid w:val="001E3F97"/>
    <w:rsid w:val="001E3FB9"/>
    <w:rsid w:val="001E4293"/>
    <w:rsid w:val="001E5314"/>
    <w:rsid w:val="001E59C5"/>
    <w:rsid w:val="001E59ED"/>
    <w:rsid w:val="001E5ECD"/>
    <w:rsid w:val="001E6D91"/>
    <w:rsid w:val="001E6DDE"/>
    <w:rsid w:val="001E70FE"/>
    <w:rsid w:val="001E7681"/>
    <w:rsid w:val="001E795A"/>
    <w:rsid w:val="001E79EF"/>
    <w:rsid w:val="001F073A"/>
    <w:rsid w:val="001F154E"/>
    <w:rsid w:val="001F182F"/>
    <w:rsid w:val="001F1EAB"/>
    <w:rsid w:val="001F2231"/>
    <w:rsid w:val="001F2335"/>
    <w:rsid w:val="001F2950"/>
    <w:rsid w:val="001F3290"/>
    <w:rsid w:val="001F3710"/>
    <w:rsid w:val="001F38E1"/>
    <w:rsid w:val="001F3936"/>
    <w:rsid w:val="001F433B"/>
    <w:rsid w:val="001F4A99"/>
    <w:rsid w:val="001F4B67"/>
    <w:rsid w:val="001F558D"/>
    <w:rsid w:val="001F5C9C"/>
    <w:rsid w:val="001F5F49"/>
    <w:rsid w:val="001F6BF7"/>
    <w:rsid w:val="001F7485"/>
    <w:rsid w:val="001F77E8"/>
    <w:rsid w:val="001F7A00"/>
    <w:rsid w:val="00200500"/>
    <w:rsid w:val="00200CF4"/>
    <w:rsid w:val="00200FD2"/>
    <w:rsid w:val="0020161E"/>
    <w:rsid w:val="002017E9"/>
    <w:rsid w:val="00201ACD"/>
    <w:rsid w:val="00201E96"/>
    <w:rsid w:val="002027A8"/>
    <w:rsid w:val="00202827"/>
    <w:rsid w:val="00202E07"/>
    <w:rsid w:val="0020319B"/>
    <w:rsid w:val="00203653"/>
    <w:rsid w:val="002037B5"/>
    <w:rsid w:val="002037F6"/>
    <w:rsid w:val="00203A5A"/>
    <w:rsid w:val="00203A5C"/>
    <w:rsid w:val="00203C27"/>
    <w:rsid w:val="002044B6"/>
    <w:rsid w:val="00204AF0"/>
    <w:rsid w:val="00204C96"/>
    <w:rsid w:val="00205602"/>
    <w:rsid w:val="00205BED"/>
    <w:rsid w:val="002061B2"/>
    <w:rsid w:val="0020621E"/>
    <w:rsid w:val="002064EE"/>
    <w:rsid w:val="00206869"/>
    <w:rsid w:val="00206BF8"/>
    <w:rsid w:val="00206E78"/>
    <w:rsid w:val="0020731B"/>
    <w:rsid w:val="002073CD"/>
    <w:rsid w:val="002075E0"/>
    <w:rsid w:val="00207663"/>
    <w:rsid w:val="00207997"/>
    <w:rsid w:val="002102DC"/>
    <w:rsid w:val="0021040E"/>
    <w:rsid w:val="0021077A"/>
    <w:rsid w:val="00210B0D"/>
    <w:rsid w:val="00211187"/>
    <w:rsid w:val="0021120E"/>
    <w:rsid w:val="0021132B"/>
    <w:rsid w:val="002115A4"/>
    <w:rsid w:val="00211736"/>
    <w:rsid w:val="00211B52"/>
    <w:rsid w:val="0021242B"/>
    <w:rsid w:val="002128A3"/>
    <w:rsid w:val="00212DB6"/>
    <w:rsid w:val="002131D9"/>
    <w:rsid w:val="0021511A"/>
    <w:rsid w:val="002152C0"/>
    <w:rsid w:val="00215909"/>
    <w:rsid w:val="00215CDA"/>
    <w:rsid w:val="00215D95"/>
    <w:rsid w:val="00216068"/>
    <w:rsid w:val="00216CDC"/>
    <w:rsid w:val="00216DF0"/>
    <w:rsid w:val="002201B6"/>
    <w:rsid w:val="002206ED"/>
    <w:rsid w:val="002211D0"/>
    <w:rsid w:val="002214BE"/>
    <w:rsid w:val="002214F5"/>
    <w:rsid w:val="002215E0"/>
    <w:rsid w:val="0022160C"/>
    <w:rsid w:val="00221999"/>
    <w:rsid w:val="00221F59"/>
    <w:rsid w:val="00222198"/>
    <w:rsid w:val="0022228D"/>
    <w:rsid w:val="00222299"/>
    <w:rsid w:val="00222AC2"/>
    <w:rsid w:val="00222C87"/>
    <w:rsid w:val="00223620"/>
    <w:rsid w:val="002239CB"/>
    <w:rsid w:val="00223B55"/>
    <w:rsid w:val="00223D76"/>
    <w:rsid w:val="00224158"/>
    <w:rsid w:val="00224212"/>
    <w:rsid w:val="002242BB"/>
    <w:rsid w:val="002246C5"/>
    <w:rsid w:val="00224751"/>
    <w:rsid w:val="002248C8"/>
    <w:rsid w:val="00224ADF"/>
    <w:rsid w:val="00224AE6"/>
    <w:rsid w:val="0022507E"/>
    <w:rsid w:val="0022524C"/>
    <w:rsid w:val="002267E2"/>
    <w:rsid w:val="002268AD"/>
    <w:rsid w:val="00226C9A"/>
    <w:rsid w:val="002270BC"/>
    <w:rsid w:val="002271B5"/>
    <w:rsid w:val="002275CA"/>
    <w:rsid w:val="00227876"/>
    <w:rsid w:val="00227ACD"/>
    <w:rsid w:val="00230143"/>
    <w:rsid w:val="00230209"/>
    <w:rsid w:val="00230563"/>
    <w:rsid w:val="00230C0E"/>
    <w:rsid w:val="002316F9"/>
    <w:rsid w:val="0023177B"/>
    <w:rsid w:val="00231931"/>
    <w:rsid w:val="00231EDD"/>
    <w:rsid w:val="00232000"/>
    <w:rsid w:val="002328B0"/>
    <w:rsid w:val="00232966"/>
    <w:rsid w:val="0023363B"/>
    <w:rsid w:val="00233A0D"/>
    <w:rsid w:val="00234249"/>
    <w:rsid w:val="002346F9"/>
    <w:rsid w:val="002358F6"/>
    <w:rsid w:val="002359C4"/>
    <w:rsid w:val="00235E00"/>
    <w:rsid w:val="002360B6"/>
    <w:rsid w:val="00236764"/>
    <w:rsid w:val="00236777"/>
    <w:rsid w:val="002367EE"/>
    <w:rsid w:val="00236A35"/>
    <w:rsid w:val="00236E36"/>
    <w:rsid w:val="00236ED8"/>
    <w:rsid w:val="00236F8C"/>
    <w:rsid w:val="0023702B"/>
    <w:rsid w:val="00237283"/>
    <w:rsid w:val="00237569"/>
    <w:rsid w:val="00237B89"/>
    <w:rsid w:val="00237DDC"/>
    <w:rsid w:val="00237DFF"/>
    <w:rsid w:val="00237E86"/>
    <w:rsid w:val="002403FF"/>
    <w:rsid w:val="002406BE"/>
    <w:rsid w:val="002406FF"/>
    <w:rsid w:val="00240746"/>
    <w:rsid w:val="00240993"/>
    <w:rsid w:val="002418C0"/>
    <w:rsid w:val="0024205F"/>
    <w:rsid w:val="002420BA"/>
    <w:rsid w:val="002424AE"/>
    <w:rsid w:val="002425EA"/>
    <w:rsid w:val="00242ACF"/>
    <w:rsid w:val="0024335A"/>
    <w:rsid w:val="0024376A"/>
    <w:rsid w:val="00243974"/>
    <w:rsid w:val="002445C9"/>
    <w:rsid w:val="00244893"/>
    <w:rsid w:val="0024502F"/>
    <w:rsid w:val="002456AF"/>
    <w:rsid w:val="002459E3"/>
    <w:rsid w:val="00245A1F"/>
    <w:rsid w:val="0024674C"/>
    <w:rsid w:val="00246866"/>
    <w:rsid w:val="002505AF"/>
    <w:rsid w:val="00250707"/>
    <w:rsid w:val="002517FE"/>
    <w:rsid w:val="00251BC1"/>
    <w:rsid w:val="0025228B"/>
    <w:rsid w:val="002525C8"/>
    <w:rsid w:val="00253142"/>
    <w:rsid w:val="00253243"/>
    <w:rsid w:val="00253A47"/>
    <w:rsid w:val="00254027"/>
    <w:rsid w:val="00254911"/>
    <w:rsid w:val="00254BFA"/>
    <w:rsid w:val="00255AFF"/>
    <w:rsid w:val="00255B2A"/>
    <w:rsid w:val="00255C53"/>
    <w:rsid w:val="00255EFE"/>
    <w:rsid w:val="002563C3"/>
    <w:rsid w:val="00256423"/>
    <w:rsid w:val="002564FC"/>
    <w:rsid w:val="002566AC"/>
    <w:rsid w:val="00256D44"/>
    <w:rsid w:val="00257077"/>
    <w:rsid w:val="00257147"/>
    <w:rsid w:val="00257303"/>
    <w:rsid w:val="00257871"/>
    <w:rsid w:val="00257A2F"/>
    <w:rsid w:val="00257CB4"/>
    <w:rsid w:val="00257DAE"/>
    <w:rsid w:val="00260159"/>
    <w:rsid w:val="0026111C"/>
    <w:rsid w:val="0026112A"/>
    <w:rsid w:val="00261A43"/>
    <w:rsid w:val="00262BCE"/>
    <w:rsid w:val="00262E7B"/>
    <w:rsid w:val="002636C0"/>
    <w:rsid w:val="00263B99"/>
    <w:rsid w:val="00263E29"/>
    <w:rsid w:val="00264D50"/>
    <w:rsid w:val="00264E24"/>
    <w:rsid w:val="002662BC"/>
    <w:rsid w:val="002667D9"/>
    <w:rsid w:val="0026694B"/>
    <w:rsid w:val="00266BEA"/>
    <w:rsid w:val="002671B2"/>
    <w:rsid w:val="00267402"/>
    <w:rsid w:val="0026773B"/>
    <w:rsid w:val="00267956"/>
    <w:rsid w:val="002679E4"/>
    <w:rsid w:val="00267A5D"/>
    <w:rsid w:val="00267B37"/>
    <w:rsid w:val="00270193"/>
    <w:rsid w:val="0027047C"/>
    <w:rsid w:val="0027062D"/>
    <w:rsid w:val="00270D57"/>
    <w:rsid w:val="002714D1"/>
    <w:rsid w:val="002723DA"/>
    <w:rsid w:val="00272674"/>
    <w:rsid w:val="00272D01"/>
    <w:rsid w:val="00272EE5"/>
    <w:rsid w:val="00272EF4"/>
    <w:rsid w:val="002734C0"/>
    <w:rsid w:val="00273539"/>
    <w:rsid w:val="0027382F"/>
    <w:rsid w:val="0027387B"/>
    <w:rsid w:val="00273A6C"/>
    <w:rsid w:val="00273D5B"/>
    <w:rsid w:val="00273DB4"/>
    <w:rsid w:val="00273DDC"/>
    <w:rsid w:val="002741FC"/>
    <w:rsid w:val="002743EF"/>
    <w:rsid w:val="002745DB"/>
    <w:rsid w:val="0027469E"/>
    <w:rsid w:val="00274CE7"/>
    <w:rsid w:val="00274D81"/>
    <w:rsid w:val="00274E0B"/>
    <w:rsid w:val="00274E92"/>
    <w:rsid w:val="002752A5"/>
    <w:rsid w:val="002753F1"/>
    <w:rsid w:val="00275475"/>
    <w:rsid w:val="00275AC4"/>
    <w:rsid w:val="00276093"/>
    <w:rsid w:val="00276301"/>
    <w:rsid w:val="002763CF"/>
    <w:rsid w:val="002764D5"/>
    <w:rsid w:val="00276759"/>
    <w:rsid w:val="00276820"/>
    <w:rsid w:val="00276EF3"/>
    <w:rsid w:val="00277904"/>
    <w:rsid w:val="00277D6B"/>
    <w:rsid w:val="00280527"/>
    <w:rsid w:val="002805AE"/>
    <w:rsid w:val="002805FC"/>
    <w:rsid w:val="00280654"/>
    <w:rsid w:val="002807CF"/>
    <w:rsid w:val="00280E50"/>
    <w:rsid w:val="002816AC"/>
    <w:rsid w:val="00281E29"/>
    <w:rsid w:val="00281FD9"/>
    <w:rsid w:val="00282114"/>
    <w:rsid w:val="00282348"/>
    <w:rsid w:val="002823EA"/>
    <w:rsid w:val="0028259B"/>
    <w:rsid w:val="00282C00"/>
    <w:rsid w:val="00282DBC"/>
    <w:rsid w:val="002837F4"/>
    <w:rsid w:val="00283811"/>
    <w:rsid w:val="00283814"/>
    <w:rsid w:val="00283BE4"/>
    <w:rsid w:val="00283D35"/>
    <w:rsid w:val="00283EA8"/>
    <w:rsid w:val="00283EAD"/>
    <w:rsid w:val="002840CC"/>
    <w:rsid w:val="00284402"/>
    <w:rsid w:val="00284AA7"/>
    <w:rsid w:val="00284E1A"/>
    <w:rsid w:val="002853C6"/>
    <w:rsid w:val="002854ED"/>
    <w:rsid w:val="0028590C"/>
    <w:rsid w:val="002860DD"/>
    <w:rsid w:val="00286177"/>
    <w:rsid w:val="002861C7"/>
    <w:rsid w:val="00286683"/>
    <w:rsid w:val="00287C94"/>
    <w:rsid w:val="00290459"/>
    <w:rsid w:val="002909EA"/>
    <w:rsid w:val="00290E39"/>
    <w:rsid w:val="002913F2"/>
    <w:rsid w:val="0029158B"/>
    <w:rsid w:val="0029182E"/>
    <w:rsid w:val="00291CB3"/>
    <w:rsid w:val="00292289"/>
    <w:rsid w:val="002923F6"/>
    <w:rsid w:val="00292FF7"/>
    <w:rsid w:val="0029305E"/>
    <w:rsid w:val="002933EE"/>
    <w:rsid w:val="0029386F"/>
    <w:rsid w:val="00293CD7"/>
    <w:rsid w:val="00293F1C"/>
    <w:rsid w:val="00294095"/>
    <w:rsid w:val="00294A74"/>
    <w:rsid w:val="00294B15"/>
    <w:rsid w:val="00295393"/>
    <w:rsid w:val="0029565B"/>
    <w:rsid w:val="002958CC"/>
    <w:rsid w:val="00295A6A"/>
    <w:rsid w:val="00295CA9"/>
    <w:rsid w:val="00296DA6"/>
    <w:rsid w:val="0029723F"/>
    <w:rsid w:val="00297578"/>
    <w:rsid w:val="002976B0"/>
    <w:rsid w:val="00297C5A"/>
    <w:rsid w:val="00297D37"/>
    <w:rsid w:val="002A00BD"/>
    <w:rsid w:val="002A0436"/>
    <w:rsid w:val="002A0F21"/>
    <w:rsid w:val="002A1880"/>
    <w:rsid w:val="002A1BD5"/>
    <w:rsid w:val="002A1EFD"/>
    <w:rsid w:val="002A1F70"/>
    <w:rsid w:val="002A2401"/>
    <w:rsid w:val="002A3346"/>
    <w:rsid w:val="002A3A72"/>
    <w:rsid w:val="002A3D18"/>
    <w:rsid w:val="002A3D86"/>
    <w:rsid w:val="002A4516"/>
    <w:rsid w:val="002A49C6"/>
    <w:rsid w:val="002A530D"/>
    <w:rsid w:val="002A5A57"/>
    <w:rsid w:val="002A5C3C"/>
    <w:rsid w:val="002A632E"/>
    <w:rsid w:val="002A680E"/>
    <w:rsid w:val="002A6E39"/>
    <w:rsid w:val="002A6E6D"/>
    <w:rsid w:val="002A7067"/>
    <w:rsid w:val="002A7089"/>
    <w:rsid w:val="002A7AFE"/>
    <w:rsid w:val="002B0447"/>
    <w:rsid w:val="002B1485"/>
    <w:rsid w:val="002B1CE7"/>
    <w:rsid w:val="002B1F0A"/>
    <w:rsid w:val="002B25D0"/>
    <w:rsid w:val="002B2A09"/>
    <w:rsid w:val="002B33EC"/>
    <w:rsid w:val="002B3587"/>
    <w:rsid w:val="002B373B"/>
    <w:rsid w:val="002B39D3"/>
    <w:rsid w:val="002B3C78"/>
    <w:rsid w:val="002B4994"/>
    <w:rsid w:val="002B4BDE"/>
    <w:rsid w:val="002B4C0D"/>
    <w:rsid w:val="002B4C5A"/>
    <w:rsid w:val="002B4CAF"/>
    <w:rsid w:val="002B5764"/>
    <w:rsid w:val="002B6090"/>
    <w:rsid w:val="002B6D68"/>
    <w:rsid w:val="002B6E46"/>
    <w:rsid w:val="002B7455"/>
    <w:rsid w:val="002B7964"/>
    <w:rsid w:val="002B7FB9"/>
    <w:rsid w:val="002C09EE"/>
    <w:rsid w:val="002C11F4"/>
    <w:rsid w:val="002C1347"/>
    <w:rsid w:val="002C1475"/>
    <w:rsid w:val="002C158D"/>
    <w:rsid w:val="002C215F"/>
    <w:rsid w:val="002C2347"/>
    <w:rsid w:val="002C2445"/>
    <w:rsid w:val="002C3012"/>
    <w:rsid w:val="002C3150"/>
    <w:rsid w:val="002C3A14"/>
    <w:rsid w:val="002C3A51"/>
    <w:rsid w:val="002C3D1D"/>
    <w:rsid w:val="002C40FF"/>
    <w:rsid w:val="002C46E3"/>
    <w:rsid w:val="002C4BC8"/>
    <w:rsid w:val="002C4D5C"/>
    <w:rsid w:val="002C50AB"/>
    <w:rsid w:val="002C519A"/>
    <w:rsid w:val="002C543C"/>
    <w:rsid w:val="002C5487"/>
    <w:rsid w:val="002C57A7"/>
    <w:rsid w:val="002C59A5"/>
    <w:rsid w:val="002C602D"/>
    <w:rsid w:val="002C676B"/>
    <w:rsid w:val="002C70FE"/>
    <w:rsid w:val="002C77DB"/>
    <w:rsid w:val="002D04AD"/>
    <w:rsid w:val="002D0AEC"/>
    <w:rsid w:val="002D0B30"/>
    <w:rsid w:val="002D0CA0"/>
    <w:rsid w:val="002D0DEF"/>
    <w:rsid w:val="002D12C4"/>
    <w:rsid w:val="002D152C"/>
    <w:rsid w:val="002D15DC"/>
    <w:rsid w:val="002D1B98"/>
    <w:rsid w:val="002D2BAC"/>
    <w:rsid w:val="002D2CDA"/>
    <w:rsid w:val="002D2FAC"/>
    <w:rsid w:val="002D3F3F"/>
    <w:rsid w:val="002D445D"/>
    <w:rsid w:val="002D4844"/>
    <w:rsid w:val="002D48AB"/>
    <w:rsid w:val="002D48DF"/>
    <w:rsid w:val="002D4C13"/>
    <w:rsid w:val="002D4D31"/>
    <w:rsid w:val="002D511A"/>
    <w:rsid w:val="002D5343"/>
    <w:rsid w:val="002D5D6C"/>
    <w:rsid w:val="002D5F04"/>
    <w:rsid w:val="002D5F31"/>
    <w:rsid w:val="002D613C"/>
    <w:rsid w:val="002D6287"/>
    <w:rsid w:val="002D6296"/>
    <w:rsid w:val="002D62AB"/>
    <w:rsid w:val="002D6C4C"/>
    <w:rsid w:val="002D6C70"/>
    <w:rsid w:val="002D6EE5"/>
    <w:rsid w:val="002D6F34"/>
    <w:rsid w:val="002D6FB8"/>
    <w:rsid w:val="002D7035"/>
    <w:rsid w:val="002D77F3"/>
    <w:rsid w:val="002E0A31"/>
    <w:rsid w:val="002E0F16"/>
    <w:rsid w:val="002E0F18"/>
    <w:rsid w:val="002E1315"/>
    <w:rsid w:val="002E2064"/>
    <w:rsid w:val="002E2961"/>
    <w:rsid w:val="002E2FCA"/>
    <w:rsid w:val="002E35F5"/>
    <w:rsid w:val="002E3A88"/>
    <w:rsid w:val="002E4B10"/>
    <w:rsid w:val="002E4BA5"/>
    <w:rsid w:val="002E54DC"/>
    <w:rsid w:val="002E60BC"/>
    <w:rsid w:val="002E6151"/>
    <w:rsid w:val="002E7A57"/>
    <w:rsid w:val="002F0142"/>
    <w:rsid w:val="002F083E"/>
    <w:rsid w:val="002F1164"/>
    <w:rsid w:val="002F13E6"/>
    <w:rsid w:val="002F17C9"/>
    <w:rsid w:val="002F1B17"/>
    <w:rsid w:val="002F1D6C"/>
    <w:rsid w:val="002F1F24"/>
    <w:rsid w:val="002F2148"/>
    <w:rsid w:val="002F3665"/>
    <w:rsid w:val="002F3671"/>
    <w:rsid w:val="002F372F"/>
    <w:rsid w:val="002F38D9"/>
    <w:rsid w:val="002F38E9"/>
    <w:rsid w:val="002F38EB"/>
    <w:rsid w:val="002F3C1E"/>
    <w:rsid w:val="002F428E"/>
    <w:rsid w:val="002F4355"/>
    <w:rsid w:val="002F46B5"/>
    <w:rsid w:val="002F4FDA"/>
    <w:rsid w:val="002F5389"/>
    <w:rsid w:val="002F5502"/>
    <w:rsid w:val="002F5560"/>
    <w:rsid w:val="002F571F"/>
    <w:rsid w:val="002F5918"/>
    <w:rsid w:val="002F5B5C"/>
    <w:rsid w:val="002F5E03"/>
    <w:rsid w:val="002F604C"/>
    <w:rsid w:val="002F6216"/>
    <w:rsid w:val="002F6A7F"/>
    <w:rsid w:val="002F6C1F"/>
    <w:rsid w:val="002F6E0A"/>
    <w:rsid w:val="002F733C"/>
    <w:rsid w:val="002F7891"/>
    <w:rsid w:val="002F7E51"/>
    <w:rsid w:val="003002B4"/>
    <w:rsid w:val="00300B3E"/>
    <w:rsid w:val="00301358"/>
    <w:rsid w:val="00301364"/>
    <w:rsid w:val="00301654"/>
    <w:rsid w:val="00301BF2"/>
    <w:rsid w:val="00302141"/>
    <w:rsid w:val="0030279F"/>
    <w:rsid w:val="003029BC"/>
    <w:rsid w:val="00302EDA"/>
    <w:rsid w:val="00303358"/>
    <w:rsid w:val="00303AE9"/>
    <w:rsid w:val="003043A0"/>
    <w:rsid w:val="0030586C"/>
    <w:rsid w:val="00306837"/>
    <w:rsid w:val="00306F5D"/>
    <w:rsid w:val="00307222"/>
    <w:rsid w:val="0030747D"/>
    <w:rsid w:val="003077E2"/>
    <w:rsid w:val="0031008D"/>
    <w:rsid w:val="0031028A"/>
    <w:rsid w:val="0031051B"/>
    <w:rsid w:val="00310F38"/>
    <w:rsid w:val="00311296"/>
    <w:rsid w:val="00311541"/>
    <w:rsid w:val="00312400"/>
    <w:rsid w:val="00312944"/>
    <w:rsid w:val="00313A78"/>
    <w:rsid w:val="0031516B"/>
    <w:rsid w:val="00315185"/>
    <w:rsid w:val="003153BB"/>
    <w:rsid w:val="0031542A"/>
    <w:rsid w:val="00315616"/>
    <w:rsid w:val="00315B7D"/>
    <w:rsid w:val="00315BE9"/>
    <w:rsid w:val="0031607F"/>
    <w:rsid w:val="003161F9"/>
    <w:rsid w:val="003163D0"/>
    <w:rsid w:val="003164D9"/>
    <w:rsid w:val="00316B5E"/>
    <w:rsid w:val="00316F79"/>
    <w:rsid w:val="0031751C"/>
    <w:rsid w:val="00317912"/>
    <w:rsid w:val="00320183"/>
    <w:rsid w:val="00320216"/>
    <w:rsid w:val="0032026B"/>
    <w:rsid w:val="0032067C"/>
    <w:rsid w:val="00320A93"/>
    <w:rsid w:val="00320DF2"/>
    <w:rsid w:val="0032157B"/>
    <w:rsid w:val="00321588"/>
    <w:rsid w:val="003218CE"/>
    <w:rsid w:val="003219A2"/>
    <w:rsid w:val="00321B61"/>
    <w:rsid w:val="003222AE"/>
    <w:rsid w:val="00322463"/>
    <w:rsid w:val="0032266D"/>
    <w:rsid w:val="00322737"/>
    <w:rsid w:val="003227DC"/>
    <w:rsid w:val="00322DFA"/>
    <w:rsid w:val="00322F08"/>
    <w:rsid w:val="0032331C"/>
    <w:rsid w:val="0032346F"/>
    <w:rsid w:val="00323C9C"/>
    <w:rsid w:val="003243EE"/>
    <w:rsid w:val="003245C0"/>
    <w:rsid w:val="00324AE1"/>
    <w:rsid w:val="00324B8B"/>
    <w:rsid w:val="00324CC1"/>
    <w:rsid w:val="00324D8C"/>
    <w:rsid w:val="003250E3"/>
    <w:rsid w:val="00325436"/>
    <w:rsid w:val="003255BC"/>
    <w:rsid w:val="00325686"/>
    <w:rsid w:val="003258EE"/>
    <w:rsid w:val="003259D4"/>
    <w:rsid w:val="00325C03"/>
    <w:rsid w:val="00325C76"/>
    <w:rsid w:val="003264CF"/>
    <w:rsid w:val="0032691A"/>
    <w:rsid w:val="003269CA"/>
    <w:rsid w:val="00327949"/>
    <w:rsid w:val="00327ABE"/>
    <w:rsid w:val="00327DAD"/>
    <w:rsid w:val="0033060A"/>
    <w:rsid w:val="00330637"/>
    <w:rsid w:val="0033138F"/>
    <w:rsid w:val="003315C0"/>
    <w:rsid w:val="00331BEA"/>
    <w:rsid w:val="0033233E"/>
    <w:rsid w:val="003325FD"/>
    <w:rsid w:val="0033273C"/>
    <w:rsid w:val="003331DF"/>
    <w:rsid w:val="00333371"/>
    <w:rsid w:val="003336BD"/>
    <w:rsid w:val="00334417"/>
    <w:rsid w:val="00334978"/>
    <w:rsid w:val="00334B23"/>
    <w:rsid w:val="00334E0D"/>
    <w:rsid w:val="00335ED0"/>
    <w:rsid w:val="0033607E"/>
    <w:rsid w:val="00336230"/>
    <w:rsid w:val="0033669D"/>
    <w:rsid w:val="00336D2A"/>
    <w:rsid w:val="0033708A"/>
    <w:rsid w:val="003370C7"/>
    <w:rsid w:val="003378F2"/>
    <w:rsid w:val="00337C84"/>
    <w:rsid w:val="00337F97"/>
    <w:rsid w:val="00340834"/>
    <w:rsid w:val="0034134F"/>
    <w:rsid w:val="003417EF"/>
    <w:rsid w:val="0034181B"/>
    <w:rsid w:val="00341A48"/>
    <w:rsid w:val="00341E4F"/>
    <w:rsid w:val="0034217B"/>
    <w:rsid w:val="00342A70"/>
    <w:rsid w:val="00342B5D"/>
    <w:rsid w:val="00342C0C"/>
    <w:rsid w:val="00342DCA"/>
    <w:rsid w:val="00342E65"/>
    <w:rsid w:val="00343085"/>
    <w:rsid w:val="003433D0"/>
    <w:rsid w:val="00343515"/>
    <w:rsid w:val="003438F5"/>
    <w:rsid w:val="00343A82"/>
    <w:rsid w:val="00343BA8"/>
    <w:rsid w:val="00343C27"/>
    <w:rsid w:val="003444FD"/>
    <w:rsid w:val="00344565"/>
    <w:rsid w:val="00344682"/>
    <w:rsid w:val="00344823"/>
    <w:rsid w:val="00344C05"/>
    <w:rsid w:val="00345366"/>
    <w:rsid w:val="00345AE9"/>
    <w:rsid w:val="00345B2F"/>
    <w:rsid w:val="003461D0"/>
    <w:rsid w:val="00346263"/>
    <w:rsid w:val="00346617"/>
    <w:rsid w:val="00346623"/>
    <w:rsid w:val="003466BF"/>
    <w:rsid w:val="00346AF5"/>
    <w:rsid w:val="00346E4A"/>
    <w:rsid w:val="00347195"/>
    <w:rsid w:val="003476C1"/>
    <w:rsid w:val="00350812"/>
    <w:rsid w:val="00350AC7"/>
    <w:rsid w:val="00350BA0"/>
    <w:rsid w:val="00350C86"/>
    <w:rsid w:val="00350C89"/>
    <w:rsid w:val="003511AE"/>
    <w:rsid w:val="003515B9"/>
    <w:rsid w:val="00351D5C"/>
    <w:rsid w:val="0035323F"/>
    <w:rsid w:val="00354928"/>
    <w:rsid w:val="00354C74"/>
    <w:rsid w:val="003552DA"/>
    <w:rsid w:val="00355998"/>
    <w:rsid w:val="00356174"/>
    <w:rsid w:val="00356445"/>
    <w:rsid w:val="00356BB8"/>
    <w:rsid w:val="00356CB7"/>
    <w:rsid w:val="003570C5"/>
    <w:rsid w:val="003573E9"/>
    <w:rsid w:val="00357482"/>
    <w:rsid w:val="0035774C"/>
    <w:rsid w:val="003579BD"/>
    <w:rsid w:val="00357AF5"/>
    <w:rsid w:val="0036035A"/>
    <w:rsid w:val="003607D4"/>
    <w:rsid w:val="00360847"/>
    <w:rsid w:val="00360963"/>
    <w:rsid w:val="003609B6"/>
    <w:rsid w:val="00360A84"/>
    <w:rsid w:val="00360E99"/>
    <w:rsid w:val="00361002"/>
    <w:rsid w:val="003610BD"/>
    <w:rsid w:val="003610DE"/>
    <w:rsid w:val="00362030"/>
    <w:rsid w:val="0036243F"/>
    <w:rsid w:val="003624B9"/>
    <w:rsid w:val="00362546"/>
    <w:rsid w:val="003628A0"/>
    <w:rsid w:val="00362D7B"/>
    <w:rsid w:val="00364510"/>
    <w:rsid w:val="003649F8"/>
    <w:rsid w:val="00364B3B"/>
    <w:rsid w:val="00364D42"/>
    <w:rsid w:val="00365201"/>
    <w:rsid w:val="00365896"/>
    <w:rsid w:val="003658A0"/>
    <w:rsid w:val="00365A5B"/>
    <w:rsid w:val="00365EA3"/>
    <w:rsid w:val="0036653F"/>
    <w:rsid w:val="00366776"/>
    <w:rsid w:val="00366B32"/>
    <w:rsid w:val="00366F0E"/>
    <w:rsid w:val="00366FDE"/>
    <w:rsid w:val="00367193"/>
    <w:rsid w:val="003671BA"/>
    <w:rsid w:val="00370878"/>
    <w:rsid w:val="003712B9"/>
    <w:rsid w:val="0037141C"/>
    <w:rsid w:val="0037143F"/>
    <w:rsid w:val="00371847"/>
    <w:rsid w:val="00371CE1"/>
    <w:rsid w:val="0037204B"/>
    <w:rsid w:val="003729C0"/>
    <w:rsid w:val="00373278"/>
    <w:rsid w:val="003733DD"/>
    <w:rsid w:val="003740A3"/>
    <w:rsid w:val="00374465"/>
    <w:rsid w:val="003745C0"/>
    <w:rsid w:val="00374ABA"/>
    <w:rsid w:val="00374CE4"/>
    <w:rsid w:val="00374D45"/>
    <w:rsid w:val="00374E61"/>
    <w:rsid w:val="00374E7D"/>
    <w:rsid w:val="00376931"/>
    <w:rsid w:val="00377360"/>
    <w:rsid w:val="00377A0A"/>
    <w:rsid w:val="00377ABE"/>
    <w:rsid w:val="00377C72"/>
    <w:rsid w:val="00377E3D"/>
    <w:rsid w:val="00380901"/>
    <w:rsid w:val="00380E52"/>
    <w:rsid w:val="00381045"/>
    <w:rsid w:val="00381453"/>
    <w:rsid w:val="003816DF"/>
    <w:rsid w:val="00381AE3"/>
    <w:rsid w:val="00381CA3"/>
    <w:rsid w:val="00382157"/>
    <w:rsid w:val="003824C4"/>
    <w:rsid w:val="003828EC"/>
    <w:rsid w:val="00382949"/>
    <w:rsid w:val="00382AE0"/>
    <w:rsid w:val="0038345F"/>
    <w:rsid w:val="0038389A"/>
    <w:rsid w:val="00383AFA"/>
    <w:rsid w:val="003844AD"/>
    <w:rsid w:val="00384553"/>
    <w:rsid w:val="003845A5"/>
    <w:rsid w:val="003845AE"/>
    <w:rsid w:val="00384803"/>
    <w:rsid w:val="00385B95"/>
    <w:rsid w:val="00385D77"/>
    <w:rsid w:val="00386248"/>
    <w:rsid w:val="00386269"/>
    <w:rsid w:val="00386646"/>
    <w:rsid w:val="00386C7B"/>
    <w:rsid w:val="00387E5A"/>
    <w:rsid w:val="003901E9"/>
    <w:rsid w:val="00390302"/>
    <w:rsid w:val="00390673"/>
    <w:rsid w:val="00390D60"/>
    <w:rsid w:val="00390EF3"/>
    <w:rsid w:val="0039122D"/>
    <w:rsid w:val="00391CAE"/>
    <w:rsid w:val="003920E6"/>
    <w:rsid w:val="0039246E"/>
    <w:rsid w:val="0039275B"/>
    <w:rsid w:val="00392764"/>
    <w:rsid w:val="00392C9D"/>
    <w:rsid w:val="00393612"/>
    <w:rsid w:val="00393C7B"/>
    <w:rsid w:val="00393E06"/>
    <w:rsid w:val="00394498"/>
    <w:rsid w:val="0039491B"/>
    <w:rsid w:val="00394DDB"/>
    <w:rsid w:val="00395532"/>
    <w:rsid w:val="00395AEA"/>
    <w:rsid w:val="00395AFD"/>
    <w:rsid w:val="00395BDA"/>
    <w:rsid w:val="00395CF6"/>
    <w:rsid w:val="0039671A"/>
    <w:rsid w:val="00396D6A"/>
    <w:rsid w:val="003971CC"/>
    <w:rsid w:val="00397238"/>
    <w:rsid w:val="00397B43"/>
    <w:rsid w:val="00397E7E"/>
    <w:rsid w:val="003A05FD"/>
    <w:rsid w:val="003A06AB"/>
    <w:rsid w:val="003A078F"/>
    <w:rsid w:val="003A1A4A"/>
    <w:rsid w:val="003A1ADB"/>
    <w:rsid w:val="003A1F9D"/>
    <w:rsid w:val="003A2425"/>
    <w:rsid w:val="003A24FD"/>
    <w:rsid w:val="003A2CE3"/>
    <w:rsid w:val="003A2F3E"/>
    <w:rsid w:val="003A2FE8"/>
    <w:rsid w:val="003A3157"/>
    <w:rsid w:val="003A34AB"/>
    <w:rsid w:val="003A34F2"/>
    <w:rsid w:val="003A3BC2"/>
    <w:rsid w:val="003A3F44"/>
    <w:rsid w:val="003A48D0"/>
    <w:rsid w:val="003A4A4D"/>
    <w:rsid w:val="003A5097"/>
    <w:rsid w:val="003A51E2"/>
    <w:rsid w:val="003A5968"/>
    <w:rsid w:val="003A615F"/>
    <w:rsid w:val="003A638C"/>
    <w:rsid w:val="003A6D5C"/>
    <w:rsid w:val="003A6DA8"/>
    <w:rsid w:val="003A70D5"/>
    <w:rsid w:val="003A7273"/>
    <w:rsid w:val="003A755C"/>
    <w:rsid w:val="003A75B7"/>
    <w:rsid w:val="003A7917"/>
    <w:rsid w:val="003B068B"/>
    <w:rsid w:val="003B081B"/>
    <w:rsid w:val="003B08B4"/>
    <w:rsid w:val="003B09BE"/>
    <w:rsid w:val="003B0ADC"/>
    <w:rsid w:val="003B1091"/>
    <w:rsid w:val="003B15CF"/>
    <w:rsid w:val="003B1F42"/>
    <w:rsid w:val="003B256F"/>
    <w:rsid w:val="003B2A69"/>
    <w:rsid w:val="003B2B21"/>
    <w:rsid w:val="003B308F"/>
    <w:rsid w:val="003B34E9"/>
    <w:rsid w:val="003B38BA"/>
    <w:rsid w:val="003B3A5E"/>
    <w:rsid w:val="003B3E48"/>
    <w:rsid w:val="003B43DA"/>
    <w:rsid w:val="003B4759"/>
    <w:rsid w:val="003B4915"/>
    <w:rsid w:val="003B4ED4"/>
    <w:rsid w:val="003B5DCA"/>
    <w:rsid w:val="003B613E"/>
    <w:rsid w:val="003B71D5"/>
    <w:rsid w:val="003B792C"/>
    <w:rsid w:val="003B7D44"/>
    <w:rsid w:val="003C0247"/>
    <w:rsid w:val="003C06CE"/>
    <w:rsid w:val="003C0BE7"/>
    <w:rsid w:val="003C1364"/>
    <w:rsid w:val="003C1487"/>
    <w:rsid w:val="003C1563"/>
    <w:rsid w:val="003C1AC6"/>
    <w:rsid w:val="003C22BE"/>
    <w:rsid w:val="003C265D"/>
    <w:rsid w:val="003C26DD"/>
    <w:rsid w:val="003C2E5C"/>
    <w:rsid w:val="003C2EE7"/>
    <w:rsid w:val="003C2F39"/>
    <w:rsid w:val="003C32DD"/>
    <w:rsid w:val="003C3C28"/>
    <w:rsid w:val="003C3DE4"/>
    <w:rsid w:val="003C4B86"/>
    <w:rsid w:val="003C4E2D"/>
    <w:rsid w:val="003C50A2"/>
    <w:rsid w:val="003C67A1"/>
    <w:rsid w:val="003C6F44"/>
    <w:rsid w:val="003C70E5"/>
    <w:rsid w:val="003C74DB"/>
    <w:rsid w:val="003C770D"/>
    <w:rsid w:val="003D0307"/>
    <w:rsid w:val="003D0644"/>
    <w:rsid w:val="003D06EF"/>
    <w:rsid w:val="003D06FE"/>
    <w:rsid w:val="003D0E70"/>
    <w:rsid w:val="003D13B0"/>
    <w:rsid w:val="003D163D"/>
    <w:rsid w:val="003D1967"/>
    <w:rsid w:val="003D1CEF"/>
    <w:rsid w:val="003D2528"/>
    <w:rsid w:val="003D261C"/>
    <w:rsid w:val="003D2794"/>
    <w:rsid w:val="003D28C4"/>
    <w:rsid w:val="003D2C91"/>
    <w:rsid w:val="003D2DE0"/>
    <w:rsid w:val="003D3369"/>
    <w:rsid w:val="003D3487"/>
    <w:rsid w:val="003D35A8"/>
    <w:rsid w:val="003D3E64"/>
    <w:rsid w:val="003D3EC1"/>
    <w:rsid w:val="003D45C4"/>
    <w:rsid w:val="003D4657"/>
    <w:rsid w:val="003D4AB9"/>
    <w:rsid w:val="003D4C2D"/>
    <w:rsid w:val="003D4E11"/>
    <w:rsid w:val="003D5B4C"/>
    <w:rsid w:val="003D5C5F"/>
    <w:rsid w:val="003D604A"/>
    <w:rsid w:val="003D60F1"/>
    <w:rsid w:val="003D6311"/>
    <w:rsid w:val="003D64CB"/>
    <w:rsid w:val="003D6731"/>
    <w:rsid w:val="003D6C74"/>
    <w:rsid w:val="003D6CB0"/>
    <w:rsid w:val="003D79C5"/>
    <w:rsid w:val="003D7F7B"/>
    <w:rsid w:val="003E0935"/>
    <w:rsid w:val="003E09A1"/>
    <w:rsid w:val="003E0EA3"/>
    <w:rsid w:val="003E11C2"/>
    <w:rsid w:val="003E12BB"/>
    <w:rsid w:val="003E1406"/>
    <w:rsid w:val="003E1C57"/>
    <w:rsid w:val="003E22BF"/>
    <w:rsid w:val="003E25AB"/>
    <w:rsid w:val="003E2A23"/>
    <w:rsid w:val="003E2DD3"/>
    <w:rsid w:val="003E325A"/>
    <w:rsid w:val="003E32D4"/>
    <w:rsid w:val="003E3355"/>
    <w:rsid w:val="003E37C0"/>
    <w:rsid w:val="003E4403"/>
    <w:rsid w:val="003E467A"/>
    <w:rsid w:val="003E4685"/>
    <w:rsid w:val="003E4E9A"/>
    <w:rsid w:val="003E538D"/>
    <w:rsid w:val="003E5683"/>
    <w:rsid w:val="003E5BEE"/>
    <w:rsid w:val="003E5EF7"/>
    <w:rsid w:val="003E5F14"/>
    <w:rsid w:val="003E62B5"/>
    <w:rsid w:val="003E73C8"/>
    <w:rsid w:val="003E7CDB"/>
    <w:rsid w:val="003F0696"/>
    <w:rsid w:val="003F0937"/>
    <w:rsid w:val="003F10D7"/>
    <w:rsid w:val="003F121C"/>
    <w:rsid w:val="003F1BCA"/>
    <w:rsid w:val="003F1D1A"/>
    <w:rsid w:val="003F1F84"/>
    <w:rsid w:val="003F271B"/>
    <w:rsid w:val="003F2A76"/>
    <w:rsid w:val="003F2A8B"/>
    <w:rsid w:val="003F2B7B"/>
    <w:rsid w:val="003F345E"/>
    <w:rsid w:val="003F35AA"/>
    <w:rsid w:val="003F362C"/>
    <w:rsid w:val="003F37A6"/>
    <w:rsid w:val="003F3A31"/>
    <w:rsid w:val="003F415A"/>
    <w:rsid w:val="003F4D08"/>
    <w:rsid w:val="003F5367"/>
    <w:rsid w:val="003F538F"/>
    <w:rsid w:val="003F5628"/>
    <w:rsid w:val="003F5C9E"/>
    <w:rsid w:val="003F5EF7"/>
    <w:rsid w:val="003F7323"/>
    <w:rsid w:val="003F74A8"/>
    <w:rsid w:val="003F7901"/>
    <w:rsid w:val="003F7C76"/>
    <w:rsid w:val="003F7E14"/>
    <w:rsid w:val="003F7FC2"/>
    <w:rsid w:val="004004A8"/>
    <w:rsid w:val="004006B8"/>
    <w:rsid w:val="00400D2A"/>
    <w:rsid w:val="004018E5"/>
    <w:rsid w:val="004020AE"/>
    <w:rsid w:val="004021A6"/>
    <w:rsid w:val="00402C0A"/>
    <w:rsid w:val="00402E60"/>
    <w:rsid w:val="00402FB6"/>
    <w:rsid w:val="004032CC"/>
    <w:rsid w:val="00403345"/>
    <w:rsid w:val="00403BCB"/>
    <w:rsid w:val="0040431E"/>
    <w:rsid w:val="004047D3"/>
    <w:rsid w:val="00404950"/>
    <w:rsid w:val="00404F5F"/>
    <w:rsid w:val="00405C50"/>
    <w:rsid w:val="00407772"/>
    <w:rsid w:val="0040788A"/>
    <w:rsid w:val="00407E8B"/>
    <w:rsid w:val="00407FA2"/>
    <w:rsid w:val="00410240"/>
    <w:rsid w:val="004106AD"/>
    <w:rsid w:val="00410C77"/>
    <w:rsid w:val="00411545"/>
    <w:rsid w:val="00411879"/>
    <w:rsid w:val="00411FDA"/>
    <w:rsid w:val="004125E8"/>
    <w:rsid w:val="00412742"/>
    <w:rsid w:val="00412D01"/>
    <w:rsid w:val="00412DED"/>
    <w:rsid w:val="0041314B"/>
    <w:rsid w:val="004137F9"/>
    <w:rsid w:val="00413B03"/>
    <w:rsid w:val="00413E70"/>
    <w:rsid w:val="00414419"/>
    <w:rsid w:val="004146DD"/>
    <w:rsid w:val="00414827"/>
    <w:rsid w:val="00414F0E"/>
    <w:rsid w:val="004152DB"/>
    <w:rsid w:val="004154D9"/>
    <w:rsid w:val="00415C3E"/>
    <w:rsid w:val="00415D6B"/>
    <w:rsid w:val="004163D8"/>
    <w:rsid w:val="00416802"/>
    <w:rsid w:val="00416940"/>
    <w:rsid w:val="00416B85"/>
    <w:rsid w:val="00416C98"/>
    <w:rsid w:val="0041774E"/>
    <w:rsid w:val="0041797E"/>
    <w:rsid w:val="00417BDD"/>
    <w:rsid w:val="00417DC9"/>
    <w:rsid w:val="0042005A"/>
    <w:rsid w:val="0042042C"/>
    <w:rsid w:val="0042069C"/>
    <w:rsid w:val="004207E3"/>
    <w:rsid w:val="00420A57"/>
    <w:rsid w:val="00420DFE"/>
    <w:rsid w:val="00420F29"/>
    <w:rsid w:val="00421816"/>
    <w:rsid w:val="00421F7A"/>
    <w:rsid w:val="00422514"/>
    <w:rsid w:val="004227A9"/>
    <w:rsid w:val="004229CC"/>
    <w:rsid w:val="00422A07"/>
    <w:rsid w:val="004230E1"/>
    <w:rsid w:val="0042385A"/>
    <w:rsid w:val="00423AA7"/>
    <w:rsid w:val="00424536"/>
    <w:rsid w:val="0042466F"/>
    <w:rsid w:val="004249DC"/>
    <w:rsid w:val="00424AE2"/>
    <w:rsid w:val="004250F2"/>
    <w:rsid w:val="0042566B"/>
    <w:rsid w:val="0042583F"/>
    <w:rsid w:val="004258B1"/>
    <w:rsid w:val="00425D8D"/>
    <w:rsid w:val="00425DDD"/>
    <w:rsid w:val="0042602E"/>
    <w:rsid w:val="004261F4"/>
    <w:rsid w:val="00426608"/>
    <w:rsid w:val="00426B77"/>
    <w:rsid w:val="00426CBC"/>
    <w:rsid w:val="00427682"/>
    <w:rsid w:val="004276BC"/>
    <w:rsid w:val="00430345"/>
    <w:rsid w:val="00430B29"/>
    <w:rsid w:val="00430CF7"/>
    <w:rsid w:val="004315FD"/>
    <w:rsid w:val="00431785"/>
    <w:rsid w:val="004325BB"/>
    <w:rsid w:val="00432644"/>
    <w:rsid w:val="004328CA"/>
    <w:rsid w:val="00433064"/>
    <w:rsid w:val="004335FA"/>
    <w:rsid w:val="00433605"/>
    <w:rsid w:val="004339B8"/>
    <w:rsid w:val="00433AAE"/>
    <w:rsid w:val="00433C7E"/>
    <w:rsid w:val="004345B8"/>
    <w:rsid w:val="00434C21"/>
    <w:rsid w:val="00434C63"/>
    <w:rsid w:val="00434D6B"/>
    <w:rsid w:val="00434DDD"/>
    <w:rsid w:val="00435407"/>
    <w:rsid w:val="00435699"/>
    <w:rsid w:val="004359DB"/>
    <w:rsid w:val="00435FA0"/>
    <w:rsid w:val="00435FD6"/>
    <w:rsid w:val="00436791"/>
    <w:rsid w:val="00436AEE"/>
    <w:rsid w:val="00436D6A"/>
    <w:rsid w:val="004373B1"/>
    <w:rsid w:val="004377C0"/>
    <w:rsid w:val="00437B2C"/>
    <w:rsid w:val="00437D22"/>
    <w:rsid w:val="004400F5"/>
    <w:rsid w:val="00440294"/>
    <w:rsid w:val="0044067E"/>
    <w:rsid w:val="004408D2"/>
    <w:rsid w:val="0044100E"/>
    <w:rsid w:val="00441406"/>
    <w:rsid w:val="004419C2"/>
    <w:rsid w:val="00442228"/>
    <w:rsid w:val="00442681"/>
    <w:rsid w:val="00442A08"/>
    <w:rsid w:val="00442CB2"/>
    <w:rsid w:val="00443068"/>
    <w:rsid w:val="00443B69"/>
    <w:rsid w:val="00443BDA"/>
    <w:rsid w:val="00443D47"/>
    <w:rsid w:val="00443D72"/>
    <w:rsid w:val="00443E9F"/>
    <w:rsid w:val="004443D3"/>
    <w:rsid w:val="00444FA8"/>
    <w:rsid w:val="00445007"/>
    <w:rsid w:val="004463E0"/>
    <w:rsid w:val="0044667B"/>
    <w:rsid w:val="004467AD"/>
    <w:rsid w:val="004467D1"/>
    <w:rsid w:val="00446A92"/>
    <w:rsid w:val="004471A5"/>
    <w:rsid w:val="0045009F"/>
    <w:rsid w:val="00450169"/>
    <w:rsid w:val="004505FC"/>
    <w:rsid w:val="004509AF"/>
    <w:rsid w:val="00450A5B"/>
    <w:rsid w:val="00450CEA"/>
    <w:rsid w:val="0045110F"/>
    <w:rsid w:val="00451433"/>
    <w:rsid w:val="00451BF0"/>
    <w:rsid w:val="00451F4F"/>
    <w:rsid w:val="0045226B"/>
    <w:rsid w:val="004524B1"/>
    <w:rsid w:val="0045253A"/>
    <w:rsid w:val="0045262A"/>
    <w:rsid w:val="004528A6"/>
    <w:rsid w:val="00452F0B"/>
    <w:rsid w:val="0045373F"/>
    <w:rsid w:val="00453776"/>
    <w:rsid w:val="004563EE"/>
    <w:rsid w:val="00456832"/>
    <w:rsid w:val="00456E39"/>
    <w:rsid w:val="00456F03"/>
    <w:rsid w:val="0045742B"/>
    <w:rsid w:val="00457599"/>
    <w:rsid w:val="004577F4"/>
    <w:rsid w:val="00457AB5"/>
    <w:rsid w:val="00457C66"/>
    <w:rsid w:val="004602A3"/>
    <w:rsid w:val="004602FE"/>
    <w:rsid w:val="00460306"/>
    <w:rsid w:val="004603DD"/>
    <w:rsid w:val="00460410"/>
    <w:rsid w:val="0046062C"/>
    <w:rsid w:val="00461077"/>
    <w:rsid w:val="004611A6"/>
    <w:rsid w:val="004615CC"/>
    <w:rsid w:val="00461800"/>
    <w:rsid w:val="00461818"/>
    <w:rsid w:val="004626A7"/>
    <w:rsid w:val="00462E9B"/>
    <w:rsid w:val="00463C16"/>
    <w:rsid w:val="00463D52"/>
    <w:rsid w:val="00463E2B"/>
    <w:rsid w:val="00463E7E"/>
    <w:rsid w:val="0046405E"/>
    <w:rsid w:val="0046418B"/>
    <w:rsid w:val="00464781"/>
    <w:rsid w:val="00464913"/>
    <w:rsid w:val="00465149"/>
    <w:rsid w:val="0046537A"/>
    <w:rsid w:val="004659F5"/>
    <w:rsid w:val="00465CBC"/>
    <w:rsid w:val="00465DCD"/>
    <w:rsid w:val="00465E63"/>
    <w:rsid w:val="00467AFE"/>
    <w:rsid w:val="00467D01"/>
    <w:rsid w:val="004700D9"/>
    <w:rsid w:val="004702B1"/>
    <w:rsid w:val="0047030F"/>
    <w:rsid w:val="004703D2"/>
    <w:rsid w:val="004706F4"/>
    <w:rsid w:val="00470819"/>
    <w:rsid w:val="004711E3"/>
    <w:rsid w:val="0047174B"/>
    <w:rsid w:val="004717B4"/>
    <w:rsid w:val="00471A04"/>
    <w:rsid w:val="00471A3B"/>
    <w:rsid w:val="00471C9D"/>
    <w:rsid w:val="00471F5F"/>
    <w:rsid w:val="0047313B"/>
    <w:rsid w:val="004732EC"/>
    <w:rsid w:val="004734D4"/>
    <w:rsid w:val="00473A90"/>
    <w:rsid w:val="00473B71"/>
    <w:rsid w:val="00473C16"/>
    <w:rsid w:val="00473CC1"/>
    <w:rsid w:val="00474413"/>
    <w:rsid w:val="00474868"/>
    <w:rsid w:val="00474924"/>
    <w:rsid w:val="00475234"/>
    <w:rsid w:val="00475B18"/>
    <w:rsid w:val="00475CB0"/>
    <w:rsid w:val="00476024"/>
    <w:rsid w:val="00476942"/>
    <w:rsid w:val="00476ADB"/>
    <w:rsid w:val="00477D40"/>
    <w:rsid w:val="00480341"/>
    <w:rsid w:val="004815DE"/>
    <w:rsid w:val="004818EE"/>
    <w:rsid w:val="00481B6F"/>
    <w:rsid w:val="00481F21"/>
    <w:rsid w:val="00482190"/>
    <w:rsid w:val="004830B1"/>
    <w:rsid w:val="00483124"/>
    <w:rsid w:val="00483314"/>
    <w:rsid w:val="004839CC"/>
    <w:rsid w:val="00483BAE"/>
    <w:rsid w:val="00483BE7"/>
    <w:rsid w:val="00484062"/>
    <w:rsid w:val="00484203"/>
    <w:rsid w:val="0048479B"/>
    <w:rsid w:val="004848BD"/>
    <w:rsid w:val="00484DEB"/>
    <w:rsid w:val="004857BB"/>
    <w:rsid w:val="00485E59"/>
    <w:rsid w:val="00486907"/>
    <w:rsid w:val="00486CE7"/>
    <w:rsid w:val="00486D78"/>
    <w:rsid w:val="00487066"/>
    <w:rsid w:val="00487567"/>
    <w:rsid w:val="0048771E"/>
    <w:rsid w:val="0048781D"/>
    <w:rsid w:val="00487837"/>
    <w:rsid w:val="00490038"/>
    <w:rsid w:val="004903A0"/>
    <w:rsid w:val="00490535"/>
    <w:rsid w:val="0049137B"/>
    <w:rsid w:val="0049175D"/>
    <w:rsid w:val="00491E24"/>
    <w:rsid w:val="00492347"/>
    <w:rsid w:val="00492DC4"/>
    <w:rsid w:val="00493A09"/>
    <w:rsid w:val="00493C8D"/>
    <w:rsid w:val="00493CCF"/>
    <w:rsid w:val="004942B2"/>
    <w:rsid w:val="004947C1"/>
    <w:rsid w:val="00494E86"/>
    <w:rsid w:val="00495758"/>
    <w:rsid w:val="0049585C"/>
    <w:rsid w:val="00495FA8"/>
    <w:rsid w:val="0049601E"/>
    <w:rsid w:val="00496398"/>
    <w:rsid w:val="00496882"/>
    <w:rsid w:val="004968FF"/>
    <w:rsid w:val="00497189"/>
    <w:rsid w:val="00497867"/>
    <w:rsid w:val="00497AFF"/>
    <w:rsid w:val="00497DF8"/>
    <w:rsid w:val="004A0187"/>
    <w:rsid w:val="004A110D"/>
    <w:rsid w:val="004A11A2"/>
    <w:rsid w:val="004A198A"/>
    <w:rsid w:val="004A1D22"/>
    <w:rsid w:val="004A1FB4"/>
    <w:rsid w:val="004A2423"/>
    <w:rsid w:val="004A27B8"/>
    <w:rsid w:val="004A2884"/>
    <w:rsid w:val="004A2A65"/>
    <w:rsid w:val="004A3064"/>
    <w:rsid w:val="004A3352"/>
    <w:rsid w:val="004A3453"/>
    <w:rsid w:val="004A365A"/>
    <w:rsid w:val="004A36DD"/>
    <w:rsid w:val="004A3A98"/>
    <w:rsid w:val="004A3AE1"/>
    <w:rsid w:val="004A4018"/>
    <w:rsid w:val="004A44E0"/>
    <w:rsid w:val="004A4968"/>
    <w:rsid w:val="004A4C93"/>
    <w:rsid w:val="004A4EA2"/>
    <w:rsid w:val="004A5336"/>
    <w:rsid w:val="004A56AA"/>
    <w:rsid w:val="004A58CB"/>
    <w:rsid w:val="004A59B0"/>
    <w:rsid w:val="004A5C1C"/>
    <w:rsid w:val="004A5D09"/>
    <w:rsid w:val="004A6236"/>
    <w:rsid w:val="004A649D"/>
    <w:rsid w:val="004A73B6"/>
    <w:rsid w:val="004B0321"/>
    <w:rsid w:val="004B1111"/>
    <w:rsid w:val="004B1316"/>
    <w:rsid w:val="004B1374"/>
    <w:rsid w:val="004B13CD"/>
    <w:rsid w:val="004B14A4"/>
    <w:rsid w:val="004B17EF"/>
    <w:rsid w:val="004B18F2"/>
    <w:rsid w:val="004B1DFD"/>
    <w:rsid w:val="004B2DEA"/>
    <w:rsid w:val="004B2E9A"/>
    <w:rsid w:val="004B3118"/>
    <w:rsid w:val="004B32F2"/>
    <w:rsid w:val="004B349B"/>
    <w:rsid w:val="004B3BBC"/>
    <w:rsid w:val="004B518D"/>
    <w:rsid w:val="004B5251"/>
    <w:rsid w:val="004B577F"/>
    <w:rsid w:val="004B5ABD"/>
    <w:rsid w:val="004B70FD"/>
    <w:rsid w:val="004B777D"/>
    <w:rsid w:val="004B77A8"/>
    <w:rsid w:val="004B77A9"/>
    <w:rsid w:val="004B78F8"/>
    <w:rsid w:val="004B7B46"/>
    <w:rsid w:val="004B7B50"/>
    <w:rsid w:val="004B7D43"/>
    <w:rsid w:val="004B7EC6"/>
    <w:rsid w:val="004B7F4E"/>
    <w:rsid w:val="004C02D2"/>
    <w:rsid w:val="004C0966"/>
    <w:rsid w:val="004C0C94"/>
    <w:rsid w:val="004C0FE6"/>
    <w:rsid w:val="004C1BDC"/>
    <w:rsid w:val="004C1F32"/>
    <w:rsid w:val="004C2021"/>
    <w:rsid w:val="004C2231"/>
    <w:rsid w:val="004C32F7"/>
    <w:rsid w:val="004C378D"/>
    <w:rsid w:val="004C3C0B"/>
    <w:rsid w:val="004C4318"/>
    <w:rsid w:val="004C4DE2"/>
    <w:rsid w:val="004C53DC"/>
    <w:rsid w:val="004C5DCF"/>
    <w:rsid w:val="004C661E"/>
    <w:rsid w:val="004C680E"/>
    <w:rsid w:val="004C6D46"/>
    <w:rsid w:val="004C715A"/>
    <w:rsid w:val="004C7863"/>
    <w:rsid w:val="004D0B90"/>
    <w:rsid w:val="004D0D0E"/>
    <w:rsid w:val="004D0ED6"/>
    <w:rsid w:val="004D106C"/>
    <w:rsid w:val="004D1530"/>
    <w:rsid w:val="004D1CF9"/>
    <w:rsid w:val="004D20B2"/>
    <w:rsid w:val="004D2378"/>
    <w:rsid w:val="004D237A"/>
    <w:rsid w:val="004D24C6"/>
    <w:rsid w:val="004D2EB3"/>
    <w:rsid w:val="004D2F6E"/>
    <w:rsid w:val="004D2F81"/>
    <w:rsid w:val="004D323C"/>
    <w:rsid w:val="004D3919"/>
    <w:rsid w:val="004D5814"/>
    <w:rsid w:val="004D621A"/>
    <w:rsid w:val="004D63AA"/>
    <w:rsid w:val="004D66BC"/>
    <w:rsid w:val="004D7B13"/>
    <w:rsid w:val="004E01B4"/>
    <w:rsid w:val="004E0221"/>
    <w:rsid w:val="004E0289"/>
    <w:rsid w:val="004E0650"/>
    <w:rsid w:val="004E0691"/>
    <w:rsid w:val="004E0DDF"/>
    <w:rsid w:val="004E13E3"/>
    <w:rsid w:val="004E16CE"/>
    <w:rsid w:val="004E17C8"/>
    <w:rsid w:val="004E1865"/>
    <w:rsid w:val="004E1F82"/>
    <w:rsid w:val="004E296A"/>
    <w:rsid w:val="004E2BBF"/>
    <w:rsid w:val="004E2EEC"/>
    <w:rsid w:val="004E2FC7"/>
    <w:rsid w:val="004E3051"/>
    <w:rsid w:val="004E35B1"/>
    <w:rsid w:val="004E3897"/>
    <w:rsid w:val="004E38AC"/>
    <w:rsid w:val="004E38EC"/>
    <w:rsid w:val="004E4265"/>
    <w:rsid w:val="004E44F5"/>
    <w:rsid w:val="004E4560"/>
    <w:rsid w:val="004E4B3D"/>
    <w:rsid w:val="004E4E91"/>
    <w:rsid w:val="004E4FDA"/>
    <w:rsid w:val="004E5035"/>
    <w:rsid w:val="004E5F7D"/>
    <w:rsid w:val="004E6C7E"/>
    <w:rsid w:val="004E71C8"/>
    <w:rsid w:val="004E77BF"/>
    <w:rsid w:val="004E7C24"/>
    <w:rsid w:val="004F04A3"/>
    <w:rsid w:val="004F0F9B"/>
    <w:rsid w:val="004F1690"/>
    <w:rsid w:val="004F1CFF"/>
    <w:rsid w:val="004F1D49"/>
    <w:rsid w:val="004F20EB"/>
    <w:rsid w:val="004F21BA"/>
    <w:rsid w:val="004F2239"/>
    <w:rsid w:val="004F3927"/>
    <w:rsid w:val="004F3A61"/>
    <w:rsid w:val="004F3A79"/>
    <w:rsid w:val="004F3D86"/>
    <w:rsid w:val="004F41B6"/>
    <w:rsid w:val="004F43B3"/>
    <w:rsid w:val="004F4C91"/>
    <w:rsid w:val="004F4D34"/>
    <w:rsid w:val="004F4FBE"/>
    <w:rsid w:val="004F54AA"/>
    <w:rsid w:val="004F592A"/>
    <w:rsid w:val="004F60F7"/>
    <w:rsid w:val="004F618B"/>
    <w:rsid w:val="004F640C"/>
    <w:rsid w:val="004F66E2"/>
    <w:rsid w:val="004F6874"/>
    <w:rsid w:val="004F6C5C"/>
    <w:rsid w:val="004F6FB2"/>
    <w:rsid w:val="004F74A3"/>
    <w:rsid w:val="004F784D"/>
    <w:rsid w:val="004F7872"/>
    <w:rsid w:val="004F7EB2"/>
    <w:rsid w:val="004F7F29"/>
    <w:rsid w:val="00500546"/>
    <w:rsid w:val="00500889"/>
    <w:rsid w:val="0050088E"/>
    <w:rsid w:val="005010B8"/>
    <w:rsid w:val="00501A47"/>
    <w:rsid w:val="00501AD0"/>
    <w:rsid w:val="00501D20"/>
    <w:rsid w:val="0050207E"/>
    <w:rsid w:val="0050294F"/>
    <w:rsid w:val="00502E93"/>
    <w:rsid w:val="00503210"/>
    <w:rsid w:val="00503242"/>
    <w:rsid w:val="005036E0"/>
    <w:rsid w:val="005037C0"/>
    <w:rsid w:val="005042F1"/>
    <w:rsid w:val="005044C3"/>
    <w:rsid w:val="0050471A"/>
    <w:rsid w:val="00504821"/>
    <w:rsid w:val="00504AE7"/>
    <w:rsid w:val="00504B17"/>
    <w:rsid w:val="0050509A"/>
    <w:rsid w:val="00505215"/>
    <w:rsid w:val="00505F21"/>
    <w:rsid w:val="00506148"/>
    <w:rsid w:val="0050628A"/>
    <w:rsid w:val="005065CF"/>
    <w:rsid w:val="0050675B"/>
    <w:rsid w:val="00506BAF"/>
    <w:rsid w:val="00506E19"/>
    <w:rsid w:val="00506F7C"/>
    <w:rsid w:val="00507085"/>
    <w:rsid w:val="00507138"/>
    <w:rsid w:val="00507169"/>
    <w:rsid w:val="0050757A"/>
    <w:rsid w:val="005075E6"/>
    <w:rsid w:val="005078DA"/>
    <w:rsid w:val="00507A08"/>
    <w:rsid w:val="00507BAC"/>
    <w:rsid w:val="00507C7C"/>
    <w:rsid w:val="00507CF6"/>
    <w:rsid w:val="00507DE1"/>
    <w:rsid w:val="00507FFE"/>
    <w:rsid w:val="005108C7"/>
    <w:rsid w:val="00511209"/>
    <w:rsid w:val="005120F7"/>
    <w:rsid w:val="005121B3"/>
    <w:rsid w:val="0051234B"/>
    <w:rsid w:val="0051255C"/>
    <w:rsid w:val="00512F8C"/>
    <w:rsid w:val="0051318A"/>
    <w:rsid w:val="00513267"/>
    <w:rsid w:val="00513610"/>
    <w:rsid w:val="005137AB"/>
    <w:rsid w:val="00513EC5"/>
    <w:rsid w:val="00514197"/>
    <w:rsid w:val="005141BF"/>
    <w:rsid w:val="00514321"/>
    <w:rsid w:val="00514781"/>
    <w:rsid w:val="00514DE2"/>
    <w:rsid w:val="00515377"/>
    <w:rsid w:val="005156CB"/>
    <w:rsid w:val="0051590A"/>
    <w:rsid w:val="00515E53"/>
    <w:rsid w:val="005161D8"/>
    <w:rsid w:val="005165B6"/>
    <w:rsid w:val="0051664E"/>
    <w:rsid w:val="00516764"/>
    <w:rsid w:val="00516C99"/>
    <w:rsid w:val="00517BD9"/>
    <w:rsid w:val="00517CB3"/>
    <w:rsid w:val="005200E4"/>
    <w:rsid w:val="0052032B"/>
    <w:rsid w:val="005204E5"/>
    <w:rsid w:val="005209B3"/>
    <w:rsid w:val="005218EE"/>
    <w:rsid w:val="00521B82"/>
    <w:rsid w:val="00521BE2"/>
    <w:rsid w:val="00521D28"/>
    <w:rsid w:val="005220FA"/>
    <w:rsid w:val="0052228A"/>
    <w:rsid w:val="0052264F"/>
    <w:rsid w:val="005226E5"/>
    <w:rsid w:val="0052348E"/>
    <w:rsid w:val="005234C6"/>
    <w:rsid w:val="00523922"/>
    <w:rsid w:val="00523C42"/>
    <w:rsid w:val="00523C81"/>
    <w:rsid w:val="005245DB"/>
    <w:rsid w:val="0052498F"/>
    <w:rsid w:val="00524B3D"/>
    <w:rsid w:val="0052571C"/>
    <w:rsid w:val="00525733"/>
    <w:rsid w:val="00526779"/>
    <w:rsid w:val="00526A75"/>
    <w:rsid w:val="00526AEA"/>
    <w:rsid w:val="00526BD7"/>
    <w:rsid w:val="00527372"/>
    <w:rsid w:val="005278F9"/>
    <w:rsid w:val="00527D26"/>
    <w:rsid w:val="00527E0B"/>
    <w:rsid w:val="00527E6F"/>
    <w:rsid w:val="0053029C"/>
    <w:rsid w:val="00530451"/>
    <w:rsid w:val="005309DE"/>
    <w:rsid w:val="00531D11"/>
    <w:rsid w:val="0053261A"/>
    <w:rsid w:val="0053261E"/>
    <w:rsid w:val="0053271F"/>
    <w:rsid w:val="00532818"/>
    <w:rsid w:val="005329C3"/>
    <w:rsid w:val="00532ABF"/>
    <w:rsid w:val="00533BB2"/>
    <w:rsid w:val="00533CD0"/>
    <w:rsid w:val="00533D7C"/>
    <w:rsid w:val="005341CF"/>
    <w:rsid w:val="005344B2"/>
    <w:rsid w:val="00534564"/>
    <w:rsid w:val="005346B4"/>
    <w:rsid w:val="00534E49"/>
    <w:rsid w:val="005350B8"/>
    <w:rsid w:val="005352E0"/>
    <w:rsid w:val="00535BEE"/>
    <w:rsid w:val="00535D2B"/>
    <w:rsid w:val="0053632C"/>
    <w:rsid w:val="0053652F"/>
    <w:rsid w:val="0053656F"/>
    <w:rsid w:val="005366B1"/>
    <w:rsid w:val="00536A9F"/>
    <w:rsid w:val="00536D97"/>
    <w:rsid w:val="00536FC5"/>
    <w:rsid w:val="0053705A"/>
    <w:rsid w:val="005370E5"/>
    <w:rsid w:val="005378C6"/>
    <w:rsid w:val="00537BA3"/>
    <w:rsid w:val="0054041F"/>
    <w:rsid w:val="005406E3"/>
    <w:rsid w:val="00540851"/>
    <w:rsid w:val="00540A14"/>
    <w:rsid w:val="00540D9B"/>
    <w:rsid w:val="00541067"/>
    <w:rsid w:val="0054131C"/>
    <w:rsid w:val="00541446"/>
    <w:rsid w:val="00541596"/>
    <w:rsid w:val="005415B3"/>
    <w:rsid w:val="0054174D"/>
    <w:rsid w:val="00541AB5"/>
    <w:rsid w:val="005425B2"/>
    <w:rsid w:val="005427F3"/>
    <w:rsid w:val="00542DDB"/>
    <w:rsid w:val="00542EC9"/>
    <w:rsid w:val="00543E81"/>
    <w:rsid w:val="00544A76"/>
    <w:rsid w:val="00544B1F"/>
    <w:rsid w:val="0054504B"/>
    <w:rsid w:val="00545549"/>
    <w:rsid w:val="00545561"/>
    <w:rsid w:val="00545770"/>
    <w:rsid w:val="00545CE8"/>
    <w:rsid w:val="00545E53"/>
    <w:rsid w:val="0054622D"/>
    <w:rsid w:val="0054638C"/>
    <w:rsid w:val="00546811"/>
    <w:rsid w:val="00550104"/>
    <w:rsid w:val="005519C7"/>
    <w:rsid w:val="00552213"/>
    <w:rsid w:val="00552ABD"/>
    <w:rsid w:val="00552E14"/>
    <w:rsid w:val="00552FD1"/>
    <w:rsid w:val="005532E4"/>
    <w:rsid w:val="00553C5E"/>
    <w:rsid w:val="005549B7"/>
    <w:rsid w:val="00554DDC"/>
    <w:rsid w:val="0055534A"/>
    <w:rsid w:val="005553EE"/>
    <w:rsid w:val="00555544"/>
    <w:rsid w:val="005558C1"/>
    <w:rsid w:val="005560BF"/>
    <w:rsid w:val="00556421"/>
    <w:rsid w:val="005567B6"/>
    <w:rsid w:val="00556940"/>
    <w:rsid w:val="0055699A"/>
    <w:rsid w:val="00556B8F"/>
    <w:rsid w:val="0055788F"/>
    <w:rsid w:val="005579B2"/>
    <w:rsid w:val="005603AE"/>
    <w:rsid w:val="00560457"/>
    <w:rsid w:val="005605F5"/>
    <w:rsid w:val="005605FE"/>
    <w:rsid w:val="00560699"/>
    <w:rsid w:val="005609E8"/>
    <w:rsid w:val="00560A90"/>
    <w:rsid w:val="00560B71"/>
    <w:rsid w:val="00560E61"/>
    <w:rsid w:val="00560F8D"/>
    <w:rsid w:val="005615C5"/>
    <w:rsid w:val="00561954"/>
    <w:rsid w:val="005624B8"/>
    <w:rsid w:val="00562C8C"/>
    <w:rsid w:val="005631D0"/>
    <w:rsid w:val="005639F6"/>
    <w:rsid w:val="00564300"/>
    <w:rsid w:val="005644E1"/>
    <w:rsid w:val="0056454C"/>
    <w:rsid w:val="00564748"/>
    <w:rsid w:val="00565128"/>
    <w:rsid w:val="005651BE"/>
    <w:rsid w:val="0056560A"/>
    <w:rsid w:val="00565A09"/>
    <w:rsid w:val="00565F7A"/>
    <w:rsid w:val="0056674E"/>
    <w:rsid w:val="0056795E"/>
    <w:rsid w:val="00567B85"/>
    <w:rsid w:val="00570177"/>
    <w:rsid w:val="0057018B"/>
    <w:rsid w:val="0057018F"/>
    <w:rsid w:val="005702F4"/>
    <w:rsid w:val="00570500"/>
    <w:rsid w:val="0057089A"/>
    <w:rsid w:val="00570C37"/>
    <w:rsid w:val="00570F42"/>
    <w:rsid w:val="005722D7"/>
    <w:rsid w:val="00572410"/>
    <w:rsid w:val="005725BE"/>
    <w:rsid w:val="0057268B"/>
    <w:rsid w:val="00572956"/>
    <w:rsid w:val="00572ADB"/>
    <w:rsid w:val="00572E1C"/>
    <w:rsid w:val="0057343A"/>
    <w:rsid w:val="005739BA"/>
    <w:rsid w:val="00573F19"/>
    <w:rsid w:val="00573FC7"/>
    <w:rsid w:val="00573FE3"/>
    <w:rsid w:val="00573FF2"/>
    <w:rsid w:val="00575B12"/>
    <w:rsid w:val="00575F09"/>
    <w:rsid w:val="005760F3"/>
    <w:rsid w:val="0057631A"/>
    <w:rsid w:val="00576532"/>
    <w:rsid w:val="00576D28"/>
    <w:rsid w:val="005770C8"/>
    <w:rsid w:val="0057728A"/>
    <w:rsid w:val="005806EF"/>
    <w:rsid w:val="0058081A"/>
    <w:rsid w:val="005809A8"/>
    <w:rsid w:val="00580CAC"/>
    <w:rsid w:val="00581AC5"/>
    <w:rsid w:val="0058210E"/>
    <w:rsid w:val="005824A4"/>
    <w:rsid w:val="00582A94"/>
    <w:rsid w:val="00582C25"/>
    <w:rsid w:val="0058389B"/>
    <w:rsid w:val="0058390F"/>
    <w:rsid w:val="005845D7"/>
    <w:rsid w:val="005846E0"/>
    <w:rsid w:val="00584F25"/>
    <w:rsid w:val="0058549C"/>
    <w:rsid w:val="0058555E"/>
    <w:rsid w:val="00585AF3"/>
    <w:rsid w:val="00585DDB"/>
    <w:rsid w:val="00585FF5"/>
    <w:rsid w:val="00586030"/>
    <w:rsid w:val="00586188"/>
    <w:rsid w:val="00586AC8"/>
    <w:rsid w:val="005875A6"/>
    <w:rsid w:val="00587940"/>
    <w:rsid w:val="0059042B"/>
    <w:rsid w:val="00590963"/>
    <w:rsid w:val="00590B54"/>
    <w:rsid w:val="0059103D"/>
    <w:rsid w:val="00591376"/>
    <w:rsid w:val="005915FB"/>
    <w:rsid w:val="00591C54"/>
    <w:rsid w:val="00592D67"/>
    <w:rsid w:val="00592EC0"/>
    <w:rsid w:val="005930DA"/>
    <w:rsid w:val="005932A7"/>
    <w:rsid w:val="00594BD2"/>
    <w:rsid w:val="00594E68"/>
    <w:rsid w:val="0059514E"/>
    <w:rsid w:val="005952BC"/>
    <w:rsid w:val="00595A7B"/>
    <w:rsid w:val="00595C0F"/>
    <w:rsid w:val="0059635E"/>
    <w:rsid w:val="00596505"/>
    <w:rsid w:val="00596FF0"/>
    <w:rsid w:val="00597F18"/>
    <w:rsid w:val="005A07CD"/>
    <w:rsid w:val="005A09CE"/>
    <w:rsid w:val="005A127D"/>
    <w:rsid w:val="005A129E"/>
    <w:rsid w:val="005A1977"/>
    <w:rsid w:val="005A1B1B"/>
    <w:rsid w:val="005A1B5A"/>
    <w:rsid w:val="005A1C1B"/>
    <w:rsid w:val="005A1F19"/>
    <w:rsid w:val="005A2127"/>
    <w:rsid w:val="005A237C"/>
    <w:rsid w:val="005A2485"/>
    <w:rsid w:val="005A29E7"/>
    <w:rsid w:val="005A2A16"/>
    <w:rsid w:val="005A3270"/>
    <w:rsid w:val="005A3E2D"/>
    <w:rsid w:val="005A405E"/>
    <w:rsid w:val="005A420A"/>
    <w:rsid w:val="005A45B3"/>
    <w:rsid w:val="005A4F3D"/>
    <w:rsid w:val="005A4F8A"/>
    <w:rsid w:val="005A5325"/>
    <w:rsid w:val="005A535E"/>
    <w:rsid w:val="005A5406"/>
    <w:rsid w:val="005A5A96"/>
    <w:rsid w:val="005A5B47"/>
    <w:rsid w:val="005A5B83"/>
    <w:rsid w:val="005A6094"/>
    <w:rsid w:val="005A6564"/>
    <w:rsid w:val="005A6CE6"/>
    <w:rsid w:val="005A74EC"/>
    <w:rsid w:val="005A7BEB"/>
    <w:rsid w:val="005A7BFA"/>
    <w:rsid w:val="005B0128"/>
    <w:rsid w:val="005B0170"/>
    <w:rsid w:val="005B03E9"/>
    <w:rsid w:val="005B1ABC"/>
    <w:rsid w:val="005B1E87"/>
    <w:rsid w:val="005B27B7"/>
    <w:rsid w:val="005B2B52"/>
    <w:rsid w:val="005B311C"/>
    <w:rsid w:val="005B3D72"/>
    <w:rsid w:val="005B3E36"/>
    <w:rsid w:val="005B41DB"/>
    <w:rsid w:val="005B4306"/>
    <w:rsid w:val="005B4E6D"/>
    <w:rsid w:val="005B578C"/>
    <w:rsid w:val="005B581C"/>
    <w:rsid w:val="005B5839"/>
    <w:rsid w:val="005B59FD"/>
    <w:rsid w:val="005B5EA5"/>
    <w:rsid w:val="005B61D7"/>
    <w:rsid w:val="005B6691"/>
    <w:rsid w:val="005B66A5"/>
    <w:rsid w:val="005B69F9"/>
    <w:rsid w:val="005B6F08"/>
    <w:rsid w:val="005B71B8"/>
    <w:rsid w:val="005C0322"/>
    <w:rsid w:val="005C06C9"/>
    <w:rsid w:val="005C0ADF"/>
    <w:rsid w:val="005C1A36"/>
    <w:rsid w:val="005C1F02"/>
    <w:rsid w:val="005C200D"/>
    <w:rsid w:val="005C2C9E"/>
    <w:rsid w:val="005C2EBA"/>
    <w:rsid w:val="005C3140"/>
    <w:rsid w:val="005C344C"/>
    <w:rsid w:val="005C34E3"/>
    <w:rsid w:val="005C3AB9"/>
    <w:rsid w:val="005C3D8B"/>
    <w:rsid w:val="005C4081"/>
    <w:rsid w:val="005C424C"/>
    <w:rsid w:val="005C42FB"/>
    <w:rsid w:val="005C4663"/>
    <w:rsid w:val="005C4864"/>
    <w:rsid w:val="005C4C44"/>
    <w:rsid w:val="005C4DBA"/>
    <w:rsid w:val="005C5299"/>
    <w:rsid w:val="005C545C"/>
    <w:rsid w:val="005C5B8C"/>
    <w:rsid w:val="005C5C2C"/>
    <w:rsid w:val="005C5EB6"/>
    <w:rsid w:val="005C5F9D"/>
    <w:rsid w:val="005C65D7"/>
    <w:rsid w:val="005C6643"/>
    <w:rsid w:val="005C6A2B"/>
    <w:rsid w:val="005C72C8"/>
    <w:rsid w:val="005C79D3"/>
    <w:rsid w:val="005C7BFB"/>
    <w:rsid w:val="005D0476"/>
    <w:rsid w:val="005D10D8"/>
    <w:rsid w:val="005D1117"/>
    <w:rsid w:val="005D13C0"/>
    <w:rsid w:val="005D172B"/>
    <w:rsid w:val="005D1D67"/>
    <w:rsid w:val="005D2614"/>
    <w:rsid w:val="005D28AD"/>
    <w:rsid w:val="005D29BA"/>
    <w:rsid w:val="005D2E2F"/>
    <w:rsid w:val="005D3063"/>
    <w:rsid w:val="005D3476"/>
    <w:rsid w:val="005D38C5"/>
    <w:rsid w:val="005D5186"/>
    <w:rsid w:val="005D53C3"/>
    <w:rsid w:val="005D5B09"/>
    <w:rsid w:val="005D5B0B"/>
    <w:rsid w:val="005D5BE3"/>
    <w:rsid w:val="005D5D57"/>
    <w:rsid w:val="005D5DDE"/>
    <w:rsid w:val="005D6536"/>
    <w:rsid w:val="005D6920"/>
    <w:rsid w:val="005D78B4"/>
    <w:rsid w:val="005D78DB"/>
    <w:rsid w:val="005D7F02"/>
    <w:rsid w:val="005E07D4"/>
    <w:rsid w:val="005E0C42"/>
    <w:rsid w:val="005E0E5A"/>
    <w:rsid w:val="005E0EE0"/>
    <w:rsid w:val="005E1185"/>
    <w:rsid w:val="005E1259"/>
    <w:rsid w:val="005E22DD"/>
    <w:rsid w:val="005E2426"/>
    <w:rsid w:val="005E2958"/>
    <w:rsid w:val="005E2973"/>
    <w:rsid w:val="005E3F29"/>
    <w:rsid w:val="005E4467"/>
    <w:rsid w:val="005E4884"/>
    <w:rsid w:val="005E497C"/>
    <w:rsid w:val="005E5015"/>
    <w:rsid w:val="005E5759"/>
    <w:rsid w:val="005E5A12"/>
    <w:rsid w:val="005E5A2C"/>
    <w:rsid w:val="005E5AFA"/>
    <w:rsid w:val="005E5FAA"/>
    <w:rsid w:val="005E65AA"/>
    <w:rsid w:val="005E6930"/>
    <w:rsid w:val="005E6BC3"/>
    <w:rsid w:val="005E6C7D"/>
    <w:rsid w:val="005E7286"/>
    <w:rsid w:val="005E72BE"/>
    <w:rsid w:val="005E74CF"/>
    <w:rsid w:val="005E79F0"/>
    <w:rsid w:val="005E7A6B"/>
    <w:rsid w:val="005E7F3C"/>
    <w:rsid w:val="005F0162"/>
    <w:rsid w:val="005F040A"/>
    <w:rsid w:val="005F0675"/>
    <w:rsid w:val="005F069E"/>
    <w:rsid w:val="005F1920"/>
    <w:rsid w:val="005F2275"/>
    <w:rsid w:val="005F2377"/>
    <w:rsid w:val="005F2461"/>
    <w:rsid w:val="005F254E"/>
    <w:rsid w:val="005F295F"/>
    <w:rsid w:val="005F2AF4"/>
    <w:rsid w:val="005F2B47"/>
    <w:rsid w:val="005F2F17"/>
    <w:rsid w:val="005F332F"/>
    <w:rsid w:val="005F3539"/>
    <w:rsid w:val="005F371D"/>
    <w:rsid w:val="005F3819"/>
    <w:rsid w:val="005F47B2"/>
    <w:rsid w:val="005F4A71"/>
    <w:rsid w:val="005F4F1C"/>
    <w:rsid w:val="005F50A7"/>
    <w:rsid w:val="005F5643"/>
    <w:rsid w:val="005F5D3D"/>
    <w:rsid w:val="005F668F"/>
    <w:rsid w:val="005F6B89"/>
    <w:rsid w:val="005F6C5A"/>
    <w:rsid w:val="005F6D7E"/>
    <w:rsid w:val="005F7186"/>
    <w:rsid w:val="005F76C9"/>
    <w:rsid w:val="005F7DE4"/>
    <w:rsid w:val="00600BA1"/>
    <w:rsid w:val="006012B9"/>
    <w:rsid w:val="0060141B"/>
    <w:rsid w:val="00601575"/>
    <w:rsid w:val="00601972"/>
    <w:rsid w:val="00602598"/>
    <w:rsid w:val="006033B0"/>
    <w:rsid w:val="00603E5E"/>
    <w:rsid w:val="00604372"/>
    <w:rsid w:val="00604B17"/>
    <w:rsid w:val="00604C32"/>
    <w:rsid w:val="006050E4"/>
    <w:rsid w:val="00605157"/>
    <w:rsid w:val="0060541C"/>
    <w:rsid w:val="00605945"/>
    <w:rsid w:val="00605A95"/>
    <w:rsid w:val="00605CA1"/>
    <w:rsid w:val="006063EB"/>
    <w:rsid w:val="006068C1"/>
    <w:rsid w:val="00606E28"/>
    <w:rsid w:val="00607142"/>
    <w:rsid w:val="00607326"/>
    <w:rsid w:val="00610081"/>
    <w:rsid w:val="0061067B"/>
    <w:rsid w:val="00610731"/>
    <w:rsid w:val="00610E93"/>
    <w:rsid w:val="00611063"/>
    <w:rsid w:val="00611490"/>
    <w:rsid w:val="00611CB2"/>
    <w:rsid w:val="006123A4"/>
    <w:rsid w:val="00612C53"/>
    <w:rsid w:val="00612DFF"/>
    <w:rsid w:val="0061337F"/>
    <w:rsid w:val="0061366B"/>
    <w:rsid w:val="0061380F"/>
    <w:rsid w:val="0061393A"/>
    <w:rsid w:val="006139B3"/>
    <w:rsid w:val="00613A63"/>
    <w:rsid w:val="00613B20"/>
    <w:rsid w:val="00613C89"/>
    <w:rsid w:val="00613F7F"/>
    <w:rsid w:val="00614067"/>
    <w:rsid w:val="00614070"/>
    <w:rsid w:val="00614169"/>
    <w:rsid w:val="00614F69"/>
    <w:rsid w:val="00615074"/>
    <w:rsid w:val="006157FC"/>
    <w:rsid w:val="006161CF"/>
    <w:rsid w:val="006161FE"/>
    <w:rsid w:val="0061624C"/>
    <w:rsid w:val="00616A4D"/>
    <w:rsid w:val="00616D1A"/>
    <w:rsid w:val="006173A0"/>
    <w:rsid w:val="00617411"/>
    <w:rsid w:val="006179F9"/>
    <w:rsid w:val="00617CBB"/>
    <w:rsid w:val="00617F73"/>
    <w:rsid w:val="006200B9"/>
    <w:rsid w:val="00620A70"/>
    <w:rsid w:val="00620C59"/>
    <w:rsid w:val="00620D7C"/>
    <w:rsid w:val="00620DDF"/>
    <w:rsid w:val="00620E25"/>
    <w:rsid w:val="006216DF"/>
    <w:rsid w:val="006218D1"/>
    <w:rsid w:val="00621B8D"/>
    <w:rsid w:val="006223CC"/>
    <w:rsid w:val="006224AB"/>
    <w:rsid w:val="0062269A"/>
    <w:rsid w:val="00622A7B"/>
    <w:rsid w:val="006236D0"/>
    <w:rsid w:val="00623730"/>
    <w:rsid w:val="00623ED1"/>
    <w:rsid w:val="00624933"/>
    <w:rsid w:val="00624BC7"/>
    <w:rsid w:val="00624DA8"/>
    <w:rsid w:val="00624F1B"/>
    <w:rsid w:val="00624F8D"/>
    <w:rsid w:val="00625275"/>
    <w:rsid w:val="00625C24"/>
    <w:rsid w:val="0062708F"/>
    <w:rsid w:val="0062714E"/>
    <w:rsid w:val="0062752E"/>
    <w:rsid w:val="006303E3"/>
    <w:rsid w:val="0063093B"/>
    <w:rsid w:val="00630A16"/>
    <w:rsid w:val="00630FE7"/>
    <w:rsid w:val="006315C8"/>
    <w:rsid w:val="00631D04"/>
    <w:rsid w:val="00632681"/>
    <w:rsid w:val="00632CDF"/>
    <w:rsid w:val="00633674"/>
    <w:rsid w:val="00633790"/>
    <w:rsid w:val="006338C0"/>
    <w:rsid w:val="00633C80"/>
    <w:rsid w:val="00634A2F"/>
    <w:rsid w:val="0063535E"/>
    <w:rsid w:val="006353BD"/>
    <w:rsid w:val="00635687"/>
    <w:rsid w:val="00635880"/>
    <w:rsid w:val="00636897"/>
    <w:rsid w:val="00636E38"/>
    <w:rsid w:val="0063740A"/>
    <w:rsid w:val="0063777D"/>
    <w:rsid w:val="00637CDF"/>
    <w:rsid w:val="00637DAB"/>
    <w:rsid w:val="00640136"/>
    <w:rsid w:val="0064087F"/>
    <w:rsid w:val="00640C11"/>
    <w:rsid w:val="00640D36"/>
    <w:rsid w:val="00640DF0"/>
    <w:rsid w:val="00641B04"/>
    <w:rsid w:val="00641C52"/>
    <w:rsid w:val="00641D87"/>
    <w:rsid w:val="00641DFB"/>
    <w:rsid w:val="00641F76"/>
    <w:rsid w:val="00642388"/>
    <w:rsid w:val="006428A8"/>
    <w:rsid w:val="00642A30"/>
    <w:rsid w:val="00643468"/>
    <w:rsid w:val="00643A09"/>
    <w:rsid w:val="00643D19"/>
    <w:rsid w:val="0064421F"/>
    <w:rsid w:val="00644288"/>
    <w:rsid w:val="00644537"/>
    <w:rsid w:val="006445FC"/>
    <w:rsid w:val="00644747"/>
    <w:rsid w:val="006448FA"/>
    <w:rsid w:val="00644991"/>
    <w:rsid w:val="0064517C"/>
    <w:rsid w:val="006455F0"/>
    <w:rsid w:val="00646883"/>
    <w:rsid w:val="00646CA6"/>
    <w:rsid w:val="00646CB2"/>
    <w:rsid w:val="00647000"/>
    <w:rsid w:val="006474C0"/>
    <w:rsid w:val="0064759E"/>
    <w:rsid w:val="0064774A"/>
    <w:rsid w:val="0065026D"/>
    <w:rsid w:val="00651065"/>
    <w:rsid w:val="0065148B"/>
    <w:rsid w:val="0065167B"/>
    <w:rsid w:val="00652142"/>
    <w:rsid w:val="00652173"/>
    <w:rsid w:val="00652241"/>
    <w:rsid w:val="00652ABF"/>
    <w:rsid w:val="00652C19"/>
    <w:rsid w:val="00652C8C"/>
    <w:rsid w:val="0065399E"/>
    <w:rsid w:val="006539B1"/>
    <w:rsid w:val="00653C41"/>
    <w:rsid w:val="00654264"/>
    <w:rsid w:val="00654947"/>
    <w:rsid w:val="0065595E"/>
    <w:rsid w:val="00655C36"/>
    <w:rsid w:val="00655C3C"/>
    <w:rsid w:val="00655DA5"/>
    <w:rsid w:val="00655FEB"/>
    <w:rsid w:val="006560BE"/>
    <w:rsid w:val="00656155"/>
    <w:rsid w:val="00656814"/>
    <w:rsid w:val="006576AD"/>
    <w:rsid w:val="006604CB"/>
    <w:rsid w:val="00660FF4"/>
    <w:rsid w:val="00661D00"/>
    <w:rsid w:val="00661D8A"/>
    <w:rsid w:val="00661E7E"/>
    <w:rsid w:val="00661E81"/>
    <w:rsid w:val="00663423"/>
    <w:rsid w:val="00663759"/>
    <w:rsid w:val="00664231"/>
    <w:rsid w:val="006643F2"/>
    <w:rsid w:val="0066447A"/>
    <w:rsid w:val="0066452D"/>
    <w:rsid w:val="006645FB"/>
    <w:rsid w:val="00664834"/>
    <w:rsid w:val="00664C09"/>
    <w:rsid w:val="00664D1A"/>
    <w:rsid w:val="0066509A"/>
    <w:rsid w:val="00666311"/>
    <w:rsid w:val="0066641E"/>
    <w:rsid w:val="00666BB2"/>
    <w:rsid w:val="00666D6D"/>
    <w:rsid w:val="00666DB1"/>
    <w:rsid w:val="00667B3F"/>
    <w:rsid w:val="00667C5D"/>
    <w:rsid w:val="00667D72"/>
    <w:rsid w:val="00670232"/>
    <w:rsid w:val="00670243"/>
    <w:rsid w:val="0067062B"/>
    <w:rsid w:val="00670A3E"/>
    <w:rsid w:val="00671388"/>
    <w:rsid w:val="00671E48"/>
    <w:rsid w:val="006724B7"/>
    <w:rsid w:val="00672A40"/>
    <w:rsid w:val="006731FA"/>
    <w:rsid w:val="00673294"/>
    <w:rsid w:val="00673326"/>
    <w:rsid w:val="006735D0"/>
    <w:rsid w:val="00673DAA"/>
    <w:rsid w:val="00673F60"/>
    <w:rsid w:val="00674492"/>
    <w:rsid w:val="00675005"/>
    <w:rsid w:val="00675B7A"/>
    <w:rsid w:val="00675E55"/>
    <w:rsid w:val="006760AF"/>
    <w:rsid w:val="00676857"/>
    <w:rsid w:val="00676882"/>
    <w:rsid w:val="00677040"/>
    <w:rsid w:val="006777B0"/>
    <w:rsid w:val="006778CC"/>
    <w:rsid w:val="00677BEC"/>
    <w:rsid w:val="00677EDA"/>
    <w:rsid w:val="006804FC"/>
    <w:rsid w:val="006805D5"/>
    <w:rsid w:val="00681115"/>
    <w:rsid w:val="00681358"/>
    <w:rsid w:val="00681B4D"/>
    <w:rsid w:val="00681D1B"/>
    <w:rsid w:val="00681DBA"/>
    <w:rsid w:val="00681E5B"/>
    <w:rsid w:val="00681F85"/>
    <w:rsid w:val="00682037"/>
    <w:rsid w:val="0068223D"/>
    <w:rsid w:val="00682313"/>
    <w:rsid w:val="00682825"/>
    <w:rsid w:val="00682A06"/>
    <w:rsid w:val="00682BB5"/>
    <w:rsid w:val="00682BC5"/>
    <w:rsid w:val="00682DEA"/>
    <w:rsid w:val="006837F4"/>
    <w:rsid w:val="00684422"/>
    <w:rsid w:val="00684801"/>
    <w:rsid w:val="00684982"/>
    <w:rsid w:val="00684C87"/>
    <w:rsid w:val="00684E24"/>
    <w:rsid w:val="0068535E"/>
    <w:rsid w:val="00685473"/>
    <w:rsid w:val="006867DD"/>
    <w:rsid w:val="00686977"/>
    <w:rsid w:val="00686DB8"/>
    <w:rsid w:val="0068716A"/>
    <w:rsid w:val="00687369"/>
    <w:rsid w:val="0068776A"/>
    <w:rsid w:val="006905E3"/>
    <w:rsid w:val="00690B58"/>
    <w:rsid w:val="00690BFA"/>
    <w:rsid w:val="0069106A"/>
    <w:rsid w:val="00691081"/>
    <w:rsid w:val="006910A7"/>
    <w:rsid w:val="00691D03"/>
    <w:rsid w:val="00692185"/>
    <w:rsid w:val="00692500"/>
    <w:rsid w:val="0069287E"/>
    <w:rsid w:val="00692C40"/>
    <w:rsid w:val="00693150"/>
    <w:rsid w:val="006932A0"/>
    <w:rsid w:val="006932A8"/>
    <w:rsid w:val="006937D1"/>
    <w:rsid w:val="006939C9"/>
    <w:rsid w:val="00693FB6"/>
    <w:rsid w:val="0069430E"/>
    <w:rsid w:val="006945A3"/>
    <w:rsid w:val="00694B4C"/>
    <w:rsid w:val="00694C22"/>
    <w:rsid w:val="00694D0A"/>
    <w:rsid w:val="006951D6"/>
    <w:rsid w:val="006956E0"/>
    <w:rsid w:val="00696BDE"/>
    <w:rsid w:val="00696BE4"/>
    <w:rsid w:val="00697625"/>
    <w:rsid w:val="00697AA8"/>
    <w:rsid w:val="00697ACF"/>
    <w:rsid w:val="00697E9E"/>
    <w:rsid w:val="006A05FE"/>
    <w:rsid w:val="006A096A"/>
    <w:rsid w:val="006A0E2E"/>
    <w:rsid w:val="006A12A9"/>
    <w:rsid w:val="006A1654"/>
    <w:rsid w:val="006A1906"/>
    <w:rsid w:val="006A1A8F"/>
    <w:rsid w:val="006A1B2B"/>
    <w:rsid w:val="006A2194"/>
    <w:rsid w:val="006A2320"/>
    <w:rsid w:val="006A4135"/>
    <w:rsid w:val="006A4FE5"/>
    <w:rsid w:val="006A5050"/>
    <w:rsid w:val="006A5353"/>
    <w:rsid w:val="006A5C1B"/>
    <w:rsid w:val="006A5E8B"/>
    <w:rsid w:val="006A639F"/>
    <w:rsid w:val="006A647B"/>
    <w:rsid w:val="006A6992"/>
    <w:rsid w:val="006A6A5E"/>
    <w:rsid w:val="006A6E08"/>
    <w:rsid w:val="006A70F0"/>
    <w:rsid w:val="006A7B85"/>
    <w:rsid w:val="006B0437"/>
    <w:rsid w:val="006B0E04"/>
    <w:rsid w:val="006B0EAA"/>
    <w:rsid w:val="006B10E7"/>
    <w:rsid w:val="006B1114"/>
    <w:rsid w:val="006B12D8"/>
    <w:rsid w:val="006B1876"/>
    <w:rsid w:val="006B1C0E"/>
    <w:rsid w:val="006B23F3"/>
    <w:rsid w:val="006B24AE"/>
    <w:rsid w:val="006B276E"/>
    <w:rsid w:val="006B2959"/>
    <w:rsid w:val="006B295A"/>
    <w:rsid w:val="006B2BED"/>
    <w:rsid w:val="006B3045"/>
    <w:rsid w:val="006B3095"/>
    <w:rsid w:val="006B3132"/>
    <w:rsid w:val="006B31BE"/>
    <w:rsid w:val="006B32EE"/>
    <w:rsid w:val="006B462A"/>
    <w:rsid w:val="006B5E6E"/>
    <w:rsid w:val="006B65BE"/>
    <w:rsid w:val="006B65E5"/>
    <w:rsid w:val="006B6981"/>
    <w:rsid w:val="006B6C79"/>
    <w:rsid w:val="006B6D33"/>
    <w:rsid w:val="006B6FBC"/>
    <w:rsid w:val="006B7DD2"/>
    <w:rsid w:val="006B7FDF"/>
    <w:rsid w:val="006C05FF"/>
    <w:rsid w:val="006C0767"/>
    <w:rsid w:val="006C0894"/>
    <w:rsid w:val="006C0B54"/>
    <w:rsid w:val="006C0CC5"/>
    <w:rsid w:val="006C15F8"/>
    <w:rsid w:val="006C1CEA"/>
    <w:rsid w:val="006C22EB"/>
    <w:rsid w:val="006C2503"/>
    <w:rsid w:val="006C2B02"/>
    <w:rsid w:val="006C2EA0"/>
    <w:rsid w:val="006C2EAF"/>
    <w:rsid w:val="006C344A"/>
    <w:rsid w:val="006C35B1"/>
    <w:rsid w:val="006C3C85"/>
    <w:rsid w:val="006C43BC"/>
    <w:rsid w:val="006C4808"/>
    <w:rsid w:val="006C4D97"/>
    <w:rsid w:val="006C50F9"/>
    <w:rsid w:val="006C5247"/>
    <w:rsid w:val="006C5457"/>
    <w:rsid w:val="006C5837"/>
    <w:rsid w:val="006C64CC"/>
    <w:rsid w:val="006C6654"/>
    <w:rsid w:val="006C6A05"/>
    <w:rsid w:val="006C6CE9"/>
    <w:rsid w:val="006C79AA"/>
    <w:rsid w:val="006C7B0E"/>
    <w:rsid w:val="006C7B60"/>
    <w:rsid w:val="006D0213"/>
    <w:rsid w:val="006D067E"/>
    <w:rsid w:val="006D0A4A"/>
    <w:rsid w:val="006D1264"/>
    <w:rsid w:val="006D1D5D"/>
    <w:rsid w:val="006D22AA"/>
    <w:rsid w:val="006D2645"/>
    <w:rsid w:val="006D27EA"/>
    <w:rsid w:val="006D2EC5"/>
    <w:rsid w:val="006D325D"/>
    <w:rsid w:val="006D3439"/>
    <w:rsid w:val="006D348C"/>
    <w:rsid w:val="006D35AB"/>
    <w:rsid w:val="006D3C34"/>
    <w:rsid w:val="006D41B1"/>
    <w:rsid w:val="006D4897"/>
    <w:rsid w:val="006D4901"/>
    <w:rsid w:val="006D4A84"/>
    <w:rsid w:val="006D512A"/>
    <w:rsid w:val="006D5574"/>
    <w:rsid w:val="006D58E2"/>
    <w:rsid w:val="006D5AEF"/>
    <w:rsid w:val="006D5F2D"/>
    <w:rsid w:val="006D6954"/>
    <w:rsid w:val="006D6AF5"/>
    <w:rsid w:val="006D6CAD"/>
    <w:rsid w:val="006D743E"/>
    <w:rsid w:val="006D75DE"/>
    <w:rsid w:val="006D7736"/>
    <w:rsid w:val="006D7836"/>
    <w:rsid w:val="006D7C40"/>
    <w:rsid w:val="006D7FFC"/>
    <w:rsid w:val="006E0511"/>
    <w:rsid w:val="006E0658"/>
    <w:rsid w:val="006E0B2A"/>
    <w:rsid w:val="006E0BC3"/>
    <w:rsid w:val="006E14B3"/>
    <w:rsid w:val="006E18BC"/>
    <w:rsid w:val="006E1A04"/>
    <w:rsid w:val="006E1AD7"/>
    <w:rsid w:val="006E1D37"/>
    <w:rsid w:val="006E1EAD"/>
    <w:rsid w:val="006E2217"/>
    <w:rsid w:val="006E23E8"/>
    <w:rsid w:val="006E25D0"/>
    <w:rsid w:val="006E2A70"/>
    <w:rsid w:val="006E2FBE"/>
    <w:rsid w:val="006E38E2"/>
    <w:rsid w:val="006E3AFC"/>
    <w:rsid w:val="006E3F08"/>
    <w:rsid w:val="006E446F"/>
    <w:rsid w:val="006E4B9F"/>
    <w:rsid w:val="006E4E05"/>
    <w:rsid w:val="006E4E42"/>
    <w:rsid w:val="006E5ADA"/>
    <w:rsid w:val="006E5EBA"/>
    <w:rsid w:val="006E5F16"/>
    <w:rsid w:val="006E6011"/>
    <w:rsid w:val="006E61CE"/>
    <w:rsid w:val="006E61D9"/>
    <w:rsid w:val="006E6F76"/>
    <w:rsid w:val="006E73B6"/>
    <w:rsid w:val="006E7435"/>
    <w:rsid w:val="006E7B52"/>
    <w:rsid w:val="006E7D76"/>
    <w:rsid w:val="006E7DF5"/>
    <w:rsid w:val="006E7FD9"/>
    <w:rsid w:val="006F044F"/>
    <w:rsid w:val="006F0504"/>
    <w:rsid w:val="006F05A0"/>
    <w:rsid w:val="006F05C6"/>
    <w:rsid w:val="006F0612"/>
    <w:rsid w:val="006F0A0C"/>
    <w:rsid w:val="006F0A47"/>
    <w:rsid w:val="006F1387"/>
    <w:rsid w:val="006F1A2A"/>
    <w:rsid w:val="006F2513"/>
    <w:rsid w:val="006F273F"/>
    <w:rsid w:val="006F2794"/>
    <w:rsid w:val="006F28B6"/>
    <w:rsid w:val="006F293F"/>
    <w:rsid w:val="006F2D6C"/>
    <w:rsid w:val="006F2E00"/>
    <w:rsid w:val="006F320B"/>
    <w:rsid w:val="006F3227"/>
    <w:rsid w:val="006F380B"/>
    <w:rsid w:val="006F409A"/>
    <w:rsid w:val="006F413E"/>
    <w:rsid w:val="006F45B4"/>
    <w:rsid w:val="006F45BC"/>
    <w:rsid w:val="006F46BE"/>
    <w:rsid w:val="006F4AA4"/>
    <w:rsid w:val="006F4C41"/>
    <w:rsid w:val="006F4C76"/>
    <w:rsid w:val="006F4F48"/>
    <w:rsid w:val="006F4F6A"/>
    <w:rsid w:val="006F4F9F"/>
    <w:rsid w:val="006F5158"/>
    <w:rsid w:val="006F59FF"/>
    <w:rsid w:val="006F5F23"/>
    <w:rsid w:val="006F5FD9"/>
    <w:rsid w:val="006F6423"/>
    <w:rsid w:val="006F6446"/>
    <w:rsid w:val="006F6538"/>
    <w:rsid w:val="006F71C3"/>
    <w:rsid w:val="006F7633"/>
    <w:rsid w:val="006F7869"/>
    <w:rsid w:val="006F7C54"/>
    <w:rsid w:val="006F7C96"/>
    <w:rsid w:val="00700335"/>
    <w:rsid w:val="00700E14"/>
    <w:rsid w:val="0070130C"/>
    <w:rsid w:val="0070169A"/>
    <w:rsid w:val="007019B4"/>
    <w:rsid w:val="00701A05"/>
    <w:rsid w:val="00701A17"/>
    <w:rsid w:val="00701A9A"/>
    <w:rsid w:val="00701BA9"/>
    <w:rsid w:val="00701BD2"/>
    <w:rsid w:val="00701BFE"/>
    <w:rsid w:val="00701EB0"/>
    <w:rsid w:val="00702265"/>
    <w:rsid w:val="0070244C"/>
    <w:rsid w:val="0070265C"/>
    <w:rsid w:val="00702AFC"/>
    <w:rsid w:val="00702E70"/>
    <w:rsid w:val="00703BFD"/>
    <w:rsid w:val="00703EFF"/>
    <w:rsid w:val="00703F37"/>
    <w:rsid w:val="007040E0"/>
    <w:rsid w:val="00704C51"/>
    <w:rsid w:val="00704E32"/>
    <w:rsid w:val="00704EF5"/>
    <w:rsid w:val="007050B8"/>
    <w:rsid w:val="00705162"/>
    <w:rsid w:val="00705251"/>
    <w:rsid w:val="00705474"/>
    <w:rsid w:val="007058DD"/>
    <w:rsid w:val="007062B3"/>
    <w:rsid w:val="00706482"/>
    <w:rsid w:val="007069E4"/>
    <w:rsid w:val="007071C7"/>
    <w:rsid w:val="00707648"/>
    <w:rsid w:val="00707667"/>
    <w:rsid w:val="00707B6A"/>
    <w:rsid w:val="00707FF8"/>
    <w:rsid w:val="007105EF"/>
    <w:rsid w:val="007107E3"/>
    <w:rsid w:val="00710CE6"/>
    <w:rsid w:val="00710CF6"/>
    <w:rsid w:val="00710D73"/>
    <w:rsid w:val="00710DE9"/>
    <w:rsid w:val="0071100C"/>
    <w:rsid w:val="00711848"/>
    <w:rsid w:val="00711F29"/>
    <w:rsid w:val="00712014"/>
    <w:rsid w:val="00712835"/>
    <w:rsid w:val="0071284C"/>
    <w:rsid w:val="007128C8"/>
    <w:rsid w:val="00713442"/>
    <w:rsid w:val="00713623"/>
    <w:rsid w:val="007136A2"/>
    <w:rsid w:val="007138D5"/>
    <w:rsid w:val="00714145"/>
    <w:rsid w:val="00714866"/>
    <w:rsid w:val="00714EA3"/>
    <w:rsid w:val="0071537D"/>
    <w:rsid w:val="00715792"/>
    <w:rsid w:val="007157BE"/>
    <w:rsid w:val="00715B5B"/>
    <w:rsid w:val="00715B66"/>
    <w:rsid w:val="00715E61"/>
    <w:rsid w:val="00715FCD"/>
    <w:rsid w:val="007165A0"/>
    <w:rsid w:val="00717294"/>
    <w:rsid w:val="00717BC4"/>
    <w:rsid w:val="00720284"/>
    <w:rsid w:val="00720BE9"/>
    <w:rsid w:val="00721029"/>
    <w:rsid w:val="00721496"/>
    <w:rsid w:val="00721743"/>
    <w:rsid w:val="00721769"/>
    <w:rsid w:val="00721BD4"/>
    <w:rsid w:val="00721E60"/>
    <w:rsid w:val="00721F09"/>
    <w:rsid w:val="007223A2"/>
    <w:rsid w:val="00722B82"/>
    <w:rsid w:val="00722D6E"/>
    <w:rsid w:val="00723379"/>
    <w:rsid w:val="0072341D"/>
    <w:rsid w:val="007237F6"/>
    <w:rsid w:val="0072389F"/>
    <w:rsid w:val="007238A0"/>
    <w:rsid w:val="00723B9B"/>
    <w:rsid w:val="007244DD"/>
    <w:rsid w:val="00724A68"/>
    <w:rsid w:val="00724CE1"/>
    <w:rsid w:val="007255EB"/>
    <w:rsid w:val="00725F6F"/>
    <w:rsid w:val="00726589"/>
    <w:rsid w:val="00726593"/>
    <w:rsid w:val="007265DC"/>
    <w:rsid w:val="00726635"/>
    <w:rsid w:val="007266C1"/>
    <w:rsid w:val="007269A3"/>
    <w:rsid w:val="00726A6A"/>
    <w:rsid w:val="00726AA2"/>
    <w:rsid w:val="00726F79"/>
    <w:rsid w:val="00726FFA"/>
    <w:rsid w:val="0072729E"/>
    <w:rsid w:val="00727B63"/>
    <w:rsid w:val="0073000B"/>
    <w:rsid w:val="00730157"/>
    <w:rsid w:val="007304B8"/>
    <w:rsid w:val="007307CE"/>
    <w:rsid w:val="00730CF0"/>
    <w:rsid w:val="0073145F"/>
    <w:rsid w:val="007315A0"/>
    <w:rsid w:val="007318EA"/>
    <w:rsid w:val="007321FE"/>
    <w:rsid w:val="0073272B"/>
    <w:rsid w:val="0073292E"/>
    <w:rsid w:val="00732A25"/>
    <w:rsid w:val="00732BE8"/>
    <w:rsid w:val="00732CED"/>
    <w:rsid w:val="00732E27"/>
    <w:rsid w:val="007335B1"/>
    <w:rsid w:val="00733633"/>
    <w:rsid w:val="00733B3A"/>
    <w:rsid w:val="00733D3A"/>
    <w:rsid w:val="00734098"/>
    <w:rsid w:val="0073464B"/>
    <w:rsid w:val="00734987"/>
    <w:rsid w:val="00734E88"/>
    <w:rsid w:val="00734F72"/>
    <w:rsid w:val="00735215"/>
    <w:rsid w:val="00735320"/>
    <w:rsid w:val="00735455"/>
    <w:rsid w:val="00735534"/>
    <w:rsid w:val="0073617A"/>
    <w:rsid w:val="007363C0"/>
    <w:rsid w:val="00736617"/>
    <w:rsid w:val="00736AD6"/>
    <w:rsid w:val="00736C27"/>
    <w:rsid w:val="00736DC3"/>
    <w:rsid w:val="00737172"/>
    <w:rsid w:val="00737C3C"/>
    <w:rsid w:val="00740919"/>
    <w:rsid w:val="007413BF"/>
    <w:rsid w:val="007425E6"/>
    <w:rsid w:val="0074289C"/>
    <w:rsid w:val="007431BA"/>
    <w:rsid w:val="00743A63"/>
    <w:rsid w:val="00743C16"/>
    <w:rsid w:val="00743FF3"/>
    <w:rsid w:val="00744226"/>
    <w:rsid w:val="007444EE"/>
    <w:rsid w:val="007447F7"/>
    <w:rsid w:val="00744986"/>
    <w:rsid w:val="00744ADE"/>
    <w:rsid w:val="00745AA8"/>
    <w:rsid w:val="00746134"/>
    <w:rsid w:val="007466AE"/>
    <w:rsid w:val="00746AF3"/>
    <w:rsid w:val="00746B27"/>
    <w:rsid w:val="00746E7D"/>
    <w:rsid w:val="0074765B"/>
    <w:rsid w:val="00747E4B"/>
    <w:rsid w:val="00747F63"/>
    <w:rsid w:val="0075049B"/>
    <w:rsid w:val="007506DB"/>
    <w:rsid w:val="007506FA"/>
    <w:rsid w:val="007507D2"/>
    <w:rsid w:val="0075089D"/>
    <w:rsid w:val="00750953"/>
    <w:rsid w:val="00750D2F"/>
    <w:rsid w:val="00750DB8"/>
    <w:rsid w:val="00750E67"/>
    <w:rsid w:val="007512B4"/>
    <w:rsid w:val="007513D4"/>
    <w:rsid w:val="007513F9"/>
    <w:rsid w:val="007518EE"/>
    <w:rsid w:val="00751CDB"/>
    <w:rsid w:val="00751E75"/>
    <w:rsid w:val="00752231"/>
    <w:rsid w:val="00752E68"/>
    <w:rsid w:val="0075321D"/>
    <w:rsid w:val="0075336A"/>
    <w:rsid w:val="007533DD"/>
    <w:rsid w:val="0075390B"/>
    <w:rsid w:val="00753A39"/>
    <w:rsid w:val="00753C63"/>
    <w:rsid w:val="0075403A"/>
    <w:rsid w:val="007540DA"/>
    <w:rsid w:val="007542F5"/>
    <w:rsid w:val="0075482B"/>
    <w:rsid w:val="00754921"/>
    <w:rsid w:val="00754D01"/>
    <w:rsid w:val="00755168"/>
    <w:rsid w:val="0075566F"/>
    <w:rsid w:val="007556D2"/>
    <w:rsid w:val="007558A9"/>
    <w:rsid w:val="00756067"/>
    <w:rsid w:val="0075628D"/>
    <w:rsid w:val="007562C6"/>
    <w:rsid w:val="00756464"/>
    <w:rsid w:val="007567F9"/>
    <w:rsid w:val="0075680B"/>
    <w:rsid w:val="00756D3E"/>
    <w:rsid w:val="00756D92"/>
    <w:rsid w:val="00756DD0"/>
    <w:rsid w:val="00757181"/>
    <w:rsid w:val="00757278"/>
    <w:rsid w:val="007572B1"/>
    <w:rsid w:val="00757B7A"/>
    <w:rsid w:val="00757C1E"/>
    <w:rsid w:val="00757E6F"/>
    <w:rsid w:val="00760598"/>
    <w:rsid w:val="007614DC"/>
    <w:rsid w:val="00762477"/>
    <w:rsid w:val="00763000"/>
    <w:rsid w:val="00763CC5"/>
    <w:rsid w:val="007641E3"/>
    <w:rsid w:val="00764524"/>
    <w:rsid w:val="007649F6"/>
    <w:rsid w:val="00764A33"/>
    <w:rsid w:val="00764DB6"/>
    <w:rsid w:val="00764EF2"/>
    <w:rsid w:val="00765153"/>
    <w:rsid w:val="00765699"/>
    <w:rsid w:val="0076574A"/>
    <w:rsid w:val="00765DDC"/>
    <w:rsid w:val="00765E1B"/>
    <w:rsid w:val="00766B79"/>
    <w:rsid w:val="007672A2"/>
    <w:rsid w:val="00767310"/>
    <w:rsid w:val="007679C8"/>
    <w:rsid w:val="00767DB9"/>
    <w:rsid w:val="00767EE7"/>
    <w:rsid w:val="00767FE1"/>
    <w:rsid w:val="00770244"/>
    <w:rsid w:val="007704E0"/>
    <w:rsid w:val="00770A52"/>
    <w:rsid w:val="00770D9B"/>
    <w:rsid w:val="00770F82"/>
    <w:rsid w:val="00770FAB"/>
    <w:rsid w:val="0077135E"/>
    <w:rsid w:val="00771848"/>
    <w:rsid w:val="00771AD0"/>
    <w:rsid w:val="00772229"/>
    <w:rsid w:val="0077282E"/>
    <w:rsid w:val="00772EDE"/>
    <w:rsid w:val="007735F5"/>
    <w:rsid w:val="00773778"/>
    <w:rsid w:val="00773F90"/>
    <w:rsid w:val="00773FDF"/>
    <w:rsid w:val="00774205"/>
    <w:rsid w:val="007742F2"/>
    <w:rsid w:val="007743F7"/>
    <w:rsid w:val="007746A6"/>
    <w:rsid w:val="007746D7"/>
    <w:rsid w:val="00774832"/>
    <w:rsid w:val="00774CB7"/>
    <w:rsid w:val="00774D9A"/>
    <w:rsid w:val="00775204"/>
    <w:rsid w:val="007757FB"/>
    <w:rsid w:val="007759D9"/>
    <w:rsid w:val="00775B76"/>
    <w:rsid w:val="00776787"/>
    <w:rsid w:val="00776BE1"/>
    <w:rsid w:val="00776FC6"/>
    <w:rsid w:val="00777B9C"/>
    <w:rsid w:val="00777F54"/>
    <w:rsid w:val="0078028C"/>
    <w:rsid w:val="007809C1"/>
    <w:rsid w:val="00780CC8"/>
    <w:rsid w:val="00780D3F"/>
    <w:rsid w:val="007814FF"/>
    <w:rsid w:val="00781751"/>
    <w:rsid w:val="00781D87"/>
    <w:rsid w:val="00782C49"/>
    <w:rsid w:val="0078334A"/>
    <w:rsid w:val="0078463D"/>
    <w:rsid w:val="007852DF"/>
    <w:rsid w:val="0078535F"/>
    <w:rsid w:val="00785700"/>
    <w:rsid w:val="007857A9"/>
    <w:rsid w:val="0078593E"/>
    <w:rsid w:val="00786832"/>
    <w:rsid w:val="00786992"/>
    <w:rsid w:val="007869AD"/>
    <w:rsid w:val="00786EF1"/>
    <w:rsid w:val="00786F59"/>
    <w:rsid w:val="007872C6"/>
    <w:rsid w:val="00787B2E"/>
    <w:rsid w:val="007904D1"/>
    <w:rsid w:val="00790B08"/>
    <w:rsid w:val="00790CAC"/>
    <w:rsid w:val="00791958"/>
    <w:rsid w:val="00791AA6"/>
    <w:rsid w:val="00791CE2"/>
    <w:rsid w:val="00791EA8"/>
    <w:rsid w:val="0079228F"/>
    <w:rsid w:val="007925F6"/>
    <w:rsid w:val="00792BFC"/>
    <w:rsid w:val="00792C37"/>
    <w:rsid w:val="00792FF7"/>
    <w:rsid w:val="00793103"/>
    <w:rsid w:val="007939DC"/>
    <w:rsid w:val="00793BFB"/>
    <w:rsid w:val="00793F10"/>
    <w:rsid w:val="007947C2"/>
    <w:rsid w:val="007947DE"/>
    <w:rsid w:val="00794A34"/>
    <w:rsid w:val="00794B7C"/>
    <w:rsid w:val="0079532F"/>
    <w:rsid w:val="007953A9"/>
    <w:rsid w:val="007954B7"/>
    <w:rsid w:val="00795D8A"/>
    <w:rsid w:val="00795FF1"/>
    <w:rsid w:val="00796051"/>
    <w:rsid w:val="0079612C"/>
    <w:rsid w:val="007968FF"/>
    <w:rsid w:val="00796D6D"/>
    <w:rsid w:val="00796DFE"/>
    <w:rsid w:val="00797ED3"/>
    <w:rsid w:val="007A0E2C"/>
    <w:rsid w:val="007A128C"/>
    <w:rsid w:val="007A19A3"/>
    <w:rsid w:val="007A1B01"/>
    <w:rsid w:val="007A1D39"/>
    <w:rsid w:val="007A2AD5"/>
    <w:rsid w:val="007A2CFD"/>
    <w:rsid w:val="007A2D48"/>
    <w:rsid w:val="007A36DA"/>
    <w:rsid w:val="007A3944"/>
    <w:rsid w:val="007A4280"/>
    <w:rsid w:val="007A468E"/>
    <w:rsid w:val="007A4A04"/>
    <w:rsid w:val="007A4CB7"/>
    <w:rsid w:val="007A4CC7"/>
    <w:rsid w:val="007A4D95"/>
    <w:rsid w:val="007A5E51"/>
    <w:rsid w:val="007A66BC"/>
    <w:rsid w:val="007A75EF"/>
    <w:rsid w:val="007A7BB2"/>
    <w:rsid w:val="007A7F39"/>
    <w:rsid w:val="007B0785"/>
    <w:rsid w:val="007B0892"/>
    <w:rsid w:val="007B0A0F"/>
    <w:rsid w:val="007B0CBF"/>
    <w:rsid w:val="007B0F4F"/>
    <w:rsid w:val="007B14AF"/>
    <w:rsid w:val="007B1513"/>
    <w:rsid w:val="007B1A32"/>
    <w:rsid w:val="007B2706"/>
    <w:rsid w:val="007B3732"/>
    <w:rsid w:val="007B3A03"/>
    <w:rsid w:val="007B3A77"/>
    <w:rsid w:val="007B4460"/>
    <w:rsid w:val="007B449F"/>
    <w:rsid w:val="007B46C7"/>
    <w:rsid w:val="007B4783"/>
    <w:rsid w:val="007B4A86"/>
    <w:rsid w:val="007B5875"/>
    <w:rsid w:val="007B5C0E"/>
    <w:rsid w:val="007B5D39"/>
    <w:rsid w:val="007B658D"/>
    <w:rsid w:val="007B65FD"/>
    <w:rsid w:val="007B739D"/>
    <w:rsid w:val="007B7A8F"/>
    <w:rsid w:val="007B7DF0"/>
    <w:rsid w:val="007B7EB0"/>
    <w:rsid w:val="007C065D"/>
    <w:rsid w:val="007C1331"/>
    <w:rsid w:val="007C13E1"/>
    <w:rsid w:val="007C13EA"/>
    <w:rsid w:val="007C1604"/>
    <w:rsid w:val="007C1686"/>
    <w:rsid w:val="007C2197"/>
    <w:rsid w:val="007C22FC"/>
    <w:rsid w:val="007C258A"/>
    <w:rsid w:val="007C268D"/>
    <w:rsid w:val="007C2A22"/>
    <w:rsid w:val="007C2E51"/>
    <w:rsid w:val="007C41AE"/>
    <w:rsid w:val="007C4840"/>
    <w:rsid w:val="007C4851"/>
    <w:rsid w:val="007C4CB3"/>
    <w:rsid w:val="007C4D10"/>
    <w:rsid w:val="007C4FC7"/>
    <w:rsid w:val="007C51D2"/>
    <w:rsid w:val="007C54D5"/>
    <w:rsid w:val="007C5877"/>
    <w:rsid w:val="007C65E6"/>
    <w:rsid w:val="007C6F69"/>
    <w:rsid w:val="007C7102"/>
    <w:rsid w:val="007C72E6"/>
    <w:rsid w:val="007C7658"/>
    <w:rsid w:val="007C7993"/>
    <w:rsid w:val="007C7A90"/>
    <w:rsid w:val="007C7E67"/>
    <w:rsid w:val="007D0077"/>
    <w:rsid w:val="007D0222"/>
    <w:rsid w:val="007D02C1"/>
    <w:rsid w:val="007D09C7"/>
    <w:rsid w:val="007D0BC7"/>
    <w:rsid w:val="007D0C5F"/>
    <w:rsid w:val="007D20C9"/>
    <w:rsid w:val="007D2A41"/>
    <w:rsid w:val="007D2EE2"/>
    <w:rsid w:val="007D359F"/>
    <w:rsid w:val="007D389D"/>
    <w:rsid w:val="007D3ACF"/>
    <w:rsid w:val="007D3F5A"/>
    <w:rsid w:val="007D4660"/>
    <w:rsid w:val="007D4774"/>
    <w:rsid w:val="007D50EA"/>
    <w:rsid w:val="007D521E"/>
    <w:rsid w:val="007D547A"/>
    <w:rsid w:val="007D5DAD"/>
    <w:rsid w:val="007D5E93"/>
    <w:rsid w:val="007D637F"/>
    <w:rsid w:val="007D63DB"/>
    <w:rsid w:val="007D64E2"/>
    <w:rsid w:val="007D6614"/>
    <w:rsid w:val="007D69D0"/>
    <w:rsid w:val="007D6AA2"/>
    <w:rsid w:val="007D6B2B"/>
    <w:rsid w:val="007D76E4"/>
    <w:rsid w:val="007E024E"/>
    <w:rsid w:val="007E2161"/>
    <w:rsid w:val="007E2201"/>
    <w:rsid w:val="007E2223"/>
    <w:rsid w:val="007E23E5"/>
    <w:rsid w:val="007E2DDC"/>
    <w:rsid w:val="007E2F6C"/>
    <w:rsid w:val="007E3E32"/>
    <w:rsid w:val="007E49D0"/>
    <w:rsid w:val="007E49EE"/>
    <w:rsid w:val="007E4EC7"/>
    <w:rsid w:val="007E5A34"/>
    <w:rsid w:val="007E5D6F"/>
    <w:rsid w:val="007E65E3"/>
    <w:rsid w:val="007E6CF6"/>
    <w:rsid w:val="007E7619"/>
    <w:rsid w:val="007E7D7E"/>
    <w:rsid w:val="007F00C9"/>
    <w:rsid w:val="007F0192"/>
    <w:rsid w:val="007F0C4D"/>
    <w:rsid w:val="007F1124"/>
    <w:rsid w:val="007F24C4"/>
    <w:rsid w:val="007F2519"/>
    <w:rsid w:val="007F270A"/>
    <w:rsid w:val="007F316F"/>
    <w:rsid w:val="007F34B6"/>
    <w:rsid w:val="007F3927"/>
    <w:rsid w:val="007F3D47"/>
    <w:rsid w:val="007F478D"/>
    <w:rsid w:val="007F52F4"/>
    <w:rsid w:val="007F5A8A"/>
    <w:rsid w:val="007F5BF9"/>
    <w:rsid w:val="007F61B3"/>
    <w:rsid w:val="007F6288"/>
    <w:rsid w:val="007F6641"/>
    <w:rsid w:val="007F7C4C"/>
    <w:rsid w:val="007F7C6F"/>
    <w:rsid w:val="0080047B"/>
    <w:rsid w:val="00800996"/>
    <w:rsid w:val="00800F0E"/>
    <w:rsid w:val="00801370"/>
    <w:rsid w:val="00801C1A"/>
    <w:rsid w:val="008022F4"/>
    <w:rsid w:val="00802A05"/>
    <w:rsid w:val="00802A0B"/>
    <w:rsid w:val="00803907"/>
    <w:rsid w:val="00803A83"/>
    <w:rsid w:val="00803C57"/>
    <w:rsid w:val="00803CEB"/>
    <w:rsid w:val="00804202"/>
    <w:rsid w:val="00805444"/>
    <w:rsid w:val="0080548E"/>
    <w:rsid w:val="00805567"/>
    <w:rsid w:val="008058D2"/>
    <w:rsid w:val="0080652D"/>
    <w:rsid w:val="00806651"/>
    <w:rsid w:val="00806B00"/>
    <w:rsid w:val="008074DB"/>
    <w:rsid w:val="0080767E"/>
    <w:rsid w:val="0081088E"/>
    <w:rsid w:val="00810D4A"/>
    <w:rsid w:val="00810EC5"/>
    <w:rsid w:val="008111F5"/>
    <w:rsid w:val="008112CB"/>
    <w:rsid w:val="008115D5"/>
    <w:rsid w:val="0081174C"/>
    <w:rsid w:val="008117D0"/>
    <w:rsid w:val="00811D79"/>
    <w:rsid w:val="00811F67"/>
    <w:rsid w:val="008120D9"/>
    <w:rsid w:val="0081275E"/>
    <w:rsid w:val="00813007"/>
    <w:rsid w:val="00813010"/>
    <w:rsid w:val="0081302D"/>
    <w:rsid w:val="008132A4"/>
    <w:rsid w:val="0081368A"/>
    <w:rsid w:val="008138B8"/>
    <w:rsid w:val="0081419C"/>
    <w:rsid w:val="00814261"/>
    <w:rsid w:val="00814298"/>
    <w:rsid w:val="00814BFB"/>
    <w:rsid w:val="00814F5D"/>
    <w:rsid w:val="00815337"/>
    <w:rsid w:val="0081569A"/>
    <w:rsid w:val="008156DA"/>
    <w:rsid w:val="0081577D"/>
    <w:rsid w:val="00815D50"/>
    <w:rsid w:val="00815EFA"/>
    <w:rsid w:val="00815F97"/>
    <w:rsid w:val="00816001"/>
    <w:rsid w:val="0081670A"/>
    <w:rsid w:val="00816B20"/>
    <w:rsid w:val="00817358"/>
    <w:rsid w:val="0081736D"/>
    <w:rsid w:val="00817470"/>
    <w:rsid w:val="00817774"/>
    <w:rsid w:val="00817988"/>
    <w:rsid w:val="00817D87"/>
    <w:rsid w:val="00820591"/>
    <w:rsid w:val="00820AEF"/>
    <w:rsid w:val="00820F06"/>
    <w:rsid w:val="00821742"/>
    <w:rsid w:val="008218C0"/>
    <w:rsid w:val="00821C1D"/>
    <w:rsid w:val="00821FA0"/>
    <w:rsid w:val="008220EC"/>
    <w:rsid w:val="0082222A"/>
    <w:rsid w:val="008228C9"/>
    <w:rsid w:val="00822953"/>
    <w:rsid w:val="00822E48"/>
    <w:rsid w:val="00823D8D"/>
    <w:rsid w:val="00823F35"/>
    <w:rsid w:val="00824251"/>
    <w:rsid w:val="00824347"/>
    <w:rsid w:val="00824436"/>
    <w:rsid w:val="00824ECF"/>
    <w:rsid w:val="008252B4"/>
    <w:rsid w:val="0082589F"/>
    <w:rsid w:val="008260BE"/>
    <w:rsid w:val="008265C7"/>
    <w:rsid w:val="008268EB"/>
    <w:rsid w:val="00826E7C"/>
    <w:rsid w:val="00827732"/>
    <w:rsid w:val="00827967"/>
    <w:rsid w:val="0083034B"/>
    <w:rsid w:val="008303EF"/>
    <w:rsid w:val="00830508"/>
    <w:rsid w:val="0083069D"/>
    <w:rsid w:val="008306DD"/>
    <w:rsid w:val="00830A11"/>
    <w:rsid w:val="00830DDF"/>
    <w:rsid w:val="00831E25"/>
    <w:rsid w:val="008320AA"/>
    <w:rsid w:val="00832670"/>
    <w:rsid w:val="0083279E"/>
    <w:rsid w:val="008328F2"/>
    <w:rsid w:val="00833710"/>
    <w:rsid w:val="00833787"/>
    <w:rsid w:val="00833C09"/>
    <w:rsid w:val="008345E3"/>
    <w:rsid w:val="0083479D"/>
    <w:rsid w:val="00834B9A"/>
    <w:rsid w:val="00835019"/>
    <w:rsid w:val="008350CD"/>
    <w:rsid w:val="0083526D"/>
    <w:rsid w:val="008356DB"/>
    <w:rsid w:val="00835792"/>
    <w:rsid w:val="00835C52"/>
    <w:rsid w:val="00835E6B"/>
    <w:rsid w:val="00836531"/>
    <w:rsid w:val="00836B59"/>
    <w:rsid w:val="008370F0"/>
    <w:rsid w:val="00840644"/>
    <w:rsid w:val="0084071B"/>
    <w:rsid w:val="008408E6"/>
    <w:rsid w:val="008408FF"/>
    <w:rsid w:val="008413BC"/>
    <w:rsid w:val="00841CAA"/>
    <w:rsid w:val="00841F38"/>
    <w:rsid w:val="00842142"/>
    <w:rsid w:val="00843D4C"/>
    <w:rsid w:val="00843D67"/>
    <w:rsid w:val="00843F44"/>
    <w:rsid w:val="00844025"/>
    <w:rsid w:val="0084419C"/>
    <w:rsid w:val="008441C3"/>
    <w:rsid w:val="0084420A"/>
    <w:rsid w:val="008443DE"/>
    <w:rsid w:val="0084485D"/>
    <w:rsid w:val="0084498D"/>
    <w:rsid w:val="00845210"/>
    <w:rsid w:val="00845379"/>
    <w:rsid w:val="008454BC"/>
    <w:rsid w:val="00845643"/>
    <w:rsid w:val="008458A2"/>
    <w:rsid w:val="00845C6A"/>
    <w:rsid w:val="008469AC"/>
    <w:rsid w:val="008472CB"/>
    <w:rsid w:val="0085003B"/>
    <w:rsid w:val="008502BE"/>
    <w:rsid w:val="00850587"/>
    <w:rsid w:val="00850C42"/>
    <w:rsid w:val="008518AA"/>
    <w:rsid w:val="00851A0B"/>
    <w:rsid w:val="00852300"/>
    <w:rsid w:val="00852520"/>
    <w:rsid w:val="008532A6"/>
    <w:rsid w:val="00853543"/>
    <w:rsid w:val="0085389C"/>
    <w:rsid w:val="00853ACD"/>
    <w:rsid w:val="00853D8E"/>
    <w:rsid w:val="00853E15"/>
    <w:rsid w:val="008544E0"/>
    <w:rsid w:val="00854964"/>
    <w:rsid w:val="00854D4D"/>
    <w:rsid w:val="0085502C"/>
    <w:rsid w:val="00855196"/>
    <w:rsid w:val="00855441"/>
    <w:rsid w:val="0085559B"/>
    <w:rsid w:val="0085577B"/>
    <w:rsid w:val="008557DD"/>
    <w:rsid w:val="0085584E"/>
    <w:rsid w:val="00856385"/>
    <w:rsid w:val="008565D0"/>
    <w:rsid w:val="008567FF"/>
    <w:rsid w:val="008568D5"/>
    <w:rsid w:val="0085709D"/>
    <w:rsid w:val="00857173"/>
    <w:rsid w:val="0085727C"/>
    <w:rsid w:val="0085741A"/>
    <w:rsid w:val="00857437"/>
    <w:rsid w:val="00857B34"/>
    <w:rsid w:val="00857EA4"/>
    <w:rsid w:val="00857F53"/>
    <w:rsid w:val="0086013A"/>
    <w:rsid w:val="00860A49"/>
    <w:rsid w:val="00861049"/>
    <w:rsid w:val="008612FF"/>
    <w:rsid w:val="00861840"/>
    <w:rsid w:val="00861E10"/>
    <w:rsid w:val="008620FA"/>
    <w:rsid w:val="0086212D"/>
    <w:rsid w:val="008621CC"/>
    <w:rsid w:val="008621E1"/>
    <w:rsid w:val="008621E7"/>
    <w:rsid w:val="008622E3"/>
    <w:rsid w:val="0086272D"/>
    <w:rsid w:val="0086286F"/>
    <w:rsid w:val="00862C8E"/>
    <w:rsid w:val="00862CFD"/>
    <w:rsid w:val="00863111"/>
    <w:rsid w:val="008633A1"/>
    <w:rsid w:val="00863576"/>
    <w:rsid w:val="008638BB"/>
    <w:rsid w:val="00863909"/>
    <w:rsid w:val="00863CB4"/>
    <w:rsid w:val="008642BE"/>
    <w:rsid w:val="008643D4"/>
    <w:rsid w:val="0086466D"/>
    <w:rsid w:val="00864949"/>
    <w:rsid w:val="00864F54"/>
    <w:rsid w:val="00864F8C"/>
    <w:rsid w:val="00864FA3"/>
    <w:rsid w:val="0086585E"/>
    <w:rsid w:val="008668B1"/>
    <w:rsid w:val="00866DC9"/>
    <w:rsid w:val="00866DD4"/>
    <w:rsid w:val="00866DFA"/>
    <w:rsid w:val="008670BD"/>
    <w:rsid w:val="008672EB"/>
    <w:rsid w:val="008677D2"/>
    <w:rsid w:val="00867DEF"/>
    <w:rsid w:val="00867E80"/>
    <w:rsid w:val="00867F4B"/>
    <w:rsid w:val="00870F9D"/>
    <w:rsid w:val="008710CC"/>
    <w:rsid w:val="00871625"/>
    <w:rsid w:val="00871ACD"/>
    <w:rsid w:val="00872A87"/>
    <w:rsid w:val="00873403"/>
    <w:rsid w:val="008734DE"/>
    <w:rsid w:val="008734F5"/>
    <w:rsid w:val="0087432E"/>
    <w:rsid w:val="008743AB"/>
    <w:rsid w:val="00876144"/>
    <w:rsid w:val="008773CF"/>
    <w:rsid w:val="008779A3"/>
    <w:rsid w:val="0088017E"/>
    <w:rsid w:val="00881098"/>
    <w:rsid w:val="0088109B"/>
    <w:rsid w:val="008813E0"/>
    <w:rsid w:val="00881B71"/>
    <w:rsid w:val="008822C9"/>
    <w:rsid w:val="0088236B"/>
    <w:rsid w:val="00882465"/>
    <w:rsid w:val="00882742"/>
    <w:rsid w:val="008827C8"/>
    <w:rsid w:val="008830CF"/>
    <w:rsid w:val="008831B4"/>
    <w:rsid w:val="00883B78"/>
    <w:rsid w:val="00884407"/>
    <w:rsid w:val="0088454F"/>
    <w:rsid w:val="00884A6F"/>
    <w:rsid w:val="00884F45"/>
    <w:rsid w:val="00884F8B"/>
    <w:rsid w:val="00885564"/>
    <w:rsid w:val="00885949"/>
    <w:rsid w:val="00885ADF"/>
    <w:rsid w:val="00885AEF"/>
    <w:rsid w:val="00885DF6"/>
    <w:rsid w:val="00885E19"/>
    <w:rsid w:val="00886131"/>
    <w:rsid w:val="00886305"/>
    <w:rsid w:val="00886D85"/>
    <w:rsid w:val="00886EE1"/>
    <w:rsid w:val="00887091"/>
    <w:rsid w:val="00887314"/>
    <w:rsid w:val="008901EA"/>
    <w:rsid w:val="008906BB"/>
    <w:rsid w:val="00890912"/>
    <w:rsid w:val="00890DA5"/>
    <w:rsid w:val="0089196C"/>
    <w:rsid w:val="0089199A"/>
    <w:rsid w:val="00892393"/>
    <w:rsid w:val="00893325"/>
    <w:rsid w:val="00893A5A"/>
    <w:rsid w:val="00894169"/>
    <w:rsid w:val="0089425A"/>
    <w:rsid w:val="00894AC1"/>
    <w:rsid w:val="00894C91"/>
    <w:rsid w:val="00894CC4"/>
    <w:rsid w:val="008950E9"/>
    <w:rsid w:val="0089528F"/>
    <w:rsid w:val="008954E2"/>
    <w:rsid w:val="00895534"/>
    <w:rsid w:val="0089581D"/>
    <w:rsid w:val="008958EF"/>
    <w:rsid w:val="00895CDB"/>
    <w:rsid w:val="00895FA2"/>
    <w:rsid w:val="00896B46"/>
    <w:rsid w:val="00896CB0"/>
    <w:rsid w:val="00896CC0"/>
    <w:rsid w:val="00896D2D"/>
    <w:rsid w:val="00896FF4"/>
    <w:rsid w:val="0089726D"/>
    <w:rsid w:val="008A0CB5"/>
    <w:rsid w:val="008A0D8B"/>
    <w:rsid w:val="008A0D96"/>
    <w:rsid w:val="008A13C0"/>
    <w:rsid w:val="008A150F"/>
    <w:rsid w:val="008A15F3"/>
    <w:rsid w:val="008A1629"/>
    <w:rsid w:val="008A1666"/>
    <w:rsid w:val="008A19F8"/>
    <w:rsid w:val="008A250D"/>
    <w:rsid w:val="008A2686"/>
    <w:rsid w:val="008A2B44"/>
    <w:rsid w:val="008A3074"/>
    <w:rsid w:val="008A3274"/>
    <w:rsid w:val="008A3E77"/>
    <w:rsid w:val="008A41E2"/>
    <w:rsid w:val="008A4257"/>
    <w:rsid w:val="008A4D55"/>
    <w:rsid w:val="008A4DD9"/>
    <w:rsid w:val="008A5082"/>
    <w:rsid w:val="008A570B"/>
    <w:rsid w:val="008A59A6"/>
    <w:rsid w:val="008A5A18"/>
    <w:rsid w:val="008A5B2A"/>
    <w:rsid w:val="008A5B9B"/>
    <w:rsid w:val="008A5C61"/>
    <w:rsid w:val="008A616D"/>
    <w:rsid w:val="008A65AC"/>
    <w:rsid w:val="008A6614"/>
    <w:rsid w:val="008A7188"/>
    <w:rsid w:val="008A7B4C"/>
    <w:rsid w:val="008A7C9C"/>
    <w:rsid w:val="008A7DFB"/>
    <w:rsid w:val="008A7E0D"/>
    <w:rsid w:val="008B06C7"/>
    <w:rsid w:val="008B0922"/>
    <w:rsid w:val="008B0CE3"/>
    <w:rsid w:val="008B1400"/>
    <w:rsid w:val="008B18B2"/>
    <w:rsid w:val="008B18D9"/>
    <w:rsid w:val="008B1DEA"/>
    <w:rsid w:val="008B25DA"/>
    <w:rsid w:val="008B2E9C"/>
    <w:rsid w:val="008B31AF"/>
    <w:rsid w:val="008B33E5"/>
    <w:rsid w:val="008B33E9"/>
    <w:rsid w:val="008B35D9"/>
    <w:rsid w:val="008B4030"/>
    <w:rsid w:val="008B4832"/>
    <w:rsid w:val="008B494E"/>
    <w:rsid w:val="008B52EB"/>
    <w:rsid w:val="008B5677"/>
    <w:rsid w:val="008B5927"/>
    <w:rsid w:val="008B5DD0"/>
    <w:rsid w:val="008B621A"/>
    <w:rsid w:val="008B6447"/>
    <w:rsid w:val="008B6457"/>
    <w:rsid w:val="008B6499"/>
    <w:rsid w:val="008B6614"/>
    <w:rsid w:val="008B6B2A"/>
    <w:rsid w:val="008B79B1"/>
    <w:rsid w:val="008C015D"/>
    <w:rsid w:val="008C018F"/>
    <w:rsid w:val="008C02C5"/>
    <w:rsid w:val="008C0483"/>
    <w:rsid w:val="008C0995"/>
    <w:rsid w:val="008C0C6F"/>
    <w:rsid w:val="008C0F28"/>
    <w:rsid w:val="008C1261"/>
    <w:rsid w:val="008C13E1"/>
    <w:rsid w:val="008C15ED"/>
    <w:rsid w:val="008C1B88"/>
    <w:rsid w:val="008C2036"/>
    <w:rsid w:val="008C25B5"/>
    <w:rsid w:val="008C2920"/>
    <w:rsid w:val="008C2CA0"/>
    <w:rsid w:val="008C3551"/>
    <w:rsid w:val="008C356D"/>
    <w:rsid w:val="008C4064"/>
    <w:rsid w:val="008C420B"/>
    <w:rsid w:val="008C45BE"/>
    <w:rsid w:val="008C4F0B"/>
    <w:rsid w:val="008C5154"/>
    <w:rsid w:val="008C5594"/>
    <w:rsid w:val="008C5A50"/>
    <w:rsid w:val="008C5A7E"/>
    <w:rsid w:val="008C5B6C"/>
    <w:rsid w:val="008C5FD7"/>
    <w:rsid w:val="008C6151"/>
    <w:rsid w:val="008C61E1"/>
    <w:rsid w:val="008C673A"/>
    <w:rsid w:val="008C67AC"/>
    <w:rsid w:val="008C6958"/>
    <w:rsid w:val="008C6D88"/>
    <w:rsid w:val="008C6F10"/>
    <w:rsid w:val="008C7176"/>
    <w:rsid w:val="008C72DD"/>
    <w:rsid w:val="008C75A9"/>
    <w:rsid w:val="008C762D"/>
    <w:rsid w:val="008C7B91"/>
    <w:rsid w:val="008D0157"/>
    <w:rsid w:val="008D03BA"/>
    <w:rsid w:val="008D03C4"/>
    <w:rsid w:val="008D0603"/>
    <w:rsid w:val="008D084E"/>
    <w:rsid w:val="008D10FD"/>
    <w:rsid w:val="008D1B07"/>
    <w:rsid w:val="008D1C1C"/>
    <w:rsid w:val="008D24EB"/>
    <w:rsid w:val="008D292C"/>
    <w:rsid w:val="008D2CD3"/>
    <w:rsid w:val="008D2DEF"/>
    <w:rsid w:val="008D3214"/>
    <w:rsid w:val="008D3429"/>
    <w:rsid w:val="008D3443"/>
    <w:rsid w:val="008D37C8"/>
    <w:rsid w:val="008D3BB1"/>
    <w:rsid w:val="008D3BB5"/>
    <w:rsid w:val="008D3CB2"/>
    <w:rsid w:val="008D4843"/>
    <w:rsid w:val="008D4848"/>
    <w:rsid w:val="008D490A"/>
    <w:rsid w:val="008D4C82"/>
    <w:rsid w:val="008D4C86"/>
    <w:rsid w:val="008D5207"/>
    <w:rsid w:val="008D52CE"/>
    <w:rsid w:val="008D53C1"/>
    <w:rsid w:val="008D58DE"/>
    <w:rsid w:val="008D5B9C"/>
    <w:rsid w:val="008D5E6F"/>
    <w:rsid w:val="008D5F43"/>
    <w:rsid w:val="008D6162"/>
    <w:rsid w:val="008D6670"/>
    <w:rsid w:val="008D73FE"/>
    <w:rsid w:val="008D75AA"/>
    <w:rsid w:val="008D7897"/>
    <w:rsid w:val="008E0344"/>
    <w:rsid w:val="008E05E6"/>
    <w:rsid w:val="008E0683"/>
    <w:rsid w:val="008E0845"/>
    <w:rsid w:val="008E0981"/>
    <w:rsid w:val="008E0B0B"/>
    <w:rsid w:val="008E0C18"/>
    <w:rsid w:val="008E0CED"/>
    <w:rsid w:val="008E104A"/>
    <w:rsid w:val="008E13FF"/>
    <w:rsid w:val="008E157A"/>
    <w:rsid w:val="008E1FD0"/>
    <w:rsid w:val="008E1FD8"/>
    <w:rsid w:val="008E201E"/>
    <w:rsid w:val="008E2164"/>
    <w:rsid w:val="008E2FD3"/>
    <w:rsid w:val="008E3343"/>
    <w:rsid w:val="008E39F2"/>
    <w:rsid w:val="008E3A99"/>
    <w:rsid w:val="008E41CD"/>
    <w:rsid w:val="008E4E4F"/>
    <w:rsid w:val="008E515D"/>
    <w:rsid w:val="008E5983"/>
    <w:rsid w:val="008E5BBE"/>
    <w:rsid w:val="008E5C7B"/>
    <w:rsid w:val="008E6207"/>
    <w:rsid w:val="008E628D"/>
    <w:rsid w:val="008E69D4"/>
    <w:rsid w:val="008E6C96"/>
    <w:rsid w:val="008E6D60"/>
    <w:rsid w:val="008E7028"/>
    <w:rsid w:val="008E7538"/>
    <w:rsid w:val="008E7EFA"/>
    <w:rsid w:val="008F0795"/>
    <w:rsid w:val="008F0D17"/>
    <w:rsid w:val="008F0DAD"/>
    <w:rsid w:val="008F19FF"/>
    <w:rsid w:val="008F1B5B"/>
    <w:rsid w:val="008F2C23"/>
    <w:rsid w:val="008F2E13"/>
    <w:rsid w:val="008F2F37"/>
    <w:rsid w:val="008F3D42"/>
    <w:rsid w:val="008F4262"/>
    <w:rsid w:val="008F452E"/>
    <w:rsid w:val="008F493A"/>
    <w:rsid w:val="008F4986"/>
    <w:rsid w:val="008F512F"/>
    <w:rsid w:val="008F542E"/>
    <w:rsid w:val="008F5AD8"/>
    <w:rsid w:val="008F62D3"/>
    <w:rsid w:val="008F6647"/>
    <w:rsid w:val="008F6854"/>
    <w:rsid w:val="008F7641"/>
    <w:rsid w:val="008F7C3C"/>
    <w:rsid w:val="00900526"/>
    <w:rsid w:val="009005C4"/>
    <w:rsid w:val="0090084D"/>
    <w:rsid w:val="00900B15"/>
    <w:rsid w:val="009018DC"/>
    <w:rsid w:val="00902007"/>
    <w:rsid w:val="00902535"/>
    <w:rsid w:val="009028BF"/>
    <w:rsid w:val="00902CB0"/>
    <w:rsid w:val="00902D83"/>
    <w:rsid w:val="009032EE"/>
    <w:rsid w:val="0090349D"/>
    <w:rsid w:val="009034D1"/>
    <w:rsid w:val="0090366D"/>
    <w:rsid w:val="009043A0"/>
    <w:rsid w:val="00904634"/>
    <w:rsid w:val="009046B7"/>
    <w:rsid w:val="00904E9B"/>
    <w:rsid w:val="00905241"/>
    <w:rsid w:val="0090627F"/>
    <w:rsid w:val="0090721C"/>
    <w:rsid w:val="00907612"/>
    <w:rsid w:val="009078EB"/>
    <w:rsid w:val="00907B35"/>
    <w:rsid w:val="00907DC2"/>
    <w:rsid w:val="00910060"/>
    <w:rsid w:val="00910911"/>
    <w:rsid w:val="00910C73"/>
    <w:rsid w:val="00910C7C"/>
    <w:rsid w:val="00910D90"/>
    <w:rsid w:val="009114F9"/>
    <w:rsid w:val="00911B80"/>
    <w:rsid w:val="00912707"/>
    <w:rsid w:val="00912AB1"/>
    <w:rsid w:val="00913928"/>
    <w:rsid w:val="00913B68"/>
    <w:rsid w:val="009142A0"/>
    <w:rsid w:val="0091521A"/>
    <w:rsid w:val="00915323"/>
    <w:rsid w:val="00915986"/>
    <w:rsid w:val="00915B61"/>
    <w:rsid w:val="00916277"/>
    <w:rsid w:val="00916293"/>
    <w:rsid w:val="0091643A"/>
    <w:rsid w:val="00916550"/>
    <w:rsid w:val="0091746E"/>
    <w:rsid w:val="0091751C"/>
    <w:rsid w:val="00920A90"/>
    <w:rsid w:val="009211B2"/>
    <w:rsid w:val="00922517"/>
    <w:rsid w:val="00922582"/>
    <w:rsid w:val="0092283C"/>
    <w:rsid w:val="00922C95"/>
    <w:rsid w:val="00922F8E"/>
    <w:rsid w:val="009234B0"/>
    <w:rsid w:val="0092363D"/>
    <w:rsid w:val="009236BC"/>
    <w:rsid w:val="00923E9D"/>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460"/>
    <w:rsid w:val="00927953"/>
    <w:rsid w:val="00927B3F"/>
    <w:rsid w:val="00930753"/>
    <w:rsid w:val="00930A8B"/>
    <w:rsid w:val="00930C1F"/>
    <w:rsid w:val="00931323"/>
    <w:rsid w:val="0093148B"/>
    <w:rsid w:val="009316DF"/>
    <w:rsid w:val="00931771"/>
    <w:rsid w:val="0093192B"/>
    <w:rsid w:val="00931AA3"/>
    <w:rsid w:val="00931D1C"/>
    <w:rsid w:val="00931DE7"/>
    <w:rsid w:val="0093246D"/>
    <w:rsid w:val="00932728"/>
    <w:rsid w:val="00932BFF"/>
    <w:rsid w:val="0093301D"/>
    <w:rsid w:val="009333D3"/>
    <w:rsid w:val="00933B3D"/>
    <w:rsid w:val="00934897"/>
    <w:rsid w:val="00934954"/>
    <w:rsid w:val="00934A22"/>
    <w:rsid w:val="009355ED"/>
    <w:rsid w:val="00936079"/>
    <w:rsid w:val="0093651E"/>
    <w:rsid w:val="009365DF"/>
    <w:rsid w:val="009368C0"/>
    <w:rsid w:val="00936C71"/>
    <w:rsid w:val="00936D78"/>
    <w:rsid w:val="00937E5D"/>
    <w:rsid w:val="00937F9B"/>
    <w:rsid w:val="009400B5"/>
    <w:rsid w:val="0094049F"/>
    <w:rsid w:val="0094132E"/>
    <w:rsid w:val="0094196D"/>
    <w:rsid w:val="00941C2C"/>
    <w:rsid w:val="00941E13"/>
    <w:rsid w:val="00942037"/>
    <w:rsid w:val="00942618"/>
    <w:rsid w:val="0094294A"/>
    <w:rsid w:val="00942DFE"/>
    <w:rsid w:val="00943213"/>
    <w:rsid w:val="00944DC8"/>
    <w:rsid w:val="009450A3"/>
    <w:rsid w:val="009455DB"/>
    <w:rsid w:val="00945962"/>
    <w:rsid w:val="00945A97"/>
    <w:rsid w:val="00945CE5"/>
    <w:rsid w:val="00945E6C"/>
    <w:rsid w:val="009461FF"/>
    <w:rsid w:val="009465C1"/>
    <w:rsid w:val="00946970"/>
    <w:rsid w:val="009469F3"/>
    <w:rsid w:val="00946B87"/>
    <w:rsid w:val="00946C1D"/>
    <w:rsid w:val="00946CA4"/>
    <w:rsid w:val="009477B9"/>
    <w:rsid w:val="00947840"/>
    <w:rsid w:val="00947864"/>
    <w:rsid w:val="00947A93"/>
    <w:rsid w:val="009501CC"/>
    <w:rsid w:val="00950714"/>
    <w:rsid w:val="00951056"/>
    <w:rsid w:val="009511ED"/>
    <w:rsid w:val="009515A0"/>
    <w:rsid w:val="00952024"/>
    <w:rsid w:val="009524FD"/>
    <w:rsid w:val="00952C0B"/>
    <w:rsid w:val="00952EDF"/>
    <w:rsid w:val="00953B48"/>
    <w:rsid w:val="00954261"/>
    <w:rsid w:val="00954A12"/>
    <w:rsid w:val="00954A2B"/>
    <w:rsid w:val="00954B10"/>
    <w:rsid w:val="009553DD"/>
    <w:rsid w:val="009553EF"/>
    <w:rsid w:val="009554C8"/>
    <w:rsid w:val="00955690"/>
    <w:rsid w:val="009558BF"/>
    <w:rsid w:val="00955E93"/>
    <w:rsid w:val="0095602C"/>
    <w:rsid w:val="00956116"/>
    <w:rsid w:val="009562D6"/>
    <w:rsid w:val="0095672B"/>
    <w:rsid w:val="00956A94"/>
    <w:rsid w:val="00956F4E"/>
    <w:rsid w:val="009572AF"/>
    <w:rsid w:val="009572C1"/>
    <w:rsid w:val="0095738B"/>
    <w:rsid w:val="00957825"/>
    <w:rsid w:val="00957A26"/>
    <w:rsid w:val="00960314"/>
    <w:rsid w:val="00960956"/>
    <w:rsid w:val="00960B62"/>
    <w:rsid w:val="00960CDA"/>
    <w:rsid w:val="00960E9F"/>
    <w:rsid w:val="00961395"/>
    <w:rsid w:val="0096160B"/>
    <w:rsid w:val="0096181F"/>
    <w:rsid w:val="0096220A"/>
    <w:rsid w:val="009622C0"/>
    <w:rsid w:val="00962CCD"/>
    <w:rsid w:val="009630E6"/>
    <w:rsid w:val="00963965"/>
    <w:rsid w:val="00963ED0"/>
    <w:rsid w:val="00964243"/>
    <w:rsid w:val="0096478A"/>
    <w:rsid w:val="00964A18"/>
    <w:rsid w:val="0096644B"/>
    <w:rsid w:val="00966523"/>
    <w:rsid w:val="00966D22"/>
    <w:rsid w:val="00967049"/>
    <w:rsid w:val="0096729D"/>
    <w:rsid w:val="009678A0"/>
    <w:rsid w:val="00967991"/>
    <w:rsid w:val="00967A6F"/>
    <w:rsid w:val="00967B4A"/>
    <w:rsid w:val="009701A5"/>
    <w:rsid w:val="00970579"/>
    <w:rsid w:val="009708B0"/>
    <w:rsid w:val="00970922"/>
    <w:rsid w:val="00970DF0"/>
    <w:rsid w:val="00970F12"/>
    <w:rsid w:val="00971204"/>
    <w:rsid w:val="0097127D"/>
    <w:rsid w:val="00971A9D"/>
    <w:rsid w:val="00972089"/>
    <w:rsid w:val="00972954"/>
    <w:rsid w:val="00972D3B"/>
    <w:rsid w:val="00972FFD"/>
    <w:rsid w:val="00973179"/>
    <w:rsid w:val="009735A4"/>
    <w:rsid w:val="009735DA"/>
    <w:rsid w:val="009738BA"/>
    <w:rsid w:val="00973A0D"/>
    <w:rsid w:val="00973B6A"/>
    <w:rsid w:val="00973DC3"/>
    <w:rsid w:val="00973E72"/>
    <w:rsid w:val="0097428F"/>
    <w:rsid w:val="00974584"/>
    <w:rsid w:val="009746C8"/>
    <w:rsid w:val="00974CBD"/>
    <w:rsid w:val="0097511D"/>
    <w:rsid w:val="0097547F"/>
    <w:rsid w:val="00975540"/>
    <w:rsid w:val="00975889"/>
    <w:rsid w:val="009771FE"/>
    <w:rsid w:val="00977B27"/>
    <w:rsid w:val="00980190"/>
    <w:rsid w:val="00980312"/>
    <w:rsid w:val="009803A7"/>
    <w:rsid w:val="00980CE9"/>
    <w:rsid w:val="00981196"/>
    <w:rsid w:val="0098174A"/>
    <w:rsid w:val="0098180B"/>
    <w:rsid w:val="00981C75"/>
    <w:rsid w:val="00981C89"/>
    <w:rsid w:val="00981F81"/>
    <w:rsid w:val="00982795"/>
    <w:rsid w:val="00982866"/>
    <w:rsid w:val="00982C04"/>
    <w:rsid w:val="00982EC3"/>
    <w:rsid w:val="00983070"/>
    <w:rsid w:val="009832E6"/>
    <w:rsid w:val="00984723"/>
    <w:rsid w:val="00984DB3"/>
    <w:rsid w:val="009850A3"/>
    <w:rsid w:val="00985104"/>
    <w:rsid w:val="009864C1"/>
    <w:rsid w:val="00986683"/>
    <w:rsid w:val="0098728F"/>
    <w:rsid w:val="0098790D"/>
    <w:rsid w:val="009879A8"/>
    <w:rsid w:val="00987E75"/>
    <w:rsid w:val="0099002F"/>
    <w:rsid w:val="0099022C"/>
    <w:rsid w:val="009903B3"/>
    <w:rsid w:val="009906D6"/>
    <w:rsid w:val="00990C3D"/>
    <w:rsid w:val="00990CDA"/>
    <w:rsid w:val="00991E83"/>
    <w:rsid w:val="00992047"/>
    <w:rsid w:val="00992952"/>
    <w:rsid w:val="00992BA8"/>
    <w:rsid w:val="00993206"/>
    <w:rsid w:val="009936BB"/>
    <w:rsid w:val="00993C46"/>
    <w:rsid w:val="00993FF4"/>
    <w:rsid w:val="00994211"/>
    <w:rsid w:val="0099448C"/>
    <w:rsid w:val="00994868"/>
    <w:rsid w:val="009948FA"/>
    <w:rsid w:val="009949F9"/>
    <w:rsid w:val="00994D2E"/>
    <w:rsid w:val="00994DB6"/>
    <w:rsid w:val="00994EE1"/>
    <w:rsid w:val="0099518C"/>
    <w:rsid w:val="00995571"/>
    <w:rsid w:val="0099557D"/>
    <w:rsid w:val="00995BD0"/>
    <w:rsid w:val="00996172"/>
    <w:rsid w:val="00996A54"/>
    <w:rsid w:val="00996A8C"/>
    <w:rsid w:val="00996D28"/>
    <w:rsid w:val="00997806"/>
    <w:rsid w:val="00997CD4"/>
    <w:rsid w:val="00997D40"/>
    <w:rsid w:val="009A05B1"/>
    <w:rsid w:val="009A06F3"/>
    <w:rsid w:val="009A1083"/>
    <w:rsid w:val="009A12DA"/>
    <w:rsid w:val="009A27CB"/>
    <w:rsid w:val="009A2CA3"/>
    <w:rsid w:val="009A3361"/>
    <w:rsid w:val="009A3563"/>
    <w:rsid w:val="009A361F"/>
    <w:rsid w:val="009A371A"/>
    <w:rsid w:val="009A37B2"/>
    <w:rsid w:val="009A399B"/>
    <w:rsid w:val="009A3D11"/>
    <w:rsid w:val="009A4220"/>
    <w:rsid w:val="009A478C"/>
    <w:rsid w:val="009A4BD1"/>
    <w:rsid w:val="009A4E7F"/>
    <w:rsid w:val="009A5B4B"/>
    <w:rsid w:val="009A5F65"/>
    <w:rsid w:val="009A60D7"/>
    <w:rsid w:val="009A61AC"/>
    <w:rsid w:val="009A6327"/>
    <w:rsid w:val="009A64DA"/>
    <w:rsid w:val="009A66F9"/>
    <w:rsid w:val="009A674E"/>
    <w:rsid w:val="009A6832"/>
    <w:rsid w:val="009A6B25"/>
    <w:rsid w:val="009A6BE9"/>
    <w:rsid w:val="009A70ED"/>
    <w:rsid w:val="009A750D"/>
    <w:rsid w:val="009A75DE"/>
    <w:rsid w:val="009A7BBC"/>
    <w:rsid w:val="009B022B"/>
    <w:rsid w:val="009B07DE"/>
    <w:rsid w:val="009B0975"/>
    <w:rsid w:val="009B0AE5"/>
    <w:rsid w:val="009B1438"/>
    <w:rsid w:val="009B1846"/>
    <w:rsid w:val="009B2043"/>
    <w:rsid w:val="009B2157"/>
    <w:rsid w:val="009B2CFC"/>
    <w:rsid w:val="009B30A4"/>
    <w:rsid w:val="009B32AC"/>
    <w:rsid w:val="009B340B"/>
    <w:rsid w:val="009B3832"/>
    <w:rsid w:val="009B3B81"/>
    <w:rsid w:val="009B3C49"/>
    <w:rsid w:val="009B4235"/>
    <w:rsid w:val="009B432A"/>
    <w:rsid w:val="009B5037"/>
    <w:rsid w:val="009B50A0"/>
    <w:rsid w:val="009B600C"/>
    <w:rsid w:val="009B638B"/>
    <w:rsid w:val="009B67DE"/>
    <w:rsid w:val="009B6819"/>
    <w:rsid w:val="009B69D2"/>
    <w:rsid w:val="009B6E11"/>
    <w:rsid w:val="009B7706"/>
    <w:rsid w:val="009C0148"/>
    <w:rsid w:val="009C0237"/>
    <w:rsid w:val="009C0248"/>
    <w:rsid w:val="009C04A9"/>
    <w:rsid w:val="009C0D81"/>
    <w:rsid w:val="009C0D97"/>
    <w:rsid w:val="009C10FF"/>
    <w:rsid w:val="009C1EB8"/>
    <w:rsid w:val="009C2457"/>
    <w:rsid w:val="009C2A3E"/>
    <w:rsid w:val="009C2C1A"/>
    <w:rsid w:val="009C30E3"/>
    <w:rsid w:val="009C3245"/>
    <w:rsid w:val="009C3957"/>
    <w:rsid w:val="009C3D9A"/>
    <w:rsid w:val="009C3F00"/>
    <w:rsid w:val="009C43B7"/>
    <w:rsid w:val="009C4AB5"/>
    <w:rsid w:val="009C4B9F"/>
    <w:rsid w:val="009C5687"/>
    <w:rsid w:val="009C5AD9"/>
    <w:rsid w:val="009C5DD2"/>
    <w:rsid w:val="009C64A3"/>
    <w:rsid w:val="009C6660"/>
    <w:rsid w:val="009C7621"/>
    <w:rsid w:val="009D0586"/>
    <w:rsid w:val="009D0B59"/>
    <w:rsid w:val="009D0CEA"/>
    <w:rsid w:val="009D14E0"/>
    <w:rsid w:val="009D183F"/>
    <w:rsid w:val="009D18CA"/>
    <w:rsid w:val="009D18DA"/>
    <w:rsid w:val="009D2299"/>
    <w:rsid w:val="009D2310"/>
    <w:rsid w:val="009D23B9"/>
    <w:rsid w:val="009D2629"/>
    <w:rsid w:val="009D2932"/>
    <w:rsid w:val="009D2979"/>
    <w:rsid w:val="009D2D14"/>
    <w:rsid w:val="009D2EDC"/>
    <w:rsid w:val="009D31DF"/>
    <w:rsid w:val="009D33C4"/>
    <w:rsid w:val="009D363A"/>
    <w:rsid w:val="009D3817"/>
    <w:rsid w:val="009D3FD7"/>
    <w:rsid w:val="009D4042"/>
    <w:rsid w:val="009D412D"/>
    <w:rsid w:val="009D4713"/>
    <w:rsid w:val="009D4F64"/>
    <w:rsid w:val="009D5284"/>
    <w:rsid w:val="009D5B48"/>
    <w:rsid w:val="009D5D2B"/>
    <w:rsid w:val="009D6658"/>
    <w:rsid w:val="009D6C77"/>
    <w:rsid w:val="009D767D"/>
    <w:rsid w:val="009D77FB"/>
    <w:rsid w:val="009E0594"/>
    <w:rsid w:val="009E0FDA"/>
    <w:rsid w:val="009E1A64"/>
    <w:rsid w:val="009E240D"/>
    <w:rsid w:val="009E2527"/>
    <w:rsid w:val="009E2789"/>
    <w:rsid w:val="009E392B"/>
    <w:rsid w:val="009E3A93"/>
    <w:rsid w:val="009E3C61"/>
    <w:rsid w:val="009E3DF2"/>
    <w:rsid w:val="009E3F0F"/>
    <w:rsid w:val="009E453E"/>
    <w:rsid w:val="009E48BA"/>
    <w:rsid w:val="009E5BDD"/>
    <w:rsid w:val="009E61DD"/>
    <w:rsid w:val="009E63D1"/>
    <w:rsid w:val="009E63D5"/>
    <w:rsid w:val="009E7068"/>
    <w:rsid w:val="009E7592"/>
    <w:rsid w:val="009E76AC"/>
    <w:rsid w:val="009E7A0A"/>
    <w:rsid w:val="009F0096"/>
    <w:rsid w:val="009F0497"/>
    <w:rsid w:val="009F04B8"/>
    <w:rsid w:val="009F04E0"/>
    <w:rsid w:val="009F05FC"/>
    <w:rsid w:val="009F07FA"/>
    <w:rsid w:val="009F0A67"/>
    <w:rsid w:val="009F0B19"/>
    <w:rsid w:val="009F11B0"/>
    <w:rsid w:val="009F1AE8"/>
    <w:rsid w:val="009F21B3"/>
    <w:rsid w:val="009F2F51"/>
    <w:rsid w:val="009F323E"/>
    <w:rsid w:val="009F32AB"/>
    <w:rsid w:val="009F3339"/>
    <w:rsid w:val="009F3441"/>
    <w:rsid w:val="009F3D05"/>
    <w:rsid w:val="009F3DFF"/>
    <w:rsid w:val="009F41F2"/>
    <w:rsid w:val="009F4309"/>
    <w:rsid w:val="009F466B"/>
    <w:rsid w:val="009F4E20"/>
    <w:rsid w:val="009F5379"/>
    <w:rsid w:val="009F5A1C"/>
    <w:rsid w:val="009F5B01"/>
    <w:rsid w:val="009F5BD9"/>
    <w:rsid w:val="009F5E88"/>
    <w:rsid w:val="009F66D2"/>
    <w:rsid w:val="009F6FD4"/>
    <w:rsid w:val="009F790E"/>
    <w:rsid w:val="009F7B64"/>
    <w:rsid w:val="00A00190"/>
    <w:rsid w:val="00A007A5"/>
    <w:rsid w:val="00A00CE4"/>
    <w:rsid w:val="00A00E54"/>
    <w:rsid w:val="00A0192A"/>
    <w:rsid w:val="00A01C74"/>
    <w:rsid w:val="00A01D12"/>
    <w:rsid w:val="00A01E1B"/>
    <w:rsid w:val="00A01F95"/>
    <w:rsid w:val="00A02399"/>
    <w:rsid w:val="00A0269A"/>
    <w:rsid w:val="00A0274C"/>
    <w:rsid w:val="00A028B4"/>
    <w:rsid w:val="00A029AB"/>
    <w:rsid w:val="00A02AA4"/>
    <w:rsid w:val="00A02E1E"/>
    <w:rsid w:val="00A02FBD"/>
    <w:rsid w:val="00A03117"/>
    <w:rsid w:val="00A036B6"/>
    <w:rsid w:val="00A03779"/>
    <w:rsid w:val="00A037A1"/>
    <w:rsid w:val="00A03D42"/>
    <w:rsid w:val="00A03D6B"/>
    <w:rsid w:val="00A040FA"/>
    <w:rsid w:val="00A0410A"/>
    <w:rsid w:val="00A04884"/>
    <w:rsid w:val="00A04CCD"/>
    <w:rsid w:val="00A05761"/>
    <w:rsid w:val="00A05EAF"/>
    <w:rsid w:val="00A069FD"/>
    <w:rsid w:val="00A06A17"/>
    <w:rsid w:val="00A06CB7"/>
    <w:rsid w:val="00A06FBF"/>
    <w:rsid w:val="00A07097"/>
    <w:rsid w:val="00A071D2"/>
    <w:rsid w:val="00A0789E"/>
    <w:rsid w:val="00A10974"/>
    <w:rsid w:val="00A1102A"/>
    <w:rsid w:val="00A1117A"/>
    <w:rsid w:val="00A11767"/>
    <w:rsid w:val="00A12058"/>
    <w:rsid w:val="00A1246E"/>
    <w:rsid w:val="00A1276D"/>
    <w:rsid w:val="00A1309C"/>
    <w:rsid w:val="00A1357E"/>
    <w:rsid w:val="00A1401F"/>
    <w:rsid w:val="00A14145"/>
    <w:rsid w:val="00A14E88"/>
    <w:rsid w:val="00A15232"/>
    <w:rsid w:val="00A152E6"/>
    <w:rsid w:val="00A15428"/>
    <w:rsid w:val="00A15C1E"/>
    <w:rsid w:val="00A16676"/>
    <w:rsid w:val="00A16EB4"/>
    <w:rsid w:val="00A1726D"/>
    <w:rsid w:val="00A1727F"/>
    <w:rsid w:val="00A17630"/>
    <w:rsid w:val="00A20AC4"/>
    <w:rsid w:val="00A20E7D"/>
    <w:rsid w:val="00A210C6"/>
    <w:rsid w:val="00A21519"/>
    <w:rsid w:val="00A216F9"/>
    <w:rsid w:val="00A218EB"/>
    <w:rsid w:val="00A21A2E"/>
    <w:rsid w:val="00A21BAA"/>
    <w:rsid w:val="00A21EC7"/>
    <w:rsid w:val="00A2216A"/>
    <w:rsid w:val="00A2228B"/>
    <w:rsid w:val="00A2241C"/>
    <w:rsid w:val="00A227A4"/>
    <w:rsid w:val="00A22B3D"/>
    <w:rsid w:val="00A23382"/>
    <w:rsid w:val="00A23F85"/>
    <w:rsid w:val="00A24AB5"/>
    <w:rsid w:val="00A24BE8"/>
    <w:rsid w:val="00A25397"/>
    <w:rsid w:val="00A25A16"/>
    <w:rsid w:val="00A25B84"/>
    <w:rsid w:val="00A25D88"/>
    <w:rsid w:val="00A25E22"/>
    <w:rsid w:val="00A2600B"/>
    <w:rsid w:val="00A261B7"/>
    <w:rsid w:val="00A26BC2"/>
    <w:rsid w:val="00A270B5"/>
    <w:rsid w:val="00A272E4"/>
    <w:rsid w:val="00A27485"/>
    <w:rsid w:val="00A27714"/>
    <w:rsid w:val="00A279D3"/>
    <w:rsid w:val="00A27A77"/>
    <w:rsid w:val="00A27B34"/>
    <w:rsid w:val="00A27B5B"/>
    <w:rsid w:val="00A27CB6"/>
    <w:rsid w:val="00A3003A"/>
    <w:rsid w:val="00A3044B"/>
    <w:rsid w:val="00A30697"/>
    <w:rsid w:val="00A306B6"/>
    <w:rsid w:val="00A3074D"/>
    <w:rsid w:val="00A3094A"/>
    <w:rsid w:val="00A30EDA"/>
    <w:rsid w:val="00A315BF"/>
    <w:rsid w:val="00A319F1"/>
    <w:rsid w:val="00A31AF3"/>
    <w:rsid w:val="00A321B7"/>
    <w:rsid w:val="00A3418E"/>
    <w:rsid w:val="00A34790"/>
    <w:rsid w:val="00A34CDA"/>
    <w:rsid w:val="00A35856"/>
    <w:rsid w:val="00A35AA2"/>
    <w:rsid w:val="00A364C7"/>
    <w:rsid w:val="00A364E6"/>
    <w:rsid w:val="00A36792"/>
    <w:rsid w:val="00A368EC"/>
    <w:rsid w:val="00A36A56"/>
    <w:rsid w:val="00A36ABC"/>
    <w:rsid w:val="00A37958"/>
    <w:rsid w:val="00A401F0"/>
    <w:rsid w:val="00A402D9"/>
    <w:rsid w:val="00A40372"/>
    <w:rsid w:val="00A406DD"/>
    <w:rsid w:val="00A40FAC"/>
    <w:rsid w:val="00A413B7"/>
    <w:rsid w:val="00A419D5"/>
    <w:rsid w:val="00A42507"/>
    <w:rsid w:val="00A42F31"/>
    <w:rsid w:val="00A43007"/>
    <w:rsid w:val="00A43162"/>
    <w:rsid w:val="00A431E4"/>
    <w:rsid w:val="00A4329C"/>
    <w:rsid w:val="00A43535"/>
    <w:rsid w:val="00A435DC"/>
    <w:rsid w:val="00A43E71"/>
    <w:rsid w:val="00A442AD"/>
    <w:rsid w:val="00A446FA"/>
    <w:rsid w:val="00A44870"/>
    <w:rsid w:val="00A452DA"/>
    <w:rsid w:val="00A45772"/>
    <w:rsid w:val="00A460E2"/>
    <w:rsid w:val="00A46945"/>
    <w:rsid w:val="00A46BFC"/>
    <w:rsid w:val="00A46E5E"/>
    <w:rsid w:val="00A4717A"/>
    <w:rsid w:val="00A47341"/>
    <w:rsid w:val="00A473B2"/>
    <w:rsid w:val="00A4750E"/>
    <w:rsid w:val="00A4794B"/>
    <w:rsid w:val="00A50090"/>
    <w:rsid w:val="00A5025E"/>
    <w:rsid w:val="00A50369"/>
    <w:rsid w:val="00A50753"/>
    <w:rsid w:val="00A50B3A"/>
    <w:rsid w:val="00A51087"/>
    <w:rsid w:val="00A516F8"/>
    <w:rsid w:val="00A51F20"/>
    <w:rsid w:val="00A52843"/>
    <w:rsid w:val="00A52EB4"/>
    <w:rsid w:val="00A530F3"/>
    <w:rsid w:val="00A5378B"/>
    <w:rsid w:val="00A5416F"/>
    <w:rsid w:val="00A54658"/>
    <w:rsid w:val="00A5467B"/>
    <w:rsid w:val="00A54878"/>
    <w:rsid w:val="00A5493C"/>
    <w:rsid w:val="00A54FF3"/>
    <w:rsid w:val="00A5580C"/>
    <w:rsid w:val="00A55AEF"/>
    <w:rsid w:val="00A55B74"/>
    <w:rsid w:val="00A5638C"/>
    <w:rsid w:val="00A56403"/>
    <w:rsid w:val="00A564CB"/>
    <w:rsid w:val="00A571F1"/>
    <w:rsid w:val="00A573FC"/>
    <w:rsid w:val="00A57854"/>
    <w:rsid w:val="00A5787B"/>
    <w:rsid w:val="00A5788B"/>
    <w:rsid w:val="00A57F6B"/>
    <w:rsid w:val="00A608C9"/>
    <w:rsid w:val="00A60A7A"/>
    <w:rsid w:val="00A61371"/>
    <w:rsid w:val="00A61B38"/>
    <w:rsid w:val="00A61B8D"/>
    <w:rsid w:val="00A61CEF"/>
    <w:rsid w:val="00A61DE2"/>
    <w:rsid w:val="00A62174"/>
    <w:rsid w:val="00A62DC6"/>
    <w:rsid w:val="00A63379"/>
    <w:rsid w:val="00A63781"/>
    <w:rsid w:val="00A637BC"/>
    <w:rsid w:val="00A63D58"/>
    <w:rsid w:val="00A63D60"/>
    <w:rsid w:val="00A63E7E"/>
    <w:rsid w:val="00A645BE"/>
    <w:rsid w:val="00A64700"/>
    <w:rsid w:val="00A64823"/>
    <w:rsid w:val="00A64B5C"/>
    <w:rsid w:val="00A64E59"/>
    <w:rsid w:val="00A64E7C"/>
    <w:rsid w:val="00A64FF2"/>
    <w:rsid w:val="00A65061"/>
    <w:rsid w:val="00A65492"/>
    <w:rsid w:val="00A657E6"/>
    <w:rsid w:val="00A658DB"/>
    <w:rsid w:val="00A6608B"/>
    <w:rsid w:val="00A663EC"/>
    <w:rsid w:val="00A667EB"/>
    <w:rsid w:val="00A66BA0"/>
    <w:rsid w:val="00A670E6"/>
    <w:rsid w:val="00A67163"/>
    <w:rsid w:val="00A67EA0"/>
    <w:rsid w:val="00A7053E"/>
    <w:rsid w:val="00A70B01"/>
    <w:rsid w:val="00A710FE"/>
    <w:rsid w:val="00A7140E"/>
    <w:rsid w:val="00A71888"/>
    <w:rsid w:val="00A719DD"/>
    <w:rsid w:val="00A71BF4"/>
    <w:rsid w:val="00A72010"/>
    <w:rsid w:val="00A72987"/>
    <w:rsid w:val="00A72B24"/>
    <w:rsid w:val="00A72B75"/>
    <w:rsid w:val="00A72F58"/>
    <w:rsid w:val="00A73104"/>
    <w:rsid w:val="00A733AA"/>
    <w:rsid w:val="00A73C8B"/>
    <w:rsid w:val="00A74ADD"/>
    <w:rsid w:val="00A74E7E"/>
    <w:rsid w:val="00A7621A"/>
    <w:rsid w:val="00A76640"/>
    <w:rsid w:val="00A76B03"/>
    <w:rsid w:val="00A76EDA"/>
    <w:rsid w:val="00A76F8F"/>
    <w:rsid w:val="00A77025"/>
    <w:rsid w:val="00A771E2"/>
    <w:rsid w:val="00A77298"/>
    <w:rsid w:val="00A773DC"/>
    <w:rsid w:val="00A777C3"/>
    <w:rsid w:val="00A80067"/>
    <w:rsid w:val="00A80191"/>
    <w:rsid w:val="00A804A4"/>
    <w:rsid w:val="00A80A26"/>
    <w:rsid w:val="00A80B23"/>
    <w:rsid w:val="00A80ED6"/>
    <w:rsid w:val="00A81411"/>
    <w:rsid w:val="00A816D8"/>
    <w:rsid w:val="00A81DDA"/>
    <w:rsid w:val="00A820DC"/>
    <w:rsid w:val="00A821C1"/>
    <w:rsid w:val="00A82869"/>
    <w:rsid w:val="00A8286E"/>
    <w:rsid w:val="00A82B60"/>
    <w:rsid w:val="00A82EA4"/>
    <w:rsid w:val="00A832F9"/>
    <w:rsid w:val="00A83475"/>
    <w:rsid w:val="00A8365E"/>
    <w:rsid w:val="00A83F16"/>
    <w:rsid w:val="00A8497C"/>
    <w:rsid w:val="00A849B4"/>
    <w:rsid w:val="00A84D85"/>
    <w:rsid w:val="00A84F35"/>
    <w:rsid w:val="00A85124"/>
    <w:rsid w:val="00A85139"/>
    <w:rsid w:val="00A85A0A"/>
    <w:rsid w:val="00A85F5C"/>
    <w:rsid w:val="00A861A4"/>
    <w:rsid w:val="00A862BB"/>
    <w:rsid w:val="00A867EE"/>
    <w:rsid w:val="00A86ABB"/>
    <w:rsid w:val="00A87765"/>
    <w:rsid w:val="00A90988"/>
    <w:rsid w:val="00A90A89"/>
    <w:rsid w:val="00A90F00"/>
    <w:rsid w:val="00A91763"/>
    <w:rsid w:val="00A919CC"/>
    <w:rsid w:val="00A925AF"/>
    <w:rsid w:val="00A92652"/>
    <w:rsid w:val="00A927B4"/>
    <w:rsid w:val="00A92A97"/>
    <w:rsid w:val="00A92B02"/>
    <w:rsid w:val="00A92F97"/>
    <w:rsid w:val="00A9302B"/>
    <w:rsid w:val="00A93126"/>
    <w:rsid w:val="00A9385F"/>
    <w:rsid w:val="00A939F8"/>
    <w:rsid w:val="00A93A11"/>
    <w:rsid w:val="00A94353"/>
    <w:rsid w:val="00A94539"/>
    <w:rsid w:val="00A94549"/>
    <w:rsid w:val="00A94D58"/>
    <w:rsid w:val="00A95641"/>
    <w:rsid w:val="00A95677"/>
    <w:rsid w:val="00A95857"/>
    <w:rsid w:val="00A959EC"/>
    <w:rsid w:val="00A959ED"/>
    <w:rsid w:val="00A95BD4"/>
    <w:rsid w:val="00A96017"/>
    <w:rsid w:val="00A96289"/>
    <w:rsid w:val="00A96906"/>
    <w:rsid w:val="00A96A5B"/>
    <w:rsid w:val="00A96D09"/>
    <w:rsid w:val="00A970A2"/>
    <w:rsid w:val="00A976AA"/>
    <w:rsid w:val="00A979F1"/>
    <w:rsid w:val="00A97A61"/>
    <w:rsid w:val="00AA06C5"/>
    <w:rsid w:val="00AA10E8"/>
    <w:rsid w:val="00AA1989"/>
    <w:rsid w:val="00AA1FEA"/>
    <w:rsid w:val="00AA2277"/>
    <w:rsid w:val="00AA2516"/>
    <w:rsid w:val="00AA26A5"/>
    <w:rsid w:val="00AA2B0C"/>
    <w:rsid w:val="00AA2FA5"/>
    <w:rsid w:val="00AA2FB2"/>
    <w:rsid w:val="00AA347E"/>
    <w:rsid w:val="00AA3E28"/>
    <w:rsid w:val="00AA4BFC"/>
    <w:rsid w:val="00AA4D81"/>
    <w:rsid w:val="00AA522B"/>
    <w:rsid w:val="00AA5293"/>
    <w:rsid w:val="00AA555E"/>
    <w:rsid w:val="00AA5627"/>
    <w:rsid w:val="00AA5662"/>
    <w:rsid w:val="00AA5768"/>
    <w:rsid w:val="00AA5C1C"/>
    <w:rsid w:val="00AA6014"/>
    <w:rsid w:val="00AA61CD"/>
    <w:rsid w:val="00AA6B55"/>
    <w:rsid w:val="00AA7898"/>
    <w:rsid w:val="00AA7D88"/>
    <w:rsid w:val="00AA7FF3"/>
    <w:rsid w:val="00AB020D"/>
    <w:rsid w:val="00AB0B88"/>
    <w:rsid w:val="00AB0CA2"/>
    <w:rsid w:val="00AB0EF8"/>
    <w:rsid w:val="00AB1CD4"/>
    <w:rsid w:val="00AB27E5"/>
    <w:rsid w:val="00AB29D5"/>
    <w:rsid w:val="00AB2B0D"/>
    <w:rsid w:val="00AB307B"/>
    <w:rsid w:val="00AB3514"/>
    <w:rsid w:val="00AB35B4"/>
    <w:rsid w:val="00AB3713"/>
    <w:rsid w:val="00AB3A33"/>
    <w:rsid w:val="00AB3B63"/>
    <w:rsid w:val="00AB3BED"/>
    <w:rsid w:val="00AB3DAB"/>
    <w:rsid w:val="00AB409A"/>
    <w:rsid w:val="00AB464F"/>
    <w:rsid w:val="00AB4FAE"/>
    <w:rsid w:val="00AB5054"/>
    <w:rsid w:val="00AB5295"/>
    <w:rsid w:val="00AB5669"/>
    <w:rsid w:val="00AB5D6C"/>
    <w:rsid w:val="00AB6570"/>
    <w:rsid w:val="00AB6672"/>
    <w:rsid w:val="00AB69A1"/>
    <w:rsid w:val="00AB69E7"/>
    <w:rsid w:val="00AB6FDF"/>
    <w:rsid w:val="00AB7077"/>
    <w:rsid w:val="00AB70EC"/>
    <w:rsid w:val="00AB7232"/>
    <w:rsid w:val="00AB78AB"/>
    <w:rsid w:val="00AB7BC0"/>
    <w:rsid w:val="00AC07CC"/>
    <w:rsid w:val="00AC0887"/>
    <w:rsid w:val="00AC10F7"/>
    <w:rsid w:val="00AC13FC"/>
    <w:rsid w:val="00AC1856"/>
    <w:rsid w:val="00AC194A"/>
    <w:rsid w:val="00AC1A4B"/>
    <w:rsid w:val="00AC1AEB"/>
    <w:rsid w:val="00AC1FA8"/>
    <w:rsid w:val="00AC23ED"/>
    <w:rsid w:val="00AC25FA"/>
    <w:rsid w:val="00AC2B23"/>
    <w:rsid w:val="00AC2E24"/>
    <w:rsid w:val="00AC2EF4"/>
    <w:rsid w:val="00AC36DB"/>
    <w:rsid w:val="00AC3F77"/>
    <w:rsid w:val="00AC4055"/>
    <w:rsid w:val="00AC44DC"/>
    <w:rsid w:val="00AC4FAB"/>
    <w:rsid w:val="00AC50F6"/>
    <w:rsid w:val="00AC53D3"/>
    <w:rsid w:val="00AC5756"/>
    <w:rsid w:val="00AC57EA"/>
    <w:rsid w:val="00AC59EF"/>
    <w:rsid w:val="00AC5DEF"/>
    <w:rsid w:val="00AC6702"/>
    <w:rsid w:val="00AC6794"/>
    <w:rsid w:val="00AC690D"/>
    <w:rsid w:val="00AC6D2F"/>
    <w:rsid w:val="00AC6D4E"/>
    <w:rsid w:val="00AC6DE4"/>
    <w:rsid w:val="00AC6F30"/>
    <w:rsid w:val="00AC70F0"/>
    <w:rsid w:val="00AC740C"/>
    <w:rsid w:val="00AC74A2"/>
    <w:rsid w:val="00AC7840"/>
    <w:rsid w:val="00AD02AE"/>
    <w:rsid w:val="00AD094F"/>
    <w:rsid w:val="00AD17A2"/>
    <w:rsid w:val="00AD1929"/>
    <w:rsid w:val="00AD1C25"/>
    <w:rsid w:val="00AD1E2B"/>
    <w:rsid w:val="00AD1F6B"/>
    <w:rsid w:val="00AD28F1"/>
    <w:rsid w:val="00AD3098"/>
    <w:rsid w:val="00AD32F4"/>
    <w:rsid w:val="00AD35E6"/>
    <w:rsid w:val="00AD3B5A"/>
    <w:rsid w:val="00AD43EC"/>
    <w:rsid w:val="00AD454C"/>
    <w:rsid w:val="00AD4E8E"/>
    <w:rsid w:val="00AD516E"/>
    <w:rsid w:val="00AD53AF"/>
    <w:rsid w:val="00AD5641"/>
    <w:rsid w:val="00AD58EE"/>
    <w:rsid w:val="00AD5A19"/>
    <w:rsid w:val="00AD5A88"/>
    <w:rsid w:val="00AD63DC"/>
    <w:rsid w:val="00AD664C"/>
    <w:rsid w:val="00AD682A"/>
    <w:rsid w:val="00AD68B5"/>
    <w:rsid w:val="00AD6EEA"/>
    <w:rsid w:val="00AD775A"/>
    <w:rsid w:val="00AD7A83"/>
    <w:rsid w:val="00AD7B36"/>
    <w:rsid w:val="00AD7BC0"/>
    <w:rsid w:val="00AD7EFB"/>
    <w:rsid w:val="00AE0370"/>
    <w:rsid w:val="00AE1107"/>
    <w:rsid w:val="00AE1237"/>
    <w:rsid w:val="00AE15A3"/>
    <w:rsid w:val="00AE16D9"/>
    <w:rsid w:val="00AE2902"/>
    <w:rsid w:val="00AE300B"/>
    <w:rsid w:val="00AE3A7B"/>
    <w:rsid w:val="00AE429E"/>
    <w:rsid w:val="00AE4C0C"/>
    <w:rsid w:val="00AE4D07"/>
    <w:rsid w:val="00AE4E19"/>
    <w:rsid w:val="00AE625A"/>
    <w:rsid w:val="00AE6285"/>
    <w:rsid w:val="00AE65B8"/>
    <w:rsid w:val="00AE69E1"/>
    <w:rsid w:val="00AE7D22"/>
    <w:rsid w:val="00AF063D"/>
    <w:rsid w:val="00AF0726"/>
    <w:rsid w:val="00AF0913"/>
    <w:rsid w:val="00AF0A7B"/>
    <w:rsid w:val="00AF15DE"/>
    <w:rsid w:val="00AF1B4C"/>
    <w:rsid w:val="00AF1E28"/>
    <w:rsid w:val="00AF1EDA"/>
    <w:rsid w:val="00AF2166"/>
    <w:rsid w:val="00AF255F"/>
    <w:rsid w:val="00AF2AC8"/>
    <w:rsid w:val="00AF329B"/>
    <w:rsid w:val="00AF330A"/>
    <w:rsid w:val="00AF3593"/>
    <w:rsid w:val="00AF398D"/>
    <w:rsid w:val="00AF3E84"/>
    <w:rsid w:val="00AF40C2"/>
    <w:rsid w:val="00AF4782"/>
    <w:rsid w:val="00AF48C4"/>
    <w:rsid w:val="00AF4A06"/>
    <w:rsid w:val="00AF4A6A"/>
    <w:rsid w:val="00AF545D"/>
    <w:rsid w:val="00AF563D"/>
    <w:rsid w:val="00AF566D"/>
    <w:rsid w:val="00AF56E6"/>
    <w:rsid w:val="00AF5C4D"/>
    <w:rsid w:val="00AF62C4"/>
    <w:rsid w:val="00AF6C41"/>
    <w:rsid w:val="00AF7496"/>
    <w:rsid w:val="00AF7521"/>
    <w:rsid w:val="00AF7AB8"/>
    <w:rsid w:val="00AF7FE8"/>
    <w:rsid w:val="00B0006F"/>
    <w:rsid w:val="00B0010C"/>
    <w:rsid w:val="00B00309"/>
    <w:rsid w:val="00B0046C"/>
    <w:rsid w:val="00B007A0"/>
    <w:rsid w:val="00B011FB"/>
    <w:rsid w:val="00B013FD"/>
    <w:rsid w:val="00B014C4"/>
    <w:rsid w:val="00B0199B"/>
    <w:rsid w:val="00B01BA7"/>
    <w:rsid w:val="00B02289"/>
    <w:rsid w:val="00B0262D"/>
    <w:rsid w:val="00B0271D"/>
    <w:rsid w:val="00B029BE"/>
    <w:rsid w:val="00B02B89"/>
    <w:rsid w:val="00B03639"/>
    <w:rsid w:val="00B03CCA"/>
    <w:rsid w:val="00B03F4F"/>
    <w:rsid w:val="00B042F1"/>
    <w:rsid w:val="00B0439E"/>
    <w:rsid w:val="00B04D68"/>
    <w:rsid w:val="00B04F0D"/>
    <w:rsid w:val="00B05A2B"/>
    <w:rsid w:val="00B063FA"/>
    <w:rsid w:val="00B06E7A"/>
    <w:rsid w:val="00B06FCE"/>
    <w:rsid w:val="00B07296"/>
    <w:rsid w:val="00B072B0"/>
    <w:rsid w:val="00B07759"/>
    <w:rsid w:val="00B07BD7"/>
    <w:rsid w:val="00B10192"/>
    <w:rsid w:val="00B102CB"/>
    <w:rsid w:val="00B1031F"/>
    <w:rsid w:val="00B10C79"/>
    <w:rsid w:val="00B111BE"/>
    <w:rsid w:val="00B11270"/>
    <w:rsid w:val="00B11901"/>
    <w:rsid w:val="00B12DE9"/>
    <w:rsid w:val="00B13C0F"/>
    <w:rsid w:val="00B14055"/>
    <w:rsid w:val="00B14152"/>
    <w:rsid w:val="00B1447C"/>
    <w:rsid w:val="00B14563"/>
    <w:rsid w:val="00B14B21"/>
    <w:rsid w:val="00B1537C"/>
    <w:rsid w:val="00B1568F"/>
    <w:rsid w:val="00B15C68"/>
    <w:rsid w:val="00B16131"/>
    <w:rsid w:val="00B16457"/>
    <w:rsid w:val="00B16AE5"/>
    <w:rsid w:val="00B16D1C"/>
    <w:rsid w:val="00B20398"/>
    <w:rsid w:val="00B20595"/>
    <w:rsid w:val="00B209CD"/>
    <w:rsid w:val="00B20A1E"/>
    <w:rsid w:val="00B21243"/>
    <w:rsid w:val="00B214A6"/>
    <w:rsid w:val="00B214CE"/>
    <w:rsid w:val="00B21B4F"/>
    <w:rsid w:val="00B2240F"/>
    <w:rsid w:val="00B225AB"/>
    <w:rsid w:val="00B229C8"/>
    <w:rsid w:val="00B229D5"/>
    <w:rsid w:val="00B22BC0"/>
    <w:rsid w:val="00B22EAD"/>
    <w:rsid w:val="00B22F8B"/>
    <w:rsid w:val="00B23066"/>
    <w:rsid w:val="00B23093"/>
    <w:rsid w:val="00B23847"/>
    <w:rsid w:val="00B238EB"/>
    <w:rsid w:val="00B23D5D"/>
    <w:rsid w:val="00B24D29"/>
    <w:rsid w:val="00B25547"/>
    <w:rsid w:val="00B25B06"/>
    <w:rsid w:val="00B2657A"/>
    <w:rsid w:val="00B266A1"/>
    <w:rsid w:val="00B271FC"/>
    <w:rsid w:val="00B27537"/>
    <w:rsid w:val="00B27B77"/>
    <w:rsid w:val="00B300F4"/>
    <w:rsid w:val="00B3034A"/>
    <w:rsid w:val="00B30524"/>
    <w:rsid w:val="00B30542"/>
    <w:rsid w:val="00B30AF1"/>
    <w:rsid w:val="00B30B2A"/>
    <w:rsid w:val="00B311C3"/>
    <w:rsid w:val="00B31599"/>
    <w:rsid w:val="00B3188B"/>
    <w:rsid w:val="00B319A0"/>
    <w:rsid w:val="00B31F31"/>
    <w:rsid w:val="00B32146"/>
    <w:rsid w:val="00B32399"/>
    <w:rsid w:val="00B324B1"/>
    <w:rsid w:val="00B32EDA"/>
    <w:rsid w:val="00B3309D"/>
    <w:rsid w:val="00B3480E"/>
    <w:rsid w:val="00B352BA"/>
    <w:rsid w:val="00B352F6"/>
    <w:rsid w:val="00B35365"/>
    <w:rsid w:val="00B355FE"/>
    <w:rsid w:val="00B357AE"/>
    <w:rsid w:val="00B35C83"/>
    <w:rsid w:val="00B362EB"/>
    <w:rsid w:val="00B36489"/>
    <w:rsid w:val="00B365B5"/>
    <w:rsid w:val="00B37174"/>
    <w:rsid w:val="00B37200"/>
    <w:rsid w:val="00B372E0"/>
    <w:rsid w:val="00B3743F"/>
    <w:rsid w:val="00B37923"/>
    <w:rsid w:val="00B37B63"/>
    <w:rsid w:val="00B37B85"/>
    <w:rsid w:val="00B37CDF"/>
    <w:rsid w:val="00B401E4"/>
    <w:rsid w:val="00B40337"/>
    <w:rsid w:val="00B4082B"/>
    <w:rsid w:val="00B40BFC"/>
    <w:rsid w:val="00B413B7"/>
    <w:rsid w:val="00B415D5"/>
    <w:rsid w:val="00B41D7F"/>
    <w:rsid w:val="00B41E4F"/>
    <w:rsid w:val="00B42083"/>
    <w:rsid w:val="00B420B4"/>
    <w:rsid w:val="00B422F8"/>
    <w:rsid w:val="00B429A8"/>
    <w:rsid w:val="00B42B80"/>
    <w:rsid w:val="00B42BC0"/>
    <w:rsid w:val="00B433FE"/>
    <w:rsid w:val="00B43938"/>
    <w:rsid w:val="00B44318"/>
    <w:rsid w:val="00B44799"/>
    <w:rsid w:val="00B4489D"/>
    <w:rsid w:val="00B4528E"/>
    <w:rsid w:val="00B4553D"/>
    <w:rsid w:val="00B463DC"/>
    <w:rsid w:val="00B46CA6"/>
    <w:rsid w:val="00B470DF"/>
    <w:rsid w:val="00B473FE"/>
    <w:rsid w:val="00B47558"/>
    <w:rsid w:val="00B507F3"/>
    <w:rsid w:val="00B50841"/>
    <w:rsid w:val="00B50AC9"/>
    <w:rsid w:val="00B50B01"/>
    <w:rsid w:val="00B50BD8"/>
    <w:rsid w:val="00B50C11"/>
    <w:rsid w:val="00B50FD6"/>
    <w:rsid w:val="00B514B2"/>
    <w:rsid w:val="00B5163B"/>
    <w:rsid w:val="00B516F8"/>
    <w:rsid w:val="00B51868"/>
    <w:rsid w:val="00B520BA"/>
    <w:rsid w:val="00B5253C"/>
    <w:rsid w:val="00B5284D"/>
    <w:rsid w:val="00B53278"/>
    <w:rsid w:val="00B53515"/>
    <w:rsid w:val="00B53687"/>
    <w:rsid w:val="00B53C89"/>
    <w:rsid w:val="00B53EEC"/>
    <w:rsid w:val="00B542FD"/>
    <w:rsid w:val="00B54489"/>
    <w:rsid w:val="00B54590"/>
    <w:rsid w:val="00B552AE"/>
    <w:rsid w:val="00B5565F"/>
    <w:rsid w:val="00B558CA"/>
    <w:rsid w:val="00B55C38"/>
    <w:rsid w:val="00B55E84"/>
    <w:rsid w:val="00B5614F"/>
    <w:rsid w:val="00B562AC"/>
    <w:rsid w:val="00B56335"/>
    <w:rsid w:val="00B5642A"/>
    <w:rsid w:val="00B565BA"/>
    <w:rsid w:val="00B565D7"/>
    <w:rsid w:val="00B5672B"/>
    <w:rsid w:val="00B57C92"/>
    <w:rsid w:val="00B57E09"/>
    <w:rsid w:val="00B60178"/>
    <w:rsid w:val="00B6058B"/>
    <w:rsid w:val="00B6076C"/>
    <w:rsid w:val="00B608D3"/>
    <w:rsid w:val="00B60F85"/>
    <w:rsid w:val="00B60FAE"/>
    <w:rsid w:val="00B617A7"/>
    <w:rsid w:val="00B62147"/>
    <w:rsid w:val="00B628DF"/>
    <w:rsid w:val="00B62BEF"/>
    <w:rsid w:val="00B62F9E"/>
    <w:rsid w:val="00B6329C"/>
    <w:rsid w:val="00B63698"/>
    <w:rsid w:val="00B63B77"/>
    <w:rsid w:val="00B64464"/>
    <w:rsid w:val="00B64570"/>
    <w:rsid w:val="00B645FD"/>
    <w:rsid w:val="00B64D47"/>
    <w:rsid w:val="00B64DC3"/>
    <w:rsid w:val="00B64EB0"/>
    <w:rsid w:val="00B64F3B"/>
    <w:rsid w:val="00B653CD"/>
    <w:rsid w:val="00B65A12"/>
    <w:rsid w:val="00B65E36"/>
    <w:rsid w:val="00B66058"/>
    <w:rsid w:val="00B66298"/>
    <w:rsid w:val="00B66F6D"/>
    <w:rsid w:val="00B67FB6"/>
    <w:rsid w:val="00B70117"/>
    <w:rsid w:val="00B70733"/>
    <w:rsid w:val="00B709F9"/>
    <w:rsid w:val="00B71103"/>
    <w:rsid w:val="00B71542"/>
    <w:rsid w:val="00B7157F"/>
    <w:rsid w:val="00B71922"/>
    <w:rsid w:val="00B7198C"/>
    <w:rsid w:val="00B71A26"/>
    <w:rsid w:val="00B71AE8"/>
    <w:rsid w:val="00B71BF6"/>
    <w:rsid w:val="00B71E98"/>
    <w:rsid w:val="00B721B8"/>
    <w:rsid w:val="00B72639"/>
    <w:rsid w:val="00B72790"/>
    <w:rsid w:val="00B72AA5"/>
    <w:rsid w:val="00B730EA"/>
    <w:rsid w:val="00B73243"/>
    <w:rsid w:val="00B73459"/>
    <w:rsid w:val="00B73905"/>
    <w:rsid w:val="00B73BF2"/>
    <w:rsid w:val="00B73C4F"/>
    <w:rsid w:val="00B73DEF"/>
    <w:rsid w:val="00B74C64"/>
    <w:rsid w:val="00B74E92"/>
    <w:rsid w:val="00B751C6"/>
    <w:rsid w:val="00B75624"/>
    <w:rsid w:val="00B75E91"/>
    <w:rsid w:val="00B7701A"/>
    <w:rsid w:val="00B774DC"/>
    <w:rsid w:val="00B77557"/>
    <w:rsid w:val="00B77AA2"/>
    <w:rsid w:val="00B77DB1"/>
    <w:rsid w:val="00B801FF"/>
    <w:rsid w:val="00B807E4"/>
    <w:rsid w:val="00B808A5"/>
    <w:rsid w:val="00B8096E"/>
    <w:rsid w:val="00B818CE"/>
    <w:rsid w:val="00B81B0E"/>
    <w:rsid w:val="00B81C90"/>
    <w:rsid w:val="00B8220C"/>
    <w:rsid w:val="00B826B0"/>
    <w:rsid w:val="00B82797"/>
    <w:rsid w:val="00B827F9"/>
    <w:rsid w:val="00B8297C"/>
    <w:rsid w:val="00B829E2"/>
    <w:rsid w:val="00B82E00"/>
    <w:rsid w:val="00B83040"/>
    <w:rsid w:val="00B83490"/>
    <w:rsid w:val="00B837FA"/>
    <w:rsid w:val="00B83EC5"/>
    <w:rsid w:val="00B840D0"/>
    <w:rsid w:val="00B845B4"/>
    <w:rsid w:val="00B84737"/>
    <w:rsid w:val="00B84925"/>
    <w:rsid w:val="00B84A75"/>
    <w:rsid w:val="00B84BDF"/>
    <w:rsid w:val="00B84CDF"/>
    <w:rsid w:val="00B85013"/>
    <w:rsid w:val="00B85296"/>
    <w:rsid w:val="00B85366"/>
    <w:rsid w:val="00B85B23"/>
    <w:rsid w:val="00B85F39"/>
    <w:rsid w:val="00B861A9"/>
    <w:rsid w:val="00B86613"/>
    <w:rsid w:val="00B8692E"/>
    <w:rsid w:val="00B86EC8"/>
    <w:rsid w:val="00B873A2"/>
    <w:rsid w:val="00B8769A"/>
    <w:rsid w:val="00B876E4"/>
    <w:rsid w:val="00B90159"/>
    <w:rsid w:val="00B90659"/>
    <w:rsid w:val="00B90886"/>
    <w:rsid w:val="00B90F1C"/>
    <w:rsid w:val="00B91674"/>
    <w:rsid w:val="00B917CD"/>
    <w:rsid w:val="00B91A3E"/>
    <w:rsid w:val="00B91BA4"/>
    <w:rsid w:val="00B91F87"/>
    <w:rsid w:val="00B925A6"/>
    <w:rsid w:val="00B92829"/>
    <w:rsid w:val="00B9292B"/>
    <w:rsid w:val="00B92A3C"/>
    <w:rsid w:val="00B92BF6"/>
    <w:rsid w:val="00B93988"/>
    <w:rsid w:val="00B94451"/>
    <w:rsid w:val="00B94A22"/>
    <w:rsid w:val="00B94FFA"/>
    <w:rsid w:val="00B9555E"/>
    <w:rsid w:val="00B95632"/>
    <w:rsid w:val="00B96D0D"/>
    <w:rsid w:val="00B96F94"/>
    <w:rsid w:val="00B97330"/>
    <w:rsid w:val="00B97817"/>
    <w:rsid w:val="00B97A1C"/>
    <w:rsid w:val="00B97BEC"/>
    <w:rsid w:val="00B97BFC"/>
    <w:rsid w:val="00BA0B0A"/>
    <w:rsid w:val="00BA1216"/>
    <w:rsid w:val="00BA1CE8"/>
    <w:rsid w:val="00BA1F3C"/>
    <w:rsid w:val="00BA23CC"/>
    <w:rsid w:val="00BA245D"/>
    <w:rsid w:val="00BA2A21"/>
    <w:rsid w:val="00BA2BB6"/>
    <w:rsid w:val="00BA35A8"/>
    <w:rsid w:val="00BA421F"/>
    <w:rsid w:val="00BA4F95"/>
    <w:rsid w:val="00BA50F5"/>
    <w:rsid w:val="00BA581A"/>
    <w:rsid w:val="00BA58B4"/>
    <w:rsid w:val="00BA5C4D"/>
    <w:rsid w:val="00BA6A37"/>
    <w:rsid w:val="00BA6BA0"/>
    <w:rsid w:val="00BA6FF0"/>
    <w:rsid w:val="00BA7257"/>
    <w:rsid w:val="00BA758E"/>
    <w:rsid w:val="00BA77E4"/>
    <w:rsid w:val="00BA7D71"/>
    <w:rsid w:val="00BB036E"/>
    <w:rsid w:val="00BB086C"/>
    <w:rsid w:val="00BB0BA4"/>
    <w:rsid w:val="00BB1F6A"/>
    <w:rsid w:val="00BB1FF4"/>
    <w:rsid w:val="00BB20BC"/>
    <w:rsid w:val="00BB2146"/>
    <w:rsid w:val="00BB23C3"/>
    <w:rsid w:val="00BB27DB"/>
    <w:rsid w:val="00BB292B"/>
    <w:rsid w:val="00BB2DBA"/>
    <w:rsid w:val="00BB2F77"/>
    <w:rsid w:val="00BB3251"/>
    <w:rsid w:val="00BB42CB"/>
    <w:rsid w:val="00BB4482"/>
    <w:rsid w:val="00BB4E4B"/>
    <w:rsid w:val="00BB4F90"/>
    <w:rsid w:val="00BB50E4"/>
    <w:rsid w:val="00BB5B30"/>
    <w:rsid w:val="00BB6204"/>
    <w:rsid w:val="00BB718A"/>
    <w:rsid w:val="00BB731B"/>
    <w:rsid w:val="00BB745D"/>
    <w:rsid w:val="00BB7A76"/>
    <w:rsid w:val="00BC000C"/>
    <w:rsid w:val="00BC029C"/>
    <w:rsid w:val="00BC0355"/>
    <w:rsid w:val="00BC0576"/>
    <w:rsid w:val="00BC0624"/>
    <w:rsid w:val="00BC0945"/>
    <w:rsid w:val="00BC0CE7"/>
    <w:rsid w:val="00BC0F63"/>
    <w:rsid w:val="00BC11A5"/>
    <w:rsid w:val="00BC15D5"/>
    <w:rsid w:val="00BC163A"/>
    <w:rsid w:val="00BC16A9"/>
    <w:rsid w:val="00BC180D"/>
    <w:rsid w:val="00BC1CB6"/>
    <w:rsid w:val="00BC20C9"/>
    <w:rsid w:val="00BC26BE"/>
    <w:rsid w:val="00BC2E5B"/>
    <w:rsid w:val="00BC39CA"/>
    <w:rsid w:val="00BC3FBD"/>
    <w:rsid w:val="00BC42DF"/>
    <w:rsid w:val="00BC436E"/>
    <w:rsid w:val="00BC45D2"/>
    <w:rsid w:val="00BC4721"/>
    <w:rsid w:val="00BC4C06"/>
    <w:rsid w:val="00BC4C09"/>
    <w:rsid w:val="00BC52DA"/>
    <w:rsid w:val="00BC5646"/>
    <w:rsid w:val="00BC5BBC"/>
    <w:rsid w:val="00BC5DAE"/>
    <w:rsid w:val="00BC5E47"/>
    <w:rsid w:val="00BC6B32"/>
    <w:rsid w:val="00BC6D0C"/>
    <w:rsid w:val="00BC722B"/>
    <w:rsid w:val="00BC74B6"/>
    <w:rsid w:val="00BC79D4"/>
    <w:rsid w:val="00BD0560"/>
    <w:rsid w:val="00BD09D9"/>
    <w:rsid w:val="00BD11E9"/>
    <w:rsid w:val="00BD146E"/>
    <w:rsid w:val="00BD149C"/>
    <w:rsid w:val="00BD1639"/>
    <w:rsid w:val="00BD1681"/>
    <w:rsid w:val="00BD1D90"/>
    <w:rsid w:val="00BD2080"/>
    <w:rsid w:val="00BD245F"/>
    <w:rsid w:val="00BD2506"/>
    <w:rsid w:val="00BD2B8B"/>
    <w:rsid w:val="00BD2EC2"/>
    <w:rsid w:val="00BD3053"/>
    <w:rsid w:val="00BD3217"/>
    <w:rsid w:val="00BD3890"/>
    <w:rsid w:val="00BD3C2E"/>
    <w:rsid w:val="00BD3EFB"/>
    <w:rsid w:val="00BD4222"/>
    <w:rsid w:val="00BD4374"/>
    <w:rsid w:val="00BD4B12"/>
    <w:rsid w:val="00BD4F58"/>
    <w:rsid w:val="00BD50CF"/>
    <w:rsid w:val="00BD551F"/>
    <w:rsid w:val="00BD5939"/>
    <w:rsid w:val="00BD5AB8"/>
    <w:rsid w:val="00BD5AC0"/>
    <w:rsid w:val="00BD630B"/>
    <w:rsid w:val="00BD6985"/>
    <w:rsid w:val="00BD6BEF"/>
    <w:rsid w:val="00BD6F94"/>
    <w:rsid w:val="00BD7352"/>
    <w:rsid w:val="00BD73C4"/>
    <w:rsid w:val="00BD750E"/>
    <w:rsid w:val="00BD7581"/>
    <w:rsid w:val="00BD777C"/>
    <w:rsid w:val="00BD796C"/>
    <w:rsid w:val="00BE0272"/>
    <w:rsid w:val="00BE079E"/>
    <w:rsid w:val="00BE0809"/>
    <w:rsid w:val="00BE09C0"/>
    <w:rsid w:val="00BE1019"/>
    <w:rsid w:val="00BE1C04"/>
    <w:rsid w:val="00BE1DCE"/>
    <w:rsid w:val="00BE1DFA"/>
    <w:rsid w:val="00BE2031"/>
    <w:rsid w:val="00BE21E1"/>
    <w:rsid w:val="00BE2204"/>
    <w:rsid w:val="00BE2212"/>
    <w:rsid w:val="00BE28BB"/>
    <w:rsid w:val="00BE2CC2"/>
    <w:rsid w:val="00BE2E41"/>
    <w:rsid w:val="00BE305D"/>
    <w:rsid w:val="00BE3151"/>
    <w:rsid w:val="00BE33B3"/>
    <w:rsid w:val="00BE3DCC"/>
    <w:rsid w:val="00BE3EF7"/>
    <w:rsid w:val="00BE3F5B"/>
    <w:rsid w:val="00BE442F"/>
    <w:rsid w:val="00BE452F"/>
    <w:rsid w:val="00BE4D82"/>
    <w:rsid w:val="00BE4FF1"/>
    <w:rsid w:val="00BE57AA"/>
    <w:rsid w:val="00BE5F94"/>
    <w:rsid w:val="00BE6416"/>
    <w:rsid w:val="00BE642C"/>
    <w:rsid w:val="00BE6F42"/>
    <w:rsid w:val="00BE6FC2"/>
    <w:rsid w:val="00BE71A9"/>
    <w:rsid w:val="00BE77C1"/>
    <w:rsid w:val="00BE77ED"/>
    <w:rsid w:val="00BE7B17"/>
    <w:rsid w:val="00BE7F5D"/>
    <w:rsid w:val="00BE7F62"/>
    <w:rsid w:val="00BF0446"/>
    <w:rsid w:val="00BF0662"/>
    <w:rsid w:val="00BF0B8F"/>
    <w:rsid w:val="00BF12A2"/>
    <w:rsid w:val="00BF13E9"/>
    <w:rsid w:val="00BF18E7"/>
    <w:rsid w:val="00BF1DAC"/>
    <w:rsid w:val="00BF21A7"/>
    <w:rsid w:val="00BF22F2"/>
    <w:rsid w:val="00BF2346"/>
    <w:rsid w:val="00BF2BCE"/>
    <w:rsid w:val="00BF30D2"/>
    <w:rsid w:val="00BF3168"/>
    <w:rsid w:val="00BF3368"/>
    <w:rsid w:val="00BF348A"/>
    <w:rsid w:val="00BF3587"/>
    <w:rsid w:val="00BF3768"/>
    <w:rsid w:val="00BF3BB8"/>
    <w:rsid w:val="00BF434F"/>
    <w:rsid w:val="00BF45CB"/>
    <w:rsid w:val="00BF4622"/>
    <w:rsid w:val="00BF494E"/>
    <w:rsid w:val="00BF4B2B"/>
    <w:rsid w:val="00BF60D6"/>
    <w:rsid w:val="00BF6634"/>
    <w:rsid w:val="00BF6C70"/>
    <w:rsid w:val="00BF6D06"/>
    <w:rsid w:val="00C008B9"/>
    <w:rsid w:val="00C00C5A"/>
    <w:rsid w:val="00C011CA"/>
    <w:rsid w:val="00C01372"/>
    <w:rsid w:val="00C01B17"/>
    <w:rsid w:val="00C01D5E"/>
    <w:rsid w:val="00C01E0C"/>
    <w:rsid w:val="00C02521"/>
    <w:rsid w:val="00C02858"/>
    <w:rsid w:val="00C029A5"/>
    <w:rsid w:val="00C02C30"/>
    <w:rsid w:val="00C02E89"/>
    <w:rsid w:val="00C03177"/>
    <w:rsid w:val="00C0337E"/>
    <w:rsid w:val="00C034FB"/>
    <w:rsid w:val="00C04211"/>
    <w:rsid w:val="00C04918"/>
    <w:rsid w:val="00C049D9"/>
    <w:rsid w:val="00C04A93"/>
    <w:rsid w:val="00C04B70"/>
    <w:rsid w:val="00C051FC"/>
    <w:rsid w:val="00C0522E"/>
    <w:rsid w:val="00C0535F"/>
    <w:rsid w:val="00C06586"/>
    <w:rsid w:val="00C066A4"/>
    <w:rsid w:val="00C06752"/>
    <w:rsid w:val="00C06F5C"/>
    <w:rsid w:val="00C074C1"/>
    <w:rsid w:val="00C0758F"/>
    <w:rsid w:val="00C0777E"/>
    <w:rsid w:val="00C07A4D"/>
    <w:rsid w:val="00C07BBB"/>
    <w:rsid w:val="00C07D38"/>
    <w:rsid w:val="00C07E18"/>
    <w:rsid w:val="00C103A3"/>
    <w:rsid w:val="00C10491"/>
    <w:rsid w:val="00C10757"/>
    <w:rsid w:val="00C11141"/>
    <w:rsid w:val="00C11E26"/>
    <w:rsid w:val="00C11F89"/>
    <w:rsid w:val="00C12308"/>
    <w:rsid w:val="00C12D47"/>
    <w:rsid w:val="00C12FFA"/>
    <w:rsid w:val="00C1319C"/>
    <w:rsid w:val="00C1368F"/>
    <w:rsid w:val="00C137F3"/>
    <w:rsid w:val="00C13D3A"/>
    <w:rsid w:val="00C1419F"/>
    <w:rsid w:val="00C1450F"/>
    <w:rsid w:val="00C1491A"/>
    <w:rsid w:val="00C15324"/>
    <w:rsid w:val="00C15589"/>
    <w:rsid w:val="00C15998"/>
    <w:rsid w:val="00C15DF8"/>
    <w:rsid w:val="00C15FEB"/>
    <w:rsid w:val="00C16FCF"/>
    <w:rsid w:val="00C17591"/>
    <w:rsid w:val="00C17AE4"/>
    <w:rsid w:val="00C17FDD"/>
    <w:rsid w:val="00C201F2"/>
    <w:rsid w:val="00C20240"/>
    <w:rsid w:val="00C20B64"/>
    <w:rsid w:val="00C20D49"/>
    <w:rsid w:val="00C20F13"/>
    <w:rsid w:val="00C212BB"/>
    <w:rsid w:val="00C21918"/>
    <w:rsid w:val="00C21B03"/>
    <w:rsid w:val="00C21B1B"/>
    <w:rsid w:val="00C21DC4"/>
    <w:rsid w:val="00C21F03"/>
    <w:rsid w:val="00C21F08"/>
    <w:rsid w:val="00C21F60"/>
    <w:rsid w:val="00C2212C"/>
    <w:rsid w:val="00C224F0"/>
    <w:rsid w:val="00C22B88"/>
    <w:rsid w:val="00C23119"/>
    <w:rsid w:val="00C23339"/>
    <w:rsid w:val="00C23684"/>
    <w:rsid w:val="00C24007"/>
    <w:rsid w:val="00C24714"/>
    <w:rsid w:val="00C24853"/>
    <w:rsid w:val="00C24A50"/>
    <w:rsid w:val="00C24B7A"/>
    <w:rsid w:val="00C24FE7"/>
    <w:rsid w:val="00C25AFF"/>
    <w:rsid w:val="00C26296"/>
    <w:rsid w:val="00C266BB"/>
    <w:rsid w:val="00C27175"/>
    <w:rsid w:val="00C274BA"/>
    <w:rsid w:val="00C27CFD"/>
    <w:rsid w:val="00C30406"/>
    <w:rsid w:val="00C30E18"/>
    <w:rsid w:val="00C310ED"/>
    <w:rsid w:val="00C31589"/>
    <w:rsid w:val="00C31ED8"/>
    <w:rsid w:val="00C326A3"/>
    <w:rsid w:val="00C32A10"/>
    <w:rsid w:val="00C32C4E"/>
    <w:rsid w:val="00C337D5"/>
    <w:rsid w:val="00C33BF6"/>
    <w:rsid w:val="00C340F6"/>
    <w:rsid w:val="00C3458B"/>
    <w:rsid w:val="00C3485E"/>
    <w:rsid w:val="00C34CD9"/>
    <w:rsid w:val="00C35233"/>
    <w:rsid w:val="00C352D8"/>
    <w:rsid w:val="00C354C7"/>
    <w:rsid w:val="00C3577C"/>
    <w:rsid w:val="00C358B1"/>
    <w:rsid w:val="00C35A1E"/>
    <w:rsid w:val="00C35A7B"/>
    <w:rsid w:val="00C35C71"/>
    <w:rsid w:val="00C35DF2"/>
    <w:rsid w:val="00C367CA"/>
    <w:rsid w:val="00C367E7"/>
    <w:rsid w:val="00C3686F"/>
    <w:rsid w:val="00C36AC2"/>
    <w:rsid w:val="00C37542"/>
    <w:rsid w:val="00C379E1"/>
    <w:rsid w:val="00C37FF6"/>
    <w:rsid w:val="00C40635"/>
    <w:rsid w:val="00C4120F"/>
    <w:rsid w:val="00C412A0"/>
    <w:rsid w:val="00C41A14"/>
    <w:rsid w:val="00C41B41"/>
    <w:rsid w:val="00C41C9D"/>
    <w:rsid w:val="00C42C32"/>
    <w:rsid w:val="00C42C8A"/>
    <w:rsid w:val="00C430AF"/>
    <w:rsid w:val="00C4331D"/>
    <w:rsid w:val="00C43497"/>
    <w:rsid w:val="00C436F0"/>
    <w:rsid w:val="00C4373F"/>
    <w:rsid w:val="00C444C5"/>
    <w:rsid w:val="00C4465A"/>
    <w:rsid w:val="00C446CF"/>
    <w:rsid w:val="00C44BDF"/>
    <w:rsid w:val="00C4519E"/>
    <w:rsid w:val="00C453B0"/>
    <w:rsid w:val="00C45F37"/>
    <w:rsid w:val="00C46958"/>
    <w:rsid w:val="00C47062"/>
    <w:rsid w:val="00C4720D"/>
    <w:rsid w:val="00C4799D"/>
    <w:rsid w:val="00C47BB9"/>
    <w:rsid w:val="00C47E0E"/>
    <w:rsid w:val="00C50720"/>
    <w:rsid w:val="00C50A1A"/>
    <w:rsid w:val="00C5162A"/>
    <w:rsid w:val="00C51A1A"/>
    <w:rsid w:val="00C51EB0"/>
    <w:rsid w:val="00C520C9"/>
    <w:rsid w:val="00C52543"/>
    <w:rsid w:val="00C5259A"/>
    <w:rsid w:val="00C52D10"/>
    <w:rsid w:val="00C532CA"/>
    <w:rsid w:val="00C53BC1"/>
    <w:rsid w:val="00C53BE9"/>
    <w:rsid w:val="00C5452C"/>
    <w:rsid w:val="00C54569"/>
    <w:rsid w:val="00C546A4"/>
    <w:rsid w:val="00C54DAE"/>
    <w:rsid w:val="00C5551B"/>
    <w:rsid w:val="00C55628"/>
    <w:rsid w:val="00C55A98"/>
    <w:rsid w:val="00C55B7E"/>
    <w:rsid w:val="00C5609C"/>
    <w:rsid w:val="00C56346"/>
    <w:rsid w:val="00C56ABF"/>
    <w:rsid w:val="00C5701A"/>
    <w:rsid w:val="00C5729D"/>
    <w:rsid w:val="00C57678"/>
    <w:rsid w:val="00C576B0"/>
    <w:rsid w:val="00C577BB"/>
    <w:rsid w:val="00C57A18"/>
    <w:rsid w:val="00C57CC3"/>
    <w:rsid w:val="00C57DFA"/>
    <w:rsid w:val="00C600E0"/>
    <w:rsid w:val="00C60FC8"/>
    <w:rsid w:val="00C6198B"/>
    <w:rsid w:val="00C62327"/>
    <w:rsid w:val="00C6250C"/>
    <w:rsid w:val="00C62A1D"/>
    <w:rsid w:val="00C633F2"/>
    <w:rsid w:val="00C63DBD"/>
    <w:rsid w:val="00C64677"/>
    <w:rsid w:val="00C649D7"/>
    <w:rsid w:val="00C64FE6"/>
    <w:rsid w:val="00C65499"/>
    <w:rsid w:val="00C655D3"/>
    <w:rsid w:val="00C65683"/>
    <w:rsid w:val="00C657EC"/>
    <w:rsid w:val="00C6589F"/>
    <w:rsid w:val="00C65BB2"/>
    <w:rsid w:val="00C667D4"/>
    <w:rsid w:val="00C7004B"/>
    <w:rsid w:val="00C700FA"/>
    <w:rsid w:val="00C701E4"/>
    <w:rsid w:val="00C703E5"/>
    <w:rsid w:val="00C70D7C"/>
    <w:rsid w:val="00C7155E"/>
    <w:rsid w:val="00C71D2B"/>
    <w:rsid w:val="00C725F7"/>
    <w:rsid w:val="00C727B1"/>
    <w:rsid w:val="00C729D2"/>
    <w:rsid w:val="00C73A11"/>
    <w:rsid w:val="00C73A55"/>
    <w:rsid w:val="00C73AAD"/>
    <w:rsid w:val="00C73C79"/>
    <w:rsid w:val="00C745A2"/>
    <w:rsid w:val="00C74602"/>
    <w:rsid w:val="00C74955"/>
    <w:rsid w:val="00C74E3F"/>
    <w:rsid w:val="00C755B1"/>
    <w:rsid w:val="00C75986"/>
    <w:rsid w:val="00C75CF0"/>
    <w:rsid w:val="00C76268"/>
    <w:rsid w:val="00C764F0"/>
    <w:rsid w:val="00C76BB1"/>
    <w:rsid w:val="00C76EB0"/>
    <w:rsid w:val="00C778F8"/>
    <w:rsid w:val="00C77B5A"/>
    <w:rsid w:val="00C77E63"/>
    <w:rsid w:val="00C8008F"/>
    <w:rsid w:val="00C80592"/>
    <w:rsid w:val="00C80A44"/>
    <w:rsid w:val="00C80B65"/>
    <w:rsid w:val="00C80C1A"/>
    <w:rsid w:val="00C80D92"/>
    <w:rsid w:val="00C80E74"/>
    <w:rsid w:val="00C81477"/>
    <w:rsid w:val="00C8157A"/>
    <w:rsid w:val="00C81746"/>
    <w:rsid w:val="00C8184F"/>
    <w:rsid w:val="00C81A90"/>
    <w:rsid w:val="00C81CD4"/>
    <w:rsid w:val="00C81CD6"/>
    <w:rsid w:val="00C823CC"/>
    <w:rsid w:val="00C82759"/>
    <w:rsid w:val="00C8299F"/>
    <w:rsid w:val="00C82A3F"/>
    <w:rsid w:val="00C82CF8"/>
    <w:rsid w:val="00C83C37"/>
    <w:rsid w:val="00C83E95"/>
    <w:rsid w:val="00C84421"/>
    <w:rsid w:val="00C8457C"/>
    <w:rsid w:val="00C858B7"/>
    <w:rsid w:val="00C85C2E"/>
    <w:rsid w:val="00C86221"/>
    <w:rsid w:val="00C86890"/>
    <w:rsid w:val="00C86922"/>
    <w:rsid w:val="00C86B3C"/>
    <w:rsid w:val="00C86C8B"/>
    <w:rsid w:val="00C86EC3"/>
    <w:rsid w:val="00C86F97"/>
    <w:rsid w:val="00C870E8"/>
    <w:rsid w:val="00C87505"/>
    <w:rsid w:val="00C878A6"/>
    <w:rsid w:val="00C87DBC"/>
    <w:rsid w:val="00C87F65"/>
    <w:rsid w:val="00C9026A"/>
    <w:rsid w:val="00C90270"/>
    <w:rsid w:val="00C9079F"/>
    <w:rsid w:val="00C90ED6"/>
    <w:rsid w:val="00C912FF"/>
    <w:rsid w:val="00C91843"/>
    <w:rsid w:val="00C919BE"/>
    <w:rsid w:val="00C91FCB"/>
    <w:rsid w:val="00C9204A"/>
    <w:rsid w:val="00C921C8"/>
    <w:rsid w:val="00C92BA4"/>
    <w:rsid w:val="00C92BA6"/>
    <w:rsid w:val="00C93492"/>
    <w:rsid w:val="00C9409C"/>
    <w:rsid w:val="00C94733"/>
    <w:rsid w:val="00C94DB9"/>
    <w:rsid w:val="00C94DE3"/>
    <w:rsid w:val="00C94E42"/>
    <w:rsid w:val="00C94FFA"/>
    <w:rsid w:val="00C953AF"/>
    <w:rsid w:val="00C95656"/>
    <w:rsid w:val="00C95CB6"/>
    <w:rsid w:val="00C96C2D"/>
    <w:rsid w:val="00C9748A"/>
    <w:rsid w:val="00C978BD"/>
    <w:rsid w:val="00C97B3D"/>
    <w:rsid w:val="00CA016F"/>
    <w:rsid w:val="00CA023B"/>
    <w:rsid w:val="00CA02F6"/>
    <w:rsid w:val="00CA06E2"/>
    <w:rsid w:val="00CA08A6"/>
    <w:rsid w:val="00CA1456"/>
    <w:rsid w:val="00CA1BA6"/>
    <w:rsid w:val="00CA1E81"/>
    <w:rsid w:val="00CA2C5A"/>
    <w:rsid w:val="00CA2E9B"/>
    <w:rsid w:val="00CA2F78"/>
    <w:rsid w:val="00CA3003"/>
    <w:rsid w:val="00CA30E6"/>
    <w:rsid w:val="00CA31D4"/>
    <w:rsid w:val="00CA346B"/>
    <w:rsid w:val="00CA3C18"/>
    <w:rsid w:val="00CA3D0F"/>
    <w:rsid w:val="00CA3F4A"/>
    <w:rsid w:val="00CA3FD8"/>
    <w:rsid w:val="00CA4000"/>
    <w:rsid w:val="00CA405F"/>
    <w:rsid w:val="00CA4874"/>
    <w:rsid w:val="00CA4981"/>
    <w:rsid w:val="00CA4D54"/>
    <w:rsid w:val="00CA4E9A"/>
    <w:rsid w:val="00CA53F1"/>
    <w:rsid w:val="00CA5685"/>
    <w:rsid w:val="00CA57CD"/>
    <w:rsid w:val="00CA595F"/>
    <w:rsid w:val="00CA6282"/>
    <w:rsid w:val="00CA6A8B"/>
    <w:rsid w:val="00CA6AE8"/>
    <w:rsid w:val="00CA6CA4"/>
    <w:rsid w:val="00CA6EAA"/>
    <w:rsid w:val="00CA75CE"/>
    <w:rsid w:val="00CA76CD"/>
    <w:rsid w:val="00CA7F47"/>
    <w:rsid w:val="00CB21BA"/>
    <w:rsid w:val="00CB222D"/>
    <w:rsid w:val="00CB22EF"/>
    <w:rsid w:val="00CB23CD"/>
    <w:rsid w:val="00CB293D"/>
    <w:rsid w:val="00CB2D5C"/>
    <w:rsid w:val="00CB3CAA"/>
    <w:rsid w:val="00CB3D56"/>
    <w:rsid w:val="00CB3FFE"/>
    <w:rsid w:val="00CB408C"/>
    <w:rsid w:val="00CB40DD"/>
    <w:rsid w:val="00CB4153"/>
    <w:rsid w:val="00CB4497"/>
    <w:rsid w:val="00CB45EA"/>
    <w:rsid w:val="00CB51E0"/>
    <w:rsid w:val="00CB54B1"/>
    <w:rsid w:val="00CB5F06"/>
    <w:rsid w:val="00CB6342"/>
    <w:rsid w:val="00CB6CD7"/>
    <w:rsid w:val="00CB6FA2"/>
    <w:rsid w:val="00CB7679"/>
    <w:rsid w:val="00CB7C73"/>
    <w:rsid w:val="00CC0880"/>
    <w:rsid w:val="00CC0990"/>
    <w:rsid w:val="00CC0E3B"/>
    <w:rsid w:val="00CC10BA"/>
    <w:rsid w:val="00CC1198"/>
    <w:rsid w:val="00CC2301"/>
    <w:rsid w:val="00CC2814"/>
    <w:rsid w:val="00CC2DB5"/>
    <w:rsid w:val="00CC2F2C"/>
    <w:rsid w:val="00CC2F88"/>
    <w:rsid w:val="00CC328B"/>
    <w:rsid w:val="00CC3343"/>
    <w:rsid w:val="00CC3B75"/>
    <w:rsid w:val="00CC3CEE"/>
    <w:rsid w:val="00CC3DEF"/>
    <w:rsid w:val="00CC41DB"/>
    <w:rsid w:val="00CC4694"/>
    <w:rsid w:val="00CC4713"/>
    <w:rsid w:val="00CC48EA"/>
    <w:rsid w:val="00CC5850"/>
    <w:rsid w:val="00CC59D0"/>
    <w:rsid w:val="00CC5A0E"/>
    <w:rsid w:val="00CC5B2E"/>
    <w:rsid w:val="00CC5EE7"/>
    <w:rsid w:val="00CC6044"/>
    <w:rsid w:val="00CC6462"/>
    <w:rsid w:val="00CC690F"/>
    <w:rsid w:val="00CC69C1"/>
    <w:rsid w:val="00CC6DD4"/>
    <w:rsid w:val="00CC721F"/>
    <w:rsid w:val="00CC77D7"/>
    <w:rsid w:val="00CC799B"/>
    <w:rsid w:val="00CC7D23"/>
    <w:rsid w:val="00CC7E28"/>
    <w:rsid w:val="00CC7E9A"/>
    <w:rsid w:val="00CD0038"/>
    <w:rsid w:val="00CD0542"/>
    <w:rsid w:val="00CD0998"/>
    <w:rsid w:val="00CD0ACB"/>
    <w:rsid w:val="00CD0D0E"/>
    <w:rsid w:val="00CD0F1E"/>
    <w:rsid w:val="00CD1045"/>
    <w:rsid w:val="00CD132C"/>
    <w:rsid w:val="00CD18D2"/>
    <w:rsid w:val="00CD1F36"/>
    <w:rsid w:val="00CD213F"/>
    <w:rsid w:val="00CD245D"/>
    <w:rsid w:val="00CD2B33"/>
    <w:rsid w:val="00CD33DB"/>
    <w:rsid w:val="00CD3783"/>
    <w:rsid w:val="00CD3C82"/>
    <w:rsid w:val="00CD3E98"/>
    <w:rsid w:val="00CD3ED7"/>
    <w:rsid w:val="00CD4977"/>
    <w:rsid w:val="00CD5056"/>
    <w:rsid w:val="00CD51AA"/>
    <w:rsid w:val="00CD5B82"/>
    <w:rsid w:val="00CD5CF5"/>
    <w:rsid w:val="00CD5E6D"/>
    <w:rsid w:val="00CD60BF"/>
    <w:rsid w:val="00CD6247"/>
    <w:rsid w:val="00CD6B4B"/>
    <w:rsid w:val="00CD6BEA"/>
    <w:rsid w:val="00CD6FC9"/>
    <w:rsid w:val="00CD7095"/>
    <w:rsid w:val="00CD71D7"/>
    <w:rsid w:val="00CD7903"/>
    <w:rsid w:val="00CD7A19"/>
    <w:rsid w:val="00CD7A20"/>
    <w:rsid w:val="00CD7A36"/>
    <w:rsid w:val="00CD7BCC"/>
    <w:rsid w:val="00CD7D9D"/>
    <w:rsid w:val="00CE04A8"/>
    <w:rsid w:val="00CE0699"/>
    <w:rsid w:val="00CE07AE"/>
    <w:rsid w:val="00CE0842"/>
    <w:rsid w:val="00CE1405"/>
    <w:rsid w:val="00CE15BD"/>
    <w:rsid w:val="00CE189C"/>
    <w:rsid w:val="00CE1F42"/>
    <w:rsid w:val="00CE22A3"/>
    <w:rsid w:val="00CE3768"/>
    <w:rsid w:val="00CE3CBC"/>
    <w:rsid w:val="00CE3F99"/>
    <w:rsid w:val="00CE3FAB"/>
    <w:rsid w:val="00CE4589"/>
    <w:rsid w:val="00CE4F64"/>
    <w:rsid w:val="00CE50DE"/>
    <w:rsid w:val="00CE59EA"/>
    <w:rsid w:val="00CE5C7C"/>
    <w:rsid w:val="00CE65D3"/>
    <w:rsid w:val="00CE6C51"/>
    <w:rsid w:val="00CE7413"/>
    <w:rsid w:val="00CF055E"/>
    <w:rsid w:val="00CF057F"/>
    <w:rsid w:val="00CF0F9E"/>
    <w:rsid w:val="00CF1473"/>
    <w:rsid w:val="00CF205E"/>
    <w:rsid w:val="00CF2322"/>
    <w:rsid w:val="00CF23D9"/>
    <w:rsid w:val="00CF359A"/>
    <w:rsid w:val="00CF3780"/>
    <w:rsid w:val="00CF3BA7"/>
    <w:rsid w:val="00CF4413"/>
    <w:rsid w:val="00CF5927"/>
    <w:rsid w:val="00CF5B21"/>
    <w:rsid w:val="00CF5F4D"/>
    <w:rsid w:val="00CF60C4"/>
    <w:rsid w:val="00CF6BAC"/>
    <w:rsid w:val="00CF6D5C"/>
    <w:rsid w:val="00CF7472"/>
    <w:rsid w:val="00CF75D3"/>
    <w:rsid w:val="00CF79ED"/>
    <w:rsid w:val="00CF7B2E"/>
    <w:rsid w:val="00CF7C7D"/>
    <w:rsid w:val="00D00BA1"/>
    <w:rsid w:val="00D011AD"/>
    <w:rsid w:val="00D015D8"/>
    <w:rsid w:val="00D01B22"/>
    <w:rsid w:val="00D01EF4"/>
    <w:rsid w:val="00D03772"/>
    <w:rsid w:val="00D03BC7"/>
    <w:rsid w:val="00D03F4D"/>
    <w:rsid w:val="00D04832"/>
    <w:rsid w:val="00D049BC"/>
    <w:rsid w:val="00D05B06"/>
    <w:rsid w:val="00D05D61"/>
    <w:rsid w:val="00D06559"/>
    <w:rsid w:val="00D06B93"/>
    <w:rsid w:val="00D06DA9"/>
    <w:rsid w:val="00D07235"/>
    <w:rsid w:val="00D0723D"/>
    <w:rsid w:val="00D0731D"/>
    <w:rsid w:val="00D076DB"/>
    <w:rsid w:val="00D0777C"/>
    <w:rsid w:val="00D077A0"/>
    <w:rsid w:val="00D07A95"/>
    <w:rsid w:val="00D07BBF"/>
    <w:rsid w:val="00D07D9F"/>
    <w:rsid w:val="00D07E07"/>
    <w:rsid w:val="00D1006B"/>
    <w:rsid w:val="00D101AD"/>
    <w:rsid w:val="00D1044D"/>
    <w:rsid w:val="00D1070D"/>
    <w:rsid w:val="00D1072E"/>
    <w:rsid w:val="00D1083C"/>
    <w:rsid w:val="00D10DBD"/>
    <w:rsid w:val="00D10E4A"/>
    <w:rsid w:val="00D10F4D"/>
    <w:rsid w:val="00D111C7"/>
    <w:rsid w:val="00D11D24"/>
    <w:rsid w:val="00D11E67"/>
    <w:rsid w:val="00D121E0"/>
    <w:rsid w:val="00D121FA"/>
    <w:rsid w:val="00D12253"/>
    <w:rsid w:val="00D1238A"/>
    <w:rsid w:val="00D12565"/>
    <w:rsid w:val="00D1268A"/>
    <w:rsid w:val="00D128CF"/>
    <w:rsid w:val="00D12A85"/>
    <w:rsid w:val="00D12D6A"/>
    <w:rsid w:val="00D12DA5"/>
    <w:rsid w:val="00D12FF4"/>
    <w:rsid w:val="00D1354C"/>
    <w:rsid w:val="00D13569"/>
    <w:rsid w:val="00D1369F"/>
    <w:rsid w:val="00D136CA"/>
    <w:rsid w:val="00D13CB2"/>
    <w:rsid w:val="00D141B2"/>
    <w:rsid w:val="00D14749"/>
    <w:rsid w:val="00D14853"/>
    <w:rsid w:val="00D14C36"/>
    <w:rsid w:val="00D14C99"/>
    <w:rsid w:val="00D14EBA"/>
    <w:rsid w:val="00D1609A"/>
    <w:rsid w:val="00D163F4"/>
    <w:rsid w:val="00D1684A"/>
    <w:rsid w:val="00D16CC0"/>
    <w:rsid w:val="00D17677"/>
    <w:rsid w:val="00D20827"/>
    <w:rsid w:val="00D20904"/>
    <w:rsid w:val="00D21604"/>
    <w:rsid w:val="00D21DC0"/>
    <w:rsid w:val="00D22110"/>
    <w:rsid w:val="00D223F7"/>
    <w:rsid w:val="00D22463"/>
    <w:rsid w:val="00D2273E"/>
    <w:rsid w:val="00D234DC"/>
    <w:rsid w:val="00D236D8"/>
    <w:rsid w:val="00D23810"/>
    <w:rsid w:val="00D23938"/>
    <w:rsid w:val="00D2458A"/>
    <w:rsid w:val="00D24D86"/>
    <w:rsid w:val="00D25454"/>
    <w:rsid w:val="00D254C9"/>
    <w:rsid w:val="00D25634"/>
    <w:rsid w:val="00D2578D"/>
    <w:rsid w:val="00D2599B"/>
    <w:rsid w:val="00D25C7D"/>
    <w:rsid w:val="00D25FCA"/>
    <w:rsid w:val="00D2609C"/>
    <w:rsid w:val="00D26C22"/>
    <w:rsid w:val="00D271A3"/>
    <w:rsid w:val="00D2741A"/>
    <w:rsid w:val="00D301F3"/>
    <w:rsid w:val="00D309A3"/>
    <w:rsid w:val="00D30AA2"/>
    <w:rsid w:val="00D30B35"/>
    <w:rsid w:val="00D30B7E"/>
    <w:rsid w:val="00D30D5D"/>
    <w:rsid w:val="00D31392"/>
    <w:rsid w:val="00D31395"/>
    <w:rsid w:val="00D31A71"/>
    <w:rsid w:val="00D31BF1"/>
    <w:rsid w:val="00D3210C"/>
    <w:rsid w:val="00D3284F"/>
    <w:rsid w:val="00D328B8"/>
    <w:rsid w:val="00D32A8D"/>
    <w:rsid w:val="00D3350C"/>
    <w:rsid w:val="00D336A3"/>
    <w:rsid w:val="00D337B4"/>
    <w:rsid w:val="00D3388E"/>
    <w:rsid w:val="00D33EEA"/>
    <w:rsid w:val="00D33FB4"/>
    <w:rsid w:val="00D342B4"/>
    <w:rsid w:val="00D34818"/>
    <w:rsid w:val="00D34B79"/>
    <w:rsid w:val="00D34CE5"/>
    <w:rsid w:val="00D35043"/>
    <w:rsid w:val="00D35118"/>
    <w:rsid w:val="00D35412"/>
    <w:rsid w:val="00D355B9"/>
    <w:rsid w:val="00D35A9B"/>
    <w:rsid w:val="00D35ABE"/>
    <w:rsid w:val="00D35B43"/>
    <w:rsid w:val="00D35B7C"/>
    <w:rsid w:val="00D35EB9"/>
    <w:rsid w:val="00D35EBA"/>
    <w:rsid w:val="00D362D6"/>
    <w:rsid w:val="00D36C71"/>
    <w:rsid w:val="00D36DAF"/>
    <w:rsid w:val="00D36E8F"/>
    <w:rsid w:val="00D3723E"/>
    <w:rsid w:val="00D37389"/>
    <w:rsid w:val="00D3743A"/>
    <w:rsid w:val="00D379FD"/>
    <w:rsid w:val="00D37BC6"/>
    <w:rsid w:val="00D37E34"/>
    <w:rsid w:val="00D40066"/>
    <w:rsid w:val="00D40324"/>
    <w:rsid w:val="00D4083B"/>
    <w:rsid w:val="00D40926"/>
    <w:rsid w:val="00D40A10"/>
    <w:rsid w:val="00D411A9"/>
    <w:rsid w:val="00D4266A"/>
    <w:rsid w:val="00D42AEA"/>
    <w:rsid w:val="00D43061"/>
    <w:rsid w:val="00D43283"/>
    <w:rsid w:val="00D43805"/>
    <w:rsid w:val="00D43CE1"/>
    <w:rsid w:val="00D43F2B"/>
    <w:rsid w:val="00D44088"/>
    <w:rsid w:val="00D445DF"/>
    <w:rsid w:val="00D4491D"/>
    <w:rsid w:val="00D449AE"/>
    <w:rsid w:val="00D45308"/>
    <w:rsid w:val="00D4543E"/>
    <w:rsid w:val="00D45443"/>
    <w:rsid w:val="00D455EC"/>
    <w:rsid w:val="00D45627"/>
    <w:rsid w:val="00D4564E"/>
    <w:rsid w:val="00D45A4D"/>
    <w:rsid w:val="00D45D6A"/>
    <w:rsid w:val="00D45F3B"/>
    <w:rsid w:val="00D467D7"/>
    <w:rsid w:val="00D469D5"/>
    <w:rsid w:val="00D4775D"/>
    <w:rsid w:val="00D4782C"/>
    <w:rsid w:val="00D5023C"/>
    <w:rsid w:val="00D50252"/>
    <w:rsid w:val="00D51602"/>
    <w:rsid w:val="00D516FD"/>
    <w:rsid w:val="00D51B93"/>
    <w:rsid w:val="00D52913"/>
    <w:rsid w:val="00D5361A"/>
    <w:rsid w:val="00D53C01"/>
    <w:rsid w:val="00D54423"/>
    <w:rsid w:val="00D5442A"/>
    <w:rsid w:val="00D54781"/>
    <w:rsid w:val="00D547FB"/>
    <w:rsid w:val="00D54999"/>
    <w:rsid w:val="00D54AE7"/>
    <w:rsid w:val="00D54D9F"/>
    <w:rsid w:val="00D54FC5"/>
    <w:rsid w:val="00D5523A"/>
    <w:rsid w:val="00D55A24"/>
    <w:rsid w:val="00D56069"/>
    <w:rsid w:val="00D572A6"/>
    <w:rsid w:val="00D57C69"/>
    <w:rsid w:val="00D57D26"/>
    <w:rsid w:val="00D57D7F"/>
    <w:rsid w:val="00D60038"/>
    <w:rsid w:val="00D60041"/>
    <w:rsid w:val="00D60599"/>
    <w:rsid w:val="00D60617"/>
    <w:rsid w:val="00D60D48"/>
    <w:rsid w:val="00D60D84"/>
    <w:rsid w:val="00D60DC8"/>
    <w:rsid w:val="00D61399"/>
    <w:rsid w:val="00D61B20"/>
    <w:rsid w:val="00D61C84"/>
    <w:rsid w:val="00D62385"/>
    <w:rsid w:val="00D62661"/>
    <w:rsid w:val="00D62A3E"/>
    <w:rsid w:val="00D62CA7"/>
    <w:rsid w:val="00D62F92"/>
    <w:rsid w:val="00D6306F"/>
    <w:rsid w:val="00D6342F"/>
    <w:rsid w:val="00D639B7"/>
    <w:rsid w:val="00D64431"/>
    <w:rsid w:val="00D6471E"/>
    <w:rsid w:val="00D64846"/>
    <w:rsid w:val="00D64C85"/>
    <w:rsid w:val="00D64EAE"/>
    <w:rsid w:val="00D64F5B"/>
    <w:rsid w:val="00D65136"/>
    <w:rsid w:val="00D65E83"/>
    <w:rsid w:val="00D6665A"/>
    <w:rsid w:val="00D66880"/>
    <w:rsid w:val="00D66A11"/>
    <w:rsid w:val="00D66B7F"/>
    <w:rsid w:val="00D66F0F"/>
    <w:rsid w:val="00D67050"/>
    <w:rsid w:val="00D67280"/>
    <w:rsid w:val="00D6741D"/>
    <w:rsid w:val="00D6750B"/>
    <w:rsid w:val="00D6757E"/>
    <w:rsid w:val="00D676A2"/>
    <w:rsid w:val="00D67A14"/>
    <w:rsid w:val="00D67E4D"/>
    <w:rsid w:val="00D67E91"/>
    <w:rsid w:val="00D709F5"/>
    <w:rsid w:val="00D70B69"/>
    <w:rsid w:val="00D70BB5"/>
    <w:rsid w:val="00D70DCF"/>
    <w:rsid w:val="00D712F0"/>
    <w:rsid w:val="00D713CF"/>
    <w:rsid w:val="00D71651"/>
    <w:rsid w:val="00D71738"/>
    <w:rsid w:val="00D71F17"/>
    <w:rsid w:val="00D72234"/>
    <w:rsid w:val="00D72556"/>
    <w:rsid w:val="00D725FB"/>
    <w:rsid w:val="00D72AAB"/>
    <w:rsid w:val="00D72C80"/>
    <w:rsid w:val="00D72CE2"/>
    <w:rsid w:val="00D733BC"/>
    <w:rsid w:val="00D735E0"/>
    <w:rsid w:val="00D737B4"/>
    <w:rsid w:val="00D739A8"/>
    <w:rsid w:val="00D73AEA"/>
    <w:rsid w:val="00D73B1C"/>
    <w:rsid w:val="00D73B62"/>
    <w:rsid w:val="00D73BF8"/>
    <w:rsid w:val="00D73E13"/>
    <w:rsid w:val="00D73E40"/>
    <w:rsid w:val="00D740CE"/>
    <w:rsid w:val="00D74214"/>
    <w:rsid w:val="00D74966"/>
    <w:rsid w:val="00D75101"/>
    <w:rsid w:val="00D75962"/>
    <w:rsid w:val="00D760EB"/>
    <w:rsid w:val="00D7615D"/>
    <w:rsid w:val="00D76968"/>
    <w:rsid w:val="00D76C2C"/>
    <w:rsid w:val="00D771E0"/>
    <w:rsid w:val="00D772A6"/>
    <w:rsid w:val="00D77C94"/>
    <w:rsid w:val="00D77FB4"/>
    <w:rsid w:val="00D80477"/>
    <w:rsid w:val="00D80B34"/>
    <w:rsid w:val="00D80B3B"/>
    <w:rsid w:val="00D80E3F"/>
    <w:rsid w:val="00D82196"/>
    <w:rsid w:val="00D821CF"/>
    <w:rsid w:val="00D823E5"/>
    <w:rsid w:val="00D82A75"/>
    <w:rsid w:val="00D82B67"/>
    <w:rsid w:val="00D82B8E"/>
    <w:rsid w:val="00D82D55"/>
    <w:rsid w:val="00D838F1"/>
    <w:rsid w:val="00D83B93"/>
    <w:rsid w:val="00D84297"/>
    <w:rsid w:val="00D84908"/>
    <w:rsid w:val="00D84C7B"/>
    <w:rsid w:val="00D85715"/>
    <w:rsid w:val="00D85772"/>
    <w:rsid w:val="00D862B1"/>
    <w:rsid w:val="00D86806"/>
    <w:rsid w:val="00D86874"/>
    <w:rsid w:val="00D86B70"/>
    <w:rsid w:val="00D86CE8"/>
    <w:rsid w:val="00D87027"/>
    <w:rsid w:val="00D87166"/>
    <w:rsid w:val="00D8755F"/>
    <w:rsid w:val="00D8768B"/>
    <w:rsid w:val="00D87801"/>
    <w:rsid w:val="00D87819"/>
    <w:rsid w:val="00D87E8E"/>
    <w:rsid w:val="00D9021F"/>
    <w:rsid w:val="00D90359"/>
    <w:rsid w:val="00D90409"/>
    <w:rsid w:val="00D90A0A"/>
    <w:rsid w:val="00D90DBB"/>
    <w:rsid w:val="00D90F51"/>
    <w:rsid w:val="00D913C4"/>
    <w:rsid w:val="00D91B89"/>
    <w:rsid w:val="00D923C9"/>
    <w:rsid w:val="00D92B1F"/>
    <w:rsid w:val="00D92B84"/>
    <w:rsid w:val="00D9313C"/>
    <w:rsid w:val="00D93347"/>
    <w:rsid w:val="00D9391D"/>
    <w:rsid w:val="00D939C1"/>
    <w:rsid w:val="00D94036"/>
    <w:rsid w:val="00D94921"/>
    <w:rsid w:val="00D94CB9"/>
    <w:rsid w:val="00D94D30"/>
    <w:rsid w:val="00D94F53"/>
    <w:rsid w:val="00D9530D"/>
    <w:rsid w:val="00D95621"/>
    <w:rsid w:val="00D95760"/>
    <w:rsid w:val="00D95F73"/>
    <w:rsid w:val="00D9624E"/>
    <w:rsid w:val="00D96551"/>
    <w:rsid w:val="00D965C7"/>
    <w:rsid w:val="00D96600"/>
    <w:rsid w:val="00D96A19"/>
    <w:rsid w:val="00D96DE3"/>
    <w:rsid w:val="00D97244"/>
    <w:rsid w:val="00D973E3"/>
    <w:rsid w:val="00D9769E"/>
    <w:rsid w:val="00D9773E"/>
    <w:rsid w:val="00D97BF3"/>
    <w:rsid w:val="00D97F76"/>
    <w:rsid w:val="00DA034F"/>
    <w:rsid w:val="00DA0746"/>
    <w:rsid w:val="00DA082E"/>
    <w:rsid w:val="00DA0CB1"/>
    <w:rsid w:val="00DA0DC7"/>
    <w:rsid w:val="00DA0E06"/>
    <w:rsid w:val="00DA0F6D"/>
    <w:rsid w:val="00DA12B8"/>
    <w:rsid w:val="00DA1476"/>
    <w:rsid w:val="00DA1618"/>
    <w:rsid w:val="00DA21A5"/>
    <w:rsid w:val="00DA2AE1"/>
    <w:rsid w:val="00DA2BBC"/>
    <w:rsid w:val="00DA30DA"/>
    <w:rsid w:val="00DA3B8A"/>
    <w:rsid w:val="00DA3C35"/>
    <w:rsid w:val="00DA3D02"/>
    <w:rsid w:val="00DA3E50"/>
    <w:rsid w:val="00DA426C"/>
    <w:rsid w:val="00DA44B5"/>
    <w:rsid w:val="00DA4B5D"/>
    <w:rsid w:val="00DA50F8"/>
    <w:rsid w:val="00DA5126"/>
    <w:rsid w:val="00DA527E"/>
    <w:rsid w:val="00DA5BF3"/>
    <w:rsid w:val="00DA6382"/>
    <w:rsid w:val="00DA6905"/>
    <w:rsid w:val="00DA7538"/>
    <w:rsid w:val="00DA7616"/>
    <w:rsid w:val="00DA76B4"/>
    <w:rsid w:val="00DA77E1"/>
    <w:rsid w:val="00DA7841"/>
    <w:rsid w:val="00DA7B60"/>
    <w:rsid w:val="00DB0818"/>
    <w:rsid w:val="00DB0E39"/>
    <w:rsid w:val="00DB0EA8"/>
    <w:rsid w:val="00DB133D"/>
    <w:rsid w:val="00DB1633"/>
    <w:rsid w:val="00DB1942"/>
    <w:rsid w:val="00DB1CF2"/>
    <w:rsid w:val="00DB2573"/>
    <w:rsid w:val="00DB2858"/>
    <w:rsid w:val="00DB3299"/>
    <w:rsid w:val="00DB3E13"/>
    <w:rsid w:val="00DB48D0"/>
    <w:rsid w:val="00DB5A0D"/>
    <w:rsid w:val="00DB5CF4"/>
    <w:rsid w:val="00DB6090"/>
    <w:rsid w:val="00DB62B6"/>
    <w:rsid w:val="00DB6764"/>
    <w:rsid w:val="00DB6900"/>
    <w:rsid w:val="00DB6A0A"/>
    <w:rsid w:val="00DB6AB1"/>
    <w:rsid w:val="00DB7C96"/>
    <w:rsid w:val="00DB7E7C"/>
    <w:rsid w:val="00DB7EB1"/>
    <w:rsid w:val="00DB7F1B"/>
    <w:rsid w:val="00DC00D4"/>
    <w:rsid w:val="00DC0146"/>
    <w:rsid w:val="00DC0246"/>
    <w:rsid w:val="00DC0298"/>
    <w:rsid w:val="00DC0D9B"/>
    <w:rsid w:val="00DC0F5B"/>
    <w:rsid w:val="00DC10B8"/>
    <w:rsid w:val="00DC1643"/>
    <w:rsid w:val="00DC1B69"/>
    <w:rsid w:val="00DC1C4C"/>
    <w:rsid w:val="00DC2729"/>
    <w:rsid w:val="00DC3842"/>
    <w:rsid w:val="00DC3C02"/>
    <w:rsid w:val="00DC4133"/>
    <w:rsid w:val="00DC45AA"/>
    <w:rsid w:val="00DC485D"/>
    <w:rsid w:val="00DC52F7"/>
    <w:rsid w:val="00DC52F8"/>
    <w:rsid w:val="00DC5581"/>
    <w:rsid w:val="00DC5CAF"/>
    <w:rsid w:val="00DC623F"/>
    <w:rsid w:val="00DC6A20"/>
    <w:rsid w:val="00DC7220"/>
    <w:rsid w:val="00DC728B"/>
    <w:rsid w:val="00DC763D"/>
    <w:rsid w:val="00DC7676"/>
    <w:rsid w:val="00DC7749"/>
    <w:rsid w:val="00DC7B69"/>
    <w:rsid w:val="00DC7CD6"/>
    <w:rsid w:val="00DC7D18"/>
    <w:rsid w:val="00DD00D6"/>
    <w:rsid w:val="00DD053F"/>
    <w:rsid w:val="00DD07C5"/>
    <w:rsid w:val="00DD0C66"/>
    <w:rsid w:val="00DD0CF5"/>
    <w:rsid w:val="00DD1D6E"/>
    <w:rsid w:val="00DD2EBD"/>
    <w:rsid w:val="00DD398E"/>
    <w:rsid w:val="00DD3FD4"/>
    <w:rsid w:val="00DD4A67"/>
    <w:rsid w:val="00DD5355"/>
    <w:rsid w:val="00DD5677"/>
    <w:rsid w:val="00DD5E53"/>
    <w:rsid w:val="00DD5F22"/>
    <w:rsid w:val="00DD6848"/>
    <w:rsid w:val="00DD6C1F"/>
    <w:rsid w:val="00DD78CB"/>
    <w:rsid w:val="00DD7E4F"/>
    <w:rsid w:val="00DE06AE"/>
    <w:rsid w:val="00DE09A3"/>
    <w:rsid w:val="00DE09A6"/>
    <w:rsid w:val="00DE0E8E"/>
    <w:rsid w:val="00DE12B8"/>
    <w:rsid w:val="00DE163C"/>
    <w:rsid w:val="00DE167A"/>
    <w:rsid w:val="00DE1890"/>
    <w:rsid w:val="00DE1AC2"/>
    <w:rsid w:val="00DE1D3B"/>
    <w:rsid w:val="00DE1E15"/>
    <w:rsid w:val="00DE2915"/>
    <w:rsid w:val="00DE2AFB"/>
    <w:rsid w:val="00DE2C08"/>
    <w:rsid w:val="00DE39AF"/>
    <w:rsid w:val="00DE4073"/>
    <w:rsid w:val="00DE4407"/>
    <w:rsid w:val="00DE454B"/>
    <w:rsid w:val="00DE46DB"/>
    <w:rsid w:val="00DE51E9"/>
    <w:rsid w:val="00DE5200"/>
    <w:rsid w:val="00DE590A"/>
    <w:rsid w:val="00DE5C13"/>
    <w:rsid w:val="00DE5CB6"/>
    <w:rsid w:val="00DE5D18"/>
    <w:rsid w:val="00DE5D26"/>
    <w:rsid w:val="00DE6450"/>
    <w:rsid w:val="00DE6468"/>
    <w:rsid w:val="00DE64A7"/>
    <w:rsid w:val="00DE6930"/>
    <w:rsid w:val="00DE694F"/>
    <w:rsid w:val="00DE6E31"/>
    <w:rsid w:val="00DE76D1"/>
    <w:rsid w:val="00DE7A2F"/>
    <w:rsid w:val="00DF049A"/>
    <w:rsid w:val="00DF0C45"/>
    <w:rsid w:val="00DF18AF"/>
    <w:rsid w:val="00DF19E3"/>
    <w:rsid w:val="00DF2439"/>
    <w:rsid w:val="00DF2A51"/>
    <w:rsid w:val="00DF2FDE"/>
    <w:rsid w:val="00DF30FE"/>
    <w:rsid w:val="00DF35F0"/>
    <w:rsid w:val="00DF44F9"/>
    <w:rsid w:val="00DF4AAD"/>
    <w:rsid w:val="00DF4C81"/>
    <w:rsid w:val="00DF4CDD"/>
    <w:rsid w:val="00DF4F8F"/>
    <w:rsid w:val="00DF5091"/>
    <w:rsid w:val="00DF51F8"/>
    <w:rsid w:val="00DF5A45"/>
    <w:rsid w:val="00DF64CA"/>
    <w:rsid w:val="00DF73E1"/>
    <w:rsid w:val="00DF769C"/>
    <w:rsid w:val="00DF7714"/>
    <w:rsid w:val="00DF7EF6"/>
    <w:rsid w:val="00E004FF"/>
    <w:rsid w:val="00E00A74"/>
    <w:rsid w:val="00E00E06"/>
    <w:rsid w:val="00E0126A"/>
    <w:rsid w:val="00E012C6"/>
    <w:rsid w:val="00E01930"/>
    <w:rsid w:val="00E01A4F"/>
    <w:rsid w:val="00E01B5E"/>
    <w:rsid w:val="00E01BE2"/>
    <w:rsid w:val="00E01DA5"/>
    <w:rsid w:val="00E02382"/>
    <w:rsid w:val="00E02926"/>
    <w:rsid w:val="00E02D9D"/>
    <w:rsid w:val="00E0305B"/>
    <w:rsid w:val="00E033EA"/>
    <w:rsid w:val="00E03429"/>
    <w:rsid w:val="00E035BA"/>
    <w:rsid w:val="00E0362A"/>
    <w:rsid w:val="00E041A5"/>
    <w:rsid w:val="00E04698"/>
    <w:rsid w:val="00E048BF"/>
    <w:rsid w:val="00E04B7D"/>
    <w:rsid w:val="00E052C9"/>
    <w:rsid w:val="00E05409"/>
    <w:rsid w:val="00E056F1"/>
    <w:rsid w:val="00E0575E"/>
    <w:rsid w:val="00E05BCE"/>
    <w:rsid w:val="00E06490"/>
    <w:rsid w:val="00E064BE"/>
    <w:rsid w:val="00E06777"/>
    <w:rsid w:val="00E0682D"/>
    <w:rsid w:val="00E06A00"/>
    <w:rsid w:val="00E06EE7"/>
    <w:rsid w:val="00E07005"/>
    <w:rsid w:val="00E070AA"/>
    <w:rsid w:val="00E072AE"/>
    <w:rsid w:val="00E07708"/>
    <w:rsid w:val="00E078EC"/>
    <w:rsid w:val="00E10248"/>
    <w:rsid w:val="00E11584"/>
    <w:rsid w:val="00E11944"/>
    <w:rsid w:val="00E119C1"/>
    <w:rsid w:val="00E1200C"/>
    <w:rsid w:val="00E12A5F"/>
    <w:rsid w:val="00E134C8"/>
    <w:rsid w:val="00E13DB7"/>
    <w:rsid w:val="00E14447"/>
    <w:rsid w:val="00E157F1"/>
    <w:rsid w:val="00E15836"/>
    <w:rsid w:val="00E15856"/>
    <w:rsid w:val="00E1587F"/>
    <w:rsid w:val="00E15AF7"/>
    <w:rsid w:val="00E15D8F"/>
    <w:rsid w:val="00E15E1E"/>
    <w:rsid w:val="00E15FA9"/>
    <w:rsid w:val="00E16015"/>
    <w:rsid w:val="00E1640D"/>
    <w:rsid w:val="00E16739"/>
    <w:rsid w:val="00E16FD3"/>
    <w:rsid w:val="00E170B5"/>
    <w:rsid w:val="00E175ED"/>
    <w:rsid w:val="00E179FC"/>
    <w:rsid w:val="00E17C28"/>
    <w:rsid w:val="00E17EB8"/>
    <w:rsid w:val="00E17F4B"/>
    <w:rsid w:val="00E200FA"/>
    <w:rsid w:val="00E20876"/>
    <w:rsid w:val="00E20C98"/>
    <w:rsid w:val="00E20E2A"/>
    <w:rsid w:val="00E21102"/>
    <w:rsid w:val="00E21F37"/>
    <w:rsid w:val="00E21FB6"/>
    <w:rsid w:val="00E22707"/>
    <w:rsid w:val="00E237B2"/>
    <w:rsid w:val="00E24F03"/>
    <w:rsid w:val="00E255B5"/>
    <w:rsid w:val="00E256E3"/>
    <w:rsid w:val="00E25710"/>
    <w:rsid w:val="00E25867"/>
    <w:rsid w:val="00E2608A"/>
    <w:rsid w:val="00E261E4"/>
    <w:rsid w:val="00E26333"/>
    <w:rsid w:val="00E266C4"/>
    <w:rsid w:val="00E26758"/>
    <w:rsid w:val="00E26860"/>
    <w:rsid w:val="00E26A36"/>
    <w:rsid w:val="00E26D35"/>
    <w:rsid w:val="00E26DFE"/>
    <w:rsid w:val="00E26E31"/>
    <w:rsid w:val="00E26EE8"/>
    <w:rsid w:val="00E27320"/>
    <w:rsid w:val="00E27427"/>
    <w:rsid w:val="00E275C7"/>
    <w:rsid w:val="00E27DCC"/>
    <w:rsid w:val="00E30CE6"/>
    <w:rsid w:val="00E310A4"/>
    <w:rsid w:val="00E31623"/>
    <w:rsid w:val="00E31D92"/>
    <w:rsid w:val="00E32357"/>
    <w:rsid w:val="00E33067"/>
    <w:rsid w:val="00E338FB"/>
    <w:rsid w:val="00E33DB1"/>
    <w:rsid w:val="00E34656"/>
    <w:rsid w:val="00E347C9"/>
    <w:rsid w:val="00E3481A"/>
    <w:rsid w:val="00E348C3"/>
    <w:rsid w:val="00E34BFF"/>
    <w:rsid w:val="00E34D38"/>
    <w:rsid w:val="00E35009"/>
    <w:rsid w:val="00E354FE"/>
    <w:rsid w:val="00E358D4"/>
    <w:rsid w:val="00E35CA7"/>
    <w:rsid w:val="00E35F94"/>
    <w:rsid w:val="00E3686B"/>
    <w:rsid w:val="00E368CB"/>
    <w:rsid w:val="00E36C2F"/>
    <w:rsid w:val="00E374A2"/>
    <w:rsid w:val="00E378E8"/>
    <w:rsid w:val="00E37F57"/>
    <w:rsid w:val="00E4023E"/>
    <w:rsid w:val="00E413CD"/>
    <w:rsid w:val="00E414AD"/>
    <w:rsid w:val="00E41B69"/>
    <w:rsid w:val="00E41BF7"/>
    <w:rsid w:val="00E41C7A"/>
    <w:rsid w:val="00E41D27"/>
    <w:rsid w:val="00E41E4F"/>
    <w:rsid w:val="00E42873"/>
    <w:rsid w:val="00E43A06"/>
    <w:rsid w:val="00E4441C"/>
    <w:rsid w:val="00E448CE"/>
    <w:rsid w:val="00E44C35"/>
    <w:rsid w:val="00E45037"/>
    <w:rsid w:val="00E4518D"/>
    <w:rsid w:val="00E453F2"/>
    <w:rsid w:val="00E455BC"/>
    <w:rsid w:val="00E457B8"/>
    <w:rsid w:val="00E46855"/>
    <w:rsid w:val="00E47088"/>
    <w:rsid w:val="00E472E1"/>
    <w:rsid w:val="00E475AF"/>
    <w:rsid w:val="00E47696"/>
    <w:rsid w:val="00E47A6A"/>
    <w:rsid w:val="00E47A8A"/>
    <w:rsid w:val="00E5007E"/>
    <w:rsid w:val="00E504EF"/>
    <w:rsid w:val="00E5056A"/>
    <w:rsid w:val="00E50C98"/>
    <w:rsid w:val="00E50CE2"/>
    <w:rsid w:val="00E50E5A"/>
    <w:rsid w:val="00E51DC7"/>
    <w:rsid w:val="00E51E3C"/>
    <w:rsid w:val="00E52140"/>
    <w:rsid w:val="00E521D2"/>
    <w:rsid w:val="00E52258"/>
    <w:rsid w:val="00E525AD"/>
    <w:rsid w:val="00E52871"/>
    <w:rsid w:val="00E52B9E"/>
    <w:rsid w:val="00E53142"/>
    <w:rsid w:val="00E5343F"/>
    <w:rsid w:val="00E53A03"/>
    <w:rsid w:val="00E53A16"/>
    <w:rsid w:val="00E5440A"/>
    <w:rsid w:val="00E55165"/>
    <w:rsid w:val="00E554AA"/>
    <w:rsid w:val="00E56266"/>
    <w:rsid w:val="00E56599"/>
    <w:rsid w:val="00E56CC8"/>
    <w:rsid w:val="00E56E1B"/>
    <w:rsid w:val="00E57434"/>
    <w:rsid w:val="00E578C2"/>
    <w:rsid w:val="00E57CDA"/>
    <w:rsid w:val="00E57EC4"/>
    <w:rsid w:val="00E57F6E"/>
    <w:rsid w:val="00E60417"/>
    <w:rsid w:val="00E6074A"/>
    <w:rsid w:val="00E613C4"/>
    <w:rsid w:val="00E6147D"/>
    <w:rsid w:val="00E61787"/>
    <w:rsid w:val="00E61B2D"/>
    <w:rsid w:val="00E62964"/>
    <w:rsid w:val="00E6458D"/>
    <w:rsid w:val="00E64C12"/>
    <w:rsid w:val="00E6599F"/>
    <w:rsid w:val="00E65FDF"/>
    <w:rsid w:val="00E6655C"/>
    <w:rsid w:val="00E673D8"/>
    <w:rsid w:val="00E674C2"/>
    <w:rsid w:val="00E674D0"/>
    <w:rsid w:val="00E677B3"/>
    <w:rsid w:val="00E703C0"/>
    <w:rsid w:val="00E707AC"/>
    <w:rsid w:val="00E70B15"/>
    <w:rsid w:val="00E70D04"/>
    <w:rsid w:val="00E70DB6"/>
    <w:rsid w:val="00E7137F"/>
    <w:rsid w:val="00E71399"/>
    <w:rsid w:val="00E71858"/>
    <w:rsid w:val="00E71F7D"/>
    <w:rsid w:val="00E72048"/>
    <w:rsid w:val="00E721B1"/>
    <w:rsid w:val="00E72313"/>
    <w:rsid w:val="00E72A80"/>
    <w:rsid w:val="00E72B91"/>
    <w:rsid w:val="00E732B1"/>
    <w:rsid w:val="00E73615"/>
    <w:rsid w:val="00E73CE9"/>
    <w:rsid w:val="00E73EBE"/>
    <w:rsid w:val="00E73FA1"/>
    <w:rsid w:val="00E74787"/>
    <w:rsid w:val="00E74AE3"/>
    <w:rsid w:val="00E74D3D"/>
    <w:rsid w:val="00E74F2F"/>
    <w:rsid w:val="00E74FA5"/>
    <w:rsid w:val="00E74FEA"/>
    <w:rsid w:val="00E752BE"/>
    <w:rsid w:val="00E757AB"/>
    <w:rsid w:val="00E761A0"/>
    <w:rsid w:val="00E76C3A"/>
    <w:rsid w:val="00E77007"/>
    <w:rsid w:val="00E7713F"/>
    <w:rsid w:val="00E7719D"/>
    <w:rsid w:val="00E7726D"/>
    <w:rsid w:val="00E772D3"/>
    <w:rsid w:val="00E77408"/>
    <w:rsid w:val="00E77694"/>
    <w:rsid w:val="00E80359"/>
    <w:rsid w:val="00E80599"/>
    <w:rsid w:val="00E806AA"/>
    <w:rsid w:val="00E807E9"/>
    <w:rsid w:val="00E81319"/>
    <w:rsid w:val="00E81568"/>
    <w:rsid w:val="00E8157A"/>
    <w:rsid w:val="00E8164A"/>
    <w:rsid w:val="00E81BDB"/>
    <w:rsid w:val="00E8232D"/>
    <w:rsid w:val="00E8281A"/>
    <w:rsid w:val="00E8285B"/>
    <w:rsid w:val="00E82ED1"/>
    <w:rsid w:val="00E82FD8"/>
    <w:rsid w:val="00E83068"/>
    <w:rsid w:val="00E83731"/>
    <w:rsid w:val="00E83C19"/>
    <w:rsid w:val="00E83D74"/>
    <w:rsid w:val="00E8401A"/>
    <w:rsid w:val="00E8417F"/>
    <w:rsid w:val="00E841DB"/>
    <w:rsid w:val="00E84804"/>
    <w:rsid w:val="00E848DD"/>
    <w:rsid w:val="00E84991"/>
    <w:rsid w:val="00E84AD1"/>
    <w:rsid w:val="00E84F13"/>
    <w:rsid w:val="00E84F51"/>
    <w:rsid w:val="00E85654"/>
    <w:rsid w:val="00E85FC7"/>
    <w:rsid w:val="00E86B6A"/>
    <w:rsid w:val="00E86DE4"/>
    <w:rsid w:val="00E873E9"/>
    <w:rsid w:val="00E87AA8"/>
    <w:rsid w:val="00E87F69"/>
    <w:rsid w:val="00E90B09"/>
    <w:rsid w:val="00E910DA"/>
    <w:rsid w:val="00E915F2"/>
    <w:rsid w:val="00E916F4"/>
    <w:rsid w:val="00E9190A"/>
    <w:rsid w:val="00E91FBD"/>
    <w:rsid w:val="00E92230"/>
    <w:rsid w:val="00E92292"/>
    <w:rsid w:val="00E92353"/>
    <w:rsid w:val="00E923B4"/>
    <w:rsid w:val="00E93B8D"/>
    <w:rsid w:val="00E93DD1"/>
    <w:rsid w:val="00E94059"/>
    <w:rsid w:val="00E941C2"/>
    <w:rsid w:val="00E94252"/>
    <w:rsid w:val="00E94434"/>
    <w:rsid w:val="00E947D0"/>
    <w:rsid w:val="00E947DA"/>
    <w:rsid w:val="00E94909"/>
    <w:rsid w:val="00E94D1F"/>
    <w:rsid w:val="00E94F7F"/>
    <w:rsid w:val="00E95CD4"/>
    <w:rsid w:val="00E95D5B"/>
    <w:rsid w:val="00E960CB"/>
    <w:rsid w:val="00E9613F"/>
    <w:rsid w:val="00E963E2"/>
    <w:rsid w:val="00E966FA"/>
    <w:rsid w:val="00E969AE"/>
    <w:rsid w:val="00E97154"/>
    <w:rsid w:val="00E9729F"/>
    <w:rsid w:val="00E975BD"/>
    <w:rsid w:val="00E9769E"/>
    <w:rsid w:val="00E97981"/>
    <w:rsid w:val="00EA05E4"/>
    <w:rsid w:val="00EA0A6E"/>
    <w:rsid w:val="00EA0EA2"/>
    <w:rsid w:val="00EA13C8"/>
    <w:rsid w:val="00EA1914"/>
    <w:rsid w:val="00EA281A"/>
    <w:rsid w:val="00EA2BE9"/>
    <w:rsid w:val="00EA2D7B"/>
    <w:rsid w:val="00EA31FD"/>
    <w:rsid w:val="00EA3437"/>
    <w:rsid w:val="00EA3581"/>
    <w:rsid w:val="00EA3FC3"/>
    <w:rsid w:val="00EA41D8"/>
    <w:rsid w:val="00EA4AF3"/>
    <w:rsid w:val="00EA4C3E"/>
    <w:rsid w:val="00EA4C98"/>
    <w:rsid w:val="00EA506A"/>
    <w:rsid w:val="00EA50D3"/>
    <w:rsid w:val="00EA52D9"/>
    <w:rsid w:val="00EA5445"/>
    <w:rsid w:val="00EA5979"/>
    <w:rsid w:val="00EA5F93"/>
    <w:rsid w:val="00EA65FA"/>
    <w:rsid w:val="00EA66A1"/>
    <w:rsid w:val="00EA67DB"/>
    <w:rsid w:val="00EA6881"/>
    <w:rsid w:val="00EA7083"/>
    <w:rsid w:val="00EA71B6"/>
    <w:rsid w:val="00EA7206"/>
    <w:rsid w:val="00EA72F2"/>
    <w:rsid w:val="00EA76C4"/>
    <w:rsid w:val="00EA7CC4"/>
    <w:rsid w:val="00EA7E10"/>
    <w:rsid w:val="00EA7F0A"/>
    <w:rsid w:val="00EA7F44"/>
    <w:rsid w:val="00EB00F0"/>
    <w:rsid w:val="00EB0231"/>
    <w:rsid w:val="00EB034E"/>
    <w:rsid w:val="00EB0805"/>
    <w:rsid w:val="00EB102B"/>
    <w:rsid w:val="00EB10E2"/>
    <w:rsid w:val="00EB1370"/>
    <w:rsid w:val="00EB1393"/>
    <w:rsid w:val="00EB203F"/>
    <w:rsid w:val="00EB2140"/>
    <w:rsid w:val="00EB29AC"/>
    <w:rsid w:val="00EB2B4B"/>
    <w:rsid w:val="00EB2BF6"/>
    <w:rsid w:val="00EB2C4E"/>
    <w:rsid w:val="00EB3535"/>
    <w:rsid w:val="00EB357B"/>
    <w:rsid w:val="00EB35AA"/>
    <w:rsid w:val="00EB3676"/>
    <w:rsid w:val="00EB36A3"/>
    <w:rsid w:val="00EB36D8"/>
    <w:rsid w:val="00EB4108"/>
    <w:rsid w:val="00EB4F7E"/>
    <w:rsid w:val="00EB5536"/>
    <w:rsid w:val="00EB56E3"/>
    <w:rsid w:val="00EB5920"/>
    <w:rsid w:val="00EB5927"/>
    <w:rsid w:val="00EB5BC6"/>
    <w:rsid w:val="00EB5C70"/>
    <w:rsid w:val="00EB5E2B"/>
    <w:rsid w:val="00EB606F"/>
    <w:rsid w:val="00EB6384"/>
    <w:rsid w:val="00EB6519"/>
    <w:rsid w:val="00EB73A3"/>
    <w:rsid w:val="00EB73C5"/>
    <w:rsid w:val="00EB7428"/>
    <w:rsid w:val="00EB7790"/>
    <w:rsid w:val="00EC00AA"/>
    <w:rsid w:val="00EC0582"/>
    <w:rsid w:val="00EC06B3"/>
    <w:rsid w:val="00EC07AC"/>
    <w:rsid w:val="00EC0D62"/>
    <w:rsid w:val="00EC0E65"/>
    <w:rsid w:val="00EC11E8"/>
    <w:rsid w:val="00EC149D"/>
    <w:rsid w:val="00EC14B0"/>
    <w:rsid w:val="00EC1F13"/>
    <w:rsid w:val="00EC201B"/>
    <w:rsid w:val="00EC2227"/>
    <w:rsid w:val="00EC2BA7"/>
    <w:rsid w:val="00EC34C1"/>
    <w:rsid w:val="00EC3C4E"/>
    <w:rsid w:val="00EC3C85"/>
    <w:rsid w:val="00EC4381"/>
    <w:rsid w:val="00EC43A3"/>
    <w:rsid w:val="00EC454B"/>
    <w:rsid w:val="00EC48AA"/>
    <w:rsid w:val="00EC53A9"/>
    <w:rsid w:val="00EC59E6"/>
    <w:rsid w:val="00EC5B17"/>
    <w:rsid w:val="00EC5E2E"/>
    <w:rsid w:val="00EC5E34"/>
    <w:rsid w:val="00EC5EE5"/>
    <w:rsid w:val="00EC610C"/>
    <w:rsid w:val="00EC6394"/>
    <w:rsid w:val="00EC67A6"/>
    <w:rsid w:val="00EC67F5"/>
    <w:rsid w:val="00EC6B03"/>
    <w:rsid w:val="00EC6B8E"/>
    <w:rsid w:val="00EC6EFE"/>
    <w:rsid w:val="00EC7436"/>
    <w:rsid w:val="00EC7B4B"/>
    <w:rsid w:val="00EC7BE7"/>
    <w:rsid w:val="00EC7BF4"/>
    <w:rsid w:val="00EC7FE3"/>
    <w:rsid w:val="00EC7FEB"/>
    <w:rsid w:val="00ED00EB"/>
    <w:rsid w:val="00ED0D11"/>
    <w:rsid w:val="00ED0E1E"/>
    <w:rsid w:val="00ED1183"/>
    <w:rsid w:val="00ED13C3"/>
    <w:rsid w:val="00ED13D5"/>
    <w:rsid w:val="00ED16F0"/>
    <w:rsid w:val="00ED32A0"/>
    <w:rsid w:val="00ED350C"/>
    <w:rsid w:val="00ED3E21"/>
    <w:rsid w:val="00ED3F50"/>
    <w:rsid w:val="00ED4267"/>
    <w:rsid w:val="00ED4452"/>
    <w:rsid w:val="00ED495E"/>
    <w:rsid w:val="00ED49D5"/>
    <w:rsid w:val="00ED4E75"/>
    <w:rsid w:val="00ED4F08"/>
    <w:rsid w:val="00ED4FDC"/>
    <w:rsid w:val="00ED51A3"/>
    <w:rsid w:val="00ED5242"/>
    <w:rsid w:val="00ED614D"/>
    <w:rsid w:val="00ED61E0"/>
    <w:rsid w:val="00ED625B"/>
    <w:rsid w:val="00ED64BA"/>
    <w:rsid w:val="00ED656C"/>
    <w:rsid w:val="00ED6879"/>
    <w:rsid w:val="00ED699A"/>
    <w:rsid w:val="00ED78B8"/>
    <w:rsid w:val="00ED7E6E"/>
    <w:rsid w:val="00EE0298"/>
    <w:rsid w:val="00EE0A2B"/>
    <w:rsid w:val="00EE1083"/>
    <w:rsid w:val="00EE18F1"/>
    <w:rsid w:val="00EE1BDB"/>
    <w:rsid w:val="00EE1EA2"/>
    <w:rsid w:val="00EE241E"/>
    <w:rsid w:val="00EE2707"/>
    <w:rsid w:val="00EE2899"/>
    <w:rsid w:val="00EE289B"/>
    <w:rsid w:val="00EE2924"/>
    <w:rsid w:val="00EE299E"/>
    <w:rsid w:val="00EE2C7B"/>
    <w:rsid w:val="00EE2ECD"/>
    <w:rsid w:val="00EE2FA2"/>
    <w:rsid w:val="00EE3213"/>
    <w:rsid w:val="00EE3994"/>
    <w:rsid w:val="00EE3B26"/>
    <w:rsid w:val="00EE46C5"/>
    <w:rsid w:val="00EE48D4"/>
    <w:rsid w:val="00EE50EE"/>
    <w:rsid w:val="00EE5B8D"/>
    <w:rsid w:val="00EE5FF8"/>
    <w:rsid w:val="00EE61A8"/>
    <w:rsid w:val="00EE6532"/>
    <w:rsid w:val="00EE6816"/>
    <w:rsid w:val="00EE6880"/>
    <w:rsid w:val="00EE6D1B"/>
    <w:rsid w:val="00EE6DA6"/>
    <w:rsid w:val="00EE7306"/>
    <w:rsid w:val="00EE74D4"/>
    <w:rsid w:val="00EE75D5"/>
    <w:rsid w:val="00EE7C09"/>
    <w:rsid w:val="00EE7DCC"/>
    <w:rsid w:val="00EE7F86"/>
    <w:rsid w:val="00EF05CE"/>
    <w:rsid w:val="00EF1045"/>
    <w:rsid w:val="00EF10CF"/>
    <w:rsid w:val="00EF129F"/>
    <w:rsid w:val="00EF1DAB"/>
    <w:rsid w:val="00EF2024"/>
    <w:rsid w:val="00EF28F5"/>
    <w:rsid w:val="00EF2C35"/>
    <w:rsid w:val="00EF319D"/>
    <w:rsid w:val="00EF34AA"/>
    <w:rsid w:val="00EF38D7"/>
    <w:rsid w:val="00EF397D"/>
    <w:rsid w:val="00EF3CDD"/>
    <w:rsid w:val="00EF3EE3"/>
    <w:rsid w:val="00EF4569"/>
    <w:rsid w:val="00EF4C02"/>
    <w:rsid w:val="00EF4CBD"/>
    <w:rsid w:val="00EF557D"/>
    <w:rsid w:val="00EF62F8"/>
    <w:rsid w:val="00EF68FC"/>
    <w:rsid w:val="00EF6CF1"/>
    <w:rsid w:val="00EF6D9F"/>
    <w:rsid w:val="00EF705B"/>
    <w:rsid w:val="00EF7146"/>
    <w:rsid w:val="00EF746C"/>
    <w:rsid w:val="00EF793A"/>
    <w:rsid w:val="00EF7B17"/>
    <w:rsid w:val="00EF7F96"/>
    <w:rsid w:val="00F000C4"/>
    <w:rsid w:val="00F00595"/>
    <w:rsid w:val="00F005D7"/>
    <w:rsid w:val="00F0088B"/>
    <w:rsid w:val="00F00CA0"/>
    <w:rsid w:val="00F00CD8"/>
    <w:rsid w:val="00F00FA7"/>
    <w:rsid w:val="00F01149"/>
    <w:rsid w:val="00F01234"/>
    <w:rsid w:val="00F014FA"/>
    <w:rsid w:val="00F01676"/>
    <w:rsid w:val="00F01C02"/>
    <w:rsid w:val="00F01C4D"/>
    <w:rsid w:val="00F01DB8"/>
    <w:rsid w:val="00F01FA5"/>
    <w:rsid w:val="00F0275E"/>
    <w:rsid w:val="00F02BE6"/>
    <w:rsid w:val="00F031C7"/>
    <w:rsid w:val="00F0347A"/>
    <w:rsid w:val="00F03979"/>
    <w:rsid w:val="00F03B0E"/>
    <w:rsid w:val="00F040CF"/>
    <w:rsid w:val="00F04312"/>
    <w:rsid w:val="00F04421"/>
    <w:rsid w:val="00F04951"/>
    <w:rsid w:val="00F04AF6"/>
    <w:rsid w:val="00F0576D"/>
    <w:rsid w:val="00F064E7"/>
    <w:rsid w:val="00F06606"/>
    <w:rsid w:val="00F0677E"/>
    <w:rsid w:val="00F06A00"/>
    <w:rsid w:val="00F06B18"/>
    <w:rsid w:val="00F07137"/>
    <w:rsid w:val="00F0745A"/>
    <w:rsid w:val="00F107E2"/>
    <w:rsid w:val="00F10E15"/>
    <w:rsid w:val="00F10E71"/>
    <w:rsid w:val="00F1144C"/>
    <w:rsid w:val="00F11C27"/>
    <w:rsid w:val="00F11DCE"/>
    <w:rsid w:val="00F121BE"/>
    <w:rsid w:val="00F1229A"/>
    <w:rsid w:val="00F12921"/>
    <w:rsid w:val="00F12AA3"/>
    <w:rsid w:val="00F12B63"/>
    <w:rsid w:val="00F13176"/>
    <w:rsid w:val="00F135FD"/>
    <w:rsid w:val="00F139F2"/>
    <w:rsid w:val="00F13A34"/>
    <w:rsid w:val="00F14210"/>
    <w:rsid w:val="00F14266"/>
    <w:rsid w:val="00F144E9"/>
    <w:rsid w:val="00F1469E"/>
    <w:rsid w:val="00F14D0C"/>
    <w:rsid w:val="00F155FD"/>
    <w:rsid w:val="00F156B8"/>
    <w:rsid w:val="00F158A8"/>
    <w:rsid w:val="00F15992"/>
    <w:rsid w:val="00F15C3D"/>
    <w:rsid w:val="00F161DD"/>
    <w:rsid w:val="00F16654"/>
    <w:rsid w:val="00F17022"/>
    <w:rsid w:val="00F170FD"/>
    <w:rsid w:val="00F17450"/>
    <w:rsid w:val="00F201B1"/>
    <w:rsid w:val="00F20270"/>
    <w:rsid w:val="00F20306"/>
    <w:rsid w:val="00F2070C"/>
    <w:rsid w:val="00F20E01"/>
    <w:rsid w:val="00F2118D"/>
    <w:rsid w:val="00F2120E"/>
    <w:rsid w:val="00F219D1"/>
    <w:rsid w:val="00F21A25"/>
    <w:rsid w:val="00F2247E"/>
    <w:rsid w:val="00F22A45"/>
    <w:rsid w:val="00F22CA1"/>
    <w:rsid w:val="00F22FA4"/>
    <w:rsid w:val="00F22FBA"/>
    <w:rsid w:val="00F231E5"/>
    <w:rsid w:val="00F235E6"/>
    <w:rsid w:val="00F23A66"/>
    <w:rsid w:val="00F23C89"/>
    <w:rsid w:val="00F23E53"/>
    <w:rsid w:val="00F243CA"/>
    <w:rsid w:val="00F24490"/>
    <w:rsid w:val="00F24D05"/>
    <w:rsid w:val="00F25084"/>
    <w:rsid w:val="00F2512A"/>
    <w:rsid w:val="00F25910"/>
    <w:rsid w:val="00F25B39"/>
    <w:rsid w:val="00F25B4B"/>
    <w:rsid w:val="00F26085"/>
    <w:rsid w:val="00F262AE"/>
    <w:rsid w:val="00F265BF"/>
    <w:rsid w:val="00F268AB"/>
    <w:rsid w:val="00F27A74"/>
    <w:rsid w:val="00F30C56"/>
    <w:rsid w:val="00F31076"/>
    <w:rsid w:val="00F31708"/>
    <w:rsid w:val="00F31798"/>
    <w:rsid w:val="00F31C3A"/>
    <w:rsid w:val="00F31DD3"/>
    <w:rsid w:val="00F3206E"/>
    <w:rsid w:val="00F32F61"/>
    <w:rsid w:val="00F33432"/>
    <w:rsid w:val="00F33783"/>
    <w:rsid w:val="00F33B9F"/>
    <w:rsid w:val="00F34258"/>
    <w:rsid w:val="00F342AD"/>
    <w:rsid w:val="00F343D4"/>
    <w:rsid w:val="00F344AB"/>
    <w:rsid w:val="00F34949"/>
    <w:rsid w:val="00F34B6B"/>
    <w:rsid w:val="00F34B88"/>
    <w:rsid w:val="00F34C97"/>
    <w:rsid w:val="00F34F53"/>
    <w:rsid w:val="00F351A1"/>
    <w:rsid w:val="00F35366"/>
    <w:rsid w:val="00F35425"/>
    <w:rsid w:val="00F35520"/>
    <w:rsid w:val="00F35C01"/>
    <w:rsid w:val="00F35C21"/>
    <w:rsid w:val="00F35C81"/>
    <w:rsid w:val="00F35C82"/>
    <w:rsid w:val="00F363C1"/>
    <w:rsid w:val="00F3658C"/>
    <w:rsid w:val="00F372E5"/>
    <w:rsid w:val="00F37325"/>
    <w:rsid w:val="00F375A4"/>
    <w:rsid w:val="00F3763F"/>
    <w:rsid w:val="00F3769F"/>
    <w:rsid w:val="00F37D56"/>
    <w:rsid w:val="00F401DF"/>
    <w:rsid w:val="00F40E1A"/>
    <w:rsid w:val="00F410CF"/>
    <w:rsid w:val="00F41C4A"/>
    <w:rsid w:val="00F41DF7"/>
    <w:rsid w:val="00F43240"/>
    <w:rsid w:val="00F4368F"/>
    <w:rsid w:val="00F43A9C"/>
    <w:rsid w:val="00F4403B"/>
    <w:rsid w:val="00F451E4"/>
    <w:rsid w:val="00F45D2E"/>
    <w:rsid w:val="00F45E4D"/>
    <w:rsid w:val="00F46052"/>
    <w:rsid w:val="00F4641F"/>
    <w:rsid w:val="00F46695"/>
    <w:rsid w:val="00F4685B"/>
    <w:rsid w:val="00F46BC1"/>
    <w:rsid w:val="00F47263"/>
    <w:rsid w:val="00F4779F"/>
    <w:rsid w:val="00F502AF"/>
    <w:rsid w:val="00F50A73"/>
    <w:rsid w:val="00F50AC6"/>
    <w:rsid w:val="00F50AD0"/>
    <w:rsid w:val="00F50EC6"/>
    <w:rsid w:val="00F50F62"/>
    <w:rsid w:val="00F5104C"/>
    <w:rsid w:val="00F51A38"/>
    <w:rsid w:val="00F51C0F"/>
    <w:rsid w:val="00F51DD7"/>
    <w:rsid w:val="00F526D8"/>
    <w:rsid w:val="00F52897"/>
    <w:rsid w:val="00F53DA1"/>
    <w:rsid w:val="00F54383"/>
    <w:rsid w:val="00F54D50"/>
    <w:rsid w:val="00F558DC"/>
    <w:rsid w:val="00F55969"/>
    <w:rsid w:val="00F55A04"/>
    <w:rsid w:val="00F55A75"/>
    <w:rsid w:val="00F57233"/>
    <w:rsid w:val="00F57514"/>
    <w:rsid w:val="00F57B3B"/>
    <w:rsid w:val="00F57E5A"/>
    <w:rsid w:val="00F57F03"/>
    <w:rsid w:val="00F6021B"/>
    <w:rsid w:val="00F60DF6"/>
    <w:rsid w:val="00F6119A"/>
    <w:rsid w:val="00F61B9F"/>
    <w:rsid w:val="00F62536"/>
    <w:rsid w:val="00F62DEB"/>
    <w:rsid w:val="00F632CC"/>
    <w:rsid w:val="00F63D1E"/>
    <w:rsid w:val="00F640F5"/>
    <w:rsid w:val="00F6433B"/>
    <w:rsid w:val="00F64343"/>
    <w:rsid w:val="00F643B3"/>
    <w:rsid w:val="00F64671"/>
    <w:rsid w:val="00F646A2"/>
    <w:rsid w:val="00F648F9"/>
    <w:rsid w:val="00F64C5F"/>
    <w:rsid w:val="00F653CC"/>
    <w:rsid w:val="00F65645"/>
    <w:rsid w:val="00F65AD3"/>
    <w:rsid w:val="00F65F9B"/>
    <w:rsid w:val="00F65FEA"/>
    <w:rsid w:val="00F66501"/>
    <w:rsid w:val="00F66517"/>
    <w:rsid w:val="00F66B48"/>
    <w:rsid w:val="00F66EEC"/>
    <w:rsid w:val="00F67555"/>
    <w:rsid w:val="00F705E5"/>
    <w:rsid w:val="00F70A97"/>
    <w:rsid w:val="00F70C3B"/>
    <w:rsid w:val="00F70D51"/>
    <w:rsid w:val="00F714C9"/>
    <w:rsid w:val="00F714CD"/>
    <w:rsid w:val="00F71DD9"/>
    <w:rsid w:val="00F723DC"/>
    <w:rsid w:val="00F7248D"/>
    <w:rsid w:val="00F725FE"/>
    <w:rsid w:val="00F726AF"/>
    <w:rsid w:val="00F73536"/>
    <w:rsid w:val="00F73941"/>
    <w:rsid w:val="00F73A82"/>
    <w:rsid w:val="00F73FA5"/>
    <w:rsid w:val="00F74895"/>
    <w:rsid w:val="00F748E1"/>
    <w:rsid w:val="00F74B2E"/>
    <w:rsid w:val="00F74B95"/>
    <w:rsid w:val="00F7501B"/>
    <w:rsid w:val="00F75258"/>
    <w:rsid w:val="00F75355"/>
    <w:rsid w:val="00F75389"/>
    <w:rsid w:val="00F755A4"/>
    <w:rsid w:val="00F757D0"/>
    <w:rsid w:val="00F75B6E"/>
    <w:rsid w:val="00F75B8B"/>
    <w:rsid w:val="00F75C16"/>
    <w:rsid w:val="00F75DB7"/>
    <w:rsid w:val="00F7670C"/>
    <w:rsid w:val="00F76971"/>
    <w:rsid w:val="00F76C9E"/>
    <w:rsid w:val="00F775A8"/>
    <w:rsid w:val="00F77FFE"/>
    <w:rsid w:val="00F80053"/>
    <w:rsid w:val="00F805E9"/>
    <w:rsid w:val="00F80C3F"/>
    <w:rsid w:val="00F80CD0"/>
    <w:rsid w:val="00F80FB0"/>
    <w:rsid w:val="00F81671"/>
    <w:rsid w:val="00F818B3"/>
    <w:rsid w:val="00F81D1B"/>
    <w:rsid w:val="00F82028"/>
    <w:rsid w:val="00F8229C"/>
    <w:rsid w:val="00F827AD"/>
    <w:rsid w:val="00F82C57"/>
    <w:rsid w:val="00F833C8"/>
    <w:rsid w:val="00F834BA"/>
    <w:rsid w:val="00F83682"/>
    <w:rsid w:val="00F84024"/>
    <w:rsid w:val="00F844BA"/>
    <w:rsid w:val="00F845AE"/>
    <w:rsid w:val="00F845CD"/>
    <w:rsid w:val="00F84642"/>
    <w:rsid w:val="00F84C5D"/>
    <w:rsid w:val="00F858D0"/>
    <w:rsid w:val="00F85ACE"/>
    <w:rsid w:val="00F85D22"/>
    <w:rsid w:val="00F86DA3"/>
    <w:rsid w:val="00F86E2D"/>
    <w:rsid w:val="00F86FD8"/>
    <w:rsid w:val="00F870BA"/>
    <w:rsid w:val="00F870C6"/>
    <w:rsid w:val="00F8720E"/>
    <w:rsid w:val="00F873A7"/>
    <w:rsid w:val="00F87DA7"/>
    <w:rsid w:val="00F87E1A"/>
    <w:rsid w:val="00F87FC2"/>
    <w:rsid w:val="00F90479"/>
    <w:rsid w:val="00F9079C"/>
    <w:rsid w:val="00F912F9"/>
    <w:rsid w:val="00F9173D"/>
    <w:rsid w:val="00F92522"/>
    <w:rsid w:val="00F94BAF"/>
    <w:rsid w:val="00F950EA"/>
    <w:rsid w:val="00F954A0"/>
    <w:rsid w:val="00F95551"/>
    <w:rsid w:val="00F95832"/>
    <w:rsid w:val="00F95DA5"/>
    <w:rsid w:val="00F95DBA"/>
    <w:rsid w:val="00F9698B"/>
    <w:rsid w:val="00F96B27"/>
    <w:rsid w:val="00F9714C"/>
    <w:rsid w:val="00F974BD"/>
    <w:rsid w:val="00F97593"/>
    <w:rsid w:val="00F976E7"/>
    <w:rsid w:val="00F97A27"/>
    <w:rsid w:val="00FA01F2"/>
    <w:rsid w:val="00FA0841"/>
    <w:rsid w:val="00FA0F8B"/>
    <w:rsid w:val="00FA102A"/>
    <w:rsid w:val="00FA1050"/>
    <w:rsid w:val="00FA1478"/>
    <w:rsid w:val="00FA1500"/>
    <w:rsid w:val="00FA17F6"/>
    <w:rsid w:val="00FA1E86"/>
    <w:rsid w:val="00FA1F03"/>
    <w:rsid w:val="00FA22D8"/>
    <w:rsid w:val="00FA25A3"/>
    <w:rsid w:val="00FA2A85"/>
    <w:rsid w:val="00FA3121"/>
    <w:rsid w:val="00FA316E"/>
    <w:rsid w:val="00FA39F8"/>
    <w:rsid w:val="00FA3A10"/>
    <w:rsid w:val="00FA3A4C"/>
    <w:rsid w:val="00FA3B44"/>
    <w:rsid w:val="00FA46FD"/>
    <w:rsid w:val="00FA490A"/>
    <w:rsid w:val="00FA4AE4"/>
    <w:rsid w:val="00FA4C1F"/>
    <w:rsid w:val="00FA4C35"/>
    <w:rsid w:val="00FA5565"/>
    <w:rsid w:val="00FA5B76"/>
    <w:rsid w:val="00FA5CB9"/>
    <w:rsid w:val="00FA6537"/>
    <w:rsid w:val="00FA6875"/>
    <w:rsid w:val="00FA700C"/>
    <w:rsid w:val="00FA7086"/>
    <w:rsid w:val="00FA7263"/>
    <w:rsid w:val="00FA7474"/>
    <w:rsid w:val="00FA7544"/>
    <w:rsid w:val="00FA763B"/>
    <w:rsid w:val="00FA79D7"/>
    <w:rsid w:val="00FA7B11"/>
    <w:rsid w:val="00FA7BC8"/>
    <w:rsid w:val="00FA7F9F"/>
    <w:rsid w:val="00FB03EE"/>
    <w:rsid w:val="00FB0644"/>
    <w:rsid w:val="00FB11A6"/>
    <w:rsid w:val="00FB1C8E"/>
    <w:rsid w:val="00FB1E82"/>
    <w:rsid w:val="00FB1F6C"/>
    <w:rsid w:val="00FB2262"/>
    <w:rsid w:val="00FB2284"/>
    <w:rsid w:val="00FB2B63"/>
    <w:rsid w:val="00FB2CC6"/>
    <w:rsid w:val="00FB2FC4"/>
    <w:rsid w:val="00FB3596"/>
    <w:rsid w:val="00FB3D88"/>
    <w:rsid w:val="00FB40DA"/>
    <w:rsid w:val="00FB44A2"/>
    <w:rsid w:val="00FB458D"/>
    <w:rsid w:val="00FB49DF"/>
    <w:rsid w:val="00FB4D3B"/>
    <w:rsid w:val="00FB512B"/>
    <w:rsid w:val="00FB54F9"/>
    <w:rsid w:val="00FB56AC"/>
    <w:rsid w:val="00FB578D"/>
    <w:rsid w:val="00FB585E"/>
    <w:rsid w:val="00FB5865"/>
    <w:rsid w:val="00FB59F9"/>
    <w:rsid w:val="00FB5F26"/>
    <w:rsid w:val="00FB621D"/>
    <w:rsid w:val="00FB6525"/>
    <w:rsid w:val="00FB69E4"/>
    <w:rsid w:val="00FB7A3D"/>
    <w:rsid w:val="00FB7CB4"/>
    <w:rsid w:val="00FB7FFB"/>
    <w:rsid w:val="00FC05F4"/>
    <w:rsid w:val="00FC0674"/>
    <w:rsid w:val="00FC0C55"/>
    <w:rsid w:val="00FC0D3A"/>
    <w:rsid w:val="00FC13A0"/>
    <w:rsid w:val="00FC1E3D"/>
    <w:rsid w:val="00FC1F05"/>
    <w:rsid w:val="00FC27A8"/>
    <w:rsid w:val="00FC27B6"/>
    <w:rsid w:val="00FC3A82"/>
    <w:rsid w:val="00FC3B45"/>
    <w:rsid w:val="00FC3E79"/>
    <w:rsid w:val="00FC4015"/>
    <w:rsid w:val="00FC41DB"/>
    <w:rsid w:val="00FC4600"/>
    <w:rsid w:val="00FC471E"/>
    <w:rsid w:val="00FC4777"/>
    <w:rsid w:val="00FC4C24"/>
    <w:rsid w:val="00FC538B"/>
    <w:rsid w:val="00FC5F3A"/>
    <w:rsid w:val="00FC5FBD"/>
    <w:rsid w:val="00FC6A93"/>
    <w:rsid w:val="00FC6EF6"/>
    <w:rsid w:val="00FC6FFC"/>
    <w:rsid w:val="00FC726E"/>
    <w:rsid w:val="00FC7378"/>
    <w:rsid w:val="00FC7E6F"/>
    <w:rsid w:val="00FD036E"/>
    <w:rsid w:val="00FD0776"/>
    <w:rsid w:val="00FD0821"/>
    <w:rsid w:val="00FD0993"/>
    <w:rsid w:val="00FD12DD"/>
    <w:rsid w:val="00FD1645"/>
    <w:rsid w:val="00FD17FA"/>
    <w:rsid w:val="00FD1993"/>
    <w:rsid w:val="00FD1AF9"/>
    <w:rsid w:val="00FD1D23"/>
    <w:rsid w:val="00FD284C"/>
    <w:rsid w:val="00FD3D0F"/>
    <w:rsid w:val="00FD45AA"/>
    <w:rsid w:val="00FD49CF"/>
    <w:rsid w:val="00FD4BFC"/>
    <w:rsid w:val="00FD5020"/>
    <w:rsid w:val="00FD550A"/>
    <w:rsid w:val="00FD57C9"/>
    <w:rsid w:val="00FD5D87"/>
    <w:rsid w:val="00FD5FA2"/>
    <w:rsid w:val="00FD5FAB"/>
    <w:rsid w:val="00FD5FD5"/>
    <w:rsid w:val="00FD608F"/>
    <w:rsid w:val="00FD64EC"/>
    <w:rsid w:val="00FD6AAD"/>
    <w:rsid w:val="00FD6BE9"/>
    <w:rsid w:val="00FD7B24"/>
    <w:rsid w:val="00FD7D07"/>
    <w:rsid w:val="00FD7EEC"/>
    <w:rsid w:val="00FD7F3C"/>
    <w:rsid w:val="00FD7FCD"/>
    <w:rsid w:val="00FE0170"/>
    <w:rsid w:val="00FE037F"/>
    <w:rsid w:val="00FE03DB"/>
    <w:rsid w:val="00FE04D1"/>
    <w:rsid w:val="00FE09AD"/>
    <w:rsid w:val="00FE0AF7"/>
    <w:rsid w:val="00FE0C65"/>
    <w:rsid w:val="00FE0CD3"/>
    <w:rsid w:val="00FE0DBC"/>
    <w:rsid w:val="00FE118F"/>
    <w:rsid w:val="00FE16A0"/>
    <w:rsid w:val="00FE18E9"/>
    <w:rsid w:val="00FE195E"/>
    <w:rsid w:val="00FE19A4"/>
    <w:rsid w:val="00FE1B29"/>
    <w:rsid w:val="00FE1F5A"/>
    <w:rsid w:val="00FE2806"/>
    <w:rsid w:val="00FE29AF"/>
    <w:rsid w:val="00FE2B24"/>
    <w:rsid w:val="00FE30B3"/>
    <w:rsid w:val="00FE35DA"/>
    <w:rsid w:val="00FE47D0"/>
    <w:rsid w:val="00FE4C20"/>
    <w:rsid w:val="00FE4CB8"/>
    <w:rsid w:val="00FE50A2"/>
    <w:rsid w:val="00FE52E0"/>
    <w:rsid w:val="00FE53AF"/>
    <w:rsid w:val="00FE5E75"/>
    <w:rsid w:val="00FE6833"/>
    <w:rsid w:val="00FE6B0D"/>
    <w:rsid w:val="00FE71E2"/>
    <w:rsid w:val="00FE7FAE"/>
    <w:rsid w:val="00FE7FC2"/>
    <w:rsid w:val="00FF0C51"/>
    <w:rsid w:val="00FF0DA9"/>
    <w:rsid w:val="00FF0DC0"/>
    <w:rsid w:val="00FF0E67"/>
    <w:rsid w:val="00FF136E"/>
    <w:rsid w:val="00FF1F5C"/>
    <w:rsid w:val="00FF2946"/>
    <w:rsid w:val="00FF2F2D"/>
    <w:rsid w:val="00FF3267"/>
    <w:rsid w:val="00FF3747"/>
    <w:rsid w:val="00FF3857"/>
    <w:rsid w:val="00FF3954"/>
    <w:rsid w:val="00FF3BDC"/>
    <w:rsid w:val="00FF3F1E"/>
    <w:rsid w:val="00FF41DB"/>
    <w:rsid w:val="00FF4537"/>
    <w:rsid w:val="00FF47BB"/>
    <w:rsid w:val="00FF48BF"/>
    <w:rsid w:val="00FF4A2D"/>
    <w:rsid w:val="00FF4E40"/>
    <w:rsid w:val="00FF4F94"/>
    <w:rsid w:val="00FF5094"/>
    <w:rsid w:val="00FF5B2A"/>
    <w:rsid w:val="00FF5B37"/>
    <w:rsid w:val="00FF5E2D"/>
    <w:rsid w:val="00FF5EC2"/>
    <w:rsid w:val="00FF5EC3"/>
    <w:rsid w:val="00FF6458"/>
    <w:rsid w:val="00FF65D0"/>
    <w:rsid w:val="00FF68AC"/>
    <w:rsid w:val="00FF6C11"/>
    <w:rsid w:val="00FF6C9B"/>
    <w:rsid w:val="00FF6D50"/>
    <w:rsid w:val="00FF79B4"/>
    <w:rsid w:val="00FF7B40"/>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4F733D3"/>
  <w15:docId w15:val="{3C08FFED-9661-4E48-864F-D953B7E5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368EC"/>
    <w:rPr>
      <w:rFonts w:ascii="Times New Roman" w:eastAsia="Times New Roman" w:hAnsi="Times New Roman" w:cs="Times New Roman"/>
      <w:szCs w:val="24"/>
      <w:lang w:eastAsia="en-US"/>
    </w:rPr>
  </w:style>
  <w:style w:type="paragraph" w:styleId="1">
    <w:name w:val="heading 1"/>
    <w:basedOn w:val="a0"/>
    <w:next w:val="a1"/>
    <w:link w:val="1Char"/>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Char"/>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Char"/>
    <w:qFormat/>
    <w:pPr>
      <w:keepNext/>
      <w:numPr>
        <w:ilvl w:val="3"/>
        <w:numId w:val="1"/>
      </w:numPr>
      <w:spacing w:before="240" w:after="60"/>
      <w:outlineLvl w:val="3"/>
    </w:pPr>
    <w:rPr>
      <w:rFonts w:eastAsia="MS Mincho"/>
      <w:bCs/>
      <w:szCs w:val="28"/>
    </w:rPr>
  </w:style>
  <w:style w:type="paragraph" w:styleId="5">
    <w:name w:val="heading 5"/>
    <w:basedOn w:val="a0"/>
    <w:next w:val="a0"/>
    <w:link w:val="5Char"/>
    <w:qFormat/>
    <w:pPr>
      <w:numPr>
        <w:ilvl w:val="4"/>
        <w:numId w:val="2"/>
      </w:numPr>
      <w:spacing w:before="240" w:after="60"/>
      <w:outlineLvl w:val="4"/>
    </w:pPr>
    <w:rPr>
      <w:b/>
      <w:bCs/>
      <w:i/>
      <w:iCs/>
      <w:sz w:val="26"/>
      <w:szCs w:val="26"/>
    </w:rPr>
  </w:style>
  <w:style w:type="paragraph" w:styleId="6">
    <w:name w:val="heading 6"/>
    <w:basedOn w:val="a0"/>
    <w:next w:val="a0"/>
    <w:link w:val="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uiPriority w:val="99"/>
    <w:unhideWhenUsed/>
    <w:qFormat/>
    <w:pPr>
      <w:spacing w:after="120"/>
    </w:pPr>
  </w:style>
  <w:style w:type="paragraph" w:styleId="a5">
    <w:name w:val="Normal Indent"/>
    <w:basedOn w:val="a0"/>
    <w:uiPriority w:val="99"/>
    <w:semiHidden/>
    <w:unhideWhenUsed/>
    <w:qFormat/>
    <w:pPr>
      <w:ind w:left="720"/>
    </w:pPr>
  </w:style>
  <w:style w:type="paragraph" w:styleId="a6">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7">
    <w:name w:val="Document Map"/>
    <w:basedOn w:val="a0"/>
    <w:link w:val="Char0"/>
    <w:uiPriority w:val="99"/>
    <w:semiHidden/>
    <w:unhideWhenUsed/>
    <w:qFormat/>
    <w:rPr>
      <w:rFonts w:ascii="宋体" w:eastAsia="宋体"/>
      <w:sz w:val="18"/>
      <w:szCs w:val="18"/>
    </w:rPr>
  </w:style>
  <w:style w:type="paragraph" w:styleId="a8">
    <w:name w:val="annotation text"/>
    <w:basedOn w:val="a0"/>
    <w:link w:val="Char1"/>
    <w:uiPriority w:val="99"/>
    <w:unhideWhenUsed/>
    <w:qFormat/>
    <w:rPr>
      <w:szCs w:val="20"/>
    </w:rPr>
  </w:style>
  <w:style w:type="paragraph" w:styleId="30">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0">
    <w:name w:val="List 2"/>
    <w:basedOn w:val="a0"/>
    <w:uiPriority w:val="99"/>
    <w:semiHidden/>
    <w:unhideWhenUsed/>
    <w:qFormat/>
    <w:pPr>
      <w:ind w:leftChars="200" w:left="100" w:hangingChars="200" w:hanging="200"/>
      <w:contextualSpacing/>
    </w:pPr>
  </w:style>
  <w:style w:type="paragraph" w:styleId="a9">
    <w:name w:val="Balloon Text"/>
    <w:basedOn w:val="a0"/>
    <w:link w:val="Char2"/>
    <w:uiPriority w:val="99"/>
    <w:semiHidden/>
    <w:unhideWhenUsed/>
    <w:qFormat/>
    <w:rPr>
      <w:rFonts w:ascii="Segoe UI" w:hAnsi="Segoe UI" w:cs="Segoe UI"/>
      <w:sz w:val="18"/>
      <w:szCs w:val="18"/>
    </w:rPr>
  </w:style>
  <w:style w:type="paragraph" w:styleId="aa">
    <w:name w:val="footer"/>
    <w:basedOn w:val="a0"/>
    <w:link w:val="Char3"/>
    <w:unhideWhenUsed/>
    <w:qFormat/>
    <w:pPr>
      <w:tabs>
        <w:tab w:val="center" w:pos="4680"/>
        <w:tab w:val="right" w:pos="9360"/>
      </w:tabs>
    </w:pPr>
  </w:style>
  <w:style w:type="paragraph" w:styleId="ab">
    <w:name w:val="header"/>
    <w:basedOn w:val="a0"/>
    <w:link w:val="Char4"/>
    <w:qFormat/>
    <w:pPr>
      <w:tabs>
        <w:tab w:val="center" w:pos="4536"/>
        <w:tab w:val="right" w:pos="9072"/>
      </w:tabs>
    </w:pPr>
    <w:rPr>
      <w:rFonts w:ascii="Arial" w:eastAsia="MS Mincho" w:hAnsi="Arial"/>
      <w:b/>
    </w:rPr>
  </w:style>
  <w:style w:type="paragraph" w:styleId="ac">
    <w:name w:val="List"/>
    <w:basedOn w:val="a0"/>
    <w:uiPriority w:val="99"/>
    <w:semiHidden/>
    <w:unhideWhenUsed/>
    <w:qFormat/>
    <w:pPr>
      <w:ind w:left="360" w:hanging="360"/>
      <w:contextualSpacing/>
    </w:pPr>
  </w:style>
  <w:style w:type="paragraph" w:styleId="ad">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e">
    <w:name w:val="annotation subject"/>
    <w:basedOn w:val="a8"/>
    <w:next w:val="a8"/>
    <w:link w:val="Char5"/>
    <w:uiPriority w:val="99"/>
    <w:semiHidden/>
    <w:unhideWhenUsed/>
    <w:qFormat/>
    <w:rPr>
      <w:b/>
      <w:bCs/>
    </w:rPr>
  </w:style>
  <w:style w:type="table" w:styleId="af">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2"/>
    <w:uiPriority w:val="99"/>
    <w:unhideWhenUsed/>
    <w:qFormat/>
    <w:rPr>
      <w:color w:val="0563C1" w:themeColor="hyperlink"/>
      <w:u w:val="single"/>
    </w:rPr>
  </w:style>
  <w:style w:type="character" w:styleId="af1">
    <w:name w:val="annotation reference"/>
    <w:basedOn w:val="a2"/>
    <w:uiPriority w:val="99"/>
    <w:semiHidden/>
    <w:unhideWhenUsed/>
    <w:qFormat/>
    <w:rPr>
      <w:sz w:val="16"/>
      <w:szCs w:val="16"/>
    </w:rPr>
  </w:style>
  <w:style w:type="character" w:customStyle="1" w:styleId="Char2">
    <w:name w:val="批注框文本 Char"/>
    <w:basedOn w:val="a2"/>
    <w:link w:val="a9"/>
    <w:uiPriority w:val="99"/>
    <w:semiHidden/>
    <w:qFormat/>
    <w:rPr>
      <w:rFonts w:ascii="Segoe UI" w:eastAsia="Times New Roman" w:hAnsi="Segoe UI" w:cs="Segoe UI"/>
      <w:sz w:val="18"/>
      <w:szCs w:val="18"/>
      <w:lang w:eastAsia="en-US"/>
    </w:rPr>
  </w:style>
  <w:style w:type="character" w:customStyle="1" w:styleId="1Char">
    <w:name w:val="标题 1 Char"/>
    <w:basedOn w:val="a2"/>
    <w:link w:val="1"/>
    <w:qFormat/>
    <w:rPr>
      <w:rFonts w:ascii="Helvetica" w:eastAsia="MS Mincho" w:hAnsi="Helvetica" w:cs="Arial"/>
      <w:bCs/>
      <w:kern w:val="32"/>
      <w:sz w:val="28"/>
      <w:szCs w:val="32"/>
      <w:lang w:eastAsia="en-US"/>
    </w:rPr>
  </w:style>
  <w:style w:type="character" w:customStyle="1" w:styleId="2Char">
    <w:name w:val="标题 2 Char"/>
    <w:basedOn w:val="a2"/>
    <w:link w:val="2"/>
    <w:qFormat/>
    <w:rPr>
      <w:rFonts w:ascii="Helvetica" w:eastAsia="MS Mincho" w:hAnsi="Helvetica" w:cs="Arial"/>
      <w:bCs/>
      <w:iCs/>
      <w:sz w:val="24"/>
      <w:szCs w:val="28"/>
      <w:lang w:eastAsia="en-US"/>
    </w:rPr>
  </w:style>
  <w:style w:type="character" w:customStyle="1" w:styleId="3Char">
    <w:name w:val="标题 3 Char"/>
    <w:basedOn w:val="a2"/>
    <w:link w:val="3"/>
    <w:qFormat/>
    <w:rPr>
      <w:rFonts w:ascii="Arial" w:eastAsia="MS Mincho" w:hAnsi="Arial" w:cs="Arial"/>
      <w:bCs/>
      <w:szCs w:val="26"/>
      <w:lang w:eastAsia="en-US"/>
    </w:rPr>
  </w:style>
  <w:style w:type="character" w:customStyle="1" w:styleId="4Char">
    <w:name w:val="标题 4 Char"/>
    <w:basedOn w:val="a2"/>
    <w:link w:val="4"/>
    <w:qFormat/>
    <w:rPr>
      <w:rFonts w:ascii="Times New Roman" w:eastAsia="MS Mincho" w:hAnsi="Times New Roman" w:cs="Times New Roman"/>
      <w:bCs/>
      <w:szCs w:val="28"/>
      <w:lang w:eastAsia="en-US"/>
    </w:rPr>
  </w:style>
  <w:style w:type="character" w:customStyle="1" w:styleId="Char4">
    <w:name w:val="页眉 Char"/>
    <w:basedOn w:val="a2"/>
    <w:link w:val="ab"/>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Char">
    <w:name w:val="正文文本 Char"/>
    <w:basedOn w:val="a2"/>
    <w:link w:val="a1"/>
    <w:uiPriority w:val="99"/>
    <w:qFormat/>
    <w:rPr>
      <w:rFonts w:ascii="Times New Roman" w:eastAsia="Times New Roman" w:hAnsi="Times New Roman" w:cs="Times New Roman"/>
      <w:sz w:val="20"/>
      <w:szCs w:val="24"/>
      <w:lang w:eastAsia="en-US"/>
    </w:rPr>
  </w:style>
  <w:style w:type="character" w:styleId="af2">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Char3">
    <w:name w:val="页脚 Char"/>
    <w:basedOn w:val="a2"/>
    <w:link w:val="aa"/>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Char1">
    <w:name w:val="批注文字 Char"/>
    <w:basedOn w:val="a2"/>
    <w:link w:val="a8"/>
    <w:uiPriority w:val="99"/>
    <w:qFormat/>
    <w:rPr>
      <w:rFonts w:ascii="Times New Roman" w:eastAsia="Times New Roman" w:hAnsi="Times New Roman" w:cs="Times New Roman"/>
      <w:sz w:val="20"/>
      <w:szCs w:val="20"/>
      <w:lang w:eastAsia="en-US"/>
    </w:rPr>
  </w:style>
  <w:style w:type="character" w:customStyle="1" w:styleId="Char5">
    <w:name w:val="批注主题 Char"/>
    <w:basedOn w:val="Char1"/>
    <w:link w:val="ae"/>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落"/>
    <w:basedOn w:val="a0"/>
    <w:link w:val="Char6"/>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c"/>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Char">
    <w:name w:val="标题 5 Char"/>
    <w:basedOn w:val="a2"/>
    <w:link w:val="5"/>
    <w:qFormat/>
    <w:rPr>
      <w:rFonts w:ascii="Times New Roman" w:eastAsia="Times New Roman" w:hAnsi="Times New Roman" w:cs="Times New Roman"/>
      <w:b/>
      <w:bCs/>
      <w:i/>
      <w:iCs/>
      <w:sz w:val="26"/>
      <w:szCs w:val="26"/>
      <w:lang w:eastAsia="en-US"/>
    </w:rPr>
  </w:style>
  <w:style w:type="character" w:customStyle="1" w:styleId="6Char">
    <w:name w:val="标题 6 Char"/>
    <w:basedOn w:val="a2"/>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Char">
    <w:name w:val="标题 7 Char"/>
    <w:basedOn w:val="a2"/>
    <w:link w:val="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8Char">
    <w:name w:val="标题 8 Char"/>
    <w:basedOn w:val="a2"/>
    <w:link w:val="8"/>
    <w:uiPriority w:val="9"/>
    <w:semiHidden/>
    <w:qFormat/>
    <w:rPr>
      <w:rFonts w:ascii="Cambria" w:eastAsia="宋体" w:hAnsi="Cambria" w:cs="Times New Roman"/>
      <w:sz w:val="24"/>
      <w:szCs w:val="24"/>
      <w:lang w:eastAsia="en-US"/>
    </w:rPr>
  </w:style>
  <w:style w:type="character" w:customStyle="1" w:styleId="9Char">
    <w:name w:val="标题 9 Char"/>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0">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1">
    <w:name w:val="列表段落 字符1"/>
    <w:uiPriority w:val="34"/>
    <w:qFormat/>
    <w:locked/>
    <w:rPr>
      <w:sz w:val="22"/>
      <w:szCs w:val="22"/>
      <w:lang w:eastAsia="en-US"/>
    </w:rPr>
  </w:style>
  <w:style w:type="paragraph" w:customStyle="1" w:styleId="RAN4proposal">
    <w:name w:val="RAN4 proposal"/>
    <w:basedOn w:val="a6"/>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3"/>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2">
    <w:name w:val="수정1"/>
    <w:hidden/>
    <w:uiPriority w:val="99"/>
    <w:semiHidden/>
    <w:qFormat/>
    <w:rPr>
      <w:rFonts w:ascii="Times New Roman" w:eastAsia="Times New Roman" w:hAnsi="Times New Roman" w:cs="Times New Roman"/>
      <w:szCs w:val="24"/>
      <w:lang w:eastAsia="en-US"/>
    </w:rPr>
  </w:style>
  <w:style w:type="character" w:customStyle="1" w:styleId="Char0">
    <w:name w:val="文档结构图 Char"/>
    <w:basedOn w:val="a2"/>
    <w:link w:val="a7"/>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1">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3">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4">
    <w:name w:val="修订1"/>
    <w:hidden/>
    <w:uiPriority w:val="99"/>
    <w:semiHidden/>
    <w:qFormat/>
    <w:rPr>
      <w:rFonts w:ascii="Times New Roman" w:eastAsia="Times New Roman" w:hAnsi="Times New Roman" w:cs="Times New Roman"/>
      <w:szCs w:val="24"/>
      <w:lang w:eastAsia="en-US"/>
    </w:rPr>
  </w:style>
  <w:style w:type="paragraph" w:styleId="af4">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a0"/>
    <w:next w:val="a0"/>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AB355-ACCE-4FEF-BC0A-763B970CE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12998</Words>
  <Characters>74093</Characters>
  <Application>Microsoft Office Word</Application>
  <DocSecurity>0</DocSecurity>
  <Lines>617</Lines>
  <Paragraphs>173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86918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dc:creator>
  <cp:lastModifiedBy>Huawei</cp:lastModifiedBy>
  <cp:revision>2</cp:revision>
  <dcterms:created xsi:type="dcterms:W3CDTF">2023-02-17T17:50:00Z</dcterms:created>
  <dcterms:modified xsi:type="dcterms:W3CDTF">2023-02-17T17:50:00Z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(3)Zeu7v5HOLAxe3FNPFPKJtRrUnrDTX78NzSRX6rX8t2VmxTte1JnLiW85Ng1YRQdF66BmjDZw
vpRFDEX4psVojnZtO/hNj/p1jNytKylLCgUR1LViW4TfeUrp6nVl3yrZMMeF16DRaB6AVCl5
kkW/Q+AD/ZeN0lhKG+2bD541q3QT+aEyKvLL9gdLo4wjNggXYXEyS5ZQRhiJdjSlMAi4Kd1z
0jGrc4IFyzqLZzcriK</vt:lpwstr>
  </property>
  <property fmtid="{D5CDD505-2E9C-101B-9397-08002B2CF9AE}" pid="5" name="_2015_ms_pID_7253431">
    <vt:lpwstr>RSP6vxnIyQHkI8i+LxdxBVMovlfLihRnfDpIRbcJeoC11EEIV9qHux
OSGAJmnuj9tJWTL8o0y5ZgUT0obCH1LxFsSG3DiMVTjqhyUjLhOKcVT4rLRbXn6Qwre7npkT
JpQL4jBsNer0ffv/uisM7Yqbnshc63QJpWH28LMPB7zL/oicoDn2QNxP0pnpe7E/AyALsUTd
OST/bI61c/WTOCXkE0McRIc62AOJ2rXXcbGi</vt:lpwstr>
  </property>
  <property fmtid="{D5CDD505-2E9C-101B-9397-08002B2CF9AE}" pid="6" name="_2015_ms_pID_7253432">
    <vt:lpwstr>pQ==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1676653479</vt:lpwstr>
  </property>
</Properties>
</file>