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615937AC" w:rsidR="001A35D7" w:rsidRPr="006458AB" w:rsidRDefault="00CD352D" w:rsidP="001A35D7">
      <w:pPr>
        <w:tabs>
          <w:tab w:val="center" w:pos="4536"/>
          <w:tab w:val="right" w:pos="8280"/>
          <w:tab w:val="right" w:pos="9639"/>
        </w:tabs>
        <w:ind w:right="2"/>
        <w:rPr>
          <w:rFonts w:ascii="Arial" w:hAnsi="Arial" w:cs="Arial"/>
          <w:b/>
          <w:bCs/>
          <w:lang w:val="de-DE"/>
        </w:rPr>
      </w:pPr>
      <w:r w:rsidRPr="00911554">
        <w:rPr>
          <w:rFonts w:ascii="Arial" w:hAnsi="Arial" w:cs="Arial"/>
          <w:b/>
          <w:bCs/>
          <w:lang w:val="de-DE"/>
        </w:rPr>
        <w:t>3GPP TSG RAN WG1 #1</w:t>
      </w:r>
      <w:r w:rsidR="00953494" w:rsidRPr="00911554">
        <w:rPr>
          <w:rFonts w:ascii="Arial" w:eastAsia="等线" w:hAnsi="Arial" w:cs="Arial" w:hint="eastAsia"/>
          <w:b/>
          <w:bCs/>
          <w:lang w:val="de-DE" w:eastAsia="zh-CN"/>
        </w:rPr>
        <w:t>1</w:t>
      </w:r>
      <w:r w:rsidR="00F9069C">
        <w:rPr>
          <w:rFonts w:ascii="Arial" w:eastAsia="等线" w:hAnsi="Arial" w:cs="Arial" w:hint="eastAsia"/>
          <w:b/>
          <w:bCs/>
          <w:lang w:val="de-DE" w:eastAsia="zh-CN"/>
        </w:rPr>
        <w:t xml:space="preserve">1 </w:t>
      </w:r>
      <w:r w:rsidR="001A35D7" w:rsidRPr="00911554">
        <w:rPr>
          <w:rFonts w:ascii="Arial" w:hAnsi="Arial" w:cs="Arial"/>
          <w:b/>
          <w:bCs/>
          <w:lang w:val="de-DE"/>
        </w:rPr>
        <w:tab/>
      </w:r>
      <w:r w:rsidR="001A35D7" w:rsidRPr="00911554">
        <w:rPr>
          <w:rFonts w:ascii="Arial" w:hAnsi="Arial" w:cs="Arial"/>
          <w:b/>
          <w:bCs/>
          <w:lang w:val="de-DE"/>
        </w:rPr>
        <w:tab/>
      </w:r>
      <w:r w:rsidR="001A35D7" w:rsidRPr="00911554">
        <w:rPr>
          <w:rFonts w:ascii="Arial" w:hAnsi="Arial" w:cs="Arial"/>
          <w:b/>
          <w:bCs/>
          <w:lang w:val="de-DE"/>
        </w:rPr>
        <w:tab/>
      </w:r>
      <w:r w:rsidR="00237D93" w:rsidRPr="00911554">
        <w:rPr>
          <w:rFonts w:ascii="Arial" w:hAnsi="Arial" w:cs="Arial"/>
          <w:b/>
          <w:bCs/>
          <w:lang w:val="de-DE"/>
        </w:rPr>
        <w:tab/>
      </w:r>
      <w:r w:rsidR="00237D93" w:rsidRPr="00911554">
        <w:rPr>
          <w:rFonts w:ascii="Arial" w:hAnsi="Arial" w:cs="Arial"/>
          <w:b/>
          <w:bCs/>
          <w:lang w:val="de-DE"/>
        </w:rPr>
        <w:tab/>
      </w:r>
      <w:r w:rsidR="00237D93" w:rsidRPr="00911554">
        <w:rPr>
          <w:rFonts w:ascii="Arial" w:hAnsi="Arial" w:cs="Arial"/>
          <w:b/>
          <w:bCs/>
          <w:lang w:val="de-DE"/>
        </w:rPr>
        <w:tab/>
      </w:r>
      <w:r w:rsidR="00C7020E" w:rsidRPr="00911554">
        <w:rPr>
          <w:rFonts w:ascii="Arial" w:hAnsi="Arial" w:cs="Arial"/>
          <w:b/>
          <w:bCs/>
          <w:lang w:val="de-DE"/>
        </w:rPr>
        <w:t>R1-220</w:t>
      </w:r>
      <w:r w:rsidRPr="00911554">
        <w:rPr>
          <w:rFonts w:ascii="Arial" w:hAnsi="Arial" w:cs="Arial"/>
          <w:b/>
          <w:bCs/>
          <w:lang w:val="de-DE"/>
        </w:rPr>
        <w:t>xxxx</w:t>
      </w:r>
    </w:p>
    <w:p w14:paraId="6EAB2C25" w14:textId="1FA6AA39" w:rsidR="001A35D7" w:rsidRPr="00F9069C" w:rsidRDefault="00F9069C" w:rsidP="00F9069C">
      <w:pPr>
        <w:tabs>
          <w:tab w:val="center" w:pos="4536"/>
          <w:tab w:val="right" w:pos="8280"/>
          <w:tab w:val="right" w:pos="9639"/>
        </w:tabs>
        <w:ind w:right="2"/>
        <w:rPr>
          <w:rFonts w:ascii="Arial" w:hAnsi="Arial" w:cs="Arial"/>
          <w:b/>
          <w:bCs/>
          <w:lang w:val="de-DE"/>
        </w:rPr>
      </w:pPr>
      <w:r w:rsidRPr="00F9069C">
        <w:rPr>
          <w:rFonts w:ascii="Arial" w:hAnsi="Arial" w:cs="Arial"/>
          <w:b/>
          <w:bCs/>
          <w:lang w:val="de-DE"/>
        </w:rPr>
        <w:t xml:space="preserve">Toulouse, France, </w:t>
      </w:r>
      <w:r w:rsidRPr="00F9069C">
        <w:rPr>
          <w:rFonts w:ascii="Arial" w:hAnsi="Arial" w:cs="Arial"/>
          <w:b/>
          <w:bCs/>
          <w:lang w:val="de-DE"/>
        </w:rPr>
        <w:fldChar w:fldCharType="begin"/>
      </w:r>
      <w:r w:rsidRPr="00F9069C">
        <w:rPr>
          <w:rFonts w:ascii="Arial" w:hAnsi="Arial" w:cs="Arial"/>
          <w:b/>
          <w:bCs/>
          <w:lang w:val="de-DE"/>
        </w:rPr>
        <w:instrText xml:space="preserve"> DOCPROPERTY  StartDate  \* MERGEFORMAT </w:instrText>
      </w:r>
      <w:r w:rsidRPr="00F9069C">
        <w:rPr>
          <w:rFonts w:ascii="Arial" w:hAnsi="Arial" w:cs="Arial"/>
          <w:b/>
          <w:bCs/>
          <w:lang w:val="de-DE"/>
        </w:rPr>
        <w:fldChar w:fldCharType="separate"/>
      </w:r>
      <w:r w:rsidRPr="00F9069C">
        <w:rPr>
          <w:rFonts w:ascii="Arial" w:hAnsi="Arial" w:cs="Arial"/>
          <w:b/>
          <w:bCs/>
          <w:lang w:val="de-DE"/>
        </w:rPr>
        <w:t>November 14</w:t>
      </w:r>
      <w:r w:rsidRPr="00203F92">
        <w:rPr>
          <w:rFonts w:ascii="Arial" w:hAnsi="Arial" w:cs="Arial"/>
          <w:b/>
          <w:bCs/>
          <w:vertAlign w:val="superscript"/>
          <w:lang w:val="de-DE"/>
        </w:rPr>
        <w:t>th</w:t>
      </w:r>
      <w:r w:rsidRPr="00F9069C">
        <w:rPr>
          <w:rFonts w:ascii="Arial" w:hAnsi="Arial" w:cs="Arial"/>
          <w:b/>
          <w:bCs/>
          <w:lang w:val="de-DE"/>
        </w:rPr>
        <w:t xml:space="preserve"> </w:t>
      </w:r>
      <w:r w:rsidRPr="00F9069C">
        <w:rPr>
          <w:rFonts w:ascii="Arial" w:hAnsi="Arial" w:cs="Arial"/>
          <w:b/>
          <w:bCs/>
          <w:lang w:val="de-DE"/>
        </w:rPr>
        <w:fldChar w:fldCharType="end"/>
      </w:r>
      <w:r w:rsidRPr="00F9069C">
        <w:rPr>
          <w:rFonts w:ascii="Arial" w:hAnsi="Arial" w:cs="Arial"/>
          <w:b/>
          <w:bCs/>
          <w:lang w:val="de-DE"/>
        </w:rPr>
        <w:t xml:space="preserve">– </w:t>
      </w:r>
      <w:r w:rsidRPr="00F9069C">
        <w:rPr>
          <w:rFonts w:ascii="Arial" w:hAnsi="Arial" w:cs="Arial"/>
          <w:b/>
          <w:bCs/>
          <w:lang w:val="de-DE"/>
        </w:rPr>
        <w:fldChar w:fldCharType="begin"/>
      </w:r>
      <w:r w:rsidRPr="00F9069C">
        <w:rPr>
          <w:rFonts w:ascii="Arial" w:hAnsi="Arial" w:cs="Arial"/>
          <w:b/>
          <w:bCs/>
          <w:lang w:val="de-DE"/>
        </w:rPr>
        <w:instrText xml:space="preserve"> DOCPROPERTY  EndDate  \* MERGEFORMAT </w:instrText>
      </w:r>
      <w:r w:rsidRPr="00F9069C">
        <w:rPr>
          <w:rFonts w:ascii="Arial" w:hAnsi="Arial" w:cs="Arial"/>
          <w:b/>
          <w:bCs/>
          <w:lang w:val="de-DE"/>
        </w:rPr>
        <w:fldChar w:fldCharType="separate"/>
      </w:r>
      <w:r w:rsidRPr="00F9069C">
        <w:rPr>
          <w:rFonts w:ascii="Arial" w:hAnsi="Arial" w:cs="Arial"/>
          <w:b/>
          <w:bCs/>
          <w:lang w:val="de-DE"/>
        </w:rPr>
        <w:t>18</w:t>
      </w:r>
      <w:r w:rsidRPr="00203F92">
        <w:rPr>
          <w:rFonts w:ascii="Arial" w:hAnsi="Arial" w:cs="Arial"/>
          <w:b/>
          <w:bCs/>
          <w:vertAlign w:val="superscript"/>
          <w:lang w:val="de-DE"/>
        </w:rPr>
        <w:t>th</w:t>
      </w:r>
      <w:r w:rsidRPr="00F9069C">
        <w:rPr>
          <w:rFonts w:ascii="Arial" w:hAnsi="Arial" w:cs="Arial"/>
          <w:b/>
          <w:bCs/>
          <w:lang w:val="de-DE"/>
        </w:rPr>
        <w:t>, 2022</w:t>
      </w:r>
      <w:r w:rsidRPr="00F9069C">
        <w:rPr>
          <w:rFonts w:ascii="Arial" w:hAnsi="Arial" w:cs="Arial"/>
          <w:b/>
          <w:bCs/>
          <w:lang w:val="de-DE"/>
        </w:rPr>
        <w:fldChar w:fldCharType="end"/>
      </w:r>
    </w:p>
    <w:p w14:paraId="52FDA898" w14:textId="77777777" w:rsidR="00F9069C" w:rsidRPr="00F9069C" w:rsidRDefault="00F9069C" w:rsidP="001A35D7">
      <w:pPr>
        <w:tabs>
          <w:tab w:val="center" w:pos="4536"/>
          <w:tab w:val="right" w:pos="9072"/>
        </w:tabs>
        <w:spacing w:line="276" w:lineRule="auto"/>
        <w:rPr>
          <w:rFonts w:ascii="Arial" w:eastAsia="等线" w:hAnsi="Arial" w:cs="Arial"/>
          <w:b/>
          <w:bCs/>
          <w:lang w:eastAsia="zh-CN"/>
        </w:rPr>
      </w:pPr>
    </w:p>
    <w:p w14:paraId="37C96960" w14:textId="09364540" w:rsidR="001A35D7" w:rsidRPr="00953494" w:rsidRDefault="001A35D7" w:rsidP="001A35D7">
      <w:pPr>
        <w:tabs>
          <w:tab w:val="left" w:pos="1985"/>
        </w:tabs>
        <w:spacing w:after="120" w:line="288" w:lineRule="auto"/>
        <w:ind w:left="2040" w:hangingChars="850" w:hanging="2040"/>
        <w:jc w:val="both"/>
        <w:rPr>
          <w:rFonts w:ascii="Arial" w:eastAsia="等线" w:hAnsi="Arial"/>
          <w:lang w:eastAsia="zh-CN"/>
        </w:rPr>
      </w:pPr>
      <w:r w:rsidRPr="00082D37">
        <w:rPr>
          <w:rFonts w:ascii="Arial" w:hAnsi="Arial"/>
          <w:b/>
        </w:rPr>
        <w:t>Agenda item:</w:t>
      </w:r>
      <w:r w:rsidRPr="00082D37">
        <w:rPr>
          <w:rFonts w:ascii="Arial" w:hAnsi="Arial"/>
        </w:rPr>
        <w:tab/>
      </w:r>
      <w:bookmarkStart w:id="0" w:name="Source"/>
      <w:bookmarkEnd w:id="0"/>
      <w:r w:rsidR="00CD352D" w:rsidRPr="00C14942">
        <w:rPr>
          <w:rFonts w:ascii="Arial" w:hAnsi="Arial"/>
        </w:rPr>
        <w:t>8.</w:t>
      </w:r>
      <w:r w:rsidR="00953494">
        <w:rPr>
          <w:rFonts w:ascii="Arial" w:eastAsia="等线" w:hAnsi="Arial" w:hint="eastAsia"/>
          <w:lang w:eastAsia="zh-CN"/>
        </w:rPr>
        <w:t>1</w:t>
      </w:r>
    </w:p>
    <w:p w14:paraId="44DC4AF0" w14:textId="4727ADCC" w:rsidR="001A35D7" w:rsidRPr="00C14942" w:rsidRDefault="001A35D7" w:rsidP="001A35D7">
      <w:pPr>
        <w:tabs>
          <w:tab w:val="left" w:pos="1985"/>
        </w:tabs>
        <w:spacing w:after="120" w:line="288" w:lineRule="auto"/>
        <w:ind w:left="2040" w:hangingChars="850" w:hanging="2040"/>
        <w:jc w:val="both"/>
        <w:rPr>
          <w:rFonts w:ascii="Arial" w:eastAsia="宋体" w:hAnsi="Arial"/>
          <w:lang w:eastAsia="zh-CN"/>
        </w:rPr>
      </w:pPr>
      <w:r w:rsidRPr="00C14942">
        <w:rPr>
          <w:rFonts w:ascii="Arial" w:hAnsi="Arial"/>
          <w:b/>
        </w:rPr>
        <w:t xml:space="preserve">Source: </w:t>
      </w:r>
      <w:r w:rsidRPr="00C14942">
        <w:rPr>
          <w:rFonts w:ascii="Arial" w:hAnsi="Arial"/>
          <w:b/>
        </w:rPr>
        <w:tab/>
      </w:r>
      <w:r w:rsidR="00BD1669" w:rsidRPr="00C14942">
        <w:rPr>
          <w:rFonts w:ascii="Arial" w:hAnsi="Arial"/>
        </w:rPr>
        <w:t>M</w:t>
      </w:r>
      <w:r w:rsidRPr="00C14942">
        <w:rPr>
          <w:rFonts w:ascii="Arial" w:hAnsi="Arial"/>
        </w:rPr>
        <w:t>oderator</w:t>
      </w:r>
      <w:r w:rsidR="00CD352D" w:rsidRPr="00C14942">
        <w:rPr>
          <w:rFonts w:ascii="Arial" w:hAnsi="Arial"/>
        </w:rPr>
        <w:t xml:space="preserve"> (</w:t>
      </w:r>
      <w:r w:rsidR="003F73C6" w:rsidRPr="00C14942">
        <w:rPr>
          <w:rFonts w:ascii="Arial" w:eastAsia="等线" w:hAnsi="Arial" w:hint="eastAsia"/>
          <w:lang w:eastAsia="zh-CN"/>
        </w:rPr>
        <w:t>CATT</w:t>
      </w:r>
      <w:r w:rsidRPr="00C14942">
        <w:rPr>
          <w:rFonts w:ascii="Arial" w:hAnsi="Arial"/>
        </w:rPr>
        <w:t>)</w:t>
      </w:r>
    </w:p>
    <w:p w14:paraId="5233A277" w14:textId="38102494" w:rsidR="001A35D7" w:rsidRPr="00CB4D90" w:rsidRDefault="001A35D7" w:rsidP="001A35D7">
      <w:pPr>
        <w:tabs>
          <w:tab w:val="left" w:pos="1985"/>
        </w:tabs>
        <w:spacing w:after="120" w:line="288" w:lineRule="auto"/>
        <w:ind w:left="2040" w:hangingChars="850" w:hanging="2040"/>
        <w:jc w:val="both"/>
        <w:rPr>
          <w:rFonts w:ascii="Arial" w:hAnsi="Arial" w:cs="Arial"/>
        </w:rPr>
      </w:pPr>
      <w:r w:rsidRPr="00911554">
        <w:rPr>
          <w:rFonts w:ascii="Arial" w:hAnsi="Arial"/>
          <w:b/>
        </w:rPr>
        <w:t xml:space="preserve">Title: </w:t>
      </w:r>
      <w:r w:rsidRPr="00911554">
        <w:rPr>
          <w:rFonts w:ascii="Arial" w:hAnsi="Arial"/>
          <w:b/>
        </w:rPr>
        <w:tab/>
      </w:r>
      <w:r w:rsidR="00CD352D" w:rsidRPr="00911554">
        <w:rPr>
          <w:rFonts w:ascii="Arial" w:hAnsi="Arial"/>
        </w:rPr>
        <w:t xml:space="preserve">Moderator </w:t>
      </w:r>
      <w:r w:rsidR="000F6AE3" w:rsidRPr="00911554">
        <w:rPr>
          <w:rFonts w:ascii="Arial" w:hAnsi="Arial"/>
        </w:rPr>
        <w:t>S</w:t>
      </w:r>
      <w:r w:rsidR="00F96D84" w:rsidRPr="00911554">
        <w:rPr>
          <w:rFonts w:ascii="Arial" w:hAnsi="Arial" w:cs="Arial"/>
          <w:szCs w:val="16"/>
        </w:rPr>
        <w:t>ummary</w:t>
      </w:r>
      <w:r w:rsidR="00CD352D" w:rsidRPr="00911554">
        <w:rPr>
          <w:rFonts w:ascii="Arial" w:hAnsi="Arial" w:cs="Arial"/>
          <w:szCs w:val="16"/>
        </w:rPr>
        <w:t xml:space="preserve"> for Rel.17</w:t>
      </w:r>
      <w:r w:rsidR="00E13119" w:rsidRPr="00911554">
        <w:rPr>
          <w:rFonts w:ascii="Arial" w:hAnsi="Arial" w:cs="Arial"/>
          <w:szCs w:val="16"/>
        </w:rPr>
        <w:t xml:space="preserve"> NR </w:t>
      </w:r>
      <w:proofErr w:type="spellStart"/>
      <w:r w:rsidR="00CD352D" w:rsidRPr="00911554">
        <w:rPr>
          <w:rFonts w:ascii="Arial" w:hAnsi="Arial" w:cs="Arial"/>
          <w:szCs w:val="16"/>
        </w:rPr>
        <w:t>F</w:t>
      </w:r>
      <w:r w:rsidR="00E13119" w:rsidRPr="00911554">
        <w:rPr>
          <w:rFonts w:ascii="Arial" w:hAnsi="Arial" w:cs="Arial"/>
          <w:szCs w:val="16"/>
        </w:rPr>
        <w:t>eMIMO</w:t>
      </w:r>
      <w:proofErr w:type="spellEnd"/>
      <w:r w:rsidR="00E13119" w:rsidRPr="00911554">
        <w:rPr>
          <w:rFonts w:ascii="Arial" w:hAnsi="Arial" w:cs="Arial"/>
          <w:szCs w:val="16"/>
        </w:rPr>
        <w:t xml:space="preserve"> maintenance</w:t>
      </w:r>
      <w:r w:rsidR="00CD352D" w:rsidRPr="00911554">
        <w:rPr>
          <w:rFonts w:ascii="Arial" w:eastAsia="等线" w:hAnsi="Arial" w:cs="Arial"/>
          <w:szCs w:val="16"/>
          <w:lang w:eastAsia="zh-CN"/>
        </w:rPr>
        <w:t xml:space="preserve">: </w:t>
      </w:r>
      <w:proofErr w:type="spellStart"/>
      <w:r w:rsidR="003F73C6" w:rsidRPr="00911554">
        <w:rPr>
          <w:rFonts w:ascii="Arial" w:eastAsia="等线" w:hAnsi="Arial" w:cs="Arial"/>
          <w:szCs w:val="16"/>
          <w:lang w:eastAsia="zh-CN"/>
        </w:rPr>
        <w:t>mTRP</w:t>
      </w:r>
      <w:proofErr w:type="spellEnd"/>
      <w:r w:rsidR="003F73C6" w:rsidRPr="00911554">
        <w:rPr>
          <w:rFonts w:ascii="Arial" w:eastAsia="等线" w:hAnsi="Arial" w:cs="Arial"/>
          <w:szCs w:val="16"/>
          <w:lang w:eastAsia="zh-CN"/>
        </w:rPr>
        <w:t xml:space="preserve"> beam management</w:t>
      </w:r>
      <w:r w:rsidR="008C29D9">
        <w:rPr>
          <w:rFonts w:ascii="Arial" w:eastAsia="等线" w:hAnsi="Arial" w:cs="Arial" w:hint="eastAsia"/>
          <w:szCs w:val="16"/>
          <w:lang w:eastAsia="zh-CN"/>
        </w:rPr>
        <w:t xml:space="preserve"> (Round 1)</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3F114B7C" w14:textId="64DFA237" w:rsidR="00413385" w:rsidRPr="001976EE" w:rsidRDefault="009E767F" w:rsidP="00CD352D">
      <w:pPr>
        <w:pStyle w:val="0Maintext"/>
        <w:spacing w:after="60" w:afterAutospacing="0"/>
        <w:ind w:firstLine="0"/>
        <w:rPr>
          <w:lang w:val="en-US"/>
        </w:rPr>
      </w:pPr>
      <w:r>
        <w:rPr>
          <w:lang w:val="en-US"/>
        </w:rPr>
        <w:t>The moderator summary of the maintenance-related issues raised in the su</w:t>
      </w:r>
      <w:r w:rsidR="00CD352D">
        <w:rPr>
          <w:lang w:val="en-US"/>
        </w:rPr>
        <w:t>bmitted contributions for Rel.17</w:t>
      </w:r>
      <w:r>
        <w:rPr>
          <w:lang w:val="en-US"/>
        </w:rPr>
        <w:t xml:space="preserve"> </w:t>
      </w:r>
      <w:proofErr w:type="spellStart"/>
      <w:r>
        <w:rPr>
          <w:lang w:val="en-US"/>
        </w:rPr>
        <w:t>NR_</w:t>
      </w:r>
      <w:r w:rsidR="00CD352D">
        <w:rPr>
          <w:lang w:val="en-US"/>
        </w:rPr>
        <w:t>F</w:t>
      </w:r>
      <w:r>
        <w:rPr>
          <w:lang w:val="en-US"/>
        </w:rPr>
        <w:t>eMIMO</w:t>
      </w:r>
      <w:proofErr w:type="spellEnd"/>
      <w:r>
        <w:rPr>
          <w:lang w:val="en-US"/>
        </w:rPr>
        <w:t xml:space="preserve"> maintenance is given below. </w:t>
      </w:r>
    </w:p>
    <w:p w14:paraId="658CFB30" w14:textId="391650BD"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00911554" w:rsidRPr="00911554">
        <w:rPr>
          <w:rFonts w:eastAsia="等线" w:hint="eastAsia"/>
          <w:lang w:val="en-US" w:eastAsia="zh-CN"/>
        </w:rPr>
        <w:t>a number of</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50CF6053" w:rsidR="009E767F" w:rsidRPr="00AB4E08"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w:t>
      </w:r>
    </w:p>
    <w:p w14:paraId="7A8A0876" w14:textId="163B9F4B" w:rsidR="00AB4E08" w:rsidRPr="00885C45" w:rsidRDefault="00AB4E08" w:rsidP="00AB4E08">
      <w:pPr>
        <w:pStyle w:val="0Maintext"/>
        <w:spacing w:after="60" w:afterAutospacing="0"/>
        <w:ind w:firstLine="0"/>
        <w:rPr>
          <w:lang w:val="en-US"/>
        </w:rPr>
      </w:pPr>
      <w:r>
        <w:rPr>
          <w:lang w:val="en-US"/>
        </w:rPr>
        <w:t>Compan</w:t>
      </w:r>
      <w:r>
        <w:rPr>
          <w:rFonts w:eastAsia="等线" w:hint="eastAsia"/>
          <w:lang w:val="en-US" w:eastAsia="zh-CN"/>
        </w:rPr>
        <w:t>ie</w:t>
      </w:r>
      <w:r>
        <w:rPr>
          <w:lang w:val="en-US"/>
        </w:rPr>
        <w:t xml:space="preserve">s are </w:t>
      </w:r>
      <w:r>
        <w:rPr>
          <w:rFonts w:eastAsia="等线" w:hint="eastAsia"/>
          <w:lang w:val="en-US" w:eastAsia="zh-CN"/>
        </w:rPr>
        <w:t xml:space="preserve">invited to provide inputs </w:t>
      </w:r>
      <w:r w:rsidRPr="00AB4E08">
        <w:rPr>
          <w:b/>
          <w:color w:val="FF0000"/>
          <w:lang w:val="en-US"/>
        </w:rPr>
        <w:t xml:space="preserve">before </w:t>
      </w:r>
      <w:r w:rsidR="00AF42EF" w:rsidRPr="00AF42EF">
        <w:rPr>
          <w:rFonts w:hint="eastAsia"/>
          <w:b/>
          <w:color w:val="FF0000"/>
          <w:lang w:val="en-US"/>
        </w:rPr>
        <w:t>Tuesday 09</w:t>
      </w:r>
      <w:r w:rsidR="00AF42EF" w:rsidRPr="00AB4E08">
        <w:rPr>
          <w:b/>
          <w:color w:val="FF0000"/>
          <w:lang w:val="en-US"/>
        </w:rPr>
        <w:t>:00 (local time in France)</w:t>
      </w:r>
      <w:r w:rsidRPr="00AF42EF">
        <w:rPr>
          <w:b/>
          <w:color w:val="FF0000"/>
          <w:lang w:val="en-US"/>
        </w:rPr>
        <w:t>.</w:t>
      </w:r>
    </w:p>
    <w:p w14:paraId="68DA6A7A" w14:textId="77777777" w:rsidR="009E767F" w:rsidRDefault="009E767F" w:rsidP="00975211">
      <w:pPr>
        <w:pStyle w:val="a5"/>
        <w:numPr>
          <w:ilvl w:val="0"/>
          <w:numId w:val="1"/>
        </w:numPr>
        <w:snapToGrid w:val="0"/>
        <w:spacing w:before="240"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2AF13FE0" w:rsidR="00246713" w:rsidRPr="00DA4707" w:rsidRDefault="001C5B3B" w:rsidP="001C5B3B">
            <w:pPr>
              <w:snapToGrid w:val="0"/>
              <w:jc w:val="both"/>
              <w:rPr>
                <w:b/>
                <w:sz w:val="18"/>
                <w:szCs w:val="18"/>
              </w:rPr>
            </w:pPr>
            <w:r>
              <w:rPr>
                <w:b/>
                <w:sz w:val="18"/>
                <w:szCs w:val="18"/>
              </w:rPr>
              <w:t>FL a</w:t>
            </w:r>
            <w:r w:rsidR="00246713" w:rsidRPr="00DA4707">
              <w:rPr>
                <w:b/>
                <w:sz w:val="18"/>
                <w:szCs w:val="18"/>
              </w:rPr>
              <w:t>ssessment</w:t>
            </w:r>
            <w:r>
              <w:rPr>
                <w:b/>
                <w:sz w:val="18"/>
                <w:szCs w:val="18"/>
              </w:rPr>
              <w:t xml:space="preserve"> </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250BBB30" w:rsidR="004A5BEB" w:rsidRPr="004F20A8" w:rsidRDefault="004A5BEB" w:rsidP="004A5BEB">
            <w:pPr>
              <w:snapToGrid w:val="0"/>
              <w:jc w:val="both"/>
              <w:rPr>
                <w:sz w:val="18"/>
                <w:szCs w:val="18"/>
              </w:rPr>
            </w:pPr>
            <w:r w:rsidRPr="004F20A8">
              <w:rPr>
                <w:sz w:val="18"/>
                <w:szCs w:val="18"/>
              </w:rPr>
              <w:t xml:space="preserve">1 </w:t>
            </w:r>
          </w:p>
        </w:tc>
        <w:tc>
          <w:tcPr>
            <w:tcW w:w="4911" w:type="dxa"/>
          </w:tcPr>
          <w:p w14:paraId="4F65CDC9" w14:textId="63DA3530" w:rsidR="00772007" w:rsidRPr="00772007" w:rsidRDefault="00772007" w:rsidP="00501C84">
            <w:pPr>
              <w:snapToGrid w:val="0"/>
              <w:jc w:val="both"/>
              <w:rPr>
                <w:rFonts w:eastAsia="等线" w:cs="Arial"/>
                <w:noProof/>
                <w:sz w:val="18"/>
                <w:szCs w:val="18"/>
                <w:lang w:eastAsia="zh-CN"/>
              </w:rPr>
            </w:pPr>
            <w:r w:rsidRPr="00772007">
              <w:rPr>
                <w:rFonts w:cs="Arial"/>
                <w:noProof/>
                <w:sz w:val="18"/>
                <w:szCs w:val="18"/>
                <w:lang w:eastAsia="ja-JP"/>
              </w:rPr>
              <w:t xml:space="preserve">Capability parameter name </w:t>
            </w:r>
            <w:r w:rsidRPr="00772007">
              <w:rPr>
                <w:i/>
                <w:iCs/>
                <w:noProof/>
                <w:sz w:val="18"/>
                <w:szCs w:val="18"/>
                <w:lang w:eastAsia="ja-JP"/>
              </w:rPr>
              <w:t>capabilityparametername</w:t>
            </w:r>
            <w:r w:rsidRPr="00772007">
              <w:rPr>
                <w:rFonts w:cs="Arial"/>
                <w:noProof/>
                <w:sz w:val="18"/>
                <w:szCs w:val="18"/>
                <w:lang w:eastAsia="ja-JP"/>
              </w:rPr>
              <w:t xml:space="preserve"> is not aligned </w:t>
            </w:r>
            <w:r w:rsidR="00AF42EF">
              <w:rPr>
                <w:rFonts w:eastAsia="等线" w:cs="Arial" w:hint="eastAsia"/>
                <w:noProof/>
                <w:sz w:val="18"/>
                <w:szCs w:val="18"/>
                <w:lang w:eastAsia="zh-CN"/>
              </w:rPr>
              <w:t>in</w:t>
            </w:r>
            <w:r w:rsidRPr="00772007">
              <w:rPr>
                <w:rFonts w:cs="Arial"/>
                <w:noProof/>
                <w:sz w:val="18"/>
                <w:szCs w:val="18"/>
                <w:lang w:eastAsia="ja-JP"/>
              </w:rPr>
              <w:t xml:space="preserve"> TS38.306 and TS38.331.</w:t>
            </w:r>
            <w:r w:rsidRPr="00772007">
              <w:rPr>
                <w:rFonts w:eastAsia="等线" w:cs="Arial" w:hint="eastAsia"/>
                <w:noProof/>
                <w:sz w:val="18"/>
                <w:szCs w:val="18"/>
                <w:lang w:eastAsia="zh-CN"/>
              </w:rPr>
              <w:t xml:space="preserve"> </w:t>
            </w:r>
            <w:r w:rsidRPr="00772007">
              <w:rPr>
                <w:noProof/>
                <w:sz w:val="18"/>
                <w:szCs w:val="18"/>
                <w:lang w:eastAsia="ja-JP"/>
              </w:rPr>
              <w:t xml:space="preserve">Change </w:t>
            </w:r>
            <w:r w:rsidRPr="00772007">
              <w:rPr>
                <w:i/>
                <w:iCs/>
                <w:noProof/>
                <w:sz w:val="18"/>
                <w:szCs w:val="18"/>
                <w:lang w:eastAsia="ja-JP"/>
              </w:rPr>
              <w:t>capabilityparametername</w:t>
            </w:r>
            <w:r w:rsidRPr="00772007">
              <w:rPr>
                <w:noProof/>
                <w:sz w:val="18"/>
                <w:szCs w:val="18"/>
                <w:lang w:eastAsia="ja-JP"/>
              </w:rPr>
              <w:t xml:space="preserve"> to </w:t>
            </w:r>
            <w:r w:rsidRPr="00772007">
              <w:rPr>
                <w:bCs/>
                <w:i/>
                <w:iCs/>
                <w:noProof/>
                <w:sz w:val="18"/>
                <w:szCs w:val="18"/>
                <w:lang w:eastAsia="ja-JP"/>
              </w:rPr>
              <w:t>mTRP-BFR-twoBFD-RS-Set</w:t>
            </w:r>
            <w:r w:rsidRPr="00772007">
              <w:rPr>
                <w:rFonts w:cs="Arial"/>
                <w:noProof/>
                <w:sz w:val="18"/>
                <w:szCs w:val="18"/>
                <w:lang w:eastAsia="ja-JP"/>
              </w:rPr>
              <w:t>.</w:t>
            </w:r>
          </w:p>
          <w:p w14:paraId="2890C3FD" w14:textId="7F73356B" w:rsidR="001C5B3B" w:rsidRDefault="004A5BEB" w:rsidP="00501C84">
            <w:pPr>
              <w:snapToGrid w:val="0"/>
              <w:jc w:val="both"/>
              <w:rPr>
                <w:rFonts w:eastAsia="等线"/>
                <w:color w:val="3333FF"/>
                <w:sz w:val="18"/>
                <w:szCs w:val="18"/>
                <w:lang w:eastAsia="zh-CN"/>
              </w:rPr>
            </w:pPr>
            <w:r w:rsidRPr="00E044C7">
              <w:rPr>
                <w:rFonts w:eastAsia="等线"/>
                <w:color w:val="3333FF"/>
                <w:sz w:val="18"/>
                <w:szCs w:val="18"/>
                <w:lang w:eastAsia="zh-CN"/>
              </w:rPr>
              <w:t>FL</w:t>
            </w:r>
            <w:r w:rsidR="00E044C7" w:rsidRPr="00E044C7">
              <w:rPr>
                <w:rFonts w:eastAsia="等线"/>
                <w:color w:val="3333FF"/>
                <w:sz w:val="18"/>
                <w:szCs w:val="18"/>
                <w:lang w:eastAsia="zh-CN"/>
              </w:rPr>
              <w:t xml:space="preserve"> </w:t>
            </w:r>
            <w:r w:rsidR="001C5B3B">
              <w:rPr>
                <w:rFonts w:eastAsia="等线"/>
                <w:color w:val="3333FF"/>
                <w:sz w:val="18"/>
                <w:szCs w:val="18"/>
                <w:lang w:eastAsia="zh-CN"/>
              </w:rPr>
              <w:t>note</w:t>
            </w:r>
            <w:r w:rsidR="008C29D9">
              <w:rPr>
                <w:rFonts w:eastAsia="等线" w:hint="eastAsia"/>
                <w:color w:val="3333FF"/>
                <w:sz w:val="18"/>
                <w:szCs w:val="18"/>
                <w:lang w:eastAsia="zh-CN"/>
              </w:rPr>
              <w:t>1</w:t>
            </w:r>
            <w:r w:rsidRPr="00E044C7">
              <w:rPr>
                <w:rFonts w:eastAsia="等线"/>
                <w:color w:val="3333FF"/>
                <w:sz w:val="18"/>
                <w:szCs w:val="18"/>
                <w:lang w:eastAsia="zh-CN"/>
              </w:rPr>
              <w:t xml:space="preserve">: </w:t>
            </w:r>
            <w:r w:rsidR="00D719E7">
              <w:rPr>
                <w:rFonts w:eastAsia="等线" w:hint="eastAsia"/>
                <w:color w:val="3333FF"/>
                <w:sz w:val="18"/>
                <w:szCs w:val="18"/>
                <w:lang w:eastAsia="zh-CN"/>
              </w:rPr>
              <w:t>E</w:t>
            </w:r>
            <w:r w:rsidR="00D719E7" w:rsidRPr="003A6CD9">
              <w:rPr>
                <w:rFonts w:eastAsia="等线"/>
                <w:color w:val="3333FF"/>
                <w:sz w:val="18"/>
                <w:szCs w:val="18"/>
                <w:lang w:eastAsia="zh-CN"/>
              </w:rPr>
              <w:t>ditorial change</w:t>
            </w:r>
            <w:r w:rsidR="00D719E7">
              <w:rPr>
                <w:rFonts w:eastAsia="等线" w:hint="eastAsia"/>
                <w:color w:val="3333FF"/>
                <w:sz w:val="18"/>
                <w:szCs w:val="18"/>
                <w:lang w:eastAsia="zh-CN"/>
              </w:rPr>
              <w:t>.</w:t>
            </w:r>
          </w:p>
          <w:p w14:paraId="6D093037" w14:textId="0ACA32B8" w:rsidR="00772007" w:rsidRDefault="00772007" w:rsidP="00501C84">
            <w:pPr>
              <w:snapToGrid w:val="0"/>
              <w:jc w:val="both"/>
              <w:rPr>
                <w:rFonts w:eastAsia="等线" w:hint="eastAsia"/>
                <w:color w:val="3333FF"/>
                <w:sz w:val="18"/>
                <w:szCs w:val="18"/>
                <w:lang w:eastAsia="zh-CN"/>
              </w:rPr>
            </w:pPr>
            <w:r>
              <w:rPr>
                <w:rFonts w:eastAsia="等线" w:hint="eastAsia"/>
                <w:color w:val="3333FF"/>
                <w:sz w:val="18"/>
                <w:szCs w:val="18"/>
                <w:lang w:eastAsia="zh-CN"/>
              </w:rPr>
              <w:t xml:space="preserve">FL note2: </w:t>
            </w:r>
            <w:r w:rsidR="00D221A9">
              <w:rPr>
                <w:rFonts w:eastAsia="等线" w:hint="eastAsia"/>
                <w:color w:val="3333FF"/>
                <w:sz w:val="18"/>
                <w:szCs w:val="18"/>
                <w:lang w:eastAsia="zh-CN"/>
              </w:rPr>
              <w:t xml:space="preserve">given the following </w:t>
            </w:r>
            <w:r w:rsidR="00D221A9">
              <w:rPr>
                <w:rFonts w:eastAsia="等线"/>
                <w:color w:val="3333FF"/>
                <w:sz w:val="18"/>
                <w:szCs w:val="18"/>
                <w:lang w:eastAsia="zh-CN"/>
              </w:rPr>
              <w:t>description</w:t>
            </w:r>
            <w:r w:rsidR="00D221A9">
              <w:rPr>
                <w:rFonts w:eastAsia="等线" w:hint="eastAsia"/>
                <w:color w:val="3333FF"/>
                <w:sz w:val="18"/>
                <w:szCs w:val="18"/>
                <w:lang w:eastAsia="zh-CN"/>
              </w:rPr>
              <w:t xml:space="preserve"> in 331, </w:t>
            </w:r>
            <w:r w:rsidR="008C29D9">
              <w:rPr>
                <w:rFonts w:eastAsia="等线" w:hint="eastAsia"/>
                <w:color w:val="3333FF"/>
                <w:sz w:val="18"/>
                <w:szCs w:val="18"/>
                <w:lang w:eastAsia="zh-CN"/>
              </w:rPr>
              <w:t xml:space="preserve">we can directly change </w:t>
            </w:r>
            <w:r w:rsidR="008C29D9" w:rsidRPr="008C29D9">
              <w:rPr>
                <w:rFonts w:eastAsia="等线"/>
                <w:i/>
                <w:color w:val="3333FF"/>
                <w:sz w:val="18"/>
                <w:szCs w:val="18"/>
                <w:lang w:eastAsia="zh-CN"/>
              </w:rPr>
              <w:t>capabilityparametername</w:t>
            </w:r>
            <w:r>
              <w:rPr>
                <w:rFonts w:eastAsia="等线" w:hint="eastAsia"/>
                <w:color w:val="3333FF"/>
                <w:sz w:val="18"/>
                <w:szCs w:val="18"/>
                <w:lang w:eastAsia="zh-CN"/>
              </w:rPr>
              <w:t xml:space="preserve"> </w:t>
            </w:r>
            <w:r w:rsidR="008C29D9">
              <w:rPr>
                <w:rFonts w:eastAsia="等线" w:hint="eastAsia"/>
                <w:color w:val="3333FF"/>
                <w:sz w:val="18"/>
                <w:szCs w:val="18"/>
                <w:lang w:eastAsia="zh-CN"/>
              </w:rPr>
              <w:t xml:space="preserve">to </w:t>
            </w:r>
            <w:proofErr w:type="spellStart"/>
            <w:r w:rsidRPr="008C29D9">
              <w:rPr>
                <w:rFonts w:eastAsia="等线"/>
                <w:i/>
                <w:color w:val="3333FF"/>
                <w:sz w:val="18"/>
                <w:szCs w:val="18"/>
                <w:lang w:eastAsia="zh-CN"/>
              </w:rPr>
              <w:t>maxBFD</w:t>
            </w:r>
            <w:proofErr w:type="spellEnd"/>
            <w:r w:rsidRPr="008C29D9">
              <w:rPr>
                <w:rFonts w:eastAsia="等线"/>
                <w:i/>
                <w:color w:val="3333FF"/>
                <w:sz w:val="18"/>
                <w:szCs w:val="18"/>
                <w:lang w:eastAsia="zh-CN"/>
              </w:rPr>
              <w:t>-RS-</w:t>
            </w:r>
            <w:proofErr w:type="spellStart"/>
            <w:r w:rsidRPr="008C29D9">
              <w:rPr>
                <w:rFonts w:eastAsia="等线"/>
                <w:i/>
                <w:color w:val="3333FF"/>
                <w:sz w:val="18"/>
                <w:szCs w:val="18"/>
                <w:lang w:eastAsia="zh-CN"/>
              </w:rPr>
              <w:t>resourcesPerSetPerBWP</w:t>
            </w:r>
            <w:proofErr w:type="spellEnd"/>
            <w:r>
              <w:rPr>
                <w:rFonts w:eastAsia="等线" w:hint="eastAsia"/>
                <w:color w:val="3333FF"/>
                <w:sz w:val="18"/>
                <w:szCs w:val="18"/>
                <w:lang w:eastAsia="zh-CN"/>
              </w:rPr>
              <w:t>.</w:t>
            </w:r>
          </w:p>
          <w:p w14:paraId="148B9B27" w14:textId="77777777" w:rsidR="008C29D9" w:rsidRPr="008C29D9" w:rsidRDefault="008C29D9" w:rsidP="008C29D9">
            <w:pPr>
              <w:pStyle w:val="TAL"/>
              <w:rPr>
                <w:b/>
                <w:i/>
                <w:color w:val="0000FF"/>
                <w:sz w:val="18"/>
                <w:szCs w:val="18"/>
              </w:rPr>
            </w:pPr>
            <w:r w:rsidRPr="008C29D9">
              <w:rPr>
                <w:b/>
                <w:i/>
                <w:color w:val="0000FF"/>
                <w:sz w:val="18"/>
                <w:szCs w:val="18"/>
              </w:rPr>
              <w:t>mTRP-BFR-twoBFD-RS-Set-r17</w:t>
            </w:r>
          </w:p>
          <w:p w14:paraId="4ACBF3AB" w14:textId="77777777" w:rsidR="008C29D9" w:rsidRPr="008C29D9" w:rsidRDefault="008C29D9" w:rsidP="008C29D9">
            <w:pPr>
              <w:pStyle w:val="TAL"/>
              <w:rPr>
                <w:bCs/>
                <w:iCs/>
                <w:color w:val="0000FF"/>
                <w:sz w:val="18"/>
                <w:szCs w:val="18"/>
              </w:rPr>
            </w:pPr>
            <w:r w:rsidRPr="008C29D9">
              <w:rPr>
                <w:bCs/>
                <w:iCs/>
                <w:color w:val="0000FF"/>
                <w:sz w:val="18"/>
                <w:szCs w:val="18"/>
              </w:rPr>
              <w:t xml:space="preserve">Indicates whether the UE supports </w:t>
            </w:r>
            <w:proofErr w:type="spellStart"/>
            <w:r w:rsidRPr="008C29D9">
              <w:rPr>
                <w:bCs/>
                <w:iCs/>
                <w:color w:val="0000FF"/>
                <w:sz w:val="18"/>
                <w:szCs w:val="18"/>
              </w:rPr>
              <w:t>mTRP</w:t>
            </w:r>
            <w:proofErr w:type="spellEnd"/>
            <w:r w:rsidRPr="008C29D9">
              <w:rPr>
                <w:bCs/>
                <w:iCs/>
                <w:color w:val="0000FF"/>
                <w:sz w:val="18"/>
                <w:szCs w:val="18"/>
              </w:rPr>
              <w:t xml:space="preserve"> BFR based on two BFD-RS sets. The capability </w:t>
            </w:r>
            <w:proofErr w:type="spellStart"/>
            <w:r w:rsidRPr="008C29D9">
              <w:rPr>
                <w:bCs/>
                <w:iCs/>
                <w:color w:val="0000FF"/>
                <w:sz w:val="18"/>
                <w:szCs w:val="18"/>
              </w:rPr>
              <w:t>signalling</w:t>
            </w:r>
            <w:proofErr w:type="spellEnd"/>
            <w:r w:rsidRPr="008C29D9">
              <w:rPr>
                <w:bCs/>
                <w:iCs/>
                <w:color w:val="0000FF"/>
                <w:sz w:val="18"/>
                <w:szCs w:val="18"/>
              </w:rPr>
              <w:t xml:space="preserve"> comprises the following parameters:</w:t>
            </w:r>
          </w:p>
          <w:p w14:paraId="1B673A04" w14:textId="77777777" w:rsidR="008C29D9" w:rsidRDefault="008C29D9" w:rsidP="008C29D9">
            <w:pPr>
              <w:pStyle w:val="B1"/>
              <w:spacing w:after="0"/>
              <w:ind w:left="601" w:hanging="317"/>
              <w:rPr>
                <w:rFonts w:ascii="Arial" w:eastAsia="等线" w:hAnsi="Arial" w:cs="Arial" w:hint="eastAsia"/>
                <w:color w:val="0000FF"/>
                <w:sz w:val="18"/>
                <w:szCs w:val="18"/>
                <w:lang w:eastAsia="zh-CN"/>
              </w:rPr>
            </w:pPr>
            <w:r w:rsidRPr="008C29D9">
              <w:rPr>
                <w:rFonts w:ascii="Arial" w:hAnsi="Arial" w:cs="Arial"/>
                <w:i/>
                <w:iCs/>
                <w:color w:val="0000FF"/>
                <w:sz w:val="18"/>
                <w:szCs w:val="18"/>
              </w:rPr>
              <w:t>-</w:t>
            </w:r>
            <w:r w:rsidRPr="008C29D9">
              <w:rPr>
                <w:rFonts w:ascii="Arial" w:hAnsi="Arial" w:cs="Arial"/>
                <w:color w:val="0000FF"/>
                <w:sz w:val="18"/>
                <w:szCs w:val="18"/>
              </w:rPr>
              <w:tab/>
            </w:r>
            <w:proofErr w:type="gramStart"/>
            <w:r w:rsidRPr="008C29D9">
              <w:rPr>
                <w:rFonts w:ascii="Arial" w:hAnsi="Arial" w:cs="Arial"/>
                <w:i/>
                <w:iCs/>
                <w:color w:val="0000FF"/>
                <w:sz w:val="18"/>
                <w:szCs w:val="18"/>
              </w:rPr>
              <w:t>maxBFD-RS-resourcesPerSetPerBWP-r17</w:t>
            </w:r>
            <w:proofErr w:type="gramEnd"/>
            <w:r w:rsidRPr="008C29D9">
              <w:rPr>
                <w:rFonts w:ascii="Arial" w:hAnsi="Arial" w:cs="Arial"/>
                <w:color w:val="0000FF"/>
                <w:sz w:val="18"/>
                <w:szCs w:val="18"/>
              </w:rPr>
              <w:t xml:space="preserve"> </w:t>
            </w:r>
            <w:r w:rsidRPr="008C29D9">
              <w:rPr>
                <w:rFonts w:ascii="Arial" w:hAnsi="Arial" w:cs="Arial"/>
                <w:color w:val="0000FF"/>
                <w:sz w:val="18"/>
                <w:szCs w:val="18"/>
              </w:rPr>
              <w:lastRenderedPageBreak/>
              <w:t>indicates the maximum number of supported measured BFD-RS resources per set per BWP.</w:t>
            </w:r>
          </w:p>
          <w:p w14:paraId="37203360" w14:textId="0D4EEF39" w:rsidR="00D221A9" w:rsidRPr="00D221A9" w:rsidRDefault="00D221A9" w:rsidP="008C29D9">
            <w:pPr>
              <w:pStyle w:val="B1"/>
              <w:spacing w:after="0"/>
              <w:ind w:left="601" w:hanging="317"/>
              <w:rPr>
                <w:rFonts w:ascii="Arial" w:eastAsia="等线" w:hAnsi="Arial" w:cs="Arial" w:hint="eastAsia"/>
                <w:sz w:val="18"/>
                <w:szCs w:val="18"/>
                <w:lang w:eastAsia="zh-CN"/>
              </w:rPr>
            </w:pPr>
            <w:r>
              <w:rPr>
                <w:rFonts w:ascii="Arial" w:eastAsia="等线" w:hAnsi="Arial" w:cs="Arial"/>
                <w:i/>
                <w:iCs/>
                <w:color w:val="0000FF"/>
                <w:sz w:val="18"/>
                <w:szCs w:val="18"/>
                <w:lang w:eastAsia="zh-CN"/>
              </w:rPr>
              <w:t>…</w:t>
            </w:r>
          </w:p>
        </w:tc>
        <w:tc>
          <w:tcPr>
            <w:tcW w:w="1732" w:type="dxa"/>
          </w:tcPr>
          <w:p w14:paraId="695FC0B7" w14:textId="380A0B51" w:rsidR="004A5BEB" w:rsidRPr="004A69E8" w:rsidRDefault="00203F92" w:rsidP="00D719E7">
            <w:pPr>
              <w:snapToGrid w:val="0"/>
              <w:rPr>
                <w:rFonts w:eastAsia="等线"/>
                <w:sz w:val="20"/>
                <w:szCs w:val="20"/>
                <w:lang w:eastAsia="zh-CN"/>
              </w:rPr>
            </w:pPr>
            <w:r>
              <w:rPr>
                <w:rFonts w:eastAsia="等线" w:hint="eastAsia"/>
                <w:sz w:val="20"/>
                <w:szCs w:val="20"/>
                <w:lang w:eastAsia="zh-CN"/>
              </w:rPr>
              <w:lastRenderedPageBreak/>
              <w:t>Sharp</w:t>
            </w:r>
          </w:p>
        </w:tc>
        <w:tc>
          <w:tcPr>
            <w:tcW w:w="1089" w:type="dxa"/>
          </w:tcPr>
          <w:p w14:paraId="19711A54" w14:textId="7CA190BC" w:rsidR="004A5BEB" w:rsidRPr="00112D33" w:rsidRDefault="00D719E7" w:rsidP="004A5BEB">
            <w:pPr>
              <w:snapToGrid w:val="0"/>
              <w:jc w:val="both"/>
              <w:rPr>
                <w:rFonts w:eastAsia="等线"/>
                <w:color w:val="FF0000"/>
                <w:sz w:val="20"/>
                <w:szCs w:val="20"/>
                <w:lang w:eastAsia="zh-CN"/>
              </w:rPr>
            </w:pPr>
            <w:r>
              <w:rPr>
                <w:rFonts w:eastAsia="等线" w:hint="eastAsia"/>
                <w:sz w:val="20"/>
                <w:szCs w:val="20"/>
                <w:lang w:eastAsia="zh-CN"/>
              </w:rPr>
              <w:t>E</w:t>
            </w:r>
          </w:p>
        </w:tc>
        <w:tc>
          <w:tcPr>
            <w:tcW w:w="5130" w:type="dxa"/>
          </w:tcPr>
          <w:p w14:paraId="230BC6EF" w14:textId="4262E497" w:rsidR="00002251" w:rsidRPr="003D7FEC" w:rsidRDefault="00002251" w:rsidP="00C14942">
            <w:pPr>
              <w:snapToGrid w:val="0"/>
              <w:jc w:val="both"/>
              <w:rPr>
                <w:rFonts w:eastAsia="等线"/>
                <w:sz w:val="18"/>
                <w:szCs w:val="18"/>
                <w:lang w:eastAsia="zh-CN"/>
              </w:rPr>
            </w:pPr>
            <w:bookmarkStart w:id="2" w:name="_GoBack"/>
            <w:bookmarkEnd w:id="2"/>
          </w:p>
        </w:tc>
      </w:tr>
    </w:tbl>
    <w:p w14:paraId="0A9BAE5E" w14:textId="1797B149" w:rsidR="001C5B3B" w:rsidRDefault="001C5B3B" w:rsidP="00975211">
      <w:pPr>
        <w:pStyle w:val="a5"/>
        <w:numPr>
          <w:ilvl w:val="0"/>
          <w:numId w:val="1"/>
        </w:numPr>
        <w:snapToGrid w:val="0"/>
        <w:spacing w:before="240" w:after="60" w:line="240" w:lineRule="auto"/>
        <w:contextualSpacing w:val="0"/>
        <w:jc w:val="both"/>
        <w:rPr>
          <w:rFonts w:ascii="Arial" w:hAnsi="Arial" w:cs="Arial"/>
          <w:sz w:val="28"/>
          <w:szCs w:val="20"/>
        </w:rPr>
      </w:pPr>
      <w:r>
        <w:rPr>
          <w:rFonts w:ascii="Arial" w:hAnsi="Arial" w:cs="Arial"/>
          <w:sz w:val="28"/>
          <w:szCs w:val="20"/>
        </w:rPr>
        <w:lastRenderedPageBreak/>
        <w:t>Observation</w:t>
      </w:r>
      <w:r w:rsidR="00C14942">
        <w:rPr>
          <w:rFonts w:ascii="Arial" w:hAnsi="Arial" w:cs="Arial" w:hint="eastAsia"/>
          <w:sz w:val="28"/>
          <w:szCs w:val="20"/>
          <w:lang w:eastAsia="zh-CN"/>
        </w:rPr>
        <w:t xml:space="preserve"> </w:t>
      </w:r>
    </w:p>
    <w:p w14:paraId="117D01BA" w14:textId="77777777" w:rsidR="001C5B3B" w:rsidRDefault="001C5B3B" w:rsidP="001C5B3B">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03B7EB2E" w14:textId="61F41D24" w:rsidR="001C5B3B" w:rsidRDefault="001C5B3B" w:rsidP="001C5B3B">
      <w:pPr>
        <w:pStyle w:val="a5"/>
        <w:numPr>
          <w:ilvl w:val="0"/>
          <w:numId w:val="42"/>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 can be handled as E (a part of editorial CR): ... </w:t>
      </w:r>
    </w:p>
    <w:p w14:paraId="41C5F670" w14:textId="7E299A92" w:rsidR="001C5B3B" w:rsidRPr="001C5B3B" w:rsidRDefault="001C5B3B" w:rsidP="001C5B3B">
      <w:pPr>
        <w:pStyle w:val="a5"/>
        <w:numPr>
          <w:ilvl w:val="0"/>
          <w:numId w:val="42"/>
        </w:numPr>
        <w:snapToGrid w:val="0"/>
        <w:spacing w:after="60" w:line="288" w:lineRule="auto"/>
        <w:jc w:val="both"/>
        <w:rPr>
          <w:sz w:val="20"/>
        </w:rPr>
      </w:pPr>
      <w:r>
        <w:rPr>
          <w:rFonts w:ascii="Times New Roman" w:hAnsi="Times New Roman" w:cs="Times New Roman"/>
          <w:sz w:val="20"/>
        </w:rPr>
        <w:t>The following issues can be designated as H (requiring discussion and additional agreements/conclusions): ...</w:t>
      </w:r>
    </w:p>
    <w:p w14:paraId="1D1BBE6A" w14:textId="36403CCD" w:rsidR="001C5B3B" w:rsidRPr="001C5B3B" w:rsidRDefault="001C5B3B" w:rsidP="001C5B3B">
      <w:pPr>
        <w:pStyle w:val="a5"/>
        <w:numPr>
          <w:ilvl w:val="0"/>
          <w:numId w:val="42"/>
        </w:numPr>
        <w:snapToGrid w:val="0"/>
        <w:spacing w:after="60" w:line="288" w:lineRule="auto"/>
        <w:jc w:val="both"/>
        <w:rPr>
          <w:sz w:val="20"/>
        </w:rPr>
      </w:pPr>
      <w:r>
        <w:rPr>
          <w:rFonts w:ascii="Times New Roman" w:hAnsi="Times New Roman" w:cs="Times New Roman"/>
          <w:sz w:val="20"/>
        </w:rPr>
        <w:t>The following issues can be designated as N (non-essential) but can be discussed again in future meetings:</w:t>
      </w:r>
      <w:r w:rsidR="0036572A">
        <w:rPr>
          <w:rFonts w:ascii="Times New Roman" w:hAnsi="Times New Roman" w:cs="Times New Roman"/>
          <w:sz w:val="20"/>
        </w:rPr>
        <w:t xml:space="preserve"> ...</w:t>
      </w:r>
    </w:p>
    <w:p w14:paraId="6575EBF4" w14:textId="34906D3E" w:rsidR="001C5B3B" w:rsidRDefault="001C5B3B" w:rsidP="001C5B3B">
      <w:pPr>
        <w:pStyle w:val="a5"/>
        <w:numPr>
          <w:ilvl w:val="0"/>
          <w:numId w:val="42"/>
        </w:numPr>
        <w:snapToGrid w:val="0"/>
        <w:spacing w:after="60" w:line="288" w:lineRule="auto"/>
        <w:jc w:val="both"/>
        <w:rPr>
          <w:sz w:val="20"/>
        </w:rPr>
      </w:pPr>
      <w:r>
        <w:rPr>
          <w:rFonts w:ascii="Times New Roman" w:hAnsi="Times New Roman" w:cs="Times New Roman"/>
          <w:sz w:val="20"/>
        </w:rPr>
        <w:t xml:space="preserve">The following issues can be designated as N (non-essential) and have been discussed in previous meeting(s): </w:t>
      </w:r>
      <w:r w:rsidR="0036572A">
        <w:rPr>
          <w:rFonts w:ascii="Times New Roman" w:hAnsi="Times New Roman" w:cs="Times New Roman"/>
          <w:sz w:val="20"/>
        </w:rPr>
        <w:t>...</w:t>
      </w:r>
    </w:p>
    <w:p w14:paraId="7A16310F" w14:textId="77777777" w:rsidR="00824275" w:rsidRDefault="00824275" w:rsidP="00975211">
      <w:pPr>
        <w:pStyle w:val="1"/>
        <w:numPr>
          <w:ilvl w:val="0"/>
          <w:numId w:val="0"/>
        </w:numPr>
        <w:spacing w:after="60"/>
        <w:ind w:left="799" w:hanging="799"/>
        <w:jc w:val="both"/>
        <w:rPr>
          <w:sz w:val="28"/>
          <w:lang w:val="en-US"/>
        </w:rPr>
      </w:pPr>
      <w:r w:rsidRPr="00824275">
        <w:rPr>
          <w:sz w:val="28"/>
          <w:lang w:val="en-US"/>
        </w:rPr>
        <w:t>References</w:t>
      </w:r>
    </w:p>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17D2FE3A" w:rsidR="00A5617D" w:rsidRPr="005B1AD8" w:rsidRDefault="005B1AD8" w:rsidP="00203F92">
            <w:pPr>
              <w:snapToGrid w:val="0"/>
              <w:rPr>
                <w:rFonts w:eastAsia="等线"/>
                <w:sz w:val="20"/>
                <w:szCs w:val="20"/>
                <w:lang w:eastAsia="zh-CN"/>
              </w:rPr>
            </w:pPr>
            <w:r w:rsidRPr="003272A3">
              <w:rPr>
                <w:rFonts w:eastAsia="等线"/>
                <w:sz w:val="20"/>
                <w:szCs w:val="20"/>
                <w:lang w:eastAsia="zh-CN"/>
              </w:rPr>
              <w:t>R1</w:t>
            </w:r>
            <w:r>
              <w:rPr>
                <w:rFonts w:eastAsia="等线" w:hint="eastAsia"/>
                <w:sz w:val="20"/>
                <w:szCs w:val="20"/>
                <w:lang w:eastAsia="zh-CN"/>
              </w:rPr>
              <w:t>-22</w:t>
            </w:r>
            <w:r w:rsidR="00203F92">
              <w:rPr>
                <w:rFonts w:eastAsia="等线" w:hint="eastAsia"/>
                <w:sz w:val="20"/>
                <w:szCs w:val="20"/>
                <w:lang w:eastAsia="zh-CN"/>
              </w:rPr>
              <w:t>12309</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6E10FD4F" w:rsidR="00A5617D" w:rsidRPr="003272A3" w:rsidRDefault="00203F92" w:rsidP="00A5617D">
            <w:pPr>
              <w:snapToGrid w:val="0"/>
              <w:rPr>
                <w:rFonts w:eastAsia="等线"/>
                <w:sz w:val="20"/>
                <w:szCs w:val="20"/>
                <w:lang w:eastAsia="zh-CN"/>
              </w:rPr>
            </w:pPr>
            <w:bookmarkStart w:id="3" w:name="_Hlk95752712"/>
            <w:r w:rsidRPr="00203F92">
              <w:rPr>
                <w:rFonts w:eastAsia="等线"/>
                <w:sz w:val="20"/>
                <w:szCs w:val="20"/>
                <w:lang w:eastAsia="zh-CN"/>
              </w:rPr>
              <w:t>Correction</w:t>
            </w:r>
            <w:bookmarkEnd w:id="3"/>
            <w:r w:rsidRPr="00203F92">
              <w:rPr>
                <w:rFonts w:eastAsia="等线"/>
                <w:sz w:val="20"/>
                <w:szCs w:val="20"/>
                <w:lang w:eastAsia="zh-CN"/>
              </w:rPr>
              <w:t xml:space="preserve"> on capability parameter name alignment for </w:t>
            </w:r>
            <w:proofErr w:type="spellStart"/>
            <w:r w:rsidRPr="00203F92">
              <w:rPr>
                <w:rFonts w:eastAsia="等线"/>
                <w:sz w:val="20"/>
                <w:szCs w:val="20"/>
                <w:lang w:eastAsia="zh-CN"/>
              </w:rPr>
              <w:t>feMIMO</w:t>
            </w:r>
            <w:proofErr w:type="spellEnd"/>
            <w:r w:rsidRPr="00203F92">
              <w:rPr>
                <w:rFonts w:eastAsia="等线"/>
                <w:sz w:val="20"/>
                <w:szCs w:val="20"/>
                <w:lang w:eastAsia="zh-CN"/>
              </w:rPr>
              <w:t xml:space="preserve"> in TS38.213</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5AB462B3" w:rsidR="00A5617D" w:rsidRPr="003272A3" w:rsidRDefault="00203F92" w:rsidP="00A5617D">
            <w:pPr>
              <w:snapToGrid w:val="0"/>
              <w:rPr>
                <w:rFonts w:eastAsia="等线"/>
                <w:sz w:val="20"/>
                <w:szCs w:val="20"/>
                <w:lang w:eastAsia="zh-CN"/>
              </w:rPr>
            </w:pPr>
            <w:r>
              <w:rPr>
                <w:rFonts w:eastAsia="等线"/>
                <w:sz w:val="20"/>
                <w:szCs w:val="20"/>
                <w:lang w:eastAsia="zh-CN"/>
              </w:rPr>
              <w:t>Sharp</w:t>
            </w:r>
          </w:p>
        </w:tc>
      </w:tr>
    </w:tbl>
    <w:p w14:paraId="373738BB" w14:textId="77777777" w:rsidR="00285EAC" w:rsidRPr="00975211" w:rsidRDefault="00285EAC" w:rsidP="00D00FE0">
      <w:pPr>
        <w:rPr>
          <w:rFonts w:eastAsia="等线"/>
          <w:lang w:eastAsia="zh-CN"/>
        </w:rPr>
      </w:pPr>
    </w:p>
    <w:sectPr w:rsidR="00285EAC" w:rsidRPr="00975211"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6E04B" w14:textId="77777777" w:rsidR="006D3783" w:rsidRDefault="006D3783" w:rsidP="00FE429F">
      <w:r>
        <w:separator/>
      </w:r>
    </w:p>
  </w:endnote>
  <w:endnote w:type="continuationSeparator" w:id="0">
    <w:p w14:paraId="23FDBF43" w14:textId="77777777" w:rsidR="006D3783" w:rsidRDefault="006D378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AD457" w14:textId="77777777" w:rsidR="006D3783" w:rsidRDefault="006D3783" w:rsidP="00FE429F">
      <w:r>
        <w:separator/>
      </w:r>
    </w:p>
  </w:footnote>
  <w:footnote w:type="continuationSeparator" w:id="0">
    <w:p w14:paraId="658F899B" w14:textId="77777777" w:rsidR="006D3783" w:rsidRDefault="006D3783"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5B5B1F"/>
    <w:multiLevelType w:val="hybridMultilevel"/>
    <w:tmpl w:val="088649B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nsid w:val="56C92EE4"/>
    <w:multiLevelType w:val="hybridMultilevel"/>
    <w:tmpl w:val="3DB241A2"/>
    <w:lvl w:ilvl="0" w:tplc="19B6A1D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17"/>
  </w:num>
  <w:num w:numId="4">
    <w:abstractNumId w:val="1"/>
  </w:num>
  <w:num w:numId="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3"/>
  </w:num>
  <w:num w:numId="7">
    <w:abstractNumId w:val="34"/>
  </w:num>
  <w:num w:numId="8">
    <w:abstractNumId w:val="23"/>
  </w:num>
  <w:num w:numId="9">
    <w:abstractNumId w:val="11"/>
  </w:num>
  <w:num w:numId="10">
    <w:abstractNumId w:val="8"/>
  </w:num>
  <w:num w:numId="11">
    <w:abstractNumId w:val="26"/>
  </w:num>
  <w:num w:numId="12">
    <w:abstractNumId w:val="25"/>
  </w:num>
  <w:num w:numId="13">
    <w:abstractNumId w:val="9"/>
  </w:num>
  <w:num w:numId="14">
    <w:abstractNumId w:val="39"/>
  </w:num>
  <w:num w:numId="15">
    <w:abstractNumId w:val="27"/>
  </w:num>
  <w:num w:numId="16">
    <w:abstractNumId w:val="7"/>
  </w:num>
  <w:num w:numId="17">
    <w:abstractNumId w:val="4"/>
  </w:num>
  <w:num w:numId="18">
    <w:abstractNumId w:val="32"/>
  </w:num>
  <w:num w:numId="19">
    <w:abstractNumId w:val="29"/>
  </w:num>
  <w:num w:numId="20">
    <w:abstractNumId w:val="37"/>
  </w:num>
  <w:num w:numId="21">
    <w:abstractNumId w:val="15"/>
  </w:num>
  <w:num w:numId="22">
    <w:abstractNumId w:val="0"/>
  </w:num>
  <w:num w:numId="23">
    <w:abstractNumId w:val="28"/>
  </w:num>
  <w:num w:numId="24">
    <w:abstractNumId w:val="40"/>
  </w:num>
  <w:num w:numId="25">
    <w:abstractNumId w:val="19"/>
  </w:num>
  <w:num w:numId="26">
    <w:abstractNumId w:val="24"/>
  </w:num>
  <w:num w:numId="27">
    <w:abstractNumId w:val="21"/>
  </w:num>
  <w:num w:numId="28">
    <w:abstractNumId w:val="20"/>
  </w:num>
  <w:num w:numId="29">
    <w:abstractNumId w:val="14"/>
  </w:num>
  <w:num w:numId="30">
    <w:abstractNumId w:val="5"/>
  </w:num>
  <w:num w:numId="31">
    <w:abstractNumId w:val="41"/>
  </w:num>
  <w:num w:numId="32">
    <w:abstractNumId w:val="35"/>
  </w:num>
  <w:num w:numId="33">
    <w:abstractNumId w:val="10"/>
  </w:num>
  <w:num w:numId="34">
    <w:abstractNumId w:val="43"/>
  </w:num>
  <w:num w:numId="35">
    <w:abstractNumId w:val="18"/>
  </w:num>
  <w:num w:numId="36">
    <w:abstractNumId w:val="36"/>
  </w:num>
  <w:num w:numId="37">
    <w:abstractNumId w:val="12"/>
  </w:num>
  <w:num w:numId="38">
    <w:abstractNumId w:val="33"/>
  </w:num>
  <w:num w:numId="3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6"/>
  </w:num>
  <w:num w:numId="44">
    <w:abstractNumId w:val="13"/>
  </w:num>
  <w:num w:numId="45">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4C77"/>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2777"/>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27BB2"/>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222"/>
    <w:rsid w:val="0015655A"/>
    <w:rsid w:val="00156922"/>
    <w:rsid w:val="00156988"/>
    <w:rsid w:val="00156D5D"/>
    <w:rsid w:val="00157409"/>
    <w:rsid w:val="00160D43"/>
    <w:rsid w:val="00162325"/>
    <w:rsid w:val="00162508"/>
    <w:rsid w:val="001639B7"/>
    <w:rsid w:val="00163B98"/>
    <w:rsid w:val="0016448C"/>
    <w:rsid w:val="00164945"/>
    <w:rsid w:val="00164990"/>
    <w:rsid w:val="00164B00"/>
    <w:rsid w:val="0016639D"/>
    <w:rsid w:val="00166701"/>
    <w:rsid w:val="001669C5"/>
    <w:rsid w:val="00166F4D"/>
    <w:rsid w:val="00167371"/>
    <w:rsid w:val="001676C1"/>
    <w:rsid w:val="00170FA3"/>
    <w:rsid w:val="00171FBD"/>
    <w:rsid w:val="0017207A"/>
    <w:rsid w:val="001724B9"/>
    <w:rsid w:val="00176316"/>
    <w:rsid w:val="00176CF0"/>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A7E98"/>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29D6"/>
    <w:rsid w:val="00203E25"/>
    <w:rsid w:val="00203F92"/>
    <w:rsid w:val="00204B19"/>
    <w:rsid w:val="0021057C"/>
    <w:rsid w:val="002125F0"/>
    <w:rsid w:val="0021333F"/>
    <w:rsid w:val="00214FE4"/>
    <w:rsid w:val="002151B8"/>
    <w:rsid w:val="002168EA"/>
    <w:rsid w:val="00216CD4"/>
    <w:rsid w:val="00217A0D"/>
    <w:rsid w:val="002206FE"/>
    <w:rsid w:val="0022178B"/>
    <w:rsid w:val="00222461"/>
    <w:rsid w:val="00224BEF"/>
    <w:rsid w:val="002254C4"/>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28DB"/>
    <w:rsid w:val="002534FF"/>
    <w:rsid w:val="00253E49"/>
    <w:rsid w:val="00255E9A"/>
    <w:rsid w:val="00256642"/>
    <w:rsid w:val="00257ECA"/>
    <w:rsid w:val="00260385"/>
    <w:rsid w:val="002608DD"/>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80"/>
    <w:rsid w:val="00285EAC"/>
    <w:rsid w:val="00286974"/>
    <w:rsid w:val="002873E9"/>
    <w:rsid w:val="002901FF"/>
    <w:rsid w:val="002914B8"/>
    <w:rsid w:val="00293A28"/>
    <w:rsid w:val="00293F8C"/>
    <w:rsid w:val="002945F0"/>
    <w:rsid w:val="00294BF3"/>
    <w:rsid w:val="00295121"/>
    <w:rsid w:val="002A029F"/>
    <w:rsid w:val="002A03FF"/>
    <w:rsid w:val="002B32AB"/>
    <w:rsid w:val="002B3597"/>
    <w:rsid w:val="002B7FF1"/>
    <w:rsid w:val="002C0540"/>
    <w:rsid w:val="002C06F9"/>
    <w:rsid w:val="002C28EE"/>
    <w:rsid w:val="002C2F10"/>
    <w:rsid w:val="002C32F3"/>
    <w:rsid w:val="002C5CA9"/>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876"/>
    <w:rsid w:val="00316CD7"/>
    <w:rsid w:val="0031771B"/>
    <w:rsid w:val="0032139A"/>
    <w:rsid w:val="003218FF"/>
    <w:rsid w:val="0032207E"/>
    <w:rsid w:val="003223A9"/>
    <w:rsid w:val="00322C32"/>
    <w:rsid w:val="00323AB1"/>
    <w:rsid w:val="00324991"/>
    <w:rsid w:val="003258B5"/>
    <w:rsid w:val="00325C13"/>
    <w:rsid w:val="00327000"/>
    <w:rsid w:val="0032715F"/>
    <w:rsid w:val="003272A3"/>
    <w:rsid w:val="0033050A"/>
    <w:rsid w:val="00332550"/>
    <w:rsid w:val="0033299C"/>
    <w:rsid w:val="00332B86"/>
    <w:rsid w:val="00334116"/>
    <w:rsid w:val="00334C65"/>
    <w:rsid w:val="0033696E"/>
    <w:rsid w:val="00337B66"/>
    <w:rsid w:val="00337F17"/>
    <w:rsid w:val="00337FA7"/>
    <w:rsid w:val="003403BC"/>
    <w:rsid w:val="00343225"/>
    <w:rsid w:val="00344DB8"/>
    <w:rsid w:val="00345880"/>
    <w:rsid w:val="00346B3E"/>
    <w:rsid w:val="0035161A"/>
    <w:rsid w:val="003517EF"/>
    <w:rsid w:val="00351809"/>
    <w:rsid w:val="0035241A"/>
    <w:rsid w:val="003525E2"/>
    <w:rsid w:val="00352C99"/>
    <w:rsid w:val="00355A51"/>
    <w:rsid w:val="0035667C"/>
    <w:rsid w:val="00356C98"/>
    <w:rsid w:val="00357162"/>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0A9"/>
    <w:rsid w:val="003A34A6"/>
    <w:rsid w:val="003A5744"/>
    <w:rsid w:val="003A5C88"/>
    <w:rsid w:val="003A633D"/>
    <w:rsid w:val="003A6CD9"/>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3C6"/>
    <w:rsid w:val="003F76C5"/>
    <w:rsid w:val="003F7F87"/>
    <w:rsid w:val="00401BD1"/>
    <w:rsid w:val="00405B70"/>
    <w:rsid w:val="00405D94"/>
    <w:rsid w:val="00406906"/>
    <w:rsid w:val="004075C8"/>
    <w:rsid w:val="00412F27"/>
    <w:rsid w:val="00413385"/>
    <w:rsid w:val="00413806"/>
    <w:rsid w:val="004139FA"/>
    <w:rsid w:val="004145C7"/>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20D3"/>
    <w:rsid w:val="004752A0"/>
    <w:rsid w:val="00476226"/>
    <w:rsid w:val="00476ADE"/>
    <w:rsid w:val="00476FE6"/>
    <w:rsid w:val="0047709D"/>
    <w:rsid w:val="00477E0B"/>
    <w:rsid w:val="0048099E"/>
    <w:rsid w:val="00481D03"/>
    <w:rsid w:val="00484166"/>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604"/>
    <w:rsid w:val="004A382E"/>
    <w:rsid w:val="004A3EEB"/>
    <w:rsid w:val="004A3F3E"/>
    <w:rsid w:val="004A56CE"/>
    <w:rsid w:val="004A59AF"/>
    <w:rsid w:val="004A5BEB"/>
    <w:rsid w:val="004A60D3"/>
    <w:rsid w:val="004A6750"/>
    <w:rsid w:val="004A69E8"/>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280"/>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1C84"/>
    <w:rsid w:val="005021C1"/>
    <w:rsid w:val="0050286A"/>
    <w:rsid w:val="005029EF"/>
    <w:rsid w:val="00503172"/>
    <w:rsid w:val="0050499D"/>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816"/>
    <w:rsid w:val="00591B38"/>
    <w:rsid w:val="00594BD6"/>
    <w:rsid w:val="00594FCD"/>
    <w:rsid w:val="0059585C"/>
    <w:rsid w:val="0059634F"/>
    <w:rsid w:val="00596E1C"/>
    <w:rsid w:val="0059714F"/>
    <w:rsid w:val="005974F0"/>
    <w:rsid w:val="005A0F64"/>
    <w:rsid w:val="005A1074"/>
    <w:rsid w:val="005A1879"/>
    <w:rsid w:val="005A3BB3"/>
    <w:rsid w:val="005A515B"/>
    <w:rsid w:val="005A670E"/>
    <w:rsid w:val="005B03DA"/>
    <w:rsid w:val="005B0652"/>
    <w:rsid w:val="005B1AD8"/>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1D2"/>
    <w:rsid w:val="00602C1F"/>
    <w:rsid w:val="0060350F"/>
    <w:rsid w:val="00604A58"/>
    <w:rsid w:val="00604C68"/>
    <w:rsid w:val="00604CE5"/>
    <w:rsid w:val="006050B4"/>
    <w:rsid w:val="00605314"/>
    <w:rsid w:val="00605555"/>
    <w:rsid w:val="0060592B"/>
    <w:rsid w:val="00606246"/>
    <w:rsid w:val="0060641C"/>
    <w:rsid w:val="0061002F"/>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5467"/>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5A7"/>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3783"/>
    <w:rsid w:val="006D40C7"/>
    <w:rsid w:val="006D46E9"/>
    <w:rsid w:val="006D4E8B"/>
    <w:rsid w:val="006D55B3"/>
    <w:rsid w:val="006D5919"/>
    <w:rsid w:val="006D5B5B"/>
    <w:rsid w:val="006D5DE0"/>
    <w:rsid w:val="006D5EA2"/>
    <w:rsid w:val="006D6400"/>
    <w:rsid w:val="006D68DB"/>
    <w:rsid w:val="006E0455"/>
    <w:rsid w:val="006E0FF1"/>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2F6E"/>
    <w:rsid w:val="0076309E"/>
    <w:rsid w:val="00763E61"/>
    <w:rsid w:val="00765123"/>
    <w:rsid w:val="007651E5"/>
    <w:rsid w:val="00765275"/>
    <w:rsid w:val="00765665"/>
    <w:rsid w:val="007700AF"/>
    <w:rsid w:val="00772007"/>
    <w:rsid w:val="007724D5"/>
    <w:rsid w:val="00772C73"/>
    <w:rsid w:val="00772EE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3FE"/>
    <w:rsid w:val="00797B6D"/>
    <w:rsid w:val="007A00D8"/>
    <w:rsid w:val="007A0D79"/>
    <w:rsid w:val="007A1B63"/>
    <w:rsid w:val="007A46C7"/>
    <w:rsid w:val="007A4B6D"/>
    <w:rsid w:val="007A588C"/>
    <w:rsid w:val="007A5BE6"/>
    <w:rsid w:val="007A6495"/>
    <w:rsid w:val="007A6CCE"/>
    <w:rsid w:val="007A7BA1"/>
    <w:rsid w:val="007B0826"/>
    <w:rsid w:val="007B08D8"/>
    <w:rsid w:val="007B1968"/>
    <w:rsid w:val="007B23EC"/>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17B"/>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0BAD"/>
    <w:rsid w:val="00811C36"/>
    <w:rsid w:val="0081235A"/>
    <w:rsid w:val="00812AF1"/>
    <w:rsid w:val="00814DFA"/>
    <w:rsid w:val="00815137"/>
    <w:rsid w:val="00815C04"/>
    <w:rsid w:val="008174C8"/>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4C8"/>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13A1"/>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29D9"/>
    <w:rsid w:val="008C38B5"/>
    <w:rsid w:val="008C3CA8"/>
    <w:rsid w:val="008C42E4"/>
    <w:rsid w:val="008C45A3"/>
    <w:rsid w:val="008C4E8C"/>
    <w:rsid w:val="008C5C2A"/>
    <w:rsid w:val="008D095E"/>
    <w:rsid w:val="008D4BF4"/>
    <w:rsid w:val="008D5142"/>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1554"/>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494"/>
    <w:rsid w:val="00953632"/>
    <w:rsid w:val="00953A0D"/>
    <w:rsid w:val="00954469"/>
    <w:rsid w:val="009545D3"/>
    <w:rsid w:val="00957BEE"/>
    <w:rsid w:val="009620D4"/>
    <w:rsid w:val="00962621"/>
    <w:rsid w:val="00962DEC"/>
    <w:rsid w:val="0096395C"/>
    <w:rsid w:val="00970170"/>
    <w:rsid w:val="009705F3"/>
    <w:rsid w:val="00970ABD"/>
    <w:rsid w:val="00970D31"/>
    <w:rsid w:val="00970F79"/>
    <w:rsid w:val="009721B7"/>
    <w:rsid w:val="00974BD2"/>
    <w:rsid w:val="00975211"/>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159A"/>
    <w:rsid w:val="009E42E6"/>
    <w:rsid w:val="009E45F1"/>
    <w:rsid w:val="009E4A3A"/>
    <w:rsid w:val="009E4D01"/>
    <w:rsid w:val="009E5754"/>
    <w:rsid w:val="009E589E"/>
    <w:rsid w:val="009E5910"/>
    <w:rsid w:val="009E767F"/>
    <w:rsid w:val="009F1769"/>
    <w:rsid w:val="009F180B"/>
    <w:rsid w:val="009F3367"/>
    <w:rsid w:val="009F39EF"/>
    <w:rsid w:val="009F439C"/>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361"/>
    <w:rsid w:val="00A146EC"/>
    <w:rsid w:val="00A14B75"/>
    <w:rsid w:val="00A14CF2"/>
    <w:rsid w:val="00A15494"/>
    <w:rsid w:val="00A15B45"/>
    <w:rsid w:val="00A15EFE"/>
    <w:rsid w:val="00A16F43"/>
    <w:rsid w:val="00A2029E"/>
    <w:rsid w:val="00A20FBF"/>
    <w:rsid w:val="00A20FD7"/>
    <w:rsid w:val="00A224BA"/>
    <w:rsid w:val="00A22E7F"/>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A5"/>
    <w:rsid w:val="00A47CDF"/>
    <w:rsid w:val="00A51756"/>
    <w:rsid w:val="00A52A8F"/>
    <w:rsid w:val="00A5333F"/>
    <w:rsid w:val="00A54160"/>
    <w:rsid w:val="00A55656"/>
    <w:rsid w:val="00A5617D"/>
    <w:rsid w:val="00A569CF"/>
    <w:rsid w:val="00A57DF4"/>
    <w:rsid w:val="00A604C8"/>
    <w:rsid w:val="00A60664"/>
    <w:rsid w:val="00A60DD7"/>
    <w:rsid w:val="00A61441"/>
    <w:rsid w:val="00A62825"/>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5A3"/>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4E08"/>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4265"/>
    <w:rsid w:val="00AF42EF"/>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405"/>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6CD"/>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5931"/>
    <w:rsid w:val="00BA69AC"/>
    <w:rsid w:val="00BB0C75"/>
    <w:rsid w:val="00BB1269"/>
    <w:rsid w:val="00BB1D39"/>
    <w:rsid w:val="00BB2BC6"/>
    <w:rsid w:val="00BB545B"/>
    <w:rsid w:val="00BB54AC"/>
    <w:rsid w:val="00BB54B2"/>
    <w:rsid w:val="00BC04FE"/>
    <w:rsid w:val="00BC0ECB"/>
    <w:rsid w:val="00BC15D9"/>
    <w:rsid w:val="00BC292E"/>
    <w:rsid w:val="00BC294B"/>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942"/>
    <w:rsid w:val="00C14FAF"/>
    <w:rsid w:val="00C15953"/>
    <w:rsid w:val="00C16A6C"/>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887"/>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6F9"/>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0F0"/>
    <w:rsid w:val="00CD516A"/>
    <w:rsid w:val="00CD588C"/>
    <w:rsid w:val="00CD5901"/>
    <w:rsid w:val="00CE0E1C"/>
    <w:rsid w:val="00CE1B6E"/>
    <w:rsid w:val="00CE26A3"/>
    <w:rsid w:val="00CE57EA"/>
    <w:rsid w:val="00CE6165"/>
    <w:rsid w:val="00CE66AD"/>
    <w:rsid w:val="00CF4344"/>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4BD5"/>
    <w:rsid w:val="00D150AF"/>
    <w:rsid w:val="00D16438"/>
    <w:rsid w:val="00D16889"/>
    <w:rsid w:val="00D17CC3"/>
    <w:rsid w:val="00D2056F"/>
    <w:rsid w:val="00D221A9"/>
    <w:rsid w:val="00D22E23"/>
    <w:rsid w:val="00D24041"/>
    <w:rsid w:val="00D244A9"/>
    <w:rsid w:val="00D2495B"/>
    <w:rsid w:val="00D263FD"/>
    <w:rsid w:val="00D265F8"/>
    <w:rsid w:val="00D310B1"/>
    <w:rsid w:val="00D33099"/>
    <w:rsid w:val="00D33D37"/>
    <w:rsid w:val="00D33FA0"/>
    <w:rsid w:val="00D34F47"/>
    <w:rsid w:val="00D354C0"/>
    <w:rsid w:val="00D35BD1"/>
    <w:rsid w:val="00D3689A"/>
    <w:rsid w:val="00D41971"/>
    <w:rsid w:val="00D43A60"/>
    <w:rsid w:val="00D43EF1"/>
    <w:rsid w:val="00D44058"/>
    <w:rsid w:val="00D44F52"/>
    <w:rsid w:val="00D45D8B"/>
    <w:rsid w:val="00D466C6"/>
    <w:rsid w:val="00D46AC3"/>
    <w:rsid w:val="00D473C8"/>
    <w:rsid w:val="00D47B5F"/>
    <w:rsid w:val="00D503AA"/>
    <w:rsid w:val="00D522BC"/>
    <w:rsid w:val="00D523D5"/>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9E7"/>
    <w:rsid w:val="00D71B81"/>
    <w:rsid w:val="00D722B5"/>
    <w:rsid w:val="00D72414"/>
    <w:rsid w:val="00D740E1"/>
    <w:rsid w:val="00D74103"/>
    <w:rsid w:val="00D74409"/>
    <w:rsid w:val="00D75685"/>
    <w:rsid w:val="00D7685F"/>
    <w:rsid w:val="00D808AB"/>
    <w:rsid w:val="00D8092F"/>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87E38"/>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A58EA"/>
    <w:rsid w:val="00DB0EF6"/>
    <w:rsid w:val="00DB1626"/>
    <w:rsid w:val="00DB225C"/>
    <w:rsid w:val="00DB4114"/>
    <w:rsid w:val="00DB56C4"/>
    <w:rsid w:val="00DB5DD5"/>
    <w:rsid w:val="00DB640F"/>
    <w:rsid w:val="00DC00AD"/>
    <w:rsid w:val="00DC0CE9"/>
    <w:rsid w:val="00DC0FFE"/>
    <w:rsid w:val="00DC102C"/>
    <w:rsid w:val="00DC141E"/>
    <w:rsid w:val="00DC2180"/>
    <w:rsid w:val="00DC2F64"/>
    <w:rsid w:val="00DC43BF"/>
    <w:rsid w:val="00DC5552"/>
    <w:rsid w:val="00DC60AB"/>
    <w:rsid w:val="00DC62A1"/>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453"/>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2543"/>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B6CB5"/>
    <w:rsid w:val="00EC0422"/>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07DB1"/>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4D9"/>
    <w:rsid w:val="00F335AF"/>
    <w:rsid w:val="00F34A77"/>
    <w:rsid w:val="00F353C3"/>
    <w:rsid w:val="00F36434"/>
    <w:rsid w:val="00F36FCD"/>
    <w:rsid w:val="00F37F5A"/>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4B22"/>
    <w:rsid w:val="00F75434"/>
    <w:rsid w:val="00F7569A"/>
    <w:rsid w:val="00F7637D"/>
    <w:rsid w:val="00F765B0"/>
    <w:rsid w:val="00F766D8"/>
    <w:rsid w:val="00F7778C"/>
    <w:rsid w:val="00F77DDB"/>
    <w:rsid w:val="00F80BDC"/>
    <w:rsid w:val="00F80E7A"/>
    <w:rsid w:val="00F810B0"/>
    <w:rsid w:val="00F825ED"/>
    <w:rsid w:val="00F8262D"/>
    <w:rsid w:val="00F82D96"/>
    <w:rsid w:val="00F83031"/>
    <w:rsid w:val="00F83F12"/>
    <w:rsid w:val="00F83F1B"/>
    <w:rsid w:val="00F84816"/>
    <w:rsid w:val="00F848CE"/>
    <w:rsid w:val="00F856EB"/>
    <w:rsid w:val="00F85766"/>
    <w:rsid w:val="00F86330"/>
    <w:rsid w:val="00F865B5"/>
    <w:rsid w:val="00F87E0B"/>
    <w:rsid w:val="00F903B2"/>
    <w:rsid w:val="00F90404"/>
    <w:rsid w:val="00F905D6"/>
    <w:rsid w:val="00F9069C"/>
    <w:rsid w:val="00F90CF7"/>
    <w:rsid w:val="00F90DD5"/>
    <w:rsid w:val="00F92591"/>
    <w:rsid w:val="00F926BD"/>
    <w:rsid w:val="00F92AF4"/>
    <w:rsid w:val="00F92F01"/>
    <w:rsid w:val="00F95169"/>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B7FE4"/>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239D"/>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uiPriority="59"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4"/>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qFormat/>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4"/>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0"/>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link w:val="CRCoverPageChar"/>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9"/>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2"/>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6"/>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5"/>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7"/>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8"/>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9"/>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0"/>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1"/>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8"/>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9"/>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CRCoverPageChar">
    <w:name w:val="CR Cover Page Char"/>
    <w:link w:val="CRCoverPage"/>
    <w:rsid w:val="008A13A1"/>
    <w:rPr>
      <w:rFonts w:ascii="Arial" w:eastAsia="MS Mincho"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uiPriority="59"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4"/>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qFormat/>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4"/>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0"/>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link w:val="CRCoverPageChar"/>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9"/>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2"/>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6"/>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5"/>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7"/>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8"/>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9"/>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0"/>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1"/>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8"/>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9"/>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CRCoverPageChar">
    <w:name w:val="CR Cover Page Char"/>
    <w:link w:val="CRCoverPage"/>
    <w:rsid w:val="008A13A1"/>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00166897">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B5B8D8B-BFD8-4612-8446-738816C5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401</Words>
  <Characters>2292</Characters>
  <Application>Microsoft Office Word</Application>
  <DocSecurity>0</DocSecurity>
  <Lines>19</Lines>
  <Paragraphs>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CATT</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
  <cp:lastModifiedBy>CATT</cp:lastModifiedBy>
  <cp:revision>10</cp:revision>
  <dcterms:created xsi:type="dcterms:W3CDTF">2022-08-17T02:20:00Z</dcterms:created>
  <dcterms:modified xsi:type="dcterms:W3CDTF">2022-11-11T04:41:00Z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