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768499D7" w:rsidR="009C19B2" w:rsidRPr="008E6673" w:rsidRDefault="009C19B2" w:rsidP="00CB6FA5">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w:t>
      </w:r>
      <w:r w:rsidR="005A0790">
        <w:rPr>
          <w:rFonts w:ascii="Arial" w:hAnsi="Arial" w:cs="Arial"/>
          <w:b/>
          <w:bCs/>
          <w:sz w:val="28"/>
        </w:rPr>
        <w:t>G1#1</w:t>
      </w:r>
      <w:r w:rsidR="00C53D82">
        <w:rPr>
          <w:rFonts w:ascii="Arial" w:hAnsi="Arial" w:cs="Arial" w:hint="eastAsia"/>
          <w:b/>
          <w:bCs/>
          <w:sz w:val="28"/>
        </w:rPr>
        <w:t>1</w:t>
      </w:r>
      <w:r w:rsidR="00431D56">
        <w:rPr>
          <w:rFonts w:ascii="Arial" w:hAnsi="Arial" w:cs="Arial" w:hint="eastAsia"/>
          <w:b/>
          <w:bCs/>
          <w:sz w:val="28"/>
        </w:rPr>
        <w:t>1</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F37585" w:rsidRPr="003F172D">
        <w:rPr>
          <w:rFonts w:ascii="Arial" w:hAnsi="Arial" w:cs="Arial"/>
          <w:b/>
          <w:bCs/>
          <w:sz w:val="28"/>
        </w:rPr>
        <w:t>2</w:t>
      </w:r>
      <w:r w:rsidR="00F37585" w:rsidRPr="008D3345">
        <w:rPr>
          <w:rFonts w:ascii="Arial" w:hAnsi="Arial" w:cs="Arial"/>
          <w:b/>
          <w:bCs/>
          <w:sz w:val="28"/>
        </w:rPr>
        <w:t>2</w:t>
      </w:r>
      <w:r w:rsidR="00431D56" w:rsidRPr="008D3345">
        <w:rPr>
          <w:rFonts w:ascii="Arial" w:hAnsi="Arial" w:cs="Arial" w:hint="eastAsia"/>
          <w:b/>
          <w:bCs/>
          <w:sz w:val="28"/>
        </w:rPr>
        <w:t>1</w:t>
      </w:r>
      <w:r w:rsidR="008D3345" w:rsidRPr="008D3345">
        <w:rPr>
          <w:rFonts w:ascii="Arial" w:hAnsi="Arial" w:cs="Arial" w:hint="eastAsia"/>
          <w:b/>
          <w:bCs/>
          <w:sz w:val="28"/>
        </w:rPr>
        <w:t>1</w:t>
      </w:r>
      <w:r w:rsidR="008D3345" w:rsidRPr="008D3345">
        <w:rPr>
          <w:rFonts w:ascii="Arial" w:hAnsi="Arial" w:cs="Arial"/>
          <w:b/>
          <w:bCs/>
          <w:sz w:val="28"/>
        </w:rPr>
        <w:t>989</w:t>
      </w:r>
    </w:p>
    <w:p w14:paraId="4E676169" w14:textId="7451D59F" w:rsidR="009C19B2" w:rsidRPr="000114C9" w:rsidRDefault="00431D56" w:rsidP="009C19B2">
      <w:pPr>
        <w:tabs>
          <w:tab w:val="center" w:pos="4536"/>
          <w:tab w:val="right" w:pos="9072"/>
        </w:tabs>
        <w:rPr>
          <w:rFonts w:ascii="Arial" w:eastAsia="ＭＳ 明朝" w:hAnsi="Arial" w:cs="Arial"/>
          <w:b/>
          <w:bCs/>
          <w:strike/>
          <w:sz w:val="28"/>
        </w:rPr>
      </w:pPr>
      <w:r w:rsidRPr="00431D56">
        <w:rPr>
          <w:rFonts w:ascii="Arial" w:eastAsia="ＭＳ 明朝" w:hAnsi="Arial" w:cs="Arial"/>
          <w:b/>
          <w:bCs/>
          <w:sz w:val="28"/>
        </w:rPr>
        <w:t>Toulouse, France</w:t>
      </w:r>
      <w:r w:rsidR="00910F45" w:rsidRPr="00910F45">
        <w:rPr>
          <w:rFonts w:ascii="Arial" w:eastAsia="ＭＳ 明朝" w:hAnsi="Arial" w:cs="Arial"/>
          <w:b/>
          <w:bCs/>
          <w:sz w:val="28"/>
        </w:rPr>
        <w:t xml:space="preserve">, </w:t>
      </w:r>
      <w:r>
        <w:rPr>
          <w:rFonts w:ascii="Arial" w:eastAsia="ＭＳ 明朝" w:hAnsi="Arial" w:cs="Arial"/>
          <w:b/>
          <w:bCs/>
          <w:sz w:val="28"/>
        </w:rPr>
        <w:t>November</w:t>
      </w:r>
      <w:r w:rsidR="009C19B2" w:rsidRPr="008E6673">
        <w:rPr>
          <w:rFonts w:ascii="Arial" w:eastAsia="ＭＳ 明朝" w:hAnsi="Arial" w:cs="Arial"/>
          <w:b/>
          <w:bCs/>
          <w:sz w:val="28"/>
        </w:rPr>
        <w:t xml:space="preserve"> </w:t>
      </w:r>
      <w:r w:rsidR="00D161F5">
        <w:rPr>
          <w:rFonts w:ascii="Arial" w:eastAsia="ＭＳ 明朝" w:hAnsi="Arial" w:cs="Arial"/>
          <w:b/>
          <w:bCs/>
          <w:sz w:val="28"/>
        </w:rPr>
        <w:t>1</w:t>
      </w:r>
      <w:r>
        <w:rPr>
          <w:rFonts w:ascii="Arial" w:eastAsia="ＭＳ 明朝" w:hAnsi="Arial" w:cs="Arial"/>
          <w:b/>
          <w:bCs/>
          <w:sz w:val="28"/>
        </w:rPr>
        <w:t>4</w:t>
      </w:r>
      <w:r w:rsidR="00D161F5">
        <w:rPr>
          <w:rFonts w:ascii="Arial" w:eastAsia="ＭＳ 明朝" w:hAnsi="Arial" w:cs="Arial"/>
          <w:b/>
          <w:bCs/>
          <w:sz w:val="28"/>
          <w:vertAlign w:val="superscript"/>
        </w:rPr>
        <w:t>th</w:t>
      </w:r>
      <w:r w:rsidR="00304994">
        <w:rPr>
          <w:rFonts w:ascii="Arial" w:eastAsia="ＭＳ 明朝" w:hAnsi="Arial" w:cs="Arial"/>
          <w:b/>
          <w:bCs/>
          <w:sz w:val="28"/>
        </w:rPr>
        <w:t xml:space="preserve"> –</w:t>
      </w:r>
      <w:r w:rsidR="008542C9">
        <w:rPr>
          <w:rFonts w:ascii="Arial" w:eastAsia="ＭＳ 明朝" w:hAnsi="Arial" w:cs="Arial"/>
          <w:b/>
          <w:bCs/>
          <w:sz w:val="28"/>
        </w:rPr>
        <w:t xml:space="preserve"> </w:t>
      </w:r>
      <w:r w:rsidR="00D161F5">
        <w:rPr>
          <w:rFonts w:ascii="Arial" w:eastAsia="ＭＳ 明朝" w:hAnsi="Arial" w:cs="Arial"/>
          <w:b/>
          <w:bCs/>
          <w:sz w:val="28"/>
        </w:rPr>
        <w:t>1</w:t>
      </w:r>
      <w:r>
        <w:rPr>
          <w:rFonts w:ascii="Arial" w:eastAsia="ＭＳ 明朝" w:hAnsi="Arial" w:cs="Arial"/>
          <w:b/>
          <w:bCs/>
          <w:sz w:val="28"/>
        </w:rPr>
        <w:t>8</w:t>
      </w:r>
      <w:r w:rsidR="008542C9">
        <w:rPr>
          <w:rFonts w:ascii="Arial" w:eastAsia="ＭＳ 明朝" w:hAnsi="Arial" w:cs="Arial"/>
          <w:b/>
          <w:bCs/>
          <w:sz w:val="28"/>
          <w:vertAlign w:val="superscript"/>
        </w:rPr>
        <w:t>th</w:t>
      </w:r>
      <w:r w:rsidR="009C19B2" w:rsidRPr="008E6673">
        <w:rPr>
          <w:rFonts w:ascii="Arial" w:eastAsia="ＭＳ 明朝" w:hAnsi="Arial" w:cs="Arial"/>
          <w:b/>
          <w:bCs/>
          <w:sz w:val="28"/>
        </w:rPr>
        <w:t>, 202</w:t>
      </w:r>
      <w:r w:rsidR="00304994">
        <w:rPr>
          <w:rFonts w:ascii="Arial" w:eastAsia="ＭＳ 明朝" w:hAnsi="Arial" w:cs="Arial"/>
          <w:b/>
          <w:bCs/>
          <w:sz w:val="28"/>
        </w:rPr>
        <w:t>2</w:t>
      </w:r>
    </w:p>
    <w:bookmarkEnd w:id="0"/>
    <w:p w14:paraId="0EEEDEB5" w14:textId="77777777" w:rsidR="008A34D9" w:rsidRPr="00431D5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28E943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 xml:space="preserve">on </w:t>
      </w:r>
      <w:r w:rsidR="00E12D37">
        <w:rPr>
          <w:rFonts w:hint="eastAsia"/>
          <w:sz w:val="24"/>
          <w:lang w:val="en-US" w:eastAsia="ja-JP"/>
        </w:rPr>
        <w:t>s</w:t>
      </w:r>
      <w:r w:rsidR="00E12D37" w:rsidRPr="00E12D37">
        <w:rPr>
          <w:sz w:val="24"/>
          <w:lang w:val="en-US"/>
        </w:rPr>
        <w:t>olutions for integrity of RAT dependent positioning techniques</w:t>
      </w:r>
    </w:p>
    <w:p w14:paraId="0EEEDEB8" w14:textId="25B687E9"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73246EE6" w14:textId="2A60D272" w:rsidR="00084EE6" w:rsidRPr="009435D6" w:rsidRDefault="00084EE6" w:rsidP="00084EE6">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163F7E">
        <w:rPr>
          <w:sz w:val="22"/>
          <w:lang w:val="en-US"/>
        </w:rPr>
        <w:t xml:space="preserve">Rel-18 </w:t>
      </w:r>
      <w:r>
        <w:rPr>
          <w:sz w:val="22"/>
          <w:lang w:val="en-US"/>
        </w:rPr>
        <w:t>NR positioning was agreed [1]. The study item includes objectives related to</w:t>
      </w:r>
      <w:r>
        <w:rPr>
          <w:rFonts w:hint="eastAsia"/>
          <w:sz w:val="22"/>
          <w:lang w:val="en-US"/>
        </w:rPr>
        <w:t xml:space="preserve"> </w:t>
      </w:r>
      <w:r w:rsidRPr="009435D6">
        <w:rPr>
          <w:bCs/>
          <w:sz w:val="21"/>
          <w:szCs w:val="21"/>
        </w:rPr>
        <w:t>improved positioning accuracy, integrity and power efficiency</w:t>
      </w:r>
      <w:r>
        <w:rPr>
          <w:sz w:val="22"/>
          <w:lang w:val="en-US"/>
        </w:rPr>
        <w:t xml:space="preserve"> 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00134EF8" w:rsidR="00621420" w:rsidRPr="00384FD1" w:rsidRDefault="00621420" w:rsidP="00621420">
      <w:pPr>
        <w:spacing w:afterLines="50" w:after="120"/>
        <w:rPr>
          <w:sz w:val="22"/>
          <w:lang w:val="en-US"/>
        </w:rPr>
      </w:pPr>
      <w:r w:rsidRPr="00384FD1">
        <w:rPr>
          <w:sz w:val="22"/>
          <w:lang w:val="en-US"/>
        </w:rPr>
        <w:t>In this contribution, we present our view</w:t>
      </w:r>
      <w:r w:rsidR="00891CFA">
        <w:rPr>
          <w:sz w:val="22"/>
          <w:lang w:val="en-US"/>
        </w:rPr>
        <w:t>s</w:t>
      </w:r>
      <w:r w:rsidRPr="00384FD1">
        <w:rPr>
          <w:sz w:val="22"/>
          <w:lang w:val="en-US"/>
        </w:rPr>
        <w:t xml:space="preserve"> on</w:t>
      </w:r>
      <w:r>
        <w:rPr>
          <w:sz w:val="22"/>
          <w:lang w:val="en-US"/>
        </w:rPr>
        <w:t xml:space="preserve"> </w:t>
      </w:r>
      <w:r w:rsidR="00F353D6" w:rsidRPr="00F353D6">
        <w:rPr>
          <w:sz w:val="22"/>
          <w:lang w:val="en-US"/>
        </w:rPr>
        <w:t>solutions for integrity of RAT dependent positioning techniques</w:t>
      </w:r>
      <w:r>
        <w:rPr>
          <w:sz w:val="22"/>
          <w:lang w:val="en-US"/>
        </w:rPr>
        <w:t xml:space="preserve"> for Rel-1</w:t>
      </w:r>
      <w:r w:rsidR="00F353D6">
        <w:rPr>
          <w:sz w:val="22"/>
          <w:lang w:val="en-US"/>
        </w:rPr>
        <w:t>8</w:t>
      </w:r>
      <w:r>
        <w:rPr>
          <w:sz w:val="22"/>
          <w:lang w:val="en-US"/>
        </w:rPr>
        <w:t xml:space="preserve"> NR positioning.</w:t>
      </w:r>
    </w:p>
    <w:p w14:paraId="5BA4F2BB" w14:textId="77777777" w:rsidR="00623018" w:rsidRPr="00F353D6" w:rsidRDefault="00623018" w:rsidP="007C2E32">
      <w:pPr>
        <w:spacing w:afterLines="50" w:after="120"/>
        <w:rPr>
          <w:sz w:val="22"/>
          <w:lang w:val="en-US"/>
        </w:rPr>
      </w:pPr>
    </w:p>
    <w:p w14:paraId="4CF1D25C" w14:textId="276777C5" w:rsidR="00803DB7" w:rsidRPr="00AD0DA0" w:rsidRDefault="00803DB7" w:rsidP="00803DB7">
      <w:pPr>
        <w:pStyle w:val="1"/>
        <w:numPr>
          <w:ilvl w:val="0"/>
          <w:numId w:val="6"/>
        </w:numPr>
        <w:spacing w:before="180" w:after="120"/>
        <w:rPr>
          <w:rFonts w:eastAsia="ＭＳ 明朝"/>
          <w:b/>
          <w:bCs/>
          <w:szCs w:val="24"/>
          <w:lang w:val="en-US"/>
        </w:rPr>
      </w:pPr>
      <w:r>
        <w:rPr>
          <w:rFonts w:eastAsia="ＭＳ 明朝"/>
          <w:b/>
          <w:bCs/>
          <w:szCs w:val="24"/>
          <w:lang w:val="en-US"/>
        </w:rPr>
        <w:t>Additional error source</w:t>
      </w:r>
    </w:p>
    <w:p w14:paraId="741FFA4C" w14:textId="7119F7E3" w:rsidR="00803DB7" w:rsidRDefault="00803DB7" w:rsidP="00803DB7">
      <w:pPr>
        <w:spacing w:afterLines="50" w:after="120"/>
        <w:rPr>
          <w:sz w:val="22"/>
          <w:szCs w:val="22"/>
          <w:lang w:val="en-US"/>
        </w:rPr>
      </w:pPr>
      <w:r w:rsidRPr="00C74D53">
        <w:rPr>
          <w:sz w:val="22"/>
          <w:szCs w:val="22"/>
          <w:lang w:val="en-US"/>
        </w:rPr>
        <w:t xml:space="preserve">Regarding </w:t>
      </w:r>
      <w:r>
        <w:rPr>
          <w:sz w:val="22"/>
          <w:szCs w:val="22"/>
          <w:lang w:val="en-US"/>
        </w:rPr>
        <w:t>additional error source</w:t>
      </w:r>
      <w:r w:rsidRPr="00C74D53">
        <w:rPr>
          <w:sz w:val="22"/>
          <w:szCs w:val="22"/>
          <w:lang w:val="en-US"/>
        </w:rPr>
        <w:t xml:space="preserve">, the following agreements were made at the last </w:t>
      </w:r>
      <w:r w:rsidRPr="005E031A">
        <w:rPr>
          <w:sz w:val="22"/>
          <w:szCs w:val="22"/>
          <w:lang w:val="en-US"/>
        </w:rPr>
        <w:t>meeting [2].</w:t>
      </w:r>
    </w:p>
    <w:p w14:paraId="09D21E83" w14:textId="77777777" w:rsidR="00803DB7" w:rsidRDefault="00803DB7" w:rsidP="00803DB7">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7C40B930" wp14:editId="43C6F97E">
                <wp:extent cx="6332220" cy="4191000"/>
                <wp:effectExtent l="0" t="0" r="1143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191000"/>
                        </a:xfrm>
                        <a:prstGeom prst="rect">
                          <a:avLst/>
                        </a:prstGeom>
                        <a:solidFill>
                          <a:srgbClr val="FFFFFF"/>
                        </a:solidFill>
                        <a:ln w="9525">
                          <a:solidFill>
                            <a:srgbClr val="000000"/>
                          </a:solidFill>
                          <a:miter lim="800000"/>
                          <a:headEnd/>
                          <a:tailEnd/>
                        </a:ln>
                      </wps:spPr>
                      <wps:txbx>
                        <w:txbxContent>
                          <w:p w14:paraId="23707650" w14:textId="77777777" w:rsidR="00D312DE" w:rsidRPr="00D312DE" w:rsidRDefault="00D312DE" w:rsidP="00D312DE">
                            <w:pPr>
                              <w:rPr>
                                <w:bCs/>
                                <w:sz w:val="21"/>
                                <w:szCs w:val="16"/>
                                <w:highlight w:val="green"/>
                                <w:lang w:eastAsia="x-none"/>
                              </w:rPr>
                            </w:pPr>
                            <w:bookmarkStart w:id="3" w:name="_Hlk117152652"/>
                            <w:r w:rsidRPr="00D312DE">
                              <w:rPr>
                                <w:bCs/>
                                <w:sz w:val="21"/>
                                <w:szCs w:val="16"/>
                                <w:highlight w:val="green"/>
                                <w:lang w:eastAsia="x-none"/>
                              </w:rPr>
                              <w:t>Agreement</w:t>
                            </w:r>
                          </w:p>
                          <w:p w14:paraId="2C7793C9" w14:textId="77777777" w:rsidR="00D312DE" w:rsidRPr="00D312DE" w:rsidRDefault="00D312DE" w:rsidP="00D312DE">
                            <w:pPr>
                              <w:numPr>
                                <w:ilvl w:val="0"/>
                                <w:numId w:val="33"/>
                              </w:numPr>
                              <w:rPr>
                                <w:rFonts w:ascii="Calibri" w:hAnsi="Calibri" w:cs="Calibri"/>
                                <w:sz w:val="18"/>
                                <w:szCs w:val="18"/>
                                <w:lang w:val="en-CA"/>
                              </w:rPr>
                            </w:pPr>
                            <w:r w:rsidRPr="00D312DE">
                              <w:rPr>
                                <w:sz w:val="21"/>
                                <w:szCs w:val="16"/>
                                <w:lang w:val="en-CA"/>
                              </w:rPr>
                              <w:t xml:space="preserve">Study to determine whether </w:t>
                            </w:r>
                            <w:r w:rsidRPr="00D312DE">
                              <w:rPr>
                                <w:sz w:val="21"/>
                                <w:szCs w:val="16"/>
                              </w:rPr>
                              <w:t xml:space="preserve">SFN initialization time </w:t>
                            </w:r>
                            <w:r w:rsidRPr="00D312DE">
                              <w:rPr>
                                <w:sz w:val="21"/>
                                <w:szCs w:val="16"/>
                                <w:lang w:val="en-CA"/>
                              </w:rPr>
                              <w:t xml:space="preserve">is an independent error source for the following positioning methods and integrity mode </w:t>
                            </w:r>
                          </w:p>
                          <w:p w14:paraId="026D4CC2" w14:textId="77777777" w:rsidR="00D312DE" w:rsidRPr="00D312DE" w:rsidRDefault="00D312DE" w:rsidP="00D312DE">
                            <w:pPr>
                              <w:numPr>
                                <w:ilvl w:val="1"/>
                                <w:numId w:val="33"/>
                              </w:numPr>
                              <w:rPr>
                                <w:sz w:val="21"/>
                                <w:szCs w:val="16"/>
                                <w:lang w:val="en-CA"/>
                              </w:rPr>
                            </w:pPr>
                            <w:r w:rsidRPr="00D312DE">
                              <w:rPr>
                                <w:sz w:val="21"/>
                                <w:szCs w:val="16"/>
                                <w:lang w:val="en-CA"/>
                              </w:rPr>
                              <w:t xml:space="preserve">UL-TDOA with LMF-based positioning integrity mode </w:t>
                            </w:r>
                          </w:p>
                          <w:p w14:paraId="36264D93" w14:textId="77777777" w:rsidR="00D312DE" w:rsidRPr="00D312DE" w:rsidRDefault="00D312DE" w:rsidP="00D312DE">
                            <w:pPr>
                              <w:numPr>
                                <w:ilvl w:val="1"/>
                                <w:numId w:val="33"/>
                              </w:numPr>
                              <w:rPr>
                                <w:sz w:val="21"/>
                                <w:szCs w:val="16"/>
                                <w:lang w:val="en-CA"/>
                              </w:rPr>
                            </w:pPr>
                            <w:r w:rsidRPr="00D312DE">
                              <w:rPr>
                                <w:sz w:val="21"/>
                                <w:szCs w:val="16"/>
                                <w:lang w:val="en-CA"/>
                              </w:rPr>
                              <w:t>UE-assisted DL-TDOA with LMF-based positioning integrity mode</w:t>
                            </w:r>
                          </w:p>
                          <w:p w14:paraId="767AC27D" w14:textId="77777777" w:rsidR="00D312DE" w:rsidRPr="00D312DE" w:rsidRDefault="00D312DE" w:rsidP="00D312DE">
                            <w:pPr>
                              <w:numPr>
                                <w:ilvl w:val="0"/>
                                <w:numId w:val="33"/>
                              </w:numPr>
                              <w:rPr>
                                <w:sz w:val="21"/>
                                <w:szCs w:val="16"/>
                                <w:lang w:val="en-CA"/>
                              </w:rPr>
                            </w:pPr>
                            <w:r w:rsidRPr="00D312DE">
                              <w:rPr>
                                <w:sz w:val="21"/>
                                <w:szCs w:val="16"/>
                                <w:lang w:val="en-CA"/>
                              </w:rPr>
                              <w:t xml:space="preserve">FFS: Model of the error source (e.g., distribution, mean and/or standard deviation for integrity </w:t>
                            </w:r>
                            <w:proofErr w:type="spellStart"/>
                            <w:r w:rsidRPr="00D312DE">
                              <w:rPr>
                                <w:sz w:val="21"/>
                                <w:szCs w:val="16"/>
                                <w:lang w:val="en-CA"/>
                              </w:rPr>
                              <w:t>overbounding</w:t>
                            </w:r>
                            <w:proofErr w:type="spellEnd"/>
                            <w:r w:rsidRPr="00D312DE">
                              <w:rPr>
                                <w:sz w:val="21"/>
                                <w:szCs w:val="16"/>
                                <w:lang w:val="en-CA"/>
                              </w:rPr>
                              <w:t xml:space="preserve"> model, range)</w:t>
                            </w:r>
                          </w:p>
                          <w:p w14:paraId="5E842E31" w14:textId="77777777" w:rsidR="00D312DE" w:rsidRPr="00D312DE" w:rsidRDefault="00D312DE" w:rsidP="00D312DE">
                            <w:pPr>
                              <w:numPr>
                                <w:ilvl w:val="0"/>
                                <w:numId w:val="33"/>
                              </w:numPr>
                              <w:jc w:val="left"/>
                              <w:rPr>
                                <w:sz w:val="21"/>
                                <w:szCs w:val="16"/>
                                <w:lang w:val="en-CA"/>
                              </w:rPr>
                            </w:pPr>
                            <w:r w:rsidRPr="00D312DE">
                              <w:rPr>
                                <w:sz w:val="21"/>
                                <w:szCs w:val="16"/>
                                <w:lang w:val="en-CA"/>
                              </w:rPr>
                              <w:t>Note: Definition of “LMF-based positioning integrity mode” can be found in Table 9.4.1.1.1 in TR 38.857</w:t>
                            </w:r>
                          </w:p>
                          <w:bookmarkEnd w:id="3"/>
                          <w:p w14:paraId="5FFE22BB" w14:textId="77777777" w:rsidR="00D312DE" w:rsidRPr="00D312DE" w:rsidRDefault="00D312DE" w:rsidP="00803DB7">
                            <w:pPr>
                              <w:jc w:val="left"/>
                              <w:rPr>
                                <w:sz w:val="21"/>
                                <w:szCs w:val="16"/>
                                <w:lang w:val="en-CA" w:eastAsia="zh-CN"/>
                              </w:rPr>
                            </w:pPr>
                          </w:p>
                          <w:p w14:paraId="1F3BECD7" w14:textId="77777777" w:rsidR="00D312DE" w:rsidRPr="00D312DE" w:rsidRDefault="00D312DE" w:rsidP="00D312DE">
                            <w:pPr>
                              <w:rPr>
                                <w:bCs/>
                                <w:sz w:val="21"/>
                                <w:szCs w:val="16"/>
                              </w:rPr>
                            </w:pPr>
                            <w:r w:rsidRPr="00D312DE">
                              <w:rPr>
                                <w:bCs/>
                                <w:sz w:val="21"/>
                                <w:szCs w:val="16"/>
                                <w:highlight w:val="green"/>
                              </w:rPr>
                              <w:t>Agreement</w:t>
                            </w:r>
                          </w:p>
                          <w:p w14:paraId="58F9A914" w14:textId="77777777" w:rsidR="00D312DE" w:rsidRPr="00D312DE" w:rsidRDefault="00D312DE" w:rsidP="00D312DE">
                            <w:pPr>
                              <w:pStyle w:val="afd"/>
                              <w:numPr>
                                <w:ilvl w:val="0"/>
                                <w:numId w:val="34"/>
                              </w:numPr>
                              <w:ind w:leftChars="0"/>
                              <w:rPr>
                                <w:sz w:val="21"/>
                                <w:szCs w:val="16"/>
                              </w:rPr>
                            </w:pPr>
                            <w:r w:rsidRPr="00D312DE">
                              <w:rPr>
                                <w:sz w:val="21"/>
                                <w:szCs w:val="16"/>
                                <w:lang w:val="en-CA"/>
                              </w:rPr>
                              <w:t xml:space="preserve">For UE-based positioning integrity mode, </w:t>
                            </w:r>
                            <w:r w:rsidRPr="00D312DE">
                              <w:rPr>
                                <w:sz w:val="21"/>
                                <w:szCs w:val="16"/>
                              </w:rPr>
                              <w:t>study whether boresight direction of DL PRS (NR-DL-PRS-</w:t>
                            </w:r>
                            <w:proofErr w:type="spellStart"/>
                            <w:r w:rsidRPr="00D312DE">
                              <w:rPr>
                                <w:sz w:val="21"/>
                                <w:szCs w:val="16"/>
                              </w:rPr>
                              <w:t>BeamInfo</w:t>
                            </w:r>
                            <w:proofErr w:type="spellEnd"/>
                            <w:r w:rsidRPr="00D312DE">
                              <w:rPr>
                                <w:sz w:val="21"/>
                                <w:szCs w:val="16"/>
                              </w:rPr>
                              <w:t>) and/or beam information (NR-TRP-</w:t>
                            </w:r>
                            <w:proofErr w:type="spellStart"/>
                            <w:r w:rsidRPr="00D312DE">
                              <w:rPr>
                                <w:sz w:val="21"/>
                                <w:szCs w:val="16"/>
                              </w:rPr>
                              <w:t>BeamAntennaInfo</w:t>
                            </w:r>
                            <w:proofErr w:type="spellEnd"/>
                            <w:r w:rsidRPr="00D312DE">
                              <w:rPr>
                                <w:sz w:val="21"/>
                                <w:szCs w:val="16"/>
                              </w:rPr>
                              <w:t>) of DL PRS are error sources or not, focusing on the following aspects:</w:t>
                            </w:r>
                          </w:p>
                          <w:p w14:paraId="7CD84E36" w14:textId="77777777" w:rsidR="00D312DE" w:rsidRPr="00D312DE" w:rsidRDefault="00D312DE" w:rsidP="00D312DE">
                            <w:pPr>
                              <w:pStyle w:val="afd"/>
                              <w:numPr>
                                <w:ilvl w:val="1"/>
                                <w:numId w:val="34"/>
                              </w:numPr>
                              <w:ind w:leftChars="0"/>
                              <w:rPr>
                                <w:sz w:val="21"/>
                                <w:szCs w:val="16"/>
                              </w:rPr>
                            </w:pPr>
                            <w:r w:rsidRPr="00D312DE">
                              <w:rPr>
                                <w:sz w:val="21"/>
                                <w:szCs w:val="16"/>
                              </w:rPr>
                              <w:t>Granularity of boresight direction of DL-PRS and its influence on positioning integrity</w:t>
                            </w:r>
                          </w:p>
                          <w:p w14:paraId="113D67AE" w14:textId="77777777" w:rsidR="00D312DE" w:rsidRPr="00D312DE" w:rsidRDefault="00D312DE" w:rsidP="00D312DE">
                            <w:pPr>
                              <w:pStyle w:val="afd"/>
                              <w:numPr>
                                <w:ilvl w:val="1"/>
                                <w:numId w:val="34"/>
                              </w:numPr>
                              <w:ind w:leftChars="0"/>
                              <w:rPr>
                                <w:sz w:val="21"/>
                                <w:szCs w:val="16"/>
                              </w:rPr>
                            </w:pPr>
                            <w:r w:rsidRPr="00D312DE">
                              <w:rPr>
                                <w:sz w:val="21"/>
                                <w:szCs w:val="16"/>
                              </w:rPr>
                              <w:t xml:space="preserve">Feasibility and complexity of </w:t>
                            </w:r>
                            <w:proofErr w:type="spellStart"/>
                            <w:r w:rsidRPr="00D312DE">
                              <w:rPr>
                                <w:sz w:val="21"/>
                                <w:szCs w:val="16"/>
                              </w:rPr>
                              <w:t>modeling</w:t>
                            </w:r>
                            <w:proofErr w:type="spellEnd"/>
                          </w:p>
                          <w:p w14:paraId="7BBF2DA3" w14:textId="77777777" w:rsidR="00D312DE" w:rsidRPr="00D312DE" w:rsidRDefault="00D312DE" w:rsidP="00D312DE">
                            <w:pPr>
                              <w:pStyle w:val="afd"/>
                              <w:numPr>
                                <w:ilvl w:val="1"/>
                                <w:numId w:val="34"/>
                              </w:numPr>
                              <w:ind w:leftChars="0"/>
                              <w:rPr>
                                <w:sz w:val="21"/>
                                <w:szCs w:val="16"/>
                              </w:rPr>
                            </w:pPr>
                            <w:r w:rsidRPr="00D312DE">
                              <w:rPr>
                                <w:sz w:val="21"/>
                                <w:szCs w:val="16"/>
                              </w:rPr>
                              <w:t>Feasibility of obtaining quality/statistical parameters of beam information from the gNB</w:t>
                            </w:r>
                          </w:p>
                          <w:p w14:paraId="7046C597" w14:textId="77777777" w:rsidR="00D312DE" w:rsidRPr="00D312DE" w:rsidRDefault="00D312DE" w:rsidP="00D312DE">
                            <w:pPr>
                              <w:pStyle w:val="afd"/>
                              <w:numPr>
                                <w:ilvl w:val="1"/>
                                <w:numId w:val="34"/>
                              </w:numPr>
                              <w:ind w:leftChars="0"/>
                              <w:rPr>
                                <w:sz w:val="21"/>
                                <w:szCs w:val="16"/>
                              </w:rPr>
                            </w:pPr>
                            <w:r w:rsidRPr="00D312DE">
                              <w:rPr>
                                <w:sz w:val="21"/>
                                <w:szCs w:val="16"/>
                              </w:rPr>
                              <w:t xml:space="preserve">Influence on measurement errors at the UE </w:t>
                            </w:r>
                          </w:p>
                          <w:p w14:paraId="661729F7" w14:textId="77777777" w:rsidR="00D312DE" w:rsidRPr="00D312DE" w:rsidRDefault="00D312DE" w:rsidP="00D312DE">
                            <w:pPr>
                              <w:pStyle w:val="afd"/>
                              <w:numPr>
                                <w:ilvl w:val="0"/>
                                <w:numId w:val="34"/>
                              </w:numPr>
                              <w:ind w:leftChars="0"/>
                              <w:rPr>
                                <w:sz w:val="21"/>
                                <w:szCs w:val="16"/>
                              </w:rPr>
                            </w:pPr>
                            <w:r w:rsidRPr="00D312DE">
                              <w:rPr>
                                <w:sz w:val="21"/>
                                <w:szCs w:val="16"/>
                              </w:rPr>
                              <w:t>Other aspects are not precluded</w:t>
                            </w:r>
                          </w:p>
                          <w:p w14:paraId="21B1C92A" w14:textId="77777777" w:rsidR="00D312DE" w:rsidRPr="00D312DE" w:rsidRDefault="00D312DE" w:rsidP="00D312DE">
                            <w:pPr>
                              <w:pStyle w:val="afd"/>
                              <w:numPr>
                                <w:ilvl w:val="0"/>
                                <w:numId w:val="34"/>
                              </w:numPr>
                              <w:ind w:leftChars="0"/>
                              <w:jc w:val="left"/>
                              <w:rPr>
                                <w:sz w:val="21"/>
                                <w:szCs w:val="16"/>
                                <w:lang w:val="en-CA"/>
                              </w:rPr>
                            </w:pPr>
                            <w:r w:rsidRPr="00D312DE">
                              <w:rPr>
                                <w:sz w:val="21"/>
                                <w:szCs w:val="16"/>
                                <w:lang w:val="en-CA"/>
                              </w:rPr>
                              <w:t>Note: Definition of “UE-based positioning integrity mode” can be found in Table 9.4.1.1.1 in TR 38.857</w:t>
                            </w:r>
                          </w:p>
                          <w:p w14:paraId="35BABB1C" w14:textId="57A8FE62" w:rsidR="00D312DE" w:rsidRPr="00D312DE" w:rsidRDefault="00D312DE" w:rsidP="00803DB7">
                            <w:pPr>
                              <w:rPr>
                                <w:rFonts w:eastAsia="SimSun"/>
                                <w:sz w:val="21"/>
                                <w:szCs w:val="16"/>
                                <w:lang w:val="en-CA" w:eastAsia="zh-CN"/>
                              </w:rPr>
                            </w:pPr>
                          </w:p>
                          <w:p w14:paraId="62D5CD18" w14:textId="77777777" w:rsidR="00D312DE" w:rsidRPr="00D312DE" w:rsidRDefault="00D312DE" w:rsidP="00D312DE">
                            <w:pPr>
                              <w:rPr>
                                <w:bCs/>
                                <w:sz w:val="21"/>
                                <w:szCs w:val="16"/>
                                <w:highlight w:val="green"/>
                                <w:lang w:eastAsia="x-none"/>
                              </w:rPr>
                            </w:pPr>
                            <w:r w:rsidRPr="00D312DE">
                              <w:rPr>
                                <w:bCs/>
                                <w:sz w:val="21"/>
                                <w:szCs w:val="16"/>
                                <w:highlight w:val="green"/>
                                <w:lang w:eastAsia="x-none"/>
                              </w:rPr>
                              <w:t>Agreement</w:t>
                            </w:r>
                          </w:p>
                          <w:p w14:paraId="3F2A0F13" w14:textId="77777777" w:rsidR="00D312DE" w:rsidRPr="00D312DE" w:rsidRDefault="00D312DE" w:rsidP="00D312DE">
                            <w:pPr>
                              <w:pStyle w:val="afd"/>
                              <w:numPr>
                                <w:ilvl w:val="0"/>
                                <w:numId w:val="29"/>
                              </w:numPr>
                              <w:ind w:leftChars="0"/>
                              <w:rPr>
                                <w:sz w:val="21"/>
                                <w:szCs w:val="16"/>
                                <w:lang w:val="en-CA" w:eastAsia="zh-CN"/>
                              </w:rPr>
                            </w:pPr>
                            <w:r w:rsidRPr="00D312DE">
                              <w:rPr>
                                <w:sz w:val="21"/>
                                <w:szCs w:val="16"/>
                                <w:lang w:val="en-CA" w:eastAsia="zh-CN"/>
                              </w:rPr>
                              <w:t>Study to determine whether DL PRS RSRP/RSRPP measurement is an error source for DL-AoD, focusing at least on the following aspect</w:t>
                            </w:r>
                          </w:p>
                          <w:p w14:paraId="4B912152" w14:textId="77777777" w:rsidR="00D312DE" w:rsidRPr="00D312DE" w:rsidRDefault="00D312DE" w:rsidP="00D312DE">
                            <w:pPr>
                              <w:pStyle w:val="afd"/>
                              <w:numPr>
                                <w:ilvl w:val="1"/>
                                <w:numId w:val="29"/>
                              </w:numPr>
                              <w:ind w:leftChars="0"/>
                              <w:rPr>
                                <w:sz w:val="21"/>
                                <w:szCs w:val="16"/>
                                <w:lang w:val="en-CA" w:eastAsia="zh-CN"/>
                              </w:rPr>
                            </w:pPr>
                            <w:r w:rsidRPr="00D312DE">
                              <w:rPr>
                                <w:sz w:val="21"/>
                                <w:szCs w:val="16"/>
                                <w:lang w:val="en-CA" w:eastAsia="zh-CN"/>
                              </w:rPr>
                              <w:t>Impact of RSRP/RSRPP measurement on positioning accuracy</w:t>
                            </w:r>
                          </w:p>
                          <w:p w14:paraId="19B82354" w14:textId="77777777" w:rsidR="00D312DE" w:rsidRPr="00D312DE" w:rsidRDefault="00D312DE" w:rsidP="00D312DE">
                            <w:pPr>
                              <w:pStyle w:val="afd"/>
                              <w:numPr>
                                <w:ilvl w:val="0"/>
                                <w:numId w:val="29"/>
                              </w:numPr>
                              <w:ind w:leftChars="0"/>
                              <w:rPr>
                                <w:sz w:val="21"/>
                                <w:szCs w:val="16"/>
                                <w:lang w:val="en-CA" w:eastAsia="zh-CN"/>
                              </w:rPr>
                            </w:pPr>
                            <w:r w:rsidRPr="00D312DE">
                              <w:rPr>
                                <w:sz w:val="21"/>
                                <w:szCs w:val="16"/>
                                <w:lang w:val="en-CA" w:eastAsia="zh-CN"/>
                              </w:rPr>
                              <w:t xml:space="preserve">FFS: Model of the error source (e.g., distribution, mean and/or standard deviation for integrity </w:t>
                            </w:r>
                            <w:proofErr w:type="spellStart"/>
                            <w:r w:rsidRPr="00D312DE">
                              <w:rPr>
                                <w:sz w:val="21"/>
                                <w:szCs w:val="16"/>
                                <w:lang w:val="en-CA" w:eastAsia="zh-CN"/>
                              </w:rPr>
                              <w:t>overbounding</w:t>
                            </w:r>
                            <w:proofErr w:type="spellEnd"/>
                            <w:r w:rsidRPr="00D312DE">
                              <w:rPr>
                                <w:sz w:val="21"/>
                                <w:szCs w:val="16"/>
                                <w:lang w:val="en-CA" w:eastAsia="zh-CN"/>
                              </w:rPr>
                              <w:t xml:space="preserve"> model, range)</w:t>
                            </w:r>
                          </w:p>
                          <w:p w14:paraId="249B32DB" w14:textId="1399FB86" w:rsidR="00020DD4" w:rsidRPr="00020DD4" w:rsidRDefault="00020DD4" w:rsidP="00020DD4">
                            <w:pPr>
                              <w:rPr>
                                <w:rFonts w:eastAsia="SimSun"/>
                                <w:sz w:val="21"/>
                                <w:szCs w:val="16"/>
                                <w:lang w:eastAsia="zh-CN"/>
                              </w:rPr>
                            </w:pPr>
                          </w:p>
                        </w:txbxContent>
                      </wps:txbx>
                      <wps:bodyPr rot="0" vert="horz" wrap="square" lIns="91440" tIns="45720" rIns="91440" bIns="45720" anchor="t" anchorCtr="0">
                        <a:noAutofit/>
                      </wps:bodyPr>
                    </wps:wsp>
                  </a:graphicData>
                </a:graphic>
              </wp:inline>
            </w:drawing>
          </mc:Choice>
          <mc:Fallback>
            <w:pict>
              <v:shape w14:anchorId="7C40B930" id="_x0000_s1027" type="#_x0000_t202" style="width:498.6pt;height:3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">
                <v:textbox>
                  <w:txbxContent>
                    <w:p w14:paraId="23707650" w14:textId="77777777" w:rsidR="00D312DE" w:rsidRPr="00D312DE" w:rsidRDefault="00D312DE" w:rsidP="00D312DE">
                      <w:pPr>
                        <w:rPr>
                          <w:bCs/>
                          <w:sz w:val="21"/>
                          <w:szCs w:val="16"/>
                          <w:highlight w:val="green"/>
                          <w:lang w:eastAsia="x-none"/>
                        </w:rPr>
                      </w:pPr>
                      <w:bookmarkStart w:id="4" w:name="_Hlk117152652"/>
                      <w:r w:rsidRPr="00D312DE">
                        <w:rPr>
                          <w:bCs/>
                          <w:sz w:val="21"/>
                          <w:szCs w:val="16"/>
                          <w:highlight w:val="green"/>
                          <w:lang w:eastAsia="x-none"/>
                        </w:rPr>
                        <w:t>Agreement</w:t>
                      </w:r>
                    </w:p>
                    <w:p w14:paraId="2C7793C9" w14:textId="77777777" w:rsidR="00D312DE" w:rsidRPr="00D312DE" w:rsidRDefault="00D312DE" w:rsidP="00D312DE">
                      <w:pPr>
                        <w:numPr>
                          <w:ilvl w:val="0"/>
                          <w:numId w:val="33"/>
                        </w:numPr>
                        <w:rPr>
                          <w:rFonts w:ascii="Calibri" w:hAnsi="Calibri" w:cs="Calibri"/>
                          <w:sz w:val="18"/>
                          <w:szCs w:val="18"/>
                          <w:lang w:val="en-CA"/>
                        </w:rPr>
                      </w:pPr>
                      <w:r w:rsidRPr="00D312DE">
                        <w:rPr>
                          <w:sz w:val="21"/>
                          <w:szCs w:val="16"/>
                          <w:lang w:val="en-CA"/>
                        </w:rPr>
                        <w:t xml:space="preserve">Study to determine whether </w:t>
                      </w:r>
                      <w:r w:rsidRPr="00D312DE">
                        <w:rPr>
                          <w:sz w:val="21"/>
                          <w:szCs w:val="16"/>
                        </w:rPr>
                        <w:t xml:space="preserve">SFN initialization time </w:t>
                      </w:r>
                      <w:r w:rsidRPr="00D312DE">
                        <w:rPr>
                          <w:sz w:val="21"/>
                          <w:szCs w:val="16"/>
                          <w:lang w:val="en-CA"/>
                        </w:rPr>
                        <w:t xml:space="preserve">is an independent error source for the following positioning methods and integrity mode </w:t>
                      </w:r>
                    </w:p>
                    <w:p w14:paraId="026D4CC2" w14:textId="77777777" w:rsidR="00D312DE" w:rsidRPr="00D312DE" w:rsidRDefault="00D312DE" w:rsidP="00D312DE">
                      <w:pPr>
                        <w:numPr>
                          <w:ilvl w:val="1"/>
                          <w:numId w:val="33"/>
                        </w:numPr>
                        <w:rPr>
                          <w:sz w:val="21"/>
                          <w:szCs w:val="16"/>
                          <w:lang w:val="en-CA"/>
                        </w:rPr>
                      </w:pPr>
                      <w:r w:rsidRPr="00D312DE">
                        <w:rPr>
                          <w:sz w:val="21"/>
                          <w:szCs w:val="16"/>
                          <w:lang w:val="en-CA"/>
                        </w:rPr>
                        <w:t xml:space="preserve">UL-TDOA with LMF-based positioning integrity mode </w:t>
                      </w:r>
                    </w:p>
                    <w:p w14:paraId="36264D93" w14:textId="77777777" w:rsidR="00D312DE" w:rsidRPr="00D312DE" w:rsidRDefault="00D312DE" w:rsidP="00D312DE">
                      <w:pPr>
                        <w:numPr>
                          <w:ilvl w:val="1"/>
                          <w:numId w:val="33"/>
                        </w:numPr>
                        <w:rPr>
                          <w:sz w:val="21"/>
                          <w:szCs w:val="16"/>
                          <w:lang w:val="en-CA"/>
                        </w:rPr>
                      </w:pPr>
                      <w:r w:rsidRPr="00D312DE">
                        <w:rPr>
                          <w:sz w:val="21"/>
                          <w:szCs w:val="16"/>
                          <w:lang w:val="en-CA"/>
                        </w:rPr>
                        <w:t>UE-assisted DL-TDOA with LMF-based positioning integrity mode</w:t>
                      </w:r>
                    </w:p>
                    <w:p w14:paraId="767AC27D" w14:textId="77777777" w:rsidR="00D312DE" w:rsidRPr="00D312DE" w:rsidRDefault="00D312DE" w:rsidP="00D312DE">
                      <w:pPr>
                        <w:numPr>
                          <w:ilvl w:val="0"/>
                          <w:numId w:val="33"/>
                        </w:numPr>
                        <w:rPr>
                          <w:sz w:val="21"/>
                          <w:szCs w:val="16"/>
                          <w:lang w:val="en-CA"/>
                        </w:rPr>
                      </w:pPr>
                      <w:r w:rsidRPr="00D312DE">
                        <w:rPr>
                          <w:sz w:val="21"/>
                          <w:szCs w:val="16"/>
                          <w:lang w:val="en-CA"/>
                        </w:rPr>
                        <w:t xml:space="preserve">FFS: Model of the error source (e.g., distribution, mean and/or standard deviation for integrity </w:t>
                      </w:r>
                      <w:proofErr w:type="spellStart"/>
                      <w:r w:rsidRPr="00D312DE">
                        <w:rPr>
                          <w:sz w:val="21"/>
                          <w:szCs w:val="16"/>
                          <w:lang w:val="en-CA"/>
                        </w:rPr>
                        <w:t>overbounding</w:t>
                      </w:r>
                      <w:proofErr w:type="spellEnd"/>
                      <w:r w:rsidRPr="00D312DE">
                        <w:rPr>
                          <w:sz w:val="21"/>
                          <w:szCs w:val="16"/>
                          <w:lang w:val="en-CA"/>
                        </w:rPr>
                        <w:t xml:space="preserve"> model, range)</w:t>
                      </w:r>
                    </w:p>
                    <w:p w14:paraId="5E842E31" w14:textId="77777777" w:rsidR="00D312DE" w:rsidRPr="00D312DE" w:rsidRDefault="00D312DE" w:rsidP="00D312DE">
                      <w:pPr>
                        <w:numPr>
                          <w:ilvl w:val="0"/>
                          <w:numId w:val="33"/>
                        </w:numPr>
                        <w:jc w:val="left"/>
                        <w:rPr>
                          <w:sz w:val="21"/>
                          <w:szCs w:val="16"/>
                          <w:lang w:val="en-CA"/>
                        </w:rPr>
                      </w:pPr>
                      <w:r w:rsidRPr="00D312DE">
                        <w:rPr>
                          <w:sz w:val="21"/>
                          <w:szCs w:val="16"/>
                          <w:lang w:val="en-CA"/>
                        </w:rPr>
                        <w:t>Note: Definition of “LMF-based positioning integrity mode” can be found in Table 9.4.1.1.1 in TR 38.857</w:t>
                      </w:r>
                    </w:p>
                    <w:bookmarkEnd w:id="4"/>
                    <w:p w14:paraId="5FFE22BB" w14:textId="77777777" w:rsidR="00D312DE" w:rsidRPr="00D312DE" w:rsidRDefault="00D312DE" w:rsidP="00803DB7">
                      <w:pPr>
                        <w:jc w:val="left"/>
                        <w:rPr>
                          <w:sz w:val="21"/>
                          <w:szCs w:val="16"/>
                          <w:lang w:val="en-CA" w:eastAsia="zh-CN"/>
                        </w:rPr>
                      </w:pPr>
                    </w:p>
                    <w:p w14:paraId="1F3BECD7" w14:textId="77777777" w:rsidR="00D312DE" w:rsidRPr="00D312DE" w:rsidRDefault="00D312DE" w:rsidP="00D312DE">
                      <w:pPr>
                        <w:rPr>
                          <w:bCs/>
                          <w:sz w:val="21"/>
                          <w:szCs w:val="16"/>
                        </w:rPr>
                      </w:pPr>
                      <w:r w:rsidRPr="00D312DE">
                        <w:rPr>
                          <w:bCs/>
                          <w:sz w:val="21"/>
                          <w:szCs w:val="16"/>
                          <w:highlight w:val="green"/>
                        </w:rPr>
                        <w:t>Agreement</w:t>
                      </w:r>
                    </w:p>
                    <w:p w14:paraId="58F9A914" w14:textId="77777777" w:rsidR="00D312DE" w:rsidRPr="00D312DE" w:rsidRDefault="00D312DE" w:rsidP="00D312DE">
                      <w:pPr>
                        <w:pStyle w:val="afd"/>
                        <w:numPr>
                          <w:ilvl w:val="0"/>
                          <w:numId w:val="34"/>
                        </w:numPr>
                        <w:ind w:leftChars="0"/>
                        <w:rPr>
                          <w:sz w:val="21"/>
                          <w:szCs w:val="16"/>
                        </w:rPr>
                      </w:pPr>
                      <w:r w:rsidRPr="00D312DE">
                        <w:rPr>
                          <w:sz w:val="21"/>
                          <w:szCs w:val="16"/>
                          <w:lang w:val="en-CA"/>
                        </w:rPr>
                        <w:t xml:space="preserve">For UE-based positioning integrity mode, </w:t>
                      </w:r>
                      <w:r w:rsidRPr="00D312DE">
                        <w:rPr>
                          <w:sz w:val="21"/>
                          <w:szCs w:val="16"/>
                        </w:rPr>
                        <w:t>study whether boresight direction of DL PRS (NR-DL-PRS-</w:t>
                      </w:r>
                      <w:proofErr w:type="spellStart"/>
                      <w:r w:rsidRPr="00D312DE">
                        <w:rPr>
                          <w:sz w:val="21"/>
                          <w:szCs w:val="16"/>
                        </w:rPr>
                        <w:t>BeamInfo</w:t>
                      </w:r>
                      <w:proofErr w:type="spellEnd"/>
                      <w:r w:rsidRPr="00D312DE">
                        <w:rPr>
                          <w:sz w:val="21"/>
                          <w:szCs w:val="16"/>
                        </w:rPr>
                        <w:t>) and/or beam information (NR-TRP-</w:t>
                      </w:r>
                      <w:proofErr w:type="spellStart"/>
                      <w:r w:rsidRPr="00D312DE">
                        <w:rPr>
                          <w:sz w:val="21"/>
                          <w:szCs w:val="16"/>
                        </w:rPr>
                        <w:t>BeamAntennaInfo</w:t>
                      </w:r>
                      <w:proofErr w:type="spellEnd"/>
                      <w:r w:rsidRPr="00D312DE">
                        <w:rPr>
                          <w:sz w:val="21"/>
                          <w:szCs w:val="16"/>
                        </w:rPr>
                        <w:t>) of DL PRS are error sources or not, focusing on the following aspects:</w:t>
                      </w:r>
                    </w:p>
                    <w:p w14:paraId="7CD84E36" w14:textId="77777777" w:rsidR="00D312DE" w:rsidRPr="00D312DE" w:rsidRDefault="00D312DE" w:rsidP="00D312DE">
                      <w:pPr>
                        <w:pStyle w:val="afd"/>
                        <w:numPr>
                          <w:ilvl w:val="1"/>
                          <w:numId w:val="34"/>
                        </w:numPr>
                        <w:ind w:leftChars="0"/>
                        <w:rPr>
                          <w:sz w:val="21"/>
                          <w:szCs w:val="16"/>
                        </w:rPr>
                      </w:pPr>
                      <w:r w:rsidRPr="00D312DE">
                        <w:rPr>
                          <w:sz w:val="21"/>
                          <w:szCs w:val="16"/>
                        </w:rPr>
                        <w:t>Granularity of boresight direction of DL-PRS and its influence on positioning integrity</w:t>
                      </w:r>
                    </w:p>
                    <w:p w14:paraId="113D67AE" w14:textId="77777777" w:rsidR="00D312DE" w:rsidRPr="00D312DE" w:rsidRDefault="00D312DE" w:rsidP="00D312DE">
                      <w:pPr>
                        <w:pStyle w:val="afd"/>
                        <w:numPr>
                          <w:ilvl w:val="1"/>
                          <w:numId w:val="34"/>
                        </w:numPr>
                        <w:ind w:leftChars="0"/>
                        <w:rPr>
                          <w:sz w:val="21"/>
                          <w:szCs w:val="16"/>
                        </w:rPr>
                      </w:pPr>
                      <w:r w:rsidRPr="00D312DE">
                        <w:rPr>
                          <w:sz w:val="21"/>
                          <w:szCs w:val="16"/>
                        </w:rPr>
                        <w:t xml:space="preserve">Feasibility and complexity of </w:t>
                      </w:r>
                      <w:proofErr w:type="spellStart"/>
                      <w:r w:rsidRPr="00D312DE">
                        <w:rPr>
                          <w:sz w:val="21"/>
                          <w:szCs w:val="16"/>
                        </w:rPr>
                        <w:t>modeling</w:t>
                      </w:r>
                      <w:proofErr w:type="spellEnd"/>
                    </w:p>
                    <w:p w14:paraId="7BBF2DA3" w14:textId="77777777" w:rsidR="00D312DE" w:rsidRPr="00D312DE" w:rsidRDefault="00D312DE" w:rsidP="00D312DE">
                      <w:pPr>
                        <w:pStyle w:val="afd"/>
                        <w:numPr>
                          <w:ilvl w:val="1"/>
                          <w:numId w:val="34"/>
                        </w:numPr>
                        <w:ind w:leftChars="0"/>
                        <w:rPr>
                          <w:sz w:val="21"/>
                          <w:szCs w:val="16"/>
                        </w:rPr>
                      </w:pPr>
                      <w:r w:rsidRPr="00D312DE">
                        <w:rPr>
                          <w:sz w:val="21"/>
                          <w:szCs w:val="16"/>
                        </w:rPr>
                        <w:t>Feasibility of obtaining quality/statistical parameters of beam information from the gNB</w:t>
                      </w:r>
                    </w:p>
                    <w:p w14:paraId="7046C597" w14:textId="77777777" w:rsidR="00D312DE" w:rsidRPr="00D312DE" w:rsidRDefault="00D312DE" w:rsidP="00D312DE">
                      <w:pPr>
                        <w:pStyle w:val="afd"/>
                        <w:numPr>
                          <w:ilvl w:val="1"/>
                          <w:numId w:val="34"/>
                        </w:numPr>
                        <w:ind w:leftChars="0"/>
                        <w:rPr>
                          <w:sz w:val="21"/>
                          <w:szCs w:val="16"/>
                        </w:rPr>
                      </w:pPr>
                      <w:r w:rsidRPr="00D312DE">
                        <w:rPr>
                          <w:sz w:val="21"/>
                          <w:szCs w:val="16"/>
                        </w:rPr>
                        <w:t xml:space="preserve">Influence on measurement errors at the UE </w:t>
                      </w:r>
                    </w:p>
                    <w:p w14:paraId="661729F7" w14:textId="77777777" w:rsidR="00D312DE" w:rsidRPr="00D312DE" w:rsidRDefault="00D312DE" w:rsidP="00D312DE">
                      <w:pPr>
                        <w:pStyle w:val="afd"/>
                        <w:numPr>
                          <w:ilvl w:val="0"/>
                          <w:numId w:val="34"/>
                        </w:numPr>
                        <w:ind w:leftChars="0"/>
                        <w:rPr>
                          <w:sz w:val="21"/>
                          <w:szCs w:val="16"/>
                        </w:rPr>
                      </w:pPr>
                      <w:r w:rsidRPr="00D312DE">
                        <w:rPr>
                          <w:sz w:val="21"/>
                          <w:szCs w:val="16"/>
                        </w:rPr>
                        <w:t>Other aspects are not precluded</w:t>
                      </w:r>
                    </w:p>
                    <w:p w14:paraId="21B1C92A" w14:textId="77777777" w:rsidR="00D312DE" w:rsidRPr="00D312DE" w:rsidRDefault="00D312DE" w:rsidP="00D312DE">
                      <w:pPr>
                        <w:pStyle w:val="afd"/>
                        <w:numPr>
                          <w:ilvl w:val="0"/>
                          <w:numId w:val="34"/>
                        </w:numPr>
                        <w:ind w:leftChars="0"/>
                        <w:jc w:val="left"/>
                        <w:rPr>
                          <w:sz w:val="21"/>
                          <w:szCs w:val="16"/>
                          <w:lang w:val="en-CA"/>
                        </w:rPr>
                      </w:pPr>
                      <w:r w:rsidRPr="00D312DE">
                        <w:rPr>
                          <w:sz w:val="21"/>
                          <w:szCs w:val="16"/>
                          <w:lang w:val="en-CA"/>
                        </w:rPr>
                        <w:t>Note: Definition of “UE-based positioning integrity mode” can be found in Table 9.4.1.1.1 in TR 38.857</w:t>
                      </w:r>
                    </w:p>
                    <w:p w14:paraId="35BABB1C" w14:textId="57A8FE62" w:rsidR="00D312DE" w:rsidRPr="00D312DE" w:rsidRDefault="00D312DE" w:rsidP="00803DB7">
                      <w:pPr>
                        <w:rPr>
                          <w:rFonts w:eastAsia="SimSun"/>
                          <w:sz w:val="21"/>
                          <w:szCs w:val="16"/>
                          <w:lang w:val="en-CA" w:eastAsia="zh-CN"/>
                        </w:rPr>
                      </w:pPr>
                    </w:p>
                    <w:p w14:paraId="62D5CD18" w14:textId="77777777" w:rsidR="00D312DE" w:rsidRPr="00D312DE" w:rsidRDefault="00D312DE" w:rsidP="00D312DE">
                      <w:pPr>
                        <w:rPr>
                          <w:bCs/>
                          <w:sz w:val="21"/>
                          <w:szCs w:val="16"/>
                          <w:highlight w:val="green"/>
                          <w:lang w:eastAsia="x-none"/>
                        </w:rPr>
                      </w:pPr>
                      <w:r w:rsidRPr="00D312DE">
                        <w:rPr>
                          <w:bCs/>
                          <w:sz w:val="21"/>
                          <w:szCs w:val="16"/>
                          <w:highlight w:val="green"/>
                          <w:lang w:eastAsia="x-none"/>
                        </w:rPr>
                        <w:t>Agreement</w:t>
                      </w:r>
                    </w:p>
                    <w:p w14:paraId="3F2A0F13" w14:textId="77777777" w:rsidR="00D312DE" w:rsidRPr="00D312DE" w:rsidRDefault="00D312DE" w:rsidP="00D312DE">
                      <w:pPr>
                        <w:pStyle w:val="afd"/>
                        <w:numPr>
                          <w:ilvl w:val="0"/>
                          <w:numId w:val="29"/>
                        </w:numPr>
                        <w:ind w:leftChars="0"/>
                        <w:rPr>
                          <w:sz w:val="21"/>
                          <w:szCs w:val="16"/>
                          <w:lang w:val="en-CA" w:eastAsia="zh-CN"/>
                        </w:rPr>
                      </w:pPr>
                      <w:r w:rsidRPr="00D312DE">
                        <w:rPr>
                          <w:sz w:val="21"/>
                          <w:szCs w:val="16"/>
                          <w:lang w:val="en-CA" w:eastAsia="zh-CN"/>
                        </w:rPr>
                        <w:t>Study to determine whether DL PRS RSRP/RSRPP measurement is an error source for DL-AoD, focusing at least on the following aspect</w:t>
                      </w:r>
                    </w:p>
                    <w:p w14:paraId="4B912152" w14:textId="77777777" w:rsidR="00D312DE" w:rsidRPr="00D312DE" w:rsidRDefault="00D312DE" w:rsidP="00D312DE">
                      <w:pPr>
                        <w:pStyle w:val="afd"/>
                        <w:numPr>
                          <w:ilvl w:val="1"/>
                          <w:numId w:val="29"/>
                        </w:numPr>
                        <w:ind w:leftChars="0"/>
                        <w:rPr>
                          <w:sz w:val="21"/>
                          <w:szCs w:val="16"/>
                          <w:lang w:val="en-CA" w:eastAsia="zh-CN"/>
                        </w:rPr>
                      </w:pPr>
                      <w:r w:rsidRPr="00D312DE">
                        <w:rPr>
                          <w:sz w:val="21"/>
                          <w:szCs w:val="16"/>
                          <w:lang w:val="en-CA" w:eastAsia="zh-CN"/>
                        </w:rPr>
                        <w:t>Impact of RSRP/RSRPP measurement on positioning accuracy</w:t>
                      </w:r>
                    </w:p>
                    <w:p w14:paraId="19B82354" w14:textId="77777777" w:rsidR="00D312DE" w:rsidRPr="00D312DE" w:rsidRDefault="00D312DE" w:rsidP="00D312DE">
                      <w:pPr>
                        <w:pStyle w:val="afd"/>
                        <w:numPr>
                          <w:ilvl w:val="0"/>
                          <w:numId w:val="29"/>
                        </w:numPr>
                        <w:ind w:leftChars="0"/>
                        <w:rPr>
                          <w:sz w:val="21"/>
                          <w:szCs w:val="16"/>
                          <w:lang w:val="en-CA" w:eastAsia="zh-CN"/>
                        </w:rPr>
                      </w:pPr>
                      <w:r w:rsidRPr="00D312DE">
                        <w:rPr>
                          <w:sz w:val="21"/>
                          <w:szCs w:val="16"/>
                          <w:lang w:val="en-CA" w:eastAsia="zh-CN"/>
                        </w:rPr>
                        <w:t xml:space="preserve">FFS: Model of the error source (e.g., distribution, mean and/or standard deviation for integrity </w:t>
                      </w:r>
                      <w:proofErr w:type="spellStart"/>
                      <w:r w:rsidRPr="00D312DE">
                        <w:rPr>
                          <w:sz w:val="21"/>
                          <w:szCs w:val="16"/>
                          <w:lang w:val="en-CA" w:eastAsia="zh-CN"/>
                        </w:rPr>
                        <w:t>overbounding</w:t>
                      </w:r>
                      <w:proofErr w:type="spellEnd"/>
                      <w:r w:rsidRPr="00D312DE">
                        <w:rPr>
                          <w:sz w:val="21"/>
                          <w:szCs w:val="16"/>
                          <w:lang w:val="en-CA" w:eastAsia="zh-CN"/>
                        </w:rPr>
                        <w:t xml:space="preserve"> model, range)</w:t>
                      </w:r>
                    </w:p>
                    <w:p w14:paraId="249B32DB" w14:textId="1399FB86" w:rsidR="00020DD4" w:rsidRPr="00020DD4" w:rsidRDefault="00020DD4" w:rsidP="00020DD4">
                      <w:pPr>
                        <w:rPr>
                          <w:rFonts w:eastAsia="SimSun"/>
                          <w:sz w:val="21"/>
                          <w:szCs w:val="16"/>
                          <w:lang w:eastAsia="zh-CN"/>
                        </w:rPr>
                      </w:pPr>
                    </w:p>
                  </w:txbxContent>
                </v:textbox>
                <w10:anchorlock/>
              </v:shape>
            </w:pict>
          </mc:Fallback>
        </mc:AlternateContent>
      </w:r>
    </w:p>
    <w:p w14:paraId="278C1D3B" w14:textId="71CA9385" w:rsidR="001D562B" w:rsidRPr="008D3345" w:rsidRDefault="00D75029" w:rsidP="001D562B">
      <w:pPr>
        <w:spacing w:afterLines="50" w:after="120"/>
        <w:rPr>
          <w:sz w:val="22"/>
          <w:szCs w:val="22"/>
          <w:lang w:val="en-US"/>
        </w:rPr>
      </w:pPr>
      <w:r>
        <w:rPr>
          <w:sz w:val="22"/>
          <w:szCs w:val="22"/>
          <w:lang w:val="en-US"/>
        </w:rPr>
        <w:t>First discussion point is a</w:t>
      </w:r>
      <w:r w:rsidR="0048046A">
        <w:rPr>
          <w:sz w:val="22"/>
          <w:szCs w:val="22"/>
          <w:lang w:val="en-US"/>
        </w:rPr>
        <w:t>pplicability of the Inter-TRP synchronization</w:t>
      </w:r>
      <w:r w:rsidR="00C15065">
        <w:rPr>
          <w:sz w:val="22"/>
          <w:szCs w:val="22"/>
          <w:lang w:val="en-US"/>
        </w:rPr>
        <w:t xml:space="preserve"> as error sources</w:t>
      </w:r>
      <w:r w:rsidR="0048046A">
        <w:rPr>
          <w:sz w:val="22"/>
          <w:szCs w:val="22"/>
          <w:lang w:val="en-US"/>
        </w:rPr>
        <w:t xml:space="preserve"> to LMF-based positioning integrity mode. Regarding Inter-TRP synchronization, one candidate IE is</w:t>
      </w:r>
      <w:r w:rsidR="0048046A" w:rsidRPr="004B64D4">
        <w:rPr>
          <w:i/>
          <w:iCs/>
          <w:sz w:val="22"/>
          <w:szCs w:val="22"/>
          <w:lang w:val="en-US"/>
        </w:rPr>
        <w:t xml:space="preserve"> </w:t>
      </w:r>
      <w:r w:rsidR="004B64D4" w:rsidRPr="004B64D4">
        <w:rPr>
          <w:i/>
          <w:iCs/>
          <w:sz w:val="22"/>
          <w:szCs w:val="22"/>
          <w:lang w:val="en-US"/>
        </w:rPr>
        <w:t xml:space="preserve">SFN </w:t>
      </w:r>
      <w:proofErr w:type="spellStart"/>
      <w:r w:rsidR="004B64D4" w:rsidRPr="004B64D4">
        <w:rPr>
          <w:i/>
          <w:iCs/>
          <w:sz w:val="22"/>
          <w:szCs w:val="22"/>
          <w:lang w:val="en-US"/>
        </w:rPr>
        <w:t>Initialisation</w:t>
      </w:r>
      <w:proofErr w:type="spellEnd"/>
      <w:r w:rsidR="004B64D4" w:rsidRPr="004B64D4">
        <w:rPr>
          <w:i/>
          <w:iCs/>
          <w:sz w:val="22"/>
          <w:szCs w:val="22"/>
          <w:lang w:val="en-US"/>
        </w:rPr>
        <w:t xml:space="preserve"> Time</w:t>
      </w:r>
      <w:r w:rsidR="004B64D4">
        <w:rPr>
          <w:sz w:val="22"/>
          <w:szCs w:val="22"/>
          <w:lang w:val="en-US"/>
        </w:rPr>
        <w:t xml:space="preserve"> in NRPPa message. In our understanding, </w:t>
      </w:r>
      <w:r w:rsidR="004B64D4" w:rsidRPr="004B64D4">
        <w:rPr>
          <w:i/>
          <w:iCs/>
          <w:sz w:val="22"/>
          <w:szCs w:val="22"/>
          <w:lang w:val="en-US"/>
        </w:rPr>
        <w:t xml:space="preserve">SFN </w:t>
      </w:r>
      <w:proofErr w:type="spellStart"/>
      <w:r w:rsidR="004B64D4" w:rsidRPr="004B64D4">
        <w:rPr>
          <w:i/>
          <w:iCs/>
          <w:sz w:val="22"/>
          <w:szCs w:val="22"/>
          <w:lang w:val="en-US"/>
        </w:rPr>
        <w:t>Initialisation</w:t>
      </w:r>
      <w:proofErr w:type="spellEnd"/>
      <w:r w:rsidR="004B64D4" w:rsidRPr="004B64D4">
        <w:rPr>
          <w:i/>
          <w:iCs/>
          <w:sz w:val="22"/>
          <w:szCs w:val="22"/>
          <w:lang w:val="en-US"/>
        </w:rPr>
        <w:t xml:space="preserve"> Time</w:t>
      </w:r>
      <w:r w:rsidR="004B64D4">
        <w:rPr>
          <w:sz w:val="22"/>
          <w:szCs w:val="22"/>
          <w:lang w:val="en-US"/>
        </w:rPr>
        <w:t xml:space="preserve"> can be used to calculation of RTOA reference time of SRS (e.</w:t>
      </w:r>
      <w:r w:rsidR="004B64D4" w:rsidRPr="008D3345">
        <w:rPr>
          <w:sz w:val="22"/>
          <w:szCs w:val="22"/>
          <w:lang w:val="en-US"/>
        </w:rPr>
        <w:t>g., detection of SRS search window at a TRP), and whether the information can be used for Inter-TRP synchronization decision is not clear.</w:t>
      </w:r>
      <w:r w:rsidR="008B31E6" w:rsidRPr="008D3345">
        <w:rPr>
          <w:sz w:val="22"/>
          <w:szCs w:val="22"/>
          <w:lang w:val="en-US"/>
        </w:rPr>
        <w:t xml:space="preserve"> If</w:t>
      </w:r>
      <w:r w:rsidR="008B31E6" w:rsidRPr="008D3345">
        <w:rPr>
          <w:i/>
          <w:iCs/>
          <w:sz w:val="22"/>
          <w:szCs w:val="22"/>
          <w:lang w:val="en-US"/>
        </w:rPr>
        <w:t xml:space="preserve"> SFN </w:t>
      </w:r>
      <w:proofErr w:type="spellStart"/>
      <w:r w:rsidR="008B31E6" w:rsidRPr="008D3345">
        <w:rPr>
          <w:i/>
          <w:iCs/>
          <w:sz w:val="22"/>
          <w:szCs w:val="22"/>
          <w:lang w:val="en-US"/>
        </w:rPr>
        <w:t>Initialisation</w:t>
      </w:r>
      <w:proofErr w:type="spellEnd"/>
      <w:r w:rsidR="008B31E6" w:rsidRPr="008D3345">
        <w:rPr>
          <w:i/>
          <w:iCs/>
          <w:sz w:val="22"/>
          <w:szCs w:val="22"/>
          <w:lang w:val="en-US"/>
        </w:rPr>
        <w:t xml:space="preserve"> Time</w:t>
      </w:r>
      <w:r w:rsidR="008B31E6" w:rsidRPr="008D3345">
        <w:rPr>
          <w:sz w:val="22"/>
          <w:szCs w:val="22"/>
          <w:lang w:val="en-US"/>
        </w:rPr>
        <w:t xml:space="preserve"> is considered as an error source, the candidate distribution model should be</w:t>
      </w:r>
      <w:r w:rsidR="00DC5E98" w:rsidRPr="008D3345">
        <w:rPr>
          <w:sz w:val="22"/>
          <w:szCs w:val="22"/>
          <w:lang w:val="en-US"/>
        </w:rPr>
        <w:t xml:space="preserve"> both</w:t>
      </w:r>
      <w:r w:rsidR="008B31E6" w:rsidRPr="008D3345">
        <w:rPr>
          <w:sz w:val="22"/>
          <w:szCs w:val="22"/>
          <w:lang w:val="en-US"/>
        </w:rPr>
        <w:t xml:space="preserve"> </w:t>
      </w:r>
      <w:r w:rsidR="00BE6075" w:rsidRPr="008D3345">
        <w:rPr>
          <w:sz w:val="22"/>
          <w:szCs w:val="22"/>
          <w:lang w:val="en-US"/>
        </w:rPr>
        <w:t>U</w:t>
      </w:r>
      <w:r w:rsidR="008B31E6" w:rsidRPr="008D3345">
        <w:rPr>
          <w:sz w:val="22"/>
          <w:szCs w:val="22"/>
          <w:lang w:val="en-US"/>
        </w:rPr>
        <w:t xml:space="preserve">niform distribution and </w:t>
      </w:r>
      <w:r w:rsidR="00BE6075" w:rsidRPr="008D3345">
        <w:rPr>
          <w:sz w:val="22"/>
          <w:szCs w:val="22"/>
          <w:lang w:val="en-US"/>
        </w:rPr>
        <w:t>N</w:t>
      </w:r>
      <w:r w:rsidR="008B31E6" w:rsidRPr="008D3345">
        <w:rPr>
          <w:sz w:val="22"/>
          <w:szCs w:val="22"/>
          <w:lang w:val="en-US"/>
        </w:rPr>
        <w:t xml:space="preserve">ormal distribution </w:t>
      </w:r>
      <w:proofErr w:type="gramStart"/>
      <w:r w:rsidR="008B31E6" w:rsidRPr="008D3345">
        <w:rPr>
          <w:sz w:val="22"/>
          <w:szCs w:val="22"/>
          <w:lang w:val="en-US"/>
        </w:rPr>
        <w:t>similar to</w:t>
      </w:r>
      <w:proofErr w:type="gramEnd"/>
      <w:r w:rsidR="00DC5E98" w:rsidRPr="008D3345">
        <w:rPr>
          <w:sz w:val="22"/>
          <w:szCs w:val="22"/>
          <w:lang w:val="en-US"/>
        </w:rPr>
        <w:t xml:space="preserve"> the</w:t>
      </w:r>
      <w:r w:rsidR="008B31E6" w:rsidRPr="008D3345">
        <w:rPr>
          <w:sz w:val="22"/>
          <w:szCs w:val="22"/>
          <w:lang w:val="en-US"/>
        </w:rPr>
        <w:t xml:space="preserve"> distribution model of </w:t>
      </w:r>
      <w:r w:rsidR="008B31E6" w:rsidRPr="008D3345">
        <w:rPr>
          <w:i/>
          <w:iCs/>
          <w:sz w:val="22"/>
          <w:szCs w:val="22"/>
          <w:lang w:val="en-CA"/>
        </w:rPr>
        <w:t>NR-RTD-Info</w:t>
      </w:r>
      <w:r w:rsidR="008B31E6" w:rsidRPr="008D3345">
        <w:rPr>
          <w:sz w:val="22"/>
          <w:szCs w:val="22"/>
          <w:lang w:val="en-US"/>
        </w:rPr>
        <w:t xml:space="preserve"> in LPP message.</w:t>
      </w:r>
    </w:p>
    <w:p w14:paraId="454A2358" w14:textId="5A9DE950" w:rsidR="001D562B" w:rsidRPr="008D3345" w:rsidRDefault="001D562B" w:rsidP="001D562B">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008D3345" w:rsidRPr="008D3345">
        <w:rPr>
          <w:b/>
          <w:sz w:val="22"/>
          <w:szCs w:val="22"/>
          <w:lang w:val="en-US"/>
        </w:rPr>
        <w:t>1</w:t>
      </w:r>
      <w:r w:rsidRPr="008D3345">
        <w:rPr>
          <w:b/>
          <w:sz w:val="22"/>
          <w:szCs w:val="22"/>
          <w:lang w:val="en-US"/>
        </w:rPr>
        <w:t xml:space="preserve">: </w:t>
      </w:r>
    </w:p>
    <w:p w14:paraId="201C9836" w14:textId="6F87F64C" w:rsidR="004B64D4" w:rsidRPr="00803DB7" w:rsidRDefault="008B31E6" w:rsidP="004B64D4">
      <w:pPr>
        <w:pStyle w:val="afd"/>
        <w:numPr>
          <w:ilvl w:val="0"/>
          <w:numId w:val="16"/>
        </w:numPr>
        <w:spacing w:afterLines="50" w:after="120"/>
        <w:ind w:leftChars="0"/>
        <w:rPr>
          <w:b/>
          <w:sz w:val="22"/>
          <w:szCs w:val="22"/>
          <w:lang w:val="en-US"/>
        </w:rPr>
      </w:pPr>
      <w:r w:rsidRPr="008D3345">
        <w:rPr>
          <w:b/>
          <w:sz w:val="22"/>
          <w:szCs w:val="22"/>
          <w:lang w:val="en-US"/>
        </w:rPr>
        <w:t>If</w:t>
      </w:r>
      <w:r w:rsidRPr="008D3345">
        <w:rPr>
          <w:b/>
          <w:i/>
          <w:iCs/>
          <w:sz w:val="22"/>
          <w:szCs w:val="22"/>
          <w:lang w:val="en-US"/>
        </w:rPr>
        <w:t xml:space="preserve"> SFN </w:t>
      </w:r>
      <w:proofErr w:type="spellStart"/>
      <w:r w:rsidRPr="008D3345">
        <w:rPr>
          <w:b/>
          <w:i/>
          <w:iCs/>
          <w:sz w:val="22"/>
          <w:szCs w:val="22"/>
          <w:lang w:val="en-US"/>
        </w:rPr>
        <w:t>Initialisation</w:t>
      </w:r>
      <w:proofErr w:type="spellEnd"/>
      <w:r w:rsidRPr="008D3345">
        <w:rPr>
          <w:b/>
          <w:i/>
          <w:iCs/>
          <w:sz w:val="22"/>
          <w:szCs w:val="22"/>
          <w:lang w:val="en-US"/>
        </w:rPr>
        <w:t xml:space="preserve"> Tim</w:t>
      </w:r>
      <w:r w:rsidRPr="008B31E6">
        <w:rPr>
          <w:b/>
          <w:i/>
          <w:iCs/>
          <w:sz w:val="22"/>
          <w:szCs w:val="22"/>
          <w:lang w:val="en-US"/>
        </w:rPr>
        <w:t>e</w:t>
      </w:r>
      <w:r w:rsidRPr="008B31E6">
        <w:rPr>
          <w:b/>
          <w:sz w:val="22"/>
          <w:szCs w:val="22"/>
          <w:lang w:val="en-US"/>
        </w:rPr>
        <w:t xml:space="preserve"> is considered as an error source, the candidate distribution model should be </w:t>
      </w:r>
      <w:r w:rsidR="00DC5E98">
        <w:rPr>
          <w:b/>
          <w:sz w:val="22"/>
          <w:szCs w:val="22"/>
          <w:lang w:val="en-US"/>
        </w:rPr>
        <w:t xml:space="preserve">both </w:t>
      </w:r>
      <w:r w:rsidR="00BE6075">
        <w:rPr>
          <w:b/>
          <w:sz w:val="22"/>
          <w:szCs w:val="22"/>
          <w:lang w:val="en-US"/>
        </w:rPr>
        <w:t>U</w:t>
      </w:r>
      <w:r w:rsidRPr="008B31E6">
        <w:rPr>
          <w:b/>
          <w:sz w:val="22"/>
          <w:szCs w:val="22"/>
          <w:lang w:val="en-US"/>
        </w:rPr>
        <w:t xml:space="preserve">niform distribution and </w:t>
      </w:r>
      <w:r w:rsidR="00BE6075">
        <w:rPr>
          <w:b/>
          <w:sz w:val="22"/>
          <w:szCs w:val="22"/>
          <w:lang w:val="en-US"/>
        </w:rPr>
        <w:t>N</w:t>
      </w:r>
      <w:r w:rsidRPr="008B31E6">
        <w:rPr>
          <w:b/>
          <w:sz w:val="22"/>
          <w:szCs w:val="22"/>
          <w:lang w:val="en-US"/>
        </w:rPr>
        <w:t xml:space="preserve">ormal distribution </w:t>
      </w:r>
      <w:proofErr w:type="gramStart"/>
      <w:r w:rsidRPr="008B31E6">
        <w:rPr>
          <w:b/>
          <w:sz w:val="22"/>
          <w:szCs w:val="22"/>
          <w:lang w:val="en-US"/>
        </w:rPr>
        <w:t>similar to</w:t>
      </w:r>
      <w:proofErr w:type="gramEnd"/>
      <w:r w:rsidR="00DC5E98">
        <w:rPr>
          <w:b/>
          <w:sz w:val="22"/>
          <w:szCs w:val="22"/>
          <w:lang w:val="en-US"/>
        </w:rPr>
        <w:t xml:space="preserve"> the</w:t>
      </w:r>
      <w:r w:rsidRPr="008B31E6">
        <w:rPr>
          <w:b/>
          <w:sz w:val="22"/>
          <w:szCs w:val="22"/>
          <w:lang w:val="en-US"/>
        </w:rPr>
        <w:t xml:space="preserve"> distribution model of </w:t>
      </w:r>
      <w:r w:rsidRPr="00DC5E98">
        <w:rPr>
          <w:b/>
          <w:i/>
          <w:iCs/>
          <w:sz w:val="22"/>
          <w:szCs w:val="22"/>
          <w:lang w:val="en-US"/>
        </w:rPr>
        <w:t xml:space="preserve">NR-RTD-Info </w:t>
      </w:r>
      <w:r w:rsidRPr="008B31E6">
        <w:rPr>
          <w:b/>
          <w:sz w:val="22"/>
          <w:szCs w:val="22"/>
          <w:lang w:val="en-US"/>
        </w:rPr>
        <w:t>in LPP message</w:t>
      </w:r>
      <w:r w:rsidR="004B64D4" w:rsidRPr="00D161F5">
        <w:rPr>
          <w:b/>
          <w:sz w:val="22"/>
          <w:szCs w:val="22"/>
          <w:lang w:val="en-US"/>
        </w:rPr>
        <w:t>.</w:t>
      </w:r>
    </w:p>
    <w:p w14:paraId="6A966ACD" w14:textId="77777777" w:rsidR="001D562B" w:rsidRPr="0066310D" w:rsidRDefault="001D562B" w:rsidP="001D562B">
      <w:pPr>
        <w:spacing w:afterLines="50" w:after="120"/>
        <w:rPr>
          <w:sz w:val="22"/>
          <w:szCs w:val="22"/>
          <w:lang w:val="en-US"/>
        </w:rPr>
      </w:pPr>
    </w:p>
    <w:p w14:paraId="40FED216" w14:textId="328C3338" w:rsidR="001D562B" w:rsidRPr="008D3345" w:rsidRDefault="00D75029" w:rsidP="001D562B">
      <w:pPr>
        <w:spacing w:afterLines="50" w:after="120"/>
        <w:rPr>
          <w:sz w:val="22"/>
          <w:szCs w:val="22"/>
          <w:lang w:val="en-US"/>
        </w:rPr>
      </w:pPr>
      <w:r>
        <w:rPr>
          <w:sz w:val="22"/>
          <w:szCs w:val="22"/>
          <w:lang w:val="en-US"/>
        </w:rPr>
        <w:t xml:space="preserve">Second discussion point is whether </w:t>
      </w:r>
      <w:r w:rsidRPr="00D75029">
        <w:rPr>
          <w:sz w:val="22"/>
          <w:szCs w:val="22"/>
          <w:lang w:val="en-US"/>
        </w:rPr>
        <w:t>boresight direction</w:t>
      </w:r>
      <w:r w:rsidR="00C15065">
        <w:rPr>
          <w:sz w:val="22"/>
          <w:szCs w:val="22"/>
          <w:lang w:val="en-US"/>
        </w:rPr>
        <w:t xml:space="preserve"> and </w:t>
      </w:r>
      <w:r>
        <w:rPr>
          <w:sz w:val="22"/>
          <w:szCs w:val="22"/>
          <w:lang w:val="en-US"/>
        </w:rPr>
        <w:t>beam information</w:t>
      </w:r>
      <w:r w:rsidRPr="00D75029">
        <w:rPr>
          <w:sz w:val="22"/>
          <w:szCs w:val="22"/>
          <w:lang w:val="en-US"/>
        </w:rPr>
        <w:t xml:space="preserve"> of DL-PRS</w:t>
      </w:r>
      <w:r>
        <w:rPr>
          <w:sz w:val="22"/>
          <w:szCs w:val="22"/>
          <w:lang w:val="en-US"/>
        </w:rPr>
        <w:t xml:space="preserve"> can be </w:t>
      </w:r>
      <w:r w:rsidR="00C15065">
        <w:rPr>
          <w:sz w:val="22"/>
          <w:szCs w:val="22"/>
          <w:lang w:val="en-US"/>
        </w:rPr>
        <w:t xml:space="preserve">considered as </w:t>
      </w:r>
      <w:r>
        <w:rPr>
          <w:sz w:val="22"/>
          <w:szCs w:val="22"/>
          <w:lang w:val="en-US"/>
        </w:rPr>
        <w:t>error source</w:t>
      </w:r>
      <w:r w:rsidR="00C15065">
        <w:rPr>
          <w:sz w:val="22"/>
          <w:szCs w:val="22"/>
          <w:lang w:val="en-US"/>
        </w:rPr>
        <w:t>s</w:t>
      </w:r>
      <w:r>
        <w:rPr>
          <w:sz w:val="22"/>
          <w:szCs w:val="22"/>
          <w:lang w:val="en-US"/>
        </w:rPr>
        <w:t xml:space="preserve"> or not</w:t>
      </w:r>
      <w:r w:rsidR="001D562B" w:rsidRPr="00C74D53">
        <w:rPr>
          <w:sz w:val="22"/>
          <w:szCs w:val="22"/>
          <w:lang w:val="en-US"/>
        </w:rPr>
        <w:t>.</w:t>
      </w:r>
      <w:r>
        <w:rPr>
          <w:sz w:val="22"/>
          <w:szCs w:val="22"/>
          <w:lang w:val="en-US"/>
        </w:rPr>
        <w:t xml:space="preserve"> In our understanding, these parameters </w:t>
      </w:r>
      <w:r w:rsidR="00730142">
        <w:rPr>
          <w:sz w:val="22"/>
          <w:szCs w:val="22"/>
          <w:lang w:val="en-US"/>
        </w:rPr>
        <w:t xml:space="preserve">are </w:t>
      </w:r>
      <w:r>
        <w:rPr>
          <w:sz w:val="22"/>
          <w:szCs w:val="22"/>
          <w:lang w:val="en-US"/>
        </w:rPr>
        <w:t>not</w:t>
      </w:r>
      <w:r w:rsidR="00411122">
        <w:rPr>
          <w:sz w:val="22"/>
          <w:szCs w:val="22"/>
          <w:lang w:val="en-US"/>
        </w:rPr>
        <w:t xml:space="preserve"> </w:t>
      </w:r>
      <w:r>
        <w:rPr>
          <w:sz w:val="22"/>
          <w:szCs w:val="22"/>
          <w:lang w:val="en-US"/>
        </w:rPr>
        <w:t xml:space="preserve">decided </w:t>
      </w:r>
      <w:r w:rsidR="00730142">
        <w:rPr>
          <w:sz w:val="22"/>
          <w:szCs w:val="22"/>
          <w:lang w:val="en-US"/>
        </w:rPr>
        <w:t xml:space="preserve">by </w:t>
      </w:r>
      <w:r>
        <w:rPr>
          <w:sz w:val="22"/>
          <w:szCs w:val="22"/>
          <w:lang w:val="en-US"/>
        </w:rPr>
        <w:t>measurement results</w:t>
      </w:r>
      <w:r w:rsidR="00730142">
        <w:rPr>
          <w:sz w:val="22"/>
          <w:szCs w:val="22"/>
          <w:lang w:val="en-US"/>
        </w:rPr>
        <w:t>,</w:t>
      </w:r>
      <w:r>
        <w:rPr>
          <w:sz w:val="22"/>
          <w:szCs w:val="22"/>
          <w:lang w:val="en-US"/>
        </w:rPr>
        <w:t xml:space="preserve"> </w:t>
      </w:r>
      <w:r w:rsidR="00730142">
        <w:rPr>
          <w:sz w:val="22"/>
          <w:szCs w:val="22"/>
          <w:lang w:val="en-US"/>
        </w:rPr>
        <w:t>and they are</w:t>
      </w:r>
      <w:r>
        <w:rPr>
          <w:sz w:val="22"/>
          <w:szCs w:val="22"/>
          <w:lang w:val="en-US"/>
        </w:rPr>
        <w:t xml:space="preserve"> up to gNB implementation. In other words, it </w:t>
      </w:r>
      <w:r w:rsidR="00730142">
        <w:rPr>
          <w:sz w:val="22"/>
          <w:szCs w:val="22"/>
          <w:lang w:val="en-US"/>
        </w:rPr>
        <w:t xml:space="preserve">would </w:t>
      </w:r>
      <w:r>
        <w:rPr>
          <w:sz w:val="22"/>
          <w:szCs w:val="22"/>
          <w:lang w:val="en-US"/>
        </w:rPr>
        <w:t xml:space="preserve">be difficult to </w:t>
      </w:r>
      <w:r w:rsidR="00411122">
        <w:rPr>
          <w:sz w:val="22"/>
          <w:szCs w:val="22"/>
          <w:lang w:val="en-US"/>
        </w:rPr>
        <w:t>define</w:t>
      </w:r>
      <w:r>
        <w:rPr>
          <w:sz w:val="22"/>
          <w:szCs w:val="22"/>
          <w:lang w:val="en-US"/>
        </w:rPr>
        <w:t xml:space="preserve"> the </w:t>
      </w:r>
      <w:r w:rsidR="00C15065">
        <w:rPr>
          <w:sz w:val="22"/>
          <w:szCs w:val="22"/>
          <w:lang w:val="en-US"/>
        </w:rPr>
        <w:t xml:space="preserve">probability distribution </w:t>
      </w:r>
      <w:r>
        <w:rPr>
          <w:sz w:val="22"/>
          <w:szCs w:val="22"/>
          <w:lang w:val="en-US"/>
        </w:rPr>
        <w:t>model of these p</w:t>
      </w:r>
      <w:r w:rsidRPr="008D3345">
        <w:rPr>
          <w:sz w:val="22"/>
          <w:szCs w:val="22"/>
          <w:lang w:val="en-US"/>
        </w:rPr>
        <w:t>arameter</w:t>
      </w:r>
      <w:r w:rsidR="00C15065" w:rsidRPr="008D3345">
        <w:rPr>
          <w:sz w:val="22"/>
          <w:szCs w:val="22"/>
          <w:lang w:val="en-US"/>
        </w:rPr>
        <w:t>s</w:t>
      </w:r>
      <w:r w:rsidR="00730142" w:rsidRPr="008D3345">
        <w:rPr>
          <w:sz w:val="22"/>
          <w:szCs w:val="22"/>
          <w:lang w:val="en-US"/>
        </w:rPr>
        <w:t xml:space="preserve"> even if these parameters are to be considered as error sources</w:t>
      </w:r>
      <w:r w:rsidRPr="008D3345">
        <w:rPr>
          <w:rFonts w:hint="eastAsia"/>
          <w:sz w:val="22"/>
          <w:szCs w:val="22"/>
          <w:lang w:val="en-US"/>
        </w:rPr>
        <w:t>.</w:t>
      </w:r>
    </w:p>
    <w:p w14:paraId="0ACE772E" w14:textId="4795CB7A" w:rsidR="001D562B" w:rsidRPr="008D3345" w:rsidRDefault="00D75029" w:rsidP="001D562B">
      <w:pPr>
        <w:spacing w:afterLines="50" w:after="120"/>
        <w:rPr>
          <w:b/>
          <w:sz w:val="22"/>
          <w:szCs w:val="22"/>
          <w:lang w:val="en-US"/>
        </w:rPr>
      </w:pPr>
      <w:r w:rsidRPr="008D3345">
        <w:rPr>
          <w:b/>
          <w:sz w:val="22"/>
          <w:szCs w:val="22"/>
          <w:lang w:val="en-US"/>
        </w:rPr>
        <w:t>Observation</w:t>
      </w:r>
      <w:r w:rsidR="001D562B" w:rsidRPr="008D3345">
        <w:rPr>
          <w:rFonts w:hint="eastAsia"/>
          <w:b/>
          <w:sz w:val="22"/>
          <w:szCs w:val="22"/>
          <w:lang w:val="en-US"/>
        </w:rPr>
        <w:t xml:space="preserve"> </w:t>
      </w:r>
      <w:r w:rsidR="008D3345" w:rsidRPr="008D3345">
        <w:rPr>
          <w:b/>
          <w:sz w:val="22"/>
          <w:szCs w:val="22"/>
          <w:lang w:val="en-US"/>
        </w:rPr>
        <w:t>1</w:t>
      </w:r>
      <w:r w:rsidR="001D562B" w:rsidRPr="008D3345">
        <w:rPr>
          <w:b/>
          <w:sz w:val="22"/>
          <w:szCs w:val="22"/>
          <w:lang w:val="en-US"/>
        </w:rPr>
        <w:t xml:space="preserve">: </w:t>
      </w:r>
    </w:p>
    <w:p w14:paraId="2DBEC361" w14:textId="58ABE2E2" w:rsidR="001D562B" w:rsidRPr="00803DB7" w:rsidRDefault="00E42728" w:rsidP="001D562B">
      <w:pPr>
        <w:pStyle w:val="afd"/>
        <w:numPr>
          <w:ilvl w:val="0"/>
          <w:numId w:val="16"/>
        </w:numPr>
        <w:spacing w:afterLines="50" w:after="120"/>
        <w:ind w:leftChars="0"/>
        <w:rPr>
          <w:b/>
          <w:sz w:val="22"/>
          <w:szCs w:val="22"/>
          <w:lang w:val="en-US"/>
        </w:rPr>
      </w:pPr>
      <w:r w:rsidRPr="008D3345">
        <w:rPr>
          <w:b/>
          <w:sz w:val="22"/>
          <w:szCs w:val="22"/>
          <w:lang w:val="en-US"/>
        </w:rPr>
        <w:t>Boresight dir</w:t>
      </w:r>
      <w:r w:rsidRPr="00E42728">
        <w:rPr>
          <w:b/>
          <w:sz w:val="22"/>
          <w:szCs w:val="22"/>
          <w:lang w:val="en-US"/>
        </w:rPr>
        <w:t>ection</w:t>
      </w:r>
      <w:r w:rsidR="00C15065">
        <w:rPr>
          <w:b/>
          <w:sz w:val="22"/>
          <w:szCs w:val="22"/>
          <w:lang w:val="en-US"/>
        </w:rPr>
        <w:t xml:space="preserve"> and </w:t>
      </w:r>
      <w:r w:rsidRPr="00E42728">
        <w:rPr>
          <w:b/>
          <w:sz w:val="22"/>
          <w:szCs w:val="22"/>
          <w:lang w:val="en-US"/>
        </w:rPr>
        <w:t>beam information of DL-PRS</w:t>
      </w:r>
      <w:r>
        <w:rPr>
          <w:b/>
          <w:sz w:val="22"/>
          <w:szCs w:val="22"/>
          <w:lang w:val="en-US"/>
        </w:rPr>
        <w:t xml:space="preserve"> may </w:t>
      </w:r>
      <w:r w:rsidR="00411122">
        <w:rPr>
          <w:b/>
          <w:sz w:val="22"/>
          <w:szCs w:val="22"/>
          <w:lang w:val="en-US"/>
        </w:rPr>
        <w:t xml:space="preserve">not </w:t>
      </w:r>
      <w:r>
        <w:rPr>
          <w:b/>
          <w:sz w:val="22"/>
          <w:szCs w:val="22"/>
          <w:lang w:val="en-US"/>
        </w:rPr>
        <w:t>be considered as error source</w:t>
      </w:r>
      <w:r w:rsidR="00C15065">
        <w:rPr>
          <w:b/>
          <w:sz w:val="22"/>
          <w:szCs w:val="22"/>
          <w:lang w:val="en-US"/>
        </w:rPr>
        <w:t>s</w:t>
      </w:r>
      <w:r w:rsidR="001D562B" w:rsidRPr="00D161F5">
        <w:rPr>
          <w:b/>
          <w:sz w:val="22"/>
          <w:szCs w:val="22"/>
          <w:lang w:val="en-US"/>
        </w:rPr>
        <w:t>.</w:t>
      </w:r>
    </w:p>
    <w:p w14:paraId="363A0A3C" w14:textId="77777777" w:rsidR="001D562B" w:rsidRPr="00411122" w:rsidRDefault="001D562B" w:rsidP="001D562B">
      <w:pPr>
        <w:spacing w:afterLines="50" w:after="120"/>
        <w:rPr>
          <w:sz w:val="22"/>
          <w:szCs w:val="22"/>
          <w:lang w:val="en-US"/>
        </w:rPr>
      </w:pPr>
    </w:p>
    <w:p w14:paraId="15917BF7" w14:textId="21E386D0" w:rsidR="00FC3AA1" w:rsidRPr="008D3345" w:rsidRDefault="00FB32FF" w:rsidP="00AB6C02">
      <w:pPr>
        <w:spacing w:afterLines="50" w:after="120"/>
        <w:rPr>
          <w:sz w:val="22"/>
          <w:szCs w:val="22"/>
          <w:lang w:val="en-US"/>
        </w:rPr>
      </w:pPr>
      <w:r>
        <w:rPr>
          <w:sz w:val="22"/>
          <w:szCs w:val="22"/>
          <w:lang w:val="en-US"/>
        </w:rPr>
        <w:t xml:space="preserve">Third discussion point is </w:t>
      </w:r>
      <w:r w:rsidR="008B31E6" w:rsidRPr="008B31E6">
        <w:rPr>
          <w:sz w:val="22"/>
          <w:szCs w:val="22"/>
          <w:lang w:val="en-US"/>
        </w:rPr>
        <w:t>whether DL</w:t>
      </w:r>
      <w:r w:rsidR="008B31E6">
        <w:rPr>
          <w:sz w:val="22"/>
          <w:szCs w:val="22"/>
          <w:lang w:val="en-US"/>
        </w:rPr>
        <w:t>-</w:t>
      </w:r>
      <w:r w:rsidR="008B31E6" w:rsidRPr="008B31E6">
        <w:rPr>
          <w:sz w:val="22"/>
          <w:szCs w:val="22"/>
          <w:lang w:val="en-US"/>
        </w:rPr>
        <w:t xml:space="preserve">PRS RSRP/RSRPP measurement </w:t>
      </w:r>
      <w:r w:rsidR="008B31E6">
        <w:rPr>
          <w:sz w:val="22"/>
          <w:szCs w:val="22"/>
          <w:lang w:val="en-US"/>
        </w:rPr>
        <w:t xml:space="preserve">can be considered as </w:t>
      </w:r>
      <w:r w:rsidR="008B31E6" w:rsidRPr="008B31E6">
        <w:rPr>
          <w:sz w:val="22"/>
          <w:szCs w:val="22"/>
          <w:lang w:val="en-US"/>
        </w:rPr>
        <w:t>an error source for DL-AoD</w:t>
      </w:r>
      <w:r>
        <w:rPr>
          <w:sz w:val="22"/>
          <w:szCs w:val="22"/>
          <w:lang w:val="en-US"/>
        </w:rPr>
        <w:t xml:space="preserve"> or not</w:t>
      </w:r>
      <w:r w:rsidR="00803DB7" w:rsidRPr="00C74D53">
        <w:rPr>
          <w:sz w:val="22"/>
          <w:szCs w:val="22"/>
          <w:lang w:val="en-US"/>
        </w:rPr>
        <w:t>.</w:t>
      </w:r>
      <w:r>
        <w:rPr>
          <w:sz w:val="22"/>
          <w:szCs w:val="22"/>
          <w:lang w:val="en-US"/>
        </w:rPr>
        <w:t xml:space="preserve"> </w:t>
      </w:r>
      <w:r w:rsidR="00FC3AA1">
        <w:rPr>
          <w:sz w:val="22"/>
          <w:szCs w:val="22"/>
          <w:lang w:val="en-US"/>
        </w:rPr>
        <w:t>We think RSRP/RSRPP measurement</w:t>
      </w:r>
      <w:r w:rsidR="00DC5E98">
        <w:rPr>
          <w:sz w:val="22"/>
          <w:szCs w:val="22"/>
          <w:lang w:val="en-US"/>
        </w:rPr>
        <w:t xml:space="preserve"> </w:t>
      </w:r>
      <w:r w:rsidR="00FC3AA1">
        <w:rPr>
          <w:sz w:val="22"/>
          <w:szCs w:val="22"/>
          <w:lang w:val="en-US"/>
        </w:rPr>
        <w:t>would include any error</w:t>
      </w:r>
      <w:r w:rsidR="001656B6">
        <w:rPr>
          <w:sz w:val="22"/>
          <w:szCs w:val="22"/>
          <w:lang w:val="en-US"/>
        </w:rPr>
        <w:t>, and whether it can be considered as an error source or not may depend on how to use DL-PRS RSRP/RSRPP measurement results</w:t>
      </w:r>
      <w:r w:rsidR="00A95979">
        <w:rPr>
          <w:sz w:val="22"/>
          <w:szCs w:val="22"/>
          <w:lang w:val="en-US"/>
        </w:rPr>
        <w:t xml:space="preserve"> for AoD calculation</w:t>
      </w:r>
      <w:r w:rsidR="001656B6">
        <w:rPr>
          <w:sz w:val="22"/>
          <w:szCs w:val="22"/>
          <w:lang w:val="en-US"/>
        </w:rPr>
        <w:t>. For example,</w:t>
      </w:r>
      <w:r w:rsidR="00FC3AA1">
        <w:rPr>
          <w:sz w:val="22"/>
          <w:szCs w:val="22"/>
          <w:lang w:val="en-US"/>
        </w:rPr>
        <w:t xml:space="preserve"> </w:t>
      </w:r>
      <w:r w:rsidR="001656B6">
        <w:rPr>
          <w:sz w:val="22"/>
          <w:szCs w:val="22"/>
          <w:lang w:val="en-US"/>
        </w:rPr>
        <w:t>i</w:t>
      </w:r>
      <w:r w:rsidR="00FC3AA1">
        <w:rPr>
          <w:sz w:val="22"/>
          <w:szCs w:val="22"/>
          <w:lang w:val="en-US"/>
        </w:rPr>
        <w:t xml:space="preserve">n case of </w:t>
      </w:r>
      <w:r w:rsidR="00A95979">
        <w:rPr>
          <w:sz w:val="22"/>
          <w:szCs w:val="22"/>
          <w:lang w:val="en-US"/>
        </w:rPr>
        <w:t>AoD calculation based on the stronge</w:t>
      </w:r>
      <w:r w:rsidR="00730142">
        <w:rPr>
          <w:sz w:val="22"/>
          <w:szCs w:val="22"/>
          <w:lang w:val="en-US"/>
        </w:rPr>
        <w:t>st</w:t>
      </w:r>
      <w:r w:rsidR="00A95979">
        <w:rPr>
          <w:sz w:val="22"/>
          <w:szCs w:val="22"/>
          <w:lang w:val="en-US"/>
        </w:rPr>
        <w:t xml:space="preserve"> RSRP/RSRPP </w:t>
      </w:r>
      <w:r w:rsidR="00FC3AA1">
        <w:rPr>
          <w:sz w:val="22"/>
          <w:szCs w:val="22"/>
          <w:lang w:val="en-US"/>
        </w:rPr>
        <w:t>DL-PRS resource</w:t>
      </w:r>
      <w:r w:rsidR="00A95979">
        <w:rPr>
          <w:sz w:val="22"/>
          <w:szCs w:val="22"/>
          <w:lang w:val="en-US"/>
        </w:rPr>
        <w:t xml:space="preserve"> ID</w:t>
      </w:r>
      <w:r w:rsidR="00FC3AA1">
        <w:rPr>
          <w:sz w:val="22"/>
          <w:szCs w:val="22"/>
          <w:lang w:val="en-US"/>
        </w:rPr>
        <w:t xml:space="preserve">, </w:t>
      </w:r>
      <w:r w:rsidR="00A95979">
        <w:rPr>
          <w:sz w:val="22"/>
          <w:szCs w:val="22"/>
          <w:lang w:val="en-US"/>
        </w:rPr>
        <w:t xml:space="preserve">since </w:t>
      </w:r>
      <w:r w:rsidR="00FC3AA1">
        <w:rPr>
          <w:sz w:val="22"/>
          <w:szCs w:val="22"/>
          <w:lang w:val="en-US"/>
        </w:rPr>
        <w:t>the</w:t>
      </w:r>
      <w:r w:rsidR="00A95979">
        <w:rPr>
          <w:sz w:val="22"/>
          <w:szCs w:val="22"/>
          <w:lang w:val="en-US"/>
        </w:rPr>
        <w:t xml:space="preserve"> measurement</w:t>
      </w:r>
      <w:r w:rsidR="00FC3AA1">
        <w:rPr>
          <w:sz w:val="22"/>
          <w:szCs w:val="22"/>
          <w:lang w:val="en-US"/>
        </w:rPr>
        <w:t xml:space="preserve"> error may not</w:t>
      </w:r>
      <w:r w:rsidR="00705961">
        <w:rPr>
          <w:sz w:val="22"/>
          <w:szCs w:val="22"/>
          <w:lang w:val="en-US"/>
        </w:rPr>
        <w:t xml:space="preserve"> directly impact </w:t>
      </w:r>
      <w:r w:rsidR="00730142">
        <w:rPr>
          <w:sz w:val="22"/>
          <w:szCs w:val="22"/>
          <w:lang w:val="en-US"/>
        </w:rPr>
        <w:t xml:space="preserve">to </w:t>
      </w:r>
      <w:r w:rsidR="00FC3AA1">
        <w:rPr>
          <w:sz w:val="22"/>
          <w:szCs w:val="22"/>
          <w:lang w:val="en-US"/>
        </w:rPr>
        <w:t>the order</w:t>
      </w:r>
      <w:r w:rsidR="00A95979">
        <w:rPr>
          <w:sz w:val="22"/>
          <w:szCs w:val="22"/>
          <w:lang w:val="en-US"/>
        </w:rPr>
        <w:t xml:space="preserve"> of DL-PRS resource IDs, DL-PRS </w:t>
      </w:r>
      <w:r w:rsidR="00A95979">
        <w:rPr>
          <w:sz w:val="22"/>
          <w:szCs w:val="22"/>
          <w:lang w:val="en-US"/>
        </w:rPr>
        <w:lastRenderedPageBreak/>
        <w:t>RSRP/RSRPP measurement may not be an error source</w:t>
      </w:r>
      <w:r w:rsidR="00FC3AA1">
        <w:rPr>
          <w:sz w:val="22"/>
          <w:szCs w:val="22"/>
          <w:lang w:val="en-US"/>
        </w:rPr>
        <w:t xml:space="preserve">. On the other hand, AoD calculation based on the </w:t>
      </w:r>
      <w:r w:rsidR="00A95979">
        <w:rPr>
          <w:sz w:val="22"/>
          <w:szCs w:val="22"/>
          <w:lang w:val="en-US"/>
        </w:rPr>
        <w:t xml:space="preserve">DL-PRS </w:t>
      </w:r>
      <w:r w:rsidR="00FC3AA1">
        <w:rPr>
          <w:sz w:val="22"/>
          <w:szCs w:val="22"/>
          <w:lang w:val="en-US"/>
        </w:rPr>
        <w:t>RSRP/RSRPP values may be considered. In the scenario, since the</w:t>
      </w:r>
      <w:r w:rsidR="00A95979">
        <w:rPr>
          <w:sz w:val="22"/>
          <w:szCs w:val="22"/>
          <w:lang w:val="en-US"/>
        </w:rPr>
        <w:t xml:space="preserve"> measurement</w:t>
      </w:r>
      <w:r w:rsidR="00FC3AA1">
        <w:rPr>
          <w:sz w:val="22"/>
          <w:szCs w:val="22"/>
          <w:lang w:val="en-US"/>
        </w:rPr>
        <w:t xml:space="preserve"> error may </w:t>
      </w:r>
      <w:r w:rsidR="00730142">
        <w:rPr>
          <w:sz w:val="22"/>
          <w:szCs w:val="22"/>
          <w:lang w:val="en-US"/>
        </w:rPr>
        <w:t xml:space="preserve">directly </w:t>
      </w:r>
      <w:r w:rsidR="00705961">
        <w:rPr>
          <w:sz w:val="22"/>
          <w:szCs w:val="22"/>
          <w:lang w:val="en-US"/>
        </w:rPr>
        <w:t xml:space="preserve">impact </w:t>
      </w:r>
      <w:r w:rsidR="00730142">
        <w:rPr>
          <w:sz w:val="22"/>
          <w:szCs w:val="22"/>
          <w:lang w:val="en-US"/>
        </w:rPr>
        <w:t>to</w:t>
      </w:r>
      <w:r w:rsidR="00705961">
        <w:rPr>
          <w:sz w:val="22"/>
          <w:szCs w:val="22"/>
          <w:lang w:val="en-US"/>
        </w:rPr>
        <w:t xml:space="preserve"> </w:t>
      </w:r>
      <w:r w:rsidR="00FC3AA1">
        <w:rPr>
          <w:sz w:val="22"/>
          <w:szCs w:val="22"/>
          <w:lang w:val="en-US"/>
        </w:rPr>
        <w:t xml:space="preserve">AoD calculation, DL-PRS </w:t>
      </w:r>
      <w:r w:rsidR="00FC3AA1" w:rsidRPr="008D3345">
        <w:rPr>
          <w:sz w:val="22"/>
          <w:szCs w:val="22"/>
          <w:lang w:val="en-US"/>
        </w:rPr>
        <w:t xml:space="preserve">RSRP/RSRPP measurement </w:t>
      </w:r>
      <w:r w:rsidR="00DC5E98" w:rsidRPr="008D3345">
        <w:rPr>
          <w:sz w:val="22"/>
          <w:szCs w:val="22"/>
          <w:lang w:val="en-US"/>
        </w:rPr>
        <w:t>can</w:t>
      </w:r>
      <w:r w:rsidR="00FC3AA1" w:rsidRPr="008D3345">
        <w:rPr>
          <w:sz w:val="22"/>
          <w:szCs w:val="22"/>
          <w:lang w:val="en-US"/>
        </w:rPr>
        <w:t xml:space="preserve"> be considered as an error source.</w:t>
      </w:r>
    </w:p>
    <w:p w14:paraId="0E443819" w14:textId="30B798CE" w:rsidR="00FC3AA1" w:rsidRPr="007A6A2E" w:rsidRDefault="00FC3AA1" w:rsidP="00FC3AA1">
      <w:pPr>
        <w:spacing w:afterLines="50" w:after="120"/>
        <w:rPr>
          <w:b/>
          <w:sz w:val="22"/>
          <w:szCs w:val="22"/>
          <w:lang w:val="en-US"/>
        </w:rPr>
      </w:pPr>
      <w:r w:rsidRPr="008D3345">
        <w:rPr>
          <w:b/>
          <w:sz w:val="22"/>
          <w:szCs w:val="22"/>
          <w:lang w:val="en-US"/>
        </w:rPr>
        <w:t>Observation</w:t>
      </w:r>
      <w:r w:rsidRPr="008D3345">
        <w:rPr>
          <w:rFonts w:hint="eastAsia"/>
          <w:b/>
          <w:sz w:val="22"/>
          <w:szCs w:val="22"/>
          <w:lang w:val="en-US"/>
        </w:rPr>
        <w:t xml:space="preserve"> </w:t>
      </w:r>
      <w:r w:rsidR="008D3345" w:rsidRPr="008D3345">
        <w:rPr>
          <w:b/>
          <w:sz w:val="22"/>
          <w:szCs w:val="22"/>
          <w:lang w:val="en-US"/>
        </w:rPr>
        <w:t>2</w:t>
      </w:r>
      <w:r w:rsidRPr="007A6A2E">
        <w:rPr>
          <w:b/>
          <w:sz w:val="22"/>
          <w:szCs w:val="22"/>
          <w:lang w:val="en-US"/>
        </w:rPr>
        <w:t xml:space="preserve">: </w:t>
      </w:r>
    </w:p>
    <w:p w14:paraId="6A28C1DD" w14:textId="6CFDFCA1" w:rsidR="00FC3AA1" w:rsidRDefault="004C59C6" w:rsidP="00FC3AA1">
      <w:pPr>
        <w:pStyle w:val="afd"/>
        <w:numPr>
          <w:ilvl w:val="0"/>
          <w:numId w:val="16"/>
        </w:numPr>
        <w:spacing w:afterLines="50" w:after="120"/>
        <w:ind w:leftChars="0"/>
        <w:rPr>
          <w:b/>
          <w:sz w:val="22"/>
          <w:szCs w:val="22"/>
          <w:lang w:val="en-US"/>
        </w:rPr>
      </w:pPr>
      <w:r>
        <w:rPr>
          <w:b/>
          <w:sz w:val="22"/>
          <w:szCs w:val="22"/>
          <w:lang w:val="en-US"/>
        </w:rPr>
        <w:t>From a perspective of</w:t>
      </w:r>
      <w:r w:rsidR="00044A15">
        <w:rPr>
          <w:b/>
          <w:sz w:val="22"/>
          <w:szCs w:val="22"/>
          <w:lang w:val="en-US"/>
        </w:rPr>
        <w:t xml:space="preserve"> AoD calculation based on</w:t>
      </w:r>
      <w:r w:rsidR="00A95979">
        <w:rPr>
          <w:b/>
          <w:sz w:val="22"/>
          <w:szCs w:val="22"/>
          <w:lang w:val="en-US"/>
        </w:rPr>
        <w:t xml:space="preserve"> the </w:t>
      </w:r>
      <w:r w:rsidR="00730142">
        <w:rPr>
          <w:b/>
          <w:sz w:val="22"/>
          <w:szCs w:val="22"/>
          <w:lang w:val="en-US"/>
        </w:rPr>
        <w:t xml:space="preserve">strongest </w:t>
      </w:r>
      <w:r w:rsidR="00044A15">
        <w:rPr>
          <w:b/>
          <w:sz w:val="22"/>
          <w:szCs w:val="22"/>
          <w:lang w:val="en-US"/>
        </w:rPr>
        <w:t>DL-PRS resource ID, DL-PRS RSRP/RSRPP measurement may not be an error source</w:t>
      </w:r>
      <w:r w:rsidR="00FC3AA1" w:rsidRPr="00D161F5">
        <w:rPr>
          <w:b/>
          <w:sz w:val="22"/>
          <w:szCs w:val="22"/>
          <w:lang w:val="en-US"/>
        </w:rPr>
        <w:t>.</w:t>
      </w:r>
    </w:p>
    <w:p w14:paraId="1118FC8D" w14:textId="22FF3164" w:rsidR="00044A15" w:rsidRPr="00803DB7" w:rsidRDefault="004C59C6" w:rsidP="00FC3AA1">
      <w:pPr>
        <w:pStyle w:val="afd"/>
        <w:numPr>
          <w:ilvl w:val="0"/>
          <w:numId w:val="16"/>
        </w:numPr>
        <w:spacing w:afterLines="50" w:after="120"/>
        <w:ind w:leftChars="0"/>
        <w:rPr>
          <w:b/>
          <w:sz w:val="22"/>
          <w:szCs w:val="22"/>
          <w:lang w:val="en-US"/>
        </w:rPr>
      </w:pPr>
      <w:r>
        <w:rPr>
          <w:b/>
          <w:sz w:val="22"/>
          <w:szCs w:val="22"/>
          <w:lang w:val="en-US"/>
        </w:rPr>
        <w:t xml:space="preserve">From a perspective of </w:t>
      </w:r>
      <w:r w:rsidR="00044A15">
        <w:rPr>
          <w:b/>
          <w:sz w:val="22"/>
          <w:szCs w:val="22"/>
          <w:lang w:val="en-US"/>
        </w:rPr>
        <w:t>AoD calculation based on</w:t>
      </w:r>
      <w:r w:rsidR="00A95979">
        <w:rPr>
          <w:b/>
          <w:sz w:val="22"/>
          <w:szCs w:val="22"/>
          <w:lang w:val="en-US"/>
        </w:rPr>
        <w:t xml:space="preserve"> the DL-PRS</w:t>
      </w:r>
      <w:r w:rsidR="00044A15">
        <w:rPr>
          <w:b/>
          <w:sz w:val="22"/>
          <w:szCs w:val="22"/>
          <w:lang w:val="en-US"/>
        </w:rPr>
        <w:t xml:space="preserve"> RSRP/RSRPP</w:t>
      </w:r>
      <w:r w:rsidR="00A95979">
        <w:rPr>
          <w:b/>
          <w:sz w:val="22"/>
          <w:szCs w:val="22"/>
          <w:lang w:val="en-US"/>
        </w:rPr>
        <w:t xml:space="preserve"> </w:t>
      </w:r>
      <w:r w:rsidR="00044A15">
        <w:rPr>
          <w:b/>
          <w:sz w:val="22"/>
          <w:szCs w:val="22"/>
          <w:lang w:val="en-US"/>
        </w:rPr>
        <w:t>values, DL-PRS RSRP/RSRPP measurement can be considered as an error source</w:t>
      </w:r>
      <w:r w:rsidR="00044A15" w:rsidRPr="00D161F5">
        <w:rPr>
          <w:b/>
          <w:sz w:val="22"/>
          <w:szCs w:val="22"/>
          <w:lang w:val="en-US"/>
        </w:rPr>
        <w:t>.</w:t>
      </w:r>
    </w:p>
    <w:p w14:paraId="4351B2B0" w14:textId="77777777" w:rsidR="00803DB7" w:rsidRPr="00AB6C02" w:rsidRDefault="00803DB7" w:rsidP="00803DB7">
      <w:pPr>
        <w:spacing w:afterLines="50" w:after="120"/>
        <w:rPr>
          <w:sz w:val="22"/>
          <w:lang w:val="en-US"/>
        </w:rPr>
      </w:pPr>
    </w:p>
    <w:p w14:paraId="3040F04A" w14:textId="6A9A9A0C" w:rsidR="00803DB7" w:rsidRPr="00AD0DA0" w:rsidRDefault="00803DB7" w:rsidP="00803DB7">
      <w:pPr>
        <w:pStyle w:val="1"/>
        <w:numPr>
          <w:ilvl w:val="0"/>
          <w:numId w:val="6"/>
        </w:numPr>
        <w:spacing w:before="180" w:after="120"/>
        <w:rPr>
          <w:rFonts w:eastAsia="ＭＳ 明朝"/>
          <w:b/>
          <w:bCs/>
          <w:szCs w:val="24"/>
          <w:lang w:val="en-US"/>
        </w:rPr>
      </w:pPr>
      <w:r>
        <w:rPr>
          <w:rFonts w:eastAsia="ＭＳ 明朝"/>
          <w:b/>
          <w:bCs/>
          <w:szCs w:val="24"/>
          <w:lang w:val="en-US"/>
        </w:rPr>
        <w:t>A</w:t>
      </w:r>
      <w:r w:rsidRPr="00803DB7">
        <w:rPr>
          <w:rFonts w:eastAsia="ＭＳ 明朝"/>
          <w:b/>
          <w:bCs/>
          <w:szCs w:val="24"/>
          <w:lang w:val="en-US"/>
        </w:rPr>
        <w:t>ngle of arrival measurement error</w:t>
      </w:r>
    </w:p>
    <w:p w14:paraId="464F255E" w14:textId="13EDFA95" w:rsidR="00803DB7" w:rsidRDefault="00803DB7" w:rsidP="00803DB7">
      <w:pPr>
        <w:spacing w:afterLines="50" w:after="120"/>
        <w:rPr>
          <w:sz w:val="22"/>
          <w:szCs w:val="22"/>
          <w:lang w:val="en-US"/>
        </w:rPr>
      </w:pPr>
      <w:r w:rsidRPr="00C74D53">
        <w:rPr>
          <w:sz w:val="22"/>
          <w:szCs w:val="22"/>
          <w:lang w:val="en-US"/>
        </w:rPr>
        <w:t xml:space="preserve">Regarding </w:t>
      </w:r>
      <w:r>
        <w:rPr>
          <w:sz w:val="22"/>
          <w:szCs w:val="22"/>
          <w:lang w:val="en-US"/>
        </w:rPr>
        <w:t>a</w:t>
      </w:r>
      <w:r w:rsidRPr="00803DB7">
        <w:rPr>
          <w:sz w:val="22"/>
          <w:szCs w:val="22"/>
          <w:lang w:val="en-US"/>
        </w:rPr>
        <w:t>ngle of arrival measurement error</w:t>
      </w:r>
      <w:r w:rsidRPr="00C74D53">
        <w:rPr>
          <w:sz w:val="22"/>
          <w:szCs w:val="22"/>
          <w:lang w:val="en-US"/>
        </w:rPr>
        <w:t>, the following agreement w</w:t>
      </w:r>
      <w:r>
        <w:rPr>
          <w:sz w:val="22"/>
          <w:szCs w:val="22"/>
          <w:lang w:val="en-US"/>
        </w:rPr>
        <w:t>as</w:t>
      </w:r>
      <w:r w:rsidRPr="00C74D53">
        <w:rPr>
          <w:sz w:val="22"/>
          <w:szCs w:val="22"/>
          <w:lang w:val="en-US"/>
        </w:rPr>
        <w:t xml:space="preserve"> made at the last meeting [2].</w:t>
      </w:r>
    </w:p>
    <w:p w14:paraId="655962DC" w14:textId="77777777" w:rsidR="00803DB7" w:rsidRDefault="00803DB7" w:rsidP="00803DB7">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5027508C" wp14:editId="590E99CF">
                <wp:extent cx="6332220" cy="1367943"/>
                <wp:effectExtent l="0" t="0" r="1143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67943"/>
                        </a:xfrm>
                        <a:prstGeom prst="rect">
                          <a:avLst/>
                        </a:prstGeom>
                        <a:solidFill>
                          <a:srgbClr val="FFFFFF"/>
                        </a:solidFill>
                        <a:ln w="9525">
                          <a:solidFill>
                            <a:srgbClr val="000000"/>
                          </a:solidFill>
                          <a:miter lim="800000"/>
                          <a:headEnd/>
                          <a:tailEnd/>
                        </a:ln>
                      </wps:spPr>
                      <wps:txbx>
                        <w:txbxContent>
                          <w:p w14:paraId="0CEEB0C7" w14:textId="77777777" w:rsidR="00423333" w:rsidRPr="00423333" w:rsidRDefault="00423333" w:rsidP="00423333">
                            <w:pPr>
                              <w:rPr>
                                <w:bCs/>
                                <w:sz w:val="21"/>
                                <w:szCs w:val="16"/>
                              </w:rPr>
                            </w:pPr>
                            <w:r w:rsidRPr="00423333">
                              <w:rPr>
                                <w:bCs/>
                                <w:sz w:val="21"/>
                                <w:szCs w:val="16"/>
                                <w:highlight w:val="green"/>
                              </w:rPr>
                              <w:t>Agreement</w:t>
                            </w:r>
                          </w:p>
                          <w:p w14:paraId="3C0077F1" w14:textId="77777777" w:rsidR="00423333" w:rsidRPr="00423333" w:rsidRDefault="00423333" w:rsidP="00423333">
                            <w:pPr>
                              <w:pStyle w:val="afd"/>
                              <w:numPr>
                                <w:ilvl w:val="0"/>
                                <w:numId w:val="35"/>
                              </w:numPr>
                              <w:ind w:leftChars="0"/>
                              <w:rPr>
                                <w:sz w:val="21"/>
                                <w:szCs w:val="16"/>
                                <w:lang w:val="en-CA"/>
                              </w:rPr>
                            </w:pPr>
                            <w:r w:rsidRPr="00423333">
                              <w:rPr>
                                <w:sz w:val="21"/>
                                <w:szCs w:val="16"/>
                                <w:lang w:val="en-CA"/>
                              </w:rPr>
                              <w:t xml:space="preserve">Study the following alternatives for expression of angle of arrival measurement error for determination of positioning integrity for UL-AoA, and </w:t>
                            </w:r>
                            <w:r w:rsidRPr="00423333">
                              <w:rPr>
                                <w:sz w:val="21"/>
                                <w:szCs w:val="16"/>
                              </w:rPr>
                              <w:t>down select between Alt 1 and Alt 2:</w:t>
                            </w:r>
                          </w:p>
                          <w:p w14:paraId="7906347C" w14:textId="77777777" w:rsidR="00423333" w:rsidRPr="00423333" w:rsidRDefault="00423333" w:rsidP="00423333">
                            <w:pPr>
                              <w:pStyle w:val="afd"/>
                              <w:numPr>
                                <w:ilvl w:val="1"/>
                                <w:numId w:val="35"/>
                              </w:numPr>
                              <w:ind w:leftChars="0"/>
                              <w:rPr>
                                <w:sz w:val="21"/>
                                <w:szCs w:val="16"/>
                                <w:lang w:val="en-CA"/>
                              </w:rPr>
                            </w:pPr>
                            <w:r w:rsidRPr="00423333">
                              <w:rPr>
                                <w:sz w:val="21"/>
                                <w:szCs w:val="16"/>
                                <w:lang w:val="en-CA"/>
                              </w:rPr>
                              <w:t xml:space="preserve">Alt. 1: No conversion (e.g., the measurement error is expressed as error in AoA or </w:t>
                            </w:r>
                            <w:proofErr w:type="spellStart"/>
                            <w:r w:rsidRPr="00423333">
                              <w:rPr>
                                <w:sz w:val="21"/>
                                <w:szCs w:val="16"/>
                                <w:lang w:val="en-CA"/>
                              </w:rPr>
                              <w:t>ZoA</w:t>
                            </w:r>
                            <w:proofErr w:type="spellEnd"/>
                            <w:r w:rsidRPr="00423333">
                              <w:rPr>
                                <w:sz w:val="21"/>
                                <w:szCs w:val="16"/>
                                <w:lang w:val="en-CA"/>
                              </w:rPr>
                              <w:t xml:space="preserve"> in LCS/GCS)</w:t>
                            </w:r>
                          </w:p>
                          <w:p w14:paraId="7E187460" w14:textId="77777777" w:rsidR="00423333" w:rsidRPr="00423333" w:rsidRDefault="00423333" w:rsidP="00423333">
                            <w:pPr>
                              <w:pStyle w:val="afd"/>
                              <w:numPr>
                                <w:ilvl w:val="1"/>
                                <w:numId w:val="35"/>
                              </w:numPr>
                              <w:ind w:leftChars="0"/>
                              <w:rPr>
                                <w:sz w:val="21"/>
                                <w:szCs w:val="16"/>
                                <w:lang w:val="en-CA"/>
                              </w:rPr>
                            </w:pPr>
                            <w:r w:rsidRPr="00423333">
                              <w:rPr>
                                <w:sz w:val="21"/>
                                <w:szCs w:val="16"/>
                                <w:lang w:val="en-CA"/>
                              </w:rPr>
                              <w:t>Alt. 2: conversion function (defined function of AoA/</w:t>
                            </w:r>
                            <w:proofErr w:type="spellStart"/>
                            <w:r w:rsidRPr="00423333">
                              <w:rPr>
                                <w:sz w:val="21"/>
                                <w:szCs w:val="16"/>
                                <w:lang w:val="en-CA"/>
                              </w:rPr>
                              <w:t>ZoA</w:t>
                            </w:r>
                            <w:proofErr w:type="spellEnd"/>
                            <w:r w:rsidRPr="00423333">
                              <w:rPr>
                                <w:sz w:val="21"/>
                                <w:szCs w:val="16"/>
                                <w:lang w:val="en-CA"/>
                              </w:rPr>
                              <w:t xml:space="preserve"> in LCS)</w:t>
                            </w:r>
                          </w:p>
                          <w:p w14:paraId="0B35867B" w14:textId="77777777" w:rsidR="00423333" w:rsidRPr="00423333" w:rsidRDefault="00423333" w:rsidP="00423333">
                            <w:pPr>
                              <w:pStyle w:val="afd"/>
                              <w:numPr>
                                <w:ilvl w:val="0"/>
                                <w:numId w:val="35"/>
                              </w:numPr>
                              <w:ind w:leftChars="0"/>
                              <w:rPr>
                                <w:sz w:val="21"/>
                                <w:szCs w:val="16"/>
                              </w:rPr>
                            </w:pPr>
                            <w:r w:rsidRPr="00423333">
                              <w:rPr>
                                <w:sz w:val="21"/>
                                <w:szCs w:val="16"/>
                              </w:rPr>
                              <w:t>FFS: Distribution of AoA measurement error for an NLOS/LOS link</w:t>
                            </w:r>
                          </w:p>
                          <w:p w14:paraId="54079E53" w14:textId="0974678D" w:rsidR="00803DB7" w:rsidRPr="00423333" w:rsidRDefault="00423333" w:rsidP="00423333">
                            <w:pPr>
                              <w:pStyle w:val="afd"/>
                              <w:numPr>
                                <w:ilvl w:val="0"/>
                                <w:numId w:val="35"/>
                              </w:numPr>
                              <w:ind w:leftChars="0"/>
                              <w:rPr>
                                <w:sz w:val="21"/>
                                <w:szCs w:val="16"/>
                              </w:rPr>
                            </w:pPr>
                            <w:r w:rsidRPr="00423333">
                              <w:rPr>
                                <w:sz w:val="21"/>
                                <w:szCs w:val="16"/>
                              </w:rPr>
                              <w:t>FFS: Other Details (e.g., mean, standard deviation)</w:t>
                            </w:r>
                          </w:p>
                        </w:txbxContent>
                      </wps:txbx>
                      <wps:bodyPr rot="0" vert="horz" wrap="square" lIns="91440" tIns="45720" rIns="91440" bIns="45720" anchor="t" anchorCtr="0">
                        <a:noAutofit/>
                      </wps:bodyPr>
                    </wps:wsp>
                  </a:graphicData>
                </a:graphic>
              </wp:inline>
            </w:drawing>
          </mc:Choice>
          <mc:Fallback>
            <w:pict>
              <v:shape w14:anchorId="5027508C" id="_x0000_s1028" type="#_x0000_t202" style="width:498.6pt;height:10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">
                <v:textbox>
                  <w:txbxContent>
                    <w:p w14:paraId="0CEEB0C7" w14:textId="77777777" w:rsidR="00423333" w:rsidRPr="00423333" w:rsidRDefault="00423333" w:rsidP="00423333">
                      <w:pPr>
                        <w:rPr>
                          <w:bCs/>
                          <w:sz w:val="21"/>
                          <w:szCs w:val="16"/>
                        </w:rPr>
                      </w:pPr>
                      <w:r w:rsidRPr="00423333">
                        <w:rPr>
                          <w:bCs/>
                          <w:sz w:val="21"/>
                          <w:szCs w:val="16"/>
                          <w:highlight w:val="green"/>
                        </w:rPr>
                        <w:t>Agreement</w:t>
                      </w:r>
                    </w:p>
                    <w:p w14:paraId="3C0077F1" w14:textId="77777777" w:rsidR="00423333" w:rsidRPr="00423333" w:rsidRDefault="00423333" w:rsidP="00423333">
                      <w:pPr>
                        <w:pStyle w:val="afd"/>
                        <w:numPr>
                          <w:ilvl w:val="0"/>
                          <w:numId w:val="35"/>
                        </w:numPr>
                        <w:ind w:leftChars="0"/>
                        <w:rPr>
                          <w:sz w:val="21"/>
                          <w:szCs w:val="16"/>
                          <w:lang w:val="en-CA"/>
                        </w:rPr>
                      </w:pPr>
                      <w:r w:rsidRPr="00423333">
                        <w:rPr>
                          <w:sz w:val="21"/>
                          <w:szCs w:val="16"/>
                          <w:lang w:val="en-CA"/>
                        </w:rPr>
                        <w:t xml:space="preserve">Study the following alternatives for expression of angle of arrival measurement error for determination of positioning integrity for UL-AoA, and </w:t>
                      </w:r>
                      <w:r w:rsidRPr="00423333">
                        <w:rPr>
                          <w:sz w:val="21"/>
                          <w:szCs w:val="16"/>
                        </w:rPr>
                        <w:t>down select between Alt 1 and Alt 2:</w:t>
                      </w:r>
                    </w:p>
                    <w:p w14:paraId="7906347C" w14:textId="77777777" w:rsidR="00423333" w:rsidRPr="00423333" w:rsidRDefault="00423333" w:rsidP="00423333">
                      <w:pPr>
                        <w:pStyle w:val="afd"/>
                        <w:numPr>
                          <w:ilvl w:val="1"/>
                          <w:numId w:val="35"/>
                        </w:numPr>
                        <w:ind w:leftChars="0"/>
                        <w:rPr>
                          <w:sz w:val="21"/>
                          <w:szCs w:val="16"/>
                          <w:lang w:val="en-CA"/>
                        </w:rPr>
                      </w:pPr>
                      <w:r w:rsidRPr="00423333">
                        <w:rPr>
                          <w:sz w:val="21"/>
                          <w:szCs w:val="16"/>
                          <w:lang w:val="en-CA"/>
                        </w:rPr>
                        <w:t xml:space="preserve">Alt. 1: No conversion (e.g., the measurement error is expressed as error in AoA or </w:t>
                      </w:r>
                      <w:proofErr w:type="spellStart"/>
                      <w:r w:rsidRPr="00423333">
                        <w:rPr>
                          <w:sz w:val="21"/>
                          <w:szCs w:val="16"/>
                          <w:lang w:val="en-CA"/>
                        </w:rPr>
                        <w:t>ZoA</w:t>
                      </w:r>
                      <w:proofErr w:type="spellEnd"/>
                      <w:r w:rsidRPr="00423333">
                        <w:rPr>
                          <w:sz w:val="21"/>
                          <w:szCs w:val="16"/>
                          <w:lang w:val="en-CA"/>
                        </w:rPr>
                        <w:t xml:space="preserve"> in LCS/GCS)</w:t>
                      </w:r>
                    </w:p>
                    <w:p w14:paraId="7E187460" w14:textId="77777777" w:rsidR="00423333" w:rsidRPr="00423333" w:rsidRDefault="00423333" w:rsidP="00423333">
                      <w:pPr>
                        <w:pStyle w:val="afd"/>
                        <w:numPr>
                          <w:ilvl w:val="1"/>
                          <w:numId w:val="35"/>
                        </w:numPr>
                        <w:ind w:leftChars="0"/>
                        <w:rPr>
                          <w:sz w:val="21"/>
                          <w:szCs w:val="16"/>
                          <w:lang w:val="en-CA"/>
                        </w:rPr>
                      </w:pPr>
                      <w:r w:rsidRPr="00423333">
                        <w:rPr>
                          <w:sz w:val="21"/>
                          <w:szCs w:val="16"/>
                          <w:lang w:val="en-CA"/>
                        </w:rPr>
                        <w:t>Alt. 2: conversion function (defined function of AoA/</w:t>
                      </w:r>
                      <w:proofErr w:type="spellStart"/>
                      <w:r w:rsidRPr="00423333">
                        <w:rPr>
                          <w:sz w:val="21"/>
                          <w:szCs w:val="16"/>
                          <w:lang w:val="en-CA"/>
                        </w:rPr>
                        <w:t>ZoA</w:t>
                      </w:r>
                      <w:proofErr w:type="spellEnd"/>
                      <w:r w:rsidRPr="00423333">
                        <w:rPr>
                          <w:sz w:val="21"/>
                          <w:szCs w:val="16"/>
                          <w:lang w:val="en-CA"/>
                        </w:rPr>
                        <w:t xml:space="preserve"> in LCS)</w:t>
                      </w:r>
                    </w:p>
                    <w:p w14:paraId="0B35867B" w14:textId="77777777" w:rsidR="00423333" w:rsidRPr="00423333" w:rsidRDefault="00423333" w:rsidP="00423333">
                      <w:pPr>
                        <w:pStyle w:val="afd"/>
                        <w:numPr>
                          <w:ilvl w:val="0"/>
                          <w:numId w:val="35"/>
                        </w:numPr>
                        <w:ind w:leftChars="0"/>
                        <w:rPr>
                          <w:sz w:val="21"/>
                          <w:szCs w:val="16"/>
                        </w:rPr>
                      </w:pPr>
                      <w:r w:rsidRPr="00423333">
                        <w:rPr>
                          <w:sz w:val="21"/>
                          <w:szCs w:val="16"/>
                        </w:rPr>
                        <w:t>FFS: Distribution of AoA measurement error for an NLOS/LOS link</w:t>
                      </w:r>
                    </w:p>
                    <w:p w14:paraId="54079E53" w14:textId="0974678D" w:rsidR="00803DB7" w:rsidRPr="00423333" w:rsidRDefault="00423333" w:rsidP="00423333">
                      <w:pPr>
                        <w:pStyle w:val="afd"/>
                        <w:numPr>
                          <w:ilvl w:val="0"/>
                          <w:numId w:val="35"/>
                        </w:numPr>
                        <w:ind w:leftChars="0"/>
                        <w:rPr>
                          <w:sz w:val="21"/>
                          <w:szCs w:val="16"/>
                        </w:rPr>
                      </w:pPr>
                      <w:r w:rsidRPr="00423333">
                        <w:rPr>
                          <w:sz w:val="21"/>
                          <w:szCs w:val="16"/>
                        </w:rPr>
                        <w:t>FFS: Other Details (e.g., mean, standard deviation)</w:t>
                      </w:r>
                    </w:p>
                  </w:txbxContent>
                </v:textbox>
                <w10:anchorlock/>
              </v:shape>
            </w:pict>
          </mc:Fallback>
        </mc:AlternateContent>
      </w:r>
    </w:p>
    <w:p w14:paraId="3132785A" w14:textId="66D18ECB" w:rsidR="00803DB7" w:rsidRPr="008D3345" w:rsidRDefault="00667277" w:rsidP="00803DB7">
      <w:pPr>
        <w:spacing w:afterLines="50" w:after="120"/>
        <w:rPr>
          <w:sz w:val="22"/>
          <w:szCs w:val="22"/>
          <w:lang w:val="en-US"/>
        </w:rPr>
      </w:pPr>
      <w:r>
        <w:rPr>
          <w:rFonts w:hint="eastAsia"/>
          <w:sz w:val="22"/>
          <w:szCs w:val="22"/>
          <w:lang w:val="en-US"/>
        </w:rPr>
        <w:t>C</w:t>
      </w:r>
      <w:r>
        <w:rPr>
          <w:sz w:val="22"/>
          <w:szCs w:val="22"/>
          <w:lang w:val="en-US"/>
        </w:rPr>
        <w:t xml:space="preserve">omparing Alt.1 and Alt.2, </w:t>
      </w:r>
      <w:r w:rsidR="00D24804" w:rsidRPr="00D24804">
        <w:rPr>
          <w:sz w:val="22"/>
          <w:szCs w:val="22"/>
          <w:lang w:val="en-US"/>
        </w:rPr>
        <w:t xml:space="preserve">Alt.1 </w:t>
      </w:r>
      <w:r w:rsidR="008C76AA">
        <w:rPr>
          <w:rFonts w:hint="eastAsia"/>
          <w:sz w:val="22"/>
          <w:szCs w:val="22"/>
          <w:lang w:val="en-US"/>
        </w:rPr>
        <w:t>h</w:t>
      </w:r>
      <w:r w:rsidR="008C76AA">
        <w:rPr>
          <w:sz w:val="22"/>
          <w:szCs w:val="22"/>
          <w:lang w:val="en-US"/>
        </w:rPr>
        <w:t xml:space="preserve">as a benefit of </w:t>
      </w:r>
      <w:r>
        <w:rPr>
          <w:sz w:val="22"/>
          <w:szCs w:val="22"/>
          <w:lang w:val="en-US"/>
        </w:rPr>
        <w:t>low</w:t>
      </w:r>
      <w:r w:rsidR="003C4765">
        <w:rPr>
          <w:sz w:val="22"/>
          <w:szCs w:val="22"/>
          <w:lang w:val="en-US"/>
        </w:rPr>
        <w:t>er</w:t>
      </w:r>
      <w:r w:rsidR="008C76AA">
        <w:rPr>
          <w:sz w:val="22"/>
          <w:szCs w:val="22"/>
          <w:lang w:val="en-US"/>
        </w:rPr>
        <w:t xml:space="preserve"> </w:t>
      </w:r>
      <w:r>
        <w:rPr>
          <w:sz w:val="22"/>
          <w:szCs w:val="22"/>
          <w:lang w:val="en-US"/>
        </w:rPr>
        <w:t>complexity,</w:t>
      </w:r>
      <w:r w:rsidR="008C76AA">
        <w:rPr>
          <w:sz w:val="22"/>
          <w:szCs w:val="22"/>
          <w:lang w:val="en-US"/>
        </w:rPr>
        <w:t xml:space="preserve"> and</w:t>
      </w:r>
      <w:r>
        <w:rPr>
          <w:sz w:val="22"/>
          <w:szCs w:val="22"/>
          <w:lang w:val="en-US"/>
        </w:rPr>
        <w:t xml:space="preserve"> we think it’</w:t>
      </w:r>
      <w:r w:rsidR="00D24804" w:rsidRPr="00D24804">
        <w:rPr>
          <w:sz w:val="22"/>
          <w:szCs w:val="22"/>
          <w:lang w:val="en-US"/>
        </w:rPr>
        <w:t>s</w:t>
      </w:r>
      <w:r w:rsidR="003C4765">
        <w:rPr>
          <w:sz w:val="22"/>
          <w:szCs w:val="22"/>
          <w:lang w:val="en-US"/>
        </w:rPr>
        <w:t xml:space="preserve"> a</w:t>
      </w:r>
      <w:r w:rsidR="00D24804" w:rsidRPr="00D24804">
        <w:rPr>
          <w:sz w:val="22"/>
          <w:szCs w:val="22"/>
          <w:lang w:val="en-US"/>
        </w:rPr>
        <w:t xml:space="preserve"> straightforward solution. In our understanding, the motivation of Alt.2 is </w:t>
      </w:r>
      <w:r w:rsidR="00AC29BE">
        <w:rPr>
          <w:sz w:val="22"/>
          <w:szCs w:val="22"/>
          <w:lang w:val="en-US"/>
        </w:rPr>
        <w:t xml:space="preserve">to </w:t>
      </w:r>
      <w:r w:rsidR="00D24804" w:rsidRPr="00D24804">
        <w:rPr>
          <w:sz w:val="22"/>
          <w:szCs w:val="22"/>
          <w:lang w:val="en-US"/>
        </w:rPr>
        <w:t>resolv</w:t>
      </w:r>
      <w:r w:rsidR="00AC29BE">
        <w:rPr>
          <w:sz w:val="22"/>
          <w:szCs w:val="22"/>
          <w:lang w:val="en-US"/>
        </w:rPr>
        <w:t>e the</w:t>
      </w:r>
      <w:r w:rsidR="00D24804" w:rsidRPr="00D24804">
        <w:rPr>
          <w:sz w:val="22"/>
          <w:szCs w:val="22"/>
          <w:lang w:val="en-US"/>
        </w:rPr>
        <w:t xml:space="preserve"> correlation between AoA measurement error and </w:t>
      </w:r>
      <w:proofErr w:type="spellStart"/>
      <w:r w:rsidR="00D24804" w:rsidRPr="00D24804">
        <w:rPr>
          <w:sz w:val="22"/>
          <w:szCs w:val="22"/>
          <w:lang w:val="en-US"/>
        </w:rPr>
        <w:t>ZoA</w:t>
      </w:r>
      <w:proofErr w:type="spellEnd"/>
      <w:r w:rsidR="00D24804" w:rsidRPr="00D24804">
        <w:rPr>
          <w:sz w:val="22"/>
          <w:szCs w:val="22"/>
          <w:lang w:val="en-US"/>
        </w:rPr>
        <w:t xml:space="preserve"> measurement error</w:t>
      </w:r>
      <w:r w:rsidR="00AC29BE">
        <w:rPr>
          <w:sz w:val="22"/>
          <w:szCs w:val="22"/>
          <w:lang w:val="en-US"/>
        </w:rPr>
        <w:t xml:space="preserve"> </w:t>
      </w:r>
      <w:r w:rsidR="008C76AA">
        <w:rPr>
          <w:sz w:val="22"/>
          <w:szCs w:val="22"/>
          <w:lang w:val="en-US"/>
        </w:rPr>
        <w:t xml:space="preserve">which may be </w:t>
      </w:r>
      <w:r w:rsidR="008C76AA">
        <w:rPr>
          <w:rFonts w:hint="eastAsia"/>
          <w:sz w:val="22"/>
          <w:szCs w:val="22"/>
          <w:lang w:val="en-US"/>
        </w:rPr>
        <w:t>occurred</w:t>
      </w:r>
      <w:r w:rsidR="008C76AA">
        <w:rPr>
          <w:sz w:val="22"/>
          <w:szCs w:val="22"/>
          <w:lang w:val="en-US"/>
        </w:rPr>
        <w:t xml:space="preserve"> </w:t>
      </w:r>
      <w:r w:rsidR="00AC29BE">
        <w:rPr>
          <w:sz w:val="22"/>
          <w:szCs w:val="22"/>
          <w:lang w:val="en-US"/>
        </w:rPr>
        <w:t>in some scenario</w:t>
      </w:r>
      <w:r w:rsidR="00D24804" w:rsidRPr="00D24804">
        <w:rPr>
          <w:sz w:val="22"/>
          <w:szCs w:val="22"/>
          <w:lang w:val="en-US"/>
        </w:rPr>
        <w:t>.</w:t>
      </w:r>
      <w:r w:rsidR="00D24804">
        <w:rPr>
          <w:sz w:val="22"/>
          <w:szCs w:val="22"/>
          <w:lang w:val="en-US"/>
        </w:rPr>
        <w:t xml:space="preserve"> </w:t>
      </w:r>
      <w:r w:rsidR="006B359B">
        <w:rPr>
          <w:sz w:val="22"/>
          <w:szCs w:val="22"/>
          <w:lang w:val="en-US"/>
        </w:rPr>
        <w:t>So far, how much</w:t>
      </w:r>
      <w:r w:rsidR="008C76AA">
        <w:rPr>
          <w:sz w:val="22"/>
          <w:szCs w:val="22"/>
          <w:lang w:val="en-US"/>
        </w:rPr>
        <w:t xml:space="preserve"> the correlation impact</w:t>
      </w:r>
      <w:r w:rsidR="003C4765">
        <w:rPr>
          <w:sz w:val="22"/>
          <w:szCs w:val="22"/>
          <w:lang w:val="en-US"/>
        </w:rPr>
        <w:t>s</w:t>
      </w:r>
      <w:r w:rsidR="008C76AA">
        <w:rPr>
          <w:sz w:val="22"/>
          <w:szCs w:val="22"/>
          <w:lang w:val="en-US"/>
        </w:rPr>
        <w:t xml:space="preserve"> </w:t>
      </w:r>
      <w:r w:rsidR="00730142">
        <w:rPr>
          <w:sz w:val="22"/>
          <w:szCs w:val="22"/>
          <w:lang w:val="en-US"/>
        </w:rPr>
        <w:t xml:space="preserve">to </w:t>
      </w:r>
      <w:r w:rsidR="008C76AA">
        <w:rPr>
          <w:sz w:val="22"/>
          <w:szCs w:val="22"/>
          <w:lang w:val="en-US"/>
        </w:rPr>
        <w:t>the</w:t>
      </w:r>
      <w:r w:rsidR="006B359B">
        <w:rPr>
          <w:sz w:val="22"/>
          <w:szCs w:val="22"/>
          <w:lang w:val="en-US"/>
        </w:rPr>
        <w:t xml:space="preserve"> integrity calculation </w:t>
      </w:r>
      <w:r w:rsidR="003C4765">
        <w:rPr>
          <w:sz w:val="22"/>
          <w:szCs w:val="22"/>
          <w:lang w:val="en-US"/>
        </w:rPr>
        <w:t>is</w:t>
      </w:r>
      <w:r w:rsidR="006B359B">
        <w:rPr>
          <w:sz w:val="22"/>
          <w:szCs w:val="22"/>
          <w:lang w:val="en-US"/>
        </w:rPr>
        <w:t xml:space="preserve"> not clear.</w:t>
      </w:r>
      <w:r w:rsidR="008C76AA">
        <w:rPr>
          <w:sz w:val="22"/>
          <w:szCs w:val="22"/>
          <w:lang w:val="en-US"/>
        </w:rPr>
        <w:t xml:space="preserve"> Considering the current situation, </w:t>
      </w:r>
      <w:r w:rsidR="00342E9B">
        <w:rPr>
          <w:sz w:val="22"/>
          <w:szCs w:val="22"/>
          <w:lang w:val="en-US"/>
        </w:rPr>
        <w:t>u</w:t>
      </w:r>
      <w:r w:rsidR="006B359B">
        <w:rPr>
          <w:sz w:val="22"/>
          <w:szCs w:val="22"/>
          <w:lang w:val="en-US"/>
        </w:rPr>
        <w:t xml:space="preserve">nless </w:t>
      </w:r>
      <w:r w:rsidR="003C4765">
        <w:rPr>
          <w:sz w:val="22"/>
          <w:szCs w:val="22"/>
          <w:lang w:val="en-US"/>
        </w:rPr>
        <w:t xml:space="preserve">the </w:t>
      </w:r>
      <w:r w:rsidR="00342E9B">
        <w:rPr>
          <w:sz w:val="22"/>
          <w:szCs w:val="22"/>
          <w:lang w:val="en-US"/>
        </w:rPr>
        <w:t xml:space="preserve">correlation has large </w:t>
      </w:r>
      <w:r w:rsidR="003C4765">
        <w:rPr>
          <w:sz w:val="22"/>
          <w:szCs w:val="22"/>
          <w:lang w:val="en-US"/>
        </w:rPr>
        <w:t xml:space="preserve">impact </w:t>
      </w:r>
      <w:r w:rsidR="00342E9B">
        <w:rPr>
          <w:sz w:val="22"/>
          <w:szCs w:val="22"/>
          <w:lang w:val="en-US"/>
        </w:rPr>
        <w:t>to the integ</w:t>
      </w:r>
      <w:r w:rsidR="00342E9B" w:rsidRPr="008D3345">
        <w:rPr>
          <w:sz w:val="22"/>
          <w:szCs w:val="22"/>
          <w:lang w:val="en-US"/>
        </w:rPr>
        <w:t>rity calculation</w:t>
      </w:r>
      <w:r w:rsidR="006B359B" w:rsidRPr="008D3345">
        <w:rPr>
          <w:sz w:val="22"/>
          <w:szCs w:val="22"/>
          <w:lang w:val="en-US"/>
        </w:rPr>
        <w:t>, Alt.1</w:t>
      </w:r>
      <w:r w:rsidR="00AC29BE" w:rsidRPr="008D3345">
        <w:rPr>
          <w:sz w:val="22"/>
          <w:szCs w:val="22"/>
          <w:lang w:val="en-US"/>
        </w:rPr>
        <w:t xml:space="preserve"> would be </w:t>
      </w:r>
      <w:r w:rsidR="00342E9B" w:rsidRPr="008D3345">
        <w:rPr>
          <w:sz w:val="22"/>
          <w:szCs w:val="22"/>
          <w:lang w:val="en-US"/>
        </w:rPr>
        <w:t>sufficient</w:t>
      </w:r>
      <w:r w:rsidRPr="008D3345">
        <w:rPr>
          <w:sz w:val="22"/>
          <w:szCs w:val="22"/>
          <w:lang w:val="en-US"/>
        </w:rPr>
        <w:t xml:space="preserve"> to express angle of arrival measurement error</w:t>
      </w:r>
      <w:r w:rsidR="00AC29BE" w:rsidRPr="008D3345">
        <w:rPr>
          <w:sz w:val="22"/>
          <w:szCs w:val="22"/>
          <w:lang w:val="en-US"/>
        </w:rPr>
        <w:t>.</w:t>
      </w:r>
    </w:p>
    <w:p w14:paraId="5B32781A" w14:textId="105FE794" w:rsidR="00291C68" w:rsidRPr="008D3345" w:rsidRDefault="00291C68" w:rsidP="00291C68">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008D3345" w:rsidRPr="008D3345">
        <w:rPr>
          <w:b/>
          <w:sz w:val="22"/>
          <w:szCs w:val="22"/>
          <w:lang w:val="en-US"/>
        </w:rPr>
        <w:t>2</w:t>
      </w:r>
      <w:r w:rsidRPr="008D3345">
        <w:rPr>
          <w:b/>
          <w:sz w:val="22"/>
          <w:szCs w:val="22"/>
          <w:lang w:val="en-US"/>
        </w:rPr>
        <w:t xml:space="preserve">: </w:t>
      </w:r>
    </w:p>
    <w:p w14:paraId="48CE1A34" w14:textId="0BEBA283" w:rsidR="00291C68" w:rsidRPr="008D3345" w:rsidRDefault="00291C68" w:rsidP="00BE6075">
      <w:pPr>
        <w:pStyle w:val="afd"/>
        <w:numPr>
          <w:ilvl w:val="0"/>
          <w:numId w:val="16"/>
        </w:numPr>
        <w:spacing w:afterLines="50" w:after="120"/>
        <w:ind w:leftChars="0"/>
        <w:rPr>
          <w:b/>
          <w:sz w:val="22"/>
          <w:szCs w:val="22"/>
          <w:lang w:val="en-US"/>
        </w:rPr>
      </w:pPr>
      <w:r w:rsidRPr="008D3345">
        <w:rPr>
          <w:b/>
          <w:sz w:val="22"/>
          <w:szCs w:val="22"/>
          <w:lang w:val="en-US"/>
        </w:rPr>
        <w:t>Support the following alternative.</w:t>
      </w:r>
    </w:p>
    <w:p w14:paraId="04477450" w14:textId="20E00544" w:rsidR="00BE6075" w:rsidRPr="008D3345" w:rsidRDefault="00291C68" w:rsidP="00291C68">
      <w:pPr>
        <w:pStyle w:val="afd"/>
        <w:numPr>
          <w:ilvl w:val="1"/>
          <w:numId w:val="16"/>
        </w:numPr>
        <w:spacing w:afterLines="50" w:after="120"/>
        <w:ind w:leftChars="0"/>
        <w:rPr>
          <w:b/>
          <w:sz w:val="22"/>
          <w:szCs w:val="22"/>
          <w:lang w:val="en-US"/>
        </w:rPr>
      </w:pPr>
      <w:r w:rsidRPr="008D3345">
        <w:rPr>
          <w:b/>
          <w:sz w:val="22"/>
          <w:szCs w:val="22"/>
          <w:lang w:val="en-US"/>
        </w:rPr>
        <w:t xml:space="preserve">Alt. 1: No conversion (e.g., the measurement error is expressed as error in AoA or </w:t>
      </w:r>
      <w:proofErr w:type="spellStart"/>
      <w:r w:rsidRPr="008D3345">
        <w:rPr>
          <w:b/>
          <w:sz w:val="22"/>
          <w:szCs w:val="22"/>
          <w:lang w:val="en-US"/>
        </w:rPr>
        <w:t>ZoA</w:t>
      </w:r>
      <w:proofErr w:type="spellEnd"/>
      <w:r w:rsidRPr="008D3345">
        <w:rPr>
          <w:b/>
          <w:sz w:val="22"/>
          <w:szCs w:val="22"/>
          <w:lang w:val="en-US"/>
        </w:rPr>
        <w:t xml:space="preserve"> in LCS/GCS)</w:t>
      </w:r>
    </w:p>
    <w:p w14:paraId="2818D1B9" w14:textId="77777777" w:rsidR="00291C68" w:rsidRPr="008D3345" w:rsidRDefault="00291C68" w:rsidP="00BE6075">
      <w:pPr>
        <w:spacing w:afterLines="50" w:after="120"/>
        <w:rPr>
          <w:sz w:val="22"/>
          <w:szCs w:val="22"/>
          <w:lang w:val="en-US"/>
        </w:rPr>
      </w:pPr>
    </w:p>
    <w:p w14:paraId="73CE3994" w14:textId="02368934" w:rsidR="00BE6075" w:rsidRPr="008D3345" w:rsidRDefault="00BE6075" w:rsidP="00BE6075">
      <w:pPr>
        <w:spacing w:afterLines="50" w:after="120"/>
        <w:rPr>
          <w:sz w:val="22"/>
          <w:szCs w:val="22"/>
          <w:lang w:val="en-US"/>
        </w:rPr>
      </w:pPr>
      <w:r w:rsidRPr="008D3345">
        <w:rPr>
          <w:sz w:val="22"/>
          <w:szCs w:val="22"/>
          <w:lang w:val="en-US"/>
        </w:rPr>
        <w:t xml:space="preserve">At the previous meetings, some companies commented that Normal distribution may not be suitable for the probability distribution model of error sources in NLOS scenario. Considering the situation, whether Normal distribution can also be applied to the probability distribution model of error sources in NLOS scenario or not may need discussion based on evaluation results. However, NLOS/LOS detection at UE is optional feature in Rel-17. If the probability distribution model of error sources depends on scenario (i.e., LOS or NLOS), UE without supporting NLOS/LOS detection feature </w:t>
      </w:r>
      <w:r w:rsidR="00730142" w:rsidRPr="008D3345">
        <w:rPr>
          <w:sz w:val="22"/>
          <w:szCs w:val="22"/>
          <w:lang w:val="en-US"/>
        </w:rPr>
        <w:t xml:space="preserve">would not be able to </w:t>
      </w:r>
      <w:r w:rsidRPr="008D3345">
        <w:rPr>
          <w:sz w:val="22"/>
          <w:szCs w:val="22"/>
          <w:lang w:val="en-US"/>
        </w:rPr>
        <w:t>determine the probability distribution model of error sources. Considering such case, Normal distribution of error sources as common probability distribution model of error sources in both LOS/NLOS scenarios may be straightforward.</w:t>
      </w:r>
    </w:p>
    <w:p w14:paraId="4983DF60" w14:textId="013A37E8" w:rsidR="00BE6075" w:rsidRPr="007A6A2E" w:rsidRDefault="00BE6075" w:rsidP="00BE6075">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008D3345" w:rsidRPr="008D3345">
        <w:rPr>
          <w:b/>
          <w:sz w:val="22"/>
          <w:szCs w:val="22"/>
          <w:lang w:val="en-US"/>
        </w:rPr>
        <w:t>3</w:t>
      </w:r>
      <w:r w:rsidRPr="008D3345">
        <w:rPr>
          <w:b/>
          <w:sz w:val="22"/>
          <w:szCs w:val="22"/>
          <w:lang w:val="en-US"/>
        </w:rPr>
        <w:t>:</w:t>
      </w:r>
      <w:r w:rsidRPr="007A6A2E">
        <w:rPr>
          <w:b/>
          <w:sz w:val="22"/>
          <w:szCs w:val="22"/>
          <w:lang w:val="en-US"/>
        </w:rPr>
        <w:t xml:space="preserve"> </w:t>
      </w:r>
    </w:p>
    <w:p w14:paraId="631D32F9" w14:textId="0EAD1033" w:rsidR="00BE6075" w:rsidRDefault="00BE6075" w:rsidP="00BE6075">
      <w:pPr>
        <w:pStyle w:val="afd"/>
        <w:numPr>
          <w:ilvl w:val="0"/>
          <w:numId w:val="16"/>
        </w:numPr>
        <w:spacing w:afterLines="50" w:after="120"/>
        <w:ind w:leftChars="0"/>
        <w:rPr>
          <w:b/>
          <w:sz w:val="22"/>
          <w:szCs w:val="22"/>
          <w:lang w:val="en-US"/>
        </w:rPr>
      </w:pPr>
      <w:r>
        <w:rPr>
          <w:b/>
          <w:sz w:val="22"/>
          <w:szCs w:val="22"/>
          <w:lang w:val="en-US"/>
        </w:rPr>
        <w:t>For AoA measurement error, Normal</w:t>
      </w:r>
      <w:r w:rsidRPr="001A2552">
        <w:rPr>
          <w:b/>
          <w:sz w:val="22"/>
          <w:szCs w:val="22"/>
          <w:lang w:val="en-US"/>
        </w:rPr>
        <w:t xml:space="preserve"> distribution </w:t>
      </w:r>
      <w:r>
        <w:rPr>
          <w:b/>
          <w:sz w:val="22"/>
          <w:szCs w:val="22"/>
          <w:lang w:val="en-US"/>
        </w:rPr>
        <w:t>can be considered as common probability distribution model of error sources in LOS and NLOS scenario</w:t>
      </w:r>
      <w:r w:rsidRPr="00D161F5">
        <w:rPr>
          <w:b/>
          <w:sz w:val="22"/>
          <w:szCs w:val="22"/>
          <w:lang w:val="en-US"/>
        </w:rPr>
        <w:t>.</w:t>
      </w:r>
    </w:p>
    <w:p w14:paraId="3433B221" w14:textId="77777777" w:rsidR="00803DB7" w:rsidRPr="003F31F6" w:rsidRDefault="00803DB7"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627A0F7C" w:rsidR="00623018" w:rsidRPr="0025000B"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 </w:t>
      </w:r>
      <w:r w:rsidR="00F353D6" w:rsidRPr="003F172D">
        <w:rPr>
          <w:sz w:val="22"/>
          <w:lang w:val="en-US"/>
        </w:rPr>
        <w:t>integrity of RAT dependent positioning techniques</w:t>
      </w:r>
      <w:r w:rsidRPr="003F172D">
        <w:rPr>
          <w:rFonts w:eastAsia="ＭＳ 明朝"/>
          <w:sz w:val="22"/>
          <w:szCs w:val="22"/>
          <w:lang w:val="en-US"/>
        </w:rPr>
        <w:t xml:space="preserve"> for </w:t>
      </w:r>
      <w:r w:rsidR="00B24AA9" w:rsidRPr="003F172D">
        <w:rPr>
          <w:sz w:val="22"/>
          <w:lang w:val="en-US"/>
        </w:rPr>
        <w:t>Rel-1</w:t>
      </w:r>
      <w:r w:rsidR="00F353D6" w:rsidRPr="003F172D">
        <w:rPr>
          <w:sz w:val="22"/>
          <w:lang w:val="en-US"/>
        </w:rPr>
        <w:t>8</w:t>
      </w:r>
      <w:r w:rsidR="00B24AA9" w:rsidRPr="003F172D">
        <w:rPr>
          <w:sz w:val="22"/>
          <w:lang w:val="en-US"/>
        </w:rPr>
        <w:t xml:space="preserve"> NR positioning</w:t>
      </w:r>
      <w:r w:rsidR="00F353D6" w:rsidRPr="003F172D">
        <w:rPr>
          <w:sz w:val="22"/>
          <w:lang w:val="en-US"/>
        </w:rPr>
        <w:t>.</w:t>
      </w:r>
      <w:r w:rsidR="004F7F86" w:rsidRPr="003F172D">
        <w:rPr>
          <w:rFonts w:eastAsia="ＭＳ 明朝"/>
          <w:sz w:val="22"/>
          <w:szCs w:val="22"/>
          <w:lang w:val="en-US"/>
        </w:rPr>
        <w:t xml:space="preserve"> Based on the discussion, we made followi</w:t>
      </w:r>
      <w:r w:rsidR="004F7F86" w:rsidRPr="008D3345">
        <w:rPr>
          <w:rFonts w:eastAsia="ＭＳ 明朝"/>
          <w:sz w:val="22"/>
          <w:szCs w:val="22"/>
          <w:lang w:val="en-US"/>
        </w:rPr>
        <w:t>ng</w:t>
      </w:r>
      <w:bookmarkStart w:id="5" w:name="_Hlk110260534"/>
      <w:r w:rsidR="004F7F86" w:rsidRPr="008D3345">
        <w:rPr>
          <w:rFonts w:eastAsia="ＭＳ 明朝"/>
          <w:sz w:val="22"/>
          <w:szCs w:val="22"/>
          <w:lang w:val="en-US"/>
        </w:rPr>
        <w:t xml:space="preserve"> observation</w:t>
      </w:r>
      <w:r w:rsidR="00D553ED" w:rsidRPr="008D3345">
        <w:rPr>
          <w:rFonts w:eastAsia="ＭＳ 明朝"/>
          <w:sz w:val="22"/>
          <w:szCs w:val="22"/>
          <w:lang w:val="en-US"/>
        </w:rPr>
        <w:t>s</w:t>
      </w:r>
      <w:r w:rsidR="00910F45" w:rsidRPr="008D3345">
        <w:rPr>
          <w:rFonts w:eastAsia="ＭＳ 明朝"/>
          <w:sz w:val="22"/>
          <w:szCs w:val="22"/>
          <w:lang w:val="en-US"/>
        </w:rPr>
        <w:t xml:space="preserve"> and proposals</w:t>
      </w:r>
      <w:bookmarkEnd w:id="5"/>
      <w:r w:rsidR="004F7F86" w:rsidRPr="008D3345">
        <w:rPr>
          <w:rFonts w:eastAsia="ＭＳ 明朝"/>
          <w:sz w:val="22"/>
          <w:szCs w:val="22"/>
          <w:lang w:val="en-US"/>
        </w:rPr>
        <w:t>.</w:t>
      </w:r>
    </w:p>
    <w:p w14:paraId="474540D3" w14:textId="77777777" w:rsidR="008D3345" w:rsidRPr="008D3345" w:rsidRDefault="008D3345" w:rsidP="008D3345">
      <w:pPr>
        <w:spacing w:afterLines="50" w:after="120"/>
        <w:rPr>
          <w:b/>
          <w:sz w:val="22"/>
          <w:szCs w:val="22"/>
          <w:lang w:val="en-US"/>
        </w:rPr>
      </w:pPr>
      <w:r w:rsidRPr="008D3345">
        <w:rPr>
          <w:b/>
          <w:sz w:val="22"/>
          <w:szCs w:val="22"/>
          <w:lang w:val="en-US"/>
        </w:rPr>
        <w:lastRenderedPageBreak/>
        <w:t>Observation</w:t>
      </w:r>
      <w:r w:rsidRPr="008D3345">
        <w:rPr>
          <w:rFonts w:hint="eastAsia"/>
          <w:b/>
          <w:sz w:val="22"/>
          <w:szCs w:val="22"/>
          <w:lang w:val="en-US"/>
        </w:rPr>
        <w:t xml:space="preserve"> </w:t>
      </w:r>
      <w:r w:rsidRPr="008D3345">
        <w:rPr>
          <w:b/>
          <w:sz w:val="22"/>
          <w:szCs w:val="22"/>
          <w:lang w:val="en-US"/>
        </w:rPr>
        <w:t xml:space="preserve">1: </w:t>
      </w:r>
    </w:p>
    <w:p w14:paraId="46D4B80B" w14:textId="77777777" w:rsidR="008D3345" w:rsidRPr="00803DB7" w:rsidRDefault="008D3345" w:rsidP="008D3345">
      <w:pPr>
        <w:pStyle w:val="afd"/>
        <w:numPr>
          <w:ilvl w:val="0"/>
          <w:numId w:val="16"/>
        </w:numPr>
        <w:spacing w:afterLines="50" w:after="120"/>
        <w:ind w:leftChars="0"/>
        <w:rPr>
          <w:b/>
          <w:sz w:val="22"/>
          <w:szCs w:val="22"/>
          <w:lang w:val="en-US"/>
        </w:rPr>
      </w:pPr>
      <w:r w:rsidRPr="008D3345">
        <w:rPr>
          <w:b/>
          <w:sz w:val="22"/>
          <w:szCs w:val="22"/>
          <w:lang w:val="en-US"/>
        </w:rPr>
        <w:t>Boresight dir</w:t>
      </w:r>
      <w:r w:rsidRPr="00E42728">
        <w:rPr>
          <w:b/>
          <w:sz w:val="22"/>
          <w:szCs w:val="22"/>
          <w:lang w:val="en-US"/>
        </w:rPr>
        <w:t>ection</w:t>
      </w:r>
      <w:r>
        <w:rPr>
          <w:b/>
          <w:sz w:val="22"/>
          <w:szCs w:val="22"/>
          <w:lang w:val="en-US"/>
        </w:rPr>
        <w:t xml:space="preserve"> and </w:t>
      </w:r>
      <w:r w:rsidRPr="00E42728">
        <w:rPr>
          <w:b/>
          <w:sz w:val="22"/>
          <w:szCs w:val="22"/>
          <w:lang w:val="en-US"/>
        </w:rPr>
        <w:t>beam information of DL-PRS</w:t>
      </w:r>
      <w:r>
        <w:rPr>
          <w:b/>
          <w:sz w:val="22"/>
          <w:szCs w:val="22"/>
          <w:lang w:val="en-US"/>
        </w:rPr>
        <w:t xml:space="preserve"> may not be considered as error sources</w:t>
      </w:r>
      <w:r w:rsidRPr="00D161F5">
        <w:rPr>
          <w:b/>
          <w:sz w:val="22"/>
          <w:szCs w:val="22"/>
          <w:lang w:val="en-US"/>
        </w:rPr>
        <w:t>.</w:t>
      </w:r>
    </w:p>
    <w:p w14:paraId="4B2C6C29" w14:textId="77777777" w:rsidR="008D3345" w:rsidRPr="007A6A2E" w:rsidRDefault="008D3345" w:rsidP="008D3345">
      <w:pPr>
        <w:spacing w:afterLines="50" w:after="120"/>
        <w:rPr>
          <w:b/>
          <w:sz w:val="22"/>
          <w:szCs w:val="22"/>
          <w:lang w:val="en-US"/>
        </w:rPr>
      </w:pPr>
      <w:r w:rsidRPr="008D3345">
        <w:rPr>
          <w:b/>
          <w:sz w:val="22"/>
          <w:szCs w:val="22"/>
          <w:lang w:val="en-US"/>
        </w:rPr>
        <w:t>Observation</w:t>
      </w:r>
      <w:r w:rsidRPr="008D3345">
        <w:rPr>
          <w:rFonts w:hint="eastAsia"/>
          <w:b/>
          <w:sz w:val="22"/>
          <w:szCs w:val="22"/>
          <w:lang w:val="en-US"/>
        </w:rPr>
        <w:t xml:space="preserve"> </w:t>
      </w:r>
      <w:r w:rsidRPr="008D3345">
        <w:rPr>
          <w:b/>
          <w:sz w:val="22"/>
          <w:szCs w:val="22"/>
          <w:lang w:val="en-US"/>
        </w:rPr>
        <w:t>2</w:t>
      </w:r>
      <w:r w:rsidRPr="007A6A2E">
        <w:rPr>
          <w:b/>
          <w:sz w:val="22"/>
          <w:szCs w:val="22"/>
          <w:lang w:val="en-US"/>
        </w:rPr>
        <w:t xml:space="preserve">: </w:t>
      </w:r>
    </w:p>
    <w:p w14:paraId="023E39FD" w14:textId="77777777" w:rsidR="008D3345" w:rsidRDefault="008D3345" w:rsidP="008D3345">
      <w:pPr>
        <w:pStyle w:val="afd"/>
        <w:numPr>
          <w:ilvl w:val="0"/>
          <w:numId w:val="16"/>
        </w:numPr>
        <w:spacing w:afterLines="50" w:after="120"/>
        <w:ind w:leftChars="0"/>
        <w:rPr>
          <w:b/>
          <w:sz w:val="22"/>
          <w:szCs w:val="22"/>
          <w:lang w:val="en-US"/>
        </w:rPr>
      </w:pPr>
      <w:r>
        <w:rPr>
          <w:b/>
          <w:sz w:val="22"/>
          <w:szCs w:val="22"/>
          <w:lang w:val="en-US"/>
        </w:rPr>
        <w:t>From a perspective of AoD calculation based on the strongest DL-PRS resource ID, DL-PRS RSRP/RSRPP measurement may not be an error source</w:t>
      </w:r>
      <w:r w:rsidRPr="00D161F5">
        <w:rPr>
          <w:b/>
          <w:sz w:val="22"/>
          <w:szCs w:val="22"/>
          <w:lang w:val="en-US"/>
        </w:rPr>
        <w:t>.</w:t>
      </w:r>
    </w:p>
    <w:p w14:paraId="28435144" w14:textId="77777777" w:rsidR="008D3345" w:rsidRPr="00803DB7" w:rsidRDefault="008D3345" w:rsidP="008D3345">
      <w:pPr>
        <w:pStyle w:val="afd"/>
        <w:numPr>
          <w:ilvl w:val="0"/>
          <w:numId w:val="16"/>
        </w:numPr>
        <w:spacing w:afterLines="50" w:after="120"/>
        <w:ind w:leftChars="0"/>
        <w:rPr>
          <w:b/>
          <w:sz w:val="22"/>
          <w:szCs w:val="22"/>
          <w:lang w:val="en-US"/>
        </w:rPr>
      </w:pPr>
      <w:r>
        <w:rPr>
          <w:b/>
          <w:sz w:val="22"/>
          <w:szCs w:val="22"/>
          <w:lang w:val="en-US"/>
        </w:rPr>
        <w:t>From a perspective of AoD calculation based on the DL-PRS RSRP/RSRPP values, DL-PRS RSRP/RSRPP measurement can be considered as an error source</w:t>
      </w:r>
      <w:r w:rsidRPr="00D161F5">
        <w:rPr>
          <w:b/>
          <w:sz w:val="22"/>
          <w:szCs w:val="22"/>
          <w:lang w:val="en-US"/>
        </w:rPr>
        <w:t>.</w:t>
      </w:r>
    </w:p>
    <w:p w14:paraId="04F52103" w14:textId="77777777" w:rsidR="008D3345" w:rsidRPr="008D3345" w:rsidRDefault="008D3345" w:rsidP="008D3345">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Pr="008D3345">
        <w:rPr>
          <w:b/>
          <w:sz w:val="22"/>
          <w:szCs w:val="22"/>
          <w:lang w:val="en-US"/>
        </w:rPr>
        <w:t xml:space="preserve">1: </w:t>
      </w:r>
    </w:p>
    <w:p w14:paraId="4B00339A" w14:textId="77777777" w:rsidR="008D3345" w:rsidRPr="00803DB7" w:rsidRDefault="008D3345" w:rsidP="008D3345">
      <w:pPr>
        <w:pStyle w:val="afd"/>
        <w:numPr>
          <w:ilvl w:val="0"/>
          <w:numId w:val="16"/>
        </w:numPr>
        <w:spacing w:afterLines="50" w:after="120"/>
        <w:ind w:leftChars="0"/>
        <w:rPr>
          <w:b/>
          <w:sz w:val="22"/>
          <w:szCs w:val="22"/>
          <w:lang w:val="en-US"/>
        </w:rPr>
      </w:pPr>
      <w:r w:rsidRPr="008D3345">
        <w:rPr>
          <w:b/>
          <w:sz w:val="22"/>
          <w:szCs w:val="22"/>
          <w:lang w:val="en-US"/>
        </w:rPr>
        <w:t>If</w:t>
      </w:r>
      <w:r w:rsidRPr="008D3345">
        <w:rPr>
          <w:b/>
          <w:i/>
          <w:iCs/>
          <w:sz w:val="22"/>
          <w:szCs w:val="22"/>
          <w:lang w:val="en-US"/>
        </w:rPr>
        <w:t xml:space="preserve"> SFN </w:t>
      </w:r>
      <w:proofErr w:type="spellStart"/>
      <w:r w:rsidRPr="008D3345">
        <w:rPr>
          <w:b/>
          <w:i/>
          <w:iCs/>
          <w:sz w:val="22"/>
          <w:szCs w:val="22"/>
          <w:lang w:val="en-US"/>
        </w:rPr>
        <w:t>Initialisation</w:t>
      </w:r>
      <w:proofErr w:type="spellEnd"/>
      <w:r w:rsidRPr="008D3345">
        <w:rPr>
          <w:b/>
          <w:i/>
          <w:iCs/>
          <w:sz w:val="22"/>
          <w:szCs w:val="22"/>
          <w:lang w:val="en-US"/>
        </w:rPr>
        <w:t xml:space="preserve"> Tim</w:t>
      </w:r>
      <w:r w:rsidRPr="008B31E6">
        <w:rPr>
          <w:b/>
          <w:i/>
          <w:iCs/>
          <w:sz w:val="22"/>
          <w:szCs w:val="22"/>
          <w:lang w:val="en-US"/>
        </w:rPr>
        <w:t>e</w:t>
      </w:r>
      <w:r w:rsidRPr="008B31E6">
        <w:rPr>
          <w:b/>
          <w:sz w:val="22"/>
          <w:szCs w:val="22"/>
          <w:lang w:val="en-US"/>
        </w:rPr>
        <w:t xml:space="preserve"> is considered as an error source, the candidate distribution model should be </w:t>
      </w:r>
      <w:r>
        <w:rPr>
          <w:b/>
          <w:sz w:val="22"/>
          <w:szCs w:val="22"/>
          <w:lang w:val="en-US"/>
        </w:rPr>
        <w:t>both U</w:t>
      </w:r>
      <w:r w:rsidRPr="008B31E6">
        <w:rPr>
          <w:b/>
          <w:sz w:val="22"/>
          <w:szCs w:val="22"/>
          <w:lang w:val="en-US"/>
        </w:rPr>
        <w:t xml:space="preserve">niform distribution and </w:t>
      </w:r>
      <w:r>
        <w:rPr>
          <w:b/>
          <w:sz w:val="22"/>
          <w:szCs w:val="22"/>
          <w:lang w:val="en-US"/>
        </w:rPr>
        <w:t>N</w:t>
      </w:r>
      <w:r w:rsidRPr="008B31E6">
        <w:rPr>
          <w:b/>
          <w:sz w:val="22"/>
          <w:szCs w:val="22"/>
          <w:lang w:val="en-US"/>
        </w:rPr>
        <w:t xml:space="preserve">ormal distribution </w:t>
      </w:r>
      <w:proofErr w:type="gramStart"/>
      <w:r w:rsidRPr="008B31E6">
        <w:rPr>
          <w:b/>
          <w:sz w:val="22"/>
          <w:szCs w:val="22"/>
          <w:lang w:val="en-US"/>
        </w:rPr>
        <w:t>similar to</w:t>
      </w:r>
      <w:proofErr w:type="gramEnd"/>
      <w:r>
        <w:rPr>
          <w:b/>
          <w:sz w:val="22"/>
          <w:szCs w:val="22"/>
          <w:lang w:val="en-US"/>
        </w:rPr>
        <w:t xml:space="preserve"> the</w:t>
      </w:r>
      <w:r w:rsidRPr="008B31E6">
        <w:rPr>
          <w:b/>
          <w:sz w:val="22"/>
          <w:szCs w:val="22"/>
          <w:lang w:val="en-US"/>
        </w:rPr>
        <w:t xml:space="preserve"> distribution model of </w:t>
      </w:r>
      <w:r w:rsidRPr="00DC5E98">
        <w:rPr>
          <w:b/>
          <w:i/>
          <w:iCs/>
          <w:sz w:val="22"/>
          <w:szCs w:val="22"/>
          <w:lang w:val="en-US"/>
        </w:rPr>
        <w:t xml:space="preserve">NR-RTD-Info </w:t>
      </w:r>
      <w:r w:rsidRPr="008B31E6">
        <w:rPr>
          <w:b/>
          <w:sz w:val="22"/>
          <w:szCs w:val="22"/>
          <w:lang w:val="en-US"/>
        </w:rPr>
        <w:t>in LPP message</w:t>
      </w:r>
      <w:r w:rsidRPr="00D161F5">
        <w:rPr>
          <w:b/>
          <w:sz w:val="22"/>
          <w:szCs w:val="22"/>
          <w:lang w:val="en-US"/>
        </w:rPr>
        <w:t>.</w:t>
      </w:r>
    </w:p>
    <w:p w14:paraId="0134935B" w14:textId="77777777" w:rsidR="008D3345" w:rsidRPr="008D3345" w:rsidRDefault="008D3345" w:rsidP="008D3345">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Pr="008D3345">
        <w:rPr>
          <w:b/>
          <w:sz w:val="22"/>
          <w:szCs w:val="22"/>
          <w:lang w:val="en-US"/>
        </w:rPr>
        <w:t xml:space="preserve">2: </w:t>
      </w:r>
    </w:p>
    <w:p w14:paraId="5905B837" w14:textId="77777777" w:rsidR="008D3345" w:rsidRPr="008D3345" w:rsidRDefault="008D3345" w:rsidP="008D3345">
      <w:pPr>
        <w:pStyle w:val="afd"/>
        <w:numPr>
          <w:ilvl w:val="0"/>
          <w:numId w:val="16"/>
        </w:numPr>
        <w:spacing w:afterLines="50" w:after="120"/>
        <w:ind w:leftChars="0"/>
        <w:rPr>
          <w:b/>
          <w:sz w:val="22"/>
          <w:szCs w:val="22"/>
          <w:lang w:val="en-US"/>
        </w:rPr>
      </w:pPr>
      <w:r w:rsidRPr="008D3345">
        <w:rPr>
          <w:b/>
          <w:sz w:val="22"/>
          <w:szCs w:val="22"/>
          <w:lang w:val="en-US"/>
        </w:rPr>
        <w:t>Support the following alternative.</w:t>
      </w:r>
    </w:p>
    <w:p w14:paraId="4B78EBA0" w14:textId="77777777" w:rsidR="008D3345" w:rsidRPr="008D3345" w:rsidRDefault="008D3345" w:rsidP="008D3345">
      <w:pPr>
        <w:pStyle w:val="afd"/>
        <w:numPr>
          <w:ilvl w:val="1"/>
          <w:numId w:val="16"/>
        </w:numPr>
        <w:spacing w:afterLines="50" w:after="120"/>
        <w:ind w:leftChars="0"/>
        <w:rPr>
          <w:b/>
          <w:sz w:val="22"/>
          <w:szCs w:val="22"/>
          <w:lang w:val="en-US"/>
        </w:rPr>
      </w:pPr>
      <w:r w:rsidRPr="008D3345">
        <w:rPr>
          <w:b/>
          <w:sz w:val="22"/>
          <w:szCs w:val="22"/>
          <w:lang w:val="en-US"/>
        </w:rPr>
        <w:t xml:space="preserve">Alt. 1: No conversion (e.g., the measurement error is expressed as error in AoA or </w:t>
      </w:r>
      <w:proofErr w:type="spellStart"/>
      <w:r w:rsidRPr="008D3345">
        <w:rPr>
          <w:b/>
          <w:sz w:val="22"/>
          <w:szCs w:val="22"/>
          <w:lang w:val="en-US"/>
        </w:rPr>
        <w:t>ZoA</w:t>
      </w:r>
      <w:proofErr w:type="spellEnd"/>
      <w:r w:rsidRPr="008D3345">
        <w:rPr>
          <w:b/>
          <w:sz w:val="22"/>
          <w:szCs w:val="22"/>
          <w:lang w:val="en-US"/>
        </w:rPr>
        <w:t xml:space="preserve"> in LCS/GCS)</w:t>
      </w:r>
    </w:p>
    <w:p w14:paraId="7C5FB8C4" w14:textId="77777777" w:rsidR="008D3345" w:rsidRPr="007A6A2E" w:rsidRDefault="008D3345" w:rsidP="008D3345">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Pr="008D3345">
        <w:rPr>
          <w:b/>
          <w:sz w:val="22"/>
          <w:szCs w:val="22"/>
          <w:lang w:val="en-US"/>
        </w:rPr>
        <w:t>3:</w:t>
      </w:r>
      <w:r w:rsidRPr="007A6A2E">
        <w:rPr>
          <w:b/>
          <w:sz w:val="22"/>
          <w:szCs w:val="22"/>
          <w:lang w:val="en-US"/>
        </w:rPr>
        <w:t xml:space="preserve"> </w:t>
      </w:r>
    </w:p>
    <w:p w14:paraId="7F40293E" w14:textId="77777777" w:rsidR="008D3345" w:rsidRDefault="008D3345" w:rsidP="008D3345">
      <w:pPr>
        <w:pStyle w:val="afd"/>
        <w:numPr>
          <w:ilvl w:val="0"/>
          <w:numId w:val="16"/>
        </w:numPr>
        <w:spacing w:afterLines="50" w:after="120"/>
        <w:ind w:leftChars="0"/>
        <w:rPr>
          <w:b/>
          <w:sz w:val="22"/>
          <w:szCs w:val="22"/>
          <w:lang w:val="en-US"/>
        </w:rPr>
      </w:pPr>
      <w:r>
        <w:rPr>
          <w:b/>
          <w:sz w:val="22"/>
          <w:szCs w:val="22"/>
          <w:lang w:val="en-US"/>
        </w:rPr>
        <w:t>For AoA measurement error, Normal</w:t>
      </w:r>
      <w:r w:rsidRPr="001A2552">
        <w:rPr>
          <w:b/>
          <w:sz w:val="22"/>
          <w:szCs w:val="22"/>
          <w:lang w:val="en-US"/>
        </w:rPr>
        <w:t xml:space="preserve"> distribution </w:t>
      </w:r>
      <w:r>
        <w:rPr>
          <w:b/>
          <w:sz w:val="22"/>
          <w:szCs w:val="22"/>
          <w:lang w:val="en-US"/>
        </w:rPr>
        <w:t>can be considered as common probability distribution model of error sources in LOS and NLOS scenario</w:t>
      </w:r>
      <w:r w:rsidRPr="00D161F5">
        <w:rPr>
          <w:b/>
          <w:sz w:val="22"/>
          <w:szCs w:val="22"/>
          <w:lang w:val="en-US"/>
        </w:rPr>
        <w:t>.</w:t>
      </w:r>
    </w:p>
    <w:p w14:paraId="27F40510" w14:textId="77777777" w:rsidR="00623018" w:rsidRPr="003F172D" w:rsidRDefault="00623018" w:rsidP="00E704C1">
      <w:pPr>
        <w:spacing w:afterLines="50" w:after="120"/>
        <w:rPr>
          <w:rFonts w:eastAsiaTheme="minorEastAsia"/>
          <w:b/>
          <w:kern w:val="2"/>
          <w:sz w:val="22"/>
          <w:szCs w:val="22"/>
          <w:lang w:val="en-US"/>
        </w:rPr>
      </w:pPr>
    </w:p>
    <w:p w14:paraId="0EEEDF90" w14:textId="713CBE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C74D53">
        <w:rPr>
          <w:rFonts w:eastAsia="ＭＳ 明朝"/>
          <w:b/>
          <w:bCs/>
          <w:szCs w:val="24"/>
          <w:lang w:val="en-US"/>
        </w:rPr>
        <w:t>s</w:t>
      </w:r>
    </w:p>
    <w:p w14:paraId="203A5CC5" w14:textId="42683158"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01862537" w14:textId="7F8DEDB8" w:rsidR="002B5D21" w:rsidRPr="00423333" w:rsidRDefault="00C74D53" w:rsidP="00423333">
      <w:pPr>
        <w:pStyle w:val="afd"/>
        <w:numPr>
          <w:ilvl w:val="0"/>
          <w:numId w:val="4"/>
        </w:numPr>
        <w:spacing w:afterLines="50" w:after="120"/>
        <w:ind w:leftChars="0"/>
        <w:rPr>
          <w:rFonts w:eastAsia="ＭＳ 明朝"/>
          <w:sz w:val="22"/>
        </w:rPr>
      </w:pPr>
      <w:r w:rsidRPr="00803DB7">
        <w:rPr>
          <w:rFonts w:eastAsia="ＭＳ 明朝"/>
          <w:sz w:val="22"/>
        </w:rPr>
        <w:t>3GPP RAN1#1</w:t>
      </w:r>
      <w:r w:rsidR="00803DB7" w:rsidRPr="00803DB7">
        <w:rPr>
          <w:rFonts w:eastAsia="ＭＳ 明朝"/>
          <w:sz w:val="22"/>
        </w:rPr>
        <w:t>10</w:t>
      </w:r>
      <w:r w:rsidR="00423333">
        <w:rPr>
          <w:rFonts w:eastAsia="ＭＳ 明朝"/>
          <w:sz w:val="22"/>
        </w:rPr>
        <w:t>bis-e</w:t>
      </w:r>
      <w:r w:rsidRPr="00803DB7">
        <w:rPr>
          <w:rFonts w:eastAsia="ＭＳ 明朝"/>
          <w:sz w:val="22"/>
        </w:rPr>
        <w:t xml:space="preserve">, Chairman’s Notes, </w:t>
      </w:r>
      <w:r w:rsidR="00423333">
        <w:rPr>
          <w:rFonts w:eastAsia="ＭＳ 明朝"/>
          <w:sz w:val="22"/>
        </w:rPr>
        <w:t>Oct</w:t>
      </w:r>
      <w:r w:rsidRPr="00803DB7">
        <w:rPr>
          <w:rFonts w:eastAsia="ＭＳ 明朝"/>
          <w:sz w:val="22"/>
        </w:rPr>
        <w:t>. 2022.</w:t>
      </w:r>
    </w:p>
    <w:sectPr w:rsidR="002B5D21" w:rsidRPr="0042333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ED62" w14:textId="77777777" w:rsidR="00E2729E" w:rsidRDefault="00E2729E">
      <w:r>
        <w:separator/>
      </w:r>
    </w:p>
  </w:endnote>
  <w:endnote w:type="continuationSeparator" w:id="0">
    <w:p w14:paraId="68599EDC" w14:textId="77777777" w:rsidR="00E2729E" w:rsidRDefault="00E2729E">
      <w:r>
        <w:continuationSeparator/>
      </w:r>
    </w:p>
  </w:endnote>
  <w:endnote w:type="continuationNotice" w:id="1">
    <w:p w14:paraId="4450690F" w14:textId="77777777" w:rsidR="00E2729E" w:rsidRDefault="00E27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E45B" w14:textId="77777777" w:rsidR="00E2729E" w:rsidRDefault="00E2729E">
      <w:r>
        <w:separator/>
      </w:r>
    </w:p>
  </w:footnote>
  <w:footnote w:type="continuationSeparator" w:id="0">
    <w:p w14:paraId="23D83C42" w14:textId="77777777" w:rsidR="00E2729E" w:rsidRDefault="00E2729E">
      <w:r>
        <w:continuationSeparator/>
      </w:r>
    </w:p>
  </w:footnote>
  <w:footnote w:type="continuationNotice" w:id="1">
    <w:p w14:paraId="5F286D40" w14:textId="77777777" w:rsidR="00E2729E" w:rsidRDefault="00E272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D4EBA"/>
    <w:multiLevelType w:val="hybridMultilevel"/>
    <w:tmpl w:val="F70407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8659B"/>
    <w:multiLevelType w:val="hybridMultilevel"/>
    <w:tmpl w:val="51DA77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196381"/>
    <w:multiLevelType w:val="hybridMultilevel"/>
    <w:tmpl w:val="2E7E0C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1"/>
  </w:num>
  <w:num w:numId="4">
    <w:abstractNumId w:val="8"/>
  </w:num>
  <w:num w:numId="5">
    <w:abstractNumId w:val="33"/>
  </w:num>
  <w:num w:numId="6">
    <w:abstractNumId w:val="23"/>
  </w:num>
  <w:num w:numId="7">
    <w:abstractNumId w:val="13"/>
  </w:num>
  <w:num w:numId="8">
    <w:abstractNumId w:val="15"/>
  </w:num>
  <w:num w:numId="9">
    <w:abstractNumId w:val="22"/>
  </w:num>
  <w:num w:numId="10">
    <w:abstractNumId w:val="25"/>
  </w:num>
  <w:num w:numId="11">
    <w:abstractNumId w:val="14"/>
  </w:num>
  <w:num w:numId="12">
    <w:abstractNumId w:val="7"/>
  </w:num>
  <w:num w:numId="13">
    <w:abstractNumId w:val="5"/>
  </w:num>
  <w:num w:numId="14">
    <w:abstractNumId w:val="1"/>
  </w:num>
  <w:num w:numId="15">
    <w:abstractNumId w:val="31"/>
  </w:num>
  <w:num w:numId="16">
    <w:abstractNumId w:val="6"/>
  </w:num>
  <w:num w:numId="17">
    <w:abstractNumId w:val="9"/>
  </w:num>
  <w:num w:numId="18">
    <w:abstractNumId w:val="20"/>
  </w:num>
  <w:num w:numId="19">
    <w:abstractNumId w:val="24"/>
  </w:num>
  <w:num w:numId="20">
    <w:abstractNumId w:val="21"/>
  </w:num>
  <w:num w:numId="21">
    <w:abstractNumId w:val="4"/>
  </w:num>
  <w:num w:numId="22">
    <w:abstractNumId w:val="27"/>
  </w:num>
  <w:num w:numId="23">
    <w:abstractNumId w:val="12"/>
  </w:num>
  <w:num w:numId="24">
    <w:abstractNumId w:val="3"/>
  </w:num>
  <w:num w:numId="25">
    <w:abstractNumId w:val="10"/>
  </w:num>
  <w:num w:numId="26">
    <w:abstractNumId w:val="26"/>
  </w:num>
  <w:num w:numId="27">
    <w:abstractNumId w:val="30"/>
  </w:num>
  <w:num w:numId="28">
    <w:abstractNumId w:val="2"/>
  </w:num>
  <w:num w:numId="29">
    <w:abstractNumId w:val="32"/>
  </w:num>
  <w:num w:numId="30">
    <w:abstractNumId w:val="29"/>
  </w:num>
  <w:num w:numId="31">
    <w:abstractNumId w:val="17"/>
  </w:num>
  <w:num w:numId="32">
    <w:abstractNumId w:val="18"/>
  </w:num>
  <w:num w:numId="33">
    <w:abstractNumId w:val="32"/>
  </w:num>
  <w:num w:numId="34">
    <w:abstractNumId w:val="19"/>
  </w:num>
  <w:num w:numId="3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053"/>
    <w:rsid w:val="00C53738"/>
    <w:rsid w:val="00C53ADD"/>
    <w:rsid w:val="00C53D82"/>
    <w:rsid w:val="00C53E05"/>
    <w:rsid w:val="00C54289"/>
    <w:rsid w:val="00C54388"/>
    <w:rsid w:val="00C543A1"/>
    <w:rsid w:val="00C54D47"/>
    <w:rsid w:val="00C54F5F"/>
    <w:rsid w:val="00C553AC"/>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973</Words>
  <Characters>5484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2022-11-03T04:42:00Z</dcterms:created>
  <dcterms:modified xsi:type="dcterms:W3CDTF">2022-11-07T05:04:00Z</dcterms:modified>
</cp:coreProperties>
</file>