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1245AD91" w:rsidR="00CF2842" w:rsidRPr="00E24476" w:rsidRDefault="4711C0E7" w:rsidP="667BCF07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sz w:val="21"/>
          <w:szCs w:val="21"/>
          <w:lang w:val="en-US"/>
        </w:rPr>
      </w:pPr>
      <w:r w:rsidRPr="667BCF07">
        <w:rPr>
          <w:rFonts w:cs="Arial"/>
          <w:b/>
          <w:bCs/>
          <w:sz w:val="21"/>
          <w:szCs w:val="21"/>
          <w:lang w:val="en-US"/>
        </w:rPr>
        <w:t>3GPP TSG RAN WG1 #11</w:t>
      </w:r>
      <w:r w:rsidR="00733035" w:rsidRPr="667BCF07">
        <w:rPr>
          <w:rFonts w:cs="Arial"/>
          <w:b/>
          <w:bCs/>
          <w:sz w:val="21"/>
          <w:szCs w:val="21"/>
          <w:lang w:val="en-US"/>
        </w:rPr>
        <w:t>1</w:t>
      </w:r>
      <w:r>
        <w:tab/>
      </w:r>
      <w:r w:rsidR="1425A3B3" w:rsidRPr="667BCF07">
        <w:rPr>
          <w:rFonts w:cs="Arial"/>
          <w:b/>
          <w:bCs/>
          <w:sz w:val="21"/>
          <w:szCs w:val="21"/>
          <w:lang w:val="en-US"/>
        </w:rPr>
        <w:t>R1-2211875</w:t>
      </w:r>
      <w:r w:rsidR="0D9D715F" w:rsidRPr="667BCF07">
        <w:rPr>
          <w:b/>
          <w:bCs/>
          <w:i/>
          <w:iCs/>
          <w:noProof/>
          <w:sz w:val="21"/>
          <w:szCs w:val="21"/>
          <w:lang w:val="en-US"/>
        </w:rPr>
        <w:t xml:space="preserve"> </w:t>
      </w:r>
    </w:p>
    <w:p w14:paraId="4CAD5B14" w14:textId="0140A95A" w:rsidR="01B2A2B8" w:rsidRDefault="00733035" w:rsidP="7B3DD247">
      <w:pPr>
        <w:widowControl/>
        <w:tabs>
          <w:tab w:val="left" w:pos="1985"/>
        </w:tabs>
        <w:spacing w:line="264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Toulouse</w:t>
      </w:r>
      <w:r w:rsidR="01B2A2B8" w:rsidRPr="7B3DD247">
        <w:rPr>
          <w:rFonts w:ascii="Arial" w:hAnsi="Arial" w:cs="Arial"/>
          <w:b/>
          <w:bCs/>
          <w:sz w:val="21"/>
          <w:szCs w:val="21"/>
        </w:rPr>
        <w:t xml:space="preserve">, </w:t>
      </w:r>
      <w:r>
        <w:rPr>
          <w:rFonts w:ascii="Arial" w:hAnsi="Arial" w:cs="Arial"/>
          <w:b/>
          <w:bCs/>
          <w:sz w:val="21"/>
          <w:szCs w:val="21"/>
        </w:rPr>
        <w:t>November</w:t>
      </w:r>
      <w:r w:rsidR="01B2A2B8" w:rsidRPr="7B3DD247">
        <w:rPr>
          <w:rFonts w:ascii="Arial" w:hAnsi="Arial" w:cs="Arial"/>
          <w:b/>
          <w:bCs/>
          <w:sz w:val="21"/>
          <w:szCs w:val="21"/>
        </w:rPr>
        <w:t xml:space="preserve"> 1</w:t>
      </w:r>
      <w:r>
        <w:rPr>
          <w:rFonts w:ascii="Arial" w:hAnsi="Arial" w:cs="Arial"/>
          <w:b/>
          <w:bCs/>
          <w:sz w:val="21"/>
          <w:szCs w:val="21"/>
        </w:rPr>
        <w:t>4</w:t>
      </w:r>
      <w:r w:rsidR="01B2A2B8" w:rsidRPr="7B3DD247">
        <w:rPr>
          <w:rFonts w:ascii="Arial" w:hAnsi="Arial" w:cs="Arial"/>
          <w:b/>
          <w:bCs/>
          <w:sz w:val="21"/>
          <w:szCs w:val="21"/>
        </w:rPr>
        <w:t>th – 1</w:t>
      </w:r>
      <w:r>
        <w:rPr>
          <w:rFonts w:ascii="Arial" w:hAnsi="Arial" w:cs="Arial"/>
          <w:b/>
          <w:bCs/>
          <w:sz w:val="21"/>
          <w:szCs w:val="21"/>
        </w:rPr>
        <w:t>8</w:t>
      </w:r>
      <w:r w:rsidR="01B2A2B8" w:rsidRPr="7B3DD247">
        <w:rPr>
          <w:rFonts w:ascii="Arial" w:hAnsi="Arial" w:cs="Arial"/>
          <w:b/>
          <w:bCs/>
          <w:sz w:val="21"/>
          <w:szCs w:val="21"/>
        </w:rPr>
        <w:t>th, 2022</w:t>
      </w:r>
    </w:p>
    <w:p w14:paraId="3178BA2B" w14:textId="77777777" w:rsidR="00D368AB" w:rsidRPr="00E2447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4CB547BD" w:rsidR="00936AB9" w:rsidRPr="00E24476" w:rsidRDefault="00865555" w:rsidP="06FE48EB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2A9F4519" w:rsidRPr="06FE48EB">
        <w:rPr>
          <w:rFonts w:ascii="Arial" w:hAnsi="Arial"/>
          <w:b/>
          <w:bCs/>
          <w:sz w:val="21"/>
          <w:szCs w:val="21"/>
          <w:lang w:eastAsia="en-US"/>
        </w:rPr>
        <w:t>9</w:t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.6</w:t>
      </w:r>
      <w:r w:rsidR="292B4104" w:rsidRPr="06FE48EB">
        <w:rPr>
          <w:rFonts w:ascii="Arial" w:hAnsi="Arial"/>
          <w:b/>
          <w:bCs/>
          <w:sz w:val="21"/>
          <w:szCs w:val="21"/>
          <w:lang w:eastAsia="en-US"/>
        </w:rPr>
        <w:t>.1</w:t>
      </w:r>
    </w:p>
    <w:p w14:paraId="0D648949" w14:textId="77777777" w:rsidR="00936AB9" w:rsidRPr="00E2447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1C50F5E6" w:rsidR="00936AB9" w:rsidRPr="00E24476" w:rsidRDefault="00936AB9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1D60823E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0F01B8">
        <w:rPr>
          <w:rFonts w:ascii="Arial" w:hAnsi="Arial"/>
          <w:b/>
          <w:bCs/>
          <w:sz w:val="21"/>
          <w:szCs w:val="21"/>
          <w:lang w:eastAsia="en-US"/>
        </w:rPr>
        <w:t>Discussion on Rel-18 RedCap UE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E24476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3A91A4E6">
        <w:rPr>
          <w:lang w:val="en-US"/>
        </w:rPr>
        <w:t>Introduction</w:t>
      </w:r>
    </w:p>
    <w:p w14:paraId="17E387AF" w14:textId="3DEF6B68" w:rsidR="00020AE3" w:rsidRDefault="509DCD17" w:rsidP="6A4E25FC">
      <w:pPr>
        <w:widowControl/>
        <w:spacing w:after="120"/>
        <w:rPr>
          <w:sz w:val="21"/>
          <w:szCs w:val="21"/>
        </w:rPr>
      </w:pPr>
      <w:r w:rsidRPr="7B3DD247">
        <w:rPr>
          <w:sz w:val="21"/>
          <w:szCs w:val="21"/>
        </w:rPr>
        <w:t xml:space="preserve">In RAN#97e, a </w:t>
      </w:r>
      <w:r w:rsidR="0617CF05" w:rsidRPr="7B3DD247">
        <w:rPr>
          <w:sz w:val="21"/>
          <w:szCs w:val="21"/>
        </w:rPr>
        <w:t xml:space="preserve">new Rel-18 work item on eRedCap has been approved in [1]. </w:t>
      </w:r>
      <w:r w:rsidR="4C810C77" w:rsidRPr="7B3DD247">
        <w:rPr>
          <w:sz w:val="21"/>
          <w:szCs w:val="21"/>
        </w:rPr>
        <w:t xml:space="preserve">Objective </w:t>
      </w:r>
      <w:r w:rsidR="10263337" w:rsidRPr="7B3DD247">
        <w:rPr>
          <w:sz w:val="21"/>
          <w:szCs w:val="21"/>
        </w:rPr>
        <w:t xml:space="preserve">of </w:t>
      </w:r>
      <w:r w:rsidR="4C810C77" w:rsidRPr="7B3DD247">
        <w:rPr>
          <w:sz w:val="21"/>
          <w:szCs w:val="21"/>
        </w:rPr>
        <w:t xml:space="preserve">RAN1 </w:t>
      </w:r>
      <w:r w:rsidR="00ED2CEC">
        <w:rPr>
          <w:sz w:val="21"/>
          <w:szCs w:val="21"/>
        </w:rPr>
        <w:t>part</w:t>
      </w:r>
      <w:r w:rsidR="35F5BF14" w:rsidRPr="7B3DD247">
        <w:rPr>
          <w:sz w:val="21"/>
          <w:szCs w:val="21"/>
        </w:rPr>
        <w:t xml:space="preserve"> </w:t>
      </w:r>
      <w:r w:rsidR="4C810C77" w:rsidRPr="7B3DD247">
        <w:rPr>
          <w:sz w:val="21"/>
          <w:szCs w:val="21"/>
        </w:rPr>
        <w:t xml:space="preserve">is </w:t>
      </w:r>
      <w:r w:rsidR="00ED2CEC">
        <w:rPr>
          <w:sz w:val="21"/>
          <w:szCs w:val="21"/>
        </w:rPr>
        <w:t xml:space="preserve">described </w:t>
      </w:r>
      <w:r w:rsidR="4C810C77" w:rsidRPr="7B3DD247">
        <w:rPr>
          <w:sz w:val="21"/>
          <w:szCs w:val="21"/>
        </w:rPr>
        <w:t>as follows:</w:t>
      </w:r>
    </w:p>
    <w:p w14:paraId="2F3A49FE" w14:textId="77777777" w:rsidR="00411736" w:rsidRPr="00717947" w:rsidRDefault="00411736" w:rsidP="000F01B8">
      <w:pPr>
        <w:spacing w:after="120"/>
        <w:ind w:right="-99"/>
        <w:contextualSpacing/>
        <w:rPr>
          <w:b/>
          <w:bCs/>
        </w:rPr>
      </w:pPr>
      <w:r w:rsidRPr="00717947">
        <w:rPr>
          <w:b/>
          <w:bCs/>
        </w:rPr>
        <w:t>Complexity/cost reduction</w:t>
      </w:r>
    </w:p>
    <w:p w14:paraId="6A3553C3" w14:textId="77777777" w:rsidR="00411736" w:rsidRPr="00F923BD" w:rsidRDefault="00411736" w:rsidP="000F01B8">
      <w:pPr>
        <w:widowControl/>
        <w:numPr>
          <w:ilvl w:val="0"/>
          <w:numId w:val="11"/>
        </w:numPr>
        <w:overflowPunct w:val="0"/>
        <w:autoSpaceDE w:val="0"/>
        <w:autoSpaceDN w:val="0"/>
        <w:spacing w:after="120"/>
        <w:ind w:right="-99"/>
        <w:contextualSpacing/>
        <w:textAlignment w:val="baseline"/>
      </w:pPr>
      <w:r w:rsidRPr="00F923BD">
        <w:t>Further reduced UE complexity</w:t>
      </w:r>
      <w:r>
        <w:t xml:space="preserve"> in FR1</w:t>
      </w:r>
      <w:r w:rsidRPr="00F923BD">
        <w:t xml:space="preserve"> [RAN1</w:t>
      </w:r>
      <w:r>
        <w:t>, RAN2, RAN4</w:t>
      </w:r>
      <w:r w:rsidRPr="00F923BD">
        <w:t>]</w:t>
      </w:r>
    </w:p>
    <w:p w14:paraId="1ADB4C6A" w14:textId="77777777" w:rsidR="00411736" w:rsidRDefault="00411736" w:rsidP="000F01B8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UE BB bandwidth reduction</w:t>
      </w:r>
    </w:p>
    <w:p w14:paraId="6A0F398D" w14:textId="77777777" w:rsidR="00411736" w:rsidRDefault="00411736" w:rsidP="000F01B8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5 MHz BB bandwidth only for PDSCH (for both unicast and broadcast) and PUSCH, with 20 MHz RF bandwidth for UL and DL</w:t>
      </w:r>
    </w:p>
    <w:p w14:paraId="651FB528" w14:textId="77777777" w:rsidR="00411736" w:rsidRDefault="00411736" w:rsidP="000F01B8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The other physical channels and signals are still allowed to use a BWP up to the 20 MHz maximum UE RF+BB bandwidth.</w:t>
      </w:r>
    </w:p>
    <w:p w14:paraId="0C759EB2" w14:textId="77777777" w:rsidR="00411736" w:rsidRDefault="00411736" w:rsidP="000F01B8">
      <w:pPr>
        <w:widowControl/>
        <w:numPr>
          <w:ilvl w:val="1"/>
          <w:numId w:val="10"/>
        </w:numPr>
        <w:overflowPunct w:val="0"/>
        <w:autoSpaceDE w:val="0"/>
        <w:autoSpaceDN w:val="0"/>
        <w:spacing w:after="120"/>
        <w:ind w:right="-99"/>
        <w:contextualSpacing/>
        <w:textAlignment w:val="baseline"/>
      </w:pPr>
      <w:r>
        <w:t>UE peak data rate reduction</w:t>
      </w:r>
    </w:p>
    <w:p w14:paraId="1755BA01" w14:textId="77777777" w:rsidR="00411736" w:rsidRDefault="00411736" w:rsidP="000F01B8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Relaxation of the constraint (</w:t>
      </w:r>
      <w:r w:rsidRPr="00F15DCD">
        <w:rPr>
          <w:i/>
          <w:iCs/>
        </w:rPr>
        <w:t>v</w:t>
      </w:r>
      <w:r w:rsidRPr="00F15DCD">
        <w:rPr>
          <w:i/>
          <w:iCs/>
          <w:vertAlign w:val="subscript"/>
        </w:rPr>
        <w:t>Layers</w:t>
      </w:r>
      <w:r>
        <w:t>·</w:t>
      </w:r>
      <w:r w:rsidRPr="00F15DCD">
        <w:rPr>
          <w:i/>
          <w:iCs/>
        </w:rPr>
        <w:t>Q</w:t>
      </w:r>
      <w:r w:rsidRPr="00F15DCD">
        <w:rPr>
          <w:i/>
          <w:iCs/>
          <w:vertAlign w:val="subscript"/>
        </w:rPr>
        <w:t>m</w:t>
      </w:r>
      <w:r>
        <w:t>·</w:t>
      </w:r>
      <w:r w:rsidRPr="00F15DCD">
        <w:rPr>
          <w:i/>
          <w:iCs/>
        </w:rPr>
        <w:t>f</w:t>
      </w:r>
      <w:r>
        <w:t xml:space="preserve"> ≥ 4) for peak data rate reduction</w:t>
      </w:r>
    </w:p>
    <w:p w14:paraId="4ECD79B3" w14:textId="77777777" w:rsidR="00411736" w:rsidRDefault="00411736" w:rsidP="000F01B8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The relaxed constraint is, e.g., 1 (instead of 4).</w:t>
      </w:r>
    </w:p>
    <w:p w14:paraId="3BC2B0DA" w14:textId="77777777" w:rsidR="00411736" w:rsidRDefault="00411736" w:rsidP="000F01B8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snapToGrid w:val="0"/>
        <w:spacing w:after="120"/>
        <w:contextualSpacing/>
        <w:textAlignment w:val="baseline"/>
      </w:pPr>
      <w:r>
        <w:t>The parameters (</w:t>
      </w:r>
      <w:r w:rsidRPr="00BF05A9">
        <w:rPr>
          <w:i/>
          <w:iCs/>
        </w:rPr>
        <w:t>v</w:t>
      </w:r>
      <w:r w:rsidRPr="00BF05A9">
        <w:rPr>
          <w:i/>
          <w:iCs/>
          <w:vertAlign w:val="subscript"/>
        </w:rPr>
        <w:t>Layers</w:t>
      </w:r>
      <w:r>
        <w:t xml:space="preserve">, </w:t>
      </w:r>
      <w:r w:rsidRPr="00BF05A9">
        <w:rPr>
          <w:i/>
          <w:iCs/>
        </w:rPr>
        <w:t>Q</w:t>
      </w:r>
      <w:r w:rsidRPr="00BF05A9">
        <w:rPr>
          <w:i/>
          <w:iCs/>
          <w:vertAlign w:val="subscript"/>
        </w:rPr>
        <w:t>m</w:t>
      </w:r>
      <w:r>
        <w:t xml:space="preserve">, </w:t>
      </w:r>
      <w:r w:rsidRPr="00BF05A9">
        <w:rPr>
          <w:i/>
          <w:iCs/>
        </w:rPr>
        <w:t>f</w:t>
      </w:r>
      <w:r>
        <w:t>) can be as in Rel-17 RedCap.</w:t>
      </w:r>
    </w:p>
    <w:p w14:paraId="37077975" w14:textId="77777777" w:rsidR="00411736" w:rsidRDefault="00411736" w:rsidP="000F01B8">
      <w:pPr>
        <w:pStyle w:val="B1"/>
        <w:numPr>
          <w:ilvl w:val="1"/>
          <w:numId w:val="10"/>
        </w:numPr>
        <w:spacing w:after="120"/>
        <w:contextualSpacing/>
        <w:textAlignment w:val="baseline"/>
        <w:rPr>
          <w:lang w:val="en-US" w:eastAsia="ja-JP"/>
        </w:rPr>
      </w:pPr>
      <w:r w:rsidRPr="005156AB">
        <w:rPr>
          <w:lang w:val="en-US" w:eastAsia="ja-JP"/>
        </w:rPr>
        <w:t>Both 15 kHz SCS and 30 kHz SCS are supported.</w:t>
      </w:r>
    </w:p>
    <w:p w14:paraId="34CB4450" w14:textId="77777777" w:rsidR="00411736" w:rsidRDefault="00411736" w:rsidP="000F01B8">
      <w:pPr>
        <w:pStyle w:val="B1"/>
        <w:numPr>
          <w:ilvl w:val="1"/>
          <w:numId w:val="10"/>
        </w:numPr>
        <w:spacing w:after="120"/>
        <w:contextualSpacing/>
        <w:textAlignment w:val="baseline"/>
        <w:rPr>
          <w:lang w:val="en-US" w:eastAsia="ja-JP"/>
        </w:rPr>
      </w:pPr>
      <w:r w:rsidRPr="00CE2D40">
        <w:rPr>
          <w:lang w:val="en-US" w:eastAsia="ja-JP"/>
        </w:rPr>
        <w:t>Aim to define at most one Rel-18 RedCap UE type for further UE complexity reduction</w:t>
      </w:r>
      <w:r w:rsidRPr="00304663">
        <w:rPr>
          <w:lang w:val="en-US" w:eastAsia="ja-JP"/>
        </w:rPr>
        <w:t>.</w:t>
      </w:r>
    </w:p>
    <w:p w14:paraId="75087D7D" w14:textId="77777777" w:rsidR="00411736" w:rsidRDefault="00411736" w:rsidP="000F01B8">
      <w:pPr>
        <w:widowControl/>
        <w:numPr>
          <w:ilvl w:val="1"/>
          <w:numId w:val="10"/>
        </w:numPr>
        <w:overflowPunct w:val="0"/>
        <w:autoSpaceDE w:val="0"/>
        <w:autoSpaceDN w:val="0"/>
        <w:spacing w:after="120"/>
        <w:ind w:right="-99"/>
        <w:contextualSpacing/>
        <w:textAlignment w:val="baseline"/>
      </w:pPr>
      <w:r w:rsidRPr="00AB51A2">
        <w:t>The existing UE capability framework is used</w:t>
      </w:r>
      <w:r>
        <w:t>, and c</w:t>
      </w:r>
      <w:r w:rsidRPr="00AB51A2">
        <w:t>hanges to capability signal</w:t>
      </w:r>
      <w:r>
        <w:t>l</w:t>
      </w:r>
      <w:r w:rsidRPr="00AB51A2">
        <w:t>ing are specified only if necessary. By default, all UE capabilities</w:t>
      </w:r>
      <w:r>
        <w:t xml:space="preserve"> applicable to a Rel-17 RedCap UE</w:t>
      </w:r>
      <w:r w:rsidRPr="00AB51A2">
        <w:t xml:space="preserve"> are applicable </w:t>
      </w:r>
      <w:r>
        <w:t>unless otherwise specified</w:t>
      </w:r>
      <w:r w:rsidRPr="00AB51A2">
        <w:t>.</w:t>
      </w:r>
    </w:p>
    <w:p w14:paraId="61C308BD" w14:textId="77777777" w:rsidR="00411736" w:rsidRPr="00304663" w:rsidRDefault="00411736" w:rsidP="000F01B8">
      <w:pPr>
        <w:pStyle w:val="B2"/>
        <w:snapToGrid w:val="0"/>
        <w:spacing w:after="120"/>
        <w:ind w:left="0" w:firstLine="0"/>
        <w:contextualSpacing/>
        <w:rPr>
          <w:lang w:eastAsia="ja-JP"/>
        </w:rPr>
      </w:pPr>
      <w:r w:rsidRPr="00304663">
        <w:rPr>
          <w:lang w:eastAsia="ja-JP"/>
        </w:rPr>
        <w:t>Notes:</w:t>
      </w:r>
    </w:p>
    <w:p w14:paraId="12331CE5" w14:textId="77777777" w:rsidR="00411736" w:rsidRPr="00304663" w:rsidRDefault="00411736" w:rsidP="000F01B8">
      <w:pPr>
        <w:pStyle w:val="B1"/>
        <w:numPr>
          <w:ilvl w:val="0"/>
          <w:numId w:val="9"/>
        </w:numPr>
        <w:spacing w:after="120"/>
        <w:contextualSpacing/>
        <w:textAlignment w:val="baseline"/>
        <w:rPr>
          <w:lang w:val="en-US" w:eastAsia="ja-JP"/>
        </w:rPr>
      </w:pPr>
      <w:r w:rsidRPr="00304663">
        <w:rPr>
          <w:lang w:val="en-US" w:eastAsia="ja-JP"/>
        </w:rPr>
        <w:t>The work defined as part of this WI is not to overlap with LPWA use cases.</w:t>
      </w:r>
    </w:p>
    <w:p w14:paraId="4DE835B0" w14:textId="77777777" w:rsidR="00411736" w:rsidRPr="00304663" w:rsidRDefault="00411736" w:rsidP="000F01B8">
      <w:pPr>
        <w:pStyle w:val="B1"/>
        <w:numPr>
          <w:ilvl w:val="0"/>
          <w:numId w:val="9"/>
        </w:numPr>
        <w:spacing w:after="120"/>
        <w:contextualSpacing/>
        <w:textAlignment w:val="baseline"/>
        <w:rPr>
          <w:lang w:val="en-US" w:eastAsia="ja-JP"/>
        </w:rPr>
      </w:pPr>
      <w:r w:rsidRPr="00304663">
        <w:rPr>
          <w:lang w:val="en-US" w:eastAsia="ja-JP"/>
        </w:rPr>
        <w:t xml:space="preserve">Coexistence with non-RedCap UEs and Rel-17 RedCap UEs </w:t>
      </w:r>
      <w:r>
        <w:rPr>
          <w:lang w:eastAsia="ja-JP"/>
        </w:rPr>
        <w:t xml:space="preserve">should </w:t>
      </w:r>
      <w:r w:rsidRPr="00304663">
        <w:rPr>
          <w:lang w:val="en-US" w:eastAsia="ja-JP"/>
        </w:rPr>
        <w:t>be ensured.</w:t>
      </w:r>
    </w:p>
    <w:p w14:paraId="60607920" w14:textId="77777777" w:rsidR="00411736" w:rsidRDefault="00411736" w:rsidP="000F01B8">
      <w:pPr>
        <w:pStyle w:val="B1"/>
        <w:numPr>
          <w:ilvl w:val="0"/>
          <w:numId w:val="9"/>
        </w:numPr>
        <w:spacing w:after="120"/>
        <w:contextualSpacing/>
        <w:textAlignment w:val="baseline"/>
        <w:rPr>
          <w:lang w:val="en-US" w:eastAsia="ja-JP"/>
        </w:rPr>
      </w:pPr>
      <w:r w:rsidRPr="00304663">
        <w:rPr>
          <w:lang w:val="en-US" w:eastAsia="ja-JP"/>
        </w:rPr>
        <w:t>This WI considers all applicable duplex modes unless otherwise specified.</w:t>
      </w:r>
    </w:p>
    <w:p w14:paraId="7013B8CF" w14:textId="77777777" w:rsidR="00411736" w:rsidRDefault="00411736" w:rsidP="000F01B8">
      <w:pPr>
        <w:pStyle w:val="B1"/>
        <w:spacing w:after="120"/>
        <w:ind w:left="0" w:firstLine="0"/>
        <w:contextualSpacing/>
        <w:rPr>
          <w:lang w:val="en-US" w:eastAsia="ja-JP"/>
        </w:rPr>
      </w:pPr>
      <w:r>
        <w:rPr>
          <w:lang w:val="en-US" w:eastAsia="ja-JP"/>
        </w:rPr>
        <w:t>Check in RAN#98-e regarding:</w:t>
      </w:r>
    </w:p>
    <w:p w14:paraId="3FA5C487" w14:textId="77777777" w:rsidR="00411736" w:rsidRDefault="00411736" w:rsidP="000F01B8">
      <w:pPr>
        <w:pStyle w:val="B1"/>
        <w:numPr>
          <w:ilvl w:val="0"/>
          <w:numId w:val="11"/>
        </w:numPr>
        <w:spacing w:after="120"/>
        <w:contextualSpacing/>
        <w:textAlignment w:val="baseline"/>
        <w:rPr>
          <w:lang w:val="en-US" w:eastAsia="ja-JP"/>
        </w:rPr>
      </w:pPr>
      <w:r>
        <w:rPr>
          <w:lang w:val="en-US" w:eastAsia="ja-JP"/>
        </w:rPr>
        <w:t>Whether UE peak data rate reduction for UE is limited only with UE BB bandwidth reduction or standalone</w:t>
      </w:r>
    </w:p>
    <w:p w14:paraId="5571351A" w14:textId="77777777" w:rsidR="00411736" w:rsidRDefault="00411736" w:rsidP="000F01B8">
      <w:pPr>
        <w:pStyle w:val="B1"/>
        <w:numPr>
          <w:ilvl w:val="0"/>
          <w:numId w:val="11"/>
        </w:numPr>
        <w:spacing w:after="120"/>
        <w:contextualSpacing/>
        <w:textAlignment w:val="baseline"/>
        <w:rPr>
          <w:lang w:val="en-US" w:eastAsia="ja-JP"/>
        </w:rPr>
      </w:pPr>
      <w:r>
        <w:rPr>
          <w:lang w:val="en-US" w:eastAsia="ja-JP"/>
        </w:rPr>
        <w:t>Whether or not/how a separate early indication can be supported</w:t>
      </w:r>
    </w:p>
    <w:p w14:paraId="730EF9EA" w14:textId="77777777" w:rsidR="00411736" w:rsidRDefault="00411736" w:rsidP="000F01B8">
      <w:pPr>
        <w:pStyle w:val="B1"/>
        <w:numPr>
          <w:ilvl w:val="0"/>
          <w:numId w:val="11"/>
        </w:numPr>
        <w:spacing w:after="120"/>
        <w:contextualSpacing/>
        <w:textAlignment w:val="baseline"/>
        <w:rPr>
          <w:lang w:val="en-US" w:eastAsia="ja-JP"/>
        </w:rPr>
      </w:pPr>
      <w:r>
        <w:rPr>
          <w:lang w:val="en-US" w:eastAsia="ja-JP"/>
        </w:rPr>
        <w:t>Other restrictions of the WI (e.g., connectivity restrictions, band, etc.)</w:t>
      </w:r>
    </w:p>
    <w:p w14:paraId="0682C74E" w14:textId="3B3E0BB6" w:rsidR="00020AE3" w:rsidRDefault="00020AE3" w:rsidP="6A4E25FC">
      <w:pPr>
        <w:widowControl/>
        <w:spacing w:after="120"/>
        <w:rPr>
          <w:sz w:val="21"/>
          <w:szCs w:val="21"/>
        </w:rPr>
      </w:pPr>
    </w:p>
    <w:p w14:paraId="56540BC6" w14:textId="6F74A878" w:rsidR="00733035" w:rsidRDefault="00733035" w:rsidP="6A4E25FC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In RAN1#110-bis-e, the following agreements were made.</w:t>
      </w:r>
    </w:p>
    <w:p w14:paraId="30190983" w14:textId="77777777" w:rsidR="003E4D85" w:rsidRPr="003E4D85" w:rsidRDefault="003E4D85" w:rsidP="003E4D85">
      <w:pPr>
        <w:rPr>
          <w:rFonts w:ascii="Times" w:eastAsia="Batang" w:hAnsi="Times"/>
          <w:b/>
          <w:bCs/>
          <w:kern w:val="0"/>
          <w:u w:val="single"/>
          <w:lang w:val="en-GB" w:eastAsia="en-US"/>
        </w:rPr>
      </w:pPr>
      <w:r w:rsidRPr="003E4D85">
        <w:rPr>
          <w:rFonts w:ascii="Times" w:eastAsia="Batang" w:hAnsi="Times"/>
          <w:b/>
          <w:bCs/>
          <w:kern w:val="0"/>
          <w:u w:val="single"/>
          <w:lang w:val="en-GB" w:eastAsia="en-US"/>
        </w:rPr>
        <w:t>Initial BWP</w:t>
      </w:r>
    </w:p>
    <w:p w14:paraId="4B8EA860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val="en-GB" w:eastAsia="en-US"/>
        </w:rPr>
      </w:pPr>
    </w:p>
    <w:p w14:paraId="3ADE5726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7EC21256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a cell supporting both Rel-17 and Rel-18 RedCap UEs,</w:t>
      </w:r>
    </w:p>
    <w:p w14:paraId="76465CA8" w14:textId="77777777" w:rsidR="003E4D85" w:rsidRPr="003E4D85" w:rsidRDefault="003E4D85" w:rsidP="003E4D85">
      <w:pPr>
        <w:widowControl/>
        <w:numPr>
          <w:ilvl w:val="0"/>
          <w:numId w:val="16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The Rel-18 RedCap UEs can share the same separate initial DL/UL BWP as the Rel-17 RedCap UEs.</w:t>
      </w:r>
    </w:p>
    <w:p w14:paraId="045D9D22" w14:textId="77777777" w:rsidR="003E4D85" w:rsidRPr="003E4D85" w:rsidRDefault="003E4D85" w:rsidP="003E4D85">
      <w:pPr>
        <w:widowControl/>
        <w:numPr>
          <w:ilvl w:val="0"/>
          <w:numId w:val="16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FFS: whether to support an additional separate initial DL/UL BWP specific to Rel-18 RedCap UEs</w:t>
      </w:r>
    </w:p>
    <w:p w14:paraId="1661DDD2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43878B2B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41F2CE35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b/>
          <w:bCs/>
          <w:kern w:val="0"/>
          <w:u w:val="single"/>
          <w:lang w:eastAsia="en-US"/>
        </w:rPr>
      </w:pPr>
      <w:r w:rsidRPr="003E4D85">
        <w:rPr>
          <w:rFonts w:ascii="Times" w:eastAsia="Batang" w:hAnsi="Times"/>
          <w:b/>
          <w:bCs/>
          <w:kern w:val="0"/>
          <w:u w:val="single"/>
          <w:lang w:eastAsia="en-US"/>
        </w:rPr>
        <w:t>Number of PRBs</w:t>
      </w:r>
    </w:p>
    <w:p w14:paraId="1ADD9C13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17791C5F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1C421A44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Replace the agreement on the maximum number of PRBs supported by UE with the following:</w:t>
      </w:r>
    </w:p>
    <w:p w14:paraId="2EF66D8F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for PUSCH, down-select between the following options for the maximum number of PRBs that the UE can transmit per slot or per hop, if applicable:</w:t>
      </w:r>
    </w:p>
    <w:p w14:paraId="3ED5CC09" w14:textId="77777777" w:rsidR="003E4D85" w:rsidRPr="003E4D85" w:rsidRDefault="003E4D85" w:rsidP="003E4D85">
      <w:pPr>
        <w:widowControl/>
        <w:numPr>
          <w:ilvl w:val="0"/>
          <w:numId w:val="23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1: 28 PRBs for 15 kHz SCS and 14 PRBs for 30 kHz SCS</w:t>
      </w:r>
    </w:p>
    <w:p w14:paraId="2B013AE1" w14:textId="77777777" w:rsidR="003E4D85" w:rsidRPr="003E4D85" w:rsidRDefault="003E4D85" w:rsidP="003E4D85">
      <w:pPr>
        <w:widowControl/>
        <w:numPr>
          <w:ilvl w:val="0"/>
          <w:numId w:val="23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2: 27 PRBs for 15 kHz SCS and 13 PRBs for 30 kHz SCS</w:t>
      </w:r>
    </w:p>
    <w:p w14:paraId="693C99C2" w14:textId="77777777" w:rsidR="003E4D85" w:rsidRPr="003E4D85" w:rsidRDefault="003E4D85" w:rsidP="003E4D85">
      <w:pPr>
        <w:widowControl/>
        <w:numPr>
          <w:ilvl w:val="0"/>
          <w:numId w:val="23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lastRenderedPageBreak/>
        <w:t>Option 3: 25 PRBs for 15 kHz SCS and 12 PRBs for 30 kHz SCS</w:t>
      </w:r>
    </w:p>
    <w:p w14:paraId="54E3A761" w14:textId="77777777" w:rsidR="003E4D85" w:rsidRPr="003E4D85" w:rsidRDefault="003E4D85" w:rsidP="003E4D85">
      <w:pPr>
        <w:widowControl/>
        <w:numPr>
          <w:ilvl w:val="0"/>
          <w:numId w:val="23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4: 25 PRBs for 15 kHz SCS and 11 PRBs for 30 kHz SCS</w:t>
      </w:r>
    </w:p>
    <w:p w14:paraId="3C991067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for PDSCH (at least for unicast), down-select between the following options for the maximum number of PRBs that the UE can process per slot:</w:t>
      </w:r>
    </w:p>
    <w:p w14:paraId="571702ED" w14:textId="77777777" w:rsidR="003E4D85" w:rsidRPr="003E4D85" w:rsidRDefault="003E4D85" w:rsidP="003E4D85">
      <w:pPr>
        <w:widowControl/>
        <w:numPr>
          <w:ilvl w:val="0"/>
          <w:numId w:val="24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1: 28 PRBs for 15 kHz SCS and 14 PRBs for 30 kHz SCS</w:t>
      </w:r>
    </w:p>
    <w:p w14:paraId="28D83130" w14:textId="77777777" w:rsidR="003E4D85" w:rsidRPr="003E4D85" w:rsidRDefault="003E4D85" w:rsidP="003E4D85">
      <w:pPr>
        <w:widowControl/>
        <w:numPr>
          <w:ilvl w:val="0"/>
          <w:numId w:val="24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2: 27 PRBs for 15 kHz SCS and 13 PRBs for 30 kHz SCS</w:t>
      </w:r>
    </w:p>
    <w:p w14:paraId="08E3D848" w14:textId="77777777" w:rsidR="003E4D85" w:rsidRPr="003E4D85" w:rsidRDefault="003E4D85" w:rsidP="003E4D85">
      <w:pPr>
        <w:widowControl/>
        <w:numPr>
          <w:ilvl w:val="0"/>
          <w:numId w:val="24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3: 25 PRBs for 15 kHz SCS and 12 PRBs for 30 kHz SCS</w:t>
      </w:r>
    </w:p>
    <w:p w14:paraId="27ECED77" w14:textId="77777777" w:rsidR="003E4D85" w:rsidRPr="003E4D85" w:rsidRDefault="003E4D85" w:rsidP="003E4D85">
      <w:pPr>
        <w:widowControl/>
        <w:numPr>
          <w:ilvl w:val="0"/>
          <w:numId w:val="24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4: 25 PRBs for 15 kHz SCS and 11 PRBs for 30 kHz SCS</w:t>
      </w:r>
    </w:p>
    <w:p w14:paraId="475EC79F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Same option will be selected for both PDSCH (at least for unicast) and PUSCH.</w:t>
      </w:r>
    </w:p>
    <w:p w14:paraId="1A1CECFD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62BC71A9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726152BB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b/>
          <w:bCs/>
          <w:kern w:val="0"/>
          <w:u w:val="single"/>
          <w:lang w:eastAsia="en-US"/>
        </w:rPr>
      </w:pPr>
      <w:r w:rsidRPr="003E4D85">
        <w:rPr>
          <w:rFonts w:ascii="Times" w:eastAsia="Batang" w:hAnsi="Times"/>
          <w:b/>
          <w:bCs/>
          <w:kern w:val="0"/>
          <w:u w:val="single"/>
          <w:lang w:eastAsia="en-US"/>
        </w:rPr>
        <w:t>SIB1 bandwidth</w:t>
      </w:r>
    </w:p>
    <w:p w14:paraId="1AAFD72F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02F02C14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52D7AA3F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Replace the agreement on SIB1(PDSCH) for UE BB bandwidth reduction with the following:</w:t>
      </w:r>
    </w:p>
    <w:p w14:paraId="36AB0875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for SIB1 (PDSCH),</w:t>
      </w:r>
    </w:p>
    <w:p w14:paraId="5A704B9E" w14:textId="77777777" w:rsidR="003E4D85" w:rsidRPr="003E4D85" w:rsidRDefault="003E4D85" w:rsidP="003E4D85">
      <w:pPr>
        <w:widowControl/>
        <w:numPr>
          <w:ilvl w:val="0"/>
          <w:numId w:val="25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Allow the scheduling of SIB1 to be larger than 5 MHz (as in legacy operation)</w:t>
      </w:r>
    </w:p>
    <w:p w14:paraId="2111C172" w14:textId="77777777" w:rsidR="003E4D85" w:rsidRPr="003E4D85" w:rsidRDefault="003E4D85" w:rsidP="003E4D85">
      <w:pPr>
        <w:widowControl/>
        <w:numPr>
          <w:ilvl w:val="0"/>
          <w:numId w:val="25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FFS: UE post-FFT buffering “assumption”</w:t>
      </w:r>
    </w:p>
    <w:p w14:paraId="4136EC1C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730CC2C3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4B98B5D0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b/>
          <w:bCs/>
          <w:kern w:val="0"/>
          <w:u w:val="single"/>
          <w:lang w:eastAsia="en-US"/>
        </w:rPr>
      </w:pPr>
      <w:r w:rsidRPr="003E4D85">
        <w:rPr>
          <w:rFonts w:ascii="Times" w:eastAsia="Batang" w:hAnsi="Times"/>
          <w:b/>
          <w:bCs/>
          <w:kern w:val="0"/>
          <w:u w:val="single"/>
          <w:lang w:eastAsia="en-US"/>
        </w:rPr>
        <w:t>OSI bandwidth</w:t>
      </w:r>
    </w:p>
    <w:p w14:paraId="3C83D9E2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696A9C9A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3A06AA6B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Replace the agreement on broadcast OSI (PDSCH) for UE BB bandwidth reduction with the following:</w:t>
      </w:r>
    </w:p>
    <w:p w14:paraId="2CC4A8FC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for broadcast OSI (PDSCH),</w:t>
      </w:r>
    </w:p>
    <w:p w14:paraId="0F93846C" w14:textId="77777777" w:rsidR="003E4D85" w:rsidRPr="003E4D85" w:rsidRDefault="003E4D85" w:rsidP="003E4D85">
      <w:pPr>
        <w:widowControl/>
        <w:numPr>
          <w:ilvl w:val="0"/>
          <w:numId w:val="17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Allow the scheduling of broadcast OSI (PDSCH) to be larger than 5 MHz (as in legacy operation)</w:t>
      </w:r>
    </w:p>
    <w:p w14:paraId="294BD18B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 </w:t>
      </w:r>
    </w:p>
    <w:p w14:paraId="5CB27EB6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46B3F551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b/>
          <w:bCs/>
          <w:kern w:val="0"/>
          <w:u w:val="single"/>
          <w:lang w:eastAsia="en-US"/>
        </w:rPr>
      </w:pPr>
      <w:r w:rsidRPr="003E4D85">
        <w:rPr>
          <w:rFonts w:ascii="Times" w:eastAsia="Batang" w:hAnsi="Times"/>
          <w:b/>
          <w:bCs/>
          <w:kern w:val="0"/>
          <w:u w:val="single"/>
          <w:lang w:eastAsia="en-US"/>
        </w:rPr>
        <w:t>Paging bandwidth</w:t>
      </w:r>
    </w:p>
    <w:p w14:paraId="00D6FF2B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5307C6D2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6C635AF4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for paging channel (PDSCH) to Rel-18 RedCap UEs, down-select between the following options:</w:t>
      </w:r>
    </w:p>
    <w:p w14:paraId="3AA520D3" w14:textId="77777777" w:rsidR="003E4D85" w:rsidRPr="003E4D85" w:rsidRDefault="003E4D85" w:rsidP="003E4D85">
      <w:pPr>
        <w:widowControl/>
        <w:numPr>
          <w:ilvl w:val="0"/>
          <w:numId w:val="20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1: Restrict the scheduling of paging channel to be within 5 MHz</w:t>
      </w:r>
    </w:p>
    <w:p w14:paraId="6BE924ED" w14:textId="77777777" w:rsidR="003E4D85" w:rsidRPr="003E4D85" w:rsidRDefault="003E4D85" w:rsidP="003E4D85">
      <w:pPr>
        <w:widowControl/>
        <w:numPr>
          <w:ilvl w:val="0"/>
          <w:numId w:val="20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2: Allow the scheduling of paging channel to be larger than 5 MHz (as in legacy operation)</w:t>
      </w:r>
    </w:p>
    <w:p w14:paraId="6A3A95FA" w14:textId="77777777" w:rsidR="003E4D85" w:rsidRPr="003E4D85" w:rsidRDefault="003E4D85" w:rsidP="003E4D85">
      <w:pPr>
        <w:widowControl/>
        <w:numPr>
          <w:ilvl w:val="0"/>
          <w:numId w:val="20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FFS: whether 5MHz is assumed to be physically contiguous</w:t>
      </w:r>
    </w:p>
    <w:p w14:paraId="649877A7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483327B8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6D87A6D1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b/>
          <w:bCs/>
          <w:kern w:val="0"/>
          <w:u w:val="single"/>
          <w:lang w:eastAsia="en-US"/>
        </w:rPr>
      </w:pPr>
      <w:r w:rsidRPr="003E4D85">
        <w:rPr>
          <w:rFonts w:ascii="Times" w:eastAsia="Batang" w:hAnsi="Times"/>
          <w:b/>
          <w:bCs/>
          <w:kern w:val="0"/>
          <w:u w:val="single"/>
          <w:lang w:eastAsia="en-US"/>
        </w:rPr>
        <w:t>RAR bandwidth</w:t>
      </w:r>
    </w:p>
    <w:p w14:paraId="08178C20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0A676632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3BC832FA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for RAR (PDSCH) to Rel-18 RedCap UEs, down-select between the following options:</w:t>
      </w:r>
    </w:p>
    <w:p w14:paraId="0A587E1C" w14:textId="77777777" w:rsidR="003E4D85" w:rsidRPr="003E4D85" w:rsidRDefault="003E4D85" w:rsidP="003E4D85">
      <w:pPr>
        <w:widowControl/>
        <w:numPr>
          <w:ilvl w:val="0"/>
          <w:numId w:val="22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1: Restrict the scheduling of RAR PDSCH to be within 5 MHz</w:t>
      </w:r>
    </w:p>
    <w:p w14:paraId="7FEAB11D" w14:textId="77777777" w:rsidR="003E4D85" w:rsidRPr="003E4D85" w:rsidRDefault="003E4D85" w:rsidP="003E4D85">
      <w:pPr>
        <w:widowControl/>
        <w:numPr>
          <w:ilvl w:val="0"/>
          <w:numId w:val="22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2: Allow the scheduling of RAR PDSCH to be larger than 5 MHz (as in legacy operation)</w:t>
      </w:r>
    </w:p>
    <w:p w14:paraId="6999A789" w14:textId="77777777" w:rsidR="003E4D85" w:rsidRPr="003E4D85" w:rsidRDefault="003E4D85" w:rsidP="003E4D85">
      <w:pPr>
        <w:widowControl/>
        <w:numPr>
          <w:ilvl w:val="0"/>
          <w:numId w:val="22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FFS: whether 5MHz is assumed to be physically contiguous</w:t>
      </w:r>
    </w:p>
    <w:p w14:paraId="46BD124E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 </w:t>
      </w:r>
    </w:p>
    <w:p w14:paraId="5E740483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23DE0F0D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b/>
          <w:bCs/>
          <w:kern w:val="0"/>
          <w:u w:val="single"/>
          <w:lang w:eastAsia="en-US"/>
        </w:rPr>
      </w:pPr>
      <w:r w:rsidRPr="003E4D85">
        <w:rPr>
          <w:rFonts w:ascii="Times" w:eastAsia="Batang" w:hAnsi="Times"/>
          <w:b/>
          <w:bCs/>
          <w:kern w:val="0"/>
          <w:u w:val="single"/>
          <w:lang w:eastAsia="en-US"/>
        </w:rPr>
        <w:t>PUSCH bandwidth</w:t>
      </w:r>
    </w:p>
    <w:p w14:paraId="18F42A0F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69FE4E19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5C070E51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a UE is not expected to receive an UL grant in a DCI with a PUSCH resource allocation spanning a bandwidth of more than ~5 MHz per slot or per hop, if applicable.</w:t>
      </w:r>
    </w:p>
    <w:p w14:paraId="15BD0F39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</w:p>
    <w:p w14:paraId="10FDB05D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6F638B2B" w14:textId="77777777" w:rsidR="003E4D85" w:rsidRPr="003E4D85" w:rsidRDefault="003E4D85" w:rsidP="003E4D85">
      <w:pPr>
        <w:widowControl/>
        <w:numPr>
          <w:ilvl w:val="0"/>
          <w:numId w:val="26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a UE is not expected to be configured with a CG grant with a PUSCH resource allocation spanning a bandwidth of more than ~5 MHz per slot or per hop, if applicable.</w:t>
      </w:r>
    </w:p>
    <w:p w14:paraId="58DED0FA" w14:textId="77777777" w:rsidR="003E4D85" w:rsidRPr="003E4D85" w:rsidRDefault="003E4D85" w:rsidP="003E4D85">
      <w:pPr>
        <w:widowControl/>
        <w:numPr>
          <w:ilvl w:val="0"/>
          <w:numId w:val="26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it is FFS whether a UE can be expected to receive an UL grant in a RAR with a Msg3 PUSCH resource allocation spanning a bandwidth of more than ~5 MHz per slot or per hop, if applicable.</w:t>
      </w:r>
    </w:p>
    <w:p w14:paraId="1CA239EB" w14:textId="77777777" w:rsidR="003E4D85" w:rsidRDefault="003E4D85" w:rsidP="6A4E25FC">
      <w:pPr>
        <w:widowControl/>
        <w:spacing w:after="120"/>
        <w:rPr>
          <w:sz w:val="21"/>
          <w:szCs w:val="21"/>
        </w:rPr>
      </w:pPr>
    </w:p>
    <w:p w14:paraId="02C7D110" w14:textId="7F0396D1" w:rsidR="00020AE3" w:rsidRDefault="4C810C77" w:rsidP="6A4E25FC">
      <w:pPr>
        <w:widowControl/>
        <w:spacing w:after="120"/>
        <w:rPr>
          <w:sz w:val="21"/>
          <w:szCs w:val="21"/>
        </w:rPr>
      </w:pPr>
      <w:r w:rsidRPr="6A4E25FC">
        <w:rPr>
          <w:sz w:val="21"/>
          <w:szCs w:val="21"/>
        </w:rPr>
        <w:t xml:space="preserve">In this contribution, </w:t>
      </w:r>
      <w:r w:rsidR="0617CF05" w:rsidRPr="6A4E25FC">
        <w:rPr>
          <w:sz w:val="21"/>
          <w:szCs w:val="21"/>
        </w:rPr>
        <w:t xml:space="preserve">we </w:t>
      </w:r>
      <w:r w:rsidR="00FB4539">
        <w:rPr>
          <w:sz w:val="21"/>
          <w:szCs w:val="21"/>
        </w:rPr>
        <w:t>provide our view on Rel-18 RedCap UE</w:t>
      </w:r>
      <w:r w:rsidR="0617CF05" w:rsidRPr="6A4E25FC">
        <w:rPr>
          <w:sz w:val="21"/>
          <w:szCs w:val="21"/>
        </w:rPr>
        <w:t>.</w:t>
      </w:r>
    </w:p>
    <w:p w14:paraId="37A27AAF" w14:textId="5ADC959D" w:rsidR="00401E5A" w:rsidRDefault="00401E5A" w:rsidP="001A2BDF">
      <w:pPr>
        <w:pStyle w:val="1"/>
        <w:rPr>
          <w:lang w:val="en-US" w:eastAsia="ja-JP"/>
        </w:rPr>
      </w:pPr>
      <w:r w:rsidRPr="33259514">
        <w:rPr>
          <w:lang w:val="en-US" w:eastAsia="ja-JP"/>
        </w:rPr>
        <w:t>Discussion</w:t>
      </w:r>
    </w:p>
    <w:p w14:paraId="7C01E484" w14:textId="571D0786" w:rsidR="62BFEA43" w:rsidRDefault="62BFEA43" w:rsidP="33259514">
      <w:pPr>
        <w:widowControl/>
        <w:spacing w:after="120"/>
        <w:rPr>
          <w:rFonts w:ascii="Times" w:eastAsia="Batang" w:hAnsi="Times"/>
          <w:b/>
          <w:bCs/>
          <w:u w:val="single"/>
          <w:lang w:eastAsia="en-US"/>
        </w:rPr>
      </w:pPr>
      <w:r w:rsidRPr="33259514">
        <w:rPr>
          <w:rFonts w:ascii="Times" w:eastAsia="Batang" w:hAnsi="Times"/>
          <w:b/>
          <w:bCs/>
          <w:u w:val="single"/>
          <w:lang w:eastAsia="en-US"/>
        </w:rPr>
        <w:t>Maximum number of PRBs</w:t>
      </w:r>
    </w:p>
    <w:p w14:paraId="61040CBC" w14:textId="0C9DB6C5" w:rsidR="00E016F7" w:rsidRDefault="00E016F7" w:rsidP="00E016F7">
      <w:pPr>
        <w:widowControl/>
        <w:adjustRightInd/>
        <w:snapToGrid/>
        <w:spacing w:after="120"/>
      </w:pPr>
      <w:r>
        <w:rPr>
          <w:rFonts w:ascii="Times" w:eastAsia="Batang" w:hAnsi="Times"/>
          <w:kern w:val="0"/>
          <w:lang w:eastAsia="en-US"/>
        </w:rPr>
        <w:t>The following agreements were made in RAN1#110-bis-e.</w:t>
      </w:r>
    </w:p>
    <w:p w14:paraId="759E53D0" w14:textId="6FE93786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560242BB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Replace the agreement on the maximum number of PRBs supported by UE with the following:</w:t>
      </w:r>
    </w:p>
    <w:p w14:paraId="2FC6D6A0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 xml:space="preserve">For UE BB bandwidth reduction, for PUSCH, </w:t>
      </w:r>
      <w:bookmarkStart w:id="0" w:name="_Int_3UYzOC3k"/>
      <w:r w:rsidRPr="003E4D85">
        <w:rPr>
          <w:rFonts w:ascii="Times" w:eastAsia="Batang" w:hAnsi="Times"/>
          <w:kern w:val="0"/>
          <w:lang w:eastAsia="en-US"/>
        </w:rPr>
        <w:t>down-select</w:t>
      </w:r>
      <w:bookmarkEnd w:id="0"/>
      <w:r w:rsidRPr="003E4D85">
        <w:rPr>
          <w:rFonts w:ascii="Times" w:eastAsia="Batang" w:hAnsi="Times"/>
          <w:kern w:val="0"/>
          <w:lang w:eastAsia="en-US"/>
        </w:rPr>
        <w:t xml:space="preserve"> between the following options for the maximum number of PRBs that the UE can transmit per slot or per hop, if applicable:</w:t>
      </w:r>
    </w:p>
    <w:p w14:paraId="7A249808" w14:textId="77777777" w:rsidR="003E4D85" w:rsidRPr="003E4D85" w:rsidRDefault="003E4D85" w:rsidP="003E4D85">
      <w:pPr>
        <w:widowControl/>
        <w:numPr>
          <w:ilvl w:val="0"/>
          <w:numId w:val="23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1: 28 PRBs for 15 kHz SCS and 14 PRBs for 30 kHz SCS</w:t>
      </w:r>
    </w:p>
    <w:p w14:paraId="68E957ED" w14:textId="77777777" w:rsidR="003E4D85" w:rsidRPr="003E4D85" w:rsidRDefault="003E4D85" w:rsidP="003E4D85">
      <w:pPr>
        <w:widowControl/>
        <w:numPr>
          <w:ilvl w:val="0"/>
          <w:numId w:val="23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2: 27 PRBs for 15 kHz SCS and 13 PRBs for 30 kHz SCS</w:t>
      </w:r>
    </w:p>
    <w:p w14:paraId="5ADF0406" w14:textId="77777777" w:rsidR="003E4D85" w:rsidRPr="003E4D85" w:rsidRDefault="003E4D85" w:rsidP="003E4D85">
      <w:pPr>
        <w:widowControl/>
        <w:numPr>
          <w:ilvl w:val="0"/>
          <w:numId w:val="23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3: 25 PRBs for 15 kHz SCS and 12 PRBs for 30 kHz SCS</w:t>
      </w:r>
    </w:p>
    <w:p w14:paraId="38AA4DB8" w14:textId="77777777" w:rsidR="003E4D85" w:rsidRPr="003E4D85" w:rsidRDefault="003E4D85" w:rsidP="003E4D85">
      <w:pPr>
        <w:widowControl/>
        <w:numPr>
          <w:ilvl w:val="0"/>
          <w:numId w:val="23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4: 25 PRBs for 15 kHz SCS and 11 PRBs for 30 kHz SCS</w:t>
      </w:r>
    </w:p>
    <w:p w14:paraId="78746920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for PDSCH (at least for unicast), down-select between the following options for the maximum number of PRBs that the UE can process per slot:</w:t>
      </w:r>
    </w:p>
    <w:p w14:paraId="24F1F64D" w14:textId="77777777" w:rsidR="003E4D85" w:rsidRPr="003E4D85" w:rsidRDefault="003E4D85" w:rsidP="003E4D85">
      <w:pPr>
        <w:widowControl/>
        <w:numPr>
          <w:ilvl w:val="0"/>
          <w:numId w:val="24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1: 28 PRBs for 15 kHz SCS and 14 PRBs for 30 kHz SCS</w:t>
      </w:r>
    </w:p>
    <w:p w14:paraId="71829D3E" w14:textId="77777777" w:rsidR="003E4D85" w:rsidRPr="003E4D85" w:rsidRDefault="003E4D85" w:rsidP="003E4D85">
      <w:pPr>
        <w:widowControl/>
        <w:numPr>
          <w:ilvl w:val="0"/>
          <w:numId w:val="24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2: 27 PRBs for 15 kHz SCS and 13 PRBs for 30 kHz SCS</w:t>
      </w:r>
    </w:p>
    <w:p w14:paraId="3AD75959" w14:textId="77777777" w:rsidR="003E4D85" w:rsidRPr="003E4D85" w:rsidRDefault="003E4D85" w:rsidP="003E4D85">
      <w:pPr>
        <w:widowControl/>
        <w:numPr>
          <w:ilvl w:val="0"/>
          <w:numId w:val="24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3: 25 PRBs for 15 kHz SCS and 12 PRBs for 30 kHz SCS</w:t>
      </w:r>
    </w:p>
    <w:p w14:paraId="728B6EB1" w14:textId="77777777" w:rsidR="003E4D85" w:rsidRPr="003E4D85" w:rsidRDefault="003E4D85" w:rsidP="003E4D85">
      <w:pPr>
        <w:widowControl/>
        <w:numPr>
          <w:ilvl w:val="0"/>
          <w:numId w:val="24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4: 25 PRBs for 15 kHz SCS and 11 PRBs for 30 kHz SCS</w:t>
      </w:r>
    </w:p>
    <w:p w14:paraId="6A226174" w14:textId="77777777" w:rsidR="003E4D85" w:rsidRPr="003E4D85" w:rsidRDefault="003E4D85" w:rsidP="003E4D85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Same option will be selected for both PDSCH (at least for unicast) and PUSCH.</w:t>
      </w:r>
    </w:p>
    <w:p w14:paraId="23F28275" w14:textId="049F9C1A" w:rsidR="5950A2DD" w:rsidRDefault="5950A2DD" w:rsidP="5950A2DD">
      <w:pPr>
        <w:spacing w:after="120"/>
      </w:pPr>
    </w:p>
    <w:p w14:paraId="239D5A7F" w14:textId="77777777" w:rsidR="000C729B" w:rsidRPr="00B94EA3" w:rsidRDefault="000C729B" w:rsidP="000C729B">
      <w:pPr>
        <w:spacing w:after="120"/>
        <w:rPr>
          <w:b/>
        </w:rPr>
      </w:pPr>
      <w:r w:rsidRPr="00B94EA3">
        <w:rPr>
          <w:b/>
        </w:rPr>
        <w:t>Option 1, option 2:</w:t>
      </w:r>
    </w:p>
    <w:p w14:paraId="66A56E6F" w14:textId="6DB979E5" w:rsidR="000C729B" w:rsidRDefault="000C729B" w:rsidP="000C729B">
      <w:pPr>
        <w:spacing w:after="120"/>
      </w:pPr>
      <w:r>
        <w:t>Both option 1 and option 2 meet the objective of 5 MHz BB bandwidth. Option 1 is the minimum number of PRBs more than 5 MHz and option 2 is the maximum number of PRBs no more than 5 MHz. As guardband is not required within 5MHz BB bandwidth, it would be reasonable to utilize 5 MHz bandwidth fully. Maximum data rate of option 1 and option 2 is slightly higher than option 3 and option 4.</w:t>
      </w:r>
    </w:p>
    <w:p w14:paraId="7E739287" w14:textId="77777777" w:rsidR="000C729B" w:rsidRPr="00036BEF" w:rsidRDefault="000C729B" w:rsidP="000C729B">
      <w:pPr>
        <w:spacing w:after="120"/>
        <w:rPr>
          <w:b/>
        </w:rPr>
      </w:pPr>
      <w:r w:rsidRPr="00036BEF">
        <w:rPr>
          <w:b/>
        </w:rPr>
        <w:t>Observation:</w:t>
      </w:r>
    </w:p>
    <w:p w14:paraId="32C935E3" w14:textId="35266E5F" w:rsidR="000C729B" w:rsidRDefault="000C729B" w:rsidP="000C729B">
      <w:pPr>
        <w:pStyle w:val="ae"/>
        <w:numPr>
          <w:ilvl w:val="0"/>
          <w:numId w:val="28"/>
        </w:numPr>
        <w:spacing w:after="120"/>
        <w:ind w:leftChars="0"/>
      </w:pPr>
      <w:r>
        <w:t xml:space="preserve">Option 1 and 2 has maximum BB bandwidth closest to 5MHz </w:t>
      </w:r>
      <w:r w:rsidR="00523EFC">
        <w:t xml:space="preserve">bandwidth </w:t>
      </w:r>
      <w:r>
        <w:t>of the WID</w:t>
      </w:r>
    </w:p>
    <w:p w14:paraId="5772D66F" w14:textId="5567AAEF" w:rsidR="003E4D85" w:rsidRPr="002D105E" w:rsidRDefault="0084057B" w:rsidP="5950A2DD">
      <w:pPr>
        <w:spacing w:after="120"/>
        <w:rPr>
          <w:b/>
        </w:rPr>
      </w:pPr>
      <w:r w:rsidRPr="00492F0E">
        <w:rPr>
          <w:b/>
        </w:rPr>
        <w:t>Option 3</w:t>
      </w:r>
      <w:r>
        <w:rPr>
          <w:b/>
        </w:rPr>
        <w:t xml:space="preserve">, </w:t>
      </w:r>
      <w:r w:rsidR="003E4D85" w:rsidRPr="002D105E">
        <w:rPr>
          <w:b/>
        </w:rPr>
        <w:t>Option 4:</w:t>
      </w:r>
    </w:p>
    <w:p w14:paraId="10CC1A48" w14:textId="4226A4AA" w:rsidR="004B531E" w:rsidRDefault="00B94EA3" w:rsidP="5950A2DD">
      <w:pPr>
        <w:spacing w:after="120"/>
      </w:pPr>
      <w:r>
        <w:t>O</w:t>
      </w:r>
      <w:r w:rsidR="003E4D85">
        <w:t>ption</w:t>
      </w:r>
      <w:r>
        <w:t xml:space="preserve"> 4</w:t>
      </w:r>
      <w:r w:rsidR="003E4D85">
        <w:t xml:space="preserve"> </w:t>
      </w:r>
      <w:r w:rsidR="006C2050">
        <w:t xml:space="preserve">is based on </w:t>
      </w:r>
      <w:r w:rsidR="00741FAA">
        <w:t>“</w:t>
      </w:r>
      <w:r>
        <w:t xml:space="preserve">maximum </w:t>
      </w:r>
      <w:r w:rsidR="00741FAA">
        <w:t xml:space="preserve">transmission bandwidth configuration” </w:t>
      </w:r>
      <w:r w:rsidR="006C2050">
        <w:t xml:space="preserve">for </w:t>
      </w:r>
      <w:r w:rsidR="00036BEF">
        <w:t xml:space="preserve">5 MHz </w:t>
      </w:r>
      <w:r w:rsidR="00741FAA">
        <w:t>UE channel bandwidth</w:t>
      </w:r>
      <w:r w:rsidR="00FB4539">
        <w:t xml:space="preserve"> [2]</w:t>
      </w:r>
      <w:r w:rsidR="006C2050">
        <w:t xml:space="preserve">. </w:t>
      </w:r>
      <w:r w:rsidR="00036BEF">
        <w:t xml:space="preserve">“Maximum transmission bandwidth configuration” for 5 MHz UE channel bandwidth is </w:t>
      </w:r>
      <w:r w:rsidR="003E4D85">
        <w:t xml:space="preserve">25 PRB for 15 kHz SCS </w:t>
      </w:r>
      <w:r w:rsidR="00FB4539">
        <w:t xml:space="preserve">and </w:t>
      </w:r>
      <w:r w:rsidR="003E4D85">
        <w:t>11 PRB for 30 kHz SCS</w:t>
      </w:r>
      <w:r w:rsidR="00036BEF">
        <w:t xml:space="preserve">, or </w:t>
      </w:r>
      <w:r w:rsidR="00FB4539">
        <w:t>4.5 MHz and</w:t>
      </w:r>
      <w:r w:rsidR="006C2050">
        <w:t xml:space="preserve"> </w:t>
      </w:r>
      <w:r w:rsidR="003E4D85">
        <w:t>3.96 MHz</w:t>
      </w:r>
      <w:r w:rsidR="00CC58F8">
        <w:t xml:space="preserve">, which </w:t>
      </w:r>
      <w:r w:rsidR="00036BEF">
        <w:t>are much narrower than 5 MHz</w:t>
      </w:r>
      <w:r w:rsidR="00657527">
        <w:t xml:space="preserve"> BB BW</w:t>
      </w:r>
      <w:r w:rsidR="58F89281">
        <w:t xml:space="preserve"> due to the existence of minimum guardband on both </w:t>
      </w:r>
      <w:r w:rsidR="05EF1A8F">
        <w:t>sides of the transmission bandwidth</w:t>
      </w:r>
      <w:r w:rsidR="00CC58F8">
        <w:t xml:space="preserve"> within UE channel bandwidth</w:t>
      </w:r>
      <w:r w:rsidR="00036BEF">
        <w:t>.</w:t>
      </w:r>
    </w:p>
    <w:p w14:paraId="69D6D1A5" w14:textId="1444DDEE" w:rsidR="00036BEF" w:rsidRPr="00036BEF" w:rsidRDefault="00036BEF" w:rsidP="5950A2DD">
      <w:pPr>
        <w:spacing w:after="120"/>
        <w:rPr>
          <w:b/>
        </w:rPr>
      </w:pPr>
      <w:r w:rsidRPr="00036BEF">
        <w:rPr>
          <w:b/>
        </w:rPr>
        <w:t>Observation:</w:t>
      </w:r>
    </w:p>
    <w:p w14:paraId="3102AC68" w14:textId="5170BC56" w:rsidR="00036BEF" w:rsidRDefault="00036BEF" w:rsidP="00036BEF">
      <w:pPr>
        <w:pStyle w:val="ae"/>
        <w:numPr>
          <w:ilvl w:val="0"/>
          <w:numId w:val="28"/>
        </w:numPr>
        <w:spacing w:after="120"/>
        <w:ind w:leftChars="0"/>
      </w:pPr>
      <w:r>
        <w:t xml:space="preserve">BB bandwidth of option 4 </w:t>
      </w:r>
      <w:r w:rsidR="000970A9">
        <w:t>based on “maximum transmission bandwidth configuration”</w:t>
      </w:r>
      <w:r w:rsidR="00245B73">
        <w:t xml:space="preserve"> for 5 MHz UE channel bandwidth </w:t>
      </w:r>
      <w:r w:rsidR="000970A9">
        <w:t>is</w:t>
      </w:r>
      <w:r>
        <w:t xml:space="preserve"> </w:t>
      </w:r>
      <w:r w:rsidR="00245B73">
        <w:t xml:space="preserve">10% or </w:t>
      </w:r>
      <w:r w:rsidR="000970A9">
        <w:t xml:space="preserve">20% </w:t>
      </w:r>
      <w:r>
        <w:t xml:space="preserve">narrower than </w:t>
      </w:r>
      <w:r w:rsidR="000970A9">
        <w:t xml:space="preserve">“5 MHz BB bandwidth” </w:t>
      </w:r>
      <w:r w:rsidR="00657527">
        <w:t>of the WID</w:t>
      </w:r>
      <w:r w:rsidR="000970A9">
        <w:t>, more specifically, 4.5 MHz for 15 kHz SCS and 3.96 MHz for 30 kHz SCS</w:t>
      </w:r>
    </w:p>
    <w:p w14:paraId="00416326" w14:textId="2B14A29F" w:rsidR="00F209EC" w:rsidRDefault="00524B1C" w:rsidP="33259514">
      <w:pPr>
        <w:spacing w:after="120"/>
      </w:pPr>
      <w:r>
        <w:t xml:space="preserve">Option 4 </w:t>
      </w:r>
      <w:r w:rsidR="000970A9">
        <w:t>would be</w:t>
      </w:r>
      <w:r w:rsidR="13ED16EC">
        <w:t xml:space="preserve"> </w:t>
      </w:r>
      <w:r w:rsidR="00D50089">
        <w:t xml:space="preserve">suitable </w:t>
      </w:r>
      <w:r>
        <w:t xml:space="preserve">for </w:t>
      </w:r>
      <w:r w:rsidRPr="000970A9">
        <w:rPr>
          <w:u w:val="single"/>
        </w:rPr>
        <w:t>5 MHz RF bandwidth</w:t>
      </w:r>
      <w:r w:rsidR="000970A9">
        <w:t>,</w:t>
      </w:r>
      <w:r w:rsidR="00810DC0">
        <w:t xml:space="preserve"> </w:t>
      </w:r>
      <w:r w:rsidR="00D50089">
        <w:t xml:space="preserve">and </w:t>
      </w:r>
      <w:r w:rsidR="00810DC0">
        <w:t>RF requirments for 5MHz UE channel bandwidth could be reused.</w:t>
      </w:r>
      <w:r w:rsidR="000970A9">
        <w:t xml:space="preserve"> </w:t>
      </w:r>
      <w:r w:rsidR="00810DC0">
        <w:t xml:space="preserve">However, </w:t>
      </w:r>
      <w:r w:rsidR="006C2050">
        <w:t>Rel-18 RedCap UE has 20 MHz RF bandwidth</w:t>
      </w:r>
      <w:r w:rsidR="00590C48">
        <w:t xml:space="preserve">. </w:t>
      </w:r>
      <w:r w:rsidR="00131E9B">
        <w:t xml:space="preserve">Though it is up to RAN4, </w:t>
      </w:r>
      <w:r>
        <w:t xml:space="preserve">20 MHz channel bandwidth </w:t>
      </w:r>
      <w:r w:rsidR="000970A9">
        <w:t xml:space="preserve">rather than 5 MHz </w:t>
      </w:r>
      <w:r w:rsidR="00810DC0">
        <w:t>c</w:t>
      </w:r>
      <w:r w:rsidR="00657527">
        <w:t>ould</w:t>
      </w:r>
      <w:r>
        <w:t xml:space="preserve"> </w:t>
      </w:r>
      <w:r w:rsidR="00810DC0">
        <w:t xml:space="preserve">possibly </w:t>
      </w:r>
      <w:r>
        <w:t>be applied</w:t>
      </w:r>
      <w:r w:rsidR="732F412A">
        <w:t xml:space="preserve"> for Rel-18 RedCap UE</w:t>
      </w:r>
      <w:r w:rsidR="000970A9">
        <w:t xml:space="preserve"> RF requirements</w:t>
      </w:r>
      <w:r w:rsidR="00131E9B">
        <w:t>.</w:t>
      </w:r>
    </w:p>
    <w:p w14:paraId="5BE76F09" w14:textId="393F0C3C" w:rsidR="003E4D85" w:rsidRPr="002D105E" w:rsidRDefault="00657527" w:rsidP="5950A2DD">
      <w:pPr>
        <w:spacing w:after="120"/>
        <w:rPr>
          <w:b/>
        </w:rPr>
      </w:pPr>
      <w:r>
        <w:rPr>
          <w:b/>
        </w:rPr>
        <w:t>Observation</w:t>
      </w:r>
      <w:r w:rsidR="002D105E" w:rsidRPr="002D105E">
        <w:rPr>
          <w:b/>
        </w:rPr>
        <w:t>:</w:t>
      </w:r>
    </w:p>
    <w:p w14:paraId="06FD48C1" w14:textId="6B9076DD" w:rsidR="00657527" w:rsidRPr="0084057B" w:rsidRDefault="00810DC0" w:rsidP="0062473A">
      <w:pPr>
        <w:pStyle w:val="ae"/>
        <w:numPr>
          <w:ilvl w:val="0"/>
          <w:numId w:val="27"/>
        </w:numPr>
        <w:spacing w:after="120"/>
        <w:ind w:leftChars="0"/>
        <w:rPr>
          <w:b/>
        </w:rPr>
      </w:pPr>
      <w:r>
        <w:t>Though it is up to RAN4, f</w:t>
      </w:r>
      <w:r w:rsidR="002D105E">
        <w:t xml:space="preserve">or Rel-18 RedCap </w:t>
      </w:r>
      <w:r w:rsidR="00657527">
        <w:t>UE</w:t>
      </w:r>
      <w:r>
        <w:t xml:space="preserve"> </w:t>
      </w:r>
      <w:r w:rsidR="002D105E">
        <w:t>RF requirements</w:t>
      </w:r>
      <w:r>
        <w:t xml:space="preserve">, “maximum transmission bandwidth configuration” for </w:t>
      </w:r>
      <w:r w:rsidR="00907A9E">
        <w:t>20 MHz</w:t>
      </w:r>
      <w:r w:rsidR="00BF1DF5">
        <w:t xml:space="preserve"> UE channel bandwidth</w:t>
      </w:r>
      <w:r w:rsidR="00907A9E">
        <w:t xml:space="preserve"> </w:t>
      </w:r>
      <w:r>
        <w:t xml:space="preserve">instead of 5 MHz </w:t>
      </w:r>
      <w:r w:rsidR="00657527">
        <w:t>could be</w:t>
      </w:r>
      <w:r w:rsidR="00907A9E">
        <w:t xml:space="preserve"> applied</w:t>
      </w:r>
      <w:r w:rsidR="0084057B">
        <w:t xml:space="preserve"> for Rel-18 RedCap UE</w:t>
      </w:r>
      <w:r w:rsidR="00BF1DF5">
        <w:t>.</w:t>
      </w:r>
    </w:p>
    <w:p w14:paraId="2D657C03" w14:textId="1CAEC926" w:rsidR="00492F0E" w:rsidRDefault="000C729B" w:rsidP="5950A2DD">
      <w:pPr>
        <w:spacing w:after="120"/>
      </w:pPr>
      <w:r>
        <w:t>Similar to</w:t>
      </w:r>
      <w:r w:rsidR="0084057B">
        <w:t xml:space="preserve"> option 4, o</w:t>
      </w:r>
      <w:r w:rsidR="00893021">
        <w:t>ption 3</w:t>
      </w:r>
      <w:r w:rsidR="00492F0E">
        <w:t xml:space="preserve"> </w:t>
      </w:r>
      <w:r w:rsidR="0084057B">
        <w:t xml:space="preserve">is </w:t>
      </w:r>
      <w:r w:rsidR="00552A4D">
        <w:t xml:space="preserve">basically </w:t>
      </w:r>
      <w:r w:rsidR="00893021">
        <w:t>based on “maximum transmission bandwidth configuration” for 5 MHz UE channel bandwidth, but not exactly</w:t>
      </w:r>
      <w:r w:rsidR="00245B73">
        <w:t xml:space="preserve"> the same</w:t>
      </w:r>
      <w:r w:rsidR="00492F0E">
        <w:t xml:space="preserve">. </w:t>
      </w:r>
      <w:r w:rsidR="0084057B">
        <w:t>Maximum number of PRBs for 30 kHz SCS is not identical to “maximum transmission bandwidth configuration”</w:t>
      </w:r>
      <w:r w:rsidR="004C3A07">
        <w:t xml:space="preserve"> but increased by 1 PRB for flexibility of </w:t>
      </w:r>
      <w:r>
        <w:t xml:space="preserve">resource allocation for </w:t>
      </w:r>
      <w:r w:rsidR="004C3A07">
        <w:t>DFT-s-OFDM</w:t>
      </w:r>
      <w:r>
        <w:t xml:space="preserve"> in UL</w:t>
      </w:r>
      <w:r w:rsidR="0084057B">
        <w:t xml:space="preserve">. </w:t>
      </w:r>
      <w:r w:rsidR="0042168D">
        <w:t xml:space="preserve">If </w:t>
      </w:r>
      <w:r w:rsidR="00D50089">
        <w:t xml:space="preserve">a </w:t>
      </w:r>
      <w:r w:rsidR="37929656">
        <w:t>motivation</w:t>
      </w:r>
      <w:r w:rsidR="0042168D">
        <w:t xml:space="preserve"> of option 3 and 4 is to reuse RAN4 specifications, option 3 would be </w:t>
      </w:r>
      <w:r w:rsidR="00552A4D">
        <w:t xml:space="preserve">less </w:t>
      </w:r>
      <w:r w:rsidR="00BF1DF5">
        <w:t>attractive</w:t>
      </w:r>
      <w:r w:rsidR="00552A4D">
        <w:t xml:space="preserve"> than option 4</w:t>
      </w:r>
      <w:r w:rsidR="0042168D">
        <w:t xml:space="preserve"> as it is </w:t>
      </w:r>
      <w:r w:rsidR="002304D3">
        <w:t xml:space="preserve">not identical to </w:t>
      </w:r>
      <w:r w:rsidR="0042168D">
        <w:t>RAN4 specifications</w:t>
      </w:r>
      <w:r w:rsidR="00D50089">
        <w:t>,</w:t>
      </w:r>
      <w:r w:rsidR="00552A4D">
        <w:t xml:space="preserve"> RAN4 requirements </w:t>
      </w:r>
      <w:r w:rsidR="00D50089">
        <w:t xml:space="preserve">could not be reused </w:t>
      </w:r>
      <w:r w:rsidR="00BF1DF5">
        <w:t>for</w:t>
      </w:r>
      <w:r w:rsidR="00D50089">
        <w:t xml:space="preserve"> option 3.</w:t>
      </w:r>
      <w:r w:rsidR="00552A4D">
        <w:t xml:space="preserve"> And if the motivation of option 3 or 4 is to meet the minimum data rate requirement, it would not </w:t>
      </w:r>
      <w:r w:rsidR="00D50089">
        <w:t xml:space="preserve">be </w:t>
      </w:r>
      <w:r w:rsidR="00552A4D">
        <w:t>necessary to increase PRB for 30 kHz from 11 to 12.</w:t>
      </w:r>
    </w:p>
    <w:p w14:paraId="7867845A" w14:textId="0B00294B" w:rsidR="00523EFC" w:rsidRDefault="00523EFC" w:rsidP="5950A2DD">
      <w:pPr>
        <w:spacing w:after="120"/>
      </w:pPr>
      <w:r>
        <w:t>According to the discussion above, we would like make proposal as follows:</w:t>
      </w:r>
    </w:p>
    <w:p w14:paraId="49B555C0" w14:textId="365A10D8" w:rsidR="0084057B" w:rsidRPr="0084057B" w:rsidRDefault="004C3A07" w:rsidP="5950A2DD">
      <w:pPr>
        <w:spacing w:after="120"/>
        <w:rPr>
          <w:b/>
        </w:rPr>
      </w:pPr>
      <w:r>
        <w:rPr>
          <w:b/>
        </w:rPr>
        <w:t>Proposal</w:t>
      </w:r>
      <w:r w:rsidR="0084057B" w:rsidRPr="0084057B">
        <w:rPr>
          <w:b/>
        </w:rPr>
        <w:t>:</w:t>
      </w:r>
    </w:p>
    <w:p w14:paraId="67E7462E" w14:textId="6E7FD034" w:rsidR="003E4D85" w:rsidRDefault="004C3A07" w:rsidP="009F331E">
      <w:pPr>
        <w:pStyle w:val="ae"/>
        <w:numPr>
          <w:ilvl w:val="0"/>
          <w:numId w:val="27"/>
        </w:numPr>
        <w:spacing w:after="120"/>
        <w:ind w:leftChars="0"/>
      </w:pPr>
      <w:r w:rsidRPr="004C3A07">
        <w:t>Adopt</w:t>
      </w:r>
      <w:r>
        <w:t xml:space="preserve"> </w:t>
      </w:r>
      <w:r w:rsidR="0084057B">
        <w:t>O</w:t>
      </w:r>
      <w:r w:rsidR="0042168D">
        <w:t xml:space="preserve">ption 1 </w:t>
      </w:r>
      <w:r>
        <w:t>or</w:t>
      </w:r>
      <w:r w:rsidR="0042168D">
        <w:t xml:space="preserve"> 2 </w:t>
      </w:r>
      <w:r>
        <w:t>which mee</w:t>
      </w:r>
      <w:r w:rsidR="00552A4D">
        <w:t xml:space="preserve">t </w:t>
      </w:r>
      <w:r w:rsidR="6B427C22">
        <w:t xml:space="preserve">5MHz </w:t>
      </w:r>
      <w:r w:rsidR="00552A4D">
        <w:t xml:space="preserve">BB </w:t>
      </w:r>
      <w:r w:rsidR="6B427C22">
        <w:t xml:space="preserve">bandwidth </w:t>
      </w:r>
      <w:r>
        <w:t>of the WID</w:t>
      </w:r>
    </w:p>
    <w:p w14:paraId="1D5B9702" w14:textId="51823244" w:rsidR="004C3A07" w:rsidRDefault="004C3A07" w:rsidP="5950A2DD">
      <w:pPr>
        <w:spacing w:after="120"/>
      </w:pPr>
    </w:p>
    <w:p w14:paraId="3C679FA3" w14:textId="10DFF247" w:rsidR="04874599" w:rsidRPr="00BB7FFC" w:rsidRDefault="04874599" w:rsidP="5950A2DD">
      <w:pPr>
        <w:spacing w:after="120"/>
        <w:rPr>
          <w:b/>
          <w:bCs/>
          <w:u w:val="single"/>
        </w:rPr>
      </w:pPr>
      <w:r w:rsidRPr="00BB7FFC">
        <w:rPr>
          <w:b/>
          <w:bCs/>
          <w:u w:val="single"/>
        </w:rPr>
        <w:t>Post-FFT data buffering</w:t>
      </w:r>
    </w:p>
    <w:p w14:paraId="1D837EA1" w14:textId="3D462C33" w:rsidR="00AE5523" w:rsidRDefault="00AE5523" w:rsidP="5950A2DD">
      <w:pPr>
        <w:spacing w:after="120"/>
      </w:pPr>
      <w:r>
        <w:t>Firstly it would not be appropriate to discuss implementation</w:t>
      </w:r>
      <w:r w:rsidR="00317EDF">
        <w:t xml:space="preserve"> </w:t>
      </w:r>
      <w:r w:rsidR="00D871E7">
        <w:t>details</w:t>
      </w:r>
      <w:r>
        <w:t xml:space="preserve">. It should be up to each vendor. 3GPP has carefully avoided </w:t>
      </w:r>
      <w:r w:rsidR="004C3A07">
        <w:t xml:space="preserve">restricting </w:t>
      </w:r>
      <w:r>
        <w:t xml:space="preserve">implementation </w:t>
      </w:r>
      <w:r w:rsidR="004C3A07">
        <w:t xml:space="preserve">matter </w:t>
      </w:r>
      <w:r>
        <w:t>during its long history.</w:t>
      </w:r>
    </w:p>
    <w:p w14:paraId="3966EDB7" w14:textId="1DF6C78B" w:rsidR="002304D3" w:rsidRDefault="00AE5523" w:rsidP="5950A2DD">
      <w:pPr>
        <w:spacing w:after="120"/>
      </w:pPr>
      <w:r>
        <w:t xml:space="preserve">Secondary, </w:t>
      </w:r>
      <w:r w:rsidR="00BB7FFC">
        <w:t>the study</w:t>
      </w:r>
      <w:r w:rsidR="00616CE4">
        <w:t xml:space="preserve"> has shown </w:t>
      </w:r>
      <w:r w:rsidR="00BB7FFC">
        <w:t xml:space="preserve">difference </w:t>
      </w:r>
      <w:r w:rsidR="00B94EA3">
        <w:t>between PR3 and BW3 in terms of</w:t>
      </w:r>
      <w:r w:rsidR="00BB7FFC">
        <w:t xml:space="preserve"> complexity reduction gain is </w:t>
      </w:r>
      <w:r w:rsidR="00B94EA3">
        <w:t>marginal</w:t>
      </w:r>
      <w:r w:rsidR="00BB7FFC">
        <w:t xml:space="preserve">. It </w:t>
      </w:r>
      <w:r w:rsidR="00B94EA3">
        <w:t xml:space="preserve">suggests </w:t>
      </w:r>
      <w:r w:rsidR="00BB7FFC">
        <w:t>complexity reduction gain by post FFT data buffer reduction is marginal.</w:t>
      </w:r>
      <w:r>
        <w:t xml:space="preserve"> Anyway, </w:t>
      </w:r>
      <w:r w:rsidR="00D871E7">
        <w:t xml:space="preserve">it would be difficult to conclude </w:t>
      </w:r>
      <w:r>
        <w:t>post-FFT data buffer reduction</w:t>
      </w:r>
      <w:r w:rsidR="00D871E7">
        <w:t xml:space="preserve"> would</w:t>
      </w:r>
      <w:r>
        <w:t xml:space="preserve"> </w:t>
      </w:r>
      <w:r w:rsidR="00D871E7">
        <w:t xml:space="preserve">be </w:t>
      </w:r>
      <w:r>
        <w:t xml:space="preserve">a main contributor for </w:t>
      </w:r>
      <w:r w:rsidR="00616CE4">
        <w:t xml:space="preserve">further </w:t>
      </w:r>
      <w:r>
        <w:t>complexity reduction</w:t>
      </w:r>
      <w:r w:rsidR="00616CE4">
        <w:t xml:space="preserve"> of RedCap UE</w:t>
      </w:r>
      <w:r>
        <w:t>.</w:t>
      </w:r>
    </w:p>
    <w:p w14:paraId="4F055F61" w14:textId="4B09BBE3" w:rsidR="00BB7FFC" w:rsidRDefault="00BB7FFC" w:rsidP="5950A2DD">
      <w:pPr>
        <w:spacing w:after="120"/>
        <w:rPr>
          <w:b/>
        </w:rPr>
      </w:pPr>
      <w:r w:rsidRPr="00BB7FFC">
        <w:rPr>
          <w:b/>
        </w:rPr>
        <w:t>Observation</w:t>
      </w:r>
      <w:r>
        <w:rPr>
          <w:b/>
        </w:rPr>
        <w:t>:</w:t>
      </w:r>
    </w:p>
    <w:p w14:paraId="4F79CC2E" w14:textId="665BB930" w:rsidR="00BB7FFC" w:rsidRPr="00BB7FFC" w:rsidRDefault="00BB7FFC" w:rsidP="00BB7FFC">
      <w:pPr>
        <w:pStyle w:val="ae"/>
        <w:numPr>
          <w:ilvl w:val="0"/>
          <w:numId w:val="27"/>
        </w:numPr>
        <w:spacing w:after="120"/>
        <w:ind w:leftChars="0"/>
        <w:rPr>
          <w:b/>
        </w:rPr>
      </w:pPr>
      <w:r w:rsidRPr="00BB7FFC">
        <w:t>Study shows complexity</w:t>
      </w:r>
      <w:r>
        <w:t xml:space="preserve"> reduction gain by post FFT data buffer reduction is marginal</w:t>
      </w:r>
    </w:p>
    <w:p w14:paraId="3934CFD6" w14:textId="598BCC89" w:rsidR="00BB7FFC" w:rsidRDefault="0022057A" w:rsidP="5950A2DD">
      <w:pPr>
        <w:spacing w:after="120"/>
      </w:pPr>
      <w:r>
        <w:t>On the other hand, post-FFT data buffer reduction has much impac</w:t>
      </w:r>
      <w:r w:rsidR="00616CE4">
        <w:t xml:space="preserve">t on network implementation, </w:t>
      </w:r>
      <w:r>
        <w:t>flexibility and efficiency</w:t>
      </w:r>
      <w:r w:rsidR="00317EDF">
        <w:t xml:space="preserve"> and even UE implementation</w:t>
      </w:r>
      <w:r>
        <w:t>. For example, separate paging may have impact on higher layers and cell overhead. Separate RAR may require separate early indication</w:t>
      </w:r>
      <w:r w:rsidR="00616CE4">
        <w:t xml:space="preserve"> which may lead to further split of early indication by Msg1 or new scheme</w:t>
      </w:r>
      <w:r>
        <w:t xml:space="preserve">. Semi-static resource indication </w:t>
      </w:r>
      <w:r w:rsidR="00CF2D2B">
        <w:t xml:space="preserve">was </w:t>
      </w:r>
      <w:r>
        <w:t xml:space="preserve">proposed </w:t>
      </w:r>
      <w:r w:rsidR="00541B68">
        <w:t xml:space="preserve">for post-FFT data buffer reduction </w:t>
      </w:r>
      <w:r w:rsidR="00CF2D2B">
        <w:t xml:space="preserve">which </w:t>
      </w:r>
      <w:r>
        <w:t>may have impact o</w:t>
      </w:r>
      <w:r w:rsidR="00541B68">
        <w:t>n</w:t>
      </w:r>
      <w:r>
        <w:t xml:space="preserve"> scheduling flexibility. Gain </w:t>
      </w:r>
      <w:r w:rsidR="00CF2D2B">
        <w:t xml:space="preserve">of complexity reduction </w:t>
      </w:r>
      <w:r>
        <w:t xml:space="preserve">is </w:t>
      </w:r>
      <w:r w:rsidR="00CF2D2B">
        <w:t>marginal while</w:t>
      </w:r>
      <w:r>
        <w:t xml:space="preserve"> cost on the network </w:t>
      </w:r>
      <w:r w:rsidR="00541B68">
        <w:t>could be</w:t>
      </w:r>
      <w:r>
        <w:t xml:space="preserve"> high.</w:t>
      </w:r>
    </w:p>
    <w:p w14:paraId="7429B6EB" w14:textId="77777777" w:rsidR="00317EDF" w:rsidRDefault="00317EDF" w:rsidP="00317EDF">
      <w:pPr>
        <w:spacing w:after="120"/>
        <w:rPr>
          <w:b/>
        </w:rPr>
      </w:pPr>
      <w:r w:rsidRPr="00BB7FFC">
        <w:rPr>
          <w:b/>
        </w:rPr>
        <w:t>Observation</w:t>
      </w:r>
      <w:r>
        <w:rPr>
          <w:b/>
        </w:rPr>
        <w:t>:</w:t>
      </w:r>
    </w:p>
    <w:p w14:paraId="0A4381F3" w14:textId="63329223" w:rsidR="00317EDF" w:rsidRPr="00317EDF" w:rsidRDefault="00A82919" w:rsidP="5950A2DD">
      <w:pPr>
        <w:pStyle w:val="ae"/>
        <w:numPr>
          <w:ilvl w:val="0"/>
          <w:numId w:val="27"/>
        </w:numPr>
        <w:spacing w:after="120"/>
        <w:ind w:leftChars="0"/>
        <w:rPr>
          <w:b/>
        </w:rPr>
      </w:pPr>
      <w:r>
        <w:t xml:space="preserve">Complexity reduction gain </w:t>
      </w:r>
      <w:r w:rsidR="00524652">
        <w:t xml:space="preserve">by post-FFT buffer reduction </w:t>
      </w:r>
      <w:r>
        <w:t>would not be worth its impact on standardization effort and network implementation and efficiency</w:t>
      </w:r>
    </w:p>
    <w:p w14:paraId="7315B9E3" w14:textId="2D8EE921" w:rsidR="00BB7FFC" w:rsidRDefault="00A82919" w:rsidP="5950A2DD">
      <w:pPr>
        <w:spacing w:after="120"/>
      </w:pPr>
      <w:r>
        <w:t>O</w:t>
      </w:r>
      <w:r w:rsidR="00BB7FFC">
        <w:t>ptimization for post FFT data buffer reduction would not be justified for further complexity reduction</w:t>
      </w:r>
      <w:r w:rsidR="00CF2D2B">
        <w:t>, in our opinion</w:t>
      </w:r>
      <w:r w:rsidR="00BB7FFC">
        <w:t>.</w:t>
      </w:r>
    </w:p>
    <w:p w14:paraId="3E0B1DDB" w14:textId="028DCA5E" w:rsidR="00BB7FFC" w:rsidRPr="00BB7FFC" w:rsidRDefault="00BB7FFC" w:rsidP="5950A2DD">
      <w:pPr>
        <w:spacing w:after="120"/>
        <w:rPr>
          <w:b/>
        </w:rPr>
      </w:pPr>
      <w:r w:rsidRPr="00BB7FFC">
        <w:rPr>
          <w:b/>
        </w:rPr>
        <w:t>Proposal:</w:t>
      </w:r>
    </w:p>
    <w:p w14:paraId="0AD3B05A" w14:textId="180A4037" w:rsidR="00BB7FFC" w:rsidRDefault="003D0028" w:rsidP="00BB7FFC">
      <w:pPr>
        <w:pStyle w:val="ae"/>
        <w:numPr>
          <w:ilvl w:val="0"/>
          <w:numId w:val="27"/>
        </w:numPr>
        <w:spacing w:after="120"/>
        <w:ind w:leftChars="0"/>
      </w:pPr>
      <w:r>
        <w:t xml:space="preserve">It is </w:t>
      </w:r>
      <w:r w:rsidR="003745E6">
        <w:t>suggested</w:t>
      </w:r>
      <w:r>
        <w:t xml:space="preserve"> </w:t>
      </w:r>
      <w:r w:rsidR="00BB7FFC">
        <w:t>RAN1 stop</w:t>
      </w:r>
      <w:r>
        <w:t>s</w:t>
      </w:r>
      <w:r w:rsidR="00BB7FFC">
        <w:t xml:space="preserve"> further discussion on post-FFT </w:t>
      </w:r>
      <w:r w:rsidR="00A82919">
        <w:t xml:space="preserve">data </w:t>
      </w:r>
      <w:r w:rsidR="00BB7FFC">
        <w:t xml:space="preserve">buffer </w:t>
      </w:r>
      <w:r w:rsidR="00A82919">
        <w:t>reduction</w:t>
      </w:r>
    </w:p>
    <w:p w14:paraId="46E3F954" w14:textId="38D25A8E" w:rsidR="009B429B" w:rsidRDefault="00525F6E" w:rsidP="009B429B">
      <w:pPr>
        <w:spacing w:after="120"/>
      </w:pPr>
      <w:r>
        <w:t xml:space="preserve">Regarding RAN guidance, </w:t>
      </w:r>
      <w:r w:rsidR="00CD5A4D">
        <w:t>BW3 was recommended</w:t>
      </w:r>
      <w:r>
        <w:t xml:space="preserve"> and captured by WID</w:t>
      </w:r>
      <w:r w:rsidR="00CD5A4D">
        <w:t xml:space="preserve">. </w:t>
      </w:r>
      <w:r>
        <w:t>Explicit d</w:t>
      </w:r>
      <w:r w:rsidR="00D871D8">
        <w:t xml:space="preserve">ifference between </w:t>
      </w:r>
      <w:r w:rsidR="00BB7FFC">
        <w:t xml:space="preserve">BW3 </w:t>
      </w:r>
      <w:r w:rsidR="00D871D8">
        <w:t xml:space="preserve">and </w:t>
      </w:r>
      <w:r w:rsidR="00BB7FFC">
        <w:t xml:space="preserve">PR3 is </w:t>
      </w:r>
      <w:r>
        <w:t>bandwidth</w:t>
      </w:r>
      <w:r w:rsidR="00CD5A4D">
        <w:t xml:space="preserve"> </w:t>
      </w:r>
      <w:r w:rsidR="00BB013E">
        <w:t>or</w:t>
      </w:r>
      <w:r w:rsidR="00CD5A4D">
        <w:t xml:space="preserve"> number of PRBs</w:t>
      </w:r>
      <w:r w:rsidR="00D871E7">
        <w:t xml:space="preserve"> for bandwidth reduction to 5 MHz</w:t>
      </w:r>
      <w:r w:rsidR="00CF2D2B">
        <w:t>.</w:t>
      </w:r>
      <w:r w:rsidR="00CD5A4D">
        <w:t xml:space="preserve"> </w:t>
      </w:r>
      <w:r w:rsidR="00D871D8">
        <w:t xml:space="preserve">Both options do not </w:t>
      </w:r>
      <w:r w:rsidR="00D871E7">
        <w:t xml:space="preserve">explicitly </w:t>
      </w:r>
      <w:r w:rsidR="00D871D8">
        <w:t xml:space="preserve">define </w:t>
      </w:r>
      <w:r w:rsidR="007C692A">
        <w:t xml:space="preserve">implementation </w:t>
      </w:r>
      <w:r w:rsidR="00D871E7">
        <w:t xml:space="preserve">details </w:t>
      </w:r>
      <w:r w:rsidR="007C692A">
        <w:t xml:space="preserve">including </w:t>
      </w:r>
      <w:r w:rsidR="00CD5A4D">
        <w:t>post-FFT buffer</w:t>
      </w:r>
      <w:r w:rsidR="00D871E7">
        <w:t>ing</w:t>
      </w:r>
      <w:r>
        <w:t xml:space="preserve">. </w:t>
      </w:r>
      <w:r w:rsidR="00D871E7">
        <w:t>A</w:t>
      </w:r>
      <w:r w:rsidR="007C692A">
        <w:t>nd</w:t>
      </w:r>
      <w:r w:rsidR="00CD5A4D">
        <w:t xml:space="preserve"> RAN plenary </w:t>
      </w:r>
      <w:r w:rsidR="00CF2D2B">
        <w:rPr>
          <w:rFonts w:hint="eastAsia"/>
        </w:rPr>
        <w:t>w</w:t>
      </w:r>
      <w:r w:rsidR="00CF2D2B">
        <w:t xml:space="preserve">ould not be </w:t>
      </w:r>
      <w:r w:rsidR="00CD5A4D">
        <w:t xml:space="preserve">a place to </w:t>
      </w:r>
      <w:r>
        <w:t xml:space="preserve">decide </w:t>
      </w:r>
      <w:r w:rsidR="00CD5A4D">
        <w:t>implementation</w:t>
      </w:r>
      <w:r>
        <w:t xml:space="preserve"> details</w:t>
      </w:r>
      <w:r w:rsidR="00CD5A4D">
        <w:t>.</w:t>
      </w:r>
      <w:r w:rsidR="008249E2">
        <w:t xml:space="preserve"> Therefore, in our understanding, RAN guidance </w:t>
      </w:r>
      <w:r w:rsidR="00D871D8">
        <w:t xml:space="preserve">is </w:t>
      </w:r>
      <w:r w:rsidR="00D871E7">
        <w:t xml:space="preserve">just BW vs. PRBs but </w:t>
      </w:r>
      <w:r w:rsidR="00D871D8">
        <w:t xml:space="preserve">not </w:t>
      </w:r>
      <w:r w:rsidR="007C692A">
        <w:t>intended</w:t>
      </w:r>
      <w:r w:rsidR="008249E2">
        <w:t xml:space="preserve"> </w:t>
      </w:r>
      <w:r w:rsidR="0022057A">
        <w:t>for post-FFT buffer reduction.</w:t>
      </w:r>
      <w:r w:rsidR="009B429B">
        <w:t xml:space="preserve"> To respect RAN guidance, we are fine that resource allocation in frequency domain is restricted up to </w:t>
      </w:r>
      <w:r w:rsidR="00CF2D2B">
        <w:t xml:space="preserve">contiguous </w:t>
      </w:r>
      <w:r w:rsidR="009B429B">
        <w:t xml:space="preserve">5 MHz bandwidth for PDSCH </w:t>
      </w:r>
      <w:r w:rsidR="00D871E7">
        <w:t>(unicast</w:t>
      </w:r>
      <w:r w:rsidR="00CF2D2B">
        <w:t>, FFS RAR, paging</w:t>
      </w:r>
      <w:r w:rsidR="00D871E7">
        <w:t>) a</w:t>
      </w:r>
      <w:r w:rsidR="00CF2D2B">
        <w:t>nd</w:t>
      </w:r>
      <w:r w:rsidR="009B429B">
        <w:t xml:space="preserve"> PUSCH</w:t>
      </w:r>
      <w:r w:rsidR="00D871E7">
        <w:t xml:space="preserve"> (FFS Msg3)</w:t>
      </w:r>
      <w:r w:rsidR="009B429B">
        <w:t>.</w:t>
      </w:r>
    </w:p>
    <w:p w14:paraId="625721F4" w14:textId="77777777" w:rsidR="009B429B" w:rsidRPr="00CD5A4D" w:rsidRDefault="009B429B" w:rsidP="009B429B">
      <w:pPr>
        <w:spacing w:after="120"/>
        <w:rPr>
          <w:b/>
        </w:rPr>
      </w:pPr>
      <w:r w:rsidRPr="00CD5A4D">
        <w:rPr>
          <w:b/>
        </w:rPr>
        <w:t>Proposal:</w:t>
      </w:r>
    </w:p>
    <w:p w14:paraId="43BE6622" w14:textId="251347DF" w:rsidR="009B429B" w:rsidRDefault="009B429B" w:rsidP="009B429B">
      <w:pPr>
        <w:pStyle w:val="ae"/>
        <w:numPr>
          <w:ilvl w:val="0"/>
          <w:numId w:val="27"/>
        </w:numPr>
        <w:spacing w:after="120"/>
        <w:ind w:leftChars="0"/>
      </w:pPr>
      <w:r>
        <w:t xml:space="preserve">To respect RAN guidance, resource allocation in frequency domain is restricted </w:t>
      </w:r>
      <w:r w:rsidR="000C6E5F">
        <w:t xml:space="preserve">up to </w:t>
      </w:r>
      <w:r w:rsidR="00CF2D2B">
        <w:t xml:space="preserve">contiguous </w:t>
      </w:r>
      <w:r w:rsidR="000C6E5F">
        <w:t xml:space="preserve">5 MHz </w:t>
      </w:r>
      <w:r>
        <w:t>bandwidth</w:t>
      </w:r>
      <w:r w:rsidR="00CF2D2B">
        <w:t xml:space="preserve"> </w:t>
      </w:r>
      <w:r w:rsidR="00D871E7">
        <w:t>for PDSCH (</w:t>
      </w:r>
      <w:r w:rsidR="00CF2D2B">
        <w:t>unicast, FFS RAR, paging</w:t>
      </w:r>
      <w:r w:rsidR="00D871E7">
        <w:t>) a</w:t>
      </w:r>
      <w:r w:rsidR="00CF2D2B">
        <w:t>nd</w:t>
      </w:r>
      <w:r w:rsidR="00D871E7">
        <w:t xml:space="preserve"> PUSCH (FFS Msg3)</w:t>
      </w:r>
    </w:p>
    <w:p w14:paraId="57FA883D" w14:textId="52E45B71" w:rsidR="00D871D8" w:rsidRDefault="00D871D8" w:rsidP="5950A2DD">
      <w:pPr>
        <w:spacing w:after="120"/>
      </w:pPr>
    </w:p>
    <w:p w14:paraId="35695351" w14:textId="77777777" w:rsidR="00C157F6" w:rsidRPr="003E4D85" w:rsidRDefault="00C157F6" w:rsidP="00C157F6">
      <w:pPr>
        <w:widowControl/>
        <w:adjustRightInd/>
        <w:snapToGrid/>
        <w:rPr>
          <w:rFonts w:ascii="Times" w:eastAsia="Batang" w:hAnsi="Times"/>
          <w:b/>
          <w:bCs/>
          <w:kern w:val="0"/>
          <w:u w:val="single"/>
          <w:lang w:eastAsia="en-US"/>
        </w:rPr>
      </w:pPr>
      <w:r w:rsidRPr="003E4D85">
        <w:rPr>
          <w:rFonts w:ascii="Times" w:eastAsia="Batang" w:hAnsi="Times"/>
          <w:b/>
          <w:bCs/>
          <w:kern w:val="0"/>
          <w:u w:val="single"/>
          <w:lang w:eastAsia="en-US"/>
        </w:rPr>
        <w:t>Paging bandwidth</w:t>
      </w:r>
    </w:p>
    <w:p w14:paraId="331A9EC4" w14:textId="6CA38081" w:rsidR="00C157F6" w:rsidRDefault="00C157F6" w:rsidP="5950A2DD">
      <w:pPr>
        <w:spacing w:after="120"/>
      </w:pPr>
      <w:r>
        <w:t>RAN1 agreement in RAN1#110-bis-e is as follows:</w:t>
      </w:r>
    </w:p>
    <w:p w14:paraId="1F499BBF" w14:textId="77777777" w:rsidR="00C157F6" w:rsidRPr="003E4D85" w:rsidRDefault="00C157F6" w:rsidP="00C157F6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65E8C05B" w14:textId="77777777" w:rsidR="00C157F6" w:rsidRPr="003E4D85" w:rsidRDefault="00C157F6" w:rsidP="00C157F6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for paging channel (PDSCH) to Rel-18 RedCap UEs, down-select between the following options:</w:t>
      </w:r>
    </w:p>
    <w:p w14:paraId="2D285853" w14:textId="77777777" w:rsidR="00C157F6" w:rsidRPr="003E4D85" w:rsidRDefault="00C157F6" w:rsidP="00C157F6">
      <w:pPr>
        <w:widowControl/>
        <w:numPr>
          <w:ilvl w:val="0"/>
          <w:numId w:val="20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1: Restrict the scheduling of paging channel to be within 5 MHz</w:t>
      </w:r>
    </w:p>
    <w:p w14:paraId="7FD125E4" w14:textId="77777777" w:rsidR="00C157F6" w:rsidRPr="003E4D85" w:rsidRDefault="00C157F6" w:rsidP="00C157F6">
      <w:pPr>
        <w:widowControl/>
        <w:numPr>
          <w:ilvl w:val="0"/>
          <w:numId w:val="20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2: Allow the scheduling of paging channel to be larger than 5 MHz (as in legacy operation)</w:t>
      </w:r>
    </w:p>
    <w:p w14:paraId="15A78F72" w14:textId="77777777" w:rsidR="00C157F6" w:rsidRPr="003E4D85" w:rsidRDefault="00C157F6" w:rsidP="00C157F6">
      <w:pPr>
        <w:widowControl/>
        <w:numPr>
          <w:ilvl w:val="0"/>
          <w:numId w:val="20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FFS: whether 5MHz is assumed to be physically contiguous</w:t>
      </w:r>
    </w:p>
    <w:p w14:paraId="48655965" w14:textId="77777777" w:rsidR="00C157F6" w:rsidRDefault="00C157F6" w:rsidP="5950A2DD">
      <w:pPr>
        <w:spacing w:after="120"/>
      </w:pPr>
    </w:p>
    <w:p w14:paraId="1D94E42E" w14:textId="27163253" w:rsidR="00C157F6" w:rsidRDefault="00C157F6" w:rsidP="5950A2DD">
      <w:pPr>
        <w:spacing w:after="120"/>
      </w:pPr>
      <w:r>
        <w:t xml:space="preserve">Assuming </w:t>
      </w:r>
      <w:r w:rsidR="005E0BE4">
        <w:t xml:space="preserve">implementation of </w:t>
      </w:r>
      <w:r>
        <w:t xml:space="preserve">post-FFT </w:t>
      </w:r>
      <w:r w:rsidR="005E0BE4">
        <w:t xml:space="preserve">data </w:t>
      </w:r>
      <w:r>
        <w:t>buffering</w:t>
      </w:r>
      <w:r w:rsidR="008B41D0">
        <w:t xml:space="preserve"> </w:t>
      </w:r>
      <w:r>
        <w:t xml:space="preserve">is not mandated to reduce to 5 MHz bandwidth, </w:t>
      </w:r>
      <w:r w:rsidR="006B496C">
        <w:t xml:space="preserve">it would be possible Rel-18 RedCap receives paging </w:t>
      </w:r>
      <w:r w:rsidR="008B41D0">
        <w:t>larger</w:t>
      </w:r>
      <w:r w:rsidR="006B496C">
        <w:t xml:space="preserve"> than 5 MHz by implementation, though it might take more time to decode paging PDSCH. I</w:t>
      </w:r>
      <w:r>
        <w:t xml:space="preserve">t is beneficial </w:t>
      </w:r>
      <w:r w:rsidR="008B41D0">
        <w:t xml:space="preserve">to allow the scheduling of </w:t>
      </w:r>
      <w:r>
        <w:t xml:space="preserve">paging </w:t>
      </w:r>
      <w:r w:rsidR="008B41D0">
        <w:t>to</w:t>
      </w:r>
      <w:r>
        <w:t xml:space="preserve"> be </w:t>
      </w:r>
      <w:r w:rsidR="006B496C">
        <w:t>larger</w:t>
      </w:r>
      <w:r>
        <w:t xml:space="preserve"> than 5MHz </w:t>
      </w:r>
      <w:r w:rsidR="006B496C">
        <w:t xml:space="preserve">as in legacy operation from view point of </w:t>
      </w:r>
      <w:r>
        <w:t>avoid</w:t>
      </w:r>
      <w:r w:rsidR="006B496C">
        <w:t>ing</w:t>
      </w:r>
      <w:r>
        <w:t xml:space="preserve"> impact on higher layers including CORE nodes and resource overhead.</w:t>
      </w:r>
    </w:p>
    <w:p w14:paraId="271F516E" w14:textId="1DA9C613" w:rsidR="00C157F6" w:rsidRPr="006B496C" w:rsidRDefault="00C157F6" w:rsidP="5950A2DD">
      <w:pPr>
        <w:spacing w:after="120"/>
        <w:rPr>
          <w:b/>
        </w:rPr>
      </w:pPr>
      <w:r w:rsidRPr="006B496C">
        <w:rPr>
          <w:b/>
        </w:rPr>
        <w:t>Proposal:</w:t>
      </w:r>
    </w:p>
    <w:p w14:paraId="34D0C70C" w14:textId="5D87A23B" w:rsidR="00C157F6" w:rsidRDefault="006B496C" w:rsidP="5950A2DD">
      <w:pPr>
        <w:pStyle w:val="ae"/>
        <w:numPr>
          <w:ilvl w:val="0"/>
          <w:numId w:val="27"/>
        </w:numPr>
        <w:spacing w:after="120"/>
        <w:ind w:leftChars="0"/>
      </w:pPr>
      <w:r>
        <w:t xml:space="preserve">For Rel-18 RedCap UE, take option 2 </w:t>
      </w:r>
      <w:r w:rsidR="006E57F8">
        <w:t>and</w:t>
      </w:r>
      <w:r>
        <w:t xml:space="preserve"> allow </w:t>
      </w:r>
      <w:r w:rsidRPr="003E4D85">
        <w:rPr>
          <w:rFonts w:ascii="Times" w:eastAsia="Batang" w:hAnsi="Times"/>
          <w:kern w:val="0"/>
          <w:lang w:eastAsia="en-US"/>
        </w:rPr>
        <w:t>the scheduling of paging channel to be larger than 5 MHz (as in legacy operation)</w:t>
      </w:r>
      <w:r w:rsidR="00C157F6">
        <w:t xml:space="preserve"> </w:t>
      </w:r>
    </w:p>
    <w:p w14:paraId="5C9002CE" w14:textId="04D5C6C0" w:rsidR="006E57F8" w:rsidRDefault="006E57F8">
      <w:pPr>
        <w:widowControl/>
        <w:adjustRightInd/>
        <w:snapToGrid/>
        <w:rPr>
          <w:rFonts w:ascii="Times" w:eastAsia="Batang" w:hAnsi="Times"/>
          <w:b/>
          <w:bCs/>
          <w:kern w:val="0"/>
          <w:u w:val="single"/>
          <w:lang w:eastAsia="en-US"/>
        </w:rPr>
      </w:pPr>
    </w:p>
    <w:p w14:paraId="291509A6" w14:textId="10B72195" w:rsidR="006B496C" w:rsidRPr="003E4D85" w:rsidRDefault="006B496C" w:rsidP="006B496C">
      <w:pPr>
        <w:widowControl/>
        <w:adjustRightInd/>
        <w:snapToGrid/>
        <w:rPr>
          <w:rFonts w:ascii="Times" w:eastAsia="Batang" w:hAnsi="Times"/>
          <w:b/>
          <w:bCs/>
          <w:kern w:val="0"/>
          <w:u w:val="single"/>
          <w:lang w:eastAsia="en-US"/>
        </w:rPr>
      </w:pPr>
      <w:r w:rsidRPr="003E4D85">
        <w:rPr>
          <w:rFonts w:ascii="Times" w:eastAsia="Batang" w:hAnsi="Times"/>
          <w:b/>
          <w:bCs/>
          <w:kern w:val="0"/>
          <w:u w:val="single"/>
          <w:lang w:eastAsia="en-US"/>
        </w:rPr>
        <w:t>RAR bandwidth</w:t>
      </w:r>
    </w:p>
    <w:p w14:paraId="271FF2DB" w14:textId="1C060B02" w:rsidR="006B496C" w:rsidRPr="006B496C" w:rsidRDefault="006B496C" w:rsidP="006B496C">
      <w:pPr>
        <w:spacing w:after="120"/>
      </w:pPr>
      <w:r>
        <w:t>RAN1 agreement in RAN1#110-bis-e is as follows:</w:t>
      </w:r>
    </w:p>
    <w:p w14:paraId="0FB49553" w14:textId="77777777" w:rsidR="006B496C" w:rsidRPr="003E4D85" w:rsidRDefault="006B496C" w:rsidP="006B496C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1DD15BDC" w14:textId="77777777" w:rsidR="006B496C" w:rsidRPr="003E4D85" w:rsidRDefault="006B496C" w:rsidP="006B496C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for RAR (PDSCH) to Rel-18 RedCap UEs, down-select between the following options:</w:t>
      </w:r>
    </w:p>
    <w:p w14:paraId="03BDBE13" w14:textId="77777777" w:rsidR="006B496C" w:rsidRPr="003E4D85" w:rsidRDefault="006B496C" w:rsidP="006B496C">
      <w:pPr>
        <w:widowControl/>
        <w:numPr>
          <w:ilvl w:val="0"/>
          <w:numId w:val="22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1: Restrict the scheduling of RAR PDSCH to be within 5 MHz</w:t>
      </w:r>
    </w:p>
    <w:p w14:paraId="21318664" w14:textId="77777777" w:rsidR="006B496C" w:rsidRPr="003E4D85" w:rsidRDefault="006B496C" w:rsidP="006B496C">
      <w:pPr>
        <w:widowControl/>
        <w:numPr>
          <w:ilvl w:val="0"/>
          <w:numId w:val="22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Option 2: Allow the scheduling of RAR PDSCH to be larger than 5 MHz (as in legacy operation)</w:t>
      </w:r>
    </w:p>
    <w:p w14:paraId="03FD799B" w14:textId="77777777" w:rsidR="006B496C" w:rsidRPr="003E4D85" w:rsidRDefault="006B496C" w:rsidP="006B496C">
      <w:pPr>
        <w:widowControl/>
        <w:numPr>
          <w:ilvl w:val="0"/>
          <w:numId w:val="22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FFS: whether 5MHz is assumed to be physically contiguous</w:t>
      </w:r>
    </w:p>
    <w:p w14:paraId="2E2EE987" w14:textId="77777777" w:rsidR="006B496C" w:rsidRPr="003E4D85" w:rsidRDefault="006B496C" w:rsidP="006B496C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 </w:t>
      </w:r>
    </w:p>
    <w:p w14:paraId="1C9D5FE0" w14:textId="33F1E537" w:rsidR="00C157F6" w:rsidRDefault="008B41D0" w:rsidP="5950A2DD">
      <w:pPr>
        <w:spacing w:after="120"/>
      </w:pPr>
      <w:r>
        <w:t>Similar to paging, it would be possible to receive RAR larger than 5MHz but it would take more time to decode RAR PDSCH</w:t>
      </w:r>
      <w:r w:rsidR="008D6A0C">
        <w:t xml:space="preserve"> than non-RedCap/Rel-17 RedCap UE</w:t>
      </w:r>
      <w:r>
        <w:t xml:space="preserve">. </w:t>
      </w:r>
      <w:r w:rsidR="006E57F8">
        <w:t xml:space="preserve">It </w:t>
      </w:r>
      <w:r w:rsidR="008D6A0C">
        <w:t xml:space="preserve">would not be </w:t>
      </w:r>
      <w:r w:rsidR="006E57F8">
        <w:t xml:space="preserve">obvious Rel-18 RedCap UE could meet the existing timeline. If it would not be feasible, it </w:t>
      </w:r>
      <w:r w:rsidR="008D6A0C">
        <w:t>may</w:t>
      </w:r>
      <w:r w:rsidR="006E57F8">
        <w:t xml:space="preserve"> be needed to take option 1 or to define a new timeline of RAR decoding for Rel-18 RedCap.</w:t>
      </w:r>
    </w:p>
    <w:p w14:paraId="69CCFD2A" w14:textId="46F5D359" w:rsidR="00524652" w:rsidRPr="006E57F8" w:rsidRDefault="003745E6" w:rsidP="00524652">
      <w:pPr>
        <w:spacing w:after="120"/>
        <w:rPr>
          <w:b/>
        </w:rPr>
      </w:pPr>
      <w:r>
        <w:rPr>
          <w:b/>
        </w:rPr>
        <w:t>Proposal</w:t>
      </w:r>
      <w:r w:rsidR="00524652" w:rsidRPr="006E57F8">
        <w:rPr>
          <w:b/>
        </w:rPr>
        <w:t>:</w:t>
      </w:r>
    </w:p>
    <w:p w14:paraId="781913CA" w14:textId="5AF8CCFB" w:rsidR="00524652" w:rsidRDefault="00524652" w:rsidP="00524652">
      <w:pPr>
        <w:pStyle w:val="ae"/>
        <w:numPr>
          <w:ilvl w:val="0"/>
          <w:numId w:val="27"/>
        </w:numPr>
        <w:spacing w:after="120"/>
        <w:ind w:leftChars="0"/>
      </w:pPr>
      <w:r>
        <w:t xml:space="preserve">For option 2, it </w:t>
      </w:r>
      <w:r w:rsidR="003745E6">
        <w:t>should</w:t>
      </w:r>
      <w:r>
        <w:t xml:space="preserve"> be FFS whether Rel-18 RedCap UE could decode RAR PDSCH </w:t>
      </w:r>
      <w:r w:rsidR="003745E6">
        <w:t xml:space="preserve">scheduled with </w:t>
      </w:r>
      <w:r>
        <w:t>larger than 5 MHz</w:t>
      </w:r>
      <w:r w:rsidR="003745E6">
        <w:t xml:space="preserve"> bandwidth</w:t>
      </w:r>
      <w:r>
        <w:t xml:space="preserve"> within existing timeline. If not feasible, </w:t>
      </w:r>
      <w:r w:rsidR="003745E6">
        <w:t>either</w:t>
      </w:r>
      <w:r>
        <w:t xml:space="preserve"> to take option 1 </w:t>
      </w:r>
      <w:r w:rsidR="003745E6">
        <w:t xml:space="preserve">to restrict scheduling RAR PDSCH within 5MHz bandwidth </w:t>
      </w:r>
      <w:r>
        <w:t>or to define a new timeline of RAR</w:t>
      </w:r>
      <w:r w:rsidR="00ED62C0">
        <w:t>,</w:t>
      </w:r>
      <w:r w:rsidR="003745E6">
        <w:t xml:space="preserve"> </w:t>
      </w:r>
      <w:r w:rsidR="00ED62C0">
        <w:t xml:space="preserve">together </w:t>
      </w:r>
      <w:r w:rsidR="003745E6">
        <w:t xml:space="preserve">with </w:t>
      </w:r>
      <w:r>
        <w:t xml:space="preserve">a separate early indication of Rel-18 </w:t>
      </w:r>
      <w:r w:rsidR="003745E6">
        <w:t xml:space="preserve">RedCap </w:t>
      </w:r>
      <w:r>
        <w:t>by Random Access Preamble.</w:t>
      </w:r>
    </w:p>
    <w:p w14:paraId="256A7D12" w14:textId="77777777" w:rsidR="006E57F8" w:rsidRDefault="006E57F8" w:rsidP="5950A2DD">
      <w:pPr>
        <w:spacing w:after="120"/>
      </w:pPr>
    </w:p>
    <w:p w14:paraId="06A1F544" w14:textId="6CF1F859" w:rsidR="07B455B6" w:rsidRPr="00120A12" w:rsidRDefault="00120A12" w:rsidP="3EF7611E">
      <w:pPr>
        <w:widowControl/>
        <w:spacing w:after="120"/>
        <w:rPr>
          <w:b/>
          <w:sz w:val="21"/>
          <w:szCs w:val="21"/>
          <w:u w:val="single"/>
        </w:rPr>
      </w:pPr>
      <w:r w:rsidRPr="00120A12">
        <w:rPr>
          <w:b/>
          <w:sz w:val="21"/>
          <w:szCs w:val="21"/>
          <w:u w:val="single"/>
        </w:rPr>
        <w:t>SIB acquisition</w:t>
      </w:r>
    </w:p>
    <w:p w14:paraId="73997C99" w14:textId="052F9E17" w:rsidR="00D74113" w:rsidRPr="006B496C" w:rsidRDefault="00D74113" w:rsidP="00D74113">
      <w:pPr>
        <w:spacing w:after="120"/>
      </w:pPr>
      <w:r>
        <w:t>RAN1 agreements on SIB in RAN1#110-bis-e are as follows:</w:t>
      </w:r>
    </w:p>
    <w:p w14:paraId="63A5075D" w14:textId="77777777" w:rsidR="00D74113" w:rsidRPr="003E4D85" w:rsidRDefault="00D74113" w:rsidP="00D74113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4D186722" w14:textId="77777777" w:rsidR="00D74113" w:rsidRPr="003E4D85" w:rsidRDefault="00D74113" w:rsidP="00D74113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Replace the agreement on SIB1(PDSCH) for UE BB bandwidth reduction with the following:</w:t>
      </w:r>
    </w:p>
    <w:p w14:paraId="3C394FDB" w14:textId="77777777" w:rsidR="00D74113" w:rsidRPr="003E4D85" w:rsidRDefault="00D74113" w:rsidP="00D74113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for SIB1 (PDSCH),</w:t>
      </w:r>
    </w:p>
    <w:p w14:paraId="7DB9497D" w14:textId="77777777" w:rsidR="00D74113" w:rsidRPr="003E4D85" w:rsidRDefault="00D74113" w:rsidP="00D74113">
      <w:pPr>
        <w:widowControl/>
        <w:numPr>
          <w:ilvl w:val="0"/>
          <w:numId w:val="25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Allow the scheduling of SIB1 to be larger than 5 MHz (as in legacy operation)</w:t>
      </w:r>
    </w:p>
    <w:p w14:paraId="484544CF" w14:textId="77777777" w:rsidR="00D74113" w:rsidRPr="003E4D85" w:rsidRDefault="00D74113" w:rsidP="00D74113">
      <w:pPr>
        <w:widowControl/>
        <w:numPr>
          <w:ilvl w:val="0"/>
          <w:numId w:val="25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FFS: UE post-FFT buffering “assumption”</w:t>
      </w:r>
    </w:p>
    <w:p w14:paraId="0E78A6BE" w14:textId="77777777" w:rsidR="00D74113" w:rsidRDefault="00D74113" w:rsidP="00120A12">
      <w:pPr>
        <w:widowControl/>
        <w:spacing w:after="120"/>
      </w:pPr>
    </w:p>
    <w:p w14:paraId="35CBF008" w14:textId="77777777" w:rsidR="00D74113" w:rsidRPr="003E4D85" w:rsidRDefault="00D74113" w:rsidP="00D74113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highlight w:val="green"/>
          <w:lang w:eastAsia="en-US"/>
        </w:rPr>
        <w:t>Agreement:</w:t>
      </w:r>
    </w:p>
    <w:p w14:paraId="6BC420B8" w14:textId="77777777" w:rsidR="00D74113" w:rsidRPr="003E4D85" w:rsidRDefault="00D74113" w:rsidP="00D74113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Replace the agreement on broadcast OSI (PDSCH) for UE BB bandwidth reduction with the following:</w:t>
      </w:r>
    </w:p>
    <w:p w14:paraId="5E282D6D" w14:textId="77777777" w:rsidR="00D74113" w:rsidRPr="003E4D85" w:rsidRDefault="00D74113" w:rsidP="00D74113">
      <w:pPr>
        <w:widowControl/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For UE BB bandwidth reduction, for broadcast OSI (PDSCH),</w:t>
      </w:r>
    </w:p>
    <w:p w14:paraId="46638EBB" w14:textId="77777777" w:rsidR="00D74113" w:rsidRPr="003E4D85" w:rsidRDefault="00D74113" w:rsidP="00D74113">
      <w:pPr>
        <w:widowControl/>
        <w:numPr>
          <w:ilvl w:val="0"/>
          <w:numId w:val="17"/>
        </w:numPr>
        <w:adjustRightInd/>
        <w:snapToGrid/>
        <w:rPr>
          <w:rFonts w:ascii="Times" w:eastAsia="Batang" w:hAnsi="Times"/>
          <w:kern w:val="0"/>
          <w:lang w:eastAsia="en-US"/>
        </w:rPr>
      </w:pPr>
      <w:r w:rsidRPr="003E4D85">
        <w:rPr>
          <w:rFonts w:ascii="Times" w:eastAsia="Batang" w:hAnsi="Times"/>
          <w:kern w:val="0"/>
          <w:lang w:eastAsia="en-US"/>
        </w:rPr>
        <w:t>Allow the scheduling of broadcast OSI (PDSCH) to be larger than 5 MHz (as in legacy operation)</w:t>
      </w:r>
    </w:p>
    <w:p w14:paraId="288285CE" w14:textId="77777777" w:rsidR="00D74113" w:rsidRDefault="00D74113" w:rsidP="00120A12">
      <w:pPr>
        <w:widowControl/>
        <w:spacing w:after="120"/>
      </w:pPr>
    </w:p>
    <w:p w14:paraId="41E0E8A0" w14:textId="11F152ED" w:rsidR="00120A12" w:rsidRDefault="00D74113" w:rsidP="00120A12">
      <w:pPr>
        <w:widowControl/>
        <w:spacing w:after="120"/>
      </w:pPr>
      <w:r>
        <w:t>For Rel-18 RedCap UE, scheduling of SIB1 PDSCH and broadcast OSI PDSCH is allowed to be larger</w:t>
      </w:r>
      <w:r w:rsidR="00120A12">
        <w:t xml:space="preserve"> than 5 MHz </w:t>
      </w:r>
      <w:r>
        <w:t xml:space="preserve">as in legacy operation. </w:t>
      </w:r>
      <w:r w:rsidR="002A0EB3">
        <w:t xml:space="preserve">Rel-18 RedCap UE has to </w:t>
      </w:r>
      <w:r>
        <w:t xml:space="preserve">handle </w:t>
      </w:r>
      <w:r w:rsidR="002A0EB3">
        <w:t>DCI scheduling SIB</w:t>
      </w:r>
      <w:r>
        <w:t xml:space="preserve">1 on type 0 PDCCH CSS set and OSI on type 0A PDCCH CSS set which includes resource allocation larger than </w:t>
      </w:r>
      <w:r w:rsidR="002A0EB3">
        <w:t>5 MHz.</w:t>
      </w:r>
    </w:p>
    <w:p w14:paraId="4D91EFB1" w14:textId="5B2EEDA2" w:rsidR="002A0EB3" w:rsidRPr="002A0EB3" w:rsidRDefault="002A0EB3" w:rsidP="00120A12">
      <w:pPr>
        <w:widowControl/>
        <w:spacing w:after="120"/>
        <w:rPr>
          <w:b/>
          <w:sz w:val="21"/>
          <w:szCs w:val="21"/>
        </w:rPr>
      </w:pPr>
      <w:r w:rsidRPr="002A0EB3">
        <w:rPr>
          <w:b/>
        </w:rPr>
        <w:t>Proposal:</w:t>
      </w:r>
    </w:p>
    <w:p w14:paraId="1000560C" w14:textId="364BA02E" w:rsidR="3EF7611E" w:rsidRPr="00800536" w:rsidRDefault="00ED540C" w:rsidP="00800536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3EF7611E">
        <w:rPr>
          <w:sz w:val="21"/>
          <w:szCs w:val="21"/>
        </w:rPr>
        <w:t xml:space="preserve">Rel-18 RedCap UE would be at least required not to discard </w:t>
      </w:r>
      <w:r>
        <w:rPr>
          <w:sz w:val="21"/>
          <w:szCs w:val="21"/>
        </w:rPr>
        <w:t xml:space="preserve">DCI </w:t>
      </w:r>
      <w:r w:rsidR="00ED62C0">
        <w:rPr>
          <w:sz w:val="21"/>
          <w:szCs w:val="21"/>
        </w:rPr>
        <w:t>scheduling</w:t>
      </w:r>
      <w:r>
        <w:rPr>
          <w:sz w:val="21"/>
          <w:szCs w:val="21"/>
        </w:rPr>
        <w:t xml:space="preserve"> SIBx</w:t>
      </w:r>
      <w:r w:rsidRPr="3EF7611E">
        <w:rPr>
          <w:sz w:val="21"/>
          <w:szCs w:val="21"/>
        </w:rPr>
        <w:t xml:space="preserve"> with resource allocation </w:t>
      </w:r>
      <w:r w:rsidR="00D74113">
        <w:rPr>
          <w:sz w:val="21"/>
          <w:szCs w:val="21"/>
        </w:rPr>
        <w:t>larger</w:t>
      </w:r>
      <w:r w:rsidRPr="3EF7611E">
        <w:rPr>
          <w:sz w:val="21"/>
          <w:szCs w:val="21"/>
        </w:rPr>
        <w:t xml:space="preserve"> than </w:t>
      </w:r>
      <w:r>
        <w:rPr>
          <w:sz w:val="21"/>
          <w:szCs w:val="21"/>
        </w:rPr>
        <w:t>5 MHz</w:t>
      </w:r>
      <w:r w:rsidR="007140E8">
        <w:rPr>
          <w:sz w:val="21"/>
          <w:szCs w:val="21"/>
        </w:rPr>
        <w:t xml:space="preserve"> on type</w:t>
      </w:r>
      <w:r w:rsidR="00ED62C0">
        <w:rPr>
          <w:sz w:val="21"/>
          <w:szCs w:val="21"/>
        </w:rPr>
        <w:t>-</w:t>
      </w:r>
      <w:r w:rsidR="007140E8">
        <w:rPr>
          <w:sz w:val="21"/>
          <w:szCs w:val="21"/>
        </w:rPr>
        <w:t>0 and type</w:t>
      </w:r>
      <w:r w:rsidR="00ED62C0">
        <w:rPr>
          <w:sz w:val="21"/>
          <w:szCs w:val="21"/>
        </w:rPr>
        <w:t>-</w:t>
      </w:r>
      <w:r w:rsidR="007140E8">
        <w:rPr>
          <w:sz w:val="21"/>
          <w:szCs w:val="21"/>
        </w:rPr>
        <w:t>0A PDCCH CSS sets</w:t>
      </w:r>
    </w:p>
    <w:p w14:paraId="53EC1B02" w14:textId="2E597105" w:rsidR="00972ED8" w:rsidRDefault="00972ED8" w:rsidP="00411736">
      <w:pPr>
        <w:widowControl/>
        <w:spacing w:after="120"/>
        <w:rPr>
          <w:sz w:val="21"/>
          <w:szCs w:val="21"/>
        </w:rPr>
      </w:pPr>
    </w:p>
    <w:p w14:paraId="42A262DF" w14:textId="431293E1" w:rsidR="00BB013E" w:rsidRPr="00E016F7" w:rsidRDefault="00294D71" w:rsidP="00BB013E">
      <w:pPr>
        <w:spacing w:after="120"/>
        <w:rPr>
          <w:b/>
          <w:u w:val="single"/>
        </w:rPr>
      </w:pPr>
      <w:r>
        <w:rPr>
          <w:b/>
          <w:u w:val="single"/>
        </w:rPr>
        <w:t>SA-PR1</w:t>
      </w:r>
    </w:p>
    <w:p w14:paraId="2F3C6A85" w14:textId="732B7BF0" w:rsidR="002E2731" w:rsidRDefault="00294D71" w:rsidP="00294D71">
      <w:pPr>
        <w:widowControl/>
        <w:spacing w:after="120"/>
      </w:pPr>
      <w:r>
        <w:t xml:space="preserve">Study has shown complexity reduction gain solely by SA-PR1 is marginal. Therefore, </w:t>
      </w:r>
      <w:r w:rsidR="002D2AF9">
        <w:t xml:space="preserve">in our opinion, </w:t>
      </w:r>
      <w:r>
        <w:t>it is not motivated to define it as a</w:t>
      </w:r>
      <w:r w:rsidR="008B145D">
        <w:t>nother</w:t>
      </w:r>
      <w:r w:rsidR="00917FEB">
        <w:t xml:space="preserve"> type of</w:t>
      </w:r>
      <w:r>
        <w:t xml:space="preserve"> further </w:t>
      </w:r>
      <w:r w:rsidR="002E2731">
        <w:t>reduced capability device.</w:t>
      </w:r>
      <w:r w:rsidR="002D2AF9">
        <w:t xml:space="preserve"> </w:t>
      </w:r>
      <w:r w:rsidR="002E2731">
        <w:t>Assuming SA-PR1 not a further reduced capability UE type</w:t>
      </w:r>
      <w:r w:rsidR="00CC0299">
        <w:t xml:space="preserve"> but available</w:t>
      </w:r>
      <w:r w:rsidR="002E2731">
        <w:t xml:space="preserve">, SA-PR1 would look like an optional capability for Rel-17 </w:t>
      </w:r>
      <w:r w:rsidR="00CC0299">
        <w:t xml:space="preserve">type of </w:t>
      </w:r>
      <w:r w:rsidR="002E2731">
        <w:t>RedCap UE</w:t>
      </w:r>
      <w:r w:rsidR="002D2AF9">
        <w:t>, which could</w:t>
      </w:r>
      <w:r w:rsidR="002E2731">
        <w:t xml:space="preserve"> be informed </w:t>
      </w:r>
      <w:r w:rsidR="00CC0299">
        <w:t xml:space="preserve">along </w:t>
      </w:r>
      <w:r w:rsidR="002E2731">
        <w:t>with other capabilities.</w:t>
      </w:r>
      <w:r w:rsidR="002D2AF9">
        <w:t xml:space="preserve"> </w:t>
      </w:r>
      <w:r w:rsidR="00D73D1C">
        <w:t>There would be no impact on initial access. However</w:t>
      </w:r>
      <w:r w:rsidR="002D2AF9">
        <w:t xml:space="preserve">, </w:t>
      </w:r>
      <w:r w:rsidR="00D73D1C">
        <w:t xml:space="preserve">as </w:t>
      </w:r>
      <w:r w:rsidR="002D2AF9">
        <w:t>whether a RedCap UE with such capability could access a network would depend on whether the network could handle such a capability</w:t>
      </w:r>
      <w:r w:rsidR="00D73D1C">
        <w:t xml:space="preserve"> </w:t>
      </w:r>
      <w:r w:rsidR="008B145D">
        <w:t xml:space="preserve">properly </w:t>
      </w:r>
      <w:r w:rsidR="00D73D1C">
        <w:t>in connected, a</w:t>
      </w:r>
      <w:r w:rsidR="002D2AF9">
        <w:t xml:space="preserve">ccess control </w:t>
      </w:r>
      <w:r w:rsidR="00D73D1C">
        <w:t xml:space="preserve">for </w:t>
      </w:r>
      <w:r w:rsidR="002D2AF9">
        <w:t>such a UE would be required.</w:t>
      </w:r>
    </w:p>
    <w:p w14:paraId="6C91FA7B" w14:textId="4A8D0545" w:rsidR="00D73D1C" w:rsidRPr="00D73D1C" w:rsidRDefault="00D73D1C" w:rsidP="00294D71">
      <w:pPr>
        <w:widowControl/>
        <w:spacing w:after="120"/>
        <w:rPr>
          <w:b/>
        </w:rPr>
      </w:pPr>
      <w:r w:rsidRPr="00D73D1C">
        <w:rPr>
          <w:b/>
        </w:rPr>
        <w:t>Observation:</w:t>
      </w:r>
    </w:p>
    <w:p w14:paraId="38518B4F" w14:textId="7410AA24" w:rsidR="00BB013E" w:rsidRPr="00D73D1C" w:rsidRDefault="00D73D1C" w:rsidP="00D73D1C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SA-PR1 would require dedicated access control </w:t>
      </w:r>
      <w:r w:rsidR="008B145D">
        <w:rPr>
          <w:sz w:val="21"/>
          <w:szCs w:val="21"/>
        </w:rPr>
        <w:t>regardless of</w:t>
      </w:r>
      <w:r w:rsidR="00ED62C0">
        <w:rPr>
          <w:sz w:val="21"/>
          <w:szCs w:val="21"/>
        </w:rPr>
        <w:t xml:space="preserve"> </w:t>
      </w:r>
      <w:r w:rsidR="008B145D">
        <w:rPr>
          <w:sz w:val="21"/>
          <w:szCs w:val="21"/>
        </w:rPr>
        <w:t xml:space="preserve">whether or not </w:t>
      </w:r>
      <w:r w:rsidR="00ED62C0">
        <w:rPr>
          <w:sz w:val="21"/>
          <w:szCs w:val="21"/>
        </w:rPr>
        <w:t xml:space="preserve">SA-PR1 </w:t>
      </w:r>
      <w:r>
        <w:rPr>
          <w:sz w:val="21"/>
          <w:szCs w:val="21"/>
        </w:rPr>
        <w:t xml:space="preserve">would </w:t>
      </w:r>
      <w:r w:rsidR="008B145D">
        <w:rPr>
          <w:sz w:val="21"/>
          <w:szCs w:val="21"/>
        </w:rPr>
        <w:t xml:space="preserve">introduce another </w:t>
      </w:r>
      <w:r>
        <w:rPr>
          <w:sz w:val="21"/>
          <w:szCs w:val="21"/>
        </w:rPr>
        <w:t xml:space="preserve">type of </w:t>
      </w:r>
      <w:r w:rsidR="008B145D">
        <w:rPr>
          <w:sz w:val="21"/>
          <w:szCs w:val="21"/>
        </w:rPr>
        <w:t>Rel-18 RedCap</w:t>
      </w:r>
    </w:p>
    <w:p w14:paraId="54EDD0DE" w14:textId="19955E1D" w:rsidR="00EA4933" w:rsidRDefault="00AB7BAE" w:rsidP="00AB7BAE">
      <w:pPr>
        <w:pStyle w:val="1"/>
        <w:rPr>
          <w:lang w:val="en-US"/>
        </w:rPr>
      </w:pPr>
      <w:r w:rsidRPr="398F845B">
        <w:rPr>
          <w:lang w:val="en-US"/>
        </w:rPr>
        <w:t xml:space="preserve"> </w:t>
      </w:r>
      <w:r w:rsidR="009B429B">
        <w:rPr>
          <w:lang w:val="en-US"/>
        </w:rPr>
        <w:t>Summary</w:t>
      </w:r>
    </w:p>
    <w:p w14:paraId="12484EB6" w14:textId="634C03EF" w:rsidR="005E0BE4" w:rsidRDefault="005E0BE4" w:rsidP="005E0BE4">
      <w:pPr>
        <w:rPr>
          <w:lang w:eastAsia="en-US"/>
        </w:rPr>
      </w:pPr>
      <w:r>
        <w:rPr>
          <w:lang w:eastAsia="en-US"/>
        </w:rPr>
        <w:t>In this contribution, we discuss about Rel-18 RedCap UE and made the following observations and proposals for each topic:</w:t>
      </w:r>
    </w:p>
    <w:p w14:paraId="763FE52D" w14:textId="77777777" w:rsidR="005E0BE4" w:rsidRPr="005E0BE4" w:rsidRDefault="005E0BE4" w:rsidP="005E0BE4">
      <w:pPr>
        <w:rPr>
          <w:lang w:eastAsia="en-US"/>
        </w:rPr>
      </w:pPr>
    </w:p>
    <w:p w14:paraId="2647BACA" w14:textId="77777777" w:rsidR="00917FEB" w:rsidRDefault="00917FEB" w:rsidP="00917FEB">
      <w:pPr>
        <w:widowControl/>
        <w:spacing w:after="120"/>
        <w:rPr>
          <w:rFonts w:ascii="Times" w:eastAsia="Batang" w:hAnsi="Times"/>
          <w:b/>
          <w:bCs/>
          <w:u w:val="single"/>
          <w:lang w:eastAsia="en-US"/>
        </w:rPr>
      </w:pPr>
      <w:r w:rsidRPr="33259514">
        <w:rPr>
          <w:rFonts w:ascii="Times" w:eastAsia="Batang" w:hAnsi="Times"/>
          <w:b/>
          <w:bCs/>
          <w:u w:val="single"/>
          <w:lang w:eastAsia="en-US"/>
        </w:rPr>
        <w:t>Maximum number of PRBs</w:t>
      </w:r>
    </w:p>
    <w:p w14:paraId="728EEBD5" w14:textId="77777777" w:rsidR="000C729B" w:rsidRPr="00036BEF" w:rsidRDefault="000C729B" w:rsidP="000C729B">
      <w:pPr>
        <w:spacing w:after="120"/>
        <w:rPr>
          <w:b/>
        </w:rPr>
      </w:pPr>
      <w:r w:rsidRPr="00036BEF">
        <w:rPr>
          <w:b/>
        </w:rPr>
        <w:t>Observation:</w:t>
      </w:r>
    </w:p>
    <w:p w14:paraId="528BD243" w14:textId="77777777" w:rsidR="00523EFC" w:rsidRDefault="00523EFC" w:rsidP="00523EFC">
      <w:pPr>
        <w:pStyle w:val="ae"/>
        <w:numPr>
          <w:ilvl w:val="0"/>
          <w:numId w:val="28"/>
        </w:numPr>
        <w:spacing w:after="120"/>
        <w:ind w:leftChars="0"/>
      </w:pPr>
      <w:r>
        <w:t>Option 1 and 2 has maximum BB bandwidth closest to 5MHz bandwidth of the WID</w:t>
      </w:r>
    </w:p>
    <w:p w14:paraId="5383CC67" w14:textId="77777777" w:rsidR="00523EFC" w:rsidRPr="00036BEF" w:rsidRDefault="00523EFC" w:rsidP="00523EFC">
      <w:pPr>
        <w:spacing w:after="120"/>
        <w:rPr>
          <w:b/>
        </w:rPr>
      </w:pPr>
      <w:r w:rsidRPr="00036BEF">
        <w:rPr>
          <w:b/>
        </w:rPr>
        <w:t>Observation:</w:t>
      </w:r>
    </w:p>
    <w:p w14:paraId="02457512" w14:textId="77777777" w:rsidR="00523EFC" w:rsidRDefault="00523EFC" w:rsidP="00523EFC">
      <w:pPr>
        <w:pStyle w:val="ae"/>
        <w:numPr>
          <w:ilvl w:val="0"/>
          <w:numId w:val="28"/>
        </w:numPr>
        <w:spacing w:after="120"/>
        <w:ind w:leftChars="0"/>
      </w:pPr>
      <w:r>
        <w:t>BB bandwidth of option 4 based on “maximum transmission bandwidth configuration” for 5 MHz UE channel bandwidth is 10% or 20% narrower than “5 MHz BB bandwidth” of the WID, more specifically, 4.5 MHz for 15 kHz SCS and 3.96 MHz for 30 kHz SCS</w:t>
      </w:r>
    </w:p>
    <w:p w14:paraId="7CCA57EB" w14:textId="77777777" w:rsidR="00523EFC" w:rsidRPr="002D105E" w:rsidRDefault="00523EFC" w:rsidP="00523EFC">
      <w:pPr>
        <w:spacing w:after="120"/>
        <w:rPr>
          <w:b/>
        </w:rPr>
      </w:pPr>
      <w:r>
        <w:rPr>
          <w:b/>
        </w:rPr>
        <w:t>Observation</w:t>
      </w:r>
      <w:r w:rsidRPr="002D105E">
        <w:rPr>
          <w:b/>
        </w:rPr>
        <w:t>:</w:t>
      </w:r>
    </w:p>
    <w:p w14:paraId="799BC0E3" w14:textId="77777777" w:rsidR="00523EFC" w:rsidRPr="0084057B" w:rsidRDefault="00523EFC" w:rsidP="00523EFC">
      <w:pPr>
        <w:pStyle w:val="ae"/>
        <w:numPr>
          <w:ilvl w:val="0"/>
          <w:numId w:val="27"/>
        </w:numPr>
        <w:spacing w:after="120"/>
        <w:ind w:leftChars="0"/>
        <w:rPr>
          <w:b/>
        </w:rPr>
      </w:pPr>
      <w:r>
        <w:t>Though it is up to RAN4, for Rel-18 RedCap UE RF requirements, “maximum transmission bandwidth configuration” for 20 MHz UE channel bandwidth instead of 5 MHz could be applied for Rel-18 RedCap UE.</w:t>
      </w:r>
    </w:p>
    <w:p w14:paraId="3551CFAA" w14:textId="77777777" w:rsidR="00523EFC" w:rsidRPr="0084057B" w:rsidRDefault="00523EFC" w:rsidP="00523EFC">
      <w:pPr>
        <w:spacing w:after="120"/>
        <w:rPr>
          <w:b/>
        </w:rPr>
      </w:pPr>
      <w:r>
        <w:rPr>
          <w:b/>
        </w:rPr>
        <w:t>Proposal</w:t>
      </w:r>
      <w:r w:rsidRPr="0084057B">
        <w:rPr>
          <w:b/>
        </w:rPr>
        <w:t>:</w:t>
      </w:r>
    </w:p>
    <w:p w14:paraId="1E9880FB" w14:textId="77777777" w:rsidR="00523EFC" w:rsidRDefault="00523EFC" w:rsidP="00523EFC">
      <w:pPr>
        <w:pStyle w:val="ae"/>
        <w:numPr>
          <w:ilvl w:val="0"/>
          <w:numId w:val="27"/>
        </w:numPr>
        <w:spacing w:after="120"/>
        <w:ind w:leftChars="0"/>
      </w:pPr>
      <w:r w:rsidRPr="004C3A07">
        <w:t>Adopt</w:t>
      </w:r>
      <w:r>
        <w:t xml:space="preserve"> Option 1 or 2 which meet 5MHz BB bandwidth of the WID</w:t>
      </w:r>
    </w:p>
    <w:p w14:paraId="30329364" w14:textId="77777777" w:rsidR="004C3A07" w:rsidRDefault="004C3A07" w:rsidP="004C3A07">
      <w:pPr>
        <w:spacing w:after="120"/>
      </w:pPr>
      <w:bookmarkStart w:id="1" w:name="_GoBack"/>
      <w:bookmarkEnd w:id="1"/>
    </w:p>
    <w:p w14:paraId="555FC652" w14:textId="65BEB880" w:rsidR="00524652" w:rsidRPr="00BB7FFC" w:rsidRDefault="00524652" w:rsidP="004C3A07">
      <w:pPr>
        <w:spacing w:after="120"/>
        <w:rPr>
          <w:b/>
          <w:bCs/>
          <w:u w:val="single"/>
        </w:rPr>
      </w:pPr>
      <w:r w:rsidRPr="00BB7FFC">
        <w:rPr>
          <w:b/>
          <w:bCs/>
          <w:u w:val="single"/>
        </w:rPr>
        <w:t>Post-FFT data buffering</w:t>
      </w:r>
    </w:p>
    <w:p w14:paraId="253AD0AC" w14:textId="77777777" w:rsidR="00524652" w:rsidRDefault="00524652" w:rsidP="00524652">
      <w:pPr>
        <w:spacing w:after="120"/>
        <w:rPr>
          <w:b/>
        </w:rPr>
      </w:pPr>
      <w:r w:rsidRPr="00BB7FFC">
        <w:rPr>
          <w:b/>
        </w:rPr>
        <w:t>Observation</w:t>
      </w:r>
      <w:r>
        <w:rPr>
          <w:b/>
        </w:rPr>
        <w:t>:</w:t>
      </w:r>
    </w:p>
    <w:p w14:paraId="5C642A2E" w14:textId="77777777" w:rsidR="00524652" w:rsidRPr="00BB7FFC" w:rsidRDefault="00524652" w:rsidP="00524652">
      <w:pPr>
        <w:pStyle w:val="ae"/>
        <w:numPr>
          <w:ilvl w:val="0"/>
          <w:numId w:val="27"/>
        </w:numPr>
        <w:spacing w:after="120"/>
        <w:ind w:leftChars="0"/>
        <w:rPr>
          <w:b/>
        </w:rPr>
      </w:pPr>
      <w:r w:rsidRPr="00BB7FFC">
        <w:t>Study shows complexity</w:t>
      </w:r>
      <w:r>
        <w:t xml:space="preserve"> reduction gain by post FFT data buffer reduction is marginal</w:t>
      </w:r>
    </w:p>
    <w:p w14:paraId="140529F0" w14:textId="77777777" w:rsidR="003745E6" w:rsidRDefault="003745E6" w:rsidP="003745E6">
      <w:pPr>
        <w:spacing w:after="120"/>
        <w:rPr>
          <w:b/>
        </w:rPr>
      </w:pPr>
      <w:r w:rsidRPr="00BB7FFC">
        <w:rPr>
          <w:b/>
        </w:rPr>
        <w:t>Observation</w:t>
      </w:r>
      <w:r>
        <w:rPr>
          <w:b/>
        </w:rPr>
        <w:t>:</w:t>
      </w:r>
    </w:p>
    <w:p w14:paraId="2526A53F" w14:textId="77777777" w:rsidR="003745E6" w:rsidRPr="00317EDF" w:rsidRDefault="003745E6" w:rsidP="003745E6">
      <w:pPr>
        <w:pStyle w:val="ae"/>
        <w:numPr>
          <w:ilvl w:val="0"/>
          <w:numId w:val="27"/>
        </w:numPr>
        <w:spacing w:after="120"/>
        <w:ind w:leftChars="0"/>
        <w:rPr>
          <w:b/>
        </w:rPr>
      </w:pPr>
      <w:r>
        <w:t>Complexity reduction gain by post-FFT buffer reduction would not be worth its impact on standardization effort and network implementation and efficiency</w:t>
      </w:r>
    </w:p>
    <w:p w14:paraId="73B37741" w14:textId="77777777" w:rsidR="003745E6" w:rsidRPr="00BB7FFC" w:rsidRDefault="003745E6" w:rsidP="003745E6">
      <w:pPr>
        <w:spacing w:after="120"/>
        <w:rPr>
          <w:b/>
        </w:rPr>
      </w:pPr>
      <w:r w:rsidRPr="00BB7FFC">
        <w:rPr>
          <w:b/>
        </w:rPr>
        <w:t>Proposal:</w:t>
      </w:r>
    </w:p>
    <w:p w14:paraId="46F2EC3A" w14:textId="77777777" w:rsidR="003745E6" w:rsidRDefault="003745E6" w:rsidP="003745E6">
      <w:pPr>
        <w:pStyle w:val="ae"/>
        <w:numPr>
          <w:ilvl w:val="0"/>
          <w:numId w:val="27"/>
        </w:numPr>
        <w:spacing w:after="120"/>
        <w:ind w:leftChars="0"/>
      </w:pPr>
      <w:r>
        <w:t>It is suggested RAN1 stops further discussion on post-FFT data buffer reduction</w:t>
      </w:r>
    </w:p>
    <w:p w14:paraId="3D57FC91" w14:textId="77777777" w:rsidR="003745E6" w:rsidRPr="00CD5A4D" w:rsidRDefault="003745E6" w:rsidP="003745E6">
      <w:pPr>
        <w:spacing w:after="120"/>
        <w:rPr>
          <w:b/>
        </w:rPr>
      </w:pPr>
      <w:r w:rsidRPr="00CD5A4D">
        <w:rPr>
          <w:b/>
        </w:rPr>
        <w:t>Proposal:</w:t>
      </w:r>
    </w:p>
    <w:p w14:paraId="738120F6" w14:textId="0195559A" w:rsidR="003745E6" w:rsidRDefault="003745E6" w:rsidP="003745E6">
      <w:pPr>
        <w:pStyle w:val="ae"/>
        <w:numPr>
          <w:ilvl w:val="0"/>
          <w:numId w:val="27"/>
        </w:numPr>
        <w:spacing w:after="120"/>
        <w:ind w:leftChars="0"/>
      </w:pPr>
      <w:r>
        <w:t>To respect RAN guidance, resource allocation in frequency domain is restricted up to contiguous 5 MHz bandwidth for PDSCH (unicast, FFS RAR, paging) and PUSCH (FFS Msg3)</w:t>
      </w:r>
    </w:p>
    <w:p w14:paraId="59019982" w14:textId="77777777" w:rsidR="00ED62C0" w:rsidRDefault="00ED62C0" w:rsidP="00ED62C0">
      <w:pPr>
        <w:spacing w:after="120"/>
      </w:pPr>
    </w:p>
    <w:p w14:paraId="50104256" w14:textId="77777777" w:rsidR="00524652" w:rsidRPr="003E4D85" w:rsidRDefault="00524652" w:rsidP="00524652">
      <w:pPr>
        <w:widowControl/>
        <w:adjustRightInd/>
        <w:snapToGrid/>
        <w:spacing w:after="120"/>
        <w:rPr>
          <w:rFonts w:ascii="Times" w:eastAsia="Batang" w:hAnsi="Times"/>
          <w:b/>
          <w:bCs/>
          <w:kern w:val="0"/>
          <w:u w:val="single"/>
          <w:lang w:eastAsia="en-US"/>
        </w:rPr>
      </w:pPr>
      <w:r w:rsidRPr="003E4D85">
        <w:rPr>
          <w:rFonts w:ascii="Times" w:eastAsia="Batang" w:hAnsi="Times"/>
          <w:b/>
          <w:bCs/>
          <w:kern w:val="0"/>
          <w:u w:val="single"/>
          <w:lang w:eastAsia="en-US"/>
        </w:rPr>
        <w:t>Paging bandwidth</w:t>
      </w:r>
    </w:p>
    <w:p w14:paraId="064EA878" w14:textId="77777777" w:rsidR="00524652" w:rsidRPr="006B496C" w:rsidRDefault="00524652" w:rsidP="00524652">
      <w:pPr>
        <w:spacing w:after="120"/>
        <w:rPr>
          <w:b/>
        </w:rPr>
      </w:pPr>
      <w:r w:rsidRPr="006B496C">
        <w:rPr>
          <w:b/>
        </w:rPr>
        <w:t>Proposal:</w:t>
      </w:r>
    </w:p>
    <w:p w14:paraId="5F74F0AB" w14:textId="3852F738" w:rsidR="00524652" w:rsidRDefault="00524652" w:rsidP="00524652">
      <w:pPr>
        <w:pStyle w:val="ae"/>
        <w:numPr>
          <w:ilvl w:val="0"/>
          <w:numId w:val="27"/>
        </w:numPr>
        <w:spacing w:after="120"/>
        <w:ind w:leftChars="0"/>
      </w:pPr>
      <w:r>
        <w:t xml:space="preserve">For Rel-18 RedCap UE, take option 2 and allow </w:t>
      </w:r>
      <w:r w:rsidRPr="003E4D85">
        <w:rPr>
          <w:rFonts w:ascii="Times" w:eastAsia="Batang" w:hAnsi="Times"/>
          <w:kern w:val="0"/>
          <w:lang w:eastAsia="en-US"/>
        </w:rPr>
        <w:t>the scheduling of paging channel to be larger than 5 MHz (as in legacy operation)</w:t>
      </w:r>
      <w:r>
        <w:t xml:space="preserve"> </w:t>
      </w:r>
    </w:p>
    <w:p w14:paraId="61E2FFA0" w14:textId="77777777" w:rsidR="00ED62C0" w:rsidRPr="00524652" w:rsidRDefault="00ED62C0" w:rsidP="00ED62C0">
      <w:pPr>
        <w:spacing w:after="120"/>
      </w:pPr>
    </w:p>
    <w:p w14:paraId="2441BCC5" w14:textId="77777777" w:rsidR="00524652" w:rsidRPr="003E4D85" w:rsidRDefault="00524652" w:rsidP="00524652">
      <w:pPr>
        <w:widowControl/>
        <w:adjustRightInd/>
        <w:snapToGrid/>
        <w:spacing w:after="120"/>
        <w:rPr>
          <w:rFonts w:ascii="Times" w:eastAsia="Batang" w:hAnsi="Times"/>
          <w:b/>
          <w:bCs/>
          <w:kern w:val="0"/>
          <w:u w:val="single"/>
          <w:lang w:eastAsia="en-US"/>
        </w:rPr>
      </w:pPr>
      <w:r w:rsidRPr="003E4D85">
        <w:rPr>
          <w:rFonts w:ascii="Times" w:eastAsia="Batang" w:hAnsi="Times"/>
          <w:b/>
          <w:bCs/>
          <w:kern w:val="0"/>
          <w:u w:val="single"/>
          <w:lang w:eastAsia="en-US"/>
        </w:rPr>
        <w:t>RAR bandwidth</w:t>
      </w:r>
    </w:p>
    <w:p w14:paraId="7A60E8E7" w14:textId="77777777" w:rsidR="00ED62C0" w:rsidRPr="006E57F8" w:rsidRDefault="00ED62C0" w:rsidP="00ED62C0">
      <w:pPr>
        <w:spacing w:after="120"/>
        <w:rPr>
          <w:b/>
        </w:rPr>
      </w:pPr>
      <w:r>
        <w:rPr>
          <w:b/>
        </w:rPr>
        <w:t>Proposal</w:t>
      </w:r>
      <w:r w:rsidRPr="006E57F8">
        <w:rPr>
          <w:b/>
        </w:rPr>
        <w:t>:</w:t>
      </w:r>
    </w:p>
    <w:p w14:paraId="72D3DC14" w14:textId="55ABA5A8" w:rsidR="00ED62C0" w:rsidRDefault="00ED62C0" w:rsidP="00ED62C0">
      <w:pPr>
        <w:pStyle w:val="ae"/>
        <w:numPr>
          <w:ilvl w:val="0"/>
          <w:numId w:val="27"/>
        </w:numPr>
        <w:spacing w:after="120"/>
        <w:ind w:leftChars="0"/>
      </w:pPr>
      <w:r>
        <w:t>For option 2, it should be FFS whether Rel-18 RedCap UE could decode RAR PDSCH scheduled with larger than 5 MHz bandwidth within existing timeline. If not feasible, either to take option 1 to restrict scheduling RAR PDSCH within 5MHz bandwidth or to define a new timeline of RAR, together with a separate early indication of Rel-18 RedCap by Random Access Preamble.</w:t>
      </w:r>
    </w:p>
    <w:p w14:paraId="34FEFCD1" w14:textId="77777777" w:rsidR="00ED62C0" w:rsidRDefault="00ED62C0" w:rsidP="00ED62C0">
      <w:pPr>
        <w:spacing w:after="120"/>
      </w:pPr>
    </w:p>
    <w:p w14:paraId="527CE791" w14:textId="73FD40CB" w:rsidR="00524652" w:rsidRPr="00524652" w:rsidRDefault="00524652" w:rsidP="00ED62C0">
      <w:pPr>
        <w:spacing w:after="120"/>
        <w:rPr>
          <w:b/>
          <w:sz w:val="21"/>
          <w:szCs w:val="21"/>
          <w:u w:val="single"/>
        </w:rPr>
      </w:pPr>
      <w:r w:rsidRPr="00120A12">
        <w:rPr>
          <w:b/>
          <w:sz w:val="21"/>
          <w:szCs w:val="21"/>
          <w:u w:val="single"/>
        </w:rPr>
        <w:t>SIB acquisition</w:t>
      </w:r>
    </w:p>
    <w:p w14:paraId="4F1E51C3" w14:textId="77777777" w:rsidR="00ED62C0" w:rsidRPr="002A0EB3" w:rsidRDefault="00ED62C0" w:rsidP="00ED62C0">
      <w:pPr>
        <w:widowControl/>
        <w:spacing w:after="120"/>
        <w:rPr>
          <w:b/>
          <w:sz w:val="21"/>
          <w:szCs w:val="21"/>
        </w:rPr>
      </w:pPr>
      <w:r w:rsidRPr="002A0EB3">
        <w:rPr>
          <w:b/>
        </w:rPr>
        <w:t>Proposal:</w:t>
      </w:r>
    </w:p>
    <w:p w14:paraId="59338A18" w14:textId="77777777" w:rsidR="00ED62C0" w:rsidRPr="00800536" w:rsidRDefault="00ED62C0" w:rsidP="00ED62C0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 w:rsidRPr="3EF7611E">
        <w:rPr>
          <w:sz w:val="21"/>
          <w:szCs w:val="21"/>
        </w:rPr>
        <w:t xml:space="preserve">Rel-18 RedCap UE would be at least required not to discard </w:t>
      </w:r>
      <w:r>
        <w:rPr>
          <w:sz w:val="21"/>
          <w:szCs w:val="21"/>
        </w:rPr>
        <w:t>DCI scheduling SIBx</w:t>
      </w:r>
      <w:r w:rsidRPr="3EF7611E">
        <w:rPr>
          <w:sz w:val="21"/>
          <w:szCs w:val="21"/>
        </w:rPr>
        <w:t xml:space="preserve"> with resource allocation </w:t>
      </w:r>
      <w:r>
        <w:rPr>
          <w:sz w:val="21"/>
          <w:szCs w:val="21"/>
        </w:rPr>
        <w:t>larger</w:t>
      </w:r>
      <w:r w:rsidRPr="3EF7611E">
        <w:rPr>
          <w:sz w:val="21"/>
          <w:szCs w:val="21"/>
        </w:rPr>
        <w:t xml:space="preserve"> than </w:t>
      </w:r>
      <w:r>
        <w:rPr>
          <w:sz w:val="21"/>
          <w:szCs w:val="21"/>
        </w:rPr>
        <w:t>5 MHz on type-0 and type-0A PDCCH CSS sets</w:t>
      </w:r>
    </w:p>
    <w:p w14:paraId="70CB0868" w14:textId="77777777" w:rsidR="00ED62C0" w:rsidRPr="00ED62C0" w:rsidRDefault="00ED62C0" w:rsidP="00ED62C0">
      <w:pPr>
        <w:widowControl/>
        <w:spacing w:after="120"/>
        <w:rPr>
          <w:sz w:val="21"/>
          <w:szCs w:val="21"/>
        </w:rPr>
      </w:pPr>
    </w:p>
    <w:p w14:paraId="710744B8" w14:textId="77777777" w:rsidR="00D73D1C" w:rsidRPr="00E016F7" w:rsidRDefault="00D73D1C" w:rsidP="00D73D1C">
      <w:pPr>
        <w:spacing w:after="120"/>
        <w:rPr>
          <w:b/>
          <w:u w:val="single"/>
        </w:rPr>
      </w:pPr>
      <w:r>
        <w:rPr>
          <w:b/>
          <w:u w:val="single"/>
        </w:rPr>
        <w:t>SA-PR1</w:t>
      </w:r>
    </w:p>
    <w:p w14:paraId="5736FCEF" w14:textId="77777777" w:rsidR="008B145D" w:rsidRPr="00D73D1C" w:rsidRDefault="008B145D" w:rsidP="008B145D">
      <w:pPr>
        <w:widowControl/>
        <w:spacing w:after="120"/>
        <w:rPr>
          <w:b/>
        </w:rPr>
      </w:pPr>
      <w:r w:rsidRPr="00D73D1C">
        <w:rPr>
          <w:b/>
        </w:rPr>
        <w:t>Observation:</w:t>
      </w:r>
    </w:p>
    <w:p w14:paraId="7392389C" w14:textId="77777777" w:rsidR="008B145D" w:rsidRPr="00D73D1C" w:rsidRDefault="008B145D" w:rsidP="008B145D">
      <w:pPr>
        <w:pStyle w:val="ae"/>
        <w:widowControl/>
        <w:numPr>
          <w:ilvl w:val="0"/>
          <w:numId w:val="14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>SA-PR1 would require dedicated access control regardless of whether or not SA-PR1 would introduce another type of Rel-18 RedCap</w:t>
      </w:r>
    </w:p>
    <w:p w14:paraId="338E7CDE" w14:textId="77777777" w:rsidR="009B429B" w:rsidRDefault="009B429B" w:rsidP="00331DA6">
      <w:pPr>
        <w:widowControl/>
        <w:spacing w:after="120" w:line="259" w:lineRule="auto"/>
      </w:pP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6AE6ECD0">
        <w:rPr>
          <w:lang w:val="en-US"/>
        </w:rPr>
        <w:t>Reference</w:t>
      </w:r>
    </w:p>
    <w:p w14:paraId="74AC67A1" w14:textId="19717BC6" w:rsidR="005D0B8B" w:rsidRPr="003E62B8" w:rsidRDefault="00020AE3" w:rsidP="6A4E25FC">
      <w:pPr>
        <w:spacing w:after="120" w:line="264" w:lineRule="auto"/>
        <w:rPr>
          <w:sz w:val="21"/>
          <w:szCs w:val="21"/>
        </w:rPr>
      </w:pPr>
      <w:r w:rsidRPr="6A4E25FC">
        <w:rPr>
          <w:sz w:val="21"/>
          <w:szCs w:val="21"/>
        </w:rPr>
        <w:t>[</w:t>
      </w:r>
      <w:r w:rsidR="00E55D56" w:rsidRPr="6A4E25FC">
        <w:rPr>
          <w:sz w:val="21"/>
          <w:szCs w:val="21"/>
        </w:rPr>
        <w:t>1</w:t>
      </w:r>
      <w:r w:rsidRPr="6A4E25FC">
        <w:rPr>
          <w:sz w:val="21"/>
          <w:szCs w:val="21"/>
        </w:rPr>
        <w:t xml:space="preserve">] </w:t>
      </w:r>
      <w:r w:rsidR="04A0A217" w:rsidRPr="6A4E25FC">
        <w:rPr>
          <w:sz w:val="21"/>
          <w:szCs w:val="21"/>
        </w:rPr>
        <w:t>RP-222675</w:t>
      </w:r>
      <w:r w:rsidR="00E55D56">
        <w:tab/>
      </w:r>
      <w:r w:rsidR="04A0A217" w:rsidRPr="6A4E25FC">
        <w:rPr>
          <w:sz w:val="21"/>
          <w:szCs w:val="21"/>
        </w:rPr>
        <w:t>Enhanced support of reduced capability NR devices</w:t>
      </w:r>
      <w:r w:rsidR="00E55D56">
        <w:tab/>
      </w:r>
      <w:r w:rsidR="04A0A217" w:rsidRPr="6A4E25FC">
        <w:rPr>
          <w:sz w:val="21"/>
          <w:szCs w:val="21"/>
        </w:rPr>
        <w:t>Ericsson</w:t>
      </w:r>
    </w:p>
    <w:p w14:paraId="4C05B4DA" w14:textId="6360E34F" w:rsidR="002F2F7F" w:rsidRPr="0027610D" w:rsidRDefault="00FB4539" w:rsidP="6A4E25FC">
      <w:pPr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[2] TS 38.101-1</w:t>
      </w:r>
    </w:p>
    <w:sectPr w:rsidR="002F2F7F" w:rsidRPr="0027610D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32DD3" w14:textId="77777777" w:rsidR="00813F37" w:rsidRDefault="00813F37" w:rsidP="00FE4763">
      <w:pPr>
        <w:spacing w:after="120"/>
      </w:pPr>
      <w:r>
        <w:separator/>
      </w:r>
    </w:p>
  </w:endnote>
  <w:endnote w:type="continuationSeparator" w:id="0">
    <w:p w14:paraId="6366CE14" w14:textId="77777777" w:rsidR="00813F37" w:rsidRDefault="00813F37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7737A" w14:textId="77777777" w:rsidR="00813F37" w:rsidRDefault="00813F37" w:rsidP="00AF42B7">
      <w:pPr>
        <w:spacing w:after="120"/>
      </w:pPr>
      <w:r>
        <w:separator/>
      </w:r>
    </w:p>
  </w:footnote>
  <w:footnote w:type="continuationSeparator" w:id="0">
    <w:p w14:paraId="55973507" w14:textId="77777777" w:rsidR="00813F37" w:rsidRDefault="00813F37" w:rsidP="00FE4763">
      <w:pPr>
        <w:spacing w:after="12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gx099v7W1KTMz" int2:id="ATNDmauE">
      <int2:state int2:type="AugLoop_Acronyms_AcronymsCritique" int2:value="Rejected"/>
    </int2:textHash>
    <int2:textHash int2:hashCode="seeliCsW3uEiJ5" int2:id="JJ10DmJq">
      <int2:state int2:type="AugLoop_Acronyms_AcronymsCritique" int2:value="Rejected"/>
    </int2:textHash>
    <int2:textHash int2:hashCode="OAJtQJ8czkBuSC" int2:id="SlZhRBBM">
      <int2:state int2:type="AugLoop_Acronyms_AcronymsCritique" int2:value="Rejected"/>
    </int2:textHash>
    <int2:textHash int2:hashCode="BQEscJspC4BLYp" int2:id="iagEe5zw">
      <int2:state int2:type="AugLoop_Acronyms_AcronymsCritique" int2:value="Rejected"/>
    </int2:textHash>
    <int2:textHash int2:hashCode="ROUxVK/YnZ2yDw" int2:id="Opb2fkam">
      <int2:state int2:type="AugLoop_Acronyms_AcronymsCritique" int2:value="Rejected"/>
    </int2:textHash>
    <int2:textHash int2:hashCode="noveWcMYnkOl9G" int2:id="whEOplYe">
      <int2:state int2:type="AugLoop_Acronyms_AcronymsCritique" int2:value="Rejected"/>
    </int2:textHash>
    <int2:textHash int2:hashCode="bKdXk+zcECyfwl" int2:id="fwudMSGg">
      <int2:state int2:type="AugLoop_Acronyms_AcronymsCritique" int2:value="Rejected"/>
    </int2:textHash>
    <int2:textHash int2:hashCode="EC0MMyO3jz6qEe" int2:id="B0rWzu74">
      <int2:state int2:type="AugLoop_Acronyms_AcronymsCritique" int2:value="Rejected"/>
    </int2:textHash>
    <int2:textHash int2:hashCode="zpK6cPGTfkjav/" int2:id="xeEULJWf">
      <int2:state int2:type="LegacyProofing" int2:value="Rejected"/>
    </int2:textHash>
    <int2:bookmark int2:bookmarkName="_Int_3UYzOC3k" int2:invalidationBookmarkName="" int2:hashCode="TMncY03yRpfbh6" int2:id="cWqHUrKY">
      <int2:state int2:type="LegacyProofing" int2:value="Rejected"/>
    </int2:bookmark>
  </int2:observations>
  <int2:intelligenceSettings>
    <int2:extLst>
      <oel:ext uri="74B372B9-2EFF-4315-9A3F-32BA87CA82B1">
        <int2:goals int2:version="1" int2:formality="0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9704B7"/>
    <w:multiLevelType w:val="hybridMultilevel"/>
    <w:tmpl w:val="0ADC0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420F32"/>
    <w:multiLevelType w:val="hybridMultilevel"/>
    <w:tmpl w:val="9446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846B0"/>
    <w:multiLevelType w:val="hybridMultilevel"/>
    <w:tmpl w:val="0E80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3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43D46CA1"/>
    <w:multiLevelType w:val="hybridMultilevel"/>
    <w:tmpl w:val="6A105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1267F"/>
    <w:multiLevelType w:val="hybridMultilevel"/>
    <w:tmpl w:val="73482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C754C"/>
    <w:multiLevelType w:val="hybridMultilevel"/>
    <w:tmpl w:val="4C70D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7592F"/>
    <w:multiLevelType w:val="hybridMultilevel"/>
    <w:tmpl w:val="ED90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50E163A"/>
    <w:multiLevelType w:val="multilevel"/>
    <w:tmpl w:val="AAD4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0"/>
    <w:lvlOverride w:ilvl="0">
      <w:startOverride w:val="1"/>
    </w:lvlOverride>
  </w:num>
  <w:num w:numId="5">
    <w:abstractNumId w:val="23"/>
  </w:num>
  <w:num w:numId="6">
    <w:abstractNumId w:val="22"/>
  </w:num>
  <w:num w:numId="7">
    <w:abstractNumId w:val="21"/>
  </w:num>
  <w:num w:numId="8">
    <w:abstractNumId w:val="15"/>
  </w:num>
  <w:num w:numId="9">
    <w:abstractNumId w:val="11"/>
  </w:num>
  <w:num w:numId="10">
    <w:abstractNumId w:val="18"/>
  </w:num>
  <w:num w:numId="11">
    <w:abstractNumId w:val="24"/>
  </w:num>
  <w:num w:numId="12">
    <w:abstractNumId w:val="19"/>
  </w:num>
  <w:num w:numId="13">
    <w:abstractNumId w:val="16"/>
  </w:num>
  <w:num w:numId="14">
    <w:abstractNumId w:val="3"/>
  </w:num>
  <w:num w:numId="15">
    <w:abstractNumId w:val="6"/>
  </w:num>
  <w:num w:numId="16">
    <w:abstractNumId w:val="26"/>
  </w:num>
  <w:num w:numId="17">
    <w:abstractNumId w:val="8"/>
  </w:num>
  <w:num w:numId="18">
    <w:abstractNumId w:val="20"/>
  </w:num>
  <w:num w:numId="19">
    <w:abstractNumId w:val="9"/>
  </w:num>
  <w:num w:numId="20">
    <w:abstractNumId w:val="13"/>
  </w:num>
  <w:num w:numId="21">
    <w:abstractNumId w:val="7"/>
  </w:num>
  <w:num w:numId="22">
    <w:abstractNumId w:val="10"/>
  </w:num>
  <w:num w:numId="23">
    <w:abstractNumId w:val="25"/>
  </w:num>
  <w:num w:numId="24">
    <w:abstractNumId w:val="27"/>
  </w:num>
  <w:num w:numId="25">
    <w:abstractNumId w:val="4"/>
  </w:num>
  <w:num w:numId="26">
    <w:abstractNumId w:val="1"/>
  </w:num>
  <w:num w:numId="27">
    <w:abstractNumId w:val="5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A58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20584"/>
    <w:rsid w:val="0002082D"/>
    <w:rsid w:val="00020AE3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4BD"/>
    <w:rsid w:val="00032B25"/>
    <w:rsid w:val="00032F6F"/>
    <w:rsid w:val="00034587"/>
    <w:rsid w:val="0003518E"/>
    <w:rsid w:val="000351CF"/>
    <w:rsid w:val="000356B1"/>
    <w:rsid w:val="000362C1"/>
    <w:rsid w:val="000366FD"/>
    <w:rsid w:val="00036BEF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0A9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27D"/>
    <w:rsid w:val="000C3337"/>
    <w:rsid w:val="000C3C5B"/>
    <w:rsid w:val="000C43D9"/>
    <w:rsid w:val="000C492B"/>
    <w:rsid w:val="000C5CBF"/>
    <w:rsid w:val="000C6631"/>
    <w:rsid w:val="000C6E5F"/>
    <w:rsid w:val="000C729B"/>
    <w:rsid w:val="000C77B9"/>
    <w:rsid w:val="000D0069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A32"/>
    <w:rsid w:val="000E795D"/>
    <w:rsid w:val="000E7DB6"/>
    <w:rsid w:val="000F01B8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0A12"/>
    <w:rsid w:val="00121B6D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87A"/>
    <w:rsid w:val="0012594C"/>
    <w:rsid w:val="00126780"/>
    <w:rsid w:val="00126D4C"/>
    <w:rsid w:val="001270AA"/>
    <w:rsid w:val="00130E62"/>
    <w:rsid w:val="00131120"/>
    <w:rsid w:val="0013167B"/>
    <w:rsid w:val="00131CEB"/>
    <w:rsid w:val="00131E9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0CB8"/>
    <w:rsid w:val="0014180A"/>
    <w:rsid w:val="001419BA"/>
    <w:rsid w:val="00141CA7"/>
    <w:rsid w:val="0014234B"/>
    <w:rsid w:val="00142796"/>
    <w:rsid w:val="001428AF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722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007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375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0EC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769"/>
    <w:rsid w:val="00210A7A"/>
    <w:rsid w:val="0021100B"/>
    <w:rsid w:val="0021123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950"/>
    <w:rsid w:val="00216D41"/>
    <w:rsid w:val="0021755C"/>
    <w:rsid w:val="00217A03"/>
    <w:rsid w:val="00217C1E"/>
    <w:rsid w:val="00217D59"/>
    <w:rsid w:val="0022057A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2AA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4D3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B73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437"/>
    <w:rsid w:val="00274B7F"/>
    <w:rsid w:val="002752AB"/>
    <w:rsid w:val="0027610D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D71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0EB3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05E"/>
    <w:rsid w:val="002D1C48"/>
    <w:rsid w:val="002D227D"/>
    <w:rsid w:val="002D23F4"/>
    <w:rsid w:val="002D2664"/>
    <w:rsid w:val="002D284D"/>
    <w:rsid w:val="002D2893"/>
    <w:rsid w:val="002D2966"/>
    <w:rsid w:val="002D2A15"/>
    <w:rsid w:val="002D2AF9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731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2F7F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EDF"/>
    <w:rsid w:val="00317F76"/>
    <w:rsid w:val="0031C12E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A6D"/>
    <w:rsid w:val="00331DA6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45E6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99019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028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2C8F"/>
    <w:rsid w:val="003E360E"/>
    <w:rsid w:val="003E3F30"/>
    <w:rsid w:val="003E4D85"/>
    <w:rsid w:val="003E551D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8E7"/>
    <w:rsid w:val="003F7C34"/>
    <w:rsid w:val="00400368"/>
    <w:rsid w:val="004011D9"/>
    <w:rsid w:val="004013E3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736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68D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6FE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0E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31E"/>
    <w:rsid w:val="004B57D9"/>
    <w:rsid w:val="004B61A3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3A07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3EFC"/>
    <w:rsid w:val="00524652"/>
    <w:rsid w:val="00524B1C"/>
    <w:rsid w:val="00524C41"/>
    <w:rsid w:val="00525158"/>
    <w:rsid w:val="0052581D"/>
    <w:rsid w:val="00525F6E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1B68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2A4D"/>
    <w:rsid w:val="00554164"/>
    <w:rsid w:val="00555252"/>
    <w:rsid w:val="00555528"/>
    <w:rsid w:val="0055697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0C48"/>
    <w:rsid w:val="00590E8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5358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B8B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BE4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6A7C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3C37"/>
    <w:rsid w:val="0061479D"/>
    <w:rsid w:val="0061523F"/>
    <w:rsid w:val="00616554"/>
    <w:rsid w:val="006166CC"/>
    <w:rsid w:val="00616A8A"/>
    <w:rsid w:val="00616B53"/>
    <w:rsid w:val="00616CE4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4A57"/>
    <w:rsid w:val="006553B6"/>
    <w:rsid w:val="006561D4"/>
    <w:rsid w:val="00656478"/>
    <w:rsid w:val="00657527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496C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CD1"/>
    <w:rsid w:val="006C1F9B"/>
    <w:rsid w:val="006C2050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2FDB"/>
    <w:rsid w:val="006E35BC"/>
    <w:rsid w:val="006E3829"/>
    <w:rsid w:val="006E4163"/>
    <w:rsid w:val="006E4B48"/>
    <w:rsid w:val="006E5780"/>
    <w:rsid w:val="006E57F8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0E8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035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1FAA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122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92A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536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DC0"/>
    <w:rsid w:val="00810FE7"/>
    <w:rsid w:val="00812E21"/>
    <w:rsid w:val="008137B4"/>
    <w:rsid w:val="00813BF0"/>
    <w:rsid w:val="00813F37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9E2"/>
    <w:rsid w:val="00824C43"/>
    <w:rsid w:val="00824CED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07"/>
    <w:rsid w:val="008357D5"/>
    <w:rsid w:val="00837590"/>
    <w:rsid w:val="0083760A"/>
    <w:rsid w:val="008402CF"/>
    <w:rsid w:val="0084057B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2FF5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021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45D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1D0"/>
    <w:rsid w:val="008B425A"/>
    <w:rsid w:val="008B4789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6A0C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A53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6832"/>
    <w:rsid w:val="0090719A"/>
    <w:rsid w:val="00907214"/>
    <w:rsid w:val="00907514"/>
    <w:rsid w:val="00907671"/>
    <w:rsid w:val="00907921"/>
    <w:rsid w:val="00907A9E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17FE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5FE"/>
    <w:rsid w:val="0092780A"/>
    <w:rsid w:val="00927943"/>
    <w:rsid w:val="00927C3B"/>
    <w:rsid w:val="00930B73"/>
    <w:rsid w:val="00930F17"/>
    <w:rsid w:val="00931228"/>
    <w:rsid w:val="00931353"/>
    <w:rsid w:val="009321EE"/>
    <w:rsid w:val="00932613"/>
    <w:rsid w:val="00932F3C"/>
    <w:rsid w:val="009332A7"/>
    <w:rsid w:val="00934215"/>
    <w:rsid w:val="009343C4"/>
    <w:rsid w:val="00934B4C"/>
    <w:rsid w:val="009357C8"/>
    <w:rsid w:val="00935BD0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2ED8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29B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6DD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4F9D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1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BAE"/>
    <w:rsid w:val="00AB7DB6"/>
    <w:rsid w:val="00AC0898"/>
    <w:rsid w:val="00AC0A73"/>
    <w:rsid w:val="00AC1439"/>
    <w:rsid w:val="00AC1619"/>
    <w:rsid w:val="00AC1F08"/>
    <w:rsid w:val="00AC245A"/>
    <w:rsid w:val="00AC3176"/>
    <w:rsid w:val="00AC32FC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434A"/>
    <w:rsid w:val="00AE5523"/>
    <w:rsid w:val="00AE5550"/>
    <w:rsid w:val="00AE5873"/>
    <w:rsid w:val="00AE5B1A"/>
    <w:rsid w:val="00AE64E4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4CD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E1C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127"/>
    <w:rsid w:val="00B74458"/>
    <w:rsid w:val="00B750C8"/>
    <w:rsid w:val="00B75496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4EA3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E3A"/>
    <w:rsid w:val="00BB013E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7C88"/>
    <w:rsid w:val="00BB7FFC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B11"/>
    <w:rsid w:val="00BD2CDA"/>
    <w:rsid w:val="00BD2D34"/>
    <w:rsid w:val="00BD2F90"/>
    <w:rsid w:val="00BD3859"/>
    <w:rsid w:val="00BD3BB0"/>
    <w:rsid w:val="00BD4BEB"/>
    <w:rsid w:val="00BD4E61"/>
    <w:rsid w:val="00BD523E"/>
    <w:rsid w:val="00BD6095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1306"/>
    <w:rsid w:val="00BF1DF5"/>
    <w:rsid w:val="00BF223A"/>
    <w:rsid w:val="00BF2545"/>
    <w:rsid w:val="00BF2614"/>
    <w:rsid w:val="00BF266A"/>
    <w:rsid w:val="00BF271D"/>
    <w:rsid w:val="00BF2976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57F6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27A"/>
    <w:rsid w:val="00C429CD"/>
    <w:rsid w:val="00C42B6B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697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299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58F8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A4D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2F9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2D2B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C2E5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089"/>
    <w:rsid w:val="00D506E4"/>
    <w:rsid w:val="00D50A22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3D1C"/>
    <w:rsid w:val="00D74113"/>
    <w:rsid w:val="00D7417B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162"/>
    <w:rsid w:val="00D86B19"/>
    <w:rsid w:val="00D86E52"/>
    <w:rsid w:val="00D87121"/>
    <w:rsid w:val="00D871D8"/>
    <w:rsid w:val="00D871E7"/>
    <w:rsid w:val="00D8729F"/>
    <w:rsid w:val="00D87705"/>
    <w:rsid w:val="00D87912"/>
    <w:rsid w:val="00D87E36"/>
    <w:rsid w:val="00D90355"/>
    <w:rsid w:val="00D90A1E"/>
    <w:rsid w:val="00D9182C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1A6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8F9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A6E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6B8"/>
    <w:rsid w:val="00DE7B09"/>
    <w:rsid w:val="00DE7EB9"/>
    <w:rsid w:val="00DF02F3"/>
    <w:rsid w:val="00DF046C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6F7"/>
    <w:rsid w:val="00E01970"/>
    <w:rsid w:val="00E01B66"/>
    <w:rsid w:val="00E01C23"/>
    <w:rsid w:val="00E02A9F"/>
    <w:rsid w:val="00E02C87"/>
    <w:rsid w:val="00E02E6F"/>
    <w:rsid w:val="00E0324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00F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5D56"/>
    <w:rsid w:val="00E56101"/>
    <w:rsid w:val="00E5618C"/>
    <w:rsid w:val="00E566C8"/>
    <w:rsid w:val="00E57510"/>
    <w:rsid w:val="00E5787D"/>
    <w:rsid w:val="00E57BCC"/>
    <w:rsid w:val="00E57F06"/>
    <w:rsid w:val="00E61D83"/>
    <w:rsid w:val="00E625E0"/>
    <w:rsid w:val="00E626EE"/>
    <w:rsid w:val="00E634D7"/>
    <w:rsid w:val="00E63E71"/>
    <w:rsid w:val="00E63F2E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2C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0F23"/>
    <w:rsid w:val="00ED1F2F"/>
    <w:rsid w:val="00ED2424"/>
    <w:rsid w:val="00ED25E6"/>
    <w:rsid w:val="00ED2CE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40C"/>
    <w:rsid w:val="00ED5AC3"/>
    <w:rsid w:val="00ED62C0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497C"/>
    <w:rsid w:val="00F1509E"/>
    <w:rsid w:val="00F155C6"/>
    <w:rsid w:val="00F15CFB"/>
    <w:rsid w:val="00F15E68"/>
    <w:rsid w:val="00F17B54"/>
    <w:rsid w:val="00F17B89"/>
    <w:rsid w:val="00F206EC"/>
    <w:rsid w:val="00F20946"/>
    <w:rsid w:val="00F209EC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39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310E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0C51CC"/>
    <w:rsid w:val="0130AB54"/>
    <w:rsid w:val="0161A4E5"/>
    <w:rsid w:val="017C8633"/>
    <w:rsid w:val="01810DAF"/>
    <w:rsid w:val="01AF8A83"/>
    <w:rsid w:val="01B2A2B8"/>
    <w:rsid w:val="01B4572D"/>
    <w:rsid w:val="01BA5E19"/>
    <w:rsid w:val="01BB71AA"/>
    <w:rsid w:val="01C00346"/>
    <w:rsid w:val="01D0A234"/>
    <w:rsid w:val="01F5D3E1"/>
    <w:rsid w:val="01FB3831"/>
    <w:rsid w:val="02022CCD"/>
    <w:rsid w:val="020AD5E2"/>
    <w:rsid w:val="020AE140"/>
    <w:rsid w:val="022D1786"/>
    <w:rsid w:val="023355D6"/>
    <w:rsid w:val="02524ED9"/>
    <w:rsid w:val="0255CC31"/>
    <w:rsid w:val="025625EF"/>
    <w:rsid w:val="0259EFE5"/>
    <w:rsid w:val="025BFE32"/>
    <w:rsid w:val="026A83BE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809D4"/>
    <w:rsid w:val="032CDCFF"/>
    <w:rsid w:val="034F9695"/>
    <w:rsid w:val="0350278E"/>
    <w:rsid w:val="03522F8F"/>
    <w:rsid w:val="0357FF48"/>
    <w:rsid w:val="036E6003"/>
    <w:rsid w:val="0376688C"/>
    <w:rsid w:val="0393FF50"/>
    <w:rsid w:val="03A691EB"/>
    <w:rsid w:val="03D2CBB7"/>
    <w:rsid w:val="03D801B7"/>
    <w:rsid w:val="03D88F27"/>
    <w:rsid w:val="03DEA636"/>
    <w:rsid w:val="03DFD056"/>
    <w:rsid w:val="03E69831"/>
    <w:rsid w:val="03F02563"/>
    <w:rsid w:val="03F32987"/>
    <w:rsid w:val="04072CD5"/>
    <w:rsid w:val="040EB08A"/>
    <w:rsid w:val="040EBC9C"/>
    <w:rsid w:val="04105AA6"/>
    <w:rsid w:val="04131993"/>
    <w:rsid w:val="042E92D8"/>
    <w:rsid w:val="04378E16"/>
    <w:rsid w:val="044CC9B8"/>
    <w:rsid w:val="04555728"/>
    <w:rsid w:val="04571CF9"/>
    <w:rsid w:val="0468E28E"/>
    <w:rsid w:val="046D29FC"/>
    <w:rsid w:val="048110A6"/>
    <w:rsid w:val="04874599"/>
    <w:rsid w:val="04A0A217"/>
    <w:rsid w:val="04A500C2"/>
    <w:rsid w:val="04AF94B3"/>
    <w:rsid w:val="04AFEB6B"/>
    <w:rsid w:val="04B00115"/>
    <w:rsid w:val="04BF2F9C"/>
    <w:rsid w:val="04CB5030"/>
    <w:rsid w:val="04DA08EE"/>
    <w:rsid w:val="04E9E2A7"/>
    <w:rsid w:val="04F91018"/>
    <w:rsid w:val="05035DD4"/>
    <w:rsid w:val="050D4B1B"/>
    <w:rsid w:val="0517A5A6"/>
    <w:rsid w:val="0518D263"/>
    <w:rsid w:val="051E73EB"/>
    <w:rsid w:val="05252152"/>
    <w:rsid w:val="05360EE9"/>
    <w:rsid w:val="053C3545"/>
    <w:rsid w:val="05441A3C"/>
    <w:rsid w:val="0546A7F0"/>
    <w:rsid w:val="0548F472"/>
    <w:rsid w:val="05516AB9"/>
    <w:rsid w:val="0555F280"/>
    <w:rsid w:val="05B1346F"/>
    <w:rsid w:val="05B482CD"/>
    <w:rsid w:val="05B7AC59"/>
    <w:rsid w:val="05CE5F9F"/>
    <w:rsid w:val="05E047EC"/>
    <w:rsid w:val="05E1925D"/>
    <w:rsid w:val="05E57265"/>
    <w:rsid w:val="05EC3234"/>
    <w:rsid w:val="05EF1A8F"/>
    <w:rsid w:val="05F2ED5A"/>
    <w:rsid w:val="060F1B8C"/>
    <w:rsid w:val="0617CF05"/>
    <w:rsid w:val="061C2DB0"/>
    <w:rsid w:val="0623ABB1"/>
    <w:rsid w:val="064575AF"/>
    <w:rsid w:val="06496A8E"/>
    <w:rsid w:val="065A7E11"/>
    <w:rsid w:val="065E6FE9"/>
    <w:rsid w:val="066594EE"/>
    <w:rsid w:val="067DA61E"/>
    <w:rsid w:val="06817493"/>
    <w:rsid w:val="0694ADA8"/>
    <w:rsid w:val="069CCDCE"/>
    <w:rsid w:val="06A4E25B"/>
    <w:rsid w:val="06A5DB89"/>
    <w:rsid w:val="06B4BBD6"/>
    <w:rsid w:val="06C89CB8"/>
    <w:rsid w:val="06D1DC79"/>
    <w:rsid w:val="06E1C515"/>
    <w:rsid w:val="06EA51F1"/>
    <w:rsid w:val="06FE48EB"/>
    <w:rsid w:val="070DD000"/>
    <w:rsid w:val="07185F2F"/>
    <w:rsid w:val="0719DA03"/>
    <w:rsid w:val="0752F2F0"/>
    <w:rsid w:val="075E2260"/>
    <w:rsid w:val="076E3AC9"/>
    <w:rsid w:val="076F4C13"/>
    <w:rsid w:val="077937BA"/>
    <w:rsid w:val="0785C859"/>
    <w:rsid w:val="0791EEC5"/>
    <w:rsid w:val="079F5127"/>
    <w:rsid w:val="07B455B6"/>
    <w:rsid w:val="07B47225"/>
    <w:rsid w:val="07D77972"/>
    <w:rsid w:val="0801654F"/>
    <w:rsid w:val="0808B5FB"/>
    <w:rsid w:val="081620E7"/>
    <w:rsid w:val="081925C7"/>
    <w:rsid w:val="08203FD5"/>
    <w:rsid w:val="08264F0B"/>
    <w:rsid w:val="082BABE0"/>
    <w:rsid w:val="083B6826"/>
    <w:rsid w:val="083F257C"/>
    <w:rsid w:val="0842D162"/>
    <w:rsid w:val="084A49E8"/>
    <w:rsid w:val="08538712"/>
    <w:rsid w:val="08556E3D"/>
    <w:rsid w:val="086F2325"/>
    <w:rsid w:val="086F5643"/>
    <w:rsid w:val="087D9576"/>
    <w:rsid w:val="0894B719"/>
    <w:rsid w:val="089D1DF2"/>
    <w:rsid w:val="08A63CDA"/>
    <w:rsid w:val="08AA4F06"/>
    <w:rsid w:val="08B50F0B"/>
    <w:rsid w:val="08C1E6FF"/>
    <w:rsid w:val="08CF1A66"/>
    <w:rsid w:val="08D0B716"/>
    <w:rsid w:val="08DC9697"/>
    <w:rsid w:val="08F6A91E"/>
    <w:rsid w:val="09197ECE"/>
    <w:rsid w:val="09233947"/>
    <w:rsid w:val="0929BA61"/>
    <w:rsid w:val="0935AF2A"/>
    <w:rsid w:val="094894F9"/>
    <w:rsid w:val="09504286"/>
    <w:rsid w:val="095B17F8"/>
    <w:rsid w:val="0969951E"/>
    <w:rsid w:val="0971F77C"/>
    <w:rsid w:val="0971F7BF"/>
    <w:rsid w:val="09798785"/>
    <w:rsid w:val="097F0B1B"/>
    <w:rsid w:val="0986C515"/>
    <w:rsid w:val="0991DD74"/>
    <w:rsid w:val="09B5E2A8"/>
    <w:rsid w:val="09DC7F33"/>
    <w:rsid w:val="09DEA1C3"/>
    <w:rsid w:val="09F78FC2"/>
    <w:rsid w:val="09FC386B"/>
    <w:rsid w:val="09FFAD10"/>
    <w:rsid w:val="0A02CAA8"/>
    <w:rsid w:val="0A1965D7"/>
    <w:rsid w:val="0A1A6D57"/>
    <w:rsid w:val="0A1F5A60"/>
    <w:rsid w:val="0A2E0142"/>
    <w:rsid w:val="0A4106AF"/>
    <w:rsid w:val="0A420D3B"/>
    <w:rsid w:val="0A4DA486"/>
    <w:rsid w:val="0A61A7F8"/>
    <w:rsid w:val="0A70B43C"/>
    <w:rsid w:val="0A7A2D81"/>
    <w:rsid w:val="0A92797F"/>
    <w:rsid w:val="0A9AA17E"/>
    <w:rsid w:val="0A9F4AAE"/>
    <w:rsid w:val="0AC2CECC"/>
    <w:rsid w:val="0AC62452"/>
    <w:rsid w:val="0ACA5A95"/>
    <w:rsid w:val="0ADEC6CD"/>
    <w:rsid w:val="0AE9EE80"/>
    <w:rsid w:val="0B0E4AD5"/>
    <w:rsid w:val="0B129FE2"/>
    <w:rsid w:val="0B345B23"/>
    <w:rsid w:val="0B3E9B12"/>
    <w:rsid w:val="0B450FCA"/>
    <w:rsid w:val="0B48EFE5"/>
    <w:rsid w:val="0B495E19"/>
    <w:rsid w:val="0B4978D6"/>
    <w:rsid w:val="0B5329DA"/>
    <w:rsid w:val="0B5A6178"/>
    <w:rsid w:val="0B5D4174"/>
    <w:rsid w:val="0B6C2173"/>
    <w:rsid w:val="0B6C29EB"/>
    <w:rsid w:val="0B72E22D"/>
    <w:rsid w:val="0B88FD1C"/>
    <w:rsid w:val="0B8FE6B6"/>
    <w:rsid w:val="0B96E3F5"/>
    <w:rsid w:val="0B9C23C3"/>
    <w:rsid w:val="0BBDC2D1"/>
    <w:rsid w:val="0BC8C1C2"/>
    <w:rsid w:val="0BCD4A33"/>
    <w:rsid w:val="0BDB0FF7"/>
    <w:rsid w:val="0BE001BE"/>
    <w:rsid w:val="0BE9B81B"/>
    <w:rsid w:val="0C0CD69F"/>
    <w:rsid w:val="0C0FD445"/>
    <w:rsid w:val="0C107F8A"/>
    <w:rsid w:val="0C17CAD3"/>
    <w:rsid w:val="0C238A94"/>
    <w:rsid w:val="0C2A9940"/>
    <w:rsid w:val="0C3F450E"/>
    <w:rsid w:val="0C40B28A"/>
    <w:rsid w:val="0C430895"/>
    <w:rsid w:val="0C4A2557"/>
    <w:rsid w:val="0C6CAFB9"/>
    <w:rsid w:val="0C847AA9"/>
    <w:rsid w:val="0C947581"/>
    <w:rsid w:val="0C9E193D"/>
    <w:rsid w:val="0CA58679"/>
    <w:rsid w:val="0CAC1443"/>
    <w:rsid w:val="0CADE087"/>
    <w:rsid w:val="0CAECB62"/>
    <w:rsid w:val="0CBB38B7"/>
    <w:rsid w:val="0CCB9930"/>
    <w:rsid w:val="0CE173C5"/>
    <w:rsid w:val="0CE6E84B"/>
    <w:rsid w:val="0CEEFA3B"/>
    <w:rsid w:val="0CF911D5"/>
    <w:rsid w:val="0D074413"/>
    <w:rsid w:val="0D1680DF"/>
    <w:rsid w:val="0D274373"/>
    <w:rsid w:val="0D289DB3"/>
    <w:rsid w:val="0D37796A"/>
    <w:rsid w:val="0D37DE3C"/>
    <w:rsid w:val="0D45556A"/>
    <w:rsid w:val="0D52A148"/>
    <w:rsid w:val="0D599375"/>
    <w:rsid w:val="0D6D8A3F"/>
    <w:rsid w:val="0D7E36B4"/>
    <w:rsid w:val="0D9D715F"/>
    <w:rsid w:val="0DAA3ADD"/>
    <w:rsid w:val="0DBD75FC"/>
    <w:rsid w:val="0DBDE058"/>
    <w:rsid w:val="0DCA6109"/>
    <w:rsid w:val="0DD047D4"/>
    <w:rsid w:val="0DD0A911"/>
    <w:rsid w:val="0DE6AB09"/>
    <w:rsid w:val="0DEFF7F0"/>
    <w:rsid w:val="0DF87ADB"/>
    <w:rsid w:val="0DFA6F8E"/>
    <w:rsid w:val="0DFB1ADF"/>
    <w:rsid w:val="0E22B707"/>
    <w:rsid w:val="0E27600D"/>
    <w:rsid w:val="0E309CAB"/>
    <w:rsid w:val="0E31DC65"/>
    <w:rsid w:val="0E338BFB"/>
    <w:rsid w:val="0E3AB9D0"/>
    <w:rsid w:val="0E44342D"/>
    <w:rsid w:val="0E48B294"/>
    <w:rsid w:val="0E65836A"/>
    <w:rsid w:val="0E77303D"/>
    <w:rsid w:val="0E7CB08C"/>
    <w:rsid w:val="0EA85624"/>
    <w:rsid w:val="0EB3EEAD"/>
    <w:rsid w:val="0EC313D4"/>
    <w:rsid w:val="0ED01893"/>
    <w:rsid w:val="0ED1F560"/>
    <w:rsid w:val="0ED2334F"/>
    <w:rsid w:val="0EF039BC"/>
    <w:rsid w:val="0EF5BE3F"/>
    <w:rsid w:val="0F1C1B0F"/>
    <w:rsid w:val="0F20DA06"/>
    <w:rsid w:val="0F244246"/>
    <w:rsid w:val="0F3AB046"/>
    <w:rsid w:val="0F3D5C56"/>
    <w:rsid w:val="0F421662"/>
    <w:rsid w:val="0F4888DB"/>
    <w:rsid w:val="0F5A1DCE"/>
    <w:rsid w:val="0F65C65A"/>
    <w:rsid w:val="0F71452D"/>
    <w:rsid w:val="0F75DA12"/>
    <w:rsid w:val="0FA91468"/>
    <w:rsid w:val="0FB85A76"/>
    <w:rsid w:val="0FB91C4B"/>
    <w:rsid w:val="0FBE8768"/>
    <w:rsid w:val="0FCC284A"/>
    <w:rsid w:val="0FE26F7A"/>
    <w:rsid w:val="0FE9FAAE"/>
    <w:rsid w:val="0FFFB98F"/>
    <w:rsid w:val="1002DB65"/>
    <w:rsid w:val="102272B6"/>
    <w:rsid w:val="10248864"/>
    <w:rsid w:val="10263337"/>
    <w:rsid w:val="104C90C9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1679B8"/>
    <w:rsid w:val="1122A1BD"/>
    <w:rsid w:val="11274984"/>
    <w:rsid w:val="112F6F3E"/>
    <w:rsid w:val="113565D6"/>
    <w:rsid w:val="114080C2"/>
    <w:rsid w:val="116DA9A8"/>
    <w:rsid w:val="11725A92"/>
    <w:rsid w:val="1175CC38"/>
    <w:rsid w:val="1175D0AA"/>
    <w:rsid w:val="1178F79C"/>
    <w:rsid w:val="118EA389"/>
    <w:rsid w:val="119AACD6"/>
    <w:rsid w:val="11B934A7"/>
    <w:rsid w:val="11BC7616"/>
    <w:rsid w:val="11BE8B43"/>
    <w:rsid w:val="11C3F883"/>
    <w:rsid w:val="11CAEB74"/>
    <w:rsid w:val="11DC9C61"/>
    <w:rsid w:val="11FAB496"/>
    <w:rsid w:val="120191EB"/>
    <w:rsid w:val="122A29CB"/>
    <w:rsid w:val="1237146B"/>
    <w:rsid w:val="12490EDA"/>
    <w:rsid w:val="124BA4AC"/>
    <w:rsid w:val="126A5D62"/>
    <w:rsid w:val="12703F74"/>
    <w:rsid w:val="1277C415"/>
    <w:rsid w:val="128A5472"/>
    <w:rsid w:val="1294E4C3"/>
    <w:rsid w:val="129CAD3B"/>
    <w:rsid w:val="129EABA5"/>
    <w:rsid w:val="12ADF4C4"/>
    <w:rsid w:val="12B24A19"/>
    <w:rsid w:val="12BA1C2C"/>
    <w:rsid w:val="12DC765F"/>
    <w:rsid w:val="12EA2E48"/>
    <w:rsid w:val="12ECD9C4"/>
    <w:rsid w:val="12FB8380"/>
    <w:rsid w:val="12FF283A"/>
    <w:rsid w:val="13173BD6"/>
    <w:rsid w:val="131AFF95"/>
    <w:rsid w:val="13224AD3"/>
    <w:rsid w:val="13424054"/>
    <w:rsid w:val="1351AD9E"/>
    <w:rsid w:val="135777E8"/>
    <w:rsid w:val="135A7332"/>
    <w:rsid w:val="13A08424"/>
    <w:rsid w:val="13A5234F"/>
    <w:rsid w:val="13A9E571"/>
    <w:rsid w:val="13AE310B"/>
    <w:rsid w:val="13D3ABA8"/>
    <w:rsid w:val="13DF34AE"/>
    <w:rsid w:val="13DF360F"/>
    <w:rsid w:val="13E0698F"/>
    <w:rsid w:val="13E0B67D"/>
    <w:rsid w:val="13ED16EC"/>
    <w:rsid w:val="13ED3CA3"/>
    <w:rsid w:val="13F2D60E"/>
    <w:rsid w:val="13FA6093"/>
    <w:rsid w:val="14139BAF"/>
    <w:rsid w:val="14207A30"/>
    <w:rsid w:val="1425A3B3"/>
    <w:rsid w:val="1430B524"/>
    <w:rsid w:val="144734E9"/>
    <w:rsid w:val="1451AEF2"/>
    <w:rsid w:val="145647AB"/>
    <w:rsid w:val="146B8849"/>
    <w:rsid w:val="146D49C3"/>
    <w:rsid w:val="147DB28D"/>
    <w:rsid w:val="149AF89B"/>
    <w:rsid w:val="14AD6CFA"/>
    <w:rsid w:val="14C64A9C"/>
    <w:rsid w:val="14E0E3C3"/>
    <w:rsid w:val="14E88CF3"/>
    <w:rsid w:val="14F2F821"/>
    <w:rsid w:val="14F416D8"/>
    <w:rsid w:val="1551C303"/>
    <w:rsid w:val="15632829"/>
    <w:rsid w:val="156705C2"/>
    <w:rsid w:val="156EB52D"/>
    <w:rsid w:val="1580783F"/>
    <w:rsid w:val="1582A765"/>
    <w:rsid w:val="1583E318"/>
    <w:rsid w:val="15909A61"/>
    <w:rsid w:val="15AAFB96"/>
    <w:rsid w:val="15B34ED1"/>
    <w:rsid w:val="15B41DFC"/>
    <w:rsid w:val="15C30725"/>
    <w:rsid w:val="15D2941D"/>
    <w:rsid w:val="15E3054A"/>
    <w:rsid w:val="15F407B4"/>
    <w:rsid w:val="15F612E0"/>
    <w:rsid w:val="16138DCB"/>
    <w:rsid w:val="161EF0DA"/>
    <w:rsid w:val="16308F28"/>
    <w:rsid w:val="16422919"/>
    <w:rsid w:val="1645CBB5"/>
    <w:rsid w:val="1648D964"/>
    <w:rsid w:val="164A3858"/>
    <w:rsid w:val="165CDBF9"/>
    <w:rsid w:val="1696045A"/>
    <w:rsid w:val="169A3FAC"/>
    <w:rsid w:val="169A5AEF"/>
    <w:rsid w:val="169CE967"/>
    <w:rsid w:val="16BE82A6"/>
    <w:rsid w:val="16D0814F"/>
    <w:rsid w:val="16E45918"/>
    <w:rsid w:val="16FA69DE"/>
    <w:rsid w:val="16FEE90F"/>
    <w:rsid w:val="1702D623"/>
    <w:rsid w:val="171F8788"/>
    <w:rsid w:val="1734C80D"/>
    <w:rsid w:val="17581AF2"/>
    <w:rsid w:val="176E44D8"/>
    <w:rsid w:val="17B78DCB"/>
    <w:rsid w:val="17BD4F04"/>
    <w:rsid w:val="17C145E4"/>
    <w:rsid w:val="17D2995D"/>
    <w:rsid w:val="17E3C3D4"/>
    <w:rsid w:val="181299B1"/>
    <w:rsid w:val="181A0D77"/>
    <w:rsid w:val="182412DB"/>
    <w:rsid w:val="1833CCA7"/>
    <w:rsid w:val="18557429"/>
    <w:rsid w:val="1864C229"/>
    <w:rsid w:val="1864F0C4"/>
    <w:rsid w:val="186CB8B4"/>
    <w:rsid w:val="1874C751"/>
    <w:rsid w:val="18871C2C"/>
    <w:rsid w:val="189EA684"/>
    <w:rsid w:val="18A9D4F8"/>
    <w:rsid w:val="18AE7C4C"/>
    <w:rsid w:val="18B4A959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411E9D"/>
    <w:rsid w:val="19445AFE"/>
    <w:rsid w:val="19450FBB"/>
    <w:rsid w:val="1952283B"/>
    <w:rsid w:val="197D5B11"/>
    <w:rsid w:val="19978BB1"/>
    <w:rsid w:val="1997ECC1"/>
    <w:rsid w:val="199E2D75"/>
    <w:rsid w:val="19C70B54"/>
    <w:rsid w:val="19D5F222"/>
    <w:rsid w:val="19FC63EA"/>
    <w:rsid w:val="1A031540"/>
    <w:rsid w:val="1A041CDA"/>
    <w:rsid w:val="1A06BD6E"/>
    <w:rsid w:val="1A0A75E0"/>
    <w:rsid w:val="1A0D610A"/>
    <w:rsid w:val="1A19C558"/>
    <w:rsid w:val="1A20D34C"/>
    <w:rsid w:val="1A3E0225"/>
    <w:rsid w:val="1A412C79"/>
    <w:rsid w:val="1A41FCDE"/>
    <w:rsid w:val="1A450845"/>
    <w:rsid w:val="1A4E7632"/>
    <w:rsid w:val="1A51F56D"/>
    <w:rsid w:val="1A5BFC8C"/>
    <w:rsid w:val="1A5C538C"/>
    <w:rsid w:val="1A6EBD15"/>
    <w:rsid w:val="1A97A93A"/>
    <w:rsid w:val="1A9AE1A9"/>
    <w:rsid w:val="1AB68E54"/>
    <w:rsid w:val="1AC4813A"/>
    <w:rsid w:val="1ACE3AAB"/>
    <w:rsid w:val="1ADECBBE"/>
    <w:rsid w:val="1ADF7F67"/>
    <w:rsid w:val="1AE0E01C"/>
    <w:rsid w:val="1AF1F7D2"/>
    <w:rsid w:val="1B01608F"/>
    <w:rsid w:val="1B0DF9E0"/>
    <w:rsid w:val="1B159A3C"/>
    <w:rsid w:val="1B19D36C"/>
    <w:rsid w:val="1B365117"/>
    <w:rsid w:val="1B3B225B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31977"/>
    <w:rsid w:val="1B775997"/>
    <w:rsid w:val="1B8E92BC"/>
    <w:rsid w:val="1B90F37D"/>
    <w:rsid w:val="1B929E62"/>
    <w:rsid w:val="1BA7B2A0"/>
    <w:rsid w:val="1BA91508"/>
    <w:rsid w:val="1BB22596"/>
    <w:rsid w:val="1BC41397"/>
    <w:rsid w:val="1BD6A7A4"/>
    <w:rsid w:val="1BEC4C48"/>
    <w:rsid w:val="1C07446A"/>
    <w:rsid w:val="1C179911"/>
    <w:rsid w:val="1C298E08"/>
    <w:rsid w:val="1C2AEBB2"/>
    <w:rsid w:val="1C319191"/>
    <w:rsid w:val="1C3A0DF7"/>
    <w:rsid w:val="1C525EB5"/>
    <w:rsid w:val="1C531250"/>
    <w:rsid w:val="1C63A08D"/>
    <w:rsid w:val="1C655464"/>
    <w:rsid w:val="1C730366"/>
    <w:rsid w:val="1C8EB7E6"/>
    <w:rsid w:val="1C994DBF"/>
    <w:rsid w:val="1CA60A80"/>
    <w:rsid w:val="1CB16A9D"/>
    <w:rsid w:val="1CCF1AC1"/>
    <w:rsid w:val="1CE76790"/>
    <w:rsid w:val="1D1F4F08"/>
    <w:rsid w:val="1D26B8E3"/>
    <w:rsid w:val="1D2E3D19"/>
    <w:rsid w:val="1D36CBA9"/>
    <w:rsid w:val="1D38D23A"/>
    <w:rsid w:val="1D429CA8"/>
    <w:rsid w:val="1D4CEF52"/>
    <w:rsid w:val="1D4D41D4"/>
    <w:rsid w:val="1D5E0E4C"/>
    <w:rsid w:val="1D5F2105"/>
    <w:rsid w:val="1D5FBA0B"/>
    <w:rsid w:val="1D60823E"/>
    <w:rsid w:val="1D6C944D"/>
    <w:rsid w:val="1D70F41B"/>
    <w:rsid w:val="1D7217A7"/>
    <w:rsid w:val="1D748415"/>
    <w:rsid w:val="1D845A60"/>
    <w:rsid w:val="1D90981A"/>
    <w:rsid w:val="1DAAF262"/>
    <w:rsid w:val="1DBA7DF5"/>
    <w:rsid w:val="1DBB9992"/>
    <w:rsid w:val="1DD4EED2"/>
    <w:rsid w:val="1DD60797"/>
    <w:rsid w:val="1DE5DDE4"/>
    <w:rsid w:val="1DE9D035"/>
    <w:rsid w:val="1DEDA2C3"/>
    <w:rsid w:val="1DF4764C"/>
    <w:rsid w:val="1DF6ACE9"/>
    <w:rsid w:val="1E0B60A6"/>
    <w:rsid w:val="1E0C7498"/>
    <w:rsid w:val="1E131B2D"/>
    <w:rsid w:val="1E402E22"/>
    <w:rsid w:val="1E43ADAA"/>
    <w:rsid w:val="1E773B4A"/>
    <w:rsid w:val="1E7FF42A"/>
    <w:rsid w:val="1E80C715"/>
    <w:rsid w:val="1E8B0E00"/>
    <w:rsid w:val="1E91617A"/>
    <w:rsid w:val="1E922E03"/>
    <w:rsid w:val="1EA8FC9B"/>
    <w:rsid w:val="1EA96345"/>
    <w:rsid w:val="1EAA4C9F"/>
    <w:rsid w:val="1EAFD991"/>
    <w:rsid w:val="1EB23747"/>
    <w:rsid w:val="1EB6272A"/>
    <w:rsid w:val="1EC28944"/>
    <w:rsid w:val="1ED9379E"/>
    <w:rsid w:val="1EE3F195"/>
    <w:rsid w:val="1EEED6A9"/>
    <w:rsid w:val="1F06F512"/>
    <w:rsid w:val="1F0CC47C"/>
    <w:rsid w:val="1F0E263D"/>
    <w:rsid w:val="1F12E803"/>
    <w:rsid w:val="1F1C27D0"/>
    <w:rsid w:val="1F2EED56"/>
    <w:rsid w:val="1F46C2C3"/>
    <w:rsid w:val="1F4F39D3"/>
    <w:rsid w:val="1F56D042"/>
    <w:rsid w:val="1F5803BE"/>
    <w:rsid w:val="1F5B0042"/>
    <w:rsid w:val="1F60270B"/>
    <w:rsid w:val="1F6365E0"/>
    <w:rsid w:val="1F6DC9E4"/>
    <w:rsid w:val="1F706A63"/>
    <w:rsid w:val="1F7C4F09"/>
    <w:rsid w:val="1F7F010B"/>
    <w:rsid w:val="1F9FF0F9"/>
    <w:rsid w:val="1FCC57C9"/>
    <w:rsid w:val="1FD4C108"/>
    <w:rsid w:val="1FD4DC2B"/>
    <w:rsid w:val="1FD691CF"/>
    <w:rsid w:val="1FE621F3"/>
    <w:rsid w:val="1FE8DF5E"/>
    <w:rsid w:val="1FFC81EB"/>
    <w:rsid w:val="2001D4F0"/>
    <w:rsid w:val="20130BAB"/>
    <w:rsid w:val="2017DA1A"/>
    <w:rsid w:val="202A8884"/>
    <w:rsid w:val="204D23FB"/>
    <w:rsid w:val="20660F85"/>
    <w:rsid w:val="20697637"/>
    <w:rsid w:val="2084C940"/>
    <w:rsid w:val="20965F6F"/>
    <w:rsid w:val="209B531B"/>
    <w:rsid w:val="209D693D"/>
    <w:rsid w:val="20A9E076"/>
    <w:rsid w:val="20B683A6"/>
    <w:rsid w:val="20D289F5"/>
    <w:rsid w:val="20D7F1B7"/>
    <w:rsid w:val="20E7B502"/>
    <w:rsid w:val="20EB0A34"/>
    <w:rsid w:val="20F2FD6F"/>
    <w:rsid w:val="20F74027"/>
    <w:rsid w:val="20F9CCE5"/>
    <w:rsid w:val="211546C4"/>
    <w:rsid w:val="21268373"/>
    <w:rsid w:val="213A4EC9"/>
    <w:rsid w:val="21479717"/>
    <w:rsid w:val="215CA013"/>
    <w:rsid w:val="21733C18"/>
    <w:rsid w:val="217A32D4"/>
    <w:rsid w:val="217A6D3B"/>
    <w:rsid w:val="21A5D7EE"/>
    <w:rsid w:val="21AAEE6E"/>
    <w:rsid w:val="21ADC1A0"/>
    <w:rsid w:val="21CAF182"/>
    <w:rsid w:val="21F3B5E7"/>
    <w:rsid w:val="21F66F7D"/>
    <w:rsid w:val="22338BC2"/>
    <w:rsid w:val="2237237C"/>
    <w:rsid w:val="224B1629"/>
    <w:rsid w:val="224D3AA8"/>
    <w:rsid w:val="22598817"/>
    <w:rsid w:val="2287333B"/>
    <w:rsid w:val="22AD4555"/>
    <w:rsid w:val="22BDEFB1"/>
    <w:rsid w:val="22C2936D"/>
    <w:rsid w:val="22C34C86"/>
    <w:rsid w:val="22C51C89"/>
    <w:rsid w:val="22C81EAF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4FBF60"/>
    <w:rsid w:val="23518CFF"/>
    <w:rsid w:val="23578E71"/>
    <w:rsid w:val="2378C88D"/>
    <w:rsid w:val="238B9175"/>
    <w:rsid w:val="238BAF6E"/>
    <w:rsid w:val="239847F8"/>
    <w:rsid w:val="23A02030"/>
    <w:rsid w:val="23B909EB"/>
    <w:rsid w:val="23D01522"/>
    <w:rsid w:val="23D24937"/>
    <w:rsid w:val="23D83BE3"/>
    <w:rsid w:val="23D9FD04"/>
    <w:rsid w:val="23E1B989"/>
    <w:rsid w:val="23E6E68A"/>
    <w:rsid w:val="241B8356"/>
    <w:rsid w:val="241CF5D1"/>
    <w:rsid w:val="243445ED"/>
    <w:rsid w:val="243CCD79"/>
    <w:rsid w:val="24443056"/>
    <w:rsid w:val="244B332C"/>
    <w:rsid w:val="244CE786"/>
    <w:rsid w:val="2459D930"/>
    <w:rsid w:val="245C6E05"/>
    <w:rsid w:val="2468A777"/>
    <w:rsid w:val="2471EF8B"/>
    <w:rsid w:val="249D27D7"/>
    <w:rsid w:val="24A322FD"/>
    <w:rsid w:val="24C9864D"/>
    <w:rsid w:val="24C9A551"/>
    <w:rsid w:val="24CBF30B"/>
    <w:rsid w:val="24D20693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75BD1"/>
    <w:rsid w:val="253983CF"/>
    <w:rsid w:val="2541D4F5"/>
    <w:rsid w:val="25487922"/>
    <w:rsid w:val="255B7A8E"/>
    <w:rsid w:val="256E1998"/>
    <w:rsid w:val="25858E21"/>
    <w:rsid w:val="25BC24FF"/>
    <w:rsid w:val="25BF4EB5"/>
    <w:rsid w:val="25C11C39"/>
    <w:rsid w:val="25EAAA30"/>
    <w:rsid w:val="261D897E"/>
    <w:rsid w:val="263C3C15"/>
    <w:rsid w:val="263D1FD8"/>
    <w:rsid w:val="26789BEA"/>
    <w:rsid w:val="267BED06"/>
    <w:rsid w:val="267F92A4"/>
    <w:rsid w:val="26892DC1"/>
    <w:rsid w:val="268A475A"/>
    <w:rsid w:val="26A02180"/>
    <w:rsid w:val="26A2D50D"/>
    <w:rsid w:val="26C9E0A0"/>
    <w:rsid w:val="26CFAF81"/>
    <w:rsid w:val="26D15961"/>
    <w:rsid w:val="26D561B1"/>
    <w:rsid w:val="26E0A727"/>
    <w:rsid w:val="26E382E1"/>
    <w:rsid w:val="27204679"/>
    <w:rsid w:val="2720627C"/>
    <w:rsid w:val="27315363"/>
    <w:rsid w:val="27492935"/>
    <w:rsid w:val="27581B24"/>
    <w:rsid w:val="27701719"/>
    <w:rsid w:val="2773F794"/>
    <w:rsid w:val="27762C42"/>
    <w:rsid w:val="2781524C"/>
    <w:rsid w:val="27A65334"/>
    <w:rsid w:val="27A9904D"/>
    <w:rsid w:val="27BDA135"/>
    <w:rsid w:val="27C65C89"/>
    <w:rsid w:val="27C6D12A"/>
    <w:rsid w:val="27CB244D"/>
    <w:rsid w:val="280793D0"/>
    <w:rsid w:val="280D7E0B"/>
    <w:rsid w:val="280E80FE"/>
    <w:rsid w:val="281B31AD"/>
    <w:rsid w:val="281BC48E"/>
    <w:rsid w:val="2830C814"/>
    <w:rsid w:val="283866C2"/>
    <w:rsid w:val="283E3F05"/>
    <w:rsid w:val="283EAECA"/>
    <w:rsid w:val="2844865F"/>
    <w:rsid w:val="2853D308"/>
    <w:rsid w:val="285BB393"/>
    <w:rsid w:val="288FA997"/>
    <w:rsid w:val="289AC143"/>
    <w:rsid w:val="28A0A5E2"/>
    <w:rsid w:val="28AB77B9"/>
    <w:rsid w:val="28B64362"/>
    <w:rsid w:val="28FC6F29"/>
    <w:rsid w:val="28FD9248"/>
    <w:rsid w:val="2909D00E"/>
    <w:rsid w:val="290AD506"/>
    <w:rsid w:val="291D92B5"/>
    <w:rsid w:val="2920B734"/>
    <w:rsid w:val="292B4104"/>
    <w:rsid w:val="2939ED06"/>
    <w:rsid w:val="293B6B53"/>
    <w:rsid w:val="2961CD1F"/>
    <w:rsid w:val="2963F62E"/>
    <w:rsid w:val="296897F3"/>
    <w:rsid w:val="29857F20"/>
    <w:rsid w:val="29A0FB46"/>
    <w:rsid w:val="29A9DAC6"/>
    <w:rsid w:val="29B3BBB5"/>
    <w:rsid w:val="29B86309"/>
    <w:rsid w:val="29C6C0CE"/>
    <w:rsid w:val="29D67C16"/>
    <w:rsid w:val="29D91B25"/>
    <w:rsid w:val="29F4E4A7"/>
    <w:rsid w:val="29FC3319"/>
    <w:rsid w:val="2A0090D2"/>
    <w:rsid w:val="2A01AE95"/>
    <w:rsid w:val="2A0B3BC1"/>
    <w:rsid w:val="2A0F2312"/>
    <w:rsid w:val="2A1D86B8"/>
    <w:rsid w:val="2A2368F7"/>
    <w:rsid w:val="2A257A44"/>
    <w:rsid w:val="2A443D8F"/>
    <w:rsid w:val="2A473CA5"/>
    <w:rsid w:val="2A52F3C0"/>
    <w:rsid w:val="2A601516"/>
    <w:rsid w:val="2A77C0BA"/>
    <w:rsid w:val="2A7D950D"/>
    <w:rsid w:val="2A9F4519"/>
    <w:rsid w:val="2AA0EE83"/>
    <w:rsid w:val="2AE2928A"/>
    <w:rsid w:val="2AE9F238"/>
    <w:rsid w:val="2AFCD28C"/>
    <w:rsid w:val="2B0314D7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9175DC"/>
    <w:rsid w:val="2B970F24"/>
    <w:rsid w:val="2BAC30D5"/>
    <w:rsid w:val="2BB1F42F"/>
    <w:rsid w:val="2BBEE81E"/>
    <w:rsid w:val="2BF58EDE"/>
    <w:rsid w:val="2BFBDE8F"/>
    <w:rsid w:val="2C0857E3"/>
    <w:rsid w:val="2C0D6CDE"/>
    <w:rsid w:val="2C109842"/>
    <w:rsid w:val="2C191CDD"/>
    <w:rsid w:val="2C2664CB"/>
    <w:rsid w:val="2C5B1EF3"/>
    <w:rsid w:val="2C6F344C"/>
    <w:rsid w:val="2C8BD928"/>
    <w:rsid w:val="2CA32AE9"/>
    <w:rsid w:val="2CBBF580"/>
    <w:rsid w:val="2CC3E3CE"/>
    <w:rsid w:val="2CC52BFB"/>
    <w:rsid w:val="2CC8532B"/>
    <w:rsid w:val="2CC954EA"/>
    <w:rsid w:val="2CCC87D4"/>
    <w:rsid w:val="2CF3866B"/>
    <w:rsid w:val="2D073BEB"/>
    <w:rsid w:val="2D074AD2"/>
    <w:rsid w:val="2D1D39CD"/>
    <w:rsid w:val="2D1D3A0D"/>
    <w:rsid w:val="2D42030E"/>
    <w:rsid w:val="2D47419C"/>
    <w:rsid w:val="2D4A3D41"/>
    <w:rsid w:val="2D4BA6A4"/>
    <w:rsid w:val="2D4C1B3F"/>
    <w:rsid w:val="2D517598"/>
    <w:rsid w:val="2D5C4572"/>
    <w:rsid w:val="2D86DCDD"/>
    <w:rsid w:val="2DA44F31"/>
    <w:rsid w:val="2DB30829"/>
    <w:rsid w:val="2DB4C2B1"/>
    <w:rsid w:val="2DBACF44"/>
    <w:rsid w:val="2DBC29A8"/>
    <w:rsid w:val="2DC85B25"/>
    <w:rsid w:val="2DDD4131"/>
    <w:rsid w:val="2DDDCF68"/>
    <w:rsid w:val="2DDF1FAA"/>
    <w:rsid w:val="2DE0CB28"/>
    <w:rsid w:val="2E0C4066"/>
    <w:rsid w:val="2E0D6DBE"/>
    <w:rsid w:val="2E0E5CDB"/>
    <w:rsid w:val="2E3EFB4A"/>
    <w:rsid w:val="2E563EA9"/>
    <w:rsid w:val="2E56C430"/>
    <w:rsid w:val="2E67A5EB"/>
    <w:rsid w:val="2E6D933A"/>
    <w:rsid w:val="2E80F50E"/>
    <w:rsid w:val="2E83845D"/>
    <w:rsid w:val="2E8F56CC"/>
    <w:rsid w:val="2E9ED297"/>
    <w:rsid w:val="2EA14941"/>
    <w:rsid w:val="2EA294E6"/>
    <w:rsid w:val="2EA5C96E"/>
    <w:rsid w:val="2EA5ED91"/>
    <w:rsid w:val="2EC60C9C"/>
    <w:rsid w:val="2EC855CA"/>
    <w:rsid w:val="2EDC629E"/>
    <w:rsid w:val="2EE41393"/>
    <w:rsid w:val="2EE5BB20"/>
    <w:rsid w:val="2EE891B7"/>
    <w:rsid w:val="2EEBA7E6"/>
    <w:rsid w:val="2EFCD1C6"/>
    <w:rsid w:val="2EFE9449"/>
    <w:rsid w:val="2F13480A"/>
    <w:rsid w:val="2F17E0FC"/>
    <w:rsid w:val="2F22C786"/>
    <w:rsid w:val="2F3A40AF"/>
    <w:rsid w:val="2F3E1B24"/>
    <w:rsid w:val="2F3FBE43"/>
    <w:rsid w:val="2F54A8F5"/>
    <w:rsid w:val="2F650A93"/>
    <w:rsid w:val="2F6C81FF"/>
    <w:rsid w:val="2F745FA6"/>
    <w:rsid w:val="2F849439"/>
    <w:rsid w:val="2FA8D98C"/>
    <w:rsid w:val="2FB65AFF"/>
    <w:rsid w:val="2FBFED1C"/>
    <w:rsid w:val="2FC34E75"/>
    <w:rsid w:val="2FCB767E"/>
    <w:rsid w:val="2FD425E1"/>
    <w:rsid w:val="2FDC1AC4"/>
    <w:rsid w:val="2FFC4600"/>
    <w:rsid w:val="301EB063"/>
    <w:rsid w:val="3043C77F"/>
    <w:rsid w:val="304BBEA2"/>
    <w:rsid w:val="3059886D"/>
    <w:rsid w:val="307D3FA1"/>
    <w:rsid w:val="307ED556"/>
    <w:rsid w:val="30926A2E"/>
    <w:rsid w:val="30B8CF89"/>
    <w:rsid w:val="30CF4FB2"/>
    <w:rsid w:val="30E24B49"/>
    <w:rsid w:val="30F3F3D6"/>
    <w:rsid w:val="30F41F70"/>
    <w:rsid w:val="30F89BE0"/>
    <w:rsid w:val="30F9EA5F"/>
    <w:rsid w:val="310E0FD3"/>
    <w:rsid w:val="31116F8B"/>
    <w:rsid w:val="311B132A"/>
    <w:rsid w:val="311D0E88"/>
    <w:rsid w:val="31258FC7"/>
    <w:rsid w:val="314B3C42"/>
    <w:rsid w:val="315B36C1"/>
    <w:rsid w:val="316F328D"/>
    <w:rsid w:val="3189FB91"/>
    <w:rsid w:val="31A1FCC2"/>
    <w:rsid w:val="31A42BC1"/>
    <w:rsid w:val="31A7B08D"/>
    <w:rsid w:val="31ADCFD8"/>
    <w:rsid w:val="31B0D3B6"/>
    <w:rsid w:val="31BC09AD"/>
    <w:rsid w:val="31DC0BDA"/>
    <w:rsid w:val="31FE34E3"/>
    <w:rsid w:val="321A34F7"/>
    <w:rsid w:val="324906BC"/>
    <w:rsid w:val="324A99CA"/>
    <w:rsid w:val="3263FA78"/>
    <w:rsid w:val="326B2013"/>
    <w:rsid w:val="326EC88E"/>
    <w:rsid w:val="32779967"/>
    <w:rsid w:val="32934A44"/>
    <w:rsid w:val="32BDE0D2"/>
    <w:rsid w:val="3302EEF0"/>
    <w:rsid w:val="330D57CA"/>
    <w:rsid w:val="3315A771"/>
    <w:rsid w:val="3320F365"/>
    <w:rsid w:val="33259514"/>
    <w:rsid w:val="33259A99"/>
    <w:rsid w:val="33360E16"/>
    <w:rsid w:val="335BEED0"/>
    <w:rsid w:val="336581A6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392872"/>
    <w:rsid w:val="344900B3"/>
    <w:rsid w:val="3476B70E"/>
    <w:rsid w:val="34A28CF4"/>
    <w:rsid w:val="34A457D0"/>
    <w:rsid w:val="34A5722D"/>
    <w:rsid w:val="34A79704"/>
    <w:rsid w:val="34B30D24"/>
    <w:rsid w:val="34D08769"/>
    <w:rsid w:val="34D58085"/>
    <w:rsid w:val="34DA3DDC"/>
    <w:rsid w:val="34DDA741"/>
    <w:rsid w:val="34E81A60"/>
    <w:rsid w:val="34EA99D3"/>
    <w:rsid w:val="34FDC16D"/>
    <w:rsid w:val="350C83F5"/>
    <w:rsid w:val="352ACE72"/>
    <w:rsid w:val="35435933"/>
    <w:rsid w:val="35661B9E"/>
    <w:rsid w:val="35696B05"/>
    <w:rsid w:val="3569EA9D"/>
    <w:rsid w:val="356E2501"/>
    <w:rsid w:val="35746059"/>
    <w:rsid w:val="357A03B3"/>
    <w:rsid w:val="35924BFB"/>
    <w:rsid w:val="35A570E2"/>
    <w:rsid w:val="35AF3A29"/>
    <w:rsid w:val="35C37A16"/>
    <w:rsid w:val="35CA19C8"/>
    <w:rsid w:val="35CA68E5"/>
    <w:rsid w:val="35D10932"/>
    <w:rsid w:val="35E3A12A"/>
    <w:rsid w:val="35F0B8B4"/>
    <w:rsid w:val="35F5BF14"/>
    <w:rsid w:val="36096329"/>
    <w:rsid w:val="360D3C1B"/>
    <w:rsid w:val="3610EB69"/>
    <w:rsid w:val="361AD885"/>
    <w:rsid w:val="3632D8F0"/>
    <w:rsid w:val="363E5D55"/>
    <w:rsid w:val="36415532"/>
    <w:rsid w:val="3644196E"/>
    <w:rsid w:val="36956FC4"/>
    <w:rsid w:val="369B33CB"/>
    <w:rsid w:val="36AE3654"/>
    <w:rsid w:val="36B8926E"/>
    <w:rsid w:val="36D61675"/>
    <w:rsid w:val="3701ABB2"/>
    <w:rsid w:val="37053B66"/>
    <w:rsid w:val="37140CFC"/>
    <w:rsid w:val="3715E26D"/>
    <w:rsid w:val="371A9E59"/>
    <w:rsid w:val="37473D2D"/>
    <w:rsid w:val="375296CE"/>
    <w:rsid w:val="376607CF"/>
    <w:rsid w:val="377C6DBE"/>
    <w:rsid w:val="37857B9C"/>
    <w:rsid w:val="378DCA21"/>
    <w:rsid w:val="378FBB2A"/>
    <w:rsid w:val="37925FDE"/>
    <w:rsid w:val="37929656"/>
    <w:rsid w:val="37DA2DB6"/>
    <w:rsid w:val="37DC6227"/>
    <w:rsid w:val="37F57AFE"/>
    <w:rsid w:val="38095F0A"/>
    <w:rsid w:val="383B3A72"/>
    <w:rsid w:val="383BC629"/>
    <w:rsid w:val="383D57EF"/>
    <w:rsid w:val="384647B0"/>
    <w:rsid w:val="3848D984"/>
    <w:rsid w:val="3855EBFB"/>
    <w:rsid w:val="38626F34"/>
    <w:rsid w:val="386D5D58"/>
    <w:rsid w:val="3885A206"/>
    <w:rsid w:val="388C7ACB"/>
    <w:rsid w:val="388E7B75"/>
    <w:rsid w:val="38904C9C"/>
    <w:rsid w:val="3890E2FD"/>
    <w:rsid w:val="38A1DE47"/>
    <w:rsid w:val="38A790A8"/>
    <w:rsid w:val="38AF9D20"/>
    <w:rsid w:val="38AFCC31"/>
    <w:rsid w:val="38D5F2ED"/>
    <w:rsid w:val="38D8587D"/>
    <w:rsid w:val="38EE672F"/>
    <w:rsid w:val="38F45629"/>
    <w:rsid w:val="38F8B859"/>
    <w:rsid w:val="390019C6"/>
    <w:rsid w:val="3902198F"/>
    <w:rsid w:val="392C6060"/>
    <w:rsid w:val="395EBBC3"/>
    <w:rsid w:val="39640CF4"/>
    <w:rsid w:val="396A4F31"/>
    <w:rsid w:val="39733B90"/>
    <w:rsid w:val="397D385A"/>
    <w:rsid w:val="3980B2DB"/>
    <w:rsid w:val="398F845B"/>
    <w:rsid w:val="3991ED2C"/>
    <w:rsid w:val="399FFCED"/>
    <w:rsid w:val="39B7CB67"/>
    <w:rsid w:val="39BF0C96"/>
    <w:rsid w:val="39D13290"/>
    <w:rsid w:val="39D3047B"/>
    <w:rsid w:val="39FA8E6E"/>
    <w:rsid w:val="3A202DAF"/>
    <w:rsid w:val="3A253E00"/>
    <w:rsid w:val="3A5C39F9"/>
    <w:rsid w:val="3A62D895"/>
    <w:rsid w:val="3A87C4AA"/>
    <w:rsid w:val="3A8A3790"/>
    <w:rsid w:val="3A8C3C27"/>
    <w:rsid w:val="3A8EF659"/>
    <w:rsid w:val="3A91A4E6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B1B7380"/>
    <w:rsid w:val="3B2DBD8D"/>
    <w:rsid w:val="3B423BB2"/>
    <w:rsid w:val="3B50CC8E"/>
    <w:rsid w:val="3B63301D"/>
    <w:rsid w:val="3B71A0FC"/>
    <w:rsid w:val="3B7CF5B5"/>
    <w:rsid w:val="3B841074"/>
    <w:rsid w:val="3B91BC4C"/>
    <w:rsid w:val="3B939812"/>
    <w:rsid w:val="3B983148"/>
    <w:rsid w:val="3BAEEDF6"/>
    <w:rsid w:val="3BAF43B2"/>
    <w:rsid w:val="3BB4DAF7"/>
    <w:rsid w:val="3BBDAB26"/>
    <w:rsid w:val="3BC2D697"/>
    <w:rsid w:val="3BC43E28"/>
    <w:rsid w:val="3BD49B67"/>
    <w:rsid w:val="3BD59347"/>
    <w:rsid w:val="3BE50CE2"/>
    <w:rsid w:val="3BEA610D"/>
    <w:rsid w:val="3BEAA945"/>
    <w:rsid w:val="3BF7DC45"/>
    <w:rsid w:val="3BFAC0E1"/>
    <w:rsid w:val="3C2ED678"/>
    <w:rsid w:val="3C38E97B"/>
    <w:rsid w:val="3C45BA92"/>
    <w:rsid w:val="3C4895E5"/>
    <w:rsid w:val="3C5EB670"/>
    <w:rsid w:val="3C67A50F"/>
    <w:rsid w:val="3C7344C7"/>
    <w:rsid w:val="3C776355"/>
    <w:rsid w:val="3C88A920"/>
    <w:rsid w:val="3C8A60D1"/>
    <w:rsid w:val="3C90672C"/>
    <w:rsid w:val="3C992C40"/>
    <w:rsid w:val="3CAB5999"/>
    <w:rsid w:val="3CAEE283"/>
    <w:rsid w:val="3CBDA4FB"/>
    <w:rsid w:val="3CC1B491"/>
    <w:rsid w:val="3CCD4ED7"/>
    <w:rsid w:val="3CE1D395"/>
    <w:rsid w:val="3CE6FE35"/>
    <w:rsid w:val="3CFE96B0"/>
    <w:rsid w:val="3D05FAFC"/>
    <w:rsid w:val="3D0EAB95"/>
    <w:rsid w:val="3D107D1B"/>
    <w:rsid w:val="3D163527"/>
    <w:rsid w:val="3D1708E0"/>
    <w:rsid w:val="3D1CC066"/>
    <w:rsid w:val="3D596AED"/>
    <w:rsid w:val="3D61EC98"/>
    <w:rsid w:val="3D86E82D"/>
    <w:rsid w:val="3D88B93B"/>
    <w:rsid w:val="3D8937D9"/>
    <w:rsid w:val="3D93830F"/>
    <w:rsid w:val="3D9DB44B"/>
    <w:rsid w:val="3D9EB852"/>
    <w:rsid w:val="3DB81C2A"/>
    <w:rsid w:val="3DBC40B9"/>
    <w:rsid w:val="3DC09359"/>
    <w:rsid w:val="3DC75AA6"/>
    <w:rsid w:val="3DE0790B"/>
    <w:rsid w:val="3DF92CBA"/>
    <w:rsid w:val="3E29E084"/>
    <w:rsid w:val="3E40A5D2"/>
    <w:rsid w:val="3E50AA91"/>
    <w:rsid w:val="3E53D17C"/>
    <w:rsid w:val="3E701359"/>
    <w:rsid w:val="3E72519B"/>
    <w:rsid w:val="3E72DD57"/>
    <w:rsid w:val="3E745C31"/>
    <w:rsid w:val="3E7FCA37"/>
    <w:rsid w:val="3EAACEE7"/>
    <w:rsid w:val="3EAD681C"/>
    <w:rsid w:val="3ECDFF91"/>
    <w:rsid w:val="3EE4882C"/>
    <w:rsid w:val="3EF7611E"/>
    <w:rsid w:val="3F099031"/>
    <w:rsid w:val="3F2B73EC"/>
    <w:rsid w:val="3F2B79B7"/>
    <w:rsid w:val="3F2E09A3"/>
    <w:rsid w:val="3F2F94AE"/>
    <w:rsid w:val="3F548316"/>
    <w:rsid w:val="3F60F844"/>
    <w:rsid w:val="3F66B02A"/>
    <w:rsid w:val="3F6EA462"/>
    <w:rsid w:val="3F841F07"/>
    <w:rsid w:val="3F8DF6E1"/>
    <w:rsid w:val="3F8FFB56"/>
    <w:rsid w:val="3FAEDD9D"/>
    <w:rsid w:val="3FB04311"/>
    <w:rsid w:val="3FB53F8B"/>
    <w:rsid w:val="3FC2206D"/>
    <w:rsid w:val="3FC5868A"/>
    <w:rsid w:val="3FC64B57"/>
    <w:rsid w:val="3FD57F79"/>
    <w:rsid w:val="3FD7CEB5"/>
    <w:rsid w:val="3FF5A11E"/>
    <w:rsid w:val="3FF839ED"/>
    <w:rsid w:val="3FFEC3E8"/>
    <w:rsid w:val="40243DB1"/>
    <w:rsid w:val="40464C57"/>
    <w:rsid w:val="4049387D"/>
    <w:rsid w:val="4054D742"/>
    <w:rsid w:val="40766D98"/>
    <w:rsid w:val="40843C80"/>
    <w:rsid w:val="40867474"/>
    <w:rsid w:val="409DA17D"/>
    <w:rsid w:val="40B0BBCB"/>
    <w:rsid w:val="40BDD230"/>
    <w:rsid w:val="40D65914"/>
    <w:rsid w:val="40D73E8A"/>
    <w:rsid w:val="40EBEE35"/>
    <w:rsid w:val="40F221E6"/>
    <w:rsid w:val="40F3F098"/>
    <w:rsid w:val="40F71433"/>
    <w:rsid w:val="4117C6A2"/>
    <w:rsid w:val="411862ED"/>
    <w:rsid w:val="412BCBB7"/>
    <w:rsid w:val="412C6C24"/>
    <w:rsid w:val="4133EE06"/>
    <w:rsid w:val="41510FEC"/>
    <w:rsid w:val="41521E6D"/>
    <w:rsid w:val="41526032"/>
    <w:rsid w:val="415B65E5"/>
    <w:rsid w:val="417F8DE8"/>
    <w:rsid w:val="419CFF11"/>
    <w:rsid w:val="41AFF321"/>
    <w:rsid w:val="41DAEA37"/>
    <w:rsid w:val="41E1C3FD"/>
    <w:rsid w:val="41FCF7F5"/>
    <w:rsid w:val="42135BEF"/>
    <w:rsid w:val="421826BD"/>
    <w:rsid w:val="42342543"/>
    <w:rsid w:val="424130F3"/>
    <w:rsid w:val="42452C3B"/>
    <w:rsid w:val="42484B10"/>
    <w:rsid w:val="425A5950"/>
    <w:rsid w:val="42685716"/>
    <w:rsid w:val="428B3529"/>
    <w:rsid w:val="428E5F25"/>
    <w:rsid w:val="42974E0C"/>
    <w:rsid w:val="42A32B72"/>
    <w:rsid w:val="42A51499"/>
    <w:rsid w:val="42E8E8A4"/>
    <w:rsid w:val="42ECE04D"/>
    <w:rsid w:val="430CA3F0"/>
    <w:rsid w:val="432C2ACA"/>
    <w:rsid w:val="43642E42"/>
    <w:rsid w:val="43760157"/>
    <w:rsid w:val="43864A64"/>
    <w:rsid w:val="43890C68"/>
    <w:rsid w:val="438A44EB"/>
    <w:rsid w:val="43A708D4"/>
    <w:rsid w:val="43B4C50E"/>
    <w:rsid w:val="43B5F141"/>
    <w:rsid w:val="43B8F2C4"/>
    <w:rsid w:val="43B99D5C"/>
    <w:rsid w:val="43E85C8D"/>
    <w:rsid w:val="43F572F2"/>
    <w:rsid w:val="44078CE9"/>
    <w:rsid w:val="4415AD60"/>
    <w:rsid w:val="443EFBD3"/>
    <w:rsid w:val="44623389"/>
    <w:rsid w:val="446D4ED3"/>
    <w:rsid w:val="448BCD86"/>
    <w:rsid w:val="448D1487"/>
    <w:rsid w:val="449811CA"/>
    <w:rsid w:val="44A4D233"/>
    <w:rsid w:val="44A7B916"/>
    <w:rsid w:val="44BC5C34"/>
    <w:rsid w:val="44EA5AE0"/>
    <w:rsid w:val="44F34EB7"/>
    <w:rsid w:val="44F92E5B"/>
    <w:rsid w:val="45023461"/>
    <w:rsid w:val="4508D477"/>
    <w:rsid w:val="450EA033"/>
    <w:rsid w:val="4511D1B8"/>
    <w:rsid w:val="4527C9DF"/>
    <w:rsid w:val="452F4A12"/>
    <w:rsid w:val="45388F29"/>
    <w:rsid w:val="4553C9B0"/>
    <w:rsid w:val="455FE951"/>
    <w:rsid w:val="456357CD"/>
    <w:rsid w:val="4567F46F"/>
    <w:rsid w:val="456D4128"/>
    <w:rsid w:val="457941EC"/>
    <w:rsid w:val="457A3330"/>
    <w:rsid w:val="457F35F9"/>
    <w:rsid w:val="45842CEE"/>
    <w:rsid w:val="4584993B"/>
    <w:rsid w:val="45885C81"/>
    <w:rsid w:val="4588EEE1"/>
    <w:rsid w:val="458A1710"/>
    <w:rsid w:val="459DC3A8"/>
    <w:rsid w:val="45CBAE84"/>
    <w:rsid w:val="45D20C5D"/>
    <w:rsid w:val="45DD98CA"/>
    <w:rsid w:val="45E59F20"/>
    <w:rsid w:val="45E72CBC"/>
    <w:rsid w:val="45E8908A"/>
    <w:rsid w:val="45EDCCD1"/>
    <w:rsid w:val="4608FF44"/>
    <w:rsid w:val="460CABC2"/>
    <w:rsid w:val="4645BB04"/>
    <w:rsid w:val="464B4B73"/>
    <w:rsid w:val="465FD007"/>
    <w:rsid w:val="46690266"/>
    <w:rsid w:val="466914BA"/>
    <w:rsid w:val="466F38DD"/>
    <w:rsid w:val="467577C7"/>
    <w:rsid w:val="467DFDF0"/>
    <w:rsid w:val="46819D36"/>
    <w:rsid w:val="468281A4"/>
    <w:rsid w:val="468282FA"/>
    <w:rsid w:val="468517F8"/>
    <w:rsid w:val="4693234B"/>
    <w:rsid w:val="46AC3524"/>
    <w:rsid w:val="46ADD5E3"/>
    <w:rsid w:val="46BD1965"/>
    <w:rsid w:val="46BE3A44"/>
    <w:rsid w:val="46DC8B91"/>
    <w:rsid w:val="46EF286D"/>
    <w:rsid w:val="46F23D7A"/>
    <w:rsid w:val="4704ADF3"/>
    <w:rsid w:val="4711C0E7"/>
    <w:rsid w:val="4726EB08"/>
    <w:rsid w:val="47286569"/>
    <w:rsid w:val="4729F5E2"/>
    <w:rsid w:val="472EF84A"/>
    <w:rsid w:val="47423361"/>
    <w:rsid w:val="47425597"/>
    <w:rsid w:val="4764B0B9"/>
    <w:rsid w:val="47671C93"/>
    <w:rsid w:val="47684B8E"/>
    <w:rsid w:val="47776844"/>
    <w:rsid w:val="47790285"/>
    <w:rsid w:val="477C7D8A"/>
    <w:rsid w:val="47A1A79E"/>
    <w:rsid w:val="47D9ABE9"/>
    <w:rsid w:val="47E4090A"/>
    <w:rsid w:val="47E420B9"/>
    <w:rsid w:val="48124328"/>
    <w:rsid w:val="48162739"/>
    <w:rsid w:val="48178BD7"/>
    <w:rsid w:val="4824C66B"/>
    <w:rsid w:val="48261DD4"/>
    <w:rsid w:val="48292C35"/>
    <w:rsid w:val="48515E3C"/>
    <w:rsid w:val="4859D5D2"/>
    <w:rsid w:val="485B62AA"/>
    <w:rsid w:val="485BB97A"/>
    <w:rsid w:val="4874E1D7"/>
    <w:rsid w:val="48944628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DB5C04"/>
    <w:rsid w:val="48EC7B61"/>
    <w:rsid w:val="48F21369"/>
    <w:rsid w:val="48F9AC96"/>
    <w:rsid w:val="48FBC432"/>
    <w:rsid w:val="49022618"/>
    <w:rsid w:val="49206A47"/>
    <w:rsid w:val="4922F169"/>
    <w:rsid w:val="49283FCB"/>
    <w:rsid w:val="4942F974"/>
    <w:rsid w:val="49502E6D"/>
    <w:rsid w:val="495F153B"/>
    <w:rsid w:val="4975C137"/>
    <w:rsid w:val="4984E0B2"/>
    <w:rsid w:val="49A80D1E"/>
    <w:rsid w:val="49BB2523"/>
    <w:rsid w:val="49DA4C22"/>
    <w:rsid w:val="49DCAE46"/>
    <w:rsid w:val="49ED2DC3"/>
    <w:rsid w:val="49FB9D01"/>
    <w:rsid w:val="4A2789EE"/>
    <w:rsid w:val="4A45BD4B"/>
    <w:rsid w:val="4A650300"/>
    <w:rsid w:val="4A6E7BC2"/>
    <w:rsid w:val="4A711EB9"/>
    <w:rsid w:val="4A745BB6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50F510"/>
    <w:rsid w:val="4B622A9C"/>
    <w:rsid w:val="4B8EA850"/>
    <w:rsid w:val="4B91AB67"/>
    <w:rsid w:val="4B941E4D"/>
    <w:rsid w:val="4B9E8B96"/>
    <w:rsid w:val="4BE81339"/>
    <w:rsid w:val="4C0D419C"/>
    <w:rsid w:val="4C0F7191"/>
    <w:rsid w:val="4C30E159"/>
    <w:rsid w:val="4C506D63"/>
    <w:rsid w:val="4C551491"/>
    <w:rsid w:val="4C666CEE"/>
    <w:rsid w:val="4C672C9F"/>
    <w:rsid w:val="4C7CC1F1"/>
    <w:rsid w:val="4C810C77"/>
    <w:rsid w:val="4C9373E8"/>
    <w:rsid w:val="4C9A5DD9"/>
    <w:rsid w:val="4CA35917"/>
    <w:rsid w:val="4CA75726"/>
    <w:rsid w:val="4CAD61F9"/>
    <w:rsid w:val="4CB791DC"/>
    <w:rsid w:val="4CBD5BC4"/>
    <w:rsid w:val="4CBEEFD3"/>
    <w:rsid w:val="4CD1D6B4"/>
    <w:rsid w:val="4CD89913"/>
    <w:rsid w:val="4CD91603"/>
    <w:rsid w:val="4CD98BC2"/>
    <w:rsid w:val="4D16C651"/>
    <w:rsid w:val="4D26E4A2"/>
    <w:rsid w:val="4D33365E"/>
    <w:rsid w:val="4D428939"/>
    <w:rsid w:val="4D4321F5"/>
    <w:rsid w:val="4D612EC1"/>
    <w:rsid w:val="4D6813EF"/>
    <w:rsid w:val="4D6C1CB8"/>
    <w:rsid w:val="4D6D5F78"/>
    <w:rsid w:val="4D72384E"/>
    <w:rsid w:val="4D75BDF7"/>
    <w:rsid w:val="4D86E779"/>
    <w:rsid w:val="4D8C0213"/>
    <w:rsid w:val="4D9A4698"/>
    <w:rsid w:val="4DA35693"/>
    <w:rsid w:val="4DAD3643"/>
    <w:rsid w:val="4DB75BA9"/>
    <w:rsid w:val="4DC66D4C"/>
    <w:rsid w:val="4DC7AB99"/>
    <w:rsid w:val="4DDAE5DE"/>
    <w:rsid w:val="4DE3DA1B"/>
    <w:rsid w:val="4DF5AE2C"/>
    <w:rsid w:val="4DF9A8A6"/>
    <w:rsid w:val="4E098476"/>
    <w:rsid w:val="4E0E4F87"/>
    <w:rsid w:val="4E103435"/>
    <w:rsid w:val="4E29E933"/>
    <w:rsid w:val="4E37929F"/>
    <w:rsid w:val="4E38FB74"/>
    <w:rsid w:val="4E529E88"/>
    <w:rsid w:val="4E609590"/>
    <w:rsid w:val="4E66938D"/>
    <w:rsid w:val="4E6D7E92"/>
    <w:rsid w:val="4E8B5CCF"/>
    <w:rsid w:val="4E9015F9"/>
    <w:rsid w:val="4E97C304"/>
    <w:rsid w:val="4ED62C58"/>
    <w:rsid w:val="4ED68E98"/>
    <w:rsid w:val="4EDA416B"/>
    <w:rsid w:val="4EDF64E3"/>
    <w:rsid w:val="4F0EF24E"/>
    <w:rsid w:val="4F2EFCE7"/>
    <w:rsid w:val="4F3C5285"/>
    <w:rsid w:val="4F4DA5FE"/>
    <w:rsid w:val="4F52EA90"/>
    <w:rsid w:val="4F6B05B6"/>
    <w:rsid w:val="4F720543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1B9AC3"/>
    <w:rsid w:val="501CE220"/>
    <w:rsid w:val="50405E86"/>
    <w:rsid w:val="50455D07"/>
    <w:rsid w:val="5047AF3E"/>
    <w:rsid w:val="5048B7D8"/>
    <w:rsid w:val="50496B0B"/>
    <w:rsid w:val="5065011D"/>
    <w:rsid w:val="506F7447"/>
    <w:rsid w:val="507F32E8"/>
    <w:rsid w:val="50821982"/>
    <w:rsid w:val="508AA2CE"/>
    <w:rsid w:val="5095CB14"/>
    <w:rsid w:val="509DCD17"/>
    <w:rsid w:val="50B8C64E"/>
    <w:rsid w:val="50BAB6AB"/>
    <w:rsid w:val="50BFC7E3"/>
    <w:rsid w:val="50C5E811"/>
    <w:rsid w:val="50C669D2"/>
    <w:rsid w:val="50D87A70"/>
    <w:rsid w:val="50DC0AE8"/>
    <w:rsid w:val="50EE17BC"/>
    <w:rsid w:val="50F1ED10"/>
    <w:rsid w:val="5106D617"/>
    <w:rsid w:val="511B08A4"/>
    <w:rsid w:val="5132A97E"/>
    <w:rsid w:val="514236D2"/>
    <w:rsid w:val="514C2E1F"/>
    <w:rsid w:val="51506FEC"/>
    <w:rsid w:val="51792B12"/>
    <w:rsid w:val="5182539C"/>
    <w:rsid w:val="518B02FF"/>
    <w:rsid w:val="5192C232"/>
    <w:rsid w:val="51A4D6F5"/>
    <w:rsid w:val="52140E64"/>
    <w:rsid w:val="52171231"/>
    <w:rsid w:val="521BC41D"/>
    <w:rsid w:val="5221F0A7"/>
    <w:rsid w:val="522543FC"/>
    <w:rsid w:val="5235B274"/>
    <w:rsid w:val="524E2171"/>
    <w:rsid w:val="5271CE5C"/>
    <w:rsid w:val="527FA9F5"/>
    <w:rsid w:val="5286EF5F"/>
    <w:rsid w:val="52AA93FE"/>
    <w:rsid w:val="52B705FE"/>
    <w:rsid w:val="52BD45C6"/>
    <w:rsid w:val="52C8F8D7"/>
    <w:rsid w:val="52D19876"/>
    <w:rsid w:val="52DCF599"/>
    <w:rsid w:val="52ED1364"/>
    <w:rsid w:val="52EFE4FC"/>
    <w:rsid w:val="52FD5A56"/>
    <w:rsid w:val="5304480A"/>
    <w:rsid w:val="53099F5D"/>
    <w:rsid w:val="5312D7EA"/>
    <w:rsid w:val="531BD9BD"/>
    <w:rsid w:val="531C58C6"/>
    <w:rsid w:val="532421A9"/>
    <w:rsid w:val="5333FDA5"/>
    <w:rsid w:val="53434160"/>
    <w:rsid w:val="535AC0C5"/>
    <w:rsid w:val="5388A6B2"/>
    <w:rsid w:val="538B7E12"/>
    <w:rsid w:val="5392A5B2"/>
    <w:rsid w:val="53A8B034"/>
    <w:rsid w:val="53A99D7B"/>
    <w:rsid w:val="53B35E9A"/>
    <w:rsid w:val="53BDF96F"/>
    <w:rsid w:val="53C9AAE1"/>
    <w:rsid w:val="53CDB6B9"/>
    <w:rsid w:val="53CE7DA7"/>
    <w:rsid w:val="53D18DC2"/>
    <w:rsid w:val="53E39B7D"/>
    <w:rsid w:val="53E8979F"/>
    <w:rsid w:val="53E97AC1"/>
    <w:rsid w:val="54118F8C"/>
    <w:rsid w:val="541A98B2"/>
    <w:rsid w:val="541AD796"/>
    <w:rsid w:val="541DB624"/>
    <w:rsid w:val="542056AF"/>
    <w:rsid w:val="543B3116"/>
    <w:rsid w:val="5446645F"/>
    <w:rsid w:val="54540D70"/>
    <w:rsid w:val="545C4FC8"/>
    <w:rsid w:val="5465FAE0"/>
    <w:rsid w:val="546D2378"/>
    <w:rsid w:val="5471979F"/>
    <w:rsid w:val="5493B5FE"/>
    <w:rsid w:val="54B2154C"/>
    <w:rsid w:val="54BC9EE2"/>
    <w:rsid w:val="54C3A69E"/>
    <w:rsid w:val="54C84E75"/>
    <w:rsid w:val="54FF59AF"/>
    <w:rsid w:val="5503D5FE"/>
    <w:rsid w:val="550C7580"/>
    <w:rsid w:val="550D00E1"/>
    <w:rsid w:val="55244475"/>
    <w:rsid w:val="55247713"/>
    <w:rsid w:val="55358A96"/>
    <w:rsid w:val="553BD14B"/>
    <w:rsid w:val="553D9D72"/>
    <w:rsid w:val="5572539B"/>
    <w:rsid w:val="559C82C8"/>
    <w:rsid w:val="55A96F1E"/>
    <w:rsid w:val="55AB9409"/>
    <w:rsid w:val="55AC7C4D"/>
    <w:rsid w:val="55ACC9C0"/>
    <w:rsid w:val="55BC7604"/>
    <w:rsid w:val="55C45549"/>
    <w:rsid w:val="55C4B00D"/>
    <w:rsid w:val="55C55E76"/>
    <w:rsid w:val="55D72B16"/>
    <w:rsid w:val="55DB4E0C"/>
    <w:rsid w:val="55E234C0"/>
    <w:rsid w:val="55E88CA0"/>
    <w:rsid w:val="55F247EB"/>
    <w:rsid w:val="56169907"/>
    <w:rsid w:val="56181AEC"/>
    <w:rsid w:val="56184325"/>
    <w:rsid w:val="56302F63"/>
    <w:rsid w:val="5631B09C"/>
    <w:rsid w:val="565BC26B"/>
    <w:rsid w:val="565F8074"/>
    <w:rsid w:val="56621A26"/>
    <w:rsid w:val="56630F1A"/>
    <w:rsid w:val="568F7CEB"/>
    <w:rsid w:val="56926187"/>
    <w:rsid w:val="569573F2"/>
    <w:rsid w:val="569EF77E"/>
    <w:rsid w:val="56A0CBF4"/>
    <w:rsid w:val="56BE42F7"/>
    <w:rsid w:val="56C04774"/>
    <w:rsid w:val="56C31ED4"/>
    <w:rsid w:val="56D4ABF1"/>
    <w:rsid w:val="56DE7281"/>
    <w:rsid w:val="56E9F5CC"/>
    <w:rsid w:val="56F01023"/>
    <w:rsid w:val="56F2F278"/>
    <w:rsid w:val="56F58E7A"/>
    <w:rsid w:val="56F59A31"/>
    <w:rsid w:val="56FC6178"/>
    <w:rsid w:val="56FF2D6C"/>
    <w:rsid w:val="5705AAAA"/>
    <w:rsid w:val="5720CDBB"/>
    <w:rsid w:val="5725063C"/>
    <w:rsid w:val="572ADA89"/>
    <w:rsid w:val="574380FD"/>
    <w:rsid w:val="5747646A"/>
    <w:rsid w:val="574B2504"/>
    <w:rsid w:val="57527858"/>
    <w:rsid w:val="5754633D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475"/>
    <w:rsid w:val="57D0CB79"/>
    <w:rsid w:val="57DE04E8"/>
    <w:rsid w:val="57DEA417"/>
    <w:rsid w:val="5808354B"/>
    <w:rsid w:val="58178579"/>
    <w:rsid w:val="581C9E6A"/>
    <w:rsid w:val="582B7A78"/>
    <w:rsid w:val="582C19B2"/>
    <w:rsid w:val="582C4B03"/>
    <w:rsid w:val="584D3440"/>
    <w:rsid w:val="584E9014"/>
    <w:rsid w:val="5862FF5D"/>
    <w:rsid w:val="587D0E9E"/>
    <w:rsid w:val="588EC2D9"/>
    <w:rsid w:val="589C5148"/>
    <w:rsid w:val="58A2F955"/>
    <w:rsid w:val="58B4FC75"/>
    <w:rsid w:val="58DC1786"/>
    <w:rsid w:val="58F05A24"/>
    <w:rsid w:val="58F89281"/>
    <w:rsid w:val="590C11B8"/>
    <w:rsid w:val="59162795"/>
    <w:rsid w:val="591887FD"/>
    <w:rsid w:val="5937C082"/>
    <w:rsid w:val="594EEDA1"/>
    <w:rsid w:val="594FD6D5"/>
    <w:rsid w:val="5950A2DD"/>
    <w:rsid w:val="5958E86F"/>
    <w:rsid w:val="595FB397"/>
    <w:rsid w:val="596F199B"/>
    <w:rsid w:val="598AD1AE"/>
    <w:rsid w:val="598E3996"/>
    <w:rsid w:val="598F9814"/>
    <w:rsid w:val="599AAFDC"/>
    <w:rsid w:val="59AEB099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47FDA5"/>
    <w:rsid w:val="5A5ADEBE"/>
    <w:rsid w:val="5A6A5428"/>
    <w:rsid w:val="5A771A60"/>
    <w:rsid w:val="5A8091E2"/>
    <w:rsid w:val="5A82F6A3"/>
    <w:rsid w:val="5A90F5F9"/>
    <w:rsid w:val="5A98CF99"/>
    <w:rsid w:val="5AACC663"/>
    <w:rsid w:val="5AE5DA83"/>
    <w:rsid w:val="5AE64A48"/>
    <w:rsid w:val="5B1644D9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62C713"/>
    <w:rsid w:val="5B7A8B7C"/>
    <w:rsid w:val="5B7D87ED"/>
    <w:rsid w:val="5BA4CC1A"/>
    <w:rsid w:val="5BA9FDAB"/>
    <w:rsid w:val="5BC9DF75"/>
    <w:rsid w:val="5BD0E094"/>
    <w:rsid w:val="5BE54EE2"/>
    <w:rsid w:val="5BF38BEB"/>
    <w:rsid w:val="5C2C9D88"/>
    <w:rsid w:val="5C2E3D67"/>
    <w:rsid w:val="5C3363F7"/>
    <w:rsid w:val="5C349FB7"/>
    <w:rsid w:val="5C4896C4"/>
    <w:rsid w:val="5C5050CC"/>
    <w:rsid w:val="5C517644"/>
    <w:rsid w:val="5C661DA9"/>
    <w:rsid w:val="5C6A9F09"/>
    <w:rsid w:val="5C6E349C"/>
    <w:rsid w:val="5C8234F4"/>
    <w:rsid w:val="5C8AFD7A"/>
    <w:rsid w:val="5C9287F4"/>
    <w:rsid w:val="5CC357B1"/>
    <w:rsid w:val="5CCE1235"/>
    <w:rsid w:val="5CD6872F"/>
    <w:rsid w:val="5CD941D0"/>
    <w:rsid w:val="5CE8D252"/>
    <w:rsid w:val="5CF4B8E3"/>
    <w:rsid w:val="5CFE3342"/>
    <w:rsid w:val="5D155AA1"/>
    <w:rsid w:val="5D1D6C77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9320E"/>
    <w:rsid w:val="5DC1EA5D"/>
    <w:rsid w:val="5DC8EAFF"/>
    <w:rsid w:val="5DCD7EB6"/>
    <w:rsid w:val="5DD1C943"/>
    <w:rsid w:val="5DFECA87"/>
    <w:rsid w:val="5E019F1B"/>
    <w:rsid w:val="5E03626D"/>
    <w:rsid w:val="5E0A3BD4"/>
    <w:rsid w:val="5E0E8F51"/>
    <w:rsid w:val="5E1716EB"/>
    <w:rsid w:val="5E1D7B45"/>
    <w:rsid w:val="5E2A7400"/>
    <w:rsid w:val="5E3F4D50"/>
    <w:rsid w:val="5E3F863E"/>
    <w:rsid w:val="5E485309"/>
    <w:rsid w:val="5E4DE59B"/>
    <w:rsid w:val="5E5A7E36"/>
    <w:rsid w:val="5E875D7A"/>
    <w:rsid w:val="5E8B0E37"/>
    <w:rsid w:val="5E8D1398"/>
    <w:rsid w:val="5E8E0672"/>
    <w:rsid w:val="5E927AC4"/>
    <w:rsid w:val="5E940A06"/>
    <w:rsid w:val="5E9E764C"/>
    <w:rsid w:val="5EA64603"/>
    <w:rsid w:val="5EA92A8C"/>
    <w:rsid w:val="5EB01D2E"/>
    <w:rsid w:val="5EBC0B7C"/>
    <w:rsid w:val="5EC05957"/>
    <w:rsid w:val="5ED9B62B"/>
    <w:rsid w:val="5EDC6CDC"/>
    <w:rsid w:val="5EDEDEF3"/>
    <w:rsid w:val="5EF138E3"/>
    <w:rsid w:val="5EFB0D1F"/>
    <w:rsid w:val="5F0C6D75"/>
    <w:rsid w:val="5F1364D6"/>
    <w:rsid w:val="5F4014F7"/>
    <w:rsid w:val="5F62B73E"/>
    <w:rsid w:val="5F82D99D"/>
    <w:rsid w:val="5F9BC8CE"/>
    <w:rsid w:val="5FB15E20"/>
    <w:rsid w:val="5FB36781"/>
    <w:rsid w:val="5FBAA00A"/>
    <w:rsid w:val="5FBEFD32"/>
    <w:rsid w:val="5FC37413"/>
    <w:rsid w:val="5FDEADB4"/>
    <w:rsid w:val="5FE9B5FC"/>
    <w:rsid w:val="5FF1863D"/>
    <w:rsid w:val="5FFD7A0E"/>
    <w:rsid w:val="6007D43C"/>
    <w:rsid w:val="60125A7B"/>
    <w:rsid w:val="60158222"/>
    <w:rsid w:val="6019DF65"/>
    <w:rsid w:val="601BC273"/>
    <w:rsid w:val="60226165"/>
    <w:rsid w:val="60232DDB"/>
    <w:rsid w:val="6025078E"/>
    <w:rsid w:val="605F619F"/>
    <w:rsid w:val="6080D0BB"/>
    <w:rsid w:val="6083F24D"/>
    <w:rsid w:val="6095BFB1"/>
    <w:rsid w:val="60B0AAF8"/>
    <w:rsid w:val="60BBF757"/>
    <w:rsid w:val="60C1CECA"/>
    <w:rsid w:val="61008BC1"/>
    <w:rsid w:val="610A7185"/>
    <w:rsid w:val="610AF268"/>
    <w:rsid w:val="611668E5"/>
    <w:rsid w:val="6124E767"/>
    <w:rsid w:val="6127FAD3"/>
    <w:rsid w:val="612FB07F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A35810"/>
    <w:rsid w:val="61C4C672"/>
    <w:rsid w:val="61CC2712"/>
    <w:rsid w:val="61CC66BC"/>
    <w:rsid w:val="61D653C4"/>
    <w:rsid w:val="61E93778"/>
    <w:rsid w:val="61EA0CDF"/>
    <w:rsid w:val="61EBD618"/>
    <w:rsid w:val="61F49C40"/>
    <w:rsid w:val="61F8A1AE"/>
    <w:rsid w:val="6209C62D"/>
    <w:rsid w:val="620D27CE"/>
    <w:rsid w:val="6214E939"/>
    <w:rsid w:val="621C6D5D"/>
    <w:rsid w:val="6223F0E4"/>
    <w:rsid w:val="622499B2"/>
    <w:rsid w:val="622B5C22"/>
    <w:rsid w:val="6234E222"/>
    <w:rsid w:val="623F5348"/>
    <w:rsid w:val="62492417"/>
    <w:rsid w:val="624E183D"/>
    <w:rsid w:val="625D2B5D"/>
    <w:rsid w:val="62676A45"/>
    <w:rsid w:val="6278661E"/>
    <w:rsid w:val="629CB029"/>
    <w:rsid w:val="62ACF35A"/>
    <w:rsid w:val="62BFEA43"/>
    <w:rsid w:val="62D98EC8"/>
    <w:rsid w:val="62FE8B7A"/>
    <w:rsid w:val="63015336"/>
    <w:rsid w:val="631D2F30"/>
    <w:rsid w:val="6326F572"/>
    <w:rsid w:val="632D3C8B"/>
    <w:rsid w:val="6358DE46"/>
    <w:rsid w:val="636B7823"/>
    <w:rsid w:val="6376EB30"/>
    <w:rsid w:val="63786049"/>
    <w:rsid w:val="637BF105"/>
    <w:rsid w:val="63A16BBE"/>
    <w:rsid w:val="63A7C9C0"/>
    <w:rsid w:val="63C5239C"/>
    <w:rsid w:val="63D0B283"/>
    <w:rsid w:val="63D8609C"/>
    <w:rsid w:val="63DB6C2D"/>
    <w:rsid w:val="63DD6768"/>
    <w:rsid w:val="63FAEB6A"/>
    <w:rsid w:val="63FC05BD"/>
    <w:rsid w:val="640C6A7A"/>
    <w:rsid w:val="640DF04A"/>
    <w:rsid w:val="6414DC90"/>
    <w:rsid w:val="64331AD9"/>
    <w:rsid w:val="643FB19C"/>
    <w:rsid w:val="6442978A"/>
    <w:rsid w:val="644C4DB6"/>
    <w:rsid w:val="645289CD"/>
    <w:rsid w:val="646BED57"/>
    <w:rsid w:val="647E0079"/>
    <w:rsid w:val="648C2BF6"/>
    <w:rsid w:val="64926E55"/>
    <w:rsid w:val="6492DBA8"/>
    <w:rsid w:val="6496D74A"/>
    <w:rsid w:val="64A9FB35"/>
    <w:rsid w:val="64BFA255"/>
    <w:rsid w:val="64C21145"/>
    <w:rsid w:val="64D3E35B"/>
    <w:rsid w:val="64D53528"/>
    <w:rsid w:val="64E9880A"/>
    <w:rsid w:val="64F138A3"/>
    <w:rsid w:val="6510E41E"/>
    <w:rsid w:val="6520D237"/>
    <w:rsid w:val="6520D83A"/>
    <w:rsid w:val="653AD569"/>
    <w:rsid w:val="6543D9FF"/>
    <w:rsid w:val="6544C3B4"/>
    <w:rsid w:val="654F32A2"/>
    <w:rsid w:val="656C5AEE"/>
    <w:rsid w:val="6577DB20"/>
    <w:rsid w:val="65ADF26F"/>
    <w:rsid w:val="65B0C0E0"/>
    <w:rsid w:val="65DB81FD"/>
    <w:rsid w:val="65DC803A"/>
    <w:rsid w:val="65EA328A"/>
    <w:rsid w:val="661D2EE5"/>
    <w:rsid w:val="661FDC91"/>
    <w:rsid w:val="66286AA3"/>
    <w:rsid w:val="662BAEB8"/>
    <w:rsid w:val="6652C8D8"/>
    <w:rsid w:val="665DE1A6"/>
    <w:rsid w:val="666351A9"/>
    <w:rsid w:val="6665FE37"/>
    <w:rsid w:val="66684CAD"/>
    <w:rsid w:val="667BCF07"/>
    <w:rsid w:val="667CC5CE"/>
    <w:rsid w:val="66861823"/>
    <w:rsid w:val="66977E63"/>
    <w:rsid w:val="66A31F1A"/>
    <w:rsid w:val="66B35D63"/>
    <w:rsid w:val="66C9B815"/>
    <w:rsid w:val="66D68E1C"/>
    <w:rsid w:val="66E06D78"/>
    <w:rsid w:val="6705B6F3"/>
    <w:rsid w:val="6705E6D6"/>
    <w:rsid w:val="6711DCC1"/>
    <w:rsid w:val="671CBFE2"/>
    <w:rsid w:val="6728A9EF"/>
    <w:rsid w:val="673FCBFF"/>
    <w:rsid w:val="67461922"/>
    <w:rsid w:val="674C1B44"/>
    <w:rsid w:val="6750BDAD"/>
    <w:rsid w:val="675B2893"/>
    <w:rsid w:val="67686E80"/>
    <w:rsid w:val="676B6B5C"/>
    <w:rsid w:val="676BD236"/>
    <w:rsid w:val="6770214C"/>
    <w:rsid w:val="677229D9"/>
    <w:rsid w:val="677752A1"/>
    <w:rsid w:val="678528AF"/>
    <w:rsid w:val="678A4CD4"/>
    <w:rsid w:val="6795889F"/>
    <w:rsid w:val="679E09DA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46A35"/>
    <w:rsid w:val="680F92E6"/>
    <w:rsid w:val="6819D03F"/>
    <w:rsid w:val="682B4C02"/>
    <w:rsid w:val="682C070E"/>
    <w:rsid w:val="6835C415"/>
    <w:rsid w:val="684064DC"/>
    <w:rsid w:val="68465CD4"/>
    <w:rsid w:val="6859CF89"/>
    <w:rsid w:val="6859DB00"/>
    <w:rsid w:val="6878B360"/>
    <w:rsid w:val="687B0888"/>
    <w:rsid w:val="687E8E3F"/>
    <w:rsid w:val="68849631"/>
    <w:rsid w:val="688F2DC0"/>
    <w:rsid w:val="68AAA98D"/>
    <w:rsid w:val="68C5F3E2"/>
    <w:rsid w:val="68CC0419"/>
    <w:rsid w:val="68D4405D"/>
    <w:rsid w:val="68D53A9B"/>
    <w:rsid w:val="68DD2FF7"/>
    <w:rsid w:val="68F05B15"/>
    <w:rsid w:val="690090BF"/>
    <w:rsid w:val="6901461B"/>
    <w:rsid w:val="69245612"/>
    <w:rsid w:val="6934934E"/>
    <w:rsid w:val="6967E99A"/>
    <w:rsid w:val="698111C5"/>
    <w:rsid w:val="698AAD2A"/>
    <w:rsid w:val="69915554"/>
    <w:rsid w:val="69A0171E"/>
    <w:rsid w:val="69BF4227"/>
    <w:rsid w:val="69C3930B"/>
    <w:rsid w:val="69D48FA5"/>
    <w:rsid w:val="69E5B506"/>
    <w:rsid w:val="69EAC465"/>
    <w:rsid w:val="69ED1416"/>
    <w:rsid w:val="69F03AA9"/>
    <w:rsid w:val="6A05D8FA"/>
    <w:rsid w:val="6A0A93E2"/>
    <w:rsid w:val="6A109002"/>
    <w:rsid w:val="6A115E30"/>
    <w:rsid w:val="6A135AA9"/>
    <w:rsid w:val="6A2432D8"/>
    <w:rsid w:val="6A275BB0"/>
    <w:rsid w:val="6A311C54"/>
    <w:rsid w:val="6A457D5C"/>
    <w:rsid w:val="6A4B4C43"/>
    <w:rsid w:val="6A4E25FC"/>
    <w:rsid w:val="6A6B9813"/>
    <w:rsid w:val="6A6C30F9"/>
    <w:rsid w:val="6A7A87C7"/>
    <w:rsid w:val="6A849B42"/>
    <w:rsid w:val="6A94B289"/>
    <w:rsid w:val="6A94C224"/>
    <w:rsid w:val="6ABAC0A9"/>
    <w:rsid w:val="6AC65417"/>
    <w:rsid w:val="6AD72458"/>
    <w:rsid w:val="6AE6ECD0"/>
    <w:rsid w:val="6AF2A596"/>
    <w:rsid w:val="6AF3CF01"/>
    <w:rsid w:val="6B080756"/>
    <w:rsid w:val="6B0ABB2C"/>
    <w:rsid w:val="6B1CE226"/>
    <w:rsid w:val="6B1E5140"/>
    <w:rsid w:val="6B267D8B"/>
    <w:rsid w:val="6B427C22"/>
    <w:rsid w:val="6B453CCD"/>
    <w:rsid w:val="6B63C02D"/>
    <w:rsid w:val="6B719C30"/>
    <w:rsid w:val="6B738426"/>
    <w:rsid w:val="6B843F46"/>
    <w:rsid w:val="6B88EF6C"/>
    <w:rsid w:val="6B962E7D"/>
    <w:rsid w:val="6BC8BBE6"/>
    <w:rsid w:val="6BCA4A24"/>
    <w:rsid w:val="6BD1D5B7"/>
    <w:rsid w:val="6BDE535D"/>
    <w:rsid w:val="6BE8D475"/>
    <w:rsid w:val="6BE9F65D"/>
    <w:rsid w:val="6BF68E8B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32701"/>
    <w:rsid w:val="6C6C3410"/>
    <w:rsid w:val="6C6D00C5"/>
    <w:rsid w:val="6C72CBC5"/>
    <w:rsid w:val="6C82B499"/>
    <w:rsid w:val="6C919219"/>
    <w:rsid w:val="6C95D80A"/>
    <w:rsid w:val="6CA3EBDB"/>
    <w:rsid w:val="6CA9258F"/>
    <w:rsid w:val="6CAEA64B"/>
    <w:rsid w:val="6CB71296"/>
    <w:rsid w:val="6CC4DCBA"/>
    <w:rsid w:val="6CD00945"/>
    <w:rsid w:val="6D026257"/>
    <w:rsid w:val="6D03BF09"/>
    <w:rsid w:val="6D105818"/>
    <w:rsid w:val="6D1F3FAE"/>
    <w:rsid w:val="6D3E8674"/>
    <w:rsid w:val="6D454CC2"/>
    <w:rsid w:val="6D4F643A"/>
    <w:rsid w:val="6D5939CC"/>
    <w:rsid w:val="6D7437AB"/>
    <w:rsid w:val="6D8E000B"/>
    <w:rsid w:val="6D8F01EB"/>
    <w:rsid w:val="6D91B080"/>
    <w:rsid w:val="6D96F58B"/>
    <w:rsid w:val="6DB44423"/>
    <w:rsid w:val="6DBB919B"/>
    <w:rsid w:val="6DD84277"/>
    <w:rsid w:val="6DEAB3E8"/>
    <w:rsid w:val="6DEE138F"/>
    <w:rsid w:val="6DEF92CA"/>
    <w:rsid w:val="6E02C536"/>
    <w:rsid w:val="6E0BF2D2"/>
    <w:rsid w:val="6E207308"/>
    <w:rsid w:val="6E2E6FB3"/>
    <w:rsid w:val="6E398F7A"/>
    <w:rsid w:val="6E42D618"/>
    <w:rsid w:val="6E528267"/>
    <w:rsid w:val="6E5482E8"/>
    <w:rsid w:val="6E8D22DE"/>
    <w:rsid w:val="6E9A25C9"/>
    <w:rsid w:val="6E9F8F6A"/>
    <w:rsid w:val="6EAC9066"/>
    <w:rsid w:val="6EB06DEB"/>
    <w:rsid w:val="6ECAC081"/>
    <w:rsid w:val="6ECD8CE1"/>
    <w:rsid w:val="6ED936AB"/>
    <w:rsid w:val="6EE368F4"/>
    <w:rsid w:val="6EEA4840"/>
    <w:rsid w:val="6EFB7764"/>
    <w:rsid w:val="6F0456E1"/>
    <w:rsid w:val="6F32EBE7"/>
    <w:rsid w:val="6F4385E9"/>
    <w:rsid w:val="6F5DDE76"/>
    <w:rsid w:val="6F641361"/>
    <w:rsid w:val="6F676EAC"/>
    <w:rsid w:val="6F77EC71"/>
    <w:rsid w:val="6F85B7C9"/>
    <w:rsid w:val="6F8A5D31"/>
    <w:rsid w:val="6FA0B1C1"/>
    <w:rsid w:val="6FA4A187"/>
    <w:rsid w:val="6FA63B26"/>
    <w:rsid w:val="6FD7E706"/>
    <w:rsid w:val="6FDCE647"/>
    <w:rsid w:val="6FDD0E82"/>
    <w:rsid w:val="6FDF70B1"/>
    <w:rsid w:val="6FE42ED7"/>
    <w:rsid w:val="6FE5A847"/>
    <w:rsid w:val="6FEB5862"/>
    <w:rsid w:val="6FF05349"/>
    <w:rsid w:val="700B8E3F"/>
    <w:rsid w:val="70127771"/>
    <w:rsid w:val="7033BABB"/>
    <w:rsid w:val="7034E7EF"/>
    <w:rsid w:val="7039EE39"/>
    <w:rsid w:val="70410FC4"/>
    <w:rsid w:val="705CFED9"/>
    <w:rsid w:val="705CFF1C"/>
    <w:rsid w:val="706B7867"/>
    <w:rsid w:val="7079BC1C"/>
    <w:rsid w:val="7080CCF8"/>
    <w:rsid w:val="708DA51C"/>
    <w:rsid w:val="70964201"/>
    <w:rsid w:val="7096F962"/>
    <w:rsid w:val="7098C0A4"/>
    <w:rsid w:val="70AF6A5E"/>
    <w:rsid w:val="70BE205B"/>
    <w:rsid w:val="70BF33FF"/>
    <w:rsid w:val="70DEC878"/>
    <w:rsid w:val="70E1DC03"/>
    <w:rsid w:val="70EE4831"/>
    <w:rsid w:val="70FFE3C2"/>
    <w:rsid w:val="71033F0D"/>
    <w:rsid w:val="710539FA"/>
    <w:rsid w:val="712A022D"/>
    <w:rsid w:val="712B5F8C"/>
    <w:rsid w:val="712D1498"/>
    <w:rsid w:val="71306B17"/>
    <w:rsid w:val="713C8222"/>
    <w:rsid w:val="714071E8"/>
    <w:rsid w:val="716CE1DC"/>
    <w:rsid w:val="717F020C"/>
    <w:rsid w:val="71845369"/>
    <w:rsid w:val="718D0F3B"/>
    <w:rsid w:val="718DE893"/>
    <w:rsid w:val="718E99D7"/>
    <w:rsid w:val="718F188A"/>
    <w:rsid w:val="719AD96C"/>
    <w:rsid w:val="71A397AD"/>
    <w:rsid w:val="71A8A2B8"/>
    <w:rsid w:val="71BAB3C6"/>
    <w:rsid w:val="71BADEA2"/>
    <w:rsid w:val="71CA36AD"/>
    <w:rsid w:val="71CB286D"/>
    <w:rsid w:val="71DB21A3"/>
    <w:rsid w:val="71DCD20D"/>
    <w:rsid w:val="71F0F5DD"/>
    <w:rsid w:val="71FEDEB5"/>
    <w:rsid w:val="720049C9"/>
    <w:rsid w:val="7208B017"/>
    <w:rsid w:val="720A66D7"/>
    <w:rsid w:val="7215A5C7"/>
    <w:rsid w:val="72349105"/>
    <w:rsid w:val="72506676"/>
    <w:rsid w:val="7268149B"/>
    <w:rsid w:val="726A8CA9"/>
    <w:rsid w:val="729CCDCA"/>
    <w:rsid w:val="72A61222"/>
    <w:rsid w:val="72AB2861"/>
    <w:rsid w:val="72AB99C3"/>
    <w:rsid w:val="72C3A8E7"/>
    <w:rsid w:val="72D7E71E"/>
    <w:rsid w:val="72DE0DA3"/>
    <w:rsid w:val="72F5BCD5"/>
    <w:rsid w:val="73071032"/>
    <w:rsid w:val="73106FBA"/>
    <w:rsid w:val="732F412A"/>
    <w:rsid w:val="7330AEA9"/>
    <w:rsid w:val="7330F8BE"/>
    <w:rsid w:val="7331A8A7"/>
    <w:rsid w:val="73341E3E"/>
    <w:rsid w:val="73347CC6"/>
    <w:rsid w:val="734128D8"/>
    <w:rsid w:val="735C1AA8"/>
    <w:rsid w:val="73AA0A71"/>
    <w:rsid w:val="73B5B849"/>
    <w:rsid w:val="73C9D264"/>
    <w:rsid w:val="73D4E6FE"/>
    <w:rsid w:val="73E80A4D"/>
    <w:rsid w:val="73EB5D53"/>
    <w:rsid w:val="73FB3600"/>
    <w:rsid w:val="73FBCE8E"/>
    <w:rsid w:val="73FD3D29"/>
    <w:rsid w:val="740162DE"/>
    <w:rsid w:val="741B32F7"/>
    <w:rsid w:val="74368713"/>
    <w:rsid w:val="744E8844"/>
    <w:rsid w:val="7454B8C7"/>
    <w:rsid w:val="746AC1C8"/>
    <w:rsid w:val="74921581"/>
    <w:rsid w:val="74939FC8"/>
    <w:rsid w:val="74AD3BD1"/>
    <w:rsid w:val="74B45521"/>
    <w:rsid w:val="74CA6D33"/>
    <w:rsid w:val="74D59409"/>
    <w:rsid w:val="74DF5131"/>
    <w:rsid w:val="74E8C80E"/>
    <w:rsid w:val="74F3B942"/>
    <w:rsid w:val="75521C5C"/>
    <w:rsid w:val="755D7865"/>
    <w:rsid w:val="756C31C7"/>
    <w:rsid w:val="7579B41B"/>
    <w:rsid w:val="757AFBA6"/>
    <w:rsid w:val="758F8BED"/>
    <w:rsid w:val="7594B925"/>
    <w:rsid w:val="75A2081C"/>
    <w:rsid w:val="75A3E664"/>
    <w:rsid w:val="75B060B5"/>
    <w:rsid w:val="75BE0056"/>
    <w:rsid w:val="75BF5608"/>
    <w:rsid w:val="75C72272"/>
    <w:rsid w:val="75C8C66C"/>
    <w:rsid w:val="75CDA156"/>
    <w:rsid w:val="75D0EE22"/>
    <w:rsid w:val="75F2623B"/>
    <w:rsid w:val="75F6A1EB"/>
    <w:rsid w:val="75FC0D1D"/>
    <w:rsid w:val="7613E30B"/>
    <w:rsid w:val="761833A4"/>
    <w:rsid w:val="762874BD"/>
    <w:rsid w:val="7636BFC8"/>
    <w:rsid w:val="7639B60F"/>
    <w:rsid w:val="766A6124"/>
    <w:rsid w:val="766C6D59"/>
    <w:rsid w:val="76744AD2"/>
    <w:rsid w:val="76775C08"/>
    <w:rsid w:val="7681238E"/>
    <w:rsid w:val="768F7174"/>
    <w:rsid w:val="76B89BFB"/>
    <w:rsid w:val="76BDC3EC"/>
    <w:rsid w:val="76BDC986"/>
    <w:rsid w:val="76C4EC16"/>
    <w:rsid w:val="76C5DE0D"/>
    <w:rsid w:val="76CC40A0"/>
    <w:rsid w:val="76D02B83"/>
    <w:rsid w:val="76F1BA4A"/>
    <w:rsid w:val="77039EFB"/>
    <w:rsid w:val="77080228"/>
    <w:rsid w:val="7715CD0E"/>
    <w:rsid w:val="7719451E"/>
    <w:rsid w:val="771B0229"/>
    <w:rsid w:val="7767D420"/>
    <w:rsid w:val="77728091"/>
    <w:rsid w:val="77B6D682"/>
    <w:rsid w:val="77B7162D"/>
    <w:rsid w:val="77D47FD5"/>
    <w:rsid w:val="77E32DBE"/>
    <w:rsid w:val="77E5E18B"/>
    <w:rsid w:val="77FE2367"/>
    <w:rsid w:val="78222ADB"/>
    <w:rsid w:val="78311C55"/>
    <w:rsid w:val="783F8FBB"/>
    <w:rsid w:val="78481B08"/>
    <w:rsid w:val="785E523B"/>
    <w:rsid w:val="7869F62D"/>
    <w:rsid w:val="7884E74B"/>
    <w:rsid w:val="78855DE4"/>
    <w:rsid w:val="7888BAAE"/>
    <w:rsid w:val="78938358"/>
    <w:rsid w:val="78A3D289"/>
    <w:rsid w:val="78A3FC7B"/>
    <w:rsid w:val="78C6A4ED"/>
    <w:rsid w:val="78C72ADB"/>
    <w:rsid w:val="78C8BADD"/>
    <w:rsid w:val="78CFF12C"/>
    <w:rsid w:val="78D67286"/>
    <w:rsid w:val="78E014EC"/>
    <w:rsid w:val="79067EDF"/>
    <w:rsid w:val="790EF348"/>
    <w:rsid w:val="794CA902"/>
    <w:rsid w:val="795CE878"/>
    <w:rsid w:val="797F483C"/>
    <w:rsid w:val="7994C095"/>
    <w:rsid w:val="799F682A"/>
    <w:rsid w:val="79A201E6"/>
    <w:rsid w:val="79C26DA4"/>
    <w:rsid w:val="79C9D933"/>
    <w:rsid w:val="79F13410"/>
    <w:rsid w:val="79F82BAB"/>
    <w:rsid w:val="7A1C1B94"/>
    <w:rsid w:val="7A2D8897"/>
    <w:rsid w:val="7A476FEB"/>
    <w:rsid w:val="7A5E7275"/>
    <w:rsid w:val="7A629057"/>
    <w:rsid w:val="7A6C4604"/>
    <w:rsid w:val="7A762435"/>
    <w:rsid w:val="7A92149C"/>
    <w:rsid w:val="7AAE8D6D"/>
    <w:rsid w:val="7AB50DF2"/>
    <w:rsid w:val="7AB9DEEE"/>
    <w:rsid w:val="7ABE122E"/>
    <w:rsid w:val="7AC06DAD"/>
    <w:rsid w:val="7AC44183"/>
    <w:rsid w:val="7ACD04B3"/>
    <w:rsid w:val="7AE72292"/>
    <w:rsid w:val="7AFB4325"/>
    <w:rsid w:val="7AFF2339"/>
    <w:rsid w:val="7B10BFD3"/>
    <w:rsid w:val="7B12D8E0"/>
    <w:rsid w:val="7B1E94C1"/>
    <w:rsid w:val="7B30E73A"/>
    <w:rsid w:val="7B3DD247"/>
    <w:rsid w:val="7B4C46C4"/>
    <w:rsid w:val="7B571D9D"/>
    <w:rsid w:val="7B5A1C47"/>
    <w:rsid w:val="7B5D1B9A"/>
    <w:rsid w:val="7B5D5FE8"/>
    <w:rsid w:val="7B5FE2AF"/>
    <w:rsid w:val="7B6F54E7"/>
    <w:rsid w:val="7B6FB2E9"/>
    <w:rsid w:val="7B94A1CC"/>
    <w:rsid w:val="7BA457DD"/>
    <w:rsid w:val="7BA9C196"/>
    <w:rsid w:val="7BEEE6F3"/>
    <w:rsid w:val="7BEF2B17"/>
    <w:rsid w:val="7BF87101"/>
    <w:rsid w:val="7BFE138E"/>
    <w:rsid w:val="7C1FA239"/>
    <w:rsid w:val="7C38E0A8"/>
    <w:rsid w:val="7C479DA4"/>
    <w:rsid w:val="7C8968A6"/>
    <w:rsid w:val="7C94735A"/>
    <w:rsid w:val="7C98ACDB"/>
    <w:rsid w:val="7C9AED62"/>
    <w:rsid w:val="7CA12D1B"/>
    <w:rsid w:val="7CAA077C"/>
    <w:rsid w:val="7CBA760D"/>
    <w:rsid w:val="7CBAFB0F"/>
    <w:rsid w:val="7CC0EF3A"/>
    <w:rsid w:val="7CDAF5F2"/>
    <w:rsid w:val="7CEB347A"/>
    <w:rsid w:val="7D0523B1"/>
    <w:rsid w:val="7D0A08C4"/>
    <w:rsid w:val="7D121F5E"/>
    <w:rsid w:val="7D182C70"/>
    <w:rsid w:val="7D19F726"/>
    <w:rsid w:val="7D1DB2A8"/>
    <w:rsid w:val="7D21BA71"/>
    <w:rsid w:val="7D225A7F"/>
    <w:rsid w:val="7D2C2698"/>
    <w:rsid w:val="7D319D84"/>
    <w:rsid w:val="7D36E693"/>
    <w:rsid w:val="7D40155B"/>
    <w:rsid w:val="7D449400"/>
    <w:rsid w:val="7D45C413"/>
    <w:rsid w:val="7D49CF81"/>
    <w:rsid w:val="7D4C27F1"/>
    <w:rsid w:val="7D834890"/>
    <w:rsid w:val="7D888D0E"/>
    <w:rsid w:val="7D940449"/>
    <w:rsid w:val="7DA1DCAC"/>
    <w:rsid w:val="7DA970E7"/>
    <w:rsid w:val="7DABC0A9"/>
    <w:rsid w:val="7DD040ED"/>
    <w:rsid w:val="7DD25573"/>
    <w:rsid w:val="7DD9F002"/>
    <w:rsid w:val="7DF2B06C"/>
    <w:rsid w:val="7E1555CA"/>
    <w:rsid w:val="7E16DBA5"/>
    <w:rsid w:val="7E1CB237"/>
    <w:rsid w:val="7E24C892"/>
    <w:rsid w:val="7E2A0422"/>
    <w:rsid w:val="7E3946E5"/>
    <w:rsid w:val="7E414941"/>
    <w:rsid w:val="7E64F5A2"/>
    <w:rsid w:val="7E672E5A"/>
    <w:rsid w:val="7E6ED910"/>
    <w:rsid w:val="7E6F77C4"/>
    <w:rsid w:val="7EA2F12A"/>
    <w:rsid w:val="7EA9092F"/>
    <w:rsid w:val="7EB15F90"/>
    <w:rsid w:val="7EB6C1FF"/>
    <w:rsid w:val="7EC1DDF3"/>
    <w:rsid w:val="7ED5A704"/>
    <w:rsid w:val="7ED9B2ED"/>
    <w:rsid w:val="7EDC0DA9"/>
    <w:rsid w:val="7EE95095"/>
    <w:rsid w:val="7EEA3873"/>
    <w:rsid w:val="7EEE885A"/>
    <w:rsid w:val="7EF09A04"/>
    <w:rsid w:val="7EF40DD1"/>
    <w:rsid w:val="7EFB8B3A"/>
    <w:rsid w:val="7F0341B1"/>
    <w:rsid w:val="7F06DA97"/>
    <w:rsid w:val="7F130EC4"/>
    <w:rsid w:val="7F1D71ED"/>
    <w:rsid w:val="7F29E754"/>
    <w:rsid w:val="7F2AE6D8"/>
    <w:rsid w:val="7F2E77F0"/>
    <w:rsid w:val="7F3EC561"/>
    <w:rsid w:val="7F454148"/>
    <w:rsid w:val="7F49B9FA"/>
    <w:rsid w:val="7F4EDCAD"/>
    <w:rsid w:val="7F523917"/>
    <w:rsid w:val="7F680F43"/>
    <w:rsid w:val="7F694559"/>
    <w:rsid w:val="7F70816A"/>
    <w:rsid w:val="7F7D6074"/>
    <w:rsid w:val="7F8DA5A1"/>
    <w:rsid w:val="7F8EBF53"/>
    <w:rsid w:val="7F983C59"/>
    <w:rsid w:val="7FB9DAE4"/>
    <w:rsid w:val="7FBC1E3C"/>
    <w:rsid w:val="7FC17DB2"/>
    <w:rsid w:val="7FC5D483"/>
    <w:rsid w:val="7FD1F7A0"/>
    <w:rsid w:val="7FD4E273"/>
    <w:rsid w:val="7FD98EC3"/>
    <w:rsid w:val="7FE8D207"/>
    <w:rsid w:val="7FE9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5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6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6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77963f33c50a4b49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FDC3D-7451-436C-BA5A-A7BD7F904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7</Pages>
  <Words>2607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5</cp:revision>
  <dcterms:created xsi:type="dcterms:W3CDTF">2022-09-30T05:27:00Z</dcterms:created>
  <dcterms:modified xsi:type="dcterms:W3CDTF">2022-11-07T10:09:00Z</dcterms:modified>
</cp:coreProperties>
</file>