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0C4" w:rsidRPr="005761AD" w:rsidRDefault="00D300C4" w:rsidP="00D300C4">
      <w:pPr>
        <w:pStyle w:val="3GPPHeader"/>
        <w:tabs>
          <w:tab w:val="clear" w:pos="1701"/>
          <w:tab w:val="left" w:pos="1024"/>
        </w:tabs>
        <w:rPr>
          <w:rFonts w:ascii="Times New Roman" w:eastAsia="SimSun" w:hAnsi="Times New Roman"/>
          <w:sz w:val="22"/>
          <w:szCs w:val="22"/>
        </w:rPr>
      </w:pPr>
      <w:r w:rsidRPr="005761AD">
        <w:rPr>
          <w:rFonts w:ascii="Times New Roman" w:eastAsia="SimSun" w:hAnsi="Times New Roman"/>
          <w:sz w:val="22"/>
          <w:szCs w:val="22"/>
        </w:rPr>
        <w:t>3GPP TSG RAN WG1 #1</w:t>
      </w:r>
      <w:r w:rsidR="00424E56" w:rsidRPr="005761AD">
        <w:rPr>
          <w:rFonts w:ascii="Times New Roman" w:eastAsia="SimSun" w:hAnsi="Times New Roman"/>
          <w:sz w:val="22"/>
          <w:szCs w:val="22"/>
        </w:rPr>
        <w:t>1</w:t>
      </w:r>
      <w:r w:rsidR="00DB3C24">
        <w:rPr>
          <w:rFonts w:ascii="Times New Roman" w:eastAsia="SimSun" w:hAnsi="Times New Roman"/>
          <w:sz w:val="22"/>
          <w:szCs w:val="22"/>
        </w:rPr>
        <w:t>1</w:t>
      </w:r>
      <w:r w:rsidR="00511DF2" w:rsidRPr="005761AD">
        <w:rPr>
          <w:rFonts w:ascii="Times New Roman" w:eastAsia="SimSun" w:hAnsi="Times New Roman"/>
          <w:sz w:val="22"/>
          <w:szCs w:val="22"/>
        </w:rPr>
        <w:tab/>
      </w:r>
      <w:r w:rsidR="00EA4BB0" w:rsidRPr="00EA4BB0">
        <w:rPr>
          <w:rFonts w:ascii="Times New Roman" w:eastAsia="SimSun" w:hAnsi="Times New Roman"/>
          <w:sz w:val="22"/>
          <w:szCs w:val="22"/>
        </w:rPr>
        <w:t>R1-2211328</w:t>
      </w:r>
    </w:p>
    <w:p w:rsidR="00D300C4" w:rsidRPr="005761AD" w:rsidRDefault="00673578" w:rsidP="00D300C4">
      <w:pPr>
        <w:pStyle w:val="3GPPHeader"/>
        <w:rPr>
          <w:rFonts w:ascii="Times New Roman" w:eastAsia="SimSun" w:hAnsi="Times New Roman"/>
          <w:sz w:val="22"/>
          <w:szCs w:val="22"/>
        </w:rPr>
      </w:pPr>
      <w:r w:rsidRPr="005761AD">
        <w:rPr>
          <w:rFonts w:ascii="Times New Roman" w:eastAsia="SimSun" w:hAnsi="Times New Roman"/>
          <w:sz w:val="22"/>
          <w:szCs w:val="22"/>
        </w:rPr>
        <w:t xml:space="preserve">Toulouse, France, </w:t>
      </w:r>
      <w:r w:rsidR="00DB3C24">
        <w:rPr>
          <w:rFonts w:ascii="Times New Roman" w:eastAsia="SimSun" w:hAnsi="Times New Roman"/>
          <w:sz w:val="22"/>
          <w:szCs w:val="22"/>
        </w:rPr>
        <w:t>November</w:t>
      </w:r>
      <w:r w:rsidRPr="005761AD">
        <w:rPr>
          <w:rFonts w:ascii="Times New Roman" w:eastAsia="SimSun" w:hAnsi="Times New Roman"/>
          <w:sz w:val="22"/>
          <w:szCs w:val="22"/>
        </w:rPr>
        <w:t xml:space="preserve"> </w:t>
      </w:r>
      <w:r w:rsidR="00DB3C24">
        <w:rPr>
          <w:rFonts w:ascii="Times New Roman" w:eastAsia="SimSun" w:hAnsi="Times New Roman"/>
          <w:sz w:val="22"/>
          <w:szCs w:val="22"/>
        </w:rPr>
        <w:t>14th</w:t>
      </w:r>
      <w:r w:rsidRPr="005761AD">
        <w:rPr>
          <w:rFonts w:ascii="Times New Roman" w:eastAsia="SimSun" w:hAnsi="Times New Roman"/>
          <w:sz w:val="22"/>
          <w:szCs w:val="22"/>
        </w:rPr>
        <w:t xml:space="preserve"> – </w:t>
      </w:r>
      <w:r w:rsidR="00DB3C24">
        <w:rPr>
          <w:rFonts w:ascii="Times New Roman" w:eastAsia="SimSun" w:hAnsi="Times New Roman"/>
          <w:sz w:val="22"/>
          <w:szCs w:val="22"/>
        </w:rPr>
        <w:t>18</w:t>
      </w:r>
      <w:r w:rsidRPr="005761AD">
        <w:rPr>
          <w:rFonts w:ascii="Times New Roman" w:eastAsia="SimSun" w:hAnsi="Times New Roman"/>
          <w:sz w:val="22"/>
          <w:szCs w:val="22"/>
        </w:rPr>
        <w:t>th, 2022</w:t>
      </w:r>
    </w:p>
    <w:p w:rsidR="00D300C4" w:rsidRPr="005761AD" w:rsidRDefault="00D300C4" w:rsidP="00D300C4">
      <w:pPr>
        <w:pStyle w:val="3GPPHeader"/>
        <w:rPr>
          <w:rFonts w:ascii="Times New Roman" w:eastAsia="SimSun" w:hAnsi="Times New Roman"/>
          <w:sz w:val="22"/>
          <w:szCs w:val="22"/>
        </w:rPr>
      </w:pPr>
      <w:r w:rsidRPr="005761AD">
        <w:rPr>
          <w:rFonts w:ascii="Times New Roman" w:eastAsia="SimSun" w:hAnsi="Times New Roman"/>
          <w:sz w:val="22"/>
          <w:szCs w:val="22"/>
        </w:rPr>
        <w:t>Agenda item:</w:t>
      </w:r>
      <w:r w:rsidRPr="005761AD">
        <w:rPr>
          <w:rFonts w:ascii="Times New Roman" w:eastAsia="SimSun" w:hAnsi="Times New Roman"/>
          <w:sz w:val="22"/>
          <w:szCs w:val="22"/>
        </w:rPr>
        <w:tab/>
      </w:r>
      <w:r w:rsidR="00424E56" w:rsidRPr="005761AD">
        <w:rPr>
          <w:rFonts w:ascii="Times New Roman" w:eastAsia="SimSun" w:hAnsi="Times New Roman"/>
          <w:sz w:val="22"/>
          <w:szCs w:val="22"/>
        </w:rPr>
        <w:t>9.1</w:t>
      </w:r>
      <w:r w:rsidR="00DB3C24">
        <w:rPr>
          <w:rFonts w:ascii="Times New Roman" w:eastAsia="SimSun" w:hAnsi="Times New Roman"/>
          <w:sz w:val="22"/>
          <w:szCs w:val="22"/>
        </w:rPr>
        <w:t>1</w:t>
      </w:r>
      <w:r w:rsidR="00424E56" w:rsidRPr="005761AD">
        <w:rPr>
          <w:rFonts w:ascii="Times New Roman" w:eastAsia="SimSun" w:hAnsi="Times New Roman"/>
          <w:sz w:val="22"/>
          <w:szCs w:val="22"/>
        </w:rPr>
        <w:t>.1</w:t>
      </w:r>
    </w:p>
    <w:p w:rsidR="00D300C4" w:rsidRPr="005761AD" w:rsidRDefault="00D300C4" w:rsidP="00D300C4">
      <w:pPr>
        <w:pStyle w:val="3GPPHeader"/>
        <w:rPr>
          <w:rFonts w:ascii="Times New Roman" w:eastAsia="SimSun" w:hAnsi="Times New Roman"/>
          <w:sz w:val="22"/>
          <w:szCs w:val="22"/>
        </w:rPr>
      </w:pPr>
      <w:r w:rsidRPr="005761AD">
        <w:rPr>
          <w:rFonts w:ascii="Times New Roman" w:eastAsia="SimSun" w:hAnsi="Times New Roman"/>
          <w:sz w:val="22"/>
          <w:szCs w:val="22"/>
        </w:rPr>
        <w:t xml:space="preserve">Source: </w:t>
      </w:r>
      <w:r w:rsidRPr="005761AD">
        <w:rPr>
          <w:rFonts w:ascii="Times New Roman" w:eastAsia="SimSun" w:hAnsi="Times New Roman"/>
          <w:sz w:val="22"/>
          <w:szCs w:val="22"/>
        </w:rPr>
        <w:tab/>
      </w:r>
      <w:r w:rsidR="00023BEE" w:rsidRPr="005761AD">
        <w:rPr>
          <w:rFonts w:ascii="Times New Roman" w:eastAsia="SimSun" w:hAnsi="Times New Roman"/>
          <w:sz w:val="22"/>
          <w:szCs w:val="22"/>
        </w:rPr>
        <w:t>NTPU</w:t>
      </w:r>
    </w:p>
    <w:p w:rsidR="00D300C4" w:rsidRPr="006704D6" w:rsidRDefault="00895EF7" w:rsidP="00D300C4">
      <w:pPr>
        <w:pStyle w:val="3GPPHeader"/>
        <w:rPr>
          <w:rFonts w:ascii="Times New Roman" w:eastAsia="SimSun" w:hAnsi="Times New Roman"/>
          <w:sz w:val="22"/>
          <w:szCs w:val="22"/>
        </w:rPr>
      </w:pPr>
      <w:r w:rsidRPr="005761AD">
        <w:rPr>
          <w:rFonts w:ascii="Times New Roman" w:eastAsia="SimSun" w:hAnsi="Times New Roman"/>
          <w:sz w:val="22"/>
          <w:szCs w:val="22"/>
        </w:rPr>
        <w:t xml:space="preserve">Title: </w:t>
      </w:r>
      <w:r w:rsidRPr="005761AD">
        <w:rPr>
          <w:rFonts w:ascii="Times New Roman" w:eastAsia="SimSun" w:hAnsi="Times New Roman"/>
          <w:sz w:val="22"/>
          <w:szCs w:val="22"/>
        </w:rPr>
        <w:tab/>
      </w:r>
      <w:r w:rsidR="00660326">
        <w:rPr>
          <w:rFonts w:ascii="Times New Roman" w:eastAsia="SimSun" w:hAnsi="Times New Roman"/>
          <w:sz w:val="22"/>
          <w:szCs w:val="22"/>
        </w:rPr>
        <w:t xml:space="preserve">Discussion on DMRS bundling </w:t>
      </w:r>
      <w:r w:rsidR="00D469ED">
        <w:rPr>
          <w:rFonts w:ascii="Times New Roman" w:eastAsia="SimSun" w:hAnsi="Times New Roman"/>
          <w:sz w:val="22"/>
          <w:szCs w:val="22"/>
        </w:rPr>
        <w:t>for NR NTN</w:t>
      </w:r>
    </w:p>
    <w:p w:rsidR="00D300C4" w:rsidRPr="006704D6" w:rsidRDefault="006F2891" w:rsidP="00D300C4">
      <w:pPr>
        <w:pStyle w:val="3GPPHeader"/>
        <w:spacing w:after="0"/>
        <w:rPr>
          <w:rFonts w:ascii="Times New Roman" w:eastAsia="SimSun" w:hAnsi="Times New Roman"/>
          <w:sz w:val="22"/>
          <w:szCs w:val="22"/>
        </w:rPr>
      </w:pPr>
      <w:r>
        <w:rPr>
          <w:rFonts w:ascii="Times New Roman" w:eastAsia="SimSun" w:hAnsi="Times New Roman"/>
          <w:sz w:val="22"/>
          <w:szCs w:val="22"/>
        </w:rPr>
        <w:t>Document for:</w:t>
      </w:r>
      <w:r>
        <w:rPr>
          <w:rFonts w:ascii="Times New Roman" w:eastAsia="SimSun" w:hAnsi="Times New Roman"/>
          <w:sz w:val="22"/>
          <w:szCs w:val="22"/>
        </w:rPr>
        <w:tab/>
        <w:t>Discussion</w:t>
      </w:r>
    </w:p>
    <w:p w:rsidR="00645A48" w:rsidRPr="00645A48" w:rsidRDefault="00110E85" w:rsidP="00645A4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MS Mincho"/>
          <w:sz w:val="36"/>
          <w:lang w:eastAsia="ja-JP"/>
        </w:rPr>
      </w:pPr>
      <w:r w:rsidRPr="006704D6">
        <w:rPr>
          <w:sz w:val="36"/>
          <w:lang w:eastAsia="ja-JP"/>
        </w:rPr>
        <w:t xml:space="preserve">1 </w:t>
      </w:r>
      <w:r w:rsidR="001E10DA" w:rsidRPr="006704D6">
        <w:rPr>
          <w:sz w:val="36"/>
          <w:lang w:eastAsia="ja-JP"/>
        </w:rPr>
        <w:t>Introduction</w:t>
      </w:r>
    </w:p>
    <w:p w:rsidR="00645A48" w:rsidRPr="00E4342C" w:rsidRDefault="00E4342C" w:rsidP="00E4342C">
      <w:pPr>
        <w:pStyle w:val="a9"/>
        <w:spacing w:before="120"/>
        <w:rPr>
          <w:sz w:val="22"/>
          <w:szCs w:val="22"/>
          <w:lang w:val="en-US" w:eastAsia="zh-CN"/>
        </w:rPr>
      </w:pPr>
      <w:r>
        <w:rPr>
          <w:sz w:val="22"/>
          <w:szCs w:val="22"/>
        </w:rPr>
        <w:t xml:space="preserve">In RAN#110bis-e </w:t>
      </w:r>
      <w:r>
        <w:rPr>
          <w:sz w:val="22"/>
          <w:szCs w:val="22"/>
        </w:rPr>
        <w:fldChar w:fldCharType="begin"/>
      </w:r>
      <w:r>
        <w:rPr>
          <w:sz w:val="22"/>
          <w:szCs w:val="22"/>
        </w:rPr>
        <w:instrText xml:space="preserve"> REF _Ref117584733 \r \h </w:instrText>
      </w:r>
      <w:r>
        <w:rPr>
          <w:sz w:val="22"/>
          <w:szCs w:val="22"/>
        </w:rPr>
      </w:r>
      <w:r>
        <w:rPr>
          <w:sz w:val="22"/>
          <w:szCs w:val="22"/>
        </w:rPr>
        <w:fldChar w:fldCharType="separate"/>
      </w:r>
      <w:r w:rsidR="006F1777">
        <w:rPr>
          <w:sz w:val="22"/>
          <w:szCs w:val="22"/>
        </w:rPr>
        <w:t>[1]</w:t>
      </w:r>
      <w:r>
        <w:rPr>
          <w:sz w:val="22"/>
          <w:szCs w:val="22"/>
        </w:rPr>
        <w:fldChar w:fldCharType="end"/>
      </w:r>
      <w:r w:rsidRPr="0018733C">
        <w:rPr>
          <w:sz w:val="22"/>
          <w:szCs w:val="22"/>
        </w:rPr>
        <w:t xml:space="preserve">, </w:t>
      </w:r>
      <w:r>
        <w:rPr>
          <w:sz w:val="22"/>
          <w:szCs w:val="22"/>
          <w:lang w:val="en-US" w:eastAsia="zh-CN"/>
        </w:rPr>
        <w:t xml:space="preserve">the following </w:t>
      </w:r>
      <w:r w:rsidRPr="00027F02">
        <w:rPr>
          <w:sz w:val="22"/>
          <w:szCs w:val="22"/>
          <w:lang w:val="en-US" w:eastAsia="zh-CN"/>
        </w:rPr>
        <w:t>were agreed for</w:t>
      </w:r>
      <w:r w:rsidRPr="00027F02">
        <w:rPr>
          <w:rFonts w:hint="eastAsia"/>
          <w:sz w:val="22"/>
          <w:szCs w:val="22"/>
          <w:lang w:val="en-US" w:eastAsia="zh-CN"/>
        </w:rPr>
        <w:t xml:space="preserve"> </w:t>
      </w:r>
      <w:r>
        <w:rPr>
          <w:sz w:val="22"/>
          <w:szCs w:val="22"/>
          <w:lang w:val="en-US" w:eastAsia="zh-CN"/>
        </w:rPr>
        <w:t>d</w:t>
      </w:r>
      <w:r w:rsidRPr="00027F02">
        <w:rPr>
          <w:sz w:val="22"/>
          <w:szCs w:val="22"/>
          <w:lang w:val="en-US" w:eastAsia="zh-CN"/>
        </w:rPr>
        <w:t xml:space="preserve">iscussion on </w:t>
      </w:r>
      <w:r w:rsidRPr="00791DA6">
        <w:rPr>
          <w:rFonts w:eastAsia="Malgun Gothic"/>
          <w:szCs w:val="18"/>
          <w:lang w:val="en-US"/>
        </w:rPr>
        <w:t>NTN-specific PUSCH DMRS bundling</w:t>
      </w:r>
      <w:r>
        <w:rPr>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3741" w:rsidTr="001268AC">
        <w:trPr>
          <w:trHeight w:val="3650"/>
        </w:trPr>
        <w:tc>
          <w:tcPr>
            <w:tcW w:w="9629" w:type="dxa"/>
            <w:shd w:val="clear" w:color="auto" w:fill="auto"/>
          </w:tcPr>
          <w:p w:rsidR="00FD3741" w:rsidRPr="00791DA6" w:rsidRDefault="00FD3741" w:rsidP="001268AC">
            <w:pPr>
              <w:jc w:val="both"/>
              <w:rPr>
                <w:rFonts w:eastAsia="Malgun Gothic"/>
                <w:b/>
                <w:szCs w:val="18"/>
                <w:u w:val="single"/>
                <w:lang w:eastAsia="zh-CN"/>
              </w:rPr>
            </w:pPr>
            <w:r w:rsidRPr="00791DA6">
              <w:rPr>
                <w:rFonts w:eastAsia="Malgun Gothic"/>
                <w:b/>
                <w:szCs w:val="18"/>
                <w:highlight w:val="green"/>
                <w:u w:val="single"/>
                <w:lang w:eastAsia="zh-CN"/>
              </w:rPr>
              <w:t>Agreement</w:t>
            </w:r>
          </w:p>
          <w:p w:rsidR="00FD3741" w:rsidRPr="00791DA6" w:rsidRDefault="00FD3741" w:rsidP="001268AC">
            <w:pPr>
              <w:jc w:val="both"/>
              <w:rPr>
                <w:rFonts w:eastAsia="Malgun Gothic"/>
                <w:szCs w:val="18"/>
                <w:lang w:val="en-US"/>
              </w:rPr>
            </w:pPr>
            <w:r w:rsidRPr="00791DA6">
              <w:rPr>
                <w:rFonts w:eastAsia="Malgun Gothic"/>
                <w:szCs w:val="18"/>
                <w:lang w:val="en-US"/>
              </w:rPr>
              <w:t>For NTN-specific PUSCH DMRS bundling,</w:t>
            </w:r>
          </w:p>
          <w:p w:rsidR="00FD3741" w:rsidRPr="00791DA6" w:rsidRDefault="00FD3741" w:rsidP="001268AC">
            <w:pPr>
              <w:numPr>
                <w:ilvl w:val="0"/>
                <w:numId w:val="29"/>
              </w:numPr>
              <w:snapToGrid w:val="0"/>
              <w:jc w:val="both"/>
              <w:rPr>
                <w:rFonts w:eastAsia="Malgun Gothic"/>
                <w:szCs w:val="18"/>
                <w:lang w:val="en-US"/>
              </w:rPr>
            </w:pPr>
            <w:r w:rsidRPr="00791DA6">
              <w:rPr>
                <w:rFonts w:eastAsia="Malgun Gothic"/>
                <w:szCs w:val="18"/>
                <w:lang w:val="en-US"/>
              </w:rPr>
              <w:t>Discuss further the need of enhancement in consideration of at least the following:</w:t>
            </w:r>
          </w:p>
          <w:p w:rsidR="00FD3741" w:rsidRPr="00791DA6" w:rsidRDefault="00FD3741" w:rsidP="001268AC">
            <w:pPr>
              <w:numPr>
                <w:ilvl w:val="1"/>
                <w:numId w:val="29"/>
              </w:numPr>
              <w:snapToGrid w:val="0"/>
              <w:jc w:val="both"/>
              <w:rPr>
                <w:rFonts w:eastAsia="Malgun Gothic"/>
                <w:szCs w:val="18"/>
                <w:lang w:val="en-US"/>
              </w:rPr>
            </w:pPr>
            <w:r w:rsidRPr="00791DA6">
              <w:rPr>
                <w:rFonts w:eastAsia="Malgun Gothic"/>
                <w:szCs w:val="18"/>
                <w:lang w:val="en-US"/>
              </w:rPr>
              <w:t xml:space="preserve">Phase difference due to timing drift and/or </w:t>
            </w:r>
            <w:proofErr w:type="spellStart"/>
            <w:proofErr w:type="gramStart"/>
            <w:r w:rsidRPr="00791DA6">
              <w:rPr>
                <w:rFonts w:eastAsia="Malgun Gothic"/>
                <w:szCs w:val="18"/>
                <w:lang w:val="en-US"/>
              </w:rPr>
              <w:t>doppler</w:t>
            </w:r>
            <w:proofErr w:type="spellEnd"/>
            <w:proofErr w:type="gramEnd"/>
            <w:r w:rsidRPr="00791DA6">
              <w:rPr>
                <w:rFonts w:eastAsia="Malgun Gothic"/>
                <w:szCs w:val="18"/>
                <w:lang w:val="en-US"/>
              </w:rPr>
              <w:t xml:space="preserve"> shift.</w:t>
            </w:r>
          </w:p>
          <w:p w:rsidR="00FD3741" w:rsidRPr="00791DA6" w:rsidRDefault="00FD3741" w:rsidP="001268AC">
            <w:pPr>
              <w:numPr>
                <w:ilvl w:val="2"/>
                <w:numId w:val="29"/>
              </w:numPr>
              <w:snapToGrid w:val="0"/>
              <w:jc w:val="both"/>
              <w:rPr>
                <w:rFonts w:eastAsia="Malgun Gothic"/>
                <w:szCs w:val="18"/>
                <w:lang w:val="en-US"/>
              </w:rPr>
            </w:pPr>
            <w:r w:rsidRPr="00791DA6">
              <w:rPr>
                <w:rFonts w:eastAsia="Malgun Gothic" w:hint="eastAsia"/>
                <w:szCs w:val="18"/>
                <w:lang w:val="en-US"/>
              </w:rPr>
              <w:t>e</w:t>
            </w:r>
            <w:r w:rsidRPr="00791DA6">
              <w:rPr>
                <w:rFonts w:eastAsia="Malgun Gothic"/>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FD3741" w:rsidRPr="00791DA6" w:rsidRDefault="00FD3741" w:rsidP="001268AC">
            <w:pPr>
              <w:numPr>
                <w:ilvl w:val="1"/>
                <w:numId w:val="29"/>
              </w:numPr>
              <w:snapToGrid w:val="0"/>
              <w:jc w:val="both"/>
              <w:rPr>
                <w:rFonts w:eastAsia="Malgun Gothic"/>
                <w:szCs w:val="18"/>
                <w:lang w:val="en-US"/>
              </w:rPr>
            </w:pPr>
            <w:r w:rsidRPr="00791DA6">
              <w:rPr>
                <w:rFonts w:eastAsia="Malgun Gothic"/>
                <w:szCs w:val="18"/>
                <w:lang w:val="en-US"/>
              </w:rPr>
              <w:t>An event which causes power consistency and phase continuity not to be maintained.</w:t>
            </w:r>
          </w:p>
          <w:p w:rsidR="00FD3741" w:rsidRPr="00791DA6" w:rsidRDefault="00FD3741" w:rsidP="001268AC">
            <w:pPr>
              <w:numPr>
                <w:ilvl w:val="2"/>
                <w:numId w:val="29"/>
              </w:numPr>
              <w:snapToGrid w:val="0"/>
              <w:jc w:val="both"/>
              <w:rPr>
                <w:rFonts w:eastAsia="Malgun Gothic"/>
                <w:szCs w:val="18"/>
                <w:lang w:val="en-US"/>
              </w:rPr>
            </w:pPr>
            <w:r w:rsidRPr="00791DA6">
              <w:rPr>
                <w:rFonts w:eastAsia="Malgun Gothic"/>
                <w:szCs w:val="18"/>
                <w:lang w:val="en-US"/>
              </w:rPr>
              <w:t>e.g., whether the new event is necessary to determine actual TDW(s) from each nominal TDW or the existing specification can work without any specification change or whether such event may not occur depending on implementations, etc.</w:t>
            </w:r>
          </w:p>
          <w:p w:rsidR="00FD3741" w:rsidRPr="00791DA6" w:rsidRDefault="00FD3741" w:rsidP="001268AC">
            <w:pPr>
              <w:numPr>
                <w:ilvl w:val="1"/>
                <w:numId w:val="29"/>
              </w:numPr>
              <w:snapToGrid w:val="0"/>
              <w:jc w:val="both"/>
              <w:rPr>
                <w:rFonts w:eastAsia="Malgun Gothic"/>
                <w:szCs w:val="18"/>
                <w:lang w:val="en-US"/>
              </w:rPr>
            </w:pPr>
            <w:r w:rsidRPr="00791DA6">
              <w:rPr>
                <w:rFonts w:eastAsia="Malgun Gothic"/>
                <w:szCs w:val="18"/>
                <w:lang w:val="en-US"/>
              </w:rPr>
              <w:t>Note: b</w:t>
            </w:r>
            <w:r w:rsidRPr="00791DA6">
              <w:rPr>
                <w:rFonts w:eastAsia="Malgun Gothic" w:hint="eastAsia"/>
                <w:szCs w:val="18"/>
                <w:lang w:val="en-US"/>
              </w:rPr>
              <w:t>aseline performance for legacy UEs</w:t>
            </w:r>
            <w:r w:rsidRPr="00791DA6">
              <w:rPr>
                <w:rFonts w:eastAsia="Malgun Gothic"/>
                <w:szCs w:val="18"/>
                <w:lang w:val="en-US"/>
              </w:rPr>
              <w:t xml:space="preserve"> can include antenna switching</w:t>
            </w:r>
          </w:p>
        </w:tc>
      </w:tr>
    </w:tbl>
    <w:p w:rsidR="00FD3741" w:rsidRPr="00660326" w:rsidRDefault="008C59F6" w:rsidP="006E6DD8">
      <w:pPr>
        <w:overflowPunct w:val="0"/>
        <w:autoSpaceDE w:val="0"/>
        <w:autoSpaceDN w:val="0"/>
        <w:adjustRightInd w:val="0"/>
        <w:spacing w:after="180"/>
        <w:jc w:val="both"/>
        <w:textAlignment w:val="baseline"/>
        <w:rPr>
          <w:rFonts w:eastAsiaTheme="minorEastAsia"/>
          <w:lang w:val="en-US" w:eastAsia="zh-TW"/>
        </w:rPr>
      </w:pPr>
      <w:r w:rsidRPr="008C59F6">
        <w:rPr>
          <w:rFonts w:eastAsiaTheme="minorEastAsia"/>
          <w:lang w:val="en-US" w:eastAsia="zh-TW"/>
        </w:rPr>
        <w:t>In this contribution, we calculate the round-trip delay variation for LEO and discuss the maximum size of TDW, which maintains the timing error and phase difference within the boundary. We also discuss the event when frequency pre-compensation violates phase continuity.</w:t>
      </w:r>
    </w:p>
    <w:p w:rsidR="005F71C8" w:rsidRPr="006704D6" w:rsidRDefault="005F71C8" w:rsidP="006E6DD8">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6704D6">
        <w:rPr>
          <w:sz w:val="36"/>
          <w:lang w:eastAsia="ja-JP"/>
        </w:rPr>
        <w:t xml:space="preserve">2 </w:t>
      </w:r>
      <w:r w:rsidR="00FD3741">
        <w:rPr>
          <w:sz w:val="36"/>
          <w:lang w:eastAsia="ja-JP"/>
        </w:rPr>
        <w:t>Round-trip delay variation</w:t>
      </w:r>
      <w:r w:rsidR="006E6DD8">
        <w:rPr>
          <w:sz w:val="36"/>
          <w:lang w:eastAsia="ja-JP"/>
        </w:rPr>
        <w:t xml:space="preserve"> calculation</w:t>
      </w:r>
    </w:p>
    <w:p w:rsidR="00F80BD8" w:rsidRPr="008A24B4" w:rsidRDefault="008C59F6" w:rsidP="00447030">
      <w:pPr>
        <w:overflowPunct w:val="0"/>
        <w:autoSpaceDE w:val="0"/>
        <w:autoSpaceDN w:val="0"/>
        <w:adjustRightInd w:val="0"/>
        <w:spacing w:after="180"/>
        <w:jc w:val="both"/>
        <w:textAlignment w:val="baseline"/>
        <w:rPr>
          <w:lang w:eastAsia="zh-TW"/>
        </w:rPr>
      </w:pPr>
      <w:r w:rsidRPr="008A24B4">
        <w:rPr>
          <w:lang w:val="en-US" w:eastAsia="zh-TW"/>
        </w:rPr>
        <w:t>The current DMRS bundling standards are specified based on the TN. The main restriction for DMRS bundling is maintaining power consistency and phase continuity. Since the round-trip delay variation is very low in the TN, the phase can maintain continuity while UE does not perform UE autonomous TA adjustment during the actual TDW. However, the satellite moves fast and significantly changes round-trip delay, which may make phase discontinuity and time non-synchronized.</w:t>
      </w:r>
      <w:r w:rsidR="00FF6D54" w:rsidRPr="008A24B4">
        <w:rPr>
          <w:lang w:val="en-US" w:eastAsia="zh-TW"/>
        </w:rPr>
        <w:t xml:space="preserve"> In this contribution, we calculate the </w:t>
      </w:r>
      <w:r w:rsidR="00147FD2" w:rsidRPr="008A24B4">
        <w:rPr>
          <w:lang w:val="en-US" w:eastAsia="zh-TW"/>
        </w:rPr>
        <w:t xml:space="preserve">maximum </w:t>
      </w:r>
      <w:r w:rsidR="00FF6D54" w:rsidRPr="008A24B4">
        <w:rPr>
          <w:lang w:val="en-US" w:eastAsia="zh-TW"/>
        </w:rPr>
        <w:t>r</w:t>
      </w:r>
      <w:bookmarkStart w:id="0" w:name="_GoBack"/>
      <w:bookmarkEnd w:id="0"/>
      <w:r w:rsidR="00FF6D54" w:rsidRPr="008A24B4">
        <w:rPr>
          <w:lang w:val="en-US" w:eastAsia="zh-TW"/>
        </w:rPr>
        <w:t>ound-trip delay variation based on</w:t>
      </w:r>
      <w:r w:rsidR="00DD5FD2">
        <w:rPr>
          <w:lang w:val="en-US" w:eastAsia="zh-TW"/>
        </w:rPr>
        <w:t xml:space="preserve"> previous agreement </w:t>
      </w:r>
      <w:r w:rsidR="00E4342C" w:rsidRPr="008A24B4">
        <w:rPr>
          <w:lang w:eastAsia="zh-TW"/>
        </w:rPr>
        <w:fldChar w:fldCharType="begin"/>
      </w:r>
      <w:r w:rsidR="00E4342C" w:rsidRPr="008A24B4">
        <w:rPr>
          <w:lang w:eastAsia="zh-TW"/>
        </w:rPr>
        <w:instrText xml:space="preserve"> REF _Ref117584745 \r \h </w:instrText>
      </w:r>
      <w:r w:rsidR="00675B0C" w:rsidRPr="008A24B4">
        <w:rPr>
          <w:lang w:eastAsia="zh-TW"/>
        </w:rPr>
        <w:instrText xml:space="preserve"> \* MERGEFORMAT </w:instrText>
      </w:r>
      <w:r w:rsidR="00E4342C" w:rsidRPr="008A24B4">
        <w:rPr>
          <w:lang w:eastAsia="zh-TW"/>
        </w:rPr>
      </w:r>
      <w:r w:rsidR="00E4342C" w:rsidRPr="008A24B4">
        <w:rPr>
          <w:lang w:eastAsia="zh-TW"/>
        </w:rPr>
        <w:fldChar w:fldCharType="separate"/>
      </w:r>
      <w:r w:rsidR="006F1777" w:rsidRPr="008A24B4">
        <w:rPr>
          <w:lang w:eastAsia="zh-TW"/>
        </w:rPr>
        <w:t>[2]</w:t>
      </w:r>
      <w:r w:rsidR="00E4342C" w:rsidRPr="008A24B4">
        <w:rPr>
          <w:lang w:eastAsia="zh-TW"/>
        </w:rPr>
        <w:fldChar w:fldCharType="end"/>
      </w:r>
      <w:r w:rsidR="00FF6D54" w:rsidRPr="008A24B4">
        <w:rPr>
          <w:lang w:eastAsia="zh-TW"/>
        </w:rPr>
        <w:t xml:space="preserve"> with UE speed 0 km/h</w:t>
      </w:r>
      <w:r w:rsidR="00447030" w:rsidRPr="008A24B4">
        <w:rPr>
          <w:lang w:eastAsia="zh-TW"/>
        </w:rPr>
        <w:t xml:space="preserve"> </w:t>
      </w:r>
      <w:r w:rsidRPr="008A24B4">
        <w:rPr>
          <w:lang w:eastAsia="zh-TW"/>
        </w:rPr>
        <w:t>and discuss whether/how round-trip delay variation causes phase discontinuity and time non-synchronized</w:t>
      </w:r>
      <w:r w:rsidR="00FF6D54" w:rsidRPr="008A24B4">
        <w:rPr>
          <w:lang w:eastAsia="zh-TW"/>
        </w:rPr>
        <w:t>.</w:t>
      </w:r>
    </w:p>
    <w:p w:rsidR="002268D6" w:rsidRPr="008A24B4" w:rsidRDefault="008C59F6" w:rsidP="00447030">
      <w:pPr>
        <w:overflowPunct w:val="0"/>
        <w:autoSpaceDE w:val="0"/>
        <w:autoSpaceDN w:val="0"/>
        <w:adjustRightInd w:val="0"/>
        <w:spacing w:after="180"/>
        <w:jc w:val="both"/>
        <w:textAlignment w:val="baseline"/>
        <w:rPr>
          <w:lang w:val="en-US" w:eastAsia="zh-TW"/>
        </w:rPr>
      </w:pPr>
      <w:r w:rsidRPr="008A24B4">
        <w:rPr>
          <w:lang w:eastAsia="zh-TW"/>
        </w:rPr>
        <w:t>As shown in Fig 1, the round-trip delay variation becomes larger with smaller elevation angles.</w:t>
      </w:r>
      <w:r w:rsidR="00FF6D54" w:rsidRPr="008A24B4">
        <w:rPr>
          <w:lang w:eastAsia="zh-TW"/>
        </w:rPr>
        <w:t xml:space="preserve"> The </w:t>
      </w:r>
      <w:r w:rsidR="00147FD2" w:rsidRPr="008A24B4">
        <w:rPr>
          <w:lang w:eastAsia="zh-TW"/>
        </w:rPr>
        <w:t xml:space="preserve">maximum </w:t>
      </w:r>
      <w:r w:rsidR="00FF6D54" w:rsidRPr="008A24B4">
        <w:rPr>
          <w:lang w:eastAsia="zh-TW"/>
        </w:rPr>
        <w:t xml:space="preserve">round-trip delay variation </w:t>
      </w:r>
      <m:oMath>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drift</m:t>
            </m:r>
          </m:sub>
        </m:sSub>
      </m:oMath>
      <w:r w:rsidR="0046767E" w:rsidRPr="008A24B4">
        <w:rPr>
          <w:lang w:eastAsia="zh-TW"/>
        </w:rPr>
        <w:t xml:space="preserve"> </w:t>
      </w:r>
      <w:r w:rsidR="00FF6D54" w:rsidRPr="008A24B4">
        <w:rPr>
          <w:lang w:eastAsia="zh-TW"/>
        </w:rPr>
        <w:t>is 70.5 us/s</w:t>
      </w:r>
      <w:r w:rsidR="004A0D46" w:rsidRPr="008A24B4">
        <w:rPr>
          <w:lang w:eastAsia="zh-TW"/>
        </w:rPr>
        <w:t xml:space="preserve"> and 79.8 us/s</w:t>
      </w:r>
      <w:r w:rsidR="00FF6D54" w:rsidRPr="008A24B4">
        <w:rPr>
          <w:lang w:eastAsia="zh-TW"/>
        </w:rPr>
        <w:t xml:space="preserve"> for LEO-1200 </w:t>
      </w:r>
      <w:r w:rsidR="004A0D46" w:rsidRPr="008A24B4">
        <w:rPr>
          <w:lang w:eastAsia="zh-TW"/>
        </w:rPr>
        <w:t xml:space="preserve">and LEO-600 </w:t>
      </w:r>
      <w:r w:rsidR="00FF6D54" w:rsidRPr="008A24B4">
        <w:rPr>
          <w:lang w:eastAsia="zh-TW"/>
        </w:rPr>
        <w:t>at elevation angle 30 degrees.</w:t>
      </w:r>
    </w:p>
    <w:p w:rsidR="002B210C" w:rsidRPr="005761AD" w:rsidRDefault="002B210C" w:rsidP="002B210C">
      <w:pPr>
        <w:overflowPunct w:val="0"/>
        <w:autoSpaceDE w:val="0"/>
        <w:autoSpaceDN w:val="0"/>
        <w:adjustRightInd w:val="0"/>
        <w:spacing w:after="180"/>
        <w:jc w:val="center"/>
        <w:textAlignment w:val="baseline"/>
        <w:rPr>
          <w:rFonts w:eastAsia="SimSun"/>
          <w:lang w:eastAsia="zh-CN"/>
        </w:rPr>
      </w:pPr>
      <w:r w:rsidRPr="0003275B">
        <w:rPr>
          <w:noProof/>
          <w:lang w:val="en-US" w:eastAsia="zh-TW"/>
        </w:rPr>
        <w:lastRenderedPageBreak/>
        <w:drawing>
          <wp:inline distT="0" distB="0" distL="0" distR="0" wp14:anchorId="3BF0E54D" wp14:editId="2399962A">
            <wp:extent cx="4023034" cy="2695433"/>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0271" cy="2700282"/>
                    </a:xfrm>
                    <a:prstGeom prst="rect">
                      <a:avLst/>
                    </a:prstGeom>
                    <a:noFill/>
                    <a:ln>
                      <a:noFill/>
                    </a:ln>
                  </pic:spPr>
                </pic:pic>
              </a:graphicData>
            </a:graphic>
          </wp:inline>
        </w:drawing>
      </w:r>
    </w:p>
    <w:p w:rsidR="002B210C" w:rsidRDefault="002B210C" w:rsidP="002B210C">
      <w:pPr>
        <w:overflowPunct w:val="0"/>
        <w:autoSpaceDE w:val="0"/>
        <w:autoSpaceDN w:val="0"/>
        <w:adjustRightInd w:val="0"/>
        <w:spacing w:after="180"/>
        <w:jc w:val="center"/>
        <w:textAlignment w:val="baseline"/>
        <w:rPr>
          <w:szCs w:val="24"/>
        </w:rPr>
      </w:pPr>
      <w:bookmarkStart w:id="1" w:name="_Ref28963"/>
      <w:r w:rsidRPr="005761AD">
        <w:rPr>
          <w:szCs w:val="24"/>
        </w:rPr>
        <w:t xml:space="preserve">Figure </w:t>
      </w:r>
      <w:r w:rsidRPr="005761AD">
        <w:rPr>
          <w:b/>
          <w:bCs/>
          <w:szCs w:val="24"/>
        </w:rPr>
        <w:fldChar w:fldCharType="begin"/>
      </w:r>
      <w:r w:rsidRPr="005761AD">
        <w:rPr>
          <w:szCs w:val="24"/>
        </w:rPr>
        <w:instrText xml:space="preserve"> SEQ Figure \* ARABIC </w:instrText>
      </w:r>
      <w:r w:rsidRPr="005761AD">
        <w:rPr>
          <w:b/>
          <w:bCs/>
          <w:szCs w:val="24"/>
        </w:rPr>
        <w:fldChar w:fldCharType="separate"/>
      </w:r>
      <w:r w:rsidR="006F1777">
        <w:rPr>
          <w:noProof/>
          <w:szCs w:val="24"/>
        </w:rPr>
        <w:t>1</w:t>
      </w:r>
      <w:r w:rsidRPr="005761AD">
        <w:rPr>
          <w:b/>
          <w:bCs/>
          <w:szCs w:val="24"/>
        </w:rPr>
        <w:fldChar w:fldCharType="end"/>
      </w:r>
      <w:bookmarkEnd w:id="1"/>
      <w:r w:rsidRPr="005761AD">
        <w:rPr>
          <w:b/>
          <w:bCs/>
          <w:szCs w:val="24"/>
        </w:rPr>
        <w:t>:</w:t>
      </w:r>
      <w:r w:rsidRPr="005761AD">
        <w:rPr>
          <w:szCs w:val="24"/>
        </w:rPr>
        <w:t xml:space="preserve"> </w:t>
      </w:r>
      <w:r>
        <w:rPr>
          <w:szCs w:val="24"/>
        </w:rPr>
        <w:t>Round-trip delay variation</w:t>
      </w:r>
      <w:r w:rsidRPr="006E6DD8">
        <w:rPr>
          <w:szCs w:val="24"/>
        </w:rPr>
        <w:t xml:space="preserve"> </w:t>
      </w:r>
      <w:r>
        <w:rPr>
          <w:szCs w:val="24"/>
        </w:rPr>
        <w:t>for LEO</w:t>
      </w:r>
    </w:p>
    <w:p w:rsidR="00B20531" w:rsidRDefault="0046767E" w:rsidP="00571FA7">
      <w:pPr>
        <w:overflowPunct w:val="0"/>
        <w:autoSpaceDE w:val="0"/>
        <w:autoSpaceDN w:val="0"/>
        <w:adjustRightInd w:val="0"/>
        <w:spacing w:after="180"/>
        <w:jc w:val="both"/>
        <w:textAlignment w:val="baseline"/>
        <w:rPr>
          <w:lang w:val="en-US" w:eastAsia="zh-TW"/>
        </w:rPr>
      </w:pPr>
      <w:r>
        <w:rPr>
          <w:rFonts w:hint="eastAsia"/>
          <w:lang w:val="en-US" w:eastAsia="zh-TW"/>
        </w:rPr>
        <w:t>T</w:t>
      </w:r>
      <w:r>
        <w:rPr>
          <w:lang w:val="en-US" w:eastAsia="zh-TW"/>
        </w:rPr>
        <w:t xml:space="preserve">he maximum phase difference </w:t>
      </w:r>
      <m:oMath>
        <m:r>
          <w:rPr>
            <w:rFonts w:ascii="Cambria Math" w:hAnsi="Cambria Math"/>
            <w:lang w:val="en-US" w:eastAsia="zh-TW"/>
          </w:rPr>
          <m:t>∆φ</m:t>
        </m:r>
      </m:oMath>
      <w:r>
        <w:rPr>
          <w:lang w:val="en-US" w:eastAsia="zh-TW"/>
        </w:rPr>
        <w:t xml:space="preserve"> (degree per </w:t>
      </w:r>
      <w:proofErr w:type="spellStart"/>
      <w:r>
        <w:rPr>
          <w:lang w:val="en-US" w:eastAsia="zh-TW"/>
        </w:rPr>
        <w:t>ms</w:t>
      </w:r>
      <w:proofErr w:type="spellEnd"/>
      <w:r>
        <w:rPr>
          <w:lang w:val="en-US" w:eastAsia="zh-TW"/>
        </w:rPr>
        <w:t xml:space="preserve">) </w:t>
      </w:r>
      <w:r w:rsidRPr="00791DA6">
        <w:rPr>
          <w:lang w:val="en-US" w:eastAsia="zh-TW"/>
        </w:rPr>
        <w:t>between the central subcarrier and edge subcarrier</w:t>
      </w:r>
      <w:r>
        <w:rPr>
          <w:lang w:val="en-US" w:eastAsia="zh-TW"/>
        </w:rPr>
        <w:t xml:space="preserve"> can be calculated based on </w:t>
      </w:r>
      <w:r>
        <w:rPr>
          <w:lang w:eastAsia="zh-TW"/>
        </w:rPr>
        <w:t xml:space="preserve">maximum round-trip delay variation and channel bandwidth </w:t>
      </w:r>
      <m:oMath>
        <m:r>
          <w:rPr>
            <w:rFonts w:ascii="Cambria Math" w:hAnsi="Cambria Math"/>
            <w:lang w:val="en-US" w:eastAsia="zh-TW"/>
          </w:rPr>
          <m:t>∆f</m:t>
        </m:r>
      </m:oMath>
      <w:r w:rsidR="007F6B87">
        <w:rPr>
          <w:rFonts w:hint="eastAsia"/>
          <w:lang w:val="en-US" w:eastAsia="zh-TW"/>
        </w:rPr>
        <w:t>.</w:t>
      </w:r>
    </w:p>
    <w:p w:rsidR="0046767E" w:rsidRPr="0046767E" w:rsidRDefault="0046767E" w:rsidP="0046767E">
      <w:pPr>
        <w:overflowPunct w:val="0"/>
        <w:autoSpaceDE w:val="0"/>
        <w:autoSpaceDN w:val="0"/>
        <w:adjustRightInd w:val="0"/>
        <w:spacing w:after="180"/>
        <w:jc w:val="center"/>
        <w:textAlignment w:val="baseline"/>
        <w:rPr>
          <w:i/>
          <w:lang w:val="en-US" w:eastAsia="zh-TW"/>
        </w:rPr>
      </w:pPr>
      <m:oMathPara>
        <m:oMath>
          <m:r>
            <w:rPr>
              <w:rFonts w:ascii="Cambria Math" w:hAnsi="Cambria Math"/>
              <w:lang w:val="en-US" w:eastAsia="zh-TW"/>
            </w:rPr>
            <m:t>∆φ=</m:t>
          </m:r>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drift</m:t>
              </m:r>
            </m:sub>
          </m:sSub>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∆f</m:t>
              </m:r>
            </m:num>
            <m:den>
              <m:r>
                <w:rPr>
                  <w:rFonts w:ascii="Cambria Math" w:hAnsi="Cambria Math"/>
                  <w:lang w:val="en-US" w:eastAsia="zh-TW"/>
                </w:rPr>
                <m:t>2</m:t>
              </m:r>
            </m:den>
          </m:f>
          <m:r>
            <w:rPr>
              <w:rFonts w:ascii="Cambria Math" w:hAnsi="Cambria Math"/>
              <w:lang w:val="en-US" w:eastAsia="zh-TW"/>
            </w:rPr>
            <m:t>×2π</m:t>
          </m:r>
        </m:oMath>
      </m:oMathPara>
    </w:p>
    <w:p w:rsidR="002F09F5" w:rsidRDefault="00252DD5" w:rsidP="00302C4D">
      <w:pPr>
        <w:overflowPunct w:val="0"/>
        <w:autoSpaceDE w:val="0"/>
        <w:autoSpaceDN w:val="0"/>
        <w:adjustRightInd w:val="0"/>
        <w:spacing w:after="180"/>
        <w:jc w:val="both"/>
        <w:textAlignment w:val="baseline"/>
        <w:rPr>
          <w:lang w:val="en-US" w:eastAsia="zh-TW"/>
        </w:rPr>
      </w:pPr>
      <w:r>
        <w:rPr>
          <w:lang w:val="en-US" w:eastAsia="zh-TW"/>
        </w:rPr>
        <w:t xml:space="preserve">As shown in Table 2, the maximum phase difference for LEO with 1 PRB bandwidth is 2.28/2.59 degrees per millisecond. </w:t>
      </w:r>
      <w:r w:rsidR="00645B4D">
        <w:rPr>
          <w:lang w:val="en-US" w:eastAsia="zh-TW"/>
        </w:rPr>
        <w:t>TS 38.101-1</w:t>
      </w:r>
      <w:r w:rsidR="00E4342C">
        <w:rPr>
          <w:lang w:val="en-US" w:eastAsia="zh-TW"/>
        </w:rPr>
        <w:fldChar w:fldCharType="begin"/>
      </w:r>
      <w:r w:rsidR="00E4342C">
        <w:rPr>
          <w:lang w:val="en-US" w:eastAsia="zh-TW"/>
        </w:rPr>
        <w:instrText xml:space="preserve"> REF _Ref117584758 \r \h </w:instrText>
      </w:r>
      <w:r w:rsidR="00E4342C">
        <w:rPr>
          <w:lang w:val="en-US" w:eastAsia="zh-TW"/>
        </w:rPr>
      </w:r>
      <w:r w:rsidR="00E4342C">
        <w:rPr>
          <w:lang w:val="en-US" w:eastAsia="zh-TW"/>
        </w:rPr>
        <w:fldChar w:fldCharType="separate"/>
      </w:r>
      <w:r w:rsidR="006F1777">
        <w:rPr>
          <w:lang w:val="en-US" w:eastAsia="zh-TW"/>
        </w:rPr>
        <w:t>[3]</w:t>
      </w:r>
      <w:r w:rsidR="00E4342C">
        <w:rPr>
          <w:lang w:val="en-US" w:eastAsia="zh-TW"/>
        </w:rPr>
        <w:fldChar w:fldCharType="end"/>
      </w:r>
      <w:r w:rsidR="00645B4D">
        <w:rPr>
          <w:lang w:val="en-US" w:eastAsia="zh-TW"/>
        </w:rPr>
        <w:t xml:space="preserve"> </w:t>
      </w:r>
      <w:r w:rsidR="003724CB" w:rsidRPr="003724CB">
        <w:rPr>
          <w:lang w:val="en-US" w:eastAsia="zh-TW"/>
        </w:rPr>
        <w:t xml:space="preserve">specified the maximum allowable phase difference for DMRS bundling, as shown in Table 1. </w:t>
      </w:r>
      <w:r w:rsidR="008C59F6" w:rsidRPr="008C59F6">
        <w:rPr>
          <w:lang w:val="en-US" w:eastAsia="zh-TW"/>
        </w:rPr>
        <w:t xml:space="preserve">Phase difference should fall within 25 degrees between adjacent slots and 30 degrees between slot 0 and slot p. Table 2 shows that phase differences between adjacent slots are within the maximum allowable phase difference 25 degrees. Since long TDW duration leads to more phase difference and may exceed the maximum allowable phase difference, we calculate the maximum configurable duration of TDW, which maintain the phase difference within 30 degrees. As shown in Table 2, the maximum allowable TDW size is 13/11 </w:t>
      </w:r>
      <w:proofErr w:type="spellStart"/>
      <w:r w:rsidR="008C59F6" w:rsidRPr="008C59F6">
        <w:rPr>
          <w:lang w:val="en-US" w:eastAsia="zh-TW"/>
        </w:rPr>
        <w:t>ms</w:t>
      </w:r>
      <w:proofErr w:type="spellEnd"/>
      <w:r w:rsidR="008C59F6" w:rsidRPr="008C59F6">
        <w:rPr>
          <w:lang w:val="en-US" w:eastAsia="zh-TW"/>
        </w:rPr>
        <w:t xml:space="preserve"> for LEO-1200/600 with 1 PRB bandwidth</w:t>
      </w:r>
      <w:r w:rsidR="003724CB" w:rsidRPr="003724CB">
        <w:rPr>
          <w:lang w:val="en-US" w:eastAsia="zh-TW"/>
        </w:rPr>
        <w:t>.</w:t>
      </w:r>
    </w:p>
    <w:p w:rsidR="002B210C" w:rsidRDefault="002B210C" w:rsidP="002B210C">
      <w:pPr>
        <w:overflowPunct w:val="0"/>
        <w:autoSpaceDE w:val="0"/>
        <w:autoSpaceDN w:val="0"/>
        <w:adjustRightInd w:val="0"/>
        <w:spacing w:after="180"/>
        <w:jc w:val="center"/>
        <w:textAlignment w:val="baseline"/>
        <w:rPr>
          <w:rFonts w:eastAsia="SimSun"/>
          <w:lang w:eastAsia="zh-CN"/>
        </w:rPr>
      </w:pPr>
      <w:r w:rsidRPr="00645B4D">
        <w:rPr>
          <w:rFonts w:eastAsia="SimSun"/>
          <w:lang w:eastAsia="zh-CN"/>
        </w:rPr>
        <w:t xml:space="preserve">Table </w:t>
      </w:r>
      <w:r>
        <w:rPr>
          <w:rFonts w:eastAsia="SimSun"/>
          <w:lang w:eastAsia="zh-CN"/>
        </w:rPr>
        <w:t>1</w:t>
      </w:r>
      <w:r w:rsidRPr="00645B4D">
        <w:rPr>
          <w:rFonts w:eastAsia="SimSun"/>
          <w:lang w:eastAsia="zh-CN"/>
        </w:rPr>
        <w:t>: Maximum allowable phase difference for DMRS bundling</w:t>
      </w:r>
      <w:r w:rsidR="00E4342C">
        <w:rPr>
          <w:rFonts w:eastAsia="SimSun"/>
          <w:lang w:eastAsia="zh-CN"/>
        </w:rPr>
        <w:t xml:space="preserve"> </w:t>
      </w:r>
      <w:r w:rsidR="00E4342C">
        <w:rPr>
          <w:rFonts w:eastAsia="SimSun"/>
          <w:lang w:eastAsia="zh-CN"/>
        </w:rPr>
        <w:fldChar w:fldCharType="begin"/>
      </w:r>
      <w:r w:rsidR="00E4342C">
        <w:rPr>
          <w:rFonts w:eastAsia="SimSun"/>
          <w:lang w:eastAsia="zh-CN"/>
        </w:rPr>
        <w:instrText xml:space="preserve"> REF _Ref117584758 \r \h </w:instrText>
      </w:r>
      <w:r w:rsidR="00E4342C">
        <w:rPr>
          <w:rFonts w:eastAsia="SimSun"/>
          <w:lang w:eastAsia="zh-CN"/>
        </w:rPr>
      </w:r>
      <w:r w:rsidR="00E4342C">
        <w:rPr>
          <w:rFonts w:eastAsia="SimSun"/>
          <w:lang w:eastAsia="zh-CN"/>
        </w:rPr>
        <w:fldChar w:fldCharType="separate"/>
      </w:r>
      <w:r w:rsidR="006F1777">
        <w:rPr>
          <w:rFonts w:eastAsia="SimSun"/>
          <w:lang w:eastAsia="zh-CN"/>
        </w:rPr>
        <w:t>[3]</w:t>
      </w:r>
      <w:r w:rsidR="00E4342C">
        <w:rPr>
          <w:rFonts w:eastAsia="SimSun"/>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116"/>
      </w:tblGrid>
      <w:tr w:rsidR="002B210C" w:rsidRPr="00791DA6" w:rsidTr="002F05C6">
        <w:trPr>
          <w:trHeight w:val="330"/>
          <w:jc w:val="center"/>
        </w:trPr>
        <w:tc>
          <w:tcPr>
            <w:tcW w:w="0" w:type="auto"/>
            <w:shd w:val="clear" w:color="auto" w:fill="auto"/>
            <w:vAlign w:val="center"/>
          </w:tcPr>
          <w:p w:rsidR="002B210C" w:rsidRPr="00645B4D" w:rsidRDefault="002B210C" w:rsidP="002F05C6">
            <w:pPr>
              <w:rPr>
                <w:b/>
                <w:lang w:eastAsia="zh-TW"/>
              </w:rPr>
            </w:pPr>
            <w:r w:rsidRPr="00645B4D">
              <w:rPr>
                <w:rFonts w:eastAsia="SimSun"/>
                <w:b/>
                <w:lang w:eastAsia="zh-CN"/>
              </w:rPr>
              <w:t>Phase difference between any slot p-1 and slot p</w:t>
            </w:r>
          </w:p>
        </w:tc>
        <w:tc>
          <w:tcPr>
            <w:tcW w:w="0" w:type="auto"/>
            <w:vAlign w:val="center"/>
          </w:tcPr>
          <w:p w:rsidR="002B210C" w:rsidRPr="00645B4D" w:rsidRDefault="002B210C" w:rsidP="002F05C6">
            <w:pPr>
              <w:rPr>
                <w:b/>
                <w:lang w:eastAsia="zh-TW"/>
              </w:rPr>
            </w:pPr>
            <w:r w:rsidRPr="00645B4D">
              <w:rPr>
                <w:rFonts w:eastAsia="SimSun"/>
                <w:b/>
                <w:lang w:eastAsia="zh-CN"/>
              </w:rPr>
              <w:t>Phase difference between any slot 0 and slot p</w:t>
            </w:r>
          </w:p>
        </w:tc>
      </w:tr>
      <w:tr w:rsidR="002B210C" w:rsidRPr="00791DA6" w:rsidTr="002F05C6">
        <w:trPr>
          <w:trHeight w:val="330"/>
          <w:jc w:val="center"/>
        </w:trPr>
        <w:tc>
          <w:tcPr>
            <w:tcW w:w="0" w:type="auto"/>
            <w:shd w:val="clear" w:color="auto" w:fill="auto"/>
            <w:vAlign w:val="center"/>
          </w:tcPr>
          <w:p w:rsidR="002B210C" w:rsidRPr="00791DA6" w:rsidRDefault="002B210C" w:rsidP="002F05C6">
            <w:pPr>
              <w:jc w:val="center"/>
              <w:rPr>
                <w:lang w:eastAsia="zh-TW"/>
              </w:rPr>
            </w:pPr>
            <w:r w:rsidRPr="00645B4D">
              <w:rPr>
                <w:rFonts w:eastAsia="SimSun"/>
                <w:lang w:eastAsia="zh-CN"/>
              </w:rPr>
              <w:t>[25] degrees</w:t>
            </w:r>
          </w:p>
        </w:tc>
        <w:tc>
          <w:tcPr>
            <w:tcW w:w="0" w:type="auto"/>
            <w:vAlign w:val="center"/>
          </w:tcPr>
          <w:p w:rsidR="002B210C" w:rsidRPr="00791DA6" w:rsidRDefault="002B210C" w:rsidP="002F05C6">
            <w:pPr>
              <w:jc w:val="center"/>
              <w:rPr>
                <w:lang w:eastAsia="zh-TW"/>
              </w:rPr>
            </w:pPr>
            <w:r w:rsidRPr="00645B4D">
              <w:rPr>
                <w:rFonts w:eastAsia="SimSun"/>
                <w:lang w:eastAsia="zh-CN"/>
              </w:rPr>
              <w:t>[</w:t>
            </w:r>
            <w:r>
              <w:rPr>
                <w:rFonts w:eastAsia="SimSun"/>
                <w:lang w:eastAsia="zh-CN"/>
              </w:rPr>
              <w:t>30</w:t>
            </w:r>
            <w:r w:rsidRPr="00645B4D">
              <w:rPr>
                <w:rFonts w:eastAsia="SimSun"/>
                <w:lang w:eastAsia="zh-CN"/>
              </w:rPr>
              <w:t>] degrees</w:t>
            </w:r>
          </w:p>
        </w:tc>
      </w:tr>
    </w:tbl>
    <w:p w:rsidR="002B210C" w:rsidRDefault="002B210C" w:rsidP="002B210C">
      <w:pPr>
        <w:overflowPunct w:val="0"/>
        <w:autoSpaceDE w:val="0"/>
        <w:autoSpaceDN w:val="0"/>
        <w:adjustRightInd w:val="0"/>
        <w:spacing w:after="180"/>
        <w:jc w:val="center"/>
        <w:textAlignment w:val="baseline"/>
        <w:rPr>
          <w:rFonts w:eastAsiaTheme="minorEastAsia"/>
          <w:bCs/>
          <w:lang w:val="en-US" w:eastAsia="zh-TW"/>
        </w:rPr>
      </w:pPr>
    </w:p>
    <w:p w:rsidR="002B210C" w:rsidRPr="00791DA6" w:rsidRDefault="002B210C" w:rsidP="002B210C">
      <w:pPr>
        <w:overflowPunct w:val="0"/>
        <w:autoSpaceDE w:val="0"/>
        <w:autoSpaceDN w:val="0"/>
        <w:adjustRightInd w:val="0"/>
        <w:spacing w:after="180"/>
        <w:jc w:val="center"/>
        <w:textAlignment w:val="baseline"/>
        <w:rPr>
          <w:bCs/>
          <w:lang w:val="en-US" w:eastAsia="zh-TW"/>
        </w:rPr>
      </w:pPr>
      <w:r w:rsidRPr="00C7088F">
        <w:rPr>
          <w:rFonts w:eastAsia="SimSun"/>
          <w:bCs/>
          <w:lang w:val="en-US"/>
        </w:rPr>
        <w:t xml:space="preserve">Table </w:t>
      </w:r>
      <w:r w:rsidR="00BE04F6">
        <w:rPr>
          <w:rFonts w:eastAsia="SimSun"/>
          <w:bCs/>
          <w:lang w:val="en-US"/>
        </w:rPr>
        <w:t>2</w:t>
      </w:r>
      <w:r w:rsidRPr="00C7088F">
        <w:rPr>
          <w:rFonts w:eastAsia="SimSun"/>
          <w:bCs/>
          <w:lang w:val="en-US"/>
        </w:rPr>
        <w:t xml:space="preserve">: </w:t>
      </w:r>
      <w:r>
        <w:rPr>
          <w:rFonts w:eastAsia="SimSun"/>
          <w:bCs/>
          <w:lang w:val="en-US"/>
        </w:rPr>
        <w:t>Phase different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018"/>
        <w:gridCol w:w="1533"/>
        <w:gridCol w:w="2333"/>
      </w:tblGrid>
      <w:tr w:rsidR="00632640" w:rsidRPr="00C7088F" w:rsidTr="002F05C6">
        <w:trPr>
          <w:trHeight w:val="330"/>
          <w:jc w:val="center"/>
        </w:trPr>
        <w:tc>
          <w:tcPr>
            <w:tcW w:w="1447" w:type="dxa"/>
            <w:vAlign w:val="center"/>
          </w:tcPr>
          <w:p w:rsidR="002B210C" w:rsidRPr="00147FD2" w:rsidRDefault="002B210C" w:rsidP="002F05C6">
            <w:pPr>
              <w:jc w:val="center"/>
              <w:rPr>
                <w:rFonts w:eastAsiaTheme="minorEastAsia"/>
                <w:lang w:val="en-US" w:eastAsia="zh-TW"/>
              </w:rPr>
            </w:pPr>
            <w:r>
              <w:rPr>
                <w:rFonts w:eastAsiaTheme="minorEastAsia" w:hint="eastAsia"/>
                <w:lang w:val="en-US" w:eastAsia="zh-TW"/>
              </w:rPr>
              <w:t>S</w:t>
            </w:r>
            <w:r>
              <w:rPr>
                <w:rFonts w:eastAsiaTheme="minorEastAsia"/>
                <w:lang w:val="en-US" w:eastAsia="zh-TW"/>
              </w:rPr>
              <w:t>atellite orbit</w:t>
            </w:r>
          </w:p>
        </w:tc>
        <w:tc>
          <w:tcPr>
            <w:tcW w:w="0" w:type="auto"/>
            <w:shd w:val="clear" w:color="auto" w:fill="auto"/>
            <w:vAlign w:val="center"/>
          </w:tcPr>
          <w:p w:rsidR="002B210C" w:rsidRPr="00791DA6" w:rsidRDefault="002B210C" w:rsidP="002F05C6">
            <w:pPr>
              <w:jc w:val="center"/>
              <w:rPr>
                <w:lang w:val="en-US" w:eastAsia="zh-TW"/>
              </w:rPr>
            </w:pPr>
            <m:oMath>
              <m:r>
                <m:rPr>
                  <m:sty m:val="p"/>
                </m:rPr>
                <w:rPr>
                  <w:rFonts w:ascii="Cambria Math" w:hAnsi="Cambria Math"/>
                  <w:lang w:val="en-US" w:eastAsia="zh-TW"/>
                </w:rPr>
                <m:t>∆</m:t>
              </m:r>
              <m:r>
                <w:rPr>
                  <w:rFonts w:ascii="Cambria Math" w:hAnsi="Cambria Math"/>
                  <w:lang w:val="en-US" w:eastAsia="zh-TW"/>
                </w:rPr>
                <m:t>f</m:t>
              </m:r>
            </m:oMath>
            <w:r w:rsidRPr="00791DA6">
              <w:rPr>
                <w:rFonts w:hint="eastAsia"/>
                <w:lang w:val="en-US" w:eastAsia="zh-TW"/>
              </w:rPr>
              <w:t xml:space="preserve"> </w:t>
            </w:r>
            <w:r w:rsidRPr="00791DA6">
              <w:rPr>
                <w:lang w:val="en-US" w:eastAsia="zh-TW"/>
              </w:rPr>
              <w:t>(kHz)</w:t>
            </w:r>
          </w:p>
        </w:tc>
        <w:tc>
          <w:tcPr>
            <w:tcW w:w="0" w:type="auto"/>
            <w:shd w:val="clear" w:color="auto" w:fill="auto"/>
            <w:vAlign w:val="center"/>
          </w:tcPr>
          <w:p w:rsidR="002B210C" w:rsidRPr="00791DA6" w:rsidRDefault="002B210C" w:rsidP="002F05C6">
            <w:pPr>
              <w:jc w:val="center"/>
              <w:rPr>
                <w:lang w:val="en-US" w:eastAsia="zh-TW"/>
              </w:rPr>
            </w:pPr>
            <m:oMath>
              <m:r>
                <m:rPr>
                  <m:sty m:val="p"/>
                </m:rPr>
                <w:rPr>
                  <w:rFonts w:ascii="Cambria Math" w:hAnsi="Cambria Math"/>
                  <w:lang w:val="en-US" w:eastAsia="zh-TW"/>
                </w:rPr>
                <m:t>∆φ</m:t>
              </m:r>
            </m:oMath>
            <w:r w:rsidRPr="00791DA6">
              <w:rPr>
                <w:rFonts w:hint="eastAsia"/>
                <w:lang w:val="en-US" w:eastAsia="zh-TW"/>
              </w:rPr>
              <w:t xml:space="preserve"> </w:t>
            </w:r>
            <w:r w:rsidRPr="00791DA6">
              <w:rPr>
                <w:lang w:val="en-US" w:eastAsia="zh-TW"/>
              </w:rPr>
              <w:t>(degree</w:t>
            </w:r>
            <w:r>
              <w:rPr>
                <w:lang w:val="en-US" w:eastAsia="zh-TW"/>
              </w:rPr>
              <w:t>/</w:t>
            </w:r>
            <w:proofErr w:type="spellStart"/>
            <w:r>
              <w:rPr>
                <w:lang w:val="en-US" w:eastAsia="zh-TW"/>
              </w:rPr>
              <w:t>ms</w:t>
            </w:r>
            <w:proofErr w:type="spellEnd"/>
            <w:r w:rsidRPr="00791DA6">
              <w:rPr>
                <w:lang w:val="en-US" w:eastAsia="zh-TW"/>
              </w:rPr>
              <w:t>)</w:t>
            </w:r>
          </w:p>
        </w:tc>
        <w:tc>
          <w:tcPr>
            <w:tcW w:w="0" w:type="auto"/>
            <w:shd w:val="clear" w:color="auto" w:fill="auto"/>
            <w:vAlign w:val="center"/>
          </w:tcPr>
          <w:p w:rsidR="002B210C" w:rsidRPr="00791DA6" w:rsidRDefault="002B210C" w:rsidP="00286FA4">
            <w:pPr>
              <w:jc w:val="center"/>
              <w:rPr>
                <w:lang w:val="en-US" w:eastAsia="zh-TW"/>
              </w:rPr>
            </w:pPr>
            <w:r w:rsidRPr="00791DA6">
              <w:rPr>
                <w:rFonts w:hint="eastAsia"/>
                <w:lang w:val="en-US" w:eastAsia="zh-TW"/>
              </w:rPr>
              <w:t>M</w:t>
            </w:r>
            <w:r w:rsidRPr="00791DA6">
              <w:rPr>
                <w:lang w:val="en-US" w:eastAsia="zh-TW"/>
              </w:rPr>
              <w:t xml:space="preserve">aximum TDW </w:t>
            </w:r>
            <w:r>
              <w:rPr>
                <w:lang w:val="en-US" w:eastAsia="zh-TW"/>
              </w:rPr>
              <w:t>size</w:t>
            </w:r>
            <w:r w:rsidRPr="00791DA6">
              <w:rPr>
                <w:lang w:val="en-US" w:eastAsia="zh-TW"/>
              </w:rPr>
              <w:t xml:space="preserve"> (</w:t>
            </w:r>
            <w:proofErr w:type="spellStart"/>
            <w:r w:rsidR="00286FA4">
              <w:rPr>
                <w:lang w:val="en-US" w:eastAsia="zh-TW"/>
              </w:rPr>
              <w:t>ms</w:t>
            </w:r>
            <w:proofErr w:type="spellEnd"/>
            <w:r w:rsidRPr="00791DA6">
              <w:rPr>
                <w:lang w:val="en-US" w:eastAsia="zh-TW"/>
              </w:rPr>
              <w:t>)</w:t>
            </w:r>
          </w:p>
        </w:tc>
      </w:tr>
      <w:tr w:rsidR="002B210C" w:rsidRPr="00C7088F" w:rsidTr="002F05C6">
        <w:trPr>
          <w:trHeight w:val="330"/>
          <w:jc w:val="center"/>
        </w:trPr>
        <w:tc>
          <w:tcPr>
            <w:tcW w:w="1447" w:type="dxa"/>
            <w:vMerge w:val="restart"/>
            <w:vAlign w:val="center"/>
          </w:tcPr>
          <w:p w:rsidR="002B210C" w:rsidRPr="00791DA6" w:rsidRDefault="002B210C" w:rsidP="002F05C6">
            <w:pPr>
              <w:jc w:val="center"/>
              <w:rPr>
                <w:lang w:eastAsia="zh-TW"/>
              </w:rPr>
            </w:pPr>
            <w:r>
              <w:rPr>
                <w:rFonts w:hint="eastAsia"/>
                <w:lang w:eastAsia="zh-TW"/>
              </w:rPr>
              <w:t>L</w:t>
            </w:r>
            <w:r>
              <w:rPr>
                <w:lang w:eastAsia="zh-TW"/>
              </w:rPr>
              <w:t>EO-1200</w:t>
            </w: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1</w:t>
            </w:r>
            <w:r w:rsidRPr="00791DA6">
              <w:rPr>
                <w:lang w:eastAsia="zh-TW"/>
              </w:rPr>
              <w:t>80</w:t>
            </w: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2</w:t>
            </w:r>
            <w:r w:rsidRPr="00791DA6">
              <w:rPr>
                <w:lang w:eastAsia="zh-TW"/>
              </w:rPr>
              <w:t>.28</w:t>
            </w: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1</w:t>
            </w:r>
            <w:r w:rsidRPr="00791DA6">
              <w:rPr>
                <w:lang w:eastAsia="zh-TW"/>
              </w:rPr>
              <w:t>3</w:t>
            </w:r>
          </w:p>
        </w:tc>
      </w:tr>
      <w:tr w:rsidR="002B210C" w:rsidRPr="00C7088F" w:rsidTr="002F05C6">
        <w:trPr>
          <w:trHeight w:val="330"/>
          <w:jc w:val="center"/>
        </w:trPr>
        <w:tc>
          <w:tcPr>
            <w:tcW w:w="1447" w:type="dxa"/>
            <w:vMerge/>
            <w:vAlign w:val="center"/>
          </w:tcPr>
          <w:p w:rsidR="002B210C" w:rsidRPr="00791DA6" w:rsidRDefault="002B210C" w:rsidP="002F05C6">
            <w:pPr>
              <w:jc w:val="center"/>
              <w:rPr>
                <w:lang w:eastAsia="zh-TW"/>
              </w:rPr>
            </w:pPr>
          </w:p>
        </w:tc>
        <w:tc>
          <w:tcPr>
            <w:tcW w:w="0" w:type="auto"/>
            <w:shd w:val="clear" w:color="auto" w:fill="auto"/>
            <w:vAlign w:val="center"/>
          </w:tcPr>
          <w:p w:rsidR="002B210C" w:rsidRPr="00791DA6" w:rsidRDefault="002B210C" w:rsidP="002F05C6">
            <w:pPr>
              <w:jc w:val="center"/>
              <w:rPr>
                <w:rFonts w:eastAsia="SimSun"/>
                <w:lang w:eastAsia="zh-CN"/>
              </w:rPr>
            </w:pPr>
            <w:r w:rsidRPr="00791DA6">
              <w:rPr>
                <w:lang w:eastAsia="zh-TW"/>
              </w:rPr>
              <w:t>360</w:t>
            </w: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4</w:t>
            </w:r>
            <w:r w:rsidRPr="00791DA6">
              <w:rPr>
                <w:lang w:eastAsia="zh-TW"/>
              </w:rPr>
              <w:t>.57</w:t>
            </w: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6</w:t>
            </w:r>
          </w:p>
        </w:tc>
      </w:tr>
      <w:tr w:rsidR="002B210C" w:rsidRPr="00C7088F" w:rsidTr="002F05C6">
        <w:trPr>
          <w:trHeight w:val="330"/>
          <w:jc w:val="center"/>
        </w:trPr>
        <w:tc>
          <w:tcPr>
            <w:tcW w:w="1447" w:type="dxa"/>
            <w:vMerge/>
            <w:vAlign w:val="center"/>
          </w:tcPr>
          <w:p w:rsidR="002B210C" w:rsidRPr="00791DA6" w:rsidRDefault="002B210C" w:rsidP="002F05C6">
            <w:pPr>
              <w:jc w:val="center"/>
              <w:rPr>
                <w:lang w:eastAsia="zh-TW"/>
              </w:rPr>
            </w:pP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7</w:t>
            </w:r>
            <w:r w:rsidRPr="00791DA6">
              <w:rPr>
                <w:lang w:eastAsia="zh-TW"/>
              </w:rPr>
              <w:t>20</w:t>
            </w: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9</w:t>
            </w:r>
            <w:r w:rsidRPr="00791DA6">
              <w:rPr>
                <w:lang w:eastAsia="zh-TW"/>
              </w:rPr>
              <w:t>.14</w:t>
            </w: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3</w:t>
            </w:r>
          </w:p>
        </w:tc>
      </w:tr>
      <w:tr w:rsidR="002B210C" w:rsidRPr="00C7088F" w:rsidTr="002F05C6">
        <w:trPr>
          <w:trHeight w:val="330"/>
          <w:jc w:val="center"/>
        </w:trPr>
        <w:tc>
          <w:tcPr>
            <w:tcW w:w="1447" w:type="dxa"/>
            <w:vMerge w:val="restart"/>
            <w:vAlign w:val="center"/>
          </w:tcPr>
          <w:p w:rsidR="002B210C" w:rsidRPr="00791DA6" w:rsidRDefault="002B210C" w:rsidP="002F05C6">
            <w:pPr>
              <w:jc w:val="center"/>
              <w:rPr>
                <w:lang w:eastAsia="zh-TW"/>
              </w:rPr>
            </w:pPr>
            <w:r>
              <w:rPr>
                <w:rFonts w:hint="eastAsia"/>
                <w:lang w:eastAsia="zh-TW"/>
              </w:rPr>
              <w:t>L</w:t>
            </w:r>
            <w:r>
              <w:rPr>
                <w:lang w:eastAsia="zh-TW"/>
              </w:rPr>
              <w:t>EO-600</w:t>
            </w: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1</w:t>
            </w:r>
            <w:r w:rsidRPr="00791DA6">
              <w:rPr>
                <w:lang w:eastAsia="zh-TW"/>
              </w:rPr>
              <w:t>80</w:t>
            </w:r>
          </w:p>
        </w:tc>
        <w:tc>
          <w:tcPr>
            <w:tcW w:w="0" w:type="auto"/>
            <w:shd w:val="clear" w:color="auto" w:fill="auto"/>
            <w:vAlign w:val="center"/>
          </w:tcPr>
          <w:p w:rsidR="002B210C" w:rsidRPr="00791DA6" w:rsidRDefault="002B210C" w:rsidP="002F05C6">
            <w:pPr>
              <w:jc w:val="center"/>
              <w:rPr>
                <w:lang w:eastAsia="zh-TW"/>
              </w:rPr>
            </w:pPr>
            <w:r>
              <w:rPr>
                <w:rFonts w:hint="eastAsia"/>
                <w:lang w:eastAsia="zh-TW"/>
              </w:rPr>
              <w:t>2</w:t>
            </w:r>
            <w:r>
              <w:rPr>
                <w:lang w:eastAsia="zh-TW"/>
              </w:rPr>
              <w:t>.59</w:t>
            </w:r>
          </w:p>
        </w:tc>
        <w:tc>
          <w:tcPr>
            <w:tcW w:w="0" w:type="auto"/>
            <w:shd w:val="clear" w:color="auto" w:fill="auto"/>
            <w:vAlign w:val="center"/>
          </w:tcPr>
          <w:p w:rsidR="002B210C" w:rsidRPr="00791DA6" w:rsidRDefault="002B210C" w:rsidP="002F05C6">
            <w:pPr>
              <w:jc w:val="center"/>
              <w:rPr>
                <w:lang w:eastAsia="zh-TW"/>
              </w:rPr>
            </w:pPr>
            <w:r>
              <w:rPr>
                <w:lang w:eastAsia="zh-TW"/>
              </w:rPr>
              <w:t>11</w:t>
            </w:r>
          </w:p>
        </w:tc>
      </w:tr>
      <w:tr w:rsidR="002B210C" w:rsidRPr="00C7088F" w:rsidTr="002F05C6">
        <w:trPr>
          <w:trHeight w:val="330"/>
          <w:jc w:val="center"/>
        </w:trPr>
        <w:tc>
          <w:tcPr>
            <w:tcW w:w="1447" w:type="dxa"/>
            <w:vMerge/>
            <w:vAlign w:val="center"/>
          </w:tcPr>
          <w:p w:rsidR="002B210C" w:rsidRPr="00791DA6" w:rsidRDefault="002B210C" w:rsidP="002F05C6">
            <w:pPr>
              <w:jc w:val="center"/>
              <w:rPr>
                <w:lang w:eastAsia="zh-TW"/>
              </w:rPr>
            </w:pPr>
          </w:p>
        </w:tc>
        <w:tc>
          <w:tcPr>
            <w:tcW w:w="0" w:type="auto"/>
            <w:shd w:val="clear" w:color="auto" w:fill="auto"/>
            <w:vAlign w:val="center"/>
          </w:tcPr>
          <w:p w:rsidR="002B210C" w:rsidRPr="00791DA6" w:rsidRDefault="002B210C" w:rsidP="002F05C6">
            <w:pPr>
              <w:jc w:val="center"/>
              <w:rPr>
                <w:rFonts w:eastAsia="SimSun"/>
                <w:lang w:eastAsia="zh-CN"/>
              </w:rPr>
            </w:pPr>
            <w:r w:rsidRPr="00791DA6">
              <w:rPr>
                <w:lang w:eastAsia="zh-TW"/>
              </w:rPr>
              <w:t>360</w:t>
            </w:r>
          </w:p>
        </w:tc>
        <w:tc>
          <w:tcPr>
            <w:tcW w:w="0" w:type="auto"/>
            <w:shd w:val="clear" w:color="auto" w:fill="auto"/>
            <w:vAlign w:val="center"/>
          </w:tcPr>
          <w:p w:rsidR="002B210C" w:rsidRPr="00791DA6" w:rsidRDefault="002B210C" w:rsidP="002F05C6">
            <w:pPr>
              <w:jc w:val="center"/>
              <w:rPr>
                <w:lang w:eastAsia="zh-TW"/>
              </w:rPr>
            </w:pPr>
            <w:r>
              <w:rPr>
                <w:lang w:eastAsia="zh-TW"/>
              </w:rPr>
              <w:t>5.17</w:t>
            </w:r>
          </w:p>
        </w:tc>
        <w:tc>
          <w:tcPr>
            <w:tcW w:w="0" w:type="auto"/>
            <w:shd w:val="clear" w:color="auto" w:fill="auto"/>
            <w:vAlign w:val="center"/>
          </w:tcPr>
          <w:p w:rsidR="002B210C" w:rsidRPr="00791DA6" w:rsidRDefault="002B210C" w:rsidP="002F05C6">
            <w:pPr>
              <w:jc w:val="center"/>
              <w:rPr>
                <w:lang w:eastAsia="zh-TW"/>
              </w:rPr>
            </w:pPr>
            <w:r>
              <w:rPr>
                <w:rFonts w:hint="eastAsia"/>
                <w:lang w:eastAsia="zh-TW"/>
              </w:rPr>
              <w:t>5</w:t>
            </w:r>
          </w:p>
        </w:tc>
      </w:tr>
      <w:tr w:rsidR="002B210C" w:rsidRPr="00C7088F" w:rsidTr="002F05C6">
        <w:trPr>
          <w:trHeight w:val="330"/>
          <w:jc w:val="center"/>
        </w:trPr>
        <w:tc>
          <w:tcPr>
            <w:tcW w:w="1447" w:type="dxa"/>
            <w:vMerge/>
            <w:vAlign w:val="center"/>
          </w:tcPr>
          <w:p w:rsidR="002B210C" w:rsidRPr="00791DA6" w:rsidRDefault="002B210C" w:rsidP="002F05C6">
            <w:pPr>
              <w:jc w:val="center"/>
              <w:rPr>
                <w:lang w:eastAsia="zh-TW"/>
              </w:rPr>
            </w:pPr>
          </w:p>
        </w:tc>
        <w:tc>
          <w:tcPr>
            <w:tcW w:w="0" w:type="auto"/>
            <w:shd w:val="clear" w:color="auto" w:fill="auto"/>
            <w:vAlign w:val="center"/>
          </w:tcPr>
          <w:p w:rsidR="002B210C" w:rsidRPr="00791DA6" w:rsidRDefault="002B210C" w:rsidP="002F05C6">
            <w:pPr>
              <w:jc w:val="center"/>
              <w:rPr>
                <w:lang w:eastAsia="zh-TW"/>
              </w:rPr>
            </w:pPr>
            <w:r w:rsidRPr="00791DA6">
              <w:rPr>
                <w:rFonts w:hint="eastAsia"/>
                <w:lang w:eastAsia="zh-TW"/>
              </w:rPr>
              <w:t>7</w:t>
            </w:r>
            <w:r w:rsidRPr="00791DA6">
              <w:rPr>
                <w:lang w:eastAsia="zh-TW"/>
              </w:rPr>
              <w:t>20</w:t>
            </w:r>
          </w:p>
        </w:tc>
        <w:tc>
          <w:tcPr>
            <w:tcW w:w="0" w:type="auto"/>
            <w:shd w:val="clear" w:color="auto" w:fill="auto"/>
            <w:vAlign w:val="center"/>
          </w:tcPr>
          <w:p w:rsidR="002B210C" w:rsidRPr="00791DA6" w:rsidRDefault="002B210C" w:rsidP="002F05C6">
            <w:pPr>
              <w:jc w:val="center"/>
              <w:rPr>
                <w:lang w:eastAsia="zh-TW"/>
              </w:rPr>
            </w:pPr>
            <w:r>
              <w:rPr>
                <w:lang w:eastAsia="zh-TW"/>
              </w:rPr>
              <w:t>10.34</w:t>
            </w:r>
          </w:p>
        </w:tc>
        <w:tc>
          <w:tcPr>
            <w:tcW w:w="0" w:type="auto"/>
            <w:shd w:val="clear" w:color="auto" w:fill="auto"/>
            <w:vAlign w:val="center"/>
          </w:tcPr>
          <w:p w:rsidR="002B210C" w:rsidRPr="00791DA6" w:rsidRDefault="002B210C" w:rsidP="002F05C6">
            <w:pPr>
              <w:jc w:val="center"/>
              <w:rPr>
                <w:lang w:eastAsia="zh-TW"/>
              </w:rPr>
            </w:pPr>
            <w:r>
              <w:rPr>
                <w:rFonts w:hint="eastAsia"/>
                <w:lang w:eastAsia="zh-TW"/>
              </w:rPr>
              <w:t>2</w:t>
            </w:r>
          </w:p>
        </w:tc>
      </w:tr>
    </w:tbl>
    <w:p w:rsidR="002B210C" w:rsidRPr="00791DA6" w:rsidRDefault="002B210C" w:rsidP="002F09F5">
      <w:pPr>
        <w:overflowPunct w:val="0"/>
        <w:autoSpaceDE w:val="0"/>
        <w:autoSpaceDN w:val="0"/>
        <w:adjustRightInd w:val="0"/>
        <w:spacing w:after="180"/>
        <w:jc w:val="both"/>
        <w:textAlignment w:val="baseline"/>
        <w:rPr>
          <w:lang w:val="en-US" w:eastAsia="zh-TW"/>
        </w:rPr>
      </w:pPr>
    </w:p>
    <w:p w:rsidR="0046767E" w:rsidRPr="002B210C" w:rsidRDefault="002F09F5" w:rsidP="002F09F5">
      <w:pPr>
        <w:overflowPunct w:val="0"/>
        <w:autoSpaceDE w:val="0"/>
        <w:autoSpaceDN w:val="0"/>
        <w:adjustRightInd w:val="0"/>
        <w:spacing w:after="180"/>
        <w:jc w:val="both"/>
        <w:textAlignment w:val="baseline"/>
        <w:rPr>
          <w:b/>
          <w:lang w:val="en-US" w:eastAsia="zh-TW"/>
        </w:rPr>
      </w:pPr>
      <w:r w:rsidRPr="002B210C">
        <w:rPr>
          <w:rFonts w:hint="eastAsia"/>
          <w:b/>
          <w:lang w:val="en-US" w:eastAsia="zh-TW"/>
        </w:rPr>
        <w:t>O</w:t>
      </w:r>
      <w:r w:rsidRPr="002B210C">
        <w:rPr>
          <w:b/>
          <w:lang w:val="en-US" w:eastAsia="zh-TW"/>
        </w:rPr>
        <w:t>bservation 1: Based on the maximum round-trip delay variation</w:t>
      </w:r>
      <w:r w:rsidR="002B210C" w:rsidRPr="002B210C">
        <w:rPr>
          <w:b/>
          <w:lang w:val="en-US" w:eastAsia="zh-TW"/>
        </w:rPr>
        <w:t xml:space="preserve"> and maximum allowable phase difference</w:t>
      </w:r>
      <w:r w:rsidRPr="002B210C">
        <w:rPr>
          <w:b/>
          <w:lang w:val="en-US" w:eastAsia="zh-TW"/>
        </w:rPr>
        <w:t xml:space="preserve">, the maximum TDW size is 13 </w:t>
      </w:r>
      <w:proofErr w:type="spellStart"/>
      <w:r w:rsidRPr="002B210C">
        <w:rPr>
          <w:b/>
          <w:lang w:val="en-US" w:eastAsia="zh-TW"/>
        </w:rPr>
        <w:t>ms</w:t>
      </w:r>
      <w:proofErr w:type="spellEnd"/>
      <w:r w:rsidRPr="002B210C">
        <w:rPr>
          <w:b/>
          <w:lang w:val="en-US" w:eastAsia="zh-TW"/>
        </w:rPr>
        <w:t xml:space="preserve"> (slots) for</w:t>
      </w:r>
      <w:r w:rsidR="002B210C" w:rsidRPr="002B210C">
        <w:rPr>
          <w:b/>
          <w:lang w:val="en-US" w:eastAsia="zh-TW"/>
        </w:rPr>
        <w:t xml:space="preserve"> LEO-1200</w:t>
      </w:r>
      <w:r w:rsidR="000B0142">
        <w:rPr>
          <w:b/>
          <w:lang w:val="en-US" w:eastAsia="zh-TW"/>
        </w:rPr>
        <w:t xml:space="preserve"> at elevation angle 30 degrees</w:t>
      </w:r>
      <w:r w:rsidR="002B210C" w:rsidRPr="002B210C">
        <w:rPr>
          <w:b/>
          <w:lang w:val="en-US" w:eastAsia="zh-TW"/>
        </w:rPr>
        <w:t>.</w:t>
      </w:r>
    </w:p>
    <w:p w:rsidR="00571FA7" w:rsidRPr="00C7088F" w:rsidRDefault="002B210C" w:rsidP="00571FA7">
      <w:pPr>
        <w:overflowPunct w:val="0"/>
        <w:autoSpaceDE w:val="0"/>
        <w:autoSpaceDN w:val="0"/>
        <w:adjustRightInd w:val="0"/>
        <w:spacing w:after="180"/>
        <w:jc w:val="both"/>
        <w:textAlignment w:val="baseline"/>
        <w:rPr>
          <w:lang w:val="en-US"/>
        </w:rPr>
      </w:pPr>
      <w:r>
        <w:rPr>
          <w:lang w:val="en-US" w:eastAsia="zh-TW"/>
        </w:rPr>
        <w:t>Moreover, si</w:t>
      </w:r>
      <w:r w:rsidR="00571FA7" w:rsidRPr="00791DA6">
        <w:rPr>
          <w:lang w:val="en-US" w:eastAsia="zh-TW"/>
        </w:rPr>
        <w:t>nce UE should not perform UE autonomous TA adjustment during the actual TDW</w:t>
      </w:r>
      <w:r w:rsidR="004A33C8" w:rsidRPr="00791DA6">
        <w:rPr>
          <w:lang w:val="en-US" w:eastAsia="zh-TW"/>
        </w:rPr>
        <w:t xml:space="preserve">, </w:t>
      </w:r>
      <w:r w:rsidR="00FF6D54">
        <w:rPr>
          <w:lang w:val="en-US" w:eastAsia="zh-TW"/>
        </w:rPr>
        <w:t>the timing error may exceed the timing error limit. B</w:t>
      </w:r>
      <w:r w:rsidR="00571FA7" w:rsidRPr="00791DA6">
        <w:rPr>
          <w:lang w:val="en-US" w:eastAsia="zh-TW"/>
        </w:rPr>
        <w:t>ased on the timing error limit</w:t>
      </w:r>
      <w:r w:rsidR="004A33C8" w:rsidRPr="00791DA6">
        <w:rPr>
          <w:lang w:val="en-US" w:eastAsia="zh-TW"/>
        </w:rPr>
        <w:t xml:space="preserve"> </w:t>
      </w:r>
      <m:oMath>
        <m:sSub>
          <m:sSubPr>
            <m:ctrlPr>
              <w:rPr>
                <w:rFonts w:ascii="Cambria Math" w:hAnsi="Cambria Math"/>
                <w:lang w:val="en-US" w:eastAsia="zh-TW"/>
              </w:rPr>
            </m:ctrlPr>
          </m:sSubPr>
          <m:e>
            <m:r>
              <w:rPr>
                <w:rFonts w:ascii="Cambria Math" w:hAnsi="Cambria Math"/>
                <w:lang w:val="en-US" w:eastAsia="zh-TW"/>
              </w:rPr>
              <m:t>T</m:t>
            </m:r>
          </m:e>
          <m:sub>
            <m:r>
              <w:rPr>
                <w:rFonts w:ascii="Cambria Math" w:hAnsi="Cambria Math"/>
                <w:lang w:val="en-US" w:eastAsia="zh-TW"/>
              </w:rPr>
              <m:t>e_NTN</m:t>
            </m:r>
          </m:sub>
        </m:sSub>
      </m:oMath>
      <w:r w:rsidR="00571FA7" w:rsidRPr="00791DA6">
        <w:rPr>
          <w:lang w:val="en-US" w:eastAsia="zh-TW"/>
        </w:rPr>
        <w:t xml:space="preserve"> </w:t>
      </w:r>
      <w:r w:rsidR="00571FA7" w:rsidRPr="00C7088F">
        <w:rPr>
          <w:lang w:val="en-US"/>
        </w:rPr>
        <w:t>specified in Table 7.1C.2-1 of 38.133</w:t>
      </w:r>
      <w:r w:rsidR="00E4342C">
        <w:rPr>
          <w:lang w:val="en-US"/>
        </w:rPr>
        <w:t xml:space="preserve"> </w:t>
      </w:r>
      <w:r w:rsidR="00E4342C">
        <w:rPr>
          <w:lang w:val="en-US"/>
        </w:rPr>
        <w:fldChar w:fldCharType="begin"/>
      </w:r>
      <w:r w:rsidR="00E4342C">
        <w:rPr>
          <w:lang w:val="en-US"/>
        </w:rPr>
        <w:instrText xml:space="preserve"> REF _Ref117584782 \r \h </w:instrText>
      </w:r>
      <w:r w:rsidR="00E4342C">
        <w:rPr>
          <w:lang w:val="en-US"/>
        </w:rPr>
      </w:r>
      <w:r w:rsidR="00E4342C">
        <w:rPr>
          <w:lang w:val="en-US"/>
        </w:rPr>
        <w:fldChar w:fldCharType="separate"/>
      </w:r>
      <w:r w:rsidR="006F1777">
        <w:rPr>
          <w:lang w:val="en-US"/>
        </w:rPr>
        <w:t>[4]</w:t>
      </w:r>
      <w:r w:rsidR="00E4342C">
        <w:rPr>
          <w:lang w:val="en-US"/>
        </w:rPr>
        <w:fldChar w:fldCharType="end"/>
      </w:r>
      <w:r w:rsidR="00571FA7" w:rsidRPr="00C7088F">
        <w:rPr>
          <w:lang w:val="en-US"/>
        </w:rPr>
        <w:t xml:space="preserve">, </w:t>
      </w:r>
      <w:r w:rsidR="00D364B9">
        <w:rPr>
          <w:lang w:val="en-US"/>
        </w:rPr>
        <w:t>the timing error limit is 0.94 us</w:t>
      </w:r>
      <w:r>
        <w:rPr>
          <w:lang w:val="en-US"/>
        </w:rPr>
        <w:t>.</w:t>
      </w:r>
    </w:p>
    <w:p w:rsidR="00632640" w:rsidRDefault="001734DC" w:rsidP="00632640">
      <w:pPr>
        <w:overflowPunct w:val="0"/>
        <w:autoSpaceDE w:val="0"/>
        <w:autoSpaceDN w:val="0"/>
        <w:adjustRightInd w:val="0"/>
        <w:spacing w:after="180"/>
        <w:jc w:val="center"/>
        <w:textAlignment w:val="baseline"/>
        <w:rPr>
          <w:lang w:val="en-US" w:eastAsia="zh-TW"/>
        </w:rPr>
      </w:pPr>
      <m:oMathPara>
        <m:oMath>
          <m:sSub>
            <m:sSubPr>
              <m:ctrlPr>
                <w:rPr>
                  <w:rFonts w:ascii="Cambria Math" w:hAnsi="Cambria Math"/>
                  <w:lang w:val="en-US" w:eastAsia="zh-TW"/>
                </w:rPr>
              </m:ctrlPr>
            </m:sSubPr>
            <m:e>
              <m:r>
                <w:rPr>
                  <w:rFonts w:ascii="Cambria Math" w:hAnsi="Cambria Math"/>
                  <w:lang w:val="en-US" w:eastAsia="zh-TW"/>
                </w:rPr>
                <m:t>T</m:t>
              </m:r>
            </m:e>
            <m:sub>
              <m:r>
                <w:rPr>
                  <w:rFonts w:ascii="Cambria Math" w:hAnsi="Cambria Math"/>
                  <w:lang w:val="en-US" w:eastAsia="zh-TW"/>
                </w:rPr>
                <m:t>e_NTN</m:t>
              </m:r>
            </m:sub>
          </m:sSub>
          <m:r>
            <m:rPr>
              <m:sty m:val="p"/>
            </m:rPr>
            <w:rPr>
              <w:rFonts w:ascii="Cambria Math" w:hAnsi="Cambria Math"/>
              <w:lang w:val="en-US" w:eastAsia="zh-TW"/>
            </w:rPr>
            <m:t>=29</m:t>
          </m:r>
          <m:r>
            <w:rPr>
              <w:rFonts w:ascii="Cambria Math" w:hAnsi="Cambria Math"/>
              <w:lang w:val="en-US" w:eastAsia="zh-TW"/>
            </w:rPr>
            <m:t>×</m:t>
          </m:r>
          <m:r>
            <m:rPr>
              <m:sty m:val="p"/>
            </m:rPr>
            <w:rPr>
              <w:rFonts w:ascii="Cambria Math" w:hAnsi="Cambria Math"/>
              <w:lang w:val="en-US" w:eastAsia="zh-TW"/>
            </w:rPr>
            <m:t>64</m:t>
          </m:r>
          <m:r>
            <w:rPr>
              <w:rFonts w:ascii="Cambria Math" w:hAnsi="Cambria Math"/>
              <w:lang w:val="en-US" w:eastAsia="zh-TW"/>
            </w:rPr>
            <m:t>×</m:t>
          </m:r>
          <m:sSub>
            <m:sSubPr>
              <m:ctrlPr>
                <w:rPr>
                  <w:rFonts w:ascii="Cambria Math" w:hAnsi="Cambria Math"/>
                  <w:lang w:val="en-US" w:eastAsia="zh-TW"/>
                </w:rPr>
              </m:ctrlPr>
            </m:sSubPr>
            <m:e>
              <m:r>
                <w:rPr>
                  <w:rFonts w:ascii="Cambria Math" w:hAnsi="Cambria Math"/>
                  <w:lang w:val="en-US" w:eastAsia="zh-TW"/>
                </w:rPr>
                <m:t>T</m:t>
              </m:r>
            </m:e>
            <m:sub>
              <m:r>
                <w:rPr>
                  <w:rFonts w:ascii="Cambria Math" w:hAnsi="Cambria Math"/>
                  <w:lang w:val="en-US" w:eastAsia="zh-TW"/>
                </w:rPr>
                <m:t>c</m:t>
              </m:r>
            </m:sub>
          </m:sSub>
          <m:r>
            <m:rPr>
              <m:sty m:val="p"/>
            </m:rPr>
            <w:rPr>
              <w:rFonts w:ascii="Cambria Math" w:hAnsi="Cambria Math"/>
              <w:lang w:val="en-US" w:eastAsia="zh-TW"/>
            </w:rPr>
            <m:t>=0.94 us</m:t>
          </m:r>
        </m:oMath>
      </m:oMathPara>
    </w:p>
    <w:p w:rsidR="00571FA7" w:rsidRDefault="00F05607" w:rsidP="00571FA7">
      <w:pPr>
        <w:overflowPunct w:val="0"/>
        <w:autoSpaceDE w:val="0"/>
        <w:autoSpaceDN w:val="0"/>
        <w:adjustRightInd w:val="0"/>
        <w:spacing w:after="180"/>
        <w:jc w:val="both"/>
        <w:textAlignment w:val="baseline"/>
        <w:rPr>
          <w:lang w:val="en-US" w:eastAsia="zh-TW"/>
        </w:rPr>
      </w:pPr>
      <w:r>
        <w:rPr>
          <w:lang w:val="en-US" w:eastAsia="zh-TW"/>
        </w:rPr>
        <w:lastRenderedPageBreak/>
        <w:t>Thus, the</w:t>
      </w:r>
      <w:r w:rsidR="008A24B4">
        <w:rPr>
          <w:lang w:val="en-US" w:eastAsia="zh-TW"/>
        </w:rPr>
        <w:t xml:space="preserve"> </w:t>
      </w:r>
      <w:r>
        <w:rPr>
          <w:lang w:val="en-US" w:eastAsia="zh-TW"/>
        </w:rPr>
        <w:t xml:space="preserve">TDW </w:t>
      </w:r>
      <w:r w:rsidR="008A24B4">
        <w:rPr>
          <w:lang w:val="en-US" w:eastAsia="zh-TW"/>
        </w:rPr>
        <w:t xml:space="preserve">duration </w:t>
      </w:r>
      <w:r w:rsidR="00B85160">
        <w:rPr>
          <w:lang w:val="en-US" w:eastAsia="zh-TW"/>
        </w:rPr>
        <w:t>should be well consider</w:t>
      </w:r>
      <w:r w:rsidR="008A24B4">
        <w:rPr>
          <w:lang w:val="en-US" w:eastAsia="zh-TW"/>
        </w:rPr>
        <w:t>ed</w:t>
      </w:r>
      <w:r w:rsidR="00B85160">
        <w:rPr>
          <w:lang w:val="en-US" w:eastAsia="zh-TW"/>
        </w:rPr>
        <w:t xml:space="preserve"> to ensure</w:t>
      </w:r>
      <w:r w:rsidR="008A24B4">
        <w:rPr>
          <w:lang w:val="en-US" w:eastAsia="zh-TW"/>
        </w:rPr>
        <w:t xml:space="preserve"> the</w:t>
      </w:r>
      <w:r w:rsidR="00B85160">
        <w:rPr>
          <w:lang w:val="en-US" w:eastAsia="zh-TW"/>
        </w:rPr>
        <w:t xml:space="preserve"> timing error is within 0.94 us. </w:t>
      </w:r>
      <w:r w:rsidR="00571FA7" w:rsidRPr="00791DA6">
        <w:rPr>
          <w:rFonts w:hint="eastAsia"/>
          <w:lang w:val="en-US" w:eastAsia="zh-TW"/>
        </w:rPr>
        <w:t>T</w:t>
      </w:r>
      <w:r w:rsidR="00632640">
        <w:rPr>
          <w:lang w:val="en-US" w:eastAsia="zh-TW"/>
        </w:rPr>
        <w:t xml:space="preserve">able </w:t>
      </w:r>
      <w:r w:rsidR="00BE04F6">
        <w:rPr>
          <w:lang w:val="en-US" w:eastAsia="zh-TW"/>
        </w:rPr>
        <w:t>3</w:t>
      </w:r>
      <w:r w:rsidR="00632640">
        <w:rPr>
          <w:lang w:val="en-US" w:eastAsia="zh-TW"/>
        </w:rPr>
        <w:t xml:space="preserve"> shows the maximum </w:t>
      </w:r>
      <w:r w:rsidR="00BE04F6">
        <w:rPr>
          <w:lang w:val="en-US" w:eastAsia="zh-TW"/>
        </w:rPr>
        <w:t xml:space="preserve">allowable </w:t>
      </w:r>
      <w:r w:rsidR="00632640">
        <w:rPr>
          <w:lang w:val="en-US" w:eastAsia="zh-TW"/>
        </w:rPr>
        <w:t xml:space="preserve">slot duration without TA adjustment. </w:t>
      </w:r>
      <w:r w:rsidR="00BD1D27">
        <w:rPr>
          <w:lang w:val="en-US" w:eastAsia="zh-TW"/>
        </w:rPr>
        <w:t xml:space="preserve">The maximum TDW size is 13/11 </w:t>
      </w:r>
      <w:proofErr w:type="spellStart"/>
      <w:r w:rsidR="00286FA4">
        <w:rPr>
          <w:lang w:val="en-US" w:eastAsia="zh-TW"/>
        </w:rPr>
        <w:t>ms</w:t>
      </w:r>
      <w:proofErr w:type="spellEnd"/>
      <w:r w:rsidR="00BD1D27">
        <w:rPr>
          <w:lang w:val="en-US" w:eastAsia="zh-TW"/>
        </w:rPr>
        <w:t xml:space="preserve"> for LEO-1200/600 to keep timing error within the timing error limit 0.94 us.</w:t>
      </w:r>
    </w:p>
    <w:p w:rsidR="00023BEE" w:rsidRDefault="00023BEE" w:rsidP="004C2E2C">
      <w:pPr>
        <w:overflowPunct w:val="0"/>
        <w:autoSpaceDE w:val="0"/>
        <w:autoSpaceDN w:val="0"/>
        <w:adjustRightInd w:val="0"/>
        <w:spacing w:after="180"/>
        <w:jc w:val="both"/>
        <w:textAlignment w:val="baseline"/>
        <w:rPr>
          <w:rFonts w:eastAsia="SimSun"/>
          <w:lang w:eastAsia="zh-CN"/>
        </w:rPr>
      </w:pPr>
    </w:p>
    <w:p w:rsidR="00BE04F6" w:rsidRPr="00791DA6" w:rsidRDefault="00BE04F6" w:rsidP="00BE04F6">
      <w:pPr>
        <w:overflowPunct w:val="0"/>
        <w:autoSpaceDE w:val="0"/>
        <w:autoSpaceDN w:val="0"/>
        <w:adjustRightInd w:val="0"/>
        <w:spacing w:after="180"/>
        <w:jc w:val="center"/>
        <w:textAlignment w:val="baseline"/>
        <w:rPr>
          <w:bCs/>
          <w:lang w:val="en-US" w:eastAsia="zh-TW"/>
        </w:rPr>
      </w:pPr>
      <w:r w:rsidRPr="00C7088F">
        <w:rPr>
          <w:rFonts w:eastAsia="SimSun"/>
          <w:bCs/>
          <w:lang w:val="en-US"/>
        </w:rPr>
        <w:t xml:space="preserve">Table </w:t>
      </w:r>
      <w:r w:rsidR="00BD1D27">
        <w:rPr>
          <w:rFonts w:eastAsia="SimSun"/>
          <w:bCs/>
          <w:lang w:val="en-US"/>
        </w:rPr>
        <w:t>3</w:t>
      </w:r>
      <w:r w:rsidRPr="00C7088F">
        <w:rPr>
          <w:rFonts w:eastAsia="SimSun"/>
          <w:bCs/>
          <w:lang w:val="en-US"/>
        </w:rPr>
        <w:t xml:space="preserve">: </w:t>
      </w:r>
      <w:r w:rsidR="00BD1D27">
        <w:rPr>
          <w:rFonts w:eastAsia="SimSun"/>
          <w:bCs/>
          <w:lang w:val="en-US"/>
        </w:rPr>
        <w:t>Maximum TDW duration without TA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2338"/>
        <w:gridCol w:w="1672"/>
        <w:gridCol w:w="2333"/>
      </w:tblGrid>
      <w:tr w:rsidR="00BD1D27" w:rsidRPr="00C7088F" w:rsidTr="00BD1D27">
        <w:trPr>
          <w:trHeight w:val="330"/>
          <w:jc w:val="center"/>
        </w:trPr>
        <w:tc>
          <w:tcPr>
            <w:tcW w:w="0" w:type="auto"/>
            <w:vAlign w:val="center"/>
          </w:tcPr>
          <w:p w:rsidR="00BD1D27" w:rsidRPr="00147FD2" w:rsidRDefault="00BD1D27" w:rsidP="00BD1D27">
            <w:pPr>
              <w:jc w:val="center"/>
              <w:rPr>
                <w:rFonts w:eastAsiaTheme="minorEastAsia"/>
                <w:lang w:val="en-US" w:eastAsia="zh-TW"/>
              </w:rPr>
            </w:pPr>
            <w:r>
              <w:rPr>
                <w:rFonts w:eastAsiaTheme="minorEastAsia" w:hint="eastAsia"/>
                <w:lang w:val="en-US" w:eastAsia="zh-TW"/>
              </w:rPr>
              <w:t>S</w:t>
            </w:r>
            <w:r>
              <w:rPr>
                <w:rFonts w:eastAsiaTheme="minorEastAsia"/>
                <w:lang w:val="en-US" w:eastAsia="zh-TW"/>
              </w:rPr>
              <w:t>atellite orbit</w:t>
            </w:r>
          </w:p>
        </w:tc>
        <w:tc>
          <w:tcPr>
            <w:tcW w:w="0" w:type="auto"/>
            <w:shd w:val="clear" w:color="auto" w:fill="auto"/>
            <w:vAlign w:val="center"/>
          </w:tcPr>
          <w:p w:rsidR="00BD1D27" w:rsidRPr="00791DA6" w:rsidRDefault="00BD1D27" w:rsidP="00BD1D27">
            <w:pPr>
              <w:jc w:val="center"/>
              <w:rPr>
                <w:lang w:val="en-US" w:eastAsia="zh-TW"/>
              </w:rPr>
            </w:pPr>
            <w:r>
              <w:rPr>
                <w:szCs w:val="24"/>
              </w:rPr>
              <w:t>Round-trip delay variation</w:t>
            </w:r>
          </w:p>
        </w:tc>
        <w:tc>
          <w:tcPr>
            <w:tcW w:w="0" w:type="auto"/>
            <w:vAlign w:val="center"/>
          </w:tcPr>
          <w:p w:rsidR="00BD1D27" w:rsidRPr="00791DA6" w:rsidRDefault="00BD1D27" w:rsidP="00BD1D27">
            <w:pPr>
              <w:jc w:val="center"/>
              <w:rPr>
                <w:lang w:val="en-US" w:eastAsia="zh-TW"/>
              </w:rPr>
            </w:pPr>
            <w:r>
              <w:rPr>
                <w:rFonts w:hint="eastAsia"/>
                <w:lang w:val="en-US" w:eastAsia="zh-TW"/>
              </w:rPr>
              <w:t>T</w:t>
            </w:r>
            <w:r>
              <w:rPr>
                <w:lang w:val="en-US" w:eastAsia="zh-TW"/>
              </w:rPr>
              <w:t>iming error limit</w:t>
            </w:r>
          </w:p>
        </w:tc>
        <w:tc>
          <w:tcPr>
            <w:tcW w:w="0" w:type="auto"/>
            <w:shd w:val="clear" w:color="auto" w:fill="auto"/>
            <w:vAlign w:val="center"/>
          </w:tcPr>
          <w:p w:rsidR="00BD1D27" w:rsidRPr="00791DA6" w:rsidRDefault="00BD1D27" w:rsidP="00BD1D27">
            <w:pPr>
              <w:jc w:val="center"/>
              <w:rPr>
                <w:lang w:val="en-US" w:eastAsia="zh-TW"/>
              </w:rPr>
            </w:pPr>
            <w:r w:rsidRPr="00791DA6">
              <w:rPr>
                <w:rFonts w:hint="eastAsia"/>
                <w:lang w:val="en-US" w:eastAsia="zh-TW"/>
              </w:rPr>
              <w:t>M</w:t>
            </w:r>
            <w:r w:rsidRPr="00791DA6">
              <w:rPr>
                <w:lang w:val="en-US" w:eastAsia="zh-TW"/>
              </w:rPr>
              <w:t xml:space="preserve">aximum TDW </w:t>
            </w:r>
            <w:r>
              <w:rPr>
                <w:lang w:val="en-US" w:eastAsia="zh-TW"/>
              </w:rPr>
              <w:t>size</w:t>
            </w:r>
            <w:r w:rsidRPr="00791DA6">
              <w:rPr>
                <w:lang w:val="en-US" w:eastAsia="zh-TW"/>
              </w:rPr>
              <w:t xml:space="preserve"> (</w:t>
            </w:r>
            <w:proofErr w:type="spellStart"/>
            <w:r w:rsidR="00286FA4">
              <w:rPr>
                <w:rFonts w:hint="eastAsia"/>
                <w:lang w:val="en-US" w:eastAsia="zh-TW"/>
              </w:rPr>
              <w:t>m</w:t>
            </w:r>
            <w:r w:rsidR="00286FA4">
              <w:rPr>
                <w:lang w:val="en-US" w:eastAsia="zh-TW"/>
              </w:rPr>
              <w:t>s</w:t>
            </w:r>
            <w:proofErr w:type="spellEnd"/>
            <w:r w:rsidRPr="00791DA6">
              <w:rPr>
                <w:lang w:val="en-US" w:eastAsia="zh-TW"/>
              </w:rPr>
              <w:t>)</w:t>
            </w:r>
          </w:p>
        </w:tc>
      </w:tr>
      <w:tr w:rsidR="00BD1D27" w:rsidRPr="00C7088F" w:rsidTr="00BD1D27">
        <w:trPr>
          <w:trHeight w:val="330"/>
          <w:jc w:val="center"/>
        </w:trPr>
        <w:tc>
          <w:tcPr>
            <w:tcW w:w="0" w:type="auto"/>
            <w:vAlign w:val="center"/>
          </w:tcPr>
          <w:p w:rsidR="00BD1D27" w:rsidRPr="00791DA6" w:rsidRDefault="00BD1D27" w:rsidP="00BD1D27">
            <w:pPr>
              <w:jc w:val="center"/>
              <w:rPr>
                <w:lang w:eastAsia="zh-TW"/>
              </w:rPr>
            </w:pPr>
            <w:r>
              <w:rPr>
                <w:rFonts w:hint="eastAsia"/>
                <w:lang w:eastAsia="zh-TW"/>
              </w:rPr>
              <w:t>L</w:t>
            </w:r>
            <w:r>
              <w:rPr>
                <w:lang w:eastAsia="zh-TW"/>
              </w:rPr>
              <w:t>EO-1200</w:t>
            </w:r>
          </w:p>
        </w:tc>
        <w:tc>
          <w:tcPr>
            <w:tcW w:w="0" w:type="auto"/>
            <w:shd w:val="clear" w:color="auto" w:fill="auto"/>
            <w:vAlign w:val="center"/>
          </w:tcPr>
          <w:p w:rsidR="00BD1D27" w:rsidRPr="00791DA6" w:rsidRDefault="00BD1D27" w:rsidP="00BD1D27">
            <w:pPr>
              <w:jc w:val="center"/>
              <w:rPr>
                <w:lang w:eastAsia="zh-TW"/>
              </w:rPr>
            </w:pPr>
            <w:r>
              <w:rPr>
                <w:lang w:eastAsia="zh-TW"/>
              </w:rPr>
              <w:t>0.0705 us/</w:t>
            </w:r>
            <w:proofErr w:type="spellStart"/>
            <w:r>
              <w:rPr>
                <w:lang w:eastAsia="zh-TW"/>
              </w:rPr>
              <w:t>ms</w:t>
            </w:r>
            <w:proofErr w:type="spellEnd"/>
          </w:p>
        </w:tc>
        <w:tc>
          <w:tcPr>
            <w:tcW w:w="0" w:type="auto"/>
            <w:vAlign w:val="center"/>
          </w:tcPr>
          <w:p w:rsidR="00BD1D27" w:rsidRPr="00791DA6" w:rsidRDefault="00BD1D27" w:rsidP="00BD1D27">
            <w:pPr>
              <w:jc w:val="center"/>
              <w:rPr>
                <w:lang w:eastAsia="zh-TW"/>
              </w:rPr>
            </w:pPr>
            <w:r>
              <w:rPr>
                <w:rFonts w:hint="eastAsia"/>
                <w:lang w:eastAsia="zh-TW"/>
              </w:rPr>
              <w:t>0</w:t>
            </w:r>
            <w:r>
              <w:rPr>
                <w:lang w:eastAsia="zh-TW"/>
              </w:rPr>
              <w:t>.94 us</w:t>
            </w:r>
          </w:p>
        </w:tc>
        <w:tc>
          <w:tcPr>
            <w:tcW w:w="0" w:type="auto"/>
            <w:shd w:val="clear" w:color="auto" w:fill="auto"/>
            <w:vAlign w:val="center"/>
          </w:tcPr>
          <w:p w:rsidR="00BD1D27" w:rsidRPr="00791DA6" w:rsidRDefault="00BD1D27" w:rsidP="00BD1D27">
            <w:pPr>
              <w:jc w:val="center"/>
              <w:rPr>
                <w:lang w:eastAsia="zh-TW"/>
              </w:rPr>
            </w:pPr>
            <w:r w:rsidRPr="00791DA6">
              <w:rPr>
                <w:rFonts w:hint="eastAsia"/>
                <w:lang w:eastAsia="zh-TW"/>
              </w:rPr>
              <w:t>1</w:t>
            </w:r>
            <w:r w:rsidRPr="00791DA6">
              <w:rPr>
                <w:lang w:eastAsia="zh-TW"/>
              </w:rPr>
              <w:t>3</w:t>
            </w:r>
          </w:p>
        </w:tc>
      </w:tr>
      <w:tr w:rsidR="00BD1D27" w:rsidRPr="00C7088F" w:rsidTr="00BD1D27">
        <w:trPr>
          <w:trHeight w:val="330"/>
          <w:jc w:val="center"/>
        </w:trPr>
        <w:tc>
          <w:tcPr>
            <w:tcW w:w="0" w:type="auto"/>
            <w:vAlign w:val="center"/>
          </w:tcPr>
          <w:p w:rsidR="00BD1D27" w:rsidRPr="00791DA6" w:rsidRDefault="00BD1D27" w:rsidP="00BD1D27">
            <w:pPr>
              <w:jc w:val="center"/>
              <w:rPr>
                <w:lang w:eastAsia="zh-TW"/>
              </w:rPr>
            </w:pPr>
            <w:r>
              <w:rPr>
                <w:rFonts w:hint="eastAsia"/>
                <w:lang w:eastAsia="zh-TW"/>
              </w:rPr>
              <w:t>L</w:t>
            </w:r>
            <w:r>
              <w:rPr>
                <w:lang w:eastAsia="zh-TW"/>
              </w:rPr>
              <w:t>EO-600</w:t>
            </w:r>
          </w:p>
        </w:tc>
        <w:tc>
          <w:tcPr>
            <w:tcW w:w="0" w:type="auto"/>
            <w:shd w:val="clear" w:color="auto" w:fill="auto"/>
            <w:vAlign w:val="center"/>
          </w:tcPr>
          <w:p w:rsidR="00BD1D27" w:rsidRPr="00791DA6" w:rsidRDefault="00BD1D27" w:rsidP="00BD1D27">
            <w:pPr>
              <w:jc w:val="center"/>
              <w:rPr>
                <w:rFonts w:eastAsia="SimSun"/>
                <w:lang w:eastAsia="zh-CN"/>
              </w:rPr>
            </w:pPr>
            <w:r>
              <w:rPr>
                <w:lang w:eastAsia="zh-TW"/>
              </w:rPr>
              <w:t>0.0798 us/</w:t>
            </w:r>
            <w:proofErr w:type="spellStart"/>
            <w:r>
              <w:rPr>
                <w:lang w:eastAsia="zh-TW"/>
              </w:rPr>
              <w:t>ms</w:t>
            </w:r>
            <w:proofErr w:type="spellEnd"/>
          </w:p>
        </w:tc>
        <w:tc>
          <w:tcPr>
            <w:tcW w:w="0" w:type="auto"/>
            <w:vAlign w:val="center"/>
          </w:tcPr>
          <w:p w:rsidR="00BD1D27" w:rsidRDefault="00BD1D27" w:rsidP="00BD1D27">
            <w:pPr>
              <w:jc w:val="center"/>
              <w:rPr>
                <w:lang w:eastAsia="zh-TW"/>
              </w:rPr>
            </w:pPr>
            <w:r>
              <w:rPr>
                <w:rFonts w:hint="eastAsia"/>
                <w:lang w:eastAsia="zh-TW"/>
              </w:rPr>
              <w:t>0</w:t>
            </w:r>
            <w:r>
              <w:rPr>
                <w:lang w:eastAsia="zh-TW"/>
              </w:rPr>
              <w:t>.94 us</w:t>
            </w:r>
          </w:p>
        </w:tc>
        <w:tc>
          <w:tcPr>
            <w:tcW w:w="0" w:type="auto"/>
            <w:shd w:val="clear" w:color="auto" w:fill="auto"/>
            <w:vAlign w:val="center"/>
          </w:tcPr>
          <w:p w:rsidR="00BD1D27" w:rsidRPr="00791DA6" w:rsidRDefault="00BD1D27" w:rsidP="00BD1D27">
            <w:pPr>
              <w:jc w:val="center"/>
              <w:rPr>
                <w:lang w:eastAsia="zh-TW"/>
              </w:rPr>
            </w:pPr>
            <w:r>
              <w:rPr>
                <w:lang w:eastAsia="zh-TW"/>
              </w:rPr>
              <w:t>11</w:t>
            </w:r>
          </w:p>
        </w:tc>
      </w:tr>
    </w:tbl>
    <w:p w:rsidR="00645B4D" w:rsidRPr="000B0142" w:rsidRDefault="00645B4D" w:rsidP="004C2E2C">
      <w:pPr>
        <w:overflowPunct w:val="0"/>
        <w:autoSpaceDE w:val="0"/>
        <w:autoSpaceDN w:val="0"/>
        <w:adjustRightInd w:val="0"/>
        <w:spacing w:after="180"/>
        <w:jc w:val="both"/>
        <w:textAlignment w:val="baseline"/>
        <w:rPr>
          <w:rFonts w:eastAsia="SimSun"/>
          <w:lang w:val="en-US" w:eastAsia="zh-CN"/>
        </w:rPr>
      </w:pPr>
    </w:p>
    <w:p w:rsidR="000B0142" w:rsidRPr="002B210C" w:rsidRDefault="008A24B4" w:rsidP="000B0142">
      <w:pPr>
        <w:overflowPunct w:val="0"/>
        <w:autoSpaceDE w:val="0"/>
        <w:autoSpaceDN w:val="0"/>
        <w:adjustRightInd w:val="0"/>
        <w:spacing w:after="180"/>
        <w:jc w:val="both"/>
        <w:textAlignment w:val="baseline"/>
        <w:rPr>
          <w:b/>
          <w:lang w:val="en-US" w:eastAsia="zh-TW"/>
        </w:rPr>
      </w:pPr>
      <w:r w:rsidRPr="008A24B4">
        <w:rPr>
          <w:b/>
          <w:lang w:val="en-US" w:eastAsia="zh-TW"/>
        </w:rPr>
        <w:t>Observation 2: To maintain the timing error fall within the specified timing error limit, the maximum TDW size is 13/11 slots for LEO-1200/600 at elevation angle 30 degrees.</w:t>
      </w:r>
    </w:p>
    <w:p w:rsidR="00645B4D" w:rsidRPr="005761AD" w:rsidRDefault="00645B4D" w:rsidP="004C2E2C">
      <w:pPr>
        <w:overflowPunct w:val="0"/>
        <w:autoSpaceDE w:val="0"/>
        <w:autoSpaceDN w:val="0"/>
        <w:adjustRightInd w:val="0"/>
        <w:spacing w:after="180"/>
        <w:jc w:val="both"/>
        <w:textAlignment w:val="baseline"/>
        <w:rPr>
          <w:rFonts w:eastAsia="SimSun"/>
          <w:lang w:eastAsia="zh-CN"/>
        </w:rPr>
      </w:pPr>
    </w:p>
    <w:p w:rsidR="001E10DA" w:rsidRPr="005761AD" w:rsidRDefault="00470DFB" w:rsidP="0049318F">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zh-TW"/>
        </w:rPr>
      </w:pPr>
      <w:r w:rsidRPr="005761AD">
        <w:rPr>
          <w:sz w:val="36"/>
          <w:lang w:eastAsia="ja-JP"/>
        </w:rPr>
        <w:t xml:space="preserve">3 </w:t>
      </w:r>
      <w:r w:rsidR="004A18A7" w:rsidRPr="005761AD">
        <w:rPr>
          <w:sz w:val="36"/>
          <w:lang w:eastAsia="ja-JP"/>
        </w:rPr>
        <w:t>Discussion</w:t>
      </w:r>
      <w:r w:rsidR="00AA627C" w:rsidRPr="005761AD">
        <w:rPr>
          <w:sz w:val="36"/>
          <w:lang w:eastAsia="ja-JP"/>
        </w:rPr>
        <w:t xml:space="preserve"> o</w:t>
      </w:r>
      <w:r w:rsidR="00C7088F">
        <w:rPr>
          <w:sz w:val="36"/>
          <w:lang w:eastAsia="ja-JP"/>
        </w:rPr>
        <w:t xml:space="preserve">n frequency </w:t>
      </w:r>
      <w:r w:rsidR="000B0142">
        <w:rPr>
          <w:sz w:val="36"/>
          <w:lang w:eastAsia="ja-JP"/>
        </w:rPr>
        <w:t>pre-compensation</w:t>
      </w:r>
    </w:p>
    <w:p w:rsidR="00A34442" w:rsidRPr="008A23D2" w:rsidRDefault="0086106F" w:rsidP="00E06BD3">
      <w:pPr>
        <w:overflowPunct w:val="0"/>
        <w:autoSpaceDE w:val="0"/>
        <w:autoSpaceDN w:val="0"/>
        <w:adjustRightInd w:val="0"/>
        <w:spacing w:after="180"/>
        <w:jc w:val="both"/>
        <w:textAlignment w:val="baseline"/>
        <w:rPr>
          <w:lang w:val="en-US" w:eastAsia="zh-TW"/>
        </w:rPr>
      </w:pPr>
      <w:r>
        <w:rPr>
          <w:lang w:eastAsia="zh-TW"/>
        </w:rPr>
        <w:t>In NR NTN, UE should pre-compensate the frequency due to high Doppler shift</w:t>
      </w:r>
      <w:r w:rsidR="00B85160">
        <w:rPr>
          <w:lang w:eastAsia="zh-TW"/>
        </w:rPr>
        <w:t xml:space="preserve"> to keep frequency </w:t>
      </w:r>
      <w:r w:rsidR="003E5674">
        <w:rPr>
          <w:lang w:eastAsia="zh-TW"/>
        </w:rPr>
        <w:t>synchronize</w:t>
      </w:r>
      <w:r w:rsidR="008A24B4">
        <w:rPr>
          <w:lang w:eastAsia="zh-TW"/>
        </w:rPr>
        <w:t>d</w:t>
      </w:r>
      <w:r>
        <w:rPr>
          <w:lang w:eastAsia="zh-TW"/>
        </w:rPr>
        <w:t xml:space="preserve">. </w:t>
      </w:r>
      <w:r w:rsidR="00B85160" w:rsidRPr="00B85160">
        <w:rPr>
          <w:lang w:eastAsia="zh-TW"/>
        </w:rPr>
        <w:t>UE computes the frequency Doppler shift by considering UE position and the satellite ephemeris</w:t>
      </w:r>
      <w:r w:rsidR="006F1777">
        <w:rPr>
          <w:lang w:eastAsia="zh-TW"/>
        </w:rPr>
        <w:t xml:space="preserve"> </w:t>
      </w:r>
      <w:r w:rsidR="006F1777">
        <w:rPr>
          <w:lang w:eastAsia="zh-TW"/>
        </w:rPr>
        <w:fldChar w:fldCharType="begin"/>
      </w:r>
      <w:r w:rsidR="006F1777">
        <w:rPr>
          <w:lang w:eastAsia="zh-TW"/>
        </w:rPr>
        <w:instrText xml:space="preserve"> REF _Ref117802762 \r \h </w:instrText>
      </w:r>
      <w:r w:rsidR="006F1777">
        <w:rPr>
          <w:lang w:eastAsia="zh-TW"/>
        </w:rPr>
      </w:r>
      <w:r w:rsidR="006F1777">
        <w:rPr>
          <w:lang w:eastAsia="zh-TW"/>
        </w:rPr>
        <w:fldChar w:fldCharType="separate"/>
      </w:r>
      <w:r w:rsidR="006F1777">
        <w:rPr>
          <w:lang w:eastAsia="zh-TW"/>
        </w:rPr>
        <w:t>[5]</w:t>
      </w:r>
      <w:r w:rsidR="006F1777">
        <w:rPr>
          <w:lang w:eastAsia="zh-TW"/>
        </w:rPr>
        <w:fldChar w:fldCharType="end"/>
      </w:r>
      <w:r w:rsidR="00B85160" w:rsidRPr="00B85160">
        <w:rPr>
          <w:lang w:eastAsia="zh-TW"/>
        </w:rPr>
        <w:t>.</w:t>
      </w:r>
      <w:r w:rsidR="00B85160">
        <w:rPr>
          <w:lang w:eastAsia="zh-TW"/>
        </w:rPr>
        <w:t xml:space="preserve"> </w:t>
      </w:r>
      <w:r>
        <w:rPr>
          <w:lang w:eastAsia="zh-TW"/>
        </w:rPr>
        <w:t>The pre-compensation accuracy is</w:t>
      </w:r>
      <w:r w:rsidR="00A34442">
        <w:rPr>
          <w:lang w:eastAsia="zh-TW"/>
        </w:rPr>
        <w:t xml:space="preserve"> within ±</w:t>
      </w:r>
      <w:r w:rsidRPr="00791DA6">
        <w:rPr>
          <w:rFonts w:eastAsia="Malgun Gothic"/>
          <w:szCs w:val="18"/>
          <w:lang w:val="en-US"/>
        </w:rPr>
        <w:t xml:space="preserve"> 0.1 PPM specified in section 6.4.1 of 38.101-5</w:t>
      </w:r>
      <w:r w:rsidR="00E4342C">
        <w:rPr>
          <w:rFonts w:eastAsia="Malgun Gothic"/>
          <w:szCs w:val="18"/>
          <w:lang w:val="en-US"/>
        </w:rPr>
        <w:t xml:space="preserve"> </w:t>
      </w:r>
      <w:r w:rsidR="00E4342C">
        <w:rPr>
          <w:rFonts w:eastAsia="Malgun Gothic"/>
          <w:szCs w:val="18"/>
          <w:lang w:val="en-US"/>
        </w:rPr>
        <w:fldChar w:fldCharType="begin"/>
      </w:r>
      <w:r w:rsidR="00E4342C">
        <w:rPr>
          <w:rFonts w:eastAsia="Malgun Gothic"/>
          <w:szCs w:val="18"/>
          <w:lang w:val="en-US"/>
        </w:rPr>
        <w:instrText xml:space="preserve"> REF _Ref117584867 \r \h </w:instrText>
      </w:r>
      <w:r w:rsidR="00E4342C">
        <w:rPr>
          <w:rFonts w:eastAsia="Malgun Gothic"/>
          <w:szCs w:val="18"/>
          <w:lang w:val="en-US"/>
        </w:rPr>
      </w:r>
      <w:r w:rsidR="00E4342C">
        <w:rPr>
          <w:rFonts w:eastAsia="Malgun Gothic"/>
          <w:szCs w:val="18"/>
          <w:lang w:val="en-US"/>
        </w:rPr>
        <w:fldChar w:fldCharType="separate"/>
      </w:r>
      <w:r w:rsidR="006F1777">
        <w:rPr>
          <w:rFonts w:eastAsia="Malgun Gothic"/>
          <w:szCs w:val="18"/>
          <w:lang w:val="en-US"/>
        </w:rPr>
        <w:t>[6]</w:t>
      </w:r>
      <w:r w:rsidR="00E4342C">
        <w:rPr>
          <w:rFonts w:eastAsia="Malgun Gothic"/>
          <w:szCs w:val="18"/>
          <w:lang w:val="en-US"/>
        </w:rPr>
        <w:fldChar w:fldCharType="end"/>
      </w:r>
      <w:r w:rsidR="00A34442">
        <w:rPr>
          <w:rFonts w:eastAsia="Malgun Gothic"/>
          <w:szCs w:val="18"/>
          <w:lang w:val="en-US"/>
        </w:rPr>
        <w:t xml:space="preserve">. Since the frequency pre-compensation may cause phase </w:t>
      </w:r>
      <w:r w:rsidR="003724CB" w:rsidRPr="003724CB">
        <w:rPr>
          <w:rFonts w:eastAsia="Malgun Gothic"/>
          <w:szCs w:val="18"/>
          <w:lang w:val="en-US"/>
        </w:rPr>
        <w:t>discontinuity</w:t>
      </w:r>
      <w:r w:rsidR="00A34442">
        <w:rPr>
          <w:rFonts w:eastAsia="Malgun Gothic"/>
          <w:szCs w:val="18"/>
          <w:lang w:val="en-US"/>
        </w:rPr>
        <w:t>, we discuss two even for frequency pre-compensation.</w:t>
      </w:r>
    </w:p>
    <w:p w:rsidR="000B0142" w:rsidRPr="00A34442" w:rsidRDefault="00A34442" w:rsidP="00E06BD3">
      <w:pPr>
        <w:overflowPunct w:val="0"/>
        <w:autoSpaceDE w:val="0"/>
        <w:autoSpaceDN w:val="0"/>
        <w:adjustRightInd w:val="0"/>
        <w:spacing w:after="180"/>
        <w:jc w:val="both"/>
        <w:textAlignment w:val="baseline"/>
        <w:rPr>
          <w:u w:val="single"/>
          <w:lang w:eastAsia="zh-TW"/>
        </w:rPr>
      </w:pPr>
      <w:r w:rsidRPr="00A34442">
        <w:rPr>
          <w:rFonts w:eastAsia="Malgun Gothic"/>
          <w:szCs w:val="18"/>
          <w:u w:val="single"/>
          <w:lang w:val="en-US"/>
        </w:rPr>
        <w:t>Case 1: UE do</w:t>
      </w:r>
      <w:r w:rsidR="000E2D6A">
        <w:rPr>
          <w:rFonts w:eastAsia="Malgun Gothic"/>
          <w:szCs w:val="18"/>
          <w:u w:val="single"/>
          <w:lang w:val="en-US"/>
        </w:rPr>
        <w:t>es</w:t>
      </w:r>
      <w:r w:rsidRPr="00A34442">
        <w:rPr>
          <w:rFonts w:eastAsia="Malgun Gothic"/>
          <w:szCs w:val="18"/>
          <w:u w:val="single"/>
          <w:lang w:val="en-US"/>
        </w:rPr>
        <w:t xml:space="preserve"> not </w:t>
      </w:r>
      <w:r w:rsidR="002C2515" w:rsidRPr="002C2515">
        <w:rPr>
          <w:rFonts w:eastAsia="Malgun Gothic"/>
          <w:szCs w:val="18"/>
          <w:u w:val="single"/>
          <w:lang w:val="en-US"/>
        </w:rPr>
        <w:t xml:space="preserve">perform </w:t>
      </w:r>
      <w:r w:rsidRPr="00A34442">
        <w:rPr>
          <w:rFonts w:eastAsia="Malgun Gothic"/>
          <w:szCs w:val="18"/>
          <w:u w:val="single"/>
          <w:lang w:val="en-US"/>
        </w:rPr>
        <w:t>the frequency pre-compensation during TDW</w:t>
      </w:r>
    </w:p>
    <w:p w:rsidR="000B0142" w:rsidRDefault="006F1777" w:rsidP="00E06BD3">
      <w:pPr>
        <w:overflowPunct w:val="0"/>
        <w:autoSpaceDE w:val="0"/>
        <w:autoSpaceDN w:val="0"/>
        <w:adjustRightInd w:val="0"/>
        <w:spacing w:after="180"/>
        <w:jc w:val="both"/>
        <w:textAlignment w:val="baseline"/>
        <w:rPr>
          <w:lang w:eastAsia="zh-TW"/>
        </w:rPr>
      </w:pPr>
      <w:r>
        <w:rPr>
          <w:lang w:eastAsia="zh-TW"/>
        </w:rPr>
        <w:t xml:space="preserve">Similar to the time pre-compensation, we discuss whether </w:t>
      </w:r>
      <w:r w:rsidR="00D90D3D">
        <w:rPr>
          <w:lang w:eastAsia="zh-TW"/>
        </w:rPr>
        <w:t xml:space="preserve">UE does not perform the </w:t>
      </w:r>
      <w:r>
        <w:rPr>
          <w:lang w:eastAsia="zh-TW"/>
        </w:rPr>
        <w:t>frequency pre-compensation</w:t>
      </w:r>
      <w:r w:rsidR="00D90D3D" w:rsidRPr="00D90D3D">
        <w:t xml:space="preserve"> </w:t>
      </w:r>
      <w:r w:rsidR="00D90D3D" w:rsidRPr="00D90D3D">
        <w:rPr>
          <w:lang w:eastAsia="zh-TW"/>
        </w:rPr>
        <w:t>during the actual TDW</w:t>
      </w:r>
      <w:r w:rsidR="00D90D3D">
        <w:rPr>
          <w:lang w:eastAsia="zh-TW"/>
        </w:rPr>
        <w:t xml:space="preserve"> causes phase discontinuity.</w:t>
      </w:r>
      <w:r>
        <w:rPr>
          <w:lang w:eastAsia="zh-TW"/>
        </w:rPr>
        <w:t xml:space="preserve"> </w:t>
      </w:r>
      <w:r w:rsidR="00DE30E9">
        <w:rPr>
          <w:lang w:eastAsia="zh-TW"/>
        </w:rPr>
        <w:t>Since</w:t>
      </w:r>
      <w:r w:rsidR="008A23D2">
        <w:rPr>
          <w:lang w:eastAsia="zh-TW"/>
        </w:rPr>
        <w:t xml:space="preserve"> UE do</w:t>
      </w:r>
      <w:r w:rsidR="000E2D6A">
        <w:rPr>
          <w:lang w:eastAsia="zh-TW"/>
        </w:rPr>
        <w:t>es</w:t>
      </w:r>
      <w:r w:rsidR="008A23D2">
        <w:rPr>
          <w:lang w:eastAsia="zh-TW"/>
        </w:rPr>
        <w:t xml:space="preserve"> not </w:t>
      </w:r>
      <w:r w:rsidR="00D90D3D">
        <w:rPr>
          <w:lang w:eastAsia="zh-TW"/>
        </w:rPr>
        <w:t xml:space="preserve">perform </w:t>
      </w:r>
      <w:r w:rsidR="008A23D2">
        <w:rPr>
          <w:lang w:eastAsia="zh-TW"/>
        </w:rPr>
        <w:t xml:space="preserve">the frequency </w:t>
      </w:r>
      <w:r w:rsidR="008A23D2" w:rsidRPr="008A23D2">
        <w:rPr>
          <w:lang w:eastAsia="zh-TW"/>
        </w:rPr>
        <w:t>pre-compensation</w:t>
      </w:r>
      <w:r w:rsidR="008A23D2">
        <w:rPr>
          <w:lang w:eastAsia="zh-TW"/>
        </w:rPr>
        <w:t xml:space="preserve">, Doppler shift variation is the main issue leading phase difference. We assume </w:t>
      </w:r>
      <w:r w:rsidR="003724CB">
        <w:rPr>
          <w:lang w:eastAsia="zh-TW"/>
        </w:rPr>
        <w:t xml:space="preserve">the </w:t>
      </w:r>
      <w:r w:rsidR="008A23D2">
        <w:rPr>
          <w:lang w:eastAsia="zh-TW"/>
        </w:rPr>
        <w:t>Doppler shift variation is 0.13 ppm/s</w:t>
      </w:r>
      <w:r w:rsidR="00E21BF8">
        <w:rPr>
          <w:lang w:eastAsia="zh-TW"/>
        </w:rPr>
        <w:t xml:space="preserve"> which is defined in </w:t>
      </w:r>
      <w:r w:rsidR="00E21BF8" w:rsidRPr="00E21BF8">
        <w:rPr>
          <w:lang w:eastAsia="zh-TW"/>
        </w:rPr>
        <w:t>Table 4.2-2</w:t>
      </w:r>
      <w:r w:rsidR="00E21BF8">
        <w:rPr>
          <w:lang w:eastAsia="zh-TW"/>
        </w:rPr>
        <w:t xml:space="preserve"> of TR 38.821</w:t>
      </w:r>
      <w:r w:rsidR="00E4342C">
        <w:rPr>
          <w:lang w:eastAsia="zh-TW"/>
        </w:rPr>
        <w:t xml:space="preserve"> </w:t>
      </w:r>
      <w:r w:rsidR="00E4342C">
        <w:rPr>
          <w:lang w:eastAsia="zh-TW"/>
        </w:rPr>
        <w:fldChar w:fldCharType="begin"/>
      </w:r>
      <w:r w:rsidR="00E4342C">
        <w:rPr>
          <w:lang w:eastAsia="zh-TW"/>
        </w:rPr>
        <w:instrText xml:space="preserve"> REF _Ref117584891 \r \h </w:instrText>
      </w:r>
      <w:r w:rsidR="00E4342C">
        <w:rPr>
          <w:lang w:eastAsia="zh-TW"/>
        </w:rPr>
      </w:r>
      <w:r w:rsidR="00E4342C">
        <w:rPr>
          <w:lang w:eastAsia="zh-TW"/>
        </w:rPr>
        <w:fldChar w:fldCharType="separate"/>
      </w:r>
      <w:r>
        <w:rPr>
          <w:lang w:eastAsia="zh-TW"/>
        </w:rPr>
        <w:t>[7]</w:t>
      </w:r>
      <w:r w:rsidR="00E4342C">
        <w:rPr>
          <w:lang w:eastAsia="zh-TW"/>
        </w:rPr>
        <w:fldChar w:fldCharType="end"/>
      </w:r>
      <w:r w:rsidR="00E21BF8">
        <w:rPr>
          <w:lang w:eastAsia="zh-TW"/>
        </w:rPr>
        <w:t>. T</w:t>
      </w:r>
      <w:r w:rsidR="008A23D2">
        <w:rPr>
          <w:lang w:eastAsia="zh-TW"/>
        </w:rPr>
        <w:t>he phase difference</w:t>
      </w:r>
      <w:r w:rsidR="00E21BF8">
        <w:rPr>
          <w:lang w:eastAsia="zh-TW"/>
        </w:rPr>
        <w:t xml:space="preserve"> between adjacent slot</w:t>
      </w:r>
      <w:r w:rsidR="008A23D2">
        <w:rPr>
          <w:lang w:eastAsia="zh-TW"/>
        </w:rPr>
        <w:t xml:space="preserve"> is</w:t>
      </w:r>
      <w:r w:rsidR="00E21BF8">
        <w:rPr>
          <w:lang w:eastAsia="zh-TW"/>
        </w:rPr>
        <w:t xml:space="preserve"> </w:t>
      </w:r>
      <m:oMath>
        <m:sSub>
          <m:sSubPr>
            <m:ctrlPr>
              <w:rPr>
                <w:rFonts w:ascii="Cambria Math" w:hAnsi="Cambria Math"/>
                <w:lang w:val="en-US" w:eastAsia="zh-TW"/>
              </w:rPr>
            </m:ctrlPr>
          </m:sSubPr>
          <m:e>
            <m:r>
              <w:rPr>
                <w:rFonts w:ascii="Cambria Math" w:hAnsi="Cambria Math"/>
                <w:lang w:val="en-US" w:eastAsia="zh-TW"/>
              </w:rPr>
              <m:t>f</m:t>
            </m:r>
          </m:e>
          <m:sub>
            <m:r>
              <w:rPr>
                <w:rFonts w:ascii="Cambria Math" w:hAnsi="Cambria Math"/>
                <w:lang w:val="en-US" w:eastAsia="zh-TW"/>
              </w:rPr>
              <m:t>c</m:t>
            </m:r>
          </m:sub>
        </m:sSub>
        <m:r>
          <w:rPr>
            <w:rFonts w:ascii="Cambria Math" w:hAnsi="Cambria Math"/>
            <w:lang w:val="en-US" w:eastAsia="zh-TW"/>
          </w:rPr>
          <m:t>×0.13 ppm×2π×0.001=93.6 degrees</m:t>
        </m:r>
      </m:oMath>
      <w:r w:rsidR="00E21BF8">
        <w:rPr>
          <w:lang w:val="en-US" w:eastAsia="zh-TW"/>
        </w:rPr>
        <w:t xml:space="preserve"> which exceed the maximum allowable phase difference</w:t>
      </w:r>
      <w:r w:rsidR="000E2D6A">
        <w:rPr>
          <w:lang w:val="en-US" w:eastAsia="zh-TW"/>
        </w:rPr>
        <w:t xml:space="preserve"> (25 degrees)</w:t>
      </w:r>
      <w:r w:rsidR="00E21BF8">
        <w:rPr>
          <w:lang w:val="en-US" w:eastAsia="zh-TW"/>
        </w:rPr>
        <w:t xml:space="preserve"> for DMRS bundling.</w:t>
      </w:r>
    </w:p>
    <w:p w:rsidR="00E21BF8" w:rsidRPr="002B210C" w:rsidRDefault="00E21BF8" w:rsidP="00E06BD3">
      <w:pPr>
        <w:overflowPunct w:val="0"/>
        <w:autoSpaceDE w:val="0"/>
        <w:autoSpaceDN w:val="0"/>
        <w:adjustRightInd w:val="0"/>
        <w:spacing w:after="180"/>
        <w:jc w:val="both"/>
        <w:textAlignment w:val="baseline"/>
        <w:rPr>
          <w:b/>
          <w:lang w:val="en-US" w:eastAsia="zh-TW"/>
        </w:rPr>
      </w:pPr>
      <w:r w:rsidRPr="002B210C">
        <w:rPr>
          <w:rFonts w:hint="eastAsia"/>
          <w:b/>
          <w:lang w:val="en-US" w:eastAsia="zh-TW"/>
        </w:rPr>
        <w:t>O</w:t>
      </w:r>
      <w:r w:rsidRPr="002B210C">
        <w:rPr>
          <w:b/>
          <w:lang w:val="en-US" w:eastAsia="zh-TW"/>
        </w:rPr>
        <w:t xml:space="preserve">bservation </w:t>
      </w:r>
      <w:r>
        <w:rPr>
          <w:b/>
          <w:lang w:val="en-US" w:eastAsia="zh-TW"/>
        </w:rPr>
        <w:t>3</w:t>
      </w:r>
      <w:r w:rsidRPr="002B210C">
        <w:rPr>
          <w:b/>
          <w:lang w:val="en-US" w:eastAsia="zh-TW"/>
        </w:rPr>
        <w:t xml:space="preserve">: </w:t>
      </w:r>
      <w:r w:rsidR="000E2D6A">
        <w:rPr>
          <w:b/>
          <w:lang w:val="en-US" w:eastAsia="zh-TW"/>
        </w:rPr>
        <w:t>Phase difference cannot reach the phase difference requirement for DMRS bundling if UE do</w:t>
      </w:r>
      <w:r w:rsidR="003724CB">
        <w:rPr>
          <w:b/>
          <w:lang w:val="en-US" w:eastAsia="zh-TW"/>
        </w:rPr>
        <w:t>es</w:t>
      </w:r>
      <w:r w:rsidR="000E2D6A">
        <w:rPr>
          <w:b/>
          <w:lang w:val="en-US" w:eastAsia="zh-TW"/>
        </w:rPr>
        <w:t xml:space="preserve"> not update the frequency pre-compensation value during TDW</w:t>
      </w:r>
      <w:r w:rsidR="00E4342C">
        <w:rPr>
          <w:b/>
          <w:lang w:val="en-US" w:eastAsia="zh-TW"/>
        </w:rPr>
        <w:t xml:space="preserve"> for LEO-1200</w:t>
      </w:r>
      <w:r w:rsidR="000E2D6A">
        <w:rPr>
          <w:b/>
          <w:lang w:val="en-US" w:eastAsia="zh-TW"/>
        </w:rPr>
        <w:t>.</w:t>
      </w:r>
    </w:p>
    <w:p w:rsidR="000E2D6A" w:rsidRPr="00A34442" w:rsidRDefault="000E2D6A" w:rsidP="00E06BD3">
      <w:pPr>
        <w:overflowPunct w:val="0"/>
        <w:autoSpaceDE w:val="0"/>
        <w:autoSpaceDN w:val="0"/>
        <w:adjustRightInd w:val="0"/>
        <w:spacing w:after="180"/>
        <w:jc w:val="both"/>
        <w:textAlignment w:val="baseline"/>
        <w:rPr>
          <w:u w:val="single"/>
          <w:lang w:eastAsia="zh-TW"/>
        </w:rPr>
      </w:pPr>
      <w:r w:rsidRPr="00A34442">
        <w:rPr>
          <w:rFonts w:eastAsia="Malgun Gothic"/>
          <w:szCs w:val="18"/>
          <w:u w:val="single"/>
          <w:lang w:val="en-US"/>
        </w:rPr>
        <w:t xml:space="preserve">Case </w:t>
      </w:r>
      <w:r>
        <w:rPr>
          <w:rFonts w:eastAsia="Malgun Gothic"/>
          <w:szCs w:val="18"/>
          <w:u w:val="single"/>
          <w:lang w:val="en-US"/>
        </w:rPr>
        <w:t>2</w:t>
      </w:r>
      <w:r w:rsidRPr="00A34442">
        <w:rPr>
          <w:rFonts w:eastAsia="Malgun Gothic"/>
          <w:szCs w:val="18"/>
          <w:u w:val="single"/>
          <w:lang w:val="en-US"/>
        </w:rPr>
        <w:t xml:space="preserve">: UE </w:t>
      </w:r>
      <w:r w:rsidR="002C2515" w:rsidRPr="002C2515">
        <w:rPr>
          <w:rFonts w:eastAsia="Malgun Gothic"/>
          <w:szCs w:val="18"/>
          <w:u w:val="single"/>
          <w:lang w:val="en-US"/>
        </w:rPr>
        <w:t>perform</w:t>
      </w:r>
      <w:r w:rsidR="002C2515">
        <w:rPr>
          <w:rFonts w:eastAsia="Malgun Gothic"/>
          <w:szCs w:val="18"/>
          <w:u w:val="single"/>
          <w:lang w:val="en-US"/>
        </w:rPr>
        <w:t>s</w:t>
      </w:r>
      <w:r w:rsidR="002C2515" w:rsidRPr="002C2515">
        <w:rPr>
          <w:rFonts w:eastAsia="Malgun Gothic"/>
          <w:szCs w:val="18"/>
          <w:u w:val="single"/>
          <w:lang w:val="en-US"/>
        </w:rPr>
        <w:t xml:space="preserve"> </w:t>
      </w:r>
      <w:r w:rsidRPr="00A34442">
        <w:rPr>
          <w:rFonts w:eastAsia="Malgun Gothic"/>
          <w:szCs w:val="18"/>
          <w:u w:val="single"/>
          <w:lang w:val="en-US"/>
        </w:rPr>
        <w:t xml:space="preserve">the frequency pre-compensation </w:t>
      </w:r>
      <w:r>
        <w:rPr>
          <w:rFonts w:eastAsia="Malgun Gothic"/>
          <w:szCs w:val="18"/>
          <w:u w:val="single"/>
          <w:lang w:val="en-US"/>
        </w:rPr>
        <w:t xml:space="preserve">with </w:t>
      </w:r>
      <w:r w:rsidRPr="000E2D6A">
        <w:rPr>
          <w:rFonts w:eastAsia="Malgun Gothic" w:hint="eastAsia"/>
          <w:szCs w:val="18"/>
          <w:u w:val="single"/>
          <w:lang w:val="en-US"/>
        </w:rPr>
        <w:t>±</w:t>
      </w:r>
      <w:r w:rsidRPr="000E2D6A">
        <w:rPr>
          <w:rFonts w:eastAsia="Malgun Gothic"/>
          <w:szCs w:val="18"/>
          <w:u w:val="single"/>
          <w:lang w:val="en-US"/>
        </w:rPr>
        <w:t>0.1 PPM</w:t>
      </w:r>
      <w:r w:rsidR="00F2594C">
        <w:rPr>
          <w:rFonts w:eastAsia="Malgun Gothic"/>
          <w:szCs w:val="18"/>
          <w:u w:val="single"/>
          <w:lang w:val="en-US"/>
        </w:rPr>
        <w:t xml:space="preserve"> frequency</w:t>
      </w:r>
      <w:r>
        <w:rPr>
          <w:rFonts w:eastAsia="Malgun Gothic"/>
          <w:szCs w:val="18"/>
          <w:u w:val="single"/>
          <w:lang w:val="en-US"/>
        </w:rPr>
        <w:t xml:space="preserve"> error</w:t>
      </w:r>
    </w:p>
    <w:p w:rsidR="000E2D6A" w:rsidRDefault="002C2515" w:rsidP="003E1566">
      <w:pPr>
        <w:overflowPunct w:val="0"/>
        <w:autoSpaceDE w:val="0"/>
        <w:autoSpaceDN w:val="0"/>
        <w:adjustRightInd w:val="0"/>
        <w:spacing w:after="180"/>
        <w:jc w:val="both"/>
        <w:textAlignment w:val="baseline"/>
        <w:rPr>
          <w:lang w:eastAsia="zh-TW"/>
        </w:rPr>
      </w:pPr>
      <w:r>
        <w:rPr>
          <w:lang w:eastAsia="zh-TW"/>
        </w:rPr>
        <w:t xml:space="preserve">Since UE performs the frequency pre-compensation with frequency error, the </w:t>
      </w:r>
      <w:r w:rsidR="00C260F3">
        <w:rPr>
          <w:lang w:eastAsia="zh-TW"/>
        </w:rPr>
        <w:t>receiving carrier frequency may change every slot and cause phase non-continuity.</w:t>
      </w:r>
      <w:r>
        <w:rPr>
          <w:lang w:eastAsia="zh-TW"/>
        </w:rPr>
        <w:t xml:space="preserve"> </w:t>
      </w:r>
      <w:r w:rsidR="00755804">
        <w:rPr>
          <w:rFonts w:hint="eastAsia"/>
          <w:lang w:eastAsia="zh-TW"/>
        </w:rPr>
        <w:t>C</w:t>
      </w:r>
      <w:r w:rsidR="00755804">
        <w:rPr>
          <w:lang w:eastAsia="zh-TW"/>
        </w:rPr>
        <w:t>onsider</w:t>
      </w:r>
      <w:r w:rsidR="003E1566">
        <w:rPr>
          <w:lang w:eastAsia="zh-TW"/>
        </w:rPr>
        <w:t>ing</w:t>
      </w:r>
      <w:r w:rsidR="00755804">
        <w:rPr>
          <w:lang w:eastAsia="zh-TW"/>
        </w:rPr>
        <w:t xml:space="preserve"> the </w:t>
      </w:r>
      <w:r w:rsidR="003E1566">
        <w:rPr>
          <w:lang w:eastAsia="zh-TW"/>
        </w:rPr>
        <w:t>frequency error is 0.1 PPM, t</w:t>
      </w:r>
      <w:r w:rsidR="000E2D6A">
        <w:rPr>
          <w:lang w:eastAsia="zh-TW"/>
        </w:rPr>
        <w:t xml:space="preserve">he phase difference between adjacent slot is </w:t>
      </w:r>
      <m:oMath>
        <m:sSub>
          <m:sSubPr>
            <m:ctrlPr>
              <w:rPr>
                <w:rFonts w:ascii="Cambria Math" w:hAnsi="Cambria Math"/>
                <w:lang w:val="en-US" w:eastAsia="zh-TW"/>
              </w:rPr>
            </m:ctrlPr>
          </m:sSubPr>
          <m:e>
            <m:r>
              <w:rPr>
                <w:rFonts w:ascii="Cambria Math" w:hAnsi="Cambria Math"/>
                <w:lang w:val="en-US" w:eastAsia="zh-TW"/>
              </w:rPr>
              <m:t>f</m:t>
            </m:r>
          </m:e>
          <m:sub>
            <m:r>
              <w:rPr>
                <w:rFonts w:ascii="Cambria Math" w:hAnsi="Cambria Math"/>
                <w:lang w:val="en-US" w:eastAsia="zh-TW"/>
              </w:rPr>
              <m:t>c</m:t>
            </m:r>
          </m:sub>
        </m:sSub>
        <m:r>
          <w:rPr>
            <w:rFonts w:ascii="Cambria Math" w:hAnsi="Cambria Math"/>
            <w:lang w:val="en-US" w:eastAsia="zh-TW"/>
          </w:rPr>
          <m:t>×0.1 ppm×2π×0.001=72 degrees</m:t>
        </m:r>
      </m:oMath>
      <w:r w:rsidR="000E2D6A">
        <w:rPr>
          <w:lang w:val="en-US" w:eastAsia="zh-TW"/>
        </w:rPr>
        <w:t xml:space="preserve"> which exceed the maximum allowable phase difference (25 degrees) for DMRS bundling.</w:t>
      </w:r>
    </w:p>
    <w:p w:rsidR="000E2D6A" w:rsidRPr="002B210C" w:rsidRDefault="000E2D6A" w:rsidP="00E06BD3">
      <w:pPr>
        <w:overflowPunct w:val="0"/>
        <w:autoSpaceDE w:val="0"/>
        <w:autoSpaceDN w:val="0"/>
        <w:adjustRightInd w:val="0"/>
        <w:spacing w:after="180"/>
        <w:jc w:val="both"/>
        <w:textAlignment w:val="baseline"/>
        <w:rPr>
          <w:b/>
          <w:lang w:val="en-US" w:eastAsia="zh-TW"/>
        </w:rPr>
      </w:pPr>
      <w:r w:rsidRPr="002B210C">
        <w:rPr>
          <w:rFonts w:hint="eastAsia"/>
          <w:b/>
          <w:lang w:val="en-US" w:eastAsia="zh-TW"/>
        </w:rPr>
        <w:t>O</w:t>
      </w:r>
      <w:r w:rsidRPr="002B210C">
        <w:rPr>
          <w:b/>
          <w:lang w:val="en-US" w:eastAsia="zh-TW"/>
        </w:rPr>
        <w:t xml:space="preserve">bservation </w:t>
      </w:r>
      <w:r>
        <w:rPr>
          <w:b/>
          <w:lang w:val="en-US" w:eastAsia="zh-TW"/>
        </w:rPr>
        <w:t>4</w:t>
      </w:r>
      <w:r w:rsidRPr="002B210C">
        <w:rPr>
          <w:b/>
          <w:lang w:val="en-US" w:eastAsia="zh-TW"/>
        </w:rPr>
        <w:t xml:space="preserve">: </w:t>
      </w:r>
      <w:r>
        <w:rPr>
          <w:b/>
          <w:lang w:val="en-US" w:eastAsia="zh-TW"/>
        </w:rPr>
        <w:t xml:space="preserve">Phase difference cannot reach the phase difference requirement for DMRS bundling with </w:t>
      </w:r>
      <w:r w:rsidRPr="000E2D6A">
        <w:rPr>
          <w:rFonts w:hint="eastAsia"/>
          <w:b/>
          <w:lang w:val="en-US" w:eastAsia="zh-TW"/>
        </w:rPr>
        <w:t>±</w:t>
      </w:r>
      <w:r>
        <w:rPr>
          <w:rFonts w:hint="eastAsia"/>
          <w:b/>
          <w:lang w:val="en-US" w:eastAsia="zh-TW"/>
        </w:rPr>
        <w:t xml:space="preserve"> </w:t>
      </w:r>
      <w:r>
        <w:rPr>
          <w:b/>
          <w:lang w:val="en-US" w:eastAsia="zh-TW"/>
        </w:rPr>
        <w:t>0.1 PPM frequency error</w:t>
      </w:r>
      <w:r w:rsidR="00E4342C">
        <w:rPr>
          <w:b/>
          <w:lang w:val="en-US" w:eastAsia="zh-TW"/>
        </w:rPr>
        <w:t xml:space="preserve"> for LEO-1200</w:t>
      </w:r>
      <w:r>
        <w:rPr>
          <w:b/>
          <w:lang w:val="en-US" w:eastAsia="zh-TW"/>
        </w:rPr>
        <w:t>.</w:t>
      </w:r>
    </w:p>
    <w:p w:rsidR="00C7088F" w:rsidRPr="000E2D6A" w:rsidRDefault="00C7088F" w:rsidP="00E06BD3">
      <w:pPr>
        <w:jc w:val="both"/>
        <w:rPr>
          <w:lang w:val="en-US" w:eastAsia="zh-TW"/>
        </w:rPr>
      </w:pPr>
    </w:p>
    <w:p w:rsidR="001E10DA" w:rsidRPr="005761AD" w:rsidRDefault="004A18A7"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b/>
          <w:sz w:val="36"/>
          <w:lang w:eastAsia="ja-JP"/>
        </w:rPr>
      </w:pPr>
      <w:r w:rsidRPr="005761AD">
        <w:rPr>
          <w:b/>
          <w:sz w:val="36"/>
          <w:lang w:eastAsia="ja-JP"/>
        </w:rPr>
        <w:t>4</w:t>
      </w:r>
      <w:r w:rsidR="005766C8" w:rsidRPr="005761AD">
        <w:rPr>
          <w:b/>
          <w:sz w:val="36"/>
          <w:lang w:eastAsia="ja-JP"/>
        </w:rPr>
        <w:t xml:space="preserve"> </w:t>
      </w:r>
      <w:r w:rsidR="001E10DA" w:rsidRPr="005761AD">
        <w:rPr>
          <w:b/>
          <w:sz w:val="36"/>
          <w:lang w:eastAsia="ja-JP"/>
        </w:rPr>
        <w:t>References</w:t>
      </w:r>
    </w:p>
    <w:p w:rsidR="00E4342C" w:rsidRPr="00E4342C" w:rsidRDefault="00E4342C" w:rsidP="00E4342C">
      <w:pPr>
        <w:pStyle w:val="Reference"/>
        <w:rPr>
          <w:rFonts w:ascii="Times New Roman" w:hAnsi="Times New Roman"/>
          <w:lang w:val="en-US"/>
        </w:rPr>
      </w:pPr>
      <w:bookmarkStart w:id="2" w:name="_Ref117584733"/>
      <w:r w:rsidRPr="00E4342C">
        <w:rPr>
          <w:rFonts w:ascii="Times New Roman" w:hAnsi="Times New Roman"/>
          <w:lang w:val="en-US"/>
        </w:rPr>
        <w:t>Chair's notes RAN1#110bis-e 9.11 R18 NTN v06 (</w:t>
      </w:r>
      <w:proofErr w:type="spellStart"/>
      <w:r w:rsidRPr="00E4342C">
        <w:rPr>
          <w:rFonts w:ascii="Times New Roman" w:hAnsi="Times New Roman"/>
          <w:lang w:val="en-US"/>
        </w:rPr>
        <w:t>eom</w:t>
      </w:r>
      <w:proofErr w:type="spellEnd"/>
      <w:r w:rsidRPr="00E4342C">
        <w:rPr>
          <w:rFonts w:ascii="Times New Roman" w:hAnsi="Times New Roman"/>
          <w:lang w:val="en-US"/>
        </w:rPr>
        <w:t>)</w:t>
      </w:r>
      <w:bookmarkEnd w:id="2"/>
    </w:p>
    <w:p w:rsidR="005A146D" w:rsidRDefault="003C1848" w:rsidP="003C1848">
      <w:pPr>
        <w:pStyle w:val="Reference"/>
        <w:rPr>
          <w:rFonts w:ascii="Times New Roman" w:hAnsi="Times New Roman"/>
          <w:lang w:val="en-US"/>
        </w:rPr>
      </w:pPr>
      <w:bookmarkStart w:id="3" w:name="_Ref117584745"/>
      <w:r w:rsidRPr="003C1848">
        <w:rPr>
          <w:rFonts w:ascii="Times New Roman" w:hAnsi="Times New Roman"/>
          <w:lang w:val="en-US"/>
        </w:rPr>
        <w:t>R1-2103719</w:t>
      </w:r>
      <w:r w:rsidRPr="003C1848">
        <w:rPr>
          <w:rFonts w:ascii="Times New Roman" w:hAnsi="Times New Roman" w:hint="eastAsia"/>
          <w:lang w:val="en-US" w:eastAsia="zh-TW"/>
        </w:rPr>
        <w:t>,</w:t>
      </w:r>
      <w:r w:rsidRPr="003C1848">
        <w:rPr>
          <w:rFonts w:ascii="Times New Roman" w:hAnsi="Times New Roman"/>
          <w:lang w:val="en-US" w:eastAsia="zh-TW"/>
        </w:rPr>
        <w:t xml:space="preserve"> “Correction of round trip delay drift rate for NTN scenarios,” Nokia, Nokia Shanghai Bell, Thales, 3GPP TSG RAN WG1 #104bis, e-Meeting, 12 – 20 April, 2021</w:t>
      </w:r>
      <w:r>
        <w:rPr>
          <w:rFonts w:ascii="Times New Roman" w:hAnsi="Times New Roman"/>
          <w:lang w:val="en-US" w:eastAsia="zh-TW"/>
        </w:rPr>
        <w:t>.</w:t>
      </w:r>
      <w:bookmarkEnd w:id="3"/>
    </w:p>
    <w:p w:rsidR="003C1848" w:rsidRPr="003C1848" w:rsidRDefault="00660326" w:rsidP="00995F75">
      <w:pPr>
        <w:pStyle w:val="Reference"/>
        <w:rPr>
          <w:rFonts w:ascii="Times New Roman" w:hAnsi="Times New Roman"/>
          <w:lang w:val="en-US"/>
        </w:rPr>
      </w:pPr>
      <w:bookmarkStart w:id="4" w:name="_Ref117584758"/>
      <w:r>
        <w:rPr>
          <w:rFonts w:ascii="Times New Roman" w:hAnsi="Times New Roman"/>
          <w:lang w:val="en-US"/>
        </w:rPr>
        <w:t xml:space="preserve">TS 38.101-1, </w:t>
      </w:r>
      <w:r w:rsidR="003E5674" w:rsidRPr="003C1848">
        <w:rPr>
          <w:rFonts w:ascii="Times New Roman" w:hAnsi="Times New Roman"/>
          <w:lang w:val="en-US" w:eastAsia="zh-TW"/>
        </w:rPr>
        <w:t>“</w:t>
      </w:r>
      <w:r w:rsidRPr="003C1848">
        <w:rPr>
          <w:rFonts w:ascii="Times New Roman" w:hAnsi="Times New Roman"/>
          <w:lang w:val="en-US"/>
        </w:rPr>
        <w:t>User Equipment (UE) radio transmission and reception; Part 1: Range 1 Standalone</w:t>
      </w:r>
      <w:r>
        <w:rPr>
          <w:rFonts w:ascii="Times New Roman" w:hAnsi="Times New Roman"/>
          <w:lang w:val="en-US"/>
        </w:rPr>
        <w:t xml:space="preserve"> </w:t>
      </w:r>
      <w:r w:rsidRPr="003C1848">
        <w:rPr>
          <w:rFonts w:ascii="Times New Roman" w:hAnsi="Times New Roman"/>
          <w:lang w:val="en-US"/>
        </w:rPr>
        <w:t>(Release 17)</w:t>
      </w:r>
      <w:r>
        <w:rPr>
          <w:rFonts w:ascii="Times New Roman" w:hAnsi="Times New Roman" w:hint="eastAsia"/>
          <w:lang w:val="en-US" w:eastAsia="zh-TW"/>
        </w:rPr>
        <w:t>,</w:t>
      </w:r>
      <w:r>
        <w:rPr>
          <w:rFonts w:ascii="Times New Roman" w:hAnsi="Times New Roman"/>
          <w:lang w:val="en-US" w:eastAsia="zh-TW"/>
        </w:rPr>
        <w:t>” September, 2022.</w:t>
      </w:r>
      <w:bookmarkEnd w:id="4"/>
    </w:p>
    <w:p w:rsidR="003C1848" w:rsidRDefault="00660326" w:rsidP="0001647F">
      <w:pPr>
        <w:pStyle w:val="Reference"/>
        <w:rPr>
          <w:rFonts w:ascii="Times New Roman" w:hAnsi="Times New Roman"/>
          <w:lang w:val="en-US"/>
        </w:rPr>
      </w:pPr>
      <w:bookmarkStart w:id="5" w:name="_Ref117584782"/>
      <w:r>
        <w:rPr>
          <w:rFonts w:ascii="Times New Roman" w:hAnsi="Times New Roman"/>
          <w:lang w:val="en-US"/>
        </w:rPr>
        <w:t>TS 38.133, “</w:t>
      </w:r>
      <w:r w:rsidRPr="00660326">
        <w:rPr>
          <w:rFonts w:ascii="Times New Roman" w:hAnsi="Times New Roman"/>
          <w:lang w:val="en-US"/>
        </w:rPr>
        <w:t>Requirements for support of radio resource management</w:t>
      </w:r>
      <w:r>
        <w:rPr>
          <w:rFonts w:ascii="Times New Roman" w:hAnsi="Times New Roman"/>
          <w:lang w:val="en-US"/>
        </w:rPr>
        <w:t xml:space="preserve"> (</w:t>
      </w:r>
      <w:r w:rsidRPr="00660326">
        <w:rPr>
          <w:rFonts w:ascii="Times New Roman" w:hAnsi="Times New Roman"/>
          <w:lang w:val="en-US"/>
        </w:rPr>
        <w:t>Release 17)</w:t>
      </w:r>
      <w:r>
        <w:rPr>
          <w:rFonts w:ascii="Times New Roman" w:hAnsi="Times New Roman"/>
          <w:lang w:val="en-US"/>
        </w:rPr>
        <w:t xml:space="preserve">,” </w:t>
      </w:r>
      <w:r w:rsidRPr="00660326">
        <w:rPr>
          <w:rFonts w:ascii="Times New Roman" w:hAnsi="Times New Roman"/>
          <w:lang w:val="en-US" w:eastAsia="zh-TW"/>
        </w:rPr>
        <w:t>September, 2022.</w:t>
      </w:r>
      <w:bookmarkEnd w:id="5"/>
    </w:p>
    <w:p w:rsidR="006F1777" w:rsidRPr="006F1777" w:rsidRDefault="006F1777" w:rsidP="006A0F6C">
      <w:pPr>
        <w:pStyle w:val="Reference"/>
        <w:rPr>
          <w:rFonts w:ascii="Times New Roman" w:hAnsi="Times New Roman"/>
          <w:lang w:val="en-US"/>
        </w:rPr>
      </w:pPr>
      <w:bookmarkStart w:id="6" w:name="_Ref117802762"/>
      <w:r w:rsidRPr="006F1777">
        <w:rPr>
          <w:rFonts w:ascii="Times New Roman" w:eastAsiaTheme="minorEastAsia" w:hAnsi="Times New Roman" w:hint="eastAsia"/>
          <w:lang w:val="en-US" w:eastAsia="zh-TW"/>
        </w:rPr>
        <w:t>T</w:t>
      </w:r>
      <w:r w:rsidRPr="006F1777">
        <w:rPr>
          <w:rFonts w:ascii="Times New Roman" w:eastAsiaTheme="minorEastAsia" w:hAnsi="Times New Roman"/>
          <w:lang w:val="en-US" w:eastAsia="zh-TW"/>
        </w:rPr>
        <w:t>S 38.300, “NR and NG-RAN Overall Description; Stage 2</w:t>
      </w:r>
      <w:r>
        <w:rPr>
          <w:rFonts w:ascii="Times New Roman" w:eastAsiaTheme="minorEastAsia" w:hAnsi="Times New Roman"/>
          <w:lang w:val="en-US" w:eastAsia="zh-TW"/>
        </w:rPr>
        <w:t xml:space="preserve"> </w:t>
      </w:r>
      <w:r w:rsidRPr="006F1777">
        <w:rPr>
          <w:rFonts w:ascii="Times New Roman" w:eastAsiaTheme="minorEastAsia" w:hAnsi="Times New Roman"/>
          <w:lang w:val="en-US" w:eastAsia="zh-TW"/>
        </w:rPr>
        <w:t>(Release 17)</w:t>
      </w:r>
      <w:r>
        <w:rPr>
          <w:rFonts w:ascii="Times New Roman" w:eastAsiaTheme="minorEastAsia" w:hAnsi="Times New Roman"/>
          <w:lang w:val="en-US" w:eastAsia="zh-TW"/>
        </w:rPr>
        <w:t>,</w:t>
      </w:r>
      <w:r w:rsidRPr="006F1777">
        <w:rPr>
          <w:rFonts w:ascii="Times New Roman" w:eastAsiaTheme="minorEastAsia" w:hAnsi="Times New Roman"/>
          <w:lang w:val="en-US" w:eastAsia="zh-TW"/>
        </w:rPr>
        <w:t>”</w:t>
      </w:r>
      <w:r w:rsidRPr="006F1777">
        <w:rPr>
          <w:rFonts w:ascii="Times New Roman" w:hAnsi="Times New Roman"/>
          <w:lang w:val="en-US" w:eastAsia="zh-TW"/>
        </w:rPr>
        <w:t xml:space="preserve"> </w:t>
      </w:r>
      <w:r w:rsidRPr="00660326">
        <w:rPr>
          <w:rFonts w:ascii="Times New Roman" w:hAnsi="Times New Roman"/>
          <w:lang w:val="en-US" w:eastAsia="zh-TW"/>
        </w:rPr>
        <w:t>September, 2022.</w:t>
      </w:r>
      <w:bookmarkEnd w:id="6"/>
    </w:p>
    <w:p w:rsidR="00E4342C" w:rsidRPr="00660326" w:rsidRDefault="00E4342C" w:rsidP="00E4342C">
      <w:pPr>
        <w:pStyle w:val="Reference"/>
        <w:rPr>
          <w:rFonts w:ascii="Times New Roman" w:hAnsi="Times New Roman"/>
          <w:lang w:val="en-US"/>
        </w:rPr>
      </w:pPr>
      <w:bookmarkStart w:id="7" w:name="_Ref117584867"/>
      <w:r>
        <w:rPr>
          <w:rFonts w:ascii="Times New Roman" w:hAnsi="Times New Roman"/>
          <w:lang w:val="en-US"/>
        </w:rPr>
        <w:t xml:space="preserve">TS 38.101-5, </w:t>
      </w:r>
      <w:r w:rsidR="003E5674" w:rsidRPr="003C1848">
        <w:rPr>
          <w:rFonts w:ascii="Times New Roman" w:hAnsi="Times New Roman"/>
          <w:lang w:val="en-US" w:eastAsia="zh-TW"/>
        </w:rPr>
        <w:t>“</w:t>
      </w:r>
      <w:r w:rsidRPr="00660326">
        <w:rPr>
          <w:rFonts w:ascii="Times New Roman" w:hAnsi="Times New Roman"/>
          <w:lang w:val="en-US"/>
        </w:rPr>
        <w:t>User Equipment (UE) radio transmission and reception; Part 5: Satellite access Radio Frequency (RF) and performance requirements</w:t>
      </w:r>
      <w:r>
        <w:rPr>
          <w:rFonts w:ascii="Times New Roman" w:hAnsi="Times New Roman"/>
          <w:lang w:val="en-US"/>
        </w:rPr>
        <w:t xml:space="preserve"> </w:t>
      </w:r>
      <w:r w:rsidRPr="00660326">
        <w:rPr>
          <w:rFonts w:ascii="Times New Roman" w:hAnsi="Times New Roman"/>
          <w:lang w:val="en-US"/>
        </w:rPr>
        <w:t>(Release 17)</w:t>
      </w:r>
      <w:r w:rsidRPr="00660326">
        <w:rPr>
          <w:rFonts w:ascii="Times New Roman" w:hAnsi="Times New Roman" w:hint="eastAsia"/>
          <w:lang w:val="en-US" w:eastAsia="zh-TW"/>
        </w:rPr>
        <w:t>,</w:t>
      </w:r>
      <w:r w:rsidRPr="00660326">
        <w:rPr>
          <w:rFonts w:ascii="Times New Roman" w:hAnsi="Times New Roman"/>
          <w:lang w:val="en-US" w:eastAsia="zh-TW"/>
        </w:rPr>
        <w:t>” September, 2022.</w:t>
      </w:r>
      <w:bookmarkEnd w:id="7"/>
    </w:p>
    <w:p w:rsidR="006F1777" w:rsidRPr="00286FA4" w:rsidRDefault="001E11F0" w:rsidP="00286FA4">
      <w:pPr>
        <w:pStyle w:val="Reference"/>
        <w:rPr>
          <w:rFonts w:ascii="Times New Roman" w:hAnsi="Times New Roman" w:hint="eastAsia"/>
          <w:lang w:val="en-US"/>
        </w:rPr>
      </w:pPr>
      <w:bookmarkStart w:id="8" w:name="_Ref117584891"/>
      <w:r w:rsidRPr="001E11F0">
        <w:rPr>
          <w:rFonts w:ascii="Times New Roman" w:hAnsi="Times New Roman" w:hint="eastAsia"/>
          <w:lang w:val="en-US" w:eastAsia="zh-TW"/>
        </w:rPr>
        <w:lastRenderedPageBreak/>
        <w:t>T</w:t>
      </w:r>
      <w:r w:rsidRPr="001E11F0">
        <w:rPr>
          <w:rFonts w:ascii="Times New Roman" w:hAnsi="Times New Roman"/>
          <w:lang w:val="en-US" w:eastAsia="zh-TW"/>
        </w:rPr>
        <w:t>R 38.821, “Solutions for NR to support non-terrestrial networks (NTN)</w:t>
      </w:r>
      <w:r>
        <w:rPr>
          <w:rFonts w:ascii="Times New Roman" w:hAnsi="Times New Roman"/>
          <w:lang w:val="en-US" w:eastAsia="zh-TW"/>
        </w:rPr>
        <w:t xml:space="preserve"> </w:t>
      </w:r>
      <w:r w:rsidRPr="001E11F0">
        <w:rPr>
          <w:rFonts w:ascii="Times New Roman" w:hAnsi="Times New Roman"/>
          <w:lang w:val="en-US" w:eastAsia="zh-TW"/>
        </w:rPr>
        <w:t>(Release 16)</w:t>
      </w:r>
      <w:r>
        <w:rPr>
          <w:rFonts w:ascii="Times New Roman" w:hAnsi="Times New Roman"/>
          <w:lang w:val="en-US" w:eastAsia="zh-TW"/>
        </w:rPr>
        <w:t>,</w:t>
      </w:r>
      <w:r w:rsidRPr="001E11F0">
        <w:rPr>
          <w:rFonts w:ascii="Times New Roman" w:hAnsi="Times New Roman"/>
          <w:lang w:val="en-US" w:eastAsia="zh-TW"/>
        </w:rPr>
        <w:t>”</w:t>
      </w:r>
      <w:r>
        <w:rPr>
          <w:rFonts w:ascii="Times New Roman" w:hAnsi="Times New Roman"/>
          <w:lang w:val="en-US" w:eastAsia="zh-TW"/>
        </w:rPr>
        <w:t xml:space="preserve"> May, 2021.</w:t>
      </w:r>
      <w:bookmarkEnd w:id="8"/>
    </w:p>
    <w:sectPr w:rsidR="006F1777" w:rsidRPr="00286FA4" w:rsidSect="00E445FA">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4DC" w:rsidRDefault="001734DC" w:rsidP="0049318F">
      <w:r>
        <w:separator/>
      </w:r>
    </w:p>
  </w:endnote>
  <w:endnote w:type="continuationSeparator" w:id="0">
    <w:p w:rsidR="001734DC" w:rsidRDefault="001734DC"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8A7" w:rsidRDefault="004A18A7">
    <w:pPr>
      <w:pStyle w:val="a6"/>
      <w:jc w:val="center"/>
    </w:pPr>
    <w:r>
      <w:fldChar w:fldCharType="begin"/>
    </w:r>
    <w:r>
      <w:instrText>PAGE   \* MERGEFORMAT</w:instrText>
    </w:r>
    <w:r>
      <w:fldChar w:fldCharType="separate"/>
    </w:r>
    <w:r w:rsidR="00286FA4" w:rsidRPr="00286FA4">
      <w:rPr>
        <w:noProof/>
        <w:lang w:val="zh-TW" w:eastAsia="zh-TW"/>
      </w:rPr>
      <w:t>2</w:t>
    </w:r>
    <w:r>
      <w:fldChar w:fldCharType="end"/>
    </w:r>
  </w:p>
  <w:p w:rsidR="004A18A7" w:rsidRDefault="004A18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8A7" w:rsidRDefault="004A18A7">
    <w:pPr>
      <w:pStyle w:val="a6"/>
      <w:jc w:val="center"/>
    </w:pPr>
    <w:r>
      <w:fldChar w:fldCharType="begin"/>
    </w:r>
    <w:r>
      <w:instrText>PAGE   \* MERGEFORMAT</w:instrText>
    </w:r>
    <w:r>
      <w:fldChar w:fldCharType="separate"/>
    </w:r>
    <w:r w:rsidR="00286FA4" w:rsidRPr="00286FA4">
      <w:rPr>
        <w:noProof/>
        <w:lang w:val="zh-TW" w:eastAsia="zh-TW"/>
      </w:rPr>
      <w:t>1</w:t>
    </w:r>
    <w:r>
      <w:fldChar w:fldCharType="end"/>
    </w:r>
  </w:p>
  <w:p w:rsidR="004A18A7" w:rsidRDefault="004A18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4DC" w:rsidRDefault="001734DC" w:rsidP="0049318F">
      <w:r>
        <w:separator/>
      </w:r>
    </w:p>
  </w:footnote>
  <w:footnote w:type="continuationSeparator" w:id="0">
    <w:p w:rsidR="001734DC" w:rsidRDefault="001734DC"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4pt;height:114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F045B0"/>
    <w:multiLevelType w:val="multilevel"/>
    <w:tmpl w:val="6FC2E9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7"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18"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0"/>
  </w:num>
  <w:num w:numId="4">
    <w:abstractNumId w:val="15"/>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6"/>
  </w:num>
  <w:num w:numId="9">
    <w:abstractNumId w:val="13"/>
  </w:num>
  <w:num w:numId="10">
    <w:abstractNumId w:val="16"/>
  </w:num>
  <w:num w:numId="11">
    <w:abstractNumId w:val="12"/>
  </w:num>
  <w:num w:numId="12">
    <w:abstractNumId w:val="2"/>
  </w:num>
  <w:num w:numId="13">
    <w:abstractNumId w:val="25"/>
  </w:num>
  <w:num w:numId="14">
    <w:abstractNumId w:val="26"/>
  </w:num>
  <w:num w:numId="15">
    <w:abstractNumId w:val="24"/>
  </w:num>
  <w:num w:numId="16">
    <w:abstractNumId w:val="3"/>
  </w:num>
  <w:num w:numId="17">
    <w:abstractNumId w:val="0"/>
  </w:num>
  <w:num w:numId="18">
    <w:abstractNumId w:val="21"/>
  </w:num>
  <w:num w:numId="19">
    <w:abstractNumId w:val="22"/>
  </w:num>
  <w:num w:numId="20">
    <w:abstractNumId w:val="20"/>
  </w:num>
  <w:num w:numId="21">
    <w:abstractNumId w:val="17"/>
  </w:num>
  <w:num w:numId="22">
    <w:abstractNumId w:val="19"/>
  </w:num>
  <w:num w:numId="23">
    <w:abstractNumId w:val="4"/>
  </w:num>
  <w:num w:numId="24">
    <w:abstractNumId w:val="8"/>
  </w:num>
  <w:num w:numId="25">
    <w:abstractNumId w:val="23"/>
  </w:num>
  <w:num w:numId="26">
    <w:abstractNumId w:val="11"/>
  </w:num>
  <w:num w:numId="27">
    <w:abstractNumId w:val="1"/>
  </w:num>
  <w:num w:numId="28">
    <w:abstractNumId w:val="5"/>
  </w:num>
  <w:num w:numId="29">
    <w:abstractNumId w:val="18"/>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D51"/>
    <w:rsid w:val="00004B13"/>
    <w:rsid w:val="00006DA5"/>
    <w:rsid w:val="00014E61"/>
    <w:rsid w:val="0001639F"/>
    <w:rsid w:val="00023BEE"/>
    <w:rsid w:val="0003275B"/>
    <w:rsid w:val="00047505"/>
    <w:rsid w:val="000521EB"/>
    <w:rsid w:val="00055297"/>
    <w:rsid w:val="00067AB7"/>
    <w:rsid w:val="00081B2A"/>
    <w:rsid w:val="00083C2F"/>
    <w:rsid w:val="000B0142"/>
    <w:rsid w:val="000C2E3B"/>
    <w:rsid w:val="000D1A68"/>
    <w:rsid w:val="000D55D3"/>
    <w:rsid w:val="000E2D6A"/>
    <w:rsid w:val="000E3DB7"/>
    <w:rsid w:val="000E6DD0"/>
    <w:rsid w:val="000F4208"/>
    <w:rsid w:val="000F6170"/>
    <w:rsid w:val="000F6F51"/>
    <w:rsid w:val="001047F5"/>
    <w:rsid w:val="00107E65"/>
    <w:rsid w:val="00110E85"/>
    <w:rsid w:val="0011135C"/>
    <w:rsid w:val="0011199E"/>
    <w:rsid w:val="00113FAE"/>
    <w:rsid w:val="00120C68"/>
    <w:rsid w:val="00131C79"/>
    <w:rsid w:val="001334DC"/>
    <w:rsid w:val="00145E45"/>
    <w:rsid w:val="00146BC9"/>
    <w:rsid w:val="00147CD5"/>
    <w:rsid w:val="00147FD2"/>
    <w:rsid w:val="0015056F"/>
    <w:rsid w:val="00161403"/>
    <w:rsid w:val="001615EB"/>
    <w:rsid w:val="00164B8B"/>
    <w:rsid w:val="001659C7"/>
    <w:rsid w:val="001734DC"/>
    <w:rsid w:val="0017570B"/>
    <w:rsid w:val="00183C57"/>
    <w:rsid w:val="00184B6A"/>
    <w:rsid w:val="00185161"/>
    <w:rsid w:val="0019165F"/>
    <w:rsid w:val="001A5ACD"/>
    <w:rsid w:val="001B55C0"/>
    <w:rsid w:val="001D3A6C"/>
    <w:rsid w:val="001D3D2D"/>
    <w:rsid w:val="001D7C51"/>
    <w:rsid w:val="001E079B"/>
    <w:rsid w:val="001E10DA"/>
    <w:rsid w:val="001E11F0"/>
    <w:rsid w:val="001F1488"/>
    <w:rsid w:val="001F1A0B"/>
    <w:rsid w:val="002009EF"/>
    <w:rsid w:val="0020235B"/>
    <w:rsid w:val="00205385"/>
    <w:rsid w:val="002079BE"/>
    <w:rsid w:val="00217E19"/>
    <w:rsid w:val="002241CE"/>
    <w:rsid w:val="00224E2C"/>
    <w:rsid w:val="002268D6"/>
    <w:rsid w:val="0023486D"/>
    <w:rsid w:val="00240590"/>
    <w:rsid w:val="00240DE4"/>
    <w:rsid w:val="00251945"/>
    <w:rsid w:val="00252DD5"/>
    <w:rsid w:val="00255A86"/>
    <w:rsid w:val="00286FA4"/>
    <w:rsid w:val="00287C34"/>
    <w:rsid w:val="002A1EAE"/>
    <w:rsid w:val="002A7078"/>
    <w:rsid w:val="002B0EBA"/>
    <w:rsid w:val="002B13EC"/>
    <w:rsid w:val="002B1D73"/>
    <w:rsid w:val="002B210C"/>
    <w:rsid w:val="002C07A2"/>
    <w:rsid w:val="002C2515"/>
    <w:rsid w:val="002C53C4"/>
    <w:rsid w:val="002D32E1"/>
    <w:rsid w:val="002D3D5F"/>
    <w:rsid w:val="002E49AC"/>
    <w:rsid w:val="002F0995"/>
    <w:rsid w:val="002F09F5"/>
    <w:rsid w:val="002F3F15"/>
    <w:rsid w:val="002F411A"/>
    <w:rsid w:val="00302C4D"/>
    <w:rsid w:val="00316EE8"/>
    <w:rsid w:val="003235BD"/>
    <w:rsid w:val="00330D6A"/>
    <w:rsid w:val="0034259F"/>
    <w:rsid w:val="00343072"/>
    <w:rsid w:val="003466A2"/>
    <w:rsid w:val="003519E0"/>
    <w:rsid w:val="00364110"/>
    <w:rsid w:val="0036641E"/>
    <w:rsid w:val="00367865"/>
    <w:rsid w:val="003724CB"/>
    <w:rsid w:val="003733C2"/>
    <w:rsid w:val="003765C5"/>
    <w:rsid w:val="003833FF"/>
    <w:rsid w:val="00385744"/>
    <w:rsid w:val="00386D51"/>
    <w:rsid w:val="003B1F98"/>
    <w:rsid w:val="003C050F"/>
    <w:rsid w:val="003C1848"/>
    <w:rsid w:val="003D1BDC"/>
    <w:rsid w:val="003D391A"/>
    <w:rsid w:val="003D4252"/>
    <w:rsid w:val="003E0657"/>
    <w:rsid w:val="003E1566"/>
    <w:rsid w:val="003E5674"/>
    <w:rsid w:val="003F05DD"/>
    <w:rsid w:val="003F365E"/>
    <w:rsid w:val="004063DC"/>
    <w:rsid w:val="004066FF"/>
    <w:rsid w:val="004068F8"/>
    <w:rsid w:val="00406DB7"/>
    <w:rsid w:val="0041666F"/>
    <w:rsid w:val="00422C42"/>
    <w:rsid w:val="00424E56"/>
    <w:rsid w:val="004270F3"/>
    <w:rsid w:val="00433BAF"/>
    <w:rsid w:val="00447030"/>
    <w:rsid w:val="004560ED"/>
    <w:rsid w:val="004631F6"/>
    <w:rsid w:val="004657F6"/>
    <w:rsid w:val="0046767E"/>
    <w:rsid w:val="00470DFB"/>
    <w:rsid w:val="00471819"/>
    <w:rsid w:val="0047399D"/>
    <w:rsid w:val="00474533"/>
    <w:rsid w:val="00476F4A"/>
    <w:rsid w:val="0048417C"/>
    <w:rsid w:val="0049318F"/>
    <w:rsid w:val="00497764"/>
    <w:rsid w:val="004A0D46"/>
    <w:rsid w:val="004A18A7"/>
    <w:rsid w:val="004A33C8"/>
    <w:rsid w:val="004A74CB"/>
    <w:rsid w:val="004B001F"/>
    <w:rsid w:val="004B40D4"/>
    <w:rsid w:val="004B4A3A"/>
    <w:rsid w:val="004B7EF0"/>
    <w:rsid w:val="004C01CE"/>
    <w:rsid w:val="004C2E2C"/>
    <w:rsid w:val="004C3CF6"/>
    <w:rsid w:val="004D0824"/>
    <w:rsid w:val="004E05E7"/>
    <w:rsid w:val="004E1D3E"/>
    <w:rsid w:val="004F4553"/>
    <w:rsid w:val="004F7D6D"/>
    <w:rsid w:val="00501FCC"/>
    <w:rsid w:val="0050408B"/>
    <w:rsid w:val="00505DDB"/>
    <w:rsid w:val="00510E66"/>
    <w:rsid w:val="00511DF2"/>
    <w:rsid w:val="00541D4E"/>
    <w:rsid w:val="00544C18"/>
    <w:rsid w:val="00546DB0"/>
    <w:rsid w:val="0054754A"/>
    <w:rsid w:val="005534C9"/>
    <w:rsid w:val="00571FA7"/>
    <w:rsid w:val="0057581F"/>
    <w:rsid w:val="005761AD"/>
    <w:rsid w:val="005766C8"/>
    <w:rsid w:val="00580BC3"/>
    <w:rsid w:val="00583AE4"/>
    <w:rsid w:val="00584688"/>
    <w:rsid w:val="00592645"/>
    <w:rsid w:val="005954A2"/>
    <w:rsid w:val="00597812"/>
    <w:rsid w:val="005A0483"/>
    <w:rsid w:val="005A146D"/>
    <w:rsid w:val="005A32B0"/>
    <w:rsid w:val="005A4AF2"/>
    <w:rsid w:val="005B6159"/>
    <w:rsid w:val="005B786D"/>
    <w:rsid w:val="005C6F7B"/>
    <w:rsid w:val="005D6FCC"/>
    <w:rsid w:val="005F50A5"/>
    <w:rsid w:val="005F5875"/>
    <w:rsid w:val="005F71C8"/>
    <w:rsid w:val="0061263D"/>
    <w:rsid w:val="006146E7"/>
    <w:rsid w:val="00623144"/>
    <w:rsid w:val="00624D12"/>
    <w:rsid w:val="00627C24"/>
    <w:rsid w:val="00632640"/>
    <w:rsid w:val="006373C0"/>
    <w:rsid w:val="00645A48"/>
    <w:rsid w:val="00645B4D"/>
    <w:rsid w:val="00653C73"/>
    <w:rsid w:val="00660326"/>
    <w:rsid w:val="00664A06"/>
    <w:rsid w:val="006704D6"/>
    <w:rsid w:val="006729AB"/>
    <w:rsid w:val="00673578"/>
    <w:rsid w:val="00675B0C"/>
    <w:rsid w:val="00682D85"/>
    <w:rsid w:val="00684DCB"/>
    <w:rsid w:val="00685CEE"/>
    <w:rsid w:val="00690ABF"/>
    <w:rsid w:val="006929A1"/>
    <w:rsid w:val="00692A58"/>
    <w:rsid w:val="006B44FB"/>
    <w:rsid w:val="006B52D8"/>
    <w:rsid w:val="006B64C6"/>
    <w:rsid w:val="006C0BA9"/>
    <w:rsid w:val="006D4039"/>
    <w:rsid w:val="006D64C8"/>
    <w:rsid w:val="006E0EC7"/>
    <w:rsid w:val="006E1C3C"/>
    <w:rsid w:val="006E54D3"/>
    <w:rsid w:val="006E6DD8"/>
    <w:rsid w:val="006F1777"/>
    <w:rsid w:val="006F1C08"/>
    <w:rsid w:val="006F2891"/>
    <w:rsid w:val="006F7735"/>
    <w:rsid w:val="00702E3F"/>
    <w:rsid w:val="00713433"/>
    <w:rsid w:val="0071470F"/>
    <w:rsid w:val="00716F54"/>
    <w:rsid w:val="00720C06"/>
    <w:rsid w:val="00726408"/>
    <w:rsid w:val="00734810"/>
    <w:rsid w:val="007354BA"/>
    <w:rsid w:val="00745D7A"/>
    <w:rsid w:val="00753AD4"/>
    <w:rsid w:val="00755804"/>
    <w:rsid w:val="00780B45"/>
    <w:rsid w:val="00782FEC"/>
    <w:rsid w:val="007904D2"/>
    <w:rsid w:val="00790B30"/>
    <w:rsid w:val="00791DA6"/>
    <w:rsid w:val="007B6CE1"/>
    <w:rsid w:val="007B70BB"/>
    <w:rsid w:val="007C1B48"/>
    <w:rsid w:val="007C3F29"/>
    <w:rsid w:val="007C5195"/>
    <w:rsid w:val="007E4CF1"/>
    <w:rsid w:val="007E601E"/>
    <w:rsid w:val="007F6B87"/>
    <w:rsid w:val="00801BE4"/>
    <w:rsid w:val="00812D32"/>
    <w:rsid w:val="00815766"/>
    <w:rsid w:val="00824048"/>
    <w:rsid w:val="00825CB6"/>
    <w:rsid w:val="00844488"/>
    <w:rsid w:val="00845A31"/>
    <w:rsid w:val="008470BE"/>
    <w:rsid w:val="008502BE"/>
    <w:rsid w:val="0085561D"/>
    <w:rsid w:val="0085702E"/>
    <w:rsid w:val="008574E7"/>
    <w:rsid w:val="008578A5"/>
    <w:rsid w:val="0086106F"/>
    <w:rsid w:val="00861974"/>
    <w:rsid w:val="00871358"/>
    <w:rsid w:val="00891D10"/>
    <w:rsid w:val="00894710"/>
    <w:rsid w:val="00895678"/>
    <w:rsid w:val="00895EF7"/>
    <w:rsid w:val="008A0DA5"/>
    <w:rsid w:val="008A23D2"/>
    <w:rsid w:val="008A24B4"/>
    <w:rsid w:val="008A32D6"/>
    <w:rsid w:val="008A467A"/>
    <w:rsid w:val="008A7A13"/>
    <w:rsid w:val="008B5D55"/>
    <w:rsid w:val="008C2B04"/>
    <w:rsid w:val="008C3CF0"/>
    <w:rsid w:val="008C5896"/>
    <w:rsid w:val="008C59F6"/>
    <w:rsid w:val="008C66A3"/>
    <w:rsid w:val="008C7BD1"/>
    <w:rsid w:val="008D16B9"/>
    <w:rsid w:val="008D4FF4"/>
    <w:rsid w:val="008D7B7F"/>
    <w:rsid w:val="008E42C0"/>
    <w:rsid w:val="008F7927"/>
    <w:rsid w:val="00905B3F"/>
    <w:rsid w:val="00910CE8"/>
    <w:rsid w:val="00930139"/>
    <w:rsid w:val="009447FA"/>
    <w:rsid w:val="00945FFD"/>
    <w:rsid w:val="009521C6"/>
    <w:rsid w:val="0095465D"/>
    <w:rsid w:val="009553C3"/>
    <w:rsid w:val="009559FC"/>
    <w:rsid w:val="00966F7B"/>
    <w:rsid w:val="00983DE6"/>
    <w:rsid w:val="00987099"/>
    <w:rsid w:val="00997A5A"/>
    <w:rsid w:val="009A14E1"/>
    <w:rsid w:val="009A210D"/>
    <w:rsid w:val="009A297F"/>
    <w:rsid w:val="009B67EF"/>
    <w:rsid w:val="009B7D93"/>
    <w:rsid w:val="009C139B"/>
    <w:rsid w:val="009C16BC"/>
    <w:rsid w:val="009E3091"/>
    <w:rsid w:val="009E73CE"/>
    <w:rsid w:val="009F1AD1"/>
    <w:rsid w:val="009F49BB"/>
    <w:rsid w:val="009F50DB"/>
    <w:rsid w:val="00A00A8F"/>
    <w:rsid w:val="00A02A34"/>
    <w:rsid w:val="00A069C7"/>
    <w:rsid w:val="00A162DF"/>
    <w:rsid w:val="00A16FE5"/>
    <w:rsid w:val="00A214FA"/>
    <w:rsid w:val="00A226C2"/>
    <w:rsid w:val="00A234EB"/>
    <w:rsid w:val="00A34442"/>
    <w:rsid w:val="00A43083"/>
    <w:rsid w:val="00A44A16"/>
    <w:rsid w:val="00A4614C"/>
    <w:rsid w:val="00A47F6B"/>
    <w:rsid w:val="00A978D2"/>
    <w:rsid w:val="00AA0389"/>
    <w:rsid w:val="00AA627C"/>
    <w:rsid w:val="00AA6ECA"/>
    <w:rsid w:val="00AB47C8"/>
    <w:rsid w:val="00AB6F6F"/>
    <w:rsid w:val="00AD6E35"/>
    <w:rsid w:val="00AE4D0E"/>
    <w:rsid w:val="00AE6C6B"/>
    <w:rsid w:val="00AF4819"/>
    <w:rsid w:val="00AF7113"/>
    <w:rsid w:val="00B00C36"/>
    <w:rsid w:val="00B0466B"/>
    <w:rsid w:val="00B12CD2"/>
    <w:rsid w:val="00B20531"/>
    <w:rsid w:val="00B24BB9"/>
    <w:rsid w:val="00B25A7A"/>
    <w:rsid w:val="00B311F7"/>
    <w:rsid w:val="00B40493"/>
    <w:rsid w:val="00B42178"/>
    <w:rsid w:val="00B4248F"/>
    <w:rsid w:val="00B43BFF"/>
    <w:rsid w:val="00B44B4C"/>
    <w:rsid w:val="00B474F4"/>
    <w:rsid w:val="00B53E79"/>
    <w:rsid w:val="00B619EA"/>
    <w:rsid w:val="00B635E9"/>
    <w:rsid w:val="00B64488"/>
    <w:rsid w:val="00B712B7"/>
    <w:rsid w:val="00B745B5"/>
    <w:rsid w:val="00B74ABB"/>
    <w:rsid w:val="00B80987"/>
    <w:rsid w:val="00B85160"/>
    <w:rsid w:val="00B918DE"/>
    <w:rsid w:val="00B9272A"/>
    <w:rsid w:val="00B9295C"/>
    <w:rsid w:val="00B94359"/>
    <w:rsid w:val="00BB1D5C"/>
    <w:rsid w:val="00BC6375"/>
    <w:rsid w:val="00BD010B"/>
    <w:rsid w:val="00BD1D27"/>
    <w:rsid w:val="00BD393A"/>
    <w:rsid w:val="00BE04F6"/>
    <w:rsid w:val="00BF1FA0"/>
    <w:rsid w:val="00BF3BD0"/>
    <w:rsid w:val="00BF459A"/>
    <w:rsid w:val="00BF5375"/>
    <w:rsid w:val="00C02C4F"/>
    <w:rsid w:val="00C17EEB"/>
    <w:rsid w:val="00C260F3"/>
    <w:rsid w:val="00C3661E"/>
    <w:rsid w:val="00C42846"/>
    <w:rsid w:val="00C4509F"/>
    <w:rsid w:val="00C56906"/>
    <w:rsid w:val="00C6286E"/>
    <w:rsid w:val="00C65BC7"/>
    <w:rsid w:val="00C7088F"/>
    <w:rsid w:val="00C714C9"/>
    <w:rsid w:val="00C7236C"/>
    <w:rsid w:val="00C845A2"/>
    <w:rsid w:val="00C85545"/>
    <w:rsid w:val="00C863D0"/>
    <w:rsid w:val="00CA0AEE"/>
    <w:rsid w:val="00CA10B8"/>
    <w:rsid w:val="00CB44AC"/>
    <w:rsid w:val="00CD214E"/>
    <w:rsid w:val="00CD3F55"/>
    <w:rsid w:val="00CD6B50"/>
    <w:rsid w:val="00CE0806"/>
    <w:rsid w:val="00CE0D95"/>
    <w:rsid w:val="00CE61C8"/>
    <w:rsid w:val="00CE77B7"/>
    <w:rsid w:val="00CE786C"/>
    <w:rsid w:val="00CF0D6B"/>
    <w:rsid w:val="00CF60BB"/>
    <w:rsid w:val="00D02A24"/>
    <w:rsid w:val="00D053F0"/>
    <w:rsid w:val="00D13FE1"/>
    <w:rsid w:val="00D14C99"/>
    <w:rsid w:val="00D15B67"/>
    <w:rsid w:val="00D171CF"/>
    <w:rsid w:val="00D2141E"/>
    <w:rsid w:val="00D300C4"/>
    <w:rsid w:val="00D314B3"/>
    <w:rsid w:val="00D33047"/>
    <w:rsid w:val="00D364B9"/>
    <w:rsid w:val="00D469ED"/>
    <w:rsid w:val="00D476FD"/>
    <w:rsid w:val="00D5276E"/>
    <w:rsid w:val="00D53C02"/>
    <w:rsid w:val="00D53E7C"/>
    <w:rsid w:val="00D5530A"/>
    <w:rsid w:val="00D62939"/>
    <w:rsid w:val="00D654C4"/>
    <w:rsid w:val="00D66311"/>
    <w:rsid w:val="00D739B3"/>
    <w:rsid w:val="00D80C78"/>
    <w:rsid w:val="00D83BC5"/>
    <w:rsid w:val="00D85878"/>
    <w:rsid w:val="00D8625E"/>
    <w:rsid w:val="00D86779"/>
    <w:rsid w:val="00D90D3D"/>
    <w:rsid w:val="00DA0D5C"/>
    <w:rsid w:val="00DB101F"/>
    <w:rsid w:val="00DB3C24"/>
    <w:rsid w:val="00DB686F"/>
    <w:rsid w:val="00DD5FD2"/>
    <w:rsid w:val="00DD6CF2"/>
    <w:rsid w:val="00DE0B12"/>
    <w:rsid w:val="00DE30E9"/>
    <w:rsid w:val="00DF0D32"/>
    <w:rsid w:val="00E006B4"/>
    <w:rsid w:val="00E0412E"/>
    <w:rsid w:val="00E046ED"/>
    <w:rsid w:val="00E04F40"/>
    <w:rsid w:val="00E06BD3"/>
    <w:rsid w:val="00E12816"/>
    <w:rsid w:val="00E13C6E"/>
    <w:rsid w:val="00E21BF8"/>
    <w:rsid w:val="00E22208"/>
    <w:rsid w:val="00E237D5"/>
    <w:rsid w:val="00E25CD5"/>
    <w:rsid w:val="00E318C7"/>
    <w:rsid w:val="00E41502"/>
    <w:rsid w:val="00E423C2"/>
    <w:rsid w:val="00E4342C"/>
    <w:rsid w:val="00E445FA"/>
    <w:rsid w:val="00E464E1"/>
    <w:rsid w:val="00E47AFB"/>
    <w:rsid w:val="00E50D03"/>
    <w:rsid w:val="00E52A18"/>
    <w:rsid w:val="00E54585"/>
    <w:rsid w:val="00E66EB6"/>
    <w:rsid w:val="00E808BC"/>
    <w:rsid w:val="00E91A1E"/>
    <w:rsid w:val="00E93BC2"/>
    <w:rsid w:val="00E978FB"/>
    <w:rsid w:val="00EA114C"/>
    <w:rsid w:val="00EA18AF"/>
    <w:rsid w:val="00EA4BB0"/>
    <w:rsid w:val="00EA7B9B"/>
    <w:rsid w:val="00EB3947"/>
    <w:rsid w:val="00ED0A80"/>
    <w:rsid w:val="00ED38CD"/>
    <w:rsid w:val="00ED6C73"/>
    <w:rsid w:val="00EE089D"/>
    <w:rsid w:val="00EE1D60"/>
    <w:rsid w:val="00EF20E8"/>
    <w:rsid w:val="00EF4DA0"/>
    <w:rsid w:val="00F0528D"/>
    <w:rsid w:val="00F05607"/>
    <w:rsid w:val="00F05ADA"/>
    <w:rsid w:val="00F1129E"/>
    <w:rsid w:val="00F114D9"/>
    <w:rsid w:val="00F11550"/>
    <w:rsid w:val="00F12809"/>
    <w:rsid w:val="00F140A4"/>
    <w:rsid w:val="00F2594C"/>
    <w:rsid w:val="00F2774A"/>
    <w:rsid w:val="00F30080"/>
    <w:rsid w:val="00F319D2"/>
    <w:rsid w:val="00F40091"/>
    <w:rsid w:val="00F41A06"/>
    <w:rsid w:val="00F422F5"/>
    <w:rsid w:val="00F50DFF"/>
    <w:rsid w:val="00F547A8"/>
    <w:rsid w:val="00F60DA4"/>
    <w:rsid w:val="00F64859"/>
    <w:rsid w:val="00F70CB0"/>
    <w:rsid w:val="00F74490"/>
    <w:rsid w:val="00F80BD8"/>
    <w:rsid w:val="00F91525"/>
    <w:rsid w:val="00F93C36"/>
    <w:rsid w:val="00FB20F4"/>
    <w:rsid w:val="00FC3B71"/>
    <w:rsid w:val="00FC3F64"/>
    <w:rsid w:val="00FC51D3"/>
    <w:rsid w:val="00FC5FC6"/>
    <w:rsid w:val="00FC6A12"/>
    <w:rsid w:val="00FD3741"/>
    <w:rsid w:val="00FD675E"/>
    <w:rsid w:val="00FE2A5E"/>
    <w:rsid w:val="00FF28E0"/>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AECF799"/>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0D95"/>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4"/>
    <w:uiPriority w:val="34"/>
    <w:qFormat/>
    <w:rsid w:val="00FD675E"/>
    <w:pPr>
      <w:numPr>
        <w:numId w:val="18"/>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56800-95BC-4719-ACFA-B1F96F70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1211</Words>
  <Characters>6909</Characters>
  <Application>Microsoft Office Word</Application>
  <DocSecurity>0</DocSecurity>
  <Lines>57</Lines>
  <Paragraphs>16</Paragraphs>
  <ScaleCrop>false</ScaleCrop>
  <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Lab516</dc:creator>
  <cp:keywords/>
  <dc:description/>
  <cp:lastModifiedBy>user</cp:lastModifiedBy>
  <cp:revision>5</cp:revision>
  <dcterms:created xsi:type="dcterms:W3CDTF">2022-11-03T01:37:00Z</dcterms:created>
  <dcterms:modified xsi:type="dcterms:W3CDTF">2022-11-03T01:47:00Z</dcterms:modified>
</cp:coreProperties>
</file>