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223881C8" w:rsidR="00856DD1" w:rsidRPr="005A0ED3" w:rsidRDefault="00856DD1" w:rsidP="007D3C08">
      <w:pPr>
        <w:pStyle w:val="ab"/>
        <w:rPr>
          <w:rFonts w:cs="Arial"/>
          <w:bCs/>
          <w:sz w:val="22"/>
        </w:rPr>
      </w:pPr>
      <w:r>
        <w:rPr>
          <w:rFonts w:cs="Arial"/>
          <w:bCs/>
          <w:sz w:val="22"/>
        </w:rPr>
        <w:t xml:space="preserve">3GPP TSG RAN WG1 </w:t>
      </w:r>
      <w:r>
        <w:rPr>
          <w:rFonts w:eastAsia="宋体" w:cs="Arial"/>
          <w:bCs/>
          <w:sz w:val="22"/>
          <w:lang w:eastAsia="zh-CN"/>
        </w:rPr>
        <w:t>#1</w:t>
      </w:r>
      <w:bookmarkStart w:id="0" w:name="_GoBack"/>
      <w:bookmarkEnd w:id="0"/>
      <w:r w:rsidR="004F4F59">
        <w:rPr>
          <w:rFonts w:eastAsia="宋体" w:cs="Arial"/>
          <w:bCs/>
          <w:sz w:val="22"/>
          <w:lang w:eastAsia="zh-CN"/>
        </w:rPr>
        <w:t>11</w:t>
      </w:r>
      <w:r w:rsidR="00F070B0">
        <w:rPr>
          <w:rFonts w:cs="Arial"/>
          <w:bCs/>
          <w:sz w:val="22"/>
        </w:rPr>
        <w:tab/>
      </w:r>
      <w:r w:rsidR="00F070B0">
        <w:rPr>
          <w:rFonts w:cs="Arial"/>
          <w:bCs/>
          <w:sz w:val="22"/>
        </w:rPr>
        <w:tab/>
        <w:t>R1-</w:t>
      </w:r>
      <w:r w:rsidR="00CC1FDE">
        <w:rPr>
          <w:rFonts w:cs="Arial"/>
          <w:bCs/>
          <w:sz w:val="22"/>
        </w:rPr>
        <w:t>22</w:t>
      </w:r>
      <w:r w:rsidR="008C19D3">
        <w:rPr>
          <w:rFonts w:cs="Arial"/>
          <w:bCs/>
          <w:sz w:val="22"/>
        </w:rPr>
        <w:t>10970</w:t>
      </w:r>
    </w:p>
    <w:p w14:paraId="7C00377E" w14:textId="17460925" w:rsidR="001B1A7E" w:rsidRPr="00446839" w:rsidRDefault="004F4F59" w:rsidP="001B1A7E">
      <w:pPr>
        <w:pStyle w:val="ab"/>
        <w:tabs>
          <w:tab w:val="clear" w:pos="4536"/>
          <w:tab w:val="left" w:pos="1800"/>
        </w:tabs>
        <w:ind w:left="1798" w:hangingChars="814" w:hanging="1798"/>
        <w:rPr>
          <w:rFonts w:cs="Arial"/>
          <w:bCs/>
          <w:sz w:val="22"/>
        </w:rPr>
      </w:pPr>
      <w:bookmarkStart w:id="1" w:name="_Hlk95319986"/>
      <w:r w:rsidRPr="004F4F59">
        <w:rPr>
          <w:rFonts w:cs="Arial"/>
          <w:bCs/>
          <w:sz w:val="22"/>
        </w:rPr>
        <w:t>Toulouse, France, November 14th – 18th</w:t>
      </w:r>
      <w:r w:rsidR="004E41FC" w:rsidRPr="00FC5459">
        <w:rPr>
          <w:rFonts w:cs="Arial"/>
          <w:bCs/>
          <w:sz w:val="22"/>
        </w:rPr>
        <w:t>,</w:t>
      </w:r>
      <w:r w:rsidR="00B66F86" w:rsidRPr="00B66F86">
        <w:rPr>
          <w:rFonts w:cs="Arial"/>
          <w:bCs/>
          <w:sz w:val="22"/>
        </w:rPr>
        <w:t xml:space="preserve"> </w:t>
      </w:r>
      <w:r w:rsidR="00F070B0" w:rsidRPr="00446839">
        <w:rPr>
          <w:rFonts w:cs="Arial"/>
          <w:bCs/>
          <w:sz w:val="22"/>
        </w:rPr>
        <w:t>202</w:t>
      </w:r>
      <w:r w:rsidR="00046E65">
        <w:rPr>
          <w:rFonts w:cs="Arial"/>
          <w:bCs/>
          <w:sz w:val="22"/>
        </w:rPr>
        <w:t>2</w:t>
      </w:r>
      <w:bookmarkEnd w:id="1"/>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70535C89"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C331A9" w:rsidRPr="00C331A9">
        <w:rPr>
          <w:rFonts w:cs="Arial"/>
          <w:sz w:val="22"/>
          <w:szCs w:val="22"/>
        </w:rPr>
        <w:t>Discussions on support of short control signaling in FR2-2</w:t>
      </w:r>
    </w:p>
    <w:p w14:paraId="7ADE29A8" w14:textId="50316533"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563FA432" w14:textId="42808D65" w:rsidR="009E02DF" w:rsidRPr="009E02DF" w:rsidRDefault="00551993" w:rsidP="00A41D09">
      <w:pPr>
        <w:spacing w:before="120" w:after="120"/>
        <w:jc w:val="both"/>
        <w:rPr>
          <w:rFonts w:ascii="Times New Roman" w:eastAsiaTheme="minorEastAsia" w:hAnsi="Times New Roman"/>
          <w:lang w:eastAsia="zh-CN"/>
        </w:rPr>
      </w:pPr>
      <w:r>
        <w:rPr>
          <w:rFonts w:ascii="Times New Roman" w:hAnsi="Times New Roman"/>
        </w:rPr>
        <w:t xml:space="preserve">In RAN1#110bis-e meeting, </w:t>
      </w:r>
      <w:r w:rsidR="003011CA">
        <w:rPr>
          <w:rFonts w:ascii="Times New Roman" w:hAnsi="Times New Roman"/>
        </w:rPr>
        <w:t xml:space="preserve">there is no consensus on </w:t>
      </w:r>
      <w:r>
        <w:rPr>
          <w:rFonts w:ascii="Times New Roman" w:hAnsi="Times New Roman"/>
        </w:rPr>
        <w:t>the</w:t>
      </w:r>
      <w:r w:rsidR="001A6B7A">
        <w:rPr>
          <w:rFonts w:ascii="Times New Roman" w:hAnsi="Times New Roman"/>
        </w:rPr>
        <w:t xml:space="preserve"> 10% limit of short control signaling for UE.</w:t>
      </w:r>
      <w:r w:rsidR="003011CA">
        <w:rPr>
          <w:rFonts w:ascii="Times New Roman" w:hAnsi="Times New Roman"/>
        </w:rPr>
        <w:t xml:space="preserve"> Meanwhile, the indication of short control signaling and the Type 2 or Type 3 channel access was also controversial. In this contribution, we discuss the way to conclude these topics.</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3D9D81A" w14:textId="74417547" w:rsidR="003011CA" w:rsidRDefault="00A66C4A" w:rsidP="003011CA">
      <w:pPr>
        <w:jc w:val="both"/>
        <w:rPr>
          <w:rFonts w:ascii="Times New Roman" w:eastAsiaTheme="minorEastAsia" w:hAnsi="Times New Roman"/>
          <w:lang w:eastAsia="zh-CN"/>
        </w:rPr>
      </w:pPr>
      <w:bookmarkStart w:id="3" w:name="_Ref67499018"/>
      <w:bookmarkStart w:id="4" w:name="_Ref521492551"/>
      <w:bookmarkStart w:id="5" w:name="PP12"/>
      <w:r w:rsidRPr="00A66C4A">
        <w:rPr>
          <w:rFonts w:ascii="Times New Roman" w:eastAsiaTheme="minorEastAsia" w:hAnsi="Times New Roman"/>
          <w:lang w:eastAsia="zh-CN"/>
        </w:rPr>
        <w:t>In RAN1#1</w:t>
      </w:r>
      <w:r w:rsidR="003011CA">
        <w:rPr>
          <w:rFonts w:ascii="Times New Roman" w:eastAsiaTheme="minorEastAsia" w:hAnsi="Times New Roman"/>
          <w:lang w:eastAsia="zh-CN"/>
        </w:rPr>
        <w:t>1obis-2</w:t>
      </w:r>
      <w:r>
        <w:rPr>
          <w:rFonts w:ascii="Times New Roman" w:eastAsiaTheme="minorEastAsia" w:hAnsi="Times New Roman"/>
          <w:lang w:eastAsia="zh-CN"/>
        </w:rPr>
        <w:t xml:space="preserve"> meeting</w:t>
      </w:r>
      <w:r w:rsidR="003011CA">
        <w:rPr>
          <w:rFonts w:ascii="Times New Roman" w:eastAsiaTheme="minorEastAsia" w:hAnsi="Times New Roman"/>
          <w:lang w:eastAsia="zh-CN"/>
        </w:rPr>
        <w:t xml:space="preserve"> </w:t>
      </w:r>
      <w:r w:rsidR="003011CA">
        <w:rPr>
          <w:rFonts w:ascii="Times New Roman" w:eastAsiaTheme="minorEastAsia" w:hAnsi="Times New Roman"/>
          <w:lang w:eastAsia="zh-CN"/>
        </w:rPr>
        <w:fldChar w:fldCharType="begin"/>
      </w:r>
      <w:r w:rsidR="003011CA">
        <w:rPr>
          <w:rFonts w:ascii="Times New Roman" w:eastAsiaTheme="minorEastAsia" w:hAnsi="Times New Roman"/>
          <w:lang w:eastAsia="zh-CN"/>
        </w:rPr>
        <w:instrText xml:space="preserve"> REF _Ref37345407 \r \h </w:instrText>
      </w:r>
      <w:r w:rsidR="003011CA">
        <w:rPr>
          <w:rFonts w:ascii="Times New Roman" w:eastAsiaTheme="minorEastAsia" w:hAnsi="Times New Roman"/>
          <w:lang w:eastAsia="zh-CN"/>
        </w:rPr>
      </w:r>
      <w:r w:rsidR="003011CA">
        <w:rPr>
          <w:rFonts w:ascii="Times New Roman" w:eastAsiaTheme="minorEastAsia" w:hAnsi="Times New Roman"/>
          <w:lang w:eastAsia="zh-CN"/>
        </w:rPr>
        <w:fldChar w:fldCharType="separate"/>
      </w:r>
      <w:r w:rsidR="003011CA">
        <w:rPr>
          <w:rFonts w:ascii="Times New Roman" w:eastAsiaTheme="minorEastAsia" w:hAnsi="Times New Roman"/>
          <w:lang w:eastAsia="zh-CN"/>
        </w:rPr>
        <w:t>[1]</w:t>
      </w:r>
      <w:r w:rsidR="003011CA">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3011CA">
        <w:rPr>
          <w:rFonts w:ascii="Times New Roman" w:eastAsiaTheme="minorEastAsia" w:hAnsi="Times New Roman"/>
          <w:lang w:eastAsia="zh-CN"/>
        </w:rPr>
        <w:t xml:space="preserve">there </w:t>
      </w:r>
      <w:r w:rsidR="000E7834">
        <w:rPr>
          <w:rFonts w:ascii="Times New Roman" w:eastAsiaTheme="minorEastAsia" w:hAnsi="Times New Roman"/>
          <w:lang w:eastAsia="zh-CN"/>
        </w:rPr>
        <w:t>are some potential</w:t>
      </w:r>
      <w:r w:rsidR="003011CA">
        <w:rPr>
          <w:rFonts w:ascii="Times New Roman" w:eastAsiaTheme="minorEastAsia" w:hAnsi="Times New Roman"/>
          <w:lang w:eastAsia="zh-CN"/>
        </w:rPr>
        <w:t xml:space="preserve"> conclusion</w:t>
      </w:r>
      <w:r w:rsidR="000E7834">
        <w:rPr>
          <w:rFonts w:ascii="Times New Roman" w:eastAsiaTheme="minorEastAsia" w:hAnsi="Times New Roman"/>
          <w:lang w:eastAsia="zh-CN"/>
        </w:rPr>
        <w:t>s</w:t>
      </w:r>
      <w:r w:rsidR="003011CA">
        <w:rPr>
          <w:rFonts w:ascii="Times New Roman" w:eastAsiaTheme="minorEastAsia" w:hAnsi="Times New Roman"/>
          <w:lang w:eastAsia="zh-CN"/>
        </w:rPr>
        <w:t xml:space="preserve"> for the short control signaling and type 2 and Type 3 channel access indication</w:t>
      </w:r>
      <w:bookmarkStart w:id="6" w:name="_Ref95322707"/>
      <w:bookmarkEnd w:id="3"/>
      <w:r w:rsidR="000E7834">
        <w:rPr>
          <w:rFonts w:ascii="Times New Roman" w:eastAsiaTheme="minorEastAsia" w:hAnsi="Times New Roman"/>
          <w:lang w:eastAsia="zh-CN"/>
        </w:rPr>
        <w:t xml:space="preserve"> during the discussion</w:t>
      </w:r>
      <w:r w:rsidR="003011CA">
        <w:rPr>
          <w:rFonts w:ascii="Times New Roman" w:eastAsiaTheme="minorEastAsia" w:hAnsi="Times New Roman"/>
          <w:lang w:eastAsia="zh-CN"/>
        </w:rPr>
        <w:t>.</w:t>
      </w:r>
    </w:p>
    <w:p w14:paraId="1AE00484" w14:textId="77777777" w:rsidR="000E7834" w:rsidRPr="000E7834" w:rsidRDefault="000E7834" w:rsidP="000E7834">
      <w:pPr>
        <w:widowControl w:val="0"/>
        <w:numPr>
          <w:ilvl w:val="0"/>
          <w:numId w:val="45"/>
        </w:numPr>
        <w:kinsoku w:val="0"/>
        <w:overflowPunct w:val="0"/>
        <w:autoSpaceDE w:val="0"/>
        <w:autoSpaceDN w:val="0"/>
        <w:adjustRightInd w:val="0"/>
        <w:spacing w:after="60"/>
        <w:jc w:val="both"/>
        <w:textAlignment w:val="baseline"/>
        <w:rPr>
          <w:rFonts w:ascii="Times New Roman" w:hAnsi="Times New Roman"/>
          <w:szCs w:val="22"/>
          <w:lang w:eastAsia="zh-CN"/>
        </w:rPr>
      </w:pPr>
      <w:r w:rsidRPr="000E7834">
        <w:rPr>
          <w:rFonts w:ascii="Times New Roman" w:hAnsi="Times New Roman"/>
          <w:szCs w:val="22"/>
          <w:lang w:eastAsia="zh-CN"/>
        </w:rPr>
        <w:t xml:space="preserve">Conclude that no additional control for </w:t>
      </w:r>
      <w:proofErr w:type="spellStart"/>
      <w:r w:rsidRPr="000E7834">
        <w:rPr>
          <w:rFonts w:ascii="Times New Roman" w:hAnsi="Times New Roman"/>
          <w:szCs w:val="22"/>
          <w:lang w:eastAsia="zh-CN"/>
        </w:rPr>
        <w:t>SCSt</w:t>
      </w:r>
      <w:proofErr w:type="spellEnd"/>
      <w:r w:rsidRPr="000E7834">
        <w:rPr>
          <w:rFonts w:ascii="Times New Roman" w:hAnsi="Times New Roman"/>
          <w:szCs w:val="22"/>
          <w:lang w:eastAsia="zh-CN"/>
        </w:rPr>
        <w:t xml:space="preserve"> based msg1/</w:t>
      </w:r>
      <w:proofErr w:type="spellStart"/>
      <w:r w:rsidRPr="000E7834">
        <w:rPr>
          <w:rFonts w:ascii="Times New Roman" w:hAnsi="Times New Roman"/>
          <w:szCs w:val="22"/>
          <w:lang w:eastAsia="zh-CN"/>
        </w:rPr>
        <w:t>msgA</w:t>
      </w:r>
      <w:proofErr w:type="spellEnd"/>
      <w:r w:rsidRPr="000E7834">
        <w:rPr>
          <w:rFonts w:ascii="Times New Roman" w:hAnsi="Times New Roman"/>
          <w:szCs w:val="22"/>
          <w:lang w:eastAsia="zh-CN"/>
        </w:rPr>
        <w:t xml:space="preserve"> transmission will be provided in Rel-17</w:t>
      </w:r>
    </w:p>
    <w:p w14:paraId="1F1A0563" w14:textId="77777777" w:rsidR="000E7834" w:rsidRPr="000E7834" w:rsidRDefault="000E7834" w:rsidP="000E7834">
      <w:pPr>
        <w:widowControl w:val="0"/>
        <w:numPr>
          <w:ilvl w:val="1"/>
          <w:numId w:val="45"/>
        </w:numPr>
        <w:kinsoku w:val="0"/>
        <w:overflowPunct w:val="0"/>
        <w:autoSpaceDE w:val="0"/>
        <w:autoSpaceDN w:val="0"/>
        <w:adjustRightInd w:val="0"/>
        <w:spacing w:after="60"/>
        <w:jc w:val="both"/>
        <w:textAlignment w:val="baseline"/>
        <w:rPr>
          <w:rFonts w:ascii="Times New Roman" w:hAnsi="Times New Roman"/>
          <w:szCs w:val="22"/>
          <w:lang w:eastAsia="zh-CN"/>
        </w:rPr>
      </w:pPr>
      <w:r w:rsidRPr="000E7834">
        <w:rPr>
          <w:rFonts w:ascii="Times New Roman" w:hAnsi="Times New Roman"/>
          <w:snapToGrid w:val="0"/>
          <w:szCs w:val="22"/>
          <w:lang w:val="en-GB"/>
        </w:rPr>
        <w:t xml:space="preserve">Understanding 1: the </w:t>
      </w:r>
      <w:proofErr w:type="spellStart"/>
      <w:r w:rsidRPr="000E7834">
        <w:rPr>
          <w:rFonts w:ascii="Times New Roman" w:hAnsi="Times New Roman"/>
          <w:snapToGrid w:val="0"/>
          <w:szCs w:val="22"/>
          <w:lang w:val="en-GB"/>
        </w:rPr>
        <w:t>SCSt</w:t>
      </w:r>
      <w:proofErr w:type="spellEnd"/>
      <w:r w:rsidRPr="000E7834">
        <w:rPr>
          <w:rFonts w:ascii="Times New Roman" w:hAnsi="Times New Roman"/>
          <w:snapToGrid w:val="0"/>
          <w:szCs w:val="22"/>
          <w:lang w:val="en-GB"/>
        </w:rPr>
        <w:t xml:space="preserve"> based msg1/</w:t>
      </w:r>
      <w:proofErr w:type="spellStart"/>
      <w:r w:rsidRPr="000E7834">
        <w:rPr>
          <w:rFonts w:ascii="Times New Roman" w:hAnsi="Times New Roman"/>
          <w:snapToGrid w:val="0"/>
          <w:szCs w:val="22"/>
          <w:lang w:val="en-GB"/>
        </w:rPr>
        <w:t>msgA</w:t>
      </w:r>
      <w:proofErr w:type="spellEnd"/>
      <w:r w:rsidRPr="000E7834">
        <w:rPr>
          <w:rFonts w:ascii="Times New Roman" w:hAnsi="Times New Roman"/>
          <w:snapToGrid w:val="0"/>
          <w:szCs w:val="22"/>
          <w:lang w:val="en-GB"/>
        </w:rPr>
        <w:t xml:space="preserve"> transmission feature will be broken, and effectively cannot be used. We can remove the corresponding spec language in 37.213</w:t>
      </w:r>
    </w:p>
    <w:p w14:paraId="444D5ABE" w14:textId="77777777" w:rsidR="000E7834" w:rsidRPr="000E7834" w:rsidRDefault="000E7834" w:rsidP="000E7834">
      <w:pPr>
        <w:widowControl w:val="0"/>
        <w:numPr>
          <w:ilvl w:val="1"/>
          <w:numId w:val="45"/>
        </w:numPr>
        <w:kinsoku w:val="0"/>
        <w:overflowPunct w:val="0"/>
        <w:autoSpaceDE w:val="0"/>
        <w:autoSpaceDN w:val="0"/>
        <w:adjustRightInd w:val="0"/>
        <w:spacing w:after="60"/>
        <w:jc w:val="both"/>
        <w:textAlignment w:val="baseline"/>
        <w:rPr>
          <w:rFonts w:ascii="Times New Roman" w:hAnsi="Times New Roman"/>
          <w:snapToGrid w:val="0"/>
          <w:szCs w:val="22"/>
          <w:lang w:val="en-GB"/>
        </w:rPr>
      </w:pPr>
      <w:r w:rsidRPr="000E7834">
        <w:rPr>
          <w:rFonts w:ascii="Times New Roman" w:hAnsi="Times New Roman"/>
          <w:snapToGrid w:val="0"/>
          <w:szCs w:val="22"/>
          <w:lang w:val="en-GB"/>
        </w:rPr>
        <w:t xml:space="preserve">Understanding 2: the </w:t>
      </w:r>
      <w:proofErr w:type="spellStart"/>
      <w:r w:rsidRPr="000E7834">
        <w:rPr>
          <w:rFonts w:ascii="Times New Roman" w:hAnsi="Times New Roman"/>
          <w:snapToGrid w:val="0"/>
          <w:szCs w:val="22"/>
          <w:lang w:val="en-GB"/>
        </w:rPr>
        <w:t>SCSt</w:t>
      </w:r>
      <w:proofErr w:type="spellEnd"/>
      <w:r w:rsidRPr="000E7834">
        <w:rPr>
          <w:rFonts w:ascii="Times New Roman" w:hAnsi="Times New Roman"/>
          <w:snapToGrid w:val="0"/>
          <w:szCs w:val="22"/>
          <w:lang w:val="en-GB"/>
        </w:rPr>
        <w:t xml:space="preserve"> based msg1/</w:t>
      </w:r>
      <w:proofErr w:type="spellStart"/>
      <w:r w:rsidRPr="000E7834">
        <w:rPr>
          <w:rFonts w:ascii="Times New Roman" w:hAnsi="Times New Roman"/>
          <w:snapToGrid w:val="0"/>
          <w:szCs w:val="22"/>
          <w:lang w:val="en-GB"/>
        </w:rPr>
        <w:t>msgA</w:t>
      </w:r>
      <w:proofErr w:type="spellEnd"/>
      <w:r w:rsidRPr="000E7834">
        <w:rPr>
          <w:rFonts w:ascii="Times New Roman" w:hAnsi="Times New Roman"/>
          <w:snapToGrid w:val="0"/>
          <w:szCs w:val="22"/>
          <w:lang w:val="en-GB"/>
        </w:rPr>
        <w:t xml:space="preserve"> transmission feature is already captured in the spec and can be kept as is. How to use it (and stay compliant with local regulation) is subject to UE implementation</w:t>
      </w:r>
    </w:p>
    <w:p w14:paraId="669EF234" w14:textId="77777777" w:rsidR="000E7834" w:rsidRPr="000E7834" w:rsidRDefault="000E7834" w:rsidP="000E7834">
      <w:pPr>
        <w:widowControl w:val="0"/>
        <w:numPr>
          <w:ilvl w:val="0"/>
          <w:numId w:val="45"/>
        </w:numPr>
        <w:kinsoku w:val="0"/>
        <w:overflowPunct w:val="0"/>
        <w:autoSpaceDE w:val="0"/>
        <w:autoSpaceDN w:val="0"/>
        <w:adjustRightInd w:val="0"/>
        <w:spacing w:after="60"/>
        <w:jc w:val="both"/>
        <w:textAlignment w:val="baseline"/>
        <w:rPr>
          <w:rFonts w:ascii="Times New Roman" w:hAnsi="Times New Roman"/>
          <w:szCs w:val="22"/>
          <w:lang w:eastAsia="ko-KR"/>
        </w:rPr>
      </w:pPr>
      <w:r w:rsidRPr="000E7834">
        <w:rPr>
          <w:rFonts w:ascii="Times New Roman" w:hAnsi="Times New Roman"/>
          <w:snapToGrid w:val="0"/>
          <w:kern w:val="2"/>
          <w:szCs w:val="22"/>
          <w:lang w:val="en-GB" w:eastAsia="ko-KR"/>
        </w:rPr>
        <w:t>Conclude that Type 1 CA to Type2 or Type 3 CA upgrade when back in gNB COT is not supported in Rel.17</w:t>
      </w:r>
    </w:p>
    <w:p w14:paraId="7ABEA428" w14:textId="77777777" w:rsidR="000E7834" w:rsidRPr="000E7834" w:rsidRDefault="000E7834" w:rsidP="000E7834">
      <w:pPr>
        <w:widowControl w:val="0"/>
        <w:numPr>
          <w:ilvl w:val="0"/>
          <w:numId w:val="45"/>
        </w:numPr>
        <w:kinsoku w:val="0"/>
        <w:overflowPunct w:val="0"/>
        <w:autoSpaceDE w:val="0"/>
        <w:autoSpaceDN w:val="0"/>
        <w:adjustRightInd w:val="0"/>
        <w:spacing w:after="60"/>
        <w:jc w:val="both"/>
        <w:textAlignment w:val="baseline"/>
        <w:rPr>
          <w:rFonts w:ascii="Times New Roman" w:hAnsi="Times New Roman"/>
          <w:snapToGrid w:val="0"/>
          <w:kern w:val="2"/>
          <w:szCs w:val="22"/>
          <w:lang w:val="en-GB" w:eastAsia="ko-KR"/>
        </w:rPr>
      </w:pPr>
      <w:r w:rsidRPr="000E7834">
        <w:rPr>
          <w:rFonts w:ascii="Times New Roman" w:hAnsi="Times New Roman"/>
          <w:snapToGrid w:val="0"/>
          <w:kern w:val="2"/>
          <w:szCs w:val="22"/>
          <w:lang w:val="en-GB" w:eastAsia="ko-KR"/>
        </w:rPr>
        <w:t>Conclude that UE uses Type 2 or Type 3 CA to resume COT within its own COT is not supported in Rel.17</w:t>
      </w:r>
    </w:p>
    <w:p w14:paraId="0E3D2200" w14:textId="7EAC889D" w:rsidR="000E7834" w:rsidRDefault="000E7834" w:rsidP="003011CA">
      <w:pPr>
        <w:jc w:val="both"/>
        <w:rPr>
          <w:rFonts w:ascii="Times New Roman" w:eastAsia="Malgun Gothic" w:hAnsi="Times New Roman"/>
          <w:b/>
          <w:snapToGrid w:val="0"/>
          <w:szCs w:val="20"/>
          <w:lang w:val="en-GB" w:eastAsia="ko-KR"/>
        </w:rPr>
      </w:pPr>
    </w:p>
    <w:bookmarkEnd w:id="6"/>
    <w:p w14:paraId="6DC9F9FE" w14:textId="2B4E3339" w:rsidR="00954735" w:rsidRDefault="00AD5EC1" w:rsidP="000E7834">
      <w:pPr>
        <w:jc w:val="both"/>
        <w:rPr>
          <w:rFonts w:ascii="Times New Roman" w:hAnsi="Times New Roman"/>
          <w:snapToGrid w:val="0"/>
          <w:szCs w:val="22"/>
          <w:lang w:val="en-GB"/>
        </w:rPr>
      </w:pPr>
      <w:r w:rsidRPr="000E7834">
        <w:rPr>
          <w:rFonts w:ascii="Times New Roman" w:hAnsi="Times New Roman"/>
          <w:szCs w:val="22"/>
          <w:lang w:eastAsia="zh-CN"/>
        </w:rPr>
        <w:t xml:space="preserve">In </w:t>
      </w:r>
      <w:r>
        <w:rPr>
          <w:rFonts w:ascii="Times New Roman" w:hAnsi="Times New Roman"/>
          <w:szCs w:val="22"/>
          <w:lang w:eastAsia="zh-CN"/>
        </w:rPr>
        <w:t>our</w:t>
      </w:r>
      <w:r w:rsidR="000E7834">
        <w:rPr>
          <w:rFonts w:ascii="Times New Roman" w:hAnsi="Times New Roman"/>
          <w:szCs w:val="22"/>
          <w:lang w:eastAsia="zh-CN"/>
        </w:rPr>
        <w:t xml:space="preserve"> view, the short control signaling should follow the restrictions in the ETSI regulation, and it is beneficial for UE to switch from Type 1 channel access to Type 2 or Type 3 channel access</w:t>
      </w:r>
      <w:r w:rsidR="000073F7">
        <w:rPr>
          <w:rFonts w:ascii="Times New Roman" w:hAnsi="Times New Roman"/>
          <w:szCs w:val="22"/>
          <w:lang w:eastAsia="zh-CN"/>
        </w:rPr>
        <w:t xml:space="preserve"> within a shared COT</w:t>
      </w:r>
      <w:r w:rsidR="000E7834">
        <w:rPr>
          <w:rFonts w:ascii="Times New Roman" w:hAnsi="Times New Roman"/>
          <w:szCs w:val="22"/>
          <w:lang w:eastAsia="zh-CN"/>
        </w:rPr>
        <w:t xml:space="preserve">, or resume COT with Type 2 or Type 3 channel access complying with the </w:t>
      </w:r>
      <w:r>
        <w:rPr>
          <w:rFonts w:ascii="Times New Roman" w:hAnsi="Times New Roman"/>
          <w:szCs w:val="22"/>
          <w:lang w:eastAsia="zh-CN"/>
        </w:rPr>
        <w:t xml:space="preserve">regional </w:t>
      </w:r>
      <w:r w:rsidR="000E7834">
        <w:rPr>
          <w:rFonts w:ascii="Times New Roman" w:hAnsi="Times New Roman"/>
          <w:szCs w:val="22"/>
          <w:lang w:eastAsia="zh-CN"/>
        </w:rPr>
        <w:t>regulation.</w:t>
      </w:r>
      <w:r>
        <w:rPr>
          <w:rFonts w:ascii="Times New Roman" w:hAnsi="Times New Roman"/>
          <w:szCs w:val="22"/>
          <w:lang w:eastAsia="zh-CN"/>
        </w:rPr>
        <w:t xml:space="preserve"> However, considering that we spent a lot </w:t>
      </w:r>
      <w:r w:rsidR="00C110B4">
        <w:rPr>
          <w:rFonts w:ascii="Times New Roman" w:hAnsi="Times New Roman"/>
          <w:szCs w:val="22"/>
          <w:lang w:eastAsia="zh-CN"/>
        </w:rPr>
        <w:t>of</w:t>
      </w:r>
      <w:r>
        <w:rPr>
          <w:rFonts w:ascii="Times New Roman" w:hAnsi="Times New Roman"/>
          <w:szCs w:val="22"/>
          <w:lang w:eastAsia="zh-CN"/>
        </w:rPr>
        <w:t xml:space="preserve"> effort and still cannot achieve</w:t>
      </w:r>
      <w:r w:rsidR="00C110B4">
        <w:rPr>
          <w:rFonts w:ascii="Times New Roman" w:hAnsi="Times New Roman"/>
          <w:szCs w:val="22"/>
          <w:lang w:eastAsia="zh-CN"/>
        </w:rPr>
        <w:t xml:space="preserve"> any agreement, we are OK to conclude that </w:t>
      </w:r>
      <w:r w:rsidR="00C110B4">
        <w:rPr>
          <w:rFonts w:ascii="Times New Roman" w:hAnsi="Times New Roman"/>
          <w:kern w:val="2"/>
          <w:szCs w:val="22"/>
          <w:lang w:eastAsia="zh-CN"/>
        </w:rPr>
        <w:t>n</w:t>
      </w:r>
      <w:r w:rsidR="00C110B4" w:rsidRPr="00C110B4">
        <w:rPr>
          <w:rFonts w:ascii="Times New Roman" w:hAnsi="Times New Roman"/>
          <w:kern w:val="2"/>
          <w:szCs w:val="22"/>
          <w:lang w:eastAsia="zh-CN"/>
        </w:rPr>
        <w:t xml:space="preserve">o additional control for </w:t>
      </w:r>
      <w:proofErr w:type="spellStart"/>
      <w:r w:rsidR="00C110B4" w:rsidRPr="00C110B4">
        <w:rPr>
          <w:rFonts w:ascii="Times New Roman" w:hAnsi="Times New Roman"/>
          <w:kern w:val="2"/>
          <w:szCs w:val="22"/>
          <w:lang w:eastAsia="zh-CN"/>
        </w:rPr>
        <w:t>SCSt</w:t>
      </w:r>
      <w:proofErr w:type="spellEnd"/>
      <w:r w:rsidR="00C110B4" w:rsidRPr="00C110B4">
        <w:rPr>
          <w:rFonts w:ascii="Times New Roman" w:hAnsi="Times New Roman"/>
          <w:kern w:val="2"/>
          <w:szCs w:val="22"/>
          <w:lang w:eastAsia="zh-CN"/>
        </w:rPr>
        <w:t xml:space="preserve"> based msg1/</w:t>
      </w:r>
      <w:proofErr w:type="spellStart"/>
      <w:r w:rsidR="00C110B4" w:rsidRPr="00C110B4">
        <w:rPr>
          <w:rFonts w:ascii="Times New Roman" w:hAnsi="Times New Roman"/>
          <w:kern w:val="2"/>
          <w:szCs w:val="22"/>
          <w:lang w:eastAsia="zh-CN"/>
        </w:rPr>
        <w:t>msgA</w:t>
      </w:r>
      <w:proofErr w:type="spellEnd"/>
      <w:r w:rsidR="00C110B4" w:rsidRPr="00C110B4">
        <w:rPr>
          <w:rFonts w:ascii="Times New Roman" w:hAnsi="Times New Roman"/>
          <w:kern w:val="2"/>
          <w:szCs w:val="22"/>
          <w:lang w:eastAsia="zh-CN"/>
        </w:rPr>
        <w:t xml:space="preserve"> transmission will be provided in Rel-17</w:t>
      </w:r>
      <w:r w:rsidR="00C110B4">
        <w:rPr>
          <w:rFonts w:ascii="Times New Roman" w:hAnsi="Times New Roman"/>
          <w:kern w:val="2"/>
          <w:szCs w:val="22"/>
          <w:lang w:eastAsia="zh-CN"/>
        </w:rPr>
        <w:t xml:space="preserve">. The understanding of this conclusion is understanding 2, </w:t>
      </w:r>
      <w:r w:rsidR="0054464C">
        <w:rPr>
          <w:rFonts w:ascii="Times New Roman" w:hAnsi="Times New Roman"/>
          <w:kern w:val="2"/>
          <w:szCs w:val="22"/>
          <w:lang w:eastAsia="zh-CN"/>
        </w:rPr>
        <w:t xml:space="preserve">i.e., </w:t>
      </w:r>
      <w:r w:rsidR="00C110B4" w:rsidRPr="000E7834">
        <w:rPr>
          <w:rFonts w:ascii="Times New Roman" w:hAnsi="Times New Roman"/>
          <w:snapToGrid w:val="0"/>
          <w:szCs w:val="22"/>
          <w:lang w:val="en-GB"/>
        </w:rPr>
        <w:t xml:space="preserve">the </w:t>
      </w:r>
      <w:proofErr w:type="spellStart"/>
      <w:r w:rsidR="00C110B4" w:rsidRPr="000E7834">
        <w:rPr>
          <w:rFonts w:ascii="Times New Roman" w:hAnsi="Times New Roman"/>
          <w:snapToGrid w:val="0"/>
          <w:szCs w:val="22"/>
          <w:lang w:val="en-GB"/>
        </w:rPr>
        <w:t>SCSt</w:t>
      </w:r>
      <w:proofErr w:type="spellEnd"/>
      <w:r w:rsidR="00C110B4" w:rsidRPr="000E7834">
        <w:rPr>
          <w:rFonts w:ascii="Times New Roman" w:hAnsi="Times New Roman"/>
          <w:snapToGrid w:val="0"/>
          <w:szCs w:val="22"/>
          <w:lang w:val="en-GB"/>
        </w:rPr>
        <w:t xml:space="preserve"> based msg1/</w:t>
      </w:r>
      <w:proofErr w:type="spellStart"/>
      <w:r w:rsidR="00C110B4" w:rsidRPr="000E7834">
        <w:rPr>
          <w:rFonts w:ascii="Times New Roman" w:hAnsi="Times New Roman"/>
          <w:snapToGrid w:val="0"/>
          <w:szCs w:val="22"/>
          <w:lang w:val="en-GB"/>
        </w:rPr>
        <w:t>msgA</w:t>
      </w:r>
      <w:proofErr w:type="spellEnd"/>
      <w:r w:rsidR="00C110B4" w:rsidRPr="000E7834">
        <w:rPr>
          <w:rFonts w:ascii="Times New Roman" w:hAnsi="Times New Roman"/>
          <w:snapToGrid w:val="0"/>
          <w:szCs w:val="22"/>
          <w:lang w:val="en-GB"/>
        </w:rPr>
        <w:t xml:space="preserve"> transmission feature is already captured in the spec and can be kept as</w:t>
      </w:r>
      <w:r w:rsidR="006C0C0F">
        <w:rPr>
          <w:rFonts w:ascii="Times New Roman" w:hAnsi="Times New Roman"/>
          <w:snapToGrid w:val="0"/>
          <w:szCs w:val="22"/>
          <w:lang w:val="en-GB"/>
        </w:rPr>
        <w:t xml:space="preserve"> it</w:t>
      </w:r>
      <w:r w:rsidR="00C110B4" w:rsidRPr="000E7834">
        <w:rPr>
          <w:rFonts w:ascii="Times New Roman" w:hAnsi="Times New Roman"/>
          <w:snapToGrid w:val="0"/>
          <w:szCs w:val="22"/>
          <w:lang w:val="en-GB"/>
        </w:rPr>
        <w:t xml:space="preserve"> is. How to use it (and stay compliant with local regulation) is subject to UE implementation</w:t>
      </w:r>
      <w:r w:rsidR="00C110B4">
        <w:rPr>
          <w:rFonts w:ascii="Times New Roman" w:hAnsi="Times New Roman"/>
          <w:snapToGrid w:val="0"/>
          <w:szCs w:val="22"/>
          <w:lang w:val="en-GB"/>
        </w:rPr>
        <w:t xml:space="preserve">. If UE has the regional information, UE can transmit </w:t>
      </w:r>
      <w:r w:rsidR="00C110B4" w:rsidRPr="000E7834">
        <w:rPr>
          <w:rFonts w:ascii="Times New Roman" w:hAnsi="Times New Roman"/>
          <w:snapToGrid w:val="0"/>
          <w:szCs w:val="22"/>
          <w:lang w:val="en-GB"/>
        </w:rPr>
        <w:t>msg1/</w:t>
      </w:r>
      <w:proofErr w:type="spellStart"/>
      <w:r w:rsidR="00C110B4" w:rsidRPr="000E7834">
        <w:rPr>
          <w:rFonts w:ascii="Times New Roman" w:hAnsi="Times New Roman"/>
          <w:snapToGrid w:val="0"/>
          <w:szCs w:val="22"/>
          <w:lang w:val="en-GB"/>
        </w:rPr>
        <w:t>msgA</w:t>
      </w:r>
      <w:proofErr w:type="spellEnd"/>
      <w:r w:rsidR="00C110B4">
        <w:rPr>
          <w:rFonts w:ascii="Times New Roman" w:hAnsi="Times New Roman"/>
          <w:snapToGrid w:val="0"/>
          <w:szCs w:val="22"/>
          <w:lang w:val="en-GB"/>
        </w:rPr>
        <w:t xml:space="preserve"> as short control signalling whenever they fulfil the 10% limitation. Otherwise, UE should transmit </w:t>
      </w:r>
      <w:r w:rsidR="00C110B4" w:rsidRPr="000E7834">
        <w:rPr>
          <w:rFonts w:ascii="Times New Roman" w:hAnsi="Times New Roman"/>
          <w:snapToGrid w:val="0"/>
          <w:szCs w:val="22"/>
          <w:lang w:val="en-GB"/>
        </w:rPr>
        <w:t>msg1/</w:t>
      </w:r>
      <w:proofErr w:type="spellStart"/>
      <w:r w:rsidR="00C110B4" w:rsidRPr="000E7834">
        <w:rPr>
          <w:rFonts w:ascii="Times New Roman" w:hAnsi="Times New Roman"/>
          <w:snapToGrid w:val="0"/>
          <w:szCs w:val="22"/>
          <w:lang w:val="en-GB"/>
        </w:rPr>
        <w:t>msgA</w:t>
      </w:r>
      <w:proofErr w:type="spellEnd"/>
      <w:r w:rsidR="00C110B4">
        <w:rPr>
          <w:rFonts w:ascii="Times New Roman" w:hAnsi="Times New Roman"/>
          <w:snapToGrid w:val="0"/>
          <w:szCs w:val="22"/>
          <w:lang w:val="en-GB"/>
        </w:rPr>
        <w:t xml:space="preserve"> with </w:t>
      </w:r>
      <w:r w:rsidR="00D5195B">
        <w:rPr>
          <w:rFonts w:ascii="Times New Roman" w:hAnsi="Times New Roman"/>
          <w:snapToGrid w:val="0"/>
          <w:szCs w:val="22"/>
          <w:lang w:val="en-GB"/>
        </w:rPr>
        <w:t>Type 1 or Type 2 channel access</w:t>
      </w:r>
      <w:r w:rsidR="00C110B4">
        <w:rPr>
          <w:rFonts w:ascii="Times New Roman" w:hAnsi="Times New Roman"/>
          <w:snapToGrid w:val="0"/>
          <w:szCs w:val="22"/>
          <w:lang w:val="en-GB"/>
        </w:rPr>
        <w:t>.</w:t>
      </w:r>
      <w:r w:rsidR="004D1A7D">
        <w:rPr>
          <w:rFonts w:ascii="Times New Roman" w:hAnsi="Times New Roman"/>
          <w:snapToGrid w:val="0"/>
          <w:szCs w:val="22"/>
          <w:lang w:val="en-GB"/>
        </w:rPr>
        <w:t xml:space="preserve"> </w:t>
      </w:r>
      <w:r w:rsidR="00905D68">
        <w:rPr>
          <w:rFonts w:ascii="Times New Roman" w:hAnsi="Times New Roman"/>
          <w:snapToGrid w:val="0"/>
          <w:szCs w:val="22"/>
          <w:lang w:val="en-GB"/>
        </w:rPr>
        <w:t xml:space="preserve">There is no </w:t>
      </w:r>
      <w:r w:rsidR="008057D4">
        <w:rPr>
          <w:rFonts w:ascii="Times New Roman" w:hAnsi="Times New Roman"/>
          <w:snapToGrid w:val="0"/>
          <w:szCs w:val="22"/>
          <w:lang w:val="en-GB"/>
        </w:rPr>
        <w:t xml:space="preserve">additional </w:t>
      </w:r>
      <w:r w:rsidR="00905D68">
        <w:rPr>
          <w:rFonts w:ascii="Times New Roman" w:hAnsi="Times New Roman"/>
          <w:snapToGrid w:val="0"/>
          <w:szCs w:val="22"/>
          <w:lang w:val="en-GB"/>
        </w:rPr>
        <w:t xml:space="preserve">impact on the spec. </w:t>
      </w:r>
      <w:r w:rsidR="004D1A7D">
        <w:rPr>
          <w:rFonts w:ascii="Times New Roman" w:hAnsi="Times New Roman"/>
          <w:snapToGrid w:val="0"/>
          <w:szCs w:val="22"/>
          <w:lang w:val="en-GB"/>
        </w:rPr>
        <w:t>For the other two issues</w:t>
      </w:r>
      <w:r w:rsidR="00B760A4">
        <w:rPr>
          <w:rFonts w:ascii="Times New Roman" w:hAnsi="Times New Roman"/>
          <w:snapToGrid w:val="0"/>
          <w:szCs w:val="22"/>
          <w:lang w:val="en-GB"/>
        </w:rPr>
        <w:t xml:space="preserve">, we accept that </w:t>
      </w:r>
      <w:r w:rsidR="00B760A4" w:rsidRPr="000E7834">
        <w:rPr>
          <w:rFonts w:ascii="Times New Roman" w:hAnsi="Times New Roman"/>
          <w:snapToGrid w:val="0"/>
          <w:kern w:val="2"/>
          <w:szCs w:val="22"/>
          <w:lang w:val="en-GB" w:eastAsia="ko-KR"/>
        </w:rPr>
        <w:t>Type 1 CA to Type2 or Type 3 CA upgrade when back in gNB COT is not supported in Rel.17</w:t>
      </w:r>
      <w:r w:rsidR="00B760A4">
        <w:rPr>
          <w:rFonts w:ascii="Times New Roman" w:hAnsi="Times New Roman"/>
          <w:snapToGrid w:val="0"/>
          <w:kern w:val="2"/>
          <w:szCs w:val="22"/>
          <w:lang w:val="en-GB" w:eastAsia="ko-KR"/>
        </w:rPr>
        <w:t xml:space="preserve">, and </w:t>
      </w:r>
      <w:r w:rsidR="00B760A4" w:rsidRPr="000E7834">
        <w:rPr>
          <w:rFonts w:ascii="Times New Roman" w:hAnsi="Times New Roman"/>
          <w:snapToGrid w:val="0"/>
          <w:kern w:val="2"/>
          <w:szCs w:val="22"/>
          <w:lang w:val="en-GB" w:eastAsia="ko-KR"/>
        </w:rPr>
        <w:t>UE uses Type 2 or Type 3 CA to resume COT within its own COT is not supported in Rel.17</w:t>
      </w:r>
      <w:r w:rsidR="00B760A4">
        <w:rPr>
          <w:rFonts w:ascii="Times New Roman" w:hAnsi="Times New Roman"/>
          <w:snapToGrid w:val="0"/>
          <w:kern w:val="2"/>
          <w:szCs w:val="22"/>
          <w:lang w:val="en-GB" w:eastAsia="ko-KR"/>
        </w:rPr>
        <w:t>.</w:t>
      </w:r>
    </w:p>
    <w:p w14:paraId="644D4EA5" w14:textId="73F4D2D3" w:rsidR="004D1A7D" w:rsidRDefault="004D1A7D" w:rsidP="000E7834">
      <w:pPr>
        <w:jc w:val="both"/>
        <w:rPr>
          <w:rFonts w:ascii="Times New Roman" w:eastAsiaTheme="minorEastAsia" w:hAnsi="Times New Roman"/>
          <w:szCs w:val="22"/>
          <w:lang w:eastAsia="zh-CN"/>
        </w:rPr>
      </w:pPr>
    </w:p>
    <w:p w14:paraId="1248E20A" w14:textId="3A4907E0" w:rsidR="00905D68" w:rsidRPr="00905D68" w:rsidRDefault="00905D68" w:rsidP="000E7834">
      <w:pPr>
        <w:jc w:val="both"/>
        <w:rPr>
          <w:rFonts w:ascii="Times New Roman" w:eastAsiaTheme="minorEastAsia" w:hAnsi="Times New Roman"/>
          <w:b/>
          <w:i/>
          <w:szCs w:val="22"/>
          <w:lang w:eastAsia="zh-CN"/>
        </w:rPr>
      </w:pPr>
      <w:r w:rsidRPr="00905D68">
        <w:rPr>
          <w:rFonts w:ascii="Times New Roman" w:eastAsiaTheme="minorEastAsia" w:hAnsi="Times New Roman"/>
          <w:b/>
          <w:i/>
          <w:szCs w:val="22"/>
          <w:lang w:eastAsia="zh-CN"/>
        </w:rPr>
        <w:t>Proposal 1: The following conclusions are supported:</w:t>
      </w:r>
    </w:p>
    <w:p w14:paraId="1EBFED4D" w14:textId="7DBC4032" w:rsidR="00905D68" w:rsidRPr="00905D68" w:rsidRDefault="00905D68" w:rsidP="00905D68">
      <w:pPr>
        <w:pStyle w:val="ae"/>
        <w:numPr>
          <w:ilvl w:val="0"/>
          <w:numId w:val="46"/>
        </w:numPr>
        <w:ind w:firstLineChars="0"/>
        <w:rPr>
          <w:rFonts w:ascii="Times New Roman" w:eastAsiaTheme="minorEastAsia" w:hAnsi="Times New Roman"/>
          <w:b/>
          <w:i/>
        </w:rPr>
      </w:pPr>
      <w:r w:rsidRPr="00905D68">
        <w:rPr>
          <w:rFonts w:ascii="Times New Roman" w:eastAsia="Times New Roman" w:hAnsi="Times New Roman"/>
          <w:b/>
          <w:i/>
          <w:sz w:val="20"/>
        </w:rPr>
        <w:t xml:space="preserve">No additional control for </w:t>
      </w:r>
      <w:proofErr w:type="spellStart"/>
      <w:r w:rsidRPr="00905D68">
        <w:rPr>
          <w:rFonts w:ascii="Times New Roman" w:eastAsia="Times New Roman" w:hAnsi="Times New Roman"/>
          <w:b/>
          <w:i/>
          <w:sz w:val="20"/>
        </w:rPr>
        <w:t>SCSt</w:t>
      </w:r>
      <w:proofErr w:type="spellEnd"/>
      <w:r w:rsidRPr="00905D68">
        <w:rPr>
          <w:rFonts w:ascii="Times New Roman" w:eastAsia="Times New Roman" w:hAnsi="Times New Roman"/>
          <w:b/>
          <w:i/>
          <w:sz w:val="20"/>
        </w:rPr>
        <w:t xml:space="preserve"> based msg1/</w:t>
      </w:r>
      <w:proofErr w:type="spellStart"/>
      <w:r w:rsidRPr="00905D68">
        <w:rPr>
          <w:rFonts w:ascii="Times New Roman" w:eastAsia="Times New Roman" w:hAnsi="Times New Roman"/>
          <w:b/>
          <w:i/>
          <w:sz w:val="20"/>
        </w:rPr>
        <w:t>msgA</w:t>
      </w:r>
      <w:proofErr w:type="spellEnd"/>
      <w:r w:rsidRPr="00905D68">
        <w:rPr>
          <w:rFonts w:ascii="Times New Roman" w:eastAsia="Times New Roman" w:hAnsi="Times New Roman"/>
          <w:b/>
          <w:i/>
          <w:sz w:val="20"/>
        </w:rPr>
        <w:t xml:space="preserve"> transmission will be provided in Rel-17</w:t>
      </w:r>
    </w:p>
    <w:p w14:paraId="2E6AA7CD" w14:textId="77777777" w:rsidR="00905D68" w:rsidRPr="00905D68" w:rsidRDefault="00905D68" w:rsidP="00905D68">
      <w:pPr>
        <w:numPr>
          <w:ilvl w:val="0"/>
          <w:numId w:val="46"/>
        </w:numPr>
        <w:rPr>
          <w:rFonts w:ascii="Times New Roman" w:hAnsi="Times New Roman"/>
          <w:b/>
          <w:i/>
          <w:kern w:val="2"/>
          <w:szCs w:val="22"/>
          <w:lang w:eastAsia="zh-CN"/>
        </w:rPr>
      </w:pPr>
      <w:r w:rsidRPr="00905D68">
        <w:rPr>
          <w:rFonts w:ascii="Times New Roman" w:hAnsi="Times New Roman"/>
          <w:b/>
          <w:i/>
          <w:kern w:val="2"/>
          <w:szCs w:val="22"/>
          <w:lang w:eastAsia="zh-CN"/>
        </w:rPr>
        <w:t>Type 1 CA to Type2 or Type 3 CA upgrade when back in gNB COT is not supported in Rel.17</w:t>
      </w:r>
    </w:p>
    <w:p w14:paraId="39F7A81D" w14:textId="0ED18FCD" w:rsidR="00905D68" w:rsidRPr="00905D68" w:rsidRDefault="00905D68" w:rsidP="00905D68">
      <w:pPr>
        <w:numPr>
          <w:ilvl w:val="0"/>
          <w:numId w:val="46"/>
        </w:numPr>
        <w:rPr>
          <w:rFonts w:ascii="Times New Roman" w:hAnsi="Times New Roman"/>
          <w:b/>
          <w:i/>
          <w:kern w:val="2"/>
          <w:szCs w:val="22"/>
          <w:lang w:eastAsia="zh-CN"/>
        </w:rPr>
      </w:pPr>
      <w:r w:rsidRPr="00905D68">
        <w:rPr>
          <w:rFonts w:ascii="Times New Roman" w:hAnsi="Times New Roman"/>
          <w:b/>
          <w:i/>
          <w:kern w:val="2"/>
          <w:szCs w:val="22"/>
          <w:lang w:eastAsia="zh-CN"/>
        </w:rPr>
        <w:t>UE uses Type 2 or Type 3 CA to resume COT within its own COT is not supported in Rel.17</w:t>
      </w:r>
    </w:p>
    <w:bookmarkEnd w:id="2"/>
    <w:bookmarkEnd w:id="4"/>
    <w:bookmarkEnd w:id="5"/>
    <w:p w14:paraId="3C8D28F3" w14:textId="4D6E9AE8"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08C8588A"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D31CE1">
        <w:rPr>
          <w:rFonts w:ascii="Times New Roman" w:eastAsia="宋体" w:hAnsi="Times New Roman"/>
          <w:lang w:eastAsia="zh-CN"/>
        </w:rPr>
        <w:t>channel access mechanisms for NR operation from 52.6GHz to 71GHz,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w:t>
      </w:r>
    </w:p>
    <w:p w14:paraId="676C51F3" w14:textId="77777777" w:rsidR="00905D68" w:rsidRPr="00905D68" w:rsidRDefault="00905D68" w:rsidP="00905D68">
      <w:pPr>
        <w:jc w:val="both"/>
        <w:rPr>
          <w:rFonts w:ascii="Times New Roman" w:eastAsiaTheme="minorEastAsia" w:hAnsi="Times New Roman"/>
          <w:b/>
          <w:i/>
          <w:szCs w:val="22"/>
          <w:lang w:eastAsia="zh-CN"/>
        </w:rPr>
      </w:pPr>
      <w:r w:rsidRPr="00905D68">
        <w:rPr>
          <w:rFonts w:ascii="Times New Roman" w:eastAsiaTheme="minorEastAsia" w:hAnsi="Times New Roman"/>
          <w:b/>
          <w:i/>
          <w:szCs w:val="22"/>
          <w:lang w:eastAsia="zh-CN"/>
        </w:rPr>
        <w:t>Proposal 1: The following conclusions are supported:</w:t>
      </w:r>
    </w:p>
    <w:p w14:paraId="4190C5A6" w14:textId="77777777" w:rsidR="00905D68" w:rsidRPr="00905D68" w:rsidRDefault="00905D68" w:rsidP="00905D68">
      <w:pPr>
        <w:pStyle w:val="ae"/>
        <w:numPr>
          <w:ilvl w:val="0"/>
          <w:numId w:val="46"/>
        </w:numPr>
        <w:ind w:firstLineChars="0"/>
        <w:rPr>
          <w:rFonts w:ascii="Times New Roman" w:eastAsiaTheme="minorEastAsia" w:hAnsi="Times New Roman"/>
          <w:b/>
          <w:i/>
        </w:rPr>
      </w:pPr>
      <w:r w:rsidRPr="00905D68">
        <w:rPr>
          <w:rFonts w:ascii="Times New Roman" w:eastAsia="Times New Roman" w:hAnsi="Times New Roman"/>
          <w:b/>
          <w:i/>
          <w:sz w:val="20"/>
        </w:rPr>
        <w:t xml:space="preserve">No additional control for </w:t>
      </w:r>
      <w:proofErr w:type="spellStart"/>
      <w:r w:rsidRPr="00905D68">
        <w:rPr>
          <w:rFonts w:ascii="Times New Roman" w:eastAsia="Times New Roman" w:hAnsi="Times New Roman"/>
          <w:b/>
          <w:i/>
          <w:sz w:val="20"/>
        </w:rPr>
        <w:t>SCSt</w:t>
      </w:r>
      <w:proofErr w:type="spellEnd"/>
      <w:r w:rsidRPr="00905D68">
        <w:rPr>
          <w:rFonts w:ascii="Times New Roman" w:eastAsia="Times New Roman" w:hAnsi="Times New Roman"/>
          <w:b/>
          <w:i/>
          <w:sz w:val="20"/>
        </w:rPr>
        <w:t xml:space="preserve"> based msg1/</w:t>
      </w:r>
      <w:proofErr w:type="spellStart"/>
      <w:r w:rsidRPr="00905D68">
        <w:rPr>
          <w:rFonts w:ascii="Times New Roman" w:eastAsia="Times New Roman" w:hAnsi="Times New Roman"/>
          <w:b/>
          <w:i/>
          <w:sz w:val="20"/>
        </w:rPr>
        <w:t>msgA</w:t>
      </w:r>
      <w:proofErr w:type="spellEnd"/>
      <w:r w:rsidRPr="00905D68">
        <w:rPr>
          <w:rFonts w:ascii="Times New Roman" w:eastAsia="Times New Roman" w:hAnsi="Times New Roman"/>
          <w:b/>
          <w:i/>
          <w:sz w:val="20"/>
        </w:rPr>
        <w:t xml:space="preserve"> transmission will be provided in Rel-17</w:t>
      </w:r>
    </w:p>
    <w:p w14:paraId="69FB3A22" w14:textId="77777777" w:rsidR="00905D68" w:rsidRPr="00905D68" w:rsidRDefault="00905D68" w:rsidP="00905D68">
      <w:pPr>
        <w:numPr>
          <w:ilvl w:val="0"/>
          <w:numId w:val="46"/>
        </w:numPr>
        <w:rPr>
          <w:rFonts w:ascii="Times New Roman" w:hAnsi="Times New Roman"/>
          <w:b/>
          <w:i/>
          <w:kern w:val="2"/>
          <w:szCs w:val="22"/>
          <w:lang w:eastAsia="zh-CN"/>
        </w:rPr>
      </w:pPr>
      <w:r w:rsidRPr="00905D68">
        <w:rPr>
          <w:rFonts w:ascii="Times New Roman" w:hAnsi="Times New Roman"/>
          <w:b/>
          <w:i/>
          <w:kern w:val="2"/>
          <w:szCs w:val="22"/>
          <w:lang w:eastAsia="zh-CN"/>
        </w:rPr>
        <w:t>Type 1 CA to Type2 or Type 3 CA upgrade when back in gNB COT is not supported in Rel.17</w:t>
      </w:r>
    </w:p>
    <w:p w14:paraId="65F21978" w14:textId="77777777" w:rsidR="00905D68" w:rsidRPr="00905D68" w:rsidRDefault="00905D68" w:rsidP="00905D68">
      <w:pPr>
        <w:numPr>
          <w:ilvl w:val="0"/>
          <w:numId w:val="46"/>
        </w:numPr>
        <w:rPr>
          <w:rFonts w:ascii="Times New Roman" w:hAnsi="Times New Roman"/>
          <w:b/>
          <w:i/>
          <w:kern w:val="2"/>
          <w:szCs w:val="22"/>
          <w:lang w:eastAsia="zh-CN"/>
        </w:rPr>
      </w:pPr>
      <w:r w:rsidRPr="00905D68">
        <w:rPr>
          <w:rFonts w:ascii="Times New Roman" w:hAnsi="Times New Roman"/>
          <w:b/>
          <w:i/>
          <w:kern w:val="2"/>
          <w:szCs w:val="22"/>
          <w:lang w:eastAsia="zh-CN"/>
        </w:rPr>
        <w:t>UE uses Type 2 or Type 3 CA to resume COT within its own COT is not supported in Rel.17</w:t>
      </w:r>
    </w:p>
    <w:p w14:paraId="08F961DB" w14:textId="77777777" w:rsidR="00905D68" w:rsidRPr="00905D68" w:rsidRDefault="00905D68" w:rsidP="00F31A4D">
      <w:pPr>
        <w:pStyle w:val="a0"/>
        <w:rPr>
          <w:rFonts w:ascii="Times New Roman" w:eastAsia="宋体" w:hAnsi="Times New Roman"/>
          <w:lang w:eastAsia="zh-CN"/>
        </w:rPr>
      </w:pP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lastRenderedPageBreak/>
        <w:t>References</w:t>
      </w:r>
    </w:p>
    <w:p w14:paraId="3126D05F" w14:textId="611DA2AC" w:rsidR="00C94B62" w:rsidRDefault="003011CA" w:rsidP="000831B3">
      <w:pPr>
        <w:pStyle w:val="a0"/>
        <w:numPr>
          <w:ilvl w:val="0"/>
          <w:numId w:val="10"/>
        </w:numPr>
        <w:rPr>
          <w:rFonts w:ascii="Times New Roman" w:eastAsia="宋体" w:hAnsi="Times New Roman"/>
          <w:lang w:eastAsia="zh-CN"/>
        </w:rPr>
      </w:pPr>
      <w:bookmarkStart w:id="7" w:name="_Ref37345407"/>
      <w:bookmarkStart w:id="8" w:name="_Ref32419540"/>
      <w:bookmarkStart w:id="9" w:name="_Ref40113707"/>
      <w:r w:rsidRPr="003011CA">
        <w:rPr>
          <w:rFonts w:ascii="Times New Roman" w:eastAsia="宋体" w:hAnsi="Times New Roman"/>
          <w:lang w:eastAsia="zh-CN"/>
        </w:rPr>
        <w:t>R1-2210394</w:t>
      </w:r>
      <w:r>
        <w:rPr>
          <w:rFonts w:ascii="Times New Roman" w:eastAsia="宋体" w:hAnsi="Times New Roman"/>
          <w:lang w:eastAsia="zh-CN"/>
        </w:rPr>
        <w:t xml:space="preserve">, </w:t>
      </w:r>
      <w:r w:rsidRPr="003011CA">
        <w:rPr>
          <w:rFonts w:ascii="Times New Roman" w:eastAsia="宋体" w:hAnsi="Times New Roman"/>
          <w:lang w:eastAsia="zh-CN"/>
        </w:rPr>
        <w:t>Summary #2 on email discussion on maintenance of channel access for NR in 52.6 to 71GHz band.docx</w:t>
      </w:r>
      <w:r w:rsidR="00EC14C7">
        <w:rPr>
          <w:rFonts w:ascii="Times New Roman" w:eastAsia="宋体" w:hAnsi="Times New Roman"/>
          <w:lang w:eastAsia="zh-CN"/>
        </w:rPr>
        <w:t xml:space="preserve">, </w:t>
      </w:r>
      <w:r w:rsidRPr="00B40461">
        <w:rPr>
          <w:rFonts w:ascii="Times New Roman" w:eastAsia="宋体" w:hAnsi="Times New Roman"/>
          <w:lang w:eastAsia="zh-CN"/>
        </w:rPr>
        <w:t>RAN1#1</w:t>
      </w:r>
      <w:r>
        <w:rPr>
          <w:rFonts w:ascii="Times New Roman" w:eastAsia="宋体" w:hAnsi="Times New Roman"/>
          <w:lang w:eastAsia="zh-CN"/>
        </w:rPr>
        <w:t>10bis-2,</w:t>
      </w:r>
      <w:r w:rsidR="00EC14C7">
        <w:rPr>
          <w:rFonts w:ascii="Times New Roman" w:eastAsia="宋体" w:hAnsi="Times New Roman"/>
          <w:lang w:eastAsia="zh-CN"/>
        </w:rPr>
        <w:t xml:space="preserve"> 202</w:t>
      </w:r>
      <w:r>
        <w:rPr>
          <w:rFonts w:ascii="Times New Roman" w:eastAsia="宋体" w:hAnsi="Times New Roman"/>
          <w:lang w:eastAsia="zh-CN"/>
        </w:rPr>
        <w:t>2</w:t>
      </w:r>
      <w:r w:rsidR="00EC14C7">
        <w:rPr>
          <w:rFonts w:ascii="Times New Roman" w:eastAsia="宋体" w:hAnsi="Times New Roman"/>
          <w:lang w:eastAsia="zh-CN"/>
        </w:rPr>
        <w:t>.</w:t>
      </w:r>
      <w:bookmarkEnd w:id="7"/>
      <w:bookmarkEnd w:id="8"/>
      <w:bookmarkEnd w:id="9"/>
    </w:p>
    <w:p w14:paraId="2D841ED6" w14:textId="51806FCD" w:rsidR="00164A11" w:rsidRPr="000F3CD1" w:rsidRDefault="00164A11" w:rsidP="000F3CD1">
      <w:pPr>
        <w:rPr>
          <w:rFonts w:ascii="Times New Roman" w:hAnsi="Times New Roman"/>
        </w:rPr>
      </w:pPr>
    </w:p>
    <w:sectPr w:rsidR="00164A11" w:rsidRPr="000F3CD1" w:rsidSect="00162041">
      <w:type w:val="continuous"/>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848C" w16cex:dateUtc="2021-06-29T03:37:00Z"/>
  <w16cex:commentExtensible w16cex:durableId="24842EFB" w16cex:dateUtc="2021-06-28T03:20:00Z"/>
  <w16cex:commentExtensible w16cex:durableId="2484703E" w16cex:dateUtc="2021-06-28T07:58:00Z"/>
  <w16cex:commentExtensible w16cex:durableId="248032DF" w16cex:dateUtc="2021-06-25T02:47:00Z"/>
  <w16cex:commentExtensible w16cex:durableId="247F28A1" w16cex:dateUtc="2021-06-24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A885F" w14:textId="77777777" w:rsidR="00DA1948" w:rsidRDefault="00DA1948">
      <w:r>
        <w:separator/>
      </w:r>
    </w:p>
  </w:endnote>
  <w:endnote w:type="continuationSeparator" w:id="0">
    <w:p w14:paraId="7C9989B5" w14:textId="77777777" w:rsidR="00DA1948" w:rsidRDefault="00DA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9CDC0" w14:textId="77777777" w:rsidR="00DA1948" w:rsidRDefault="00DA1948">
      <w:r>
        <w:separator/>
      </w:r>
    </w:p>
  </w:footnote>
  <w:footnote w:type="continuationSeparator" w:id="0">
    <w:p w14:paraId="3141817E" w14:textId="77777777" w:rsidR="00DA1948" w:rsidRDefault="00DA1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030931"/>
    <w:multiLevelType w:val="hybridMultilevel"/>
    <w:tmpl w:val="8E9426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DD72643"/>
    <w:multiLevelType w:val="hybridMultilevel"/>
    <w:tmpl w:val="89AC1A0E"/>
    <w:lvl w:ilvl="0" w:tplc="EF9A9A36">
      <w:numFmt w:val="bullet"/>
      <w:lvlText w:val=""/>
      <w:lvlJc w:val="left"/>
      <w:pPr>
        <w:ind w:left="360" w:hanging="360"/>
      </w:pPr>
      <w:rPr>
        <w:rFonts w:ascii="Symbol" w:eastAsia="等线"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2"/>
  </w:num>
  <w:num w:numId="2">
    <w:abstractNumId w:val="26"/>
  </w:num>
  <w:num w:numId="3">
    <w:abstractNumId w:val="37"/>
  </w:num>
  <w:num w:numId="4">
    <w:abstractNumId w:val="18"/>
  </w:num>
  <w:num w:numId="5">
    <w:abstractNumId w:val="20"/>
  </w:num>
  <w:num w:numId="6">
    <w:abstractNumId w:val="33"/>
  </w:num>
  <w:num w:numId="7">
    <w:abstractNumId w:val="14"/>
  </w:num>
  <w:num w:numId="8">
    <w:abstractNumId w:val="17"/>
  </w:num>
  <w:num w:numId="9">
    <w:abstractNumId w:val="44"/>
  </w:num>
  <w:num w:numId="10">
    <w:abstractNumId w:val="40"/>
  </w:num>
  <w:num w:numId="11">
    <w:abstractNumId w:val="28"/>
  </w:num>
  <w:num w:numId="12">
    <w:abstractNumId w:val="24"/>
  </w:num>
  <w:num w:numId="13">
    <w:abstractNumId w:val="6"/>
  </w:num>
  <w:num w:numId="14">
    <w:abstractNumId w:val="43"/>
  </w:num>
  <w:num w:numId="15">
    <w:abstractNumId w:val="15"/>
  </w:num>
  <w:num w:numId="16">
    <w:abstractNumId w:val="36"/>
  </w:num>
  <w:num w:numId="17">
    <w:abstractNumId w:val="5"/>
  </w:num>
  <w:num w:numId="18">
    <w:abstractNumId w:val="16"/>
  </w:num>
  <w:num w:numId="19">
    <w:abstractNumId w:val="35"/>
  </w:num>
  <w:num w:numId="20">
    <w:abstractNumId w:val="13"/>
  </w:num>
  <w:num w:numId="21">
    <w:abstractNumId w:val="0"/>
  </w:num>
  <w:num w:numId="22">
    <w:abstractNumId w:val="12"/>
  </w:num>
  <w:num w:numId="23">
    <w:abstractNumId w:val="41"/>
  </w:num>
  <w:num w:numId="24">
    <w:abstractNumId w:val="45"/>
  </w:num>
  <w:num w:numId="25">
    <w:abstractNumId w:val="3"/>
  </w:num>
  <w:num w:numId="26">
    <w:abstractNumId w:val="19"/>
  </w:num>
  <w:num w:numId="27">
    <w:abstractNumId w:val="32"/>
  </w:num>
  <w:num w:numId="28">
    <w:abstractNumId w:val="1"/>
  </w:num>
  <w:num w:numId="29">
    <w:abstractNumId w:val="25"/>
  </w:num>
  <w:num w:numId="30">
    <w:abstractNumId w:val="29"/>
  </w:num>
  <w:num w:numId="31">
    <w:abstractNumId w:val="38"/>
  </w:num>
  <w:num w:numId="32">
    <w:abstractNumId w:val="2"/>
  </w:num>
  <w:num w:numId="33">
    <w:abstractNumId w:val="31"/>
  </w:num>
  <w:num w:numId="34">
    <w:abstractNumId w:val="4"/>
  </w:num>
  <w:num w:numId="35">
    <w:abstractNumId w:val="8"/>
  </w:num>
  <w:num w:numId="36">
    <w:abstractNumId w:val="9"/>
  </w:num>
  <w:num w:numId="37">
    <w:abstractNumId w:val="7"/>
  </w:num>
  <w:num w:numId="38">
    <w:abstractNumId w:val="21"/>
  </w:num>
  <w:num w:numId="39">
    <w:abstractNumId w:val="30"/>
  </w:num>
  <w:num w:numId="40">
    <w:abstractNumId w:val="10"/>
  </w:num>
  <w:num w:numId="41">
    <w:abstractNumId w:val="39"/>
  </w:num>
  <w:num w:numId="42">
    <w:abstractNumId w:val="27"/>
  </w:num>
  <w:num w:numId="43">
    <w:abstractNumId w:val="11"/>
  </w:num>
  <w:num w:numId="44">
    <w:abstractNumId w:val="22"/>
  </w:num>
  <w:num w:numId="45">
    <w:abstractNumId w:val="34"/>
  </w:num>
  <w:num w:numId="46">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09D6"/>
    <w:rsid w:val="00001F4F"/>
    <w:rsid w:val="00002134"/>
    <w:rsid w:val="000021E1"/>
    <w:rsid w:val="00002E82"/>
    <w:rsid w:val="0000314A"/>
    <w:rsid w:val="00003886"/>
    <w:rsid w:val="0000410D"/>
    <w:rsid w:val="0000460A"/>
    <w:rsid w:val="000046C9"/>
    <w:rsid w:val="000047F2"/>
    <w:rsid w:val="00004AFD"/>
    <w:rsid w:val="00004D1B"/>
    <w:rsid w:val="00004F59"/>
    <w:rsid w:val="00005012"/>
    <w:rsid w:val="0000515D"/>
    <w:rsid w:val="00005255"/>
    <w:rsid w:val="0000539E"/>
    <w:rsid w:val="00005420"/>
    <w:rsid w:val="000054B0"/>
    <w:rsid w:val="000054C0"/>
    <w:rsid w:val="0000587F"/>
    <w:rsid w:val="00005C84"/>
    <w:rsid w:val="000060C1"/>
    <w:rsid w:val="000062BD"/>
    <w:rsid w:val="000063A7"/>
    <w:rsid w:val="000065F8"/>
    <w:rsid w:val="0000694F"/>
    <w:rsid w:val="00006D90"/>
    <w:rsid w:val="00006DBB"/>
    <w:rsid w:val="00006DD2"/>
    <w:rsid w:val="0000701B"/>
    <w:rsid w:val="0000709F"/>
    <w:rsid w:val="000073F7"/>
    <w:rsid w:val="000078CB"/>
    <w:rsid w:val="00007D0F"/>
    <w:rsid w:val="00007EC5"/>
    <w:rsid w:val="0001068D"/>
    <w:rsid w:val="00010791"/>
    <w:rsid w:val="00010AB6"/>
    <w:rsid w:val="000110AB"/>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D04"/>
    <w:rsid w:val="000150F9"/>
    <w:rsid w:val="000154A9"/>
    <w:rsid w:val="00015A87"/>
    <w:rsid w:val="00015E00"/>
    <w:rsid w:val="000167E4"/>
    <w:rsid w:val="00016AC6"/>
    <w:rsid w:val="00016B59"/>
    <w:rsid w:val="00016FC2"/>
    <w:rsid w:val="000174AD"/>
    <w:rsid w:val="00017BA4"/>
    <w:rsid w:val="00017BB4"/>
    <w:rsid w:val="00017F49"/>
    <w:rsid w:val="00020041"/>
    <w:rsid w:val="000208A6"/>
    <w:rsid w:val="00020A0A"/>
    <w:rsid w:val="00020A1C"/>
    <w:rsid w:val="00020A35"/>
    <w:rsid w:val="00020B63"/>
    <w:rsid w:val="00021825"/>
    <w:rsid w:val="0002195F"/>
    <w:rsid w:val="00021B1B"/>
    <w:rsid w:val="00021C03"/>
    <w:rsid w:val="00022004"/>
    <w:rsid w:val="0002229A"/>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65D"/>
    <w:rsid w:val="00027919"/>
    <w:rsid w:val="00027B4B"/>
    <w:rsid w:val="00027E38"/>
    <w:rsid w:val="00030815"/>
    <w:rsid w:val="0003081A"/>
    <w:rsid w:val="00030BD6"/>
    <w:rsid w:val="00030DFC"/>
    <w:rsid w:val="00031297"/>
    <w:rsid w:val="00031420"/>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5734"/>
    <w:rsid w:val="00035835"/>
    <w:rsid w:val="00035AF1"/>
    <w:rsid w:val="00035C55"/>
    <w:rsid w:val="00035E82"/>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0E1E"/>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47C"/>
    <w:rsid w:val="00044623"/>
    <w:rsid w:val="00044D91"/>
    <w:rsid w:val="00045071"/>
    <w:rsid w:val="0004539C"/>
    <w:rsid w:val="000457DF"/>
    <w:rsid w:val="000458FF"/>
    <w:rsid w:val="00045F57"/>
    <w:rsid w:val="0004622D"/>
    <w:rsid w:val="00046275"/>
    <w:rsid w:val="0004683E"/>
    <w:rsid w:val="00046E65"/>
    <w:rsid w:val="00047398"/>
    <w:rsid w:val="00047423"/>
    <w:rsid w:val="00047862"/>
    <w:rsid w:val="00047D75"/>
    <w:rsid w:val="000505A5"/>
    <w:rsid w:val="00050675"/>
    <w:rsid w:val="00050715"/>
    <w:rsid w:val="00050C58"/>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CB8"/>
    <w:rsid w:val="00055E49"/>
    <w:rsid w:val="00057092"/>
    <w:rsid w:val="000571F9"/>
    <w:rsid w:val="00057888"/>
    <w:rsid w:val="00057909"/>
    <w:rsid w:val="00057BFD"/>
    <w:rsid w:val="00057DB1"/>
    <w:rsid w:val="00060333"/>
    <w:rsid w:val="0006070B"/>
    <w:rsid w:val="00060CE4"/>
    <w:rsid w:val="0006121C"/>
    <w:rsid w:val="000612AE"/>
    <w:rsid w:val="000612DF"/>
    <w:rsid w:val="000613E6"/>
    <w:rsid w:val="0006191B"/>
    <w:rsid w:val="00063C8B"/>
    <w:rsid w:val="0006415F"/>
    <w:rsid w:val="000641A0"/>
    <w:rsid w:val="0006424E"/>
    <w:rsid w:val="000643C3"/>
    <w:rsid w:val="000643CC"/>
    <w:rsid w:val="000647E2"/>
    <w:rsid w:val="00064C1C"/>
    <w:rsid w:val="000650C8"/>
    <w:rsid w:val="00065407"/>
    <w:rsid w:val="000658F2"/>
    <w:rsid w:val="00065D39"/>
    <w:rsid w:val="00066225"/>
    <w:rsid w:val="0006633A"/>
    <w:rsid w:val="0006671E"/>
    <w:rsid w:val="00066944"/>
    <w:rsid w:val="00066EFF"/>
    <w:rsid w:val="00067C74"/>
    <w:rsid w:val="00067D9C"/>
    <w:rsid w:val="00070265"/>
    <w:rsid w:val="0007031B"/>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97"/>
    <w:rsid w:val="000870EB"/>
    <w:rsid w:val="00087CF0"/>
    <w:rsid w:val="000903C4"/>
    <w:rsid w:val="000903DE"/>
    <w:rsid w:val="00090BB3"/>
    <w:rsid w:val="00090FD2"/>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4321"/>
    <w:rsid w:val="00094600"/>
    <w:rsid w:val="00094B3C"/>
    <w:rsid w:val="00094C7F"/>
    <w:rsid w:val="000951E0"/>
    <w:rsid w:val="00095629"/>
    <w:rsid w:val="00095889"/>
    <w:rsid w:val="00095F77"/>
    <w:rsid w:val="00096648"/>
    <w:rsid w:val="00096AB1"/>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3"/>
    <w:rsid w:val="000C31B8"/>
    <w:rsid w:val="000C3484"/>
    <w:rsid w:val="000C3AB0"/>
    <w:rsid w:val="000C3DEE"/>
    <w:rsid w:val="000C422D"/>
    <w:rsid w:val="000C42A5"/>
    <w:rsid w:val="000C4621"/>
    <w:rsid w:val="000C4818"/>
    <w:rsid w:val="000C4BCA"/>
    <w:rsid w:val="000C4D73"/>
    <w:rsid w:val="000C515A"/>
    <w:rsid w:val="000C63F8"/>
    <w:rsid w:val="000C66B0"/>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C01"/>
    <w:rsid w:val="000D5C3A"/>
    <w:rsid w:val="000D6138"/>
    <w:rsid w:val="000D6502"/>
    <w:rsid w:val="000D6826"/>
    <w:rsid w:val="000D6E0C"/>
    <w:rsid w:val="000D7DB8"/>
    <w:rsid w:val="000E068D"/>
    <w:rsid w:val="000E0F87"/>
    <w:rsid w:val="000E1003"/>
    <w:rsid w:val="000E1844"/>
    <w:rsid w:val="000E1909"/>
    <w:rsid w:val="000E2307"/>
    <w:rsid w:val="000E2863"/>
    <w:rsid w:val="000E2EBA"/>
    <w:rsid w:val="000E3057"/>
    <w:rsid w:val="000E34CB"/>
    <w:rsid w:val="000E371E"/>
    <w:rsid w:val="000E3C6B"/>
    <w:rsid w:val="000E462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834"/>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CD1"/>
    <w:rsid w:val="000F3D18"/>
    <w:rsid w:val="000F3F5E"/>
    <w:rsid w:val="000F4BB5"/>
    <w:rsid w:val="000F502E"/>
    <w:rsid w:val="000F5364"/>
    <w:rsid w:val="000F572F"/>
    <w:rsid w:val="000F57D5"/>
    <w:rsid w:val="000F6018"/>
    <w:rsid w:val="000F6168"/>
    <w:rsid w:val="000F62FB"/>
    <w:rsid w:val="000F64C8"/>
    <w:rsid w:val="000F6673"/>
    <w:rsid w:val="000F6AC5"/>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B2"/>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A5D"/>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3FE3"/>
    <w:rsid w:val="00114BD9"/>
    <w:rsid w:val="00114F04"/>
    <w:rsid w:val="001151F9"/>
    <w:rsid w:val="00115478"/>
    <w:rsid w:val="00115525"/>
    <w:rsid w:val="001157BE"/>
    <w:rsid w:val="00115911"/>
    <w:rsid w:val="00115E7C"/>
    <w:rsid w:val="0011621D"/>
    <w:rsid w:val="0011676D"/>
    <w:rsid w:val="00116B8B"/>
    <w:rsid w:val="00117296"/>
    <w:rsid w:val="00117423"/>
    <w:rsid w:val="001174AC"/>
    <w:rsid w:val="0011759E"/>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4CA"/>
    <w:rsid w:val="001314D6"/>
    <w:rsid w:val="00131B9D"/>
    <w:rsid w:val="00132576"/>
    <w:rsid w:val="001326B7"/>
    <w:rsid w:val="00132BAC"/>
    <w:rsid w:val="00132C03"/>
    <w:rsid w:val="00132CFC"/>
    <w:rsid w:val="00133125"/>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A34"/>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FCE"/>
    <w:rsid w:val="0014405C"/>
    <w:rsid w:val="0014440C"/>
    <w:rsid w:val="0014447D"/>
    <w:rsid w:val="00144D06"/>
    <w:rsid w:val="00144D62"/>
    <w:rsid w:val="001453F3"/>
    <w:rsid w:val="00145AFF"/>
    <w:rsid w:val="00145B6F"/>
    <w:rsid w:val="00145D21"/>
    <w:rsid w:val="00146069"/>
    <w:rsid w:val="0014614A"/>
    <w:rsid w:val="00146445"/>
    <w:rsid w:val="001465B0"/>
    <w:rsid w:val="001469E0"/>
    <w:rsid w:val="00146E94"/>
    <w:rsid w:val="00146F4E"/>
    <w:rsid w:val="00147157"/>
    <w:rsid w:val="00147183"/>
    <w:rsid w:val="0014735C"/>
    <w:rsid w:val="0014759C"/>
    <w:rsid w:val="001477A0"/>
    <w:rsid w:val="00147F44"/>
    <w:rsid w:val="00150317"/>
    <w:rsid w:val="0015097A"/>
    <w:rsid w:val="00150D71"/>
    <w:rsid w:val="001511AD"/>
    <w:rsid w:val="00151418"/>
    <w:rsid w:val="00151595"/>
    <w:rsid w:val="0015172E"/>
    <w:rsid w:val="00151BB2"/>
    <w:rsid w:val="0015227B"/>
    <w:rsid w:val="00153000"/>
    <w:rsid w:val="0015312D"/>
    <w:rsid w:val="00153307"/>
    <w:rsid w:val="001534A1"/>
    <w:rsid w:val="00153806"/>
    <w:rsid w:val="00153B22"/>
    <w:rsid w:val="001541CE"/>
    <w:rsid w:val="00154789"/>
    <w:rsid w:val="00154BA9"/>
    <w:rsid w:val="00154F45"/>
    <w:rsid w:val="00155841"/>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C0C"/>
    <w:rsid w:val="00167E30"/>
    <w:rsid w:val="00167E3C"/>
    <w:rsid w:val="001702B2"/>
    <w:rsid w:val="0017037B"/>
    <w:rsid w:val="00170ABA"/>
    <w:rsid w:val="00170ED8"/>
    <w:rsid w:val="0017189D"/>
    <w:rsid w:val="00172514"/>
    <w:rsid w:val="00172D01"/>
    <w:rsid w:val="00172D06"/>
    <w:rsid w:val="00172D8C"/>
    <w:rsid w:val="00172FCF"/>
    <w:rsid w:val="001735B3"/>
    <w:rsid w:val="001735B5"/>
    <w:rsid w:val="00173856"/>
    <w:rsid w:val="00173975"/>
    <w:rsid w:val="00173C32"/>
    <w:rsid w:val="001743B2"/>
    <w:rsid w:val="001743C8"/>
    <w:rsid w:val="001745F3"/>
    <w:rsid w:val="00174B5E"/>
    <w:rsid w:val="001751AA"/>
    <w:rsid w:val="00175211"/>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311B"/>
    <w:rsid w:val="00183503"/>
    <w:rsid w:val="00183510"/>
    <w:rsid w:val="0018370C"/>
    <w:rsid w:val="0018370D"/>
    <w:rsid w:val="0018398B"/>
    <w:rsid w:val="00183992"/>
    <w:rsid w:val="00183C8D"/>
    <w:rsid w:val="0018408E"/>
    <w:rsid w:val="00184249"/>
    <w:rsid w:val="00184335"/>
    <w:rsid w:val="00184947"/>
    <w:rsid w:val="0018546A"/>
    <w:rsid w:val="0018573F"/>
    <w:rsid w:val="00185B5F"/>
    <w:rsid w:val="00185CE0"/>
    <w:rsid w:val="00185EAD"/>
    <w:rsid w:val="0018628C"/>
    <w:rsid w:val="001867BC"/>
    <w:rsid w:val="00186DEA"/>
    <w:rsid w:val="001871FE"/>
    <w:rsid w:val="00187B67"/>
    <w:rsid w:val="00187BA6"/>
    <w:rsid w:val="00187F78"/>
    <w:rsid w:val="001907C4"/>
    <w:rsid w:val="00190F03"/>
    <w:rsid w:val="0019136B"/>
    <w:rsid w:val="00191A96"/>
    <w:rsid w:val="0019214A"/>
    <w:rsid w:val="001925B1"/>
    <w:rsid w:val="001927F4"/>
    <w:rsid w:val="001928FA"/>
    <w:rsid w:val="001929DB"/>
    <w:rsid w:val="00192D23"/>
    <w:rsid w:val="001932DB"/>
    <w:rsid w:val="00193FB1"/>
    <w:rsid w:val="0019410E"/>
    <w:rsid w:val="0019423B"/>
    <w:rsid w:val="00194C1C"/>
    <w:rsid w:val="00195A60"/>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1E7"/>
    <w:rsid w:val="001A181F"/>
    <w:rsid w:val="001A1CCE"/>
    <w:rsid w:val="001A1FC8"/>
    <w:rsid w:val="001A2279"/>
    <w:rsid w:val="001A29E7"/>
    <w:rsid w:val="001A2A23"/>
    <w:rsid w:val="001A2A36"/>
    <w:rsid w:val="001A2C5C"/>
    <w:rsid w:val="001A2C66"/>
    <w:rsid w:val="001A3319"/>
    <w:rsid w:val="001A3353"/>
    <w:rsid w:val="001A350E"/>
    <w:rsid w:val="001A362D"/>
    <w:rsid w:val="001A3B1C"/>
    <w:rsid w:val="001A3D24"/>
    <w:rsid w:val="001A3F69"/>
    <w:rsid w:val="001A41BA"/>
    <w:rsid w:val="001A48AE"/>
    <w:rsid w:val="001A4992"/>
    <w:rsid w:val="001A51EB"/>
    <w:rsid w:val="001A551B"/>
    <w:rsid w:val="001A5586"/>
    <w:rsid w:val="001A59F8"/>
    <w:rsid w:val="001A5F47"/>
    <w:rsid w:val="001A6B7A"/>
    <w:rsid w:val="001A709F"/>
    <w:rsid w:val="001A727B"/>
    <w:rsid w:val="001A7B30"/>
    <w:rsid w:val="001A7D4F"/>
    <w:rsid w:val="001B01E4"/>
    <w:rsid w:val="001B03B7"/>
    <w:rsid w:val="001B072F"/>
    <w:rsid w:val="001B09AD"/>
    <w:rsid w:val="001B0B3A"/>
    <w:rsid w:val="001B18F7"/>
    <w:rsid w:val="001B1A7E"/>
    <w:rsid w:val="001B1C53"/>
    <w:rsid w:val="001B1C8D"/>
    <w:rsid w:val="001B1D92"/>
    <w:rsid w:val="001B1ECB"/>
    <w:rsid w:val="001B20D9"/>
    <w:rsid w:val="001B223A"/>
    <w:rsid w:val="001B2764"/>
    <w:rsid w:val="001B2958"/>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323"/>
    <w:rsid w:val="001B7370"/>
    <w:rsid w:val="001B7378"/>
    <w:rsid w:val="001B749D"/>
    <w:rsid w:val="001B75BD"/>
    <w:rsid w:val="001B75EA"/>
    <w:rsid w:val="001B7830"/>
    <w:rsid w:val="001B7906"/>
    <w:rsid w:val="001B7B4F"/>
    <w:rsid w:val="001C01B7"/>
    <w:rsid w:val="001C0612"/>
    <w:rsid w:val="001C0BC4"/>
    <w:rsid w:val="001C1266"/>
    <w:rsid w:val="001C1890"/>
    <w:rsid w:val="001C1A97"/>
    <w:rsid w:val="001C20F9"/>
    <w:rsid w:val="001C219F"/>
    <w:rsid w:val="001C235F"/>
    <w:rsid w:val="001C24DA"/>
    <w:rsid w:val="001C2710"/>
    <w:rsid w:val="001C2868"/>
    <w:rsid w:val="001C2890"/>
    <w:rsid w:val="001C295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523"/>
    <w:rsid w:val="001C56C5"/>
    <w:rsid w:val="001C5AE9"/>
    <w:rsid w:val="001C5D2D"/>
    <w:rsid w:val="001C5E5A"/>
    <w:rsid w:val="001C626F"/>
    <w:rsid w:val="001C6EEF"/>
    <w:rsid w:val="001C709F"/>
    <w:rsid w:val="001C7268"/>
    <w:rsid w:val="001C78FC"/>
    <w:rsid w:val="001D096F"/>
    <w:rsid w:val="001D098C"/>
    <w:rsid w:val="001D0D86"/>
    <w:rsid w:val="001D0DB7"/>
    <w:rsid w:val="001D0DD1"/>
    <w:rsid w:val="001D0F73"/>
    <w:rsid w:val="001D1356"/>
    <w:rsid w:val="001D13C5"/>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E2D"/>
    <w:rsid w:val="001D6E4E"/>
    <w:rsid w:val="001D7085"/>
    <w:rsid w:val="001D74FE"/>
    <w:rsid w:val="001D7902"/>
    <w:rsid w:val="001D7F06"/>
    <w:rsid w:val="001E011F"/>
    <w:rsid w:val="001E0628"/>
    <w:rsid w:val="001E085D"/>
    <w:rsid w:val="001E1051"/>
    <w:rsid w:val="001E105A"/>
    <w:rsid w:val="001E14CA"/>
    <w:rsid w:val="001E1C27"/>
    <w:rsid w:val="001E1FB6"/>
    <w:rsid w:val="001E22C3"/>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6CA4"/>
    <w:rsid w:val="001E7352"/>
    <w:rsid w:val="001E7E2B"/>
    <w:rsid w:val="001F00A4"/>
    <w:rsid w:val="001F01BF"/>
    <w:rsid w:val="001F02FA"/>
    <w:rsid w:val="001F06AE"/>
    <w:rsid w:val="001F082E"/>
    <w:rsid w:val="001F0AAC"/>
    <w:rsid w:val="001F0DF2"/>
    <w:rsid w:val="001F16CB"/>
    <w:rsid w:val="001F1704"/>
    <w:rsid w:val="001F1801"/>
    <w:rsid w:val="001F18F1"/>
    <w:rsid w:val="001F1A69"/>
    <w:rsid w:val="001F1A9D"/>
    <w:rsid w:val="001F1CA5"/>
    <w:rsid w:val="001F1CAC"/>
    <w:rsid w:val="001F1D32"/>
    <w:rsid w:val="001F1F19"/>
    <w:rsid w:val="001F1F7A"/>
    <w:rsid w:val="001F2622"/>
    <w:rsid w:val="001F27A5"/>
    <w:rsid w:val="001F27E7"/>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58"/>
    <w:rsid w:val="001F6DC8"/>
    <w:rsid w:val="001F6DE1"/>
    <w:rsid w:val="001F7A5E"/>
    <w:rsid w:val="001F7C6D"/>
    <w:rsid w:val="002007F1"/>
    <w:rsid w:val="00200C06"/>
    <w:rsid w:val="0020125C"/>
    <w:rsid w:val="0020132E"/>
    <w:rsid w:val="00201C07"/>
    <w:rsid w:val="00201D35"/>
    <w:rsid w:val="002020A6"/>
    <w:rsid w:val="0020210B"/>
    <w:rsid w:val="002024F5"/>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AC2"/>
    <w:rsid w:val="00206CB7"/>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6D09"/>
    <w:rsid w:val="00217790"/>
    <w:rsid w:val="002179B9"/>
    <w:rsid w:val="002179E1"/>
    <w:rsid w:val="00217A2A"/>
    <w:rsid w:val="00217AE5"/>
    <w:rsid w:val="00220355"/>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35"/>
    <w:rsid w:val="002306F4"/>
    <w:rsid w:val="0023090B"/>
    <w:rsid w:val="00230EF1"/>
    <w:rsid w:val="00230EF9"/>
    <w:rsid w:val="0023199A"/>
    <w:rsid w:val="00231B0C"/>
    <w:rsid w:val="00231BA0"/>
    <w:rsid w:val="00231E3A"/>
    <w:rsid w:val="00231ED6"/>
    <w:rsid w:val="0023222B"/>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40150"/>
    <w:rsid w:val="00240B2D"/>
    <w:rsid w:val="00240B53"/>
    <w:rsid w:val="00240E43"/>
    <w:rsid w:val="00240E56"/>
    <w:rsid w:val="002412BF"/>
    <w:rsid w:val="00241C61"/>
    <w:rsid w:val="00241EA1"/>
    <w:rsid w:val="002420DB"/>
    <w:rsid w:val="002421B4"/>
    <w:rsid w:val="0024256F"/>
    <w:rsid w:val="00242E5C"/>
    <w:rsid w:val="002435BD"/>
    <w:rsid w:val="00243D5A"/>
    <w:rsid w:val="00243F28"/>
    <w:rsid w:val="00243FD1"/>
    <w:rsid w:val="00243FF3"/>
    <w:rsid w:val="0024425B"/>
    <w:rsid w:val="00244A53"/>
    <w:rsid w:val="00244A81"/>
    <w:rsid w:val="00244DD6"/>
    <w:rsid w:val="0024519E"/>
    <w:rsid w:val="0024557D"/>
    <w:rsid w:val="002457C9"/>
    <w:rsid w:val="00245F1A"/>
    <w:rsid w:val="00245F7A"/>
    <w:rsid w:val="002460B6"/>
    <w:rsid w:val="00246287"/>
    <w:rsid w:val="0024667A"/>
    <w:rsid w:val="00246A33"/>
    <w:rsid w:val="00246A67"/>
    <w:rsid w:val="002470F0"/>
    <w:rsid w:val="00247B73"/>
    <w:rsid w:val="002500F1"/>
    <w:rsid w:val="00250304"/>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D23"/>
    <w:rsid w:val="00253F6A"/>
    <w:rsid w:val="0025427E"/>
    <w:rsid w:val="00254C8E"/>
    <w:rsid w:val="0025520F"/>
    <w:rsid w:val="002552C6"/>
    <w:rsid w:val="00255BB8"/>
    <w:rsid w:val="00255DFB"/>
    <w:rsid w:val="00255E74"/>
    <w:rsid w:val="00255FF2"/>
    <w:rsid w:val="0025609A"/>
    <w:rsid w:val="00256543"/>
    <w:rsid w:val="00256967"/>
    <w:rsid w:val="00256B58"/>
    <w:rsid w:val="00256E3A"/>
    <w:rsid w:val="00257179"/>
    <w:rsid w:val="002572EA"/>
    <w:rsid w:val="002573BB"/>
    <w:rsid w:val="00257C26"/>
    <w:rsid w:val="0026028E"/>
    <w:rsid w:val="00260764"/>
    <w:rsid w:val="002609BD"/>
    <w:rsid w:val="00260DC3"/>
    <w:rsid w:val="002617E4"/>
    <w:rsid w:val="00261851"/>
    <w:rsid w:val="002618D2"/>
    <w:rsid w:val="00262256"/>
    <w:rsid w:val="002625DD"/>
    <w:rsid w:val="00262F26"/>
    <w:rsid w:val="00263019"/>
    <w:rsid w:val="00263059"/>
    <w:rsid w:val="00263125"/>
    <w:rsid w:val="00263CB3"/>
    <w:rsid w:val="00263CEB"/>
    <w:rsid w:val="00263D35"/>
    <w:rsid w:val="002642D5"/>
    <w:rsid w:val="002648B0"/>
    <w:rsid w:val="00265066"/>
    <w:rsid w:val="002651DA"/>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B2C"/>
    <w:rsid w:val="00271179"/>
    <w:rsid w:val="0027118E"/>
    <w:rsid w:val="002711F4"/>
    <w:rsid w:val="0027121D"/>
    <w:rsid w:val="002716AE"/>
    <w:rsid w:val="002717A3"/>
    <w:rsid w:val="00271887"/>
    <w:rsid w:val="00272414"/>
    <w:rsid w:val="0027249A"/>
    <w:rsid w:val="002725A5"/>
    <w:rsid w:val="00273AA1"/>
    <w:rsid w:val="00273C79"/>
    <w:rsid w:val="00273EED"/>
    <w:rsid w:val="00274054"/>
    <w:rsid w:val="00274241"/>
    <w:rsid w:val="00274641"/>
    <w:rsid w:val="00274B1C"/>
    <w:rsid w:val="00274FDD"/>
    <w:rsid w:val="00275037"/>
    <w:rsid w:val="00275303"/>
    <w:rsid w:val="0027557D"/>
    <w:rsid w:val="00275952"/>
    <w:rsid w:val="00275A68"/>
    <w:rsid w:val="0027628C"/>
    <w:rsid w:val="002763EA"/>
    <w:rsid w:val="0027662B"/>
    <w:rsid w:val="002766C7"/>
    <w:rsid w:val="00276C67"/>
    <w:rsid w:val="00277EA5"/>
    <w:rsid w:val="0028021C"/>
    <w:rsid w:val="002802E9"/>
    <w:rsid w:val="002802F5"/>
    <w:rsid w:val="002803D1"/>
    <w:rsid w:val="00280862"/>
    <w:rsid w:val="00280B21"/>
    <w:rsid w:val="00280C3C"/>
    <w:rsid w:val="00280CCE"/>
    <w:rsid w:val="00281228"/>
    <w:rsid w:val="002812E8"/>
    <w:rsid w:val="002814CB"/>
    <w:rsid w:val="00281F30"/>
    <w:rsid w:val="00281FAD"/>
    <w:rsid w:val="0028244F"/>
    <w:rsid w:val="00282534"/>
    <w:rsid w:val="00282854"/>
    <w:rsid w:val="00282907"/>
    <w:rsid w:val="00283718"/>
    <w:rsid w:val="0028374B"/>
    <w:rsid w:val="00283820"/>
    <w:rsid w:val="00283916"/>
    <w:rsid w:val="00283998"/>
    <w:rsid w:val="00283C49"/>
    <w:rsid w:val="00283D10"/>
    <w:rsid w:val="002840FF"/>
    <w:rsid w:val="0028458C"/>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C9D"/>
    <w:rsid w:val="00292D4A"/>
    <w:rsid w:val="00293228"/>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726E"/>
    <w:rsid w:val="00297314"/>
    <w:rsid w:val="002974BF"/>
    <w:rsid w:val="002978BF"/>
    <w:rsid w:val="00297D26"/>
    <w:rsid w:val="002A0273"/>
    <w:rsid w:val="002A04D2"/>
    <w:rsid w:val="002A0606"/>
    <w:rsid w:val="002A0E29"/>
    <w:rsid w:val="002A1392"/>
    <w:rsid w:val="002A178D"/>
    <w:rsid w:val="002A1C98"/>
    <w:rsid w:val="002A1CAD"/>
    <w:rsid w:val="002A2004"/>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945"/>
    <w:rsid w:val="002A59AE"/>
    <w:rsid w:val="002A5BB8"/>
    <w:rsid w:val="002A61E3"/>
    <w:rsid w:val="002A65DA"/>
    <w:rsid w:val="002A6A60"/>
    <w:rsid w:val="002A6C02"/>
    <w:rsid w:val="002A6CA0"/>
    <w:rsid w:val="002A6D2B"/>
    <w:rsid w:val="002A752D"/>
    <w:rsid w:val="002A79B0"/>
    <w:rsid w:val="002B01E1"/>
    <w:rsid w:val="002B0238"/>
    <w:rsid w:val="002B04F6"/>
    <w:rsid w:val="002B0568"/>
    <w:rsid w:val="002B07FC"/>
    <w:rsid w:val="002B08E9"/>
    <w:rsid w:val="002B0D15"/>
    <w:rsid w:val="002B0DDC"/>
    <w:rsid w:val="002B10F5"/>
    <w:rsid w:val="002B1B76"/>
    <w:rsid w:val="002B1DFF"/>
    <w:rsid w:val="002B1EC5"/>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3A3"/>
    <w:rsid w:val="002C5BBA"/>
    <w:rsid w:val="002C5D62"/>
    <w:rsid w:val="002C6245"/>
    <w:rsid w:val="002C6318"/>
    <w:rsid w:val="002C6675"/>
    <w:rsid w:val="002C6714"/>
    <w:rsid w:val="002C6CF1"/>
    <w:rsid w:val="002C72F9"/>
    <w:rsid w:val="002C7649"/>
    <w:rsid w:val="002C774A"/>
    <w:rsid w:val="002C7808"/>
    <w:rsid w:val="002D0168"/>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279"/>
    <w:rsid w:val="002D2519"/>
    <w:rsid w:val="002D2628"/>
    <w:rsid w:val="002D2735"/>
    <w:rsid w:val="002D2796"/>
    <w:rsid w:val="002D2F54"/>
    <w:rsid w:val="002D2F94"/>
    <w:rsid w:val="002D31AD"/>
    <w:rsid w:val="002D33A0"/>
    <w:rsid w:val="002D38AC"/>
    <w:rsid w:val="002D42AB"/>
    <w:rsid w:val="002D4481"/>
    <w:rsid w:val="002D4520"/>
    <w:rsid w:val="002D4C07"/>
    <w:rsid w:val="002D4D31"/>
    <w:rsid w:val="002D5195"/>
    <w:rsid w:val="002D64DB"/>
    <w:rsid w:val="002D674B"/>
    <w:rsid w:val="002D6779"/>
    <w:rsid w:val="002D6783"/>
    <w:rsid w:val="002D67F3"/>
    <w:rsid w:val="002D6BB6"/>
    <w:rsid w:val="002D6E18"/>
    <w:rsid w:val="002D704B"/>
    <w:rsid w:val="002D7187"/>
    <w:rsid w:val="002D727A"/>
    <w:rsid w:val="002D72CC"/>
    <w:rsid w:val="002D764E"/>
    <w:rsid w:val="002D7F6C"/>
    <w:rsid w:val="002E03B6"/>
    <w:rsid w:val="002E046C"/>
    <w:rsid w:val="002E093C"/>
    <w:rsid w:val="002E1315"/>
    <w:rsid w:val="002E16FE"/>
    <w:rsid w:val="002E1B11"/>
    <w:rsid w:val="002E1F2F"/>
    <w:rsid w:val="002E206E"/>
    <w:rsid w:val="002E2714"/>
    <w:rsid w:val="002E2CB7"/>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261"/>
    <w:rsid w:val="002F33BD"/>
    <w:rsid w:val="002F4476"/>
    <w:rsid w:val="002F48D6"/>
    <w:rsid w:val="002F4C5D"/>
    <w:rsid w:val="002F4CC1"/>
    <w:rsid w:val="002F4F95"/>
    <w:rsid w:val="002F5136"/>
    <w:rsid w:val="002F51FD"/>
    <w:rsid w:val="002F5240"/>
    <w:rsid w:val="002F5BD1"/>
    <w:rsid w:val="002F5E47"/>
    <w:rsid w:val="002F5FED"/>
    <w:rsid w:val="002F6278"/>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1CA"/>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596"/>
    <w:rsid w:val="0030492C"/>
    <w:rsid w:val="00304D2C"/>
    <w:rsid w:val="00304E2C"/>
    <w:rsid w:val="0030542F"/>
    <w:rsid w:val="0030581F"/>
    <w:rsid w:val="00305899"/>
    <w:rsid w:val="00305AC9"/>
    <w:rsid w:val="00306521"/>
    <w:rsid w:val="003066D8"/>
    <w:rsid w:val="0030680B"/>
    <w:rsid w:val="003069E6"/>
    <w:rsid w:val="00306A0C"/>
    <w:rsid w:val="00306BAC"/>
    <w:rsid w:val="003076DA"/>
    <w:rsid w:val="00307C02"/>
    <w:rsid w:val="00307C54"/>
    <w:rsid w:val="00307C82"/>
    <w:rsid w:val="00307CB3"/>
    <w:rsid w:val="003101AF"/>
    <w:rsid w:val="0031039C"/>
    <w:rsid w:val="00310529"/>
    <w:rsid w:val="00310DCE"/>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FCE"/>
    <w:rsid w:val="00315119"/>
    <w:rsid w:val="003154CD"/>
    <w:rsid w:val="00315517"/>
    <w:rsid w:val="00315D43"/>
    <w:rsid w:val="00316464"/>
    <w:rsid w:val="00316570"/>
    <w:rsid w:val="0031664A"/>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47"/>
    <w:rsid w:val="00323E4E"/>
    <w:rsid w:val="0032418A"/>
    <w:rsid w:val="00324194"/>
    <w:rsid w:val="0032438F"/>
    <w:rsid w:val="0032455F"/>
    <w:rsid w:val="00324DEB"/>
    <w:rsid w:val="00324FC7"/>
    <w:rsid w:val="00325527"/>
    <w:rsid w:val="003257CB"/>
    <w:rsid w:val="003258B8"/>
    <w:rsid w:val="003259C9"/>
    <w:rsid w:val="00325E81"/>
    <w:rsid w:val="0032602D"/>
    <w:rsid w:val="003261E7"/>
    <w:rsid w:val="003261F2"/>
    <w:rsid w:val="0032648A"/>
    <w:rsid w:val="003266C9"/>
    <w:rsid w:val="003267E9"/>
    <w:rsid w:val="00326C38"/>
    <w:rsid w:val="00326D1B"/>
    <w:rsid w:val="00326D3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DB3"/>
    <w:rsid w:val="0033352B"/>
    <w:rsid w:val="0033368B"/>
    <w:rsid w:val="00333982"/>
    <w:rsid w:val="003339EF"/>
    <w:rsid w:val="00333AC9"/>
    <w:rsid w:val="00333DF5"/>
    <w:rsid w:val="0033437C"/>
    <w:rsid w:val="0033470C"/>
    <w:rsid w:val="00334D7C"/>
    <w:rsid w:val="00334E7E"/>
    <w:rsid w:val="00335469"/>
    <w:rsid w:val="00335792"/>
    <w:rsid w:val="003359D0"/>
    <w:rsid w:val="00335CC6"/>
    <w:rsid w:val="00335D9C"/>
    <w:rsid w:val="00335FD9"/>
    <w:rsid w:val="0033606E"/>
    <w:rsid w:val="00336164"/>
    <w:rsid w:val="003364B0"/>
    <w:rsid w:val="00336A20"/>
    <w:rsid w:val="00336FBD"/>
    <w:rsid w:val="003371F8"/>
    <w:rsid w:val="0033752C"/>
    <w:rsid w:val="0033763F"/>
    <w:rsid w:val="0033790D"/>
    <w:rsid w:val="00337FA5"/>
    <w:rsid w:val="0034028C"/>
    <w:rsid w:val="0034095D"/>
    <w:rsid w:val="003417BB"/>
    <w:rsid w:val="003418F2"/>
    <w:rsid w:val="0034197C"/>
    <w:rsid w:val="0034291E"/>
    <w:rsid w:val="003429CB"/>
    <w:rsid w:val="00342C19"/>
    <w:rsid w:val="00343224"/>
    <w:rsid w:val="00343715"/>
    <w:rsid w:val="00343A16"/>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446"/>
    <w:rsid w:val="0035183E"/>
    <w:rsid w:val="00351B3E"/>
    <w:rsid w:val="00351BC6"/>
    <w:rsid w:val="00351CDC"/>
    <w:rsid w:val="003520FB"/>
    <w:rsid w:val="00352A56"/>
    <w:rsid w:val="00352C3E"/>
    <w:rsid w:val="00352C69"/>
    <w:rsid w:val="00353048"/>
    <w:rsid w:val="0035372B"/>
    <w:rsid w:val="003538E6"/>
    <w:rsid w:val="00353DAD"/>
    <w:rsid w:val="0035405D"/>
    <w:rsid w:val="003540BC"/>
    <w:rsid w:val="003543CC"/>
    <w:rsid w:val="00354898"/>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554"/>
    <w:rsid w:val="003625A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8"/>
    <w:rsid w:val="003668E9"/>
    <w:rsid w:val="00366E51"/>
    <w:rsid w:val="00367176"/>
    <w:rsid w:val="0036723D"/>
    <w:rsid w:val="00367762"/>
    <w:rsid w:val="00367A1E"/>
    <w:rsid w:val="00367DBF"/>
    <w:rsid w:val="00367E11"/>
    <w:rsid w:val="00370131"/>
    <w:rsid w:val="00370ACB"/>
    <w:rsid w:val="00370CAD"/>
    <w:rsid w:val="00370D82"/>
    <w:rsid w:val="0037115B"/>
    <w:rsid w:val="003711C3"/>
    <w:rsid w:val="00372583"/>
    <w:rsid w:val="003727D1"/>
    <w:rsid w:val="00372BF3"/>
    <w:rsid w:val="00372C46"/>
    <w:rsid w:val="00372C7D"/>
    <w:rsid w:val="00373084"/>
    <w:rsid w:val="003731FE"/>
    <w:rsid w:val="00373356"/>
    <w:rsid w:val="00373515"/>
    <w:rsid w:val="003735F6"/>
    <w:rsid w:val="0037397C"/>
    <w:rsid w:val="00373EE6"/>
    <w:rsid w:val="00373EFB"/>
    <w:rsid w:val="003747EB"/>
    <w:rsid w:val="00374888"/>
    <w:rsid w:val="00375090"/>
    <w:rsid w:val="003750F0"/>
    <w:rsid w:val="0037540A"/>
    <w:rsid w:val="00375D41"/>
    <w:rsid w:val="00376261"/>
    <w:rsid w:val="00376BAA"/>
    <w:rsid w:val="00376FDD"/>
    <w:rsid w:val="0037711F"/>
    <w:rsid w:val="003771A5"/>
    <w:rsid w:val="00377213"/>
    <w:rsid w:val="00377442"/>
    <w:rsid w:val="00377C50"/>
    <w:rsid w:val="00377C9D"/>
    <w:rsid w:val="00377CDF"/>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D53"/>
    <w:rsid w:val="003B2F65"/>
    <w:rsid w:val="003B3033"/>
    <w:rsid w:val="003B3334"/>
    <w:rsid w:val="003B3977"/>
    <w:rsid w:val="003B3C70"/>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B7A53"/>
    <w:rsid w:val="003B7F03"/>
    <w:rsid w:val="003B7F8F"/>
    <w:rsid w:val="003C01E8"/>
    <w:rsid w:val="003C0B08"/>
    <w:rsid w:val="003C0C68"/>
    <w:rsid w:val="003C0F4A"/>
    <w:rsid w:val="003C0FE1"/>
    <w:rsid w:val="003C11C9"/>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D55"/>
    <w:rsid w:val="003C7ED7"/>
    <w:rsid w:val="003C7F38"/>
    <w:rsid w:val="003D0512"/>
    <w:rsid w:val="003D0A0C"/>
    <w:rsid w:val="003D0C3A"/>
    <w:rsid w:val="003D1257"/>
    <w:rsid w:val="003D18CF"/>
    <w:rsid w:val="003D19EF"/>
    <w:rsid w:val="003D2438"/>
    <w:rsid w:val="003D2926"/>
    <w:rsid w:val="003D2A8F"/>
    <w:rsid w:val="003D2F96"/>
    <w:rsid w:val="003D3335"/>
    <w:rsid w:val="003D3397"/>
    <w:rsid w:val="003D35A0"/>
    <w:rsid w:val="003D3672"/>
    <w:rsid w:val="003D38E6"/>
    <w:rsid w:val="003D3941"/>
    <w:rsid w:val="003D3A34"/>
    <w:rsid w:val="003D3B4F"/>
    <w:rsid w:val="003D3D35"/>
    <w:rsid w:val="003D41C2"/>
    <w:rsid w:val="003D43A2"/>
    <w:rsid w:val="003D45F8"/>
    <w:rsid w:val="003D470D"/>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09A"/>
    <w:rsid w:val="003E334A"/>
    <w:rsid w:val="003E36B2"/>
    <w:rsid w:val="003E3A44"/>
    <w:rsid w:val="003E3E73"/>
    <w:rsid w:val="003E40A8"/>
    <w:rsid w:val="003E41E1"/>
    <w:rsid w:val="003E434A"/>
    <w:rsid w:val="003E466A"/>
    <w:rsid w:val="003E534C"/>
    <w:rsid w:val="003E5486"/>
    <w:rsid w:val="003E5948"/>
    <w:rsid w:val="003E5A23"/>
    <w:rsid w:val="003E5D89"/>
    <w:rsid w:val="003E5FF7"/>
    <w:rsid w:val="003E63ED"/>
    <w:rsid w:val="003E63FD"/>
    <w:rsid w:val="003E6457"/>
    <w:rsid w:val="003E6676"/>
    <w:rsid w:val="003E671A"/>
    <w:rsid w:val="003E69E9"/>
    <w:rsid w:val="003E6C5F"/>
    <w:rsid w:val="003E79F0"/>
    <w:rsid w:val="003E7FF4"/>
    <w:rsid w:val="003E7FFA"/>
    <w:rsid w:val="003F01D8"/>
    <w:rsid w:val="003F0984"/>
    <w:rsid w:val="003F0BDE"/>
    <w:rsid w:val="003F0C85"/>
    <w:rsid w:val="003F1327"/>
    <w:rsid w:val="003F1512"/>
    <w:rsid w:val="003F1B04"/>
    <w:rsid w:val="003F1DB6"/>
    <w:rsid w:val="003F1FB4"/>
    <w:rsid w:val="003F2307"/>
    <w:rsid w:val="003F29E3"/>
    <w:rsid w:val="003F2BAF"/>
    <w:rsid w:val="003F2E7C"/>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A8B"/>
    <w:rsid w:val="00414B6F"/>
    <w:rsid w:val="00414BC1"/>
    <w:rsid w:val="00414C56"/>
    <w:rsid w:val="00414CFC"/>
    <w:rsid w:val="00414D76"/>
    <w:rsid w:val="00414E85"/>
    <w:rsid w:val="004154C1"/>
    <w:rsid w:val="00415507"/>
    <w:rsid w:val="00415DAE"/>
    <w:rsid w:val="0041600D"/>
    <w:rsid w:val="0041615A"/>
    <w:rsid w:val="004161C9"/>
    <w:rsid w:val="004164BF"/>
    <w:rsid w:val="00416AB6"/>
    <w:rsid w:val="0041762F"/>
    <w:rsid w:val="0041785E"/>
    <w:rsid w:val="00417911"/>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66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72CF"/>
    <w:rsid w:val="004376F5"/>
    <w:rsid w:val="00437864"/>
    <w:rsid w:val="004379AD"/>
    <w:rsid w:val="00437CE5"/>
    <w:rsid w:val="00437F16"/>
    <w:rsid w:val="00437FA0"/>
    <w:rsid w:val="004400E0"/>
    <w:rsid w:val="004406DF"/>
    <w:rsid w:val="00440B55"/>
    <w:rsid w:val="004410CA"/>
    <w:rsid w:val="004413F4"/>
    <w:rsid w:val="0044156E"/>
    <w:rsid w:val="004418F2"/>
    <w:rsid w:val="00441D12"/>
    <w:rsid w:val="00442400"/>
    <w:rsid w:val="0044248A"/>
    <w:rsid w:val="004424D3"/>
    <w:rsid w:val="00442C2B"/>
    <w:rsid w:val="00442EC0"/>
    <w:rsid w:val="00443FB1"/>
    <w:rsid w:val="00444035"/>
    <w:rsid w:val="0044435E"/>
    <w:rsid w:val="00444530"/>
    <w:rsid w:val="00444904"/>
    <w:rsid w:val="00444B29"/>
    <w:rsid w:val="00444E03"/>
    <w:rsid w:val="00444F2C"/>
    <w:rsid w:val="00445714"/>
    <w:rsid w:val="0044575F"/>
    <w:rsid w:val="00445EAA"/>
    <w:rsid w:val="004463B0"/>
    <w:rsid w:val="00446839"/>
    <w:rsid w:val="00446870"/>
    <w:rsid w:val="00446A15"/>
    <w:rsid w:val="00446B02"/>
    <w:rsid w:val="00447548"/>
    <w:rsid w:val="00447769"/>
    <w:rsid w:val="00447786"/>
    <w:rsid w:val="00447A53"/>
    <w:rsid w:val="00447BE9"/>
    <w:rsid w:val="004500BE"/>
    <w:rsid w:val="00450175"/>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4B20"/>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1668"/>
    <w:rsid w:val="00461A02"/>
    <w:rsid w:val="0046232E"/>
    <w:rsid w:val="0046278A"/>
    <w:rsid w:val="004627B5"/>
    <w:rsid w:val="004629C2"/>
    <w:rsid w:val="004629D4"/>
    <w:rsid w:val="00462EB0"/>
    <w:rsid w:val="004630AB"/>
    <w:rsid w:val="00463A16"/>
    <w:rsid w:val="00463AF1"/>
    <w:rsid w:val="00464261"/>
    <w:rsid w:val="0046432E"/>
    <w:rsid w:val="004646C3"/>
    <w:rsid w:val="00464770"/>
    <w:rsid w:val="00464B9F"/>
    <w:rsid w:val="00464C7A"/>
    <w:rsid w:val="00465CE0"/>
    <w:rsid w:val="00465E8A"/>
    <w:rsid w:val="00465FF7"/>
    <w:rsid w:val="00466693"/>
    <w:rsid w:val="00466C97"/>
    <w:rsid w:val="004671F3"/>
    <w:rsid w:val="0046750C"/>
    <w:rsid w:val="00467DB6"/>
    <w:rsid w:val="0047013C"/>
    <w:rsid w:val="004701D3"/>
    <w:rsid w:val="0047028C"/>
    <w:rsid w:val="00470601"/>
    <w:rsid w:val="004708C5"/>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10C"/>
    <w:rsid w:val="00475349"/>
    <w:rsid w:val="004757CC"/>
    <w:rsid w:val="00475943"/>
    <w:rsid w:val="00475B73"/>
    <w:rsid w:val="00475BFA"/>
    <w:rsid w:val="004763A4"/>
    <w:rsid w:val="004765A0"/>
    <w:rsid w:val="00476A20"/>
    <w:rsid w:val="00476DD1"/>
    <w:rsid w:val="004771D3"/>
    <w:rsid w:val="004775A3"/>
    <w:rsid w:val="004776D9"/>
    <w:rsid w:val="004779CD"/>
    <w:rsid w:val="00477D78"/>
    <w:rsid w:val="00480A61"/>
    <w:rsid w:val="00480BFA"/>
    <w:rsid w:val="004812CC"/>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6E91"/>
    <w:rsid w:val="0048739D"/>
    <w:rsid w:val="004876E3"/>
    <w:rsid w:val="00487A15"/>
    <w:rsid w:val="00490099"/>
    <w:rsid w:val="004900BE"/>
    <w:rsid w:val="004901BC"/>
    <w:rsid w:val="00490991"/>
    <w:rsid w:val="00490C33"/>
    <w:rsid w:val="00490E27"/>
    <w:rsid w:val="00490E47"/>
    <w:rsid w:val="00490FFE"/>
    <w:rsid w:val="00491267"/>
    <w:rsid w:val="004913E5"/>
    <w:rsid w:val="004915D5"/>
    <w:rsid w:val="00491ADE"/>
    <w:rsid w:val="00491B88"/>
    <w:rsid w:val="00491CE0"/>
    <w:rsid w:val="00491D27"/>
    <w:rsid w:val="00491D73"/>
    <w:rsid w:val="00492649"/>
    <w:rsid w:val="004927F0"/>
    <w:rsid w:val="0049307B"/>
    <w:rsid w:val="00493199"/>
    <w:rsid w:val="00493624"/>
    <w:rsid w:val="004937F9"/>
    <w:rsid w:val="00493B77"/>
    <w:rsid w:val="00494422"/>
    <w:rsid w:val="00494449"/>
    <w:rsid w:val="0049453C"/>
    <w:rsid w:val="004945E1"/>
    <w:rsid w:val="00494B03"/>
    <w:rsid w:val="00494B30"/>
    <w:rsid w:val="00494BFE"/>
    <w:rsid w:val="00494F8B"/>
    <w:rsid w:val="004952B2"/>
    <w:rsid w:val="004954E5"/>
    <w:rsid w:val="0049593A"/>
    <w:rsid w:val="00495976"/>
    <w:rsid w:val="00495B95"/>
    <w:rsid w:val="00496089"/>
    <w:rsid w:val="0049616F"/>
    <w:rsid w:val="00496313"/>
    <w:rsid w:val="004969CE"/>
    <w:rsid w:val="00496D60"/>
    <w:rsid w:val="00496E0E"/>
    <w:rsid w:val="00496F10"/>
    <w:rsid w:val="0049759D"/>
    <w:rsid w:val="0049776D"/>
    <w:rsid w:val="004A02E8"/>
    <w:rsid w:val="004A12D6"/>
    <w:rsid w:val="004A150D"/>
    <w:rsid w:val="004A1629"/>
    <w:rsid w:val="004A2191"/>
    <w:rsid w:val="004A2235"/>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B6B"/>
    <w:rsid w:val="004B5D95"/>
    <w:rsid w:val="004B61B5"/>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C6A"/>
    <w:rsid w:val="004C2D7C"/>
    <w:rsid w:val="004C31F3"/>
    <w:rsid w:val="004C32EB"/>
    <w:rsid w:val="004C3C27"/>
    <w:rsid w:val="004C40CC"/>
    <w:rsid w:val="004C426C"/>
    <w:rsid w:val="004C4355"/>
    <w:rsid w:val="004C49A9"/>
    <w:rsid w:val="004C4A44"/>
    <w:rsid w:val="004C4DE3"/>
    <w:rsid w:val="004C4EA2"/>
    <w:rsid w:val="004C5343"/>
    <w:rsid w:val="004C55A1"/>
    <w:rsid w:val="004C5B26"/>
    <w:rsid w:val="004C6243"/>
    <w:rsid w:val="004C6565"/>
    <w:rsid w:val="004C687B"/>
    <w:rsid w:val="004C69F7"/>
    <w:rsid w:val="004C6D16"/>
    <w:rsid w:val="004C761B"/>
    <w:rsid w:val="004C7BEA"/>
    <w:rsid w:val="004D0252"/>
    <w:rsid w:val="004D043E"/>
    <w:rsid w:val="004D04CD"/>
    <w:rsid w:val="004D072B"/>
    <w:rsid w:val="004D10F7"/>
    <w:rsid w:val="004D1110"/>
    <w:rsid w:val="004D130B"/>
    <w:rsid w:val="004D13BB"/>
    <w:rsid w:val="004D1A7D"/>
    <w:rsid w:val="004D1D7A"/>
    <w:rsid w:val="004D1DB0"/>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5CD5"/>
    <w:rsid w:val="004D6300"/>
    <w:rsid w:val="004D6787"/>
    <w:rsid w:val="004D699B"/>
    <w:rsid w:val="004D712C"/>
    <w:rsid w:val="004D7576"/>
    <w:rsid w:val="004D76B4"/>
    <w:rsid w:val="004D7FEC"/>
    <w:rsid w:val="004E0231"/>
    <w:rsid w:val="004E0261"/>
    <w:rsid w:val="004E05C4"/>
    <w:rsid w:val="004E0DFA"/>
    <w:rsid w:val="004E0FBE"/>
    <w:rsid w:val="004E0FF1"/>
    <w:rsid w:val="004E2306"/>
    <w:rsid w:val="004E2737"/>
    <w:rsid w:val="004E2BAA"/>
    <w:rsid w:val="004E2BDF"/>
    <w:rsid w:val="004E33A8"/>
    <w:rsid w:val="004E3753"/>
    <w:rsid w:val="004E3AC5"/>
    <w:rsid w:val="004E3AD5"/>
    <w:rsid w:val="004E41FC"/>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9C1"/>
    <w:rsid w:val="004F3CDF"/>
    <w:rsid w:val="004F45ED"/>
    <w:rsid w:val="004F4611"/>
    <w:rsid w:val="004F4F59"/>
    <w:rsid w:val="004F592B"/>
    <w:rsid w:val="004F5F9D"/>
    <w:rsid w:val="004F62B8"/>
    <w:rsid w:val="004F6469"/>
    <w:rsid w:val="004F671B"/>
    <w:rsid w:val="004F6759"/>
    <w:rsid w:val="004F6FDB"/>
    <w:rsid w:val="004F7427"/>
    <w:rsid w:val="004F753A"/>
    <w:rsid w:val="004F76FF"/>
    <w:rsid w:val="004F7E8E"/>
    <w:rsid w:val="00501739"/>
    <w:rsid w:val="00502080"/>
    <w:rsid w:val="00502A6C"/>
    <w:rsid w:val="00502B94"/>
    <w:rsid w:val="00502FC8"/>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022"/>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948"/>
    <w:rsid w:val="00515AE4"/>
    <w:rsid w:val="005160CF"/>
    <w:rsid w:val="0051645C"/>
    <w:rsid w:val="0051646E"/>
    <w:rsid w:val="00517FD2"/>
    <w:rsid w:val="00520676"/>
    <w:rsid w:val="0052069A"/>
    <w:rsid w:val="00520B5A"/>
    <w:rsid w:val="00520B5F"/>
    <w:rsid w:val="00520BF6"/>
    <w:rsid w:val="00520E39"/>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3C8"/>
    <w:rsid w:val="00524555"/>
    <w:rsid w:val="005245BE"/>
    <w:rsid w:val="0052492D"/>
    <w:rsid w:val="005249C8"/>
    <w:rsid w:val="00524D0F"/>
    <w:rsid w:val="005253D1"/>
    <w:rsid w:val="00525644"/>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EC"/>
    <w:rsid w:val="005308F8"/>
    <w:rsid w:val="00530F36"/>
    <w:rsid w:val="00530F7D"/>
    <w:rsid w:val="00530F95"/>
    <w:rsid w:val="005317D0"/>
    <w:rsid w:val="00531A76"/>
    <w:rsid w:val="00531FB7"/>
    <w:rsid w:val="0053209B"/>
    <w:rsid w:val="0053237C"/>
    <w:rsid w:val="0053283C"/>
    <w:rsid w:val="0053309B"/>
    <w:rsid w:val="005330B0"/>
    <w:rsid w:val="005333AC"/>
    <w:rsid w:val="005335F3"/>
    <w:rsid w:val="005337A7"/>
    <w:rsid w:val="005337EB"/>
    <w:rsid w:val="00533890"/>
    <w:rsid w:val="00533C6B"/>
    <w:rsid w:val="00533F5E"/>
    <w:rsid w:val="0053417D"/>
    <w:rsid w:val="005342DA"/>
    <w:rsid w:val="005342F5"/>
    <w:rsid w:val="0053448F"/>
    <w:rsid w:val="0053462F"/>
    <w:rsid w:val="0053546D"/>
    <w:rsid w:val="00535790"/>
    <w:rsid w:val="005358F9"/>
    <w:rsid w:val="0053593F"/>
    <w:rsid w:val="00535AC2"/>
    <w:rsid w:val="005360BD"/>
    <w:rsid w:val="00536B5C"/>
    <w:rsid w:val="00537131"/>
    <w:rsid w:val="00537342"/>
    <w:rsid w:val="00537435"/>
    <w:rsid w:val="00537875"/>
    <w:rsid w:val="00537A54"/>
    <w:rsid w:val="00537A86"/>
    <w:rsid w:val="00537D44"/>
    <w:rsid w:val="00537E61"/>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7FA"/>
    <w:rsid w:val="00543809"/>
    <w:rsid w:val="00543C53"/>
    <w:rsid w:val="00543F89"/>
    <w:rsid w:val="0054409B"/>
    <w:rsid w:val="0054464C"/>
    <w:rsid w:val="005447DF"/>
    <w:rsid w:val="00544F2D"/>
    <w:rsid w:val="00545397"/>
    <w:rsid w:val="00545544"/>
    <w:rsid w:val="00545760"/>
    <w:rsid w:val="00545EC5"/>
    <w:rsid w:val="00545FED"/>
    <w:rsid w:val="0054600A"/>
    <w:rsid w:val="00546563"/>
    <w:rsid w:val="00546C2D"/>
    <w:rsid w:val="005471BF"/>
    <w:rsid w:val="0054753D"/>
    <w:rsid w:val="005475D3"/>
    <w:rsid w:val="0054768D"/>
    <w:rsid w:val="00547838"/>
    <w:rsid w:val="00550320"/>
    <w:rsid w:val="005503BD"/>
    <w:rsid w:val="005509FF"/>
    <w:rsid w:val="00550DDE"/>
    <w:rsid w:val="00550E03"/>
    <w:rsid w:val="00551099"/>
    <w:rsid w:val="0055112A"/>
    <w:rsid w:val="00551190"/>
    <w:rsid w:val="005514B1"/>
    <w:rsid w:val="00551993"/>
    <w:rsid w:val="00551B76"/>
    <w:rsid w:val="0055201F"/>
    <w:rsid w:val="00552892"/>
    <w:rsid w:val="0055291B"/>
    <w:rsid w:val="00552B17"/>
    <w:rsid w:val="00552C49"/>
    <w:rsid w:val="00552D8C"/>
    <w:rsid w:val="00552ED1"/>
    <w:rsid w:val="00553B8A"/>
    <w:rsid w:val="005541BB"/>
    <w:rsid w:val="005543C9"/>
    <w:rsid w:val="0055477E"/>
    <w:rsid w:val="0055486D"/>
    <w:rsid w:val="00554ADB"/>
    <w:rsid w:val="00554C08"/>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361"/>
    <w:rsid w:val="00567BA3"/>
    <w:rsid w:val="0057008A"/>
    <w:rsid w:val="005704F4"/>
    <w:rsid w:val="005706E8"/>
    <w:rsid w:val="00570D07"/>
    <w:rsid w:val="005712F8"/>
    <w:rsid w:val="00571301"/>
    <w:rsid w:val="00571C07"/>
    <w:rsid w:val="0057209C"/>
    <w:rsid w:val="00572687"/>
    <w:rsid w:val="005726A3"/>
    <w:rsid w:val="00572AA3"/>
    <w:rsid w:val="00572D04"/>
    <w:rsid w:val="005736E0"/>
    <w:rsid w:val="00573797"/>
    <w:rsid w:val="00574007"/>
    <w:rsid w:val="00574582"/>
    <w:rsid w:val="0057465B"/>
    <w:rsid w:val="00574C5D"/>
    <w:rsid w:val="00574C95"/>
    <w:rsid w:val="00574FA1"/>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B0"/>
    <w:rsid w:val="00580DC3"/>
    <w:rsid w:val="00581068"/>
    <w:rsid w:val="0058156A"/>
    <w:rsid w:val="005817B5"/>
    <w:rsid w:val="00581AB5"/>
    <w:rsid w:val="00581E0B"/>
    <w:rsid w:val="00582002"/>
    <w:rsid w:val="00582497"/>
    <w:rsid w:val="00582B8A"/>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BA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ED3"/>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50EF"/>
    <w:rsid w:val="005A606D"/>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EC2"/>
    <w:rsid w:val="005C10C3"/>
    <w:rsid w:val="005C11E1"/>
    <w:rsid w:val="005C14E3"/>
    <w:rsid w:val="005C1506"/>
    <w:rsid w:val="005C176B"/>
    <w:rsid w:val="005C17BF"/>
    <w:rsid w:val="005C1F21"/>
    <w:rsid w:val="005C2A11"/>
    <w:rsid w:val="005C2D5B"/>
    <w:rsid w:val="005C34E7"/>
    <w:rsid w:val="005C3903"/>
    <w:rsid w:val="005C3B25"/>
    <w:rsid w:val="005C417D"/>
    <w:rsid w:val="005C41EA"/>
    <w:rsid w:val="005C43D5"/>
    <w:rsid w:val="005C44C7"/>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211D"/>
    <w:rsid w:val="005D223C"/>
    <w:rsid w:val="005D26B8"/>
    <w:rsid w:val="005D2BEC"/>
    <w:rsid w:val="005D2F0D"/>
    <w:rsid w:val="005D2F77"/>
    <w:rsid w:val="005D3067"/>
    <w:rsid w:val="005D310A"/>
    <w:rsid w:val="005D3788"/>
    <w:rsid w:val="005D3922"/>
    <w:rsid w:val="005D396B"/>
    <w:rsid w:val="005D3A23"/>
    <w:rsid w:val="005D3C25"/>
    <w:rsid w:val="005D4546"/>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0A0E"/>
    <w:rsid w:val="005E1112"/>
    <w:rsid w:val="005E146D"/>
    <w:rsid w:val="005E18A8"/>
    <w:rsid w:val="005E1A94"/>
    <w:rsid w:val="005E1EB3"/>
    <w:rsid w:val="005E275F"/>
    <w:rsid w:val="005E2FB4"/>
    <w:rsid w:val="005E303B"/>
    <w:rsid w:val="005E3882"/>
    <w:rsid w:val="005E38F9"/>
    <w:rsid w:val="005E3D99"/>
    <w:rsid w:val="005E3F7E"/>
    <w:rsid w:val="005E4897"/>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2FB8"/>
    <w:rsid w:val="005F3629"/>
    <w:rsid w:val="005F3B3A"/>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A34"/>
    <w:rsid w:val="00600BA1"/>
    <w:rsid w:val="00600C9E"/>
    <w:rsid w:val="00600E6D"/>
    <w:rsid w:val="0060100B"/>
    <w:rsid w:val="00601441"/>
    <w:rsid w:val="0060145B"/>
    <w:rsid w:val="006017D6"/>
    <w:rsid w:val="00601F2E"/>
    <w:rsid w:val="0060230D"/>
    <w:rsid w:val="0060261A"/>
    <w:rsid w:val="00602A2B"/>
    <w:rsid w:val="006032E4"/>
    <w:rsid w:val="006037E5"/>
    <w:rsid w:val="00603841"/>
    <w:rsid w:val="00603932"/>
    <w:rsid w:val="00603BC9"/>
    <w:rsid w:val="00603D13"/>
    <w:rsid w:val="00603D5C"/>
    <w:rsid w:val="00603F44"/>
    <w:rsid w:val="00604298"/>
    <w:rsid w:val="00604377"/>
    <w:rsid w:val="0060448A"/>
    <w:rsid w:val="00604BE2"/>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637"/>
    <w:rsid w:val="006157AC"/>
    <w:rsid w:val="0061599D"/>
    <w:rsid w:val="00615CF4"/>
    <w:rsid w:val="0061619B"/>
    <w:rsid w:val="00616508"/>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2FCB"/>
    <w:rsid w:val="00623045"/>
    <w:rsid w:val="006234BC"/>
    <w:rsid w:val="00623517"/>
    <w:rsid w:val="006235AE"/>
    <w:rsid w:val="00623670"/>
    <w:rsid w:val="00624059"/>
    <w:rsid w:val="006246A4"/>
    <w:rsid w:val="00624D92"/>
    <w:rsid w:val="00624E2A"/>
    <w:rsid w:val="00624F40"/>
    <w:rsid w:val="00625232"/>
    <w:rsid w:val="006256B8"/>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7C0"/>
    <w:rsid w:val="00632B5F"/>
    <w:rsid w:val="00632D00"/>
    <w:rsid w:val="00632FA4"/>
    <w:rsid w:val="006331EA"/>
    <w:rsid w:val="00633361"/>
    <w:rsid w:val="00633A50"/>
    <w:rsid w:val="00633C1C"/>
    <w:rsid w:val="00633FE5"/>
    <w:rsid w:val="006345F6"/>
    <w:rsid w:val="0063461B"/>
    <w:rsid w:val="0063479F"/>
    <w:rsid w:val="00634BE8"/>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DC2"/>
    <w:rsid w:val="006624A8"/>
    <w:rsid w:val="0066292F"/>
    <w:rsid w:val="00662F70"/>
    <w:rsid w:val="00662FC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F7"/>
    <w:rsid w:val="00670428"/>
    <w:rsid w:val="0067099D"/>
    <w:rsid w:val="006709B2"/>
    <w:rsid w:val="00670DA7"/>
    <w:rsid w:val="00670F22"/>
    <w:rsid w:val="0067123E"/>
    <w:rsid w:val="006715E2"/>
    <w:rsid w:val="00671730"/>
    <w:rsid w:val="00671C32"/>
    <w:rsid w:val="00671DD3"/>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76B"/>
    <w:rsid w:val="00680DFF"/>
    <w:rsid w:val="006811BB"/>
    <w:rsid w:val="00681465"/>
    <w:rsid w:val="00681AF4"/>
    <w:rsid w:val="00681DE5"/>
    <w:rsid w:val="00681FF2"/>
    <w:rsid w:val="00682951"/>
    <w:rsid w:val="00682AD1"/>
    <w:rsid w:val="00683092"/>
    <w:rsid w:val="0068312C"/>
    <w:rsid w:val="00683272"/>
    <w:rsid w:val="0068333D"/>
    <w:rsid w:val="0068347F"/>
    <w:rsid w:val="006834B8"/>
    <w:rsid w:val="00683FF0"/>
    <w:rsid w:val="006843CB"/>
    <w:rsid w:val="00684F60"/>
    <w:rsid w:val="00685549"/>
    <w:rsid w:val="00685B6D"/>
    <w:rsid w:val="00685EFE"/>
    <w:rsid w:val="00686144"/>
    <w:rsid w:val="0068686B"/>
    <w:rsid w:val="00686D32"/>
    <w:rsid w:val="00686D56"/>
    <w:rsid w:val="0068731D"/>
    <w:rsid w:val="00687326"/>
    <w:rsid w:val="006873B6"/>
    <w:rsid w:val="006875D3"/>
    <w:rsid w:val="0068781A"/>
    <w:rsid w:val="00687993"/>
    <w:rsid w:val="00687C24"/>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53D3"/>
    <w:rsid w:val="006958C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C5C"/>
    <w:rsid w:val="006A5D43"/>
    <w:rsid w:val="006A62A3"/>
    <w:rsid w:val="006A6319"/>
    <w:rsid w:val="006A649B"/>
    <w:rsid w:val="006A655C"/>
    <w:rsid w:val="006A6560"/>
    <w:rsid w:val="006A66EC"/>
    <w:rsid w:val="006A6956"/>
    <w:rsid w:val="006A6B5E"/>
    <w:rsid w:val="006A7321"/>
    <w:rsid w:val="006A7784"/>
    <w:rsid w:val="006A7994"/>
    <w:rsid w:val="006A7A95"/>
    <w:rsid w:val="006A7CC3"/>
    <w:rsid w:val="006A7DB8"/>
    <w:rsid w:val="006B024B"/>
    <w:rsid w:val="006B0B90"/>
    <w:rsid w:val="006B0C14"/>
    <w:rsid w:val="006B0D8E"/>
    <w:rsid w:val="006B0FF8"/>
    <w:rsid w:val="006B10DE"/>
    <w:rsid w:val="006B1695"/>
    <w:rsid w:val="006B19CA"/>
    <w:rsid w:val="006B1D2B"/>
    <w:rsid w:val="006B20AC"/>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E1B"/>
    <w:rsid w:val="006B6589"/>
    <w:rsid w:val="006B6675"/>
    <w:rsid w:val="006B6738"/>
    <w:rsid w:val="006B685D"/>
    <w:rsid w:val="006B6A11"/>
    <w:rsid w:val="006B6C86"/>
    <w:rsid w:val="006B6CA9"/>
    <w:rsid w:val="006B7123"/>
    <w:rsid w:val="006B712F"/>
    <w:rsid w:val="006B770D"/>
    <w:rsid w:val="006B7AD1"/>
    <w:rsid w:val="006C00B3"/>
    <w:rsid w:val="006C0A56"/>
    <w:rsid w:val="006C0C0F"/>
    <w:rsid w:val="006C0DB0"/>
    <w:rsid w:val="006C0E04"/>
    <w:rsid w:val="006C0F64"/>
    <w:rsid w:val="006C142E"/>
    <w:rsid w:val="006C1982"/>
    <w:rsid w:val="006C1F22"/>
    <w:rsid w:val="006C24F8"/>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50F6"/>
    <w:rsid w:val="006C57EF"/>
    <w:rsid w:val="006C5B2A"/>
    <w:rsid w:val="006C5DCF"/>
    <w:rsid w:val="006C6233"/>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B6F"/>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930"/>
    <w:rsid w:val="006D6A85"/>
    <w:rsid w:val="006D6F6D"/>
    <w:rsid w:val="006D7107"/>
    <w:rsid w:val="006D7963"/>
    <w:rsid w:val="006D79DA"/>
    <w:rsid w:val="006D79E0"/>
    <w:rsid w:val="006D7BAB"/>
    <w:rsid w:val="006D7CF1"/>
    <w:rsid w:val="006D7F98"/>
    <w:rsid w:val="006E018A"/>
    <w:rsid w:val="006E037F"/>
    <w:rsid w:val="006E0951"/>
    <w:rsid w:val="006E0AE6"/>
    <w:rsid w:val="006E0BD8"/>
    <w:rsid w:val="006E0FA1"/>
    <w:rsid w:val="006E0FBF"/>
    <w:rsid w:val="006E151D"/>
    <w:rsid w:val="006E160D"/>
    <w:rsid w:val="006E19CD"/>
    <w:rsid w:val="006E1B85"/>
    <w:rsid w:val="006E2C2F"/>
    <w:rsid w:val="006E3001"/>
    <w:rsid w:val="006E304C"/>
    <w:rsid w:val="006E328A"/>
    <w:rsid w:val="006E3530"/>
    <w:rsid w:val="006E411F"/>
    <w:rsid w:val="006E417E"/>
    <w:rsid w:val="006E4201"/>
    <w:rsid w:val="006E4A13"/>
    <w:rsid w:val="006E4CD8"/>
    <w:rsid w:val="006E5289"/>
    <w:rsid w:val="006E5334"/>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BB3"/>
    <w:rsid w:val="00706F3D"/>
    <w:rsid w:val="0070717F"/>
    <w:rsid w:val="00707394"/>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2AB"/>
    <w:rsid w:val="00713D36"/>
    <w:rsid w:val="007144C8"/>
    <w:rsid w:val="00714FD3"/>
    <w:rsid w:val="00715965"/>
    <w:rsid w:val="007159A6"/>
    <w:rsid w:val="007162B8"/>
    <w:rsid w:val="00716451"/>
    <w:rsid w:val="007164A6"/>
    <w:rsid w:val="00716698"/>
    <w:rsid w:val="00716D08"/>
    <w:rsid w:val="007172EC"/>
    <w:rsid w:val="0071761A"/>
    <w:rsid w:val="00717988"/>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650"/>
    <w:rsid w:val="00723E3D"/>
    <w:rsid w:val="00724149"/>
    <w:rsid w:val="007244CD"/>
    <w:rsid w:val="0072467B"/>
    <w:rsid w:val="00724786"/>
    <w:rsid w:val="00724A08"/>
    <w:rsid w:val="00724A52"/>
    <w:rsid w:val="00724CE9"/>
    <w:rsid w:val="007252C2"/>
    <w:rsid w:val="00725667"/>
    <w:rsid w:val="0072577C"/>
    <w:rsid w:val="00726066"/>
    <w:rsid w:val="0072636D"/>
    <w:rsid w:val="0072658C"/>
    <w:rsid w:val="00726807"/>
    <w:rsid w:val="007269A5"/>
    <w:rsid w:val="00726D38"/>
    <w:rsid w:val="0072714B"/>
    <w:rsid w:val="007271E1"/>
    <w:rsid w:val="0072748C"/>
    <w:rsid w:val="00727788"/>
    <w:rsid w:val="00727F01"/>
    <w:rsid w:val="00727F9B"/>
    <w:rsid w:val="007302DA"/>
    <w:rsid w:val="00730392"/>
    <w:rsid w:val="007307E9"/>
    <w:rsid w:val="00730A00"/>
    <w:rsid w:val="00730B73"/>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AFE"/>
    <w:rsid w:val="00737CB1"/>
    <w:rsid w:val="00737CDE"/>
    <w:rsid w:val="00737F16"/>
    <w:rsid w:val="00737FCC"/>
    <w:rsid w:val="007400D2"/>
    <w:rsid w:val="00740218"/>
    <w:rsid w:val="0074030E"/>
    <w:rsid w:val="007407AF"/>
    <w:rsid w:val="00740887"/>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1C8"/>
    <w:rsid w:val="00746398"/>
    <w:rsid w:val="00746B1D"/>
    <w:rsid w:val="007470BB"/>
    <w:rsid w:val="007474A2"/>
    <w:rsid w:val="007477CB"/>
    <w:rsid w:val="00747816"/>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F2B"/>
    <w:rsid w:val="007532B3"/>
    <w:rsid w:val="0075349E"/>
    <w:rsid w:val="007536AE"/>
    <w:rsid w:val="007536C1"/>
    <w:rsid w:val="007538B7"/>
    <w:rsid w:val="00753971"/>
    <w:rsid w:val="00753975"/>
    <w:rsid w:val="00753C02"/>
    <w:rsid w:val="00753E22"/>
    <w:rsid w:val="0075414B"/>
    <w:rsid w:val="007547D7"/>
    <w:rsid w:val="00754988"/>
    <w:rsid w:val="0075512B"/>
    <w:rsid w:val="007552E1"/>
    <w:rsid w:val="00755381"/>
    <w:rsid w:val="00755610"/>
    <w:rsid w:val="00755708"/>
    <w:rsid w:val="00755D9F"/>
    <w:rsid w:val="00756513"/>
    <w:rsid w:val="00756770"/>
    <w:rsid w:val="00756BAC"/>
    <w:rsid w:val="00756E39"/>
    <w:rsid w:val="00756EFE"/>
    <w:rsid w:val="007575E0"/>
    <w:rsid w:val="0075762F"/>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7BD"/>
    <w:rsid w:val="00767A59"/>
    <w:rsid w:val="00767C86"/>
    <w:rsid w:val="007700D9"/>
    <w:rsid w:val="007700F6"/>
    <w:rsid w:val="007702BB"/>
    <w:rsid w:val="00770A12"/>
    <w:rsid w:val="00770B1A"/>
    <w:rsid w:val="00770BBC"/>
    <w:rsid w:val="00770CEA"/>
    <w:rsid w:val="00770DC0"/>
    <w:rsid w:val="00770F6A"/>
    <w:rsid w:val="0077122A"/>
    <w:rsid w:val="0077130D"/>
    <w:rsid w:val="0077153C"/>
    <w:rsid w:val="00771CA8"/>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6269"/>
    <w:rsid w:val="00776BBC"/>
    <w:rsid w:val="00776CF8"/>
    <w:rsid w:val="00776D50"/>
    <w:rsid w:val="00777C3C"/>
    <w:rsid w:val="00777CD9"/>
    <w:rsid w:val="00780080"/>
    <w:rsid w:val="0078023C"/>
    <w:rsid w:val="00780321"/>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5A"/>
    <w:rsid w:val="00784790"/>
    <w:rsid w:val="00784C73"/>
    <w:rsid w:val="00784E78"/>
    <w:rsid w:val="00785697"/>
    <w:rsid w:val="00785831"/>
    <w:rsid w:val="0078592D"/>
    <w:rsid w:val="00785B2D"/>
    <w:rsid w:val="00785B4B"/>
    <w:rsid w:val="00785BF0"/>
    <w:rsid w:val="00785EB0"/>
    <w:rsid w:val="00785F0E"/>
    <w:rsid w:val="007864ED"/>
    <w:rsid w:val="00786A1F"/>
    <w:rsid w:val="00786FF2"/>
    <w:rsid w:val="0078736B"/>
    <w:rsid w:val="00787466"/>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2A"/>
    <w:rsid w:val="00793E51"/>
    <w:rsid w:val="00794031"/>
    <w:rsid w:val="0079416C"/>
    <w:rsid w:val="0079423B"/>
    <w:rsid w:val="007942DD"/>
    <w:rsid w:val="00794598"/>
    <w:rsid w:val="007948CC"/>
    <w:rsid w:val="00794A86"/>
    <w:rsid w:val="00795857"/>
    <w:rsid w:val="00795C13"/>
    <w:rsid w:val="00796C16"/>
    <w:rsid w:val="00796CCB"/>
    <w:rsid w:val="00796E13"/>
    <w:rsid w:val="00796F2E"/>
    <w:rsid w:val="007971E9"/>
    <w:rsid w:val="00797502"/>
    <w:rsid w:val="00797722"/>
    <w:rsid w:val="007A0073"/>
    <w:rsid w:val="007A00D5"/>
    <w:rsid w:val="007A0250"/>
    <w:rsid w:val="007A052E"/>
    <w:rsid w:val="007A0E03"/>
    <w:rsid w:val="007A12AD"/>
    <w:rsid w:val="007A12FE"/>
    <w:rsid w:val="007A1C6D"/>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600B"/>
    <w:rsid w:val="007C60A6"/>
    <w:rsid w:val="007C6284"/>
    <w:rsid w:val="007C6409"/>
    <w:rsid w:val="007C6517"/>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290"/>
    <w:rsid w:val="007E05D8"/>
    <w:rsid w:val="007E09B6"/>
    <w:rsid w:val="007E0A1D"/>
    <w:rsid w:val="007E0EEC"/>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864"/>
    <w:rsid w:val="007F2FC6"/>
    <w:rsid w:val="007F304B"/>
    <w:rsid w:val="007F39CE"/>
    <w:rsid w:val="007F3ACC"/>
    <w:rsid w:val="007F3DC9"/>
    <w:rsid w:val="007F429E"/>
    <w:rsid w:val="007F442E"/>
    <w:rsid w:val="007F4548"/>
    <w:rsid w:val="007F4B39"/>
    <w:rsid w:val="007F4C02"/>
    <w:rsid w:val="007F4F05"/>
    <w:rsid w:val="007F5E32"/>
    <w:rsid w:val="007F5F07"/>
    <w:rsid w:val="007F6705"/>
    <w:rsid w:val="007F6A26"/>
    <w:rsid w:val="007F6D0A"/>
    <w:rsid w:val="007F6E98"/>
    <w:rsid w:val="007F6F7D"/>
    <w:rsid w:val="007F70AB"/>
    <w:rsid w:val="007F7296"/>
    <w:rsid w:val="007F7323"/>
    <w:rsid w:val="007F7662"/>
    <w:rsid w:val="007F7AE2"/>
    <w:rsid w:val="00800D8A"/>
    <w:rsid w:val="0080147F"/>
    <w:rsid w:val="00801582"/>
    <w:rsid w:val="00801796"/>
    <w:rsid w:val="00801939"/>
    <w:rsid w:val="00801BAE"/>
    <w:rsid w:val="0080243C"/>
    <w:rsid w:val="008024B9"/>
    <w:rsid w:val="00803077"/>
    <w:rsid w:val="008031BF"/>
    <w:rsid w:val="00803CF1"/>
    <w:rsid w:val="00803EB4"/>
    <w:rsid w:val="00804011"/>
    <w:rsid w:val="0080432C"/>
    <w:rsid w:val="00804440"/>
    <w:rsid w:val="00804878"/>
    <w:rsid w:val="008050D5"/>
    <w:rsid w:val="008057D4"/>
    <w:rsid w:val="008059B3"/>
    <w:rsid w:val="008059C3"/>
    <w:rsid w:val="00805BDD"/>
    <w:rsid w:val="00805EB6"/>
    <w:rsid w:val="00805FB8"/>
    <w:rsid w:val="008062B3"/>
    <w:rsid w:val="008065EE"/>
    <w:rsid w:val="00806636"/>
    <w:rsid w:val="008070F9"/>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AF"/>
    <w:rsid w:val="008149BE"/>
    <w:rsid w:val="00814B4C"/>
    <w:rsid w:val="00814FA8"/>
    <w:rsid w:val="00814FE6"/>
    <w:rsid w:val="008153AE"/>
    <w:rsid w:val="008155AF"/>
    <w:rsid w:val="0081564D"/>
    <w:rsid w:val="0081633E"/>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4B2"/>
    <w:rsid w:val="00823A00"/>
    <w:rsid w:val="00823DCC"/>
    <w:rsid w:val="00823F9F"/>
    <w:rsid w:val="008247CE"/>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ACA"/>
    <w:rsid w:val="00840CCC"/>
    <w:rsid w:val="00840CF0"/>
    <w:rsid w:val="00840F45"/>
    <w:rsid w:val="0084167D"/>
    <w:rsid w:val="008416C7"/>
    <w:rsid w:val="008418B9"/>
    <w:rsid w:val="00841C09"/>
    <w:rsid w:val="00841E16"/>
    <w:rsid w:val="0084213D"/>
    <w:rsid w:val="008422CE"/>
    <w:rsid w:val="008423F5"/>
    <w:rsid w:val="00842A53"/>
    <w:rsid w:val="00842C5F"/>
    <w:rsid w:val="0084315C"/>
    <w:rsid w:val="0084352A"/>
    <w:rsid w:val="0084357F"/>
    <w:rsid w:val="008436A1"/>
    <w:rsid w:val="008438FF"/>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E8E"/>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57FCD"/>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6B1E"/>
    <w:rsid w:val="00866E9A"/>
    <w:rsid w:val="00867255"/>
    <w:rsid w:val="008677CA"/>
    <w:rsid w:val="008678CB"/>
    <w:rsid w:val="0086798E"/>
    <w:rsid w:val="00867A40"/>
    <w:rsid w:val="00867D47"/>
    <w:rsid w:val="00867FBD"/>
    <w:rsid w:val="008700B1"/>
    <w:rsid w:val="008705CF"/>
    <w:rsid w:val="00870B5F"/>
    <w:rsid w:val="008714BE"/>
    <w:rsid w:val="00871996"/>
    <w:rsid w:val="00871D98"/>
    <w:rsid w:val="008723A3"/>
    <w:rsid w:val="00872D1A"/>
    <w:rsid w:val="00873CAB"/>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1673"/>
    <w:rsid w:val="008A1937"/>
    <w:rsid w:val="008A248F"/>
    <w:rsid w:val="008A2FBA"/>
    <w:rsid w:val="008A3493"/>
    <w:rsid w:val="008A35B7"/>
    <w:rsid w:val="008A3614"/>
    <w:rsid w:val="008A3DFD"/>
    <w:rsid w:val="008A4040"/>
    <w:rsid w:val="008A4267"/>
    <w:rsid w:val="008A494F"/>
    <w:rsid w:val="008A49D2"/>
    <w:rsid w:val="008A4B2C"/>
    <w:rsid w:val="008A4B30"/>
    <w:rsid w:val="008A4D18"/>
    <w:rsid w:val="008A4D9B"/>
    <w:rsid w:val="008A4F42"/>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2B08"/>
    <w:rsid w:val="008B3925"/>
    <w:rsid w:val="008B397D"/>
    <w:rsid w:val="008B3B1C"/>
    <w:rsid w:val="008B3BEB"/>
    <w:rsid w:val="008B4294"/>
    <w:rsid w:val="008B43A0"/>
    <w:rsid w:val="008B4DFB"/>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635"/>
    <w:rsid w:val="008C0CC2"/>
    <w:rsid w:val="008C0F92"/>
    <w:rsid w:val="008C1080"/>
    <w:rsid w:val="008C1131"/>
    <w:rsid w:val="008C131A"/>
    <w:rsid w:val="008C1630"/>
    <w:rsid w:val="008C186F"/>
    <w:rsid w:val="008C19D3"/>
    <w:rsid w:val="008C21B8"/>
    <w:rsid w:val="008C22CE"/>
    <w:rsid w:val="008C25CC"/>
    <w:rsid w:val="008C28C7"/>
    <w:rsid w:val="008C2A9F"/>
    <w:rsid w:val="008C2CBA"/>
    <w:rsid w:val="008C2D29"/>
    <w:rsid w:val="008C2F5A"/>
    <w:rsid w:val="008C2F86"/>
    <w:rsid w:val="008C3279"/>
    <w:rsid w:val="008C3FF6"/>
    <w:rsid w:val="008C4673"/>
    <w:rsid w:val="008C472C"/>
    <w:rsid w:val="008C4839"/>
    <w:rsid w:val="008C4F96"/>
    <w:rsid w:val="008C6058"/>
    <w:rsid w:val="008C65AF"/>
    <w:rsid w:val="008C7049"/>
    <w:rsid w:val="008C70AD"/>
    <w:rsid w:val="008C7405"/>
    <w:rsid w:val="008C766B"/>
    <w:rsid w:val="008C7D55"/>
    <w:rsid w:val="008C7F10"/>
    <w:rsid w:val="008C7F4D"/>
    <w:rsid w:val="008D0688"/>
    <w:rsid w:val="008D0D1B"/>
    <w:rsid w:val="008D14DE"/>
    <w:rsid w:val="008D15C2"/>
    <w:rsid w:val="008D18AF"/>
    <w:rsid w:val="008D2048"/>
    <w:rsid w:val="008D276E"/>
    <w:rsid w:val="008D27DE"/>
    <w:rsid w:val="008D3DFC"/>
    <w:rsid w:val="008D4C85"/>
    <w:rsid w:val="008D5348"/>
    <w:rsid w:val="008D5488"/>
    <w:rsid w:val="008D5541"/>
    <w:rsid w:val="008D630C"/>
    <w:rsid w:val="008D63A5"/>
    <w:rsid w:val="008D6641"/>
    <w:rsid w:val="008D6E9B"/>
    <w:rsid w:val="008D72FF"/>
    <w:rsid w:val="008D76A0"/>
    <w:rsid w:val="008D7F9D"/>
    <w:rsid w:val="008E01A4"/>
    <w:rsid w:val="008E01AC"/>
    <w:rsid w:val="008E0246"/>
    <w:rsid w:val="008E0421"/>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CD8"/>
    <w:rsid w:val="008E2F1F"/>
    <w:rsid w:val="008E3180"/>
    <w:rsid w:val="008E3217"/>
    <w:rsid w:val="008E336D"/>
    <w:rsid w:val="008E33C7"/>
    <w:rsid w:val="008E3463"/>
    <w:rsid w:val="008E36FC"/>
    <w:rsid w:val="008E3773"/>
    <w:rsid w:val="008E388C"/>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9CA"/>
    <w:rsid w:val="008F2FA2"/>
    <w:rsid w:val="008F3178"/>
    <w:rsid w:val="008F3218"/>
    <w:rsid w:val="008F397D"/>
    <w:rsid w:val="008F3EEF"/>
    <w:rsid w:val="008F3FB5"/>
    <w:rsid w:val="008F4541"/>
    <w:rsid w:val="008F45CE"/>
    <w:rsid w:val="008F477F"/>
    <w:rsid w:val="008F4780"/>
    <w:rsid w:val="008F5605"/>
    <w:rsid w:val="008F563E"/>
    <w:rsid w:val="008F591D"/>
    <w:rsid w:val="008F5938"/>
    <w:rsid w:val="008F5C1F"/>
    <w:rsid w:val="008F5C2A"/>
    <w:rsid w:val="008F5D8E"/>
    <w:rsid w:val="008F5ED5"/>
    <w:rsid w:val="008F694A"/>
    <w:rsid w:val="008F77CF"/>
    <w:rsid w:val="008F7900"/>
    <w:rsid w:val="008F7A07"/>
    <w:rsid w:val="008F7E3D"/>
    <w:rsid w:val="0090005D"/>
    <w:rsid w:val="0090010E"/>
    <w:rsid w:val="0090063C"/>
    <w:rsid w:val="0090065D"/>
    <w:rsid w:val="009006E1"/>
    <w:rsid w:val="0090074D"/>
    <w:rsid w:val="00900D18"/>
    <w:rsid w:val="009013A1"/>
    <w:rsid w:val="009013DF"/>
    <w:rsid w:val="0090159B"/>
    <w:rsid w:val="00901636"/>
    <w:rsid w:val="00901AA7"/>
    <w:rsid w:val="00902011"/>
    <w:rsid w:val="009025E9"/>
    <w:rsid w:val="00902B42"/>
    <w:rsid w:val="00902BC9"/>
    <w:rsid w:val="00902E58"/>
    <w:rsid w:val="0090322C"/>
    <w:rsid w:val="0090390B"/>
    <w:rsid w:val="00903970"/>
    <w:rsid w:val="00903A52"/>
    <w:rsid w:val="00903C6D"/>
    <w:rsid w:val="00903FB2"/>
    <w:rsid w:val="009040E6"/>
    <w:rsid w:val="009044C2"/>
    <w:rsid w:val="00904503"/>
    <w:rsid w:val="00904AA6"/>
    <w:rsid w:val="00904D2F"/>
    <w:rsid w:val="00905060"/>
    <w:rsid w:val="009051BE"/>
    <w:rsid w:val="009052FB"/>
    <w:rsid w:val="009055B7"/>
    <w:rsid w:val="0090561D"/>
    <w:rsid w:val="00905D68"/>
    <w:rsid w:val="009060E6"/>
    <w:rsid w:val="00906197"/>
    <w:rsid w:val="00906C20"/>
    <w:rsid w:val="00906E3C"/>
    <w:rsid w:val="009071FC"/>
    <w:rsid w:val="00907520"/>
    <w:rsid w:val="00907C19"/>
    <w:rsid w:val="00910611"/>
    <w:rsid w:val="009109CE"/>
    <w:rsid w:val="00910AB8"/>
    <w:rsid w:val="00910BA7"/>
    <w:rsid w:val="00910D61"/>
    <w:rsid w:val="00911084"/>
    <w:rsid w:val="00911150"/>
    <w:rsid w:val="009118F9"/>
    <w:rsid w:val="00911D94"/>
    <w:rsid w:val="00912228"/>
    <w:rsid w:val="00913977"/>
    <w:rsid w:val="00913DD1"/>
    <w:rsid w:val="00914099"/>
    <w:rsid w:val="00914203"/>
    <w:rsid w:val="009142BC"/>
    <w:rsid w:val="00914894"/>
    <w:rsid w:val="009149A3"/>
    <w:rsid w:val="00914B66"/>
    <w:rsid w:val="00914B77"/>
    <w:rsid w:val="00914FE8"/>
    <w:rsid w:val="009155EE"/>
    <w:rsid w:val="0091594E"/>
    <w:rsid w:val="00915CE8"/>
    <w:rsid w:val="009163F2"/>
    <w:rsid w:val="00916A21"/>
    <w:rsid w:val="00916D03"/>
    <w:rsid w:val="00917481"/>
    <w:rsid w:val="0091760A"/>
    <w:rsid w:val="009177C1"/>
    <w:rsid w:val="00917E0E"/>
    <w:rsid w:val="00917F6F"/>
    <w:rsid w:val="00920353"/>
    <w:rsid w:val="009203AB"/>
    <w:rsid w:val="00920884"/>
    <w:rsid w:val="00920E92"/>
    <w:rsid w:val="00920EF8"/>
    <w:rsid w:val="009228DD"/>
    <w:rsid w:val="00922CB4"/>
    <w:rsid w:val="009231C2"/>
    <w:rsid w:val="00923476"/>
    <w:rsid w:val="00923BB4"/>
    <w:rsid w:val="00923C17"/>
    <w:rsid w:val="00923CE0"/>
    <w:rsid w:val="00924343"/>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E16"/>
    <w:rsid w:val="009363E8"/>
    <w:rsid w:val="00936729"/>
    <w:rsid w:val="0093697F"/>
    <w:rsid w:val="00936D0B"/>
    <w:rsid w:val="00936ED8"/>
    <w:rsid w:val="009370E1"/>
    <w:rsid w:val="009370FC"/>
    <w:rsid w:val="0093733D"/>
    <w:rsid w:val="009374A6"/>
    <w:rsid w:val="00937A82"/>
    <w:rsid w:val="00937C1B"/>
    <w:rsid w:val="00937C62"/>
    <w:rsid w:val="00937F44"/>
    <w:rsid w:val="00940600"/>
    <w:rsid w:val="009409D1"/>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35"/>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D92"/>
    <w:rsid w:val="00960E77"/>
    <w:rsid w:val="00961311"/>
    <w:rsid w:val="009613E6"/>
    <w:rsid w:val="00961651"/>
    <w:rsid w:val="009616A3"/>
    <w:rsid w:val="00961B6C"/>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BA9"/>
    <w:rsid w:val="009701A8"/>
    <w:rsid w:val="009703F5"/>
    <w:rsid w:val="0097047F"/>
    <w:rsid w:val="009707CE"/>
    <w:rsid w:val="00970F83"/>
    <w:rsid w:val="009717A4"/>
    <w:rsid w:val="0097188E"/>
    <w:rsid w:val="00971B7A"/>
    <w:rsid w:val="00971DB8"/>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6C7"/>
    <w:rsid w:val="00984C26"/>
    <w:rsid w:val="0098525B"/>
    <w:rsid w:val="00985717"/>
    <w:rsid w:val="00985756"/>
    <w:rsid w:val="00985770"/>
    <w:rsid w:val="009857D5"/>
    <w:rsid w:val="009860EE"/>
    <w:rsid w:val="00986370"/>
    <w:rsid w:val="00986D96"/>
    <w:rsid w:val="00987152"/>
    <w:rsid w:val="0098734F"/>
    <w:rsid w:val="00987C36"/>
    <w:rsid w:val="00987E12"/>
    <w:rsid w:val="00987E1A"/>
    <w:rsid w:val="0099046B"/>
    <w:rsid w:val="00991036"/>
    <w:rsid w:val="009917AB"/>
    <w:rsid w:val="00991B97"/>
    <w:rsid w:val="00991FD7"/>
    <w:rsid w:val="00992523"/>
    <w:rsid w:val="00992AEB"/>
    <w:rsid w:val="00992D28"/>
    <w:rsid w:val="00992ECB"/>
    <w:rsid w:val="00992FBB"/>
    <w:rsid w:val="0099305B"/>
    <w:rsid w:val="00993131"/>
    <w:rsid w:val="0099342F"/>
    <w:rsid w:val="009939D8"/>
    <w:rsid w:val="00993E62"/>
    <w:rsid w:val="0099417B"/>
    <w:rsid w:val="009942C0"/>
    <w:rsid w:val="00994642"/>
    <w:rsid w:val="00994811"/>
    <w:rsid w:val="00995166"/>
    <w:rsid w:val="009955DF"/>
    <w:rsid w:val="00995893"/>
    <w:rsid w:val="009964C9"/>
    <w:rsid w:val="009966DC"/>
    <w:rsid w:val="009968FE"/>
    <w:rsid w:val="009972A5"/>
    <w:rsid w:val="009973A9"/>
    <w:rsid w:val="00997536"/>
    <w:rsid w:val="009977E5"/>
    <w:rsid w:val="00997957"/>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51"/>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58A"/>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736"/>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59CD"/>
    <w:rsid w:val="009D614A"/>
    <w:rsid w:val="009D66E2"/>
    <w:rsid w:val="009D6933"/>
    <w:rsid w:val="009D6BCA"/>
    <w:rsid w:val="009D6E37"/>
    <w:rsid w:val="009D7045"/>
    <w:rsid w:val="009D75B8"/>
    <w:rsid w:val="009D7A5B"/>
    <w:rsid w:val="009D7BBB"/>
    <w:rsid w:val="009D7C63"/>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ACC"/>
    <w:rsid w:val="009E403B"/>
    <w:rsid w:val="009E4380"/>
    <w:rsid w:val="009E447D"/>
    <w:rsid w:val="009E493B"/>
    <w:rsid w:val="009E4B17"/>
    <w:rsid w:val="009E4B3D"/>
    <w:rsid w:val="009E5668"/>
    <w:rsid w:val="009E56FD"/>
    <w:rsid w:val="009E5B6D"/>
    <w:rsid w:val="009E5CBA"/>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287"/>
    <w:rsid w:val="009F26B9"/>
    <w:rsid w:val="009F287E"/>
    <w:rsid w:val="009F2ABE"/>
    <w:rsid w:val="009F361B"/>
    <w:rsid w:val="009F36C9"/>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E4"/>
    <w:rsid w:val="00A03F3A"/>
    <w:rsid w:val="00A04B74"/>
    <w:rsid w:val="00A054F9"/>
    <w:rsid w:val="00A05567"/>
    <w:rsid w:val="00A05DFB"/>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C75"/>
    <w:rsid w:val="00A11EB6"/>
    <w:rsid w:val="00A12539"/>
    <w:rsid w:val="00A12BA5"/>
    <w:rsid w:val="00A12D53"/>
    <w:rsid w:val="00A12DFE"/>
    <w:rsid w:val="00A132AE"/>
    <w:rsid w:val="00A1343D"/>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744A"/>
    <w:rsid w:val="00A177AA"/>
    <w:rsid w:val="00A17A17"/>
    <w:rsid w:val="00A17BC5"/>
    <w:rsid w:val="00A17CA2"/>
    <w:rsid w:val="00A17CB9"/>
    <w:rsid w:val="00A21009"/>
    <w:rsid w:val="00A21489"/>
    <w:rsid w:val="00A214A4"/>
    <w:rsid w:val="00A21EF6"/>
    <w:rsid w:val="00A224C7"/>
    <w:rsid w:val="00A226BC"/>
    <w:rsid w:val="00A22C5D"/>
    <w:rsid w:val="00A2311D"/>
    <w:rsid w:val="00A23221"/>
    <w:rsid w:val="00A2359B"/>
    <w:rsid w:val="00A2389A"/>
    <w:rsid w:val="00A23BAD"/>
    <w:rsid w:val="00A23D48"/>
    <w:rsid w:val="00A23F4C"/>
    <w:rsid w:val="00A23FCF"/>
    <w:rsid w:val="00A2400F"/>
    <w:rsid w:val="00A2435B"/>
    <w:rsid w:val="00A249CC"/>
    <w:rsid w:val="00A2539B"/>
    <w:rsid w:val="00A2598E"/>
    <w:rsid w:val="00A25E00"/>
    <w:rsid w:val="00A26006"/>
    <w:rsid w:val="00A2677B"/>
    <w:rsid w:val="00A26789"/>
    <w:rsid w:val="00A26A6B"/>
    <w:rsid w:val="00A26C8D"/>
    <w:rsid w:val="00A26EBB"/>
    <w:rsid w:val="00A26FEC"/>
    <w:rsid w:val="00A272EF"/>
    <w:rsid w:val="00A27395"/>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E0C"/>
    <w:rsid w:val="00A3301E"/>
    <w:rsid w:val="00A3311F"/>
    <w:rsid w:val="00A33166"/>
    <w:rsid w:val="00A338D5"/>
    <w:rsid w:val="00A339EA"/>
    <w:rsid w:val="00A33AF7"/>
    <w:rsid w:val="00A33D88"/>
    <w:rsid w:val="00A33E1A"/>
    <w:rsid w:val="00A34010"/>
    <w:rsid w:val="00A343D7"/>
    <w:rsid w:val="00A344A0"/>
    <w:rsid w:val="00A346C0"/>
    <w:rsid w:val="00A3476C"/>
    <w:rsid w:val="00A348FF"/>
    <w:rsid w:val="00A34BBD"/>
    <w:rsid w:val="00A34DE7"/>
    <w:rsid w:val="00A34EFF"/>
    <w:rsid w:val="00A35181"/>
    <w:rsid w:val="00A35520"/>
    <w:rsid w:val="00A35679"/>
    <w:rsid w:val="00A35737"/>
    <w:rsid w:val="00A35E95"/>
    <w:rsid w:val="00A360EC"/>
    <w:rsid w:val="00A3650B"/>
    <w:rsid w:val="00A3651B"/>
    <w:rsid w:val="00A3660F"/>
    <w:rsid w:val="00A36A4E"/>
    <w:rsid w:val="00A36EF2"/>
    <w:rsid w:val="00A36F6B"/>
    <w:rsid w:val="00A37207"/>
    <w:rsid w:val="00A37D27"/>
    <w:rsid w:val="00A40244"/>
    <w:rsid w:val="00A402B3"/>
    <w:rsid w:val="00A4042E"/>
    <w:rsid w:val="00A40458"/>
    <w:rsid w:val="00A4058D"/>
    <w:rsid w:val="00A406D8"/>
    <w:rsid w:val="00A409DB"/>
    <w:rsid w:val="00A40C5B"/>
    <w:rsid w:val="00A40F96"/>
    <w:rsid w:val="00A40F9F"/>
    <w:rsid w:val="00A4155F"/>
    <w:rsid w:val="00A4161C"/>
    <w:rsid w:val="00A41A3C"/>
    <w:rsid w:val="00A41BE6"/>
    <w:rsid w:val="00A41C2F"/>
    <w:rsid w:val="00A41D09"/>
    <w:rsid w:val="00A41E10"/>
    <w:rsid w:val="00A41EFC"/>
    <w:rsid w:val="00A424A9"/>
    <w:rsid w:val="00A42D26"/>
    <w:rsid w:val="00A430AA"/>
    <w:rsid w:val="00A43212"/>
    <w:rsid w:val="00A432EA"/>
    <w:rsid w:val="00A43558"/>
    <w:rsid w:val="00A43B30"/>
    <w:rsid w:val="00A43BD5"/>
    <w:rsid w:val="00A43F09"/>
    <w:rsid w:val="00A44041"/>
    <w:rsid w:val="00A44126"/>
    <w:rsid w:val="00A445EE"/>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E1B"/>
    <w:rsid w:val="00A50E6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553"/>
    <w:rsid w:val="00A5484D"/>
    <w:rsid w:val="00A549C9"/>
    <w:rsid w:val="00A54E7B"/>
    <w:rsid w:val="00A555E8"/>
    <w:rsid w:val="00A5591E"/>
    <w:rsid w:val="00A55B65"/>
    <w:rsid w:val="00A55CC4"/>
    <w:rsid w:val="00A55DFF"/>
    <w:rsid w:val="00A5653C"/>
    <w:rsid w:val="00A56E9B"/>
    <w:rsid w:val="00A5739C"/>
    <w:rsid w:val="00A57A5D"/>
    <w:rsid w:val="00A57B9F"/>
    <w:rsid w:val="00A57F81"/>
    <w:rsid w:val="00A57FF7"/>
    <w:rsid w:val="00A60411"/>
    <w:rsid w:val="00A60469"/>
    <w:rsid w:val="00A60957"/>
    <w:rsid w:val="00A60B19"/>
    <w:rsid w:val="00A60B6E"/>
    <w:rsid w:val="00A61AD5"/>
    <w:rsid w:val="00A61B02"/>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3B9"/>
    <w:rsid w:val="00A663C6"/>
    <w:rsid w:val="00A667D6"/>
    <w:rsid w:val="00A66C4A"/>
    <w:rsid w:val="00A671C5"/>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362"/>
    <w:rsid w:val="00A743EF"/>
    <w:rsid w:val="00A74A48"/>
    <w:rsid w:val="00A74C63"/>
    <w:rsid w:val="00A74D6D"/>
    <w:rsid w:val="00A74D9F"/>
    <w:rsid w:val="00A74E05"/>
    <w:rsid w:val="00A75431"/>
    <w:rsid w:val="00A756D1"/>
    <w:rsid w:val="00A758EB"/>
    <w:rsid w:val="00A7594A"/>
    <w:rsid w:val="00A75B25"/>
    <w:rsid w:val="00A761C3"/>
    <w:rsid w:val="00A76633"/>
    <w:rsid w:val="00A76649"/>
    <w:rsid w:val="00A7696D"/>
    <w:rsid w:val="00A76A07"/>
    <w:rsid w:val="00A76D3F"/>
    <w:rsid w:val="00A76DA0"/>
    <w:rsid w:val="00A771C0"/>
    <w:rsid w:val="00A77222"/>
    <w:rsid w:val="00A77594"/>
    <w:rsid w:val="00A779A5"/>
    <w:rsid w:val="00A77C68"/>
    <w:rsid w:val="00A77E21"/>
    <w:rsid w:val="00A77F24"/>
    <w:rsid w:val="00A80132"/>
    <w:rsid w:val="00A8033D"/>
    <w:rsid w:val="00A80666"/>
    <w:rsid w:val="00A806AA"/>
    <w:rsid w:val="00A8085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3B85"/>
    <w:rsid w:val="00A944A2"/>
    <w:rsid w:val="00A94548"/>
    <w:rsid w:val="00A948E5"/>
    <w:rsid w:val="00A94911"/>
    <w:rsid w:val="00A95113"/>
    <w:rsid w:val="00A953BA"/>
    <w:rsid w:val="00A95B0E"/>
    <w:rsid w:val="00A96694"/>
    <w:rsid w:val="00A96AF3"/>
    <w:rsid w:val="00A96D87"/>
    <w:rsid w:val="00A96E55"/>
    <w:rsid w:val="00A9712F"/>
    <w:rsid w:val="00A97624"/>
    <w:rsid w:val="00A97759"/>
    <w:rsid w:val="00A97A34"/>
    <w:rsid w:val="00AA02D0"/>
    <w:rsid w:val="00AA0B60"/>
    <w:rsid w:val="00AA0E4F"/>
    <w:rsid w:val="00AA19D0"/>
    <w:rsid w:val="00AA20C5"/>
    <w:rsid w:val="00AA20D6"/>
    <w:rsid w:val="00AA238E"/>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E50"/>
    <w:rsid w:val="00AB0FCC"/>
    <w:rsid w:val="00AB140D"/>
    <w:rsid w:val="00AB185C"/>
    <w:rsid w:val="00AB21A2"/>
    <w:rsid w:val="00AB2229"/>
    <w:rsid w:val="00AB2869"/>
    <w:rsid w:val="00AB28F6"/>
    <w:rsid w:val="00AB2B82"/>
    <w:rsid w:val="00AB2D00"/>
    <w:rsid w:val="00AB2F5E"/>
    <w:rsid w:val="00AB30D5"/>
    <w:rsid w:val="00AB3582"/>
    <w:rsid w:val="00AB37B5"/>
    <w:rsid w:val="00AB391E"/>
    <w:rsid w:val="00AB4250"/>
    <w:rsid w:val="00AB4423"/>
    <w:rsid w:val="00AB485D"/>
    <w:rsid w:val="00AB4865"/>
    <w:rsid w:val="00AB4C44"/>
    <w:rsid w:val="00AB4F97"/>
    <w:rsid w:val="00AB58DE"/>
    <w:rsid w:val="00AB6383"/>
    <w:rsid w:val="00AB63E6"/>
    <w:rsid w:val="00AB6476"/>
    <w:rsid w:val="00AB741C"/>
    <w:rsid w:val="00AB7766"/>
    <w:rsid w:val="00AB7888"/>
    <w:rsid w:val="00AB7B33"/>
    <w:rsid w:val="00AC0119"/>
    <w:rsid w:val="00AC03C8"/>
    <w:rsid w:val="00AC0750"/>
    <w:rsid w:val="00AC0D3A"/>
    <w:rsid w:val="00AC132D"/>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0B3"/>
    <w:rsid w:val="00AC62E4"/>
    <w:rsid w:val="00AC6A4B"/>
    <w:rsid w:val="00AC6D33"/>
    <w:rsid w:val="00AC7619"/>
    <w:rsid w:val="00AC779E"/>
    <w:rsid w:val="00AC7820"/>
    <w:rsid w:val="00AC7DD2"/>
    <w:rsid w:val="00AD013A"/>
    <w:rsid w:val="00AD02BF"/>
    <w:rsid w:val="00AD04E0"/>
    <w:rsid w:val="00AD0587"/>
    <w:rsid w:val="00AD086F"/>
    <w:rsid w:val="00AD0A32"/>
    <w:rsid w:val="00AD1109"/>
    <w:rsid w:val="00AD15DC"/>
    <w:rsid w:val="00AD1681"/>
    <w:rsid w:val="00AD1E17"/>
    <w:rsid w:val="00AD1FC9"/>
    <w:rsid w:val="00AD2417"/>
    <w:rsid w:val="00AD29CF"/>
    <w:rsid w:val="00AD2B53"/>
    <w:rsid w:val="00AD300B"/>
    <w:rsid w:val="00AD3017"/>
    <w:rsid w:val="00AD31D5"/>
    <w:rsid w:val="00AD545D"/>
    <w:rsid w:val="00AD5A35"/>
    <w:rsid w:val="00AD5EC1"/>
    <w:rsid w:val="00AD6B96"/>
    <w:rsid w:val="00AD6EE7"/>
    <w:rsid w:val="00AD733A"/>
    <w:rsid w:val="00AD741B"/>
    <w:rsid w:val="00AD747B"/>
    <w:rsid w:val="00AE0042"/>
    <w:rsid w:val="00AE00A4"/>
    <w:rsid w:val="00AE00FA"/>
    <w:rsid w:val="00AE0274"/>
    <w:rsid w:val="00AE081B"/>
    <w:rsid w:val="00AE098B"/>
    <w:rsid w:val="00AE0CF7"/>
    <w:rsid w:val="00AE0FEF"/>
    <w:rsid w:val="00AE1403"/>
    <w:rsid w:val="00AE148B"/>
    <w:rsid w:val="00AE15BB"/>
    <w:rsid w:val="00AE1A65"/>
    <w:rsid w:val="00AE1C73"/>
    <w:rsid w:val="00AE20CF"/>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2FC"/>
    <w:rsid w:val="00B0263C"/>
    <w:rsid w:val="00B027E8"/>
    <w:rsid w:val="00B0289D"/>
    <w:rsid w:val="00B02B67"/>
    <w:rsid w:val="00B02B6D"/>
    <w:rsid w:val="00B032BF"/>
    <w:rsid w:val="00B03510"/>
    <w:rsid w:val="00B0391E"/>
    <w:rsid w:val="00B0446E"/>
    <w:rsid w:val="00B0453C"/>
    <w:rsid w:val="00B05130"/>
    <w:rsid w:val="00B051C6"/>
    <w:rsid w:val="00B0524B"/>
    <w:rsid w:val="00B05442"/>
    <w:rsid w:val="00B0561F"/>
    <w:rsid w:val="00B05EB5"/>
    <w:rsid w:val="00B0666B"/>
    <w:rsid w:val="00B06741"/>
    <w:rsid w:val="00B069FC"/>
    <w:rsid w:val="00B06DFC"/>
    <w:rsid w:val="00B06EF0"/>
    <w:rsid w:val="00B07356"/>
    <w:rsid w:val="00B07596"/>
    <w:rsid w:val="00B07FDF"/>
    <w:rsid w:val="00B100A3"/>
    <w:rsid w:val="00B100BA"/>
    <w:rsid w:val="00B102AD"/>
    <w:rsid w:val="00B102F0"/>
    <w:rsid w:val="00B10338"/>
    <w:rsid w:val="00B10506"/>
    <w:rsid w:val="00B111DC"/>
    <w:rsid w:val="00B113DD"/>
    <w:rsid w:val="00B1165D"/>
    <w:rsid w:val="00B11775"/>
    <w:rsid w:val="00B11FDC"/>
    <w:rsid w:val="00B12315"/>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694A"/>
    <w:rsid w:val="00B16D7B"/>
    <w:rsid w:val="00B16F12"/>
    <w:rsid w:val="00B172FE"/>
    <w:rsid w:val="00B17D65"/>
    <w:rsid w:val="00B204A5"/>
    <w:rsid w:val="00B2058A"/>
    <w:rsid w:val="00B20665"/>
    <w:rsid w:val="00B20F10"/>
    <w:rsid w:val="00B216DD"/>
    <w:rsid w:val="00B21929"/>
    <w:rsid w:val="00B21C2E"/>
    <w:rsid w:val="00B21DB9"/>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4F93"/>
    <w:rsid w:val="00B2539D"/>
    <w:rsid w:val="00B25660"/>
    <w:rsid w:val="00B25AB0"/>
    <w:rsid w:val="00B25E22"/>
    <w:rsid w:val="00B25EA2"/>
    <w:rsid w:val="00B26183"/>
    <w:rsid w:val="00B2663B"/>
    <w:rsid w:val="00B267D9"/>
    <w:rsid w:val="00B267DB"/>
    <w:rsid w:val="00B26B4B"/>
    <w:rsid w:val="00B27546"/>
    <w:rsid w:val="00B27732"/>
    <w:rsid w:val="00B27C76"/>
    <w:rsid w:val="00B30499"/>
    <w:rsid w:val="00B30825"/>
    <w:rsid w:val="00B30AF2"/>
    <w:rsid w:val="00B30ED5"/>
    <w:rsid w:val="00B3124B"/>
    <w:rsid w:val="00B313C2"/>
    <w:rsid w:val="00B31563"/>
    <w:rsid w:val="00B31975"/>
    <w:rsid w:val="00B31A1E"/>
    <w:rsid w:val="00B31D3E"/>
    <w:rsid w:val="00B31D8A"/>
    <w:rsid w:val="00B31DDE"/>
    <w:rsid w:val="00B32367"/>
    <w:rsid w:val="00B32BE7"/>
    <w:rsid w:val="00B32DA5"/>
    <w:rsid w:val="00B32F5D"/>
    <w:rsid w:val="00B3306A"/>
    <w:rsid w:val="00B3409D"/>
    <w:rsid w:val="00B340E9"/>
    <w:rsid w:val="00B3430C"/>
    <w:rsid w:val="00B346CB"/>
    <w:rsid w:val="00B34B0B"/>
    <w:rsid w:val="00B35034"/>
    <w:rsid w:val="00B3506A"/>
    <w:rsid w:val="00B353A5"/>
    <w:rsid w:val="00B35590"/>
    <w:rsid w:val="00B35A9B"/>
    <w:rsid w:val="00B36483"/>
    <w:rsid w:val="00B366BB"/>
    <w:rsid w:val="00B3705D"/>
    <w:rsid w:val="00B37580"/>
    <w:rsid w:val="00B37FF2"/>
    <w:rsid w:val="00B40461"/>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4C80"/>
    <w:rsid w:val="00B45308"/>
    <w:rsid w:val="00B454C0"/>
    <w:rsid w:val="00B455A6"/>
    <w:rsid w:val="00B45852"/>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47FB9"/>
    <w:rsid w:val="00B504BC"/>
    <w:rsid w:val="00B507AE"/>
    <w:rsid w:val="00B50D56"/>
    <w:rsid w:val="00B50DA6"/>
    <w:rsid w:val="00B5116A"/>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B35"/>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BA3"/>
    <w:rsid w:val="00B64D5E"/>
    <w:rsid w:val="00B64DA2"/>
    <w:rsid w:val="00B650CE"/>
    <w:rsid w:val="00B652DF"/>
    <w:rsid w:val="00B6587C"/>
    <w:rsid w:val="00B65939"/>
    <w:rsid w:val="00B65C44"/>
    <w:rsid w:val="00B65E98"/>
    <w:rsid w:val="00B6614F"/>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C23"/>
    <w:rsid w:val="00B70E24"/>
    <w:rsid w:val="00B7113A"/>
    <w:rsid w:val="00B719B9"/>
    <w:rsid w:val="00B71A41"/>
    <w:rsid w:val="00B71C0B"/>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0A4"/>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2FBA"/>
    <w:rsid w:val="00B8365A"/>
    <w:rsid w:val="00B8369D"/>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6182"/>
    <w:rsid w:val="00B862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3EC3"/>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218"/>
    <w:rsid w:val="00BA3A00"/>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72"/>
    <w:rsid w:val="00BA6E92"/>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7F"/>
    <w:rsid w:val="00BD3CC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BF0"/>
    <w:rsid w:val="00BD7CC9"/>
    <w:rsid w:val="00BD7CE1"/>
    <w:rsid w:val="00BE0318"/>
    <w:rsid w:val="00BE14D7"/>
    <w:rsid w:val="00BE17FC"/>
    <w:rsid w:val="00BE1C01"/>
    <w:rsid w:val="00BE20FD"/>
    <w:rsid w:val="00BE2656"/>
    <w:rsid w:val="00BE2B5E"/>
    <w:rsid w:val="00BE2CEF"/>
    <w:rsid w:val="00BE2ECA"/>
    <w:rsid w:val="00BE350C"/>
    <w:rsid w:val="00BE3511"/>
    <w:rsid w:val="00BE3572"/>
    <w:rsid w:val="00BE38BD"/>
    <w:rsid w:val="00BE42FB"/>
    <w:rsid w:val="00BE4374"/>
    <w:rsid w:val="00BE4531"/>
    <w:rsid w:val="00BE45D1"/>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2B5"/>
    <w:rsid w:val="00C03779"/>
    <w:rsid w:val="00C037A3"/>
    <w:rsid w:val="00C03ECA"/>
    <w:rsid w:val="00C03FC0"/>
    <w:rsid w:val="00C04089"/>
    <w:rsid w:val="00C04AC7"/>
    <w:rsid w:val="00C04AE5"/>
    <w:rsid w:val="00C04C1B"/>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0B4"/>
    <w:rsid w:val="00C11155"/>
    <w:rsid w:val="00C117BE"/>
    <w:rsid w:val="00C11916"/>
    <w:rsid w:val="00C1234E"/>
    <w:rsid w:val="00C12381"/>
    <w:rsid w:val="00C124A0"/>
    <w:rsid w:val="00C126B6"/>
    <w:rsid w:val="00C13C62"/>
    <w:rsid w:val="00C14931"/>
    <w:rsid w:val="00C14CAB"/>
    <w:rsid w:val="00C14F43"/>
    <w:rsid w:val="00C153A2"/>
    <w:rsid w:val="00C15AA3"/>
    <w:rsid w:val="00C15B3E"/>
    <w:rsid w:val="00C15BEC"/>
    <w:rsid w:val="00C16892"/>
    <w:rsid w:val="00C16B50"/>
    <w:rsid w:val="00C16F08"/>
    <w:rsid w:val="00C172C3"/>
    <w:rsid w:val="00C17311"/>
    <w:rsid w:val="00C173BD"/>
    <w:rsid w:val="00C17596"/>
    <w:rsid w:val="00C17A95"/>
    <w:rsid w:val="00C17E2C"/>
    <w:rsid w:val="00C204CF"/>
    <w:rsid w:val="00C20B09"/>
    <w:rsid w:val="00C20B7F"/>
    <w:rsid w:val="00C2105A"/>
    <w:rsid w:val="00C21185"/>
    <w:rsid w:val="00C214D0"/>
    <w:rsid w:val="00C21F38"/>
    <w:rsid w:val="00C22122"/>
    <w:rsid w:val="00C226F2"/>
    <w:rsid w:val="00C22D21"/>
    <w:rsid w:val="00C22E03"/>
    <w:rsid w:val="00C22F61"/>
    <w:rsid w:val="00C234F1"/>
    <w:rsid w:val="00C23921"/>
    <w:rsid w:val="00C23ABC"/>
    <w:rsid w:val="00C244C9"/>
    <w:rsid w:val="00C24667"/>
    <w:rsid w:val="00C24B9D"/>
    <w:rsid w:val="00C24DEA"/>
    <w:rsid w:val="00C25517"/>
    <w:rsid w:val="00C255B9"/>
    <w:rsid w:val="00C2566C"/>
    <w:rsid w:val="00C259D5"/>
    <w:rsid w:val="00C25A8B"/>
    <w:rsid w:val="00C25AA7"/>
    <w:rsid w:val="00C26576"/>
    <w:rsid w:val="00C26CF2"/>
    <w:rsid w:val="00C27111"/>
    <w:rsid w:val="00C27293"/>
    <w:rsid w:val="00C27766"/>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1A9"/>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DEE"/>
    <w:rsid w:val="00C50F38"/>
    <w:rsid w:val="00C51C01"/>
    <w:rsid w:val="00C51E90"/>
    <w:rsid w:val="00C51EE3"/>
    <w:rsid w:val="00C51FFB"/>
    <w:rsid w:val="00C5221E"/>
    <w:rsid w:val="00C5233B"/>
    <w:rsid w:val="00C52392"/>
    <w:rsid w:val="00C52401"/>
    <w:rsid w:val="00C52513"/>
    <w:rsid w:val="00C525A0"/>
    <w:rsid w:val="00C53027"/>
    <w:rsid w:val="00C53EDE"/>
    <w:rsid w:val="00C53F32"/>
    <w:rsid w:val="00C53FD6"/>
    <w:rsid w:val="00C54719"/>
    <w:rsid w:val="00C54C1F"/>
    <w:rsid w:val="00C55173"/>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0F6F"/>
    <w:rsid w:val="00C61071"/>
    <w:rsid w:val="00C61901"/>
    <w:rsid w:val="00C619C4"/>
    <w:rsid w:val="00C61A4C"/>
    <w:rsid w:val="00C6200C"/>
    <w:rsid w:val="00C6217A"/>
    <w:rsid w:val="00C6288C"/>
    <w:rsid w:val="00C6295A"/>
    <w:rsid w:val="00C62A19"/>
    <w:rsid w:val="00C62BF3"/>
    <w:rsid w:val="00C62EA0"/>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C3F"/>
    <w:rsid w:val="00C74ED3"/>
    <w:rsid w:val="00C75487"/>
    <w:rsid w:val="00C75861"/>
    <w:rsid w:val="00C75A33"/>
    <w:rsid w:val="00C75CA8"/>
    <w:rsid w:val="00C75E93"/>
    <w:rsid w:val="00C75FC0"/>
    <w:rsid w:val="00C76522"/>
    <w:rsid w:val="00C767F0"/>
    <w:rsid w:val="00C7695D"/>
    <w:rsid w:val="00C77CA7"/>
    <w:rsid w:val="00C77F32"/>
    <w:rsid w:val="00C77F58"/>
    <w:rsid w:val="00C80847"/>
    <w:rsid w:val="00C80985"/>
    <w:rsid w:val="00C80A3B"/>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EC0"/>
    <w:rsid w:val="00C86893"/>
    <w:rsid w:val="00C86D98"/>
    <w:rsid w:val="00C86F68"/>
    <w:rsid w:val="00C87B28"/>
    <w:rsid w:val="00C87DA5"/>
    <w:rsid w:val="00C90955"/>
    <w:rsid w:val="00C90ADA"/>
    <w:rsid w:val="00C90E4C"/>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3EB2"/>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392E"/>
    <w:rsid w:val="00CB40DB"/>
    <w:rsid w:val="00CB41FF"/>
    <w:rsid w:val="00CB42D0"/>
    <w:rsid w:val="00CB433D"/>
    <w:rsid w:val="00CB442B"/>
    <w:rsid w:val="00CB4490"/>
    <w:rsid w:val="00CB46A3"/>
    <w:rsid w:val="00CB46E3"/>
    <w:rsid w:val="00CB47FF"/>
    <w:rsid w:val="00CB4A28"/>
    <w:rsid w:val="00CB5748"/>
    <w:rsid w:val="00CB58E2"/>
    <w:rsid w:val="00CB5C07"/>
    <w:rsid w:val="00CB5D8F"/>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95"/>
    <w:rsid w:val="00CC2CC2"/>
    <w:rsid w:val="00CC3E48"/>
    <w:rsid w:val="00CC3F96"/>
    <w:rsid w:val="00CC4658"/>
    <w:rsid w:val="00CC4BF2"/>
    <w:rsid w:val="00CC4DAA"/>
    <w:rsid w:val="00CC52C9"/>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D83"/>
    <w:rsid w:val="00CD2E42"/>
    <w:rsid w:val="00CD3009"/>
    <w:rsid w:val="00CD349A"/>
    <w:rsid w:val="00CD34E3"/>
    <w:rsid w:val="00CD34F3"/>
    <w:rsid w:val="00CD379E"/>
    <w:rsid w:val="00CD3848"/>
    <w:rsid w:val="00CD3851"/>
    <w:rsid w:val="00CD38C9"/>
    <w:rsid w:val="00CD3A49"/>
    <w:rsid w:val="00CD3B6A"/>
    <w:rsid w:val="00CD3F4E"/>
    <w:rsid w:val="00CD3F6C"/>
    <w:rsid w:val="00CD40DC"/>
    <w:rsid w:val="00CD42AE"/>
    <w:rsid w:val="00CD4447"/>
    <w:rsid w:val="00CD4700"/>
    <w:rsid w:val="00CD4819"/>
    <w:rsid w:val="00CD4CAE"/>
    <w:rsid w:val="00CD5102"/>
    <w:rsid w:val="00CD5215"/>
    <w:rsid w:val="00CD5956"/>
    <w:rsid w:val="00CD5E55"/>
    <w:rsid w:val="00CD6189"/>
    <w:rsid w:val="00CD63D8"/>
    <w:rsid w:val="00CD69C9"/>
    <w:rsid w:val="00CD6A24"/>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EA"/>
    <w:rsid w:val="00CE21FE"/>
    <w:rsid w:val="00CE229B"/>
    <w:rsid w:val="00CE2539"/>
    <w:rsid w:val="00CE25B2"/>
    <w:rsid w:val="00CE2E71"/>
    <w:rsid w:val="00CE31AF"/>
    <w:rsid w:val="00CE34DC"/>
    <w:rsid w:val="00CE3DE7"/>
    <w:rsid w:val="00CE430A"/>
    <w:rsid w:val="00CE48F4"/>
    <w:rsid w:val="00CE4C57"/>
    <w:rsid w:val="00CE4D0E"/>
    <w:rsid w:val="00CE525E"/>
    <w:rsid w:val="00CE5672"/>
    <w:rsid w:val="00CE5AAA"/>
    <w:rsid w:val="00CE5D29"/>
    <w:rsid w:val="00CE5F66"/>
    <w:rsid w:val="00CE5F8F"/>
    <w:rsid w:val="00CE64D4"/>
    <w:rsid w:val="00CE6897"/>
    <w:rsid w:val="00CE6CE6"/>
    <w:rsid w:val="00CE6E8C"/>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EE9"/>
    <w:rsid w:val="00CF33EC"/>
    <w:rsid w:val="00CF3ABC"/>
    <w:rsid w:val="00CF425C"/>
    <w:rsid w:val="00CF42ED"/>
    <w:rsid w:val="00CF446B"/>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0AA"/>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19C"/>
    <w:rsid w:val="00D2674D"/>
    <w:rsid w:val="00D26F15"/>
    <w:rsid w:val="00D271E5"/>
    <w:rsid w:val="00D274FF"/>
    <w:rsid w:val="00D27C64"/>
    <w:rsid w:val="00D27D99"/>
    <w:rsid w:val="00D3058D"/>
    <w:rsid w:val="00D30D66"/>
    <w:rsid w:val="00D313A0"/>
    <w:rsid w:val="00D31A80"/>
    <w:rsid w:val="00D31CE1"/>
    <w:rsid w:val="00D31F0F"/>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60A8"/>
    <w:rsid w:val="00D4618A"/>
    <w:rsid w:val="00D461A8"/>
    <w:rsid w:val="00D46412"/>
    <w:rsid w:val="00D46624"/>
    <w:rsid w:val="00D46BE2"/>
    <w:rsid w:val="00D46CBE"/>
    <w:rsid w:val="00D46FB5"/>
    <w:rsid w:val="00D4723B"/>
    <w:rsid w:val="00D47536"/>
    <w:rsid w:val="00D4756A"/>
    <w:rsid w:val="00D47651"/>
    <w:rsid w:val="00D47D7E"/>
    <w:rsid w:val="00D500A4"/>
    <w:rsid w:val="00D5012A"/>
    <w:rsid w:val="00D50471"/>
    <w:rsid w:val="00D508D9"/>
    <w:rsid w:val="00D50972"/>
    <w:rsid w:val="00D50EC6"/>
    <w:rsid w:val="00D51713"/>
    <w:rsid w:val="00D5195B"/>
    <w:rsid w:val="00D51DBE"/>
    <w:rsid w:val="00D51E6F"/>
    <w:rsid w:val="00D52B7C"/>
    <w:rsid w:val="00D52D99"/>
    <w:rsid w:val="00D53348"/>
    <w:rsid w:val="00D5344C"/>
    <w:rsid w:val="00D53988"/>
    <w:rsid w:val="00D53A22"/>
    <w:rsid w:val="00D53F07"/>
    <w:rsid w:val="00D5401A"/>
    <w:rsid w:val="00D541BE"/>
    <w:rsid w:val="00D542FD"/>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C27"/>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1F0"/>
    <w:rsid w:val="00D77298"/>
    <w:rsid w:val="00D7738B"/>
    <w:rsid w:val="00D7741A"/>
    <w:rsid w:val="00D775DD"/>
    <w:rsid w:val="00D779AA"/>
    <w:rsid w:val="00D77C05"/>
    <w:rsid w:val="00D80055"/>
    <w:rsid w:val="00D804EB"/>
    <w:rsid w:val="00D80837"/>
    <w:rsid w:val="00D80A41"/>
    <w:rsid w:val="00D80EF8"/>
    <w:rsid w:val="00D80F4A"/>
    <w:rsid w:val="00D81519"/>
    <w:rsid w:val="00D816C2"/>
    <w:rsid w:val="00D81768"/>
    <w:rsid w:val="00D818FF"/>
    <w:rsid w:val="00D81A81"/>
    <w:rsid w:val="00D82431"/>
    <w:rsid w:val="00D82BC7"/>
    <w:rsid w:val="00D82D71"/>
    <w:rsid w:val="00D8322A"/>
    <w:rsid w:val="00D83314"/>
    <w:rsid w:val="00D8350D"/>
    <w:rsid w:val="00D835F7"/>
    <w:rsid w:val="00D83917"/>
    <w:rsid w:val="00D839E6"/>
    <w:rsid w:val="00D83B65"/>
    <w:rsid w:val="00D83BF5"/>
    <w:rsid w:val="00D83D0E"/>
    <w:rsid w:val="00D83E13"/>
    <w:rsid w:val="00D83F6C"/>
    <w:rsid w:val="00D84139"/>
    <w:rsid w:val="00D84543"/>
    <w:rsid w:val="00D84E4A"/>
    <w:rsid w:val="00D84EB7"/>
    <w:rsid w:val="00D85049"/>
    <w:rsid w:val="00D8553D"/>
    <w:rsid w:val="00D8575C"/>
    <w:rsid w:val="00D8587F"/>
    <w:rsid w:val="00D85D7C"/>
    <w:rsid w:val="00D85E87"/>
    <w:rsid w:val="00D85F70"/>
    <w:rsid w:val="00D86A12"/>
    <w:rsid w:val="00D8749B"/>
    <w:rsid w:val="00D87782"/>
    <w:rsid w:val="00D87849"/>
    <w:rsid w:val="00D87B62"/>
    <w:rsid w:val="00D90119"/>
    <w:rsid w:val="00D9103F"/>
    <w:rsid w:val="00D91879"/>
    <w:rsid w:val="00D91CB4"/>
    <w:rsid w:val="00D920BB"/>
    <w:rsid w:val="00D9229A"/>
    <w:rsid w:val="00D924BB"/>
    <w:rsid w:val="00D927FE"/>
    <w:rsid w:val="00D92CAF"/>
    <w:rsid w:val="00D92F10"/>
    <w:rsid w:val="00D92F4E"/>
    <w:rsid w:val="00D93533"/>
    <w:rsid w:val="00D936AE"/>
    <w:rsid w:val="00D93A13"/>
    <w:rsid w:val="00D93E63"/>
    <w:rsid w:val="00D93FEC"/>
    <w:rsid w:val="00D941FF"/>
    <w:rsid w:val="00D94387"/>
    <w:rsid w:val="00D9457F"/>
    <w:rsid w:val="00D94DCF"/>
    <w:rsid w:val="00D950BE"/>
    <w:rsid w:val="00D95354"/>
    <w:rsid w:val="00D95407"/>
    <w:rsid w:val="00D95846"/>
    <w:rsid w:val="00D95982"/>
    <w:rsid w:val="00D95D7E"/>
    <w:rsid w:val="00D95DDC"/>
    <w:rsid w:val="00D96DBD"/>
    <w:rsid w:val="00D96E56"/>
    <w:rsid w:val="00D96EBC"/>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1948"/>
    <w:rsid w:val="00DA2D00"/>
    <w:rsid w:val="00DA300F"/>
    <w:rsid w:val="00DA379C"/>
    <w:rsid w:val="00DA3B0F"/>
    <w:rsid w:val="00DA44A4"/>
    <w:rsid w:val="00DA4509"/>
    <w:rsid w:val="00DA4D54"/>
    <w:rsid w:val="00DA4FFA"/>
    <w:rsid w:val="00DA5168"/>
    <w:rsid w:val="00DA53AC"/>
    <w:rsid w:val="00DA5911"/>
    <w:rsid w:val="00DA5A12"/>
    <w:rsid w:val="00DA5D63"/>
    <w:rsid w:val="00DA5EB7"/>
    <w:rsid w:val="00DA6CA0"/>
    <w:rsid w:val="00DA6F61"/>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33A5"/>
    <w:rsid w:val="00DB36CC"/>
    <w:rsid w:val="00DB398E"/>
    <w:rsid w:val="00DB3D65"/>
    <w:rsid w:val="00DB3E8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CD"/>
    <w:rsid w:val="00DC45A4"/>
    <w:rsid w:val="00DC4CB9"/>
    <w:rsid w:val="00DC5ABC"/>
    <w:rsid w:val="00DC5B28"/>
    <w:rsid w:val="00DC5B51"/>
    <w:rsid w:val="00DC5BE4"/>
    <w:rsid w:val="00DC5FB7"/>
    <w:rsid w:val="00DC64BA"/>
    <w:rsid w:val="00DC690A"/>
    <w:rsid w:val="00DC69E5"/>
    <w:rsid w:val="00DC6B50"/>
    <w:rsid w:val="00DC6F12"/>
    <w:rsid w:val="00DC710D"/>
    <w:rsid w:val="00DC7138"/>
    <w:rsid w:val="00DC73D9"/>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8D6"/>
    <w:rsid w:val="00DE1BB0"/>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396"/>
    <w:rsid w:val="00DF74E8"/>
    <w:rsid w:val="00DF779E"/>
    <w:rsid w:val="00E0046A"/>
    <w:rsid w:val="00E0087B"/>
    <w:rsid w:val="00E00CEE"/>
    <w:rsid w:val="00E00ED5"/>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B08"/>
    <w:rsid w:val="00E14DA4"/>
    <w:rsid w:val="00E14F2E"/>
    <w:rsid w:val="00E15066"/>
    <w:rsid w:val="00E150C7"/>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A3B"/>
    <w:rsid w:val="00E24B40"/>
    <w:rsid w:val="00E24D2A"/>
    <w:rsid w:val="00E24E2F"/>
    <w:rsid w:val="00E24F0C"/>
    <w:rsid w:val="00E25700"/>
    <w:rsid w:val="00E259BE"/>
    <w:rsid w:val="00E25C88"/>
    <w:rsid w:val="00E25E77"/>
    <w:rsid w:val="00E25E85"/>
    <w:rsid w:val="00E25FAB"/>
    <w:rsid w:val="00E263BC"/>
    <w:rsid w:val="00E26569"/>
    <w:rsid w:val="00E265BA"/>
    <w:rsid w:val="00E265BD"/>
    <w:rsid w:val="00E26773"/>
    <w:rsid w:val="00E26915"/>
    <w:rsid w:val="00E26A27"/>
    <w:rsid w:val="00E26AB5"/>
    <w:rsid w:val="00E26AD1"/>
    <w:rsid w:val="00E274F8"/>
    <w:rsid w:val="00E2762A"/>
    <w:rsid w:val="00E279F5"/>
    <w:rsid w:val="00E27AE1"/>
    <w:rsid w:val="00E27EBC"/>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669"/>
    <w:rsid w:val="00E34991"/>
    <w:rsid w:val="00E34AFA"/>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D41"/>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633"/>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824"/>
    <w:rsid w:val="00E67A90"/>
    <w:rsid w:val="00E67FE3"/>
    <w:rsid w:val="00E67FEB"/>
    <w:rsid w:val="00E70810"/>
    <w:rsid w:val="00E7187A"/>
    <w:rsid w:val="00E71A37"/>
    <w:rsid w:val="00E71B65"/>
    <w:rsid w:val="00E7273E"/>
    <w:rsid w:val="00E736C7"/>
    <w:rsid w:val="00E73C44"/>
    <w:rsid w:val="00E73EC2"/>
    <w:rsid w:val="00E740A9"/>
    <w:rsid w:val="00E743D2"/>
    <w:rsid w:val="00E74744"/>
    <w:rsid w:val="00E74814"/>
    <w:rsid w:val="00E749A2"/>
    <w:rsid w:val="00E74CD3"/>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20B6"/>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302"/>
    <w:rsid w:val="00E933A8"/>
    <w:rsid w:val="00E93755"/>
    <w:rsid w:val="00E93951"/>
    <w:rsid w:val="00E93DD4"/>
    <w:rsid w:val="00E93FE1"/>
    <w:rsid w:val="00E947F0"/>
    <w:rsid w:val="00E949AB"/>
    <w:rsid w:val="00E949FD"/>
    <w:rsid w:val="00E9504B"/>
    <w:rsid w:val="00E950C0"/>
    <w:rsid w:val="00E9517E"/>
    <w:rsid w:val="00E95477"/>
    <w:rsid w:val="00E9595F"/>
    <w:rsid w:val="00E95F6E"/>
    <w:rsid w:val="00E962F8"/>
    <w:rsid w:val="00E963E4"/>
    <w:rsid w:val="00E9653D"/>
    <w:rsid w:val="00E96653"/>
    <w:rsid w:val="00E96D54"/>
    <w:rsid w:val="00E96DAC"/>
    <w:rsid w:val="00E96EBB"/>
    <w:rsid w:val="00E97321"/>
    <w:rsid w:val="00E97767"/>
    <w:rsid w:val="00E97B98"/>
    <w:rsid w:val="00E97D0E"/>
    <w:rsid w:val="00EA00F4"/>
    <w:rsid w:val="00EA0709"/>
    <w:rsid w:val="00EA12D6"/>
    <w:rsid w:val="00EA142E"/>
    <w:rsid w:val="00EA153A"/>
    <w:rsid w:val="00EA1834"/>
    <w:rsid w:val="00EA18ED"/>
    <w:rsid w:val="00EA1EF0"/>
    <w:rsid w:val="00EA23F4"/>
    <w:rsid w:val="00EA24C3"/>
    <w:rsid w:val="00EA2A9C"/>
    <w:rsid w:val="00EA2B0A"/>
    <w:rsid w:val="00EA2B7A"/>
    <w:rsid w:val="00EA2B7D"/>
    <w:rsid w:val="00EA2BFF"/>
    <w:rsid w:val="00EA31E5"/>
    <w:rsid w:val="00EA348B"/>
    <w:rsid w:val="00EA3665"/>
    <w:rsid w:val="00EA3740"/>
    <w:rsid w:val="00EA38CC"/>
    <w:rsid w:val="00EA3B31"/>
    <w:rsid w:val="00EA3BA8"/>
    <w:rsid w:val="00EA4009"/>
    <w:rsid w:val="00EA440C"/>
    <w:rsid w:val="00EA459C"/>
    <w:rsid w:val="00EA4907"/>
    <w:rsid w:val="00EA4CA2"/>
    <w:rsid w:val="00EA4E32"/>
    <w:rsid w:val="00EA5343"/>
    <w:rsid w:val="00EA58CB"/>
    <w:rsid w:val="00EA5A61"/>
    <w:rsid w:val="00EA5D82"/>
    <w:rsid w:val="00EA61F1"/>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DA"/>
    <w:rsid w:val="00EB704C"/>
    <w:rsid w:val="00EB7227"/>
    <w:rsid w:val="00EB7626"/>
    <w:rsid w:val="00EB7B21"/>
    <w:rsid w:val="00EB7E63"/>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E1"/>
    <w:rsid w:val="00ED19A9"/>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706"/>
    <w:rsid w:val="00EE1756"/>
    <w:rsid w:val="00EE18EC"/>
    <w:rsid w:val="00EE1ECF"/>
    <w:rsid w:val="00EE273C"/>
    <w:rsid w:val="00EE2A25"/>
    <w:rsid w:val="00EE323B"/>
    <w:rsid w:val="00EE33E7"/>
    <w:rsid w:val="00EE3AD7"/>
    <w:rsid w:val="00EE3B8A"/>
    <w:rsid w:val="00EE3FDC"/>
    <w:rsid w:val="00EE4175"/>
    <w:rsid w:val="00EE4C09"/>
    <w:rsid w:val="00EE4EC3"/>
    <w:rsid w:val="00EE4F2F"/>
    <w:rsid w:val="00EE4F5F"/>
    <w:rsid w:val="00EE5B91"/>
    <w:rsid w:val="00EE682C"/>
    <w:rsid w:val="00EE6A83"/>
    <w:rsid w:val="00EE6AB2"/>
    <w:rsid w:val="00EE712F"/>
    <w:rsid w:val="00EE7204"/>
    <w:rsid w:val="00EE7235"/>
    <w:rsid w:val="00EE737E"/>
    <w:rsid w:val="00EE7897"/>
    <w:rsid w:val="00EE7D17"/>
    <w:rsid w:val="00EF01AD"/>
    <w:rsid w:val="00EF068C"/>
    <w:rsid w:val="00EF09CC"/>
    <w:rsid w:val="00EF1171"/>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94C"/>
    <w:rsid w:val="00EF79F6"/>
    <w:rsid w:val="00EF7BF9"/>
    <w:rsid w:val="00F00159"/>
    <w:rsid w:val="00F001C1"/>
    <w:rsid w:val="00F00264"/>
    <w:rsid w:val="00F00C09"/>
    <w:rsid w:val="00F00EC7"/>
    <w:rsid w:val="00F00F3E"/>
    <w:rsid w:val="00F011F1"/>
    <w:rsid w:val="00F014AC"/>
    <w:rsid w:val="00F015FE"/>
    <w:rsid w:val="00F018AE"/>
    <w:rsid w:val="00F01937"/>
    <w:rsid w:val="00F019DD"/>
    <w:rsid w:val="00F026E3"/>
    <w:rsid w:val="00F03753"/>
    <w:rsid w:val="00F0378E"/>
    <w:rsid w:val="00F03EAD"/>
    <w:rsid w:val="00F0434E"/>
    <w:rsid w:val="00F04983"/>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1D7A"/>
    <w:rsid w:val="00F12308"/>
    <w:rsid w:val="00F123DA"/>
    <w:rsid w:val="00F1252A"/>
    <w:rsid w:val="00F12A41"/>
    <w:rsid w:val="00F132E5"/>
    <w:rsid w:val="00F13382"/>
    <w:rsid w:val="00F13941"/>
    <w:rsid w:val="00F14405"/>
    <w:rsid w:val="00F1440D"/>
    <w:rsid w:val="00F1445F"/>
    <w:rsid w:val="00F145DF"/>
    <w:rsid w:val="00F14949"/>
    <w:rsid w:val="00F1521E"/>
    <w:rsid w:val="00F1533C"/>
    <w:rsid w:val="00F153C8"/>
    <w:rsid w:val="00F15557"/>
    <w:rsid w:val="00F1647A"/>
    <w:rsid w:val="00F173C8"/>
    <w:rsid w:val="00F176B7"/>
    <w:rsid w:val="00F17D32"/>
    <w:rsid w:val="00F20053"/>
    <w:rsid w:val="00F20442"/>
    <w:rsid w:val="00F20579"/>
    <w:rsid w:val="00F205C2"/>
    <w:rsid w:val="00F20859"/>
    <w:rsid w:val="00F20F66"/>
    <w:rsid w:val="00F2191C"/>
    <w:rsid w:val="00F21940"/>
    <w:rsid w:val="00F2286E"/>
    <w:rsid w:val="00F22A0E"/>
    <w:rsid w:val="00F22D00"/>
    <w:rsid w:val="00F23146"/>
    <w:rsid w:val="00F2334E"/>
    <w:rsid w:val="00F237F2"/>
    <w:rsid w:val="00F238B2"/>
    <w:rsid w:val="00F2403B"/>
    <w:rsid w:val="00F249F1"/>
    <w:rsid w:val="00F250D8"/>
    <w:rsid w:val="00F251D8"/>
    <w:rsid w:val="00F25705"/>
    <w:rsid w:val="00F258DC"/>
    <w:rsid w:val="00F25A48"/>
    <w:rsid w:val="00F25C21"/>
    <w:rsid w:val="00F26065"/>
    <w:rsid w:val="00F26975"/>
    <w:rsid w:val="00F26B90"/>
    <w:rsid w:val="00F26CE7"/>
    <w:rsid w:val="00F270C3"/>
    <w:rsid w:val="00F273D6"/>
    <w:rsid w:val="00F2757C"/>
    <w:rsid w:val="00F2767D"/>
    <w:rsid w:val="00F2798A"/>
    <w:rsid w:val="00F27FC2"/>
    <w:rsid w:val="00F300C5"/>
    <w:rsid w:val="00F30155"/>
    <w:rsid w:val="00F30417"/>
    <w:rsid w:val="00F3041B"/>
    <w:rsid w:val="00F30BF5"/>
    <w:rsid w:val="00F30C7D"/>
    <w:rsid w:val="00F30DC9"/>
    <w:rsid w:val="00F315FA"/>
    <w:rsid w:val="00F31684"/>
    <w:rsid w:val="00F31A4D"/>
    <w:rsid w:val="00F31E61"/>
    <w:rsid w:val="00F32807"/>
    <w:rsid w:val="00F32B51"/>
    <w:rsid w:val="00F32B7C"/>
    <w:rsid w:val="00F32D72"/>
    <w:rsid w:val="00F3321A"/>
    <w:rsid w:val="00F3372A"/>
    <w:rsid w:val="00F33735"/>
    <w:rsid w:val="00F339A6"/>
    <w:rsid w:val="00F33F03"/>
    <w:rsid w:val="00F33FF0"/>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836"/>
    <w:rsid w:val="00F369FB"/>
    <w:rsid w:val="00F3736F"/>
    <w:rsid w:val="00F378BD"/>
    <w:rsid w:val="00F37A4F"/>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26C"/>
    <w:rsid w:val="00F4648A"/>
    <w:rsid w:val="00F467F7"/>
    <w:rsid w:val="00F473C1"/>
    <w:rsid w:val="00F47E1E"/>
    <w:rsid w:val="00F500DA"/>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E66"/>
    <w:rsid w:val="00F53420"/>
    <w:rsid w:val="00F53AE8"/>
    <w:rsid w:val="00F53BE5"/>
    <w:rsid w:val="00F53E02"/>
    <w:rsid w:val="00F53E75"/>
    <w:rsid w:val="00F53F0F"/>
    <w:rsid w:val="00F541E4"/>
    <w:rsid w:val="00F5468E"/>
    <w:rsid w:val="00F54826"/>
    <w:rsid w:val="00F54C12"/>
    <w:rsid w:val="00F54F5C"/>
    <w:rsid w:val="00F5507B"/>
    <w:rsid w:val="00F55888"/>
    <w:rsid w:val="00F55954"/>
    <w:rsid w:val="00F559F2"/>
    <w:rsid w:val="00F55CB3"/>
    <w:rsid w:val="00F56656"/>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730"/>
    <w:rsid w:val="00F63B73"/>
    <w:rsid w:val="00F64357"/>
    <w:rsid w:val="00F645A0"/>
    <w:rsid w:val="00F645F3"/>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9F2"/>
    <w:rsid w:val="00F74096"/>
    <w:rsid w:val="00F74394"/>
    <w:rsid w:val="00F749EC"/>
    <w:rsid w:val="00F74FCF"/>
    <w:rsid w:val="00F75B3C"/>
    <w:rsid w:val="00F75C5B"/>
    <w:rsid w:val="00F766AB"/>
    <w:rsid w:val="00F7673B"/>
    <w:rsid w:val="00F7682E"/>
    <w:rsid w:val="00F7690E"/>
    <w:rsid w:val="00F76AC4"/>
    <w:rsid w:val="00F770E7"/>
    <w:rsid w:val="00F77167"/>
    <w:rsid w:val="00F771A1"/>
    <w:rsid w:val="00F774E7"/>
    <w:rsid w:val="00F77A32"/>
    <w:rsid w:val="00F77C26"/>
    <w:rsid w:val="00F77CA2"/>
    <w:rsid w:val="00F77D45"/>
    <w:rsid w:val="00F77EF8"/>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A2D"/>
    <w:rsid w:val="00F86C51"/>
    <w:rsid w:val="00F86DEC"/>
    <w:rsid w:val="00F86E5E"/>
    <w:rsid w:val="00F87011"/>
    <w:rsid w:val="00F87AD3"/>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6D06"/>
    <w:rsid w:val="00F970B7"/>
    <w:rsid w:val="00F976CC"/>
    <w:rsid w:val="00F97731"/>
    <w:rsid w:val="00F97944"/>
    <w:rsid w:val="00F97CB2"/>
    <w:rsid w:val="00FA002B"/>
    <w:rsid w:val="00FA0368"/>
    <w:rsid w:val="00FA0573"/>
    <w:rsid w:val="00FA0B37"/>
    <w:rsid w:val="00FA1187"/>
    <w:rsid w:val="00FA1646"/>
    <w:rsid w:val="00FA18F4"/>
    <w:rsid w:val="00FA1A96"/>
    <w:rsid w:val="00FA1AA0"/>
    <w:rsid w:val="00FA1BF9"/>
    <w:rsid w:val="00FA20C9"/>
    <w:rsid w:val="00FA2416"/>
    <w:rsid w:val="00FA2543"/>
    <w:rsid w:val="00FA27F7"/>
    <w:rsid w:val="00FA2823"/>
    <w:rsid w:val="00FA292F"/>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7"/>
    <w:rsid w:val="00FA5C99"/>
    <w:rsid w:val="00FA637E"/>
    <w:rsid w:val="00FA63D2"/>
    <w:rsid w:val="00FA681C"/>
    <w:rsid w:val="00FA6991"/>
    <w:rsid w:val="00FA6BE0"/>
    <w:rsid w:val="00FA6CE3"/>
    <w:rsid w:val="00FA74BF"/>
    <w:rsid w:val="00FA7A7C"/>
    <w:rsid w:val="00FB00C9"/>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CE9"/>
    <w:rsid w:val="00FB5DA9"/>
    <w:rsid w:val="00FB5E2D"/>
    <w:rsid w:val="00FB5F36"/>
    <w:rsid w:val="00FB62E4"/>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620"/>
    <w:rsid w:val="00FC5855"/>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25"/>
    <w:rsid w:val="00FD3E46"/>
    <w:rsid w:val="00FD425B"/>
    <w:rsid w:val="00FD4624"/>
    <w:rsid w:val="00FD464E"/>
    <w:rsid w:val="00FD4932"/>
    <w:rsid w:val="00FD4A11"/>
    <w:rsid w:val="00FD4E1E"/>
    <w:rsid w:val="00FD51C7"/>
    <w:rsid w:val="00FD5211"/>
    <w:rsid w:val="00FD524E"/>
    <w:rsid w:val="00FD54E5"/>
    <w:rsid w:val="00FD5D3B"/>
    <w:rsid w:val="00FD5FFE"/>
    <w:rsid w:val="00FD6371"/>
    <w:rsid w:val="00FD6708"/>
    <w:rsid w:val="00FD741B"/>
    <w:rsid w:val="00FD7AE5"/>
    <w:rsid w:val="00FD7AFD"/>
    <w:rsid w:val="00FE0725"/>
    <w:rsid w:val="00FE08A4"/>
    <w:rsid w:val="00FE0D01"/>
    <w:rsid w:val="00FE0E30"/>
    <w:rsid w:val="00FE131C"/>
    <w:rsid w:val="00FE1784"/>
    <w:rsid w:val="00FE17B5"/>
    <w:rsid w:val="00FE18D3"/>
    <w:rsid w:val="00FE1AF4"/>
    <w:rsid w:val="00FE330B"/>
    <w:rsid w:val="00FE3798"/>
    <w:rsid w:val="00FE3879"/>
    <w:rsid w:val="00FE3D94"/>
    <w:rsid w:val="00FE3E82"/>
    <w:rsid w:val="00FE54C1"/>
    <w:rsid w:val="00FE563E"/>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5"/>
      </w:numPr>
      <w:overflowPunct w:val="0"/>
      <w:autoSpaceDE w:val="0"/>
      <w:autoSpaceDN w:val="0"/>
      <w:adjustRightInd w:val="0"/>
      <w:spacing w:after="180"/>
      <w:textAlignment w:val="baseline"/>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F3548-3242-4330-9EFD-50C994AC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1839</TotalTime>
  <Pages>2</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Lei Jiang</cp:lastModifiedBy>
  <cp:revision>69</cp:revision>
  <cp:lastPrinted>2011-08-03T09:36:00Z</cp:lastPrinted>
  <dcterms:created xsi:type="dcterms:W3CDTF">2022-04-18T09:44:00Z</dcterms:created>
  <dcterms:modified xsi:type="dcterms:W3CDTF">2022-11-07T09:13:00Z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