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C5AC9" w14:textId="5C2642E7"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B056C9">
        <w:rPr>
          <w:bCs/>
          <w:noProof w:val="0"/>
          <w:sz w:val="24"/>
          <w:szCs w:val="24"/>
        </w:rPr>
        <w:t>110-bis</w:t>
      </w:r>
      <w:r w:rsidR="001348FE" w:rsidRPr="00FC349D">
        <w:rPr>
          <w:bCs/>
          <w:noProof w:val="0"/>
          <w:sz w:val="24"/>
          <w:szCs w:val="24"/>
        </w:rPr>
        <w:tab/>
      </w:r>
      <w:r w:rsidR="00BA1872" w:rsidRPr="00FC349D">
        <w:rPr>
          <w:bCs/>
          <w:noProof w:val="0"/>
          <w:sz w:val="24"/>
          <w:szCs w:val="24"/>
        </w:rPr>
        <w:t>R1-</w:t>
      </w:r>
      <w:r w:rsidR="001654B2">
        <w:rPr>
          <w:bCs/>
          <w:noProof w:val="0"/>
          <w:sz w:val="24"/>
          <w:szCs w:val="24"/>
        </w:rPr>
        <w:t>2210107</w:t>
      </w:r>
    </w:p>
    <w:p w14:paraId="6FB3B246" w14:textId="1428FE72" w:rsidR="00CA26CE" w:rsidRPr="00FC349D" w:rsidRDefault="00B056C9" w:rsidP="00CA26CE">
      <w:pPr>
        <w:pStyle w:val="Header"/>
        <w:rPr>
          <w:bCs/>
          <w:noProof w:val="0"/>
          <w:sz w:val="24"/>
          <w:szCs w:val="24"/>
        </w:rPr>
      </w:pPr>
      <w:r>
        <w:rPr>
          <w:bCs/>
          <w:noProof w:val="0"/>
          <w:sz w:val="24"/>
          <w:szCs w:val="24"/>
        </w:rPr>
        <w:t>e-Meeting</w:t>
      </w:r>
      <w:r w:rsidR="002778BD" w:rsidRPr="00FC349D">
        <w:rPr>
          <w:bCs/>
          <w:noProof w:val="0"/>
          <w:sz w:val="24"/>
          <w:szCs w:val="24"/>
        </w:rPr>
        <w:t xml:space="preserve">, </w:t>
      </w:r>
      <w:r w:rsidR="00042586">
        <w:rPr>
          <w:bCs/>
          <w:noProof w:val="0"/>
          <w:sz w:val="24"/>
          <w:szCs w:val="24"/>
        </w:rPr>
        <w:t>October 10</w:t>
      </w:r>
      <w:r w:rsidR="00042586" w:rsidRPr="00042586">
        <w:rPr>
          <w:bCs/>
          <w:noProof w:val="0"/>
          <w:sz w:val="24"/>
          <w:szCs w:val="24"/>
          <w:vertAlign w:val="superscript"/>
        </w:rPr>
        <w:t>th</w:t>
      </w:r>
      <w:r w:rsidR="00042586">
        <w:rPr>
          <w:bCs/>
          <w:noProof w:val="0"/>
          <w:sz w:val="24"/>
          <w:szCs w:val="24"/>
        </w:rPr>
        <w:t xml:space="preserve"> – </w:t>
      </w:r>
      <w:r w:rsidR="00042586" w:rsidRPr="00042586">
        <w:rPr>
          <w:bCs/>
          <w:noProof w:val="0"/>
          <w:sz w:val="24"/>
          <w:szCs w:val="24"/>
        </w:rPr>
        <w:t>19</w:t>
      </w:r>
      <w:r w:rsidR="00042586" w:rsidRPr="00042586">
        <w:rPr>
          <w:bCs/>
          <w:noProof w:val="0"/>
          <w:sz w:val="24"/>
          <w:szCs w:val="24"/>
          <w:vertAlign w:val="superscript"/>
        </w:rPr>
        <w:t>th</w:t>
      </w:r>
      <w:r w:rsidR="00042586">
        <w:rPr>
          <w:bCs/>
          <w:noProof w:val="0"/>
          <w:sz w:val="24"/>
          <w:szCs w:val="24"/>
        </w:rPr>
        <w:t>,</w:t>
      </w:r>
      <w:r w:rsidR="00545816">
        <w:rPr>
          <w:bCs/>
          <w:noProof w:val="0"/>
          <w:sz w:val="24"/>
          <w:szCs w:val="24"/>
        </w:rPr>
        <w:t xml:space="preserve"> </w:t>
      </w:r>
      <w:r w:rsidR="00042586">
        <w:rPr>
          <w:bCs/>
          <w:noProof w:val="0"/>
          <w:sz w:val="24"/>
          <w:szCs w:val="24"/>
        </w:rPr>
        <w:t>2022</w:t>
      </w:r>
    </w:p>
    <w:bookmarkEnd w:id="0"/>
    <w:p w14:paraId="5BCB1ECA" w14:textId="77777777" w:rsidR="00850D96" w:rsidRPr="00FC349D" w:rsidRDefault="00850D96" w:rsidP="00CA26CE">
      <w:pPr>
        <w:pStyle w:val="Header"/>
        <w:rPr>
          <w:bCs/>
          <w:noProof w:val="0"/>
          <w:sz w:val="24"/>
          <w:lang w:eastAsia="ja-JP"/>
        </w:rPr>
      </w:pPr>
    </w:p>
    <w:p w14:paraId="1A6912DD" w14:textId="61B0ADE1"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D95D9C">
        <w:rPr>
          <w:rFonts w:cs="Arial"/>
          <w:b/>
          <w:bCs/>
          <w:sz w:val="24"/>
          <w:szCs w:val="24"/>
          <w:lang w:val="en-US"/>
        </w:rPr>
        <w:t>9.2.3.1</w:t>
      </w:r>
    </w:p>
    <w:p w14:paraId="4C0555D7" w14:textId="77777777" w:rsidR="00E128F2" w:rsidRPr="00FC349D" w:rsidRDefault="0034111C" w:rsidP="16512788">
      <w:pPr>
        <w:tabs>
          <w:tab w:val="left" w:pos="1985"/>
        </w:tabs>
        <w:spacing w:after="120"/>
        <w:ind w:left="1985" w:hanging="1985"/>
        <w:rPr>
          <w:rFonts w:ascii="Arial" w:hAnsi="Arial" w:cs="Arial"/>
          <w:b/>
          <w:bCs/>
          <w:sz w:val="24"/>
          <w:lang w:val="en-US"/>
        </w:rPr>
      </w:pPr>
      <w:r w:rsidRPr="00FC349D">
        <w:rPr>
          <w:rFonts w:ascii="Arial" w:hAnsi="Arial" w:cs="Arial"/>
          <w:b/>
          <w:bCs/>
          <w:sz w:val="24"/>
          <w:lang w:val="en-US"/>
        </w:rPr>
        <w:t>Source:</w:t>
      </w:r>
      <w:r w:rsidRPr="00FC349D">
        <w:rPr>
          <w:rFonts w:ascii="Arial" w:hAnsi="Arial" w:cs="Arial"/>
          <w:b/>
          <w:bCs/>
          <w:sz w:val="24"/>
          <w:lang w:val="en-US"/>
        </w:rPr>
        <w:tab/>
      </w:r>
      <w:r w:rsidR="00477C65">
        <w:rPr>
          <w:rFonts w:ascii="Arial" w:hAnsi="Arial" w:cs="Arial"/>
          <w:b/>
          <w:bCs/>
          <w:sz w:val="24"/>
          <w:lang w:val="en-US"/>
        </w:rPr>
        <w:t>CEWiT</w:t>
      </w:r>
    </w:p>
    <w:p w14:paraId="03BB03BC" w14:textId="57C9FD0E" w:rsidR="0034111C" w:rsidRPr="00FC349D" w:rsidRDefault="0034111C" w:rsidP="16512788">
      <w:pPr>
        <w:ind w:left="1985" w:hanging="1985"/>
        <w:rPr>
          <w:rFonts w:ascii="Arial" w:hAnsi="Arial" w:cs="Arial"/>
          <w:b/>
          <w:bCs/>
          <w:sz w:val="24"/>
          <w:lang w:val="en-US"/>
        </w:rPr>
      </w:pPr>
      <w:r w:rsidRPr="00FC349D">
        <w:rPr>
          <w:rFonts w:ascii="Arial" w:hAnsi="Arial" w:cs="Arial"/>
          <w:b/>
          <w:bCs/>
          <w:sz w:val="24"/>
          <w:lang w:val="en-US"/>
        </w:rPr>
        <w:t>Title:</w:t>
      </w:r>
      <w:r w:rsidRPr="00FC349D">
        <w:rPr>
          <w:rFonts w:ascii="Arial" w:hAnsi="Arial" w:cs="Arial"/>
          <w:b/>
          <w:bCs/>
          <w:sz w:val="24"/>
          <w:lang w:val="en-US"/>
        </w:rPr>
        <w:tab/>
      </w:r>
      <w:r w:rsidR="00D95D9C">
        <w:rPr>
          <w:rFonts w:ascii="Arial" w:hAnsi="Arial" w:cs="Arial"/>
          <w:b/>
          <w:bCs/>
          <w:sz w:val="24"/>
          <w:lang w:val="en-US"/>
        </w:rPr>
        <w:t>Evaluation on AI/ML for beam management</w:t>
      </w:r>
    </w:p>
    <w:p w14:paraId="388AE29E" w14:textId="77777777" w:rsidR="0034111C" w:rsidRPr="00FC349D" w:rsidRDefault="0034111C" w:rsidP="16512788">
      <w:pPr>
        <w:rPr>
          <w:rFonts w:ascii="Arial" w:hAnsi="Arial" w:cs="Arial"/>
          <w:b/>
          <w:bCs/>
          <w:sz w:val="24"/>
          <w:lang w:val="en-US"/>
        </w:rPr>
      </w:pPr>
      <w:r w:rsidRPr="00FC349D">
        <w:rPr>
          <w:rFonts w:ascii="Arial" w:hAnsi="Arial" w:cs="Arial"/>
          <w:b/>
          <w:bCs/>
          <w:sz w:val="24"/>
          <w:lang w:val="en-US"/>
        </w:rPr>
        <w:t xml:space="preserve">Document </w:t>
      </w:r>
      <w:r w:rsidR="3E61DC49" w:rsidRPr="00FC349D">
        <w:rPr>
          <w:rFonts w:ascii="Arial" w:hAnsi="Arial" w:cs="Arial"/>
          <w:b/>
          <w:bCs/>
          <w:sz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lang w:val="en-US"/>
        </w:rPr>
        <w:t>Discussion and Decision</w:t>
      </w:r>
    </w:p>
    <w:p w14:paraId="43249E64" w14:textId="77777777" w:rsidR="00ED1327" w:rsidRDefault="00EE7FA7" w:rsidP="00D95D9C">
      <w:pPr>
        <w:pStyle w:val="Heading1"/>
        <w:rPr>
          <w:lang w:val="en-US"/>
        </w:rPr>
      </w:pPr>
      <w:r w:rsidRPr="00FC349D">
        <w:rPr>
          <w:lang w:val="en-US"/>
        </w:rPr>
        <w:t>Introduction</w:t>
      </w:r>
    </w:p>
    <w:p w14:paraId="27FCB2E2" w14:textId="7AFDED3B" w:rsidR="006A3A7E" w:rsidRDefault="006A3A7E" w:rsidP="006A3A7E">
      <w:pPr>
        <w:rPr>
          <w:lang w:val="en-US"/>
        </w:rPr>
      </w:pPr>
      <w:bookmarkStart w:id="1" w:name="_Hlk510705081"/>
      <w:r>
        <w:rPr>
          <w:lang w:val="en-US"/>
        </w:rPr>
        <w:t xml:space="preserve">In the SID on AI/ML for NR air interface </w:t>
      </w:r>
      <w:r>
        <w:rPr>
          <w:lang w:val="en-US"/>
        </w:rPr>
        <w:fldChar w:fldCharType="begin"/>
      </w:r>
      <w:r>
        <w:rPr>
          <w:lang w:val="en-US"/>
        </w:rPr>
        <w:instrText xml:space="preserve"> REF _Ref110256177 \r \h </w:instrText>
      </w:r>
      <w:r>
        <w:rPr>
          <w:lang w:val="en-US"/>
        </w:rPr>
      </w:r>
      <w:r>
        <w:rPr>
          <w:lang w:val="en-US"/>
        </w:rPr>
        <w:fldChar w:fldCharType="separate"/>
      </w:r>
      <w:r>
        <w:rPr>
          <w:lang w:val="en-US"/>
        </w:rPr>
        <w:t>[1]</w:t>
      </w:r>
      <w:r>
        <w:rPr>
          <w:lang w:val="en-US"/>
        </w:rPr>
        <w:fldChar w:fldCharType="end"/>
      </w:r>
      <w:r>
        <w:rPr>
          <w:lang w:val="en-US"/>
        </w:rPr>
        <w:t>, it was agreed to evaluate the performance benefits of AI/ML methods for different use cases such as CSI feedback enhancements, positioning accuracy enhancements and beam management. Additionally, in the RAN1#109-e and RAN1#110</w:t>
      </w:r>
      <w:r w:rsidR="00826BFE">
        <w:rPr>
          <w:lang w:val="en-US"/>
        </w:rPr>
        <w:t xml:space="preserve"> </w:t>
      </w:r>
      <w:r>
        <w:rPr>
          <w:lang w:val="en-US"/>
        </w:rPr>
        <w:t>meeting, more agreements were reached on defining the AI/ML terminologies, frameworks, use cases, evaluation methodologies, KPI’s etc.</w:t>
      </w:r>
    </w:p>
    <w:p w14:paraId="246745D8" w14:textId="77777777" w:rsidR="006A3A7E" w:rsidRPr="008E0FBF" w:rsidRDefault="006A3A7E" w:rsidP="006A3A7E">
      <w:pPr>
        <w:rPr>
          <w:lang w:val="en-US"/>
        </w:rPr>
      </w:pPr>
      <w:r>
        <w:rPr>
          <w:lang w:val="en-US"/>
        </w:rPr>
        <w:t>In this contribution we present our initial evaluation results of beam prediction in spatial domain and our views on the evaluation methodologies and KPI’s.</w:t>
      </w:r>
    </w:p>
    <w:p w14:paraId="37B076ED" w14:textId="49460EA2" w:rsidR="00305297" w:rsidRDefault="48CB43B1" w:rsidP="00D95D9C">
      <w:pPr>
        <w:pStyle w:val="Heading1"/>
        <w:rPr>
          <w:lang w:val="en-US"/>
        </w:rPr>
      </w:pPr>
      <w:r w:rsidRPr="00FC349D">
        <w:rPr>
          <w:lang w:val="en-US"/>
        </w:rPr>
        <w:t>Discussion</w:t>
      </w:r>
    </w:p>
    <w:p w14:paraId="07CF222A" w14:textId="49913262" w:rsidR="008E0FBF" w:rsidRDefault="00884289" w:rsidP="008E0FBF">
      <w:pPr>
        <w:rPr>
          <w:lang w:val="en-US"/>
        </w:rPr>
      </w:pPr>
      <w:r w:rsidRPr="00884289">
        <w:rPr>
          <w:noProof/>
          <w:lang w:val="en-US"/>
        </w:rPr>
        <mc:AlternateContent>
          <mc:Choice Requires="wps">
            <w:drawing>
              <wp:anchor distT="45720" distB="45720" distL="114300" distR="114300" simplePos="0" relativeHeight="251658240" behindDoc="0" locked="0" layoutInCell="1" allowOverlap="1" wp14:anchorId="6DC6D04C" wp14:editId="50345037">
                <wp:simplePos x="0" y="0"/>
                <wp:positionH relativeFrom="margin">
                  <wp:align>right</wp:align>
                </wp:positionH>
                <wp:positionV relativeFrom="paragraph">
                  <wp:posOffset>414020</wp:posOffset>
                </wp:positionV>
                <wp:extent cx="6096000" cy="18097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809750"/>
                        </a:xfrm>
                        <a:prstGeom prst="rect">
                          <a:avLst/>
                        </a:prstGeom>
                        <a:solidFill>
                          <a:srgbClr val="FFFFFF"/>
                        </a:solidFill>
                        <a:ln w="9525">
                          <a:solidFill>
                            <a:srgbClr val="000000"/>
                          </a:solidFill>
                          <a:miter lim="800000"/>
                          <a:headEnd/>
                          <a:tailEnd/>
                        </a:ln>
                      </wps:spPr>
                      <wps:txbx>
                        <w:txbxContent>
                          <w:p w14:paraId="32E27317" w14:textId="77777777" w:rsidR="002D3902" w:rsidRDefault="002D3902" w:rsidP="002D3902">
                            <w:pPr>
                              <w:rPr>
                                <w:b/>
                                <w:bCs/>
                                <w:highlight w:val="green"/>
                              </w:rPr>
                            </w:pPr>
                            <w:r>
                              <w:rPr>
                                <w:b/>
                                <w:bCs/>
                                <w:highlight w:val="green"/>
                              </w:rPr>
                              <w:t>Agreement</w:t>
                            </w:r>
                          </w:p>
                          <w:p w14:paraId="3465F66C" w14:textId="77777777" w:rsidR="002D3902" w:rsidRPr="002D3902" w:rsidRDefault="002D3902" w:rsidP="002D3902">
                            <w:pPr>
                              <w:pStyle w:val="ListParagraph"/>
                              <w:widowControl w:val="0"/>
                              <w:numPr>
                                <w:ilvl w:val="0"/>
                                <w:numId w:val="8"/>
                              </w:numPr>
                              <w:tabs>
                                <w:tab w:val="left" w:pos="1710"/>
                              </w:tabs>
                              <w:rPr>
                                <w:b/>
                                <w:bCs/>
                                <w:sz w:val="20"/>
                                <w:szCs w:val="20"/>
                              </w:rPr>
                            </w:pPr>
                            <w:r w:rsidRPr="002D3902">
                              <w:rPr>
                                <w:b/>
                                <w:bCs/>
                                <w:sz w:val="20"/>
                                <w:szCs w:val="20"/>
                              </w:rPr>
                              <w:t xml:space="preserve">Study the following options on the selection of Set B of beams (pairs) </w:t>
                            </w:r>
                          </w:p>
                          <w:p w14:paraId="46AB687F"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Option 1: Set B is fixed across training and inference</w:t>
                            </w:r>
                          </w:p>
                          <w:p w14:paraId="38D4B31E" w14:textId="77777777" w:rsidR="002D3902" w:rsidRPr="002D3902" w:rsidRDefault="002D3902" w:rsidP="002D3902">
                            <w:pPr>
                              <w:pStyle w:val="ListParagraph"/>
                              <w:widowControl w:val="0"/>
                              <w:numPr>
                                <w:ilvl w:val="2"/>
                                <w:numId w:val="9"/>
                              </w:numPr>
                              <w:rPr>
                                <w:b/>
                                <w:bCs/>
                                <w:sz w:val="20"/>
                                <w:szCs w:val="20"/>
                              </w:rPr>
                            </w:pPr>
                            <w:r w:rsidRPr="002D3902">
                              <w:rPr>
                                <w:b/>
                                <w:bCs/>
                                <w:sz w:val="20"/>
                                <w:szCs w:val="20"/>
                              </w:rPr>
                              <w:t>FFS on the beams of Set B</w:t>
                            </w:r>
                          </w:p>
                          <w:p w14:paraId="52E85DB7"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 xml:space="preserve">Option 2: Set B is variable (e.g., different beams (pairs) patterns in each report/measurement during training and/or inference) </w:t>
                            </w:r>
                          </w:p>
                          <w:p w14:paraId="37600AD3" w14:textId="77777777" w:rsidR="002D3902" w:rsidRPr="002D3902" w:rsidRDefault="002D3902" w:rsidP="002D3902">
                            <w:pPr>
                              <w:pStyle w:val="ListParagraph"/>
                              <w:widowControl w:val="0"/>
                              <w:numPr>
                                <w:ilvl w:val="2"/>
                                <w:numId w:val="9"/>
                              </w:numPr>
                              <w:rPr>
                                <w:b/>
                                <w:bCs/>
                                <w:sz w:val="20"/>
                                <w:szCs w:val="20"/>
                              </w:rPr>
                            </w:pPr>
                            <w:r w:rsidRPr="002D3902">
                              <w:rPr>
                                <w:b/>
                                <w:bCs/>
                                <w:sz w:val="20"/>
                                <w:szCs w:val="20"/>
                              </w:rPr>
                              <w:t>FFS on fixed or variable number of beams (pairs)</w:t>
                            </w:r>
                          </w:p>
                          <w:p w14:paraId="7A8C1638" w14:textId="77777777" w:rsidR="002D3902" w:rsidRPr="002D3902" w:rsidRDefault="002D3902" w:rsidP="002D3902">
                            <w:pPr>
                              <w:pStyle w:val="ListParagraph"/>
                              <w:widowControl w:val="0"/>
                              <w:numPr>
                                <w:ilvl w:val="2"/>
                                <w:numId w:val="9"/>
                              </w:numPr>
                              <w:rPr>
                                <w:b/>
                                <w:bCs/>
                                <w:sz w:val="20"/>
                                <w:szCs w:val="20"/>
                              </w:rPr>
                            </w:pPr>
                            <w:r w:rsidRPr="002D3902">
                              <w:rPr>
                                <w:b/>
                                <w:bCs/>
                                <w:sz w:val="20"/>
                                <w:szCs w:val="20"/>
                              </w:rPr>
                              <w:t xml:space="preserve">FFS on the details </w:t>
                            </w:r>
                          </w:p>
                          <w:p w14:paraId="6B3D4CD1"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 xml:space="preserve">Other options are not precluded. </w:t>
                            </w:r>
                          </w:p>
                          <w:p w14:paraId="29B8CC1D"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FFS on the number of beams (pairs) in Set B</w:t>
                            </w:r>
                          </w:p>
                          <w:p w14:paraId="317B3473"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Note: This does not preclude the alternative that Set B is different from Set A.</w:t>
                            </w:r>
                          </w:p>
                          <w:p w14:paraId="0AA82D2C" w14:textId="53F6DEE1" w:rsidR="00884289" w:rsidRDefault="00884289" w:rsidP="008B44C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C6D04C" id="_x0000_t202" coordsize="21600,21600" o:spt="202" path="m,l,21600r21600,l21600,xe">
                <v:stroke joinstyle="miter"/>
                <v:path gradientshapeok="t" o:connecttype="rect"/>
              </v:shapetype>
              <v:shape id="Text Box 2" o:spid="_x0000_s1026" type="#_x0000_t202" style="position:absolute;left:0;text-align:left;margin-left:428.8pt;margin-top:32.6pt;width:480pt;height:14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">
                <v:textbox>
                  <w:txbxContent>
                    <w:p w14:paraId="32E27317" w14:textId="77777777" w:rsidR="002D3902" w:rsidRDefault="002D3902" w:rsidP="002D3902">
                      <w:pPr>
                        <w:rPr>
                          <w:b/>
                          <w:bCs/>
                          <w:highlight w:val="green"/>
                        </w:rPr>
                      </w:pPr>
                      <w:r>
                        <w:rPr>
                          <w:b/>
                          <w:bCs/>
                          <w:highlight w:val="green"/>
                        </w:rPr>
                        <w:t>Agreement</w:t>
                      </w:r>
                    </w:p>
                    <w:p w14:paraId="3465F66C" w14:textId="77777777" w:rsidR="002D3902" w:rsidRPr="002D3902" w:rsidRDefault="002D3902" w:rsidP="002D3902">
                      <w:pPr>
                        <w:pStyle w:val="ListParagraph"/>
                        <w:widowControl w:val="0"/>
                        <w:numPr>
                          <w:ilvl w:val="0"/>
                          <w:numId w:val="8"/>
                        </w:numPr>
                        <w:tabs>
                          <w:tab w:val="left" w:pos="1710"/>
                        </w:tabs>
                        <w:rPr>
                          <w:b/>
                          <w:bCs/>
                          <w:sz w:val="20"/>
                          <w:szCs w:val="20"/>
                        </w:rPr>
                      </w:pPr>
                      <w:r w:rsidRPr="002D3902">
                        <w:rPr>
                          <w:b/>
                          <w:bCs/>
                          <w:sz w:val="20"/>
                          <w:szCs w:val="20"/>
                        </w:rPr>
                        <w:t xml:space="preserve">Study the following options on the selection of Set B of beams (pairs) </w:t>
                      </w:r>
                    </w:p>
                    <w:p w14:paraId="46AB687F"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Option 1: Set B is fixed across training and inference</w:t>
                      </w:r>
                    </w:p>
                    <w:p w14:paraId="38D4B31E" w14:textId="77777777" w:rsidR="002D3902" w:rsidRPr="002D3902" w:rsidRDefault="002D3902" w:rsidP="002D3902">
                      <w:pPr>
                        <w:pStyle w:val="ListParagraph"/>
                        <w:widowControl w:val="0"/>
                        <w:numPr>
                          <w:ilvl w:val="2"/>
                          <w:numId w:val="9"/>
                        </w:numPr>
                        <w:rPr>
                          <w:b/>
                          <w:bCs/>
                          <w:sz w:val="20"/>
                          <w:szCs w:val="20"/>
                        </w:rPr>
                      </w:pPr>
                      <w:r w:rsidRPr="002D3902">
                        <w:rPr>
                          <w:b/>
                          <w:bCs/>
                          <w:sz w:val="20"/>
                          <w:szCs w:val="20"/>
                        </w:rPr>
                        <w:t>FFS on the beams of Set B</w:t>
                      </w:r>
                    </w:p>
                    <w:p w14:paraId="52E85DB7"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 xml:space="preserve">Option 2: Set B is variable (e.g., different beams (pairs) patterns in each report/measurement during training and/or inference) </w:t>
                      </w:r>
                    </w:p>
                    <w:p w14:paraId="37600AD3" w14:textId="77777777" w:rsidR="002D3902" w:rsidRPr="002D3902" w:rsidRDefault="002D3902" w:rsidP="002D3902">
                      <w:pPr>
                        <w:pStyle w:val="ListParagraph"/>
                        <w:widowControl w:val="0"/>
                        <w:numPr>
                          <w:ilvl w:val="2"/>
                          <w:numId w:val="9"/>
                        </w:numPr>
                        <w:rPr>
                          <w:b/>
                          <w:bCs/>
                          <w:sz w:val="20"/>
                          <w:szCs w:val="20"/>
                        </w:rPr>
                      </w:pPr>
                      <w:r w:rsidRPr="002D3902">
                        <w:rPr>
                          <w:b/>
                          <w:bCs/>
                          <w:sz w:val="20"/>
                          <w:szCs w:val="20"/>
                        </w:rPr>
                        <w:t>FFS on fixed or variable number of beams (pairs)</w:t>
                      </w:r>
                    </w:p>
                    <w:p w14:paraId="7A8C1638" w14:textId="77777777" w:rsidR="002D3902" w:rsidRPr="002D3902" w:rsidRDefault="002D3902" w:rsidP="002D3902">
                      <w:pPr>
                        <w:pStyle w:val="ListParagraph"/>
                        <w:widowControl w:val="0"/>
                        <w:numPr>
                          <w:ilvl w:val="2"/>
                          <w:numId w:val="9"/>
                        </w:numPr>
                        <w:rPr>
                          <w:b/>
                          <w:bCs/>
                          <w:sz w:val="20"/>
                          <w:szCs w:val="20"/>
                        </w:rPr>
                      </w:pPr>
                      <w:r w:rsidRPr="002D3902">
                        <w:rPr>
                          <w:b/>
                          <w:bCs/>
                          <w:sz w:val="20"/>
                          <w:szCs w:val="20"/>
                        </w:rPr>
                        <w:t xml:space="preserve">FFS on the details </w:t>
                      </w:r>
                    </w:p>
                    <w:p w14:paraId="6B3D4CD1"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 xml:space="preserve">Other options are not precluded. </w:t>
                      </w:r>
                    </w:p>
                    <w:p w14:paraId="29B8CC1D"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FFS on the number of beams (pairs) in Set B</w:t>
                      </w:r>
                    </w:p>
                    <w:p w14:paraId="317B3473" w14:textId="77777777" w:rsidR="002D3902" w:rsidRPr="002D3902" w:rsidRDefault="002D3902" w:rsidP="002D3902">
                      <w:pPr>
                        <w:pStyle w:val="ListParagraph"/>
                        <w:widowControl w:val="0"/>
                        <w:numPr>
                          <w:ilvl w:val="1"/>
                          <w:numId w:val="9"/>
                        </w:numPr>
                        <w:rPr>
                          <w:b/>
                          <w:bCs/>
                          <w:sz w:val="20"/>
                          <w:szCs w:val="20"/>
                        </w:rPr>
                      </w:pPr>
                      <w:r w:rsidRPr="002D3902">
                        <w:rPr>
                          <w:b/>
                          <w:bCs/>
                          <w:sz w:val="20"/>
                          <w:szCs w:val="20"/>
                        </w:rPr>
                        <w:t>Note: This does not preclude the alternative that Set B is different from Set A.</w:t>
                      </w:r>
                    </w:p>
                    <w:p w14:paraId="0AA82D2C" w14:textId="53F6DEE1" w:rsidR="00884289" w:rsidRDefault="00884289" w:rsidP="008B44C9"/>
                  </w:txbxContent>
                </v:textbox>
                <w10:wrap type="square" anchorx="margin"/>
              </v:shape>
            </w:pict>
          </mc:Fallback>
        </mc:AlternateContent>
      </w:r>
      <w:r w:rsidR="00484905">
        <w:rPr>
          <w:lang w:val="en-US"/>
        </w:rPr>
        <w:t xml:space="preserve">In RAN1#110 meeting, </w:t>
      </w:r>
      <w:r w:rsidR="00CB4292">
        <w:rPr>
          <w:lang w:val="en-US"/>
        </w:rPr>
        <w:t xml:space="preserve">some agreements were made regarding Set B, which is the </w:t>
      </w:r>
      <w:r>
        <w:rPr>
          <w:lang w:val="en-US"/>
        </w:rPr>
        <w:t>set of beam measurements that are given as input to the AI/ML model for spatial domain beam prediction.</w:t>
      </w:r>
    </w:p>
    <w:p w14:paraId="6CCC8FB3" w14:textId="40F5428E" w:rsidR="00E77715" w:rsidRDefault="00832EC4" w:rsidP="003B5C40">
      <w:pPr>
        <w:rPr>
          <w:lang w:val="en-US"/>
        </w:rPr>
      </w:pPr>
      <w:r>
        <w:rPr>
          <w:lang w:val="en-US"/>
        </w:rPr>
        <w:t xml:space="preserve">In the first option, since </w:t>
      </w:r>
      <w:r w:rsidR="00DE4D82">
        <w:rPr>
          <w:lang w:val="en-US"/>
        </w:rPr>
        <w:t>Set B is fixed during training and inferenc</w:t>
      </w:r>
      <w:r w:rsidR="00F03C70">
        <w:rPr>
          <w:lang w:val="en-US"/>
        </w:rPr>
        <w:t>e</w:t>
      </w:r>
      <w:r w:rsidR="00E3473E">
        <w:rPr>
          <w:lang w:val="en-US"/>
        </w:rPr>
        <w:t>, the AI/ML model will be trained only on single input patter</w:t>
      </w:r>
      <w:r w:rsidR="00A12C20">
        <w:rPr>
          <w:lang w:val="en-US"/>
        </w:rPr>
        <w:t xml:space="preserve">n. This can help </w:t>
      </w:r>
      <w:r w:rsidR="003B4B0D">
        <w:rPr>
          <w:lang w:val="en-US"/>
        </w:rPr>
        <w:t xml:space="preserve">make the model simpler and the performance of the model can also be better. </w:t>
      </w:r>
      <w:r w:rsidR="00CC3913">
        <w:rPr>
          <w:lang w:val="en-US"/>
        </w:rPr>
        <w:t>In this contribution we only consider Option 1, when the Set B is fixed across training and inference.</w:t>
      </w:r>
    </w:p>
    <w:p w14:paraId="37824000" w14:textId="3CB7A178" w:rsidR="0078486E" w:rsidRDefault="003B4B0D" w:rsidP="003B5C40">
      <w:pPr>
        <w:rPr>
          <w:lang w:val="en-US"/>
        </w:rPr>
      </w:pPr>
      <w:r>
        <w:rPr>
          <w:lang w:val="en-US"/>
        </w:rPr>
        <w:t>As for the number of beams pairs in Set B</w:t>
      </w:r>
      <w:r w:rsidR="0065569E">
        <w:rPr>
          <w:lang w:val="en-US"/>
        </w:rPr>
        <w:t xml:space="preserve">, multiple values should be studied as this can help </w:t>
      </w:r>
      <w:r w:rsidR="007A5D3F">
        <w:rPr>
          <w:lang w:val="en-US"/>
        </w:rPr>
        <w:t>in studying the tradeoff between performance and overhead reduction.</w:t>
      </w:r>
      <w:r w:rsidR="00964D33">
        <w:rPr>
          <w:lang w:val="en-US"/>
        </w:rPr>
        <w:t xml:space="preserve"> In this contribution we consider scenarios when the </w:t>
      </w:r>
      <w:r w:rsidR="00B5689A">
        <w:rPr>
          <w:lang w:val="en-US"/>
        </w:rPr>
        <w:t>number of beams in Set B is 64 ,32 and 16.</w:t>
      </w:r>
    </w:p>
    <w:p w14:paraId="6BBA3C8D" w14:textId="08C86BE2" w:rsidR="00B5689A" w:rsidRDefault="00B5689A" w:rsidP="00B5689A">
      <w:pPr>
        <w:pStyle w:val="Heading2"/>
        <w:rPr>
          <w:lang w:val="en-US"/>
        </w:rPr>
      </w:pPr>
      <w:r>
        <w:rPr>
          <w:lang w:val="en-US"/>
        </w:rPr>
        <w:t>Evaluation Results</w:t>
      </w:r>
    </w:p>
    <w:p w14:paraId="085DB4B2" w14:textId="717DFE8B" w:rsidR="003B5C40" w:rsidRDefault="003B5C40" w:rsidP="003B5C40">
      <w:pPr>
        <w:rPr>
          <w:lang w:val="en-US"/>
        </w:rPr>
      </w:pPr>
      <w:r>
        <w:rPr>
          <w:lang w:val="en-US"/>
        </w:rPr>
        <w:t xml:space="preserve">In our simulations we followed the simulation </w:t>
      </w:r>
      <w:r w:rsidR="005C6FE7">
        <w:rPr>
          <w:lang w:val="en-US"/>
        </w:rPr>
        <w:t>parameters</w:t>
      </w:r>
      <w:r>
        <w:rPr>
          <w:lang w:val="en-US"/>
        </w:rPr>
        <w:t xml:space="preserve"> that were agreed in the RAN1#109-e and RAN1#110 meeting. The detailed simulation assumptions are given in the Appendix. According to the simulation assumptions, the gNB is equipped with a single panel which has 64 antennas, and the UE has two antenna panels having a total of 8 antenna elements. The gNB antenna array supports 16 transmitting beams using 2 beams in vertical and 8 beams in horizontal and the UE supports a total of 8 receiving beams (4 beams in horizontal for each panel). So, in total there are 128 possible transmit-receive beam pairs.</w:t>
      </w:r>
    </w:p>
    <w:p w14:paraId="0DE9D201" w14:textId="77777777" w:rsidR="003B5C40" w:rsidRDefault="003B5C40" w:rsidP="003B5C40">
      <w:pPr>
        <w:rPr>
          <w:lang w:val="en-US"/>
        </w:rPr>
      </w:pPr>
      <w:r>
        <w:rPr>
          <w:lang w:val="en-US"/>
        </w:rPr>
        <w:t>The dataset was generated using system level simulations based on the simulation parameters given in the appendix. Out of the around 30000 samples generated using SLS, 80% of data points are used for training, 10% for validation and 10% for testing. Since the RSRP values can be quite varied, we normalize the RSRP values before giving it as input to the AI/ML model.</w:t>
      </w:r>
    </w:p>
    <w:p w14:paraId="5E2A32D3" w14:textId="77777777" w:rsidR="003B5C40" w:rsidRDefault="003B5C40" w:rsidP="003B5C40">
      <w:pPr>
        <w:rPr>
          <w:lang w:val="en-US"/>
        </w:rPr>
      </w:pPr>
      <w:r>
        <w:rPr>
          <w:lang w:val="en-US"/>
        </w:rPr>
        <w:lastRenderedPageBreak/>
        <w:t>We modelled the ML model as neural network with two fully connected layer and one dropout layer. The activation function used at the fully connected layer is ReLU and softmax function is used as the activation function at the output layer. The DNN was trained for a maximum of 50 epochs with a batch size of 16. The lost function used was categorical cross entropy and an Adam optimizer was used to minimize the loss. The details of the AI/ML model are summarized in Table 1.</w:t>
      </w:r>
    </w:p>
    <w:p w14:paraId="13ECA6EA" w14:textId="77777777" w:rsidR="003B5C40" w:rsidRDefault="003B5C40" w:rsidP="003B5C4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AI/ML model details</w:t>
      </w:r>
    </w:p>
    <w:tbl>
      <w:tblPr>
        <w:tblStyle w:val="TableGrid"/>
        <w:tblW w:w="0" w:type="auto"/>
        <w:tblLook w:val="04A0" w:firstRow="1" w:lastRow="0" w:firstColumn="1" w:lastColumn="0" w:noHBand="0" w:noVBand="1"/>
      </w:tblPr>
      <w:tblGrid>
        <w:gridCol w:w="4814"/>
        <w:gridCol w:w="4815"/>
      </w:tblGrid>
      <w:tr w:rsidR="003B5C40" w14:paraId="312F5407" w14:textId="77777777" w:rsidTr="00AB7DE4">
        <w:tc>
          <w:tcPr>
            <w:tcW w:w="4814" w:type="dxa"/>
          </w:tcPr>
          <w:p w14:paraId="78CC25D0" w14:textId="77777777" w:rsidR="003B5C40" w:rsidRDefault="003B5C40" w:rsidP="00AB7DE4">
            <w:pPr>
              <w:jc w:val="center"/>
              <w:rPr>
                <w:lang w:val="en-US"/>
              </w:rPr>
            </w:pPr>
            <w:r>
              <w:rPr>
                <w:lang w:val="en-US"/>
              </w:rPr>
              <w:t>Parameter Name</w:t>
            </w:r>
          </w:p>
        </w:tc>
        <w:tc>
          <w:tcPr>
            <w:tcW w:w="4815" w:type="dxa"/>
          </w:tcPr>
          <w:p w14:paraId="4AD38F5A" w14:textId="77777777" w:rsidR="003B5C40" w:rsidRDefault="003B5C40" w:rsidP="00AB7DE4">
            <w:pPr>
              <w:jc w:val="center"/>
              <w:rPr>
                <w:lang w:val="en-US"/>
              </w:rPr>
            </w:pPr>
            <w:r>
              <w:rPr>
                <w:lang w:val="en-US"/>
              </w:rPr>
              <w:t>Parameter Value</w:t>
            </w:r>
          </w:p>
        </w:tc>
      </w:tr>
      <w:tr w:rsidR="003B5C40" w14:paraId="4335E53F" w14:textId="77777777" w:rsidTr="00AB7DE4">
        <w:tc>
          <w:tcPr>
            <w:tcW w:w="4814" w:type="dxa"/>
          </w:tcPr>
          <w:p w14:paraId="7FB74C55" w14:textId="77777777" w:rsidR="003B5C40" w:rsidRDefault="003B5C40" w:rsidP="00AB7DE4">
            <w:pPr>
              <w:jc w:val="center"/>
              <w:rPr>
                <w:lang w:val="en-US"/>
              </w:rPr>
            </w:pPr>
            <w:r>
              <w:rPr>
                <w:lang w:val="en-US"/>
              </w:rPr>
              <w:t>Architecture</w:t>
            </w:r>
          </w:p>
        </w:tc>
        <w:tc>
          <w:tcPr>
            <w:tcW w:w="4815" w:type="dxa"/>
          </w:tcPr>
          <w:p w14:paraId="35F85722" w14:textId="77777777" w:rsidR="003B5C40" w:rsidRPr="00FD5F4A" w:rsidRDefault="003B5C40" w:rsidP="003B5C40">
            <w:pPr>
              <w:pStyle w:val="ListParagraph"/>
              <w:numPr>
                <w:ilvl w:val="0"/>
                <w:numId w:val="10"/>
              </w:numPr>
              <w:rPr>
                <w:sz w:val="20"/>
                <w:szCs w:val="20"/>
                <w:lang w:val="en-US"/>
              </w:rPr>
            </w:pPr>
            <w:r w:rsidRPr="00FD5F4A">
              <w:rPr>
                <w:sz w:val="20"/>
                <w:szCs w:val="20"/>
                <w:lang w:val="en-US"/>
              </w:rPr>
              <w:t>Input layer with 64, 32 or 16 nodes</w:t>
            </w:r>
          </w:p>
          <w:p w14:paraId="13338FBE" w14:textId="77777777" w:rsidR="003B5C40" w:rsidRPr="00FD5F4A" w:rsidRDefault="003B5C40" w:rsidP="003B5C40">
            <w:pPr>
              <w:pStyle w:val="ListParagraph"/>
              <w:numPr>
                <w:ilvl w:val="0"/>
                <w:numId w:val="10"/>
              </w:numPr>
              <w:rPr>
                <w:sz w:val="20"/>
                <w:szCs w:val="20"/>
                <w:lang w:val="en-US"/>
              </w:rPr>
            </w:pPr>
            <w:r w:rsidRPr="00FD5F4A">
              <w:rPr>
                <w:sz w:val="20"/>
                <w:szCs w:val="20"/>
                <w:lang w:val="en-US"/>
              </w:rPr>
              <w:t>Hidden layer with 128 node and ReLU activation function</w:t>
            </w:r>
          </w:p>
          <w:p w14:paraId="3C1E1E13" w14:textId="77777777" w:rsidR="003B5C40" w:rsidRPr="00FD5F4A" w:rsidRDefault="003B5C40" w:rsidP="003B5C40">
            <w:pPr>
              <w:pStyle w:val="ListParagraph"/>
              <w:numPr>
                <w:ilvl w:val="0"/>
                <w:numId w:val="10"/>
              </w:numPr>
              <w:rPr>
                <w:sz w:val="20"/>
                <w:szCs w:val="20"/>
                <w:lang w:val="en-US"/>
              </w:rPr>
            </w:pPr>
            <w:r w:rsidRPr="00FD5F4A">
              <w:rPr>
                <w:sz w:val="20"/>
                <w:szCs w:val="20"/>
                <w:lang w:val="en-US"/>
              </w:rPr>
              <w:t>Hidden Layer with 256 node and ReLU activation function</w:t>
            </w:r>
          </w:p>
          <w:p w14:paraId="6A74A5A0" w14:textId="77777777" w:rsidR="003B5C40" w:rsidRPr="00FD5F4A" w:rsidRDefault="003B5C40" w:rsidP="003B5C40">
            <w:pPr>
              <w:pStyle w:val="ListParagraph"/>
              <w:numPr>
                <w:ilvl w:val="0"/>
                <w:numId w:val="10"/>
              </w:numPr>
              <w:rPr>
                <w:sz w:val="20"/>
                <w:szCs w:val="20"/>
                <w:lang w:val="en-US"/>
              </w:rPr>
            </w:pPr>
            <w:r w:rsidRPr="00FD5F4A">
              <w:rPr>
                <w:sz w:val="20"/>
                <w:szCs w:val="20"/>
                <w:lang w:val="en-US"/>
              </w:rPr>
              <w:t>Dropout layer with dropout rate of 50%</w:t>
            </w:r>
          </w:p>
          <w:p w14:paraId="1802EC74" w14:textId="77777777" w:rsidR="003B5C40" w:rsidRPr="00071785" w:rsidRDefault="003B5C40" w:rsidP="003B5C40">
            <w:pPr>
              <w:pStyle w:val="ListParagraph"/>
              <w:numPr>
                <w:ilvl w:val="0"/>
                <w:numId w:val="10"/>
              </w:numPr>
              <w:rPr>
                <w:lang w:val="en-US"/>
              </w:rPr>
            </w:pPr>
            <w:r w:rsidRPr="00FD5F4A">
              <w:rPr>
                <w:sz w:val="20"/>
                <w:szCs w:val="20"/>
                <w:lang w:val="en-US"/>
              </w:rPr>
              <w:t>Output layer with 128 nodes and softmax activation function</w:t>
            </w:r>
          </w:p>
        </w:tc>
      </w:tr>
      <w:tr w:rsidR="003B5C40" w14:paraId="3F51D8D0" w14:textId="77777777" w:rsidTr="00AB7DE4">
        <w:tc>
          <w:tcPr>
            <w:tcW w:w="4814" w:type="dxa"/>
          </w:tcPr>
          <w:p w14:paraId="05A88A31" w14:textId="77777777" w:rsidR="003B5C40" w:rsidRDefault="003B5C40" w:rsidP="00AB7DE4">
            <w:pPr>
              <w:jc w:val="center"/>
              <w:rPr>
                <w:lang w:val="en-US"/>
              </w:rPr>
            </w:pPr>
            <w:r>
              <w:rPr>
                <w:lang w:val="en-US"/>
              </w:rPr>
              <w:t>Activation function</w:t>
            </w:r>
          </w:p>
        </w:tc>
        <w:tc>
          <w:tcPr>
            <w:tcW w:w="4815" w:type="dxa"/>
          </w:tcPr>
          <w:p w14:paraId="2DCA2749" w14:textId="77777777" w:rsidR="003B5C40" w:rsidRDefault="003B5C40" w:rsidP="00AB7DE4">
            <w:pPr>
              <w:jc w:val="center"/>
              <w:rPr>
                <w:lang w:val="en-US"/>
              </w:rPr>
            </w:pPr>
            <w:r>
              <w:rPr>
                <w:lang w:val="en-US"/>
              </w:rPr>
              <w:t>ReLU</w:t>
            </w:r>
          </w:p>
        </w:tc>
      </w:tr>
      <w:tr w:rsidR="003B5C40" w14:paraId="3CB78925" w14:textId="77777777" w:rsidTr="00AB7DE4">
        <w:tc>
          <w:tcPr>
            <w:tcW w:w="4814" w:type="dxa"/>
          </w:tcPr>
          <w:p w14:paraId="41F76D5E" w14:textId="77777777" w:rsidR="003B5C40" w:rsidRDefault="003B5C40" w:rsidP="00AB7DE4">
            <w:pPr>
              <w:jc w:val="center"/>
              <w:rPr>
                <w:lang w:val="en-US"/>
              </w:rPr>
            </w:pPr>
            <w:r>
              <w:rPr>
                <w:lang w:val="en-US"/>
              </w:rPr>
              <w:t>Loss function</w:t>
            </w:r>
          </w:p>
        </w:tc>
        <w:tc>
          <w:tcPr>
            <w:tcW w:w="4815" w:type="dxa"/>
          </w:tcPr>
          <w:p w14:paraId="4C2B85C4" w14:textId="77777777" w:rsidR="003B5C40" w:rsidRDefault="003B5C40" w:rsidP="00AB7DE4">
            <w:pPr>
              <w:jc w:val="center"/>
              <w:rPr>
                <w:lang w:val="en-US"/>
              </w:rPr>
            </w:pPr>
            <w:r>
              <w:rPr>
                <w:lang w:val="en-US"/>
              </w:rPr>
              <w:t>Categorical cross entropy</w:t>
            </w:r>
          </w:p>
        </w:tc>
      </w:tr>
      <w:tr w:rsidR="003B5C40" w14:paraId="0D18C363" w14:textId="77777777" w:rsidTr="00AB7DE4">
        <w:tc>
          <w:tcPr>
            <w:tcW w:w="4814" w:type="dxa"/>
          </w:tcPr>
          <w:p w14:paraId="68151B38" w14:textId="77777777" w:rsidR="003B5C40" w:rsidRDefault="003B5C40" w:rsidP="00AB7DE4">
            <w:pPr>
              <w:jc w:val="center"/>
              <w:rPr>
                <w:lang w:val="en-US"/>
              </w:rPr>
            </w:pPr>
            <w:r>
              <w:rPr>
                <w:lang w:val="en-US"/>
              </w:rPr>
              <w:t>Optimization function</w:t>
            </w:r>
          </w:p>
        </w:tc>
        <w:tc>
          <w:tcPr>
            <w:tcW w:w="4815" w:type="dxa"/>
          </w:tcPr>
          <w:p w14:paraId="0CC217D3" w14:textId="77777777" w:rsidR="003B5C40" w:rsidRDefault="003B5C40" w:rsidP="00AB7DE4">
            <w:pPr>
              <w:jc w:val="center"/>
              <w:rPr>
                <w:lang w:val="en-US"/>
              </w:rPr>
            </w:pPr>
            <w:r>
              <w:rPr>
                <w:lang w:val="en-US"/>
              </w:rPr>
              <w:t>ADAM with learning rate of .001</w:t>
            </w:r>
          </w:p>
        </w:tc>
      </w:tr>
      <w:tr w:rsidR="003B5C40" w14:paraId="70A67177" w14:textId="77777777" w:rsidTr="00AB7DE4">
        <w:tc>
          <w:tcPr>
            <w:tcW w:w="4814" w:type="dxa"/>
          </w:tcPr>
          <w:p w14:paraId="0A0C5641" w14:textId="77777777" w:rsidR="003B5C40" w:rsidRDefault="003B5C40" w:rsidP="00AB7DE4">
            <w:pPr>
              <w:jc w:val="center"/>
              <w:rPr>
                <w:lang w:val="en-US"/>
              </w:rPr>
            </w:pPr>
            <w:r>
              <w:rPr>
                <w:lang w:val="en-US"/>
              </w:rPr>
              <w:t>Dataset size</w:t>
            </w:r>
          </w:p>
        </w:tc>
        <w:tc>
          <w:tcPr>
            <w:tcW w:w="4815" w:type="dxa"/>
          </w:tcPr>
          <w:p w14:paraId="1655B250" w14:textId="77777777" w:rsidR="003B5C40" w:rsidRDefault="003B5C40" w:rsidP="00AB7DE4">
            <w:pPr>
              <w:jc w:val="center"/>
              <w:rPr>
                <w:lang w:val="en-US"/>
              </w:rPr>
            </w:pPr>
            <w:r>
              <w:rPr>
                <w:lang w:val="en-US"/>
              </w:rPr>
              <w:t>7(cell) * 3(sector) * 10(user per sector) * 150 (drops) = 31500</w:t>
            </w:r>
          </w:p>
        </w:tc>
      </w:tr>
      <w:tr w:rsidR="003B5C40" w14:paraId="091EAE58" w14:textId="77777777" w:rsidTr="00AB7DE4">
        <w:tc>
          <w:tcPr>
            <w:tcW w:w="4814" w:type="dxa"/>
          </w:tcPr>
          <w:p w14:paraId="3C5BCA3B" w14:textId="77777777" w:rsidR="003B5C40" w:rsidRDefault="003B5C40" w:rsidP="00AB7DE4">
            <w:pPr>
              <w:jc w:val="center"/>
              <w:rPr>
                <w:lang w:val="en-US"/>
              </w:rPr>
            </w:pPr>
            <w:r>
              <w:rPr>
                <w:lang w:val="en-US"/>
              </w:rPr>
              <w:t>Train/Validation/Test splits</w:t>
            </w:r>
          </w:p>
        </w:tc>
        <w:tc>
          <w:tcPr>
            <w:tcW w:w="4815" w:type="dxa"/>
          </w:tcPr>
          <w:p w14:paraId="286A17C5" w14:textId="77777777" w:rsidR="003B5C40" w:rsidRDefault="003B5C40" w:rsidP="00AB7DE4">
            <w:pPr>
              <w:jc w:val="center"/>
              <w:rPr>
                <w:lang w:val="en-US"/>
              </w:rPr>
            </w:pPr>
            <w:r>
              <w:rPr>
                <w:lang w:val="en-US"/>
              </w:rPr>
              <w:t>80%/10%/10%</w:t>
            </w:r>
          </w:p>
        </w:tc>
      </w:tr>
      <w:tr w:rsidR="003B5C40" w14:paraId="7621AEFC" w14:textId="77777777" w:rsidTr="00AB7DE4">
        <w:tc>
          <w:tcPr>
            <w:tcW w:w="4814" w:type="dxa"/>
          </w:tcPr>
          <w:p w14:paraId="79132E45" w14:textId="77777777" w:rsidR="003B5C40" w:rsidRDefault="003B5C40" w:rsidP="00AB7DE4">
            <w:pPr>
              <w:jc w:val="center"/>
              <w:rPr>
                <w:lang w:val="en-US"/>
              </w:rPr>
            </w:pPr>
            <w:r>
              <w:rPr>
                <w:lang w:val="en-US"/>
              </w:rPr>
              <w:t>Number of epochs</w:t>
            </w:r>
          </w:p>
        </w:tc>
        <w:tc>
          <w:tcPr>
            <w:tcW w:w="4815" w:type="dxa"/>
          </w:tcPr>
          <w:p w14:paraId="6FE31821" w14:textId="77777777" w:rsidR="003B5C40" w:rsidRDefault="003B5C40" w:rsidP="00AB7DE4">
            <w:pPr>
              <w:jc w:val="center"/>
              <w:rPr>
                <w:lang w:val="en-US"/>
              </w:rPr>
            </w:pPr>
            <w:r>
              <w:rPr>
                <w:lang w:val="en-US"/>
              </w:rPr>
              <w:t>50</w:t>
            </w:r>
          </w:p>
        </w:tc>
      </w:tr>
      <w:tr w:rsidR="003B5C40" w14:paraId="458C2D4C" w14:textId="77777777" w:rsidTr="00AB7DE4">
        <w:tc>
          <w:tcPr>
            <w:tcW w:w="4814" w:type="dxa"/>
          </w:tcPr>
          <w:p w14:paraId="0542E346" w14:textId="77777777" w:rsidR="003B5C40" w:rsidRDefault="003B5C40" w:rsidP="00AB7DE4">
            <w:pPr>
              <w:jc w:val="center"/>
              <w:rPr>
                <w:lang w:val="en-US"/>
              </w:rPr>
            </w:pPr>
            <w:r>
              <w:rPr>
                <w:lang w:val="en-US"/>
              </w:rPr>
              <w:t>Batch size</w:t>
            </w:r>
          </w:p>
        </w:tc>
        <w:tc>
          <w:tcPr>
            <w:tcW w:w="4815" w:type="dxa"/>
          </w:tcPr>
          <w:p w14:paraId="7215B34B" w14:textId="77777777" w:rsidR="003B5C40" w:rsidRDefault="003B5C40" w:rsidP="00AB7DE4">
            <w:pPr>
              <w:jc w:val="center"/>
              <w:rPr>
                <w:lang w:val="en-US"/>
              </w:rPr>
            </w:pPr>
            <w:r>
              <w:rPr>
                <w:lang w:val="en-US"/>
              </w:rPr>
              <w:t>16</w:t>
            </w:r>
          </w:p>
        </w:tc>
      </w:tr>
      <w:tr w:rsidR="003B5C40" w14:paraId="779D6EF8" w14:textId="77777777" w:rsidTr="00AB7DE4">
        <w:tc>
          <w:tcPr>
            <w:tcW w:w="4814" w:type="dxa"/>
          </w:tcPr>
          <w:p w14:paraId="2DB28990" w14:textId="77777777" w:rsidR="003B5C40" w:rsidRDefault="003B5C40" w:rsidP="00AB7DE4">
            <w:pPr>
              <w:jc w:val="center"/>
              <w:rPr>
                <w:lang w:val="en-US"/>
              </w:rPr>
            </w:pPr>
            <w:r>
              <w:rPr>
                <w:lang w:val="en-US"/>
              </w:rPr>
              <w:t>Model Complexity</w:t>
            </w:r>
          </w:p>
        </w:tc>
        <w:tc>
          <w:tcPr>
            <w:tcW w:w="4815" w:type="dxa"/>
          </w:tcPr>
          <w:p w14:paraId="355421B2" w14:textId="77777777" w:rsidR="003B5C40" w:rsidRDefault="003B5C40" w:rsidP="00AB7DE4">
            <w:pPr>
              <w:jc w:val="center"/>
              <w:rPr>
                <w:lang w:val="en-US"/>
              </w:rPr>
            </w:pPr>
            <w:r>
              <w:rPr>
                <w:lang w:val="en-US"/>
              </w:rPr>
              <w:t>68.18 kFLOPS</w:t>
            </w:r>
          </w:p>
        </w:tc>
      </w:tr>
    </w:tbl>
    <w:p w14:paraId="64C7494A" w14:textId="0041B1A2" w:rsidR="003B5C40" w:rsidRDefault="003B5C40" w:rsidP="008E0FBF">
      <w:pPr>
        <w:rPr>
          <w:lang w:val="en-US"/>
        </w:rPr>
      </w:pPr>
    </w:p>
    <w:p w14:paraId="7348345E" w14:textId="5DAA52D1" w:rsidR="007646AC" w:rsidRDefault="007646AC" w:rsidP="008E0FBF">
      <w:pPr>
        <w:rPr>
          <w:lang w:val="en-US"/>
        </w:rPr>
      </w:pPr>
    </w:p>
    <w:p w14:paraId="17E58A05" w14:textId="1BB3F009" w:rsidR="00DE681E" w:rsidRDefault="007646AC" w:rsidP="007646AC">
      <w:pPr>
        <w:rPr>
          <w:lang w:val="en-US"/>
        </w:rPr>
      </w:pPr>
      <w:r>
        <w:rPr>
          <w:lang w:val="en-US"/>
        </w:rPr>
        <w:t xml:space="preserve">With AI/ML model, the performance of three scenarios </w:t>
      </w:r>
      <w:r w:rsidR="005C60F0">
        <w:rPr>
          <w:lang w:val="en-US"/>
        </w:rPr>
        <w:t>is</w:t>
      </w:r>
      <w:r w:rsidR="00DD68C9">
        <w:rPr>
          <w:lang w:val="en-US"/>
        </w:rPr>
        <w:t xml:space="preserve"> evaluated, in which each </w:t>
      </w:r>
      <w:r w:rsidR="005C60F0">
        <w:rPr>
          <w:lang w:val="en-US"/>
        </w:rPr>
        <w:t>scenario</w:t>
      </w:r>
      <w:r w:rsidR="00DD68C9">
        <w:rPr>
          <w:lang w:val="en-US"/>
        </w:rPr>
        <w:t xml:space="preserve"> </w:t>
      </w:r>
      <w:r w:rsidR="00DE681E">
        <w:rPr>
          <w:lang w:val="en-US"/>
        </w:rPr>
        <w:t>has fixed Set-B of beams for training and inference and the size of Set-B is varied across the scenarios. The details of the three scenarios are given below.</w:t>
      </w:r>
    </w:p>
    <w:p w14:paraId="67269055" w14:textId="22EDA616" w:rsidR="00BF3331" w:rsidRDefault="00DE681E" w:rsidP="007646AC">
      <w:pPr>
        <w:rPr>
          <w:lang w:val="en-US"/>
        </w:rPr>
      </w:pPr>
      <w:r>
        <w:rPr>
          <w:lang w:val="en-US"/>
        </w:rPr>
        <w:t xml:space="preserve">Case 1: Set-B has </w:t>
      </w:r>
      <w:r w:rsidR="00764C6A">
        <w:rPr>
          <w:lang w:val="en-US"/>
        </w:rPr>
        <w:t xml:space="preserve">64 beams pairs, made of </w:t>
      </w:r>
      <w:r w:rsidR="001B68E1">
        <w:rPr>
          <w:lang w:val="en-US"/>
        </w:rPr>
        <w:t>8 transmit and 8 receive beams.</w:t>
      </w:r>
      <w:r w:rsidR="00BF3331">
        <w:rPr>
          <w:lang w:val="en-US"/>
        </w:rPr>
        <w:t xml:space="preserve"> The fixed beam pattern used for this scenario is show in Figure 1.</w:t>
      </w:r>
    </w:p>
    <w:p w14:paraId="0F1DBF14" w14:textId="337DC1FB" w:rsidR="001B68E1" w:rsidRDefault="001B68E1" w:rsidP="007646AC">
      <w:pPr>
        <w:rPr>
          <w:lang w:val="en-US"/>
        </w:rPr>
      </w:pPr>
      <w:r>
        <w:rPr>
          <w:lang w:val="en-US"/>
        </w:rPr>
        <w:t>Case 2: Set-B has 32 beam pairs, made of 8 transmit and 4 receive beams.</w:t>
      </w:r>
      <w:r w:rsidR="00BF3331">
        <w:rPr>
          <w:lang w:val="en-US"/>
        </w:rPr>
        <w:t xml:space="preserve"> The fixed beam pattern used for this scenario is show in Figure 2.</w:t>
      </w:r>
    </w:p>
    <w:p w14:paraId="22765DA0" w14:textId="52806374" w:rsidR="001B68E1" w:rsidRDefault="001B68E1" w:rsidP="007646AC">
      <w:pPr>
        <w:rPr>
          <w:lang w:val="en-US"/>
        </w:rPr>
      </w:pPr>
      <w:r>
        <w:rPr>
          <w:lang w:val="en-US"/>
        </w:rPr>
        <w:t>Case 3: Set-B has 16 beam pairs, made of 4 transmit and 4 receive beams.</w:t>
      </w:r>
      <w:r w:rsidR="00BF3331">
        <w:rPr>
          <w:lang w:val="en-US"/>
        </w:rPr>
        <w:t xml:space="preserve"> The fixed beam pattern used for this scenario is show in Figure 3.</w:t>
      </w:r>
    </w:p>
    <w:p w14:paraId="6B3018A5" w14:textId="1C49D49B" w:rsidR="00A46F0B" w:rsidRDefault="00554559" w:rsidP="007646AC">
      <w:pPr>
        <w:rPr>
          <w:rStyle w:val="Emphasis"/>
          <w:i w:val="0"/>
          <w:iCs w:val="0"/>
        </w:rPr>
      </w:pPr>
      <w:r>
        <w:rPr>
          <w:noProof/>
        </w:rPr>
        <mc:AlternateContent>
          <mc:Choice Requires="wps">
            <w:drawing>
              <wp:anchor distT="0" distB="0" distL="114300" distR="114300" simplePos="0" relativeHeight="251658242" behindDoc="0" locked="0" layoutInCell="1" allowOverlap="1" wp14:anchorId="576E0661" wp14:editId="0A38276F">
                <wp:simplePos x="0" y="0"/>
                <wp:positionH relativeFrom="column">
                  <wp:posOffset>1069340</wp:posOffset>
                </wp:positionH>
                <wp:positionV relativeFrom="paragraph">
                  <wp:posOffset>1965325</wp:posOffset>
                </wp:positionV>
                <wp:extent cx="395986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959860" cy="635"/>
                        </a:xfrm>
                        <a:prstGeom prst="rect">
                          <a:avLst/>
                        </a:prstGeom>
                        <a:solidFill>
                          <a:prstClr val="white"/>
                        </a:solidFill>
                        <a:ln>
                          <a:noFill/>
                        </a:ln>
                      </wps:spPr>
                      <wps:txbx>
                        <w:txbxContent>
                          <w:p w14:paraId="024756BA" w14:textId="26DC2F19" w:rsidR="00554559" w:rsidRPr="00E647C6" w:rsidRDefault="00554559" w:rsidP="00554559">
                            <w:pPr>
                              <w:pStyle w:val="Caption"/>
                              <w:jc w:val="center"/>
                              <w:rPr>
                                <w:noProof/>
                              </w:rPr>
                            </w:pPr>
                            <w:r>
                              <w:t xml:space="preserve">Figure </w:t>
                            </w:r>
                            <w:r>
                              <w:fldChar w:fldCharType="begin"/>
                            </w:r>
                            <w:r>
                              <w:instrText xml:space="preserve"> SEQ Figure \* ARABIC </w:instrText>
                            </w:r>
                            <w:r>
                              <w:fldChar w:fldCharType="separate"/>
                            </w:r>
                            <w:r w:rsidR="0060419D">
                              <w:rPr>
                                <w:noProof/>
                              </w:rPr>
                              <w:t>1</w:t>
                            </w:r>
                            <w:r>
                              <w:fldChar w:fldCharType="end"/>
                            </w:r>
                            <w:r>
                              <w:t xml:space="preserve"> Fixed beam pattern for Case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76E0661" id="Text Box 1" o:spid="_x0000_s1027" type="#_x0000_t202" style="position:absolute;left:0;text-align:left;margin-left:84.2pt;margin-top:154.75pt;width:311.8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" stroked="f">
                <v:textbox style="mso-fit-shape-to-text:t" inset="0,0,0,0">
                  <w:txbxContent>
                    <w:p w14:paraId="024756BA" w14:textId="26DC2F19" w:rsidR="00554559" w:rsidRPr="00E647C6" w:rsidRDefault="00554559" w:rsidP="00554559">
                      <w:pPr>
                        <w:pStyle w:val="Caption"/>
                        <w:jc w:val="center"/>
                        <w:rPr>
                          <w:noProof/>
                        </w:rPr>
                      </w:pPr>
                      <w:r>
                        <w:t xml:space="preserve">Figure </w:t>
                      </w:r>
                      <w:r>
                        <w:fldChar w:fldCharType="begin"/>
                      </w:r>
                      <w:r>
                        <w:instrText xml:space="preserve"> SEQ Figure \* ARABIC </w:instrText>
                      </w:r>
                      <w:r>
                        <w:fldChar w:fldCharType="separate"/>
                      </w:r>
                      <w:r w:rsidR="0060419D">
                        <w:rPr>
                          <w:noProof/>
                        </w:rPr>
                        <w:t>1</w:t>
                      </w:r>
                      <w:r>
                        <w:fldChar w:fldCharType="end"/>
                      </w:r>
                      <w:r>
                        <w:t xml:space="preserve"> Fixed beam pattern for Case 1.</w:t>
                      </w:r>
                    </w:p>
                  </w:txbxContent>
                </v:textbox>
              </v:shape>
            </w:pict>
          </mc:Fallback>
        </mc:AlternateContent>
      </w:r>
      <w:r w:rsidR="00685995" w:rsidRPr="00DE394A">
        <w:rPr>
          <w:noProof/>
        </w:rPr>
        <mc:AlternateContent>
          <mc:Choice Requires="wpg">
            <w:drawing>
              <wp:anchor distT="0" distB="0" distL="114300" distR="114300" simplePos="0" relativeHeight="251658241" behindDoc="0" locked="0" layoutInCell="1" allowOverlap="1" wp14:anchorId="2A638040" wp14:editId="5341417D">
                <wp:simplePos x="0" y="0"/>
                <wp:positionH relativeFrom="margin">
                  <wp:align>center</wp:align>
                </wp:positionH>
                <wp:positionV relativeFrom="paragraph">
                  <wp:posOffset>219075</wp:posOffset>
                </wp:positionV>
                <wp:extent cx="3960001" cy="1689583"/>
                <wp:effectExtent l="0" t="0" r="21590" b="0"/>
                <wp:wrapTopAndBottom/>
                <wp:docPr id="195" name="Group 40"/>
                <wp:cNvGraphicFramePr/>
                <a:graphic xmlns:a="http://schemas.openxmlformats.org/drawingml/2006/main">
                  <a:graphicData uri="http://schemas.microsoft.com/office/word/2010/wordprocessingGroup">
                    <wpg:wgp>
                      <wpg:cNvGrpSpPr/>
                      <wpg:grpSpPr>
                        <a:xfrm>
                          <a:off x="0" y="0"/>
                          <a:ext cx="3960001" cy="1689583"/>
                          <a:chOff x="0" y="0"/>
                          <a:chExt cx="3960001" cy="1689583"/>
                        </a:xfrm>
                      </wpg:grpSpPr>
                      <wps:wsp>
                        <wps:cNvPr id="196" name="Oval 196"/>
                        <wps:cNvSpPr/>
                        <wps:spPr>
                          <a:xfrm>
                            <a:off x="1" y="812185"/>
                            <a:ext cx="170787" cy="17078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 name="Oval 197"/>
                        <wps:cNvSpPr/>
                        <wps:spPr>
                          <a:xfrm>
                            <a:off x="243083"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 name="Oval 198"/>
                        <wps:cNvSpPr/>
                        <wps:spPr>
                          <a:xfrm>
                            <a:off x="486164" y="812185"/>
                            <a:ext cx="170787" cy="17078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 name="Oval 199"/>
                        <wps:cNvSpPr/>
                        <wps:spPr>
                          <a:xfrm>
                            <a:off x="729246"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0" name="Oval 200"/>
                        <wps:cNvSpPr/>
                        <wps:spPr>
                          <a:xfrm>
                            <a:off x="972327"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1" name="Oval 201"/>
                        <wps:cNvSpPr/>
                        <wps:spPr>
                          <a:xfrm>
                            <a:off x="1215409"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2" name="Oval 202"/>
                        <wps:cNvSpPr/>
                        <wps:spPr>
                          <a:xfrm>
                            <a:off x="1458491"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3" name="Oval 203"/>
                        <wps:cNvSpPr/>
                        <wps:spPr>
                          <a:xfrm>
                            <a:off x="1701571"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4" name="Oval 204"/>
                        <wps:cNvSpPr/>
                        <wps:spPr>
                          <a:xfrm>
                            <a:off x="1"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5" name="Oval 205"/>
                        <wps:cNvSpPr/>
                        <wps:spPr>
                          <a:xfrm>
                            <a:off x="243083" y="1084699"/>
                            <a:ext cx="170787" cy="17078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6" name="Oval 206"/>
                        <wps:cNvSpPr/>
                        <wps:spPr>
                          <a:xfrm>
                            <a:off x="486164"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7" name="Oval 207"/>
                        <wps:cNvSpPr/>
                        <wps:spPr>
                          <a:xfrm>
                            <a:off x="729246" y="1084699"/>
                            <a:ext cx="170787" cy="17078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8" name="Oval 208"/>
                        <wps:cNvSpPr/>
                        <wps:spPr>
                          <a:xfrm>
                            <a:off x="972327"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9" name="Oval 209"/>
                        <wps:cNvSpPr/>
                        <wps:spPr>
                          <a:xfrm>
                            <a:off x="1215409"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0" name="Oval 210"/>
                        <wps:cNvSpPr/>
                        <wps:spPr>
                          <a:xfrm>
                            <a:off x="1458491"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1" name="Oval 211"/>
                        <wps:cNvSpPr/>
                        <wps:spPr>
                          <a:xfrm>
                            <a:off x="1701571"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Oval 212"/>
                        <wps:cNvSpPr/>
                        <wps:spPr>
                          <a:xfrm>
                            <a:off x="2087645"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Oval 213"/>
                        <wps:cNvSpPr/>
                        <wps:spPr>
                          <a:xfrm>
                            <a:off x="2330726"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4" name="Oval 214"/>
                        <wps:cNvSpPr/>
                        <wps:spPr>
                          <a:xfrm>
                            <a:off x="2573808"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5" name="Oval 215"/>
                        <wps:cNvSpPr/>
                        <wps:spPr>
                          <a:xfrm>
                            <a:off x="2816889"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6" name="Oval 216"/>
                        <wps:cNvSpPr/>
                        <wps:spPr>
                          <a:xfrm>
                            <a:off x="3059971"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 name="Oval 218"/>
                        <wps:cNvSpPr/>
                        <wps:spPr>
                          <a:xfrm>
                            <a:off x="3303053"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9" name="Oval 219"/>
                        <wps:cNvSpPr/>
                        <wps:spPr>
                          <a:xfrm>
                            <a:off x="3546134"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0" name="Oval 220"/>
                        <wps:cNvSpPr/>
                        <wps:spPr>
                          <a:xfrm>
                            <a:off x="3789214"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1" name="Rectangle 221"/>
                        <wps:cNvSpPr/>
                        <wps:spPr>
                          <a:xfrm>
                            <a:off x="1629839" y="37894"/>
                            <a:ext cx="259427" cy="132934"/>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2" name="TextBox 27"/>
                        <wps:cNvSpPr txBox="1"/>
                        <wps:spPr>
                          <a:xfrm>
                            <a:off x="1917375" y="0"/>
                            <a:ext cx="1188086" cy="351790"/>
                          </a:xfrm>
                          <a:prstGeom prst="rect">
                            <a:avLst/>
                          </a:prstGeom>
                          <a:noFill/>
                        </wps:spPr>
                        <wps:txbx>
                          <w:txbxContent>
                            <w:p w14:paraId="3B4F66B5" w14:textId="77777777" w:rsidR="006E1CC7" w:rsidRDefault="006E1CC7" w:rsidP="006E1CC7">
                              <w:pPr>
                                <w:rPr>
                                  <w:color w:val="000000" w:themeColor="text1"/>
                                  <w:kern w:val="24"/>
                                  <w:sz w:val="24"/>
                                  <w:szCs w:val="24"/>
                                </w:rPr>
                              </w:pPr>
                              <w:r>
                                <w:rPr>
                                  <w:color w:val="000000" w:themeColor="text1"/>
                                  <w:kern w:val="24"/>
                                </w:rPr>
                                <w:t>Measured beam</w:t>
                              </w:r>
                            </w:p>
                          </w:txbxContent>
                        </wps:txbx>
                        <wps:bodyPr wrap="square" rtlCol="0">
                          <a:spAutoFit/>
                        </wps:bodyPr>
                      </wps:wsp>
                      <wps:wsp>
                        <wps:cNvPr id="223" name="TextBox 28"/>
                        <wps:cNvSpPr txBox="1"/>
                        <wps:spPr>
                          <a:xfrm>
                            <a:off x="1889458" y="230469"/>
                            <a:ext cx="1932940" cy="351790"/>
                          </a:xfrm>
                          <a:prstGeom prst="rect">
                            <a:avLst/>
                          </a:prstGeom>
                          <a:noFill/>
                        </wps:spPr>
                        <wps:txbx>
                          <w:txbxContent>
                            <w:p w14:paraId="2E9AE28B" w14:textId="77777777" w:rsidR="006E1CC7" w:rsidRDefault="006E1CC7" w:rsidP="006E1CC7">
                              <w:pPr>
                                <w:rPr>
                                  <w:color w:val="000000" w:themeColor="text1"/>
                                  <w:kern w:val="24"/>
                                  <w:sz w:val="24"/>
                                  <w:szCs w:val="24"/>
                                </w:rPr>
                              </w:pPr>
                              <w:r>
                                <w:rPr>
                                  <w:color w:val="000000" w:themeColor="text1"/>
                                  <w:kern w:val="24"/>
                                </w:rPr>
                                <w:t>Not measured beam</w:t>
                              </w:r>
                            </w:p>
                          </w:txbxContent>
                        </wps:txbx>
                        <wps:bodyPr wrap="square" rtlCol="0">
                          <a:spAutoFit/>
                        </wps:bodyPr>
                      </wps:wsp>
                      <wps:wsp>
                        <wps:cNvPr id="224" name="TextBox 29"/>
                        <wps:cNvSpPr txBox="1"/>
                        <wps:spPr>
                          <a:xfrm>
                            <a:off x="278172" y="1337391"/>
                            <a:ext cx="1265555" cy="351790"/>
                          </a:xfrm>
                          <a:prstGeom prst="rect">
                            <a:avLst/>
                          </a:prstGeom>
                          <a:noFill/>
                        </wps:spPr>
                        <wps:txbx>
                          <w:txbxContent>
                            <w:p w14:paraId="0174C163" w14:textId="77777777" w:rsidR="006E1CC7" w:rsidRDefault="006E1CC7" w:rsidP="006E1CC7">
                              <w:pPr>
                                <w:jc w:val="center"/>
                                <w:rPr>
                                  <w:color w:val="000000" w:themeColor="text1"/>
                                  <w:kern w:val="24"/>
                                  <w:sz w:val="24"/>
                                  <w:szCs w:val="24"/>
                                </w:rPr>
                              </w:pPr>
                              <w:r>
                                <w:rPr>
                                  <w:color w:val="000000" w:themeColor="text1"/>
                                  <w:kern w:val="24"/>
                                </w:rPr>
                                <w:t>Transmit Beams</w:t>
                              </w:r>
                            </w:p>
                          </w:txbxContent>
                        </wps:txbx>
                        <wps:bodyPr wrap="square" rtlCol="0">
                          <a:spAutoFit/>
                        </wps:bodyPr>
                      </wps:wsp>
                      <wps:wsp>
                        <wps:cNvPr id="225" name="TextBox 30"/>
                        <wps:cNvSpPr txBox="1"/>
                        <wps:spPr>
                          <a:xfrm>
                            <a:off x="2393962" y="1337793"/>
                            <a:ext cx="1265555" cy="351790"/>
                          </a:xfrm>
                          <a:prstGeom prst="rect">
                            <a:avLst/>
                          </a:prstGeom>
                          <a:noFill/>
                        </wps:spPr>
                        <wps:txbx>
                          <w:txbxContent>
                            <w:p w14:paraId="623AFC19" w14:textId="77777777" w:rsidR="006E1CC7" w:rsidRDefault="006E1CC7" w:rsidP="006E1CC7">
                              <w:pPr>
                                <w:jc w:val="center"/>
                                <w:rPr>
                                  <w:color w:val="000000" w:themeColor="text1"/>
                                  <w:kern w:val="24"/>
                                  <w:sz w:val="24"/>
                                  <w:szCs w:val="24"/>
                                </w:rPr>
                              </w:pPr>
                              <w:r>
                                <w:rPr>
                                  <w:color w:val="000000" w:themeColor="text1"/>
                                  <w:kern w:val="24"/>
                                </w:rPr>
                                <w:t>Receive Beams</w:t>
                              </w:r>
                            </w:p>
                          </w:txbxContent>
                        </wps:txbx>
                        <wps:bodyPr wrap="square" rtlCol="0">
                          <a:spAutoFit/>
                        </wps:bodyPr>
                      </wps:wsp>
                      <wps:wsp>
                        <wps:cNvPr id="226" name="Rectangle 226"/>
                        <wps:cNvSpPr/>
                        <wps:spPr>
                          <a:xfrm>
                            <a:off x="1629839" y="288460"/>
                            <a:ext cx="259427" cy="132934"/>
                          </a:xfrm>
                          <a:prstGeom prst="rect">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7" name="Oval 227"/>
                        <wps:cNvSpPr/>
                        <wps:spPr>
                          <a:xfrm>
                            <a:off x="0"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8" name="Oval 228"/>
                        <wps:cNvSpPr/>
                        <wps:spPr>
                          <a:xfrm>
                            <a:off x="486163"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9" name="Oval 229"/>
                        <wps:cNvSpPr/>
                        <wps:spPr>
                          <a:xfrm>
                            <a:off x="243082"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0" name="Oval 230"/>
                        <wps:cNvSpPr/>
                        <wps:spPr>
                          <a:xfrm>
                            <a:off x="729245"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A638040" id="Group 40" o:spid="_x0000_s1028" style="position:absolute;left:0;text-align:left;margin-left:0;margin-top:17.25pt;width:311.8pt;height:133.05pt;z-index:251658241;mso-position-horizontal:center;mso-position-horizontal-relative:margin;mso-width-relative:margin;mso-height-relative:margin" coordsize="39600,1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">
                <v:oval id="Oval 196" o:spid="_x0000_s1029" style="position:absolute;top:812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" fillcolor="#5b9bd5 [3204]" strokecolor="#1f4d78 [1604]" strokeweight="1pt">
                  <v:stroke joinstyle="miter"/>
                </v:oval>
                <v:oval id="Oval 197" o:spid="_x0000_s1030" style="position:absolute;left:2430;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" fillcolor="#92d050" strokecolor="#1f4d78 [1604]" strokeweight="1pt">
                  <v:stroke joinstyle="miter"/>
                </v:oval>
                <v:oval id="Oval 198" o:spid="_x0000_s1031" style="position:absolute;left:4861;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" fillcolor="#5b9bd5 [3204]" strokecolor="#1f4d78 [1604]" strokeweight="1pt">
                  <v:stroke joinstyle="miter"/>
                </v:oval>
                <v:oval id="Oval 199" o:spid="_x0000_s1032" style="position:absolute;left:7292;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" fillcolor="#92d050" strokecolor="#1f4d78 [1604]" strokeweight="1pt">
                  <v:stroke joinstyle="miter"/>
                </v:oval>
                <v:oval id="Oval 200" o:spid="_x0000_s1033" style="position:absolute;left:9723;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" fillcolor="#7f7f7f [1612]" strokecolor="#1f4d78 [1604]" strokeweight="1pt">
                  <v:stroke joinstyle="miter"/>
                </v:oval>
                <v:oval id="Oval 201" o:spid="_x0000_s1034" style="position:absolute;left:12154;top:812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" fillcolor="#92d050" strokecolor="#1f4d78 [1604]" strokeweight="1pt">
                  <v:stroke joinstyle="miter"/>
                </v:oval>
                <v:oval id="Oval 202" o:spid="_x0000_s1035" style="position:absolute;left:14584;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" fillcolor="#7f7f7f [1612]" strokecolor="#1f4d78 [1604]" strokeweight="1pt">
                  <v:stroke joinstyle="miter"/>
                </v:oval>
                <v:oval id="Oval 203" o:spid="_x0000_s1036" style="position:absolute;left:17015;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" fillcolor="#92d050" strokecolor="#1f4d78 [1604]" strokeweight="1pt">
                  <v:stroke joinstyle="miter"/>
                </v:oval>
                <v:oval id="Oval 204" o:spid="_x0000_s1037" style="position:absolute;top:1084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" fillcolor="#92d050" strokecolor="#1f4d78 [1604]" strokeweight="1pt">
                  <v:stroke joinstyle="miter"/>
                </v:oval>
                <v:oval id="Oval 205" o:spid="_x0000_s1038" style="position:absolute;left:2430;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" fillcolor="#5b9bd5 [3204]" strokecolor="#1f4d78 [1604]" strokeweight="1pt">
                  <v:stroke joinstyle="miter"/>
                </v:oval>
                <v:oval id="Oval 206" o:spid="_x0000_s1039" style="position:absolute;left:4861;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" fillcolor="#92d050" strokecolor="#1f4d78 [1604]" strokeweight="1pt">
                  <v:stroke joinstyle="miter"/>
                </v:oval>
                <v:oval id="Oval 207" o:spid="_x0000_s1040" style="position:absolute;left:7292;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" fillcolor="#5b9bd5 [3204]" strokecolor="#1f4d78 [1604]" strokeweight="1pt">
                  <v:stroke joinstyle="miter"/>
                </v:oval>
                <v:oval id="Oval 208" o:spid="_x0000_s1041" style="position:absolute;left:9723;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" fillcolor="#92d050" strokecolor="#1f4d78 [1604]" strokeweight="1pt">
                  <v:stroke joinstyle="miter"/>
                </v:oval>
                <v:oval id="Oval 209" o:spid="_x0000_s1042" style="position:absolute;left:12154;top:1084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" fillcolor="#7f7f7f [1612]" strokecolor="#1f4d78 [1604]" strokeweight="1pt">
                  <v:stroke joinstyle="miter"/>
                </v:oval>
                <v:oval id="Oval 210" o:spid="_x0000_s1043" style="position:absolute;left:14584;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" fillcolor="#92d050" strokecolor="#1f4d78 [1604]" strokeweight="1pt">
                  <v:stroke joinstyle="miter"/>
                </v:oval>
                <v:oval id="Oval 211" o:spid="_x0000_s1044" style="position:absolute;left:17015;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" fillcolor="#7f7f7f [1612]" strokecolor="#1f4d78 [1604]" strokeweight="1pt">
                  <v:stroke joinstyle="miter"/>
                </v:oval>
                <v:oval id="Oval 212" o:spid="_x0000_s1045" style="position:absolute;left:20876;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" fillcolor="#92d050" strokecolor="#1f4d78 [1604]" strokeweight="1pt">
                  <v:stroke joinstyle="miter"/>
                </v:oval>
                <v:oval id="Oval 213" o:spid="_x0000_s1046" style="position:absolute;left:23307;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" fillcolor="#92d050" strokecolor="#1f4d78 [1604]" strokeweight="1pt">
                  <v:stroke joinstyle="miter"/>
                </v:oval>
                <v:oval id="Oval 214" o:spid="_x0000_s1047" style="position:absolute;left:25738;top:9829;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" fillcolor="#92d050" strokecolor="#1f4d78 [1604]" strokeweight="1pt">
                  <v:stroke joinstyle="miter"/>
                </v:oval>
                <v:oval id="Oval 215" o:spid="_x0000_s1048" style="position:absolute;left:28168;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" fillcolor="#92d050" strokecolor="#1f4d78 [1604]" strokeweight="1pt">
                  <v:stroke joinstyle="miter"/>
                </v:oval>
                <v:oval id="Oval 216" o:spid="_x0000_s1049" style="position:absolute;left:30599;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" fillcolor="#92d050" strokecolor="#1f4d78 [1604]" strokeweight="1pt">
                  <v:stroke joinstyle="miter"/>
                </v:oval>
                <v:oval id="Oval 218" o:spid="_x0000_s1050" style="position:absolute;left:33030;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" fillcolor="#92d050" strokecolor="#1f4d78 [1604]" strokeweight="1pt">
                  <v:stroke joinstyle="miter"/>
                </v:oval>
                <v:oval id="Oval 219" o:spid="_x0000_s1051" style="position:absolute;left:35461;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" fillcolor="#92d050" strokecolor="#1f4d78 [1604]" strokeweight="1pt">
                  <v:stroke joinstyle="miter"/>
                </v:oval>
                <v:oval id="Oval 220" o:spid="_x0000_s1052" style="position:absolute;left:37892;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" fillcolor="#92d050" strokecolor="#1f4d78 [1604]" strokeweight="1pt">
                  <v:stroke joinstyle="miter"/>
                </v:oval>
                <v:rect id="Rectangle 221" o:spid="_x0000_s1053" style="position:absolute;left:16298;top:378;width:2594;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" fillcolor="#92d050" strokecolor="#1f4d78 [1604]" strokeweight="1pt"/>
                <v:shape id="TextBox 27" o:spid="_x0000_s1054" type="#_x0000_t202" style="position:absolute;left:19173;width:11881;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" filled="f" stroked="f">
                  <v:textbox style="mso-fit-shape-to-text:t">
                    <w:txbxContent>
                      <w:p w14:paraId="3B4F66B5" w14:textId="77777777" w:rsidR="006E1CC7" w:rsidRDefault="006E1CC7" w:rsidP="006E1CC7">
                        <w:pPr>
                          <w:rPr>
                            <w:color w:val="000000" w:themeColor="text1"/>
                            <w:kern w:val="24"/>
                            <w:sz w:val="24"/>
                            <w:szCs w:val="24"/>
                          </w:rPr>
                        </w:pPr>
                        <w:r>
                          <w:rPr>
                            <w:color w:val="000000" w:themeColor="text1"/>
                            <w:kern w:val="24"/>
                          </w:rPr>
                          <w:t>Measured beam</w:t>
                        </w:r>
                      </w:p>
                    </w:txbxContent>
                  </v:textbox>
                </v:shape>
                <v:shape id="TextBox 28" o:spid="_x0000_s1055" type="#_x0000_t202" style="position:absolute;left:18894;top:2304;width:19329;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" filled="f" stroked="f">
                  <v:textbox style="mso-fit-shape-to-text:t">
                    <w:txbxContent>
                      <w:p w14:paraId="2E9AE28B" w14:textId="77777777" w:rsidR="006E1CC7" w:rsidRDefault="006E1CC7" w:rsidP="006E1CC7">
                        <w:pPr>
                          <w:rPr>
                            <w:color w:val="000000" w:themeColor="text1"/>
                            <w:kern w:val="24"/>
                            <w:sz w:val="24"/>
                            <w:szCs w:val="24"/>
                          </w:rPr>
                        </w:pPr>
                        <w:r>
                          <w:rPr>
                            <w:color w:val="000000" w:themeColor="text1"/>
                            <w:kern w:val="24"/>
                          </w:rPr>
                          <w:t>Not measured beam</w:t>
                        </w:r>
                      </w:p>
                    </w:txbxContent>
                  </v:textbox>
                </v:shape>
                <v:shape id="TextBox 29" o:spid="_x0000_s1056" type="#_x0000_t202" style="position:absolute;left:2781;top:13373;width:12656;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" filled="f" stroked="f">
                  <v:textbox style="mso-fit-shape-to-text:t">
                    <w:txbxContent>
                      <w:p w14:paraId="0174C163" w14:textId="77777777" w:rsidR="006E1CC7" w:rsidRDefault="006E1CC7" w:rsidP="006E1CC7">
                        <w:pPr>
                          <w:jc w:val="center"/>
                          <w:rPr>
                            <w:color w:val="000000" w:themeColor="text1"/>
                            <w:kern w:val="24"/>
                            <w:sz w:val="24"/>
                            <w:szCs w:val="24"/>
                          </w:rPr>
                        </w:pPr>
                        <w:r>
                          <w:rPr>
                            <w:color w:val="000000" w:themeColor="text1"/>
                            <w:kern w:val="24"/>
                          </w:rPr>
                          <w:t>Transmit Beams</w:t>
                        </w:r>
                      </w:p>
                    </w:txbxContent>
                  </v:textbox>
                </v:shape>
                <v:shape id="TextBox 30" o:spid="_x0000_s1057" type="#_x0000_t202" style="position:absolute;left:23939;top:13377;width:12656;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" filled="f" stroked="f">
                  <v:textbox style="mso-fit-shape-to-text:t">
                    <w:txbxContent>
                      <w:p w14:paraId="623AFC19" w14:textId="77777777" w:rsidR="006E1CC7" w:rsidRDefault="006E1CC7" w:rsidP="006E1CC7">
                        <w:pPr>
                          <w:jc w:val="center"/>
                          <w:rPr>
                            <w:color w:val="000000" w:themeColor="text1"/>
                            <w:kern w:val="24"/>
                            <w:sz w:val="24"/>
                            <w:szCs w:val="24"/>
                          </w:rPr>
                        </w:pPr>
                        <w:r>
                          <w:rPr>
                            <w:color w:val="000000" w:themeColor="text1"/>
                            <w:kern w:val="24"/>
                          </w:rPr>
                          <w:t>Receive Beams</w:t>
                        </w:r>
                      </w:p>
                    </w:txbxContent>
                  </v:textbox>
                </v:shape>
                <v:rect id="Rectangle 226" o:spid="_x0000_s1058" style="position:absolute;left:16298;top:2884;width:2594;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" fillcolor="#7f7f7f [1612]" strokecolor="#1f4d78 [1604]" strokeweight="1pt"/>
                <v:oval id="Oval 227" o:spid="_x0000_s1059" style="position:absolute;top:812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" fillcolor="#7f7f7f [1612]" strokecolor="#1f4d78 [1604]" strokeweight="1pt">
                  <v:stroke joinstyle="miter"/>
                </v:oval>
                <v:oval id="Oval 228" o:spid="_x0000_s1060" style="position:absolute;left:4861;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" fillcolor="#7f7f7f [1612]" strokecolor="#1f4d78 [1604]" strokeweight="1pt">
                  <v:stroke joinstyle="miter"/>
                </v:oval>
                <v:oval id="Oval 229" o:spid="_x0000_s1061" style="position:absolute;left:2430;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" fillcolor="#7f7f7f [1612]" strokecolor="#1f4d78 [1604]" strokeweight="1pt">
                  <v:stroke joinstyle="miter"/>
                </v:oval>
                <v:oval id="Oval 230" o:spid="_x0000_s1062" style="position:absolute;left:7292;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" fillcolor="#7f7f7f [1612]" strokecolor="#1f4d78 [1604]" strokeweight="1pt">
                  <v:stroke joinstyle="miter"/>
                </v:oval>
                <w10:wrap type="topAndBottom" anchorx="margin"/>
              </v:group>
            </w:pict>
          </mc:Fallback>
        </mc:AlternateContent>
      </w:r>
    </w:p>
    <w:p w14:paraId="45D32DB8" w14:textId="399BFF2B" w:rsidR="00CE6521" w:rsidRDefault="00CE6521" w:rsidP="00535868">
      <w:pPr>
        <w:rPr>
          <w:lang w:val="en-US"/>
        </w:rPr>
      </w:pPr>
      <w:r>
        <w:rPr>
          <w:noProof/>
        </w:rPr>
        <w:lastRenderedPageBreak/>
        <mc:AlternateContent>
          <mc:Choice Requires="wps">
            <w:drawing>
              <wp:anchor distT="0" distB="0" distL="114300" distR="114300" simplePos="0" relativeHeight="251658244" behindDoc="0" locked="0" layoutInCell="1" allowOverlap="1" wp14:anchorId="3929CF25" wp14:editId="724F4116">
                <wp:simplePos x="0" y="0"/>
                <wp:positionH relativeFrom="column">
                  <wp:posOffset>1214755</wp:posOffset>
                </wp:positionH>
                <wp:positionV relativeFrom="paragraph">
                  <wp:posOffset>1764665</wp:posOffset>
                </wp:positionV>
                <wp:extent cx="3959860" cy="635"/>
                <wp:effectExtent l="0" t="0" r="0" b="0"/>
                <wp:wrapNone/>
                <wp:docPr id="2" name="Text Box 2"/>
                <wp:cNvGraphicFramePr/>
                <a:graphic xmlns:a="http://schemas.openxmlformats.org/drawingml/2006/main">
                  <a:graphicData uri="http://schemas.microsoft.com/office/word/2010/wordprocessingShape">
                    <wps:wsp>
                      <wps:cNvSpPr txBox="1"/>
                      <wps:spPr>
                        <a:xfrm>
                          <a:off x="0" y="0"/>
                          <a:ext cx="3959860" cy="635"/>
                        </a:xfrm>
                        <a:prstGeom prst="rect">
                          <a:avLst/>
                        </a:prstGeom>
                        <a:solidFill>
                          <a:prstClr val="white"/>
                        </a:solidFill>
                        <a:ln>
                          <a:noFill/>
                        </a:ln>
                      </wps:spPr>
                      <wps:txbx>
                        <w:txbxContent>
                          <w:p w14:paraId="10642B82" w14:textId="4BD37A6B" w:rsidR="00CE6521" w:rsidRPr="00B67652" w:rsidRDefault="00CE6521" w:rsidP="00CE6521">
                            <w:pPr>
                              <w:pStyle w:val="Caption"/>
                              <w:jc w:val="center"/>
                              <w:rPr>
                                <w:noProof/>
                              </w:rPr>
                            </w:pPr>
                            <w:r>
                              <w:t xml:space="preserve">Figure </w:t>
                            </w:r>
                            <w:r>
                              <w:fldChar w:fldCharType="begin"/>
                            </w:r>
                            <w:r>
                              <w:instrText xml:space="preserve"> SEQ Figure \* ARABIC </w:instrText>
                            </w:r>
                            <w:r>
                              <w:fldChar w:fldCharType="separate"/>
                            </w:r>
                            <w:r w:rsidR="0060419D">
                              <w:rPr>
                                <w:noProof/>
                              </w:rPr>
                              <w:t>2</w:t>
                            </w:r>
                            <w:r>
                              <w:fldChar w:fldCharType="end"/>
                            </w:r>
                            <w:r>
                              <w:t xml:space="preserve"> Fixed beam pattern for Case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929CF25" id="_x0000_s1063" type="#_x0000_t202" style="position:absolute;left:0;text-align:left;margin-left:95.65pt;margin-top:138.95pt;width:311.8pt;height:.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" stroked="f">
                <v:textbox style="mso-fit-shape-to-text:t" inset="0,0,0,0">
                  <w:txbxContent>
                    <w:p w14:paraId="10642B82" w14:textId="4BD37A6B" w:rsidR="00CE6521" w:rsidRPr="00B67652" w:rsidRDefault="00CE6521" w:rsidP="00CE6521">
                      <w:pPr>
                        <w:pStyle w:val="Caption"/>
                        <w:jc w:val="center"/>
                        <w:rPr>
                          <w:noProof/>
                        </w:rPr>
                      </w:pPr>
                      <w:r>
                        <w:t xml:space="preserve">Figure </w:t>
                      </w:r>
                      <w:r>
                        <w:fldChar w:fldCharType="begin"/>
                      </w:r>
                      <w:r>
                        <w:instrText xml:space="preserve"> SEQ Figure \* ARABIC </w:instrText>
                      </w:r>
                      <w:r>
                        <w:fldChar w:fldCharType="separate"/>
                      </w:r>
                      <w:r w:rsidR="0060419D">
                        <w:rPr>
                          <w:noProof/>
                        </w:rPr>
                        <w:t>2</w:t>
                      </w:r>
                      <w:r>
                        <w:fldChar w:fldCharType="end"/>
                      </w:r>
                      <w:r>
                        <w:t xml:space="preserve"> Fixed beam pattern for Case 2.</w:t>
                      </w:r>
                    </w:p>
                  </w:txbxContent>
                </v:textbox>
              </v:shape>
            </w:pict>
          </mc:Fallback>
        </mc:AlternateContent>
      </w:r>
      <w:r w:rsidRPr="007F5B62">
        <w:rPr>
          <w:noProof/>
        </w:rPr>
        <mc:AlternateContent>
          <mc:Choice Requires="wpg">
            <w:drawing>
              <wp:anchor distT="0" distB="0" distL="114300" distR="114300" simplePos="0" relativeHeight="251658243" behindDoc="0" locked="0" layoutInCell="1" allowOverlap="1" wp14:anchorId="7239A41E" wp14:editId="6040D4C6">
                <wp:simplePos x="0" y="0"/>
                <wp:positionH relativeFrom="margin">
                  <wp:posOffset>1213485</wp:posOffset>
                </wp:positionH>
                <wp:positionV relativeFrom="paragraph">
                  <wp:posOffset>13970</wp:posOffset>
                </wp:positionV>
                <wp:extent cx="3959860" cy="1689100"/>
                <wp:effectExtent l="0" t="0" r="21590" b="0"/>
                <wp:wrapTopAndBottom/>
                <wp:docPr id="231" name="Group 33"/>
                <wp:cNvGraphicFramePr/>
                <a:graphic xmlns:a="http://schemas.openxmlformats.org/drawingml/2006/main">
                  <a:graphicData uri="http://schemas.microsoft.com/office/word/2010/wordprocessingGroup">
                    <wpg:wgp>
                      <wpg:cNvGrpSpPr/>
                      <wpg:grpSpPr>
                        <a:xfrm>
                          <a:off x="0" y="0"/>
                          <a:ext cx="3959860" cy="1689100"/>
                          <a:chOff x="0" y="0"/>
                          <a:chExt cx="3960000" cy="1689583"/>
                        </a:xfrm>
                      </wpg:grpSpPr>
                      <wps:wsp>
                        <wps:cNvPr id="232" name="Oval 232"/>
                        <wps:cNvSpPr/>
                        <wps:spPr>
                          <a:xfrm>
                            <a:off x="0"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3" name="Oval 233"/>
                        <wps:cNvSpPr/>
                        <wps:spPr>
                          <a:xfrm>
                            <a:off x="243082"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4" name="Oval 234"/>
                        <wps:cNvSpPr/>
                        <wps:spPr>
                          <a:xfrm>
                            <a:off x="486163"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5" name="Oval 235"/>
                        <wps:cNvSpPr/>
                        <wps:spPr>
                          <a:xfrm>
                            <a:off x="729245"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6" name="Oval 236"/>
                        <wps:cNvSpPr/>
                        <wps:spPr>
                          <a:xfrm>
                            <a:off x="972326"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7" name="Oval 237"/>
                        <wps:cNvSpPr/>
                        <wps:spPr>
                          <a:xfrm>
                            <a:off x="1215408"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8" name="Oval 238"/>
                        <wps:cNvSpPr/>
                        <wps:spPr>
                          <a:xfrm>
                            <a:off x="1458490"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9" name="Oval 239"/>
                        <wps:cNvSpPr/>
                        <wps:spPr>
                          <a:xfrm>
                            <a:off x="1701570"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0" name="Oval 240"/>
                        <wps:cNvSpPr/>
                        <wps:spPr>
                          <a:xfrm>
                            <a:off x="0"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1" name="Oval 241"/>
                        <wps:cNvSpPr/>
                        <wps:spPr>
                          <a:xfrm>
                            <a:off x="243082"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2" name="Oval 242"/>
                        <wps:cNvSpPr/>
                        <wps:spPr>
                          <a:xfrm>
                            <a:off x="486163"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3" name="Oval 243"/>
                        <wps:cNvSpPr/>
                        <wps:spPr>
                          <a:xfrm>
                            <a:off x="729245"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Oval 244"/>
                        <wps:cNvSpPr/>
                        <wps:spPr>
                          <a:xfrm>
                            <a:off x="972326"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5" name="Oval 245"/>
                        <wps:cNvSpPr/>
                        <wps:spPr>
                          <a:xfrm>
                            <a:off x="1215408"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6" name="Oval 246"/>
                        <wps:cNvSpPr/>
                        <wps:spPr>
                          <a:xfrm>
                            <a:off x="1458490"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Oval 247"/>
                        <wps:cNvSpPr/>
                        <wps:spPr>
                          <a:xfrm>
                            <a:off x="1701570"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8" name="Oval 248"/>
                        <wps:cNvSpPr/>
                        <wps:spPr>
                          <a:xfrm>
                            <a:off x="2087644"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Oval 249"/>
                        <wps:cNvSpPr/>
                        <wps:spPr>
                          <a:xfrm>
                            <a:off x="2330725" y="982971"/>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0" name="Oval 250"/>
                        <wps:cNvSpPr/>
                        <wps:spPr>
                          <a:xfrm>
                            <a:off x="2573807"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1" name="Oval 251"/>
                        <wps:cNvSpPr/>
                        <wps:spPr>
                          <a:xfrm>
                            <a:off x="2816888" y="982971"/>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2" name="Oval 252"/>
                        <wps:cNvSpPr/>
                        <wps:spPr>
                          <a:xfrm>
                            <a:off x="3059970"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3" name="Oval 253"/>
                        <wps:cNvSpPr/>
                        <wps:spPr>
                          <a:xfrm>
                            <a:off x="3303052" y="982971"/>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4" name="Oval 254"/>
                        <wps:cNvSpPr/>
                        <wps:spPr>
                          <a:xfrm>
                            <a:off x="3546133"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5" name="Oval 255"/>
                        <wps:cNvSpPr/>
                        <wps:spPr>
                          <a:xfrm>
                            <a:off x="3789213" y="982971"/>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6" name="Rectangle 256"/>
                        <wps:cNvSpPr/>
                        <wps:spPr>
                          <a:xfrm>
                            <a:off x="1629838" y="37894"/>
                            <a:ext cx="259427" cy="132934"/>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7" name="TextBox 27"/>
                        <wps:cNvSpPr txBox="1"/>
                        <wps:spPr>
                          <a:xfrm>
                            <a:off x="1917374" y="0"/>
                            <a:ext cx="1188085" cy="351790"/>
                          </a:xfrm>
                          <a:prstGeom prst="rect">
                            <a:avLst/>
                          </a:prstGeom>
                          <a:noFill/>
                        </wps:spPr>
                        <wps:txbx>
                          <w:txbxContent>
                            <w:p w14:paraId="749D76FE" w14:textId="77777777" w:rsidR="00CE6521" w:rsidRDefault="00CE6521" w:rsidP="00CE6521">
                              <w:pPr>
                                <w:rPr>
                                  <w:color w:val="000000" w:themeColor="text1"/>
                                  <w:kern w:val="24"/>
                                  <w:sz w:val="24"/>
                                  <w:szCs w:val="24"/>
                                </w:rPr>
                              </w:pPr>
                              <w:r>
                                <w:rPr>
                                  <w:color w:val="000000" w:themeColor="text1"/>
                                  <w:kern w:val="24"/>
                                </w:rPr>
                                <w:t>Measured beam</w:t>
                              </w:r>
                            </w:p>
                          </w:txbxContent>
                        </wps:txbx>
                        <wps:bodyPr wrap="square" rtlCol="0">
                          <a:spAutoFit/>
                        </wps:bodyPr>
                      </wps:wsp>
                      <wps:wsp>
                        <wps:cNvPr id="258" name="TextBox 28"/>
                        <wps:cNvSpPr txBox="1"/>
                        <wps:spPr>
                          <a:xfrm>
                            <a:off x="1889457" y="230469"/>
                            <a:ext cx="1932940" cy="351790"/>
                          </a:xfrm>
                          <a:prstGeom prst="rect">
                            <a:avLst/>
                          </a:prstGeom>
                          <a:noFill/>
                        </wps:spPr>
                        <wps:txbx>
                          <w:txbxContent>
                            <w:p w14:paraId="6C106160" w14:textId="77777777" w:rsidR="00CE6521" w:rsidRDefault="00CE6521" w:rsidP="00CE6521">
                              <w:pPr>
                                <w:rPr>
                                  <w:color w:val="000000" w:themeColor="text1"/>
                                  <w:kern w:val="24"/>
                                  <w:sz w:val="24"/>
                                  <w:szCs w:val="24"/>
                                </w:rPr>
                              </w:pPr>
                              <w:r>
                                <w:rPr>
                                  <w:color w:val="000000" w:themeColor="text1"/>
                                  <w:kern w:val="24"/>
                                </w:rPr>
                                <w:t>Not measured beam</w:t>
                              </w:r>
                            </w:p>
                          </w:txbxContent>
                        </wps:txbx>
                        <wps:bodyPr wrap="square" rtlCol="0">
                          <a:spAutoFit/>
                        </wps:bodyPr>
                      </wps:wsp>
                      <wps:wsp>
                        <wps:cNvPr id="259" name="TextBox 29"/>
                        <wps:cNvSpPr txBox="1"/>
                        <wps:spPr>
                          <a:xfrm>
                            <a:off x="278171" y="1337391"/>
                            <a:ext cx="1265555" cy="351790"/>
                          </a:xfrm>
                          <a:prstGeom prst="rect">
                            <a:avLst/>
                          </a:prstGeom>
                          <a:noFill/>
                        </wps:spPr>
                        <wps:txbx>
                          <w:txbxContent>
                            <w:p w14:paraId="53509B0B" w14:textId="77777777" w:rsidR="00CE6521" w:rsidRDefault="00CE6521" w:rsidP="00CE6521">
                              <w:pPr>
                                <w:jc w:val="center"/>
                                <w:rPr>
                                  <w:color w:val="000000" w:themeColor="text1"/>
                                  <w:kern w:val="24"/>
                                  <w:sz w:val="24"/>
                                  <w:szCs w:val="24"/>
                                </w:rPr>
                              </w:pPr>
                              <w:r>
                                <w:rPr>
                                  <w:color w:val="000000" w:themeColor="text1"/>
                                  <w:kern w:val="24"/>
                                </w:rPr>
                                <w:t>Transmit Beams</w:t>
                              </w:r>
                            </w:p>
                          </w:txbxContent>
                        </wps:txbx>
                        <wps:bodyPr wrap="square" rtlCol="0">
                          <a:spAutoFit/>
                        </wps:bodyPr>
                      </wps:wsp>
                      <wps:wsp>
                        <wps:cNvPr id="260" name="TextBox 30"/>
                        <wps:cNvSpPr txBox="1"/>
                        <wps:spPr>
                          <a:xfrm>
                            <a:off x="2393961" y="1337793"/>
                            <a:ext cx="1265555" cy="351790"/>
                          </a:xfrm>
                          <a:prstGeom prst="rect">
                            <a:avLst/>
                          </a:prstGeom>
                          <a:noFill/>
                        </wps:spPr>
                        <wps:txbx>
                          <w:txbxContent>
                            <w:p w14:paraId="2B98B029" w14:textId="77777777" w:rsidR="00CE6521" w:rsidRDefault="00CE6521" w:rsidP="00CE6521">
                              <w:pPr>
                                <w:jc w:val="center"/>
                                <w:rPr>
                                  <w:color w:val="000000" w:themeColor="text1"/>
                                  <w:kern w:val="24"/>
                                  <w:sz w:val="24"/>
                                  <w:szCs w:val="24"/>
                                </w:rPr>
                              </w:pPr>
                              <w:r>
                                <w:rPr>
                                  <w:color w:val="000000" w:themeColor="text1"/>
                                  <w:kern w:val="24"/>
                                </w:rPr>
                                <w:t>Receive Beams</w:t>
                              </w:r>
                            </w:p>
                          </w:txbxContent>
                        </wps:txbx>
                        <wps:bodyPr wrap="square" rtlCol="0">
                          <a:spAutoFit/>
                        </wps:bodyPr>
                      </wps:wsp>
                      <wps:wsp>
                        <wps:cNvPr id="261" name="Rectangle 261"/>
                        <wps:cNvSpPr/>
                        <wps:spPr>
                          <a:xfrm>
                            <a:off x="1629838" y="288460"/>
                            <a:ext cx="259427" cy="132934"/>
                          </a:xfrm>
                          <a:prstGeom prst="rect">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7239A41E" id="Group 33" o:spid="_x0000_s1064" style="position:absolute;left:0;text-align:left;margin-left:95.55pt;margin-top:1.1pt;width:311.8pt;height:133pt;z-index:251658243;mso-position-horizontal-relative:margin" coordsize="39600,1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">
                <v:oval id="Oval 232" o:spid="_x0000_s1065" style="position:absolute;top:812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" fillcolor="#7f7f7f [1612]" strokecolor="#1f4d78 [1604]" strokeweight="1pt">
                  <v:stroke joinstyle="miter"/>
                </v:oval>
                <v:oval id="Oval 233" o:spid="_x0000_s1066" style="position:absolute;left:2430;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" fillcolor="#92d050" strokecolor="#1f4d78 [1604]" strokeweight="1pt">
                  <v:stroke joinstyle="miter"/>
                </v:oval>
                <v:oval id="Oval 234" o:spid="_x0000_s1067" style="position:absolute;left:4861;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" fillcolor="#7f7f7f [1612]" strokecolor="#1f4d78 [1604]" strokeweight="1pt">
                  <v:stroke joinstyle="miter"/>
                </v:oval>
                <v:oval id="Oval 235" o:spid="_x0000_s1068" style="position:absolute;left:7292;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" fillcolor="#92d050" strokecolor="#1f4d78 [1604]" strokeweight="1pt">
                  <v:stroke joinstyle="miter"/>
                </v:oval>
                <v:oval id="Oval 236" o:spid="_x0000_s1069" style="position:absolute;left:9723;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" fillcolor="#7f7f7f [1612]" strokecolor="#1f4d78 [1604]" strokeweight="1pt">
                  <v:stroke joinstyle="miter"/>
                </v:oval>
                <v:oval id="Oval 237" o:spid="_x0000_s1070" style="position:absolute;left:12154;top:812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" fillcolor="#92d050" strokecolor="#1f4d78 [1604]" strokeweight="1pt">
                  <v:stroke joinstyle="miter"/>
                </v:oval>
                <v:oval id="Oval 238" o:spid="_x0000_s1071" style="position:absolute;left:14584;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" fillcolor="#7f7f7f [1612]" strokecolor="#1f4d78 [1604]" strokeweight="1pt">
                  <v:stroke joinstyle="miter"/>
                </v:oval>
                <v:oval id="Oval 239" o:spid="_x0000_s1072" style="position:absolute;left:17015;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" fillcolor="#92d050" strokecolor="#1f4d78 [1604]" strokeweight="1pt">
                  <v:stroke joinstyle="miter"/>
                </v:oval>
                <v:oval id="Oval 240" o:spid="_x0000_s1073" style="position:absolute;top:1084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" fillcolor="#92d050" strokecolor="#1f4d78 [1604]" strokeweight="1pt">
                  <v:stroke joinstyle="miter"/>
                </v:oval>
                <v:oval id="Oval 241" o:spid="_x0000_s1074" style="position:absolute;left:2430;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" fillcolor="#7f7f7f [1612]" strokecolor="#1f4d78 [1604]" strokeweight="1pt">
                  <v:stroke joinstyle="miter"/>
                </v:oval>
                <v:oval id="Oval 242" o:spid="_x0000_s1075" style="position:absolute;left:4861;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" fillcolor="#92d050" strokecolor="#1f4d78 [1604]" strokeweight="1pt">
                  <v:stroke joinstyle="miter"/>
                </v:oval>
                <v:oval id="Oval 243" o:spid="_x0000_s1076" style="position:absolute;left:7292;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" fillcolor="#7f7f7f [1612]" strokecolor="#1f4d78 [1604]" strokeweight="1pt">
                  <v:stroke joinstyle="miter"/>
                </v:oval>
                <v:oval id="Oval 244" o:spid="_x0000_s1077" style="position:absolute;left:9723;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" fillcolor="#92d050" strokecolor="#1f4d78 [1604]" strokeweight="1pt">
                  <v:stroke joinstyle="miter"/>
                </v:oval>
                <v:oval id="Oval 245" o:spid="_x0000_s1078" style="position:absolute;left:12154;top:1084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" fillcolor="#7f7f7f [1612]" strokecolor="#1f4d78 [1604]" strokeweight="1pt">
                  <v:stroke joinstyle="miter"/>
                </v:oval>
                <v:oval id="Oval 246" o:spid="_x0000_s1079" style="position:absolute;left:14584;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" fillcolor="#92d050" strokecolor="#1f4d78 [1604]" strokeweight="1pt">
                  <v:stroke joinstyle="miter"/>
                </v:oval>
                <v:oval id="Oval 247" o:spid="_x0000_s1080" style="position:absolute;left:17015;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" fillcolor="#7f7f7f [1612]" strokecolor="#1f4d78 [1604]" strokeweight="1pt">
                  <v:stroke joinstyle="miter"/>
                </v:oval>
                <v:oval id="Oval 248" o:spid="_x0000_s1081" style="position:absolute;left:20876;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" fillcolor="#92d050" strokecolor="#1f4d78 [1604]" strokeweight="1pt">
                  <v:stroke joinstyle="miter"/>
                </v:oval>
                <v:oval id="Oval 249" o:spid="_x0000_s1082" style="position:absolute;left:23307;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" fillcolor="#7f7f7f [1612]" strokecolor="#1f4d78 [1604]" strokeweight="1pt">
                  <v:stroke joinstyle="miter"/>
                </v:oval>
                <v:oval id="Oval 250" o:spid="_x0000_s1083" style="position:absolute;left:25738;top:9829;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" fillcolor="#92d050" strokecolor="#1f4d78 [1604]" strokeweight="1pt">
                  <v:stroke joinstyle="miter"/>
                </v:oval>
                <v:oval id="Oval 251" o:spid="_x0000_s1084" style="position:absolute;left:28168;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" fillcolor="#7f7f7f [1612]" strokecolor="#1f4d78 [1604]" strokeweight="1pt">
                  <v:stroke joinstyle="miter"/>
                </v:oval>
                <v:oval id="Oval 252" o:spid="_x0000_s1085" style="position:absolute;left:30599;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" fillcolor="#92d050" strokecolor="#1f4d78 [1604]" strokeweight="1pt">
                  <v:stroke joinstyle="miter"/>
                </v:oval>
                <v:oval id="Oval 253" o:spid="_x0000_s1086" style="position:absolute;left:33030;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" fillcolor="#7f7f7f [1612]" strokecolor="#1f4d78 [1604]" strokeweight="1pt">
                  <v:stroke joinstyle="miter"/>
                </v:oval>
                <v:oval id="Oval 254" o:spid="_x0000_s1087" style="position:absolute;left:35461;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" fillcolor="#92d050" strokecolor="#1f4d78 [1604]" strokeweight="1pt">
                  <v:stroke joinstyle="miter"/>
                </v:oval>
                <v:oval id="Oval 255" o:spid="_x0000_s1088" style="position:absolute;left:37892;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" fillcolor="#7f7f7f [1612]" strokecolor="#1f4d78 [1604]" strokeweight="1pt">
                  <v:stroke joinstyle="miter"/>
                </v:oval>
                <v:rect id="Rectangle 256" o:spid="_x0000_s1089" style="position:absolute;left:16298;top:378;width:2594;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" fillcolor="#92d050" strokecolor="#1f4d78 [1604]" strokeweight="1pt"/>
                <v:shape id="TextBox 27" o:spid="_x0000_s1090" type="#_x0000_t202" style="position:absolute;left:19173;width:11881;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" filled="f" stroked="f">
                  <v:textbox style="mso-fit-shape-to-text:t">
                    <w:txbxContent>
                      <w:p w14:paraId="749D76FE" w14:textId="77777777" w:rsidR="00CE6521" w:rsidRDefault="00CE6521" w:rsidP="00CE6521">
                        <w:pPr>
                          <w:rPr>
                            <w:color w:val="000000" w:themeColor="text1"/>
                            <w:kern w:val="24"/>
                            <w:sz w:val="24"/>
                            <w:szCs w:val="24"/>
                          </w:rPr>
                        </w:pPr>
                        <w:r>
                          <w:rPr>
                            <w:color w:val="000000" w:themeColor="text1"/>
                            <w:kern w:val="24"/>
                          </w:rPr>
                          <w:t>Measured beam</w:t>
                        </w:r>
                      </w:p>
                    </w:txbxContent>
                  </v:textbox>
                </v:shape>
                <v:shape id="TextBox 28" o:spid="_x0000_s1091" type="#_x0000_t202" style="position:absolute;left:18894;top:2304;width:19329;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" filled="f" stroked="f">
                  <v:textbox style="mso-fit-shape-to-text:t">
                    <w:txbxContent>
                      <w:p w14:paraId="6C106160" w14:textId="77777777" w:rsidR="00CE6521" w:rsidRDefault="00CE6521" w:rsidP="00CE6521">
                        <w:pPr>
                          <w:rPr>
                            <w:color w:val="000000" w:themeColor="text1"/>
                            <w:kern w:val="24"/>
                            <w:sz w:val="24"/>
                            <w:szCs w:val="24"/>
                          </w:rPr>
                        </w:pPr>
                        <w:r>
                          <w:rPr>
                            <w:color w:val="000000" w:themeColor="text1"/>
                            <w:kern w:val="24"/>
                          </w:rPr>
                          <w:t>Not measured beam</w:t>
                        </w:r>
                      </w:p>
                    </w:txbxContent>
                  </v:textbox>
                </v:shape>
                <v:shape id="TextBox 29" o:spid="_x0000_s1092" type="#_x0000_t202" style="position:absolute;left:2781;top:13373;width:12656;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53509B0B" w14:textId="77777777" w:rsidR="00CE6521" w:rsidRDefault="00CE6521" w:rsidP="00CE6521">
                        <w:pPr>
                          <w:jc w:val="center"/>
                          <w:rPr>
                            <w:color w:val="000000" w:themeColor="text1"/>
                            <w:kern w:val="24"/>
                            <w:sz w:val="24"/>
                            <w:szCs w:val="24"/>
                          </w:rPr>
                        </w:pPr>
                        <w:r>
                          <w:rPr>
                            <w:color w:val="000000" w:themeColor="text1"/>
                            <w:kern w:val="24"/>
                          </w:rPr>
                          <w:t>Transmit Beams</w:t>
                        </w:r>
                      </w:p>
                    </w:txbxContent>
                  </v:textbox>
                </v:shape>
                <v:shape id="TextBox 30" o:spid="_x0000_s1093" type="#_x0000_t202" style="position:absolute;left:23939;top:13377;width:12656;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" filled="f" stroked="f">
                  <v:textbox style="mso-fit-shape-to-text:t">
                    <w:txbxContent>
                      <w:p w14:paraId="2B98B029" w14:textId="77777777" w:rsidR="00CE6521" w:rsidRDefault="00CE6521" w:rsidP="00CE6521">
                        <w:pPr>
                          <w:jc w:val="center"/>
                          <w:rPr>
                            <w:color w:val="000000" w:themeColor="text1"/>
                            <w:kern w:val="24"/>
                            <w:sz w:val="24"/>
                            <w:szCs w:val="24"/>
                          </w:rPr>
                        </w:pPr>
                        <w:r>
                          <w:rPr>
                            <w:color w:val="000000" w:themeColor="text1"/>
                            <w:kern w:val="24"/>
                          </w:rPr>
                          <w:t>Receive Beams</w:t>
                        </w:r>
                      </w:p>
                    </w:txbxContent>
                  </v:textbox>
                </v:shape>
                <v:rect id="Rectangle 261" o:spid="_x0000_s1094" style="position:absolute;left:16298;top:2884;width:2594;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" fillcolor="#7f7f7f [1612]" strokecolor="#1f4d78 [1604]" strokeweight="1pt"/>
                <w10:wrap type="topAndBottom" anchorx="margin"/>
              </v:group>
            </w:pict>
          </mc:Fallback>
        </mc:AlternateContent>
      </w:r>
    </w:p>
    <w:p w14:paraId="3E017CC9" w14:textId="2B425FAA" w:rsidR="00351CC6" w:rsidRDefault="00351CC6" w:rsidP="00535868">
      <w:pPr>
        <w:rPr>
          <w:lang w:val="en-US"/>
        </w:rPr>
      </w:pPr>
      <w:r>
        <w:rPr>
          <w:noProof/>
        </w:rPr>
        <mc:AlternateContent>
          <mc:Choice Requires="wps">
            <w:drawing>
              <wp:anchor distT="0" distB="0" distL="114300" distR="114300" simplePos="0" relativeHeight="251658246" behindDoc="0" locked="0" layoutInCell="1" allowOverlap="1" wp14:anchorId="65B83A7C" wp14:editId="6DC6A13D">
                <wp:simplePos x="0" y="0"/>
                <wp:positionH relativeFrom="column">
                  <wp:posOffset>1069340</wp:posOffset>
                </wp:positionH>
                <wp:positionV relativeFrom="paragraph">
                  <wp:posOffset>2005965</wp:posOffset>
                </wp:positionV>
                <wp:extent cx="3959860" cy="635"/>
                <wp:effectExtent l="0" t="0" r="0" b="0"/>
                <wp:wrapNone/>
                <wp:docPr id="3" name="Text Box 3"/>
                <wp:cNvGraphicFramePr/>
                <a:graphic xmlns:a="http://schemas.openxmlformats.org/drawingml/2006/main">
                  <a:graphicData uri="http://schemas.microsoft.com/office/word/2010/wordprocessingShape">
                    <wps:wsp>
                      <wps:cNvSpPr txBox="1"/>
                      <wps:spPr>
                        <a:xfrm>
                          <a:off x="0" y="0"/>
                          <a:ext cx="3959860" cy="635"/>
                        </a:xfrm>
                        <a:prstGeom prst="rect">
                          <a:avLst/>
                        </a:prstGeom>
                        <a:solidFill>
                          <a:prstClr val="white"/>
                        </a:solidFill>
                        <a:ln>
                          <a:noFill/>
                        </a:ln>
                      </wps:spPr>
                      <wps:txbx>
                        <w:txbxContent>
                          <w:p w14:paraId="254732B7" w14:textId="5FED30C2" w:rsidR="00351CC6" w:rsidRPr="000901E0" w:rsidRDefault="00351CC6" w:rsidP="00351CC6">
                            <w:pPr>
                              <w:pStyle w:val="Caption"/>
                              <w:jc w:val="center"/>
                              <w:rPr>
                                <w:noProof/>
                              </w:rPr>
                            </w:pPr>
                            <w:r>
                              <w:t xml:space="preserve">Figure </w:t>
                            </w:r>
                            <w:r>
                              <w:fldChar w:fldCharType="begin"/>
                            </w:r>
                            <w:r>
                              <w:instrText xml:space="preserve"> SEQ Figure \* ARABIC </w:instrText>
                            </w:r>
                            <w:r>
                              <w:fldChar w:fldCharType="separate"/>
                            </w:r>
                            <w:r w:rsidR="0060419D">
                              <w:rPr>
                                <w:noProof/>
                              </w:rPr>
                              <w:t>3</w:t>
                            </w:r>
                            <w:r>
                              <w:fldChar w:fldCharType="end"/>
                            </w:r>
                            <w:r>
                              <w:t xml:space="preserve"> Fixed beam pattern for Case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5B83A7C" id="Text Box 3" o:spid="_x0000_s1095" type="#_x0000_t202" style="position:absolute;left:0;text-align:left;margin-left:84.2pt;margin-top:157.95pt;width:311.8pt;height:.0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" stroked="f">
                <v:textbox style="mso-fit-shape-to-text:t" inset="0,0,0,0">
                  <w:txbxContent>
                    <w:p w14:paraId="254732B7" w14:textId="5FED30C2" w:rsidR="00351CC6" w:rsidRPr="000901E0" w:rsidRDefault="00351CC6" w:rsidP="00351CC6">
                      <w:pPr>
                        <w:pStyle w:val="Caption"/>
                        <w:jc w:val="center"/>
                        <w:rPr>
                          <w:noProof/>
                        </w:rPr>
                      </w:pPr>
                      <w:r>
                        <w:t xml:space="preserve">Figure </w:t>
                      </w:r>
                      <w:r>
                        <w:fldChar w:fldCharType="begin"/>
                      </w:r>
                      <w:r>
                        <w:instrText xml:space="preserve"> SEQ Figure \* ARABIC </w:instrText>
                      </w:r>
                      <w:r>
                        <w:fldChar w:fldCharType="separate"/>
                      </w:r>
                      <w:r w:rsidR="0060419D">
                        <w:rPr>
                          <w:noProof/>
                        </w:rPr>
                        <w:t>3</w:t>
                      </w:r>
                      <w:r>
                        <w:fldChar w:fldCharType="end"/>
                      </w:r>
                      <w:r>
                        <w:t xml:space="preserve"> Fixed beam pattern for Case 3.</w:t>
                      </w:r>
                    </w:p>
                  </w:txbxContent>
                </v:textbox>
              </v:shape>
            </w:pict>
          </mc:Fallback>
        </mc:AlternateContent>
      </w:r>
      <w:r w:rsidRPr="00D634B8">
        <w:rPr>
          <w:noProof/>
        </w:rPr>
        <mc:AlternateContent>
          <mc:Choice Requires="wpg">
            <w:drawing>
              <wp:anchor distT="0" distB="0" distL="114300" distR="114300" simplePos="0" relativeHeight="251658245" behindDoc="0" locked="0" layoutInCell="1" allowOverlap="1" wp14:anchorId="26601F91" wp14:editId="26DC59B5">
                <wp:simplePos x="0" y="0"/>
                <wp:positionH relativeFrom="margin">
                  <wp:align>center</wp:align>
                </wp:positionH>
                <wp:positionV relativeFrom="paragraph">
                  <wp:posOffset>259715</wp:posOffset>
                </wp:positionV>
                <wp:extent cx="3960000" cy="1689583"/>
                <wp:effectExtent l="0" t="0" r="21590" b="0"/>
                <wp:wrapTopAndBottom/>
                <wp:docPr id="262" name="Group 33"/>
                <wp:cNvGraphicFramePr/>
                <a:graphic xmlns:a="http://schemas.openxmlformats.org/drawingml/2006/main">
                  <a:graphicData uri="http://schemas.microsoft.com/office/word/2010/wordprocessingGroup">
                    <wpg:wgp>
                      <wpg:cNvGrpSpPr/>
                      <wpg:grpSpPr>
                        <a:xfrm>
                          <a:off x="0" y="0"/>
                          <a:ext cx="3960000" cy="1689583"/>
                          <a:chOff x="0" y="0"/>
                          <a:chExt cx="3960000" cy="1689583"/>
                        </a:xfrm>
                      </wpg:grpSpPr>
                      <wps:wsp>
                        <wps:cNvPr id="263" name="Oval 263"/>
                        <wps:cNvSpPr/>
                        <wps:spPr>
                          <a:xfrm>
                            <a:off x="0"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4" name="Oval 264"/>
                        <wps:cNvSpPr/>
                        <wps:spPr>
                          <a:xfrm>
                            <a:off x="243082"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5" name="Oval 265"/>
                        <wps:cNvSpPr/>
                        <wps:spPr>
                          <a:xfrm>
                            <a:off x="486163"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 name="Oval 266"/>
                        <wps:cNvSpPr/>
                        <wps:spPr>
                          <a:xfrm>
                            <a:off x="729245"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7" name="Oval 267"/>
                        <wps:cNvSpPr/>
                        <wps:spPr>
                          <a:xfrm>
                            <a:off x="972326"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8" name="Oval 268"/>
                        <wps:cNvSpPr/>
                        <wps:spPr>
                          <a:xfrm>
                            <a:off x="1215408"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9" name="Oval 269"/>
                        <wps:cNvSpPr/>
                        <wps:spPr>
                          <a:xfrm>
                            <a:off x="1458490" y="812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0" name="Oval 270"/>
                        <wps:cNvSpPr/>
                        <wps:spPr>
                          <a:xfrm>
                            <a:off x="1701570" y="812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1" name="Oval 271"/>
                        <wps:cNvSpPr/>
                        <wps:spPr>
                          <a:xfrm>
                            <a:off x="0"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2" name="Oval 272"/>
                        <wps:cNvSpPr/>
                        <wps:spPr>
                          <a:xfrm>
                            <a:off x="243082"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3" name="Oval 273"/>
                        <wps:cNvSpPr/>
                        <wps:spPr>
                          <a:xfrm>
                            <a:off x="486163"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4" name="Oval 274"/>
                        <wps:cNvSpPr/>
                        <wps:spPr>
                          <a:xfrm>
                            <a:off x="729245"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5" name="Oval 275"/>
                        <wps:cNvSpPr/>
                        <wps:spPr>
                          <a:xfrm>
                            <a:off x="972326" y="1084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6" name="Oval 276"/>
                        <wps:cNvSpPr/>
                        <wps:spPr>
                          <a:xfrm>
                            <a:off x="1215408"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7" name="Oval 277"/>
                        <wps:cNvSpPr/>
                        <wps:spPr>
                          <a:xfrm>
                            <a:off x="1458490"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8" name="Oval 278"/>
                        <wps:cNvSpPr/>
                        <wps:spPr>
                          <a:xfrm>
                            <a:off x="1701570" y="1084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9" name="Oval 279"/>
                        <wps:cNvSpPr/>
                        <wps:spPr>
                          <a:xfrm>
                            <a:off x="2087644"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0" name="Oval 280"/>
                        <wps:cNvSpPr/>
                        <wps:spPr>
                          <a:xfrm>
                            <a:off x="2330725" y="982971"/>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1" name="Oval 281"/>
                        <wps:cNvSpPr/>
                        <wps:spPr>
                          <a:xfrm>
                            <a:off x="2573807"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2" name="Oval 282"/>
                        <wps:cNvSpPr/>
                        <wps:spPr>
                          <a:xfrm>
                            <a:off x="2816888" y="982971"/>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3" name="Oval 283"/>
                        <wps:cNvSpPr/>
                        <wps:spPr>
                          <a:xfrm>
                            <a:off x="3059970"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4" name="Oval 284"/>
                        <wps:cNvSpPr/>
                        <wps:spPr>
                          <a:xfrm>
                            <a:off x="3303052" y="982971"/>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5" name="Oval 285"/>
                        <wps:cNvSpPr/>
                        <wps:spPr>
                          <a:xfrm>
                            <a:off x="3546133" y="982971"/>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6" name="Oval 286"/>
                        <wps:cNvSpPr/>
                        <wps:spPr>
                          <a:xfrm>
                            <a:off x="3789213" y="982971"/>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Rectangle 287"/>
                        <wps:cNvSpPr/>
                        <wps:spPr>
                          <a:xfrm>
                            <a:off x="1629838" y="37894"/>
                            <a:ext cx="259427" cy="132934"/>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8" name="TextBox 27"/>
                        <wps:cNvSpPr txBox="1"/>
                        <wps:spPr>
                          <a:xfrm>
                            <a:off x="1917374" y="0"/>
                            <a:ext cx="1188085" cy="351790"/>
                          </a:xfrm>
                          <a:prstGeom prst="rect">
                            <a:avLst/>
                          </a:prstGeom>
                          <a:noFill/>
                        </wps:spPr>
                        <wps:txbx>
                          <w:txbxContent>
                            <w:p w14:paraId="50BEB5F1" w14:textId="77777777" w:rsidR="00351CC6" w:rsidRDefault="00351CC6" w:rsidP="00351CC6">
                              <w:pPr>
                                <w:rPr>
                                  <w:color w:val="000000" w:themeColor="text1"/>
                                  <w:kern w:val="24"/>
                                  <w:sz w:val="24"/>
                                  <w:szCs w:val="24"/>
                                </w:rPr>
                              </w:pPr>
                              <w:r>
                                <w:rPr>
                                  <w:color w:val="000000" w:themeColor="text1"/>
                                  <w:kern w:val="24"/>
                                </w:rPr>
                                <w:t>Measured beam</w:t>
                              </w:r>
                            </w:p>
                          </w:txbxContent>
                        </wps:txbx>
                        <wps:bodyPr wrap="square" rtlCol="0">
                          <a:spAutoFit/>
                        </wps:bodyPr>
                      </wps:wsp>
                      <wps:wsp>
                        <wps:cNvPr id="289" name="TextBox 28"/>
                        <wps:cNvSpPr txBox="1"/>
                        <wps:spPr>
                          <a:xfrm>
                            <a:off x="1889457" y="230469"/>
                            <a:ext cx="1932940" cy="351790"/>
                          </a:xfrm>
                          <a:prstGeom prst="rect">
                            <a:avLst/>
                          </a:prstGeom>
                          <a:noFill/>
                        </wps:spPr>
                        <wps:txbx>
                          <w:txbxContent>
                            <w:p w14:paraId="7C2EEE88" w14:textId="77777777" w:rsidR="00351CC6" w:rsidRDefault="00351CC6" w:rsidP="00351CC6">
                              <w:pPr>
                                <w:rPr>
                                  <w:color w:val="000000" w:themeColor="text1"/>
                                  <w:kern w:val="24"/>
                                  <w:sz w:val="24"/>
                                  <w:szCs w:val="24"/>
                                </w:rPr>
                              </w:pPr>
                              <w:r>
                                <w:rPr>
                                  <w:color w:val="000000" w:themeColor="text1"/>
                                  <w:kern w:val="24"/>
                                </w:rPr>
                                <w:t>Not measured beam</w:t>
                              </w:r>
                            </w:p>
                          </w:txbxContent>
                        </wps:txbx>
                        <wps:bodyPr wrap="square" rtlCol="0">
                          <a:spAutoFit/>
                        </wps:bodyPr>
                      </wps:wsp>
                      <wps:wsp>
                        <wps:cNvPr id="290" name="TextBox 29"/>
                        <wps:cNvSpPr txBox="1"/>
                        <wps:spPr>
                          <a:xfrm>
                            <a:off x="278171" y="1337391"/>
                            <a:ext cx="1265555" cy="351790"/>
                          </a:xfrm>
                          <a:prstGeom prst="rect">
                            <a:avLst/>
                          </a:prstGeom>
                          <a:noFill/>
                        </wps:spPr>
                        <wps:txbx>
                          <w:txbxContent>
                            <w:p w14:paraId="23AC483F" w14:textId="77777777" w:rsidR="00351CC6" w:rsidRDefault="00351CC6" w:rsidP="00351CC6">
                              <w:pPr>
                                <w:jc w:val="center"/>
                                <w:rPr>
                                  <w:color w:val="000000" w:themeColor="text1"/>
                                  <w:kern w:val="24"/>
                                  <w:sz w:val="24"/>
                                  <w:szCs w:val="24"/>
                                </w:rPr>
                              </w:pPr>
                              <w:r>
                                <w:rPr>
                                  <w:color w:val="000000" w:themeColor="text1"/>
                                  <w:kern w:val="24"/>
                                </w:rPr>
                                <w:t>Transmit Beams</w:t>
                              </w:r>
                            </w:p>
                          </w:txbxContent>
                        </wps:txbx>
                        <wps:bodyPr wrap="square" rtlCol="0">
                          <a:spAutoFit/>
                        </wps:bodyPr>
                      </wps:wsp>
                      <wps:wsp>
                        <wps:cNvPr id="291" name="TextBox 30"/>
                        <wps:cNvSpPr txBox="1"/>
                        <wps:spPr>
                          <a:xfrm>
                            <a:off x="2393961" y="1337793"/>
                            <a:ext cx="1265555" cy="351790"/>
                          </a:xfrm>
                          <a:prstGeom prst="rect">
                            <a:avLst/>
                          </a:prstGeom>
                          <a:noFill/>
                        </wps:spPr>
                        <wps:txbx>
                          <w:txbxContent>
                            <w:p w14:paraId="2BEF43A6" w14:textId="77777777" w:rsidR="00351CC6" w:rsidRDefault="00351CC6" w:rsidP="00351CC6">
                              <w:pPr>
                                <w:jc w:val="center"/>
                                <w:rPr>
                                  <w:color w:val="000000" w:themeColor="text1"/>
                                  <w:kern w:val="24"/>
                                  <w:sz w:val="24"/>
                                  <w:szCs w:val="24"/>
                                </w:rPr>
                              </w:pPr>
                              <w:r>
                                <w:rPr>
                                  <w:color w:val="000000" w:themeColor="text1"/>
                                  <w:kern w:val="24"/>
                                </w:rPr>
                                <w:t>Receive Beams</w:t>
                              </w:r>
                            </w:p>
                          </w:txbxContent>
                        </wps:txbx>
                        <wps:bodyPr wrap="square" rtlCol="0">
                          <a:spAutoFit/>
                        </wps:bodyPr>
                      </wps:wsp>
                      <wps:wsp>
                        <wps:cNvPr id="292" name="Rectangle 292"/>
                        <wps:cNvSpPr/>
                        <wps:spPr>
                          <a:xfrm>
                            <a:off x="1629838" y="288460"/>
                            <a:ext cx="259427" cy="132934"/>
                          </a:xfrm>
                          <a:prstGeom prst="rect">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26601F91" id="_x0000_s1096" style="position:absolute;left:0;text-align:left;margin-left:0;margin-top:20.45pt;width:311.8pt;height:133.05pt;z-index:251658245;mso-position-horizontal:center;mso-position-horizontal-relative:margin" coordsize="39600,1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">
                <v:oval id="Oval 263" o:spid="_x0000_s1097" style="position:absolute;top:812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" fillcolor="#7f7f7f [1612]" strokecolor="#1f4d78 [1604]" strokeweight="1pt">
                  <v:stroke joinstyle="miter"/>
                </v:oval>
                <v:oval id="Oval 264" o:spid="_x0000_s1098" style="position:absolute;left:2430;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" fillcolor="#7f7f7f [1612]" strokecolor="#1f4d78 [1604]" strokeweight="1pt">
                  <v:stroke joinstyle="miter"/>
                </v:oval>
                <v:oval id="Oval 265" o:spid="_x0000_s1099" style="position:absolute;left:4861;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" fillcolor="#92d050" strokecolor="#1f4d78 [1604]" strokeweight="1pt">
                  <v:stroke joinstyle="miter"/>
                </v:oval>
                <v:oval id="Oval 266" o:spid="_x0000_s1100" style="position:absolute;left:7292;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" fillcolor="#7f7f7f [1612]" strokecolor="#1f4d78 [1604]" strokeweight="1pt">
                  <v:stroke joinstyle="miter"/>
                </v:oval>
                <v:oval id="Oval 267" o:spid="_x0000_s1101" style="position:absolute;left:9723;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" fillcolor="#7f7f7f [1612]" strokecolor="#1f4d78 [1604]" strokeweight="1pt">
                  <v:stroke joinstyle="miter"/>
                </v:oval>
                <v:oval id="Oval 268" o:spid="_x0000_s1102" style="position:absolute;left:12154;top:812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" fillcolor="#7f7f7f [1612]" strokecolor="#1f4d78 [1604]" strokeweight="1pt">
                  <v:stroke joinstyle="miter"/>
                </v:oval>
                <v:oval id="Oval 269" o:spid="_x0000_s1103" style="position:absolute;left:14584;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" fillcolor="#92d050" strokecolor="#1f4d78 [1604]" strokeweight="1pt">
                  <v:stroke joinstyle="miter"/>
                </v:oval>
                <v:oval id="Oval 270" o:spid="_x0000_s1104" style="position:absolute;left:17015;top:812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" fillcolor="#7f7f7f [1612]" strokecolor="#1f4d78 [1604]" strokeweight="1pt">
                  <v:stroke joinstyle="miter"/>
                </v:oval>
                <v:oval id="Oval 271" o:spid="_x0000_s1105" style="position:absolute;top:1084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" fillcolor="#92d050" strokecolor="#1f4d78 [1604]" strokeweight="1pt">
                  <v:stroke joinstyle="miter"/>
                </v:oval>
                <v:oval id="Oval 272" o:spid="_x0000_s1106" style="position:absolute;left:2430;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" fillcolor="#7f7f7f [1612]" strokecolor="#1f4d78 [1604]" strokeweight="1pt">
                  <v:stroke joinstyle="miter"/>
                </v:oval>
                <v:oval id="Oval 273" o:spid="_x0000_s1107" style="position:absolute;left:4861;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" fillcolor="#7f7f7f [1612]" strokecolor="#1f4d78 [1604]" strokeweight="1pt">
                  <v:stroke joinstyle="miter"/>
                </v:oval>
                <v:oval id="Oval 274" o:spid="_x0000_s1108" style="position:absolute;left:7292;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" fillcolor="#7f7f7f [1612]" strokecolor="#1f4d78 [1604]" strokeweight="1pt">
                  <v:stroke joinstyle="miter"/>
                </v:oval>
                <v:oval id="Oval 275" o:spid="_x0000_s1109" style="position:absolute;left:9723;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" fillcolor="#92d050" strokecolor="#1f4d78 [1604]" strokeweight="1pt">
                  <v:stroke joinstyle="miter"/>
                </v:oval>
                <v:oval id="Oval 276" o:spid="_x0000_s1110" style="position:absolute;left:12154;top:1084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" fillcolor="#7f7f7f [1612]" strokecolor="#1f4d78 [1604]" strokeweight="1pt">
                  <v:stroke joinstyle="miter"/>
                </v:oval>
                <v:oval id="Oval 277" o:spid="_x0000_s1111" style="position:absolute;left:14584;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" fillcolor="#7f7f7f [1612]" strokecolor="#1f4d78 [1604]" strokeweight="1pt">
                  <v:stroke joinstyle="miter"/>
                </v:oval>
                <v:oval id="Oval 278" o:spid="_x0000_s1112" style="position:absolute;left:17015;top:1084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" fillcolor="#7f7f7f [1612]" strokecolor="#1f4d78 [1604]" strokeweight="1pt">
                  <v:stroke joinstyle="miter"/>
                </v:oval>
                <v:oval id="Oval 279" o:spid="_x0000_s1113" style="position:absolute;left:20876;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" fillcolor="#92d050" strokecolor="#1f4d78 [1604]" strokeweight="1pt">
                  <v:stroke joinstyle="miter"/>
                </v:oval>
                <v:oval id="Oval 280" o:spid="_x0000_s1114" style="position:absolute;left:23307;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" fillcolor="#7f7f7f [1612]" strokecolor="#1f4d78 [1604]" strokeweight="1pt">
                  <v:stroke joinstyle="miter"/>
                </v:oval>
                <v:oval id="Oval 281" o:spid="_x0000_s1115" style="position:absolute;left:25738;top:9829;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" fillcolor="#92d050" strokecolor="#1f4d78 [1604]" strokeweight="1pt">
                  <v:stroke joinstyle="miter"/>
                </v:oval>
                <v:oval id="Oval 282" o:spid="_x0000_s1116" style="position:absolute;left:28168;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" fillcolor="#7f7f7f [1612]" strokecolor="#1f4d78 [1604]" strokeweight="1pt">
                  <v:stroke joinstyle="miter"/>
                </v:oval>
                <v:oval id="Oval 283" o:spid="_x0000_s1117" style="position:absolute;left:30599;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" fillcolor="#92d050" strokecolor="#1f4d78 [1604]" strokeweight="1pt">
                  <v:stroke joinstyle="miter"/>
                </v:oval>
                <v:oval id="Oval 284" o:spid="_x0000_s1118" style="position:absolute;left:33030;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" fillcolor="#7f7f7f [1612]" strokecolor="#1f4d78 [1604]" strokeweight="1pt">
                  <v:stroke joinstyle="miter"/>
                </v:oval>
                <v:oval id="Oval 285" o:spid="_x0000_s1119" style="position:absolute;left:35461;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" fillcolor="#92d050" strokecolor="#1f4d78 [1604]" strokeweight="1pt">
                  <v:stroke joinstyle="miter"/>
                </v:oval>
                <v:oval id="Oval 286" o:spid="_x0000_s1120" style="position:absolute;left:37892;top:9829;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" fillcolor="#7f7f7f [1612]" strokecolor="#1f4d78 [1604]" strokeweight="1pt">
                  <v:stroke joinstyle="miter"/>
                </v:oval>
                <v:rect id="Rectangle 287" o:spid="_x0000_s1121" style="position:absolute;left:16298;top:378;width:2594;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" fillcolor="#92d050" strokecolor="#1f4d78 [1604]" strokeweight="1pt"/>
                <v:shape id="TextBox 27" o:spid="_x0000_s1122" type="#_x0000_t202" style="position:absolute;left:19173;width:11881;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" filled="f" stroked="f">
                  <v:textbox style="mso-fit-shape-to-text:t">
                    <w:txbxContent>
                      <w:p w14:paraId="50BEB5F1" w14:textId="77777777" w:rsidR="00351CC6" w:rsidRDefault="00351CC6" w:rsidP="00351CC6">
                        <w:pPr>
                          <w:rPr>
                            <w:color w:val="000000" w:themeColor="text1"/>
                            <w:kern w:val="24"/>
                            <w:sz w:val="24"/>
                            <w:szCs w:val="24"/>
                          </w:rPr>
                        </w:pPr>
                        <w:r>
                          <w:rPr>
                            <w:color w:val="000000" w:themeColor="text1"/>
                            <w:kern w:val="24"/>
                          </w:rPr>
                          <w:t>Measured beam</w:t>
                        </w:r>
                      </w:p>
                    </w:txbxContent>
                  </v:textbox>
                </v:shape>
                <v:shape id="TextBox 28" o:spid="_x0000_s1123" type="#_x0000_t202" style="position:absolute;left:18894;top:2304;width:19329;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" filled="f" stroked="f">
                  <v:textbox style="mso-fit-shape-to-text:t">
                    <w:txbxContent>
                      <w:p w14:paraId="7C2EEE88" w14:textId="77777777" w:rsidR="00351CC6" w:rsidRDefault="00351CC6" w:rsidP="00351CC6">
                        <w:pPr>
                          <w:rPr>
                            <w:color w:val="000000" w:themeColor="text1"/>
                            <w:kern w:val="24"/>
                            <w:sz w:val="24"/>
                            <w:szCs w:val="24"/>
                          </w:rPr>
                        </w:pPr>
                        <w:r>
                          <w:rPr>
                            <w:color w:val="000000" w:themeColor="text1"/>
                            <w:kern w:val="24"/>
                          </w:rPr>
                          <w:t>Not measured beam</w:t>
                        </w:r>
                      </w:p>
                    </w:txbxContent>
                  </v:textbox>
                </v:shape>
                <v:shape id="TextBox 29" o:spid="_x0000_s1124" type="#_x0000_t202" style="position:absolute;left:2781;top:13373;width:12656;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" filled="f" stroked="f">
                  <v:textbox style="mso-fit-shape-to-text:t">
                    <w:txbxContent>
                      <w:p w14:paraId="23AC483F" w14:textId="77777777" w:rsidR="00351CC6" w:rsidRDefault="00351CC6" w:rsidP="00351CC6">
                        <w:pPr>
                          <w:jc w:val="center"/>
                          <w:rPr>
                            <w:color w:val="000000" w:themeColor="text1"/>
                            <w:kern w:val="24"/>
                            <w:sz w:val="24"/>
                            <w:szCs w:val="24"/>
                          </w:rPr>
                        </w:pPr>
                        <w:r>
                          <w:rPr>
                            <w:color w:val="000000" w:themeColor="text1"/>
                            <w:kern w:val="24"/>
                          </w:rPr>
                          <w:t>Transmit Beams</w:t>
                        </w:r>
                      </w:p>
                    </w:txbxContent>
                  </v:textbox>
                </v:shape>
                <v:shape id="TextBox 30" o:spid="_x0000_s1125" type="#_x0000_t202" style="position:absolute;left:23939;top:13377;width:12656;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" filled="f" stroked="f">
                  <v:textbox style="mso-fit-shape-to-text:t">
                    <w:txbxContent>
                      <w:p w14:paraId="2BEF43A6" w14:textId="77777777" w:rsidR="00351CC6" w:rsidRDefault="00351CC6" w:rsidP="00351CC6">
                        <w:pPr>
                          <w:jc w:val="center"/>
                          <w:rPr>
                            <w:color w:val="000000" w:themeColor="text1"/>
                            <w:kern w:val="24"/>
                            <w:sz w:val="24"/>
                            <w:szCs w:val="24"/>
                          </w:rPr>
                        </w:pPr>
                        <w:r>
                          <w:rPr>
                            <w:color w:val="000000" w:themeColor="text1"/>
                            <w:kern w:val="24"/>
                          </w:rPr>
                          <w:t>Receive Beams</w:t>
                        </w:r>
                      </w:p>
                    </w:txbxContent>
                  </v:textbox>
                </v:shape>
                <v:rect id="Rectangle 292" o:spid="_x0000_s1126" style="position:absolute;left:16298;top:2884;width:2594;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" fillcolor="#7f7f7f [1612]" strokecolor="#1f4d78 [1604]" strokeweight="1pt"/>
                <w10:wrap type="topAndBottom" anchorx="margin"/>
              </v:group>
            </w:pict>
          </mc:Fallback>
        </mc:AlternateContent>
      </w:r>
    </w:p>
    <w:p w14:paraId="2644BE1D" w14:textId="77777777" w:rsidR="00351CC6" w:rsidRDefault="00351CC6" w:rsidP="00535868">
      <w:pPr>
        <w:rPr>
          <w:lang w:val="en-US"/>
        </w:rPr>
      </w:pPr>
    </w:p>
    <w:p w14:paraId="08ACF317" w14:textId="640D49EA" w:rsidR="00351CC6" w:rsidRDefault="00351CC6" w:rsidP="00535868">
      <w:pPr>
        <w:rPr>
          <w:lang w:val="en-US"/>
        </w:rPr>
      </w:pPr>
    </w:p>
    <w:p w14:paraId="21B9F90E" w14:textId="77777777" w:rsidR="00351CC6" w:rsidRDefault="00351CC6" w:rsidP="00535868">
      <w:pPr>
        <w:rPr>
          <w:lang w:val="en-US"/>
        </w:rPr>
      </w:pPr>
    </w:p>
    <w:p w14:paraId="614A6C05" w14:textId="03718E8A" w:rsidR="00535868" w:rsidRDefault="00535868" w:rsidP="00535868">
      <w:pPr>
        <w:rPr>
          <w:lang w:val="en-US"/>
        </w:rPr>
      </w:pPr>
      <w:r>
        <w:rPr>
          <w:lang w:val="en-US"/>
        </w:rPr>
        <w:t>The simulation results for all the three cases are summarized in Table 2.</w:t>
      </w:r>
    </w:p>
    <w:p w14:paraId="7F1EEFE0" w14:textId="7EBD5051" w:rsidR="00535868" w:rsidRDefault="00535868" w:rsidP="00535868">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Simulation results</w:t>
      </w:r>
    </w:p>
    <w:tbl>
      <w:tblPr>
        <w:tblStyle w:val="TableGridLight"/>
        <w:tblW w:w="0" w:type="auto"/>
        <w:tblLook w:val="04A0" w:firstRow="1" w:lastRow="0" w:firstColumn="1" w:lastColumn="0" w:noHBand="0" w:noVBand="1"/>
      </w:tblPr>
      <w:tblGrid>
        <w:gridCol w:w="1331"/>
        <w:gridCol w:w="1370"/>
        <w:gridCol w:w="1225"/>
        <w:gridCol w:w="1446"/>
        <w:gridCol w:w="1419"/>
        <w:gridCol w:w="1419"/>
        <w:gridCol w:w="1419"/>
      </w:tblGrid>
      <w:tr w:rsidR="00535868" w14:paraId="531F1052" w14:textId="77777777" w:rsidTr="00AB7DE4">
        <w:tc>
          <w:tcPr>
            <w:tcW w:w="1331" w:type="dxa"/>
          </w:tcPr>
          <w:p w14:paraId="60E57270" w14:textId="77777777" w:rsidR="00535868" w:rsidRDefault="00535868" w:rsidP="00AB7DE4">
            <w:pPr>
              <w:rPr>
                <w:lang w:val="en-US"/>
              </w:rPr>
            </w:pPr>
          </w:p>
        </w:tc>
        <w:tc>
          <w:tcPr>
            <w:tcW w:w="1370" w:type="dxa"/>
          </w:tcPr>
          <w:p w14:paraId="5D641B83" w14:textId="77777777" w:rsidR="00535868" w:rsidRDefault="00535868" w:rsidP="00AB7DE4">
            <w:pPr>
              <w:jc w:val="center"/>
              <w:rPr>
                <w:lang w:val="en-US"/>
              </w:rPr>
            </w:pPr>
            <w:r>
              <w:rPr>
                <w:lang w:val="en-US"/>
              </w:rPr>
              <w:t>Subset size</w:t>
            </w:r>
          </w:p>
        </w:tc>
        <w:tc>
          <w:tcPr>
            <w:tcW w:w="1225" w:type="dxa"/>
          </w:tcPr>
          <w:p w14:paraId="64804ED9" w14:textId="77777777" w:rsidR="00535868" w:rsidRDefault="00535868" w:rsidP="00AB7DE4">
            <w:pPr>
              <w:jc w:val="center"/>
              <w:rPr>
                <w:lang w:val="en-US"/>
              </w:rPr>
            </w:pPr>
            <w:r>
              <w:rPr>
                <w:lang w:val="en-US"/>
              </w:rPr>
              <w:t>Overhead reduction</w:t>
            </w:r>
          </w:p>
        </w:tc>
        <w:tc>
          <w:tcPr>
            <w:tcW w:w="1446" w:type="dxa"/>
          </w:tcPr>
          <w:p w14:paraId="295DC801" w14:textId="4F347BC9" w:rsidR="00535868" w:rsidRDefault="00535868" w:rsidP="00AB7DE4">
            <w:pPr>
              <w:jc w:val="center"/>
              <w:rPr>
                <w:lang w:val="en-US"/>
              </w:rPr>
            </w:pPr>
            <w:r>
              <w:rPr>
                <w:lang w:val="en-US"/>
              </w:rPr>
              <w:t>Average L1-RSRP difference (dB)</w:t>
            </w:r>
          </w:p>
        </w:tc>
        <w:tc>
          <w:tcPr>
            <w:tcW w:w="1419" w:type="dxa"/>
          </w:tcPr>
          <w:p w14:paraId="0DCE9ACB" w14:textId="50DF199C" w:rsidR="00535868" w:rsidRDefault="00535868" w:rsidP="00AB7DE4">
            <w:pPr>
              <w:jc w:val="center"/>
              <w:rPr>
                <w:lang w:val="en-US"/>
              </w:rPr>
            </w:pPr>
            <w:r>
              <w:rPr>
                <w:lang w:val="en-US"/>
              </w:rPr>
              <w:t>T</w:t>
            </w:r>
            <w:r w:rsidR="00920506">
              <w:rPr>
                <w:lang w:val="en-US"/>
              </w:rPr>
              <w:t>op</w:t>
            </w:r>
            <w:r>
              <w:rPr>
                <w:lang w:val="en-US"/>
              </w:rPr>
              <w:t>-1 accuracy</w:t>
            </w:r>
          </w:p>
        </w:tc>
        <w:tc>
          <w:tcPr>
            <w:tcW w:w="1419" w:type="dxa"/>
          </w:tcPr>
          <w:p w14:paraId="4A151BB6" w14:textId="297E6EE3" w:rsidR="00535868" w:rsidRDefault="00535868" w:rsidP="00AB7DE4">
            <w:pPr>
              <w:jc w:val="center"/>
              <w:rPr>
                <w:lang w:val="en-US"/>
              </w:rPr>
            </w:pPr>
            <w:r>
              <w:rPr>
                <w:lang w:val="en-US"/>
              </w:rPr>
              <w:t>Top-5 accuracy</w:t>
            </w:r>
          </w:p>
        </w:tc>
        <w:tc>
          <w:tcPr>
            <w:tcW w:w="1419" w:type="dxa"/>
          </w:tcPr>
          <w:p w14:paraId="26D4F746" w14:textId="77777777" w:rsidR="00535868" w:rsidRDefault="00535868" w:rsidP="00AB7DE4">
            <w:pPr>
              <w:jc w:val="center"/>
              <w:rPr>
                <w:lang w:val="en-US"/>
              </w:rPr>
            </w:pPr>
            <w:r>
              <w:rPr>
                <w:lang w:val="en-US"/>
              </w:rPr>
              <w:t>Top-10 accuracy</w:t>
            </w:r>
          </w:p>
        </w:tc>
      </w:tr>
      <w:tr w:rsidR="00535868" w14:paraId="278D2314" w14:textId="77777777" w:rsidTr="00AB7DE4">
        <w:tc>
          <w:tcPr>
            <w:tcW w:w="1331" w:type="dxa"/>
          </w:tcPr>
          <w:p w14:paraId="69C1F619" w14:textId="77777777" w:rsidR="00535868" w:rsidRDefault="00535868" w:rsidP="00AB7DE4">
            <w:pPr>
              <w:jc w:val="center"/>
              <w:rPr>
                <w:lang w:val="en-US"/>
              </w:rPr>
            </w:pPr>
            <w:r>
              <w:rPr>
                <w:lang w:val="en-US"/>
              </w:rPr>
              <w:t>Case 1</w:t>
            </w:r>
          </w:p>
        </w:tc>
        <w:tc>
          <w:tcPr>
            <w:tcW w:w="1370" w:type="dxa"/>
          </w:tcPr>
          <w:p w14:paraId="510B14E4" w14:textId="77777777" w:rsidR="00535868" w:rsidRDefault="00535868" w:rsidP="00AB7DE4">
            <w:pPr>
              <w:jc w:val="center"/>
              <w:rPr>
                <w:lang w:val="en-US"/>
              </w:rPr>
            </w:pPr>
            <w:r>
              <w:rPr>
                <w:lang w:val="en-US"/>
              </w:rPr>
              <w:t>64</w:t>
            </w:r>
          </w:p>
        </w:tc>
        <w:tc>
          <w:tcPr>
            <w:tcW w:w="1225" w:type="dxa"/>
          </w:tcPr>
          <w:p w14:paraId="312D59AD" w14:textId="77777777" w:rsidR="00535868" w:rsidRDefault="00535868" w:rsidP="00AB7DE4">
            <w:pPr>
              <w:rPr>
                <w:lang w:val="en-US"/>
              </w:rPr>
            </w:pPr>
            <w:r>
              <w:rPr>
                <w:lang w:val="en-US"/>
              </w:rPr>
              <w:t>50%</w:t>
            </w:r>
          </w:p>
        </w:tc>
        <w:tc>
          <w:tcPr>
            <w:tcW w:w="1446" w:type="dxa"/>
          </w:tcPr>
          <w:p w14:paraId="33D61C70" w14:textId="6933F473" w:rsidR="00535868" w:rsidRDefault="00535868" w:rsidP="00AB7DE4">
            <w:pPr>
              <w:rPr>
                <w:lang w:val="en-US"/>
              </w:rPr>
            </w:pPr>
            <w:r>
              <w:rPr>
                <w:lang w:val="en-US"/>
              </w:rPr>
              <w:t>0.3</w:t>
            </w:r>
            <w:r w:rsidR="00C84917">
              <w:rPr>
                <w:lang w:val="en-US"/>
              </w:rPr>
              <w:t>9</w:t>
            </w:r>
          </w:p>
        </w:tc>
        <w:tc>
          <w:tcPr>
            <w:tcW w:w="1419" w:type="dxa"/>
          </w:tcPr>
          <w:p w14:paraId="380DBF51" w14:textId="6CCAA771" w:rsidR="00535868" w:rsidRDefault="000606C0" w:rsidP="00AB7DE4">
            <w:pPr>
              <w:rPr>
                <w:lang w:val="en-US"/>
              </w:rPr>
            </w:pPr>
            <w:r>
              <w:rPr>
                <w:lang w:val="en-US"/>
              </w:rPr>
              <w:t>75.68%</w:t>
            </w:r>
          </w:p>
        </w:tc>
        <w:tc>
          <w:tcPr>
            <w:tcW w:w="1419" w:type="dxa"/>
          </w:tcPr>
          <w:p w14:paraId="02715CF9" w14:textId="6A303191" w:rsidR="00535868" w:rsidRDefault="003C482A" w:rsidP="00AB7DE4">
            <w:pPr>
              <w:rPr>
                <w:lang w:val="en-US"/>
              </w:rPr>
            </w:pPr>
            <w:r>
              <w:rPr>
                <w:lang w:val="en-US"/>
              </w:rPr>
              <w:t>94.51</w:t>
            </w:r>
            <w:r w:rsidR="00535868">
              <w:rPr>
                <w:lang w:val="en-US"/>
              </w:rPr>
              <w:t>%</w:t>
            </w:r>
          </w:p>
        </w:tc>
        <w:tc>
          <w:tcPr>
            <w:tcW w:w="1419" w:type="dxa"/>
          </w:tcPr>
          <w:p w14:paraId="52086811" w14:textId="709FC945" w:rsidR="00535868" w:rsidRDefault="00FB3C26" w:rsidP="00AB7DE4">
            <w:pPr>
              <w:rPr>
                <w:lang w:val="en-US"/>
              </w:rPr>
            </w:pPr>
            <w:r>
              <w:rPr>
                <w:lang w:val="en-US"/>
              </w:rPr>
              <w:t>97.49%</w:t>
            </w:r>
          </w:p>
        </w:tc>
      </w:tr>
      <w:tr w:rsidR="00535868" w14:paraId="17A9EBBE" w14:textId="77777777" w:rsidTr="00AB7DE4">
        <w:tc>
          <w:tcPr>
            <w:tcW w:w="1331" w:type="dxa"/>
          </w:tcPr>
          <w:p w14:paraId="6C878B02" w14:textId="77777777" w:rsidR="00535868" w:rsidRDefault="00535868" w:rsidP="00AB7DE4">
            <w:pPr>
              <w:jc w:val="center"/>
              <w:rPr>
                <w:lang w:val="en-US"/>
              </w:rPr>
            </w:pPr>
            <w:r>
              <w:rPr>
                <w:lang w:val="en-US"/>
              </w:rPr>
              <w:t>Case 2</w:t>
            </w:r>
          </w:p>
        </w:tc>
        <w:tc>
          <w:tcPr>
            <w:tcW w:w="1370" w:type="dxa"/>
          </w:tcPr>
          <w:p w14:paraId="26ECB647" w14:textId="77777777" w:rsidR="00535868" w:rsidRDefault="00535868" w:rsidP="00AB7DE4">
            <w:pPr>
              <w:jc w:val="center"/>
              <w:rPr>
                <w:lang w:val="en-US"/>
              </w:rPr>
            </w:pPr>
            <w:r>
              <w:rPr>
                <w:lang w:val="en-US"/>
              </w:rPr>
              <w:t>32</w:t>
            </w:r>
          </w:p>
        </w:tc>
        <w:tc>
          <w:tcPr>
            <w:tcW w:w="1225" w:type="dxa"/>
          </w:tcPr>
          <w:p w14:paraId="621980A8" w14:textId="77777777" w:rsidR="00535868" w:rsidRDefault="00535868" w:rsidP="00AB7DE4">
            <w:pPr>
              <w:rPr>
                <w:lang w:val="en-US"/>
              </w:rPr>
            </w:pPr>
            <w:r>
              <w:rPr>
                <w:lang w:val="en-US"/>
              </w:rPr>
              <w:t>75%</w:t>
            </w:r>
          </w:p>
        </w:tc>
        <w:tc>
          <w:tcPr>
            <w:tcW w:w="1446" w:type="dxa"/>
          </w:tcPr>
          <w:p w14:paraId="07699616" w14:textId="620F2BEC" w:rsidR="00535868" w:rsidRDefault="00535868" w:rsidP="00AB7DE4">
            <w:pPr>
              <w:rPr>
                <w:lang w:val="en-US"/>
              </w:rPr>
            </w:pPr>
            <w:r>
              <w:rPr>
                <w:lang w:val="en-US"/>
              </w:rPr>
              <w:t>0.</w:t>
            </w:r>
            <w:r w:rsidR="00170671">
              <w:rPr>
                <w:lang w:val="en-US"/>
              </w:rPr>
              <w:t>83</w:t>
            </w:r>
          </w:p>
        </w:tc>
        <w:tc>
          <w:tcPr>
            <w:tcW w:w="1419" w:type="dxa"/>
          </w:tcPr>
          <w:p w14:paraId="78AF706D" w14:textId="788BA6E9" w:rsidR="00535868" w:rsidRDefault="000606C0" w:rsidP="00AB7DE4">
            <w:pPr>
              <w:rPr>
                <w:lang w:val="en-US"/>
              </w:rPr>
            </w:pPr>
            <w:r>
              <w:rPr>
                <w:lang w:val="en-US"/>
              </w:rPr>
              <w:t>70.48%</w:t>
            </w:r>
          </w:p>
        </w:tc>
        <w:tc>
          <w:tcPr>
            <w:tcW w:w="1419" w:type="dxa"/>
          </w:tcPr>
          <w:p w14:paraId="7D790CC4" w14:textId="5312696E" w:rsidR="00535868" w:rsidRDefault="003C482A" w:rsidP="00AB7DE4">
            <w:pPr>
              <w:rPr>
                <w:lang w:val="en-US"/>
              </w:rPr>
            </w:pPr>
            <w:r>
              <w:rPr>
                <w:lang w:val="en-US"/>
              </w:rPr>
              <w:t>91.43%</w:t>
            </w:r>
          </w:p>
        </w:tc>
        <w:tc>
          <w:tcPr>
            <w:tcW w:w="1419" w:type="dxa"/>
          </w:tcPr>
          <w:p w14:paraId="27EBAF1E" w14:textId="53DDAF59" w:rsidR="00535868" w:rsidRDefault="00C240AB" w:rsidP="00AB7DE4">
            <w:pPr>
              <w:rPr>
                <w:lang w:val="en-US"/>
              </w:rPr>
            </w:pPr>
            <w:r>
              <w:rPr>
                <w:lang w:val="en-US"/>
              </w:rPr>
              <w:t>9</w:t>
            </w:r>
            <w:r w:rsidR="00FB3C26">
              <w:rPr>
                <w:lang w:val="en-US"/>
              </w:rPr>
              <w:t>5.87%</w:t>
            </w:r>
          </w:p>
        </w:tc>
      </w:tr>
      <w:tr w:rsidR="00535868" w14:paraId="0246BF9C" w14:textId="77777777" w:rsidTr="00AB7DE4">
        <w:tc>
          <w:tcPr>
            <w:tcW w:w="1331" w:type="dxa"/>
          </w:tcPr>
          <w:p w14:paraId="6768AB05" w14:textId="2E688BEC" w:rsidR="00535868" w:rsidRDefault="00535868" w:rsidP="00AB7DE4">
            <w:pPr>
              <w:jc w:val="center"/>
              <w:rPr>
                <w:lang w:val="en-US"/>
              </w:rPr>
            </w:pPr>
            <w:r>
              <w:rPr>
                <w:lang w:val="en-US"/>
              </w:rPr>
              <w:t xml:space="preserve">Case </w:t>
            </w:r>
            <w:r w:rsidR="005729E4">
              <w:rPr>
                <w:lang w:val="en-US"/>
              </w:rPr>
              <w:t>3</w:t>
            </w:r>
          </w:p>
        </w:tc>
        <w:tc>
          <w:tcPr>
            <w:tcW w:w="1370" w:type="dxa"/>
          </w:tcPr>
          <w:p w14:paraId="3575CF6F" w14:textId="77777777" w:rsidR="00535868" w:rsidRDefault="00535868" w:rsidP="00AB7DE4">
            <w:pPr>
              <w:jc w:val="center"/>
              <w:rPr>
                <w:lang w:val="en-US"/>
              </w:rPr>
            </w:pPr>
            <w:r>
              <w:rPr>
                <w:lang w:val="en-US"/>
              </w:rPr>
              <w:t>16</w:t>
            </w:r>
          </w:p>
        </w:tc>
        <w:tc>
          <w:tcPr>
            <w:tcW w:w="1225" w:type="dxa"/>
          </w:tcPr>
          <w:p w14:paraId="03A3AF64" w14:textId="77777777" w:rsidR="00535868" w:rsidRDefault="00535868" w:rsidP="00AB7DE4">
            <w:pPr>
              <w:rPr>
                <w:lang w:val="en-US"/>
              </w:rPr>
            </w:pPr>
            <w:r>
              <w:rPr>
                <w:lang w:val="en-US"/>
              </w:rPr>
              <w:t>87.5%</w:t>
            </w:r>
          </w:p>
        </w:tc>
        <w:tc>
          <w:tcPr>
            <w:tcW w:w="1446" w:type="dxa"/>
          </w:tcPr>
          <w:p w14:paraId="398C4F8B" w14:textId="7ADE96B8" w:rsidR="00535868" w:rsidRDefault="00535868" w:rsidP="00AB7DE4">
            <w:pPr>
              <w:rPr>
                <w:lang w:val="en-US"/>
              </w:rPr>
            </w:pPr>
            <w:r>
              <w:rPr>
                <w:lang w:val="en-US"/>
              </w:rPr>
              <w:t>1.</w:t>
            </w:r>
            <w:r w:rsidR="00170671">
              <w:rPr>
                <w:lang w:val="en-US"/>
              </w:rPr>
              <w:t>71</w:t>
            </w:r>
          </w:p>
        </w:tc>
        <w:tc>
          <w:tcPr>
            <w:tcW w:w="1419" w:type="dxa"/>
          </w:tcPr>
          <w:p w14:paraId="56D45485" w14:textId="22F3412B" w:rsidR="00535868" w:rsidRDefault="000606C0" w:rsidP="00AB7DE4">
            <w:pPr>
              <w:rPr>
                <w:lang w:val="en-US"/>
              </w:rPr>
            </w:pPr>
            <w:r>
              <w:rPr>
                <w:lang w:val="en-US"/>
              </w:rPr>
              <w:t>67.21%</w:t>
            </w:r>
          </w:p>
        </w:tc>
        <w:tc>
          <w:tcPr>
            <w:tcW w:w="1419" w:type="dxa"/>
          </w:tcPr>
          <w:p w14:paraId="2ABB6808" w14:textId="5DABB95F" w:rsidR="00535868" w:rsidRDefault="00C240AB" w:rsidP="00AB7DE4">
            <w:pPr>
              <w:rPr>
                <w:lang w:val="en-US"/>
              </w:rPr>
            </w:pPr>
            <w:r>
              <w:rPr>
                <w:lang w:val="en-US"/>
              </w:rPr>
              <w:t>87.46%</w:t>
            </w:r>
          </w:p>
        </w:tc>
        <w:tc>
          <w:tcPr>
            <w:tcW w:w="1419" w:type="dxa"/>
          </w:tcPr>
          <w:p w14:paraId="7292BC17" w14:textId="787D6098" w:rsidR="00535868" w:rsidRDefault="002A41EE" w:rsidP="00AB7DE4">
            <w:pPr>
              <w:rPr>
                <w:lang w:val="en-US"/>
              </w:rPr>
            </w:pPr>
            <w:r>
              <w:rPr>
                <w:lang w:val="en-US"/>
              </w:rPr>
              <w:t>92.83%</w:t>
            </w:r>
          </w:p>
        </w:tc>
      </w:tr>
    </w:tbl>
    <w:p w14:paraId="1205CB11" w14:textId="2D99FE8E" w:rsidR="00CE2D2A" w:rsidRDefault="00CE2D2A" w:rsidP="00684A6C">
      <w:pPr>
        <w:rPr>
          <w:lang w:val="en-US"/>
        </w:rPr>
      </w:pPr>
    </w:p>
    <w:p w14:paraId="6FAD5290" w14:textId="60871962" w:rsidR="001547AD" w:rsidRDefault="00905EEC" w:rsidP="00684A6C">
      <w:pPr>
        <w:rPr>
          <w:lang w:val="en-US"/>
        </w:rPr>
      </w:pPr>
      <w:r>
        <w:rPr>
          <w:lang w:val="en-US"/>
        </w:rPr>
        <w:t xml:space="preserve">In Figure 4, the CDF plot for </w:t>
      </w:r>
      <w:r w:rsidR="00C16A82">
        <w:rPr>
          <w:lang w:val="en-US"/>
        </w:rPr>
        <w:t xml:space="preserve">RSRP </w:t>
      </w:r>
      <w:r>
        <w:rPr>
          <w:lang w:val="en-US"/>
        </w:rPr>
        <w:t>difference between the best beam and best predicted beam is shown.</w:t>
      </w:r>
      <w:r w:rsidR="00276128">
        <w:rPr>
          <w:lang w:val="en-US"/>
        </w:rPr>
        <w:t xml:space="preserve"> The mean </w:t>
      </w:r>
      <w:r w:rsidR="00C16A82">
        <w:rPr>
          <w:lang w:val="en-US"/>
        </w:rPr>
        <w:t xml:space="preserve">RSRP </w:t>
      </w:r>
      <w:r w:rsidR="00276128">
        <w:rPr>
          <w:lang w:val="en-US"/>
        </w:rPr>
        <w:t>difference is</w:t>
      </w:r>
      <w:r w:rsidR="00395BF3">
        <w:rPr>
          <w:lang w:val="en-US"/>
        </w:rPr>
        <w:t xml:space="preserve"> &lt;2dB for all the scenarios</w:t>
      </w:r>
      <w:r w:rsidR="006535AB">
        <w:rPr>
          <w:lang w:val="en-US"/>
        </w:rPr>
        <w:t>.</w:t>
      </w:r>
    </w:p>
    <w:p w14:paraId="15609038" w14:textId="6E23DE0A" w:rsidR="003973F5" w:rsidRDefault="0066758D" w:rsidP="00684A6C">
      <w:pPr>
        <w:rPr>
          <w:lang w:val="en-US"/>
        </w:rPr>
      </w:pPr>
      <w:r>
        <w:rPr>
          <w:lang w:val="en-US"/>
        </w:rPr>
        <w:t>I</w:t>
      </w:r>
      <w:r w:rsidR="006B057A">
        <w:rPr>
          <w:lang w:val="en-US"/>
        </w:rPr>
        <w:t xml:space="preserve">n figure 4, the </w:t>
      </w:r>
      <w:r w:rsidR="00E11DDA">
        <w:rPr>
          <w:lang w:val="en-US"/>
        </w:rPr>
        <w:t xml:space="preserve">top-k accuracy with different number of beams in Set B is compared. It is evident form the results that </w:t>
      </w:r>
      <w:r w:rsidR="00533A8B">
        <w:rPr>
          <w:lang w:val="en-US"/>
        </w:rPr>
        <w:t xml:space="preserve">the accuracy of the AI/ML model increases as the number of beams in Set B increases. But increasing the number of beams used for AI/ML </w:t>
      </w:r>
      <w:r w:rsidR="00A60192">
        <w:rPr>
          <w:lang w:val="en-US"/>
        </w:rPr>
        <w:t>model input comes with</w:t>
      </w:r>
      <w:r w:rsidR="005320A4">
        <w:rPr>
          <w:lang w:val="en-US"/>
        </w:rPr>
        <w:t xml:space="preserve"> an increase </w:t>
      </w:r>
      <w:r w:rsidR="007F4553">
        <w:rPr>
          <w:lang w:val="en-US"/>
        </w:rPr>
        <w:t>overhead as the UE needs to report more measurements.</w:t>
      </w:r>
    </w:p>
    <w:p w14:paraId="2AF6101D" w14:textId="3CD4E501" w:rsidR="00AE0073" w:rsidRDefault="00AE0073">
      <w:pPr>
        <w:overflowPunct/>
        <w:autoSpaceDE/>
        <w:autoSpaceDN/>
        <w:adjustRightInd/>
        <w:spacing w:after="0"/>
        <w:jc w:val="left"/>
        <w:textAlignment w:val="auto"/>
        <w:rPr>
          <w:lang w:val="en-US"/>
        </w:rPr>
      </w:pPr>
      <w:r>
        <w:rPr>
          <w:lang w:val="en-US"/>
        </w:rPr>
        <w:br w:type="page"/>
      </w:r>
    </w:p>
    <w:p w14:paraId="6EFFFCDB" w14:textId="589AC692" w:rsidR="00721A79" w:rsidRDefault="0060419D" w:rsidP="00684A6C">
      <w:pPr>
        <w:rPr>
          <w:lang w:val="en-US"/>
        </w:rPr>
      </w:pPr>
      <w:r>
        <w:rPr>
          <w:noProof/>
        </w:rPr>
        <w:lastRenderedPageBreak/>
        <mc:AlternateContent>
          <mc:Choice Requires="wps">
            <w:drawing>
              <wp:anchor distT="0" distB="0" distL="114300" distR="114300" simplePos="0" relativeHeight="251658250" behindDoc="0" locked="0" layoutInCell="1" allowOverlap="1" wp14:anchorId="44C0A309" wp14:editId="652F169B">
                <wp:simplePos x="0" y="0"/>
                <wp:positionH relativeFrom="column">
                  <wp:posOffset>1139825</wp:posOffset>
                </wp:positionH>
                <wp:positionV relativeFrom="paragraph">
                  <wp:posOffset>6894195</wp:posOffset>
                </wp:positionV>
                <wp:extent cx="3841115" cy="635"/>
                <wp:effectExtent l="0" t="0" r="0" b="0"/>
                <wp:wrapTopAndBottom/>
                <wp:docPr id="7" name="Text Box 7"/>
                <wp:cNvGraphicFramePr/>
                <a:graphic xmlns:a="http://schemas.openxmlformats.org/drawingml/2006/main">
                  <a:graphicData uri="http://schemas.microsoft.com/office/word/2010/wordprocessingShape">
                    <wps:wsp>
                      <wps:cNvSpPr txBox="1"/>
                      <wps:spPr>
                        <a:xfrm>
                          <a:off x="0" y="0"/>
                          <a:ext cx="3841115" cy="635"/>
                        </a:xfrm>
                        <a:prstGeom prst="rect">
                          <a:avLst/>
                        </a:prstGeom>
                        <a:solidFill>
                          <a:prstClr val="white"/>
                        </a:solidFill>
                        <a:ln>
                          <a:noFill/>
                        </a:ln>
                      </wps:spPr>
                      <wps:txbx>
                        <w:txbxContent>
                          <w:p w14:paraId="1CE6E9B3" w14:textId="356CACC7" w:rsidR="0060419D" w:rsidRPr="00684303" w:rsidRDefault="0060419D" w:rsidP="0060419D">
                            <w:pPr>
                              <w:pStyle w:val="Caption"/>
                              <w:rPr>
                                <w:noProof/>
                                <w:lang w:val="en-US"/>
                              </w:rPr>
                            </w:pPr>
                            <w:r>
                              <w:t xml:space="preserve">Figure </w:t>
                            </w:r>
                            <w:r>
                              <w:fldChar w:fldCharType="begin"/>
                            </w:r>
                            <w:r>
                              <w:instrText xml:space="preserve"> SEQ Figure \* ARABIC </w:instrText>
                            </w:r>
                            <w:r>
                              <w:fldChar w:fldCharType="separate"/>
                            </w:r>
                            <w:r>
                              <w:rPr>
                                <w:noProof/>
                              </w:rPr>
                              <w:t>4</w:t>
                            </w:r>
                            <w:r>
                              <w:fldChar w:fldCharType="end"/>
                            </w:r>
                            <w:r>
                              <w:t xml:space="preserve"> Top-K accuracy for different number of beams in Set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C0A309" id="Text Box 7" o:spid="_x0000_s1127" type="#_x0000_t202" style="position:absolute;left:0;text-align:left;margin-left:89.75pt;margin-top:542.85pt;width:302.45pt;height:.0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" stroked="f">
                <v:textbox style="mso-fit-shape-to-text:t" inset="0,0,0,0">
                  <w:txbxContent>
                    <w:p w14:paraId="1CE6E9B3" w14:textId="356CACC7" w:rsidR="0060419D" w:rsidRPr="00684303" w:rsidRDefault="0060419D" w:rsidP="0060419D">
                      <w:pPr>
                        <w:pStyle w:val="Caption"/>
                        <w:rPr>
                          <w:noProof/>
                          <w:lang w:val="en-US"/>
                        </w:rPr>
                      </w:pPr>
                      <w:r>
                        <w:t xml:space="preserve">Figure </w:t>
                      </w:r>
                      <w:r>
                        <w:fldChar w:fldCharType="begin"/>
                      </w:r>
                      <w:r>
                        <w:instrText xml:space="preserve"> SEQ Figure \* ARABIC </w:instrText>
                      </w:r>
                      <w:r>
                        <w:fldChar w:fldCharType="separate"/>
                      </w:r>
                      <w:r>
                        <w:rPr>
                          <w:noProof/>
                        </w:rPr>
                        <w:t>4</w:t>
                      </w:r>
                      <w:r>
                        <w:fldChar w:fldCharType="end"/>
                      </w:r>
                      <w:r>
                        <w:t xml:space="preserve"> Top-K accuracy for different number of beams in Set B.</w:t>
                      </w:r>
                    </w:p>
                  </w:txbxContent>
                </v:textbox>
                <w10:wrap type="topAndBottom"/>
              </v:shape>
            </w:pict>
          </mc:Fallback>
        </mc:AlternateContent>
      </w:r>
      <w:r w:rsidR="00721A79">
        <w:rPr>
          <w:noProof/>
          <w:lang w:val="en-US"/>
        </w:rPr>
        <w:drawing>
          <wp:anchor distT="0" distB="0" distL="114300" distR="114300" simplePos="0" relativeHeight="251658248" behindDoc="0" locked="0" layoutInCell="1" allowOverlap="1" wp14:anchorId="0F292D85" wp14:editId="7EF5FB46">
            <wp:simplePos x="0" y="0"/>
            <wp:positionH relativeFrom="margin">
              <wp:align>center</wp:align>
            </wp:positionH>
            <wp:positionV relativeFrom="paragraph">
              <wp:posOffset>3957320</wp:posOffset>
            </wp:positionV>
            <wp:extent cx="3841200" cy="2880000"/>
            <wp:effectExtent l="0" t="0" r="0" b="0"/>
            <wp:wrapTopAndBottom/>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841200" cy="2880000"/>
                    </a:xfrm>
                    <a:prstGeom prst="rect">
                      <a:avLst/>
                    </a:prstGeom>
                  </pic:spPr>
                </pic:pic>
              </a:graphicData>
            </a:graphic>
          </wp:anchor>
        </w:drawing>
      </w:r>
      <w:r>
        <w:rPr>
          <w:noProof/>
        </w:rPr>
        <mc:AlternateContent>
          <mc:Choice Requires="wps">
            <w:drawing>
              <wp:anchor distT="0" distB="0" distL="114300" distR="114300" simplePos="0" relativeHeight="251658249" behindDoc="0" locked="0" layoutInCell="1" allowOverlap="1" wp14:anchorId="1BED5805" wp14:editId="219191EE">
                <wp:simplePos x="0" y="0"/>
                <wp:positionH relativeFrom="column">
                  <wp:posOffset>900430</wp:posOffset>
                </wp:positionH>
                <wp:positionV relativeFrom="paragraph">
                  <wp:posOffset>3387090</wp:posOffset>
                </wp:positionV>
                <wp:extent cx="4319905" cy="635"/>
                <wp:effectExtent l="0" t="0" r="0" b="0"/>
                <wp:wrapTopAndBottom/>
                <wp:docPr id="6" name="Text Box 6"/>
                <wp:cNvGraphicFramePr/>
                <a:graphic xmlns:a="http://schemas.openxmlformats.org/drawingml/2006/main">
                  <a:graphicData uri="http://schemas.microsoft.com/office/word/2010/wordprocessingShape">
                    <wps:wsp>
                      <wps:cNvSpPr txBox="1"/>
                      <wps:spPr>
                        <a:xfrm>
                          <a:off x="0" y="0"/>
                          <a:ext cx="4319905" cy="635"/>
                        </a:xfrm>
                        <a:prstGeom prst="rect">
                          <a:avLst/>
                        </a:prstGeom>
                        <a:solidFill>
                          <a:prstClr val="white"/>
                        </a:solidFill>
                        <a:ln>
                          <a:noFill/>
                        </a:ln>
                      </wps:spPr>
                      <wps:txbx>
                        <w:txbxContent>
                          <w:p w14:paraId="35423569" w14:textId="54A2F984" w:rsidR="0060419D" w:rsidRPr="00F169E9" w:rsidRDefault="0060419D" w:rsidP="0060419D">
                            <w:pPr>
                              <w:pStyle w:val="Caption"/>
                              <w:rPr>
                                <w:noProof/>
                                <w:lang w:val="en-US"/>
                              </w:rPr>
                            </w:pPr>
                            <w:r>
                              <w:t xml:space="preserve">Figure </w:t>
                            </w:r>
                            <w:r>
                              <w:fldChar w:fldCharType="begin"/>
                            </w:r>
                            <w:r>
                              <w:instrText xml:space="preserve"> SEQ Figure \* ARABIC </w:instrText>
                            </w:r>
                            <w:r>
                              <w:fldChar w:fldCharType="separate"/>
                            </w:r>
                            <w:r>
                              <w:rPr>
                                <w:noProof/>
                              </w:rPr>
                              <w:t>5</w:t>
                            </w:r>
                            <w:r>
                              <w:fldChar w:fldCharType="end"/>
                            </w:r>
                            <w:r>
                              <w:t xml:space="preserve"> RSRP Difference between best beam and best predicted beam.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BED5805" id="Text Box 6" o:spid="_x0000_s1128" type="#_x0000_t202" style="position:absolute;left:0;text-align:left;margin-left:70.9pt;margin-top:266.7pt;width:340.15pt;height:.05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" stroked="f">
                <v:textbox style="mso-fit-shape-to-text:t" inset="0,0,0,0">
                  <w:txbxContent>
                    <w:p w14:paraId="35423569" w14:textId="54A2F984" w:rsidR="0060419D" w:rsidRPr="00F169E9" w:rsidRDefault="0060419D" w:rsidP="0060419D">
                      <w:pPr>
                        <w:pStyle w:val="Caption"/>
                        <w:rPr>
                          <w:noProof/>
                          <w:lang w:val="en-US"/>
                        </w:rPr>
                      </w:pPr>
                      <w:r>
                        <w:t xml:space="preserve">Figure </w:t>
                      </w:r>
                      <w:r>
                        <w:fldChar w:fldCharType="begin"/>
                      </w:r>
                      <w:r>
                        <w:instrText xml:space="preserve"> SEQ Figure \* ARABIC </w:instrText>
                      </w:r>
                      <w:r>
                        <w:fldChar w:fldCharType="separate"/>
                      </w:r>
                      <w:r>
                        <w:rPr>
                          <w:noProof/>
                        </w:rPr>
                        <w:t>5</w:t>
                      </w:r>
                      <w:r>
                        <w:fldChar w:fldCharType="end"/>
                      </w:r>
                      <w:r>
                        <w:t xml:space="preserve"> RSRP Difference between best beam and best predicted beam.</w:t>
                      </w:r>
                    </w:p>
                  </w:txbxContent>
                </v:textbox>
                <w10:wrap type="topAndBottom"/>
              </v:shape>
            </w:pict>
          </mc:Fallback>
        </mc:AlternateContent>
      </w:r>
      <w:r w:rsidR="00AE0073">
        <w:rPr>
          <w:noProof/>
          <w:lang w:val="en-US"/>
        </w:rPr>
        <w:drawing>
          <wp:anchor distT="0" distB="0" distL="114300" distR="114300" simplePos="0" relativeHeight="251658247" behindDoc="0" locked="0" layoutInCell="1" allowOverlap="1" wp14:anchorId="53E6166D" wp14:editId="347FA449">
            <wp:simplePos x="0" y="0"/>
            <wp:positionH relativeFrom="margin">
              <wp:align>center</wp:align>
            </wp:positionH>
            <wp:positionV relativeFrom="paragraph">
              <wp:posOffset>90170</wp:posOffset>
            </wp:positionV>
            <wp:extent cx="4319905" cy="3239770"/>
            <wp:effectExtent l="0" t="0" r="0" b="0"/>
            <wp:wrapTopAndBottom/>
            <wp:docPr id="4" name="Picture 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319905" cy="3239770"/>
                    </a:xfrm>
                    <a:prstGeom prst="rect">
                      <a:avLst/>
                    </a:prstGeom>
                  </pic:spPr>
                </pic:pic>
              </a:graphicData>
            </a:graphic>
          </wp:anchor>
        </w:drawing>
      </w:r>
    </w:p>
    <w:p w14:paraId="50575285" w14:textId="77777777" w:rsidR="00721A79" w:rsidRDefault="00721A79" w:rsidP="00684A6C">
      <w:pPr>
        <w:rPr>
          <w:lang w:val="en-US"/>
        </w:rPr>
      </w:pPr>
    </w:p>
    <w:p w14:paraId="49A2DC8A" w14:textId="6522C08C" w:rsidR="00684A6C" w:rsidRDefault="00684A6C" w:rsidP="00684A6C">
      <w:pPr>
        <w:rPr>
          <w:lang w:val="en-US"/>
        </w:rPr>
      </w:pPr>
      <w:r>
        <w:rPr>
          <w:lang w:val="en-US"/>
        </w:rPr>
        <w:t>From the simulation results, the accuracy of the model reduces with reduction in the subset size</w:t>
      </w:r>
      <w:r w:rsidR="00E27E91">
        <w:rPr>
          <w:lang w:val="en-US"/>
        </w:rPr>
        <w:t xml:space="preserve"> at the cost of </w:t>
      </w:r>
      <w:r w:rsidR="00D3044A">
        <w:rPr>
          <w:lang w:val="en-US"/>
        </w:rPr>
        <w:t>an increase in overhead reduction</w:t>
      </w:r>
      <w:r>
        <w:rPr>
          <w:lang w:val="en-US"/>
        </w:rPr>
        <w:t>. Also, the average RSRP difference also increases as the subset size reduces.</w:t>
      </w:r>
    </w:p>
    <w:p w14:paraId="5281E281" w14:textId="77777777" w:rsidR="005A3836" w:rsidRDefault="005A3836" w:rsidP="00684A6C">
      <w:pPr>
        <w:rPr>
          <w:lang w:val="en-US"/>
        </w:rPr>
      </w:pPr>
    </w:p>
    <w:p w14:paraId="6849CAF3" w14:textId="77777777" w:rsidR="00D95A8F" w:rsidRDefault="00684A6C" w:rsidP="00C34F77">
      <w:pPr>
        <w:pStyle w:val="Observation"/>
      </w:pPr>
      <w:r>
        <w:t>Observation 1:</w:t>
      </w:r>
      <w:r w:rsidR="004C2031">
        <w:t xml:space="preserve"> </w:t>
      </w:r>
      <w:r w:rsidR="00DA70E2">
        <w:t xml:space="preserve">When Set B is fixed, i.e., when fixed beam pattern is used, spatial domain beam prediction </w:t>
      </w:r>
      <w:r w:rsidR="006A6DD1">
        <w:t xml:space="preserve">achieves sufficiently high performance with 50% </w:t>
      </w:r>
      <w:r w:rsidR="00D95A8F">
        <w:t>overhead reduction.</w:t>
      </w:r>
    </w:p>
    <w:p w14:paraId="16D61727" w14:textId="742693A3" w:rsidR="007A1A99" w:rsidRPr="008E0FBF" w:rsidRDefault="00D95A8F" w:rsidP="007A1A99">
      <w:pPr>
        <w:pStyle w:val="Observation"/>
      </w:pPr>
      <w:r>
        <w:t xml:space="preserve">Observation 2: </w:t>
      </w:r>
      <w:r w:rsidR="00503045">
        <w:t xml:space="preserve">When the size of Set B is </w:t>
      </w:r>
      <w:r w:rsidR="00520F2B">
        <w:t xml:space="preserve">increased, the performance of the AI/ML model </w:t>
      </w:r>
      <w:r w:rsidR="000A6F37">
        <w:t>improves</w:t>
      </w:r>
      <w:r w:rsidR="007A1A99">
        <w:t>.</w:t>
      </w:r>
    </w:p>
    <w:bookmarkEnd w:id="1"/>
    <w:p w14:paraId="3508A8B8" w14:textId="0AED50DE" w:rsidR="00490E11" w:rsidRDefault="007820D0" w:rsidP="00490E11">
      <w:pPr>
        <w:pStyle w:val="Heading1"/>
        <w:rPr>
          <w:lang w:val="en-US"/>
        </w:rPr>
      </w:pPr>
      <w:r w:rsidRPr="00FC349D">
        <w:rPr>
          <w:lang w:val="en-US"/>
        </w:rPr>
        <w:lastRenderedPageBreak/>
        <w:t>Conclusion</w:t>
      </w:r>
    </w:p>
    <w:p w14:paraId="4D4404D4" w14:textId="407B54AD" w:rsidR="00490E11" w:rsidRDefault="00490E11" w:rsidP="00490E11">
      <w:pPr>
        <w:rPr>
          <w:lang w:val="en-US"/>
        </w:rPr>
      </w:pPr>
      <w:r>
        <w:rPr>
          <w:lang w:val="en-US"/>
        </w:rPr>
        <w:t>In this contribution we discussed evaluation on AI/ML for beam management. Based on the discussion we made the following observations and proposals.</w:t>
      </w:r>
    </w:p>
    <w:p w14:paraId="6EB01E7E" w14:textId="77777777" w:rsidR="00CE29C5" w:rsidRDefault="00CE29C5" w:rsidP="00CE29C5">
      <w:pPr>
        <w:pStyle w:val="Observation"/>
      </w:pPr>
      <w:r>
        <w:t>Observation 1: When Set B is fixed, i.e., when fixed beam pattern is used, spatial domain beam prediction achieves sufficiently high performance with 50% overhead reduction.</w:t>
      </w:r>
    </w:p>
    <w:p w14:paraId="1D077B95" w14:textId="77777777" w:rsidR="007A1A99" w:rsidRPr="008E0FBF" w:rsidRDefault="007A1A99" w:rsidP="007A1A99">
      <w:pPr>
        <w:pStyle w:val="Observation"/>
      </w:pPr>
      <w:r>
        <w:t>Observation 2: When the size of Set B is increased, the performance of the AI/ML model increases.</w:t>
      </w:r>
    </w:p>
    <w:p w14:paraId="1C51218A" w14:textId="59693AFC" w:rsidR="00885580" w:rsidRPr="00FC349D" w:rsidRDefault="00885580" w:rsidP="00885580">
      <w:pPr>
        <w:pStyle w:val="Heading1"/>
        <w:numPr>
          <w:ilvl w:val="0"/>
          <w:numId w:val="0"/>
        </w:numPr>
        <w:rPr>
          <w:lang w:val="en-US"/>
        </w:rPr>
      </w:pPr>
      <w:r w:rsidRPr="00FC349D">
        <w:rPr>
          <w:lang w:val="en-US"/>
        </w:rPr>
        <w:t>References</w:t>
      </w:r>
    </w:p>
    <w:p w14:paraId="6A8A5A0A" w14:textId="77777777" w:rsidR="00C4187B" w:rsidRDefault="00C4187B" w:rsidP="00D95D9C">
      <w:pPr>
        <w:pStyle w:val="ListParagraph"/>
        <w:numPr>
          <w:ilvl w:val="0"/>
          <w:numId w:val="4"/>
        </w:numPr>
        <w:rPr>
          <w:sz w:val="20"/>
          <w:szCs w:val="20"/>
          <w:lang w:val="en-US"/>
        </w:rPr>
      </w:pPr>
      <w:bookmarkStart w:id="2" w:name="_Ref110256177"/>
      <w:r>
        <w:rPr>
          <w:sz w:val="20"/>
          <w:szCs w:val="20"/>
          <w:lang w:val="en-US"/>
        </w:rPr>
        <w:t xml:space="preserve">RP-213599, </w:t>
      </w:r>
      <w:r w:rsidRPr="00D42268">
        <w:rPr>
          <w:sz w:val="20"/>
          <w:szCs w:val="20"/>
          <w:lang w:val="en-US"/>
        </w:rPr>
        <w:t>New SI: Study on Artificial Intelligence (AI)/Machine Learning (ML) for NR Air Interface</w:t>
      </w:r>
      <w:r>
        <w:rPr>
          <w:sz w:val="20"/>
          <w:szCs w:val="20"/>
          <w:lang w:val="en-US"/>
        </w:rPr>
        <w:t>, 3GPP TSG RAN Meeting #94e</w:t>
      </w:r>
      <w:bookmarkEnd w:id="2"/>
    </w:p>
    <w:p w14:paraId="58AD24A6" w14:textId="596ACC75" w:rsidR="00C4187B" w:rsidRDefault="00C4187B" w:rsidP="00D95D9C">
      <w:pPr>
        <w:pStyle w:val="ListParagraph"/>
        <w:numPr>
          <w:ilvl w:val="0"/>
          <w:numId w:val="4"/>
        </w:numPr>
        <w:rPr>
          <w:sz w:val="20"/>
          <w:szCs w:val="20"/>
          <w:lang w:val="en-US"/>
        </w:rPr>
      </w:pPr>
      <w:r>
        <w:rPr>
          <w:sz w:val="20"/>
          <w:szCs w:val="20"/>
          <w:lang w:val="en-US"/>
        </w:rPr>
        <w:t>Chairman’s Notes, RAN1#109-e meeting</w:t>
      </w:r>
    </w:p>
    <w:p w14:paraId="6F8066B3" w14:textId="6D211624" w:rsidR="006E3134" w:rsidRDefault="004B46C0" w:rsidP="00D95D9C">
      <w:pPr>
        <w:pStyle w:val="Header"/>
        <w:numPr>
          <w:ilvl w:val="0"/>
          <w:numId w:val="4"/>
        </w:numPr>
        <w:rPr>
          <w:rFonts w:ascii="Times New Roman" w:hAnsi="Times New Roman"/>
          <w:b w:val="0"/>
          <w:noProof w:val="0"/>
          <w:sz w:val="20"/>
          <w:lang w:eastAsia="zh-CN"/>
        </w:rPr>
      </w:pPr>
      <w:r w:rsidRPr="004B46C0">
        <w:rPr>
          <w:rFonts w:ascii="Times New Roman" w:hAnsi="Times New Roman"/>
          <w:b w:val="0"/>
          <w:noProof w:val="0"/>
          <w:sz w:val="20"/>
          <w:lang w:eastAsia="zh-CN"/>
        </w:rPr>
        <w:t>Chairman’s Notes, RAN1#110, Toulouse, France, 22-26 August 2022</w:t>
      </w:r>
    </w:p>
    <w:p w14:paraId="295B67C7" w14:textId="40FF01D3" w:rsidR="004B46C0" w:rsidRDefault="004B46C0" w:rsidP="00D95D9C">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R1-220</w:t>
      </w:r>
      <w:r w:rsidR="00D91EB7">
        <w:rPr>
          <w:rFonts w:ascii="Times New Roman" w:hAnsi="Times New Roman"/>
          <w:b w:val="0"/>
          <w:noProof w:val="0"/>
          <w:sz w:val="20"/>
          <w:lang w:eastAsia="zh-CN"/>
        </w:rPr>
        <w:t>70</w:t>
      </w:r>
      <w:r w:rsidR="00B61878">
        <w:rPr>
          <w:rFonts w:ascii="Times New Roman" w:hAnsi="Times New Roman"/>
          <w:b w:val="0"/>
          <w:noProof w:val="0"/>
          <w:sz w:val="20"/>
          <w:lang w:eastAsia="zh-CN"/>
        </w:rPr>
        <w:t xml:space="preserve">68, Evaluation on </w:t>
      </w:r>
      <w:r w:rsidR="0081338B">
        <w:rPr>
          <w:rFonts w:ascii="Times New Roman" w:hAnsi="Times New Roman"/>
          <w:b w:val="0"/>
          <w:noProof w:val="0"/>
          <w:sz w:val="20"/>
          <w:lang w:eastAsia="zh-CN"/>
        </w:rPr>
        <w:t>AI/ML for beam management, CEWiT</w:t>
      </w:r>
    </w:p>
    <w:p w14:paraId="47237F1F" w14:textId="77777777" w:rsidR="007D164E" w:rsidRDefault="007D164E" w:rsidP="007D164E">
      <w:pPr>
        <w:pStyle w:val="Heading1"/>
        <w:numPr>
          <w:ilvl w:val="0"/>
          <w:numId w:val="0"/>
        </w:numPr>
        <w:rPr>
          <w:lang w:val="en-US"/>
        </w:rPr>
      </w:pPr>
      <w:r>
        <w:rPr>
          <w:lang w:val="en-US"/>
        </w:rPr>
        <w:t>Appendix</w:t>
      </w:r>
    </w:p>
    <w:tbl>
      <w:tblPr>
        <w:tblW w:w="9715" w:type="dxa"/>
        <w:tblLayout w:type="fixed"/>
        <w:tblLook w:val="0000" w:firstRow="0" w:lastRow="0" w:firstColumn="0" w:lastColumn="0" w:noHBand="0" w:noVBand="0"/>
      </w:tblPr>
      <w:tblGrid>
        <w:gridCol w:w="2515"/>
        <w:gridCol w:w="7200"/>
      </w:tblGrid>
      <w:tr w:rsidR="007D164E" w14:paraId="1386FBED" w14:textId="77777777" w:rsidTr="00AB7DE4">
        <w:tc>
          <w:tcPr>
            <w:tcW w:w="2515" w:type="dxa"/>
            <w:tcBorders>
              <w:top w:val="single" w:sz="8" w:space="0" w:color="000000"/>
              <w:left w:val="single" w:sz="8" w:space="0" w:color="000000"/>
              <w:bottom w:val="single" w:sz="8" w:space="0" w:color="000000"/>
              <w:right w:val="single" w:sz="8" w:space="0" w:color="000000"/>
            </w:tcBorders>
            <w:shd w:val="clear" w:color="auto" w:fill="D5DCE4"/>
          </w:tcPr>
          <w:p w14:paraId="37D0B37C" w14:textId="77777777" w:rsidR="007D164E" w:rsidRDefault="007D164E" w:rsidP="00AB7DE4">
            <w:r>
              <w:rPr>
                <w:rFonts w:eastAsia="Microsoft YaHei UI"/>
                <w:b/>
                <w:bCs/>
                <w:color w:val="000000"/>
              </w:rPr>
              <w:t>Parameters</w:t>
            </w:r>
          </w:p>
        </w:tc>
        <w:tc>
          <w:tcPr>
            <w:tcW w:w="7200" w:type="dxa"/>
            <w:tcBorders>
              <w:top w:val="single" w:sz="8" w:space="0" w:color="000000"/>
              <w:left w:val="none" w:sz="0" w:space="0" w:color="000000"/>
              <w:bottom w:val="single" w:sz="8" w:space="0" w:color="000000"/>
              <w:right w:val="single" w:sz="8" w:space="0" w:color="000000"/>
            </w:tcBorders>
            <w:shd w:val="clear" w:color="auto" w:fill="D5DCE4"/>
          </w:tcPr>
          <w:p w14:paraId="5C82731D" w14:textId="77777777" w:rsidR="007D164E" w:rsidRDefault="007D164E" w:rsidP="00AB7DE4">
            <w:r>
              <w:rPr>
                <w:rFonts w:eastAsia="Microsoft YaHei UI"/>
                <w:b/>
                <w:bCs/>
                <w:color w:val="000000"/>
              </w:rPr>
              <w:t>Values</w:t>
            </w:r>
          </w:p>
        </w:tc>
      </w:tr>
      <w:tr w:rsidR="007D164E" w14:paraId="1D38209F" w14:textId="77777777" w:rsidTr="00AB7DE4">
        <w:trPr>
          <w:trHeight w:val="377"/>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C7B6526" w14:textId="77777777" w:rsidR="007D164E" w:rsidRDefault="007D164E" w:rsidP="00AB7DE4">
            <w:r>
              <w:rPr>
                <w:rFonts w:eastAsia="Microsoft YaHei UI"/>
                <w:b/>
                <w:bCs/>
                <w:color w:val="000000"/>
              </w:rPr>
              <w:t>Frequency Range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64E44988" w14:textId="77777777" w:rsidR="007D164E" w:rsidRDefault="007D164E" w:rsidP="00AB7DE4">
            <w:r>
              <w:rPr>
                <w:rFonts w:eastAsia="Microsoft YaHei UI"/>
                <w:color w:val="000000"/>
              </w:rPr>
              <w:t>FR2 @ 30 GHz</w:t>
            </w:r>
          </w:p>
          <w:p w14:paraId="24E5C15F" w14:textId="77777777" w:rsidR="007D164E" w:rsidRDefault="007D164E" w:rsidP="00D95D9C">
            <w:pPr>
              <w:pStyle w:val="a1"/>
              <w:numPr>
                <w:ilvl w:val="0"/>
                <w:numId w:val="6"/>
              </w:numPr>
              <w:spacing w:after="0"/>
              <w:ind w:left="360"/>
            </w:pPr>
            <w:r>
              <w:rPr>
                <w:rFonts w:ascii="Times New Roman" w:eastAsia="Microsoft YaHei UI" w:hAnsi="Times New Roman" w:cs="Times New Roman"/>
                <w:color w:val="000000"/>
                <w:sz w:val="20"/>
              </w:rPr>
              <w:t>SCS: 120 kHz</w:t>
            </w:r>
          </w:p>
        </w:tc>
      </w:tr>
      <w:tr w:rsidR="007D164E" w14:paraId="270D1EED" w14:textId="77777777" w:rsidTr="00AB7DE4">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0D4835B4" w14:textId="77777777" w:rsidR="007D164E" w:rsidRDefault="007D164E" w:rsidP="00AB7DE4">
            <w:r>
              <w:rPr>
                <w:rFonts w:eastAsia="Microsoft YaHei UI"/>
                <w:b/>
                <w:bCs/>
                <w:color w:val="000000"/>
              </w:rPr>
              <w:t>Deployment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640E7E0" w14:textId="77777777" w:rsidR="007D164E" w:rsidRDefault="007D164E" w:rsidP="00AB7DE4">
            <w:r>
              <w:rPr>
                <w:rFonts w:eastAsia="Microsoft YaHei UI"/>
                <w:color w:val="000000"/>
              </w:rPr>
              <w:t>200m ISD,</w:t>
            </w:r>
          </w:p>
          <w:p w14:paraId="230C39AB" w14:textId="77777777" w:rsidR="007D164E" w:rsidRDefault="007D164E" w:rsidP="00D95D9C">
            <w:pPr>
              <w:pStyle w:val="a1"/>
              <w:numPr>
                <w:ilvl w:val="0"/>
                <w:numId w:val="7"/>
              </w:numPr>
              <w:ind w:left="360"/>
            </w:pPr>
            <w:r>
              <w:rPr>
                <w:rFonts w:ascii="Times New Roman" w:eastAsia="Microsoft YaHei UI" w:hAnsi="Times New Roman" w:cs="Times New Roman"/>
                <w:color w:val="000000"/>
                <w:sz w:val="20"/>
              </w:rPr>
              <w:t>2-tier model with wrap-around (7 sites, 3 sectors/cells per site)</w:t>
            </w:r>
          </w:p>
        </w:tc>
      </w:tr>
      <w:tr w:rsidR="007D164E" w14:paraId="61164B03" w14:textId="77777777" w:rsidTr="00AB7DE4">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D6840B7" w14:textId="77777777" w:rsidR="007D164E" w:rsidRDefault="007D164E" w:rsidP="00AB7DE4">
            <w:r>
              <w:rPr>
                <w:rFonts w:eastAsia="Microsoft YaHei UI"/>
                <w:b/>
                <w:bCs/>
                <w:color w:val="000000"/>
              </w:rPr>
              <w:t>Channel mode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6387856B" w14:textId="77777777" w:rsidR="007D164E" w:rsidRDefault="007D164E" w:rsidP="00AB7DE4">
            <w:proofErr w:type="spellStart"/>
            <w:r>
              <w:rPr>
                <w:rFonts w:eastAsia="Microsoft YaHei UI"/>
                <w:color w:val="000000"/>
              </w:rPr>
              <w:t>UMa</w:t>
            </w:r>
            <w:proofErr w:type="spellEnd"/>
            <w:r>
              <w:rPr>
                <w:rFonts w:eastAsia="Microsoft YaHei UI"/>
                <w:color w:val="000000"/>
              </w:rPr>
              <w:t xml:space="preserve"> with distance-dependent </w:t>
            </w:r>
            <w:proofErr w:type="spellStart"/>
            <w:r>
              <w:rPr>
                <w:rFonts w:eastAsia="Microsoft YaHei UI"/>
                <w:color w:val="000000"/>
              </w:rPr>
              <w:t>LoS</w:t>
            </w:r>
            <w:proofErr w:type="spellEnd"/>
            <w:r>
              <w:rPr>
                <w:rFonts w:eastAsia="Microsoft YaHei UI"/>
                <w:color w:val="000000"/>
              </w:rPr>
              <w:t xml:space="preserve"> probability function defined in Table 7.4.2-1 in TR 38.901.</w:t>
            </w:r>
          </w:p>
        </w:tc>
      </w:tr>
      <w:tr w:rsidR="007D164E" w14:paraId="3CB9DD37" w14:textId="77777777" w:rsidTr="00AB7DE4">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F489692" w14:textId="77777777" w:rsidR="007D164E" w:rsidRDefault="007D164E" w:rsidP="00AB7DE4">
            <w:r>
              <w:rPr>
                <w:rFonts w:eastAsia="Microsoft YaHei UI"/>
                <w:b/>
                <w:bCs/>
                <w:color w:val="000000"/>
              </w:rPr>
              <w:t>System BW</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EC528C6" w14:textId="77777777" w:rsidR="007D164E" w:rsidRDefault="007D164E" w:rsidP="00AB7DE4">
            <w:r>
              <w:rPr>
                <w:rFonts w:eastAsia="Microsoft YaHei UI"/>
                <w:color w:val="000000"/>
              </w:rPr>
              <w:t>80MHz</w:t>
            </w:r>
          </w:p>
        </w:tc>
      </w:tr>
      <w:tr w:rsidR="007D164E" w14:paraId="1CC5650F" w14:textId="77777777" w:rsidTr="00AB7DE4">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168640B" w14:textId="77777777" w:rsidR="007D164E" w:rsidRDefault="007D164E" w:rsidP="00AB7DE4">
            <w:r>
              <w:rPr>
                <w:rFonts w:eastAsia="Microsoft YaHei UI"/>
                <w:b/>
                <w:bCs/>
                <w:color w:val="000000"/>
              </w:rPr>
              <w:t>UE Speed</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5CD2C466" w14:textId="77777777" w:rsidR="007D164E" w:rsidRDefault="007D164E" w:rsidP="00AB7DE4">
            <w:pPr>
              <w:pStyle w:val="a1"/>
              <w:spacing w:after="0"/>
            </w:pPr>
            <w:r>
              <w:rPr>
                <w:rFonts w:ascii="Times New Roman" w:eastAsia="Microsoft YaHei UI" w:hAnsi="Times New Roman" w:cs="Times New Roman"/>
                <w:color w:val="000000"/>
                <w:sz w:val="20"/>
              </w:rPr>
              <w:t>3km/h</w:t>
            </w:r>
          </w:p>
        </w:tc>
      </w:tr>
      <w:tr w:rsidR="007D164E" w14:paraId="5C010C65" w14:textId="77777777" w:rsidTr="00AB7DE4">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5BC2A86B" w14:textId="77777777" w:rsidR="007D164E" w:rsidRDefault="007D164E" w:rsidP="00AB7DE4">
            <w:r>
              <w:rPr>
                <w:rFonts w:eastAsia="Microsoft YaHei UI"/>
                <w:b/>
                <w:bCs/>
                <w:color w:val="000000"/>
              </w:rPr>
              <w:t>UE distribution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55C40502" w14:textId="77777777" w:rsidR="007D164E" w:rsidRDefault="007D164E" w:rsidP="00AB7DE4">
            <w:pPr>
              <w:pStyle w:val="a1"/>
              <w:spacing w:after="0"/>
            </w:pPr>
            <w:r>
              <w:rPr>
                <w:rFonts w:ascii="Times New Roman" w:eastAsia="Microsoft YaHei UI" w:hAnsi="Times New Roman" w:cs="Times New Roman"/>
                <w:color w:val="000000"/>
                <w:sz w:val="20"/>
              </w:rPr>
              <w:t>100% outdoors</w:t>
            </w:r>
          </w:p>
        </w:tc>
      </w:tr>
      <w:tr w:rsidR="007D164E" w14:paraId="36F00400" w14:textId="77777777" w:rsidTr="00AB7DE4">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F456365" w14:textId="77777777" w:rsidR="007D164E" w:rsidRDefault="007D164E" w:rsidP="00AB7DE4">
            <w:r>
              <w:rPr>
                <w:rFonts w:eastAsia="Microsoft YaHei UI"/>
                <w:b/>
                <w:bCs/>
                <w:color w:val="000000"/>
              </w:rPr>
              <w:t>BS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402F854" w14:textId="77777777" w:rsidR="007D164E" w:rsidRDefault="007D164E" w:rsidP="00AB7DE4">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rPr>
              <w:t>[One panel: </w:t>
            </w:r>
            <w:r>
              <w:rPr>
                <w:rFonts w:ascii="Times New Roman" w:eastAsia="Microsoft YaHei UI" w:hAnsi="Times New Roman" w:cs="Times New Roman"/>
                <w:color w:val="000000"/>
                <w:sz w:val="20"/>
                <w:lang w:val="en-GB"/>
              </w:rPr>
              <w:t>(M, N, P, M</w:t>
            </w:r>
            <w:r>
              <w:rPr>
                <w:rFonts w:ascii="Times New Roman" w:eastAsia="Microsoft YaHei UI" w:hAnsi="Times New Roman" w:cs="Times New Roman"/>
                <w:color w:val="000000"/>
                <w:sz w:val="20"/>
                <w:vertAlign w:val="subscript"/>
                <w:lang w:val="en-GB"/>
              </w:rPr>
              <w:t>g</w:t>
            </w:r>
            <w:r>
              <w:rPr>
                <w:rFonts w:ascii="Times New Roman" w:eastAsia="Microsoft YaHei UI" w:hAnsi="Times New Roman" w:cs="Times New Roman"/>
                <w:color w:val="000000"/>
                <w:sz w:val="20"/>
                <w:lang w:val="en-GB"/>
              </w:rPr>
              <w:t>, N</w:t>
            </w:r>
            <w:r>
              <w:rPr>
                <w:rFonts w:ascii="Times New Roman" w:eastAsia="Microsoft YaHei UI" w:hAnsi="Times New Roman" w:cs="Times New Roman"/>
                <w:color w:val="000000"/>
                <w:sz w:val="20"/>
                <w:vertAlign w:val="subscript"/>
                <w:lang w:val="en-GB"/>
              </w:rPr>
              <w:t>g</w:t>
            </w:r>
            <w:r>
              <w:rPr>
                <w:rFonts w:ascii="Times New Roman" w:eastAsia="Microsoft YaHei UI" w:hAnsi="Times New Roman" w:cs="Times New Roman"/>
                <w:color w:val="000000"/>
                <w:sz w:val="20"/>
                <w:lang w:val="en-GB"/>
              </w:rPr>
              <w:t>) = (4, 8, 2, 1, 1), </w:t>
            </w:r>
            <w:r>
              <w:rPr>
                <w:rFonts w:ascii="Times New Roman" w:eastAsia="Microsoft YaHei UI" w:hAnsi="Times New Roman" w:cs="Times New Roman"/>
                <w:color w:val="000000"/>
                <w:sz w:val="20"/>
              </w:rPr>
              <w:t>(</w:t>
            </w:r>
            <w:proofErr w:type="spellStart"/>
            <w:r>
              <w:rPr>
                <w:rFonts w:ascii="Times New Roman" w:eastAsia="Microsoft YaHei UI" w:hAnsi="Times New Roman" w:cs="Times New Roman"/>
                <w:color w:val="000000"/>
                <w:sz w:val="20"/>
              </w:rPr>
              <w:t>d</w:t>
            </w:r>
            <w:r>
              <w:rPr>
                <w:rFonts w:ascii="Times New Roman" w:eastAsia="Microsoft YaHei UI" w:hAnsi="Times New Roman" w:cs="Times New Roman"/>
                <w:color w:val="000000"/>
                <w:sz w:val="20"/>
                <w:vertAlign w:val="subscript"/>
              </w:rPr>
              <w:t>V</w:t>
            </w:r>
            <w:proofErr w:type="spellEnd"/>
            <w:r>
              <w:rPr>
                <w:rFonts w:ascii="Times New Roman" w:eastAsia="Microsoft YaHei UI" w:hAnsi="Times New Roman" w:cs="Times New Roman"/>
                <w:color w:val="000000"/>
                <w:sz w:val="20"/>
              </w:rPr>
              <w:t xml:space="preserve">, </w:t>
            </w:r>
            <w:proofErr w:type="spellStart"/>
            <w:r>
              <w:rPr>
                <w:rFonts w:ascii="Times New Roman" w:eastAsia="Microsoft YaHei UI" w:hAnsi="Times New Roman" w:cs="Times New Roman"/>
                <w:color w:val="000000"/>
                <w:sz w:val="20"/>
              </w:rPr>
              <w:t>d</w:t>
            </w:r>
            <w:r>
              <w:rPr>
                <w:rFonts w:ascii="Times New Roman" w:eastAsia="Microsoft YaHei UI" w:hAnsi="Times New Roman" w:cs="Times New Roman"/>
                <w:color w:val="000000"/>
                <w:sz w:val="20"/>
                <w:vertAlign w:val="subscript"/>
              </w:rPr>
              <w:t>H</w:t>
            </w:r>
            <w:proofErr w:type="spellEnd"/>
            <w:r>
              <w:rPr>
                <w:rFonts w:ascii="Times New Roman" w:eastAsia="Microsoft YaHei UI" w:hAnsi="Times New Roman" w:cs="Times New Roman"/>
                <w:color w:val="000000"/>
                <w:sz w:val="20"/>
              </w:rPr>
              <w:t>) = (0.5, 0.5) </w:t>
            </w:r>
            <w:r>
              <w:rPr>
                <w:rFonts w:ascii="Times New Roman" w:eastAsia="Microsoft YaHei UI" w:hAnsi="Times New Roman" w:cs="Times New Roman"/>
                <w:color w:val="000000"/>
                <w:sz w:val="20"/>
                <w:lang w:val="en-GB"/>
              </w:rPr>
              <w:t>λ as baseline]</w:t>
            </w:r>
          </w:p>
          <w:p w14:paraId="50FD71CD" w14:textId="77777777" w:rsidR="007D164E" w:rsidRDefault="007D164E" w:rsidP="00AB7DE4">
            <w:pPr>
              <w:pStyle w:val="a1"/>
              <w:spacing w:before="0" w:after="0"/>
              <w:rPr>
                <w:rFonts w:ascii="Times New Roman" w:eastAsia="Microsoft YaHei UI" w:hAnsi="Times New Roman" w:cs="Times New Roman"/>
                <w:color w:val="000000"/>
                <w:sz w:val="20"/>
                <w:lang w:val="en-GB"/>
              </w:rPr>
            </w:pPr>
          </w:p>
          <w:p w14:paraId="2603A3A9" w14:textId="77777777" w:rsidR="007D164E" w:rsidRDefault="007D164E" w:rsidP="00AB7DE4">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Azimuth angles (degrees) = [-78.75, -56.25, -33.75, -11.25, 11.25, 33.75, 56.25, 78.75]</w:t>
            </w:r>
          </w:p>
          <w:p w14:paraId="74AA4A3B" w14:textId="77777777" w:rsidR="007D164E" w:rsidRDefault="007D164E" w:rsidP="00AB7DE4">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Zenith angles (degrees) = [112.5, 157.75]</w:t>
            </w:r>
          </w:p>
          <w:p w14:paraId="43EEB058" w14:textId="77777777" w:rsidR="007D164E" w:rsidRPr="009D43A3" w:rsidRDefault="007D164E" w:rsidP="00AB7DE4">
            <w:pPr>
              <w:pStyle w:val="a1"/>
              <w:spacing w:before="0" w:after="0"/>
              <w:rPr>
                <w:rFonts w:ascii="Times New Roman" w:eastAsia="Microsoft YaHei UI" w:hAnsi="Times New Roman" w:cs="Times New Roman"/>
                <w:color w:val="000000"/>
                <w:sz w:val="20"/>
                <w:lang w:val="en-GB"/>
              </w:rPr>
            </w:pPr>
          </w:p>
        </w:tc>
      </w:tr>
      <w:tr w:rsidR="007D164E" w14:paraId="44FFC8EB" w14:textId="77777777" w:rsidTr="00AB7DE4">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0D63A49" w14:textId="77777777" w:rsidR="007D164E" w:rsidRDefault="007D164E" w:rsidP="00AB7DE4">
            <w:r>
              <w:rPr>
                <w:rFonts w:eastAsia="Microsoft YaHei UI"/>
                <w:b/>
                <w:bCs/>
                <w:color w:val="000000"/>
              </w:rPr>
              <w:t>UE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586C489" w14:textId="77777777" w:rsidR="007D164E" w:rsidRDefault="007D164E" w:rsidP="00AB7DE4">
            <w:pPr>
              <w:rPr>
                <w:rFonts w:eastAsia="Microsoft YaHei UI"/>
                <w:color w:val="000000"/>
              </w:rPr>
            </w:pPr>
            <w:r>
              <w:rPr>
                <w:rFonts w:eastAsia="Microsoft YaHei UI"/>
                <w:color w:val="000000"/>
              </w:rPr>
              <w:t xml:space="preserve">Panel structure: (M, </w:t>
            </w:r>
            <w:proofErr w:type="gramStart"/>
            <w:r>
              <w:rPr>
                <w:rFonts w:eastAsia="Microsoft YaHei UI"/>
                <w:color w:val="000000"/>
              </w:rPr>
              <w:t>N,P</w:t>
            </w:r>
            <w:proofErr w:type="gramEnd"/>
            <w:r>
              <w:rPr>
                <w:rFonts w:eastAsia="Microsoft YaHei UI"/>
                <w:color w:val="000000"/>
              </w:rPr>
              <w:t>) = (1,4,2)]</w:t>
            </w:r>
          </w:p>
          <w:p w14:paraId="3E2E7038" w14:textId="77777777" w:rsidR="007D164E" w:rsidRDefault="007D164E" w:rsidP="00AB7DE4">
            <w:r>
              <w:rPr>
                <w:rFonts w:eastAsia="Microsoft YaHei UI"/>
                <w:color w:val="000000"/>
              </w:rPr>
              <w:t xml:space="preserve">2 panels (left, right) with (Mg, Ng) = (1, 2) </w:t>
            </w:r>
          </w:p>
          <w:p w14:paraId="1693F3E1" w14:textId="766E9BEE" w:rsidR="007D164E" w:rsidRDefault="007D164E" w:rsidP="00AB7DE4">
            <w:r>
              <w:t>Azimuth angles (degrees) = -67.5, -22.5, 22.5, 67.5]</w:t>
            </w:r>
            <w:r w:rsidR="001547AD">
              <w:t xml:space="preserve"> </w:t>
            </w:r>
          </w:p>
        </w:tc>
      </w:tr>
      <w:tr w:rsidR="007D164E" w14:paraId="510E9C1D" w14:textId="77777777" w:rsidTr="00AB7DE4">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3CBB278" w14:textId="77777777" w:rsidR="007D164E" w:rsidRDefault="007D164E" w:rsidP="00AB7DE4">
            <w:r>
              <w:rPr>
                <w:rFonts w:eastAsia="Microsoft YaHei UI"/>
                <w:b/>
                <w:bCs/>
                <w:color w:val="000000"/>
              </w:rPr>
              <w:t>BS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588A69ED" w14:textId="77777777" w:rsidR="007D164E" w:rsidRDefault="007D164E" w:rsidP="00AB7DE4">
            <w:r>
              <w:rPr>
                <w:rFonts w:eastAsia="Microsoft YaHei UI"/>
                <w:color w:val="000000"/>
              </w:rPr>
              <w:t>40 dBm</w:t>
            </w:r>
          </w:p>
        </w:tc>
      </w:tr>
      <w:tr w:rsidR="007D164E" w14:paraId="41BA8E6B" w14:textId="77777777" w:rsidTr="00AB7DE4">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887D768" w14:textId="77777777" w:rsidR="007D164E" w:rsidRDefault="007D164E" w:rsidP="00AB7DE4">
            <w:r>
              <w:rPr>
                <w:rFonts w:eastAsia="Microsoft YaHei UI"/>
                <w:b/>
                <w:bCs/>
                <w:color w:val="000000"/>
              </w:rPr>
              <w:t>UE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E5F8693" w14:textId="77777777" w:rsidR="007D164E" w:rsidRDefault="007D164E" w:rsidP="00AB7DE4">
            <w:r>
              <w:rPr>
                <w:rFonts w:eastAsia="Microsoft YaHei UI"/>
                <w:color w:val="000000"/>
              </w:rPr>
              <w:t>10 dB</w:t>
            </w:r>
          </w:p>
        </w:tc>
      </w:tr>
      <w:tr w:rsidR="007D164E" w14:paraId="328D0595" w14:textId="77777777" w:rsidTr="00AB7DE4">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CF6709F" w14:textId="77777777" w:rsidR="007D164E" w:rsidRDefault="007D164E" w:rsidP="00AB7DE4">
            <w:r>
              <w:rPr>
                <w:rFonts w:eastAsia="Microsoft YaHei UI"/>
                <w:b/>
                <w:bCs/>
                <w:color w:val="000000"/>
              </w:rPr>
              <w:t>Inter site distance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54B3DC3" w14:textId="77777777" w:rsidR="007D164E" w:rsidRDefault="007D164E" w:rsidP="00AB7DE4">
            <w:r>
              <w:rPr>
                <w:rFonts w:eastAsia="Microsoft YaHei UI"/>
                <w:color w:val="000000"/>
              </w:rPr>
              <w:t>200m</w:t>
            </w:r>
          </w:p>
        </w:tc>
      </w:tr>
      <w:tr w:rsidR="007D164E" w14:paraId="34BF239A" w14:textId="77777777" w:rsidTr="00AB7DE4">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71BF141" w14:textId="77777777" w:rsidR="007D164E" w:rsidRDefault="007D164E" w:rsidP="00AB7DE4">
            <w:r>
              <w:rPr>
                <w:rFonts w:eastAsia="Microsoft YaHei UI"/>
                <w:b/>
                <w:bCs/>
                <w:color w:val="000000"/>
              </w:rPr>
              <w:t>BS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603396F" w14:textId="77777777" w:rsidR="007D164E" w:rsidRDefault="007D164E" w:rsidP="00AB7DE4">
            <w:r>
              <w:rPr>
                <w:rFonts w:eastAsia="Microsoft YaHei UI"/>
                <w:color w:val="000000"/>
              </w:rPr>
              <w:t>25m</w:t>
            </w:r>
          </w:p>
        </w:tc>
      </w:tr>
      <w:tr w:rsidR="007D164E" w14:paraId="64FB4CB8" w14:textId="77777777" w:rsidTr="00AB7DE4">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3C5A157" w14:textId="77777777" w:rsidR="007D164E" w:rsidRDefault="007D164E" w:rsidP="00AB7DE4">
            <w:r>
              <w:rPr>
                <w:rFonts w:eastAsia="Microsoft YaHei UI"/>
                <w:b/>
                <w:bCs/>
                <w:color w:val="000000"/>
              </w:rPr>
              <w:t>UE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6FCB4AA3" w14:textId="77777777" w:rsidR="007D164E" w:rsidRDefault="007D164E" w:rsidP="00AB7DE4">
            <w:r>
              <w:rPr>
                <w:rFonts w:eastAsia="Microsoft YaHei UI"/>
                <w:color w:val="000000"/>
              </w:rPr>
              <w:t>1.5 m</w:t>
            </w:r>
          </w:p>
        </w:tc>
      </w:tr>
    </w:tbl>
    <w:p w14:paraId="4E557347" w14:textId="149D5426" w:rsidR="151C2280" w:rsidRDefault="151C2280" w:rsidP="151C2280">
      <w:pPr>
        <w:pStyle w:val="Header"/>
        <w:rPr>
          <w:rFonts w:ascii="Times New Roman" w:hAnsi="Times New Roman"/>
          <w:b w:val="0"/>
          <w:noProof w:val="0"/>
          <w:sz w:val="20"/>
          <w:lang w:eastAsia="zh-CN"/>
        </w:rPr>
      </w:pPr>
    </w:p>
    <w:p w14:paraId="79B5B47A" w14:textId="36E16662" w:rsidR="151C2280" w:rsidRDefault="151C2280" w:rsidP="151C2280">
      <w:pPr>
        <w:pStyle w:val="Header"/>
        <w:rPr>
          <w:rFonts w:ascii="Times New Roman" w:hAnsi="Times New Roman"/>
          <w:b w:val="0"/>
          <w:noProof w:val="0"/>
          <w:sz w:val="20"/>
          <w:lang w:eastAsia="zh-CN"/>
        </w:rPr>
      </w:pPr>
    </w:p>
    <w:p w14:paraId="76CBF5DF" w14:textId="429EECE7" w:rsidR="151C2280" w:rsidRDefault="151C2280" w:rsidP="151C2280">
      <w:pPr>
        <w:pStyle w:val="Header"/>
        <w:rPr>
          <w:rFonts w:ascii="Times New Roman" w:hAnsi="Times New Roman"/>
          <w:b w:val="0"/>
          <w:noProof w:val="0"/>
          <w:sz w:val="20"/>
          <w:lang w:eastAsia="zh-CN"/>
        </w:rPr>
      </w:pPr>
    </w:p>
    <w:p w14:paraId="22888B51" w14:textId="00338AD0" w:rsidR="151C2280" w:rsidRDefault="151C2280" w:rsidP="151C2280">
      <w:pPr>
        <w:pStyle w:val="Header"/>
        <w:rPr>
          <w:rFonts w:ascii="Times New Roman" w:hAnsi="Times New Roman"/>
          <w:b w:val="0"/>
          <w:noProof w:val="0"/>
          <w:sz w:val="20"/>
          <w:lang w:eastAsia="zh-CN"/>
        </w:rPr>
      </w:pPr>
    </w:p>
    <w:p w14:paraId="5601560E" w14:textId="1A74CE2D" w:rsidR="151C2280" w:rsidRDefault="151C2280" w:rsidP="151C2280">
      <w:pPr>
        <w:pStyle w:val="Header"/>
        <w:rPr>
          <w:rFonts w:ascii="Times New Roman" w:hAnsi="Times New Roman"/>
          <w:b w:val="0"/>
          <w:noProof w:val="0"/>
          <w:sz w:val="20"/>
          <w:lang w:eastAsia="zh-CN"/>
        </w:rPr>
      </w:pPr>
    </w:p>
    <w:p w14:paraId="711239AF" w14:textId="55839079" w:rsidR="151C2280" w:rsidRDefault="151C2280" w:rsidP="151C2280">
      <w:pPr>
        <w:pStyle w:val="Header"/>
        <w:rPr>
          <w:rFonts w:ascii="Times New Roman" w:hAnsi="Times New Roman"/>
          <w:b w:val="0"/>
          <w:noProof w:val="0"/>
          <w:sz w:val="20"/>
          <w:lang w:eastAsia="zh-CN"/>
        </w:rPr>
      </w:pPr>
    </w:p>
    <w:p w14:paraId="30BC073E" w14:textId="43126AE9" w:rsidR="151C2280" w:rsidRDefault="151C2280" w:rsidP="151C2280">
      <w:pPr>
        <w:pStyle w:val="Header"/>
        <w:rPr>
          <w:rFonts w:ascii="Times New Roman" w:hAnsi="Times New Roman"/>
          <w:b w:val="0"/>
          <w:noProof w:val="0"/>
          <w:sz w:val="20"/>
          <w:lang w:eastAsia="zh-CN"/>
        </w:rPr>
      </w:pPr>
    </w:p>
    <w:p w14:paraId="2525C46E" w14:textId="1421F09C" w:rsidR="151C2280" w:rsidRDefault="151C2280" w:rsidP="151C2280">
      <w:pPr>
        <w:pStyle w:val="Header"/>
      </w:pPr>
    </w:p>
    <w:p w14:paraId="338B4C65" w14:textId="3E6F546A" w:rsidR="151C2280" w:rsidRDefault="151C2280" w:rsidP="151C2280">
      <w:pPr>
        <w:pStyle w:val="Header"/>
        <w:rPr>
          <w:rFonts w:ascii="Times New Roman" w:hAnsi="Times New Roman"/>
          <w:b w:val="0"/>
          <w:noProof w:val="0"/>
          <w:sz w:val="20"/>
          <w:lang w:eastAsia="zh-CN"/>
        </w:rPr>
      </w:pPr>
    </w:p>
    <w:p w14:paraId="21BB2C82" w14:textId="33FFED00" w:rsidR="151C2280" w:rsidRDefault="151C2280" w:rsidP="151C2280">
      <w:pPr>
        <w:pStyle w:val="Header"/>
        <w:rPr>
          <w:rFonts w:ascii="Times New Roman" w:hAnsi="Times New Roman"/>
          <w:b w:val="0"/>
          <w:noProof w:val="0"/>
          <w:sz w:val="20"/>
          <w:lang w:eastAsia="zh-CN"/>
        </w:rPr>
      </w:pPr>
    </w:p>
    <w:p w14:paraId="584CA9C3" w14:textId="6FCFBAFB" w:rsidR="151C2280" w:rsidRDefault="151C2280" w:rsidP="151C2280">
      <w:pPr>
        <w:pStyle w:val="Header"/>
      </w:pPr>
    </w:p>
    <w:sectPr w:rsidR="151C228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CDEFC" w14:textId="77777777" w:rsidR="000D372F" w:rsidRDefault="000D372F">
      <w:r>
        <w:separator/>
      </w:r>
    </w:p>
  </w:endnote>
  <w:endnote w:type="continuationSeparator" w:id="0">
    <w:p w14:paraId="2EAD0F31" w14:textId="77777777" w:rsidR="000D372F" w:rsidRDefault="000D372F">
      <w:r>
        <w:continuationSeparator/>
      </w:r>
    </w:p>
  </w:endnote>
  <w:endnote w:type="continuationNotice" w:id="1">
    <w:p w14:paraId="0A33CA95" w14:textId="77777777" w:rsidR="000D372F" w:rsidRDefault="000D3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0EAA" w14:textId="77777777" w:rsidR="000D372F" w:rsidRDefault="000D372F">
      <w:r>
        <w:separator/>
      </w:r>
    </w:p>
  </w:footnote>
  <w:footnote w:type="continuationSeparator" w:id="0">
    <w:p w14:paraId="4B429583" w14:textId="77777777" w:rsidR="000D372F" w:rsidRDefault="000D372F">
      <w:r>
        <w:continuationSeparator/>
      </w:r>
    </w:p>
  </w:footnote>
  <w:footnote w:type="continuationNotice" w:id="1">
    <w:p w14:paraId="30F88AB4" w14:textId="77777777" w:rsidR="000D372F" w:rsidRDefault="000D37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00000070"/>
    <w:multiLevelType w:val="multilevel"/>
    <w:tmpl w:val="00000070"/>
    <w:name w:val="WW8Num1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87398F"/>
    <w:multiLevelType w:val="hybridMultilevel"/>
    <w:tmpl w:val="A28EA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991448">
    <w:abstractNumId w:val="4"/>
  </w:num>
  <w:num w:numId="2" w16cid:durableId="650408529">
    <w:abstractNumId w:val="7"/>
  </w:num>
  <w:num w:numId="3" w16cid:durableId="1310357910">
    <w:abstractNumId w:val="2"/>
  </w:num>
  <w:num w:numId="4" w16cid:durableId="1256015605">
    <w:abstractNumId w:val="3"/>
  </w:num>
  <w:num w:numId="5" w16cid:durableId="1634092589">
    <w:abstractNumId w:val="8"/>
  </w:num>
  <w:num w:numId="6" w16cid:durableId="917514871">
    <w:abstractNumId w:val="0"/>
  </w:num>
  <w:num w:numId="7" w16cid:durableId="1279407742">
    <w:abstractNumId w:val="1"/>
  </w:num>
  <w:num w:numId="8" w16cid:durableId="1202860337">
    <w:abstractNumId w:val="6"/>
  </w:num>
  <w:num w:numId="9" w16cid:durableId="41827606">
    <w:abstractNumId w:val="5"/>
  </w:num>
  <w:num w:numId="10" w16cid:durableId="17731656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118"/>
    <w:rsid w:val="000001C4"/>
    <w:rsid w:val="0000159F"/>
    <w:rsid w:val="000016AC"/>
    <w:rsid w:val="00003E20"/>
    <w:rsid w:val="00004037"/>
    <w:rsid w:val="00004AC8"/>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6AC"/>
    <w:rsid w:val="000177D7"/>
    <w:rsid w:val="00017B7F"/>
    <w:rsid w:val="00017EDA"/>
    <w:rsid w:val="00020D5D"/>
    <w:rsid w:val="000212A5"/>
    <w:rsid w:val="00022B8C"/>
    <w:rsid w:val="00023742"/>
    <w:rsid w:val="00024AEF"/>
    <w:rsid w:val="00026C65"/>
    <w:rsid w:val="00027606"/>
    <w:rsid w:val="00027755"/>
    <w:rsid w:val="00027864"/>
    <w:rsid w:val="0002789E"/>
    <w:rsid w:val="00030048"/>
    <w:rsid w:val="0003072D"/>
    <w:rsid w:val="000314CD"/>
    <w:rsid w:val="0003177E"/>
    <w:rsid w:val="000326BF"/>
    <w:rsid w:val="00032955"/>
    <w:rsid w:val="0003332B"/>
    <w:rsid w:val="00033489"/>
    <w:rsid w:val="00033544"/>
    <w:rsid w:val="000339D9"/>
    <w:rsid w:val="0003444F"/>
    <w:rsid w:val="0003479E"/>
    <w:rsid w:val="00035691"/>
    <w:rsid w:val="0003767C"/>
    <w:rsid w:val="00040F4F"/>
    <w:rsid w:val="0004132D"/>
    <w:rsid w:val="00041C9D"/>
    <w:rsid w:val="00042586"/>
    <w:rsid w:val="000449B6"/>
    <w:rsid w:val="00044CFA"/>
    <w:rsid w:val="000459C7"/>
    <w:rsid w:val="00046630"/>
    <w:rsid w:val="00046C80"/>
    <w:rsid w:val="00047184"/>
    <w:rsid w:val="00050112"/>
    <w:rsid w:val="00050276"/>
    <w:rsid w:val="00050466"/>
    <w:rsid w:val="000505CC"/>
    <w:rsid w:val="000511F9"/>
    <w:rsid w:val="00051B32"/>
    <w:rsid w:val="0005230E"/>
    <w:rsid w:val="00052850"/>
    <w:rsid w:val="000528A2"/>
    <w:rsid w:val="00052B52"/>
    <w:rsid w:val="00052BBA"/>
    <w:rsid w:val="00053588"/>
    <w:rsid w:val="00053D22"/>
    <w:rsid w:val="0005469F"/>
    <w:rsid w:val="00054B05"/>
    <w:rsid w:val="00054D9D"/>
    <w:rsid w:val="00055676"/>
    <w:rsid w:val="00056544"/>
    <w:rsid w:val="0005758A"/>
    <w:rsid w:val="00060558"/>
    <w:rsid w:val="000606C0"/>
    <w:rsid w:val="00060D8E"/>
    <w:rsid w:val="00062159"/>
    <w:rsid w:val="00063D9E"/>
    <w:rsid w:val="00064098"/>
    <w:rsid w:val="00064AD3"/>
    <w:rsid w:val="00065088"/>
    <w:rsid w:val="000652D3"/>
    <w:rsid w:val="000654A0"/>
    <w:rsid w:val="00065E94"/>
    <w:rsid w:val="00066719"/>
    <w:rsid w:val="000701AD"/>
    <w:rsid w:val="00070798"/>
    <w:rsid w:val="000707CA"/>
    <w:rsid w:val="00070D21"/>
    <w:rsid w:val="000717FB"/>
    <w:rsid w:val="000719BF"/>
    <w:rsid w:val="0007208A"/>
    <w:rsid w:val="0007213C"/>
    <w:rsid w:val="000726AC"/>
    <w:rsid w:val="00072BBA"/>
    <w:rsid w:val="00072FF5"/>
    <w:rsid w:val="000730DC"/>
    <w:rsid w:val="00075965"/>
    <w:rsid w:val="00075FDA"/>
    <w:rsid w:val="00076386"/>
    <w:rsid w:val="00076D82"/>
    <w:rsid w:val="00081EC2"/>
    <w:rsid w:val="00081F85"/>
    <w:rsid w:val="00082154"/>
    <w:rsid w:val="000827DC"/>
    <w:rsid w:val="00083346"/>
    <w:rsid w:val="00083800"/>
    <w:rsid w:val="00084A65"/>
    <w:rsid w:val="000850EB"/>
    <w:rsid w:val="0008559A"/>
    <w:rsid w:val="000863A1"/>
    <w:rsid w:val="0008752E"/>
    <w:rsid w:val="000902C2"/>
    <w:rsid w:val="00091A92"/>
    <w:rsid w:val="00092FD9"/>
    <w:rsid w:val="00093761"/>
    <w:rsid w:val="00093C49"/>
    <w:rsid w:val="00094765"/>
    <w:rsid w:val="00095A80"/>
    <w:rsid w:val="000973E1"/>
    <w:rsid w:val="000A0A24"/>
    <w:rsid w:val="000A1402"/>
    <w:rsid w:val="000A1D07"/>
    <w:rsid w:val="000A20BA"/>
    <w:rsid w:val="000A262C"/>
    <w:rsid w:val="000A28FB"/>
    <w:rsid w:val="000A3C8D"/>
    <w:rsid w:val="000A3DFE"/>
    <w:rsid w:val="000A40EC"/>
    <w:rsid w:val="000A54EE"/>
    <w:rsid w:val="000A6191"/>
    <w:rsid w:val="000A6A23"/>
    <w:rsid w:val="000A6F37"/>
    <w:rsid w:val="000A7344"/>
    <w:rsid w:val="000A7B91"/>
    <w:rsid w:val="000A7BC5"/>
    <w:rsid w:val="000B0C45"/>
    <w:rsid w:val="000B13E1"/>
    <w:rsid w:val="000B16DB"/>
    <w:rsid w:val="000B1C5E"/>
    <w:rsid w:val="000B2282"/>
    <w:rsid w:val="000B27E9"/>
    <w:rsid w:val="000B2A11"/>
    <w:rsid w:val="000B2A5B"/>
    <w:rsid w:val="000B3B91"/>
    <w:rsid w:val="000B3CCD"/>
    <w:rsid w:val="000B4207"/>
    <w:rsid w:val="000B472F"/>
    <w:rsid w:val="000B4B1B"/>
    <w:rsid w:val="000B50C3"/>
    <w:rsid w:val="000B5178"/>
    <w:rsid w:val="000B5AC9"/>
    <w:rsid w:val="000B5F0A"/>
    <w:rsid w:val="000B6D65"/>
    <w:rsid w:val="000B743C"/>
    <w:rsid w:val="000B7E9A"/>
    <w:rsid w:val="000C07BE"/>
    <w:rsid w:val="000C1BD2"/>
    <w:rsid w:val="000C1D59"/>
    <w:rsid w:val="000C1DDC"/>
    <w:rsid w:val="000C247A"/>
    <w:rsid w:val="000C2B09"/>
    <w:rsid w:val="000C30CF"/>
    <w:rsid w:val="000C469F"/>
    <w:rsid w:val="000C501D"/>
    <w:rsid w:val="000C5B5B"/>
    <w:rsid w:val="000C5CBA"/>
    <w:rsid w:val="000C74BA"/>
    <w:rsid w:val="000C7531"/>
    <w:rsid w:val="000C7BA7"/>
    <w:rsid w:val="000C7C3F"/>
    <w:rsid w:val="000D0BD6"/>
    <w:rsid w:val="000D0C61"/>
    <w:rsid w:val="000D1440"/>
    <w:rsid w:val="000D1EBD"/>
    <w:rsid w:val="000D27AD"/>
    <w:rsid w:val="000D29D1"/>
    <w:rsid w:val="000D2B0A"/>
    <w:rsid w:val="000D3286"/>
    <w:rsid w:val="000D344D"/>
    <w:rsid w:val="000D372F"/>
    <w:rsid w:val="000D40E7"/>
    <w:rsid w:val="000D584F"/>
    <w:rsid w:val="000D76BC"/>
    <w:rsid w:val="000D7750"/>
    <w:rsid w:val="000E04BF"/>
    <w:rsid w:val="000E05A5"/>
    <w:rsid w:val="000E071E"/>
    <w:rsid w:val="000E0DEE"/>
    <w:rsid w:val="000E181D"/>
    <w:rsid w:val="000E192B"/>
    <w:rsid w:val="000E1A74"/>
    <w:rsid w:val="000E27AA"/>
    <w:rsid w:val="000E337A"/>
    <w:rsid w:val="000E34FD"/>
    <w:rsid w:val="000E4350"/>
    <w:rsid w:val="000E4376"/>
    <w:rsid w:val="000E4408"/>
    <w:rsid w:val="000E4924"/>
    <w:rsid w:val="000E53AB"/>
    <w:rsid w:val="000E5716"/>
    <w:rsid w:val="000E6337"/>
    <w:rsid w:val="000E7A79"/>
    <w:rsid w:val="000E7B7B"/>
    <w:rsid w:val="000F0318"/>
    <w:rsid w:val="000F15B2"/>
    <w:rsid w:val="000F15CB"/>
    <w:rsid w:val="000F162F"/>
    <w:rsid w:val="000F19DE"/>
    <w:rsid w:val="000F2296"/>
    <w:rsid w:val="000F2E1F"/>
    <w:rsid w:val="000F37B0"/>
    <w:rsid w:val="000F3D69"/>
    <w:rsid w:val="000F4595"/>
    <w:rsid w:val="000F4CB2"/>
    <w:rsid w:val="000F4E44"/>
    <w:rsid w:val="000F4E90"/>
    <w:rsid w:val="000F568D"/>
    <w:rsid w:val="000F68D0"/>
    <w:rsid w:val="000F6B15"/>
    <w:rsid w:val="00100D97"/>
    <w:rsid w:val="0010170B"/>
    <w:rsid w:val="00101C4F"/>
    <w:rsid w:val="001024AA"/>
    <w:rsid w:val="00102C48"/>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7FB"/>
    <w:rsid w:val="00115C88"/>
    <w:rsid w:val="0011644A"/>
    <w:rsid w:val="00117332"/>
    <w:rsid w:val="0011784B"/>
    <w:rsid w:val="001204DD"/>
    <w:rsid w:val="00122839"/>
    <w:rsid w:val="001237AC"/>
    <w:rsid w:val="00124E12"/>
    <w:rsid w:val="00124E75"/>
    <w:rsid w:val="0012673D"/>
    <w:rsid w:val="001269B8"/>
    <w:rsid w:val="00127099"/>
    <w:rsid w:val="001313F0"/>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1D"/>
    <w:rsid w:val="00141E40"/>
    <w:rsid w:val="00141F08"/>
    <w:rsid w:val="00141FF2"/>
    <w:rsid w:val="0014287A"/>
    <w:rsid w:val="00142DE2"/>
    <w:rsid w:val="00142F47"/>
    <w:rsid w:val="00143A66"/>
    <w:rsid w:val="00144C87"/>
    <w:rsid w:val="00145F15"/>
    <w:rsid w:val="001465B6"/>
    <w:rsid w:val="001467B1"/>
    <w:rsid w:val="00150175"/>
    <w:rsid w:val="001502C8"/>
    <w:rsid w:val="00151011"/>
    <w:rsid w:val="00151224"/>
    <w:rsid w:val="0015130F"/>
    <w:rsid w:val="00152BFF"/>
    <w:rsid w:val="001532BA"/>
    <w:rsid w:val="00153B38"/>
    <w:rsid w:val="00153FED"/>
    <w:rsid w:val="001547AD"/>
    <w:rsid w:val="00155BFD"/>
    <w:rsid w:val="00156ABA"/>
    <w:rsid w:val="001571C3"/>
    <w:rsid w:val="00157390"/>
    <w:rsid w:val="001600CB"/>
    <w:rsid w:val="00160998"/>
    <w:rsid w:val="00160CD6"/>
    <w:rsid w:val="00160F5F"/>
    <w:rsid w:val="00162308"/>
    <w:rsid w:val="00162F11"/>
    <w:rsid w:val="0016316A"/>
    <w:rsid w:val="00163239"/>
    <w:rsid w:val="0016333A"/>
    <w:rsid w:val="00163539"/>
    <w:rsid w:val="0016381F"/>
    <w:rsid w:val="00163D1D"/>
    <w:rsid w:val="00164171"/>
    <w:rsid w:val="00164B4C"/>
    <w:rsid w:val="00164E58"/>
    <w:rsid w:val="00165033"/>
    <w:rsid w:val="001654B2"/>
    <w:rsid w:val="00165926"/>
    <w:rsid w:val="001665EB"/>
    <w:rsid w:val="001670EA"/>
    <w:rsid w:val="001674A0"/>
    <w:rsid w:val="00170653"/>
    <w:rsid w:val="00170671"/>
    <w:rsid w:val="00170A50"/>
    <w:rsid w:val="00174AAF"/>
    <w:rsid w:val="00174FFD"/>
    <w:rsid w:val="00175485"/>
    <w:rsid w:val="001759CA"/>
    <w:rsid w:val="0017726A"/>
    <w:rsid w:val="00177DD3"/>
    <w:rsid w:val="00180278"/>
    <w:rsid w:val="001807F2"/>
    <w:rsid w:val="001818A7"/>
    <w:rsid w:val="00182725"/>
    <w:rsid w:val="001829C8"/>
    <w:rsid w:val="001857D0"/>
    <w:rsid w:val="00186904"/>
    <w:rsid w:val="00186B0A"/>
    <w:rsid w:val="001876E9"/>
    <w:rsid w:val="00187B93"/>
    <w:rsid w:val="0019058E"/>
    <w:rsid w:val="001905BD"/>
    <w:rsid w:val="00190BD3"/>
    <w:rsid w:val="001917C2"/>
    <w:rsid w:val="00191E79"/>
    <w:rsid w:val="00192FE6"/>
    <w:rsid w:val="00193243"/>
    <w:rsid w:val="0019360B"/>
    <w:rsid w:val="00193986"/>
    <w:rsid w:val="00193B08"/>
    <w:rsid w:val="00194570"/>
    <w:rsid w:val="0019679F"/>
    <w:rsid w:val="00196BF4"/>
    <w:rsid w:val="001972DA"/>
    <w:rsid w:val="001976AA"/>
    <w:rsid w:val="001A02F6"/>
    <w:rsid w:val="001A08DC"/>
    <w:rsid w:val="001A15C6"/>
    <w:rsid w:val="001A1CE0"/>
    <w:rsid w:val="001A5510"/>
    <w:rsid w:val="001A565B"/>
    <w:rsid w:val="001A5C7B"/>
    <w:rsid w:val="001A5E19"/>
    <w:rsid w:val="001A5E6D"/>
    <w:rsid w:val="001A63D8"/>
    <w:rsid w:val="001A66CC"/>
    <w:rsid w:val="001A6B75"/>
    <w:rsid w:val="001B01FA"/>
    <w:rsid w:val="001B0832"/>
    <w:rsid w:val="001B0AE5"/>
    <w:rsid w:val="001B18A7"/>
    <w:rsid w:val="001B2762"/>
    <w:rsid w:val="001B36FC"/>
    <w:rsid w:val="001B41ED"/>
    <w:rsid w:val="001B4607"/>
    <w:rsid w:val="001B49E9"/>
    <w:rsid w:val="001B646D"/>
    <w:rsid w:val="001B68E1"/>
    <w:rsid w:val="001B7E0C"/>
    <w:rsid w:val="001C0674"/>
    <w:rsid w:val="001C1251"/>
    <w:rsid w:val="001C1405"/>
    <w:rsid w:val="001C18BF"/>
    <w:rsid w:val="001C1B93"/>
    <w:rsid w:val="001C226F"/>
    <w:rsid w:val="001C5296"/>
    <w:rsid w:val="001C66AC"/>
    <w:rsid w:val="001C6754"/>
    <w:rsid w:val="001C77F0"/>
    <w:rsid w:val="001D30C9"/>
    <w:rsid w:val="001D445B"/>
    <w:rsid w:val="001D46A0"/>
    <w:rsid w:val="001D50C2"/>
    <w:rsid w:val="001D5674"/>
    <w:rsid w:val="001D753C"/>
    <w:rsid w:val="001D7CA4"/>
    <w:rsid w:val="001D7E58"/>
    <w:rsid w:val="001E0425"/>
    <w:rsid w:val="001E13B3"/>
    <w:rsid w:val="001E2864"/>
    <w:rsid w:val="001E30A0"/>
    <w:rsid w:val="001E3DE1"/>
    <w:rsid w:val="001E4AE1"/>
    <w:rsid w:val="001E4B23"/>
    <w:rsid w:val="001E4D4F"/>
    <w:rsid w:val="001E538B"/>
    <w:rsid w:val="001E54F9"/>
    <w:rsid w:val="001E57CF"/>
    <w:rsid w:val="001E581F"/>
    <w:rsid w:val="001E5981"/>
    <w:rsid w:val="001E6826"/>
    <w:rsid w:val="001E6E8E"/>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738D"/>
    <w:rsid w:val="001F7599"/>
    <w:rsid w:val="0020115F"/>
    <w:rsid w:val="002023F6"/>
    <w:rsid w:val="00204A2A"/>
    <w:rsid w:val="00204B22"/>
    <w:rsid w:val="00204B3A"/>
    <w:rsid w:val="0020535A"/>
    <w:rsid w:val="002055CB"/>
    <w:rsid w:val="002059EF"/>
    <w:rsid w:val="00205A4B"/>
    <w:rsid w:val="00205BDB"/>
    <w:rsid w:val="00206955"/>
    <w:rsid w:val="00206A79"/>
    <w:rsid w:val="00206AE4"/>
    <w:rsid w:val="00210309"/>
    <w:rsid w:val="00211519"/>
    <w:rsid w:val="00211DB1"/>
    <w:rsid w:val="0021224B"/>
    <w:rsid w:val="00212950"/>
    <w:rsid w:val="00212FB8"/>
    <w:rsid w:val="00213709"/>
    <w:rsid w:val="002149AF"/>
    <w:rsid w:val="00214A86"/>
    <w:rsid w:val="0021573E"/>
    <w:rsid w:val="002157E9"/>
    <w:rsid w:val="00215AAA"/>
    <w:rsid w:val="0021683C"/>
    <w:rsid w:val="00216F5F"/>
    <w:rsid w:val="00217C7C"/>
    <w:rsid w:val="00220615"/>
    <w:rsid w:val="00221985"/>
    <w:rsid w:val="00221EC5"/>
    <w:rsid w:val="00222A7A"/>
    <w:rsid w:val="002243B5"/>
    <w:rsid w:val="00224526"/>
    <w:rsid w:val="002247EA"/>
    <w:rsid w:val="00224A2C"/>
    <w:rsid w:val="00225217"/>
    <w:rsid w:val="002256D9"/>
    <w:rsid w:val="00226577"/>
    <w:rsid w:val="0022687C"/>
    <w:rsid w:val="002277D3"/>
    <w:rsid w:val="002306F8"/>
    <w:rsid w:val="00230B1A"/>
    <w:rsid w:val="002312F4"/>
    <w:rsid w:val="002313A2"/>
    <w:rsid w:val="00231FC7"/>
    <w:rsid w:val="00232930"/>
    <w:rsid w:val="00232A95"/>
    <w:rsid w:val="00232C3F"/>
    <w:rsid w:val="00232DD9"/>
    <w:rsid w:val="0023308F"/>
    <w:rsid w:val="00233403"/>
    <w:rsid w:val="00233440"/>
    <w:rsid w:val="00233D0E"/>
    <w:rsid w:val="00234E13"/>
    <w:rsid w:val="00234E3C"/>
    <w:rsid w:val="00236403"/>
    <w:rsid w:val="00236450"/>
    <w:rsid w:val="0023765A"/>
    <w:rsid w:val="00237921"/>
    <w:rsid w:val="00240342"/>
    <w:rsid w:val="00241311"/>
    <w:rsid w:val="002418E8"/>
    <w:rsid w:val="00241A50"/>
    <w:rsid w:val="00241CD7"/>
    <w:rsid w:val="00242E22"/>
    <w:rsid w:val="0024336B"/>
    <w:rsid w:val="00244194"/>
    <w:rsid w:val="0024424F"/>
    <w:rsid w:val="00244544"/>
    <w:rsid w:val="00244D28"/>
    <w:rsid w:val="00245689"/>
    <w:rsid w:val="00245720"/>
    <w:rsid w:val="00245A6F"/>
    <w:rsid w:val="00245ACF"/>
    <w:rsid w:val="00245F72"/>
    <w:rsid w:val="00245FD5"/>
    <w:rsid w:val="002477DF"/>
    <w:rsid w:val="00251AD6"/>
    <w:rsid w:val="00251EFC"/>
    <w:rsid w:val="00252C17"/>
    <w:rsid w:val="0025307F"/>
    <w:rsid w:val="002551BD"/>
    <w:rsid w:val="002568D0"/>
    <w:rsid w:val="00257084"/>
    <w:rsid w:val="002570D4"/>
    <w:rsid w:val="00260AEE"/>
    <w:rsid w:val="002621A6"/>
    <w:rsid w:val="00262661"/>
    <w:rsid w:val="00262D9D"/>
    <w:rsid w:val="00263168"/>
    <w:rsid w:val="002632DF"/>
    <w:rsid w:val="00263946"/>
    <w:rsid w:val="002640BA"/>
    <w:rsid w:val="00264CF2"/>
    <w:rsid w:val="002664C4"/>
    <w:rsid w:val="002667A8"/>
    <w:rsid w:val="00267587"/>
    <w:rsid w:val="002675C8"/>
    <w:rsid w:val="00267760"/>
    <w:rsid w:val="00271213"/>
    <w:rsid w:val="00271589"/>
    <w:rsid w:val="00273177"/>
    <w:rsid w:val="0027455B"/>
    <w:rsid w:val="00275074"/>
    <w:rsid w:val="00276128"/>
    <w:rsid w:val="002763E9"/>
    <w:rsid w:val="00276650"/>
    <w:rsid w:val="00276736"/>
    <w:rsid w:val="00276F4E"/>
    <w:rsid w:val="0027773D"/>
    <w:rsid w:val="002778BD"/>
    <w:rsid w:val="00280B39"/>
    <w:rsid w:val="00280E3E"/>
    <w:rsid w:val="002815FA"/>
    <w:rsid w:val="002824C2"/>
    <w:rsid w:val="00284E32"/>
    <w:rsid w:val="002851EB"/>
    <w:rsid w:val="00285510"/>
    <w:rsid w:val="00285BD1"/>
    <w:rsid w:val="00285DE2"/>
    <w:rsid w:val="0028616D"/>
    <w:rsid w:val="00286965"/>
    <w:rsid w:val="002911EF"/>
    <w:rsid w:val="0029136E"/>
    <w:rsid w:val="00292399"/>
    <w:rsid w:val="002928E3"/>
    <w:rsid w:val="00294445"/>
    <w:rsid w:val="00294B4D"/>
    <w:rsid w:val="0029537E"/>
    <w:rsid w:val="002960D5"/>
    <w:rsid w:val="00297926"/>
    <w:rsid w:val="002A02C9"/>
    <w:rsid w:val="002A1062"/>
    <w:rsid w:val="002A2012"/>
    <w:rsid w:val="002A2413"/>
    <w:rsid w:val="002A292B"/>
    <w:rsid w:val="002A2F5E"/>
    <w:rsid w:val="002A352A"/>
    <w:rsid w:val="002A41EE"/>
    <w:rsid w:val="002A607D"/>
    <w:rsid w:val="002A7A96"/>
    <w:rsid w:val="002B132E"/>
    <w:rsid w:val="002B1499"/>
    <w:rsid w:val="002B1602"/>
    <w:rsid w:val="002B2813"/>
    <w:rsid w:val="002B2D29"/>
    <w:rsid w:val="002B3B31"/>
    <w:rsid w:val="002B3BBD"/>
    <w:rsid w:val="002C0C4B"/>
    <w:rsid w:val="002C1EEA"/>
    <w:rsid w:val="002C46BB"/>
    <w:rsid w:val="002C47AD"/>
    <w:rsid w:val="002C5510"/>
    <w:rsid w:val="002C6034"/>
    <w:rsid w:val="002C635B"/>
    <w:rsid w:val="002C7276"/>
    <w:rsid w:val="002C770F"/>
    <w:rsid w:val="002C7CFF"/>
    <w:rsid w:val="002D0446"/>
    <w:rsid w:val="002D0BC6"/>
    <w:rsid w:val="002D12DB"/>
    <w:rsid w:val="002D17C5"/>
    <w:rsid w:val="002D2005"/>
    <w:rsid w:val="002D2B28"/>
    <w:rsid w:val="002D2EF1"/>
    <w:rsid w:val="002D3530"/>
    <w:rsid w:val="002D365F"/>
    <w:rsid w:val="002D3902"/>
    <w:rsid w:val="002D4174"/>
    <w:rsid w:val="002D51DF"/>
    <w:rsid w:val="002D6892"/>
    <w:rsid w:val="002D68C2"/>
    <w:rsid w:val="002D7C86"/>
    <w:rsid w:val="002E0692"/>
    <w:rsid w:val="002E0D77"/>
    <w:rsid w:val="002E152D"/>
    <w:rsid w:val="002E1D74"/>
    <w:rsid w:val="002E2812"/>
    <w:rsid w:val="002E2943"/>
    <w:rsid w:val="002E2CF1"/>
    <w:rsid w:val="002E34AF"/>
    <w:rsid w:val="002E4AAC"/>
    <w:rsid w:val="002E53DE"/>
    <w:rsid w:val="002E563B"/>
    <w:rsid w:val="002E62D2"/>
    <w:rsid w:val="002E648C"/>
    <w:rsid w:val="002E734F"/>
    <w:rsid w:val="002E74AF"/>
    <w:rsid w:val="002E758C"/>
    <w:rsid w:val="002F0D14"/>
    <w:rsid w:val="002F1038"/>
    <w:rsid w:val="002F22FF"/>
    <w:rsid w:val="002F2D8F"/>
    <w:rsid w:val="002F436A"/>
    <w:rsid w:val="002F46EE"/>
    <w:rsid w:val="002F5BE4"/>
    <w:rsid w:val="002F691A"/>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3FF"/>
    <w:rsid w:val="003062E6"/>
    <w:rsid w:val="003068B6"/>
    <w:rsid w:val="003071F6"/>
    <w:rsid w:val="00307FE0"/>
    <w:rsid w:val="003107EB"/>
    <w:rsid w:val="00310E66"/>
    <w:rsid w:val="003114EB"/>
    <w:rsid w:val="00311C08"/>
    <w:rsid w:val="003125E0"/>
    <w:rsid w:val="00312ECE"/>
    <w:rsid w:val="0031393C"/>
    <w:rsid w:val="00313CB0"/>
    <w:rsid w:val="00313F7C"/>
    <w:rsid w:val="00313F96"/>
    <w:rsid w:val="00314B0A"/>
    <w:rsid w:val="003150CE"/>
    <w:rsid w:val="00315AAB"/>
    <w:rsid w:val="003166E9"/>
    <w:rsid w:val="003175E1"/>
    <w:rsid w:val="00320299"/>
    <w:rsid w:val="00321154"/>
    <w:rsid w:val="003211B0"/>
    <w:rsid w:val="00321EDA"/>
    <w:rsid w:val="003224AA"/>
    <w:rsid w:val="003224E7"/>
    <w:rsid w:val="003236C4"/>
    <w:rsid w:val="003245F6"/>
    <w:rsid w:val="00325D7A"/>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C74"/>
    <w:rsid w:val="003355F3"/>
    <w:rsid w:val="00335EA8"/>
    <w:rsid w:val="003363DD"/>
    <w:rsid w:val="00337810"/>
    <w:rsid w:val="00340361"/>
    <w:rsid w:val="00340795"/>
    <w:rsid w:val="0034111C"/>
    <w:rsid w:val="00341947"/>
    <w:rsid w:val="00341E60"/>
    <w:rsid w:val="0034217F"/>
    <w:rsid w:val="00342AD2"/>
    <w:rsid w:val="00343954"/>
    <w:rsid w:val="00345405"/>
    <w:rsid w:val="00345C71"/>
    <w:rsid w:val="00345DDD"/>
    <w:rsid w:val="00346FED"/>
    <w:rsid w:val="00350446"/>
    <w:rsid w:val="00351CB1"/>
    <w:rsid w:val="00351CC6"/>
    <w:rsid w:val="00351E01"/>
    <w:rsid w:val="00352968"/>
    <w:rsid w:val="0035298B"/>
    <w:rsid w:val="00352D21"/>
    <w:rsid w:val="0035443D"/>
    <w:rsid w:val="00354AA2"/>
    <w:rsid w:val="00354F2E"/>
    <w:rsid w:val="00354FEE"/>
    <w:rsid w:val="00356275"/>
    <w:rsid w:val="00356C0B"/>
    <w:rsid w:val="003579E0"/>
    <w:rsid w:val="00357B9C"/>
    <w:rsid w:val="0036038F"/>
    <w:rsid w:val="00361412"/>
    <w:rsid w:val="003615CA"/>
    <w:rsid w:val="00362C21"/>
    <w:rsid w:val="00363B2C"/>
    <w:rsid w:val="003642A6"/>
    <w:rsid w:val="00364763"/>
    <w:rsid w:val="003647ED"/>
    <w:rsid w:val="00365C3D"/>
    <w:rsid w:val="00366C1B"/>
    <w:rsid w:val="00367337"/>
    <w:rsid w:val="00367367"/>
    <w:rsid w:val="00367FD8"/>
    <w:rsid w:val="00370003"/>
    <w:rsid w:val="0037004E"/>
    <w:rsid w:val="00370B63"/>
    <w:rsid w:val="00370FCC"/>
    <w:rsid w:val="003711AF"/>
    <w:rsid w:val="00372B37"/>
    <w:rsid w:val="00373184"/>
    <w:rsid w:val="003735C6"/>
    <w:rsid w:val="00374848"/>
    <w:rsid w:val="003757A1"/>
    <w:rsid w:val="00375877"/>
    <w:rsid w:val="00375D09"/>
    <w:rsid w:val="003762DC"/>
    <w:rsid w:val="0037671E"/>
    <w:rsid w:val="0037739D"/>
    <w:rsid w:val="0037751C"/>
    <w:rsid w:val="00377D61"/>
    <w:rsid w:val="00377F20"/>
    <w:rsid w:val="0038076A"/>
    <w:rsid w:val="00380B66"/>
    <w:rsid w:val="00380F3F"/>
    <w:rsid w:val="00381953"/>
    <w:rsid w:val="00382232"/>
    <w:rsid w:val="00382F1A"/>
    <w:rsid w:val="00382F9A"/>
    <w:rsid w:val="003831D3"/>
    <w:rsid w:val="00383282"/>
    <w:rsid w:val="00383422"/>
    <w:rsid w:val="00383658"/>
    <w:rsid w:val="0038412E"/>
    <w:rsid w:val="0038467E"/>
    <w:rsid w:val="00385160"/>
    <w:rsid w:val="00386053"/>
    <w:rsid w:val="00387459"/>
    <w:rsid w:val="0038771D"/>
    <w:rsid w:val="00390935"/>
    <w:rsid w:val="00391392"/>
    <w:rsid w:val="00391EC9"/>
    <w:rsid w:val="0039241F"/>
    <w:rsid w:val="00392491"/>
    <w:rsid w:val="0039291D"/>
    <w:rsid w:val="003935B0"/>
    <w:rsid w:val="00393E44"/>
    <w:rsid w:val="00394301"/>
    <w:rsid w:val="00394CAC"/>
    <w:rsid w:val="00395AE8"/>
    <w:rsid w:val="00395BF3"/>
    <w:rsid w:val="003973F5"/>
    <w:rsid w:val="0039747B"/>
    <w:rsid w:val="0039763A"/>
    <w:rsid w:val="00397AB6"/>
    <w:rsid w:val="00397ACA"/>
    <w:rsid w:val="003A10C3"/>
    <w:rsid w:val="003A406E"/>
    <w:rsid w:val="003A445B"/>
    <w:rsid w:val="003A495D"/>
    <w:rsid w:val="003A4A40"/>
    <w:rsid w:val="003A4C7C"/>
    <w:rsid w:val="003A5611"/>
    <w:rsid w:val="003A574F"/>
    <w:rsid w:val="003A57B6"/>
    <w:rsid w:val="003A5844"/>
    <w:rsid w:val="003A597F"/>
    <w:rsid w:val="003A70C8"/>
    <w:rsid w:val="003A71A8"/>
    <w:rsid w:val="003A71D2"/>
    <w:rsid w:val="003A78E6"/>
    <w:rsid w:val="003B00CA"/>
    <w:rsid w:val="003B030B"/>
    <w:rsid w:val="003B0432"/>
    <w:rsid w:val="003B07EE"/>
    <w:rsid w:val="003B0821"/>
    <w:rsid w:val="003B0BE9"/>
    <w:rsid w:val="003B0F4B"/>
    <w:rsid w:val="003B2E9B"/>
    <w:rsid w:val="003B2F8D"/>
    <w:rsid w:val="003B3C64"/>
    <w:rsid w:val="003B4B0D"/>
    <w:rsid w:val="003B4FAA"/>
    <w:rsid w:val="003B547A"/>
    <w:rsid w:val="003B5C40"/>
    <w:rsid w:val="003B6EC0"/>
    <w:rsid w:val="003B75B9"/>
    <w:rsid w:val="003C087B"/>
    <w:rsid w:val="003C0DA2"/>
    <w:rsid w:val="003C1A18"/>
    <w:rsid w:val="003C405A"/>
    <w:rsid w:val="003C482A"/>
    <w:rsid w:val="003C4D07"/>
    <w:rsid w:val="003C5C41"/>
    <w:rsid w:val="003C669D"/>
    <w:rsid w:val="003C6877"/>
    <w:rsid w:val="003C6B85"/>
    <w:rsid w:val="003C6C61"/>
    <w:rsid w:val="003C6E96"/>
    <w:rsid w:val="003C7062"/>
    <w:rsid w:val="003C7461"/>
    <w:rsid w:val="003D04C3"/>
    <w:rsid w:val="003D0788"/>
    <w:rsid w:val="003D132A"/>
    <w:rsid w:val="003D1517"/>
    <w:rsid w:val="003D1D50"/>
    <w:rsid w:val="003D232D"/>
    <w:rsid w:val="003D286B"/>
    <w:rsid w:val="003D2938"/>
    <w:rsid w:val="003D3FBA"/>
    <w:rsid w:val="003D402B"/>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47D4"/>
    <w:rsid w:val="003E48AD"/>
    <w:rsid w:val="003E50B9"/>
    <w:rsid w:val="003E6054"/>
    <w:rsid w:val="003E64A9"/>
    <w:rsid w:val="003E6911"/>
    <w:rsid w:val="003E6F49"/>
    <w:rsid w:val="003E7905"/>
    <w:rsid w:val="003F0108"/>
    <w:rsid w:val="003F0336"/>
    <w:rsid w:val="003F1B0E"/>
    <w:rsid w:val="003F2ED1"/>
    <w:rsid w:val="003F3B02"/>
    <w:rsid w:val="003F3FCC"/>
    <w:rsid w:val="003F5547"/>
    <w:rsid w:val="003F5C40"/>
    <w:rsid w:val="003F6E12"/>
    <w:rsid w:val="003F6F8B"/>
    <w:rsid w:val="003F75ED"/>
    <w:rsid w:val="004002B7"/>
    <w:rsid w:val="00400F31"/>
    <w:rsid w:val="00401044"/>
    <w:rsid w:val="00401B4C"/>
    <w:rsid w:val="004023BA"/>
    <w:rsid w:val="0040381A"/>
    <w:rsid w:val="00405B27"/>
    <w:rsid w:val="004065FC"/>
    <w:rsid w:val="00406B4D"/>
    <w:rsid w:val="00411D2E"/>
    <w:rsid w:val="0041443C"/>
    <w:rsid w:val="0041488F"/>
    <w:rsid w:val="004154F7"/>
    <w:rsid w:val="00416896"/>
    <w:rsid w:val="00416D44"/>
    <w:rsid w:val="004170C6"/>
    <w:rsid w:val="004176FF"/>
    <w:rsid w:val="00417A1E"/>
    <w:rsid w:val="00421A27"/>
    <w:rsid w:val="00421D0A"/>
    <w:rsid w:val="004226C3"/>
    <w:rsid w:val="00422782"/>
    <w:rsid w:val="004228BA"/>
    <w:rsid w:val="004241C5"/>
    <w:rsid w:val="004246CC"/>
    <w:rsid w:val="0042491E"/>
    <w:rsid w:val="00424FA7"/>
    <w:rsid w:val="00425D2C"/>
    <w:rsid w:val="00425E9D"/>
    <w:rsid w:val="00426A87"/>
    <w:rsid w:val="00427007"/>
    <w:rsid w:val="004278FF"/>
    <w:rsid w:val="004307F1"/>
    <w:rsid w:val="004309D8"/>
    <w:rsid w:val="004313D1"/>
    <w:rsid w:val="004318F0"/>
    <w:rsid w:val="00432110"/>
    <w:rsid w:val="004328EE"/>
    <w:rsid w:val="00433318"/>
    <w:rsid w:val="00433EBE"/>
    <w:rsid w:val="00434406"/>
    <w:rsid w:val="00435BDE"/>
    <w:rsid w:val="00435EE1"/>
    <w:rsid w:val="00437766"/>
    <w:rsid w:val="00440FED"/>
    <w:rsid w:val="00441B92"/>
    <w:rsid w:val="00443A9F"/>
    <w:rsid w:val="0044474B"/>
    <w:rsid w:val="004452B8"/>
    <w:rsid w:val="00445FF7"/>
    <w:rsid w:val="00446BFA"/>
    <w:rsid w:val="004508A8"/>
    <w:rsid w:val="00450A19"/>
    <w:rsid w:val="00451BAE"/>
    <w:rsid w:val="00452CA7"/>
    <w:rsid w:val="00453341"/>
    <w:rsid w:val="00453844"/>
    <w:rsid w:val="004545C6"/>
    <w:rsid w:val="004549C2"/>
    <w:rsid w:val="00454DCA"/>
    <w:rsid w:val="00454E26"/>
    <w:rsid w:val="004562A4"/>
    <w:rsid w:val="00456544"/>
    <w:rsid w:val="00456649"/>
    <w:rsid w:val="004567B7"/>
    <w:rsid w:val="004567DC"/>
    <w:rsid w:val="00456856"/>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F33"/>
    <w:rsid w:val="00463DC3"/>
    <w:rsid w:val="00465299"/>
    <w:rsid w:val="00466A0F"/>
    <w:rsid w:val="00467572"/>
    <w:rsid w:val="0046795B"/>
    <w:rsid w:val="004708C0"/>
    <w:rsid w:val="00470CB9"/>
    <w:rsid w:val="0047115F"/>
    <w:rsid w:val="004715CB"/>
    <w:rsid w:val="00471863"/>
    <w:rsid w:val="00473777"/>
    <w:rsid w:val="00473A14"/>
    <w:rsid w:val="004745A9"/>
    <w:rsid w:val="00474871"/>
    <w:rsid w:val="00474CA8"/>
    <w:rsid w:val="00474E43"/>
    <w:rsid w:val="00475A83"/>
    <w:rsid w:val="004766DA"/>
    <w:rsid w:val="004768DF"/>
    <w:rsid w:val="00476A55"/>
    <w:rsid w:val="00477C65"/>
    <w:rsid w:val="0048076D"/>
    <w:rsid w:val="0048134D"/>
    <w:rsid w:val="00481476"/>
    <w:rsid w:val="00481624"/>
    <w:rsid w:val="00481765"/>
    <w:rsid w:val="00481D90"/>
    <w:rsid w:val="00482700"/>
    <w:rsid w:val="00482CD4"/>
    <w:rsid w:val="00483261"/>
    <w:rsid w:val="0048328A"/>
    <w:rsid w:val="004833D6"/>
    <w:rsid w:val="004839E8"/>
    <w:rsid w:val="00483D80"/>
    <w:rsid w:val="00484238"/>
    <w:rsid w:val="00484377"/>
    <w:rsid w:val="00484905"/>
    <w:rsid w:val="00485B23"/>
    <w:rsid w:val="00485B50"/>
    <w:rsid w:val="004874E4"/>
    <w:rsid w:val="0049070D"/>
    <w:rsid w:val="00490A39"/>
    <w:rsid w:val="00490E11"/>
    <w:rsid w:val="00490E82"/>
    <w:rsid w:val="00491331"/>
    <w:rsid w:val="00491BE4"/>
    <w:rsid w:val="00491DB2"/>
    <w:rsid w:val="00492877"/>
    <w:rsid w:val="004931B1"/>
    <w:rsid w:val="00494A7E"/>
    <w:rsid w:val="00495BA6"/>
    <w:rsid w:val="0049649C"/>
    <w:rsid w:val="00496DC2"/>
    <w:rsid w:val="00496E75"/>
    <w:rsid w:val="004A014C"/>
    <w:rsid w:val="004A0AA8"/>
    <w:rsid w:val="004A136E"/>
    <w:rsid w:val="004A1FE4"/>
    <w:rsid w:val="004A2103"/>
    <w:rsid w:val="004A219B"/>
    <w:rsid w:val="004A2556"/>
    <w:rsid w:val="004A2CA9"/>
    <w:rsid w:val="004A33EF"/>
    <w:rsid w:val="004A34C9"/>
    <w:rsid w:val="004A3CB5"/>
    <w:rsid w:val="004A537D"/>
    <w:rsid w:val="004A542A"/>
    <w:rsid w:val="004A670F"/>
    <w:rsid w:val="004A67F0"/>
    <w:rsid w:val="004A71C3"/>
    <w:rsid w:val="004A7769"/>
    <w:rsid w:val="004A77B1"/>
    <w:rsid w:val="004B1C69"/>
    <w:rsid w:val="004B23AD"/>
    <w:rsid w:val="004B2611"/>
    <w:rsid w:val="004B2965"/>
    <w:rsid w:val="004B2BC5"/>
    <w:rsid w:val="004B2F31"/>
    <w:rsid w:val="004B3265"/>
    <w:rsid w:val="004B3545"/>
    <w:rsid w:val="004B4224"/>
    <w:rsid w:val="004B4297"/>
    <w:rsid w:val="004B4647"/>
    <w:rsid w:val="004B46C0"/>
    <w:rsid w:val="004B5216"/>
    <w:rsid w:val="004B6343"/>
    <w:rsid w:val="004B6B25"/>
    <w:rsid w:val="004B7455"/>
    <w:rsid w:val="004B74FF"/>
    <w:rsid w:val="004B7CE4"/>
    <w:rsid w:val="004B7E66"/>
    <w:rsid w:val="004C0401"/>
    <w:rsid w:val="004C0C49"/>
    <w:rsid w:val="004C1096"/>
    <w:rsid w:val="004C183D"/>
    <w:rsid w:val="004C2031"/>
    <w:rsid w:val="004C2604"/>
    <w:rsid w:val="004C394F"/>
    <w:rsid w:val="004C3EC7"/>
    <w:rsid w:val="004C3EEE"/>
    <w:rsid w:val="004C483D"/>
    <w:rsid w:val="004C49EA"/>
    <w:rsid w:val="004C4D15"/>
    <w:rsid w:val="004C6DA5"/>
    <w:rsid w:val="004C75E1"/>
    <w:rsid w:val="004C795A"/>
    <w:rsid w:val="004C7F93"/>
    <w:rsid w:val="004D0923"/>
    <w:rsid w:val="004D2629"/>
    <w:rsid w:val="004D26B8"/>
    <w:rsid w:val="004D2AEE"/>
    <w:rsid w:val="004D2C2C"/>
    <w:rsid w:val="004D3527"/>
    <w:rsid w:val="004D38C2"/>
    <w:rsid w:val="004D41DC"/>
    <w:rsid w:val="004D4FBD"/>
    <w:rsid w:val="004D4FC0"/>
    <w:rsid w:val="004D5CE7"/>
    <w:rsid w:val="004D5D2F"/>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8CA"/>
    <w:rsid w:val="004F3172"/>
    <w:rsid w:val="004F3B71"/>
    <w:rsid w:val="004F3FE5"/>
    <w:rsid w:val="004F5154"/>
    <w:rsid w:val="004F5835"/>
    <w:rsid w:val="004F661C"/>
    <w:rsid w:val="004F6D99"/>
    <w:rsid w:val="00500572"/>
    <w:rsid w:val="00500701"/>
    <w:rsid w:val="0050086C"/>
    <w:rsid w:val="00501304"/>
    <w:rsid w:val="00501425"/>
    <w:rsid w:val="00503045"/>
    <w:rsid w:val="0050318B"/>
    <w:rsid w:val="00503CF2"/>
    <w:rsid w:val="00503D53"/>
    <w:rsid w:val="005040F8"/>
    <w:rsid w:val="00504311"/>
    <w:rsid w:val="0050485C"/>
    <w:rsid w:val="00504AC6"/>
    <w:rsid w:val="00504D75"/>
    <w:rsid w:val="00505D51"/>
    <w:rsid w:val="00510ABC"/>
    <w:rsid w:val="00511079"/>
    <w:rsid w:val="00511411"/>
    <w:rsid w:val="00511CDF"/>
    <w:rsid w:val="00512754"/>
    <w:rsid w:val="00512829"/>
    <w:rsid w:val="00513839"/>
    <w:rsid w:val="00513DEF"/>
    <w:rsid w:val="0051423C"/>
    <w:rsid w:val="005148D4"/>
    <w:rsid w:val="00514C91"/>
    <w:rsid w:val="005153CE"/>
    <w:rsid w:val="00516241"/>
    <w:rsid w:val="00516FD9"/>
    <w:rsid w:val="0051701F"/>
    <w:rsid w:val="0051791D"/>
    <w:rsid w:val="00520D6D"/>
    <w:rsid w:val="00520E6C"/>
    <w:rsid w:val="00520F2B"/>
    <w:rsid w:val="00520FD7"/>
    <w:rsid w:val="005212FD"/>
    <w:rsid w:val="00521425"/>
    <w:rsid w:val="0052320D"/>
    <w:rsid w:val="00523E75"/>
    <w:rsid w:val="005243E0"/>
    <w:rsid w:val="005256F3"/>
    <w:rsid w:val="005265A3"/>
    <w:rsid w:val="00526783"/>
    <w:rsid w:val="00527270"/>
    <w:rsid w:val="0052773A"/>
    <w:rsid w:val="00527885"/>
    <w:rsid w:val="00527FB1"/>
    <w:rsid w:val="005301EA"/>
    <w:rsid w:val="00530423"/>
    <w:rsid w:val="0053107E"/>
    <w:rsid w:val="005312CB"/>
    <w:rsid w:val="0053162F"/>
    <w:rsid w:val="00531777"/>
    <w:rsid w:val="005320A4"/>
    <w:rsid w:val="0053281C"/>
    <w:rsid w:val="00532AD0"/>
    <w:rsid w:val="0053311D"/>
    <w:rsid w:val="00533A8B"/>
    <w:rsid w:val="00533B93"/>
    <w:rsid w:val="005340C9"/>
    <w:rsid w:val="005355DF"/>
    <w:rsid w:val="00535868"/>
    <w:rsid w:val="00536698"/>
    <w:rsid w:val="005375FE"/>
    <w:rsid w:val="00540A3A"/>
    <w:rsid w:val="00540BFC"/>
    <w:rsid w:val="00540F62"/>
    <w:rsid w:val="0054195A"/>
    <w:rsid w:val="005420DE"/>
    <w:rsid w:val="00542249"/>
    <w:rsid w:val="00542FAA"/>
    <w:rsid w:val="005431F5"/>
    <w:rsid w:val="00543707"/>
    <w:rsid w:val="005439D2"/>
    <w:rsid w:val="00543B3B"/>
    <w:rsid w:val="00543EBB"/>
    <w:rsid w:val="00544213"/>
    <w:rsid w:val="0054486D"/>
    <w:rsid w:val="005453F3"/>
    <w:rsid w:val="00545549"/>
    <w:rsid w:val="005455F8"/>
    <w:rsid w:val="00545816"/>
    <w:rsid w:val="005469F5"/>
    <w:rsid w:val="00546F36"/>
    <w:rsid w:val="00547D7A"/>
    <w:rsid w:val="00550D0C"/>
    <w:rsid w:val="00550F4A"/>
    <w:rsid w:val="005518ED"/>
    <w:rsid w:val="00552093"/>
    <w:rsid w:val="0055278F"/>
    <w:rsid w:val="00554093"/>
    <w:rsid w:val="00554559"/>
    <w:rsid w:val="00554C49"/>
    <w:rsid w:val="00554E06"/>
    <w:rsid w:val="00554E4B"/>
    <w:rsid w:val="0055519C"/>
    <w:rsid w:val="005554C1"/>
    <w:rsid w:val="00555F67"/>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983"/>
    <w:rsid w:val="00570D9F"/>
    <w:rsid w:val="0057185C"/>
    <w:rsid w:val="00571CA8"/>
    <w:rsid w:val="00572105"/>
    <w:rsid w:val="00572947"/>
    <w:rsid w:val="005729E4"/>
    <w:rsid w:val="00573138"/>
    <w:rsid w:val="005734A7"/>
    <w:rsid w:val="00573E61"/>
    <w:rsid w:val="005746C4"/>
    <w:rsid w:val="00574B50"/>
    <w:rsid w:val="0057580B"/>
    <w:rsid w:val="00577835"/>
    <w:rsid w:val="00577B5A"/>
    <w:rsid w:val="00580793"/>
    <w:rsid w:val="00581470"/>
    <w:rsid w:val="00581B62"/>
    <w:rsid w:val="00581BAD"/>
    <w:rsid w:val="00581D62"/>
    <w:rsid w:val="00582087"/>
    <w:rsid w:val="00582F21"/>
    <w:rsid w:val="005831DD"/>
    <w:rsid w:val="00584320"/>
    <w:rsid w:val="00584F14"/>
    <w:rsid w:val="00585484"/>
    <w:rsid w:val="00587229"/>
    <w:rsid w:val="00587503"/>
    <w:rsid w:val="00587F7F"/>
    <w:rsid w:val="00590E8D"/>
    <w:rsid w:val="0059122C"/>
    <w:rsid w:val="00591511"/>
    <w:rsid w:val="00591E50"/>
    <w:rsid w:val="00592CDA"/>
    <w:rsid w:val="0059331A"/>
    <w:rsid w:val="00593A72"/>
    <w:rsid w:val="00593F4A"/>
    <w:rsid w:val="00594738"/>
    <w:rsid w:val="00595A8C"/>
    <w:rsid w:val="00595C2C"/>
    <w:rsid w:val="00596BBA"/>
    <w:rsid w:val="00597386"/>
    <w:rsid w:val="005975C4"/>
    <w:rsid w:val="00597ED8"/>
    <w:rsid w:val="005A17AE"/>
    <w:rsid w:val="005A2B20"/>
    <w:rsid w:val="005A34D5"/>
    <w:rsid w:val="005A3836"/>
    <w:rsid w:val="005A3943"/>
    <w:rsid w:val="005A41CB"/>
    <w:rsid w:val="005A4904"/>
    <w:rsid w:val="005A4A55"/>
    <w:rsid w:val="005A4C14"/>
    <w:rsid w:val="005A515A"/>
    <w:rsid w:val="005A5BD7"/>
    <w:rsid w:val="005A6A61"/>
    <w:rsid w:val="005A704D"/>
    <w:rsid w:val="005B2333"/>
    <w:rsid w:val="005B3C6D"/>
    <w:rsid w:val="005B4045"/>
    <w:rsid w:val="005B609E"/>
    <w:rsid w:val="005B6DF6"/>
    <w:rsid w:val="005B7B7D"/>
    <w:rsid w:val="005BA16F"/>
    <w:rsid w:val="005C1948"/>
    <w:rsid w:val="005C22F9"/>
    <w:rsid w:val="005C263C"/>
    <w:rsid w:val="005C2679"/>
    <w:rsid w:val="005C298C"/>
    <w:rsid w:val="005C311C"/>
    <w:rsid w:val="005C4B85"/>
    <w:rsid w:val="005C4BFB"/>
    <w:rsid w:val="005C5737"/>
    <w:rsid w:val="005C57AA"/>
    <w:rsid w:val="005C5870"/>
    <w:rsid w:val="005C60F0"/>
    <w:rsid w:val="005C6FE7"/>
    <w:rsid w:val="005D059A"/>
    <w:rsid w:val="005D07C5"/>
    <w:rsid w:val="005D091B"/>
    <w:rsid w:val="005D21B7"/>
    <w:rsid w:val="005D2DAD"/>
    <w:rsid w:val="005D4302"/>
    <w:rsid w:val="005D57A6"/>
    <w:rsid w:val="005D5A20"/>
    <w:rsid w:val="005D786C"/>
    <w:rsid w:val="005E00E5"/>
    <w:rsid w:val="005E0148"/>
    <w:rsid w:val="005E049F"/>
    <w:rsid w:val="005E0BB6"/>
    <w:rsid w:val="005E2959"/>
    <w:rsid w:val="005E3073"/>
    <w:rsid w:val="005E316A"/>
    <w:rsid w:val="005E3241"/>
    <w:rsid w:val="005E7088"/>
    <w:rsid w:val="005E7E1B"/>
    <w:rsid w:val="005F0108"/>
    <w:rsid w:val="005F0291"/>
    <w:rsid w:val="005F03F9"/>
    <w:rsid w:val="005F0CA7"/>
    <w:rsid w:val="005F0ECC"/>
    <w:rsid w:val="005F10DF"/>
    <w:rsid w:val="005F1679"/>
    <w:rsid w:val="005F21A5"/>
    <w:rsid w:val="005F2470"/>
    <w:rsid w:val="005F28C6"/>
    <w:rsid w:val="005F3F16"/>
    <w:rsid w:val="005F52CC"/>
    <w:rsid w:val="005F5AAD"/>
    <w:rsid w:val="005F5E6F"/>
    <w:rsid w:val="005F6510"/>
    <w:rsid w:val="005F681C"/>
    <w:rsid w:val="005F6BD4"/>
    <w:rsid w:val="005F7188"/>
    <w:rsid w:val="005F7985"/>
    <w:rsid w:val="00600CEB"/>
    <w:rsid w:val="00602A78"/>
    <w:rsid w:val="00602A84"/>
    <w:rsid w:val="00602AA1"/>
    <w:rsid w:val="00603123"/>
    <w:rsid w:val="006036F4"/>
    <w:rsid w:val="00603E49"/>
    <w:rsid w:val="00604151"/>
    <w:rsid w:val="0060419D"/>
    <w:rsid w:val="00604367"/>
    <w:rsid w:val="006044BE"/>
    <w:rsid w:val="0060475F"/>
    <w:rsid w:val="006047DF"/>
    <w:rsid w:val="00604804"/>
    <w:rsid w:val="00604DE1"/>
    <w:rsid w:val="006060C2"/>
    <w:rsid w:val="00606A26"/>
    <w:rsid w:val="0060752D"/>
    <w:rsid w:val="00607D81"/>
    <w:rsid w:val="00610747"/>
    <w:rsid w:val="00610E03"/>
    <w:rsid w:val="0061176E"/>
    <w:rsid w:val="006117D3"/>
    <w:rsid w:val="00611840"/>
    <w:rsid w:val="0061265C"/>
    <w:rsid w:val="006138FB"/>
    <w:rsid w:val="00613EA5"/>
    <w:rsid w:val="00614CD1"/>
    <w:rsid w:val="006151F2"/>
    <w:rsid w:val="006154F4"/>
    <w:rsid w:val="0061567B"/>
    <w:rsid w:val="00615AC8"/>
    <w:rsid w:val="006173C6"/>
    <w:rsid w:val="00617459"/>
    <w:rsid w:val="00617E7E"/>
    <w:rsid w:val="0062152A"/>
    <w:rsid w:val="00621753"/>
    <w:rsid w:val="00621E72"/>
    <w:rsid w:val="00623583"/>
    <w:rsid w:val="0062424C"/>
    <w:rsid w:val="0062462F"/>
    <w:rsid w:val="00624BA1"/>
    <w:rsid w:val="0062661B"/>
    <w:rsid w:val="00627677"/>
    <w:rsid w:val="00627832"/>
    <w:rsid w:val="00630118"/>
    <w:rsid w:val="00630514"/>
    <w:rsid w:val="006310AE"/>
    <w:rsid w:val="006316AC"/>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C38"/>
    <w:rsid w:val="00642E8C"/>
    <w:rsid w:val="006433BD"/>
    <w:rsid w:val="00643562"/>
    <w:rsid w:val="00643784"/>
    <w:rsid w:val="00644186"/>
    <w:rsid w:val="00644A21"/>
    <w:rsid w:val="00645C9F"/>
    <w:rsid w:val="00646305"/>
    <w:rsid w:val="00646864"/>
    <w:rsid w:val="00646A6C"/>
    <w:rsid w:val="006475E6"/>
    <w:rsid w:val="006502C2"/>
    <w:rsid w:val="006508B9"/>
    <w:rsid w:val="00650CA1"/>
    <w:rsid w:val="0065143C"/>
    <w:rsid w:val="00651854"/>
    <w:rsid w:val="006521BC"/>
    <w:rsid w:val="00652578"/>
    <w:rsid w:val="006535AB"/>
    <w:rsid w:val="006538BB"/>
    <w:rsid w:val="006539E8"/>
    <w:rsid w:val="0065569E"/>
    <w:rsid w:val="00656307"/>
    <w:rsid w:val="006565D8"/>
    <w:rsid w:val="00656B96"/>
    <w:rsid w:val="00656F79"/>
    <w:rsid w:val="00657300"/>
    <w:rsid w:val="0065736B"/>
    <w:rsid w:val="006578E4"/>
    <w:rsid w:val="00657AE5"/>
    <w:rsid w:val="006619B0"/>
    <w:rsid w:val="00661D65"/>
    <w:rsid w:val="00662012"/>
    <w:rsid w:val="006621F7"/>
    <w:rsid w:val="00662543"/>
    <w:rsid w:val="006626D0"/>
    <w:rsid w:val="006628E9"/>
    <w:rsid w:val="00662F52"/>
    <w:rsid w:val="006641F4"/>
    <w:rsid w:val="00664E8C"/>
    <w:rsid w:val="00665F7C"/>
    <w:rsid w:val="0066699A"/>
    <w:rsid w:val="006669BC"/>
    <w:rsid w:val="00666C72"/>
    <w:rsid w:val="00666DFC"/>
    <w:rsid w:val="00666EBB"/>
    <w:rsid w:val="0066758D"/>
    <w:rsid w:val="0066779E"/>
    <w:rsid w:val="00667FAF"/>
    <w:rsid w:val="0067096D"/>
    <w:rsid w:val="00670AF4"/>
    <w:rsid w:val="006719E0"/>
    <w:rsid w:val="0067269D"/>
    <w:rsid w:val="00672988"/>
    <w:rsid w:val="00672C64"/>
    <w:rsid w:val="00673A1D"/>
    <w:rsid w:val="00674E6A"/>
    <w:rsid w:val="00675CF4"/>
    <w:rsid w:val="00676A64"/>
    <w:rsid w:val="00677925"/>
    <w:rsid w:val="006779BF"/>
    <w:rsid w:val="00680F46"/>
    <w:rsid w:val="006815F4"/>
    <w:rsid w:val="00681FDC"/>
    <w:rsid w:val="00682315"/>
    <w:rsid w:val="00682B53"/>
    <w:rsid w:val="00682DDF"/>
    <w:rsid w:val="00682F27"/>
    <w:rsid w:val="006838A6"/>
    <w:rsid w:val="00684A6C"/>
    <w:rsid w:val="00685995"/>
    <w:rsid w:val="006859DB"/>
    <w:rsid w:val="0068678D"/>
    <w:rsid w:val="00687488"/>
    <w:rsid w:val="00687929"/>
    <w:rsid w:val="006904ED"/>
    <w:rsid w:val="0069064A"/>
    <w:rsid w:val="00690E2E"/>
    <w:rsid w:val="006911D1"/>
    <w:rsid w:val="006915D7"/>
    <w:rsid w:val="00692649"/>
    <w:rsid w:val="00692814"/>
    <w:rsid w:val="006932E7"/>
    <w:rsid w:val="00693347"/>
    <w:rsid w:val="0069334C"/>
    <w:rsid w:val="006948EF"/>
    <w:rsid w:val="00696D63"/>
    <w:rsid w:val="006A032F"/>
    <w:rsid w:val="006A0DD3"/>
    <w:rsid w:val="006A146E"/>
    <w:rsid w:val="006A1BEB"/>
    <w:rsid w:val="006A219E"/>
    <w:rsid w:val="006A3022"/>
    <w:rsid w:val="006A3845"/>
    <w:rsid w:val="006A3A7E"/>
    <w:rsid w:val="006A41AE"/>
    <w:rsid w:val="006A4856"/>
    <w:rsid w:val="006A5474"/>
    <w:rsid w:val="006A564B"/>
    <w:rsid w:val="006A610E"/>
    <w:rsid w:val="006A6DD1"/>
    <w:rsid w:val="006A7F09"/>
    <w:rsid w:val="006B00E0"/>
    <w:rsid w:val="006B0532"/>
    <w:rsid w:val="006B057A"/>
    <w:rsid w:val="006B05B5"/>
    <w:rsid w:val="006B08FE"/>
    <w:rsid w:val="006B1545"/>
    <w:rsid w:val="006B23B9"/>
    <w:rsid w:val="006B2DA7"/>
    <w:rsid w:val="006B2F4D"/>
    <w:rsid w:val="006B306B"/>
    <w:rsid w:val="006B3682"/>
    <w:rsid w:val="006B3974"/>
    <w:rsid w:val="006B48CB"/>
    <w:rsid w:val="006B564D"/>
    <w:rsid w:val="006B670D"/>
    <w:rsid w:val="006B7192"/>
    <w:rsid w:val="006B7D67"/>
    <w:rsid w:val="006C1445"/>
    <w:rsid w:val="006C3AB0"/>
    <w:rsid w:val="006C4FC1"/>
    <w:rsid w:val="006C51A5"/>
    <w:rsid w:val="006C529D"/>
    <w:rsid w:val="006C62E7"/>
    <w:rsid w:val="006C6798"/>
    <w:rsid w:val="006C6DF7"/>
    <w:rsid w:val="006C71AF"/>
    <w:rsid w:val="006C73FB"/>
    <w:rsid w:val="006D0826"/>
    <w:rsid w:val="006D0C12"/>
    <w:rsid w:val="006D0E6B"/>
    <w:rsid w:val="006D2146"/>
    <w:rsid w:val="006D3D62"/>
    <w:rsid w:val="006D62FA"/>
    <w:rsid w:val="006D632E"/>
    <w:rsid w:val="006D6C9C"/>
    <w:rsid w:val="006D7001"/>
    <w:rsid w:val="006E094A"/>
    <w:rsid w:val="006E12B1"/>
    <w:rsid w:val="006E13D1"/>
    <w:rsid w:val="006E1CC7"/>
    <w:rsid w:val="006E2AAE"/>
    <w:rsid w:val="006E3134"/>
    <w:rsid w:val="006E4D0C"/>
    <w:rsid w:val="006E4D1B"/>
    <w:rsid w:val="006E5A60"/>
    <w:rsid w:val="006E5B78"/>
    <w:rsid w:val="006E67BA"/>
    <w:rsid w:val="006E699D"/>
    <w:rsid w:val="006E6BA3"/>
    <w:rsid w:val="006F0D59"/>
    <w:rsid w:val="006F1116"/>
    <w:rsid w:val="006F2654"/>
    <w:rsid w:val="006F3196"/>
    <w:rsid w:val="006F3C54"/>
    <w:rsid w:val="006F418C"/>
    <w:rsid w:val="006F5E64"/>
    <w:rsid w:val="006F60DE"/>
    <w:rsid w:val="006F65FB"/>
    <w:rsid w:val="006F7914"/>
    <w:rsid w:val="006F7C0B"/>
    <w:rsid w:val="006F7E46"/>
    <w:rsid w:val="00700AB4"/>
    <w:rsid w:val="00700C5A"/>
    <w:rsid w:val="00700FCA"/>
    <w:rsid w:val="007015C6"/>
    <w:rsid w:val="00701645"/>
    <w:rsid w:val="00701BBC"/>
    <w:rsid w:val="00702D5A"/>
    <w:rsid w:val="00702EF7"/>
    <w:rsid w:val="00703571"/>
    <w:rsid w:val="00703989"/>
    <w:rsid w:val="007042E9"/>
    <w:rsid w:val="00704495"/>
    <w:rsid w:val="007108D3"/>
    <w:rsid w:val="0071118B"/>
    <w:rsid w:val="00711457"/>
    <w:rsid w:val="00711C66"/>
    <w:rsid w:val="00711E13"/>
    <w:rsid w:val="0071236E"/>
    <w:rsid w:val="00712EDA"/>
    <w:rsid w:val="0071332E"/>
    <w:rsid w:val="007136D0"/>
    <w:rsid w:val="007143A4"/>
    <w:rsid w:val="007155A9"/>
    <w:rsid w:val="007158E1"/>
    <w:rsid w:val="00716AA6"/>
    <w:rsid w:val="0071705B"/>
    <w:rsid w:val="00720144"/>
    <w:rsid w:val="00720505"/>
    <w:rsid w:val="00721A79"/>
    <w:rsid w:val="00723213"/>
    <w:rsid w:val="007236A3"/>
    <w:rsid w:val="007239B6"/>
    <w:rsid w:val="00723AE4"/>
    <w:rsid w:val="0072490A"/>
    <w:rsid w:val="00724B64"/>
    <w:rsid w:val="0072517D"/>
    <w:rsid w:val="0072557D"/>
    <w:rsid w:val="00726878"/>
    <w:rsid w:val="0073124A"/>
    <w:rsid w:val="00731B79"/>
    <w:rsid w:val="007320A2"/>
    <w:rsid w:val="007327CE"/>
    <w:rsid w:val="007331B6"/>
    <w:rsid w:val="00733893"/>
    <w:rsid w:val="00734A05"/>
    <w:rsid w:val="00734ECC"/>
    <w:rsid w:val="00735C6F"/>
    <w:rsid w:val="00735E55"/>
    <w:rsid w:val="00737A31"/>
    <w:rsid w:val="00742A6A"/>
    <w:rsid w:val="00742B44"/>
    <w:rsid w:val="00743E32"/>
    <w:rsid w:val="00744A9E"/>
    <w:rsid w:val="00745AD8"/>
    <w:rsid w:val="0074656E"/>
    <w:rsid w:val="007472D5"/>
    <w:rsid w:val="0075163A"/>
    <w:rsid w:val="00751F61"/>
    <w:rsid w:val="00752B03"/>
    <w:rsid w:val="00753454"/>
    <w:rsid w:val="00753BB5"/>
    <w:rsid w:val="00753C51"/>
    <w:rsid w:val="007544F1"/>
    <w:rsid w:val="007551E3"/>
    <w:rsid w:val="00755E4A"/>
    <w:rsid w:val="00756832"/>
    <w:rsid w:val="00756869"/>
    <w:rsid w:val="00756D9C"/>
    <w:rsid w:val="00757F0B"/>
    <w:rsid w:val="007610A7"/>
    <w:rsid w:val="007611A6"/>
    <w:rsid w:val="007626D0"/>
    <w:rsid w:val="0076457F"/>
    <w:rsid w:val="007646AC"/>
    <w:rsid w:val="00764C6A"/>
    <w:rsid w:val="007651CA"/>
    <w:rsid w:val="00767519"/>
    <w:rsid w:val="007704E1"/>
    <w:rsid w:val="00770E5C"/>
    <w:rsid w:val="00771325"/>
    <w:rsid w:val="00772569"/>
    <w:rsid w:val="00772E8C"/>
    <w:rsid w:val="00772FDB"/>
    <w:rsid w:val="0077316B"/>
    <w:rsid w:val="007736D3"/>
    <w:rsid w:val="0077500F"/>
    <w:rsid w:val="0077548E"/>
    <w:rsid w:val="007757F1"/>
    <w:rsid w:val="00777315"/>
    <w:rsid w:val="007802E4"/>
    <w:rsid w:val="00780919"/>
    <w:rsid w:val="00781589"/>
    <w:rsid w:val="007820D0"/>
    <w:rsid w:val="007826C8"/>
    <w:rsid w:val="007831E0"/>
    <w:rsid w:val="007837EC"/>
    <w:rsid w:val="00784190"/>
    <w:rsid w:val="0078457B"/>
    <w:rsid w:val="007845B7"/>
    <w:rsid w:val="00784756"/>
    <w:rsid w:val="0078486E"/>
    <w:rsid w:val="0078539D"/>
    <w:rsid w:val="007856C1"/>
    <w:rsid w:val="00785857"/>
    <w:rsid w:val="00785B0F"/>
    <w:rsid w:val="00786206"/>
    <w:rsid w:val="00786FB6"/>
    <w:rsid w:val="00787051"/>
    <w:rsid w:val="0079018D"/>
    <w:rsid w:val="007901DC"/>
    <w:rsid w:val="00791932"/>
    <w:rsid w:val="00791A00"/>
    <w:rsid w:val="00791B63"/>
    <w:rsid w:val="00791DDB"/>
    <w:rsid w:val="00791E14"/>
    <w:rsid w:val="0079243B"/>
    <w:rsid w:val="00792CEE"/>
    <w:rsid w:val="0079334D"/>
    <w:rsid w:val="007936A8"/>
    <w:rsid w:val="00796280"/>
    <w:rsid w:val="007962B4"/>
    <w:rsid w:val="00796F15"/>
    <w:rsid w:val="00797389"/>
    <w:rsid w:val="00797E22"/>
    <w:rsid w:val="007A125E"/>
    <w:rsid w:val="007A138F"/>
    <w:rsid w:val="007A1640"/>
    <w:rsid w:val="007A1920"/>
    <w:rsid w:val="007A1A99"/>
    <w:rsid w:val="007A1AE4"/>
    <w:rsid w:val="007A1FEE"/>
    <w:rsid w:val="007A20A9"/>
    <w:rsid w:val="007A39DF"/>
    <w:rsid w:val="007A43ED"/>
    <w:rsid w:val="007A4BDD"/>
    <w:rsid w:val="007A5A21"/>
    <w:rsid w:val="007A5D3F"/>
    <w:rsid w:val="007A6CFD"/>
    <w:rsid w:val="007A72EE"/>
    <w:rsid w:val="007B0397"/>
    <w:rsid w:val="007B0ADB"/>
    <w:rsid w:val="007B133A"/>
    <w:rsid w:val="007B1795"/>
    <w:rsid w:val="007B1A98"/>
    <w:rsid w:val="007B26EE"/>
    <w:rsid w:val="007B3502"/>
    <w:rsid w:val="007B3E6D"/>
    <w:rsid w:val="007B3FF9"/>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E"/>
    <w:rsid w:val="007D164E"/>
    <w:rsid w:val="007D1972"/>
    <w:rsid w:val="007D1F33"/>
    <w:rsid w:val="007D24DD"/>
    <w:rsid w:val="007D25B9"/>
    <w:rsid w:val="007D2F59"/>
    <w:rsid w:val="007D3307"/>
    <w:rsid w:val="007D3C40"/>
    <w:rsid w:val="007D41C1"/>
    <w:rsid w:val="007D44CE"/>
    <w:rsid w:val="007D4F8B"/>
    <w:rsid w:val="007D54F8"/>
    <w:rsid w:val="007D5E27"/>
    <w:rsid w:val="007D6A19"/>
    <w:rsid w:val="007D6F64"/>
    <w:rsid w:val="007E1782"/>
    <w:rsid w:val="007E25AB"/>
    <w:rsid w:val="007E2F41"/>
    <w:rsid w:val="007E44FC"/>
    <w:rsid w:val="007E529B"/>
    <w:rsid w:val="007E5AC2"/>
    <w:rsid w:val="007E6033"/>
    <w:rsid w:val="007E6FB0"/>
    <w:rsid w:val="007E79C5"/>
    <w:rsid w:val="007F0798"/>
    <w:rsid w:val="007F2563"/>
    <w:rsid w:val="007F2845"/>
    <w:rsid w:val="007F2A69"/>
    <w:rsid w:val="007F38A2"/>
    <w:rsid w:val="007F43BC"/>
    <w:rsid w:val="007F4553"/>
    <w:rsid w:val="007F4740"/>
    <w:rsid w:val="007F5198"/>
    <w:rsid w:val="007F7AE1"/>
    <w:rsid w:val="008006C6"/>
    <w:rsid w:val="00800C52"/>
    <w:rsid w:val="00801296"/>
    <w:rsid w:val="0080153E"/>
    <w:rsid w:val="008018C8"/>
    <w:rsid w:val="0080263A"/>
    <w:rsid w:val="0080329D"/>
    <w:rsid w:val="008055A9"/>
    <w:rsid w:val="00805A46"/>
    <w:rsid w:val="0080742D"/>
    <w:rsid w:val="008100AC"/>
    <w:rsid w:val="00810C05"/>
    <w:rsid w:val="0081151E"/>
    <w:rsid w:val="00811A5F"/>
    <w:rsid w:val="00812498"/>
    <w:rsid w:val="008127E6"/>
    <w:rsid w:val="0081299F"/>
    <w:rsid w:val="00812BE0"/>
    <w:rsid w:val="0081336E"/>
    <w:rsid w:val="0081338B"/>
    <w:rsid w:val="00813928"/>
    <w:rsid w:val="008154EC"/>
    <w:rsid w:val="00820DC7"/>
    <w:rsid w:val="00820FFB"/>
    <w:rsid w:val="00821698"/>
    <w:rsid w:val="008221FE"/>
    <w:rsid w:val="00822BF5"/>
    <w:rsid w:val="00824894"/>
    <w:rsid w:val="00824FFF"/>
    <w:rsid w:val="00825366"/>
    <w:rsid w:val="00825E84"/>
    <w:rsid w:val="00826BFE"/>
    <w:rsid w:val="00826C7B"/>
    <w:rsid w:val="00826DD9"/>
    <w:rsid w:val="00826E01"/>
    <w:rsid w:val="008277A8"/>
    <w:rsid w:val="008278B6"/>
    <w:rsid w:val="008307ED"/>
    <w:rsid w:val="00830B3B"/>
    <w:rsid w:val="0083115E"/>
    <w:rsid w:val="00832EC4"/>
    <w:rsid w:val="0083350F"/>
    <w:rsid w:val="00833EE1"/>
    <w:rsid w:val="00834358"/>
    <w:rsid w:val="008346BD"/>
    <w:rsid w:val="00834923"/>
    <w:rsid w:val="008359EB"/>
    <w:rsid w:val="00835A89"/>
    <w:rsid w:val="0083617B"/>
    <w:rsid w:val="00836B7A"/>
    <w:rsid w:val="00837B90"/>
    <w:rsid w:val="008406EE"/>
    <w:rsid w:val="008409AA"/>
    <w:rsid w:val="00840FB8"/>
    <w:rsid w:val="0084212B"/>
    <w:rsid w:val="00842C50"/>
    <w:rsid w:val="00842E0C"/>
    <w:rsid w:val="00843A7A"/>
    <w:rsid w:val="00843FE9"/>
    <w:rsid w:val="008447F5"/>
    <w:rsid w:val="00846292"/>
    <w:rsid w:val="00846E20"/>
    <w:rsid w:val="008506E1"/>
    <w:rsid w:val="00850D96"/>
    <w:rsid w:val="0085156A"/>
    <w:rsid w:val="008515EE"/>
    <w:rsid w:val="00851A8E"/>
    <w:rsid w:val="00851EC7"/>
    <w:rsid w:val="008528D3"/>
    <w:rsid w:val="008530B3"/>
    <w:rsid w:val="00854553"/>
    <w:rsid w:val="00855B86"/>
    <w:rsid w:val="008567A4"/>
    <w:rsid w:val="00856D47"/>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32CD"/>
    <w:rsid w:val="00874009"/>
    <w:rsid w:val="00874158"/>
    <w:rsid w:val="008743F3"/>
    <w:rsid w:val="0087444A"/>
    <w:rsid w:val="00875139"/>
    <w:rsid w:val="00875410"/>
    <w:rsid w:val="00877380"/>
    <w:rsid w:val="00880118"/>
    <w:rsid w:val="00880EDF"/>
    <w:rsid w:val="008810FB"/>
    <w:rsid w:val="008811FD"/>
    <w:rsid w:val="00882B13"/>
    <w:rsid w:val="00882DE6"/>
    <w:rsid w:val="00883116"/>
    <w:rsid w:val="008834AB"/>
    <w:rsid w:val="00883766"/>
    <w:rsid w:val="00883A20"/>
    <w:rsid w:val="00883D4D"/>
    <w:rsid w:val="00884289"/>
    <w:rsid w:val="00884A1B"/>
    <w:rsid w:val="00884B59"/>
    <w:rsid w:val="00884F1B"/>
    <w:rsid w:val="008850BA"/>
    <w:rsid w:val="00885580"/>
    <w:rsid w:val="00885876"/>
    <w:rsid w:val="00885BEE"/>
    <w:rsid w:val="00886185"/>
    <w:rsid w:val="008861D9"/>
    <w:rsid w:val="0088638C"/>
    <w:rsid w:val="00886EDF"/>
    <w:rsid w:val="008908E5"/>
    <w:rsid w:val="00891216"/>
    <w:rsid w:val="00892C00"/>
    <w:rsid w:val="00894B58"/>
    <w:rsid w:val="00894FDC"/>
    <w:rsid w:val="0089516A"/>
    <w:rsid w:val="008957D3"/>
    <w:rsid w:val="00895CC9"/>
    <w:rsid w:val="00896414"/>
    <w:rsid w:val="0089716F"/>
    <w:rsid w:val="00897C71"/>
    <w:rsid w:val="008A04CC"/>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4C9"/>
    <w:rsid w:val="008B492E"/>
    <w:rsid w:val="008B5071"/>
    <w:rsid w:val="008B5290"/>
    <w:rsid w:val="008B6A40"/>
    <w:rsid w:val="008B72EC"/>
    <w:rsid w:val="008B7752"/>
    <w:rsid w:val="008C12AC"/>
    <w:rsid w:val="008C2CFD"/>
    <w:rsid w:val="008C3FDC"/>
    <w:rsid w:val="008C47AD"/>
    <w:rsid w:val="008C5417"/>
    <w:rsid w:val="008C5C3F"/>
    <w:rsid w:val="008C603A"/>
    <w:rsid w:val="008C71C8"/>
    <w:rsid w:val="008D09C4"/>
    <w:rsid w:val="008D167D"/>
    <w:rsid w:val="008D3116"/>
    <w:rsid w:val="008D3EF4"/>
    <w:rsid w:val="008D420F"/>
    <w:rsid w:val="008D492A"/>
    <w:rsid w:val="008D4B58"/>
    <w:rsid w:val="008D4B7F"/>
    <w:rsid w:val="008D4B8A"/>
    <w:rsid w:val="008D5D89"/>
    <w:rsid w:val="008D5F47"/>
    <w:rsid w:val="008D6541"/>
    <w:rsid w:val="008D7D7B"/>
    <w:rsid w:val="008E0F52"/>
    <w:rsid w:val="008E0FBF"/>
    <w:rsid w:val="008E216C"/>
    <w:rsid w:val="008E2316"/>
    <w:rsid w:val="008E3063"/>
    <w:rsid w:val="008E34BE"/>
    <w:rsid w:val="008E3AA8"/>
    <w:rsid w:val="008E3E57"/>
    <w:rsid w:val="008E42CE"/>
    <w:rsid w:val="008E42F4"/>
    <w:rsid w:val="008E4333"/>
    <w:rsid w:val="008E4A31"/>
    <w:rsid w:val="008E4F0F"/>
    <w:rsid w:val="008E531A"/>
    <w:rsid w:val="008E5657"/>
    <w:rsid w:val="008E5E51"/>
    <w:rsid w:val="008E6C53"/>
    <w:rsid w:val="008F00DB"/>
    <w:rsid w:val="008F1264"/>
    <w:rsid w:val="008F2908"/>
    <w:rsid w:val="008F3F5A"/>
    <w:rsid w:val="008F47C6"/>
    <w:rsid w:val="008F6647"/>
    <w:rsid w:val="008F700E"/>
    <w:rsid w:val="009000BF"/>
    <w:rsid w:val="00900343"/>
    <w:rsid w:val="009006A2"/>
    <w:rsid w:val="0090102B"/>
    <w:rsid w:val="00901448"/>
    <w:rsid w:val="00901AE9"/>
    <w:rsid w:val="009036BC"/>
    <w:rsid w:val="00903D30"/>
    <w:rsid w:val="00904414"/>
    <w:rsid w:val="00905197"/>
    <w:rsid w:val="00905C47"/>
    <w:rsid w:val="00905EEC"/>
    <w:rsid w:val="00906379"/>
    <w:rsid w:val="00906A8C"/>
    <w:rsid w:val="00906E01"/>
    <w:rsid w:val="00907C00"/>
    <w:rsid w:val="009101EA"/>
    <w:rsid w:val="009106FC"/>
    <w:rsid w:val="009108E5"/>
    <w:rsid w:val="009118BB"/>
    <w:rsid w:val="0091191F"/>
    <w:rsid w:val="00911E7D"/>
    <w:rsid w:val="009120A9"/>
    <w:rsid w:val="00912742"/>
    <w:rsid w:val="009134C3"/>
    <w:rsid w:val="00915575"/>
    <w:rsid w:val="00915B81"/>
    <w:rsid w:val="00915D6B"/>
    <w:rsid w:val="009160DF"/>
    <w:rsid w:val="009162C7"/>
    <w:rsid w:val="00916EC2"/>
    <w:rsid w:val="00920506"/>
    <w:rsid w:val="009213BD"/>
    <w:rsid w:val="009230A6"/>
    <w:rsid w:val="00924627"/>
    <w:rsid w:val="009250A8"/>
    <w:rsid w:val="00925BE6"/>
    <w:rsid w:val="00926697"/>
    <w:rsid w:val="00926F61"/>
    <w:rsid w:val="00926FA9"/>
    <w:rsid w:val="009270F0"/>
    <w:rsid w:val="0093093C"/>
    <w:rsid w:val="0093123D"/>
    <w:rsid w:val="00933040"/>
    <w:rsid w:val="009330E9"/>
    <w:rsid w:val="00934D97"/>
    <w:rsid w:val="00935718"/>
    <w:rsid w:val="00935D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1145"/>
    <w:rsid w:val="0095152A"/>
    <w:rsid w:val="00952196"/>
    <w:rsid w:val="0095285B"/>
    <w:rsid w:val="00953FE9"/>
    <w:rsid w:val="00954417"/>
    <w:rsid w:val="0095481C"/>
    <w:rsid w:val="0095526F"/>
    <w:rsid w:val="00956081"/>
    <w:rsid w:val="009567E6"/>
    <w:rsid w:val="00957076"/>
    <w:rsid w:val="00957132"/>
    <w:rsid w:val="009576FD"/>
    <w:rsid w:val="009578EB"/>
    <w:rsid w:val="009578FF"/>
    <w:rsid w:val="00960446"/>
    <w:rsid w:val="009610ED"/>
    <w:rsid w:val="009618D7"/>
    <w:rsid w:val="00961EE9"/>
    <w:rsid w:val="009633BB"/>
    <w:rsid w:val="00963A36"/>
    <w:rsid w:val="009643DA"/>
    <w:rsid w:val="0096485F"/>
    <w:rsid w:val="00964D33"/>
    <w:rsid w:val="00965C40"/>
    <w:rsid w:val="00965F34"/>
    <w:rsid w:val="00966124"/>
    <w:rsid w:val="00967354"/>
    <w:rsid w:val="0096744B"/>
    <w:rsid w:val="009702E6"/>
    <w:rsid w:val="00971592"/>
    <w:rsid w:val="00971617"/>
    <w:rsid w:val="009717F8"/>
    <w:rsid w:val="00971DDF"/>
    <w:rsid w:val="0097225C"/>
    <w:rsid w:val="009731D6"/>
    <w:rsid w:val="00973B18"/>
    <w:rsid w:val="00973FC6"/>
    <w:rsid w:val="00974746"/>
    <w:rsid w:val="00975119"/>
    <w:rsid w:val="009763ED"/>
    <w:rsid w:val="00976F04"/>
    <w:rsid w:val="009777F4"/>
    <w:rsid w:val="00977AD8"/>
    <w:rsid w:val="00980A10"/>
    <w:rsid w:val="00981130"/>
    <w:rsid w:val="0098229C"/>
    <w:rsid w:val="0098289D"/>
    <w:rsid w:val="00982B10"/>
    <w:rsid w:val="00983552"/>
    <w:rsid w:val="009835E0"/>
    <w:rsid w:val="00983D46"/>
    <w:rsid w:val="00983DCA"/>
    <w:rsid w:val="00983EDB"/>
    <w:rsid w:val="00985C17"/>
    <w:rsid w:val="00985EF7"/>
    <w:rsid w:val="00986093"/>
    <w:rsid w:val="00986146"/>
    <w:rsid w:val="00986CF9"/>
    <w:rsid w:val="0098727B"/>
    <w:rsid w:val="00987416"/>
    <w:rsid w:val="00990C0E"/>
    <w:rsid w:val="00990D75"/>
    <w:rsid w:val="00991093"/>
    <w:rsid w:val="0099163B"/>
    <w:rsid w:val="00992343"/>
    <w:rsid w:val="0099383D"/>
    <w:rsid w:val="009938B1"/>
    <w:rsid w:val="00994B4C"/>
    <w:rsid w:val="00994FFB"/>
    <w:rsid w:val="00996258"/>
    <w:rsid w:val="00996306"/>
    <w:rsid w:val="00996744"/>
    <w:rsid w:val="00996B0D"/>
    <w:rsid w:val="0099768A"/>
    <w:rsid w:val="00997CF4"/>
    <w:rsid w:val="009A1169"/>
    <w:rsid w:val="009A164C"/>
    <w:rsid w:val="009A1AAC"/>
    <w:rsid w:val="009A1B66"/>
    <w:rsid w:val="009A2BB6"/>
    <w:rsid w:val="009A2CB8"/>
    <w:rsid w:val="009A2E85"/>
    <w:rsid w:val="009A3789"/>
    <w:rsid w:val="009A4513"/>
    <w:rsid w:val="009A45A2"/>
    <w:rsid w:val="009A64B6"/>
    <w:rsid w:val="009A6919"/>
    <w:rsid w:val="009A6AC7"/>
    <w:rsid w:val="009B0408"/>
    <w:rsid w:val="009B0843"/>
    <w:rsid w:val="009B0DEE"/>
    <w:rsid w:val="009B1335"/>
    <w:rsid w:val="009B176D"/>
    <w:rsid w:val="009B1E47"/>
    <w:rsid w:val="009B2339"/>
    <w:rsid w:val="009B2CED"/>
    <w:rsid w:val="009B3054"/>
    <w:rsid w:val="009B335D"/>
    <w:rsid w:val="009B3C90"/>
    <w:rsid w:val="009B4243"/>
    <w:rsid w:val="009B68A3"/>
    <w:rsid w:val="009B76E3"/>
    <w:rsid w:val="009B76F9"/>
    <w:rsid w:val="009B7A72"/>
    <w:rsid w:val="009B7BB8"/>
    <w:rsid w:val="009B7F4D"/>
    <w:rsid w:val="009C0E9B"/>
    <w:rsid w:val="009C126A"/>
    <w:rsid w:val="009C1D4C"/>
    <w:rsid w:val="009C2A11"/>
    <w:rsid w:val="009C2DD2"/>
    <w:rsid w:val="009C3077"/>
    <w:rsid w:val="009C3982"/>
    <w:rsid w:val="009C441F"/>
    <w:rsid w:val="009C4A07"/>
    <w:rsid w:val="009C4B8E"/>
    <w:rsid w:val="009C51D5"/>
    <w:rsid w:val="009C543C"/>
    <w:rsid w:val="009C599A"/>
    <w:rsid w:val="009C5EFF"/>
    <w:rsid w:val="009C6032"/>
    <w:rsid w:val="009C650E"/>
    <w:rsid w:val="009C70DB"/>
    <w:rsid w:val="009C774A"/>
    <w:rsid w:val="009D11F9"/>
    <w:rsid w:val="009D19BC"/>
    <w:rsid w:val="009D2348"/>
    <w:rsid w:val="009D2EA4"/>
    <w:rsid w:val="009D2EA8"/>
    <w:rsid w:val="009D2F0C"/>
    <w:rsid w:val="009D3306"/>
    <w:rsid w:val="009D3578"/>
    <w:rsid w:val="009D3A5F"/>
    <w:rsid w:val="009D4F88"/>
    <w:rsid w:val="009D5193"/>
    <w:rsid w:val="009D5C32"/>
    <w:rsid w:val="009D5C56"/>
    <w:rsid w:val="009D6472"/>
    <w:rsid w:val="009D79F4"/>
    <w:rsid w:val="009D7CBB"/>
    <w:rsid w:val="009D7D19"/>
    <w:rsid w:val="009E126D"/>
    <w:rsid w:val="009E140B"/>
    <w:rsid w:val="009E180F"/>
    <w:rsid w:val="009E33D7"/>
    <w:rsid w:val="009E3CD1"/>
    <w:rsid w:val="009E4D45"/>
    <w:rsid w:val="009E5520"/>
    <w:rsid w:val="009E5AF5"/>
    <w:rsid w:val="009E5EB5"/>
    <w:rsid w:val="009E6F61"/>
    <w:rsid w:val="009E74F0"/>
    <w:rsid w:val="009E7E0E"/>
    <w:rsid w:val="009E7F23"/>
    <w:rsid w:val="009F0768"/>
    <w:rsid w:val="009F102A"/>
    <w:rsid w:val="009F1108"/>
    <w:rsid w:val="009F151C"/>
    <w:rsid w:val="009F296B"/>
    <w:rsid w:val="009F2A19"/>
    <w:rsid w:val="009F3912"/>
    <w:rsid w:val="009F4DE1"/>
    <w:rsid w:val="009F514E"/>
    <w:rsid w:val="009F66E4"/>
    <w:rsid w:val="009F6F94"/>
    <w:rsid w:val="009F7867"/>
    <w:rsid w:val="009F7D66"/>
    <w:rsid w:val="00A00BD2"/>
    <w:rsid w:val="00A00E56"/>
    <w:rsid w:val="00A027F3"/>
    <w:rsid w:val="00A03385"/>
    <w:rsid w:val="00A03814"/>
    <w:rsid w:val="00A03978"/>
    <w:rsid w:val="00A03AB1"/>
    <w:rsid w:val="00A048C2"/>
    <w:rsid w:val="00A04B9E"/>
    <w:rsid w:val="00A04D7E"/>
    <w:rsid w:val="00A051D9"/>
    <w:rsid w:val="00A05DF3"/>
    <w:rsid w:val="00A0606C"/>
    <w:rsid w:val="00A06942"/>
    <w:rsid w:val="00A07E08"/>
    <w:rsid w:val="00A10528"/>
    <w:rsid w:val="00A10D79"/>
    <w:rsid w:val="00A11535"/>
    <w:rsid w:val="00A11E56"/>
    <w:rsid w:val="00A11FFC"/>
    <w:rsid w:val="00A12798"/>
    <w:rsid w:val="00A12C20"/>
    <w:rsid w:val="00A13A09"/>
    <w:rsid w:val="00A13C91"/>
    <w:rsid w:val="00A153BE"/>
    <w:rsid w:val="00A159C0"/>
    <w:rsid w:val="00A15DEE"/>
    <w:rsid w:val="00A16462"/>
    <w:rsid w:val="00A167B5"/>
    <w:rsid w:val="00A16B05"/>
    <w:rsid w:val="00A16D4B"/>
    <w:rsid w:val="00A16DBE"/>
    <w:rsid w:val="00A179E0"/>
    <w:rsid w:val="00A17C4F"/>
    <w:rsid w:val="00A20653"/>
    <w:rsid w:val="00A2080E"/>
    <w:rsid w:val="00A20A39"/>
    <w:rsid w:val="00A238BD"/>
    <w:rsid w:val="00A23DCA"/>
    <w:rsid w:val="00A240D8"/>
    <w:rsid w:val="00A243E4"/>
    <w:rsid w:val="00A2459D"/>
    <w:rsid w:val="00A24E23"/>
    <w:rsid w:val="00A2566C"/>
    <w:rsid w:val="00A25F05"/>
    <w:rsid w:val="00A2602F"/>
    <w:rsid w:val="00A26491"/>
    <w:rsid w:val="00A271D3"/>
    <w:rsid w:val="00A27900"/>
    <w:rsid w:val="00A30B2D"/>
    <w:rsid w:val="00A311AE"/>
    <w:rsid w:val="00A312A6"/>
    <w:rsid w:val="00A3130E"/>
    <w:rsid w:val="00A3193B"/>
    <w:rsid w:val="00A31CD1"/>
    <w:rsid w:val="00A324CF"/>
    <w:rsid w:val="00A3286D"/>
    <w:rsid w:val="00A32E8B"/>
    <w:rsid w:val="00A32ED6"/>
    <w:rsid w:val="00A3336B"/>
    <w:rsid w:val="00A33776"/>
    <w:rsid w:val="00A344A5"/>
    <w:rsid w:val="00A346C3"/>
    <w:rsid w:val="00A34D4A"/>
    <w:rsid w:val="00A36155"/>
    <w:rsid w:val="00A3629E"/>
    <w:rsid w:val="00A365AD"/>
    <w:rsid w:val="00A36684"/>
    <w:rsid w:val="00A36E03"/>
    <w:rsid w:val="00A42A85"/>
    <w:rsid w:val="00A42D07"/>
    <w:rsid w:val="00A437A9"/>
    <w:rsid w:val="00A44B43"/>
    <w:rsid w:val="00A4503E"/>
    <w:rsid w:val="00A450C0"/>
    <w:rsid w:val="00A45468"/>
    <w:rsid w:val="00A46F0B"/>
    <w:rsid w:val="00A471A8"/>
    <w:rsid w:val="00A4782A"/>
    <w:rsid w:val="00A4791B"/>
    <w:rsid w:val="00A50622"/>
    <w:rsid w:val="00A50A48"/>
    <w:rsid w:val="00A51180"/>
    <w:rsid w:val="00A51242"/>
    <w:rsid w:val="00A51522"/>
    <w:rsid w:val="00A51573"/>
    <w:rsid w:val="00A51A5E"/>
    <w:rsid w:val="00A52895"/>
    <w:rsid w:val="00A52C6E"/>
    <w:rsid w:val="00A52D7D"/>
    <w:rsid w:val="00A539A5"/>
    <w:rsid w:val="00A53DA0"/>
    <w:rsid w:val="00A5404D"/>
    <w:rsid w:val="00A555A7"/>
    <w:rsid w:val="00A561CB"/>
    <w:rsid w:val="00A56C83"/>
    <w:rsid w:val="00A56CD3"/>
    <w:rsid w:val="00A5765D"/>
    <w:rsid w:val="00A579BD"/>
    <w:rsid w:val="00A60192"/>
    <w:rsid w:val="00A607CB"/>
    <w:rsid w:val="00A6290D"/>
    <w:rsid w:val="00A6351F"/>
    <w:rsid w:val="00A63809"/>
    <w:rsid w:val="00A64278"/>
    <w:rsid w:val="00A64A6E"/>
    <w:rsid w:val="00A6519F"/>
    <w:rsid w:val="00A65931"/>
    <w:rsid w:val="00A65A70"/>
    <w:rsid w:val="00A65B7B"/>
    <w:rsid w:val="00A663AD"/>
    <w:rsid w:val="00A6665F"/>
    <w:rsid w:val="00A66F36"/>
    <w:rsid w:val="00A676D9"/>
    <w:rsid w:val="00A67EFC"/>
    <w:rsid w:val="00A7031E"/>
    <w:rsid w:val="00A71140"/>
    <w:rsid w:val="00A7205E"/>
    <w:rsid w:val="00A727F1"/>
    <w:rsid w:val="00A72D06"/>
    <w:rsid w:val="00A74692"/>
    <w:rsid w:val="00A7472D"/>
    <w:rsid w:val="00A74CCF"/>
    <w:rsid w:val="00A74DE9"/>
    <w:rsid w:val="00A75A52"/>
    <w:rsid w:val="00A7618B"/>
    <w:rsid w:val="00A7640B"/>
    <w:rsid w:val="00A773A8"/>
    <w:rsid w:val="00A7778B"/>
    <w:rsid w:val="00A803BC"/>
    <w:rsid w:val="00A80969"/>
    <w:rsid w:val="00A82FA7"/>
    <w:rsid w:val="00A83611"/>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E4E"/>
    <w:rsid w:val="00A95514"/>
    <w:rsid w:val="00A95BD5"/>
    <w:rsid w:val="00A95C53"/>
    <w:rsid w:val="00A96F78"/>
    <w:rsid w:val="00A979E1"/>
    <w:rsid w:val="00A97A7D"/>
    <w:rsid w:val="00AA0406"/>
    <w:rsid w:val="00AA0B9E"/>
    <w:rsid w:val="00AA1087"/>
    <w:rsid w:val="00AA13C8"/>
    <w:rsid w:val="00AA22E4"/>
    <w:rsid w:val="00AA247C"/>
    <w:rsid w:val="00AA25A9"/>
    <w:rsid w:val="00AA26D9"/>
    <w:rsid w:val="00AA278A"/>
    <w:rsid w:val="00AA3183"/>
    <w:rsid w:val="00AA3A10"/>
    <w:rsid w:val="00AA4605"/>
    <w:rsid w:val="00AA51AD"/>
    <w:rsid w:val="00AA591E"/>
    <w:rsid w:val="00AA5DF4"/>
    <w:rsid w:val="00AA65C9"/>
    <w:rsid w:val="00AA66CB"/>
    <w:rsid w:val="00AB0054"/>
    <w:rsid w:val="00AB05FF"/>
    <w:rsid w:val="00AB0656"/>
    <w:rsid w:val="00AB0731"/>
    <w:rsid w:val="00AB0A32"/>
    <w:rsid w:val="00AB0B90"/>
    <w:rsid w:val="00AB0E56"/>
    <w:rsid w:val="00AB0ED5"/>
    <w:rsid w:val="00AB18AC"/>
    <w:rsid w:val="00AB1EB7"/>
    <w:rsid w:val="00AB3A15"/>
    <w:rsid w:val="00AB3BE4"/>
    <w:rsid w:val="00AB4ECC"/>
    <w:rsid w:val="00AB4F0F"/>
    <w:rsid w:val="00AB53E3"/>
    <w:rsid w:val="00AB60E2"/>
    <w:rsid w:val="00AB6601"/>
    <w:rsid w:val="00AB674E"/>
    <w:rsid w:val="00AB6D79"/>
    <w:rsid w:val="00AB709E"/>
    <w:rsid w:val="00AB7806"/>
    <w:rsid w:val="00AB7DE4"/>
    <w:rsid w:val="00AC02C1"/>
    <w:rsid w:val="00AC0AB6"/>
    <w:rsid w:val="00AC10AD"/>
    <w:rsid w:val="00AC1619"/>
    <w:rsid w:val="00AC1CF6"/>
    <w:rsid w:val="00AC1E55"/>
    <w:rsid w:val="00AC3536"/>
    <w:rsid w:val="00AC3D06"/>
    <w:rsid w:val="00AC429F"/>
    <w:rsid w:val="00AC60B4"/>
    <w:rsid w:val="00AC67B6"/>
    <w:rsid w:val="00AC698D"/>
    <w:rsid w:val="00AC74F3"/>
    <w:rsid w:val="00AC7D98"/>
    <w:rsid w:val="00AD00C5"/>
    <w:rsid w:val="00AD165F"/>
    <w:rsid w:val="00AD17CE"/>
    <w:rsid w:val="00AD2794"/>
    <w:rsid w:val="00AD2DC5"/>
    <w:rsid w:val="00AD3455"/>
    <w:rsid w:val="00AD3CAD"/>
    <w:rsid w:val="00AD5A99"/>
    <w:rsid w:val="00AD69FF"/>
    <w:rsid w:val="00AD702B"/>
    <w:rsid w:val="00AD72E6"/>
    <w:rsid w:val="00AD7C95"/>
    <w:rsid w:val="00AD7FCD"/>
    <w:rsid w:val="00AE0073"/>
    <w:rsid w:val="00AE0416"/>
    <w:rsid w:val="00AE0E26"/>
    <w:rsid w:val="00AE2BED"/>
    <w:rsid w:val="00AE3DE1"/>
    <w:rsid w:val="00AE5439"/>
    <w:rsid w:val="00AE5865"/>
    <w:rsid w:val="00AE61B2"/>
    <w:rsid w:val="00AE699B"/>
    <w:rsid w:val="00AE78D1"/>
    <w:rsid w:val="00AE7F89"/>
    <w:rsid w:val="00AF0C19"/>
    <w:rsid w:val="00AF2D54"/>
    <w:rsid w:val="00AF3458"/>
    <w:rsid w:val="00AF3F7B"/>
    <w:rsid w:val="00AF42B4"/>
    <w:rsid w:val="00AF4B8A"/>
    <w:rsid w:val="00AF4F1B"/>
    <w:rsid w:val="00AF5C21"/>
    <w:rsid w:val="00AF5EC6"/>
    <w:rsid w:val="00AF6728"/>
    <w:rsid w:val="00AF6C38"/>
    <w:rsid w:val="00AF6E8A"/>
    <w:rsid w:val="00AF7213"/>
    <w:rsid w:val="00AF7771"/>
    <w:rsid w:val="00AF7BFB"/>
    <w:rsid w:val="00AF7D92"/>
    <w:rsid w:val="00B011CC"/>
    <w:rsid w:val="00B02596"/>
    <w:rsid w:val="00B04048"/>
    <w:rsid w:val="00B04DC6"/>
    <w:rsid w:val="00B04F3D"/>
    <w:rsid w:val="00B056C9"/>
    <w:rsid w:val="00B05702"/>
    <w:rsid w:val="00B05D7C"/>
    <w:rsid w:val="00B06DD9"/>
    <w:rsid w:val="00B07688"/>
    <w:rsid w:val="00B07CD6"/>
    <w:rsid w:val="00B07E52"/>
    <w:rsid w:val="00B10010"/>
    <w:rsid w:val="00B11775"/>
    <w:rsid w:val="00B12F75"/>
    <w:rsid w:val="00B12FF2"/>
    <w:rsid w:val="00B1302D"/>
    <w:rsid w:val="00B1513F"/>
    <w:rsid w:val="00B1555D"/>
    <w:rsid w:val="00B15B89"/>
    <w:rsid w:val="00B1746F"/>
    <w:rsid w:val="00B20725"/>
    <w:rsid w:val="00B2087E"/>
    <w:rsid w:val="00B20B11"/>
    <w:rsid w:val="00B20B94"/>
    <w:rsid w:val="00B248D0"/>
    <w:rsid w:val="00B2628E"/>
    <w:rsid w:val="00B266B0"/>
    <w:rsid w:val="00B27921"/>
    <w:rsid w:val="00B3000E"/>
    <w:rsid w:val="00B32097"/>
    <w:rsid w:val="00B326A8"/>
    <w:rsid w:val="00B3291A"/>
    <w:rsid w:val="00B329EB"/>
    <w:rsid w:val="00B32FCD"/>
    <w:rsid w:val="00B33508"/>
    <w:rsid w:val="00B3377E"/>
    <w:rsid w:val="00B33C14"/>
    <w:rsid w:val="00B34E63"/>
    <w:rsid w:val="00B35DA4"/>
    <w:rsid w:val="00B36AA3"/>
    <w:rsid w:val="00B40A96"/>
    <w:rsid w:val="00B4184B"/>
    <w:rsid w:val="00B419A7"/>
    <w:rsid w:val="00B422A7"/>
    <w:rsid w:val="00B42A32"/>
    <w:rsid w:val="00B42FA6"/>
    <w:rsid w:val="00B4399E"/>
    <w:rsid w:val="00B43A16"/>
    <w:rsid w:val="00B45CE1"/>
    <w:rsid w:val="00B46A75"/>
    <w:rsid w:val="00B470A7"/>
    <w:rsid w:val="00B500CD"/>
    <w:rsid w:val="00B50CC9"/>
    <w:rsid w:val="00B5109D"/>
    <w:rsid w:val="00B51918"/>
    <w:rsid w:val="00B5239C"/>
    <w:rsid w:val="00B52B61"/>
    <w:rsid w:val="00B52C94"/>
    <w:rsid w:val="00B53259"/>
    <w:rsid w:val="00B53893"/>
    <w:rsid w:val="00B548C2"/>
    <w:rsid w:val="00B54B6A"/>
    <w:rsid w:val="00B55428"/>
    <w:rsid w:val="00B5689A"/>
    <w:rsid w:val="00B570BF"/>
    <w:rsid w:val="00B60471"/>
    <w:rsid w:val="00B60B8F"/>
    <w:rsid w:val="00B61878"/>
    <w:rsid w:val="00B625CC"/>
    <w:rsid w:val="00B63337"/>
    <w:rsid w:val="00B6369F"/>
    <w:rsid w:val="00B639D7"/>
    <w:rsid w:val="00B64AA7"/>
    <w:rsid w:val="00B65452"/>
    <w:rsid w:val="00B66594"/>
    <w:rsid w:val="00B66D72"/>
    <w:rsid w:val="00B67805"/>
    <w:rsid w:val="00B701FE"/>
    <w:rsid w:val="00B710FF"/>
    <w:rsid w:val="00B71E74"/>
    <w:rsid w:val="00B721CD"/>
    <w:rsid w:val="00B7267A"/>
    <w:rsid w:val="00B726FF"/>
    <w:rsid w:val="00B72753"/>
    <w:rsid w:val="00B72A5B"/>
    <w:rsid w:val="00B72AA4"/>
    <w:rsid w:val="00B736FE"/>
    <w:rsid w:val="00B746CD"/>
    <w:rsid w:val="00B75454"/>
    <w:rsid w:val="00B76BCD"/>
    <w:rsid w:val="00B76EE9"/>
    <w:rsid w:val="00B77231"/>
    <w:rsid w:val="00B77404"/>
    <w:rsid w:val="00B77880"/>
    <w:rsid w:val="00B77B84"/>
    <w:rsid w:val="00B80D90"/>
    <w:rsid w:val="00B82613"/>
    <w:rsid w:val="00B828B5"/>
    <w:rsid w:val="00B82ED8"/>
    <w:rsid w:val="00B83E1B"/>
    <w:rsid w:val="00B845D0"/>
    <w:rsid w:val="00B84A80"/>
    <w:rsid w:val="00B84E9C"/>
    <w:rsid w:val="00B85522"/>
    <w:rsid w:val="00B85E47"/>
    <w:rsid w:val="00B875BB"/>
    <w:rsid w:val="00B87A40"/>
    <w:rsid w:val="00B90E2A"/>
    <w:rsid w:val="00B90F2A"/>
    <w:rsid w:val="00B9198D"/>
    <w:rsid w:val="00B92D25"/>
    <w:rsid w:val="00B93008"/>
    <w:rsid w:val="00B93765"/>
    <w:rsid w:val="00B9406D"/>
    <w:rsid w:val="00B94BA7"/>
    <w:rsid w:val="00B94E0E"/>
    <w:rsid w:val="00B954F1"/>
    <w:rsid w:val="00B96413"/>
    <w:rsid w:val="00B9659B"/>
    <w:rsid w:val="00B97CA3"/>
    <w:rsid w:val="00BA1104"/>
    <w:rsid w:val="00BA1872"/>
    <w:rsid w:val="00BA1913"/>
    <w:rsid w:val="00BA1B84"/>
    <w:rsid w:val="00BA2BC9"/>
    <w:rsid w:val="00BA4641"/>
    <w:rsid w:val="00BA4A54"/>
    <w:rsid w:val="00BA71F7"/>
    <w:rsid w:val="00BA7205"/>
    <w:rsid w:val="00BA747F"/>
    <w:rsid w:val="00BA76A9"/>
    <w:rsid w:val="00BB0595"/>
    <w:rsid w:val="00BB2F36"/>
    <w:rsid w:val="00BB3A66"/>
    <w:rsid w:val="00BB3E2B"/>
    <w:rsid w:val="00BB50D5"/>
    <w:rsid w:val="00BB5236"/>
    <w:rsid w:val="00BB5D1C"/>
    <w:rsid w:val="00BB6552"/>
    <w:rsid w:val="00BB65E0"/>
    <w:rsid w:val="00BB6B9B"/>
    <w:rsid w:val="00BB754F"/>
    <w:rsid w:val="00BB7666"/>
    <w:rsid w:val="00BC0058"/>
    <w:rsid w:val="00BC07D4"/>
    <w:rsid w:val="00BC0A5D"/>
    <w:rsid w:val="00BC0BE3"/>
    <w:rsid w:val="00BC13F2"/>
    <w:rsid w:val="00BC1AD9"/>
    <w:rsid w:val="00BC2BDA"/>
    <w:rsid w:val="00BC3257"/>
    <w:rsid w:val="00BC32E7"/>
    <w:rsid w:val="00BC35C9"/>
    <w:rsid w:val="00BC4203"/>
    <w:rsid w:val="00BC4F81"/>
    <w:rsid w:val="00BC5670"/>
    <w:rsid w:val="00BC58B9"/>
    <w:rsid w:val="00BD0B50"/>
    <w:rsid w:val="00BD2F13"/>
    <w:rsid w:val="00BD3056"/>
    <w:rsid w:val="00BD3846"/>
    <w:rsid w:val="00BD3E68"/>
    <w:rsid w:val="00BD4E05"/>
    <w:rsid w:val="00BD598A"/>
    <w:rsid w:val="00BD5C7A"/>
    <w:rsid w:val="00BD723F"/>
    <w:rsid w:val="00BD75B4"/>
    <w:rsid w:val="00BD7D14"/>
    <w:rsid w:val="00BE02B4"/>
    <w:rsid w:val="00BE1135"/>
    <w:rsid w:val="00BE28C1"/>
    <w:rsid w:val="00BE29BC"/>
    <w:rsid w:val="00BE33C2"/>
    <w:rsid w:val="00BE3492"/>
    <w:rsid w:val="00BE3B62"/>
    <w:rsid w:val="00BE4EC9"/>
    <w:rsid w:val="00BE631E"/>
    <w:rsid w:val="00BE69E6"/>
    <w:rsid w:val="00BE6BEC"/>
    <w:rsid w:val="00BF0CCF"/>
    <w:rsid w:val="00BF0FC5"/>
    <w:rsid w:val="00BF10BC"/>
    <w:rsid w:val="00BF1AEA"/>
    <w:rsid w:val="00BF1F4F"/>
    <w:rsid w:val="00BF21AC"/>
    <w:rsid w:val="00BF2E53"/>
    <w:rsid w:val="00BF3331"/>
    <w:rsid w:val="00BF352A"/>
    <w:rsid w:val="00BF3665"/>
    <w:rsid w:val="00BF3669"/>
    <w:rsid w:val="00BF3C0D"/>
    <w:rsid w:val="00BF4911"/>
    <w:rsid w:val="00BF4BC7"/>
    <w:rsid w:val="00BF6252"/>
    <w:rsid w:val="00BF6493"/>
    <w:rsid w:val="00BF711C"/>
    <w:rsid w:val="00BF748E"/>
    <w:rsid w:val="00BF789B"/>
    <w:rsid w:val="00C00A37"/>
    <w:rsid w:val="00C029EF"/>
    <w:rsid w:val="00C03309"/>
    <w:rsid w:val="00C037E0"/>
    <w:rsid w:val="00C040C3"/>
    <w:rsid w:val="00C052CC"/>
    <w:rsid w:val="00C0542B"/>
    <w:rsid w:val="00C05D73"/>
    <w:rsid w:val="00C072FE"/>
    <w:rsid w:val="00C07354"/>
    <w:rsid w:val="00C11ADE"/>
    <w:rsid w:val="00C126E0"/>
    <w:rsid w:val="00C128BC"/>
    <w:rsid w:val="00C12E39"/>
    <w:rsid w:val="00C13D47"/>
    <w:rsid w:val="00C13EC9"/>
    <w:rsid w:val="00C14164"/>
    <w:rsid w:val="00C14C53"/>
    <w:rsid w:val="00C15D8E"/>
    <w:rsid w:val="00C16A82"/>
    <w:rsid w:val="00C17012"/>
    <w:rsid w:val="00C171D0"/>
    <w:rsid w:val="00C17324"/>
    <w:rsid w:val="00C175CF"/>
    <w:rsid w:val="00C178FB"/>
    <w:rsid w:val="00C17DF9"/>
    <w:rsid w:val="00C201EB"/>
    <w:rsid w:val="00C20ACC"/>
    <w:rsid w:val="00C21B55"/>
    <w:rsid w:val="00C22B28"/>
    <w:rsid w:val="00C240AB"/>
    <w:rsid w:val="00C257B7"/>
    <w:rsid w:val="00C272E8"/>
    <w:rsid w:val="00C301A9"/>
    <w:rsid w:val="00C30ABC"/>
    <w:rsid w:val="00C30B60"/>
    <w:rsid w:val="00C31FAA"/>
    <w:rsid w:val="00C3282D"/>
    <w:rsid w:val="00C32A46"/>
    <w:rsid w:val="00C33359"/>
    <w:rsid w:val="00C3441D"/>
    <w:rsid w:val="00C348D6"/>
    <w:rsid w:val="00C34F77"/>
    <w:rsid w:val="00C3504C"/>
    <w:rsid w:val="00C35C73"/>
    <w:rsid w:val="00C36138"/>
    <w:rsid w:val="00C36446"/>
    <w:rsid w:val="00C365E7"/>
    <w:rsid w:val="00C36B0B"/>
    <w:rsid w:val="00C36E34"/>
    <w:rsid w:val="00C40388"/>
    <w:rsid w:val="00C404D7"/>
    <w:rsid w:val="00C404EE"/>
    <w:rsid w:val="00C4171B"/>
    <w:rsid w:val="00C4187B"/>
    <w:rsid w:val="00C41E05"/>
    <w:rsid w:val="00C42689"/>
    <w:rsid w:val="00C42988"/>
    <w:rsid w:val="00C42BD4"/>
    <w:rsid w:val="00C435C1"/>
    <w:rsid w:val="00C43FF0"/>
    <w:rsid w:val="00C43FFF"/>
    <w:rsid w:val="00C44124"/>
    <w:rsid w:val="00C44641"/>
    <w:rsid w:val="00C45C66"/>
    <w:rsid w:val="00C45EF5"/>
    <w:rsid w:val="00C46B7E"/>
    <w:rsid w:val="00C474D6"/>
    <w:rsid w:val="00C47538"/>
    <w:rsid w:val="00C47F1D"/>
    <w:rsid w:val="00C5099B"/>
    <w:rsid w:val="00C50A4E"/>
    <w:rsid w:val="00C51C37"/>
    <w:rsid w:val="00C520B1"/>
    <w:rsid w:val="00C522D6"/>
    <w:rsid w:val="00C52C52"/>
    <w:rsid w:val="00C54020"/>
    <w:rsid w:val="00C5406F"/>
    <w:rsid w:val="00C542AA"/>
    <w:rsid w:val="00C545C5"/>
    <w:rsid w:val="00C54817"/>
    <w:rsid w:val="00C548A6"/>
    <w:rsid w:val="00C54F35"/>
    <w:rsid w:val="00C55566"/>
    <w:rsid w:val="00C57A01"/>
    <w:rsid w:val="00C57A2D"/>
    <w:rsid w:val="00C60B07"/>
    <w:rsid w:val="00C60D7C"/>
    <w:rsid w:val="00C61D4B"/>
    <w:rsid w:val="00C62B0A"/>
    <w:rsid w:val="00C6326F"/>
    <w:rsid w:val="00C63C52"/>
    <w:rsid w:val="00C63F08"/>
    <w:rsid w:val="00C6528C"/>
    <w:rsid w:val="00C661E8"/>
    <w:rsid w:val="00C70084"/>
    <w:rsid w:val="00C7090B"/>
    <w:rsid w:val="00C71830"/>
    <w:rsid w:val="00C71B94"/>
    <w:rsid w:val="00C7235B"/>
    <w:rsid w:val="00C72863"/>
    <w:rsid w:val="00C72DC3"/>
    <w:rsid w:val="00C72E18"/>
    <w:rsid w:val="00C731AD"/>
    <w:rsid w:val="00C7380B"/>
    <w:rsid w:val="00C74124"/>
    <w:rsid w:val="00C74421"/>
    <w:rsid w:val="00C75C9A"/>
    <w:rsid w:val="00C75F2F"/>
    <w:rsid w:val="00C75FEE"/>
    <w:rsid w:val="00C76424"/>
    <w:rsid w:val="00C76F1D"/>
    <w:rsid w:val="00C77937"/>
    <w:rsid w:val="00C77CA4"/>
    <w:rsid w:val="00C77D26"/>
    <w:rsid w:val="00C77EF4"/>
    <w:rsid w:val="00C80BDF"/>
    <w:rsid w:val="00C815DF"/>
    <w:rsid w:val="00C81819"/>
    <w:rsid w:val="00C82FEE"/>
    <w:rsid w:val="00C841EC"/>
    <w:rsid w:val="00C84917"/>
    <w:rsid w:val="00C84BB8"/>
    <w:rsid w:val="00C84D39"/>
    <w:rsid w:val="00C85277"/>
    <w:rsid w:val="00C85806"/>
    <w:rsid w:val="00C85D76"/>
    <w:rsid w:val="00C873AC"/>
    <w:rsid w:val="00C87DA6"/>
    <w:rsid w:val="00C91857"/>
    <w:rsid w:val="00C9213B"/>
    <w:rsid w:val="00C92B36"/>
    <w:rsid w:val="00C93462"/>
    <w:rsid w:val="00C94384"/>
    <w:rsid w:val="00C94A34"/>
    <w:rsid w:val="00C94B6A"/>
    <w:rsid w:val="00C94C2B"/>
    <w:rsid w:val="00C94F73"/>
    <w:rsid w:val="00C950B7"/>
    <w:rsid w:val="00C95609"/>
    <w:rsid w:val="00C95FB6"/>
    <w:rsid w:val="00C96F79"/>
    <w:rsid w:val="00C97CF9"/>
    <w:rsid w:val="00CA17DD"/>
    <w:rsid w:val="00CA1863"/>
    <w:rsid w:val="00CA1941"/>
    <w:rsid w:val="00CA26CE"/>
    <w:rsid w:val="00CA2B2F"/>
    <w:rsid w:val="00CA391D"/>
    <w:rsid w:val="00CA3ACD"/>
    <w:rsid w:val="00CA4F8B"/>
    <w:rsid w:val="00CA5445"/>
    <w:rsid w:val="00CB0007"/>
    <w:rsid w:val="00CB09DA"/>
    <w:rsid w:val="00CB0BD9"/>
    <w:rsid w:val="00CB1CAC"/>
    <w:rsid w:val="00CB1DE8"/>
    <w:rsid w:val="00CB1E3B"/>
    <w:rsid w:val="00CB1F1D"/>
    <w:rsid w:val="00CB4292"/>
    <w:rsid w:val="00CB6795"/>
    <w:rsid w:val="00CB71F8"/>
    <w:rsid w:val="00CC180A"/>
    <w:rsid w:val="00CC2242"/>
    <w:rsid w:val="00CC26DB"/>
    <w:rsid w:val="00CC300C"/>
    <w:rsid w:val="00CC35AE"/>
    <w:rsid w:val="00CC3913"/>
    <w:rsid w:val="00CC3DAA"/>
    <w:rsid w:val="00CC4C2C"/>
    <w:rsid w:val="00CC5057"/>
    <w:rsid w:val="00CC665A"/>
    <w:rsid w:val="00CC6BA2"/>
    <w:rsid w:val="00CC6F05"/>
    <w:rsid w:val="00CC7604"/>
    <w:rsid w:val="00CD078F"/>
    <w:rsid w:val="00CD0F9E"/>
    <w:rsid w:val="00CD121E"/>
    <w:rsid w:val="00CD185D"/>
    <w:rsid w:val="00CD28F0"/>
    <w:rsid w:val="00CD2B36"/>
    <w:rsid w:val="00CD3ED8"/>
    <w:rsid w:val="00CD42FC"/>
    <w:rsid w:val="00CD497A"/>
    <w:rsid w:val="00CD761D"/>
    <w:rsid w:val="00CD76B5"/>
    <w:rsid w:val="00CD78B9"/>
    <w:rsid w:val="00CE02C2"/>
    <w:rsid w:val="00CE1D01"/>
    <w:rsid w:val="00CE2323"/>
    <w:rsid w:val="00CE2346"/>
    <w:rsid w:val="00CE29C5"/>
    <w:rsid w:val="00CE2D2A"/>
    <w:rsid w:val="00CE48DB"/>
    <w:rsid w:val="00CE6521"/>
    <w:rsid w:val="00CE6F0F"/>
    <w:rsid w:val="00CE774B"/>
    <w:rsid w:val="00CF002F"/>
    <w:rsid w:val="00CF0246"/>
    <w:rsid w:val="00CF2483"/>
    <w:rsid w:val="00CF24E2"/>
    <w:rsid w:val="00CF393D"/>
    <w:rsid w:val="00CF4ABD"/>
    <w:rsid w:val="00CF4CF2"/>
    <w:rsid w:val="00CF5A53"/>
    <w:rsid w:val="00CF5D28"/>
    <w:rsid w:val="00CF5F3C"/>
    <w:rsid w:val="00CF68B8"/>
    <w:rsid w:val="00CF6EAD"/>
    <w:rsid w:val="00CF6F1E"/>
    <w:rsid w:val="00D001F9"/>
    <w:rsid w:val="00D0036E"/>
    <w:rsid w:val="00D00BB7"/>
    <w:rsid w:val="00D01EAD"/>
    <w:rsid w:val="00D02AE6"/>
    <w:rsid w:val="00D034B4"/>
    <w:rsid w:val="00D035B9"/>
    <w:rsid w:val="00D040B7"/>
    <w:rsid w:val="00D045A0"/>
    <w:rsid w:val="00D05C29"/>
    <w:rsid w:val="00D060FF"/>
    <w:rsid w:val="00D064E8"/>
    <w:rsid w:val="00D06546"/>
    <w:rsid w:val="00D06572"/>
    <w:rsid w:val="00D065CD"/>
    <w:rsid w:val="00D06C95"/>
    <w:rsid w:val="00D0724B"/>
    <w:rsid w:val="00D11E29"/>
    <w:rsid w:val="00D12325"/>
    <w:rsid w:val="00D12761"/>
    <w:rsid w:val="00D1286D"/>
    <w:rsid w:val="00D14487"/>
    <w:rsid w:val="00D15315"/>
    <w:rsid w:val="00D15E7E"/>
    <w:rsid w:val="00D16058"/>
    <w:rsid w:val="00D16C84"/>
    <w:rsid w:val="00D16CC8"/>
    <w:rsid w:val="00D16FDD"/>
    <w:rsid w:val="00D20016"/>
    <w:rsid w:val="00D207A7"/>
    <w:rsid w:val="00D217AA"/>
    <w:rsid w:val="00D2279F"/>
    <w:rsid w:val="00D22AF1"/>
    <w:rsid w:val="00D22E93"/>
    <w:rsid w:val="00D242DA"/>
    <w:rsid w:val="00D247EC"/>
    <w:rsid w:val="00D255AE"/>
    <w:rsid w:val="00D26448"/>
    <w:rsid w:val="00D264CE"/>
    <w:rsid w:val="00D26670"/>
    <w:rsid w:val="00D2670E"/>
    <w:rsid w:val="00D26910"/>
    <w:rsid w:val="00D27A87"/>
    <w:rsid w:val="00D27B8B"/>
    <w:rsid w:val="00D30137"/>
    <w:rsid w:val="00D3043F"/>
    <w:rsid w:val="00D3044A"/>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84B"/>
    <w:rsid w:val="00D35A85"/>
    <w:rsid w:val="00D35F97"/>
    <w:rsid w:val="00D36964"/>
    <w:rsid w:val="00D37A1A"/>
    <w:rsid w:val="00D4081B"/>
    <w:rsid w:val="00D40E1A"/>
    <w:rsid w:val="00D4108D"/>
    <w:rsid w:val="00D413C3"/>
    <w:rsid w:val="00D42240"/>
    <w:rsid w:val="00D427C3"/>
    <w:rsid w:val="00D42EB8"/>
    <w:rsid w:val="00D43D3C"/>
    <w:rsid w:val="00D43E0B"/>
    <w:rsid w:val="00D441E2"/>
    <w:rsid w:val="00D44932"/>
    <w:rsid w:val="00D45059"/>
    <w:rsid w:val="00D45321"/>
    <w:rsid w:val="00D46111"/>
    <w:rsid w:val="00D4662F"/>
    <w:rsid w:val="00D46F1B"/>
    <w:rsid w:val="00D475FB"/>
    <w:rsid w:val="00D47C16"/>
    <w:rsid w:val="00D502AF"/>
    <w:rsid w:val="00D50546"/>
    <w:rsid w:val="00D50764"/>
    <w:rsid w:val="00D50C12"/>
    <w:rsid w:val="00D51034"/>
    <w:rsid w:val="00D514A9"/>
    <w:rsid w:val="00D51A77"/>
    <w:rsid w:val="00D51CCE"/>
    <w:rsid w:val="00D5267B"/>
    <w:rsid w:val="00D52695"/>
    <w:rsid w:val="00D53330"/>
    <w:rsid w:val="00D53649"/>
    <w:rsid w:val="00D53830"/>
    <w:rsid w:val="00D54FB3"/>
    <w:rsid w:val="00D55889"/>
    <w:rsid w:val="00D55E7D"/>
    <w:rsid w:val="00D56B5F"/>
    <w:rsid w:val="00D57A3F"/>
    <w:rsid w:val="00D57AF0"/>
    <w:rsid w:val="00D57DCA"/>
    <w:rsid w:val="00D57FA7"/>
    <w:rsid w:val="00D600EA"/>
    <w:rsid w:val="00D61815"/>
    <w:rsid w:val="00D627E3"/>
    <w:rsid w:val="00D62ECD"/>
    <w:rsid w:val="00D64426"/>
    <w:rsid w:val="00D64475"/>
    <w:rsid w:val="00D65D78"/>
    <w:rsid w:val="00D66AAA"/>
    <w:rsid w:val="00D66B04"/>
    <w:rsid w:val="00D67BC5"/>
    <w:rsid w:val="00D7021B"/>
    <w:rsid w:val="00D70D33"/>
    <w:rsid w:val="00D71862"/>
    <w:rsid w:val="00D71ACB"/>
    <w:rsid w:val="00D71E7F"/>
    <w:rsid w:val="00D71FBA"/>
    <w:rsid w:val="00D7239B"/>
    <w:rsid w:val="00D73077"/>
    <w:rsid w:val="00D736A2"/>
    <w:rsid w:val="00D73C57"/>
    <w:rsid w:val="00D742FF"/>
    <w:rsid w:val="00D758B3"/>
    <w:rsid w:val="00D75A2D"/>
    <w:rsid w:val="00D75B29"/>
    <w:rsid w:val="00D76ADC"/>
    <w:rsid w:val="00D77413"/>
    <w:rsid w:val="00D77BBF"/>
    <w:rsid w:val="00D80B04"/>
    <w:rsid w:val="00D81BEF"/>
    <w:rsid w:val="00D81F10"/>
    <w:rsid w:val="00D82798"/>
    <w:rsid w:val="00D82BF2"/>
    <w:rsid w:val="00D84A57"/>
    <w:rsid w:val="00D87307"/>
    <w:rsid w:val="00D874DF"/>
    <w:rsid w:val="00D87A12"/>
    <w:rsid w:val="00D91EB7"/>
    <w:rsid w:val="00D930E1"/>
    <w:rsid w:val="00D9354D"/>
    <w:rsid w:val="00D9415C"/>
    <w:rsid w:val="00D942CC"/>
    <w:rsid w:val="00D944E4"/>
    <w:rsid w:val="00D94D87"/>
    <w:rsid w:val="00D95A8F"/>
    <w:rsid w:val="00D95B31"/>
    <w:rsid w:val="00D95D9C"/>
    <w:rsid w:val="00D95DCC"/>
    <w:rsid w:val="00D962DC"/>
    <w:rsid w:val="00DA0B2C"/>
    <w:rsid w:val="00DA180C"/>
    <w:rsid w:val="00DA18A2"/>
    <w:rsid w:val="00DA2FAC"/>
    <w:rsid w:val="00DA3379"/>
    <w:rsid w:val="00DA3E7B"/>
    <w:rsid w:val="00DA3F17"/>
    <w:rsid w:val="00DA4103"/>
    <w:rsid w:val="00DA418E"/>
    <w:rsid w:val="00DA4419"/>
    <w:rsid w:val="00DA451D"/>
    <w:rsid w:val="00DA470D"/>
    <w:rsid w:val="00DA4A78"/>
    <w:rsid w:val="00DA4CC5"/>
    <w:rsid w:val="00DA56DB"/>
    <w:rsid w:val="00DA6452"/>
    <w:rsid w:val="00DA6FE9"/>
    <w:rsid w:val="00DA70E2"/>
    <w:rsid w:val="00DA7925"/>
    <w:rsid w:val="00DB031E"/>
    <w:rsid w:val="00DB040B"/>
    <w:rsid w:val="00DB0AB8"/>
    <w:rsid w:val="00DB0D2A"/>
    <w:rsid w:val="00DB11CD"/>
    <w:rsid w:val="00DB1DAB"/>
    <w:rsid w:val="00DB322E"/>
    <w:rsid w:val="00DB39D4"/>
    <w:rsid w:val="00DB3A47"/>
    <w:rsid w:val="00DB46D0"/>
    <w:rsid w:val="00DB46DF"/>
    <w:rsid w:val="00DB49B6"/>
    <w:rsid w:val="00DB4E06"/>
    <w:rsid w:val="00DB67D2"/>
    <w:rsid w:val="00DB6A80"/>
    <w:rsid w:val="00DB6C06"/>
    <w:rsid w:val="00DB7B06"/>
    <w:rsid w:val="00DB7F81"/>
    <w:rsid w:val="00DC043D"/>
    <w:rsid w:val="00DC318A"/>
    <w:rsid w:val="00DC3A9D"/>
    <w:rsid w:val="00DC4004"/>
    <w:rsid w:val="00DC4243"/>
    <w:rsid w:val="00DC5204"/>
    <w:rsid w:val="00DC5584"/>
    <w:rsid w:val="00DC6C1E"/>
    <w:rsid w:val="00DC6D80"/>
    <w:rsid w:val="00DC7255"/>
    <w:rsid w:val="00DC72CE"/>
    <w:rsid w:val="00DC7951"/>
    <w:rsid w:val="00DC79A9"/>
    <w:rsid w:val="00DD0189"/>
    <w:rsid w:val="00DD1C4B"/>
    <w:rsid w:val="00DD1F7B"/>
    <w:rsid w:val="00DD229E"/>
    <w:rsid w:val="00DD2FAE"/>
    <w:rsid w:val="00DD3029"/>
    <w:rsid w:val="00DD3566"/>
    <w:rsid w:val="00DD55E0"/>
    <w:rsid w:val="00DD68C9"/>
    <w:rsid w:val="00DE18A3"/>
    <w:rsid w:val="00DE1904"/>
    <w:rsid w:val="00DE1DAA"/>
    <w:rsid w:val="00DE3575"/>
    <w:rsid w:val="00DE3DBB"/>
    <w:rsid w:val="00DE43A2"/>
    <w:rsid w:val="00DE4A74"/>
    <w:rsid w:val="00DE4B05"/>
    <w:rsid w:val="00DE4D82"/>
    <w:rsid w:val="00DE4EE9"/>
    <w:rsid w:val="00DE541C"/>
    <w:rsid w:val="00DE5747"/>
    <w:rsid w:val="00DE681E"/>
    <w:rsid w:val="00DE6C49"/>
    <w:rsid w:val="00DE737B"/>
    <w:rsid w:val="00DE7E39"/>
    <w:rsid w:val="00DF100B"/>
    <w:rsid w:val="00DF11B7"/>
    <w:rsid w:val="00DF1A6F"/>
    <w:rsid w:val="00DF290B"/>
    <w:rsid w:val="00DF4359"/>
    <w:rsid w:val="00DF4C50"/>
    <w:rsid w:val="00DF5E62"/>
    <w:rsid w:val="00DF68D5"/>
    <w:rsid w:val="00DF73C1"/>
    <w:rsid w:val="00DF7511"/>
    <w:rsid w:val="00DF7751"/>
    <w:rsid w:val="00E00152"/>
    <w:rsid w:val="00E00307"/>
    <w:rsid w:val="00E009B1"/>
    <w:rsid w:val="00E00BC3"/>
    <w:rsid w:val="00E011D7"/>
    <w:rsid w:val="00E031BB"/>
    <w:rsid w:val="00E0417B"/>
    <w:rsid w:val="00E0576C"/>
    <w:rsid w:val="00E068BC"/>
    <w:rsid w:val="00E073F0"/>
    <w:rsid w:val="00E10761"/>
    <w:rsid w:val="00E11D7A"/>
    <w:rsid w:val="00E11DDA"/>
    <w:rsid w:val="00E11E3B"/>
    <w:rsid w:val="00E11EEB"/>
    <w:rsid w:val="00E128F2"/>
    <w:rsid w:val="00E1323B"/>
    <w:rsid w:val="00E13512"/>
    <w:rsid w:val="00E13E5A"/>
    <w:rsid w:val="00E13EE4"/>
    <w:rsid w:val="00E16463"/>
    <w:rsid w:val="00E16F82"/>
    <w:rsid w:val="00E17F6F"/>
    <w:rsid w:val="00E20B20"/>
    <w:rsid w:val="00E239D1"/>
    <w:rsid w:val="00E246B9"/>
    <w:rsid w:val="00E250C5"/>
    <w:rsid w:val="00E25866"/>
    <w:rsid w:val="00E26727"/>
    <w:rsid w:val="00E26970"/>
    <w:rsid w:val="00E2728F"/>
    <w:rsid w:val="00E27791"/>
    <w:rsid w:val="00E27E69"/>
    <w:rsid w:val="00E27E91"/>
    <w:rsid w:val="00E30F2D"/>
    <w:rsid w:val="00E317D4"/>
    <w:rsid w:val="00E319DB"/>
    <w:rsid w:val="00E31AFC"/>
    <w:rsid w:val="00E3250F"/>
    <w:rsid w:val="00E3409E"/>
    <w:rsid w:val="00E3473E"/>
    <w:rsid w:val="00E34F76"/>
    <w:rsid w:val="00E35699"/>
    <w:rsid w:val="00E365A6"/>
    <w:rsid w:val="00E37BE5"/>
    <w:rsid w:val="00E41A27"/>
    <w:rsid w:val="00E41AB4"/>
    <w:rsid w:val="00E42737"/>
    <w:rsid w:val="00E42CA1"/>
    <w:rsid w:val="00E44906"/>
    <w:rsid w:val="00E45834"/>
    <w:rsid w:val="00E45C77"/>
    <w:rsid w:val="00E4608B"/>
    <w:rsid w:val="00E46D7F"/>
    <w:rsid w:val="00E47557"/>
    <w:rsid w:val="00E501D3"/>
    <w:rsid w:val="00E517F2"/>
    <w:rsid w:val="00E519F3"/>
    <w:rsid w:val="00E52B4D"/>
    <w:rsid w:val="00E53A01"/>
    <w:rsid w:val="00E549A6"/>
    <w:rsid w:val="00E564C4"/>
    <w:rsid w:val="00E567C9"/>
    <w:rsid w:val="00E56C15"/>
    <w:rsid w:val="00E57E1A"/>
    <w:rsid w:val="00E604C4"/>
    <w:rsid w:val="00E60809"/>
    <w:rsid w:val="00E61300"/>
    <w:rsid w:val="00E635B9"/>
    <w:rsid w:val="00E65D15"/>
    <w:rsid w:val="00E66523"/>
    <w:rsid w:val="00E66CD8"/>
    <w:rsid w:val="00E67802"/>
    <w:rsid w:val="00E67ABD"/>
    <w:rsid w:val="00E67EE5"/>
    <w:rsid w:val="00E7013A"/>
    <w:rsid w:val="00E7083F"/>
    <w:rsid w:val="00E72C6B"/>
    <w:rsid w:val="00E73AB7"/>
    <w:rsid w:val="00E74F5D"/>
    <w:rsid w:val="00E76034"/>
    <w:rsid w:val="00E76CC7"/>
    <w:rsid w:val="00E77715"/>
    <w:rsid w:val="00E80440"/>
    <w:rsid w:val="00E817E0"/>
    <w:rsid w:val="00E82EE4"/>
    <w:rsid w:val="00E831E7"/>
    <w:rsid w:val="00E843B5"/>
    <w:rsid w:val="00E84A3B"/>
    <w:rsid w:val="00E85307"/>
    <w:rsid w:val="00E85994"/>
    <w:rsid w:val="00E85B0A"/>
    <w:rsid w:val="00E87742"/>
    <w:rsid w:val="00E907E4"/>
    <w:rsid w:val="00E90A24"/>
    <w:rsid w:val="00E90C34"/>
    <w:rsid w:val="00E919AC"/>
    <w:rsid w:val="00E9321C"/>
    <w:rsid w:val="00E93499"/>
    <w:rsid w:val="00E93CB3"/>
    <w:rsid w:val="00E946A6"/>
    <w:rsid w:val="00E947E4"/>
    <w:rsid w:val="00E9480A"/>
    <w:rsid w:val="00E94D43"/>
    <w:rsid w:val="00E9616B"/>
    <w:rsid w:val="00E96A29"/>
    <w:rsid w:val="00E96B28"/>
    <w:rsid w:val="00E96FE6"/>
    <w:rsid w:val="00E973A1"/>
    <w:rsid w:val="00EA077F"/>
    <w:rsid w:val="00EA0F54"/>
    <w:rsid w:val="00EA1059"/>
    <w:rsid w:val="00EA1C4C"/>
    <w:rsid w:val="00EA1CF5"/>
    <w:rsid w:val="00EA1D43"/>
    <w:rsid w:val="00EA4B41"/>
    <w:rsid w:val="00EA4C04"/>
    <w:rsid w:val="00EA4EC9"/>
    <w:rsid w:val="00EA568E"/>
    <w:rsid w:val="00EA5E0F"/>
    <w:rsid w:val="00EA6FE4"/>
    <w:rsid w:val="00EA798D"/>
    <w:rsid w:val="00EA7F4C"/>
    <w:rsid w:val="00EB003C"/>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307"/>
    <w:rsid w:val="00EB772D"/>
    <w:rsid w:val="00EC0B10"/>
    <w:rsid w:val="00EC14B0"/>
    <w:rsid w:val="00EC204E"/>
    <w:rsid w:val="00EC249E"/>
    <w:rsid w:val="00EC2CFF"/>
    <w:rsid w:val="00EC2DFB"/>
    <w:rsid w:val="00EC37EE"/>
    <w:rsid w:val="00EC48FA"/>
    <w:rsid w:val="00EC4904"/>
    <w:rsid w:val="00EC4DF6"/>
    <w:rsid w:val="00EC5F2F"/>
    <w:rsid w:val="00EC651E"/>
    <w:rsid w:val="00EC65E5"/>
    <w:rsid w:val="00EC692E"/>
    <w:rsid w:val="00EC69A9"/>
    <w:rsid w:val="00EC745E"/>
    <w:rsid w:val="00EC775C"/>
    <w:rsid w:val="00EC7EAF"/>
    <w:rsid w:val="00ED1327"/>
    <w:rsid w:val="00ED27C3"/>
    <w:rsid w:val="00ED2AE2"/>
    <w:rsid w:val="00ED2C5A"/>
    <w:rsid w:val="00ED33AE"/>
    <w:rsid w:val="00ED3775"/>
    <w:rsid w:val="00ED4395"/>
    <w:rsid w:val="00ED4A6D"/>
    <w:rsid w:val="00ED59C2"/>
    <w:rsid w:val="00ED64BC"/>
    <w:rsid w:val="00ED6D4A"/>
    <w:rsid w:val="00ED721A"/>
    <w:rsid w:val="00ED738C"/>
    <w:rsid w:val="00ED7918"/>
    <w:rsid w:val="00ED7FD3"/>
    <w:rsid w:val="00EE0612"/>
    <w:rsid w:val="00EE0E5D"/>
    <w:rsid w:val="00EE11C2"/>
    <w:rsid w:val="00EE2A61"/>
    <w:rsid w:val="00EE3663"/>
    <w:rsid w:val="00EE41C4"/>
    <w:rsid w:val="00EE5A27"/>
    <w:rsid w:val="00EE5E60"/>
    <w:rsid w:val="00EE5FB2"/>
    <w:rsid w:val="00EE6E77"/>
    <w:rsid w:val="00EE76A9"/>
    <w:rsid w:val="00EE799E"/>
    <w:rsid w:val="00EE7CA8"/>
    <w:rsid w:val="00EE7FA7"/>
    <w:rsid w:val="00EF0322"/>
    <w:rsid w:val="00EF1093"/>
    <w:rsid w:val="00EF1FCB"/>
    <w:rsid w:val="00EF21C3"/>
    <w:rsid w:val="00EF2B40"/>
    <w:rsid w:val="00EF2C14"/>
    <w:rsid w:val="00EF2E6B"/>
    <w:rsid w:val="00EF2FEB"/>
    <w:rsid w:val="00EF54D1"/>
    <w:rsid w:val="00EF5FC8"/>
    <w:rsid w:val="00EF67BB"/>
    <w:rsid w:val="00EF72F9"/>
    <w:rsid w:val="00F0021E"/>
    <w:rsid w:val="00F0030E"/>
    <w:rsid w:val="00F00372"/>
    <w:rsid w:val="00F00CD1"/>
    <w:rsid w:val="00F01CA0"/>
    <w:rsid w:val="00F01E6B"/>
    <w:rsid w:val="00F0241C"/>
    <w:rsid w:val="00F031EE"/>
    <w:rsid w:val="00F03C70"/>
    <w:rsid w:val="00F05759"/>
    <w:rsid w:val="00F05AC2"/>
    <w:rsid w:val="00F064EC"/>
    <w:rsid w:val="00F07F39"/>
    <w:rsid w:val="00F104B0"/>
    <w:rsid w:val="00F10CB9"/>
    <w:rsid w:val="00F110CD"/>
    <w:rsid w:val="00F110D5"/>
    <w:rsid w:val="00F12351"/>
    <w:rsid w:val="00F12755"/>
    <w:rsid w:val="00F12D2D"/>
    <w:rsid w:val="00F1433C"/>
    <w:rsid w:val="00F148C9"/>
    <w:rsid w:val="00F15193"/>
    <w:rsid w:val="00F15714"/>
    <w:rsid w:val="00F15ADE"/>
    <w:rsid w:val="00F16739"/>
    <w:rsid w:val="00F16DE2"/>
    <w:rsid w:val="00F2052B"/>
    <w:rsid w:val="00F22183"/>
    <w:rsid w:val="00F2260F"/>
    <w:rsid w:val="00F23F86"/>
    <w:rsid w:val="00F242AD"/>
    <w:rsid w:val="00F247F2"/>
    <w:rsid w:val="00F2518F"/>
    <w:rsid w:val="00F252A8"/>
    <w:rsid w:val="00F255D9"/>
    <w:rsid w:val="00F265F7"/>
    <w:rsid w:val="00F2678E"/>
    <w:rsid w:val="00F27FA6"/>
    <w:rsid w:val="00F313CB"/>
    <w:rsid w:val="00F3277B"/>
    <w:rsid w:val="00F32E32"/>
    <w:rsid w:val="00F33595"/>
    <w:rsid w:val="00F33DC8"/>
    <w:rsid w:val="00F34444"/>
    <w:rsid w:val="00F378F1"/>
    <w:rsid w:val="00F403A1"/>
    <w:rsid w:val="00F403DB"/>
    <w:rsid w:val="00F4065A"/>
    <w:rsid w:val="00F409CD"/>
    <w:rsid w:val="00F4188D"/>
    <w:rsid w:val="00F422A0"/>
    <w:rsid w:val="00F4275C"/>
    <w:rsid w:val="00F434B2"/>
    <w:rsid w:val="00F44245"/>
    <w:rsid w:val="00F45693"/>
    <w:rsid w:val="00F51D07"/>
    <w:rsid w:val="00F52339"/>
    <w:rsid w:val="00F523FB"/>
    <w:rsid w:val="00F5277A"/>
    <w:rsid w:val="00F532E8"/>
    <w:rsid w:val="00F53395"/>
    <w:rsid w:val="00F537FF"/>
    <w:rsid w:val="00F54E36"/>
    <w:rsid w:val="00F560FE"/>
    <w:rsid w:val="00F60CD6"/>
    <w:rsid w:val="00F6111C"/>
    <w:rsid w:val="00F614C0"/>
    <w:rsid w:val="00F61647"/>
    <w:rsid w:val="00F61C2B"/>
    <w:rsid w:val="00F64279"/>
    <w:rsid w:val="00F657CF"/>
    <w:rsid w:val="00F65808"/>
    <w:rsid w:val="00F6587D"/>
    <w:rsid w:val="00F66A00"/>
    <w:rsid w:val="00F66C95"/>
    <w:rsid w:val="00F66CFB"/>
    <w:rsid w:val="00F67DC4"/>
    <w:rsid w:val="00F70371"/>
    <w:rsid w:val="00F704CB"/>
    <w:rsid w:val="00F70C73"/>
    <w:rsid w:val="00F713A3"/>
    <w:rsid w:val="00F71A8F"/>
    <w:rsid w:val="00F72B28"/>
    <w:rsid w:val="00F73836"/>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4E6"/>
    <w:rsid w:val="00F84B44"/>
    <w:rsid w:val="00F84BB5"/>
    <w:rsid w:val="00F85691"/>
    <w:rsid w:val="00F86199"/>
    <w:rsid w:val="00F86DF4"/>
    <w:rsid w:val="00F87032"/>
    <w:rsid w:val="00F87094"/>
    <w:rsid w:val="00F87AB3"/>
    <w:rsid w:val="00F913DC"/>
    <w:rsid w:val="00F91DDA"/>
    <w:rsid w:val="00F9397A"/>
    <w:rsid w:val="00F93A37"/>
    <w:rsid w:val="00F93F0F"/>
    <w:rsid w:val="00F94182"/>
    <w:rsid w:val="00F9431F"/>
    <w:rsid w:val="00F944D9"/>
    <w:rsid w:val="00F94DB3"/>
    <w:rsid w:val="00F96500"/>
    <w:rsid w:val="00FA2C35"/>
    <w:rsid w:val="00FA31E7"/>
    <w:rsid w:val="00FA386F"/>
    <w:rsid w:val="00FA413A"/>
    <w:rsid w:val="00FA4144"/>
    <w:rsid w:val="00FA4DDF"/>
    <w:rsid w:val="00FA524B"/>
    <w:rsid w:val="00FA5C71"/>
    <w:rsid w:val="00FA645E"/>
    <w:rsid w:val="00FA6A01"/>
    <w:rsid w:val="00FA6CB4"/>
    <w:rsid w:val="00FA6E7F"/>
    <w:rsid w:val="00FA7114"/>
    <w:rsid w:val="00FA7B8A"/>
    <w:rsid w:val="00FB052D"/>
    <w:rsid w:val="00FB22D7"/>
    <w:rsid w:val="00FB2379"/>
    <w:rsid w:val="00FB3A7C"/>
    <w:rsid w:val="00FB3C26"/>
    <w:rsid w:val="00FB3CB7"/>
    <w:rsid w:val="00FB4B8A"/>
    <w:rsid w:val="00FB5152"/>
    <w:rsid w:val="00FB5827"/>
    <w:rsid w:val="00FB5F8F"/>
    <w:rsid w:val="00FB680E"/>
    <w:rsid w:val="00FB699C"/>
    <w:rsid w:val="00FB6B73"/>
    <w:rsid w:val="00FB7A0B"/>
    <w:rsid w:val="00FB7F4D"/>
    <w:rsid w:val="00FC0065"/>
    <w:rsid w:val="00FC010E"/>
    <w:rsid w:val="00FC062F"/>
    <w:rsid w:val="00FC0754"/>
    <w:rsid w:val="00FC349D"/>
    <w:rsid w:val="00FC3A98"/>
    <w:rsid w:val="00FC3AEE"/>
    <w:rsid w:val="00FC4EFF"/>
    <w:rsid w:val="00FC6238"/>
    <w:rsid w:val="00FC735D"/>
    <w:rsid w:val="00FC7951"/>
    <w:rsid w:val="00FC7EAE"/>
    <w:rsid w:val="00FD0288"/>
    <w:rsid w:val="00FD236B"/>
    <w:rsid w:val="00FD2785"/>
    <w:rsid w:val="00FD309A"/>
    <w:rsid w:val="00FD33FC"/>
    <w:rsid w:val="00FD3730"/>
    <w:rsid w:val="00FD3ADE"/>
    <w:rsid w:val="00FD3B08"/>
    <w:rsid w:val="00FD4806"/>
    <w:rsid w:val="00FD4BA4"/>
    <w:rsid w:val="00FD534E"/>
    <w:rsid w:val="00FD5430"/>
    <w:rsid w:val="00FD56C7"/>
    <w:rsid w:val="00FD5CBB"/>
    <w:rsid w:val="00FD6564"/>
    <w:rsid w:val="00FD69E8"/>
    <w:rsid w:val="00FD6B74"/>
    <w:rsid w:val="00FD70AE"/>
    <w:rsid w:val="00FE002E"/>
    <w:rsid w:val="00FE1DC0"/>
    <w:rsid w:val="00FE2398"/>
    <w:rsid w:val="00FE515A"/>
    <w:rsid w:val="00FE5421"/>
    <w:rsid w:val="00FE5624"/>
    <w:rsid w:val="00FE5B26"/>
    <w:rsid w:val="00FE5D2C"/>
    <w:rsid w:val="00FE5FBF"/>
    <w:rsid w:val="00FE6C25"/>
    <w:rsid w:val="00FF033A"/>
    <w:rsid w:val="00FF0964"/>
    <w:rsid w:val="00FF0F67"/>
    <w:rsid w:val="00FF16F2"/>
    <w:rsid w:val="00FF1F9B"/>
    <w:rsid w:val="00FF259A"/>
    <w:rsid w:val="00FF2B42"/>
    <w:rsid w:val="00FF2D5B"/>
    <w:rsid w:val="00FF3B7F"/>
    <w:rsid w:val="00FF400A"/>
    <w:rsid w:val="00FF4F92"/>
    <w:rsid w:val="00FF54EB"/>
    <w:rsid w:val="00FF6822"/>
    <w:rsid w:val="00FF73D0"/>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51C2280"/>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D2D56"/>
    <w:rsid w:val="21E055B1"/>
    <w:rsid w:val="220EB614"/>
    <w:rsid w:val="22E3B0C2"/>
    <w:rsid w:val="22EAF799"/>
    <w:rsid w:val="23C8B722"/>
    <w:rsid w:val="247585A1"/>
    <w:rsid w:val="24A8DE0E"/>
    <w:rsid w:val="24B8C1B3"/>
    <w:rsid w:val="24C18EC6"/>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8B22C"/>
    <w:rsid w:val="41331648"/>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7DB3AC"/>
    <w:rsid w:val="498AF11C"/>
    <w:rsid w:val="499074D6"/>
    <w:rsid w:val="49C7D1A2"/>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200E8B2"/>
    <w:rsid w:val="521A23C4"/>
    <w:rsid w:val="52F88C63"/>
    <w:rsid w:val="530B7463"/>
    <w:rsid w:val="5334697D"/>
    <w:rsid w:val="53577E29"/>
    <w:rsid w:val="53824AD7"/>
    <w:rsid w:val="53892ED4"/>
    <w:rsid w:val="539CED62"/>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1C16C"/>
    <w:rsid w:val="614FB74F"/>
    <w:rsid w:val="61829E07"/>
    <w:rsid w:val="6230271A"/>
    <w:rsid w:val="636348EB"/>
    <w:rsid w:val="63877151"/>
    <w:rsid w:val="63DE4693"/>
    <w:rsid w:val="6445390F"/>
    <w:rsid w:val="64A96238"/>
    <w:rsid w:val="64B28543"/>
    <w:rsid w:val="64E395C8"/>
    <w:rsid w:val="657EEB00"/>
    <w:rsid w:val="65A8A484"/>
    <w:rsid w:val="663AB972"/>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D815C"/>
    <w:rsid w:val="70E654E5"/>
    <w:rsid w:val="70ECDE5B"/>
    <w:rsid w:val="719D34FB"/>
    <w:rsid w:val="71F8CFC2"/>
    <w:rsid w:val="721DEA19"/>
    <w:rsid w:val="726CB00F"/>
    <w:rsid w:val="7279530B"/>
    <w:rsid w:val="72801819"/>
    <w:rsid w:val="7283C121"/>
    <w:rsid w:val="72FE6456"/>
    <w:rsid w:val="73184042"/>
    <w:rsid w:val="735E1D08"/>
    <w:rsid w:val="73E7C07A"/>
    <w:rsid w:val="7400F6A7"/>
    <w:rsid w:val="7453410D"/>
    <w:rsid w:val="74587EDE"/>
    <w:rsid w:val="74EA51D0"/>
    <w:rsid w:val="755651B4"/>
    <w:rsid w:val="762EDA3C"/>
    <w:rsid w:val="764424A4"/>
    <w:rsid w:val="7683F34E"/>
    <w:rsid w:val="774331D1"/>
    <w:rsid w:val="77E0D5EC"/>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3B14B"/>
  <w15:docId w15:val="{38EA745E-6441-437B-B3D5-319F38F87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A82"/>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C16A8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C16A82"/>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C16A8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C16A82"/>
    <w:pPr>
      <w:numPr>
        <w:ilvl w:val="3"/>
      </w:numPr>
      <w:outlineLvl w:val="3"/>
    </w:pPr>
    <w:rPr>
      <w:sz w:val="24"/>
    </w:rPr>
  </w:style>
  <w:style w:type="paragraph" w:styleId="Heading5">
    <w:name w:val="heading 5"/>
    <w:basedOn w:val="Heading4"/>
    <w:next w:val="Normal"/>
    <w:qFormat/>
    <w:rsid w:val="00C16A82"/>
    <w:pPr>
      <w:numPr>
        <w:ilvl w:val="4"/>
      </w:numPr>
      <w:outlineLvl w:val="4"/>
    </w:pPr>
    <w:rPr>
      <w:sz w:val="22"/>
    </w:rPr>
  </w:style>
  <w:style w:type="paragraph" w:styleId="Heading6">
    <w:name w:val="heading 6"/>
    <w:basedOn w:val="H6"/>
    <w:next w:val="Normal"/>
    <w:qFormat/>
    <w:rsid w:val="00C16A82"/>
    <w:pPr>
      <w:numPr>
        <w:ilvl w:val="5"/>
      </w:numPr>
      <w:outlineLvl w:val="5"/>
    </w:pPr>
  </w:style>
  <w:style w:type="paragraph" w:styleId="Heading7">
    <w:name w:val="heading 7"/>
    <w:basedOn w:val="H6"/>
    <w:next w:val="Normal"/>
    <w:qFormat/>
    <w:rsid w:val="00C16A82"/>
    <w:pPr>
      <w:numPr>
        <w:ilvl w:val="6"/>
      </w:numPr>
      <w:outlineLvl w:val="6"/>
    </w:pPr>
  </w:style>
  <w:style w:type="paragraph" w:styleId="Heading8">
    <w:name w:val="heading 8"/>
    <w:basedOn w:val="Heading1"/>
    <w:next w:val="Normal"/>
    <w:qFormat/>
    <w:rsid w:val="00C16A82"/>
    <w:pPr>
      <w:numPr>
        <w:ilvl w:val="7"/>
      </w:numPr>
      <w:outlineLvl w:val="7"/>
    </w:pPr>
  </w:style>
  <w:style w:type="paragraph" w:styleId="Heading9">
    <w:name w:val="heading 9"/>
    <w:basedOn w:val="Heading8"/>
    <w:next w:val="Normal"/>
    <w:qFormat/>
    <w:rsid w:val="00C16A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A82"/>
    <w:pPr>
      <w:ind w:left="1985" w:hanging="1985"/>
      <w:outlineLvl w:val="9"/>
    </w:pPr>
    <w:rPr>
      <w:sz w:val="20"/>
    </w:rPr>
  </w:style>
  <w:style w:type="paragraph" w:styleId="TOC8">
    <w:name w:val="toc 8"/>
    <w:basedOn w:val="TOC1"/>
    <w:uiPriority w:val="39"/>
    <w:rsid w:val="00C16A82"/>
    <w:pPr>
      <w:spacing w:before="180"/>
      <w:ind w:left="2693" w:hanging="2693"/>
    </w:pPr>
    <w:rPr>
      <w:b/>
    </w:rPr>
  </w:style>
  <w:style w:type="paragraph" w:styleId="TOC1">
    <w:name w:val="toc 1"/>
    <w:uiPriority w:val="39"/>
    <w:rsid w:val="00C16A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16A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C16A82"/>
    <w:pPr>
      <w:ind w:left="1701" w:hanging="1701"/>
    </w:pPr>
  </w:style>
  <w:style w:type="paragraph" w:styleId="TOC4">
    <w:name w:val="toc 4"/>
    <w:basedOn w:val="TOC3"/>
    <w:uiPriority w:val="39"/>
    <w:rsid w:val="00C16A82"/>
    <w:pPr>
      <w:ind w:left="1418" w:hanging="1418"/>
    </w:pPr>
  </w:style>
  <w:style w:type="paragraph" w:styleId="TOC3">
    <w:name w:val="toc 3"/>
    <w:basedOn w:val="TOC2"/>
    <w:uiPriority w:val="39"/>
    <w:rsid w:val="00C16A82"/>
    <w:pPr>
      <w:ind w:left="1134" w:hanging="1134"/>
    </w:pPr>
  </w:style>
  <w:style w:type="paragraph" w:styleId="TOC2">
    <w:name w:val="toc 2"/>
    <w:basedOn w:val="TOC1"/>
    <w:uiPriority w:val="39"/>
    <w:rsid w:val="00C16A82"/>
    <w:pPr>
      <w:keepNext w:val="0"/>
      <w:spacing w:before="0"/>
      <w:ind w:left="851" w:hanging="851"/>
    </w:pPr>
    <w:rPr>
      <w:sz w:val="20"/>
    </w:rPr>
  </w:style>
  <w:style w:type="paragraph" w:styleId="Index2">
    <w:name w:val="index 2"/>
    <w:basedOn w:val="Index1"/>
    <w:semiHidden/>
    <w:rsid w:val="00C16A82"/>
    <w:pPr>
      <w:ind w:left="284"/>
    </w:pPr>
  </w:style>
  <w:style w:type="paragraph" w:styleId="Index1">
    <w:name w:val="index 1"/>
    <w:basedOn w:val="Normal"/>
    <w:semiHidden/>
    <w:rsid w:val="00C16A82"/>
    <w:pPr>
      <w:keepLines/>
      <w:spacing w:after="0"/>
    </w:pPr>
  </w:style>
  <w:style w:type="paragraph" w:customStyle="1" w:styleId="ZH">
    <w:name w:val="ZH"/>
    <w:rsid w:val="00C16A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16A82"/>
    <w:pPr>
      <w:outlineLvl w:val="9"/>
    </w:pPr>
  </w:style>
  <w:style w:type="paragraph" w:styleId="ListNumber2">
    <w:name w:val="List Number 2"/>
    <w:basedOn w:val="ListNumber"/>
    <w:rsid w:val="00C16A82"/>
    <w:pPr>
      <w:ind w:left="851"/>
    </w:pPr>
  </w:style>
  <w:style w:type="paragraph" w:styleId="ListNumber">
    <w:name w:val="List Number"/>
    <w:basedOn w:val="List"/>
    <w:rsid w:val="00C16A82"/>
  </w:style>
  <w:style w:type="paragraph" w:styleId="List">
    <w:name w:val="List"/>
    <w:basedOn w:val="Normal"/>
    <w:rsid w:val="00C16A82"/>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16A8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C16A82"/>
    <w:rPr>
      <w:b/>
      <w:position w:val="6"/>
      <w:sz w:val="16"/>
    </w:rPr>
  </w:style>
  <w:style w:type="paragraph" w:styleId="FootnoteText">
    <w:name w:val="footnote text"/>
    <w:basedOn w:val="Normal"/>
    <w:link w:val="FootnoteTextChar"/>
    <w:rsid w:val="00C16A82"/>
    <w:pPr>
      <w:keepLines/>
      <w:spacing w:after="0"/>
      <w:ind w:left="454" w:hanging="454"/>
    </w:pPr>
    <w:rPr>
      <w:sz w:val="16"/>
    </w:rPr>
  </w:style>
  <w:style w:type="paragraph" w:customStyle="1" w:styleId="TAH">
    <w:name w:val="TAH"/>
    <w:basedOn w:val="TAC"/>
    <w:link w:val="TAHCar"/>
    <w:rsid w:val="00C16A82"/>
    <w:rPr>
      <w:b/>
    </w:rPr>
  </w:style>
  <w:style w:type="paragraph" w:customStyle="1" w:styleId="TAC">
    <w:name w:val="TAC"/>
    <w:basedOn w:val="TAL"/>
    <w:link w:val="TACChar"/>
    <w:rsid w:val="00C16A82"/>
    <w:pPr>
      <w:jc w:val="center"/>
    </w:pPr>
  </w:style>
  <w:style w:type="paragraph" w:customStyle="1" w:styleId="TAL">
    <w:name w:val="TAL"/>
    <w:basedOn w:val="Normal"/>
    <w:link w:val="TALChar"/>
    <w:rsid w:val="00C16A82"/>
    <w:pPr>
      <w:keepNext/>
      <w:keepLines/>
      <w:spacing w:after="0"/>
    </w:pPr>
    <w:rPr>
      <w:rFonts w:ascii="Arial" w:hAnsi="Arial"/>
      <w:sz w:val="18"/>
    </w:rPr>
  </w:style>
  <w:style w:type="paragraph" w:customStyle="1" w:styleId="TF">
    <w:name w:val="TF"/>
    <w:basedOn w:val="TH"/>
    <w:rsid w:val="00C16A82"/>
    <w:pPr>
      <w:keepNext w:val="0"/>
      <w:spacing w:before="0" w:after="240"/>
    </w:pPr>
  </w:style>
  <w:style w:type="paragraph" w:customStyle="1" w:styleId="TH">
    <w:name w:val="TH"/>
    <w:basedOn w:val="Normal"/>
    <w:link w:val="THChar"/>
    <w:rsid w:val="00C16A82"/>
    <w:pPr>
      <w:keepNext/>
      <w:keepLines/>
      <w:spacing w:before="60"/>
      <w:jc w:val="center"/>
    </w:pPr>
    <w:rPr>
      <w:rFonts w:ascii="Arial" w:hAnsi="Arial"/>
      <w:b/>
    </w:rPr>
  </w:style>
  <w:style w:type="paragraph" w:customStyle="1" w:styleId="NO">
    <w:name w:val="NO"/>
    <w:basedOn w:val="Normal"/>
    <w:rsid w:val="00C16A82"/>
    <w:pPr>
      <w:keepLines/>
      <w:ind w:left="1135" w:hanging="851"/>
    </w:pPr>
  </w:style>
  <w:style w:type="paragraph" w:styleId="TOC9">
    <w:name w:val="toc 9"/>
    <w:basedOn w:val="TOC8"/>
    <w:uiPriority w:val="39"/>
    <w:rsid w:val="00C16A82"/>
    <w:pPr>
      <w:ind w:left="1418" w:hanging="1418"/>
    </w:pPr>
  </w:style>
  <w:style w:type="paragraph" w:customStyle="1" w:styleId="EX">
    <w:name w:val="EX"/>
    <w:basedOn w:val="Normal"/>
    <w:rsid w:val="00C16A82"/>
    <w:pPr>
      <w:keepLines/>
      <w:ind w:left="1702" w:hanging="1418"/>
    </w:pPr>
  </w:style>
  <w:style w:type="paragraph" w:customStyle="1" w:styleId="FP">
    <w:name w:val="FP"/>
    <w:basedOn w:val="Normal"/>
    <w:rsid w:val="00C16A82"/>
    <w:pPr>
      <w:spacing w:after="0"/>
    </w:pPr>
  </w:style>
  <w:style w:type="paragraph" w:customStyle="1" w:styleId="LD">
    <w:name w:val="LD"/>
    <w:rsid w:val="00C16A8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16A82"/>
    <w:pPr>
      <w:spacing w:after="0"/>
    </w:pPr>
  </w:style>
  <w:style w:type="paragraph" w:customStyle="1" w:styleId="EW">
    <w:name w:val="EW"/>
    <w:basedOn w:val="EX"/>
    <w:rsid w:val="00C16A82"/>
    <w:pPr>
      <w:spacing w:after="0"/>
    </w:pPr>
  </w:style>
  <w:style w:type="paragraph" w:styleId="TOC6">
    <w:name w:val="toc 6"/>
    <w:basedOn w:val="TOC5"/>
    <w:next w:val="Normal"/>
    <w:semiHidden/>
    <w:rsid w:val="00C16A82"/>
    <w:pPr>
      <w:ind w:left="1985" w:hanging="1985"/>
    </w:pPr>
  </w:style>
  <w:style w:type="paragraph" w:styleId="TOC7">
    <w:name w:val="toc 7"/>
    <w:basedOn w:val="TOC6"/>
    <w:next w:val="Normal"/>
    <w:semiHidden/>
    <w:rsid w:val="00C16A82"/>
    <w:pPr>
      <w:ind w:left="2268" w:hanging="2268"/>
    </w:pPr>
  </w:style>
  <w:style w:type="paragraph" w:styleId="ListBullet2">
    <w:name w:val="List Bullet 2"/>
    <w:basedOn w:val="ListBullet"/>
    <w:rsid w:val="00C16A82"/>
    <w:pPr>
      <w:ind w:left="851"/>
    </w:pPr>
  </w:style>
  <w:style w:type="paragraph" w:styleId="ListBullet">
    <w:name w:val="List Bullet"/>
    <w:basedOn w:val="List"/>
    <w:rsid w:val="00C16A82"/>
  </w:style>
  <w:style w:type="paragraph" w:styleId="ListBullet3">
    <w:name w:val="List Bullet 3"/>
    <w:basedOn w:val="ListBullet2"/>
    <w:rsid w:val="00C16A82"/>
    <w:pPr>
      <w:ind w:left="1135"/>
    </w:pPr>
  </w:style>
  <w:style w:type="paragraph" w:customStyle="1" w:styleId="EQ">
    <w:name w:val="EQ"/>
    <w:basedOn w:val="Normal"/>
    <w:next w:val="Normal"/>
    <w:rsid w:val="00C16A82"/>
    <w:pPr>
      <w:keepLines/>
      <w:tabs>
        <w:tab w:val="center" w:pos="4536"/>
        <w:tab w:val="right" w:pos="9072"/>
      </w:tabs>
    </w:pPr>
    <w:rPr>
      <w:noProof/>
    </w:rPr>
  </w:style>
  <w:style w:type="paragraph" w:customStyle="1" w:styleId="NF">
    <w:name w:val="NF"/>
    <w:basedOn w:val="NO"/>
    <w:rsid w:val="00C16A82"/>
    <w:pPr>
      <w:keepNext/>
      <w:spacing w:after="0"/>
    </w:pPr>
    <w:rPr>
      <w:rFonts w:ascii="Arial" w:hAnsi="Arial"/>
      <w:sz w:val="18"/>
    </w:rPr>
  </w:style>
  <w:style w:type="paragraph" w:customStyle="1" w:styleId="PL">
    <w:name w:val="PL"/>
    <w:rsid w:val="00C1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16A82"/>
    <w:pPr>
      <w:jc w:val="right"/>
    </w:pPr>
  </w:style>
  <w:style w:type="paragraph" w:customStyle="1" w:styleId="TAN">
    <w:name w:val="TAN"/>
    <w:basedOn w:val="TAL"/>
    <w:rsid w:val="00C16A82"/>
    <w:pPr>
      <w:ind w:left="851" w:hanging="851"/>
    </w:pPr>
  </w:style>
  <w:style w:type="paragraph" w:customStyle="1" w:styleId="ZA">
    <w:name w:val="ZA"/>
    <w:rsid w:val="00C16A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6A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6A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16A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6A82"/>
    <w:pPr>
      <w:framePr w:wrap="notBeside" w:y="16161"/>
    </w:pPr>
  </w:style>
  <w:style w:type="character" w:customStyle="1" w:styleId="ZGSM">
    <w:name w:val="ZGSM"/>
    <w:rsid w:val="00C16A82"/>
  </w:style>
  <w:style w:type="paragraph" w:styleId="List2">
    <w:name w:val="List 2"/>
    <w:basedOn w:val="List"/>
    <w:rsid w:val="00C16A82"/>
    <w:pPr>
      <w:ind w:left="851"/>
    </w:pPr>
  </w:style>
  <w:style w:type="paragraph" w:customStyle="1" w:styleId="ZG">
    <w:name w:val="ZG"/>
    <w:rsid w:val="00C16A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16A82"/>
    <w:pPr>
      <w:ind w:left="1135"/>
    </w:pPr>
  </w:style>
  <w:style w:type="paragraph" w:styleId="List4">
    <w:name w:val="List 4"/>
    <w:basedOn w:val="List3"/>
    <w:rsid w:val="00C16A82"/>
    <w:pPr>
      <w:ind w:left="1418"/>
    </w:pPr>
  </w:style>
  <w:style w:type="paragraph" w:styleId="List5">
    <w:name w:val="List 5"/>
    <w:basedOn w:val="List4"/>
    <w:rsid w:val="00C16A82"/>
    <w:pPr>
      <w:ind w:left="1702"/>
    </w:pPr>
  </w:style>
  <w:style w:type="paragraph" w:customStyle="1" w:styleId="EditorsNote">
    <w:name w:val="Editor's Note"/>
    <w:basedOn w:val="NO"/>
    <w:rsid w:val="00C16A82"/>
    <w:rPr>
      <w:color w:val="FF0000"/>
    </w:rPr>
  </w:style>
  <w:style w:type="paragraph" w:styleId="ListBullet4">
    <w:name w:val="List Bullet 4"/>
    <w:basedOn w:val="ListBullet3"/>
    <w:rsid w:val="00C16A82"/>
    <w:pPr>
      <w:ind w:left="1418"/>
    </w:pPr>
  </w:style>
  <w:style w:type="paragraph" w:styleId="ListBullet5">
    <w:name w:val="List Bullet 5"/>
    <w:basedOn w:val="ListBullet4"/>
    <w:rsid w:val="00C16A82"/>
    <w:pPr>
      <w:ind w:left="1702"/>
    </w:pPr>
  </w:style>
  <w:style w:type="paragraph" w:customStyle="1" w:styleId="B1">
    <w:name w:val="B1"/>
    <w:basedOn w:val="List"/>
    <w:link w:val="B1Char"/>
    <w:rsid w:val="00C16A82"/>
  </w:style>
  <w:style w:type="paragraph" w:customStyle="1" w:styleId="B2">
    <w:name w:val="B2"/>
    <w:basedOn w:val="List2"/>
    <w:rsid w:val="00C16A82"/>
  </w:style>
  <w:style w:type="paragraph" w:customStyle="1" w:styleId="B3">
    <w:name w:val="B3"/>
    <w:basedOn w:val="List3"/>
    <w:rsid w:val="00C16A82"/>
  </w:style>
  <w:style w:type="paragraph" w:customStyle="1" w:styleId="B4">
    <w:name w:val="B4"/>
    <w:basedOn w:val="List4"/>
    <w:rsid w:val="00C16A82"/>
  </w:style>
  <w:style w:type="paragraph" w:customStyle="1" w:styleId="B5">
    <w:name w:val="B5"/>
    <w:basedOn w:val="List5"/>
    <w:rsid w:val="00C16A82"/>
  </w:style>
  <w:style w:type="paragraph" w:styleId="Footer">
    <w:name w:val="footer"/>
    <w:basedOn w:val="Header"/>
    <w:rsid w:val="00C16A82"/>
    <w:pPr>
      <w:jc w:val="center"/>
    </w:pPr>
    <w:rPr>
      <w:i/>
    </w:rPr>
  </w:style>
  <w:style w:type="paragraph" w:customStyle="1" w:styleId="ZTD">
    <w:name w:val="ZTD"/>
    <w:basedOn w:val="ZB"/>
    <w:rsid w:val="00C16A82"/>
    <w:pPr>
      <w:framePr w:hRule="auto" w:wrap="notBeside" w:y="852"/>
    </w:pPr>
    <w:rPr>
      <w:i w:val="0"/>
      <w:sz w:val="40"/>
    </w:rPr>
  </w:style>
  <w:style w:type="paragraph" w:customStyle="1" w:styleId="CRCoverPage">
    <w:name w:val="CR Cover Page"/>
    <w:rsid w:val="00C16A82"/>
    <w:pPr>
      <w:spacing w:after="120"/>
    </w:pPr>
    <w:rPr>
      <w:rFonts w:ascii="Arial" w:eastAsia="MS Mincho" w:hAnsi="Arial"/>
      <w:lang w:val="en-GB"/>
    </w:rPr>
  </w:style>
  <w:style w:type="character" w:styleId="CommentReference">
    <w:name w:val="annotation reference"/>
    <w:rsid w:val="00C16A82"/>
    <w:rPr>
      <w:sz w:val="16"/>
    </w:rPr>
  </w:style>
  <w:style w:type="paragraph" w:styleId="CommentText">
    <w:name w:val="annotation text"/>
    <w:basedOn w:val="Normal"/>
    <w:link w:val="CommentTextChar"/>
    <w:rsid w:val="00C16A82"/>
    <w:pPr>
      <w:overflowPunct/>
      <w:autoSpaceDE/>
      <w:autoSpaceDN/>
      <w:adjustRightInd/>
      <w:textAlignment w:val="auto"/>
    </w:pPr>
    <w:rPr>
      <w:rFonts w:eastAsia="MS Mincho"/>
    </w:rPr>
  </w:style>
  <w:style w:type="paragraph" w:styleId="BodyText2">
    <w:name w:val="Body Text 2"/>
    <w:basedOn w:val="Normal"/>
    <w:rsid w:val="00C16A82"/>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C16A82"/>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C16A82"/>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C16A82"/>
  </w:style>
  <w:style w:type="paragraph" w:styleId="DocumentMap">
    <w:name w:val="Document Map"/>
    <w:basedOn w:val="Normal"/>
    <w:semiHidden/>
    <w:rsid w:val="00C16A82"/>
    <w:pPr>
      <w:shd w:val="clear" w:color="auto" w:fill="000080"/>
    </w:pPr>
    <w:rPr>
      <w:rFonts w:ascii="Tahoma" w:hAnsi="Tahoma" w:cs="Tahoma"/>
    </w:rPr>
  </w:style>
  <w:style w:type="paragraph" w:styleId="CommentSubject">
    <w:name w:val="annotation subject"/>
    <w:basedOn w:val="CommentText"/>
    <w:next w:val="CommentText"/>
    <w:link w:val="CommentSubjectChar"/>
    <w:rsid w:val="00C16A82"/>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C16A82"/>
    <w:rPr>
      <w:rFonts w:ascii="Tahoma" w:hAnsi="Tahoma" w:cs="Tahoma"/>
      <w:sz w:val="16"/>
      <w:szCs w:val="16"/>
    </w:rPr>
  </w:style>
  <w:style w:type="character" w:styleId="Hyperlink">
    <w:name w:val="Hyperlink"/>
    <w:uiPriority w:val="99"/>
    <w:qFormat/>
    <w:rsid w:val="00C16A82"/>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C16A82"/>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C16A82"/>
    <w:rPr>
      <w:rFonts w:ascii="Times New Roman" w:hAnsi="Times New Roman"/>
      <w:b/>
      <w:lang w:val="en-GB"/>
    </w:rPr>
  </w:style>
  <w:style w:type="paragraph" w:customStyle="1" w:styleId="Doc-text2">
    <w:name w:val="Doc-text2"/>
    <w:basedOn w:val="Normal"/>
    <w:link w:val="Doc-text2Char"/>
    <w:qFormat/>
    <w:rsid w:val="00C16A8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16A82"/>
    <w:rPr>
      <w:rFonts w:ascii="Arial" w:eastAsia="MS Mincho" w:hAnsi="Arial"/>
      <w:szCs w:val="24"/>
      <w:lang w:val="en-GB" w:eastAsia="en-GB"/>
    </w:rPr>
  </w:style>
  <w:style w:type="paragraph" w:styleId="Revision">
    <w:name w:val="Revision"/>
    <w:hidden/>
    <w:uiPriority w:val="99"/>
    <w:semiHidden/>
    <w:rsid w:val="00C16A82"/>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C16A82"/>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C16A82"/>
    <w:rPr>
      <w:rFonts w:ascii="Times New Roman" w:hAnsi="Times New Roman"/>
      <w:sz w:val="16"/>
      <w:lang w:val="en-GB"/>
    </w:rPr>
  </w:style>
  <w:style w:type="paragraph" w:customStyle="1" w:styleId="owapara">
    <w:name w:val="owapara"/>
    <w:basedOn w:val="Normal"/>
    <w:rsid w:val="00C16A82"/>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16A82"/>
    <w:pPr>
      <w:spacing w:after="120"/>
    </w:pPr>
  </w:style>
  <w:style w:type="character" w:customStyle="1" w:styleId="BodyTextChar">
    <w:name w:val="Body Text Char"/>
    <w:aliases w:val="bt Char"/>
    <w:link w:val="BodyText"/>
    <w:rsid w:val="00C16A82"/>
    <w:rPr>
      <w:rFonts w:ascii="Times New Roman" w:hAnsi="Times New Roman"/>
      <w:lang w:val="en-GB"/>
    </w:rPr>
  </w:style>
  <w:style w:type="character" w:customStyle="1" w:styleId="CommentTextChar">
    <w:name w:val="Comment Text Char"/>
    <w:link w:val="CommentText"/>
    <w:rsid w:val="00C16A82"/>
    <w:rPr>
      <w:rFonts w:ascii="Times New Roman" w:eastAsia="MS Mincho" w:hAnsi="Times New Roman"/>
      <w:lang w:val="en-GB"/>
    </w:rPr>
  </w:style>
  <w:style w:type="character" w:styleId="FollowedHyperlink">
    <w:name w:val="FollowedHyperlink"/>
    <w:unhideWhenUsed/>
    <w:rsid w:val="00C16A82"/>
    <w:rPr>
      <w:color w:val="800080"/>
      <w:u w:val="single"/>
    </w:rPr>
  </w:style>
  <w:style w:type="table" w:styleId="TableGrid">
    <w:name w:val="Table Grid"/>
    <w:basedOn w:val="TableNormal"/>
    <w:rsid w:val="00C16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C16A82"/>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C16A82"/>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C16A82"/>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C16A82"/>
    <w:rPr>
      <w:rFonts w:ascii="Times New Roman" w:hAnsi="Times New Roman"/>
      <w:sz w:val="24"/>
      <w:szCs w:val="24"/>
      <w:lang w:val="fi-FI" w:eastAsia="zh-CN"/>
    </w:rPr>
  </w:style>
  <w:style w:type="character" w:styleId="PlaceholderText">
    <w:name w:val="Placeholder Text"/>
    <w:basedOn w:val="DefaultParagraphFont"/>
    <w:uiPriority w:val="99"/>
    <w:semiHidden/>
    <w:rsid w:val="00C16A82"/>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C16A82"/>
    <w:rPr>
      <w:rFonts w:ascii="Arial" w:hAnsi="Arial"/>
      <w:b/>
      <w:noProof/>
      <w:sz w:val="18"/>
    </w:rPr>
  </w:style>
  <w:style w:type="character" w:customStyle="1" w:styleId="Heading1Char">
    <w:name w:val="Heading 1 Char"/>
    <w:aliases w:val="H1 Char,h1 Char,Heading 1 3GPP Char"/>
    <w:basedOn w:val="DefaultParagraphFont"/>
    <w:link w:val="Heading1"/>
    <w:rsid w:val="00C16A82"/>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C16A82"/>
    <w:rPr>
      <w:rFonts w:ascii="Arial" w:hAnsi="Arial"/>
      <w:sz w:val="32"/>
      <w:lang w:val="en-GB"/>
    </w:rPr>
  </w:style>
  <w:style w:type="table" w:styleId="PlainTable1">
    <w:name w:val="Plain Table 1"/>
    <w:basedOn w:val="TableNormal"/>
    <w:uiPriority w:val="41"/>
    <w:rsid w:val="00C16A8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C16A82"/>
    <w:rPr>
      <w:lang w:eastAsia="en-US"/>
    </w:rPr>
  </w:style>
  <w:style w:type="character" w:customStyle="1" w:styleId="THChar">
    <w:name w:val="TH Char"/>
    <w:link w:val="TH"/>
    <w:rsid w:val="00C16A82"/>
    <w:rPr>
      <w:rFonts w:ascii="Arial" w:hAnsi="Arial"/>
      <w:b/>
      <w:lang w:val="en-GB"/>
    </w:rPr>
  </w:style>
  <w:style w:type="character" w:customStyle="1" w:styleId="TACChar">
    <w:name w:val="TAC Char"/>
    <w:link w:val="TAC"/>
    <w:locked/>
    <w:rsid w:val="00C16A82"/>
    <w:rPr>
      <w:rFonts w:ascii="Arial" w:hAnsi="Arial"/>
      <w:sz w:val="18"/>
      <w:lang w:val="en-GB"/>
    </w:rPr>
  </w:style>
  <w:style w:type="character" w:customStyle="1" w:styleId="TAHCar">
    <w:name w:val="TAH Car"/>
    <w:link w:val="TAH"/>
    <w:rsid w:val="00C16A82"/>
    <w:rPr>
      <w:rFonts w:ascii="Arial" w:hAnsi="Arial"/>
      <w:b/>
      <w:sz w:val="18"/>
      <w:lang w:val="en-GB"/>
    </w:rPr>
  </w:style>
  <w:style w:type="paragraph" w:styleId="NoSpacing">
    <w:name w:val="No Spacing"/>
    <w:uiPriority w:val="1"/>
    <w:qFormat/>
    <w:rsid w:val="00C16A82"/>
    <w:rPr>
      <w:rFonts w:ascii="Arial" w:eastAsia="Times New Roman" w:hAnsi="Arial"/>
      <w:sz w:val="22"/>
      <w:lang w:val="en-GB"/>
    </w:rPr>
  </w:style>
  <w:style w:type="paragraph" w:customStyle="1" w:styleId="item">
    <w:name w:val="item"/>
    <w:basedOn w:val="Normal"/>
    <w:rsid w:val="00C16A82"/>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C16A8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C16A82"/>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C16A82"/>
    <w:rPr>
      <w:color w:val="605E5C"/>
      <w:shd w:val="clear" w:color="auto" w:fill="E1DFDD"/>
    </w:rPr>
  </w:style>
  <w:style w:type="numbering" w:customStyle="1" w:styleId="NoList1">
    <w:name w:val="No List1"/>
    <w:next w:val="NoList"/>
    <w:semiHidden/>
    <w:rsid w:val="00C16A82"/>
  </w:style>
  <w:style w:type="paragraph" w:styleId="IndexHeading">
    <w:name w:val="index heading"/>
    <w:basedOn w:val="Normal"/>
    <w:next w:val="Normal"/>
    <w:semiHidden/>
    <w:rsid w:val="00C16A82"/>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C16A82"/>
    <w:pPr>
      <w:overflowPunct/>
      <w:autoSpaceDE/>
      <w:autoSpaceDN/>
      <w:adjustRightInd/>
      <w:ind w:left="851"/>
      <w:textAlignment w:val="auto"/>
    </w:pPr>
    <w:rPr>
      <w:rFonts w:eastAsia="Times New Roman"/>
    </w:rPr>
  </w:style>
  <w:style w:type="paragraph" w:customStyle="1" w:styleId="INDENT2">
    <w:name w:val="INDENT2"/>
    <w:basedOn w:val="Normal"/>
    <w:rsid w:val="00C16A82"/>
    <w:pPr>
      <w:overflowPunct/>
      <w:autoSpaceDE/>
      <w:autoSpaceDN/>
      <w:adjustRightInd/>
      <w:ind w:left="1135" w:hanging="284"/>
      <w:textAlignment w:val="auto"/>
    </w:pPr>
    <w:rPr>
      <w:rFonts w:eastAsia="Times New Roman"/>
    </w:rPr>
  </w:style>
  <w:style w:type="paragraph" w:customStyle="1" w:styleId="INDENT3">
    <w:name w:val="INDENT3"/>
    <w:basedOn w:val="Normal"/>
    <w:rsid w:val="00C16A82"/>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C16A82"/>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C16A82"/>
    <w:pPr>
      <w:keepNext/>
      <w:keepLines/>
      <w:overflowPunct/>
      <w:autoSpaceDE/>
      <w:autoSpaceDN/>
      <w:adjustRightInd/>
      <w:textAlignment w:val="auto"/>
    </w:pPr>
    <w:rPr>
      <w:rFonts w:eastAsia="Times New Roman"/>
      <w:b/>
    </w:rPr>
  </w:style>
  <w:style w:type="paragraph" w:customStyle="1" w:styleId="enumlev2">
    <w:name w:val="enumlev2"/>
    <w:basedOn w:val="Normal"/>
    <w:rsid w:val="00C16A82"/>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C16A82"/>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C16A82"/>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C16A82"/>
    <w:rPr>
      <w:rFonts w:ascii="Courier New" w:eastAsia="Times New Roman" w:hAnsi="Courier New"/>
      <w:lang w:val="nb-NO"/>
    </w:rPr>
  </w:style>
  <w:style w:type="paragraph" w:customStyle="1" w:styleId="TAJ">
    <w:name w:val="TAJ"/>
    <w:basedOn w:val="TH"/>
    <w:rsid w:val="00C16A82"/>
    <w:pPr>
      <w:overflowPunct/>
      <w:autoSpaceDE/>
      <w:autoSpaceDN/>
      <w:adjustRightInd/>
      <w:textAlignment w:val="auto"/>
    </w:pPr>
    <w:rPr>
      <w:rFonts w:eastAsia="Times New Roman"/>
    </w:rPr>
  </w:style>
  <w:style w:type="paragraph" w:customStyle="1" w:styleId="Guidance">
    <w:name w:val="Guidance"/>
    <w:basedOn w:val="Normal"/>
    <w:rsid w:val="00C16A82"/>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C16A8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C16A82"/>
    <w:rPr>
      <w:rFonts w:ascii="Arial" w:hAnsi="Arial"/>
      <w:sz w:val="18"/>
      <w:lang w:val="en-GB"/>
    </w:rPr>
  </w:style>
  <w:style w:type="character" w:customStyle="1" w:styleId="CommentTextChar1">
    <w:name w:val="Comment Text Char1"/>
    <w:rsid w:val="00C16A82"/>
    <w:rPr>
      <w:lang w:eastAsia="en-US"/>
    </w:rPr>
  </w:style>
  <w:style w:type="character" w:customStyle="1" w:styleId="CommentSubjectChar">
    <w:name w:val="Comment Subject Char"/>
    <w:link w:val="CommentSubject"/>
    <w:rsid w:val="00C16A82"/>
    <w:rPr>
      <w:rFonts w:ascii="Times New Roman" w:eastAsia="Times New Roman" w:hAnsi="Times New Roman"/>
      <w:b/>
      <w:bCs/>
      <w:lang w:val="en-GB"/>
    </w:rPr>
  </w:style>
  <w:style w:type="character" w:customStyle="1" w:styleId="BalloonTextChar">
    <w:name w:val="Balloon Text Char"/>
    <w:link w:val="BalloonText"/>
    <w:rsid w:val="00C16A82"/>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6A82"/>
    <w:rPr>
      <w:rFonts w:ascii="Arial" w:hAnsi="Arial"/>
      <w:sz w:val="24"/>
      <w:lang w:val="en-GB"/>
    </w:rPr>
  </w:style>
  <w:style w:type="paragraph" w:customStyle="1" w:styleId="Proposal">
    <w:name w:val="Proposal"/>
    <w:basedOn w:val="Normal"/>
    <w:qFormat/>
    <w:rsid w:val="00C16A82"/>
    <w:pPr>
      <w:numPr>
        <w:numId w:val="5"/>
      </w:numPr>
      <w:tabs>
        <w:tab w:val="clear" w:pos="1304"/>
        <w:tab w:val="left" w:pos="1701"/>
      </w:tabs>
      <w:spacing w:after="120"/>
      <w:ind w:left="1701" w:hanging="1701"/>
    </w:pPr>
    <w:rPr>
      <w:rFonts w:eastAsia="MS Mincho"/>
      <w:b/>
      <w:bCs/>
      <w:lang w:eastAsia="zh-CN"/>
    </w:rPr>
  </w:style>
  <w:style w:type="character" w:customStyle="1" w:styleId="s1">
    <w:name w:val="s1"/>
    <w:rsid w:val="00C16A82"/>
    <w:rPr>
      <w:color w:val="FF2600"/>
    </w:rPr>
  </w:style>
  <w:style w:type="paragraph" w:styleId="TOCHeading">
    <w:name w:val="TOC Heading"/>
    <w:basedOn w:val="Heading1"/>
    <w:next w:val="Normal"/>
    <w:uiPriority w:val="39"/>
    <w:semiHidden/>
    <w:unhideWhenUsed/>
    <w:qFormat/>
    <w:rsid w:val="00C16A82"/>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C16A82"/>
    <w:rPr>
      <w:color w:val="2B579A"/>
      <w:shd w:val="clear" w:color="auto" w:fill="E1DFDD"/>
    </w:rPr>
  </w:style>
  <w:style w:type="character" w:styleId="Strong">
    <w:name w:val="Strong"/>
    <w:basedOn w:val="DefaultParagraphFont"/>
    <w:qFormat/>
    <w:rsid w:val="00C16A82"/>
    <w:rPr>
      <w:b/>
      <w:bCs/>
    </w:rPr>
  </w:style>
  <w:style w:type="paragraph" w:customStyle="1" w:styleId="a1">
    <w:name w:val="a1"/>
    <w:basedOn w:val="Normal"/>
    <w:rsid w:val="007D164E"/>
    <w:pPr>
      <w:suppressAutoHyphens/>
      <w:spacing w:before="280" w:after="280"/>
    </w:pPr>
    <w:rPr>
      <w:rFonts w:ascii="SimSun" w:hAnsi="SimSun" w:cs="SimSun"/>
      <w:sz w:val="24"/>
      <w:lang w:val="en-US" w:eastAsia="zh-CN"/>
    </w:rPr>
  </w:style>
  <w:style w:type="character" w:styleId="Emphasis">
    <w:name w:val="Emphasis"/>
    <w:basedOn w:val="DefaultParagraphFont"/>
    <w:qFormat/>
    <w:rsid w:val="007646AC"/>
    <w:rPr>
      <w:i/>
      <w:iCs/>
    </w:rPr>
  </w:style>
  <w:style w:type="paragraph" w:customStyle="1" w:styleId="Observation">
    <w:name w:val="Observation"/>
    <w:basedOn w:val="Proposal"/>
    <w:link w:val="ObservationChar"/>
    <w:qFormat/>
    <w:rsid w:val="00684A6C"/>
    <w:pPr>
      <w:numPr>
        <w:numId w:val="0"/>
      </w:numPr>
    </w:pPr>
    <w:rPr>
      <w:lang w:val="en-US"/>
    </w:rPr>
  </w:style>
  <w:style w:type="character" w:customStyle="1" w:styleId="ObservationChar">
    <w:name w:val="Observation Char"/>
    <w:basedOn w:val="DefaultParagraphFont"/>
    <w:link w:val="Observation"/>
    <w:rsid w:val="00684A6C"/>
    <w:rPr>
      <w:rFonts w:ascii="Times New Roman" w:eastAsia="MS Mincho" w:hAnsi="Times New Roman"/>
      <w:b/>
      <w:bCs/>
      <w:lang w:eastAsia="zh-CN"/>
    </w:rPr>
  </w:style>
  <w:style w:type="table" w:styleId="TableGridLight">
    <w:name w:val="Grid Table Light"/>
    <w:basedOn w:val="TableNormal"/>
    <w:uiPriority w:val="40"/>
    <w:rsid w:val="005358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63099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4624563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in%20Chacko\OneDrive%20-%20IIT%20Madras\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Props1.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Tdoc Template</Template>
  <TotalTime>136</TotalTime>
  <Pages>6</Pages>
  <Words>1099</Words>
  <Characters>6269</Characters>
  <Application>Microsoft Office Word</Application>
  <DocSecurity>0</DocSecurity>
  <Lines>52</Lines>
  <Paragraphs>14</Paragraphs>
  <ScaleCrop>false</ScaleCrop>
  <Company>CEWiT</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Ebin Chacko</dc:creator>
  <cp:keywords/>
  <dc:description/>
  <cp:lastModifiedBy>Ramya TR</cp:lastModifiedBy>
  <cp:revision>147</cp:revision>
  <cp:lastPrinted>2016-06-21T15:35:00Z</cp:lastPrinted>
  <dcterms:created xsi:type="dcterms:W3CDTF">2022-09-26T05:04:00Z</dcterms:created>
  <dcterms:modified xsi:type="dcterms:W3CDTF">2022-09-30T09:48:00Z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87890326-11bd-4578-9eec-2c53b3ab4c28</vt:lpwstr>
  </property>
</Properties>
</file>