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07A9A" w14:textId="1EF45BEB" w:rsidR="00847F22" w:rsidRDefault="00E17A0E" w:rsidP="00847F22">
      <w:pPr>
        <w:pBdr>
          <w:bottom w:val="single" w:sz="4" w:space="1" w:color="auto"/>
        </w:pBdr>
        <w:tabs>
          <w:tab w:val="right" w:pos="9216"/>
        </w:tabs>
        <w:spacing w:after="0"/>
        <w:rPr>
          <w:b/>
          <w:kern w:val="2"/>
          <w:lang w:eastAsia="zh-CN"/>
        </w:rPr>
      </w:pPr>
      <w:r w:rsidRPr="008B0E31">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A1BC7" w:rsidRPr="008B0E31">
        <w:rPr>
          <w:b/>
          <w:noProof/>
          <w:kern w:val="2"/>
          <w:lang w:eastAsia="zh-CN"/>
        </w:rPr>
        <w:t>3GPP TSG</w:t>
      </w:r>
      <w:r w:rsidR="00AA3A26">
        <w:rPr>
          <w:rFonts w:hint="eastAsia"/>
          <w:b/>
          <w:noProof/>
          <w:kern w:val="2"/>
          <w:lang w:eastAsia="zh-CN"/>
        </w:rPr>
        <w:t>-</w:t>
      </w:r>
      <w:r w:rsidR="009A1BC7" w:rsidRPr="008B0E31">
        <w:rPr>
          <w:b/>
          <w:noProof/>
          <w:kern w:val="2"/>
          <w:lang w:eastAsia="zh-CN"/>
        </w:rPr>
        <w:t>RAN WG1 Meeting #110</w:t>
      </w:r>
      <w:r w:rsidR="008B0E31" w:rsidRPr="008B0E31">
        <w:rPr>
          <w:b/>
          <w:noProof/>
          <w:kern w:val="2"/>
          <w:lang w:eastAsia="zh-CN"/>
        </w:rPr>
        <w:t>bis</w:t>
      </w:r>
      <w:r w:rsidR="008B0E31">
        <w:rPr>
          <w:b/>
          <w:noProof/>
          <w:kern w:val="2"/>
          <w:lang w:eastAsia="zh-CN"/>
        </w:rPr>
        <w:t>-e</w:t>
      </w:r>
      <w:r w:rsidR="00972929" w:rsidRPr="007973A3">
        <w:rPr>
          <w:b/>
          <w:kern w:val="2"/>
          <w:lang w:eastAsia="zh-CN"/>
        </w:rPr>
        <w:tab/>
      </w:r>
      <w:r w:rsidR="00342403" w:rsidRPr="00342403">
        <w:rPr>
          <w:b/>
          <w:kern w:val="2"/>
          <w:lang w:eastAsia="zh-CN"/>
        </w:rPr>
        <w:t>R1-2209815</w:t>
      </w:r>
    </w:p>
    <w:p w14:paraId="29201890" w14:textId="073DE574" w:rsidR="009C0564" w:rsidRDefault="008B0E31" w:rsidP="009867EB">
      <w:pPr>
        <w:pBdr>
          <w:bottom w:val="single" w:sz="4" w:space="1" w:color="auto"/>
        </w:pBdr>
        <w:tabs>
          <w:tab w:val="right" w:pos="9216"/>
        </w:tabs>
        <w:spacing w:afterLines="50"/>
        <w:rPr>
          <w:b/>
          <w:lang w:eastAsia="zh-CN"/>
        </w:rPr>
      </w:pPr>
      <w:r w:rsidRPr="008B0E31">
        <w:rPr>
          <w:b/>
          <w:lang w:eastAsia="zh-CN"/>
        </w:rPr>
        <w:t xml:space="preserve">e-Meeting, October 10 - </w:t>
      </w:r>
      <w:r>
        <w:rPr>
          <w:b/>
          <w:lang w:eastAsia="zh-CN"/>
        </w:rPr>
        <w:t>19</w:t>
      </w:r>
      <w:r w:rsidR="009A1BC7" w:rsidRPr="009A1BC7">
        <w:rPr>
          <w:b/>
          <w:lang w:eastAsia="zh-CN"/>
        </w:rPr>
        <w:t>, 2022</w:t>
      </w:r>
    </w:p>
    <w:p w14:paraId="24A9E192" w14:textId="77777777" w:rsidR="00836A4F" w:rsidRDefault="00836A4F" w:rsidP="00836A4F">
      <w:pPr>
        <w:spacing w:after="0"/>
        <w:ind w:left="1554" w:hanging="1554"/>
        <w:rPr>
          <w:b/>
          <w:kern w:val="2"/>
          <w:lang w:eastAsia="zh-CN"/>
        </w:rPr>
      </w:pPr>
    </w:p>
    <w:p w14:paraId="4F5B23C1" w14:textId="1D0D5CB2"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4B7DDE" w:rsidRPr="00C805ED">
        <w:rPr>
          <w:b/>
          <w:kern w:val="2"/>
          <w:lang w:eastAsia="zh-CN"/>
        </w:rPr>
        <w:t>8.7</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xml:space="preserve">, </w:t>
      </w:r>
      <w:proofErr w:type="spellStart"/>
      <w:r w:rsidR="00EE7ABA" w:rsidRPr="00825C1F">
        <w:rPr>
          <w:b/>
          <w:kern w:val="2"/>
          <w:lang w:eastAsia="zh-CN"/>
        </w:rPr>
        <w:t>HiSilicon</w:t>
      </w:r>
      <w:proofErr w:type="spellEnd"/>
    </w:p>
    <w:p w14:paraId="79EA185A" w14:textId="03DA5531"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0" w:name="OLE_LINK3"/>
      <w:r w:rsidR="0015409B" w:rsidRPr="0015409B">
        <w:rPr>
          <w:b/>
          <w:kern w:val="2"/>
          <w:lang w:eastAsia="zh-CN"/>
        </w:rPr>
        <w:t>Discussion on UE behavior when PDCCH skipping received after a SR transmission</w:t>
      </w:r>
    </w:p>
    <w:bookmarkEnd w:id="0"/>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Discuss</w:t>
      </w:r>
      <w:bookmarkStart w:id="1" w:name="_GoBack"/>
      <w:bookmarkEnd w:id="1"/>
      <w:r w:rsidR="001F7121" w:rsidRPr="00825C1F">
        <w:rPr>
          <w:b/>
          <w:kern w:val="2"/>
          <w:lang w:eastAsia="zh-CN"/>
        </w:rPr>
        <w:t xml:space="preserve">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1"/>
        <w:spacing w:before="240"/>
        <w:ind w:left="431" w:hanging="431"/>
      </w:pPr>
      <w:bookmarkStart w:id="2" w:name="_Ref124589705"/>
      <w:bookmarkStart w:id="3" w:name="_Ref129681862"/>
      <w:r w:rsidRPr="00E62B5E">
        <w:t>Introduction</w:t>
      </w:r>
      <w:bookmarkEnd w:id="2"/>
      <w:bookmarkEnd w:id="3"/>
    </w:p>
    <w:p w14:paraId="2CF46E58" w14:textId="373949BA" w:rsidR="00B823F2" w:rsidRPr="00825C1F" w:rsidRDefault="003E1384">
      <w:pPr>
        <w:spacing w:beforeLines="50" w:before="120"/>
      </w:pPr>
      <w:bookmarkStart w:id="4"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7815C7" w:rsidRPr="00825C1F">
        <w:rPr>
          <w:rFonts w:eastAsiaTheme="minorEastAsia"/>
          <w:lang w:eastAsia="zh-CN"/>
        </w:rPr>
        <w:t xml:space="preserve"> </w:t>
      </w:r>
      <w:r w:rsidR="00CA5895">
        <w:rPr>
          <w:rFonts w:eastAsiaTheme="minorEastAsia"/>
          <w:lang w:eastAsia="zh-CN"/>
        </w:rPr>
        <w:t>we will further discuss the remaining issue on PDCCH skipping for SR procedure.</w:t>
      </w:r>
    </w:p>
    <w:p w14:paraId="331CEB4B" w14:textId="5814F812" w:rsidR="00C5676A" w:rsidRPr="00B644EA" w:rsidRDefault="00CA5895" w:rsidP="00C5676A">
      <w:pPr>
        <w:pStyle w:val="1"/>
        <w:rPr>
          <w:lang w:eastAsia="ja-JP"/>
        </w:rPr>
      </w:pPr>
      <w:bookmarkStart w:id="5" w:name="_Ref129681832"/>
      <w:bookmarkEnd w:id="4"/>
      <w:r>
        <w:rPr>
          <w:lang w:eastAsia="ja-JP"/>
        </w:rPr>
        <w:t>Discussion</w:t>
      </w:r>
      <w:r w:rsidR="002B74C6">
        <w:rPr>
          <w:lang w:eastAsia="ja-JP"/>
        </w:rPr>
        <w:t xml:space="preserve"> on </w:t>
      </w:r>
      <w:r>
        <w:rPr>
          <w:lang w:eastAsia="ja-JP"/>
        </w:rPr>
        <w:t>PDCCH skipping for SR procedure</w:t>
      </w:r>
    </w:p>
    <w:p w14:paraId="306288AF" w14:textId="42A9170F" w:rsidR="00A03C0D" w:rsidRDefault="00215711" w:rsidP="00C5676A">
      <w:pPr>
        <w:rPr>
          <w:rFonts w:eastAsiaTheme="minorEastAsia"/>
          <w:lang w:eastAsia="zh-CN"/>
        </w:rPr>
      </w:pPr>
      <w:r w:rsidRPr="00825C1F">
        <w:rPr>
          <w:rFonts w:hint="eastAsia"/>
          <w:lang w:eastAsia="zh-CN"/>
        </w:rPr>
        <w:t>I</w:t>
      </w:r>
      <w:r w:rsidRPr="00825C1F">
        <w:rPr>
          <w:lang w:eastAsia="zh-CN"/>
        </w:rPr>
        <w:t>n RAN1#10</w:t>
      </w:r>
      <w:r w:rsidR="00CA5895">
        <w:rPr>
          <w:lang w:eastAsia="zh-CN"/>
        </w:rPr>
        <w:t xml:space="preserve">9-e </w:t>
      </w:r>
      <w:r w:rsidRPr="00825C1F">
        <w:rPr>
          <w:lang w:eastAsia="zh-CN"/>
        </w:rPr>
        <w:t>meeting,</w:t>
      </w:r>
      <w:r>
        <w:rPr>
          <w:lang w:eastAsia="zh-CN"/>
        </w:rPr>
        <w:t xml:space="preserve"> </w:t>
      </w:r>
      <w:r w:rsidR="00CA5895">
        <w:rPr>
          <w:lang w:eastAsia="zh-CN"/>
        </w:rPr>
        <w:t xml:space="preserve">UE behavior when a SR is transmitted after a PDCCH skipping indication was discussed, and </w:t>
      </w:r>
      <w:r w:rsidR="002B74C6">
        <w:rPr>
          <w:lang w:eastAsia="zh-CN"/>
        </w:rPr>
        <w:t>t</w:t>
      </w:r>
      <w:r>
        <w:rPr>
          <w:lang w:eastAsia="zh-CN"/>
        </w:rPr>
        <w:t xml:space="preserve">he following </w:t>
      </w:r>
      <w:r w:rsidR="002B74C6">
        <w:rPr>
          <w:lang w:eastAsia="zh-CN"/>
        </w:rPr>
        <w:t>agreement</w:t>
      </w:r>
      <w:r>
        <w:rPr>
          <w:lang w:eastAsia="zh-CN"/>
        </w:rPr>
        <w:t xml:space="preserve"> was achieved</w:t>
      </w:r>
      <w:r w:rsidR="003057E5">
        <w:rPr>
          <w:lang w:eastAsia="zh-CN"/>
        </w:rPr>
        <w:t xml:space="preserve"> </w:t>
      </w:r>
      <w:r w:rsidR="003057E5">
        <w:rPr>
          <w:lang w:eastAsia="zh-CN"/>
        </w:rPr>
        <w:fldChar w:fldCharType="begin"/>
      </w:r>
      <w:r w:rsidR="003057E5">
        <w:rPr>
          <w:lang w:eastAsia="zh-CN"/>
        </w:rPr>
        <w:instrText xml:space="preserve"> REF _Ref52111250 \r \h </w:instrText>
      </w:r>
      <w:r w:rsidR="003057E5">
        <w:rPr>
          <w:lang w:eastAsia="zh-CN"/>
        </w:rPr>
      </w:r>
      <w:r w:rsidR="003057E5">
        <w:rPr>
          <w:lang w:eastAsia="zh-CN"/>
        </w:rPr>
        <w:fldChar w:fldCharType="separate"/>
      </w:r>
      <w:r w:rsidR="003057E5">
        <w:rPr>
          <w:lang w:eastAsia="zh-CN"/>
        </w:rPr>
        <w:t>[1]</w:t>
      </w:r>
      <w:r w:rsidR="003057E5">
        <w:rPr>
          <w:lang w:eastAsia="zh-CN"/>
        </w:rPr>
        <w:fldChar w:fldCharType="end"/>
      </w:r>
      <w:r w:rsidR="002B74C6">
        <w:rPr>
          <w:lang w:eastAsia="zh-CN"/>
        </w:rPr>
        <w:t>.</w:t>
      </w:r>
      <w:r w:rsidR="00CA5895">
        <w:rPr>
          <w:lang w:eastAsia="zh-CN"/>
        </w:rPr>
        <w:t xml:space="preserve"> </w:t>
      </w:r>
      <w:r w:rsidR="006E3E6C">
        <w:rPr>
          <w:rFonts w:eastAsiaTheme="minorEastAsia"/>
          <w:lang w:eastAsia="zh-CN"/>
        </w:rPr>
        <w:t xml:space="preserve">When the UL traffic arrives, the UE should resume PDCCH monitoring as soon as possible. An agreement was achieved in RAN2 that UE ignores PDCCH skipping while the SR is pending. However, it is possible that a SR is pending on a UE but the UE has not transmitted SR to </w:t>
      </w:r>
      <w:proofErr w:type="spellStart"/>
      <w:r w:rsidR="006E3E6C">
        <w:rPr>
          <w:rFonts w:eastAsiaTheme="minorEastAsia"/>
          <w:lang w:eastAsia="zh-CN"/>
        </w:rPr>
        <w:t>gNB</w:t>
      </w:r>
      <w:proofErr w:type="spellEnd"/>
      <w:r w:rsidR="006E3E6C">
        <w:rPr>
          <w:rFonts w:eastAsiaTheme="minorEastAsia"/>
          <w:lang w:eastAsia="zh-CN"/>
        </w:rPr>
        <w:t xml:space="preserve">. Before the reception of SR, </w:t>
      </w:r>
      <w:proofErr w:type="spellStart"/>
      <w:r w:rsidR="006E3E6C">
        <w:rPr>
          <w:rFonts w:eastAsiaTheme="minorEastAsia"/>
          <w:lang w:eastAsia="zh-CN"/>
        </w:rPr>
        <w:t>gNB</w:t>
      </w:r>
      <w:proofErr w:type="spellEnd"/>
      <w:r w:rsidR="006E3E6C">
        <w:rPr>
          <w:rFonts w:eastAsiaTheme="minorEastAsia"/>
          <w:lang w:eastAsia="zh-CN"/>
        </w:rPr>
        <w:t xml:space="preserve"> doesn’t know whether a SR is pending or not.</w:t>
      </w:r>
      <w:r w:rsidR="006E3E6C" w:rsidRPr="008F235B">
        <w:rPr>
          <w:rFonts w:eastAsiaTheme="minorEastAsia" w:hint="eastAsia"/>
          <w:lang w:eastAsia="zh-CN"/>
        </w:rPr>
        <w:t xml:space="preserve"> </w:t>
      </w:r>
      <w:r w:rsidR="006E3E6C">
        <w:rPr>
          <w:rFonts w:eastAsiaTheme="minorEastAsia" w:hint="eastAsia"/>
          <w:lang w:eastAsia="zh-CN"/>
        </w:rPr>
        <w:t>I</w:t>
      </w:r>
      <w:r w:rsidR="006E3E6C">
        <w:rPr>
          <w:rFonts w:eastAsiaTheme="minorEastAsia"/>
          <w:lang w:eastAsia="zh-CN"/>
        </w:rPr>
        <w:t>f UE ignores PDCCH skipping indication once SR is pending but has not been transmitted, the power consumption benefit of PDCCH skipping shall be eliminated. There is no motivation nor benefit for a UE to monitor PDCCH when the SR is pending but has not been transmitted. Therefore, the following agreement was achieved.</w:t>
      </w:r>
    </w:p>
    <w:tbl>
      <w:tblPr>
        <w:tblStyle w:val="ae"/>
        <w:tblW w:w="0" w:type="auto"/>
        <w:tblLook w:val="04A0" w:firstRow="1" w:lastRow="0" w:firstColumn="1" w:lastColumn="0" w:noHBand="0" w:noVBand="1"/>
      </w:tblPr>
      <w:tblGrid>
        <w:gridCol w:w="9307"/>
      </w:tblGrid>
      <w:tr w:rsidR="00A03C0D" w14:paraId="7513BFF7" w14:textId="77777777" w:rsidTr="00A03C0D">
        <w:tc>
          <w:tcPr>
            <w:tcW w:w="9307" w:type="dxa"/>
          </w:tcPr>
          <w:p w14:paraId="2D7BD62D" w14:textId="77777777" w:rsidR="00CA5895" w:rsidRPr="003C2CE9" w:rsidRDefault="00CA5895" w:rsidP="00CA5895">
            <w:pPr>
              <w:rPr>
                <w:szCs w:val="20"/>
                <w:highlight w:val="green"/>
              </w:rPr>
            </w:pPr>
            <w:r w:rsidRPr="003C2CE9">
              <w:rPr>
                <w:szCs w:val="20"/>
                <w:highlight w:val="green"/>
              </w:rPr>
              <w:t>Agreement</w:t>
            </w:r>
          </w:p>
          <w:p w14:paraId="108FBB5E" w14:textId="014B2880" w:rsidR="00A03C0D" w:rsidRPr="00CA5895" w:rsidRDefault="00CA5895" w:rsidP="00CA5895">
            <w:pPr>
              <w:pStyle w:val="af3"/>
              <w:numPr>
                <w:ilvl w:val="0"/>
                <w:numId w:val="37"/>
              </w:numPr>
              <w:textAlignment w:val="baseline"/>
            </w:pPr>
            <w:r w:rsidRPr="003C2CE9">
              <w:t>If the UE is indicated</w:t>
            </w:r>
            <w:r>
              <w:t xml:space="preserve"> </w:t>
            </w:r>
            <w:r w:rsidRPr="003C2CE9">
              <w:t>a</w:t>
            </w:r>
            <w:r>
              <w:t xml:space="preserve"> </w:t>
            </w:r>
            <w:r w:rsidRPr="003C2CE9">
              <w:t>skipping of PDCCH monitoring, UE terminates</w:t>
            </w:r>
            <w:r>
              <w:t xml:space="preserve"> </w:t>
            </w:r>
            <w:r w:rsidRPr="003C2CE9">
              <w:t>the</w:t>
            </w:r>
            <w:r>
              <w:t xml:space="preserve"> </w:t>
            </w:r>
            <w:r w:rsidRPr="003C2CE9">
              <w:t>skipping of PDCCH monitoring</w:t>
            </w:r>
            <w:r>
              <w:t xml:space="preserve"> </w:t>
            </w:r>
            <w:r w:rsidRPr="003C2CE9">
              <w:t>from</w:t>
            </w:r>
            <w:r>
              <w:t xml:space="preserve"> </w:t>
            </w:r>
            <w:r w:rsidRPr="003C2CE9">
              <w:t>the first slot after the last OFDM symbol of a positive SR transmission.</w:t>
            </w:r>
          </w:p>
        </w:tc>
      </w:tr>
    </w:tbl>
    <w:p w14:paraId="04529DB0" w14:textId="77777777" w:rsidR="006E3E6C" w:rsidRDefault="006E3E6C" w:rsidP="00C5676A">
      <w:pPr>
        <w:rPr>
          <w:rFonts w:eastAsiaTheme="minorEastAsia"/>
          <w:lang w:eastAsia="zh-CN"/>
        </w:rPr>
      </w:pPr>
    </w:p>
    <w:p w14:paraId="4DA3D402" w14:textId="3BB8CD87" w:rsidR="006E3E6C" w:rsidRDefault="006E3E6C" w:rsidP="00C5676A">
      <w:pPr>
        <w:rPr>
          <w:rFonts w:eastAsiaTheme="minorEastAsia"/>
          <w:lang w:eastAsia="zh-CN"/>
        </w:rPr>
      </w:pPr>
      <w:r>
        <w:rPr>
          <w:rFonts w:eastAsiaTheme="minorEastAsia"/>
          <w:lang w:eastAsia="zh-CN"/>
        </w:rPr>
        <w:t>However, in RAN1#109, another case/scenario was also proposed but was not discussed due to the limited time. A</w:t>
      </w:r>
      <w:r w:rsidR="00F143AA">
        <w:rPr>
          <w:rFonts w:eastAsiaTheme="minorEastAsia"/>
          <w:lang w:eastAsia="zh-CN"/>
        </w:rPr>
        <w:t>s shown in Figure 1, i</w:t>
      </w:r>
      <w:r w:rsidR="00D41F65">
        <w:rPr>
          <w:rFonts w:eastAsiaTheme="minorEastAsia"/>
          <w:lang w:eastAsia="zh-CN"/>
        </w:rPr>
        <w:t>t is possible that UE transmits a SR</w:t>
      </w:r>
      <w:r>
        <w:rPr>
          <w:rFonts w:eastAsiaTheme="minorEastAsia"/>
          <w:lang w:eastAsia="zh-CN"/>
        </w:rPr>
        <w:t>,</w:t>
      </w:r>
      <w:r w:rsidR="00D41F65">
        <w:rPr>
          <w:rFonts w:eastAsiaTheme="minorEastAsia"/>
          <w:lang w:eastAsia="zh-CN"/>
        </w:rPr>
        <w:t xml:space="preserve"> but </w:t>
      </w:r>
      <w:r w:rsidR="00DC3A8D">
        <w:rPr>
          <w:rFonts w:eastAsiaTheme="minorEastAsia"/>
          <w:lang w:eastAsia="zh-CN"/>
        </w:rPr>
        <w:t xml:space="preserve">after the SR transmission, </w:t>
      </w:r>
      <w:proofErr w:type="spellStart"/>
      <w:r w:rsidR="00D41F65">
        <w:rPr>
          <w:rFonts w:eastAsiaTheme="minorEastAsia"/>
          <w:lang w:eastAsia="zh-CN"/>
        </w:rPr>
        <w:t>gNB</w:t>
      </w:r>
      <w:proofErr w:type="spellEnd"/>
      <w:r w:rsidR="00D41F65">
        <w:rPr>
          <w:rFonts w:eastAsiaTheme="minorEastAsia"/>
          <w:lang w:eastAsia="zh-CN"/>
        </w:rPr>
        <w:t xml:space="preserve"> still indicates PDCCH skipping for a duration as</w:t>
      </w:r>
      <w:r w:rsidR="00F143AA">
        <w:rPr>
          <w:rFonts w:eastAsiaTheme="minorEastAsia"/>
          <w:lang w:eastAsia="zh-CN"/>
        </w:rPr>
        <w:t xml:space="preserve"> </w:t>
      </w:r>
      <w:proofErr w:type="spellStart"/>
      <w:r w:rsidR="00F143AA">
        <w:rPr>
          <w:rFonts w:eastAsiaTheme="minorEastAsia"/>
          <w:lang w:eastAsia="zh-CN"/>
        </w:rPr>
        <w:t>gNB</w:t>
      </w:r>
      <w:proofErr w:type="spellEnd"/>
      <w:r w:rsidR="00F143AA">
        <w:rPr>
          <w:rFonts w:eastAsiaTheme="minorEastAsia"/>
          <w:lang w:eastAsia="zh-CN"/>
        </w:rPr>
        <w:t xml:space="preserve"> does not respond to</w:t>
      </w:r>
      <w:r w:rsidR="00D41F65">
        <w:rPr>
          <w:rFonts w:eastAsiaTheme="minorEastAsia"/>
          <w:lang w:eastAsia="zh-CN"/>
        </w:rPr>
        <w:t xml:space="preserve"> UL traffic in time due to processing time of </w:t>
      </w:r>
      <w:proofErr w:type="spellStart"/>
      <w:r w:rsidR="00D41F65">
        <w:rPr>
          <w:rFonts w:eastAsiaTheme="minorEastAsia"/>
          <w:lang w:eastAsia="zh-CN"/>
        </w:rPr>
        <w:t>gNB</w:t>
      </w:r>
      <w:proofErr w:type="spellEnd"/>
      <w:r w:rsidR="00D41F65">
        <w:rPr>
          <w:rFonts w:eastAsiaTheme="minorEastAsia"/>
          <w:lang w:eastAsia="zh-CN"/>
        </w:rPr>
        <w:t xml:space="preserve">. </w:t>
      </w:r>
      <w:r w:rsidR="00061952">
        <w:rPr>
          <w:rFonts w:eastAsiaTheme="minorEastAsia"/>
          <w:lang w:eastAsia="zh-CN"/>
        </w:rPr>
        <w:t xml:space="preserve">It </w:t>
      </w:r>
      <w:r>
        <w:rPr>
          <w:rFonts w:eastAsiaTheme="minorEastAsia"/>
          <w:lang w:eastAsia="zh-CN"/>
        </w:rPr>
        <w:t xml:space="preserve">should be clarified </w:t>
      </w:r>
      <w:r w:rsidR="00061952">
        <w:rPr>
          <w:rFonts w:eastAsiaTheme="minorEastAsia"/>
          <w:lang w:eastAsia="zh-CN"/>
        </w:rPr>
        <w:t xml:space="preserve">in RAN1 specification that </w:t>
      </w:r>
      <w:r>
        <w:rPr>
          <w:rFonts w:eastAsiaTheme="minorEastAsia"/>
          <w:lang w:eastAsia="zh-CN"/>
        </w:rPr>
        <w:t xml:space="preserve">a PDCCH skipping is ignored after a SR transmission, and when the UE </w:t>
      </w:r>
      <w:r w:rsidR="006D3CD5">
        <w:rPr>
          <w:rFonts w:eastAsiaTheme="minorEastAsia"/>
          <w:lang w:eastAsia="zh-CN"/>
        </w:rPr>
        <w:t xml:space="preserve">shall </w:t>
      </w:r>
      <w:r>
        <w:rPr>
          <w:rFonts w:eastAsiaTheme="minorEastAsia"/>
          <w:lang w:eastAsia="zh-CN"/>
        </w:rPr>
        <w:t xml:space="preserve">start to </w:t>
      </w:r>
      <w:r w:rsidR="00061952">
        <w:rPr>
          <w:rFonts w:eastAsiaTheme="minorEastAsia"/>
          <w:lang w:eastAsia="zh-CN"/>
        </w:rPr>
        <w:t>follow</w:t>
      </w:r>
      <w:r>
        <w:rPr>
          <w:rFonts w:eastAsiaTheme="minorEastAsia"/>
          <w:lang w:eastAsia="zh-CN"/>
        </w:rPr>
        <w:t xml:space="preserve"> the PDCCH skipping indication </w:t>
      </w:r>
      <w:r w:rsidR="006E585C">
        <w:rPr>
          <w:rFonts w:eastAsiaTheme="minorEastAsia"/>
          <w:lang w:eastAsia="zh-CN"/>
        </w:rPr>
        <w:t>after the SR transmission</w:t>
      </w:r>
      <w:r>
        <w:rPr>
          <w:rFonts w:eastAsiaTheme="minorEastAsia"/>
          <w:lang w:eastAsia="zh-CN"/>
        </w:rPr>
        <w:t xml:space="preserve">. </w:t>
      </w:r>
    </w:p>
    <w:p w14:paraId="343034F3" w14:textId="425A7228" w:rsidR="00330E78" w:rsidRDefault="006E585C" w:rsidP="00C5676A">
      <w:pPr>
        <w:rPr>
          <w:rFonts w:eastAsiaTheme="minorEastAsia"/>
          <w:lang w:eastAsia="zh-CN"/>
        </w:rPr>
      </w:pPr>
      <w:r>
        <w:rPr>
          <w:rFonts w:eastAsiaTheme="minorEastAsia"/>
          <w:lang w:eastAsia="zh-CN"/>
        </w:rPr>
        <w:t xml:space="preserve">An agreement was achieved in RAN2 that UE ignores PDCCH skipping while the SR is pending. According to TS 38.821, </w:t>
      </w:r>
      <w:r w:rsidR="006E3E6C">
        <w:rPr>
          <w:rFonts w:eastAsiaTheme="minorEastAsia"/>
          <w:lang w:eastAsia="zh-CN"/>
        </w:rPr>
        <w:t>p</w:t>
      </w:r>
      <w:r w:rsidR="00330E78">
        <w:rPr>
          <w:rFonts w:eastAsiaTheme="minorEastAsia"/>
          <w:lang w:eastAsia="zh-CN"/>
        </w:rPr>
        <w:t xml:space="preserve">ending SR will be cancelled when UE transmits a BSR, or the UL grant can </w:t>
      </w:r>
      <w:r w:rsidR="00330E78">
        <w:rPr>
          <w:lang w:eastAsia="ko-KR"/>
        </w:rPr>
        <w:t xml:space="preserve">accommodate all pending data available for transmission, or UE triggers RACH procedure. </w:t>
      </w:r>
      <w:r>
        <w:rPr>
          <w:rFonts w:eastAsiaTheme="minorEastAsia"/>
          <w:lang w:eastAsia="zh-CN"/>
        </w:rPr>
        <w:t xml:space="preserve">As a straightforward way, RAN1 can specify that </w:t>
      </w:r>
      <w:r>
        <w:rPr>
          <w:lang w:eastAsia="ko-KR"/>
        </w:rPr>
        <w:t xml:space="preserve">after </w:t>
      </w:r>
      <w:r w:rsidR="004417D5">
        <w:rPr>
          <w:lang w:eastAsia="ko-KR"/>
        </w:rPr>
        <w:t>the pending SR is cancelled, if UE receives a DCI indicating PDCCH skipping, UE should perform PDCCH skipping in the indicated duration.</w:t>
      </w:r>
    </w:p>
    <w:p w14:paraId="03682A12" w14:textId="77777777" w:rsidR="006E3E6C" w:rsidRDefault="00D41F65" w:rsidP="00C805ED">
      <w:pPr>
        <w:keepNext/>
        <w:jc w:val="center"/>
      </w:pPr>
      <w:r w:rsidRPr="00D41F65">
        <w:rPr>
          <w:noProof/>
          <w:lang w:eastAsia="zh-CN"/>
        </w:rPr>
        <w:drawing>
          <wp:inline distT="0" distB="0" distL="0" distR="0" wp14:anchorId="408B8DE7" wp14:editId="36681052">
            <wp:extent cx="4559300" cy="160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9300" cy="1609725"/>
                    </a:xfrm>
                    <a:prstGeom prst="rect">
                      <a:avLst/>
                    </a:prstGeom>
                    <a:noFill/>
                    <a:ln>
                      <a:noFill/>
                    </a:ln>
                  </pic:spPr>
                </pic:pic>
              </a:graphicData>
            </a:graphic>
          </wp:inline>
        </w:drawing>
      </w:r>
    </w:p>
    <w:p w14:paraId="09D7EDEF" w14:textId="254E13D6" w:rsidR="00CA5895" w:rsidRDefault="006E3E6C" w:rsidP="00C805ED">
      <w:pPr>
        <w:pStyle w:val="a6"/>
        <w:rPr>
          <w:rFonts w:eastAsiaTheme="minorEastAsia"/>
          <w:lang w:eastAsia="zh-CN"/>
        </w:rPr>
      </w:pPr>
      <w:r>
        <w:t xml:space="preserve">Figure </w:t>
      </w:r>
      <w:fldSimple w:instr=" SEQ Figure \* ARABIC ">
        <w:r>
          <w:rPr>
            <w:noProof/>
          </w:rPr>
          <w:t>1</w:t>
        </w:r>
      </w:fldSimple>
      <w:r>
        <w:t xml:space="preserve"> illustration of PDCCH skipping is indicated after a SR transmission</w:t>
      </w:r>
    </w:p>
    <w:p w14:paraId="136DF3C4" w14:textId="10A1292A" w:rsidR="00804313" w:rsidRDefault="00CA176C" w:rsidP="00C5676A">
      <w:pPr>
        <w:rPr>
          <w:rFonts w:eastAsiaTheme="minorEastAsia"/>
          <w:lang w:eastAsia="zh-CN"/>
        </w:rPr>
      </w:pPr>
      <w:r>
        <w:rPr>
          <w:rFonts w:eastAsiaTheme="minorEastAsia"/>
          <w:lang w:eastAsia="zh-CN"/>
        </w:rPr>
        <w:lastRenderedPageBreak/>
        <w:t>Considering this, w</w:t>
      </w:r>
      <w:r w:rsidR="003057E5">
        <w:rPr>
          <w:rFonts w:eastAsiaTheme="minorEastAsia"/>
          <w:lang w:eastAsia="zh-CN"/>
        </w:rPr>
        <w:t xml:space="preserve">e have the following proposal and a draft CR is provided in </w:t>
      </w:r>
      <w:r w:rsidR="003057E5">
        <w:rPr>
          <w:rFonts w:eastAsiaTheme="minorEastAsia"/>
          <w:lang w:eastAsia="zh-CN"/>
        </w:rPr>
        <w:fldChar w:fldCharType="begin"/>
      </w:r>
      <w:r w:rsidR="003057E5">
        <w:rPr>
          <w:rFonts w:eastAsiaTheme="minorEastAsia"/>
          <w:lang w:eastAsia="zh-CN"/>
        </w:rPr>
        <w:instrText xml:space="preserve"> REF _Ref109287669 \r \h </w:instrText>
      </w:r>
      <w:r w:rsidR="003057E5">
        <w:rPr>
          <w:rFonts w:eastAsiaTheme="minorEastAsia"/>
          <w:lang w:eastAsia="zh-CN"/>
        </w:rPr>
      </w:r>
      <w:r w:rsidR="003057E5">
        <w:rPr>
          <w:rFonts w:eastAsiaTheme="minorEastAsia"/>
          <w:lang w:eastAsia="zh-CN"/>
        </w:rPr>
        <w:fldChar w:fldCharType="separate"/>
      </w:r>
      <w:r w:rsidR="003057E5">
        <w:rPr>
          <w:rFonts w:eastAsiaTheme="minorEastAsia"/>
          <w:lang w:eastAsia="zh-CN"/>
        </w:rPr>
        <w:t>[2]</w:t>
      </w:r>
      <w:r w:rsidR="003057E5">
        <w:rPr>
          <w:rFonts w:eastAsiaTheme="minorEastAsia"/>
          <w:lang w:eastAsia="zh-CN"/>
        </w:rPr>
        <w:fldChar w:fldCharType="end"/>
      </w:r>
      <w:r w:rsidR="003057E5">
        <w:rPr>
          <w:rFonts w:eastAsiaTheme="minorEastAsia"/>
          <w:lang w:eastAsia="zh-CN"/>
        </w:rPr>
        <w:t>.</w:t>
      </w:r>
    </w:p>
    <w:p w14:paraId="5FA3CDFF" w14:textId="4AC10255" w:rsidR="004417D5" w:rsidRDefault="007A39B4" w:rsidP="007A39B4">
      <w:pPr>
        <w:rPr>
          <w:b/>
          <w:i/>
          <w:lang w:eastAsia="zh-CN"/>
        </w:rPr>
      </w:pPr>
      <w:r w:rsidRPr="00825C1F">
        <w:rPr>
          <w:b/>
          <w:i/>
          <w:lang w:eastAsia="zh-CN"/>
        </w:rPr>
        <w:t xml:space="preserve">Proposal </w:t>
      </w:r>
      <w:r w:rsidR="004417D5">
        <w:rPr>
          <w:b/>
          <w:i/>
          <w:lang w:eastAsia="zh-CN"/>
        </w:rPr>
        <w:t>1</w:t>
      </w:r>
      <w:r w:rsidRPr="00825C1F">
        <w:rPr>
          <w:b/>
          <w:i/>
          <w:lang w:eastAsia="zh-CN"/>
        </w:rPr>
        <w:t>:</w:t>
      </w:r>
      <w:r w:rsidRPr="003822CE">
        <w:rPr>
          <w:b/>
          <w:i/>
          <w:lang w:eastAsia="zh-CN"/>
        </w:rPr>
        <w:t xml:space="preserve"> If </w:t>
      </w:r>
      <w:r w:rsidR="004417D5">
        <w:rPr>
          <w:b/>
          <w:i/>
          <w:lang w:eastAsia="zh-CN"/>
        </w:rPr>
        <w:t xml:space="preserve">the UE receives a DCI indicating PDCCH skipping for a duration after </w:t>
      </w:r>
      <w:r w:rsidR="003057E5">
        <w:rPr>
          <w:b/>
          <w:i/>
          <w:lang w:eastAsia="zh-CN"/>
        </w:rPr>
        <w:t>the UE transmits a SR</w:t>
      </w:r>
      <w:r w:rsidR="004417D5">
        <w:rPr>
          <w:b/>
          <w:i/>
          <w:lang w:eastAsia="zh-CN"/>
        </w:rPr>
        <w:t>, the UE ignore</w:t>
      </w:r>
      <w:r w:rsidR="003057E5">
        <w:rPr>
          <w:b/>
          <w:i/>
          <w:lang w:eastAsia="zh-CN"/>
        </w:rPr>
        <w:t>s</w:t>
      </w:r>
      <w:r w:rsidR="004417D5">
        <w:rPr>
          <w:b/>
          <w:i/>
          <w:lang w:eastAsia="zh-CN"/>
        </w:rPr>
        <w:t xml:space="preserve"> PDCCH skipping</w:t>
      </w:r>
      <w:r w:rsidR="003057E5">
        <w:rPr>
          <w:b/>
          <w:i/>
          <w:lang w:eastAsia="zh-CN"/>
        </w:rPr>
        <w:t xml:space="preserve"> before </w:t>
      </w:r>
      <w:r w:rsidR="006E585C">
        <w:rPr>
          <w:b/>
          <w:i/>
          <w:lang w:eastAsia="zh-CN"/>
        </w:rPr>
        <w:t xml:space="preserve">the </w:t>
      </w:r>
      <w:r w:rsidR="003057E5">
        <w:rPr>
          <w:b/>
          <w:i/>
          <w:lang w:eastAsia="zh-CN"/>
        </w:rPr>
        <w:t>pending SR is cancelled</w:t>
      </w:r>
      <w:r w:rsidR="004417D5">
        <w:rPr>
          <w:b/>
          <w:i/>
          <w:lang w:eastAsia="zh-CN"/>
        </w:rPr>
        <w:t>.</w:t>
      </w:r>
    </w:p>
    <w:p w14:paraId="587EFDCC" w14:textId="72B6B1A5" w:rsidR="00157FC3" w:rsidRPr="00B644EA" w:rsidRDefault="00747F48" w:rsidP="00507471">
      <w:pPr>
        <w:pStyle w:val="1"/>
        <w:rPr>
          <w:lang w:eastAsia="ja-JP"/>
        </w:rPr>
      </w:pPr>
      <w:r w:rsidRPr="00B644EA">
        <w:rPr>
          <w:lang w:eastAsia="ja-JP"/>
        </w:rPr>
        <w:t>Conclusion</w:t>
      </w:r>
    </w:p>
    <w:p w14:paraId="1E8E407F" w14:textId="7F49EFFC" w:rsidR="00375448" w:rsidRDefault="001A22A3" w:rsidP="002114D5">
      <w:pPr>
        <w:rPr>
          <w:lang w:eastAsia="zh-CN"/>
        </w:rPr>
      </w:pPr>
      <w:r w:rsidRPr="00825C1F">
        <w:rPr>
          <w:lang w:eastAsia="zh-CN"/>
        </w:rPr>
        <w:t xml:space="preserve">In this contribution, </w:t>
      </w:r>
      <w:r w:rsidR="006E585C">
        <w:rPr>
          <w:lang w:eastAsia="zh-CN"/>
        </w:rPr>
        <w:t>the scenario where PDCCH skipping is received after a SR transmission is discussed. For this scenario, we have the following proposal:</w:t>
      </w:r>
    </w:p>
    <w:p w14:paraId="459BE9F6" w14:textId="6EFB222A" w:rsidR="006E585C" w:rsidRDefault="006E585C" w:rsidP="002114D5">
      <w:pPr>
        <w:rPr>
          <w:lang w:eastAsia="zh-CN"/>
        </w:rPr>
      </w:pPr>
    </w:p>
    <w:p w14:paraId="7C429BE1" w14:textId="77777777" w:rsidR="006E585C" w:rsidRDefault="006E585C" w:rsidP="006E585C">
      <w:pPr>
        <w:rPr>
          <w:b/>
          <w:i/>
          <w:lang w:eastAsia="zh-CN"/>
        </w:rPr>
      </w:pPr>
      <w:r w:rsidRPr="00825C1F">
        <w:rPr>
          <w:b/>
          <w:i/>
          <w:lang w:eastAsia="zh-CN"/>
        </w:rPr>
        <w:t xml:space="preserve">Proposal </w:t>
      </w:r>
      <w:r>
        <w:rPr>
          <w:b/>
          <w:i/>
          <w:lang w:eastAsia="zh-CN"/>
        </w:rPr>
        <w:t>1</w:t>
      </w:r>
      <w:r w:rsidRPr="00825C1F">
        <w:rPr>
          <w:b/>
          <w:i/>
          <w:lang w:eastAsia="zh-CN"/>
        </w:rPr>
        <w:t>:</w:t>
      </w:r>
      <w:r w:rsidRPr="003822CE">
        <w:rPr>
          <w:b/>
          <w:i/>
          <w:lang w:eastAsia="zh-CN"/>
        </w:rPr>
        <w:t xml:space="preserve"> If </w:t>
      </w:r>
      <w:r>
        <w:rPr>
          <w:b/>
          <w:i/>
          <w:lang w:eastAsia="zh-CN"/>
        </w:rPr>
        <w:t>the UE receives a DCI indicating PDCCH skipping for a duration after the UE transmits a SR, the UE ignores PDCCH skipping before the pending SR is cancelled.</w:t>
      </w:r>
    </w:p>
    <w:p w14:paraId="335A9FFE" w14:textId="77777777" w:rsidR="006E585C" w:rsidRPr="006E585C" w:rsidRDefault="006E585C" w:rsidP="002114D5">
      <w:pPr>
        <w:rPr>
          <w:lang w:eastAsia="zh-CN"/>
        </w:rPr>
      </w:pPr>
    </w:p>
    <w:p w14:paraId="4FB2C42C" w14:textId="77777777" w:rsidR="001D780E" w:rsidRPr="00B644EA" w:rsidRDefault="001D780E" w:rsidP="00AC7A27">
      <w:pPr>
        <w:pStyle w:val="1"/>
        <w:numPr>
          <w:ilvl w:val="0"/>
          <w:numId w:val="0"/>
        </w:numPr>
        <w:spacing w:before="240"/>
        <w:ind w:left="431" w:hanging="431"/>
      </w:pPr>
      <w:bookmarkStart w:id="6" w:name="_Ref124589665"/>
      <w:bookmarkStart w:id="7" w:name="_Ref71620620"/>
      <w:bookmarkStart w:id="8" w:name="_Ref124671424"/>
      <w:r w:rsidRPr="00B644EA">
        <w:t>References</w:t>
      </w:r>
    </w:p>
    <w:p w14:paraId="6EF00D30" w14:textId="42B8B48A" w:rsidR="00A91BB9" w:rsidRPr="003057E5" w:rsidRDefault="00A91BB9" w:rsidP="00A91BB9">
      <w:pPr>
        <w:pStyle w:val="References"/>
      </w:pPr>
      <w:bookmarkStart w:id="9" w:name="_Ref52111250"/>
      <w:bookmarkStart w:id="10" w:name="_Ref527624302"/>
      <w:bookmarkStart w:id="11" w:name="_Ref7446860"/>
      <w:bookmarkEnd w:id="5"/>
      <w:bookmarkEnd w:id="6"/>
      <w:bookmarkEnd w:id="7"/>
      <w:bookmarkEnd w:id="8"/>
      <w:r w:rsidRPr="00B644EA">
        <w:rPr>
          <w:szCs w:val="20"/>
        </w:rPr>
        <w:t>Chairman’s Notes RAN1#10</w:t>
      </w:r>
      <w:r w:rsidR="00735D49">
        <w:rPr>
          <w:szCs w:val="20"/>
        </w:rPr>
        <w:t>9</w:t>
      </w:r>
      <w:r w:rsidRPr="00B644EA">
        <w:rPr>
          <w:szCs w:val="20"/>
        </w:rPr>
        <w:t>-e</w:t>
      </w:r>
      <w:bookmarkEnd w:id="9"/>
      <w:bookmarkEnd w:id="10"/>
      <w:bookmarkEnd w:id="11"/>
    </w:p>
    <w:p w14:paraId="390F118A" w14:textId="7BBCAD52" w:rsidR="003057E5" w:rsidRPr="005728F2" w:rsidRDefault="005728F2" w:rsidP="0015409B">
      <w:pPr>
        <w:pStyle w:val="References"/>
        <w:rPr>
          <w:szCs w:val="20"/>
        </w:rPr>
      </w:pPr>
      <w:r w:rsidRPr="005728F2">
        <w:rPr>
          <w:szCs w:val="20"/>
        </w:rPr>
        <w:t>R1-2209816</w:t>
      </w:r>
      <w:r w:rsidR="0015409B" w:rsidRPr="005728F2">
        <w:rPr>
          <w:szCs w:val="20"/>
        </w:rPr>
        <w:t xml:space="preserve"> Correction on UE behavior when PDCCH skipping received after a SR transmission</w:t>
      </w:r>
      <w:r w:rsidR="003331D8" w:rsidRPr="005728F2">
        <w:rPr>
          <w:szCs w:val="20"/>
        </w:rPr>
        <w:t xml:space="preserve">, Huawei, </w:t>
      </w:r>
      <w:proofErr w:type="spellStart"/>
      <w:r w:rsidR="003331D8" w:rsidRPr="005728F2">
        <w:rPr>
          <w:szCs w:val="20"/>
        </w:rPr>
        <w:t>HiSilicon</w:t>
      </w:r>
      <w:proofErr w:type="spellEnd"/>
    </w:p>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29C4" w16cex:dateUtc="2022-04-11T14:27:00Z"/>
  <w16cex:commentExtensible w16cex:durableId="25FF3E0C" w16cex:dateUtc="2022-04-11T15: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97715" w14:textId="77777777" w:rsidR="005B2C5A" w:rsidRDefault="005B2C5A">
      <w:r>
        <w:separator/>
      </w:r>
    </w:p>
  </w:endnote>
  <w:endnote w:type="continuationSeparator" w:id="0">
    <w:p w14:paraId="37D04F2C" w14:textId="77777777" w:rsidR="005B2C5A" w:rsidRDefault="005B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2397" w14:textId="77777777" w:rsidR="005B2C5A" w:rsidRDefault="005B2C5A">
      <w:r>
        <w:separator/>
      </w:r>
    </w:p>
  </w:footnote>
  <w:footnote w:type="continuationSeparator" w:id="0">
    <w:p w14:paraId="45DF3DD4" w14:textId="77777777" w:rsidR="005B2C5A" w:rsidRDefault="005B2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C44EF"/>
    <w:multiLevelType w:val="hybridMultilevel"/>
    <w:tmpl w:val="96C0E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11155A"/>
    <w:multiLevelType w:val="hybridMultilevel"/>
    <w:tmpl w:val="810A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A47AA0"/>
    <w:multiLevelType w:val="hybridMultilevel"/>
    <w:tmpl w:val="954A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0F05EB"/>
    <w:multiLevelType w:val="hybridMultilevel"/>
    <w:tmpl w:val="525C1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E66E4"/>
    <w:multiLevelType w:val="hybridMultilevel"/>
    <w:tmpl w:val="D7522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23"/>
  </w:num>
  <w:num w:numId="4">
    <w:abstractNumId w:val="20"/>
  </w:num>
  <w:num w:numId="5">
    <w:abstractNumId w:val="24"/>
  </w:num>
  <w:num w:numId="6">
    <w:abstractNumId w:val="16"/>
  </w:num>
  <w:num w:numId="7">
    <w:abstractNumId w:val="6"/>
  </w:num>
  <w:num w:numId="8">
    <w:abstractNumId w:val="0"/>
  </w:num>
  <w:num w:numId="9">
    <w:abstractNumId w:val="18"/>
  </w:num>
  <w:num w:numId="10">
    <w:abstractNumId w:val="19"/>
  </w:num>
  <w:num w:numId="11">
    <w:abstractNumId w:val="26"/>
  </w:num>
  <w:num w:numId="12">
    <w:abstractNumId w:val="10"/>
  </w:num>
  <w:num w:numId="13">
    <w:abstractNumId w:val="14"/>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12"/>
  </w:num>
  <w:num w:numId="24">
    <w:abstractNumId w:val="25"/>
  </w:num>
  <w:num w:numId="25">
    <w:abstractNumId w:val="15"/>
  </w:num>
  <w:num w:numId="26">
    <w:abstractNumId w:val="3"/>
  </w:num>
  <w:num w:numId="27">
    <w:abstractNumId w:val="9"/>
  </w:num>
  <w:num w:numId="28">
    <w:abstractNumId w:val="2"/>
  </w:num>
  <w:num w:numId="29">
    <w:abstractNumId w:val="13"/>
  </w:num>
  <w:num w:numId="30">
    <w:abstractNumId w:val="22"/>
  </w:num>
  <w:num w:numId="31">
    <w:abstractNumId w:val="1"/>
  </w:num>
  <w:num w:numId="32">
    <w:abstractNumId w:val="21"/>
  </w:num>
  <w:num w:numId="33">
    <w:abstractNumId w:val="5"/>
  </w:num>
  <w:num w:numId="34">
    <w:abstractNumId w:val="9"/>
  </w:num>
  <w:num w:numId="35">
    <w:abstractNumId w:val="9"/>
  </w:num>
  <w:num w:numId="36">
    <w:abstractNumId w:val="9"/>
  </w:num>
  <w:num w:numId="37">
    <w:abstractNumId w:val="8"/>
  </w:num>
  <w:num w:numId="3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859"/>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A5E"/>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65"/>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DC8"/>
    <w:rsid w:val="00060363"/>
    <w:rsid w:val="000603EC"/>
    <w:rsid w:val="00060D5D"/>
    <w:rsid w:val="00060FD7"/>
    <w:rsid w:val="0006110F"/>
    <w:rsid w:val="000612E1"/>
    <w:rsid w:val="000614FE"/>
    <w:rsid w:val="00061952"/>
    <w:rsid w:val="00062219"/>
    <w:rsid w:val="00062280"/>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4BF"/>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5B9"/>
    <w:rsid w:val="000B37F3"/>
    <w:rsid w:val="000B3B18"/>
    <w:rsid w:val="000B3B27"/>
    <w:rsid w:val="000B3C5F"/>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6DC"/>
    <w:rsid w:val="000E53BD"/>
    <w:rsid w:val="000E57E8"/>
    <w:rsid w:val="000E59A0"/>
    <w:rsid w:val="000E5B01"/>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0B45"/>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4A2"/>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3EB"/>
    <w:rsid w:val="0014159C"/>
    <w:rsid w:val="00141FE6"/>
    <w:rsid w:val="00142065"/>
    <w:rsid w:val="0014214C"/>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2C52"/>
    <w:rsid w:val="001531E8"/>
    <w:rsid w:val="0015335B"/>
    <w:rsid w:val="0015409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738"/>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61F"/>
    <w:rsid w:val="00171859"/>
    <w:rsid w:val="00171A99"/>
    <w:rsid w:val="00172864"/>
    <w:rsid w:val="00172B82"/>
    <w:rsid w:val="00172DDD"/>
    <w:rsid w:val="00172EFA"/>
    <w:rsid w:val="001730A5"/>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7FA"/>
    <w:rsid w:val="00191C91"/>
    <w:rsid w:val="001924ED"/>
    <w:rsid w:val="001925BE"/>
    <w:rsid w:val="00192DD9"/>
    <w:rsid w:val="00193166"/>
    <w:rsid w:val="001932CC"/>
    <w:rsid w:val="001932F8"/>
    <w:rsid w:val="0019421F"/>
    <w:rsid w:val="00194339"/>
    <w:rsid w:val="001946E0"/>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3C18"/>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CC9"/>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AE2"/>
    <w:rsid w:val="00200D2C"/>
    <w:rsid w:val="002019D8"/>
    <w:rsid w:val="00201E88"/>
    <w:rsid w:val="00201EC7"/>
    <w:rsid w:val="00202659"/>
    <w:rsid w:val="002027ED"/>
    <w:rsid w:val="0020349A"/>
    <w:rsid w:val="002034B4"/>
    <w:rsid w:val="00204032"/>
    <w:rsid w:val="002044A2"/>
    <w:rsid w:val="00204BAD"/>
    <w:rsid w:val="00204D60"/>
    <w:rsid w:val="00204E3D"/>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B0B"/>
    <w:rsid w:val="00212CB6"/>
    <w:rsid w:val="00212D8B"/>
    <w:rsid w:val="00212E37"/>
    <w:rsid w:val="00213089"/>
    <w:rsid w:val="002132E8"/>
    <w:rsid w:val="0021346E"/>
    <w:rsid w:val="00213690"/>
    <w:rsid w:val="0021376D"/>
    <w:rsid w:val="002140FF"/>
    <w:rsid w:val="002146C2"/>
    <w:rsid w:val="00215711"/>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44"/>
    <w:rsid w:val="00237A8D"/>
    <w:rsid w:val="002400F4"/>
    <w:rsid w:val="002401F5"/>
    <w:rsid w:val="0024024A"/>
    <w:rsid w:val="00240282"/>
    <w:rsid w:val="00240E54"/>
    <w:rsid w:val="00241591"/>
    <w:rsid w:val="0024166B"/>
    <w:rsid w:val="002416B4"/>
    <w:rsid w:val="00241712"/>
    <w:rsid w:val="00241A3C"/>
    <w:rsid w:val="00241CEC"/>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43B"/>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6C76"/>
    <w:rsid w:val="002670DD"/>
    <w:rsid w:val="0026766D"/>
    <w:rsid w:val="00267B0F"/>
    <w:rsid w:val="00270649"/>
    <w:rsid w:val="00270728"/>
    <w:rsid w:val="0027074F"/>
    <w:rsid w:val="0027088B"/>
    <w:rsid w:val="00270D42"/>
    <w:rsid w:val="0027195D"/>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1B"/>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8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1E7"/>
    <w:rsid w:val="002978A0"/>
    <w:rsid w:val="00297ACD"/>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4C6"/>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48D3"/>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7E5"/>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3BC"/>
    <w:rsid w:val="00320618"/>
    <w:rsid w:val="003208D6"/>
    <w:rsid w:val="00320B60"/>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ABB"/>
    <w:rsid w:val="00330E78"/>
    <w:rsid w:val="00330E8B"/>
    <w:rsid w:val="00331073"/>
    <w:rsid w:val="00331426"/>
    <w:rsid w:val="00331486"/>
    <w:rsid w:val="0033169C"/>
    <w:rsid w:val="0033171D"/>
    <w:rsid w:val="0033178C"/>
    <w:rsid w:val="00331BEB"/>
    <w:rsid w:val="00331CD6"/>
    <w:rsid w:val="00331FC3"/>
    <w:rsid w:val="003325CE"/>
    <w:rsid w:val="00332B5F"/>
    <w:rsid w:val="00332FFB"/>
    <w:rsid w:val="003331D8"/>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403"/>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4B7"/>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3E50"/>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1B44"/>
    <w:rsid w:val="003822CE"/>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D12"/>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2DF3"/>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0D8"/>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CA9"/>
    <w:rsid w:val="00436E2F"/>
    <w:rsid w:val="00436EAB"/>
    <w:rsid w:val="00437014"/>
    <w:rsid w:val="00437068"/>
    <w:rsid w:val="004402A9"/>
    <w:rsid w:val="00440449"/>
    <w:rsid w:val="00440D29"/>
    <w:rsid w:val="0044100A"/>
    <w:rsid w:val="004417D5"/>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A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827"/>
    <w:rsid w:val="00476AA8"/>
    <w:rsid w:val="00476BD4"/>
    <w:rsid w:val="00476E42"/>
    <w:rsid w:val="00477880"/>
    <w:rsid w:val="0047792F"/>
    <w:rsid w:val="00477C2C"/>
    <w:rsid w:val="00477C35"/>
    <w:rsid w:val="004803BB"/>
    <w:rsid w:val="004805F8"/>
    <w:rsid w:val="004805FB"/>
    <w:rsid w:val="00480705"/>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42"/>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76A"/>
    <w:rsid w:val="004B5870"/>
    <w:rsid w:val="004B5B6F"/>
    <w:rsid w:val="004B5F9D"/>
    <w:rsid w:val="004B64FF"/>
    <w:rsid w:val="004B6B32"/>
    <w:rsid w:val="004B6DE3"/>
    <w:rsid w:val="004B7262"/>
    <w:rsid w:val="004B73E7"/>
    <w:rsid w:val="004B74B6"/>
    <w:rsid w:val="004B7701"/>
    <w:rsid w:val="004B7DDE"/>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C20"/>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34"/>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0E"/>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70E"/>
    <w:rsid w:val="00532F1D"/>
    <w:rsid w:val="00532F8B"/>
    <w:rsid w:val="00533737"/>
    <w:rsid w:val="005337FA"/>
    <w:rsid w:val="00533838"/>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9DD"/>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395"/>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28F2"/>
    <w:rsid w:val="00572D52"/>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13"/>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6C17"/>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A7"/>
    <w:rsid w:val="005A751B"/>
    <w:rsid w:val="005A766D"/>
    <w:rsid w:val="005A7927"/>
    <w:rsid w:val="005A7DAE"/>
    <w:rsid w:val="005A7DD0"/>
    <w:rsid w:val="005B0542"/>
    <w:rsid w:val="005B06F5"/>
    <w:rsid w:val="005B0982"/>
    <w:rsid w:val="005B1346"/>
    <w:rsid w:val="005B13A3"/>
    <w:rsid w:val="005B1AA6"/>
    <w:rsid w:val="005B1BF3"/>
    <w:rsid w:val="005B2212"/>
    <w:rsid w:val="005B2225"/>
    <w:rsid w:val="005B24AF"/>
    <w:rsid w:val="005B2713"/>
    <w:rsid w:val="005B2799"/>
    <w:rsid w:val="005B2B77"/>
    <w:rsid w:val="005B2C5A"/>
    <w:rsid w:val="005B340E"/>
    <w:rsid w:val="005B3593"/>
    <w:rsid w:val="005B36B8"/>
    <w:rsid w:val="005B39AC"/>
    <w:rsid w:val="005B3D4A"/>
    <w:rsid w:val="005B4056"/>
    <w:rsid w:val="005B458F"/>
    <w:rsid w:val="005B48A3"/>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24"/>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605"/>
    <w:rsid w:val="005F6B05"/>
    <w:rsid w:val="005F6B77"/>
    <w:rsid w:val="005F7487"/>
    <w:rsid w:val="005F7496"/>
    <w:rsid w:val="005F752F"/>
    <w:rsid w:val="005F7534"/>
    <w:rsid w:val="006002C7"/>
    <w:rsid w:val="006006C1"/>
    <w:rsid w:val="0060099E"/>
    <w:rsid w:val="00600D4A"/>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1A"/>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D46"/>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230"/>
    <w:rsid w:val="0066732C"/>
    <w:rsid w:val="0066772C"/>
    <w:rsid w:val="0066792A"/>
    <w:rsid w:val="006679F5"/>
    <w:rsid w:val="00667A55"/>
    <w:rsid w:val="00667B77"/>
    <w:rsid w:val="00670116"/>
    <w:rsid w:val="0067028B"/>
    <w:rsid w:val="006702E3"/>
    <w:rsid w:val="006703BC"/>
    <w:rsid w:val="006716DA"/>
    <w:rsid w:val="00671847"/>
    <w:rsid w:val="00671A57"/>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7792D"/>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C1D"/>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5C37"/>
    <w:rsid w:val="006965AC"/>
    <w:rsid w:val="00696604"/>
    <w:rsid w:val="0069672D"/>
    <w:rsid w:val="00696BCD"/>
    <w:rsid w:val="00697208"/>
    <w:rsid w:val="00697212"/>
    <w:rsid w:val="0069725A"/>
    <w:rsid w:val="006972DD"/>
    <w:rsid w:val="0069731E"/>
    <w:rsid w:val="00697692"/>
    <w:rsid w:val="00697725"/>
    <w:rsid w:val="00697733"/>
    <w:rsid w:val="006A0141"/>
    <w:rsid w:val="006A0593"/>
    <w:rsid w:val="006A0721"/>
    <w:rsid w:val="006A0CE8"/>
    <w:rsid w:val="006A254E"/>
    <w:rsid w:val="006A26BA"/>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3CD5"/>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3E6C"/>
    <w:rsid w:val="006E409C"/>
    <w:rsid w:val="006E45F3"/>
    <w:rsid w:val="006E4A2F"/>
    <w:rsid w:val="006E4AE4"/>
    <w:rsid w:val="006E4ED4"/>
    <w:rsid w:val="006E4F79"/>
    <w:rsid w:val="006E5760"/>
    <w:rsid w:val="006E585C"/>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277"/>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6E9"/>
    <w:rsid w:val="007329EF"/>
    <w:rsid w:val="00732A1E"/>
    <w:rsid w:val="0073307C"/>
    <w:rsid w:val="0073310B"/>
    <w:rsid w:val="00733123"/>
    <w:rsid w:val="0073327A"/>
    <w:rsid w:val="00733B7E"/>
    <w:rsid w:val="007341E4"/>
    <w:rsid w:val="007343DE"/>
    <w:rsid w:val="00734B20"/>
    <w:rsid w:val="00734CBE"/>
    <w:rsid w:val="00734EBE"/>
    <w:rsid w:val="00735377"/>
    <w:rsid w:val="00735D49"/>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EE8"/>
    <w:rsid w:val="0074638D"/>
    <w:rsid w:val="00746484"/>
    <w:rsid w:val="00746591"/>
    <w:rsid w:val="00747015"/>
    <w:rsid w:val="0074704F"/>
    <w:rsid w:val="0074737A"/>
    <w:rsid w:val="00747B03"/>
    <w:rsid w:val="00747DF8"/>
    <w:rsid w:val="00747F48"/>
    <w:rsid w:val="00747F4C"/>
    <w:rsid w:val="00750495"/>
    <w:rsid w:val="00750754"/>
    <w:rsid w:val="00750A7C"/>
    <w:rsid w:val="00751091"/>
    <w:rsid w:val="0075164F"/>
    <w:rsid w:val="00751B83"/>
    <w:rsid w:val="00751E75"/>
    <w:rsid w:val="007522C8"/>
    <w:rsid w:val="0075272B"/>
    <w:rsid w:val="0075353A"/>
    <w:rsid w:val="00753748"/>
    <w:rsid w:val="00753A50"/>
    <w:rsid w:val="00753D4E"/>
    <w:rsid w:val="00754359"/>
    <w:rsid w:val="00754411"/>
    <w:rsid w:val="007544AC"/>
    <w:rsid w:val="007546A7"/>
    <w:rsid w:val="00754BD9"/>
    <w:rsid w:val="00754E7A"/>
    <w:rsid w:val="0075540C"/>
    <w:rsid w:val="00755546"/>
    <w:rsid w:val="00755877"/>
    <w:rsid w:val="007559DD"/>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576"/>
    <w:rsid w:val="00765D9F"/>
    <w:rsid w:val="00765ED3"/>
    <w:rsid w:val="00766540"/>
    <w:rsid w:val="0076681D"/>
    <w:rsid w:val="0076690B"/>
    <w:rsid w:val="00766A36"/>
    <w:rsid w:val="00766A65"/>
    <w:rsid w:val="00766C76"/>
    <w:rsid w:val="00766E17"/>
    <w:rsid w:val="0076707B"/>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CAA"/>
    <w:rsid w:val="00784EED"/>
    <w:rsid w:val="00785900"/>
    <w:rsid w:val="00785D86"/>
    <w:rsid w:val="00786255"/>
    <w:rsid w:val="00786759"/>
    <w:rsid w:val="00786958"/>
    <w:rsid w:val="00786A6C"/>
    <w:rsid w:val="00786E71"/>
    <w:rsid w:val="0078727A"/>
    <w:rsid w:val="0078757B"/>
    <w:rsid w:val="007877F7"/>
    <w:rsid w:val="0078781C"/>
    <w:rsid w:val="007878CE"/>
    <w:rsid w:val="00787FB5"/>
    <w:rsid w:val="0079034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9B4"/>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34E"/>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9D9"/>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6CD9"/>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D7441"/>
    <w:rsid w:val="007E0D00"/>
    <w:rsid w:val="007E101C"/>
    <w:rsid w:val="007E126B"/>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179"/>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1FD0"/>
    <w:rsid w:val="0080224E"/>
    <w:rsid w:val="00802E74"/>
    <w:rsid w:val="00804313"/>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8B3"/>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27D64"/>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A4F"/>
    <w:rsid w:val="00836D16"/>
    <w:rsid w:val="008376F6"/>
    <w:rsid w:val="00837D5B"/>
    <w:rsid w:val="00840408"/>
    <w:rsid w:val="00840607"/>
    <w:rsid w:val="00840C11"/>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DC0"/>
    <w:rsid w:val="0084706B"/>
    <w:rsid w:val="00847453"/>
    <w:rsid w:val="008474A7"/>
    <w:rsid w:val="0084782A"/>
    <w:rsid w:val="008479CA"/>
    <w:rsid w:val="00847F22"/>
    <w:rsid w:val="0085040B"/>
    <w:rsid w:val="00850674"/>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267"/>
    <w:rsid w:val="008817EB"/>
    <w:rsid w:val="00881A87"/>
    <w:rsid w:val="00881D3D"/>
    <w:rsid w:val="00882DF2"/>
    <w:rsid w:val="00882EBF"/>
    <w:rsid w:val="008833E8"/>
    <w:rsid w:val="0088342C"/>
    <w:rsid w:val="00883AFB"/>
    <w:rsid w:val="00884353"/>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0E31"/>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5B6"/>
    <w:rsid w:val="008D481F"/>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5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37"/>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8CE"/>
    <w:rsid w:val="00907A57"/>
    <w:rsid w:val="00907A77"/>
    <w:rsid w:val="00907E00"/>
    <w:rsid w:val="0091027B"/>
    <w:rsid w:val="0091088D"/>
    <w:rsid w:val="00910FC9"/>
    <w:rsid w:val="009120FD"/>
    <w:rsid w:val="0091261E"/>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6E89"/>
    <w:rsid w:val="009272D6"/>
    <w:rsid w:val="009272E9"/>
    <w:rsid w:val="009277E8"/>
    <w:rsid w:val="00927968"/>
    <w:rsid w:val="00927A08"/>
    <w:rsid w:val="00927D47"/>
    <w:rsid w:val="00927EF1"/>
    <w:rsid w:val="00927F8B"/>
    <w:rsid w:val="00930351"/>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605"/>
    <w:rsid w:val="00971E83"/>
    <w:rsid w:val="00972223"/>
    <w:rsid w:val="00972929"/>
    <w:rsid w:val="0097296D"/>
    <w:rsid w:val="009729DA"/>
    <w:rsid w:val="00972F91"/>
    <w:rsid w:val="00972FE3"/>
    <w:rsid w:val="00973396"/>
    <w:rsid w:val="009737E7"/>
    <w:rsid w:val="00973827"/>
    <w:rsid w:val="009742D3"/>
    <w:rsid w:val="009746CD"/>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1E1E"/>
    <w:rsid w:val="009820B1"/>
    <w:rsid w:val="0098242D"/>
    <w:rsid w:val="00982539"/>
    <w:rsid w:val="0098256C"/>
    <w:rsid w:val="009826C8"/>
    <w:rsid w:val="00983040"/>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7EB"/>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1BC7"/>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D76F3"/>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0BD"/>
    <w:rsid w:val="009F42EE"/>
    <w:rsid w:val="009F445B"/>
    <w:rsid w:val="009F47E6"/>
    <w:rsid w:val="009F4856"/>
    <w:rsid w:val="009F49CC"/>
    <w:rsid w:val="009F4EEC"/>
    <w:rsid w:val="009F5112"/>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3C0D"/>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0BAC"/>
    <w:rsid w:val="00A2162B"/>
    <w:rsid w:val="00A218A8"/>
    <w:rsid w:val="00A21A36"/>
    <w:rsid w:val="00A21D7C"/>
    <w:rsid w:val="00A22334"/>
    <w:rsid w:val="00A223BC"/>
    <w:rsid w:val="00A22A13"/>
    <w:rsid w:val="00A241A0"/>
    <w:rsid w:val="00A24793"/>
    <w:rsid w:val="00A248B2"/>
    <w:rsid w:val="00A24A44"/>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452"/>
    <w:rsid w:val="00A407AD"/>
    <w:rsid w:val="00A40C45"/>
    <w:rsid w:val="00A40F4B"/>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1C9"/>
    <w:rsid w:val="00A5021A"/>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2D0A"/>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806"/>
    <w:rsid w:val="00AA023B"/>
    <w:rsid w:val="00AA04B6"/>
    <w:rsid w:val="00AA0B1A"/>
    <w:rsid w:val="00AA0CC1"/>
    <w:rsid w:val="00AA0F6A"/>
    <w:rsid w:val="00AA0FFB"/>
    <w:rsid w:val="00AA1626"/>
    <w:rsid w:val="00AA1AE5"/>
    <w:rsid w:val="00AA1C25"/>
    <w:rsid w:val="00AA24E0"/>
    <w:rsid w:val="00AA2614"/>
    <w:rsid w:val="00AA3A26"/>
    <w:rsid w:val="00AA3C37"/>
    <w:rsid w:val="00AA3DB7"/>
    <w:rsid w:val="00AA4BE6"/>
    <w:rsid w:val="00AA4E98"/>
    <w:rsid w:val="00AA5115"/>
    <w:rsid w:val="00AA516E"/>
    <w:rsid w:val="00AA51F5"/>
    <w:rsid w:val="00AA51FA"/>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417"/>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3563"/>
    <w:rsid w:val="00AC4463"/>
    <w:rsid w:val="00AC45DB"/>
    <w:rsid w:val="00AC4770"/>
    <w:rsid w:val="00AC49C0"/>
    <w:rsid w:val="00AC53C3"/>
    <w:rsid w:val="00AC5974"/>
    <w:rsid w:val="00AC5977"/>
    <w:rsid w:val="00AC6047"/>
    <w:rsid w:val="00AC62C4"/>
    <w:rsid w:val="00AC639E"/>
    <w:rsid w:val="00AC64FA"/>
    <w:rsid w:val="00AC6677"/>
    <w:rsid w:val="00AC6891"/>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A2E"/>
    <w:rsid w:val="00AE3B4E"/>
    <w:rsid w:val="00AE3B9F"/>
    <w:rsid w:val="00AE483B"/>
    <w:rsid w:val="00AE4EAB"/>
    <w:rsid w:val="00AE58C0"/>
    <w:rsid w:val="00AE59EC"/>
    <w:rsid w:val="00AE5B88"/>
    <w:rsid w:val="00AE6390"/>
    <w:rsid w:val="00AE67B3"/>
    <w:rsid w:val="00AE6BEE"/>
    <w:rsid w:val="00AE6C0A"/>
    <w:rsid w:val="00AE7864"/>
    <w:rsid w:val="00AE7949"/>
    <w:rsid w:val="00AF06D2"/>
    <w:rsid w:val="00AF071F"/>
    <w:rsid w:val="00AF0B2A"/>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4CEC"/>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0F"/>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DF2"/>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1EC8"/>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4DB"/>
    <w:rsid w:val="00B86A3D"/>
    <w:rsid w:val="00B875C7"/>
    <w:rsid w:val="00B90D10"/>
    <w:rsid w:val="00B90D9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D7D"/>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53AC"/>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761"/>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3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4DA9"/>
    <w:rsid w:val="00C15929"/>
    <w:rsid w:val="00C15BE2"/>
    <w:rsid w:val="00C16C30"/>
    <w:rsid w:val="00C16FB9"/>
    <w:rsid w:val="00C17A57"/>
    <w:rsid w:val="00C17B33"/>
    <w:rsid w:val="00C200DF"/>
    <w:rsid w:val="00C204A1"/>
    <w:rsid w:val="00C205F2"/>
    <w:rsid w:val="00C207BE"/>
    <w:rsid w:val="00C209A4"/>
    <w:rsid w:val="00C20A00"/>
    <w:rsid w:val="00C20A5A"/>
    <w:rsid w:val="00C20B61"/>
    <w:rsid w:val="00C21585"/>
    <w:rsid w:val="00C21673"/>
    <w:rsid w:val="00C21C7A"/>
    <w:rsid w:val="00C21DDB"/>
    <w:rsid w:val="00C21E6D"/>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3FAE"/>
    <w:rsid w:val="00C44B8E"/>
    <w:rsid w:val="00C44C93"/>
    <w:rsid w:val="00C452F5"/>
    <w:rsid w:val="00C45F92"/>
    <w:rsid w:val="00C46131"/>
    <w:rsid w:val="00C4626D"/>
    <w:rsid w:val="00C46555"/>
    <w:rsid w:val="00C46B15"/>
    <w:rsid w:val="00C46C73"/>
    <w:rsid w:val="00C46F7D"/>
    <w:rsid w:val="00C474C3"/>
    <w:rsid w:val="00C479B5"/>
    <w:rsid w:val="00C47DE2"/>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D4A"/>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DFF"/>
    <w:rsid w:val="00C714D4"/>
    <w:rsid w:val="00C71D90"/>
    <w:rsid w:val="00C72C58"/>
    <w:rsid w:val="00C72D45"/>
    <w:rsid w:val="00C7348D"/>
    <w:rsid w:val="00C735D9"/>
    <w:rsid w:val="00C739E9"/>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5ED"/>
    <w:rsid w:val="00C80AC5"/>
    <w:rsid w:val="00C80DEA"/>
    <w:rsid w:val="00C80E7E"/>
    <w:rsid w:val="00C81328"/>
    <w:rsid w:val="00C819A6"/>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E1B"/>
    <w:rsid w:val="00C94ED3"/>
    <w:rsid w:val="00C95276"/>
    <w:rsid w:val="00C95283"/>
    <w:rsid w:val="00C95516"/>
    <w:rsid w:val="00C95854"/>
    <w:rsid w:val="00C95905"/>
    <w:rsid w:val="00C95B0E"/>
    <w:rsid w:val="00C95CA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6C"/>
    <w:rsid w:val="00CA1799"/>
    <w:rsid w:val="00CA2241"/>
    <w:rsid w:val="00CA2612"/>
    <w:rsid w:val="00CA36B0"/>
    <w:rsid w:val="00CA3905"/>
    <w:rsid w:val="00CA3CDD"/>
    <w:rsid w:val="00CA403B"/>
    <w:rsid w:val="00CA4809"/>
    <w:rsid w:val="00CA49FA"/>
    <w:rsid w:val="00CA505A"/>
    <w:rsid w:val="00CA5356"/>
    <w:rsid w:val="00CA5499"/>
    <w:rsid w:val="00CA5895"/>
    <w:rsid w:val="00CA59DD"/>
    <w:rsid w:val="00CA5A3E"/>
    <w:rsid w:val="00CA624A"/>
    <w:rsid w:val="00CA6C4F"/>
    <w:rsid w:val="00CA7338"/>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3BFD"/>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386"/>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365"/>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B13"/>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1F65"/>
    <w:rsid w:val="00D4204E"/>
    <w:rsid w:val="00D43082"/>
    <w:rsid w:val="00D437D8"/>
    <w:rsid w:val="00D43D31"/>
    <w:rsid w:val="00D43DF8"/>
    <w:rsid w:val="00D43EF8"/>
    <w:rsid w:val="00D44700"/>
    <w:rsid w:val="00D447E1"/>
    <w:rsid w:val="00D44994"/>
    <w:rsid w:val="00D44D5C"/>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3A8D"/>
    <w:rsid w:val="00DC3FD4"/>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997"/>
    <w:rsid w:val="00DE7BF1"/>
    <w:rsid w:val="00DE7C00"/>
    <w:rsid w:val="00DF03E9"/>
    <w:rsid w:val="00DF03ED"/>
    <w:rsid w:val="00DF04EE"/>
    <w:rsid w:val="00DF0AC9"/>
    <w:rsid w:val="00DF0BF4"/>
    <w:rsid w:val="00DF1216"/>
    <w:rsid w:val="00DF179D"/>
    <w:rsid w:val="00DF1900"/>
    <w:rsid w:val="00DF1E9C"/>
    <w:rsid w:val="00DF2013"/>
    <w:rsid w:val="00DF21CB"/>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755"/>
    <w:rsid w:val="00E16B43"/>
    <w:rsid w:val="00E16F9B"/>
    <w:rsid w:val="00E17052"/>
    <w:rsid w:val="00E17619"/>
    <w:rsid w:val="00E17805"/>
    <w:rsid w:val="00E178F8"/>
    <w:rsid w:val="00E17A0E"/>
    <w:rsid w:val="00E20956"/>
    <w:rsid w:val="00E20F79"/>
    <w:rsid w:val="00E21278"/>
    <w:rsid w:val="00E2173A"/>
    <w:rsid w:val="00E21D3E"/>
    <w:rsid w:val="00E21E2E"/>
    <w:rsid w:val="00E22365"/>
    <w:rsid w:val="00E22647"/>
    <w:rsid w:val="00E22CCD"/>
    <w:rsid w:val="00E2386F"/>
    <w:rsid w:val="00E238DA"/>
    <w:rsid w:val="00E23A11"/>
    <w:rsid w:val="00E23B94"/>
    <w:rsid w:val="00E23C99"/>
    <w:rsid w:val="00E23FB7"/>
    <w:rsid w:val="00E24675"/>
    <w:rsid w:val="00E24A27"/>
    <w:rsid w:val="00E25308"/>
    <w:rsid w:val="00E2533B"/>
    <w:rsid w:val="00E25F10"/>
    <w:rsid w:val="00E25F89"/>
    <w:rsid w:val="00E2648D"/>
    <w:rsid w:val="00E26F2B"/>
    <w:rsid w:val="00E30200"/>
    <w:rsid w:val="00E30707"/>
    <w:rsid w:val="00E3094A"/>
    <w:rsid w:val="00E3105B"/>
    <w:rsid w:val="00E31244"/>
    <w:rsid w:val="00E31407"/>
    <w:rsid w:val="00E31577"/>
    <w:rsid w:val="00E32A64"/>
    <w:rsid w:val="00E32CDA"/>
    <w:rsid w:val="00E32D62"/>
    <w:rsid w:val="00E32ED1"/>
    <w:rsid w:val="00E33280"/>
    <w:rsid w:val="00E339DC"/>
    <w:rsid w:val="00E33E15"/>
    <w:rsid w:val="00E34925"/>
    <w:rsid w:val="00E359C1"/>
    <w:rsid w:val="00E35CE8"/>
    <w:rsid w:val="00E361B8"/>
    <w:rsid w:val="00E36233"/>
    <w:rsid w:val="00E36A1B"/>
    <w:rsid w:val="00E375C5"/>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64"/>
    <w:rsid w:val="00E53FA9"/>
    <w:rsid w:val="00E5414C"/>
    <w:rsid w:val="00E54621"/>
    <w:rsid w:val="00E547B3"/>
    <w:rsid w:val="00E55013"/>
    <w:rsid w:val="00E55168"/>
    <w:rsid w:val="00E559CA"/>
    <w:rsid w:val="00E568DB"/>
    <w:rsid w:val="00E56F64"/>
    <w:rsid w:val="00E5733D"/>
    <w:rsid w:val="00E5737E"/>
    <w:rsid w:val="00E57944"/>
    <w:rsid w:val="00E57AED"/>
    <w:rsid w:val="00E57FE1"/>
    <w:rsid w:val="00E607AA"/>
    <w:rsid w:val="00E60E63"/>
    <w:rsid w:val="00E61BE2"/>
    <w:rsid w:val="00E61CC0"/>
    <w:rsid w:val="00E6277B"/>
    <w:rsid w:val="00E629A4"/>
    <w:rsid w:val="00E62B5E"/>
    <w:rsid w:val="00E62E19"/>
    <w:rsid w:val="00E63136"/>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B2A"/>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C16"/>
    <w:rsid w:val="00EA7F28"/>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277"/>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116"/>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EE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DC6"/>
    <w:rsid w:val="00EF41F6"/>
    <w:rsid w:val="00EF4366"/>
    <w:rsid w:val="00EF4506"/>
    <w:rsid w:val="00EF4A0C"/>
    <w:rsid w:val="00EF4BB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ED7"/>
    <w:rsid w:val="00EF7F93"/>
    <w:rsid w:val="00F00001"/>
    <w:rsid w:val="00F00907"/>
    <w:rsid w:val="00F00CDF"/>
    <w:rsid w:val="00F01F0A"/>
    <w:rsid w:val="00F02032"/>
    <w:rsid w:val="00F0244E"/>
    <w:rsid w:val="00F027BA"/>
    <w:rsid w:val="00F02A04"/>
    <w:rsid w:val="00F03E79"/>
    <w:rsid w:val="00F03F09"/>
    <w:rsid w:val="00F04B84"/>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D93"/>
    <w:rsid w:val="00F13ECD"/>
    <w:rsid w:val="00F141F7"/>
    <w:rsid w:val="00F143AA"/>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3DBC"/>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4ED"/>
    <w:rsid w:val="00F56D9B"/>
    <w:rsid w:val="00F56DCF"/>
    <w:rsid w:val="00F56FA9"/>
    <w:rsid w:val="00F57034"/>
    <w:rsid w:val="00F57042"/>
    <w:rsid w:val="00F5785A"/>
    <w:rsid w:val="00F57994"/>
    <w:rsid w:val="00F57F5F"/>
    <w:rsid w:val="00F607D3"/>
    <w:rsid w:val="00F608A4"/>
    <w:rsid w:val="00F60BE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480"/>
    <w:rsid w:val="00F647F7"/>
    <w:rsid w:val="00F656FA"/>
    <w:rsid w:val="00F6583C"/>
    <w:rsid w:val="00F6589A"/>
    <w:rsid w:val="00F659F0"/>
    <w:rsid w:val="00F65D9B"/>
    <w:rsid w:val="00F6617C"/>
    <w:rsid w:val="00F66244"/>
    <w:rsid w:val="00F663CE"/>
    <w:rsid w:val="00F66832"/>
    <w:rsid w:val="00F6702D"/>
    <w:rsid w:val="00F674E0"/>
    <w:rsid w:val="00F6783E"/>
    <w:rsid w:val="00F707D1"/>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6B36"/>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CE"/>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6525"/>
    <w:rsid w:val="00FA7087"/>
    <w:rsid w:val="00FA771A"/>
    <w:rsid w:val="00FA7904"/>
    <w:rsid w:val="00FB0082"/>
    <w:rsid w:val="00FB0088"/>
    <w:rsid w:val="00FB0243"/>
    <w:rsid w:val="00FB0961"/>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CE7"/>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3D8"/>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ABB"/>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列表段落11"/>
    <w:basedOn w:val="a"/>
    <w:link w:val="11"/>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C50410"/>
    <w:rPr>
      <w:rFonts w:eastAsiaTheme="minorEastAsia"/>
      <w:lang w:val="en-GB"/>
    </w:rPr>
  </w:style>
  <w:style w:type="paragraph" w:styleId="af4">
    <w:name w:val="annotation text"/>
    <w:basedOn w:val="a"/>
    <w:link w:val="af5"/>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5">
    <w:name w:val="批注文字 字符"/>
    <w:basedOn w:val="a0"/>
    <w:link w:val="af4"/>
    <w:qFormat/>
    <w:rsid w:val="00B47425"/>
    <w:rPr>
      <w:rFonts w:asciiTheme="minorHAnsi" w:eastAsiaTheme="minorEastAsia" w:hAnsiTheme="minorHAnsi" w:cstheme="minorBidi"/>
      <w:kern w:val="2"/>
      <w:sz w:val="21"/>
      <w:szCs w:val="22"/>
      <w:lang w:eastAsia="zh-CN"/>
    </w:rPr>
  </w:style>
  <w:style w:type="character" w:styleId="af6">
    <w:name w:val="annotation reference"/>
    <w:qFormat/>
    <w:rsid w:val="00B47425"/>
    <w:rPr>
      <w:sz w:val="21"/>
      <w:szCs w:val="21"/>
    </w:rPr>
  </w:style>
  <w:style w:type="paragraph" w:styleId="af7">
    <w:name w:val="annotation subject"/>
    <w:basedOn w:val="af4"/>
    <w:next w:val="af4"/>
    <w:link w:val="af8"/>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8">
    <w:name w:val="批注主题 字符"/>
    <w:basedOn w:val="af5"/>
    <w:link w:val="af7"/>
    <w:semiHidden/>
    <w:rsid w:val="00D0088D"/>
    <w:rPr>
      <w:rFonts w:asciiTheme="minorHAnsi" w:eastAsiaTheme="minorEastAsia" w:hAnsiTheme="minorHAnsi" w:cstheme="minorBidi"/>
      <w:b/>
      <w:bCs/>
      <w:kern w:val="2"/>
      <w:sz w:val="21"/>
      <w:szCs w:val="22"/>
      <w:lang w:eastAsia="zh-CN"/>
    </w:rPr>
  </w:style>
  <w:style w:type="paragraph" w:styleId="af9">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a">
    <w:name w:val="Document Map"/>
    <w:basedOn w:val="a"/>
    <w:link w:val="afb"/>
    <w:semiHidden/>
    <w:unhideWhenUsed/>
    <w:rsid w:val="00240282"/>
    <w:rPr>
      <w:rFonts w:ascii="宋体"/>
      <w:sz w:val="18"/>
      <w:szCs w:val="18"/>
    </w:rPr>
  </w:style>
  <w:style w:type="character" w:customStyle="1" w:styleId="afb">
    <w:name w:val="文档结构图 字符"/>
    <w:basedOn w:val="a0"/>
    <w:link w:val="afa"/>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d">
    <w:name w:val="Placeholder Text"/>
    <w:basedOn w:val="a0"/>
    <w:uiPriority w:val="99"/>
    <w:semiHidden/>
    <w:rsid w:val="00167EB8"/>
    <w:rPr>
      <w:color w:val="808080"/>
    </w:rPr>
  </w:style>
  <w:style w:type="character" w:styleId="afe">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0">
    <w:name w:val="标题 2 字符"/>
    <w:basedOn w:val="a0"/>
    <w:link w:val="2"/>
    <w:rsid w:val="00C4025A"/>
    <w:rPr>
      <w:b/>
      <w:bCs/>
      <w:sz w:val="24"/>
      <w:szCs w:val="22"/>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E57FE1"/>
    <w:rPr>
      <w:rFonts w:ascii="Times" w:hAnsi="Times"/>
      <w:szCs w:val="24"/>
      <w:lang w:val="en-GB"/>
    </w:rPr>
  </w:style>
  <w:style w:type="paragraph" w:customStyle="1" w:styleId="B2">
    <w:name w:val="B2"/>
    <w:basedOn w:val="a"/>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a"/>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a0"/>
    <w:link w:val="B3"/>
    <w:rsid w:val="00F27558"/>
    <w:rPr>
      <w:lang w:val="en-GB"/>
    </w:rPr>
  </w:style>
  <w:style w:type="paragraph" w:customStyle="1" w:styleId="textintend2">
    <w:name w:val="text intend 2"/>
    <w:basedOn w:val="a"/>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 w:type="character" w:customStyle="1" w:styleId="basic-word">
    <w:name w:val="basic-word"/>
    <w:basedOn w:val="a0"/>
    <w:rsid w:val="0068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28430884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6288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73987556">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59195688">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091971947">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29663728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43333664">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28744037">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876D4-955D-467E-A75E-E1B9DC3B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2776</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dc:description/>
  <cp:lastModifiedBy>Huawei</cp:lastModifiedBy>
  <cp:revision>5</cp:revision>
  <cp:lastPrinted>2007-06-18T22:08:00Z</cp:lastPrinted>
  <dcterms:created xsi:type="dcterms:W3CDTF">2022-09-30T14:27:00Z</dcterms:created>
  <dcterms:modified xsi:type="dcterms:W3CDTF">2022-09-30T16:40:00Z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(3)KrGxEOLTXcter3FLtlrwt7H7nxTj08O5Hr/UeufwgknnVV2PEv3W1ahE0VfwX30yMSzDr8ev
evQhw+SOXzG9aGCof6YollEs9h0MagewzKhYZMoV4GbLbWKYzIVEpGCUtgcmULuJqu2r4S3i
p+53aMLZ72BaW8V+ODjmn2hXTjQaC/o3inzKvCf20TdmQYKMjwVvUfYdT8n5LsWpuA61nmNM
nDOPn7pJB3c9gjOIx8</vt:lpwstr>
  </property>
  <property fmtid="{D5CDD505-2E9C-101B-9397-08002B2CF9AE}" pid="13" name="_2015_ms_pID_725343_00">
    <vt:lpwstr>_2015_ms_pID_725343</vt:lpwstr>
  </property>
  <property fmtid="{D5CDD505-2E9C-101B-9397-08002B2CF9AE}" pid="14" name="_2015_ms_pID_7253431">
    <vt:lpwstr>VaafD4Lr/K4fTCteSPZ0h+qH1GwaCJSr8/niaEhGmgPw+1YlEu6arn
8JHcOuRhZPYb4ElkIX/oV3GX5uVs1ASoKmM3OECbIxSNCLsbclEr0g13Vzmtf7s/jaIA2ZHv
l1ZWLOHiHjO5jsrkfDxDi3cILIFei82COqqITkE3Mb8J7ka0sD4UEnQf2dVKg5re+vaU1jdg
ccozb3eLd2cxB8oWBbBhTf3ybGHTHbMiOKI9</vt:lpwstr>
  </property>
  <property fmtid="{D5CDD505-2E9C-101B-9397-08002B2CF9AE}" pid="15" name="_2015_ms_pID_7253431_00">
    <vt:lpwstr>_2015_ms_pID_7253431</vt:lpwstr>
  </property>
  <property fmtid="{D5CDD505-2E9C-101B-9397-08002B2CF9AE}" pid="16" name="_2015_ms_pID_7253432">
    <vt:lpwstr>vj7yBmYI8HWhVDISWIJuMbDFnhii9O//ddsW
BS5Pz+DYZDkLbI7VVZXKcck8XwE5BA==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1664504597</vt:lpwstr>
  </property>
</Properties>
</file>