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A402EF" w14:textId="44CCED9C" w:rsidR="002C0EE9" w:rsidRPr="002C0EE9" w:rsidRDefault="002C0EE9" w:rsidP="00552AC3">
      <w:pPr>
        <w:pStyle w:val="a4"/>
        <w:tabs>
          <w:tab w:val="right" w:pos="10206"/>
        </w:tabs>
        <w:spacing w:after="0" w:afterAutospacing="0"/>
        <w:jc w:val="left"/>
        <w:rPr>
          <w:rFonts w:eastAsia="Batang" w:cs="Arial"/>
          <w:bCs/>
          <w:noProof w:val="0"/>
          <w:sz w:val="28"/>
          <w:szCs w:val="24"/>
          <w:lang w:eastAsia="en-US"/>
        </w:rPr>
      </w:pPr>
      <w:bookmarkStart w:id="0" w:name="OLE_LINK3"/>
      <w:r w:rsidRPr="002C0EE9">
        <w:rPr>
          <w:rFonts w:eastAsia="Batang" w:cs="Arial"/>
          <w:bCs/>
          <w:noProof w:val="0"/>
          <w:sz w:val="28"/>
          <w:szCs w:val="24"/>
          <w:lang w:eastAsia="en-US"/>
        </w:rPr>
        <w:t>3GPP TSG RAN WG1 #110</w:t>
      </w:r>
      <w:r w:rsidR="003A3208">
        <w:rPr>
          <w:rFonts w:eastAsia="Batang" w:cs="Arial"/>
          <w:bCs/>
          <w:noProof w:val="0"/>
          <w:sz w:val="28"/>
          <w:szCs w:val="24"/>
          <w:lang w:eastAsia="en-US"/>
        </w:rPr>
        <w:t>bis</w:t>
      </w:r>
      <w:r w:rsidR="003A3208">
        <w:rPr>
          <w:rFonts w:eastAsiaTheme="minorEastAsia" w:cs="Arial" w:hint="eastAsia"/>
          <w:bCs/>
          <w:noProof w:val="0"/>
          <w:sz w:val="28"/>
          <w:szCs w:val="24"/>
          <w:lang w:eastAsia="zh-CN"/>
        </w:rPr>
        <w:t>-e</w:t>
      </w:r>
      <w:r w:rsidR="00BB0A77">
        <w:rPr>
          <w:rFonts w:eastAsiaTheme="minorEastAsia" w:cs="Arial" w:hint="eastAsia"/>
          <w:bCs/>
          <w:noProof w:val="0"/>
          <w:sz w:val="28"/>
          <w:szCs w:val="24"/>
          <w:lang w:eastAsia="zh-CN"/>
        </w:rPr>
        <w:t xml:space="preserve">                              </w:t>
      </w:r>
      <w:r w:rsidR="00C35054" w:rsidRPr="00C35054">
        <w:rPr>
          <w:rFonts w:eastAsia="Batang" w:cs="Arial"/>
          <w:bCs/>
          <w:noProof w:val="0"/>
          <w:sz w:val="28"/>
          <w:szCs w:val="24"/>
          <w:lang w:eastAsia="en-US"/>
        </w:rPr>
        <w:t>R1-220</w:t>
      </w:r>
      <w:r w:rsidR="0030363F">
        <w:rPr>
          <w:rFonts w:eastAsia="Batang" w:cs="Arial"/>
          <w:bCs/>
          <w:noProof w:val="0"/>
          <w:sz w:val="28"/>
          <w:szCs w:val="24"/>
          <w:lang w:eastAsia="en-US"/>
        </w:rPr>
        <w:t>9685</w:t>
      </w:r>
    </w:p>
    <w:p w14:paraId="4D3AFBDE" w14:textId="5F3B39D3" w:rsidR="002C0EE9" w:rsidRDefault="00552AC3" w:rsidP="002C0EE9">
      <w:pPr>
        <w:pStyle w:val="a4"/>
        <w:tabs>
          <w:tab w:val="right" w:pos="10206"/>
        </w:tabs>
        <w:spacing w:after="0" w:afterAutospacing="0"/>
        <w:rPr>
          <w:rFonts w:eastAsia="Batang" w:cs="Arial"/>
          <w:bCs/>
          <w:noProof w:val="0"/>
          <w:sz w:val="28"/>
          <w:szCs w:val="24"/>
          <w:lang w:eastAsia="en-US"/>
        </w:rPr>
      </w:pPr>
      <w:bookmarkStart w:id="1" w:name="OLE_LINK25"/>
      <w:r w:rsidRPr="00552AC3">
        <w:rPr>
          <w:rFonts w:eastAsia="Batang" w:cs="Arial"/>
          <w:bCs/>
          <w:noProof w:val="0"/>
          <w:sz w:val="28"/>
          <w:szCs w:val="24"/>
          <w:lang w:eastAsia="en-US"/>
        </w:rPr>
        <w:t>e-Meeting, October 10th – 19th, 2022</w:t>
      </w:r>
    </w:p>
    <w:bookmarkEnd w:id="1"/>
    <w:p w14:paraId="7E2629E4" w14:textId="77777777" w:rsidR="00552AC3" w:rsidRPr="002C0EE9" w:rsidRDefault="00552AC3" w:rsidP="002C0EE9">
      <w:pPr>
        <w:pStyle w:val="a4"/>
        <w:tabs>
          <w:tab w:val="right" w:pos="10206"/>
        </w:tabs>
        <w:spacing w:after="0" w:afterAutospacing="0"/>
        <w:rPr>
          <w:rFonts w:eastAsiaTheme="minorEastAsia" w:cs="Arial"/>
          <w:noProof w:val="0"/>
          <w:sz w:val="28"/>
          <w:szCs w:val="28"/>
          <w:lang w:eastAsia="zh-CN"/>
        </w:rPr>
      </w:pPr>
    </w:p>
    <w:p w14:paraId="7F296FD0" w14:textId="77777777" w:rsidR="00004B52" w:rsidRPr="005106A3" w:rsidRDefault="00004B52" w:rsidP="0019096E">
      <w:pPr>
        <w:tabs>
          <w:tab w:val="left" w:pos="1985"/>
        </w:tabs>
        <w:spacing w:after="0" w:afterAutospacing="0"/>
        <w:ind w:left="1985" w:hangingChars="706" w:hanging="1985"/>
        <w:rPr>
          <w:rFonts w:ascii="Arial" w:eastAsia="MS Mincho" w:hAnsi="Arial" w:cs="Arial"/>
          <w:b/>
          <w:sz w:val="28"/>
          <w:szCs w:val="28"/>
          <w:lang w:val="en-US"/>
        </w:rPr>
      </w:pPr>
      <w:bookmarkStart w:id="2" w:name="_Ref133120545"/>
      <w:bookmarkEnd w:id="0"/>
      <w:r w:rsidRPr="00B23EB3">
        <w:rPr>
          <w:rFonts w:ascii="Arial" w:hAnsi="Arial" w:cs="Arial"/>
          <w:b/>
          <w:sz w:val="28"/>
          <w:szCs w:val="28"/>
          <w:lang w:val="en-US"/>
        </w:rPr>
        <w:t>Source:</w:t>
      </w:r>
      <w:r w:rsidRPr="00B23EB3">
        <w:rPr>
          <w:rFonts w:ascii="Arial" w:hAnsi="Arial" w:cs="Arial"/>
          <w:b/>
          <w:sz w:val="28"/>
          <w:szCs w:val="28"/>
          <w:lang w:val="en-US"/>
        </w:rPr>
        <w:tab/>
      </w:r>
      <w:r w:rsidR="00042247" w:rsidRPr="00B23EB3">
        <w:rPr>
          <w:rFonts w:ascii="Arial" w:hAnsi="Arial" w:cs="Arial"/>
          <w:b/>
          <w:sz w:val="28"/>
          <w:szCs w:val="28"/>
          <w:lang w:val="en-US"/>
        </w:rPr>
        <w:t>S</w:t>
      </w:r>
      <w:r w:rsidR="00042247">
        <w:rPr>
          <w:rFonts w:ascii="Arial" w:eastAsia="MS Mincho" w:hAnsi="Arial" w:cs="Arial"/>
          <w:b/>
          <w:sz w:val="28"/>
          <w:szCs w:val="28"/>
          <w:lang w:val="en-US"/>
        </w:rPr>
        <w:t>harp</w:t>
      </w:r>
    </w:p>
    <w:p w14:paraId="73B38AAD" w14:textId="66DB873A" w:rsidR="00004B52" w:rsidRPr="005106A3" w:rsidRDefault="00004B52" w:rsidP="0019096E">
      <w:pPr>
        <w:spacing w:after="0" w:afterAutospacing="0"/>
        <w:ind w:left="1985" w:hangingChars="706" w:hanging="1985"/>
        <w:rPr>
          <w:rFonts w:ascii="Arial" w:eastAsia="MS Mincho" w:hAnsi="Arial" w:cs="Arial"/>
          <w:b/>
          <w:sz w:val="28"/>
          <w:szCs w:val="28"/>
          <w:lang w:val="en-US"/>
        </w:rPr>
      </w:pPr>
      <w:r w:rsidRPr="00B23EB3">
        <w:rPr>
          <w:rFonts w:ascii="Arial" w:hAnsi="Arial" w:cs="Arial"/>
          <w:b/>
          <w:sz w:val="28"/>
          <w:szCs w:val="28"/>
          <w:lang w:val="en-US"/>
        </w:rPr>
        <w:t>Title:</w:t>
      </w:r>
      <w:r w:rsidRPr="00B23EB3">
        <w:rPr>
          <w:rFonts w:ascii="Arial" w:hAnsi="Arial" w:cs="Arial"/>
          <w:b/>
          <w:sz w:val="28"/>
          <w:szCs w:val="28"/>
          <w:lang w:val="en-US"/>
        </w:rPr>
        <w:tab/>
      </w:r>
      <w:bookmarkStart w:id="3" w:name="OLE_LINK72"/>
      <w:bookmarkStart w:id="4" w:name="OLE_LINK73"/>
      <w:bookmarkStart w:id="5" w:name="OLE_LINK10"/>
      <w:bookmarkStart w:id="6" w:name="OLE_LINK4"/>
      <w:bookmarkStart w:id="7" w:name="OLE_LINK5"/>
      <w:bookmarkStart w:id="8" w:name="OLE_LINK9"/>
      <w:r w:rsidR="002457DE">
        <w:rPr>
          <w:rFonts w:ascii="Arial" w:eastAsiaTheme="minorEastAsia" w:hAnsi="Arial" w:cs="Arial" w:hint="eastAsia"/>
          <w:b/>
          <w:sz w:val="28"/>
          <w:szCs w:val="28"/>
          <w:lang w:val="en-US" w:eastAsia="zh-CN"/>
        </w:rPr>
        <w:t>Discussion on</w:t>
      </w:r>
      <w:r w:rsidR="002C0EE9" w:rsidRPr="002C0EE9">
        <w:rPr>
          <w:rFonts w:ascii="Arial" w:eastAsiaTheme="minorEastAsia" w:hAnsi="Arial" w:cs="Arial"/>
          <w:b/>
          <w:sz w:val="28"/>
          <w:szCs w:val="28"/>
          <w:lang w:val="en-US" w:eastAsia="zh-CN"/>
        </w:rPr>
        <w:t xml:space="preserve"> </w:t>
      </w:r>
      <w:bookmarkEnd w:id="3"/>
      <w:bookmarkEnd w:id="4"/>
      <w:r w:rsidR="00521145">
        <w:rPr>
          <w:rFonts w:ascii="Arial" w:eastAsiaTheme="minorEastAsia" w:hAnsi="Arial" w:cs="Arial"/>
          <w:b/>
          <w:sz w:val="28"/>
          <w:szCs w:val="28"/>
          <w:lang w:val="en-US" w:eastAsia="zh-CN"/>
        </w:rPr>
        <w:t>e</w:t>
      </w:r>
      <w:r w:rsidR="00521145" w:rsidRPr="00521145">
        <w:rPr>
          <w:rFonts w:ascii="Arial" w:eastAsiaTheme="minorEastAsia" w:hAnsi="Arial" w:cs="Arial"/>
          <w:b/>
          <w:sz w:val="28"/>
          <w:szCs w:val="28"/>
          <w:lang w:val="en-US" w:eastAsia="zh-CN"/>
        </w:rPr>
        <w:t xml:space="preserve">valuation </w:t>
      </w:r>
      <w:r w:rsidR="003041AE">
        <w:rPr>
          <w:rFonts w:ascii="Arial" w:eastAsiaTheme="minorEastAsia" w:hAnsi="Arial" w:cs="Arial" w:hint="eastAsia"/>
          <w:b/>
          <w:sz w:val="28"/>
          <w:szCs w:val="28"/>
          <w:lang w:val="en-US" w:eastAsia="zh-CN"/>
        </w:rPr>
        <w:t>for</w:t>
      </w:r>
      <w:r w:rsidR="00521145" w:rsidRPr="00521145">
        <w:rPr>
          <w:rFonts w:ascii="Arial" w:eastAsiaTheme="minorEastAsia" w:hAnsi="Arial" w:cs="Arial"/>
          <w:b/>
          <w:sz w:val="28"/>
          <w:szCs w:val="28"/>
          <w:lang w:val="en-US" w:eastAsia="zh-CN"/>
        </w:rPr>
        <w:t xml:space="preserve"> low power WUS</w:t>
      </w:r>
      <w:bookmarkEnd w:id="5"/>
      <w:r w:rsidR="000E0349">
        <w:rPr>
          <w:rFonts w:ascii="Arial" w:hAnsi="Arial" w:cs="Arial"/>
          <w:b/>
          <w:sz w:val="28"/>
          <w:szCs w:val="28"/>
          <w:lang w:val="en-US"/>
        </w:rPr>
        <w:t xml:space="preserve"> </w:t>
      </w:r>
      <w:bookmarkEnd w:id="6"/>
      <w:bookmarkEnd w:id="7"/>
      <w:bookmarkEnd w:id="8"/>
    </w:p>
    <w:p w14:paraId="49DC0276" w14:textId="1B8461C5" w:rsidR="00004B52" w:rsidRPr="002F5C39" w:rsidRDefault="00004B52" w:rsidP="0019096E">
      <w:pPr>
        <w:spacing w:after="0" w:afterAutospacing="0"/>
        <w:ind w:left="1985" w:hangingChars="706" w:hanging="1985"/>
        <w:rPr>
          <w:rFonts w:asciiTheme="majorHAnsi" w:eastAsiaTheme="minorEastAsia" w:hAnsiTheme="majorHAnsi" w:cstheme="majorHAnsi"/>
          <w:b/>
          <w:sz w:val="28"/>
          <w:szCs w:val="28"/>
          <w:lang w:val="pt-BR" w:eastAsia="zh-CN"/>
        </w:rPr>
      </w:pPr>
      <w:r w:rsidRPr="00C53C03">
        <w:rPr>
          <w:rFonts w:ascii="Arial" w:hAnsi="Arial" w:cs="Arial"/>
          <w:b/>
          <w:sz w:val="28"/>
          <w:szCs w:val="28"/>
          <w:lang w:val="pt-BR"/>
        </w:rPr>
        <w:t>Agenda Item:</w:t>
      </w:r>
      <w:r w:rsidRPr="00C53C03">
        <w:rPr>
          <w:rFonts w:ascii="Arial" w:hAnsi="Arial" w:cs="Arial"/>
          <w:b/>
          <w:sz w:val="28"/>
          <w:szCs w:val="28"/>
          <w:lang w:val="pt-BR"/>
        </w:rPr>
        <w:tab/>
      </w:r>
      <w:bookmarkStart w:id="9" w:name="OLE_LINK74"/>
      <w:bookmarkStart w:id="10" w:name="OLE_LINK75"/>
      <w:r w:rsidR="002F5C39">
        <w:rPr>
          <w:rFonts w:ascii="Arial" w:eastAsiaTheme="minorEastAsia" w:hAnsi="Arial" w:cs="Arial" w:hint="eastAsia"/>
          <w:b/>
          <w:sz w:val="28"/>
          <w:szCs w:val="28"/>
          <w:lang w:val="pt-BR" w:eastAsia="zh-CN"/>
        </w:rPr>
        <w:t>9.</w:t>
      </w:r>
      <w:r w:rsidR="0062029C">
        <w:rPr>
          <w:rFonts w:ascii="Arial" w:eastAsiaTheme="minorEastAsia" w:hAnsi="Arial" w:cs="Arial"/>
          <w:b/>
          <w:sz w:val="28"/>
          <w:szCs w:val="28"/>
          <w:lang w:val="pt-BR" w:eastAsia="zh-CN"/>
        </w:rPr>
        <w:t>13</w:t>
      </w:r>
      <w:r w:rsidR="002F5C39">
        <w:rPr>
          <w:rFonts w:ascii="Arial" w:eastAsiaTheme="minorEastAsia" w:hAnsi="Arial" w:cs="Arial" w:hint="eastAsia"/>
          <w:b/>
          <w:sz w:val="28"/>
          <w:szCs w:val="28"/>
          <w:lang w:val="pt-BR" w:eastAsia="zh-CN"/>
        </w:rPr>
        <w:t>.</w:t>
      </w:r>
      <w:bookmarkEnd w:id="9"/>
      <w:bookmarkEnd w:id="10"/>
      <w:r w:rsidR="00521145">
        <w:rPr>
          <w:rFonts w:ascii="Arial" w:eastAsiaTheme="minorEastAsia" w:hAnsi="Arial" w:cs="Arial"/>
          <w:b/>
          <w:sz w:val="28"/>
          <w:szCs w:val="28"/>
          <w:lang w:val="pt-BR" w:eastAsia="zh-CN"/>
        </w:rPr>
        <w:t>1</w:t>
      </w:r>
    </w:p>
    <w:p w14:paraId="18574D33" w14:textId="77777777" w:rsidR="00004B52" w:rsidRPr="00B23EB3" w:rsidRDefault="00004B52" w:rsidP="0019096E">
      <w:pPr>
        <w:pBdr>
          <w:bottom w:val="single" w:sz="12" w:space="1" w:color="auto"/>
        </w:pBdr>
        <w:ind w:left="1985" w:hangingChars="706" w:hanging="1985"/>
        <w:rPr>
          <w:rFonts w:ascii="Arial" w:hAnsi="Arial" w:cs="Arial"/>
          <w:b/>
          <w:sz w:val="28"/>
          <w:szCs w:val="28"/>
          <w:lang w:val="en-US"/>
        </w:rPr>
      </w:pPr>
      <w:r w:rsidRPr="00B23EB3">
        <w:rPr>
          <w:rFonts w:ascii="Arial" w:hAnsi="Arial" w:cs="Arial"/>
          <w:b/>
          <w:sz w:val="28"/>
          <w:szCs w:val="28"/>
          <w:lang w:val="en-US"/>
        </w:rPr>
        <w:t>Document for:</w:t>
      </w:r>
      <w:r w:rsidRPr="00B23EB3">
        <w:rPr>
          <w:rFonts w:ascii="Arial" w:hAnsi="Arial" w:cs="Arial"/>
          <w:b/>
          <w:sz w:val="28"/>
          <w:szCs w:val="28"/>
          <w:lang w:val="en-US"/>
        </w:rPr>
        <w:tab/>
      </w:r>
      <w:r w:rsidRPr="008A2493">
        <w:rPr>
          <w:rFonts w:ascii="Arial" w:hAnsi="Arial" w:cs="Arial"/>
          <w:b/>
          <w:sz w:val="28"/>
          <w:szCs w:val="28"/>
          <w:lang w:val="en-US"/>
        </w:rPr>
        <w:t>Discussion</w:t>
      </w:r>
      <w:bookmarkStart w:id="11" w:name="DocumentFor"/>
      <w:bookmarkEnd w:id="11"/>
      <w:r w:rsidR="00DF7448" w:rsidRPr="008A2493">
        <w:rPr>
          <w:rFonts w:ascii="Arial" w:hAnsi="Arial" w:cs="Arial"/>
          <w:b/>
          <w:sz w:val="28"/>
          <w:szCs w:val="28"/>
          <w:lang w:val="en-US"/>
        </w:rPr>
        <w:t xml:space="preserve"> and Decision</w:t>
      </w:r>
    </w:p>
    <w:p w14:paraId="68395951" w14:textId="7215CF92" w:rsidR="00004B52" w:rsidRPr="00B23EB3" w:rsidRDefault="00004B52" w:rsidP="0060799C">
      <w:pPr>
        <w:pStyle w:val="10"/>
        <w:spacing w:after="180"/>
        <w:rPr>
          <w:lang w:val="en-US"/>
        </w:rPr>
      </w:pPr>
      <w:bookmarkStart w:id="12" w:name="OLE_LINK1"/>
      <w:bookmarkStart w:id="13" w:name="OLE_LINK2"/>
      <w:r w:rsidRPr="00B23EB3">
        <w:rPr>
          <w:lang w:val="en-US"/>
        </w:rPr>
        <w:t>Introduction</w:t>
      </w:r>
      <w:bookmarkEnd w:id="2"/>
    </w:p>
    <w:p w14:paraId="71AEEB3E" w14:textId="05142DA2" w:rsidR="00620AAE" w:rsidRDefault="009C2DC0" w:rsidP="000F6B5D">
      <w:pPr>
        <w:spacing w:before="240" w:after="240" w:afterAutospacing="0"/>
        <w:rPr>
          <w:rFonts w:eastAsiaTheme="minorEastAsia"/>
          <w:szCs w:val="24"/>
          <w:lang w:val="en-US" w:eastAsia="zh-CN"/>
        </w:rPr>
      </w:pPr>
      <w:bookmarkStart w:id="14" w:name="OLE_LINK8"/>
      <w:bookmarkStart w:id="15" w:name="OLE_LINK136"/>
      <w:bookmarkStart w:id="16" w:name="OLE_LINK137"/>
      <w:bookmarkStart w:id="17" w:name="OLE_LINK20"/>
      <w:bookmarkStart w:id="18" w:name="OLE_LINK21"/>
      <w:bookmarkStart w:id="19" w:name="OLE_LINK26"/>
      <w:bookmarkStart w:id="20" w:name="OLE_LINK27"/>
      <w:bookmarkStart w:id="21" w:name="OLE_LINK6"/>
      <w:bookmarkEnd w:id="12"/>
      <w:bookmarkEnd w:id="13"/>
      <w:r w:rsidRPr="009C2DC0">
        <w:rPr>
          <w:rFonts w:eastAsiaTheme="minorEastAsia"/>
          <w:szCs w:val="24"/>
          <w:lang w:val="en-US" w:eastAsia="zh-CN"/>
        </w:rPr>
        <w:t xml:space="preserve">Energy efficiency is even more critical for UEs </w:t>
      </w:r>
      <w:r>
        <w:rPr>
          <w:rFonts w:eastAsiaTheme="minorEastAsia"/>
          <w:szCs w:val="24"/>
          <w:lang w:val="en-US" w:eastAsia="zh-CN"/>
        </w:rPr>
        <w:t xml:space="preserve">with more and more </w:t>
      </w:r>
      <w:r w:rsidR="00AE2C21">
        <w:rPr>
          <w:rFonts w:eastAsiaTheme="minorEastAsia"/>
          <w:szCs w:val="24"/>
          <w:lang w:val="en-US" w:eastAsia="zh-CN"/>
        </w:rPr>
        <w:t xml:space="preserve">vertical </w:t>
      </w:r>
      <w:r w:rsidR="00964119">
        <w:rPr>
          <w:rFonts w:eastAsiaTheme="minorEastAsia"/>
          <w:szCs w:val="24"/>
          <w:lang w:val="en-US" w:eastAsia="zh-CN"/>
        </w:rPr>
        <w:t>applications</w:t>
      </w:r>
      <w:r>
        <w:rPr>
          <w:rFonts w:eastAsiaTheme="minorEastAsia"/>
          <w:szCs w:val="24"/>
          <w:lang w:val="en-US" w:eastAsia="zh-CN"/>
        </w:rPr>
        <w:t xml:space="preserve"> in </w:t>
      </w:r>
      <w:r w:rsidR="00AE2C21">
        <w:rPr>
          <w:rFonts w:eastAsiaTheme="minorEastAsia"/>
          <w:szCs w:val="24"/>
          <w:lang w:val="en-US" w:eastAsia="zh-CN"/>
        </w:rPr>
        <w:t xml:space="preserve">5G </w:t>
      </w:r>
      <w:r w:rsidR="00964119">
        <w:rPr>
          <w:rFonts w:eastAsiaTheme="minorEastAsia"/>
          <w:szCs w:val="24"/>
          <w:lang w:val="en-US" w:eastAsia="zh-CN"/>
        </w:rPr>
        <w:t>systems</w:t>
      </w:r>
      <w:r>
        <w:rPr>
          <w:rFonts w:eastAsiaTheme="minorEastAsia"/>
          <w:szCs w:val="24"/>
          <w:lang w:val="en-US" w:eastAsia="zh-CN"/>
        </w:rPr>
        <w:t>,</w:t>
      </w:r>
      <w:r w:rsidR="000E5844">
        <w:rPr>
          <w:rFonts w:eastAsiaTheme="minorEastAsia"/>
          <w:szCs w:val="24"/>
          <w:lang w:val="en-US" w:eastAsia="zh-CN"/>
        </w:rPr>
        <w:t xml:space="preserve"> </w:t>
      </w:r>
      <w:r w:rsidR="00853E44">
        <w:rPr>
          <w:rFonts w:eastAsiaTheme="minorEastAsia"/>
          <w:szCs w:val="24"/>
          <w:lang w:val="en-US" w:eastAsia="zh-CN"/>
        </w:rPr>
        <w:t>In th</w:t>
      </w:r>
      <w:r>
        <w:rPr>
          <w:rFonts w:eastAsiaTheme="minorEastAsia"/>
          <w:szCs w:val="24"/>
          <w:lang w:val="en-US" w:eastAsia="zh-CN"/>
        </w:rPr>
        <w:t>is</w:t>
      </w:r>
      <w:r w:rsidR="00AE6198" w:rsidRPr="00AE6198">
        <w:rPr>
          <w:rFonts w:eastAsiaTheme="minorEastAsia"/>
          <w:szCs w:val="24"/>
          <w:lang w:val="en-US" w:eastAsia="zh-CN"/>
        </w:rPr>
        <w:t xml:space="preserve"> </w:t>
      </w:r>
      <w:proofErr w:type="gramStart"/>
      <w:r w:rsidR="001D2748">
        <w:rPr>
          <w:rFonts w:eastAsiaTheme="minorEastAsia"/>
          <w:szCs w:val="24"/>
          <w:lang w:val="en-US" w:eastAsia="zh-CN"/>
        </w:rPr>
        <w:t>S</w:t>
      </w:r>
      <w:r w:rsidR="00AE6198" w:rsidRPr="00AE6198">
        <w:rPr>
          <w:rFonts w:eastAsiaTheme="minorEastAsia"/>
          <w:szCs w:val="24"/>
          <w:lang w:val="en-US" w:eastAsia="zh-CN"/>
        </w:rPr>
        <w:t>ID[</w:t>
      </w:r>
      <w:proofErr w:type="gramEnd"/>
      <w:r w:rsidR="00AE6198" w:rsidRPr="00AE6198">
        <w:rPr>
          <w:rFonts w:eastAsiaTheme="minorEastAsia"/>
          <w:szCs w:val="24"/>
          <w:lang w:val="en-US" w:eastAsia="zh-CN"/>
        </w:rPr>
        <w:t>1]</w:t>
      </w:r>
      <w:r w:rsidR="00853E44">
        <w:rPr>
          <w:rFonts w:eastAsiaTheme="minorEastAsia"/>
          <w:szCs w:val="24"/>
          <w:lang w:val="en-US" w:eastAsia="zh-CN"/>
        </w:rPr>
        <w:t>, low power wake-up signal and receiver will be studied</w:t>
      </w:r>
      <w:r>
        <w:rPr>
          <w:rFonts w:eastAsiaTheme="minorEastAsia"/>
          <w:szCs w:val="24"/>
          <w:lang w:val="en-US" w:eastAsia="zh-CN"/>
        </w:rPr>
        <w:t xml:space="preserve"> for further power saving of  NR UE</w:t>
      </w:r>
      <w:r w:rsidR="00853E44">
        <w:rPr>
          <w:rFonts w:eastAsiaTheme="minorEastAsia"/>
          <w:szCs w:val="24"/>
          <w:lang w:val="en-US" w:eastAsia="zh-CN"/>
        </w:rPr>
        <w:t xml:space="preserve">. In this contribution, the </w:t>
      </w:r>
      <w:r w:rsidR="00964119">
        <w:rPr>
          <w:rFonts w:eastAsiaTheme="minorEastAsia"/>
          <w:szCs w:val="24"/>
          <w:lang w:val="en-US" w:eastAsia="zh-CN"/>
        </w:rPr>
        <w:t>evaluation</w:t>
      </w:r>
      <w:r w:rsidR="00853E44">
        <w:rPr>
          <w:rFonts w:eastAsiaTheme="minorEastAsia"/>
          <w:szCs w:val="24"/>
          <w:lang w:val="en-US" w:eastAsia="zh-CN"/>
        </w:rPr>
        <w:t xml:space="preserve"> assumption for </w:t>
      </w:r>
      <w:r w:rsidR="00964119">
        <w:rPr>
          <w:rFonts w:eastAsiaTheme="minorEastAsia"/>
          <w:szCs w:val="24"/>
          <w:lang w:val="en-US" w:eastAsia="zh-CN"/>
        </w:rPr>
        <w:t xml:space="preserve">the </w:t>
      </w:r>
      <w:r w:rsidR="00853E44">
        <w:rPr>
          <w:rFonts w:eastAsiaTheme="minorEastAsia"/>
          <w:szCs w:val="24"/>
          <w:lang w:val="en-US" w:eastAsia="zh-CN"/>
        </w:rPr>
        <w:t xml:space="preserve">design of the wake-up signal </w:t>
      </w:r>
      <w:r w:rsidR="00964119">
        <w:rPr>
          <w:rFonts w:eastAsiaTheme="minorEastAsia"/>
          <w:szCs w:val="24"/>
          <w:lang w:val="en-US" w:eastAsia="zh-CN"/>
        </w:rPr>
        <w:t>is</w:t>
      </w:r>
      <w:r w:rsidR="002961E2">
        <w:rPr>
          <w:rFonts w:eastAsiaTheme="minorEastAsia" w:hint="eastAsia"/>
          <w:szCs w:val="24"/>
          <w:lang w:val="en-US" w:eastAsia="zh-CN"/>
        </w:rPr>
        <w:t xml:space="preserve"> discussed</w:t>
      </w:r>
      <w:bookmarkEnd w:id="14"/>
      <w:r w:rsidR="00AE6198" w:rsidRPr="00AE6198">
        <w:rPr>
          <w:rFonts w:eastAsiaTheme="minorEastAsia"/>
          <w:szCs w:val="24"/>
          <w:lang w:val="en-US" w:eastAsia="zh-CN"/>
        </w:rPr>
        <w:t>.</w:t>
      </w:r>
    </w:p>
    <w:bookmarkEnd w:id="15"/>
    <w:bookmarkEnd w:id="16"/>
    <w:bookmarkEnd w:id="17"/>
    <w:bookmarkEnd w:id="18"/>
    <w:bookmarkEnd w:id="19"/>
    <w:bookmarkEnd w:id="20"/>
    <w:bookmarkEnd w:id="21"/>
    <w:p w14:paraId="5960CBEA" w14:textId="64E84E26" w:rsidR="00566813" w:rsidRDefault="00964119" w:rsidP="00D54E15">
      <w:pPr>
        <w:pStyle w:val="10"/>
        <w:spacing w:after="180"/>
        <w:rPr>
          <w:rFonts w:eastAsiaTheme="minorEastAsia"/>
          <w:lang w:eastAsia="zh-CN"/>
        </w:rPr>
      </w:pPr>
      <w:r>
        <w:t>Discussions</w:t>
      </w:r>
    </w:p>
    <w:p w14:paraId="22864162" w14:textId="4490987A" w:rsidR="00A85C07" w:rsidRDefault="00A54B81" w:rsidP="00A54B81">
      <w:pPr>
        <w:rPr>
          <w:rFonts w:eastAsiaTheme="minorEastAsia"/>
          <w:lang w:eastAsia="zh-CN"/>
        </w:rPr>
      </w:pPr>
      <w:bookmarkStart w:id="22" w:name="OLE_LINK11"/>
      <w:bookmarkStart w:id="23" w:name="OLE_LINK138"/>
      <w:r>
        <w:rPr>
          <w:rFonts w:eastAsiaTheme="minorEastAsia"/>
          <w:lang w:eastAsia="zh-CN"/>
        </w:rPr>
        <w:t>I</w:t>
      </w:r>
      <w:r w:rsidR="00955E79">
        <w:rPr>
          <w:rFonts w:eastAsiaTheme="minorEastAsia"/>
          <w:lang w:eastAsia="zh-CN"/>
        </w:rPr>
        <w:t>n NR R</w:t>
      </w:r>
      <w:r w:rsidR="00026660">
        <w:rPr>
          <w:rFonts w:eastAsiaTheme="minorEastAsia"/>
          <w:lang w:eastAsia="zh-CN"/>
        </w:rPr>
        <w:t>el-</w:t>
      </w:r>
      <w:r w:rsidR="00955E79">
        <w:rPr>
          <w:rFonts w:eastAsiaTheme="minorEastAsia"/>
          <w:lang w:eastAsia="zh-CN"/>
        </w:rPr>
        <w:t xml:space="preserve">15/16/17, </w:t>
      </w:r>
      <w:r w:rsidR="008C3F0C">
        <w:rPr>
          <w:rFonts w:eastAsiaTheme="minorEastAsia"/>
          <w:lang w:eastAsia="zh-CN"/>
        </w:rPr>
        <w:t xml:space="preserve">a number of </w:t>
      </w:r>
      <w:r w:rsidR="00964119">
        <w:rPr>
          <w:rFonts w:eastAsiaTheme="minorEastAsia"/>
          <w:lang w:eastAsia="zh-CN"/>
        </w:rPr>
        <w:t>power-saving</w:t>
      </w:r>
      <w:r w:rsidR="00955E79">
        <w:rPr>
          <w:rFonts w:eastAsiaTheme="minorEastAsia"/>
          <w:lang w:eastAsia="zh-CN"/>
        </w:rPr>
        <w:t xml:space="preserve"> solutions </w:t>
      </w:r>
      <w:r w:rsidR="00964119">
        <w:rPr>
          <w:rFonts w:eastAsiaTheme="minorEastAsia"/>
          <w:lang w:eastAsia="zh-CN"/>
        </w:rPr>
        <w:t>have</w:t>
      </w:r>
      <w:r w:rsidR="00955E79">
        <w:rPr>
          <w:rFonts w:eastAsiaTheme="minorEastAsia"/>
          <w:lang w:eastAsia="zh-CN"/>
        </w:rPr>
        <w:t xml:space="preserve"> been studied and evaluated</w:t>
      </w:r>
      <w:r w:rsidR="00D1108C">
        <w:rPr>
          <w:rFonts w:eastAsiaTheme="minorEastAsia"/>
          <w:lang w:eastAsia="zh-CN"/>
        </w:rPr>
        <w:t xml:space="preserve">, </w:t>
      </w:r>
      <w:r w:rsidR="00964119">
        <w:rPr>
          <w:rFonts w:eastAsiaTheme="minorEastAsia"/>
          <w:lang w:eastAsia="zh-CN"/>
        </w:rPr>
        <w:t>including</w:t>
      </w:r>
      <w:r w:rsidR="00D1108C">
        <w:rPr>
          <w:rFonts w:eastAsiaTheme="minorEastAsia"/>
          <w:lang w:eastAsia="zh-CN"/>
        </w:rPr>
        <w:t xml:space="preserve"> </w:t>
      </w:r>
      <w:r w:rsidR="00F44F29">
        <w:rPr>
          <w:rFonts w:eastAsiaTheme="minorEastAsia"/>
          <w:lang w:eastAsia="zh-CN"/>
        </w:rPr>
        <w:t>DCI-based</w:t>
      </w:r>
      <w:r w:rsidR="00955E79">
        <w:rPr>
          <w:rFonts w:eastAsiaTheme="minorEastAsia"/>
          <w:lang w:eastAsia="zh-CN"/>
        </w:rPr>
        <w:t xml:space="preserve"> </w:t>
      </w:r>
      <w:r w:rsidR="00964119">
        <w:rPr>
          <w:rFonts w:eastAsiaTheme="minorEastAsia"/>
          <w:lang w:eastAsia="zh-CN"/>
        </w:rPr>
        <w:t xml:space="preserve">DRX </w:t>
      </w:r>
      <w:r w:rsidR="00EB193D">
        <w:rPr>
          <w:rFonts w:eastAsiaTheme="minorEastAsia"/>
          <w:lang w:eastAsia="zh-CN"/>
        </w:rPr>
        <w:t>active</w:t>
      </w:r>
      <w:r w:rsidR="00964119">
        <w:rPr>
          <w:rFonts w:eastAsiaTheme="minorEastAsia"/>
          <w:lang w:eastAsia="zh-CN"/>
        </w:rPr>
        <w:t xml:space="preserve"> indication for connected UE</w:t>
      </w:r>
      <w:r w:rsidR="008C3F0C">
        <w:rPr>
          <w:rFonts w:eastAsiaTheme="minorEastAsia"/>
          <w:lang w:eastAsia="zh-CN"/>
        </w:rPr>
        <w:t>s</w:t>
      </w:r>
      <w:r w:rsidR="007E1D5A">
        <w:rPr>
          <w:rFonts w:eastAsiaTheme="minorEastAsia"/>
          <w:lang w:eastAsia="zh-CN"/>
        </w:rPr>
        <w:t>,</w:t>
      </w:r>
      <w:r w:rsidR="00955E79">
        <w:rPr>
          <w:rFonts w:eastAsiaTheme="minorEastAsia"/>
          <w:lang w:eastAsia="zh-CN"/>
        </w:rPr>
        <w:t xml:space="preserve"> </w:t>
      </w:r>
      <w:r w:rsidR="00EB193D">
        <w:rPr>
          <w:rFonts w:eastAsiaTheme="minorEastAsia"/>
          <w:lang w:eastAsia="zh-CN"/>
        </w:rPr>
        <w:t>DCI-based</w:t>
      </w:r>
      <w:r w:rsidR="00964119">
        <w:rPr>
          <w:rFonts w:eastAsiaTheme="minorEastAsia"/>
          <w:lang w:eastAsia="zh-CN"/>
        </w:rPr>
        <w:t xml:space="preserve"> paging </w:t>
      </w:r>
      <w:r w:rsidR="00EB193D">
        <w:rPr>
          <w:rFonts w:eastAsiaTheme="minorEastAsia"/>
          <w:lang w:eastAsia="zh-CN"/>
        </w:rPr>
        <w:t xml:space="preserve">monitor indication and </w:t>
      </w:r>
      <w:r w:rsidR="00955E79">
        <w:rPr>
          <w:rFonts w:eastAsiaTheme="minorEastAsia"/>
          <w:lang w:eastAsia="zh-CN"/>
        </w:rPr>
        <w:t xml:space="preserve">TRS </w:t>
      </w:r>
      <w:r w:rsidR="007E1D5A">
        <w:rPr>
          <w:rFonts w:eastAsiaTheme="minorEastAsia"/>
          <w:lang w:eastAsia="zh-CN"/>
        </w:rPr>
        <w:t>configuration in SIB</w:t>
      </w:r>
      <w:r w:rsidR="00EB193D">
        <w:rPr>
          <w:rFonts w:eastAsiaTheme="minorEastAsia"/>
          <w:lang w:eastAsia="zh-CN"/>
        </w:rPr>
        <w:t xml:space="preserve"> for idle and inactive UE</w:t>
      </w:r>
      <w:r w:rsidR="008C3F0C">
        <w:rPr>
          <w:rFonts w:eastAsiaTheme="minorEastAsia"/>
          <w:lang w:eastAsia="zh-CN"/>
        </w:rPr>
        <w:t>s</w:t>
      </w:r>
      <w:r w:rsidR="007E1D5A">
        <w:rPr>
          <w:rFonts w:eastAsiaTheme="minorEastAsia"/>
          <w:lang w:eastAsia="zh-CN"/>
        </w:rPr>
        <w:t>,</w:t>
      </w:r>
      <w:r w:rsidR="00EB193D">
        <w:rPr>
          <w:rFonts w:eastAsiaTheme="minorEastAsia"/>
          <w:lang w:eastAsia="zh-CN"/>
        </w:rPr>
        <w:t xml:space="preserve"> </w:t>
      </w:r>
      <w:proofErr w:type="spellStart"/>
      <w:r w:rsidR="007E1D5A">
        <w:rPr>
          <w:rFonts w:eastAsiaTheme="minorEastAsia"/>
          <w:lang w:eastAsia="zh-CN"/>
        </w:rPr>
        <w:t>eDRX</w:t>
      </w:r>
      <w:proofErr w:type="spellEnd"/>
      <w:r w:rsidR="00EB193D">
        <w:rPr>
          <w:rFonts w:eastAsiaTheme="minorEastAsia"/>
          <w:lang w:eastAsia="zh-CN"/>
        </w:rPr>
        <w:t xml:space="preserve"> with long sleep </w:t>
      </w:r>
      <w:proofErr w:type="spellStart"/>
      <w:proofErr w:type="gramStart"/>
      <w:r w:rsidR="00EB193D">
        <w:rPr>
          <w:rFonts w:eastAsiaTheme="minorEastAsia"/>
          <w:lang w:eastAsia="zh-CN"/>
        </w:rPr>
        <w:t>time</w:t>
      </w:r>
      <w:r w:rsidR="007E1D5A">
        <w:rPr>
          <w:rFonts w:eastAsiaTheme="minorEastAsia"/>
          <w:lang w:eastAsia="zh-CN"/>
        </w:rPr>
        <w:t>,</w:t>
      </w:r>
      <w:r w:rsidR="00F44F29">
        <w:rPr>
          <w:rFonts w:eastAsiaTheme="minorEastAsia"/>
          <w:lang w:eastAsia="zh-CN"/>
        </w:rPr>
        <w:t>cross</w:t>
      </w:r>
      <w:proofErr w:type="spellEnd"/>
      <w:proofErr w:type="gramEnd"/>
      <w:r w:rsidR="00F44F29">
        <w:rPr>
          <w:rFonts w:eastAsiaTheme="minorEastAsia"/>
          <w:lang w:eastAsia="zh-CN"/>
        </w:rPr>
        <w:t xml:space="preserve">-slot scheduling, </w:t>
      </w:r>
      <w:r w:rsidR="007E1D5A">
        <w:rPr>
          <w:rFonts w:eastAsiaTheme="minorEastAsia"/>
          <w:lang w:eastAsia="zh-CN"/>
        </w:rPr>
        <w:t xml:space="preserve">etc. </w:t>
      </w:r>
      <w:r w:rsidR="00681D03">
        <w:rPr>
          <w:rFonts w:eastAsiaTheme="minorEastAsia"/>
          <w:lang w:eastAsia="zh-CN"/>
        </w:rPr>
        <w:t>All of them provide</w:t>
      </w:r>
      <w:r w:rsidR="00955E79">
        <w:rPr>
          <w:rFonts w:eastAsiaTheme="minorEastAsia"/>
          <w:lang w:eastAsia="zh-CN"/>
        </w:rPr>
        <w:t xml:space="preserve"> power saving </w:t>
      </w:r>
      <w:r w:rsidR="007E1D5A">
        <w:rPr>
          <w:rFonts w:eastAsiaTheme="minorEastAsia"/>
          <w:lang w:eastAsia="zh-CN"/>
        </w:rPr>
        <w:t>gain</w:t>
      </w:r>
      <w:r w:rsidR="00681D03">
        <w:rPr>
          <w:rFonts w:eastAsiaTheme="minorEastAsia"/>
          <w:lang w:eastAsia="zh-CN"/>
        </w:rPr>
        <w:t>s</w:t>
      </w:r>
      <w:r w:rsidR="007E1D5A">
        <w:rPr>
          <w:rFonts w:eastAsiaTheme="minorEastAsia"/>
          <w:lang w:eastAsia="zh-CN"/>
        </w:rPr>
        <w:t xml:space="preserve"> </w:t>
      </w:r>
      <w:r w:rsidR="00BA1340">
        <w:rPr>
          <w:rFonts w:eastAsiaTheme="minorEastAsia" w:hint="eastAsia"/>
          <w:lang w:eastAsia="zh-CN"/>
        </w:rPr>
        <w:t>in</w:t>
      </w:r>
      <w:r w:rsidR="00BA1340">
        <w:rPr>
          <w:rFonts w:eastAsiaTheme="minorEastAsia"/>
          <w:lang w:eastAsia="zh-CN"/>
        </w:rPr>
        <w:t xml:space="preserve"> </w:t>
      </w:r>
      <w:r w:rsidR="007E1D5A">
        <w:rPr>
          <w:rFonts w:eastAsiaTheme="minorEastAsia"/>
          <w:lang w:eastAsia="zh-CN"/>
        </w:rPr>
        <w:t>different scenarios</w:t>
      </w:r>
      <w:r w:rsidR="00D1108C">
        <w:rPr>
          <w:rFonts w:eastAsiaTheme="minorEastAsia"/>
          <w:lang w:eastAsia="zh-CN"/>
        </w:rPr>
        <w:t xml:space="preserve"> </w:t>
      </w:r>
      <w:r w:rsidR="00EB193D">
        <w:rPr>
          <w:rFonts w:eastAsiaTheme="minorEastAsia"/>
          <w:lang w:eastAsia="zh-CN"/>
        </w:rPr>
        <w:t>and no</w:t>
      </w:r>
      <w:r w:rsidR="00D1108C">
        <w:rPr>
          <w:rFonts w:eastAsiaTheme="minorEastAsia"/>
          <w:lang w:eastAsia="zh-CN"/>
        </w:rPr>
        <w:t xml:space="preserve"> </w:t>
      </w:r>
      <w:r w:rsidR="00EB193D">
        <w:rPr>
          <w:rFonts w:eastAsiaTheme="minorEastAsia"/>
          <w:lang w:eastAsia="zh-CN"/>
        </w:rPr>
        <w:t>new type</w:t>
      </w:r>
      <w:r w:rsidR="005E0428">
        <w:rPr>
          <w:rFonts w:eastAsiaTheme="minorEastAsia"/>
          <w:lang w:eastAsia="zh-CN"/>
        </w:rPr>
        <w:t>s</w:t>
      </w:r>
      <w:r w:rsidR="00BA1340">
        <w:rPr>
          <w:rFonts w:eastAsiaTheme="minorEastAsia"/>
          <w:lang w:eastAsia="zh-CN"/>
        </w:rPr>
        <w:t xml:space="preserve"> </w:t>
      </w:r>
      <w:r w:rsidR="00BA1340">
        <w:rPr>
          <w:rFonts w:eastAsiaTheme="minorEastAsia" w:hint="eastAsia"/>
          <w:lang w:eastAsia="zh-CN"/>
        </w:rPr>
        <w:t>of</w:t>
      </w:r>
      <w:r w:rsidR="00EB193D">
        <w:rPr>
          <w:rFonts w:eastAsiaTheme="minorEastAsia"/>
          <w:lang w:eastAsia="zh-CN"/>
        </w:rPr>
        <w:t xml:space="preserve"> signal</w:t>
      </w:r>
      <w:r w:rsidR="00681D03">
        <w:rPr>
          <w:rFonts w:eastAsiaTheme="minorEastAsia"/>
          <w:lang w:eastAsia="zh-CN"/>
        </w:rPr>
        <w:t>s</w:t>
      </w:r>
      <w:r w:rsidR="00EB193D">
        <w:rPr>
          <w:rFonts w:eastAsiaTheme="minorEastAsia"/>
          <w:lang w:eastAsia="zh-CN"/>
        </w:rPr>
        <w:t xml:space="preserve"> </w:t>
      </w:r>
      <w:r w:rsidR="00681D03">
        <w:rPr>
          <w:rFonts w:eastAsiaTheme="minorEastAsia"/>
          <w:lang w:eastAsia="zh-CN"/>
        </w:rPr>
        <w:t xml:space="preserve">are </w:t>
      </w:r>
      <w:r w:rsidR="00D1108C">
        <w:rPr>
          <w:rFonts w:eastAsiaTheme="minorEastAsia"/>
          <w:lang w:eastAsia="zh-CN"/>
        </w:rPr>
        <w:t>introduc</w:t>
      </w:r>
      <w:r w:rsidR="00EB193D">
        <w:rPr>
          <w:rFonts w:eastAsiaTheme="minorEastAsia"/>
          <w:lang w:eastAsia="zh-CN"/>
        </w:rPr>
        <w:t>ed</w:t>
      </w:r>
      <w:r w:rsidR="00F44F29">
        <w:rPr>
          <w:rFonts w:eastAsiaTheme="minorEastAsia"/>
          <w:lang w:eastAsia="zh-CN"/>
        </w:rPr>
        <w:t xml:space="preserve"> in these solutions</w:t>
      </w:r>
      <w:r w:rsidR="007E1D5A">
        <w:rPr>
          <w:rFonts w:eastAsiaTheme="minorEastAsia"/>
          <w:lang w:eastAsia="zh-CN"/>
        </w:rPr>
        <w:t xml:space="preserve">. Compared to these </w:t>
      </w:r>
      <w:r w:rsidR="00EB193D">
        <w:rPr>
          <w:rFonts w:eastAsiaTheme="minorEastAsia"/>
          <w:lang w:eastAsia="zh-CN"/>
        </w:rPr>
        <w:t>standardized</w:t>
      </w:r>
      <w:r w:rsidR="007E1D5A">
        <w:rPr>
          <w:rFonts w:eastAsiaTheme="minorEastAsia"/>
          <w:lang w:eastAsia="zh-CN"/>
        </w:rPr>
        <w:t xml:space="preserve"> </w:t>
      </w:r>
      <w:r>
        <w:rPr>
          <w:rFonts w:eastAsiaTheme="minorEastAsia"/>
          <w:lang w:eastAsia="zh-CN"/>
        </w:rPr>
        <w:t xml:space="preserve">solutions, </w:t>
      </w:r>
      <w:r w:rsidR="00EB193D">
        <w:rPr>
          <w:rFonts w:eastAsiaTheme="minorEastAsia"/>
          <w:lang w:eastAsia="zh-CN"/>
        </w:rPr>
        <w:t xml:space="preserve">the </w:t>
      </w:r>
      <w:r w:rsidR="00F44F29">
        <w:rPr>
          <w:rFonts w:eastAsiaTheme="minorEastAsia"/>
          <w:lang w:eastAsia="zh-CN"/>
        </w:rPr>
        <w:t>low-power</w:t>
      </w:r>
      <w:r w:rsidRPr="00A54B81">
        <w:rPr>
          <w:rFonts w:eastAsiaTheme="minorEastAsia"/>
          <w:lang w:eastAsia="zh-CN"/>
        </w:rPr>
        <w:t xml:space="preserve"> WUS</w:t>
      </w:r>
      <w:r>
        <w:rPr>
          <w:rFonts w:eastAsiaTheme="minorEastAsia"/>
          <w:lang w:eastAsia="zh-CN"/>
        </w:rPr>
        <w:t xml:space="preserve"> </w:t>
      </w:r>
      <w:r w:rsidR="00EB193D">
        <w:rPr>
          <w:rFonts w:eastAsiaTheme="minorEastAsia"/>
          <w:lang w:eastAsia="zh-CN"/>
        </w:rPr>
        <w:t xml:space="preserve">signal </w:t>
      </w:r>
      <w:r>
        <w:rPr>
          <w:rFonts w:eastAsiaTheme="minorEastAsia"/>
          <w:lang w:eastAsia="zh-CN"/>
        </w:rPr>
        <w:t xml:space="preserve">may </w:t>
      </w:r>
      <w:r w:rsidR="00681D03">
        <w:rPr>
          <w:rFonts w:eastAsiaTheme="minorEastAsia"/>
          <w:lang w:eastAsia="zh-CN"/>
        </w:rPr>
        <w:t xml:space="preserve">provide a solution with less </w:t>
      </w:r>
      <w:r w:rsidR="00D1108C">
        <w:rPr>
          <w:rFonts w:eastAsiaTheme="minorEastAsia"/>
          <w:lang w:eastAsia="zh-CN"/>
        </w:rPr>
        <w:t>power consumption</w:t>
      </w:r>
      <w:r w:rsidR="00BA1340">
        <w:rPr>
          <w:rFonts w:eastAsiaTheme="minorEastAsia" w:hint="eastAsia"/>
          <w:lang w:eastAsia="zh-CN"/>
        </w:rPr>
        <w:t>,</w:t>
      </w:r>
      <w:r w:rsidR="00BA1340">
        <w:rPr>
          <w:rFonts w:eastAsiaTheme="minorEastAsia"/>
          <w:lang w:eastAsia="zh-CN"/>
        </w:rPr>
        <w:t xml:space="preserve"> </w:t>
      </w:r>
      <w:r w:rsidR="00BA1340">
        <w:rPr>
          <w:rFonts w:eastAsiaTheme="minorEastAsia" w:hint="eastAsia"/>
          <w:lang w:eastAsia="zh-CN"/>
        </w:rPr>
        <w:t>higher</w:t>
      </w:r>
      <w:r w:rsidR="00BA1340">
        <w:rPr>
          <w:rFonts w:eastAsiaTheme="minorEastAsia"/>
          <w:lang w:eastAsia="zh-CN"/>
        </w:rPr>
        <w:t xml:space="preserve"> </w:t>
      </w:r>
      <w:r w:rsidR="00EB193D">
        <w:rPr>
          <w:rFonts w:eastAsiaTheme="minorEastAsia"/>
          <w:lang w:eastAsia="zh-CN"/>
        </w:rPr>
        <w:t>sensitivity</w:t>
      </w:r>
      <w:r w:rsidR="00BA1340">
        <w:rPr>
          <w:rFonts w:eastAsiaTheme="minorEastAsia"/>
          <w:lang w:eastAsia="zh-CN"/>
        </w:rPr>
        <w:t xml:space="preserve"> and lower latency</w:t>
      </w:r>
      <w:r w:rsidR="00EB193D">
        <w:rPr>
          <w:rFonts w:eastAsiaTheme="minorEastAsia"/>
          <w:lang w:eastAsia="zh-CN"/>
        </w:rPr>
        <w:t xml:space="preserve"> than DCI</w:t>
      </w:r>
      <w:r w:rsidR="00BA1340">
        <w:rPr>
          <w:rFonts w:eastAsiaTheme="minorEastAsia"/>
          <w:lang w:eastAsia="zh-CN"/>
        </w:rPr>
        <w:t>-</w:t>
      </w:r>
      <w:r w:rsidR="00BA1340">
        <w:rPr>
          <w:rFonts w:eastAsiaTheme="minorEastAsia" w:hint="eastAsia"/>
          <w:lang w:eastAsia="zh-CN"/>
        </w:rPr>
        <w:t>based</w:t>
      </w:r>
      <w:r w:rsidR="00BA1340">
        <w:rPr>
          <w:rFonts w:eastAsiaTheme="minorEastAsia"/>
          <w:lang w:eastAsia="zh-CN"/>
        </w:rPr>
        <w:t xml:space="preserve"> </w:t>
      </w:r>
      <w:r w:rsidR="00BA1340">
        <w:rPr>
          <w:rFonts w:eastAsiaTheme="minorEastAsia" w:hint="eastAsia"/>
          <w:lang w:eastAsia="zh-CN"/>
        </w:rPr>
        <w:t>solutions</w:t>
      </w:r>
      <w:r w:rsidR="00D1108C">
        <w:rPr>
          <w:rFonts w:eastAsiaTheme="minorEastAsia"/>
          <w:lang w:eastAsia="zh-CN"/>
        </w:rPr>
        <w:t xml:space="preserve">. </w:t>
      </w:r>
      <w:bookmarkEnd w:id="22"/>
      <w:r w:rsidR="00A85C07" w:rsidRPr="00A85C07">
        <w:rPr>
          <w:rFonts w:eastAsiaTheme="minorEastAsia"/>
          <w:lang w:eastAsia="zh-CN"/>
        </w:rPr>
        <w:t xml:space="preserve">The </w:t>
      </w:r>
      <w:r w:rsidR="00A85C07">
        <w:rPr>
          <w:rFonts w:eastAsiaTheme="minorEastAsia"/>
          <w:lang w:eastAsia="zh-CN"/>
        </w:rPr>
        <w:t xml:space="preserve">evaluation </w:t>
      </w:r>
      <w:r w:rsidR="00A85C07" w:rsidRPr="00A85C07">
        <w:rPr>
          <w:rFonts w:eastAsiaTheme="minorEastAsia"/>
          <w:lang w:eastAsia="zh-CN"/>
        </w:rPr>
        <w:t>may explore the benefits of adopting a new WUS design compared to the existing Rel-15/16/17 UE energy-saving mechanism</w:t>
      </w:r>
      <w:r w:rsidR="00471503">
        <w:rPr>
          <w:rFonts w:eastAsiaTheme="minorEastAsia"/>
          <w:lang w:eastAsia="zh-CN"/>
        </w:rPr>
        <w:t>.</w:t>
      </w:r>
    </w:p>
    <w:p w14:paraId="352DC72F" w14:textId="597C1EA5" w:rsidR="006F6ECC" w:rsidRDefault="00D756BA" w:rsidP="006F6ECC">
      <w:pPr>
        <w:pStyle w:val="20"/>
      </w:pPr>
      <w:r>
        <w:t>E</w:t>
      </w:r>
      <w:r w:rsidR="00A54B81">
        <w:t>valuation methodology</w:t>
      </w:r>
    </w:p>
    <w:p w14:paraId="09B08B3E" w14:textId="006C823B" w:rsidR="00A6442D" w:rsidRPr="00A6442D" w:rsidRDefault="00A6442D" w:rsidP="00A6442D">
      <w:pPr>
        <w:rPr>
          <w:rFonts w:eastAsiaTheme="minorEastAsia"/>
          <w:lang w:eastAsia="zh-CN"/>
        </w:rPr>
      </w:pPr>
      <w:bookmarkStart w:id="24" w:name="OLE_LINK13"/>
      <w:r>
        <w:rPr>
          <w:rFonts w:eastAsiaTheme="minorEastAsia"/>
          <w:lang w:eastAsia="zh-CN"/>
        </w:rPr>
        <w:t xml:space="preserve">Principally, the </w:t>
      </w:r>
      <w:r w:rsidR="00F44F29">
        <w:rPr>
          <w:rFonts w:eastAsiaTheme="minorEastAsia"/>
          <w:lang w:eastAsia="zh-CN"/>
        </w:rPr>
        <w:t>methodology</w:t>
      </w:r>
      <w:r>
        <w:rPr>
          <w:rFonts w:eastAsiaTheme="minorEastAsia"/>
          <w:lang w:eastAsia="zh-CN"/>
        </w:rPr>
        <w:t xml:space="preserve"> for R16 power saving </w:t>
      </w:r>
      <w:r w:rsidR="00C842B8">
        <w:rPr>
          <w:rFonts w:eastAsiaTheme="minorEastAsia"/>
          <w:lang w:eastAsia="zh-CN"/>
        </w:rPr>
        <w:t xml:space="preserve">evaluation </w:t>
      </w:r>
      <w:r w:rsidR="00F44F29">
        <w:rPr>
          <w:rFonts w:eastAsiaTheme="minorEastAsia"/>
          <w:lang w:eastAsia="zh-CN"/>
        </w:rPr>
        <w:t xml:space="preserve">in TR 38.840[2] </w:t>
      </w:r>
      <w:r>
        <w:rPr>
          <w:rFonts w:eastAsiaTheme="minorEastAsia"/>
          <w:lang w:eastAsia="zh-CN"/>
        </w:rPr>
        <w:t xml:space="preserve">can be reused </w:t>
      </w:r>
      <w:r w:rsidR="00C842B8">
        <w:rPr>
          <w:rFonts w:eastAsiaTheme="minorEastAsia"/>
          <w:lang w:eastAsia="zh-CN"/>
        </w:rPr>
        <w:t>to</w:t>
      </w:r>
      <w:r w:rsidR="00AF7707">
        <w:rPr>
          <w:rFonts w:eastAsiaTheme="minorEastAsia"/>
          <w:lang w:eastAsia="zh-CN"/>
        </w:rPr>
        <w:t xml:space="preserve"> </w:t>
      </w:r>
      <w:r w:rsidR="00C842B8">
        <w:rPr>
          <w:rFonts w:eastAsiaTheme="minorEastAsia"/>
          <w:lang w:eastAsia="zh-CN"/>
        </w:rPr>
        <w:t xml:space="preserve">evaluate </w:t>
      </w:r>
      <w:r w:rsidR="00F44F29">
        <w:rPr>
          <w:rFonts w:eastAsiaTheme="minorEastAsia"/>
          <w:lang w:eastAsia="zh-CN"/>
        </w:rPr>
        <w:t>of</w:t>
      </w:r>
      <w:r>
        <w:rPr>
          <w:rFonts w:eastAsiaTheme="minorEastAsia"/>
          <w:lang w:eastAsia="zh-CN"/>
        </w:rPr>
        <w:t xml:space="preserve"> </w:t>
      </w:r>
      <w:r w:rsidR="00F44F29">
        <w:rPr>
          <w:rFonts w:eastAsiaTheme="minorEastAsia"/>
          <w:lang w:eastAsia="zh-CN"/>
        </w:rPr>
        <w:t>low-power</w:t>
      </w:r>
      <w:r>
        <w:rPr>
          <w:rFonts w:eastAsiaTheme="minorEastAsia"/>
          <w:lang w:eastAsia="zh-CN"/>
        </w:rPr>
        <w:t xml:space="preserve"> WUS</w:t>
      </w:r>
      <w:r w:rsidR="00C842B8">
        <w:rPr>
          <w:rFonts w:eastAsiaTheme="minorEastAsia"/>
          <w:lang w:eastAsia="zh-CN"/>
        </w:rPr>
        <w:t xml:space="preserve"> without major modifications</w:t>
      </w:r>
      <w:r>
        <w:rPr>
          <w:rFonts w:eastAsiaTheme="minorEastAsia"/>
          <w:lang w:eastAsia="zh-CN"/>
        </w:rPr>
        <w:t xml:space="preserve">. we can check the </w:t>
      </w:r>
      <w:r w:rsidR="00F44F29">
        <w:rPr>
          <w:rFonts w:eastAsiaTheme="minorEastAsia"/>
          <w:lang w:eastAsia="zh-CN"/>
        </w:rPr>
        <w:t xml:space="preserve">details </w:t>
      </w:r>
      <w:r>
        <w:rPr>
          <w:rFonts w:eastAsiaTheme="minorEastAsia"/>
          <w:lang w:eastAsia="zh-CN"/>
        </w:rPr>
        <w:t>one by one</w:t>
      </w:r>
      <w:bookmarkEnd w:id="24"/>
      <w:r>
        <w:rPr>
          <w:rFonts w:eastAsiaTheme="minorEastAsia"/>
          <w:lang w:eastAsia="zh-CN"/>
        </w:rPr>
        <w:t>.</w:t>
      </w:r>
    </w:p>
    <w:p w14:paraId="1238530D" w14:textId="36302B34" w:rsidR="00F52F8C" w:rsidRPr="00F52F8C" w:rsidRDefault="00F52F8C" w:rsidP="00F52F8C">
      <w:pPr>
        <w:rPr>
          <w:b/>
          <w:u w:val="single"/>
        </w:rPr>
      </w:pPr>
      <w:r w:rsidRPr="00F52F8C">
        <w:rPr>
          <w:b/>
          <w:u w:val="single"/>
        </w:rPr>
        <w:t>UE power consumption model</w:t>
      </w:r>
    </w:p>
    <w:p w14:paraId="70F62A40" w14:textId="18E31C33" w:rsidR="00F52F8C" w:rsidRDefault="00233E64" w:rsidP="00F52F8C">
      <w:pPr>
        <w:rPr>
          <w:rFonts w:eastAsiaTheme="minorEastAsia"/>
          <w:lang w:eastAsia="zh-CN"/>
        </w:rPr>
      </w:pPr>
      <w:bookmarkStart w:id="25" w:name="OLE_LINK14"/>
      <w:r>
        <w:rPr>
          <w:rFonts w:eastAsiaTheme="minorEastAsia"/>
          <w:lang w:eastAsia="zh-CN"/>
        </w:rPr>
        <w:t>As shown in the table1 and table2 copied from</w:t>
      </w:r>
      <w:r w:rsidR="00A6442D">
        <w:rPr>
          <w:rFonts w:eastAsiaTheme="minorEastAsia"/>
          <w:lang w:eastAsia="zh-CN"/>
        </w:rPr>
        <w:t xml:space="preserve"> </w:t>
      </w:r>
      <w:r w:rsidR="00796CA5">
        <w:rPr>
          <w:rFonts w:eastAsiaTheme="minorEastAsia"/>
          <w:lang w:eastAsia="zh-CN"/>
        </w:rPr>
        <w:t xml:space="preserve">TR </w:t>
      </w:r>
      <w:r w:rsidR="00A6442D">
        <w:rPr>
          <w:rFonts w:eastAsiaTheme="minorEastAsia"/>
          <w:lang w:eastAsia="zh-CN"/>
        </w:rPr>
        <w:t>38.840</w:t>
      </w:r>
      <w:r w:rsidR="003B70B9">
        <w:rPr>
          <w:rFonts w:eastAsiaTheme="minorEastAsia"/>
          <w:lang w:eastAsia="zh-CN"/>
        </w:rPr>
        <w:t xml:space="preserve">, </w:t>
      </w:r>
      <w:r w:rsidR="00A6442D">
        <w:rPr>
          <w:rFonts w:eastAsiaTheme="minorEastAsia"/>
          <w:lang w:eastAsia="zh-CN"/>
        </w:rPr>
        <w:t>three sleep state</w:t>
      </w:r>
      <w:r w:rsidR="00796CA5">
        <w:rPr>
          <w:rFonts w:eastAsiaTheme="minorEastAsia"/>
          <w:lang w:eastAsia="zh-CN"/>
        </w:rPr>
        <w:t>s</w:t>
      </w:r>
      <w:r w:rsidR="00A6442D">
        <w:rPr>
          <w:rFonts w:eastAsiaTheme="minorEastAsia"/>
          <w:lang w:eastAsia="zh-CN"/>
        </w:rPr>
        <w:t xml:space="preserve"> </w:t>
      </w:r>
      <w:r w:rsidR="0090455F">
        <w:rPr>
          <w:rFonts w:eastAsiaTheme="minorEastAsia"/>
          <w:lang w:eastAsia="zh-CN"/>
        </w:rPr>
        <w:t>and some channel</w:t>
      </w:r>
      <w:r w:rsidR="00C842B8">
        <w:rPr>
          <w:rFonts w:eastAsiaTheme="minorEastAsia"/>
          <w:lang w:eastAsia="zh-CN"/>
        </w:rPr>
        <w:t>s/signals</w:t>
      </w:r>
      <w:r w:rsidR="0090455F">
        <w:rPr>
          <w:rFonts w:eastAsiaTheme="minorEastAsia"/>
          <w:lang w:eastAsia="zh-CN"/>
        </w:rPr>
        <w:t xml:space="preserve"> </w:t>
      </w:r>
      <w:r w:rsidR="00A6442D">
        <w:rPr>
          <w:rFonts w:eastAsiaTheme="minorEastAsia"/>
          <w:lang w:eastAsia="zh-CN"/>
        </w:rPr>
        <w:t xml:space="preserve">with relative power consumption </w:t>
      </w:r>
      <w:r w:rsidR="003B70B9">
        <w:rPr>
          <w:rFonts w:eastAsiaTheme="minorEastAsia"/>
          <w:lang w:eastAsia="zh-CN"/>
        </w:rPr>
        <w:t>are</w:t>
      </w:r>
      <w:r w:rsidR="00A6442D">
        <w:rPr>
          <w:rFonts w:eastAsiaTheme="minorEastAsia"/>
          <w:lang w:eastAsia="zh-CN"/>
        </w:rPr>
        <w:t xml:space="preserve"> </w:t>
      </w:r>
      <w:r w:rsidR="00C842B8">
        <w:rPr>
          <w:rFonts w:eastAsiaTheme="minorEastAsia"/>
          <w:lang w:eastAsia="zh-CN"/>
        </w:rPr>
        <w:t xml:space="preserve">defined </w:t>
      </w:r>
      <w:r w:rsidR="0090455F">
        <w:rPr>
          <w:rFonts w:eastAsiaTheme="minorEastAsia"/>
          <w:lang w:eastAsia="zh-CN"/>
        </w:rPr>
        <w:t xml:space="preserve">for evaluation. These </w:t>
      </w:r>
      <w:r w:rsidR="003D52CE">
        <w:rPr>
          <w:rFonts w:eastAsiaTheme="minorEastAsia"/>
          <w:lang w:eastAsia="zh-CN"/>
        </w:rPr>
        <w:t>models</w:t>
      </w:r>
      <w:r w:rsidR="003B70B9">
        <w:rPr>
          <w:rFonts w:eastAsiaTheme="minorEastAsia"/>
          <w:lang w:eastAsia="zh-CN"/>
        </w:rPr>
        <w:t xml:space="preserve"> are still </w:t>
      </w:r>
      <w:r w:rsidR="003D52CE" w:rsidRPr="003D52CE">
        <w:rPr>
          <w:rFonts w:eastAsiaTheme="minorEastAsia"/>
          <w:lang w:eastAsia="zh-CN"/>
        </w:rPr>
        <w:t>practicable</w:t>
      </w:r>
      <w:r w:rsidR="003D52CE">
        <w:rPr>
          <w:rFonts w:eastAsiaTheme="minorEastAsia"/>
          <w:lang w:eastAsia="zh-CN"/>
        </w:rPr>
        <w:t xml:space="preserve"> </w:t>
      </w:r>
      <w:r w:rsidR="00B15D1C">
        <w:rPr>
          <w:rFonts w:eastAsiaTheme="minorEastAsia"/>
          <w:lang w:eastAsia="zh-CN"/>
        </w:rPr>
        <w:t>for LP-WUS</w:t>
      </w:r>
      <w:r w:rsidR="003B70B9">
        <w:rPr>
          <w:rFonts w:eastAsiaTheme="minorEastAsia"/>
          <w:lang w:eastAsia="zh-CN"/>
        </w:rPr>
        <w:t xml:space="preserve"> evaluation</w:t>
      </w:r>
      <w:r w:rsidR="00C70070">
        <w:rPr>
          <w:rFonts w:eastAsiaTheme="minorEastAsia"/>
          <w:lang w:eastAsia="zh-CN"/>
        </w:rPr>
        <w:t>.</w:t>
      </w:r>
    </w:p>
    <w:bookmarkEnd w:id="25"/>
    <w:p w14:paraId="215969D1" w14:textId="66DDF900" w:rsidR="003A1896" w:rsidRPr="003A1896" w:rsidRDefault="003A1896" w:rsidP="003A1896">
      <w:pPr>
        <w:pStyle w:val="TH"/>
        <w:rPr>
          <w:noProof/>
        </w:rPr>
      </w:pPr>
      <w:r w:rsidRPr="001D00BB">
        <w:lastRenderedPageBreak/>
        <w:t xml:space="preserve">able </w:t>
      </w:r>
      <w:r w:rsidR="009550BB">
        <w:rPr>
          <w:noProof/>
        </w:rPr>
        <w:t>1</w:t>
      </w:r>
      <w:r w:rsidRPr="001D00BB">
        <w:rPr>
          <w:noProof/>
        </w:rPr>
        <w:t>: UE power consumption model for FR</w:t>
      </w:r>
      <w:r>
        <w:rPr>
          <w:noProof/>
        </w:rPr>
        <w:t>1</w:t>
      </w:r>
    </w:p>
    <w:tbl>
      <w:tblPr>
        <w:tblW w:w="5000" w:type="pct"/>
        <w:jc w:val="center"/>
        <w:tblCellMar>
          <w:left w:w="0" w:type="dxa"/>
          <w:right w:w="0" w:type="dxa"/>
        </w:tblCellMar>
        <w:tblLook w:val="0420" w:firstRow="1" w:lastRow="0" w:firstColumn="0" w:lastColumn="0" w:noHBand="0" w:noVBand="1"/>
      </w:tblPr>
      <w:tblGrid>
        <w:gridCol w:w="1523"/>
        <w:gridCol w:w="6185"/>
        <w:gridCol w:w="2472"/>
      </w:tblGrid>
      <w:tr w:rsidR="00062566" w:rsidRPr="00062566" w14:paraId="2242355D" w14:textId="77777777" w:rsidTr="006F3A94">
        <w:trPr>
          <w:trHeight w:val="20"/>
          <w:jc w:val="center"/>
        </w:trPr>
        <w:tc>
          <w:tcPr>
            <w:tcW w:w="748" w:type="pct"/>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4CAB1770" w14:textId="77777777" w:rsidR="00062566" w:rsidRPr="00062566" w:rsidRDefault="00062566" w:rsidP="00062566">
            <w:pPr>
              <w:keepNext/>
              <w:keepLines/>
              <w:snapToGrid/>
              <w:spacing w:after="0" w:afterAutospacing="0"/>
              <w:jc w:val="center"/>
              <w:rPr>
                <w:rFonts w:ascii="Arial" w:eastAsia="Malgun Gothic" w:hAnsi="Arial"/>
                <w:b/>
                <w:sz w:val="18"/>
                <w:lang w:val="en-US" w:eastAsia="en-US"/>
              </w:rPr>
            </w:pPr>
            <w:r w:rsidRPr="00062566">
              <w:rPr>
                <w:rFonts w:ascii="Arial" w:eastAsia="Malgun Gothic" w:hAnsi="Arial"/>
                <w:b/>
                <w:sz w:val="18"/>
                <w:lang w:val="en-US" w:eastAsia="en-US"/>
              </w:rPr>
              <w:t>Power State</w:t>
            </w:r>
          </w:p>
        </w:tc>
        <w:tc>
          <w:tcPr>
            <w:tcW w:w="3038" w:type="pct"/>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5AAF0DA3" w14:textId="77777777" w:rsidR="00062566" w:rsidRPr="00062566" w:rsidRDefault="00062566" w:rsidP="00062566">
            <w:pPr>
              <w:keepNext/>
              <w:keepLines/>
              <w:snapToGrid/>
              <w:spacing w:after="0" w:afterAutospacing="0"/>
              <w:jc w:val="center"/>
              <w:rPr>
                <w:rFonts w:ascii="Arial" w:eastAsia="Malgun Gothic" w:hAnsi="Arial"/>
                <w:b/>
                <w:sz w:val="18"/>
                <w:lang w:val="en-US" w:eastAsia="en-US"/>
              </w:rPr>
            </w:pPr>
            <w:r w:rsidRPr="00062566">
              <w:rPr>
                <w:rFonts w:ascii="Arial" w:eastAsia="Malgun Gothic" w:hAnsi="Arial"/>
                <w:b/>
                <w:sz w:val="18"/>
                <w:lang w:val="en-US" w:eastAsia="en-US"/>
              </w:rPr>
              <w:t>Characteristics</w:t>
            </w:r>
          </w:p>
        </w:tc>
        <w:tc>
          <w:tcPr>
            <w:tcW w:w="1214" w:type="pct"/>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08AAF9EA" w14:textId="77777777" w:rsidR="00062566" w:rsidRPr="00062566" w:rsidRDefault="00062566" w:rsidP="00062566">
            <w:pPr>
              <w:keepNext/>
              <w:keepLines/>
              <w:snapToGrid/>
              <w:spacing w:after="0" w:afterAutospacing="0"/>
              <w:jc w:val="center"/>
              <w:rPr>
                <w:rFonts w:ascii="Arial" w:eastAsia="Malgun Gothic" w:hAnsi="Arial"/>
                <w:b/>
                <w:sz w:val="18"/>
                <w:lang w:val="en-US" w:eastAsia="en-US"/>
              </w:rPr>
            </w:pPr>
            <w:r w:rsidRPr="00062566">
              <w:rPr>
                <w:rFonts w:ascii="Arial" w:eastAsia="Malgun Gothic" w:hAnsi="Arial"/>
                <w:b/>
                <w:sz w:val="18"/>
                <w:lang w:val="en-US" w:eastAsia="en-US"/>
              </w:rPr>
              <w:t xml:space="preserve">Relative Power </w:t>
            </w:r>
          </w:p>
        </w:tc>
      </w:tr>
      <w:tr w:rsidR="00062566" w:rsidRPr="00062566" w14:paraId="5E77DBA3" w14:textId="77777777" w:rsidTr="006F3A94">
        <w:trPr>
          <w:trHeight w:val="20"/>
          <w:jc w:val="center"/>
        </w:trPr>
        <w:tc>
          <w:tcPr>
            <w:tcW w:w="748" w:type="pct"/>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610602D4" w14:textId="77777777" w:rsidR="00062566" w:rsidRPr="00062566" w:rsidRDefault="00062566" w:rsidP="00062566">
            <w:pPr>
              <w:keepNext/>
              <w:keepLines/>
              <w:snapToGrid/>
              <w:spacing w:after="0" w:afterAutospacing="0"/>
              <w:jc w:val="left"/>
              <w:rPr>
                <w:rFonts w:ascii="Arial" w:eastAsia="Malgun Gothic" w:hAnsi="Arial"/>
                <w:sz w:val="18"/>
                <w:lang w:val="en-US" w:eastAsia="en-US"/>
              </w:rPr>
            </w:pPr>
            <w:r w:rsidRPr="00062566">
              <w:rPr>
                <w:rFonts w:ascii="Arial" w:eastAsia="Malgun Gothic" w:hAnsi="Arial"/>
                <w:sz w:val="18"/>
                <w:lang w:val="en-US" w:eastAsia="en-US"/>
              </w:rPr>
              <w:t>Deep Sleep</w:t>
            </w:r>
          </w:p>
        </w:tc>
        <w:tc>
          <w:tcPr>
            <w:tcW w:w="3038" w:type="pct"/>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3EA77B3F" w14:textId="50B20240" w:rsidR="00062566" w:rsidRPr="00062566" w:rsidRDefault="008C10A5" w:rsidP="00062566">
            <w:pPr>
              <w:keepNext/>
              <w:keepLines/>
              <w:snapToGrid/>
              <w:spacing w:after="0" w:afterAutospacing="0"/>
              <w:jc w:val="left"/>
              <w:rPr>
                <w:rFonts w:ascii="Arial" w:eastAsia="Malgun Gothic" w:hAnsi="Arial"/>
                <w:sz w:val="18"/>
                <w:lang w:val="en-US" w:eastAsia="en-US"/>
              </w:rPr>
            </w:pPr>
            <w:r>
              <w:rPr>
                <w:rFonts w:ascii="Arial" w:eastAsia="Malgun Gothic" w:hAnsi="Arial"/>
                <w:sz w:val="18"/>
                <w:lang w:val="en-US" w:eastAsia="en-US"/>
              </w:rPr>
              <w:t>The time</w:t>
            </w:r>
            <w:r w:rsidR="00062566" w:rsidRPr="00062566">
              <w:rPr>
                <w:rFonts w:ascii="Arial" w:eastAsia="Malgun Gothic" w:hAnsi="Arial"/>
                <w:sz w:val="18"/>
                <w:lang w:val="en-US" w:eastAsia="en-US"/>
              </w:rPr>
              <w:t xml:space="preserve"> interval for the sleep should be larger than the total transition time entering and leaving this state. Accurate timing may not be maintained.</w:t>
            </w:r>
          </w:p>
        </w:tc>
        <w:tc>
          <w:tcPr>
            <w:tcW w:w="1214" w:type="pct"/>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3A2FFFDF" w14:textId="77777777" w:rsidR="00062566" w:rsidRPr="00062566" w:rsidRDefault="00062566" w:rsidP="00062566">
            <w:pPr>
              <w:keepNext/>
              <w:keepLines/>
              <w:snapToGrid/>
              <w:spacing w:after="0" w:afterAutospacing="0"/>
              <w:jc w:val="left"/>
              <w:rPr>
                <w:rFonts w:ascii="Arial" w:eastAsia="Malgun Gothic" w:hAnsi="Arial"/>
                <w:sz w:val="18"/>
                <w:lang w:val="en-US" w:eastAsia="en-US"/>
              </w:rPr>
            </w:pPr>
            <w:r w:rsidRPr="00062566">
              <w:rPr>
                <w:rFonts w:ascii="Arial" w:eastAsia="Malgun Gothic" w:hAnsi="Arial"/>
                <w:sz w:val="18"/>
                <w:lang w:val="en-US" w:eastAsia="en-US"/>
              </w:rPr>
              <w:t xml:space="preserve">1 </w:t>
            </w:r>
            <w:r w:rsidRPr="00062566">
              <w:rPr>
                <w:rFonts w:ascii="Arial" w:eastAsia="Malgun Gothic" w:hAnsi="Arial"/>
                <w:sz w:val="18"/>
                <w:lang w:val="en-US" w:eastAsia="en-US"/>
              </w:rPr>
              <w:br/>
              <w:t>(Optional: 0.5)</w:t>
            </w:r>
          </w:p>
        </w:tc>
      </w:tr>
      <w:tr w:rsidR="00062566" w:rsidRPr="00062566" w14:paraId="1E582C88" w14:textId="77777777" w:rsidTr="006F3A94">
        <w:trPr>
          <w:trHeight w:val="20"/>
          <w:jc w:val="center"/>
        </w:trPr>
        <w:tc>
          <w:tcPr>
            <w:tcW w:w="748" w:type="pct"/>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3731DCF3" w14:textId="77777777" w:rsidR="00062566" w:rsidRPr="00062566" w:rsidRDefault="00062566" w:rsidP="00062566">
            <w:pPr>
              <w:keepNext/>
              <w:keepLines/>
              <w:snapToGrid/>
              <w:spacing w:after="0" w:afterAutospacing="0"/>
              <w:jc w:val="left"/>
              <w:rPr>
                <w:rFonts w:ascii="Arial" w:eastAsia="Malgun Gothic" w:hAnsi="Arial"/>
                <w:sz w:val="18"/>
                <w:lang w:val="en-US" w:eastAsia="en-US"/>
              </w:rPr>
            </w:pPr>
            <w:r w:rsidRPr="00062566">
              <w:rPr>
                <w:rFonts w:ascii="Arial" w:eastAsia="Malgun Gothic" w:hAnsi="Arial"/>
                <w:sz w:val="18"/>
                <w:lang w:val="en-US" w:eastAsia="en-US"/>
              </w:rPr>
              <w:t>Light Sleep</w:t>
            </w:r>
          </w:p>
        </w:tc>
        <w:tc>
          <w:tcPr>
            <w:tcW w:w="3038" w:type="pct"/>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0EF61CDD" w14:textId="77777777" w:rsidR="00062566" w:rsidRPr="00062566" w:rsidRDefault="00062566" w:rsidP="00062566">
            <w:pPr>
              <w:keepNext/>
              <w:keepLines/>
              <w:snapToGrid/>
              <w:spacing w:after="0" w:afterAutospacing="0"/>
              <w:jc w:val="left"/>
              <w:rPr>
                <w:rFonts w:ascii="Arial" w:eastAsia="Malgun Gothic" w:hAnsi="Arial"/>
                <w:sz w:val="18"/>
                <w:lang w:val="en-US" w:eastAsia="en-US"/>
              </w:rPr>
            </w:pPr>
            <w:r w:rsidRPr="00062566">
              <w:rPr>
                <w:rFonts w:ascii="Arial" w:eastAsia="Malgun Gothic" w:hAnsi="Arial"/>
                <w:sz w:val="18"/>
                <w:lang w:val="en-US" w:eastAsia="en-US"/>
              </w:rPr>
              <w:t xml:space="preserve">Time interval for the sleep should be larger than the total transition time entering and leaving this state. </w:t>
            </w:r>
          </w:p>
        </w:tc>
        <w:tc>
          <w:tcPr>
            <w:tcW w:w="1214" w:type="pct"/>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12BE01CF" w14:textId="77777777" w:rsidR="00062566" w:rsidRPr="00062566" w:rsidRDefault="00062566" w:rsidP="00062566">
            <w:pPr>
              <w:keepNext/>
              <w:keepLines/>
              <w:snapToGrid/>
              <w:spacing w:after="0" w:afterAutospacing="0"/>
              <w:jc w:val="left"/>
              <w:rPr>
                <w:rFonts w:ascii="Arial" w:eastAsia="Malgun Gothic" w:hAnsi="Arial"/>
                <w:sz w:val="18"/>
                <w:lang w:val="en-US" w:eastAsia="en-US"/>
              </w:rPr>
            </w:pPr>
            <w:r w:rsidRPr="00062566">
              <w:rPr>
                <w:rFonts w:ascii="Arial" w:eastAsia="Malgun Gothic" w:hAnsi="Arial"/>
                <w:sz w:val="18"/>
                <w:lang w:val="en-US" w:eastAsia="en-US"/>
              </w:rPr>
              <w:t>20</w:t>
            </w:r>
          </w:p>
        </w:tc>
      </w:tr>
      <w:tr w:rsidR="00062566" w:rsidRPr="00062566" w14:paraId="00B7337C" w14:textId="77777777" w:rsidTr="006F3A94">
        <w:trPr>
          <w:trHeight w:val="20"/>
          <w:jc w:val="center"/>
        </w:trPr>
        <w:tc>
          <w:tcPr>
            <w:tcW w:w="748" w:type="pct"/>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37B11813" w14:textId="77777777" w:rsidR="00062566" w:rsidRPr="00062566" w:rsidRDefault="00062566" w:rsidP="00062566">
            <w:pPr>
              <w:keepNext/>
              <w:keepLines/>
              <w:snapToGrid/>
              <w:spacing w:after="0" w:afterAutospacing="0"/>
              <w:jc w:val="left"/>
              <w:rPr>
                <w:rFonts w:ascii="Arial" w:eastAsia="Malgun Gothic" w:hAnsi="Arial"/>
                <w:sz w:val="18"/>
                <w:lang w:val="en-US" w:eastAsia="en-US"/>
              </w:rPr>
            </w:pPr>
            <w:r w:rsidRPr="00062566">
              <w:rPr>
                <w:rFonts w:ascii="Arial" w:eastAsia="Malgun Gothic" w:hAnsi="Arial"/>
                <w:sz w:val="18"/>
                <w:lang w:val="en-US" w:eastAsia="en-US"/>
              </w:rPr>
              <w:t>Micro sleep</w:t>
            </w:r>
          </w:p>
        </w:tc>
        <w:tc>
          <w:tcPr>
            <w:tcW w:w="3038" w:type="pct"/>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1FF5735C" w14:textId="77777777" w:rsidR="00062566" w:rsidRPr="00062566" w:rsidRDefault="00062566" w:rsidP="00062566">
            <w:pPr>
              <w:keepNext/>
              <w:keepLines/>
              <w:snapToGrid/>
              <w:spacing w:after="0" w:afterAutospacing="0"/>
              <w:jc w:val="left"/>
              <w:rPr>
                <w:rFonts w:ascii="Arial" w:eastAsia="Malgun Gothic" w:hAnsi="Arial"/>
                <w:sz w:val="18"/>
                <w:lang w:val="en-US" w:eastAsia="en-US"/>
              </w:rPr>
            </w:pPr>
            <w:r w:rsidRPr="00062566">
              <w:rPr>
                <w:rFonts w:ascii="Arial" w:eastAsia="Malgun Gothic" w:hAnsi="Arial"/>
                <w:sz w:val="18"/>
                <w:lang w:val="en-US" w:eastAsia="en-US"/>
              </w:rPr>
              <w:t>Immediate transition is assumed for power saving study purpose from or to a non-sleep state</w:t>
            </w:r>
          </w:p>
        </w:tc>
        <w:tc>
          <w:tcPr>
            <w:tcW w:w="1214" w:type="pct"/>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hideMark/>
          </w:tcPr>
          <w:p w14:paraId="26575DD3" w14:textId="77777777" w:rsidR="00062566" w:rsidRPr="00062566" w:rsidRDefault="00062566" w:rsidP="00062566">
            <w:pPr>
              <w:keepNext/>
              <w:keepLines/>
              <w:snapToGrid/>
              <w:spacing w:after="0" w:afterAutospacing="0"/>
              <w:jc w:val="left"/>
              <w:rPr>
                <w:rFonts w:ascii="Arial" w:eastAsia="Malgun Gothic" w:hAnsi="Arial"/>
                <w:sz w:val="18"/>
                <w:lang w:val="en-US" w:eastAsia="en-US"/>
              </w:rPr>
            </w:pPr>
            <w:r w:rsidRPr="00062566">
              <w:rPr>
                <w:rFonts w:ascii="Arial" w:eastAsia="Malgun Gothic" w:hAnsi="Arial"/>
                <w:sz w:val="18"/>
                <w:lang w:val="en-US" w:eastAsia="en-US"/>
              </w:rPr>
              <w:t>45</w:t>
            </w:r>
          </w:p>
        </w:tc>
      </w:tr>
      <w:tr w:rsidR="00062566" w:rsidRPr="00062566" w14:paraId="5A4662D3" w14:textId="77777777" w:rsidTr="006F3A94">
        <w:trPr>
          <w:trHeight w:val="20"/>
          <w:jc w:val="center"/>
        </w:trPr>
        <w:tc>
          <w:tcPr>
            <w:tcW w:w="748" w:type="pct"/>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0F3EC8A2" w14:textId="77777777" w:rsidR="00062566" w:rsidRPr="00062566" w:rsidRDefault="00062566" w:rsidP="00062566">
            <w:pPr>
              <w:keepNext/>
              <w:keepLines/>
              <w:snapToGrid/>
              <w:spacing w:after="0" w:afterAutospacing="0"/>
              <w:jc w:val="left"/>
              <w:rPr>
                <w:rFonts w:ascii="Arial" w:eastAsia="Malgun Gothic" w:hAnsi="Arial"/>
                <w:sz w:val="18"/>
                <w:lang w:val="en-US" w:eastAsia="en-US"/>
              </w:rPr>
            </w:pPr>
            <w:r w:rsidRPr="00062566">
              <w:rPr>
                <w:rFonts w:ascii="Arial" w:eastAsia="Malgun Gothic" w:hAnsi="Arial"/>
                <w:sz w:val="18"/>
                <w:lang w:val="en-US" w:eastAsia="en-US"/>
              </w:rPr>
              <w:t>PDCCH-only</w:t>
            </w:r>
          </w:p>
        </w:tc>
        <w:tc>
          <w:tcPr>
            <w:tcW w:w="3038" w:type="pct"/>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76A3A53F" w14:textId="77777777" w:rsidR="00062566" w:rsidRPr="00062566" w:rsidRDefault="00062566" w:rsidP="00062566">
            <w:pPr>
              <w:keepNext/>
              <w:keepLines/>
              <w:snapToGrid/>
              <w:spacing w:after="0" w:afterAutospacing="0"/>
              <w:jc w:val="left"/>
              <w:rPr>
                <w:rFonts w:ascii="Arial" w:eastAsia="Malgun Gothic" w:hAnsi="Arial"/>
                <w:sz w:val="18"/>
                <w:lang w:val="en-US" w:eastAsia="en-US"/>
              </w:rPr>
            </w:pPr>
            <w:r w:rsidRPr="00062566">
              <w:rPr>
                <w:rFonts w:ascii="Arial" w:eastAsia="Malgun Gothic" w:hAnsi="Arial"/>
                <w:sz w:val="18"/>
                <w:lang w:val="en-US" w:eastAsia="en-US"/>
              </w:rPr>
              <w:t xml:space="preserve">No PDSCH and same-slot scheduling; this includes time for PDCCH decoding and any micro-sleep within the slot. </w:t>
            </w:r>
          </w:p>
        </w:tc>
        <w:tc>
          <w:tcPr>
            <w:tcW w:w="1214" w:type="pct"/>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hideMark/>
          </w:tcPr>
          <w:p w14:paraId="7F0768A4" w14:textId="77777777" w:rsidR="00062566" w:rsidRPr="00062566" w:rsidRDefault="00062566" w:rsidP="00062566">
            <w:pPr>
              <w:keepNext/>
              <w:keepLines/>
              <w:snapToGrid/>
              <w:spacing w:after="0" w:afterAutospacing="0"/>
              <w:jc w:val="left"/>
              <w:rPr>
                <w:rFonts w:ascii="Arial" w:eastAsia="Malgun Gothic" w:hAnsi="Arial"/>
                <w:sz w:val="18"/>
                <w:lang w:val="en-US" w:eastAsia="en-US"/>
              </w:rPr>
            </w:pPr>
            <w:r w:rsidRPr="00062566">
              <w:rPr>
                <w:rFonts w:ascii="Arial" w:eastAsia="Malgun Gothic" w:hAnsi="Arial"/>
                <w:sz w:val="18"/>
                <w:lang w:val="en-US" w:eastAsia="en-US"/>
              </w:rPr>
              <w:t>100</w:t>
            </w:r>
          </w:p>
        </w:tc>
      </w:tr>
      <w:tr w:rsidR="00062566" w:rsidRPr="00062566" w14:paraId="320E19DE" w14:textId="77777777" w:rsidTr="006F3A94">
        <w:trPr>
          <w:trHeight w:val="20"/>
          <w:jc w:val="center"/>
        </w:trPr>
        <w:tc>
          <w:tcPr>
            <w:tcW w:w="748" w:type="pct"/>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594A0D3F" w14:textId="77777777" w:rsidR="00062566" w:rsidRPr="00062566" w:rsidRDefault="00062566" w:rsidP="00062566">
            <w:pPr>
              <w:keepNext/>
              <w:keepLines/>
              <w:snapToGrid/>
              <w:spacing w:after="0" w:afterAutospacing="0"/>
              <w:jc w:val="left"/>
              <w:rPr>
                <w:rFonts w:ascii="Arial" w:eastAsia="Malgun Gothic" w:hAnsi="Arial"/>
                <w:sz w:val="18"/>
                <w:lang w:val="en-US" w:eastAsia="en-US"/>
              </w:rPr>
            </w:pPr>
            <w:r w:rsidRPr="00062566">
              <w:rPr>
                <w:rFonts w:ascii="Arial" w:eastAsia="Malgun Gothic" w:hAnsi="Arial"/>
                <w:sz w:val="18"/>
                <w:lang w:val="en-US" w:eastAsia="en-US"/>
              </w:rPr>
              <w:t xml:space="preserve">SSB or </w:t>
            </w:r>
            <w:r w:rsidRPr="00062566">
              <w:rPr>
                <w:rFonts w:ascii="Arial" w:eastAsia="Malgun Gothic" w:hAnsi="Arial"/>
                <w:sz w:val="18"/>
                <w:lang w:val="en-US" w:eastAsia="en-US"/>
              </w:rPr>
              <w:br/>
              <w:t>CSI-RS proc.</w:t>
            </w:r>
          </w:p>
        </w:tc>
        <w:tc>
          <w:tcPr>
            <w:tcW w:w="3038" w:type="pct"/>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08EB0680" w14:textId="77777777" w:rsidR="00062566" w:rsidRPr="00062566" w:rsidRDefault="00062566" w:rsidP="00062566">
            <w:pPr>
              <w:keepNext/>
              <w:keepLines/>
              <w:snapToGrid/>
              <w:spacing w:after="0" w:afterAutospacing="0"/>
              <w:jc w:val="left"/>
              <w:rPr>
                <w:rFonts w:ascii="Arial" w:eastAsia="Malgun Gothic" w:hAnsi="Arial"/>
                <w:sz w:val="18"/>
                <w:lang w:val="en-US" w:eastAsia="en-US"/>
              </w:rPr>
            </w:pPr>
            <w:r w:rsidRPr="00062566">
              <w:rPr>
                <w:rFonts w:ascii="Arial" w:eastAsia="Malgun Gothic" w:hAnsi="Arial"/>
                <w:sz w:val="18"/>
                <w:lang w:val="en-US" w:eastAsia="en-US"/>
              </w:rPr>
              <w:t>SSB can be used for fine time-frequency sync. and RSRP measurement of the serving/camping cell. TRS is the considered CSI-RS for sync. FFS the power scaling for processing other configurations of CSI-RS.</w:t>
            </w:r>
          </w:p>
        </w:tc>
        <w:tc>
          <w:tcPr>
            <w:tcW w:w="1214" w:type="pct"/>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hideMark/>
          </w:tcPr>
          <w:p w14:paraId="3B652375" w14:textId="77777777" w:rsidR="00062566" w:rsidRPr="00062566" w:rsidRDefault="00062566" w:rsidP="00062566">
            <w:pPr>
              <w:keepNext/>
              <w:keepLines/>
              <w:snapToGrid/>
              <w:spacing w:after="0" w:afterAutospacing="0"/>
              <w:jc w:val="left"/>
              <w:rPr>
                <w:rFonts w:ascii="Arial" w:eastAsia="Malgun Gothic" w:hAnsi="Arial"/>
                <w:sz w:val="18"/>
                <w:lang w:val="en-US" w:eastAsia="en-US"/>
              </w:rPr>
            </w:pPr>
            <w:r w:rsidRPr="00062566">
              <w:rPr>
                <w:rFonts w:ascii="Arial" w:eastAsia="Malgun Gothic" w:hAnsi="Arial"/>
                <w:sz w:val="18"/>
                <w:lang w:val="en-US" w:eastAsia="en-US"/>
              </w:rPr>
              <w:t>100</w:t>
            </w:r>
          </w:p>
        </w:tc>
      </w:tr>
      <w:tr w:rsidR="00062566" w:rsidRPr="00062566" w14:paraId="6F6F4B1F" w14:textId="77777777" w:rsidTr="006F3A94">
        <w:trPr>
          <w:trHeight w:val="20"/>
          <w:jc w:val="center"/>
        </w:trPr>
        <w:tc>
          <w:tcPr>
            <w:tcW w:w="748" w:type="pct"/>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620335BC" w14:textId="77777777" w:rsidR="00062566" w:rsidRPr="00062566" w:rsidRDefault="00062566" w:rsidP="00062566">
            <w:pPr>
              <w:keepNext/>
              <w:keepLines/>
              <w:snapToGrid/>
              <w:spacing w:after="0" w:afterAutospacing="0"/>
              <w:jc w:val="left"/>
              <w:rPr>
                <w:rFonts w:ascii="Arial" w:eastAsia="Malgun Gothic" w:hAnsi="Arial"/>
                <w:sz w:val="18"/>
                <w:lang w:val="en-US" w:eastAsia="en-US"/>
              </w:rPr>
            </w:pPr>
            <w:r w:rsidRPr="00062566">
              <w:rPr>
                <w:rFonts w:ascii="Arial" w:eastAsia="Malgun Gothic" w:hAnsi="Arial"/>
                <w:sz w:val="18"/>
                <w:lang w:val="en-US" w:eastAsia="en-US"/>
              </w:rPr>
              <w:t>PDCCH + PDSCH</w:t>
            </w:r>
          </w:p>
        </w:tc>
        <w:tc>
          <w:tcPr>
            <w:tcW w:w="3038" w:type="pct"/>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30315034" w14:textId="77777777" w:rsidR="00062566" w:rsidRPr="00062566" w:rsidRDefault="00062566" w:rsidP="00062566">
            <w:pPr>
              <w:keepNext/>
              <w:keepLines/>
              <w:snapToGrid/>
              <w:spacing w:after="0" w:afterAutospacing="0"/>
              <w:jc w:val="left"/>
              <w:rPr>
                <w:rFonts w:ascii="Arial" w:eastAsia="Malgun Gothic" w:hAnsi="Arial"/>
                <w:sz w:val="18"/>
                <w:lang w:val="en-US" w:eastAsia="en-US"/>
              </w:rPr>
            </w:pPr>
            <w:r w:rsidRPr="00062566">
              <w:rPr>
                <w:rFonts w:ascii="Arial" w:eastAsia="Malgun Gothic" w:hAnsi="Arial"/>
                <w:sz w:val="18"/>
                <w:lang w:val="en-US" w:eastAsia="en-US"/>
              </w:rPr>
              <w:t xml:space="preserve">PDCCH + PDSCH. ACK/NACK in long PUCCH is modeled by UL power state. </w:t>
            </w:r>
          </w:p>
        </w:tc>
        <w:tc>
          <w:tcPr>
            <w:tcW w:w="1214" w:type="pct"/>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hideMark/>
          </w:tcPr>
          <w:p w14:paraId="6EDEABBC" w14:textId="77777777" w:rsidR="00062566" w:rsidRPr="00062566" w:rsidRDefault="00062566" w:rsidP="00062566">
            <w:pPr>
              <w:keepNext/>
              <w:keepLines/>
              <w:snapToGrid/>
              <w:spacing w:after="0" w:afterAutospacing="0"/>
              <w:jc w:val="left"/>
              <w:rPr>
                <w:rFonts w:ascii="Arial" w:eastAsia="Malgun Gothic" w:hAnsi="Arial"/>
                <w:sz w:val="18"/>
                <w:lang w:val="en-US" w:eastAsia="en-US"/>
              </w:rPr>
            </w:pPr>
            <w:r w:rsidRPr="00062566">
              <w:rPr>
                <w:rFonts w:ascii="Arial" w:eastAsia="Malgun Gothic" w:hAnsi="Arial"/>
                <w:sz w:val="18"/>
                <w:lang w:val="en-US" w:eastAsia="en-US"/>
              </w:rPr>
              <w:t xml:space="preserve">300 </w:t>
            </w:r>
          </w:p>
        </w:tc>
      </w:tr>
      <w:tr w:rsidR="00062566" w:rsidRPr="00062566" w14:paraId="3A658AFD" w14:textId="77777777" w:rsidTr="006F3A94">
        <w:trPr>
          <w:trHeight w:val="20"/>
          <w:jc w:val="center"/>
        </w:trPr>
        <w:tc>
          <w:tcPr>
            <w:tcW w:w="748" w:type="pct"/>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1BA1DFF9" w14:textId="77777777" w:rsidR="00062566" w:rsidRPr="00062566" w:rsidRDefault="00062566" w:rsidP="00062566">
            <w:pPr>
              <w:keepNext/>
              <w:keepLines/>
              <w:snapToGrid/>
              <w:spacing w:after="0" w:afterAutospacing="0"/>
              <w:jc w:val="left"/>
              <w:rPr>
                <w:rFonts w:ascii="Arial" w:eastAsia="Malgun Gothic" w:hAnsi="Arial"/>
                <w:sz w:val="18"/>
                <w:lang w:val="en-US" w:eastAsia="en-US"/>
              </w:rPr>
            </w:pPr>
            <w:r w:rsidRPr="00062566">
              <w:rPr>
                <w:rFonts w:ascii="Arial" w:eastAsia="Malgun Gothic" w:hAnsi="Arial"/>
                <w:sz w:val="18"/>
                <w:lang w:val="en-US" w:eastAsia="en-US"/>
              </w:rPr>
              <w:t>UL</w:t>
            </w:r>
          </w:p>
        </w:tc>
        <w:tc>
          <w:tcPr>
            <w:tcW w:w="3038" w:type="pct"/>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2C1A02BD" w14:textId="77777777" w:rsidR="00062566" w:rsidRPr="00062566" w:rsidRDefault="00062566" w:rsidP="00062566">
            <w:pPr>
              <w:keepNext/>
              <w:keepLines/>
              <w:snapToGrid/>
              <w:spacing w:after="0" w:afterAutospacing="0"/>
              <w:jc w:val="left"/>
              <w:rPr>
                <w:rFonts w:ascii="Arial" w:eastAsia="Malgun Gothic" w:hAnsi="Arial"/>
                <w:sz w:val="18"/>
                <w:lang w:val="en-US" w:eastAsia="en-US"/>
              </w:rPr>
            </w:pPr>
            <w:r w:rsidRPr="00062566">
              <w:rPr>
                <w:rFonts w:ascii="Arial" w:eastAsia="Malgun Gothic" w:hAnsi="Arial"/>
                <w:sz w:val="18"/>
                <w:lang w:val="en-US" w:eastAsia="en-US"/>
              </w:rPr>
              <w:t xml:space="preserve">Long PUCCH or PUSCH. </w:t>
            </w:r>
          </w:p>
        </w:tc>
        <w:tc>
          <w:tcPr>
            <w:tcW w:w="1214" w:type="pct"/>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7CE7D7BC" w14:textId="77777777" w:rsidR="00062566" w:rsidRPr="00062566" w:rsidRDefault="00062566" w:rsidP="00062566">
            <w:pPr>
              <w:keepNext/>
              <w:keepLines/>
              <w:snapToGrid/>
              <w:spacing w:after="0" w:afterAutospacing="0"/>
              <w:jc w:val="left"/>
              <w:rPr>
                <w:rFonts w:ascii="Arial" w:eastAsia="Malgun Gothic" w:hAnsi="Arial"/>
                <w:sz w:val="18"/>
                <w:lang w:val="en-US" w:eastAsia="en-US"/>
              </w:rPr>
            </w:pPr>
            <w:r w:rsidRPr="00062566">
              <w:rPr>
                <w:rFonts w:ascii="Arial" w:eastAsia="Malgun Gothic" w:hAnsi="Arial"/>
                <w:sz w:val="18"/>
                <w:lang w:val="en-US" w:eastAsia="en-US"/>
              </w:rPr>
              <w:t>250 (0 dBm)</w:t>
            </w:r>
          </w:p>
          <w:p w14:paraId="654C47A6" w14:textId="77777777" w:rsidR="00062566" w:rsidRPr="00062566" w:rsidRDefault="00062566" w:rsidP="00062566">
            <w:pPr>
              <w:keepNext/>
              <w:keepLines/>
              <w:snapToGrid/>
              <w:spacing w:after="0" w:afterAutospacing="0"/>
              <w:jc w:val="left"/>
              <w:rPr>
                <w:rFonts w:ascii="Arial" w:eastAsia="Malgun Gothic" w:hAnsi="Arial"/>
                <w:sz w:val="18"/>
                <w:lang w:val="en-US" w:eastAsia="en-US"/>
              </w:rPr>
            </w:pPr>
            <w:r w:rsidRPr="00062566">
              <w:rPr>
                <w:rFonts w:ascii="Arial" w:eastAsia="Malgun Gothic" w:hAnsi="Arial"/>
                <w:sz w:val="18"/>
                <w:lang w:val="en-US" w:eastAsia="en-US"/>
              </w:rPr>
              <w:t>700 (23 dBm)</w:t>
            </w:r>
          </w:p>
        </w:tc>
      </w:tr>
    </w:tbl>
    <w:p w14:paraId="572BF6E2" w14:textId="4E6482FB" w:rsidR="00062566" w:rsidRDefault="00062566" w:rsidP="00F52F8C">
      <w:pPr>
        <w:rPr>
          <w:rFonts w:eastAsiaTheme="minorEastAsia"/>
          <w:lang w:eastAsia="zh-CN"/>
        </w:rPr>
      </w:pPr>
    </w:p>
    <w:p w14:paraId="3B77C7C1" w14:textId="40EB9A81" w:rsidR="003A1896" w:rsidRPr="001D00BB" w:rsidRDefault="003A1896" w:rsidP="003A1896">
      <w:pPr>
        <w:pStyle w:val="TH"/>
      </w:pPr>
      <w:r w:rsidRPr="001D00BB">
        <w:lastRenderedPageBreak/>
        <w:t xml:space="preserve">Table </w:t>
      </w:r>
      <w:r w:rsidRPr="001D00BB">
        <w:rPr>
          <w:noProof/>
        </w:rPr>
        <w:t>2: UE power consumption model for FR2</w:t>
      </w:r>
    </w:p>
    <w:tbl>
      <w:tblPr>
        <w:tblW w:w="5000" w:type="pct"/>
        <w:jc w:val="center"/>
        <w:tblCellMar>
          <w:left w:w="0" w:type="dxa"/>
          <w:right w:w="0" w:type="dxa"/>
        </w:tblCellMar>
        <w:tblLook w:val="0420" w:firstRow="1" w:lastRow="0" w:firstColumn="0" w:lastColumn="0" w:noHBand="0" w:noVBand="1"/>
      </w:tblPr>
      <w:tblGrid>
        <w:gridCol w:w="1691"/>
        <w:gridCol w:w="4491"/>
        <w:gridCol w:w="1907"/>
        <w:gridCol w:w="1895"/>
      </w:tblGrid>
      <w:tr w:rsidR="003A1896" w:rsidRPr="001D00BB" w14:paraId="6BFD1685" w14:textId="77777777" w:rsidTr="006F3A94">
        <w:trPr>
          <w:trHeight w:val="206"/>
          <w:jc w:val="center"/>
        </w:trPr>
        <w:tc>
          <w:tcPr>
            <w:tcW w:w="847" w:type="pct"/>
            <w:vMerge w:val="restart"/>
            <w:tcBorders>
              <w:top w:val="single" w:sz="8" w:space="0" w:color="000000"/>
              <w:left w:val="single" w:sz="8" w:space="0" w:color="000000"/>
              <w:right w:val="single" w:sz="8" w:space="0" w:color="000000"/>
            </w:tcBorders>
            <w:shd w:val="clear" w:color="auto" w:fill="auto"/>
            <w:hideMark/>
          </w:tcPr>
          <w:p w14:paraId="7D3709FB" w14:textId="77777777" w:rsidR="003A1896" w:rsidRPr="001D00BB" w:rsidRDefault="003A1896" w:rsidP="00B06705">
            <w:pPr>
              <w:pStyle w:val="TAH"/>
            </w:pPr>
            <w:r w:rsidRPr="001D00BB">
              <w:t>Power State</w:t>
            </w:r>
          </w:p>
        </w:tc>
        <w:tc>
          <w:tcPr>
            <w:tcW w:w="2249" w:type="pct"/>
            <w:vMerge w:val="restart"/>
            <w:tcBorders>
              <w:top w:val="single" w:sz="8" w:space="0" w:color="000000"/>
              <w:left w:val="single" w:sz="8" w:space="0" w:color="000000"/>
              <w:right w:val="single" w:sz="8" w:space="0" w:color="000000"/>
            </w:tcBorders>
            <w:shd w:val="clear" w:color="auto" w:fill="auto"/>
            <w:hideMark/>
          </w:tcPr>
          <w:p w14:paraId="4386E9CE" w14:textId="77777777" w:rsidR="003A1896" w:rsidRPr="001D00BB" w:rsidRDefault="003A1896" w:rsidP="00B06705">
            <w:pPr>
              <w:pStyle w:val="TAH"/>
            </w:pPr>
            <w:r w:rsidRPr="001D00BB">
              <w:t>Characteristics</w:t>
            </w:r>
          </w:p>
        </w:tc>
        <w:tc>
          <w:tcPr>
            <w:tcW w:w="1904" w:type="pct"/>
            <w:gridSpan w:val="2"/>
            <w:tcBorders>
              <w:top w:val="single" w:sz="8" w:space="0" w:color="000000"/>
              <w:left w:val="single" w:sz="8" w:space="0" w:color="000000"/>
              <w:bottom w:val="single" w:sz="8" w:space="0" w:color="000000"/>
              <w:right w:val="single" w:sz="8" w:space="0" w:color="000000"/>
            </w:tcBorders>
            <w:shd w:val="clear" w:color="auto" w:fill="auto"/>
            <w:hideMark/>
          </w:tcPr>
          <w:p w14:paraId="29C454FC" w14:textId="77777777" w:rsidR="003A1896" w:rsidRPr="001D00BB" w:rsidRDefault="003A1896" w:rsidP="00B06705">
            <w:pPr>
              <w:pStyle w:val="TAH"/>
            </w:pPr>
            <w:r w:rsidRPr="001D00BB">
              <w:t>Relative Power</w:t>
            </w:r>
          </w:p>
        </w:tc>
      </w:tr>
      <w:tr w:rsidR="003A1896" w:rsidRPr="001D00BB" w14:paraId="10E2FC81" w14:textId="77777777" w:rsidTr="006F3A94">
        <w:trPr>
          <w:trHeight w:val="206"/>
          <w:jc w:val="center"/>
        </w:trPr>
        <w:tc>
          <w:tcPr>
            <w:tcW w:w="847" w:type="pct"/>
            <w:vMerge/>
            <w:tcBorders>
              <w:left w:val="single" w:sz="8" w:space="0" w:color="000000"/>
              <w:bottom w:val="single" w:sz="8" w:space="0" w:color="000000"/>
              <w:right w:val="single" w:sz="8" w:space="0" w:color="000000"/>
            </w:tcBorders>
            <w:shd w:val="clear" w:color="auto" w:fill="auto"/>
          </w:tcPr>
          <w:p w14:paraId="6755D763" w14:textId="77777777" w:rsidR="003A1896" w:rsidRPr="001D00BB" w:rsidRDefault="003A1896" w:rsidP="00B06705">
            <w:pPr>
              <w:pStyle w:val="TAH"/>
              <w:rPr>
                <w:bCs/>
              </w:rPr>
            </w:pPr>
          </w:p>
        </w:tc>
        <w:tc>
          <w:tcPr>
            <w:tcW w:w="2249" w:type="pct"/>
            <w:vMerge/>
            <w:tcBorders>
              <w:left w:val="single" w:sz="8" w:space="0" w:color="000000"/>
              <w:bottom w:val="single" w:sz="8" w:space="0" w:color="000000"/>
              <w:right w:val="single" w:sz="8" w:space="0" w:color="000000"/>
            </w:tcBorders>
            <w:shd w:val="clear" w:color="auto" w:fill="auto"/>
          </w:tcPr>
          <w:p w14:paraId="6334E088" w14:textId="77777777" w:rsidR="003A1896" w:rsidRPr="001D00BB" w:rsidRDefault="003A1896" w:rsidP="00B06705">
            <w:pPr>
              <w:pStyle w:val="TAH"/>
              <w:rPr>
                <w:bCs/>
              </w:rPr>
            </w:pPr>
          </w:p>
        </w:tc>
        <w:tc>
          <w:tcPr>
            <w:tcW w:w="955" w:type="pct"/>
            <w:tcBorders>
              <w:top w:val="single" w:sz="8" w:space="0" w:color="000000"/>
              <w:left w:val="single" w:sz="8" w:space="0" w:color="000000"/>
              <w:bottom w:val="single" w:sz="8" w:space="0" w:color="000000"/>
              <w:right w:val="single" w:sz="8" w:space="0" w:color="000000"/>
            </w:tcBorders>
            <w:shd w:val="clear" w:color="auto" w:fill="auto"/>
          </w:tcPr>
          <w:p w14:paraId="7E96AD00" w14:textId="77777777" w:rsidR="003A1896" w:rsidRPr="001D00BB" w:rsidRDefault="003A1896" w:rsidP="00B06705">
            <w:pPr>
              <w:pStyle w:val="TAH"/>
            </w:pPr>
            <w:r w:rsidRPr="001D00BB">
              <w:t>FR1</w:t>
            </w:r>
          </w:p>
        </w:tc>
        <w:tc>
          <w:tcPr>
            <w:tcW w:w="949" w:type="pct"/>
            <w:tcBorders>
              <w:top w:val="single" w:sz="8" w:space="0" w:color="000000"/>
              <w:left w:val="single" w:sz="8" w:space="0" w:color="000000"/>
              <w:bottom w:val="single" w:sz="8" w:space="0" w:color="000000"/>
              <w:right w:val="single" w:sz="8" w:space="0" w:color="000000"/>
            </w:tcBorders>
          </w:tcPr>
          <w:p w14:paraId="7577D2E8" w14:textId="77777777" w:rsidR="003A1896" w:rsidRPr="001D00BB" w:rsidRDefault="003A1896" w:rsidP="00B06705">
            <w:pPr>
              <w:pStyle w:val="TAH"/>
            </w:pPr>
            <w:r w:rsidRPr="001D00BB">
              <w:t xml:space="preserve">FR2 </w:t>
            </w:r>
          </w:p>
        </w:tc>
      </w:tr>
      <w:tr w:rsidR="003A1896" w:rsidRPr="001D00BB" w14:paraId="15CA5F69" w14:textId="77777777" w:rsidTr="006F3A94">
        <w:trPr>
          <w:trHeight w:val="20"/>
          <w:jc w:val="center"/>
        </w:trPr>
        <w:tc>
          <w:tcPr>
            <w:tcW w:w="847" w:type="pct"/>
            <w:tcBorders>
              <w:top w:val="single" w:sz="8" w:space="0" w:color="000000"/>
              <w:left w:val="single" w:sz="8" w:space="0" w:color="000000"/>
              <w:bottom w:val="single" w:sz="8" w:space="0" w:color="000000"/>
              <w:right w:val="single" w:sz="8" w:space="0" w:color="000000"/>
            </w:tcBorders>
            <w:shd w:val="clear" w:color="auto" w:fill="auto"/>
            <w:hideMark/>
          </w:tcPr>
          <w:p w14:paraId="6EFD9BD4" w14:textId="77777777" w:rsidR="003A1896" w:rsidRPr="001D00BB" w:rsidRDefault="003A1896" w:rsidP="00B06705">
            <w:pPr>
              <w:pStyle w:val="TAL"/>
              <w:ind w:left="156"/>
            </w:pPr>
            <w:r w:rsidRPr="001D00BB">
              <w:t>PDCCH-only</w:t>
            </w:r>
          </w:p>
        </w:tc>
        <w:tc>
          <w:tcPr>
            <w:tcW w:w="2249" w:type="pct"/>
            <w:tcBorders>
              <w:top w:val="single" w:sz="8" w:space="0" w:color="000000"/>
              <w:left w:val="single" w:sz="8" w:space="0" w:color="000000"/>
              <w:bottom w:val="single" w:sz="8" w:space="0" w:color="000000"/>
              <w:right w:val="single" w:sz="8" w:space="0" w:color="000000"/>
            </w:tcBorders>
            <w:shd w:val="clear" w:color="auto" w:fill="auto"/>
            <w:hideMark/>
          </w:tcPr>
          <w:p w14:paraId="12501259" w14:textId="77777777" w:rsidR="003A1896" w:rsidRPr="001D00BB" w:rsidRDefault="003A1896" w:rsidP="00B06705">
            <w:pPr>
              <w:pStyle w:val="TAL"/>
              <w:ind w:left="156"/>
            </w:pPr>
            <w:r w:rsidRPr="001D00BB">
              <w:t>No PDSCH and same-slot scheduling; this includes time for PDCCH decoding and any micro-sleep within the slot.</w:t>
            </w:r>
          </w:p>
        </w:tc>
        <w:tc>
          <w:tcPr>
            <w:tcW w:w="955" w:type="pct"/>
            <w:tcBorders>
              <w:top w:val="single" w:sz="8" w:space="0" w:color="000000"/>
              <w:left w:val="single" w:sz="8" w:space="0" w:color="000000"/>
              <w:bottom w:val="single" w:sz="8" w:space="0" w:color="000000"/>
              <w:right w:val="single" w:sz="8" w:space="0" w:color="000000"/>
            </w:tcBorders>
            <w:shd w:val="clear" w:color="auto" w:fill="auto"/>
            <w:hideMark/>
          </w:tcPr>
          <w:p w14:paraId="24DC9D67" w14:textId="77777777" w:rsidR="003A1896" w:rsidRPr="001D00BB" w:rsidRDefault="003A1896" w:rsidP="00B06705">
            <w:pPr>
              <w:pStyle w:val="TAL"/>
              <w:ind w:left="156"/>
            </w:pPr>
            <w:r w:rsidRPr="001D00BB">
              <w:t>100</w:t>
            </w:r>
          </w:p>
        </w:tc>
        <w:tc>
          <w:tcPr>
            <w:tcW w:w="949" w:type="pct"/>
            <w:tcBorders>
              <w:top w:val="single" w:sz="8" w:space="0" w:color="000000"/>
              <w:left w:val="single" w:sz="8" w:space="0" w:color="000000"/>
              <w:bottom w:val="single" w:sz="8" w:space="0" w:color="000000"/>
              <w:right w:val="single" w:sz="8" w:space="0" w:color="000000"/>
            </w:tcBorders>
          </w:tcPr>
          <w:p w14:paraId="3E8F2D51" w14:textId="77777777" w:rsidR="003A1896" w:rsidRPr="001D00BB" w:rsidRDefault="003A1896" w:rsidP="00B06705">
            <w:pPr>
              <w:pStyle w:val="TAL"/>
              <w:ind w:left="156"/>
            </w:pPr>
            <w:r w:rsidRPr="001D00BB">
              <w:t>175</w:t>
            </w:r>
          </w:p>
        </w:tc>
      </w:tr>
      <w:tr w:rsidR="003A1896" w:rsidRPr="001D00BB" w14:paraId="5BE447BB" w14:textId="77777777" w:rsidTr="006F3A94">
        <w:trPr>
          <w:trHeight w:val="20"/>
          <w:jc w:val="center"/>
        </w:trPr>
        <w:tc>
          <w:tcPr>
            <w:tcW w:w="847" w:type="pct"/>
            <w:tcBorders>
              <w:top w:val="single" w:sz="8" w:space="0" w:color="000000"/>
              <w:left w:val="single" w:sz="8" w:space="0" w:color="000000"/>
              <w:bottom w:val="single" w:sz="8" w:space="0" w:color="000000"/>
              <w:right w:val="single" w:sz="8" w:space="0" w:color="000000"/>
            </w:tcBorders>
            <w:shd w:val="clear" w:color="auto" w:fill="auto"/>
            <w:hideMark/>
          </w:tcPr>
          <w:p w14:paraId="0FBAF09A" w14:textId="77777777" w:rsidR="003A1896" w:rsidRPr="001D00BB" w:rsidRDefault="003A1896" w:rsidP="00B06705">
            <w:pPr>
              <w:pStyle w:val="TAL"/>
              <w:ind w:left="156"/>
            </w:pPr>
            <w:r w:rsidRPr="001D00BB">
              <w:t xml:space="preserve">SSB or </w:t>
            </w:r>
            <w:r w:rsidRPr="001D00BB">
              <w:br/>
              <w:t>CSI-RS proc.</w:t>
            </w:r>
          </w:p>
        </w:tc>
        <w:tc>
          <w:tcPr>
            <w:tcW w:w="2249" w:type="pct"/>
            <w:tcBorders>
              <w:top w:val="single" w:sz="8" w:space="0" w:color="000000"/>
              <w:left w:val="single" w:sz="8" w:space="0" w:color="000000"/>
              <w:bottom w:val="single" w:sz="8" w:space="0" w:color="000000"/>
              <w:right w:val="single" w:sz="8" w:space="0" w:color="000000"/>
            </w:tcBorders>
            <w:shd w:val="clear" w:color="auto" w:fill="auto"/>
            <w:hideMark/>
          </w:tcPr>
          <w:p w14:paraId="11ACF2EE" w14:textId="77777777" w:rsidR="003A1896" w:rsidRPr="001D00BB" w:rsidRDefault="003A1896" w:rsidP="00B06705">
            <w:pPr>
              <w:pStyle w:val="TAL"/>
              <w:ind w:left="156"/>
            </w:pPr>
            <w:r w:rsidRPr="001D00BB">
              <w:t xml:space="preserve">SSB can be used for fine time-frequency sync. and RSRP measurement of the serving/camping </w:t>
            </w:r>
            <w:proofErr w:type="gramStart"/>
            <w:r w:rsidRPr="001D00BB">
              <w:t>cell..</w:t>
            </w:r>
            <w:proofErr w:type="gramEnd"/>
            <w:r w:rsidRPr="001D00BB">
              <w:t xml:space="preserve"> TRS is the considered CSI-RS for sync. FFS the power scaling for processing other configurations of CSI-RS.</w:t>
            </w:r>
          </w:p>
          <w:p w14:paraId="32F043AB" w14:textId="77777777" w:rsidR="003A1896" w:rsidRPr="001D00BB" w:rsidRDefault="003A1896" w:rsidP="00B06705">
            <w:pPr>
              <w:pStyle w:val="TAL"/>
              <w:ind w:left="156"/>
            </w:pPr>
            <w:r w:rsidRPr="001D00BB">
              <w:t>(Note 2 SSBs in a slot for the ref. config.)</w:t>
            </w:r>
          </w:p>
        </w:tc>
        <w:tc>
          <w:tcPr>
            <w:tcW w:w="955" w:type="pct"/>
            <w:tcBorders>
              <w:top w:val="single" w:sz="8" w:space="0" w:color="000000"/>
              <w:left w:val="single" w:sz="8" w:space="0" w:color="000000"/>
              <w:bottom w:val="single" w:sz="8" w:space="0" w:color="000000"/>
              <w:right w:val="single" w:sz="8" w:space="0" w:color="000000"/>
            </w:tcBorders>
            <w:shd w:val="clear" w:color="auto" w:fill="auto"/>
            <w:hideMark/>
          </w:tcPr>
          <w:p w14:paraId="4660BB3B" w14:textId="77777777" w:rsidR="003A1896" w:rsidRPr="001D00BB" w:rsidRDefault="003A1896" w:rsidP="00B06705">
            <w:pPr>
              <w:pStyle w:val="TAL"/>
              <w:ind w:left="156"/>
            </w:pPr>
            <w:r w:rsidRPr="001D00BB">
              <w:t>100</w:t>
            </w:r>
          </w:p>
        </w:tc>
        <w:tc>
          <w:tcPr>
            <w:tcW w:w="949" w:type="pct"/>
            <w:tcBorders>
              <w:top w:val="single" w:sz="8" w:space="0" w:color="000000"/>
              <w:left w:val="single" w:sz="8" w:space="0" w:color="000000"/>
              <w:bottom w:val="single" w:sz="8" w:space="0" w:color="000000"/>
              <w:right w:val="single" w:sz="8" w:space="0" w:color="000000"/>
            </w:tcBorders>
          </w:tcPr>
          <w:p w14:paraId="07FBA48C" w14:textId="77777777" w:rsidR="003A1896" w:rsidRPr="001D00BB" w:rsidRDefault="003A1896" w:rsidP="00B06705">
            <w:pPr>
              <w:pStyle w:val="TAL"/>
              <w:ind w:left="156"/>
            </w:pPr>
            <w:r w:rsidRPr="001D00BB">
              <w:t>175</w:t>
            </w:r>
          </w:p>
        </w:tc>
      </w:tr>
      <w:tr w:rsidR="003A1896" w:rsidRPr="001D00BB" w14:paraId="599B57E2" w14:textId="77777777" w:rsidTr="006F3A94">
        <w:trPr>
          <w:trHeight w:val="20"/>
          <w:jc w:val="center"/>
        </w:trPr>
        <w:tc>
          <w:tcPr>
            <w:tcW w:w="847" w:type="pct"/>
            <w:tcBorders>
              <w:top w:val="single" w:sz="8" w:space="0" w:color="000000"/>
              <w:left w:val="single" w:sz="8" w:space="0" w:color="000000"/>
              <w:bottom w:val="single" w:sz="8" w:space="0" w:color="000000"/>
              <w:right w:val="single" w:sz="8" w:space="0" w:color="000000"/>
            </w:tcBorders>
            <w:shd w:val="clear" w:color="auto" w:fill="auto"/>
            <w:hideMark/>
          </w:tcPr>
          <w:p w14:paraId="5FA0A59A" w14:textId="77777777" w:rsidR="003A1896" w:rsidRPr="001D00BB" w:rsidRDefault="003A1896" w:rsidP="00B06705">
            <w:pPr>
              <w:pStyle w:val="TAL"/>
              <w:ind w:left="156"/>
            </w:pPr>
            <w:r w:rsidRPr="001D00BB">
              <w:t>PDCCH + PDSCH</w:t>
            </w:r>
          </w:p>
        </w:tc>
        <w:tc>
          <w:tcPr>
            <w:tcW w:w="2249" w:type="pct"/>
            <w:tcBorders>
              <w:top w:val="single" w:sz="8" w:space="0" w:color="000000"/>
              <w:left w:val="single" w:sz="8" w:space="0" w:color="000000"/>
              <w:bottom w:val="single" w:sz="8" w:space="0" w:color="000000"/>
              <w:right w:val="single" w:sz="8" w:space="0" w:color="000000"/>
            </w:tcBorders>
            <w:shd w:val="clear" w:color="auto" w:fill="auto"/>
            <w:hideMark/>
          </w:tcPr>
          <w:p w14:paraId="30FDE887" w14:textId="77777777" w:rsidR="003A1896" w:rsidRPr="001D00BB" w:rsidRDefault="003A1896" w:rsidP="00B06705">
            <w:pPr>
              <w:pStyle w:val="TAL"/>
              <w:ind w:left="156"/>
            </w:pPr>
            <w:r w:rsidRPr="001D00BB">
              <w:t xml:space="preserve">PDCCH + PDSCH. ACK/NACK in long PUCCH is </w:t>
            </w:r>
            <w:proofErr w:type="spellStart"/>
            <w:r w:rsidRPr="001D00BB">
              <w:t>modeled</w:t>
            </w:r>
            <w:proofErr w:type="spellEnd"/>
            <w:r w:rsidRPr="001D00BB">
              <w:t xml:space="preserve"> by UL power state. </w:t>
            </w:r>
          </w:p>
        </w:tc>
        <w:tc>
          <w:tcPr>
            <w:tcW w:w="955" w:type="pct"/>
            <w:tcBorders>
              <w:top w:val="single" w:sz="8" w:space="0" w:color="000000"/>
              <w:left w:val="single" w:sz="8" w:space="0" w:color="000000"/>
              <w:bottom w:val="single" w:sz="8" w:space="0" w:color="000000"/>
              <w:right w:val="single" w:sz="8" w:space="0" w:color="000000"/>
            </w:tcBorders>
            <w:shd w:val="clear" w:color="auto" w:fill="auto"/>
            <w:hideMark/>
          </w:tcPr>
          <w:p w14:paraId="17CE45E2" w14:textId="77777777" w:rsidR="003A1896" w:rsidRPr="001D00BB" w:rsidRDefault="003A1896" w:rsidP="00B06705">
            <w:pPr>
              <w:pStyle w:val="TAL"/>
              <w:ind w:left="156"/>
            </w:pPr>
            <w:r w:rsidRPr="001D00BB">
              <w:t>300</w:t>
            </w:r>
          </w:p>
        </w:tc>
        <w:tc>
          <w:tcPr>
            <w:tcW w:w="949" w:type="pct"/>
            <w:tcBorders>
              <w:top w:val="single" w:sz="8" w:space="0" w:color="000000"/>
              <w:left w:val="single" w:sz="8" w:space="0" w:color="000000"/>
              <w:bottom w:val="single" w:sz="8" w:space="0" w:color="000000"/>
              <w:right w:val="single" w:sz="8" w:space="0" w:color="000000"/>
            </w:tcBorders>
          </w:tcPr>
          <w:p w14:paraId="5F5BA37A" w14:textId="77777777" w:rsidR="003A1896" w:rsidRPr="001D00BB" w:rsidRDefault="003A1896" w:rsidP="00B06705">
            <w:pPr>
              <w:pStyle w:val="TAL"/>
              <w:ind w:left="156"/>
            </w:pPr>
            <w:r w:rsidRPr="001D00BB">
              <w:t>350</w:t>
            </w:r>
          </w:p>
        </w:tc>
      </w:tr>
      <w:tr w:rsidR="003A1896" w:rsidRPr="001D00BB" w14:paraId="340E2CB9" w14:textId="77777777" w:rsidTr="006F3A94">
        <w:trPr>
          <w:trHeight w:val="20"/>
          <w:jc w:val="center"/>
        </w:trPr>
        <w:tc>
          <w:tcPr>
            <w:tcW w:w="847" w:type="pct"/>
            <w:tcBorders>
              <w:top w:val="single" w:sz="8" w:space="0" w:color="000000"/>
              <w:left w:val="single" w:sz="8" w:space="0" w:color="000000"/>
              <w:bottom w:val="single" w:sz="8" w:space="0" w:color="000000"/>
              <w:right w:val="single" w:sz="8" w:space="0" w:color="000000"/>
            </w:tcBorders>
            <w:shd w:val="clear" w:color="auto" w:fill="auto"/>
            <w:hideMark/>
          </w:tcPr>
          <w:p w14:paraId="37876DC4" w14:textId="77777777" w:rsidR="003A1896" w:rsidRPr="001D00BB" w:rsidRDefault="003A1896" w:rsidP="00B06705">
            <w:pPr>
              <w:pStyle w:val="TAL"/>
              <w:ind w:left="156"/>
            </w:pPr>
            <w:r w:rsidRPr="001D00BB">
              <w:t>UL</w:t>
            </w:r>
          </w:p>
        </w:tc>
        <w:tc>
          <w:tcPr>
            <w:tcW w:w="2249" w:type="pct"/>
            <w:tcBorders>
              <w:top w:val="single" w:sz="8" w:space="0" w:color="000000"/>
              <w:left w:val="single" w:sz="8" w:space="0" w:color="000000"/>
              <w:bottom w:val="single" w:sz="8" w:space="0" w:color="000000"/>
              <w:right w:val="single" w:sz="8" w:space="0" w:color="000000"/>
            </w:tcBorders>
            <w:shd w:val="clear" w:color="auto" w:fill="auto"/>
            <w:hideMark/>
          </w:tcPr>
          <w:p w14:paraId="618ACAEC" w14:textId="77777777" w:rsidR="003A1896" w:rsidRPr="001D00BB" w:rsidRDefault="003A1896" w:rsidP="00B06705">
            <w:pPr>
              <w:pStyle w:val="TAL"/>
              <w:ind w:left="156"/>
            </w:pPr>
            <w:r w:rsidRPr="001D00BB">
              <w:t xml:space="preserve">Long PUCCH or PUSCH. </w:t>
            </w:r>
          </w:p>
        </w:tc>
        <w:tc>
          <w:tcPr>
            <w:tcW w:w="955" w:type="pct"/>
            <w:tcBorders>
              <w:top w:val="single" w:sz="8" w:space="0" w:color="000000"/>
              <w:left w:val="single" w:sz="8" w:space="0" w:color="000000"/>
              <w:bottom w:val="single" w:sz="8" w:space="0" w:color="000000"/>
              <w:right w:val="single" w:sz="8" w:space="0" w:color="000000"/>
            </w:tcBorders>
            <w:shd w:val="clear" w:color="auto" w:fill="auto"/>
            <w:hideMark/>
          </w:tcPr>
          <w:p w14:paraId="2497ADF5" w14:textId="77777777" w:rsidR="003A1896" w:rsidRPr="001D00BB" w:rsidRDefault="003A1896" w:rsidP="00B06705">
            <w:pPr>
              <w:pStyle w:val="TAL"/>
              <w:ind w:left="156"/>
            </w:pPr>
            <w:r w:rsidRPr="001D00BB">
              <w:t>250 (0 dBm)</w:t>
            </w:r>
          </w:p>
          <w:p w14:paraId="69F94AE5" w14:textId="77777777" w:rsidR="003A1896" w:rsidRPr="001D00BB" w:rsidRDefault="003A1896" w:rsidP="00B06705">
            <w:pPr>
              <w:pStyle w:val="TAL"/>
              <w:ind w:left="156"/>
            </w:pPr>
            <w:r w:rsidRPr="001D00BB">
              <w:t>700 (23 dBm)</w:t>
            </w:r>
          </w:p>
        </w:tc>
        <w:tc>
          <w:tcPr>
            <w:tcW w:w="949" w:type="pct"/>
            <w:tcBorders>
              <w:top w:val="single" w:sz="8" w:space="0" w:color="000000"/>
              <w:left w:val="single" w:sz="8" w:space="0" w:color="000000"/>
              <w:bottom w:val="single" w:sz="8" w:space="0" w:color="000000"/>
              <w:right w:val="single" w:sz="8" w:space="0" w:color="000000"/>
            </w:tcBorders>
          </w:tcPr>
          <w:p w14:paraId="1BBB2A8E" w14:textId="77777777" w:rsidR="003A1896" w:rsidRPr="001D00BB" w:rsidRDefault="003A1896" w:rsidP="00B06705">
            <w:pPr>
              <w:pStyle w:val="TAL"/>
              <w:ind w:left="156"/>
            </w:pPr>
            <w:r w:rsidRPr="001D00BB">
              <w:t>350</w:t>
            </w:r>
          </w:p>
          <w:p w14:paraId="4DA7A913" w14:textId="1183F602" w:rsidR="003A1896" w:rsidRPr="001D00BB" w:rsidRDefault="003A1896" w:rsidP="00B06705">
            <w:pPr>
              <w:pStyle w:val="TAL"/>
              <w:ind w:left="156"/>
            </w:pPr>
            <w:r w:rsidRPr="001D00BB">
              <w:t>(FFS Tx power level)</w:t>
            </w:r>
          </w:p>
        </w:tc>
      </w:tr>
    </w:tbl>
    <w:p w14:paraId="1ED6817D" w14:textId="6B4CFC04" w:rsidR="003A1896" w:rsidRDefault="003A1896" w:rsidP="003D52CE">
      <w:pPr>
        <w:spacing w:after="0" w:afterAutospacing="0"/>
      </w:pPr>
    </w:p>
    <w:p w14:paraId="036D16D3" w14:textId="148B9D5A" w:rsidR="00DD4A74" w:rsidRPr="00DD4A74" w:rsidRDefault="00DA6279" w:rsidP="003A1896">
      <w:pPr>
        <w:rPr>
          <w:rFonts w:eastAsiaTheme="minorEastAsia"/>
          <w:lang w:eastAsia="zh-CN"/>
        </w:rPr>
      </w:pPr>
      <w:r>
        <w:rPr>
          <w:rFonts w:eastAsiaTheme="minorEastAsia"/>
          <w:lang w:eastAsia="zh-CN"/>
        </w:rPr>
        <w:t>Similarly</w:t>
      </w:r>
      <w:r w:rsidR="00233E64">
        <w:rPr>
          <w:rFonts w:eastAsiaTheme="minorEastAsia"/>
          <w:lang w:eastAsia="zh-CN"/>
        </w:rPr>
        <w:t xml:space="preserve">, the </w:t>
      </w:r>
      <w:r w:rsidR="003D52CE">
        <w:rPr>
          <w:rFonts w:eastAsiaTheme="minorEastAsia"/>
          <w:lang w:eastAsia="zh-CN"/>
        </w:rPr>
        <w:t>model</w:t>
      </w:r>
      <w:r w:rsidR="00B15D1C">
        <w:rPr>
          <w:rFonts w:eastAsiaTheme="minorEastAsia"/>
          <w:lang w:eastAsia="zh-CN"/>
        </w:rPr>
        <w:t>s</w:t>
      </w:r>
      <w:r w:rsidR="003D52CE">
        <w:rPr>
          <w:rFonts w:eastAsiaTheme="minorEastAsia"/>
          <w:lang w:eastAsia="zh-CN"/>
        </w:rPr>
        <w:t xml:space="preserve"> on </w:t>
      </w:r>
      <w:r w:rsidR="00DD4A74" w:rsidRPr="00DD4A74">
        <w:rPr>
          <w:rFonts w:eastAsiaTheme="minorEastAsia"/>
          <w:lang w:eastAsia="zh-CN"/>
        </w:rPr>
        <w:t xml:space="preserve">UE power consumption during the state </w:t>
      </w:r>
      <w:r w:rsidR="00233E64">
        <w:rPr>
          <w:rFonts w:eastAsiaTheme="minorEastAsia"/>
          <w:lang w:eastAsia="zh-CN"/>
        </w:rPr>
        <w:t>transition</w:t>
      </w:r>
      <w:r w:rsidR="00DD4A74">
        <w:rPr>
          <w:rFonts w:eastAsiaTheme="minorEastAsia"/>
          <w:lang w:eastAsia="zh-CN"/>
        </w:rPr>
        <w:t xml:space="preserve"> can also be reused </w:t>
      </w:r>
      <w:r w:rsidR="00B15D1C">
        <w:rPr>
          <w:rFonts w:eastAsiaTheme="minorEastAsia"/>
          <w:lang w:eastAsia="zh-CN"/>
        </w:rPr>
        <w:t>without modification</w:t>
      </w:r>
      <w:r w:rsidR="00DD4A74">
        <w:rPr>
          <w:rFonts w:eastAsiaTheme="minorEastAsia"/>
          <w:lang w:eastAsia="zh-CN"/>
        </w:rPr>
        <w:t>.</w:t>
      </w:r>
    </w:p>
    <w:p w14:paraId="3DAE1F68" w14:textId="37C0ED80" w:rsidR="00460009" w:rsidRPr="00F52F8C" w:rsidRDefault="00460009" w:rsidP="00460009">
      <w:pPr>
        <w:rPr>
          <w:rFonts w:eastAsiaTheme="minorEastAsia"/>
          <w:lang w:eastAsia="zh-CN"/>
        </w:rPr>
      </w:pPr>
      <w:r w:rsidRPr="00DA41B5">
        <w:rPr>
          <w:rFonts w:eastAsiaTheme="minorEastAsia"/>
          <w:b/>
          <w:bCs/>
          <w:lang w:eastAsia="zh-CN"/>
        </w:rPr>
        <w:t>Observation</w:t>
      </w:r>
      <w:r w:rsidR="00B216B0">
        <w:rPr>
          <w:rFonts w:eastAsiaTheme="minorEastAsia"/>
          <w:b/>
          <w:bCs/>
          <w:lang w:eastAsia="zh-CN"/>
        </w:rPr>
        <w:t xml:space="preserve"> 1</w:t>
      </w:r>
      <w:r>
        <w:rPr>
          <w:rFonts w:eastAsiaTheme="minorEastAsia"/>
          <w:lang w:eastAsia="zh-CN"/>
        </w:rPr>
        <w:t xml:space="preserve">: </w:t>
      </w:r>
      <w:r w:rsidR="006E4D54">
        <w:rPr>
          <w:rFonts w:eastAsiaTheme="minorEastAsia"/>
          <w:lang w:eastAsia="zh-CN"/>
        </w:rPr>
        <w:t>The</w:t>
      </w:r>
      <w:r>
        <w:rPr>
          <w:rFonts w:eastAsiaTheme="minorEastAsia"/>
          <w:lang w:eastAsia="zh-CN"/>
        </w:rPr>
        <w:t xml:space="preserve"> power </w:t>
      </w:r>
      <w:r w:rsidR="00DA6279">
        <w:rPr>
          <w:rFonts w:eastAsiaTheme="minorEastAsia" w:hint="eastAsia"/>
          <w:lang w:eastAsia="zh-CN"/>
        </w:rPr>
        <w:t>consumption</w:t>
      </w:r>
      <w:r w:rsidR="00DA6279">
        <w:rPr>
          <w:rFonts w:eastAsiaTheme="minorEastAsia"/>
          <w:lang w:eastAsia="zh-CN"/>
        </w:rPr>
        <w:t xml:space="preserve"> </w:t>
      </w:r>
      <w:r w:rsidR="00233E64">
        <w:rPr>
          <w:rFonts w:eastAsiaTheme="minorEastAsia"/>
          <w:lang w:eastAsia="zh-CN"/>
        </w:rPr>
        <w:t>model</w:t>
      </w:r>
      <w:r w:rsidR="00026660">
        <w:rPr>
          <w:rFonts w:eastAsiaTheme="minorEastAsia" w:hint="eastAsia"/>
          <w:lang w:eastAsia="zh-CN"/>
        </w:rPr>
        <w:t>s</w:t>
      </w:r>
      <w:r>
        <w:rPr>
          <w:rFonts w:eastAsiaTheme="minorEastAsia"/>
          <w:lang w:eastAsia="zh-CN"/>
        </w:rPr>
        <w:t xml:space="preserve"> </w:t>
      </w:r>
      <w:r w:rsidR="00DA6279">
        <w:rPr>
          <w:rFonts w:eastAsiaTheme="minorEastAsia"/>
          <w:lang w:eastAsia="zh-CN"/>
        </w:rPr>
        <w:t xml:space="preserve">for R16 power saving </w:t>
      </w:r>
      <w:r>
        <w:rPr>
          <w:rFonts w:eastAsiaTheme="minorEastAsia"/>
          <w:lang w:eastAsia="zh-CN"/>
        </w:rPr>
        <w:t xml:space="preserve">can be reused </w:t>
      </w:r>
      <w:r w:rsidR="00DA6279">
        <w:rPr>
          <w:rFonts w:eastAsiaTheme="minorEastAsia"/>
          <w:lang w:eastAsia="zh-CN"/>
        </w:rPr>
        <w:t xml:space="preserve">for </w:t>
      </w:r>
      <w:r w:rsidR="00DA6279">
        <w:rPr>
          <w:rFonts w:eastAsiaTheme="minorEastAsia" w:hint="eastAsia"/>
          <w:lang w:eastAsia="zh-CN"/>
        </w:rPr>
        <w:t>LP-WUS</w:t>
      </w:r>
      <w:r w:rsidR="00DA6279">
        <w:rPr>
          <w:rFonts w:eastAsiaTheme="minorEastAsia"/>
          <w:lang w:eastAsia="zh-CN"/>
        </w:rPr>
        <w:t xml:space="preserve"> evaluation</w:t>
      </w:r>
      <w:r w:rsidR="00471503">
        <w:rPr>
          <w:rFonts w:eastAsiaTheme="minorEastAsia"/>
          <w:lang w:eastAsia="zh-CN"/>
        </w:rPr>
        <w:t>.</w:t>
      </w:r>
    </w:p>
    <w:p w14:paraId="0923B254" w14:textId="5ED329BA" w:rsidR="00A17B1C" w:rsidRDefault="00A17B1C" w:rsidP="008A5A2D">
      <w:pPr>
        <w:rPr>
          <w:rFonts w:eastAsiaTheme="minorEastAsia"/>
          <w:lang w:eastAsia="zh-CN"/>
        </w:rPr>
      </w:pPr>
      <w:r>
        <w:rPr>
          <w:rFonts w:eastAsiaTheme="minorEastAsia"/>
          <w:lang w:eastAsia="zh-CN"/>
        </w:rPr>
        <w:t>According to the</w:t>
      </w:r>
      <w:r w:rsidR="00DA6279">
        <w:rPr>
          <w:rFonts w:eastAsiaTheme="minorEastAsia"/>
          <w:lang w:eastAsia="zh-CN"/>
        </w:rPr>
        <w:t xml:space="preserve"> </w:t>
      </w:r>
      <w:r w:rsidR="008C10A5">
        <w:rPr>
          <w:rFonts w:eastAsiaTheme="minorEastAsia"/>
          <w:lang w:eastAsia="zh-CN"/>
        </w:rPr>
        <w:t>preliminary</w:t>
      </w:r>
      <w:r w:rsidR="008A5A2D" w:rsidRPr="008A5A2D">
        <w:rPr>
          <w:rFonts w:eastAsiaTheme="minorEastAsia"/>
          <w:lang w:eastAsia="zh-CN"/>
        </w:rPr>
        <w:t xml:space="preserve"> study</w:t>
      </w:r>
      <w:r w:rsidR="00DA6279">
        <w:rPr>
          <w:rFonts w:eastAsiaTheme="minorEastAsia"/>
          <w:lang w:eastAsia="zh-CN"/>
        </w:rPr>
        <w:t xml:space="preserve"> for </w:t>
      </w:r>
      <w:r w:rsidR="00E2632B">
        <w:rPr>
          <w:rFonts w:eastAsiaTheme="minorEastAsia"/>
          <w:lang w:eastAsia="zh-CN"/>
        </w:rPr>
        <w:t xml:space="preserve">the </w:t>
      </w:r>
      <w:r w:rsidR="00DA6279">
        <w:rPr>
          <w:rFonts w:eastAsiaTheme="minorEastAsia"/>
          <w:lang w:eastAsia="zh-CN"/>
        </w:rPr>
        <w:t xml:space="preserve">LP-WUS, </w:t>
      </w:r>
      <w:r>
        <w:rPr>
          <w:rFonts w:eastAsiaTheme="minorEastAsia"/>
          <w:lang w:eastAsia="zh-CN"/>
        </w:rPr>
        <w:t>in addition to</w:t>
      </w:r>
      <w:r w:rsidR="00301716">
        <w:rPr>
          <w:rFonts w:eastAsiaTheme="minorEastAsia"/>
          <w:lang w:eastAsia="zh-CN"/>
        </w:rPr>
        <w:t xml:space="preserve"> </w:t>
      </w:r>
      <w:r w:rsidR="00DA6279">
        <w:rPr>
          <w:rFonts w:eastAsiaTheme="minorEastAsia"/>
          <w:lang w:eastAsia="zh-CN"/>
        </w:rPr>
        <w:t xml:space="preserve">the </w:t>
      </w:r>
      <w:r w:rsidR="00301716">
        <w:rPr>
          <w:rFonts w:eastAsiaTheme="minorEastAsia"/>
          <w:lang w:eastAsia="zh-CN"/>
        </w:rPr>
        <w:t xml:space="preserve">main receiver, an </w:t>
      </w:r>
      <w:r w:rsidR="003E0232">
        <w:rPr>
          <w:rFonts w:eastAsiaTheme="minorEastAsia"/>
          <w:lang w:eastAsia="zh-CN"/>
        </w:rPr>
        <w:t>assistant</w:t>
      </w:r>
      <w:r w:rsidR="00C70070">
        <w:rPr>
          <w:rFonts w:eastAsiaTheme="minorEastAsia"/>
          <w:lang w:eastAsia="zh-CN"/>
        </w:rPr>
        <w:t xml:space="preserve"> receiver</w:t>
      </w:r>
      <w:r w:rsidR="00301716">
        <w:rPr>
          <w:rFonts w:eastAsiaTheme="minorEastAsia"/>
          <w:lang w:eastAsia="zh-CN"/>
        </w:rPr>
        <w:t xml:space="preserve"> </w:t>
      </w:r>
      <w:r w:rsidR="008A5A2D">
        <w:rPr>
          <w:rFonts w:eastAsiaTheme="minorEastAsia"/>
          <w:lang w:eastAsia="zh-CN"/>
        </w:rPr>
        <w:t xml:space="preserve">with </w:t>
      </w:r>
      <w:r w:rsidR="008C10A5">
        <w:rPr>
          <w:rFonts w:eastAsiaTheme="minorEastAsia"/>
          <w:lang w:eastAsia="zh-CN"/>
        </w:rPr>
        <w:t>ultra</w:t>
      </w:r>
      <w:r w:rsidR="008A5A2D">
        <w:rPr>
          <w:rFonts w:eastAsiaTheme="minorEastAsia"/>
          <w:lang w:eastAsia="zh-CN"/>
        </w:rPr>
        <w:t xml:space="preserve">-low power consumption </w:t>
      </w:r>
      <w:r>
        <w:rPr>
          <w:rFonts w:eastAsiaTheme="minorEastAsia"/>
          <w:lang w:eastAsia="zh-CN"/>
        </w:rPr>
        <w:t xml:space="preserve">can </w:t>
      </w:r>
      <w:r w:rsidR="00301716">
        <w:rPr>
          <w:rFonts w:eastAsiaTheme="minorEastAsia"/>
          <w:lang w:eastAsia="zh-CN"/>
        </w:rPr>
        <w:t xml:space="preserve">be introduced </w:t>
      </w:r>
      <w:r w:rsidR="006E4D54">
        <w:rPr>
          <w:rFonts w:eastAsiaTheme="minorEastAsia"/>
          <w:lang w:eastAsia="zh-CN"/>
        </w:rPr>
        <w:t>for</w:t>
      </w:r>
      <w:r w:rsidR="00C70070">
        <w:rPr>
          <w:rFonts w:eastAsiaTheme="minorEastAsia"/>
          <w:lang w:eastAsia="zh-CN"/>
        </w:rPr>
        <w:t xml:space="preserve"> </w:t>
      </w:r>
      <w:r w:rsidR="006E4D54">
        <w:rPr>
          <w:rFonts w:eastAsiaTheme="minorEastAsia"/>
          <w:lang w:eastAsia="zh-CN"/>
        </w:rPr>
        <w:t>LP-</w:t>
      </w:r>
      <w:r w:rsidR="00C70070">
        <w:rPr>
          <w:rFonts w:eastAsiaTheme="minorEastAsia"/>
          <w:lang w:eastAsia="zh-CN"/>
        </w:rPr>
        <w:t>WUS</w:t>
      </w:r>
      <w:r w:rsidR="006E4D54" w:rsidRPr="006E4D54">
        <w:rPr>
          <w:rFonts w:eastAsiaTheme="minorEastAsia"/>
          <w:lang w:eastAsia="zh-CN"/>
        </w:rPr>
        <w:t xml:space="preserve"> </w:t>
      </w:r>
      <w:r w:rsidR="006E4D54">
        <w:rPr>
          <w:rFonts w:eastAsiaTheme="minorEastAsia"/>
          <w:lang w:eastAsia="zh-CN"/>
        </w:rPr>
        <w:t>monitoring</w:t>
      </w:r>
      <w:r w:rsidR="00301716">
        <w:rPr>
          <w:rFonts w:eastAsiaTheme="minorEastAsia"/>
          <w:lang w:eastAsia="zh-CN"/>
        </w:rPr>
        <w:t xml:space="preserve">. The sleep </w:t>
      </w:r>
      <w:r w:rsidR="00DA6279">
        <w:rPr>
          <w:rFonts w:eastAsiaTheme="minorEastAsia"/>
          <w:lang w:eastAsia="zh-CN"/>
        </w:rPr>
        <w:t>model</w:t>
      </w:r>
      <w:r w:rsidR="00301716">
        <w:rPr>
          <w:rFonts w:eastAsiaTheme="minorEastAsia"/>
          <w:lang w:eastAsia="zh-CN"/>
        </w:rPr>
        <w:t xml:space="preserve"> </w:t>
      </w:r>
      <w:r w:rsidR="00223688">
        <w:rPr>
          <w:rFonts w:eastAsiaTheme="minorEastAsia"/>
          <w:lang w:eastAsia="zh-CN"/>
        </w:rPr>
        <w:t xml:space="preserve">of </w:t>
      </w:r>
      <w:r w:rsidR="00AF7707">
        <w:rPr>
          <w:rFonts w:eastAsiaTheme="minorEastAsia"/>
          <w:lang w:eastAsia="zh-CN"/>
        </w:rPr>
        <w:t xml:space="preserve">the </w:t>
      </w:r>
      <w:r w:rsidR="00223688">
        <w:rPr>
          <w:rFonts w:eastAsiaTheme="minorEastAsia"/>
          <w:lang w:eastAsia="zh-CN"/>
        </w:rPr>
        <w:t xml:space="preserve">assistant receiver </w:t>
      </w:r>
      <w:r>
        <w:rPr>
          <w:rFonts w:eastAsiaTheme="minorEastAsia"/>
          <w:lang w:eastAsia="zh-CN"/>
        </w:rPr>
        <w:t xml:space="preserve">may </w:t>
      </w:r>
      <w:r w:rsidR="0090455F">
        <w:rPr>
          <w:rFonts w:eastAsiaTheme="minorEastAsia"/>
          <w:lang w:eastAsia="zh-CN"/>
        </w:rPr>
        <w:t>be</w:t>
      </w:r>
      <w:r w:rsidR="00C70070">
        <w:rPr>
          <w:rFonts w:eastAsiaTheme="minorEastAsia"/>
          <w:lang w:eastAsia="zh-CN"/>
        </w:rPr>
        <w:t xml:space="preserve"> different from the main receiver</w:t>
      </w:r>
      <w:r w:rsidR="0090455F">
        <w:rPr>
          <w:rFonts w:eastAsiaTheme="minorEastAsia"/>
          <w:lang w:eastAsia="zh-CN"/>
        </w:rPr>
        <w:t xml:space="preserve"> </w:t>
      </w:r>
      <w:r w:rsidR="00DA6279">
        <w:rPr>
          <w:rFonts w:eastAsiaTheme="minorEastAsia"/>
          <w:lang w:eastAsia="zh-CN"/>
        </w:rPr>
        <w:t xml:space="preserve">as it only </w:t>
      </w:r>
      <w:r w:rsidR="00E2632B">
        <w:rPr>
          <w:rFonts w:eastAsiaTheme="minorEastAsia"/>
          <w:lang w:eastAsia="zh-CN"/>
        </w:rPr>
        <w:t xml:space="preserve">has two </w:t>
      </w:r>
      <w:r>
        <w:rPr>
          <w:rFonts w:eastAsiaTheme="minorEastAsia"/>
          <w:lang w:eastAsia="zh-CN"/>
        </w:rPr>
        <w:t>tasks</w:t>
      </w:r>
      <w:r w:rsidR="00E2632B">
        <w:rPr>
          <w:rFonts w:eastAsiaTheme="minorEastAsia"/>
          <w:lang w:eastAsia="zh-CN"/>
        </w:rPr>
        <w:t xml:space="preserve">: </w:t>
      </w:r>
      <w:r w:rsidR="008C10A5">
        <w:rPr>
          <w:rFonts w:eastAsiaTheme="minorEastAsia"/>
          <w:lang w:eastAsia="zh-CN"/>
        </w:rPr>
        <w:t>W</w:t>
      </w:r>
      <w:r w:rsidR="00DA6279">
        <w:rPr>
          <w:rFonts w:eastAsiaTheme="minorEastAsia"/>
          <w:lang w:eastAsia="zh-CN"/>
        </w:rPr>
        <w:t>US</w:t>
      </w:r>
      <w:r w:rsidR="008C10A5">
        <w:rPr>
          <w:rFonts w:eastAsiaTheme="minorEastAsia"/>
          <w:lang w:eastAsia="zh-CN"/>
        </w:rPr>
        <w:t xml:space="preserve"> monitoring</w:t>
      </w:r>
      <w:r w:rsidR="00DA6279">
        <w:rPr>
          <w:rFonts w:eastAsiaTheme="minorEastAsia"/>
          <w:lang w:eastAsia="zh-CN"/>
        </w:rPr>
        <w:t xml:space="preserve"> or sleep</w:t>
      </w:r>
      <w:r w:rsidR="00301716">
        <w:rPr>
          <w:rFonts w:eastAsiaTheme="minorEastAsia"/>
          <w:lang w:eastAsia="zh-CN"/>
        </w:rPr>
        <w:t>.</w:t>
      </w:r>
      <w:r w:rsidR="00DA6279">
        <w:rPr>
          <w:rFonts w:eastAsiaTheme="minorEastAsia"/>
          <w:lang w:eastAsia="zh-CN"/>
        </w:rPr>
        <w:t xml:space="preserve"> </w:t>
      </w:r>
      <w:r w:rsidRPr="00A17B1C">
        <w:rPr>
          <w:rFonts w:eastAsiaTheme="minorEastAsia"/>
          <w:lang w:eastAsia="zh-CN"/>
        </w:rPr>
        <w:t>We think both states should be basically included, and the details of the model may require more research into the receiver architecture, depending on whether the receiver needs to monitor the SSB for frame synchronization.</w:t>
      </w:r>
    </w:p>
    <w:p w14:paraId="768E4622" w14:textId="0037FE6F" w:rsidR="00DD4A74" w:rsidRPr="001D00BB" w:rsidRDefault="00DD4A74" w:rsidP="00DD4A74">
      <w:pPr>
        <w:pStyle w:val="TH"/>
      </w:pPr>
      <w:r w:rsidRPr="001D00BB">
        <w:t xml:space="preserve">Table </w:t>
      </w:r>
      <w:r>
        <w:rPr>
          <w:noProof/>
        </w:rPr>
        <w:t>3</w:t>
      </w:r>
      <w:r w:rsidRPr="001D00BB">
        <w:rPr>
          <w:noProof/>
        </w:rPr>
        <w:t xml:space="preserve">: UE power consumption model for </w:t>
      </w:r>
      <w:r w:rsidR="00223688">
        <w:rPr>
          <w:noProof/>
        </w:rPr>
        <w:t>LP-</w:t>
      </w:r>
      <w:r>
        <w:rPr>
          <w:noProof/>
        </w:rPr>
        <w:t>WUS receiver</w:t>
      </w:r>
    </w:p>
    <w:tbl>
      <w:tblPr>
        <w:tblW w:w="8575" w:type="dxa"/>
        <w:jc w:val="center"/>
        <w:tblCellMar>
          <w:left w:w="0" w:type="dxa"/>
          <w:right w:w="0" w:type="dxa"/>
        </w:tblCellMar>
        <w:tblLook w:val="0420" w:firstRow="1" w:lastRow="0" w:firstColumn="0" w:lastColumn="0" w:noHBand="0" w:noVBand="1"/>
      </w:tblPr>
      <w:tblGrid>
        <w:gridCol w:w="2000"/>
        <w:gridCol w:w="4493"/>
        <w:gridCol w:w="2082"/>
      </w:tblGrid>
      <w:tr w:rsidR="00D756BA" w:rsidRPr="00062566" w14:paraId="58B3806C" w14:textId="77777777" w:rsidTr="00090BE7">
        <w:trPr>
          <w:trHeight w:val="20"/>
          <w:jc w:val="center"/>
        </w:trPr>
        <w:tc>
          <w:tcPr>
            <w:tcW w:w="200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7B54CA02" w14:textId="77777777" w:rsidR="00D756BA" w:rsidRPr="00062566" w:rsidRDefault="00D756BA" w:rsidP="00B06705">
            <w:pPr>
              <w:keepNext/>
              <w:keepLines/>
              <w:snapToGrid/>
              <w:spacing w:after="0" w:afterAutospacing="0"/>
              <w:jc w:val="center"/>
              <w:rPr>
                <w:rFonts w:ascii="Arial" w:eastAsia="Malgun Gothic" w:hAnsi="Arial"/>
                <w:b/>
                <w:sz w:val="18"/>
                <w:lang w:val="en-US" w:eastAsia="en-US"/>
              </w:rPr>
            </w:pPr>
            <w:r w:rsidRPr="00062566">
              <w:rPr>
                <w:rFonts w:ascii="Arial" w:eastAsia="Malgun Gothic" w:hAnsi="Arial"/>
                <w:b/>
                <w:sz w:val="18"/>
                <w:lang w:val="en-US" w:eastAsia="en-US"/>
              </w:rPr>
              <w:t>Power State</w:t>
            </w:r>
          </w:p>
        </w:tc>
        <w:tc>
          <w:tcPr>
            <w:tcW w:w="4493"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7ED695C0" w14:textId="77777777" w:rsidR="00D756BA" w:rsidRPr="00062566" w:rsidRDefault="00D756BA" w:rsidP="00B06705">
            <w:pPr>
              <w:keepNext/>
              <w:keepLines/>
              <w:snapToGrid/>
              <w:spacing w:after="0" w:afterAutospacing="0"/>
              <w:jc w:val="center"/>
              <w:rPr>
                <w:rFonts w:ascii="Arial" w:eastAsia="Malgun Gothic" w:hAnsi="Arial"/>
                <w:b/>
                <w:sz w:val="18"/>
                <w:lang w:val="en-US" w:eastAsia="en-US"/>
              </w:rPr>
            </w:pPr>
            <w:r w:rsidRPr="00062566">
              <w:rPr>
                <w:rFonts w:ascii="Arial" w:eastAsia="Malgun Gothic" w:hAnsi="Arial"/>
                <w:b/>
                <w:sz w:val="18"/>
                <w:lang w:val="en-US" w:eastAsia="en-US"/>
              </w:rPr>
              <w:t>Characteristics</w:t>
            </w:r>
          </w:p>
        </w:tc>
        <w:tc>
          <w:tcPr>
            <w:tcW w:w="20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093BDDAA" w14:textId="77777777" w:rsidR="00D756BA" w:rsidRPr="00062566" w:rsidRDefault="00D756BA" w:rsidP="00B06705">
            <w:pPr>
              <w:keepNext/>
              <w:keepLines/>
              <w:snapToGrid/>
              <w:spacing w:after="0" w:afterAutospacing="0"/>
              <w:jc w:val="center"/>
              <w:rPr>
                <w:rFonts w:ascii="Arial" w:eastAsia="Malgun Gothic" w:hAnsi="Arial"/>
                <w:b/>
                <w:sz w:val="18"/>
                <w:lang w:val="en-US" w:eastAsia="en-US"/>
              </w:rPr>
            </w:pPr>
            <w:r w:rsidRPr="00062566">
              <w:rPr>
                <w:rFonts w:ascii="Arial" w:eastAsia="Malgun Gothic" w:hAnsi="Arial"/>
                <w:b/>
                <w:sz w:val="18"/>
                <w:lang w:val="en-US" w:eastAsia="en-US"/>
              </w:rPr>
              <w:t xml:space="preserve">Relative Power </w:t>
            </w:r>
          </w:p>
        </w:tc>
      </w:tr>
      <w:tr w:rsidR="00D756BA" w:rsidRPr="00062566" w14:paraId="4A5F43D0" w14:textId="77777777" w:rsidTr="00090BE7">
        <w:trPr>
          <w:trHeight w:val="20"/>
          <w:jc w:val="center"/>
        </w:trPr>
        <w:tc>
          <w:tcPr>
            <w:tcW w:w="200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79529BE1" w14:textId="77777777" w:rsidR="00D756BA" w:rsidRPr="00062566" w:rsidRDefault="00D756BA" w:rsidP="00B06705">
            <w:pPr>
              <w:keepNext/>
              <w:keepLines/>
              <w:snapToGrid/>
              <w:spacing w:after="0" w:afterAutospacing="0"/>
              <w:jc w:val="left"/>
              <w:rPr>
                <w:rFonts w:ascii="Arial" w:eastAsia="Malgun Gothic" w:hAnsi="Arial"/>
                <w:sz w:val="18"/>
                <w:lang w:val="en-US" w:eastAsia="en-US"/>
              </w:rPr>
            </w:pPr>
            <w:r w:rsidRPr="00062566">
              <w:rPr>
                <w:rFonts w:ascii="Arial" w:eastAsia="Malgun Gothic" w:hAnsi="Arial"/>
                <w:sz w:val="18"/>
                <w:lang w:val="en-US" w:eastAsia="en-US"/>
              </w:rPr>
              <w:t>Deep Sleep</w:t>
            </w:r>
          </w:p>
        </w:tc>
        <w:tc>
          <w:tcPr>
            <w:tcW w:w="4493"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7132EF1C" w14:textId="0E687F3C" w:rsidR="00D756BA" w:rsidRPr="00062566" w:rsidRDefault="00D756BA" w:rsidP="00B06705">
            <w:pPr>
              <w:keepNext/>
              <w:keepLines/>
              <w:snapToGrid/>
              <w:spacing w:after="0" w:afterAutospacing="0"/>
              <w:jc w:val="left"/>
              <w:rPr>
                <w:rFonts w:ascii="Arial" w:eastAsia="Malgun Gothic" w:hAnsi="Arial"/>
                <w:sz w:val="18"/>
                <w:lang w:val="en-US" w:eastAsia="en-US"/>
              </w:rPr>
            </w:pPr>
          </w:p>
        </w:tc>
        <w:tc>
          <w:tcPr>
            <w:tcW w:w="20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4A0C066C" w14:textId="464DC8F1" w:rsidR="00D756BA" w:rsidRPr="00062566" w:rsidRDefault="00A17B1C" w:rsidP="00B06705">
            <w:pPr>
              <w:keepNext/>
              <w:keepLines/>
              <w:snapToGrid/>
              <w:spacing w:after="0" w:afterAutospacing="0"/>
              <w:jc w:val="left"/>
              <w:rPr>
                <w:rFonts w:ascii="Arial" w:eastAsia="Malgun Gothic" w:hAnsi="Arial"/>
                <w:sz w:val="18"/>
                <w:lang w:val="en-US" w:eastAsia="en-US"/>
              </w:rPr>
            </w:pPr>
            <w:r>
              <w:rPr>
                <w:rFonts w:ascii="Arial" w:eastAsia="Malgun Gothic" w:hAnsi="Arial"/>
                <w:sz w:val="18"/>
                <w:lang w:val="en-US" w:eastAsia="en-US"/>
              </w:rPr>
              <w:t>[</w:t>
            </w:r>
            <w:r w:rsidR="00F954EC">
              <w:rPr>
                <w:rFonts w:ascii="Arial" w:eastAsia="Malgun Gothic" w:hAnsi="Arial"/>
                <w:sz w:val="18"/>
                <w:lang w:val="en-US" w:eastAsia="en-US"/>
              </w:rPr>
              <w:t>0.</w:t>
            </w:r>
            <w:r w:rsidR="00064B68">
              <w:rPr>
                <w:rFonts w:ascii="Arial" w:eastAsia="Malgun Gothic" w:hAnsi="Arial"/>
                <w:sz w:val="18"/>
                <w:lang w:val="en-US" w:eastAsia="en-US"/>
              </w:rPr>
              <w:t>1</w:t>
            </w:r>
            <w:r>
              <w:rPr>
                <w:rFonts w:ascii="Arial" w:eastAsia="Malgun Gothic" w:hAnsi="Arial"/>
                <w:sz w:val="18"/>
                <w:lang w:val="en-US" w:eastAsia="en-US"/>
              </w:rPr>
              <w:t>]</w:t>
            </w:r>
            <w:r w:rsidR="00D756BA" w:rsidRPr="00062566">
              <w:rPr>
                <w:rFonts w:ascii="Arial" w:eastAsia="Malgun Gothic" w:hAnsi="Arial"/>
                <w:sz w:val="18"/>
                <w:lang w:val="en-US" w:eastAsia="en-US"/>
              </w:rPr>
              <w:t xml:space="preserve"> </w:t>
            </w:r>
          </w:p>
        </w:tc>
      </w:tr>
      <w:tr w:rsidR="00D756BA" w:rsidRPr="00062566" w14:paraId="7F5E94E3" w14:textId="77777777" w:rsidTr="00090BE7">
        <w:trPr>
          <w:trHeight w:val="20"/>
          <w:jc w:val="center"/>
        </w:trPr>
        <w:tc>
          <w:tcPr>
            <w:tcW w:w="200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2C9CB3AA" w14:textId="48BE750A" w:rsidR="00D756BA" w:rsidRPr="00062566" w:rsidRDefault="00D756BA" w:rsidP="00B06705">
            <w:pPr>
              <w:keepNext/>
              <w:keepLines/>
              <w:snapToGrid/>
              <w:spacing w:after="0" w:afterAutospacing="0"/>
              <w:jc w:val="left"/>
              <w:rPr>
                <w:rFonts w:ascii="Arial" w:eastAsia="Malgun Gothic" w:hAnsi="Arial"/>
                <w:sz w:val="18"/>
                <w:lang w:val="en-US" w:eastAsia="en-US"/>
              </w:rPr>
            </w:pPr>
            <w:r>
              <w:rPr>
                <w:rFonts w:ascii="Arial" w:eastAsia="Malgun Gothic" w:hAnsi="Arial"/>
                <w:sz w:val="18"/>
                <w:lang w:val="en-US" w:eastAsia="en-US"/>
              </w:rPr>
              <w:t xml:space="preserve">WUS </w:t>
            </w:r>
            <w:r w:rsidR="00090BE7">
              <w:rPr>
                <w:rFonts w:ascii="Arial" w:eastAsia="Malgun Gothic" w:hAnsi="Arial"/>
                <w:sz w:val="18"/>
                <w:lang w:val="en-US" w:eastAsia="en-US"/>
              </w:rPr>
              <w:t>monitoring</w:t>
            </w:r>
          </w:p>
        </w:tc>
        <w:tc>
          <w:tcPr>
            <w:tcW w:w="4493"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12A555E1" w14:textId="59E5DF5C" w:rsidR="00D756BA" w:rsidRPr="00062566" w:rsidRDefault="00D756BA" w:rsidP="00B06705">
            <w:pPr>
              <w:keepNext/>
              <w:keepLines/>
              <w:snapToGrid/>
              <w:spacing w:after="0" w:afterAutospacing="0"/>
              <w:jc w:val="left"/>
              <w:rPr>
                <w:rFonts w:ascii="Arial" w:eastAsia="Malgun Gothic" w:hAnsi="Arial"/>
                <w:strike/>
                <w:sz w:val="18"/>
                <w:lang w:val="en-US" w:eastAsia="en-US"/>
              </w:rPr>
            </w:pPr>
          </w:p>
        </w:tc>
        <w:tc>
          <w:tcPr>
            <w:tcW w:w="20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hideMark/>
          </w:tcPr>
          <w:p w14:paraId="6BDC5966" w14:textId="79A638E0" w:rsidR="00D756BA" w:rsidRPr="00062566" w:rsidRDefault="00D756BA" w:rsidP="00B06705">
            <w:pPr>
              <w:keepNext/>
              <w:keepLines/>
              <w:snapToGrid/>
              <w:spacing w:after="0" w:afterAutospacing="0"/>
              <w:jc w:val="left"/>
              <w:rPr>
                <w:rFonts w:ascii="Arial" w:eastAsia="Malgun Gothic" w:hAnsi="Arial"/>
                <w:sz w:val="18"/>
                <w:lang w:val="en-US" w:eastAsia="en-US"/>
              </w:rPr>
            </w:pPr>
            <w:r>
              <w:rPr>
                <w:rFonts w:ascii="Arial" w:eastAsia="Malgun Gothic" w:hAnsi="Arial"/>
                <w:sz w:val="18"/>
                <w:lang w:val="en-US" w:eastAsia="en-US"/>
              </w:rPr>
              <w:t>TBD</w:t>
            </w:r>
          </w:p>
        </w:tc>
      </w:tr>
    </w:tbl>
    <w:p w14:paraId="26353495" w14:textId="77777777" w:rsidR="00D756BA" w:rsidRDefault="00D756BA" w:rsidP="00F52F8C">
      <w:pPr>
        <w:rPr>
          <w:rFonts w:eastAsiaTheme="minorEastAsia"/>
          <w:lang w:eastAsia="zh-CN"/>
        </w:rPr>
      </w:pPr>
    </w:p>
    <w:p w14:paraId="1159CD92" w14:textId="200A8134" w:rsidR="003B5FE3" w:rsidRDefault="00D756BA" w:rsidP="00460009">
      <w:pPr>
        <w:rPr>
          <w:rFonts w:eastAsiaTheme="minorEastAsia"/>
          <w:lang w:eastAsia="zh-CN"/>
        </w:rPr>
      </w:pPr>
      <w:r w:rsidRPr="00DA41B5">
        <w:rPr>
          <w:rFonts w:eastAsiaTheme="minorEastAsia"/>
          <w:b/>
          <w:bCs/>
          <w:lang w:eastAsia="zh-CN"/>
        </w:rPr>
        <w:t>Observation</w:t>
      </w:r>
      <w:r w:rsidR="00DD4A74">
        <w:rPr>
          <w:rFonts w:eastAsiaTheme="minorEastAsia"/>
          <w:b/>
          <w:bCs/>
          <w:lang w:eastAsia="zh-CN"/>
        </w:rPr>
        <w:t xml:space="preserve"> 2</w:t>
      </w:r>
      <w:r>
        <w:rPr>
          <w:rFonts w:eastAsiaTheme="minorEastAsia"/>
          <w:lang w:eastAsia="zh-CN"/>
        </w:rPr>
        <w:t xml:space="preserve">: </w:t>
      </w:r>
      <w:r w:rsidR="00014743">
        <w:rPr>
          <w:rFonts w:eastAsiaTheme="minorEastAsia"/>
          <w:lang w:eastAsia="zh-CN"/>
        </w:rPr>
        <w:t>T</w:t>
      </w:r>
      <w:r>
        <w:rPr>
          <w:rFonts w:eastAsiaTheme="minorEastAsia"/>
          <w:lang w:eastAsia="zh-CN"/>
        </w:rPr>
        <w:t xml:space="preserve">he power </w:t>
      </w:r>
      <w:r w:rsidR="00E2632B" w:rsidRPr="001D00BB">
        <w:rPr>
          <w:noProof/>
        </w:rPr>
        <w:t xml:space="preserve">consumption </w:t>
      </w:r>
      <w:r w:rsidR="00E2632B">
        <w:rPr>
          <w:rFonts w:eastAsiaTheme="minorEastAsia"/>
          <w:lang w:eastAsia="zh-CN"/>
        </w:rPr>
        <w:t>model</w:t>
      </w:r>
      <w:r>
        <w:rPr>
          <w:rFonts w:eastAsiaTheme="minorEastAsia"/>
          <w:lang w:eastAsia="zh-CN"/>
        </w:rPr>
        <w:t xml:space="preserve"> </w:t>
      </w:r>
      <w:r w:rsidR="00460009">
        <w:rPr>
          <w:rFonts w:eastAsiaTheme="minorEastAsia"/>
          <w:lang w:eastAsia="zh-CN"/>
        </w:rPr>
        <w:t xml:space="preserve">for </w:t>
      </w:r>
      <w:r w:rsidR="00A17B1C">
        <w:rPr>
          <w:rFonts w:eastAsiaTheme="minorEastAsia"/>
          <w:lang w:eastAsia="zh-CN"/>
        </w:rPr>
        <w:t>LP-</w:t>
      </w:r>
      <w:r w:rsidR="00460009">
        <w:rPr>
          <w:rFonts w:eastAsiaTheme="minorEastAsia"/>
          <w:lang w:eastAsia="zh-CN"/>
        </w:rPr>
        <w:t xml:space="preserve">WUS receive </w:t>
      </w:r>
      <w:r w:rsidR="00E2632B">
        <w:rPr>
          <w:rFonts w:eastAsiaTheme="minorEastAsia"/>
          <w:lang w:eastAsia="zh-CN"/>
        </w:rPr>
        <w:t xml:space="preserve">can </w:t>
      </w:r>
      <w:r w:rsidR="00460009">
        <w:rPr>
          <w:rFonts w:eastAsiaTheme="minorEastAsia"/>
          <w:lang w:eastAsia="zh-CN"/>
        </w:rPr>
        <w:t>include two state</w:t>
      </w:r>
      <w:r w:rsidR="00E2632B">
        <w:rPr>
          <w:rFonts w:eastAsiaTheme="minorEastAsia"/>
          <w:lang w:eastAsia="zh-CN"/>
        </w:rPr>
        <w:t>s</w:t>
      </w:r>
      <w:r w:rsidR="00460009">
        <w:rPr>
          <w:rFonts w:eastAsiaTheme="minorEastAsia"/>
          <w:lang w:eastAsia="zh-CN"/>
        </w:rPr>
        <w:t xml:space="preserve"> at least, and the </w:t>
      </w:r>
      <w:r w:rsidR="00E2632B">
        <w:rPr>
          <w:rFonts w:eastAsiaTheme="minorEastAsia"/>
          <w:lang w:eastAsia="zh-CN"/>
        </w:rPr>
        <w:t>details</w:t>
      </w:r>
      <w:r w:rsidR="00460009">
        <w:rPr>
          <w:rFonts w:eastAsiaTheme="minorEastAsia"/>
          <w:lang w:eastAsia="zh-CN"/>
        </w:rPr>
        <w:t xml:space="preserve"> </w:t>
      </w:r>
      <w:r w:rsidR="00160F0D">
        <w:rPr>
          <w:rFonts w:eastAsiaTheme="minorEastAsia"/>
          <w:lang w:eastAsia="zh-CN"/>
        </w:rPr>
        <w:t>need more study</w:t>
      </w:r>
      <w:r w:rsidR="00471503">
        <w:rPr>
          <w:rFonts w:eastAsiaTheme="minorEastAsia"/>
          <w:lang w:eastAsia="zh-CN"/>
        </w:rPr>
        <w:t>.</w:t>
      </w:r>
    </w:p>
    <w:p w14:paraId="2F7E16A0" w14:textId="77777777" w:rsidR="00DD4A74" w:rsidRPr="00014743" w:rsidRDefault="00DD4A74" w:rsidP="00460009">
      <w:pPr>
        <w:rPr>
          <w:b/>
          <w:u w:val="single"/>
        </w:rPr>
      </w:pPr>
    </w:p>
    <w:p w14:paraId="4B4B0A1F" w14:textId="50B3BEC6" w:rsidR="00C04D07" w:rsidRDefault="00A17B1C" w:rsidP="008076D4">
      <w:pPr>
        <w:rPr>
          <w:b/>
          <w:u w:val="single"/>
        </w:rPr>
      </w:pPr>
      <w:r>
        <w:rPr>
          <w:b/>
          <w:u w:val="single"/>
        </w:rPr>
        <w:lastRenderedPageBreak/>
        <w:t>S</w:t>
      </w:r>
      <w:r w:rsidRPr="00C04D07">
        <w:rPr>
          <w:b/>
          <w:u w:val="single"/>
        </w:rPr>
        <w:t xml:space="preserve">imulation </w:t>
      </w:r>
      <w:r w:rsidR="00C04D07" w:rsidRPr="00C04D07">
        <w:rPr>
          <w:b/>
          <w:u w:val="single"/>
        </w:rPr>
        <w:t>assumptions</w:t>
      </w:r>
    </w:p>
    <w:p w14:paraId="0422EA03" w14:textId="306164C8" w:rsidR="00FD60E6" w:rsidRPr="00FD60E6" w:rsidRDefault="00FD60E6">
      <w:pPr>
        <w:pStyle w:val="affa"/>
        <w:numPr>
          <w:ilvl w:val="0"/>
          <w:numId w:val="14"/>
        </w:numPr>
        <w:ind w:firstLineChars="0"/>
        <w:rPr>
          <w:rFonts w:eastAsiaTheme="minorEastAsia"/>
          <w:lang w:eastAsia="zh-CN"/>
        </w:rPr>
      </w:pPr>
      <w:r w:rsidRPr="00FD60E6">
        <w:rPr>
          <w:rFonts w:eastAsiaTheme="minorEastAsia"/>
          <w:b/>
          <w:lang w:eastAsia="zh-CN"/>
        </w:rPr>
        <w:t>Deploy</w:t>
      </w:r>
      <w:r w:rsidR="00E1188E">
        <w:rPr>
          <w:rFonts w:eastAsiaTheme="minorEastAsia"/>
          <w:b/>
          <w:lang w:eastAsia="zh-CN"/>
        </w:rPr>
        <w:t>ment</w:t>
      </w:r>
      <w:r w:rsidRPr="00FD60E6">
        <w:rPr>
          <w:rFonts w:eastAsiaTheme="minorEastAsia"/>
          <w:b/>
          <w:lang w:eastAsia="zh-CN"/>
        </w:rPr>
        <w:t xml:space="preserve"> scenarios</w:t>
      </w:r>
    </w:p>
    <w:p w14:paraId="45DF20A0" w14:textId="23E14D01" w:rsidR="00160F0D" w:rsidRDefault="00DA41B5" w:rsidP="007D0E29">
      <w:pPr>
        <w:rPr>
          <w:rFonts w:eastAsiaTheme="minorEastAsia"/>
          <w:lang w:eastAsia="zh-CN"/>
        </w:rPr>
      </w:pPr>
      <w:bookmarkStart w:id="26" w:name="OLE_LINK16"/>
      <w:bookmarkStart w:id="27" w:name="OLE_LINK15"/>
      <w:bookmarkStart w:id="28" w:name="OLE_LINK18"/>
      <w:r>
        <w:rPr>
          <w:rFonts w:eastAsiaTheme="minorEastAsia" w:hint="eastAsia"/>
          <w:lang w:eastAsia="zh-CN"/>
        </w:rPr>
        <w:t>A</w:t>
      </w:r>
      <w:r>
        <w:rPr>
          <w:rFonts w:eastAsiaTheme="minorEastAsia"/>
          <w:lang w:eastAsia="zh-CN"/>
        </w:rPr>
        <w:t xml:space="preserve">s </w:t>
      </w:r>
      <w:r w:rsidR="00B078B9">
        <w:rPr>
          <w:rFonts w:eastAsiaTheme="minorEastAsia"/>
          <w:lang w:eastAsia="zh-CN"/>
        </w:rPr>
        <w:t xml:space="preserve">stated </w:t>
      </w:r>
      <w:r w:rsidR="00E1188E">
        <w:rPr>
          <w:rFonts w:eastAsiaTheme="minorEastAsia"/>
          <w:lang w:eastAsia="zh-CN"/>
        </w:rPr>
        <w:t xml:space="preserve">in </w:t>
      </w:r>
      <w:r w:rsidR="008C10A5">
        <w:rPr>
          <w:rFonts w:eastAsiaTheme="minorEastAsia"/>
          <w:lang w:eastAsia="zh-CN"/>
        </w:rPr>
        <w:t xml:space="preserve">the </w:t>
      </w:r>
      <w:r w:rsidR="00E1188E">
        <w:rPr>
          <w:rFonts w:eastAsiaTheme="minorEastAsia"/>
          <w:lang w:eastAsia="zh-CN"/>
        </w:rPr>
        <w:t>justification</w:t>
      </w:r>
      <w:r>
        <w:rPr>
          <w:rFonts w:eastAsiaTheme="minorEastAsia"/>
          <w:lang w:eastAsia="zh-CN"/>
        </w:rPr>
        <w:t xml:space="preserve"> </w:t>
      </w:r>
      <w:r w:rsidR="00E1188E">
        <w:rPr>
          <w:rFonts w:eastAsiaTheme="minorEastAsia"/>
          <w:lang w:eastAsia="zh-CN"/>
        </w:rPr>
        <w:t>of</w:t>
      </w:r>
      <w:r>
        <w:rPr>
          <w:rFonts w:eastAsiaTheme="minorEastAsia"/>
          <w:lang w:eastAsia="zh-CN"/>
        </w:rPr>
        <w:t xml:space="preserve"> the SID, </w:t>
      </w:r>
      <w:r w:rsidR="005055C4">
        <w:rPr>
          <w:rFonts w:eastAsiaTheme="minorEastAsia"/>
          <w:lang w:eastAsia="zh-CN"/>
        </w:rPr>
        <w:t xml:space="preserve">the </w:t>
      </w:r>
      <w:r w:rsidR="00445242">
        <w:rPr>
          <w:rFonts w:eastAsiaTheme="minorEastAsia"/>
          <w:lang w:eastAsia="zh-CN"/>
        </w:rPr>
        <w:t>primary</w:t>
      </w:r>
      <w:r w:rsidR="00C66334">
        <w:rPr>
          <w:rFonts w:eastAsiaTheme="minorEastAsia"/>
          <w:lang w:eastAsia="zh-CN"/>
        </w:rPr>
        <w:t xml:space="preserve"> target</w:t>
      </w:r>
      <w:r w:rsidR="005055C4">
        <w:rPr>
          <w:rFonts w:eastAsiaTheme="minorEastAsia"/>
          <w:lang w:eastAsia="zh-CN"/>
        </w:rPr>
        <w:t xml:space="preserve"> use case for the </w:t>
      </w:r>
      <w:r w:rsidR="0073314A">
        <w:rPr>
          <w:rFonts w:eastAsiaTheme="minorEastAsia"/>
          <w:lang w:eastAsia="zh-CN"/>
        </w:rPr>
        <w:t>study</w:t>
      </w:r>
      <w:r w:rsidR="005055C4">
        <w:rPr>
          <w:rFonts w:eastAsiaTheme="minorEastAsia"/>
          <w:lang w:eastAsia="zh-CN"/>
        </w:rPr>
        <w:t xml:space="preserve"> is </w:t>
      </w:r>
      <w:r w:rsidR="00B078B9" w:rsidRPr="00B078B9">
        <w:rPr>
          <w:rFonts w:eastAsiaTheme="minorEastAsia"/>
          <w:lang w:eastAsia="zh-CN"/>
        </w:rPr>
        <w:t>power-sensitive</w:t>
      </w:r>
      <w:r w:rsidR="00AF7707">
        <w:rPr>
          <w:rFonts w:eastAsiaTheme="minorEastAsia"/>
          <w:lang w:eastAsia="zh-CN"/>
        </w:rPr>
        <w:t xml:space="preserve"> </w:t>
      </w:r>
      <w:r w:rsidR="00B078B9">
        <w:rPr>
          <w:rFonts w:eastAsiaTheme="minorEastAsia"/>
          <w:lang w:eastAsia="zh-CN"/>
        </w:rPr>
        <w:t xml:space="preserve">and </w:t>
      </w:r>
      <w:r w:rsidR="00445242">
        <w:rPr>
          <w:rFonts w:eastAsiaTheme="minorEastAsia"/>
          <w:lang w:eastAsia="zh-CN"/>
        </w:rPr>
        <w:t>small factor devices</w:t>
      </w:r>
      <w:r w:rsidR="00B078B9">
        <w:rPr>
          <w:rFonts w:eastAsiaTheme="minorEastAsia"/>
          <w:lang w:eastAsia="zh-CN"/>
        </w:rPr>
        <w:t>.</w:t>
      </w:r>
      <w:r w:rsidR="00AF7707">
        <w:rPr>
          <w:rFonts w:eastAsiaTheme="minorEastAsia"/>
          <w:lang w:eastAsia="zh-CN"/>
        </w:rPr>
        <w:t xml:space="preserve"> </w:t>
      </w:r>
      <w:r w:rsidR="00061686">
        <w:rPr>
          <w:rFonts w:eastAsiaTheme="minorEastAsia"/>
          <w:lang w:eastAsia="zh-CN"/>
        </w:rPr>
        <w:t>A major</w:t>
      </w:r>
      <w:r w:rsidR="00B078B9">
        <w:rPr>
          <w:rFonts w:eastAsiaTheme="minorEastAsia"/>
          <w:lang w:eastAsia="zh-CN"/>
        </w:rPr>
        <w:t xml:space="preserve"> use case is w</w:t>
      </w:r>
      <w:r w:rsidR="00B078B9" w:rsidRPr="005055C4">
        <w:rPr>
          <w:rFonts w:eastAsiaTheme="minorEastAsia"/>
          <w:lang w:eastAsia="zh-CN"/>
        </w:rPr>
        <w:t xml:space="preserve">earables </w:t>
      </w:r>
      <w:r w:rsidR="00AF7707">
        <w:rPr>
          <w:rFonts w:eastAsiaTheme="minorEastAsia"/>
          <w:lang w:eastAsia="zh-CN"/>
        </w:rPr>
        <w:t>including</w:t>
      </w:r>
      <w:r w:rsidR="00AF7707" w:rsidRPr="005055C4">
        <w:rPr>
          <w:rFonts w:eastAsiaTheme="minorEastAsia"/>
          <w:lang w:eastAsia="zh-CN"/>
        </w:rPr>
        <w:t xml:space="preserve"> </w:t>
      </w:r>
      <w:r w:rsidR="005055C4" w:rsidRPr="005055C4">
        <w:rPr>
          <w:rFonts w:eastAsiaTheme="minorEastAsia"/>
          <w:lang w:eastAsia="zh-CN"/>
        </w:rPr>
        <w:t xml:space="preserve">smart watches, rings, </w:t>
      </w:r>
      <w:r w:rsidR="00193A2F">
        <w:rPr>
          <w:rFonts w:eastAsiaTheme="minorEastAsia"/>
          <w:lang w:eastAsia="zh-CN"/>
        </w:rPr>
        <w:t>eHealth-related</w:t>
      </w:r>
      <w:r w:rsidR="005055C4" w:rsidRPr="005055C4">
        <w:rPr>
          <w:rFonts w:eastAsiaTheme="minorEastAsia"/>
          <w:lang w:eastAsia="zh-CN"/>
        </w:rPr>
        <w:t xml:space="preserve"> devices, and medical monitoring devices</w:t>
      </w:r>
      <w:r w:rsidR="00061686">
        <w:rPr>
          <w:rFonts w:eastAsiaTheme="minorEastAsia"/>
          <w:lang w:eastAsia="zh-CN"/>
        </w:rPr>
        <w:t xml:space="preserve">, which are </w:t>
      </w:r>
      <w:r w:rsidR="00061686" w:rsidRPr="00061686">
        <w:rPr>
          <w:rFonts w:eastAsiaTheme="minorEastAsia"/>
          <w:lang w:eastAsia="zh-CN"/>
        </w:rPr>
        <w:t xml:space="preserve">primarily </w:t>
      </w:r>
      <w:r w:rsidR="00061686">
        <w:rPr>
          <w:rFonts w:eastAsiaTheme="minorEastAsia"/>
          <w:lang w:eastAsia="zh-CN"/>
        </w:rPr>
        <w:t>used in homes,</w:t>
      </w:r>
      <w:r w:rsidR="00AF7707">
        <w:rPr>
          <w:rFonts w:eastAsiaTheme="minorEastAsia"/>
          <w:lang w:eastAsia="zh-CN"/>
        </w:rPr>
        <w:t xml:space="preserve"> </w:t>
      </w:r>
      <w:r w:rsidR="00061686">
        <w:rPr>
          <w:rFonts w:eastAsiaTheme="minorEastAsia"/>
          <w:lang w:eastAsia="zh-CN"/>
        </w:rPr>
        <w:t>offices and hospitals</w:t>
      </w:r>
      <w:r w:rsidR="005055C4" w:rsidRPr="005055C4">
        <w:rPr>
          <w:rFonts w:eastAsiaTheme="minorEastAsia"/>
          <w:lang w:eastAsia="zh-CN"/>
        </w:rPr>
        <w:t>.</w:t>
      </w:r>
      <w:r w:rsidR="005055C4">
        <w:rPr>
          <w:rFonts w:eastAsiaTheme="minorEastAsia"/>
          <w:lang w:eastAsia="zh-CN"/>
        </w:rPr>
        <w:t xml:space="preserve"> </w:t>
      </w:r>
      <w:r w:rsidR="00EB0901">
        <w:rPr>
          <w:rFonts w:eastAsiaTheme="minorEastAsia"/>
          <w:lang w:eastAsia="zh-CN"/>
        </w:rPr>
        <w:t xml:space="preserve">Another </w:t>
      </w:r>
      <w:r w:rsidR="00061686">
        <w:rPr>
          <w:rFonts w:eastAsiaTheme="minorEastAsia"/>
          <w:lang w:eastAsia="zh-CN"/>
        </w:rPr>
        <w:t xml:space="preserve">major </w:t>
      </w:r>
      <w:r w:rsidR="00EB0901">
        <w:rPr>
          <w:rFonts w:eastAsiaTheme="minorEastAsia"/>
          <w:lang w:eastAsia="zh-CN"/>
        </w:rPr>
        <w:t xml:space="preserve">use case is </w:t>
      </w:r>
      <w:r w:rsidR="005055C4" w:rsidRPr="005055C4">
        <w:rPr>
          <w:rFonts w:eastAsiaTheme="minorEastAsia"/>
          <w:lang w:eastAsia="zh-CN"/>
        </w:rPr>
        <w:t>power-sensitive</w:t>
      </w:r>
      <w:r w:rsidR="0073314A">
        <w:rPr>
          <w:rFonts w:eastAsiaTheme="minorEastAsia"/>
          <w:lang w:eastAsia="zh-CN"/>
        </w:rPr>
        <w:t xml:space="preserve"> with</w:t>
      </w:r>
      <w:r w:rsidR="005055C4" w:rsidRPr="005055C4">
        <w:rPr>
          <w:rFonts w:eastAsiaTheme="minorEastAsia"/>
          <w:lang w:eastAsia="zh-CN"/>
        </w:rPr>
        <w:t xml:space="preserve"> small form-factor devices including IoT use cases such as industrial sensors, </w:t>
      </w:r>
      <w:r w:rsidR="00590B34">
        <w:rPr>
          <w:rFonts w:eastAsiaTheme="minorEastAsia"/>
          <w:lang w:eastAsia="zh-CN"/>
        </w:rPr>
        <w:t xml:space="preserve">and </w:t>
      </w:r>
      <w:r w:rsidR="005055C4" w:rsidRPr="005055C4">
        <w:rPr>
          <w:rFonts w:eastAsiaTheme="minorEastAsia"/>
          <w:lang w:eastAsia="zh-CN"/>
        </w:rPr>
        <w:t>controllers</w:t>
      </w:r>
      <w:r w:rsidR="00061686">
        <w:rPr>
          <w:rFonts w:eastAsiaTheme="minorEastAsia"/>
          <w:lang w:eastAsia="zh-CN"/>
        </w:rPr>
        <w:t xml:space="preserve"> deploying in factors and buildings</w:t>
      </w:r>
      <w:r w:rsidR="005055C4">
        <w:rPr>
          <w:rFonts w:eastAsiaTheme="minorEastAsia"/>
          <w:lang w:eastAsia="zh-CN"/>
        </w:rPr>
        <w:t>.</w:t>
      </w:r>
      <w:r w:rsidR="00C66334">
        <w:rPr>
          <w:rFonts w:eastAsiaTheme="minorEastAsia"/>
          <w:lang w:eastAsia="zh-CN"/>
        </w:rPr>
        <w:t xml:space="preserve"> </w:t>
      </w:r>
      <w:r w:rsidR="00A95AE6">
        <w:rPr>
          <w:rFonts w:eastAsiaTheme="minorEastAsia"/>
          <w:lang w:eastAsia="zh-CN"/>
        </w:rPr>
        <w:t xml:space="preserve">Based on the main </w:t>
      </w:r>
      <w:r w:rsidR="00160F0D" w:rsidRPr="00160F0D">
        <w:rPr>
          <w:rFonts w:eastAsiaTheme="minorEastAsia"/>
          <w:lang w:eastAsia="zh-CN"/>
        </w:rPr>
        <w:t>operation circumstance</w:t>
      </w:r>
      <w:r w:rsidR="00193A2F">
        <w:rPr>
          <w:rFonts w:eastAsiaTheme="minorEastAsia"/>
          <w:lang w:eastAsia="zh-CN"/>
        </w:rPr>
        <w:t xml:space="preserve"> of these devices</w:t>
      </w:r>
      <w:r w:rsidR="00160F0D">
        <w:rPr>
          <w:rFonts w:eastAsiaTheme="minorEastAsia"/>
          <w:lang w:eastAsia="zh-CN"/>
        </w:rPr>
        <w:t>, a</w:t>
      </w:r>
      <w:r w:rsidR="00C66334">
        <w:rPr>
          <w:rFonts w:eastAsiaTheme="minorEastAsia"/>
          <w:lang w:eastAsia="zh-CN"/>
        </w:rPr>
        <w:t xml:space="preserve">t least dense urban and indoor hotspot should be </w:t>
      </w:r>
      <w:r w:rsidR="00193A2F">
        <w:rPr>
          <w:rFonts w:eastAsiaTheme="minorEastAsia"/>
          <w:lang w:eastAsia="zh-CN"/>
        </w:rPr>
        <w:t xml:space="preserve">included for </w:t>
      </w:r>
      <w:r w:rsidR="0073314A">
        <w:rPr>
          <w:rFonts w:eastAsiaTheme="minorEastAsia"/>
          <w:lang w:eastAsia="zh-CN"/>
        </w:rPr>
        <w:t xml:space="preserve">the </w:t>
      </w:r>
      <w:r w:rsidR="00193A2F">
        <w:rPr>
          <w:rFonts w:eastAsiaTheme="minorEastAsia"/>
          <w:lang w:eastAsia="zh-CN"/>
        </w:rPr>
        <w:t>evaluation</w:t>
      </w:r>
      <w:r w:rsidR="00C66334">
        <w:rPr>
          <w:rFonts w:eastAsiaTheme="minorEastAsia"/>
          <w:lang w:eastAsia="zh-CN"/>
        </w:rPr>
        <w:t>.</w:t>
      </w:r>
      <w:r w:rsidR="00590B34">
        <w:rPr>
          <w:rFonts w:eastAsiaTheme="minorEastAsia"/>
          <w:lang w:eastAsia="zh-CN"/>
        </w:rPr>
        <w:t xml:space="preserve"> </w:t>
      </w:r>
      <w:r w:rsidR="00061686">
        <w:rPr>
          <w:rFonts w:eastAsiaTheme="minorEastAsia"/>
          <w:lang w:eastAsia="zh-CN"/>
        </w:rPr>
        <w:t>In addition</w:t>
      </w:r>
      <w:r w:rsidR="00160F0D">
        <w:rPr>
          <w:rFonts w:eastAsiaTheme="minorEastAsia"/>
          <w:lang w:eastAsia="zh-CN"/>
        </w:rPr>
        <w:t xml:space="preserve">, </w:t>
      </w:r>
      <w:r w:rsidR="007D0E29">
        <w:rPr>
          <w:rFonts w:eastAsiaTheme="minorEastAsia"/>
          <w:lang w:eastAsia="zh-CN"/>
        </w:rPr>
        <w:t xml:space="preserve">urban macro can be </w:t>
      </w:r>
      <w:r w:rsidR="00193A2F">
        <w:rPr>
          <w:rFonts w:eastAsiaTheme="minorEastAsia"/>
          <w:lang w:eastAsia="zh-CN"/>
        </w:rPr>
        <w:t>considered</w:t>
      </w:r>
      <w:r w:rsidR="007D0E29">
        <w:rPr>
          <w:rFonts w:eastAsiaTheme="minorEastAsia"/>
          <w:lang w:eastAsia="zh-CN"/>
        </w:rPr>
        <w:t xml:space="preserve"> </w:t>
      </w:r>
      <w:r w:rsidR="00590B34">
        <w:rPr>
          <w:rFonts w:eastAsiaTheme="minorEastAsia"/>
          <w:lang w:eastAsia="zh-CN"/>
        </w:rPr>
        <w:t xml:space="preserve">an </w:t>
      </w:r>
      <w:r w:rsidR="007D0E29">
        <w:rPr>
          <w:rFonts w:eastAsiaTheme="minorEastAsia"/>
          <w:lang w:eastAsia="zh-CN"/>
        </w:rPr>
        <w:t xml:space="preserve">optional scenario for </w:t>
      </w:r>
      <w:r w:rsidR="00193A2F">
        <w:rPr>
          <w:rFonts w:eastAsiaTheme="minorEastAsia"/>
          <w:lang w:eastAsia="zh-CN"/>
        </w:rPr>
        <w:t>system-level</w:t>
      </w:r>
      <w:r w:rsidR="00193A2F" w:rsidRPr="00193A2F">
        <w:rPr>
          <w:rFonts w:eastAsiaTheme="minorEastAsia"/>
          <w:lang w:eastAsia="zh-CN"/>
        </w:rPr>
        <w:t xml:space="preserve"> </w:t>
      </w:r>
      <w:r w:rsidR="007D0E29">
        <w:rPr>
          <w:rFonts w:eastAsiaTheme="minorEastAsia"/>
          <w:lang w:eastAsia="zh-CN"/>
        </w:rPr>
        <w:t>evaluation</w:t>
      </w:r>
      <w:bookmarkEnd w:id="26"/>
      <w:r w:rsidR="007D0E29">
        <w:rPr>
          <w:rFonts w:eastAsiaTheme="minorEastAsia"/>
          <w:lang w:eastAsia="zh-CN"/>
        </w:rPr>
        <w:t>.</w:t>
      </w:r>
      <w:bookmarkEnd w:id="27"/>
    </w:p>
    <w:tbl>
      <w:tblPr>
        <w:tblStyle w:val="af2"/>
        <w:tblW w:w="0" w:type="auto"/>
        <w:tblLook w:val="04A0" w:firstRow="1" w:lastRow="0" w:firstColumn="1" w:lastColumn="0" w:noHBand="0" w:noVBand="1"/>
      </w:tblPr>
      <w:tblGrid>
        <w:gridCol w:w="10180"/>
      </w:tblGrid>
      <w:tr w:rsidR="007D0E29" w14:paraId="293B1B16" w14:textId="77777777" w:rsidTr="007D0E29">
        <w:tc>
          <w:tcPr>
            <w:tcW w:w="10180" w:type="dxa"/>
          </w:tcPr>
          <w:bookmarkEnd w:id="28"/>
          <w:p w14:paraId="5FDC330D" w14:textId="77777777" w:rsidR="007D0E29" w:rsidRPr="007D0E29" w:rsidRDefault="007D0E29" w:rsidP="007D0E29">
            <w:pPr>
              <w:pStyle w:val="B1"/>
              <w:rPr>
                <w:rFonts w:eastAsiaTheme="minorEastAsia"/>
                <w:lang w:eastAsia="zh-CN"/>
              </w:rPr>
            </w:pPr>
            <w:r>
              <w:rPr>
                <w:rFonts w:eastAsiaTheme="minorEastAsia"/>
                <w:lang w:eastAsia="zh-CN"/>
              </w:rPr>
              <w:t>Mandatory:</w:t>
            </w:r>
          </w:p>
          <w:p w14:paraId="1D9F61A7" w14:textId="77777777" w:rsidR="007D0E29" w:rsidRDefault="007D0E29" w:rsidP="007D0E29">
            <w:pPr>
              <w:pStyle w:val="B1"/>
            </w:pPr>
            <w:r w:rsidRPr="001D00BB">
              <w:t>-</w:t>
            </w:r>
            <w:r w:rsidRPr="001D00BB">
              <w:tab/>
              <w:t>Dense urban</w:t>
            </w:r>
          </w:p>
          <w:p w14:paraId="0671F4AD" w14:textId="77777777" w:rsidR="007D0E29" w:rsidRDefault="007D0E29" w:rsidP="007D0E29">
            <w:pPr>
              <w:pStyle w:val="B1"/>
            </w:pPr>
            <w:r w:rsidRPr="001D00BB">
              <w:t>-</w:t>
            </w:r>
            <w:r w:rsidRPr="001D00BB">
              <w:tab/>
              <w:t>Indoor hotspot</w:t>
            </w:r>
          </w:p>
          <w:p w14:paraId="3A9F06A8" w14:textId="77777777" w:rsidR="001E49B8" w:rsidRDefault="007D0E29" w:rsidP="007D0E29">
            <w:pPr>
              <w:pStyle w:val="B1"/>
              <w:rPr>
                <w:rFonts w:eastAsiaTheme="minorEastAsia"/>
                <w:lang w:eastAsia="zh-CN"/>
              </w:rPr>
            </w:pPr>
            <w:r>
              <w:rPr>
                <w:rFonts w:eastAsiaTheme="minorEastAsia"/>
                <w:lang w:eastAsia="zh-CN"/>
              </w:rPr>
              <w:t>Optional:</w:t>
            </w:r>
            <w:r w:rsidR="001E49B8">
              <w:rPr>
                <w:rFonts w:eastAsiaTheme="minorEastAsia"/>
                <w:lang w:eastAsia="zh-CN"/>
              </w:rPr>
              <w:t xml:space="preserve"> </w:t>
            </w:r>
          </w:p>
          <w:p w14:paraId="3AC16B38" w14:textId="5ECA0F69" w:rsidR="007D0E29" w:rsidRPr="005327D0" w:rsidRDefault="001E49B8" w:rsidP="005327D0">
            <w:pPr>
              <w:pStyle w:val="B1"/>
              <w:rPr>
                <w:rFonts w:eastAsiaTheme="minorEastAsia"/>
                <w:lang w:eastAsia="zh-CN"/>
              </w:rPr>
            </w:pPr>
            <w:r w:rsidRPr="001D00BB">
              <w:t>-</w:t>
            </w:r>
            <w:r w:rsidRPr="001D00BB">
              <w:tab/>
            </w:r>
            <w:r>
              <w:rPr>
                <w:rFonts w:eastAsiaTheme="minorEastAsia"/>
                <w:lang w:eastAsia="zh-CN"/>
              </w:rPr>
              <w:t>Urban macro</w:t>
            </w:r>
          </w:p>
        </w:tc>
      </w:tr>
    </w:tbl>
    <w:p w14:paraId="27416540" w14:textId="47F701DE" w:rsidR="007D0E29" w:rsidRDefault="007D0E29" w:rsidP="007D0E29">
      <w:pPr>
        <w:rPr>
          <w:rFonts w:eastAsiaTheme="minorEastAsia"/>
          <w:lang w:eastAsia="zh-CN"/>
        </w:rPr>
      </w:pPr>
    </w:p>
    <w:p w14:paraId="40CD3B44" w14:textId="4C9B4A77" w:rsidR="0035455A" w:rsidRPr="0035455A" w:rsidRDefault="009272DC">
      <w:pPr>
        <w:pStyle w:val="affa"/>
        <w:numPr>
          <w:ilvl w:val="0"/>
          <w:numId w:val="13"/>
        </w:numPr>
        <w:ind w:firstLineChars="0"/>
        <w:rPr>
          <w:rFonts w:eastAsiaTheme="minorEastAsia"/>
          <w:b/>
          <w:bCs/>
          <w:lang w:eastAsia="zh-CN"/>
        </w:rPr>
      </w:pPr>
      <w:r>
        <w:rPr>
          <w:rFonts w:eastAsiaTheme="minorEastAsia"/>
          <w:b/>
          <w:bCs/>
          <w:lang w:eastAsia="zh-CN"/>
        </w:rPr>
        <w:t>System</w:t>
      </w:r>
      <w:r w:rsidRPr="00FD60E6">
        <w:rPr>
          <w:rFonts w:eastAsiaTheme="minorEastAsia"/>
          <w:b/>
          <w:bCs/>
          <w:lang w:eastAsia="zh-CN"/>
        </w:rPr>
        <w:t xml:space="preserve"> </w:t>
      </w:r>
      <w:r w:rsidR="00FD60E6" w:rsidRPr="00FD60E6">
        <w:rPr>
          <w:rFonts w:eastAsiaTheme="minorEastAsia"/>
          <w:b/>
          <w:bCs/>
          <w:lang w:eastAsia="zh-CN"/>
        </w:rPr>
        <w:t>configuration</w:t>
      </w:r>
      <w:r w:rsidR="001E49B8">
        <w:rPr>
          <w:rFonts w:eastAsiaTheme="minorEastAsia"/>
          <w:b/>
          <w:bCs/>
          <w:lang w:eastAsia="zh-CN"/>
        </w:rPr>
        <w:t>s</w:t>
      </w:r>
    </w:p>
    <w:p w14:paraId="7D818864" w14:textId="75E616AA" w:rsidR="0035455A" w:rsidRDefault="0035455A" w:rsidP="0035455A">
      <w:pPr>
        <w:rPr>
          <w:rFonts w:eastAsiaTheme="minorEastAsia"/>
          <w:lang w:eastAsia="zh-CN"/>
        </w:rPr>
      </w:pPr>
      <w:bookmarkStart w:id="29" w:name="OLE_LINK19"/>
      <w:r>
        <w:rPr>
          <w:rFonts w:eastAsiaTheme="minorEastAsia" w:hint="eastAsia"/>
          <w:lang w:eastAsia="zh-CN"/>
        </w:rPr>
        <w:t>I</w:t>
      </w:r>
      <w:r>
        <w:rPr>
          <w:rFonts w:eastAsiaTheme="minorEastAsia"/>
          <w:lang w:eastAsia="zh-CN"/>
        </w:rPr>
        <w:t xml:space="preserve">n R17, </w:t>
      </w:r>
      <w:r w:rsidR="009272DC">
        <w:rPr>
          <w:rFonts w:eastAsiaTheme="minorEastAsia"/>
          <w:lang w:eastAsia="zh-CN"/>
        </w:rPr>
        <w:t>the introduction of RedCap</w:t>
      </w:r>
      <w:r>
        <w:rPr>
          <w:rFonts w:eastAsiaTheme="minorEastAsia"/>
          <w:lang w:eastAsia="zh-CN"/>
        </w:rPr>
        <w:t xml:space="preserve"> </w:t>
      </w:r>
      <w:r w:rsidR="00D2531E">
        <w:rPr>
          <w:rFonts w:eastAsiaTheme="minorEastAsia" w:hint="eastAsia"/>
          <w:lang w:eastAsia="zh-CN"/>
        </w:rPr>
        <w:t>further</w:t>
      </w:r>
      <w:r w:rsidR="00D2531E">
        <w:rPr>
          <w:rFonts w:eastAsiaTheme="minorEastAsia"/>
          <w:lang w:eastAsia="zh-CN"/>
        </w:rPr>
        <w:t xml:space="preserve"> </w:t>
      </w:r>
      <w:r w:rsidR="009272DC">
        <w:rPr>
          <w:rFonts w:eastAsiaTheme="minorEastAsia"/>
          <w:lang w:eastAsia="zh-CN"/>
        </w:rPr>
        <w:t xml:space="preserve">reduces the </w:t>
      </w:r>
      <w:r w:rsidR="00D2531E">
        <w:rPr>
          <w:rFonts w:eastAsiaTheme="minorEastAsia" w:hint="eastAsia"/>
          <w:lang w:eastAsia="zh-CN"/>
        </w:rPr>
        <w:t>cost</w:t>
      </w:r>
      <w:r w:rsidR="00D2531E">
        <w:rPr>
          <w:rFonts w:eastAsiaTheme="minorEastAsia"/>
          <w:lang w:eastAsia="zh-CN"/>
        </w:rPr>
        <w:t xml:space="preserve"> </w:t>
      </w:r>
      <w:r>
        <w:rPr>
          <w:rFonts w:eastAsiaTheme="minorEastAsia"/>
          <w:lang w:eastAsia="zh-CN"/>
        </w:rPr>
        <w:t xml:space="preserve">and </w:t>
      </w:r>
      <w:r w:rsidR="00BC356E">
        <w:rPr>
          <w:rFonts w:eastAsiaTheme="minorEastAsia"/>
          <w:lang w:eastAsia="zh-CN"/>
        </w:rPr>
        <w:t>complexity</w:t>
      </w:r>
      <w:r>
        <w:rPr>
          <w:rFonts w:eastAsiaTheme="minorEastAsia"/>
          <w:lang w:eastAsia="zh-CN"/>
        </w:rPr>
        <w:t xml:space="preserve"> reduction</w:t>
      </w:r>
      <w:r w:rsidR="009B40FF">
        <w:rPr>
          <w:rFonts w:eastAsiaTheme="minorEastAsia"/>
          <w:lang w:eastAsia="zh-CN"/>
        </w:rPr>
        <w:t xml:space="preserve"> </w:t>
      </w:r>
      <w:r w:rsidR="009272DC">
        <w:rPr>
          <w:rFonts w:eastAsiaTheme="minorEastAsia"/>
          <w:lang w:eastAsia="zh-CN"/>
        </w:rPr>
        <w:t xml:space="preserve">of </w:t>
      </w:r>
      <w:r w:rsidR="009B40FF">
        <w:rPr>
          <w:rFonts w:eastAsiaTheme="minorEastAsia"/>
          <w:lang w:eastAsia="zh-CN"/>
        </w:rPr>
        <w:t>NR devices</w:t>
      </w:r>
      <w:r>
        <w:rPr>
          <w:rFonts w:eastAsiaTheme="minorEastAsia"/>
          <w:lang w:eastAsia="zh-CN"/>
        </w:rPr>
        <w:t xml:space="preserve">, </w:t>
      </w:r>
      <w:r w:rsidR="009272DC">
        <w:rPr>
          <w:rFonts w:eastAsiaTheme="minorEastAsia"/>
          <w:lang w:eastAsia="zh-CN"/>
        </w:rPr>
        <w:t>whose</w:t>
      </w:r>
      <w:r>
        <w:rPr>
          <w:rFonts w:eastAsiaTheme="minorEastAsia"/>
          <w:lang w:eastAsia="zh-CN"/>
        </w:rPr>
        <w:t xml:space="preserve"> main application</w:t>
      </w:r>
      <w:r w:rsidR="009272DC">
        <w:rPr>
          <w:rFonts w:eastAsiaTheme="minorEastAsia"/>
          <w:lang w:eastAsia="zh-CN"/>
        </w:rPr>
        <w:t>s</w:t>
      </w:r>
      <w:r>
        <w:rPr>
          <w:rFonts w:eastAsiaTheme="minorEastAsia"/>
          <w:lang w:eastAsia="zh-CN"/>
        </w:rPr>
        <w:t xml:space="preserve"> </w:t>
      </w:r>
      <w:r w:rsidR="00BC356E">
        <w:rPr>
          <w:rFonts w:eastAsiaTheme="minorEastAsia"/>
          <w:lang w:eastAsia="zh-CN"/>
        </w:rPr>
        <w:t>covers</w:t>
      </w:r>
      <w:r>
        <w:rPr>
          <w:rFonts w:eastAsiaTheme="minorEastAsia"/>
          <w:lang w:eastAsia="zh-CN"/>
        </w:rPr>
        <w:t xml:space="preserve"> the main target of this study,</w:t>
      </w:r>
      <w:r w:rsidR="00F0615B">
        <w:rPr>
          <w:rFonts w:eastAsiaTheme="minorEastAsia"/>
          <w:lang w:eastAsia="zh-CN"/>
        </w:rPr>
        <w:t xml:space="preserve"> including</w:t>
      </w:r>
      <w:r>
        <w:rPr>
          <w:rFonts w:eastAsiaTheme="minorEastAsia"/>
          <w:lang w:eastAsia="zh-CN"/>
        </w:rPr>
        <w:t xml:space="preserve"> wearable devices and </w:t>
      </w:r>
      <w:r w:rsidR="00F0615B">
        <w:rPr>
          <w:rFonts w:eastAsiaTheme="minorEastAsia"/>
          <w:lang w:eastAsia="zh-CN"/>
        </w:rPr>
        <w:t>IoT</w:t>
      </w:r>
      <w:r>
        <w:rPr>
          <w:rFonts w:eastAsiaTheme="minorEastAsia"/>
          <w:lang w:eastAsia="zh-CN"/>
        </w:rPr>
        <w:t xml:space="preserve"> </w:t>
      </w:r>
      <w:r w:rsidR="00F0615B">
        <w:rPr>
          <w:rFonts w:eastAsiaTheme="minorEastAsia"/>
          <w:lang w:eastAsia="zh-CN"/>
        </w:rPr>
        <w:t>sensors</w:t>
      </w:r>
      <w:r>
        <w:rPr>
          <w:rFonts w:eastAsiaTheme="minorEastAsia"/>
          <w:lang w:eastAsia="zh-CN"/>
        </w:rPr>
        <w:t>,</w:t>
      </w:r>
      <w:r w:rsidR="00F0615B">
        <w:rPr>
          <w:rFonts w:eastAsiaTheme="minorEastAsia"/>
          <w:lang w:eastAsia="zh-CN"/>
        </w:rPr>
        <w:t xml:space="preserve"> </w:t>
      </w:r>
      <w:r>
        <w:rPr>
          <w:rFonts w:eastAsiaTheme="minorEastAsia"/>
          <w:lang w:eastAsia="zh-CN"/>
        </w:rPr>
        <w:t xml:space="preserve">etc. RedCap devices only support </w:t>
      </w:r>
      <w:r w:rsidR="00BC356E">
        <w:rPr>
          <w:rFonts w:eastAsiaTheme="minorEastAsia"/>
          <w:lang w:eastAsia="zh-CN"/>
        </w:rPr>
        <w:t xml:space="preserve">a </w:t>
      </w:r>
      <w:r>
        <w:rPr>
          <w:rFonts w:eastAsiaTheme="minorEastAsia"/>
          <w:lang w:eastAsia="zh-CN"/>
        </w:rPr>
        <w:t xml:space="preserve">maximum </w:t>
      </w:r>
      <w:r w:rsidR="00F0615B">
        <w:rPr>
          <w:rFonts w:eastAsiaTheme="minorEastAsia"/>
          <w:lang w:eastAsia="zh-CN"/>
        </w:rPr>
        <w:t xml:space="preserve">UE </w:t>
      </w:r>
      <w:r>
        <w:rPr>
          <w:rFonts w:eastAsiaTheme="minorEastAsia"/>
          <w:lang w:eastAsia="zh-CN"/>
        </w:rPr>
        <w:t>bandwidth of 20MH</w:t>
      </w:r>
      <w:r w:rsidR="00BC356E">
        <w:rPr>
          <w:rFonts w:eastAsiaTheme="minorEastAsia"/>
          <w:lang w:eastAsia="zh-CN"/>
        </w:rPr>
        <w:t>z</w:t>
      </w:r>
      <w:r w:rsidR="004F727C">
        <w:rPr>
          <w:rFonts w:eastAsiaTheme="minorEastAsia"/>
          <w:lang w:eastAsia="zh-CN"/>
        </w:rPr>
        <w:t xml:space="preserve"> in FR1 and 100MHz in FR2</w:t>
      </w:r>
      <w:r w:rsidR="00BC356E">
        <w:rPr>
          <w:rFonts w:eastAsiaTheme="minorEastAsia"/>
          <w:lang w:eastAsia="zh-CN"/>
        </w:rPr>
        <w:t xml:space="preserve">. </w:t>
      </w:r>
      <w:r w:rsidR="00D2531E">
        <w:rPr>
          <w:rFonts w:eastAsiaTheme="minorEastAsia" w:hint="eastAsia"/>
          <w:lang w:eastAsia="zh-CN"/>
        </w:rPr>
        <w:t>Since</w:t>
      </w:r>
      <w:r w:rsidR="00D2531E">
        <w:rPr>
          <w:rFonts w:eastAsiaTheme="minorEastAsia"/>
          <w:lang w:eastAsia="zh-CN"/>
        </w:rPr>
        <w:t xml:space="preserve"> </w:t>
      </w:r>
      <w:r w:rsidR="00D2531E">
        <w:rPr>
          <w:rFonts w:eastAsiaTheme="minorEastAsia" w:hint="eastAsia"/>
          <w:lang w:eastAsia="zh-CN"/>
        </w:rPr>
        <w:t>t</w:t>
      </w:r>
      <w:r w:rsidR="00590B34">
        <w:rPr>
          <w:rFonts w:eastAsiaTheme="minorEastAsia"/>
          <w:lang w:eastAsia="zh-CN"/>
        </w:rPr>
        <w:t xml:space="preserve">he system bandwidth for the evaluation is set to 100MHz </w:t>
      </w:r>
      <w:r w:rsidR="00D2531E">
        <w:rPr>
          <w:rFonts w:eastAsiaTheme="minorEastAsia" w:hint="eastAsia"/>
          <w:lang w:eastAsia="zh-CN"/>
        </w:rPr>
        <w:t>both</w:t>
      </w:r>
      <w:r w:rsidR="00D2531E">
        <w:rPr>
          <w:rFonts w:eastAsiaTheme="minorEastAsia"/>
          <w:lang w:eastAsia="zh-CN"/>
        </w:rPr>
        <w:t xml:space="preserve"> </w:t>
      </w:r>
      <w:r w:rsidR="00590B34">
        <w:rPr>
          <w:rFonts w:eastAsiaTheme="minorEastAsia"/>
          <w:lang w:eastAsia="zh-CN"/>
        </w:rPr>
        <w:t>for FR1 and FR2 in</w:t>
      </w:r>
      <w:r w:rsidR="00590B34" w:rsidRPr="00590B34">
        <w:rPr>
          <w:rFonts w:eastAsiaTheme="minorEastAsia"/>
          <w:lang w:eastAsia="zh-CN"/>
        </w:rPr>
        <w:t xml:space="preserve"> </w:t>
      </w:r>
      <w:r w:rsidR="00590B34">
        <w:rPr>
          <w:rFonts w:eastAsiaTheme="minorEastAsia"/>
          <w:lang w:eastAsia="zh-CN"/>
        </w:rPr>
        <w:t>TR38.</w:t>
      </w:r>
      <w:r w:rsidR="009B40FF">
        <w:rPr>
          <w:rFonts w:eastAsiaTheme="minorEastAsia"/>
          <w:lang w:eastAsia="zh-CN"/>
        </w:rPr>
        <w:t>840</w:t>
      </w:r>
      <w:r w:rsidR="009272DC">
        <w:rPr>
          <w:rFonts w:eastAsiaTheme="minorEastAsia"/>
          <w:lang w:eastAsia="zh-CN"/>
        </w:rPr>
        <w:t xml:space="preserve">, </w:t>
      </w:r>
      <w:r w:rsidR="00F0615B">
        <w:rPr>
          <w:rFonts w:eastAsiaTheme="minorEastAsia"/>
          <w:lang w:eastAsia="zh-CN"/>
        </w:rPr>
        <w:t xml:space="preserve">we </w:t>
      </w:r>
      <w:r w:rsidR="004F727C">
        <w:rPr>
          <w:rFonts w:eastAsiaTheme="minorEastAsia"/>
          <w:lang w:eastAsia="zh-CN"/>
        </w:rPr>
        <w:t xml:space="preserve">can </w:t>
      </w:r>
      <w:r w:rsidR="009272DC">
        <w:rPr>
          <w:rFonts w:eastAsiaTheme="minorEastAsia"/>
          <w:lang w:eastAsia="zh-CN"/>
        </w:rPr>
        <w:t xml:space="preserve">extend </w:t>
      </w:r>
      <w:r w:rsidR="004F727C">
        <w:rPr>
          <w:rFonts w:eastAsiaTheme="minorEastAsia"/>
          <w:lang w:eastAsia="zh-CN"/>
        </w:rPr>
        <w:t xml:space="preserve">the reference configuration </w:t>
      </w:r>
      <w:r w:rsidR="009272DC">
        <w:rPr>
          <w:rFonts w:eastAsiaTheme="minorEastAsia"/>
          <w:lang w:eastAsia="zh-CN"/>
        </w:rPr>
        <w:t xml:space="preserve">of </w:t>
      </w:r>
      <w:r w:rsidR="004F727C">
        <w:rPr>
          <w:rFonts w:eastAsiaTheme="minorEastAsia"/>
          <w:lang w:eastAsia="zh-CN"/>
        </w:rPr>
        <w:t xml:space="preserve">FR1 </w:t>
      </w:r>
      <w:r w:rsidR="00590B34">
        <w:rPr>
          <w:rFonts w:eastAsiaTheme="minorEastAsia"/>
          <w:lang w:eastAsia="zh-CN"/>
        </w:rPr>
        <w:t xml:space="preserve">with 20MHz system bandwidth </w:t>
      </w:r>
      <w:r w:rsidR="004F727C">
        <w:rPr>
          <w:rFonts w:eastAsiaTheme="minorEastAsia"/>
          <w:lang w:eastAsia="zh-CN"/>
        </w:rPr>
        <w:t xml:space="preserve">to cover </w:t>
      </w:r>
      <w:r w:rsidR="00590B34">
        <w:rPr>
          <w:rFonts w:eastAsiaTheme="minorEastAsia"/>
          <w:lang w:eastAsia="zh-CN"/>
        </w:rPr>
        <w:t xml:space="preserve">some </w:t>
      </w:r>
      <w:r w:rsidR="00AF7707">
        <w:rPr>
          <w:rFonts w:eastAsiaTheme="minorEastAsia"/>
          <w:lang w:eastAsia="zh-CN"/>
        </w:rPr>
        <w:t xml:space="preserve">deployment </w:t>
      </w:r>
      <w:r w:rsidR="00D2531E">
        <w:rPr>
          <w:rFonts w:eastAsiaTheme="minorEastAsia" w:hint="eastAsia"/>
          <w:lang w:eastAsia="zh-CN"/>
        </w:rPr>
        <w:t>cases</w:t>
      </w:r>
      <w:r w:rsidR="00D2531E">
        <w:rPr>
          <w:rFonts w:eastAsiaTheme="minorEastAsia"/>
          <w:lang w:eastAsia="zh-CN"/>
        </w:rPr>
        <w:t xml:space="preserve"> </w:t>
      </w:r>
      <w:r w:rsidR="004F727C">
        <w:rPr>
          <w:rFonts w:eastAsiaTheme="minorEastAsia"/>
          <w:lang w:eastAsia="zh-CN"/>
        </w:rPr>
        <w:t>for RedCap devices.</w:t>
      </w:r>
    </w:p>
    <w:tbl>
      <w:tblPr>
        <w:tblStyle w:val="af2"/>
        <w:tblW w:w="0" w:type="auto"/>
        <w:tblLook w:val="04A0" w:firstRow="1" w:lastRow="0" w:firstColumn="1" w:lastColumn="0" w:noHBand="0" w:noVBand="1"/>
      </w:tblPr>
      <w:tblGrid>
        <w:gridCol w:w="10180"/>
      </w:tblGrid>
      <w:tr w:rsidR="00C47528" w14:paraId="36D60349" w14:textId="77777777" w:rsidTr="00C47528">
        <w:tc>
          <w:tcPr>
            <w:tcW w:w="10180" w:type="dxa"/>
          </w:tcPr>
          <w:bookmarkEnd w:id="29"/>
          <w:p w14:paraId="2871DA7D" w14:textId="2892D5EC" w:rsidR="00C47528" w:rsidRPr="00C47528" w:rsidRDefault="004F727C" w:rsidP="00C47528">
            <w:pPr>
              <w:snapToGrid/>
              <w:spacing w:after="0" w:afterAutospacing="0"/>
              <w:jc w:val="left"/>
              <w:rPr>
                <w:rFonts w:eastAsia="Malgun Gothic"/>
                <w:b/>
                <w:sz w:val="20"/>
                <w:lang w:val="en-US" w:eastAsia="en-US"/>
              </w:rPr>
            </w:pPr>
            <w:r>
              <w:rPr>
                <w:rFonts w:eastAsia="Malgun Gothic"/>
                <w:b/>
                <w:sz w:val="20"/>
                <w:lang w:val="en-US" w:eastAsia="en-US"/>
              </w:rPr>
              <w:t>reference</w:t>
            </w:r>
            <w:r w:rsidR="00C47528" w:rsidRPr="00C47528">
              <w:rPr>
                <w:rFonts w:eastAsia="Malgun Gothic"/>
                <w:b/>
                <w:sz w:val="20"/>
                <w:lang w:val="en-US" w:eastAsia="en-US"/>
              </w:rPr>
              <w:t xml:space="preserve"> Configuration for FR1</w:t>
            </w:r>
          </w:p>
          <w:p w14:paraId="32D7B2CB" w14:textId="77777777" w:rsidR="00C47528" w:rsidRPr="00C47528" w:rsidRDefault="00C47528" w:rsidP="00C47528">
            <w:pPr>
              <w:snapToGrid/>
              <w:spacing w:after="0" w:afterAutospacing="0"/>
              <w:ind w:left="568" w:hanging="284"/>
              <w:jc w:val="left"/>
              <w:rPr>
                <w:rFonts w:eastAsia="Malgun Gothic"/>
                <w:sz w:val="20"/>
                <w:lang w:val="en-US" w:eastAsia="en-US"/>
              </w:rPr>
            </w:pPr>
            <w:r w:rsidRPr="00C47528">
              <w:rPr>
                <w:rFonts w:eastAsia="Malgun Gothic"/>
                <w:sz w:val="20"/>
                <w:lang w:val="en-US" w:eastAsia="en-US"/>
              </w:rPr>
              <w:t>-</w:t>
            </w:r>
            <w:r w:rsidRPr="00C47528">
              <w:rPr>
                <w:rFonts w:eastAsia="Malgun Gothic"/>
                <w:sz w:val="20"/>
                <w:lang w:val="en-US" w:eastAsia="en-US"/>
              </w:rPr>
              <w:tab/>
              <w:t xml:space="preserve">Downlink: </w:t>
            </w:r>
            <w:r w:rsidRPr="00C47528">
              <w:rPr>
                <w:rFonts w:eastAsia="Malgun Gothic"/>
                <w:sz w:val="20"/>
                <w:lang w:eastAsia="en-US"/>
              </w:rPr>
              <w:t xml:space="preserve">TDD </w:t>
            </w:r>
          </w:p>
          <w:p w14:paraId="17F2F73B" w14:textId="77777777" w:rsidR="00C47528" w:rsidRPr="00C47528" w:rsidRDefault="00C47528" w:rsidP="00C47528">
            <w:pPr>
              <w:snapToGrid/>
              <w:spacing w:after="0" w:afterAutospacing="0"/>
              <w:ind w:left="851" w:hanging="284"/>
              <w:jc w:val="left"/>
              <w:rPr>
                <w:rFonts w:eastAsia="Malgun Gothic"/>
                <w:sz w:val="20"/>
                <w:lang w:val="en-US" w:eastAsia="en-US"/>
              </w:rPr>
            </w:pPr>
            <w:r w:rsidRPr="00C47528">
              <w:rPr>
                <w:rFonts w:eastAsia="Malgun Gothic"/>
                <w:sz w:val="20"/>
                <w:lang w:val="en-US" w:eastAsia="en-US"/>
              </w:rPr>
              <w:t>-</w:t>
            </w:r>
            <w:r w:rsidRPr="00C47528">
              <w:rPr>
                <w:rFonts w:eastAsia="Malgun Gothic"/>
                <w:sz w:val="20"/>
                <w:lang w:val="en-US" w:eastAsia="en-US"/>
              </w:rPr>
              <w:tab/>
              <w:t xml:space="preserve">Subcarrier spacing (SCS): </w:t>
            </w:r>
            <w:r w:rsidRPr="00C47528">
              <w:rPr>
                <w:rFonts w:eastAsia="Malgun Gothic"/>
                <w:sz w:val="20"/>
                <w:lang w:eastAsia="en-US"/>
              </w:rPr>
              <w:t xml:space="preserve">30 kHz </w:t>
            </w:r>
          </w:p>
          <w:p w14:paraId="5F0351F9" w14:textId="77777777" w:rsidR="00C47528" w:rsidRPr="00C47528" w:rsidRDefault="00C47528" w:rsidP="00C47528">
            <w:pPr>
              <w:snapToGrid/>
              <w:spacing w:after="0" w:afterAutospacing="0"/>
              <w:ind w:left="851" w:hanging="284"/>
              <w:jc w:val="left"/>
              <w:rPr>
                <w:rFonts w:eastAsia="Malgun Gothic"/>
                <w:sz w:val="20"/>
                <w:lang w:val="en-US" w:eastAsia="en-US"/>
              </w:rPr>
            </w:pPr>
            <w:r w:rsidRPr="00C47528">
              <w:rPr>
                <w:rFonts w:eastAsia="Malgun Gothic"/>
                <w:sz w:val="20"/>
                <w:lang w:val="en-US" w:eastAsia="en-US"/>
              </w:rPr>
              <w:t>-</w:t>
            </w:r>
            <w:r w:rsidRPr="00C47528">
              <w:rPr>
                <w:rFonts w:eastAsia="Malgun Gothic"/>
                <w:sz w:val="20"/>
                <w:lang w:val="en-US" w:eastAsia="en-US"/>
              </w:rPr>
              <w:tab/>
              <w:t xml:space="preserve">Number of </w:t>
            </w:r>
            <w:proofErr w:type="gramStart"/>
            <w:r w:rsidRPr="00C47528">
              <w:rPr>
                <w:rFonts w:eastAsia="Malgun Gothic"/>
                <w:sz w:val="20"/>
                <w:lang w:val="en-US" w:eastAsia="en-US"/>
              </w:rPr>
              <w:t>carrier</w:t>
            </w:r>
            <w:proofErr w:type="gramEnd"/>
            <w:r w:rsidRPr="00C47528">
              <w:rPr>
                <w:rFonts w:eastAsia="Malgun Gothic"/>
                <w:sz w:val="20"/>
                <w:lang w:val="en-US" w:eastAsia="en-US"/>
              </w:rPr>
              <w:t>:</w:t>
            </w:r>
            <w:r w:rsidRPr="00C47528">
              <w:rPr>
                <w:rFonts w:eastAsia="Malgun Gothic"/>
                <w:sz w:val="20"/>
                <w:lang w:eastAsia="en-US"/>
              </w:rPr>
              <w:t xml:space="preserve">  1CC, </w:t>
            </w:r>
          </w:p>
          <w:tbl>
            <w:tblPr>
              <w:tblStyle w:val="af2"/>
              <w:tblW w:w="0" w:type="auto"/>
              <w:tblInd w:w="851" w:type="dxa"/>
              <w:tblLook w:val="04A0" w:firstRow="1" w:lastRow="0" w:firstColumn="1" w:lastColumn="0" w:noHBand="0" w:noVBand="1"/>
            </w:tblPr>
            <w:tblGrid>
              <w:gridCol w:w="4551"/>
              <w:gridCol w:w="4552"/>
            </w:tblGrid>
            <w:tr w:rsidR="00E4220F" w14:paraId="4F04B6DC" w14:textId="77777777" w:rsidTr="00B43F9C">
              <w:tc>
                <w:tcPr>
                  <w:tcW w:w="4551" w:type="dxa"/>
                </w:tcPr>
                <w:p w14:paraId="3CA2A6CD" w14:textId="77777777" w:rsidR="00B43F9C" w:rsidRPr="00C47528" w:rsidRDefault="00B43F9C" w:rsidP="00B43F9C">
                  <w:pPr>
                    <w:snapToGrid/>
                    <w:spacing w:after="0" w:afterAutospacing="0"/>
                    <w:ind w:left="851" w:hanging="284"/>
                    <w:jc w:val="left"/>
                    <w:rPr>
                      <w:rFonts w:eastAsia="Malgun Gothic"/>
                      <w:sz w:val="20"/>
                      <w:lang w:val="en-US" w:eastAsia="en-US"/>
                    </w:rPr>
                  </w:pPr>
                  <w:r w:rsidRPr="00C47528">
                    <w:rPr>
                      <w:rFonts w:eastAsia="Malgun Gothic"/>
                      <w:sz w:val="20"/>
                      <w:lang w:val="en-US" w:eastAsia="en-US"/>
                    </w:rPr>
                    <w:t>-</w:t>
                  </w:r>
                  <w:r w:rsidRPr="00C47528">
                    <w:rPr>
                      <w:rFonts w:eastAsia="Malgun Gothic"/>
                      <w:sz w:val="20"/>
                      <w:lang w:val="en-US" w:eastAsia="en-US"/>
                    </w:rPr>
                    <w:tab/>
                    <w:t xml:space="preserve">System Bandwidth: </w:t>
                  </w:r>
                  <w:r w:rsidRPr="00C47528">
                    <w:rPr>
                      <w:rFonts w:eastAsia="Malgun Gothic"/>
                      <w:sz w:val="20"/>
                      <w:lang w:eastAsia="en-US"/>
                    </w:rPr>
                    <w:t>100 MHz</w:t>
                  </w:r>
                </w:p>
                <w:p w14:paraId="46E5DE70" w14:textId="77777777" w:rsidR="00B43F9C" w:rsidRPr="00C47528" w:rsidRDefault="00B43F9C" w:rsidP="00B43F9C">
                  <w:pPr>
                    <w:snapToGrid/>
                    <w:spacing w:after="0" w:afterAutospacing="0"/>
                    <w:ind w:left="851" w:hanging="284"/>
                    <w:jc w:val="left"/>
                    <w:rPr>
                      <w:rFonts w:eastAsia="Malgun Gothic"/>
                      <w:sz w:val="20"/>
                      <w:lang w:val="en-US" w:eastAsia="en-US"/>
                    </w:rPr>
                  </w:pPr>
                  <w:r w:rsidRPr="00C47528">
                    <w:rPr>
                      <w:rFonts w:eastAsia="Malgun Gothic"/>
                      <w:sz w:val="20"/>
                      <w:lang w:eastAsia="en-US"/>
                    </w:rPr>
                    <w:t>-</w:t>
                  </w:r>
                  <w:r w:rsidRPr="00C47528">
                    <w:rPr>
                      <w:rFonts w:eastAsia="Malgun Gothic"/>
                      <w:sz w:val="20"/>
                      <w:lang w:eastAsia="en-US"/>
                    </w:rPr>
                    <w:tab/>
                    <w:t xml:space="preserve">PDCCH region of 2 </w:t>
                  </w:r>
                  <w:proofErr w:type="gramStart"/>
                  <w:r w:rsidRPr="00C47528">
                    <w:rPr>
                      <w:rFonts w:eastAsia="Malgun Gothic"/>
                      <w:sz w:val="20"/>
                      <w:lang w:eastAsia="en-US"/>
                    </w:rPr>
                    <w:t>symbol</w:t>
                  </w:r>
                  <w:proofErr w:type="gramEnd"/>
                  <w:r w:rsidRPr="00C47528">
                    <w:rPr>
                      <w:rFonts w:eastAsia="Malgun Gothic"/>
                      <w:sz w:val="20"/>
                      <w:lang w:eastAsia="en-US"/>
                    </w:rPr>
                    <w:t xml:space="preserve"> at beginning of a slot, </w:t>
                  </w:r>
                </w:p>
                <w:p w14:paraId="7B9351F7" w14:textId="77777777" w:rsidR="00B43F9C" w:rsidRPr="00C47528" w:rsidRDefault="00B43F9C" w:rsidP="00B43F9C">
                  <w:pPr>
                    <w:snapToGrid/>
                    <w:spacing w:after="0" w:afterAutospacing="0"/>
                    <w:ind w:left="1135" w:hanging="284"/>
                    <w:jc w:val="left"/>
                    <w:rPr>
                      <w:rFonts w:eastAsia="Malgun Gothic"/>
                      <w:sz w:val="20"/>
                      <w:lang w:val="en-US" w:eastAsia="en-US"/>
                    </w:rPr>
                  </w:pPr>
                  <w:r w:rsidRPr="00C47528">
                    <w:rPr>
                      <w:rFonts w:eastAsia="Malgun Gothic"/>
                      <w:sz w:val="20"/>
                      <w:lang w:eastAsia="en-US"/>
                    </w:rPr>
                    <w:t>-</w:t>
                  </w:r>
                  <w:r w:rsidRPr="00C47528">
                    <w:rPr>
                      <w:rFonts w:eastAsia="Malgun Gothic"/>
                      <w:sz w:val="20"/>
                      <w:lang w:eastAsia="en-US"/>
                    </w:rPr>
                    <w:tab/>
                    <w:t xml:space="preserve">k0 = 0, </w:t>
                  </w:r>
                </w:p>
                <w:p w14:paraId="5DBC646B" w14:textId="77777777" w:rsidR="00B43F9C" w:rsidRPr="00C47528" w:rsidRDefault="00B43F9C" w:rsidP="00B43F9C">
                  <w:pPr>
                    <w:snapToGrid/>
                    <w:spacing w:after="0" w:afterAutospacing="0"/>
                    <w:ind w:left="1135" w:hanging="284"/>
                    <w:jc w:val="left"/>
                    <w:rPr>
                      <w:rFonts w:eastAsia="Malgun Gothic"/>
                      <w:sz w:val="20"/>
                      <w:lang w:val="en-US" w:eastAsia="en-US"/>
                    </w:rPr>
                  </w:pPr>
                  <w:r w:rsidRPr="00C47528">
                    <w:rPr>
                      <w:rFonts w:eastAsia="Malgun Gothic"/>
                      <w:sz w:val="20"/>
                      <w:lang w:eastAsia="en-US"/>
                    </w:rPr>
                    <w:t>-</w:t>
                  </w:r>
                  <w:r w:rsidRPr="00C47528">
                    <w:rPr>
                      <w:rFonts w:eastAsia="Malgun Gothic"/>
                      <w:sz w:val="20"/>
                      <w:lang w:eastAsia="en-US"/>
                    </w:rPr>
                    <w:tab/>
                    <w:t xml:space="preserve">maximum number of CCEs = 56, </w:t>
                  </w:r>
                </w:p>
                <w:p w14:paraId="1F654819" w14:textId="77777777" w:rsidR="00B43F9C" w:rsidRPr="00C47528" w:rsidRDefault="00B43F9C" w:rsidP="00B43F9C">
                  <w:pPr>
                    <w:snapToGrid/>
                    <w:spacing w:after="0" w:afterAutospacing="0"/>
                    <w:ind w:left="1135" w:hanging="284"/>
                    <w:jc w:val="left"/>
                    <w:rPr>
                      <w:rFonts w:eastAsia="Malgun Gothic"/>
                      <w:sz w:val="20"/>
                      <w:lang w:val="en-US" w:eastAsia="en-US"/>
                    </w:rPr>
                  </w:pPr>
                  <w:r w:rsidRPr="00C47528">
                    <w:rPr>
                      <w:rFonts w:eastAsia="Malgun Gothic"/>
                      <w:sz w:val="20"/>
                      <w:lang w:eastAsia="en-US"/>
                    </w:rPr>
                    <w:t>-</w:t>
                  </w:r>
                  <w:r w:rsidRPr="00C47528">
                    <w:rPr>
                      <w:rFonts w:eastAsia="Malgun Gothic"/>
                      <w:sz w:val="20"/>
                      <w:lang w:eastAsia="en-US"/>
                    </w:rPr>
                    <w:tab/>
                    <w:t xml:space="preserve">36 PDCCH blind decoding, </w:t>
                  </w:r>
                </w:p>
                <w:p w14:paraId="0B8B97CA" w14:textId="77777777" w:rsidR="00B43F9C" w:rsidRPr="00C47528" w:rsidRDefault="00B43F9C" w:rsidP="00B43F9C">
                  <w:pPr>
                    <w:snapToGrid/>
                    <w:spacing w:after="0" w:afterAutospacing="0"/>
                    <w:ind w:left="851" w:hanging="284"/>
                    <w:jc w:val="left"/>
                    <w:rPr>
                      <w:rFonts w:eastAsia="Malgun Gothic"/>
                      <w:sz w:val="20"/>
                      <w:lang w:val="en-US" w:eastAsia="en-US"/>
                    </w:rPr>
                  </w:pPr>
                  <w:r w:rsidRPr="00C47528">
                    <w:rPr>
                      <w:rFonts w:eastAsia="Malgun Gothic"/>
                      <w:sz w:val="20"/>
                      <w:lang w:eastAsia="en-US"/>
                    </w:rPr>
                    <w:lastRenderedPageBreak/>
                    <w:t>-</w:t>
                  </w:r>
                  <w:r w:rsidRPr="00C47528">
                    <w:rPr>
                      <w:rFonts w:eastAsia="Malgun Gothic"/>
                      <w:sz w:val="20"/>
                      <w:lang w:eastAsia="en-US"/>
                    </w:rPr>
                    <w:tab/>
                    <w:t>PDSCH of max data rate</w:t>
                  </w:r>
                </w:p>
                <w:p w14:paraId="054AD669" w14:textId="77777777" w:rsidR="00B43F9C" w:rsidRPr="00C47528" w:rsidRDefault="00B43F9C" w:rsidP="00B43F9C">
                  <w:pPr>
                    <w:snapToGrid/>
                    <w:spacing w:after="0" w:afterAutospacing="0"/>
                    <w:ind w:left="1135" w:hanging="284"/>
                    <w:jc w:val="left"/>
                    <w:rPr>
                      <w:rFonts w:eastAsia="Malgun Gothic"/>
                      <w:sz w:val="20"/>
                      <w:lang w:val="en-US" w:eastAsia="en-US"/>
                    </w:rPr>
                  </w:pPr>
                  <w:r w:rsidRPr="00C47528">
                    <w:rPr>
                      <w:rFonts w:eastAsia="Malgun Gothic"/>
                      <w:sz w:val="20"/>
                      <w:lang w:eastAsia="en-US"/>
                    </w:rPr>
                    <w:t>-</w:t>
                  </w:r>
                  <w:r w:rsidRPr="00C47528">
                    <w:rPr>
                      <w:rFonts w:eastAsia="Malgun Gothic"/>
                      <w:sz w:val="20"/>
                      <w:lang w:eastAsia="en-US"/>
                    </w:rPr>
                    <w:tab/>
                    <w:t xml:space="preserve">Modulation:  256QAM </w:t>
                  </w:r>
                </w:p>
                <w:p w14:paraId="23102C33" w14:textId="77777777" w:rsidR="00B43F9C" w:rsidRPr="00C47528" w:rsidRDefault="00B43F9C" w:rsidP="00B43F9C">
                  <w:pPr>
                    <w:snapToGrid/>
                    <w:spacing w:after="0" w:afterAutospacing="0"/>
                    <w:ind w:left="1135" w:hanging="284"/>
                    <w:jc w:val="left"/>
                    <w:rPr>
                      <w:rFonts w:eastAsia="Malgun Gothic"/>
                      <w:sz w:val="20"/>
                      <w:lang w:val="en-US" w:eastAsia="en-US"/>
                    </w:rPr>
                  </w:pPr>
                  <w:r w:rsidRPr="00C47528">
                    <w:rPr>
                      <w:rFonts w:eastAsia="Malgun Gothic"/>
                      <w:sz w:val="20"/>
                      <w:lang w:eastAsia="en-US"/>
                    </w:rPr>
                    <w:t>-</w:t>
                  </w:r>
                  <w:r w:rsidRPr="00C47528">
                    <w:rPr>
                      <w:rFonts w:eastAsia="Malgun Gothic"/>
                      <w:sz w:val="20"/>
                      <w:lang w:eastAsia="en-US"/>
                    </w:rPr>
                    <w:tab/>
                    <w:t xml:space="preserve">MIMO configuration: 4x4 MIMO, </w:t>
                  </w:r>
                </w:p>
                <w:p w14:paraId="3E7C60E4" w14:textId="77777777" w:rsidR="00B43F9C" w:rsidRPr="00C47528" w:rsidRDefault="00B43F9C" w:rsidP="00B43F9C">
                  <w:pPr>
                    <w:snapToGrid/>
                    <w:spacing w:after="0" w:afterAutospacing="0"/>
                    <w:ind w:left="1135" w:hanging="284"/>
                    <w:jc w:val="left"/>
                    <w:rPr>
                      <w:rFonts w:eastAsia="Malgun Gothic"/>
                      <w:sz w:val="20"/>
                      <w:lang w:val="en-US" w:eastAsia="en-US"/>
                    </w:rPr>
                  </w:pPr>
                  <w:r w:rsidRPr="00C47528">
                    <w:rPr>
                      <w:rFonts w:eastAsia="Malgun Gothic"/>
                      <w:sz w:val="20"/>
                      <w:lang w:eastAsia="en-US"/>
                    </w:rPr>
                    <w:t>-</w:t>
                  </w:r>
                  <w:r w:rsidRPr="00C47528">
                    <w:rPr>
                      <w:rFonts w:eastAsia="Malgun Gothic"/>
                      <w:sz w:val="20"/>
                      <w:lang w:eastAsia="en-US"/>
                    </w:rPr>
                    <w:tab/>
                    <w:t xml:space="preserve">Number of RBs for TRS = 52, </w:t>
                  </w:r>
                </w:p>
                <w:p w14:paraId="159D679A" w14:textId="44B2DCDD" w:rsidR="00E4220F" w:rsidRDefault="00B43F9C" w:rsidP="00B43F9C">
                  <w:pPr>
                    <w:snapToGrid/>
                    <w:spacing w:after="0" w:afterAutospacing="0"/>
                    <w:ind w:left="1135" w:hanging="284"/>
                    <w:jc w:val="left"/>
                    <w:rPr>
                      <w:rFonts w:eastAsia="Malgun Gothic"/>
                      <w:sz w:val="20"/>
                      <w:lang w:val="en-US" w:eastAsia="en-US"/>
                    </w:rPr>
                  </w:pPr>
                  <w:r w:rsidRPr="00C47528">
                    <w:rPr>
                      <w:rFonts w:eastAsia="Malgun Gothic"/>
                      <w:sz w:val="20"/>
                      <w:lang w:eastAsia="en-US"/>
                    </w:rPr>
                    <w:t>-</w:t>
                  </w:r>
                  <w:r w:rsidRPr="00C47528">
                    <w:rPr>
                      <w:rFonts w:eastAsia="Malgun Gothic"/>
                      <w:sz w:val="20"/>
                      <w:lang w:eastAsia="en-US"/>
                    </w:rPr>
                    <w:tab/>
                    <w:t>4RX UE Capability =1</w:t>
                  </w:r>
                </w:p>
              </w:tc>
              <w:tc>
                <w:tcPr>
                  <w:tcW w:w="4552" w:type="dxa"/>
                </w:tcPr>
                <w:p w14:paraId="52B1926B" w14:textId="7937FF8F" w:rsidR="00B43F9C" w:rsidRPr="00C47528" w:rsidRDefault="00B43F9C" w:rsidP="00B43F9C">
                  <w:pPr>
                    <w:snapToGrid/>
                    <w:spacing w:after="0" w:afterAutospacing="0"/>
                    <w:ind w:left="851" w:hanging="284"/>
                    <w:jc w:val="left"/>
                    <w:rPr>
                      <w:rFonts w:eastAsia="Malgun Gothic"/>
                      <w:sz w:val="20"/>
                      <w:lang w:val="en-US" w:eastAsia="en-US"/>
                    </w:rPr>
                  </w:pPr>
                  <w:r w:rsidRPr="00C47528">
                    <w:rPr>
                      <w:rFonts w:eastAsia="Malgun Gothic"/>
                      <w:sz w:val="20"/>
                      <w:lang w:val="en-US" w:eastAsia="en-US"/>
                    </w:rPr>
                    <w:lastRenderedPageBreak/>
                    <w:t>-</w:t>
                  </w:r>
                  <w:r w:rsidRPr="00C47528">
                    <w:rPr>
                      <w:rFonts w:eastAsia="Malgun Gothic"/>
                      <w:sz w:val="20"/>
                      <w:lang w:val="en-US" w:eastAsia="en-US"/>
                    </w:rPr>
                    <w:tab/>
                    <w:t xml:space="preserve">System Bandwidth: </w:t>
                  </w:r>
                  <w:r>
                    <w:rPr>
                      <w:rFonts w:eastAsia="Malgun Gothic"/>
                      <w:sz w:val="20"/>
                      <w:lang w:eastAsia="en-US"/>
                    </w:rPr>
                    <w:t>2</w:t>
                  </w:r>
                  <w:r w:rsidRPr="00C47528">
                    <w:rPr>
                      <w:rFonts w:eastAsia="Malgun Gothic"/>
                      <w:sz w:val="20"/>
                      <w:lang w:eastAsia="en-US"/>
                    </w:rPr>
                    <w:t>0 MHz</w:t>
                  </w:r>
                </w:p>
                <w:p w14:paraId="014AFA0D" w14:textId="226CF391" w:rsidR="00B43F9C" w:rsidRPr="00C47528" w:rsidRDefault="00B43F9C" w:rsidP="00B43F9C">
                  <w:pPr>
                    <w:snapToGrid/>
                    <w:spacing w:after="0" w:afterAutospacing="0"/>
                    <w:ind w:left="851" w:hanging="284"/>
                    <w:jc w:val="left"/>
                    <w:rPr>
                      <w:rFonts w:eastAsia="Malgun Gothic"/>
                      <w:sz w:val="20"/>
                      <w:lang w:val="en-US" w:eastAsia="en-US"/>
                    </w:rPr>
                  </w:pPr>
                  <w:r w:rsidRPr="00C47528">
                    <w:rPr>
                      <w:rFonts w:eastAsia="Malgun Gothic"/>
                      <w:sz w:val="20"/>
                      <w:lang w:eastAsia="en-US"/>
                    </w:rPr>
                    <w:t>-</w:t>
                  </w:r>
                  <w:r w:rsidRPr="00C47528">
                    <w:rPr>
                      <w:rFonts w:eastAsia="Malgun Gothic"/>
                      <w:sz w:val="20"/>
                      <w:lang w:eastAsia="en-US"/>
                    </w:rPr>
                    <w:tab/>
                    <w:t xml:space="preserve">PDCCH region of </w:t>
                  </w:r>
                  <w:r w:rsidR="00FD60E6">
                    <w:rPr>
                      <w:rFonts w:eastAsia="Malgun Gothic"/>
                      <w:sz w:val="20"/>
                      <w:lang w:eastAsia="en-US"/>
                    </w:rPr>
                    <w:t>3</w:t>
                  </w:r>
                  <w:r w:rsidRPr="00C47528">
                    <w:rPr>
                      <w:rFonts w:eastAsia="Malgun Gothic"/>
                      <w:sz w:val="20"/>
                      <w:lang w:eastAsia="en-US"/>
                    </w:rPr>
                    <w:t xml:space="preserve"> </w:t>
                  </w:r>
                  <w:proofErr w:type="gramStart"/>
                  <w:r w:rsidRPr="00C47528">
                    <w:rPr>
                      <w:rFonts w:eastAsia="Malgun Gothic"/>
                      <w:sz w:val="20"/>
                      <w:lang w:eastAsia="en-US"/>
                    </w:rPr>
                    <w:t>symbol</w:t>
                  </w:r>
                  <w:proofErr w:type="gramEnd"/>
                  <w:r w:rsidRPr="00C47528">
                    <w:rPr>
                      <w:rFonts w:eastAsia="Malgun Gothic"/>
                      <w:sz w:val="20"/>
                      <w:lang w:eastAsia="en-US"/>
                    </w:rPr>
                    <w:t xml:space="preserve"> at beginning of a slot, </w:t>
                  </w:r>
                </w:p>
                <w:p w14:paraId="34677CC5" w14:textId="77777777" w:rsidR="00B43F9C" w:rsidRPr="00C47528" w:rsidRDefault="00B43F9C" w:rsidP="00B43F9C">
                  <w:pPr>
                    <w:snapToGrid/>
                    <w:spacing w:after="0" w:afterAutospacing="0"/>
                    <w:ind w:left="1135" w:hanging="284"/>
                    <w:jc w:val="left"/>
                    <w:rPr>
                      <w:rFonts w:eastAsia="Malgun Gothic"/>
                      <w:sz w:val="20"/>
                      <w:lang w:val="en-US" w:eastAsia="en-US"/>
                    </w:rPr>
                  </w:pPr>
                  <w:r w:rsidRPr="00C47528">
                    <w:rPr>
                      <w:rFonts w:eastAsia="Malgun Gothic"/>
                      <w:sz w:val="20"/>
                      <w:lang w:eastAsia="en-US"/>
                    </w:rPr>
                    <w:t>-</w:t>
                  </w:r>
                  <w:r w:rsidRPr="00C47528">
                    <w:rPr>
                      <w:rFonts w:eastAsia="Malgun Gothic"/>
                      <w:sz w:val="20"/>
                      <w:lang w:eastAsia="en-US"/>
                    </w:rPr>
                    <w:tab/>
                    <w:t xml:space="preserve">k0 = 0, </w:t>
                  </w:r>
                </w:p>
                <w:p w14:paraId="012A6651" w14:textId="7663F65C" w:rsidR="00B43F9C" w:rsidRPr="00C47528" w:rsidRDefault="00B43F9C" w:rsidP="00B43F9C">
                  <w:pPr>
                    <w:snapToGrid/>
                    <w:spacing w:after="0" w:afterAutospacing="0"/>
                    <w:ind w:left="1135" w:hanging="284"/>
                    <w:jc w:val="left"/>
                    <w:rPr>
                      <w:rFonts w:eastAsia="Malgun Gothic"/>
                      <w:sz w:val="20"/>
                      <w:lang w:val="en-US" w:eastAsia="en-US"/>
                    </w:rPr>
                  </w:pPr>
                  <w:r w:rsidRPr="00C47528">
                    <w:rPr>
                      <w:rFonts w:eastAsia="Malgun Gothic"/>
                      <w:sz w:val="20"/>
                      <w:lang w:eastAsia="en-US"/>
                    </w:rPr>
                    <w:t>-</w:t>
                  </w:r>
                  <w:r w:rsidRPr="00C47528">
                    <w:rPr>
                      <w:rFonts w:eastAsia="Malgun Gothic"/>
                      <w:sz w:val="20"/>
                      <w:lang w:eastAsia="en-US"/>
                    </w:rPr>
                    <w:tab/>
                    <w:t xml:space="preserve">maximum number of CCEs = </w:t>
                  </w:r>
                  <w:r w:rsidR="00FD60E6" w:rsidRPr="00FD60E6">
                    <w:rPr>
                      <w:rFonts w:eastAsia="Malgun Gothic"/>
                      <w:sz w:val="20"/>
                      <w:lang w:eastAsia="en-US"/>
                    </w:rPr>
                    <w:t>24</w:t>
                  </w:r>
                  <w:r w:rsidRPr="00C47528">
                    <w:rPr>
                      <w:rFonts w:eastAsia="Malgun Gothic"/>
                      <w:sz w:val="20"/>
                      <w:lang w:eastAsia="en-US"/>
                    </w:rPr>
                    <w:t xml:space="preserve">, </w:t>
                  </w:r>
                </w:p>
                <w:p w14:paraId="52A3DABF" w14:textId="77777777" w:rsidR="00B43F9C" w:rsidRPr="00C47528" w:rsidRDefault="00B43F9C" w:rsidP="00B43F9C">
                  <w:pPr>
                    <w:snapToGrid/>
                    <w:spacing w:after="0" w:afterAutospacing="0"/>
                    <w:ind w:left="1135" w:hanging="284"/>
                    <w:jc w:val="left"/>
                    <w:rPr>
                      <w:rFonts w:eastAsia="Malgun Gothic"/>
                      <w:sz w:val="20"/>
                      <w:lang w:val="en-US" w:eastAsia="en-US"/>
                    </w:rPr>
                  </w:pPr>
                  <w:r w:rsidRPr="00C47528">
                    <w:rPr>
                      <w:rFonts w:eastAsia="Malgun Gothic"/>
                      <w:sz w:val="20"/>
                      <w:lang w:eastAsia="en-US"/>
                    </w:rPr>
                    <w:t>-</w:t>
                  </w:r>
                  <w:r w:rsidRPr="00C47528">
                    <w:rPr>
                      <w:rFonts w:eastAsia="Malgun Gothic"/>
                      <w:sz w:val="20"/>
                      <w:lang w:eastAsia="en-US"/>
                    </w:rPr>
                    <w:tab/>
                    <w:t xml:space="preserve">36 PDCCH blind decoding, </w:t>
                  </w:r>
                </w:p>
                <w:p w14:paraId="730BC51D" w14:textId="77777777" w:rsidR="00B43F9C" w:rsidRPr="00C47528" w:rsidRDefault="00B43F9C" w:rsidP="00B43F9C">
                  <w:pPr>
                    <w:snapToGrid/>
                    <w:spacing w:after="0" w:afterAutospacing="0"/>
                    <w:ind w:left="851" w:hanging="284"/>
                    <w:jc w:val="left"/>
                    <w:rPr>
                      <w:rFonts w:eastAsia="Malgun Gothic"/>
                      <w:sz w:val="20"/>
                      <w:lang w:val="en-US" w:eastAsia="en-US"/>
                    </w:rPr>
                  </w:pPr>
                  <w:r w:rsidRPr="00C47528">
                    <w:rPr>
                      <w:rFonts w:eastAsia="Malgun Gothic"/>
                      <w:sz w:val="20"/>
                      <w:lang w:eastAsia="en-US"/>
                    </w:rPr>
                    <w:lastRenderedPageBreak/>
                    <w:t>-</w:t>
                  </w:r>
                  <w:r w:rsidRPr="00C47528">
                    <w:rPr>
                      <w:rFonts w:eastAsia="Malgun Gothic"/>
                      <w:sz w:val="20"/>
                      <w:lang w:eastAsia="en-US"/>
                    </w:rPr>
                    <w:tab/>
                    <w:t>PDSCH of max data rate</w:t>
                  </w:r>
                </w:p>
                <w:p w14:paraId="2595D090" w14:textId="2C134E82" w:rsidR="00B43F9C" w:rsidRPr="00C47528" w:rsidRDefault="00B43F9C" w:rsidP="00B43F9C">
                  <w:pPr>
                    <w:snapToGrid/>
                    <w:spacing w:after="0" w:afterAutospacing="0"/>
                    <w:ind w:left="1135" w:hanging="284"/>
                    <w:jc w:val="left"/>
                    <w:rPr>
                      <w:rFonts w:eastAsia="Malgun Gothic"/>
                      <w:sz w:val="20"/>
                      <w:lang w:val="en-US" w:eastAsia="en-US"/>
                    </w:rPr>
                  </w:pPr>
                  <w:r w:rsidRPr="00C47528">
                    <w:rPr>
                      <w:rFonts w:eastAsia="Malgun Gothic"/>
                      <w:sz w:val="20"/>
                      <w:lang w:eastAsia="en-US"/>
                    </w:rPr>
                    <w:t>-</w:t>
                  </w:r>
                  <w:r w:rsidRPr="00C47528">
                    <w:rPr>
                      <w:rFonts w:eastAsia="Malgun Gothic"/>
                      <w:sz w:val="20"/>
                      <w:lang w:eastAsia="en-US"/>
                    </w:rPr>
                    <w:tab/>
                    <w:t xml:space="preserve">Modulation:  </w:t>
                  </w:r>
                  <w:r>
                    <w:rPr>
                      <w:rFonts w:eastAsia="Malgun Gothic"/>
                      <w:sz w:val="20"/>
                      <w:lang w:eastAsia="en-US"/>
                    </w:rPr>
                    <w:t>64</w:t>
                  </w:r>
                  <w:r w:rsidRPr="00C47528">
                    <w:rPr>
                      <w:rFonts w:eastAsia="Malgun Gothic"/>
                      <w:sz w:val="20"/>
                      <w:lang w:eastAsia="en-US"/>
                    </w:rPr>
                    <w:t xml:space="preserve">QAM </w:t>
                  </w:r>
                </w:p>
                <w:p w14:paraId="7F6EF4DB" w14:textId="5B95E96B" w:rsidR="00B43F9C" w:rsidRPr="00C47528" w:rsidRDefault="00B43F9C" w:rsidP="00B43F9C">
                  <w:pPr>
                    <w:snapToGrid/>
                    <w:spacing w:after="0" w:afterAutospacing="0"/>
                    <w:ind w:left="1135" w:hanging="284"/>
                    <w:jc w:val="left"/>
                    <w:rPr>
                      <w:rFonts w:eastAsia="Malgun Gothic"/>
                      <w:sz w:val="20"/>
                      <w:lang w:val="en-US" w:eastAsia="en-US"/>
                    </w:rPr>
                  </w:pPr>
                  <w:r w:rsidRPr="00C47528">
                    <w:rPr>
                      <w:rFonts w:eastAsia="Malgun Gothic"/>
                      <w:sz w:val="20"/>
                      <w:lang w:eastAsia="en-US"/>
                    </w:rPr>
                    <w:t>-</w:t>
                  </w:r>
                  <w:r w:rsidRPr="00C47528">
                    <w:rPr>
                      <w:rFonts w:eastAsia="Malgun Gothic"/>
                      <w:sz w:val="20"/>
                      <w:lang w:eastAsia="en-US"/>
                    </w:rPr>
                    <w:tab/>
                    <w:t xml:space="preserve">MIMO configuration: </w:t>
                  </w:r>
                  <w:r>
                    <w:rPr>
                      <w:rFonts w:eastAsia="Malgun Gothic"/>
                      <w:sz w:val="20"/>
                      <w:lang w:eastAsia="en-US"/>
                    </w:rPr>
                    <w:t>1</w:t>
                  </w:r>
                  <w:r w:rsidRPr="00C47528">
                    <w:rPr>
                      <w:rFonts w:eastAsia="Malgun Gothic"/>
                      <w:sz w:val="20"/>
                      <w:lang w:eastAsia="en-US"/>
                    </w:rPr>
                    <w:t>x</w:t>
                  </w:r>
                  <w:r>
                    <w:rPr>
                      <w:rFonts w:eastAsia="Malgun Gothic"/>
                      <w:sz w:val="20"/>
                      <w:lang w:eastAsia="en-US"/>
                    </w:rPr>
                    <w:t>1</w:t>
                  </w:r>
                  <w:r w:rsidRPr="00C47528">
                    <w:rPr>
                      <w:rFonts w:eastAsia="Malgun Gothic"/>
                      <w:sz w:val="20"/>
                      <w:lang w:eastAsia="en-US"/>
                    </w:rPr>
                    <w:t xml:space="preserve"> MIMO, </w:t>
                  </w:r>
                </w:p>
                <w:p w14:paraId="5EB47FE0" w14:textId="20FFCED1" w:rsidR="00B43F9C" w:rsidRPr="00C47528" w:rsidRDefault="00B43F9C" w:rsidP="00B43F9C">
                  <w:pPr>
                    <w:snapToGrid/>
                    <w:spacing w:after="0" w:afterAutospacing="0"/>
                    <w:ind w:left="1135" w:hanging="284"/>
                    <w:jc w:val="left"/>
                    <w:rPr>
                      <w:rFonts w:eastAsia="Malgun Gothic"/>
                      <w:sz w:val="20"/>
                      <w:lang w:val="en-US" w:eastAsia="en-US"/>
                    </w:rPr>
                  </w:pPr>
                  <w:r w:rsidRPr="00C47528">
                    <w:rPr>
                      <w:rFonts w:eastAsia="Malgun Gothic"/>
                      <w:sz w:val="20"/>
                      <w:lang w:eastAsia="en-US"/>
                    </w:rPr>
                    <w:t>-</w:t>
                  </w:r>
                  <w:r w:rsidRPr="00C47528">
                    <w:rPr>
                      <w:rFonts w:eastAsia="Malgun Gothic"/>
                      <w:sz w:val="20"/>
                      <w:lang w:eastAsia="en-US"/>
                    </w:rPr>
                    <w:tab/>
                    <w:t xml:space="preserve">Number of RBs for TRS = </w:t>
                  </w:r>
                  <w:r>
                    <w:rPr>
                      <w:rFonts w:eastAsia="Malgun Gothic"/>
                      <w:sz w:val="20"/>
                      <w:lang w:eastAsia="en-US"/>
                    </w:rPr>
                    <w:t>25</w:t>
                  </w:r>
                  <w:r w:rsidRPr="00C47528">
                    <w:rPr>
                      <w:rFonts w:eastAsia="Malgun Gothic"/>
                      <w:sz w:val="20"/>
                      <w:lang w:eastAsia="en-US"/>
                    </w:rPr>
                    <w:t xml:space="preserve">, </w:t>
                  </w:r>
                </w:p>
                <w:p w14:paraId="529C3E09" w14:textId="1CCFD358" w:rsidR="00E4220F" w:rsidRDefault="00B43F9C" w:rsidP="00B43F9C">
                  <w:pPr>
                    <w:snapToGrid/>
                    <w:spacing w:after="0" w:afterAutospacing="0"/>
                    <w:ind w:left="1135" w:hanging="284"/>
                    <w:jc w:val="left"/>
                    <w:rPr>
                      <w:rFonts w:eastAsia="Malgun Gothic"/>
                      <w:sz w:val="20"/>
                      <w:lang w:val="en-US" w:eastAsia="en-US"/>
                    </w:rPr>
                  </w:pPr>
                  <w:r w:rsidRPr="00C47528">
                    <w:rPr>
                      <w:rFonts w:eastAsia="Malgun Gothic"/>
                      <w:sz w:val="20"/>
                      <w:lang w:eastAsia="en-US"/>
                    </w:rPr>
                    <w:t>-</w:t>
                  </w:r>
                  <w:r w:rsidRPr="00C47528">
                    <w:rPr>
                      <w:rFonts w:eastAsia="Malgun Gothic"/>
                      <w:sz w:val="20"/>
                      <w:lang w:eastAsia="en-US"/>
                    </w:rPr>
                    <w:tab/>
                    <w:t>4RX UE Capability =</w:t>
                  </w:r>
                  <w:r>
                    <w:rPr>
                      <w:rFonts w:eastAsia="Malgun Gothic"/>
                      <w:sz w:val="20"/>
                      <w:lang w:eastAsia="en-US"/>
                    </w:rPr>
                    <w:t>0</w:t>
                  </w:r>
                </w:p>
              </w:tc>
            </w:tr>
          </w:tbl>
          <w:p w14:paraId="7A687D14" w14:textId="77777777" w:rsidR="00C47528" w:rsidRDefault="00C47528" w:rsidP="00C47528">
            <w:pPr>
              <w:snapToGrid/>
              <w:spacing w:after="0" w:afterAutospacing="0"/>
              <w:ind w:left="568" w:hanging="284"/>
              <w:jc w:val="left"/>
              <w:rPr>
                <w:rFonts w:eastAsia="Malgun Gothic"/>
                <w:sz w:val="20"/>
                <w:lang w:eastAsia="en-US"/>
              </w:rPr>
            </w:pPr>
          </w:p>
          <w:p w14:paraId="69D2B847" w14:textId="2CF627FA" w:rsidR="00C47528" w:rsidRPr="00C47528" w:rsidRDefault="00C47528" w:rsidP="00C47528">
            <w:pPr>
              <w:snapToGrid/>
              <w:spacing w:after="0" w:afterAutospacing="0"/>
              <w:ind w:left="568" w:hanging="284"/>
              <w:jc w:val="left"/>
              <w:rPr>
                <w:rFonts w:eastAsia="Malgun Gothic"/>
                <w:sz w:val="20"/>
                <w:lang w:val="en-US" w:eastAsia="en-US"/>
              </w:rPr>
            </w:pPr>
            <w:r w:rsidRPr="00C47528">
              <w:rPr>
                <w:rFonts w:eastAsia="Malgun Gothic"/>
                <w:sz w:val="20"/>
                <w:lang w:eastAsia="en-US"/>
              </w:rPr>
              <w:t>-</w:t>
            </w:r>
            <w:r w:rsidRPr="00C47528">
              <w:rPr>
                <w:rFonts w:eastAsia="Malgun Gothic"/>
                <w:sz w:val="20"/>
                <w:lang w:eastAsia="en-US"/>
              </w:rPr>
              <w:tab/>
              <w:t>Uplink: TDD</w:t>
            </w:r>
          </w:p>
          <w:p w14:paraId="53F45E79" w14:textId="77777777" w:rsidR="00C47528" w:rsidRPr="00C47528" w:rsidRDefault="00C47528" w:rsidP="00C47528">
            <w:pPr>
              <w:snapToGrid/>
              <w:spacing w:after="0" w:afterAutospacing="0"/>
              <w:ind w:left="851" w:hanging="284"/>
              <w:jc w:val="left"/>
              <w:rPr>
                <w:rFonts w:eastAsia="Malgun Gothic"/>
                <w:sz w:val="20"/>
                <w:lang w:val="en-US" w:eastAsia="en-US"/>
              </w:rPr>
            </w:pPr>
            <w:r w:rsidRPr="00C47528">
              <w:rPr>
                <w:rFonts w:eastAsia="Malgun Gothic"/>
                <w:sz w:val="20"/>
                <w:lang w:val="en-US" w:eastAsia="en-US"/>
              </w:rPr>
              <w:t>-</w:t>
            </w:r>
            <w:r w:rsidRPr="00C47528">
              <w:rPr>
                <w:rFonts w:eastAsia="Malgun Gothic"/>
                <w:sz w:val="20"/>
                <w:lang w:val="en-US" w:eastAsia="en-US"/>
              </w:rPr>
              <w:tab/>
              <w:t xml:space="preserve">Subcarrier spacing (SCS): </w:t>
            </w:r>
            <w:r w:rsidRPr="00C47528">
              <w:rPr>
                <w:rFonts w:eastAsia="Malgun Gothic"/>
                <w:sz w:val="20"/>
                <w:lang w:eastAsia="en-US"/>
              </w:rPr>
              <w:t xml:space="preserve">30 kHz SCS, </w:t>
            </w:r>
          </w:p>
          <w:p w14:paraId="60D92A43" w14:textId="77777777" w:rsidR="00C47528" w:rsidRPr="00C47528" w:rsidRDefault="00C47528" w:rsidP="00C47528">
            <w:pPr>
              <w:snapToGrid/>
              <w:spacing w:after="0" w:afterAutospacing="0"/>
              <w:ind w:left="851" w:hanging="284"/>
              <w:jc w:val="left"/>
              <w:rPr>
                <w:rFonts w:eastAsia="Malgun Gothic"/>
                <w:sz w:val="20"/>
                <w:lang w:val="en-US" w:eastAsia="en-US"/>
              </w:rPr>
            </w:pPr>
            <w:r w:rsidRPr="00C47528">
              <w:rPr>
                <w:rFonts w:eastAsia="Malgun Gothic"/>
                <w:sz w:val="20"/>
                <w:lang w:eastAsia="en-US"/>
              </w:rPr>
              <w:t>-</w:t>
            </w:r>
            <w:r w:rsidRPr="00C47528">
              <w:rPr>
                <w:rFonts w:eastAsia="Malgun Gothic"/>
                <w:sz w:val="20"/>
                <w:lang w:eastAsia="en-US"/>
              </w:rPr>
              <w:tab/>
              <w:t xml:space="preserve">Number of </w:t>
            </w:r>
            <w:proofErr w:type="gramStart"/>
            <w:r w:rsidRPr="00C47528">
              <w:rPr>
                <w:rFonts w:eastAsia="Malgun Gothic"/>
                <w:sz w:val="20"/>
                <w:lang w:eastAsia="en-US"/>
              </w:rPr>
              <w:t>carrier</w:t>
            </w:r>
            <w:proofErr w:type="gramEnd"/>
            <w:r w:rsidRPr="00C47528">
              <w:rPr>
                <w:rFonts w:eastAsia="Malgun Gothic"/>
                <w:sz w:val="20"/>
                <w:lang w:eastAsia="en-US"/>
              </w:rPr>
              <w:t xml:space="preserve">: 1CC, </w:t>
            </w:r>
          </w:p>
          <w:p w14:paraId="0637322C" w14:textId="5B329971" w:rsidR="00C47528" w:rsidRPr="00C47528" w:rsidRDefault="00C47528" w:rsidP="00C47528">
            <w:pPr>
              <w:snapToGrid/>
              <w:spacing w:after="0" w:afterAutospacing="0"/>
              <w:ind w:left="851" w:hanging="284"/>
              <w:jc w:val="left"/>
              <w:rPr>
                <w:rFonts w:eastAsia="Malgun Gothic"/>
                <w:sz w:val="20"/>
                <w:lang w:val="en-US" w:eastAsia="en-US"/>
              </w:rPr>
            </w:pPr>
            <w:r w:rsidRPr="00C47528">
              <w:rPr>
                <w:rFonts w:eastAsia="Malgun Gothic"/>
                <w:sz w:val="20"/>
                <w:lang w:eastAsia="en-US"/>
              </w:rPr>
              <w:t>-</w:t>
            </w:r>
            <w:r w:rsidRPr="00C47528">
              <w:rPr>
                <w:rFonts w:eastAsia="Malgun Gothic"/>
                <w:sz w:val="20"/>
                <w:lang w:eastAsia="en-US"/>
              </w:rPr>
              <w:tab/>
              <w:t>System Bandwidth: 100MHz</w:t>
            </w:r>
            <w:r w:rsidR="00B43F9C">
              <w:rPr>
                <w:rFonts w:eastAsia="Malgun Gothic"/>
                <w:sz w:val="20"/>
                <w:lang w:eastAsia="en-US"/>
              </w:rPr>
              <w:t xml:space="preserve"> and</w:t>
            </w:r>
            <w:r w:rsidRPr="00C47528">
              <w:rPr>
                <w:rFonts w:eastAsia="Malgun Gothic"/>
                <w:sz w:val="20"/>
                <w:lang w:eastAsia="en-US"/>
              </w:rPr>
              <w:t xml:space="preserve"> </w:t>
            </w:r>
            <w:r w:rsidR="00B43F9C">
              <w:rPr>
                <w:rFonts w:eastAsia="Malgun Gothic"/>
                <w:sz w:val="20"/>
                <w:lang w:eastAsia="en-US"/>
              </w:rPr>
              <w:t>20MHz</w:t>
            </w:r>
          </w:p>
          <w:p w14:paraId="0E8C6FB2" w14:textId="77777777" w:rsidR="00C47528" w:rsidRPr="00C47528" w:rsidRDefault="00C47528" w:rsidP="00C47528">
            <w:pPr>
              <w:snapToGrid/>
              <w:spacing w:after="0" w:afterAutospacing="0"/>
              <w:ind w:left="851" w:hanging="284"/>
              <w:jc w:val="left"/>
              <w:rPr>
                <w:rFonts w:eastAsia="Malgun Gothic"/>
                <w:sz w:val="20"/>
                <w:lang w:val="en-US" w:eastAsia="en-US"/>
              </w:rPr>
            </w:pPr>
            <w:r w:rsidRPr="00C47528">
              <w:rPr>
                <w:rFonts w:eastAsia="Malgun Gothic"/>
                <w:sz w:val="20"/>
                <w:lang w:eastAsia="en-US"/>
              </w:rPr>
              <w:t>-</w:t>
            </w:r>
            <w:r w:rsidRPr="00C47528">
              <w:rPr>
                <w:rFonts w:eastAsia="Malgun Gothic"/>
                <w:sz w:val="20"/>
                <w:lang w:eastAsia="en-US"/>
              </w:rPr>
              <w:tab/>
              <w:t xml:space="preserve">Tx antenna configuration: 1TX, </w:t>
            </w:r>
          </w:p>
          <w:p w14:paraId="0082D946" w14:textId="00484402" w:rsidR="00C47528" w:rsidRPr="00B43F9C" w:rsidRDefault="00C47528" w:rsidP="00B43F9C">
            <w:pPr>
              <w:snapToGrid/>
              <w:spacing w:after="0" w:afterAutospacing="0"/>
              <w:ind w:left="851" w:hanging="284"/>
              <w:jc w:val="left"/>
              <w:rPr>
                <w:rFonts w:eastAsia="Malgun Gothic"/>
                <w:sz w:val="20"/>
                <w:lang w:val="en-US" w:eastAsia="en-US"/>
              </w:rPr>
            </w:pPr>
            <w:r w:rsidRPr="00C47528">
              <w:rPr>
                <w:rFonts w:eastAsia="Malgun Gothic"/>
                <w:sz w:val="20"/>
                <w:lang w:eastAsia="en-US"/>
              </w:rPr>
              <w:t>-</w:t>
            </w:r>
            <w:r w:rsidRPr="00C47528">
              <w:rPr>
                <w:rFonts w:eastAsia="Malgun Gothic"/>
                <w:sz w:val="20"/>
                <w:lang w:eastAsia="en-US"/>
              </w:rPr>
              <w:tab/>
              <w:t>Power levels: 0dBm and 23dBm</w:t>
            </w:r>
          </w:p>
        </w:tc>
      </w:tr>
    </w:tbl>
    <w:p w14:paraId="6E4ACDC1" w14:textId="72275CEA" w:rsidR="00C47528" w:rsidRDefault="00C47528" w:rsidP="00C47528">
      <w:pPr>
        <w:snapToGrid/>
        <w:spacing w:after="180" w:afterAutospacing="0"/>
        <w:jc w:val="left"/>
        <w:rPr>
          <w:rFonts w:eastAsiaTheme="minorEastAsia"/>
          <w:b/>
          <w:sz w:val="20"/>
          <w:lang w:val="en-US" w:eastAsia="zh-CN"/>
        </w:rPr>
      </w:pPr>
    </w:p>
    <w:p w14:paraId="6B247EA2" w14:textId="29FA5648" w:rsidR="00052F7A" w:rsidRDefault="00052F7A" w:rsidP="00C47528">
      <w:pPr>
        <w:snapToGrid/>
        <w:spacing w:after="180" w:afterAutospacing="0"/>
        <w:jc w:val="left"/>
        <w:rPr>
          <w:rFonts w:eastAsiaTheme="minorEastAsia"/>
          <w:b/>
          <w:sz w:val="20"/>
          <w:lang w:val="en-US" w:eastAsia="zh-CN"/>
        </w:rPr>
      </w:pPr>
      <w:r w:rsidRPr="00052F7A">
        <w:rPr>
          <w:rFonts w:eastAsiaTheme="minorEastAsia"/>
          <w:b/>
          <w:bCs/>
          <w:lang w:eastAsia="zh-CN"/>
        </w:rPr>
        <w:t>Observation</w:t>
      </w:r>
      <w:r>
        <w:rPr>
          <w:rFonts w:eastAsiaTheme="minorEastAsia"/>
          <w:b/>
          <w:bCs/>
          <w:lang w:eastAsia="zh-CN"/>
        </w:rPr>
        <w:t xml:space="preserve"> 3</w:t>
      </w:r>
      <w:r w:rsidRPr="00052F7A">
        <w:rPr>
          <w:rFonts w:eastAsiaTheme="minorEastAsia"/>
          <w:b/>
          <w:bCs/>
          <w:lang w:eastAsia="zh-CN"/>
        </w:rPr>
        <w:t xml:space="preserve">: </w:t>
      </w:r>
      <w:bookmarkStart w:id="30" w:name="OLE_LINK7"/>
      <w:bookmarkStart w:id="31" w:name="OLE_LINK22"/>
      <w:r w:rsidR="009272DC">
        <w:rPr>
          <w:rFonts w:eastAsiaTheme="minorEastAsia"/>
          <w:lang w:eastAsia="zh-CN"/>
        </w:rPr>
        <w:t>T</w:t>
      </w:r>
      <w:r w:rsidR="009272DC" w:rsidRPr="00052F7A">
        <w:rPr>
          <w:rFonts w:eastAsiaTheme="minorEastAsia"/>
          <w:lang w:eastAsia="zh-CN"/>
        </w:rPr>
        <w:t xml:space="preserve">he </w:t>
      </w:r>
      <w:r w:rsidRPr="00052F7A">
        <w:rPr>
          <w:rFonts w:eastAsiaTheme="minorEastAsia"/>
          <w:lang w:eastAsia="zh-CN"/>
        </w:rPr>
        <w:t>system configuration</w:t>
      </w:r>
      <w:r w:rsidR="00EE607F">
        <w:rPr>
          <w:rFonts w:eastAsiaTheme="minorEastAsia"/>
          <w:lang w:eastAsia="zh-CN"/>
        </w:rPr>
        <w:t>s</w:t>
      </w:r>
      <w:r w:rsidRPr="00052F7A">
        <w:rPr>
          <w:rFonts w:eastAsiaTheme="minorEastAsia"/>
          <w:lang w:eastAsia="zh-CN"/>
        </w:rPr>
        <w:t xml:space="preserve"> </w:t>
      </w:r>
      <w:r w:rsidR="00EE607F">
        <w:rPr>
          <w:rFonts w:eastAsiaTheme="minorEastAsia"/>
          <w:lang w:eastAsia="zh-CN"/>
        </w:rPr>
        <w:t>used to evaluate</w:t>
      </w:r>
      <w:r w:rsidR="002503F7">
        <w:rPr>
          <w:rFonts w:eastAsiaTheme="minorEastAsia"/>
          <w:lang w:eastAsia="zh-CN"/>
        </w:rPr>
        <w:t xml:space="preserve"> R16 power saving </w:t>
      </w:r>
      <w:r w:rsidRPr="00052F7A">
        <w:rPr>
          <w:rFonts w:eastAsiaTheme="minorEastAsia"/>
          <w:lang w:eastAsia="zh-CN"/>
        </w:rPr>
        <w:t xml:space="preserve">can be reused </w:t>
      </w:r>
      <w:r w:rsidR="002503F7">
        <w:rPr>
          <w:rFonts w:eastAsiaTheme="minorEastAsia"/>
          <w:lang w:eastAsia="zh-CN"/>
        </w:rPr>
        <w:t xml:space="preserve">and </w:t>
      </w:r>
      <w:r w:rsidR="00EE607F">
        <w:rPr>
          <w:rFonts w:eastAsiaTheme="minorEastAsia"/>
          <w:lang w:eastAsia="zh-CN"/>
        </w:rPr>
        <w:t xml:space="preserve">should be extended with </w:t>
      </w:r>
      <w:r w:rsidR="002503F7">
        <w:rPr>
          <w:rFonts w:eastAsiaTheme="minorEastAsia"/>
          <w:lang w:eastAsia="zh-CN"/>
        </w:rPr>
        <w:t xml:space="preserve">the configuration </w:t>
      </w:r>
      <w:r w:rsidR="00EE607F">
        <w:rPr>
          <w:rFonts w:eastAsiaTheme="minorEastAsia"/>
          <w:lang w:eastAsia="zh-CN"/>
        </w:rPr>
        <w:t xml:space="preserve">with </w:t>
      </w:r>
      <w:r w:rsidRPr="00052F7A">
        <w:rPr>
          <w:rFonts w:eastAsiaTheme="minorEastAsia"/>
          <w:lang w:eastAsia="zh-CN"/>
        </w:rPr>
        <w:t>20MHz system bandwidth</w:t>
      </w:r>
      <w:r w:rsidR="00D2531E">
        <w:rPr>
          <w:rFonts w:eastAsiaTheme="minorEastAsia"/>
          <w:lang w:eastAsia="zh-CN"/>
        </w:rPr>
        <w:t xml:space="preserve"> </w:t>
      </w:r>
      <w:bookmarkEnd w:id="30"/>
      <w:r w:rsidR="009272DC">
        <w:rPr>
          <w:rFonts w:eastAsiaTheme="minorEastAsia"/>
          <w:lang w:eastAsia="zh-CN"/>
        </w:rPr>
        <w:t>extended</w:t>
      </w:r>
      <w:bookmarkEnd w:id="31"/>
      <w:r w:rsidR="00471503">
        <w:rPr>
          <w:rFonts w:eastAsiaTheme="minorEastAsia"/>
          <w:lang w:eastAsia="zh-CN"/>
        </w:rPr>
        <w:t>.</w:t>
      </w:r>
      <w:r w:rsidR="009272DC" w:rsidRPr="00052F7A">
        <w:rPr>
          <w:rFonts w:eastAsiaTheme="minorEastAsia"/>
          <w:lang w:eastAsia="zh-CN"/>
        </w:rPr>
        <w:t xml:space="preserve"> </w:t>
      </w:r>
    </w:p>
    <w:p w14:paraId="4DF83C6F" w14:textId="79CCC7F9" w:rsidR="00FD60E6" w:rsidRPr="0073314A" w:rsidRDefault="00FD60E6" w:rsidP="0073314A">
      <w:pPr>
        <w:pStyle w:val="affa"/>
        <w:numPr>
          <w:ilvl w:val="0"/>
          <w:numId w:val="13"/>
        </w:numPr>
        <w:ind w:firstLineChars="0"/>
        <w:rPr>
          <w:rFonts w:eastAsiaTheme="minorEastAsia"/>
          <w:b/>
          <w:bCs/>
          <w:lang w:eastAsia="zh-CN"/>
        </w:rPr>
      </w:pPr>
      <w:r w:rsidRPr="0073314A">
        <w:rPr>
          <w:rFonts w:eastAsiaTheme="minorEastAsia"/>
          <w:b/>
          <w:bCs/>
          <w:lang w:eastAsia="zh-CN"/>
        </w:rPr>
        <w:t>Traffic model</w:t>
      </w:r>
    </w:p>
    <w:p w14:paraId="3A7C4B19" w14:textId="314E8A7A" w:rsidR="00AE2C21" w:rsidRDefault="008C10A5" w:rsidP="0073314A">
      <w:r>
        <w:t>I</w:t>
      </w:r>
      <w:r w:rsidR="00F0615B" w:rsidRPr="0073314A">
        <w:t xml:space="preserve">n </w:t>
      </w:r>
      <w:r w:rsidR="00325BA5">
        <w:t xml:space="preserve">the </w:t>
      </w:r>
      <w:r w:rsidR="00F0615B" w:rsidRPr="0073314A">
        <w:t>R16</w:t>
      </w:r>
      <w:r>
        <w:t>/R17</w:t>
      </w:r>
      <w:r w:rsidR="004F727C" w:rsidRPr="0073314A">
        <w:t xml:space="preserve"> </w:t>
      </w:r>
      <w:r>
        <w:t xml:space="preserve">UE </w:t>
      </w:r>
      <w:r w:rsidR="004F727C" w:rsidRPr="0073314A">
        <w:t>power saving study</w:t>
      </w:r>
      <w:r w:rsidR="00F0615B" w:rsidRPr="0073314A">
        <w:t xml:space="preserve">, </w:t>
      </w:r>
      <w:r w:rsidR="00AE2C21" w:rsidRPr="0073314A">
        <w:t xml:space="preserve">the </w:t>
      </w:r>
      <w:r w:rsidR="0073314A" w:rsidRPr="0073314A">
        <w:t xml:space="preserve">mandatory </w:t>
      </w:r>
      <w:r w:rsidR="00AE2C21" w:rsidRPr="0073314A">
        <w:t>traffic model is FTP model 3 with 0.5Mbyte payload and mean inter-arrival time of 200 milliseconds</w:t>
      </w:r>
      <w:r w:rsidR="0025134F" w:rsidRPr="0073314A">
        <w:t xml:space="preserve">. </w:t>
      </w:r>
      <w:r w:rsidR="00BC158D">
        <w:t xml:space="preserve">Other </w:t>
      </w:r>
      <w:r w:rsidR="00325BA5">
        <w:t>traffic models</w:t>
      </w:r>
      <w:r w:rsidR="0073314A">
        <w:t xml:space="preserve"> are not precluded. In the study, </w:t>
      </w:r>
      <w:bookmarkStart w:id="32" w:name="OLE_LINK23"/>
      <w:proofErr w:type="gramStart"/>
      <w:r w:rsidR="0018727A" w:rsidRPr="0018727A">
        <w:t>The</w:t>
      </w:r>
      <w:proofErr w:type="gramEnd"/>
      <w:r w:rsidR="0018727A" w:rsidRPr="0018727A">
        <w:t xml:space="preserve"> target device is not expected to have a high data rate, so the same assumptions can be reused.</w:t>
      </w:r>
      <w:bookmarkEnd w:id="32"/>
      <w:r w:rsidR="0025134F" w:rsidRPr="0073314A">
        <w:t xml:space="preserve"> </w:t>
      </w:r>
    </w:p>
    <w:p w14:paraId="05719A8C" w14:textId="7C1AD705" w:rsidR="006F3A94" w:rsidRDefault="006F3A94" w:rsidP="006F3A94">
      <w:pPr>
        <w:snapToGrid/>
        <w:spacing w:after="180" w:afterAutospacing="0"/>
        <w:jc w:val="left"/>
        <w:rPr>
          <w:rFonts w:eastAsiaTheme="minorEastAsia"/>
          <w:b/>
          <w:sz w:val="20"/>
          <w:lang w:val="en-US" w:eastAsia="zh-CN"/>
        </w:rPr>
      </w:pPr>
      <w:r w:rsidRPr="00052F7A">
        <w:rPr>
          <w:rFonts w:eastAsiaTheme="minorEastAsia"/>
          <w:b/>
          <w:bCs/>
          <w:lang w:eastAsia="zh-CN"/>
        </w:rPr>
        <w:t>Observation</w:t>
      </w:r>
      <w:r>
        <w:rPr>
          <w:rFonts w:eastAsiaTheme="minorEastAsia"/>
          <w:b/>
          <w:bCs/>
          <w:lang w:eastAsia="zh-CN"/>
        </w:rPr>
        <w:t xml:space="preserve"> 4</w:t>
      </w:r>
      <w:r w:rsidRPr="00052F7A">
        <w:rPr>
          <w:rFonts w:eastAsiaTheme="minorEastAsia"/>
          <w:b/>
          <w:bCs/>
          <w:lang w:eastAsia="zh-CN"/>
        </w:rPr>
        <w:t xml:space="preserve">: </w:t>
      </w:r>
      <w:bookmarkStart w:id="33" w:name="OLE_LINK24"/>
      <w:r w:rsidR="0018727A" w:rsidRPr="00362069">
        <w:rPr>
          <w:rFonts w:eastAsiaTheme="minorEastAsia"/>
          <w:lang w:eastAsia="zh-CN"/>
        </w:rPr>
        <w:t>The traffic model can use the same assumptions as the R16 power savings study</w:t>
      </w:r>
      <w:r w:rsidR="00471503">
        <w:rPr>
          <w:rFonts w:eastAsiaTheme="minorEastAsia"/>
          <w:lang w:eastAsia="zh-CN"/>
        </w:rPr>
        <w:t>.</w:t>
      </w:r>
      <w:r w:rsidR="0018727A" w:rsidRPr="00362069">
        <w:rPr>
          <w:rFonts w:eastAsiaTheme="minorEastAsia"/>
          <w:lang w:eastAsia="zh-CN"/>
        </w:rPr>
        <w:t xml:space="preserve"> </w:t>
      </w:r>
      <w:bookmarkEnd w:id="33"/>
    </w:p>
    <w:p w14:paraId="1365577E" w14:textId="0BE0FFD1" w:rsidR="008A5A2D" w:rsidRDefault="008A5A2D" w:rsidP="008A5A2D">
      <w:pPr>
        <w:pStyle w:val="affa"/>
        <w:numPr>
          <w:ilvl w:val="0"/>
          <w:numId w:val="15"/>
        </w:numPr>
        <w:ind w:firstLineChars="0"/>
        <w:rPr>
          <w:b/>
          <w:u w:val="single"/>
        </w:rPr>
      </w:pPr>
      <w:r w:rsidRPr="008A5A2D">
        <w:rPr>
          <w:b/>
          <w:u w:val="single"/>
        </w:rPr>
        <w:t xml:space="preserve">UE </w:t>
      </w:r>
      <w:r w:rsidR="00325BA5">
        <w:rPr>
          <w:b/>
          <w:u w:val="single"/>
        </w:rPr>
        <w:t>behaviour</w:t>
      </w:r>
    </w:p>
    <w:p w14:paraId="43A67A3F" w14:textId="75DE6BDD" w:rsidR="00833031" w:rsidRDefault="0073314A" w:rsidP="00833031">
      <w:bookmarkStart w:id="34" w:name="OLE_LINK28"/>
      <w:r w:rsidRPr="0073314A">
        <w:t>I</w:t>
      </w:r>
      <w:r w:rsidRPr="0073314A">
        <w:rPr>
          <w:lang w:eastAsia="zh-CN"/>
        </w:rPr>
        <w:t>n</w:t>
      </w:r>
      <w:r w:rsidRPr="0073314A">
        <w:t xml:space="preserve"> </w:t>
      </w:r>
      <w:r w:rsidR="0018727A">
        <w:t xml:space="preserve">the </w:t>
      </w:r>
      <w:r w:rsidR="00204827">
        <w:t>released</w:t>
      </w:r>
      <w:r w:rsidR="00490FD3">
        <w:t xml:space="preserve"> </w:t>
      </w:r>
      <w:r w:rsidR="00204827">
        <w:t xml:space="preserve">UE </w:t>
      </w:r>
      <w:r>
        <w:t xml:space="preserve">power saving </w:t>
      </w:r>
      <w:r w:rsidR="00204827">
        <w:t>solutions</w:t>
      </w:r>
      <w:r w:rsidR="00325BA5">
        <w:t xml:space="preserve"> for NR or LTE</w:t>
      </w:r>
      <w:r w:rsidR="00204827">
        <w:t xml:space="preserve">, UE </w:t>
      </w:r>
      <w:r w:rsidR="00325BA5">
        <w:t>monitors</w:t>
      </w:r>
      <w:r w:rsidR="00204827">
        <w:t xml:space="preserve"> the WUS/DCI, </w:t>
      </w:r>
      <w:r w:rsidR="00325BA5">
        <w:t>then</w:t>
      </w:r>
      <w:r w:rsidR="00204827">
        <w:t xml:space="preserve"> </w:t>
      </w:r>
      <w:r w:rsidR="00676FC7">
        <w:t>detect</w:t>
      </w:r>
      <w:r w:rsidR="00204827">
        <w:t xml:space="preserve"> or </w:t>
      </w:r>
      <w:r w:rsidR="00325BA5">
        <w:t>skips</w:t>
      </w:r>
      <w:r w:rsidR="00204827">
        <w:t xml:space="preserve"> PDCCH occasions</w:t>
      </w:r>
      <w:r w:rsidR="007F4495">
        <w:t xml:space="preserve"> in one or more DRX periods</w:t>
      </w:r>
      <w:r w:rsidR="00204827">
        <w:t xml:space="preserve">. In this study, </w:t>
      </w:r>
      <w:r w:rsidR="0018727A" w:rsidRPr="0018727A">
        <w:t>UE will either follow the process or UE will apply a new procedure with lower latency, which may depend on the company's assumptions and will be reported along with the results.</w:t>
      </w:r>
    </w:p>
    <w:bookmarkEnd w:id="34"/>
    <w:p w14:paraId="19512586" w14:textId="0B571DD6" w:rsidR="00833031" w:rsidRDefault="006F6ECC" w:rsidP="00833031">
      <w:pPr>
        <w:rPr>
          <w:b/>
          <w:u w:val="single"/>
        </w:rPr>
      </w:pPr>
      <w:r w:rsidRPr="00FD60E6">
        <w:rPr>
          <w:b/>
          <w:u w:val="single"/>
        </w:rPr>
        <w:t>Performance metrics</w:t>
      </w:r>
    </w:p>
    <w:p w14:paraId="77930178" w14:textId="7EA2440E" w:rsidR="00591FC4" w:rsidRPr="00591FC4" w:rsidRDefault="00591FC4" w:rsidP="00591FC4">
      <w:pPr>
        <w:rPr>
          <w:rFonts w:eastAsiaTheme="minorEastAsia"/>
          <w:lang w:eastAsia="zh-CN"/>
        </w:rPr>
      </w:pPr>
      <w:r>
        <w:rPr>
          <w:rFonts w:eastAsiaTheme="minorEastAsia"/>
          <w:lang w:eastAsia="zh-CN"/>
        </w:rPr>
        <w:t xml:space="preserve">The </w:t>
      </w:r>
      <w:r w:rsidR="00B92702">
        <w:rPr>
          <w:rFonts w:eastAsiaTheme="minorEastAsia"/>
          <w:lang w:eastAsia="zh-CN"/>
        </w:rPr>
        <w:t>key</w:t>
      </w:r>
      <w:r>
        <w:rPr>
          <w:rFonts w:eastAsiaTheme="minorEastAsia"/>
          <w:lang w:eastAsia="zh-CN"/>
        </w:rPr>
        <w:t xml:space="preserve"> </w:t>
      </w:r>
      <w:r w:rsidRPr="00B92702">
        <w:rPr>
          <w:rFonts w:eastAsiaTheme="minorEastAsia"/>
          <w:lang w:eastAsia="zh-CN"/>
        </w:rPr>
        <w:t>Performance metric</w:t>
      </w:r>
      <w:r w:rsidR="00B92702" w:rsidRPr="00B92702">
        <w:rPr>
          <w:rFonts w:eastAsiaTheme="minorEastAsia"/>
          <w:lang w:eastAsia="zh-CN"/>
        </w:rPr>
        <w:t xml:space="preserve"> for </w:t>
      </w:r>
      <w:r w:rsidR="00F16A92">
        <w:rPr>
          <w:rFonts w:eastAsiaTheme="minorEastAsia"/>
          <w:lang w:eastAsia="zh-CN"/>
        </w:rPr>
        <w:t>system</w:t>
      </w:r>
      <w:r>
        <w:rPr>
          <w:rFonts w:eastAsiaTheme="minorEastAsia"/>
          <w:lang w:eastAsia="zh-CN"/>
        </w:rPr>
        <w:t xml:space="preserve">-level and link-level </w:t>
      </w:r>
      <w:r w:rsidR="00B92702">
        <w:rPr>
          <w:rFonts w:eastAsiaTheme="minorEastAsia"/>
          <w:lang w:eastAsia="zh-CN"/>
        </w:rPr>
        <w:t xml:space="preserve">evaluation has been listed in TR38.840 for R16 power-saving study, and we can apply them </w:t>
      </w:r>
      <w:r w:rsidR="00F16A92">
        <w:rPr>
          <w:rFonts w:eastAsiaTheme="minorEastAsia"/>
          <w:lang w:eastAsia="zh-CN"/>
        </w:rPr>
        <w:t>as a reference for this study.</w:t>
      </w:r>
      <w:r>
        <w:rPr>
          <w:rFonts w:eastAsiaTheme="minorEastAsia"/>
          <w:lang w:eastAsia="zh-CN"/>
        </w:rPr>
        <w:t xml:space="preserve"> </w:t>
      </w:r>
    </w:p>
    <w:p w14:paraId="08AFC31C" w14:textId="40EF073E" w:rsidR="00833031" w:rsidRPr="00833031" w:rsidRDefault="00676FC7" w:rsidP="00676FC7">
      <w:pPr>
        <w:pStyle w:val="affa"/>
        <w:ind w:left="644" w:firstLineChars="0" w:firstLine="0"/>
        <w:rPr>
          <w:b/>
          <w:u w:val="single"/>
        </w:rPr>
      </w:pPr>
      <w:r>
        <w:rPr>
          <w:rFonts w:eastAsiaTheme="minorEastAsia"/>
          <w:b/>
          <w:u w:val="single"/>
          <w:lang w:eastAsia="zh-CN"/>
        </w:rPr>
        <w:t>System-level</w:t>
      </w:r>
      <w:r w:rsidR="00833031">
        <w:rPr>
          <w:rFonts w:eastAsiaTheme="minorEastAsia"/>
          <w:b/>
          <w:u w:val="single"/>
          <w:lang w:eastAsia="zh-CN"/>
        </w:rPr>
        <w:t xml:space="preserve"> performance</w:t>
      </w:r>
    </w:p>
    <w:p w14:paraId="4FAE3700" w14:textId="71B1A10A" w:rsidR="007F4495" w:rsidRDefault="000D265C" w:rsidP="007F4495">
      <w:pPr>
        <w:pStyle w:val="B1"/>
      </w:pPr>
      <w:r w:rsidRPr="001D00BB">
        <w:t>-</w:t>
      </w:r>
      <w:r w:rsidRPr="001D00BB">
        <w:tab/>
        <w:t>UE power saving gain</w:t>
      </w:r>
      <w:r w:rsidR="007F4495">
        <w:t>,</w:t>
      </w:r>
      <w:r w:rsidR="007F4495" w:rsidRPr="007F4495">
        <w:t xml:space="preserve"> compared to the existing Rel-15/16/17 UE power saving mechanisms</w:t>
      </w:r>
    </w:p>
    <w:p w14:paraId="1FEE380F" w14:textId="74F0D2C6" w:rsidR="00CB6293" w:rsidRDefault="000D265C" w:rsidP="007F4495">
      <w:pPr>
        <w:pStyle w:val="B1"/>
      </w:pPr>
      <w:r w:rsidRPr="001D00BB">
        <w:t>-</w:t>
      </w:r>
      <w:r w:rsidRPr="001D00BB">
        <w:tab/>
        <w:t>Latency</w:t>
      </w:r>
      <w:r w:rsidR="00E809D6">
        <w:t xml:space="preserve">, </w:t>
      </w:r>
    </w:p>
    <w:p w14:paraId="31B7558E" w14:textId="5EEC656F" w:rsidR="00E809D6" w:rsidRPr="00E809D6" w:rsidRDefault="00E809D6" w:rsidP="007F4495">
      <w:pPr>
        <w:pStyle w:val="B1"/>
        <w:rPr>
          <w:rFonts w:eastAsiaTheme="minorEastAsia"/>
          <w:lang w:eastAsia="zh-CN"/>
        </w:rPr>
      </w:pPr>
      <w:r>
        <w:rPr>
          <w:rFonts w:eastAsiaTheme="minorEastAsia" w:hint="eastAsia"/>
          <w:lang w:eastAsia="zh-CN"/>
        </w:rPr>
        <w:lastRenderedPageBreak/>
        <w:t>-</w:t>
      </w:r>
      <w:r>
        <w:rPr>
          <w:rFonts w:eastAsiaTheme="minorEastAsia"/>
          <w:lang w:eastAsia="zh-CN"/>
        </w:rPr>
        <w:t xml:space="preserve">  system throughput</w:t>
      </w:r>
    </w:p>
    <w:p w14:paraId="1350EC09" w14:textId="0A5B8E3D" w:rsidR="000D265C" w:rsidRDefault="000D265C" w:rsidP="007F4495">
      <w:pPr>
        <w:pStyle w:val="B1"/>
      </w:pPr>
      <w:r w:rsidRPr="001D00BB">
        <w:t>-</w:t>
      </w:r>
      <w:r w:rsidRPr="001D00BB">
        <w:tab/>
      </w:r>
      <w:r w:rsidR="00052F7A">
        <w:t xml:space="preserve">system </w:t>
      </w:r>
      <w:r w:rsidR="00CB6293">
        <w:t>overhead for</w:t>
      </w:r>
      <w:r w:rsidR="00052F7A">
        <w:t xml:space="preserve"> WUS</w:t>
      </w:r>
      <w:r w:rsidR="00CB6293">
        <w:t xml:space="preserve"> signal with different capacity requirement </w:t>
      </w:r>
    </w:p>
    <w:p w14:paraId="2B4DF9D3" w14:textId="7739170E" w:rsidR="006F6ECC" w:rsidRDefault="006F6ECC" w:rsidP="00676FC7">
      <w:pPr>
        <w:pStyle w:val="affa"/>
        <w:ind w:left="644" w:firstLineChars="0" w:firstLine="0"/>
        <w:rPr>
          <w:b/>
          <w:u w:val="single"/>
        </w:rPr>
      </w:pPr>
      <w:r w:rsidRPr="00D756BA">
        <w:rPr>
          <w:b/>
          <w:u w:val="single"/>
        </w:rPr>
        <w:t>Link</w:t>
      </w:r>
      <w:r w:rsidR="00676FC7">
        <w:rPr>
          <w:b/>
          <w:u w:val="single"/>
        </w:rPr>
        <w:t>-</w:t>
      </w:r>
      <w:r w:rsidRPr="00D756BA">
        <w:rPr>
          <w:b/>
          <w:u w:val="single"/>
        </w:rPr>
        <w:t>level</w:t>
      </w:r>
      <w:r w:rsidR="00833031">
        <w:rPr>
          <w:b/>
          <w:u w:val="single"/>
        </w:rPr>
        <w:t xml:space="preserve"> performance</w:t>
      </w:r>
      <w:r w:rsidRPr="00D756BA">
        <w:rPr>
          <w:b/>
          <w:u w:val="single"/>
        </w:rPr>
        <w:t xml:space="preserve"> </w:t>
      </w:r>
    </w:p>
    <w:p w14:paraId="2332E60B" w14:textId="7DC2B9E7" w:rsidR="000D265C" w:rsidRPr="00052F7A" w:rsidRDefault="00052F7A" w:rsidP="00052F7A">
      <w:pPr>
        <w:pStyle w:val="B1"/>
        <w:rPr>
          <w:rFonts w:eastAsiaTheme="minorEastAsia"/>
          <w:lang w:eastAsia="zh-CN"/>
        </w:rPr>
      </w:pPr>
      <w:r w:rsidRPr="001D00BB">
        <w:t>-</w:t>
      </w:r>
      <w:r w:rsidRPr="001D00BB">
        <w:tab/>
      </w:r>
      <w:r w:rsidR="000D265C" w:rsidRPr="00052F7A">
        <w:rPr>
          <w:rFonts w:eastAsiaTheme="minorEastAsia"/>
          <w:lang w:eastAsia="zh-CN"/>
        </w:rPr>
        <w:t xml:space="preserve">False alarm rate </w:t>
      </w:r>
    </w:p>
    <w:p w14:paraId="72AFFC13" w14:textId="77777777" w:rsidR="000D265C" w:rsidRPr="00052F7A" w:rsidRDefault="000D265C" w:rsidP="00052F7A">
      <w:pPr>
        <w:pStyle w:val="B1"/>
        <w:rPr>
          <w:rFonts w:eastAsiaTheme="minorEastAsia"/>
          <w:lang w:eastAsia="zh-CN"/>
        </w:rPr>
      </w:pPr>
      <w:r w:rsidRPr="00052F7A">
        <w:rPr>
          <w:rFonts w:eastAsiaTheme="minorEastAsia"/>
          <w:lang w:eastAsia="zh-CN"/>
        </w:rPr>
        <w:t>-</w:t>
      </w:r>
      <w:r w:rsidRPr="00052F7A">
        <w:rPr>
          <w:rFonts w:eastAsiaTheme="minorEastAsia"/>
          <w:lang w:eastAsia="zh-CN"/>
        </w:rPr>
        <w:tab/>
        <w:t>Miss-detection rate</w:t>
      </w:r>
    </w:p>
    <w:bookmarkEnd w:id="23"/>
    <w:p w14:paraId="6390000E" w14:textId="77777777" w:rsidR="00145C1C" w:rsidRPr="00AD587C" w:rsidRDefault="00145C1C" w:rsidP="009E0569">
      <w:pPr>
        <w:rPr>
          <w:rFonts w:eastAsiaTheme="minorEastAsia"/>
          <w:b/>
          <w:lang w:eastAsia="zh-CN"/>
        </w:rPr>
      </w:pPr>
    </w:p>
    <w:p w14:paraId="44BFC1D3" w14:textId="77777777" w:rsidR="0024685B" w:rsidRDefault="0024685B" w:rsidP="0024685B">
      <w:pPr>
        <w:pStyle w:val="10"/>
        <w:spacing w:after="180"/>
        <w:rPr>
          <w:lang w:val="en-US"/>
        </w:rPr>
      </w:pPr>
      <w:r>
        <w:rPr>
          <w:lang w:val="en-US"/>
        </w:rPr>
        <w:t>Conclusion</w:t>
      </w:r>
    </w:p>
    <w:p w14:paraId="0B7B8C21" w14:textId="324D949A" w:rsidR="007957EC" w:rsidRDefault="0024685B" w:rsidP="0024685B">
      <w:pPr>
        <w:rPr>
          <w:lang w:val="en-US"/>
        </w:rPr>
      </w:pPr>
      <w:r>
        <w:rPr>
          <w:lang w:val="en-US"/>
        </w:rPr>
        <w:t xml:space="preserve">In this contribution, we </w:t>
      </w:r>
      <w:r w:rsidR="00A639AF">
        <w:rPr>
          <w:lang w:val="en-US"/>
        </w:rPr>
        <w:t xml:space="preserve">have </w:t>
      </w:r>
      <w:r w:rsidR="0061420F">
        <w:rPr>
          <w:rFonts w:hint="eastAsia"/>
          <w:lang w:val="en-US"/>
        </w:rPr>
        <w:t xml:space="preserve">the </w:t>
      </w:r>
      <w:r w:rsidR="00A639AF">
        <w:rPr>
          <w:lang w:val="en-US"/>
        </w:rPr>
        <w:t xml:space="preserve">following </w:t>
      </w:r>
      <w:r w:rsidR="00CC1103">
        <w:rPr>
          <w:lang w:val="en-US"/>
        </w:rPr>
        <w:t xml:space="preserve">observations and </w:t>
      </w:r>
      <w:r w:rsidR="00C028AA">
        <w:rPr>
          <w:lang w:val="en-US"/>
        </w:rPr>
        <w:t>proposals:</w:t>
      </w:r>
    </w:p>
    <w:p w14:paraId="6A9BD4ED" w14:textId="16D02DA7" w:rsidR="00D14D1F" w:rsidRPr="00F52F8C" w:rsidRDefault="00D14D1F" w:rsidP="00D14D1F">
      <w:pPr>
        <w:rPr>
          <w:rFonts w:eastAsiaTheme="minorEastAsia"/>
          <w:lang w:eastAsia="zh-CN"/>
        </w:rPr>
      </w:pPr>
      <w:r w:rsidRPr="00DA41B5">
        <w:rPr>
          <w:rFonts w:eastAsiaTheme="minorEastAsia"/>
          <w:b/>
          <w:bCs/>
          <w:lang w:eastAsia="zh-CN"/>
        </w:rPr>
        <w:t>Observation</w:t>
      </w:r>
      <w:r>
        <w:rPr>
          <w:rFonts w:eastAsiaTheme="minorEastAsia"/>
          <w:b/>
          <w:bCs/>
          <w:lang w:eastAsia="zh-CN"/>
        </w:rPr>
        <w:t xml:space="preserve"> 1</w:t>
      </w:r>
      <w:r>
        <w:rPr>
          <w:rFonts w:eastAsiaTheme="minorEastAsia"/>
          <w:lang w:eastAsia="zh-CN"/>
        </w:rPr>
        <w:t xml:space="preserve">: The power </w:t>
      </w:r>
      <w:r>
        <w:rPr>
          <w:rFonts w:eastAsiaTheme="minorEastAsia" w:hint="eastAsia"/>
          <w:lang w:eastAsia="zh-CN"/>
        </w:rPr>
        <w:t>consumption</w:t>
      </w:r>
      <w:r>
        <w:rPr>
          <w:rFonts w:eastAsiaTheme="minorEastAsia"/>
          <w:lang w:eastAsia="zh-CN"/>
        </w:rPr>
        <w:t xml:space="preserve"> model</w:t>
      </w:r>
      <w:r>
        <w:rPr>
          <w:rFonts w:eastAsiaTheme="minorEastAsia" w:hint="eastAsia"/>
          <w:lang w:eastAsia="zh-CN"/>
        </w:rPr>
        <w:t>s</w:t>
      </w:r>
      <w:r>
        <w:rPr>
          <w:rFonts w:eastAsiaTheme="minorEastAsia"/>
          <w:lang w:eastAsia="zh-CN"/>
        </w:rPr>
        <w:t xml:space="preserve"> for R16 power saving can be reused for </w:t>
      </w:r>
      <w:r>
        <w:rPr>
          <w:rFonts w:eastAsiaTheme="minorEastAsia" w:hint="eastAsia"/>
          <w:lang w:eastAsia="zh-CN"/>
        </w:rPr>
        <w:t>LP-WUS</w:t>
      </w:r>
      <w:r>
        <w:rPr>
          <w:rFonts w:eastAsiaTheme="minorEastAsia"/>
          <w:lang w:eastAsia="zh-CN"/>
        </w:rPr>
        <w:t xml:space="preserve"> evaluation</w:t>
      </w:r>
      <w:r w:rsidR="00471503">
        <w:rPr>
          <w:rFonts w:eastAsiaTheme="minorEastAsia"/>
          <w:lang w:eastAsia="zh-CN"/>
        </w:rPr>
        <w:t>.</w:t>
      </w:r>
    </w:p>
    <w:p w14:paraId="2046E2DF" w14:textId="5C79165E" w:rsidR="00D14D1F" w:rsidRDefault="00D14D1F" w:rsidP="00D14D1F">
      <w:pPr>
        <w:rPr>
          <w:rFonts w:eastAsiaTheme="minorEastAsia"/>
          <w:lang w:eastAsia="zh-CN"/>
        </w:rPr>
      </w:pPr>
      <w:r w:rsidRPr="00DA41B5">
        <w:rPr>
          <w:rFonts w:eastAsiaTheme="minorEastAsia"/>
          <w:b/>
          <w:bCs/>
          <w:lang w:eastAsia="zh-CN"/>
        </w:rPr>
        <w:t>Observation</w:t>
      </w:r>
      <w:r>
        <w:rPr>
          <w:rFonts w:eastAsiaTheme="minorEastAsia"/>
          <w:b/>
          <w:bCs/>
          <w:lang w:eastAsia="zh-CN"/>
        </w:rPr>
        <w:t xml:space="preserve"> 2</w:t>
      </w:r>
      <w:r>
        <w:rPr>
          <w:rFonts w:eastAsiaTheme="minorEastAsia"/>
          <w:lang w:eastAsia="zh-CN"/>
        </w:rPr>
        <w:t xml:space="preserve">: The power </w:t>
      </w:r>
      <w:r w:rsidRPr="001D00BB">
        <w:rPr>
          <w:noProof/>
        </w:rPr>
        <w:t xml:space="preserve">consumption </w:t>
      </w:r>
      <w:r>
        <w:rPr>
          <w:rFonts w:eastAsiaTheme="minorEastAsia"/>
          <w:lang w:eastAsia="zh-CN"/>
        </w:rPr>
        <w:t>model for LP-WUS receive can include two states at least, and the details need more study</w:t>
      </w:r>
      <w:r w:rsidR="00471503">
        <w:rPr>
          <w:rFonts w:eastAsiaTheme="minorEastAsia"/>
          <w:lang w:eastAsia="zh-CN"/>
        </w:rPr>
        <w:t>.</w:t>
      </w:r>
    </w:p>
    <w:p w14:paraId="6BBD207C" w14:textId="215E11EB" w:rsidR="00D14D1F" w:rsidRDefault="00D14D1F" w:rsidP="00D14D1F">
      <w:pPr>
        <w:snapToGrid/>
        <w:spacing w:after="180" w:afterAutospacing="0"/>
        <w:jc w:val="left"/>
        <w:rPr>
          <w:rFonts w:eastAsiaTheme="minorEastAsia"/>
          <w:b/>
          <w:sz w:val="20"/>
          <w:lang w:val="en-US" w:eastAsia="zh-CN"/>
        </w:rPr>
      </w:pPr>
      <w:r w:rsidRPr="00052F7A">
        <w:rPr>
          <w:rFonts w:eastAsiaTheme="minorEastAsia"/>
          <w:b/>
          <w:bCs/>
          <w:lang w:eastAsia="zh-CN"/>
        </w:rPr>
        <w:t>Observation</w:t>
      </w:r>
      <w:r>
        <w:rPr>
          <w:rFonts w:eastAsiaTheme="minorEastAsia"/>
          <w:b/>
          <w:bCs/>
          <w:lang w:eastAsia="zh-CN"/>
        </w:rPr>
        <w:t xml:space="preserve"> 3</w:t>
      </w:r>
      <w:r w:rsidRPr="00052F7A">
        <w:rPr>
          <w:rFonts w:eastAsiaTheme="minorEastAsia"/>
          <w:b/>
          <w:bCs/>
          <w:lang w:eastAsia="zh-CN"/>
        </w:rPr>
        <w:t xml:space="preserve">: </w:t>
      </w:r>
      <w:r>
        <w:rPr>
          <w:rFonts w:eastAsiaTheme="minorEastAsia"/>
          <w:lang w:eastAsia="zh-CN"/>
        </w:rPr>
        <w:t>T</w:t>
      </w:r>
      <w:r w:rsidRPr="00052F7A">
        <w:rPr>
          <w:rFonts w:eastAsiaTheme="minorEastAsia"/>
          <w:lang w:eastAsia="zh-CN"/>
        </w:rPr>
        <w:t>he system configuration</w:t>
      </w:r>
      <w:r>
        <w:rPr>
          <w:rFonts w:eastAsiaTheme="minorEastAsia"/>
          <w:lang w:eastAsia="zh-CN"/>
        </w:rPr>
        <w:t>s</w:t>
      </w:r>
      <w:r w:rsidRPr="00052F7A">
        <w:rPr>
          <w:rFonts w:eastAsiaTheme="minorEastAsia"/>
          <w:lang w:eastAsia="zh-CN"/>
        </w:rPr>
        <w:t xml:space="preserve"> </w:t>
      </w:r>
      <w:r>
        <w:rPr>
          <w:rFonts w:eastAsiaTheme="minorEastAsia"/>
          <w:lang w:eastAsia="zh-CN"/>
        </w:rPr>
        <w:t xml:space="preserve">used to evaluate R16 power saving </w:t>
      </w:r>
      <w:r w:rsidRPr="00052F7A">
        <w:rPr>
          <w:rFonts w:eastAsiaTheme="minorEastAsia"/>
          <w:lang w:eastAsia="zh-CN"/>
        </w:rPr>
        <w:t xml:space="preserve">can be reused </w:t>
      </w:r>
      <w:r>
        <w:rPr>
          <w:rFonts w:eastAsiaTheme="minorEastAsia"/>
          <w:lang w:eastAsia="zh-CN"/>
        </w:rPr>
        <w:t xml:space="preserve">and should be extended with the configuration with </w:t>
      </w:r>
      <w:r w:rsidRPr="00052F7A">
        <w:rPr>
          <w:rFonts w:eastAsiaTheme="minorEastAsia"/>
          <w:lang w:eastAsia="zh-CN"/>
        </w:rPr>
        <w:t>20MHz system bandwidth</w:t>
      </w:r>
      <w:r>
        <w:rPr>
          <w:rFonts w:eastAsiaTheme="minorEastAsia"/>
          <w:lang w:eastAsia="zh-CN"/>
        </w:rPr>
        <w:t xml:space="preserve"> extended</w:t>
      </w:r>
      <w:r w:rsidR="00471503">
        <w:rPr>
          <w:rFonts w:eastAsiaTheme="minorEastAsia"/>
          <w:lang w:eastAsia="zh-CN"/>
        </w:rPr>
        <w:t>.</w:t>
      </w:r>
      <w:r w:rsidRPr="00052F7A">
        <w:rPr>
          <w:rFonts w:eastAsiaTheme="minorEastAsia"/>
          <w:lang w:eastAsia="zh-CN"/>
        </w:rPr>
        <w:t xml:space="preserve"> </w:t>
      </w:r>
    </w:p>
    <w:p w14:paraId="7F23F231" w14:textId="4911F9E0" w:rsidR="00D14D1F" w:rsidRDefault="00D14D1F" w:rsidP="00D14D1F">
      <w:pPr>
        <w:snapToGrid/>
        <w:spacing w:after="180" w:afterAutospacing="0"/>
        <w:jc w:val="left"/>
        <w:rPr>
          <w:rFonts w:eastAsiaTheme="minorEastAsia"/>
          <w:b/>
          <w:sz w:val="20"/>
          <w:lang w:val="en-US" w:eastAsia="zh-CN"/>
        </w:rPr>
      </w:pPr>
      <w:r w:rsidRPr="00052F7A">
        <w:rPr>
          <w:rFonts w:eastAsiaTheme="minorEastAsia"/>
          <w:b/>
          <w:bCs/>
          <w:lang w:eastAsia="zh-CN"/>
        </w:rPr>
        <w:t>Observation</w:t>
      </w:r>
      <w:r>
        <w:rPr>
          <w:rFonts w:eastAsiaTheme="minorEastAsia"/>
          <w:b/>
          <w:bCs/>
          <w:lang w:eastAsia="zh-CN"/>
        </w:rPr>
        <w:t xml:space="preserve"> 4</w:t>
      </w:r>
      <w:r w:rsidRPr="00052F7A">
        <w:rPr>
          <w:rFonts w:eastAsiaTheme="minorEastAsia"/>
          <w:b/>
          <w:bCs/>
          <w:lang w:eastAsia="zh-CN"/>
        </w:rPr>
        <w:t xml:space="preserve">: </w:t>
      </w:r>
      <w:r w:rsidRPr="00362069">
        <w:rPr>
          <w:rFonts w:eastAsiaTheme="minorEastAsia"/>
          <w:lang w:eastAsia="zh-CN"/>
        </w:rPr>
        <w:t>The traffic model can use the same assumptions as the R16 power savings study</w:t>
      </w:r>
      <w:r w:rsidR="00471503">
        <w:rPr>
          <w:rFonts w:eastAsiaTheme="minorEastAsia"/>
          <w:lang w:eastAsia="zh-CN"/>
        </w:rPr>
        <w:t>.</w:t>
      </w:r>
      <w:r w:rsidRPr="00362069">
        <w:rPr>
          <w:rFonts w:eastAsiaTheme="minorEastAsia"/>
          <w:lang w:eastAsia="zh-CN"/>
        </w:rPr>
        <w:t xml:space="preserve"> </w:t>
      </w:r>
    </w:p>
    <w:p w14:paraId="654A9802" w14:textId="77777777" w:rsidR="006F6ECC" w:rsidRPr="00D14D1F" w:rsidRDefault="006F6ECC" w:rsidP="0024685B">
      <w:pPr>
        <w:rPr>
          <w:rFonts w:eastAsiaTheme="minorEastAsia"/>
          <w:lang w:val="en-US" w:eastAsia="zh-CN"/>
        </w:rPr>
      </w:pPr>
    </w:p>
    <w:p w14:paraId="0A5CA4E0" w14:textId="7FC7C83F" w:rsidR="008C6072" w:rsidRPr="008C6072" w:rsidRDefault="00D521DD" w:rsidP="008C6072">
      <w:pPr>
        <w:pStyle w:val="10"/>
        <w:spacing w:after="180"/>
        <w:rPr>
          <w:rFonts w:eastAsiaTheme="minorEastAsia"/>
          <w:lang w:val="en-US" w:eastAsia="zh-CN"/>
        </w:rPr>
      </w:pPr>
      <w:r>
        <w:rPr>
          <w:lang w:val="en-US"/>
        </w:rPr>
        <w:t>References</w:t>
      </w:r>
    </w:p>
    <w:p w14:paraId="3C80A6DD" w14:textId="7B4E130A" w:rsidR="005F53A3" w:rsidRPr="008B758B" w:rsidRDefault="00621702" w:rsidP="008C6072">
      <w:pPr>
        <w:pStyle w:val="textintend2"/>
      </w:pPr>
      <w:r w:rsidRPr="00621702">
        <w:t>RP-222644</w:t>
      </w:r>
      <w:r w:rsidR="008C6072">
        <w:rPr>
          <w:rFonts w:eastAsiaTheme="minorEastAsia" w:hint="eastAsia"/>
          <w:lang w:eastAsia="zh-CN"/>
        </w:rPr>
        <w:t>,</w:t>
      </w:r>
      <w:r w:rsidR="008C6072" w:rsidRPr="008C6072">
        <w:t xml:space="preserve"> </w:t>
      </w:r>
      <w:r w:rsidR="00503ADA" w:rsidRPr="00503ADA">
        <w:rPr>
          <w:rFonts w:eastAsiaTheme="minorEastAsia"/>
          <w:lang w:eastAsia="zh-CN"/>
        </w:rPr>
        <w:t>Revised SID: Study on low-power Wake-up Signal and Receiver for NR</w:t>
      </w:r>
      <w:r w:rsidR="00503ADA">
        <w:rPr>
          <w:rFonts w:eastAsiaTheme="minorEastAsia"/>
          <w:lang w:eastAsia="zh-CN"/>
        </w:rPr>
        <w:t>,</w:t>
      </w:r>
      <w:r w:rsidR="008C6072" w:rsidRPr="008C6072">
        <w:t xml:space="preserve"> </w:t>
      </w:r>
      <w:r w:rsidR="008C6072">
        <w:t>202</w:t>
      </w:r>
      <w:r w:rsidR="008C6072">
        <w:rPr>
          <w:rFonts w:eastAsiaTheme="minorEastAsia" w:hint="eastAsia"/>
          <w:lang w:eastAsia="zh-CN"/>
        </w:rPr>
        <w:t>2. 10</w:t>
      </w:r>
    </w:p>
    <w:p w14:paraId="72D9B22C" w14:textId="14B6F01C" w:rsidR="008B758B" w:rsidRPr="007B2775" w:rsidRDefault="00605E0B" w:rsidP="008C6072">
      <w:pPr>
        <w:pStyle w:val="textintend2"/>
      </w:pPr>
      <w:r>
        <w:rPr>
          <w:rFonts w:eastAsiaTheme="minorEastAsia" w:hint="eastAsia"/>
          <w:lang w:eastAsia="zh-CN"/>
        </w:rPr>
        <w:t>T</w:t>
      </w:r>
      <w:r>
        <w:rPr>
          <w:rFonts w:eastAsiaTheme="minorEastAsia"/>
          <w:lang w:eastAsia="zh-CN"/>
        </w:rPr>
        <w:t xml:space="preserve">R 38.840, </w:t>
      </w:r>
      <w:r w:rsidRPr="00605E0B">
        <w:rPr>
          <w:rFonts w:eastAsiaTheme="minorEastAsia"/>
          <w:lang w:eastAsia="zh-CN"/>
        </w:rPr>
        <w:t>Study on User Equipment (UE) power saving in NR</w:t>
      </w:r>
    </w:p>
    <w:p w14:paraId="669C7888" w14:textId="77777777" w:rsidR="00073902" w:rsidRPr="0099114B" w:rsidRDefault="00073902" w:rsidP="00552AC3">
      <w:pPr>
        <w:pStyle w:val="textintend2"/>
        <w:numPr>
          <w:ilvl w:val="0"/>
          <w:numId w:val="0"/>
        </w:numPr>
      </w:pPr>
    </w:p>
    <w:sectPr w:rsidR="00073902" w:rsidRPr="0099114B" w:rsidSect="004E5463">
      <w:footerReference w:type="default" r:id="rId8"/>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400E6F" w14:textId="77777777" w:rsidR="00DB0692" w:rsidRDefault="00DB0692">
      <w:r>
        <w:separator/>
      </w:r>
    </w:p>
  </w:endnote>
  <w:endnote w:type="continuationSeparator" w:id="0">
    <w:p w14:paraId="0169D20A" w14:textId="77777777" w:rsidR="00DB0692" w:rsidRDefault="00DB06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PMincho">
    <w:panose1 w:val="02020600040205080304"/>
    <w:charset w:val="80"/>
    <w:family w:val="roman"/>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DE8A14" w14:textId="77777777" w:rsidR="00475B4C" w:rsidRDefault="00475B4C">
    <w:pPr>
      <w:pStyle w:val="af"/>
      <w:jc w:val="center"/>
    </w:pPr>
    <w:r>
      <w:rPr>
        <w:b/>
      </w:rPr>
      <w:fldChar w:fldCharType="begin"/>
    </w:r>
    <w:r>
      <w:rPr>
        <w:b/>
      </w:rPr>
      <w:instrText>PAGE</w:instrText>
    </w:r>
    <w:r>
      <w:rPr>
        <w:b/>
      </w:rPr>
      <w:fldChar w:fldCharType="separate"/>
    </w:r>
    <w:r w:rsidR="00684706">
      <w:rPr>
        <w:b/>
        <w:noProof/>
      </w:rPr>
      <w:t>3</w:t>
    </w:r>
    <w:r>
      <w:rPr>
        <w:b/>
      </w:rPr>
      <w:fldChar w:fldCharType="end"/>
    </w:r>
  </w:p>
  <w:p w14:paraId="3D641BD9" w14:textId="77777777" w:rsidR="00475B4C" w:rsidRDefault="00475B4C">
    <w:pPr>
      <w:pStyle w:val="af"/>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2B082D" w14:textId="77777777" w:rsidR="00DB0692" w:rsidRDefault="00DB0692">
      <w:r>
        <w:separator/>
      </w:r>
    </w:p>
  </w:footnote>
  <w:footnote w:type="continuationSeparator" w:id="0">
    <w:p w14:paraId="1E19B915" w14:textId="77777777" w:rsidR="00DB0692" w:rsidRDefault="00DB069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5341F7"/>
    <w:multiLevelType w:val="singleLevel"/>
    <w:tmpl w:val="4162974E"/>
    <w:lvl w:ilvl="0">
      <w:start w:val="1"/>
      <w:numFmt w:val="decimal"/>
      <w:pStyle w:val="table"/>
      <w:lvlText w:val="[%1]"/>
      <w:lvlJc w:val="left"/>
      <w:pPr>
        <w:tabs>
          <w:tab w:val="num" w:pos="567"/>
        </w:tabs>
        <w:ind w:left="567" w:hanging="567"/>
      </w:pPr>
      <w:rPr>
        <w:rFonts w:cs="Times New Roman" w:hint="default"/>
      </w:rPr>
    </w:lvl>
  </w:abstractNum>
  <w:abstractNum w:abstractNumId="1" w15:restartNumberingAfterBreak="0">
    <w:nsid w:val="0CDF07DA"/>
    <w:multiLevelType w:val="multilevel"/>
    <w:tmpl w:val="BBEE0E4E"/>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2" w15:restartNumberingAfterBreak="0">
    <w:nsid w:val="1DED3ED1"/>
    <w:multiLevelType w:val="multilevel"/>
    <w:tmpl w:val="10027692"/>
    <w:styleLink w:val="StyleBullete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F250011"/>
    <w:multiLevelType w:val="hybridMultilevel"/>
    <w:tmpl w:val="BB786D58"/>
    <w:lvl w:ilvl="0" w:tplc="04090001">
      <w:start w:val="1"/>
      <w:numFmt w:val="decimal"/>
      <w:pStyle w:val="textintend2"/>
      <w:lvlText w:val="[%1]"/>
      <w:lvlJc w:val="left"/>
      <w:pPr>
        <w:tabs>
          <w:tab w:val="num" w:pos="420"/>
        </w:tabs>
        <w:ind w:left="420" w:hanging="420"/>
      </w:pPr>
      <w:rPr>
        <w:rFonts w:cs="Times New Roman" w:hint="eastAsia"/>
      </w:rPr>
    </w:lvl>
    <w:lvl w:ilvl="1" w:tplc="04090003" w:tentative="1">
      <w:start w:val="1"/>
      <w:numFmt w:val="aiueoFullWidth"/>
      <w:lvlText w:val="(%2)"/>
      <w:lvlJc w:val="left"/>
      <w:pPr>
        <w:tabs>
          <w:tab w:val="num" w:pos="840"/>
        </w:tabs>
        <w:ind w:left="840" w:hanging="420"/>
      </w:pPr>
      <w:rPr>
        <w:rFonts w:cs="Times New Roman"/>
      </w:rPr>
    </w:lvl>
    <w:lvl w:ilvl="2" w:tplc="04090005" w:tentative="1">
      <w:start w:val="1"/>
      <w:numFmt w:val="decimalEnclosedCircle"/>
      <w:lvlText w:val="%3"/>
      <w:lvlJc w:val="left"/>
      <w:pPr>
        <w:tabs>
          <w:tab w:val="num" w:pos="1260"/>
        </w:tabs>
        <w:ind w:left="1260" w:hanging="420"/>
      </w:pPr>
      <w:rPr>
        <w:rFonts w:cs="Times New Roman"/>
      </w:rPr>
    </w:lvl>
    <w:lvl w:ilvl="3" w:tplc="04090001" w:tentative="1">
      <w:start w:val="1"/>
      <w:numFmt w:val="decimal"/>
      <w:lvlText w:val="%4."/>
      <w:lvlJc w:val="left"/>
      <w:pPr>
        <w:tabs>
          <w:tab w:val="num" w:pos="1680"/>
        </w:tabs>
        <w:ind w:left="1680" w:hanging="420"/>
      </w:pPr>
      <w:rPr>
        <w:rFonts w:cs="Times New Roman"/>
      </w:rPr>
    </w:lvl>
    <w:lvl w:ilvl="4" w:tplc="04090003" w:tentative="1">
      <w:start w:val="1"/>
      <w:numFmt w:val="aiueoFullWidth"/>
      <w:lvlText w:val="(%5)"/>
      <w:lvlJc w:val="left"/>
      <w:pPr>
        <w:tabs>
          <w:tab w:val="num" w:pos="2100"/>
        </w:tabs>
        <w:ind w:left="2100" w:hanging="420"/>
      </w:pPr>
      <w:rPr>
        <w:rFonts w:cs="Times New Roman"/>
      </w:rPr>
    </w:lvl>
    <w:lvl w:ilvl="5" w:tplc="04090005" w:tentative="1">
      <w:start w:val="1"/>
      <w:numFmt w:val="decimalEnclosedCircle"/>
      <w:lvlText w:val="%6"/>
      <w:lvlJc w:val="left"/>
      <w:pPr>
        <w:tabs>
          <w:tab w:val="num" w:pos="2520"/>
        </w:tabs>
        <w:ind w:left="2520" w:hanging="420"/>
      </w:pPr>
      <w:rPr>
        <w:rFonts w:cs="Times New Roman"/>
      </w:rPr>
    </w:lvl>
    <w:lvl w:ilvl="6" w:tplc="04090001" w:tentative="1">
      <w:start w:val="1"/>
      <w:numFmt w:val="decimal"/>
      <w:lvlText w:val="%7."/>
      <w:lvlJc w:val="left"/>
      <w:pPr>
        <w:tabs>
          <w:tab w:val="num" w:pos="2940"/>
        </w:tabs>
        <w:ind w:left="2940" w:hanging="420"/>
      </w:pPr>
      <w:rPr>
        <w:rFonts w:cs="Times New Roman"/>
      </w:rPr>
    </w:lvl>
    <w:lvl w:ilvl="7" w:tplc="04090003" w:tentative="1">
      <w:start w:val="1"/>
      <w:numFmt w:val="aiueoFullWidth"/>
      <w:lvlText w:val="(%8)"/>
      <w:lvlJc w:val="left"/>
      <w:pPr>
        <w:tabs>
          <w:tab w:val="num" w:pos="3360"/>
        </w:tabs>
        <w:ind w:left="3360" w:hanging="420"/>
      </w:pPr>
      <w:rPr>
        <w:rFonts w:cs="Times New Roman"/>
      </w:rPr>
    </w:lvl>
    <w:lvl w:ilvl="8" w:tplc="04090005" w:tentative="1">
      <w:start w:val="1"/>
      <w:numFmt w:val="decimalEnclosedCircle"/>
      <w:lvlText w:val="%9"/>
      <w:lvlJc w:val="left"/>
      <w:pPr>
        <w:tabs>
          <w:tab w:val="num" w:pos="3780"/>
        </w:tabs>
        <w:ind w:left="3780" w:hanging="420"/>
      </w:pPr>
      <w:rPr>
        <w:rFonts w:cs="Times New Roman"/>
      </w:rPr>
    </w:lvl>
  </w:abstractNum>
  <w:abstractNum w:abstractNumId="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5" w15:restartNumberingAfterBreak="0">
    <w:nsid w:val="3F1A0023"/>
    <w:multiLevelType w:val="hybridMultilevel"/>
    <w:tmpl w:val="41E666E4"/>
    <w:lvl w:ilvl="0" w:tplc="5F48E712">
      <w:start w:val="3"/>
      <w:numFmt w:val="bullet"/>
      <w:lvlText w:val="-"/>
      <w:lvlJc w:val="left"/>
      <w:pPr>
        <w:ind w:left="644" w:hanging="360"/>
      </w:pPr>
      <w:rPr>
        <w:rFonts w:ascii="Century" w:eastAsiaTheme="minorEastAsia" w:hAnsi="Century"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40DE34BC"/>
    <w:multiLevelType w:val="singleLevel"/>
    <w:tmpl w:val="3AC85A44"/>
    <w:lvl w:ilvl="0">
      <w:start w:val="1"/>
      <w:numFmt w:val="decimal"/>
      <w:pStyle w:val="normalpuce"/>
      <w:lvlText w:val="%1."/>
      <w:lvlJc w:val="left"/>
      <w:pPr>
        <w:tabs>
          <w:tab w:val="num" w:pos="360"/>
        </w:tabs>
        <w:ind w:left="360" w:hanging="360"/>
      </w:pPr>
      <w:rPr>
        <w:rFonts w:cs="Times New Roman"/>
      </w:rPr>
    </w:lvl>
  </w:abstractNum>
  <w:abstractNum w:abstractNumId="7" w15:restartNumberingAfterBreak="0">
    <w:nsid w:val="464D3319"/>
    <w:multiLevelType w:val="multilevel"/>
    <w:tmpl w:val="C61CA6A6"/>
    <w:lvl w:ilvl="0">
      <w:start w:val="1"/>
      <w:numFmt w:val="decimal"/>
      <w:pStyle w:val="HE"/>
      <w:lvlText w:val="%1"/>
      <w:lvlJc w:val="left"/>
      <w:pPr>
        <w:tabs>
          <w:tab w:val="num" w:pos="735"/>
        </w:tabs>
        <w:ind w:left="735" w:hanging="735"/>
      </w:pPr>
      <w:rPr>
        <w:rFonts w:cs="Times New Roman" w:hint="default"/>
      </w:rPr>
    </w:lvl>
    <w:lvl w:ilvl="1">
      <w:start w:val="1"/>
      <w:numFmt w:val="decimal"/>
      <w:lvlText w:val="%1.%2"/>
      <w:lvlJc w:val="left"/>
      <w:pPr>
        <w:tabs>
          <w:tab w:val="num" w:pos="735"/>
        </w:tabs>
        <w:ind w:left="735" w:hanging="735"/>
      </w:pPr>
      <w:rPr>
        <w:rFonts w:cs="Times New Roman" w:hint="default"/>
      </w:rPr>
    </w:lvl>
    <w:lvl w:ilvl="2">
      <w:start w:val="1"/>
      <w:numFmt w:val="decimal"/>
      <w:lvlText w:val="%1.%2.%3"/>
      <w:lvlJc w:val="left"/>
      <w:pPr>
        <w:tabs>
          <w:tab w:val="num" w:pos="1080"/>
        </w:tabs>
        <w:ind w:left="735" w:hanging="735"/>
      </w:pPr>
      <w:rPr>
        <w:rFonts w:cs="Times New Roman" w:hint="default"/>
      </w:rPr>
    </w:lvl>
    <w:lvl w:ilvl="3">
      <w:start w:val="1"/>
      <w:numFmt w:val="decimal"/>
      <w:lvlText w:val="%1.%2.%3.%4"/>
      <w:lvlJc w:val="left"/>
      <w:pPr>
        <w:tabs>
          <w:tab w:val="num" w:pos="1440"/>
        </w:tabs>
        <w:ind w:left="735" w:hanging="735"/>
      </w:pPr>
      <w:rPr>
        <w:rFonts w:cs="Times New Roman" w:hint="default"/>
      </w:rPr>
    </w:lvl>
    <w:lvl w:ilvl="4">
      <w:start w:val="1"/>
      <w:numFmt w:val="decimal"/>
      <w:lvlText w:val="%1.%2.%3.%4.%5"/>
      <w:lvlJc w:val="left"/>
      <w:pPr>
        <w:tabs>
          <w:tab w:val="num" w:pos="1440"/>
        </w:tabs>
        <w:ind w:left="1080" w:hanging="1080"/>
      </w:pPr>
      <w:rPr>
        <w:rFonts w:cs="Times New Roman" w:hint="default"/>
      </w:rPr>
    </w:lvl>
    <w:lvl w:ilvl="5">
      <w:start w:val="1"/>
      <w:numFmt w:val="decimal"/>
      <w:lvlText w:val="%1.%2.%3.%4.%5.%6"/>
      <w:lvlJc w:val="left"/>
      <w:pPr>
        <w:tabs>
          <w:tab w:val="num" w:pos="180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8"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9"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0" w15:restartNumberingAfterBreak="0">
    <w:nsid w:val="5D6C505E"/>
    <w:multiLevelType w:val="hybridMultilevel"/>
    <w:tmpl w:val="36B2A968"/>
    <w:lvl w:ilvl="0" w:tplc="5F48E712">
      <w:start w:val="3"/>
      <w:numFmt w:val="bullet"/>
      <w:lvlText w:val="-"/>
      <w:lvlJc w:val="left"/>
      <w:pPr>
        <w:ind w:left="644" w:hanging="360"/>
      </w:pPr>
      <w:rPr>
        <w:rFonts w:ascii="Century" w:eastAsiaTheme="minorEastAsia" w:hAnsi="Century"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703157D4"/>
    <w:multiLevelType w:val="multilevel"/>
    <w:tmpl w:val="78C24BD0"/>
    <w:lvl w:ilvl="0">
      <w:start w:val="1"/>
      <w:numFmt w:val="decimal"/>
      <w:pStyle w:val="10"/>
      <w:lvlText w:val="%1."/>
      <w:lvlJc w:val="left"/>
      <w:pPr>
        <w:tabs>
          <w:tab w:val="num" w:pos="709"/>
        </w:tabs>
        <w:ind w:left="709" w:hanging="709"/>
      </w:pPr>
      <w:rPr>
        <w:rFonts w:cs="Times New Roman" w:hint="eastAsia"/>
        <w:b/>
      </w:rPr>
    </w:lvl>
    <w:lvl w:ilvl="1">
      <w:start w:val="1"/>
      <w:numFmt w:val="decimal"/>
      <w:pStyle w:val="20"/>
      <w:lvlText w:val="%1.%2."/>
      <w:lvlJc w:val="left"/>
      <w:pPr>
        <w:tabs>
          <w:tab w:val="num" w:pos="709"/>
        </w:tabs>
        <w:ind w:left="680" w:hanging="680"/>
      </w:pPr>
      <w:rPr>
        <w:rFonts w:cs="Times New Roman" w:hint="eastAsia"/>
        <w:b/>
      </w:rPr>
    </w:lvl>
    <w:lvl w:ilvl="2">
      <w:start w:val="1"/>
      <w:numFmt w:val="decimal"/>
      <w:pStyle w:val="30"/>
      <w:lvlText w:val="%1.%2.%3."/>
      <w:lvlJc w:val="left"/>
      <w:pPr>
        <w:tabs>
          <w:tab w:val="num" w:pos="709"/>
        </w:tabs>
        <w:ind w:left="709" w:hanging="709"/>
      </w:pPr>
      <w:rPr>
        <w:rFonts w:cs="Times New Roman" w:hint="eastAsia"/>
      </w:rPr>
    </w:lvl>
    <w:lvl w:ilvl="3">
      <w:start w:val="1"/>
      <w:numFmt w:val="decimal"/>
      <w:pStyle w:val="4"/>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12"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3"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14" w15:restartNumberingAfterBreak="0">
    <w:nsid w:val="7BEB2F6A"/>
    <w:multiLevelType w:val="hybridMultilevel"/>
    <w:tmpl w:val="7A5C8A0A"/>
    <w:lvl w:ilvl="0" w:tplc="5F48E712">
      <w:start w:val="3"/>
      <w:numFmt w:val="bullet"/>
      <w:lvlText w:val="-"/>
      <w:lvlJc w:val="left"/>
      <w:pPr>
        <w:ind w:left="644" w:hanging="360"/>
      </w:pPr>
      <w:rPr>
        <w:rFonts w:ascii="Century" w:eastAsiaTheme="minorEastAsia" w:hAnsi="Century"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601986142">
    <w:abstractNumId w:val="11"/>
  </w:num>
  <w:num w:numId="2" w16cid:durableId="757940792">
    <w:abstractNumId w:val="1"/>
  </w:num>
  <w:num w:numId="3" w16cid:durableId="1786345697">
    <w:abstractNumId w:val="3"/>
  </w:num>
  <w:num w:numId="4" w16cid:durableId="77365165">
    <w:abstractNumId w:val="12"/>
  </w:num>
  <w:num w:numId="5" w16cid:durableId="1115247085">
    <w:abstractNumId w:val="8"/>
  </w:num>
  <w:num w:numId="6" w16cid:durableId="1516916944">
    <w:abstractNumId w:val="9"/>
  </w:num>
  <w:num w:numId="7" w16cid:durableId="829444799">
    <w:abstractNumId w:val="7"/>
  </w:num>
  <w:num w:numId="8" w16cid:durableId="255749446">
    <w:abstractNumId w:val="0"/>
  </w:num>
  <w:num w:numId="9" w16cid:durableId="685789769">
    <w:abstractNumId w:val="13"/>
  </w:num>
  <w:num w:numId="10" w16cid:durableId="1277299387">
    <w:abstractNumId w:val="6"/>
  </w:num>
  <w:num w:numId="11" w16cid:durableId="765468455">
    <w:abstractNumId w:val="2"/>
  </w:num>
  <w:num w:numId="12" w16cid:durableId="1135223748">
    <w:abstractNumId w:val="4"/>
  </w:num>
  <w:num w:numId="13" w16cid:durableId="1883638241">
    <w:abstractNumId w:val="5"/>
  </w:num>
  <w:num w:numId="14" w16cid:durableId="1389567674">
    <w:abstractNumId w:val="14"/>
  </w:num>
  <w:num w:numId="15" w16cid:durableId="1851989366">
    <w:abstractNumId w:val="1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hideSpellingErrors/>
  <w:hideGrammaticalErrors/>
  <w:activeWritingStyle w:appName="MSWord" w:lang="en-GB" w:vendorID="64" w:dllVersion="6" w:nlCheck="1" w:checkStyle="0"/>
  <w:activeWritingStyle w:appName="MSWord" w:lang="en-US"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2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G2sDA3NTOyMLQwszBR0lEKTi0uzszPAykws6gFAP1LaYYtAAAA"/>
  </w:docVars>
  <w:rsids>
    <w:rsidRoot w:val="00004B52"/>
    <w:rsid w:val="00000C8D"/>
    <w:rsid w:val="00000F30"/>
    <w:rsid w:val="000011B6"/>
    <w:rsid w:val="0000128B"/>
    <w:rsid w:val="00001E49"/>
    <w:rsid w:val="000020B4"/>
    <w:rsid w:val="0000241D"/>
    <w:rsid w:val="0000272E"/>
    <w:rsid w:val="00002757"/>
    <w:rsid w:val="00003062"/>
    <w:rsid w:val="00003522"/>
    <w:rsid w:val="00003DDB"/>
    <w:rsid w:val="000045F9"/>
    <w:rsid w:val="00004B52"/>
    <w:rsid w:val="00006C58"/>
    <w:rsid w:val="0000709F"/>
    <w:rsid w:val="000071B8"/>
    <w:rsid w:val="000079B0"/>
    <w:rsid w:val="00007E9E"/>
    <w:rsid w:val="00011490"/>
    <w:rsid w:val="0001155B"/>
    <w:rsid w:val="0001176E"/>
    <w:rsid w:val="00011A70"/>
    <w:rsid w:val="00011BEE"/>
    <w:rsid w:val="0001212C"/>
    <w:rsid w:val="000121E4"/>
    <w:rsid w:val="0001277E"/>
    <w:rsid w:val="000130D3"/>
    <w:rsid w:val="000133C6"/>
    <w:rsid w:val="000142AD"/>
    <w:rsid w:val="00014743"/>
    <w:rsid w:val="000157A7"/>
    <w:rsid w:val="00015B5F"/>
    <w:rsid w:val="00015E5A"/>
    <w:rsid w:val="00016A3C"/>
    <w:rsid w:val="00016AAE"/>
    <w:rsid w:val="00016ADE"/>
    <w:rsid w:val="00020071"/>
    <w:rsid w:val="00021479"/>
    <w:rsid w:val="000216A1"/>
    <w:rsid w:val="00021BF7"/>
    <w:rsid w:val="00021F55"/>
    <w:rsid w:val="00021F65"/>
    <w:rsid w:val="00023256"/>
    <w:rsid w:val="00023821"/>
    <w:rsid w:val="00023C3B"/>
    <w:rsid w:val="00024359"/>
    <w:rsid w:val="0002486B"/>
    <w:rsid w:val="00024D7B"/>
    <w:rsid w:val="000251AB"/>
    <w:rsid w:val="000257A5"/>
    <w:rsid w:val="00026660"/>
    <w:rsid w:val="000269C9"/>
    <w:rsid w:val="00026D2B"/>
    <w:rsid w:val="0002711C"/>
    <w:rsid w:val="000271FA"/>
    <w:rsid w:val="000273F8"/>
    <w:rsid w:val="0003072F"/>
    <w:rsid w:val="0003088A"/>
    <w:rsid w:val="000308B4"/>
    <w:rsid w:val="0003119F"/>
    <w:rsid w:val="00031D64"/>
    <w:rsid w:val="00032022"/>
    <w:rsid w:val="00033228"/>
    <w:rsid w:val="000334D3"/>
    <w:rsid w:val="000334D9"/>
    <w:rsid w:val="00033523"/>
    <w:rsid w:val="000335B3"/>
    <w:rsid w:val="00034798"/>
    <w:rsid w:val="000347D2"/>
    <w:rsid w:val="00034A31"/>
    <w:rsid w:val="000356EC"/>
    <w:rsid w:val="00035799"/>
    <w:rsid w:val="00037050"/>
    <w:rsid w:val="000411B6"/>
    <w:rsid w:val="000412CA"/>
    <w:rsid w:val="00041B01"/>
    <w:rsid w:val="00041C31"/>
    <w:rsid w:val="00041E9B"/>
    <w:rsid w:val="00042102"/>
    <w:rsid w:val="00042247"/>
    <w:rsid w:val="00042697"/>
    <w:rsid w:val="000428EC"/>
    <w:rsid w:val="00042B50"/>
    <w:rsid w:val="00042C5C"/>
    <w:rsid w:val="00042EB2"/>
    <w:rsid w:val="00043005"/>
    <w:rsid w:val="00043205"/>
    <w:rsid w:val="000435A6"/>
    <w:rsid w:val="00044018"/>
    <w:rsid w:val="000444C0"/>
    <w:rsid w:val="00045078"/>
    <w:rsid w:val="000453A5"/>
    <w:rsid w:val="000457A2"/>
    <w:rsid w:val="000459D8"/>
    <w:rsid w:val="00045C91"/>
    <w:rsid w:val="000462F7"/>
    <w:rsid w:val="00046B59"/>
    <w:rsid w:val="00046D47"/>
    <w:rsid w:val="00047550"/>
    <w:rsid w:val="00047744"/>
    <w:rsid w:val="0004774C"/>
    <w:rsid w:val="000478F5"/>
    <w:rsid w:val="00047E81"/>
    <w:rsid w:val="00047F01"/>
    <w:rsid w:val="00050B6F"/>
    <w:rsid w:val="00052523"/>
    <w:rsid w:val="00052D1B"/>
    <w:rsid w:val="00052DD8"/>
    <w:rsid w:val="00052F7A"/>
    <w:rsid w:val="0005309E"/>
    <w:rsid w:val="00053C1D"/>
    <w:rsid w:val="00053F6E"/>
    <w:rsid w:val="0005427F"/>
    <w:rsid w:val="0005454A"/>
    <w:rsid w:val="000549DE"/>
    <w:rsid w:val="00054AAC"/>
    <w:rsid w:val="00054D1F"/>
    <w:rsid w:val="000552C6"/>
    <w:rsid w:val="000558C9"/>
    <w:rsid w:val="00055A54"/>
    <w:rsid w:val="00055B32"/>
    <w:rsid w:val="0005625E"/>
    <w:rsid w:val="000566EF"/>
    <w:rsid w:val="000568A3"/>
    <w:rsid w:val="00056A7A"/>
    <w:rsid w:val="000570DD"/>
    <w:rsid w:val="00057A3C"/>
    <w:rsid w:val="00060296"/>
    <w:rsid w:val="00060B04"/>
    <w:rsid w:val="00060B1E"/>
    <w:rsid w:val="00061686"/>
    <w:rsid w:val="00061A2D"/>
    <w:rsid w:val="00062448"/>
    <w:rsid w:val="0006249A"/>
    <w:rsid w:val="00062566"/>
    <w:rsid w:val="00062EED"/>
    <w:rsid w:val="000630AD"/>
    <w:rsid w:val="0006344D"/>
    <w:rsid w:val="00064297"/>
    <w:rsid w:val="00064604"/>
    <w:rsid w:val="00064AC1"/>
    <w:rsid w:val="00064B68"/>
    <w:rsid w:val="00064B7C"/>
    <w:rsid w:val="00065C49"/>
    <w:rsid w:val="000660BA"/>
    <w:rsid w:val="000661B7"/>
    <w:rsid w:val="00066871"/>
    <w:rsid w:val="0006793D"/>
    <w:rsid w:val="00067BD9"/>
    <w:rsid w:val="00067E35"/>
    <w:rsid w:val="00067F48"/>
    <w:rsid w:val="000712B4"/>
    <w:rsid w:val="00071B25"/>
    <w:rsid w:val="00071BC8"/>
    <w:rsid w:val="000725FD"/>
    <w:rsid w:val="00072AE4"/>
    <w:rsid w:val="00072E3F"/>
    <w:rsid w:val="00072EC4"/>
    <w:rsid w:val="0007345E"/>
    <w:rsid w:val="000738CB"/>
    <w:rsid w:val="00073902"/>
    <w:rsid w:val="00073E1C"/>
    <w:rsid w:val="00074649"/>
    <w:rsid w:val="00074B41"/>
    <w:rsid w:val="0007539F"/>
    <w:rsid w:val="000754B3"/>
    <w:rsid w:val="00075757"/>
    <w:rsid w:val="000757F2"/>
    <w:rsid w:val="00075DF1"/>
    <w:rsid w:val="00075E7B"/>
    <w:rsid w:val="000761C7"/>
    <w:rsid w:val="0007642F"/>
    <w:rsid w:val="0007649B"/>
    <w:rsid w:val="000767CC"/>
    <w:rsid w:val="00076A11"/>
    <w:rsid w:val="00076D0B"/>
    <w:rsid w:val="000770BD"/>
    <w:rsid w:val="0007749D"/>
    <w:rsid w:val="00077748"/>
    <w:rsid w:val="000804CA"/>
    <w:rsid w:val="000806C8"/>
    <w:rsid w:val="00080BFC"/>
    <w:rsid w:val="00080C0A"/>
    <w:rsid w:val="00080EBA"/>
    <w:rsid w:val="0008126D"/>
    <w:rsid w:val="00081A21"/>
    <w:rsid w:val="00081B37"/>
    <w:rsid w:val="00081B72"/>
    <w:rsid w:val="00082083"/>
    <w:rsid w:val="00082F81"/>
    <w:rsid w:val="00083011"/>
    <w:rsid w:val="000831CE"/>
    <w:rsid w:val="000843BE"/>
    <w:rsid w:val="000850B9"/>
    <w:rsid w:val="000851FC"/>
    <w:rsid w:val="000852CE"/>
    <w:rsid w:val="00085385"/>
    <w:rsid w:val="000854D2"/>
    <w:rsid w:val="0008593D"/>
    <w:rsid w:val="00085FFE"/>
    <w:rsid w:val="0008647D"/>
    <w:rsid w:val="0008673A"/>
    <w:rsid w:val="00086D94"/>
    <w:rsid w:val="000879FD"/>
    <w:rsid w:val="00087B60"/>
    <w:rsid w:val="000905C2"/>
    <w:rsid w:val="00090BE7"/>
    <w:rsid w:val="0009105B"/>
    <w:rsid w:val="00091743"/>
    <w:rsid w:val="00091BCB"/>
    <w:rsid w:val="00091C7D"/>
    <w:rsid w:val="00091F4F"/>
    <w:rsid w:val="00092022"/>
    <w:rsid w:val="00092210"/>
    <w:rsid w:val="00092577"/>
    <w:rsid w:val="00092AB9"/>
    <w:rsid w:val="00092C1A"/>
    <w:rsid w:val="00092D4F"/>
    <w:rsid w:val="00092DF2"/>
    <w:rsid w:val="00092E0F"/>
    <w:rsid w:val="00092E46"/>
    <w:rsid w:val="00093054"/>
    <w:rsid w:val="000932E3"/>
    <w:rsid w:val="000934FD"/>
    <w:rsid w:val="00093667"/>
    <w:rsid w:val="00093727"/>
    <w:rsid w:val="00093A6A"/>
    <w:rsid w:val="00093AD6"/>
    <w:rsid w:val="00094987"/>
    <w:rsid w:val="00094E68"/>
    <w:rsid w:val="0009503F"/>
    <w:rsid w:val="00096234"/>
    <w:rsid w:val="00096A39"/>
    <w:rsid w:val="00097063"/>
    <w:rsid w:val="000972B8"/>
    <w:rsid w:val="00097969"/>
    <w:rsid w:val="00097F5A"/>
    <w:rsid w:val="000A0275"/>
    <w:rsid w:val="000A0483"/>
    <w:rsid w:val="000A0D50"/>
    <w:rsid w:val="000A0FBB"/>
    <w:rsid w:val="000A177D"/>
    <w:rsid w:val="000A19D8"/>
    <w:rsid w:val="000A1BC5"/>
    <w:rsid w:val="000A24D4"/>
    <w:rsid w:val="000A2529"/>
    <w:rsid w:val="000A2790"/>
    <w:rsid w:val="000A2985"/>
    <w:rsid w:val="000A2A93"/>
    <w:rsid w:val="000A3906"/>
    <w:rsid w:val="000A3A99"/>
    <w:rsid w:val="000A3F92"/>
    <w:rsid w:val="000A4153"/>
    <w:rsid w:val="000A45CD"/>
    <w:rsid w:val="000A530A"/>
    <w:rsid w:val="000A574B"/>
    <w:rsid w:val="000A7B40"/>
    <w:rsid w:val="000B10E5"/>
    <w:rsid w:val="000B1C38"/>
    <w:rsid w:val="000B2ABE"/>
    <w:rsid w:val="000B2B09"/>
    <w:rsid w:val="000B2CFA"/>
    <w:rsid w:val="000B2D1F"/>
    <w:rsid w:val="000B3608"/>
    <w:rsid w:val="000B3B78"/>
    <w:rsid w:val="000B3D0B"/>
    <w:rsid w:val="000B4536"/>
    <w:rsid w:val="000B4578"/>
    <w:rsid w:val="000B49BC"/>
    <w:rsid w:val="000B533F"/>
    <w:rsid w:val="000B6E61"/>
    <w:rsid w:val="000B7666"/>
    <w:rsid w:val="000B7DDE"/>
    <w:rsid w:val="000B7F4E"/>
    <w:rsid w:val="000C08A9"/>
    <w:rsid w:val="000C0EDD"/>
    <w:rsid w:val="000C1B4B"/>
    <w:rsid w:val="000C1C18"/>
    <w:rsid w:val="000C1D65"/>
    <w:rsid w:val="000C2A4A"/>
    <w:rsid w:val="000C2F83"/>
    <w:rsid w:val="000C39B2"/>
    <w:rsid w:val="000C3B69"/>
    <w:rsid w:val="000C3E9A"/>
    <w:rsid w:val="000C3F22"/>
    <w:rsid w:val="000C420B"/>
    <w:rsid w:val="000C46F8"/>
    <w:rsid w:val="000C4E1E"/>
    <w:rsid w:val="000C4E26"/>
    <w:rsid w:val="000C532C"/>
    <w:rsid w:val="000C57B8"/>
    <w:rsid w:val="000C5C63"/>
    <w:rsid w:val="000C61C7"/>
    <w:rsid w:val="000C6237"/>
    <w:rsid w:val="000C63E8"/>
    <w:rsid w:val="000C6425"/>
    <w:rsid w:val="000C6A2C"/>
    <w:rsid w:val="000C7A70"/>
    <w:rsid w:val="000D0298"/>
    <w:rsid w:val="000D1DD5"/>
    <w:rsid w:val="000D1FE8"/>
    <w:rsid w:val="000D20DC"/>
    <w:rsid w:val="000D265C"/>
    <w:rsid w:val="000D282D"/>
    <w:rsid w:val="000D287E"/>
    <w:rsid w:val="000D2E0D"/>
    <w:rsid w:val="000D3346"/>
    <w:rsid w:val="000D4A01"/>
    <w:rsid w:val="000D4DC5"/>
    <w:rsid w:val="000D4E2B"/>
    <w:rsid w:val="000D52A3"/>
    <w:rsid w:val="000D54FF"/>
    <w:rsid w:val="000D649B"/>
    <w:rsid w:val="000D657D"/>
    <w:rsid w:val="000D6FDA"/>
    <w:rsid w:val="000D7660"/>
    <w:rsid w:val="000D7DB9"/>
    <w:rsid w:val="000E0349"/>
    <w:rsid w:val="000E135C"/>
    <w:rsid w:val="000E167A"/>
    <w:rsid w:val="000E229C"/>
    <w:rsid w:val="000E25A0"/>
    <w:rsid w:val="000E2AC6"/>
    <w:rsid w:val="000E3548"/>
    <w:rsid w:val="000E3591"/>
    <w:rsid w:val="000E3DC5"/>
    <w:rsid w:val="000E4717"/>
    <w:rsid w:val="000E5844"/>
    <w:rsid w:val="000E586A"/>
    <w:rsid w:val="000E7D8E"/>
    <w:rsid w:val="000F02BF"/>
    <w:rsid w:val="000F1372"/>
    <w:rsid w:val="000F168A"/>
    <w:rsid w:val="000F23DD"/>
    <w:rsid w:val="000F3E3F"/>
    <w:rsid w:val="000F4283"/>
    <w:rsid w:val="000F455B"/>
    <w:rsid w:val="000F473E"/>
    <w:rsid w:val="000F4791"/>
    <w:rsid w:val="000F53C1"/>
    <w:rsid w:val="000F5A61"/>
    <w:rsid w:val="000F6B5D"/>
    <w:rsid w:val="000F6EC0"/>
    <w:rsid w:val="000F6EC8"/>
    <w:rsid w:val="000F70EE"/>
    <w:rsid w:val="000F75A2"/>
    <w:rsid w:val="00100CB7"/>
    <w:rsid w:val="00101634"/>
    <w:rsid w:val="00101874"/>
    <w:rsid w:val="0010226A"/>
    <w:rsid w:val="00102945"/>
    <w:rsid w:val="00102EF7"/>
    <w:rsid w:val="00102F3B"/>
    <w:rsid w:val="00103569"/>
    <w:rsid w:val="0010373D"/>
    <w:rsid w:val="00103779"/>
    <w:rsid w:val="00104193"/>
    <w:rsid w:val="00104891"/>
    <w:rsid w:val="00104B02"/>
    <w:rsid w:val="00104D54"/>
    <w:rsid w:val="00105186"/>
    <w:rsid w:val="00105217"/>
    <w:rsid w:val="001057F1"/>
    <w:rsid w:val="00105C01"/>
    <w:rsid w:val="0010602C"/>
    <w:rsid w:val="0010605F"/>
    <w:rsid w:val="0010615A"/>
    <w:rsid w:val="001065A4"/>
    <w:rsid w:val="00106965"/>
    <w:rsid w:val="00106DD2"/>
    <w:rsid w:val="001078FE"/>
    <w:rsid w:val="00107CB9"/>
    <w:rsid w:val="00107DC0"/>
    <w:rsid w:val="00107FA0"/>
    <w:rsid w:val="001102AB"/>
    <w:rsid w:val="00110356"/>
    <w:rsid w:val="001107AF"/>
    <w:rsid w:val="00110E96"/>
    <w:rsid w:val="00110F7F"/>
    <w:rsid w:val="001110B5"/>
    <w:rsid w:val="001112A5"/>
    <w:rsid w:val="0011156F"/>
    <w:rsid w:val="0011184C"/>
    <w:rsid w:val="00111AF4"/>
    <w:rsid w:val="00111CE9"/>
    <w:rsid w:val="00112513"/>
    <w:rsid w:val="00112A02"/>
    <w:rsid w:val="00112B68"/>
    <w:rsid w:val="0011395E"/>
    <w:rsid w:val="00113C33"/>
    <w:rsid w:val="00114412"/>
    <w:rsid w:val="00114539"/>
    <w:rsid w:val="0011500C"/>
    <w:rsid w:val="00115554"/>
    <w:rsid w:val="001159A3"/>
    <w:rsid w:val="001159E2"/>
    <w:rsid w:val="00115E60"/>
    <w:rsid w:val="001160F4"/>
    <w:rsid w:val="00116BD1"/>
    <w:rsid w:val="00116D60"/>
    <w:rsid w:val="00117047"/>
    <w:rsid w:val="00117051"/>
    <w:rsid w:val="001171A7"/>
    <w:rsid w:val="001173AF"/>
    <w:rsid w:val="00117508"/>
    <w:rsid w:val="001200D8"/>
    <w:rsid w:val="0012091F"/>
    <w:rsid w:val="00120E01"/>
    <w:rsid w:val="00121A95"/>
    <w:rsid w:val="00121C0F"/>
    <w:rsid w:val="00121C7F"/>
    <w:rsid w:val="00122283"/>
    <w:rsid w:val="0012251C"/>
    <w:rsid w:val="0012275A"/>
    <w:rsid w:val="00123816"/>
    <w:rsid w:val="00123E46"/>
    <w:rsid w:val="00123F99"/>
    <w:rsid w:val="00123FB9"/>
    <w:rsid w:val="00124AEF"/>
    <w:rsid w:val="001256D9"/>
    <w:rsid w:val="00125721"/>
    <w:rsid w:val="00125B82"/>
    <w:rsid w:val="00127DF2"/>
    <w:rsid w:val="001304B5"/>
    <w:rsid w:val="00130F4D"/>
    <w:rsid w:val="0013175C"/>
    <w:rsid w:val="00131A4B"/>
    <w:rsid w:val="00131A92"/>
    <w:rsid w:val="0013239A"/>
    <w:rsid w:val="0013361F"/>
    <w:rsid w:val="0013385B"/>
    <w:rsid w:val="00134170"/>
    <w:rsid w:val="00134906"/>
    <w:rsid w:val="00134907"/>
    <w:rsid w:val="00135623"/>
    <w:rsid w:val="00135849"/>
    <w:rsid w:val="00135907"/>
    <w:rsid w:val="00135C12"/>
    <w:rsid w:val="00136762"/>
    <w:rsid w:val="00136B92"/>
    <w:rsid w:val="001374DE"/>
    <w:rsid w:val="001376BF"/>
    <w:rsid w:val="0013771D"/>
    <w:rsid w:val="00137B71"/>
    <w:rsid w:val="00137C24"/>
    <w:rsid w:val="00137EA0"/>
    <w:rsid w:val="00140655"/>
    <w:rsid w:val="001406CE"/>
    <w:rsid w:val="00140AEC"/>
    <w:rsid w:val="00140FDE"/>
    <w:rsid w:val="00141907"/>
    <w:rsid w:val="00141D89"/>
    <w:rsid w:val="00141E74"/>
    <w:rsid w:val="00142050"/>
    <w:rsid w:val="001421CA"/>
    <w:rsid w:val="00142611"/>
    <w:rsid w:val="00142A2E"/>
    <w:rsid w:val="0014340C"/>
    <w:rsid w:val="00144E44"/>
    <w:rsid w:val="001458FF"/>
    <w:rsid w:val="00145B10"/>
    <w:rsid w:val="00145C1C"/>
    <w:rsid w:val="00145C3D"/>
    <w:rsid w:val="00145E3B"/>
    <w:rsid w:val="001466A9"/>
    <w:rsid w:val="001468FE"/>
    <w:rsid w:val="00147A95"/>
    <w:rsid w:val="00150030"/>
    <w:rsid w:val="0015092F"/>
    <w:rsid w:val="00150972"/>
    <w:rsid w:val="00150D49"/>
    <w:rsid w:val="00150E7E"/>
    <w:rsid w:val="00151652"/>
    <w:rsid w:val="001516E9"/>
    <w:rsid w:val="00151BD2"/>
    <w:rsid w:val="00151F4F"/>
    <w:rsid w:val="00151FAA"/>
    <w:rsid w:val="00152884"/>
    <w:rsid w:val="001528A4"/>
    <w:rsid w:val="00152FC4"/>
    <w:rsid w:val="001535DB"/>
    <w:rsid w:val="00154367"/>
    <w:rsid w:val="00154B18"/>
    <w:rsid w:val="00154E1E"/>
    <w:rsid w:val="001551E9"/>
    <w:rsid w:val="0015557C"/>
    <w:rsid w:val="00155B0B"/>
    <w:rsid w:val="00155B79"/>
    <w:rsid w:val="00155DFC"/>
    <w:rsid w:val="00156487"/>
    <w:rsid w:val="00156516"/>
    <w:rsid w:val="00156743"/>
    <w:rsid w:val="00156A03"/>
    <w:rsid w:val="0015725B"/>
    <w:rsid w:val="001575DC"/>
    <w:rsid w:val="0015765B"/>
    <w:rsid w:val="0015789B"/>
    <w:rsid w:val="00157CC8"/>
    <w:rsid w:val="001602F7"/>
    <w:rsid w:val="001607A9"/>
    <w:rsid w:val="00160F0D"/>
    <w:rsid w:val="00161A06"/>
    <w:rsid w:val="00161FF4"/>
    <w:rsid w:val="0016235F"/>
    <w:rsid w:val="001629A9"/>
    <w:rsid w:val="001629FA"/>
    <w:rsid w:val="00162C9C"/>
    <w:rsid w:val="00162D1B"/>
    <w:rsid w:val="00162DE9"/>
    <w:rsid w:val="00162EAA"/>
    <w:rsid w:val="0016317E"/>
    <w:rsid w:val="00163306"/>
    <w:rsid w:val="001640CC"/>
    <w:rsid w:val="00165199"/>
    <w:rsid w:val="001656CF"/>
    <w:rsid w:val="001666A4"/>
    <w:rsid w:val="00166BE3"/>
    <w:rsid w:val="0016736F"/>
    <w:rsid w:val="00167842"/>
    <w:rsid w:val="00167956"/>
    <w:rsid w:val="001701FB"/>
    <w:rsid w:val="0017064E"/>
    <w:rsid w:val="00170D8B"/>
    <w:rsid w:val="00171884"/>
    <w:rsid w:val="001719A6"/>
    <w:rsid w:val="00171F10"/>
    <w:rsid w:val="0017207F"/>
    <w:rsid w:val="00172224"/>
    <w:rsid w:val="00172372"/>
    <w:rsid w:val="0017252F"/>
    <w:rsid w:val="001727AF"/>
    <w:rsid w:val="00172EB4"/>
    <w:rsid w:val="00172FEB"/>
    <w:rsid w:val="00173437"/>
    <w:rsid w:val="00173611"/>
    <w:rsid w:val="00173C2E"/>
    <w:rsid w:val="00173D79"/>
    <w:rsid w:val="00173DB4"/>
    <w:rsid w:val="0017436A"/>
    <w:rsid w:val="00174F6A"/>
    <w:rsid w:val="0017514E"/>
    <w:rsid w:val="001756B1"/>
    <w:rsid w:val="00177182"/>
    <w:rsid w:val="00177971"/>
    <w:rsid w:val="00177DB8"/>
    <w:rsid w:val="0018048F"/>
    <w:rsid w:val="00180A51"/>
    <w:rsid w:val="001816B4"/>
    <w:rsid w:val="001818D9"/>
    <w:rsid w:val="00182004"/>
    <w:rsid w:val="001830B9"/>
    <w:rsid w:val="001837AA"/>
    <w:rsid w:val="00183F4C"/>
    <w:rsid w:val="00184593"/>
    <w:rsid w:val="00185418"/>
    <w:rsid w:val="0018615F"/>
    <w:rsid w:val="001861F8"/>
    <w:rsid w:val="0018678E"/>
    <w:rsid w:val="00186E62"/>
    <w:rsid w:val="0018727A"/>
    <w:rsid w:val="00187989"/>
    <w:rsid w:val="0019096E"/>
    <w:rsid w:val="00190AFB"/>
    <w:rsid w:val="00190C45"/>
    <w:rsid w:val="00190CC7"/>
    <w:rsid w:val="00190E42"/>
    <w:rsid w:val="00191A2E"/>
    <w:rsid w:val="00192A3D"/>
    <w:rsid w:val="00192B13"/>
    <w:rsid w:val="00192F28"/>
    <w:rsid w:val="00193076"/>
    <w:rsid w:val="0019320C"/>
    <w:rsid w:val="00193A2F"/>
    <w:rsid w:val="0019419D"/>
    <w:rsid w:val="001941F4"/>
    <w:rsid w:val="0019575D"/>
    <w:rsid w:val="001958D6"/>
    <w:rsid w:val="001959F7"/>
    <w:rsid w:val="00195D0F"/>
    <w:rsid w:val="00196BA7"/>
    <w:rsid w:val="00196BEE"/>
    <w:rsid w:val="001970A7"/>
    <w:rsid w:val="001974BB"/>
    <w:rsid w:val="00197960"/>
    <w:rsid w:val="00197A50"/>
    <w:rsid w:val="001A0965"/>
    <w:rsid w:val="001A12DC"/>
    <w:rsid w:val="001A161D"/>
    <w:rsid w:val="001A2307"/>
    <w:rsid w:val="001A2CA9"/>
    <w:rsid w:val="001A3ECC"/>
    <w:rsid w:val="001A43C2"/>
    <w:rsid w:val="001A47A5"/>
    <w:rsid w:val="001A5210"/>
    <w:rsid w:val="001A539F"/>
    <w:rsid w:val="001A540B"/>
    <w:rsid w:val="001A54F4"/>
    <w:rsid w:val="001A5707"/>
    <w:rsid w:val="001A5D19"/>
    <w:rsid w:val="001A5FFF"/>
    <w:rsid w:val="001A64A1"/>
    <w:rsid w:val="001A6665"/>
    <w:rsid w:val="001A743A"/>
    <w:rsid w:val="001B00D7"/>
    <w:rsid w:val="001B12B9"/>
    <w:rsid w:val="001B1369"/>
    <w:rsid w:val="001B15FE"/>
    <w:rsid w:val="001B1722"/>
    <w:rsid w:val="001B1FF9"/>
    <w:rsid w:val="001B287B"/>
    <w:rsid w:val="001B4022"/>
    <w:rsid w:val="001B40BC"/>
    <w:rsid w:val="001B5B07"/>
    <w:rsid w:val="001B6740"/>
    <w:rsid w:val="001B69DD"/>
    <w:rsid w:val="001B7221"/>
    <w:rsid w:val="001B7CBE"/>
    <w:rsid w:val="001B7EFA"/>
    <w:rsid w:val="001C0588"/>
    <w:rsid w:val="001C0677"/>
    <w:rsid w:val="001C0DBF"/>
    <w:rsid w:val="001C0E4E"/>
    <w:rsid w:val="001C0F77"/>
    <w:rsid w:val="001C2406"/>
    <w:rsid w:val="001C2BE7"/>
    <w:rsid w:val="001C3516"/>
    <w:rsid w:val="001C441E"/>
    <w:rsid w:val="001C4660"/>
    <w:rsid w:val="001C4818"/>
    <w:rsid w:val="001C49A6"/>
    <w:rsid w:val="001C4C80"/>
    <w:rsid w:val="001C52D1"/>
    <w:rsid w:val="001C731F"/>
    <w:rsid w:val="001C79DB"/>
    <w:rsid w:val="001D05AB"/>
    <w:rsid w:val="001D1932"/>
    <w:rsid w:val="001D1B8F"/>
    <w:rsid w:val="001D25E9"/>
    <w:rsid w:val="001D2748"/>
    <w:rsid w:val="001D2ED6"/>
    <w:rsid w:val="001D4094"/>
    <w:rsid w:val="001D409C"/>
    <w:rsid w:val="001D421B"/>
    <w:rsid w:val="001D42DB"/>
    <w:rsid w:val="001D47FE"/>
    <w:rsid w:val="001D531B"/>
    <w:rsid w:val="001D673C"/>
    <w:rsid w:val="001D690C"/>
    <w:rsid w:val="001D76CB"/>
    <w:rsid w:val="001D78A3"/>
    <w:rsid w:val="001E153C"/>
    <w:rsid w:val="001E1763"/>
    <w:rsid w:val="001E1D82"/>
    <w:rsid w:val="001E1EF0"/>
    <w:rsid w:val="001E2357"/>
    <w:rsid w:val="001E260E"/>
    <w:rsid w:val="001E298D"/>
    <w:rsid w:val="001E2E64"/>
    <w:rsid w:val="001E31E4"/>
    <w:rsid w:val="001E33C1"/>
    <w:rsid w:val="001E35AA"/>
    <w:rsid w:val="001E49B8"/>
    <w:rsid w:val="001E50E0"/>
    <w:rsid w:val="001E5735"/>
    <w:rsid w:val="001E58C6"/>
    <w:rsid w:val="001E5F84"/>
    <w:rsid w:val="001E634E"/>
    <w:rsid w:val="001E7FD6"/>
    <w:rsid w:val="001F09F9"/>
    <w:rsid w:val="001F1640"/>
    <w:rsid w:val="001F1821"/>
    <w:rsid w:val="001F1C4F"/>
    <w:rsid w:val="001F1EA4"/>
    <w:rsid w:val="001F1F7E"/>
    <w:rsid w:val="001F20E0"/>
    <w:rsid w:val="001F2C90"/>
    <w:rsid w:val="001F2F92"/>
    <w:rsid w:val="001F3858"/>
    <w:rsid w:val="001F4A7E"/>
    <w:rsid w:val="001F55E0"/>
    <w:rsid w:val="001F6333"/>
    <w:rsid w:val="001F66F7"/>
    <w:rsid w:val="001F735A"/>
    <w:rsid w:val="001F759E"/>
    <w:rsid w:val="001F7C3C"/>
    <w:rsid w:val="0020011F"/>
    <w:rsid w:val="00200447"/>
    <w:rsid w:val="00200880"/>
    <w:rsid w:val="0020098A"/>
    <w:rsid w:val="00200C9A"/>
    <w:rsid w:val="00200C9D"/>
    <w:rsid w:val="00201E73"/>
    <w:rsid w:val="0020246A"/>
    <w:rsid w:val="00203143"/>
    <w:rsid w:val="00203705"/>
    <w:rsid w:val="00203DC5"/>
    <w:rsid w:val="00204827"/>
    <w:rsid w:val="00204C89"/>
    <w:rsid w:val="0020541E"/>
    <w:rsid w:val="00205E89"/>
    <w:rsid w:val="00205EB8"/>
    <w:rsid w:val="002060C7"/>
    <w:rsid w:val="00206AA1"/>
    <w:rsid w:val="00206B7F"/>
    <w:rsid w:val="00206C83"/>
    <w:rsid w:val="00206D4D"/>
    <w:rsid w:val="0020702A"/>
    <w:rsid w:val="00207AA1"/>
    <w:rsid w:val="00210169"/>
    <w:rsid w:val="0021037B"/>
    <w:rsid w:val="00210898"/>
    <w:rsid w:val="0021132B"/>
    <w:rsid w:val="002113A8"/>
    <w:rsid w:val="002125F1"/>
    <w:rsid w:val="00212D68"/>
    <w:rsid w:val="00212FF1"/>
    <w:rsid w:val="00213064"/>
    <w:rsid w:val="00213488"/>
    <w:rsid w:val="0021362B"/>
    <w:rsid w:val="0021386B"/>
    <w:rsid w:val="002145B7"/>
    <w:rsid w:val="002147C1"/>
    <w:rsid w:val="00214AC1"/>
    <w:rsid w:val="00215202"/>
    <w:rsid w:val="002158F5"/>
    <w:rsid w:val="00215C53"/>
    <w:rsid w:val="00215D5C"/>
    <w:rsid w:val="0021634A"/>
    <w:rsid w:val="00216682"/>
    <w:rsid w:val="002167F6"/>
    <w:rsid w:val="00216ADF"/>
    <w:rsid w:val="00216C40"/>
    <w:rsid w:val="00217A50"/>
    <w:rsid w:val="00217CED"/>
    <w:rsid w:val="002202E6"/>
    <w:rsid w:val="00220BA3"/>
    <w:rsid w:val="00220D80"/>
    <w:rsid w:val="00221035"/>
    <w:rsid w:val="00221171"/>
    <w:rsid w:val="00221780"/>
    <w:rsid w:val="002217A9"/>
    <w:rsid w:val="0022246F"/>
    <w:rsid w:val="0022255A"/>
    <w:rsid w:val="0022255E"/>
    <w:rsid w:val="00222899"/>
    <w:rsid w:val="00222B12"/>
    <w:rsid w:val="00222BB4"/>
    <w:rsid w:val="00223688"/>
    <w:rsid w:val="002239D9"/>
    <w:rsid w:val="00223B0F"/>
    <w:rsid w:val="002240F0"/>
    <w:rsid w:val="00224CCB"/>
    <w:rsid w:val="00224E12"/>
    <w:rsid w:val="00224F21"/>
    <w:rsid w:val="002253D2"/>
    <w:rsid w:val="002259DB"/>
    <w:rsid w:val="00226047"/>
    <w:rsid w:val="002262D8"/>
    <w:rsid w:val="00227AC5"/>
    <w:rsid w:val="00227C8D"/>
    <w:rsid w:val="002318E4"/>
    <w:rsid w:val="002319BD"/>
    <w:rsid w:val="00231A99"/>
    <w:rsid w:val="00231B16"/>
    <w:rsid w:val="00231E1A"/>
    <w:rsid w:val="002323D6"/>
    <w:rsid w:val="00232A8A"/>
    <w:rsid w:val="00232BE7"/>
    <w:rsid w:val="00232EDA"/>
    <w:rsid w:val="00233446"/>
    <w:rsid w:val="002339C8"/>
    <w:rsid w:val="00233BB5"/>
    <w:rsid w:val="00233E64"/>
    <w:rsid w:val="002342D0"/>
    <w:rsid w:val="0023499A"/>
    <w:rsid w:val="00234E6B"/>
    <w:rsid w:val="002350F7"/>
    <w:rsid w:val="00235970"/>
    <w:rsid w:val="002359FA"/>
    <w:rsid w:val="00235FB1"/>
    <w:rsid w:val="00236CD1"/>
    <w:rsid w:val="00237062"/>
    <w:rsid w:val="00237098"/>
    <w:rsid w:val="00237A75"/>
    <w:rsid w:val="00237E17"/>
    <w:rsid w:val="002401FD"/>
    <w:rsid w:val="00240437"/>
    <w:rsid w:val="002404A0"/>
    <w:rsid w:val="00240DBF"/>
    <w:rsid w:val="00241BE2"/>
    <w:rsid w:val="00241D1B"/>
    <w:rsid w:val="00242BB1"/>
    <w:rsid w:val="00243811"/>
    <w:rsid w:val="0024390D"/>
    <w:rsid w:val="00243B89"/>
    <w:rsid w:val="00243F95"/>
    <w:rsid w:val="00244BF2"/>
    <w:rsid w:val="00244EF7"/>
    <w:rsid w:val="002451FF"/>
    <w:rsid w:val="0024529E"/>
    <w:rsid w:val="002452B0"/>
    <w:rsid w:val="002457DE"/>
    <w:rsid w:val="00246510"/>
    <w:rsid w:val="002466FC"/>
    <w:rsid w:val="0024685B"/>
    <w:rsid w:val="00246917"/>
    <w:rsid w:val="00246C75"/>
    <w:rsid w:val="002476B6"/>
    <w:rsid w:val="00247811"/>
    <w:rsid w:val="00247AA4"/>
    <w:rsid w:val="002503F7"/>
    <w:rsid w:val="00250422"/>
    <w:rsid w:val="0025102B"/>
    <w:rsid w:val="002512A3"/>
    <w:rsid w:val="0025134F"/>
    <w:rsid w:val="0025152F"/>
    <w:rsid w:val="00251B51"/>
    <w:rsid w:val="002522C7"/>
    <w:rsid w:val="0025275C"/>
    <w:rsid w:val="0025298E"/>
    <w:rsid w:val="00252A40"/>
    <w:rsid w:val="002535DC"/>
    <w:rsid w:val="0025364B"/>
    <w:rsid w:val="00253DD9"/>
    <w:rsid w:val="00253E2A"/>
    <w:rsid w:val="00254FE2"/>
    <w:rsid w:val="002555A3"/>
    <w:rsid w:val="00255B35"/>
    <w:rsid w:val="00255E1D"/>
    <w:rsid w:val="0025635F"/>
    <w:rsid w:val="002601FC"/>
    <w:rsid w:val="002603A0"/>
    <w:rsid w:val="00260555"/>
    <w:rsid w:val="00260DCC"/>
    <w:rsid w:val="00260F5E"/>
    <w:rsid w:val="00261545"/>
    <w:rsid w:val="0026218B"/>
    <w:rsid w:val="002625FA"/>
    <w:rsid w:val="00262E18"/>
    <w:rsid w:val="002630F9"/>
    <w:rsid w:val="002638C4"/>
    <w:rsid w:val="00263A00"/>
    <w:rsid w:val="00263A74"/>
    <w:rsid w:val="00263D39"/>
    <w:rsid w:val="00263FD5"/>
    <w:rsid w:val="0026425D"/>
    <w:rsid w:val="00264508"/>
    <w:rsid w:val="00264CEB"/>
    <w:rsid w:val="00265BCB"/>
    <w:rsid w:val="002662A5"/>
    <w:rsid w:val="00266503"/>
    <w:rsid w:val="0026696E"/>
    <w:rsid w:val="00266F07"/>
    <w:rsid w:val="0026748F"/>
    <w:rsid w:val="00267A05"/>
    <w:rsid w:val="0027102B"/>
    <w:rsid w:val="0027184B"/>
    <w:rsid w:val="002722AD"/>
    <w:rsid w:val="00272482"/>
    <w:rsid w:val="00272AA8"/>
    <w:rsid w:val="002732A4"/>
    <w:rsid w:val="002734EF"/>
    <w:rsid w:val="002736C4"/>
    <w:rsid w:val="002742A1"/>
    <w:rsid w:val="00274332"/>
    <w:rsid w:val="00274B62"/>
    <w:rsid w:val="0027500D"/>
    <w:rsid w:val="002753B5"/>
    <w:rsid w:val="002758C1"/>
    <w:rsid w:val="00275FC0"/>
    <w:rsid w:val="002762BE"/>
    <w:rsid w:val="00276663"/>
    <w:rsid w:val="00277608"/>
    <w:rsid w:val="00277F24"/>
    <w:rsid w:val="00280B54"/>
    <w:rsid w:val="002818B7"/>
    <w:rsid w:val="00281E06"/>
    <w:rsid w:val="0028543E"/>
    <w:rsid w:val="00285604"/>
    <w:rsid w:val="00285613"/>
    <w:rsid w:val="00285986"/>
    <w:rsid w:val="002866A6"/>
    <w:rsid w:val="00286D2E"/>
    <w:rsid w:val="00286F94"/>
    <w:rsid w:val="00286FB1"/>
    <w:rsid w:val="002877C2"/>
    <w:rsid w:val="00287E5B"/>
    <w:rsid w:val="002900A5"/>
    <w:rsid w:val="00291A2D"/>
    <w:rsid w:val="00292273"/>
    <w:rsid w:val="00292A44"/>
    <w:rsid w:val="00292E96"/>
    <w:rsid w:val="002933B2"/>
    <w:rsid w:val="002935AD"/>
    <w:rsid w:val="00293699"/>
    <w:rsid w:val="00293DA2"/>
    <w:rsid w:val="002949ED"/>
    <w:rsid w:val="00295786"/>
    <w:rsid w:val="00295E5B"/>
    <w:rsid w:val="00295FE7"/>
    <w:rsid w:val="002961E2"/>
    <w:rsid w:val="00296E15"/>
    <w:rsid w:val="0029712D"/>
    <w:rsid w:val="002973BB"/>
    <w:rsid w:val="00297D4C"/>
    <w:rsid w:val="002A03DC"/>
    <w:rsid w:val="002A0A42"/>
    <w:rsid w:val="002A0E51"/>
    <w:rsid w:val="002A11D3"/>
    <w:rsid w:val="002A17FB"/>
    <w:rsid w:val="002A1A1C"/>
    <w:rsid w:val="002A1E27"/>
    <w:rsid w:val="002A2AE7"/>
    <w:rsid w:val="002A34A1"/>
    <w:rsid w:val="002A3956"/>
    <w:rsid w:val="002A3ED9"/>
    <w:rsid w:val="002A441B"/>
    <w:rsid w:val="002A5269"/>
    <w:rsid w:val="002A7B61"/>
    <w:rsid w:val="002B044F"/>
    <w:rsid w:val="002B051B"/>
    <w:rsid w:val="002B06A6"/>
    <w:rsid w:val="002B0D7F"/>
    <w:rsid w:val="002B1313"/>
    <w:rsid w:val="002B178A"/>
    <w:rsid w:val="002B1E42"/>
    <w:rsid w:val="002B2479"/>
    <w:rsid w:val="002B3254"/>
    <w:rsid w:val="002B38CC"/>
    <w:rsid w:val="002B3F10"/>
    <w:rsid w:val="002B400E"/>
    <w:rsid w:val="002B408C"/>
    <w:rsid w:val="002B4602"/>
    <w:rsid w:val="002B4776"/>
    <w:rsid w:val="002B4E38"/>
    <w:rsid w:val="002B51DB"/>
    <w:rsid w:val="002B5D7A"/>
    <w:rsid w:val="002B650D"/>
    <w:rsid w:val="002B6E9C"/>
    <w:rsid w:val="002B734E"/>
    <w:rsid w:val="002B7406"/>
    <w:rsid w:val="002B7614"/>
    <w:rsid w:val="002C0138"/>
    <w:rsid w:val="002C0877"/>
    <w:rsid w:val="002C09BA"/>
    <w:rsid w:val="002C0A7B"/>
    <w:rsid w:val="002C0CAA"/>
    <w:rsid w:val="002C0DD6"/>
    <w:rsid w:val="002C0E94"/>
    <w:rsid w:val="002C0EE9"/>
    <w:rsid w:val="002C13D4"/>
    <w:rsid w:val="002C14AF"/>
    <w:rsid w:val="002C1AA4"/>
    <w:rsid w:val="002C2478"/>
    <w:rsid w:val="002C457C"/>
    <w:rsid w:val="002C4956"/>
    <w:rsid w:val="002C4BFB"/>
    <w:rsid w:val="002C5B66"/>
    <w:rsid w:val="002C648D"/>
    <w:rsid w:val="002C74EA"/>
    <w:rsid w:val="002C774D"/>
    <w:rsid w:val="002C7ED2"/>
    <w:rsid w:val="002D07CA"/>
    <w:rsid w:val="002D0FC7"/>
    <w:rsid w:val="002D10F3"/>
    <w:rsid w:val="002D1221"/>
    <w:rsid w:val="002D1366"/>
    <w:rsid w:val="002D1D2A"/>
    <w:rsid w:val="002D2117"/>
    <w:rsid w:val="002D21B7"/>
    <w:rsid w:val="002D2551"/>
    <w:rsid w:val="002D2951"/>
    <w:rsid w:val="002D2BB7"/>
    <w:rsid w:val="002D2BF7"/>
    <w:rsid w:val="002D3012"/>
    <w:rsid w:val="002D343A"/>
    <w:rsid w:val="002D43C8"/>
    <w:rsid w:val="002D49F5"/>
    <w:rsid w:val="002D4D24"/>
    <w:rsid w:val="002D5238"/>
    <w:rsid w:val="002D54C8"/>
    <w:rsid w:val="002D54F8"/>
    <w:rsid w:val="002D57AB"/>
    <w:rsid w:val="002D5D3B"/>
    <w:rsid w:val="002D5D63"/>
    <w:rsid w:val="002D6137"/>
    <w:rsid w:val="002D6497"/>
    <w:rsid w:val="002D740D"/>
    <w:rsid w:val="002E0220"/>
    <w:rsid w:val="002E0622"/>
    <w:rsid w:val="002E06F5"/>
    <w:rsid w:val="002E0B30"/>
    <w:rsid w:val="002E0DE4"/>
    <w:rsid w:val="002E1075"/>
    <w:rsid w:val="002E1A3E"/>
    <w:rsid w:val="002E3A64"/>
    <w:rsid w:val="002E43EB"/>
    <w:rsid w:val="002E47CA"/>
    <w:rsid w:val="002E49A0"/>
    <w:rsid w:val="002E49A9"/>
    <w:rsid w:val="002E53A2"/>
    <w:rsid w:val="002E5575"/>
    <w:rsid w:val="002E58CE"/>
    <w:rsid w:val="002E713B"/>
    <w:rsid w:val="002E73C8"/>
    <w:rsid w:val="002E7664"/>
    <w:rsid w:val="002E7DD4"/>
    <w:rsid w:val="002F06BC"/>
    <w:rsid w:val="002F0958"/>
    <w:rsid w:val="002F0966"/>
    <w:rsid w:val="002F10D3"/>
    <w:rsid w:val="002F1636"/>
    <w:rsid w:val="002F18C2"/>
    <w:rsid w:val="002F1AF9"/>
    <w:rsid w:val="002F219B"/>
    <w:rsid w:val="002F23F6"/>
    <w:rsid w:val="002F2BB3"/>
    <w:rsid w:val="002F3156"/>
    <w:rsid w:val="002F31B1"/>
    <w:rsid w:val="002F3D1A"/>
    <w:rsid w:val="002F3E33"/>
    <w:rsid w:val="002F4686"/>
    <w:rsid w:val="002F4775"/>
    <w:rsid w:val="002F485D"/>
    <w:rsid w:val="002F5C39"/>
    <w:rsid w:val="002F5FB2"/>
    <w:rsid w:val="002F6477"/>
    <w:rsid w:val="002F6753"/>
    <w:rsid w:val="002F7711"/>
    <w:rsid w:val="003009B8"/>
    <w:rsid w:val="00300D4F"/>
    <w:rsid w:val="00301160"/>
    <w:rsid w:val="003011F5"/>
    <w:rsid w:val="003013C8"/>
    <w:rsid w:val="003013D6"/>
    <w:rsid w:val="00301543"/>
    <w:rsid w:val="00301716"/>
    <w:rsid w:val="00301814"/>
    <w:rsid w:val="0030199F"/>
    <w:rsid w:val="00301FA4"/>
    <w:rsid w:val="00302764"/>
    <w:rsid w:val="0030283F"/>
    <w:rsid w:val="003031ED"/>
    <w:rsid w:val="0030363F"/>
    <w:rsid w:val="00304165"/>
    <w:rsid w:val="0030418E"/>
    <w:rsid w:val="003041AE"/>
    <w:rsid w:val="0030454B"/>
    <w:rsid w:val="00305EEB"/>
    <w:rsid w:val="003063DE"/>
    <w:rsid w:val="00306945"/>
    <w:rsid w:val="00307E94"/>
    <w:rsid w:val="00310414"/>
    <w:rsid w:val="00310C71"/>
    <w:rsid w:val="00310FED"/>
    <w:rsid w:val="00311470"/>
    <w:rsid w:val="00311ABB"/>
    <w:rsid w:val="00311AE7"/>
    <w:rsid w:val="00312F4F"/>
    <w:rsid w:val="00312FCB"/>
    <w:rsid w:val="00313005"/>
    <w:rsid w:val="003143FE"/>
    <w:rsid w:val="003149BB"/>
    <w:rsid w:val="00314C60"/>
    <w:rsid w:val="00315087"/>
    <w:rsid w:val="00315346"/>
    <w:rsid w:val="003156F1"/>
    <w:rsid w:val="00315FAA"/>
    <w:rsid w:val="003161AF"/>
    <w:rsid w:val="003163CA"/>
    <w:rsid w:val="00316986"/>
    <w:rsid w:val="00317118"/>
    <w:rsid w:val="00317832"/>
    <w:rsid w:val="003178DD"/>
    <w:rsid w:val="003178ED"/>
    <w:rsid w:val="003179A5"/>
    <w:rsid w:val="0032004B"/>
    <w:rsid w:val="00320A41"/>
    <w:rsid w:val="00320C4B"/>
    <w:rsid w:val="00321829"/>
    <w:rsid w:val="003218D1"/>
    <w:rsid w:val="00321FCE"/>
    <w:rsid w:val="00321FF2"/>
    <w:rsid w:val="003229F1"/>
    <w:rsid w:val="00322D1E"/>
    <w:rsid w:val="00323502"/>
    <w:rsid w:val="00323654"/>
    <w:rsid w:val="00323A9E"/>
    <w:rsid w:val="00323D91"/>
    <w:rsid w:val="003242F2"/>
    <w:rsid w:val="003251A4"/>
    <w:rsid w:val="00325724"/>
    <w:rsid w:val="00325BA5"/>
    <w:rsid w:val="00326304"/>
    <w:rsid w:val="00326B23"/>
    <w:rsid w:val="00326C41"/>
    <w:rsid w:val="003274EC"/>
    <w:rsid w:val="00327897"/>
    <w:rsid w:val="003278C0"/>
    <w:rsid w:val="00327AD8"/>
    <w:rsid w:val="00327B63"/>
    <w:rsid w:val="00330643"/>
    <w:rsid w:val="00331932"/>
    <w:rsid w:val="00331E96"/>
    <w:rsid w:val="003335DF"/>
    <w:rsid w:val="003339D7"/>
    <w:rsid w:val="003341E2"/>
    <w:rsid w:val="00334EBA"/>
    <w:rsid w:val="00334FFC"/>
    <w:rsid w:val="00335062"/>
    <w:rsid w:val="00335668"/>
    <w:rsid w:val="0033597C"/>
    <w:rsid w:val="00335A38"/>
    <w:rsid w:val="00336348"/>
    <w:rsid w:val="00336920"/>
    <w:rsid w:val="00336D69"/>
    <w:rsid w:val="00336E9C"/>
    <w:rsid w:val="00337859"/>
    <w:rsid w:val="00340184"/>
    <w:rsid w:val="003402DF"/>
    <w:rsid w:val="003403BC"/>
    <w:rsid w:val="0034063C"/>
    <w:rsid w:val="00340AF7"/>
    <w:rsid w:val="00340D63"/>
    <w:rsid w:val="00341388"/>
    <w:rsid w:val="003420D7"/>
    <w:rsid w:val="0034249C"/>
    <w:rsid w:val="0034254C"/>
    <w:rsid w:val="00344193"/>
    <w:rsid w:val="0034492A"/>
    <w:rsid w:val="00344A31"/>
    <w:rsid w:val="003459E9"/>
    <w:rsid w:val="00346A2A"/>
    <w:rsid w:val="003473F2"/>
    <w:rsid w:val="003476FD"/>
    <w:rsid w:val="00347837"/>
    <w:rsid w:val="00347C2C"/>
    <w:rsid w:val="0035008B"/>
    <w:rsid w:val="00350230"/>
    <w:rsid w:val="00350D04"/>
    <w:rsid w:val="0035122B"/>
    <w:rsid w:val="00351289"/>
    <w:rsid w:val="00351A50"/>
    <w:rsid w:val="003520E7"/>
    <w:rsid w:val="0035236C"/>
    <w:rsid w:val="003526CA"/>
    <w:rsid w:val="00352733"/>
    <w:rsid w:val="003529AA"/>
    <w:rsid w:val="00352EB3"/>
    <w:rsid w:val="003534CC"/>
    <w:rsid w:val="00353708"/>
    <w:rsid w:val="0035389A"/>
    <w:rsid w:val="00353B9B"/>
    <w:rsid w:val="0035455A"/>
    <w:rsid w:val="00354DE4"/>
    <w:rsid w:val="003551F5"/>
    <w:rsid w:val="00355759"/>
    <w:rsid w:val="00357727"/>
    <w:rsid w:val="0035795B"/>
    <w:rsid w:val="00357D0A"/>
    <w:rsid w:val="003606D7"/>
    <w:rsid w:val="00360FB3"/>
    <w:rsid w:val="003615EF"/>
    <w:rsid w:val="00361ACE"/>
    <w:rsid w:val="00361F77"/>
    <w:rsid w:val="00362069"/>
    <w:rsid w:val="0036284B"/>
    <w:rsid w:val="00362AC9"/>
    <w:rsid w:val="00362BB5"/>
    <w:rsid w:val="003631D8"/>
    <w:rsid w:val="003633C7"/>
    <w:rsid w:val="0036344B"/>
    <w:rsid w:val="00363D84"/>
    <w:rsid w:val="00364F69"/>
    <w:rsid w:val="00365452"/>
    <w:rsid w:val="0036567C"/>
    <w:rsid w:val="0036674B"/>
    <w:rsid w:val="00366810"/>
    <w:rsid w:val="0036721D"/>
    <w:rsid w:val="003674CF"/>
    <w:rsid w:val="00367FD9"/>
    <w:rsid w:val="003706E3"/>
    <w:rsid w:val="00370C98"/>
    <w:rsid w:val="00370E48"/>
    <w:rsid w:val="00370F0D"/>
    <w:rsid w:val="003730F2"/>
    <w:rsid w:val="003738A9"/>
    <w:rsid w:val="003739A7"/>
    <w:rsid w:val="00373E0B"/>
    <w:rsid w:val="00375112"/>
    <w:rsid w:val="003752B2"/>
    <w:rsid w:val="0037558F"/>
    <w:rsid w:val="00375EDD"/>
    <w:rsid w:val="0037617F"/>
    <w:rsid w:val="00376A9E"/>
    <w:rsid w:val="00376BAE"/>
    <w:rsid w:val="003770F5"/>
    <w:rsid w:val="00377582"/>
    <w:rsid w:val="003806A7"/>
    <w:rsid w:val="00381A21"/>
    <w:rsid w:val="00381C78"/>
    <w:rsid w:val="003826EC"/>
    <w:rsid w:val="00383621"/>
    <w:rsid w:val="00383A47"/>
    <w:rsid w:val="00383C24"/>
    <w:rsid w:val="00384394"/>
    <w:rsid w:val="00384F5D"/>
    <w:rsid w:val="00385242"/>
    <w:rsid w:val="00385AD2"/>
    <w:rsid w:val="0038641E"/>
    <w:rsid w:val="00386875"/>
    <w:rsid w:val="003869C1"/>
    <w:rsid w:val="003869DD"/>
    <w:rsid w:val="00386CC7"/>
    <w:rsid w:val="00386DE3"/>
    <w:rsid w:val="00387052"/>
    <w:rsid w:val="0038754F"/>
    <w:rsid w:val="0038796F"/>
    <w:rsid w:val="00387BE4"/>
    <w:rsid w:val="003902A3"/>
    <w:rsid w:val="0039072D"/>
    <w:rsid w:val="00390880"/>
    <w:rsid w:val="00390977"/>
    <w:rsid w:val="00390F79"/>
    <w:rsid w:val="00391674"/>
    <w:rsid w:val="00391923"/>
    <w:rsid w:val="0039231E"/>
    <w:rsid w:val="00392465"/>
    <w:rsid w:val="003935EB"/>
    <w:rsid w:val="0039472D"/>
    <w:rsid w:val="00395C5E"/>
    <w:rsid w:val="00395E23"/>
    <w:rsid w:val="00395E7E"/>
    <w:rsid w:val="00396054"/>
    <w:rsid w:val="0039630B"/>
    <w:rsid w:val="003967C7"/>
    <w:rsid w:val="003971A1"/>
    <w:rsid w:val="00397A1E"/>
    <w:rsid w:val="00397A2F"/>
    <w:rsid w:val="003A06EB"/>
    <w:rsid w:val="003A15B9"/>
    <w:rsid w:val="003A1896"/>
    <w:rsid w:val="003A18FA"/>
    <w:rsid w:val="003A2212"/>
    <w:rsid w:val="003A24CD"/>
    <w:rsid w:val="003A31C3"/>
    <w:rsid w:val="003A3208"/>
    <w:rsid w:val="003A3AD6"/>
    <w:rsid w:val="003A48DE"/>
    <w:rsid w:val="003A5951"/>
    <w:rsid w:val="003A619B"/>
    <w:rsid w:val="003A68C4"/>
    <w:rsid w:val="003A6B09"/>
    <w:rsid w:val="003A7A3A"/>
    <w:rsid w:val="003B0550"/>
    <w:rsid w:val="003B0684"/>
    <w:rsid w:val="003B09BF"/>
    <w:rsid w:val="003B10BC"/>
    <w:rsid w:val="003B115D"/>
    <w:rsid w:val="003B1356"/>
    <w:rsid w:val="003B18E6"/>
    <w:rsid w:val="003B2028"/>
    <w:rsid w:val="003B20BA"/>
    <w:rsid w:val="003B269D"/>
    <w:rsid w:val="003B27A2"/>
    <w:rsid w:val="003B2F60"/>
    <w:rsid w:val="003B335B"/>
    <w:rsid w:val="003B405D"/>
    <w:rsid w:val="003B44C1"/>
    <w:rsid w:val="003B45F5"/>
    <w:rsid w:val="003B5FE3"/>
    <w:rsid w:val="003B612B"/>
    <w:rsid w:val="003B634A"/>
    <w:rsid w:val="003B6442"/>
    <w:rsid w:val="003B70B9"/>
    <w:rsid w:val="003B76E4"/>
    <w:rsid w:val="003B77E9"/>
    <w:rsid w:val="003B7878"/>
    <w:rsid w:val="003B7A4E"/>
    <w:rsid w:val="003B7EC0"/>
    <w:rsid w:val="003C05F6"/>
    <w:rsid w:val="003C122B"/>
    <w:rsid w:val="003C2B0F"/>
    <w:rsid w:val="003C2C0B"/>
    <w:rsid w:val="003C2D39"/>
    <w:rsid w:val="003C2D5E"/>
    <w:rsid w:val="003C30C2"/>
    <w:rsid w:val="003C3199"/>
    <w:rsid w:val="003C32C5"/>
    <w:rsid w:val="003C400D"/>
    <w:rsid w:val="003C4131"/>
    <w:rsid w:val="003C46E5"/>
    <w:rsid w:val="003C4DEC"/>
    <w:rsid w:val="003C51DD"/>
    <w:rsid w:val="003C5A02"/>
    <w:rsid w:val="003C5A5D"/>
    <w:rsid w:val="003C5B38"/>
    <w:rsid w:val="003C5F3D"/>
    <w:rsid w:val="003C6050"/>
    <w:rsid w:val="003C69BF"/>
    <w:rsid w:val="003C6C23"/>
    <w:rsid w:val="003C6CE3"/>
    <w:rsid w:val="003C7CCF"/>
    <w:rsid w:val="003C7D3F"/>
    <w:rsid w:val="003D0079"/>
    <w:rsid w:val="003D01A2"/>
    <w:rsid w:val="003D035B"/>
    <w:rsid w:val="003D0656"/>
    <w:rsid w:val="003D086D"/>
    <w:rsid w:val="003D0C6D"/>
    <w:rsid w:val="003D1551"/>
    <w:rsid w:val="003D24A9"/>
    <w:rsid w:val="003D27EB"/>
    <w:rsid w:val="003D2EE5"/>
    <w:rsid w:val="003D3F8E"/>
    <w:rsid w:val="003D408E"/>
    <w:rsid w:val="003D4C28"/>
    <w:rsid w:val="003D52CE"/>
    <w:rsid w:val="003D54DF"/>
    <w:rsid w:val="003D5574"/>
    <w:rsid w:val="003D5612"/>
    <w:rsid w:val="003D670E"/>
    <w:rsid w:val="003D6EA8"/>
    <w:rsid w:val="003D73AB"/>
    <w:rsid w:val="003D7655"/>
    <w:rsid w:val="003D7A77"/>
    <w:rsid w:val="003E0003"/>
    <w:rsid w:val="003E0232"/>
    <w:rsid w:val="003E116B"/>
    <w:rsid w:val="003E1318"/>
    <w:rsid w:val="003E1C92"/>
    <w:rsid w:val="003E24E4"/>
    <w:rsid w:val="003E26E2"/>
    <w:rsid w:val="003E3002"/>
    <w:rsid w:val="003E316A"/>
    <w:rsid w:val="003E3880"/>
    <w:rsid w:val="003E49AA"/>
    <w:rsid w:val="003E5437"/>
    <w:rsid w:val="003E5A2E"/>
    <w:rsid w:val="003E5D66"/>
    <w:rsid w:val="003E6103"/>
    <w:rsid w:val="003E749D"/>
    <w:rsid w:val="003E7A59"/>
    <w:rsid w:val="003E7F21"/>
    <w:rsid w:val="003F03CF"/>
    <w:rsid w:val="003F073C"/>
    <w:rsid w:val="003F0957"/>
    <w:rsid w:val="003F09C1"/>
    <w:rsid w:val="003F0B1F"/>
    <w:rsid w:val="003F0B92"/>
    <w:rsid w:val="003F0BD3"/>
    <w:rsid w:val="003F0CFA"/>
    <w:rsid w:val="003F11BC"/>
    <w:rsid w:val="003F289A"/>
    <w:rsid w:val="003F2DDF"/>
    <w:rsid w:val="003F2E06"/>
    <w:rsid w:val="003F348D"/>
    <w:rsid w:val="003F4D28"/>
    <w:rsid w:val="003F50F9"/>
    <w:rsid w:val="003F5AEC"/>
    <w:rsid w:val="003F5AF3"/>
    <w:rsid w:val="003F67C5"/>
    <w:rsid w:val="003F69A9"/>
    <w:rsid w:val="003F6A5C"/>
    <w:rsid w:val="003F7316"/>
    <w:rsid w:val="003F7520"/>
    <w:rsid w:val="003F7827"/>
    <w:rsid w:val="003F7B00"/>
    <w:rsid w:val="0040097A"/>
    <w:rsid w:val="00400D76"/>
    <w:rsid w:val="00401200"/>
    <w:rsid w:val="0040142B"/>
    <w:rsid w:val="0040179C"/>
    <w:rsid w:val="00401963"/>
    <w:rsid w:val="00401F88"/>
    <w:rsid w:val="00401F8D"/>
    <w:rsid w:val="004027A4"/>
    <w:rsid w:val="0040289A"/>
    <w:rsid w:val="0040293D"/>
    <w:rsid w:val="0040442C"/>
    <w:rsid w:val="0040448E"/>
    <w:rsid w:val="00404CFE"/>
    <w:rsid w:val="00404FBB"/>
    <w:rsid w:val="004052E7"/>
    <w:rsid w:val="00405774"/>
    <w:rsid w:val="004058A6"/>
    <w:rsid w:val="00405A85"/>
    <w:rsid w:val="00405CFD"/>
    <w:rsid w:val="00405E18"/>
    <w:rsid w:val="00405E44"/>
    <w:rsid w:val="00405EE3"/>
    <w:rsid w:val="00405FD1"/>
    <w:rsid w:val="00406F48"/>
    <w:rsid w:val="004076C4"/>
    <w:rsid w:val="0040796E"/>
    <w:rsid w:val="0041010D"/>
    <w:rsid w:val="00410676"/>
    <w:rsid w:val="004107F2"/>
    <w:rsid w:val="0041120D"/>
    <w:rsid w:val="0041175A"/>
    <w:rsid w:val="00411C57"/>
    <w:rsid w:val="004123BA"/>
    <w:rsid w:val="00412727"/>
    <w:rsid w:val="0041285C"/>
    <w:rsid w:val="00412BB9"/>
    <w:rsid w:val="00412CAA"/>
    <w:rsid w:val="00412E1B"/>
    <w:rsid w:val="00412FB5"/>
    <w:rsid w:val="00413B1E"/>
    <w:rsid w:val="00413B40"/>
    <w:rsid w:val="00413C5B"/>
    <w:rsid w:val="0041464E"/>
    <w:rsid w:val="00414724"/>
    <w:rsid w:val="00414AED"/>
    <w:rsid w:val="00414F3E"/>
    <w:rsid w:val="004151DE"/>
    <w:rsid w:val="00415213"/>
    <w:rsid w:val="00415DAF"/>
    <w:rsid w:val="00415EF8"/>
    <w:rsid w:val="004160B9"/>
    <w:rsid w:val="00416555"/>
    <w:rsid w:val="00416C84"/>
    <w:rsid w:val="00416E2B"/>
    <w:rsid w:val="00417FDA"/>
    <w:rsid w:val="00420283"/>
    <w:rsid w:val="004205D8"/>
    <w:rsid w:val="004208A9"/>
    <w:rsid w:val="00420AAB"/>
    <w:rsid w:val="00420AD7"/>
    <w:rsid w:val="00420AEF"/>
    <w:rsid w:val="0042356F"/>
    <w:rsid w:val="0042357B"/>
    <w:rsid w:val="0042391C"/>
    <w:rsid w:val="00423AFE"/>
    <w:rsid w:val="00424013"/>
    <w:rsid w:val="00424459"/>
    <w:rsid w:val="00424E41"/>
    <w:rsid w:val="00424F64"/>
    <w:rsid w:val="00425667"/>
    <w:rsid w:val="00425AAF"/>
    <w:rsid w:val="00425E3A"/>
    <w:rsid w:val="00426960"/>
    <w:rsid w:val="00430391"/>
    <w:rsid w:val="004308AE"/>
    <w:rsid w:val="00430932"/>
    <w:rsid w:val="00430A87"/>
    <w:rsid w:val="00431DCE"/>
    <w:rsid w:val="00432426"/>
    <w:rsid w:val="00432632"/>
    <w:rsid w:val="00432D10"/>
    <w:rsid w:val="00432E5B"/>
    <w:rsid w:val="00433C02"/>
    <w:rsid w:val="0043566F"/>
    <w:rsid w:val="00435EFC"/>
    <w:rsid w:val="00435F40"/>
    <w:rsid w:val="0043616F"/>
    <w:rsid w:val="004367D1"/>
    <w:rsid w:val="00436E68"/>
    <w:rsid w:val="004376F5"/>
    <w:rsid w:val="00437D4E"/>
    <w:rsid w:val="00437D5F"/>
    <w:rsid w:val="00440148"/>
    <w:rsid w:val="00440A5E"/>
    <w:rsid w:val="00442319"/>
    <w:rsid w:val="00442A16"/>
    <w:rsid w:val="00442C28"/>
    <w:rsid w:val="00443075"/>
    <w:rsid w:val="004430CC"/>
    <w:rsid w:val="004433B9"/>
    <w:rsid w:val="00443AE7"/>
    <w:rsid w:val="00443C10"/>
    <w:rsid w:val="00444926"/>
    <w:rsid w:val="00445242"/>
    <w:rsid w:val="00445C54"/>
    <w:rsid w:val="00445D97"/>
    <w:rsid w:val="0044634A"/>
    <w:rsid w:val="00446629"/>
    <w:rsid w:val="004468F9"/>
    <w:rsid w:val="00446971"/>
    <w:rsid w:val="00446E6E"/>
    <w:rsid w:val="0044701F"/>
    <w:rsid w:val="00447E65"/>
    <w:rsid w:val="004516C1"/>
    <w:rsid w:val="00453E10"/>
    <w:rsid w:val="0045474A"/>
    <w:rsid w:val="004547D2"/>
    <w:rsid w:val="0045542F"/>
    <w:rsid w:val="00455BD7"/>
    <w:rsid w:val="004560E5"/>
    <w:rsid w:val="00456674"/>
    <w:rsid w:val="004578C4"/>
    <w:rsid w:val="00460009"/>
    <w:rsid w:val="00460806"/>
    <w:rsid w:val="00460D6D"/>
    <w:rsid w:val="00460F86"/>
    <w:rsid w:val="00461171"/>
    <w:rsid w:val="00461474"/>
    <w:rsid w:val="004621D6"/>
    <w:rsid w:val="00462E40"/>
    <w:rsid w:val="00463D5D"/>
    <w:rsid w:val="0046426A"/>
    <w:rsid w:val="00464657"/>
    <w:rsid w:val="00464D80"/>
    <w:rsid w:val="00465358"/>
    <w:rsid w:val="00465499"/>
    <w:rsid w:val="00465675"/>
    <w:rsid w:val="00465BFD"/>
    <w:rsid w:val="004663EA"/>
    <w:rsid w:val="00466ACE"/>
    <w:rsid w:val="00466CAD"/>
    <w:rsid w:val="00466DE7"/>
    <w:rsid w:val="004671C6"/>
    <w:rsid w:val="0046738F"/>
    <w:rsid w:val="004673B2"/>
    <w:rsid w:val="00467F13"/>
    <w:rsid w:val="00471317"/>
    <w:rsid w:val="00471503"/>
    <w:rsid w:val="00472381"/>
    <w:rsid w:val="00472560"/>
    <w:rsid w:val="00474134"/>
    <w:rsid w:val="00474757"/>
    <w:rsid w:val="00475798"/>
    <w:rsid w:val="00475B4C"/>
    <w:rsid w:val="0047602F"/>
    <w:rsid w:val="0047650A"/>
    <w:rsid w:val="004766BF"/>
    <w:rsid w:val="004769FC"/>
    <w:rsid w:val="0047715F"/>
    <w:rsid w:val="00477246"/>
    <w:rsid w:val="00477C8D"/>
    <w:rsid w:val="00480592"/>
    <w:rsid w:val="00480852"/>
    <w:rsid w:val="00481959"/>
    <w:rsid w:val="00482456"/>
    <w:rsid w:val="00482487"/>
    <w:rsid w:val="00482803"/>
    <w:rsid w:val="0048284A"/>
    <w:rsid w:val="004835EE"/>
    <w:rsid w:val="00483D3F"/>
    <w:rsid w:val="0048401D"/>
    <w:rsid w:val="0048420D"/>
    <w:rsid w:val="00485A4F"/>
    <w:rsid w:val="00485EE4"/>
    <w:rsid w:val="00486129"/>
    <w:rsid w:val="00486468"/>
    <w:rsid w:val="0048660C"/>
    <w:rsid w:val="00487039"/>
    <w:rsid w:val="004872D6"/>
    <w:rsid w:val="0048773B"/>
    <w:rsid w:val="00487E01"/>
    <w:rsid w:val="00490770"/>
    <w:rsid w:val="00490FD3"/>
    <w:rsid w:val="00492124"/>
    <w:rsid w:val="004922AB"/>
    <w:rsid w:val="00492608"/>
    <w:rsid w:val="0049362E"/>
    <w:rsid w:val="00493636"/>
    <w:rsid w:val="0049421E"/>
    <w:rsid w:val="004945BD"/>
    <w:rsid w:val="00495089"/>
    <w:rsid w:val="0049549E"/>
    <w:rsid w:val="00495694"/>
    <w:rsid w:val="0049575B"/>
    <w:rsid w:val="00495763"/>
    <w:rsid w:val="004961FA"/>
    <w:rsid w:val="0049632C"/>
    <w:rsid w:val="00496688"/>
    <w:rsid w:val="004969F6"/>
    <w:rsid w:val="00496B02"/>
    <w:rsid w:val="00496D14"/>
    <w:rsid w:val="00496F46"/>
    <w:rsid w:val="004972C3"/>
    <w:rsid w:val="00497768"/>
    <w:rsid w:val="00497C5E"/>
    <w:rsid w:val="004A0953"/>
    <w:rsid w:val="004A0EE8"/>
    <w:rsid w:val="004A1EF5"/>
    <w:rsid w:val="004A1F29"/>
    <w:rsid w:val="004A24E6"/>
    <w:rsid w:val="004A2B5C"/>
    <w:rsid w:val="004A2E08"/>
    <w:rsid w:val="004A2E25"/>
    <w:rsid w:val="004A2E6C"/>
    <w:rsid w:val="004A50C9"/>
    <w:rsid w:val="004A519C"/>
    <w:rsid w:val="004A5287"/>
    <w:rsid w:val="004A5293"/>
    <w:rsid w:val="004A62ED"/>
    <w:rsid w:val="004A6E59"/>
    <w:rsid w:val="004A73F1"/>
    <w:rsid w:val="004A75C0"/>
    <w:rsid w:val="004B169D"/>
    <w:rsid w:val="004B1BA0"/>
    <w:rsid w:val="004B1D31"/>
    <w:rsid w:val="004B1D53"/>
    <w:rsid w:val="004B1FC1"/>
    <w:rsid w:val="004B27B5"/>
    <w:rsid w:val="004B2B96"/>
    <w:rsid w:val="004B3EBD"/>
    <w:rsid w:val="004B421D"/>
    <w:rsid w:val="004B439E"/>
    <w:rsid w:val="004B497E"/>
    <w:rsid w:val="004B4C65"/>
    <w:rsid w:val="004B4F33"/>
    <w:rsid w:val="004B5083"/>
    <w:rsid w:val="004B551B"/>
    <w:rsid w:val="004B5753"/>
    <w:rsid w:val="004B57B4"/>
    <w:rsid w:val="004B5B7F"/>
    <w:rsid w:val="004B5FDF"/>
    <w:rsid w:val="004B67F8"/>
    <w:rsid w:val="004B6D70"/>
    <w:rsid w:val="004B6F54"/>
    <w:rsid w:val="004B721E"/>
    <w:rsid w:val="004B7934"/>
    <w:rsid w:val="004C034E"/>
    <w:rsid w:val="004C06A8"/>
    <w:rsid w:val="004C0755"/>
    <w:rsid w:val="004C079D"/>
    <w:rsid w:val="004C07C8"/>
    <w:rsid w:val="004C0D5C"/>
    <w:rsid w:val="004C125A"/>
    <w:rsid w:val="004C18BC"/>
    <w:rsid w:val="004C3FBF"/>
    <w:rsid w:val="004C4374"/>
    <w:rsid w:val="004C4643"/>
    <w:rsid w:val="004C5391"/>
    <w:rsid w:val="004C601E"/>
    <w:rsid w:val="004C6C90"/>
    <w:rsid w:val="004C7877"/>
    <w:rsid w:val="004D01B8"/>
    <w:rsid w:val="004D0B71"/>
    <w:rsid w:val="004D1A9D"/>
    <w:rsid w:val="004D1C92"/>
    <w:rsid w:val="004D28E7"/>
    <w:rsid w:val="004D2BFC"/>
    <w:rsid w:val="004D3B15"/>
    <w:rsid w:val="004D48AE"/>
    <w:rsid w:val="004D49C1"/>
    <w:rsid w:val="004D5043"/>
    <w:rsid w:val="004D50DA"/>
    <w:rsid w:val="004D557A"/>
    <w:rsid w:val="004D5A34"/>
    <w:rsid w:val="004D6254"/>
    <w:rsid w:val="004D630E"/>
    <w:rsid w:val="004D686F"/>
    <w:rsid w:val="004D7230"/>
    <w:rsid w:val="004D7622"/>
    <w:rsid w:val="004D76E5"/>
    <w:rsid w:val="004D77D4"/>
    <w:rsid w:val="004D7E61"/>
    <w:rsid w:val="004E0135"/>
    <w:rsid w:val="004E05CD"/>
    <w:rsid w:val="004E1164"/>
    <w:rsid w:val="004E14C5"/>
    <w:rsid w:val="004E1C5B"/>
    <w:rsid w:val="004E1C8A"/>
    <w:rsid w:val="004E2247"/>
    <w:rsid w:val="004E29D6"/>
    <w:rsid w:val="004E2F3D"/>
    <w:rsid w:val="004E39C6"/>
    <w:rsid w:val="004E3EC8"/>
    <w:rsid w:val="004E4E58"/>
    <w:rsid w:val="004E515A"/>
    <w:rsid w:val="004E5463"/>
    <w:rsid w:val="004E550F"/>
    <w:rsid w:val="004E5A3B"/>
    <w:rsid w:val="004E5FC2"/>
    <w:rsid w:val="004E6078"/>
    <w:rsid w:val="004E66FA"/>
    <w:rsid w:val="004E6926"/>
    <w:rsid w:val="004E7835"/>
    <w:rsid w:val="004E7937"/>
    <w:rsid w:val="004E7E43"/>
    <w:rsid w:val="004F0141"/>
    <w:rsid w:val="004F04F8"/>
    <w:rsid w:val="004F0B2D"/>
    <w:rsid w:val="004F0B81"/>
    <w:rsid w:val="004F1580"/>
    <w:rsid w:val="004F1BDF"/>
    <w:rsid w:val="004F2877"/>
    <w:rsid w:val="004F2B7B"/>
    <w:rsid w:val="004F373D"/>
    <w:rsid w:val="004F404D"/>
    <w:rsid w:val="004F4402"/>
    <w:rsid w:val="004F44FA"/>
    <w:rsid w:val="004F46EB"/>
    <w:rsid w:val="004F4DE1"/>
    <w:rsid w:val="004F58A7"/>
    <w:rsid w:val="004F5954"/>
    <w:rsid w:val="004F59E3"/>
    <w:rsid w:val="004F5B78"/>
    <w:rsid w:val="004F649F"/>
    <w:rsid w:val="004F6610"/>
    <w:rsid w:val="004F685D"/>
    <w:rsid w:val="004F68E5"/>
    <w:rsid w:val="004F69D2"/>
    <w:rsid w:val="004F6DBF"/>
    <w:rsid w:val="004F70C2"/>
    <w:rsid w:val="004F727C"/>
    <w:rsid w:val="004F77C9"/>
    <w:rsid w:val="004F7A2B"/>
    <w:rsid w:val="004F7B62"/>
    <w:rsid w:val="004F7BED"/>
    <w:rsid w:val="004F7FF4"/>
    <w:rsid w:val="00500382"/>
    <w:rsid w:val="00501614"/>
    <w:rsid w:val="00501C23"/>
    <w:rsid w:val="00501DE6"/>
    <w:rsid w:val="0050266B"/>
    <w:rsid w:val="00503546"/>
    <w:rsid w:val="0050398D"/>
    <w:rsid w:val="00503ADA"/>
    <w:rsid w:val="0050491F"/>
    <w:rsid w:val="005049B0"/>
    <w:rsid w:val="00504B8F"/>
    <w:rsid w:val="005055C4"/>
    <w:rsid w:val="00506031"/>
    <w:rsid w:val="0050697A"/>
    <w:rsid w:val="0050741B"/>
    <w:rsid w:val="005079E3"/>
    <w:rsid w:val="00510296"/>
    <w:rsid w:val="00510397"/>
    <w:rsid w:val="005106A3"/>
    <w:rsid w:val="005108A1"/>
    <w:rsid w:val="00511984"/>
    <w:rsid w:val="00511E36"/>
    <w:rsid w:val="00512EAB"/>
    <w:rsid w:val="00513173"/>
    <w:rsid w:val="005134E0"/>
    <w:rsid w:val="005134EE"/>
    <w:rsid w:val="005136E6"/>
    <w:rsid w:val="00513FEA"/>
    <w:rsid w:val="00514200"/>
    <w:rsid w:val="005143CA"/>
    <w:rsid w:val="0051457C"/>
    <w:rsid w:val="005149CD"/>
    <w:rsid w:val="00515BB6"/>
    <w:rsid w:val="00516D82"/>
    <w:rsid w:val="005171F1"/>
    <w:rsid w:val="00517940"/>
    <w:rsid w:val="005200D8"/>
    <w:rsid w:val="005207C6"/>
    <w:rsid w:val="00520FAC"/>
    <w:rsid w:val="00521145"/>
    <w:rsid w:val="005213F7"/>
    <w:rsid w:val="00521C73"/>
    <w:rsid w:val="00521E1A"/>
    <w:rsid w:val="005220C5"/>
    <w:rsid w:val="00522491"/>
    <w:rsid w:val="005224E8"/>
    <w:rsid w:val="00522CFA"/>
    <w:rsid w:val="0052448B"/>
    <w:rsid w:val="005245D6"/>
    <w:rsid w:val="005248CD"/>
    <w:rsid w:val="00524909"/>
    <w:rsid w:val="00525489"/>
    <w:rsid w:val="0052597A"/>
    <w:rsid w:val="0052622C"/>
    <w:rsid w:val="005264FC"/>
    <w:rsid w:val="0052701F"/>
    <w:rsid w:val="00527377"/>
    <w:rsid w:val="00527AEC"/>
    <w:rsid w:val="00527CA8"/>
    <w:rsid w:val="00527DA1"/>
    <w:rsid w:val="00530237"/>
    <w:rsid w:val="00530B03"/>
    <w:rsid w:val="00530EFB"/>
    <w:rsid w:val="00531867"/>
    <w:rsid w:val="0053192E"/>
    <w:rsid w:val="00531B7A"/>
    <w:rsid w:val="00531D5A"/>
    <w:rsid w:val="005327D0"/>
    <w:rsid w:val="0053386B"/>
    <w:rsid w:val="00533DCC"/>
    <w:rsid w:val="00535C17"/>
    <w:rsid w:val="00536105"/>
    <w:rsid w:val="00536CA4"/>
    <w:rsid w:val="00536D23"/>
    <w:rsid w:val="00537265"/>
    <w:rsid w:val="005374E8"/>
    <w:rsid w:val="00537F9F"/>
    <w:rsid w:val="0054060F"/>
    <w:rsid w:val="00540EC9"/>
    <w:rsid w:val="00540FA1"/>
    <w:rsid w:val="00542EE6"/>
    <w:rsid w:val="005436DA"/>
    <w:rsid w:val="00543958"/>
    <w:rsid w:val="00543DDF"/>
    <w:rsid w:val="005443F5"/>
    <w:rsid w:val="00544C64"/>
    <w:rsid w:val="00544C95"/>
    <w:rsid w:val="005452C9"/>
    <w:rsid w:val="0054572B"/>
    <w:rsid w:val="00545789"/>
    <w:rsid w:val="00545BB7"/>
    <w:rsid w:val="00545CD9"/>
    <w:rsid w:val="005460CD"/>
    <w:rsid w:val="005461B9"/>
    <w:rsid w:val="005465BC"/>
    <w:rsid w:val="005466D3"/>
    <w:rsid w:val="00546AB0"/>
    <w:rsid w:val="00547014"/>
    <w:rsid w:val="005474B5"/>
    <w:rsid w:val="0054769B"/>
    <w:rsid w:val="0054784F"/>
    <w:rsid w:val="00547D5C"/>
    <w:rsid w:val="005503C8"/>
    <w:rsid w:val="00551A16"/>
    <w:rsid w:val="005523E3"/>
    <w:rsid w:val="00552A66"/>
    <w:rsid w:val="00552AC3"/>
    <w:rsid w:val="00553455"/>
    <w:rsid w:val="00553851"/>
    <w:rsid w:val="00553E63"/>
    <w:rsid w:val="00554287"/>
    <w:rsid w:val="005546C5"/>
    <w:rsid w:val="00555AF1"/>
    <w:rsid w:val="005562DF"/>
    <w:rsid w:val="0055652F"/>
    <w:rsid w:val="00556920"/>
    <w:rsid w:val="005573AB"/>
    <w:rsid w:val="005577A2"/>
    <w:rsid w:val="00557AD7"/>
    <w:rsid w:val="00557BD3"/>
    <w:rsid w:val="005600EB"/>
    <w:rsid w:val="00560E13"/>
    <w:rsid w:val="00561127"/>
    <w:rsid w:val="00562071"/>
    <w:rsid w:val="0056260E"/>
    <w:rsid w:val="00563901"/>
    <w:rsid w:val="00563930"/>
    <w:rsid w:val="00563A1D"/>
    <w:rsid w:val="00564045"/>
    <w:rsid w:val="005647BD"/>
    <w:rsid w:val="00564A8B"/>
    <w:rsid w:val="00564AEC"/>
    <w:rsid w:val="00565436"/>
    <w:rsid w:val="0056571E"/>
    <w:rsid w:val="0056663D"/>
    <w:rsid w:val="00566813"/>
    <w:rsid w:val="00566BAD"/>
    <w:rsid w:val="00566E12"/>
    <w:rsid w:val="005676E2"/>
    <w:rsid w:val="00570343"/>
    <w:rsid w:val="00571258"/>
    <w:rsid w:val="00571934"/>
    <w:rsid w:val="00571B57"/>
    <w:rsid w:val="00571DD1"/>
    <w:rsid w:val="00571E86"/>
    <w:rsid w:val="00571EA9"/>
    <w:rsid w:val="0057296F"/>
    <w:rsid w:val="00572A6B"/>
    <w:rsid w:val="00573198"/>
    <w:rsid w:val="00574024"/>
    <w:rsid w:val="00574E6D"/>
    <w:rsid w:val="0057576A"/>
    <w:rsid w:val="00575B18"/>
    <w:rsid w:val="0057673F"/>
    <w:rsid w:val="00576A96"/>
    <w:rsid w:val="00576E42"/>
    <w:rsid w:val="00577224"/>
    <w:rsid w:val="005803C8"/>
    <w:rsid w:val="005807EF"/>
    <w:rsid w:val="00580A79"/>
    <w:rsid w:val="005814BF"/>
    <w:rsid w:val="005815B2"/>
    <w:rsid w:val="005815B4"/>
    <w:rsid w:val="00581847"/>
    <w:rsid w:val="00581C3A"/>
    <w:rsid w:val="00582296"/>
    <w:rsid w:val="00582483"/>
    <w:rsid w:val="00582A15"/>
    <w:rsid w:val="00582A63"/>
    <w:rsid w:val="00582B29"/>
    <w:rsid w:val="00582EC5"/>
    <w:rsid w:val="00582FA0"/>
    <w:rsid w:val="00583192"/>
    <w:rsid w:val="005835DC"/>
    <w:rsid w:val="005839D3"/>
    <w:rsid w:val="00583CF0"/>
    <w:rsid w:val="00583E03"/>
    <w:rsid w:val="00585BD8"/>
    <w:rsid w:val="00585FA6"/>
    <w:rsid w:val="0058634D"/>
    <w:rsid w:val="005868D1"/>
    <w:rsid w:val="0059051F"/>
    <w:rsid w:val="005909AF"/>
    <w:rsid w:val="00590B34"/>
    <w:rsid w:val="0059174A"/>
    <w:rsid w:val="00591847"/>
    <w:rsid w:val="00591FC4"/>
    <w:rsid w:val="00592649"/>
    <w:rsid w:val="0059373B"/>
    <w:rsid w:val="00593890"/>
    <w:rsid w:val="005939A2"/>
    <w:rsid w:val="00593C2D"/>
    <w:rsid w:val="00593F55"/>
    <w:rsid w:val="0059471D"/>
    <w:rsid w:val="005949CB"/>
    <w:rsid w:val="00594C94"/>
    <w:rsid w:val="0059517C"/>
    <w:rsid w:val="0059523F"/>
    <w:rsid w:val="00595431"/>
    <w:rsid w:val="00595516"/>
    <w:rsid w:val="00595D75"/>
    <w:rsid w:val="00596B61"/>
    <w:rsid w:val="00597687"/>
    <w:rsid w:val="00597716"/>
    <w:rsid w:val="005A0A95"/>
    <w:rsid w:val="005A0FF1"/>
    <w:rsid w:val="005A1031"/>
    <w:rsid w:val="005A2061"/>
    <w:rsid w:val="005A32B9"/>
    <w:rsid w:val="005A344A"/>
    <w:rsid w:val="005A3490"/>
    <w:rsid w:val="005A359A"/>
    <w:rsid w:val="005A37A9"/>
    <w:rsid w:val="005A3A9F"/>
    <w:rsid w:val="005A3B7A"/>
    <w:rsid w:val="005A3DEA"/>
    <w:rsid w:val="005A4841"/>
    <w:rsid w:val="005A50C0"/>
    <w:rsid w:val="005A5CF3"/>
    <w:rsid w:val="005A63C9"/>
    <w:rsid w:val="005A68D7"/>
    <w:rsid w:val="005A70B1"/>
    <w:rsid w:val="005A7648"/>
    <w:rsid w:val="005A76A5"/>
    <w:rsid w:val="005A76AD"/>
    <w:rsid w:val="005A7BA0"/>
    <w:rsid w:val="005A7EC3"/>
    <w:rsid w:val="005B103D"/>
    <w:rsid w:val="005B14B1"/>
    <w:rsid w:val="005B21BA"/>
    <w:rsid w:val="005B2B9F"/>
    <w:rsid w:val="005B36AA"/>
    <w:rsid w:val="005B3E3B"/>
    <w:rsid w:val="005B422F"/>
    <w:rsid w:val="005B4D2C"/>
    <w:rsid w:val="005B4EA9"/>
    <w:rsid w:val="005B4F49"/>
    <w:rsid w:val="005B59D1"/>
    <w:rsid w:val="005B5AE6"/>
    <w:rsid w:val="005B5E32"/>
    <w:rsid w:val="005B5F3B"/>
    <w:rsid w:val="005B6805"/>
    <w:rsid w:val="005B709E"/>
    <w:rsid w:val="005B79B6"/>
    <w:rsid w:val="005B7A4F"/>
    <w:rsid w:val="005B7E6E"/>
    <w:rsid w:val="005B7FA6"/>
    <w:rsid w:val="005C01A3"/>
    <w:rsid w:val="005C0FF6"/>
    <w:rsid w:val="005C13F9"/>
    <w:rsid w:val="005C14BC"/>
    <w:rsid w:val="005C1BAA"/>
    <w:rsid w:val="005C2AE6"/>
    <w:rsid w:val="005C2BF4"/>
    <w:rsid w:val="005C31A5"/>
    <w:rsid w:val="005C32B7"/>
    <w:rsid w:val="005C34D5"/>
    <w:rsid w:val="005C34F9"/>
    <w:rsid w:val="005C3C58"/>
    <w:rsid w:val="005C3F78"/>
    <w:rsid w:val="005C40F7"/>
    <w:rsid w:val="005C4A86"/>
    <w:rsid w:val="005C4E2B"/>
    <w:rsid w:val="005C52F1"/>
    <w:rsid w:val="005C541B"/>
    <w:rsid w:val="005C5736"/>
    <w:rsid w:val="005C57A1"/>
    <w:rsid w:val="005C5806"/>
    <w:rsid w:val="005C5C84"/>
    <w:rsid w:val="005C5CED"/>
    <w:rsid w:val="005C60B9"/>
    <w:rsid w:val="005C63F4"/>
    <w:rsid w:val="005C6C09"/>
    <w:rsid w:val="005C6F2A"/>
    <w:rsid w:val="005C77D9"/>
    <w:rsid w:val="005C7FAA"/>
    <w:rsid w:val="005D0E70"/>
    <w:rsid w:val="005D165A"/>
    <w:rsid w:val="005D1DD7"/>
    <w:rsid w:val="005D209C"/>
    <w:rsid w:val="005D36EF"/>
    <w:rsid w:val="005D3961"/>
    <w:rsid w:val="005D3F09"/>
    <w:rsid w:val="005D486C"/>
    <w:rsid w:val="005D52A9"/>
    <w:rsid w:val="005D5484"/>
    <w:rsid w:val="005D65E2"/>
    <w:rsid w:val="005D70D0"/>
    <w:rsid w:val="005D7286"/>
    <w:rsid w:val="005D7B91"/>
    <w:rsid w:val="005E0428"/>
    <w:rsid w:val="005E07A1"/>
    <w:rsid w:val="005E147B"/>
    <w:rsid w:val="005E1DCB"/>
    <w:rsid w:val="005E2160"/>
    <w:rsid w:val="005E250A"/>
    <w:rsid w:val="005E2872"/>
    <w:rsid w:val="005E28F1"/>
    <w:rsid w:val="005E326A"/>
    <w:rsid w:val="005E3A2A"/>
    <w:rsid w:val="005E3CC6"/>
    <w:rsid w:val="005E3EC0"/>
    <w:rsid w:val="005E4587"/>
    <w:rsid w:val="005E4726"/>
    <w:rsid w:val="005E48FE"/>
    <w:rsid w:val="005E4F6A"/>
    <w:rsid w:val="005E527B"/>
    <w:rsid w:val="005E584E"/>
    <w:rsid w:val="005E6318"/>
    <w:rsid w:val="005E63BA"/>
    <w:rsid w:val="005E67E6"/>
    <w:rsid w:val="005E686E"/>
    <w:rsid w:val="005E72CF"/>
    <w:rsid w:val="005E75D5"/>
    <w:rsid w:val="005E77BC"/>
    <w:rsid w:val="005E7DAD"/>
    <w:rsid w:val="005F01A1"/>
    <w:rsid w:val="005F18CE"/>
    <w:rsid w:val="005F1D45"/>
    <w:rsid w:val="005F1F06"/>
    <w:rsid w:val="005F2651"/>
    <w:rsid w:val="005F35DE"/>
    <w:rsid w:val="005F3B21"/>
    <w:rsid w:val="005F4331"/>
    <w:rsid w:val="005F484A"/>
    <w:rsid w:val="005F510F"/>
    <w:rsid w:val="005F53A3"/>
    <w:rsid w:val="005F6153"/>
    <w:rsid w:val="005F6852"/>
    <w:rsid w:val="005F6A63"/>
    <w:rsid w:val="005F6BC0"/>
    <w:rsid w:val="005F6D6A"/>
    <w:rsid w:val="006002C1"/>
    <w:rsid w:val="0060163B"/>
    <w:rsid w:val="00601B18"/>
    <w:rsid w:val="00602426"/>
    <w:rsid w:val="00602B7B"/>
    <w:rsid w:val="00602DD2"/>
    <w:rsid w:val="00603CC9"/>
    <w:rsid w:val="00603F94"/>
    <w:rsid w:val="00604383"/>
    <w:rsid w:val="0060441A"/>
    <w:rsid w:val="006057CF"/>
    <w:rsid w:val="00605900"/>
    <w:rsid w:val="00605919"/>
    <w:rsid w:val="00605B90"/>
    <w:rsid w:val="00605E0B"/>
    <w:rsid w:val="00605F1B"/>
    <w:rsid w:val="00605F60"/>
    <w:rsid w:val="0060661B"/>
    <w:rsid w:val="00606E2F"/>
    <w:rsid w:val="0060799C"/>
    <w:rsid w:val="00607D37"/>
    <w:rsid w:val="0061011F"/>
    <w:rsid w:val="0061038A"/>
    <w:rsid w:val="00610CB8"/>
    <w:rsid w:val="006119B3"/>
    <w:rsid w:val="00611E4D"/>
    <w:rsid w:val="00611FB5"/>
    <w:rsid w:val="006123BE"/>
    <w:rsid w:val="00612CF1"/>
    <w:rsid w:val="00613363"/>
    <w:rsid w:val="0061347A"/>
    <w:rsid w:val="00613984"/>
    <w:rsid w:val="006139E2"/>
    <w:rsid w:val="006139F1"/>
    <w:rsid w:val="0061420F"/>
    <w:rsid w:val="0061427E"/>
    <w:rsid w:val="00614359"/>
    <w:rsid w:val="006146F1"/>
    <w:rsid w:val="00614773"/>
    <w:rsid w:val="00615233"/>
    <w:rsid w:val="006154DF"/>
    <w:rsid w:val="00615DA4"/>
    <w:rsid w:val="00616091"/>
    <w:rsid w:val="006165D3"/>
    <w:rsid w:val="00616810"/>
    <w:rsid w:val="00616D64"/>
    <w:rsid w:val="00617A54"/>
    <w:rsid w:val="00617B13"/>
    <w:rsid w:val="006200F7"/>
    <w:rsid w:val="0062029C"/>
    <w:rsid w:val="00620AAE"/>
    <w:rsid w:val="00620CFE"/>
    <w:rsid w:val="00620E2A"/>
    <w:rsid w:val="0062155F"/>
    <w:rsid w:val="00621702"/>
    <w:rsid w:val="00621F29"/>
    <w:rsid w:val="00621FE5"/>
    <w:rsid w:val="00622479"/>
    <w:rsid w:val="00622703"/>
    <w:rsid w:val="0062292D"/>
    <w:rsid w:val="00622B26"/>
    <w:rsid w:val="0062311C"/>
    <w:rsid w:val="006236AA"/>
    <w:rsid w:val="00624A3A"/>
    <w:rsid w:val="00624BB9"/>
    <w:rsid w:val="006253A6"/>
    <w:rsid w:val="00625521"/>
    <w:rsid w:val="0062673B"/>
    <w:rsid w:val="00626A96"/>
    <w:rsid w:val="00627144"/>
    <w:rsid w:val="00630297"/>
    <w:rsid w:val="00630750"/>
    <w:rsid w:val="00630A33"/>
    <w:rsid w:val="00631405"/>
    <w:rsid w:val="00631FB9"/>
    <w:rsid w:val="006320DB"/>
    <w:rsid w:val="006321EF"/>
    <w:rsid w:val="00632270"/>
    <w:rsid w:val="00632F81"/>
    <w:rsid w:val="006339DB"/>
    <w:rsid w:val="00634B08"/>
    <w:rsid w:val="00634E6F"/>
    <w:rsid w:val="00635448"/>
    <w:rsid w:val="006362DD"/>
    <w:rsid w:val="0063636C"/>
    <w:rsid w:val="0063637D"/>
    <w:rsid w:val="00636602"/>
    <w:rsid w:val="00636F46"/>
    <w:rsid w:val="0063761C"/>
    <w:rsid w:val="0063762C"/>
    <w:rsid w:val="00637D72"/>
    <w:rsid w:val="00640150"/>
    <w:rsid w:val="00640173"/>
    <w:rsid w:val="00640D56"/>
    <w:rsid w:val="0064171D"/>
    <w:rsid w:val="00641DB9"/>
    <w:rsid w:val="00641E5E"/>
    <w:rsid w:val="00642879"/>
    <w:rsid w:val="006432CB"/>
    <w:rsid w:val="00643648"/>
    <w:rsid w:val="00643B34"/>
    <w:rsid w:val="00643E13"/>
    <w:rsid w:val="0064448B"/>
    <w:rsid w:val="006456B1"/>
    <w:rsid w:val="00645BFC"/>
    <w:rsid w:val="00646469"/>
    <w:rsid w:val="006478BC"/>
    <w:rsid w:val="006479CC"/>
    <w:rsid w:val="00647AEE"/>
    <w:rsid w:val="00647C05"/>
    <w:rsid w:val="0065082F"/>
    <w:rsid w:val="00650D9F"/>
    <w:rsid w:val="00650DAF"/>
    <w:rsid w:val="00651185"/>
    <w:rsid w:val="0065141E"/>
    <w:rsid w:val="00651437"/>
    <w:rsid w:val="00651F8A"/>
    <w:rsid w:val="006524E5"/>
    <w:rsid w:val="0065292F"/>
    <w:rsid w:val="00652A07"/>
    <w:rsid w:val="00652BC1"/>
    <w:rsid w:val="00653582"/>
    <w:rsid w:val="00654175"/>
    <w:rsid w:val="0065424E"/>
    <w:rsid w:val="00654313"/>
    <w:rsid w:val="00654C01"/>
    <w:rsid w:val="00655686"/>
    <w:rsid w:val="00656624"/>
    <w:rsid w:val="00656F6D"/>
    <w:rsid w:val="00657AFA"/>
    <w:rsid w:val="00657B32"/>
    <w:rsid w:val="0066090C"/>
    <w:rsid w:val="00660944"/>
    <w:rsid w:val="00660F51"/>
    <w:rsid w:val="006619A4"/>
    <w:rsid w:val="006623AE"/>
    <w:rsid w:val="00662E25"/>
    <w:rsid w:val="00662E72"/>
    <w:rsid w:val="006632A6"/>
    <w:rsid w:val="00663952"/>
    <w:rsid w:val="00664D84"/>
    <w:rsid w:val="00665001"/>
    <w:rsid w:val="00665E10"/>
    <w:rsid w:val="00665FC6"/>
    <w:rsid w:val="006668B4"/>
    <w:rsid w:val="006668F2"/>
    <w:rsid w:val="00666D32"/>
    <w:rsid w:val="00667776"/>
    <w:rsid w:val="0066778F"/>
    <w:rsid w:val="00667B49"/>
    <w:rsid w:val="00667BBE"/>
    <w:rsid w:val="00667CD5"/>
    <w:rsid w:val="00667E2D"/>
    <w:rsid w:val="006701AB"/>
    <w:rsid w:val="00672014"/>
    <w:rsid w:val="006728DA"/>
    <w:rsid w:val="0067379E"/>
    <w:rsid w:val="00673ADF"/>
    <w:rsid w:val="00673D69"/>
    <w:rsid w:val="00673E5A"/>
    <w:rsid w:val="00673FAA"/>
    <w:rsid w:val="00674421"/>
    <w:rsid w:val="00674531"/>
    <w:rsid w:val="00674926"/>
    <w:rsid w:val="00674BE3"/>
    <w:rsid w:val="00674CC7"/>
    <w:rsid w:val="00674FAB"/>
    <w:rsid w:val="006755E7"/>
    <w:rsid w:val="00675A4C"/>
    <w:rsid w:val="00675B05"/>
    <w:rsid w:val="006762A9"/>
    <w:rsid w:val="00676733"/>
    <w:rsid w:val="00676A1C"/>
    <w:rsid w:val="00676F7A"/>
    <w:rsid w:val="00676FC7"/>
    <w:rsid w:val="0067757B"/>
    <w:rsid w:val="00677A4E"/>
    <w:rsid w:val="00677C8A"/>
    <w:rsid w:val="00680E3F"/>
    <w:rsid w:val="00681ABD"/>
    <w:rsid w:val="00681B8D"/>
    <w:rsid w:val="00681D03"/>
    <w:rsid w:val="0068203E"/>
    <w:rsid w:val="0068357C"/>
    <w:rsid w:val="006837E5"/>
    <w:rsid w:val="006837EC"/>
    <w:rsid w:val="006839DD"/>
    <w:rsid w:val="00683BA3"/>
    <w:rsid w:val="00684706"/>
    <w:rsid w:val="00685DAC"/>
    <w:rsid w:val="00686550"/>
    <w:rsid w:val="006865BF"/>
    <w:rsid w:val="00686FBD"/>
    <w:rsid w:val="00687395"/>
    <w:rsid w:val="00687529"/>
    <w:rsid w:val="0068755A"/>
    <w:rsid w:val="00687B91"/>
    <w:rsid w:val="006900F3"/>
    <w:rsid w:val="00690C25"/>
    <w:rsid w:val="00690E1B"/>
    <w:rsid w:val="00691433"/>
    <w:rsid w:val="00691660"/>
    <w:rsid w:val="00691B3E"/>
    <w:rsid w:val="00691D19"/>
    <w:rsid w:val="006920D5"/>
    <w:rsid w:val="0069225E"/>
    <w:rsid w:val="00692943"/>
    <w:rsid w:val="00692CCE"/>
    <w:rsid w:val="0069321C"/>
    <w:rsid w:val="00694253"/>
    <w:rsid w:val="006956BF"/>
    <w:rsid w:val="00695E83"/>
    <w:rsid w:val="006964EA"/>
    <w:rsid w:val="00696634"/>
    <w:rsid w:val="006A0CC9"/>
    <w:rsid w:val="006A11D9"/>
    <w:rsid w:val="006A145C"/>
    <w:rsid w:val="006A1526"/>
    <w:rsid w:val="006A243F"/>
    <w:rsid w:val="006A260F"/>
    <w:rsid w:val="006A30CC"/>
    <w:rsid w:val="006A46DF"/>
    <w:rsid w:val="006A514B"/>
    <w:rsid w:val="006A5757"/>
    <w:rsid w:val="006A5A3B"/>
    <w:rsid w:val="006A5B5B"/>
    <w:rsid w:val="006A6016"/>
    <w:rsid w:val="006A6BC3"/>
    <w:rsid w:val="006A6C48"/>
    <w:rsid w:val="006A75B5"/>
    <w:rsid w:val="006A772C"/>
    <w:rsid w:val="006A77E3"/>
    <w:rsid w:val="006B0360"/>
    <w:rsid w:val="006B0CAD"/>
    <w:rsid w:val="006B16AC"/>
    <w:rsid w:val="006B171C"/>
    <w:rsid w:val="006B1D93"/>
    <w:rsid w:val="006B35C0"/>
    <w:rsid w:val="006B3AD7"/>
    <w:rsid w:val="006B3F94"/>
    <w:rsid w:val="006B4043"/>
    <w:rsid w:val="006B47C1"/>
    <w:rsid w:val="006B4B50"/>
    <w:rsid w:val="006B4B9A"/>
    <w:rsid w:val="006B4CD9"/>
    <w:rsid w:val="006B4F72"/>
    <w:rsid w:val="006B5C1C"/>
    <w:rsid w:val="006B64AF"/>
    <w:rsid w:val="006B6790"/>
    <w:rsid w:val="006B6E03"/>
    <w:rsid w:val="006B7045"/>
    <w:rsid w:val="006B732A"/>
    <w:rsid w:val="006C011B"/>
    <w:rsid w:val="006C0409"/>
    <w:rsid w:val="006C0694"/>
    <w:rsid w:val="006C0715"/>
    <w:rsid w:val="006C08FC"/>
    <w:rsid w:val="006C244D"/>
    <w:rsid w:val="006C2891"/>
    <w:rsid w:val="006C2DD6"/>
    <w:rsid w:val="006C3064"/>
    <w:rsid w:val="006C30F2"/>
    <w:rsid w:val="006C33C9"/>
    <w:rsid w:val="006C3470"/>
    <w:rsid w:val="006C3B41"/>
    <w:rsid w:val="006C3DD9"/>
    <w:rsid w:val="006C3FA5"/>
    <w:rsid w:val="006C431F"/>
    <w:rsid w:val="006C4B8C"/>
    <w:rsid w:val="006C5632"/>
    <w:rsid w:val="006C568F"/>
    <w:rsid w:val="006C5C0A"/>
    <w:rsid w:val="006C6080"/>
    <w:rsid w:val="006C6131"/>
    <w:rsid w:val="006C6AC7"/>
    <w:rsid w:val="006C6E5D"/>
    <w:rsid w:val="006C7089"/>
    <w:rsid w:val="006C716A"/>
    <w:rsid w:val="006C72E0"/>
    <w:rsid w:val="006C7875"/>
    <w:rsid w:val="006C7DE7"/>
    <w:rsid w:val="006D04AD"/>
    <w:rsid w:val="006D08F5"/>
    <w:rsid w:val="006D1054"/>
    <w:rsid w:val="006D1199"/>
    <w:rsid w:val="006D11C3"/>
    <w:rsid w:val="006D12DA"/>
    <w:rsid w:val="006D1B1C"/>
    <w:rsid w:val="006D1D36"/>
    <w:rsid w:val="006D1FFE"/>
    <w:rsid w:val="006D214B"/>
    <w:rsid w:val="006D228F"/>
    <w:rsid w:val="006D2F35"/>
    <w:rsid w:val="006D3952"/>
    <w:rsid w:val="006D3A37"/>
    <w:rsid w:val="006D5233"/>
    <w:rsid w:val="006D533E"/>
    <w:rsid w:val="006D6171"/>
    <w:rsid w:val="006D661D"/>
    <w:rsid w:val="006D684E"/>
    <w:rsid w:val="006D6EFF"/>
    <w:rsid w:val="006D6FD9"/>
    <w:rsid w:val="006D748F"/>
    <w:rsid w:val="006E0275"/>
    <w:rsid w:val="006E0D61"/>
    <w:rsid w:val="006E117E"/>
    <w:rsid w:val="006E15A3"/>
    <w:rsid w:val="006E18DB"/>
    <w:rsid w:val="006E1DC2"/>
    <w:rsid w:val="006E1FA6"/>
    <w:rsid w:val="006E2055"/>
    <w:rsid w:val="006E26AF"/>
    <w:rsid w:val="006E36BF"/>
    <w:rsid w:val="006E3CE7"/>
    <w:rsid w:val="006E3FED"/>
    <w:rsid w:val="006E45D1"/>
    <w:rsid w:val="006E4D54"/>
    <w:rsid w:val="006E5173"/>
    <w:rsid w:val="006E5284"/>
    <w:rsid w:val="006E5767"/>
    <w:rsid w:val="006E5A3D"/>
    <w:rsid w:val="006E5B73"/>
    <w:rsid w:val="006E5B86"/>
    <w:rsid w:val="006E6750"/>
    <w:rsid w:val="006E6C7E"/>
    <w:rsid w:val="006E7AF5"/>
    <w:rsid w:val="006F019C"/>
    <w:rsid w:val="006F0430"/>
    <w:rsid w:val="006F0583"/>
    <w:rsid w:val="006F060E"/>
    <w:rsid w:val="006F0627"/>
    <w:rsid w:val="006F0F62"/>
    <w:rsid w:val="006F18FE"/>
    <w:rsid w:val="006F1BAB"/>
    <w:rsid w:val="006F1DCE"/>
    <w:rsid w:val="006F310C"/>
    <w:rsid w:val="006F3469"/>
    <w:rsid w:val="006F3A94"/>
    <w:rsid w:val="006F40D8"/>
    <w:rsid w:val="006F4253"/>
    <w:rsid w:val="006F479E"/>
    <w:rsid w:val="006F4E25"/>
    <w:rsid w:val="006F50E3"/>
    <w:rsid w:val="006F51B8"/>
    <w:rsid w:val="006F5282"/>
    <w:rsid w:val="006F5441"/>
    <w:rsid w:val="006F55E0"/>
    <w:rsid w:val="006F6D50"/>
    <w:rsid w:val="006F6E4A"/>
    <w:rsid w:val="006F6ECC"/>
    <w:rsid w:val="006F71CA"/>
    <w:rsid w:val="006F7653"/>
    <w:rsid w:val="00700C1E"/>
    <w:rsid w:val="0070113F"/>
    <w:rsid w:val="00701B75"/>
    <w:rsid w:val="0070248F"/>
    <w:rsid w:val="007026C4"/>
    <w:rsid w:val="00702E74"/>
    <w:rsid w:val="00702FC6"/>
    <w:rsid w:val="00703F6B"/>
    <w:rsid w:val="0070478C"/>
    <w:rsid w:val="00704807"/>
    <w:rsid w:val="00704ADA"/>
    <w:rsid w:val="00704DFD"/>
    <w:rsid w:val="00704F8D"/>
    <w:rsid w:val="00705633"/>
    <w:rsid w:val="0070566F"/>
    <w:rsid w:val="007061E1"/>
    <w:rsid w:val="0070625A"/>
    <w:rsid w:val="00707009"/>
    <w:rsid w:val="007070E9"/>
    <w:rsid w:val="00710310"/>
    <w:rsid w:val="00710456"/>
    <w:rsid w:val="007104AB"/>
    <w:rsid w:val="00710AD3"/>
    <w:rsid w:val="007115D9"/>
    <w:rsid w:val="00711750"/>
    <w:rsid w:val="00711CA1"/>
    <w:rsid w:val="00711D39"/>
    <w:rsid w:val="00711F10"/>
    <w:rsid w:val="00711F69"/>
    <w:rsid w:val="007125B2"/>
    <w:rsid w:val="00712AB8"/>
    <w:rsid w:val="0071366D"/>
    <w:rsid w:val="00713B3F"/>
    <w:rsid w:val="00714A88"/>
    <w:rsid w:val="00714FAF"/>
    <w:rsid w:val="00715200"/>
    <w:rsid w:val="00715496"/>
    <w:rsid w:val="007155E4"/>
    <w:rsid w:val="00715854"/>
    <w:rsid w:val="007159D6"/>
    <w:rsid w:val="00715D1D"/>
    <w:rsid w:val="00715E21"/>
    <w:rsid w:val="007165CE"/>
    <w:rsid w:val="0071671F"/>
    <w:rsid w:val="00716843"/>
    <w:rsid w:val="0071783F"/>
    <w:rsid w:val="00717964"/>
    <w:rsid w:val="00717B07"/>
    <w:rsid w:val="00717B1F"/>
    <w:rsid w:val="007200B2"/>
    <w:rsid w:val="00721099"/>
    <w:rsid w:val="007216C7"/>
    <w:rsid w:val="00721DDF"/>
    <w:rsid w:val="00721E1B"/>
    <w:rsid w:val="007231FF"/>
    <w:rsid w:val="00723556"/>
    <w:rsid w:val="00723771"/>
    <w:rsid w:val="007239C5"/>
    <w:rsid w:val="007249BE"/>
    <w:rsid w:val="007249C4"/>
    <w:rsid w:val="00724FC8"/>
    <w:rsid w:val="007250D0"/>
    <w:rsid w:val="00725117"/>
    <w:rsid w:val="00725195"/>
    <w:rsid w:val="00725DA7"/>
    <w:rsid w:val="00726185"/>
    <w:rsid w:val="00726DA4"/>
    <w:rsid w:val="007275B8"/>
    <w:rsid w:val="007277CB"/>
    <w:rsid w:val="00727B6B"/>
    <w:rsid w:val="00727DC9"/>
    <w:rsid w:val="0073010F"/>
    <w:rsid w:val="007308D2"/>
    <w:rsid w:val="00730E1B"/>
    <w:rsid w:val="007315CB"/>
    <w:rsid w:val="00731E53"/>
    <w:rsid w:val="0073237A"/>
    <w:rsid w:val="0073244D"/>
    <w:rsid w:val="0073251E"/>
    <w:rsid w:val="00732DA5"/>
    <w:rsid w:val="0073314A"/>
    <w:rsid w:val="0073384D"/>
    <w:rsid w:val="00733FEA"/>
    <w:rsid w:val="0073428D"/>
    <w:rsid w:val="0073481B"/>
    <w:rsid w:val="00734BB9"/>
    <w:rsid w:val="00734F99"/>
    <w:rsid w:val="00735492"/>
    <w:rsid w:val="0073580E"/>
    <w:rsid w:val="007358DB"/>
    <w:rsid w:val="00735B4A"/>
    <w:rsid w:val="00735D83"/>
    <w:rsid w:val="0073600F"/>
    <w:rsid w:val="00737305"/>
    <w:rsid w:val="007375D0"/>
    <w:rsid w:val="00737E79"/>
    <w:rsid w:val="007401BC"/>
    <w:rsid w:val="00740537"/>
    <w:rsid w:val="007406DD"/>
    <w:rsid w:val="007407ED"/>
    <w:rsid w:val="00740D5E"/>
    <w:rsid w:val="00740EC0"/>
    <w:rsid w:val="00740F1E"/>
    <w:rsid w:val="007411AF"/>
    <w:rsid w:val="007413A5"/>
    <w:rsid w:val="0074159A"/>
    <w:rsid w:val="00741F15"/>
    <w:rsid w:val="00741F65"/>
    <w:rsid w:val="00741FC8"/>
    <w:rsid w:val="00742492"/>
    <w:rsid w:val="007425C9"/>
    <w:rsid w:val="00742975"/>
    <w:rsid w:val="00742DF8"/>
    <w:rsid w:val="007432CD"/>
    <w:rsid w:val="00743F69"/>
    <w:rsid w:val="00744203"/>
    <w:rsid w:val="00744645"/>
    <w:rsid w:val="00744767"/>
    <w:rsid w:val="00744B1B"/>
    <w:rsid w:val="00744DDB"/>
    <w:rsid w:val="00745199"/>
    <w:rsid w:val="007457FA"/>
    <w:rsid w:val="00745F0E"/>
    <w:rsid w:val="007466D7"/>
    <w:rsid w:val="00746887"/>
    <w:rsid w:val="00746919"/>
    <w:rsid w:val="00747B98"/>
    <w:rsid w:val="0075048D"/>
    <w:rsid w:val="00750703"/>
    <w:rsid w:val="007509D4"/>
    <w:rsid w:val="00750A29"/>
    <w:rsid w:val="00750E79"/>
    <w:rsid w:val="007524D3"/>
    <w:rsid w:val="00752616"/>
    <w:rsid w:val="007540A6"/>
    <w:rsid w:val="00754802"/>
    <w:rsid w:val="007550DC"/>
    <w:rsid w:val="00755160"/>
    <w:rsid w:val="00755545"/>
    <w:rsid w:val="00755AB8"/>
    <w:rsid w:val="00755B3C"/>
    <w:rsid w:val="00755D3E"/>
    <w:rsid w:val="00756021"/>
    <w:rsid w:val="007563AE"/>
    <w:rsid w:val="0075642D"/>
    <w:rsid w:val="00756ACF"/>
    <w:rsid w:val="00757806"/>
    <w:rsid w:val="0075782F"/>
    <w:rsid w:val="007578C4"/>
    <w:rsid w:val="0076029D"/>
    <w:rsid w:val="00760604"/>
    <w:rsid w:val="00760EEE"/>
    <w:rsid w:val="007614D2"/>
    <w:rsid w:val="0076276A"/>
    <w:rsid w:val="00762842"/>
    <w:rsid w:val="00762A2C"/>
    <w:rsid w:val="0076409D"/>
    <w:rsid w:val="007645DC"/>
    <w:rsid w:val="00764DFF"/>
    <w:rsid w:val="00764ED1"/>
    <w:rsid w:val="00765056"/>
    <w:rsid w:val="00765778"/>
    <w:rsid w:val="00766E50"/>
    <w:rsid w:val="00767156"/>
    <w:rsid w:val="00770C68"/>
    <w:rsid w:val="007711FC"/>
    <w:rsid w:val="00771D86"/>
    <w:rsid w:val="007721B2"/>
    <w:rsid w:val="007735BD"/>
    <w:rsid w:val="00773B0E"/>
    <w:rsid w:val="0077479F"/>
    <w:rsid w:val="00774815"/>
    <w:rsid w:val="00775E2B"/>
    <w:rsid w:val="007763FA"/>
    <w:rsid w:val="0077661C"/>
    <w:rsid w:val="00776B22"/>
    <w:rsid w:val="00777057"/>
    <w:rsid w:val="00777609"/>
    <w:rsid w:val="00777614"/>
    <w:rsid w:val="007777C3"/>
    <w:rsid w:val="00777833"/>
    <w:rsid w:val="00777836"/>
    <w:rsid w:val="00781231"/>
    <w:rsid w:val="007813BE"/>
    <w:rsid w:val="00781778"/>
    <w:rsid w:val="00781B82"/>
    <w:rsid w:val="007820AB"/>
    <w:rsid w:val="00782395"/>
    <w:rsid w:val="00782898"/>
    <w:rsid w:val="007829EF"/>
    <w:rsid w:val="00782CC0"/>
    <w:rsid w:val="00782EFB"/>
    <w:rsid w:val="00783087"/>
    <w:rsid w:val="00783B5B"/>
    <w:rsid w:val="00783BAE"/>
    <w:rsid w:val="00783D4F"/>
    <w:rsid w:val="00783DA2"/>
    <w:rsid w:val="007842BD"/>
    <w:rsid w:val="007842DC"/>
    <w:rsid w:val="0078560D"/>
    <w:rsid w:val="00785DF4"/>
    <w:rsid w:val="0078610F"/>
    <w:rsid w:val="0078619F"/>
    <w:rsid w:val="0078640B"/>
    <w:rsid w:val="00786B2D"/>
    <w:rsid w:val="007878A2"/>
    <w:rsid w:val="00787974"/>
    <w:rsid w:val="0078797A"/>
    <w:rsid w:val="0079149E"/>
    <w:rsid w:val="00791587"/>
    <w:rsid w:val="00791AA0"/>
    <w:rsid w:val="00791FEA"/>
    <w:rsid w:val="007922C0"/>
    <w:rsid w:val="00792AF9"/>
    <w:rsid w:val="00792B71"/>
    <w:rsid w:val="0079315C"/>
    <w:rsid w:val="007931E5"/>
    <w:rsid w:val="00793530"/>
    <w:rsid w:val="007936AA"/>
    <w:rsid w:val="00793973"/>
    <w:rsid w:val="00794090"/>
    <w:rsid w:val="00794743"/>
    <w:rsid w:val="007949FA"/>
    <w:rsid w:val="00794BE0"/>
    <w:rsid w:val="00795721"/>
    <w:rsid w:val="007957EC"/>
    <w:rsid w:val="00796701"/>
    <w:rsid w:val="00796CA5"/>
    <w:rsid w:val="007977B1"/>
    <w:rsid w:val="007A0664"/>
    <w:rsid w:val="007A06A7"/>
    <w:rsid w:val="007A06E5"/>
    <w:rsid w:val="007A0930"/>
    <w:rsid w:val="007A09DF"/>
    <w:rsid w:val="007A0C18"/>
    <w:rsid w:val="007A14D7"/>
    <w:rsid w:val="007A202C"/>
    <w:rsid w:val="007A2DA1"/>
    <w:rsid w:val="007A3DC8"/>
    <w:rsid w:val="007A3FA0"/>
    <w:rsid w:val="007A537B"/>
    <w:rsid w:val="007A59A9"/>
    <w:rsid w:val="007A5CB8"/>
    <w:rsid w:val="007A5DAD"/>
    <w:rsid w:val="007A603C"/>
    <w:rsid w:val="007A67F8"/>
    <w:rsid w:val="007A6A8E"/>
    <w:rsid w:val="007A6D26"/>
    <w:rsid w:val="007A6E5F"/>
    <w:rsid w:val="007A70A3"/>
    <w:rsid w:val="007A71C5"/>
    <w:rsid w:val="007A7E2D"/>
    <w:rsid w:val="007B0077"/>
    <w:rsid w:val="007B00B2"/>
    <w:rsid w:val="007B0448"/>
    <w:rsid w:val="007B0498"/>
    <w:rsid w:val="007B0BF9"/>
    <w:rsid w:val="007B1037"/>
    <w:rsid w:val="007B13A6"/>
    <w:rsid w:val="007B1BCD"/>
    <w:rsid w:val="007B1CA5"/>
    <w:rsid w:val="007B2365"/>
    <w:rsid w:val="007B2587"/>
    <w:rsid w:val="007B2775"/>
    <w:rsid w:val="007B27B3"/>
    <w:rsid w:val="007B2997"/>
    <w:rsid w:val="007B2B22"/>
    <w:rsid w:val="007B2D0E"/>
    <w:rsid w:val="007B4F2F"/>
    <w:rsid w:val="007B55BA"/>
    <w:rsid w:val="007B5A16"/>
    <w:rsid w:val="007B5A21"/>
    <w:rsid w:val="007B7CE0"/>
    <w:rsid w:val="007C030E"/>
    <w:rsid w:val="007C0445"/>
    <w:rsid w:val="007C0F42"/>
    <w:rsid w:val="007C0F67"/>
    <w:rsid w:val="007C0FF2"/>
    <w:rsid w:val="007C1BFF"/>
    <w:rsid w:val="007C28A4"/>
    <w:rsid w:val="007C361A"/>
    <w:rsid w:val="007C3FC5"/>
    <w:rsid w:val="007C403B"/>
    <w:rsid w:val="007C40DC"/>
    <w:rsid w:val="007C484F"/>
    <w:rsid w:val="007C48B5"/>
    <w:rsid w:val="007C4B72"/>
    <w:rsid w:val="007C4E9C"/>
    <w:rsid w:val="007C5D58"/>
    <w:rsid w:val="007C5E0B"/>
    <w:rsid w:val="007C5E6B"/>
    <w:rsid w:val="007C60BF"/>
    <w:rsid w:val="007C6BB8"/>
    <w:rsid w:val="007C7356"/>
    <w:rsid w:val="007C7B57"/>
    <w:rsid w:val="007C7B67"/>
    <w:rsid w:val="007D0143"/>
    <w:rsid w:val="007D0D47"/>
    <w:rsid w:val="007D0E29"/>
    <w:rsid w:val="007D116A"/>
    <w:rsid w:val="007D16CB"/>
    <w:rsid w:val="007D171E"/>
    <w:rsid w:val="007D17D0"/>
    <w:rsid w:val="007D1818"/>
    <w:rsid w:val="007D1A09"/>
    <w:rsid w:val="007D1C4E"/>
    <w:rsid w:val="007D2712"/>
    <w:rsid w:val="007D2A79"/>
    <w:rsid w:val="007D3956"/>
    <w:rsid w:val="007D3987"/>
    <w:rsid w:val="007D43DE"/>
    <w:rsid w:val="007D444F"/>
    <w:rsid w:val="007D46A9"/>
    <w:rsid w:val="007D5FF2"/>
    <w:rsid w:val="007D6088"/>
    <w:rsid w:val="007D641A"/>
    <w:rsid w:val="007E02A2"/>
    <w:rsid w:val="007E19F1"/>
    <w:rsid w:val="007E1D5A"/>
    <w:rsid w:val="007E1F2B"/>
    <w:rsid w:val="007E1FE6"/>
    <w:rsid w:val="007E2545"/>
    <w:rsid w:val="007E2A50"/>
    <w:rsid w:val="007E3236"/>
    <w:rsid w:val="007E3487"/>
    <w:rsid w:val="007E3CC5"/>
    <w:rsid w:val="007E53A4"/>
    <w:rsid w:val="007E5ACC"/>
    <w:rsid w:val="007E5EA7"/>
    <w:rsid w:val="007E6391"/>
    <w:rsid w:val="007E6635"/>
    <w:rsid w:val="007E6852"/>
    <w:rsid w:val="007E7113"/>
    <w:rsid w:val="007E7375"/>
    <w:rsid w:val="007F05D5"/>
    <w:rsid w:val="007F0625"/>
    <w:rsid w:val="007F0A9E"/>
    <w:rsid w:val="007F0EAE"/>
    <w:rsid w:val="007F1AC8"/>
    <w:rsid w:val="007F27E4"/>
    <w:rsid w:val="007F2D74"/>
    <w:rsid w:val="007F4495"/>
    <w:rsid w:val="007F44C8"/>
    <w:rsid w:val="007F4FEA"/>
    <w:rsid w:val="007F58F3"/>
    <w:rsid w:val="007F6565"/>
    <w:rsid w:val="007F6C30"/>
    <w:rsid w:val="008002C9"/>
    <w:rsid w:val="008007DA"/>
    <w:rsid w:val="00800E20"/>
    <w:rsid w:val="008011E1"/>
    <w:rsid w:val="00801F2D"/>
    <w:rsid w:val="00802CDD"/>
    <w:rsid w:val="008032A1"/>
    <w:rsid w:val="00803684"/>
    <w:rsid w:val="008038B9"/>
    <w:rsid w:val="00803AE1"/>
    <w:rsid w:val="00803CD3"/>
    <w:rsid w:val="00804E51"/>
    <w:rsid w:val="00805549"/>
    <w:rsid w:val="00805780"/>
    <w:rsid w:val="0080578F"/>
    <w:rsid w:val="0080650A"/>
    <w:rsid w:val="008076D4"/>
    <w:rsid w:val="0080795F"/>
    <w:rsid w:val="00807CA1"/>
    <w:rsid w:val="008100AC"/>
    <w:rsid w:val="008100DE"/>
    <w:rsid w:val="008105FA"/>
    <w:rsid w:val="00811448"/>
    <w:rsid w:val="0081204C"/>
    <w:rsid w:val="00812408"/>
    <w:rsid w:val="00812814"/>
    <w:rsid w:val="0081367A"/>
    <w:rsid w:val="00813DC5"/>
    <w:rsid w:val="00814481"/>
    <w:rsid w:val="00814535"/>
    <w:rsid w:val="00814706"/>
    <w:rsid w:val="00814D5C"/>
    <w:rsid w:val="008152FF"/>
    <w:rsid w:val="00815B43"/>
    <w:rsid w:val="0081632C"/>
    <w:rsid w:val="00816836"/>
    <w:rsid w:val="00816C29"/>
    <w:rsid w:val="008174A8"/>
    <w:rsid w:val="00817D22"/>
    <w:rsid w:val="00817DF2"/>
    <w:rsid w:val="00817F7E"/>
    <w:rsid w:val="00820C12"/>
    <w:rsid w:val="008217BC"/>
    <w:rsid w:val="00821D12"/>
    <w:rsid w:val="00821E00"/>
    <w:rsid w:val="00821E8D"/>
    <w:rsid w:val="00822769"/>
    <w:rsid w:val="00822C1B"/>
    <w:rsid w:val="00822C8B"/>
    <w:rsid w:val="008230A6"/>
    <w:rsid w:val="00823115"/>
    <w:rsid w:val="008234E7"/>
    <w:rsid w:val="00823842"/>
    <w:rsid w:val="00823E90"/>
    <w:rsid w:val="0082420D"/>
    <w:rsid w:val="008244C6"/>
    <w:rsid w:val="008247F8"/>
    <w:rsid w:val="00825324"/>
    <w:rsid w:val="00825978"/>
    <w:rsid w:val="00825DBF"/>
    <w:rsid w:val="0082633E"/>
    <w:rsid w:val="008269E0"/>
    <w:rsid w:val="00827EE9"/>
    <w:rsid w:val="00830003"/>
    <w:rsid w:val="008301DA"/>
    <w:rsid w:val="008308EA"/>
    <w:rsid w:val="00830ABE"/>
    <w:rsid w:val="008316DC"/>
    <w:rsid w:val="008320B9"/>
    <w:rsid w:val="00832209"/>
    <w:rsid w:val="008322B3"/>
    <w:rsid w:val="00832767"/>
    <w:rsid w:val="00832CBD"/>
    <w:rsid w:val="00833031"/>
    <w:rsid w:val="00834781"/>
    <w:rsid w:val="00834C4B"/>
    <w:rsid w:val="00834C5C"/>
    <w:rsid w:val="00835188"/>
    <w:rsid w:val="00835595"/>
    <w:rsid w:val="008356E9"/>
    <w:rsid w:val="00835947"/>
    <w:rsid w:val="00835F16"/>
    <w:rsid w:val="00837274"/>
    <w:rsid w:val="00837443"/>
    <w:rsid w:val="008378DB"/>
    <w:rsid w:val="0084027A"/>
    <w:rsid w:val="008406FC"/>
    <w:rsid w:val="00840713"/>
    <w:rsid w:val="00840A3F"/>
    <w:rsid w:val="00841230"/>
    <w:rsid w:val="008412EF"/>
    <w:rsid w:val="0084206A"/>
    <w:rsid w:val="008425A7"/>
    <w:rsid w:val="00842634"/>
    <w:rsid w:val="00842AEC"/>
    <w:rsid w:val="00842B23"/>
    <w:rsid w:val="00842BFE"/>
    <w:rsid w:val="00843506"/>
    <w:rsid w:val="008435FA"/>
    <w:rsid w:val="00843BF1"/>
    <w:rsid w:val="00843E42"/>
    <w:rsid w:val="00843FE4"/>
    <w:rsid w:val="0084433C"/>
    <w:rsid w:val="00844AA5"/>
    <w:rsid w:val="00844B7F"/>
    <w:rsid w:val="00844C24"/>
    <w:rsid w:val="00844CA0"/>
    <w:rsid w:val="00844CEC"/>
    <w:rsid w:val="00844DEB"/>
    <w:rsid w:val="00845DCE"/>
    <w:rsid w:val="00845EF4"/>
    <w:rsid w:val="00845FA8"/>
    <w:rsid w:val="00846069"/>
    <w:rsid w:val="0084617F"/>
    <w:rsid w:val="008467B8"/>
    <w:rsid w:val="00847725"/>
    <w:rsid w:val="00850B9B"/>
    <w:rsid w:val="00850CCF"/>
    <w:rsid w:val="00850FFD"/>
    <w:rsid w:val="0085170F"/>
    <w:rsid w:val="0085171A"/>
    <w:rsid w:val="00851790"/>
    <w:rsid w:val="008517C8"/>
    <w:rsid w:val="00851805"/>
    <w:rsid w:val="00851959"/>
    <w:rsid w:val="00851AF4"/>
    <w:rsid w:val="00852C31"/>
    <w:rsid w:val="00853374"/>
    <w:rsid w:val="008535CD"/>
    <w:rsid w:val="00853643"/>
    <w:rsid w:val="00853E44"/>
    <w:rsid w:val="008540BE"/>
    <w:rsid w:val="008540E7"/>
    <w:rsid w:val="008544DF"/>
    <w:rsid w:val="008545C5"/>
    <w:rsid w:val="0085460F"/>
    <w:rsid w:val="0085462C"/>
    <w:rsid w:val="00854A56"/>
    <w:rsid w:val="00854C12"/>
    <w:rsid w:val="00855BE3"/>
    <w:rsid w:val="00855CF7"/>
    <w:rsid w:val="00855D5C"/>
    <w:rsid w:val="0085656C"/>
    <w:rsid w:val="00856C22"/>
    <w:rsid w:val="00856E46"/>
    <w:rsid w:val="008573CA"/>
    <w:rsid w:val="00860360"/>
    <w:rsid w:val="00860609"/>
    <w:rsid w:val="008609EE"/>
    <w:rsid w:val="00860FCD"/>
    <w:rsid w:val="00861138"/>
    <w:rsid w:val="00861AE4"/>
    <w:rsid w:val="00862470"/>
    <w:rsid w:val="008624A9"/>
    <w:rsid w:val="0086262F"/>
    <w:rsid w:val="00862D6D"/>
    <w:rsid w:val="00863FAD"/>
    <w:rsid w:val="008640A3"/>
    <w:rsid w:val="008641FB"/>
    <w:rsid w:val="0086435E"/>
    <w:rsid w:val="008648D0"/>
    <w:rsid w:val="00864A4C"/>
    <w:rsid w:val="0086695D"/>
    <w:rsid w:val="00867B87"/>
    <w:rsid w:val="00870096"/>
    <w:rsid w:val="00870D45"/>
    <w:rsid w:val="00871517"/>
    <w:rsid w:val="00871B7B"/>
    <w:rsid w:val="00872577"/>
    <w:rsid w:val="00872727"/>
    <w:rsid w:val="00872A12"/>
    <w:rsid w:val="00872C2C"/>
    <w:rsid w:val="00872E0D"/>
    <w:rsid w:val="00873104"/>
    <w:rsid w:val="00874520"/>
    <w:rsid w:val="00874679"/>
    <w:rsid w:val="0087493F"/>
    <w:rsid w:val="00874E79"/>
    <w:rsid w:val="008750F1"/>
    <w:rsid w:val="0087576C"/>
    <w:rsid w:val="0087577D"/>
    <w:rsid w:val="00876148"/>
    <w:rsid w:val="00877001"/>
    <w:rsid w:val="00877018"/>
    <w:rsid w:val="00877EC8"/>
    <w:rsid w:val="00880004"/>
    <w:rsid w:val="00880164"/>
    <w:rsid w:val="0088039B"/>
    <w:rsid w:val="008803E5"/>
    <w:rsid w:val="008805B2"/>
    <w:rsid w:val="00880A9F"/>
    <w:rsid w:val="008818C2"/>
    <w:rsid w:val="00881DD4"/>
    <w:rsid w:val="00882134"/>
    <w:rsid w:val="008821FB"/>
    <w:rsid w:val="00882241"/>
    <w:rsid w:val="00882664"/>
    <w:rsid w:val="008835D6"/>
    <w:rsid w:val="0088375B"/>
    <w:rsid w:val="00883DD7"/>
    <w:rsid w:val="00883F37"/>
    <w:rsid w:val="008849C3"/>
    <w:rsid w:val="00884B2A"/>
    <w:rsid w:val="00884EBA"/>
    <w:rsid w:val="008856AC"/>
    <w:rsid w:val="0088690E"/>
    <w:rsid w:val="00886DB6"/>
    <w:rsid w:val="008872B9"/>
    <w:rsid w:val="00887713"/>
    <w:rsid w:val="00887AD5"/>
    <w:rsid w:val="00887F6A"/>
    <w:rsid w:val="00890261"/>
    <w:rsid w:val="00890F62"/>
    <w:rsid w:val="00891311"/>
    <w:rsid w:val="0089148E"/>
    <w:rsid w:val="00891AEB"/>
    <w:rsid w:val="00891C16"/>
    <w:rsid w:val="00891CEC"/>
    <w:rsid w:val="0089207D"/>
    <w:rsid w:val="00892466"/>
    <w:rsid w:val="00892547"/>
    <w:rsid w:val="0089317D"/>
    <w:rsid w:val="0089399F"/>
    <w:rsid w:val="00894406"/>
    <w:rsid w:val="0089462E"/>
    <w:rsid w:val="008952E6"/>
    <w:rsid w:val="008959F8"/>
    <w:rsid w:val="00895AF8"/>
    <w:rsid w:val="008961BB"/>
    <w:rsid w:val="008967A1"/>
    <w:rsid w:val="00896920"/>
    <w:rsid w:val="00896A44"/>
    <w:rsid w:val="00896B11"/>
    <w:rsid w:val="00896BBC"/>
    <w:rsid w:val="008974C0"/>
    <w:rsid w:val="00897B64"/>
    <w:rsid w:val="00897E03"/>
    <w:rsid w:val="008A018E"/>
    <w:rsid w:val="008A0859"/>
    <w:rsid w:val="008A0BDB"/>
    <w:rsid w:val="008A11A1"/>
    <w:rsid w:val="008A1962"/>
    <w:rsid w:val="008A1D25"/>
    <w:rsid w:val="008A1DBF"/>
    <w:rsid w:val="008A2493"/>
    <w:rsid w:val="008A2B70"/>
    <w:rsid w:val="008A2E6F"/>
    <w:rsid w:val="008A3F99"/>
    <w:rsid w:val="008A40D1"/>
    <w:rsid w:val="008A41F8"/>
    <w:rsid w:val="008A5240"/>
    <w:rsid w:val="008A5A2A"/>
    <w:rsid w:val="008A5A2D"/>
    <w:rsid w:val="008A5A36"/>
    <w:rsid w:val="008A5C41"/>
    <w:rsid w:val="008A6006"/>
    <w:rsid w:val="008A658C"/>
    <w:rsid w:val="008A6877"/>
    <w:rsid w:val="008A6A87"/>
    <w:rsid w:val="008A6FA8"/>
    <w:rsid w:val="008A7B27"/>
    <w:rsid w:val="008B03AF"/>
    <w:rsid w:val="008B0541"/>
    <w:rsid w:val="008B13E9"/>
    <w:rsid w:val="008B201F"/>
    <w:rsid w:val="008B2035"/>
    <w:rsid w:val="008B26C3"/>
    <w:rsid w:val="008B3265"/>
    <w:rsid w:val="008B383D"/>
    <w:rsid w:val="008B38B5"/>
    <w:rsid w:val="008B4349"/>
    <w:rsid w:val="008B436E"/>
    <w:rsid w:val="008B4795"/>
    <w:rsid w:val="008B4910"/>
    <w:rsid w:val="008B4FC4"/>
    <w:rsid w:val="008B58DC"/>
    <w:rsid w:val="008B5B54"/>
    <w:rsid w:val="008B6C83"/>
    <w:rsid w:val="008B7240"/>
    <w:rsid w:val="008B758B"/>
    <w:rsid w:val="008C0A7F"/>
    <w:rsid w:val="008C0AF1"/>
    <w:rsid w:val="008C0CE7"/>
    <w:rsid w:val="008C10A5"/>
    <w:rsid w:val="008C11CF"/>
    <w:rsid w:val="008C15C3"/>
    <w:rsid w:val="008C1C95"/>
    <w:rsid w:val="008C1CE8"/>
    <w:rsid w:val="008C1F92"/>
    <w:rsid w:val="008C2800"/>
    <w:rsid w:val="008C2A51"/>
    <w:rsid w:val="008C2DE6"/>
    <w:rsid w:val="008C32BC"/>
    <w:rsid w:val="008C3AF3"/>
    <w:rsid w:val="008C3CE2"/>
    <w:rsid w:val="008C3F0C"/>
    <w:rsid w:val="008C4BC2"/>
    <w:rsid w:val="008C4CBF"/>
    <w:rsid w:val="008C4D8E"/>
    <w:rsid w:val="008C529A"/>
    <w:rsid w:val="008C6072"/>
    <w:rsid w:val="008C6378"/>
    <w:rsid w:val="008C6466"/>
    <w:rsid w:val="008C7147"/>
    <w:rsid w:val="008C72A0"/>
    <w:rsid w:val="008C79E5"/>
    <w:rsid w:val="008C7CE0"/>
    <w:rsid w:val="008D03D8"/>
    <w:rsid w:val="008D0AA7"/>
    <w:rsid w:val="008D12D6"/>
    <w:rsid w:val="008D2710"/>
    <w:rsid w:val="008D344F"/>
    <w:rsid w:val="008D39C6"/>
    <w:rsid w:val="008D3BAB"/>
    <w:rsid w:val="008D3FDC"/>
    <w:rsid w:val="008D4110"/>
    <w:rsid w:val="008D447C"/>
    <w:rsid w:val="008D556D"/>
    <w:rsid w:val="008D608A"/>
    <w:rsid w:val="008D6208"/>
    <w:rsid w:val="008D68F4"/>
    <w:rsid w:val="008D6CC9"/>
    <w:rsid w:val="008D76FF"/>
    <w:rsid w:val="008D7B8A"/>
    <w:rsid w:val="008E06EA"/>
    <w:rsid w:val="008E0947"/>
    <w:rsid w:val="008E1563"/>
    <w:rsid w:val="008E1F17"/>
    <w:rsid w:val="008E21B7"/>
    <w:rsid w:val="008E2BF4"/>
    <w:rsid w:val="008E2F5E"/>
    <w:rsid w:val="008E32D9"/>
    <w:rsid w:val="008E33A2"/>
    <w:rsid w:val="008E34DB"/>
    <w:rsid w:val="008E3A52"/>
    <w:rsid w:val="008E3B7D"/>
    <w:rsid w:val="008E45CA"/>
    <w:rsid w:val="008E497A"/>
    <w:rsid w:val="008E4F1C"/>
    <w:rsid w:val="008E4F62"/>
    <w:rsid w:val="008E54DD"/>
    <w:rsid w:val="008E58F4"/>
    <w:rsid w:val="008E5B73"/>
    <w:rsid w:val="008E5F62"/>
    <w:rsid w:val="008E6876"/>
    <w:rsid w:val="008E68E1"/>
    <w:rsid w:val="008E6EDD"/>
    <w:rsid w:val="008E707F"/>
    <w:rsid w:val="008E75C0"/>
    <w:rsid w:val="008E767B"/>
    <w:rsid w:val="008E7CCC"/>
    <w:rsid w:val="008E7CDC"/>
    <w:rsid w:val="008F0088"/>
    <w:rsid w:val="008F0179"/>
    <w:rsid w:val="008F06DC"/>
    <w:rsid w:val="008F1A16"/>
    <w:rsid w:val="008F20AE"/>
    <w:rsid w:val="008F2112"/>
    <w:rsid w:val="008F2558"/>
    <w:rsid w:val="008F2D2B"/>
    <w:rsid w:val="008F339E"/>
    <w:rsid w:val="008F376B"/>
    <w:rsid w:val="008F3F8B"/>
    <w:rsid w:val="008F448C"/>
    <w:rsid w:val="008F4A20"/>
    <w:rsid w:val="008F4A7C"/>
    <w:rsid w:val="008F5338"/>
    <w:rsid w:val="008F607C"/>
    <w:rsid w:val="008F6F50"/>
    <w:rsid w:val="008F72E8"/>
    <w:rsid w:val="008F77E9"/>
    <w:rsid w:val="008F7BBF"/>
    <w:rsid w:val="00900059"/>
    <w:rsid w:val="009001CA"/>
    <w:rsid w:val="00900AE1"/>
    <w:rsid w:val="00900C70"/>
    <w:rsid w:val="00901906"/>
    <w:rsid w:val="00901AE0"/>
    <w:rsid w:val="00901FBC"/>
    <w:rsid w:val="00902123"/>
    <w:rsid w:val="009025A7"/>
    <w:rsid w:val="00902714"/>
    <w:rsid w:val="009028CE"/>
    <w:rsid w:val="009029BA"/>
    <w:rsid w:val="00902B8F"/>
    <w:rsid w:val="00903051"/>
    <w:rsid w:val="0090455F"/>
    <w:rsid w:val="009045C9"/>
    <w:rsid w:val="00905552"/>
    <w:rsid w:val="00905737"/>
    <w:rsid w:val="00906524"/>
    <w:rsid w:val="009067E1"/>
    <w:rsid w:val="00906C65"/>
    <w:rsid w:val="00907043"/>
    <w:rsid w:val="009075B3"/>
    <w:rsid w:val="00907E9B"/>
    <w:rsid w:val="00911154"/>
    <w:rsid w:val="0091134F"/>
    <w:rsid w:val="00911D02"/>
    <w:rsid w:val="00911DB8"/>
    <w:rsid w:val="009121ED"/>
    <w:rsid w:val="009122B5"/>
    <w:rsid w:val="00912D12"/>
    <w:rsid w:val="00913099"/>
    <w:rsid w:val="009133E2"/>
    <w:rsid w:val="009138D4"/>
    <w:rsid w:val="009139B9"/>
    <w:rsid w:val="00913F09"/>
    <w:rsid w:val="009144ED"/>
    <w:rsid w:val="00914B4F"/>
    <w:rsid w:val="00914D04"/>
    <w:rsid w:val="00914E15"/>
    <w:rsid w:val="00914F57"/>
    <w:rsid w:val="00915C73"/>
    <w:rsid w:val="00915E07"/>
    <w:rsid w:val="00915F0C"/>
    <w:rsid w:val="00920066"/>
    <w:rsid w:val="00920208"/>
    <w:rsid w:val="00920668"/>
    <w:rsid w:val="009209E3"/>
    <w:rsid w:val="00920E97"/>
    <w:rsid w:val="0092104C"/>
    <w:rsid w:val="00922512"/>
    <w:rsid w:val="00922650"/>
    <w:rsid w:val="00922A4F"/>
    <w:rsid w:val="00922F5B"/>
    <w:rsid w:val="00923E41"/>
    <w:rsid w:val="009240BC"/>
    <w:rsid w:val="0092519E"/>
    <w:rsid w:val="009257BF"/>
    <w:rsid w:val="00925C8D"/>
    <w:rsid w:val="00925F0C"/>
    <w:rsid w:val="009260F4"/>
    <w:rsid w:val="009264F4"/>
    <w:rsid w:val="0092655A"/>
    <w:rsid w:val="009266A6"/>
    <w:rsid w:val="009272DC"/>
    <w:rsid w:val="00930252"/>
    <w:rsid w:val="0093058F"/>
    <w:rsid w:val="00930712"/>
    <w:rsid w:val="00930920"/>
    <w:rsid w:val="00931062"/>
    <w:rsid w:val="009314C9"/>
    <w:rsid w:val="00931F57"/>
    <w:rsid w:val="009320DB"/>
    <w:rsid w:val="00932652"/>
    <w:rsid w:val="00932672"/>
    <w:rsid w:val="009326DA"/>
    <w:rsid w:val="00932705"/>
    <w:rsid w:val="009328CE"/>
    <w:rsid w:val="009329B4"/>
    <w:rsid w:val="009331FB"/>
    <w:rsid w:val="0093327D"/>
    <w:rsid w:val="00933485"/>
    <w:rsid w:val="00933A32"/>
    <w:rsid w:val="009347FF"/>
    <w:rsid w:val="00934E37"/>
    <w:rsid w:val="009351AE"/>
    <w:rsid w:val="00935421"/>
    <w:rsid w:val="00935AA5"/>
    <w:rsid w:val="00935B1D"/>
    <w:rsid w:val="00936F54"/>
    <w:rsid w:val="009372F3"/>
    <w:rsid w:val="009373CD"/>
    <w:rsid w:val="00937E9C"/>
    <w:rsid w:val="009402C2"/>
    <w:rsid w:val="00940319"/>
    <w:rsid w:val="0094059E"/>
    <w:rsid w:val="009407D7"/>
    <w:rsid w:val="00940940"/>
    <w:rsid w:val="00940C39"/>
    <w:rsid w:val="00941764"/>
    <w:rsid w:val="00941A7F"/>
    <w:rsid w:val="00942FFF"/>
    <w:rsid w:val="00943AE6"/>
    <w:rsid w:val="0094400E"/>
    <w:rsid w:val="0094422B"/>
    <w:rsid w:val="00944A50"/>
    <w:rsid w:val="00944D15"/>
    <w:rsid w:val="0094547C"/>
    <w:rsid w:val="00945565"/>
    <w:rsid w:val="0094584A"/>
    <w:rsid w:val="00945980"/>
    <w:rsid w:val="009464D0"/>
    <w:rsid w:val="009465F5"/>
    <w:rsid w:val="009479F6"/>
    <w:rsid w:val="0095008E"/>
    <w:rsid w:val="009506E1"/>
    <w:rsid w:val="00950F31"/>
    <w:rsid w:val="00950FE5"/>
    <w:rsid w:val="00951403"/>
    <w:rsid w:val="0095150D"/>
    <w:rsid w:val="00951E37"/>
    <w:rsid w:val="00951FF8"/>
    <w:rsid w:val="009523E2"/>
    <w:rsid w:val="009528D1"/>
    <w:rsid w:val="0095398F"/>
    <w:rsid w:val="00953DD6"/>
    <w:rsid w:val="00953E2B"/>
    <w:rsid w:val="00954068"/>
    <w:rsid w:val="009550BB"/>
    <w:rsid w:val="00955617"/>
    <w:rsid w:val="00955946"/>
    <w:rsid w:val="00955D88"/>
    <w:rsid w:val="00955E79"/>
    <w:rsid w:val="00956A69"/>
    <w:rsid w:val="00956D0A"/>
    <w:rsid w:val="00957797"/>
    <w:rsid w:val="00957CBA"/>
    <w:rsid w:val="00960E40"/>
    <w:rsid w:val="00961409"/>
    <w:rsid w:val="009618D0"/>
    <w:rsid w:val="0096194B"/>
    <w:rsid w:val="009627B1"/>
    <w:rsid w:val="00962C75"/>
    <w:rsid w:val="00962CFA"/>
    <w:rsid w:val="009634F0"/>
    <w:rsid w:val="00963E12"/>
    <w:rsid w:val="0096407B"/>
    <w:rsid w:val="00964119"/>
    <w:rsid w:val="0096453E"/>
    <w:rsid w:val="00964667"/>
    <w:rsid w:val="00965009"/>
    <w:rsid w:val="009658C9"/>
    <w:rsid w:val="00966BD9"/>
    <w:rsid w:val="00966F3D"/>
    <w:rsid w:val="00967749"/>
    <w:rsid w:val="0096797C"/>
    <w:rsid w:val="00967B7E"/>
    <w:rsid w:val="00967E2A"/>
    <w:rsid w:val="00971436"/>
    <w:rsid w:val="00971567"/>
    <w:rsid w:val="009722B6"/>
    <w:rsid w:val="00972589"/>
    <w:rsid w:val="00973446"/>
    <w:rsid w:val="009734C1"/>
    <w:rsid w:val="009743D3"/>
    <w:rsid w:val="009743E4"/>
    <w:rsid w:val="009749C8"/>
    <w:rsid w:val="00974C53"/>
    <w:rsid w:val="009751F8"/>
    <w:rsid w:val="0097520D"/>
    <w:rsid w:val="009754BC"/>
    <w:rsid w:val="00975665"/>
    <w:rsid w:val="009761A5"/>
    <w:rsid w:val="00976B67"/>
    <w:rsid w:val="00977D04"/>
    <w:rsid w:val="009804AE"/>
    <w:rsid w:val="00980D93"/>
    <w:rsid w:val="00981155"/>
    <w:rsid w:val="009816D3"/>
    <w:rsid w:val="00981FB9"/>
    <w:rsid w:val="0098201C"/>
    <w:rsid w:val="00983483"/>
    <w:rsid w:val="009835E3"/>
    <w:rsid w:val="009839EE"/>
    <w:rsid w:val="00983A0E"/>
    <w:rsid w:val="00983BCD"/>
    <w:rsid w:val="00983D79"/>
    <w:rsid w:val="009842A8"/>
    <w:rsid w:val="009848A8"/>
    <w:rsid w:val="0098508B"/>
    <w:rsid w:val="0098572F"/>
    <w:rsid w:val="00985D98"/>
    <w:rsid w:val="00985FF8"/>
    <w:rsid w:val="00986ECA"/>
    <w:rsid w:val="00987929"/>
    <w:rsid w:val="00987C79"/>
    <w:rsid w:val="00990584"/>
    <w:rsid w:val="00990AB3"/>
    <w:rsid w:val="0099107E"/>
    <w:rsid w:val="0099114B"/>
    <w:rsid w:val="0099127C"/>
    <w:rsid w:val="0099218B"/>
    <w:rsid w:val="009934D0"/>
    <w:rsid w:val="0099377B"/>
    <w:rsid w:val="00993A97"/>
    <w:rsid w:val="009942C8"/>
    <w:rsid w:val="00995001"/>
    <w:rsid w:val="009951D8"/>
    <w:rsid w:val="009957C4"/>
    <w:rsid w:val="00995889"/>
    <w:rsid w:val="00995CFE"/>
    <w:rsid w:val="00997807"/>
    <w:rsid w:val="00997C59"/>
    <w:rsid w:val="009A0A14"/>
    <w:rsid w:val="009A216F"/>
    <w:rsid w:val="009A27AF"/>
    <w:rsid w:val="009A2CA0"/>
    <w:rsid w:val="009A31C8"/>
    <w:rsid w:val="009A3316"/>
    <w:rsid w:val="009A35AA"/>
    <w:rsid w:val="009A3DBB"/>
    <w:rsid w:val="009A4554"/>
    <w:rsid w:val="009A533C"/>
    <w:rsid w:val="009A5A55"/>
    <w:rsid w:val="009A5BD3"/>
    <w:rsid w:val="009A63CB"/>
    <w:rsid w:val="009A6409"/>
    <w:rsid w:val="009A6B3E"/>
    <w:rsid w:val="009A7336"/>
    <w:rsid w:val="009A7732"/>
    <w:rsid w:val="009A7965"/>
    <w:rsid w:val="009B029E"/>
    <w:rsid w:val="009B03A1"/>
    <w:rsid w:val="009B04EB"/>
    <w:rsid w:val="009B0E69"/>
    <w:rsid w:val="009B1410"/>
    <w:rsid w:val="009B1A2E"/>
    <w:rsid w:val="009B2107"/>
    <w:rsid w:val="009B2186"/>
    <w:rsid w:val="009B2242"/>
    <w:rsid w:val="009B24F0"/>
    <w:rsid w:val="009B2926"/>
    <w:rsid w:val="009B2C0A"/>
    <w:rsid w:val="009B323A"/>
    <w:rsid w:val="009B33A3"/>
    <w:rsid w:val="009B3495"/>
    <w:rsid w:val="009B39D8"/>
    <w:rsid w:val="009B40FF"/>
    <w:rsid w:val="009B4552"/>
    <w:rsid w:val="009B4578"/>
    <w:rsid w:val="009B511C"/>
    <w:rsid w:val="009B6018"/>
    <w:rsid w:val="009B619D"/>
    <w:rsid w:val="009B66A9"/>
    <w:rsid w:val="009B70E1"/>
    <w:rsid w:val="009B7218"/>
    <w:rsid w:val="009B79BA"/>
    <w:rsid w:val="009B7E7E"/>
    <w:rsid w:val="009B7EA8"/>
    <w:rsid w:val="009B7FEC"/>
    <w:rsid w:val="009C02BD"/>
    <w:rsid w:val="009C081B"/>
    <w:rsid w:val="009C20C7"/>
    <w:rsid w:val="009C27E1"/>
    <w:rsid w:val="009C2DC0"/>
    <w:rsid w:val="009C32E0"/>
    <w:rsid w:val="009C34BF"/>
    <w:rsid w:val="009C38F5"/>
    <w:rsid w:val="009C4801"/>
    <w:rsid w:val="009C4BDD"/>
    <w:rsid w:val="009C66DD"/>
    <w:rsid w:val="009C67F2"/>
    <w:rsid w:val="009C6858"/>
    <w:rsid w:val="009C6BE2"/>
    <w:rsid w:val="009C758E"/>
    <w:rsid w:val="009C78BF"/>
    <w:rsid w:val="009D0110"/>
    <w:rsid w:val="009D0F43"/>
    <w:rsid w:val="009D1D90"/>
    <w:rsid w:val="009D22BE"/>
    <w:rsid w:val="009D289C"/>
    <w:rsid w:val="009D2DEA"/>
    <w:rsid w:val="009D32C6"/>
    <w:rsid w:val="009D35E5"/>
    <w:rsid w:val="009D3BD2"/>
    <w:rsid w:val="009D3EAE"/>
    <w:rsid w:val="009D419C"/>
    <w:rsid w:val="009D58C5"/>
    <w:rsid w:val="009D59E0"/>
    <w:rsid w:val="009D5BDF"/>
    <w:rsid w:val="009D5D9E"/>
    <w:rsid w:val="009D6599"/>
    <w:rsid w:val="009D7459"/>
    <w:rsid w:val="009D7792"/>
    <w:rsid w:val="009D7858"/>
    <w:rsid w:val="009D7E76"/>
    <w:rsid w:val="009E0569"/>
    <w:rsid w:val="009E057D"/>
    <w:rsid w:val="009E087D"/>
    <w:rsid w:val="009E0E77"/>
    <w:rsid w:val="009E0EDF"/>
    <w:rsid w:val="009E0F84"/>
    <w:rsid w:val="009E10B7"/>
    <w:rsid w:val="009E13D0"/>
    <w:rsid w:val="009E1447"/>
    <w:rsid w:val="009E1F17"/>
    <w:rsid w:val="009E3A29"/>
    <w:rsid w:val="009E3B93"/>
    <w:rsid w:val="009E40A4"/>
    <w:rsid w:val="009E5EE1"/>
    <w:rsid w:val="009E5FF9"/>
    <w:rsid w:val="009E6AD8"/>
    <w:rsid w:val="009E6B7C"/>
    <w:rsid w:val="009E7144"/>
    <w:rsid w:val="009E7A91"/>
    <w:rsid w:val="009E7C67"/>
    <w:rsid w:val="009F0BC2"/>
    <w:rsid w:val="009F0DE7"/>
    <w:rsid w:val="009F145D"/>
    <w:rsid w:val="009F1CB8"/>
    <w:rsid w:val="009F2578"/>
    <w:rsid w:val="009F2C95"/>
    <w:rsid w:val="009F3219"/>
    <w:rsid w:val="009F3798"/>
    <w:rsid w:val="009F4DD6"/>
    <w:rsid w:val="009F539C"/>
    <w:rsid w:val="009F5BB2"/>
    <w:rsid w:val="009F5BE4"/>
    <w:rsid w:val="009F5E81"/>
    <w:rsid w:val="009F6652"/>
    <w:rsid w:val="009F6EC0"/>
    <w:rsid w:val="009F732A"/>
    <w:rsid w:val="009F7448"/>
    <w:rsid w:val="009F792D"/>
    <w:rsid w:val="00A002D8"/>
    <w:rsid w:val="00A00F13"/>
    <w:rsid w:val="00A01126"/>
    <w:rsid w:val="00A02632"/>
    <w:rsid w:val="00A0397A"/>
    <w:rsid w:val="00A03AC3"/>
    <w:rsid w:val="00A045D8"/>
    <w:rsid w:val="00A055C8"/>
    <w:rsid w:val="00A055E4"/>
    <w:rsid w:val="00A05DCC"/>
    <w:rsid w:val="00A06A83"/>
    <w:rsid w:val="00A06EC9"/>
    <w:rsid w:val="00A078AA"/>
    <w:rsid w:val="00A102BE"/>
    <w:rsid w:val="00A10A86"/>
    <w:rsid w:val="00A10E4B"/>
    <w:rsid w:val="00A11F4D"/>
    <w:rsid w:val="00A1202A"/>
    <w:rsid w:val="00A12191"/>
    <w:rsid w:val="00A12271"/>
    <w:rsid w:val="00A126C6"/>
    <w:rsid w:val="00A12E43"/>
    <w:rsid w:val="00A138C6"/>
    <w:rsid w:val="00A1424F"/>
    <w:rsid w:val="00A145AF"/>
    <w:rsid w:val="00A1484A"/>
    <w:rsid w:val="00A14B39"/>
    <w:rsid w:val="00A15290"/>
    <w:rsid w:val="00A15705"/>
    <w:rsid w:val="00A15D19"/>
    <w:rsid w:val="00A15F76"/>
    <w:rsid w:val="00A16CE4"/>
    <w:rsid w:val="00A17B1C"/>
    <w:rsid w:val="00A17B63"/>
    <w:rsid w:val="00A17E16"/>
    <w:rsid w:val="00A20C66"/>
    <w:rsid w:val="00A2165B"/>
    <w:rsid w:val="00A219C0"/>
    <w:rsid w:val="00A21E75"/>
    <w:rsid w:val="00A22310"/>
    <w:rsid w:val="00A22527"/>
    <w:rsid w:val="00A2273C"/>
    <w:rsid w:val="00A228DE"/>
    <w:rsid w:val="00A22C8F"/>
    <w:rsid w:val="00A2312B"/>
    <w:rsid w:val="00A23DD4"/>
    <w:rsid w:val="00A23DEF"/>
    <w:rsid w:val="00A242B5"/>
    <w:rsid w:val="00A242E9"/>
    <w:rsid w:val="00A248EC"/>
    <w:rsid w:val="00A25935"/>
    <w:rsid w:val="00A26002"/>
    <w:rsid w:val="00A26512"/>
    <w:rsid w:val="00A2674D"/>
    <w:rsid w:val="00A27946"/>
    <w:rsid w:val="00A30537"/>
    <w:rsid w:val="00A307D1"/>
    <w:rsid w:val="00A30830"/>
    <w:rsid w:val="00A30DBB"/>
    <w:rsid w:val="00A30E1D"/>
    <w:rsid w:val="00A30F08"/>
    <w:rsid w:val="00A316DD"/>
    <w:rsid w:val="00A31DDA"/>
    <w:rsid w:val="00A32042"/>
    <w:rsid w:val="00A32171"/>
    <w:rsid w:val="00A327B4"/>
    <w:rsid w:val="00A32B45"/>
    <w:rsid w:val="00A33E77"/>
    <w:rsid w:val="00A33E99"/>
    <w:rsid w:val="00A34208"/>
    <w:rsid w:val="00A353DA"/>
    <w:rsid w:val="00A35747"/>
    <w:rsid w:val="00A360A2"/>
    <w:rsid w:val="00A3610B"/>
    <w:rsid w:val="00A361CA"/>
    <w:rsid w:val="00A3680C"/>
    <w:rsid w:val="00A371B2"/>
    <w:rsid w:val="00A40EA5"/>
    <w:rsid w:val="00A40FEE"/>
    <w:rsid w:val="00A41745"/>
    <w:rsid w:val="00A41A6A"/>
    <w:rsid w:val="00A41BA8"/>
    <w:rsid w:val="00A421A1"/>
    <w:rsid w:val="00A43803"/>
    <w:rsid w:val="00A43C48"/>
    <w:rsid w:val="00A43F34"/>
    <w:rsid w:val="00A44098"/>
    <w:rsid w:val="00A451F9"/>
    <w:rsid w:val="00A45299"/>
    <w:rsid w:val="00A4535F"/>
    <w:rsid w:val="00A45390"/>
    <w:rsid w:val="00A458B4"/>
    <w:rsid w:val="00A45F68"/>
    <w:rsid w:val="00A468FB"/>
    <w:rsid w:val="00A46EC0"/>
    <w:rsid w:val="00A47099"/>
    <w:rsid w:val="00A477F4"/>
    <w:rsid w:val="00A479C3"/>
    <w:rsid w:val="00A512FE"/>
    <w:rsid w:val="00A51B0B"/>
    <w:rsid w:val="00A51DFE"/>
    <w:rsid w:val="00A51F06"/>
    <w:rsid w:val="00A529AB"/>
    <w:rsid w:val="00A52F4B"/>
    <w:rsid w:val="00A53738"/>
    <w:rsid w:val="00A53759"/>
    <w:rsid w:val="00A53ABD"/>
    <w:rsid w:val="00A543F5"/>
    <w:rsid w:val="00A54B81"/>
    <w:rsid w:val="00A554B0"/>
    <w:rsid w:val="00A555DB"/>
    <w:rsid w:val="00A55757"/>
    <w:rsid w:val="00A558ED"/>
    <w:rsid w:val="00A5646B"/>
    <w:rsid w:val="00A56810"/>
    <w:rsid w:val="00A56DDF"/>
    <w:rsid w:val="00A577A5"/>
    <w:rsid w:val="00A60062"/>
    <w:rsid w:val="00A600BF"/>
    <w:rsid w:val="00A60131"/>
    <w:rsid w:val="00A6037D"/>
    <w:rsid w:val="00A6052A"/>
    <w:rsid w:val="00A60627"/>
    <w:rsid w:val="00A615F1"/>
    <w:rsid w:val="00A61643"/>
    <w:rsid w:val="00A61E3F"/>
    <w:rsid w:val="00A62160"/>
    <w:rsid w:val="00A62318"/>
    <w:rsid w:val="00A6256B"/>
    <w:rsid w:val="00A62B44"/>
    <w:rsid w:val="00A638BA"/>
    <w:rsid w:val="00A639AF"/>
    <w:rsid w:val="00A6412F"/>
    <w:rsid w:val="00A6442D"/>
    <w:rsid w:val="00A6545D"/>
    <w:rsid w:val="00A66538"/>
    <w:rsid w:val="00A66768"/>
    <w:rsid w:val="00A678C6"/>
    <w:rsid w:val="00A70275"/>
    <w:rsid w:val="00A70935"/>
    <w:rsid w:val="00A727E9"/>
    <w:rsid w:val="00A7298F"/>
    <w:rsid w:val="00A72AAD"/>
    <w:rsid w:val="00A72D2C"/>
    <w:rsid w:val="00A734C3"/>
    <w:rsid w:val="00A7484E"/>
    <w:rsid w:val="00A74C63"/>
    <w:rsid w:val="00A74C8A"/>
    <w:rsid w:val="00A74DA6"/>
    <w:rsid w:val="00A75B43"/>
    <w:rsid w:val="00A777EC"/>
    <w:rsid w:val="00A77B95"/>
    <w:rsid w:val="00A77FCB"/>
    <w:rsid w:val="00A806D7"/>
    <w:rsid w:val="00A8073A"/>
    <w:rsid w:val="00A8091E"/>
    <w:rsid w:val="00A80E8F"/>
    <w:rsid w:val="00A81FD9"/>
    <w:rsid w:val="00A82ED2"/>
    <w:rsid w:val="00A839B4"/>
    <w:rsid w:val="00A83F45"/>
    <w:rsid w:val="00A83FC0"/>
    <w:rsid w:val="00A845A6"/>
    <w:rsid w:val="00A85B11"/>
    <w:rsid w:val="00A85C07"/>
    <w:rsid w:val="00A85F38"/>
    <w:rsid w:val="00A862EC"/>
    <w:rsid w:val="00A863C2"/>
    <w:rsid w:val="00A877D8"/>
    <w:rsid w:val="00A87902"/>
    <w:rsid w:val="00A87EEC"/>
    <w:rsid w:val="00A90515"/>
    <w:rsid w:val="00A90A3F"/>
    <w:rsid w:val="00A912DD"/>
    <w:rsid w:val="00A91691"/>
    <w:rsid w:val="00A91AB5"/>
    <w:rsid w:val="00A92925"/>
    <w:rsid w:val="00A92C43"/>
    <w:rsid w:val="00A93062"/>
    <w:rsid w:val="00A935D6"/>
    <w:rsid w:val="00A9383B"/>
    <w:rsid w:val="00A946C9"/>
    <w:rsid w:val="00A95AE6"/>
    <w:rsid w:val="00A95E58"/>
    <w:rsid w:val="00A95FEB"/>
    <w:rsid w:val="00A96196"/>
    <w:rsid w:val="00A962D7"/>
    <w:rsid w:val="00A966C9"/>
    <w:rsid w:val="00A97210"/>
    <w:rsid w:val="00A975DC"/>
    <w:rsid w:val="00A97971"/>
    <w:rsid w:val="00A97DFE"/>
    <w:rsid w:val="00A97F4F"/>
    <w:rsid w:val="00AA0105"/>
    <w:rsid w:val="00AA07AA"/>
    <w:rsid w:val="00AA0836"/>
    <w:rsid w:val="00AA0E13"/>
    <w:rsid w:val="00AA1498"/>
    <w:rsid w:val="00AA23B5"/>
    <w:rsid w:val="00AA2979"/>
    <w:rsid w:val="00AA32A8"/>
    <w:rsid w:val="00AA39E5"/>
    <w:rsid w:val="00AA43B5"/>
    <w:rsid w:val="00AA47C4"/>
    <w:rsid w:val="00AA4A80"/>
    <w:rsid w:val="00AA50AA"/>
    <w:rsid w:val="00AA51AC"/>
    <w:rsid w:val="00AA5C68"/>
    <w:rsid w:val="00AA6D4F"/>
    <w:rsid w:val="00AA759C"/>
    <w:rsid w:val="00AA7D66"/>
    <w:rsid w:val="00AB03A3"/>
    <w:rsid w:val="00AB0C5C"/>
    <w:rsid w:val="00AB140E"/>
    <w:rsid w:val="00AB2C91"/>
    <w:rsid w:val="00AB3FA5"/>
    <w:rsid w:val="00AB4479"/>
    <w:rsid w:val="00AB44AA"/>
    <w:rsid w:val="00AB45F9"/>
    <w:rsid w:val="00AB55A5"/>
    <w:rsid w:val="00AB56F4"/>
    <w:rsid w:val="00AB5F48"/>
    <w:rsid w:val="00AB68BE"/>
    <w:rsid w:val="00AB6E3C"/>
    <w:rsid w:val="00AB7F94"/>
    <w:rsid w:val="00AC0380"/>
    <w:rsid w:val="00AC07D7"/>
    <w:rsid w:val="00AC1402"/>
    <w:rsid w:val="00AC156A"/>
    <w:rsid w:val="00AC1EE3"/>
    <w:rsid w:val="00AC247B"/>
    <w:rsid w:val="00AC29CD"/>
    <w:rsid w:val="00AC2F55"/>
    <w:rsid w:val="00AC31CA"/>
    <w:rsid w:val="00AC3741"/>
    <w:rsid w:val="00AC3B89"/>
    <w:rsid w:val="00AC3C91"/>
    <w:rsid w:val="00AC3D57"/>
    <w:rsid w:val="00AC4462"/>
    <w:rsid w:val="00AC4E18"/>
    <w:rsid w:val="00AC5891"/>
    <w:rsid w:val="00AC5C0C"/>
    <w:rsid w:val="00AC5EAB"/>
    <w:rsid w:val="00AC62E6"/>
    <w:rsid w:val="00AC6992"/>
    <w:rsid w:val="00AC6A1A"/>
    <w:rsid w:val="00AC6C60"/>
    <w:rsid w:val="00AC6E95"/>
    <w:rsid w:val="00AC7ACF"/>
    <w:rsid w:val="00AD00EF"/>
    <w:rsid w:val="00AD1AFC"/>
    <w:rsid w:val="00AD1B9A"/>
    <w:rsid w:val="00AD1E9F"/>
    <w:rsid w:val="00AD1FCB"/>
    <w:rsid w:val="00AD24C2"/>
    <w:rsid w:val="00AD295C"/>
    <w:rsid w:val="00AD2BD0"/>
    <w:rsid w:val="00AD2C47"/>
    <w:rsid w:val="00AD2FDC"/>
    <w:rsid w:val="00AD332F"/>
    <w:rsid w:val="00AD3A9A"/>
    <w:rsid w:val="00AD3C97"/>
    <w:rsid w:val="00AD3CCF"/>
    <w:rsid w:val="00AD4D00"/>
    <w:rsid w:val="00AD587C"/>
    <w:rsid w:val="00AD5C89"/>
    <w:rsid w:val="00AD5E50"/>
    <w:rsid w:val="00AD79C9"/>
    <w:rsid w:val="00AD7C1A"/>
    <w:rsid w:val="00AD7DF9"/>
    <w:rsid w:val="00AD7E51"/>
    <w:rsid w:val="00AE033A"/>
    <w:rsid w:val="00AE0898"/>
    <w:rsid w:val="00AE0CCF"/>
    <w:rsid w:val="00AE1278"/>
    <w:rsid w:val="00AE1510"/>
    <w:rsid w:val="00AE167C"/>
    <w:rsid w:val="00AE1998"/>
    <w:rsid w:val="00AE2015"/>
    <w:rsid w:val="00AE2702"/>
    <w:rsid w:val="00AE2C21"/>
    <w:rsid w:val="00AE2D94"/>
    <w:rsid w:val="00AE3050"/>
    <w:rsid w:val="00AE319B"/>
    <w:rsid w:val="00AE3239"/>
    <w:rsid w:val="00AE3439"/>
    <w:rsid w:val="00AE38AA"/>
    <w:rsid w:val="00AE4053"/>
    <w:rsid w:val="00AE458B"/>
    <w:rsid w:val="00AE558F"/>
    <w:rsid w:val="00AE587C"/>
    <w:rsid w:val="00AE5D21"/>
    <w:rsid w:val="00AE6198"/>
    <w:rsid w:val="00AE6CA1"/>
    <w:rsid w:val="00AE6E44"/>
    <w:rsid w:val="00AE731C"/>
    <w:rsid w:val="00AF25FD"/>
    <w:rsid w:val="00AF2DB6"/>
    <w:rsid w:val="00AF308F"/>
    <w:rsid w:val="00AF3A82"/>
    <w:rsid w:val="00AF5032"/>
    <w:rsid w:val="00AF5DA1"/>
    <w:rsid w:val="00AF7552"/>
    <w:rsid w:val="00AF7707"/>
    <w:rsid w:val="00AF7953"/>
    <w:rsid w:val="00B000EC"/>
    <w:rsid w:val="00B00382"/>
    <w:rsid w:val="00B003D1"/>
    <w:rsid w:val="00B00799"/>
    <w:rsid w:val="00B0119E"/>
    <w:rsid w:val="00B01E27"/>
    <w:rsid w:val="00B01FC0"/>
    <w:rsid w:val="00B023BB"/>
    <w:rsid w:val="00B02BFD"/>
    <w:rsid w:val="00B031C8"/>
    <w:rsid w:val="00B052C4"/>
    <w:rsid w:val="00B0558F"/>
    <w:rsid w:val="00B06185"/>
    <w:rsid w:val="00B066D4"/>
    <w:rsid w:val="00B06E0A"/>
    <w:rsid w:val="00B078B9"/>
    <w:rsid w:val="00B07981"/>
    <w:rsid w:val="00B079EE"/>
    <w:rsid w:val="00B07C8F"/>
    <w:rsid w:val="00B10C65"/>
    <w:rsid w:val="00B10E5B"/>
    <w:rsid w:val="00B1105D"/>
    <w:rsid w:val="00B11197"/>
    <w:rsid w:val="00B117B6"/>
    <w:rsid w:val="00B120E0"/>
    <w:rsid w:val="00B12A7E"/>
    <w:rsid w:val="00B12F7B"/>
    <w:rsid w:val="00B13528"/>
    <w:rsid w:val="00B1355B"/>
    <w:rsid w:val="00B137E8"/>
    <w:rsid w:val="00B138A4"/>
    <w:rsid w:val="00B13B65"/>
    <w:rsid w:val="00B1544F"/>
    <w:rsid w:val="00B15511"/>
    <w:rsid w:val="00B15D1C"/>
    <w:rsid w:val="00B16D0A"/>
    <w:rsid w:val="00B16D8B"/>
    <w:rsid w:val="00B1740A"/>
    <w:rsid w:val="00B17803"/>
    <w:rsid w:val="00B17D17"/>
    <w:rsid w:val="00B20241"/>
    <w:rsid w:val="00B2048C"/>
    <w:rsid w:val="00B20FE9"/>
    <w:rsid w:val="00B2102E"/>
    <w:rsid w:val="00B21032"/>
    <w:rsid w:val="00B2118D"/>
    <w:rsid w:val="00B216B0"/>
    <w:rsid w:val="00B21787"/>
    <w:rsid w:val="00B21A1A"/>
    <w:rsid w:val="00B21D7C"/>
    <w:rsid w:val="00B222AE"/>
    <w:rsid w:val="00B2255B"/>
    <w:rsid w:val="00B228E7"/>
    <w:rsid w:val="00B22A48"/>
    <w:rsid w:val="00B22E1C"/>
    <w:rsid w:val="00B22F76"/>
    <w:rsid w:val="00B23321"/>
    <w:rsid w:val="00B23337"/>
    <w:rsid w:val="00B233F0"/>
    <w:rsid w:val="00B234FB"/>
    <w:rsid w:val="00B23581"/>
    <w:rsid w:val="00B23839"/>
    <w:rsid w:val="00B23EB3"/>
    <w:rsid w:val="00B24ABC"/>
    <w:rsid w:val="00B2590D"/>
    <w:rsid w:val="00B264D9"/>
    <w:rsid w:val="00B26AE4"/>
    <w:rsid w:val="00B26AE5"/>
    <w:rsid w:val="00B27987"/>
    <w:rsid w:val="00B27E0B"/>
    <w:rsid w:val="00B30831"/>
    <w:rsid w:val="00B30935"/>
    <w:rsid w:val="00B3183B"/>
    <w:rsid w:val="00B31C53"/>
    <w:rsid w:val="00B31E25"/>
    <w:rsid w:val="00B32C44"/>
    <w:rsid w:val="00B33336"/>
    <w:rsid w:val="00B33BBA"/>
    <w:rsid w:val="00B347FB"/>
    <w:rsid w:val="00B34D6E"/>
    <w:rsid w:val="00B35EC5"/>
    <w:rsid w:val="00B366E6"/>
    <w:rsid w:val="00B3680A"/>
    <w:rsid w:val="00B36D2A"/>
    <w:rsid w:val="00B40D17"/>
    <w:rsid w:val="00B41147"/>
    <w:rsid w:val="00B416C6"/>
    <w:rsid w:val="00B41E54"/>
    <w:rsid w:val="00B42B98"/>
    <w:rsid w:val="00B42E8B"/>
    <w:rsid w:val="00B431D6"/>
    <w:rsid w:val="00B433D1"/>
    <w:rsid w:val="00B439BF"/>
    <w:rsid w:val="00B43F9C"/>
    <w:rsid w:val="00B44021"/>
    <w:rsid w:val="00B46088"/>
    <w:rsid w:val="00B46979"/>
    <w:rsid w:val="00B5026F"/>
    <w:rsid w:val="00B502AC"/>
    <w:rsid w:val="00B504C6"/>
    <w:rsid w:val="00B5083A"/>
    <w:rsid w:val="00B508E4"/>
    <w:rsid w:val="00B51D7E"/>
    <w:rsid w:val="00B52558"/>
    <w:rsid w:val="00B5400E"/>
    <w:rsid w:val="00B54A48"/>
    <w:rsid w:val="00B5523C"/>
    <w:rsid w:val="00B5545E"/>
    <w:rsid w:val="00B554A5"/>
    <w:rsid w:val="00B5691A"/>
    <w:rsid w:val="00B577D4"/>
    <w:rsid w:val="00B57837"/>
    <w:rsid w:val="00B579F1"/>
    <w:rsid w:val="00B57FEC"/>
    <w:rsid w:val="00B60056"/>
    <w:rsid w:val="00B609D5"/>
    <w:rsid w:val="00B611EC"/>
    <w:rsid w:val="00B612F6"/>
    <w:rsid w:val="00B613EF"/>
    <w:rsid w:val="00B626B7"/>
    <w:rsid w:val="00B6366D"/>
    <w:rsid w:val="00B63AA9"/>
    <w:rsid w:val="00B63D30"/>
    <w:rsid w:val="00B640B5"/>
    <w:rsid w:val="00B64D44"/>
    <w:rsid w:val="00B64E6C"/>
    <w:rsid w:val="00B65120"/>
    <w:rsid w:val="00B6529C"/>
    <w:rsid w:val="00B65332"/>
    <w:rsid w:val="00B6537B"/>
    <w:rsid w:val="00B6546A"/>
    <w:rsid w:val="00B66033"/>
    <w:rsid w:val="00B7059F"/>
    <w:rsid w:val="00B70D64"/>
    <w:rsid w:val="00B70E44"/>
    <w:rsid w:val="00B70F85"/>
    <w:rsid w:val="00B7155A"/>
    <w:rsid w:val="00B72547"/>
    <w:rsid w:val="00B72980"/>
    <w:rsid w:val="00B72A0D"/>
    <w:rsid w:val="00B72B92"/>
    <w:rsid w:val="00B73135"/>
    <w:rsid w:val="00B7435C"/>
    <w:rsid w:val="00B746E3"/>
    <w:rsid w:val="00B74BB7"/>
    <w:rsid w:val="00B74FAE"/>
    <w:rsid w:val="00B75118"/>
    <w:rsid w:val="00B756FD"/>
    <w:rsid w:val="00B75C8E"/>
    <w:rsid w:val="00B75CEE"/>
    <w:rsid w:val="00B76CC6"/>
    <w:rsid w:val="00B76E88"/>
    <w:rsid w:val="00B77098"/>
    <w:rsid w:val="00B77884"/>
    <w:rsid w:val="00B77ABE"/>
    <w:rsid w:val="00B77B35"/>
    <w:rsid w:val="00B77E5A"/>
    <w:rsid w:val="00B77E9D"/>
    <w:rsid w:val="00B80638"/>
    <w:rsid w:val="00B80A10"/>
    <w:rsid w:val="00B80A40"/>
    <w:rsid w:val="00B80A86"/>
    <w:rsid w:val="00B80C38"/>
    <w:rsid w:val="00B813D8"/>
    <w:rsid w:val="00B819FA"/>
    <w:rsid w:val="00B82104"/>
    <w:rsid w:val="00B82209"/>
    <w:rsid w:val="00B827E4"/>
    <w:rsid w:val="00B82928"/>
    <w:rsid w:val="00B8339C"/>
    <w:rsid w:val="00B83622"/>
    <w:rsid w:val="00B83958"/>
    <w:rsid w:val="00B83DFD"/>
    <w:rsid w:val="00B84313"/>
    <w:rsid w:val="00B8571C"/>
    <w:rsid w:val="00B85B4D"/>
    <w:rsid w:val="00B8601D"/>
    <w:rsid w:val="00B8613F"/>
    <w:rsid w:val="00B863AC"/>
    <w:rsid w:val="00B8649F"/>
    <w:rsid w:val="00B86575"/>
    <w:rsid w:val="00B86610"/>
    <w:rsid w:val="00B86828"/>
    <w:rsid w:val="00B869CB"/>
    <w:rsid w:val="00B86C2A"/>
    <w:rsid w:val="00B86E5A"/>
    <w:rsid w:val="00B87362"/>
    <w:rsid w:val="00B87746"/>
    <w:rsid w:val="00B87BA8"/>
    <w:rsid w:val="00B87EBB"/>
    <w:rsid w:val="00B905A2"/>
    <w:rsid w:val="00B90DF7"/>
    <w:rsid w:val="00B90E65"/>
    <w:rsid w:val="00B91437"/>
    <w:rsid w:val="00B91A3F"/>
    <w:rsid w:val="00B92702"/>
    <w:rsid w:val="00B92D1D"/>
    <w:rsid w:val="00B92E29"/>
    <w:rsid w:val="00B930EC"/>
    <w:rsid w:val="00B9399F"/>
    <w:rsid w:val="00B93B04"/>
    <w:rsid w:val="00B93E57"/>
    <w:rsid w:val="00B945CD"/>
    <w:rsid w:val="00B9529F"/>
    <w:rsid w:val="00B9574B"/>
    <w:rsid w:val="00B95904"/>
    <w:rsid w:val="00B96789"/>
    <w:rsid w:val="00B97602"/>
    <w:rsid w:val="00BA0C04"/>
    <w:rsid w:val="00BA1340"/>
    <w:rsid w:val="00BA1925"/>
    <w:rsid w:val="00BA1AB9"/>
    <w:rsid w:val="00BA21D0"/>
    <w:rsid w:val="00BA2722"/>
    <w:rsid w:val="00BA3CDD"/>
    <w:rsid w:val="00BA458E"/>
    <w:rsid w:val="00BA4D4A"/>
    <w:rsid w:val="00BA4FE7"/>
    <w:rsid w:val="00BA534D"/>
    <w:rsid w:val="00BA5D0C"/>
    <w:rsid w:val="00BA622D"/>
    <w:rsid w:val="00BA626A"/>
    <w:rsid w:val="00BA682F"/>
    <w:rsid w:val="00BA7891"/>
    <w:rsid w:val="00BB0A77"/>
    <w:rsid w:val="00BB15BD"/>
    <w:rsid w:val="00BB2201"/>
    <w:rsid w:val="00BB24A6"/>
    <w:rsid w:val="00BB2626"/>
    <w:rsid w:val="00BB282D"/>
    <w:rsid w:val="00BB2DC7"/>
    <w:rsid w:val="00BB2E23"/>
    <w:rsid w:val="00BB30F7"/>
    <w:rsid w:val="00BB3A1E"/>
    <w:rsid w:val="00BB3EAE"/>
    <w:rsid w:val="00BB5E4C"/>
    <w:rsid w:val="00BB660D"/>
    <w:rsid w:val="00BB73F0"/>
    <w:rsid w:val="00BB744D"/>
    <w:rsid w:val="00BB7DDD"/>
    <w:rsid w:val="00BB7E89"/>
    <w:rsid w:val="00BB7EA4"/>
    <w:rsid w:val="00BC0052"/>
    <w:rsid w:val="00BC012E"/>
    <w:rsid w:val="00BC01D4"/>
    <w:rsid w:val="00BC0497"/>
    <w:rsid w:val="00BC050E"/>
    <w:rsid w:val="00BC0DA1"/>
    <w:rsid w:val="00BC110B"/>
    <w:rsid w:val="00BC158D"/>
    <w:rsid w:val="00BC1668"/>
    <w:rsid w:val="00BC1908"/>
    <w:rsid w:val="00BC1D23"/>
    <w:rsid w:val="00BC2132"/>
    <w:rsid w:val="00BC217B"/>
    <w:rsid w:val="00BC21B6"/>
    <w:rsid w:val="00BC26E3"/>
    <w:rsid w:val="00BC31AD"/>
    <w:rsid w:val="00BC3515"/>
    <w:rsid w:val="00BC356E"/>
    <w:rsid w:val="00BC3637"/>
    <w:rsid w:val="00BC380E"/>
    <w:rsid w:val="00BC3B86"/>
    <w:rsid w:val="00BC3EE7"/>
    <w:rsid w:val="00BC41E5"/>
    <w:rsid w:val="00BC41EB"/>
    <w:rsid w:val="00BC4AFB"/>
    <w:rsid w:val="00BC73B9"/>
    <w:rsid w:val="00BC73CE"/>
    <w:rsid w:val="00BC7A3C"/>
    <w:rsid w:val="00BC7E0F"/>
    <w:rsid w:val="00BD02EF"/>
    <w:rsid w:val="00BD0947"/>
    <w:rsid w:val="00BD0C04"/>
    <w:rsid w:val="00BD17E1"/>
    <w:rsid w:val="00BD1D21"/>
    <w:rsid w:val="00BD1DBB"/>
    <w:rsid w:val="00BD2481"/>
    <w:rsid w:val="00BD2A83"/>
    <w:rsid w:val="00BD37CE"/>
    <w:rsid w:val="00BD3BE3"/>
    <w:rsid w:val="00BD508A"/>
    <w:rsid w:val="00BD5293"/>
    <w:rsid w:val="00BD55CE"/>
    <w:rsid w:val="00BD5BF5"/>
    <w:rsid w:val="00BD7157"/>
    <w:rsid w:val="00BD790F"/>
    <w:rsid w:val="00BD7A3F"/>
    <w:rsid w:val="00BE1527"/>
    <w:rsid w:val="00BE16B9"/>
    <w:rsid w:val="00BE1F04"/>
    <w:rsid w:val="00BE2D55"/>
    <w:rsid w:val="00BE2ED3"/>
    <w:rsid w:val="00BE3629"/>
    <w:rsid w:val="00BE3E90"/>
    <w:rsid w:val="00BE3EDC"/>
    <w:rsid w:val="00BE4023"/>
    <w:rsid w:val="00BE574C"/>
    <w:rsid w:val="00BE5E7A"/>
    <w:rsid w:val="00BE6707"/>
    <w:rsid w:val="00BE6EC1"/>
    <w:rsid w:val="00BE75E5"/>
    <w:rsid w:val="00BE7996"/>
    <w:rsid w:val="00BE7BBD"/>
    <w:rsid w:val="00BE7E8B"/>
    <w:rsid w:val="00BF168C"/>
    <w:rsid w:val="00BF16DE"/>
    <w:rsid w:val="00BF19A0"/>
    <w:rsid w:val="00BF23CF"/>
    <w:rsid w:val="00BF2624"/>
    <w:rsid w:val="00BF2BE4"/>
    <w:rsid w:val="00BF2F46"/>
    <w:rsid w:val="00BF3A66"/>
    <w:rsid w:val="00BF4080"/>
    <w:rsid w:val="00BF4099"/>
    <w:rsid w:val="00BF4225"/>
    <w:rsid w:val="00BF46D7"/>
    <w:rsid w:val="00BF49B4"/>
    <w:rsid w:val="00BF5910"/>
    <w:rsid w:val="00BF5EDD"/>
    <w:rsid w:val="00BF6138"/>
    <w:rsid w:val="00BF675A"/>
    <w:rsid w:val="00BF69DA"/>
    <w:rsid w:val="00BF77C7"/>
    <w:rsid w:val="00C00781"/>
    <w:rsid w:val="00C00E44"/>
    <w:rsid w:val="00C00ECA"/>
    <w:rsid w:val="00C012F7"/>
    <w:rsid w:val="00C01B4F"/>
    <w:rsid w:val="00C01DE5"/>
    <w:rsid w:val="00C028AA"/>
    <w:rsid w:val="00C02A57"/>
    <w:rsid w:val="00C02AE9"/>
    <w:rsid w:val="00C03B54"/>
    <w:rsid w:val="00C03EC2"/>
    <w:rsid w:val="00C0430C"/>
    <w:rsid w:val="00C0482E"/>
    <w:rsid w:val="00C04D07"/>
    <w:rsid w:val="00C04D8B"/>
    <w:rsid w:val="00C061AD"/>
    <w:rsid w:val="00C063C6"/>
    <w:rsid w:val="00C06AA9"/>
    <w:rsid w:val="00C071F9"/>
    <w:rsid w:val="00C0744F"/>
    <w:rsid w:val="00C103C0"/>
    <w:rsid w:val="00C114A7"/>
    <w:rsid w:val="00C117A0"/>
    <w:rsid w:val="00C11895"/>
    <w:rsid w:val="00C11AF5"/>
    <w:rsid w:val="00C122C7"/>
    <w:rsid w:val="00C12918"/>
    <w:rsid w:val="00C12D44"/>
    <w:rsid w:val="00C13179"/>
    <w:rsid w:val="00C134FC"/>
    <w:rsid w:val="00C139CB"/>
    <w:rsid w:val="00C142BA"/>
    <w:rsid w:val="00C1470B"/>
    <w:rsid w:val="00C14AB2"/>
    <w:rsid w:val="00C14AE3"/>
    <w:rsid w:val="00C14D53"/>
    <w:rsid w:val="00C14DB1"/>
    <w:rsid w:val="00C15178"/>
    <w:rsid w:val="00C158E1"/>
    <w:rsid w:val="00C15BEC"/>
    <w:rsid w:val="00C16CAE"/>
    <w:rsid w:val="00C1712B"/>
    <w:rsid w:val="00C1774C"/>
    <w:rsid w:val="00C201F9"/>
    <w:rsid w:val="00C2082A"/>
    <w:rsid w:val="00C20A0C"/>
    <w:rsid w:val="00C20CB7"/>
    <w:rsid w:val="00C20E0A"/>
    <w:rsid w:val="00C2160B"/>
    <w:rsid w:val="00C2242C"/>
    <w:rsid w:val="00C22528"/>
    <w:rsid w:val="00C22E00"/>
    <w:rsid w:val="00C23510"/>
    <w:rsid w:val="00C237A9"/>
    <w:rsid w:val="00C23B5C"/>
    <w:rsid w:val="00C23C7C"/>
    <w:rsid w:val="00C24193"/>
    <w:rsid w:val="00C246D8"/>
    <w:rsid w:val="00C249B3"/>
    <w:rsid w:val="00C2603E"/>
    <w:rsid w:val="00C261BF"/>
    <w:rsid w:val="00C26225"/>
    <w:rsid w:val="00C26541"/>
    <w:rsid w:val="00C266C8"/>
    <w:rsid w:val="00C26A29"/>
    <w:rsid w:val="00C26B2C"/>
    <w:rsid w:val="00C26D7E"/>
    <w:rsid w:val="00C26FC4"/>
    <w:rsid w:val="00C3092C"/>
    <w:rsid w:val="00C30B4C"/>
    <w:rsid w:val="00C30C94"/>
    <w:rsid w:val="00C314B4"/>
    <w:rsid w:val="00C31C23"/>
    <w:rsid w:val="00C31CED"/>
    <w:rsid w:val="00C31FB1"/>
    <w:rsid w:val="00C32465"/>
    <w:rsid w:val="00C328D3"/>
    <w:rsid w:val="00C33130"/>
    <w:rsid w:val="00C333A7"/>
    <w:rsid w:val="00C33FB4"/>
    <w:rsid w:val="00C34178"/>
    <w:rsid w:val="00C34B07"/>
    <w:rsid w:val="00C34B2A"/>
    <w:rsid w:val="00C35054"/>
    <w:rsid w:val="00C3505E"/>
    <w:rsid w:val="00C3589F"/>
    <w:rsid w:val="00C3590B"/>
    <w:rsid w:val="00C35E64"/>
    <w:rsid w:val="00C3601B"/>
    <w:rsid w:val="00C36660"/>
    <w:rsid w:val="00C368D5"/>
    <w:rsid w:val="00C369B4"/>
    <w:rsid w:val="00C37BFB"/>
    <w:rsid w:val="00C403AD"/>
    <w:rsid w:val="00C4103E"/>
    <w:rsid w:val="00C4118D"/>
    <w:rsid w:val="00C413EE"/>
    <w:rsid w:val="00C41705"/>
    <w:rsid w:val="00C431B6"/>
    <w:rsid w:val="00C43453"/>
    <w:rsid w:val="00C4425A"/>
    <w:rsid w:val="00C44865"/>
    <w:rsid w:val="00C459E1"/>
    <w:rsid w:val="00C45B3E"/>
    <w:rsid w:val="00C45F53"/>
    <w:rsid w:val="00C460DE"/>
    <w:rsid w:val="00C461B7"/>
    <w:rsid w:val="00C46728"/>
    <w:rsid w:val="00C46DA8"/>
    <w:rsid w:val="00C47528"/>
    <w:rsid w:val="00C47699"/>
    <w:rsid w:val="00C47A47"/>
    <w:rsid w:val="00C47A79"/>
    <w:rsid w:val="00C5080B"/>
    <w:rsid w:val="00C50985"/>
    <w:rsid w:val="00C511A3"/>
    <w:rsid w:val="00C51387"/>
    <w:rsid w:val="00C514E2"/>
    <w:rsid w:val="00C5196C"/>
    <w:rsid w:val="00C520BB"/>
    <w:rsid w:val="00C5216F"/>
    <w:rsid w:val="00C5218A"/>
    <w:rsid w:val="00C5236D"/>
    <w:rsid w:val="00C524CA"/>
    <w:rsid w:val="00C52578"/>
    <w:rsid w:val="00C52949"/>
    <w:rsid w:val="00C531AB"/>
    <w:rsid w:val="00C536C4"/>
    <w:rsid w:val="00C53C03"/>
    <w:rsid w:val="00C54885"/>
    <w:rsid w:val="00C54A42"/>
    <w:rsid w:val="00C54ABE"/>
    <w:rsid w:val="00C54B37"/>
    <w:rsid w:val="00C55A32"/>
    <w:rsid w:val="00C57ACA"/>
    <w:rsid w:val="00C601E9"/>
    <w:rsid w:val="00C60646"/>
    <w:rsid w:val="00C60D67"/>
    <w:rsid w:val="00C60E7A"/>
    <w:rsid w:val="00C6108D"/>
    <w:rsid w:val="00C612E1"/>
    <w:rsid w:val="00C61C28"/>
    <w:rsid w:val="00C62754"/>
    <w:rsid w:val="00C64BB9"/>
    <w:rsid w:val="00C653DA"/>
    <w:rsid w:val="00C655BF"/>
    <w:rsid w:val="00C65781"/>
    <w:rsid w:val="00C6591B"/>
    <w:rsid w:val="00C65C0F"/>
    <w:rsid w:val="00C6609E"/>
    <w:rsid w:val="00C66334"/>
    <w:rsid w:val="00C66B02"/>
    <w:rsid w:val="00C66E36"/>
    <w:rsid w:val="00C66E54"/>
    <w:rsid w:val="00C67175"/>
    <w:rsid w:val="00C67260"/>
    <w:rsid w:val="00C67C6A"/>
    <w:rsid w:val="00C67E3F"/>
    <w:rsid w:val="00C70070"/>
    <w:rsid w:val="00C7066A"/>
    <w:rsid w:val="00C706A8"/>
    <w:rsid w:val="00C72389"/>
    <w:rsid w:val="00C723B4"/>
    <w:rsid w:val="00C72930"/>
    <w:rsid w:val="00C72CAD"/>
    <w:rsid w:val="00C7326D"/>
    <w:rsid w:val="00C73407"/>
    <w:rsid w:val="00C734D1"/>
    <w:rsid w:val="00C73695"/>
    <w:rsid w:val="00C73839"/>
    <w:rsid w:val="00C738B9"/>
    <w:rsid w:val="00C73F1B"/>
    <w:rsid w:val="00C748D5"/>
    <w:rsid w:val="00C74FEB"/>
    <w:rsid w:val="00C752EB"/>
    <w:rsid w:val="00C75712"/>
    <w:rsid w:val="00C75F20"/>
    <w:rsid w:val="00C76D45"/>
    <w:rsid w:val="00C774A3"/>
    <w:rsid w:val="00C779E5"/>
    <w:rsid w:val="00C77DF8"/>
    <w:rsid w:val="00C80484"/>
    <w:rsid w:val="00C80BBA"/>
    <w:rsid w:val="00C81299"/>
    <w:rsid w:val="00C81AD4"/>
    <w:rsid w:val="00C81C3D"/>
    <w:rsid w:val="00C81F4F"/>
    <w:rsid w:val="00C82185"/>
    <w:rsid w:val="00C83D2B"/>
    <w:rsid w:val="00C842B8"/>
    <w:rsid w:val="00C8458B"/>
    <w:rsid w:val="00C85A4B"/>
    <w:rsid w:val="00C86123"/>
    <w:rsid w:val="00C86999"/>
    <w:rsid w:val="00C86A92"/>
    <w:rsid w:val="00C87159"/>
    <w:rsid w:val="00C8721C"/>
    <w:rsid w:val="00C875DD"/>
    <w:rsid w:val="00C90B34"/>
    <w:rsid w:val="00C90E7B"/>
    <w:rsid w:val="00C91FFC"/>
    <w:rsid w:val="00C9291E"/>
    <w:rsid w:val="00C929DD"/>
    <w:rsid w:val="00C93182"/>
    <w:rsid w:val="00C93613"/>
    <w:rsid w:val="00C93E47"/>
    <w:rsid w:val="00C94BC0"/>
    <w:rsid w:val="00C950CD"/>
    <w:rsid w:val="00C95FC2"/>
    <w:rsid w:val="00C96054"/>
    <w:rsid w:val="00C9648F"/>
    <w:rsid w:val="00C9663C"/>
    <w:rsid w:val="00C96E9A"/>
    <w:rsid w:val="00C96F9E"/>
    <w:rsid w:val="00C97465"/>
    <w:rsid w:val="00CA0700"/>
    <w:rsid w:val="00CA0AB7"/>
    <w:rsid w:val="00CA0F8E"/>
    <w:rsid w:val="00CA187C"/>
    <w:rsid w:val="00CA1A13"/>
    <w:rsid w:val="00CA1E2A"/>
    <w:rsid w:val="00CA1ED4"/>
    <w:rsid w:val="00CA22E0"/>
    <w:rsid w:val="00CA263B"/>
    <w:rsid w:val="00CA285C"/>
    <w:rsid w:val="00CA2E76"/>
    <w:rsid w:val="00CA32A3"/>
    <w:rsid w:val="00CA42E4"/>
    <w:rsid w:val="00CA43A1"/>
    <w:rsid w:val="00CA5B25"/>
    <w:rsid w:val="00CA7832"/>
    <w:rsid w:val="00CB0200"/>
    <w:rsid w:val="00CB08CA"/>
    <w:rsid w:val="00CB1353"/>
    <w:rsid w:val="00CB1A83"/>
    <w:rsid w:val="00CB2761"/>
    <w:rsid w:val="00CB2A64"/>
    <w:rsid w:val="00CB45E4"/>
    <w:rsid w:val="00CB4736"/>
    <w:rsid w:val="00CB498E"/>
    <w:rsid w:val="00CB5C1B"/>
    <w:rsid w:val="00CB6293"/>
    <w:rsid w:val="00CB6350"/>
    <w:rsid w:val="00CB63E1"/>
    <w:rsid w:val="00CB65CE"/>
    <w:rsid w:val="00CB6CDF"/>
    <w:rsid w:val="00CB6F1E"/>
    <w:rsid w:val="00CB6FA4"/>
    <w:rsid w:val="00CC0A60"/>
    <w:rsid w:val="00CC1103"/>
    <w:rsid w:val="00CC1901"/>
    <w:rsid w:val="00CC19ED"/>
    <w:rsid w:val="00CC343D"/>
    <w:rsid w:val="00CC3E3B"/>
    <w:rsid w:val="00CC46D9"/>
    <w:rsid w:val="00CC46DA"/>
    <w:rsid w:val="00CC4778"/>
    <w:rsid w:val="00CC488E"/>
    <w:rsid w:val="00CC4D0A"/>
    <w:rsid w:val="00CC5649"/>
    <w:rsid w:val="00CC56F4"/>
    <w:rsid w:val="00CC62DB"/>
    <w:rsid w:val="00CC654F"/>
    <w:rsid w:val="00CC66EB"/>
    <w:rsid w:val="00CC67C4"/>
    <w:rsid w:val="00CC7497"/>
    <w:rsid w:val="00CC7886"/>
    <w:rsid w:val="00CC7946"/>
    <w:rsid w:val="00CC7AE2"/>
    <w:rsid w:val="00CC7FC2"/>
    <w:rsid w:val="00CD0000"/>
    <w:rsid w:val="00CD01D9"/>
    <w:rsid w:val="00CD02ED"/>
    <w:rsid w:val="00CD1126"/>
    <w:rsid w:val="00CD153B"/>
    <w:rsid w:val="00CD15D1"/>
    <w:rsid w:val="00CD16DF"/>
    <w:rsid w:val="00CD1B19"/>
    <w:rsid w:val="00CD1EC5"/>
    <w:rsid w:val="00CD2BCE"/>
    <w:rsid w:val="00CD2C12"/>
    <w:rsid w:val="00CD2CE8"/>
    <w:rsid w:val="00CD2DF2"/>
    <w:rsid w:val="00CD36B3"/>
    <w:rsid w:val="00CD3712"/>
    <w:rsid w:val="00CD3C24"/>
    <w:rsid w:val="00CD3C53"/>
    <w:rsid w:val="00CD3D41"/>
    <w:rsid w:val="00CD3F67"/>
    <w:rsid w:val="00CD42A0"/>
    <w:rsid w:val="00CD555B"/>
    <w:rsid w:val="00CD5FAF"/>
    <w:rsid w:val="00CD648E"/>
    <w:rsid w:val="00CD6667"/>
    <w:rsid w:val="00CD6F90"/>
    <w:rsid w:val="00CD7635"/>
    <w:rsid w:val="00CD799E"/>
    <w:rsid w:val="00CD7A2C"/>
    <w:rsid w:val="00CD7B37"/>
    <w:rsid w:val="00CE010B"/>
    <w:rsid w:val="00CE0D84"/>
    <w:rsid w:val="00CE1314"/>
    <w:rsid w:val="00CE1AB8"/>
    <w:rsid w:val="00CE1E1E"/>
    <w:rsid w:val="00CE1F14"/>
    <w:rsid w:val="00CE205E"/>
    <w:rsid w:val="00CE2B36"/>
    <w:rsid w:val="00CE2B74"/>
    <w:rsid w:val="00CE302F"/>
    <w:rsid w:val="00CE38D6"/>
    <w:rsid w:val="00CE4CD4"/>
    <w:rsid w:val="00CE5BFC"/>
    <w:rsid w:val="00CE616F"/>
    <w:rsid w:val="00CE6756"/>
    <w:rsid w:val="00CE73F2"/>
    <w:rsid w:val="00CE74F5"/>
    <w:rsid w:val="00CE7889"/>
    <w:rsid w:val="00CE7DD2"/>
    <w:rsid w:val="00CF0C4E"/>
    <w:rsid w:val="00CF12F8"/>
    <w:rsid w:val="00CF1A22"/>
    <w:rsid w:val="00CF1AC9"/>
    <w:rsid w:val="00CF1C75"/>
    <w:rsid w:val="00CF1F90"/>
    <w:rsid w:val="00CF37E4"/>
    <w:rsid w:val="00CF3D88"/>
    <w:rsid w:val="00CF4CCA"/>
    <w:rsid w:val="00CF5C62"/>
    <w:rsid w:val="00CF600A"/>
    <w:rsid w:val="00CF667D"/>
    <w:rsid w:val="00CF75B4"/>
    <w:rsid w:val="00CF770F"/>
    <w:rsid w:val="00CF7859"/>
    <w:rsid w:val="00CF7D9B"/>
    <w:rsid w:val="00CF7DA4"/>
    <w:rsid w:val="00CF7F1D"/>
    <w:rsid w:val="00D008FA"/>
    <w:rsid w:val="00D0137D"/>
    <w:rsid w:val="00D01BCA"/>
    <w:rsid w:val="00D01D6F"/>
    <w:rsid w:val="00D01EC0"/>
    <w:rsid w:val="00D022E1"/>
    <w:rsid w:val="00D026C1"/>
    <w:rsid w:val="00D03438"/>
    <w:rsid w:val="00D034FD"/>
    <w:rsid w:val="00D03AAA"/>
    <w:rsid w:val="00D0419E"/>
    <w:rsid w:val="00D043C5"/>
    <w:rsid w:val="00D04AB3"/>
    <w:rsid w:val="00D0586B"/>
    <w:rsid w:val="00D05B09"/>
    <w:rsid w:val="00D061B2"/>
    <w:rsid w:val="00D06FC3"/>
    <w:rsid w:val="00D0732A"/>
    <w:rsid w:val="00D074CB"/>
    <w:rsid w:val="00D07503"/>
    <w:rsid w:val="00D075BB"/>
    <w:rsid w:val="00D07923"/>
    <w:rsid w:val="00D07B6E"/>
    <w:rsid w:val="00D07E91"/>
    <w:rsid w:val="00D109D5"/>
    <w:rsid w:val="00D1108C"/>
    <w:rsid w:val="00D1171A"/>
    <w:rsid w:val="00D11E1C"/>
    <w:rsid w:val="00D12010"/>
    <w:rsid w:val="00D123AA"/>
    <w:rsid w:val="00D12655"/>
    <w:rsid w:val="00D12D9A"/>
    <w:rsid w:val="00D13019"/>
    <w:rsid w:val="00D13353"/>
    <w:rsid w:val="00D13532"/>
    <w:rsid w:val="00D1374D"/>
    <w:rsid w:val="00D13E53"/>
    <w:rsid w:val="00D14080"/>
    <w:rsid w:val="00D14D1F"/>
    <w:rsid w:val="00D15541"/>
    <w:rsid w:val="00D15782"/>
    <w:rsid w:val="00D16437"/>
    <w:rsid w:val="00D165C2"/>
    <w:rsid w:val="00D16C07"/>
    <w:rsid w:val="00D16F48"/>
    <w:rsid w:val="00D179B4"/>
    <w:rsid w:val="00D179D9"/>
    <w:rsid w:val="00D17E85"/>
    <w:rsid w:val="00D204EB"/>
    <w:rsid w:val="00D218FA"/>
    <w:rsid w:val="00D2191B"/>
    <w:rsid w:val="00D2361C"/>
    <w:rsid w:val="00D23DD1"/>
    <w:rsid w:val="00D23DD4"/>
    <w:rsid w:val="00D23E6C"/>
    <w:rsid w:val="00D2449B"/>
    <w:rsid w:val="00D2498D"/>
    <w:rsid w:val="00D24BA9"/>
    <w:rsid w:val="00D2531E"/>
    <w:rsid w:val="00D2673D"/>
    <w:rsid w:val="00D26AAF"/>
    <w:rsid w:val="00D26E4B"/>
    <w:rsid w:val="00D275CD"/>
    <w:rsid w:val="00D276B2"/>
    <w:rsid w:val="00D276C2"/>
    <w:rsid w:val="00D27846"/>
    <w:rsid w:val="00D30861"/>
    <w:rsid w:val="00D30D18"/>
    <w:rsid w:val="00D31067"/>
    <w:rsid w:val="00D3121C"/>
    <w:rsid w:val="00D314F3"/>
    <w:rsid w:val="00D319B2"/>
    <w:rsid w:val="00D31CC7"/>
    <w:rsid w:val="00D32CAB"/>
    <w:rsid w:val="00D339E7"/>
    <w:rsid w:val="00D33A0A"/>
    <w:rsid w:val="00D33FFB"/>
    <w:rsid w:val="00D340B9"/>
    <w:rsid w:val="00D34DA9"/>
    <w:rsid w:val="00D3614E"/>
    <w:rsid w:val="00D36592"/>
    <w:rsid w:val="00D368B4"/>
    <w:rsid w:val="00D36985"/>
    <w:rsid w:val="00D36A43"/>
    <w:rsid w:val="00D37210"/>
    <w:rsid w:val="00D37358"/>
    <w:rsid w:val="00D37517"/>
    <w:rsid w:val="00D37B14"/>
    <w:rsid w:val="00D4051E"/>
    <w:rsid w:val="00D409D3"/>
    <w:rsid w:val="00D41294"/>
    <w:rsid w:val="00D41524"/>
    <w:rsid w:val="00D4191C"/>
    <w:rsid w:val="00D41D4A"/>
    <w:rsid w:val="00D424FC"/>
    <w:rsid w:val="00D427F9"/>
    <w:rsid w:val="00D4365A"/>
    <w:rsid w:val="00D437FE"/>
    <w:rsid w:val="00D43E13"/>
    <w:rsid w:val="00D44E50"/>
    <w:rsid w:val="00D459CA"/>
    <w:rsid w:val="00D45DAE"/>
    <w:rsid w:val="00D46233"/>
    <w:rsid w:val="00D46364"/>
    <w:rsid w:val="00D4684B"/>
    <w:rsid w:val="00D468AE"/>
    <w:rsid w:val="00D468BC"/>
    <w:rsid w:val="00D46914"/>
    <w:rsid w:val="00D46C2C"/>
    <w:rsid w:val="00D474C9"/>
    <w:rsid w:val="00D47616"/>
    <w:rsid w:val="00D50106"/>
    <w:rsid w:val="00D509CB"/>
    <w:rsid w:val="00D516CC"/>
    <w:rsid w:val="00D520C1"/>
    <w:rsid w:val="00D521DD"/>
    <w:rsid w:val="00D523DA"/>
    <w:rsid w:val="00D53F26"/>
    <w:rsid w:val="00D549BD"/>
    <w:rsid w:val="00D54E15"/>
    <w:rsid w:val="00D54E80"/>
    <w:rsid w:val="00D55B49"/>
    <w:rsid w:val="00D55D7C"/>
    <w:rsid w:val="00D562E9"/>
    <w:rsid w:val="00D56447"/>
    <w:rsid w:val="00D565A8"/>
    <w:rsid w:val="00D5706E"/>
    <w:rsid w:val="00D5738E"/>
    <w:rsid w:val="00D5746E"/>
    <w:rsid w:val="00D57577"/>
    <w:rsid w:val="00D578A4"/>
    <w:rsid w:val="00D57946"/>
    <w:rsid w:val="00D57A03"/>
    <w:rsid w:val="00D57E20"/>
    <w:rsid w:val="00D603A7"/>
    <w:rsid w:val="00D60A97"/>
    <w:rsid w:val="00D610FB"/>
    <w:rsid w:val="00D614AB"/>
    <w:rsid w:val="00D61E7E"/>
    <w:rsid w:val="00D62DB3"/>
    <w:rsid w:val="00D630A6"/>
    <w:rsid w:val="00D63895"/>
    <w:rsid w:val="00D63DB3"/>
    <w:rsid w:val="00D651FD"/>
    <w:rsid w:val="00D65331"/>
    <w:rsid w:val="00D6544E"/>
    <w:rsid w:val="00D65950"/>
    <w:rsid w:val="00D65A9F"/>
    <w:rsid w:val="00D65D50"/>
    <w:rsid w:val="00D66A46"/>
    <w:rsid w:val="00D66B05"/>
    <w:rsid w:val="00D66D96"/>
    <w:rsid w:val="00D6739E"/>
    <w:rsid w:val="00D67402"/>
    <w:rsid w:val="00D675B9"/>
    <w:rsid w:val="00D677FA"/>
    <w:rsid w:val="00D67D59"/>
    <w:rsid w:val="00D67EB1"/>
    <w:rsid w:val="00D7059A"/>
    <w:rsid w:val="00D7125A"/>
    <w:rsid w:val="00D713ED"/>
    <w:rsid w:val="00D72373"/>
    <w:rsid w:val="00D72662"/>
    <w:rsid w:val="00D7356C"/>
    <w:rsid w:val="00D7387A"/>
    <w:rsid w:val="00D73FF9"/>
    <w:rsid w:val="00D745DF"/>
    <w:rsid w:val="00D74E33"/>
    <w:rsid w:val="00D74F45"/>
    <w:rsid w:val="00D756A4"/>
    <w:rsid w:val="00D756BA"/>
    <w:rsid w:val="00D756BB"/>
    <w:rsid w:val="00D765E3"/>
    <w:rsid w:val="00D76D74"/>
    <w:rsid w:val="00D7708E"/>
    <w:rsid w:val="00D7717A"/>
    <w:rsid w:val="00D77FAA"/>
    <w:rsid w:val="00D80335"/>
    <w:rsid w:val="00D80DDA"/>
    <w:rsid w:val="00D80F6F"/>
    <w:rsid w:val="00D824A7"/>
    <w:rsid w:val="00D824DA"/>
    <w:rsid w:val="00D825EC"/>
    <w:rsid w:val="00D829A6"/>
    <w:rsid w:val="00D82BD6"/>
    <w:rsid w:val="00D838C7"/>
    <w:rsid w:val="00D83CEC"/>
    <w:rsid w:val="00D83D88"/>
    <w:rsid w:val="00D83F71"/>
    <w:rsid w:val="00D84161"/>
    <w:rsid w:val="00D847D5"/>
    <w:rsid w:val="00D848E8"/>
    <w:rsid w:val="00D8549D"/>
    <w:rsid w:val="00D85C84"/>
    <w:rsid w:val="00D86B85"/>
    <w:rsid w:val="00D87A07"/>
    <w:rsid w:val="00D87F43"/>
    <w:rsid w:val="00D9044F"/>
    <w:rsid w:val="00D91654"/>
    <w:rsid w:val="00D91664"/>
    <w:rsid w:val="00D917FF"/>
    <w:rsid w:val="00D91B4D"/>
    <w:rsid w:val="00D91F94"/>
    <w:rsid w:val="00D9276C"/>
    <w:rsid w:val="00D92A24"/>
    <w:rsid w:val="00D92ED2"/>
    <w:rsid w:val="00D93630"/>
    <w:rsid w:val="00D9372C"/>
    <w:rsid w:val="00D937BC"/>
    <w:rsid w:val="00D93F22"/>
    <w:rsid w:val="00D9452D"/>
    <w:rsid w:val="00D952F3"/>
    <w:rsid w:val="00D955DF"/>
    <w:rsid w:val="00D95A66"/>
    <w:rsid w:val="00D95A6D"/>
    <w:rsid w:val="00D96F4B"/>
    <w:rsid w:val="00D9729C"/>
    <w:rsid w:val="00D97ADF"/>
    <w:rsid w:val="00D97D95"/>
    <w:rsid w:val="00DA0885"/>
    <w:rsid w:val="00DA0BED"/>
    <w:rsid w:val="00DA2437"/>
    <w:rsid w:val="00DA29B8"/>
    <w:rsid w:val="00DA2D12"/>
    <w:rsid w:val="00DA2D34"/>
    <w:rsid w:val="00DA38C5"/>
    <w:rsid w:val="00DA41B5"/>
    <w:rsid w:val="00DA443B"/>
    <w:rsid w:val="00DA50BB"/>
    <w:rsid w:val="00DA61C8"/>
    <w:rsid w:val="00DA6279"/>
    <w:rsid w:val="00DA64D0"/>
    <w:rsid w:val="00DA6502"/>
    <w:rsid w:val="00DA663D"/>
    <w:rsid w:val="00DA6B92"/>
    <w:rsid w:val="00DA6D9E"/>
    <w:rsid w:val="00DA6FAC"/>
    <w:rsid w:val="00DA7584"/>
    <w:rsid w:val="00DB0692"/>
    <w:rsid w:val="00DB18CB"/>
    <w:rsid w:val="00DB1C1F"/>
    <w:rsid w:val="00DB2237"/>
    <w:rsid w:val="00DB2B94"/>
    <w:rsid w:val="00DB2D07"/>
    <w:rsid w:val="00DB3387"/>
    <w:rsid w:val="00DB38E5"/>
    <w:rsid w:val="00DB42AC"/>
    <w:rsid w:val="00DB42E0"/>
    <w:rsid w:val="00DB47AC"/>
    <w:rsid w:val="00DB4AA5"/>
    <w:rsid w:val="00DB4CC0"/>
    <w:rsid w:val="00DB5033"/>
    <w:rsid w:val="00DB633C"/>
    <w:rsid w:val="00DB69A9"/>
    <w:rsid w:val="00DB6CFC"/>
    <w:rsid w:val="00DB709F"/>
    <w:rsid w:val="00DB7944"/>
    <w:rsid w:val="00DB7C9F"/>
    <w:rsid w:val="00DC0339"/>
    <w:rsid w:val="00DC0E1B"/>
    <w:rsid w:val="00DC0FEC"/>
    <w:rsid w:val="00DC1342"/>
    <w:rsid w:val="00DC14D6"/>
    <w:rsid w:val="00DC14FA"/>
    <w:rsid w:val="00DC17FB"/>
    <w:rsid w:val="00DC21D1"/>
    <w:rsid w:val="00DC2565"/>
    <w:rsid w:val="00DC2586"/>
    <w:rsid w:val="00DC2679"/>
    <w:rsid w:val="00DC285F"/>
    <w:rsid w:val="00DC522C"/>
    <w:rsid w:val="00DC57C8"/>
    <w:rsid w:val="00DC61EE"/>
    <w:rsid w:val="00DC70E1"/>
    <w:rsid w:val="00DC7154"/>
    <w:rsid w:val="00DC7BE2"/>
    <w:rsid w:val="00DD09AF"/>
    <w:rsid w:val="00DD0CAC"/>
    <w:rsid w:val="00DD14A6"/>
    <w:rsid w:val="00DD1768"/>
    <w:rsid w:val="00DD27BC"/>
    <w:rsid w:val="00DD2803"/>
    <w:rsid w:val="00DD28B6"/>
    <w:rsid w:val="00DD2A4A"/>
    <w:rsid w:val="00DD2ABF"/>
    <w:rsid w:val="00DD2BD6"/>
    <w:rsid w:val="00DD3332"/>
    <w:rsid w:val="00DD3C79"/>
    <w:rsid w:val="00DD3D9C"/>
    <w:rsid w:val="00DD47C9"/>
    <w:rsid w:val="00DD4A74"/>
    <w:rsid w:val="00DD4AAB"/>
    <w:rsid w:val="00DD4C4A"/>
    <w:rsid w:val="00DD5218"/>
    <w:rsid w:val="00DD5238"/>
    <w:rsid w:val="00DD58BF"/>
    <w:rsid w:val="00DD5BC3"/>
    <w:rsid w:val="00DD6331"/>
    <w:rsid w:val="00DD7401"/>
    <w:rsid w:val="00DD7410"/>
    <w:rsid w:val="00DE092E"/>
    <w:rsid w:val="00DE0A5A"/>
    <w:rsid w:val="00DE0B1A"/>
    <w:rsid w:val="00DE13BE"/>
    <w:rsid w:val="00DE1479"/>
    <w:rsid w:val="00DE1990"/>
    <w:rsid w:val="00DE19B5"/>
    <w:rsid w:val="00DE2032"/>
    <w:rsid w:val="00DE259F"/>
    <w:rsid w:val="00DE2B65"/>
    <w:rsid w:val="00DE39DA"/>
    <w:rsid w:val="00DE3BFF"/>
    <w:rsid w:val="00DE3C9C"/>
    <w:rsid w:val="00DE3FAB"/>
    <w:rsid w:val="00DE4189"/>
    <w:rsid w:val="00DE4C0B"/>
    <w:rsid w:val="00DE4CB6"/>
    <w:rsid w:val="00DE4CEC"/>
    <w:rsid w:val="00DE4DB3"/>
    <w:rsid w:val="00DE5024"/>
    <w:rsid w:val="00DE5306"/>
    <w:rsid w:val="00DE6163"/>
    <w:rsid w:val="00DE7940"/>
    <w:rsid w:val="00DE7AA8"/>
    <w:rsid w:val="00DF03FB"/>
    <w:rsid w:val="00DF072A"/>
    <w:rsid w:val="00DF0B37"/>
    <w:rsid w:val="00DF0F1C"/>
    <w:rsid w:val="00DF1582"/>
    <w:rsid w:val="00DF24D7"/>
    <w:rsid w:val="00DF26D7"/>
    <w:rsid w:val="00DF275A"/>
    <w:rsid w:val="00DF2B0D"/>
    <w:rsid w:val="00DF3545"/>
    <w:rsid w:val="00DF3A3D"/>
    <w:rsid w:val="00DF3B17"/>
    <w:rsid w:val="00DF42CD"/>
    <w:rsid w:val="00DF440D"/>
    <w:rsid w:val="00DF4652"/>
    <w:rsid w:val="00DF477F"/>
    <w:rsid w:val="00DF4911"/>
    <w:rsid w:val="00DF58DF"/>
    <w:rsid w:val="00DF5BF7"/>
    <w:rsid w:val="00DF621F"/>
    <w:rsid w:val="00DF69F4"/>
    <w:rsid w:val="00DF7262"/>
    <w:rsid w:val="00DF7448"/>
    <w:rsid w:val="00DF75E6"/>
    <w:rsid w:val="00DF777D"/>
    <w:rsid w:val="00E0085C"/>
    <w:rsid w:val="00E00962"/>
    <w:rsid w:val="00E00B2E"/>
    <w:rsid w:val="00E011C4"/>
    <w:rsid w:val="00E01378"/>
    <w:rsid w:val="00E015D3"/>
    <w:rsid w:val="00E01CD2"/>
    <w:rsid w:val="00E0208B"/>
    <w:rsid w:val="00E023CF"/>
    <w:rsid w:val="00E039A4"/>
    <w:rsid w:val="00E04781"/>
    <w:rsid w:val="00E04A77"/>
    <w:rsid w:val="00E04CA6"/>
    <w:rsid w:val="00E0580E"/>
    <w:rsid w:val="00E0664F"/>
    <w:rsid w:val="00E0678F"/>
    <w:rsid w:val="00E067AA"/>
    <w:rsid w:val="00E0793E"/>
    <w:rsid w:val="00E07AAE"/>
    <w:rsid w:val="00E104AC"/>
    <w:rsid w:val="00E116EB"/>
    <w:rsid w:val="00E1176E"/>
    <w:rsid w:val="00E1188E"/>
    <w:rsid w:val="00E11DCC"/>
    <w:rsid w:val="00E125DC"/>
    <w:rsid w:val="00E12D43"/>
    <w:rsid w:val="00E1308B"/>
    <w:rsid w:val="00E13124"/>
    <w:rsid w:val="00E134EC"/>
    <w:rsid w:val="00E13DE3"/>
    <w:rsid w:val="00E13F7A"/>
    <w:rsid w:val="00E1439B"/>
    <w:rsid w:val="00E14422"/>
    <w:rsid w:val="00E14B29"/>
    <w:rsid w:val="00E14D17"/>
    <w:rsid w:val="00E15436"/>
    <w:rsid w:val="00E1563C"/>
    <w:rsid w:val="00E15878"/>
    <w:rsid w:val="00E15B1A"/>
    <w:rsid w:val="00E15BAF"/>
    <w:rsid w:val="00E15F9D"/>
    <w:rsid w:val="00E166B8"/>
    <w:rsid w:val="00E16B7B"/>
    <w:rsid w:val="00E17165"/>
    <w:rsid w:val="00E17D32"/>
    <w:rsid w:val="00E2053F"/>
    <w:rsid w:val="00E2088D"/>
    <w:rsid w:val="00E20C56"/>
    <w:rsid w:val="00E21764"/>
    <w:rsid w:val="00E217C9"/>
    <w:rsid w:val="00E21C81"/>
    <w:rsid w:val="00E22094"/>
    <w:rsid w:val="00E22A9E"/>
    <w:rsid w:val="00E23498"/>
    <w:rsid w:val="00E23FD8"/>
    <w:rsid w:val="00E24CB2"/>
    <w:rsid w:val="00E25071"/>
    <w:rsid w:val="00E25632"/>
    <w:rsid w:val="00E25EBC"/>
    <w:rsid w:val="00E2613B"/>
    <w:rsid w:val="00E2623B"/>
    <w:rsid w:val="00E2632B"/>
    <w:rsid w:val="00E263D0"/>
    <w:rsid w:val="00E264B3"/>
    <w:rsid w:val="00E26A68"/>
    <w:rsid w:val="00E26FD3"/>
    <w:rsid w:val="00E27975"/>
    <w:rsid w:val="00E27DBA"/>
    <w:rsid w:val="00E300CC"/>
    <w:rsid w:val="00E30323"/>
    <w:rsid w:val="00E30460"/>
    <w:rsid w:val="00E30570"/>
    <w:rsid w:val="00E318C2"/>
    <w:rsid w:val="00E31A1D"/>
    <w:rsid w:val="00E33643"/>
    <w:rsid w:val="00E3396A"/>
    <w:rsid w:val="00E339CB"/>
    <w:rsid w:val="00E34BEF"/>
    <w:rsid w:val="00E34F58"/>
    <w:rsid w:val="00E3578C"/>
    <w:rsid w:val="00E357ED"/>
    <w:rsid w:val="00E358B5"/>
    <w:rsid w:val="00E359EB"/>
    <w:rsid w:val="00E35F1F"/>
    <w:rsid w:val="00E36102"/>
    <w:rsid w:val="00E36260"/>
    <w:rsid w:val="00E36360"/>
    <w:rsid w:val="00E36C2E"/>
    <w:rsid w:val="00E36CA1"/>
    <w:rsid w:val="00E36E4D"/>
    <w:rsid w:val="00E371C1"/>
    <w:rsid w:val="00E3761F"/>
    <w:rsid w:val="00E37888"/>
    <w:rsid w:val="00E37C77"/>
    <w:rsid w:val="00E4010C"/>
    <w:rsid w:val="00E4099C"/>
    <w:rsid w:val="00E40CDE"/>
    <w:rsid w:val="00E40DA9"/>
    <w:rsid w:val="00E40FB0"/>
    <w:rsid w:val="00E40FCF"/>
    <w:rsid w:val="00E41634"/>
    <w:rsid w:val="00E4200F"/>
    <w:rsid w:val="00E4220F"/>
    <w:rsid w:val="00E424F1"/>
    <w:rsid w:val="00E43415"/>
    <w:rsid w:val="00E4388C"/>
    <w:rsid w:val="00E439D5"/>
    <w:rsid w:val="00E43FC0"/>
    <w:rsid w:val="00E45042"/>
    <w:rsid w:val="00E4553F"/>
    <w:rsid w:val="00E45B55"/>
    <w:rsid w:val="00E461A4"/>
    <w:rsid w:val="00E46686"/>
    <w:rsid w:val="00E468D8"/>
    <w:rsid w:val="00E46DB5"/>
    <w:rsid w:val="00E47760"/>
    <w:rsid w:val="00E47CA9"/>
    <w:rsid w:val="00E47F64"/>
    <w:rsid w:val="00E50341"/>
    <w:rsid w:val="00E50ACE"/>
    <w:rsid w:val="00E50B62"/>
    <w:rsid w:val="00E51A91"/>
    <w:rsid w:val="00E51B16"/>
    <w:rsid w:val="00E521D2"/>
    <w:rsid w:val="00E52C81"/>
    <w:rsid w:val="00E533E0"/>
    <w:rsid w:val="00E53430"/>
    <w:rsid w:val="00E538D9"/>
    <w:rsid w:val="00E53AB7"/>
    <w:rsid w:val="00E54B2B"/>
    <w:rsid w:val="00E5561C"/>
    <w:rsid w:val="00E557E9"/>
    <w:rsid w:val="00E5610F"/>
    <w:rsid w:val="00E56CE0"/>
    <w:rsid w:val="00E5735D"/>
    <w:rsid w:val="00E578E7"/>
    <w:rsid w:val="00E57AAD"/>
    <w:rsid w:val="00E60D1E"/>
    <w:rsid w:val="00E61B3C"/>
    <w:rsid w:val="00E61BB3"/>
    <w:rsid w:val="00E6257B"/>
    <w:rsid w:val="00E62ABC"/>
    <w:rsid w:val="00E62D83"/>
    <w:rsid w:val="00E630F9"/>
    <w:rsid w:val="00E632F2"/>
    <w:rsid w:val="00E6354E"/>
    <w:rsid w:val="00E63B8D"/>
    <w:rsid w:val="00E63C97"/>
    <w:rsid w:val="00E64493"/>
    <w:rsid w:val="00E65313"/>
    <w:rsid w:val="00E654CE"/>
    <w:rsid w:val="00E65883"/>
    <w:rsid w:val="00E66655"/>
    <w:rsid w:val="00E67DC1"/>
    <w:rsid w:val="00E703C7"/>
    <w:rsid w:val="00E70482"/>
    <w:rsid w:val="00E7139E"/>
    <w:rsid w:val="00E723AC"/>
    <w:rsid w:val="00E724E9"/>
    <w:rsid w:val="00E7268D"/>
    <w:rsid w:val="00E727C7"/>
    <w:rsid w:val="00E73BA8"/>
    <w:rsid w:val="00E74163"/>
    <w:rsid w:val="00E747F8"/>
    <w:rsid w:val="00E74DA7"/>
    <w:rsid w:val="00E76415"/>
    <w:rsid w:val="00E765D9"/>
    <w:rsid w:val="00E76921"/>
    <w:rsid w:val="00E769A8"/>
    <w:rsid w:val="00E772B1"/>
    <w:rsid w:val="00E77E9C"/>
    <w:rsid w:val="00E8003F"/>
    <w:rsid w:val="00E809D6"/>
    <w:rsid w:val="00E80A60"/>
    <w:rsid w:val="00E81831"/>
    <w:rsid w:val="00E820ED"/>
    <w:rsid w:val="00E82962"/>
    <w:rsid w:val="00E82A1E"/>
    <w:rsid w:val="00E82B45"/>
    <w:rsid w:val="00E82F4E"/>
    <w:rsid w:val="00E83006"/>
    <w:rsid w:val="00E83084"/>
    <w:rsid w:val="00E8313B"/>
    <w:rsid w:val="00E84163"/>
    <w:rsid w:val="00E84557"/>
    <w:rsid w:val="00E84873"/>
    <w:rsid w:val="00E84A31"/>
    <w:rsid w:val="00E84E1D"/>
    <w:rsid w:val="00E84E8B"/>
    <w:rsid w:val="00E85B2E"/>
    <w:rsid w:val="00E86226"/>
    <w:rsid w:val="00E862C7"/>
    <w:rsid w:val="00E90062"/>
    <w:rsid w:val="00E9050E"/>
    <w:rsid w:val="00E91212"/>
    <w:rsid w:val="00E9121C"/>
    <w:rsid w:val="00E91283"/>
    <w:rsid w:val="00E92023"/>
    <w:rsid w:val="00E9222A"/>
    <w:rsid w:val="00E92540"/>
    <w:rsid w:val="00E92648"/>
    <w:rsid w:val="00E92786"/>
    <w:rsid w:val="00E9295C"/>
    <w:rsid w:val="00E930BC"/>
    <w:rsid w:val="00E93914"/>
    <w:rsid w:val="00E95288"/>
    <w:rsid w:val="00E95B34"/>
    <w:rsid w:val="00E95F34"/>
    <w:rsid w:val="00E968D0"/>
    <w:rsid w:val="00E96C8B"/>
    <w:rsid w:val="00E97413"/>
    <w:rsid w:val="00E97D66"/>
    <w:rsid w:val="00E97F3E"/>
    <w:rsid w:val="00E97F52"/>
    <w:rsid w:val="00E97F56"/>
    <w:rsid w:val="00EA03A4"/>
    <w:rsid w:val="00EA08FF"/>
    <w:rsid w:val="00EA0BB1"/>
    <w:rsid w:val="00EA1A7E"/>
    <w:rsid w:val="00EA1CBE"/>
    <w:rsid w:val="00EA27FD"/>
    <w:rsid w:val="00EA2DF8"/>
    <w:rsid w:val="00EA3249"/>
    <w:rsid w:val="00EA3256"/>
    <w:rsid w:val="00EA33D7"/>
    <w:rsid w:val="00EA345A"/>
    <w:rsid w:val="00EA37F3"/>
    <w:rsid w:val="00EA3AB1"/>
    <w:rsid w:val="00EA3D98"/>
    <w:rsid w:val="00EA3DC5"/>
    <w:rsid w:val="00EA43F0"/>
    <w:rsid w:val="00EA5626"/>
    <w:rsid w:val="00EA5FC3"/>
    <w:rsid w:val="00EA6374"/>
    <w:rsid w:val="00EA6517"/>
    <w:rsid w:val="00EA684B"/>
    <w:rsid w:val="00EA7021"/>
    <w:rsid w:val="00EA715E"/>
    <w:rsid w:val="00EA7725"/>
    <w:rsid w:val="00EB06B7"/>
    <w:rsid w:val="00EB0901"/>
    <w:rsid w:val="00EB14A6"/>
    <w:rsid w:val="00EB193D"/>
    <w:rsid w:val="00EB4520"/>
    <w:rsid w:val="00EB4964"/>
    <w:rsid w:val="00EB4E34"/>
    <w:rsid w:val="00EB5026"/>
    <w:rsid w:val="00EB562C"/>
    <w:rsid w:val="00EB5C03"/>
    <w:rsid w:val="00EB5D9C"/>
    <w:rsid w:val="00EB6322"/>
    <w:rsid w:val="00EB68D2"/>
    <w:rsid w:val="00EB7B6A"/>
    <w:rsid w:val="00EB7DFA"/>
    <w:rsid w:val="00EC0247"/>
    <w:rsid w:val="00EC0EB4"/>
    <w:rsid w:val="00EC0F62"/>
    <w:rsid w:val="00EC1B01"/>
    <w:rsid w:val="00EC21FF"/>
    <w:rsid w:val="00EC244E"/>
    <w:rsid w:val="00EC27D1"/>
    <w:rsid w:val="00EC29E3"/>
    <w:rsid w:val="00EC2A19"/>
    <w:rsid w:val="00EC30CB"/>
    <w:rsid w:val="00EC311B"/>
    <w:rsid w:val="00EC31DD"/>
    <w:rsid w:val="00EC4008"/>
    <w:rsid w:val="00EC46F9"/>
    <w:rsid w:val="00EC4883"/>
    <w:rsid w:val="00EC4CC1"/>
    <w:rsid w:val="00EC4E55"/>
    <w:rsid w:val="00EC4F85"/>
    <w:rsid w:val="00EC535E"/>
    <w:rsid w:val="00EC5749"/>
    <w:rsid w:val="00EC5C63"/>
    <w:rsid w:val="00EC5F95"/>
    <w:rsid w:val="00EC654E"/>
    <w:rsid w:val="00EC6CC0"/>
    <w:rsid w:val="00EC7122"/>
    <w:rsid w:val="00EC71AE"/>
    <w:rsid w:val="00EC7278"/>
    <w:rsid w:val="00EC7A6A"/>
    <w:rsid w:val="00EC7F05"/>
    <w:rsid w:val="00ED0452"/>
    <w:rsid w:val="00ED0EF2"/>
    <w:rsid w:val="00ED16A5"/>
    <w:rsid w:val="00ED1CDB"/>
    <w:rsid w:val="00ED362E"/>
    <w:rsid w:val="00ED369F"/>
    <w:rsid w:val="00ED3772"/>
    <w:rsid w:val="00ED40DB"/>
    <w:rsid w:val="00ED44F9"/>
    <w:rsid w:val="00ED4566"/>
    <w:rsid w:val="00ED4E21"/>
    <w:rsid w:val="00ED503E"/>
    <w:rsid w:val="00ED5DA8"/>
    <w:rsid w:val="00ED64F6"/>
    <w:rsid w:val="00ED6739"/>
    <w:rsid w:val="00ED6F83"/>
    <w:rsid w:val="00ED7248"/>
    <w:rsid w:val="00ED769A"/>
    <w:rsid w:val="00ED7A9B"/>
    <w:rsid w:val="00EE03D8"/>
    <w:rsid w:val="00EE0BA4"/>
    <w:rsid w:val="00EE0BFB"/>
    <w:rsid w:val="00EE2747"/>
    <w:rsid w:val="00EE2A51"/>
    <w:rsid w:val="00EE2DD9"/>
    <w:rsid w:val="00EE2E9A"/>
    <w:rsid w:val="00EE308F"/>
    <w:rsid w:val="00EE30C8"/>
    <w:rsid w:val="00EE3893"/>
    <w:rsid w:val="00EE3FB1"/>
    <w:rsid w:val="00EE419C"/>
    <w:rsid w:val="00EE463E"/>
    <w:rsid w:val="00EE47D1"/>
    <w:rsid w:val="00EE4B79"/>
    <w:rsid w:val="00EE4D3C"/>
    <w:rsid w:val="00EE4D7C"/>
    <w:rsid w:val="00EE586C"/>
    <w:rsid w:val="00EE5BD7"/>
    <w:rsid w:val="00EE5C79"/>
    <w:rsid w:val="00EE607F"/>
    <w:rsid w:val="00EF0438"/>
    <w:rsid w:val="00EF0CE8"/>
    <w:rsid w:val="00EF19FE"/>
    <w:rsid w:val="00EF27A6"/>
    <w:rsid w:val="00EF2C47"/>
    <w:rsid w:val="00EF304D"/>
    <w:rsid w:val="00EF46AC"/>
    <w:rsid w:val="00EF474D"/>
    <w:rsid w:val="00EF4F61"/>
    <w:rsid w:val="00EF5DF9"/>
    <w:rsid w:val="00EF678A"/>
    <w:rsid w:val="00EF6FC8"/>
    <w:rsid w:val="00F005DA"/>
    <w:rsid w:val="00F00CA2"/>
    <w:rsid w:val="00F01CB0"/>
    <w:rsid w:val="00F01F0C"/>
    <w:rsid w:val="00F02CD7"/>
    <w:rsid w:val="00F02E36"/>
    <w:rsid w:val="00F030FE"/>
    <w:rsid w:val="00F03160"/>
    <w:rsid w:val="00F0359C"/>
    <w:rsid w:val="00F03856"/>
    <w:rsid w:val="00F03CC7"/>
    <w:rsid w:val="00F03E03"/>
    <w:rsid w:val="00F03FA4"/>
    <w:rsid w:val="00F044A4"/>
    <w:rsid w:val="00F0474D"/>
    <w:rsid w:val="00F04F5B"/>
    <w:rsid w:val="00F04FF3"/>
    <w:rsid w:val="00F050F9"/>
    <w:rsid w:val="00F05251"/>
    <w:rsid w:val="00F0543B"/>
    <w:rsid w:val="00F06073"/>
    <w:rsid w:val="00F0615B"/>
    <w:rsid w:val="00F06A99"/>
    <w:rsid w:val="00F06FDD"/>
    <w:rsid w:val="00F07C53"/>
    <w:rsid w:val="00F10841"/>
    <w:rsid w:val="00F1088E"/>
    <w:rsid w:val="00F109A4"/>
    <w:rsid w:val="00F1115B"/>
    <w:rsid w:val="00F11835"/>
    <w:rsid w:val="00F11906"/>
    <w:rsid w:val="00F12922"/>
    <w:rsid w:val="00F12C7A"/>
    <w:rsid w:val="00F12EFB"/>
    <w:rsid w:val="00F134DD"/>
    <w:rsid w:val="00F13801"/>
    <w:rsid w:val="00F1446F"/>
    <w:rsid w:val="00F158F7"/>
    <w:rsid w:val="00F163EE"/>
    <w:rsid w:val="00F16439"/>
    <w:rsid w:val="00F16717"/>
    <w:rsid w:val="00F169ED"/>
    <w:rsid w:val="00F16A92"/>
    <w:rsid w:val="00F16E67"/>
    <w:rsid w:val="00F16EDA"/>
    <w:rsid w:val="00F176D0"/>
    <w:rsid w:val="00F2066B"/>
    <w:rsid w:val="00F20990"/>
    <w:rsid w:val="00F20C32"/>
    <w:rsid w:val="00F20D6C"/>
    <w:rsid w:val="00F20FE0"/>
    <w:rsid w:val="00F2105A"/>
    <w:rsid w:val="00F211A1"/>
    <w:rsid w:val="00F2128D"/>
    <w:rsid w:val="00F216B6"/>
    <w:rsid w:val="00F21F18"/>
    <w:rsid w:val="00F226E6"/>
    <w:rsid w:val="00F22C1C"/>
    <w:rsid w:val="00F22D25"/>
    <w:rsid w:val="00F22DB6"/>
    <w:rsid w:val="00F22EE5"/>
    <w:rsid w:val="00F22F0D"/>
    <w:rsid w:val="00F245FE"/>
    <w:rsid w:val="00F24FCB"/>
    <w:rsid w:val="00F256B0"/>
    <w:rsid w:val="00F25A5E"/>
    <w:rsid w:val="00F25C4F"/>
    <w:rsid w:val="00F2686E"/>
    <w:rsid w:val="00F26997"/>
    <w:rsid w:val="00F2729A"/>
    <w:rsid w:val="00F27D00"/>
    <w:rsid w:val="00F27E06"/>
    <w:rsid w:val="00F30757"/>
    <w:rsid w:val="00F315F5"/>
    <w:rsid w:val="00F31DB4"/>
    <w:rsid w:val="00F31E5E"/>
    <w:rsid w:val="00F31EE6"/>
    <w:rsid w:val="00F32392"/>
    <w:rsid w:val="00F32490"/>
    <w:rsid w:val="00F32D71"/>
    <w:rsid w:val="00F32EC2"/>
    <w:rsid w:val="00F33049"/>
    <w:rsid w:val="00F33990"/>
    <w:rsid w:val="00F33A36"/>
    <w:rsid w:val="00F347CE"/>
    <w:rsid w:val="00F362CD"/>
    <w:rsid w:val="00F36653"/>
    <w:rsid w:val="00F36D25"/>
    <w:rsid w:val="00F376A6"/>
    <w:rsid w:val="00F37BDB"/>
    <w:rsid w:val="00F40450"/>
    <w:rsid w:val="00F40571"/>
    <w:rsid w:val="00F4078B"/>
    <w:rsid w:val="00F41463"/>
    <w:rsid w:val="00F429BB"/>
    <w:rsid w:val="00F42BD4"/>
    <w:rsid w:val="00F431C8"/>
    <w:rsid w:val="00F43596"/>
    <w:rsid w:val="00F44F18"/>
    <w:rsid w:val="00F44F29"/>
    <w:rsid w:val="00F454C9"/>
    <w:rsid w:val="00F4586F"/>
    <w:rsid w:val="00F45BC7"/>
    <w:rsid w:val="00F45BCD"/>
    <w:rsid w:val="00F45F17"/>
    <w:rsid w:val="00F466DF"/>
    <w:rsid w:val="00F4705C"/>
    <w:rsid w:val="00F4737C"/>
    <w:rsid w:val="00F47BC4"/>
    <w:rsid w:val="00F50C70"/>
    <w:rsid w:val="00F52510"/>
    <w:rsid w:val="00F52ABB"/>
    <w:rsid w:val="00F52B2F"/>
    <w:rsid w:val="00F52F8C"/>
    <w:rsid w:val="00F531DB"/>
    <w:rsid w:val="00F53DB9"/>
    <w:rsid w:val="00F542AD"/>
    <w:rsid w:val="00F54464"/>
    <w:rsid w:val="00F54C2B"/>
    <w:rsid w:val="00F54D54"/>
    <w:rsid w:val="00F5523C"/>
    <w:rsid w:val="00F55366"/>
    <w:rsid w:val="00F55420"/>
    <w:rsid w:val="00F55704"/>
    <w:rsid w:val="00F55CF4"/>
    <w:rsid w:val="00F55DF4"/>
    <w:rsid w:val="00F55DFD"/>
    <w:rsid w:val="00F5623C"/>
    <w:rsid w:val="00F56638"/>
    <w:rsid w:val="00F56661"/>
    <w:rsid w:val="00F569CC"/>
    <w:rsid w:val="00F60370"/>
    <w:rsid w:val="00F60E21"/>
    <w:rsid w:val="00F61E53"/>
    <w:rsid w:val="00F62AAE"/>
    <w:rsid w:val="00F6321F"/>
    <w:rsid w:val="00F6366B"/>
    <w:rsid w:val="00F63A20"/>
    <w:rsid w:val="00F641C1"/>
    <w:rsid w:val="00F64556"/>
    <w:rsid w:val="00F64589"/>
    <w:rsid w:val="00F645BB"/>
    <w:rsid w:val="00F64868"/>
    <w:rsid w:val="00F64BC9"/>
    <w:rsid w:val="00F64DAB"/>
    <w:rsid w:val="00F6512E"/>
    <w:rsid w:val="00F65425"/>
    <w:rsid w:val="00F655D6"/>
    <w:rsid w:val="00F65750"/>
    <w:rsid w:val="00F65B52"/>
    <w:rsid w:val="00F65D21"/>
    <w:rsid w:val="00F664A0"/>
    <w:rsid w:val="00F668B6"/>
    <w:rsid w:val="00F66C35"/>
    <w:rsid w:val="00F66DB9"/>
    <w:rsid w:val="00F66FC2"/>
    <w:rsid w:val="00F677A3"/>
    <w:rsid w:val="00F67940"/>
    <w:rsid w:val="00F67B00"/>
    <w:rsid w:val="00F67B5A"/>
    <w:rsid w:val="00F67F72"/>
    <w:rsid w:val="00F700DB"/>
    <w:rsid w:val="00F706D7"/>
    <w:rsid w:val="00F71573"/>
    <w:rsid w:val="00F71D81"/>
    <w:rsid w:val="00F725DA"/>
    <w:rsid w:val="00F7298B"/>
    <w:rsid w:val="00F72C6B"/>
    <w:rsid w:val="00F72ED3"/>
    <w:rsid w:val="00F734C0"/>
    <w:rsid w:val="00F73C7C"/>
    <w:rsid w:val="00F74D54"/>
    <w:rsid w:val="00F74DE9"/>
    <w:rsid w:val="00F75EE2"/>
    <w:rsid w:val="00F767C9"/>
    <w:rsid w:val="00F77495"/>
    <w:rsid w:val="00F77DF8"/>
    <w:rsid w:val="00F801C4"/>
    <w:rsid w:val="00F80580"/>
    <w:rsid w:val="00F80745"/>
    <w:rsid w:val="00F81610"/>
    <w:rsid w:val="00F825D3"/>
    <w:rsid w:val="00F826A9"/>
    <w:rsid w:val="00F829D5"/>
    <w:rsid w:val="00F82B84"/>
    <w:rsid w:val="00F82BC8"/>
    <w:rsid w:val="00F836C2"/>
    <w:rsid w:val="00F8370F"/>
    <w:rsid w:val="00F8397C"/>
    <w:rsid w:val="00F83AC6"/>
    <w:rsid w:val="00F83EA6"/>
    <w:rsid w:val="00F846F0"/>
    <w:rsid w:val="00F848C3"/>
    <w:rsid w:val="00F85002"/>
    <w:rsid w:val="00F851DC"/>
    <w:rsid w:val="00F857AE"/>
    <w:rsid w:val="00F85894"/>
    <w:rsid w:val="00F859E7"/>
    <w:rsid w:val="00F871B6"/>
    <w:rsid w:val="00F87408"/>
    <w:rsid w:val="00F90BB6"/>
    <w:rsid w:val="00F90FE7"/>
    <w:rsid w:val="00F91276"/>
    <w:rsid w:val="00F92EA7"/>
    <w:rsid w:val="00F9367F"/>
    <w:rsid w:val="00F93A98"/>
    <w:rsid w:val="00F93FED"/>
    <w:rsid w:val="00F9501E"/>
    <w:rsid w:val="00F954EC"/>
    <w:rsid w:val="00F973FA"/>
    <w:rsid w:val="00F9746C"/>
    <w:rsid w:val="00F97F38"/>
    <w:rsid w:val="00FA0290"/>
    <w:rsid w:val="00FA0C43"/>
    <w:rsid w:val="00FA1161"/>
    <w:rsid w:val="00FA1375"/>
    <w:rsid w:val="00FA1FF1"/>
    <w:rsid w:val="00FA3562"/>
    <w:rsid w:val="00FA3980"/>
    <w:rsid w:val="00FA39BD"/>
    <w:rsid w:val="00FA3D95"/>
    <w:rsid w:val="00FA43D0"/>
    <w:rsid w:val="00FA466A"/>
    <w:rsid w:val="00FA47C6"/>
    <w:rsid w:val="00FA47E9"/>
    <w:rsid w:val="00FA4991"/>
    <w:rsid w:val="00FA6D72"/>
    <w:rsid w:val="00FA6F73"/>
    <w:rsid w:val="00FA76F2"/>
    <w:rsid w:val="00FA7804"/>
    <w:rsid w:val="00FA7836"/>
    <w:rsid w:val="00FB019E"/>
    <w:rsid w:val="00FB0263"/>
    <w:rsid w:val="00FB04AD"/>
    <w:rsid w:val="00FB08B4"/>
    <w:rsid w:val="00FB09AB"/>
    <w:rsid w:val="00FB14B0"/>
    <w:rsid w:val="00FB1CBC"/>
    <w:rsid w:val="00FB1E7B"/>
    <w:rsid w:val="00FB2A56"/>
    <w:rsid w:val="00FB2BF7"/>
    <w:rsid w:val="00FB32A3"/>
    <w:rsid w:val="00FB3555"/>
    <w:rsid w:val="00FB35DB"/>
    <w:rsid w:val="00FB3815"/>
    <w:rsid w:val="00FB4109"/>
    <w:rsid w:val="00FB4A0C"/>
    <w:rsid w:val="00FB5825"/>
    <w:rsid w:val="00FB5915"/>
    <w:rsid w:val="00FB605E"/>
    <w:rsid w:val="00FB63D5"/>
    <w:rsid w:val="00FB69C7"/>
    <w:rsid w:val="00FB6FB9"/>
    <w:rsid w:val="00FB7B71"/>
    <w:rsid w:val="00FB7CF8"/>
    <w:rsid w:val="00FB7CF9"/>
    <w:rsid w:val="00FC150F"/>
    <w:rsid w:val="00FC22D5"/>
    <w:rsid w:val="00FC2B55"/>
    <w:rsid w:val="00FC38F6"/>
    <w:rsid w:val="00FC3B08"/>
    <w:rsid w:val="00FC3C4F"/>
    <w:rsid w:val="00FC4345"/>
    <w:rsid w:val="00FC478A"/>
    <w:rsid w:val="00FC482E"/>
    <w:rsid w:val="00FC49D6"/>
    <w:rsid w:val="00FC4A75"/>
    <w:rsid w:val="00FC51FC"/>
    <w:rsid w:val="00FC5ADB"/>
    <w:rsid w:val="00FC6178"/>
    <w:rsid w:val="00FC61FD"/>
    <w:rsid w:val="00FC6779"/>
    <w:rsid w:val="00FD053F"/>
    <w:rsid w:val="00FD0C0B"/>
    <w:rsid w:val="00FD0E22"/>
    <w:rsid w:val="00FD1621"/>
    <w:rsid w:val="00FD16E4"/>
    <w:rsid w:val="00FD1B20"/>
    <w:rsid w:val="00FD1E55"/>
    <w:rsid w:val="00FD2FC3"/>
    <w:rsid w:val="00FD30A0"/>
    <w:rsid w:val="00FD3760"/>
    <w:rsid w:val="00FD3815"/>
    <w:rsid w:val="00FD3FE7"/>
    <w:rsid w:val="00FD469E"/>
    <w:rsid w:val="00FD60E6"/>
    <w:rsid w:val="00FD6CD6"/>
    <w:rsid w:val="00FD6EA8"/>
    <w:rsid w:val="00FD6EC4"/>
    <w:rsid w:val="00FD6F4D"/>
    <w:rsid w:val="00FD7092"/>
    <w:rsid w:val="00FD77A0"/>
    <w:rsid w:val="00FD7C04"/>
    <w:rsid w:val="00FE257C"/>
    <w:rsid w:val="00FE2768"/>
    <w:rsid w:val="00FE2E64"/>
    <w:rsid w:val="00FE3FFA"/>
    <w:rsid w:val="00FE4583"/>
    <w:rsid w:val="00FE4FEF"/>
    <w:rsid w:val="00FE507E"/>
    <w:rsid w:val="00FE53E5"/>
    <w:rsid w:val="00FE5B1A"/>
    <w:rsid w:val="00FE5CAA"/>
    <w:rsid w:val="00FE5D59"/>
    <w:rsid w:val="00FE7092"/>
    <w:rsid w:val="00FE70FD"/>
    <w:rsid w:val="00FE7232"/>
    <w:rsid w:val="00FE73FC"/>
    <w:rsid w:val="00FE75C2"/>
    <w:rsid w:val="00FE7A41"/>
    <w:rsid w:val="00FE7B0A"/>
    <w:rsid w:val="00FF0981"/>
    <w:rsid w:val="00FF0D34"/>
    <w:rsid w:val="00FF0D4F"/>
    <w:rsid w:val="00FF0E08"/>
    <w:rsid w:val="00FF170C"/>
    <w:rsid w:val="00FF1858"/>
    <w:rsid w:val="00FF1BBF"/>
    <w:rsid w:val="00FF2528"/>
    <w:rsid w:val="00FF270E"/>
    <w:rsid w:val="00FF314C"/>
    <w:rsid w:val="00FF384F"/>
    <w:rsid w:val="00FF3FB9"/>
    <w:rsid w:val="00FF447F"/>
    <w:rsid w:val="00FF4915"/>
    <w:rsid w:val="00FF5695"/>
    <w:rsid w:val="00FF5FE9"/>
    <w:rsid w:val="00FF79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426BD111"/>
  <w15:docId w15:val="{6D31440F-B175-444B-A1E5-1B0063D69A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MS Mincho"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756BA"/>
    <w:pPr>
      <w:snapToGrid w:val="0"/>
      <w:spacing w:after="100" w:afterAutospacing="1"/>
      <w:jc w:val="both"/>
    </w:pPr>
    <w:rPr>
      <w:rFonts w:ascii="Times New Roman" w:eastAsia="MS Gothic" w:hAnsi="Times New Roman"/>
      <w:sz w:val="24"/>
      <w:lang w:val="en-GB"/>
    </w:rPr>
  </w:style>
  <w:style w:type="paragraph" w:styleId="10">
    <w:name w:val="heading 1"/>
    <w:aliases w:val="H1,h1,app heading 1,l1,Memo Heading 1,h11,h12,h13,h14,h15,h16,Heading 1_a,h17,h111,h121,h131,h141,h151,h161,h18,h112,h122,h132,h142,h152,h162,h19,h113,h123,h133,h143,h153,h163,NMP Heading 1,1. Heading"/>
    <w:basedOn w:val="a"/>
    <w:next w:val="a"/>
    <w:link w:val="11"/>
    <w:uiPriority w:val="9"/>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20">
    <w:name w:val="heading 2"/>
    <w:aliases w:val="h2,h21,H2,Head2A,2,UNDERRUBRIK 1-2,Heading 2 Char,H2 Char,h2 Char"/>
    <w:basedOn w:val="a"/>
    <w:next w:val="a"/>
    <w:link w:val="21"/>
    <w:autoRedefine/>
    <w:uiPriority w:val="9"/>
    <w:qFormat/>
    <w:rsid w:val="00FD16E4"/>
    <w:pPr>
      <w:keepNext/>
      <w:numPr>
        <w:ilvl w:val="1"/>
        <w:numId w:val="1"/>
      </w:numPr>
      <w:spacing w:before="240"/>
      <w:outlineLvl w:val="1"/>
    </w:pPr>
    <w:rPr>
      <w:rFonts w:eastAsiaTheme="minorEastAsia"/>
      <w:b/>
      <w:sz w:val="28"/>
      <w:szCs w:val="28"/>
      <w:lang w:eastAsia="zh-CN"/>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0"/>
    <w:basedOn w:val="a"/>
    <w:next w:val="a"/>
    <w:link w:val="31"/>
    <w:uiPriority w:val="9"/>
    <w:qFormat/>
    <w:rsid w:val="00A16CE4"/>
    <w:pPr>
      <w:keepNext/>
      <w:numPr>
        <w:ilvl w:val="2"/>
        <w:numId w:val="1"/>
      </w:numPr>
      <w:spacing w:before="240" w:after="60"/>
      <w:outlineLvl w:val="2"/>
    </w:pPr>
    <w:rPr>
      <w:rFonts w:ascii="Arial" w:hAnsi="Arial"/>
      <w:b/>
    </w:rPr>
  </w:style>
  <w:style w:type="paragraph" w:styleId="4">
    <w:name w:val="heading 4"/>
    <w:aliases w:val="h4,H4,H41,h41,H42,h42,H43,h43,H411,h411,H421,h421,H44,h44,H412,h412,H422,h422,H431,h431,H45,h45,H413,h413,H423,h423,H432,h432,H46,h46,H47,h47,Memo Heading 4,Memo Heading 5,Heading,4,Memo,5,3,no,break,4H,Head4,41,42,43,411,421,44,412,422,45"/>
    <w:basedOn w:val="a"/>
    <w:next w:val="a"/>
    <w:link w:val="40"/>
    <w:uiPriority w:val="9"/>
    <w:qFormat/>
    <w:rsid w:val="00A16CE4"/>
    <w:pPr>
      <w:keepNext/>
      <w:numPr>
        <w:ilvl w:val="3"/>
        <w:numId w:val="1"/>
      </w:numPr>
      <w:jc w:val="right"/>
      <w:outlineLvl w:val="3"/>
    </w:pPr>
    <w:rPr>
      <w:rFonts w:ascii="Arial" w:hAnsi="Arial"/>
      <w:i/>
    </w:rPr>
  </w:style>
  <w:style w:type="paragraph" w:styleId="5">
    <w:name w:val="heading 5"/>
    <w:aliases w:val="h5,Heading5"/>
    <w:basedOn w:val="4"/>
    <w:next w:val="a"/>
    <w:link w:val="50"/>
    <w:uiPriority w:val="9"/>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6">
    <w:name w:val="heading 6"/>
    <w:basedOn w:val="H6"/>
    <w:next w:val="a"/>
    <w:link w:val="60"/>
    <w:uiPriority w:val="9"/>
    <w:qFormat/>
    <w:rsid w:val="0077479F"/>
    <w:pPr>
      <w:outlineLvl w:val="5"/>
    </w:pPr>
    <w:rPr>
      <w:rFonts w:ascii="Cambria" w:eastAsia="宋体" w:hAnsi="Cambria"/>
      <w:b w:val="0"/>
      <w:bCs w:val="0"/>
      <w:sz w:val="24"/>
      <w:szCs w:val="24"/>
    </w:rPr>
  </w:style>
  <w:style w:type="paragraph" w:styleId="7">
    <w:name w:val="heading 7"/>
    <w:basedOn w:val="H6"/>
    <w:next w:val="a"/>
    <w:link w:val="70"/>
    <w:uiPriority w:val="9"/>
    <w:qFormat/>
    <w:rsid w:val="0077479F"/>
    <w:pPr>
      <w:outlineLvl w:val="6"/>
    </w:pPr>
    <w:rPr>
      <w:b w:val="0"/>
      <w:bCs w:val="0"/>
      <w:sz w:val="24"/>
      <w:szCs w:val="24"/>
    </w:rPr>
  </w:style>
  <w:style w:type="paragraph" w:styleId="8">
    <w:name w:val="heading 8"/>
    <w:basedOn w:val="10"/>
    <w:next w:val="a"/>
    <w:link w:val="80"/>
    <w:uiPriority w:val="9"/>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宋体" w:hAnsi="Cambria"/>
      <w:b w:val="0"/>
      <w:kern w:val="0"/>
      <w:sz w:val="24"/>
      <w:szCs w:val="24"/>
    </w:rPr>
  </w:style>
  <w:style w:type="paragraph" w:styleId="9">
    <w:name w:val="heading 9"/>
    <w:basedOn w:val="8"/>
    <w:next w:val="a"/>
    <w:link w:val="90"/>
    <w:uiPriority w:val="9"/>
    <w:qFormat/>
    <w:rsid w:val="0077479F"/>
    <w:pPr>
      <w:outlineLvl w:val="8"/>
    </w:pPr>
    <w:rPr>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标题 1 字符"/>
    <w:aliases w:val="H1 字符,h1 字符,app heading 1 字符,l1 字符,Memo Heading 1 字符,h11 字符,h12 字符,h13 字符,h14 字符,h15 字符,h16 字符,Heading 1_a 字符,h17 字符,h111 字符,h121 字符,h131 字符,h141 字符,h151 字符,h161 字符,h18 字符,h112 字符,h122 字符,h132 字符,h142 字符,h152 字符,h162 字符,h19 字符,h113 字符,h123 字符"/>
    <w:link w:val="10"/>
    <w:uiPriority w:val="9"/>
    <w:locked/>
    <w:rsid w:val="00A16CE4"/>
    <w:rPr>
      <w:rFonts w:ascii="Arial" w:eastAsia="MS Gothic" w:hAnsi="Arial"/>
      <w:b/>
      <w:kern w:val="28"/>
      <w:sz w:val="32"/>
      <w:lang w:val="en-GB"/>
    </w:rPr>
  </w:style>
  <w:style w:type="character" w:customStyle="1" w:styleId="21">
    <w:name w:val="标题 2 字符"/>
    <w:aliases w:val="h2 字符,h21 字符,H2 字符,Head2A 字符,2 字符,UNDERRUBRIK 1-2 字符,Heading 2 Char 字符,H2 Char 字符,h2 Char 字符"/>
    <w:link w:val="20"/>
    <w:uiPriority w:val="9"/>
    <w:locked/>
    <w:rsid w:val="00FD16E4"/>
    <w:rPr>
      <w:rFonts w:ascii="Times New Roman" w:eastAsiaTheme="minorEastAsia" w:hAnsi="Times New Roman"/>
      <w:b/>
      <w:sz w:val="28"/>
      <w:szCs w:val="28"/>
      <w:lang w:val="en-GB" w:eastAsia="zh-CN"/>
    </w:rPr>
  </w:style>
  <w:style w:type="character" w:customStyle="1" w:styleId="31">
    <w:name w:val="标题 3 字符"/>
    <w:aliases w:val="Underrubrik2 字符,H3 字符,no break 字符,Memo Heading 3 字符,h3 字符,hello 字符,Titre 3 Car 字符,no break Car 字符,H3 Car 字符,Underrubrik2 Car 字符,h3 Car 字符,Memo Heading 3 Car 字符,hello Car 字符,Heading 3 Char Car 字符,no break Char Car 字符,H3 Char Car 字符,h3 Char Car 字符"/>
    <w:link w:val="30"/>
    <w:uiPriority w:val="9"/>
    <w:locked/>
    <w:rsid w:val="003F4D28"/>
    <w:rPr>
      <w:rFonts w:ascii="Arial" w:eastAsia="MS Gothic" w:hAnsi="Arial"/>
      <w:b/>
      <w:sz w:val="24"/>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uiPriority w:val="9"/>
    <w:locked/>
    <w:rsid w:val="003F4D28"/>
    <w:rPr>
      <w:rFonts w:ascii="Arial" w:eastAsia="MS Gothic" w:hAnsi="Arial"/>
      <w:i/>
      <w:sz w:val="24"/>
      <w:lang w:val="en-GB"/>
    </w:rPr>
  </w:style>
  <w:style w:type="character" w:customStyle="1" w:styleId="50">
    <w:name w:val="标题 5 字符"/>
    <w:aliases w:val="h5 字符,Heading5 字符"/>
    <w:link w:val="5"/>
    <w:uiPriority w:val="9"/>
    <w:semiHidden/>
    <w:locked/>
    <w:rsid w:val="003F4D28"/>
    <w:rPr>
      <w:rFonts w:ascii="Times New Roman" w:eastAsia="MS Gothic" w:hAnsi="Times New Roman" w:cs="Times New Roman"/>
      <w:b/>
      <w:bCs/>
      <w:sz w:val="28"/>
      <w:szCs w:val="28"/>
      <w:lang w:val="en-GB" w:eastAsia="ja-JP"/>
    </w:rPr>
  </w:style>
  <w:style w:type="character" w:customStyle="1" w:styleId="60">
    <w:name w:val="标题 6 字符"/>
    <w:link w:val="6"/>
    <w:uiPriority w:val="9"/>
    <w:semiHidden/>
    <w:locked/>
    <w:rsid w:val="003F4D28"/>
    <w:rPr>
      <w:rFonts w:ascii="Cambria" w:eastAsia="宋体" w:hAnsi="Cambria" w:cs="Times New Roman"/>
      <w:b/>
      <w:bCs/>
      <w:sz w:val="24"/>
      <w:szCs w:val="24"/>
      <w:lang w:val="en-GB" w:eastAsia="ja-JP"/>
    </w:rPr>
  </w:style>
  <w:style w:type="character" w:customStyle="1" w:styleId="70">
    <w:name w:val="标题 7 字符"/>
    <w:link w:val="7"/>
    <w:uiPriority w:val="9"/>
    <w:semiHidden/>
    <w:locked/>
    <w:rsid w:val="003F4D28"/>
    <w:rPr>
      <w:rFonts w:ascii="Times New Roman" w:eastAsia="MS Gothic" w:hAnsi="Times New Roman" w:cs="Times New Roman"/>
      <w:b/>
      <w:bCs/>
      <w:sz w:val="24"/>
      <w:szCs w:val="24"/>
      <w:lang w:val="en-GB" w:eastAsia="ja-JP"/>
    </w:rPr>
  </w:style>
  <w:style w:type="character" w:customStyle="1" w:styleId="80">
    <w:name w:val="标题 8 字符"/>
    <w:link w:val="8"/>
    <w:uiPriority w:val="9"/>
    <w:semiHidden/>
    <w:locked/>
    <w:rsid w:val="003F4D28"/>
    <w:rPr>
      <w:rFonts w:ascii="Cambria" w:eastAsia="宋体" w:hAnsi="Cambria" w:cs="Times New Roman"/>
      <w:sz w:val="24"/>
      <w:szCs w:val="24"/>
      <w:lang w:val="en-GB" w:eastAsia="ja-JP"/>
    </w:rPr>
  </w:style>
  <w:style w:type="character" w:customStyle="1" w:styleId="90">
    <w:name w:val="标题 9 字符"/>
    <w:link w:val="9"/>
    <w:uiPriority w:val="9"/>
    <w:semiHidden/>
    <w:locked/>
    <w:rsid w:val="003F4D28"/>
    <w:rPr>
      <w:rFonts w:ascii="Cambria" w:eastAsia="宋体" w:hAnsi="Cambria" w:cs="Times New Roman"/>
      <w:sz w:val="21"/>
      <w:szCs w:val="21"/>
      <w:lang w:val="en-GB" w:eastAsia="ja-JP"/>
    </w:rPr>
  </w:style>
  <w:style w:type="character" w:customStyle="1" w:styleId="a3">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4"/>
    <w:uiPriority w:val="99"/>
    <w:locked/>
    <w:rsid w:val="000F02BF"/>
    <w:rPr>
      <w:rFonts w:ascii="Arial" w:eastAsia="MS Mincho" w:hAnsi="Arial" w:cs="Times New Roman"/>
      <w:b/>
      <w:noProof/>
      <w:sz w:val="18"/>
      <w:lang w:val="en-GB" w:eastAsia="ja-JP"/>
    </w:r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
    <w:basedOn w:val="a"/>
    <w:link w:val="a3"/>
    <w:uiPriority w:val="99"/>
    <w:rsid w:val="00A16CE4"/>
    <w:pPr>
      <w:widowControl w:val="0"/>
    </w:pPr>
    <w:rPr>
      <w:rFonts w:ascii="Arial" w:eastAsia="MS Mincho" w:hAnsi="Arial"/>
      <w:b/>
      <w:noProof/>
      <w:sz w:val="18"/>
    </w:rPr>
  </w:style>
  <w:style w:type="character" w:customStyle="1" w:styleId="Char1">
    <w:name w:val="页眉 Char1"/>
    <w:aliases w:val="header odd Char1,header odd1 Char1,header odd2 Char1,header odd3 Char1,header odd4 Char1,header odd5 Char1,header odd6 Char1,header1 Char1,header2 Char1,header3 Char1,header odd11 Char1,header odd21 Char1,header odd7 Char1,header4 Char1"/>
    <w:uiPriority w:val="99"/>
    <w:semiHidden/>
    <w:rsid w:val="003F4D28"/>
    <w:rPr>
      <w:rFonts w:ascii="Times New Roman" w:eastAsia="MS Gothic" w:hAnsi="Times New Roman"/>
      <w:sz w:val="18"/>
      <w:szCs w:val="18"/>
      <w:lang w:val="en-GB" w:eastAsia="ja-JP"/>
    </w:rPr>
  </w:style>
  <w:style w:type="character" w:customStyle="1" w:styleId="Char15">
    <w:name w:val="页眉 Char15"/>
    <w:aliases w:val="header odd Char15,header odd1 Char15,header odd2 Char15,header odd3 Char15,header odd4 Char15,header odd5 Char15,header odd6 Char15,header1 Char15,header2 Char15,header3 Char15,header odd11 Char15,header odd21 Char15,header odd7 Char15"/>
    <w:uiPriority w:val="99"/>
    <w:semiHidden/>
    <w:rsid w:val="003F4D28"/>
    <w:rPr>
      <w:rFonts w:ascii="Times New Roman" w:eastAsia="MS Gothic" w:hAnsi="Times New Roman" w:cs="Times New Roman"/>
      <w:sz w:val="18"/>
      <w:szCs w:val="18"/>
      <w:lang w:val="en-GB" w:eastAsia="ja-JP"/>
    </w:rPr>
  </w:style>
  <w:style w:type="character" w:customStyle="1" w:styleId="Char14">
    <w:name w:val="页眉 Char14"/>
    <w:aliases w:val="header odd Char14,header odd1 Char14,header odd2 Char14,header odd3 Char14,header odd4 Char14,header odd5 Char14,header odd6 Char14,header1 Char14,header2 Char14,header3 Char14,header odd11 Char14,header odd21 Char14,header odd7 Char14"/>
    <w:uiPriority w:val="99"/>
    <w:semiHidden/>
    <w:rsid w:val="003F4D28"/>
    <w:rPr>
      <w:rFonts w:ascii="Times New Roman" w:eastAsia="MS Gothic" w:hAnsi="Times New Roman" w:cs="Times New Roman"/>
      <w:sz w:val="18"/>
      <w:szCs w:val="18"/>
      <w:lang w:val="en-GB" w:eastAsia="ja-JP"/>
    </w:rPr>
  </w:style>
  <w:style w:type="character" w:customStyle="1" w:styleId="Char13">
    <w:name w:val="页眉 Char13"/>
    <w:aliases w:val="header odd Char13,header odd1 Char13,header odd2 Char13,header odd3 Char13,header odd4 Char13,header odd5 Char13,header odd6 Char13,header1 Char13,header2 Char13,header3 Char13,header odd11 Char13,header odd21 Char13,header odd7 Char13"/>
    <w:uiPriority w:val="99"/>
    <w:semiHidden/>
    <w:rsid w:val="003F4D28"/>
    <w:rPr>
      <w:rFonts w:ascii="Times New Roman" w:eastAsia="MS Gothic" w:hAnsi="Times New Roman" w:cs="Times New Roman"/>
      <w:sz w:val="18"/>
      <w:szCs w:val="18"/>
      <w:lang w:val="en-GB" w:eastAsia="ja-JP"/>
    </w:rPr>
  </w:style>
  <w:style w:type="character" w:customStyle="1" w:styleId="Char12">
    <w:name w:val="页眉 Char12"/>
    <w:aliases w:val="header odd Char12,header odd1 Char12,header odd2 Char12,header odd3 Char12,header odd4 Char12,header odd5 Char12,header odd6 Char12,header1 Char12,header2 Char12,header3 Char12,header odd11 Char12,header odd21 Char12,header odd7 Char12"/>
    <w:uiPriority w:val="99"/>
    <w:semiHidden/>
    <w:rsid w:val="003F4D28"/>
    <w:rPr>
      <w:rFonts w:ascii="Times New Roman" w:eastAsia="MS Gothic" w:hAnsi="Times New Roman" w:cs="Times New Roman"/>
      <w:sz w:val="18"/>
      <w:szCs w:val="18"/>
      <w:lang w:val="en-GB" w:eastAsia="ja-JP"/>
    </w:rPr>
  </w:style>
  <w:style w:type="character" w:customStyle="1" w:styleId="Char11">
    <w:name w:val="页眉 Char11"/>
    <w:aliases w:val="header odd Char11,header odd1 Char11,header odd2 Char11,header odd3 Char11,header odd4 Char11,header odd5 Char11,header odd6 Char11,header1 Char11,header2 Char11,header3 Char11,header odd11 Char11,header odd21 Char11,header odd7 Char11"/>
    <w:uiPriority w:val="99"/>
    <w:semiHidden/>
    <w:rsid w:val="003F4D28"/>
    <w:rPr>
      <w:rFonts w:ascii="Times New Roman" w:eastAsia="MS Gothic" w:hAnsi="Times New Roman" w:cs="Times New Roman"/>
      <w:sz w:val="18"/>
      <w:szCs w:val="18"/>
      <w:lang w:val="en-GB" w:eastAsia="ja-JP"/>
    </w:rPr>
  </w:style>
  <w:style w:type="paragraph" w:styleId="a5">
    <w:name w:val="caption"/>
    <w:aliases w:val="cap"/>
    <w:basedOn w:val="a"/>
    <w:next w:val="a"/>
    <w:link w:val="a6"/>
    <w:qFormat/>
    <w:rsid w:val="00A16CE4"/>
    <w:pPr>
      <w:spacing w:before="120" w:after="120"/>
    </w:pPr>
    <w:rPr>
      <w:b/>
    </w:rPr>
  </w:style>
  <w:style w:type="paragraph" w:customStyle="1" w:styleId="H6">
    <w:name w:val="H6"/>
    <w:basedOn w:val="5"/>
    <w:next w:val="a"/>
    <w:rsid w:val="0077479F"/>
    <w:pPr>
      <w:ind w:left="1985" w:hanging="1985"/>
      <w:outlineLvl w:val="9"/>
    </w:pPr>
    <w:rPr>
      <w:sz w:val="20"/>
    </w:rPr>
  </w:style>
  <w:style w:type="paragraph" w:customStyle="1" w:styleId="Reference">
    <w:name w:val="Reference"/>
    <w:basedOn w:val="a"/>
    <w:rsid w:val="00A16CE4"/>
    <w:pPr>
      <w:widowControl w:val="0"/>
      <w:ind w:left="283" w:hanging="283"/>
    </w:pPr>
    <w:rPr>
      <w:rFonts w:ascii="Arial" w:eastAsia="MS Mincho"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7">
    <w:name w:val="Hyperlink"/>
    <w:uiPriority w:val="99"/>
    <w:rsid w:val="00A16CE4"/>
    <w:rPr>
      <w:rFonts w:cs="Times New Roman"/>
      <w:color w:val="0000FF"/>
      <w:u w:val="single"/>
    </w:rPr>
  </w:style>
  <w:style w:type="character" w:styleId="a8">
    <w:name w:val="annotation reference"/>
    <w:qFormat/>
    <w:rsid w:val="00A16CE4"/>
    <w:rPr>
      <w:rFonts w:cs="Times New Roman"/>
      <w:sz w:val="18"/>
    </w:rPr>
  </w:style>
  <w:style w:type="paragraph" w:styleId="a9">
    <w:name w:val="annotation text"/>
    <w:basedOn w:val="a"/>
    <w:link w:val="aa"/>
    <w:uiPriority w:val="99"/>
    <w:qFormat/>
    <w:rsid w:val="00A16CE4"/>
    <w:pPr>
      <w:jc w:val="left"/>
    </w:pPr>
  </w:style>
  <w:style w:type="character" w:customStyle="1" w:styleId="aa">
    <w:name w:val="批注文字 字符"/>
    <w:link w:val="a9"/>
    <w:uiPriority w:val="99"/>
    <w:qFormat/>
    <w:locked/>
    <w:rsid w:val="00A16CE4"/>
    <w:rPr>
      <w:rFonts w:ascii="Times New Roman" w:eastAsia="MS Gothic" w:hAnsi="Times New Roman" w:cs="Times New Roman"/>
      <w:sz w:val="24"/>
      <w:lang w:val="en-GB"/>
    </w:rPr>
  </w:style>
  <w:style w:type="paragraph" w:styleId="ab">
    <w:name w:val="annotation subject"/>
    <w:basedOn w:val="a9"/>
    <w:next w:val="a9"/>
    <w:link w:val="ac"/>
    <w:uiPriority w:val="99"/>
    <w:semiHidden/>
    <w:rsid w:val="00A16CE4"/>
    <w:rPr>
      <w:b/>
      <w:bCs/>
    </w:rPr>
  </w:style>
  <w:style w:type="character" w:customStyle="1" w:styleId="ac">
    <w:name w:val="批注主题 字符"/>
    <w:link w:val="ab"/>
    <w:uiPriority w:val="99"/>
    <w:semiHidden/>
    <w:locked/>
    <w:rsid w:val="003F4D28"/>
    <w:rPr>
      <w:rFonts w:ascii="Times New Roman" w:eastAsia="MS Gothic" w:hAnsi="Times New Roman" w:cs="Times New Roman"/>
      <w:b/>
      <w:bCs/>
      <w:sz w:val="24"/>
      <w:lang w:val="en-GB" w:eastAsia="ja-JP"/>
    </w:rPr>
  </w:style>
  <w:style w:type="paragraph" w:styleId="ad">
    <w:name w:val="Balloon Text"/>
    <w:basedOn w:val="a"/>
    <w:link w:val="ae"/>
    <w:uiPriority w:val="99"/>
    <w:semiHidden/>
    <w:rsid w:val="00A16CE4"/>
    <w:rPr>
      <w:sz w:val="18"/>
      <w:szCs w:val="18"/>
    </w:rPr>
  </w:style>
  <w:style w:type="character" w:customStyle="1" w:styleId="ae">
    <w:name w:val="批注框文本 字符"/>
    <w:link w:val="ad"/>
    <w:uiPriority w:val="99"/>
    <w:semiHidden/>
    <w:locked/>
    <w:rsid w:val="003F4D28"/>
    <w:rPr>
      <w:rFonts w:ascii="Times New Roman" w:eastAsia="MS Gothic" w:hAnsi="Times New Roman" w:cs="Times New Roman"/>
      <w:sz w:val="18"/>
      <w:szCs w:val="18"/>
      <w:lang w:val="en-GB" w:eastAsia="ja-JP"/>
    </w:rPr>
  </w:style>
  <w:style w:type="paragraph" w:styleId="af">
    <w:name w:val="footer"/>
    <w:basedOn w:val="a"/>
    <w:link w:val="af0"/>
    <w:uiPriority w:val="99"/>
    <w:rsid w:val="00A16CE4"/>
    <w:pPr>
      <w:tabs>
        <w:tab w:val="center" w:pos="4252"/>
        <w:tab w:val="right" w:pos="8504"/>
      </w:tabs>
    </w:pPr>
  </w:style>
  <w:style w:type="character" w:customStyle="1" w:styleId="af0">
    <w:name w:val="页脚 字符"/>
    <w:link w:val="af"/>
    <w:uiPriority w:val="99"/>
    <w:locked/>
    <w:rsid w:val="00A16CE4"/>
    <w:rPr>
      <w:rFonts w:ascii="Times New Roman" w:eastAsia="MS Gothic" w:hAnsi="Times New Roman" w:cs="Times New Roman"/>
      <w:sz w:val="24"/>
      <w:lang w:val="en-GB"/>
    </w:rPr>
  </w:style>
  <w:style w:type="paragraph" w:customStyle="1" w:styleId="af1">
    <w:name w:val="スタイル 数式"/>
    <w:basedOn w:val="a"/>
    <w:rsid w:val="00A16CE4"/>
    <w:pPr>
      <w:ind w:firstLine="720"/>
    </w:pPr>
    <w:rPr>
      <w:rFonts w:cs="MS Mincho"/>
    </w:rPr>
  </w:style>
  <w:style w:type="table" w:styleId="af2">
    <w:name w:val="Table Grid"/>
    <w:basedOn w:val="a1"/>
    <w:qFormat/>
    <w:rsid w:val="00A16CE4"/>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uiPriority w:val="99"/>
    <w:rsid w:val="00A16CE4"/>
    <w:pPr>
      <w:snapToGrid/>
      <w:spacing w:after="120" w:afterAutospacing="0"/>
    </w:pPr>
    <w:rPr>
      <w:rFonts w:ascii="Century" w:eastAsia="MS Mincho" w:hAnsi="Century"/>
      <w:lang w:val="en-US" w:eastAsia="en-US"/>
    </w:rPr>
  </w:style>
  <w:style w:type="character" w:customStyle="1" w:styleId="a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3"/>
    <w:uiPriority w:val="99"/>
    <w:locked/>
    <w:rsid w:val="0077479F"/>
    <w:rPr>
      <w:rFonts w:eastAsia="MS Mincho" w:cs="Times New Roman"/>
      <w:sz w:val="24"/>
      <w:lang w:val="en-US" w:eastAsia="en-US"/>
    </w:rPr>
  </w:style>
  <w:style w:type="table" w:styleId="81">
    <w:name w:val="Table Grid 8"/>
    <w:basedOn w:val="a1"/>
    <w:uiPriority w:val="99"/>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61">
    <w:name w:val="Table List 6"/>
    <w:basedOn w:val="a1"/>
    <w:uiPriority w:val="99"/>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tblStylePr w:type="nwCell">
      <w:rPr>
        <w:rFonts w:cs="Times New Roman"/>
      </w:rPr>
      <w:tblPr/>
      <w:tcPr>
        <w:tcBorders>
          <w:tl2br w:val="single" w:sz="6" w:space="0" w:color="000000"/>
          <w:tr2bl w:val="none" w:sz="0" w:space="0" w:color="auto"/>
        </w:tcBorders>
      </w:tcPr>
    </w:tblStylePr>
  </w:style>
  <w:style w:type="table" w:styleId="41">
    <w:name w:val="Table List 4"/>
    <w:basedOn w:val="a1"/>
    <w:uiPriority w:val="99"/>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1"/>
    <w:uiPriority w:val="99"/>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styleId="af5">
    <w:name w:val="Quote"/>
    <w:basedOn w:val="a"/>
    <w:next w:val="a"/>
    <w:link w:val="af6"/>
    <w:uiPriority w:val="29"/>
    <w:qFormat/>
    <w:rsid w:val="00A16CE4"/>
    <w:rPr>
      <w:i/>
      <w:color w:val="000000"/>
    </w:rPr>
  </w:style>
  <w:style w:type="character" w:customStyle="1" w:styleId="af6">
    <w:name w:val="引用 字符"/>
    <w:link w:val="af5"/>
    <w:uiPriority w:val="29"/>
    <w:locked/>
    <w:rsid w:val="00A16CE4"/>
    <w:rPr>
      <w:rFonts w:ascii="Times New Roman" w:eastAsia="MS Gothic" w:hAnsi="Times New Roman" w:cs="Times New Roman"/>
      <w:i/>
      <w:color w:val="000000"/>
      <w:sz w:val="24"/>
      <w:lang w:val="en-GB"/>
    </w:rPr>
  </w:style>
  <w:style w:type="character" w:styleId="af7">
    <w:name w:val="Strong"/>
    <w:uiPriority w:val="22"/>
    <w:qFormat/>
    <w:rsid w:val="00A16CE4"/>
    <w:rPr>
      <w:rFonts w:cs="Times New Roman"/>
      <w:b/>
    </w:rPr>
  </w:style>
  <w:style w:type="paragraph" w:customStyle="1" w:styleId="1">
    <w:name w:val="段落番号1"/>
    <w:basedOn w:val="10"/>
    <w:next w:val="a"/>
    <w:rsid w:val="00A16CE4"/>
    <w:pPr>
      <w:widowControl w:val="0"/>
      <w:numPr>
        <w:numId w:val="2"/>
      </w:numPr>
      <w:tabs>
        <w:tab w:val="clear" w:pos="0"/>
      </w:tabs>
      <w:snapToGrid/>
      <w:spacing w:before="0" w:after="0" w:line="320" w:lineRule="exact"/>
      <w:ind w:left="100" w:hangingChars="100" w:hanging="100"/>
    </w:pPr>
    <w:rPr>
      <w:rFonts w:ascii="Times New Roman" w:eastAsia="MS Mincho"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MS PMincho"/>
    </w:rPr>
  </w:style>
  <w:style w:type="paragraph" w:customStyle="1" w:styleId="3">
    <w:name w:val="段落番号3"/>
    <w:basedOn w:val="1"/>
    <w:next w:val="a"/>
    <w:rsid w:val="00A16CE4"/>
    <w:pPr>
      <w:numPr>
        <w:ilvl w:val="2"/>
      </w:numPr>
      <w:ind w:left="250" w:hangingChars="250" w:hanging="250"/>
    </w:pPr>
  </w:style>
  <w:style w:type="paragraph" w:styleId="af8">
    <w:name w:val="Revision"/>
    <w:hidden/>
    <w:uiPriority w:val="99"/>
    <w:semiHidden/>
    <w:rsid w:val="00A16CE4"/>
    <w:rPr>
      <w:rFonts w:ascii="Times New Roman" w:eastAsia="MS Gothic"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hAnsi="Times New Roman"/>
      <w:kern w:val="2"/>
      <w:lang w:val="en-GB" w:eastAsia="zh-CN"/>
    </w:rPr>
  </w:style>
  <w:style w:type="paragraph" w:customStyle="1" w:styleId="af9">
    <w:name w:val="図表"/>
    <w:basedOn w:val="a5"/>
    <w:link w:val="afa"/>
    <w:qFormat/>
    <w:rsid w:val="00A16CE4"/>
    <w:pPr>
      <w:jc w:val="center"/>
    </w:pPr>
  </w:style>
  <w:style w:type="paragraph" w:styleId="afb">
    <w:name w:val="Document Map"/>
    <w:basedOn w:val="a"/>
    <w:link w:val="afc"/>
    <w:uiPriority w:val="99"/>
    <w:semiHidden/>
    <w:rsid w:val="00A16CE4"/>
    <w:pPr>
      <w:shd w:val="clear" w:color="auto" w:fill="000080"/>
    </w:pPr>
    <w:rPr>
      <w:rFonts w:ascii="宋体" w:eastAsia="宋体"/>
      <w:sz w:val="18"/>
      <w:szCs w:val="18"/>
    </w:rPr>
  </w:style>
  <w:style w:type="character" w:customStyle="1" w:styleId="afc">
    <w:name w:val="文档结构图 字符"/>
    <w:link w:val="afb"/>
    <w:uiPriority w:val="99"/>
    <w:semiHidden/>
    <w:locked/>
    <w:rsid w:val="003F4D28"/>
    <w:rPr>
      <w:rFonts w:ascii="宋体" w:eastAsia="宋体" w:hAnsi="Times New Roman" w:cs="Times New Roman"/>
      <w:sz w:val="18"/>
      <w:szCs w:val="18"/>
      <w:lang w:val="en-GB" w:eastAsia="ja-JP"/>
    </w:rPr>
  </w:style>
  <w:style w:type="character" w:customStyle="1" w:styleId="a6">
    <w:name w:val="题注 字符"/>
    <w:aliases w:val="cap 字符"/>
    <w:link w:val="a5"/>
    <w:locked/>
    <w:rsid w:val="00A16CE4"/>
    <w:rPr>
      <w:rFonts w:ascii="Times New Roman" w:eastAsia="MS Gothic" w:hAnsi="Times New Roman"/>
      <w:b/>
      <w:sz w:val="24"/>
      <w:lang w:val="en-GB"/>
    </w:rPr>
  </w:style>
  <w:style w:type="character" w:customStyle="1" w:styleId="afa">
    <w:name w:val="図表 (文字)"/>
    <w:link w:val="af9"/>
    <w:locked/>
    <w:rsid w:val="00A16CE4"/>
    <w:rPr>
      <w:rFonts w:ascii="Times New Roman" w:eastAsia="MS Gothic" w:hAnsi="Times New Roman" w:cs="Times New Roman"/>
      <w:b/>
      <w:sz w:val="24"/>
      <w:lang w:val="en-GB"/>
    </w:rPr>
  </w:style>
  <w:style w:type="table" w:styleId="-6">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d">
    <w:name w:val="Plain Text"/>
    <w:basedOn w:val="a"/>
    <w:link w:val="afe"/>
    <w:uiPriority w:val="99"/>
    <w:semiHidden/>
    <w:unhideWhenUsed/>
    <w:rsid w:val="00A16CE4"/>
    <w:pPr>
      <w:snapToGrid/>
      <w:spacing w:after="0" w:afterAutospacing="0"/>
      <w:jc w:val="left"/>
    </w:pPr>
    <w:rPr>
      <w:rFonts w:ascii="MS Gothic" w:hAnsi="MS Gothic"/>
      <w:sz w:val="20"/>
    </w:rPr>
  </w:style>
  <w:style w:type="character" w:customStyle="1" w:styleId="afe">
    <w:name w:val="纯文本 字符"/>
    <w:link w:val="afd"/>
    <w:uiPriority w:val="99"/>
    <w:semiHidden/>
    <w:locked/>
    <w:rsid w:val="00A16CE4"/>
    <w:rPr>
      <w:rFonts w:ascii="MS Gothic" w:eastAsia="MS Gothic" w:hAnsi="MS Gothic" w:cs="Times New Roman"/>
    </w:rPr>
  </w:style>
  <w:style w:type="character" w:customStyle="1" w:styleId="bullet0">
    <w:name w:val="bullet (文字)"/>
    <w:link w:val="bullet"/>
    <w:locked/>
    <w:rsid w:val="00A16CE4"/>
    <w:rPr>
      <w:rFonts w:eastAsia="MS Gothic"/>
      <w:sz w:val="24"/>
      <w:lang w:val="en-GB"/>
    </w:rPr>
  </w:style>
  <w:style w:type="table" w:styleId="-60">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paragraph" w:styleId="TOC9">
    <w:name w:val="toc 9"/>
    <w:basedOn w:val="TOC8"/>
    <w:uiPriority w:val="39"/>
    <w:semiHidden/>
    <w:rsid w:val="0077479F"/>
    <w:pPr>
      <w:ind w:left="1418" w:hanging="1418"/>
    </w:pPr>
  </w:style>
  <w:style w:type="paragraph" w:styleId="TOC8">
    <w:name w:val="toc 8"/>
    <w:basedOn w:val="TOC1"/>
    <w:uiPriority w:val="39"/>
    <w:semiHidden/>
    <w:rsid w:val="0077479F"/>
    <w:pPr>
      <w:spacing w:before="180"/>
      <w:ind w:left="2693" w:hanging="2693"/>
    </w:pPr>
    <w:rPr>
      <w:b/>
    </w:rPr>
  </w:style>
  <w:style w:type="paragraph" w:styleId="TOC1">
    <w:name w:val="toc 1"/>
    <w:basedOn w:val="a"/>
    <w:uiPriority w:val="39"/>
    <w:semiHidden/>
    <w:rsid w:val="0077479F"/>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MS Mincho"/>
      <w:noProof/>
      <w:sz w:val="22"/>
      <w:lang w:eastAsia="en-GB"/>
    </w:rPr>
  </w:style>
  <w:style w:type="paragraph" w:customStyle="1" w:styleId="EQ">
    <w:name w:val="EQ"/>
    <w:basedOn w:val="a"/>
    <w:next w:val="a"/>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MS Mincho"/>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TOC5">
    <w:name w:val="toc 5"/>
    <w:basedOn w:val="TOC4"/>
    <w:uiPriority w:val="39"/>
    <w:semiHidden/>
    <w:rsid w:val="0077479F"/>
    <w:pPr>
      <w:ind w:left="1701" w:hanging="1701"/>
    </w:pPr>
  </w:style>
  <w:style w:type="paragraph" w:styleId="TOC4">
    <w:name w:val="toc 4"/>
    <w:basedOn w:val="TOC3"/>
    <w:uiPriority w:val="39"/>
    <w:semiHidden/>
    <w:rsid w:val="0077479F"/>
    <w:pPr>
      <w:ind w:left="1418" w:hanging="1418"/>
    </w:pPr>
  </w:style>
  <w:style w:type="paragraph" w:styleId="TOC3">
    <w:name w:val="toc 3"/>
    <w:basedOn w:val="TOC2"/>
    <w:uiPriority w:val="39"/>
    <w:semiHidden/>
    <w:rsid w:val="0077479F"/>
    <w:pPr>
      <w:ind w:left="1134" w:hanging="1134"/>
    </w:pPr>
  </w:style>
  <w:style w:type="paragraph" w:styleId="TOC2">
    <w:name w:val="toc 2"/>
    <w:basedOn w:val="TOC1"/>
    <w:uiPriority w:val="39"/>
    <w:semiHidden/>
    <w:rsid w:val="0077479F"/>
    <w:pPr>
      <w:keepNext w:val="0"/>
      <w:spacing w:before="0"/>
      <w:ind w:left="851" w:hanging="851"/>
    </w:pPr>
    <w:rPr>
      <w:sz w:val="20"/>
    </w:rPr>
  </w:style>
  <w:style w:type="paragraph" w:styleId="13">
    <w:name w:val="index 1"/>
    <w:basedOn w:val="a"/>
    <w:uiPriority w:val="99"/>
    <w:semiHidden/>
    <w:rsid w:val="0077479F"/>
    <w:pPr>
      <w:keepLines/>
      <w:overflowPunct w:val="0"/>
      <w:autoSpaceDE w:val="0"/>
      <w:autoSpaceDN w:val="0"/>
      <w:adjustRightInd w:val="0"/>
      <w:snapToGrid/>
      <w:spacing w:after="0" w:afterAutospacing="0"/>
      <w:jc w:val="left"/>
      <w:textAlignment w:val="baseline"/>
    </w:pPr>
    <w:rPr>
      <w:rFonts w:eastAsia="MS Mincho"/>
      <w:sz w:val="20"/>
      <w:lang w:eastAsia="en-GB"/>
    </w:rPr>
  </w:style>
  <w:style w:type="paragraph" w:styleId="22">
    <w:name w:val="index 2"/>
    <w:basedOn w:val="13"/>
    <w:uiPriority w:val="99"/>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MS Mincho"/>
      <w:b w:val="0"/>
      <w:kern w:val="0"/>
      <w:sz w:val="36"/>
      <w:lang w:eastAsia="en-GB"/>
    </w:rPr>
  </w:style>
  <w:style w:type="character" w:styleId="aff">
    <w:name w:val="footnote reference"/>
    <w:uiPriority w:val="99"/>
    <w:semiHidden/>
    <w:rsid w:val="0077479F"/>
    <w:rPr>
      <w:rFonts w:cs="Times New Roman"/>
      <w:b/>
      <w:position w:val="6"/>
      <w:sz w:val="16"/>
    </w:rPr>
  </w:style>
  <w:style w:type="paragraph" w:styleId="aff0">
    <w:name w:val="footnote text"/>
    <w:aliases w:val="脚注文字列 (文字),footnote text1 (文字),footnote text2 (文字),footnote text3 (文字),footnote text4 (文字),footnote text5 (文字),footnote text6 (文字),footnote text7 (文字),footnote text11 (文字),footnote text21 (文字),footnote text31 (文字)"/>
    <w:basedOn w:val="a"/>
    <w:link w:val="aff1"/>
    <w:uiPriority w:val="99"/>
    <w:semiHidden/>
    <w:rsid w:val="0077479F"/>
    <w:pPr>
      <w:keepLines/>
      <w:overflowPunct w:val="0"/>
      <w:autoSpaceDE w:val="0"/>
      <w:autoSpaceDN w:val="0"/>
      <w:adjustRightInd w:val="0"/>
      <w:snapToGrid/>
      <w:spacing w:after="0" w:afterAutospacing="0"/>
      <w:ind w:left="454" w:hanging="454"/>
      <w:jc w:val="left"/>
      <w:textAlignment w:val="baseline"/>
    </w:pPr>
  </w:style>
  <w:style w:type="paragraph" w:styleId="aff2">
    <w:name w:val="List Number"/>
    <w:basedOn w:val="aff3"/>
    <w:uiPriority w:val="99"/>
    <w:rsid w:val="0077479F"/>
  </w:style>
  <w:style w:type="paragraph" w:styleId="23">
    <w:name w:val="List Number 2"/>
    <w:basedOn w:val="aff2"/>
    <w:uiPriority w:val="99"/>
    <w:rsid w:val="0077479F"/>
    <w:pPr>
      <w:ind w:left="851"/>
    </w:pPr>
  </w:style>
  <w:style w:type="paragraph" w:customStyle="1" w:styleId="TAL">
    <w:name w:val="TAL"/>
    <w:basedOn w:val="a"/>
    <w:link w:val="TALChar"/>
    <w:qFormat/>
    <w:rsid w:val="0077479F"/>
    <w:pPr>
      <w:keepNext/>
      <w:keepLines/>
      <w:overflowPunct w:val="0"/>
      <w:autoSpaceDE w:val="0"/>
      <w:autoSpaceDN w:val="0"/>
      <w:adjustRightInd w:val="0"/>
      <w:snapToGrid/>
      <w:spacing w:after="0" w:afterAutospacing="0"/>
      <w:jc w:val="left"/>
      <w:textAlignment w:val="baseline"/>
    </w:pPr>
    <w:rPr>
      <w:rFonts w:ascii="Arial" w:eastAsia="MS Mincho" w:hAnsi="Arial"/>
      <w:sz w:val="18"/>
      <w:lang w:eastAsia="en-GB"/>
    </w:rPr>
  </w:style>
  <w:style w:type="paragraph" w:customStyle="1" w:styleId="TAR">
    <w:name w:val="TAR"/>
    <w:basedOn w:val="TAL"/>
    <w:rsid w:val="0077479F"/>
    <w:pPr>
      <w:jc w:val="right"/>
    </w:pPr>
  </w:style>
  <w:style w:type="paragraph" w:customStyle="1" w:styleId="NF">
    <w:name w:val="NF"/>
    <w:basedOn w:val="NO"/>
    <w:rsid w:val="0077479F"/>
    <w:pPr>
      <w:keepNext/>
      <w:spacing w:after="0"/>
    </w:pPr>
    <w:rPr>
      <w:rFonts w:ascii="Arial" w:hAnsi="Arial"/>
      <w:sz w:val="18"/>
    </w:rPr>
  </w:style>
  <w:style w:type="paragraph" w:customStyle="1" w:styleId="NO">
    <w:name w:val="NO"/>
    <w:basedOn w:val="a"/>
    <w:link w:val="NOCar"/>
    <w:rsid w:val="0077479F"/>
    <w:pPr>
      <w:keepLines/>
      <w:overflowPunct w:val="0"/>
      <w:autoSpaceDE w:val="0"/>
      <w:autoSpaceDN w:val="0"/>
      <w:adjustRightInd w:val="0"/>
      <w:snapToGrid/>
      <w:spacing w:after="180" w:afterAutospacing="0"/>
      <w:ind w:left="1135" w:hanging="851"/>
      <w:jc w:val="left"/>
      <w:textAlignment w:val="baseline"/>
    </w:pPr>
    <w:rPr>
      <w:rFonts w:eastAsia="MS Mincho"/>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aff1">
    <w:name w:val="脚注文本 字符"/>
    <w:aliases w:val="脚注文字列 (文字) 字符,footnote text1 (文字) 字符,footnote text2 (文字) 字符,footnote text3 (文字) 字符,footnote text4 (文字) 字符,footnote text5 (文字) 字符,footnote text6 (文字) 字符,footnote text7 (文字) 字符,footnote text11 (文字) 字符,footnote text21 (文字) 字符"/>
    <w:link w:val="aff0"/>
    <w:uiPriority w:val="99"/>
    <w:semiHidden/>
    <w:locked/>
    <w:rsid w:val="003F4D28"/>
    <w:rPr>
      <w:rFonts w:ascii="Times New Roman" w:eastAsia="MS Gothic" w:hAnsi="Times New Roman" w:cs="Times New Roman"/>
      <w:sz w:val="24"/>
      <w:lang w:val="en-GB"/>
    </w:rPr>
  </w:style>
  <w:style w:type="paragraph" w:styleId="aff3">
    <w:name w:val="List"/>
    <w:basedOn w:val="a"/>
    <w:uiPriority w:val="99"/>
    <w:rsid w:val="0077479F"/>
    <w:pPr>
      <w:overflowPunct w:val="0"/>
      <w:autoSpaceDE w:val="0"/>
      <w:autoSpaceDN w:val="0"/>
      <w:adjustRightInd w:val="0"/>
      <w:snapToGrid/>
      <w:spacing w:after="180" w:afterAutospacing="0"/>
      <w:ind w:left="568" w:hanging="284"/>
      <w:jc w:val="left"/>
      <w:textAlignment w:val="baseline"/>
    </w:pPr>
    <w:rPr>
      <w:rFonts w:eastAsia="MS Mincho"/>
      <w:sz w:val="20"/>
      <w:lang w:eastAsia="en-GB"/>
    </w:rPr>
  </w:style>
  <w:style w:type="paragraph" w:customStyle="1" w:styleId="TAH">
    <w:name w:val="TAH"/>
    <w:basedOn w:val="TAC"/>
    <w:link w:val="TAHCar"/>
    <w:qFormat/>
    <w:rsid w:val="0077479F"/>
    <w:rPr>
      <w:b/>
    </w:rPr>
  </w:style>
  <w:style w:type="paragraph" w:customStyle="1" w:styleId="TAC">
    <w:name w:val="TAC"/>
    <w:basedOn w:val="TAL"/>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MS Mincho"/>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f3"/>
    <w:link w:val="B1Char1"/>
    <w:qFormat/>
    <w:rsid w:val="0077479F"/>
    <w:rPr>
      <w:rFonts w:ascii="Century" w:hAnsi="Century"/>
    </w:rPr>
  </w:style>
  <w:style w:type="character" w:customStyle="1" w:styleId="B1Char1">
    <w:name w:val="B1 Char1"/>
    <w:link w:val="B1"/>
    <w:locked/>
    <w:rsid w:val="0077479F"/>
    <w:rPr>
      <w:lang w:val="en-GB" w:eastAsia="en-GB"/>
    </w:rPr>
  </w:style>
  <w:style w:type="paragraph" w:styleId="TOC6">
    <w:name w:val="toc 6"/>
    <w:basedOn w:val="TOC5"/>
    <w:next w:val="a"/>
    <w:uiPriority w:val="39"/>
    <w:semiHidden/>
    <w:rsid w:val="0077479F"/>
    <w:pPr>
      <w:ind w:left="1985" w:hanging="1985"/>
    </w:pPr>
  </w:style>
  <w:style w:type="paragraph" w:styleId="TOC7">
    <w:name w:val="toc 7"/>
    <w:basedOn w:val="TOC6"/>
    <w:next w:val="a"/>
    <w:uiPriority w:val="39"/>
    <w:semiHidden/>
    <w:rsid w:val="0077479F"/>
    <w:pPr>
      <w:ind w:left="2268" w:hanging="2268"/>
    </w:pPr>
  </w:style>
  <w:style w:type="paragraph" w:styleId="24">
    <w:name w:val="List Bullet 2"/>
    <w:basedOn w:val="aff4"/>
    <w:uiPriority w:val="99"/>
    <w:rsid w:val="0077479F"/>
    <w:pPr>
      <w:ind w:left="851"/>
    </w:pPr>
  </w:style>
  <w:style w:type="paragraph" w:styleId="aff4">
    <w:name w:val="List Bullet"/>
    <w:basedOn w:val="aff3"/>
    <w:uiPriority w:val="99"/>
    <w:rsid w:val="0077479F"/>
  </w:style>
  <w:style w:type="paragraph" w:customStyle="1" w:styleId="EditorsNote">
    <w:name w:val="Editor's Note"/>
    <w:basedOn w:val="NO"/>
    <w:rsid w:val="0077479F"/>
    <w:rPr>
      <w:color w:val="FF0000"/>
    </w:rPr>
  </w:style>
  <w:style w:type="paragraph" w:customStyle="1" w:styleId="TH">
    <w:name w:val="TH"/>
    <w:basedOn w:val="a"/>
    <w:link w:val="THChar"/>
    <w:qFormat/>
    <w:rsid w:val="0077479F"/>
    <w:pPr>
      <w:keepNext/>
      <w:keepLines/>
      <w:overflowPunct w:val="0"/>
      <w:autoSpaceDE w:val="0"/>
      <w:autoSpaceDN w:val="0"/>
      <w:adjustRightInd w:val="0"/>
      <w:snapToGrid/>
      <w:spacing w:before="60" w:after="180" w:afterAutospacing="0"/>
      <w:jc w:val="center"/>
      <w:textAlignment w:val="baseline"/>
    </w:pPr>
    <w:rPr>
      <w:rFonts w:ascii="Arial" w:eastAsia="MS Mincho" w:hAnsi="Arial"/>
      <w:b/>
      <w:sz w:val="20"/>
      <w:lang w:eastAsia="en-GB"/>
    </w:rPr>
  </w:style>
  <w:style w:type="character" w:customStyle="1" w:styleId="THChar">
    <w:name w:val="TH Char"/>
    <w:link w:val="TH"/>
    <w:qFormat/>
    <w:locked/>
    <w:rsid w:val="0077479F"/>
    <w:rPr>
      <w:rFonts w:ascii="Arial" w:hAnsi="Arial"/>
      <w:b/>
      <w:lang w:val="en-GB" w:eastAsia="en-GB"/>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Bullet 3"/>
    <w:basedOn w:val="24"/>
    <w:uiPriority w:val="99"/>
    <w:rsid w:val="0077479F"/>
    <w:pPr>
      <w:ind w:left="1135"/>
    </w:pPr>
  </w:style>
  <w:style w:type="paragraph" w:styleId="25">
    <w:name w:val="List 2"/>
    <w:basedOn w:val="aff3"/>
    <w:uiPriority w:val="99"/>
    <w:rsid w:val="0077479F"/>
    <w:pPr>
      <w:ind w:left="851"/>
    </w:pPr>
  </w:style>
  <w:style w:type="paragraph" w:styleId="33">
    <w:name w:val="List 3"/>
    <w:basedOn w:val="25"/>
    <w:uiPriority w:val="99"/>
    <w:rsid w:val="0077479F"/>
    <w:pPr>
      <w:ind w:left="1135"/>
    </w:pPr>
  </w:style>
  <w:style w:type="paragraph" w:styleId="42">
    <w:name w:val="List 4"/>
    <w:basedOn w:val="33"/>
    <w:uiPriority w:val="99"/>
    <w:rsid w:val="0077479F"/>
    <w:pPr>
      <w:ind w:left="1418"/>
    </w:pPr>
  </w:style>
  <w:style w:type="paragraph" w:styleId="51">
    <w:name w:val="List 5"/>
    <w:basedOn w:val="42"/>
    <w:uiPriority w:val="99"/>
    <w:rsid w:val="0077479F"/>
    <w:pPr>
      <w:ind w:left="1702"/>
    </w:pPr>
  </w:style>
  <w:style w:type="paragraph" w:styleId="43">
    <w:name w:val="List Bullet 4"/>
    <w:basedOn w:val="32"/>
    <w:uiPriority w:val="99"/>
    <w:rsid w:val="0077479F"/>
    <w:pPr>
      <w:ind w:left="1418"/>
    </w:pPr>
  </w:style>
  <w:style w:type="paragraph" w:styleId="52">
    <w:name w:val="List Bullet 5"/>
    <w:basedOn w:val="43"/>
    <w:uiPriority w:val="99"/>
    <w:rsid w:val="0077479F"/>
    <w:pPr>
      <w:ind w:left="1702"/>
    </w:pPr>
  </w:style>
  <w:style w:type="paragraph" w:customStyle="1" w:styleId="B2">
    <w:name w:val="B2"/>
    <w:basedOn w:val="25"/>
    <w:link w:val="B2Char"/>
    <w:qFormat/>
    <w:rsid w:val="0077479F"/>
  </w:style>
  <w:style w:type="paragraph" w:customStyle="1" w:styleId="B3">
    <w:name w:val="B3"/>
    <w:basedOn w:val="33"/>
    <w:rsid w:val="0077479F"/>
  </w:style>
  <w:style w:type="paragraph" w:customStyle="1" w:styleId="B4">
    <w:name w:val="B4"/>
    <w:basedOn w:val="42"/>
    <w:rsid w:val="0077479F"/>
  </w:style>
  <w:style w:type="paragraph" w:customStyle="1" w:styleId="B5">
    <w:name w:val="B5"/>
    <w:basedOn w:val="51"/>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f5">
    <w:name w:val="index heading"/>
    <w:basedOn w:val="a"/>
    <w:next w:val="a"/>
    <w:uiPriority w:val="99"/>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MS Mincho"/>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MS Mincho"/>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MS Mincho"/>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MS Mincho"/>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MS Mincho"/>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MS Mincho"/>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MS Mincho"/>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MS Mincho" w:hAnsi="Arial"/>
      <w:b/>
      <w:sz w:val="36"/>
      <w:lang w:val="en-US" w:eastAsia="en-GB"/>
    </w:rPr>
  </w:style>
  <w:style w:type="character" w:styleId="aff6">
    <w:name w:val="FollowedHyperlink"/>
    <w:uiPriority w:val="99"/>
    <w:rsid w:val="0077479F"/>
    <w:rPr>
      <w:rFonts w:cs="Times New Roman"/>
      <w:color w:val="800080"/>
      <w:u w:val="single"/>
    </w:rPr>
  </w:style>
  <w:style w:type="paragraph" w:customStyle="1" w:styleId="TAJ">
    <w:name w:val="TAJ"/>
    <w:basedOn w:val="TH"/>
    <w:rsid w:val="0077479F"/>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MS Mincho"/>
      <w:i/>
      <w:color w:val="0000FF"/>
      <w:sz w:val="20"/>
      <w:lang w:eastAsia="en-GB"/>
    </w:rPr>
  </w:style>
  <w:style w:type="paragraph" w:styleId="26">
    <w:name w:val="Body Text 2"/>
    <w:basedOn w:val="a"/>
    <w:link w:val="27"/>
    <w:uiPriority w:val="99"/>
    <w:rsid w:val="0077479F"/>
    <w:pPr>
      <w:widowControl w:val="0"/>
      <w:tabs>
        <w:tab w:val="left" w:pos="2205"/>
      </w:tabs>
      <w:overflowPunct w:val="0"/>
      <w:autoSpaceDE w:val="0"/>
      <w:autoSpaceDN w:val="0"/>
      <w:adjustRightInd w:val="0"/>
      <w:snapToGrid/>
      <w:spacing w:after="0" w:afterAutospacing="0"/>
      <w:ind w:left="630"/>
      <w:textAlignment w:val="baseline"/>
    </w:pPr>
  </w:style>
  <w:style w:type="character" w:customStyle="1" w:styleId="27">
    <w:name w:val="正文文本 2 字符"/>
    <w:link w:val="26"/>
    <w:uiPriority w:val="99"/>
    <w:semiHidden/>
    <w:locked/>
    <w:rsid w:val="003F4D28"/>
    <w:rPr>
      <w:rFonts w:ascii="Times New Roman" w:eastAsia="MS Gothic" w:hAnsi="Times New Roman" w:cs="Times New Roman"/>
      <w:sz w:val="24"/>
      <w:lang w:val="en-GB" w:eastAsia="ja-JP"/>
    </w:rPr>
  </w:style>
  <w:style w:type="paragraph" w:styleId="28">
    <w:name w:val="Body Text Indent 2"/>
    <w:basedOn w:val="a"/>
    <w:link w:val="29"/>
    <w:uiPriority w:val="99"/>
    <w:rsid w:val="0077479F"/>
    <w:pPr>
      <w:widowControl w:val="0"/>
      <w:tabs>
        <w:tab w:val="left" w:pos="2205"/>
      </w:tabs>
      <w:overflowPunct w:val="0"/>
      <w:autoSpaceDE w:val="0"/>
      <w:autoSpaceDN w:val="0"/>
      <w:adjustRightInd w:val="0"/>
      <w:snapToGrid/>
      <w:spacing w:after="0" w:afterAutospacing="0"/>
      <w:ind w:left="200"/>
      <w:textAlignment w:val="baseline"/>
    </w:pPr>
  </w:style>
  <w:style w:type="character" w:customStyle="1" w:styleId="29">
    <w:name w:val="正文文本缩进 2 字符"/>
    <w:link w:val="28"/>
    <w:uiPriority w:val="99"/>
    <w:semiHidden/>
    <w:locked/>
    <w:rsid w:val="003F4D28"/>
    <w:rPr>
      <w:rFonts w:ascii="Times New Roman" w:eastAsia="MS Gothic" w:hAnsi="Times New Roman" w:cs="Times New Roman"/>
      <w:sz w:val="24"/>
      <w:lang w:val="en-GB" w:eastAsia="ja-JP"/>
    </w:rPr>
  </w:style>
  <w:style w:type="paragraph" w:styleId="34">
    <w:name w:val="Body Text Indent 3"/>
    <w:basedOn w:val="a"/>
    <w:link w:val="35"/>
    <w:uiPriority w:val="99"/>
    <w:rsid w:val="0077479F"/>
    <w:pPr>
      <w:overflowPunct w:val="0"/>
      <w:autoSpaceDE w:val="0"/>
      <w:autoSpaceDN w:val="0"/>
      <w:adjustRightInd w:val="0"/>
      <w:snapToGrid/>
      <w:spacing w:after="0" w:afterAutospacing="0"/>
      <w:ind w:left="1080"/>
      <w:jc w:val="left"/>
      <w:textAlignment w:val="baseline"/>
    </w:pPr>
    <w:rPr>
      <w:sz w:val="16"/>
      <w:szCs w:val="16"/>
    </w:rPr>
  </w:style>
  <w:style w:type="character" w:customStyle="1" w:styleId="35">
    <w:name w:val="正文文本缩进 3 字符"/>
    <w:link w:val="34"/>
    <w:uiPriority w:val="99"/>
    <w:semiHidden/>
    <w:locked/>
    <w:rsid w:val="003F4D28"/>
    <w:rPr>
      <w:rFonts w:ascii="Times New Roman" w:eastAsia="MS Gothic" w:hAnsi="Times New Roman" w:cs="Times New Roman"/>
      <w:sz w:val="16"/>
      <w:szCs w:val="16"/>
      <w:lang w:val="en-GB" w:eastAsia="ja-JP"/>
    </w:rPr>
  </w:style>
  <w:style w:type="paragraph" w:customStyle="1" w:styleId="numberedlist">
    <w:name w:val="numbered list"/>
    <w:basedOn w:val="aff4"/>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MS Mincho"/>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MS Mincho"/>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MS Mincho"/>
      <w:b/>
      <w:sz w:val="20"/>
      <w:lang w:eastAsia="en-GB"/>
    </w:rPr>
  </w:style>
  <w:style w:type="paragraph" w:customStyle="1" w:styleId="text">
    <w:name w:val="text"/>
    <w:basedOn w:val="a"/>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MS Mincho"/>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MS Mincho"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lang w:val="en-US"/>
    </w:rPr>
  </w:style>
  <w:style w:type="paragraph" w:customStyle="1" w:styleId="textintend2">
    <w:name w:val="text intend 2"/>
    <w:basedOn w:val="text"/>
    <w:rsid w:val="0077479F"/>
    <w:pPr>
      <w:widowControl/>
      <w:numPr>
        <w:numId w:val="3"/>
      </w:numPr>
      <w:spacing w:after="120"/>
    </w:pPr>
    <w:rPr>
      <w:lang w:val="en-US"/>
    </w:rPr>
  </w:style>
  <w:style w:type="paragraph" w:customStyle="1" w:styleId="textintend3">
    <w:name w:val="text intend 3"/>
    <w:basedOn w:val="text"/>
    <w:rsid w:val="0077479F"/>
    <w:pPr>
      <w:widowControl/>
      <w:numPr>
        <w:numId w:val="0"/>
      </w:numPr>
      <w:spacing w:after="120"/>
      <w:ind w:left="840" w:hanging="420"/>
    </w:pPr>
    <w:rPr>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MS Mincho"/>
      <w:sz w:val="20"/>
      <w:lang w:eastAsia="en-GB"/>
    </w:rPr>
  </w:style>
  <w:style w:type="paragraph" w:customStyle="1" w:styleId="TdocHeading1">
    <w:name w:val="Tdoc_Heading_1"/>
    <w:basedOn w:val="10"/>
    <w:next w:val="a"/>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MS Mincho"/>
      <w:noProof/>
      <w:sz w:val="24"/>
      <w:lang w:val="en-US" w:eastAsia="en-GB"/>
    </w:rPr>
  </w:style>
  <w:style w:type="paragraph" w:styleId="aff7">
    <w:name w:val="Date"/>
    <w:basedOn w:val="a"/>
    <w:next w:val="a"/>
    <w:link w:val="aff8"/>
    <w:uiPriority w:val="99"/>
    <w:rsid w:val="0077479F"/>
    <w:pPr>
      <w:overflowPunct w:val="0"/>
      <w:autoSpaceDE w:val="0"/>
      <w:autoSpaceDN w:val="0"/>
      <w:adjustRightInd w:val="0"/>
      <w:snapToGrid/>
      <w:spacing w:after="0" w:afterAutospacing="0"/>
      <w:textAlignment w:val="baseline"/>
    </w:pPr>
  </w:style>
  <w:style w:type="character" w:customStyle="1" w:styleId="aff8">
    <w:name w:val="日期 字符"/>
    <w:link w:val="aff7"/>
    <w:uiPriority w:val="99"/>
    <w:semiHidden/>
    <w:locked/>
    <w:rsid w:val="003F4D28"/>
    <w:rPr>
      <w:rFonts w:ascii="Times New Roman" w:eastAsia="MS Gothic" w:hAnsi="Times New Roman" w:cs="Times New Roman"/>
      <w:sz w:val="24"/>
      <w:lang w:val="en-GB" w:eastAsia="ja-JP"/>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MS Mincho"/>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MS Mincho"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MS Mincho"/>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宋体"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f9">
    <w:name w:val="Emphasis"/>
    <w:uiPriority w:val="20"/>
    <w:qFormat/>
    <w:rsid w:val="0077479F"/>
    <w:rPr>
      <w:rFonts w:cs="Times New Roman"/>
      <w:i/>
    </w:rPr>
  </w:style>
  <w:style w:type="character" w:customStyle="1" w:styleId="h4CharChar">
    <w:name w:val="h4 Char Char"/>
    <w:rsid w:val="0077479F"/>
    <w:rPr>
      <w:rFonts w:ascii="Arial" w:hAnsi="Arial"/>
      <w:sz w:val="24"/>
      <w:lang w:val="en-GB" w:eastAsia="ja-JP"/>
    </w:rPr>
  </w:style>
  <w:style w:type="table" w:customStyle="1" w:styleId="14">
    <w:name w:val="表 (格子)1"/>
    <w:basedOn w:val="a1"/>
    <w:next w:val="af2"/>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MS Mincho"/>
      <w:sz w:val="20"/>
      <w:lang w:val="en-AU" w:eastAsia="ko-KR"/>
    </w:rPr>
  </w:style>
  <w:style w:type="character" w:customStyle="1" w:styleId="B1Zchn">
    <w:name w:val="B1 Zchn"/>
    <w:rsid w:val="0077479F"/>
    <w:rPr>
      <w:rFonts w:ascii="Times New Roman" w:hAnsi="Times New Roman"/>
      <w:sz w:val="20"/>
      <w:lang w:val="en-GB" w:eastAsia="ko-KR"/>
    </w:rPr>
  </w:style>
  <w:style w:type="character" w:customStyle="1" w:styleId="FigureCaption1">
    <w:name w:val="Figure Caption1"/>
    <w:aliases w:val="fc Char1,Figure Caption Char Char"/>
    <w:rsid w:val="0077479F"/>
    <w:rPr>
      <w:rFonts w:ascii="Arial" w:eastAsia="????" w:hAnsi="Arial"/>
      <w:color w:val="0000FF"/>
      <w:kern w:val="2"/>
      <w:lang w:val="en-US" w:eastAsia="en-US"/>
    </w:rPr>
  </w:style>
  <w:style w:type="paragraph" w:customStyle="1" w:styleId="tdoc-header">
    <w:name w:val="tdoc-header"/>
    <w:rsid w:val="007645DC"/>
    <w:rPr>
      <w:rFonts w:ascii="Arial" w:hAnsi="Arial"/>
      <w:noProof/>
      <w:sz w:val="24"/>
      <w:lang w:val="en-GB" w:eastAsia="en-US"/>
    </w:rPr>
  </w:style>
  <w:style w:type="character" w:customStyle="1" w:styleId="NOCar">
    <w:name w:val="NO Car"/>
    <w:link w:val="NO"/>
    <w:locked/>
    <w:rsid w:val="00BB3EAE"/>
    <w:rPr>
      <w:rFonts w:ascii="Times New Roman" w:hAnsi="Times New Roman"/>
      <w:lang w:val="en-GB" w:eastAsia="en-GB"/>
    </w:rPr>
  </w:style>
  <w:style w:type="paragraph" w:styleId="affa">
    <w:name w:val="List Paragraph"/>
    <w:aliases w:val="- Bullets,목록 단락,Lista1,?? ??,?????,????,列出段落1,中等深浅网格 1 - 着色 21,¥¡¡¡¡ì¬º¥¹¥È¶ÎÂä,ÁÐ³ö¶ÎÂä,列表段落1,—ño’i—Ž,¥ê¥¹¥È¶ÎÂä,1st level - Bullet List Paragraph,Lettre d'introduction,Paragrafo elenco,Normal bullet 2,Bullet list,목록단락,List Paragraph"/>
    <w:basedOn w:val="a"/>
    <w:link w:val="affb"/>
    <w:uiPriority w:val="34"/>
    <w:qFormat/>
    <w:rsid w:val="007C1BFF"/>
    <w:pPr>
      <w:ind w:firstLineChars="200" w:firstLine="420"/>
    </w:pPr>
  </w:style>
  <w:style w:type="character" w:customStyle="1" w:styleId="affb">
    <w:name w:val="列表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fa"/>
    <w:uiPriority w:val="34"/>
    <w:qFormat/>
    <w:locked/>
    <w:rsid w:val="00395C5E"/>
    <w:rPr>
      <w:rFonts w:ascii="Times New Roman" w:eastAsia="MS Gothic" w:hAnsi="Times New Roman"/>
      <w:sz w:val="24"/>
      <w:lang w:val="en-GB"/>
    </w:rPr>
  </w:style>
  <w:style w:type="table" w:customStyle="1" w:styleId="15">
    <w:name w:val="网格型1"/>
    <w:basedOn w:val="a1"/>
    <w:next w:val="af2"/>
    <w:rsid w:val="00D72373"/>
    <w:pPr>
      <w:widowControl w:val="0"/>
      <w:autoSpaceDE w:val="0"/>
      <w:autoSpaceDN w:val="0"/>
      <w:adjustRightInd w:val="0"/>
      <w:spacing w:after="120"/>
      <w:jc w:val="both"/>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网格型2"/>
    <w:basedOn w:val="a1"/>
    <w:next w:val="af2"/>
    <w:uiPriority w:val="39"/>
    <w:rsid w:val="00A97210"/>
    <w:rPr>
      <w:rFonts w:asciiTheme="minorHAnsi" w:eastAsiaTheme="minorEastAsia" w:hAnsiTheme="minorHAnsi" w:cstheme="minorBidi"/>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
    <w:basedOn w:val="a1"/>
    <w:next w:val="af2"/>
    <w:uiPriority w:val="59"/>
    <w:rsid w:val="003D0079"/>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
    <w:basedOn w:val="a1"/>
    <w:next w:val="af2"/>
    <w:uiPriority w:val="39"/>
    <w:rsid w:val="00A91AB5"/>
    <w:rPr>
      <w:rFonts w:ascii="Calibri" w:eastAsia="宋体" w:hAnsi="Calibri"/>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c">
    <w:name w:val="Placeholder Text"/>
    <w:basedOn w:val="a0"/>
    <w:uiPriority w:val="99"/>
    <w:semiHidden/>
    <w:rsid w:val="00F54C2B"/>
    <w:rPr>
      <w:color w:val="808080"/>
    </w:rPr>
  </w:style>
  <w:style w:type="table" w:customStyle="1" w:styleId="TableGrid1">
    <w:name w:val="TableGrid1"/>
    <w:basedOn w:val="a1"/>
    <w:next w:val="af2"/>
    <w:uiPriority w:val="39"/>
    <w:qFormat/>
    <w:rsid w:val="00E772B1"/>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4">
    <w:name w:val="Style Bulleted4"/>
    <w:rsid w:val="00CD3C24"/>
    <w:pPr>
      <w:numPr>
        <w:numId w:val="11"/>
      </w:numPr>
    </w:pPr>
  </w:style>
  <w:style w:type="character" w:customStyle="1" w:styleId="B1Char">
    <w:name w:val="B1 Char"/>
    <w:qFormat/>
    <w:locked/>
    <w:rsid w:val="0026425D"/>
    <w:rPr>
      <w:rFonts w:ascii="Times New Roman" w:hAnsi="Times New Roman"/>
      <w:lang w:val="en-GB" w:eastAsia="en-US"/>
    </w:rPr>
  </w:style>
  <w:style w:type="character" w:customStyle="1" w:styleId="B2Char">
    <w:name w:val="B2 Char"/>
    <w:link w:val="B2"/>
    <w:qFormat/>
    <w:rsid w:val="0026425D"/>
    <w:rPr>
      <w:rFonts w:ascii="Times New Roman" w:hAnsi="Times New Roman"/>
      <w:lang w:val="en-GB" w:eastAsia="en-GB"/>
    </w:rPr>
  </w:style>
  <w:style w:type="paragraph" w:customStyle="1" w:styleId="References">
    <w:name w:val="References"/>
    <w:basedOn w:val="a"/>
    <w:rsid w:val="0019096E"/>
    <w:pPr>
      <w:numPr>
        <w:numId w:val="12"/>
      </w:numPr>
      <w:tabs>
        <w:tab w:val="clear" w:pos="360"/>
        <w:tab w:val="num" w:pos="709"/>
      </w:tabs>
      <w:autoSpaceDE w:val="0"/>
      <w:autoSpaceDN w:val="0"/>
      <w:spacing w:after="60" w:afterAutospacing="0"/>
      <w:ind w:left="709" w:hanging="709"/>
      <w:jc w:val="left"/>
    </w:pPr>
    <w:rPr>
      <w:rFonts w:eastAsia="宋体"/>
      <w:sz w:val="20"/>
      <w:szCs w:val="16"/>
      <w:lang w:val="en-US" w:eastAsia="en-US"/>
    </w:rPr>
  </w:style>
  <w:style w:type="paragraph" w:styleId="affd">
    <w:name w:val="No Spacing"/>
    <w:uiPriority w:val="1"/>
    <w:qFormat/>
    <w:rsid w:val="000C39B2"/>
    <w:pPr>
      <w:snapToGrid w:val="0"/>
      <w:spacing w:afterAutospacing="1"/>
      <w:jc w:val="both"/>
    </w:pPr>
    <w:rPr>
      <w:rFonts w:ascii="Times New Roman" w:eastAsia="MS Gothic" w:hAnsi="Times New Roman"/>
      <w:sz w:val="24"/>
      <w:lang w:val="en-GB"/>
    </w:rPr>
  </w:style>
  <w:style w:type="character" w:customStyle="1" w:styleId="fontstyle01">
    <w:name w:val="fontstyle01"/>
    <w:basedOn w:val="a0"/>
    <w:rsid w:val="001607A9"/>
    <w:rPr>
      <w:rFonts w:ascii="Arial" w:hAnsi="Arial" w:cs="Arial" w:hint="default"/>
      <w:b/>
      <w:bCs/>
      <w:i w:val="0"/>
      <w:iCs w:val="0"/>
      <w:color w:val="000000"/>
      <w:sz w:val="20"/>
      <w:szCs w:val="20"/>
    </w:rPr>
  </w:style>
  <w:style w:type="table" w:customStyle="1" w:styleId="TableGrid2">
    <w:name w:val="TableGrid2"/>
    <w:basedOn w:val="a1"/>
    <w:next w:val="af2"/>
    <w:qFormat/>
    <w:rsid w:val="0078797A"/>
    <w:pPr>
      <w:widowControl w:val="0"/>
      <w:autoSpaceDE w:val="0"/>
      <w:autoSpaceDN w:val="0"/>
      <w:adjustRightInd w:val="0"/>
      <w:spacing w:after="120"/>
      <w:jc w:val="both"/>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11">
    <w:name w:val="fontstyle11"/>
    <w:basedOn w:val="a0"/>
    <w:rsid w:val="00536D23"/>
    <w:rPr>
      <w:rFonts w:ascii="Times New Roman" w:hAnsi="Times New Roman" w:cs="Times New Roman" w:hint="default"/>
      <w:b w:val="0"/>
      <w:bCs w:val="0"/>
      <w:i/>
      <w:iCs/>
      <w:color w:val="000000"/>
      <w:sz w:val="98"/>
      <w:szCs w:val="98"/>
    </w:rPr>
  </w:style>
  <w:style w:type="character" w:styleId="affe">
    <w:name w:val="Unresolved Mention"/>
    <w:basedOn w:val="a0"/>
    <w:uiPriority w:val="99"/>
    <w:semiHidden/>
    <w:unhideWhenUsed/>
    <w:rsid w:val="009E0EDF"/>
    <w:rPr>
      <w:color w:val="605E5C"/>
      <w:shd w:val="clear" w:color="auto" w:fill="E1DFDD"/>
    </w:rPr>
  </w:style>
  <w:style w:type="character" w:customStyle="1" w:styleId="B11">
    <w:name w:val="B1 (文字)"/>
    <w:locked/>
    <w:rsid w:val="006F6ECC"/>
    <w:rPr>
      <w:lang w:val="en-GB" w:eastAsia="en-US"/>
    </w:rPr>
  </w:style>
  <w:style w:type="character" w:customStyle="1" w:styleId="TAHCar">
    <w:name w:val="TAH Car"/>
    <w:link w:val="TAH"/>
    <w:qFormat/>
    <w:rsid w:val="003A1896"/>
    <w:rPr>
      <w:rFonts w:ascii="Arial" w:hAnsi="Arial"/>
      <w:b/>
      <w:sz w:val="18"/>
      <w:lang w:val="en-GB" w:eastAsia="en-GB"/>
    </w:rPr>
  </w:style>
  <w:style w:type="character" w:customStyle="1" w:styleId="TALChar">
    <w:name w:val="TAL Char"/>
    <w:link w:val="TAL"/>
    <w:qFormat/>
    <w:locked/>
    <w:rsid w:val="003A1896"/>
    <w:rPr>
      <w:rFonts w:ascii="Arial" w:hAnsi="Arial"/>
      <w:sz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717186">
      <w:bodyDiv w:val="1"/>
      <w:marLeft w:val="0"/>
      <w:marRight w:val="0"/>
      <w:marTop w:val="0"/>
      <w:marBottom w:val="0"/>
      <w:divBdr>
        <w:top w:val="none" w:sz="0" w:space="0" w:color="auto"/>
        <w:left w:val="none" w:sz="0" w:space="0" w:color="auto"/>
        <w:bottom w:val="none" w:sz="0" w:space="0" w:color="auto"/>
        <w:right w:val="none" w:sz="0" w:space="0" w:color="auto"/>
      </w:divBdr>
    </w:div>
    <w:div w:id="253437559">
      <w:bodyDiv w:val="1"/>
      <w:marLeft w:val="0"/>
      <w:marRight w:val="0"/>
      <w:marTop w:val="0"/>
      <w:marBottom w:val="0"/>
      <w:divBdr>
        <w:top w:val="none" w:sz="0" w:space="0" w:color="auto"/>
        <w:left w:val="none" w:sz="0" w:space="0" w:color="auto"/>
        <w:bottom w:val="none" w:sz="0" w:space="0" w:color="auto"/>
        <w:right w:val="none" w:sz="0" w:space="0" w:color="auto"/>
      </w:divBdr>
      <w:divsChild>
        <w:div w:id="835726601">
          <w:marLeft w:val="720"/>
          <w:marRight w:val="0"/>
          <w:marTop w:val="0"/>
          <w:marBottom w:val="0"/>
          <w:divBdr>
            <w:top w:val="none" w:sz="0" w:space="0" w:color="auto"/>
            <w:left w:val="none" w:sz="0" w:space="0" w:color="auto"/>
            <w:bottom w:val="none" w:sz="0" w:space="0" w:color="auto"/>
            <w:right w:val="none" w:sz="0" w:space="0" w:color="auto"/>
          </w:divBdr>
        </w:div>
        <w:div w:id="558590427">
          <w:marLeft w:val="720"/>
          <w:marRight w:val="0"/>
          <w:marTop w:val="0"/>
          <w:marBottom w:val="0"/>
          <w:divBdr>
            <w:top w:val="none" w:sz="0" w:space="0" w:color="auto"/>
            <w:left w:val="none" w:sz="0" w:space="0" w:color="auto"/>
            <w:bottom w:val="none" w:sz="0" w:space="0" w:color="auto"/>
            <w:right w:val="none" w:sz="0" w:space="0" w:color="auto"/>
          </w:divBdr>
        </w:div>
        <w:div w:id="1763260033">
          <w:marLeft w:val="1440"/>
          <w:marRight w:val="0"/>
          <w:marTop w:val="0"/>
          <w:marBottom w:val="0"/>
          <w:divBdr>
            <w:top w:val="none" w:sz="0" w:space="0" w:color="auto"/>
            <w:left w:val="none" w:sz="0" w:space="0" w:color="auto"/>
            <w:bottom w:val="none" w:sz="0" w:space="0" w:color="auto"/>
            <w:right w:val="none" w:sz="0" w:space="0" w:color="auto"/>
          </w:divBdr>
        </w:div>
        <w:div w:id="1914856268">
          <w:marLeft w:val="1440"/>
          <w:marRight w:val="0"/>
          <w:marTop w:val="0"/>
          <w:marBottom w:val="0"/>
          <w:divBdr>
            <w:top w:val="none" w:sz="0" w:space="0" w:color="auto"/>
            <w:left w:val="none" w:sz="0" w:space="0" w:color="auto"/>
            <w:bottom w:val="none" w:sz="0" w:space="0" w:color="auto"/>
            <w:right w:val="none" w:sz="0" w:space="0" w:color="auto"/>
          </w:divBdr>
        </w:div>
        <w:div w:id="650408214">
          <w:marLeft w:val="1440"/>
          <w:marRight w:val="0"/>
          <w:marTop w:val="0"/>
          <w:marBottom w:val="0"/>
          <w:divBdr>
            <w:top w:val="none" w:sz="0" w:space="0" w:color="auto"/>
            <w:left w:val="none" w:sz="0" w:space="0" w:color="auto"/>
            <w:bottom w:val="none" w:sz="0" w:space="0" w:color="auto"/>
            <w:right w:val="none" w:sz="0" w:space="0" w:color="auto"/>
          </w:divBdr>
        </w:div>
        <w:div w:id="1361903951">
          <w:marLeft w:val="1440"/>
          <w:marRight w:val="0"/>
          <w:marTop w:val="0"/>
          <w:marBottom w:val="0"/>
          <w:divBdr>
            <w:top w:val="none" w:sz="0" w:space="0" w:color="auto"/>
            <w:left w:val="none" w:sz="0" w:space="0" w:color="auto"/>
            <w:bottom w:val="none" w:sz="0" w:space="0" w:color="auto"/>
            <w:right w:val="none" w:sz="0" w:space="0" w:color="auto"/>
          </w:divBdr>
        </w:div>
        <w:div w:id="873156701">
          <w:marLeft w:val="1440"/>
          <w:marRight w:val="0"/>
          <w:marTop w:val="0"/>
          <w:marBottom w:val="0"/>
          <w:divBdr>
            <w:top w:val="none" w:sz="0" w:space="0" w:color="auto"/>
            <w:left w:val="none" w:sz="0" w:space="0" w:color="auto"/>
            <w:bottom w:val="none" w:sz="0" w:space="0" w:color="auto"/>
            <w:right w:val="none" w:sz="0" w:space="0" w:color="auto"/>
          </w:divBdr>
        </w:div>
      </w:divsChild>
    </w:div>
    <w:div w:id="386490097">
      <w:bodyDiv w:val="1"/>
      <w:marLeft w:val="0"/>
      <w:marRight w:val="0"/>
      <w:marTop w:val="0"/>
      <w:marBottom w:val="0"/>
      <w:divBdr>
        <w:top w:val="none" w:sz="0" w:space="0" w:color="auto"/>
        <w:left w:val="none" w:sz="0" w:space="0" w:color="auto"/>
        <w:bottom w:val="none" w:sz="0" w:space="0" w:color="auto"/>
        <w:right w:val="none" w:sz="0" w:space="0" w:color="auto"/>
      </w:divBdr>
    </w:div>
    <w:div w:id="711419592">
      <w:marLeft w:val="0"/>
      <w:marRight w:val="0"/>
      <w:marTop w:val="0"/>
      <w:marBottom w:val="0"/>
      <w:divBdr>
        <w:top w:val="none" w:sz="0" w:space="0" w:color="auto"/>
        <w:left w:val="none" w:sz="0" w:space="0" w:color="auto"/>
        <w:bottom w:val="none" w:sz="0" w:space="0" w:color="auto"/>
        <w:right w:val="none" w:sz="0" w:space="0" w:color="auto"/>
      </w:divBdr>
    </w:div>
    <w:div w:id="711419593">
      <w:marLeft w:val="0"/>
      <w:marRight w:val="0"/>
      <w:marTop w:val="0"/>
      <w:marBottom w:val="0"/>
      <w:divBdr>
        <w:top w:val="none" w:sz="0" w:space="0" w:color="auto"/>
        <w:left w:val="none" w:sz="0" w:space="0" w:color="auto"/>
        <w:bottom w:val="none" w:sz="0" w:space="0" w:color="auto"/>
        <w:right w:val="none" w:sz="0" w:space="0" w:color="auto"/>
      </w:divBdr>
    </w:div>
    <w:div w:id="711419594">
      <w:marLeft w:val="0"/>
      <w:marRight w:val="0"/>
      <w:marTop w:val="0"/>
      <w:marBottom w:val="0"/>
      <w:divBdr>
        <w:top w:val="none" w:sz="0" w:space="0" w:color="auto"/>
        <w:left w:val="none" w:sz="0" w:space="0" w:color="auto"/>
        <w:bottom w:val="none" w:sz="0" w:space="0" w:color="auto"/>
        <w:right w:val="none" w:sz="0" w:space="0" w:color="auto"/>
      </w:divBdr>
    </w:div>
    <w:div w:id="711419595">
      <w:marLeft w:val="0"/>
      <w:marRight w:val="0"/>
      <w:marTop w:val="0"/>
      <w:marBottom w:val="0"/>
      <w:divBdr>
        <w:top w:val="none" w:sz="0" w:space="0" w:color="auto"/>
        <w:left w:val="none" w:sz="0" w:space="0" w:color="auto"/>
        <w:bottom w:val="none" w:sz="0" w:space="0" w:color="auto"/>
        <w:right w:val="none" w:sz="0" w:space="0" w:color="auto"/>
      </w:divBdr>
    </w:div>
    <w:div w:id="711419596">
      <w:marLeft w:val="0"/>
      <w:marRight w:val="0"/>
      <w:marTop w:val="0"/>
      <w:marBottom w:val="0"/>
      <w:divBdr>
        <w:top w:val="none" w:sz="0" w:space="0" w:color="auto"/>
        <w:left w:val="none" w:sz="0" w:space="0" w:color="auto"/>
        <w:bottom w:val="none" w:sz="0" w:space="0" w:color="auto"/>
        <w:right w:val="none" w:sz="0" w:space="0" w:color="auto"/>
      </w:divBdr>
    </w:div>
    <w:div w:id="711419597">
      <w:marLeft w:val="0"/>
      <w:marRight w:val="0"/>
      <w:marTop w:val="0"/>
      <w:marBottom w:val="0"/>
      <w:divBdr>
        <w:top w:val="none" w:sz="0" w:space="0" w:color="auto"/>
        <w:left w:val="none" w:sz="0" w:space="0" w:color="auto"/>
        <w:bottom w:val="none" w:sz="0" w:space="0" w:color="auto"/>
        <w:right w:val="none" w:sz="0" w:space="0" w:color="auto"/>
      </w:divBdr>
    </w:div>
    <w:div w:id="711419599">
      <w:marLeft w:val="0"/>
      <w:marRight w:val="0"/>
      <w:marTop w:val="0"/>
      <w:marBottom w:val="0"/>
      <w:divBdr>
        <w:top w:val="none" w:sz="0" w:space="0" w:color="auto"/>
        <w:left w:val="none" w:sz="0" w:space="0" w:color="auto"/>
        <w:bottom w:val="none" w:sz="0" w:space="0" w:color="auto"/>
        <w:right w:val="none" w:sz="0" w:space="0" w:color="auto"/>
      </w:divBdr>
    </w:div>
    <w:div w:id="711419600">
      <w:marLeft w:val="0"/>
      <w:marRight w:val="0"/>
      <w:marTop w:val="0"/>
      <w:marBottom w:val="0"/>
      <w:divBdr>
        <w:top w:val="none" w:sz="0" w:space="0" w:color="auto"/>
        <w:left w:val="none" w:sz="0" w:space="0" w:color="auto"/>
        <w:bottom w:val="none" w:sz="0" w:space="0" w:color="auto"/>
        <w:right w:val="none" w:sz="0" w:space="0" w:color="auto"/>
      </w:divBdr>
      <w:divsChild>
        <w:div w:id="711419671">
          <w:marLeft w:val="1800"/>
          <w:marRight w:val="0"/>
          <w:marTop w:val="58"/>
          <w:marBottom w:val="0"/>
          <w:divBdr>
            <w:top w:val="none" w:sz="0" w:space="0" w:color="auto"/>
            <w:left w:val="none" w:sz="0" w:space="0" w:color="auto"/>
            <w:bottom w:val="none" w:sz="0" w:space="0" w:color="auto"/>
            <w:right w:val="none" w:sz="0" w:space="0" w:color="auto"/>
          </w:divBdr>
        </w:div>
      </w:divsChild>
    </w:div>
    <w:div w:id="711419601">
      <w:marLeft w:val="0"/>
      <w:marRight w:val="0"/>
      <w:marTop w:val="0"/>
      <w:marBottom w:val="0"/>
      <w:divBdr>
        <w:top w:val="none" w:sz="0" w:space="0" w:color="auto"/>
        <w:left w:val="none" w:sz="0" w:space="0" w:color="auto"/>
        <w:bottom w:val="none" w:sz="0" w:space="0" w:color="auto"/>
        <w:right w:val="none" w:sz="0" w:space="0" w:color="auto"/>
      </w:divBdr>
    </w:div>
    <w:div w:id="711419602">
      <w:marLeft w:val="0"/>
      <w:marRight w:val="0"/>
      <w:marTop w:val="0"/>
      <w:marBottom w:val="0"/>
      <w:divBdr>
        <w:top w:val="none" w:sz="0" w:space="0" w:color="auto"/>
        <w:left w:val="none" w:sz="0" w:space="0" w:color="auto"/>
        <w:bottom w:val="none" w:sz="0" w:space="0" w:color="auto"/>
        <w:right w:val="none" w:sz="0" w:space="0" w:color="auto"/>
      </w:divBdr>
    </w:div>
    <w:div w:id="711419608">
      <w:marLeft w:val="0"/>
      <w:marRight w:val="0"/>
      <w:marTop w:val="0"/>
      <w:marBottom w:val="0"/>
      <w:divBdr>
        <w:top w:val="none" w:sz="0" w:space="0" w:color="auto"/>
        <w:left w:val="none" w:sz="0" w:space="0" w:color="auto"/>
        <w:bottom w:val="none" w:sz="0" w:space="0" w:color="auto"/>
        <w:right w:val="none" w:sz="0" w:space="0" w:color="auto"/>
      </w:divBdr>
    </w:div>
    <w:div w:id="711419609">
      <w:marLeft w:val="0"/>
      <w:marRight w:val="0"/>
      <w:marTop w:val="0"/>
      <w:marBottom w:val="0"/>
      <w:divBdr>
        <w:top w:val="none" w:sz="0" w:space="0" w:color="auto"/>
        <w:left w:val="none" w:sz="0" w:space="0" w:color="auto"/>
        <w:bottom w:val="none" w:sz="0" w:space="0" w:color="auto"/>
        <w:right w:val="none" w:sz="0" w:space="0" w:color="auto"/>
      </w:divBdr>
    </w:div>
    <w:div w:id="711419610">
      <w:marLeft w:val="0"/>
      <w:marRight w:val="0"/>
      <w:marTop w:val="0"/>
      <w:marBottom w:val="0"/>
      <w:divBdr>
        <w:top w:val="none" w:sz="0" w:space="0" w:color="auto"/>
        <w:left w:val="none" w:sz="0" w:space="0" w:color="auto"/>
        <w:bottom w:val="none" w:sz="0" w:space="0" w:color="auto"/>
        <w:right w:val="none" w:sz="0" w:space="0" w:color="auto"/>
      </w:divBdr>
    </w:div>
    <w:div w:id="711419613">
      <w:marLeft w:val="0"/>
      <w:marRight w:val="0"/>
      <w:marTop w:val="0"/>
      <w:marBottom w:val="0"/>
      <w:divBdr>
        <w:top w:val="none" w:sz="0" w:space="0" w:color="auto"/>
        <w:left w:val="none" w:sz="0" w:space="0" w:color="auto"/>
        <w:bottom w:val="none" w:sz="0" w:space="0" w:color="auto"/>
        <w:right w:val="none" w:sz="0" w:space="0" w:color="auto"/>
      </w:divBdr>
      <w:divsChild>
        <w:div w:id="711419612">
          <w:marLeft w:val="547"/>
          <w:marRight w:val="0"/>
          <w:marTop w:val="115"/>
          <w:marBottom w:val="0"/>
          <w:divBdr>
            <w:top w:val="none" w:sz="0" w:space="0" w:color="auto"/>
            <w:left w:val="none" w:sz="0" w:space="0" w:color="auto"/>
            <w:bottom w:val="none" w:sz="0" w:space="0" w:color="auto"/>
            <w:right w:val="none" w:sz="0" w:space="0" w:color="auto"/>
          </w:divBdr>
        </w:div>
        <w:div w:id="711419614">
          <w:marLeft w:val="547"/>
          <w:marRight w:val="0"/>
          <w:marTop w:val="115"/>
          <w:marBottom w:val="0"/>
          <w:divBdr>
            <w:top w:val="none" w:sz="0" w:space="0" w:color="auto"/>
            <w:left w:val="none" w:sz="0" w:space="0" w:color="auto"/>
            <w:bottom w:val="none" w:sz="0" w:space="0" w:color="auto"/>
            <w:right w:val="none" w:sz="0" w:space="0" w:color="auto"/>
          </w:divBdr>
        </w:div>
        <w:div w:id="711419647">
          <w:marLeft w:val="1166"/>
          <w:marRight w:val="0"/>
          <w:marTop w:val="96"/>
          <w:marBottom w:val="0"/>
          <w:divBdr>
            <w:top w:val="none" w:sz="0" w:space="0" w:color="auto"/>
            <w:left w:val="none" w:sz="0" w:space="0" w:color="auto"/>
            <w:bottom w:val="none" w:sz="0" w:space="0" w:color="auto"/>
            <w:right w:val="none" w:sz="0" w:space="0" w:color="auto"/>
          </w:divBdr>
        </w:div>
        <w:div w:id="711419654">
          <w:marLeft w:val="1166"/>
          <w:marRight w:val="0"/>
          <w:marTop w:val="96"/>
          <w:marBottom w:val="0"/>
          <w:divBdr>
            <w:top w:val="none" w:sz="0" w:space="0" w:color="auto"/>
            <w:left w:val="none" w:sz="0" w:space="0" w:color="auto"/>
            <w:bottom w:val="none" w:sz="0" w:space="0" w:color="auto"/>
            <w:right w:val="none" w:sz="0" w:space="0" w:color="auto"/>
          </w:divBdr>
        </w:div>
        <w:div w:id="711419665">
          <w:marLeft w:val="1166"/>
          <w:marRight w:val="0"/>
          <w:marTop w:val="96"/>
          <w:marBottom w:val="0"/>
          <w:divBdr>
            <w:top w:val="none" w:sz="0" w:space="0" w:color="auto"/>
            <w:left w:val="none" w:sz="0" w:space="0" w:color="auto"/>
            <w:bottom w:val="none" w:sz="0" w:space="0" w:color="auto"/>
            <w:right w:val="none" w:sz="0" w:space="0" w:color="auto"/>
          </w:divBdr>
        </w:div>
        <w:div w:id="711419678">
          <w:marLeft w:val="547"/>
          <w:marRight w:val="0"/>
          <w:marTop w:val="115"/>
          <w:marBottom w:val="0"/>
          <w:divBdr>
            <w:top w:val="none" w:sz="0" w:space="0" w:color="auto"/>
            <w:left w:val="none" w:sz="0" w:space="0" w:color="auto"/>
            <w:bottom w:val="none" w:sz="0" w:space="0" w:color="auto"/>
            <w:right w:val="none" w:sz="0" w:space="0" w:color="auto"/>
          </w:divBdr>
        </w:div>
        <w:div w:id="711419679">
          <w:marLeft w:val="1166"/>
          <w:marRight w:val="0"/>
          <w:marTop w:val="96"/>
          <w:marBottom w:val="0"/>
          <w:divBdr>
            <w:top w:val="none" w:sz="0" w:space="0" w:color="auto"/>
            <w:left w:val="none" w:sz="0" w:space="0" w:color="auto"/>
            <w:bottom w:val="none" w:sz="0" w:space="0" w:color="auto"/>
            <w:right w:val="none" w:sz="0" w:space="0" w:color="auto"/>
          </w:divBdr>
        </w:div>
        <w:div w:id="711419699">
          <w:marLeft w:val="1166"/>
          <w:marRight w:val="0"/>
          <w:marTop w:val="96"/>
          <w:marBottom w:val="0"/>
          <w:divBdr>
            <w:top w:val="none" w:sz="0" w:space="0" w:color="auto"/>
            <w:left w:val="none" w:sz="0" w:space="0" w:color="auto"/>
            <w:bottom w:val="none" w:sz="0" w:space="0" w:color="auto"/>
            <w:right w:val="none" w:sz="0" w:space="0" w:color="auto"/>
          </w:divBdr>
        </w:div>
        <w:div w:id="711419708">
          <w:marLeft w:val="1166"/>
          <w:marRight w:val="0"/>
          <w:marTop w:val="96"/>
          <w:marBottom w:val="0"/>
          <w:divBdr>
            <w:top w:val="none" w:sz="0" w:space="0" w:color="auto"/>
            <w:left w:val="none" w:sz="0" w:space="0" w:color="auto"/>
            <w:bottom w:val="none" w:sz="0" w:space="0" w:color="auto"/>
            <w:right w:val="none" w:sz="0" w:space="0" w:color="auto"/>
          </w:divBdr>
        </w:div>
      </w:divsChild>
    </w:div>
    <w:div w:id="711419615">
      <w:marLeft w:val="0"/>
      <w:marRight w:val="0"/>
      <w:marTop w:val="0"/>
      <w:marBottom w:val="0"/>
      <w:divBdr>
        <w:top w:val="none" w:sz="0" w:space="0" w:color="auto"/>
        <w:left w:val="none" w:sz="0" w:space="0" w:color="auto"/>
        <w:bottom w:val="none" w:sz="0" w:space="0" w:color="auto"/>
        <w:right w:val="none" w:sz="0" w:space="0" w:color="auto"/>
      </w:divBdr>
    </w:div>
    <w:div w:id="711419616">
      <w:marLeft w:val="0"/>
      <w:marRight w:val="0"/>
      <w:marTop w:val="0"/>
      <w:marBottom w:val="0"/>
      <w:divBdr>
        <w:top w:val="none" w:sz="0" w:space="0" w:color="auto"/>
        <w:left w:val="none" w:sz="0" w:space="0" w:color="auto"/>
        <w:bottom w:val="none" w:sz="0" w:space="0" w:color="auto"/>
        <w:right w:val="none" w:sz="0" w:space="0" w:color="auto"/>
      </w:divBdr>
    </w:div>
    <w:div w:id="711419617">
      <w:marLeft w:val="0"/>
      <w:marRight w:val="0"/>
      <w:marTop w:val="0"/>
      <w:marBottom w:val="0"/>
      <w:divBdr>
        <w:top w:val="none" w:sz="0" w:space="0" w:color="auto"/>
        <w:left w:val="none" w:sz="0" w:space="0" w:color="auto"/>
        <w:bottom w:val="none" w:sz="0" w:space="0" w:color="auto"/>
        <w:right w:val="none" w:sz="0" w:space="0" w:color="auto"/>
      </w:divBdr>
    </w:div>
    <w:div w:id="711419618">
      <w:marLeft w:val="0"/>
      <w:marRight w:val="0"/>
      <w:marTop w:val="0"/>
      <w:marBottom w:val="0"/>
      <w:divBdr>
        <w:top w:val="none" w:sz="0" w:space="0" w:color="auto"/>
        <w:left w:val="none" w:sz="0" w:space="0" w:color="auto"/>
        <w:bottom w:val="none" w:sz="0" w:space="0" w:color="auto"/>
        <w:right w:val="none" w:sz="0" w:space="0" w:color="auto"/>
      </w:divBdr>
    </w:div>
    <w:div w:id="711419620">
      <w:marLeft w:val="0"/>
      <w:marRight w:val="0"/>
      <w:marTop w:val="0"/>
      <w:marBottom w:val="0"/>
      <w:divBdr>
        <w:top w:val="none" w:sz="0" w:space="0" w:color="auto"/>
        <w:left w:val="none" w:sz="0" w:space="0" w:color="auto"/>
        <w:bottom w:val="none" w:sz="0" w:space="0" w:color="auto"/>
        <w:right w:val="none" w:sz="0" w:space="0" w:color="auto"/>
      </w:divBdr>
    </w:div>
    <w:div w:id="711419621">
      <w:marLeft w:val="0"/>
      <w:marRight w:val="0"/>
      <w:marTop w:val="0"/>
      <w:marBottom w:val="0"/>
      <w:divBdr>
        <w:top w:val="none" w:sz="0" w:space="0" w:color="auto"/>
        <w:left w:val="none" w:sz="0" w:space="0" w:color="auto"/>
        <w:bottom w:val="none" w:sz="0" w:space="0" w:color="auto"/>
        <w:right w:val="none" w:sz="0" w:space="0" w:color="auto"/>
      </w:divBdr>
      <w:divsChild>
        <w:div w:id="711419625">
          <w:marLeft w:val="1166"/>
          <w:marRight w:val="0"/>
          <w:marTop w:val="115"/>
          <w:marBottom w:val="0"/>
          <w:divBdr>
            <w:top w:val="none" w:sz="0" w:space="0" w:color="auto"/>
            <w:left w:val="none" w:sz="0" w:space="0" w:color="auto"/>
            <w:bottom w:val="none" w:sz="0" w:space="0" w:color="auto"/>
            <w:right w:val="none" w:sz="0" w:space="0" w:color="auto"/>
          </w:divBdr>
        </w:div>
        <w:div w:id="711419631">
          <w:marLeft w:val="547"/>
          <w:marRight w:val="0"/>
          <w:marTop w:val="134"/>
          <w:marBottom w:val="0"/>
          <w:divBdr>
            <w:top w:val="none" w:sz="0" w:space="0" w:color="auto"/>
            <w:left w:val="none" w:sz="0" w:space="0" w:color="auto"/>
            <w:bottom w:val="none" w:sz="0" w:space="0" w:color="auto"/>
            <w:right w:val="none" w:sz="0" w:space="0" w:color="auto"/>
          </w:divBdr>
        </w:div>
        <w:div w:id="711419719">
          <w:marLeft w:val="1166"/>
          <w:marRight w:val="0"/>
          <w:marTop w:val="115"/>
          <w:marBottom w:val="0"/>
          <w:divBdr>
            <w:top w:val="none" w:sz="0" w:space="0" w:color="auto"/>
            <w:left w:val="none" w:sz="0" w:space="0" w:color="auto"/>
            <w:bottom w:val="none" w:sz="0" w:space="0" w:color="auto"/>
            <w:right w:val="none" w:sz="0" w:space="0" w:color="auto"/>
          </w:divBdr>
        </w:div>
        <w:div w:id="711419725">
          <w:marLeft w:val="1800"/>
          <w:marRight w:val="0"/>
          <w:marTop w:val="96"/>
          <w:marBottom w:val="0"/>
          <w:divBdr>
            <w:top w:val="none" w:sz="0" w:space="0" w:color="auto"/>
            <w:left w:val="none" w:sz="0" w:space="0" w:color="auto"/>
            <w:bottom w:val="none" w:sz="0" w:space="0" w:color="auto"/>
            <w:right w:val="none" w:sz="0" w:space="0" w:color="auto"/>
          </w:divBdr>
        </w:div>
      </w:divsChild>
    </w:div>
    <w:div w:id="711419624">
      <w:marLeft w:val="0"/>
      <w:marRight w:val="0"/>
      <w:marTop w:val="0"/>
      <w:marBottom w:val="0"/>
      <w:divBdr>
        <w:top w:val="none" w:sz="0" w:space="0" w:color="auto"/>
        <w:left w:val="none" w:sz="0" w:space="0" w:color="auto"/>
        <w:bottom w:val="none" w:sz="0" w:space="0" w:color="auto"/>
        <w:right w:val="none" w:sz="0" w:space="0" w:color="auto"/>
      </w:divBdr>
    </w:div>
    <w:div w:id="711419626">
      <w:marLeft w:val="0"/>
      <w:marRight w:val="0"/>
      <w:marTop w:val="0"/>
      <w:marBottom w:val="0"/>
      <w:divBdr>
        <w:top w:val="none" w:sz="0" w:space="0" w:color="auto"/>
        <w:left w:val="none" w:sz="0" w:space="0" w:color="auto"/>
        <w:bottom w:val="none" w:sz="0" w:space="0" w:color="auto"/>
        <w:right w:val="none" w:sz="0" w:space="0" w:color="auto"/>
      </w:divBdr>
    </w:div>
    <w:div w:id="711419627">
      <w:marLeft w:val="0"/>
      <w:marRight w:val="0"/>
      <w:marTop w:val="0"/>
      <w:marBottom w:val="0"/>
      <w:divBdr>
        <w:top w:val="none" w:sz="0" w:space="0" w:color="auto"/>
        <w:left w:val="none" w:sz="0" w:space="0" w:color="auto"/>
        <w:bottom w:val="none" w:sz="0" w:space="0" w:color="auto"/>
        <w:right w:val="none" w:sz="0" w:space="0" w:color="auto"/>
      </w:divBdr>
    </w:div>
    <w:div w:id="711419629">
      <w:marLeft w:val="0"/>
      <w:marRight w:val="0"/>
      <w:marTop w:val="0"/>
      <w:marBottom w:val="0"/>
      <w:divBdr>
        <w:top w:val="none" w:sz="0" w:space="0" w:color="auto"/>
        <w:left w:val="none" w:sz="0" w:space="0" w:color="auto"/>
        <w:bottom w:val="none" w:sz="0" w:space="0" w:color="auto"/>
        <w:right w:val="none" w:sz="0" w:space="0" w:color="auto"/>
      </w:divBdr>
    </w:div>
    <w:div w:id="711419630">
      <w:marLeft w:val="0"/>
      <w:marRight w:val="0"/>
      <w:marTop w:val="0"/>
      <w:marBottom w:val="0"/>
      <w:divBdr>
        <w:top w:val="none" w:sz="0" w:space="0" w:color="auto"/>
        <w:left w:val="none" w:sz="0" w:space="0" w:color="auto"/>
        <w:bottom w:val="none" w:sz="0" w:space="0" w:color="auto"/>
        <w:right w:val="none" w:sz="0" w:space="0" w:color="auto"/>
      </w:divBdr>
    </w:div>
    <w:div w:id="711419632">
      <w:marLeft w:val="0"/>
      <w:marRight w:val="0"/>
      <w:marTop w:val="0"/>
      <w:marBottom w:val="0"/>
      <w:divBdr>
        <w:top w:val="none" w:sz="0" w:space="0" w:color="auto"/>
        <w:left w:val="none" w:sz="0" w:space="0" w:color="auto"/>
        <w:bottom w:val="none" w:sz="0" w:space="0" w:color="auto"/>
        <w:right w:val="none" w:sz="0" w:space="0" w:color="auto"/>
      </w:divBdr>
    </w:div>
    <w:div w:id="711419634">
      <w:marLeft w:val="0"/>
      <w:marRight w:val="0"/>
      <w:marTop w:val="0"/>
      <w:marBottom w:val="0"/>
      <w:divBdr>
        <w:top w:val="none" w:sz="0" w:space="0" w:color="auto"/>
        <w:left w:val="none" w:sz="0" w:space="0" w:color="auto"/>
        <w:bottom w:val="none" w:sz="0" w:space="0" w:color="auto"/>
        <w:right w:val="none" w:sz="0" w:space="0" w:color="auto"/>
      </w:divBdr>
    </w:div>
    <w:div w:id="711419635">
      <w:marLeft w:val="0"/>
      <w:marRight w:val="0"/>
      <w:marTop w:val="0"/>
      <w:marBottom w:val="0"/>
      <w:divBdr>
        <w:top w:val="none" w:sz="0" w:space="0" w:color="auto"/>
        <w:left w:val="none" w:sz="0" w:space="0" w:color="auto"/>
        <w:bottom w:val="none" w:sz="0" w:space="0" w:color="auto"/>
        <w:right w:val="none" w:sz="0" w:space="0" w:color="auto"/>
      </w:divBdr>
    </w:div>
    <w:div w:id="711419636">
      <w:marLeft w:val="0"/>
      <w:marRight w:val="0"/>
      <w:marTop w:val="0"/>
      <w:marBottom w:val="0"/>
      <w:divBdr>
        <w:top w:val="none" w:sz="0" w:space="0" w:color="auto"/>
        <w:left w:val="none" w:sz="0" w:space="0" w:color="auto"/>
        <w:bottom w:val="none" w:sz="0" w:space="0" w:color="auto"/>
        <w:right w:val="none" w:sz="0" w:space="0" w:color="auto"/>
      </w:divBdr>
    </w:div>
    <w:div w:id="711419637">
      <w:marLeft w:val="0"/>
      <w:marRight w:val="0"/>
      <w:marTop w:val="0"/>
      <w:marBottom w:val="0"/>
      <w:divBdr>
        <w:top w:val="none" w:sz="0" w:space="0" w:color="auto"/>
        <w:left w:val="none" w:sz="0" w:space="0" w:color="auto"/>
        <w:bottom w:val="none" w:sz="0" w:space="0" w:color="auto"/>
        <w:right w:val="none" w:sz="0" w:space="0" w:color="auto"/>
      </w:divBdr>
      <w:divsChild>
        <w:div w:id="711419603">
          <w:marLeft w:val="1166"/>
          <w:marRight w:val="0"/>
          <w:marTop w:val="96"/>
          <w:marBottom w:val="0"/>
          <w:divBdr>
            <w:top w:val="none" w:sz="0" w:space="0" w:color="auto"/>
            <w:left w:val="none" w:sz="0" w:space="0" w:color="auto"/>
            <w:bottom w:val="none" w:sz="0" w:space="0" w:color="auto"/>
            <w:right w:val="none" w:sz="0" w:space="0" w:color="auto"/>
          </w:divBdr>
        </w:div>
        <w:div w:id="711419652">
          <w:marLeft w:val="547"/>
          <w:marRight w:val="0"/>
          <w:marTop w:val="115"/>
          <w:marBottom w:val="0"/>
          <w:divBdr>
            <w:top w:val="none" w:sz="0" w:space="0" w:color="auto"/>
            <w:left w:val="none" w:sz="0" w:space="0" w:color="auto"/>
            <w:bottom w:val="none" w:sz="0" w:space="0" w:color="auto"/>
            <w:right w:val="none" w:sz="0" w:space="0" w:color="auto"/>
          </w:divBdr>
        </w:div>
        <w:div w:id="711419659">
          <w:marLeft w:val="1166"/>
          <w:marRight w:val="0"/>
          <w:marTop w:val="96"/>
          <w:marBottom w:val="0"/>
          <w:divBdr>
            <w:top w:val="none" w:sz="0" w:space="0" w:color="auto"/>
            <w:left w:val="none" w:sz="0" w:space="0" w:color="auto"/>
            <w:bottom w:val="none" w:sz="0" w:space="0" w:color="auto"/>
            <w:right w:val="none" w:sz="0" w:space="0" w:color="auto"/>
          </w:divBdr>
        </w:div>
        <w:div w:id="711419674">
          <w:marLeft w:val="1166"/>
          <w:marRight w:val="0"/>
          <w:marTop w:val="96"/>
          <w:marBottom w:val="0"/>
          <w:divBdr>
            <w:top w:val="none" w:sz="0" w:space="0" w:color="auto"/>
            <w:left w:val="none" w:sz="0" w:space="0" w:color="auto"/>
            <w:bottom w:val="none" w:sz="0" w:space="0" w:color="auto"/>
            <w:right w:val="none" w:sz="0" w:space="0" w:color="auto"/>
          </w:divBdr>
        </w:div>
        <w:div w:id="711419692">
          <w:marLeft w:val="1166"/>
          <w:marRight w:val="0"/>
          <w:marTop w:val="96"/>
          <w:marBottom w:val="0"/>
          <w:divBdr>
            <w:top w:val="none" w:sz="0" w:space="0" w:color="auto"/>
            <w:left w:val="none" w:sz="0" w:space="0" w:color="auto"/>
            <w:bottom w:val="none" w:sz="0" w:space="0" w:color="auto"/>
            <w:right w:val="none" w:sz="0" w:space="0" w:color="auto"/>
          </w:divBdr>
        </w:div>
        <w:div w:id="711419693">
          <w:marLeft w:val="547"/>
          <w:marRight w:val="0"/>
          <w:marTop w:val="115"/>
          <w:marBottom w:val="0"/>
          <w:divBdr>
            <w:top w:val="none" w:sz="0" w:space="0" w:color="auto"/>
            <w:left w:val="none" w:sz="0" w:space="0" w:color="auto"/>
            <w:bottom w:val="none" w:sz="0" w:space="0" w:color="auto"/>
            <w:right w:val="none" w:sz="0" w:space="0" w:color="auto"/>
          </w:divBdr>
        </w:div>
        <w:div w:id="711419718">
          <w:marLeft w:val="1166"/>
          <w:marRight w:val="0"/>
          <w:marTop w:val="96"/>
          <w:marBottom w:val="0"/>
          <w:divBdr>
            <w:top w:val="none" w:sz="0" w:space="0" w:color="auto"/>
            <w:left w:val="none" w:sz="0" w:space="0" w:color="auto"/>
            <w:bottom w:val="none" w:sz="0" w:space="0" w:color="auto"/>
            <w:right w:val="none" w:sz="0" w:space="0" w:color="auto"/>
          </w:divBdr>
        </w:div>
        <w:div w:id="711419731">
          <w:marLeft w:val="547"/>
          <w:marRight w:val="0"/>
          <w:marTop w:val="115"/>
          <w:marBottom w:val="0"/>
          <w:divBdr>
            <w:top w:val="none" w:sz="0" w:space="0" w:color="auto"/>
            <w:left w:val="none" w:sz="0" w:space="0" w:color="auto"/>
            <w:bottom w:val="none" w:sz="0" w:space="0" w:color="auto"/>
            <w:right w:val="none" w:sz="0" w:space="0" w:color="auto"/>
          </w:divBdr>
        </w:div>
        <w:div w:id="711419736">
          <w:marLeft w:val="1166"/>
          <w:marRight w:val="0"/>
          <w:marTop w:val="96"/>
          <w:marBottom w:val="0"/>
          <w:divBdr>
            <w:top w:val="none" w:sz="0" w:space="0" w:color="auto"/>
            <w:left w:val="none" w:sz="0" w:space="0" w:color="auto"/>
            <w:bottom w:val="none" w:sz="0" w:space="0" w:color="auto"/>
            <w:right w:val="none" w:sz="0" w:space="0" w:color="auto"/>
          </w:divBdr>
        </w:div>
      </w:divsChild>
    </w:div>
    <w:div w:id="711419638">
      <w:marLeft w:val="0"/>
      <w:marRight w:val="0"/>
      <w:marTop w:val="0"/>
      <w:marBottom w:val="0"/>
      <w:divBdr>
        <w:top w:val="none" w:sz="0" w:space="0" w:color="auto"/>
        <w:left w:val="none" w:sz="0" w:space="0" w:color="auto"/>
        <w:bottom w:val="none" w:sz="0" w:space="0" w:color="auto"/>
        <w:right w:val="none" w:sz="0" w:space="0" w:color="auto"/>
      </w:divBdr>
      <w:divsChild>
        <w:div w:id="711419683">
          <w:marLeft w:val="1800"/>
          <w:marRight w:val="0"/>
          <w:marTop w:val="58"/>
          <w:marBottom w:val="0"/>
          <w:divBdr>
            <w:top w:val="none" w:sz="0" w:space="0" w:color="auto"/>
            <w:left w:val="none" w:sz="0" w:space="0" w:color="auto"/>
            <w:bottom w:val="none" w:sz="0" w:space="0" w:color="auto"/>
            <w:right w:val="none" w:sz="0" w:space="0" w:color="auto"/>
          </w:divBdr>
        </w:div>
      </w:divsChild>
    </w:div>
    <w:div w:id="711419639">
      <w:marLeft w:val="0"/>
      <w:marRight w:val="0"/>
      <w:marTop w:val="0"/>
      <w:marBottom w:val="0"/>
      <w:divBdr>
        <w:top w:val="none" w:sz="0" w:space="0" w:color="auto"/>
        <w:left w:val="none" w:sz="0" w:space="0" w:color="auto"/>
        <w:bottom w:val="none" w:sz="0" w:space="0" w:color="auto"/>
        <w:right w:val="none" w:sz="0" w:space="0" w:color="auto"/>
      </w:divBdr>
    </w:div>
    <w:div w:id="711419640">
      <w:marLeft w:val="0"/>
      <w:marRight w:val="0"/>
      <w:marTop w:val="0"/>
      <w:marBottom w:val="0"/>
      <w:divBdr>
        <w:top w:val="none" w:sz="0" w:space="0" w:color="auto"/>
        <w:left w:val="none" w:sz="0" w:space="0" w:color="auto"/>
        <w:bottom w:val="none" w:sz="0" w:space="0" w:color="auto"/>
        <w:right w:val="none" w:sz="0" w:space="0" w:color="auto"/>
      </w:divBdr>
    </w:div>
    <w:div w:id="711419641">
      <w:marLeft w:val="0"/>
      <w:marRight w:val="0"/>
      <w:marTop w:val="0"/>
      <w:marBottom w:val="0"/>
      <w:divBdr>
        <w:top w:val="none" w:sz="0" w:space="0" w:color="auto"/>
        <w:left w:val="none" w:sz="0" w:space="0" w:color="auto"/>
        <w:bottom w:val="none" w:sz="0" w:space="0" w:color="auto"/>
        <w:right w:val="none" w:sz="0" w:space="0" w:color="auto"/>
      </w:divBdr>
    </w:div>
    <w:div w:id="711419643">
      <w:marLeft w:val="0"/>
      <w:marRight w:val="0"/>
      <w:marTop w:val="0"/>
      <w:marBottom w:val="0"/>
      <w:divBdr>
        <w:top w:val="none" w:sz="0" w:space="0" w:color="auto"/>
        <w:left w:val="none" w:sz="0" w:space="0" w:color="auto"/>
        <w:bottom w:val="none" w:sz="0" w:space="0" w:color="auto"/>
        <w:right w:val="none" w:sz="0" w:space="0" w:color="auto"/>
      </w:divBdr>
    </w:div>
    <w:div w:id="711419644">
      <w:marLeft w:val="0"/>
      <w:marRight w:val="0"/>
      <w:marTop w:val="0"/>
      <w:marBottom w:val="0"/>
      <w:divBdr>
        <w:top w:val="none" w:sz="0" w:space="0" w:color="auto"/>
        <w:left w:val="none" w:sz="0" w:space="0" w:color="auto"/>
        <w:bottom w:val="none" w:sz="0" w:space="0" w:color="auto"/>
        <w:right w:val="none" w:sz="0" w:space="0" w:color="auto"/>
      </w:divBdr>
    </w:div>
    <w:div w:id="711419645">
      <w:marLeft w:val="0"/>
      <w:marRight w:val="0"/>
      <w:marTop w:val="0"/>
      <w:marBottom w:val="0"/>
      <w:divBdr>
        <w:top w:val="none" w:sz="0" w:space="0" w:color="auto"/>
        <w:left w:val="none" w:sz="0" w:space="0" w:color="auto"/>
        <w:bottom w:val="none" w:sz="0" w:space="0" w:color="auto"/>
        <w:right w:val="none" w:sz="0" w:space="0" w:color="auto"/>
      </w:divBdr>
    </w:div>
    <w:div w:id="711419648">
      <w:marLeft w:val="0"/>
      <w:marRight w:val="0"/>
      <w:marTop w:val="0"/>
      <w:marBottom w:val="0"/>
      <w:divBdr>
        <w:top w:val="none" w:sz="0" w:space="0" w:color="auto"/>
        <w:left w:val="none" w:sz="0" w:space="0" w:color="auto"/>
        <w:bottom w:val="none" w:sz="0" w:space="0" w:color="auto"/>
        <w:right w:val="none" w:sz="0" w:space="0" w:color="auto"/>
      </w:divBdr>
    </w:div>
    <w:div w:id="711419650">
      <w:marLeft w:val="0"/>
      <w:marRight w:val="0"/>
      <w:marTop w:val="0"/>
      <w:marBottom w:val="0"/>
      <w:divBdr>
        <w:top w:val="none" w:sz="0" w:space="0" w:color="auto"/>
        <w:left w:val="none" w:sz="0" w:space="0" w:color="auto"/>
        <w:bottom w:val="none" w:sz="0" w:space="0" w:color="auto"/>
        <w:right w:val="none" w:sz="0" w:space="0" w:color="auto"/>
      </w:divBdr>
      <w:divsChild>
        <w:div w:id="711419606">
          <w:marLeft w:val="1166"/>
          <w:marRight w:val="0"/>
          <w:marTop w:val="96"/>
          <w:marBottom w:val="0"/>
          <w:divBdr>
            <w:top w:val="none" w:sz="0" w:space="0" w:color="auto"/>
            <w:left w:val="none" w:sz="0" w:space="0" w:color="auto"/>
            <w:bottom w:val="none" w:sz="0" w:space="0" w:color="auto"/>
            <w:right w:val="none" w:sz="0" w:space="0" w:color="auto"/>
          </w:divBdr>
        </w:div>
        <w:div w:id="711419666">
          <w:marLeft w:val="1166"/>
          <w:marRight w:val="0"/>
          <w:marTop w:val="96"/>
          <w:marBottom w:val="0"/>
          <w:divBdr>
            <w:top w:val="none" w:sz="0" w:space="0" w:color="auto"/>
            <w:left w:val="none" w:sz="0" w:space="0" w:color="auto"/>
            <w:bottom w:val="none" w:sz="0" w:space="0" w:color="auto"/>
            <w:right w:val="none" w:sz="0" w:space="0" w:color="auto"/>
          </w:divBdr>
        </w:div>
        <w:div w:id="711419667">
          <w:marLeft w:val="547"/>
          <w:marRight w:val="0"/>
          <w:marTop w:val="115"/>
          <w:marBottom w:val="0"/>
          <w:divBdr>
            <w:top w:val="none" w:sz="0" w:space="0" w:color="auto"/>
            <w:left w:val="none" w:sz="0" w:space="0" w:color="auto"/>
            <w:bottom w:val="none" w:sz="0" w:space="0" w:color="auto"/>
            <w:right w:val="none" w:sz="0" w:space="0" w:color="auto"/>
          </w:divBdr>
        </w:div>
        <w:div w:id="711419672">
          <w:marLeft w:val="1166"/>
          <w:marRight w:val="0"/>
          <w:marTop w:val="96"/>
          <w:marBottom w:val="0"/>
          <w:divBdr>
            <w:top w:val="none" w:sz="0" w:space="0" w:color="auto"/>
            <w:left w:val="none" w:sz="0" w:space="0" w:color="auto"/>
            <w:bottom w:val="none" w:sz="0" w:space="0" w:color="auto"/>
            <w:right w:val="none" w:sz="0" w:space="0" w:color="auto"/>
          </w:divBdr>
        </w:div>
        <w:div w:id="711419681">
          <w:marLeft w:val="1166"/>
          <w:marRight w:val="0"/>
          <w:marTop w:val="96"/>
          <w:marBottom w:val="0"/>
          <w:divBdr>
            <w:top w:val="none" w:sz="0" w:space="0" w:color="auto"/>
            <w:left w:val="none" w:sz="0" w:space="0" w:color="auto"/>
            <w:bottom w:val="none" w:sz="0" w:space="0" w:color="auto"/>
            <w:right w:val="none" w:sz="0" w:space="0" w:color="auto"/>
          </w:divBdr>
        </w:div>
        <w:div w:id="711419687">
          <w:marLeft w:val="547"/>
          <w:marRight w:val="0"/>
          <w:marTop w:val="115"/>
          <w:marBottom w:val="0"/>
          <w:divBdr>
            <w:top w:val="none" w:sz="0" w:space="0" w:color="auto"/>
            <w:left w:val="none" w:sz="0" w:space="0" w:color="auto"/>
            <w:bottom w:val="none" w:sz="0" w:space="0" w:color="auto"/>
            <w:right w:val="none" w:sz="0" w:space="0" w:color="auto"/>
          </w:divBdr>
        </w:div>
        <w:div w:id="711419689">
          <w:marLeft w:val="1166"/>
          <w:marRight w:val="0"/>
          <w:marTop w:val="96"/>
          <w:marBottom w:val="0"/>
          <w:divBdr>
            <w:top w:val="none" w:sz="0" w:space="0" w:color="auto"/>
            <w:left w:val="none" w:sz="0" w:space="0" w:color="auto"/>
            <w:bottom w:val="none" w:sz="0" w:space="0" w:color="auto"/>
            <w:right w:val="none" w:sz="0" w:space="0" w:color="auto"/>
          </w:divBdr>
        </w:div>
        <w:div w:id="711419712">
          <w:marLeft w:val="547"/>
          <w:marRight w:val="0"/>
          <w:marTop w:val="115"/>
          <w:marBottom w:val="0"/>
          <w:divBdr>
            <w:top w:val="none" w:sz="0" w:space="0" w:color="auto"/>
            <w:left w:val="none" w:sz="0" w:space="0" w:color="auto"/>
            <w:bottom w:val="none" w:sz="0" w:space="0" w:color="auto"/>
            <w:right w:val="none" w:sz="0" w:space="0" w:color="auto"/>
          </w:divBdr>
        </w:div>
        <w:div w:id="711419721">
          <w:marLeft w:val="1166"/>
          <w:marRight w:val="0"/>
          <w:marTop w:val="96"/>
          <w:marBottom w:val="0"/>
          <w:divBdr>
            <w:top w:val="none" w:sz="0" w:space="0" w:color="auto"/>
            <w:left w:val="none" w:sz="0" w:space="0" w:color="auto"/>
            <w:bottom w:val="none" w:sz="0" w:space="0" w:color="auto"/>
            <w:right w:val="none" w:sz="0" w:space="0" w:color="auto"/>
          </w:divBdr>
        </w:div>
      </w:divsChild>
    </w:div>
    <w:div w:id="711419651">
      <w:marLeft w:val="0"/>
      <w:marRight w:val="0"/>
      <w:marTop w:val="0"/>
      <w:marBottom w:val="0"/>
      <w:divBdr>
        <w:top w:val="none" w:sz="0" w:space="0" w:color="auto"/>
        <w:left w:val="none" w:sz="0" w:space="0" w:color="auto"/>
        <w:bottom w:val="none" w:sz="0" w:space="0" w:color="auto"/>
        <w:right w:val="none" w:sz="0" w:space="0" w:color="auto"/>
      </w:divBdr>
    </w:div>
    <w:div w:id="711419653">
      <w:marLeft w:val="0"/>
      <w:marRight w:val="0"/>
      <w:marTop w:val="0"/>
      <w:marBottom w:val="0"/>
      <w:divBdr>
        <w:top w:val="none" w:sz="0" w:space="0" w:color="auto"/>
        <w:left w:val="none" w:sz="0" w:space="0" w:color="auto"/>
        <w:bottom w:val="none" w:sz="0" w:space="0" w:color="auto"/>
        <w:right w:val="none" w:sz="0" w:space="0" w:color="auto"/>
      </w:divBdr>
    </w:div>
    <w:div w:id="711419655">
      <w:marLeft w:val="0"/>
      <w:marRight w:val="0"/>
      <w:marTop w:val="0"/>
      <w:marBottom w:val="0"/>
      <w:divBdr>
        <w:top w:val="none" w:sz="0" w:space="0" w:color="auto"/>
        <w:left w:val="none" w:sz="0" w:space="0" w:color="auto"/>
        <w:bottom w:val="none" w:sz="0" w:space="0" w:color="auto"/>
        <w:right w:val="none" w:sz="0" w:space="0" w:color="auto"/>
      </w:divBdr>
    </w:div>
    <w:div w:id="711419656">
      <w:marLeft w:val="0"/>
      <w:marRight w:val="0"/>
      <w:marTop w:val="0"/>
      <w:marBottom w:val="0"/>
      <w:divBdr>
        <w:top w:val="none" w:sz="0" w:space="0" w:color="auto"/>
        <w:left w:val="none" w:sz="0" w:space="0" w:color="auto"/>
        <w:bottom w:val="none" w:sz="0" w:space="0" w:color="auto"/>
        <w:right w:val="none" w:sz="0" w:space="0" w:color="auto"/>
      </w:divBdr>
    </w:div>
    <w:div w:id="711419658">
      <w:marLeft w:val="0"/>
      <w:marRight w:val="0"/>
      <w:marTop w:val="0"/>
      <w:marBottom w:val="0"/>
      <w:divBdr>
        <w:top w:val="none" w:sz="0" w:space="0" w:color="auto"/>
        <w:left w:val="none" w:sz="0" w:space="0" w:color="auto"/>
        <w:bottom w:val="none" w:sz="0" w:space="0" w:color="auto"/>
        <w:right w:val="none" w:sz="0" w:space="0" w:color="auto"/>
      </w:divBdr>
    </w:div>
    <w:div w:id="711419660">
      <w:marLeft w:val="0"/>
      <w:marRight w:val="0"/>
      <w:marTop w:val="0"/>
      <w:marBottom w:val="0"/>
      <w:divBdr>
        <w:top w:val="none" w:sz="0" w:space="0" w:color="auto"/>
        <w:left w:val="none" w:sz="0" w:space="0" w:color="auto"/>
        <w:bottom w:val="none" w:sz="0" w:space="0" w:color="auto"/>
        <w:right w:val="none" w:sz="0" w:space="0" w:color="auto"/>
      </w:divBdr>
    </w:div>
    <w:div w:id="711419661">
      <w:marLeft w:val="0"/>
      <w:marRight w:val="0"/>
      <w:marTop w:val="0"/>
      <w:marBottom w:val="0"/>
      <w:divBdr>
        <w:top w:val="none" w:sz="0" w:space="0" w:color="auto"/>
        <w:left w:val="none" w:sz="0" w:space="0" w:color="auto"/>
        <w:bottom w:val="none" w:sz="0" w:space="0" w:color="auto"/>
        <w:right w:val="none" w:sz="0" w:space="0" w:color="auto"/>
      </w:divBdr>
    </w:div>
    <w:div w:id="711419662">
      <w:marLeft w:val="0"/>
      <w:marRight w:val="0"/>
      <w:marTop w:val="0"/>
      <w:marBottom w:val="0"/>
      <w:divBdr>
        <w:top w:val="none" w:sz="0" w:space="0" w:color="auto"/>
        <w:left w:val="none" w:sz="0" w:space="0" w:color="auto"/>
        <w:bottom w:val="none" w:sz="0" w:space="0" w:color="auto"/>
        <w:right w:val="none" w:sz="0" w:space="0" w:color="auto"/>
      </w:divBdr>
    </w:div>
    <w:div w:id="711419663">
      <w:marLeft w:val="0"/>
      <w:marRight w:val="0"/>
      <w:marTop w:val="0"/>
      <w:marBottom w:val="0"/>
      <w:divBdr>
        <w:top w:val="none" w:sz="0" w:space="0" w:color="auto"/>
        <w:left w:val="none" w:sz="0" w:space="0" w:color="auto"/>
        <w:bottom w:val="none" w:sz="0" w:space="0" w:color="auto"/>
        <w:right w:val="none" w:sz="0" w:space="0" w:color="auto"/>
      </w:divBdr>
    </w:div>
    <w:div w:id="711419664">
      <w:marLeft w:val="0"/>
      <w:marRight w:val="0"/>
      <w:marTop w:val="0"/>
      <w:marBottom w:val="0"/>
      <w:divBdr>
        <w:top w:val="none" w:sz="0" w:space="0" w:color="auto"/>
        <w:left w:val="none" w:sz="0" w:space="0" w:color="auto"/>
        <w:bottom w:val="none" w:sz="0" w:space="0" w:color="auto"/>
        <w:right w:val="none" w:sz="0" w:space="0" w:color="auto"/>
      </w:divBdr>
    </w:div>
    <w:div w:id="711419669">
      <w:marLeft w:val="0"/>
      <w:marRight w:val="0"/>
      <w:marTop w:val="0"/>
      <w:marBottom w:val="0"/>
      <w:divBdr>
        <w:top w:val="none" w:sz="0" w:space="0" w:color="auto"/>
        <w:left w:val="none" w:sz="0" w:space="0" w:color="auto"/>
        <w:bottom w:val="none" w:sz="0" w:space="0" w:color="auto"/>
        <w:right w:val="none" w:sz="0" w:space="0" w:color="auto"/>
      </w:divBdr>
    </w:div>
    <w:div w:id="711419670">
      <w:marLeft w:val="0"/>
      <w:marRight w:val="0"/>
      <w:marTop w:val="0"/>
      <w:marBottom w:val="0"/>
      <w:divBdr>
        <w:top w:val="none" w:sz="0" w:space="0" w:color="auto"/>
        <w:left w:val="none" w:sz="0" w:space="0" w:color="auto"/>
        <w:bottom w:val="none" w:sz="0" w:space="0" w:color="auto"/>
        <w:right w:val="none" w:sz="0" w:space="0" w:color="auto"/>
      </w:divBdr>
    </w:div>
    <w:div w:id="711419675">
      <w:marLeft w:val="0"/>
      <w:marRight w:val="0"/>
      <w:marTop w:val="0"/>
      <w:marBottom w:val="0"/>
      <w:divBdr>
        <w:top w:val="none" w:sz="0" w:space="0" w:color="auto"/>
        <w:left w:val="none" w:sz="0" w:space="0" w:color="auto"/>
        <w:bottom w:val="none" w:sz="0" w:space="0" w:color="auto"/>
        <w:right w:val="none" w:sz="0" w:space="0" w:color="auto"/>
      </w:divBdr>
    </w:div>
    <w:div w:id="711419676">
      <w:marLeft w:val="0"/>
      <w:marRight w:val="0"/>
      <w:marTop w:val="0"/>
      <w:marBottom w:val="0"/>
      <w:divBdr>
        <w:top w:val="none" w:sz="0" w:space="0" w:color="auto"/>
        <w:left w:val="none" w:sz="0" w:space="0" w:color="auto"/>
        <w:bottom w:val="none" w:sz="0" w:space="0" w:color="auto"/>
        <w:right w:val="none" w:sz="0" w:space="0" w:color="auto"/>
      </w:divBdr>
      <w:divsChild>
        <w:div w:id="711419611">
          <w:marLeft w:val="1166"/>
          <w:marRight w:val="0"/>
          <w:marTop w:val="77"/>
          <w:marBottom w:val="0"/>
          <w:divBdr>
            <w:top w:val="none" w:sz="0" w:space="0" w:color="auto"/>
            <w:left w:val="none" w:sz="0" w:space="0" w:color="auto"/>
            <w:bottom w:val="none" w:sz="0" w:space="0" w:color="auto"/>
            <w:right w:val="none" w:sz="0" w:space="0" w:color="auto"/>
          </w:divBdr>
        </w:div>
        <w:div w:id="711419649">
          <w:marLeft w:val="1166"/>
          <w:marRight w:val="0"/>
          <w:marTop w:val="77"/>
          <w:marBottom w:val="0"/>
          <w:divBdr>
            <w:top w:val="none" w:sz="0" w:space="0" w:color="auto"/>
            <w:left w:val="none" w:sz="0" w:space="0" w:color="auto"/>
            <w:bottom w:val="none" w:sz="0" w:space="0" w:color="auto"/>
            <w:right w:val="none" w:sz="0" w:space="0" w:color="auto"/>
          </w:divBdr>
        </w:div>
        <w:div w:id="711419673">
          <w:marLeft w:val="547"/>
          <w:marRight w:val="0"/>
          <w:marTop w:val="77"/>
          <w:marBottom w:val="0"/>
          <w:divBdr>
            <w:top w:val="none" w:sz="0" w:space="0" w:color="auto"/>
            <w:left w:val="none" w:sz="0" w:space="0" w:color="auto"/>
            <w:bottom w:val="none" w:sz="0" w:space="0" w:color="auto"/>
            <w:right w:val="none" w:sz="0" w:space="0" w:color="auto"/>
          </w:divBdr>
        </w:div>
      </w:divsChild>
    </w:div>
    <w:div w:id="711419680">
      <w:marLeft w:val="0"/>
      <w:marRight w:val="0"/>
      <w:marTop w:val="0"/>
      <w:marBottom w:val="0"/>
      <w:divBdr>
        <w:top w:val="none" w:sz="0" w:space="0" w:color="auto"/>
        <w:left w:val="none" w:sz="0" w:space="0" w:color="auto"/>
        <w:bottom w:val="none" w:sz="0" w:space="0" w:color="auto"/>
        <w:right w:val="none" w:sz="0" w:space="0" w:color="auto"/>
      </w:divBdr>
    </w:div>
    <w:div w:id="711419682">
      <w:marLeft w:val="0"/>
      <w:marRight w:val="0"/>
      <w:marTop w:val="0"/>
      <w:marBottom w:val="0"/>
      <w:divBdr>
        <w:top w:val="none" w:sz="0" w:space="0" w:color="auto"/>
        <w:left w:val="none" w:sz="0" w:space="0" w:color="auto"/>
        <w:bottom w:val="none" w:sz="0" w:space="0" w:color="auto"/>
        <w:right w:val="none" w:sz="0" w:space="0" w:color="auto"/>
      </w:divBdr>
    </w:div>
    <w:div w:id="711419684">
      <w:marLeft w:val="0"/>
      <w:marRight w:val="0"/>
      <w:marTop w:val="0"/>
      <w:marBottom w:val="0"/>
      <w:divBdr>
        <w:top w:val="none" w:sz="0" w:space="0" w:color="auto"/>
        <w:left w:val="none" w:sz="0" w:space="0" w:color="auto"/>
        <w:bottom w:val="none" w:sz="0" w:space="0" w:color="auto"/>
        <w:right w:val="none" w:sz="0" w:space="0" w:color="auto"/>
      </w:divBdr>
      <w:divsChild>
        <w:div w:id="711419711">
          <w:marLeft w:val="1800"/>
          <w:marRight w:val="0"/>
          <w:marTop w:val="77"/>
          <w:marBottom w:val="0"/>
          <w:divBdr>
            <w:top w:val="none" w:sz="0" w:space="0" w:color="auto"/>
            <w:left w:val="none" w:sz="0" w:space="0" w:color="auto"/>
            <w:bottom w:val="none" w:sz="0" w:space="0" w:color="auto"/>
            <w:right w:val="none" w:sz="0" w:space="0" w:color="auto"/>
          </w:divBdr>
        </w:div>
      </w:divsChild>
    </w:div>
    <w:div w:id="711419686">
      <w:marLeft w:val="0"/>
      <w:marRight w:val="0"/>
      <w:marTop w:val="0"/>
      <w:marBottom w:val="0"/>
      <w:divBdr>
        <w:top w:val="none" w:sz="0" w:space="0" w:color="auto"/>
        <w:left w:val="none" w:sz="0" w:space="0" w:color="auto"/>
        <w:bottom w:val="none" w:sz="0" w:space="0" w:color="auto"/>
        <w:right w:val="none" w:sz="0" w:space="0" w:color="auto"/>
      </w:divBdr>
    </w:div>
    <w:div w:id="711419688">
      <w:marLeft w:val="0"/>
      <w:marRight w:val="0"/>
      <w:marTop w:val="0"/>
      <w:marBottom w:val="0"/>
      <w:divBdr>
        <w:top w:val="none" w:sz="0" w:space="0" w:color="auto"/>
        <w:left w:val="none" w:sz="0" w:space="0" w:color="auto"/>
        <w:bottom w:val="none" w:sz="0" w:space="0" w:color="auto"/>
        <w:right w:val="none" w:sz="0" w:space="0" w:color="auto"/>
      </w:divBdr>
      <w:divsChild>
        <w:div w:id="711419598">
          <w:marLeft w:val="1166"/>
          <w:marRight w:val="0"/>
          <w:marTop w:val="96"/>
          <w:marBottom w:val="0"/>
          <w:divBdr>
            <w:top w:val="none" w:sz="0" w:space="0" w:color="auto"/>
            <w:left w:val="none" w:sz="0" w:space="0" w:color="auto"/>
            <w:bottom w:val="none" w:sz="0" w:space="0" w:color="auto"/>
            <w:right w:val="none" w:sz="0" w:space="0" w:color="auto"/>
          </w:divBdr>
        </w:div>
        <w:div w:id="711419605">
          <w:marLeft w:val="547"/>
          <w:marRight w:val="0"/>
          <w:marTop w:val="115"/>
          <w:marBottom w:val="0"/>
          <w:divBdr>
            <w:top w:val="none" w:sz="0" w:space="0" w:color="auto"/>
            <w:left w:val="none" w:sz="0" w:space="0" w:color="auto"/>
            <w:bottom w:val="none" w:sz="0" w:space="0" w:color="auto"/>
            <w:right w:val="none" w:sz="0" w:space="0" w:color="auto"/>
          </w:divBdr>
        </w:div>
        <w:div w:id="711419622">
          <w:marLeft w:val="547"/>
          <w:marRight w:val="0"/>
          <w:marTop w:val="115"/>
          <w:marBottom w:val="0"/>
          <w:divBdr>
            <w:top w:val="none" w:sz="0" w:space="0" w:color="auto"/>
            <w:left w:val="none" w:sz="0" w:space="0" w:color="auto"/>
            <w:bottom w:val="none" w:sz="0" w:space="0" w:color="auto"/>
            <w:right w:val="none" w:sz="0" w:space="0" w:color="auto"/>
          </w:divBdr>
        </w:div>
        <w:div w:id="711419633">
          <w:marLeft w:val="547"/>
          <w:marRight w:val="0"/>
          <w:marTop w:val="115"/>
          <w:marBottom w:val="0"/>
          <w:divBdr>
            <w:top w:val="none" w:sz="0" w:space="0" w:color="auto"/>
            <w:left w:val="none" w:sz="0" w:space="0" w:color="auto"/>
            <w:bottom w:val="none" w:sz="0" w:space="0" w:color="auto"/>
            <w:right w:val="none" w:sz="0" w:space="0" w:color="auto"/>
          </w:divBdr>
        </w:div>
        <w:div w:id="711419668">
          <w:marLeft w:val="1166"/>
          <w:marRight w:val="0"/>
          <w:marTop w:val="96"/>
          <w:marBottom w:val="0"/>
          <w:divBdr>
            <w:top w:val="none" w:sz="0" w:space="0" w:color="auto"/>
            <w:left w:val="none" w:sz="0" w:space="0" w:color="auto"/>
            <w:bottom w:val="none" w:sz="0" w:space="0" w:color="auto"/>
            <w:right w:val="none" w:sz="0" w:space="0" w:color="auto"/>
          </w:divBdr>
        </w:div>
        <w:div w:id="711419697">
          <w:marLeft w:val="1166"/>
          <w:marRight w:val="0"/>
          <w:marTop w:val="96"/>
          <w:marBottom w:val="0"/>
          <w:divBdr>
            <w:top w:val="none" w:sz="0" w:space="0" w:color="auto"/>
            <w:left w:val="none" w:sz="0" w:space="0" w:color="auto"/>
            <w:bottom w:val="none" w:sz="0" w:space="0" w:color="auto"/>
            <w:right w:val="none" w:sz="0" w:space="0" w:color="auto"/>
          </w:divBdr>
        </w:div>
        <w:div w:id="711419723">
          <w:marLeft w:val="1166"/>
          <w:marRight w:val="0"/>
          <w:marTop w:val="96"/>
          <w:marBottom w:val="0"/>
          <w:divBdr>
            <w:top w:val="none" w:sz="0" w:space="0" w:color="auto"/>
            <w:left w:val="none" w:sz="0" w:space="0" w:color="auto"/>
            <w:bottom w:val="none" w:sz="0" w:space="0" w:color="auto"/>
            <w:right w:val="none" w:sz="0" w:space="0" w:color="auto"/>
          </w:divBdr>
        </w:div>
        <w:div w:id="711419728">
          <w:marLeft w:val="1166"/>
          <w:marRight w:val="0"/>
          <w:marTop w:val="96"/>
          <w:marBottom w:val="0"/>
          <w:divBdr>
            <w:top w:val="none" w:sz="0" w:space="0" w:color="auto"/>
            <w:left w:val="none" w:sz="0" w:space="0" w:color="auto"/>
            <w:bottom w:val="none" w:sz="0" w:space="0" w:color="auto"/>
            <w:right w:val="none" w:sz="0" w:space="0" w:color="auto"/>
          </w:divBdr>
        </w:div>
        <w:div w:id="711419734">
          <w:marLeft w:val="1166"/>
          <w:marRight w:val="0"/>
          <w:marTop w:val="96"/>
          <w:marBottom w:val="0"/>
          <w:divBdr>
            <w:top w:val="none" w:sz="0" w:space="0" w:color="auto"/>
            <w:left w:val="none" w:sz="0" w:space="0" w:color="auto"/>
            <w:bottom w:val="none" w:sz="0" w:space="0" w:color="auto"/>
            <w:right w:val="none" w:sz="0" w:space="0" w:color="auto"/>
          </w:divBdr>
        </w:div>
      </w:divsChild>
    </w:div>
    <w:div w:id="711419691">
      <w:marLeft w:val="0"/>
      <w:marRight w:val="0"/>
      <w:marTop w:val="0"/>
      <w:marBottom w:val="0"/>
      <w:divBdr>
        <w:top w:val="none" w:sz="0" w:space="0" w:color="auto"/>
        <w:left w:val="none" w:sz="0" w:space="0" w:color="auto"/>
        <w:bottom w:val="none" w:sz="0" w:space="0" w:color="auto"/>
        <w:right w:val="none" w:sz="0" w:space="0" w:color="auto"/>
      </w:divBdr>
    </w:div>
    <w:div w:id="711419695">
      <w:marLeft w:val="0"/>
      <w:marRight w:val="0"/>
      <w:marTop w:val="0"/>
      <w:marBottom w:val="0"/>
      <w:divBdr>
        <w:top w:val="none" w:sz="0" w:space="0" w:color="auto"/>
        <w:left w:val="none" w:sz="0" w:space="0" w:color="auto"/>
        <w:bottom w:val="none" w:sz="0" w:space="0" w:color="auto"/>
        <w:right w:val="none" w:sz="0" w:space="0" w:color="auto"/>
      </w:divBdr>
    </w:div>
    <w:div w:id="711419696">
      <w:marLeft w:val="0"/>
      <w:marRight w:val="0"/>
      <w:marTop w:val="0"/>
      <w:marBottom w:val="0"/>
      <w:divBdr>
        <w:top w:val="none" w:sz="0" w:space="0" w:color="auto"/>
        <w:left w:val="none" w:sz="0" w:space="0" w:color="auto"/>
        <w:bottom w:val="none" w:sz="0" w:space="0" w:color="auto"/>
        <w:right w:val="none" w:sz="0" w:space="0" w:color="auto"/>
      </w:divBdr>
    </w:div>
    <w:div w:id="711419698">
      <w:marLeft w:val="0"/>
      <w:marRight w:val="0"/>
      <w:marTop w:val="0"/>
      <w:marBottom w:val="0"/>
      <w:divBdr>
        <w:top w:val="none" w:sz="0" w:space="0" w:color="auto"/>
        <w:left w:val="none" w:sz="0" w:space="0" w:color="auto"/>
        <w:bottom w:val="none" w:sz="0" w:space="0" w:color="auto"/>
        <w:right w:val="none" w:sz="0" w:space="0" w:color="auto"/>
      </w:divBdr>
    </w:div>
    <w:div w:id="711419700">
      <w:marLeft w:val="0"/>
      <w:marRight w:val="0"/>
      <w:marTop w:val="0"/>
      <w:marBottom w:val="0"/>
      <w:divBdr>
        <w:top w:val="none" w:sz="0" w:space="0" w:color="auto"/>
        <w:left w:val="none" w:sz="0" w:space="0" w:color="auto"/>
        <w:bottom w:val="none" w:sz="0" w:space="0" w:color="auto"/>
        <w:right w:val="none" w:sz="0" w:space="0" w:color="auto"/>
      </w:divBdr>
      <w:divsChild>
        <w:div w:id="711419623">
          <w:marLeft w:val="547"/>
          <w:marRight w:val="0"/>
          <w:marTop w:val="115"/>
          <w:marBottom w:val="0"/>
          <w:divBdr>
            <w:top w:val="none" w:sz="0" w:space="0" w:color="auto"/>
            <w:left w:val="none" w:sz="0" w:space="0" w:color="auto"/>
            <w:bottom w:val="none" w:sz="0" w:space="0" w:color="auto"/>
            <w:right w:val="none" w:sz="0" w:space="0" w:color="auto"/>
          </w:divBdr>
        </w:div>
        <w:div w:id="711419703">
          <w:marLeft w:val="1166"/>
          <w:marRight w:val="0"/>
          <w:marTop w:val="96"/>
          <w:marBottom w:val="0"/>
          <w:divBdr>
            <w:top w:val="none" w:sz="0" w:space="0" w:color="auto"/>
            <w:left w:val="none" w:sz="0" w:space="0" w:color="auto"/>
            <w:bottom w:val="none" w:sz="0" w:space="0" w:color="auto"/>
            <w:right w:val="none" w:sz="0" w:space="0" w:color="auto"/>
          </w:divBdr>
        </w:div>
        <w:div w:id="711419704">
          <w:marLeft w:val="1166"/>
          <w:marRight w:val="0"/>
          <w:marTop w:val="96"/>
          <w:marBottom w:val="0"/>
          <w:divBdr>
            <w:top w:val="none" w:sz="0" w:space="0" w:color="auto"/>
            <w:left w:val="none" w:sz="0" w:space="0" w:color="auto"/>
            <w:bottom w:val="none" w:sz="0" w:space="0" w:color="auto"/>
            <w:right w:val="none" w:sz="0" w:space="0" w:color="auto"/>
          </w:divBdr>
        </w:div>
        <w:div w:id="711419710">
          <w:marLeft w:val="1166"/>
          <w:marRight w:val="0"/>
          <w:marTop w:val="96"/>
          <w:marBottom w:val="0"/>
          <w:divBdr>
            <w:top w:val="none" w:sz="0" w:space="0" w:color="auto"/>
            <w:left w:val="none" w:sz="0" w:space="0" w:color="auto"/>
            <w:bottom w:val="none" w:sz="0" w:space="0" w:color="auto"/>
            <w:right w:val="none" w:sz="0" w:space="0" w:color="auto"/>
          </w:divBdr>
        </w:div>
        <w:div w:id="711419715">
          <w:marLeft w:val="547"/>
          <w:marRight w:val="0"/>
          <w:marTop w:val="115"/>
          <w:marBottom w:val="0"/>
          <w:divBdr>
            <w:top w:val="none" w:sz="0" w:space="0" w:color="auto"/>
            <w:left w:val="none" w:sz="0" w:space="0" w:color="auto"/>
            <w:bottom w:val="none" w:sz="0" w:space="0" w:color="auto"/>
            <w:right w:val="none" w:sz="0" w:space="0" w:color="auto"/>
          </w:divBdr>
        </w:div>
        <w:div w:id="711419716">
          <w:marLeft w:val="1166"/>
          <w:marRight w:val="0"/>
          <w:marTop w:val="96"/>
          <w:marBottom w:val="0"/>
          <w:divBdr>
            <w:top w:val="none" w:sz="0" w:space="0" w:color="auto"/>
            <w:left w:val="none" w:sz="0" w:space="0" w:color="auto"/>
            <w:bottom w:val="none" w:sz="0" w:space="0" w:color="auto"/>
            <w:right w:val="none" w:sz="0" w:space="0" w:color="auto"/>
          </w:divBdr>
        </w:div>
        <w:div w:id="711419724">
          <w:marLeft w:val="547"/>
          <w:marRight w:val="0"/>
          <w:marTop w:val="115"/>
          <w:marBottom w:val="0"/>
          <w:divBdr>
            <w:top w:val="none" w:sz="0" w:space="0" w:color="auto"/>
            <w:left w:val="none" w:sz="0" w:space="0" w:color="auto"/>
            <w:bottom w:val="none" w:sz="0" w:space="0" w:color="auto"/>
            <w:right w:val="none" w:sz="0" w:space="0" w:color="auto"/>
          </w:divBdr>
        </w:div>
        <w:div w:id="711419739">
          <w:marLeft w:val="1166"/>
          <w:marRight w:val="0"/>
          <w:marTop w:val="96"/>
          <w:marBottom w:val="0"/>
          <w:divBdr>
            <w:top w:val="none" w:sz="0" w:space="0" w:color="auto"/>
            <w:left w:val="none" w:sz="0" w:space="0" w:color="auto"/>
            <w:bottom w:val="none" w:sz="0" w:space="0" w:color="auto"/>
            <w:right w:val="none" w:sz="0" w:space="0" w:color="auto"/>
          </w:divBdr>
        </w:div>
        <w:div w:id="711419743">
          <w:marLeft w:val="1166"/>
          <w:marRight w:val="0"/>
          <w:marTop w:val="96"/>
          <w:marBottom w:val="0"/>
          <w:divBdr>
            <w:top w:val="none" w:sz="0" w:space="0" w:color="auto"/>
            <w:left w:val="none" w:sz="0" w:space="0" w:color="auto"/>
            <w:bottom w:val="none" w:sz="0" w:space="0" w:color="auto"/>
            <w:right w:val="none" w:sz="0" w:space="0" w:color="auto"/>
          </w:divBdr>
        </w:div>
      </w:divsChild>
    </w:div>
    <w:div w:id="711419701">
      <w:marLeft w:val="0"/>
      <w:marRight w:val="0"/>
      <w:marTop w:val="0"/>
      <w:marBottom w:val="0"/>
      <w:divBdr>
        <w:top w:val="none" w:sz="0" w:space="0" w:color="auto"/>
        <w:left w:val="none" w:sz="0" w:space="0" w:color="auto"/>
        <w:bottom w:val="none" w:sz="0" w:space="0" w:color="auto"/>
        <w:right w:val="none" w:sz="0" w:space="0" w:color="auto"/>
      </w:divBdr>
    </w:div>
    <w:div w:id="711419702">
      <w:marLeft w:val="0"/>
      <w:marRight w:val="0"/>
      <w:marTop w:val="0"/>
      <w:marBottom w:val="0"/>
      <w:divBdr>
        <w:top w:val="none" w:sz="0" w:space="0" w:color="auto"/>
        <w:left w:val="none" w:sz="0" w:space="0" w:color="auto"/>
        <w:bottom w:val="none" w:sz="0" w:space="0" w:color="auto"/>
        <w:right w:val="none" w:sz="0" w:space="0" w:color="auto"/>
      </w:divBdr>
    </w:div>
    <w:div w:id="711419705">
      <w:marLeft w:val="0"/>
      <w:marRight w:val="0"/>
      <w:marTop w:val="0"/>
      <w:marBottom w:val="0"/>
      <w:divBdr>
        <w:top w:val="none" w:sz="0" w:space="0" w:color="auto"/>
        <w:left w:val="none" w:sz="0" w:space="0" w:color="auto"/>
        <w:bottom w:val="none" w:sz="0" w:space="0" w:color="auto"/>
        <w:right w:val="none" w:sz="0" w:space="0" w:color="auto"/>
      </w:divBdr>
    </w:div>
    <w:div w:id="711419706">
      <w:marLeft w:val="0"/>
      <w:marRight w:val="0"/>
      <w:marTop w:val="0"/>
      <w:marBottom w:val="0"/>
      <w:divBdr>
        <w:top w:val="none" w:sz="0" w:space="0" w:color="auto"/>
        <w:left w:val="none" w:sz="0" w:space="0" w:color="auto"/>
        <w:bottom w:val="none" w:sz="0" w:space="0" w:color="auto"/>
        <w:right w:val="none" w:sz="0" w:space="0" w:color="auto"/>
      </w:divBdr>
      <w:divsChild>
        <w:div w:id="711419604">
          <w:marLeft w:val="547"/>
          <w:marRight w:val="0"/>
          <w:marTop w:val="115"/>
          <w:marBottom w:val="0"/>
          <w:divBdr>
            <w:top w:val="none" w:sz="0" w:space="0" w:color="auto"/>
            <w:left w:val="none" w:sz="0" w:space="0" w:color="auto"/>
            <w:bottom w:val="none" w:sz="0" w:space="0" w:color="auto"/>
            <w:right w:val="none" w:sz="0" w:space="0" w:color="auto"/>
          </w:divBdr>
        </w:div>
        <w:div w:id="711419607">
          <w:marLeft w:val="547"/>
          <w:marRight w:val="0"/>
          <w:marTop w:val="115"/>
          <w:marBottom w:val="0"/>
          <w:divBdr>
            <w:top w:val="none" w:sz="0" w:space="0" w:color="auto"/>
            <w:left w:val="none" w:sz="0" w:space="0" w:color="auto"/>
            <w:bottom w:val="none" w:sz="0" w:space="0" w:color="auto"/>
            <w:right w:val="none" w:sz="0" w:space="0" w:color="auto"/>
          </w:divBdr>
        </w:div>
        <w:div w:id="711419619">
          <w:marLeft w:val="547"/>
          <w:marRight w:val="0"/>
          <w:marTop w:val="115"/>
          <w:marBottom w:val="0"/>
          <w:divBdr>
            <w:top w:val="none" w:sz="0" w:space="0" w:color="auto"/>
            <w:left w:val="none" w:sz="0" w:space="0" w:color="auto"/>
            <w:bottom w:val="none" w:sz="0" w:space="0" w:color="auto"/>
            <w:right w:val="none" w:sz="0" w:space="0" w:color="auto"/>
          </w:divBdr>
        </w:div>
        <w:div w:id="711419628">
          <w:marLeft w:val="1166"/>
          <w:marRight w:val="0"/>
          <w:marTop w:val="96"/>
          <w:marBottom w:val="0"/>
          <w:divBdr>
            <w:top w:val="none" w:sz="0" w:space="0" w:color="auto"/>
            <w:left w:val="none" w:sz="0" w:space="0" w:color="auto"/>
            <w:bottom w:val="none" w:sz="0" w:space="0" w:color="auto"/>
            <w:right w:val="none" w:sz="0" w:space="0" w:color="auto"/>
          </w:divBdr>
        </w:div>
        <w:div w:id="711419642">
          <w:marLeft w:val="1166"/>
          <w:marRight w:val="0"/>
          <w:marTop w:val="96"/>
          <w:marBottom w:val="0"/>
          <w:divBdr>
            <w:top w:val="none" w:sz="0" w:space="0" w:color="auto"/>
            <w:left w:val="none" w:sz="0" w:space="0" w:color="auto"/>
            <w:bottom w:val="none" w:sz="0" w:space="0" w:color="auto"/>
            <w:right w:val="none" w:sz="0" w:space="0" w:color="auto"/>
          </w:divBdr>
        </w:div>
        <w:div w:id="711419677">
          <w:marLeft w:val="1166"/>
          <w:marRight w:val="0"/>
          <w:marTop w:val="96"/>
          <w:marBottom w:val="0"/>
          <w:divBdr>
            <w:top w:val="none" w:sz="0" w:space="0" w:color="auto"/>
            <w:left w:val="none" w:sz="0" w:space="0" w:color="auto"/>
            <w:bottom w:val="none" w:sz="0" w:space="0" w:color="auto"/>
            <w:right w:val="none" w:sz="0" w:space="0" w:color="auto"/>
          </w:divBdr>
        </w:div>
        <w:div w:id="711419685">
          <w:marLeft w:val="1166"/>
          <w:marRight w:val="0"/>
          <w:marTop w:val="96"/>
          <w:marBottom w:val="0"/>
          <w:divBdr>
            <w:top w:val="none" w:sz="0" w:space="0" w:color="auto"/>
            <w:left w:val="none" w:sz="0" w:space="0" w:color="auto"/>
            <w:bottom w:val="none" w:sz="0" w:space="0" w:color="auto"/>
            <w:right w:val="none" w:sz="0" w:space="0" w:color="auto"/>
          </w:divBdr>
        </w:div>
        <w:div w:id="711419690">
          <w:marLeft w:val="1166"/>
          <w:marRight w:val="0"/>
          <w:marTop w:val="96"/>
          <w:marBottom w:val="0"/>
          <w:divBdr>
            <w:top w:val="none" w:sz="0" w:space="0" w:color="auto"/>
            <w:left w:val="none" w:sz="0" w:space="0" w:color="auto"/>
            <w:bottom w:val="none" w:sz="0" w:space="0" w:color="auto"/>
            <w:right w:val="none" w:sz="0" w:space="0" w:color="auto"/>
          </w:divBdr>
        </w:div>
        <w:div w:id="711419741">
          <w:marLeft w:val="1166"/>
          <w:marRight w:val="0"/>
          <w:marTop w:val="96"/>
          <w:marBottom w:val="0"/>
          <w:divBdr>
            <w:top w:val="none" w:sz="0" w:space="0" w:color="auto"/>
            <w:left w:val="none" w:sz="0" w:space="0" w:color="auto"/>
            <w:bottom w:val="none" w:sz="0" w:space="0" w:color="auto"/>
            <w:right w:val="none" w:sz="0" w:space="0" w:color="auto"/>
          </w:divBdr>
        </w:div>
      </w:divsChild>
    </w:div>
    <w:div w:id="711419707">
      <w:marLeft w:val="0"/>
      <w:marRight w:val="0"/>
      <w:marTop w:val="0"/>
      <w:marBottom w:val="0"/>
      <w:divBdr>
        <w:top w:val="none" w:sz="0" w:space="0" w:color="auto"/>
        <w:left w:val="none" w:sz="0" w:space="0" w:color="auto"/>
        <w:bottom w:val="none" w:sz="0" w:space="0" w:color="auto"/>
        <w:right w:val="none" w:sz="0" w:space="0" w:color="auto"/>
      </w:divBdr>
    </w:div>
    <w:div w:id="711419709">
      <w:marLeft w:val="0"/>
      <w:marRight w:val="0"/>
      <w:marTop w:val="0"/>
      <w:marBottom w:val="0"/>
      <w:divBdr>
        <w:top w:val="none" w:sz="0" w:space="0" w:color="auto"/>
        <w:left w:val="none" w:sz="0" w:space="0" w:color="auto"/>
        <w:bottom w:val="none" w:sz="0" w:space="0" w:color="auto"/>
        <w:right w:val="none" w:sz="0" w:space="0" w:color="auto"/>
      </w:divBdr>
    </w:div>
    <w:div w:id="711419713">
      <w:marLeft w:val="0"/>
      <w:marRight w:val="0"/>
      <w:marTop w:val="0"/>
      <w:marBottom w:val="0"/>
      <w:divBdr>
        <w:top w:val="none" w:sz="0" w:space="0" w:color="auto"/>
        <w:left w:val="none" w:sz="0" w:space="0" w:color="auto"/>
        <w:bottom w:val="none" w:sz="0" w:space="0" w:color="auto"/>
        <w:right w:val="none" w:sz="0" w:space="0" w:color="auto"/>
      </w:divBdr>
    </w:div>
    <w:div w:id="711419714">
      <w:marLeft w:val="0"/>
      <w:marRight w:val="0"/>
      <w:marTop w:val="0"/>
      <w:marBottom w:val="0"/>
      <w:divBdr>
        <w:top w:val="none" w:sz="0" w:space="0" w:color="auto"/>
        <w:left w:val="none" w:sz="0" w:space="0" w:color="auto"/>
        <w:bottom w:val="none" w:sz="0" w:space="0" w:color="auto"/>
        <w:right w:val="none" w:sz="0" w:space="0" w:color="auto"/>
      </w:divBdr>
    </w:div>
    <w:div w:id="711419717">
      <w:marLeft w:val="0"/>
      <w:marRight w:val="0"/>
      <w:marTop w:val="0"/>
      <w:marBottom w:val="0"/>
      <w:divBdr>
        <w:top w:val="none" w:sz="0" w:space="0" w:color="auto"/>
        <w:left w:val="none" w:sz="0" w:space="0" w:color="auto"/>
        <w:bottom w:val="none" w:sz="0" w:space="0" w:color="auto"/>
        <w:right w:val="none" w:sz="0" w:space="0" w:color="auto"/>
      </w:divBdr>
    </w:div>
    <w:div w:id="711419720">
      <w:marLeft w:val="0"/>
      <w:marRight w:val="0"/>
      <w:marTop w:val="0"/>
      <w:marBottom w:val="0"/>
      <w:divBdr>
        <w:top w:val="none" w:sz="0" w:space="0" w:color="auto"/>
        <w:left w:val="none" w:sz="0" w:space="0" w:color="auto"/>
        <w:bottom w:val="none" w:sz="0" w:space="0" w:color="auto"/>
        <w:right w:val="none" w:sz="0" w:space="0" w:color="auto"/>
      </w:divBdr>
    </w:div>
    <w:div w:id="711419722">
      <w:marLeft w:val="0"/>
      <w:marRight w:val="0"/>
      <w:marTop w:val="0"/>
      <w:marBottom w:val="0"/>
      <w:divBdr>
        <w:top w:val="none" w:sz="0" w:space="0" w:color="auto"/>
        <w:left w:val="none" w:sz="0" w:space="0" w:color="auto"/>
        <w:bottom w:val="none" w:sz="0" w:space="0" w:color="auto"/>
        <w:right w:val="none" w:sz="0" w:space="0" w:color="auto"/>
      </w:divBdr>
    </w:div>
    <w:div w:id="711419726">
      <w:marLeft w:val="0"/>
      <w:marRight w:val="0"/>
      <w:marTop w:val="0"/>
      <w:marBottom w:val="0"/>
      <w:divBdr>
        <w:top w:val="none" w:sz="0" w:space="0" w:color="auto"/>
        <w:left w:val="none" w:sz="0" w:space="0" w:color="auto"/>
        <w:bottom w:val="none" w:sz="0" w:space="0" w:color="auto"/>
        <w:right w:val="none" w:sz="0" w:space="0" w:color="auto"/>
      </w:divBdr>
    </w:div>
    <w:div w:id="711419727">
      <w:marLeft w:val="0"/>
      <w:marRight w:val="0"/>
      <w:marTop w:val="0"/>
      <w:marBottom w:val="0"/>
      <w:divBdr>
        <w:top w:val="none" w:sz="0" w:space="0" w:color="auto"/>
        <w:left w:val="none" w:sz="0" w:space="0" w:color="auto"/>
        <w:bottom w:val="none" w:sz="0" w:space="0" w:color="auto"/>
        <w:right w:val="none" w:sz="0" w:space="0" w:color="auto"/>
      </w:divBdr>
    </w:div>
    <w:div w:id="711419729">
      <w:marLeft w:val="0"/>
      <w:marRight w:val="0"/>
      <w:marTop w:val="0"/>
      <w:marBottom w:val="0"/>
      <w:divBdr>
        <w:top w:val="none" w:sz="0" w:space="0" w:color="auto"/>
        <w:left w:val="none" w:sz="0" w:space="0" w:color="auto"/>
        <w:bottom w:val="none" w:sz="0" w:space="0" w:color="auto"/>
        <w:right w:val="none" w:sz="0" w:space="0" w:color="auto"/>
      </w:divBdr>
    </w:div>
    <w:div w:id="711419730">
      <w:marLeft w:val="0"/>
      <w:marRight w:val="0"/>
      <w:marTop w:val="0"/>
      <w:marBottom w:val="0"/>
      <w:divBdr>
        <w:top w:val="none" w:sz="0" w:space="0" w:color="auto"/>
        <w:left w:val="none" w:sz="0" w:space="0" w:color="auto"/>
        <w:bottom w:val="none" w:sz="0" w:space="0" w:color="auto"/>
        <w:right w:val="none" w:sz="0" w:space="0" w:color="auto"/>
      </w:divBdr>
    </w:div>
    <w:div w:id="711419732">
      <w:marLeft w:val="0"/>
      <w:marRight w:val="0"/>
      <w:marTop w:val="0"/>
      <w:marBottom w:val="0"/>
      <w:divBdr>
        <w:top w:val="none" w:sz="0" w:space="0" w:color="auto"/>
        <w:left w:val="none" w:sz="0" w:space="0" w:color="auto"/>
        <w:bottom w:val="none" w:sz="0" w:space="0" w:color="auto"/>
        <w:right w:val="none" w:sz="0" w:space="0" w:color="auto"/>
      </w:divBdr>
    </w:div>
    <w:div w:id="711419733">
      <w:marLeft w:val="0"/>
      <w:marRight w:val="0"/>
      <w:marTop w:val="0"/>
      <w:marBottom w:val="0"/>
      <w:divBdr>
        <w:top w:val="none" w:sz="0" w:space="0" w:color="auto"/>
        <w:left w:val="none" w:sz="0" w:space="0" w:color="auto"/>
        <w:bottom w:val="none" w:sz="0" w:space="0" w:color="auto"/>
        <w:right w:val="none" w:sz="0" w:space="0" w:color="auto"/>
      </w:divBdr>
    </w:div>
    <w:div w:id="711419735">
      <w:marLeft w:val="0"/>
      <w:marRight w:val="0"/>
      <w:marTop w:val="0"/>
      <w:marBottom w:val="0"/>
      <w:divBdr>
        <w:top w:val="none" w:sz="0" w:space="0" w:color="auto"/>
        <w:left w:val="none" w:sz="0" w:space="0" w:color="auto"/>
        <w:bottom w:val="none" w:sz="0" w:space="0" w:color="auto"/>
        <w:right w:val="none" w:sz="0" w:space="0" w:color="auto"/>
      </w:divBdr>
    </w:div>
    <w:div w:id="711419737">
      <w:marLeft w:val="0"/>
      <w:marRight w:val="0"/>
      <w:marTop w:val="0"/>
      <w:marBottom w:val="0"/>
      <w:divBdr>
        <w:top w:val="none" w:sz="0" w:space="0" w:color="auto"/>
        <w:left w:val="none" w:sz="0" w:space="0" w:color="auto"/>
        <w:bottom w:val="none" w:sz="0" w:space="0" w:color="auto"/>
        <w:right w:val="none" w:sz="0" w:space="0" w:color="auto"/>
      </w:divBdr>
    </w:div>
    <w:div w:id="711419738">
      <w:marLeft w:val="0"/>
      <w:marRight w:val="0"/>
      <w:marTop w:val="0"/>
      <w:marBottom w:val="0"/>
      <w:divBdr>
        <w:top w:val="none" w:sz="0" w:space="0" w:color="auto"/>
        <w:left w:val="none" w:sz="0" w:space="0" w:color="auto"/>
        <w:bottom w:val="none" w:sz="0" w:space="0" w:color="auto"/>
        <w:right w:val="none" w:sz="0" w:space="0" w:color="auto"/>
      </w:divBdr>
    </w:div>
    <w:div w:id="711419740">
      <w:marLeft w:val="0"/>
      <w:marRight w:val="0"/>
      <w:marTop w:val="0"/>
      <w:marBottom w:val="0"/>
      <w:divBdr>
        <w:top w:val="none" w:sz="0" w:space="0" w:color="auto"/>
        <w:left w:val="none" w:sz="0" w:space="0" w:color="auto"/>
        <w:bottom w:val="none" w:sz="0" w:space="0" w:color="auto"/>
        <w:right w:val="none" w:sz="0" w:space="0" w:color="auto"/>
      </w:divBdr>
      <w:divsChild>
        <w:div w:id="711419646">
          <w:marLeft w:val="547"/>
          <w:marRight w:val="0"/>
          <w:marTop w:val="77"/>
          <w:marBottom w:val="0"/>
          <w:divBdr>
            <w:top w:val="none" w:sz="0" w:space="0" w:color="auto"/>
            <w:left w:val="none" w:sz="0" w:space="0" w:color="auto"/>
            <w:bottom w:val="none" w:sz="0" w:space="0" w:color="auto"/>
            <w:right w:val="none" w:sz="0" w:space="0" w:color="auto"/>
          </w:divBdr>
        </w:div>
        <w:div w:id="711419657">
          <w:marLeft w:val="1166"/>
          <w:marRight w:val="0"/>
          <w:marTop w:val="77"/>
          <w:marBottom w:val="0"/>
          <w:divBdr>
            <w:top w:val="none" w:sz="0" w:space="0" w:color="auto"/>
            <w:left w:val="none" w:sz="0" w:space="0" w:color="auto"/>
            <w:bottom w:val="none" w:sz="0" w:space="0" w:color="auto"/>
            <w:right w:val="none" w:sz="0" w:space="0" w:color="auto"/>
          </w:divBdr>
        </w:div>
        <w:div w:id="711419694">
          <w:marLeft w:val="1166"/>
          <w:marRight w:val="0"/>
          <w:marTop w:val="77"/>
          <w:marBottom w:val="0"/>
          <w:divBdr>
            <w:top w:val="none" w:sz="0" w:space="0" w:color="auto"/>
            <w:left w:val="none" w:sz="0" w:space="0" w:color="auto"/>
            <w:bottom w:val="none" w:sz="0" w:space="0" w:color="auto"/>
            <w:right w:val="none" w:sz="0" w:space="0" w:color="auto"/>
          </w:divBdr>
        </w:div>
      </w:divsChild>
    </w:div>
    <w:div w:id="711419742">
      <w:marLeft w:val="0"/>
      <w:marRight w:val="0"/>
      <w:marTop w:val="0"/>
      <w:marBottom w:val="0"/>
      <w:divBdr>
        <w:top w:val="none" w:sz="0" w:space="0" w:color="auto"/>
        <w:left w:val="none" w:sz="0" w:space="0" w:color="auto"/>
        <w:bottom w:val="none" w:sz="0" w:space="0" w:color="auto"/>
        <w:right w:val="none" w:sz="0" w:space="0" w:color="auto"/>
      </w:divBdr>
    </w:div>
    <w:div w:id="837576025">
      <w:bodyDiv w:val="1"/>
      <w:marLeft w:val="0"/>
      <w:marRight w:val="0"/>
      <w:marTop w:val="0"/>
      <w:marBottom w:val="0"/>
      <w:divBdr>
        <w:top w:val="none" w:sz="0" w:space="0" w:color="auto"/>
        <w:left w:val="none" w:sz="0" w:space="0" w:color="auto"/>
        <w:bottom w:val="none" w:sz="0" w:space="0" w:color="auto"/>
        <w:right w:val="none" w:sz="0" w:space="0" w:color="auto"/>
      </w:divBdr>
    </w:div>
    <w:div w:id="1000884631">
      <w:bodyDiv w:val="1"/>
      <w:marLeft w:val="0"/>
      <w:marRight w:val="0"/>
      <w:marTop w:val="0"/>
      <w:marBottom w:val="0"/>
      <w:divBdr>
        <w:top w:val="none" w:sz="0" w:space="0" w:color="auto"/>
        <w:left w:val="none" w:sz="0" w:space="0" w:color="auto"/>
        <w:bottom w:val="none" w:sz="0" w:space="0" w:color="auto"/>
        <w:right w:val="none" w:sz="0" w:space="0" w:color="auto"/>
      </w:divBdr>
    </w:div>
    <w:div w:id="1090393057">
      <w:bodyDiv w:val="1"/>
      <w:marLeft w:val="0"/>
      <w:marRight w:val="0"/>
      <w:marTop w:val="0"/>
      <w:marBottom w:val="0"/>
      <w:divBdr>
        <w:top w:val="none" w:sz="0" w:space="0" w:color="auto"/>
        <w:left w:val="none" w:sz="0" w:space="0" w:color="auto"/>
        <w:bottom w:val="none" w:sz="0" w:space="0" w:color="auto"/>
        <w:right w:val="none" w:sz="0" w:space="0" w:color="auto"/>
      </w:divBdr>
      <w:divsChild>
        <w:div w:id="514000799">
          <w:marLeft w:val="720"/>
          <w:marRight w:val="0"/>
          <w:marTop w:val="0"/>
          <w:marBottom w:val="0"/>
          <w:divBdr>
            <w:top w:val="none" w:sz="0" w:space="0" w:color="auto"/>
            <w:left w:val="none" w:sz="0" w:space="0" w:color="auto"/>
            <w:bottom w:val="none" w:sz="0" w:space="0" w:color="auto"/>
            <w:right w:val="none" w:sz="0" w:space="0" w:color="auto"/>
          </w:divBdr>
        </w:div>
        <w:div w:id="1106845605">
          <w:marLeft w:val="720"/>
          <w:marRight w:val="0"/>
          <w:marTop w:val="0"/>
          <w:marBottom w:val="0"/>
          <w:divBdr>
            <w:top w:val="none" w:sz="0" w:space="0" w:color="auto"/>
            <w:left w:val="none" w:sz="0" w:space="0" w:color="auto"/>
            <w:bottom w:val="none" w:sz="0" w:space="0" w:color="auto"/>
            <w:right w:val="none" w:sz="0" w:space="0" w:color="auto"/>
          </w:divBdr>
        </w:div>
        <w:div w:id="1236358919">
          <w:marLeft w:val="720"/>
          <w:marRight w:val="0"/>
          <w:marTop w:val="0"/>
          <w:marBottom w:val="0"/>
          <w:divBdr>
            <w:top w:val="none" w:sz="0" w:space="0" w:color="auto"/>
            <w:left w:val="none" w:sz="0" w:space="0" w:color="auto"/>
            <w:bottom w:val="none" w:sz="0" w:space="0" w:color="auto"/>
            <w:right w:val="none" w:sz="0" w:space="0" w:color="auto"/>
          </w:divBdr>
        </w:div>
      </w:divsChild>
    </w:div>
    <w:div w:id="1286422210">
      <w:bodyDiv w:val="1"/>
      <w:marLeft w:val="0"/>
      <w:marRight w:val="0"/>
      <w:marTop w:val="0"/>
      <w:marBottom w:val="0"/>
      <w:divBdr>
        <w:top w:val="none" w:sz="0" w:space="0" w:color="auto"/>
        <w:left w:val="none" w:sz="0" w:space="0" w:color="auto"/>
        <w:bottom w:val="none" w:sz="0" w:space="0" w:color="auto"/>
        <w:right w:val="none" w:sz="0" w:space="0" w:color="auto"/>
      </w:divBdr>
    </w:div>
    <w:div w:id="1378434568">
      <w:bodyDiv w:val="1"/>
      <w:marLeft w:val="0"/>
      <w:marRight w:val="0"/>
      <w:marTop w:val="0"/>
      <w:marBottom w:val="0"/>
      <w:divBdr>
        <w:top w:val="none" w:sz="0" w:space="0" w:color="auto"/>
        <w:left w:val="none" w:sz="0" w:space="0" w:color="auto"/>
        <w:bottom w:val="none" w:sz="0" w:space="0" w:color="auto"/>
        <w:right w:val="none" w:sz="0" w:space="0" w:color="auto"/>
      </w:divBdr>
    </w:div>
    <w:div w:id="1529484566">
      <w:bodyDiv w:val="1"/>
      <w:marLeft w:val="0"/>
      <w:marRight w:val="0"/>
      <w:marTop w:val="0"/>
      <w:marBottom w:val="0"/>
      <w:divBdr>
        <w:top w:val="none" w:sz="0" w:space="0" w:color="auto"/>
        <w:left w:val="none" w:sz="0" w:space="0" w:color="auto"/>
        <w:bottom w:val="none" w:sz="0" w:space="0" w:color="auto"/>
        <w:right w:val="none" w:sz="0" w:space="0" w:color="auto"/>
      </w:divBdr>
    </w:div>
    <w:div w:id="1651396422">
      <w:bodyDiv w:val="1"/>
      <w:marLeft w:val="0"/>
      <w:marRight w:val="0"/>
      <w:marTop w:val="0"/>
      <w:marBottom w:val="0"/>
      <w:divBdr>
        <w:top w:val="none" w:sz="0" w:space="0" w:color="auto"/>
        <w:left w:val="none" w:sz="0" w:space="0" w:color="auto"/>
        <w:bottom w:val="none" w:sz="0" w:space="0" w:color="auto"/>
        <w:right w:val="none" w:sz="0" w:space="0" w:color="auto"/>
      </w:divBdr>
    </w:div>
    <w:div w:id="1874340801">
      <w:bodyDiv w:val="1"/>
      <w:marLeft w:val="0"/>
      <w:marRight w:val="0"/>
      <w:marTop w:val="0"/>
      <w:marBottom w:val="0"/>
      <w:divBdr>
        <w:top w:val="none" w:sz="0" w:space="0" w:color="auto"/>
        <w:left w:val="none" w:sz="0" w:space="0" w:color="auto"/>
        <w:bottom w:val="none" w:sz="0" w:space="0" w:color="auto"/>
        <w:right w:val="none" w:sz="0" w:space="0" w:color="auto"/>
      </w:divBdr>
    </w:div>
    <w:div w:id="1960992113">
      <w:bodyDiv w:val="1"/>
      <w:marLeft w:val="0"/>
      <w:marRight w:val="0"/>
      <w:marTop w:val="0"/>
      <w:marBottom w:val="0"/>
      <w:divBdr>
        <w:top w:val="none" w:sz="0" w:space="0" w:color="auto"/>
        <w:left w:val="none" w:sz="0" w:space="0" w:color="auto"/>
        <w:bottom w:val="none" w:sz="0" w:space="0" w:color="auto"/>
        <w:right w:val="none" w:sz="0" w:space="0" w:color="auto"/>
      </w:divBdr>
    </w:div>
    <w:div w:id="2001695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AAF8F23-3D30-4206-BBDE-238102E337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487</TotalTime>
  <Pages>6</Pages>
  <Words>1652</Words>
  <Characters>7223</Characters>
  <Application>Microsoft Office Word</Application>
  <DocSecurity>0</DocSecurity>
  <Lines>190</Lines>
  <Paragraphs>153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8722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马小骏(Ma Xiaojun)</cp:lastModifiedBy>
  <cp:revision>46</cp:revision>
  <cp:lastPrinted>2013-09-26T07:23:00Z</cp:lastPrinted>
  <dcterms:created xsi:type="dcterms:W3CDTF">2022-09-28T05:48:00Z</dcterms:created>
  <dcterms:modified xsi:type="dcterms:W3CDTF">2022-09-30T08:14:00Z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3f7f0c42063b1787cee72cd63f87cb093f4b02bd798ef67172ec822410876430</vt:lpwstr>
  </property>
</Properties>
</file>