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AAC823" w14:textId="635C3F9B" w:rsidR="00CE5F5F" w:rsidRPr="00A42435" w:rsidRDefault="000C63E6" w:rsidP="00CE5F5F">
      <w:pPr>
        <w:tabs>
          <w:tab w:val="right" w:pos="10000"/>
        </w:tabs>
        <w:spacing w:after="0"/>
        <w:rPr>
          <w:rFonts w:ascii="Arial" w:hAnsi="Arial" w:cs="Arial"/>
          <w:b/>
          <w:sz w:val="22"/>
          <w:szCs w:val="24"/>
        </w:rPr>
      </w:pPr>
      <w:bookmarkStart w:id="0" w:name="_Hlk110581665"/>
      <w:bookmarkEnd w:id="0"/>
      <w:r w:rsidRPr="00A42435">
        <w:rPr>
          <w:rFonts w:ascii="Arial" w:hAnsi="Arial" w:cs="Arial"/>
          <w:b/>
          <w:sz w:val="22"/>
          <w:szCs w:val="24"/>
        </w:rPr>
        <w:t xml:space="preserve">3GPP TSG-RAN WG1 </w:t>
      </w:r>
      <w:r w:rsidR="007E4D9A" w:rsidRPr="00A42435">
        <w:rPr>
          <w:rFonts w:ascii="Arial" w:hAnsi="Arial" w:cs="Arial"/>
          <w:b/>
          <w:sz w:val="22"/>
          <w:szCs w:val="24"/>
        </w:rPr>
        <w:t>#</w:t>
      </w:r>
      <w:r w:rsidR="00E03250" w:rsidRPr="00A42435">
        <w:rPr>
          <w:rFonts w:ascii="Arial" w:hAnsi="Arial" w:cs="Arial"/>
          <w:b/>
          <w:sz w:val="22"/>
          <w:szCs w:val="24"/>
        </w:rPr>
        <w:t>1</w:t>
      </w:r>
      <w:r w:rsidR="00FA6831">
        <w:rPr>
          <w:rFonts w:ascii="Arial" w:hAnsi="Arial" w:cs="Arial"/>
          <w:b/>
          <w:sz w:val="22"/>
          <w:szCs w:val="24"/>
        </w:rPr>
        <w:t>10</w:t>
      </w:r>
      <w:r w:rsidR="00CE5F5F" w:rsidRPr="00A42435">
        <w:rPr>
          <w:rFonts w:ascii="Arial" w:hAnsi="Arial" w:cs="Arial"/>
          <w:b/>
          <w:sz w:val="22"/>
          <w:szCs w:val="24"/>
        </w:rPr>
        <w:tab/>
      </w:r>
      <w:r w:rsidR="00414824" w:rsidRPr="00A42435">
        <w:rPr>
          <w:rFonts w:ascii="Arial" w:hAnsi="Arial" w:cs="Arial"/>
          <w:b/>
          <w:sz w:val="22"/>
          <w:szCs w:val="24"/>
        </w:rPr>
        <w:t>R1-</w:t>
      </w:r>
      <w:r w:rsidR="00FA6831" w:rsidRPr="00A42435">
        <w:rPr>
          <w:rFonts w:ascii="Arial" w:hAnsi="Arial" w:cs="Arial"/>
          <w:b/>
          <w:sz w:val="22"/>
          <w:szCs w:val="24"/>
        </w:rPr>
        <w:t>2</w:t>
      </w:r>
      <w:r w:rsidR="00FA6831">
        <w:rPr>
          <w:rFonts w:ascii="Arial" w:hAnsi="Arial" w:cs="Arial"/>
          <w:b/>
          <w:sz w:val="22"/>
          <w:szCs w:val="24"/>
        </w:rPr>
        <w:t>2</w:t>
      </w:r>
      <w:r w:rsidR="00854807">
        <w:rPr>
          <w:rFonts w:ascii="Arial" w:hAnsi="Arial" w:cs="Arial"/>
          <w:b/>
          <w:color w:val="000000" w:themeColor="text1"/>
          <w:sz w:val="22"/>
          <w:szCs w:val="24"/>
        </w:rPr>
        <w:t>07234</w:t>
      </w:r>
    </w:p>
    <w:p w14:paraId="3A0CB384" w14:textId="10561AF1" w:rsidR="00BC335A" w:rsidRPr="00A42435" w:rsidRDefault="005B3247" w:rsidP="001612A5">
      <w:pPr>
        <w:pStyle w:val="Footer"/>
        <w:jc w:val="both"/>
        <w:rPr>
          <w:bCs/>
          <w:i w:val="0"/>
          <w:sz w:val="22"/>
        </w:rPr>
      </w:pPr>
      <w:bookmarkStart w:id="1" w:name="_Hlk495298459"/>
      <w:r w:rsidRPr="00A42435">
        <w:rPr>
          <w:rFonts w:cs="Arial"/>
          <w:i w:val="0"/>
          <w:sz w:val="22"/>
          <w:szCs w:val="24"/>
        </w:rPr>
        <w:t xml:space="preserve">Meeting, </w:t>
      </w:r>
      <w:bookmarkStart w:id="2" w:name="_Hlk40268029"/>
      <w:r w:rsidR="00FA6831">
        <w:rPr>
          <w:rFonts w:cs="Arial"/>
          <w:i w:val="0"/>
          <w:sz w:val="22"/>
          <w:szCs w:val="24"/>
        </w:rPr>
        <w:t>Aug</w:t>
      </w:r>
      <w:r w:rsidR="00F4179A" w:rsidRPr="00A42435">
        <w:rPr>
          <w:rFonts w:cs="Arial"/>
          <w:i w:val="0"/>
          <w:sz w:val="22"/>
          <w:szCs w:val="24"/>
        </w:rPr>
        <w:t xml:space="preserve"> </w:t>
      </w:r>
      <w:r w:rsidR="00FA6831">
        <w:rPr>
          <w:rFonts w:cs="Arial"/>
          <w:i w:val="0"/>
          <w:sz w:val="22"/>
          <w:szCs w:val="24"/>
        </w:rPr>
        <w:t>22</w:t>
      </w:r>
      <w:r w:rsidR="00F4179A" w:rsidRPr="00A42435">
        <w:rPr>
          <w:rFonts w:cs="Arial"/>
          <w:i w:val="0"/>
          <w:sz w:val="22"/>
          <w:szCs w:val="24"/>
          <w:vertAlign w:val="superscript"/>
        </w:rPr>
        <w:t>th</w:t>
      </w:r>
      <w:r w:rsidR="00F4179A" w:rsidRPr="00A42435">
        <w:rPr>
          <w:rFonts w:cs="Arial"/>
          <w:i w:val="0"/>
          <w:sz w:val="22"/>
          <w:szCs w:val="24"/>
        </w:rPr>
        <w:t xml:space="preserve"> – </w:t>
      </w:r>
      <w:r w:rsidR="00625ED9">
        <w:rPr>
          <w:rFonts w:cs="Arial"/>
          <w:i w:val="0"/>
          <w:sz w:val="22"/>
          <w:szCs w:val="24"/>
        </w:rPr>
        <w:t>Aug</w:t>
      </w:r>
      <w:r w:rsidR="004A5BE5">
        <w:rPr>
          <w:rFonts w:cs="Arial"/>
          <w:i w:val="0"/>
          <w:sz w:val="22"/>
          <w:szCs w:val="24"/>
        </w:rPr>
        <w:t xml:space="preserve"> </w:t>
      </w:r>
      <w:r w:rsidR="00E02F5B" w:rsidRPr="00EB6BF3">
        <w:rPr>
          <w:rFonts w:cs="Arial"/>
          <w:i w:val="0"/>
          <w:sz w:val="22"/>
          <w:szCs w:val="24"/>
        </w:rPr>
        <w:t>2</w:t>
      </w:r>
      <w:r w:rsidR="00FA6831">
        <w:rPr>
          <w:rFonts w:cs="Arial"/>
          <w:i w:val="0"/>
          <w:sz w:val="22"/>
          <w:szCs w:val="24"/>
        </w:rPr>
        <w:t>6</w:t>
      </w:r>
      <w:r w:rsidR="00F4179A" w:rsidRPr="00A42435">
        <w:rPr>
          <w:rFonts w:cs="Arial"/>
          <w:i w:val="0"/>
          <w:sz w:val="22"/>
          <w:szCs w:val="24"/>
          <w:vertAlign w:val="superscript"/>
        </w:rPr>
        <w:t>th</w:t>
      </w:r>
      <w:r w:rsidR="00F4179A" w:rsidRPr="00A42435">
        <w:rPr>
          <w:rFonts w:cs="Arial"/>
          <w:i w:val="0"/>
          <w:sz w:val="22"/>
          <w:szCs w:val="24"/>
        </w:rPr>
        <w:t>, 20</w:t>
      </w:r>
      <w:r w:rsidR="004A4AB9" w:rsidRPr="00A42435">
        <w:rPr>
          <w:rFonts w:cs="Arial"/>
          <w:i w:val="0"/>
          <w:sz w:val="22"/>
          <w:szCs w:val="24"/>
        </w:rPr>
        <w:t>2</w:t>
      </w:r>
      <w:bookmarkEnd w:id="2"/>
      <w:r w:rsidR="00BF3AB4">
        <w:rPr>
          <w:rFonts w:cs="Arial"/>
          <w:i w:val="0"/>
          <w:sz w:val="22"/>
          <w:szCs w:val="24"/>
        </w:rPr>
        <w:t>2</w:t>
      </w:r>
    </w:p>
    <w:p w14:paraId="2076192A" w14:textId="77777777" w:rsidR="001612A5" w:rsidRPr="00A42435" w:rsidRDefault="001612A5" w:rsidP="001612A5">
      <w:pPr>
        <w:pStyle w:val="Footer"/>
        <w:jc w:val="both"/>
        <w:rPr>
          <w:noProof w:val="0"/>
          <w:sz w:val="16"/>
        </w:rPr>
      </w:pPr>
    </w:p>
    <w:p w14:paraId="00A480DC" w14:textId="20894902" w:rsidR="00CE5F5F" w:rsidRPr="00A42435" w:rsidRDefault="00CE5F5F" w:rsidP="00CE5F5F">
      <w:pPr>
        <w:tabs>
          <w:tab w:val="left" w:pos="1985"/>
        </w:tabs>
        <w:rPr>
          <w:rFonts w:ascii="Arial" w:hAnsi="Arial"/>
          <w:sz w:val="22"/>
        </w:rPr>
      </w:pPr>
      <w:r w:rsidRPr="00A42435">
        <w:rPr>
          <w:rFonts w:ascii="Arial" w:hAnsi="Arial"/>
          <w:b/>
          <w:sz w:val="22"/>
        </w:rPr>
        <w:t>Agenda item:</w:t>
      </w:r>
      <w:r w:rsidR="000C63E6" w:rsidRPr="00A42435">
        <w:rPr>
          <w:rFonts w:ascii="Arial" w:hAnsi="Arial"/>
          <w:sz w:val="22"/>
        </w:rPr>
        <w:tab/>
      </w:r>
      <w:r w:rsidR="00EB5CB2">
        <w:rPr>
          <w:rFonts w:ascii="Arial" w:hAnsi="Arial"/>
          <w:sz w:val="22"/>
        </w:rPr>
        <w:t>9</w:t>
      </w:r>
      <w:r w:rsidR="00EE7D1B">
        <w:rPr>
          <w:rFonts w:ascii="Arial" w:hAnsi="Arial"/>
          <w:sz w:val="22"/>
        </w:rPr>
        <w:t>.</w:t>
      </w:r>
      <w:r w:rsidR="00EB5CB2">
        <w:rPr>
          <w:rFonts w:ascii="Arial" w:hAnsi="Arial"/>
          <w:sz w:val="22"/>
        </w:rPr>
        <w:t>4</w:t>
      </w:r>
      <w:r w:rsidR="00EE7D1B">
        <w:rPr>
          <w:rFonts w:ascii="Arial" w:hAnsi="Arial"/>
          <w:sz w:val="22"/>
        </w:rPr>
        <w:t>.1</w:t>
      </w:r>
      <w:r w:rsidR="00EB5CB2">
        <w:rPr>
          <w:rFonts w:ascii="Arial" w:hAnsi="Arial"/>
          <w:sz w:val="22"/>
        </w:rPr>
        <w:t>.2</w:t>
      </w:r>
    </w:p>
    <w:p w14:paraId="41F022EE" w14:textId="77777777" w:rsidR="00CE5F5F" w:rsidRPr="00A42435" w:rsidRDefault="00CE5F5F" w:rsidP="00CE5F5F">
      <w:pPr>
        <w:tabs>
          <w:tab w:val="left" w:pos="1985"/>
        </w:tabs>
        <w:rPr>
          <w:rFonts w:ascii="Arial" w:hAnsi="Arial"/>
          <w:sz w:val="22"/>
        </w:rPr>
      </w:pPr>
      <w:r w:rsidRPr="00A42435">
        <w:rPr>
          <w:rFonts w:ascii="Arial" w:hAnsi="Arial"/>
          <w:b/>
          <w:sz w:val="22"/>
        </w:rPr>
        <w:t xml:space="preserve">Source: </w:t>
      </w:r>
      <w:r w:rsidRPr="00A42435">
        <w:rPr>
          <w:rFonts w:ascii="Arial" w:hAnsi="Arial"/>
          <w:b/>
          <w:sz w:val="22"/>
        </w:rPr>
        <w:tab/>
      </w:r>
      <w:r w:rsidRPr="00A42435">
        <w:rPr>
          <w:rFonts w:ascii="Arial" w:hAnsi="Arial"/>
          <w:sz w:val="22"/>
        </w:rPr>
        <w:t>Qualcomm Incorporated</w:t>
      </w:r>
    </w:p>
    <w:p w14:paraId="05FA8EA8" w14:textId="695B01A5" w:rsidR="00A63D06" w:rsidRPr="00A42435" w:rsidRDefault="0045039C" w:rsidP="00A63D06">
      <w:pPr>
        <w:ind w:left="1988" w:hanging="1988"/>
        <w:rPr>
          <w:rFonts w:ascii="Arial" w:hAnsi="Arial"/>
          <w:sz w:val="22"/>
        </w:rPr>
      </w:pPr>
      <w:r w:rsidRPr="00A42435">
        <w:rPr>
          <w:rFonts w:ascii="Arial" w:hAnsi="Arial"/>
          <w:b/>
          <w:sz w:val="22"/>
        </w:rPr>
        <w:t>Title:</w:t>
      </w:r>
      <w:r w:rsidRPr="00A42435">
        <w:rPr>
          <w:rFonts w:ascii="Arial" w:hAnsi="Arial"/>
          <w:sz w:val="22"/>
        </w:rPr>
        <w:t xml:space="preserve"> </w:t>
      </w:r>
      <w:r w:rsidRPr="00A42435">
        <w:rPr>
          <w:rFonts w:ascii="Arial" w:hAnsi="Arial"/>
          <w:sz w:val="22"/>
        </w:rPr>
        <w:tab/>
      </w:r>
      <w:r w:rsidR="00096570" w:rsidRPr="00096570">
        <w:rPr>
          <w:rFonts w:ascii="Arial" w:hAnsi="Arial"/>
          <w:sz w:val="22"/>
        </w:rPr>
        <w:t xml:space="preserve">Physical Channel Design for </w:t>
      </w:r>
      <w:proofErr w:type="spellStart"/>
      <w:r w:rsidR="00096570" w:rsidRPr="00096570">
        <w:rPr>
          <w:rFonts w:ascii="Arial" w:hAnsi="Arial"/>
          <w:sz w:val="22"/>
        </w:rPr>
        <w:t>Sidelink</w:t>
      </w:r>
      <w:proofErr w:type="spellEnd"/>
      <w:r w:rsidR="00096570" w:rsidRPr="00096570">
        <w:rPr>
          <w:rFonts w:ascii="Arial" w:hAnsi="Arial"/>
          <w:sz w:val="22"/>
        </w:rPr>
        <w:t xml:space="preserve"> on Unlicensed Spectrum</w:t>
      </w:r>
    </w:p>
    <w:bookmarkEnd w:id="1"/>
    <w:p w14:paraId="2C0EDD71" w14:textId="343E1CF9" w:rsidR="0045039C" w:rsidRPr="00A42435" w:rsidRDefault="0045039C" w:rsidP="0045039C">
      <w:pPr>
        <w:ind w:left="1988" w:hanging="1988"/>
        <w:rPr>
          <w:rFonts w:ascii="Arial" w:hAnsi="Arial"/>
          <w:sz w:val="22"/>
        </w:rPr>
      </w:pPr>
      <w:r w:rsidRPr="00A42435">
        <w:rPr>
          <w:rFonts w:ascii="Arial" w:hAnsi="Arial"/>
          <w:b/>
          <w:sz w:val="22"/>
        </w:rPr>
        <w:t>Document for:</w:t>
      </w:r>
      <w:r w:rsidRPr="00A42435">
        <w:rPr>
          <w:rFonts w:ascii="Arial" w:hAnsi="Arial"/>
          <w:sz w:val="22"/>
        </w:rPr>
        <w:tab/>
        <w:t>Discussion/Decision</w:t>
      </w:r>
    </w:p>
    <w:p w14:paraId="62CC69E9" w14:textId="1C7DCA93" w:rsidR="00643736" w:rsidRDefault="00FE4920" w:rsidP="00D66E08">
      <w:pPr>
        <w:pStyle w:val="Heading1"/>
        <w:rPr>
          <w:lang w:val="en-US"/>
        </w:rPr>
      </w:pPr>
      <w:r w:rsidRPr="00A42435">
        <w:rPr>
          <w:lang w:val="en-US"/>
        </w:rPr>
        <w:t>Introduction</w:t>
      </w:r>
      <w:r w:rsidR="007F2B0F">
        <w:rPr>
          <w:lang w:val="en-US"/>
        </w:rPr>
        <w:t xml:space="preserve">  </w:t>
      </w:r>
    </w:p>
    <w:p w14:paraId="5554FFAD" w14:textId="49896A1A" w:rsidR="00061B4D" w:rsidRDefault="005B1B9D" w:rsidP="00900173">
      <w:r>
        <w:t>RAN1</w:t>
      </w:r>
      <w:r w:rsidR="00DF0B12">
        <w:t xml:space="preserve"> </w:t>
      </w:r>
      <w:r w:rsidR="00946862">
        <w:t>#</w:t>
      </w:r>
      <w:r w:rsidR="00DF0B12">
        <w:t>109-e</w:t>
      </w:r>
      <w:r w:rsidR="00D74D46">
        <w:t xml:space="preserve"> </w:t>
      </w:r>
      <w:r w:rsidR="00ED6E7D">
        <w:t xml:space="preserve">has </w:t>
      </w:r>
      <w:r w:rsidR="00C10051">
        <w:t>five</w:t>
      </w:r>
      <w:r w:rsidR="00BB1D1E">
        <w:t xml:space="preserve"> </w:t>
      </w:r>
      <w:r w:rsidR="00141313">
        <w:t xml:space="preserve">main </w:t>
      </w:r>
      <w:r w:rsidR="009F045C">
        <w:t>agreement</w:t>
      </w:r>
      <w:r w:rsidR="00C10051">
        <w:t xml:space="preserve">s on </w:t>
      </w:r>
      <w:r w:rsidR="003A57D6">
        <w:t>phy</w:t>
      </w:r>
      <w:r w:rsidR="00D004DC">
        <w:t xml:space="preserve">sical channel </w:t>
      </w:r>
      <w:r w:rsidR="00DD583D">
        <w:t>design</w:t>
      </w:r>
      <w:r w:rsidR="000713A9">
        <w:t>s</w:t>
      </w:r>
      <w:r w:rsidR="00DD583D">
        <w:t xml:space="preserve"> </w:t>
      </w:r>
      <w:r w:rsidR="00D04CAF">
        <w:t>in SL-U</w:t>
      </w:r>
      <w:r w:rsidR="005C03F4">
        <w:t xml:space="preserve"> which </w:t>
      </w:r>
      <w:r w:rsidR="00A06331">
        <w:t>capture</w:t>
      </w:r>
      <w:r w:rsidR="005C03F4">
        <w:t xml:space="preserve"> the scope of </w:t>
      </w:r>
      <w:r w:rsidR="001D1EFE">
        <w:t>ph</w:t>
      </w:r>
      <w:r w:rsidR="00F828F2">
        <w:t xml:space="preserve">ysical </w:t>
      </w:r>
      <w:r w:rsidR="00E56AAF">
        <w:t>channel and procedure</w:t>
      </w:r>
      <w:r w:rsidR="00AB17FF">
        <w:t xml:space="preserve"> designs</w:t>
      </w:r>
      <w:r w:rsidR="00AB3234">
        <w:t xml:space="preserve"> and </w:t>
      </w:r>
      <w:r w:rsidR="00E0283F">
        <w:t>items for</w:t>
      </w:r>
      <w:r w:rsidR="00457F91">
        <w:t xml:space="preserve"> further study</w:t>
      </w:r>
      <w:r w:rsidR="00753717">
        <w:t>. The f</w:t>
      </w:r>
      <w:r w:rsidR="00100653">
        <w:t>ive agreement</w:t>
      </w:r>
      <w:r w:rsidR="0059078F">
        <w:t>s</w:t>
      </w:r>
      <w:r w:rsidR="00100653">
        <w:t xml:space="preserve"> include aspects of</w:t>
      </w:r>
      <w:r w:rsidR="0059078F">
        <w:t xml:space="preserve"> the following</w:t>
      </w:r>
      <w:r w:rsidR="00A8682A">
        <w:t>:</w:t>
      </w:r>
    </w:p>
    <w:p w14:paraId="527A2E19" w14:textId="706F1AEB" w:rsidR="00334FFC" w:rsidRDefault="00F64F79" w:rsidP="00061B4D">
      <w:pPr>
        <w:pStyle w:val="ListParagraph"/>
        <w:numPr>
          <w:ilvl w:val="0"/>
          <w:numId w:val="20"/>
        </w:numPr>
      </w:pPr>
      <w:r>
        <w:t>SL</w:t>
      </w:r>
      <w:r w:rsidR="002B0F4E">
        <w:t>-BWP, SL resource pool, and RB</w:t>
      </w:r>
      <w:r w:rsidR="00495427">
        <w:t>-set</w:t>
      </w:r>
    </w:p>
    <w:p w14:paraId="75364719" w14:textId="361F18CA" w:rsidR="00503BA5" w:rsidRDefault="001F51DF" w:rsidP="00061B4D">
      <w:pPr>
        <w:pStyle w:val="ListParagraph"/>
        <w:numPr>
          <w:ilvl w:val="0"/>
          <w:numId w:val="20"/>
        </w:numPr>
      </w:pPr>
      <w:r>
        <w:t>PSCCH and PSSCH</w:t>
      </w:r>
    </w:p>
    <w:p w14:paraId="3A564492" w14:textId="5B2C386A" w:rsidR="001F51DF" w:rsidRDefault="00B516B8" w:rsidP="00061B4D">
      <w:pPr>
        <w:pStyle w:val="ListParagraph"/>
        <w:numPr>
          <w:ilvl w:val="0"/>
          <w:numId w:val="20"/>
        </w:numPr>
      </w:pPr>
      <w:r>
        <w:t>Slot structure</w:t>
      </w:r>
      <w:r w:rsidR="000713A9">
        <w:t xml:space="preserve"> and multiple starting symbols for mini</w:t>
      </w:r>
      <w:r w:rsidR="00CB47B4">
        <w:t>-slot access</w:t>
      </w:r>
      <w:r w:rsidR="000713A9">
        <w:t xml:space="preserve"> </w:t>
      </w:r>
    </w:p>
    <w:p w14:paraId="3F5EEA52" w14:textId="0BD78FCE" w:rsidR="00B516B8" w:rsidRDefault="00B516B8" w:rsidP="00061B4D">
      <w:pPr>
        <w:pStyle w:val="ListParagraph"/>
        <w:numPr>
          <w:ilvl w:val="0"/>
          <w:numId w:val="20"/>
        </w:numPr>
      </w:pPr>
      <w:r>
        <w:t>PSFCH waveform/format and SL-HARQ</w:t>
      </w:r>
    </w:p>
    <w:p w14:paraId="30A28EC7" w14:textId="78338967" w:rsidR="00334FFC" w:rsidRDefault="00B516B8" w:rsidP="00900173">
      <w:pPr>
        <w:pStyle w:val="ListParagraph"/>
        <w:numPr>
          <w:ilvl w:val="0"/>
          <w:numId w:val="20"/>
        </w:numPr>
      </w:pPr>
      <w:r>
        <w:t>S-SSB waveform and sync</w:t>
      </w:r>
      <w:r w:rsidR="002F0DFD">
        <w:t>hronization</w:t>
      </w:r>
      <w:r w:rsidR="004156F0">
        <w:t xml:space="preserve"> procedures</w:t>
      </w:r>
    </w:p>
    <w:p w14:paraId="520158C0" w14:textId="77777777" w:rsidR="002F1B7D" w:rsidRDefault="002F1B7D" w:rsidP="00AE6C43">
      <w:pPr>
        <w:pStyle w:val="ListParagraph"/>
        <w:ind w:left="766"/>
      </w:pPr>
    </w:p>
    <w:p w14:paraId="5680862D" w14:textId="72169595" w:rsidR="00900173" w:rsidRDefault="003404DE" w:rsidP="006B75CC">
      <w:r>
        <w:t xml:space="preserve">In this paper, we </w:t>
      </w:r>
      <w:r w:rsidR="003D7442">
        <w:t>try to tack</w:t>
      </w:r>
      <w:r w:rsidR="00B02587">
        <w:t xml:space="preserve">le </w:t>
      </w:r>
      <w:r w:rsidR="00B45E94">
        <w:t xml:space="preserve">FFS items </w:t>
      </w:r>
      <w:r w:rsidR="00CB69D6">
        <w:t>in the agreement</w:t>
      </w:r>
      <w:r w:rsidR="002C2BAD">
        <w:t>s and provide</w:t>
      </w:r>
      <w:r w:rsidR="001122F2">
        <w:t xml:space="preserve"> </w:t>
      </w:r>
      <w:r w:rsidR="00A375C3">
        <w:t xml:space="preserve">some </w:t>
      </w:r>
      <w:r w:rsidR="00FE3B30">
        <w:t>insights</w:t>
      </w:r>
      <w:r w:rsidR="00A375C3">
        <w:t xml:space="preserve"> </w:t>
      </w:r>
      <w:r w:rsidR="00D35145">
        <w:t>on the potential</w:t>
      </w:r>
      <w:r w:rsidR="00A87648">
        <w:t xml:space="preserve"> issues</w:t>
      </w:r>
      <w:r w:rsidR="00D204D7">
        <w:t xml:space="preserve"> within the </w:t>
      </w:r>
      <w:r w:rsidR="00792A0E">
        <w:t xml:space="preserve">agreed </w:t>
      </w:r>
      <w:r w:rsidR="00D204D7">
        <w:t>scope</w:t>
      </w:r>
      <w:r w:rsidR="002C2BAD">
        <w:t xml:space="preserve">. </w:t>
      </w:r>
      <w:r w:rsidR="003277FE">
        <w:t xml:space="preserve">One </w:t>
      </w:r>
      <w:r w:rsidR="008E1A29">
        <w:t>aspect of our design</w:t>
      </w:r>
      <w:r w:rsidR="00900173">
        <w:t xml:space="preserve"> touch</w:t>
      </w:r>
      <w:r w:rsidR="006B34A4">
        <w:t>es</w:t>
      </w:r>
      <w:r w:rsidR="00900173">
        <w:t xml:space="preserve"> upon the optimization on slot</w:t>
      </w:r>
      <w:r w:rsidR="00BF75EF">
        <w:t xml:space="preserve"> structure</w:t>
      </w:r>
      <w:r w:rsidR="006E5120">
        <w:t xml:space="preserve"> to </w:t>
      </w:r>
      <w:r w:rsidR="00F91E91">
        <w:t xml:space="preserve">transmit as early </w:t>
      </w:r>
      <w:r w:rsidR="006C60CE">
        <w:t xml:space="preserve">as possible and </w:t>
      </w:r>
      <w:r w:rsidR="00CC549E">
        <w:t>occupy the medium conti</w:t>
      </w:r>
      <w:r w:rsidR="00F268B6">
        <w:t>nuously</w:t>
      </w:r>
      <w:r w:rsidR="00900173">
        <w:t xml:space="preserve"> for </w:t>
      </w:r>
      <w:proofErr w:type="spellStart"/>
      <w:r w:rsidR="00900173">
        <w:t>eMBB</w:t>
      </w:r>
      <w:proofErr w:type="spellEnd"/>
      <w:r w:rsidR="00900173">
        <w:t xml:space="preserve"> data burst</w:t>
      </w:r>
      <w:r w:rsidR="002B7E91">
        <w:t xml:space="preserve"> after </w:t>
      </w:r>
      <w:r w:rsidR="00271FBE">
        <w:t>clearing the LBT</w:t>
      </w:r>
      <w:r w:rsidR="006D3DDE">
        <w:t>. T</w:t>
      </w:r>
      <w:r w:rsidR="00C129FC">
        <w:t xml:space="preserve">his allows </w:t>
      </w:r>
      <w:r w:rsidR="00411B71">
        <w:t xml:space="preserve">SL-U </w:t>
      </w:r>
      <w:r w:rsidR="00C530ED">
        <w:t>to better coexis</w:t>
      </w:r>
      <w:r w:rsidR="00754F11">
        <w:t xml:space="preserve">t with </w:t>
      </w:r>
      <w:proofErr w:type="spellStart"/>
      <w:r w:rsidR="005B32FE">
        <w:t>WiFi</w:t>
      </w:r>
      <w:proofErr w:type="spellEnd"/>
      <w:r w:rsidR="00754F11">
        <w:t xml:space="preserve"> and NR-U nodes.</w:t>
      </w:r>
      <w:r w:rsidR="001E13F6">
        <w:t xml:space="preserve"> </w:t>
      </w:r>
      <w:r w:rsidR="00523CE6">
        <w:t xml:space="preserve">NR-U </w:t>
      </w:r>
      <w:r w:rsidR="00BE2D7F">
        <w:t>introduce</w:t>
      </w:r>
      <w:r w:rsidR="00DD2CD1">
        <w:t xml:space="preserve">s search space switching </w:t>
      </w:r>
      <w:r w:rsidR="00A05B2A">
        <w:t>which allow</w:t>
      </w:r>
      <w:r w:rsidR="00D449A6">
        <w:t>s</w:t>
      </w:r>
      <w:r w:rsidR="00A05B2A">
        <w:t xml:space="preserve"> the transmit</w:t>
      </w:r>
      <w:r w:rsidR="00EF2ACF">
        <w:t xml:space="preserve">ter to transmit with mini-slot </w:t>
      </w:r>
      <w:r w:rsidR="005B5221">
        <w:t xml:space="preserve">after clearing the LBT </w:t>
      </w:r>
      <w:r w:rsidR="00581B19">
        <w:t xml:space="preserve">instead of </w:t>
      </w:r>
      <w:r w:rsidR="00FC2AE5">
        <w:t>waiting until slot boundary</w:t>
      </w:r>
      <w:r w:rsidR="00722251">
        <w:t xml:space="preserve"> so </w:t>
      </w:r>
      <w:r w:rsidR="00472FB9">
        <w:t xml:space="preserve">other </w:t>
      </w:r>
      <w:r w:rsidR="00FF2D13">
        <w:t>node</w:t>
      </w:r>
      <w:r w:rsidR="004D345A">
        <w:t xml:space="preserve"> cannot </w:t>
      </w:r>
      <w:r w:rsidR="00FB241F">
        <w:t xml:space="preserve">jump in the gap and </w:t>
      </w:r>
      <w:r w:rsidR="00A6182C">
        <w:t>block</w:t>
      </w:r>
      <w:r w:rsidR="004D345A">
        <w:t xml:space="preserve"> the COT</w:t>
      </w:r>
      <w:r w:rsidR="00A6182C">
        <w:t xml:space="preserve"> transmission</w:t>
      </w:r>
      <w:r w:rsidR="00C17A02">
        <w:t>.</w:t>
      </w:r>
      <w:r w:rsidR="003F5678">
        <w:t xml:space="preserve"> </w:t>
      </w:r>
      <w:r w:rsidR="00EB7160">
        <w:t xml:space="preserve">Other aspects of reducing the UE complexity and protecting the AGC </w:t>
      </w:r>
      <w:r w:rsidR="00EA7A1A">
        <w:t xml:space="preserve">of the full-slot receiver </w:t>
      </w:r>
      <w:r w:rsidR="00DC6094">
        <w:t>are also addressed.</w:t>
      </w:r>
      <w:r w:rsidR="00755B1F">
        <w:t xml:space="preserve"> </w:t>
      </w:r>
    </w:p>
    <w:p w14:paraId="34D7EA67" w14:textId="0436F7A1" w:rsidR="00282E5B" w:rsidRDefault="00282E5B" w:rsidP="00282E5B">
      <w:r w:rsidRPr="00692AF8">
        <w:t>In some unlicensed bands (e.g., 5GHz), there are transmission PSD limitations. Under the PSD limitation, in order for a node to transmit with higher power, it needs to occupy wider bandwidth. This can lead to wasted resources unless careful design is considered.</w:t>
      </w:r>
      <w:r w:rsidR="00014B22">
        <w:t xml:space="preserve"> NR-U uplink channel introduces </w:t>
      </w:r>
      <w:r w:rsidR="00FD320B">
        <w:t xml:space="preserve">interlaced waveform </w:t>
      </w:r>
      <w:r w:rsidR="0074788B">
        <w:t xml:space="preserve">which allows </w:t>
      </w:r>
      <w:r w:rsidR="006E268A">
        <w:t>the UE to transmi</w:t>
      </w:r>
      <w:r w:rsidR="00FF39C5">
        <w:t>t at full transmit power</w:t>
      </w:r>
      <w:r w:rsidR="00031D42">
        <w:t xml:space="preserve"> and allow multi-user multi</w:t>
      </w:r>
      <w:r w:rsidR="005E181A">
        <w:t>plexing</w:t>
      </w:r>
      <w:r w:rsidR="00384B63">
        <w:t xml:space="preserve"> on different interlaces. </w:t>
      </w:r>
      <w:r w:rsidR="009E5C5F">
        <w:t>Si</w:t>
      </w:r>
      <w:r w:rsidR="00C10A9A">
        <w:t>milarly, w</w:t>
      </w:r>
      <w:r w:rsidR="00C7572A">
        <w:t>e will introduce</w:t>
      </w:r>
      <w:r w:rsidR="004D5507">
        <w:t xml:space="preserve"> interlace</w:t>
      </w:r>
      <w:r w:rsidR="00AB4499">
        <w:t xml:space="preserve">d waveforms </w:t>
      </w:r>
      <w:r w:rsidR="008E48F0">
        <w:t>for</w:t>
      </w:r>
      <w:r w:rsidR="00AB4499">
        <w:t xml:space="preserve"> PSCCH</w:t>
      </w:r>
      <w:r w:rsidR="001F7B17">
        <w:t>, PSSCH and PSFCH</w:t>
      </w:r>
      <w:r w:rsidR="00652473">
        <w:t>.</w:t>
      </w:r>
      <w:r w:rsidR="00EB0308">
        <w:t xml:space="preserve"> As </w:t>
      </w:r>
      <w:r w:rsidR="008C629D">
        <w:t>interlaced waveforms are introduce</w:t>
      </w:r>
      <w:r w:rsidR="00327AD6">
        <w:t>d</w:t>
      </w:r>
      <w:r w:rsidR="008C629D">
        <w:t>, we need to redefine</w:t>
      </w:r>
      <w:r w:rsidR="003F3A81">
        <w:t xml:space="preserve"> </w:t>
      </w:r>
      <w:r w:rsidR="004D175A">
        <w:t>the subchannel which is the basic unit for SL resource allocation in frequency domain</w:t>
      </w:r>
      <w:r w:rsidR="00DB2D6B">
        <w:t>.</w:t>
      </w:r>
    </w:p>
    <w:p w14:paraId="49300E8E" w14:textId="7C0E41B0" w:rsidR="008E3769" w:rsidRDefault="0014158A" w:rsidP="00282E5B">
      <w:r>
        <w:t xml:space="preserve">Just as NR-U, SL-U </w:t>
      </w:r>
      <w:r w:rsidR="002D5B4C">
        <w:t xml:space="preserve">needs to coexist with </w:t>
      </w:r>
      <w:proofErr w:type="spellStart"/>
      <w:r w:rsidR="005B32FE">
        <w:t>WiFi</w:t>
      </w:r>
      <w:proofErr w:type="spellEnd"/>
      <w:r w:rsidR="002D5B4C">
        <w:t xml:space="preserve"> in </w:t>
      </w:r>
      <w:r w:rsidR="00720DD0">
        <w:t>5/6</w:t>
      </w:r>
      <w:r w:rsidR="00EF781E">
        <w:t xml:space="preserve"> </w:t>
      </w:r>
      <w:r w:rsidR="00720DD0">
        <w:t>GHz unlicensed band</w:t>
      </w:r>
      <w:r w:rsidR="003279AE">
        <w:t xml:space="preserve"> </w:t>
      </w:r>
      <w:r w:rsidR="00A62374">
        <w:t xml:space="preserve">and the </w:t>
      </w:r>
      <w:proofErr w:type="spellStart"/>
      <w:r w:rsidR="005B32FE">
        <w:t>WiFi</w:t>
      </w:r>
      <w:proofErr w:type="spellEnd"/>
      <w:r w:rsidR="007B2E18">
        <w:t xml:space="preserve"> channel access </w:t>
      </w:r>
      <w:r w:rsidR="006F2A94">
        <w:t xml:space="preserve">is in 20MHz </w:t>
      </w:r>
      <w:r w:rsidR="00922196">
        <w:t>unit.</w:t>
      </w:r>
      <w:r w:rsidR="00A16525">
        <w:t xml:space="preserve"> </w:t>
      </w:r>
      <w:r w:rsidR="00A055EA">
        <w:t xml:space="preserve">NR-U </w:t>
      </w:r>
      <w:r w:rsidR="00E3229C">
        <w:t>also</w:t>
      </w:r>
      <w:r w:rsidR="00A055EA">
        <w:t xml:space="preserve"> uses 20MHz</w:t>
      </w:r>
      <w:r w:rsidR="00BE5A46">
        <w:t xml:space="preserve"> as the basic channel access unit (LBT </w:t>
      </w:r>
      <w:r w:rsidR="00052621">
        <w:t>bandw</w:t>
      </w:r>
      <w:r w:rsidR="000C2918">
        <w:t>idth</w:t>
      </w:r>
      <w:r w:rsidR="00BE5A46">
        <w:t>)</w:t>
      </w:r>
      <w:r w:rsidR="00B928EE">
        <w:t xml:space="preserve"> and define</w:t>
      </w:r>
      <w:r w:rsidR="009C1D75">
        <w:t>s the availab</w:t>
      </w:r>
      <w:r w:rsidR="002A183A">
        <w:t xml:space="preserve">le RBs </w:t>
      </w:r>
      <w:r w:rsidR="00777B4C">
        <w:t xml:space="preserve">in each LBT bandwidth </w:t>
      </w:r>
      <w:r w:rsidR="00EC5B58">
        <w:t>as</w:t>
      </w:r>
      <w:r w:rsidR="00E94E37">
        <w:t xml:space="preserve"> an</w:t>
      </w:r>
      <w:r w:rsidR="00EC5B58">
        <w:t xml:space="preserve"> </w:t>
      </w:r>
      <w:r w:rsidR="009D4ED0">
        <w:t>RB</w:t>
      </w:r>
      <w:r w:rsidR="000E6AA9">
        <w:t>-</w:t>
      </w:r>
      <w:r w:rsidR="009D4ED0">
        <w:t>set</w:t>
      </w:r>
      <w:r w:rsidR="00E94E37">
        <w:t xml:space="preserve">. </w:t>
      </w:r>
      <w:r w:rsidR="00145317">
        <w:t xml:space="preserve">Hence, SL-U </w:t>
      </w:r>
      <w:r w:rsidR="00A4004F">
        <w:t xml:space="preserve">may </w:t>
      </w:r>
      <w:r w:rsidR="004E2F1B">
        <w:t>reuse the concept of RB-set</w:t>
      </w:r>
      <w:r w:rsidR="001C12B2">
        <w:t xml:space="preserve"> </w:t>
      </w:r>
      <w:r w:rsidR="001D4936">
        <w:t xml:space="preserve">and </w:t>
      </w:r>
      <w:r w:rsidR="008C503F">
        <w:t>necessary enhancement</w:t>
      </w:r>
      <w:r w:rsidR="00C261DF">
        <w:t>s</w:t>
      </w:r>
      <w:r w:rsidR="008C503F">
        <w:t xml:space="preserve"> </w:t>
      </w:r>
      <w:r w:rsidR="00340959">
        <w:t xml:space="preserve">for SL-U </w:t>
      </w:r>
      <w:r w:rsidR="00C261DF">
        <w:t>resource allocation</w:t>
      </w:r>
      <w:r w:rsidR="00252809">
        <w:t xml:space="preserve"> </w:t>
      </w:r>
      <w:r w:rsidR="002011B4">
        <w:t>based on interlace</w:t>
      </w:r>
      <w:r w:rsidR="00004E03">
        <w:t xml:space="preserve"> </w:t>
      </w:r>
      <w:r w:rsidR="002011B4">
        <w:t xml:space="preserve">and RB-set are </w:t>
      </w:r>
      <w:r w:rsidR="009F7E18">
        <w:t>consider</w:t>
      </w:r>
      <w:r w:rsidR="002E1B11">
        <w:t>ed</w:t>
      </w:r>
      <w:r w:rsidR="00F40DD0">
        <w:t xml:space="preserve">. </w:t>
      </w:r>
    </w:p>
    <w:p w14:paraId="0F3FE13C" w14:textId="026626D8" w:rsidR="00C76391" w:rsidRDefault="00C55852" w:rsidP="00282E5B">
      <w:r>
        <w:t>Furthermore, to</w:t>
      </w:r>
      <w:r w:rsidR="009E7A5E">
        <w:t xml:space="preserve"> satisfy the </w:t>
      </w:r>
      <w:r w:rsidR="00B80C27">
        <w:t xml:space="preserve">minimum OCB requirement in </w:t>
      </w:r>
      <w:r w:rsidR="00BF303D">
        <w:t xml:space="preserve">5GHz band, </w:t>
      </w:r>
      <w:r w:rsidR="00B95E4F">
        <w:t xml:space="preserve">S-SSB </w:t>
      </w:r>
      <w:r w:rsidR="00A83ACF">
        <w:t xml:space="preserve">waveform may need </w:t>
      </w:r>
      <w:r w:rsidR="00004D6D">
        <w:t xml:space="preserve">to be </w:t>
      </w:r>
      <w:r w:rsidR="00773014">
        <w:t xml:space="preserve">reconsidered. In NR-U, </w:t>
      </w:r>
      <w:r w:rsidR="006B051E">
        <w:t>the S</w:t>
      </w:r>
      <w:r w:rsidR="00056C74">
        <w:t>SB transmission relies on</w:t>
      </w:r>
      <w:r w:rsidR="00F12C35">
        <w:t xml:space="preserve"> </w:t>
      </w:r>
      <w:r w:rsidR="003E6DA7">
        <w:t>PDCCH/</w:t>
      </w:r>
      <w:r w:rsidR="00F12C35">
        <w:t>PDSCH</w:t>
      </w:r>
      <w:r w:rsidR="00342F6F">
        <w:t xml:space="preserve"> </w:t>
      </w:r>
      <w:r w:rsidR="00746644">
        <w:t xml:space="preserve">multiplexing </w:t>
      </w:r>
      <w:r w:rsidR="003D7525">
        <w:t>to fulfill the OCB constraint.</w:t>
      </w:r>
      <w:r w:rsidR="00055199">
        <w:t xml:space="preserve"> The Rel’16 full slot S-SSB </w:t>
      </w:r>
      <w:r w:rsidR="0090737C">
        <w:t xml:space="preserve">does not allow </w:t>
      </w:r>
      <w:r w:rsidR="009C41AE">
        <w:t>PSCCH/PSSCH multiplexing</w:t>
      </w:r>
      <w:r w:rsidR="00512678">
        <w:t xml:space="preserve"> as S-SSB are excluded from the resource pool</w:t>
      </w:r>
      <w:r w:rsidR="009C41AE">
        <w:t xml:space="preserve">. </w:t>
      </w:r>
      <w:r w:rsidR="00BE6592">
        <w:t>One may want to consider reuse the NR</w:t>
      </w:r>
      <w:r w:rsidR="00A21266">
        <w:t xml:space="preserve"> SSB pattern </w:t>
      </w:r>
      <w:r w:rsidR="00521D14">
        <w:t>such that PSCCH/PSSCH multiplexing is possible</w:t>
      </w:r>
      <w:r w:rsidR="003C3FB0">
        <w:t xml:space="preserve">, i.e., </w:t>
      </w:r>
      <w:r w:rsidR="00860F9B">
        <w:t xml:space="preserve">include new S-SSB </w:t>
      </w:r>
      <w:r w:rsidR="002816EC">
        <w:t xml:space="preserve">pattern </w:t>
      </w:r>
      <w:r w:rsidR="00860F9B">
        <w:t>in the resource pool</w:t>
      </w:r>
      <w:r w:rsidR="00AB0F31">
        <w:t>.</w:t>
      </w:r>
    </w:p>
    <w:p w14:paraId="7FDB1FF1" w14:textId="25652648" w:rsidR="00A12074" w:rsidRDefault="007D572D" w:rsidP="00282E5B">
      <w:r>
        <w:t xml:space="preserve">To accommodate </w:t>
      </w:r>
      <w:proofErr w:type="spellStart"/>
      <w:r>
        <w:t>eMBB</w:t>
      </w:r>
      <w:proofErr w:type="spellEnd"/>
      <w:r>
        <w:t xml:space="preserve"> traffic, </w:t>
      </w:r>
      <w:r w:rsidR="003563F4">
        <w:t xml:space="preserve">there may also be a need to </w:t>
      </w:r>
      <w:r w:rsidR="003F58E8">
        <w:t xml:space="preserve">introduce </w:t>
      </w:r>
      <w:r w:rsidR="00391E0C">
        <w:t>new PSFCH which can carry HARQ codebook</w:t>
      </w:r>
      <w:r w:rsidR="00F010F8">
        <w:t xml:space="preserve"> </w:t>
      </w:r>
      <w:r w:rsidR="00C55818">
        <w:t>(</w:t>
      </w:r>
      <w:r w:rsidR="00F010F8">
        <w:t xml:space="preserve">reusing </w:t>
      </w:r>
      <w:r w:rsidR="009E049A">
        <w:t>existing PUCCH formats</w:t>
      </w:r>
      <w:r w:rsidR="00C55818">
        <w:t>)</w:t>
      </w:r>
      <w:r w:rsidR="009E049A">
        <w:t xml:space="preserve"> and</w:t>
      </w:r>
      <w:r w:rsidR="00C55818">
        <w:t xml:space="preserve"> </w:t>
      </w:r>
      <w:proofErr w:type="gramStart"/>
      <w:r w:rsidR="00015FE7">
        <w:t>type-1</w:t>
      </w:r>
      <w:proofErr w:type="gramEnd"/>
      <w:r w:rsidR="00015FE7">
        <w:t>/2</w:t>
      </w:r>
      <w:r w:rsidR="00BC3E6F">
        <w:t xml:space="preserve">/3 HARQ codebook </w:t>
      </w:r>
      <w:r w:rsidR="00543753">
        <w:t xml:space="preserve">designs </w:t>
      </w:r>
      <w:r w:rsidR="00BC3E6F">
        <w:t>could be considered.</w:t>
      </w:r>
      <w:r w:rsidR="009E049A">
        <w:t xml:space="preserve"> </w:t>
      </w:r>
    </w:p>
    <w:p w14:paraId="6620D9BF" w14:textId="50605203" w:rsidR="006B5FF4" w:rsidRDefault="00AA7F32" w:rsidP="00900173">
      <w:r>
        <w:t xml:space="preserve">Below </w:t>
      </w:r>
      <w:r w:rsidR="00673D62">
        <w:t>is</w:t>
      </w:r>
      <w:r>
        <w:t xml:space="preserve"> </w:t>
      </w:r>
      <w:r w:rsidR="00847420">
        <w:t xml:space="preserve">the summary of </w:t>
      </w:r>
      <w:r w:rsidR="00673D62">
        <w:t xml:space="preserve">NR-U </w:t>
      </w:r>
      <w:r w:rsidR="00847420">
        <w:t>design</w:t>
      </w:r>
      <w:r w:rsidR="00D906A5">
        <w:t xml:space="preserve"> aspect</w:t>
      </w:r>
      <w:r w:rsidR="00576497">
        <w:t xml:space="preserve">s </w:t>
      </w:r>
      <w:r w:rsidR="00A82268">
        <w:t>that SL-U could reuse</w:t>
      </w:r>
      <w:r w:rsidR="00981C71">
        <w:t xml:space="preserve"> from</w:t>
      </w:r>
    </w:p>
    <w:p w14:paraId="6DB24C04" w14:textId="77777777" w:rsidR="004F50D1" w:rsidRPr="00673D62" w:rsidRDefault="004F50D1" w:rsidP="004F50D1">
      <w:pPr>
        <w:pStyle w:val="ListParagraph"/>
        <w:numPr>
          <w:ilvl w:val="0"/>
          <w:numId w:val="9"/>
        </w:numPr>
      </w:pPr>
      <w:r w:rsidRPr="00673D62">
        <w:t>RB-set configurations</w:t>
      </w:r>
    </w:p>
    <w:p w14:paraId="5C05E00B" w14:textId="1A88A56D" w:rsidR="00AA5865" w:rsidRDefault="00AA5865" w:rsidP="00FC4B48">
      <w:pPr>
        <w:pStyle w:val="ListParagraph"/>
        <w:numPr>
          <w:ilvl w:val="0"/>
          <w:numId w:val="9"/>
        </w:numPr>
      </w:pPr>
      <w:r>
        <w:t xml:space="preserve">Mini-slot </w:t>
      </w:r>
      <w:r w:rsidR="00BA3565">
        <w:t xml:space="preserve">channel access </w:t>
      </w:r>
      <w:r w:rsidR="00C6785B">
        <w:t xml:space="preserve">to allow </w:t>
      </w:r>
      <w:r w:rsidR="00D95F7C">
        <w:t xml:space="preserve">transmitter to hold the channel </w:t>
      </w:r>
      <w:r w:rsidR="006C0620">
        <w:t xml:space="preserve">early </w:t>
      </w:r>
      <w:r w:rsidR="00125AFC">
        <w:t>when clearing the LBT</w:t>
      </w:r>
    </w:p>
    <w:p w14:paraId="20FB5839" w14:textId="200F2F1A" w:rsidR="00900173" w:rsidRPr="00673D62" w:rsidRDefault="00900173" w:rsidP="00FC4B48">
      <w:pPr>
        <w:pStyle w:val="ListParagraph"/>
        <w:numPr>
          <w:ilvl w:val="0"/>
          <w:numId w:val="9"/>
        </w:numPr>
      </w:pPr>
      <w:r w:rsidRPr="00673D62">
        <w:t>Interlace waveforms for PSD and minimum OCB</w:t>
      </w:r>
      <w:r w:rsidR="000E437E">
        <w:t xml:space="preserve"> requirements</w:t>
      </w:r>
    </w:p>
    <w:p w14:paraId="3B76DF63" w14:textId="258EEB28" w:rsidR="00900173" w:rsidRDefault="00900173" w:rsidP="00FC4B48">
      <w:pPr>
        <w:pStyle w:val="ListParagraph"/>
        <w:numPr>
          <w:ilvl w:val="0"/>
          <w:numId w:val="9"/>
        </w:numPr>
      </w:pPr>
      <w:r w:rsidRPr="00673D62">
        <w:t>Resource allocation: FDRA</w:t>
      </w:r>
      <w:r w:rsidR="00576D04">
        <w:t xml:space="preserve"> for both interlace and RB-set</w:t>
      </w:r>
    </w:p>
    <w:p w14:paraId="02C66DE5" w14:textId="42AF2DA6" w:rsidR="00B811C2" w:rsidRDefault="00B811C2" w:rsidP="00FC4B48">
      <w:pPr>
        <w:pStyle w:val="ListParagraph"/>
        <w:numPr>
          <w:ilvl w:val="0"/>
          <w:numId w:val="9"/>
        </w:numPr>
      </w:pPr>
      <w:r w:rsidRPr="00B811C2">
        <w:t xml:space="preserve">PUCCH format 0 (Rel’16 SL only supported format) and </w:t>
      </w:r>
      <w:r w:rsidR="0048308E">
        <w:t xml:space="preserve">format </w:t>
      </w:r>
      <w:r w:rsidR="00900173" w:rsidRPr="00673D62">
        <w:t>2</w:t>
      </w:r>
    </w:p>
    <w:p w14:paraId="03C97133" w14:textId="1415759F" w:rsidR="00887E8D" w:rsidRPr="00B811C2" w:rsidRDefault="00887E8D" w:rsidP="00FC4B48">
      <w:pPr>
        <w:pStyle w:val="ListParagraph"/>
        <w:numPr>
          <w:ilvl w:val="0"/>
          <w:numId w:val="9"/>
        </w:numPr>
      </w:pPr>
      <w:r>
        <w:t>HARQ codebook designs</w:t>
      </w:r>
    </w:p>
    <w:p w14:paraId="4B8F0F0C" w14:textId="3E27D587" w:rsidR="000B45E6" w:rsidRDefault="000B45E6" w:rsidP="00FC4B48">
      <w:pPr>
        <w:pStyle w:val="ListParagraph"/>
        <w:numPr>
          <w:ilvl w:val="0"/>
          <w:numId w:val="9"/>
        </w:numPr>
      </w:pPr>
      <w:r>
        <w:t xml:space="preserve">SSB pattern which allows </w:t>
      </w:r>
      <w:r w:rsidR="00A17EC5">
        <w:t xml:space="preserve">PDCCH/PDSCH multiplexing </w:t>
      </w:r>
      <w:r w:rsidR="00200A6B">
        <w:t>to satisfy the minimum OCB constraint</w:t>
      </w:r>
    </w:p>
    <w:p w14:paraId="4D600E1C" w14:textId="663C885B" w:rsidR="00231F8D" w:rsidRPr="00673D62" w:rsidRDefault="00231F8D" w:rsidP="00FC4B48">
      <w:pPr>
        <w:pStyle w:val="ListParagraph"/>
        <w:numPr>
          <w:ilvl w:val="0"/>
          <w:numId w:val="9"/>
        </w:numPr>
      </w:pPr>
      <w:r w:rsidRPr="00B811C2">
        <w:t>Multiple SSB candidate locations (DRS window)</w:t>
      </w:r>
    </w:p>
    <w:p w14:paraId="29990556" w14:textId="77777777" w:rsidR="00646C9D" w:rsidRDefault="00646C9D" w:rsidP="00D04976"/>
    <w:p w14:paraId="63709B46" w14:textId="394263AD" w:rsidR="009545BD" w:rsidDel="00BA38E5" w:rsidRDefault="004A0E61" w:rsidP="00B6797C">
      <w:pPr>
        <w:pStyle w:val="Heading1"/>
        <w:rPr>
          <w:lang w:val="en-US"/>
        </w:rPr>
      </w:pPr>
      <w:r w:rsidRPr="00A42435">
        <w:rPr>
          <w:lang w:val="en-US"/>
        </w:rPr>
        <w:lastRenderedPageBreak/>
        <w:t>Discussion</w:t>
      </w:r>
    </w:p>
    <w:p w14:paraId="3EC695E0" w14:textId="77777777" w:rsidR="00DC68AA" w:rsidRPr="00513A22" w:rsidRDefault="00DC68AA">
      <w:pPr>
        <w:rPr>
          <w:lang w:val="en-GB"/>
        </w:rPr>
      </w:pPr>
    </w:p>
    <w:p w14:paraId="4D295091" w14:textId="0CCC6895" w:rsidR="00FA6831" w:rsidRDefault="00FA6831">
      <w:pPr>
        <w:pStyle w:val="Heading2"/>
      </w:pPr>
      <w:r>
        <w:t xml:space="preserve">Resource Pool </w:t>
      </w:r>
    </w:p>
    <w:p w14:paraId="14459FAF" w14:textId="117805DB" w:rsidR="007E5ADF" w:rsidRPr="008C5F34" w:rsidRDefault="007E5ADF" w:rsidP="007E5ADF">
      <w:pPr>
        <w:overflowPunct/>
        <w:autoSpaceDE/>
        <w:adjustRightInd/>
        <w:spacing w:after="0"/>
        <w:jc w:val="left"/>
        <w:rPr>
          <w:lang w:eastAsia="x-none"/>
        </w:rPr>
      </w:pPr>
      <w:r w:rsidRPr="008C5F34">
        <w:rPr>
          <w:lang w:eastAsia="x-none"/>
        </w:rPr>
        <w:t>In RAN1 #10</w:t>
      </w:r>
      <w:r>
        <w:rPr>
          <w:lang w:eastAsia="x-none"/>
        </w:rPr>
        <w:t>9</w:t>
      </w:r>
      <w:r w:rsidRPr="008C5F34">
        <w:rPr>
          <w:lang w:eastAsia="x-none"/>
        </w:rPr>
        <w:t>-e, we</w:t>
      </w:r>
      <w:r w:rsidR="00D126C1">
        <w:rPr>
          <w:lang w:eastAsia="x-none"/>
        </w:rPr>
        <w:t xml:space="preserve"> have</w:t>
      </w:r>
      <w:r w:rsidRPr="008C5F34">
        <w:rPr>
          <w:lang w:eastAsia="x-none"/>
        </w:rPr>
        <w:t xml:space="preserve"> made the following agreement</w:t>
      </w:r>
      <w:r w:rsidR="00A464A8">
        <w:rPr>
          <w:lang w:eastAsia="x-none"/>
        </w:rPr>
        <w:t>s</w:t>
      </w:r>
      <w:r w:rsidRPr="008C5F34">
        <w:rPr>
          <w:lang w:eastAsia="x-none"/>
        </w:rPr>
        <w:t xml:space="preserve"> </w:t>
      </w:r>
      <w:r w:rsidR="00D126C1">
        <w:rPr>
          <w:lang w:eastAsia="x-none"/>
        </w:rPr>
        <w:t>regarding resource pool and RB-set</w:t>
      </w:r>
      <w:r w:rsidRPr="008C5F34">
        <w:rPr>
          <w:lang w:eastAsia="x-none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7E5ADF" w:rsidRPr="008C5F34" w14:paraId="4BCF3A2C" w14:textId="77777777" w:rsidTr="00B06809">
        <w:tc>
          <w:tcPr>
            <w:tcW w:w="9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0BB0F3" w14:textId="77777777" w:rsidR="007E5ADF" w:rsidRPr="008C5F34" w:rsidRDefault="007E5ADF" w:rsidP="00B06809">
            <w:pPr>
              <w:spacing w:after="0" w:line="254" w:lineRule="auto"/>
              <w:contextualSpacing/>
              <w:rPr>
                <w:rFonts w:eastAsia="Malgun Gothic"/>
                <w:lang w:eastAsia="ko-KR"/>
              </w:rPr>
            </w:pPr>
            <w:r w:rsidRPr="00E421B3">
              <w:rPr>
                <w:rFonts w:eastAsia="Malgun Gothic"/>
                <w:highlight w:val="green"/>
                <w:lang w:eastAsia="ko-KR"/>
              </w:rPr>
              <w:t>Agreement:</w:t>
            </w:r>
          </w:p>
          <w:p w14:paraId="5CA525D0" w14:textId="77777777" w:rsidR="007E5ADF" w:rsidRPr="007E5ADF" w:rsidRDefault="007E5ADF" w:rsidP="00FC4B48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7E5ADF">
              <w:rPr>
                <w:rFonts w:eastAsia="Malgun Gothic"/>
                <w:lang w:val="en-GB" w:eastAsia="ko-KR"/>
              </w:rPr>
              <w:t>The SL BWP is (pre-)configured to include one or multiple SL resource pools</w:t>
            </w:r>
          </w:p>
          <w:p w14:paraId="46A878A6" w14:textId="00009591" w:rsidR="007E5ADF" w:rsidRPr="007E5ADF" w:rsidRDefault="007E5ADF" w:rsidP="00FC4B48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7E5ADF">
              <w:rPr>
                <w:rFonts w:eastAsia="Malgun Gothic"/>
                <w:lang w:val="en-GB" w:eastAsia="ko-KR"/>
              </w:rPr>
              <w:t xml:space="preserve">At least support that one SL resource pool can be (pre-)configured to include integer number of RB sets </w:t>
            </w:r>
          </w:p>
          <w:p w14:paraId="48295B36" w14:textId="31768D0E" w:rsidR="007E5ADF" w:rsidRPr="007E5ADF" w:rsidRDefault="007E5ADF" w:rsidP="00FC4B48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7E5ADF">
              <w:rPr>
                <w:rFonts w:eastAsia="Malgun Gothic"/>
                <w:lang w:val="en-GB" w:eastAsia="ko-KR"/>
              </w:rPr>
              <w:t xml:space="preserve">FFS: whether/how to support one SL resource pool can include sub-set of PRBs of one RB set </w:t>
            </w:r>
          </w:p>
          <w:p w14:paraId="759CF776" w14:textId="77777777" w:rsidR="007E5ADF" w:rsidRPr="007E5ADF" w:rsidRDefault="007E5ADF" w:rsidP="00FC4B48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7E5ADF">
              <w:rPr>
                <w:rFonts w:eastAsia="Malgun Gothic"/>
                <w:lang w:val="en-GB" w:eastAsia="ko-KR"/>
              </w:rPr>
              <w:t>FFS: the applicable resource pool</w:t>
            </w:r>
          </w:p>
          <w:p w14:paraId="4FF7F27F" w14:textId="77777777" w:rsidR="007E5ADF" w:rsidRPr="00A464A8" w:rsidRDefault="007E5ADF" w:rsidP="00FC4B48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7E5ADF">
              <w:rPr>
                <w:rFonts w:eastAsia="Malgun Gothic"/>
                <w:lang w:val="en-GB" w:eastAsia="ko-KR"/>
              </w:rPr>
              <w:t>FFS: the impact on sub-channel size and number of sub-channels in a resource pool if sub-channel is supported</w:t>
            </w:r>
          </w:p>
          <w:p w14:paraId="6B6E1D8B" w14:textId="59D92776" w:rsidR="00DF076B" w:rsidRPr="00DF076B" w:rsidRDefault="00DF076B" w:rsidP="00FC4B48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DF076B">
              <w:rPr>
                <w:rFonts w:eastAsia="Malgun Gothic"/>
                <w:lang w:eastAsia="ko-KR"/>
              </w:rPr>
              <w:t xml:space="preserve">PRBs within intra-cell guard band of two adjacent RB sets belong to a resource pool if the resource pool includes the two adjacent RB sets </w:t>
            </w:r>
          </w:p>
          <w:p w14:paraId="6AF560A4" w14:textId="7A704A70" w:rsidR="00DF076B" w:rsidRPr="00DF076B" w:rsidRDefault="00DF076B" w:rsidP="00FC4B48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DF076B">
              <w:rPr>
                <w:rFonts w:eastAsia="Malgun Gothic"/>
                <w:szCs w:val="20"/>
                <w:lang w:eastAsia="ko-KR"/>
              </w:rPr>
              <w:t>FFS details, e.g., how such PRBs are used, the applicable resource pool, etc.</w:t>
            </w:r>
          </w:p>
          <w:p w14:paraId="7C75BC8C" w14:textId="321BAE2A" w:rsidR="00A464A8" w:rsidRPr="00A464A8" w:rsidRDefault="00A464A8" w:rsidP="00FC4B48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A464A8">
              <w:rPr>
                <w:rFonts w:eastAsia="Malgun Gothic"/>
                <w:lang w:val="en-GB" w:eastAsia="ko-KR"/>
              </w:rPr>
              <w:t>Both R16/R17 NR SL contiguous RB-based and R16 NR-U interlace RB-based transmissions are considered as starting point</w:t>
            </w:r>
          </w:p>
        </w:tc>
      </w:tr>
    </w:tbl>
    <w:p w14:paraId="7595F0D9" w14:textId="77777777" w:rsidR="007E5ADF" w:rsidRPr="007E5ADF" w:rsidRDefault="007E5ADF" w:rsidP="0090510C"/>
    <w:p w14:paraId="5556F84C" w14:textId="0C936412" w:rsidR="006B2DC9" w:rsidRDefault="00A464A8" w:rsidP="0090510C">
      <w:pPr>
        <w:rPr>
          <w:lang w:val="en-GB"/>
        </w:rPr>
      </w:pPr>
      <w:r>
        <w:rPr>
          <w:lang w:val="en-GB"/>
        </w:rPr>
        <w:t xml:space="preserve">For NR-U, resource allocation </w:t>
      </w:r>
      <w:r w:rsidR="008218ED">
        <w:rPr>
          <w:lang w:val="en-GB"/>
        </w:rPr>
        <w:t>in frequency</w:t>
      </w:r>
      <w:r>
        <w:rPr>
          <w:lang w:val="en-GB"/>
        </w:rPr>
        <w:t xml:space="preserve"> is based on interlace and RB-set. For Rel’16 SL, the resource allocation</w:t>
      </w:r>
      <w:r w:rsidR="00A20188">
        <w:rPr>
          <w:lang w:val="en-GB"/>
        </w:rPr>
        <w:t xml:space="preserve"> </w:t>
      </w:r>
      <w:r w:rsidR="003635A3">
        <w:rPr>
          <w:lang w:val="en-GB"/>
        </w:rPr>
        <w:t>unit</w:t>
      </w:r>
      <w:r w:rsidR="00A20188">
        <w:rPr>
          <w:lang w:val="en-GB"/>
        </w:rPr>
        <w:t xml:space="preserve"> in frequency</w:t>
      </w:r>
      <w:r>
        <w:rPr>
          <w:lang w:val="en-GB"/>
        </w:rPr>
        <w:t xml:space="preserve"> is </w:t>
      </w:r>
      <w:r w:rsidR="003635A3">
        <w:rPr>
          <w:lang w:val="en-GB"/>
        </w:rPr>
        <w:t>a</w:t>
      </w:r>
      <w:r>
        <w:rPr>
          <w:lang w:val="en-GB"/>
        </w:rPr>
        <w:t xml:space="preserve"> subchannel </w:t>
      </w:r>
      <w:r w:rsidR="00567B79">
        <w:rPr>
          <w:lang w:val="en-GB"/>
        </w:rPr>
        <w:t>whose</w:t>
      </w:r>
      <w:r>
        <w:rPr>
          <w:lang w:val="en-GB"/>
        </w:rPr>
        <w:t xml:space="preserve"> size is configurable, e.g., 10, 12, 15, 20, 25, 50, 75, 100 RBs. </w:t>
      </w:r>
      <w:r w:rsidR="0090510C">
        <w:rPr>
          <w:lang w:val="en-GB"/>
        </w:rPr>
        <w:t>For better resource utilization, transmitting in a subset of RBs within a</w:t>
      </w:r>
      <w:r w:rsidR="007E5ADF">
        <w:rPr>
          <w:lang w:val="en-GB"/>
        </w:rPr>
        <w:t>n</w:t>
      </w:r>
      <w:r w:rsidR="0090510C">
        <w:rPr>
          <w:lang w:val="en-GB"/>
        </w:rPr>
        <w:t xml:space="preserve"> RB-set may </w:t>
      </w:r>
      <w:r>
        <w:rPr>
          <w:lang w:val="en-GB"/>
        </w:rPr>
        <w:t>offer</w:t>
      </w:r>
      <w:r w:rsidR="0090510C">
        <w:rPr>
          <w:lang w:val="en-GB"/>
        </w:rPr>
        <w:t xml:space="preserve"> finer</w:t>
      </w:r>
      <w:r w:rsidR="007E5ADF">
        <w:rPr>
          <w:lang w:val="en-GB"/>
        </w:rPr>
        <w:t xml:space="preserve"> granularity </w:t>
      </w:r>
      <w:r w:rsidR="00CB6B3E">
        <w:rPr>
          <w:lang w:val="en-GB"/>
        </w:rPr>
        <w:t>for</w:t>
      </w:r>
      <w:r w:rsidR="0090510C">
        <w:rPr>
          <w:lang w:val="en-GB"/>
        </w:rPr>
        <w:t xml:space="preserve"> resource allocation</w:t>
      </w:r>
      <w:r w:rsidR="00546331">
        <w:rPr>
          <w:lang w:val="en-GB"/>
        </w:rPr>
        <w:t>.</w:t>
      </w:r>
      <w:r>
        <w:rPr>
          <w:lang w:val="en-GB"/>
        </w:rPr>
        <w:t xml:space="preserve"> We may want to reuse subchannel as the basic unit for the resource allocation and define subchannel for both the interlace </w:t>
      </w:r>
      <w:r w:rsidR="006C64B0">
        <w:rPr>
          <w:lang w:val="en-GB"/>
        </w:rPr>
        <w:t>RB-</w:t>
      </w:r>
      <w:r>
        <w:rPr>
          <w:lang w:val="en-GB"/>
        </w:rPr>
        <w:t xml:space="preserve">based waveform and contiguous RB-based waveform. For interlaced waveform, one may define one </w:t>
      </w:r>
      <w:r w:rsidR="004B43FE">
        <w:rPr>
          <w:lang w:val="en-GB"/>
        </w:rPr>
        <w:t>or multiple</w:t>
      </w:r>
      <w:r w:rsidR="00531018">
        <w:rPr>
          <w:lang w:val="en-GB"/>
        </w:rPr>
        <w:t xml:space="preserve"> </w:t>
      </w:r>
      <w:r>
        <w:rPr>
          <w:lang w:val="en-GB"/>
        </w:rPr>
        <w:t>interlace</w:t>
      </w:r>
      <w:r w:rsidR="00ED16E1">
        <w:rPr>
          <w:lang w:val="en-GB"/>
        </w:rPr>
        <w:t>(</w:t>
      </w:r>
      <w:r w:rsidR="004B43FE">
        <w:rPr>
          <w:lang w:val="en-GB"/>
        </w:rPr>
        <w:t>s</w:t>
      </w:r>
      <w:r w:rsidR="00ED16E1">
        <w:rPr>
          <w:lang w:val="en-GB"/>
        </w:rPr>
        <w:t>)</w:t>
      </w:r>
      <w:r>
        <w:rPr>
          <w:lang w:val="en-GB"/>
        </w:rPr>
        <w:t xml:space="preserve"> within a</w:t>
      </w:r>
      <w:r w:rsidR="00FA4F18">
        <w:rPr>
          <w:lang w:val="en-GB"/>
        </w:rPr>
        <w:t>n</w:t>
      </w:r>
      <w:r>
        <w:rPr>
          <w:lang w:val="en-GB"/>
        </w:rPr>
        <w:t xml:space="preserve"> RB-set as one subchannel</w:t>
      </w:r>
      <w:r w:rsidR="006B2DC9">
        <w:rPr>
          <w:lang w:val="en-GB"/>
        </w:rPr>
        <w:t xml:space="preserve">. For contiguous RB-based waveform, one can simply reuse the legacy definition. </w:t>
      </w:r>
    </w:p>
    <w:p w14:paraId="2B9B8DE1" w14:textId="00A2E667" w:rsidR="0090510C" w:rsidRDefault="006F625B" w:rsidP="0090510C">
      <w:pPr>
        <w:rPr>
          <w:lang w:val="en-GB"/>
        </w:rPr>
      </w:pPr>
      <w:r>
        <w:rPr>
          <w:lang w:val="en-GB"/>
        </w:rPr>
        <w:t>Within a resource pool, we don’t expect to support both waveforms since two waveforms do not multiplex well in frequency domai</w:t>
      </w:r>
      <w:r w:rsidR="009755FA">
        <w:rPr>
          <w:lang w:val="en-GB"/>
        </w:rPr>
        <w:t>n</w:t>
      </w:r>
      <w:r>
        <w:rPr>
          <w:lang w:val="en-GB"/>
        </w:rPr>
        <w:t xml:space="preserve">. </w:t>
      </w:r>
      <w:r w:rsidR="006B2DC9">
        <w:rPr>
          <w:lang w:val="en-GB"/>
        </w:rPr>
        <w:t xml:space="preserve">The interlaced waveform is </w:t>
      </w:r>
      <w:r w:rsidR="0093545A">
        <w:rPr>
          <w:lang w:val="en-GB"/>
        </w:rPr>
        <w:t>to be considered as a universal</w:t>
      </w:r>
      <w:r w:rsidR="006B2DC9">
        <w:rPr>
          <w:lang w:val="en-GB"/>
        </w:rPr>
        <w:t xml:space="preserve"> design</w:t>
      </w:r>
      <w:r w:rsidR="0093545A">
        <w:rPr>
          <w:lang w:val="en-GB"/>
        </w:rPr>
        <w:t>,</w:t>
      </w:r>
      <w:r w:rsidR="006B2DC9">
        <w:rPr>
          <w:lang w:val="en-GB"/>
        </w:rPr>
        <w:t xml:space="preserve"> which can meet the regulation requirements with/without the PSD and OCB constraints. For certain region</w:t>
      </w:r>
      <w:r w:rsidR="005F0532">
        <w:rPr>
          <w:lang w:val="en-GB"/>
        </w:rPr>
        <w:t>s</w:t>
      </w:r>
      <w:r w:rsidR="006B2DC9">
        <w:rPr>
          <w:lang w:val="en-GB"/>
        </w:rPr>
        <w:t xml:space="preserve"> or band</w:t>
      </w:r>
      <w:r w:rsidR="005F0532">
        <w:rPr>
          <w:lang w:val="en-GB"/>
        </w:rPr>
        <w:t>s</w:t>
      </w:r>
      <w:r w:rsidR="006B2DC9">
        <w:rPr>
          <w:lang w:val="en-GB"/>
        </w:rPr>
        <w:t xml:space="preserve"> in which PSD or OCB requirements</w:t>
      </w:r>
      <w:r w:rsidR="005F0532">
        <w:rPr>
          <w:lang w:val="en-GB"/>
        </w:rPr>
        <w:t xml:space="preserve"> are not applied</w:t>
      </w:r>
      <w:r w:rsidR="006B2DC9">
        <w:rPr>
          <w:lang w:val="en-GB"/>
        </w:rPr>
        <w:t xml:space="preserve">, contiguous RB-based waveform can be adopted </w:t>
      </w:r>
      <w:r w:rsidR="00A31ADB">
        <w:rPr>
          <w:lang w:val="en-GB"/>
        </w:rPr>
        <w:t>as well</w:t>
      </w:r>
      <w:r w:rsidR="006B2DC9">
        <w:rPr>
          <w:lang w:val="en-GB"/>
        </w:rPr>
        <w:t xml:space="preserve">. </w:t>
      </w:r>
      <w:r>
        <w:rPr>
          <w:lang w:val="en-GB"/>
        </w:rPr>
        <w:t xml:space="preserve">For </w:t>
      </w:r>
      <w:r w:rsidR="00B140D6">
        <w:rPr>
          <w:lang w:val="en-GB"/>
        </w:rPr>
        <w:t xml:space="preserve">a </w:t>
      </w:r>
      <w:r>
        <w:rPr>
          <w:lang w:val="en-GB"/>
        </w:rPr>
        <w:t xml:space="preserve">certain deployment, </w:t>
      </w:r>
      <w:r w:rsidR="00873AE4">
        <w:rPr>
          <w:lang w:val="en-GB"/>
        </w:rPr>
        <w:t>operat</w:t>
      </w:r>
      <w:r w:rsidR="00BD5753">
        <w:rPr>
          <w:lang w:val="en-GB"/>
        </w:rPr>
        <w:t>ion</w:t>
      </w:r>
      <w:r w:rsidR="00873AE4">
        <w:rPr>
          <w:lang w:val="en-GB"/>
        </w:rPr>
        <w:t xml:space="preserve"> with</w:t>
      </w:r>
      <w:r w:rsidR="00F7401B">
        <w:rPr>
          <w:lang w:val="en-GB"/>
        </w:rPr>
        <w:t xml:space="preserve"> only</w:t>
      </w:r>
      <w:r>
        <w:rPr>
          <w:lang w:val="en-GB"/>
        </w:rPr>
        <w:t xml:space="preserve"> one </w:t>
      </w:r>
      <w:r w:rsidR="001A7774">
        <w:rPr>
          <w:lang w:val="en-GB"/>
        </w:rPr>
        <w:t xml:space="preserve">of the </w:t>
      </w:r>
      <w:r>
        <w:rPr>
          <w:lang w:val="en-GB"/>
        </w:rPr>
        <w:t>waveform</w:t>
      </w:r>
      <w:r w:rsidR="001A7774">
        <w:rPr>
          <w:lang w:val="en-GB"/>
        </w:rPr>
        <w:t>s</w:t>
      </w:r>
      <w:r>
        <w:rPr>
          <w:lang w:val="en-GB"/>
        </w:rPr>
        <w:t xml:space="preserve"> </w:t>
      </w:r>
      <w:r w:rsidR="00BD5753">
        <w:rPr>
          <w:lang w:val="en-GB"/>
        </w:rPr>
        <w:t>would</w:t>
      </w:r>
      <w:r>
        <w:rPr>
          <w:lang w:val="en-GB"/>
        </w:rPr>
        <w:t xml:space="preserve"> simplify the UE implementation</w:t>
      </w:r>
      <w:r w:rsidR="004C792A">
        <w:rPr>
          <w:lang w:val="en-GB"/>
        </w:rPr>
        <w:t xml:space="preserve">. </w:t>
      </w:r>
      <w:r w:rsidR="00F9771E">
        <w:rPr>
          <w:lang w:val="en-GB"/>
        </w:rPr>
        <w:t xml:space="preserve">To achieve this, </w:t>
      </w:r>
      <w:r w:rsidR="00FE040A">
        <w:rPr>
          <w:lang w:val="en-GB"/>
        </w:rPr>
        <w:t>a</w:t>
      </w:r>
      <w:r w:rsidR="00F9771E">
        <w:rPr>
          <w:lang w:val="en-GB"/>
        </w:rPr>
        <w:t xml:space="preserve"> UE is not supposed to be </w:t>
      </w:r>
      <w:r w:rsidR="00266EBB">
        <w:rPr>
          <w:lang w:val="en-GB"/>
        </w:rPr>
        <w:t>simultaneously</w:t>
      </w:r>
      <w:r w:rsidR="00F9771E">
        <w:rPr>
          <w:lang w:val="en-GB"/>
        </w:rPr>
        <w:t xml:space="preserve"> configured </w:t>
      </w:r>
      <w:r w:rsidR="008C2315">
        <w:rPr>
          <w:lang w:val="en-GB"/>
        </w:rPr>
        <w:t xml:space="preserve">with two resource pools with </w:t>
      </w:r>
      <w:r w:rsidR="002B1098">
        <w:rPr>
          <w:lang w:val="en-GB"/>
        </w:rPr>
        <w:t>interlaced waveform and contiguous RB based waveform</w:t>
      </w:r>
      <w:r w:rsidR="00527F41">
        <w:rPr>
          <w:lang w:val="en-GB"/>
        </w:rPr>
        <w:t>.</w:t>
      </w:r>
    </w:p>
    <w:p w14:paraId="6463242B" w14:textId="77777777" w:rsidR="004213FB" w:rsidRDefault="004213FB" w:rsidP="0090510C">
      <w:pPr>
        <w:rPr>
          <w:lang w:val="en-GB"/>
        </w:rPr>
      </w:pPr>
    </w:p>
    <w:p w14:paraId="15D2DF5D" w14:textId="053B978D" w:rsidR="0090510C" w:rsidRPr="009F7832" w:rsidRDefault="00C059A7" w:rsidP="00512B71">
      <w:pPr>
        <w:pStyle w:val="Caption"/>
        <w:spacing w:after="0"/>
        <w:rPr>
          <w:b w:val="0"/>
          <w:bCs w:val="0"/>
        </w:rPr>
      </w:pPr>
      <w:bookmarkStart w:id="3" w:name="_Ref110861866"/>
      <w:bookmarkStart w:id="4" w:name="_Ref110851772"/>
      <w:bookmarkStart w:id="5" w:name="p1"/>
      <w:r>
        <w:t xml:space="preserve">Proposal </w:t>
      </w:r>
      <w:r w:rsidR="009665E0">
        <w:fldChar w:fldCharType="begin"/>
      </w:r>
      <w:r w:rsidR="009665E0">
        <w:instrText xml:space="preserve"> SEQ Proposal \* ARABIC </w:instrText>
      </w:r>
      <w:r w:rsidR="009665E0">
        <w:fldChar w:fldCharType="separate"/>
      </w:r>
      <w:r w:rsidR="00307C0A">
        <w:rPr>
          <w:noProof/>
        </w:rPr>
        <w:t>1</w:t>
      </w:r>
      <w:r w:rsidR="009665E0">
        <w:rPr>
          <w:noProof/>
        </w:rPr>
        <w:fldChar w:fldCharType="end"/>
      </w:r>
      <w:bookmarkEnd w:id="3"/>
      <w:r w:rsidR="0090510C">
        <w:t xml:space="preserve">: </w:t>
      </w:r>
      <w:r w:rsidR="00111351">
        <w:t>For</w:t>
      </w:r>
      <w:r w:rsidR="006B2DC9" w:rsidRPr="009755FA">
        <w:t xml:space="preserve"> </w:t>
      </w:r>
      <w:r w:rsidR="0090510C" w:rsidRPr="009755FA">
        <w:t xml:space="preserve">subchannel </w:t>
      </w:r>
      <w:r w:rsidR="00111351">
        <w:t>definition, support both</w:t>
      </w:r>
      <w:r w:rsidR="006B2DC9" w:rsidRPr="009755FA">
        <w:t xml:space="preserve"> </w:t>
      </w:r>
      <w:r w:rsidR="0090510C" w:rsidRPr="009755FA">
        <w:t>interlace</w:t>
      </w:r>
      <w:r w:rsidR="000E4A73">
        <w:t>d</w:t>
      </w:r>
      <w:r w:rsidR="0090510C" w:rsidRPr="009755FA">
        <w:t xml:space="preserve"> and </w:t>
      </w:r>
      <w:r w:rsidR="00EE0A8B">
        <w:t>contiguous RB</w:t>
      </w:r>
      <w:r w:rsidR="0090510C" w:rsidRPr="009755FA">
        <w:t xml:space="preserve"> waveform as follows</w:t>
      </w:r>
      <w:r w:rsidR="0090510C">
        <w:rPr>
          <w:b w:val="0"/>
          <w:bCs w:val="0"/>
        </w:rPr>
        <w:t>:</w:t>
      </w:r>
      <w:bookmarkEnd w:id="4"/>
      <w:r w:rsidR="0090510C" w:rsidRPr="009F7832">
        <w:t xml:space="preserve"> </w:t>
      </w:r>
    </w:p>
    <w:p w14:paraId="55CFA25D" w14:textId="3351E6A1" w:rsidR="0090510C" w:rsidRPr="009F7832" w:rsidRDefault="00111351" w:rsidP="007B6D9C">
      <w:pPr>
        <w:pStyle w:val="ListParagraph"/>
        <w:numPr>
          <w:ilvl w:val="0"/>
          <w:numId w:val="21"/>
        </w:numPr>
        <w:rPr>
          <w:b/>
          <w:bCs/>
        </w:rPr>
      </w:pPr>
      <w:r>
        <w:rPr>
          <w:b/>
          <w:bCs/>
          <w:u w:val="single"/>
        </w:rPr>
        <w:t>Interlaced RB subchannel</w:t>
      </w:r>
      <w:r w:rsidR="0090510C">
        <w:rPr>
          <w:b/>
          <w:u w:val="single"/>
        </w:rPr>
        <w:t>:</w:t>
      </w:r>
      <w:r w:rsidR="0090510C" w:rsidRPr="007745DA">
        <w:rPr>
          <w:b/>
          <w:bCs/>
        </w:rPr>
        <w:t xml:space="preserve"> K</w:t>
      </w:r>
      <w:r w:rsidR="008316CB">
        <w:rPr>
          <w:b/>
          <w:bCs/>
        </w:rPr>
        <w:t>≥1</w:t>
      </w:r>
      <w:r w:rsidR="0090510C" w:rsidRPr="007745DA">
        <w:rPr>
          <w:b/>
          <w:bCs/>
        </w:rPr>
        <w:t xml:space="preserve"> interlaces in one RB-set (BW</w:t>
      </w:r>
      <m:oMath>
        <m:r>
          <m:rPr>
            <m:sty m:val="bi"/>
          </m:rPr>
          <w:rPr>
            <w:rFonts w:ascii="Cambria Math" w:hAnsi="Cambria Math"/>
          </w:rPr>
          <m:t>≈</m:t>
        </m:r>
      </m:oMath>
      <w:r w:rsidR="0090510C" w:rsidRPr="007745DA">
        <w:rPr>
          <w:b/>
          <w:bCs/>
        </w:rPr>
        <w:t>20MHz)</w:t>
      </w:r>
      <w:r w:rsidR="006B2DC9">
        <w:rPr>
          <w:b/>
          <w:bCs/>
        </w:rPr>
        <w:t xml:space="preserve"> as one subchannel</w:t>
      </w:r>
    </w:p>
    <w:p w14:paraId="1994B0BD" w14:textId="227AB078" w:rsidR="0090510C" w:rsidRDefault="00111351" w:rsidP="007B6D9C">
      <w:pPr>
        <w:pStyle w:val="ListParagraph"/>
        <w:numPr>
          <w:ilvl w:val="0"/>
          <w:numId w:val="21"/>
        </w:numPr>
        <w:rPr>
          <w:b/>
          <w:bCs/>
        </w:rPr>
      </w:pPr>
      <w:r>
        <w:rPr>
          <w:b/>
          <w:bCs/>
          <w:u w:val="single"/>
        </w:rPr>
        <w:t>Conti</w:t>
      </w:r>
      <w:r w:rsidR="003F443F">
        <w:rPr>
          <w:b/>
          <w:bCs/>
          <w:u w:val="single"/>
        </w:rPr>
        <w:t>guous</w:t>
      </w:r>
      <w:r>
        <w:rPr>
          <w:b/>
          <w:bCs/>
          <w:u w:val="single"/>
        </w:rPr>
        <w:t xml:space="preserve"> RB subchannel</w:t>
      </w:r>
      <w:r w:rsidR="0090510C" w:rsidRPr="009F7832">
        <w:rPr>
          <w:b/>
          <w:bCs/>
        </w:rPr>
        <w:t xml:space="preserve">: </w:t>
      </w:r>
      <w:r w:rsidR="009764CE">
        <w:rPr>
          <w:b/>
          <w:bCs/>
        </w:rPr>
        <w:t>M c</w:t>
      </w:r>
      <w:r w:rsidR="0090510C" w:rsidRPr="009F7832">
        <w:rPr>
          <w:b/>
          <w:bCs/>
        </w:rPr>
        <w:t>ontiguous RB</w:t>
      </w:r>
      <w:r w:rsidR="00553A46">
        <w:rPr>
          <w:b/>
          <w:bCs/>
        </w:rPr>
        <w:t>s</w:t>
      </w:r>
      <w:r w:rsidR="009764CE">
        <w:rPr>
          <w:b/>
          <w:bCs/>
        </w:rPr>
        <w:t xml:space="preserve"> as </w:t>
      </w:r>
      <w:r w:rsidR="00D64BA8">
        <w:rPr>
          <w:b/>
          <w:bCs/>
        </w:rPr>
        <w:t xml:space="preserve">one subchannel </w:t>
      </w:r>
      <w:r w:rsidR="0090510C" w:rsidRPr="009F7832">
        <w:rPr>
          <w:b/>
          <w:bCs/>
        </w:rPr>
        <w:t>as in legacy SL</w:t>
      </w:r>
      <w:r w:rsidR="00553A46">
        <w:rPr>
          <w:b/>
          <w:bCs/>
        </w:rPr>
        <w:t>,</w:t>
      </w:r>
      <w:r w:rsidR="006A04BA">
        <w:rPr>
          <w:b/>
          <w:bCs/>
        </w:rPr>
        <w:t xml:space="preserve"> but</w:t>
      </w:r>
      <w:r w:rsidR="00A84EE4">
        <w:rPr>
          <w:b/>
          <w:bCs/>
        </w:rPr>
        <w:t xml:space="preserve"> aspects of</w:t>
      </w:r>
      <w:r w:rsidR="006A04BA">
        <w:rPr>
          <w:b/>
          <w:bCs/>
        </w:rPr>
        <w:t xml:space="preserve"> intra-cell gu</w:t>
      </w:r>
      <w:r w:rsidR="000C4D0F">
        <w:rPr>
          <w:b/>
          <w:bCs/>
        </w:rPr>
        <w:t>ar</w:t>
      </w:r>
      <w:r w:rsidR="006A04BA">
        <w:rPr>
          <w:b/>
          <w:bCs/>
        </w:rPr>
        <w:t xml:space="preserve">d band </w:t>
      </w:r>
      <w:r w:rsidR="000C4D0F">
        <w:rPr>
          <w:b/>
          <w:bCs/>
        </w:rPr>
        <w:t>need to be considered</w:t>
      </w:r>
      <w:r w:rsidR="0090510C" w:rsidRPr="009F7832">
        <w:rPr>
          <w:b/>
          <w:bCs/>
        </w:rPr>
        <w:t xml:space="preserve"> </w:t>
      </w:r>
    </w:p>
    <w:p w14:paraId="491CF395" w14:textId="77777777" w:rsidR="000D68EA" w:rsidRDefault="000D68EA" w:rsidP="00AB2283">
      <w:pPr>
        <w:pStyle w:val="Caption"/>
      </w:pPr>
      <w:bookmarkStart w:id="6" w:name="_Ref110851792"/>
      <w:bookmarkEnd w:id="5"/>
    </w:p>
    <w:p w14:paraId="6836C1D6" w14:textId="2A0F9BA5" w:rsidR="0090510C" w:rsidRDefault="00AB2283" w:rsidP="00BE5DC1">
      <w:pPr>
        <w:pStyle w:val="Caption"/>
        <w:spacing w:after="0"/>
      </w:pPr>
      <w:bookmarkStart w:id="7" w:name="p2"/>
      <w:r>
        <w:t xml:space="preserve">Proposal </w:t>
      </w:r>
      <w:r w:rsidR="009665E0">
        <w:fldChar w:fldCharType="begin"/>
      </w:r>
      <w:r w:rsidR="009665E0">
        <w:instrText xml:space="preserve"> SEQ Proposal \* ARABIC </w:instrText>
      </w:r>
      <w:r w:rsidR="009665E0">
        <w:fldChar w:fldCharType="separate"/>
      </w:r>
      <w:r w:rsidR="00307C0A">
        <w:rPr>
          <w:noProof/>
        </w:rPr>
        <w:t>2</w:t>
      </w:r>
      <w:r w:rsidR="009665E0">
        <w:rPr>
          <w:noProof/>
        </w:rPr>
        <w:fldChar w:fldCharType="end"/>
      </w:r>
      <w:r w:rsidR="0090510C">
        <w:t xml:space="preserve">: </w:t>
      </w:r>
      <w:r w:rsidR="00DC0921">
        <w:t>A</w:t>
      </w:r>
      <w:r w:rsidR="0090510C" w:rsidRPr="00AB2283">
        <w:t xml:space="preserve"> resource pool</w:t>
      </w:r>
      <w:r w:rsidR="00DC0921">
        <w:t xml:space="preserve"> is configured with</w:t>
      </w:r>
      <w:r w:rsidR="0090510C" w:rsidRPr="00AB2283">
        <w:t xml:space="preserve"> either </w:t>
      </w:r>
      <w:r w:rsidR="00AB35A7">
        <w:t xml:space="preserve">the </w:t>
      </w:r>
      <w:r w:rsidR="0090510C" w:rsidRPr="00AB2283">
        <w:t>interlace</w:t>
      </w:r>
      <w:r w:rsidR="006F1BA5">
        <w:t>d</w:t>
      </w:r>
      <w:r w:rsidR="0090510C" w:rsidRPr="00AB2283">
        <w:t xml:space="preserve"> </w:t>
      </w:r>
      <w:r w:rsidR="006167F2" w:rsidRPr="00AB2283">
        <w:t>waveform</w:t>
      </w:r>
      <w:r w:rsidR="0090510C" w:rsidRPr="00AB2283">
        <w:t xml:space="preserve"> or the </w:t>
      </w:r>
      <w:r w:rsidR="001676DC">
        <w:t>contiguous RB</w:t>
      </w:r>
      <w:r w:rsidR="0090510C" w:rsidRPr="00AB2283">
        <w:t xml:space="preserve"> </w:t>
      </w:r>
      <w:r w:rsidR="006167F2" w:rsidRPr="00AB2283">
        <w:t>waveform</w:t>
      </w:r>
      <w:r w:rsidR="0090510C" w:rsidRPr="00AB2283">
        <w:t xml:space="preserve"> </w:t>
      </w:r>
      <w:bookmarkEnd w:id="6"/>
    </w:p>
    <w:p w14:paraId="17B716F8" w14:textId="7E92B5CB" w:rsidR="0090510C" w:rsidRDefault="00FB5F2B" w:rsidP="00BE5DC1">
      <w:pPr>
        <w:pStyle w:val="Caption"/>
        <w:numPr>
          <w:ilvl w:val="0"/>
          <w:numId w:val="22"/>
        </w:numPr>
        <w:spacing w:before="0"/>
        <w:rPr>
          <w:b w:val="0"/>
          <w:bCs w:val="0"/>
        </w:rPr>
      </w:pPr>
      <w:bookmarkStart w:id="8" w:name="_Ref110851801"/>
      <w:r>
        <w:t>A</w:t>
      </w:r>
      <w:r w:rsidR="00975453">
        <w:t xml:space="preserve"> UE is not supposed to be configured with two resource</w:t>
      </w:r>
      <w:r w:rsidR="00614B08">
        <w:t xml:space="preserve"> pools</w:t>
      </w:r>
      <w:r w:rsidR="00975453">
        <w:t xml:space="preserve"> with different type</w:t>
      </w:r>
      <w:r w:rsidR="007E5CAF">
        <w:t xml:space="preserve">s of waveforms, i.e., </w:t>
      </w:r>
      <w:r w:rsidR="00CE5AF1">
        <w:t xml:space="preserve">all configured resources pools will either use </w:t>
      </w:r>
      <w:r w:rsidR="007E5CAF">
        <w:t>interlace</w:t>
      </w:r>
      <w:r w:rsidR="00354CB0">
        <w:t>d</w:t>
      </w:r>
      <w:r w:rsidR="007E5CAF">
        <w:t xml:space="preserve"> waveform </w:t>
      </w:r>
      <w:r w:rsidR="00CE5AF1">
        <w:t xml:space="preserve">or </w:t>
      </w:r>
      <w:r w:rsidR="001F0D38">
        <w:t>contiguous RB based waveform</w:t>
      </w:r>
      <w:bookmarkEnd w:id="8"/>
    </w:p>
    <w:bookmarkEnd w:id="7"/>
    <w:p w14:paraId="792EDCA0" w14:textId="77777777" w:rsidR="0090510C" w:rsidRPr="0090510C" w:rsidRDefault="0090510C" w:rsidP="0090510C"/>
    <w:p w14:paraId="7A575ECE" w14:textId="77777777" w:rsidR="00F1410C" w:rsidRDefault="00F1410C" w:rsidP="00F1410C">
      <w:pPr>
        <w:pStyle w:val="Heading3"/>
        <w:ind w:left="540" w:hanging="540"/>
        <w:rPr>
          <w:lang w:val="en-US"/>
        </w:rPr>
      </w:pPr>
      <w:bookmarkStart w:id="9" w:name="_Ref101959357"/>
      <w:bookmarkStart w:id="10" w:name="_Ref111188227"/>
      <w:r>
        <w:rPr>
          <w:lang w:val="en-US"/>
        </w:rPr>
        <w:lastRenderedPageBreak/>
        <w:t>RB-set configuration considerations</w:t>
      </w:r>
      <w:bookmarkEnd w:id="10"/>
    </w:p>
    <w:p w14:paraId="04DCFC47" w14:textId="77777777" w:rsidR="00F1410C" w:rsidRDefault="00F1410C" w:rsidP="00F1410C">
      <w:r>
        <w:t xml:space="preserve">In NR-U, the DL/UL RB-sets are RRC configured by </w:t>
      </w:r>
      <w:proofErr w:type="spellStart"/>
      <w:r>
        <w:t>gNB</w:t>
      </w:r>
      <w:proofErr w:type="spellEnd"/>
      <w:r>
        <w:t xml:space="preserve"> per UE. The RB-set config specifies the guard band in between the 20MHz LBT </w:t>
      </w:r>
      <w:proofErr w:type="spellStart"/>
      <w:r>
        <w:t>subbands</w:t>
      </w:r>
      <w:proofErr w:type="spellEnd"/>
      <w:r>
        <w:t xml:space="preserve">. For SL mode 2, we cannot always rely on </w:t>
      </w:r>
      <w:proofErr w:type="spellStart"/>
      <w:r>
        <w:t>gNB</w:t>
      </w:r>
      <w:proofErr w:type="spellEnd"/>
      <w:r>
        <w:t xml:space="preserve"> for the SL RB-set configurations. Two options could be considered</w:t>
      </w:r>
    </w:p>
    <w:p w14:paraId="2CC6D196" w14:textId="1E72C8F2" w:rsidR="00F1410C" w:rsidRDefault="00F1410C" w:rsidP="00F1410C">
      <w:r w:rsidRPr="00D8790E">
        <w:rPr>
          <w:u w:val="single"/>
        </w:rPr>
        <w:t>Option</w:t>
      </w:r>
      <w:r>
        <w:rPr>
          <w:u w:val="single"/>
        </w:rPr>
        <w:t xml:space="preserve"> </w:t>
      </w:r>
      <w:r w:rsidRPr="00D8790E">
        <w:rPr>
          <w:u w:val="single"/>
        </w:rPr>
        <w:t>1</w:t>
      </w:r>
      <w:r>
        <w:t xml:space="preserve">: </w:t>
      </w:r>
      <w:r w:rsidRPr="007E44EC">
        <w:t>Common RB-set config</w:t>
      </w:r>
      <w:r w:rsidR="00793036">
        <w:t>uration</w:t>
      </w:r>
      <w:r w:rsidRPr="00D947E5">
        <w:t xml:space="preserve"> for all SL nodes in the</w:t>
      </w:r>
      <w:r>
        <w:t xml:space="preserve"> network</w:t>
      </w:r>
      <w:r w:rsidRPr="00D947E5">
        <w:t xml:space="preserve"> via UE profile or </w:t>
      </w:r>
      <w:proofErr w:type="spellStart"/>
      <w:r w:rsidRPr="00D947E5">
        <w:t>gNB</w:t>
      </w:r>
      <w:proofErr w:type="spellEnd"/>
      <w:r w:rsidRPr="00D947E5">
        <w:t xml:space="preserve"> config</w:t>
      </w:r>
      <w:r w:rsidR="00793036">
        <w:t>uration</w:t>
      </w:r>
      <w:r>
        <w:t>.</w:t>
      </w:r>
    </w:p>
    <w:p w14:paraId="62633E42" w14:textId="191AD0EA" w:rsidR="00F1410C" w:rsidRDefault="00F1410C" w:rsidP="00F1410C">
      <w:r w:rsidRPr="00D947E5">
        <w:rPr>
          <w:u w:val="single"/>
        </w:rPr>
        <w:t>Option 2</w:t>
      </w:r>
      <w:r>
        <w:t xml:space="preserve">: </w:t>
      </w:r>
      <w:r w:rsidRPr="00141E65">
        <w:t>Allow RB-set config</w:t>
      </w:r>
      <w:r w:rsidR="00175BF2">
        <w:t>uration</w:t>
      </w:r>
      <w:r w:rsidRPr="00141E65">
        <w:t xml:space="preserve"> to be set up per link via RRC messages</w:t>
      </w:r>
      <w:r>
        <w:t xml:space="preserve"> </w:t>
      </w:r>
    </w:p>
    <w:p w14:paraId="145850DB" w14:textId="708FA81E" w:rsidR="00F1410C" w:rsidRDefault="00F1410C" w:rsidP="00F1410C">
      <w:r>
        <w:t xml:space="preserve">Option 1 seems to be </w:t>
      </w:r>
      <w:r w:rsidR="00932D90">
        <w:t xml:space="preserve">the </w:t>
      </w:r>
      <w:r>
        <w:t>simple</w:t>
      </w:r>
      <w:r w:rsidR="00932D90">
        <w:t>r</w:t>
      </w:r>
      <w:r>
        <w:t xml:space="preserve"> solution for deployment. However, different </w:t>
      </w:r>
      <w:r w:rsidRPr="00D35C28">
        <w:t>UEs</w:t>
      </w:r>
      <w:r>
        <w:t xml:space="preserve"> from different vendors</w:t>
      </w:r>
      <w:r w:rsidRPr="00D35C28">
        <w:t xml:space="preserve"> could have different implementations and guard band requirements could be different</w:t>
      </w:r>
      <w:r>
        <w:t>. Having a</w:t>
      </w:r>
      <w:r w:rsidR="00D272BC">
        <w:t xml:space="preserve"> (worst case)</w:t>
      </w:r>
      <w:r w:rsidDel="0042296D">
        <w:t xml:space="preserve"> </w:t>
      </w:r>
      <w:r w:rsidRPr="007E44EC">
        <w:rPr>
          <w:b/>
          <w:bCs/>
          <w:i/>
          <w:iCs/>
        </w:rPr>
        <w:t>common RB-set</w:t>
      </w:r>
      <w:r>
        <w:t xml:space="preserve"> </w:t>
      </w:r>
      <w:r w:rsidR="0042296D">
        <w:t>that all UEs can support</w:t>
      </w:r>
      <w:r>
        <w:t xml:space="preserve"> could be a </w:t>
      </w:r>
      <w:proofErr w:type="gramStart"/>
      <w:r>
        <w:t>solution</w:t>
      </w:r>
      <w:r w:rsidR="006D1899">
        <w:t>,</w:t>
      </w:r>
      <w:r>
        <w:t xml:space="preserve"> but</w:t>
      </w:r>
      <w:proofErr w:type="gramEnd"/>
      <w:r>
        <w:t xml:space="preserve"> s</w:t>
      </w:r>
      <w:r>
        <w:rPr>
          <w:rFonts w:eastAsia="PMingLiU" w:hint="eastAsia"/>
          <w:lang w:eastAsia="zh-TW"/>
        </w:rPr>
        <w:t>a</w:t>
      </w:r>
      <w:r>
        <w:rPr>
          <w:rFonts w:eastAsia="PMingLiU"/>
          <w:lang w:eastAsia="zh-TW"/>
        </w:rPr>
        <w:t>crifices the spectral efficiency as the interlace RBs in the guard band</w:t>
      </w:r>
      <w:r w:rsidR="003B5CFA">
        <w:rPr>
          <w:rFonts w:eastAsia="PMingLiU"/>
          <w:lang w:eastAsia="zh-TW"/>
        </w:rPr>
        <w:t>(s)</w:t>
      </w:r>
      <w:r>
        <w:rPr>
          <w:rFonts w:eastAsia="PMingLiU"/>
          <w:lang w:eastAsia="zh-TW"/>
        </w:rPr>
        <w:t xml:space="preserve"> cannot </w:t>
      </w:r>
      <w:r w:rsidR="003B5CFA">
        <w:rPr>
          <w:rFonts w:eastAsia="PMingLiU"/>
          <w:lang w:eastAsia="zh-TW"/>
        </w:rPr>
        <w:t xml:space="preserve">potentially </w:t>
      </w:r>
      <w:r>
        <w:rPr>
          <w:rFonts w:eastAsia="PMingLiU"/>
          <w:lang w:eastAsia="zh-TW"/>
        </w:rPr>
        <w:t xml:space="preserve">be used for transmission </w:t>
      </w:r>
      <w:r w:rsidR="00D566B4">
        <w:rPr>
          <w:rFonts w:eastAsia="PMingLiU"/>
          <w:lang w:eastAsia="zh-TW"/>
        </w:rPr>
        <w:t>by</w:t>
      </w:r>
      <w:r w:rsidR="007F127B">
        <w:rPr>
          <w:rFonts w:eastAsia="PMingLiU"/>
          <w:lang w:eastAsia="zh-TW"/>
        </w:rPr>
        <w:t xml:space="preserve"> high-end</w:t>
      </w:r>
      <w:r>
        <w:rPr>
          <w:rFonts w:eastAsia="PMingLiU"/>
          <w:lang w:eastAsia="zh-TW"/>
        </w:rPr>
        <w:t xml:space="preserve"> SL nodes. </w:t>
      </w:r>
    </w:p>
    <w:p w14:paraId="1B22A419" w14:textId="29A8C54A" w:rsidR="00F1410C" w:rsidRDefault="00F1410C" w:rsidP="00F1410C">
      <w:r w:rsidRPr="00B06B03">
        <w:t>For option 2, distributed SL UE to UE communication needs to have common assumption</w:t>
      </w:r>
      <w:r>
        <w:t>s</w:t>
      </w:r>
      <w:r w:rsidRPr="00B06B03">
        <w:t xml:space="preserve"> </w:t>
      </w:r>
      <w:r w:rsidR="00544187">
        <w:t>among UEs</w:t>
      </w:r>
      <w:r w:rsidRPr="00B06B03">
        <w:t xml:space="preserve"> </w:t>
      </w:r>
      <w:r w:rsidR="00B86C63">
        <w:t>with respect to the</w:t>
      </w:r>
      <w:r w:rsidRPr="00B06B03">
        <w:t xml:space="preserve"> </w:t>
      </w:r>
      <w:r w:rsidR="00B6797C">
        <w:t>initial</w:t>
      </w:r>
      <w:r w:rsidRPr="00B06B03">
        <w:t xml:space="preserve"> RB</w:t>
      </w:r>
      <w:r>
        <w:t>-</w:t>
      </w:r>
      <w:r w:rsidRPr="00B06B03">
        <w:t>set config</w:t>
      </w:r>
      <w:r w:rsidR="00AD3D13">
        <w:t>uration</w:t>
      </w:r>
      <w:r w:rsidRPr="00B06B03">
        <w:t xml:space="preserve"> </w:t>
      </w:r>
      <w:r w:rsidR="00C43BC3">
        <w:t xml:space="preserve">over which </w:t>
      </w:r>
      <w:r w:rsidR="00701636">
        <w:t xml:space="preserve">a </w:t>
      </w:r>
      <w:r w:rsidR="006F23FB">
        <w:t>new</w:t>
      </w:r>
      <w:r w:rsidRPr="00B06B03">
        <w:t xml:space="preserve"> RB</w:t>
      </w:r>
      <w:r>
        <w:t>-</w:t>
      </w:r>
      <w:r w:rsidRPr="00B06B03">
        <w:t>set config</w:t>
      </w:r>
      <w:r w:rsidR="00AD3D13">
        <w:t>uration</w:t>
      </w:r>
      <w:r w:rsidR="00C1364E">
        <w:t>, used for the following transmissions,</w:t>
      </w:r>
      <w:r w:rsidRPr="00B06B03">
        <w:t xml:space="preserve"> can be delivered</w:t>
      </w:r>
      <w:r w:rsidR="00F769A3">
        <w:t>/agreed upon</w:t>
      </w:r>
      <w:r w:rsidRPr="00B06B03">
        <w:t xml:space="preserve"> via RRC message exchanges</w:t>
      </w:r>
      <w:r>
        <w:t xml:space="preserve">. Hence, some </w:t>
      </w:r>
      <w:r w:rsidRPr="00ED3577">
        <w:rPr>
          <w:b/>
          <w:bCs/>
          <w:i/>
          <w:iCs/>
        </w:rPr>
        <w:t>minimum RB-set</w:t>
      </w:r>
      <w:r>
        <w:t xml:space="preserve"> config</w:t>
      </w:r>
      <w:r w:rsidR="00DC372A">
        <w:t>uration</w:t>
      </w:r>
      <w:r w:rsidR="00E9483C">
        <w:t xml:space="preserve"> as shown in </w:t>
      </w:r>
      <w:r w:rsidR="00EE1AF2">
        <w:fldChar w:fldCharType="begin"/>
      </w:r>
      <w:r w:rsidR="00EE1AF2">
        <w:instrText xml:space="preserve"> REF _Ref110846527 \h </w:instrText>
      </w:r>
      <w:r w:rsidR="00EE1AF2">
        <w:fldChar w:fldCharType="separate"/>
      </w:r>
      <w:r w:rsidR="00307C0A">
        <w:t xml:space="preserve">Figure </w:t>
      </w:r>
      <w:r w:rsidR="00307C0A">
        <w:rPr>
          <w:noProof/>
        </w:rPr>
        <w:t>1</w:t>
      </w:r>
      <w:r w:rsidR="00EE1AF2">
        <w:fldChar w:fldCharType="end"/>
      </w:r>
      <w:r>
        <w:t xml:space="preserve"> needs to be </w:t>
      </w:r>
      <w:r w:rsidR="00DE6987">
        <w:t>defined</w:t>
      </w:r>
      <w:r>
        <w:t xml:space="preserve"> via network config or UE profile so two nodes can communicate before the per link RB-set config</w:t>
      </w:r>
      <w:r w:rsidR="00490914">
        <w:t>uration</w:t>
      </w:r>
      <w:r>
        <w:t xml:space="preserve"> is available</w:t>
      </w:r>
      <w:r w:rsidR="00113C2E">
        <w:t xml:space="preserve">. </w:t>
      </w:r>
      <w:r w:rsidR="00036CEC">
        <w:t xml:space="preserve">The </w:t>
      </w:r>
      <w:r>
        <w:t>minimum RB-set configuration could be the intersection of all the supported RB-set configs in the specification.</w:t>
      </w:r>
      <w:r w:rsidR="00036CEC">
        <w:t xml:space="preserve"> This minimum RB-set could also be used for broadcast and groupcast option 1 transmissions.</w:t>
      </w:r>
    </w:p>
    <w:p w14:paraId="7FD985E2" w14:textId="77777777" w:rsidR="00634EFA" w:rsidRDefault="00634EFA" w:rsidP="00F1410C"/>
    <w:p w14:paraId="1AFE11F3" w14:textId="386BCDC3" w:rsidR="00F1410C" w:rsidRDefault="001F0D38" w:rsidP="001F0D38">
      <w:pPr>
        <w:pStyle w:val="Caption"/>
      </w:pPr>
      <w:bookmarkStart w:id="11" w:name="_Ref101172336"/>
      <w:bookmarkStart w:id="12" w:name="p3"/>
      <w:r>
        <w:t xml:space="preserve">Proposal </w:t>
      </w:r>
      <w:r w:rsidR="009665E0">
        <w:fldChar w:fldCharType="begin"/>
      </w:r>
      <w:r w:rsidR="009665E0">
        <w:instrText xml:space="preserve"> SEQ Proposal \* ARABIC </w:instrText>
      </w:r>
      <w:r w:rsidR="009665E0">
        <w:fldChar w:fldCharType="separate"/>
      </w:r>
      <w:r w:rsidR="006A04BA">
        <w:rPr>
          <w:noProof/>
        </w:rPr>
        <w:t>3</w:t>
      </w:r>
      <w:r w:rsidR="009665E0">
        <w:rPr>
          <w:noProof/>
        </w:rPr>
        <w:fldChar w:fldCharType="end"/>
      </w:r>
      <w:r w:rsidR="00F1410C">
        <w:t xml:space="preserve">: </w:t>
      </w:r>
      <w:r w:rsidR="00F1410C" w:rsidRPr="007A478D">
        <w:t xml:space="preserve">The RB-set config for 20MHz </w:t>
      </w:r>
      <w:proofErr w:type="spellStart"/>
      <w:r w:rsidR="00F1410C" w:rsidRPr="007A478D">
        <w:t>subbands</w:t>
      </w:r>
      <w:proofErr w:type="spellEnd"/>
      <w:r w:rsidR="00F1410C" w:rsidRPr="007A478D">
        <w:t xml:space="preserve"> could be either </w:t>
      </w:r>
      <w:r w:rsidR="00F1410C" w:rsidRPr="00DD3A8A">
        <w:rPr>
          <w:i/>
          <w:iCs/>
        </w:rPr>
        <w:t>common config</w:t>
      </w:r>
      <w:r w:rsidR="00F1410C" w:rsidRPr="007A478D">
        <w:t xml:space="preserve"> for all SL nodes</w:t>
      </w:r>
      <w:r w:rsidR="009B66C1">
        <w:t>/links</w:t>
      </w:r>
      <w:r w:rsidR="00F1410C" w:rsidRPr="007A478D">
        <w:t xml:space="preserve"> in the NW or configurable per link via RRC message exchange</w:t>
      </w:r>
      <w:bookmarkEnd w:id="11"/>
    </w:p>
    <w:bookmarkEnd w:id="12"/>
    <w:p w14:paraId="615E11C0" w14:textId="77777777" w:rsidR="00634EFA" w:rsidRPr="00AE6C43" w:rsidRDefault="00634EFA" w:rsidP="00AE6C43"/>
    <w:p w14:paraId="200359F7" w14:textId="3B2FDC44" w:rsidR="00F1410C" w:rsidRDefault="00E629AA" w:rsidP="00E629AA">
      <w:pPr>
        <w:pStyle w:val="Caption"/>
      </w:pPr>
      <w:bookmarkStart w:id="13" w:name="_Ref101172342"/>
      <w:bookmarkStart w:id="14" w:name="_Ref110851835"/>
      <w:bookmarkStart w:id="15" w:name="p4"/>
      <w:r>
        <w:t xml:space="preserve">Proposal </w:t>
      </w:r>
      <w:r w:rsidR="009665E0">
        <w:fldChar w:fldCharType="begin"/>
      </w:r>
      <w:r w:rsidR="009665E0">
        <w:instrText xml:space="preserve"> SEQ Proposal \* ARABIC </w:instrText>
      </w:r>
      <w:r w:rsidR="009665E0">
        <w:fldChar w:fldCharType="separate"/>
      </w:r>
      <w:r w:rsidR="006A04BA">
        <w:rPr>
          <w:noProof/>
        </w:rPr>
        <w:t>4</w:t>
      </w:r>
      <w:r w:rsidR="009665E0">
        <w:rPr>
          <w:noProof/>
        </w:rPr>
        <w:fldChar w:fldCharType="end"/>
      </w:r>
      <w:r w:rsidR="00F1410C">
        <w:t xml:space="preserve">: </w:t>
      </w:r>
      <w:r w:rsidR="00F1410C" w:rsidRPr="00BF71E0">
        <w:t xml:space="preserve">If RB-set config per link is configurable, one may need to define the </w:t>
      </w:r>
      <w:r w:rsidR="00F1410C" w:rsidRPr="007B57D4">
        <w:rPr>
          <w:i/>
          <w:iCs/>
        </w:rPr>
        <w:t>minimum RB set</w:t>
      </w:r>
      <w:r w:rsidR="00F1410C" w:rsidRPr="00BF71E0">
        <w:t xml:space="preserve"> for a 20MHz </w:t>
      </w:r>
      <w:proofErr w:type="spellStart"/>
      <w:r w:rsidR="00F1410C" w:rsidRPr="00BF71E0">
        <w:t>subband</w:t>
      </w:r>
      <w:proofErr w:type="spellEnd"/>
      <w:r w:rsidR="00F1410C" w:rsidRPr="00BF71E0">
        <w:t xml:space="preserve"> for the initial RRC message exchange </w:t>
      </w:r>
      <w:r w:rsidR="00B674F3">
        <w:t xml:space="preserve">in order </w:t>
      </w:r>
      <w:r w:rsidR="00F1410C" w:rsidRPr="00BF71E0">
        <w:t>to set up the RB-set config</w:t>
      </w:r>
      <w:bookmarkEnd w:id="13"/>
      <w:r w:rsidR="00F50DCA">
        <w:t xml:space="preserve"> of a link</w:t>
      </w:r>
      <w:bookmarkEnd w:id="14"/>
    </w:p>
    <w:bookmarkEnd w:id="15"/>
    <w:p w14:paraId="3D443782" w14:textId="77777777" w:rsidR="00634EFA" w:rsidRDefault="00634EFA" w:rsidP="00634EFA"/>
    <w:p w14:paraId="41D2F6A4" w14:textId="77777777" w:rsidR="00634EFA" w:rsidRPr="00327AD6" w:rsidRDefault="00634EFA" w:rsidP="00AE6C43"/>
    <w:p w14:paraId="3B9F2588" w14:textId="77777777" w:rsidR="00F1410C" w:rsidRDefault="00F1410C" w:rsidP="00F1410C">
      <w:pPr>
        <w:jc w:val="center"/>
      </w:pPr>
      <w:r>
        <w:rPr>
          <w:noProof/>
        </w:rPr>
        <w:drawing>
          <wp:inline distT="0" distB="0" distL="0" distR="0" wp14:anchorId="2492F3B1" wp14:editId="349B8473">
            <wp:extent cx="1364652" cy="2172614"/>
            <wp:effectExtent l="0" t="0" r="698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282" cy="21783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6FB336" w14:textId="007D07F0" w:rsidR="00F1410C" w:rsidRDefault="00F1410C" w:rsidP="003050FB">
      <w:pPr>
        <w:pStyle w:val="Caption"/>
        <w:jc w:val="center"/>
      </w:pPr>
      <w:bookmarkStart w:id="16" w:name="_Ref11084652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07C0A">
        <w:rPr>
          <w:noProof/>
        </w:rPr>
        <w:t>1</w:t>
      </w:r>
      <w:r>
        <w:rPr>
          <w:noProof/>
        </w:rPr>
        <w:fldChar w:fldCharType="end"/>
      </w:r>
      <w:bookmarkEnd w:id="16"/>
      <w:r>
        <w:t xml:space="preserve">: </w:t>
      </w:r>
      <w:r w:rsidR="000B51E7">
        <w:t>M</w:t>
      </w:r>
      <w:r>
        <w:t>inimum RB-set config</w:t>
      </w:r>
    </w:p>
    <w:p w14:paraId="4F3B1288" w14:textId="77777777" w:rsidR="00F1410C" w:rsidRDefault="00F1410C" w:rsidP="00F1410C">
      <w:pPr>
        <w:jc w:val="center"/>
      </w:pPr>
    </w:p>
    <w:p w14:paraId="2842C52C" w14:textId="77777777" w:rsidR="00F1410C" w:rsidRPr="006E409D" w:rsidRDefault="00F1410C" w:rsidP="00F1410C"/>
    <w:p w14:paraId="5792D670" w14:textId="6E1A3450" w:rsidR="00FA6831" w:rsidRDefault="0090510C" w:rsidP="00FA6831">
      <w:pPr>
        <w:pStyle w:val="Heading3"/>
        <w:ind w:left="540" w:hanging="540"/>
        <w:rPr>
          <w:lang w:val="en-US"/>
        </w:rPr>
      </w:pPr>
      <w:r>
        <w:rPr>
          <w:lang w:val="en-US"/>
        </w:rPr>
        <w:t xml:space="preserve">Interlaced </w:t>
      </w:r>
      <w:r w:rsidR="00FA6831">
        <w:rPr>
          <w:lang w:val="en-US"/>
        </w:rPr>
        <w:t>Subchannel</w:t>
      </w:r>
    </w:p>
    <w:p w14:paraId="12BD50AD" w14:textId="2B87CE59" w:rsidR="00634EFA" w:rsidRDefault="009F7832" w:rsidP="007745DA">
      <w:r>
        <w:t>In NR-U, 5/10 interlaces are defined over the entire BWP</w:t>
      </w:r>
      <w:r w:rsidR="00A33E25">
        <w:t xml:space="preserve"> (for </w:t>
      </w:r>
      <w:r w:rsidR="004F682A">
        <w:t xml:space="preserve">30/15 </w:t>
      </w:r>
      <w:proofErr w:type="spellStart"/>
      <w:r w:rsidR="004F682A">
        <w:t>KHz</w:t>
      </w:r>
      <w:proofErr w:type="spellEnd"/>
      <w:r w:rsidR="004F682A">
        <w:t xml:space="preserve"> SCS, respectively)</w:t>
      </w:r>
      <w:r>
        <w:t>. Depending on which RB-set(s) is</w:t>
      </w:r>
      <w:r w:rsidR="008E62C8">
        <w:t xml:space="preserve"> (are)</w:t>
      </w:r>
      <w:r>
        <w:t xml:space="preserve"> allocated, the transmitter only transmit</w:t>
      </w:r>
      <w:r w:rsidR="00D1450F">
        <w:t>s</w:t>
      </w:r>
      <w:r>
        <w:t xml:space="preserve"> </w:t>
      </w:r>
      <w:r w:rsidR="00555DA4">
        <w:t xml:space="preserve">over </w:t>
      </w:r>
      <w:r>
        <w:t xml:space="preserve">the interlace RBs in those RB-set(s). </w:t>
      </w:r>
      <w:r w:rsidR="00AF53EE">
        <w:t>Transmitting over</w:t>
      </w:r>
      <w:r>
        <w:t xml:space="preserve"> different interlaces across different RB-sets is not allowed to avoid irregular interlaced waveform which </w:t>
      </w:r>
      <w:r w:rsidR="00D71423">
        <w:t xml:space="preserve">could </w:t>
      </w:r>
      <w:r>
        <w:t>potentially ha</w:t>
      </w:r>
      <w:r w:rsidR="00D71423">
        <w:t>ve</w:t>
      </w:r>
      <w:r>
        <w:t xml:space="preserve"> higher PAPR.</w:t>
      </w:r>
      <w:r w:rsidR="00C13920">
        <w:t xml:space="preserve"> Same limitation may be applied for resource allocation with the SL-U interlaced waveforms. </w:t>
      </w:r>
      <w:r w:rsidR="00F71C0D">
        <w:t xml:space="preserve">The interlaced </w:t>
      </w:r>
      <w:r w:rsidR="00D35111">
        <w:t xml:space="preserve">subchannel </w:t>
      </w:r>
      <w:r w:rsidR="00D35111">
        <w:lastRenderedPageBreak/>
        <w:t xml:space="preserve">is defined </w:t>
      </w:r>
      <w:r w:rsidR="00847121">
        <w:t xml:space="preserve">for SL-U </w:t>
      </w:r>
      <w:r w:rsidR="00D35111">
        <w:t xml:space="preserve">in </w:t>
      </w:r>
      <w:r w:rsidR="00847121">
        <w:fldChar w:fldCharType="begin"/>
      </w:r>
      <w:r w:rsidR="00847121">
        <w:instrText xml:space="preserve"> REF _Ref110861866 \h </w:instrText>
      </w:r>
      <w:r w:rsidR="00847121">
        <w:fldChar w:fldCharType="separate"/>
      </w:r>
      <w:r w:rsidR="00307C0A">
        <w:t xml:space="preserve">Proposal </w:t>
      </w:r>
      <w:r w:rsidR="00307C0A">
        <w:rPr>
          <w:noProof/>
        </w:rPr>
        <w:t>1</w:t>
      </w:r>
      <w:r w:rsidR="00847121">
        <w:fldChar w:fldCharType="end"/>
      </w:r>
      <w:r w:rsidR="00F017CD">
        <w:t xml:space="preserve"> as the basic unit </w:t>
      </w:r>
      <w:r w:rsidR="00D322AD">
        <w:t xml:space="preserve">of resource allocation. </w:t>
      </w:r>
      <w:r w:rsidR="00C13920">
        <w:t xml:space="preserve">As described </w:t>
      </w:r>
      <w:r w:rsidR="00C36923">
        <w:t xml:space="preserve">later in section </w:t>
      </w:r>
      <w:r w:rsidR="00C36923">
        <w:fldChar w:fldCharType="begin"/>
      </w:r>
      <w:r w:rsidR="00C36923">
        <w:instrText xml:space="preserve"> REF _Ref111187718 \r \h </w:instrText>
      </w:r>
      <w:r w:rsidR="00C36923">
        <w:fldChar w:fldCharType="separate"/>
      </w:r>
      <w:r w:rsidR="00307C0A">
        <w:t>2.3.1.5</w:t>
      </w:r>
      <w:r w:rsidR="00C36923">
        <w:fldChar w:fldCharType="end"/>
      </w:r>
      <w:r w:rsidR="00C13920">
        <w:t>, two</w:t>
      </w:r>
      <w:r w:rsidR="00AB7901">
        <w:t>-</w:t>
      </w:r>
      <w:r w:rsidR="00C13920">
        <w:t xml:space="preserve">part resource allocation </w:t>
      </w:r>
      <w:r w:rsidR="0027157F">
        <w:t>indication</w:t>
      </w:r>
      <w:r w:rsidR="00C13920">
        <w:t xml:space="preserve"> (X, Y) in which X </w:t>
      </w:r>
      <w:r w:rsidR="0027157F">
        <w:t xml:space="preserve">is used </w:t>
      </w:r>
      <w:r w:rsidR="00C13920">
        <w:t>for interlace</w:t>
      </w:r>
      <w:r w:rsidR="008F79AC">
        <w:t>/subchannel</w:t>
      </w:r>
      <w:r w:rsidR="00C13920">
        <w:t xml:space="preserve"> indices and Y for RB-set indices could be the baseline.</w:t>
      </w:r>
    </w:p>
    <w:p w14:paraId="123468B8" w14:textId="77777777" w:rsidR="003F6F18" w:rsidRDefault="003F6F18" w:rsidP="007745DA"/>
    <w:p w14:paraId="25406F45" w14:textId="4EDD484E" w:rsidR="003C0E1F" w:rsidRPr="00701636" w:rsidRDefault="003C0E1F" w:rsidP="00701636">
      <w:bookmarkStart w:id="17" w:name="_Ref110852088"/>
      <w:bookmarkStart w:id="18" w:name="p5"/>
      <w:r w:rsidRPr="002429A2">
        <w:rPr>
          <w:b/>
          <w:bCs/>
        </w:rPr>
        <w:t xml:space="preserve">Proposal </w:t>
      </w:r>
      <w:r w:rsidRPr="002429A2">
        <w:rPr>
          <w:b/>
          <w:bCs/>
        </w:rPr>
        <w:fldChar w:fldCharType="begin"/>
      </w:r>
      <w:r w:rsidRPr="002429A2">
        <w:rPr>
          <w:b/>
          <w:bCs/>
        </w:rPr>
        <w:instrText xml:space="preserve"> SEQ Proposal \* ARABIC </w:instrText>
      </w:r>
      <w:r w:rsidRPr="002429A2">
        <w:rPr>
          <w:b/>
          <w:bCs/>
        </w:rPr>
        <w:fldChar w:fldCharType="separate"/>
      </w:r>
      <w:r w:rsidR="006A04BA">
        <w:rPr>
          <w:b/>
          <w:bCs/>
          <w:noProof/>
        </w:rPr>
        <w:t>5</w:t>
      </w:r>
      <w:r w:rsidRPr="002429A2">
        <w:rPr>
          <w:b/>
          <w:bCs/>
        </w:rPr>
        <w:fldChar w:fldCharType="end"/>
      </w:r>
      <w:r w:rsidRPr="002429A2">
        <w:rPr>
          <w:b/>
          <w:bCs/>
        </w:rPr>
        <w:t>: For interlaced waveform, when allocating</w:t>
      </w:r>
      <w:r w:rsidR="00F40B1B" w:rsidRPr="002429A2">
        <w:rPr>
          <w:b/>
          <w:bCs/>
        </w:rPr>
        <w:t>/transmitting</w:t>
      </w:r>
      <w:r w:rsidRPr="002429A2">
        <w:rPr>
          <w:b/>
          <w:bCs/>
        </w:rPr>
        <w:t xml:space="preserve"> subchannels across </w:t>
      </w:r>
      <w:r w:rsidR="004E135E" w:rsidRPr="002429A2">
        <w:rPr>
          <w:b/>
          <w:bCs/>
        </w:rPr>
        <w:t>multiple</w:t>
      </w:r>
      <w:r w:rsidRPr="002429A2">
        <w:rPr>
          <w:b/>
          <w:bCs/>
        </w:rPr>
        <w:t xml:space="preserve"> RB-sets, follow the NR-U interlace allocation limitation, i.e., no subchannel allocation in different interlaces </w:t>
      </w:r>
      <w:r w:rsidR="00C67ED2" w:rsidRPr="002429A2">
        <w:rPr>
          <w:b/>
          <w:bCs/>
        </w:rPr>
        <w:t xml:space="preserve">across </w:t>
      </w:r>
      <w:r w:rsidR="004E135E" w:rsidRPr="002429A2">
        <w:rPr>
          <w:b/>
          <w:bCs/>
        </w:rPr>
        <w:t>multiple</w:t>
      </w:r>
      <w:r w:rsidR="00C67ED2" w:rsidRPr="002429A2">
        <w:rPr>
          <w:b/>
          <w:bCs/>
        </w:rPr>
        <w:t xml:space="preserve"> RB-sets</w:t>
      </w:r>
      <w:r w:rsidRPr="002429A2">
        <w:rPr>
          <w:b/>
          <w:bCs/>
        </w:rPr>
        <w:t xml:space="preserve"> or different number of subchannels across </w:t>
      </w:r>
      <w:r w:rsidR="004E135E" w:rsidRPr="002429A2">
        <w:rPr>
          <w:b/>
          <w:bCs/>
        </w:rPr>
        <w:t>multiple</w:t>
      </w:r>
      <w:r w:rsidRPr="002429A2">
        <w:rPr>
          <w:b/>
          <w:bCs/>
        </w:rPr>
        <w:t xml:space="preserve"> RB-sets</w:t>
      </w:r>
      <w:bookmarkEnd w:id="17"/>
    </w:p>
    <w:bookmarkEnd w:id="18"/>
    <w:p w14:paraId="36F779AF" w14:textId="695D6DB6" w:rsidR="009D3447" w:rsidRPr="00327AD6" w:rsidRDefault="009D3447" w:rsidP="00701636">
      <w:pPr>
        <w:pStyle w:val="Caption"/>
      </w:pPr>
    </w:p>
    <w:p w14:paraId="63D2AE8E" w14:textId="06DDAABC" w:rsidR="00C13920" w:rsidRDefault="00354730" w:rsidP="007745DA">
      <w:r>
        <w:t>I</w:t>
      </w:r>
      <w:r w:rsidR="009256C3">
        <w:t xml:space="preserve">f the transmitter is transmitting in a single RB-set, it is not expected to transmit in the RBs in the </w:t>
      </w:r>
      <w:r w:rsidR="00556BDD">
        <w:t>two intra-cell guard bands on the two side</w:t>
      </w:r>
      <w:r w:rsidR="006677BD">
        <w:t>s</w:t>
      </w:r>
      <w:r w:rsidR="00556BDD">
        <w:t xml:space="preserve"> of the RB-set. </w:t>
      </w:r>
      <w:r w:rsidR="00DE3452">
        <w:rPr>
          <w:lang w:val="en-GB"/>
        </w:rPr>
        <w:t xml:space="preserve">Depending on the guard band setting, </w:t>
      </w:r>
      <w:r w:rsidR="00DE3452" w:rsidRPr="006F0814">
        <w:t>the number of RBs in a</w:t>
      </w:r>
      <w:r w:rsidR="00146AAB">
        <w:t>n interlaced</w:t>
      </w:r>
      <w:r w:rsidR="00DE3452" w:rsidRPr="006F0814">
        <w:t xml:space="preserve"> subchannel is not fixed</w:t>
      </w:r>
      <w:r w:rsidR="00DE3452">
        <w:t>. It is approximately 10 RBs but could be more or less</w:t>
      </w:r>
      <w:r w:rsidR="009E1BC9">
        <w:t xml:space="preserve"> as </w:t>
      </w:r>
      <w:r w:rsidR="001132C5">
        <w:t xml:space="preserve">illustrated in </w:t>
      </w:r>
      <w:r w:rsidR="00695FB3">
        <w:fldChar w:fldCharType="begin"/>
      </w:r>
      <w:r w:rsidR="00695FB3">
        <w:instrText xml:space="preserve"> REF _Ref110846899 \h </w:instrText>
      </w:r>
      <w:r w:rsidR="00695FB3">
        <w:fldChar w:fldCharType="separate"/>
      </w:r>
      <w:r w:rsidR="00307C0A">
        <w:t xml:space="preserve">Figure </w:t>
      </w:r>
      <w:r w:rsidR="00307C0A">
        <w:rPr>
          <w:noProof/>
        </w:rPr>
        <w:t>2</w:t>
      </w:r>
      <w:r w:rsidR="00695FB3">
        <w:fldChar w:fldCharType="end"/>
      </w:r>
      <w:r w:rsidR="00DE3452">
        <w:t>.</w:t>
      </w:r>
      <w:r w:rsidR="00146AAB">
        <w:t xml:space="preserve"> Based on the agreement</w:t>
      </w:r>
      <w:r w:rsidR="003F4A8F">
        <w:t xml:space="preserve"> of the previous meeting</w:t>
      </w:r>
      <w:r w:rsidR="00146AAB">
        <w:t xml:space="preserve">, the RBs in the intra-cell guard bands between the RB-sets belong to the resource pool. </w:t>
      </w:r>
      <w:r w:rsidR="001C5E0B">
        <w:t>If two subchannel</w:t>
      </w:r>
      <w:r w:rsidR="0076167B">
        <w:t xml:space="preserve">s </w:t>
      </w:r>
      <w:r w:rsidR="00EE7D0F">
        <w:t>(</w:t>
      </w:r>
      <w:r w:rsidR="009B460C">
        <w:t>correspondin</w:t>
      </w:r>
      <w:r w:rsidR="006E6727">
        <w:t>g</w:t>
      </w:r>
      <w:r w:rsidR="009B460C">
        <w:t xml:space="preserve"> to the </w:t>
      </w:r>
      <w:r w:rsidR="0076167B">
        <w:t>same interlace index</w:t>
      </w:r>
      <w:r w:rsidR="00EE7D0F">
        <w:t>)</w:t>
      </w:r>
      <w:r w:rsidR="0076167B">
        <w:t xml:space="preserve"> are allocated in </w:t>
      </w:r>
      <w:r w:rsidR="008E3AE2">
        <w:t xml:space="preserve">two </w:t>
      </w:r>
      <w:r w:rsidR="0048193A">
        <w:t>(</w:t>
      </w:r>
      <w:r w:rsidR="008E3AE2">
        <w:t>contiguous</w:t>
      </w:r>
      <w:r w:rsidR="0048193A">
        <w:t>)</w:t>
      </w:r>
      <w:r w:rsidR="008E3AE2">
        <w:t xml:space="preserve"> RB-sets, the </w:t>
      </w:r>
      <w:r w:rsidR="008B6146">
        <w:t>corresponding</w:t>
      </w:r>
      <w:r w:rsidR="008E3AE2">
        <w:t xml:space="preserve"> interlace RBs in the intra-cell guard band between the two RB-sets are included for resource allocation</w:t>
      </w:r>
      <w:r w:rsidR="00F51D6D">
        <w:t xml:space="preserve"> as shown</w:t>
      </w:r>
      <w:r w:rsidR="00EF1D80">
        <w:t xml:space="preserve"> in </w:t>
      </w:r>
      <w:r w:rsidR="00EF1D80">
        <w:fldChar w:fldCharType="begin"/>
      </w:r>
      <w:r w:rsidR="00EF1D80">
        <w:instrText xml:space="preserve"> REF _Ref110847495 \h </w:instrText>
      </w:r>
      <w:r w:rsidR="00EF1D80">
        <w:fldChar w:fldCharType="separate"/>
      </w:r>
      <w:r w:rsidR="00307C0A">
        <w:t xml:space="preserve">Figure </w:t>
      </w:r>
      <w:r w:rsidR="00307C0A">
        <w:rPr>
          <w:noProof/>
        </w:rPr>
        <w:t>3</w:t>
      </w:r>
      <w:r w:rsidR="00EF1D80">
        <w:fldChar w:fldCharType="end"/>
      </w:r>
      <w:r w:rsidR="00EF1D80">
        <w:t>.</w:t>
      </w:r>
    </w:p>
    <w:p w14:paraId="56480320" w14:textId="77777777" w:rsidR="009D3447" w:rsidRPr="00C55AB0" w:rsidRDefault="009D3447" w:rsidP="007745DA"/>
    <w:p w14:paraId="2723BDC5" w14:textId="29BEA18E" w:rsidR="00CC367C" w:rsidRDefault="001962B8" w:rsidP="001962B8">
      <w:pPr>
        <w:pStyle w:val="Caption"/>
      </w:pPr>
      <w:bookmarkStart w:id="19" w:name="_Ref110852096"/>
      <w:bookmarkStart w:id="20" w:name="p6"/>
      <w:r>
        <w:t xml:space="preserve">Proposal </w:t>
      </w:r>
      <w:r w:rsidR="009665E0">
        <w:fldChar w:fldCharType="begin"/>
      </w:r>
      <w:r w:rsidR="009665E0">
        <w:instrText xml:space="preserve"> SEQ Proposal \* ARABIC </w:instrText>
      </w:r>
      <w:r w:rsidR="009665E0">
        <w:fldChar w:fldCharType="separate"/>
      </w:r>
      <w:r w:rsidR="006A04BA">
        <w:rPr>
          <w:noProof/>
        </w:rPr>
        <w:t>6</w:t>
      </w:r>
      <w:r w:rsidR="009665E0">
        <w:rPr>
          <w:noProof/>
        </w:rPr>
        <w:fldChar w:fldCharType="end"/>
      </w:r>
      <w:r w:rsidR="004C0480">
        <w:t xml:space="preserve">: For interlace resource pool, if </w:t>
      </w:r>
      <w:r w:rsidR="00606012">
        <w:t xml:space="preserve">the allocated resources for transmission are limited within a </w:t>
      </w:r>
      <w:r w:rsidR="00C41EBC">
        <w:t xml:space="preserve">single </w:t>
      </w:r>
      <w:r w:rsidR="004C0480">
        <w:t xml:space="preserve">RB-set, </w:t>
      </w:r>
      <w:r w:rsidR="004C0480" w:rsidRPr="0068216E">
        <w:t xml:space="preserve">the </w:t>
      </w:r>
      <w:r w:rsidR="00EE1806" w:rsidRPr="0068216E">
        <w:t xml:space="preserve">interlace </w:t>
      </w:r>
      <w:r w:rsidR="004C0480" w:rsidRPr="0068216E">
        <w:t>RBs in the int</w:t>
      </w:r>
      <w:r w:rsidR="00A66F35">
        <w:t>ra</w:t>
      </w:r>
      <w:r w:rsidR="004C0480" w:rsidRPr="0068216E">
        <w:t>-cell guard band are not included in interlaced subchannel</w:t>
      </w:r>
      <w:bookmarkEnd w:id="19"/>
    </w:p>
    <w:bookmarkEnd w:id="20"/>
    <w:p w14:paraId="6AA7FEF0" w14:textId="77777777" w:rsidR="009D3447" w:rsidRPr="00327AD6" w:rsidRDefault="009D3447" w:rsidP="00AE6C43"/>
    <w:p w14:paraId="46FBD2E6" w14:textId="0BCEAB7E" w:rsidR="004C0480" w:rsidRDefault="001962B8" w:rsidP="001962B8">
      <w:pPr>
        <w:pStyle w:val="Caption"/>
      </w:pPr>
      <w:bookmarkStart w:id="21" w:name="_Ref110852103"/>
      <w:bookmarkStart w:id="22" w:name="p7"/>
      <w:r>
        <w:t xml:space="preserve">Proposal </w:t>
      </w:r>
      <w:r w:rsidR="009665E0">
        <w:fldChar w:fldCharType="begin"/>
      </w:r>
      <w:r w:rsidR="009665E0">
        <w:instrText xml:space="preserve"> SEQ Proposal \* ARABIC </w:instrText>
      </w:r>
      <w:r w:rsidR="009665E0">
        <w:fldChar w:fldCharType="separate"/>
      </w:r>
      <w:r w:rsidR="006A04BA">
        <w:rPr>
          <w:noProof/>
        </w:rPr>
        <w:t>7</w:t>
      </w:r>
      <w:r w:rsidR="009665E0">
        <w:rPr>
          <w:noProof/>
        </w:rPr>
        <w:fldChar w:fldCharType="end"/>
      </w:r>
      <w:r w:rsidR="00CC367C">
        <w:t xml:space="preserve">: </w:t>
      </w:r>
      <w:r w:rsidR="00CC367C" w:rsidRPr="007273E5">
        <w:t>For interlace resource pool, i</w:t>
      </w:r>
      <w:r w:rsidR="004C0480" w:rsidRPr="007273E5">
        <w:t>f two or more interlace</w:t>
      </w:r>
      <w:r w:rsidR="001C5E0B" w:rsidRPr="007273E5">
        <w:t>d</w:t>
      </w:r>
      <w:r w:rsidR="004C0480" w:rsidRPr="007273E5">
        <w:t xml:space="preserve"> subchannel</w:t>
      </w:r>
      <w:r w:rsidR="00DA1752">
        <w:t>s</w:t>
      </w:r>
      <w:r w:rsidR="004C0480" w:rsidRPr="007273E5">
        <w:t xml:space="preserve"> are allocated in two </w:t>
      </w:r>
      <w:r w:rsidR="00AF27B3">
        <w:t>(</w:t>
      </w:r>
      <w:r w:rsidR="004C0480" w:rsidRPr="007273E5">
        <w:t>contiguous</w:t>
      </w:r>
      <w:r w:rsidR="00AF27B3">
        <w:t>)</w:t>
      </w:r>
      <w:r w:rsidR="004C0480" w:rsidRPr="007273E5">
        <w:t xml:space="preserve"> RB-sets, the </w:t>
      </w:r>
      <w:r w:rsidR="00EE1806" w:rsidRPr="007273E5">
        <w:t xml:space="preserve">interlaced </w:t>
      </w:r>
      <w:r w:rsidR="004C0480" w:rsidRPr="007273E5">
        <w:t>RB</w:t>
      </w:r>
      <w:r w:rsidR="00EE1806" w:rsidRPr="007273E5">
        <w:t>s</w:t>
      </w:r>
      <w:r w:rsidR="004C0480" w:rsidRPr="007273E5">
        <w:t xml:space="preserve"> in the intra-cell guard band </w:t>
      </w:r>
      <w:r w:rsidR="002745A0" w:rsidRPr="007273E5">
        <w:t>between</w:t>
      </w:r>
      <w:r w:rsidR="004C0480" w:rsidRPr="007273E5">
        <w:t xml:space="preserve"> the two RB-sets are included </w:t>
      </w:r>
      <w:r w:rsidR="002745A0" w:rsidRPr="007273E5">
        <w:t xml:space="preserve">for </w:t>
      </w:r>
      <w:r w:rsidR="008E3AE2" w:rsidRPr="007273E5">
        <w:t xml:space="preserve">resource </w:t>
      </w:r>
      <w:r w:rsidR="002745A0" w:rsidRPr="007273E5">
        <w:t>allocation</w:t>
      </w:r>
      <w:bookmarkEnd w:id="21"/>
    </w:p>
    <w:bookmarkEnd w:id="22"/>
    <w:p w14:paraId="52157675" w14:textId="77777777" w:rsidR="00291233" w:rsidRPr="00291233" w:rsidRDefault="00291233" w:rsidP="00291233"/>
    <w:p w14:paraId="416E23B4" w14:textId="5DA8A300" w:rsidR="004C0480" w:rsidRDefault="00874316" w:rsidP="002336FE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60FA147" wp14:editId="28CBACD2">
            <wp:extent cx="3597729" cy="852241"/>
            <wp:effectExtent l="0" t="0" r="0" b="0"/>
            <wp:docPr id="414" name="Picture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727" cy="8683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5689C4" w14:textId="0A680FE7" w:rsidR="00C01165" w:rsidRDefault="00696F27" w:rsidP="00696F27">
      <w:pPr>
        <w:pStyle w:val="Caption"/>
        <w:jc w:val="center"/>
        <w:rPr>
          <w:b w:val="0"/>
          <w:bCs w:val="0"/>
        </w:rPr>
      </w:pPr>
      <w:bookmarkStart w:id="23" w:name="_Ref110846899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2</w:t>
      </w:r>
      <w:r w:rsidR="009665E0">
        <w:rPr>
          <w:noProof/>
        </w:rPr>
        <w:fldChar w:fldCharType="end"/>
      </w:r>
      <w:bookmarkEnd w:id="23"/>
      <w:r>
        <w:t xml:space="preserve">: </w:t>
      </w:r>
      <w:r w:rsidR="00C60D87">
        <w:t xml:space="preserve">Two </w:t>
      </w:r>
      <w:r w:rsidR="00242DBD">
        <w:t>i</w:t>
      </w:r>
      <w:r>
        <w:t>nterlaced subchannel</w:t>
      </w:r>
      <w:r w:rsidR="00242DBD">
        <w:t>s</w:t>
      </w:r>
      <w:r>
        <w:t xml:space="preserve"> within an RB-set</w:t>
      </w:r>
    </w:p>
    <w:p w14:paraId="76245113" w14:textId="77777777" w:rsidR="001F1431" w:rsidRDefault="001F1431" w:rsidP="007745DA">
      <w:pPr>
        <w:rPr>
          <w:b/>
          <w:bCs/>
        </w:rPr>
      </w:pPr>
    </w:p>
    <w:p w14:paraId="45A87768" w14:textId="45537710" w:rsidR="002438C5" w:rsidRDefault="002438C5" w:rsidP="002336FE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CEBA8D2" wp14:editId="785B03FB">
            <wp:extent cx="6087381" cy="727800"/>
            <wp:effectExtent l="0" t="0" r="0" b="0"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0713" cy="7437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4451A5" w14:textId="666669FB" w:rsidR="00696F27" w:rsidRDefault="00242DBD" w:rsidP="00242DBD">
      <w:pPr>
        <w:pStyle w:val="Caption"/>
        <w:jc w:val="center"/>
      </w:pPr>
      <w:bookmarkStart w:id="24" w:name="_Ref110847495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3</w:t>
      </w:r>
      <w:r w:rsidR="009665E0">
        <w:rPr>
          <w:noProof/>
        </w:rPr>
        <w:fldChar w:fldCharType="end"/>
      </w:r>
      <w:bookmarkEnd w:id="24"/>
      <w:r>
        <w:t>: Four</w:t>
      </w:r>
      <w:r w:rsidRPr="007E63F5">
        <w:t xml:space="preserve"> interlaced subchannels </w:t>
      </w:r>
      <w:r>
        <w:t>across two</w:t>
      </w:r>
      <w:r w:rsidRPr="007E63F5">
        <w:t xml:space="preserve"> RB-set</w:t>
      </w:r>
      <w:r>
        <w:t>s</w:t>
      </w:r>
    </w:p>
    <w:p w14:paraId="4B42D1AD" w14:textId="77777777" w:rsidR="00291233" w:rsidRPr="00291233" w:rsidRDefault="00291233" w:rsidP="00291233"/>
    <w:p w14:paraId="0D1A1BCA" w14:textId="69BA7C7F" w:rsidR="005D1A1E" w:rsidRDefault="00F61F7F">
      <w:pPr>
        <w:pStyle w:val="Heading3"/>
      </w:pPr>
      <w:bookmarkStart w:id="25" w:name="_Ref110517926"/>
      <w:r>
        <w:t>Contiguous RB</w:t>
      </w:r>
      <w:r w:rsidR="005D1A1E">
        <w:t xml:space="preserve"> subchannel</w:t>
      </w:r>
      <w:bookmarkEnd w:id="25"/>
    </w:p>
    <w:p w14:paraId="2B2808F2" w14:textId="3600EA98" w:rsidR="005D1A1E" w:rsidRDefault="00320FD4" w:rsidP="005D1A1E">
      <w:r>
        <w:t xml:space="preserve">For the contiguous RB-based waveform, </w:t>
      </w:r>
      <w:r w:rsidR="00AE6FB9">
        <w:t>the subchannel definition could follow</w:t>
      </w:r>
      <w:r w:rsidR="007F30CC">
        <w:t xml:space="preserve"> the Rel’16 SL if the SL-BWP is contained within one 20MHz RB-set. However, </w:t>
      </w:r>
      <w:r w:rsidR="00C45C95">
        <w:t xml:space="preserve">if </w:t>
      </w:r>
      <w:r w:rsidR="00FE5C3D">
        <w:t xml:space="preserve">one </w:t>
      </w:r>
      <w:r w:rsidR="00C45C95">
        <w:t>want</w:t>
      </w:r>
      <w:r w:rsidR="00FE5C3D">
        <w:t>s</w:t>
      </w:r>
      <w:r w:rsidR="00C45C95">
        <w:t xml:space="preserve"> to configure a resource pool </w:t>
      </w:r>
      <w:r w:rsidR="006A4E5B">
        <w:t xml:space="preserve">to include an integer number of RB-sets to support wideband operation, </w:t>
      </w:r>
      <w:r w:rsidR="004E393D">
        <w:t xml:space="preserve">the </w:t>
      </w:r>
      <w:r w:rsidR="008E6D18">
        <w:t>resource allocation</w:t>
      </w:r>
      <w:r w:rsidR="004E393D">
        <w:t xml:space="preserve"> needs to take the intra-cell guard bands into consideration</w:t>
      </w:r>
      <w:r w:rsidR="002E7329">
        <w:t>.</w:t>
      </w:r>
      <w:r w:rsidR="00AC64B6">
        <w:t xml:space="preserve"> For </w:t>
      </w:r>
      <w:r w:rsidR="00640315">
        <w:t>si</w:t>
      </w:r>
      <w:r w:rsidR="007F67BA">
        <w:t>mpl</w:t>
      </w:r>
      <w:r w:rsidR="007C0507">
        <w:t xml:space="preserve">icity, </w:t>
      </w:r>
      <w:r w:rsidR="007B4E57">
        <w:t xml:space="preserve">one </w:t>
      </w:r>
      <w:r w:rsidR="00020EF6">
        <w:t>may</w:t>
      </w:r>
      <w:r w:rsidR="007C0507">
        <w:t xml:space="preserve"> define</w:t>
      </w:r>
      <w:r w:rsidR="00FD5F98">
        <w:t xml:space="preserve"> </w:t>
      </w:r>
      <w:r w:rsidR="00162226">
        <w:t>the</w:t>
      </w:r>
      <w:r w:rsidR="007C0507">
        <w:t xml:space="preserve"> </w:t>
      </w:r>
      <w:r w:rsidR="004203A5">
        <w:t>subchannel</w:t>
      </w:r>
      <w:r w:rsidR="004D4FD4">
        <w:t xml:space="preserve"> </w:t>
      </w:r>
      <w:r w:rsidR="004203A5">
        <w:t xml:space="preserve">in a way that </w:t>
      </w:r>
      <w:r w:rsidR="0078041E">
        <w:t xml:space="preserve">its </w:t>
      </w:r>
      <w:r w:rsidR="004203A5">
        <w:t xml:space="preserve">size </w:t>
      </w:r>
      <w:r w:rsidR="006E5A46">
        <w:t xml:space="preserve">is independent of intra-cell </w:t>
      </w:r>
      <w:r w:rsidR="00AB7920">
        <w:t>guard band</w:t>
      </w:r>
      <w:r w:rsidR="005351F3">
        <w:t xml:space="preserve"> and </w:t>
      </w:r>
      <w:r w:rsidR="00873961">
        <w:t xml:space="preserve">PSCCH </w:t>
      </w:r>
      <w:r w:rsidR="006F75AF">
        <w:t xml:space="preserve">has no need to rate match around the intra-cell guard band if </w:t>
      </w:r>
      <w:r w:rsidR="00C31B6A">
        <w:t>the subchannel overlaps with the guard band.</w:t>
      </w:r>
      <w:r w:rsidR="001F544B">
        <w:t xml:space="preserve"> Hence,</w:t>
      </w:r>
      <w:r w:rsidR="00971AB1">
        <w:t xml:space="preserve"> </w:t>
      </w:r>
      <w:r w:rsidR="00B625B3">
        <w:t xml:space="preserve">we could define </w:t>
      </w:r>
      <w:r w:rsidR="00635E68">
        <w:t>equal sized subchannel</w:t>
      </w:r>
      <w:r w:rsidR="00D0277D">
        <w:t>s</w:t>
      </w:r>
      <w:r w:rsidR="00635E68">
        <w:t xml:space="preserve"> </w:t>
      </w:r>
      <w:r w:rsidR="000E02ED">
        <w:t xml:space="preserve">within each common RB-set or minimum RB-set </w:t>
      </w:r>
      <w:r w:rsidR="00EF3F0E">
        <w:t>(</w:t>
      </w:r>
      <w:r w:rsidR="00364703">
        <w:t>if RB-set config is RRC configurable per link</w:t>
      </w:r>
      <w:r w:rsidR="009B7CFD">
        <w:t xml:space="preserve">, as discussed above in section </w:t>
      </w:r>
      <w:r w:rsidR="009B7CFD">
        <w:fldChar w:fldCharType="begin"/>
      </w:r>
      <w:r w:rsidR="009B7CFD">
        <w:instrText xml:space="preserve"> REF _Ref111188227 \r \h </w:instrText>
      </w:r>
      <w:r w:rsidR="009B7CFD">
        <w:fldChar w:fldCharType="separate"/>
      </w:r>
      <w:r w:rsidR="00307C0A">
        <w:t>2.1.1</w:t>
      </w:r>
      <w:r w:rsidR="009B7CFD">
        <w:fldChar w:fldCharType="end"/>
      </w:r>
      <w:r w:rsidR="002D0233">
        <w:t>)</w:t>
      </w:r>
      <w:r w:rsidR="00364703">
        <w:t xml:space="preserve">. </w:t>
      </w:r>
      <w:r w:rsidR="00DF5404">
        <w:t xml:space="preserve">The size of the subchannel </w:t>
      </w:r>
      <w:r w:rsidR="000E064D">
        <w:t>is configurable as in Rel’16 SL.</w:t>
      </w:r>
      <w:r w:rsidR="00342805">
        <w:t xml:space="preserve"> </w:t>
      </w:r>
      <w:r w:rsidR="00FD652A">
        <w:t>Within each RB-set, the start</w:t>
      </w:r>
      <w:r w:rsidR="00CA3CA6">
        <w:t>ing</w:t>
      </w:r>
      <w:r w:rsidR="00FD652A">
        <w:t xml:space="preserve"> </w:t>
      </w:r>
      <w:r w:rsidR="00A565DE">
        <w:t xml:space="preserve">RB could be configurable </w:t>
      </w:r>
      <w:r w:rsidR="003A3FC1">
        <w:t xml:space="preserve">to help center the subchannels in the middle of the RB-sets </w:t>
      </w:r>
      <w:r w:rsidR="00E46A47">
        <w:t>when</w:t>
      </w:r>
      <w:r w:rsidR="003A3FC1">
        <w:t xml:space="preserve"> necessary</w:t>
      </w:r>
      <w:r w:rsidR="005B4769">
        <w:t>.</w:t>
      </w:r>
      <w:r w:rsidR="007C0507">
        <w:t xml:space="preserve"> </w:t>
      </w:r>
      <w:r w:rsidR="000C4A50">
        <w:t xml:space="preserve">With equal-sized subchannels </w:t>
      </w:r>
      <w:r w:rsidR="00C750E0">
        <w:t xml:space="preserve">within </w:t>
      </w:r>
      <w:r w:rsidR="001E32CA">
        <w:t>RB-set</w:t>
      </w:r>
      <w:r w:rsidR="008615EB">
        <w:t>(s),</w:t>
      </w:r>
      <w:r w:rsidR="005D1A1E" w:rsidRPr="002F5BAD">
        <w:t xml:space="preserve"> we could have </w:t>
      </w:r>
      <w:r w:rsidR="0001307A">
        <w:t>edge RBs</w:t>
      </w:r>
      <w:r w:rsidR="005D1A1E" w:rsidRPr="002F5BAD">
        <w:t xml:space="preserve"> </w:t>
      </w:r>
      <w:r w:rsidR="008048A2">
        <w:t>in</w:t>
      </w:r>
      <w:r w:rsidR="005D1A1E" w:rsidRPr="002F5BAD">
        <w:t xml:space="preserve"> the RB-set</w:t>
      </w:r>
      <w:r w:rsidR="00E26136">
        <w:t>s</w:t>
      </w:r>
      <w:r w:rsidR="005D1A1E" w:rsidRPr="002F5BAD">
        <w:t xml:space="preserve"> which </w:t>
      </w:r>
      <w:r w:rsidR="00E26136">
        <w:t>are</w:t>
      </w:r>
      <w:r w:rsidR="00E26136" w:rsidRPr="002F5BAD">
        <w:t xml:space="preserve"> </w:t>
      </w:r>
      <w:r w:rsidR="005D1A1E" w:rsidRPr="002F5BAD">
        <w:t>not included in any subchanne</w:t>
      </w:r>
      <w:r w:rsidR="00645FD9">
        <w:t>l</w:t>
      </w:r>
      <w:r w:rsidR="00533638">
        <w:t>.</w:t>
      </w:r>
      <w:r w:rsidR="00206477">
        <w:t xml:space="preserve"> However</w:t>
      </w:r>
      <w:r w:rsidR="00AF4491">
        <w:t xml:space="preserve">, </w:t>
      </w:r>
      <w:r w:rsidR="00CA10B2">
        <w:t xml:space="preserve">when </w:t>
      </w:r>
      <w:r w:rsidR="00952C3D">
        <w:t xml:space="preserve">two or more </w:t>
      </w:r>
      <w:r w:rsidR="001A7645">
        <w:t>(</w:t>
      </w:r>
      <w:r w:rsidR="00952C3D">
        <w:t>contiguous</w:t>
      </w:r>
      <w:r w:rsidR="001A7645">
        <w:t>)</w:t>
      </w:r>
      <w:r w:rsidR="00952C3D">
        <w:t xml:space="preserve"> subchannels are allocated across two</w:t>
      </w:r>
      <w:r w:rsidR="0044572A">
        <w:t xml:space="preserve"> </w:t>
      </w:r>
      <w:r w:rsidR="00BE1908">
        <w:t>(</w:t>
      </w:r>
      <w:r w:rsidR="0044572A">
        <w:t>contiguous</w:t>
      </w:r>
      <w:r w:rsidR="00BE1908">
        <w:t>)</w:t>
      </w:r>
      <w:r w:rsidR="00952C3D">
        <w:t xml:space="preserve"> RB-sets, </w:t>
      </w:r>
      <w:r w:rsidR="00AF4491">
        <w:t xml:space="preserve">both the edge RBs </w:t>
      </w:r>
      <w:r w:rsidR="009556A0">
        <w:t>next to the intra-cell guard band</w:t>
      </w:r>
      <w:r w:rsidR="00AF4491">
        <w:t xml:space="preserve"> </w:t>
      </w:r>
      <w:r w:rsidR="009556A0">
        <w:t>as well as</w:t>
      </w:r>
      <w:r w:rsidR="00952C3D">
        <w:t xml:space="preserve"> the RBs </w:t>
      </w:r>
      <w:r w:rsidR="008025DB">
        <w:t>in the intra-cell guard band</w:t>
      </w:r>
      <w:r w:rsidR="00645FD9">
        <w:t xml:space="preserve"> itself</w:t>
      </w:r>
      <w:r w:rsidR="008025DB">
        <w:t xml:space="preserve"> </w:t>
      </w:r>
      <w:r w:rsidR="007D1729">
        <w:t>can</w:t>
      </w:r>
      <w:r w:rsidR="00AD34C5">
        <w:t xml:space="preserve"> be included in the resource allocation</w:t>
      </w:r>
      <w:r w:rsidR="00661F36">
        <w:t xml:space="preserve"> to maximize the resource </w:t>
      </w:r>
      <w:r w:rsidR="003A4378">
        <w:lastRenderedPageBreak/>
        <w:t>utilization for wideband transmission</w:t>
      </w:r>
      <w:r w:rsidR="000A63F9">
        <w:t>.</w:t>
      </w:r>
      <w:r w:rsidR="00F552EB">
        <w:t xml:space="preserve"> </w:t>
      </w:r>
      <w:r w:rsidR="00F552EB">
        <w:fldChar w:fldCharType="begin"/>
      </w:r>
      <w:r w:rsidR="00F552EB">
        <w:instrText xml:space="preserve"> REF _Ref111052600 \h </w:instrText>
      </w:r>
      <w:r w:rsidR="00F552EB">
        <w:fldChar w:fldCharType="separate"/>
      </w:r>
      <w:r w:rsidR="00307C0A">
        <w:t xml:space="preserve">Figure </w:t>
      </w:r>
      <w:r w:rsidR="00307C0A">
        <w:rPr>
          <w:noProof/>
        </w:rPr>
        <w:t>4</w:t>
      </w:r>
      <w:r w:rsidR="00F552EB">
        <w:fldChar w:fldCharType="end"/>
      </w:r>
      <w:r w:rsidR="002B7194">
        <w:t xml:space="preserve"> shows </w:t>
      </w:r>
      <w:r w:rsidR="006955F0">
        <w:t xml:space="preserve">various options </w:t>
      </w:r>
      <w:r w:rsidR="00B62EB7">
        <w:t>of how edge and inter-cell guard RBs can be utilized in this case</w:t>
      </w:r>
      <w:r w:rsidR="007D1729">
        <w:t>.</w:t>
      </w:r>
      <w:r w:rsidR="00AF4491">
        <w:t xml:space="preserve"> </w:t>
      </w:r>
      <w:r w:rsidR="00533638">
        <w:t xml:space="preserve"> </w:t>
      </w:r>
    </w:p>
    <w:p w14:paraId="6E62B4A0" w14:textId="77777777" w:rsidR="009D3447" w:rsidRDefault="009D3447" w:rsidP="005D1A1E"/>
    <w:p w14:paraId="078C41AE" w14:textId="7BDB0DC4" w:rsidR="005D1A1E" w:rsidRDefault="00353B86" w:rsidP="00353B86">
      <w:pPr>
        <w:pStyle w:val="Caption"/>
      </w:pPr>
      <w:bookmarkStart w:id="26" w:name="_Ref110852109"/>
      <w:bookmarkStart w:id="27" w:name="p8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8</w:t>
      </w:r>
      <w:r>
        <w:fldChar w:fldCharType="end"/>
      </w:r>
      <w:r w:rsidR="005D1A1E">
        <w:t xml:space="preserve">: For </w:t>
      </w:r>
      <w:r w:rsidR="008A4856">
        <w:t>contiguous RB</w:t>
      </w:r>
      <w:r w:rsidR="005D1A1E">
        <w:t xml:space="preserve"> resource pool, configure equal sized subchannels within each RB-set and the start</w:t>
      </w:r>
      <w:r w:rsidR="00005026">
        <w:t>ing</w:t>
      </w:r>
      <w:r w:rsidR="005D1A1E">
        <w:t xml:space="preserve"> RB within each</w:t>
      </w:r>
      <w:r w:rsidR="00F20E46">
        <w:t xml:space="preserve"> RB-set could be configurable</w:t>
      </w:r>
      <w:bookmarkEnd w:id="26"/>
    </w:p>
    <w:bookmarkEnd w:id="27"/>
    <w:p w14:paraId="7D307A46" w14:textId="77777777" w:rsidR="009D3447" w:rsidRPr="009D3447" w:rsidRDefault="009D3447"/>
    <w:p w14:paraId="734C1EA3" w14:textId="334E9EAD" w:rsidR="005D1A1E" w:rsidRDefault="0016768C" w:rsidP="0016768C">
      <w:pPr>
        <w:pStyle w:val="Caption"/>
      </w:pPr>
      <w:bookmarkStart w:id="28" w:name="_Ref110852117"/>
      <w:bookmarkStart w:id="29" w:name="p9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9</w:t>
      </w:r>
      <w:r>
        <w:fldChar w:fldCharType="end"/>
      </w:r>
      <w:r w:rsidR="007C2922">
        <w:t xml:space="preserve">: </w:t>
      </w:r>
      <w:r w:rsidR="005D1A1E">
        <w:t xml:space="preserve">For </w:t>
      </w:r>
      <w:r w:rsidR="008A4856">
        <w:t>contiguous RB</w:t>
      </w:r>
      <w:r w:rsidR="005D1A1E">
        <w:t xml:space="preserve"> resource pool, w</w:t>
      </w:r>
      <w:r w:rsidR="005D1A1E" w:rsidRPr="002F5BAD">
        <w:t xml:space="preserve">hen multiple </w:t>
      </w:r>
      <w:r w:rsidR="00B8585C">
        <w:t>(</w:t>
      </w:r>
      <w:r w:rsidR="005D1A1E" w:rsidRPr="002F5BAD">
        <w:t>contiguous</w:t>
      </w:r>
      <w:r w:rsidR="00B8585C">
        <w:t>)</w:t>
      </w:r>
      <w:r w:rsidR="005D1A1E" w:rsidRPr="002F5BAD">
        <w:t xml:space="preserve"> subchannel</w:t>
      </w:r>
      <w:r w:rsidR="00B8585C">
        <w:t>s</w:t>
      </w:r>
      <w:r w:rsidR="005D1A1E" w:rsidRPr="002F5BAD">
        <w:t xml:space="preserve"> across two </w:t>
      </w:r>
      <w:r w:rsidR="00BE1908">
        <w:t>(</w:t>
      </w:r>
      <w:r w:rsidR="00B01F5F">
        <w:t>contiguous</w:t>
      </w:r>
      <w:r w:rsidR="00BE1908">
        <w:t>)</w:t>
      </w:r>
      <w:r w:rsidR="00B01F5F">
        <w:t xml:space="preserve"> </w:t>
      </w:r>
      <w:r w:rsidR="005D1A1E" w:rsidRPr="002F5BAD">
        <w:t xml:space="preserve">RB-sets are allocated, the RBs in the intra-cell guard band and the edge RBs </w:t>
      </w:r>
      <w:r w:rsidR="007D4467">
        <w:t>next to the intra-cell guard band</w:t>
      </w:r>
      <w:r w:rsidR="005D1A1E" w:rsidRPr="002F5BAD">
        <w:t xml:space="preserve"> not included in any subchannel could be used</w:t>
      </w:r>
      <w:bookmarkEnd w:id="28"/>
    </w:p>
    <w:bookmarkEnd w:id="29"/>
    <w:p w14:paraId="42115D5B" w14:textId="77777777" w:rsidR="0039358A" w:rsidRPr="0039358A" w:rsidRDefault="0039358A" w:rsidP="0039358A"/>
    <w:p w14:paraId="0BE96FB8" w14:textId="54AC4328" w:rsidR="005D1A1E" w:rsidRDefault="00150622" w:rsidP="005D1A1E">
      <w:pPr>
        <w:rPr>
          <w:b/>
          <w:bCs/>
        </w:rPr>
      </w:pPr>
      <w:r>
        <w:rPr>
          <w:noProof/>
        </w:rPr>
        <w:drawing>
          <wp:inline distT="0" distB="0" distL="0" distR="0" wp14:anchorId="5D8A88BF" wp14:editId="165154B7">
            <wp:extent cx="6342278" cy="1559982"/>
            <wp:effectExtent l="0" t="0" r="1905" b="254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849" cy="15662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43A265" w14:textId="3A0D96F4" w:rsidR="005D1A1E" w:rsidRPr="005D1A1E" w:rsidRDefault="006001C6" w:rsidP="00AE6C43">
      <w:pPr>
        <w:pStyle w:val="Caption"/>
        <w:jc w:val="center"/>
        <w:rPr>
          <w:lang w:val="en-GB"/>
        </w:rPr>
      </w:pPr>
      <w:bookmarkStart w:id="30" w:name="_Ref11105260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07C0A">
        <w:rPr>
          <w:noProof/>
        </w:rPr>
        <w:t>4</w:t>
      </w:r>
      <w:r>
        <w:fldChar w:fldCharType="end"/>
      </w:r>
      <w:bookmarkEnd w:id="30"/>
      <w:r>
        <w:t xml:space="preserve">: Subchannels for </w:t>
      </w:r>
      <w:r w:rsidR="00F31832">
        <w:rPr>
          <w:lang w:val="en-GB"/>
        </w:rPr>
        <w:t xml:space="preserve">contiguous RB </w:t>
      </w:r>
      <w:r>
        <w:t>waveform</w:t>
      </w:r>
    </w:p>
    <w:bookmarkEnd w:id="9"/>
    <w:p w14:paraId="78DBC764" w14:textId="53A3C780" w:rsidR="00D1339D" w:rsidRDefault="008B5128" w:rsidP="00D1339D">
      <w:pPr>
        <w:pStyle w:val="Heading2"/>
      </w:pPr>
      <w:r>
        <w:t>Slot</w:t>
      </w:r>
      <w:r w:rsidR="00A14761">
        <w:t xml:space="preserve"> Structure</w:t>
      </w:r>
    </w:p>
    <w:p w14:paraId="7AD2D24F" w14:textId="39768DDB" w:rsidR="00A54DF0" w:rsidRDefault="003F134D" w:rsidP="00CF4F65">
      <w:r>
        <w:t>T</w:t>
      </w:r>
      <w:r w:rsidR="00AB3241">
        <w:t>he</w:t>
      </w:r>
      <w:r w:rsidR="0014460F">
        <w:t xml:space="preserve"> </w:t>
      </w:r>
      <w:r w:rsidR="00AC7479">
        <w:t>Rel’16</w:t>
      </w:r>
      <w:r w:rsidR="00AB3241">
        <w:t xml:space="preserve"> SL </w:t>
      </w:r>
      <w:r w:rsidRPr="003F134D">
        <w:t>transmission is slot based in which any transmission need</w:t>
      </w:r>
      <w:r w:rsidR="00D5172A">
        <w:t>s</w:t>
      </w:r>
      <w:r w:rsidRPr="003F134D">
        <w:t xml:space="preserve"> to start </w:t>
      </w:r>
      <w:r w:rsidR="006406FC">
        <w:t>on</w:t>
      </w:r>
      <w:r w:rsidR="006406FC" w:rsidRPr="003F134D">
        <w:t xml:space="preserve"> </w:t>
      </w:r>
      <w:r w:rsidR="00076EEF">
        <w:t xml:space="preserve">a </w:t>
      </w:r>
      <w:r w:rsidRPr="003F134D">
        <w:t>slot boundary</w:t>
      </w:r>
      <w:r>
        <w:t xml:space="preserve">. </w:t>
      </w:r>
      <w:r w:rsidR="006204BE" w:rsidRPr="006204BE">
        <w:t>SL</w:t>
      </w:r>
      <w:r w:rsidR="006204BE">
        <w:t xml:space="preserve"> nodes </w:t>
      </w:r>
      <w:r w:rsidR="006204BE" w:rsidRPr="006204BE">
        <w:t xml:space="preserve">may face starvation issue in the presence </w:t>
      </w:r>
      <w:r w:rsidR="00DC7005" w:rsidRPr="006204BE">
        <w:t xml:space="preserve">of </w:t>
      </w:r>
      <w:r w:rsidR="00DC7005">
        <w:t>asynchronous</w:t>
      </w:r>
      <w:r w:rsidR="000975FD">
        <w:t xml:space="preserve"> </w:t>
      </w:r>
      <w:proofErr w:type="spellStart"/>
      <w:r w:rsidR="005B32FE">
        <w:t>WiFi</w:t>
      </w:r>
      <w:proofErr w:type="spellEnd"/>
      <w:r w:rsidR="006204BE" w:rsidRPr="006204BE">
        <w:t xml:space="preserve"> </w:t>
      </w:r>
      <w:r w:rsidR="000650C1">
        <w:t>since</w:t>
      </w:r>
      <w:r w:rsidR="006204BE">
        <w:t xml:space="preserve"> </w:t>
      </w:r>
      <w:proofErr w:type="spellStart"/>
      <w:r w:rsidR="005B32FE">
        <w:t>WiFi</w:t>
      </w:r>
      <w:proofErr w:type="spellEnd"/>
      <w:r w:rsidR="006204BE" w:rsidRPr="006204BE">
        <w:t xml:space="preserve"> </w:t>
      </w:r>
      <w:r w:rsidR="00C749B5">
        <w:t>can</w:t>
      </w:r>
      <w:r w:rsidR="00C749B5" w:rsidRPr="006204BE">
        <w:t xml:space="preserve"> </w:t>
      </w:r>
      <w:r w:rsidR="006204BE" w:rsidRPr="006204BE">
        <w:t>transmit right away once it clear</w:t>
      </w:r>
      <w:r w:rsidR="000D2B58">
        <w:t>s</w:t>
      </w:r>
      <w:r w:rsidR="006204BE" w:rsidRPr="006204BE">
        <w:t xml:space="preserve"> the LBT and may block the SL transmission</w:t>
      </w:r>
      <w:r w:rsidR="00C7359E">
        <w:t>.</w:t>
      </w:r>
      <w:r w:rsidR="00332A8B">
        <w:rPr>
          <w:rFonts w:ascii="PMingLiU" w:eastAsia="PMingLiU" w:hAnsi="PMingLiU" w:hint="eastAsia"/>
          <w:lang w:eastAsia="zh-TW"/>
        </w:rPr>
        <w:t xml:space="preserve"> </w:t>
      </w:r>
      <w:r w:rsidR="000B772D">
        <w:t>In this section</w:t>
      </w:r>
      <w:r w:rsidR="00B47A70">
        <w:t xml:space="preserve">, </w:t>
      </w:r>
      <w:r w:rsidR="00D63087">
        <w:t>we discuss the opti</w:t>
      </w:r>
      <w:r w:rsidR="00F74ED2">
        <w:t xml:space="preserve">mization in slot structure to </w:t>
      </w:r>
      <w:r w:rsidR="00B32B10">
        <w:t xml:space="preserve">create </w:t>
      </w:r>
      <w:r w:rsidR="00B43F9E">
        <w:t>more transmission starting position</w:t>
      </w:r>
      <w:r w:rsidR="000A0371">
        <w:t>s with mini-slot resource pool</w:t>
      </w:r>
      <w:r w:rsidR="0063516B">
        <w:t>,</w:t>
      </w:r>
      <w:r w:rsidR="000A0371">
        <w:t xml:space="preserve"> </w:t>
      </w:r>
      <w:r w:rsidR="0018179F">
        <w:t xml:space="preserve">which allows UE to transmit as early as possible </w:t>
      </w:r>
      <w:r w:rsidR="009022AF">
        <w:t>after</w:t>
      </w:r>
      <w:r w:rsidR="0018179F">
        <w:t xml:space="preserve"> clearing the LBT</w:t>
      </w:r>
      <w:r w:rsidR="00D743F8">
        <w:t xml:space="preserve">, </w:t>
      </w:r>
      <w:r w:rsidR="006227A3">
        <w:t xml:space="preserve">and </w:t>
      </w:r>
      <w:r w:rsidR="001B5D08">
        <w:t>control signaling optimization for schedu</w:t>
      </w:r>
      <w:r w:rsidR="00F0030A">
        <w:t>l</w:t>
      </w:r>
      <w:r w:rsidR="00452078">
        <w:t xml:space="preserve">ing </w:t>
      </w:r>
      <w:r w:rsidR="00CA5428">
        <w:t xml:space="preserve">multiple </w:t>
      </w:r>
      <w:r w:rsidR="00610BEF">
        <w:t>slots transmission</w:t>
      </w:r>
      <w:r w:rsidR="00496A9F">
        <w:t>.</w:t>
      </w:r>
    </w:p>
    <w:p w14:paraId="6052641A" w14:textId="77777777" w:rsidR="00CF4F65" w:rsidRPr="00CF4F65" w:rsidRDefault="00CF4F65" w:rsidP="00CF4F65"/>
    <w:p w14:paraId="753F9981" w14:textId="142CD20B" w:rsidR="006656EA" w:rsidRDefault="008D7013">
      <w:pPr>
        <w:pStyle w:val="Heading3"/>
      </w:pPr>
      <w:r>
        <w:t>Half</w:t>
      </w:r>
      <w:r w:rsidR="001C60C3">
        <w:t xml:space="preserve">-slot </w:t>
      </w:r>
      <w:r w:rsidR="009B57C5">
        <w:t xml:space="preserve">structure for </w:t>
      </w:r>
      <w:r w:rsidR="008F4C63">
        <w:t xml:space="preserve">mini-slot </w:t>
      </w:r>
      <w:r w:rsidR="009B57C5">
        <w:t>channel access</w:t>
      </w:r>
    </w:p>
    <w:p w14:paraId="7DD27CE4" w14:textId="1682AE6A" w:rsidR="00981734" w:rsidRPr="008C5F34" w:rsidRDefault="00981734" w:rsidP="00981734">
      <w:pPr>
        <w:overflowPunct/>
        <w:autoSpaceDE/>
        <w:adjustRightInd/>
        <w:spacing w:after="0"/>
        <w:jc w:val="left"/>
        <w:rPr>
          <w:lang w:eastAsia="x-none"/>
        </w:rPr>
      </w:pPr>
      <w:r w:rsidRPr="008C5F34">
        <w:rPr>
          <w:lang w:eastAsia="x-none"/>
        </w:rPr>
        <w:t>In RAN1 #10</w:t>
      </w:r>
      <w:r>
        <w:rPr>
          <w:lang w:eastAsia="x-none"/>
        </w:rPr>
        <w:t>9</w:t>
      </w:r>
      <w:r w:rsidRPr="008C5F34">
        <w:rPr>
          <w:lang w:eastAsia="x-none"/>
        </w:rPr>
        <w:t>-e, we made the following agreement</w:t>
      </w:r>
      <w:r>
        <w:rPr>
          <w:lang w:eastAsia="x-none"/>
        </w:rPr>
        <w:t>s</w:t>
      </w:r>
      <w:r w:rsidRPr="008C5F34">
        <w:rPr>
          <w:lang w:eastAsia="x-none"/>
        </w:rPr>
        <w:t xml:space="preserve"> </w:t>
      </w:r>
      <w:r w:rsidR="00753934">
        <w:rPr>
          <w:lang w:eastAsia="x-none"/>
        </w:rPr>
        <w:t xml:space="preserve">regarding the </w:t>
      </w:r>
      <w:r w:rsidR="000F5DF2">
        <w:rPr>
          <w:lang w:eastAsia="x-none"/>
        </w:rPr>
        <w:t>slot structure</w:t>
      </w:r>
      <w:r w:rsidR="004B530E">
        <w:rPr>
          <w:lang w:eastAsia="x-none"/>
        </w:rPr>
        <w:t xml:space="preserve"> </w:t>
      </w:r>
      <w:r w:rsidR="006C6137">
        <w:rPr>
          <w:lang w:eastAsia="x-none"/>
        </w:rPr>
        <w:t xml:space="preserve">and </w:t>
      </w:r>
      <w:r w:rsidR="00291363">
        <w:rPr>
          <w:lang w:eastAsia="x-none"/>
        </w:rPr>
        <w:t xml:space="preserve">further study </w:t>
      </w:r>
      <w:r w:rsidR="006C6137">
        <w:rPr>
          <w:lang w:eastAsia="x-none"/>
        </w:rPr>
        <w:t xml:space="preserve">of </w:t>
      </w:r>
      <w:r w:rsidR="00291363">
        <w:rPr>
          <w:lang w:eastAsia="x-none"/>
        </w:rPr>
        <w:t xml:space="preserve">the </w:t>
      </w:r>
      <w:r w:rsidR="001F735E">
        <w:rPr>
          <w:lang w:eastAsia="x-none"/>
        </w:rPr>
        <w:t xml:space="preserve">potential </w:t>
      </w:r>
      <w:r w:rsidR="003B7820">
        <w:rPr>
          <w:lang w:eastAsia="x-none"/>
        </w:rPr>
        <w:t>designs for multiple transm</w:t>
      </w:r>
      <w:r w:rsidR="00FE0356">
        <w:rPr>
          <w:lang w:eastAsia="x-none"/>
        </w:rPr>
        <w:t>i</w:t>
      </w:r>
      <w:r w:rsidR="00B607B3">
        <w:rPr>
          <w:lang w:eastAsia="x-none"/>
        </w:rPr>
        <w:t>ssion</w:t>
      </w:r>
      <w:r w:rsidR="0034213E">
        <w:rPr>
          <w:lang w:eastAsia="x-none"/>
        </w:rPr>
        <w:t>-</w:t>
      </w:r>
      <w:r w:rsidR="00920BE5">
        <w:rPr>
          <w:lang w:eastAsia="x-none"/>
        </w:rPr>
        <w:t>starting symbols to allow mini-slot channel access</w:t>
      </w:r>
      <w:r w:rsidR="0096250A">
        <w:rPr>
          <w:lang w:eastAsia="x-none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981734" w:rsidRPr="008C5F34" w14:paraId="43D0A820" w14:textId="77777777" w:rsidTr="00B06809">
        <w:tc>
          <w:tcPr>
            <w:tcW w:w="9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0E30D1" w14:textId="77777777" w:rsidR="00981734" w:rsidRPr="008C5F34" w:rsidRDefault="00981734" w:rsidP="00B06809">
            <w:pPr>
              <w:spacing w:after="0" w:line="254" w:lineRule="auto"/>
              <w:contextualSpacing/>
              <w:rPr>
                <w:rFonts w:eastAsia="Malgun Gothic"/>
                <w:lang w:eastAsia="ko-KR"/>
              </w:rPr>
            </w:pPr>
            <w:r w:rsidRPr="00E421B3">
              <w:rPr>
                <w:rFonts w:eastAsia="Malgun Gothic"/>
                <w:highlight w:val="green"/>
                <w:lang w:eastAsia="ko-KR"/>
              </w:rPr>
              <w:t>Agreement:</w:t>
            </w:r>
          </w:p>
          <w:p w14:paraId="6C895166" w14:textId="77777777" w:rsidR="00706DF9" w:rsidRPr="00706DF9" w:rsidRDefault="00706DF9" w:rsidP="00FC4B48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706DF9">
              <w:rPr>
                <w:rFonts w:eastAsia="Malgun Gothic"/>
                <w:lang w:val="en-GB" w:eastAsia="ko-KR"/>
              </w:rPr>
              <w:t xml:space="preserve">At least R16/R17 NR SL </w:t>
            </w:r>
            <w:proofErr w:type="gramStart"/>
            <w:r w:rsidRPr="00706DF9">
              <w:rPr>
                <w:rFonts w:eastAsia="Malgun Gothic"/>
                <w:lang w:val="en-GB" w:eastAsia="ko-KR"/>
              </w:rPr>
              <w:t>slot-based</w:t>
            </w:r>
            <w:proofErr w:type="gramEnd"/>
            <w:r w:rsidRPr="00706DF9">
              <w:rPr>
                <w:rFonts w:eastAsia="Malgun Gothic"/>
                <w:lang w:val="en-GB" w:eastAsia="ko-KR"/>
              </w:rPr>
              <w:t xml:space="preserve"> PSCCH/PSSCH transmission is supported </w:t>
            </w:r>
          </w:p>
          <w:p w14:paraId="18139F3D" w14:textId="6B0495BC" w:rsidR="00981734" w:rsidRPr="00A464A8" w:rsidRDefault="00706DF9" w:rsidP="00FC4B48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706DF9">
              <w:rPr>
                <w:rFonts w:eastAsia="Malgun Gothic"/>
                <w:lang w:val="en-GB" w:eastAsia="ko-KR"/>
              </w:rPr>
              <w:t>FFS: whether/how to support additional starting symbol(s) within a slot for the PSCCH/PSSCH transmission</w:t>
            </w:r>
          </w:p>
        </w:tc>
      </w:tr>
    </w:tbl>
    <w:p w14:paraId="10789AAC" w14:textId="77777777" w:rsidR="00981734" w:rsidRDefault="00981734" w:rsidP="003370A5"/>
    <w:p w14:paraId="6CCCC87D" w14:textId="2E69D7C0" w:rsidR="006F75C2" w:rsidRDefault="00AD3773" w:rsidP="003370A5">
      <w:r w:rsidRPr="00AD3773">
        <w:t>SL</w:t>
      </w:r>
      <w:r w:rsidR="00A60164">
        <w:t xml:space="preserve"> </w:t>
      </w:r>
      <w:r w:rsidRPr="00AD3773">
        <w:t xml:space="preserve">transmission is slot based in which any transmission </w:t>
      </w:r>
      <w:r w:rsidR="00710616">
        <w:t xml:space="preserve">needs </w:t>
      </w:r>
      <w:r w:rsidRPr="00AD3773">
        <w:t xml:space="preserve">to start </w:t>
      </w:r>
      <w:r w:rsidR="00E65D5F">
        <w:t>on a</w:t>
      </w:r>
      <w:r w:rsidRPr="00AD3773">
        <w:t xml:space="preserve"> slot boundary</w:t>
      </w:r>
      <w:r>
        <w:t>.</w:t>
      </w:r>
      <w:r w:rsidR="003E2267">
        <w:t xml:space="preserve"> However, </w:t>
      </w:r>
      <w:proofErr w:type="spellStart"/>
      <w:r w:rsidR="005B32FE">
        <w:t>WiFi</w:t>
      </w:r>
      <w:proofErr w:type="spellEnd"/>
      <w:r w:rsidR="003E2267" w:rsidRPr="003E2267">
        <w:t xml:space="preserve"> </w:t>
      </w:r>
      <w:r w:rsidR="00E65D5F">
        <w:t>can</w:t>
      </w:r>
      <w:r w:rsidR="003E2267" w:rsidRPr="003E2267">
        <w:t xml:space="preserve"> transmit </w:t>
      </w:r>
      <w:r w:rsidR="003E2267">
        <w:t>immediately</w:t>
      </w:r>
      <w:r w:rsidR="003E2267" w:rsidRPr="003E2267">
        <w:t xml:space="preserve"> </w:t>
      </w:r>
      <w:r w:rsidR="00FF1058">
        <w:t>upon</w:t>
      </w:r>
      <w:r w:rsidR="003E2267" w:rsidRPr="003E2267">
        <w:t xml:space="preserve"> clear</w:t>
      </w:r>
      <w:r w:rsidR="00FF1058">
        <w:t>ing</w:t>
      </w:r>
      <w:r w:rsidR="003E2267" w:rsidRPr="003E2267">
        <w:t xml:space="preserve"> the LBT and may block the SL-U transmission</w:t>
      </w:r>
      <w:r w:rsidR="006F75C2">
        <w:t>.</w:t>
      </w:r>
      <w:r w:rsidR="007B7786">
        <w:t xml:space="preserve"> </w:t>
      </w:r>
      <w:r w:rsidR="00E5633E">
        <w:t xml:space="preserve">The SL-U may </w:t>
      </w:r>
      <w:r w:rsidR="000C1856">
        <w:t xml:space="preserve">face channel access </w:t>
      </w:r>
      <w:r w:rsidR="00422F31">
        <w:t xml:space="preserve">starvation </w:t>
      </w:r>
      <w:r w:rsidR="005113E2">
        <w:t xml:space="preserve">in the presence of </w:t>
      </w:r>
      <w:proofErr w:type="spellStart"/>
      <w:r w:rsidR="005113E2">
        <w:t>Wi</w:t>
      </w:r>
      <w:r w:rsidR="00694B1E">
        <w:t>F</w:t>
      </w:r>
      <w:r w:rsidR="005113E2">
        <w:t>i</w:t>
      </w:r>
      <w:proofErr w:type="spellEnd"/>
      <w:r w:rsidR="005113E2">
        <w:t xml:space="preserve"> </w:t>
      </w:r>
      <w:r w:rsidR="00783D9B">
        <w:t xml:space="preserve">in some </w:t>
      </w:r>
      <w:r w:rsidR="00783D9B" w:rsidRPr="001B0E32">
        <w:rPr>
          <w:color w:val="000000" w:themeColor="text1"/>
        </w:rPr>
        <w:t>scenarios [</w:t>
      </w:r>
      <w:r w:rsidR="0096527D" w:rsidRPr="001B0E32">
        <w:rPr>
          <w:color w:val="000000" w:themeColor="text1"/>
        </w:rPr>
        <w:t>3</w:t>
      </w:r>
      <w:r w:rsidR="00783D9B" w:rsidRPr="001B0E32">
        <w:rPr>
          <w:color w:val="000000" w:themeColor="text1"/>
        </w:rPr>
        <w:t>]</w:t>
      </w:r>
      <w:r w:rsidR="0096527D" w:rsidRPr="001B0E32">
        <w:rPr>
          <w:color w:val="000000" w:themeColor="text1"/>
        </w:rPr>
        <w:t xml:space="preserve">. </w:t>
      </w:r>
      <w:r w:rsidR="009D32FC">
        <w:t>NR-U has i</w:t>
      </w:r>
      <w:r w:rsidR="00F33CE0">
        <w:t>ntroduce</w:t>
      </w:r>
      <w:r w:rsidR="000C1C49">
        <w:t>d</w:t>
      </w:r>
      <w:r w:rsidR="00D44040">
        <w:t xml:space="preserve"> mini-slot and </w:t>
      </w:r>
      <w:r w:rsidR="00F3540B">
        <w:t>slot</w:t>
      </w:r>
      <w:r w:rsidR="000C1C49">
        <w:t xml:space="preserve"> search space switching</w:t>
      </w:r>
      <w:r w:rsidR="000F3C7A">
        <w:t>,</w:t>
      </w:r>
      <w:r w:rsidR="000C1C49">
        <w:t xml:space="preserve"> which allow</w:t>
      </w:r>
      <w:r w:rsidR="007B3C33">
        <w:t>s</w:t>
      </w:r>
      <w:r w:rsidR="000C1C49">
        <w:t xml:space="preserve"> the transmitter to transmit with mini-slot after clearing the LBT instead of waiting until slot boundary</w:t>
      </w:r>
      <w:r w:rsidR="00F3540B">
        <w:t>.</w:t>
      </w:r>
    </w:p>
    <w:p w14:paraId="348570F0" w14:textId="445BDE1F" w:rsidR="00614729" w:rsidRDefault="00614729" w:rsidP="003370A5">
      <w:r>
        <w:t xml:space="preserve">There are arguments </w:t>
      </w:r>
      <w:r w:rsidR="001642AC">
        <w:t>in favor of</w:t>
      </w:r>
      <w:r>
        <w:t xml:space="preserve"> </w:t>
      </w:r>
      <w:r w:rsidR="00BD0D91">
        <w:t>simply using a</w:t>
      </w:r>
      <w:r>
        <w:t xml:space="preserve"> </w:t>
      </w:r>
      <w:r w:rsidR="00052707">
        <w:t>higher SCS</w:t>
      </w:r>
      <w:r w:rsidR="00E67817">
        <w:t xml:space="preserve"> (i.e., 60KHz or more)</w:t>
      </w:r>
      <w:r w:rsidR="00052707">
        <w:t xml:space="preserve"> </w:t>
      </w:r>
      <w:r w:rsidR="006E2E72">
        <w:t xml:space="preserve">so </w:t>
      </w:r>
      <w:r w:rsidR="00BC73C0">
        <w:t xml:space="preserve">that the </w:t>
      </w:r>
      <w:r w:rsidR="00342D33">
        <w:t>interval between</w:t>
      </w:r>
      <w:r w:rsidR="00BC73C0">
        <w:t xml:space="preserve"> the time LBT clears the channel </w:t>
      </w:r>
      <w:r w:rsidR="002E19E8">
        <w:t>and</w:t>
      </w:r>
      <w:r w:rsidR="00BC73C0">
        <w:t xml:space="preserve"> t</w:t>
      </w:r>
      <w:r w:rsidR="00F32F84">
        <w:t>he next slot boundary</w:t>
      </w:r>
      <w:r w:rsidR="006F55AB">
        <w:t xml:space="preserve"> is very short</w:t>
      </w:r>
      <w:r w:rsidR="005D6307">
        <w:t xml:space="preserve">. </w:t>
      </w:r>
      <w:r w:rsidR="00926A59">
        <w:t xml:space="preserve">However, </w:t>
      </w:r>
      <w:r w:rsidR="003E03C0">
        <w:t xml:space="preserve">with most </w:t>
      </w:r>
      <w:proofErr w:type="spellStart"/>
      <w:r w:rsidR="003E03C0">
        <w:t>sidelink</w:t>
      </w:r>
      <w:proofErr w:type="spellEnd"/>
      <w:r w:rsidR="003E03C0">
        <w:t xml:space="preserve"> deployments </w:t>
      </w:r>
      <w:r w:rsidR="0054084B">
        <w:t xml:space="preserve">currently operating on 30KHz </w:t>
      </w:r>
      <w:r w:rsidR="001077F8">
        <w:t xml:space="preserve">SCS </w:t>
      </w:r>
      <w:r w:rsidR="0054084B">
        <w:t xml:space="preserve">and </w:t>
      </w:r>
      <w:r w:rsidR="00165C4B">
        <w:t xml:space="preserve">with 60KHz SCS being </w:t>
      </w:r>
      <w:r w:rsidR="001077F8">
        <w:t xml:space="preserve">well </w:t>
      </w:r>
      <w:r w:rsidR="00165C4B">
        <w:t xml:space="preserve">known to have </w:t>
      </w:r>
      <w:r w:rsidR="00D845B9">
        <w:t>implementation</w:t>
      </w:r>
      <w:r w:rsidR="00AC525D">
        <w:t>/</w:t>
      </w:r>
      <w:r w:rsidR="0001276B">
        <w:t>performance</w:t>
      </w:r>
      <w:r w:rsidR="00165C4B">
        <w:t xml:space="preserve"> issues, e.g., related to synchronization, a solution </w:t>
      </w:r>
      <w:r w:rsidR="008B5F19">
        <w:t xml:space="preserve">is needed </w:t>
      </w:r>
      <w:r w:rsidR="0080702C">
        <w:t>for low SCS</w:t>
      </w:r>
      <w:r w:rsidR="002D49BD">
        <w:t xml:space="preserve"> such as 30KHz.</w:t>
      </w:r>
      <w:r w:rsidR="00736A16">
        <w:t xml:space="preserve"> </w:t>
      </w:r>
    </w:p>
    <w:p w14:paraId="4CFF07F7" w14:textId="2D869FEA" w:rsidR="00083F9B" w:rsidRDefault="00083F9B" w:rsidP="003370A5">
      <w:r>
        <w:lastRenderedPageBreak/>
        <w:t>The more starting points we introduce, the more PSCCH candidate locations the receiver need</w:t>
      </w:r>
      <w:r w:rsidR="00E93904">
        <w:t>s</w:t>
      </w:r>
      <w:r>
        <w:t xml:space="preserve"> to monitor. It is basically a tradeoff between the receiver PSCCH decoding complexity and LBT channel access success rate. We envision two starting positions offer a good tradeoff.</w:t>
      </w:r>
    </w:p>
    <w:p w14:paraId="7FEB741E" w14:textId="2AF43FB6" w:rsidR="00CA149F" w:rsidRDefault="000D77B3" w:rsidP="00AC7402">
      <w:pPr>
        <w:pStyle w:val="Caption"/>
        <w:rPr>
          <w:b w:val="0"/>
        </w:rPr>
      </w:pPr>
      <w:r w:rsidRPr="00583A2B">
        <w:rPr>
          <w:b w:val="0"/>
          <w:bCs w:val="0"/>
        </w:rPr>
        <w:t xml:space="preserve">To create </w:t>
      </w:r>
      <w:r w:rsidR="00083F9B" w:rsidRPr="00583A2B">
        <w:rPr>
          <w:b w:val="0"/>
          <w:bCs w:val="0"/>
        </w:rPr>
        <w:t>two</w:t>
      </w:r>
      <w:r w:rsidRPr="00583A2B">
        <w:rPr>
          <w:b w:val="0"/>
          <w:bCs w:val="0"/>
        </w:rPr>
        <w:t xml:space="preserve"> transmission starting position</w:t>
      </w:r>
      <w:r w:rsidR="00CE13D4" w:rsidRPr="00583A2B">
        <w:rPr>
          <w:b w:val="0"/>
          <w:bCs w:val="0"/>
        </w:rPr>
        <w:t>s</w:t>
      </w:r>
      <w:r w:rsidRPr="00583A2B">
        <w:rPr>
          <w:b w:val="0"/>
          <w:bCs w:val="0"/>
        </w:rPr>
        <w:t xml:space="preserve"> across </w:t>
      </w:r>
      <w:r w:rsidR="00B77241" w:rsidRPr="00583A2B">
        <w:rPr>
          <w:b w:val="0"/>
          <w:bCs w:val="0"/>
        </w:rPr>
        <w:t xml:space="preserve">a SL </w:t>
      </w:r>
      <w:r w:rsidRPr="00583A2B">
        <w:rPr>
          <w:b w:val="0"/>
          <w:bCs w:val="0"/>
        </w:rPr>
        <w:t xml:space="preserve">slot, </w:t>
      </w:r>
      <w:r w:rsidR="00897144" w:rsidRPr="00583A2B">
        <w:rPr>
          <w:b w:val="0"/>
          <w:bCs w:val="0"/>
        </w:rPr>
        <w:t>we can intro</w:t>
      </w:r>
      <w:r w:rsidR="003F6B93" w:rsidRPr="00583A2B">
        <w:rPr>
          <w:b w:val="0"/>
          <w:bCs w:val="0"/>
        </w:rPr>
        <w:t xml:space="preserve">duce </w:t>
      </w:r>
      <w:r w:rsidR="00B23023" w:rsidRPr="00583A2B">
        <w:rPr>
          <w:b w:val="0"/>
          <w:bCs w:val="0"/>
        </w:rPr>
        <w:t>half</w:t>
      </w:r>
      <w:r w:rsidR="009D1123" w:rsidRPr="00583A2B">
        <w:rPr>
          <w:b w:val="0"/>
          <w:bCs w:val="0"/>
        </w:rPr>
        <w:t xml:space="preserve">-slot </w:t>
      </w:r>
      <w:r w:rsidR="003F6B93" w:rsidRPr="00583A2B">
        <w:rPr>
          <w:b w:val="0"/>
          <w:bCs w:val="0"/>
        </w:rPr>
        <w:t xml:space="preserve">structure </w:t>
      </w:r>
      <w:r w:rsidR="00967383" w:rsidRPr="00583A2B">
        <w:rPr>
          <w:b w:val="0"/>
          <w:bCs w:val="0"/>
        </w:rPr>
        <w:t>with AGC symbol</w:t>
      </w:r>
      <w:r w:rsidR="00643112" w:rsidRPr="00583A2B">
        <w:rPr>
          <w:b w:val="0"/>
          <w:bCs w:val="0"/>
        </w:rPr>
        <w:t xml:space="preserve"> and PSCCH/PSSCH</w:t>
      </w:r>
      <w:r w:rsidR="00B64646" w:rsidRPr="00583A2B">
        <w:rPr>
          <w:b w:val="0"/>
          <w:bCs w:val="0"/>
        </w:rPr>
        <w:t xml:space="preserve"> </w:t>
      </w:r>
      <w:r w:rsidR="00DE4AA9" w:rsidRPr="00583A2B">
        <w:rPr>
          <w:b w:val="0"/>
          <w:bCs w:val="0"/>
        </w:rPr>
        <w:t>symbols</w:t>
      </w:r>
      <w:r w:rsidR="00E800E3" w:rsidRPr="00583A2B">
        <w:rPr>
          <w:b w:val="0"/>
          <w:bCs w:val="0"/>
        </w:rPr>
        <w:t xml:space="preserve"> </w:t>
      </w:r>
      <w:r w:rsidR="00DE4AA9" w:rsidRPr="00583A2B">
        <w:rPr>
          <w:b w:val="0"/>
          <w:bCs w:val="0"/>
        </w:rPr>
        <w:t>as</w:t>
      </w:r>
      <w:r w:rsidR="00E800E3" w:rsidRPr="00583A2B">
        <w:rPr>
          <w:b w:val="0"/>
          <w:bCs w:val="0"/>
        </w:rPr>
        <w:t xml:space="preserve"> a mi</w:t>
      </w:r>
      <w:r w:rsidR="00231D5E" w:rsidRPr="00583A2B">
        <w:rPr>
          <w:b w:val="0"/>
          <w:bCs w:val="0"/>
        </w:rPr>
        <w:t xml:space="preserve">niature of a </w:t>
      </w:r>
      <w:r w:rsidR="00561444" w:rsidRPr="00583A2B">
        <w:rPr>
          <w:b w:val="0"/>
          <w:bCs w:val="0"/>
        </w:rPr>
        <w:t xml:space="preserve">full </w:t>
      </w:r>
      <w:r w:rsidR="00231D5E" w:rsidRPr="00583A2B">
        <w:rPr>
          <w:b w:val="0"/>
          <w:bCs w:val="0"/>
        </w:rPr>
        <w:t>SL slot</w:t>
      </w:r>
      <w:r w:rsidR="002908D5" w:rsidRPr="00583A2B">
        <w:rPr>
          <w:b w:val="0"/>
          <w:bCs w:val="0"/>
        </w:rPr>
        <w:t xml:space="preserve"> (</w:t>
      </w:r>
      <w:r w:rsidR="002908D5" w:rsidRPr="00583A2B">
        <w:fldChar w:fldCharType="begin"/>
      </w:r>
      <w:r w:rsidR="002908D5" w:rsidRPr="00583A2B">
        <w:rPr>
          <w:b w:val="0"/>
          <w:bCs w:val="0"/>
        </w:rPr>
        <w:instrText xml:space="preserve"> REF _Ref110505777 \h </w:instrText>
      </w:r>
      <w:r w:rsidR="001A144B" w:rsidRPr="00583A2B">
        <w:rPr>
          <w:b w:val="0"/>
          <w:bCs w:val="0"/>
        </w:rPr>
        <w:instrText xml:space="preserve"> \* MERGEFORMAT </w:instrText>
      </w:r>
      <w:r w:rsidR="002908D5" w:rsidRPr="00583A2B">
        <w:fldChar w:fldCharType="separate"/>
      </w:r>
      <w:r w:rsidR="00307C0A" w:rsidRPr="00307C0A">
        <w:rPr>
          <w:b w:val="0"/>
          <w:bCs w:val="0"/>
        </w:rPr>
        <w:t xml:space="preserve">Figure </w:t>
      </w:r>
      <w:r w:rsidR="00307C0A" w:rsidRPr="00307C0A">
        <w:rPr>
          <w:b w:val="0"/>
          <w:bCs w:val="0"/>
        </w:rPr>
        <w:t>5</w:t>
      </w:r>
      <w:r w:rsidR="002908D5" w:rsidRPr="00583A2B">
        <w:fldChar w:fldCharType="end"/>
      </w:r>
      <w:r w:rsidR="002908D5" w:rsidRPr="00583A2B">
        <w:rPr>
          <w:b w:val="0"/>
          <w:bCs w:val="0"/>
        </w:rPr>
        <w:t>a)</w:t>
      </w:r>
      <w:r w:rsidR="00372592" w:rsidRPr="00583A2B">
        <w:rPr>
          <w:b w:val="0"/>
          <w:bCs w:val="0"/>
        </w:rPr>
        <w:t xml:space="preserve">. </w:t>
      </w:r>
      <w:r w:rsidR="0088341B" w:rsidRPr="00583A2B">
        <w:rPr>
          <w:b w:val="0"/>
          <w:bCs w:val="0"/>
        </w:rPr>
        <w:t>For example, t</w:t>
      </w:r>
      <w:r w:rsidR="00A66DB3" w:rsidRPr="00583A2B">
        <w:rPr>
          <w:b w:val="0"/>
          <w:bCs w:val="0"/>
        </w:rPr>
        <w:t xml:space="preserve">he </w:t>
      </w:r>
      <w:r w:rsidR="00B31D7F" w:rsidRPr="00583A2B">
        <w:rPr>
          <w:b w:val="0"/>
          <w:bCs w:val="0"/>
        </w:rPr>
        <w:t xml:space="preserve">SL </w:t>
      </w:r>
      <w:r w:rsidR="00D301E0" w:rsidRPr="00583A2B">
        <w:rPr>
          <w:b w:val="0"/>
          <w:bCs w:val="0"/>
        </w:rPr>
        <w:t>transmitter</w:t>
      </w:r>
      <w:r w:rsidR="00B31D7F" w:rsidRPr="00583A2B">
        <w:rPr>
          <w:b w:val="0"/>
          <w:bCs w:val="0"/>
        </w:rPr>
        <w:t xml:space="preserve"> could be </w:t>
      </w:r>
      <w:r w:rsidR="00CC5A20" w:rsidRPr="00583A2B">
        <w:rPr>
          <w:b w:val="0"/>
          <w:bCs w:val="0"/>
        </w:rPr>
        <w:t xml:space="preserve">configured with </w:t>
      </w:r>
      <w:r w:rsidR="00456364" w:rsidRPr="00583A2B">
        <w:rPr>
          <w:b w:val="0"/>
          <w:bCs w:val="0"/>
        </w:rPr>
        <w:t xml:space="preserve">full </w:t>
      </w:r>
      <w:r w:rsidR="006E178F" w:rsidRPr="00583A2B">
        <w:rPr>
          <w:b w:val="0"/>
          <w:bCs w:val="0"/>
        </w:rPr>
        <w:t xml:space="preserve">slot resource pool (RP#0 in </w:t>
      </w:r>
      <w:r w:rsidR="00AC7402" w:rsidRPr="00583A2B">
        <w:fldChar w:fldCharType="begin"/>
      </w:r>
      <w:r w:rsidR="00AC7402" w:rsidRPr="00583A2B">
        <w:rPr>
          <w:b w:val="0"/>
          <w:bCs w:val="0"/>
        </w:rPr>
        <w:instrText xml:space="preserve"> REF _Ref110505777 \h </w:instrText>
      </w:r>
      <w:r w:rsidR="001A144B" w:rsidRPr="00583A2B">
        <w:rPr>
          <w:b w:val="0"/>
          <w:bCs w:val="0"/>
        </w:rPr>
        <w:instrText xml:space="preserve"> \* MERGEFORMAT </w:instrText>
      </w:r>
      <w:r w:rsidR="00AC7402" w:rsidRPr="00583A2B">
        <w:fldChar w:fldCharType="separate"/>
      </w:r>
      <w:r w:rsidR="00307C0A" w:rsidRPr="00307C0A">
        <w:rPr>
          <w:b w:val="0"/>
          <w:bCs w:val="0"/>
        </w:rPr>
        <w:t xml:space="preserve">Figure </w:t>
      </w:r>
      <w:r w:rsidR="00307C0A" w:rsidRPr="00307C0A">
        <w:rPr>
          <w:b w:val="0"/>
          <w:bCs w:val="0"/>
        </w:rPr>
        <w:t>5</w:t>
      </w:r>
      <w:r w:rsidR="00AC7402" w:rsidRPr="00583A2B">
        <w:fldChar w:fldCharType="end"/>
      </w:r>
      <w:r w:rsidR="006478EC" w:rsidRPr="00583A2B">
        <w:rPr>
          <w:b w:val="0"/>
          <w:bCs w:val="0"/>
        </w:rPr>
        <w:t>b</w:t>
      </w:r>
      <w:r w:rsidR="006E178F" w:rsidRPr="00583A2B">
        <w:rPr>
          <w:b w:val="0"/>
          <w:bCs w:val="0"/>
        </w:rPr>
        <w:t>)</w:t>
      </w:r>
      <w:r w:rsidR="00231D5E" w:rsidRPr="00583A2B">
        <w:rPr>
          <w:b w:val="0"/>
          <w:bCs w:val="0"/>
        </w:rPr>
        <w:t xml:space="preserve"> </w:t>
      </w:r>
      <w:r w:rsidR="00C137B1" w:rsidRPr="00583A2B">
        <w:rPr>
          <w:b w:val="0"/>
          <w:bCs w:val="0"/>
        </w:rPr>
        <w:t xml:space="preserve">and </w:t>
      </w:r>
      <w:r w:rsidR="00E61763" w:rsidRPr="00583A2B">
        <w:rPr>
          <w:b w:val="0"/>
          <w:bCs w:val="0"/>
        </w:rPr>
        <w:t>half</w:t>
      </w:r>
      <w:r w:rsidR="008B012F" w:rsidRPr="00583A2B">
        <w:rPr>
          <w:b w:val="0"/>
          <w:bCs w:val="0"/>
        </w:rPr>
        <w:t>-slot RP</w:t>
      </w:r>
      <w:r w:rsidR="007A7B4E" w:rsidRPr="00583A2B">
        <w:rPr>
          <w:b w:val="0"/>
          <w:bCs w:val="0"/>
        </w:rPr>
        <w:t xml:space="preserve"> </w:t>
      </w:r>
      <w:r w:rsidR="00661AA7" w:rsidRPr="00583A2B">
        <w:rPr>
          <w:b w:val="0"/>
          <w:bCs w:val="0"/>
        </w:rPr>
        <w:t>(RP#1</w:t>
      </w:r>
      <w:r w:rsidR="006478EC" w:rsidRPr="00583A2B">
        <w:rPr>
          <w:b w:val="0"/>
          <w:bCs w:val="0"/>
        </w:rPr>
        <w:t xml:space="preserve"> in </w:t>
      </w:r>
      <w:r w:rsidR="006478EC" w:rsidRPr="00AE6C43">
        <w:rPr>
          <w:b w:val="0"/>
          <w:bCs w:val="0"/>
        </w:rPr>
        <w:fldChar w:fldCharType="begin"/>
      </w:r>
      <w:r w:rsidR="006478EC" w:rsidRPr="00583A2B">
        <w:rPr>
          <w:b w:val="0"/>
          <w:bCs w:val="0"/>
        </w:rPr>
        <w:instrText xml:space="preserve"> REF _Ref110505777 \h </w:instrText>
      </w:r>
      <w:r w:rsidR="001A144B" w:rsidRPr="00AE6C43">
        <w:rPr>
          <w:b w:val="0"/>
          <w:bCs w:val="0"/>
        </w:rPr>
        <w:instrText xml:space="preserve"> \* MERGEFORMAT </w:instrText>
      </w:r>
      <w:r w:rsidR="006478EC" w:rsidRPr="00AE6C43">
        <w:rPr>
          <w:b w:val="0"/>
          <w:bCs w:val="0"/>
        </w:rPr>
      </w:r>
      <w:r w:rsidR="006478EC" w:rsidRPr="00AE6C43">
        <w:rPr>
          <w:b w:val="0"/>
          <w:bCs w:val="0"/>
        </w:rPr>
        <w:fldChar w:fldCharType="separate"/>
      </w:r>
      <w:r w:rsidR="00307C0A" w:rsidRPr="00307C0A">
        <w:rPr>
          <w:b w:val="0"/>
        </w:rPr>
        <w:t xml:space="preserve">Figure </w:t>
      </w:r>
      <w:r w:rsidR="00307C0A" w:rsidRPr="00307C0A">
        <w:rPr>
          <w:b w:val="0"/>
        </w:rPr>
        <w:t>5</w:t>
      </w:r>
      <w:r w:rsidR="006478EC" w:rsidRPr="00AE6C43">
        <w:rPr>
          <w:b w:val="0"/>
          <w:bCs w:val="0"/>
        </w:rPr>
        <w:fldChar w:fldCharType="end"/>
      </w:r>
      <w:r w:rsidR="006478EC" w:rsidRPr="00AE6C43">
        <w:rPr>
          <w:b w:val="0"/>
          <w:bCs w:val="0"/>
        </w:rPr>
        <w:t>b</w:t>
      </w:r>
      <w:r w:rsidR="00661AA7" w:rsidRPr="00583A2B">
        <w:rPr>
          <w:b w:val="0"/>
          <w:bCs w:val="0"/>
        </w:rPr>
        <w:t>)</w:t>
      </w:r>
      <w:r w:rsidR="004B4461">
        <w:rPr>
          <w:b w:val="0"/>
          <w:bCs w:val="0"/>
        </w:rPr>
        <w:t>,</w:t>
      </w:r>
      <w:r w:rsidR="00C235AF" w:rsidRPr="00583A2B">
        <w:rPr>
          <w:b w:val="0"/>
          <w:bCs w:val="0"/>
        </w:rPr>
        <w:t xml:space="preserve"> which</w:t>
      </w:r>
      <w:r w:rsidR="000620C6" w:rsidRPr="00583A2B">
        <w:rPr>
          <w:b w:val="0"/>
          <w:bCs w:val="0"/>
        </w:rPr>
        <w:t xml:space="preserve"> are </w:t>
      </w:r>
      <w:r w:rsidR="008740B1" w:rsidRPr="00583A2B">
        <w:rPr>
          <w:b w:val="0"/>
          <w:bCs w:val="0"/>
        </w:rPr>
        <w:t>fully over</w:t>
      </w:r>
      <w:r w:rsidR="00E023C0" w:rsidRPr="00583A2B">
        <w:rPr>
          <w:b w:val="0"/>
          <w:bCs w:val="0"/>
        </w:rPr>
        <w:t>lapping in</w:t>
      </w:r>
      <w:r w:rsidR="00E023C0">
        <w:rPr>
          <w:b w:val="0"/>
          <w:bCs w:val="0"/>
        </w:rPr>
        <w:t xml:space="preserve"> time/frequency</w:t>
      </w:r>
      <w:r w:rsidR="00661AA7" w:rsidRPr="00190882">
        <w:rPr>
          <w:b w:val="0"/>
          <w:bCs w:val="0"/>
        </w:rPr>
        <w:t>.</w:t>
      </w:r>
      <w:r w:rsidR="00897839" w:rsidRPr="00190882">
        <w:rPr>
          <w:b w:val="0"/>
          <w:bCs w:val="0"/>
        </w:rPr>
        <w:t xml:space="preserve"> In a </w:t>
      </w:r>
      <w:r w:rsidR="00E61763">
        <w:rPr>
          <w:b w:val="0"/>
          <w:bCs w:val="0"/>
        </w:rPr>
        <w:t>half</w:t>
      </w:r>
      <w:r w:rsidR="00897839" w:rsidRPr="00190882">
        <w:rPr>
          <w:b w:val="0"/>
          <w:bCs w:val="0"/>
        </w:rPr>
        <w:t>-slot RP, th</w:t>
      </w:r>
      <w:r w:rsidR="009D3753">
        <w:rPr>
          <w:b w:val="0"/>
          <w:bCs w:val="0"/>
        </w:rPr>
        <w:t>ere is one 7-symbol half slot which starts at symbol #7</w:t>
      </w:r>
      <w:r w:rsidR="00145246">
        <w:rPr>
          <w:b w:val="0"/>
          <w:bCs w:val="0"/>
        </w:rPr>
        <w:t xml:space="preserve"> and end</w:t>
      </w:r>
      <w:r w:rsidR="00256565">
        <w:rPr>
          <w:b w:val="0"/>
          <w:bCs w:val="0"/>
        </w:rPr>
        <w:t>s at symbol #13</w:t>
      </w:r>
      <w:r w:rsidR="00897839" w:rsidRPr="00190882">
        <w:rPr>
          <w:b w:val="0"/>
          <w:bCs w:val="0"/>
        </w:rPr>
        <w:t>.</w:t>
      </w:r>
      <w:r w:rsidR="00526D2A" w:rsidRPr="00190882">
        <w:rPr>
          <w:b w:val="0"/>
          <w:bCs w:val="0"/>
        </w:rPr>
        <w:t xml:space="preserve"> </w:t>
      </w:r>
      <w:r w:rsidR="00926AA0" w:rsidRPr="00190882">
        <w:rPr>
          <w:b w:val="0"/>
          <w:bCs w:val="0"/>
        </w:rPr>
        <w:t xml:space="preserve">The combination of the two types of RPs </w:t>
      </w:r>
      <w:r w:rsidR="00532A2D">
        <w:rPr>
          <w:b w:val="0"/>
          <w:bCs w:val="0"/>
        </w:rPr>
        <w:t>effectively</w:t>
      </w:r>
      <w:r w:rsidR="00926AA0" w:rsidRPr="00190882">
        <w:rPr>
          <w:b w:val="0"/>
          <w:bCs w:val="0"/>
        </w:rPr>
        <w:t xml:space="preserve"> provides the UE with </w:t>
      </w:r>
      <w:r w:rsidR="002E5392">
        <w:rPr>
          <w:b w:val="0"/>
          <w:bCs w:val="0"/>
        </w:rPr>
        <w:t xml:space="preserve">an </w:t>
      </w:r>
      <w:r w:rsidR="00CC2924" w:rsidRPr="00190882">
        <w:rPr>
          <w:b w:val="0"/>
          <w:bCs w:val="0"/>
        </w:rPr>
        <w:t xml:space="preserve">additional starting </w:t>
      </w:r>
      <w:r w:rsidR="002E5392">
        <w:rPr>
          <w:b w:val="0"/>
          <w:bCs w:val="0"/>
        </w:rPr>
        <w:t>symbol</w:t>
      </w:r>
      <w:r w:rsidR="0082333D">
        <w:rPr>
          <w:b w:val="0"/>
          <w:bCs w:val="0"/>
        </w:rPr>
        <w:t xml:space="preserve"> within the (full) slot</w:t>
      </w:r>
      <w:r w:rsidR="00EB31D7" w:rsidRPr="00190882">
        <w:rPr>
          <w:b w:val="0"/>
          <w:bCs w:val="0"/>
        </w:rPr>
        <w:t>.</w:t>
      </w:r>
      <w:r w:rsidR="008B012F" w:rsidRPr="00190882">
        <w:rPr>
          <w:b w:val="0"/>
          <w:bCs w:val="0"/>
        </w:rPr>
        <w:t xml:space="preserve"> </w:t>
      </w:r>
      <w:r w:rsidR="00EE53F5" w:rsidRPr="00190882">
        <w:rPr>
          <w:b w:val="0"/>
          <w:bCs w:val="0"/>
        </w:rPr>
        <w:t>The transmitter</w:t>
      </w:r>
      <w:r w:rsidR="00B65731" w:rsidRPr="000F3546">
        <w:rPr>
          <w:b w:val="0"/>
        </w:rPr>
        <w:t xml:space="preserve"> </w:t>
      </w:r>
      <w:r w:rsidR="00B65731" w:rsidRPr="000E63FD">
        <w:rPr>
          <w:b w:val="0"/>
        </w:rPr>
        <w:t>may choose the RP with the earliest transmission starting point after clearing the LBT and</w:t>
      </w:r>
      <w:r w:rsidR="000A00F4">
        <w:rPr>
          <w:b w:val="0"/>
        </w:rPr>
        <w:t xml:space="preserve">, if </w:t>
      </w:r>
      <w:r w:rsidR="00870B24">
        <w:rPr>
          <w:b w:val="0"/>
        </w:rPr>
        <w:t xml:space="preserve">it </w:t>
      </w:r>
      <w:r w:rsidR="009C7D85">
        <w:rPr>
          <w:b w:val="0"/>
        </w:rPr>
        <w:t>starts</w:t>
      </w:r>
      <w:r w:rsidR="00C83408">
        <w:rPr>
          <w:b w:val="0"/>
        </w:rPr>
        <w:t xml:space="preserve"> </w:t>
      </w:r>
      <w:r w:rsidR="009C7D85">
        <w:rPr>
          <w:b w:val="0"/>
        </w:rPr>
        <w:t xml:space="preserve">its </w:t>
      </w:r>
      <w:r w:rsidR="00C83408">
        <w:rPr>
          <w:b w:val="0"/>
        </w:rPr>
        <w:t xml:space="preserve">transmission </w:t>
      </w:r>
      <w:r w:rsidR="009C7D85">
        <w:rPr>
          <w:b w:val="0"/>
        </w:rPr>
        <w:t>over</w:t>
      </w:r>
      <w:r w:rsidR="00870B24">
        <w:rPr>
          <w:b w:val="0"/>
        </w:rPr>
        <w:t xml:space="preserve"> the half-slot RP</w:t>
      </w:r>
      <w:r w:rsidR="00D00333">
        <w:rPr>
          <w:b w:val="0"/>
        </w:rPr>
        <w:t xml:space="preserve"> (RP#1)</w:t>
      </w:r>
      <w:r w:rsidR="00870B24">
        <w:rPr>
          <w:b w:val="0"/>
        </w:rPr>
        <w:t>,</w:t>
      </w:r>
      <w:r w:rsidR="00B65731" w:rsidRPr="000E63FD">
        <w:rPr>
          <w:b w:val="0"/>
        </w:rPr>
        <w:t xml:space="preserve"> switch to </w:t>
      </w:r>
      <w:r w:rsidR="0017052A" w:rsidRPr="000E63FD">
        <w:rPr>
          <w:b w:val="0"/>
        </w:rPr>
        <w:t xml:space="preserve">full </w:t>
      </w:r>
      <w:r w:rsidR="00B65731" w:rsidRPr="000E63FD">
        <w:rPr>
          <w:b w:val="0"/>
        </w:rPr>
        <w:t xml:space="preserve">slot-based RP </w:t>
      </w:r>
      <w:r w:rsidR="00D00333">
        <w:rPr>
          <w:b w:val="0"/>
        </w:rPr>
        <w:t>(RP#0)</w:t>
      </w:r>
      <w:r w:rsidR="00B65731" w:rsidRPr="000E63FD">
        <w:rPr>
          <w:b w:val="0"/>
        </w:rPr>
        <w:t xml:space="preserve"> </w:t>
      </w:r>
      <w:r w:rsidR="00D470DC" w:rsidRPr="000E63FD">
        <w:rPr>
          <w:b w:val="0"/>
        </w:rPr>
        <w:t xml:space="preserve">after </w:t>
      </w:r>
      <w:r w:rsidR="001352B9">
        <w:rPr>
          <w:b w:val="0"/>
        </w:rPr>
        <w:t xml:space="preserve">transmission of </w:t>
      </w:r>
      <w:r w:rsidR="00D470DC" w:rsidRPr="000E63FD">
        <w:rPr>
          <w:b w:val="0"/>
        </w:rPr>
        <w:t>the 1</w:t>
      </w:r>
      <w:r w:rsidR="00D470DC" w:rsidRPr="000E63FD">
        <w:rPr>
          <w:b w:val="0"/>
          <w:vertAlign w:val="superscript"/>
        </w:rPr>
        <w:t>st</w:t>
      </w:r>
      <w:r w:rsidR="00D470DC" w:rsidRPr="000E63FD">
        <w:rPr>
          <w:b w:val="0"/>
        </w:rPr>
        <w:t xml:space="preserve"> </w:t>
      </w:r>
      <w:r w:rsidR="00870B24">
        <w:rPr>
          <w:b w:val="0"/>
        </w:rPr>
        <w:t>half-</w:t>
      </w:r>
      <w:r w:rsidR="0031427A" w:rsidRPr="000E63FD">
        <w:rPr>
          <w:b w:val="0"/>
        </w:rPr>
        <w:t xml:space="preserve">slot </w:t>
      </w:r>
      <w:r w:rsidR="00B65731" w:rsidRPr="000E63FD">
        <w:rPr>
          <w:b w:val="0"/>
        </w:rPr>
        <w:t xml:space="preserve">for </w:t>
      </w:r>
      <w:r w:rsidR="00036AC7" w:rsidRPr="000E63FD">
        <w:rPr>
          <w:b w:val="0"/>
        </w:rPr>
        <w:t xml:space="preserve">better spectrum </w:t>
      </w:r>
      <w:r w:rsidR="00B65731" w:rsidRPr="000E63FD">
        <w:rPr>
          <w:b w:val="0"/>
        </w:rPr>
        <w:t>efficiency</w:t>
      </w:r>
      <w:r w:rsidR="004F70A2" w:rsidRPr="000E63FD">
        <w:rPr>
          <w:b w:val="0"/>
        </w:rPr>
        <w:t xml:space="preserve"> </w:t>
      </w:r>
      <w:r w:rsidR="00CA3777">
        <w:rPr>
          <w:b w:val="0"/>
        </w:rPr>
        <w:t>(see</w:t>
      </w:r>
      <w:r w:rsidR="00745430" w:rsidRPr="000E63FD">
        <w:rPr>
          <w:b w:val="0"/>
        </w:rPr>
        <w:t xml:space="preserve"> </w:t>
      </w:r>
      <w:r w:rsidR="001A003A" w:rsidRPr="00EB6BF3">
        <w:rPr>
          <w:b w:val="0"/>
          <w:bCs w:val="0"/>
        </w:rPr>
        <w:fldChar w:fldCharType="begin"/>
      </w:r>
      <w:r w:rsidR="001A003A" w:rsidRPr="000E63FD">
        <w:rPr>
          <w:b w:val="0"/>
          <w:bCs w:val="0"/>
        </w:rPr>
        <w:instrText xml:space="preserve"> REF _Ref100573452 \h </w:instrText>
      </w:r>
      <w:r w:rsidR="000E63FD">
        <w:rPr>
          <w:b w:val="0"/>
          <w:bCs w:val="0"/>
        </w:rPr>
        <w:instrText xml:space="preserve"> \* MERGEFORMAT </w:instrText>
      </w:r>
      <w:r w:rsidR="001A003A" w:rsidRPr="00EB6BF3">
        <w:rPr>
          <w:b w:val="0"/>
          <w:bCs w:val="0"/>
        </w:rPr>
      </w:r>
      <w:r w:rsidR="001A003A" w:rsidRPr="00EB6BF3">
        <w:rPr>
          <w:b w:val="0"/>
          <w:bCs w:val="0"/>
        </w:rPr>
        <w:fldChar w:fldCharType="separate"/>
      </w:r>
      <w:r w:rsidR="00307C0A" w:rsidRPr="00307C0A">
        <w:rPr>
          <w:b w:val="0"/>
        </w:rPr>
        <w:t xml:space="preserve">Figure </w:t>
      </w:r>
      <w:r w:rsidR="00307C0A" w:rsidRPr="00307C0A">
        <w:rPr>
          <w:b w:val="0"/>
        </w:rPr>
        <w:t>6</w:t>
      </w:r>
      <w:r w:rsidR="001A003A" w:rsidRPr="00EB6BF3">
        <w:rPr>
          <w:b w:val="0"/>
          <w:bCs w:val="0"/>
        </w:rPr>
        <w:fldChar w:fldCharType="end"/>
      </w:r>
      <w:r w:rsidR="00CA3777">
        <w:rPr>
          <w:b w:val="0"/>
          <w:bCs w:val="0"/>
        </w:rPr>
        <w:t>)</w:t>
      </w:r>
      <w:r w:rsidR="001A003A" w:rsidRPr="000E63FD">
        <w:rPr>
          <w:b w:val="0"/>
        </w:rPr>
        <w:t>.</w:t>
      </w:r>
      <w:r w:rsidR="009D63F0">
        <w:rPr>
          <w:b w:val="0"/>
        </w:rPr>
        <w:t xml:space="preserve"> </w:t>
      </w:r>
      <w:r w:rsidR="009A1260">
        <w:rPr>
          <w:b w:val="0"/>
        </w:rPr>
        <w:t>From</w:t>
      </w:r>
      <w:r w:rsidR="0083085A">
        <w:rPr>
          <w:b w:val="0"/>
        </w:rPr>
        <w:t xml:space="preserve"> the</w:t>
      </w:r>
      <w:r w:rsidR="009A1260">
        <w:rPr>
          <w:b w:val="0"/>
        </w:rPr>
        <w:t xml:space="preserve"> receiver point of view, </w:t>
      </w:r>
      <w:r w:rsidR="00AB467F">
        <w:rPr>
          <w:b w:val="0"/>
        </w:rPr>
        <w:t>as the PSCCH/PSSCH</w:t>
      </w:r>
      <w:r w:rsidR="00762D37">
        <w:rPr>
          <w:b w:val="0"/>
        </w:rPr>
        <w:t xml:space="preserve"> transmission</w:t>
      </w:r>
      <w:r w:rsidR="00AB467F">
        <w:rPr>
          <w:b w:val="0"/>
        </w:rPr>
        <w:t xml:space="preserve"> could start</w:t>
      </w:r>
      <w:r w:rsidR="00A20C93">
        <w:rPr>
          <w:b w:val="0"/>
        </w:rPr>
        <w:t xml:space="preserve"> at ei</w:t>
      </w:r>
      <w:r w:rsidR="009D009C">
        <w:rPr>
          <w:b w:val="0"/>
        </w:rPr>
        <w:t>ther symbol #0 or symbol #7</w:t>
      </w:r>
      <w:r w:rsidR="00D62C7B">
        <w:rPr>
          <w:b w:val="0"/>
        </w:rPr>
        <w:t>,</w:t>
      </w:r>
      <w:r w:rsidR="009D009C">
        <w:rPr>
          <w:b w:val="0"/>
        </w:rPr>
        <w:t xml:space="preserve"> based on the </w:t>
      </w:r>
      <w:r w:rsidR="00C2232D">
        <w:rPr>
          <w:b w:val="0"/>
        </w:rPr>
        <w:t>transmitter</w:t>
      </w:r>
      <w:r w:rsidR="009D009C">
        <w:rPr>
          <w:b w:val="0"/>
        </w:rPr>
        <w:t xml:space="preserve"> LBT outcome</w:t>
      </w:r>
      <w:r w:rsidR="00487F52">
        <w:rPr>
          <w:b w:val="0"/>
        </w:rPr>
        <w:t xml:space="preserve">, it needs to monitor two </w:t>
      </w:r>
      <w:r w:rsidR="00762D37">
        <w:rPr>
          <w:b w:val="0"/>
        </w:rPr>
        <w:t xml:space="preserve">PSCCH/PSSCH </w:t>
      </w:r>
      <w:r w:rsidR="00487F52">
        <w:rPr>
          <w:b w:val="0"/>
        </w:rPr>
        <w:t xml:space="preserve">occasions in each </w:t>
      </w:r>
      <w:r w:rsidR="00D9211C">
        <w:rPr>
          <w:b w:val="0"/>
        </w:rPr>
        <w:t xml:space="preserve">(full) </w:t>
      </w:r>
      <w:r w:rsidR="00487F52">
        <w:rPr>
          <w:b w:val="0"/>
        </w:rPr>
        <w:t>slot.</w:t>
      </w:r>
      <w:r w:rsidR="00AA5EB3">
        <w:rPr>
          <w:b w:val="0"/>
        </w:rPr>
        <w:t xml:space="preserve"> </w:t>
      </w:r>
    </w:p>
    <w:p w14:paraId="447B62C2" w14:textId="77777777" w:rsidR="009D3447" w:rsidRPr="00327AD6" w:rsidRDefault="009D3447" w:rsidP="00AE6C43"/>
    <w:p w14:paraId="1B33A2F9" w14:textId="751ACEFE" w:rsidR="009D3447" w:rsidRPr="00FD1D4E" w:rsidRDefault="00F7114A" w:rsidP="00AE6C43">
      <w:bookmarkStart w:id="31" w:name="_Ref101172326"/>
      <w:bookmarkStart w:id="32" w:name="_Ref110851404"/>
      <w:bookmarkStart w:id="33" w:name="o1"/>
      <w:r w:rsidRPr="00D859B9">
        <w:rPr>
          <w:b/>
        </w:rPr>
        <w:t xml:space="preserve">Observation </w:t>
      </w:r>
      <w:r w:rsidR="00E47FE6" w:rsidRPr="00D859B9">
        <w:rPr>
          <w:b/>
        </w:rPr>
        <w:fldChar w:fldCharType="begin"/>
      </w:r>
      <w:r w:rsidR="00E47FE6" w:rsidRPr="00D859B9">
        <w:rPr>
          <w:b/>
        </w:rPr>
        <w:instrText xml:space="preserve"> SEQ Observation \* ARABIC </w:instrText>
      </w:r>
      <w:r w:rsidR="00E47FE6" w:rsidRPr="00D859B9">
        <w:rPr>
          <w:b/>
        </w:rPr>
        <w:fldChar w:fldCharType="separate"/>
      </w:r>
      <w:r w:rsidR="00307C0A">
        <w:rPr>
          <w:b/>
          <w:noProof/>
        </w:rPr>
        <w:t>1</w:t>
      </w:r>
      <w:r w:rsidR="00E47FE6" w:rsidRPr="00D859B9">
        <w:rPr>
          <w:b/>
        </w:rPr>
        <w:fldChar w:fldCharType="end"/>
      </w:r>
      <w:r w:rsidRPr="00D859B9">
        <w:rPr>
          <w:b/>
        </w:rPr>
        <w:t xml:space="preserve">: </w:t>
      </w:r>
      <w:r w:rsidR="00B26E0C" w:rsidRPr="00D859B9">
        <w:rPr>
          <w:b/>
        </w:rPr>
        <w:t>More transmission starting symbols</w:t>
      </w:r>
      <w:r w:rsidRPr="00D859B9">
        <w:rPr>
          <w:b/>
        </w:rPr>
        <w:t xml:space="preserve"> can increase channel access opportunities</w:t>
      </w:r>
      <w:bookmarkEnd w:id="31"/>
      <w:r w:rsidR="00183215" w:rsidRPr="00D859B9">
        <w:rPr>
          <w:b/>
        </w:rPr>
        <w:t xml:space="preserve"> </w:t>
      </w:r>
      <w:r w:rsidR="00D860B1" w:rsidRPr="00D859B9">
        <w:rPr>
          <w:b/>
        </w:rPr>
        <w:t>again</w:t>
      </w:r>
      <w:r w:rsidR="0065135E" w:rsidRPr="00D859B9">
        <w:rPr>
          <w:b/>
        </w:rPr>
        <w:t>st other</w:t>
      </w:r>
      <w:r w:rsidR="005D5BD1" w:rsidRPr="00D859B9">
        <w:rPr>
          <w:b/>
        </w:rPr>
        <w:t xml:space="preserve"> RATs</w:t>
      </w:r>
      <w:bookmarkEnd w:id="32"/>
    </w:p>
    <w:bookmarkEnd w:id="33"/>
    <w:p w14:paraId="665B5459" w14:textId="77777777" w:rsidR="00EA755B" w:rsidRDefault="00EA755B" w:rsidP="00AE6C43">
      <w:pPr>
        <w:pStyle w:val="Caption"/>
      </w:pPr>
    </w:p>
    <w:p w14:paraId="25A74AF0" w14:textId="6BCA3BA0" w:rsidR="008331D6" w:rsidRDefault="009E3B3B" w:rsidP="009E3B3B">
      <w:pPr>
        <w:pStyle w:val="Caption"/>
      </w:pPr>
      <w:bookmarkStart w:id="34" w:name="_Ref110852122"/>
      <w:bookmarkStart w:id="35" w:name="p10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10</w:t>
      </w:r>
      <w:r>
        <w:fldChar w:fldCharType="end"/>
      </w:r>
      <w:r>
        <w:t xml:space="preserve">: </w:t>
      </w:r>
      <w:r w:rsidR="00EA755B" w:rsidRPr="00E6494B">
        <w:t>Support at least two transmission starting symbols, i.e., symbol #0 and #7, in the slot</w:t>
      </w:r>
      <w:r w:rsidR="00D57953" w:rsidRPr="00E6494B">
        <w:t xml:space="preserve"> by </w:t>
      </w:r>
      <w:r w:rsidR="000A66EA" w:rsidRPr="00E6494B">
        <w:t xml:space="preserve">defining two overlapping resource pools, one with transmission starting symbol at symbol #0 and the other with </w:t>
      </w:r>
      <w:r w:rsidR="00213F52" w:rsidRPr="00E6494B">
        <w:t>transmission</w:t>
      </w:r>
      <w:r w:rsidR="00014714">
        <w:t xml:space="preserve"> </w:t>
      </w:r>
      <w:r w:rsidR="000A66EA" w:rsidRPr="00E6494B">
        <w:t>starting symbol at symbol #7.</w:t>
      </w:r>
      <w:r w:rsidR="00EA755B" w:rsidRPr="00E6494B">
        <w:t xml:space="preserve"> </w:t>
      </w:r>
      <w:r w:rsidRPr="00E6494B">
        <w:t>For the 1</w:t>
      </w:r>
      <w:r w:rsidRPr="00E6494B">
        <w:rPr>
          <w:vertAlign w:val="superscript"/>
        </w:rPr>
        <w:t>st</w:t>
      </w:r>
      <w:r w:rsidRPr="00E6494B">
        <w:t xml:space="preserve"> slot of the COT transmission, the transmitter chooses the earliest starting symbol after clearing the LBT and</w:t>
      </w:r>
      <w:r w:rsidR="00213F52">
        <w:t xml:space="preserve">, if </w:t>
      </w:r>
      <w:r w:rsidR="00F37453">
        <w:t xml:space="preserve">symbol #7 was </w:t>
      </w:r>
      <w:r w:rsidR="00623A47">
        <w:t>chosen to in</w:t>
      </w:r>
      <w:r w:rsidR="002F00BB">
        <w:t>itiate the COT</w:t>
      </w:r>
      <w:r w:rsidR="00F37453">
        <w:t>,</w:t>
      </w:r>
      <w:r w:rsidRPr="00E6494B">
        <w:t xml:space="preserve"> falls back to starting symbol at symbol #0 for the remaining of COT transmission</w:t>
      </w:r>
      <w:bookmarkEnd w:id="34"/>
      <w:r w:rsidR="00674207" w:rsidRPr="00EA755B">
        <w:t xml:space="preserve"> </w:t>
      </w:r>
      <w:r w:rsidR="00490533">
        <w:t>after the initial half-slot transmission</w:t>
      </w:r>
      <w:r w:rsidR="00674207" w:rsidRPr="00EA755B">
        <w:t xml:space="preserve">     </w:t>
      </w:r>
    </w:p>
    <w:bookmarkEnd w:id="35"/>
    <w:p w14:paraId="10384ED6" w14:textId="77777777" w:rsidR="009D3447" w:rsidRPr="009D3447" w:rsidRDefault="009D3447"/>
    <w:p w14:paraId="1A7345A6" w14:textId="4D294A08" w:rsidR="00B6116E" w:rsidRDefault="00263E42" w:rsidP="004E030B">
      <w:pPr>
        <w:pStyle w:val="Caption"/>
      </w:pPr>
      <w:bookmarkStart w:id="36" w:name="_Ref110852129"/>
      <w:bookmarkStart w:id="37" w:name="p11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11</w:t>
      </w:r>
      <w:r>
        <w:fldChar w:fldCharType="end"/>
      </w:r>
      <w:r>
        <w:t>:</w:t>
      </w:r>
      <w:r w:rsidR="00337232">
        <w:t xml:space="preserve"> </w:t>
      </w:r>
      <w:r w:rsidR="00337232" w:rsidRPr="00E6494B">
        <w:t xml:space="preserve">If </w:t>
      </w:r>
      <w:r w:rsidR="00DD1692" w:rsidRPr="00E6494B">
        <w:t>configured to</w:t>
      </w:r>
      <w:r w:rsidR="00B6116E" w:rsidRPr="00E6494B">
        <w:t xml:space="preserve"> support </w:t>
      </w:r>
      <w:r w:rsidR="0075617A">
        <w:t xml:space="preserve">per </w:t>
      </w:r>
      <w:r w:rsidR="00927709">
        <w:t>half</w:t>
      </w:r>
      <w:r w:rsidR="00B6116E" w:rsidRPr="00E6494B">
        <w:t>-slot access, the receiver monitor</w:t>
      </w:r>
      <w:r w:rsidR="00DD1692" w:rsidRPr="00E6494B">
        <w:t>s</w:t>
      </w:r>
      <w:r w:rsidR="00B6116E" w:rsidRPr="00E6494B">
        <w:t xml:space="preserve"> </w:t>
      </w:r>
      <w:r w:rsidR="00324D8C" w:rsidRPr="00E6494B">
        <w:t xml:space="preserve">two </w:t>
      </w:r>
      <w:r w:rsidR="00154C78" w:rsidRPr="00E6494B">
        <w:t>PSCCH</w:t>
      </w:r>
      <w:r w:rsidR="000709AB" w:rsidRPr="00E6494B">
        <w:t xml:space="preserve"> occasion</w:t>
      </w:r>
      <w:r w:rsidR="00324D8C" w:rsidRPr="00E6494B">
        <w:t>s</w:t>
      </w:r>
      <w:r w:rsidR="000709AB" w:rsidRPr="00E6494B">
        <w:t xml:space="preserve"> </w:t>
      </w:r>
      <w:r w:rsidR="00324D8C" w:rsidRPr="00E6494B">
        <w:t>in</w:t>
      </w:r>
      <w:r w:rsidR="00B6116E" w:rsidRPr="00E6494B">
        <w:t xml:space="preserve"> each</w:t>
      </w:r>
      <w:r w:rsidR="00B31BDD">
        <w:t xml:space="preserve"> (full)</w:t>
      </w:r>
      <w:r w:rsidR="00B6116E" w:rsidRPr="00E6494B">
        <w:t xml:space="preserve"> slot</w:t>
      </w:r>
      <w:r w:rsidR="00AA1AF3">
        <w:t xml:space="preserve"> by default</w:t>
      </w:r>
      <w:bookmarkEnd w:id="36"/>
    </w:p>
    <w:bookmarkEnd w:id="37"/>
    <w:p w14:paraId="5B4ED75B" w14:textId="0D84EB2C" w:rsidR="00A24CB1" w:rsidRDefault="00705366" w:rsidP="00DF3BD6">
      <w:r w:rsidRPr="00EB6BF3">
        <w:rPr>
          <w:b/>
          <w:noProof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5916D306" wp14:editId="7B9AF0C9">
                <wp:simplePos x="0" y="0"/>
                <wp:positionH relativeFrom="column">
                  <wp:posOffset>3473087</wp:posOffset>
                </wp:positionH>
                <wp:positionV relativeFrom="paragraph">
                  <wp:posOffset>69179</wp:posOffset>
                </wp:positionV>
                <wp:extent cx="2007235" cy="1104746"/>
                <wp:effectExtent l="0" t="0" r="12065" b="0"/>
                <wp:wrapNone/>
                <wp:docPr id="12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7235" cy="1104746"/>
                          <a:chOff x="195255" y="-75070"/>
                          <a:chExt cx="2008368" cy="1106062"/>
                        </a:xfrm>
                      </wpg:grpSpPr>
                      <wps:wsp>
                        <wps:cNvPr id="13" name="TextBox 53"/>
                        <wps:cNvSpPr txBox="1"/>
                        <wps:spPr>
                          <a:xfrm>
                            <a:off x="1149931" y="-75070"/>
                            <a:ext cx="815836" cy="531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E83372C" w14:textId="77777777" w:rsidR="00F97A63" w:rsidRDefault="00F97A63" w:rsidP="00F97A63">
                              <w:pPr>
                                <w:spacing w:before="240" w:line="228" w:lineRule="auto"/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</w:rPr>
                                <w:t>1 slot</w:t>
                              </w:r>
                            </w:p>
                          </w:txbxContent>
                        </wps:txbx>
                        <wps:bodyPr wrap="square" lIns="137160" tIns="91440" rIns="0" bIns="91440" rtlCol="0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195255" y="241276"/>
                            <a:ext cx="2008368" cy="789716"/>
                            <a:chOff x="195255" y="241276"/>
                            <a:chExt cx="2008368" cy="789716"/>
                          </a:xfrm>
                        </wpg:grpSpPr>
                        <wps:wsp>
                          <wps:cNvPr id="15" name="Rectangle 15"/>
                          <wps:cNvSpPr/>
                          <wps:spPr>
                            <a:xfrm>
                              <a:off x="673402" y="472192"/>
                              <a:ext cx="1530221" cy="166087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" name="Rectangle 17"/>
                          <wps:cNvSpPr/>
                          <wps:spPr>
                            <a:xfrm>
                              <a:off x="1438513" y="698262"/>
                              <a:ext cx="765110" cy="120757"/>
                            </a:xfrm>
                            <a:prstGeom prst="rect">
                              <a:avLst/>
                            </a:prstGeom>
                            <a:solidFill>
                              <a:schemeClr val="accent4"/>
                            </a:solidFill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g:grpSp>
                          <wpg:cNvPr id="18" name="Group 18"/>
                          <wpg:cNvGrpSpPr/>
                          <wpg:grpSpPr>
                            <a:xfrm>
                              <a:off x="195255" y="241276"/>
                              <a:ext cx="412083" cy="789716"/>
                              <a:chOff x="195255" y="241276"/>
                              <a:chExt cx="412083" cy="789716"/>
                            </a:xfrm>
                          </wpg:grpSpPr>
                          <wps:wsp>
                            <wps:cNvPr id="19" name="TextBox 38"/>
                            <wps:cNvSpPr txBox="1"/>
                            <wps:spPr>
                              <a:xfrm>
                                <a:off x="207923" y="241276"/>
                                <a:ext cx="399415" cy="55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AE88194" w14:textId="77777777" w:rsidR="00F97A63" w:rsidRDefault="00F97A63" w:rsidP="00F97A63">
                                  <w:pPr>
                                    <w:spacing w:before="240" w:line="228" w:lineRule="auto"/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RP#0</w:t>
                                  </w:r>
                                </w:p>
                              </w:txbxContent>
                            </wps:txbx>
                            <wps:bodyPr wrap="none" lIns="137160" tIns="91440" rIns="0" bIns="91440" rtlCol="0">
                              <a:spAutoFit/>
                            </wps:bodyPr>
                          </wps:wsp>
                          <wps:wsp>
                            <wps:cNvPr id="21" name="TextBox 39"/>
                            <wps:cNvSpPr txBox="1"/>
                            <wps:spPr>
                              <a:xfrm>
                                <a:off x="195255" y="472192"/>
                                <a:ext cx="399415" cy="55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4BFE87F" w14:textId="77777777" w:rsidR="00F97A63" w:rsidRDefault="00F97A63" w:rsidP="00F97A63">
                                  <w:pPr>
                                    <w:spacing w:before="240" w:line="228" w:lineRule="auto"/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RP#1</w:t>
                                  </w:r>
                                </w:p>
                              </w:txbxContent>
                            </wps:txbx>
                            <wps:bodyPr wrap="none" lIns="137160" tIns="91440" rIns="0" bIns="91440" rtlCol="0">
                              <a:spAutoFit/>
                            </wps:bodyPr>
                          </wps:wsp>
                        </wpg:grpSp>
                        <wps:wsp>
                          <wps:cNvPr id="22" name="Right Brace 22"/>
                          <wps:cNvSpPr/>
                          <wps:spPr>
                            <a:xfrm rot="16200000">
                              <a:off x="1368367" y="-363086"/>
                              <a:ext cx="140290" cy="1530220"/>
                            </a:xfrm>
                            <a:prstGeom prst="rightBrace">
                              <a:avLst/>
                            </a:prstGeom>
                            <a:ln w="12700" cap="rnd"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round/>
                              <a:headEnd w="lg" len="lg"/>
                              <a:tailEnd type="non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 rtlCol="0" anchor="ctr"/>
                        </wps:wsp>
                        <wps:wsp>
                          <wps:cNvPr id="23" name="TextBox 54"/>
                          <wps:cNvSpPr txBox="1"/>
                          <wps:spPr>
                            <a:xfrm>
                              <a:off x="1489991" y="431060"/>
                              <a:ext cx="548005" cy="558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1475956" w14:textId="77777777" w:rsidR="00F97A63" w:rsidRDefault="00F97A63" w:rsidP="00F97A63">
                                <w:pPr>
                                  <w:spacing w:before="240" w:line="228" w:lineRule="auto"/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</w:rPr>
                                  <w:t>sub-slot</w:t>
                                </w:r>
                              </w:p>
                            </w:txbxContent>
                          </wps:txbx>
                          <wps:bodyPr wrap="none" lIns="137160" tIns="91440" rIns="0" bIns="91440" rtlCol="0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16D306" id="Group 16" o:spid="_x0000_s1026" style="position:absolute;left:0;text-align:left;margin-left:273.45pt;margin-top:5.45pt;width:158.05pt;height:87pt;z-index:251660800;mso-width-relative:margin;mso-height-relative:margin" coordorigin="1952,-750" coordsize="20083,11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53" o:spid="_x0000_s1027" type="#_x0000_t202" style="position:absolute;left:11499;top:-750;width:8158;height:5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" filled="f" stroked="f">
                  <v:textbox inset="10.8pt,7.2pt,0,7.2pt">
                    <w:txbxContent>
                      <w:p w14:paraId="5E83372C" w14:textId="77777777" w:rsidR="00F97A63" w:rsidRDefault="00F97A63" w:rsidP="00F97A63">
                        <w:pPr>
                          <w:spacing w:before="240" w:line="228" w:lineRule="auto"/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</w:rPr>
                          <w:t>1 slot</w:t>
                        </w:r>
                      </w:p>
                    </w:txbxContent>
                  </v:textbox>
                </v:shape>
                <v:group id="Group 14" o:spid="_x0000_s1028" style="position:absolute;left:1952;top:2412;width:20084;height:7897" coordorigin="1952,2412" coordsize="20083,7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rect id="Rectangle 15" o:spid="_x0000_s1029" style="position:absolute;left:6734;top:4721;width:15302;height:16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" fillcolor="#5b9bd5 [3204]" stroked="f" strokeweight="1pt"/>
                  <v:rect id="Rectangle 17" o:spid="_x0000_s1030" style="position:absolute;left:14385;top:6982;width:7651;height:12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" fillcolor="#ffc000 [3207]" stroked="f"/>
                  <v:group id="Group 18" o:spid="_x0000_s1031" style="position:absolute;left:1952;top:2412;width:4121;height:7897" coordorigin="1952,2412" coordsize="4120,7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<v:shape id="TextBox 38" o:spid="_x0000_s1032" type="#_x0000_t202" style="position:absolute;left:2079;top:2412;width:3994;height:558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" filled="f" stroked="f">
                      <v:textbox style="mso-fit-shape-to-text:t" inset="10.8pt,7.2pt,0,7.2pt">
                        <w:txbxContent>
                          <w:p w14:paraId="6AE88194" w14:textId="77777777" w:rsidR="00F97A63" w:rsidRDefault="00F97A63" w:rsidP="00F97A63">
                            <w:pPr>
                              <w:spacing w:before="240" w:line="228" w:lineRule="auto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RP#0</w:t>
                            </w:r>
                          </w:p>
                        </w:txbxContent>
                      </v:textbox>
                    </v:shape>
                    <v:shape id="TextBox 39" o:spid="_x0000_s1033" type="#_x0000_t202" style="position:absolute;left:1952;top:4721;width:3994;height:558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" filled="f" stroked="f">
                      <v:textbox style="mso-fit-shape-to-text:t" inset="10.8pt,7.2pt,0,7.2pt">
                        <w:txbxContent>
                          <w:p w14:paraId="74BFE87F" w14:textId="77777777" w:rsidR="00F97A63" w:rsidRDefault="00F97A63" w:rsidP="00F97A63">
                            <w:pPr>
                              <w:spacing w:before="240" w:line="228" w:lineRule="auto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RP#1</w:t>
                            </w:r>
                          </w:p>
                        </w:txbxContent>
                      </v:textbox>
                    </v:shape>
                  </v:group>
                  <v:shapetype id="_x0000_t88" coordsize="21600,21600" o:spt="88" adj="1800,10800" path="m,qx10800@0l10800@2qy21600@11,10800@3l10800@1qy,21600e" filled="f">
                    <v:formulas>
                      <v:f eqn="val #0"/>
                      <v:f eqn="sum 21600 0 #0"/>
                      <v:f eqn="sum #1 0 #0"/>
                      <v:f eqn="sum #1 #0 0"/>
                      <v:f eqn="prod #0 9598 32768"/>
                      <v:f eqn="sum 21600 0 @4"/>
                      <v:f eqn="sum 21600 0 #1"/>
                      <v:f eqn="min #1 @6"/>
                      <v:f eqn="prod @7 1 2"/>
                      <v:f eqn="prod #0 2 1"/>
                      <v:f eqn="sum 21600 0 @9"/>
                      <v:f eqn="val #1"/>
                    </v:formulas>
                    <v:path arrowok="t" o:connecttype="custom" o:connectlocs="0,0;21600,@11;0,21600" textboxrect="0,@4,7637,@5"/>
                    <v:handles>
                      <v:h position="center,#0" yrange="0,@8"/>
                      <v:h position="bottomRight,#1" yrange="@9,@10"/>
                    </v:handles>
                  </v:shapetype>
                  <v:shape id="Right Brace 22" o:spid="_x0000_s1034" type="#_x0000_t88" style="position:absolute;left:13683;top:-3631;width:1403;height:15302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" adj="165" strokecolor="#a8d08d [1945]" strokeweight="1pt">
                    <v:stroke startarrowwidth="wide" startarrowlength="long" endcap="round"/>
                  </v:shape>
                  <v:shape id="TextBox 54" o:spid="_x0000_s1035" type="#_x0000_t202" style="position:absolute;left:14899;top:4310;width:5480;height:558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" filled="f" stroked="f">
                    <v:textbox style="mso-fit-shape-to-text:t" inset="10.8pt,7.2pt,0,7.2pt">
                      <w:txbxContent>
                        <w:p w14:paraId="01475956" w14:textId="77777777" w:rsidR="00F97A63" w:rsidRDefault="00F97A63" w:rsidP="00F97A63">
                          <w:pPr>
                            <w:spacing w:before="240" w:line="228" w:lineRule="auto"/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</w:rPr>
                            <w:t>sub-slot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6014B3BE" w14:textId="1DC44482" w:rsidR="004A5D34" w:rsidRDefault="00B6116E" w:rsidP="00EB6BF3">
      <w:pPr>
        <w:pStyle w:val="Caption"/>
        <w:jc w:val="left"/>
      </w:pPr>
      <w:bookmarkStart w:id="38" w:name="_Ref100568823"/>
      <w:r>
        <w:rPr>
          <w:noProof/>
        </w:rPr>
        <w:drawing>
          <wp:inline distT="0" distB="0" distL="0" distR="0" wp14:anchorId="698B8364" wp14:editId="02144DA7">
            <wp:extent cx="2520043" cy="88492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740" cy="8999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A98C92" w14:textId="77777777" w:rsidR="004A5D34" w:rsidRDefault="004A5D34" w:rsidP="009B2EE3">
      <w:pPr>
        <w:pStyle w:val="Caption"/>
      </w:pPr>
    </w:p>
    <w:p w14:paraId="11C33D53" w14:textId="77777777" w:rsidR="004A5D34" w:rsidRDefault="004A5D34" w:rsidP="003B140A">
      <w:pPr>
        <w:pStyle w:val="Caption"/>
        <w:jc w:val="center"/>
      </w:pPr>
    </w:p>
    <w:p w14:paraId="24B84BBF" w14:textId="0E817EFA" w:rsidR="00562ADC" w:rsidRPr="004D6975" w:rsidRDefault="00127704" w:rsidP="003B140A">
      <w:pPr>
        <w:pStyle w:val="Caption"/>
        <w:jc w:val="center"/>
      </w:pPr>
      <w:bookmarkStart w:id="39" w:name="_Ref110505777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5</w:t>
      </w:r>
      <w:r w:rsidR="009665E0">
        <w:rPr>
          <w:noProof/>
        </w:rPr>
        <w:fldChar w:fldCharType="end"/>
      </w:r>
      <w:bookmarkEnd w:id="38"/>
      <w:bookmarkEnd w:id="39"/>
      <w:r>
        <w:t xml:space="preserve">: </w:t>
      </w:r>
      <w:r w:rsidR="00186A90">
        <w:t xml:space="preserve">a) </w:t>
      </w:r>
      <w:r w:rsidR="009B2EE3">
        <w:t>half</w:t>
      </w:r>
      <w:r w:rsidR="00186A90">
        <w:t>-slot structure, b) o</w:t>
      </w:r>
      <w:r>
        <w:t xml:space="preserve">verlapping </w:t>
      </w:r>
      <w:r w:rsidR="009B2EE3">
        <w:t>half-slot</w:t>
      </w:r>
      <w:r>
        <w:t xml:space="preserve"> RP (RP#1) and slot</w:t>
      </w:r>
      <w:r w:rsidR="00484643">
        <w:t>-</w:t>
      </w:r>
      <w:r>
        <w:t>based RP (RP#0)</w:t>
      </w:r>
    </w:p>
    <w:p w14:paraId="78D8F485" w14:textId="5678F99A" w:rsidR="004A0E61" w:rsidRDefault="00E345DC" w:rsidP="00E345DC">
      <w:pPr>
        <w:jc w:val="center"/>
      </w:pPr>
      <w:r>
        <w:rPr>
          <w:noProof/>
        </w:rPr>
        <w:drawing>
          <wp:inline distT="0" distB="0" distL="0" distR="0" wp14:anchorId="63F5B316" wp14:editId="5FF3B23E">
            <wp:extent cx="3708806" cy="967049"/>
            <wp:effectExtent l="0" t="0" r="635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947" cy="972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DF170D" w14:textId="483295C2" w:rsidR="0063441F" w:rsidRDefault="00BC38D2">
      <w:pPr>
        <w:pStyle w:val="Caption"/>
        <w:jc w:val="center"/>
      </w:pPr>
      <w:bookmarkStart w:id="40" w:name="_Ref100573452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6</w:t>
      </w:r>
      <w:r w:rsidR="009665E0">
        <w:rPr>
          <w:noProof/>
        </w:rPr>
        <w:fldChar w:fldCharType="end"/>
      </w:r>
      <w:bookmarkEnd w:id="40"/>
      <w:r>
        <w:t xml:space="preserve">: </w:t>
      </w:r>
      <w:r w:rsidR="003C4BD2">
        <w:t xml:space="preserve">Transmitter </w:t>
      </w:r>
      <w:r>
        <w:t xml:space="preserve">starts the COT with </w:t>
      </w:r>
      <w:r w:rsidR="00F9786F">
        <w:t>earliest starting position</w:t>
      </w:r>
      <w:r w:rsidR="005079B8">
        <w:t>, resulting in a first half-slot transmission,</w:t>
      </w:r>
      <w:r w:rsidR="000B2CD8">
        <w:t xml:space="preserve"> and switch</w:t>
      </w:r>
      <w:r w:rsidR="00BB5DAF">
        <w:t>es to full</w:t>
      </w:r>
      <w:r w:rsidR="00D466A0">
        <w:t>-</w:t>
      </w:r>
      <w:r w:rsidR="00BB5DAF">
        <w:t>slot transmission</w:t>
      </w:r>
    </w:p>
    <w:p w14:paraId="22AB4E1B" w14:textId="691AAECF" w:rsidR="008331D6" w:rsidRDefault="008331D6" w:rsidP="008331D6">
      <w:r>
        <w:t xml:space="preserve">                                       </w:t>
      </w:r>
    </w:p>
    <w:p w14:paraId="56651041" w14:textId="77777777" w:rsidR="009F24FE" w:rsidRDefault="009F24FE" w:rsidP="009F24FE"/>
    <w:p w14:paraId="672CDEC3" w14:textId="14161865" w:rsidR="009F24FE" w:rsidRDefault="00046DD4" w:rsidP="00B745EF">
      <w:pPr>
        <w:pStyle w:val="Heading4"/>
      </w:pPr>
      <w:r>
        <w:t xml:space="preserve">Complexity reduction </w:t>
      </w:r>
      <w:r w:rsidR="009F24FE">
        <w:t xml:space="preserve">on </w:t>
      </w:r>
      <w:r w:rsidR="007A1285">
        <w:t xml:space="preserve">receiver </w:t>
      </w:r>
      <w:r w:rsidR="009F24FE">
        <w:t xml:space="preserve">and </w:t>
      </w:r>
      <w:r w:rsidR="007A1285">
        <w:t>transmitter</w:t>
      </w:r>
      <w:r w:rsidR="007A1285" w:rsidDel="007A1285">
        <w:t xml:space="preserve"> </w:t>
      </w:r>
    </w:p>
    <w:p w14:paraId="7FD2D177" w14:textId="75C3F96D" w:rsidR="00B372E5" w:rsidRDefault="00E92ACC" w:rsidP="00E00D43">
      <w:r>
        <w:t xml:space="preserve">If a link is configured to </w:t>
      </w:r>
      <w:r w:rsidR="00F742E3">
        <w:t>support mini-slot channel access, the receiver</w:t>
      </w:r>
      <w:r w:rsidR="00B372E5" w:rsidRPr="008331D6">
        <w:t xml:space="preserve"> </w:t>
      </w:r>
      <w:r w:rsidR="00B372E5">
        <w:t xml:space="preserve">needs </w:t>
      </w:r>
      <w:r w:rsidR="00B372E5" w:rsidRPr="008331D6">
        <w:t xml:space="preserve">to monitor </w:t>
      </w:r>
      <w:r w:rsidR="0045209D">
        <w:t>PSCCH</w:t>
      </w:r>
      <w:r w:rsidR="00B372E5" w:rsidRPr="008331D6">
        <w:t xml:space="preserve"> at multiple starting symbols</w:t>
      </w:r>
      <w:r w:rsidR="0053745E">
        <w:t xml:space="preserve"> (occasions)</w:t>
      </w:r>
      <w:r w:rsidR="00B372E5" w:rsidRPr="008331D6">
        <w:t xml:space="preserve"> within a </w:t>
      </w:r>
      <w:r w:rsidR="00002AFC">
        <w:t xml:space="preserve">(full) </w:t>
      </w:r>
      <w:r w:rsidR="00B372E5" w:rsidRPr="008331D6">
        <w:t xml:space="preserve">slot. </w:t>
      </w:r>
      <w:r w:rsidR="00AB5DA8">
        <w:t>The UE</w:t>
      </w:r>
      <w:r w:rsidR="004D143C">
        <w:t xml:space="preserve"> implementation </w:t>
      </w:r>
      <w:r w:rsidR="00AC6BD3">
        <w:t>may be</w:t>
      </w:r>
      <w:r w:rsidR="0096614A">
        <w:t xml:space="preserve"> feasible</w:t>
      </w:r>
      <w:r w:rsidR="00277AB9">
        <w:t xml:space="preserve"> </w:t>
      </w:r>
      <w:r w:rsidR="002C5BA1">
        <w:t xml:space="preserve">if </w:t>
      </w:r>
      <w:r w:rsidR="003036B7">
        <w:t xml:space="preserve">the </w:t>
      </w:r>
      <w:r w:rsidR="00C034C6">
        <w:t xml:space="preserve">number </w:t>
      </w:r>
      <w:r w:rsidR="00EE4482">
        <w:t>of PSCCH candidate</w:t>
      </w:r>
      <w:r w:rsidR="00600BED">
        <w:t>s</w:t>
      </w:r>
      <w:r w:rsidR="00EE4482">
        <w:t xml:space="preserve"> per </w:t>
      </w:r>
      <w:r w:rsidR="002943BF">
        <w:t xml:space="preserve">slot is </w:t>
      </w:r>
      <w:r w:rsidR="008576EC">
        <w:t xml:space="preserve">less </w:t>
      </w:r>
      <w:r w:rsidR="008576EC">
        <w:lastRenderedPageBreak/>
        <w:t>than or equal to 44</w:t>
      </w:r>
      <w:r w:rsidR="002616CB">
        <w:t xml:space="preserve"> </w:t>
      </w:r>
      <w:r w:rsidR="00877675">
        <w:t xml:space="preserve">or 32 for 15KHz and 30 </w:t>
      </w:r>
      <w:proofErr w:type="spellStart"/>
      <w:r w:rsidR="00877675">
        <w:t>KHz</w:t>
      </w:r>
      <w:proofErr w:type="spellEnd"/>
      <w:r w:rsidR="00877675">
        <w:t xml:space="preserve"> SCS, respectively,</w:t>
      </w:r>
      <w:r w:rsidR="0096614A">
        <w:t xml:space="preserve"> </w:t>
      </w:r>
      <w:r w:rsidR="00CD1298">
        <w:t>referring to</w:t>
      </w:r>
      <w:r w:rsidR="005A1ECA">
        <w:t xml:space="preserve"> the</w:t>
      </w:r>
      <w:r w:rsidR="00CD1298">
        <w:t xml:space="preserve"> UE</w:t>
      </w:r>
      <w:r w:rsidR="005A1ECA">
        <w:t xml:space="preserve"> </w:t>
      </w:r>
      <w:r w:rsidR="00CD1298">
        <w:t>capability of</w:t>
      </w:r>
      <w:r w:rsidR="00E96080">
        <w:t xml:space="preserve"> </w:t>
      </w:r>
      <w:r w:rsidR="00662F08">
        <w:t>up to 44</w:t>
      </w:r>
      <w:r w:rsidR="0075322F">
        <w:t>/32</w:t>
      </w:r>
      <w:r w:rsidR="00662F08">
        <w:t xml:space="preserve"> blind PDCCH </w:t>
      </w:r>
      <w:r w:rsidR="00CE10E9">
        <w:t>decodes</w:t>
      </w:r>
      <w:r w:rsidR="008269C6">
        <w:t xml:space="preserve"> per </w:t>
      </w:r>
      <w:r w:rsidR="00E15357">
        <w:t xml:space="preserve">(full) </w:t>
      </w:r>
      <w:r w:rsidR="008269C6">
        <w:t>slot</w:t>
      </w:r>
      <w:r w:rsidR="00B63578">
        <w:t xml:space="preserve"> </w:t>
      </w:r>
      <w:r w:rsidR="00F271C2">
        <w:t xml:space="preserve">in </w:t>
      </w:r>
      <w:proofErr w:type="spellStart"/>
      <w:r w:rsidR="00F271C2">
        <w:t>Uu</w:t>
      </w:r>
      <w:proofErr w:type="spellEnd"/>
      <w:r w:rsidR="00C554AC">
        <w:t xml:space="preserve"> </w:t>
      </w:r>
      <w:r w:rsidR="0075322F">
        <w:t>for 15KHz/30KHz</w:t>
      </w:r>
      <w:r w:rsidR="00B63578">
        <w:t xml:space="preserve"> SCS</w:t>
      </w:r>
      <w:r w:rsidR="0075322F">
        <w:t xml:space="preserve"> </w:t>
      </w:r>
      <w:r w:rsidR="00306170" w:rsidRPr="00EF781E">
        <w:t>[4]</w:t>
      </w:r>
      <w:r w:rsidR="00F271C2" w:rsidRPr="00EF781E">
        <w:t>.</w:t>
      </w:r>
      <w:r w:rsidR="00B372E5">
        <w:t xml:space="preserve"> The number</w:t>
      </w:r>
      <w:r w:rsidR="00B372E5" w:rsidRPr="009F24FE">
        <w:t xml:space="preserve"> of PSCCH candidates per </w:t>
      </w:r>
      <w:r w:rsidR="00ED3D8D">
        <w:t xml:space="preserve">(full) </w:t>
      </w:r>
      <w:r w:rsidR="00B372E5" w:rsidRPr="009F24FE">
        <w:t>slot</w:t>
      </w:r>
      <w:r w:rsidR="002E50FC">
        <w:t xml:space="preserve">, when half-slots </w:t>
      </w:r>
      <w:r w:rsidR="00754784">
        <w:t>are supported</w:t>
      </w:r>
      <w:r w:rsidR="00E737EA">
        <w:t>,</w:t>
      </w:r>
      <w:r w:rsidR="00754784">
        <w:t xml:space="preserve"> </w:t>
      </w:r>
      <w:r w:rsidR="002A3CFA">
        <w:t>is</w:t>
      </w:r>
      <w:r w:rsidR="0091632F">
        <w:t xml:space="preserve"> twice the number of subchannels</w:t>
      </w:r>
      <w:r w:rsidR="00680CE7">
        <w:t xml:space="preserve">. </w:t>
      </w:r>
      <w:r w:rsidR="00B372E5">
        <w:t>As shown in the table below,</w:t>
      </w:r>
      <w:r w:rsidR="003275BC">
        <w:t xml:space="preserve"> both</w:t>
      </w:r>
      <w:r w:rsidR="00B372E5">
        <w:t xml:space="preserve"> </w:t>
      </w:r>
      <w:r w:rsidR="000D26A8">
        <w:t xml:space="preserve">15 </w:t>
      </w:r>
      <w:r w:rsidR="003275BC">
        <w:t>and 30</w:t>
      </w:r>
      <w:r w:rsidR="000D26A8">
        <w:t xml:space="preserve"> </w:t>
      </w:r>
      <w:proofErr w:type="spellStart"/>
      <w:r w:rsidR="000D26A8">
        <w:t>KHz</w:t>
      </w:r>
      <w:proofErr w:type="spellEnd"/>
      <w:r w:rsidR="000D26A8">
        <w:t xml:space="preserve"> SCS</w:t>
      </w:r>
      <w:r w:rsidR="003275BC">
        <w:t>,</w:t>
      </w:r>
      <w:r w:rsidR="000D26A8">
        <w:t xml:space="preserve"> </w:t>
      </w:r>
      <w:r w:rsidR="00E74941">
        <w:t>with</w:t>
      </w:r>
      <w:r w:rsidR="00C735F2">
        <w:t xml:space="preserve"> </w:t>
      </w:r>
      <w:r w:rsidR="003103D0">
        <w:t>10</w:t>
      </w:r>
      <w:r w:rsidR="00AA1073">
        <w:t xml:space="preserve"> </w:t>
      </w:r>
      <w:r w:rsidR="003275BC">
        <w:t>and 5</w:t>
      </w:r>
      <w:r w:rsidR="00AA1073">
        <w:t xml:space="preserve"> subchannels included per 20MHz</w:t>
      </w:r>
      <w:r w:rsidR="003275BC">
        <w:t xml:space="preserve">, respectively, can support </w:t>
      </w:r>
      <w:r w:rsidR="00E00D43">
        <w:t>up to 40 MHz bandwidth.</w:t>
      </w:r>
    </w:p>
    <w:p w14:paraId="538D524F" w14:textId="77777777" w:rsidR="0062026A" w:rsidRDefault="0062026A" w:rsidP="00F620A6">
      <w:pPr>
        <w:jc w:val="center"/>
      </w:pPr>
    </w:p>
    <w:tbl>
      <w:tblPr>
        <w:tblW w:w="7951" w:type="dxa"/>
        <w:tblInd w:w="71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758"/>
        <w:gridCol w:w="1576"/>
        <w:gridCol w:w="1191"/>
        <w:gridCol w:w="1191"/>
        <w:gridCol w:w="1235"/>
      </w:tblGrid>
      <w:tr w:rsidR="00CF12B5" w:rsidRPr="00CF12B5" w14:paraId="54F7C5B9" w14:textId="77777777" w:rsidTr="005F0D7A">
        <w:trPr>
          <w:trHeight w:val="173"/>
        </w:trPr>
        <w:tc>
          <w:tcPr>
            <w:tcW w:w="2758" w:type="dxa"/>
            <w:tcBorders>
              <w:top w:val="single" w:sz="8" w:space="0" w:color="F7F8FA"/>
              <w:left w:val="single" w:sz="8" w:space="0" w:color="F7F8FA"/>
              <w:bottom w:val="single" w:sz="24" w:space="0" w:color="F7F8FA"/>
              <w:right w:val="single" w:sz="8" w:space="0" w:color="F7F8FA"/>
            </w:tcBorders>
            <w:shd w:val="clear" w:color="auto" w:fill="2853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F9B8E51" w14:textId="094893C5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</w:p>
        </w:tc>
        <w:tc>
          <w:tcPr>
            <w:tcW w:w="1576" w:type="dxa"/>
            <w:tcBorders>
              <w:top w:val="single" w:sz="8" w:space="0" w:color="F7F8FA"/>
              <w:left w:val="single" w:sz="8" w:space="0" w:color="F7F8FA"/>
              <w:bottom w:val="single" w:sz="24" w:space="0" w:color="F7F8FA"/>
              <w:right w:val="single" w:sz="8" w:space="0" w:color="F7F8FA"/>
            </w:tcBorders>
            <w:shd w:val="clear" w:color="auto" w:fill="2853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AFBB21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b/>
                <w:color w:val="F7F8FA"/>
                <w:kern w:val="24"/>
                <w:lang w:eastAsia="zh-TW"/>
              </w:rPr>
              <w:t>BW=20MHz</w:t>
            </w:r>
          </w:p>
        </w:tc>
        <w:tc>
          <w:tcPr>
            <w:tcW w:w="1191" w:type="dxa"/>
            <w:tcBorders>
              <w:top w:val="single" w:sz="8" w:space="0" w:color="F7F8FA"/>
              <w:left w:val="single" w:sz="8" w:space="0" w:color="F7F8FA"/>
              <w:bottom w:val="single" w:sz="24" w:space="0" w:color="F7F8FA"/>
              <w:right w:val="single" w:sz="8" w:space="0" w:color="F7F8FA"/>
            </w:tcBorders>
            <w:shd w:val="clear" w:color="auto" w:fill="2853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AAA4A7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b/>
                <w:color w:val="F7F8FA"/>
                <w:kern w:val="24"/>
                <w:lang w:eastAsia="zh-TW"/>
              </w:rPr>
              <w:t>40MHz</w:t>
            </w:r>
          </w:p>
        </w:tc>
        <w:tc>
          <w:tcPr>
            <w:tcW w:w="1191" w:type="dxa"/>
            <w:tcBorders>
              <w:top w:val="single" w:sz="8" w:space="0" w:color="F7F8FA"/>
              <w:left w:val="single" w:sz="8" w:space="0" w:color="F7F8FA"/>
              <w:bottom w:val="single" w:sz="24" w:space="0" w:color="F7F8FA"/>
              <w:right w:val="single" w:sz="8" w:space="0" w:color="F7F8FA"/>
            </w:tcBorders>
            <w:shd w:val="clear" w:color="auto" w:fill="2853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7B4EF8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b/>
                <w:color w:val="F7F8FA"/>
                <w:kern w:val="24"/>
                <w:lang w:eastAsia="zh-TW"/>
              </w:rPr>
              <w:t>80MHz</w:t>
            </w:r>
          </w:p>
        </w:tc>
        <w:tc>
          <w:tcPr>
            <w:tcW w:w="1235" w:type="dxa"/>
            <w:tcBorders>
              <w:top w:val="single" w:sz="8" w:space="0" w:color="F7F8FA"/>
              <w:left w:val="single" w:sz="8" w:space="0" w:color="F7F8FA"/>
              <w:bottom w:val="single" w:sz="24" w:space="0" w:color="F7F8FA"/>
              <w:right w:val="single" w:sz="8" w:space="0" w:color="F7F8FA"/>
            </w:tcBorders>
            <w:shd w:val="clear" w:color="auto" w:fill="2853DC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9151B2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b/>
                <w:color w:val="F7F8FA"/>
                <w:kern w:val="24"/>
                <w:lang w:eastAsia="zh-TW"/>
              </w:rPr>
              <w:t>100MHz</w:t>
            </w:r>
          </w:p>
        </w:tc>
      </w:tr>
      <w:tr w:rsidR="00CF12B5" w:rsidRPr="00CF12B5" w14:paraId="79610177" w14:textId="77777777" w:rsidTr="005F0D7A">
        <w:trPr>
          <w:trHeight w:val="151"/>
        </w:trPr>
        <w:tc>
          <w:tcPr>
            <w:tcW w:w="2758" w:type="dxa"/>
            <w:tcBorders>
              <w:top w:val="single" w:sz="24" w:space="0" w:color="F7F8FA"/>
              <w:left w:val="single" w:sz="8" w:space="0" w:color="F7F8FA"/>
              <w:bottom w:val="single" w:sz="8" w:space="0" w:color="F7F8FA"/>
              <w:right w:val="single" w:sz="8" w:space="0" w:color="F7F8FA"/>
            </w:tcBorders>
            <w:shd w:val="clear" w:color="auto" w:fill="CDD1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691C8E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color w:val="13171F"/>
                <w:kern w:val="24"/>
                <w:lang w:eastAsia="zh-TW"/>
              </w:rPr>
              <w:t>SCS 15kHz</w:t>
            </w:r>
          </w:p>
        </w:tc>
        <w:tc>
          <w:tcPr>
            <w:tcW w:w="1576" w:type="dxa"/>
            <w:tcBorders>
              <w:top w:val="single" w:sz="24" w:space="0" w:color="F7F8FA"/>
              <w:left w:val="single" w:sz="8" w:space="0" w:color="F7F8FA"/>
              <w:bottom w:val="single" w:sz="8" w:space="0" w:color="F7F8FA"/>
              <w:right w:val="single" w:sz="8" w:space="0" w:color="F7F8FA"/>
            </w:tcBorders>
            <w:shd w:val="clear" w:color="auto" w:fill="CDD1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B793EF7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color w:val="13171F"/>
                <w:kern w:val="24"/>
                <w:lang w:eastAsia="zh-TW"/>
              </w:rPr>
              <w:t>20</w:t>
            </w:r>
          </w:p>
        </w:tc>
        <w:tc>
          <w:tcPr>
            <w:tcW w:w="1191" w:type="dxa"/>
            <w:tcBorders>
              <w:top w:val="single" w:sz="24" w:space="0" w:color="F7F8FA"/>
              <w:left w:val="single" w:sz="8" w:space="0" w:color="F7F8FA"/>
              <w:bottom w:val="single" w:sz="8" w:space="0" w:color="F7F8FA"/>
              <w:right w:val="single" w:sz="8" w:space="0" w:color="F7F8FA"/>
            </w:tcBorders>
            <w:shd w:val="clear" w:color="auto" w:fill="CDD1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571593B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color w:val="13171F"/>
                <w:kern w:val="24"/>
                <w:lang w:eastAsia="zh-TW"/>
              </w:rPr>
              <w:t>40</w:t>
            </w:r>
          </w:p>
        </w:tc>
        <w:tc>
          <w:tcPr>
            <w:tcW w:w="1191" w:type="dxa"/>
            <w:tcBorders>
              <w:top w:val="single" w:sz="24" w:space="0" w:color="F7F8FA"/>
              <w:left w:val="single" w:sz="8" w:space="0" w:color="F7F8FA"/>
              <w:bottom w:val="single" w:sz="8" w:space="0" w:color="F7F8FA"/>
              <w:right w:val="single" w:sz="8" w:space="0" w:color="F7F8FA"/>
            </w:tcBorders>
            <w:shd w:val="clear" w:color="auto" w:fill="CDD1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78FB8F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color w:val="C00000"/>
                <w:kern w:val="24"/>
                <w:lang w:eastAsia="zh-TW"/>
              </w:rPr>
              <w:t>80</w:t>
            </w:r>
          </w:p>
        </w:tc>
        <w:tc>
          <w:tcPr>
            <w:tcW w:w="1235" w:type="dxa"/>
            <w:tcBorders>
              <w:top w:val="single" w:sz="24" w:space="0" w:color="F7F8FA"/>
              <w:left w:val="single" w:sz="8" w:space="0" w:color="F7F8FA"/>
              <w:bottom w:val="single" w:sz="8" w:space="0" w:color="F7F8FA"/>
              <w:right w:val="single" w:sz="8" w:space="0" w:color="F7F8FA"/>
            </w:tcBorders>
            <w:shd w:val="clear" w:color="auto" w:fill="CDD1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576F99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color w:val="C00000"/>
                <w:kern w:val="24"/>
                <w:lang w:eastAsia="zh-TW"/>
              </w:rPr>
              <w:t>100</w:t>
            </w:r>
          </w:p>
        </w:tc>
      </w:tr>
      <w:tr w:rsidR="00CF12B5" w:rsidRPr="00CF12B5" w14:paraId="228540BB" w14:textId="77777777" w:rsidTr="005F0D7A">
        <w:trPr>
          <w:trHeight w:val="164"/>
        </w:trPr>
        <w:tc>
          <w:tcPr>
            <w:tcW w:w="2758" w:type="dxa"/>
            <w:tcBorders>
              <w:top w:val="single" w:sz="8" w:space="0" w:color="F7F8FA"/>
              <w:left w:val="single" w:sz="8" w:space="0" w:color="F7F8FA"/>
              <w:bottom w:val="single" w:sz="8" w:space="0" w:color="F7F8FA"/>
              <w:right w:val="single" w:sz="8" w:space="0" w:color="F7F8FA"/>
            </w:tcBorders>
            <w:shd w:val="clear" w:color="auto" w:fill="E8E9F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823DF9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color w:val="13171F"/>
                <w:kern w:val="24"/>
                <w:lang w:eastAsia="zh-TW"/>
              </w:rPr>
              <w:t>SCS 30kHz</w:t>
            </w:r>
          </w:p>
        </w:tc>
        <w:tc>
          <w:tcPr>
            <w:tcW w:w="1576" w:type="dxa"/>
            <w:tcBorders>
              <w:top w:val="single" w:sz="8" w:space="0" w:color="F7F8FA"/>
              <w:left w:val="single" w:sz="8" w:space="0" w:color="F7F8FA"/>
              <w:bottom w:val="single" w:sz="8" w:space="0" w:color="F7F8FA"/>
              <w:right w:val="single" w:sz="8" w:space="0" w:color="F7F8FA"/>
            </w:tcBorders>
            <w:shd w:val="clear" w:color="auto" w:fill="E8E9F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4904A28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color w:val="13171F"/>
                <w:kern w:val="24"/>
                <w:lang w:eastAsia="zh-TW"/>
              </w:rPr>
              <w:t>10</w:t>
            </w:r>
          </w:p>
        </w:tc>
        <w:tc>
          <w:tcPr>
            <w:tcW w:w="1191" w:type="dxa"/>
            <w:tcBorders>
              <w:top w:val="single" w:sz="8" w:space="0" w:color="F7F8FA"/>
              <w:left w:val="single" w:sz="8" w:space="0" w:color="F7F8FA"/>
              <w:bottom w:val="single" w:sz="8" w:space="0" w:color="F7F8FA"/>
              <w:right w:val="single" w:sz="8" w:space="0" w:color="F7F8FA"/>
            </w:tcBorders>
            <w:shd w:val="clear" w:color="auto" w:fill="E8E9F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79AC10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color w:val="13171F"/>
                <w:kern w:val="24"/>
                <w:lang w:eastAsia="zh-TW"/>
              </w:rPr>
              <w:t>20</w:t>
            </w:r>
          </w:p>
        </w:tc>
        <w:tc>
          <w:tcPr>
            <w:tcW w:w="1191" w:type="dxa"/>
            <w:tcBorders>
              <w:top w:val="single" w:sz="8" w:space="0" w:color="F7F8FA"/>
              <w:left w:val="single" w:sz="8" w:space="0" w:color="F7F8FA"/>
              <w:bottom w:val="single" w:sz="8" w:space="0" w:color="F7F8FA"/>
              <w:right w:val="single" w:sz="8" w:space="0" w:color="F7F8FA"/>
            </w:tcBorders>
            <w:shd w:val="clear" w:color="auto" w:fill="E8E9F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CCA98E3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color w:val="C00000"/>
                <w:kern w:val="24"/>
                <w:lang w:eastAsia="zh-TW"/>
              </w:rPr>
              <w:t>40</w:t>
            </w:r>
          </w:p>
        </w:tc>
        <w:tc>
          <w:tcPr>
            <w:tcW w:w="1235" w:type="dxa"/>
            <w:tcBorders>
              <w:top w:val="single" w:sz="8" w:space="0" w:color="F7F8FA"/>
              <w:left w:val="single" w:sz="8" w:space="0" w:color="F7F8FA"/>
              <w:bottom w:val="single" w:sz="8" w:space="0" w:color="F7F8FA"/>
              <w:right w:val="single" w:sz="8" w:space="0" w:color="F7F8FA"/>
            </w:tcBorders>
            <w:shd w:val="clear" w:color="auto" w:fill="E8E9F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3580359" w14:textId="77777777" w:rsidR="00CF12B5" w:rsidRPr="002B1065" w:rsidRDefault="00CF12B5" w:rsidP="00CF12B5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eastAsia="Times New Roman"/>
                <w:lang w:eastAsia="zh-TW"/>
              </w:rPr>
            </w:pPr>
            <w:r w:rsidRPr="002B1065">
              <w:rPr>
                <w:rFonts w:eastAsia="Times New Roman"/>
                <w:color w:val="C00000"/>
                <w:kern w:val="24"/>
                <w:lang w:eastAsia="zh-TW"/>
              </w:rPr>
              <w:t>50</w:t>
            </w:r>
          </w:p>
        </w:tc>
      </w:tr>
    </w:tbl>
    <w:p w14:paraId="55BAB6F8" w14:textId="0086EF0C" w:rsidR="00B372E5" w:rsidRDefault="00B372E5" w:rsidP="00AE6C43">
      <w:pPr>
        <w:jc w:val="center"/>
      </w:pPr>
    </w:p>
    <w:p w14:paraId="770A21EE" w14:textId="27BF1A1A" w:rsidR="00B372E5" w:rsidRDefault="009350C9" w:rsidP="00AE6C43">
      <w:pPr>
        <w:pStyle w:val="Caption"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307C0A">
        <w:rPr>
          <w:noProof/>
        </w:rPr>
        <w:t>1</w:t>
      </w:r>
      <w:r>
        <w:fldChar w:fldCharType="end"/>
      </w:r>
      <w:r>
        <w:t>: Number of PSCCH candidates per slot</w:t>
      </w:r>
      <w:r w:rsidR="00665985">
        <w:t xml:space="preserve"> </w:t>
      </w:r>
      <w:r w:rsidR="00D3144E">
        <w:t>for SL RP with half-slot support</w:t>
      </w:r>
    </w:p>
    <w:p w14:paraId="176720BC" w14:textId="77777777" w:rsidR="009B2619" w:rsidRDefault="009B2619" w:rsidP="00B372E5"/>
    <w:p w14:paraId="5AC49F7F" w14:textId="0A4B1AAE" w:rsidR="00B372E5" w:rsidRPr="009F24FE" w:rsidRDefault="00B372E5" w:rsidP="00B372E5">
      <w:r>
        <w:t xml:space="preserve">To support </w:t>
      </w:r>
      <w:r w:rsidR="00C708D7">
        <w:t>wider</w:t>
      </w:r>
      <w:r>
        <w:t xml:space="preserve"> transmission bandwidths</w:t>
      </w:r>
      <w:r w:rsidR="00631CED">
        <w:t xml:space="preserve"> </w:t>
      </w:r>
      <w:r w:rsidR="00DF06F5">
        <w:t>than</w:t>
      </w:r>
      <w:r w:rsidR="00631CED">
        <w:t xml:space="preserve"> those </w:t>
      </w:r>
      <w:r w:rsidR="005A0A50">
        <w:t xml:space="preserve">indicated </w:t>
      </w:r>
      <w:r w:rsidR="00631CED">
        <w:t>above</w:t>
      </w:r>
      <w:r>
        <w:t>, two options are possible:</w:t>
      </w:r>
    </w:p>
    <w:p w14:paraId="4427A4AD" w14:textId="0D3C9B56" w:rsidR="00B372E5" w:rsidRPr="009F24FE" w:rsidRDefault="00B372E5" w:rsidP="00B372E5">
      <w:r w:rsidRPr="00AE6C43">
        <w:rPr>
          <w:u w:val="single"/>
        </w:rPr>
        <w:t>Option 1</w:t>
      </w:r>
      <w:r w:rsidRPr="00AE6C43">
        <w:t xml:space="preserve">: Group multiple interlaces into one subchannel, </w:t>
      </w:r>
      <w:r>
        <w:t>effectively, reducing the number of subchannels</w:t>
      </w:r>
    </w:p>
    <w:p w14:paraId="3FE55D03" w14:textId="406EDD51" w:rsidR="00B372E5" w:rsidRDefault="00B372E5" w:rsidP="00B372E5">
      <w:r w:rsidRPr="009F24FE">
        <w:rPr>
          <w:u w:val="single"/>
        </w:rPr>
        <w:t>Option 2</w:t>
      </w:r>
      <w:r w:rsidRPr="009F24FE">
        <w:t xml:space="preserve">: Reduce PSCCH candidate </w:t>
      </w:r>
      <w:r>
        <w:t>searches</w:t>
      </w:r>
      <w:r w:rsidRPr="009F24FE">
        <w:t xml:space="preserve"> </w:t>
      </w:r>
      <w:r w:rsidR="00F84FD1">
        <w:t>at receiver,</w:t>
      </w:r>
      <w:r w:rsidRPr="009F24FE">
        <w:t xml:space="preserve"> </w:t>
      </w:r>
      <w:r>
        <w:t>based on</w:t>
      </w:r>
      <w:r w:rsidRPr="009F24FE">
        <w:t xml:space="preserve"> some skipping rule</w:t>
      </w:r>
      <w:r w:rsidR="004C194F">
        <w:t xml:space="preserve"> </w:t>
      </w:r>
      <w:r w:rsidR="00525C0A">
        <w:t>per slot and per RB-set</w:t>
      </w:r>
    </w:p>
    <w:p w14:paraId="3804DA30" w14:textId="5622D319" w:rsidR="00FD5DC7" w:rsidRDefault="00FD5DC7" w:rsidP="009F24FE"/>
    <w:p w14:paraId="09CCB3FC" w14:textId="645DA500" w:rsidR="00221ACD" w:rsidRDefault="001C14B1" w:rsidP="00847A07">
      <w:r>
        <w:t xml:space="preserve">For </w:t>
      </w:r>
      <w:r w:rsidR="000E2BF6">
        <w:t xml:space="preserve">a given RB-set, if there is a </w:t>
      </w:r>
      <w:r w:rsidR="009E4006">
        <w:t xml:space="preserve">first </w:t>
      </w:r>
      <w:r w:rsidR="001908F9">
        <w:t>transmitter</w:t>
      </w:r>
      <w:r w:rsidR="009E4006">
        <w:t xml:space="preserve"> which</w:t>
      </w:r>
      <w:r w:rsidR="001908F9">
        <w:t xml:space="preserve"> clears the </w:t>
      </w:r>
      <w:r w:rsidR="000D57C1">
        <w:t>LBT before symbol #0 and start</w:t>
      </w:r>
      <w:r w:rsidR="00FA5458">
        <w:t>s</w:t>
      </w:r>
      <w:r w:rsidR="000D57C1">
        <w:t xml:space="preserve"> </w:t>
      </w:r>
      <w:r w:rsidR="00846BF8">
        <w:t>a</w:t>
      </w:r>
      <w:r w:rsidR="000D57C1">
        <w:t xml:space="preserve"> full</w:t>
      </w:r>
      <w:r w:rsidR="00A9471B">
        <w:t xml:space="preserve">-slot </w:t>
      </w:r>
      <w:r w:rsidR="001F19FA">
        <w:t>transmission</w:t>
      </w:r>
      <w:r w:rsidR="00A16EBA">
        <w:t xml:space="preserve">, </w:t>
      </w:r>
      <w:r w:rsidR="00C13125">
        <w:t>i</w:t>
      </w:r>
      <w:r w:rsidR="0051040E">
        <w:t xml:space="preserve">t </w:t>
      </w:r>
      <w:r w:rsidR="005821C7">
        <w:t xml:space="preserve">is </w:t>
      </w:r>
      <w:r w:rsidR="00F03A93">
        <w:t xml:space="preserve">less likely </w:t>
      </w:r>
      <w:r w:rsidR="00660B55">
        <w:t xml:space="preserve">for </w:t>
      </w:r>
      <w:r w:rsidR="0073695F">
        <w:t xml:space="preserve">a second transmitter to clear the LBT in the middle of the full-slot transmission and start </w:t>
      </w:r>
      <w:r w:rsidR="0083428A">
        <w:t>a</w:t>
      </w:r>
      <w:r w:rsidR="0073695F">
        <w:t xml:space="preserve"> </w:t>
      </w:r>
      <w:r w:rsidR="00AC5D01">
        <w:t>half-slot transmission from symbol #7</w:t>
      </w:r>
      <w:r w:rsidR="00CA0487">
        <w:t>,</w:t>
      </w:r>
      <w:r w:rsidR="00AC5D01">
        <w:t xml:space="preserve"> unless two transm</w:t>
      </w:r>
      <w:r w:rsidR="00A74549">
        <w:t>itter</w:t>
      </w:r>
      <w:r w:rsidR="0026169A">
        <w:t>s</w:t>
      </w:r>
      <w:r w:rsidR="00A74549">
        <w:t xml:space="preserve"> are </w:t>
      </w:r>
      <w:r w:rsidR="00C554AC">
        <w:t>outside</w:t>
      </w:r>
      <w:r w:rsidR="00CB31F6">
        <w:t xml:space="preserve"> the </w:t>
      </w:r>
      <w:r w:rsidR="00FD3515">
        <w:t xml:space="preserve">ED range. </w:t>
      </w:r>
      <w:r w:rsidR="0031592B">
        <w:t xml:space="preserve">Based on </w:t>
      </w:r>
      <w:r w:rsidR="001D0CE7">
        <w:t xml:space="preserve">the </w:t>
      </w:r>
      <w:r w:rsidR="0031592B">
        <w:t xml:space="preserve">receiver </w:t>
      </w:r>
      <w:r w:rsidR="009A45A7">
        <w:t>capability</w:t>
      </w:r>
      <w:r w:rsidR="002B2C8C">
        <w:t>,</w:t>
      </w:r>
      <w:r w:rsidR="00F9320D">
        <w:t xml:space="preserve"> </w:t>
      </w:r>
      <w:r w:rsidR="00F8193B">
        <w:t>a</w:t>
      </w:r>
      <w:r w:rsidR="00F9320D">
        <w:t xml:space="preserve"> </w:t>
      </w:r>
      <w:r w:rsidR="00C47FBF">
        <w:t xml:space="preserve">lower capability </w:t>
      </w:r>
      <w:r w:rsidR="00F9320D">
        <w:t>receiver may</w:t>
      </w:r>
      <w:r w:rsidR="002B2C8C">
        <w:t xml:space="preserve"> </w:t>
      </w:r>
      <w:r w:rsidR="00C47FBF">
        <w:t>want to skip</w:t>
      </w:r>
      <w:r w:rsidR="009F24FE" w:rsidRPr="009F24FE">
        <w:t xml:space="preserve"> the PSCCH monitoring at later potential PSCCH candidate locations </w:t>
      </w:r>
      <w:r w:rsidR="007A1E77">
        <w:t>within a slot</w:t>
      </w:r>
      <w:r w:rsidR="009F24FE" w:rsidRPr="009F24FE">
        <w:t xml:space="preserve"> if the SCI-1 or PSCCH DMRS is detected in the earlier candidate location </w:t>
      </w:r>
      <w:r w:rsidR="00D043FF">
        <w:t>within the same slot and RB-set</w:t>
      </w:r>
      <w:r w:rsidR="007A1E77">
        <w:t>.</w:t>
      </w:r>
      <w:r w:rsidR="004468EE">
        <w:t xml:space="preserve"> </w:t>
      </w:r>
      <w:r w:rsidR="00B6389F">
        <w:t>More specifically,</w:t>
      </w:r>
      <w:r w:rsidR="00FE0A50">
        <w:t xml:space="preserve"> i</w:t>
      </w:r>
      <w:r w:rsidR="009F24FE" w:rsidRPr="009F24FE">
        <w:t>f the SCI-1 is decoded and</w:t>
      </w:r>
      <w:r w:rsidR="00673F9C">
        <w:t>/or</w:t>
      </w:r>
      <w:r w:rsidR="009F24FE" w:rsidRPr="009F24FE">
        <w:t xml:space="preserve"> the RSRP of PSCCH DMRS is greater than </w:t>
      </w:r>
      <w:r w:rsidR="00046AB4">
        <w:t>a</w:t>
      </w:r>
      <w:r w:rsidR="00046AB4" w:rsidRPr="009F24FE">
        <w:t xml:space="preserve"> </w:t>
      </w:r>
      <w:r w:rsidR="009F24FE" w:rsidRPr="009F24FE">
        <w:t>preconfigured threshold</w:t>
      </w:r>
      <w:r w:rsidR="00016F2B">
        <w:t xml:space="preserve"> at a PSCCH candidate location </w:t>
      </w:r>
      <w:r w:rsidR="0098200F">
        <w:t>in</w:t>
      </w:r>
      <w:r w:rsidR="00016F2B">
        <w:t xml:space="preserve"> a slot</w:t>
      </w:r>
      <w:r w:rsidR="0098200F">
        <w:t xml:space="preserve"> and RB-set</w:t>
      </w:r>
      <w:r w:rsidR="009F24FE" w:rsidRPr="009F24FE">
        <w:t xml:space="preserve">, the </w:t>
      </w:r>
      <w:r w:rsidR="00570D6D">
        <w:t>receiver</w:t>
      </w:r>
      <w:r w:rsidR="009F24FE" w:rsidRPr="009F24FE">
        <w:t xml:space="preserve"> can skip the PSCCH monitoring in the </w:t>
      </w:r>
      <w:r w:rsidR="0091176A">
        <w:t>rem</w:t>
      </w:r>
      <w:r w:rsidR="0078284C">
        <w:t>ainder</w:t>
      </w:r>
      <w:r w:rsidR="009F24FE" w:rsidRPr="009F24FE">
        <w:t xml:space="preserve"> of the slot</w:t>
      </w:r>
      <w:r w:rsidR="0062796F">
        <w:t xml:space="preserve"> (see </w:t>
      </w:r>
      <w:r w:rsidR="00D57536">
        <w:fldChar w:fldCharType="begin"/>
      </w:r>
      <w:r w:rsidR="00D57536">
        <w:instrText xml:space="preserve"> REF _Ref110860691 \h </w:instrText>
      </w:r>
      <w:r w:rsidR="00D57536">
        <w:fldChar w:fldCharType="separate"/>
      </w:r>
      <w:r w:rsidR="00307C0A">
        <w:t xml:space="preserve">Figure </w:t>
      </w:r>
      <w:r w:rsidR="00307C0A">
        <w:rPr>
          <w:noProof/>
        </w:rPr>
        <w:t>7</w:t>
      </w:r>
      <w:r w:rsidR="00D57536">
        <w:fldChar w:fldCharType="end"/>
      </w:r>
      <w:r w:rsidR="00D57536">
        <w:t xml:space="preserve"> for an example)</w:t>
      </w:r>
      <w:r w:rsidR="00570D6D">
        <w:t xml:space="preserve">. </w:t>
      </w:r>
    </w:p>
    <w:p w14:paraId="581C3908" w14:textId="77777777" w:rsidR="009D3447" w:rsidRPr="009F24FE" w:rsidRDefault="009D3447" w:rsidP="00847A07"/>
    <w:p w14:paraId="394B7F49" w14:textId="5211D9E9" w:rsidR="00272998" w:rsidRDefault="00272998" w:rsidP="00272998">
      <w:pPr>
        <w:pStyle w:val="Caption"/>
        <w:rPr>
          <w:lang w:val="en-GB"/>
        </w:rPr>
      </w:pPr>
      <w:bookmarkStart w:id="41" w:name="_Ref110852146"/>
      <w:bookmarkStart w:id="42" w:name="p12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12</w:t>
      </w:r>
      <w:r>
        <w:fldChar w:fldCharType="end"/>
      </w:r>
      <w:r>
        <w:t xml:space="preserve">: </w:t>
      </w:r>
      <w:r w:rsidRPr="001929A3">
        <w:rPr>
          <w:lang w:val="en-GB"/>
        </w:rPr>
        <w:t xml:space="preserve">When mini-slot access is configured, the receiver may skip the PSCCH monitoring at later potential PSCCH candidate locations in a </w:t>
      </w:r>
      <w:r w:rsidR="00831401">
        <w:rPr>
          <w:lang w:val="en-GB"/>
        </w:rPr>
        <w:t xml:space="preserve">(full) </w:t>
      </w:r>
      <w:r w:rsidRPr="001929A3">
        <w:rPr>
          <w:lang w:val="en-GB"/>
        </w:rPr>
        <w:t>slot within an RB-set, if</w:t>
      </w:r>
      <w:r w:rsidR="00931EC2">
        <w:rPr>
          <w:lang w:val="en-GB"/>
        </w:rPr>
        <w:t>,</w:t>
      </w:r>
      <w:r w:rsidRPr="001929A3">
        <w:rPr>
          <w:lang w:val="en-GB"/>
        </w:rPr>
        <w:t xml:space="preserve"> in an earlier candidate location </w:t>
      </w:r>
      <w:r w:rsidR="00E077C5">
        <w:rPr>
          <w:lang w:val="en-GB"/>
        </w:rPr>
        <w:t>in that slot</w:t>
      </w:r>
      <w:r w:rsidR="00931EC2">
        <w:rPr>
          <w:lang w:val="en-GB"/>
        </w:rPr>
        <w:t>,</w:t>
      </w:r>
      <w:r w:rsidRPr="001929A3">
        <w:rPr>
          <w:lang w:val="en-GB"/>
        </w:rPr>
        <w:t xml:space="preserve"> SCI-1 </w:t>
      </w:r>
      <w:r w:rsidR="00242A30">
        <w:rPr>
          <w:lang w:val="en-GB"/>
        </w:rPr>
        <w:t xml:space="preserve">is decoded </w:t>
      </w:r>
      <w:r w:rsidRPr="001929A3">
        <w:rPr>
          <w:lang w:val="en-GB"/>
        </w:rPr>
        <w:t>and/or PSCCH DMRS RSRP is above some preconfigure</w:t>
      </w:r>
      <w:r w:rsidR="00270999">
        <w:rPr>
          <w:lang w:val="en-GB"/>
        </w:rPr>
        <w:t>d</w:t>
      </w:r>
      <w:r w:rsidRPr="001929A3">
        <w:rPr>
          <w:lang w:val="en-GB"/>
        </w:rPr>
        <w:t xml:space="preserve"> threshold</w:t>
      </w:r>
      <w:bookmarkEnd w:id="41"/>
      <w:r>
        <w:rPr>
          <w:lang w:val="en-GB"/>
        </w:rPr>
        <w:t xml:space="preserve"> </w:t>
      </w:r>
      <w:r w:rsidRPr="001929A3">
        <w:rPr>
          <w:lang w:val="en-GB"/>
        </w:rPr>
        <w:t xml:space="preserve"> </w:t>
      </w:r>
    </w:p>
    <w:bookmarkEnd w:id="42"/>
    <w:p w14:paraId="64CFCCB8" w14:textId="12EDA9A7" w:rsidR="009F24FE" w:rsidRDefault="009F24FE" w:rsidP="009F24FE">
      <w:pPr>
        <w:rPr>
          <w:b/>
          <w:bCs/>
          <w:lang w:val="en-GB"/>
        </w:rPr>
      </w:pPr>
    </w:p>
    <w:p w14:paraId="42923A58" w14:textId="08F5898E" w:rsidR="009F24FE" w:rsidRDefault="009F24FE" w:rsidP="009F24FE">
      <w:pPr>
        <w:rPr>
          <w:lang w:val="en-GB"/>
        </w:rPr>
      </w:pPr>
      <w:r>
        <w:rPr>
          <w:lang w:val="en-GB"/>
        </w:rPr>
        <w:t xml:space="preserve">For </w:t>
      </w:r>
      <w:r w:rsidR="00B42997">
        <w:rPr>
          <w:lang w:val="en-GB"/>
        </w:rPr>
        <w:t xml:space="preserve">transmitter, </w:t>
      </w:r>
      <w:r w:rsidR="00587319">
        <w:rPr>
          <w:lang w:val="en-GB"/>
        </w:rPr>
        <w:t>one</w:t>
      </w:r>
      <w:r w:rsidR="00B42997">
        <w:rPr>
          <w:lang w:val="en-GB"/>
        </w:rPr>
        <w:t xml:space="preserve"> may want to avoid multiple encoding hypotheses with different TB sizes based on the first slot of the COT </w:t>
      </w:r>
      <w:r w:rsidR="00122FC0">
        <w:rPr>
          <w:lang w:val="en-GB"/>
        </w:rPr>
        <w:t>being</w:t>
      </w:r>
      <w:r w:rsidR="00B42997">
        <w:rPr>
          <w:lang w:val="en-GB"/>
        </w:rPr>
        <w:t xml:space="preserve"> a full-slot or half slot transmission</w:t>
      </w:r>
      <w:r w:rsidR="003A2E13">
        <w:rPr>
          <w:lang w:val="en-GB"/>
        </w:rPr>
        <w:t xml:space="preserve"> since the UE may </w:t>
      </w:r>
      <w:r w:rsidR="00240847">
        <w:rPr>
          <w:lang w:val="en-GB"/>
        </w:rPr>
        <w:t xml:space="preserve">not have extra </w:t>
      </w:r>
      <w:r w:rsidR="000D445F">
        <w:rPr>
          <w:lang w:val="en-GB"/>
        </w:rPr>
        <w:t xml:space="preserve">buffer to store </w:t>
      </w:r>
      <w:r w:rsidR="00520600">
        <w:rPr>
          <w:lang w:val="en-GB"/>
        </w:rPr>
        <w:t xml:space="preserve">two </w:t>
      </w:r>
      <w:r w:rsidR="00447057">
        <w:rPr>
          <w:lang w:val="en-GB"/>
        </w:rPr>
        <w:t xml:space="preserve">TBs </w:t>
      </w:r>
      <w:r w:rsidR="00091E64">
        <w:rPr>
          <w:lang w:val="en-GB"/>
        </w:rPr>
        <w:t>for transmission hypothese</w:t>
      </w:r>
      <w:r w:rsidR="00D63B4B">
        <w:rPr>
          <w:lang w:val="en-GB"/>
        </w:rPr>
        <w:t>s</w:t>
      </w:r>
      <w:r w:rsidR="00B42997">
        <w:rPr>
          <w:lang w:val="en-GB"/>
        </w:rPr>
        <w:t xml:space="preserve">. </w:t>
      </w:r>
      <w:r w:rsidR="00843593">
        <w:rPr>
          <w:lang w:val="en-GB"/>
        </w:rPr>
        <w:t>T</w:t>
      </w:r>
      <w:r w:rsidR="00B42997">
        <w:rPr>
          <w:lang w:val="en-GB"/>
        </w:rPr>
        <w:t xml:space="preserve">he transmitter can determine TB size for the first </w:t>
      </w:r>
      <w:r w:rsidR="00E21446">
        <w:rPr>
          <w:lang w:val="en-GB"/>
        </w:rPr>
        <w:t xml:space="preserve">(full or half) </w:t>
      </w:r>
      <w:r w:rsidR="00B42997">
        <w:rPr>
          <w:lang w:val="en-GB"/>
        </w:rPr>
        <w:t xml:space="preserve">slot of the COT transmission based on </w:t>
      </w:r>
      <w:r w:rsidR="007E31C1">
        <w:rPr>
          <w:lang w:val="en-GB"/>
        </w:rPr>
        <w:t xml:space="preserve">either the full slot worth of resources or </w:t>
      </w:r>
      <w:r w:rsidR="00B42997">
        <w:rPr>
          <w:lang w:val="en-GB"/>
        </w:rPr>
        <w:t xml:space="preserve">the half slot </w:t>
      </w:r>
      <w:r w:rsidR="00916054">
        <w:rPr>
          <w:lang w:val="en-GB"/>
        </w:rPr>
        <w:t xml:space="preserve">worth of </w:t>
      </w:r>
      <w:r w:rsidR="00B42997">
        <w:rPr>
          <w:lang w:val="en-GB"/>
        </w:rPr>
        <w:t>resources.</w:t>
      </w:r>
      <w:r w:rsidR="00E86B10">
        <w:rPr>
          <w:lang w:val="en-GB"/>
        </w:rPr>
        <w:t xml:space="preserve"> </w:t>
      </w:r>
      <w:r w:rsidR="00794B72">
        <w:rPr>
          <w:lang w:val="en-GB"/>
        </w:rPr>
        <w:t>Depending on</w:t>
      </w:r>
      <w:r w:rsidR="00F43641">
        <w:rPr>
          <w:lang w:val="en-GB"/>
        </w:rPr>
        <w:t xml:space="preserve"> the</w:t>
      </w:r>
      <w:r w:rsidR="00E86B10">
        <w:rPr>
          <w:lang w:val="en-GB"/>
        </w:rPr>
        <w:t xml:space="preserve"> 1</w:t>
      </w:r>
      <w:r w:rsidR="00E86B10" w:rsidRPr="00AE6C43">
        <w:rPr>
          <w:vertAlign w:val="superscript"/>
          <w:lang w:val="en-GB"/>
        </w:rPr>
        <w:t>st</w:t>
      </w:r>
      <w:r w:rsidR="00E86B10">
        <w:rPr>
          <w:lang w:val="en-GB"/>
        </w:rPr>
        <w:t xml:space="preserve"> </w:t>
      </w:r>
      <w:r w:rsidR="000849D5">
        <w:rPr>
          <w:lang w:val="en-GB"/>
        </w:rPr>
        <w:t>slot of the COT is the full slot</w:t>
      </w:r>
      <w:r w:rsidR="00F43641">
        <w:rPr>
          <w:lang w:val="en-GB"/>
        </w:rPr>
        <w:t xml:space="preserve"> or ha</w:t>
      </w:r>
      <w:r w:rsidR="00794B72">
        <w:rPr>
          <w:lang w:val="en-GB"/>
        </w:rPr>
        <w:t>lf slot</w:t>
      </w:r>
      <w:r w:rsidR="000849D5">
        <w:rPr>
          <w:lang w:val="en-GB"/>
        </w:rPr>
        <w:t xml:space="preserve">, </w:t>
      </w:r>
      <w:r w:rsidR="00661498">
        <w:rPr>
          <w:lang w:val="en-GB"/>
        </w:rPr>
        <w:t xml:space="preserve">the PSSCH </w:t>
      </w:r>
      <w:r w:rsidR="00684971">
        <w:rPr>
          <w:lang w:val="en-GB"/>
        </w:rPr>
        <w:t>is rate match</w:t>
      </w:r>
      <w:r w:rsidR="00FA78AF">
        <w:rPr>
          <w:lang w:val="en-GB"/>
        </w:rPr>
        <w:t>ed to a full</w:t>
      </w:r>
      <w:r w:rsidR="00794B72">
        <w:rPr>
          <w:lang w:val="en-GB"/>
        </w:rPr>
        <w:t xml:space="preserve"> slot or half slot accordingly</w:t>
      </w:r>
      <w:r w:rsidR="00C44528">
        <w:rPr>
          <w:lang w:val="en-GB"/>
        </w:rPr>
        <w:t xml:space="preserve"> for waveform generation</w:t>
      </w:r>
      <w:r w:rsidR="00794B72">
        <w:rPr>
          <w:lang w:val="en-GB"/>
        </w:rPr>
        <w:t>.</w:t>
      </w:r>
    </w:p>
    <w:p w14:paraId="088DC042" w14:textId="77777777" w:rsidR="006416DC" w:rsidRDefault="006416DC" w:rsidP="009F24FE">
      <w:pPr>
        <w:rPr>
          <w:lang w:val="en-GB"/>
        </w:rPr>
      </w:pPr>
    </w:p>
    <w:p w14:paraId="30295BA0" w14:textId="393CA85A" w:rsidR="006B038D" w:rsidDel="006B038D" w:rsidRDefault="00EB4FC3" w:rsidP="008041F9">
      <w:pPr>
        <w:pStyle w:val="Caption"/>
        <w:rPr>
          <w:lang w:val="en-GB"/>
        </w:rPr>
      </w:pPr>
      <w:bookmarkStart w:id="43" w:name="_Ref111148180"/>
      <w:bookmarkStart w:id="44" w:name="o2"/>
      <w:r>
        <w:t>Observation</w:t>
      </w:r>
      <w:r w:rsidR="005067BB">
        <w:t xml:space="preserve"> </w:t>
      </w:r>
      <w:r w:rsidR="009665E0">
        <w:fldChar w:fldCharType="begin"/>
      </w:r>
      <w:r w:rsidR="009665E0">
        <w:instrText xml:space="preserve"> SEQ Observation \* ARABIC </w:instrText>
      </w:r>
      <w:r w:rsidR="009665E0">
        <w:fldChar w:fldCharType="separate"/>
      </w:r>
      <w:r w:rsidR="00307C0A">
        <w:rPr>
          <w:noProof/>
        </w:rPr>
        <w:t>2</w:t>
      </w:r>
      <w:r w:rsidR="009665E0">
        <w:rPr>
          <w:noProof/>
        </w:rPr>
        <w:fldChar w:fldCharType="end"/>
      </w:r>
      <w:r>
        <w:t xml:space="preserve">: To </w:t>
      </w:r>
      <w:r w:rsidR="009E3927">
        <w:t>reduce the transmi</w:t>
      </w:r>
      <w:r w:rsidR="003D4047">
        <w:t>tter</w:t>
      </w:r>
      <w:r w:rsidR="00CA05E1">
        <w:t xml:space="preserve"> complexity for </w:t>
      </w:r>
      <w:r w:rsidR="005067BB">
        <w:t>mini-slot access</w:t>
      </w:r>
      <w:r w:rsidR="00CA05E1">
        <w:t xml:space="preserve">, </w:t>
      </w:r>
      <w:r w:rsidR="00095A7A">
        <w:t>the transmitter</w:t>
      </w:r>
      <w:r w:rsidR="00AD2EF0">
        <w:t xml:space="preserve"> may</w:t>
      </w:r>
      <w:r w:rsidR="00660DA4">
        <w:t xml:space="preserve"> </w:t>
      </w:r>
      <w:r w:rsidR="00B70191">
        <w:t>determine</w:t>
      </w:r>
      <w:r w:rsidR="005067BB">
        <w:t xml:space="preserve"> the TBS </w:t>
      </w:r>
      <w:r w:rsidR="005067BB" w:rsidRPr="00C67383">
        <w:rPr>
          <w:lang w:val="en-GB"/>
        </w:rPr>
        <w:t xml:space="preserve">for the first slot (full-slot or half-slot) of the COT transmission based on the </w:t>
      </w:r>
      <w:r w:rsidR="007E31C1">
        <w:rPr>
          <w:lang w:val="en-GB"/>
        </w:rPr>
        <w:t>full</w:t>
      </w:r>
      <w:r w:rsidR="005067BB" w:rsidRPr="00C67383">
        <w:rPr>
          <w:lang w:val="en-GB"/>
        </w:rPr>
        <w:t>-slot resources</w:t>
      </w:r>
      <w:r w:rsidR="007E31C1">
        <w:rPr>
          <w:lang w:val="en-GB"/>
        </w:rPr>
        <w:t xml:space="preserve"> or </w:t>
      </w:r>
      <w:r w:rsidR="005067BB" w:rsidRPr="00C67383">
        <w:rPr>
          <w:lang w:val="en-GB"/>
        </w:rPr>
        <w:t>half-slot resources</w:t>
      </w:r>
      <w:r w:rsidR="00FA57B8">
        <w:rPr>
          <w:lang w:val="en-GB"/>
        </w:rPr>
        <w:t xml:space="preserve">, </w:t>
      </w:r>
      <w:r w:rsidR="00194EDC">
        <w:rPr>
          <w:lang w:val="en-GB"/>
        </w:rPr>
        <w:t xml:space="preserve">and PSSCH </w:t>
      </w:r>
      <w:r w:rsidR="00B84886">
        <w:rPr>
          <w:lang w:val="en-GB"/>
        </w:rPr>
        <w:t>is rate matched to</w:t>
      </w:r>
      <w:r w:rsidR="003111C0">
        <w:rPr>
          <w:lang w:val="en-GB"/>
        </w:rPr>
        <w:t xml:space="preserve"> full-slot or</w:t>
      </w:r>
      <w:r w:rsidR="00B84886">
        <w:rPr>
          <w:lang w:val="en-GB"/>
        </w:rPr>
        <w:t xml:space="preserve"> </w:t>
      </w:r>
      <w:r w:rsidR="009A3644">
        <w:rPr>
          <w:lang w:val="en-GB"/>
        </w:rPr>
        <w:t>half</w:t>
      </w:r>
      <w:r w:rsidR="003111C0">
        <w:rPr>
          <w:lang w:val="en-GB"/>
        </w:rPr>
        <w:t>-</w:t>
      </w:r>
      <w:r w:rsidR="009A3644">
        <w:rPr>
          <w:lang w:val="en-GB"/>
        </w:rPr>
        <w:t xml:space="preserve">slot </w:t>
      </w:r>
      <w:r w:rsidR="003111C0">
        <w:rPr>
          <w:lang w:val="en-GB"/>
        </w:rPr>
        <w:t>depending on LBT outcome</w:t>
      </w:r>
      <w:bookmarkEnd w:id="43"/>
    </w:p>
    <w:bookmarkEnd w:id="44"/>
    <w:p w14:paraId="161E5E69" w14:textId="797FC885" w:rsidR="008E2483" w:rsidRPr="008041F9" w:rsidRDefault="008E2483" w:rsidP="008041F9">
      <w:pPr>
        <w:pStyle w:val="Caption"/>
        <w:rPr>
          <w:lang w:val="en-GB"/>
        </w:rPr>
      </w:pPr>
    </w:p>
    <w:p w14:paraId="5A2DD6F4" w14:textId="65639607" w:rsidR="008E2483" w:rsidRDefault="00007342" w:rsidP="00AE6C43">
      <w:pPr>
        <w:jc w:val="center"/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1020229F" wp14:editId="484FDB49">
            <wp:extent cx="5936776" cy="1613163"/>
            <wp:effectExtent l="0" t="0" r="6985" b="0"/>
            <wp:docPr id="421" name="Picture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338" cy="16190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B61FFD" w14:textId="42DEAC42" w:rsidR="00007342" w:rsidRDefault="000F00F4" w:rsidP="00AE6C43">
      <w:pPr>
        <w:pStyle w:val="Caption"/>
        <w:jc w:val="center"/>
        <w:rPr>
          <w:lang w:val="en-GB"/>
        </w:rPr>
      </w:pPr>
      <w:bookmarkStart w:id="45" w:name="_Ref11086069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07C0A">
        <w:rPr>
          <w:noProof/>
        </w:rPr>
        <w:t>7</w:t>
      </w:r>
      <w:r>
        <w:fldChar w:fldCharType="end"/>
      </w:r>
      <w:bookmarkEnd w:id="45"/>
      <w:r>
        <w:t>: PSCCH candidate</w:t>
      </w:r>
      <w:r w:rsidR="000A71CC">
        <w:t>s</w:t>
      </w:r>
      <w:r>
        <w:t xml:space="preserve"> skipping</w:t>
      </w:r>
    </w:p>
    <w:p w14:paraId="0FD6AE22" w14:textId="77777777" w:rsidR="008E2483" w:rsidRPr="009F24FE" w:rsidRDefault="008E2483" w:rsidP="009F24FE">
      <w:pPr>
        <w:rPr>
          <w:lang w:val="en-GB"/>
        </w:rPr>
      </w:pPr>
    </w:p>
    <w:p w14:paraId="7C92F415" w14:textId="785CA479" w:rsidR="008E2483" w:rsidRPr="00413257" w:rsidRDefault="008E2483" w:rsidP="008E2483">
      <w:pPr>
        <w:pStyle w:val="Heading4"/>
      </w:pPr>
      <w:r>
        <w:t>Protecting full-slot receiver</w:t>
      </w:r>
    </w:p>
    <w:p w14:paraId="3FAE926B" w14:textId="5BD758AD" w:rsidR="00D00C0C" w:rsidRPr="00EE0572" w:rsidRDefault="00DE3164" w:rsidP="00DE3164">
      <w:r>
        <w:t xml:space="preserve">There </w:t>
      </w:r>
      <w:r w:rsidR="00556EE1">
        <w:t>are</w:t>
      </w:r>
      <w:r>
        <w:t xml:space="preserve"> some concerns that </w:t>
      </w:r>
      <w:r w:rsidR="00FD0FE0">
        <w:t>a UE transmission not starting at the (full) slot boundary (i.e., mini-slot transmission) might</w:t>
      </w:r>
      <w:r>
        <w:t xml:space="preserve"> cause AGC problem </w:t>
      </w:r>
      <w:r w:rsidR="002A2D25">
        <w:t xml:space="preserve">to </w:t>
      </w:r>
      <w:r>
        <w:t>UEs trying to receive a full-slot</w:t>
      </w:r>
      <w:r w:rsidR="00FD0FE0">
        <w:t xml:space="preserve"> at the same time</w:t>
      </w:r>
      <w:r>
        <w:t>.</w:t>
      </w:r>
      <w:r w:rsidR="00EE0572">
        <w:t xml:space="preserve"> As </w:t>
      </w:r>
      <w:r w:rsidR="00014D6F">
        <w:t xml:space="preserve">an </w:t>
      </w:r>
      <w:proofErr w:type="gramStart"/>
      <w:r w:rsidR="00014D6F">
        <w:t>example</w:t>
      </w:r>
      <w:proofErr w:type="gramEnd"/>
      <w:r w:rsidR="00014D6F">
        <w:t xml:space="preserve"> </w:t>
      </w:r>
      <w:r w:rsidR="00EE0572">
        <w:t>shown in</w:t>
      </w:r>
      <w:r w:rsidR="008B69C2">
        <w:t xml:space="preserve"> </w:t>
      </w:r>
      <w:r w:rsidR="008B69C2">
        <w:fldChar w:fldCharType="begin"/>
      </w:r>
      <w:r w:rsidR="008B69C2">
        <w:instrText xml:space="preserve"> REF _Ref110847580 \h </w:instrText>
      </w:r>
      <w:r w:rsidR="008B69C2">
        <w:fldChar w:fldCharType="separate"/>
      </w:r>
      <w:r w:rsidR="00307C0A">
        <w:t xml:space="preserve">Figure </w:t>
      </w:r>
      <w:r w:rsidR="00307C0A">
        <w:rPr>
          <w:noProof/>
        </w:rPr>
        <w:t>8</w:t>
      </w:r>
      <w:r w:rsidR="008B69C2">
        <w:fldChar w:fldCharType="end"/>
      </w:r>
      <w:r w:rsidR="00EE4C79">
        <w:t xml:space="preserve">, </w:t>
      </w:r>
      <w:r w:rsidR="00214E18" w:rsidRPr="008E2483">
        <w:t xml:space="preserve">the </w:t>
      </w:r>
      <w:r w:rsidR="00FA2B66">
        <w:t>half</w:t>
      </w:r>
      <w:r w:rsidR="00214E18" w:rsidRPr="008E2483">
        <w:t xml:space="preserve">-slot transmission from </w:t>
      </w:r>
      <w:r w:rsidR="00214E18">
        <w:t>transmitter</w:t>
      </w:r>
      <w:r w:rsidR="00214E18" w:rsidRPr="008E2483">
        <w:t xml:space="preserve"> #1 may impact the full</w:t>
      </w:r>
      <w:r w:rsidR="00214E18">
        <w:t>-</w:t>
      </w:r>
      <w:r w:rsidR="00214E18" w:rsidRPr="008E2483">
        <w:t xml:space="preserve">slot </w:t>
      </w:r>
      <w:r w:rsidR="00214E18">
        <w:t>receiver</w:t>
      </w:r>
      <w:r w:rsidR="00214E18" w:rsidRPr="008E2483">
        <w:t xml:space="preserve"> #2’s AGC</w:t>
      </w:r>
      <w:r w:rsidR="00214E18">
        <w:t xml:space="preserve"> </w:t>
      </w:r>
      <w:r w:rsidR="002E5ABA">
        <w:t>in case that transmitter #1 can clear the LBT in the middle of the slot transmission</w:t>
      </w:r>
      <w:r w:rsidR="00214E18">
        <w:t>.</w:t>
      </w:r>
      <w:r w:rsidR="00014D6F">
        <w:t xml:space="preserve"> </w:t>
      </w:r>
      <w:r w:rsidR="00915CBA" w:rsidRPr="008E2483">
        <w:t xml:space="preserve">The AGC of </w:t>
      </w:r>
      <w:r w:rsidR="00915CBA">
        <w:t>receiver #2</w:t>
      </w:r>
      <w:r w:rsidR="00915CBA" w:rsidRPr="008E2483">
        <w:t xml:space="preserve"> is </w:t>
      </w:r>
      <w:r w:rsidR="00915CBA">
        <w:t>trained based on</w:t>
      </w:r>
      <w:r w:rsidR="00915CBA" w:rsidRPr="008E2483">
        <w:t xml:space="preserve"> the first AGC symbol in the slot. If </w:t>
      </w:r>
      <w:r w:rsidR="00915CBA">
        <w:t>transmitter #1</w:t>
      </w:r>
      <w:r w:rsidR="00915CBA" w:rsidRPr="008E2483">
        <w:t xml:space="preserve"> is close to </w:t>
      </w:r>
      <w:r w:rsidR="00915CBA">
        <w:t>receiver</w:t>
      </w:r>
      <w:r w:rsidR="00915CBA" w:rsidRPr="008E2483">
        <w:t xml:space="preserve"> </w:t>
      </w:r>
      <w:r w:rsidR="00915CBA">
        <w:t>#</w:t>
      </w:r>
      <w:r w:rsidR="00915CBA" w:rsidRPr="008E2483">
        <w:t xml:space="preserve">2, the AGC setting of </w:t>
      </w:r>
      <w:proofErr w:type="gramStart"/>
      <w:r w:rsidR="00915CBA">
        <w:t>receiver</w:t>
      </w:r>
      <w:proofErr w:type="gramEnd"/>
      <w:r w:rsidR="00915CBA" w:rsidRPr="008E2483">
        <w:t xml:space="preserve"> </w:t>
      </w:r>
      <w:r w:rsidR="00915CBA">
        <w:t>#</w:t>
      </w:r>
      <w:r w:rsidR="00915CBA" w:rsidRPr="008E2483">
        <w:t xml:space="preserve">2 </w:t>
      </w:r>
      <w:r w:rsidR="00915CBA">
        <w:t>may not</w:t>
      </w:r>
      <w:r w:rsidR="00915CBA" w:rsidRPr="008E2483">
        <w:t xml:space="preserve"> be appropriate </w:t>
      </w:r>
      <w:r w:rsidR="00ED7B47">
        <w:t>for the second half of the full slot</w:t>
      </w:r>
      <w:r w:rsidR="00915CBA" w:rsidRPr="008E2483">
        <w:t xml:space="preserve"> and clipping may occur in A/D if </w:t>
      </w:r>
      <w:r w:rsidR="00915CBA">
        <w:t>total signal power of transmitter</w:t>
      </w:r>
      <w:r w:rsidR="00915CBA" w:rsidRPr="008E2483">
        <w:t xml:space="preserve"> </w:t>
      </w:r>
      <w:r w:rsidR="00915CBA">
        <w:t>#</w:t>
      </w:r>
      <w:r w:rsidR="00915CBA" w:rsidRPr="008E2483">
        <w:t>1</w:t>
      </w:r>
      <w:r w:rsidR="00915CBA">
        <w:t xml:space="preserve"> and</w:t>
      </w:r>
      <w:r w:rsidR="00915CBA" w:rsidRPr="008E2483">
        <w:t xml:space="preserve"> </w:t>
      </w:r>
      <w:r w:rsidR="00915CBA">
        <w:t>transmitter</w:t>
      </w:r>
      <w:r w:rsidR="00915CBA" w:rsidRPr="008E2483">
        <w:t xml:space="preserve"> </w:t>
      </w:r>
      <w:r w:rsidR="00915CBA">
        <w:t>#</w:t>
      </w:r>
      <w:r w:rsidR="00915CBA" w:rsidRPr="008E2483">
        <w:t>2 exceeds the interference margin</w:t>
      </w:r>
      <w:r w:rsidR="00915CBA">
        <w:t>.</w:t>
      </w:r>
      <w:r w:rsidR="00EE0572">
        <w:t xml:space="preserve"> </w:t>
      </w:r>
    </w:p>
    <w:p w14:paraId="5A4ED0BA" w14:textId="334B28EF" w:rsidR="00DE3164" w:rsidRDefault="004E45F8" w:rsidP="00DE3164">
      <w:r>
        <w:t xml:space="preserve">It is </w:t>
      </w:r>
      <w:r w:rsidR="001F0156">
        <w:t xml:space="preserve">worthy to </w:t>
      </w:r>
      <w:r>
        <w:t>note</w:t>
      </w:r>
      <w:r w:rsidR="00EE4C79">
        <w:t xml:space="preserve"> </w:t>
      </w:r>
      <w:r>
        <w:t>that the</w:t>
      </w:r>
      <w:r w:rsidR="00DE3164" w:rsidRPr="00316901">
        <w:t xml:space="preserve"> </w:t>
      </w:r>
      <w:r w:rsidR="00E6350C">
        <w:t>half</w:t>
      </w:r>
      <w:r w:rsidR="00DE3164" w:rsidRPr="00316901">
        <w:t>-slot transmission is conditioned on LBT</w:t>
      </w:r>
      <w:r w:rsidR="00E6350C">
        <w:t>.</w:t>
      </w:r>
      <w:r w:rsidR="00DE3164" w:rsidRPr="00316901">
        <w:t xml:space="preserve"> </w:t>
      </w:r>
      <w:r w:rsidR="00E6350C">
        <w:t>S</w:t>
      </w:r>
      <w:r w:rsidR="00DE3164" w:rsidRPr="00316901">
        <w:t>o</w:t>
      </w:r>
      <w:r w:rsidR="00E6350C">
        <w:t>,</w:t>
      </w:r>
      <w:r w:rsidR="00DE3164" w:rsidRPr="00316901">
        <w:t xml:space="preserve"> if the </w:t>
      </w:r>
      <w:r w:rsidR="00E6350C">
        <w:t>half</w:t>
      </w:r>
      <w:r w:rsidR="00DE3164">
        <w:t>-slot transmitter</w:t>
      </w:r>
      <w:r w:rsidR="00DE3164" w:rsidRPr="00316901">
        <w:t xml:space="preserve"> is close to the transmitter</w:t>
      </w:r>
      <w:r w:rsidR="00DE3164">
        <w:t xml:space="preserve"> with ongoing full-slot transmission</w:t>
      </w:r>
      <w:r w:rsidR="00DE3164" w:rsidRPr="00316901">
        <w:t xml:space="preserve">, </w:t>
      </w:r>
      <w:r w:rsidR="00DE3164">
        <w:t>LBT</w:t>
      </w:r>
      <w:r w:rsidR="00DE3164" w:rsidRPr="00316901">
        <w:t xml:space="preserve"> will </w:t>
      </w:r>
      <w:r w:rsidR="00DE3164">
        <w:t>gate</w:t>
      </w:r>
      <w:r w:rsidR="00DE3164" w:rsidRPr="00316901">
        <w:t xml:space="preserve"> the </w:t>
      </w:r>
      <w:r w:rsidR="00E6350C">
        <w:t>half</w:t>
      </w:r>
      <w:r w:rsidR="00DE3164" w:rsidRPr="00316901">
        <w:t>-slot transmission</w:t>
      </w:r>
      <w:r w:rsidR="00DE3164">
        <w:t xml:space="preserve"> </w:t>
      </w:r>
      <w:r w:rsidR="00F41724">
        <w:t xml:space="preserve">attempt </w:t>
      </w:r>
      <w:r w:rsidR="00C015BE">
        <w:t xml:space="preserve">within </w:t>
      </w:r>
      <w:r w:rsidR="00D67486">
        <w:t>the same slot.</w:t>
      </w:r>
      <w:r w:rsidR="00DE3164">
        <w:t xml:space="preserve"> </w:t>
      </w:r>
      <w:r>
        <w:t>Therefore, the above</w:t>
      </w:r>
      <w:r w:rsidR="006B3887">
        <w:t>-</w:t>
      </w:r>
      <w:r>
        <w:t>described case is not common</w:t>
      </w:r>
      <w:r w:rsidR="00DE3164">
        <w:t xml:space="preserve"> </w:t>
      </w:r>
      <w:r w:rsidR="00EF5CF0">
        <w:t>(although not impossible).</w:t>
      </w:r>
      <w:r w:rsidR="00DE3164">
        <w:t xml:space="preserve"> Also, </w:t>
      </w:r>
      <w:proofErr w:type="spellStart"/>
      <w:r w:rsidR="00DE3164">
        <w:t>WiFi</w:t>
      </w:r>
      <w:proofErr w:type="spellEnd"/>
      <w:r w:rsidR="00DE3164">
        <w:t xml:space="preserve"> will anyway start its transmission anywhere in the middle of an ongoing full-slot SL transmission if it clears LBT and do</w:t>
      </w:r>
      <w:r w:rsidR="003A22C7">
        <w:t>es</w:t>
      </w:r>
      <w:r w:rsidR="00DE3164">
        <w:t xml:space="preserve"> nothing to protect SL-U</w:t>
      </w:r>
      <w:r w:rsidR="009144D5">
        <w:t xml:space="preserve">, i.e., AGC issue will nevertheless </w:t>
      </w:r>
      <w:r w:rsidR="0062712C">
        <w:t xml:space="preserve">occasionally </w:t>
      </w:r>
      <w:r w:rsidR="009144D5">
        <w:t xml:space="preserve">occur by </w:t>
      </w:r>
      <w:proofErr w:type="spellStart"/>
      <w:r w:rsidR="009144D5">
        <w:t>WiFi</w:t>
      </w:r>
      <w:proofErr w:type="spellEnd"/>
      <w:r w:rsidR="009144D5">
        <w:t xml:space="preserve"> access</w:t>
      </w:r>
      <w:r w:rsidR="0026486A">
        <w:t xml:space="preserve"> alone</w:t>
      </w:r>
      <w:r w:rsidR="00DE3164">
        <w:t>. Hence, the AGC problem is</w:t>
      </w:r>
      <w:r w:rsidR="003C349E">
        <w:t xml:space="preserve"> in</w:t>
      </w:r>
      <w:r w:rsidR="00DE3164">
        <w:t xml:space="preserve"> the nature of the unlicensed band.</w:t>
      </w:r>
      <w:r w:rsidR="00357D4E">
        <w:t xml:space="preserve"> If </w:t>
      </w:r>
      <w:r w:rsidR="0016662F">
        <w:t xml:space="preserve">we want to completely avoid the </w:t>
      </w:r>
      <w:r w:rsidR="003C349E">
        <w:t xml:space="preserve">uncommon </w:t>
      </w:r>
      <w:r w:rsidR="0016662F">
        <w:t>case des</w:t>
      </w:r>
      <w:r w:rsidR="00040FB1">
        <w:t>cribed above</w:t>
      </w:r>
      <w:r w:rsidR="00777846">
        <w:t xml:space="preserve"> among SL-U devices</w:t>
      </w:r>
      <w:r w:rsidR="00040FB1">
        <w:t xml:space="preserve">, </w:t>
      </w:r>
      <w:r w:rsidR="002B7221">
        <w:t xml:space="preserve">one can </w:t>
      </w:r>
      <w:r w:rsidR="00E148DF">
        <w:t xml:space="preserve">further </w:t>
      </w:r>
      <w:r w:rsidR="002B7221">
        <w:t xml:space="preserve">limit the half-slot transmission </w:t>
      </w:r>
      <w:r w:rsidR="002C0F9F">
        <w:t>(beyond the limits already imposed by LBT</w:t>
      </w:r>
      <w:r w:rsidR="00684900">
        <w:t xml:space="preserve"> operation</w:t>
      </w:r>
      <w:r w:rsidR="002C0F9F">
        <w:t>)</w:t>
      </w:r>
      <w:r w:rsidR="002B7221">
        <w:t xml:space="preserve"> if the transmi</w:t>
      </w:r>
      <w:r w:rsidR="00612768">
        <w:t>tter detect</w:t>
      </w:r>
      <w:r w:rsidR="00A707EB">
        <w:t>s</w:t>
      </w:r>
      <w:r w:rsidR="00612768">
        <w:t xml:space="preserve"> full slot </w:t>
      </w:r>
      <w:r w:rsidR="00FC3E43">
        <w:t>SCI-1</w:t>
      </w:r>
      <w:r w:rsidR="00A303AC">
        <w:t xml:space="preserve"> or the PSCCH’s DMRS</w:t>
      </w:r>
      <w:r w:rsidR="00FC3E43">
        <w:t xml:space="preserve"> </w:t>
      </w:r>
      <w:r w:rsidR="002D697A">
        <w:t>RSRP is above some preconfigured threshold</w:t>
      </w:r>
      <w:r w:rsidR="0015376C">
        <w:t xml:space="preserve"> based on prior</w:t>
      </w:r>
      <w:r w:rsidR="00E34E93">
        <w:t>i</w:t>
      </w:r>
      <w:r w:rsidR="0015376C">
        <w:t>ty</w:t>
      </w:r>
      <w:r w:rsidR="00A303AC">
        <w:t>.</w:t>
      </w:r>
    </w:p>
    <w:p w14:paraId="785E84C1" w14:textId="77777777" w:rsidR="0039358A" w:rsidRDefault="0039358A" w:rsidP="00DE3164"/>
    <w:p w14:paraId="18A4121B" w14:textId="0922A4EF" w:rsidR="005067BB" w:rsidRDefault="005067BB" w:rsidP="005067BB">
      <w:pPr>
        <w:pStyle w:val="Caption"/>
      </w:pPr>
      <w:bookmarkStart w:id="46" w:name="_Ref110860521"/>
      <w:bookmarkStart w:id="47" w:name="p13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254366">
        <w:rPr>
          <w:noProof/>
        </w:rPr>
        <w:t>13</w:t>
      </w:r>
      <w:r>
        <w:fldChar w:fldCharType="end"/>
      </w:r>
      <w:r>
        <w:t xml:space="preserve">: </w:t>
      </w:r>
      <w:r w:rsidRPr="002752BD">
        <w:t xml:space="preserve">A transmitter may initiate transmission </w:t>
      </w:r>
      <w:r w:rsidR="00A30E4B">
        <w:t>in the middle</w:t>
      </w:r>
      <w:r w:rsidRPr="002752BD">
        <w:t xml:space="preserve"> of a full slot, only if it has attempted to decode PSCCHs in the start of the slot and has not identified/detected presence of SCI-1 with a priority higher than a (pre-)configured threshold and/or PSCCH DMRS with RSRP higher than a (pre-)configured threshold</w:t>
      </w:r>
      <w:bookmarkEnd w:id="46"/>
      <w:r>
        <w:t xml:space="preserve"> </w:t>
      </w:r>
    </w:p>
    <w:bookmarkEnd w:id="47"/>
    <w:p w14:paraId="019A0552" w14:textId="69575F29" w:rsidR="009D3447" w:rsidRDefault="009D3447" w:rsidP="00AE6C43">
      <w:pPr>
        <w:pStyle w:val="Caption"/>
      </w:pPr>
    </w:p>
    <w:p w14:paraId="1E109EAF" w14:textId="5BE53FA0" w:rsidR="009D3447" w:rsidRPr="009D3447" w:rsidRDefault="009D3447"/>
    <w:p w14:paraId="2CE5DAF5" w14:textId="04C6D431" w:rsidR="008E2483" w:rsidRDefault="008E2483" w:rsidP="008E2483">
      <w:r>
        <w:rPr>
          <w:noProof/>
        </w:rPr>
        <w:drawing>
          <wp:inline distT="0" distB="0" distL="0" distR="0" wp14:anchorId="7CDEEDFA" wp14:editId="1DDA508A">
            <wp:extent cx="2473672" cy="1623974"/>
            <wp:effectExtent l="0" t="0" r="3175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415" cy="16297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77A96">
        <w:rPr>
          <w:noProof/>
        </w:rPr>
        <w:drawing>
          <wp:inline distT="0" distB="0" distL="0" distR="0" wp14:anchorId="43C511B7" wp14:editId="5B508F6E">
            <wp:extent cx="3727847" cy="1277815"/>
            <wp:effectExtent l="0" t="0" r="6350" b="0"/>
            <wp:docPr id="429" name="Picture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117" cy="12933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7CE9BF" w14:textId="45BA64E5" w:rsidR="00E74A10" w:rsidRPr="008E2483" w:rsidRDefault="00E74A10" w:rsidP="00E74A10">
      <w:pPr>
        <w:pStyle w:val="Caption"/>
        <w:jc w:val="center"/>
      </w:pPr>
      <w:bookmarkStart w:id="48" w:name="_Ref11084758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07C0A">
        <w:rPr>
          <w:noProof/>
        </w:rPr>
        <w:t>8</w:t>
      </w:r>
      <w:r>
        <w:fldChar w:fldCharType="end"/>
      </w:r>
      <w:bookmarkEnd w:id="48"/>
      <w:r>
        <w:t>: a) AGC margin b)</w:t>
      </w:r>
      <w:r w:rsidR="008C0205">
        <w:t xml:space="preserve"> </w:t>
      </w:r>
      <w:r>
        <w:t>Protecting the full-slot reception via SCI-1 detection</w:t>
      </w:r>
    </w:p>
    <w:p w14:paraId="346D6D50" w14:textId="77777777" w:rsidR="009A769A" w:rsidRDefault="009A769A" w:rsidP="009A769A"/>
    <w:p w14:paraId="32BD5F52" w14:textId="1B6C0522" w:rsidR="009A769A" w:rsidRDefault="00FB2B1B" w:rsidP="009A769A">
      <w:r>
        <w:t>A</w:t>
      </w:r>
      <w:r w:rsidR="00903A71">
        <w:t xml:space="preserve">dditional or alternative approaches </w:t>
      </w:r>
      <w:r>
        <w:t xml:space="preserve">to protect the full slot receiver can be </w:t>
      </w:r>
      <w:r w:rsidR="00862FC0">
        <w:t xml:space="preserve">identified. </w:t>
      </w:r>
      <w:r w:rsidR="00986585">
        <w:t xml:space="preserve">One </w:t>
      </w:r>
      <w:r w:rsidR="001A76F9">
        <w:t>straightforward approach i</w:t>
      </w:r>
      <w:r w:rsidR="00F40AC0">
        <w:t xml:space="preserve">s to </w:t>
      </w:r>
      <w:r w:rsidR="00B101A2">
        <w:t>apply a smaller (</w:t>
      </w:r>
      <w:r w:rsidR="007B6174">
        <w:t xml:space="preserve">conservative) energy detection threshold (EDT) when performing LBT targeting a half-slot access compared </w:t>
      </w:r>
      <w:r w:rsidR="007B6174">
        <w:lastRenderedPageBreak/>
        <w:t xml:space="preserve">to </w:t>
      </w:r>
      <w:r w:rsidR="00062341">
        <w:t>the EDT</w:t>
      </w:r>
      <w:r w:rsidR="003A5408">
        <w:t xml:space="preserve"> applied for accessing over a </w:t>
      </w:r>
      <w:r w:rsidR="00D90E75">
        <w:t>full slot boundary</w:t>
      </w:r>
      <w:r w:rsidR="00484694">
        <w:t xml:space="preserve">. This </w:t>
      </w:r>
      <w:r w:rsidR="00525EA9">
        <w:t xml:space="preserve">increases the likelihood that </w:t>
      </w:r>
      <w:r w:rsidR="00793704">
        <w:t xml:space="preserve">a </w:t>
      </w:r>
      <w:r w:rsidR="00525EA9">
        <w:t xml:space="preserve">half-slot transmission is performed </w:t>
      </w:r>
      <w:r w:rsidR="00793704">
        <w:t xml:space="preserve">only </w:t>
      </w:r>
      <w:r w:rsidR="00F77544">
        <w:t>over an idle channel</w:t>
      </w:r>
      <w:r w:rsidR="00793704">
        <w:t xml:space="preserve"> (no concurrent full slot transmission)</w:t>
      </w:r>
      <w:r w:rsidR="007A5819">
        <w:t>.</w:t>
      </w:r>
      <w:r w:rsidR="00B854BC">
        <w:t xml:space="preserve"> </w:t>
      </w:r>
    </w:p>
    <w:p w14:paraId="78EB4AD3" w14:textId="77777777" w:rsidR="0039358A" w:rsidRPr="009A769A" w:rsidRDefault="0039358A" w:rsidP="009A769A"/>
    <w:p w14:paraId="44FDFCF0" w14:textId="5395BE3A" w:rsidR="00B854BC" w:rsidRDefault="005456A2" w:rsidP="00AE6C43">
      <w:pPr>
        <w:pStyle w:val="Caption"/>
        <w:rPr>
          <w:b w:val="0"/>
          <w:bCs w:val="0"/>
        </w:rPr>
      </w:pPr>
      <w:bookmarkStart w:id="49" w:name="_Ref110860535"/>
      <w:bookmarkStart w:id="50" w:name="p14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14</w:t>
      </w:r>
      <w:r>
        <w:fldChar w:fldCharType="end"/>
      </w:r>
      <w:r>
        <w:t>:</w:t>
      </w:r>
      <w:r w:rsidR="00365731" w:rsidRPr="00327AD6">
        <w:t xml:space="preserve"> Study </w:t>
      </w:r>
      <w:r w:rsidR="008D3A40" w:rsidRPr="00327AD6">
        <w:t xml:space="preserve">different LBT </w:t>
      </w:r>
      <w:r w:rsidR="00365509" w:rsidRPr="00327AD6">
        <w:t>EDTs</w:t>
      </w:r>
      <w:r w:rsidR="00E92E7D" w:rsidRPr="00327AD6">
        <w:t xml:space="preserve"> </w:t>
      </w:r>
      <w:r w:rsidR="00232E84" w:rsidRPr="00327AD6">
        <w:t>for full-slot and half-slot channel access</w:t>
      </w:r>
      <w:bookmarkEnd w:id="49"/>
    </w:p>
    <w:bookmarkEnd w:id="50"/>
    <w:p w14:paraId="20658F9B" w14:textId="77777777" w:rsidR="0039358A" w:rsidRPr="0039358A" w:rsidRDefault="0039358A" w:rsidP="0039358A"/>
    <w:p w14:paraId="1B450F5D" w14:textId="4404EC5D" w:rsidR="007603D6" w:rsidRDefault="00D3095B" w:rsidP="009A769A">
      <w:r>
        <w:t xml:space="preserve">Another </w:t>
      </w:r>
      <w:r w:rsidR="005E06F9">
        <w:t xml:space="preserve">approach towards </w:t>
      </w:r>
      <w:r w:rsidR="003221A4">
        <w:t>a conservative</w:t>
      </w:r>
      <w:r w:rsidR="005E06F9">
        <w:t xml:space="preserve"> half-slot access is to perform </w:t>
      </w:r>
      <w:r w:rsidR="00292213">
        <w:t>half-slot access</w:t>
      </w:r>
      <w:r w:rsidR="005E06F9">
        <w:t xml:space="preserve"> </w:t>
      </w:r>
      <w:r w:rsidR="004C065E">
        <w:t>only</w:t>
      </w:r>
      <w:r w:rsidR="005E06F9">
        <w:t xml:space="preserve"> for </w:t>
      </w:r>
      <w:r w:rsidR="00585ABF">
        <w:t>transmission</w:t>
      </w:r>
      <w:r w:rsidR="00D81071">
        <w:t>s</w:t>
      </w:r>
      <w:r w:rsidR="00585ABF">
        <w:t xml:space="preserve"> occupying the full </w:t>
      </w:r>
      <w:r w:rsidR="00F765F1">
        <w:t xml:space="preserve">BW of the allocated </w:t>
      </w:r>
      <w:r w:rsidR="00585ABF">
        <w:t>RB-set</w:t>
      </w:r>
      <w:r w:rsidR="00F765F1">
        <w:t>(s)</w:t>
      </w:r>
      <w:r w:rsidR="00585ABF">
        <w:t>. For such transmissions</w:t>
      </w:r>
      <w:r w:rsidR="00F765F1">
        <w:t>,</w:t>
      </w:r>
      <w:r w:rsidR="00585ABF">
        <w:t xml:space="preserve"> the impact to </w:t>
      </w:r>
      <w:r w:rsidR="00F57118">
        <w:t>another ongoing transmission</w:t>
      </w:r>
      <w:r w:rsidR="00F765F1">
        <w:t>(</w:t>
      </w:r>
      <w:r w:rsidR="00F57118">
        <w:t>s</w:t>
      </w:r>
      <w:r w:rsidR="00F765F1">
        <w:t>) over the same RB-set(s)</w:t>
      </w:r>
      <w:r w:rsidR="00F57118">
        <w:t xml:space="preserve"> is effectively the same, irrespective </w:t>
      </w:r>
      <w:r w:rsidR="00E80A76">
        <w:t xml:space="preserve">of </w:t>
      </w:r>
      <w:r w:rsidR="00F57118">
        <w:t xml:space="preserve">the starting point </w:t>
      </w:r>
      <w:r w:rsidR="007359EC">
        <w:t xml:space="preserve">of </w:t>
      </w:r>
      <w:r w:rsidR="00F57118">
        <w:t>the transmission (since, in any case, there will be a collision).</w:t>
      </w:r>
    </w:p>
    <w:p w14:paraId="6D4D5992" w14:textId="77777777" w:rsidR="0039358A" w:rsidRDefault="0039358A" w:rsidP="009A769A"/>
    <w:p w14:paraId="2268C8ED" w14:textId="579F8D1E" w:rsidR="00056041" w:rsidRDefault="00103F7C" w:rsidP="00AE6C43">
      <w:pPr>
        <w:pStyle w:val="Caption"/>
      </w:pPr>
      <w:bookmarkStart w:id="51" w:name="_Ref110860541"/>
      <w:bookmarkStart w:id="52" w:name="p15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15</w:t>
      </w:r>
      <w:r>
        <w:fldChar w:fldCharType="end"/>
      </w:r>
      <w:r>
        <w:t>:</w:t>
      </w:r>
      <w:r w:rsidR="00056041" w:rsidRPr="00056041">
        <w:rPr>
          <w:b w:val="0"/>
          <w:bCs w:val="0"/>
        </w:rPr>
        <w:t xml:space="preserve"> </w:t>
      </w:r>
      <w:r w:rsidR="00FB3D81" w:rsidRPr="00327AD6">
        <w:t xml:space="preserve">Study restriction of </w:t>
      </w:r>
      <w:r w:rsidR="00A16E3F" w:rsidRPr="00327AD6">
        <w:t xml:space="preserve">half-slot access only </w:t>
      </w:r>
      <w:r w:rsidR="000A647B" w:rsidRPr="00327AD6">
        <w:t>to</w:t>
      </w:r>
      <w:r w:rsidR="00A16E3F" w:rsidRPr="00327AD6">
        <w:t xml:space="preserve"> transmissions occupying the full bandwidth of the allocated RB set(s)</w:t>
      </w:r>
      <w:bookmarkEnd w:id="51"/>
      <w:r w:rsidR="00056041" w:rsidRPr="00327AD6">
        <w:t xml:space="preserve"> </w:t>
      </w:r>
    </w:p>
    <w:bookmarkEnd w:id="52"/>
    <w:p w14:paraId="54735076" w14:textId="77777777" w:rsidR="0039358A" w:rsidRPr="0039358A" w:rsidRDefault="0039358A" w:rsidP="0039358A"/>
    <w:p w14:paraId="2B690067" w14:textId="4ACF8DD7" w:rsidR="00232E84" w:rsidRDefault="001A59EA" w:rsidP="009A769A">
      <w:r>
        <w:t xml:space="preserve">Another approach is to limit half-slot channel access only </w:t>
      </w:r>
      <w:r w:rsidR="004F1462">
        <w:t xml:space="preserve">under </w:t>
      </w:r>
      <w:r w:rsidR="00D749FC">
        <w:t xml:space="preserve">operational </w:t>
      </w:r>
      <w:r w:rsidR="004F1462">
        <w:t xml:space="preserve">conditions </w:t>
      </w:r>
      <w:r>
        <w:t xml:space="preserve">that really </w:t>
      </w:r>
      <w:r w:rsidR="004F1462">
        <w:t>call for it</w:t>
      </w:r>
      <w:r w:rsidR="006B186A">
        <w:t>, which</w:t>
      </w:r>
      <w:r>
        <w:t xml:space="preserve"> are </w:t>
      </w:r>
      <w:r w:rsidR="008427BC">
        <w:t xml:space="preserve">under significant </w:t>
      </w:r>
      <w:proofErr w:type="spellStart"/>
      <w:r w:rsidR="008427BC">
        <w:t>WiFi</w:t>
      </w:r>
      <w:proofErr w:type="spellEnd"/>
      <w:r w:rsidR="008427BC">
        <w:t xml:space="preserve"> interference.</w:t>
      </w:r>
      <w:r>
        <w:t xml:space="preserve"> </w:t>
      </w:r>
      <w:r w:rsidR="00C924B2">
        <w:t xml:space="preserve">In the extreme case of no </w:t>
      </w:r>
      <w:proofErr w:type="spellStart"/>
      <w:r w:rsidR="00C924B2">
        <w:t>WiFi</w:t>
      </w:r>
      <w:proofErr w:type="spellEnd"/>
      <w:r w:rsidR="00C924B2">
        <w:t xml:space="preserve"> interference, half-slot access offers no benefit (and can potentially harm concurrent full-slot transmissions</w:t>
      </w:r>
      <w:r w:rsidR="00C617AA">
        <w:t>, as discussed above</w:t>
      </w:r>
      <w:r w:rsidR="00C924B2">
        <w:t xml:space="preserve">). </w:t>
      </w:r>
      <w:r w:rsidR="00FD17D4">
        <w:t>A UE can use metrics such as LBT failure rate</w:t>
      </w:r>
      <w:r w:rsidR="00520F3E">
        <w:t xml:space="preserve"> and CBR to determine whether it operates under strong </w:t>
      </w:r>
      <w:proofErr w:type="spellStart"/>
      <w:r w:rsidR="00520F3E">
        <w:t>WiFi</w:t>
      </w:r>
      <w:proofErr w:type="spellEnd"/>
      <w:r w:rsidR="00520F3E">
        <w:t xml:space="preserve"> interference conditions and, if so, proceed to transmit over half slot</w:t>
      </w:r>
      <w:r w:rsidR="00C43B40">
        <w:t>.</w:t>
      </w:r>
    </w:p>
    <w:p w14:paraId="1FDDB459" w14:textId="77777777" w:rsidR="0039358A" w:rsidRPr="001A59EA" w:rsidRDefault="0039358A" w:rsidP="009A769A"/>
    <w:p w14:paraId="58F4BC6C" w14:textId="05B9AB70" w:rsidR="00C43B40" w:rsidRPr="00327AD6" w:rsidRDefault="00103F7C" w:rsidP="00AE6C43">
      <w:pPr>
        <w:pStyle w:val="Caption"/>
      </w:pPr>
      <w:bookmarkStart w:id="53" w:name="_Ref110860550"/>
      <w:bookmarkStart w:id="54" w:name="p16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16</w:t>
      </w:r>
      <w:r>
        <w:fldChar w:fldCharType="end"/>
      </w:r>
      <w:r>
        <w:t>:</w:t>
      </w:r>
      <w:r w:rsidR="00C43B40" w:rsidRPr="00327AD6">
        <w:t xml:space="preserve"> </w:t>
      </w:r>
      <w:r w:rsidR="007D7D94" w:rsidRPr="00327AD6">
        <w:t xml:space="preserve">A transmitter may initiate transmission </w:t>
      </w:r>
      <w:r w:rsidR="00B657A8">
        <w:t>in the middle</w:t>
      </w:r>
      <w:r w:rsidR="007D7D94" w:rsidRPr="00327AD6">
        <w:t xml:space="preserve"> of a full slot as long as it has detected strong </w:t>
      </w:r>
      <w:proofErr w:type="spellStart"/>
      <w:r w:rsidR="007D7D94" w:rsidRPr="00327AD6">
        <w:t>WiFi</w:t>
      </w:r>
      <w:proofErr w:type="spellEnd"/>
      <w:r w:rsidR="007D7D94" w:rsidRPr="00327AD6">
        <w:t xml:space="preserve"> </w:t>
      </w:r>
      <w:r w:rsidR="000C5DE1" w:rsidRPr="00327AD6">
        <w:t xml:space="preserve">interference conditions indicated by metrics such as LBT failure rate and </w:t>
      </w:r>
      <w:r w:rsidR="004C6BEC" w:rsidRPr="00327AD6">
        <w:t xml:space="preserve">CBR, possibly accounting for priority of </w:t>
      </w:r>
      <w:r w:rsidR="00F12B37" w:rsidRPr="00327AD6">
        <w:t>transmission</w:t>
      </w:r>
      <w:bookmarkEnd w:id="53"/>
    </w:p>
    <w:bookmarkEnd w:id="54"/>
    <w:p w14:paraId="74641C1D" w14:textId="52CB0F5E" w:rsidR="008E2483" w:rsidRPr="008E2483" w:rsidRDefault="008E2483" w:rsidP="008E2483"/>
    <w:p w14:paraId="2B4D038C" w14:textId="73B50B23" w:rsidR="00A368D9" w:rsidRDefault="00C51014">
      <w:pPr>
        <w:pStyle w:val="Heading4"/>
      </w:pPr>
      <w:bookmarkStart w:id="55" w:name="_Ref102051542"/>
      <w:bookmarkStart w:id="56" w:name="_Ref101888355"/>
      <w:r>
        <w:t xml:space="preserve">UE capability </w:t>
      </w:r>
      <w:r w:rsidR="00707159">
        <w:t>and</w:t>
      </w:r>
      <w:r w:rsidR="00B32FDF">
        <w:t xml:space="preserve"> applicability of traffic type</w:t>
      </w:r>
    </w:p>
    <w:p w14:paraId="3B5A35CE" w14:textId="240E4126" w:rsidR="00AD24A1" w:rsidRPr="000772D7" w:rsidRDefault="0099214F" w:rsidP="00AE6C43">
      <w:r>
        <w:t>With half-slot access being a feature that potentially in</w:t>
      </w:r>
      <w:r w:rsidR="00217CEE">
        <w:t xml:space="preserve">creases UE complexity, it may be </w:t>
      </w:r>
      <w:r w:rsidR="000D6315">
        <w:t>argued</w:t>
      </w:r>
      <w:r w:rsidR="00217CEE">
        <w:t xml:space="preserve"> that not all UEs in the </w:t>
      </w:r>
      <w:r w:rsidR="00AA2426">
        <w:t>network</w:t>
      </w:r>
      <w:r w:rsidR="00217CEE">
        <w:t xml:space="preserve"> are capable </w:t>
      </w:r>
      <w:r w:rsidR="002144FF">
        <w:t xml:space="preserve">of supporting it. </w:t>
      </w:r>
      <w:r w:rsidR="009D14B0">
        <w:t xml:space="preserve">Therefore, a system-wide application of half-slot access may not </w:t>
      </w:r>
      <w:r w:rsidR="0080721A">
        <w:t xml:space="preserve">be </w:t>
      </w:r>
      <w:r w:rsidR="00471C0C">
        <w:t xml:space="preserve">possible. In that case, one </w:t>
      </w:r>
      <w:r w:rsidR="007068A7">
        <w:t>alternative</w:t>
      </w:r>
      <w:r w:rsidR="00471C0C">
        <w:t xml:space="preserve"> </w:t>
      </w:r>
      <w:r w:rsidR="007068A7">
        <w:t>would be</w:t>
      </w:r>
      <w:r w:rsidR="00471C0C">
        <w:t xml:space="preserve"> to</w:t>
      </w:r>
      <w:r w:rsidR="00513D10">
        <w:t xml:space="preserve"> selectively enabl</w:t>
      </w:r>
      <w:r w:rsidR="00471C0C">
        <w:t>e</w:t>
      </w:r>
      <w:r w:rsidR="00513D10">
        <w:t xml:space="preserve"> </w:t>
      </w:r>
      <w:r w:rsidR="006E46A4">
        <w:t xml:space="preserve">half-slot access only </w:t>
      </w:r>
      <w:r w:rsidR="00B100C5">
        <w:t xml:space="preserve">for links among </w:t>
      </w:r>
      <w:r w:rsidR="007068A7">
        <w:t>high-end</w:t>
      </w:r>
      <w:r w:rsidR="00B100C5">
        <w:t xml:space="preserve"> UEs that are </w:t>
      </w:r>
      <w:r w:rsidR="007068A7">
        <w:t xml:space="preserve">actually </w:t>
      </w:r>
      <w:r w:rsidR="00B100C5">
        <w:t xml:space="preserve">capable of transmitting and receiving on </w:t>
      </w:r>
      <w:r w:rsidR="009912E3">
        <w:t>a</w:t>
      </w:r>
      <w:r w:rsidR="00B100C5">
        <w:t xml:space="preserve"> half-slot granularity.</w:t>
      </w:r>
      <w:r w:rsidR="00C67383">
        <w:t xml:space="preserve"> </w:t>
      </w:r>
      <w:r w:rsidR="00757ADD">
        <w:t xml:space="preserve">The </w:t>
      </w:r>
      <w:r w:rsidR="00B169FA">
        <w:t xml:space="preserve">UE </w:t>
      </w:r>
      <w:r w:rsidR="00757ADD">
        <w:t>capabili</w:t>
      </w:r>
      <w:r w:rsidR="00B169FA">
        <w:t>ties</w:t>
      </w:r>
      <w:r w:rsidR="00757ADD">
        <w:t xml:space="preserve"> would be reported during the </w:t>
      </w:r>
      <w:r w:rsidR="00BB17C0">
        <w:t>initial</w:t>
      </w:r>
      <w:r w:rsidR="00757ADD">
        <w:t xml:space="preserve"> RRC setup stage</w:t>
      </w:r>
      <w:r w:rsidR="00D04E34">
        <w:t xml:space="preserve"> and </w:t>
      </w:r>
      <w:r w:rsidR="00CD5C50">
        <w:t>ha</w:t>
      </w:r>
      <w:r w:rsidR="00685991">
        <w:t>lf slot access</w:t>
      </w:r>
      <w:r w:rsidR="00685991" w:rsidRPr="007941DC">
        <w:rPr>
          <w:b/>
          <w:bCs/>
        </w:rPr>
        <w:t xml:space="preserve"> </w:t>
      </w:r>
      <w:r w:rsidR="005B5019" w:rsidRPr="007941DC">
        <w:rPr>
          <w:b/>
          <w:bCs/>
        </w:rPr>
        <w:t xml:space="preserve">could be </w:t>
      </w:r>
      <w:r w:rsidR="007941DC" w:rsidRPr="007941DC">
        <w:rPr>
          <w:b/>
          <w:bCs/>
        </w:rPr>
        <w:t xml:space="preserve">RRC </w:t>
      </w:r>
      <w:r w:rsidR="0000233E" w:rsidRPr="007941DC">
        <w:rPr>
          <w:b/>
          <w:bCs/>
        </w:rPr>
        <w:t>configure</w:t>
      </w:r>
      <w:r w:rsidR="007941DC" w:rsidRPr="007941DC">
        <w:rPr>
          <w:b/>
          <w:bCs/>
        </w:rPr>
        <w:t>d per link.</w:t>
      </w:r>
      <w:r w:rsidR="00757ADD">
        <w:t xml:space="preserve"> </w:t>
      </w:r>
      <w:r w:rsidR="00600267">
        <w:t xml:space="preserve">For </w:t>
      </w:r>
      <w:r w:rsidR="00C67383">
        <w:t>broadcast or groupcast option 1 transmissions,</w:t>
      </w:r>
      <w:r w:rsidR="00600267">
        <w:t xml:space="preserve"> where</w:t>
      </w:r>
      <w:r w:rsidR="00C67383">
        <w:t xml:space="preserve"> the </w:t>
      </w:r>
      <w:r w:rsidR="00E82298">
        <w:t xml:space="preserve">capability of </w:t>
      </w:r>
      <w:r w:rsidR="00F9059E">
        <w:t>receiver</w:t>
      </w:r>
      <w:r w:rsidR="00E82298">
        <w:t xml:space="preserve"> UEs is unknown, </w:t>
      </w:r>
      <w:r w:rsidR="00FF3E85">
        <w:t>no</w:t>
      </w:r>
      <w:r w:rsidR="00E82298">
        <w:t xml:space="preserve"> half-slots</w:t>
      </w:r>
      <w:r w:rsidR="00C27315">
        <w:t xml:space="preserve"> </w:t>
      </w:r>
      <w:r w:rsidR="00FF3E85">
        <w:t>transmissions would be expected</w:t>
      </w:r>
      <w:r w:rsidR="00E82298">
        <w:t>.</w:t>
      </w:r>
    </w:p>
    <w:p w14:paraId="2F7B0461" w14:textId="77777777" w:rsidR="00DE2075" w:rsidRPr="00D90EB8" w:rsidRDefault="00DE2075" w:rsidP="00AE6C43"/>
    <w:p w14:paraId="3D1AA165" w14:textId="77777777" w:rsidR="00085F6D" w:rsidRDefault="00085F6D" w:rsidP="00085F6D">
      <w:pPr>
        <w:pStyle w:val="Heading3"/>
      </w:pPr>
      <w:r>
        <w:t>Multiple contiguous slots transmission</w:t>
      </w:r>
      <w:bookmarkEnd w:id="55"/>
    </w:p>
    <w:bookmarkEnd w:id="56"/>
    <w:p w14:paraId="5C4E3587" w14:textId="23A9C866" w:rsidR="00085F6D" w:rsidRDefault="00085F6D" w:rsidP="00085F6D">
      <w:r>
        <w:t>Towards making the most out of a cleared LBT attempt, a transmitter may utilize multiple contiguous slots for transmission of large size data</w:t>
      </w:r>
      <w:r w:rsidR="007B28EB">
        <w:t xml:space="preserve"> (i.e., multiple TBs)</w:t>
      </w:r>
      <w:r w:rsidR="00B37AF5">
        <w:t>.</w:t>
      </w:r>
      <w:r>
        <w:t xml:space="preserve"> This avoids multiple LBTs for multiple standalone slots</w:t>
      </w:r>
      <w:r w:rsidR="00C61F83">
        <w:t>/TBs</w:t>
      </w:r>
      <w:r>
        <w:t xml:space="preserve"> and improve</w:t>
      </w:r>
      <w:r w:rsidR="008C6CE2">
        <w:t>s</w:t>
      </w:r>
      <w:r>
        <w:t xml:space="preserve"> channel access efficiency</w:t>
      </w:r>
      <w:r w:rsidR="0089085C">
        <w:t xml:space="preserve"> significantly</w:t>
      </w:r>
      <w:r>
        <w:t xml:space="preserve">. </w:t>
      </w:r>
      <w:r w:rsidR="00A641BC">
        <w:t>In addition,</w:t>
      </w:r>
      <w:r w:rsidR="00FD53F6">
        <w:t xml:space="preserve"> </w:t>
      </w:r>
      <w:r w:rsidR="006D1531">
        <w:t>w</w:t>
      </w:r>
      <w:r>
        <w:t>ith multiple contiguous slots per transmission</w:t>
      </w:r>
      <w:r w:rsidR="006D1531">
        <w:t xml:space="preserve"> (burst</w:t>
      </w:r>
      <w:r w:rsidR="004A7DAB">
        <w:t xml:space="preserve"> of slots</w:t>
      </w:r>
      <w:r w:rsidR="006D1531">
        <w:t>),</w:t>
      </w:r>
      <w:r>
        <w:t xml:space="preserve"> </w:t>
      </w:r>
      <w:r w:rsidR="00690C48">
        <w:t>the following aspects can contribute to</w:t>
      </w:r>
      <w:r>
        <w:t xml:space="preserve"> transmission overhead reduction.</w:t>
      </w:r>
    </w:p>
    <w:p w14:paraId="3F685C07" w14:textId="63B5DF1C" w:rsidR="00085F6D" w:rsidRPr="009F6403" w:rsidRDefault="00085F6D" w:rsidP="00085F6D">
      <w:pPr>
        <w:pStyle w:val="ListParagraph"/>
        <w:numPr>
          <w:ilvl w:val="0"/>
          <w:numId w:val="16"/>
        </w:numPr>
      </w:pPr>
      <w:r>
        <w:t xml:space="preserve">Instead of having each slot transmitting PSCCH as per Rel’16, a single PSCCH can appear </w:t>
      </w:r>
      <w:r w:rsidR="004A7DAB">
        <w:t xml:space="preserve">only </w:t>
      </w:r>
      <w:r>
        <w:t xml:space="preserve">in the first slot of the burst </w:t>
      </w:r>
      <w:r w:rsidR="000D24EA">
        <w:t>(COT)</w:t>
      </w:r>
      <w:r>
        <w:t xml:space="preserve"> with </w:t>
      </w:r>
      <w:r w:rsidR="003F2626">
        <w:t>the corresponding</w:t>
      </w:r>
      <w:r>
        <w:t xml:space="preserve"> SCI</w:t>
      </w:r>
      <w:r w:rsidR="00132626">
        <w:t>-1</w:t>
      </w:r>
      <w:r>
        <w:t xml:space="preserve"> scheduling/reserving all slots in the burst (multi-TTI SCI grant), as shown in the example of </w:t>
      </w:r>
      <w:r w:rsidR="00991EFC">
        <w:fldChar w:fldCharType="begin"/>
      </w:r>
      <w:r w:rsidR="00991EFC">
        <w:instrText xml:space="preserve"> REF _Ref101187458 \h </w:instrText>
      </w:r>
      <w:r w:rsidR="00991EFC">
        <w:fldChar w:fldCharType="separate"/>
      </w:r>
      <w:r w:rsidR="00307C0A">
        <w:t xml:space="preserve">Figure </w:t>
      </w:r>
      <w:r w:rsidR="00307C0A">
        <w:rPr>
          <w:noProof/>
        </w:rPr>
        <w:t>10</w:t>
      </w:r>
      <w:r w:rsidR="00991EFC">
        <w:fldChar w:fldCharType="end"/>
      </w:r>
      <w:r w:rsidR="008E1CB8">
        <w:t>a</w:t>
      </w:r>
      <w:r w:rsidR="00991EFC">
        <w:t>.</w:t>
      </w:r>
      <w:r>
        <w:t xml:space="preserve"> </w:t>
      </w:r>
      <w:r w:rsidRPr="004C69E8">
        <w:t>This may require a change from the PSCCH-to-PSFCH resource mapping in Rel’ 16 to a PSSCH-to-PSFCH resource mapping</w:t>
      </w:r>
    </w:p>
    <w:p w14:paraId="7F68E4FD" w14:textId="238EDFE6" w:rsidR="007B2D0F" w:rsidRPr="00425FC8" w:rsidRDefault="004435E7" w:rsidP="00085F6D">
      <w:pPr>
        <w:pStyle w:val="ListParagraph"/>
        <w:numPr>
          <w:ilvl w:val="0"/>
          <w:numId w:val="16"/>
        </w:numPr>
      </w:pPr>
      <w:r>
        <w:t>In mode 1, instead of hav</w:t>
      </w:r>
      <w:r w:rsidR="008D7FDB">
        <w:t>ing multiple DCI</w:t>
      </w:r>
      <w:r w:rsidR="00854698">
        <w:t>3</w:t>
      </w:r>
      <w:r w:rsidR="00A8038D">
        <w:t xml:space="preserve">-0 </w:t>
      </w:r>
      <w:r w:rsidR="003D5DCE">
        <w:t xml:space="preserve">scheduling multiple </w:t>
      </w:r>
      <w:r w:rsidR="00C13452">
        <w:t>contiguous</w:t>
      </w:r>
      <w:r w:rsidR="003D5DCE">
        <w:t xml:space="preserve"> </w:t>
      </w:r>
      <w:r w:rsidR="005606D8">
        <w:t>slots/TBs, a</w:t>
      </w:r>
      <w:r w:rsidR="00CE6789">
        <w:t>n enhanced</w:t>
      </w:r>
      <w:r w:rsidR="00A8038D">
        <w:t>, single</w:t>
      </w:r>
      <w:r w:rsidR="00CE6789">
        <w:t xml:space="preserve"> multi-TTI </w:t>
      </w:r>
      <w:r w:rsidR="00A8038D">
        <w:t>“</w:t>
      </w:r>
      <w:r w:rsidR="00CE6789">
        <w:t>DCI3</w:t>
      </w:r>
      <w:r w:rsidR="00A8038D">
        <w:t>-</w:t>
      </w:r>
      <w:r w:rsidR="00CE6789">
        <w:t>x</w:t>
      </w:r>
      <w:r w:rsidR="00A8038D">
        <w:t>”</w:t>
      </w:r>
      <w:r w:rsidR="00CE6789">
        <w:t xml:space="preserve"> grant</w:t>
      </w:r>
      <w:r w:rsidR="00B11E71">
        <w:t xml:space="preserve"> could be used to schedule multiple </w:t>
      </w:r>
      <w:r w:rsidR="001A4815">
        <w:t>contiguous</w:t>
      </w:r>
      <w:r w:rsidR="00B11E71">
        <w:t xml:space="preserve"> slots/TBs</w:t>
      </w:r>
      <w:r w:rsidR="001A37B0">
        <w:t xml:space="preserve"> </w:t>
      </w:r>
      <w:r w:rsidR="006B7B03">
        <w:t xml:space="preserve">(see </w:t>
      </w:r>
      <w:r w:rsidR="00460E0F">
        <w:fldChar w:fldCharType="begin"/>
      </w:r>
      <w:r w:rsidR="00460E0F">
        <w:instrText xml:space="preserve"> REF _Ref111121651 \h </w:instrText>
      </w:r>
      <w:r w:rsidR="00460E0F">
        <w:fldChar w:fldCharType="separate"/>
      </w:r>
      <w:r w:rsidR="00307C0A">
        <w:t xml:space="preserve">Figure </w:t>
      </w:r>
      <w:r w:rsidR="00307C0A">
        <w:rPr>
          <w:noProof/>
        </w:rPr>
        <w:t>9</w:t>
      </w:r>
      <w:r w:rsidR="00460E0F">
        <w:fldChar w:fldCharType="end"/>
      </w:r>
      <w:r w:rsidR="006B7B03">
        <w:t>)</w:t>
      </w:r>
    </w:p>
    <w:p w14:paraId="5C7D295F" w14:textId="4D3F075A" w:rsidR="00425FC8" w:rsidRDefault="00CB1053" w:rsidP="00085F6D">
      <w:pPr>
        <w:pStyle w:val="ListParagraph"/>
        <w:numPr>
          <w:ilvl w:val="0"/>
          <w:numId w:val="16"/>
        </w:numPr>
      </w:pPr>
      <w:r>
        <w:t>Further</w:t>
      </w:r>
      <w:r w:rsidR="00874CD3">
        <w:t xml:space="preserve"> overhead reduction can be </w:t>
      </w:r>
      <w:r w:rsidR="00BF382E">
        <w:t xml:space="preserve">achieved by </w:t>
      </w:r>
      <w:r w:rsidR="00263DBB">
        <w:t xml:space="preserve">avoiding </w:t>
      </w:r>
      <w:r w:rsidR="0016162F">
        <w:t xml:space="preserve">repetition of common SCI-2 parameters </w:t>
      </w:r>
      <w:r w:rsidR="00387125">
        <w:t>(if any)</w:t>
      </w:r>
      <w:r w:rsidR="0016162F">
        <w:t xml:space="preserve"> across TBs</w:t>
      </w:r>
      <w:r w:rsidR="004E7047">
        <w:t>/slots</w:t>
      </w:r>
      <w:r w:rsidR="0052182E">
        <w:t xml:space="preserve"> such as</w:t>
      </w:r>
      <w:r w:rsidR="0016162F">
        <w:t xml:space="preserve"> destination ID</w:t>
      </w:r>
      <w:r w:rsidR="00387125">
        <w:t>, cast type indicator</w:t>
      </w:r>
      <w:r w:rsidR="00E10EEC">
        <w:t>,</w:t>
      </w:r>
      <w:r w:rsidR="0015583C">
        <w:t xml:space="preserve"> zone ID</w:t>
      </w:r>
      <w:r w:rsidR="00704AE4">
        <w:t xml:space="preserve">, etc. Only </w:t>
      </w:r>
      <w:r w:rsidR="00716DB5">
        <w:t xml:space="preserve">a </w:t>
      </w:r>
      <w:proofErr w:type="spellStart"/>
      <w:r w:rsidR="00716DB5">
        <w:t>signle</w:t>
      </w:r>
      <w:proofErr w:type="spellEnd"/>
      <w:r w:rsidR="00704AE4">
        <w:t xml:space="preserve"> SCI-2 </w:t>
      </w:r>
      <w:r w:rsidR="00716DB5">
        <w:t xml:space="preserve">is </w:t>
      </w:r>
      <w:r w:rsidR="00704AE4">
        <w:t xml:space="preserve">transmitted in the first slot </w:t>
      </w:r>
      <w:r w:rsidR="00201844">
        <w:t xml:space="preserve">with the understanding that </w:t>
      </w:r>
      <w:r w:rsidR="004B7B3E">
        <w:t>its</w:t>
      </w:r>
      <w:r w:rsidR="00201844">
        <w:t xml:space="preserve"> </w:t>
      </w:r>
      <w:r w:rsidR="00B6080D">
        <w:t>parameters</w:t>
      </w:r>
      <w:r w:rsidR="004B7B3E">
        <w:t>/fields</w:t>
      </w:r>
      <w:r w:rsidR="00A75F66">
        <w:t xml:space="preserve"> </w:t>
      </w:r>
      <w:r w:rsidR="00201844">
        <w:t xml:space="preserve">are applicable to all </w:t>
      </w:r>
      <w:r w:rsidR="00A75F66">
        <w:t>subsequent</w:t>
      </w:r>
      <w:r w:rsidR="00201844">
        <w:t xml:space="preserve"> slots</w:t>
      </w:r>
      <w:r w:rsidR="00A75F66">
        <w:t>/TBs</w:t>
      </w:r>
      <w:r w:rsidR="00201844">
        <w:t xml:space="preserve"> in</w:t>
      </w:r>
      <w:r w:rsidR="00A75F66">
        <w:t xml:space="preserve"> the</w:t>
      </w:r>
      <w:r w:rsidR="00201844">
        <w:t xml:space="preserve"> transmission</w:t>
      </w:r>
      <w:r w:rsidR="00DC445D">
        <w:t xml:space="preserve"> (</w:t>
      </w:r>
      <w:r w:rsidR="00DC445D">
        <w:fldChar w:fldCharType="begin"/>
      </w:r>
      <w:r w:rsidR="00DC445D">
        <w:instrText xml:space="preserve"> REF _Ref101187458 \h </w:instrText>
      </w:r>
      <w:r w:rsidR="00DC445D">
        <w:fldChar w:fldCharType="separate"/>
      </w:r>
      <w:r w:rsidR="00307C0A">
        <w:t xml:space="preserve">Figure </w:t>
      </w:r>
      <w:r w:rsidR="00307C0A">
        <w:rPr>
          <w:noProof/>
        </w:rPr>
        <w:t>10</w:t>
      </w:r>
      <w:r w:rsidR="00DC445D">
        <w:fldChar w:fldCharType="end"/>
      </w:r>
      <w:r w:rsidR="00DC445D">
        <w:t xml:space="preserve">a). In case </w:t>
      </w:r>
      <w:r w:rsidR="00D03B03">
        <w:t xml:space="preserve">an SCI-2 parameter/field is not </w:t>
      </w:r>
      <w:r w:rsidR="004B7B3E">
        <w:t>common</w:t>
      </w:r>
      <w:r w:rsidR="00D03B03">
        <w:t xml:space="preserve"> to all TBs, TB-specific SCI-2 can appear </w:t>
      </w:r>
      <w:r w:rsidR="004570B9">
        <w:t>along with the PSSCH of a</w:t>
      </w:r>
      <w:r w:rsidR="00D03B03">
        <w:t xml:space="preserve"> TB that indicates</w:t>
      </w:r>
      <w:r w:rsidR="003B07E7">
        <w:t xml:space="preserve"> the “correct” parameter for that TB</w:t>
      </w:r>
      <w:r w:rsidR="00D62FB9">
        <w:t xml:space="preserve"> (</w:t>
      </w:r>
      <w:r w:rsidR="00143516">
        <w:t xml:space="preserve">see </w:t>
      </w:r>
      <w:r w:rsidR="00143516">
        <w:fldChar w:fldCharType="begin"/>
      </w:r>
      <w:r w:rsidR="00143516">
        <w:instrText xml:space="preserve"> REF _Ref101187458 \h </w:instrText>
      </w:r>
      <w:r w:rsidR="00143516">
        <w:fldChar w:fldCharType="separate"/>
      </w:r>
      <w:r w:rsidR="00307C0A">
        <w:t xml:space="preserve">Figure </w:t>
      </w:r>
      <w:r w:rsidR="00307C0A">
        <w:rPr>
          <w:noProof/>
        </w:rPr>
        <w:t>10</w:t>
      </w:r>
      <w:r w:rsidR="00143516">
        <w:fldChar w:fldCharType="end"/>
      </w:r>
      <w:r w:rsidR="00143516">
        <w:t>b</w:t>
      </w:r>
      <w:r w:rsidR="0034220F">
        <w:t>)</w:t>
      </w:r>
      <w:r w:rsidR="00143516">
        <w:t>.</w:t>
      </w:r>
      <w:r w:rsidR="00D6220B">
        <w:t xml:space="preserve"> </w:t>
      </w:r>
      <w:r w:rsidR="003B07E7">
        <w:t xml:space="preserve">One </w:t>
      </w:r>
      <w:r w:rsidR="00151BEE">
        <w:t>example</w:t>
      </w:r>
      <w:r w:rsidR="003B07E7">
        <w:t xml:space="preserve"> case </w:t>
      </w:r>
      <w:r w:rsidR="00151BEE">
        <w:t>is that of</w:t>
      </w:r>
      <w:r w:rsidR="00DE6E2B">
        <w:t xml:space="preserve"> TBs</w:t>
      </w:r>
      <w:r w:rsidR="00151BEE">
        <w:t xml:space="preserve"> with the same SCI-2 </w:t>
      </w:r>
      <w:r w:rsidR="004570B9">
        <w:t>parameters</w:t>
      </w:r>
      <w:r w:rsidR="00837C8E">
        <w:t xml:space="preserve"> but </w:t>
      </w:r>
      <w:r w:rsidR="00DE6E2B">
        <w:t>directed to different destination IDs. In that case</w:t>
      </w:r>
      <w:r w:rsidR="00837C8E">
        <w:t xml:space="preserve">, </w:t>
      </w:r>
      <w:r w:rsidR="00967555">
        <w:t>each PSSCH is transmitted with</w:t>
      </w:r>
      <w:r w:rsidR="00DE6E2B">
        <w:t xml:space="preserve"> TB-specific SCI-2 </w:t>
      </w:r>
      <w:r w:rsidR="00967555">
        <w:t>that is</w:t>
      </w:r>
      <w:r w:rsidR="00DE6E2B">
        <w:t xml:space="preserve"> used to </w:t>
      </w:r>
      <w:r w:rsidR="00967555">
        <w:t>indicate</w:t>
      </w:r>
      <w:r w:rsidR="00DE6E2B">
        <w:t xml:space="preserve"> the corresponding destination ID</w:t>
      </w:r>
      <w:r w:rsidR="00151BEE">
        <w:t>.</w:t>
      </w:r>
      <w:r w:rsidR="00143516">
        <w:t xml:space="preserve"> </w:t>
      </w:r>
    </w:p>
    <w:p w14:paraId="219F462C" w14:textId="5C07E4F1" w:rsidR="00085F6D" w:rsidRDefault="00085F6D" w:rsidP="00085F6D">
      <w:pPr>
        <w:pStyle w:val="ListParagraph"/>
        <w:numPr>
          <w:ilvl w:val="0"/>
          <w:numId w:val="16"/>
        </w:numPr>
      </w:pPr>
      <w:r>
        <w:lastRenderedPageBreak/>
        <w:t>DMRS overhead reduction:</w:t>
      </w:r>
      <w:r w:rsidR="00621042">
        <w:t xml:space="preserve"> In one example, </w:t>
      </w:r>
      <w:r>
        <w:t>with all slots</w:t>
      </w:r>
      <w:r w:rsidR="00BC0AA8">
        <w:t>/TBs</w:t>
      </w:r>
      <w:r>
        <w:t xml:space="preserve"> directed towards the same UE(s), reduction of DMRS symbols in some </w:t>
      </w:r>
      <w:r w:rsidR="00BC0AA8">
        <w:t>or all</w:t>
      </w:r>
      <w:r>
        <w:t xml:space="preserve"> slot(s) may be possible under low mobility conditions with no performance cost, leveraging DMRS symbols available in adjacent slots</w:t>
      </w:r>
    </w:p>
    <w:p w14:paraId="7653C05A" w14:textId="6F697101" w:rsidR="00085F6D" w:rsidRDefault="00085F6D" w:rsidP="00085F6D">
      <w:pPr>
        <w:pStyle w:val="ListParagraph"/>
        <w:numPr>
          <w:ilvl w:val="0"/>
          <w:numId w:val="16"/>
        </w:numPr>
      </w:pPr>
      <w:r>
        <w:t xml:space="preserve">Utilization of gap and AGC symbols for PSSCH: last gap symbol between consecutive slots can be utilized as </w:t>
      </w:r>
      <w:r w:rsidR="004B2345">
        <w:t>additional</w:t>
      </w:r>
      <w:r w:rsidR="00A05DEA">
        <w:t xml:space="preserve"> PSSCH symbols (with the exception of the gap symbol of the last slot of the burst).</w:t>
      </w:r>
      <w:r>
        <w:t xml:space="preserve"> </w:t>
      </w:r>
      <w:r w:rsidR="004B2345">
        <w:t>Furthermore,</w:t>
      </w:r>
      <w:r>
        <w:t xml:space="preserve"> the AGC symbol of all slots following the first in the burst could also be used for PSSCH transmission. </w:t>
      </w:r>
      <w:r w:rsidR="007758C7">
        <w:t xml:space="preserve">One example is shown in </w:t>
      </w:r>
      <w:r w:rsidR="00C12176">
        <w:fldChar w:fldCharType="begin"/>
      </w:r>
      <w:r w:rsidR="00C12176">
        <w:instrText xml:space="preserve"> REF _Ref101187458 \h </w:instrText>
      </w:r>
      <w:r w:rsidR="00C12176">
        <w:fldChar w:fldCharType="separate"/>
      </w:r>
      <w:r w:rsidR="00307C0A">
        <w:t xml:space="preserve">Figure </w:t>
      </w:r>
      <w:r w:rsidR="00307C0A">
        <w:rPr>
          <w:noProof/>
        </w:rPr>
        <w:t>10</w:t>
      </w:r>
      <w:r w:rsidR="00C12176">
        <w:fldChar w:fldCharType="end"/>
      </w:r>
      <w:r w:rsidR="00C12176">
        <w:t>.</w:t>
      </w:r>
      <w:r>
        <w:t xml:space="preserve"> These two features may be activated/indicated in first slot SCI</w:t>
      </w:r>
    </w:p>
    <w:p w14:paraId="4AF4CBF3" w14:textId="77777777" w:rsidR="00407585" w:rsidRDefault="00407585" w:rsidP="00C8236D"/>
    <w:p w14:paraId="73913C79" w14:textId="100D97AE" w:rsidR="00C8236D" w:rsidRDefault="00C8236D">
      <w:r>
        <w:t xml:space="preserve">It is noted that the above </w:t>
      </w:r>
      <w:r w:rsidR="00DD1479">
        <w:t>discussion</w:t>
      </w:r>
      <w:r>
        <w:t xml:space="preserve">, </w:t>
      </w:r>
      <w:r w:rsidR="00F2544C">
        <w:t>on multiple contiguous</w:t>
      </w:r>
      <w:r w:rsidR="00934AB3">
        <w:t xml:space="preserve"> (</w:t>
      </w:r>
      <w:r>
        <w:t>full) slot</w:t>
      </w:r>
      <w:r w:rsidR="00934AB3">
        <w:t xml:space="preserve"> transmissions, </w:t>
      </w:r>
      <w:r w:rsidR="00F2544C">
        <w:t>is</w:t>
      </w:r>
      <w:r w:rsidR="00807242">
        <w:t xml:space="preserve"> equally applicable to </w:t>
      </w:r>
      <w:r w:rsidR="00F2544C">
        <w:t>transmission</w:t>
      </w:r>
      <w:r w:rsidR="00667BB0">
        <w:t>s</w:t>
      </w:r>
      <w:r w:rsidR="00807242">
        <w:t xml:space="preserve"> of multiple contiguous</w:t>
      </w:r>
      <w:r w:rsidR="00FB27BC">
        <w:t xml:space="preserve"> </w:t>
      </w:r>
      <w:proofErr w:type="gramStart"/>
      <w:r w:rsidR="00FB27BC">
        <w:t>mini-slots</w:t>
      </w:r>
      <w:proofErr w:type="gramEnd"/>
      <w:r w:rsidR="00FB27BC">
        <w:t>.</w:t>
      </w:r>
      <w:r w:rsidR="00807242">
        <w:t xml:space="preserve"> Actually, t</w:t>
      </w:r>
      <w:r w:rsidR="00DA2CA0">
        <w:t xml:space="preserve">he </w:t>
      </w:r>
      <w:r w:rsidR="00407585">
        <w:t>overhead reduction mechanism</w:t>
      </w:r>
      <w:r w:rsidR="00807242">
        <w:t>s</w:t>
      </w:r>
      <w:r w:rsidR="00407585">
        <w:t xml:space="preserve"> become even more critical in that setting due to the already limited number of resources for data transmission within each </w:t>
      </w:r>
      <w:proofErr w:type="gramStart"/>
      <w:r w:rsidR="00407585">
        <w:t>mini-slot</w:t>
      </w:r>
      <w:proofErr w:type="gramEnd"/>
      <w:r w:rsidR="00407585">
        <w:t>.</w:t>
      </w:r>
    </w:p>
    <w:p w14:paraId="2FAECAC6" w14:textId="77777777" w:rsidR="00AD24A1" w:rsidRDefault="00AD24A1" w:rsidP="00AE6C43"/>
    <w:p w14:paraId="5BD5569D" w14:textId="6DB7EF0E" w:rsidR="00085F6D" w:rsidRDefault="00085F6D" w:rsidP="00085F6D">
      <w:pPr>
        <w:pStyle w:val="Caption"/>
      </w:pPr>
      <w:bookmarkStart w:id="57" w:name="_Ref101954550"/>
      <w:bookmarkStart w:id="58" w:name="o3"/>
      <w:r>
        <w:t xml:space="preserve">Observation </w:t>
      </w:r>
      <w:r w:rsidRPr="005235B6">
        <w:fldChar w:fldCharType="begin"/>
      </w:r>
      <w:r w:rsidRPr="00813F15">
        <w:instrText xml:space="preserve"> SEQ Observation \* ARABIC </w:instrText>
      </w:r>
      <w:r w:rsidRPr="005235B6">
        <w:fldChar w:fldCharType="separate"/>
      </w:r>
      <w:r w:rsidR="00307C0A">
        <w:rPr>
          <w:noProof/>
        </w:rPr>
        <w:t>3</w:t>
      </w:r>
      <w:r w:rsidRPr="005235B6">
        <w:fldChar w:fldCharType="end"/>
      </w:r>
      <w:r w:rsidRPr="005235B6">
        <w:t>:</w:t>
      </w:r>
      <w:r w:rsidRPr="00813F15">
        <w:t xml:space="preserve"> </w:t>
      </w:r>
      <w:proofErr w:type="gramStart"/>
      <w:r>
        <w:t>Multi-slot</w:t>
      </w:r>
      <w:proofErr w:type="gramEnd"/>
      <w:r>
        <w:t xml:space="preserve"> transmission improves efficiency of LBT-restricted channel access and provides opportunities for overhead reduction</w:t>
      </w:r>
      <w:bookmarkEnd w:id="57"/>
      <w:r>
        <w:t xml:space="preserve"> </w:t>
      </w:r>
    </w:p>
    <w:bookmarkEnd w:id="58"/>
    <w:p w14:paraId="3BBE4437" w14:textId="77777777" w:rsidR="00AD24A1" w:rsidRPr="00327AD6" w:rsidRDefault="00AD24A1" w:rsidP="00AE6C43"/>
    <w:p w14:paraId="22689D4E" w14:textId="7D3F23CC" w:rsidR="00085F6D" w:rsidRDefault="00085F6D" w:rsidP="00085F6D">
      <w:pPr>
        <w:pStyle w:val="Caption"/>
      </w:pPr>
      <w:bookmarkStart w:id="59" w:name="_Ref101954443"/>
      <w:bookmarkStart w:id="60" w:name="p17"/>
      <w:r>
        <w:t xml:space="preserve">Proposal </w:t>
      </w:r>
      <w:r>
        <w:fldChar w:fldCharType="begin"/>
      </w:r>
      <w:r w:rsidRPr="00C20736">
        <w:instrText xml:space="preserve"> SEQ Proposal \* ARABIC </w:instrText>
      </w:r>
      <w:r>
        <w:fldChar w:fldCharType="separate"/>
      </w:r>
      <w:r w:rsidR="006A04BA">
        <w:rPr>
          <w:noProof/>
        </w:rPr>
        <w:t>17</w:t>
      </w:r>
      <w:r>
        <w:fldChar w:fldCharType="end"/>
      </w:r>
      <w:r>
        <w:t xml:space="preserve">: </w:t>
      </w:r>
      <w:r w:rsidRPr="004B644F">
        <w:t xml:space="preserve">Study multiple contiguous </w:t>
      </w:r>
      <w:proofErr w:type="gramStart"/>
      <w:r w:rsidRPr="004B644F">
        <w:t>slot</w:t>
      </w:r>
      <w:proofErr w:type="gramEnd"/>
      <w:r w:rsidRPr="004B644F">
        <w:t xml:space="preserve"> </w:t>
      </w:r>
      <w:r w:rsidR="00736E50">
        <w:t>and mini-slot</w:t>
      </w:r>
      <w:r w:rsidRPr="004B644F">
        <w:t xml:space="preserve"> transmissions with minimum signaling overhead</w:t>
      </w:r>
      <w:bookmarkEnd w:id="59"/>
      <w:r w:rsidR="005533E1">
        <w:t xml:space="preserve"> in both mode 1 and </w:t>
      </w:r>
      <w:r w:rsidR="00C97E6D">
        <w:t>mode 2</w:t>
      </w:r>
    </w:p>
    <w:bookmarkEnd w:id="60"/>
    <w:p w14:paraId="5664E58A" w14:textId="77777777" w:rsidR="00490AAB" w:rsidRDefault="00490AAB" w:rsidP="00490AAB"/>
    <w:p w14:paraId="1DBBA535" w14:textId="72A172AD" w:rsidR="00490AAB" w:rsidRDefault="00490AAB" w:rsidP="00490AAB">
      <w:r>
        <w:rPr>
          <w:noProof/>
        </w:rPr>
        <w:drawing>
          <wp:inline distT="0" distB="0" distL="0" distR="0" wp14:anchorId="3A0F1EAC" wp14:editId="33DDAADE">
            <wp:extent cx="5669280" cy="1447091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740" cy="1451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B0BD53" w14:textId="60EB396C" w:rsidR="00490AAB" w:rsidRPr="009F6403" w:rsidRDefault="00490AAB" w:rsidP="00AE6C43">
      <w:pPr>
        <w:pStyle w:val="Caption"/>
        <w:jc w:val="center"/>
      </w:pPr>
      <w:bookmarkStart w:id="61" w:name="_Ref11112165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07C0A">
        <w:rPr>
          <w:noProof/>
        </w:rPr>
        <w:t>9</w:t>
      </w:r>
      <w:r>
        <w:fldChar w:fldCharType="end"/>
      </w:r>
      <w:bookmarkEnd w:id="61"/>
      <w:r>
        <w:t xml:space="preserve">: </w:t>
      </w:r>
      <w:proofErr w:type="gramStart"/>
      <w:r>
        <w:t>Multi-TTI DCI</w:t>
      </w:r>
      <w:proofErr w:type="gramEnd"/>
      <w:r>
        <w:t xml:space="preserve"> grant for 4 slots</w:t>
      </w:r>
    </w:p>
    <w:p w14:paraId="43CD1ACB" w14:textId="77777777" w:rsidR="00294EB1" w:rsidRDefault="003039D3" w:rsidP="00AE6C43">
      <w:pPr>
        <w:jc w:val="center"/>
      </w:pPr>
      <w:r>
        <w:rPr>
          <w:noProof/>
        </w:rPr>
        <w:drawing>
          <wp:inline distT="0" distB="0" distL="0" distR="0" wp14:anchorId="7D5F5940" wp14:editId="05B297A2">
            <wp:extent cx="4334188" cy="1074420"/>
            <wp:effectExtent l="0" t="0" r="9525" b="0"/>
            <wp:docPr id="5" name="Picture 5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Diagram&#10;&#10;Description automatically generated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700"/>
                    <a:stretch/>
                  </pic:blipFill>
                  <pic:spPr bwMode="auto">
                    <a:xfrm>
                      <a:off x="0" y="0"/>
                      <a:ext cx="4395491" cy="10896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210865" w14:textId="3C5EEC46" w:rsidR="00294EB1" w:rsidRDefault="00294EB1" w:rsidP="00AE6C43">
      <w:pPr>
        <w:jc w:val="center"/>
        <w:rPr>
          <w:b/>
          <w:bCs/>
        </w:rPr>
      </w:pPr>
      <w:r>
        <w:rPr>
          <w:b/>
          <w:bCs/>
        </w:rPr>
        <w:t>(</w:t>
      </w:r>
      <w:r w:rsidRPr="00B334AE">
        <w:rPr>
          <w:b/>
          <w:bCs/>
        </w:rPr>
        <w:t>a)</w:t>
      </w:r>
    </w:p>
    <w:p w14:paraId="78C2ED49" w14:textId="05B9A2CF" w:rsidR="00085F6D" w:rsidRPr="00AE6C43" w:rsidRDefault="00A2555A" w:rsidP="009D4C6C">
      <w:pPr>
        <w:jc w:val="center"/>
        <w:rPr>
          <w:b/>
        </w:rPr>
      </w:pPr>
      <w:r>
        <w:rPr>
          <w:noProof/>
        </w:rPr>
        <w:drawing>
          <wp:inline distT="0" distB="0" distL="0" distR="0" wp14:anchorId="0A32D5A0" wp14:editId="794333A9">
            <wp:extent cx="4391002" cy="1101714"/>
            <wp:effectExtent l="0" t="0" r="0" b="3810"/>
            <wp:docPr id="20" name="Picture 20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Diagram, schematic&#10;&#10;Description automatically generated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175"/>
                    <a:stretch/>
                  </pic:blipFill>
                  <pic:spPr bwMode="auto">
                    <a:xfrm>
                      <a:off x="0" y="0"/>
                      <a:ext cx="4471146" cy="11218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14AF4A" w14:textId="20D677F9" w:rsidR="00357C20" w:rsidRPr="00AE6C43" w:rsidRDefault="00357C20" w:rsidP="00294EB1">
      <w:pPr>
        <w:jc w:val="center"/>
        <w:rPr>
          <w:b/>
          <w:bCs/>
        </w:rPr>
      </w:pPr>
      <w:r>
        <w:rPr>
          <w:b/>
          <w:bCs/>
        </w:rPr>
        <w:t>(</w:t>
      </w:r>
      <w:r w:rsidRPr="00AE6C43">
        <w:rPr>
          <w:b/>
          <w:bCs/>
        </w:rPr>
        <w:t>b)</w:t>
      </w:r>
    </w:p>
    <w:p w14:paraId="3FE24D38" w14:textId="2BF99856" w:rsidR="00F53C0A" w:rsidRPr="00F53C0A" w:rsidRDefault="00085F6D" w:rsidP="0034220F">
      <w:pPr>
        <w:pStyle w:val="Caption"/>
        <w:jc w:val="center"/>
      </w:pPr>
      <w:bookmarkStart w:id="62" w:name="_Ref101187458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10</w:t>
      </w:r>
      <w:r w:rsidR="009665E0">
        <w:rPr>
          <w:noProof/>
        </w:rPr>
        <w:fldChar w:fldCharType="end"/>
      </w:r>
      <w:bookmarkEnd w:id="62"/>
      <w:r>
        <w:t>:</w:t>
      </w:r>
      <w:r w:rsidR="00A2555A">
        <w:t xml:space="preserve"> a)</w:t>
      </w:r>
      <w:r>
        <w:t xml:space="preserve"> </w:t>
      </w:r>
      <w:proofErr w:type="gramStart"/>
      <w:r>
        <w:t>Multi-TTI SCI</w:t>
      </w:r>
      <w:proofErr w:type="gramEnd"/>
      <w:r w:rsidR="00554772">
        <w:t>-1 grant for a 3 slots/TBs burst</w:t>
      </w:r>
      <w:r>
        <w:t xml:space="preserve"> </w:t>
      </w:r>
      <w:r w:rsidR="00554772">
        <w:t xml:space="preserve">with </w:t>
      </w:r>
      <w:r w:rsidR="00402A20">
        <w:t>c</w:t>
      </w:r>
      <w:r w:rsidR="000B2864">
        <w:t>ommon SCI-2</w:t>
      </w:r>
      <w:r w:rsidR="00D15DDC">
        <w:t xml:space="preserve"> </w:t>
      </w:r>
      <w:r w:rsidR="00554772">
        <w:t xml:space="preserve">(arrows indicate </w:t>
      </w:r>
      <w:r w:rsidR="003601BD">
        <w:t>which channel</w:t>
      </w:r>
      <w:r w:rsidR="0075239B">
        <w:t>(s)</w:t>
      </w:r>
      <w:r w:rsidR="003601BD">
        <w:t xml:space="preserve"> </w:t>
      </w:r>
      <w:r w:rsidR="005F600B">
        <w:t xml:space="preserve">control </w:t>
      </w:r>
      <w:r w:rsidR="003601BD">
        <w:t>signaling appli</w:t>
      </w:r>
      <w:r w:rsidR="005F600B">
        <w:t>es</w:t>
      </w:r>
      <w:r w:rsidR="003601BD">
        <w:t xml:space="preserve"> to)</w:t>
      </w:r>
      <w:r w:rsidR="00A2555A">
        <w:t xml:space="preserve">; b) </w:t>
      </w:r>
      <w:r w:rsidR="001873C2">
        <w:t>same as a) but with TB-specific</w:t>
      </w:r>
      <w:r w:rsidR="00A2555A">
        <w:t xml:space="preserve"> SCI-2 </w:t>
      </w:r>
      <w:r w:rsidR="0034220F">
        <w:t>indicating</w:t>
      </w:r>
      <w:r w:rsidR="00A2555A">
        <w:t xml:space="preserve"> TB-specific SCI-2 (and, possibly, SCI-1) parameters. </w:t>
      </w:r>
      <w:r w:rsidR="007C1415">
        <w:t>AGC and gap symbols within the burst are used as additional PSSCH symbols</w:t>
      </w:r>
    </w:p>
    <w:p w14:paraId="50386B0C" w14:textId="77777777" w:rsidR="00085F6D" w:rsidRPr="00196E1C" w:rsidRDefault="00085F6D" w:rsidP="00085F6D"/>
    <w:p w14:paraId="3CA385CE" w14:textId="2BD8A90D" w:rsidR="00C415ED" w:rsidRPr="00A42435" w:rsidRDefault="00331729" w:rsidP="00331729">
      <w:pPr>
        <w:pStyle w:val="Heading2"/>
      </w:pPr>
      <w:r>
        <w:lastRenderedPageBreak/>
        <w:t>Physical Waveform</w:t>
      </w:r>
    </w:p>
    <w:p w14:paraId="67452FB6" w14:textId="4E2E8949" w:rsidR="002B6B1D" w:rsidRDefault="008811A6" w:rsidP="00EB6BF3">
      <w:pPr>
        <w:pStyle w:val="Heading3"/>
        <w:tabs>
          <w:tab w:val="left" w:pos="540"/>
        </w:tabs>
        <w:ind w:left="360" w:hanging="360"/>
        <w:rPr>
          <w:lang w:val="en-US"/>
        </w:rPr>
      </w:pPr>
      <w:r>
        <w:rPr>
          <w:lang w:val="en-US"/>
        </w:rPr>
        <w:t>PSCCH and PSSCH</w:t>
      </w:r>
    </w:p>
    <w:p w14:paraId="61864422" w14:textId="461D0210" w:rsidR="002D5359" w:rsidRPr="008C5F34" w:rsidRDefault="002D5359" w:rsidP="002D5359">
      <w:pPr>
        <w:overflowPunct/>
        <w:autoSpaceDE/>
        <w:adjustRightInd/>
        <w:spacing w:after="0"/>
        <w:jc w:val="left"/>
        <w:rPr>
          <w:lang w:eastAsia="x-none"/>
        </w:rPr>
      </w:pPr>
      <w:r w:rsidRPr="008C5F34">
        <w:rPr>
          <w:lang w:eastAsia="x-none"/>
        </w:rPr>
        <w:t>In RAN1 #10</w:t>
      </w:r>
      <w:r>
        <w:rPr>
          <w:lang w:eastAsia="x-none"/>
        </w:rPr>
        <w:t>9</w:t>
      </w:r>
      <w:r w:rsidRPr="008C5F34">
        <w:rPr>
          <w:lang w:eastAsia="x-none"/>
        </w:rPr>
        <w:t>-e, we made the following agreement</w:t>
      </w:r>
      <w:r>
        <w:rPr>
          <w:lang w:eastAsia="x-none"/>
        </w:rPr>
        <w:t>s</w:t>
      </w:r>
      <w:r w:rsidRPr="008C5F34">
        <w:rPr>
          <w:lang w:eastAsia="x-none"/>
        </w:rPr>
        <w:t xml:space="preserve"> </w:t>
      </w:r>
      <w:r>
        <w:rPr>
          <w:lang w:eastAsia="x-none"/>
        </w:rPr>
        <w:t xml:space="preserve">regarding the </w:t>
      </w:r>
      <w:r w:rsidR="00CB2568">
        <w:rPr>
          <w:lang w:eastAsia="x-none"/>
        </w:rPr>
        <w:t>PSCCH/PSSCH</w:t>
      </w:r>
      <w:r>
        <w:rPr>
          <w:lang w:eastAsia="x-none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D5359" w:rsidRPr="008C5F34" w14:paraId="4548C66E" w14:textId="77777777" w:rsidTr="00B06809">
        <w:tc>
          <w:tcPr>
            <w:tcW w:w="9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0BF5D" w14:textId="77777777" w:rsidR="002D5359" w:rsidRPr="008C5F34" w:rsidRDefault="002D5359" w:rsidP="00B06809">
            <w:pPr>
              <w:spacing w:after="0" w:line="254" w:lineRule="auto"/>
              <w:contextualSpacing/>
              <w:rPr>
                <w:rFonts w:eastAsia="Malgun Gothic"/>
                <w:lang w:eastAsia="ko-KR"/>
              </w:rPr>
            </w:pPr>
            <w:r w:rsidRPr="00E421B3">
              <w:rPr>
                <w:rFonts w:eastAsia="Malgun Gothic"/>
                <w:highlight w:val="green"/>
                <w:lang w:eastAsia="ko-KR"/>
              </w:rPr>
              <w:t>Agreement:</w:t>
            </w:r>
          </w:p>
          <w:p w14:paraId="7B523E62" w14:textId="77777777" w:rsidR="00AD2779" w:rsidRPr="00AD2779" w:rsidRDefault="00AD2779" w:rsidP="00FC4B48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AD2779">
              <w:rPr>
                <w:rFonts w:eastAsia="Malgun Gothic"/>
                <w:lang w:val="en-GB" w:eastAsia="ko-KR"/>
              </w:rPr>
              <w:t>For PSCCH and PSSCH in SL-U:</w:t>
            </w:r>
          </w:p>
          <w:p w14:paraId="1D303103" w14:textId="77777777" w:rsidR="00AD2779" w:rsidRPr="00AD2779" w:rsidRDefault="00AD2779" w:rsidP="00FC4B48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AD2779">
              <w:rPr>
                <w:rFonts w:eastAsia="Malgun Gothic"/>
                <w:lang w:val="en-GB" w:eastAsia="ko-KR"/>
              </w:rPr>
              <w:t>For interlace RB-based transmission (if supported), at least the following candidates can be discussed:</w:t>
            </w:r>
          </w:p>
          <w:p w14:paraId="5CD4F9DC" w14:textId="6625D4F9" w:rsidR="00AD2779" w:rsidRPr="00AD2779" w:rsidRDefault="00AD2779" w:rsidP="00FC4B48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AD2779">
              <w:rPr>
                <w:rFonts w:eastAsia="Malgun Gothic"/>
                <w:lang w:val="en-GB" w:eastAsia="ko-KR"/>
              </w:rPr>
              <w:t>Frequency domain resource allocation granularity is one sub-channel for PSSCH transmission</w:t>
            </w:r>
            <w:r w:rsidRPr="00AD2779">
              <w:rPr>
                <w:rFonts w:eastAsia="Malgun Gothic"/>
                <w:lang w:eastAsia="ko-KR"/>
              </w:rPr>
              <w:t xml:space="preserve"> </w:t>
            </w:r>
          </w:p>
          <w:p w14:paraId="7182487B" w14:textId="77777777" w:rsidR="00AD2779" w:rsidRPr="00AD2779" w:rsidRDefault="00AD2779" w:rsidP="00FC4B48">
            <w:pPr>
              <w:pStyle w:val="ListParagraph"/>
              <w:numPr>
                <w:ilvl w:val="2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AD2779">
              <w:rPr>
                <w:rFonts w:eastAsia="Malgun Gothic"/>
                <w:lang w:val="en-GB" w:eastAsia="ko-KR"/>
              </w:rPr>
              <w:t>FFS: Other resource allocation granularity, e.g., RB-level</w:t>
            </w:r>
          </w:p>
          <w:p w14:paraId="262C968B" w14:textId="27A636EE" w:rsidR="00AD2779" w:rsidRPr="004010D8" w:rsidRDefault="00AD2779" w:rsidP="00FC4B48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AD2779">
              <w:rPr>
                <w:rFonts w:eastAsia="Malgun Gothic"/>
                <w:lang w:val="en-GB" w:eastAsia="ko-KR"/>
              </w:rPr>
              <w:t xml:space="preserve">1 sub-channel equals K interlaces if sub-channel is supported </w:t>
            </w:r>
          </w:p>
          <w:p w14:paraId="3EC24C46" w14:textId="77777777" w:rsidR="00AD2779" w:rsidRPr="00AD2779" w:rsidRDefault="00AD2779" w:rsidP="00FC4B48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AD2779">
              <w:rPr>
                <w:rFonts w:eastAsia="Malgun Gothic"/>
                <w:lang w:val="en-GB" w:eastAsia="ko-KR"/>
              </w:rPr>
              <w:t xml:space="preserve">FFS: mapping of PSCCH to frequency resources </w:t>
            </w:r>
          </w:p>
          <w:p w14:paraId="137331C3" w14:textId="71741C6E" w:rsidR="002D5359" w:rsidRPr="00AD2779" w:rsidRDefault="00AD2779" w:rsidP="00FC4B48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AD2779">
              <w:rPr>
                <w:rFonts w:eastAsia="Malgun Gothic"/>
                <w:lang w:val="en-GB" w:eastAsia="ko-KR"/>
              </w:rPr>
              <w:t>FFS: resource indication in time/frequency domain, e.g., how to handle using one RB set or multiple RB sets, etc.</w:t>
            </w:r>
          </w:p>
        </w:tc>
      </w:tr>
    </w:tbl>
    <w:p w14:paraId="1FC84831" w14:textId="77777777" w:rsidR="002D5359" w:rsidRPr="002D5359" w:rsidRDefault="002D5359" w:rsidP="002D5359"/>
    <w:p w14:paraId="210884CD" w14:textId="1A7EF4F2" w:rsidR="007A5537" w:rsidRDefault="006B609F" w:rsidP="00582549">
      <w:pPr>
        <w:pStyle w:val="Heading4"/>
      </w:pPr>
      <w:r>
        <w:t>Interlaced waveforms</w:t>
      </w:r>
    </w:p>
    <w:p w14:paraId="57C005CD" w14:textId="4333D3FC" w:rsidR="00AD24A1" w:rsidRDefault="00351EB1" w:rsidP="00E3087B">
      <w:pPr>
        <w:rPr>
          <w:lang w:val="en-GB"/>
        </w:rPr>
      </w:pPr>
      <w:r>
        <w:rPr>
          <w:lang w:val="en-GB"/>
        </w:rPr>
        <w:t>To maximize the transmit power</w:t>
      </w:r>
      <w:r w:rsidR="006D2677">
        <w:rPr>
          <w:lang w:val="en-GB"/>
        </w:rPr>
        <w:t xml:space="preserve"> under the PSD limit and fulfil the minimum OCB requirement in the unlicensed band</w:t>
      </w:r>
      <w:r w:rsidR="00DD2AA5">
        <w:rPr>
          <w:lang w:val="en-GB"/>
        </w:rPr>
        <w:t xml:space="preserve">, NR-U has introduced the interlaced waveform. </w:t>
      </w:r>
      <w:r w:rsidR="0050371D" w:rsidRPr="0050371D">
        <w:rPr>
          <w:lang w:val="en-GB"/>
        </w:rPr>
        <w:t>Interlace</w:t>
      </w:r>
      <w:r w:rsidR="00223893">
        <w:rPr>
          <w:lang w:val="en-GB"/>
        </w:rPr>
        <w:t>d</w:t>
      </w:r>
      <w:r w:rsidR="0050371D" w:rsidRPr="0050371D">
        <w:rPr>
          <w:lang w:val="en-GB"/>
        </w:rPr>
        <w:t xml:space="preserve"> waveforms for PSCCH/P</w:t>
      </w:r>
      <w:r w:rsidR="00C73B60">
        <w:rPr>
          <w:lang w:val="en-GB"/>
        </w:rPr>
        <w:t>S</w:t>
      </w:r>
      <w:r w:rsidR="0050371D" w:rsidRPr="0050371D">
        <w:rPr>
          <w:lang w:val="en-GB"/>
        </w:rPr>
        <w:t xml:space="preserve">SCH </w:t>
      </w:r>
      <w:r w:rsidR="007A6F04">
        <w:rPr>
          <w:lang w:val="en-GB"/>
        </w:rPr>
        <w:t xml:space="preserve">could </w:t>
      </w:r>
      <w:r w:rsidR="0050371D" w:rsidRPr="0050371D">
        <w:rPr>
          <w:lang w:val="en-GB"/>
        </w:rPr>
        <w:t>directly leverage</w:t>
      </w:r>
      <w:r w:rsidR="007A6F04">
        <w:rPr>
          <w:lang w:val="en-GB"/>
        </w:rPr>
        <w:t xml:space="preserve"> from the</w:t>
      </w:r>
      <w:r w:rsidR="0050371D" w:rsidRPr="0050371D">
        <w:rPr>
          <w:lang w:val="en-GB"/>
        </w:rPr>
        <w:t xml:space="preserve"> NR-U </w:t>
      </w:r>
      <w:r w:rsidR="007A6F04">
        <w:rPr>
          <w:lang w:val="en-GB"/>
        </w:rPr>
        <w:t>UL waveforms</w:t>
      </w:r>
      <w:r w:rsidR="00A3118B">
        <w:rPr>
          <w:lang w:val="en-GB"/>
        </w:rPr>
        <w:t xml:space="preserve"> as shown in </w:t>
      </w:r>
      <w:r w:rsidR="00A3118B">
        <w:rPr>
          <w:lang w:val="en-GB"/>
        </w:rPr>
        <w:fldChar w:fldCharType="begin"/>
      </w:r>
      <w:r w:rsidR="00A3118B">
        <w:rPr>
          <w:lang w:val="en-GB"/>
        </w:rPr>
        <w:instrText xml:space="preserve"> REF _Ref110849517 \h </w:instrText>
      </w:r>
      <w:r w:rsidR="00A3118B">
        <w:rPr>
          <w:lang w:val="en-GB"/>
        </w:rPr>
      </w:r>
      <w:r w:rsidR="00A3118B">
        <w:rPr>
          <w:lang w:val="en-GB"/>
        </w:rPr>
        <w:fldChar w:fldCharType="separate"/>
      </w:r>
      <w:r w:rsidR="00307C0A">
        <w:t xml:space="preserve">Figure </w:t>
      </w:r>
      <w:r w:rsidR="00307C0A">
        <w:rPr>
          <w:noProof/>
        </w:rPr>
        <w:t>11</w:t>
      </w:r>
      <w:r w:rsidR="00A3118B">
        <w:rPr>
          <w:lang w:val="en-GB"/>
        </w:rPr>
        <w:fldChar w:fldCharType="end"/>
      </w:r>
      <w:r w:rsidR="007A6F04">
        <w:rPr>
          <w:lang w:val="en-GB"/>
        </w:rPr>
        <w:t>.</w:t>
      </w:r>
      <w:r w:rsidR="000171A8">
        <w:rPr>
          <w:lang w:val="en-GB"/>
        </w:rPr>
        <w:t xml:space="preserve"> </w:t>
      </w:r>
      <w:r w:rsidR="008151AD">
        <w:rPr>
          <w:lang w:val="en-GB"/>
        </w:rPr>
        <w:t xml:space="preserve">For 15/30KHz SCS, </w:t>
      </w:r>
      <w:r w:rsidR="007765E0">
        <w:rPr>
          <w:lang w:val="en-GB"/>
        </w:rPr>
        <w:t xml:space="preserve">PSCCH/PSSCH has 10/5 interlaces for </w:t>
      </w:r>
      <w:r w:rsidR="00CD5291">
        <w:rPr>
          <w:lang w:val="en-GB"/>
        </w:rPr>
        <w:t>resource allocation.</w:t>
      </w:r>
      <w:r w:rsidR="004F6B01">
        <w:rPr>
          <w:lang w:val="en-GB"/>
        </w:rPr>
        <w:t xml:space="preserve"> </w:t>
      </w:r>
    </w:p>
    <w:p w14:paraId="76CE9101" w14:textId="77777777" w:rsidR="00737757" w:rsidRDefault="00737757" w:rsidP="00351EB1">
      <w:pPr>
        <w:rPr>
          <w:lang w:val="en-GB"/>
        </w:rPr>
      </w:pPr>
    </w:p>
    <w:p w14:paraId="5EE24BA0" w14:textId="3945AF49" w:rsidR="00DE5A9C" w:rsidRDefault="00616EDC" w:rsidP="00737757">
      <w:pPr>
        <w:rPr>
          <w:b/>
        </w:rPr>
      </w:pPr>
      <w:bookmarkStart w:id="63" w:name="_Ref101172448"/>
      <w:bookmarkStart w:id="64" w:name="_Ref110860693"/>
      <w:bookmarkStart w:id="65" w:name="p18"/>
      <w:r w:rsidRPr="00327AD6">
        <w:rPr>
          <w:b/>
        </w:rPr>
        <w:t xml:space="preserve">Proposal </w:t>
      </w:r>
      <w:r w:rsidR="00E47FE6" w:rsidRPr="00AE6C43">
        <w:rPr>
          <w:b/>
          <w:bCs/>
        </w:rPr>
        <w:fldChar w:fldCharType="begin"/>
      </w:r>
      <w:r w:rsidR="00E47FE6" w:rsidRPr="00AE6C43">
        <w:rPr>
          <w:b/>
          <w:bCs/>
        </w:rPr>
        <w:instrText xml:space="preserve"> SEQ Proposal \* ARABIC </w:instrText>
      </w:r>
      <w:r w:rsidR="00E47FE6" w:rsidRPr="00AE6C43">
        <w:rPr>
          <w:b/>
          <w:bCs/>
        </w:rPr>
        <w:fldChar w:fldCharType="separate"/>
      </w:r>
      <w:r w:rsidR="006A04BA">
        <w:rPr>
          <w:b/>
          <w:bCs/>
          <w:noProof/>
        </w:rPr>
        <w:t>18</w:t>
      </w:r>
      <w:r w:rsidR="00E47FE6" w:rsidRPr="00AE6C43">
        <w:rPr>
          <w:b/>
          <w:bCs/>
          <w:noProof/>
        </w:rPr>
        <w:fldChar w:fldCharType="end"/>
      </w:r>
      <w:r w:rsidRPr="00737757">
        <w:rPr>
          <w:b/>
        </w:rPr>
        <w:t xml:space="preserve">: </w:t>
      </w:r>
      <w:r w:rsidR="002C2E99" w:rsidRPr="00737757">
        <w:rPr>
          <w:b/>
        </w:rPr>
        <w:t>Adopt</w:t>
      </w:r>
      <w:r w:rsidRPr="00737757">
        <w:rPr>
          <w:b/>
        </w:rPr>
        <w:t xml:space="preserve"> interlaced waveforms for PSCCH/PSSCH</w:t>
      </w:r>
      <w:bookmarkEnd w:id="63"/>
      <w:r w:rsidR="00D11A80" w:rsidRPr="00737757">
        <w:rPr>
          <w:b/>
        </w:rPr>
        <w:t xml:space="preserve"> as the baseline</w:t>
      </w:r>
      <w:bookmarkEnd w:id="64"/>
    </w:p>
    <w:bookmarkEnd w:id="65"/>
    <w:p w14:paraId="0BF5D06C" w14:textId="77777777" w:rsidR="00AD24A1" w:rsidRDefault="00AD24A1" w:rsidP="00AE6C43">
      <w:pPr>
        <w:rPr>
          <w:u w:val="single"/>
          <w:lang w:val="en-GB"/>
        </w:rPr>
      </w:pPr>
    </w:p>
    <w:p w14:paraId="2083F241" w14:textId="350565FD" w:rsidR="007A6F04" w:rsidRDefault="00DF6B7A" w:rsidP="00AE6C43">
      <w:pPr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34BDB49D" wp14:editId="26F77A9A">
            <wp:extent cx="1473533" cy="2831729"/>
            <wp:effectExtent l="0" t="0" r="0" b="698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947" cy="28594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8B1364" w14:textId="723D1779" w:rsidR="001155DE" w:rsidRPr="00351EB1" w:rsidRDefault="001155DE" w:rsidP="001155DE">
      <w:pPr>
        <w:pStyle w:val="Caption"/>
        <w:jc w:val="center"/>
        <w:rPr>
          <w:lang w:val="en-GB"/>
        </w:rPr>
      </w:pPr>
      <w:bookmarkStart w:id="66" w:name="_Ref110849517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11</w:t>
      </w:r>
      <w:r w:rsidR="009665E0">
        <w:rPr>
          <w:noProof/>
        </w:rPr>
        <w:fldChar w:fldCharType="end"/>
      </w:r>
      <w:bookmarkEnd w:id="66"/>
      <w:r>
        <w:t>: Interlace waveform for PSCCH/PSSCH</w:t>
      </w:r>
    </w:p>
    <w:p w14:paraId="1C124A9A" w14:textId="2CE26BB5" w:rsidR="001C3C3C" w:rsidRDefault="003B4F62" w:rsidP="002B6B1D">
      <w:pPr>
        <w:pStyle w:val="Heading4"/>
      </w:pPr>
      <w:r>
        <w:t>PSCCH resource mapping</w:t>
      </w:r>
      <w:r w:rsidR="001B713A">
        <w:t xml:space="preserve"> for interlaced </w:t>
      </w:r>
      <w:r w:rsidR="00112E7C">
        <w:t>waveform</w:t>
      </w:r>
    </w:p>
    <w:p w14:paraId="18CC9E7C" w14:textId="33B9BDF9" w:rsidR="001B713A" w:rsidRDefault="001B713A" w:rsidP="001B713A">
      <w:pPr>
        <w:rPr>
          <w:lang w:val="en-GB"/>
        </w:rPr>
      </w:pPr>
      <w:r>
        <w:rPr>
          <w:lang w:val="en-GB"/>
        </w:rPr>
        <w:t>The FDRA in SCI-1 could allocate multiple interlace</w:t>
      </w:r>
      <w:r w:rsidR="00B2377B">
        <w:rPr>
          <w:lang w:val="en-GB"/>
        </w:rPr>
        <w:t>s</w:t>
      </w:r>
      <w:r>
        <w:rPr>
          <w:lang w:val="en-GB"/>
        </w:rPr>
        <w:t xml:space="preserve"> and RB-sets for PSSCH transmission in which the intra-cell guard bands in the middle of scheduled RB-sets could be occupied by PSSCH as shown in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_Ref101256401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307C0A">
        <w:t xml:space="preserve">Figure </w:t>
      </w:r>
      <w:r w:rsidR="00307C0A">
        <w:rPr>
          <w:noProof/>
        </w:rPr>
        <w:t>12</w:t>
      </w:r>
      <w:r>
        <w:rPr>
          <w:lang w:val="en-GB"/>
        </w:rPr>
        <w:fldChar w:fldCharType="end"/>
      </w:r>
      <w:r>
        <w:rPr>
          <w:lang w:val="en-GB"/>
        </w:rPr>
        <w:t>.</w:t>
      </w:r>
    </w:p>
    <w:p w14:paraId="790A3CD5" w14:textId="6C5ED791" w:rsidR="001B713A" w:rsidRDefault="001B713A" w:rsidP="00202615">
      <w:pPr>
        <w:rPr>
          <w:lang w:val="en-GB"/>
        </w:rPr>
      </w:pPr>
      <w:r>
        <w:rPr>
          <w:lang w:val="en-GB"/>
        </w:rPr>
        <w:lastRenderedPageBreak/>
        <w:t>In Rel’16 SL, the first subchannel that PSSCH occupies is the leading</w:t>
      </w:r>
      <w:r w:rsidR="00D22A1B">
        <w:rPr>
          <w:lang w:val="en-GB"/>
        </w:rPr>
        <w:t xml:space="preserve"> (</w:t>
      </w:r>
      <w:r>
        <w:rPr>
          <w:lang w:val="en-GB"/>
        </w:rPr>
        <w:t>starting</w:t>
      </w:r>
      <w:r w:rsidR="00D22A1B">
        <w:rPr>
          <w:lang w:val="en-GB"/>
        </w:rPr>
        <w:t>)</w:t>
      </w:r>
      <w:r>
        <w:rPr>
          <w:lang w:val="en-GB"/>
        </w:rPr>
        <w:t xml:space="preserve"> subchannel. The scheduling PSCCH is also contained in the leading subchannel. Hence, the PSSCH in SL-U could TDM and</w:t>
      </w:r>
      <w:r w:rsidR="00E719D2">
        <w:rPr>
          <w:lang w:val="en-GB"/>
        </w:rPr>
        <w:t>/or</w:t>
      </w:r>
      <w:r>
        <w:rPr>
          <w:lang w:val="en-GB"/>
        </w:rPr>
        <w:t xml:space="preserve"> FDM with the scheduling PSCCH</w:t>
      </w:r>
      <w:r w:rsidR="004154CA">
        <w:rPr>
          <w:lang w:val="en-GB"/>
        </w:rPr>
        <w:t xml:space="preserve"> a</w:t>
      </w:r>
      <w:r>
        <w:rPr>
          <w:lang w:val="en-GB"/>
        </w:rPr>
        <w:t>nd the interlace</w:t>
      </w:r>
      <w:r w:rsidR="00E80EBD">
        <w:rPr>
          <w:lang w:val="en-GB"/>
        </w:rPr>
        <w:t>/</w:t>
      </w:r>
      <w:r>
        <w:rPr>
          <w:lang w:val="en-GB"/>
        </w:rPr>
        <w:t xml:space="preserve">RB-set </w:t>
      </w:r>
      <w:r w:rsidR="00F0684F">
        <w:rPr>
          <w:lang w:val="en-GB"/>
        </w:rPr>
        <w:t>of the PSCCH</w:t>
      </w:r>
      <w:r>
        <w:rPr>
          <w:lang w:val="en-GB"/>
        </w:rPr>
        <w:t xml:space="preserve"> will </w:t>
      </w:r>
      <w:r w:rsidR="00BE7A0F">
        <w:rPr>
          <w:lang w:val="en-GB"/>
        </w:rPr>
        <w:t xml:space="preserve">define </w:t>
      </w:r>
      <w:r>
        <w:rPr>
          <w:lang w:val="en-GB"/>
        </w:rPr>
        <w:t>the leading interlace</w:t>
      </w:r>
      <w:r w:rsidR="00233694">
        <w:rPr>
          <w:lang w:val="en-GB"/>
        </w:rPr>
        <w:t>/</w:t>
      </w:r>
      <w:r>
        <w:rPr>
          <w:lang w:val="en-GB"/>
        </w:rPr>
        <w:t>RB-set for the scheduled PSSCH interlace</w:t>
      </w:r>
      <w:r w:rsidR="00DA6BC5">
        <w:rPr>
          <w:lang w:val="en-GB"/>
        </w:rPr>
        <w:t>d subchannel</w:t>
      </w:r>
      <w:r>
        <w:rPr>
          <w:lang w:val="en-GB"/>
        </w:rPr>
        <w:t xml:space="preserve">(s) and RB-set(s). </w:t>
      </w:r>
    </w:p>
    <w:p w14:paraId="03E01D46" w14:textId="69635D5D" w:rsidR="002063FF" w:rsidRDefault="00852047" w:rsidP="00202615">
      <w:pPr>
        <w:rPr>
          <w:lang w:val="en-GB"/>
        </w:rPr>
      </w:pPr>
      <w:r>
        <w:rPr>
          <w:lang w:val="en-GB"/>
        </w:rPr>
        <w:t>As the basic resource allocation unit for SL-U</w:t>
      </w:r>
      <w:r w:rsidR="00032CC5">
        <w:rPr>
          <w:lang w:val="en-GB"/>
        </w:rPr>
        <w:t xml:space="preserve"> is 1</w:t>
      </w:r>
      <w:r w:rsidR="00A556B0">
        <w:rPr>
          <w:lang w:val="en-GB"/>
        </w:rPr>
        <w:t xml:space="preserve"> (or K)</w:t>
      </w:r>
      <w:r w:rsidR="00032CC5">
        <w:rPr>
          <w:lang w:val="en-GB"/>
        </w:rPr>
        <w:t xml:space="preserve"> interlace</w:t>
      </w:r>
      <w:r w:rsidR="00B85137">
        <w:rPr>
          <w:lang w:val="en-GB"/>
        </w:rPr>
        <w:t>(s)</w:t>
      </w:r>
      <w:r w:rsidR="00032CC5">
        <w:rPr>
          <w:lang w:val="en-GB"/>
        </w:rPr>
        <w:t xml:space="preserve"> in one RB-set</w:t>
      </w:r>
      <w:r w:rsidR="00374B0A">
        <w:rPr>
          <w:lang w:val="en-GB"/>
        </w:rPr>
        <w:t>,</w:t>
      </w:r>
      <w:r w:rsidR="00032CC5">
        <w:rPr>
          <w:lang w:val="en-GB"/>
        </w:rPr>
        <w:t xml:space="preserve"> </w:t>
      </w:r>
      <w:r w:rsidR="00374B0A">
        <w:rPr>
          <w:lang w:val="en-GB"/>
        </w:rPr>
        <w:t>o</w:t>
      </w:r>
      <w:r w:rsidR="00425CF1">
        <w:rPr>
          <w:lang w:val="en-GB"/>
        </w:rPr>
        <w:t xml:space="preserve">ne PSCCH will only occupy </w:t>
      </w:r>
      <w:r w:rsidR="00ED57B7">
        <w:rPr>
          <w:lang w:val="en-GB"/>
        </w:rPr>
        <w:t>1</w:t>
      </w:r>
      <w:r w:rsidR="002057C5">
        <w:rPr>
          <w:lang w:val="en-GB"/>
        </w:rPr>
        <w:t xml:space="preserve"> (or K)</w:t>
      </w:r>
      <w:r w:rsidR="00ED57B7">
        <w:rPr>
          <w:lang w:val="en-GB"/>
        </w:rPr>
        <w:t xml:space="preserve"> interlace</w:t>
      </w:r>
      <w:r w:rsidR="002057C5">
        <w:rPr>
          <w:lang w:val="en-GB"/>
        </w:rPr>
        <w:t>(s)</w:t>
      </w:r>
      <w:r w:rsidR="00ED57B7">
        <w:rPr>
          <w:lang w:val="en-GB"/>
        </w:rPr>
        <w:t xml:space="preserve"> in one RB-set</w:t>
      </w:r>
      <w:r w:rsidR="00043620">
        <w:rPr>
          <w:lang w:val="en-GB"/>
        </w:rPr>
        <w:t xml:space="preserve"> as in </w:t>
      </w:r>
      <w:r w:rsidR="00DB1F03">
        <w:rPr>
          <w:lang w:val="en-GB"/>
        </w:rPr>
        <w:fldChar w:fldCharType="begin"/>
      </w:r>
      <w:r w:rsidR="00DB1F03">
        <w:rPr>
          <w:lang w:val="en-GB"/>
        </w:rPr>
        <w:instrText xml:space="preserve"> REF _Ref101256401 \h </w:instrText>
      </w:r>
      <w:r w:rsidR="00DB1F03">
        <w:rPr>
          <w:lang w:val="en-GB"/>
        </w:rPr>
      </w:r>
      <w:r w:rsidR="00DB1F03">
        <w:rPr>
          <w:lang w:val="en-GB"/>
        </w:rPr>
        <w:fldChar w:fldCharType="separate"/>
      </w:r>
      <w:r w:rsidR="00307C0A">
        <w:t xml:space="preserve">Figure </w:t>
      </w:r>
      <w:r w:rsidR="00307C0A">
        <w:rPr>
          <w:noProof/>
        </w:rPr>
        <w:t>12</w:t>
      </w:r>
      <w:r w:rsidR="00DB1F03">
        <w:rPr>
          <w:lang w:val="en-GB"/>
        </w:rPr>
        <w:fldChar w:fldCharType="end"/>
      </w:r>
      <w:r w:rsidR="00ED57B7">
        <w:rPr>
          <w:lang w:val="en-GB"/>
        </w:rPr>
        <w:t xml:space="preserve">. </w:t>
      </w:r>
      <w:r w:rsidR="00FD7279">
        <w:rPr>
          <w:lang w:val="en-GB"/>
        </w:rPr>
        <w:t xml:space="preserve">Within </w:t>
      </w:r>
      <w:r w:rsidR="00740258">
        <w:rPr>
          <w:lang w:val="en-GB"/>
        </w:rPr>
        <w:t xml:space="preserve">a 20MHz LBT </w:t>
      </w:r>
      <w:proofErr w:type="spellStart"/>
      <w:r w:rsidR="00740258">
        <w:rPr>
          <w:lang w:val="en-GB"/>
        </w:rPr>
        <w:t>subband</w:t>
      </w:r>
      <w:proofErr w:type="spellEnd"/>
      <w:r w:rsidR="00740258">
        <w:rPr>
          <w:lang w:val="en-GB"/>
        </w:rPr>
        <w:t xml:space="preserve">, </w:t>
      </w:r>
      <w:r w:rsidR="00623EB8">
        <w:rPr>
          <w:lang w:val="en-GB"/>
        </w:rPr>
        <w:t xml:space="preserve">the </w:t>
      </w:r>
      <w:r w:rsidR="0084355A">
        <w:rPr>
          <w:lang w:val="en-GB"/>
        </w:rPr>
        <w:t xml:space="preserve">PSCCH is rate matched to the common </w:t>
      </w:r>
      <w:r w:rsidR="0014208E">
        <w:rPr>
          <w:lang w:val="en-GB"/>
        </w:rPr>
        <w:t xml:space="preserve">or </w:t>
      </w:r>
      <w:r w:rsidR="0084355A">
        <w:rPr>
          <w:lang w:val="en-GB"/>
        </w:rPr>
        <w:t xml:space="preserve">minimum RB-set. </w:t>
      </w:r>
      <w:r w:rsidR="005D3B27">
        <w:rPr>
          <w:lang w:val="en-GB"/>
        </w:rPr>
        <w:t>Even if we allow RB-set to be configurable per link via RRC messages</w:t>
      </w:r>
      <w:r w:rsidR="007C2575">
        <w:rPr>
          <w:lang w:val="en-GB"/>
        </w:rPr>
        <w:t xml:space="preserve">, </w:t>
      </w:r>
      <w:r w:rsidR="008C36E4">
        <w:rPr>
          <w:lang w:val="en-GB"/>
        </w:rPr>
        <w:t xml:space="preserve">confining the rate matching to </w:t>
      </w:r>
      <w:proofErr w:type="gramStart"/>
      <w:r w:rsidR="008C36E4">
        <w:rPr>
          <w:lang w:val="en-GB"/>
        </w:rPr>
        <w:t>the  minimum</w:t>
      </w:r>
      <w:proofErr w:type="gramEnd"/>
      <w:r w:rsidR="008C36E4">
        <w:rPr>
          <w:lang w:val="en-GB"/>
        </w:rPr>
        <w:t xml:space="preserve"> RB-set is necessary </w:t>
      </w:r>
      <w:r w:rsidR="00175750">
        <w:rPr>
          <w:lang w:val="en-GB"/>
        </w:rPr>
        <w:t>since</w:t>
      </w:r>
      <w:r w:rsidR="008C36E4">
        <w:rPr>
          <w:lang w:val="en-GB"/>
        </w:rPr>
        <w:t xml:space="preserve"> </w:t>
      </w:r>
      <w:r w:rsidR="00F91F70">
        <w:rPr>
          <w:lang w:val="en-GB"/>
        </w:rPr>
        <w:t>PSCCH</w:t>
      </w:r>
      <w:r w:rsidR="00E872DD">
        <w:rPr>
          <w:lang w:val="en-GB"/>
        </w:rPr>
        <w:t xml:space="preserve"> contains reservation information </w:t>
      </w:r>
      <w:r w:rsidR="002F7365">
        <w:rPr>
          <w:lang w:val="en-GB"/>
        </w:rPr>
        <w:t xml:space="preserve">that </w:t>
      </w:r>
      <w:r w:rsidR="00E872DD">
        <w:rPr>
          <w:lang w:val="en-GB"/>
        </w:rPr>
        <w:t>need</w:t>
      </w:r>
      <w:r w:rsidR="002F7365">
        <w:rPr>
          <w:lang w:val="en-GB"/>
        </w:rPr>
        <w:t>s</w:t>
      </w:r>
      <w:r w:rsidR="007A6E79">
        <w:rPr>
          <w:lang w:val="en-GB"/>
        </w:rPr>
        <w:t xml:space="preserve"> t</w:t>
      </w:r>
      <w:r w:rsidR="00F534C1">
        <w:rPr>
          <w:lang w:val="en-GB"/>
        </w:rPr>
        <w:t xml:space="preserve">o be understood </w:t>
      </w:r>
      <w:r w:rsidR="00F91F70">
        <w:rPr>
          <w:lang w:val="en-GB"/>
        </w:rPr>
        <w:t>by other</w:t>
      </w:r>
      <w:r w:rsidR="00E1502D">
        <w:rPr>
          <w:lang w:val="en-GB"/>
        </w:rPr>
        <w:t xml:space="preserve"> SL nodes with different RB-set configs</w:t>
      </w:r>
      <w:r w:rsidR="00103B3C">
        <w:t>.</w:t>
      </w:r>
      <w:r w:rsidR="003B3009">
        <w:rPr>
          <w:lang w:val="en-GB"/>
        </w:rPr>
        <w:t xml:space="preserve"> </w:t>
      </w:r>
    </w:p>
    <w:p w14:paraId="0DC9634A" w14:textId="77777777" w:rsidR="00AD24A1" w:rsidRDefault="00AD24A1" w:rsidP="00202615">
      <w:pPr>
        <w:rPr>
          <w:lang w:val="en-GB"/>
        </w:rPr>
      </w:pPr>
    </w:p>
    <w:p w14:paraId="3CD13B2C" w14:textId="066A057D" w:rsidR="001B713A" w:rsidRDefault="00526FE0" w:rsidP="001B713A">
      <w:pPr>
        <w:pStyle w:val="Caption"/>
      </w:pPr>
      <w:bookmarkStart w:id="67" w:name="_Ref101172459"/>
      <w:bookmarkStart w:id="68" w:name="_Ref110860708"/>
      <w:bookmarkStart w:id="69" w:name="p19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19</w:t>
      </w:r>
      <w:r>
        <w:fldChar w:fldCharType="end"/>
      </w:r>
      <w:r>
        <w:t xml:space="preserve">: </w:t>
      </w:r>
      <w:bookmarkStart w:id="70" w:name="_Hlk110145694"/>
      <w:bookmarkEnd w:id="67"/>
      <w:r w:rsidR="001B713A">
        <w:t xml:space="preserve">For interlaced </w:t>
      </w:r>
      <w:r w:rsidR="00077A9A">
        <w:t>waveform</w:t>
      </w:r>
      <w:r w:rsidR="002057C5">
        <w:t>s</w:t>
      </w:r>
      <w:r w:rsidR="001B713A">
        <w:t xml:space="preserve">, </w:t>
      </w:r>
      <w:bookmarkEnd w:id="70"/>
      <w:r w:rsidR="00451E2A">
        <w:t>PSCCH occup</w:t>
      </w:r>
      <w:r w:rsidR="003C79B8">
        <w:t>ies</w:t>
      </w:r>
      <w:r w:rsidR="00451E2A">
        <w:t xml:space="preserve"> the leading</w:t>
      </w:r>
      <w:r w:rsidR="00451E2A" w:rsidRPr="00451E2A">
        <w:t xml:space="preserve"> interlace subchannel within </w:t>
      </w:r>
      <w:r w:rsidR="001B713A">
        <w:t>the leading</w:t>
      </w:r>
      <w:r w:rsidR="00451E2A" w:rsidRPr="00451E2A">
        <w:t xml:space="preserve"> RB-set </w:t>
      </w:r>
      <w:r w:rsidR="00751AD8">
        <w:t xml:space="preserve">in the </w:t>
      </w:r>
      <w:r w:rsidR="00785DBE">
        <w:t>allocated interlaced subchannel</w:t>
      </w:r>
      <w:r w:rsidR="00F128D0">
        <w:t xml:space="preserve">s </w:t>
      </w:r>
      <w:r w:rsidR="00451E2A" w:rsidRPr="00451E2A">
        <w:t xml:space="preserve">and </w:t>
      </w:r>
      <w:r w:rsidR="00733ECC">
        <w:t>RB-sets</w:t>
      </w:r>
      <w:r w:rsidR="00F128D0">
        <w:t xml:space="preserve"> </w:t>
      </w:r>
      <w:r w:rsidR="00451E2A" w:rsidRPr="00451E2A">
        <w:t>and PSSCH</w:t>
      </w:r>
      <w:bookmarkEnd w:id="68"/>
      <w:r w:rsidR="00DE1CAD">
        <w:t xml:space="preserve"> is multiplexed with PSCCH via </w:t>
      </w:r>
      <w:r w:rsidR="00DE1CAD" w:rsidRPr="00451E2A">
        <w:t>TDM</w:t>
      </w:r>
      <w:r w:rsidR="00DE1CAD">
        <w:t xml:space="preserve"> and/or </w:t>
      </w:r>
      <w:r w:rsidR="00DE1CAD" w:rsidRPr="00451E2A">
        <w:t>FDM</w:t>
      </w:r>
    </w:p>
    <w:bookmarkEnd w:id="69"/>
    <w:p w14:paraId="2DC98862" w14:textId="77777777" w:rsidR="00AD24A1" w:rsidRPr="00327AD6" w:rsidRDefault="00AD24A1" w:rsidP="00AE6C43"/>
    <w:p w14:paraId="420F58E5" w14:textId="543721A3" w:rsidR="00451E2A" w:rsidRDefault="0036665E" w:rsidP="009543EF">
      <w:pPr>
        <w:pStyle w:val="Caption"/>
      </w:pPr>
      <w:bookmarkStart w:id="71" w:name="_Ref110860714"/>
      <w:bookmarkStart w:id="72" w:name="p20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20</w:t>
      </w:r>
      <w:r>
        <w:fldChar w:fldCharType="end"/>
      </w:r>
      <w:r>
        <w:t>:</w:t>
      </w:r>
      <w:r w:rsidR="00451E2A">
        <w:rPr>
          <w:b w:val="0"/>
          <w:bCs w:val="0"/>
        </w:rPr>
        <w:t xml:space="preserve"> </w:t>
      </w:r>
      <w:r w:rsidR="001B713A" w:rsidRPr="00EE7626">
        <w:t xml:space="preserve">For interlaced </w:t>
      </w:r>
      <w:r w:rsidR="002057C5" w:rsidRPr="00EE7626">
        <w:t>waveforms</w:t>
      </w:r>
      <w:r w:rsidR="001B713A" w:rsidRPr="00EE7626">
        <w:t xml:space="preserve">, </w:t>
      </w:r>
      <w:r w:rsidR="00C92CFE" w:rsidRPr="00EE7626">
        <w:t xml:space="preserve">PSCCH is </w:t>
      </w:r>
      <w:r w:rsidR="001B713A" w:rsidRPr="00EE7626">
        <w:t xml:space="preserve">rate matched </w:t>
      </w:r>
      <w:r w:rsidR="00451E2A" w:rsidRPr="00EE7626">
        <w:t xml:space="preserve">to the common </w:t>
      </w:r>
      <w:r w:rsidR="0014208E" w:rsidRPr="00EE7626">
        <w:t xml:space="preserve">or </w:t>
      </w:r>
      <w:r w:rsidR="00451E2A" w:rsidRPr="00EE7626">
        <w:t xml:space="preserve">minimum RB-set within a 20MHz </w:t>
      </w:r>
      <w:proofErr w:type="spellStart"/>
      <w:r w:rsidR="00451E2A" w:rsidRPr="00EE7626">
        <w:t>subband</w:t>
      </w:r>
      <w:proofErr w:type="spellEnd"/>
      <w:r w:rsidR="00451E2A" w:rsidRPr="00EE7626">
        <w:t xml:space="preserve"> to allow nodes with different RB-set </w:t>
      </w:r>
      <w:r w:rsidR="00451E2A" w:rsidRPr="00EE7626">
        <w:t>config</w:t>
      </w:r>
      <w:r w:rsidR="00FE7C2E">
        <w:t>uration</w:t>
      </w:r>
      <w:r w:rsidR="001B713A" w:rsidRPr="00EE7626">
        <w:t>s</w:t>
      </w:r>
      <w:r w:rsidR="00451E2A" w:rsidRPr="00EE7626">
        <w:t xml:space="preserve"> to communicate</w:t>
      </w:r>
      <w:bookmarkEnd w:id="71"/>
      <w:r w:rsidR="00FE7C2E">
        <w:t xml:space="preserve"> to each other</w:t>
      </w:r>
    </w:p>
    <w:bookmarkEnd w:id="72"/>
    <w:p w14:paraId="391A3743" w14:textId="77777777" w:rsidR="00AD24A1" w:rsidRPr="00AD24A1" w:rsidRDefault="00AD24A1"/>
    <w:p w14:paraId="7E52D48E" w14:textId="10BA378F" w:rsidR="00A16EFD" w:rsidRDefault="005D4AB4" w:rsidP="00202615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56FE7F16" wp14:editId="1A465310">
            <wp:extent cx="5967366" cy="1067079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901" cy="10779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F23108" w14:textId="7F07C233" w:rsidR="005D4AB4" w:rsidRPr="00202615" w:rsidRDefault="005D4AB4" w:rsidP="005D4AB4">
      <w:pPr>
        <w:pStyle w:val="Caption"/>
        <w:jc w:val="center"/>
        <w:rPr>
          <w:lang w:val="en-GB"/>
        </w:rPr>
      </w:pPr>
      <w:bookmarkStart w:id="73" w:name="_Ref101256401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12</w:t>
      </w:r>
      <w:r w:rsidR="009665E0">
        <w:rPr>
          <w:noProof/>
        </w:rPr>
        <w:fldChar w:fldCharType="end"/>
      </w:r>
      <w:bookmarkEnd w:id="73"/>
      <w:r>
        <w:t>: PSCCH resource mapping</w:t>
      </w:r>
    </w:p>
    <w:p w14:paraId="5DCD219A" w14:textId="11383104" w:rsidR="00B916A3" w:rsidRPr="00112E7C" w:rsidRDefault="003B4F62" w:rsidP="00AC4C70">
      <w:pPr>
        <w:pStyle w:val="Heading4"/>
      </w:pPr>
      <w:r>
        <w:t>PS</w:t>
      </w:r>
      <w:r w:rsidR="00896792">
        <w:t>S</w:t>
      </w:r>
      <w:r>
        <w:t>CH resource mapping</w:t>
      </w:r>
      <w:r w:rsidR="00112E7C">
        <w:t xml:space="preserve"> for interlaced waveform</w:t>
      </w:r>
    </w:p>
    <w:p w14:paraId="74F9E550" w14:textId="02A9315A" w:rsidR="00AC4C70" w:rsidRDefault="0029435F" w:rsidP="00AC4C70">
      <w:r>
        <w:t xml:space="preserve">From </w:t>
      </w:r>
      <w:r w:rsidR="009B659A">
        <w:t>a</w:t>
      </w:r>
      <w:r>
        <w:t xml:space="preserve"> receiver point of view, different transmitters could apply different RB-set config and the receiver needs to identify the transmitter’s ID in SCI-2 to adjust the RB-set assumption</w:t>
      </w:r>
      <w:r w:rsidR="00A1033D">
        <w:t xml:space="preserve"> accordingly</w:t>
      </w:r>
      <w:r>
        <w:t xml:space="preserve">. </w:t>
      </w:r>
      <w:r w:rsidR="00AC4C70">
        <w:rPr>
          <w:lang w:val="en-GB"/>
        </w:rPr>
        <w:t xml:space="preserve">In case the RB-set is configurable per link, the SCI-2 </w:t>
      </w:r>
      <w:r w:rsidR="00304613">
        <w:rPr>
          <w:lang w:val="en-GB"/>
        </w:rPr>
        <w:t>should be</w:t>
      </w:r>
      <w:r w:rsidR="00AC4C70">
        <w:rPr>
          <w:lang w:val="en-GB"/>
        </w:rPr>
        <w:t xml:space="preserve"> rate matched to </w:t>
      </w:r>
      <w:r w:rsidR="001B1E9A">
        <w:rPr>
          <w:lang w:val="en-GB"/>
        </w:rPr>
        <w:t xml:space="preserve">(a subset of) </w:t>
      </w:r>
      <w:r w:rsidR="00AC4C70">
        <w:rPr>
          <w:lang w:val="en-GB"/>
        </w:rPr>
        <w:t>the minimum RB-set</w:t>
      </w:r>
      <w:r w:rsidR="004B4C94">
        <w:t xml:space="preserve">(s) </w:t>
      </w:r>
      <w:r w:rsidR="00F25796">
        <w:t xml:space="preserve">(instead of the configured </w:t>
      </w:r>
      <w:r w:rsidR="00CA0455">
        <w:t>RB-set(s)</w:t>
      </w:r>
      <w:r w:rsidR="00F25796">
        <w:t>)</w:t>
      </w:r>
      <w:r w:rsidR="00913185">
        <w:t xml:space="preserve"> and the </w:t>
      </w:r>
      <w:r w:rsidR="00251122">
        <w:t xml:space="preserve">number of RB-sets </w:t>
      </w:r>
      <w:r w:rsidR="00A8414C">
        <w:t>used by PSSCH</w:t>
      </w:r>
      <w:r w:rsidR="00251122">
        <w:t xml:space="preserve"> is </w:t>
      </w:r>
      <w:r w:rsidR="004E72A8">
        <w:t>indicated by SCI-1</w:t>
      </w:r>
      <w:r w:rsidR="00880FEF">
        <w:t>.</w:t>
      </w:r>
      <w:r w:rsidR="00CB3F6E">
        <w:t xml:space="preserve"> These would allow any receiver to identify the transmission SCI-2, irrespective of the mismatches in RB-set configuration between nodes.</w:t>
      </w:r>
      <w:r w:rsidR="0060035D">
        <w:t xml:space="preserve"> </w:t>
      </w:r>
      <w:r w:rsidR="009017BE">
        <w:t xml:space="preserve">If two or more </w:t>
      </w:r>
      <w:r w:rsidR="00563F7E">
        <w:t>(</w:t>
      </w:r>
      <w:r w:rsidR="009017BE">
        <w:t>contiguous</w:t>
      </w:r>
      <w:r w:rsidR="00563F7E">
        <w:t>)</w:t>
      </w:r>
      <w:r w:rsidR="009017BE">
        <w:t xml:space="preserve"> RB-sets are </w:t>
      </w:r>
      <w:r w:rsidR="00CE37FA">
        <w:t>allocated</w:t>
      </w:r>
      <w:r w:rsidR="006D1C6F">
        <w:t xml:space="preserve"> for SCI-2</w:t>
      </w:r>
      <w:r w:rsidR="00CE37FA">
        <w:t xml:space="preserve">, </w:t>
      </w:r>
      <w:r w:rsidR="00DF7A37">
        <w:t xml:space="preserve">SCI-2 may </w:t>
      </w:r>
      <w:r w:rsidR="003A5803">
        <w:t>be</w:t>
      </w:r>
      <w:r w:rsidR="00DF7A37">
        <w:t xml:space="preserve"> rate matched to </w:t>
      </w:r>
      <w:r w:rsidR="00CE37FA">
        <w:t xml:space="preserve">the </w:t>
      </w:r>
      <w:r w:rsidR="00746034">
        <w:t xml:space="preserve">interlaced </w:t>
      </w:r>
      <w:r w:rsidR="00A07553">
        <w:t>RBs in the guard band</w:t>
      </w:r>
      <w:r w:rsidR="00791B25">
        <w:t xml:space="preserve"> as shown in </w:t>
      </w:r>
      <w:r w:rsidR="00791B25">
        <w:fldChar w:fldCharType="begin"/>
      </w:r>
      <w:r w:rsidR="00791B25">
        <w:instrText xml:space="preserve"> REF _Ref110850059 \h </w:instrText>
      </w:r>
      <w:r w:rsidR="00791B25">
        <w:fldChar w:fldCharType="separate"/>
      </w:r>
      <w:r w:rsidR="00307C0A">
        <w:t xml:space="preserve">Figure </w:t>
      </w:r>
      <w:r w:rsidR="00307C0A">
        <w:rPr>
          <w:noProof/>
        </w:rPr>
        <w:t>13</w:t>
      </w:r>
      <w:r w:rsidR="00791B25">
        <w:fldChar w:fldCharType="end"/>
      </w:r>
      <w:r w:rsidR="00DF7A37">
        <w:t>.</w:t>
      </w:r>
      <w:r w:rsidR="00541157">
        <w:t xml:space="preserve"> </w:t>
      </w:r>
      <w:r w:rsidR="00AC4C70">
        <w:t xml:space="preserve">If the NW </w:t>
      </w:r>
      <w:r w:rsidR="00AC4C70" w:rsidRPr="00340282">
        <w:t>only allow</w:t>
      </w:r>
      <w:r w:rsidR="001C2352">
        <w:t>s</w:t>
      </w:r>
      <w:r w:rsidR="00AC4C70" w:rsidRPr="00340282">
        <w:t xml:space="preserve"> a </w:t>
      </w:r>
      <w:r w:rsidR="00FA6F57">
        <w:t xml:space="preserve">global </w:t>
      </w:r>
      <w:r w:rsidR="008E0051">
        <w:t>(</w:t>
      </w:r>
      <w:r w:rsidR="00AC4C70" w:rsidRPr="00340282">
        <w:t>common</w:t>
      </w:r>
      <w:r w:rsidR="008E0051">
        <w:t>)</w:t>
      </w:r>
      <w:r w:rsidR="00AC4C70" w:rsidRPr="00340282">
        <w:t xml:space="preserve"> RB-set config per 20MHz </w:t>
      </w:r>
      <w:proofErr w:type="spellStart"/>
      <w:r w:rsidR="00AC4C70" w:rsidRPr="00340282">
        <w:t>subband</w:t>
      </w:r>
      <w:proofErr w:type="spellEnd"/>
      <w:r w:rsidR="00C16DB7">
        <w:t xml:space="preserve"> as in option 1 in </w:t>
      </w:r>
      <w:r w:rsidR="009B0D13">
        <w:t xml:space="preserve">Sec. </w:t>
      </w:r>
      <w:r w:rsidR="00FC76E3">
        <w:fldChar w:fldCharType="begin"/>
      </w:r>
      <w:r w:rsidR="00FC76E3">
        <w:instrText xml:space="preserve"> REF _Ref101959357 \r \h </w:instrText>
      </w:r>
      <w:r w:rsidR="00FC76E3">
        <w:fldChar w:fldCharType="separate"/>
      </w:r>
      <w:r w:rsidR="00307C0A">
        <w:t>2.1.1</w:t>
      </w:r>
      <w:r w:rsidR="00FC76E3">
        <w:fldChar w:fldCharType="end"/>
      </w:r>
      <w:r w:rsidR="00AC4C70">
        <w:t xml:space="preserve">, then the </w:t>
      </w:r>
      <w:r w:rsidR="00D3406D">
        <w:t>SCI-2</w:t>
      </w:r>
      <w:r w:rsidR="00AC4C70">
        <w:t xml:space="preserve"> is rate matched to the common RB-set</w:t>
      </w:r>
      <w:r w:rsidR="00D3406D">
        <w:t>(s)</w:t>
      </w:r>
      <w:r w:rsidR="00A4208A">
        <w:t>.</w:t>
      </w:r>
    </w:p>
    <w:p w14:paraId="1D724A02" w14:textId="02930F5B" w:rsidR="00B14D7A" w:rsidRDefault="003C2F24" w:rsidP="00F5070C">
      <w:r>
        <w:t xml:space="preserve">For the data PSSCH REs, </w:t>
      </w:r>
      <w:r w:rsidR="00353E39">
        <w:t xml:space="preserve">data </w:t>
      </w:r>
      <w:r>
        <w:t xml:space="preserve">could </w:t>
      </w:r>
      <w:r w:rsidR="00553A67">
        <w:t xml:space="preserve">be rate matched to the configured RB-set </w:t>
      </w:r>
      <w:r w:rsidR="00DC06F7">
        <w:t xml:space="preserve">of the link </w:t>
      </w:r>
      <w:r w:rsidR="00553A67">
        <w:t>for better</w:t>
      </w:r>
      <w:r w:rsidR="00DC06F7">
        <w:t xml:space="preserve"> efficiency if the link configure</w:t>
      </w:r>
      <w:r w:rsidR="0054430A">
        <w:t>s</w:t>
      </w:r>
      <w:r w:rsidR="00DC06F7">
        <w:t xml:space="preserve"> the RB-set via initial</w:t>
      </w:r>
      <w:r w:rsidR="00EB4D5B">
        <w:t xml:space="preserve"> RRC message exchanges</w:t>
      </w:r>
      <w:r w:rsidR="0054430A">
        <w:t xml:space="preserve">. </w:t>
      </w:r>
      <w:r w:rsidR="004A7161">
        <w:t>Oth</w:t>
      </w:r>
      <w:r w:rsidR="0054430A">
        <w:t xml:space="preserve">erwise, data PSSCH is rate matched to </w:t>
      </w:r>
      <w:r w:rsidR="00000980">
        <w:t xml:space="preserve">RB-set(s) </w:t>
      </w:r>
      <w:r w:rsidR="00ED5073">
        <w:t>belonging to</w:t>
      </w:r>
      <w:r w:rsidR="00000980">
        <w:t xml:space="preserve"> </w:t>
      </w:r>
      <w:r w:rsidR="0054430A">
        <w:t>the common RB-set(s) or minimum RB-set(s)</w:t>
      </w:r>
      <w:r w:rsidR="00000980">
        <w:t>, as</w:t>
      </w:r>
      <w:r w:rsidR="0054430A">
        <w:t xml:space="preserve"> </w:t>
      </w:r>
      <w:r w:rsidR="008461DC">
        <w:t xml:space="preserve">indicated </w:t>
      </w:r>
      <w:r w:rsidR="00C86AF3">
        <w:t>by SCI-1</w:t>
      </w:r>
      <w:r w:rsidR="008461DC">
        <w:t>.</w:t>
      </w:r>
      <w:r w:rsidR="000B3AE5">
        <w:t xml:space="preserve"> </w:t>
      </w:r>
      <w:r w:rsidR="00CD04C7">
        <w:t>If two or more contiguous RB-sets are allocated, data PSSCH may rate matched to the interlaced RBs in the guard band</w:t>
      </w:r>
      <w:r w:rsidR="00AA60D4">
        <w:t xml:space="preserve"> as shown in </w:t>
      </w:r>
      <w:r w:rsidR="00AA60D4">
        <w:fldChar w:fldCharType="begin"/>
      </w:r>
      <w:r w:rsidR="00AA60D4">
        <w:instrText xml:space="preserve"> REF _Ref110850059 \h </w:instrText>
      </w:r>
      <w:r w:rsidR="00AA60D4">
        <w:fldChar w:fldCharType="separate"/>
      </w:r>
      <w:r w:rsidR="00307C0A">
        <w:t xml:space="preserve">Figure </w:t>
      </w:r>
      <w:r w:rsidR="00307C0A">
        <w:rPr>
          <w:noProof/>
        </w:rPr>
        <w:t>13</w:t>
      </w:r>
      <w:r w:rsidR="00AA60D4">
        <w:fldChar w:fldCharType="end"/>
      </w:r>
      <w:r w:rsidR="00AA60D4">
        <w:t>.</w:t>
      </w:r>
    </w:p>
    <w:p w14:paraId="3A05A543" w14:textId="77777777" w:rsidR="00AD24A1" w:rsidRPr="003C10A5" w:rsidRDefault="00AD24A1" w:rsidP="00F5070C"/>
    <w:p w14:paraId="39E73940" w14:textId="3F2A9A86" w:rsidR="00AD24A1" w:rsidRDefault="00AC34F5" w:rsidP="0026486A">
      <w:pPr>
        <w:pStyle w:val="Caption"/>
      </w:pPr>
      <w:bookmarkStart w:id="74" w:name="_Hlk110146834"/>
      <w:bookmarkStart w:id="75" w:name="_Ref110860722"/>
      <w:bookmarkStart w:id="76" w:name="p21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21</w:t>
      </w:r>
      <w:r>
        <w:fldChar w:fldCharType="end"/>
      </w:r>
      <w:r>
        <w:t>:</w:t>
      </w:r>
      <w:r w:rsidR="006E4551">
        <w:t xml:space="preserve"> </w:t>
      </w:r>
      <w:bookmarkStart w:id="77" w:name="_Hlk110147046"/>
      <w:bookmarkEnd w:id="74"/>
      <w:r w:rsidR="006E4551">
        <w:t xml:space="preserve">For interlaced </w:t>
      </w:r>
      <w:r w:rsidR="003A095D" w:rsidRPr="003A095D">
        <w:t>waveforms</w:t>
      </w:r>
      <w:r w:rsidR="006E4551">
        <w:t xml:space="preserve">, </w:t>
      </w:r>
      <w:bookmarkEnd w:id="77"/>
      <w:r w:rsidR="006E4551">
        <w:t xml:space="preserve">if multiple and </w:t>
      </w:r>
      <w:r w:rsidR="00E232F1">
        <w:t>(</w:t>
      </w:r>
      <w:r w:rsidR="006E4551">
        <w:t>contiguous</w:t>
      </w:r>
      <w:r w:rsidR="00E232F1">
        <w:t>)</w:t>
      </w:r>
      <w:r w:rsidR="006E4551">
        <w:t xml:space="preserve"> RB-sets are allocated, the interlaced RBs of the allocated interlace(s) in the </w:t>
      </w:r>
      <w:r w:rsidR="004E1F2C">
        <w:t>intra</w:t>
      </w:r>
      <w:r w:rsidR="006E4551">
        <w:t>-cell guard bands are included for PSSCH rate matching</w:t>
      </w:r>
      <w:bookmarkEnd w:id="75"/>
      <w:r w:rsidR="006E4551">
        <w:t xml:space="preserve"> </w:t>
      </w:r>
    </w:p>
    <w:bookmarkEnd w:id="76"/>
    <w:p w14:paraId="648FE791" w14:textId="77777777" w:rsidR="00AA2E7E" w:rsidRPr="00AA2E7E" w:rsidRDefault="00AA2E7E" w:rsidP="00AA2E7E"/>
    <w:p w14:paraId="66158741" w14:textId="5B191E74" w:rsidR="0077365D" w:rsidRPr="00C2654D" w:rsidRDefault="0077365D" w:rsidP="0077365D">
      <w:pPr>
        <w:rPr>
          <w:b/>
        </w:rPr>
      </w:pPr>
      <w:bookmarkStart w:id="78" w:name="_Ref110860857"/>
      <w:bookmarkStart w:id="79" w:name="p22"/>
      <w:r w:rsidRPr="00C2654D">
        <w:rPr>
          <w:b/>
        </w:rPr>
        <w:t xml:space="preserve">Proposal </w:t>
      </w:r>
      <w:r w:rsidRPr="00C2654D">
        <w:rPr>
          <w:b/>
        </w:rPr>
        <w:fldChar w:fldCharType="begin"/>
      </w:r>
      <w:r w:rsidRPr="00C2654D">
        <w:rPr>
          <w:b/>
        </w:rPr>
        <w:instrText xml:space="preserve"> SEQ Proposal \* ARABIC </w:instrText>
      </w:r>
      <w:r w:rsidRPr="00C2654D">
        <w:rPr>
          <w:b/>
        </w:rPr>
        <w:fldChar w:fldCharType="separate"/>
      </w:r>
      <w:r w:rsidR="006A04BA" w:rsidRPr="00C2654D">
        <w:rPr>
          <w:b/>
          <w:noProof/>
        </w:rPr>
        <w:t>22</w:t>
      </w:r>
      <w:r w:rsidRPr="00C2654D">
        <w:rPr>
          <w:b/>
        </w:rPr>
        <w:fldChar w:fldCharType="end"/>
      </w:r>
      <w:r w:rsidRPr="00C2654D">
        <w:rPr>
          <w:b/>
        </w:rPr>
        <w:t xml:space="preserve">: For interlaced </w:t>
      </w:r>
      <w:r w:rsidRPr="00C2654D">
        <w:rPr>
          <w:b/>
          <w:lang w:val="en-GB"/>
        </w:rPr>
        <w:t>waveforms</w:t>
      </w:r>
      <w:r w:rsidRPr="00C2654D">
        <w:rPr>
          <w:b/>
        </w:rPr>
        <w:t>, SCI-2 is rate matched to</w:t>
      </w:r>
      <w:r w:rsidR="00853BC5" w:rsidRPr="00C2654D">
        <w:rPr>
          <w:b/>
        </w:rPr>
        <w:t xml:space="preserve"> RB-sets belonging to</w:t>
      </w:r>
      <w:r w:rsidRPr="00C2654D">
        <w:rPr>
          <w:b/>
        </w:rPr>
        <w:t xml:space="preserve"> the common or minimum RB-set(s) and </w:t>
      </w:r>
      <w:r w:rsidR="009F32E8" w:rsidRPr="00C2654D">
        <w:rPr>
          <w:b/>
        </w:rPr>
        <w:t>the RB-set</w:t>
      </w:r>
      <w:r w:rsidR="00C71D3A" w:rsidRPr="00C2654D">
        <w:rPr>
          <w:b/>
        </w:rPr>
        <w:t xml:space="preserve"> indices </w:t>
      </w:r>
      <w:r w:rsidR="00544464" w:rsidRPr="00C2654D">
        <w:rPr>
          <w:b/>
        </w:rPr>
        <w:t>are</w:t>
      </w:r>
      <w:r w:rsidRPr="00C2654D">
        <w:rPr>
          <w:b/>
        </w:rPr>
        <w:t xml:space="preserve"> </w:t>
      </w:r>
      <w:r w:rsidR="004E25FA" w:rsidRPr="00C2654D">
        <w:rPr>
          <w:b/>
        </w:rPr>
        <w:t>indicated</w:t>
      </w:r>
      <w:r w:rsidRPr="00C2654D">
        <w:rPr>
          <w:b/>
        </w:rPr>
        <w:t xml:space="preserve"> by SCI-1</w:t>
      </w:r>
      <w:bookmarkEnd w:id="78"/>
    </w:p>
    <w:bookmarkEnd w:id="79"/>
    <w:p w14:paraId="2768B783" w14:textId="77777777" w:rsidR="00AA2E7E" w:rsidRDefault="00AA2E7E" w:rsidP="0077365D"/>
    <w:p w14:paraId="243F8A6B" w14:textId="0A7EFE22" w:rsidR="009D3A34" w:rsidRPr="00AE6C43" w:rsidRDefault="0077365D" w:rsidP="009D3A34">
      <w:pPr>
        <w:rPr>
          <w:b/>
          <w:bCs/>
        </w:rPr>
      </w:pPr>
      <w:bookmarkStart w:id="80" w:name="_Ref110860862"/>
      <w:bookmarkStart w:id="81" w:name="p23"/>
      <w:r w:rsidRPr="00AE6C43">
        <w:rPr>
          <w:b/>
          <w:bCs/>
        </w:rPr>
        <w:t xml:space="preserve">Proposal </w:t>
      </w:r>
      <w:r w:rsidRPr="00AE6C43">
        <w:rPr>
          <w:b/>
          <w:bCs/>
        </w:rPr>
        <w:fldChar w:fldCharType="begin"/>
      </w:r>
      <w:r w:rsidRPr="00AE6C43">
        <w:rPr>
          <w:b/>
          <w:bCs/>
        </w:rPr>
        <w:instrText xml:space="preserve"> SEQ Proposal \* ARABIC </w:instrText>
      </w:r>
      <w:r w:rsidRPr="00AE6C43">
        <w:rPr>
          <w:b/>
          <w:bCs/>
        </w:rPr>
        <w:fldChar w:fldCharType="separate"/>
      </w:r>
      <w:r w:rsidR="006A04BA">
        <w:rPr>
          <w:b/>
          <w:bCs/>
          <w:noProof/>
        </w:rPr>
        <w:t>23</w:t>
      </w:r>
      <w:r w:rsidRPr="00AE6C43">
        <w:rPr>
          <w:b/>
          <w:bCs/>
        </w:rPr>
        <w:fldChar w:fldCharType="end"/>
      </w:r>
      <w:r w:rsidRPr="00AE6C43">
        <w:rPr>
          <w:b/>
          <w:bCs/>
        </w:rPr>
        <w:t>:</w:t>
      </w:r>
      <w:r w:rsidR="00D52B46" w:rsidRPr="00AE6C43">
        <w:rPr>
          <w:b/>
          <w:bCs/>
        </w:rPr>
        <w:t xml:space="preserve"> For interlaced </w:t>
      </w:r>
      <w:r w:rsidR="00D52B46" w:rsidRPr="00AE6C43">
        <w:rPr>
          <w:b/>
          <w:bCs/>
          <w:lang w:val="en-GB"/>
        </w:rPr>
        <w:t>waveforms</w:t>
      </w:r>
      <w:r w:rsidR="00D52B46" w:rsidRPr="00AE6C43">
        <w:rPr>
          <w:b/>
          <w:bCs/>
        </w:rPr>
        <w:t>, PSSCH could be rate matched to the per-link configured RB-set</w:t>
      </w:r>
      <w:r w:rsidR="00396F26" w:rsidRPr="00AE6C43">
        <w:rPr>
          <w:b/>
          <w:bCs/>
        </w:rPr>
        <w:t>(s)</w:t>
      </w:r>
      <w:r w:rsidR="00D52B46" w:rsidRPr="00AE6C43">
        <w:rPr>
          <w:b/>
          <w:bCs/>
        </w:rPr>
        <w:t xml:space="preserve"> (if supported) after the RRC config. If not supported/configured, PSSCH is rate matched to the common RB-set(s) or minimum RB-set(s) </w:t>
      </w:r>
      <w:bookmarkEnd w:id="80"/>
      <w:r w:rsidR="009D3A34" w:rsidRPr="00E04E62">
        <w:rPr>
          <w:b/>
        </w:rPr>
        <w:t>and the RB-set indices are</w:t>
      </w:r>
      <w:r w:rsidR="009D3A34" w:rsidRPr="00C71F56">
        <w:rPr>
          <w:b/>
          <w:bCs/>
        </w:rPr>
        <w:t xml:space="preserve"> </w:t>
      </w:r>
      <w:r w:rsidR="00352ABA">
        <w:rPr>
          <w:b/>
          <w:bCs/>
        </w:rPr>
        <w:t>given</w:t>
      </w:r>
      <w:r w:rsidR="009D3A34" w:rsidRPr="00C71F56">
        <w:rPr>
          <w:b/>
          <w:bCs/>
        </w:rPr>
        <w:t xml:space="preserve"> by SCI-</w:t>
      </w:r>
      <w:r w:rsidR="009D3A34" w:rsidRPr="00FD1D4E">
        <w:rPr>
          <w:b/>
          <w:bCs/>
        </w:rPr>
        <w:t>1</w:t>
      </w:r>
    </w:p>
    <w:bookmarkEnd w:id="81"/>
    <w:p w14:paraId="4DB0DC8F" w14:textId="3E970805" w:rsidR="00AD24A1" w:rsidRPr="00327AD6" w:rsidRDefault="00AD24A1" w:rsidP="0026486A">
      <w:pPr>
        <w:pStyle w:val="Caption"/>
      </w:pPr>
    </w:p>
    <w:p w14:paraId="37A187B3" w14:textId="018A717A" w:rsidR="00B916A3" w:rsidRPr="00B916A3" w:rsidRDefault="00B916A3" w:rsidP="00AE6C43">
      <w:pPr>
        <w:pStyle w:val="Caption"/>
      </w:pPr>
    </w:p>
    <w:p w14:paraId="3AA8589C" w14:textId="660E82CB" w:rsidR="005D4AB4" w:rsidRDefault="000349ED" w:rsidP="005D4AB4">
      <w:r>
        <w:rPr>
          <w:noProof/>
        </w:rPr>
        <w:drawing>
          <wp:inline distT="0" distB="0" distL="0" distR="0" wp14:anchorId="3351D70C" wp14:editId="16ED5845">
            <wp:extent cx="6339385" cy="967108"/>
            <wp:effectExtent l="0" t="0" r="4445" b="4445"/>
            <wp:docPr id="422" name="Picture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601" cy="9869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E48BD3" w14:textId="2B002777" w:rsidR="00AE0FC6" w:rsidRPr="00B916A3" w:rsidRDefault="00AE0FC6" w:rsidP="00B21637">
      <w:pPr>
        <w:pStyle w:val="Caption"/>
        <w:jc w:val="center"/>
      </w:pPr>
      <w:bookmarkStart w:id="82" w:name="_Ref11085005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07C0A">
        <w:rPr>
          <w:noProof/>
        </w:rPr>
        <w:t>13</w:t>
      </w:r>
      <w:r>
        <w:fldChar w:fldCharType="end"/>
      </w:r>
      <w:bookmarkEnd w:id="82"/>
      <w:r>
        <w:t>: PSSCH rate matching</w:t>
      </w:r>
    </w:p>
    <w:p w14:paraId="648B1F6A" w14:textId="26A8D2E8" w:rsidR="003A095D" w:rsidRDefault="003A095D">
      <w:pPr>
        <w:pStyle w:val="Heading4"/>
      </w:pPr>
      <w:r>
        <w:t xml:space="preserve">PSCCH </w:t>
      </w:r>
      <w:r w:rsidR="00F9586D">
        <w:t xml:space="preserve">and PSSCH </w:t>
      </w:r>
      <w:r>
        <w:t xml:space="preserve">resource mapping for </w:t>
      </w:r>
      <w:r w:rsidR="00AC1316">
        <w:t>contiguous RB</w:t>
      </w:r>
      <w:r>
        <w:t xml:space="preserve"> waveform</w:t>
      </w:r>
    </w:p>
    <w:p w14:paraId="2C4BBF81" w14:textId="43812F11" w:rsidR="00B96179" w:rsidRDefault="00374FAF" w:rsidP="003A095D">
      <w:pPr>
        <w:rPr>
          <w:lang w:val="en-GB"/>
        </w:rPr>
      </w:pPr>
      <w:r>
        <w:rPr>
          <w:lang w:val="en-GB"/>
        </w:rPr>
        <w:t xml:space="preserve">As described in </w:t>
      </w:r>
      <w:r w:rsidR="00EB3879">
        <w:rPr>
          <w:lang w:val="en-GB"/>
        </w:rPr>
        <w:fldChar w:fldCharType="begin"/>
      </w:r>
      <w:r w:rsidR="00EB3879">
        <w:rPr>
          <w:lang w:val="en-GB"/>
        </w:rPr>
        <w:instrText xml:space="preserve"> REF _Ref110517926 \r \h </w:instrText>
      </w:r>
      <w:r w:rsidR="00EB3879">
        <w:rPr>
          <w:lang w:val="en-GB"/>
        </w:rPr>
      </w:r>
      <w:r w:rsidR="00EB3879">
        <w:rPr>
          <w:lang w:val="en-GB"/>
        </w:rPr>
        <w:fldChar w:fldCharType="separate"/>
      </w:r>
      <w:r w:rsidR="00307C0A">
        <w:rPr>
          <w:lang w:val="en-GB"/>
        </w:rPr>
        <w:t>2.1.3</w:t>
      </w:r>
      <w:r w:rsidR="00EB3879">
        <w:rPr>
          <w:lang w:val="en-GB"/>
        </w:rPr>
        <w:fldChar w:fldCharType="end"/>
      </w:r>
      <w:r w:rsidR="00EB3879">
        <w:rPr>
          <w:lang w:val="en-GB"/>
        </w:rPr>
        <w:t xml:space="preserve">, </w:t>
      </w:r>
      <w:r w:rsidR="005F7FAF">
        <w:rPr>
          <w:lang w:val="en-GB"/>
        </w:rPr>
        <w:t xml:space="preserve">the </w:t>
      </w:r>
      <w:r w:rsidR="00096AD1">
        <w:rPr>
          <w:lang w:val="en-GB"/>
        </w:rPr>
        <w:t>contiguous RB</w:t>
      </w:r>
      <w:r w:rsidR="005F7FAF">
        <w:rPr>
          <w:lang w:val="en-GB"/>
        </w:rPr>
        <w:t xml:space="preserve"> subchannel</w:t>
      </w:r>
      <w:r w:rsidR="00B40680">
        <w:rPr>
          <w:lang w:val="en-GB"/>
        </w:rPr>
        <w:t xml:space="preserve">s are contained within </w:t>
      </w:r>
      <w:r w:rsidR="00133BE0">
        <w:rPr>
          <w:lang w:val="en-GB"/>
        </w:rPr>
        <w:t>one</w:t>
      </w:r>
      <w:r w:rsidR="00B40680">
        <w:rPr>
          <w:lang w:val="en-GB"/>
        </w:rPr>
        <w:t xml:space="preserve"> RB-set</w:t>
      </w:r>
      <w:r w:rsidR="00FD23CF">
        <w:rPr>
          <w:lang w:val="en-GB"/>
        </w:rPr>
        <w:t xml:space="preserve"> and do not </w:t>
      </w:r>
      <w:r w:rsidR="00192BE4">
        <w:rPr>
          <w:lang w:val="en-GB"/>
        </w:rPr>
        <w:t xml:space="preserve">overlap with </w:t>
      </w:r>
      <w:r w:rsidR="008F2F6C">
        <w:rPr>
          <w:lang w:val="en-GB"/>
        </w:rPr>
        <w:t>intra-cell guard bands</w:t>
      </w:r>
      <w:r w:rsidR="0029174B">
        <w:rPr>
          <w:lang w:val="en-GB"/>
        </w:rPr>
        <w:t xml:space="preserve">. </w:t>
      </w:r>
      <w:r w:rsidR="003176C2">
        <w:rPr>
          <w:lang w:val="en-GB"/>
        </w:rPr>
        <w:t xml:space="preserve">The PSCCH </w:t>
      </w:r>
      <w:r w:rsidR="001E3F2E">
        <w:rPr>
          <w:lang w:val="en-GB"/>
        </w:rPr>
        <w:t>can be</w:t>
      </w:r>
      <w:r w:rsidR="003176C2">
        <w:rPr>
          <w:lang w:val="en-GB"/>
        </w:rPr>
        <w:t xml:space="preserve"> </w:t>
      </w:r>
      <w:r w:rsidR="00A8209F">
        <w:rPr>
          <w:lang w:val="en-GB"/>
        </w:rPr>
        <w:t xml:space="preserve">mapped to </w:t>
      </w:r>
      <w:r w:rsidR="001F536B">
        <w:rPr>
          <w:lang w:val="en-GB"/>
        </w:rPr>
        <w:t>subchannel</w:t>
      </w:r>
      <w:r w:rsidR="001E3F2E">
        <w:rPr>
          <w:lang w:val="en-GB"/>
        </w:rPr>
        <w:t xml:space="preserve"> </w:t>
      </w:r>
      <w:r w:rsidR="003B55B0">
        <w:rPr>
          <w:lang w:val="en-GB"/>
        </w:rPr>
        <w:t xml:space="preserve">as in Rel’16 SL </w:t>
      </w:r>
      <w:r w:rsidR="00EB76BB">
        <w:rPr>
          <w:lang w:val="en-GB"/>
        </w:rPr>
        <w:t>with</w:t>
      </w:r>
      <w:r w:rsidR="006F51E4">
        <w:rPr>
          <w:lang w:val="en-GB"/>
        </w:rPr>
        <w:t xml:space="preserve"> </w:t>
      </w:r>
      <w:r w:rsidR="0089590C">
        <w:rPr>
          <w:lang w:val="en-GB"/>
        </w:rPr>
        <w:t xml:space="preserve">the number of </w:t>
      </w:r>
      <w:r w:rsidR="00EB76BB">
        <w:rPr>
          <w:lang w:val="en-GB"/>
        </w:rPr>
        <w:t xml:space="preserve">subchannel </w:t>
      </w:r>
      <w:r w:rsidR="0089590C">
        <w:rPr>
          <w:lang w:val="en-GB"/>
        </w:rPr>
        <w:t xml:space="preserve">RBs and symbols </w:t>
      </w:r>
      <w:r w:rsidR="00EB76BB">
        <w:rPr>
          <w:lang w:val="en-GB"/>
        </w:rPr>
        <w:t>used in a slot</w:t>
      </w:r>
      <w:r w:rsidR="00406F27">
        <w:rPr>
          <w:lang w:val="en-GB"/>
        </w:rPr>
        <w:t xml:space="preserve"> </w:t>
      </w:r>
      <w:r w:rsidR="005800C7">
        <w:rPr>
          <w:lang w:val="en-GB"/>
        </w:rPr>
        <w:t xml:space="preserve">being </w:t>
      </w:r>
      <w:r w:rsidR="00406F27">
        <w:rPr>
          <w:lang w:val="en-GB"/>
        </w:rPr>
        <w:t>configurable.</w:t>
      </w:r>
      <w:r w:rsidR="001F536B">
        <w:rPr>
          <w:lang w:val="en-GB"/>
        </w:rPr>
        <w:t xml:space="preserve"> </w:t>
      </w:r>
    </w:p>
    <w:p w14:paraId="7888E749" w14:textId="77777777" w:rsidR="00AD24A1" w:rsidRPr="00AE6C43" w:rsidRDefault="00AD24A1" w:rsidP="003A095D">
      <w:pPr>
        <w:rPr>
          <w:lang w:val="en-GB"/>
        </w:rPr>
      </w:pPr>
    </w:p>
    <w:p w14:paraId="1E3CC2E7" w14:textId="28F915BB" w:rsidR="003A095D" w:rsidRDefault="00FB21DB" w:rsidP="00FB21DB">
      <w:pPr>
        <w:pStyle w:val="Caption"/>
        <w:rPr>
          <w:lang w:val="en-GB"/>
        </w:rPr>
      </w:pPr>
      <w:bookmarkStart w:id="83" w:name="_Ref110860871"/>
      <w:bookmarkStart w:id="84" w:name="p24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24</w:t>
      </w:r>
      <w:r>
        <w:fldChar w:fldCharType="end"/>
      </w:r>
      <w:r>
        <w:t xml:space="preserve">: </w:t>
      </w:r>
      <w:r w:rsidR="003A095D" w:rsidRPr="002F37E8">
        <w:rPr>
          <w:lang w:val="en-GB"/>
        </w:rPr>
        <w:t xml:space="preserve">For </w:t>
      </w:r>
      <w:r w:rsidR="00011025">
        <w:rPr>
          <w:lang w:val="en-GB"/>
        </w:rPr>
        <w:t>contiguous RB</w:t>
      </w:r>
      <w:r w:rsidR="003A095D" w:rsidRPr="002F37E8">
        <w:rPr>
          <w:lang w:val="en-GB"/>
        </w:rPr>
        <w:t xml:space="preserve"> </w:t>
      </w:r>
      <w:bookmarkStart w:id="85" w:name="_Hlk110197406"/>
      <w:r w:rsidR="003A095D" w:rsidRPr="002F37E8">
        <w:rPr>
          <w:lang w:val="en-GB"/>
        </w:rPr>
        <w:t>waveforms</w:t>
      </w:r>
      <w:bookmarkEnd w:id="85"/>
      <w:r w:rsidR="003A095D" w:rsidRPr="002F37E8">
        <w:rPr>
          <w:lang w:val="en-GB"/>
        </w:rPr>
        <w:t xml:space="preserve">, </w:t>
      </w:r>
      <w:r w:rsidR="000C1AEE" w:rsidRPr="002F37E8">
        <w:rPr>
          <w:lang w:val="en-GB"/>
        </w:rPr>
        <w:t xml:space="preserve">the resource mapping of </w:t>
      </w:r>
      <w:r w:rsidR="003A095D" w:rsidRPr="002F37E8">
        <w:rPr>
          <w:lang w:val="en-GB"/>
        </w:rPr>
        <w:t xml:space="preserve">PSCCH </w:t>
      </w:r>
      <w:r w:rsidR="000C1AEE" w:rsidRPr="002F37E8">
        <w:rPr>
          <w:lang w:val="en-GB"/>
        </w:rPr>
        <w:t>a</w:t>
      </w:r>
      <w:r w:rsidR="003A095D" w:rsidRPr="002F37E8">
        <w:rPr>
          <w:lang w:val="en-GB"/>
        </w:rPr>
        <w:t xml:space="preserve"> subchannel</w:t>
      </w:r>
      <w:r w:rsidR="000C1AEE" w:rsidRPr="002F37E8">
        <w:rPr>
          <w:lang w:val="en-GB"/>
        </w:rPr>
        <w:t xml:space="preserve"> is the same</w:t>
      </w:r>
      <w:r w:rsidR="003A095D" w:rsidRPr="002F37E8">
        <w:rPr>
          <w:lang w:val="en-GB"/>
        </w:rPr>
        <w:t xml:space="preserve"> as in </w:t>
      </w:r>
      <w:r w:rsidR="009D6EC9" w:rsidRPr="002F37E8">
        <w:rPr>
          <w:lang w:val="en-GB"/>
        </w:rPr>
        <w:t>Rel’16</w:t>
      </w:r>
      <w:r w:rsidRPr="002F37E8">
        <w:rPr>
          <w:lang w:val="en-GB"/>
        </w:rPr>
        <w:t xml:space="preserve"> SL</w:t>
      </w:r>
      <w:bookmarkEnd w:id="83"/>
    </w:p>
    <w:bookmarkEnd w:id="84"/>
    <w:p w14:paraId="0E7AB43E" w14:textId="77777777" w:rsidR="00AD24A1" w:rsidRDefault="00AD24A1" w:rsidP="002F37E8">
      <w:pPr>
        <w:rPr>
          <w:lang w:val="en-GB"/>
        </w:rPr>
      </w:pPr>
    </w:p>
    <w:p w14:paraId="52C27960" w14:textId="7EA4C60B" w:rsidR="0044096B" w:rsidRDefault="0044096B" w:rsidP="002F37E8">
      <w:pPr>
        <w:rPr>
          <w:lang w:val="en-GB"/>
        </w:rPr>
      </w:pPr>
      <w:r>
        <w:rPr>
          <w:lang w:val="en-GB"/>
        </w:rPr>
        <w:t>If the allocated contiguous subchannels are within a</w:t>
      </w:r>
      <w:r w:rsidR="003A46C2">
        <w:rPr>
          <w:lang w:val="en-GB"/>
        </w:rPr>
        <w:t>n</w:t>
      </w:r>
      <w:r>
        <w:rPr>
          <w:lang w:val="en-GB"/>
        </w:rPr>
        <w:t xml:space="preserve"> RB-set, </w:t>
      </w:r>
      <w:r w:rsidR="00EB084E">
        <w:rPr>
          <w:lang w:val="en-GB"/>
        </w:rPr>
        <w:t>the resource mapping of PSSCH (</w:t>
      </w:r>
      <w:r w:rsidR="00E81DD3">
        <w:rPr>
          <w:lang w:val="en-GB"/>
        </w:rPr>
        <w:t>including SCI-2</w:t>
      </w:r>
      <w:r w:rsidR="00EB084E">
        <w:rPr>
          <w:lang w:val="en-GB"/>
        </w:rPr>
        <w:t>)</w:t>
      </w:r>
      <w:r w:rsidR="00E81DD3">
        <w:rPr>
          <w:lang w:val="en-GB"/>
        </w:rPr>
        <w:t xml:space="preserve"> </w:t>
      </w:r>
      <w:r w:rsidR="00A74F0B">
        <w:rPr>
          <w:lang w:val="en-GB"/>
        </w:rPr>
        <w:t xml:space="preserve">follows the </w:t>
      </w:r>
      <w:r w:rsidR="0018643E">
        <w:rPr>
          <w:lang w:val="en-GB"/>
        </w:rPr>
        <w:t xml:space="preserve">Rel’16 SL. However, </w:t>
      </w:r>
      <w:r w:rsidR="00B02CA0">
        <w:rPr>
          <w:lang w:val="en-GB"/>
        </w:rPr>
        <w:t xml:space="preserve">when the </w:t>
      </w:r>
      <w:r w:rsidR="00090B2B">
        <w:rPr>
          <w:lang w:val="en-GB"/>
        </w:rPr>
        <w:t xml:space="preserve">allocated subchannels are across two RB-sets, </w:t>
      </w:r>
      <w:r w:rsidR="00290C12">
        <w:rPr>
          <w:lang w:val="en-GB"/>
        </w:rPr>
        <w:t xml:space="preserve">we may </w:t>
      </w:r>
      <w:r w:rsidR="00224E55">
        <w:rPr>
          <w:lang w:val="en-GB"/>
        </w:rPr>
        <w:t>need to include the edge</w:t>
      </w:r>
      <w:r w:rsidR="00AB61DA">
        <w:rPr>
          <w:lang w:val="en-GB"/>
        </w:rPr>
        <w:t xml:space="preserve">s RBs of RB-sets </w:t>
      </w:r>
      <w:r w:rsidR="00E33451">
        <w:rPr>
          <w:lang w:val="en-GB"/>
        </w:rPr>
        <w:t xml:space="preserve">not included in any subchannels and the RBs in the intra-cell guard band for better </w:t>
      </w:r>
      <w:r w:rsidR="007D0EEA">
        <w:rPr>
          <w:lang w:val="en-GB"/>
        </w:rPr>
        <w:t xml:space="preserve">spectrum efficiency. </w:t>
      </w:r>
      <w:r w:rsidR="00163CB1">
        <w:rPr>
          <w:lang w:val="en-GB"/>
        </w:rPr>
        <w:t xml:space="preserve">This is </w:t>
      </w:r>
      <w:r w:rsidR="00CD643D">
        <w:rPr>
          <w:lang w:val="en-GB"/>
        </w:rPr>
        <w:t>aligned</w:t>
      </w:r>
      <w:r w:rsidR="00163CB1">
        <w:rPr>
          <w:lang w:val="en-GB"/>
        </w:rPr>
        <w:t xml:space="preserve"> with</w:t>
      </w:r>
      <w:r w:rsidR="005D09F9">
        <w:rPr>
          <w:lang w:val="en-GB"/>
        </w:rPr>
        <w:t xml:space="preserve"> RAN1</w:t>
      </w:r>
      <w:r w:rsidR="00F50E2E">
        <w:rPr>
          <w:lang w:val="en-GB"/>
        </w:rPr>
        <w:t>#109-e</w:t>
      </w:r>
      <w:r w:rsidR="00163CB1">
        <w:rPr>
          <w:lang w:val="en-GB"/>
        </w:rPr>
        <w:t xml:space="preserve"> agreement on </w:t>
      </w:r>
      <w:r w:rsidR="00A77F26">
        <w:rPr>
          <w:lang w:val="en-GB"/>
        </w:rPr>
        <w:t>includ</w:t>
      </w:r>
      <w:r w:rsidR="00163CB1">
        <w:rPr>
          <w:lang w:val="en-GB"/>
        </w:rPr>
        <w:t>ing</w:t>
      </w:r>
      <w:r w:rsidR="00A77F26">
        <w:rPr>
          <w:lang w:val="en-GB"/>
        </w:rPr>
        <w:t xml:space="preserve"> the RBs in the </w:t>
      </w:r>
      <w:r w:rsidR="002E094C">
        <w:rPr>
          <w:lang w:val="en-GB"/>
        </w:rPr>
        <w:t>intra-cell guard bands</w:t>
      </w:r>
      <w:r w:rsidR="00570DA7">
        <w:rPr>
          <w:lang w:val="en-GB"/>
        </w:rPr>
        <w:t xml:space="preserve"> in the resource pool.</w:t>
      </w:r>
      <w:r w:rsidR="002E094C">
        <w:rPr>
          <w:lang w:val="en-GB"/>
        </w:rPr>
        <w:t xml:space="preserve"> </w:t>
      </w:r>
    </w:p>
    <w:p w14:paraId="63598F8C" w14:textId="77777777" w:rsidR="00AD24A1" w:rsidRDefault="00AD24A1" w:rsidP="002F37E8">
      <w:pPr>
        <w:rPr>
          <w:lang w:val="en-GB"/>
        </w:rPr>
      </w:pPr>
    </w:p>
    <w:p w14:paraId="682A540C" w14:textId="0B95955E" w:rsidR="0093651E" w:rsidRPr="00AE6C43" w:rsidRDefault="0093651E" w:rsidP="00AE6C43">
      <w:pPr>
        <w:pStyle w:val="Caption"/>
        <w:rPr>
          <w:b w:val="0"/>
          <w:bCs w:val="0"/>
          <w:lang w:val="en-GB"/>
        </w:rPr>
      </w:pPr>
      <w:bookmarkStart w:id="86" w:name="_Ref110860967"/>
      <w:bookmarkStart w:id="87" w:name="p25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25</w:t>
      </w:r>
      <w:r>
        <w:fldChar w:fldCharType="end"/>
      </w:r>
      <w:r>
        <w:t xml:space="preserve">: </w:t>
      </w:r>
      <w:r w:rsidRPr="00327AD6">
        <w:rPr>
          <w:lang w:val="en-GB"/>
        </w:rPr>
        <w:t xml:space="preserve">For </w:t>
      </w:r>
      <w:r w:rsidR="00011025">
        <w:rPr>
          <w:lang w:val="en-GB"/>
        </w:rPr>
        <w:t>contiguous RB</w:t>
      </w:r>
      <w:r w:rsidRPr="00327AD6">
        <w:rPr>
          <w:lang w:val="en-GB"/>
        </w:rPr>
        <w:t xml:space="preserve"> waveforms, </w:t>
      </w:r>
      <w:r w:rsidRPr="00327AD6">
        <w:t xml:space="preserve">when multiple contiguous subchannels across two RB-sets are allocated, data PSSCH REs can be rate matched to the PRBs in the intra-cell guard band and the edge RBs </w:t>
      </w:r>
      <w:r w:rsidR="000778CA">
        <w:t xml:space="preserve">(not </w:t>
      </w:r>
      <w:r w:rsidR="005A6772">
        <w:t xml:space="preserve">included </w:t>
      </w:r>
      <w:r w:rsidR="000F0758">
        <w:t>in any subchannel)</w:t>
      </w:r>
      <w:r w:rsidR="000778CA">
        <w:t xml:space="preserve"> </w:t>
      </w:r>
      <w:r w:rsidR="00215CE2">
        <w:t xml:space="preserve">in </w:t>
      </w:r>
      <w:r w:rsidR="00B55069">
        <w:t>between</w:t>
      </w:r>
      <w:r w:rsidR="000778CA">
        <w:t xml:space="preserve"> the </w:t>
      </w:r>
      <w:r w:rsidR="00693B4B">
        <w:t>allocated subchannels</w:t>
      </w:r>
      <w:bookmarkEnd w:id="86"/>
    </w:p>
    <w:bookmarkEnd w:id="87"/>
    <w:p w14:paraId="517A32A3" w14:textId="77777777" w:rsidR="007F1492" w:rsidRPr="002C6D6C" w:rsidRDefault="007F1492" w:rsidP="00AE6C43">
      <w:pPr>
        <w:pStyle w:val="Caption"/>
      </w:pPr>
    </w:p>
    <w:p w14:paraId="6B310D83" w14:textId="6D02D12F" w:rsidR="00E33D77" w:rsidRDefault="00896792" w:rsidP="00CC48C1">
      <w:pPr>
        <w:pStyle w:val="Heading4"/>
      </w:pPr>
      <w:bookmarkStart w:id="88" w:name="_Ref111187718"/>
      <w:r>
        <w:t>PSSCH resource allocation</w:t>
      </w:r>
      <w:bookmarkEnd w:id="88"/>
      <w:r w:rsidR="001B713A">
        <w:t xml:space="preserve"> </w:t>
      </w:r>
    </w:p>
    <w:p w14:paraId="4777282D" w14:textId="05C3EC0C" w:rsidR="00A177D8" w:rsidRDefault="004B7BA6" w:rsidP="00260907">
      <w:pPr>
        <w:rPr>
          <w:lang w:val="en-GB"/>
        </w:rPr>
      </w:pPr>
      <w:r>
        <w:rPr>
          <w:lang w:val="en-GB"/>
        </w:rPr>
        <w:t xml:space="preserve">NR-U uses </w:t>
      </w:r>
      <w:r w:rsidR="002730F0">
        <w:rPr>
          <w:lang w:val="en-GB"/>
        </w:rPr>
        <w:t>two</w:t>
      </w:r>
      <w:r w:rsidR="00502709">
        <w:rPr>
          <w:lang w:val="en-GB"/>
        </w:rPr>
        <w:t>-</w:t>
      </w:r>
      <w:r w:rsidR="002730F0">
        <w:rPr>
          <w:lang w:val="en-GB"/>
        </w:rPr>
        <w:t xml:space="preserve">part </w:t>
      </w:r>
      <w:r w:rsidR="0086309F">
        <w:rPr>
          <w:lang w:val="en-GB"/>
        </w:rPr>
        <w:t xml:space="preserve">FDRA </w:t>
      </w:r>
      <w:r>
        <w:rPr>
          <w:lang w:val="en-GB"/>
        </w:rPr>
        <w:t>(X,</w:t>
      </w:r>
      <w:r w:rsidR="00502709">
        <w:rPr>
          <w:lang w:val="en-GB"/>
        </w:rPr>
        <w:t xml:space="preserve"> </w:t>
      </w:r>
      <w:r>
        <w:rPr>
          <w:lang w:val="en-GB"/>
        </w:rPr>
        <w:t xml:space="preserve">Y) for resource </w:t>
      </w:r>
      <w:r w:rsidR="00BB1295">
        <w:rPr>
          <w:lang w:val="en-GB"/>
        </w:rPr>
        <w:t>allocation in which X indicates the interlace(s) allocated and Y indicate</w:t>
      </w:r>
      <w:r w:rsidR="00E54F18">
        <w:rPr>
          <w:lang w:val="en-GB"/>
        </w:rPr>
        <w:t>s</w:t>
      </w:r>
      <w:r w:rsidR="00BB1295">
        <w:rPr>
          <w:lang w:val="en-GB"/>
        </w:rPr>
        <w:t xml:space="preserve"> the RB-set(s) allocation</w:t>
      </w:r>
      <w:r w:rsidR="00A177D8">
        <w:rPr>
          <w:lang w:val="en-GB"/>
        </w:rPr>
        <w:t xml:space="preserve">. </w:t>
      </w:r>
      <w:r w:rsidR="00675287">
        <w:rPr>
          <w:lang w:val="en-GB"/>
        </w:rPr>
        <w:t>SL-U may reuse th</w:t>
      </w:r>
      <w:r w:rsidR="00324764">
        <w:rPr>
          <w:lang w:val="en-GB"/>
        </w:rPr>
        <w:t>e</w:t>
      </w:r>
      <w:r w:rsidR="00675287">
        <w:rPr>
          <w:lang w:val="en-GB"/>
        </w:rPr>
        <w:t xml:space="preserve"> two</w:t>
      </w:r>
      <w:r w:rsidR="00A538DA">
        <w:rPr>
          <w:lang w:val="en-GB"/>
        </w:rPr>
        <w:t>-</w:t>
      </w:r>
      <w:r w:rsidR="00675287">
        <w:rPr>
          <w:lang w:val="en-GB"/>
        </w:rPr>
        <w:t>part FDRA, i.e., (X,</w:t>
      </w:r>
      <w:r w:rsidR="00A538DA">
        <w:rPr>
          <w:lang w:val="en-GB"/>
        </w:rPr>
        <w:t xml:space="preserve"> </w:t>
      </w:r>
      <w:r w:rsidR="00675287">
        <w:rPr>
          <w:lang w:val="en-GB"/>
        </w:rPr>
        <w:t>Y), for resource allocation</w:t>
      </w:r>
      <w:r w:rsidR="00A538DA">
        <w:rPr>
          <w:lang w:val="en-GB"/>
        </w:rPr>
        <w:t>,</w:t>
      </w:r>
      <w:r w:rsidR="00324764">
        <w:rPr>
          <w:lang w:val="en-GB"/>
        </w:rPr>
        <w:t xml:space="preserve"> </w:t>
      </w:r>
      <w:r w:rsidR="002B707F">
        <w:rPr>
          <w:lang w:val="en-GB"/>
        </w:rPr>
        <w:t xml:space="preserve">since </w:t>
      </w:r>
      <w:r w:rsidR="00341444">
        <w:rPr>
          <w:lang w:val="en-GB"/>
        </w:rPr>
        <w:t>similar interlaced waveform for PS</w:t>
      </w:r>
      <w:r w:rsidR="00D26D5F">
        <w:rPr>
          <w:lang w:val="en-GB"/>
        </w:rPr>
        <w:t>SCH and LBT</w:t>
      </w:r>
      <w:r w:rsidR="00ED19AA">
        <w:rPr>
          <w:lang w:val="en-GB"/>
        </w:rPr>
        <w:t xml:space="preserve"> </w:t>
      </w:r>
      <w:r w:rsidR="00921706">
        <w:rPr>
          <w:lang w:val="en-GB"/>
        </w:rPr>
        <w:t>channel access unit</w:t>
      </w:r>
      <w:r w:rsidR="00CF4E09">
        <w:rPr>
          <w:lang w:val="en-GB"/>
        </w:rPr>
        <w:t xml:space="preserve"> are </w:t>
      </w:r>
      <w:r w:rsidR="00464C4C">
        <w:rPr>
          <w:lang w:val="en-GB"/>
        </w:rPr>
        <w:t>reused from NR-U</w:t>
      </w:r>
      <w:r w:rsidR="00DD04C5">
        <w:rPr>
          <w:lang w:val="en-GB"/>
        </w:rPr>
        <w:t>.</w:t>
      </w:r>
      <w:r w:rsidR="007D3174">
        <w:rPr>
          <w:lang w:val="en-GB"/>
        </w:rPr>
        <w:t xml:space="preserve"> </w:t>
      </w:r>
      <w:r w:rsidR="00D81E54">
        <w:rPr>
          <w:lang w:val="en-GB"/>
        </w:rPr>
        <w:t xml:space="preserve">For </w:t>
      </w:r>
      <w:r w:rsidR="00877F63">
        <w:rPr>
          <w:lang w:val="en-GB"/>
        </w:rPr>
        <w:t xml:space="preserve">SL-U, </w:t>
      </w:r>
      <w:r w:rsidR="00FB7ADF">
        <w:rPr>
          <w:lang w:val="en-GB"/>
        </w:rPr>
        <w:t>when K interlace</w:t>
      </w:r>
      <w:r w:rsidR="00AC0FEA">
        <w:rPr>
          <w:lang w:val="en-GB"/>
        </w:rPr>
        <w:t xml:space="preserve">s </w:t>
      </w:r>
      <w:r w:rsidR="00F7445D">
        <w:rPr>
          <w:lang w:val="en-GB"/>
        </w:rPr>
        <w:t xml:space="preserve">within an RB-set </w:t>
      </w:r>
      <w:r w:rsidR="002E533B">
        <w:rPr>
          <w:lang w:val="en-GB"/>
        </w:rPr>
        <w:t>are group</w:t>
      </w:r>
      <w:r w:rsidR="00DC54DC">
        <w:rPr>
          <w:lang w:val="en-GB"/>
        </w:rPr>
        <w:t>ed</w:t>
      </w:r>
      <w:r w:rsidR="002E533B">
        <w:rPr>
          <w:lang w:val="en-GB"/>
        </w:rPr>
        <w:t xml:space="preserve"> as one interlaced subchannel</w:t>
      </w:r>
      <w:r w:rsidR="00431ACC">
        <w:rPr>
          <w:lang w:val="en-GB"/>
        </w:rPr>
        <w:t>, the X may indicate the subchannel index within a</w:t>
      </w:r>
      <w:r w:rsidR="009A1FF5">
        <w:rPr>
          <w:lang w:val="en-GB"/>
        </w:rPr>
        <w:t>n</w:t>
      </w:r>
      <w:r w:rsidR="00431ACC">
        <w:rPr>
          <w:lang w:val="en-GB"/>
        </w:rPr>
        <w:t xml:space="preserve"> RB-set</w:t>
      </w:r>
      <w:r w:rsidR="0032578A">
        <w:rPr>
          <w:lang w:val="en-GB"/>
        </w:rPr>
        <w:t>.</w:t>
      </w:r>
      <w:r w:rsidR="00AC7090">
        <w:rPr>
          <w:lang w:val="en-GB"/>
        </w:rPr>
        <w:t xml:space="preserve"> When </w:t>
      </w:r>
      <w:r w:rsidR="00437F7D">
        <w:rPr>
          <w:lang w:val="en-GB"/>
        </w:rPr>
        <w:t>contiguous RB</w:t>
      </w:r>
      <w:r w:rsidR="00C34C46">
        <w:rPr>
          <w:lang w:val="en-GB"/>
        </w:rPr>
        <w:t xml:space="preserve"> waveform is used, </w:t>
      </w:r>
      <w:r w:rsidR="000278D3">
        <w:rPr>
          <w:lang w:val="en-GB"/>
        </w:rPr>
        <w:t>X can be used to indicat</w:t>
      </w:r>
      <w:r w:rsidR="00A130C7">
        <w:rPr>
          <w:lang w:val="en-GB"/>
        </w:rPr>
        <w:t>e the subchannel within an RB-set and Y c</w:t>
      </w:r>
      <w:r w:rsidR="002439EC">
        <w:rPr>
          <w:lang w:val="en-GB"/>
        </w:rPr>
        <w:t>an be used to indicate the allocated RB-sets</w:t>
      </w:r>
      <w:r w:rsidR="00DC1603">
        <w:rPr>
          <w:lang w:val="en-GB"/>
        </w:rPr>
        <w:t>.</w:t>
      </w:r>
      <w:r w:rsidR="0032578A">
        <w:rPr>
          <w:lang w:val="en-GB"/>
        </w:rPr>
        <w:t xml:space="preserve"> </w:t>
      </w:r>
      <w:r w:rsidR="00E904A0">
        <w:rPr>
          <w:lang w:val="en-GB"/>
        </w:rPr>
        <w:t xml:space="preserve"> </w:t>
      </w:r>
      <w:r w:rsidR="00AF577F">
        <w:rPr>
          <w:lang w:val="en-GB"/>
        </w:rPr>
        <w:t xml:space="preserve"> </w:t>
      </w:r>
    </w:p>
    <w:p w14:paraId="2520606A" w14:textId="77777777" w:rsidR="00AD24A1" w:rsidRDefault="00AD24A1" w:rsidP="00260907">
      <w:pPr>
        <w:rPr>
          <w:lang w:val="en-GB"/>
        </w:rPr>
      </w:pPr>
    </w:p>
    <w:p w14:paraId="3C58C790" w14:textId="7250AAB6" w:rsidR="00371308" w:rsidRDefault="00371308" w:rsidP="00371308">
      <w:pPr>
        <w:pStyle w:val="Caption"/>
      </w:pPr>
      <w:bookmarkStart w:id="89" w:name="_Ref101172467"/>
      <w:bookmarkStart w:id="90" w:name="p26"/>
      <w:r>
        <w:t xml:space="preserve">Proposal </w:t>
      </w:r>
      <w:r w:rsidR="009665E0">
        <w:fldChar w:fldCharType="begin"/>
      </w:r>
      <w:r w:rsidR="009665E0">
        <w:instrText xml:space="preserve"> SEQ Proposal \* ARABIC </w:instrText>
      </w:r>
      <w:r w:rsidR="009665E0">
        <w:fldChar w:fldCharType="separate"/>
      </w:r>
      <w:r w:rsidR="006A04BA">
        <w:rPr>
          <w:noProof/>
        </w:rPr>
        <w:t>26</w:t>
      </w:r>
      <w:r w:rsidR="009665E0">
        <w:rPr>
          <w:noProof/>
        </w:rPr>
        <w:fldChar w:fldCharType="end"/>
      </w:r>
      <w:r>
        <w:t xml:space="preserve">: </w:t>
      </w:r>
      <w:r w:rsidR="00112E7C">
        <w:t xml:space="preserve">Reuse </w:t>
      </w:r>
      <w:r>
        <w:t>NR-U</w:t>
      </w:r>
      <w:r w:rsidRPr="00CE6EF5">
        <w:t xml:space="preserve"> two</w:t>
      </w:r>
      <w:r w:rsidR="00407BA3" w:rsidRPr="00CE6EF5">
        <w:t>-</w:t>
      </w:r>
      <w:r w:rsidRPr="00CE6EF5">
        <w:t>part FDRA, i.e., (X,</w:t>
      </w:r>
      <w:r w:rsidR="005B0112">
        <w:t xml:space="preserve"> </w:t>
      </w:r>
      <w:r w:rsidRPr="00CE6EF5">
        <w:t>Y), for resource allocation in which X indicates the interlace(s)</w:t>
      </w:r>
      <w:r w:rsidR="00AD661C">
        <w:t xml:space="preserve"> or </w:t>
      </w:r>
      <w:r w:rsidR="004E556D">
        <w:t>subchannel</w:t>
      </w:r>
      <w:r w:rsidR="009403DC">
        <w:t>(</w:t>
      </w:r>
      <w:r w:rsidR="00327D60">
        <w:t>s</w:t>
      </w:r>
      <w:r w:rsidR="009403DC">
        <w:t>)</w:t>
      </w:r>
      <w:r w:rsidRPr="00CE6EF5">
        <w:t xml:space="preserve"> allocated</w:t>
      </w:r>
      <w:r w:rsidR="0083448C">
        <w:t xml:space="preserve"> within an RB-set</w:t>
      </w:r>
      <w:r w:rsidRPr="00CE6EF5">
        <w:t xml:space="preserve"> and Y indicate the RB-set(s) allocation</w:t>
      </w:r>
      <w:bookmarkEnd w:id="89"/>
    </w:p>
    <w:bookmarkEnd w:id="90"/>
    <w:p w14:paraId="7A263680" w14:textId="77777777" w:rsidR="00AD24A1" w:rsidRPr="00AE6C43" w:rsidRDefault="00AD24A1" w:rsidP="00AE6C43">
      <w:pPr>
        <w:rPr>
          <w:b/>
          <w:bCs/>
        </w:rPr>
      </w:pPr>
    </w:p>
    <w:p w14:paraId="3F4C1BB3" w14:textId="7EA394AB" w:rsidR="00617BA7" w:rsidRDefault="00617BA7" w:rsidP="00617BA7">
      <w:r>
        <w:t>However, i</w:t>
      </w:r>
      <w:r w:rsidRPr="00617BA7">
        <w:t>n Rel.16 SL, the FDRA is in the form of relative allocation</w:t>
      </w:r>
      <w:r w:rsidR="00654C17">
        <w:t>,</w:t>
      </w:r>
      <w:r w:rsidRPr="00617BA7">
        <w:t xml:space="preserve"> </w:t>
      </w:r>
      <w:r w:rsidR="006563EE">
        <w:t>using</w:t>
      </w:r>
      <w:r w:rsidRPr="00617BA7">
        <w:t xml:space="preserve"> the current </w:t>
      </w:r>
      <w:r w:rsidR="00DB78EC">
        <w:t>SCI</w:t>
      </w:r>
      <w:r w:rsidR="00216A95">
        <w:t xml:space="preserve">-1 reception </w:t>
      </w:r>
      <w:r w:rsidRPr="00617BA7">
        <w:t xml:space="preserve">subchannel </w:t>
      </w:r>
      <w:r w:rsidR="006563EE">
        <w:t>as a reference</w:t>
      </w:r>
      <w:r w:rsidR="00654C17">
        <w:t xml:space="preserve"> (starting subchannel), </w:t>
      </w:r>
      <w:r w:rsidRPr="00617BA7">
        <w:t>and indicates how many subchannel</w:t>
      </w:r>
      <w:r w:rsidR="000F6953">
        <w:t>s</w:t>
      </w:r>
      <w:r w:rsidRPr="00617BA7">
        <w:t xml:space="preserve"> </w:t>
      </w:r>
      <w:r w:rsidR="000F6953">
        <w:t>are</w:t>
      </w:r>
      <w:r w:rsidRPr="00617BA7">
        <w:t xml:space="preserve"> allocated</w:t>
      </w:r>
      <w:r w:rsidR="00654C17">
        <w:t>,</w:t>
      </w:r>
      <w:r w:rsidRPr="00617BA7">
        <w:t xml:space="preserve"> while (X,</w:t>
      </w:r>
      <w:r w:rsidR="0089352E">
        <w:t xml:space="preserve"> </w:t>
      </w:r>
      <w:r w:rsidRPr="00617BA7">
        <w:t xml:space="preserve">Y) resource allocation in NR-U </w:t>
      </w:r>
      <w:r w:rsidR="003F34F7">
        <w:t>indicate</w:t>
      </w:r>
      <w:r w:rsidR="000E5215">
        <w:t>s</w:t>
      </w:r>
      <w:r w:rsidR="003F34F7">
        <w:t xml:space="preserve"> absolute interlace/RB-set index.</w:t>
      </w:r>
      <w:r w:rsidR="00273252">
        <w:t xml:space="preserve"> The relative </w:t>
      </w:r>
      <w:r w:rsidR="00985334">
        <w:t>allocation</w:t>
      </w:r>
      <w:r w:rsidR="00604166">
        <w:t xml:space="preserve"> </w:t>
      </w:r>
      <w:r w:rsidR="00625DEE">
        <w:t>could be</w:t>
      </w:r>
      <w:r w:rsidR="00FF3E22">
        <w:t xml:space="preserve"> useful </w:t>
      </w:r>
      <w:r w:rsidR="00795F92">
        <w:t>when two SL nodes have different assumption</w:t>
      </w:r>
      <w:r w:rsidR="002B79E0">
        <w:t>s</w:t>
      </w:r>
      <w:r w:rsidR="00795F92">
        <w:t xml:space="preserve"> on the absolute interlace</w:t>
      </w:r>
      <w:r w:rsidR="00C46542">
        <w:t xml:space="preserve"> or RB-set index</w:t>
      </w:r>
      <w:r w:rsidR="00617A02">
        <w:t xml:space="preserve">, e.g., </w:t>
      </w:r>
      <w:r w:rsidR="00847E6C">
        <w:t>two nodes</w:t>
      </w:r>
      <w:r w:rsidR="000075DF">
        <w:t xml:space="preserve"> </w:t>
      </w:r>
      <w:r w:rsidR="0049261C">
        <w:t xml:space="preserve">(UE0 and UE1 in </w:t>
      </w:r>
      <w:r w:rsidR="0049261C">
        <w:fldChar w:fldCharType="begin"/>
      </w:r>
      <w:r w:rsidR="0049261C">
        <w:instrText xml:space="preserve"> REF _Ref100585979 \h </w:instrText>
      </w:r>
      <w:r w:rsidR="0049261C">
        <w:fldChar w:fldCharType="separate"/>
      </w:r>
      <w:r w:rsidR="00307C0A">
        <w:t xml:space="preserve">Figure </w:t>
      </w:r>
      <w:r w:rsidR="00307C0A">
        <w:rPr>
          <w:noProof/>
        </w:rPr>
        <w:t>14</w:t>
      </w:r>
      <w:r w:rsidR="0049261C">
        <w:fldChar w:fldCharType="end"/>
      </w:r>
      <w:r w:rsidR="0049261C">
        <w:t>)</w:t>
      </w:r>
      <w:r w:rsidR="00847E6C">
        <w:t xml:space="preserve"> </w:t>
      </w:r>
      <w:r w:rsidR="003053A6">
        <w:t xml:space="preserve">are configured </w:t>
      </w:r>
      <w:r w:rsidR="00774E28">
        <w:t xml:space="preserve">with </w:t>
      </w:r>
      <w:r w:rsidR="00D50573">
        <w:t xml:space="preserve">resource pools </w:t>
      </w:r>
      <w:r w:rsidR="003053A6">
        <w:t>with partially overlapping</w:t>
      </w:r>
      <w:r w:rsidR="00D50573">
        <w:t xml:space="preserve"> RB-set</w:t>
      </w:r>
      <w:r w:rsidR="002B79E0">
        <w:t>s</w:t>
      </w:r>
      <w:r w:rsidR="00DE2028">
        <w:t xml:space="preserve">. </w:t>
      </w:r>
      <w:r w:rsidR="0045073B">
        <w:t>If one define</w:t>
      </w:r>
      <w:r w:rsidR="00766FC4">
        <w:t>s</w:t>
      </w:r>
      <w:r w:rsidR="00911D49">
        <w:t xml:space="preserve"> </w:t>
      </w:r>
      <w:r w:rsidR="002D1F84">
        <w:t>Y allocation relative to the SCI reception</w:t>
      </w:r>
      <w:r w:rsidR="00DC599C">
        <w:t xml:space="preserve"> </w:t>
      </w:r>
      <w:r w:rsidR="00841DEC">
        <w:t>RB</w:t>
      </w:r>
      <w:r w:rsidR="00795644">
        <w:t>-set</w:t>
      </w:r>
      <w:r w:rsidR="00F44C83">
        <w:t xml:space="preserve">, two nodes could still </w:t>
      </w:r>
      <w:r w:rsidR="00DC6170">
        <w:t xml:space="preserve">communicate via overlapping </w:t>
      </w:r>
      <w:r w:rsidR="008B11CB">
        <w:t>RB-set</w:t>
      </w:r>
      <w:r w:rsidR="00186FE6">
        <w:t>s.</w:t>
      </w:r>
      <w:r w:rsidR="002D1F84">
        <w:t xml:space="preserve"> </w:t>
      </w:r>
      <w:r w:rsidR="00082898">
        <w:t xml:space="preserve"> </w:t>
      </w:r>
    </w:p>
    <w:p w14:paraId="7E8C18B5" w14:textId="43C7FA94" w:rsidR="00617BA7" w:rsidRDefault="00DE7982" w:rsidP="00F034FB">
      <w:pPr>
        <w:jc w:val="center"/>
      </w:pPr>
      <w:r>
        <w:rPr>
          <w:noProof/>
        </w:rPr>
        <w:lastRenderedPageBreak/>
        <w:drawing>
          <wp:inline distT="0" distB="0" distL="0" distR="0" wp14:anchorId="6D23AA27" wp14:editId="2A5FFF2C">
            <wp:extent cx="3752697" cy="2490214"/>
            <wp:effectExtent l="0" t="0" r="635" b="5715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0474" cy="249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188DD4" w14:textId="327491CF" w:rsidR="00617BA7" w:rsidRPr="00617BA7" w:rsidRDefault="00F034FB" w:rsidP="00F034FB">
      <w:pPr>
        <w:pStyle w:val="Caption"/>
        <w:jc w:val="center"/>
      </w:pPr>
      <w:bookmarkStart w:id="91" w:name="_Ref100585979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14</w:t>
      </w:r>
      <w:r w:rsidR="009665E0">
        <w:rPr>
          <w:noProof/>
        </w:rPr>
        <w:fldChar w:fldCharType="end"/>
      </w:r>
      <w:bookmarkEnd w:id="91"/>
      <w:r>
        <w:t>: UEs with different RB-set configs</w:t>
      </w:r>
    </w:p>
    <w:p w14:paraId="3003B03E" w14:textId="77777777" w:rsidR="001C4F56" w:rsidRDefault="001C4F56" w:rsidP="001C4F56">
      <w:pPr>
        <w:pStyle w:val="Caption"/>
      </w:pPr>
      <w:bookmarkStart w:id="92" w:name="_Ref101172355"/>
    </w:p>
    <w:p w14:paraId="425ACBAC" w14:textId="40D2FD75" w:rsidR="00904580" w:rsidRPr="00E26583" w:rsidRDefault="001C4F56" w:rsidP="00132626">
      <w:pPr>
        <w:pStyle w:val="Caption"/>
        <w:rPr>
          <w:b w:val="0"/>
          <w:bCs w:val="0"/>
          <w:lang w:val="en-GB"/>
        </w:rPr>
      </w:pPr>
      <w:bookmarkStart w:id="93" w:name="_Ref110861013"/>
      <w:bookmarkStart w:id="94" w:name="p27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27</w:t>
      </w:r>
      <w:r>
        <w:fldChar w:fldCharType="end"/>
      </w:r>
      <w:r>
        <w:t>:</w:t>
      </w:r>
      <w:r w:rsidR="00904580">
        <w:t xml:space="preserve"> </w:t>
      </w:r>
      <w:r w:rsidR="00904580" w:rsidRPr="008F1408">
        <w:t>Defin</w:t>
      </w:r>
      <w:r w:rsidR="008B39C3">
        <w:t>e</w:t>
      </w:r>
      <w:r w:rsidR="00904580" w:rsidRPr="008F1408">
        <w:t xml:space="preserve"> (X,</w:t>
      </w:r>
      <w:r w:rsidR="002457B6">
        <w:t xml:space="preserve"> </w:t>
      </w:r>
      <w:r w:rsidR="00904580" w:rsidRPr="008F1408">
        <w:t>Y) relative to the SCI-1 reception interlace</w:t>
      </w:r>
      <w:r w:rsidR="009B2B4E">
        <w:t xml:space="preserve"> subchannel</w:t>
      </w:r>
      <w:r w:rsidR="00904580" w:rsidRPr="008F1408">
        <w:t xml:space="preserve"> and RB-set to enable communication between SL nodes with different interlace/RB-set assumption</w:t>
      </w:r>
      <w:bookmarkEnd w:id="92"/>
      <w:bookmarkEnd w:id="93"/>
    </w:p>
    <w:bookmarkEnd w:id="94"/>
    <w:p w14:paraId="3C96D39E" w14:textId="77777777" w:rsidR="00AF577F" w:rsidRPr="00260907" w:rsidRDefault="00AF577F" w:rsidP="00260907">
      <w:pPr>
        <w:rPr>
          <w:lang w:val="en-GB"/>
        </w:rPr>
      </w:pPr>
    </w:p>
    <w:p w14:paraId="355DD782" w14:textId="693DA48F" w:rsidR="00A76E0F" w:rsidRDefault="001D79A1" w:rsidP="008E633B">
      <w:pPr>
        <w:pStyle w:val="Heading3"/>
        <w:rPr>
          <w:lang w:val="en-US"/>
        </w:rPr>
      </w:pPr>
      <w:r>
        <w:rPr>
          <w:lang w:val="en-US"/>
        </w:rPr>
        <w:t>PSFCH</w:t>
      </w:r>
    </w:p>
    <w:p w14:paraId="6E47FB0B" w14:textId="20917868" w:rsidR="00F8276E" w:rsidRPr="008C5F34" w:rsidRDefault="00F8276E" w:rsidP="00F8276E">
      <w:pPr>
        <w:overflowPunct/>
        <w:autoSpaceDE/>
        <w:adjustRightInd/>
        <w:spacing w:after="0"/>
        <w:jc w:val="left"/>
        <w:rPr>
          <w:lang w:eastAsia="x-none"/>
        </w:rPr>
      </w:pPr>
      <w:r w:rsidRPr="008C5F34">
        <w:rPr>
          <w:lang w:eastAsia="x-none"/>
        </w:rPr>
        <w:t>In RAN1 #10</w:t>
      </w:r>
      <w:r>
        <w:rPr>
          <w:lang w:eastAsia="x-none"/>
        </w:rPr>
        <w:t>9</w:t>
      </w:r>
      <w:r w:rsidRPr="008C5F34">
        <w:rPr>
          <w:lang w:eastAsia="x-none"/>
        </w:rPr>
        <w:t>-e, we made the following agreement</w:t>
      </w:r>
      <w:r>
        <w:rPr>
          <w:lang w:eastAsia="x-none"/>
        </w:rPr>
        <w:t>s</w:t>
      </w:r>
      <w:r w:rsidRPr="008C5F34">
        <w:rPr>
          <w:lang w:eastAsia="x-none"/>
        </w:rPr>
        <w:t xml:space="preserve"> </w:t>
      </w:r>
      <w:r>
        <w:rPr>
          <w:lang w:eastAsia="x-none"/>
        </w:rPr>
        <w:t>regarding the PSFCH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F8276E" w:rsidRPr="008C5F34" w14:paraId="1931F1F7" w14:textId="77777777" w:rsidTr="00B06809">
        <w:tc>
          <w:tcPr>
            <w:tcW w:w="9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76CBE9" w14:textId="77777777" w:rsidR="00F8276E" w:rsidRPr="008C5F34" w:rsidRDefault="00F8276E" w:rsidP="00B06809">
            <w:pPr>
              <w:spacing w:after="0" w:line="254" w:lineRule="auto"/>
              <w:contextualSpacing/>
              <w:rPr>
                <w:rFonts w:eastAsia="Malgun Gothic"/>
                <w:lang w:eastAsia="ko-KR"/>
              </w:rPr>
            </w:pPr>
            <w:r w:rsidRPr="00E421B3">
              <w:rPr>
                <w:rFonts w:eastAsia="Malgun Gothic"/>
                <w:highlight w:val="green"/>
                <w:lang w:eastAsia="ko-KR"/>
              </w:rPr>
              <w:t>Agreement:</w:t>
            </w:r>
          </w:p>
          <w:p w14:paraId="46AA4AEC" w14:textId="2BC62AE0" w:rsidR="00EB3ACE" w:rsidRPr="00EB3ACE" w:rsidRDefault="00EB3ACE" w:rsidP="00EB3ACE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EB3ACE">
              <w:rPr>
                <w:rFonts w:eastAsia="Malgun Gothic"/>
                <w:lang w:val="en-GB" w:eastAsia="ko-KR"/>
              </w:rPr>
              <w:t>At least R16 NR SL PSFCH format 0 is supported</w:t>
            </w:r>
          </w:p>
          <w:p w14:paraId="0E09208C" w14:textId="5B720812" w:rsidR="00EB3ACE" w:rsidRPr="00EB3ACE" w:rsidRDefault="00EB3ACE" w:rsidP="00EB3ACE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EB3ACE">
              <w:rPr>
                <w:rFonts w:eastAsia="Malgun Gothic"/>
                <w:lang w:val="en-GB" w:eastAsia="ko-KR"/>
              </w:rPr>
              <w:t xml:space="preserve">FFS whether to introduce new PSFCH format </w:t>
            </w:r>
          </w:p>
          <w:p w14:paraId="7445148A" w14:textId="2E2889FE" w:rsidR="00F8276E" w:rsidRPr="00AE6C43" w:rsidRDefault="00EB3ACE" w:rsidP="00AE6C43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EB3ACE">
              <w:rPr>
                <w:rFonts w:eastAsia="Malgun Gothic"/>
                <w:lang w:val="en-GB" w:eastAsia="ko-KR"/>
              </w:rPr>
              <w:t xml:space="preserve">FFS: how to meet OCB and PSD requirement for PSFCH transmission, e.g., using interlaced RB transmission, whether/how to avoid too small PSFCH capacity, etc. </w:t>
            </w:r>
          </w:p>
        </w:tc>
      </w:tr>
    </w:tbl>
    <w:p w14:paraId="2EF8F1C9" w14:textId="77777777" w:rsidR="00FC6B64" w:rsidRPr="00327AD6" w:rsidRDefault="00FC6B64" w:rsidP="00AE6C43"/>
    <w:p w14:paraId="7C968D5E" w14:textId="5B82F7AA" w:rsidR="00DC6948" w:rsidRDefault="006D191F" w:rsidP="00FC7970">
      <w:pPr>
        <w:pStyle w:val="Heading4"/>
      </w:pPr>
      <w:r>
        <w:t>Interlaced waveform</w:t>
      </w:r>
      <w:r w:rsidR="00DD24B1">
        <w:t>s</w:t>
      </w:r>
      <w:r>
        <w:t xml:space="preserve"> and PSFCH formats</w:t>
      </w:r>
    </w:p>
    <w:p w14:paraId="4A642214" w14:textId="37B93350" w:rsidR="00C877B0" w:rsidRDefault="00CC0275" w:rsidP="00FC7970">
      <w:pPr>
        <w:rPr>
          <w:lang w:val="en-GB"/>
        </w:rPr>
      </w:pPr>
      <w:r>
        <w:rPr>
          <w:lang w:val="en-GB"/>
        </w:rPr>
        <w:t>To address PSD limit and minimum OCB requirement</w:t>
      </w:r>
      <w:r w:rsidR="00C877B0">
        <w:rPr>
          <w:lang w:val="en-GB"/>
        </w:rPr>
        <w:t xml:space="preserve">, </w:t>
      </w:r>
      <w:r w:rsidR="004A0026">
        <w:rPr>
          <w:lang w:val="en-GB"/>
        </w:rPr>
        <w:t>we may need interlaced waveform for PSFCH</w:t>
      </w:r>
      <w:r>
        <w:rPr>
          <w:lang w:val="en-GB"/>
        </w:rPr>
        <w:t xml:space="preserve"> just </w:t>
      </w:r>
      <w:r w:rsidR="00AE5990">
        <w:rPr>
          <w:lang w:val="en-GB"/>
        </w:rPr>
        <w:t xml:space="preserve">as PUCCH in NR-U. </w:t>
      </w:r>
      <w:r w:rsidR="000C23E7">
        <w:rPr>
          <w:lang w:val="en-GB"/>
        </w:rPr>
        <w:t>Just a</w:t>
      </w:r>
      <w:r w:rsidR="002061C7">
        <w:rPr>
          <w:lang w:val="en-GB"/>
        </w:rPr>
        <w:t xml:space="preserve">s NR-U introduces </w:t>
      </w:r>
      <w:r w:rsidR="00674424">
        <w:rPr>
          <w:lang w:val="en-GB"/>
        </w:rPr>
        <w:t>interlaced waveform to PUCCH format 0</w:t>
      </w:r>
      <w:r w:rsidR="00510FFA">
        <w:rPr>
          <w:lang w:val="en-GB"/>
        </w:rPr>
        <w:t xml:space="preserve"> (PF0)</w:t>
      </w:r>
      <w:r w:rsidR="00B12BBD">
        <w:rPr>
          <w:lang w:val="en-GB"/>
        </w:rPr>
        <w:t>,</w:t>
      </w:r>
      <w:r w:rsidR="000C23E7">
        <w:rPr>
          <w:lang w:val="en-GB"/>
        </w:rPr>
        <w:t xml:space="preserve"> one can introduce </w:t>
      </w:r>
      <w:r w:rsidR="001472D5">
        <w:rPr>
          <w:lang w:val="en-GB"/>
        </w:rPr>
        <w:t xml:space="preserve">interlaced waveform to </w:t>
      </w:r>
      <w:r w:rsidR="00842E1E">
        <w:rPr>
          <w:lang w:val="en-GB"/>
        </w:rPr>
        <w:t xml:space="preserve">legacy </w:t>
      </w:r>
      <w:r w:rsidR="003C2200">
        <w:rPr>
          <w:lang w:val="en-GB"/>
        </w:rPr>
        <w:t>PSFCH</w:t>
      </w:r>
      <w:r w:rsidR="00B12BBD">
        <w:rPr>
          <w:lang w:val="en-GB"/>
        </w:rPr>
        <w:t xml:space="preserve"> </w:t>
      </w:r>
      <w:r w:rsidR="00842E1E">
        <w:rPr>
          <w:lang w:val="en-GB"/>
        </w:rPr>
        <w:t>which is based on PUCCH format 0</w:t>
      </w:r>
      <w:r w:rsidR="00F74E93">
        <w:rPr>
          <w:lang w:val="en-GB"/>
        </w:rPr>
        <w:t xml:space="preserve"> as in </w:t>
      </w:r>
      <w:r w:rsidR="00F74E93">
        <w:rPr>
          <w:lang w:val="en-GB"/>
        </w:rPr>
        <w:fldChar w:fldCharType="begin"/>
      </w:r>
      <w:r w:rsidR="00F74E93">
        <w:rPr>
          <w:lang w:val="en-GB"/>
        </w:rPr>
        <w:instrText xml:space="preserve"> REF _Ref101257075 \h </w:instrText>
      </w:r>
      <w:r w:rsidR="00F74E93">
        <w:rPr>
          <w:lang w:val="en-GB"/>
        </w:rPr>
      </w:r>
      <w:r w:rsidR="00F74E93">
        <w:rPr>
          <w:lang w:val="en-GB"/>
        </w:rPr>
        <w:fldChar w:fldCharType="separate"/>
      </w:r>
      <w:r w:rsidR="00307C0A">
        <w:t xml:space="preserve">Figure </w:t>
      </w:r>
      <w:r w:rsidR="00307C0A">
        <w:rPr>
          <w:noProof/>
        </w:rPr>
        <w:t>15</w:t>
      </w:r>
      <w:r w:rsidR="00F74E93">
        <w:rPr>
          <w:lang w:val="en-GB"/>
        </w:rPr>
        <w:fldChar w:fldCharType="end"/>
      </w:r>
      <w:r w:rsidR="00842E1E">
        <w:rPr>
          <w:lang w:val="en-GB"/>
        </w:rPr>
        <w:t>.</w:t>
      </w:r>
      <w:r w:rsidR="00213F6A">
        <w:rPr>
          <w:lang w:val="en-GB"/>
        </w:rPr>
        <w:t xml:space="preserve"> </w:t>
      </w:r>
      <w:r w:rsidR="00231E27">
        <w:rPr>
          <w:lang w:val="en-GB"/>
        </w:rPr>
        <w:t>One</w:t>
      </w:r>
      <w:r w:rsidR="0032657A">
        <w:rPr>
          <w:lang w:val="en-GB"/>
        </w:rPr>
        <w:t xml:space="preserve"> Ack/</w:t>
      </w:r>
      <w:proofErr w:type="spellStart"/>
      <w:r w:rsidR="0032657A">
        <w:rPr>
          <w:lang w:val="en-GB"/>
        </w:rPr>
        <w:t>Nak</w:t>
      </w:r>
      <w:proofErr w:type="spellEnd"/>
      <w:r w:rsidR="0032657A">
        <w:rPr>
          <w:lang w:val="en-GB"/>
        </w:rPr>
        <w:t xml:space="preserve"> </w:t>
      </w:r>
      <w:r w:rsidR="008F2D2E">
        <w:rPr>
          <w:lang w:val="en-GB"/>
        </w:rPr>
        <w:t xml:space="preserve">bit </w:t>
      </w:r>
      <w:r w:rsidR="00BA4293">
        <w:rPr>
          <w:lang w:val="en-GB"/>
        </w:rPr>
        <w:t>is c</w:t>
      </w:r>
      <w:r w:rsidR="00B95AE0">
        <w:rPr>
          <w:lang w:val="en-GB"/>
        </w:rPr>
        <w:t>a</w:t>
      </w:r>
      <w:r w:rsidR="0066318E">
        <w:rPr>
          <w:lang w:val="en-GB"/>
        </w:rPr>
        <w:t>rried via one interlace</w:t>
      </w:r>
      <w:r w:rsidR="00742B2E">
        <w:rPr>
          <w:lang w:val="en-GB"/>
        </w:rPr>
        <w:t xml:space="preserve"> and one </w:t>
      </w:r>
      <w:r w:rsidR="00B94427">
        <w:rPr>
          <w:lang w:val="en-GB"/>
        </w:rPr>
        <w:t>cyc</w:t>
      </w:r>
      <w:r w:rsidR="001D1611">
        <w:rPr>
          <w:lang w:val="en-GB"/>
        </w:rPr>
        <w:t>lic shift pair</w:t>
      </w:r>
      <w:r w:rsidR="00231E27">
        <w:rPr>
          <w:lang w:val="en-GB"/>
        </w:rPr>
        <w:t xml:space="preserve">. </w:t>
      </w:r>
      <w:r w:rsidR="00835388">
        <w:rPr>
          <w:lang w:val="en-GB"/>
        </w:rPr>
        <w:t>As in NR-U, cyclic shift ramping could be applied across interlaced RBs</w:t>
      </w:r>
      <w:r w:rsidR="00E24439">
        <w:rPr>
          <w:lang w:val="en-GB"/>
        </w:rPr>
        <w:t xml:space="preserve"> to reduce the PAPR</w:t>
      </w:r>
      <w:r w:rsidR="00835388">
        <w:rPr>
          <w:lang w:val="en-GB"/>
        </w:rPr>
        <w:t xml:space="preserve">. </w:t>
      </w:r>
    </w:p>
    <w:p w14:paraId="746F6E3D" w14:textId="77777777" w:rsidR="00AD24A1" w:rsidRDefault="00AD24A1" w:rsidP="00FC7970">
      <w:pPr>
        <w:rPr>
          <w:lang w:val="en-GB"/>
        </w:rPr>
      </w:pPr>
    </w:p>
    <w:p w14:paraId="1320007C" w14:textId="7DF2A28C" w:rsidR="00FD4B5C" w:rsidRDefault="00952B71" w:rsidP="00FC7970">
      <w:pPr>
        <w:pStyle w:val="Caption"/>
      </w:pPr>
      <w:bookmarkStart w:id="95" w:name="_Ref101172471"/>
      <w:bookmarkStart w:id="96" w:name="p28"/>
      <w:r>
        <w:t xml:space="preserve">Proposal </w:t>
      </w:r>
      <w:r w:rsidR="009665E0">
        <w:fldChar w:fldCharType="begin"/>
      </w:r>
      <w:r w:rsidR="009665E0">
        <w:instrText xml:space="preserve"> SEQ Proposal \* ARABIC </w:instrText>
      </w:r>
      <w:r w:rsidR="009665E0">
        <w:fldChar w:fldCharType="separate"/>
      </w:r>
      <w:r w:rsidR="006A04BA">
        <w:rPr>
          <w:noProof/>
        </w:rPr>
        <w:t>28</w:t>
      </w:r>
      <w:r w:rsidR="009665E0">
        <w:rPr>
          <w:noProof/>
        </w:rPr>
        <w:fldChar w:fldCharType="end"/>
      </w:r>
      <w:r>
        <w:t xml:space="preserve">: </w:t>
      </w:r>
      <w:r w:rsidR="00D84878">
        <w:t>Introduce i</w:t>
      </w:r>
      <w:r>
        <w:t>nterlace waveform for PUCCH format 0</w:t>
      </w:r>
      <w:r w:rsidR="00FC4B48">
        <w:t xml:space="preserve"> (PF0)</w:t>
      </w:r>
      <w:r>
        <w:t xml:space="preserve"> based PSFCH</w:t>
      </w:r>
      <w:bookmarkEnd w:id="95"/>
      <w:r w:rsidR="00D84878">
        <w:t xml:space="preserve"> </w:t>
      </w:r>
    </w:p>
    <w:bookmarkEnd w:id="96"/>
    <w:p w14:paraId="276713DB" w14:textId="77777777" w:rsidR="00AD24A1" w:rsidRPr="00AE6C43" w:rsidRDefault="00AD24A1" w:rsidP="00AE6C43">
      <w:pPr>
        <w:rPr>
          <w:b/>
          <w:bCs/>
        </w:rPr>
      </w:pPr>
    </w:p>
    <w:p w14:paraId="72C647E5" w14:textId="00CC6DEB" w:rsidR="00F41E1B" w:rsidRDefault="00904954" w:rsidP="00FC7970">
      <w:pPr>
        <w:rPr>
          <w:lang w:val="en-GB"/>
        </w:rPr>
      </w:pPr>
      <w:r w:rsidRPr="00904954">
        <w:rPr>
          <w:lang w:val="en-GB"/>
        </w:rPr>
        <w:t>The</w:t>
      </w:r>
      <w:r>
        <w:rPr>
          <w:lang w:val="en-GB"/>
        </w:rPr>
        <w:t xml:space="preserve"> interlaced PF0</w:t>
      </w:r>
      <w:r w:rsidR="00FF06FF">
        <w:rPr>
          <w:lang w:val="en-GB"/>
        </w:rPr>
        <w:t>-</w:t>
      </w:r>
      <w:r>
        <w:rPr>
          <w:lang w:val="en-GB"/>
        </w:rPr>
        <w:t>based PSFCH</w:t>
      </w:r>
      <w:r w:rsidR="007C1FAB">
        <w:rPr>
          <w:lang w:val="en-GB"/>
        </w:rPr>
        <w:t xml:space="preserve"> is inefficient for </w:t>
      </w:r>
      <w:proofErr w:type="spellStart"/>
      <w:r w:rsidR="007C1FAB">
        <w:rPr>
          <w:lang w:val="en-GB"/>
        </w:rPr>
        <w:t>eMBB</w:t>
      </w:r>
      <w:proofErr w:type="spellEnd"/>
      <w:r w:rsidR="000E0957">
        <w:rPr>
          <w:lang w:val="en-GB"/>
        </w:rPr>
        <w:t xml:space="preserve"> </w:t>
      </w:r>
      <w:r w:rsidR="006F180F">
        <w:rPr>
          <w:lang w:val="en-GB"/>
        </w:rPr>
        <w:t>use cases</w:t>
      </w:r>
      <w:r w:rsidR="000E0957">
        <w:rPr>
          <w:lang w:val="en-GB"/>
        </w:rPr>
        <w:t xml:space="preserve"> </w:t>
      </w:r>
      <w:r w:rsidR="003D6F3F">
        <w:rPr>
          <w:lang w:val="en-GB"/>
        </w:rPr>
        <w:t xml:space="preserve">as </w:t>
      </w:r>
      <w:r w:rsidR="000E0957">
        <w:rPr>
          <w:lang w:val="en-GB"/>
        </w:rPr>
        <w:t>it can only carry one</w:t>
      </w:r>
      <w:r w:rsidR="007B0E94">
        <w:rPr>
          <w:lang w:val="en-GB"/>
        </w:rPr>
        <w:t>-</w:t>
      </w:r>
      <w:r w:rsidR="000E0957">
        <w:rPr>
          <w:lang w:val="en-GB"/>
        </w:rPr>
        <w:t>bit Ack/</w:t>
      </w:r>
      <w:proofErr w:type="spellStart"/>
      <w:r w:rsidR="000E0957">
        <w:rPr>
          <w:lang w:val="en-GB"/>
        </w:rPr>
        <w:t>Nak</w:t>
      </w:r>
      <w:proofErr w:type="spellEnd"/>
      <w:r w:rsidR="000E0957">
        <w:rPr>
          <w:lang w:val="en-GB"/>
        </w:rPr>
        <w:t xml:space="preserve"> </w:t>
      </w:r>
      <w:r w:rsidR="007B0E94">
        <w:rPr>
          <w:lang w:val="en-GB"/>
        </w:rPr>
        <w:t>information</w:t>
      </w:r>
      <w:r w:rsidR="000E0957">
        <w:rPr>
          <w:lang w:val="en-GB"/>
        </w:rPr>
        <w:t xml:space="preserve"> </w:t>
      </w:r>
      <w:r w:rsidR="003B1931">
        <w:rPr>
          <w:lang w:val="en-GB"/>
        </w:rPr>
        <w:t xml:space="preserve">with </w:t>
      </w:r>
      <w:r w:rsidR="008059E5">
        <w:rPr>
          <w:lang w:val="en-GB"/>
        </w:rPr>
        <w:t>one interlace</w:t>
      </w:r>
      <w:r w:rsidR="00B67F32">
        <w:rPr>
          <w:lang w:val="en-GB"/>
        </w:rPr>
        <w:t xml:space="preserve"> </w:t>
      </w:r>
      <w:r w:rsidR="008059E5">
        <w:rPr>
          <w:lang w:val="en-GB"/>
        </w:rPr>
        <w:t>(</w:t>
      </w:r>
      <w:r w:rsidR="00333BAA">
        <w:rPr>
          <w:lang w:val="en-GB"/>
        </w:rPr>
        <w:t>9/</w:t>
      </w:r>
      <w:r w:rsidR="004B6551">
        <w:rPr>
          <w:lang w:val="en-GB"/>
        </w:rPr>
        <w:t>10 interlaced RB</w:t>
      </w:r>
      <w:r w:rsidR="0023188B">
        <w:rPr>
          <w:lang w:val="en-GB"/>
        </w:rPr>
        <w:t>s</w:t>
      </w:r>
      <w:r w:rsidR="008059E5">
        <w:rPr>
          <w:lang w:val="en-GB"/>
        </w:rPr>
        <w:t>)</w:t>
      </w:r>
      <w:r w:rsidR="001B6CDB">
        <w:rPr>
          <w:lang w:val="en-GB"/>
        </w:rPr>
        <w:t xml:space="preserve"> and one CS pair</w:t>
      </w:r>
      <w:r w:rsidR="008059E5">
        <w:rPr>
          <w:lang w:val="en-GB"/>
        </w:rPr>
        <w:t>.</w:t>
      </w:r>
      <w:r w:rsidR="00E40E00">
        <w:rPr>
          <w:lang w:val="en-GB"/>
        </w:rPr>
        <w:t xml:space="preserve"> </w:t>
      </w:r>
      <w:r w:rsidR="004B32A8">
        <w:rPr>
          <w:lang w:val="en-GB"/>
        </w:rPr>
        <w:t>Supp</w:t>
      </w:r>
      <w:r w:rsidR="001422CC">
        <w:rPr>
          <w:lang w:val="en-GB"/>
        </w:rPr>
        <w:t xml:space="preserve">ose </w:t>
      </w:r>
      <w:r w:rsidR="004C464D">
        <w:rPr>
          <w:lang w:val="en-GB"/>
        </w:rPr>
        <w:t>the PSSCH receiver has multiple A</w:t>
      </w:r>
      <w:r w:rsidR="005B73CA">
        <w:rPr>
          <w:lang w:val="en-GB"/>
        </w:rPr>
        <w:t>ck</w:t>
      </w:r>
      <w:r w:rsidR="004C464D">
        <w:rPr>
          <w:lang w:val="en-GB"/>
        </w:rPr>
        <w:t>/</w:t>
      </w:r>
      <w:proofErr w:type="spellStart"/>
      <w:r w:rsidR="004C464D">
        <w:rPr>
          <w:lang w:val="en-GB"/>
        </w:rPr>
        <w:t>N</w:t>
      </w:r>
      <w:r w:rsidR="005B73CA">
        <w:rPr>
          <w:lang w:val="en-GB"/>
        </w:rPr>
        <w:t>ak</w:t>
      </w:r>
      <w:r w:rsidR="00D173CA">
        <w:rPr>
          <w:lang w:val="en-GB"/>
        </w:rPr>
        <w:t>’s</w:t>
      </w:r>
      <w:proofErr w:type="spellEnd"/>
      <w:r w:rsidR="004C464D">
        <w:rPr>
          <w:lang w:val="en-GB"/>
        </w:rPr>
        <w:t xml:space="preserve"> to report</w:t>
      </w:r>
      <w:r w:rsidR="00684E0D">
        <w:rPr>
          <w:lang w:val="en-GB"/>
        </w:rPr>
        <w:t xml:space="preserve"> to the same transmitter</w:t>
      </w:r>
      <w:r w:rsidR="00EA1D11">
        <w:rPr>
          <w:lang w:val="en-GB"/>
        </w:rPr>
        <w:t xml:space="preserve">. It </w:t>
      </w:r>
      <w:r w:rsidR="00675F7F">
        <w:rPr>
          <w:lang w:val="en-GB"/>
        </w:rPr>
        <w:t xml:space="preserve">would be more </w:t>
      </w:r>
      <w:r w:rsidR="004B56DA">
        <w:rPr>
          <w:lang w:val="en-GB"/>
        </w:rPr>
        <w:t xml:space="preserve">efficient </w:t>
      </w:r>
      <w:r w:rsidR="00DF16F9">
        <w:rPr>
          <w:lang w:val="en-GB"/>
        </w:rPr>
        <w:t xml:space="preserve">to </w:t>
      </w:r>
      <w:r w:rsidR="00920DE1">
        <w:rPr>
          <w:lang w:val="en-GB"/>
        </w:rPr>
        <w:t>arrange A</w:t>
      </w:r>
      <w:r w:rsidR="00934119">
        <w:rPr>
          <w:lang w:val="en-GB"/>
        </w:rPr>
        <w:t>ck</w:t>
      </w:r>
      <w:r w:rsidR="00920DE1">
        <w:rPr>
          <w:lang w:val="en-GB"/>
        </w:rPr>
        <w:t>/</w:t>
      </w:r>
      <w:proofErr w:type="spellStart"/>
      <w:r w:rsidR="00920DE1">
        <w:rPr>
          <w:lang w:val="en-GB"/>
        </w:rPr>
        <w:t>N</w:t>
      </w:r>
      <w:r w:rsidR="00934119">
        <w:rPr>
          <w:lang w:val="en-GB"/>
        </w:rPr>
        <w:t>ak</w:t>
      </w:r>
      <w:r w:rsidR="00920DE1">
        <w:rPr>
          <w:lang w:val="en-GB"/>
        </w:rPr>
        <w:t>’s</w:t>
      </w:r>
      <w:proofErr w:type="spellEnd"/>
      <w:r w:rsidR="00920DE1">
        <w:rPr>
          <w:lang w:val="en-GB"/>
        </w:rPr>
        <w:t xml:space="preserve"> in </w:t>
      </w:r>
      <w:r w:rsidR="00BF42A8">
        <w:rPr>
          <w:lang w:val="en-GB"/>
        </w:rPr>
        <w:t xml:space="preserve">a </w:t>
      </w:r>
      <w:r w:rsidR="00920DE1">
        <w:rPr>
          <w:lang w:val="en-GB"/>
        </w:rPr>
        <w:t>HARQ codebook</w:t>
      </w:r>
      <w:r w:rsidR="00BF42A8">
        <w:rPr>
          <w:lang w:val="en-GB"/>
        </w:rPr>
        <w:t>, e.g., type-1/2/3, and trans</w:t>
      </w:r>
      <w:r w:rsidR="00720659">
        <w:rPr>
          <w:lang w:val="en-GB"/>
        </w:rPr>
        <w:t>mit with some multiple-bit PSFCH</w:t>
      </w:r>
      <w:r w:rsidR="00C165BA">
        <w:rPr>
          <w:lang w:val="en-GB"/>
        </w:rPr>
        <w:t xml:space="preserve"> </w:t>
      </w:r>
      <w:r w:rsidR="00C91593">
        <w:rPr>
          <w:lang w:val="en-GB"/>
        </w:rPr>
        <w:t>format</w:t>
      </w:r>
      <w:r w:rsidR="00C165BA">
        <w:rPr>
          <w:lang w:val="en-GB"/>
        </w:rPr>
        <w:t xml:space="preserve"> with one PSFCH transmission</w:t>
      </w:r>
      <w:r w:rsidR="008D00BC">
        <w:rPr>
          <w:lang w:val="en-GB"/>
        </w:rPr>
        <w:t xml:space="preserve"> </w:t>
      </w:r>
      <w:r w:rsidR="007002AE">
        <w:rPr>
          <w:lang w:val="en-GB"/>
        </w:rPr>
        <w:t xml:space="preserve">instead of multiple PF0 </w:t>
      </w:r>
      <w:r w:rsidR="009F0595">
        <w:rPr>
          <w:lang w:val="en-GB"/>
        </w:rPr>
        <w:t>PSFCH transmission</w:t>
      </w:r>
      <w:r w:rsidR="005B73CA">
        <w:rPr>
          <w:lang w:val="en-GB"/>
        </w:rPr>
        <w:t>s</w:t>
      </w:r>
      <w:r w:rsidR="009F0595">
        <w:rPr>
          <w:lang w:val="en-GB"/>
        </w:rPr>
        <w:t xml:space="preserve">. </w:t>
      </w:r>
      <w:r w:rsidR="00D063EB">
        <w:rPr>
          <w:lang w:val="en-GB"/>
        </w:rPr>
        <w:t xml:space="preserve">Also note </w:t>
      </w:r>
      <w:r w:rsidR="009A2394">
        <w:rPr>
          <w:lang w:val="en-GB"/>
        </w:rPr>
        <w:t>that</w:t>
      </w:r>
      <w:r w:rsidR="009F0595">
        <w:rPr>
          <w:lang w:val="en-GB"/>
        </w:rPr>
        <w:t xml:space="preserve"> the </w:t>
      </w:r>
      <w:r w:rsidR="00E34700">
        <w:rPr>
          <w:lang w:val="en-GB"/>
        </w:rPr>
        <w:t xml:space="preserve">number of </w:t>
      </w:r>
      <w:r w:rsidR="00325F11">
        <w:rPr>
          <w:lang w:val="en-GB"/>
        </w:rPr>
        <w:t xml:space="preserve">simultaneous </w:t>
      </w:r>
      <w:r w:rsidR="00836733">
        <w:rPr>
          <w:lang w:val="en-GB"/>
        </w:rPr>
        <w:t xml:space="preserve">PF0 </w:t>
      </w:r>
      <w:r w:rsidR="00325F11">
        <w:rPr>
          <w:lang w:val="en-GB"/>
        </w:rPr>
        <w:t>PSFCH could depend on UE capability</w:t>
      </w:r>
      <w:r w:rsidR="00D73E8E">
        <w:rPr>
          <w:lang w:val="en-GB"/>
        </w:rPr>
        <w:t xml:space="preserve"> </w:t>
      </w:r>
      <w:r w:rsidR="0032386E">
        <w:rPr>
          <w:lang w:val="en-GB"/>
        </w:rPr>
        <w:t>so that</w:t>
      </w:r>
      <w:r w:rsidR="00D73E8E">
        <w:rPr>
          <w:lang w:val="en-GB"/>
        </w:rPr>
        <w:t xml:space="preserve"> the </w:t>
      </w:r>
      <w:r w:rsidR="00285197">
        <w:rPr>
          <w:lang w:val="en-GB"/>
        </w:rPr>
        <w:t xml:space="preserve">number of </w:t>
      </w:r>
      <w:proofErr w:type="spellStart"/>
      <w:r w:rsidR="00285197">
        <w:rPr>
          <w:lang w:val="en-GB"/>
        </w:rPr>
        <w:t>Aak</w:t>
      </w:r>
      <w:proofErr w:type="spellEnd"/>
      <w:r w:rsidR="00285197">
        <w:rPr>
          <w:lang w:val="en-GB"/>
        </w:rPr>
        <w:t>/</w:t>
      </w:r>
      <w:proofErr w:type="spellStart"/>
      <w:r w:rsidR="00285197">
        <w:rPr>
          <w:lang w:val="en-GB"/>
        </w:rPr>
        <w:t>Nak’s</w:t>
      </w:r>
      <w:proofErr w:type="spellEnd"/>
      <w:r w:rsidR="00285197">
        <w:rPr>
          <w:lang w:val="en-GB"/>
        </w:rPr>
        <w:t xml:space="preserve"> </w:t>
      </w:r>
      <w:r w:rsidR="00E27BB8">
        <w:rPr>
          <w:lang w:val="en-GB"/>
        </w:rPr>
        <w:t>that</w:t>
      </w:r>
      <w:r w:rsidR="0032386E">
        <w:rPr>
          <w:lang w:val="en-GB"/>
        </w:rPr>
        <w:t xml:space="preserve"> can be delivered via</w:t>
      </w:r>
      <w:r w:rsidR="00E27BB8">
        <w:rPr>
          <w:lang w:val="en-GB"/>
        </w:rPr>
        <w:t xml:space="preserve"> PF0 </w:t>
      </w:r>
      <w:r w:rsidR="00837022">
        <w:rPr>
          <w:lang w:val="en-GB"/>
        </w:rPr>
        <w:t xml:space="preserve">PSFCH </w:t>
      </w:r>
      <w:r w:rsidR="002C5345">
        <w:rPr>
          <w:lang w:val="en-GB"/>
        </w:rPr>
        <w:t>per time instance could be limited.</w:t>
      </w:r>
      <w:r w:rsidR="00B77596">
        <w:rPr>
          <w:lang w:val="en-GB"/>
        </w:rPr>
        <w:t xml:space="preserve"> </w:t>
      </w:r>
      <w:r w:rsidR="00416C66">
        <w:rPr>
          <w:lang w:val="en-GB"/>
        </w:rPr>
        <w:t xml:space="preserve">This will have a performance impact in </w:t>
      </w:r>
      <w:proofErr w:type="gramStart"/>
      <w:r w:rsidR="00355E45">
        <w:rPr>
          <w:lang w:val="en-GB"/>
        </w:rPr>
        <w:t>high rate</w:t>
      </w:r>
      <w:proofErr w:type="gramEnd"/>
      <w:r w:rsidR="00416C66">
        <w:rPr>
          <w:lang w:val="en-GB"/>
        </w:rPr>
        <w:t xml:space="preserve"> use cases </w:t>
      </w:r>
      <w:r w:rsidR="00D53EC8">
        <w:rPr>
          <w:lang w:val="en-GB"/>
        </w:rPr>
        <w:t>with large number of TBs transmitted per unit of time and a correspondingly large number of feedbacks required.</w:t>
      </w:r>
    </w:p>
    <w:p w14:paraId="05A79C13" w14:textId="07BE1E45" w:rsidR="00AC3E3A" w:rsidRDefault="00105B4F" w:rsidP="00FC7970">
      <w:pPr>
        <w:rPr>
          <w:lang w:val="en-GB"/>
        </w:rPr>
      </w:pPr>
      <w:r>
        <w:rPr>
          <w:lang w:val="en-GB"/>
        </w:rPr>
        <w:lastRenderedPageBreak/>
        <w:t xml:space="preserve">In NR-U, </w:t>
      </w:r>
      <w:r w:rsidR="00603A8C">
        <w:rPr>
          <w:lang w:val="en-GB"/>
        </w:rPr>
        <w:t>PUCCH format 2</w:t>
      </w:r>
      <w:r w:rsidR="00512096">
        <w:rPr>
          <w:lang w:val="en-GB"/>
        </w:rPr>
        <w:t xml:space="preserve"> (PF2)</w:t>
      </w:r>
      <w:r w:rsidR="00603A8C">
        <w:rPr>
          <w:lang w:val="en-GB"/>
        </w:rPr>
        <w:t xml:space="preserve"> </w:t>
      </w:r>
      <w:r w:rsidR="00ED265E">
        <w:rPr>
          <w:lang w:val="en-GB"/>
        </w:rPr>
        <w:t xml:space="preserve">with interlaced waveform is </w:t>
      </w:r>
      <w:r w:rsidR="00D80E4C">
        <w:rPr>
          <w:lang w:val="en-GB"/>
        </w:rPr>
        <w:t xml:space="preserve">introduced to carry </w:t>
      </w:r>
      <w:r w:rsidR="00670B58">
        <w:rPr>
          <w:lang w:val="en-GB"/>
        </w:rPr>
        <w:t>multiple A</w:t>
      </w:r>
      <w:r w:rsidR="005B73CA">
        <w:rPr>
          <w:lang w:val="en-GB"/>
        </w:rPr>
        <w:t>ck</w:t>
      </w:r>
      <w:r w:rsidR="00670B58">
        <w:rPr>
          <w:lang w:val="en-GB"/>
        </w:rPr>
        <w:t>/</w:t>
      </w:r>
      <w:proofErr w:type="spellStart"/>
      <w:r w:rsidR="00670B58">
        <w:rPr>
          <w:lang w:val="en-GB"/>
        </w:rPr>
        <w:t>N</w:t>
      </w:r>
      <w:r w:rsidR="005B73CA">
        <w:rPr>
          <w:lang w:val="en-GB"/>
        </w:rPr>
        <w:t>ak</w:t>
      </w:r>
      <w:proofErr w:type="spellEnd"/>
      <w:r w:rsidR="00670B58">
        <w:rPr>
          <w:lang w:val="en-GB"/>
        </w:rPr>
        <w:t xml:space="preserve"> bits</w:t>
      </w:r>
      <w:r w:rsidR="002612BC">
        <w:rPr>
          <w:lang w:val="en-GB"/>
        </w:rPr>
        <w:t xml:space="preserve">. </w:t>
      </w:r>
      <w:r w:rsidR="000307B3">
        <w:rPr>
          <w:lang w:val="en-GB"/>
        </w:rPr>
        <w:t>We may</w:t>
      </w:r>
      <w:r w:rsidR="00E1586B">
        <w:rPr>
          <w:lang w:val="en-GB"/>
        </w:rPr>
        <w:t xml:space="preserve"> </w:t>
      </w:r>
      <w:r w:rsidR="00470511">
        <w:rPr>
          <w:rFonts w:eastAsia="PMingLiU" w:hint="eastAsia"/>
          <w:lang w:val="en-GB" w:eastAsia="zh-TW"/>
        </w:rPr>
        <w:t>r</w:t>
      </w:r>
      <w:r w:rsidR="00470511">
        <w:rPr>
          <w:rFonts w:eastAsia="PMingLiU"/>
          <w:lang w:val="en-GB" w:eastAsia="zh-TW"/>
        </w:rPr>
        <w:t xml:space="preserve">euse the interlaced </w:t>
      </w:r>
      <w:r w:rsidR="001D644A">
        <w:rPr>
          <w:rFonts w:eastAsia="PMingLiU"/>
          <w:lang w:val="en-GB" w:eastAsia="zh-TW"/>
        </w:rPr>
        <w:t>PUCCH format 2 (</w:t>
      </w:r>
      <w:r w:rsidR="00470511">
        <w:rPr>
          <w:rFonts w:eastAsia="PMingLiU"/>
          <w:lang w:val="en-GB" w:eastAsia="zh-TW"/>
        </w:rPr>
        <w:t>PF2</w:t>
      </w:r>
      <w:r w:rsidR="001D644A">
        <w:rPr>
          <w:rFonts w:eastAsia="PMingLiU"/>
          <w:lang w:val="en-GB" w:eastAsia="zh-TW"/>
        </w:rPr>
        <w:t>)</w:t>
      </w:r>
      <w:r w:rsidR="00C01D82">
        <w:rPr>
          <w:rFonts w:eastAsia="PMingLiU"/>
          <w:lang w:val="en-GB" w:eastAsia="zh-TW"/>
        </w:rPr>
        <w:t xml:space="preserve"> design</w:t>
      </w:r>
      <w:r w:rsidR="00402930">
        <w:rPr>
          <w:rFonts w:eastAsia="PMingLiU"/>
          <w:lang w:val="en-GB" w:eastAsia="zh-TW"/>
        </w:rPr>
        <w:t xml:space="preserve"> for SL-U</w:t>
      </w:r>
      <w:r w:rsidR="006528D4">
        <w:rPr>
          <w:rFonts w:eastAsia="PMingLiU"/>
          <w:lang w:val="en-GB" w:eastAsia="zh-TW"/>
        </w:rPr>
        <w:t xml:space="preserve">. </w:t>
      </w:r>
      <w:r w:rsidR="0097606C">
        <w:rPr>
          <w:rFonts w:eastAsia="PMingLiU"/>
          <w:lang w:val="en-GB" w:eastAsia="zh-TW"/>
        </w:rPr>
        <w:t>The new PF2</w:t>
      </w:r>
      <w:r w:rsidR="001D644A">
        <w:rPr>
          <w:rFonts w:eastAsia="PMingLiU"/>
          <w:lang w:val="en-GB" w:eastAsia="zh-TW"/>
        </w:rPr>
        <w:t>-</w:t>
      </w:r>
      <w:r w:rsidR="0097606C">
        <w:rPr>
          <w:rFonts w:eastAsia="PMingLiU"/>
          <w:lang w:val="en-GB" w:eastAsia="zh-TW"/>
        </w:rPr>
        <w:t xml:space="preserve">based PSFCH </w:t>
      </w:r>
      <w:r w:rsidR="00D41254">
        <w:rPr>
          <w:rFonts w:eastAsia="PMingLiU"/>
          <w:lang w:val="en-GB" w:eastAsia="zh-TW"/>
        </w:rPr>
        <w:t>c</w:t>
      </w:r>
      <w:r w:rsidR="0097606C">
        <w:rPr>
          <w:rFonts w:eastAsia="PMingLiU"/>
          <w:lang w:val="en-GB" w:eastAsia="zh-TW"/>
        </w:rPr>
        <w:t xml:space="preserve">ould </w:t>
      </w:r>
      <w:r w:rsidR="003F3817">
        <w:rPr>
          <w:rFonts w:eastAsia="PMingLiU"/>
          <w:lang w:val="en-GB" w:eastAsia="zh-TW"/>
        </w:rPr>
        <w:t>occup</w:t>
      </w:r>
      <w:r w:rsidR="00774FF6">
        <w:rPr>
          <w:rFonts w:eastAsia="PMingLiU"/>
          <w:lang w:val="en-GB" w:eastAsia="zh-TW"/>
        </w:rPr>
        <w:t xml:space="preserve">y </w:t>
      </w:r>
      <w:r w:rsidR="001D730C">
        <w:rPr>
          <w:rFonts w:eastAsia="PMingLiU"/>
          <w:lang w:val="en-GB" w:eastAsia="zh-TW"/>
        </w:rPr>
        <w:t xml:space="preserve">one symbol </w:t>
      </w:r>
      <w:r w:rsidR="009D4446">
        <w:rPr>
          <w:rFonts w:eastAsia="PMingLiU"/>
          <w:lang w:val="en-GB" w:eastAsia="zh-TW"/>
        </w:rPr>
        <w:t xml:space="preserve">and one interlace </w:t>
      </w:r>
      <w:r w:rsidR="00F51BB7">
        <w:rPr>
          <w:rFonts w:eastAsia="PMingLiU"/>
          <w:lang w:val="en-GB" w:eastAsia="zh-TW"/>
        </w:rPr>
        <w:t xml:space="preserve">with one AGC symbol ahead </w:t>
      </w:r>
      <w:r w:rsidR="00DF7067">
        <w:rPr>
          <w:rFonts w:eastAsia="PMingLiU"/>
          <w:lang w:val="en-GB" w:eastAsia="zh-TW"/>
        </w:rPr>
        <w:t>just as the PF0 based PSFCH</w:t>
      </w:r>
      <w:r w:rsidR="00512096">
        <w:rPr>
          <w:rFonts w:eastAsia="PMingLiU"/>
          <w:lang w:val="en-GB" w:eastAsia="zh-TW"/>
        </w:rPr>
        <w:t xml:space="preserve"> </w:t>
      </w:r>
      <w:r w:rsidR="00487EEA">
        <w:rPr>
          <w:rFonts w:eastAsia="PMingLiU"/>
          <w:lang w:val="en-GB" w:eastAsia="zh-TW"/>
        </w:rPr>
        <w:t>(see</w:t>
      </w:r>
      <w:r w:rsidR="00512096">
        <w:rPr>
          <w:rFonts w:eastAsia="PMingLiU"/>
          <w:lang w:val="en-GB" w:eastAsia="zh-TW"/>
        </w:rPr>
        <w:t xml:space="preserve"> </w:t>
      </w:r>
      <w:r w:rsidR="00512096">
        <w:rPr>
          <w:rFonts w:eastAsia="PMingLiU"/>
          <w:lang w:val="en-GB" w:eastAsia="zh-TW"/>
        </w:rPr>
        <w:fldChar w:fldCharType="begin"/>
      </w:r>
      <w:r w:rsidR="00512096">
        <w:rPr>
          <w:rFonts w:eastAsia="PMingLiU"/>
          <w:lang w:val="en-GB" w:eastAsia="zh-TW"/>
        </w:rPr>
        <w:instrText xml:space="preserve"> REF _Ref101257075 \h </w:instrText>
      </w:r>
      <w:r w:rsidR="00512096">
        <w:rPr>
          <w:rFonts w:eastAsia="PMingLiU"/>
          <w:lang w:val="en-GB" w:eastAsia="zh-TW"/>
        </w:rPr>
      </w:r>
      <w:r w:rsidR="00512096">
        <w:rPr>
          <w:rFonts w:eastAsia="PMingLiU"/>
          <w:lang w:val="en-GB" w:eastAsia="zh-TW"/>
        </w:rPr>
        <w:fldChar w:fldCharType="separate"/>
      </w:r>
      <w:r w:rsidR="00307C0A">
        <w:t xml:space="preserve">Figure </w:t>
      </w:r>
      <w:r w:rsidR="00307C0A">
        <w:rPr>
          <w:noProof/>
        </w:rPr>
        <w:t>15</w:t>
      </w:r>
      <w:r w:rsidR="00512096">
        <w:rPr>
          <w:rFonts w:eastAsia="PMingLiU"/>
          <w:lang w:val="en-GB" w:eastAsia="zh-TW"/>
        </w:rPr>
        <w:fldChar w:fldCharType="end"/>
      </w:r>
      <w:r w:rsidR="00487EEA">
        <w:rPr>
          <w:rFonts w:eastAsia="PMingLiU"/>
          <w:lang w:val="en-GB" w:eastAsia="zh-TW"/>
        </w:rPr>
        <w:t>)</w:t>
      </w:r>
      <w:r w:rsidR="00DF7067">
        <w:rPr>
          <w:rFonts w:eastAsia="PMingLiU"/>
          <w:lang w:val="en-GB" w:eastAsia="zh-TW"/>
        </w:rPr>
        <w:t xml:space="preserve">. </w:t>
      </w:r>
      <w:r w:rsidR="0016366C" w:rsidRPr="0016366C">
        <w:rPr>
          <w:lang w:val="en-GB"/>
        </w:rPr>
        <w:t>To improve user multiplexing, frequency domain OCC-2/4 on PF2 PSFCH data</w:t>
      </w:r>
      <w:r w:rsidR="000747FD">
        <w:rPr>
          <w:lang w:val="en-GB"/>
        </w:rPr>
        <w:t xml:space="preserve"> REs</w:t>
      </w:r>
      <w:r w:rsidR="000747FD">
        <w:rPr>
          <w:rFonts w:ascii="PMingLiU" w:eastAsia="PMingLiU" w:hAnsi="PMingLiU" w:hint="eastAsia"/>
          <w:lang w:val="en-GB" w:eastAsia="zh-TW"/>
        </w:rPr>
        <w:t xml:space="preserve"> </w:t>
      </w:r>
      <w:r w:rsidR="0016366C" w:rsidRPr="0016366C">
        <w:rPr>
          <w:lang w:val="en-GB"/>
        </w:rPr>
        <w:t>and DMRS</w:t>
      </w:r>
      <w:r w:rsidR="000747FD">
        <w:rPr>
          <w:lang w:val="en-GB"/>
        </w:rPr>
        <w:t xml:space="preserve"> R</w:t>
      </w:r>
      <w:r w:rsidR="006730CE">
        <w:rPr>
          <w:lang w:val="en-GB"/>
        </w:rPr>
        <w:t>E</w:t>
      </w:r>
      <w:r w:rsidR="000747FD">
        <w:rPr>
          <w:lang w:val="en-GB"/>
        </w:rPr>
        <w:t>s</w:t>
      </w:r>
      <w:r w:rsidR="006730CE">
        <w:rPr>
          <w:lang w:val="en-GB"/>
        </w:rPr>
        <w:t xml:space="preserve"> could be applied just as in NR-U PF2</w:t>
      </w:r>
      <w:r w:rsidR="00295CF1">
        <w:rPr>
          <w:lang w:val="en-GB"/>
        </w:rPr>
        <w:t>.</w:t>
      </w:r>
    </w:p>
    <w:p w14:paraId="4EA50D36" w14:textId="77777777" w:rsidR="007B6A19" w:rsidRPr="00D41254" w:rsidRDefault="007B6A19" w:rsidP="00FC7970">
      <w:pPr>
        <w:rPr>
          <w:rFonts w:eastAsia="PMingLiU"/>
          <w:lang w:val="en-GB" w:eastAsia="zh-TW"/>
        </w:rPr>
      </w:pPr>
    </w:p>
    <w:p w14:paraId="47B21748" w14:textId="727E4316" w:rsidR="00AD7BC0" w:rsidRDefault="001818E1" w:rsidP="00FC7970">
      <w:pPr>
        <w:pStyle w:val="Caption"/>
      </w:pPr>
      <w:bookmarkStart w:id="97" w:name="_Ref101262248"/>
      <w:bookmarkStart w:id="98" w:name="_Ref110861053"/>
      <w:bookmarkStart w:id="99" w:name="_Ref101172362"/>
      <w:bookmarkStart w:id="100" w:name="p29"/>
      <w:r>
        <w:t xml:space="preserve">Proposal </w:t>
      </w:r>
      <w:r w:rsidR="009665E0">
        <w:fldChar w:fldCharType="begin"/>
      </w:r>
      <w:r w:rsidR="009665E0">
        <w:instrText xml:space="preserve"> SEQ Proposal \* ARABIC </w:instrText>
      </w:r>
      <w:r w:rsidR="009665E0">
        <w:fldChar w:fldCharType="separate"/>
      </w:r>
      <w:r w:rsidR="006A04BA">
        <w:rPr>
          <w:noProof/>
        </w:rPr>
        <w:t>29</w:t>
      </w:r>
      <w:r w:rsidR="009665E0">
        <w:rPr>
          <w:noProof/>
        </w:rPr>
        <w:fldChar w:fldCharType="end"/>
      </w:r>
      <w:r>
        <w:t xml:space="preserve">: </w:t>
      </w:r>
      <w:bookmarkEnd w:id="97"/>
      <w:r w:rsidR="00DA349C">
        <w:t>For multi-bit A/N’s carrying PSFCH, r</w:t>
      </w:r>
      <w:r w:rsidR="00D84878">
        <w:t xml:space="preserve">euse 1-symbol interlaced NR-U PF2 with additional </w:t>
      </w:r>
      <w:r w:rsidR="00DA349C">
        <w:t xml:space="preserve">front </w:t>
      </w:r>
      <w:r w:rsidR="00D84878">
        <w:t>AGC symbol</w:t>
      </w:r>
      <w:bookmarkEnd w:id="98"/>
      <w:r w:rsidR="00D84878">
        <w:t xml:space="preserve"> </w:t>
      </w:r>
    </w:p>
    <w:bookmarkEnd w:id="100"/>
    <w:p w14:paraId="61A4E4DC" w14:textId="77777777" w:rsidR="007B6A19" w:rsidRPr="00327AD6" w:rsidRDefault="007B6A19" w:rsidP="00AE6C43"/>
    <w:bookmarkEnd w:id="99"/>
    <w:p w14:paraId="37ACDDD1" w14:textId="5F84D2D1" w:rsidR="00AE5990" w:rsidRDefault="006F78E9" w:rsidP="00FC7970">
      <w:pPr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6352510C" wp14:editId="3FCD05FD">
            <wp:extent cx="1164765" cy="2472537"/>
            <wp:effectExtent l="0" t="0" r="0" b="4445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671" cy="24871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F08D1">
        <w:rPr>
          <w:lang w:val="en-GB"/>
        </w:rPr>
        <w:t xml:space="preserve">                       </w:t>
      </w:r>
      <w:r w:rsidR="00DA349C">
        <w:rPr>
          <w:noProof/>
          <w:lang w:val="en-GB"/>
        </w:rPr>
        <w:drawing>
          <wp:inline distT="0" distB="0" distL="0" distR="0" wp14:anchorId="61F5502E" wp14:editId="376B8DEE">
            <wp:extent cx="1983035" cy="3282287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571" cy="33146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F08D1">
        <w:rPr>
          <w:lang w:val="en-GB"/>
        </w:rPr>
        <w:t xml:space="preserve">  </w:t>
      </w:r>
    </w:p>
    <w:p w14:paraId="3AE3CB98" w14:textId="09C88345" w:rsidR="000F08D1" w:rsidRDefault="000F08D1" w:rsidP="00FC7970">
      <w:pPr>
        <w:pStyle w:val="Caption"/>
        <w:jc w:val="center"/>
        <w:rPr>
          <w:lang w:val="en-GB"/>
        </w:rPr>
      </w:pPr>
      <w:bookmarkStart w:id="101" w:name="_Ref101257075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15</w:t>
      </w:r>
      <w:r w:rsidR="009665E0">
        <w:rPr>
          <w:noProof/>
        </w:rPr>
        <w:fldChar w:fldCharType="end"/>
      </w:r>
      <w:bookmarkEnd w:id="101"/>
      <w:r>
        <w:t xml:space="preserve">: PSFCH </w:t>
      </w:r>
      <w:r>
        <w:rPr>
          <w:noProof/>
        </w:rPr>
        <w:t>interlace</w:t>
      </w:r>
      <w:r w:rsidR="002C0290">
        <w:rPr>
          <w:noProof/>
        </w:rPr>
        <w:t>d</w:t>
      </w:r>
      <w:r>
        <w:rPr>
          <w:noProof/>
        </w:rPr>
        <w:t xml:space="preserve"> waveform and PF2 based PSFCH</w:t>
      </w:r>
    </w:p>
    <w:p w14:paraId="7DD58392" w14:textId="77777777" w:rsidR="00C877B0" w:rsidRPr="00C877B0" w:rsidRDefault="00C877B0" w:rsidP="00FC7970">
      <w:pPr>
        <w:rPr>
          <w:lang w:val="en-GB"/>
        </w:rPr>
      </w:pPr>
    </w:p>
    <w:p w14:paraId="42C4C7A1" w14:textId="54282EFB" w:rsidR="00961994" w:rsidRDefault="00DF595F" w:rsidP="00FC7970">
      <w:pPr>
        <w:rPr>
          <w:lang w:val="en-GB"/>
        </w:rPr>
      </w:pPr>
      <w:r>
        <w:rPr>
          <w:lang w:val="en-GB"/>
        </w:rPr>
        <w:t xml:space="preserve">If </w:t>
      </w:r>
      <w:r w:rsidR="009701BB">
        <w:rPr>
          <w:lang w:val="en-GB"/>
        </w:rPr>
        <w:t>interlaced waveform</w:t>
      </w:r>
      <w:r w:rsidR="00B029E8">
        <w:rPr>
          <w:lang w:val="en-GB"/>
        </w:rPr>
        <w:t xml:space="preserve"> is </w:t>
      </w:r>
      <w:r w:rsidR="007F6A0D">
        <w:rPr>
          <w:lang w:val="en-GB"/>
        </w:rPr>
        <w:t xml:space="preserve">introduced </w:t>
      </w:r>
      <w:r w:rsidR="00A9452E">
        <w:rPr>
          <w:lang w:val="en-GB"/>
        </w:rPr>
        <w:t xml:space="preserve">for PSFCH, there </w:t>
      </w:r>
      <w:r w:rsidR="002258CE">
        <w:rPr>
          <w:lang w:val="en-GB"/>
        </w:rPr>
        <w:t xml:space="preserve">are concerns </w:t>
      </w:r>
      <w:r w:rsidR="00E22FCC">
        <w:rPr>
          <w:lang w:val="en-GB"/>
        </w:rPr>
        <w:t>on the</w:t>
      </w:r>
      <w:r w:rsidR="006E5604">
        <w:rPr>
          <w:lang w:val="en-GB"/>
        </w:rPr>
        <w:t xml:space="preserve"> </w:t>
      </w:r>
      <w:r w:rsidR="00F97755">
        <w:rPr>
          <w:lang w:val="en-GB"/>
        </w:rPr>
        <w:t xml:space="preserve">capacity </w:t>
      </w:r>
      <w:r w:rsidR="00950844">
        <w:rPr>
          <w:lang w:val="en-GB"/>
        </w:rPr>
        <w:t xml:space="preserve">of the </w:t>
      </w:r>
      <w:r w:rsidR="006C47A4">
        <w:rPr>
          <w:lang w:val="en-GB"/>
        </w:rPr>
        <w:t xml:space="preserve">PF0 </w:t>
      </w:r>
      <w:r w:rsidR="00950844">
        <w:rPr>
          <w:lang w:val="en-GB"/>
        </w:rPr>
        <w:t xml:space="preserve">PSFCH since </w:t>
      </w:r>
      <w:r w:rsidR="008B0730">
        <w:rPr>
          <w:lang w:val="en-GB"/>
        </w:rPr>
        <w:t xml:space="preserve">one PSFCH resource </w:t>
      </w:r>
      <w:r w:rsidR="00FD2AC0">
        <w:rPr>
          <w:lang w:val="en-GB"/>
        </w:rPr>
        <w:t xml:space="preserve">is mapped to </w:t>
      </w:r>
      <w:r w:rsidR="00302FBC">
        <w:rPr>
          <w:lang w:val="en-GB"/>
        </w:rPr>
        <w:t xml:space="preserve">at least </w:t>
      </w:r>
      <w:r w:rsidR="0060741A">
        <w:rPr>
          <w:lang w:val="en-GB"/>
        </w:rPr>
        <w:t>9/10 interlaced RB</w:t>
      </w:r>
      <w:r w:rsidR="00C94533">
        <w:rPr>
          <w:lang w:val="en-GB"/>
        </w:rPr>
        <w:t>s</w:t>
      </w:r>
      <w:r w:rsidR="00FD2AC0">
        <w:rPr>
          <w:lang w:val="en-GB"/>
        </w:rPr>
        <w:t>.</w:t>
      </w:r>
      <w:r w:rsidR="00302FBC">
        <w:rPr>
          <w:lang w:val="en-GB"/>
        </w:rPr>
        <w:t xml:space="preserve"> </w:t>
      </w:r>
      <w:r w:rsidR="00B46F4F">
        <w:rPr>
          <w:lang w:val="en-GB"/>
        </w:rPr>
        <w:t>The UE multiplexing capacity for PF0 PSFCH is</w:t>
      </w:r>
      <w:r w:rsidR="008A551B">
        <w:rPr>
          <w:lang w:val="en-GB"/>
        </w:rPr>
        <w:t>, therefore, about</w:t>
      </w:r>
      <w:r w:rsidR="00B46F4F">
        <w:rPr>
          <w:lang w:val="en-GB"/>
        </w:rPr>
        <w:t xml:space="preserve"> 10 times less than using the legacy 1-RB PSFCH waveform.</w:t>
      </w:r>
      <w:r w:rsidR="00413B8B">
        <w:rPr>
          <w:lang w:val="en-GB"/>
        </w:rPr>
        <w:t xml:space="preserve"> </w:t>
      </w:r>
      <w:r w:rsidR="00820148" w:rsidRPr="00820148">
        <w:rPr>
          <w:lang w:val="en-GB"/>
        </w:rPr>
        <w:t>For the groupcast, the PSFCH capacity could be a</w:t>
      </w:r>
      <w:r w:rsidR="004A25DC">
        <w:rPr>
          <w:lang w:val="en-GB"/>
        </w:rPr>
        <w:t xml:space="preserve"> bigger </w:t>
      </w:r>
      <w:r w:rsidR="00820148" w:rsidRPr="00820148">
        <w:rPr>
          <w:lang w:val="en-GB"/>
        </w:rPr>
        <w:t xml:space="preserve">issue as multiple </w:t>
      </w:r>
      <w:r w:rsidR="004A25DC">
        <w:rPr>
          <w:lang w:val="en-GB"/>
        </w:rPr>
        <w:t>receiver</w:t>
      </w:r>
      <w:r w:rsidR="0055795F">
        <w:rPr>
          <w:lang w:val="en-GB"/>
        </w:rPr>
        <w:t>s</w:t>
      </w:r>
      <w:r w:rsidR="00820148" w:rsidRPr="00820148">
        <w:rPr>
          <w:lang w:val="en-GB"/>
        </w:rPr>
        <w:t xml:space="preserve"> need to </w:t>
      </w:r>
      <w:r w:rsidR="0055795F">
        <w:rPr>
          <w:lang w:val="en-GB"/>
        </w:rPr>
        <w:t>be hashed to</w:t>
      </w:r>
      <w:r w:rsidR="00820148" w:rsidRPr="00820148">
        <w:rPr>
          <w:lang w:val="en-GB"/>
        </w:rPr>
        <w:t xml:space="preserve"> different CS pairs</w:t>
      </w:r>
      <w:r w:rsidR="00F724E8">
        <w:rPr>
          <w:lang w:val="en-GB"/>
        </w:rPr>
        <w:t xml:space="preserve">/interlaces within the PSFCH resource pool. </w:t>
      </w:r>
      <w:r w:rsidR="00CA657E">
        <w:rPr>
          <w:lang w:val="en-GB"/>
        </w:rPr>
        <w:t xml:space="preserve">Hence, there is an agreement to further </w:t>
      </w:r>
      <w:r w:rsidR="000C4887">
        <w:rPr>
          <w:lang w:val="en-GB"/>
        </w:rPr>
        <w:t xml:space="preserve">study </w:t>
      </w:r>
      <w:r w:rsidR="00A27D63">
        <w:rPr>
          <w:lang w:val="en-GB"/>
        </w:rPr>
        <w:t xml:space="preserve">the </w:t>
      </w:r>
      <w:r w:rsidR="0093012E">
        <w:rPr>
          <w:lang w:val="en-GB"/>
        </w:rPr>
        <w:t xml:space="preserve">capacity issue. </w:t>
      </w:r>
      <w:r w:rsidR="005C457E">
        <w:rPr>
          <w:lang w:val="en-GB"/>
        </w:rPr>
        <w:t xml:space="preserve">To increase the UE multiplexing capacity, one may consider </w:t>
      </w:r>
      <w:r w:rsidR="00C00F29">
        <w:rPr>
          <w:lang w:val="en-GB"/>
        </w:rPr>
        <w:t>repeat</w:t>
      </w:r>
      <w:r w:rsidR="007C601B">
        <w:rPr>
          <w:lang w:val="en-GB"/>
        </w:rPr>
        <w:t>ing</w:t>
      </w:r>
      <w:r w:rsidR="00C00F29">
        <w:rPr>
          <w:lang w:val="en-GB"/>
        </w:rPr>
        <w:t xml:space="preserve"> the PSFCH </w:t>
      </w:r>
      <w:r w:rsidR="00544C1C">
        <w:rPr>
          <w:lang w:val="en-GB"/>
        </w:rPr>
        <w:t>symbols</w:t>
      </w:r>
      <w:r w:rsidR="00AF1DA1">
        <w:rPr>
          <w:lang w:val="en-GB"/>
        </w:rPr>
        <w:t xml:space="preserve"> in t</w:t>
      </w:r>
      <w:r w:rsidR="005509F6">
        <w:rPr>
          <w:lang w:val="en-GB"/>
        </w:rPr>
        <w:t xml:space="preserve">ime domain and apply </w:t>
      </w:r>
      <w:r w:rsidR="00A81EFA">
        <w:rPr>
          <w:lang w:val="en-GB"/>
        </w:rPr>
        <w:t>time</w:t>
      </w:r>
      <w:r w:rsidR="00516330">
        <w:rPr>
          <w:lang w:val="en-GB"/>
        </w:rPr>
        <w:t xml:space="preserve"> domain OCC </w:t>
      </w:r>
      <w:r w:rsidR="003E04CA">
        <w:rPr>
          <w:lang w:val="en-GB"/>
        </w:rPr>
        <w:t>(TD-OCC)</w:t>
      </w:r>
      <w:r w:rsidR="00516330">
        <w:rPr>
          <w:lang w:val="en-GB"/>
        </w:rPr>
        <w:t xml:space="preserve"> on PSFCH symbols</w:t>
      </w:r>
      <w:r w:rsidR="00766585">
        <w:rPr>
          <w:lang w:val="en-GB"/>
        </w:rPr>
        <w:t>.</w:t>
      </w:r>
      <w:r w:rsidR="00870770">
        <w:rPr>
          <w:lang w:val="en-GB"/>
        </w:rPr>
        <w:t xml:space="preserve"> </w:t>
      </w:r>
      <w:r w:rsidR="00751BAC">
        <w:rPr>
          <w:lang w:val="en-GB"/>
        </w:rPr>
        <w:t>For both PF0/PF2 PSFCH</w:t>
      </w:r>
      <w:r w:rsidR="00162E62">
        <w:rPr>
          <w:lang w:val="en-GB"/>
        </w:rPr>
        <w:t xml:space="preserve">, </w:t>
      </w:r>
      <w:r w:rsidR="004E7A64">
        <w:rPr>
          <w:lang w:val="en-GB"/>
        </w:rPr>
        <w:t xml:space="preserve">interlaced PSFCH </w:t>
      </w:r>
      <w:r w:rsidR="00870FAE">
        <w:rPr>
          <w:lang w:val="en-GB"/>
        </w:rPr>
        <w:t xml:space="preserve">symbol can be repeated 2/4 times in time-domain and </w:t>
      </w:r>
      <w:r w:rsidR="00FF4F1B">
        <w:rPr>
          <w:lang w:val="en-GB"/>
        </w:rPr>
        <w:t>time domain OCC 2/4 could be applied</w:t>
      </w:r>
      <w:r w:rsidR="00E53A7D">
        <w:rPr>
          <w:lang w:val="en-GB"/>
        </w:rPr>
        <w:t xml:space="preserve"> as shown</w:t>
      </w:r>
      <w:r w:rsidR="00724E7C">
        <w:rPr>
          <w:lang w:val="en-GB"/>
        </w:rPr>
        <w:t xml:space="preserve"> in</w:t>
      </w:r>
      <w:r w:rsidR="00E53A7D">
        <w:rPr>
          <w:lang w:val="en-GB"/>
        </w:rPr>
        <w:t xml:space="preserve"> </w:t>
      </w:r>
      <w:r w:rsidR="00724E7C">
        <w:rPr>
          <w:lang w:val="en-GB"/>
        </w:rPr>
        <w:fldChar w:fldCharType="begin"/>
      </w:r>
      <w:r w:rsidR="00724E7C">
        <w:rPr>
          <w:lang w:val="en-GB"/>
        </w:rPr>
        <w:instrText xml:space="preserve"> REF _Ref110525891 \h </w:instrText>
      </w:r>
      <w:r w:rsidR="00724E7C">
        <w:rPr>
          <w:lang w:val="en-GB"/>
        </w:rPr>
      </w:r>
      <w:r w:rsidR="00724E7C">
        <w:rPr>
          <w:lang w:val="en-GB"/>
        </w:rPr>
        <w:fldChar w:fldCharType="separate"/>
      </w:r>
      <w:r w:rsidR="00307C0A">
        <w:t xml:space="preserve">Figure </w:t>
      </w:r>
      <w:r w:rsidR="00307C0A">
        <w:rPr>
          <w:noProof/>
        </w:rPr>
        <w:t>16</w:t>
      </w:r>
      <w:r w:rsidR="00724E7C">
        <w:rPr>
          <w:lang w:val="en-GB"/>
        </w:rPr>
        <w:fldChar w:fldCharType="end"/>
      </w:r>
      <w:r w:rsidR="00724E7C">
        <w:rPr>
          <w:lang w:val="en-GB"/>
        </w:rPr>
        <w:t>.</w:t>
      </w:r>
    </w:p>
    <w:p w14:paraId="0FFDBB75" w14:textId="77777777" w:rsidR="007B6A19" w:rsidRDefault="007B6A19" w:rsidP="00FC7970">
      <w:pPr>
        <w:rPr>
          <w:lang w:val="en-GB"/>
        </w:rPr>
      </w:pPr>
    </w:p>
    <w:p w14:paraId="27E8CA34" w14:textId="121F6039" w:rsidR="00A15C3F" w:rsidRDefault="007E6178" w:rsidP="00CD5632">
      <w:pPr>
        <w:pStyle w:val="Caption"/>
        <w:rPr>
          <w:lang w:val="en-GB"/>
        </w:rPr>
      </w:pPr>
      <w:bookmarkStart w:id="102" w:name="_Ref110861065"/>
      <w:bookmarkStart w:id="103" w:name="p30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30</w:t>
      </w:r>
      <w:r>
        <w:fldChar w:fldCharType="end"/>
      </w:r>
      <w:r>
        <w:t>:</w:t>
      </w:r>
      <w:r w:rsidR="004962E8" w:rsidRPr="00CD5632">
        <w:rPr>
          <w:lang w:val="en-GB"/>
        </w:rPr>
        <w:t xml:space="preserve"> Increase the UE capacity of PUCCH format 0</w:t>
      </w:r>
      <w:r w:rsidR="00712BF8" w:rsidRPr="00CD5632">
        <w:rPr>
          <w:lang w:val="en-GB"/>
        </w:rPr>
        <w:t>/2</w:t>
      </w:r>
      <w:r w:rsidR="004962E8" w:rsidRPr="00CD5632">
        <w:rPr>
          <w:lang w:val="en-GB"/>
        </w:rPr>
        <w:t xml:space="preserve"> based PSFCH by repeating the PSFCH symbol 2/4 times in time and apply the time domain OCC-2/4</w:t>
      </w:r>
      <w:bookmarkEnd w:id="102"/>
    </w:p>
    <w:bookmarkEnd w:id="103"/>
    <w:p w14:paraId="25BEA883" w14:textId="77777777" w:rsidR="007B6A19" w:rsidRPr="007B6A19" w:rsidRDefault="007B6A19">
      <w:pPr>
        <w:rPr>
          <w:lang w:val="en-GB"/>
        </w:rPr>
      </w:pPr>
    </w:p>
    <w:p w14:paraId="675CAE78" w14:textId="00FD628F" w:rsidR="00A15C3F" w:rsidRDefault="00310041" w:rsidP="00AE6C43">
      <w:pPr>
        <w:jc w:val="center"/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38243C64" wp14:editId="0C5C6719">
            <wp:extent cx="2750820" cy="300852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842" cy="30173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46EDD8" w14:textId="651E4C06" w:rsidR="00CD5632" w:rsidRDefault="00E53A7D" w:rsidP="00B21637">
      <w:pPr>
        <w:pStyle w:val="Caption"/>
        <w:jc w:val="center"/>
        <w:rPr>
          <w:lang w:val="en-GB"/>
        </w:rPr>
      </w:pPr>
      <w:bookmarkStart w:id="104" w:name="_Ref110525891"/>
      <w:bookmarkStart w:id="105" w:name="_Ref11052588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07C0A">
        <w:rPr>
          <w:noProof/>
        </w:rPr>
        <w:t>16</w:t>
      </w:r>
      <w:r>
        <w:fldChar w:fldCharType="end"/>
      </w:r>
      <w:bookmarkEnd w:id="104"/>
      <w:r>
        <w:t xml:space="preserve">: </w:t>
      </w:r>
      <w:r w:rsidR="006672BD">
        <w:t>One RB of the PF0 interlaced PSFCH with length-2 TD-OCC</w:t>
      </w:r>
      <w:bookmarkEnd w:id="105"/>
    </w:p>
    <w:p w14:paraId="7487752D" w14:textId="77777777" w:rsidR="00A15C3F" w:rsidRDefault="00A15C3F" w:rsidP="00FC7970">
      <w:pPr>
        <w:rPr>
          <w:lang w:val="en-GB"/>
        </w:rPr>
      </w:pPr>
    </w:p>
    <w:p w14:paraId="58C63F66" w14:textId="06FA95E0" w:rsidR="00FC7970" w:rsidRDefault="00F75F2C" w:rsidP="00531ADE">
      <w:pPr>
        <w:pStyle w:val="Heading4"/>
      </w:pPr>
      <w:r>
        <w:t xml:space="preserve">PF0 </w:t>
      </w:r>
      <w:r w:rsidR="00234D1C">
        <w:t xml:space="preserve">PSFCH Resource </w:t>
      </w:r>
      <w:r>
        <w:t>Mapping</w:t>
      </w:r>
      <w:r w:rsidR="00234D1C">
        <w:t xml:space="preserve"> and Hashing</w:t>
      </w:r>
    </w:p>
    <w:p w14:paraId="70677E95" w14:textId="006C090A" w:rsidR="00DB3627" w:rsidRDefault="00CA40B1" w:rsidP="00F75F2C">
      <w:pPr>
        <w:pStyle w:val="Caption"/>
        <w:rPr>
          <w:b w:val="0"/>
          <w:bCs w:val="0"/>
        </w:rPr>
      </w:pPr>
      <w:r>
        <w:rPr>
          <w:b w:val="0"/>
          <w:bCs w:val="0"/>
        </w:rPr>
        <w:t xml:space="preserve">For </w:t>
      </w:r>
      <w:proofErr w:type="spellStart"/>
      <w:r>
        <w:rPr>
          <w:b w:val="0"/>
          <w:bCs w:val="0"/>
        </w:rPr>
        <w:t>eMBB</w:t>
      </w:r>
      <w:proofErr w:type="spellEnd"/>
      <w:r w:rsidR="00B30760">
        <w:rPr>
          <w:b w:val="0"/>
          <w:bCs w:val="0"/>
        </w:rPr>
        <w:t>-</w:t>
      </w:r>
      <w:r>
        <w:rPr>
          <w:b w:val="0"/>
          <w:bCs w:val="0"/>
        </w:rPr>
        <w:t>like t</w:t>
      </w:r>
      <w:r w:rsidR="001F21B1">
        <w:rPr>
          <w:b w:val="0"/>
          <w:bCs w:val="0"/>
        </w:rPr>
        <w:t>raffic, there is a good chance</w:t>
      </w:r>
      <w:r w:rsidR="00135B89">
        <w:rPr>
          <w:b w:val="0"/>
          <w:bCs w:val="0"/>
        </w:rPr>
        <w:t xml:space="preserve"> that</w:t>
      </w:r>
      <w:r w:rsidR="001F21B1">
        <w:rPr>
          <w:b w:val="0"/>
          <w:bCs w:val="0"/>
        </w:rPr>
        <w:t xml:space="preserve"> </w:t>
      </w:r>
      <w:r w:rsidR="000624BA">
        <w:rPr>
          <w:b w:val="0"/>
          <w:bCs w:val="0"/>
        </w:rPr>
        <w:t>the</w:t>
      </w:r>
      <w:r w:rsidR="000624BA">
        <w:rPr>
          <w:b w:val="0"/>
          <w:bCs w:val="0"/>
        </w:rPr>
        <w:t xml:space="preserve"> </w:t>
      </w:r>
      <w:r w:rsidR="00643972">
        <w:rPr>
          <w:b w:val="0"/>
          <w:bCs w:val="0"/>
        </w:rPr>
        <w:t xml:space="preserve">PF0 </w:t>
      </w:r>
      <w:r w:rsidR="001F21B1">
        <w:rPr>
          <w:b w:val="0"/>
          <w:bCs w:val="0"/>
        </w:rPr>
        <w:t>PSFCH</w:t>
      </w:r>
      <w:r w:rsidR="00135B89">
        <w:rPr>
          <w:b w:val="0"/>
          <w:bCs w:val="0"/>
        </w:rPr>
        <w:t xml:space="preserve"> </w:t>
      </w:r>
      <w:r w:rsidR="00B84AF2">
        <w:rPr>
          <w:b w:val="0"/>
          <w:bCs w:val="0"/>
        </w:rPr>
        <w:t>occasion</w:t>
      </w:r>
      <w:r w:rsidR="000624BA">
        <w:rPr>
          <w:b w:val="0"/>
          <w:bCs w:val="0"/>
        </w:rPr>
        <w:t xml:space="preserve"> </w:t>
      </w:r>
      <w:r w:rsidR="00135B89">
        <w:rPr>
          <w:b w:val="0"/>
          <w:bCs w:val="0"/>
        </w:rPr>
        <w:t>could share the same COT with the associated PSSCH</w:t>
      </w:r>
      <w:r w:rsidR="00E80606">
        <w:rPr>
          <w:b w:val="0"/>
          <w:bCs w:val="0"/>
        </w:rPr>
        <w:t>.</w:t>
      </w:r>
      <w:r w:rsidR="00B96139">
        <w:rPr>
          <w:b w:val="0"/>
          <w:bCs w:val="0"/>
        </w:rPr>
        <w:t xml:space="preserve"> </w:t>
      </w:r>
      <w:r w:rsidR="00E80606">
        <w:rPr>
          <w:b w:val="0"/>
          <w:bCs w:val="0"/>
        </w:rPr>
        <w:t>W</w:t>
      </w:r>
      <w:r w:rsidR="00B96139">
        <w:rPr>
          <w:b w:val="0"/>
          <w:bCs w:val="0"/>
        </w:rPr>
        <w:t xml:space="preserve">e </w:t>
      </w:r>
      <w:r w:rsidR="00E80606">
        <w:rPr>
          <w:b w:val="0"/>
          <w:bCs w:val="0"/>
        </w:rPr>
        <w:t xml:space="preserve">may </w:t>
      </w:r>
      <w:r w:rsidR="00012E05">
        <w:rPr>
          <w:b w:val="0"/>
          <w:bCs w:val="0"/>
        </w:rPr>
        <w:t xml:space="preserve">want to </w:t>
      </w:r>
      <w:r w:rsidR="00AE164C">
        <w:rPr>
          <w:b w:val="0"/>
          <w:bCs w:val="0"/>
        </w:rPr>
        <w:t>de</w:t>
      </w:r>
      <w:r w:rsidR="00850023">
        <w:rPr>
          <w:b w:val="0"/>
          <w:bCs w:val="0"/>
        </w:rPr>
        <w:t xml:space="preserve">fine </w:t>
      </w:r>
      <w:r w:rsidR="007147A0">
        <w:rPr>
          <w:b w:val="0"/>
          <w:bCs w:val="0"/>
        </w:rPr>
        <w:t>a</w:t>
      </w:r>
      <w:r w:rsidR="00117863">
        <w:rPr>
          <w:b w:val="0"/>
          <w:bCs w:val="0"/>
        </w:rPr>
        <w:t xml:space="preserve"> PF0</w:t>
      </w:r>
      <w:r w:rsidR="007147A0">
        <w:rPr>
          <w:b w:val="0"/>
          <w:bCs w:val="0"/>
        </w:rPr>
        <w:t xml:space="preserve"> PSFCH</w:t>
      </w:r>
      <w:r w:rsidR="004172FA">
        <w:rPr>
          <w:b w:val="0"/>
          <w:bCs w:val="0"/>
        </w:rPr>
        <w:t xml:space="preserve"> (including </w:t>
      </w:r>
      <w:r w:rsidR="00BA1F76">
        <w:rPr>
          <w:b w:val="0"/>
          <w:bCs w:val="0"/>
        </w:rPr>
        <w:t>capacity enhanced PF0 PSFCH with TD-OCC</w:t>
      </w:r>
      <w:r w:rsidR="004172FA">
        <w:rPr>
          <w:b w:val="0"/>
          <w:bCs w:val="0"/>
        </w:rPr>
        <w:t>)</w:t>
      </w:r>
      <w:r w:rsidR="007147A0">
        <w:rPr>
          <w:b w:val="0"/>
          <w:bCs w:val="0"/>
        </w:rPr>
        <w:t xml:space="preserve"> resource mapping</w:t>
      </w:r>
      <w:r w:rsidR="00E72F17">
        <w:rPr>
          <w:b w:val="0"/>
          <w:bCs w:val="0"/>
        </w:rPr>
        <w:t xml:space="preserve"> </w:t>
      </w:r>
      <w:r w:rsidR="00230E89">
        <w:rPr>
          <w:b w:val="0"/>
          <w:bCs w:val="0"/>
        </w:rPr>
        <w:t xml:space="preserve">rule </w:t>
      </w:r>
      <w:r w:rsidR="00E72F17">
        <w:rPr>
          <w:b w:val="0"/>
          <w:bCs w:val="0"/>
        </w:rPr>
        <w:t xml:space="preserve">such that </w:t>
      </w:r>
      <w:r w:rsidR="00882F30">
        <w:rPr>
          <w:b w:val="0"/>
          <w:bCs w:val="0"/>
        </w:rPr>
        <w:t xml:space="preserve">the COT initiator could resume its own COT after sharing </w:t>
      </w:r>
      <w:r w:rsidR="00C3153D">
        <w:rPr>
          <w:b w:val="0"/>
          <w:bCs w:val="0"/>
        </w:rPr>
        <w:t>to PSFCH transmission.</w:t>
      </w:r>
      <w:r w:rsidR="00135B89">
        <w:rPr>
          <w:b w:val="0"/>
          <w:bCs w:val="0"/>
        </w:rPr>
        <w:t xml:space="preserve"> </w:t>
      </w:r>
      <w:r w:rsidR="00352A16">
        <w:rPr>
          <w:b w:val="0"/>
          <w:bCs w:val="0"/>
        </w:rPr>
        <w:t>Treating the case of PSSCH contained within one RB-set first, i</w:t>
      </w:r>
      <w:r w:rsidR="00135B89">
        <w:rPr>
          <w:b w:val="0"/>
          <w:bCs w:val="0"/>
        </w:rPr>
        <w:t xml:space="preserve">t would be </w:t>
      </w:r>
      <w:r w:rsidR="003B51F5">
        <w:rPr>
          <w:b w:val="0"/>
          <w:bCs w:val="0"/>
        </w:rPr>
        <w:t>reasonable</w:t>
      </w:r>
      <w:r w:rsidR="0045404E">
        <w:rPr>
          <w:b w:val="0"/>
          <w:bCs w:val="0"/>
        </w:rPr>
        <w:t xml:space="preserve"> to map PS</w:t>
      </w:r>
      <w:r w:rsidR="00CA7F0C">
        <w:rPr>
          <w:b w:val="0"/>
          <w:bCs w:val="0"/>
        </w:rPr>
        <w:t xml:space="preserve">SCH to </w:t>
      </w:r>
      <w:r w:rsidR="003B51F5">
        <w:rPr>
          <w:b w:val="0"/>
          <w:bCs w:val="0"/>
        </w:rPr>
        <w:t>a</w:t>
      </w:r>
      <w:r w:rsidR="00CA7F0C">
        <w:rPr>
          <w:b w:val="0"/>
          <w:bCs w:val="0"/>
        </w:rPr>
        <w:t xml:space="preserve"> PSFCH resource </w:t>
      </w:r>
      <w:r w:rsidR="00F77AA9">
        <w:rPr>
          <w:b w:val="0"/>
          <w:bCs w:val="0"/>
        </w:rPr>
        <w:t>in</w:t>
      </w:r>
      <w:r w:rsidR="00CA7F0C">
        <w:rPr>
          <w:b w:val="0"/>
          <w:bCs w:val="0"/>
        </w:rPr>
        <w:t xml:space="preserve"> the same RB-set.</w:t>
      </w:r>
      <w:r w:rsidR="008D0DBC">
        <w:rPr>
          <w:b w:val="0"/>
          <w:bCs w:val="0"/>
        </w:rPr>
        <w:t xml:space="preserve"> </w:t>
      </w:r>
      <w:r w:rsidR="00AD0CCF">
        <w:rPr>
          <w:b w:val="0"/>
          <w:bCs w:val="0"/>
        </w:rPr>
        <w:t xml:space="preserve">Within the PSSCH RB-set, </w:t>
      </w:r>
      <w:r w:rsidR="00090CAA">
        <w:rPr>
          <w:b w:val="0"/>
          <w:bCs w:val="0"/>
        </w:rPr>
        <w:t xml:space="preserve">one can define </w:t>
      </w:r>
      <w:r w:rsidR="006124D8">
        <w:rPr>
          <w:b w:val="0"/>
          <w:bCs w:val="0"/>
        </w:rPr>
        <w:t>a</w:t>
      </w:r>
      <w:r w:rsidR="00090CAA">
        <w:rPr>
          <w:b w:val="0"/>
          <w:bCs w:val="0"/>
        </w:rPr>
        <w:t xml:space="preserve"> </w:t>
      </w:r>
      <w:r w:rsidR="004172FA">
        <w:rPr>
          <w:b w:val="0"/>
          <w:bCs w:val="0"/>
        </w:rPr>
        <w:t>one-to-one</w:t>
      </w:r>
      <w:r w:rsidR="00090CAA">
        <w:rPr>
          <w:b w:val="0"/>
          <w:bCs w:val="0"/>
        </w:rPr>
        <w:t xml:space="preserve"> mapping </w:t>
      </w:r>
      <w:r w:rsidR="008D0C42">
        <w:rPr>
          <w:b w:val="0"/>
          <w:bCs w:val="0"/>
        </w:rPr>
        <w:t>from PSSCH leading interlace (or subchannel</w:t>
      </w:r>
      <w:r w:rsidR="008F36F4">
        <w:rPr>
          <w:b w:val="0"/>
          <w:bCs w:val="0"/>
        </w:rPr>
        <w:t>)</w:t>
      </w:r>
      <w:r w:rsidR="008D0C42">
        <w:rPr>
          <w:b w:val="0"/>
          <w:bCs w:val="0"/>
        </w:rPr>
        <w:t xml:space="preserve"> index and slot index to the PSFCH interlace index and </w:t>
      </w:r>
      <w:r w:rsidR="00382EB3">
        <w:rPr>
          <w:b w:val="0"/>
          <w:bCs w:val="0"/>
        </w:rPr>
        <w:t xml:space="preserve">a set of </w:t>
      </w:r>
      <w:r w:rsidR="002721D9">
        <w:rPr>
          <w:b w:val="0"/>
          <w:bCs w:val="0"/>
        </w:rPr>
        <w:t xml:space="preserve">cyclic </w:t>
      </w:r>
      <w:proofErr w:type="gramStart"/>
      <w:r w:rsidR="002721D9">
        <w:rPr>
          <w:b w:val="0"/>
          <w:bCs w:val="0"/>
        </w:rPr>
        <w:t>shift</w:t>
      </w:r>
      <w:proofErr w:type="gramEnd"/>
      <w:r w:rsidR="002721D9">
        <w:rPr>
          <w:b w:val="0"/>
          <w:bCs w:val="0"/>
        </w:rPr>
        <w:t xml:space="preserve"> (</w:t>
      </w:r>
      <w:r w:rsidR="008D0C42">
        <w:rPr>
          <w:b w:val="0"/>
          <w:bCs w:val="0"/>
        </w:rPr>
        <w:t>CS</w:t>
      </w:r>
      <w:r w:rsidR="002721D9">
        <w:rPr>
          <w:b w:val="0"/>
          <w:bCs w:val="0"/>
        </w:rPr>
        <w:t>)</w:t>
      </w:r>
      <w:r w:rsidR="008D0C42">
        <w:rPr>
          <w:b w:val="0"/>
          <w:bCs w:val="0"/>
        </w:rPr>
        <w:t xml:space="preserve"> pair</w:t>
      </w:r>
      <w:r w:rsidR="00382EB3">
        <w:rPr>
          <w:b w:val="0"/>
          <w:bCs w:val="0"/>
        </w:rPr>
        <w:t>s</w:t>
      </w:r>
      <w:r w:rsidR="008D0C42">
        <w:rPr>
          <w:b w:val="0"/>
          <w:bCs w:val="0"/>
        </w:rPr>
        <w:t xml:space="preserve">. </w:t>
      </w:r>
      <w:r w:rsidR="00433545">
        <w:rPr>
          <w:b w:val="0"/>
          <w:bCs w:val="0"/>
        </w:rPr>
        <w:t>In the example</w:t>
      </w:r>
      <w:r w:rsidR="00433545">
        <w:rPr>
          <w:b w:val="0"/>
          <w:bCs w:val="0"/>
        </w:rPr>
        <w:t xml:space="preserve"> </w:t>
      </w:r>
      <w:r w:rsidR="001E553C">
        <w:rPr>
          <w:b w:val="0"/>
          <w:bCs w:val="0"/>
        </w:rPr>
        <w:t>shown</w:t>
      </w:r>
      <w:r w:rsidR="00433545">
        <w:rPr>
          <w:b w:val="0"/>
          <w:bCs w:val="0"/>
        </w:rPr>
        <w:t xml:space="preserve"> in </w:t>
      </w:r>
      <w:r w:rsidR="009148C4" w:rsidRPr="00327AD6">
        <w:rPr>
          <w:b w:val="0"/>
        </w:rPr>
        <w:fldChar w:fldCharType="begin"/>
      </w:r>
      <w:r w:rsidR="009148C4" w:rsidRPr="00327AD6">
        <w:rPr>
          <w:b w:val="0"/>
        </w:rPr>
        <w:instrText xml:space="preserve"> REF _Ref110577183 \h </w:instrText>
      </w:r>
      <w:r w:rsidR="00504998" w:rsidRPr="00AE6C43">
        <w:rPr>
          <w:b w:val="0"/>
          <w:bCs w:val="0"/>
        </w:rPr>
        <w:instrText xml:space="preserve"> \* MERGEFORMAT </w:instrText>
      </w:r>
      <w:r w:rsidR="009148C4" w:rsidRPr="00327AD6">
        <w:rPr>
          <w:b w:val="0"/>
        </w:rPr>
      </w:r>
      <w:r w:rsidR="009148C4" w:rsidRPr="00327AD6">
        <w:rPr>
          <w:b w:val="0"/>
        </w:rPr>
        <w:fldChar w:fldCharType="separate"/>
      </w:r>
      <w:r w:rsidR="00307C0A" w:rsidRPr="00307C0A">
        <w:rPr>
          <w:b w:val="0"/>
        </w:rPr>
        <w:t xml:space="preserve">Figure </w:t>
      </w:r>
      <w:r w:rsidR="00307C0A" w:rsidRPr="00307C0A">
        <w:rPr>
          <w:b w:val="0"/>
          <w:bCs w:val="0"/>
          <w:noProof/>
        </w:rPr>
        <w:t>17</w:t>
      </w:r>
      <w:r w:rsidR="009148C4" w:rsidRPr="00327AD6">
        <w:rPr>
          <w:b w:val="0"/>
        </w:rPr>
        <w:fldChar w:fldCharType="end"/>
      </w:r>
      <w:r w:rsidR="009148C4">
        <w:rPr>
          <w:b w:val="0"/>
          <w:bCs w:val="0"/>
        </w:rPr>
        <w:t>,</w:t>
      </w:r>
      <w:r w:rsidR="009D4E28">
        <w:rPr>
          <w:b w:val="0"/>
          <w:bCs w:val="0"/>
        </w:rPr>
        <w:t xml:space="preserve"> PSSCH interlace #X is mapped to PSFCH interlace #X and </w:t>
      </w:r>
      <w:r w:rsidR="00300CCD">
        <w:rPr>
          <w:b w:val="0"/>
          <w:bCs w:val="0"/>
        </w:rPr>
        <w:t>PSSCH in slot #i is mapped to cyclic shift pair set #</w:t>
      </w:r>
      <w:r w:rsidR="00CC339F">
        <w:rPr>
          <w:b w:val="0"/>
          <w:bCs w:val="0"/>
        </w:rPr>
        <w:t xml:space="preserve">i. </w:t>
      </w:r>
      <w:r w:rsidR="009D4E28">
        <w:rPr>
          <w:b w:val="0"/>
          <w:bCs w:val="0"/>
        </w:rPr>
        <w:t xml:space="preserve"> </w:t>
      </w:r>
      <w:r w:rsidR="007603EA">
        <w:rPr>
          <w:b w:val="0"/>
          <w:bCs w:val="0"/>
        </w:rPr>
        <w:t xml:space="preserve">Within the </w:t>
      </w:r>
      <w:r w:rsidR="00D914A9">
        <w:rPr>
          <w:b w:val="0"/>
          <w:bCs w:val="0"/>
        </w:rPr>
        <w:t>mapped cyclic shift pair set</w:t>
      </w:r>
      <w:r w:rsidR="00536AD2">
        <w:rPr>
          <w:b w:val="0"/>
          <w:bCs w:val="0"/>
        </w:rPr>
        <w:t xml:space="preserve"> (PSFCH resource pool)</w:t>
      </w:r>
      <w:r w:rsidR="00D914A9">
        <w:rPr>
          <w:b w:val="0"/>
          <w:bCs w:val="0"/>
        </w:rPr>
        <w:t xml:space="preserve">, hashing is </w:t>
      </w:r>
      <w:r w:rsidR="004676F6">
        <w:rPr>
          <w:b w:val="0"/>
          <w:bCs w:val="0"/>
        </w:rPr>
        <w:t>performed base</w:t>
      </w:r>
      <w:r w:rsidR="00536AD2">
        <w:rPr>
          <w:b w:val="0"/>
          <w:bCs w:val="0"/>
        </w:rPr>
        <w:t xml:space="preserve">d on </w:t>
      </w:r>
    </w:p>
    <w:p w14:paraId="2221B602" w14:textId="61DAF79C" w:rsidR="00404C2D" w:rsidRPr="00404C2D" w:rsidRDefault="009665E0" w:rsidP="00404C2D">
      <m:oMathPara>
        <m:oMath>
          <m:d>
            <m:dPr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ID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ID</m:t>
                  </m:r>
                </m:sub>
              </m:sSub>
            </m:e>
          </m:d>
          <m:r>
            <w:rPr>
              <w:rFonts w:ascii="Cambria Math" w:hAnsi="Cambria Math"/>
            </w:rPr>
            <m:t>mod</m:t>
          </m:r>
          <m:r>
            <m:rPr>
              <m:sty m:val="p"/>
            </m:rPr>
            <w:rPr>
              <w:rFonts w:ascii="Cambria Math" w:hAnsi="Cambria Math"/>
            </w:rPr>
            <m:t> </m:t>
          </m:r>
          <m:sSubSup>
            <m:sSubSupPr>
              <m:ctrlPr>
                <w:rPr>
                  <w:rFonts w:ascii="Cambria Math" w:hAnsi="Cambria Math"/>
                  <w:i/>
                  <w:iCs/>
                </w:rPr>
              </m:ctrlPr>
            </m:sSubSup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CS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-set</m:t>
              </m:r>
            </m:sub>
            <m:sup>
              <m:r>
                <w:rPr>
                  <w:rFonts w:ascii="Cambria Math" w:hAnsi="Cambria Math"/>
                </w:rPr>
                <m:t>PSFCH</m:t>
              </m:r>
            </m:sup>
          </m:sSubSup>
        </m:oMath>
      </m:oMathPara>
    </w:p>
    <w:p w14:paraId="7A67D9C4" w14:textId="4D97DA6B" w:rsidR="00404C2D" w:rsidRDefault="002501DC" w:rsidP="00404C2D">
      <w:pPr>
        <w:rPr>
          <w:iCs/>
        </w:rPr>
      </w:pPr>
      <w:r>
        <w:rPr>
          <w:iCs/>
        </w:rPr>
        <w:t>w</w:t>
      </w:r>
      <w:r w:rsidR="00404C2D">
        <w:rPr>
          <w:iCs/>
        </w:rPr>
        <w:t>here</w:t>
      </w:r>
      <w:r>
        <w:rPr>
          <w:iCs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ID</m:t>
            </m:r>
          </m:sub>
        </m:sSub>
      </m:oMath>
      <w:r w:rsidR="00404C2D">
        <w:rPr>
          <w:iCs/>
        </w:rPr>
        <w:t xml:space="preserve"> </w:t>
      </w:r>
      <w:r>
        <w:rPr>
          <w:iCs/>
        </w:rPr>
        <w:t xml:space="preserve">is </w:t>
      </w:r>
      <w:r w:rsidR="00404C2D" w:rsidRPr="00AE6C43">
        <w:t>transmi</w:t>
      </w:r>
      <w:r>
        <w:t>t</w:t>
      </w:r>
      <w:r w:rsidR="00404C2D" w:rsidRPr="00AE6C43">
        <w:t>ter’s L1 ID</w:t>
      </w:r>
      <w:r>
        <w:t xml:space="preserve">, </w:t>
      </w:r>
      <w:r w:rsidR="00404C2D" w:rsidRPr="00AE6C43"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ID</m:t>
            </m:r>
          </m:sub>
        </m:sSub>
      </m:oMath>
      <w:r w:rsidR="00B34A6E">
        <w:t xml:space="preserve"> is receiver’s </w:t>
      </w:r>
      <w:r w:rsidR="00404C2D" w:rsidRPr="00AE6C43">
        <w:t>groupcast ID</w:t>
      </w:r>
      <w:r w:rsidR="00B34A6E">
        <w:t xml:space="preserve"> </w:t>
      </w:r>
      <w:r w:rsidR="00823B50">
        <w:t>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ID</m:t>
            </m:r>
          </m:sub>
        </m:sSub>
        <m:r>
          <w:rPr>
            <w:rFonts w:ascii="Cambria Math" w:hAnsi="Cambria Math"/>
          </w:rPr>
          <m:t>=0</m:t>
        </m:r>
      </m:oMath>
      <w:r w:rsidR="00823B50">
        <w:t xml:space="preserve"> for </w:t>
      </w:r>
      <w:r w:rsidR="00803387">
        <w:t xml:space="preserve">unicast </w:t>
      </w:r>
      <w:r w:rsidR="0078131B">
        <w:t xml:space="preserve">and groupcast option 1 </w:t>
      </w:r>
      <w:r w:rsidR="003A4CDA">
        <w:t>transmissions</w:t>
      </w:r>
      <w:r w:rsidR="0078131B">
        <w:t>)</w:t>
      </w:r>
      <w:r w:rsidR="00B34A6E"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iCs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CS</m:t>
            </m:r>
            <m:r>
              <m:rPr>
                <m:sty m:val="p"/>
              </m:rPr>
              <w:rPr>
                <w:rFonts w:ascii="Cambria Math" w:hAnsi="Cambria Math"/>
              </w:rPr>
              <m:t>-set</m:t>
            </m:r>
          </m:sub>
          <m:sup>
            <m:r>
              <w:rPr>
                <w:rFonts w:ascii="Cambria Math" w:hAnsi="Cambria Math"/>
              </w:rPr>
              <m:t>PSFCH</m:t>
            </m:r>
          </m:sup>
        </m:sSubSup>
      </m:oMath>
      <w:r w:rsidR="0055437E">
        <w:rPr>
          <w:iCs/>
        </w:rPr>
        <w:t xml:space="preserve"> is the number of CS pairs within the mapped PSFCH resource pool</w:t>
      </w:r>
      <w:r w:rsidR="00374E2D">
        <w:rPr>
          <w:iCs/>
        </w:rPr>
        <w:t xml:space="preserve"> (set of CS pairs)</w:t>
      </w:r>
      <w:r w:rsidR="0055437E">
        <w:rPr>
          <w:iCs/>
        </w:rPr>
        <w:t>.</w:t>
      </w:r>
    </w:p>
    <w:p w14:paraId="1C9FE17F" w14:textId="77777777" w:rsidR="00AA2E7E" w:rsidRDefault="00AA2E7E" w:rsidP="00404C2D">
      <w:pPr>
        <w:rPr>
          <w:iCs/>
        </w:rPr>
      </w:pPr>
    </w:p>
    <w:p w14:paraId="70D98AD8" w14:textId="4E5BBF91" w:rsidR="00904FA2" w:rsidRPr="008B4CEC" w:rsidRDefault="00904FA2" w:rsidP="000D24EA">
      <w:pPr>
        <w:rPr>
          <w:lang w:val="en-GB"/>
        </w:rPr>
      </w:pPr>
      <w:bookmarkStart w:id="106" w:name="_Ref110861164"/>
      <w:bookmarkStart w:id="107" w:name="p31"/>
      <w:r w:rsidRPr="009F6403">
        <w:rPr>
          <w:b/>
        </w:rPr>
        <w:t xml:space="preserve">Proposal </w:t>
      </w:r>
      <w:r w:rsidRPr="009C559D">
        <w:fldChar w:fldCharType="begin"/>
      </w:r>
      <w:r w:rsidRPr="009F6403">
        <w:rPr>
          <w:b/>
        </w:rPr>
        <w:instrText xml:space="preserve"> SEQ Proposal \* ARABIC </w:instrText>
      </w:r>
      <w:r w:rsidRPr="009C559D">
        <w:fldChar w:fldCharType="separate"/>
      </w:r>
      <w:r w:rsidR="006A04BA">
        <w:rPr>
          <w:b/>
          <w:noProof/>
        </w:rPr>
        <w:t>31</w:t>
      </w:r>
      <w:r w:rsidRPr="009C559D">
        <w:fldChar w:fldCharType="end"/>
      </w:r>
      <w:r w:rsidRPr="009F6403">
        <w:rPr>
          <w:b/>
        </w:rPr>
        <w:t xml:space="preserve">: </w:t>
      </w:r>
      <w:r w:rsidR="006A086B">
        <w:rPr>
          <w:b/>
          <w:bCs/>
          <w:lang w:val="en-GB"/>
        </w:rPr>
        <w:t>To determine</w:t>
      </w:r>
      <w:r w:rsidRPr="009F6403">
        <w:rPr>
          <w:b/>
          <w:lang w:val="en-GB"/>
        </w:rPr>
        <w:t xml:space="preserve"> PF0 based PSFCH</w:t>
      </w:r>
      <w:r w:rsidR="000C71E8">
        <w:rPr>
          <w:b/>
          <w:bCs/>
          <w:lang w:val="en-GB"/>
        </w:rPr>
        <w:t xml:space="preserve"> resource</w:t>
      </w:r>
      <w:r w:rsidRPr="009F6403">
        <w:rPr>
          <w:b/>
          <w:lang w:val="en-GB"/>
        </w:rPr>
        <w:t xml:space="preserve"> within the RB-set occupied by PSSCH, </w:t>
      </w:r>
      <w:r w:rsidR="000C71E8">
        <w:rPr>
          <w:b/>
          <w:bCs/>
          <w:lang w:val="en-GB"/>
        </w:rPr>
        <w:t xml:space="preserve">perform </w:t>
      </w:r>
      <w:r w:rsidRPr="009F6403">
        <w:rPr>
          <w:b/>
          <w:lang w:val="en-GB"/>
        </w:rPr>
        <w:t>one to one mapping from PSSCH leading interlace and slot index to PSFCH interlace and CS pair set and hashing within the associated CS pair set</w:t>
      </w:r>
      <w:bookmarkEnd w:id="106"/>
      <w:r w:rsidR="00C04933" w:rsidRPr="008B4CEC">
        <w:rPr>
          <w:b/>
          <w:bCs/>
          <w:lang w:val="en-GB"/>
        </w:rPr>
        <w:t xml:space="preserve"> </w:t>
      </w:r>
    </w:p>
    <w:bookmarkEnd w:id="107"/>
    <w:p w14:paraId="07F55023" w14:textId="6AA5382D" w:rsidR="007B6A19" w:rsidRPr="00AE6C43" w:rsidRDefault="007B6A19" w:rsidP="00AE6C43">
      <w:pPr>
        <w:pStyle w:val="Caption"/>
        <w:rPr>
          <w:b w:val="0"/>
          <w:bCs w:val="0"/>
          <w:lang w:val="en-GB"/>
        </w:rPr>
      </w:pPr>
    </w:p>
    <w:p w14:paraId="699DDDA3" w14:textId="664FF3AB" w:rsidR="0019399D" w:rsidRDefault="003F4F3D" w:rsidP="00F75F2C">
      <w:pPr>
        <w:pStyle w:val="Caption"/>
        <w:rPr>
          <w:b w:val="0"/>
          <w:bCs w:val="0"/>
        </w:rPr>
      </w:pPr>
      <w:r>
        <w:rPr>
          <w:b w:val="0"/>
          <w:bCs w:val="0"/>
        </w:rPr>
        <w:t>For wideband PSCCH/PSSCH transmission across multiple RB-sets,</w:t>
      </w:r>
      <w:r w:rsidR="00B33344">
        <w:rPr>
          <w:b w:val="0"/>
          <w:bCs w:val="0"/>
        </w:rPr>
        <w:t xml:space="preserve"> </w:t>
      </w:r>
      <w:r w:rsidR="00D4328F">
        <w:rPr>
          <w:b w:val="0"/>
          <w:bCs w:val="0"/>
        </w:rPr>
        <w:t>if the</w:t>
      </w:r>
      <w:r w:rsidR="00851DA7">
        <w:rPr>
          <w:b w:val="0"/>
          <w:bCs w:val="0"/>
        </w:rPr>
        <w:t xml:space="preserve">re is </w:t>
      </w:r>
      <w:r w:rsidR="008D2B17">
        <w:rPr>
          <w:b w:val="0"/>
          <w:bCs w:val="0"/>
        </w:rPr>
        <w:t>a PFSCH instan</w:t>
      </w:r>
      <w:r w:rsidR="000200ED">
        <w:rPr>
          <w:b w:val="0"/>
          <w:bCs w:val="0"/>
        </w:rPr>
        <w:t>ce in the middle of the COT</w:t>
      </w:r>
      <w:r w:rsidR="00C46E29">
        <w:rPr>
          <w:b w:val="0"/>
          <w:bCs w:val="0"/>
        </w:rPr>
        <w:t xml:space="preserve"> and</w:t>
      </w:r>
      <w:r w:rsidR="00F945F5">
        <w:rPr>
          <w:b w:val="0"/>
          <w:bCs w:val="0"/>
        </w:rPr>
        <w:t xml:space="preserve"> </w:t>
      </w:r>
      <w:r w:rsidR="00181754">
        <w:rPr>
          <w:b w:val="0"/>
          <w:bCs w:val="0"/>
        </w:rPr>
        <w:t xml:space="preserve">PSFCH </w:t>
      </w:r>
      <w:r w:rsidR="003A3062">
        <w:rPr>
          <w:b w:val="0"/>
          <w:bCs w:val="0"/>
        </w:rPr>
        <w:t xml:space="preserve">transmission </w:t>
      </w:r>
      <w:r w:rsidR="00F30F23">
        <w:rPr>
          <w:b w:val="0"/>
          <w:bCs w:val="0"/>
        </w:rPr>
        <w:t>i</w:t>
      </w:r>
      <w:r w:rsidR="0079747D">
        <w:rPr>
          <w:b w:val="0"/>
          <w:bCs w:val="0"/>
        </w:rPr>
        <w:t>s in one of the RB-set</w:t>
      </w:r>
      <w:r w:rsidR="002F3D91">
        <w:rPr>
          <w:b w:val="0"/>
          <w:bCs w:val="0"/>
        </w:rPr>
        <w:t xml:space="preserve">s, </w:t>
      </w:r>
      <w:r w:rsidR="00BD3D5E">
        <w:rPr>
          <w:b w:val="0"/>
          <w:bCs w:val="0"/>
        </w:rPr>
        <w:t xml:space="preserve">the </w:t>
      </w:r>
      <w:r w:rsidR="00567FE4">
        <w:rPr>
          <w:b w:val="0"/>
          <w:bCs w:val="0"/>
        </w:rPr>
        <w:t xml:space="preserve">COT </w:t>
      </w:r>
      <w:r w:rsidR="0093738F">
        <w:rPr>
          <w:b w:val="0"/>
          <w:bCs w:val="0"/>
        </w:rPr>
        <w:t xml:space="preserve">transmission </w:t>
      </w:r>
      <w:r w:rsidR="00556745">
        <w:rPr>
          <w:b w:val="0"/>
          <w:bCs w:val="0"/>
        </w:rPr>
        <w:t xml:space="preserve">is </w:t>
      </w:r>
      <w:r w:rsidR="008D272C">
        <w:rPr>
          <w:b w:val="0"/>
          <w:bCs w:val="0"/>
        </w:rPr>
        <w:t>termi</w:t>
      </w:r>
      <w:r w:rsidR="00EB7D52">
        <w:rPr>
          <w:b w:val="0"/>
          <w:bCs w:val="0"/>
        </w:rPr>
        <w:t xml:space="preserve">nated </w:t>
      </w:r>
      <w:r w:rsidR="00FE7E10">
        <w:rPr>
          <w:b w:val="0"/>
          <w:bCs w:val="0"/>
        </w:rPr>
        <w:t>in</w:t>
      </w:r>
      <w:r w:rsidR="00CB4C39">
        <w:rPr>
          <w:b w:val="0"/>
          <w:bCs w:val="0"/>
        </w:rPr>
        <w:t xml:space="preserve"> the </w:t>
      </w:r>
      <w:r w:rsidR="003722E8">
        <w:rPr>
          <w:b w:val="0"/>
          <w:bCs w:val="0"/>
        </w:rPr>
        <w:t xml:space="preserve">other </w:t>
      </w:r>
      <w:r w:rsidR="00CB4C39">
        <w:rPr>
          <w:b w:val="0"/>
          <w:bCs w:val="0"/>
        </w:rPr>
        <w:t>RB-set</w:t>
      </w:r>
      <w:r w:rsidR="00FE7E10">
        <w:rPr>
          <w:b w:val="0"/>
          <w:bCs w:val="0"/>
        </w:rPr>
        <w:t>s</w:t>
      </w:r>
      <w:r w:rsidR="003722E8">
        <w:rPr>
          <w:b w:val="0"/>
          <w:bCs w:val="0"/>
        </w:rPr>
        <w:t xml:space="preserve"> in which </w:t>
      </w:r>
      <w:r w:rsidR="00AE0F84">
        <w:rPr>
          <w:b w:val="0"/>
          <w:bCs w:val="0"/>
        </w:rPr>
        <w:t xml:space="preserve">PSFCH is </w:t>
      </w:r>
      <w:r w:rsidR="002A4C8D">
        <w:rPr>
          <w:b w:val="0"/>
          <w:bCs w:val="0"/>
        </w:rPr>
        <w:t xml:space="preserve">not transmitted. </w:t>
      </w:r>
      <w:r w:rsidR="000375E7">
        <w:rPr>
          <w:b w:val="0"/>
          <w:bCs w:val="0"/>
        </w:rPr>
        <w:t xml:space="preserve">In the example shown in </w:t>
      </w:r>
      <w:r w:rsidR="00CA7DD7" w:rsidRPr="00327AD6">
        <w:rPr>
          <w:b w:val="0"/>
        </w:rPr>
        <w:fldChar w:fldCharType="begin"/>
      </w:r>
      <w:r w:rsidR="00CA7DD7" w:rsidRPr="00327AD6">
        <w:rPr>
          <w:b w:val="0"/>
        </w:rPr>
        <w:instrText xml:space="preserve"> REF _Ref110577183 \h </w:instrText>
      </w:r>
      <w:r w:rsidR="00A14539" w:rsidRPr="00AE6C43">
        <w:rPr>
          <w:b w:val="0"/>
          <w:bCs w:val="0"/>
        </w:rPr>
        <w:instrText xml:space="preserve"> \* MERGEFORMAT </w:instrText>
      </w:r>
      <w:r w:rsidR="00CA7DD7" w:rsidRPr="00327AD6">
        <w:rPr>
          <w:b w:val="0"/>
        </w:rPr>
      </w:r>
      <w:r w:rsidR="00CA7DD7" w:rsidRPr="00327AD6">
        <w:rPr>
          <w:b w:val="0"/>
        </w:rPr>
        <w:fldChar w:fldCharType="separate"/>
      </w:r>
      <w:r w:rsidR="00307C0A" w:rsidRPr="00307C0A">
        <w:rPr>
          <w:b w:val="0"/>
        </w:rPr>
        <w:t xml:space="preserve">Figure </w:t>
      </w:r>
      <w:r w:rsidR="00307C0A" w:rsidRPr="00307C0A">
        <w:rPr>
          <w:b w:val="0"/>
          <w:bCs w:val="0"/>
          <w:noProof/>
        </w:rPr>
        <w:t>17</w:t>
      </w:r>
      <w:r w:rsidR="00CA7DD7" w:rsidRPr="00327AD6">
        <w:rPr>
          <w:b w:val="0"/>
        </w:rPr>
        <w:fldChar w:fldCharType="end"/>
      </w:r>
      <w:r w:rsidR="00BB2EAD">
        <w:rPr>
          <w:b w:val="0"/>
          <w:bCs w:val="0"/>
        </w:rPr>
        <w:t xml:space="preserve"> b)</w:t>
      </w:r>
      <w:r w:rsidR="00CA7DD7">
        <w:rPr>
          <w:b w:val="0"/>
          <w:bCs w:val="0"/>
        </w:rPr>
        <w:t>,</w:t>
      </w:r>
      <w:r w:rsidR="00BB2EAD">
        <w:rPr>
          <w:b w:val="0"/>
          <w:bCs w:val="0"/>
        </w:rPr>
        <w:t xml:space="preserve"> </w:t>
      </w:r>
      <w:r w:rsidR="00285718" w:rsidRPr="00285718">
        <w:rPr>
          <w:b w:val="0"/>
          <w:bCs w:val="0"/>
        </w:rPr>
        <w:t xml:space="preserve">the </w:t>
      </w:r>
      <w:r w:rsidR="00285718">
        <w:rPr>
          <w:b w:val="0"/>
          <w:bCs w:val="0"/>
        </w:rPr>
        <w:t>transmitter</w:t>
      </w:r>
      <w:r w:rsidR="00285718" w:rsidRPr="00285718">
        <w:rPr>
          <w:b w:val="0"/>
          <w:bCs w:val="0"/>
        </w:rPr>
        <w:t xml:space="preserve"> starts a COT in two RB-sets. However, the PSFCH transmission in the duration of the COT only occupies RB-set#0</w:t>
      </w:r>
      <w:r w:rsidR="00F2064C">
        <w:rPr>
          <w:b w:val="0"/>
          <w:bCs w:val="0"/>
        </w:rPr>
        <w:t xml:space="preserve"> via COT sharing</w:t>
      </w:r>
      <w:r w:rsidR="00285718" w:rsidRPr="00285718">
        <w:rPr>
          <w:b w:val="0"/>
          <w:bCs w:val="0"/>
        </w:rPr>
        <w:t xml:space="preserve">. So, the </w:t>
      </w:r>
      <w:r w:rsidR="000E2357">
        <w:rPr>
          <w:b w:val="0"/>
          <w:bCs w:val="0"/>
        </w:rPr>
        <w:t>transmitter</w:t>
      </w:r>
      <w:r w:rsidR="00285718" w:rsidRPr="00285718">
        <w:rPr>
          <w:b w:val="0"/>
          <w:bCs w:val="0"/>
        </w:rPr>
        <w:t xml:space="preserve"> cannot </w:t>
      </w:r>
      <w:r w:rsidR="000E2357">
        <w:rPr>
          <w:b w:val="0"/>
          <w:bCs w:val="0"/>
        </w:rPr>
        <w:t>resume</w:t>
      </w:r>
      <w:r w:rsidR="00285718" w:rsidRPr="00285718">
        <w:rPr>
          <w:b w:val="0"/>
          <w:bCs w:val="0"/>
        </w:rPr>
        <w:t xml:space="preserve"> the </w:t>
      </w:r>
      <w:r w:rsidR="00E6681D">
        <w:rPr>
          <w:b w:val="0"/>
          <w:bCs w:val="0"/>
        </w:rPr>
        <w:t xml:space="preserve">wideband </w:t>
      </w:r>
      <w:r w:rsidR="00285718" w:rsidRPr="00285718">
        <w:rPr>
          <w:b w:val="0"/>
          <w:bCs w:val="0"/>
        </w:rPr>
        <w:t>COT transmission in RB-set #1</w:t>
      </w:r>
      <w:r w:rsidR="0019399D">
        <w:rPr>
          <w:b w:val="0"/>
          <w:bCs w:val="0"/>
        </w:rPr>
        <w:t xml:space="preserve"> after the PSFCH instance and an</w:t>
      </w:r>
      <w:r w:rsidR="00285718" w:rsidRPr="00285718">
        <w:rPr>
          <w:b w:val="0"/>
          <w:bCs w:val="0"/>
        </w:rPr>
        <w:t xml:space="preserve"> </w:t>
      </w:r>
      <w:r w:rsidR="0019399D" w:rsidRPr="00285718">
        <w:rPr>
          <w:b w:val="0"/>
          <w:bCs w:val="0"/>
        </w:rPr>
        <w:t>additional type-1 LBT is required</w:t>
      </w:r>
      <w:r w:rsidR="009C559D">
        <w:rPr>
          <w:b w:val="0"/>
          <w:bCs w:val="0"/>
        </w:rPr>
        <w:t xml:space="preserve"> for that RB-set</w:t>
      </w:r>
      <w:r w:rsidR="0019399D">
        <w:rPr>
          <w:b w:val="0"/>
          <w:bCs w:val="0"/>
        </w:rPr>
        <w:t>.</w:t>
      </w:r>
      <w:r w:rsidR="00040254">
        <w:rPr>
          <w:b w:val="0"/>
          <w:bCs w:val="0"/>
        </w:rPr>
        <w:t xml:space="preserve"> A</w:t>
      </w:r>
      <w:r w:rsidR="005C5EAA">
        <w:rPr>
          <w:b w:val="0"/>
          <w:bCs w:val="0"/>
        </w:rPr>
        <w:t xml:space="preserve"> wideband </w:t>
      </w:r>
      <w:r w:rsidR="00FF167E">
        <w:rPr>
          <w:b w:val="0"/>
          <w:bCs w:val="0"/>
        </w:rPr>
        <w:t>PSFCH wavef</w:t>
      </w:r>
      <w:r w:rsidR="00C75C6C">
        <w:rPr>
          <w:b w:val="0"/>
          <w:bCs w:val="0"/>
        </w:rPr>
        <w:t xml:space="preserve">orm is </w:t>
      </w:r>
      <w:r w:rsidR="009F40E5">
        <w:rPr>
          <w:b w:val="0"/>
          <w:bCs w:val="0"/>
        </w:rPr>
        <w:t>therefore</w:t>
      </w:r>
      <w:r w:rsidR="00C75C6C">
        <w:rPr>
          <w:b w:val="0"/>
          <w:bCs w:val="0"/>
        </w:rPr>
        <w:t xml:space="preserve"> needed </w:t>
      </w:r>
      <w:r w:rsidR="009F40E5">
        <w:rPr>
          <w:b w:val="0"/>
          <w:bCs w:val="0"/>
        </w:rPr>
        <w:t xml:space="preserve">to maintain </w:t>
      </w:r>
      <w:r w:rsidR="0044545D">
        <w:rPr>
          <w:b w:val="0"/>
          <w:bCs w:val="0"/>
        </w:rPr>
        <w:t>a</w:t>
      </w:r>
      <w:r w:rsidR="00516AC2">
        <w:rPr>
          <w:b w:val="0"/>
          <w:bCs w:val="0"/>
        </w:rPr>
        <w:t xml:space="preserve"> </w:t>
      </w:r>
      <w:r w:rsidR="00742042">
        <w:rPr>
          <w:b w:val="0"/>
          <w:bCs w:val="0"/>
        </w:rPr>
        <w:t>wideband COT transmission</w:t>
      </w:r>
      <w:r w:rsidR="000E55B2">
        <w:rPr>
          <w:b w:val="0"/>
          <w:bCs w:val="0"/>
        </w:rPr>
        <w:t>.</w:t>
      </w:r>
      <w:r w:rsidR="00DB49A6">
        <w:rPr>
          <w:b w:val="0"/>
          <w:bCs w:val="0"/>
        </w:rPr>
        <w:t xml:space="preserve"> </w:t>
      </w:r>
      <w:r w:rsidR="00B1122F">
        <w:rPr>
          <w:b w:val="0"/>
          <w:bCs w:val="0"/>
        </w:rPr>
        <w:t xml:space="preserve">One may consider </w:t>
      </w:r>
      <w:r w:rsidR="00EB7FE2">
        <w:rPr>
          <w:b w:val="0"/>
          <w:bCs w:val="0"/>
        </w:rPr>
        <w:t>mapping one PSFCH resource</w:t>
      </w:r>
      <w:r w:rsidR="00E00807">
        <w:rPr>
          <w:b w:val="0"/>
          <w:bCs w:val="0"/>
        </w:rPr>
        <w:t xml:space="preserve"> </w:t>
      </w:r>
      <w:r w:rsidR="00575063">
        <w:rPr>
          <w:b w:val="0"/>
          <w:bCs w:val="0"/>
        </w:rPr>
        <w:t xml:space="preserve">to </w:t>
      </w:r>
      <w:r w:rsidR="00AD325A">
        <w:rPr>
          <w:b w:val="0"/>
          <w:bCs w:val="0"/>
        </w:rPr>
        <w:t xml:space="preserve">a wideband PSFCH waveform </w:t>
      </w:r>
      <w:r w:rsidR="006A7DE6">
        <w:rPr>
          <w:b w:val="0"/>
          <w:bCs w:val="0"/>
        </w:rPr>
        <w:t>across all RB-sets</w:t>
      </w:r>
      <w:r w:rsidR="00E55264">
        <w:rPr>
          <w:b w:val="0"/>
          <w:bCs w:val="0"/>
        </w:rPr>
        <w:t xml:space="preserve">. </w:t>
      </w:r>
      <w:r w:rsidR="00632590">
        <w:rPr>
          <w:b w:val="0"/>
          <w:bCs w:val="0"/>
        </w:rPr>
        <w:t xml:space="preserve">The wideband PSFCH </w:t>
      </w:r>
      <w:r w:rsidR="00FF738F">
        <w:rPr>
          <w:b w:val="0"/>
          <w:bCs w:val="0"/>
        </w:rPr>
        <w:t xml:space="preserve">waveform </w:t>
      </w:r>
      <w:r w:rsidR="00805704">
        <w:rPr>
          <w:b w:val="0"/>
          <w:bCs w:val="0"/>
        </w:rPr>
        <w:t>could</w:t>
      </w:r>
      <w:r w:rsidR="0078529A">
        <w:rPr>
          <w:b w:val="0"/>
          <w:bCs w:val="0"/>
        </w:rPr>
        <w:t xml:space="preserve"> be</w:t>
      </w:r>
      <w:r w:rsidR="00805704">
        <w:rPr>
          <w:b w:val="0"/>
          <w:bCs w:val="0"/>
        </w:rPr>
        <w:t xml:space="preserve"> </w:t>
      </w:r>
      <w:r w:rsidR="002B3671">
        <w:rPr>
          <w:b w:val="0"/>
          <w:bCs w:val="0"/>
        </w:rPr>
        <w:t>consist</w:t>
      </w:r>
      <w:r w:rsidR="0078529A">
        <w:rPr>
          <w:b w:val="0"/>
          <w:bCs w:val="0"/>
        </w:rPr>
        <w:t>ed</w:t>
      </w:r>
      <w:r w:rsidR="002B3671">
        <w:rPr>
          <w:b w:val="0"/>
          <w:bCs w:val="0"/>
        </w:rPr>
        <w:t xml:space="preserve"> of </w:t>
      </w:r>
      <w:r w:rsidR="00C56AD3">
        <w:rPr>
          <w:b w:val="0"/>
          <w:bCs w:val="0"/>
        </w:rPr>
        <w:t xml:space="preserve">multiple </w:t>
      </w:r>
      <w:r w:rsidR="00987CC9">
        <w:rPr>
          <w:b w:val="0"/>
          <w:bCs w:val="0"/>
        </w:rPr>
        <w:t xml:space="preserve">copies </w:t>
      </w:r>
      <w:r w:rsidR="00CB34BA">
        <w:rPr>
          <w:b w:val="0"/>
          <w:bCs w:val="0"/>
        </w:rPr>
        <w:t xml:space="preserve">of </w:t>
      </w:r>
      <w:r w:rsidR="002911C4">
        <w:rPr>
          <w:b w:val="0"/>
          <w:bCs w:val="0"/>
        </w:rPr>
        <w:t>9/10-RB interlaced PSFCH</w:t>
      </w:r>
      <w:r w:rsidR="00CB34BA">
        <w:rPr>
          <w:b w:val="0"/>
          <w:bCs w:val="0"/>
        </w:rPr>
        <w:t xml:space="preserve"> waveform</w:t>
      </w:r>
      <w:r w:rsidR="002911C4">
        <w:rPr>
          <w:b w:val="0"/>
          <w:bCs w:val="0"/>
        </w:rPr>
        <w:t xml:space="preserve"> </w:t>
      </w:r>
      <w:r w:rsidR="003953EC">
        <w:rPr>
          <w:b w:val="0"/>
          <w:bCs w:val="0"/>
        </w:rPr>
        <w:t>occu</w:t>
      </w:r>
      <w:r w:rsidR="00214C8B">
        <w:rPr>
          <w:b w:val="0"/>
          <w:bCs w:val="0"/>
        </w:rPr>
        <w:t xml:space="preserve">pying </w:t>
      </w:r>
      <w:r w:rsidR="00750BD2">
        <w:rPr>
          <w:b w:val="0"/>
          <w:bCs w:val="0"/>
        </w:rPr>
        <w:t xml:space="preserve">the same interlace </w:t>
      </w:r>
      <w:r w:rsidR="002911C4">
        <w:rPr>
          <w:b w:val="0"/>
          <w:bCs w:val="0"/>
        </w:rPr>
        <w:t xml:space="preserve">in </w:t>
      </w:r>
      <w:r w:rsidR="00BB76F1">
        <w:rPr>
          <w:b w:val="0"/>
          <w:bCs w:val="0"/>
        </w:rPr>
        <w:t>all</w:t>
      </w:r>
      <w:r w:rsidR="002911C4">
        <w:rPr>
          <w:b w:val="0"/>
          <w:bCs w:val="0"/>
        </w:rPr>
        <w:t xml:space="preserve"> RB-sets</w:t>
      </w:r>
      <w:r w:rsidR="00BB76F1">
        <w:rPr>
          <w:b w:val="0"/>
          <w:bCs w:val="0"/>
        </w:rPr>
        <w:t xml:space="preserve"> </w:t>
      </w:r>
      <w:r w:rsidR="00223EB4">
        <w:rPr>
          <w:b w:val="0"/>
          <w:bCs w:val="0"/>
        </w:rPr>
        <w:t>of the data resource pool</w:t>
      </w:r>
      <w:r w:rsidR="003E3F4A">
        <w:rPr>
          <w:b w:val="0"/>
          <w:bCs w:val="0"/>
        </w:rPr>
        <w:t xml:space="preserve">. </w:t>
      </w:r>
      <w:r w:rsidR="00F12C54">
        <w:rPr>
          <w:b w:val="0"/>
          <w:bCs w:val="0"/>
        </w:rPr>
        <w:t xml:space="preserve">For </w:t>
      </w:r>
      <w:r w:rsidR="000A6468">
        <w:rPr>
          <w:b w:val="0"/>
          <w:bCs w:val="0"/>
        </w:rPr>
        <w:t>wideband interlaced PSFCH waveforms (spanning multiple</w:t>
      </w:r>
      <w:r w:rsidR="00662969">
        <w:rPr>
          <w:b w:val="0"/>
          <w:bCs w:val="0"/>
        </w:rPr>
        <w:t xml:space="preserve"> </w:t>
      </w:r>
      <w:r w:rsidR="006D655E">
        <w:rPr>
          <w:b w:val="0"/>
          <w:bCs w:val="0"/>
        </w:rPr>
        <w:t>RB-sets</w:t>
      </w:r>
      <w:r w:rsidR="00BC21EA">
        <w:rPr>
          <w:b w:val="0"/>
          <w:bCs w:val="0"/>
        </w:rPr>
        <w:t>)</w:t>
      </w:r>
      <w:r w:rsidR="006D655E">
        <w:rPr>
          <w:b w:val="0"/>
          <w:bCs w:val="0"/>
        </w:rPr>
        <w:t xml:space="preserve">, </w:t>
      </w:r>
      <w:r w:rsidR="005C08D1">
        <w:rPr>
          <w:b w:val="0"/>
          <w:bCs w:val="0"/>
        </w:rPr>
        <w:t xml:space="preserve">cyclic shift ramping could be applied to reduce the PAPR. </w:t>
      </w:r>
      <w:r w:rsidR="001C631B">
        <w:rPr>
          <w:b w:val="0"/>
          <w:bCs w:val="0"/>
        </w:rPr>
        <w:t xml:space="preserve">For wideband COT transmission over </w:t>
      </w:r>
      <w:r w:rsidR="00384C21">
        <w:rPr>
          <w:b w:val="0"/>
          <w:bCs w:val="0"/>
        </w:rPr>
        <w:t>a sub</w:t>
      </w:r>
      <w:r w:rsidR="00746383">
        <w:rPr>
          <w:b w:val="0"/>
          <w:bCs w:val="0"/>
        </w:rPr>
        <w:t>se</w:t>
      </w:r>
      <w:r w:rsidR="00FF098E">
        <w:rPr>
          <w:b w:val="0"/>
          <w:bCs w:val="0"/>
        </w:rPr>
        <w:t>t of</w:t>
      </w:r>
      <w:r w:rsidR="008F07ED">
        <w:rPr>
          <w:b w:val="0"/>
          <w:bCs w:val="0"/>
        </w:rPr>
        <w:t xml:space="preserve"> RB-sets</w:t>
      </w:r>
      <w:r w:rsidR="00FF098E">
        <w:rPr>
          <w:b w:val="0"/>
          <w:bCs w:val="0"/>
        </w:rPr>
        <w:t xml:space="preserve"> in the resource pool</w:t>
      </w:r>
      <w:r w:rsidR="008F07ED">
        <w:rPr>
          <w:b w:val="0"/>
          <w:bCs w:val="0"/>
        </w:rPr>
        <w:t>,</w:t>
      </w:r>
      <w:r w:rsidR="00C14E1E">
        <w:rPr>
          <w:b w:val="0"/>
          <w:bCs w:val="0"/>
        </w:rPr>
        <w:t xml:space="preserve"> </w:t>
      </w:r>
      <w:r w:rsidR="00F20A5C">
        <w:rPr>
          <w:b w:val="0"/>
          <w:bCs w:val="0"/>
        </w:rPr>
        <w:t xml:space="preserve">one </w:t>
      </w:r>
      <w:r w:rsidR="00741748">
        <w:rPr>
          <w:b w:val="0"/>
          <w:bCs w:val="0"/>
        </w:rPr>
        <w:t xml:space="preserve">can </w:t>
      </w:r>
      <w:r w:rsidR="001C32CC">
        <w:rPr>
          <w:b w:val="0"/>
          <w:bCs w:val="0"/>
        </w:rPr>
        <w:t>tran</w:t>
      </w:r>
      <w:r w:rsidR="008F2332">
        <w:rPr>
          <w:b w:val="0"/>
          <w:bCs w:val="0"/>
        </w:rPr>
        <w:t>smit the truncated</w:t>
      </w:r>
      <w:r w:rsidR="00C14E1E">
        <w:rPr>
          <w:b w:val="0"/>
          <w:bCs w:val="0"/>
        </w:rPr>
        <w:t xml:space="preserve"> wideband PSFCH</w:t>
      </w:r>
      <w:r w:rsidR="003B6C50">
        <w:rPr>
          <w:b w:val="0"/>
          <w:bCs w:val="0"/>
        </w:rPr>
        <w:t xml:space="preserve"> </w:t>
      </w:r>
      <w:r w:rsidR="008E46B8">
        <w:rPr>
          <w:b w:val="0"/>
          <w:bCs w:val="0"/>
        </w:rPr>
        <w:t>waveform</w:t>
      </w:r>
      <w:r w:rsidR="00702EB4">
        <w:rPr>
          <w:b w:val="0"/>
          <w:bCs w:val="0"/>
        </w:rPr>
        <w:t xml:space="preserve"> </w:t>
      </w:r>
      <w:r w:rsidR="00201B24">
        <w:rPr>
          <w:b w:val="0"/>
          <w:bCs w:val="0"/>
        </w:rPr>
        <w:t>only in the subset of RB-sets</w:t>
      </w:r>
      <w:r w:rsidR="001C1FD8">
        <w:rPr>
          <w:b w:val="0"/>
          <w:bCs w:val="0"/>
        </w:rPr>
        <w:t xml:space="preserve"> </w:t>
      </w:r>
      <w:r w:rsidR="00B66711">
        <w:rPr>
          <w:b w:val="0"/>
          <w:bCs w:val="0"/>
        </w:rPr>
        <w:t>that</w:t>
      </w:r>
      <w:r w:rsidR="00FF6CDB">
        <w:rPr>
          <w:b w:val="0"/>
          <w:bCs w:val="0"/>
        </w:rPr>
        <w:t xml:space="preserve"> </w:t>
      </w:r>
      <w:r w:rsidR="006F712F">
        <w:rPr>
          <w:b w:val="0"/>
          <w:bCs w:val="0"/>
        </w:rPr>
        <w:t xml:space="preserve">the PSSCH </w:t>
      </w:r>
      <w:r w:rsidR="00C55D73">
        <w:rPr>
          <w:b w:val="0"/>
          <w:bCs w:val="0"/>
        </w:rPr>
        <w:t xml:space="preserve">is </w:t>
      </w:r>
      <w:r w:rsidR="00FF3858">
        <w:rPr>
          <w:b w:val="0"/>
          <w:bCs w:val="0"/>
        </w:rPr>
        <w:t>occupying</w:t>
      </w:r>
      <w:r w:rsidR="00047960">
        <w:rPr>
          <w:b w:val="0"/>
          <w:bCs w:val="0"/>
        </w:rPr>
        <w:t>,</w:t>
      </w:r>
      <w:r w:rsidR="0006139A">
        <w:rPr>
          <w:b w:val="0"/>
          <w:bCs w:val="0"/>
        </w:rPr>
        <w:t xml:space="preserve"> </w:t>
      </w:r>
      <w:r w:rsidR="00EC5D1D">
        <w:rPr>
          <w:b w:val="0"/>
          <w:bCs w:val="0"/>
        </w:rPr>
        <w:t xml:space="preserve">as shown in </w:t>
      </w:r>
      <w:r w:rsidR="00EC5D1D" w:rsidRPr="00327AD6">
        <w:rPr>
          <w:b w:val="0"/>
        </w:rPr>
        <w:fldChar w:fldCharType="begin"/>
      </w:r>
      <w:r w:rsidR="00EC5D1D" w:rsidRPr="00327AD6">
        <w:rPr>
          <w:b w:val="0"/>
        </w:rPr>
        <w:instrText xml:space="preserve"> REF _Ref110587239 \h </w:instrText>
      </w:r>
      <w:r w:rsidR="00A14539" w:rsidRPr="00AE6C43">
        <w:rPr>
          <w:b w:val="0"/>
          <w:bCs w:val="0"/>
        </w:rPr>
        <w:instrText xml:space="preserve"> \* MERGEFORMAT </w:instrText>
      </w:r>
      <w:r w:rsidR="00EC5D1D" w:rsidRPr="00327AD6">
        <w:rPr>
          <w:b w:val="0"/>
        </w:rPr>
      </w:r>
      <w:r w:rsidR="00EC5D1D" w:rsidRPr="00327AD6">
        <w:rPr>
          <w:b w:val="0"/>
        </w:rPr>
        <w:fldChar w:fldCharType="separate"/>
      </w:r>
      <w:r w:rsidR="00307C0A" w:rsidRPr="00307C0A">
        <w:rPr>
          <w:b w:val="0"/>
        </w:rPr>
        <w:t xml:space="preserve">Figure </w:t>
      </w:r>
      <w:r w:rsidR="00307C0A" w:rsidRPr="00307C0A">
        <w:rPr>
          <w:b w:val="0"/>
          <w:bCs w:val="0"/>
          <w:noProof/>
        </w:rPr>
        <w:t>18</w:t>
      </w:r>
      <w:r w:rsidR="00EC5D1D" w:rsidRPr="00327AD6">
        <w:rPr>
          <w:b w:val="0"/>
        </w:rPr>
        <w:fldChar w:fldCharType="end"/>
      </w:r>
      <w:r w:rsidR="00EC5D1D">
        <w:rPr>
          <w:b w:val="0"/>
          <w:bCs w:val="0"/>
        </w:rPr>
        <w:t>.</w:t>
      </w:r>
      <w:r w:rsidR="008F07ED">
        <w:rPr>
          <w:b w:val="0"/>
          <w:bCs w:val="0"/>
        </w:rPr>
        <w:t xml:space="preserve"> </w:t>
      </w:r>
      <w:r w:rsidR="00A77466">
        <w:rPr>
          <w:b w:val="0"/>
          <w:bCs w:val="0"/>
        </w:rPr>
        <w:t xml:space="preserve"> </w:t>
      </w:r>
    </w:p>
    <w:p w14:paraId="724C5B99" w14:textId="77777777" w:rsidR="007B6A19" w:rsidRPr="007B6A19" w:rsidRDefault="007B6A19" w:rsidP="00AE6C43"/>
    <w:p w14:paraId="78824E03" w14:textId="6BDBD5B6" w:rsidR="009D70F2" w:rsidRDefault="00F75F2C" w:rsidP="00F75F2C">
      <w:pPr>
        <w:pStyle w:val="Caption"/>
        <w:rPr>
          <w:lang w:val="en-GB"/>
        </w:rPr>
      </w:pPr>
      <w:bookmarkStart w:id="108" w:name="_Ref110861169"/>
      <w:bookmarkStart w:id="109" w:name="p32"/>
      <w:r>
        <w:lastRenderedPageBreak/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32</w:t>
      </w:r>
      <w:r>
        <w:fldChar w:fldCharType="end"/>
      </w:r>
      <w:r>
        <w:t xml:space="preserve">: </w:t>
      </w:r>
      <w:r w:rsidR="002D264C" w:rsidRPr="00F75F2C">
        <w:rPr>
          <w:lang w:val="en-GB"/>
        </w:rPr>
        <w:t xml:space="preserve">To support wideband PSSCH transmission, </w:t>
      </w:r>
      <w:r w:rsidR="0097193E" w:rsidRPr="00F75F2C">
        <w:rPr>
          <w:lang w:val="en-GB"/>
        </w:rPr>
        <w:t>map one PF0</w:t>
      </w:r>
      <w:r w:rsidR="00D96F5E">
        <w:rPr>
          <w:lang w:val="en-GB"/>
        </w:rPr>
        <w:t>-</w:t>
      </w:r>
      <w:r w:rsidR="007C7CC9" w:rsidRPr="00F75F2C">
        <w:rPr>
          <w:lang w:val="en-GB"/>
        </w:rPr>
        <w:t xml:space="preserve">based </w:t>
      </w:r>
      <w:r w:rsidR="0097193E" w:rsidRPr="00F75F2C">
        <w:rPr>
          <w:lang w:val="en-GB"/>
        </w:rPr>
        <w:t xml:space="preserve">PSFCH resource to an PSFCH interlace </w:t>
      </w:r>
      <w:r w:rsidR="002A4E7E">
        <w:rPr>
          <w:lang w:val="en-GB"/>
        </w:rPr>
        <w:t>spanning</w:t>
      </w:r>
      <w:r w:rsidR="002A4E7E" w:rsidRPr="00F75F2C">
        <w:rPr>
          <w:lang w:val="en-GB"/>
        </w:rPr>
        <w:t xml:space="preserve"> </w:t>
      </w:r>
      <w:r w:rsidR="0097193E" w:rsidRPr="00F75F2C">
        <w:rPr>
          <w:lang w:val="en-GB"/>
        </w:rPr>
        <w:t>all the RB-sets in the data resource pool and only transmit the truncated PF0 PSFCH in the PSSCH transmitt</w:t>
      </w:r>
      <w:r w:rsidR="00294D56">
        <w:rPr>
          <w:lang w:val="en-GB"/>
        </w:rPr>
        <w:t>ing</w:t>
      </w:r>
      <w:r w:rsidR="0097193E" w:rsidRPr="00F75F2C">
        <w:rPr>
          <w:lang w:val="en-GB"/>
        </w:rPr>
        <w:t xml:space="preserve"> RB-set(s)</w:t>
      </w:r>
      <w:bookmarkEnd w:id="108"/>
      <w:r w:rsidR="0097193E" w:rsidRPr="00F75F2C">
        <w:rPr>
          <w:lang w:val="en-GB"/>
        </w:rPr>
        <w:t xml:space="preserve"> </w:t>
      </w:r>
    </w:p>
    <w:bookmarkEnd w:id="109"/>
    <w:p w14:paraId="4D7768FA" w14:textId="77777777" w:rsidR="007B6A19" w:rsidRPr="007B6A19" w:rsidRDefault="007B6A19">
      <w:pPr>
        <w:rPr>
          <w:lang w:val="en-GB"/>
        </w:rPr>
      </w:pPr>
    </w:p>
    <w:p w14:paraId="07FB47E0" w14:textId="10EBA2CD" w:rsidR="00FC7970" w:rsidRDefault="00FC7970" w:rsidP="00AE6C43">
      <w:pPr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1A3A0AD3" wp14:editId="2CF3CB98">
            <wp:extent cx="2240702" cy="2664460"/>
            <wp:effectExtent l="0" t="0" r="0" b="0"/>
            <wp:docPr id="412" name="Picture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2507" cy="26903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70603">
        <w:rPr>
          <w:noProof/>
          <w:lang w:val="en-GB"/>
        </w:rPr>
        <w:drawing>
          <wp:inline distT="0" distB="0" distL="0" distR="0" wp14:anchorId="25467229" wp14:editId="44D570DF">
            <wp:extent cx="3479034" cy="1711569"/>
            <wp:effectExtent l="0" t="0" r="0" b="0"/>
            <wp:docPr id="424" name="Picture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174" cy="17170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DEB931" w14:textId="39653629" w:rsidR="00FC7970" w:rsidRDefault="0008563F" w:rsidP="0008563F">
      <w:pPr>
        <w:pStyle w:val="Caption"/>
        <w:jc w:val="center"/>
      </w:pPr>
      <w:bookmarkStart w:id="110" w:name="_Ref11057718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07C0A">
        <w:rPr>
          <w:noProof/>
        </w:rPr>
        <w:t>17</w:t>
      </w:r>
      <w:r>
        <w:fldChar w:fldCharType="end"/>
      </w:r>
      <w:bookmarkEnd w:id="110"/>
      <w:r>
        <w:t xml:space="preserve">: a) PSFCH resource mapping b) </w:t>
      </w:r>
      <w:r w:rsidR="007F56B4">
        <w:t xml:space="preserve">Wideband </w:t>
      </w:r>
      <w:r w:rsidR="00B528E9">
        <w:t>COT t</w:t>
      </w:r>
      <w:r w:rsidR="004A5718">
        <w:t>ransmission</w:t>
      </w:r>
      <w:r w:rsidR="00B528E9">
        <w:t xml:space="preserve"> terminated</w:t>
      </w:r>
      <w:r w:rsidR="004A5718">
        <w:t xml:space="preserve"> with PSFCH instances</w:t>
      </w:r>
    </w:p>
    <w:p w14:paraId="46A2742E" w14:textId="77777777" w:rsidR="00D436B2" w:rsidRPr="00D436B2" w:rsidRDefault="00D436B2" w:rsidP="00D436B2"/>
    <w:p w14:paraId="06A47A3E" w14:textId="4A62BB09" w:rsidR="00CB0732" w:rsidRDefault="00CB0732" w:rsidP="00CB0732">
      <w:pPr>
        <w:jc w:val="center"/>
      </w:pPr>
      <w:r>
        <w:rPr>
          <w:noProof/>
          <w:lang w:val="en-GB"/>
        </w:rPr>
        <w:drawing>
          <wp:inline distT="0" distB="0" distL="0" distR="0" wp14:anchorId="48AE287A" wp14:editId="780706EC">
            <wp:extent cx="5891649" cy="1744980"/>
            <wp:effectExtent l="0" t="0" r="0" b="0"/>
            <wp:docPr id="423" name="Picture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070" cy="17723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12FA52" w14:textId="60BD94B9" w:rsidR="00801FDE" w:rsidRPr="00AE6C43" w:rsidRDefault="00801FDE" w:rsidP="00B21637">
      <w:pPr>
        <w:pStyle w:val="Caption"/>
        <w:jc w:val="center"/>
      </w:pPr>
      <w:bookmarkStart w:id="111" w:name="_Ref11058723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07C0A">
        <w:rPr>
          <w:noProof/>
        </w:rPr>
        <w:t>18</w:t>
      </w:r>
      <w:r>
        <w:fldChar w:fldCharType="end"/>
      </w:r>
      <w:bookmarkEnd w:id="111"/>
      <w:r>
        <w:t>: Wideband PSFCH transmission</w:t>
      </w:r>
    </w:p>
    <w:p w14:paraId="5B722BBC" w14:textId="77BE0F0E" w:rsidR="00BA1AEB" w:rsidRDefault="00DA71EF" w:rsidP="00DA71EF">
      <w:pPr>
        <w:pStyle w:val="Heading3"/>
      </w:pPr>
      <w:r>
        <w:t>S</w:t>
      </w:r>
      <w:r w:rsidR="00B14B2F">
        <w:t xml:space="preserve">-SSB </w:t>
      </w:r>
    </w:p>
    <w:p w14:paraId="78D6EF65" w14:textId="76F389DF" w:rsidR="007F34F5" w:rsidRPr="008C5F34" w:rsidRDefault="007F34F5" w:rsidP="007F34F5">
      <w:pPr>
        <w:overflowPunct/>
        <w:autoSpaceDE/>
        <w:adjustRightInd/>
        <w:spacing w:after="0"/>
        <w:jc w:val="left"/>
        <w:rPr>
          <w:lang w:eastAsia="x-none"/>
        </w:rPr>
      </w:pPr>
      <w:r w:rsidRPr="008C5F34">
        <w:rPr>
          <w:lang w:eastAsia="x-none"/>
        </w:rPr>
        <w:t>In RAN1 #10</w:t>
      </w:r>
      <w:r>
        <w:rPr>
          <w:lang w:eastAsia="x-none"/>
        </w:rPr>
        <w:t>9</w:t>
      </w:r>
      <w:r w:rsidRPr="008C5F34">
        <w:rPr>
          <w:lang w:eastAsia="x-none"/>
        </w:rPr>
        <w:t>-e, we made the following agreement</w:t>
      </w:r>
      <w:r>
        <w:rPr>
          <w:lang w:eastAsia="x-none"/>
        </w:rPr>
        <w:t>s</w:t>
      </w:r>
      <w:r w:rsidRPr="008C5F34">
        <w:rPr>
          <w:lang w:eastAsia="x-none"/>
        </w:rPr>
        <w:t xml:space="preserve"> </w:t>
      </w:r>
      <w:r>
        <w:rPr>
          <w:lang w:eastAsia="x-none"/>
        </w:rPr>
        <w:t xml:space="preserve">regarding the </w:t>
      </w:r>
      <w:r w:rsidR="00C7618F">
        <w:rPr>
          <w:lang w:eastAsia="x-none"/>
        </w:rPr>
        <w:t>S-SSB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7F34F5" w:rsidRPr="008C5F34" w14:paraId="23E3D959" w14:textId="77777777" w:rsidTr="00B06809">
        <w:tc>
          <w:tcPr>
            <w:tcW w:w="9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B004E" w14:textId="77777777" w:rsidR="007F34F5" w:rsidRPr="008C5F34" w:rsidRDefault="007F34F5" w:rsidP="00B06809">
            <w:pPr>
              <w:spacing w:after="0" w:line="254" w:lineRule="auto"/>
              <w:contextualSpacing/>
              <w:rPr>
                <w:rFonts w:eastAsia="Malgun Gothic"/>
                <w:lang w:eastAsia="ko-KR"/>
              </w:rPr>
            </w:pPr>
            <w:r w:rsidRPr="00E421B3">
              <w:rPr>
                <w:rFonts w:eastAsia="Malgun Gothic"/>
                <w:highlight w:val="green"/>
                <w:lang w:eastAsia="ko-KR"/>
              </w:rPr>
              <w:t>Agreement:</w:t>
            </w:r>
          </w:p>
          <w:p w14:paraId="474F4774" w14:textId="5A3B8B5B" w:rsidR="008A34DF" w:rsidRDefault="008A34DF" w:rsidP="00721E92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val="en-GB" w:eastAsia="ko-KR"/>
              </w:rPr>
            </w:pPr>
            <w:r w:rsidRPr="008A34DF">
              <w:rPr>
                <w:rFonts w:eastAsia="Malgun Gothic"/>
                <w:lang w:val="en-GB" w:eastAsia="ko-KR"/>
              </w:rPr>
              <w:t>FFS</w:t>
            </w:r>
            <w:r>
              <w:rPr>
                <w:rFonts w:eastAsia="Malgun Gothic"/>
                <w:lang w:val="en-GB" w:eastAsia="ko-KR"/>
              </w:rPr>
              <w:t>:</w:t>
            </w:r>
            <w:r w:rsidRPr="008A34DF">
              <w:rPr>
                <w:rFonts w:eastAsia="Malgun Gothic"/>
                <w:lang w:val="en-GB" w:eastAsia="ko-KR"/>
              </w:rPr>
              <w:t xml:space="preserve"> the time domain locations of S-SSB resources, e.g., whether/how to introduce more candidate occasions compared with R16/R17 NR SL design, etc.</w:t>
            </w:r>
          </w:p>
          <w:p w14:paraId="34C0C7DF" w14:textId="7EC0D8EF" w:rsidR="00721E92" w:rsidRPr="00721E92" w:rsidRDefault="00721E92" w:rsidP="00721E92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val="en-GB" w:eastAsia="ko-KR"/>
              </w:rPr>
            </w:pPr>
            <w:r w:rsidRPr="00721E92">
              <w:rPr>
                <w:rFonts w:eastAsia="Malgun Gothic"/>
                <w:lang w:val="en-GB" w:eastAsia="ko-KR"/>
              </w:rPr>
              <w:t>Down-selection at least one of the following solutions to meet OCB and PSD requirement for S-SSB transmission</w:t>
            </w:r>
          </w:p>
          <w:p w14:paraId="62C0898E" w14:textId="28EB1F0A" w:rsidR="00721E92" w:rsidRPr="00721E92" w:rsidRDefault="00721E92" w:rsidP="00AE6C43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val="en-GB" w:eastAsia="ko-KR"/>
              </w:rPr>
            </w:pPr>
            <w:r w:rsidRPr="00721E92">
              <w:rPr>
                <w:rFonts w:eastAsia="Malgun Gothic"/>
                <w:lang w:val="en-GB" w:eastAsia="ko-KR"/>
              </w:rPr>
              <w:t xml:space="preserve">Option 1: Using interlaced RB transmission </w:t>
            </w:r>
          </w:p>
          <w:p w14:paraId="0F69FABC" w14:textId="5F129760" w:rsidR="00721E92" w:rsidRPr="00721E92" w:rsidRDefault="00721E92" w:rsidP="00AE6C43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val="en-GB" w:eastAsia="ko-KR"/>
              </w:rPr>
            </w:pPr>
            <w:r w:rsidRPr="00721E92">
              <w:rPr>
                <w:rFonts w:eastAsia="Malgun Gothic"/>
                <w:lang w:val="en-GB" w:eastAsia="ko-KR"/>
              </w:rPr>
              <w:t xml:space="preserve">Option 2: S-SSB multiplexing with other SL transmissions in the same slot </w:t>
            </w:r>
          </w:p>
          <w:p w14:paraId="6FC4B238" w14:textId="6746286C" w:rsidR="00721E92" w:rsidRPr="00721E92" w:rsidRDefault="00721E92" w:rsidP="00AE6C43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val="en-GB" w:eastAsia="ko-KR"/>
              </w:rPr>
            </w:pPr>
            <w:r w:rsidRPr="00721E92">
              <w:rPr>
                <w:rFonts w:eastAsia="Malgun Gothic"/>
                <w:lang w:val="en-GB" w:eastAsia="ko-KR"/>
              </w:rPr>
              <w:t xml:space="preserve">Option 3: Repetition of S-PSS/S-SSS/PSBCH in frequency domain </w:t>
            </w:r>
          </w:p>
          <w:p w14:paraId="67F609D3" w14:textId="09899C51" w:rsidR="00721E92" w:rsidRPr="00721E92" w:rsidRDefault="00721E92" w:rsidP="00AE6C43">
            <w:pPr>
              <w:pStyle w:val="ListParagraph"/>
              <w:numPr>
                <w:ilvl w:val="1"/>
                <w:numId w:val="17"/>
              </w:numPr>
              <w:spacing w:after="160" w:line="254" w:lineRule="auto"/>
              <w:rPr>
                <w:rFonts w:eastAsia="Malgun Gothic"/>
                <w:lang w:val="en-GB" w:eastAsia="ko-KR"/>
              </w:rPr>
            </w:pPr>
            <w:r w:rsidRPr="00721E92">
              <w:rPr>
                <w:rFonts w:eastAsia="Malgun Gothic"/>
                <w:lang w:val="en-GB" w:eastAsia="ko-KR"/>
              </w:rPr>
              <w:t xml:space="preserve">Option 4: S-PSS/S-SSS/PSBCH with wider bandwidth </w:t>
            </w:r>
          </w:p>
          <w:p w14:paraId="64E3CAAD" w14:textId="1923756F" w:rsidR="00721E92" w:rsidRPr="00721E92" w:rsidRDefault="00721E92" w:rsidP="00721E92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val="en-GB" w:eastAsia="ko-KR"/>
              </w:rPr>
            </w:pPr>
            <w:r w:rsidRPr="00721E92">
              <w:rPr>
                <w:rFonts w:eastAsia="Malgun Gothic"/>
                <w:lang w:val="en-GB" w:eastAsia="ko-KR"/>
              </w:rPr>
              <w:lastRenderedPageBreak/>
              <w:t xml:space="preserve">FFS: whether to support 4 symbols S-SSB </w:t>
            </w:r>
          </w:p>
          <w:p w14:paraId="11E345B0" w14:textId="77777777" w:rsidR="00721E92" w:rsidRPr="00721E92" w:rsidRDefault="00721E92" w:rsidP="00721E92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val="en-GB" w:eastAsia="ko-KR"/>
              </w:rPr>
            </w:pPr>
            <w:r w:rsidRPr="00721E92">
              <w:rPr>
                <w:rFonts w:eastAsia="Malgun Gothic"/>
                <w:lang w:val="en-GB" w:eastAsia="ko-KR"/>
              </w:rPr>
              <w:t>Note: 4 symbols S-SSB can be considered with options 1/2/3/4 above</w:t>
            </w:r>
          </w:p>
          <w:p w14:paraId="005A510C" w14:textId="56F5278F" w:rsidR="007F34F5" w:rsidRPr="00976F35" w:rsidRDefault="00721E92" w:rsidP="00721E92">
            <w:pPr>
              <w:pStyle w:val="ListParagraph"/>
              <w:numPr>
                <w:ilvl w:val="0"/>
                <w:numId w:val="17"/>
              </w:numPr>
              <w:spacing w:after="160" w:line="254" w:lineRule="auto"/>
              <w:rPr>
                <w:rFonts w:eastAsia="Malgun Gothic"/>
                <w:lang w:eastAsia="ko-KR"/>
              </w:rPr>
            </w:pPr>
            <w:r w:rsidRPr="00721E92">
              <w:rPr>
                <w:rFonts w:eastAsia="Malgun Gothic"/>
                <w:szCs w:val="20"/>
                <w:lang w:val="en-GB" w:eastAsia="ko-KR"/>
              </w:rPr>
              <w:t>FFS whether the temporary exemption of OCB requirement is applicable for S-SSB transmission</w:t>
            </w:r>
          </w:p>
        </w:tc>
      </w:tr>
    </w:tbl>
    <w:p w14:paraId="17537C5E" w14:textId="77777777" w:rsidR="007F34F5" w:rsidRDefault="007F34F5" w:rsidP="002822E5"/>
    <w:p w14:paraId="7247765F" w14:textId="0BB8CA0E" w:rsidR="00747EEC" w:rsidRDefault="001D41B6" w:rsidP="00AE6C43">
      <w:r w:rsidRPr="00C463E1">
        <w:t xml:space="preserve">Rel.16 SL introduced a new S-SSB structure with 11 </w:t>
      </w:r>
      <w:r w:rsidR="0076027B">
        <w:t>contiguous</w:t>
      </w:r>
      <w:r w:rsidR="0076027B" w:rsidRPr="00C463E1">
        <w:t xml:space="preserve"> </w:t>
      </w:r>
      <w:r w:rsidRPr="00C463E1">
        <w:t>RB</w:t>
      </w:r>
      <w:r w:rsidR="0076027B">
        <w:t>s</w:t>
      </w:r>
      <w:r w:rsidRPr="00C463E1">
        <w:t xml:space="preserve"> and full slot transmission (14 symbols including a gap symbol)</w:t>
      </w:r>
      <w:r>
        <w:t xml:space="preserve"> as shown in </w:t>
      </w:r>
      <w:r w:rsidR="0060514D">
        <w:fldChar w:fldCharType="begin"/>
      </w:r>
      <w:r w:rsidR="0060514D">
        <w:instrText xml:space="preserve"> REF _Ref100656595 \h </w:instrText>
      </w:r>
      <w:r w:rsidR="0060514D">
        <w:fldChar w:fldCharType="separate"/>
      </w:r>
      <w:r w:rsidR="00307C0A">
        <w:t xml:space="preserve">Figure </w:t>
      </w:r>
      <w:r w:rsidR="00307C0A">
        <w:rPr>
          <w:noProof/>
        </w:rPr>
        <w:t>19</w:t>
      </w:r>
      <w:r w:rsidR="0060514D">
        <w:fldChar w:fldCharType="end"/>
      </w:r>
      <w:r w:rsidR="0060514D">
        <w:t>a</w:t>
      </w:r>
      <w:r>
        <w:t xml:space="preserve">. </w:t>
      </w:r>
      <w:r w:rsidR="00BE658F" w:rsidRPr="00BE658F">
        <w:t>The S-SSB does not satisfy the OCB requirement by itself</w:t>
      </w:r>
      <w:r w:rsidR="00BE658F">
        <w:t xml:space="preserve"> and </w:t>
      </w:r>
      <w:r w:rsidR="0095122A">
        <w:t xml:space="preserve">cannot </w:t>
      </w:r>
      <w:r w:rsidR="00C679A4">
        <w:t xml:space="preserve">be transmitted </w:t>
      </w:r>
      <w:r w:rsidR="007445C6">
        <w:t>along with PSCCH/PSSCH</w:t>
      </w:r>
      <w:r w:rsidR="0006141D">
        <w:t xml:space="preserve">, as SSB slots are not included </w:t>
      </w:r>
      <w:r w:rsidR="00C679A4">
        <w:t>in the PSSCH resource pool</w:t>
      </w:r>
      <w:r w:rsidR="0006141D">
        <w:t xml:space="preserve"> in Rel. 16 SL</w:t>
      </w:r>
      <w:r w:rsidR="00885B7D">
        <w:t xml:space="preserve">. </w:t>
      </w:r>
    </w:p>
    <w:p w14:paraId="57892E3A" w14:textId="2968788C" w:rsidR="00192CBA" w:rsidRDefault="003710DF" w:rsidP="004E7929">
      <w:r>
        <w:t>Among the S-SSB options in the agreement</w:t>
      </w:r>
      <w:r w:rsidR="009B0C6C">
        <w:t>s, i</w:t>
      </w:r>
      <w:r w:rsidR="00B1304A">
        <w:t>nterlaced S-SSB</w:t>
      </w:r>
      <w:r w:rsidR="00B143F2">
        <w:t xml:space="preserve"> waveform</w:t>
      </w:r>
      <w:r w:rsidR="009B5D65">
        <w:t xml:space="preserve"> (option </w:t>
      </w:r>
      <w:r w:rsidR="00F2587E">
        <w:t>1</w:t>
      </w:r>
      <w:r w:rsidR="009B5D65">
        <w:t>)</w:t>
      </w:r>
      <w:r w:rsidR="00B143F2">
        <w:t xml:space="preserve"> </w:t>
      </w:r>
      <w:r w:rsidR="009871E5">
        <w:t>has bad imp</w:t>
      </w:r>
      <w:r w:rsidR="00CA7F5E">
        <w:t>act on timing</w:t>
      </w:r>
      <w:r w:rsidR="00D74FAA">
        <w:t xml:space="preserve"> acquisition</w:t>
      </w:r>
      <w:r w:rsidR="00967992">
        <w:t xml:space="preserve"> (e.g., reduction of maximum unambiguous time</w:t>
      </w:r>
      <w:r w:rsidR="00A43CCA">
        <w:t xml:space="preserve"> offset</w:t>
      </w:r>
      <w:r w:rsidR="007D309C">
        <w:t xml:space="preserve"> due to </w:t>
      </w:r>
      <w:r w:rsidR="00C2218F">
        <w:t>alias image in time doma</w:t>
      </w:r>
      <w:r w:rsidR="0092681B">
        <w:t>i</w:t>
      </w:r>
      <w:r w:rsidR="00C2218F">
        <w:t>n</w:t>
      </w:r>
      <w:r w:rsidR="00A43CCA">
        <w:t>)</w:t>
      </w:r>
      <w:r w:rsidR="009B5D65">
        <w:t xml:space="preserve">, and option </w:t>
      </w:r>
      <w:r w:rsidR="00B43808">
        <w:t>1/</w:t>
      </w:r>
      <w:r w:rsidR="009B5D65">
        <w:t>3</w:t>
      </w:r>
      <w:r w:rsidR="006115B5">
        <w:t>/4</w:t>
      </w:r>
      <w:r w:rsidR="00CB0722">
        <w:t xml:space="preserve"> </w:t>
      </w:r>
      <w:r w:rsidR="00DB2DDB">
        <w:t xml:space="preserve">may </w:t>
      </w:r>
      <w:r w:rsidR="00CF105D">
        <w:t xml:space="preserve">drastically increase the </w:t>
      </w:r>
      <w:r w:rsidR="00EA5EF6">
        <w:t>receiver searche</w:t>
      </w:r>
      <w:r w:rsidR="00C7337F">
        <w:t>r complexity</w:t>
      </w:r>
      <w:r w:rsidR="00EA5EF6">
        <w:t xml:space="preserve"> </w:t>
      </w:r>
      <w:r w:rsidR="0022776D">
        <w:t>with the increased S-SSB</w:t>
      </w:r>
      <w:r w:rsidR="006115B5">
        <w:t xml:space="preserve"> searcher</w:t>
      </w:r>
      <w:r w:rsidR="0022776D">
        <w:t xml:space="preserve"> bandw</w:t>
      </w:r>
      <w:r w:rsidR="000E67EB">
        <w:t xml:space="preserve">idth. </w:t>
      </w:r>
      <w:r w:rsidR="002C77A7">
        <w:t xml:space="preserve">As </w:t>
      </w:r>
      <w:r w:rsidR="000C1A91">
        <w:t>de</w:t>
      </w:r>
      <w:r w:rsidR="006E7AED">
        <w:t>scribed in the agreement</w:t>
      </w:r>
      <w:r w:rsidR="0024753F">
        <w:t>s</w:t>
      </w:r>
      <w:r w:rsidR="002C77A7">
        <w:t>, we may want to introduce multiple S-</w:t>
      </w:r>
      <w:r w:rsidR="00656C99">
        <w:t>SSB candidate slots to counter the LBT uncertainty</w:t>
      </w:r>
      <w:r w:rsidR="00E04F13">
        <w:t xml:space="preserve">. </w:t>
      </w:r>
      <w:r w:rsidR="00D400F3">
        <w:t xml:space="preserve">Wideband S-SSB or not allowing </w:t>
      </w:r>
      <w:r w:rsidR="00414DAA">
        <w:t>PSCCH/</w:t>
      </w:r>
      <w:r w:rsidR="00F27728">
        <w:t xml:space="preserve">PSSCH to FDM with S-SSB </w:t>
      </w:r>
      <w:r w:rsidR="00E04F13">
        <w:t xml:space="preserve">could cost too much overhead </w:t>
      </w:r>
      <w:r w:rsidR="00D856ED">
        <w:t>since</w:t>
      </w:r>
      <w:r w:rsidR="00E04F13">
        <w:t xml:space="preserve"> </w:t>
      </w:r>
      <w:r w:rsidR="005A4EAC">
        <w:t xml:space="preserve">PSCCH/PSSCH could </w:t>
      </w:r>
      <w:r w:rsidR="009445B0">
        <w:t xml:space="preserve">not be </w:t>
      </w:r>
      <w:proofErr w:type="spellStart"/>
      <w:r w:rsidR="009445B0">
        <w:t>FDM’ed</w:t>
      </w:r>
      <w:proofErr w:type="spellEnd"/>
      <w:r w:rsidR="009445B0">
        <w:t xml:space="preserve"> in the S-SSB candidate slots.</w:t>
      </w:r>
      <w:r w:rsidR="000B5446">
        <w:t xml:space="preserve"> Also, </w:t>
      </w:r>
      <w:r w:rsidR="005E16B5">
        <w:t xml:space="preserve">COT transmission </w:t>
      </w:r>
      <w:r w:rsidR="00B37D98">
        <w:t xml:space="preserve">from non </w:t>
      </w:r>
      <w:proofErr w:type="spellStart"/>
      <w:r w:rsidR="00B37D98">
        <w:t>syncRef</w:t>
      </w:r>
      <w:proofErr w:type="spellEnd"/>
      <w:r w:rsidR="00B37D98">
        <w:t xml:space="preserve"> node wi</w:t>
      </w:r>
      <w:r w:rsidR="000A7A1F">
        <w:t xml:space="preserve">ll be </w:t>
      </w:r>
      <w:r w:rsidR="00CC5E35">
        <w:t>inte</w:t>
      </w:r>
      <w:r w:rsidR="00C63C65">
        <w:t xml:space="preserve">rrupted </w:t>
      </w:r>
      <w:r w:rsidR="00F060B1">
        <w:t>over</w:t>
      </w:r>
      <w:r w:rsidR="00C63C65">
        <w:t xml:space="preserve"> </w:t>
      </w:r>
      <w:r w:rsidR="00A10BC8">
        <w:t>S-SSB candidate slots.</w:t>
      </w:r>
      <w:r w:rsidR="009445B0">
        <w:t xml:space="preserve"> </w:t>
      </w:r>
      <w:r w:rsidR="000547BE">
        <w:t xml:space="preserve">NR-U </w:t>
      </w:r>
      <w:r w:rsidR="003F75A6">
        <w:t>uses the similar approach</w:t>
      </w:r>
      <w:r w:rsidR="00681F1A">
        <w:t xml:space="preserve"> </w:t>
      </w:r>
      <w:r w:rsidR="003F75A6">
        <w:t>as in</w:t>
      </w:r>
      <w:r w:rsidR="00681F1A">
        <w:t xml:space="preserve"> </w:t>
      </w:r>
      <w:r w:rsidR="000547BE">
        <w:t xml:space="preserve">option </w:t>
      </w:r>
      <w:r w:rsidR="00DD091F">
        <w:t>2</w:t>
      </w:r>
      <w:r w:rsidR="00681F1A">
        <w:t xml:space="preserve"> (mentioned in the agreement above)</w:t>
      </w:r>
      <w:r w:rsidR="000547BE">
        <w:t xml:space="preserve"> to meet to OCB requirement. The SSB transmission relies on PDCCH/PDSCH multiplexing to fulfill the minimum OCB constraint</w:t>
      </w:r>
      <w:r w:rsidR="00625ACD">
        <w:t xml:space="preserve">. </w:t>
      </w:r>
    </w:p>
    <w:p w14:paraId="336D55A0" w14:textId="77777777" w:rsidR="007B6A19" w:rsidRDefault="007B6A19" w:rsidP="00974FAA">
      <w:pPr>
        <w:pStyle w:val="Caption"/>
      </w:pPr>
      <w:bookmarkStart w:id="112" w:name="_Ref101172480"/>
    </w:p>
    <w:p w14:paraId="152C0D03" w14:textId="2C9EE87E" w:rsidR="00DC5ADF" w:rsidRDefault="00DC5ADF" w:rsidP="00974FAA">
      <w:pPr>
        <w:pStyle w:val="Caption"/>
      </w:pPr>
      <w:bookmarkStart w:id="113" w:name="_Ref110861173"/>
      <w:bookmarkStart w:id="114" w:name="p33"/>
      <w:r>
        <w:t xml:space="preserve">Proposal </w:t>
      </w:r>
      <w:r w:rsidR="009665E0">
        <w:fldChar w:fldCharType="begin"/>
      </w:r>
      <w:r w:rsidR="009665E0">
        <w:instrText xml:space="preserve"> SEQ Proposal \* ARABIC </w:instrText>
      </w:r>
      <w:r w:rsidR="009665E0">
        <w:fldChar w:fldCharType="separate"/>
      </w:r>
      <w:r w:rsidR="006A04BA">
        <w:rPr>
          <w:noProof/>
        </w:rPr>
        <w:t>33</w:t>
      </w:r>
      <w:r w:rsidR="009665E0">
        <w:rPr>
          <w:noProof/>
        </w:rPr>
        <w:fldChar w:fldCharType="end"/>
      </w:r>
      <w:r>
        <w:t xml:space="preserve">: S-SSB </w:t>
      </w:r>
      <w:r w:rsidR="00C87660">
        <w:t>can be</w:t>
      </w:r>
      <w:r>
        <w:t xml:space="preserve"> </w:t>
      </w:r>
      <w:r>
        <w:t>multiplexed with other SL transmissions to fulfill OCB requirement</w:t>
      </w:r>
      <w:bookmarkEnd w:id="112"/>
      <w:bookmarkEnd w:id="113"/>
    </w:p>
    <w:bookmarkEnd w:id="114"/>
    <w:p w14:paraId="02A7CE49" w14:textId="77777777" w:rsidR="007B6A19" w:rsidRPr="00327AD6" w:rsidRDefault="007B6A19" w:rsidP="00AE6C43"/>
    <w:p w14:paraId="7331D8CE" w14:textId="06C885BF" w:rsidR="002643BF" w:rsidRDefault="00E63C55" w:rsidP="002643BF">
      <w:r>
        <w:t xml:space="preserve">For option 2, </w:t>
      </w:r>
      <w:r w:rsidR="00082D42">
        <w:t xml:space="preserve">the design may </w:t>
      </w:r>
      <w:r w:rsidR="002167DA">
        <w:t>need to consider</w:t>
      </w:r>
      <w:r w:rsidR="002643BF" w:rsidRPr="002643BF">
        <w:t xml:space="preserve"> the following requirements</w:t>
      </w:r>
    </w:p>
    <w:p w14:paraId="6A6AAB7F" w14:textId="64AAA2D8" w:rsidR="002643BF" w:rsidRPr="002643BF" w:rsidRDefault="006C71E1" w:rsidP="00FC4B48">
      <w:pPr>
        <w:numPr>
          <w:ilvl w:val="0"/>
          <w:numId w:val="14"/>
        </w:numPr>
      </w:pPr>
      <w:r>
        <w:t>The PSS/SSS/PBCH</w:t>
      </w:r>
      <w:r w:rsidR="000735BD">
        <w:t xml:space="preserve"> </w:t>
      </w:r>
      <w:r>
        <w:t>bandwidth stays</w:t>
      </w:r>
      <w:r w:rsidR="000735BD">
        <w:t xml:space="preserve"> the same</w:t>
      </w:r>
      <w:r w:rsidR="00BE4269">
        <w:t xml:space="preserve"> as</w:t>
      </w:r>
      <w:r w:rsidR="00B502AE">
        <w:t xml:space="preserve"> </w:t>
      </w:r>
      <w:r w:rsidR="00D04A55">
        <w:t>(or similar to)</w:t>
      </w:r>
      <w:r w:rsidR="00BE4269">
        <w:t xml:space="preserve"> </w:t>
      </w:r>
      <w:r w:rsidR="000C013D">
        <w:t xml:space="preserve">legacy </w:t>
      </w:r>
      <w:r w:rsidR="00B502AE">
        <w:t>SSB</w:t>
      </w:r>
      <w:r w:rsidR="000C013D">
        <w:t xml:space="preserve"> </w:t>
      </w:r>
      <w:r w:rsidR="00CC3990">
        <w:t>or S-SSB</w:t>
      </w:r>
      <w:r w:rsidR="000735BD">
        <w:t xml:space="preserve"> </w:t>
      </w:r>
      <w:r w:rsidR="002643BF" w:rsidRPr="002643BF">
        <w:t xml:space="preserve">to avoid increasing </w:t>
      </w:r>
      <w:r w:rsidR="00FE4305">
        <w:t>narrow band searcher</w:t>
      </w:r>
      <w:r w:rsidR="00FE4305" w:rsidRPr="002643BF">
        <w:t xml:space="preserve"> </w:t>
      </w:r>
      <w:r w:rsidR="002643BF" w:rsidRPr="002643BF">
        <w:t>complexity</w:t>
      </w:r>
    </w:p>
    <w:p w14:paraId="1942283E" w14:textId="1700DD7B" w:rsidR="002643BF" w:rsidRDefault="002643BF" w:rsidP="00FC4B48">
      <w:pPr>
        <w:numPr>
          <w:ilvl w:val="0"/>
          <w:numId w:val="14"/>
        </w:numPr>
        <w:jc w:val="left"/>
      </w:pPr>
      <w:r w:rsidRPr="002643BF">
        <w:t xml:space="preserve">The </w:t>
      </w:r>
      <w:r w:rsidR="00694EC9">
        <w:t>SSB</w:t>
      </w:r>
      <w:r w:rsidRPr="002643BF">
        <w:t xml:space="preserve"> transmission </w:t>
      </w:r>
      <w:r w:rsidR="00694EC9">
        <w:t xml:space="preserve">is multiplexed </w:t>
      </w:r>
      <w:r w:rsidRPr="002643BF">
        <w:t xml:space="preserve">with </w:t>
      </w:r>
      <w:r w:rsidR="00E24DE0">
        <w:t xml:space="preserve">PSCCH/PSSCH </w:t>
      </w:r>
      <w:r w:rsidRPr="002643BF">
        <w:t>transmissions to fill at least 80% of 20MHz (satisfy the OCB requirement)</w:t>
      </w:r>
    </w:p>
    <w:p w14:paraId="547CEB93" w14:textId="26269D7D" w:rsidR="00B43808" w:rsidRPr="002643BF" w:rsidRDefault="00083589" w:rsidP="00AE6C43">
      <w:pPr>
        <w:numPr>
          <w:ilvl w:val="0"/>
          <w:numId w:val="14"/>
        </w:numPr>
        <w:jc w:val="left"/>
      </w:pPr>
      <w:r>
        <w:t xml:space="preserve">SSB </w:t>
      </w:r>
      <w:r w:rsidR="00874B8D">
        <w:t>resource</w:t>
      </w:r>
      <w:r w:rsidR="00DB4A1D">
        <w:t>s do</w:t>
      </w:r>
      <w:r w:rsidR="00116370">
        <w:t xml:space="preserve"> not overlap</w:t>
      </w:r>
      <w:r w:rsidR="002905DC">
        <w:t xml:space="preserve"> </w:t>
      </w:r>
      <w:r w:rsidR="00643E0D">
        <w:t xml:space="preserve">with </w:t>
      </w:r>
      <w:r w:rsidR="002905DC">
        <w:t>PSCCH</w:t>
      </w:r>
      <w:r w:rsidR="00643E0D">
        <w:t xml:space="preserve"> resources</w:t>
      </w:r>
      <w:r w:rsidR="00387F98">
        <w:t xml:space="preserve"> </w:t>
      </w:r>
      <w:r w:rsidR="00BE2A2E">
        <w:t>(as the latter are defined over non-SSB slots)</w:t>
      </w:r>
      <w:r w:rsidR="00387F98">
        <w:t xml:space="preserve"> </w:t>
      </w:r>
      <w:r w:rsidR="00387F98">
        <w:t>to avoid PSCCH rate matching around SSB</w:t>
      </w:r>
      <w:r w:rsidR="001A1C0C">
        <w:t>.</w:t>
      </w:r>
      <w:r w:rsidR="00265CBF">
        <w:t xml:space="preserve"> (</w:t>
      </w:r>
      <w:r w:rsidR="003F317F">
        <w:t xml:space="preserve">The </w:t>
      </w:r>
      <w:r w:rsidR="00C53C0F">
        <w:t xml:space="preserve">S-SSB </w:t>
      </w:r>
      <w:r w:rsidR="00FB7061">
        <w:t>transmission occasion may not be known to the</w:t>
      </w:r>
      <w:r w:rsidR="002F361E">
        <w:t xml:space="preserve"> receiver</w:t>
      </w:r>
      <w:r w:rsidR="0017580A">
        <w:t xml:space="preserve">. If </w:t>
      </w:r>
      <w:r w:rsidR="00904E6B">
        <w:t>P</w:t>
      </w:r>
      <w:r w:rsidR="00B20AA6">
        <w:t xml:space="preserve">SCCH </w:t>
      </w:r>
      <w:r w:rsidR="00FA2A5D">
        <w:t xml:space="preserve">rate matches around SSB, </w:t>
      </w:r>
      <w:r w:rsidR="009373E7">
        <w:t>the receiver</w:t>
      </w:r>
      <w:r w:rsidR="003D4443">
        <w:t xml:space="preserve"> </w:t>
      </w:r>
      <w:r w:rsidR="00355BE1">
        <w:t xml:space="preserve">may need to perform </w:t>
      </w:r>
      <w:r w:rsidR="00851346">
        <w:t xml:space="preserve">two </w:t>
      </w:r>
      <w:r w:rsidR="00355BE1">
        <w:t xml:space="preserve">blind </w:t>
      </w:r>
      <w:r w:rsidR="00FB438B">
        <w:t>hy</w:t>
      </w:r>
      <w:r w:rsidR="004C788E">
        <w:t>potheses</w:t>
      </w:r>
      <w:r w:rsidR="00F8689E">
        <w:t xml:space="preserve"> </w:t>
      </w:r>
      <w:r w:rsidR="00F148B0">
        <w:t xml:space="preserve">on PSCCH </w:t>
      </w:r>
      <w:r w:rsidR="00FF4B2F">
        <w:t>rate</w:t>
      </w:r>
      <w:r w:rsidR="00DA4EDE">
        <w:t>-matching</w:t>
      </w:r>
      <w:r w:rsidR="00265CBF">
        <w:t>)</w:t>
      </w:r>
    </w:p>
    <w:p w14:paraId="7E4F4E53" w14:textId="77777777" w:rsidR="00BE5C86" w:rsidRDefault="00BE5C86" w:rsidP="00AE6C43">
      <w:pPr>
        <w:pStyle w:val="ListParagraph"/>
        <w:jc w:val="left"/>
      </w:pPr>
    </w:p>
    <w:p w14:paraId="714FE3AE" w14:textId="05CC22F7" w:rsidR="00270BC9" w:rsidRDefault="006F5639" w:rsidP="002822E5">
      <w:r>
        <w:t>W</w:t>
      </w:r>
      <w:r w:rsidR="00AD1FA6">
        <w:t xml:space="preserve">e may want to </w:t>
      </w:r>
      <w:r w:rsidR="00F07F47">
        <w:t>study</w:t>
      </w:r>
      <w:r w:rsidR="00AD1FA6">
        <w:t xml:space="preserve"> different S-SSB pattern for SL-U</w:t>
      </w:r>
      <w:r w:rsidR="005155C4">
        <w:t xml:space="preserve"> </w:t>
      </w:r>
      <w:r w:rsidR="009E5889">
        <w:t>instead of</w:t>
      </w:r>
      <w:r w:rsidR="00B83B93">
        <w:t xml:space="preserve"> using </w:t>
      </w:r>
      <w:r w:rsidR="00CF5FB8">
        <w:t>Rel’16</w:t>
      </w:r>
      <w:r w:rsidR="005B0619">
        <w:t xml:space="preserve"> 13</w:t>
      </w:r>
      <w:r w:rsidR="00774852">
        <w:t xml:space="preserve">-symbol </w:t>
      </w:r>
      <w:r w:rsidR="005353F1">
        <w:t>S-SSB</w:t>
      </w:r>
      <w:r w:rsidR="00AD1FA6">
        <w:t xml:space="preserve">. </w:t>
      </w:r>
      <w:r w:rsidR="00A35E8C">
        <w:t xml:space="preserve">One solution is to reuse </w:t>
      </w:r>
      <w:r w:rsidR="00A35E8C" w:rsidRPr="00A35E8C">
        <w:t>NR SSB structure (4 symbols and 20 RBs)</w:t>
      </w:r>
      <w:r w:rsidR="003713AE">
        <w:t xml:space="preserve"> </w:t>
      </w:r>
      <w:r w:rsidR="00DF187E">
        <w:t xml:space="preserve">shown </w:t>
      </w:r>
      <w:r w:rsidR="003713AE">
        <w:t xml:space="preserve">in </w:t>
      </w:r>
      <w:r w:rsidR="003713AE">
        <w:fldChar w:fldCharType="begin"/>
      </w:r>
      <w:r w:rsidR="003713AE">
        <w:instrText xml:space="preserve"> REF _Ref100656595 \h </w:instrText>
      </w:r>
      <w:r w:rsidR="003713AE">
        <w:fldChar w:fldCharType="separate"/>
      </w:r>
      <w:r w:rsidR="00307C0A">
        <w:t xml:space="preserve">Figure </w:t>
      </w:r>
      <w:r w:rsidR="00307C0A">
        <w:rPr>
          <w:noProof/>
        </w:rPr>
        <w:t>19</w:t>
      </w:r>
      <w:r w:rsidR="003713AE">
        <w:fldChar w:fldCharType="end"/>
      </w:r>
      <w:r w:rsidR="00B14497">
        <w:t>b</w:t>
      </w:r>
      <w:r w:rsidR="001A4188">
        <w:t>. However,</w:t>
      </w:r>
      <w:r w:rsidR="00A35E8C" w:rsidRPr="00A35E8C">
        <w:t xml:space="preserve"> </w:t>
      </w:r>
      <w:r w:rsidR="00975CD5" w:rsidRPr="00975CD5">
        <w:t>it may be preferable to avoid frequency multiplexing of SSB with PSCCH, DMRS of PS</w:t>
      </w:r>
      <w:r w:rsidR="00E862A5">
        <w:t>S</w:t>
      </w:r>
      <w:r w:rsidR="00975CD5" w:rsidRPr="00975CD5">
        <w:t>CH and SCI</w:t>
      </w:r>
      <w:r w:rsidR="00E961EC">
        <w:t>-</w:t>
      </w:r>
      <w:r w:rsidR="00975CD5" w:rsidRPr="00975CD5">
        <w:t xml:space="preserve">2 (e.g., to avoid specs change </w:t>
      </w:r>
      <w:r w:rsidR="0080288A">
        <w:t>for</w:t>
      </w:r>
      <w:r w:rsidR="00975CD5" w:rsidRPr="00975CD5">
        <w:t xml:space="preserve"> these channels/signals format)</w:t>
      </w:r>
      <w:r w:rsidR="00A35E8C">
        <w:t>.</w:t>
      </w:r>
      <w:r w:rsidR="00E546C0">
        <w:t xml:space="preserve"> In</w:t>
      </w:r>
      <w:r w:rsidR="002812FC">
        <w:t xml:space="preserve"> an example shown in</w:t>
      </w:r>
      <w:r w:rsidR="00E546C0">
        <w:t xml:space="preserve"> </w:t>
      </w:r>
      <w:r w:rsidR="00BF2F98">
        <w:fldChar w:fldCharType="begin"/>
      </w:r>
      <w:r w:rsidR="00BF2F98">
        <w:instrText xml:space="preserve"> REF _Ref100151953 \h </w:instrText>
      </w:r>
      <w:r w:rsidR="00BF2F98">
        <w:fldChar w:fldCharType="separate"/>
      </w:r>
      <w:r w:rsidR="00307C0A">
        <w:t xml:space="preserve">Figure </w:t>
      </w:r>
      <w:r w:rsidR="00307C0A">
        <w:rPr>
          <w:noProof/>
        </w:rPr>
        <w:t>20</w:t>
      </w:r>
      <w:r w:rsidR="00BF2F98">
        <w:fldChar w:fldCharType="end"/>
      </w:r>
      <w:r w:rsidR="0049291D">
        <w:t xml:space="preserve">, </w:t>
      </w:r>
      <w:r w:rsidR="0049291D" w:rsidRPr="0049291D">
        <w:t>SSB avoids first 4 symbols (AGC symbol</w:t>
      </w:r>
      <w:r w:rsidR="002B56BC">
        <w:t xml:space="preserve"> and</w:t>
      </w:r>
      <w:r w:rsidR="0049291D" w:rsidRPr="0049291D">
        <w:t xml:space="preserve"> up to 3 symbols for PSCCH)</w:t>
      </w:r>
      <w:r w:rsidR="00284D9B">
        <w:t xml:space="preserve"> and </w:t>
      </w:r>
      <w:r w:rsidR="00284D9B" w:rsidRPr="00284D9B">
        <w:t xml:space="preserve">symbols 1, 6, and 11, which are </w:t>
      </w:r>
      <w:r w:rsidR="001365DD">
        <w:t xml:space="preserve">the </w:t>
      </w:r>
      <w:r w:rsidR="00612544">
        <w:t xml:space="preserve">three </w:t>
      </w:r>
      <w:r w:rsidR="00284D9B" w:rsidRPr="00284D9B">
        <w:t>DMRS locations</w:t>
      </w:r>
      <w:r w:rsidR="00216491">
        <w:t>. One may</w:t>
      </w:r>
      <w:r w:rsidR="00EB1FE2">
        <w:t xml:space="preserve"> not need to support all DMRS patterns for PSSCH in the S-SSB slots</w:t>
      </w:r>
      <w:r w:rsidR="000F744D">
        <w:t xml:space="preserve"> and </w:t>
      </w:r>
      <w:r w:rsidR="00ED5C84">
        <w:t xml:space="preserve">may only </w:t>
      </w:r>
      <w:r w:rsidR="000F744D">
        <w:t xml:space="preserve">choose the DMRS patterns which have at least </w:t>
      </w:r>
      <w:r w:rsidR="00FD3886">
        <w:t xml:space="preserve">a </w:t>
      </w:r>
      <w:r w:rsidR="000F744D">
        <w:t>4</w:t>
      </w:r>
      <w:r w:rsidR="005002A5">
        <w:t>-</w:t>
      </w:r>
      <w:r w:rsidR="000F744D">
        <w:t>symbol</w:t>
      </w:r>
      <w:r w:rsidR="00607017">
        <w:t xml:space="preserve"> gap between</w:t>
      </w:r>
      <w:r w:rsidR="00DD1388">
        <w:t>/after</w:t>
      </w:r>
      <w:r w:rsidR="00607017">
        <w:t xml:space="preserve"> the DMRS sym</w:t>
      </w:r>
      <w:r w:rsidR="00DD1388">
        <w:t>bols.</w:t>
      </w:r>
      <w:r w:rsidR="002822E5">
        <w:t xml:space="preserve"> </w:t>
      </w:r>
      <w:r w:rsidR="00FD5D1C">
        <w:t xml:space="preserve">In this way, </w:t>
      </w:r>
      <w:r w:rsidR="000D5C5A">
        <w:t>the S-SSB transmission does not impact the SCI</w:t>
      </w:r>
      <w:r w:rsidR="009A39AC">
        <w:t xml:space="preserve"> and DMRS of PSSCH</w:t>
      </w:r>
      <w:r w:rsidR="00980AD6">
        <w:t>,</w:t>
      </w:r>
      <w:r w:rsidR="00B34B1F">
        <w:t xml:space="preserve"> </w:t>
      </w:r>
      <w:r w:rsidR="003811B6">
        <w:t xml:space="preserve">while it is </w:t>
      </w:r>
      <w:r w:rsidR="00B34B1F">
        <w:t>multiplexed with PSCCH/PSSCH transmission to fulfill the OCB requirement</w:t>
      </w:r>
      <w:r w:rsidR="00423CA8">
        <w:t xml:space="preserve">. </w:t>
      </w:r>
      <w:r w:rsidR="00270BC9">
        <w:t xml:space="preserve">The PSSCH data REs could perform </w:t>
      </w:r>
      <w:r w:rsidR="00B265F0">
        <w:t>rate matching around the S-SSB.</w:t>
      </w:r>
      <w:r w:rsidR="00270BC9">
        <w:t xml:space="preserve"> </w:t>
      </w:r>
      <w:r w:rsidR="00D62743">
        <w:t>The multiplexed PSSCH</w:t>
      </w:r>
      <w:r w:rsidR="00A1592D">
        <w:t xml:space="preserve"> could either </w:t>
      </w:r>
      <w:r w:rsidR="00122DAE">
        <w:t xml:space="preserve">occupy all or some of the </w:t>
      </w:r>
      <w:r w:rsidR="00BC1A0C">
        <w:t>availabl</w:t>
      </w:r>
      <w:r w:rsidR="001920F8">
        <w:t>e interlaces</w:t>
      </w:r>
      <w:r w:rsidR="00E23526">
        <w:t xml:space="preserve">, </w:t>
      </w:r>
      <w:r w:rsidR="00E34484">
        <w:t xml:space="preserve">with the </w:t>
      </w:r>
      <w:proofErr w:type="spellStart"/>
      <w:r w:rsidR="00E34484">
        <w:t>later</w:t>
      </w:r>
      <w:proofErr w:type="spellEnd"/>
      <w:r w:rsidR="00E34484">
        <w:t xml:space="preserve"> optio</w:t>
      </w:r>
      <w:r w:rsidR="002D012C">
        <w:t>n</w:t>
      </w:r>
      <w:r w:rsidR="00C25978">
        <w:t xml:space="preserve"> </w:t>
      </w:r>
      <w:r w:rsidR="002D012C">
        <w:t>a</w:t>
      </w:r>
      <w:r w:rsidR="00C25978">
        <w:t>llow</w:t>
      </w:r>
      <w:r w:rsidR="002D012C">
        <w:t>ing</w:t>
      </w:r>
      <w:r w:rsidR="00C25978">
        <w:t xml:space="preserve"> other </w:t>
      </w:r>
      <w:r w:rsidR="0080432D">
        <w:t>transmitter</w:t>
      </w:r>
      <w:r w:rsidR="00431B2F">
        <w:t>s</w:t>
      </w:r>
      <w:r w:rsidR="00752DEF">
        <w:t>, not necessarily transmitting SSB themselves,</w:t>
      </w:r>
      <w:r w:rsidR="0080432D">
        <w:t xml:space="preserve"> to</w:t>
      </w:r>
      <w:r w:rsidR="00C01CC6">
        <w:t xml:space="preserve"> FDM PSSCH </w:t>
      </w:r>
      <w:r w:rsidR="00C47E33">
        <w:t xml:space="preserve">in </w:t>
      </w:r>
      <w:r w:rsidR="001E5A21">
        <w:t xml:space="preserve">a </w:t>
      </w:r>
      <w:r w:rsidR="00C47E33">
        <w:t>different i</w:t>
      </w:r>
      <w:r w:rsidR="003723C7">
        <w:t xml:space="preserve">nterlace. </w:t>
      </w:r>
    </w:p>
    <w:p w14:paraId="7844788C" w14:textId="77777777" w:rsidR="007B6A19" w:rsidRDefault="007B6A19" w:rsidP="002822E5"/>
    <w:p w14:paraId="6A5F6504" w14:textId="512CA182" w:rsidR="00023908" w:rsidRDefault="00AF27E3" w:rsidP="00AE6C43">
      <w:pPr>
        <w:pStyle w:val="Caption"/>
      </w:pPr>
      <w:bookmarkStart w:id="115" w:name="_Ref110861177"/>
      <w:bookmarkStart w:id="116" w:name="_Ref101172366"/>
      <w:bookmarkStart w:id="117" w:name="p34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34</w:t>
      </w:r>
      <w:r>
        <w:fldChar w:fldCharType="end"/>
      </w:r>
      <w:r>
        <w:t>:</w:t>
      </w:r>
      <w:r w:rsidR="00974FAA">
        <w:t xml:space="preserve"> </w:t>
      </w:r>
      <w:r w:rsidR="00847AF7">
        <w:t>To allow</w:t>
      </w:r>
      <w:r w:rsidR="004962E8">
        <w:t xml:space="preserve"> data multiplexing</w:t>
      </w:r>
      <w:r w:rsidR="00847AF7">
        <w:t xml:space="preserve"> </w:t>
      </w:r>
      <w:r w:rsidR="00847AF7" w:rsidRPr="00AF63A2">
        <w:t>in S-SSB transmission slot</w:t>
      </w:r>
      <w:r w:rsidR="00847AF7">
        <w:t xml:space="preserve">, reuse the 4-symbol NR </w:t>
      </w:r>
      <w:proofErr w:type="spellStart"/>
      <w:r w:rsidR="00847AF7">
        <w:t>Uu</w:t>
      </w:r>
      <w:proofErr w:type="spellEnd"/>
      <w:r w:rsidR="00847AF7">
        <w:t xml:space="preserve"> SSB and place it in 4 contiguous symbols non-overlapping with PSCCH symbols</w:t>
      </w:r>
      <w:r w:rsidR="00A46A5F">
        <w:t xml:space="preserve">, </w:t>
      </w:r>
      <w:r w:rsidR="006F4685">
        <w:t>SCI-2 and</w:t>
      </w:r>
      <w:r w:rsidR="00772048">
        <w:t xml:space="preserve"> </w:t>
      </w:r>
      <w:r w:rsidR="00A46A5F">
        <w:t>PSSCH-</w:t>
      </w:r>
      <w:r w:rsidR="00847AF7">
        <w:t>DMRS symbols</w:t>
      </w:r>
      <w:bookmarkEnd w:id="115"/>
      <w:r w:rsidR="00974FAA" w:rsidRPr="00AF63A2">
        <w:t xml:space="preserve"> </w:t>
      </w:r>
    </w:p>
    <w:bookmarkEnd w:id="117"/>
    <w:p w14:paraId="695E4AE5" w14:textId="77777777" w:rsidR="00BD0201" w:rsidRDefault="00BD0201" w:rsidP="00847AF7"/>
    <w:p w14:paraId="7F0DD658" w14:textId="07F0C356" w:rsidR="00847AF7" w:rsidRPr="00AE6C43" w:rsidRDefault="00B733F7" w:rsidP="00847AF7">
      <w:pPr>
        <w:rPr>
          <w:strike/>
        </w:rPr>
      </w:pPr>
      <w:r>
        <w:t>There is a concern</w:t>
      </w:r>
      <w:r w:rsidR="00BD0201">
        <w:t xml:space="preserve"> on option 2 when the </w:t>
      </w:r>
      <w:proofErr w:type="spellStart"/>
      <w:r w:rsidR="00BD0201">
        <w:t>syncRef</w:t>
      </w:r>
      <w:proofErr w:type="spellEnd"/>
      <w:r w:rsidR="00BD0201">
        <w:t xml:space="preserve"> node has no data </w:t>
      </w:r>
      <w:r w:rsidR="00A567C9">
        <w:t>to transmit</w:t>
      </w:r>
      <w:r w:rsidR="00E458F6">
        <w:t xml:space="preserve"> </w:t>
      </w:r>
      <w:r w:rsidR="00424CBA">
        <w:t>since there will be no PSCCH/PSSCH to multiplex with S-SSB transmission to fulfill the 80% OCB</w:t>
      </w:r>
      <w:r w:rsidR="009117CA">
        <w:t xml:space="preserve"> clause. </w:t>
      </w:r>
      <w:r w:rsidR="00471E26" w:rsidRPr="00471E26">
        <w:t xml:space="preserve">According to ETSI 301.893 </w:t>
      </w:r>
      <w:r w:rsidR="00C2517C">
        <w:t>[2]</w:t>
      </w:r>
      <w:r w:rsidR="00471E26" w:rsidRPr="00471E26">
        <w:t>, “</w:t>
      </w:r>
      <w:r w:rsidR="00471E26" w:rsidRPr="00AE6C43">
        <w:rPr>
          <w:i/>
        </w:rPr>
        <w:t>During a Channel Occupancy Time (COT), equipment may operate temporarily with an Occupied Channel Bandwidth of less than 80 % of its Nominal Channel Bandwidth with a minimum of 2 MHz</w:t>
      </w:r>
      <w:r w:rsidR="00471E26" w:rsidRPr="00471E26">
        <w:t>”</w:t>
      </w:r>
      <w:r w:rsidR="00471E26">
        <w:t xml:space="preserve">. </w:t>
      </w:r>
      <w:r w:rsidR="00590679">
        <w:t>Under this operation, t</w:t>
      </w:r>
      <w:r w:rsidR="00471E26">
        <w:t xml:space="preserve">he </w:t>
      </w:r>
      <w:r w:rsidR="00471E26" w:rsidRPr="00471E26">
        <w:t xml:space="preserve">4-symbol S-SSB could be transmitted </w:t>
      </w:r>
      <w:r w:rsidR="00471E26" w:rsidRPr="00471E26">
        <w:lastRenderedPageBreak/>
        <w:t>alone</w:t>
      </w:r>
      <w:r w:rsidR="00ED434C">
        <w:t xml:space="preserve"> in the same </w:t>
      </w:r>
      <w:r w:rsidR="00C27C05">
        <w:t>symbol locations</w:t>
      </w:r>
      <w:r w:rsidR="00471E26">
        <w:t xml:space="preserve"> </w:t>
      </w:r>
      <w:r w:rsidR="002C7FC2">
        <w:t>of the slot</w:t>
      </w:r>
      <w:r w:rsidR="006C7E35">
        <w:t xml:space="preserve"> (as if it was multiplexed with </w:t>
      </w:r>
      <w:r w:rsidR="000102A9">
        <w:t>other SL signals</w:t>
      </w:r>
      <w:r w:rsidR="006C7E35">
        <w:t>)</w:t>
      </w:r>
      <w:r w:rsidR="002C7FC2">
        <w:t>, even</w:t>
      </w:r>
      <w:r w:rsidR="00471E26">
        <w:t xml:space="preserve"> if there are no other SL signals to be multiplexed with</w:t>
      </w:r>
      <w:r w:rsidR="00471E26" w:rsidRPr="00471E26">
        <w:t xml:space="preserve"> </w:t>
      </w:r>
      <w:r w:rsidR="00471E26">
        <w:t>(</w:t>
      </w:r>
      <w:r w:rsidR="00892162">
        <w:t xml:space="preserve">as it </w:t>
      </w:r>
      <w:r w:rsidR="00471E26">
        <w:t xml:space="preserve">still </w:t>
      </w:r>
      <w:r w:rsidR="00471E26" w:rsidRPr="00471E26">
        <w:t>fulfill</w:t>
      </w:r>
      <w:r w:rsidR="00471E26">
        <w:t>s</w:t>
      </w:r>
      <w:r w:rsidR="00471E26" w:rsidRPr="00471E26">
        <w:t xml:space="preserve"> the temporarily 2MHz OCB constraint</w:t>
      </w:r>
      <w:r w:rsidR="00892162">
        <w:t xml:space="preserve"> when transmitted as standalone</w:t>
      </w:r>
      <w:r w:rsidR="00471E26">
        <w:t xml:space="preserve">). </w:t>
      </w:r>
      <w:r w:rsidR="000F4AB7">
        <w:t xml:space="preserve">  </w:t>
      </w:r>
    </w:p>
    <w:p w14:paraId="1BF4AA79" w14:textId="77777777" w:rsidR="007B6A19" w:rsidRPr="00471E26" w:rsidRDefault="007B6A19" w:rsidP="00847AF7"/>
    <w:p w14:paraId="3C763DCB" w14:textId="138AA87F" w:rsidR="00817988" w:rsidRDefault="00AF27E3" w:rsidP="00AF27E3">
      <w:pPr>
        <w:pStyle w:val="Caption"/>
      </w:pPr>
      <w:bookmarkStart w:id="118" w:name="_Ref110861181"/>
      <w:bookmarkStart w:id="119" w:name="p35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35</w:t>
      </w:r>
      <w:r>
        <w:fldChar w:fldCharType="end"/>
      </w:r>
      <w:r w:rsidRPr="00AF27E3">
        <w:t>:</w:t>
      </w:r>
      <w:r w:rsidR="00817988" w:rsidRPr="00AE6C43">
        <w:t xml:space="preserve"> Support </w:t>
      </w:r>
      <w:r w:rsidR="00914082">
        <w:t>standalone</w:t>
      </w:r>
      <w:r w:rsidR="00817988">
        <w:t xml:space="preserve"> </w:t>
      </w:r>
      <w:r w:rsidR="00817988" w:rsidRPr="00AE6C43">
        <w:t xml:space="preserve">S-SSB </w:t>
      </w:r>
      <w:r w:rsidR="00914082">
        <w:t>transmission</w:t>
      </w:r>
      <w:r w:rsidR="00817988" w:rsidRPr="00AE6C43">
        <w:t xml:space="preserve"> when there are no other SL signals to </w:t>
      </w:r>
      <w:r w:rsidRPr="00AE6C43">
        <w:t xml:space="preserve">be </w:t>
      </w:r>
      <w:r w:rsidR="00817988" w:rsidRPr="00AE6C43">
        <w:t>multiplexed with</w:t>
      </w:r>
      <w:bookmarkEnd w:id="118"/>
      <w:r w:rsidR="00B2380C">
        <w:t xml:space="preserve">. The standalone S-SSB transmission should occupy the same </w:t>
      </w:r>
      <w:r w:rsidR="003F2AEC">
        <w:t xml:space="preserve">S-SSB </w:t>
      </w:r>
      <w:r w:rsidR="00B2380C">
        <w:t>resources as if it was transmitted along with other SL signals</w:t>
      </w:r>
    </w:p>
    <w:bookmarkEnd w:id="119"/>
    <w:p w14:paraId="49E466E0" w14:textId="77777777" w:rsidR="007B6A19" w:rsidRPr="00AE6C43" w:rsidRDefault="007B6A19"/>
    <w:p w14:paraId="0F25ADF7" w14:textId="05DD292C" w:rsidR="00333A78" w:rsidRDefault="006C7D61" w:rsidP="00847AF7">
      <w:r>
        <w:t>When</w:t>
      </w:r>
      <w:r w:rsidR="00333A78">
        <w:t xml:space="preserve"> the 4-symbol SSB is transmitted alone</w:t>
      </w:r>
      <w:r>
        <w:t xml:space="preserve"> in the same symbol locations as in the case </w:t>
      </w:r>
      <w:r w:rsidR="00B932FC">
        <w:t xml:space="preserve">of </w:t>
      </w:r>
      <w:r w:rsidR="00AB7F9E">
        <w:t>multiplexing with PSCCH/PSSCH</w:t>
      </w:r>
      <w:r w:rsidR="00333A78">
        <w:t>, t</w:t>
      </w:r>
      <w:r w:rsidR="00333A78" w:rsidRPr="00333A78">
        <w:t xml:space="preserve">he </w:t>
      </w:r>
      <w:r w:rsidR="00333A78">
        <w:t>SL receiver</w:t>
      </w:r>
      <w:r w:rsidR="00333A78" w:rsidRPr="00333A78">
        <w:t xml:space="preserve"> may need AGC training symbol to obtain the proper set point for AGC</w:t>
      </w:r>
      <w:r w:rsidR="00333A78">
        <w:t>. The 1</w:t>
      </w:r>
      <w:r w:rsidR="00333A78" w:rsidRPr="00333A78">
        <w:rPr>
          <w:vertAlign w:val="superscript"/>
        </w:rPr>
        <w:t>st</w:t>
      </w:r>
      <w:r w:rsidR="00333A78">
        <w:t xml:space="preserve"> symbol of the 4-symbol SSB is the PSS symbol which cannot be used as the AGC training symbol. In Rel’16 S-SSB waveform, additional PSBCH symbol is added as an AGC symbol. </w:t>
      </w:r>
      <w:r w:rsidR="000F330B">
        <w:t>Hence</w:t>
      </w:r>
      <w:r w:rsidR="00333A78">
        <w:t>, we can consider adding additional AGC symbol which is a repetition of P</w:t>
      </w:r>
      <w:r w:rsidR="00A61182">
        <w:t>S</w:t>
      </w:r>
      <w:r w:rsidR="00333A78">
        <w:t>BCH symbol if the S-SSB needs to be transmitted alone</w:t>
      </w:r>
      <w:r w:rsidR="00A741E8">
        <w:t xml:space="preserve"> as in </w:t>
      </w:r>
      <w:r w:rsidR="00A741E8">
        <w:fldChar w:fldCharType="begin"/>
      </w:r>
      <w:r w:rsidR="00A741E8">
        <w:instrText xml:space="preserve"> REF _Ref110591427 \h </w:instrText>
      </w:r>
      <w:r w:rsidR="00A741E8">
        <w:fldChar w:fldCharType="separate"/>
      </w:r>
      <w:r w:rsidR="00307C0A">
        <w:t xml:space="preserve">Figure </w:t>
      </w:r>
      <w:r w:rsidR="00307C0A">
        <w:rPr>
          <w:noProof/>
        </w:rPr>
        <w:t>21</w:t>
      </w:r>
      <w:r w:rsidR="00A741E8">
        <w:fldChar w:fldCharType="end"/>
      </w:r>
      <w:r w:rsidR="00A741E8">
        <w:t>.</w:t>
      </w:r>
    </w:p>
    <w:p w14:paraId="025472AE" w14:textId="77777777" w:rsidR="007B6A19" w:rsidRPr="00333A78" w:rsidRDefault="007B6A19" w:rsidP="00847AF7"/>
    <w:p w14:paraId="004B4208" w14:textId="76DA84C2" w:rsidR="00847AF7" w:rsidRDefault="00510753" w:rsidP="00510753">
      <w:pPr>
        <w:pStyle w:val="Caption"/>
      </w:pPr>
      <w:bookmarkStart w:id="120" w:name="_Ref110861186"/>
      <w:bookmarkStart w:id="121" w:name="p36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36</w:t>
      </w:r>
      <w:r>
        <w:fldChar w:fldCharType="end"/>
      </w:r>
      <w:r w:rsidRPr="00AE6C43">
        <w:rPr>
          <w:b w:val="0"/>
          <w:bCs w:val="0"/>
        </w:rPr>
        <w:t>:</w:t>
      </w:r>
      <w:r w:rsidR="00847AF7" w:rsidRPr="00510753">
        <w:rPr>
          <w:b w:val="0"/>
        </w:rPr>
        <w:t xml:space="preserve"> </w:t>
      </w:r>
      <w:r w:rsidR="00471E26" w:rsidRPr="00AE6C43">
        <w:t>To transmit S-SSB alone</w:t>
      </w:r>
      <w:r w:rsidR="00817988" w:rsidRPr="00AE6C43">
        <w:t xml:space="preserve">, add one AGC-symbol in front of the 4-symbol S-SSB </w:t>
      </w:r>
      <w:r w:rsidR="0002675C">
        <w:t>and the AGC symbol</w:t>
      </w:r>
      <w:r w:rsidR="0002675C" w:rsidRPr="00AE6C43">
        <w:t xml:space="preserve"> </w:t>
      </w:r>
      <w:r w:rsidR="00817988" w:rsidRPr="00AE6C43">
        <w:t>could be replica of a P</w:t>
      </w:r>
      <w:r w:rsidR="0065144A">
        <w:t>S</w:t>
      </w:r>
      <w:r w:rsidR="00817988" w:rsidRPr="00AE6C43">
        <w:t>BCH symbol</w:t>
      </w:r>
      <w:bookmarkEnd w:id="120"/>
    </w:p>
    <w:bookmarkEnd w:id="121"/>
    <w:p w14:paraId="7412E1DE" w14:textId="77777777" w:rsidR="007B6A19" w:rsidRPr="00AE6C43" w:rsidRDefault="007B6A19"/>
    <w:bookmarkEnd w:id="116"/>
    <w:p w14:paraId="4AD37E29" w14:textId="78FAD8F6" w:rsidR="00922923" w:rsidRDefault="001674D7" w:rsidP="0053376F">
      <w:pPr>
        <w:rPr>
          <w:lang w:val="en-GB"/>
        </w:rPr>
      </w:pPr>
      <w:r w:rsidRPr="001674D7">
        <w:object w:dxaOrig="6075" w:dyaOrig="3120" w14:anchorId="6C6C36E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3.1pt;height:120pt" o:ole="">
            <v:imagedata r:id="rId34" o:title=""/>
          </v:shape>
          <o:OLEObject Type="Embed" ProgID="Visio.Drawing.15" ShapeID="_x0000_i1025" DrawAspect="Content" ObjectID="_1721815400" r:id="rId35"/>
        </w:object>
      </w:r>
      <w:r w:rsidR="006C083A" w:rsidRPr="001674D7">
        <w:object w:dxaOrig="7066" w:dyaOrig="3076" w14:anchorId="139C7043">
          <v:shape id="_x0000_i1026" type="#_x0000_t75" style="width:207.7pt;height:90pt" o:ole="">
            <v:imagedata r:id="rId36" o:title=""/>
          </v:shape>
          <o:OLEObject Type="Embed" ProgID="Visio.Drawing.15" ShapeID="_x0000_i1026" DrawAspect="Content" ObjectID="_1721815401" r:id="rId37"/>
        </w:object>
      </w:r>
    </w:p>
    <w:p w14:paraId="4A625F76" w14:textId="18E501E9" w:rsidR="00786C74" w:rsidRPr="0053376F" w:rsidRDefault="00786C74" w:rsidP="00786C74">
      <w:pPr>
        <w:pStyle w:val="Caption"/>
        <w:jc w:val="center"/>
        <w:rPr>
          <w:lang w:val="en-GB"/>
        </w:rPr>
      </w:pPr>
      <w:bookmarkStart w:id="122" w:name="_Ref100656595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19</w:t>
      </w:r>
      <w:r w:rsidR="009665E0">
        <w:rPr>
          <w:noProof/>
        </w:rPr>
        <w:fldChar w:fldCharType="end"/>
      </w:r>
      <w:bookmarkEnd w:id="122"/>
      <w:r>
        <w:t>: a) Rel'16 S-SSB</w:t>
      </w:r>
      <w:r>
        <w:rPr>
          <w:noProof/>
        </w:rPr>
        <w:t xml:space="preserve"> b) NR SSB</w:t>
      </w:r>
    </w:p>
    <w:p w14:paraId="3DED2DB1" w14:textId="50BFAAD9" w:rsidR="00ED1C2F" w:rsidRDefault="00E941E3" w:rsidP="0053376F">
      <w:pPr>
        <w:jc w:val="center"/>
        <w:rPr>
          <w:lang w:val="en-GB"/>
        </w:rPr>
      </w:pPr>
      <w:r w:rsidRPr="00E941E3">
        <w:object w:dxaOrig="4950" w:dyaOrig="4231" w14:anchorId="6638D8CC">
          <v:shape id="_x0000_i1027" type="#_x0000_t75" style="width:247.4pt;height:211.4pt" o:ole="">
            <v:imagedata r:id="rId38" o:title=""/>
          </v:shape>
          <o:OLEObject Type="Embed" ProgID="Visio.Drawing.15" ShapeID="_x0000_i1027" DrawAspect="Content" ObjectID="_1721815402" r:id="rId39"/>
        </w:object>
      </w:r>
    </w:p>
    <w:p w14:paraId="640A19ED" w14:textId="471BEDB3" w:rsidR="0053376F" w:rsidRDefault="0053376F" w:rsidP="0053376F">
      <w:pPr>
        <w:pStyle w:val="Caption"/>
        <w:jc w:val="center"/>
      </w:pPr>
      <w:bookmarkStart w:id="123" w:name="_Ref100151953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20</w:t>
      </w:r>
      <w:r w:rsidR="009665E0">
        <w:rPr>
          <w:noProof/>
        </w:rPr>
        <w:fldChar w:fldCharType="end"/>
      </w:r>
      <w:bookmarkEnd w:id="123"/>
      <w:r>
        <w:t>: S-SSB for SL-U</w:t>
      </w:r>
    </w:p>
    <w:p w14:paraId="09EF8E35" w14:textId="0BEAB745" w:rsidR="00817988" w:rsidRDefault="00362456" w:rsidP="00817988">
      <w:pPr>
        <w:jc w:val="center"/>
      </w:pPr>
      <w:r>
        <w:rPr>
          <w:noProof/>
        </w:rPr>
        <w:lastRenderedPageBreak/>
        <w:drawing>
          <wp:inline distT="0" distB="0" distL="0" distR="0" wp14:anchorId="21C0A439" wp14:editId="62AD693D">
            <wp:extent cx="850508" cy="1781252"/>
            <wp:effectExtent l="0" t="0" r="0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259" cy="18058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15534F" w14:textId="6FDD7830" w:rsidR="00817988" w:rsidRPr="00817988" w:rsidRDefault="000A5D5E" w:rsidP="00B21637">
      <w:pPr>
        <w:pStyle w:val="Caption"/>
        <w:jc w:val="center"/>
      </w:pPr>
      <w:bookmarkStart w:id="124" w:name="_Ref11059142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07C0A">
        <w:rPr>
          <w:noProof/>
        </w:rPr>
        <w:t>21</w:t>
      </w:r>
      <w:r>
        <w:fldChar w:fldCharType="end"/>
      </w:r>
      <w:bookmarkEnd w:id="124"/>
      <w:r>
        <w:t>: Standalone SL-U S-SSB with an AGC symbol</w:t>
      </w:r>
    </w:p>
    <w:p w14:paraId="50C3DD12" w14:textId="5F70D61E" w:rsidR="0089511D" w:rsidRDefault="00391766" w:rsidP="007E5833">
      <w:pPr>
        <w:pStyle w:val="Heading2"/>
      </w:pPr>
      <w:r>
        <w:t>Physical channel procedures</w:t>
      </w:r>
    </w:p>
    <w:p w14:paraId="1E83BC7D" w14:textId="54214022" w:rsidR="006D1401" w:rsidRDefault="0038174F" w:rsidP="00172AFD">
      <w:pPr>
        <w:pStyle w:val="Heading3"/>
      </w:pPr>
      <w:r>
        <w:t>Multiple PSFCH oppor</w:t>
      </w:r>
      <w:r w:rsidR="005F53B0">
        <w:t>tunities for PSFCH</w:t>
      </w:r>
    </w:p>
    <w:p w14:paraId="539F59C0" w14:textId="240E15AB" w:rsidR="002D4DEF" w:rsidRDefault="002855D6" w:rsidP="002D4DEF">
      <w:r w:rsidRPr="002855D6">
        <w:t xml:space="preserve">Legacy PSFCH HARQ timeline has one opportunity </w:t>
      </w:r>
      <w:r w:rsidR="00C85D9B">
        <w:t>(occasion)</w:t>
      </w:r>
      <w:r w:rsidRPr="002855D6">
        <w:t xml:space="preserve"> for PSFCH transmission. </w:t>
      </w:r>
      <w:r w:rsidR="002928B0">
        <w:t>In a unicast link, i</w:t>
      </w:r>
      <w:r w:rsidRPr="002855D6">
        <w:t xml:space="preserve">f </w:t>
      </w:r>
      <w:r w:rsidR="00A46192">
        <w:t>receiver PSFCH</w:t>
      </w:r>
      <w:r w:rsidRPr="002855D6">
        <w:t xml:space="preserve"> LBT fail</w:t>
      </w:r>
      <w:r w:rsidR="00A46192">
        <w:t>s</w:t>
      </w:r>
      <w:r w:rsidRPr="002855D6">
        <w:t xml:space="preserve">, the </w:t>
      </w:r>
      <w:r w:rsidR="0072382A">
        <w:t>transmitter</w:t>
      </w:r>
      <w:r w:rsidRPr="002855D6">
        <w:t xml:space="preserve"> treat</w:t>
      </w:r>
      <w:r w:rsidR="00A46192">
        <w:t>s</w:t>
      </w:r>
      <w:r w:rsidRPr="002855D6">
        <w:t xml:space="preserve"> </w:t>
      </w:r>
      <w:r w:rsidR="00A46192">
        <w:t>th</w:t>
      </w:r>
      <w:r w:rsidR="004B1C7A">
        <w:t>e missing PSFCH signal</w:t>
      </w:r>
      <w:r w:rsidRPr="002855D6">
        <w:t xml:space="preserve"> as a </w:t>
      </w:r>
      <w:proofErr w:type="spellStart"/>
      <w:r w:rsidRPr="002855D6">
        <w:t>Na</w:t>
      </w:r>
      <w:r w:rsidR="007A5295">
        <w:t>c</w:t>
      </w:r>
      <w:r w:rsidRPr="002855D6">
        <w:t>k</w:t>
      </w:r>
      <w:proofErr w:type="spellEnd"/>
      <w:r w:rsidRPr="002855D6">
        <w:t xml:space="preserve"> and introduce</w:t>
      </w:r>
      <w:r w:rsidR="00152A7F">
        <w:t>s</w:t>
      </w:r>
      <w:r w:rsidRPr="002855D6">
        <w:t xml:space="preserve"> </w:t>
      </w:r>
      <w:r w:rsidR="00D16ACA">
        <w:t xml:space="preserve">PSSCH retransmission </w:t>
      </w:r>
      <w:r w:rsidRPr="002855D6">
        <w:t>overhead</w:t>
      </w:r>
      <w:r w:rsidR="002928B0">
        <w:t>, even if the receiver was actually able to decode in the first place.</w:t>
      </w:r>
      <w:r w:rsidR="002A5D54">
        <w:t xml:space="preserve"> For </w:t>
      </w:r>
      <w:r w:rsidR="00152A7F">
        <w:t>groupcast</w:t>
      </w:r>
      <w:r w:rsidR="002A5D54">
        <w:t xml:space="preserve"> option 1, </w:t>
      </w:r>
      <w:r w:rsidR="00AA4E78">
        <w:t>if LBT for PSFCH NACK fails, the transmitter will treat it as an ACK and do not retransmit.</w:t>
      </w:r>
      <w:r w:rsidRPr="002855D6">
        <w:t xml:space="preserve"> </w:t>
      </w:r>
      <w:r w:rsidR="00362679">
        <w:t xml:space="preserve">We </w:t>
      </w:r>
      <w:r w:rsidR="000234EB">
        <w:t xml:space="preserve">may want to study how to </w:t>
      </w:r>
      <w:r w:rsidR="00F70247" w:rsidRPr="00F70247">
        <w:t xml:space="preserve">configure multiple PSFCH opportunities </w:t>
      </w:r>
      <w:r w:rsidR="00C85D9B">
        <w:t>(occasions)</w:t>
      </w:r>
      <w:r w:rsidR="00F70247" w:rsidRPr="00F70247">
        <w:t xml:space="preserve"> </w:t>
      </w:r>
      <w:r w:rsidR="00765DD0">
        <w:t>associated with</w:t>
      </w:r>
      <w:r w:rsidR="00C43EA6">
        <w:t xml:space="preserve"> a</w:t>
      </w:r>
      <w:r w:rsidR="00765DD0">
        <w:t xml:space="preserve"> PSSCH</w:t>
      </w:r>
      <w:r w:rsidR="000B74F1">
        <w:t xml:space="preserve"> </w:t>
      </w:r>
      <w:r w:rsidR="005D20C1">
        <w:t>so as to provide more opport</w:t>
      </w:r>
      <w:r w:rsidR="0018568C">
        <w:t>unities to pass LBT. A</w:t>
      </w:r>
      <w:r w:rsidR="000B74F1">
        <w:t xml:space="preserve">n example is shown in in </w:t>
      </w:r>
      <w:r w:rsidR="000B74F1">
        <w:fldChar w:fldCharType="begin"/>
      </w:r>
      <w:r w:rsidR="000B74F1">
        <w:instrText xml:space="preserve"> REF _Ref101261822 \h </w:instrText>
      </w:r>
      <w:r w:rsidR="000B74F1">
        <w:fldChar w:fldCharType="separate"/>
      </w:r>
      <w:r w:rsidR="00307C0A">
        <w:t xml:space="preserve">Figure </w:t>
      </w:r>
      <w:r w:rsidR="00307C0A">
        <w:rPr>
          <w:noProof/>
        </w:rPr>
        <w:t>22</w:t>
      </w:r>
      <w:r w:rsidR="000B74F1">
        <w:fldChar w:fldCharType="end"/>
      </w:r>
      <w:r w:rsidR="000B74F1">
        <w:t>.</w:t>
      </w:r>
      <w:r w:rsidR="00765DD0">
        <w:t xml:space="preserve"> </w:t>
      </w:r>
      <w:r w:rsidR="00B75B34">
        <w:t>The PSSCH receiver may continue to try LBT on different PSFCH opportunities until it clears the LBT.</w:t>
      </w:r>
      <w:r w:rsidR="00F15784">
        <w:t xml:space="preserve"> </w:t>
      </w:r>
      <w:r w:rsidR="006D4A10">
        <w:t>If the interference at different slot</w:t>
      </w:r>
      <w:r w:rsidR="006A136F">
        <w:t>s</w:t>
      </w:r>
      <w:r w:rsidR="006D4A10">
        <w:t xml:space="preserve"> </w:t>
      </w:r>
      <w:r w:rsidR="007C7CC9">
        <w:t>is</w:t>
      </w:r>
      <w:r w:rsidR="006D4A10">
        <w:t xml:space="preserve"> uncorrelated, </w:t>
      </w:r>
      <w:r w:rsidR="007E732C">
        <w:t>the PSFCH will have more chance</w:t>
      </w:r>
      <w:r w:rsidR="003D1342">
        <w:t>s</w:t>
      </w:r>
      <w:r w:rsidR="007E732C">
        <w:t xml:space="preserve"> to clear the LBT</w:t>
      </w:r>
      <w:r w:rsidR="00287A08">
        <w:t>.</w:t>
      </w:r>
    </w:p>
    <w:p w14:paraId="0B80BE6A" w14:textId="77777777" w:rsidR="00A448A1" w:rsidRDefault="00A448A1" w:rsidP="002D4DEF"/>
    <w:p w14:paraId="38FA845D" w14:textId="6841533A" w:rsidR="009D49F9" w:rsidRDefault="009D49F9" w:rsidP="009D49F9">
      <w:pPr>
        <w:pStyle w:val="Caption"/>
      </w:pPr>
      <w:bookmarkStart w:id="125" w:name="_Ref101172486"/>
      <w:bookmarkStart w:id="126" w:name="_Ref110861189"/>
      <w:bookmarkStart w:id="127" w:name="p37"/>
      <w:r>
        <w:t xml:space="preserve">Proposal </w:t>
      </w:r>
      <w:r w:rsidR="009665E0">
        <w:fldChar w:fldCharType="begin"/>
      </w:r>
      <w:r w:rsidR="009665E0">
        <w:instrText xml:space="preserve"> SEQ Proposal \* ARABIC </w:instrText>
      </w:r>
      <w:r w:rsidR="009665E0">
        <w:fldChar w:fldCharType="separate"/>
      </w:r>
      <w:r w:rsidR="006A04BA">
        <w:rPr>
          <w:noProof/>
        </w:rPr>
        <w:t>37</w:t>
      </w:r>
      <w:r w:rsidR="009665E0">
        <w:rPr>
          <w:noProof/>
        </w:rPr>
        <w:fldChar w:fldCharType="end"/>
      </w:r>
      <w:r>
        <w:t xml:space="preserve">: </w:t>
      </w:r>
      <w:r w:rsidRPr="00B318DB">
        <w:t>To address LBT uncertainty of PSFCH, configure multiple PSFCH opportunities associated with a PSSCH</w:t>
      </w:r>
      <w:bookmarkEnd w:id="125"/>
      <w:r w:rsidR="00A448A1">
        <w:t xml:space="preserve"> with different HARQ timelines</w:t>
      </w:r>
      <w:r w:rsidR="007C7CC9">
        <w:t xml:space="preserve">, </w:t>
      </w:r>
      <w:r w:rsidR="00A448A1">
        <w:t xml:space="preserve">and </w:t>
      </w:r>
      <w:r w:rsidR="007C7CC9">
        <w:t xml:space="preserve">configure </w:t>
      </w:r>
      <w:r w:rsidR="00A448A1">
        <w:t>m</w:t>
      </w:r>
      <w:r w:rsidR="00A448A1" w:rsidRPr="00A448A1">
        <w:t>ultiple (FDM/TDM) PSFCH resource sets for different timelines</w:t>
      </w:r>
      <w:bookmarkEnd w:id="126"/>
    </w:p>
    <w:bookmarkEnd w:id="127"/>
    <w:p w14:paraId="359E258F" w14:textId="77777777" w:rsidR="007B6A19" w:rsidRPr="00327AD6" w:rsidRDefault="007B6A19" w:rsidP="00AE6C43"/>
    <w:p w14:paraId="5ACA78DF" w14:textId="6C6D90D1" w:rsidR="005F53B0" w:rsidRDefault="00AB427A" w:rsidP="006C46E5">
      <w:pPr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51FA545A" wp14:editId="5BEFA192">
            <wp:extent cx="2620371" cy="1023465"/>
            <wp:effectExtent l="0" t="0" r="0" b="5715"/>
            <wp:docPr id="411" name="Picture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228" cy="10300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1594B" w:rsidRPr="0091594B">
        <w:rPr>
          <w:noProof/>
        </w:rPr>
        <w:drawing>
          <wp:inline distT="0" distB="0" distL="0" distR="0" wp14:anchorId="2F6FBF41" wp14:editId="1316472B">
            <wp:extent cx="2715905" cy="1055215"/>
            <wp:effectExtent l="0" t="0" r="0" b="0"/>
            <wp:docPr id="322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7E3F4492-5DFD-4F8A-B8C9-7EE163D5D4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7E3F4492-5DFD-4F8A-B8C9-7EE163D5D4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739620" cy="1064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51546" w14:textId="3CE2313D" w:rsidR="006C46E5" w:rsidRDefault="00D42E09" w:rsidP="00D42E09">
      <w:pPr>
        <w:pStyle w:val="Caption"/>
        <w:jc w:val="center"/>
        <w:rPr>
          <w:lang w:val="en-GB"/>
        </w:rPr>
      </w:pPr>
      <w:bookmarkStart w:id="128" w:name="_Ref101261822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22</w:t>
      </w:r>
      <w:r w:rsidR="009665E0">
        <w:rPr>
          <w:noProof/>
        </w:rPr>
        <w:fldChar w:fldCharType="end"/>
      </w:r>
      <w:bookmarkEnd w:id="128"/>
      <w:r>
        <w:t>: Multiple PSFCH opportunities</w:t>
      </w:r>
      <w:r w:rsidR="00BF7AE9">
        <w:t xml:space="preserve"> </w:t>
      </w:r>
      <w:r w:rsidR="00D03E0F">
        <w:t>illustration (</w:t>
      </w:r>
      <w:r w:rsidR="002F37BD">
        <w:t xml:space="preserve">interlace </w:t>
      </w:r>
      <w:r w:rsidR="007E3594">
        <w:t>structure not shown</w:t>
      </w:r>
      <w:r w:rsidR="00D03E0F">
        <w:t>)</w:t>
      </w:r>
    </w:p>
    <w:p w14:paraId="263F7660" w14:textId="1C252D16" w:rsidR="005F53B0" w:rsidRPr="005F53B0" w:rsidRDefault="005F53B0" w:rsidP="005F53B0">
      <w:pPr>
        <w:rPr>
          <w:lang w:val="en-GB"/>
        </w:rPr>
      </w:pPr>
    </w:p>
    <w:p w14:paraId="36DBB3C0" w14:textId="77777777" w:rsidR="00172AFD" w:rsidRDefault="00AD22F9" w:rsidP="00172AFD">
      <w:pPr>
        <w:pStyle w:val="Heading3"/>
      </w:pPr>
      <w:r>
        <w:t xml:space="preserve">HARQ </w:t>
      </w:r>
      <w:r w:rsidR="00F82E98">
        <w:t xml:space="preserve">codebook </w:t>
      </w:r>
    </w:p>
    <w:p w14:paraId="258BA731" w14:textId="00C51531" w:rsidR="00186AD2" w:rsidRDefault="00BA09F6" w:rsidP="00172AFD">
      <w:pPr>
        <w:rPr>
          <w:lang w:val="en-GB"/>
        </w:rPr>
      </w:pPr>
      <w:r w:rsidRPr="00BA09F6">
        <w:rPr>
          <w:lang w:val="en-GB"/>
        </w:rPr>
        <w:t xml:space="preserve">For </w:t>
      </w:r>
      <w:proofErr w:type="spellStart"/>
      <w:r w:rsidRPr="00BA09F6">
        <w:rPr>
          <w:lang w:val="en-GB"/>
        </w:rPr>
        <w:t>eMBB</w:t>
      </w:r>
      <w:proofErr w:type="spellEnd"/>
      <w:r w:rsidRPr="00BA09F6">
        <w:rPr>
          <w:lang w:val="en-GB"/>
        </w:rPr>
        <w:t xml:space="preserve"> </w:t>
      </w:r>
      <w:r w:rsidR="0052766C">
        <w:rPr>
          <w:lang w:val="en-GB"/>
        </w:rPr>
        <w:t xml:space="preserve">like </w:t>
      </w:r>
      <w:r w:rsidRPr="00BA09F6">
        <w:rPr>
          <w:lang w:val="en-GB"/>
        </w:rPr>
        <w:t xml:space="preserve">traffic, </w:t>
      </w:r>
      <w:r w:rsidR="00D62E26">
        <w:rPr>
          <w:lang w:val="en-GB"/>
        </w:rPr>
        <w:t xml:space="preserve">transmitting multiple </w:t>
      </w:r>
      <w:r w:rsidR="009C3F0F">
        <w:t>Ack/</w:t>
      </w:r>
      <w:proofErr w:type="spellStart"/>
      <w:r w:rsidR="009C3F0F">
        <w:t>Nak</w:t>
      </w:r>
      <w:r w:rsidR="00C33523" w:rsidRPr="00C33523">
        <w:t>’s</w:t>
      </w:r>
      <w:proofErr w:type="spellEnd"/>
      <w:r w:rsidR="00D62E26">
        <w:t xml:space="preserve"> from one </w:t>
      </w:r>
      <w:r w:rsidR="0042021D">
        <w:t>PSSCH receiver</w:t>
      </w:r>
      <w:r w:rsidR="00D62E26">
        <w:t xml:space="preserve"> to one </w:t>
      </w:r>
      <w:r w:rsidR="00243FE1">
        <w:t>PSSCH transmitter</w:t>
      </w:r>
      <w:r w:rsidR="00C33523" w:rsidRPr="00C33523">
        <w:t xml:space="preserve"> with interlace</w:t>
      </w:r>
      <w:r w:rsidR="00BA390E">
        <w:t>d</w:t>
      </w:r>
      <w:r w:rsidR="00C33523" w:rsidRPr="00C33523">
        <w:t xml:space="preserve"> PF0 </w:t>
      </w:r>
      <w:r w:rsidR="00BA390E">
        <w:t>PSFCH</w:t>
      </w:r>
      <w:r w:rsidR="00243FE1">
        <w:t xml:space="preserve"> could </w:t>
      </w:r>
      <w:r w:rsidR="00F84871">
        <w:t>be inefficient</w:t>
      </w:r>
      <w:r w:rsidR="00584B6D">
        <w:t xml:space="preserve"> or not even possible</w:t>
      </w:r>
      <w:r w:rsidR="00A65347">
        <w:t xml:space="preserve"> as t</w:t>
      </w:r>
      <w:r w:rsidR="00612374" w:rsidRPr="00BA09F6">
        <w:rPr>
          <w:lang w:val="en-GB"/>
        </w:rPr>
        <w:t>he</w:t>
      </w:r>
      <w:r w:rsidR="00612374">
        <w:rPr>
          <w:lang w:val="en-GB"/>
        </w:rPr>
        <w:t xml:space="preserve"> number</w:t>
      </w:r>
      <w:r w:rsidR="00612374" w:rsidRPr="00BA09F6">
        <w:rPr>
          <w:lang w:val="en-GB"/>
        </w:rPr>
        <w:t xml:space="preserve"> of simultaneous </w:t>
      </w:r>
      <w:r w:rsidR="00612374">
        <w:rPr>
          <w:lang w:val="en-GB"/>
        </w:rPr>
        <w:t>PF0</w:t>
      </w:r>
      <w:r w:rsidR="00EF074B">
        <w:rPr>
          <w:lang w:val="en-GB"/>
        </w:rPr>
        <w:t>-</w:t>
      </w:r>
      <w:r w:rsidR="00612374">
        <w:rPr>
          <w:lang w:val="en-GB"/>
        </w:rPr>
        <w:t xml:space="preserve">based </w:t>
      </w:r>
      <w:r w:rsidR="00612374" w:rsidRPr="00BA09F6">
        <w:rPr>
          <w:lang w:val="en-GB"/>
        </w:rPr>
        <w:t>PSFCH transmission</w:t>
      </w:r>
      <w:r w:rsidR="00EF074B">
        <w:rPr>
          <w:lang w:val="en-GB"/>
        </w:rPr>
        <w:t>s</w:t>
      </w:r>
      <w:r w:rsidR="00612374" w:rsidRPr="00BA09F6">
        <w:rPr>
          <w:lang w:val="en-GB"/>
        </w:rPr>
        <w:t xml:space="preserve"> is based on UE capability.</w:t>
      </w:r>
      <w:r w:rsidR="00A65347">
        <w:rPr>
          <w:lang w:val="en-GB"/>
        </w:rPr>
        <w:t xml:space="preserve"> </w:t>
      </w:r>
      <w:r w:rsidRPr="00BA09F6">
        <w:rPr>
          <w:lang w:val="en-GB"/>
        </w:rPr>
        <w:t xml:space="preserve">HARQ codebook </w:t>
      </w:r>
      <w:r w:rsidR="00E779A6">
        <w:rPr>
          <w:lang w:val="en-GB"/>
        </w:rPr>
        <w:t>is needed</w:t>
      </w:r>
      <w:r w:rsidRPr="00BA09F6">
        <w:rPr>
          <w:lang w:val="en-GB"/>
        </w:rPr>
        <w:t xml:space="preserve"> so the A</w:t>
      </w:r>
      <w:r w:rsidR="008E6E60">
        <w:rPr>
          <w:lang w:val="en-GB"/>
        </w:rPr>
        <w:t>ck/</w:t>
      </w:r>
      <w:proofErr w:type="spellStart"/>
      <w:r w:rsidR="008E6E60">
        <w:rPr>
          <w:lang w:val="en-GB"/>
        </w:rPr>
        <w:t>Nak</w:t>
      </w:r>
      <w:r w:rsidRPr="00BA09F6">
        <w:rPr>
          <w:lang w:val="en-GB"/>
        </w:rPr>
        <w:t>’s</w:t>
      </w:r>
      <w:proofErr w:type="spellEnd"/>
      <w:r w:rsidRPr="00BA09F6">
        <w:rPr>
          <w:lang w:val="en-GB"/>
        </w:rPr>
        <w:t xml:space="preserve"> for multiple TBs can be carried via PF2 PSFCH in one PSFCH transmission</w:t>
      </w:r>
      <w:r w:rsidR="00232145">
        <w:rPr>
          <w:lang w:val="en-GB"/>
        </w:rPr>
        <w:t>.</w:t>
      </w:r>
      <w:r w:rsidR="009571BB">
        <w:rPr>
          <w:lang w:val="en-GB"/>
        </w:rPr>
        <w:t xml:space="preserve"> </w:t>
      </w:r>
      <w:r w:rsidR="00C20FDE">
        <w:rPr>
          <w:lang w:val="en-GB"/>
        </w:rPr>
        <w:t>Moreover</w:t>
      </w:r>
      <w:r w:rsidR="0018460F">
        <w:rPr>
          <w:lang w:val="en-GB"/>
        </w:rPr>
        <w:t>,</w:t>
      </w:r>
      <w:r w:rsidR="00D83D24">
        <w:rPr>
          <w:lang w:val="en-GB"/>
        </w:rPr>
        <w:t xml:space="preserve"> </w:t>
      </w:r>
      <w:r w:rsidR="00271321">
        <w:rPr>
          <w:lang w:val="en-GB"/>
        </w:rPr>
        <w:t xml:space="preserve">HARQ codebook </w:t>
      </w:r>
      <w:r w:rsidR="008600C8">
        <w:rPr>
          <w:lang w:val="en-GB"/>
        </w:rPr>
        <w:t>is beneficial for Ack/</w:t>
      </w:r>
      <w:proofErr w:type="spellStart"/>
      <w:r w:rsidR="008600C8">
        <w:rPr>
          <w:lang w:val="en-GB"/>
        </w:rPr>
        <w:t>Nak</w:t>
      </w:r>
      <w:proofErr w:type="spellEnd"/>
      <w:r w:rsidR="008600C8">
        <w:rPr>
          <w:lang w:val="en-GB"/>
        </w:rPr>
        <w:t xml:space="preserve"> re-transmission</w:t>
      </w:r>
      <w:r w:rsidR="0030758D">
        <w:rPr>
          <w:lang w:val="en-GB"/>
        </w:rPr>
        <w:t xml:space="preserve"> (potentially due to LBT failure)</w:t>
      </w:r>
      <w:r w:rsidR="00A22FAA">
        <w:rPr>
          <w:lang w:val="en-GB"/>
        </w:rPr>
        <w:t>. In NR-U</w:t>
      </w:r>
      <w:r w:rsidR="00BE058E">
        <w:rPr>
          <w:lang w:val="en-GB"/>
        </w:rPr>
        <w:t xml:space="preserve">, type-3 HARQ </w:t>
      </w:r>
      <w:r w:rsidR="00531E6F">
        <w:rPr>
          <w:lang w:val="en-GB"/>
        </w:rPr>
        <w:t xml:space="preserve">codebook is introduced </w:t>
      </w:r>
      <w:r w:rsidR="00714791">
        <w:rPr>
          <w:lang w:val="en-GB"/>
        </w:rPr>
        <w:t>which</w:t>
      </w:r>
      <w:r w:rsidR="00007CC7">
        <w:rPr>
          <w:lang w:val="en-GB"/>
        </w:rPr>
        <w:t xml:space="preserve"> </w:t>
      </w:r>
      <w:r w:rsidR="00F52E45">
        <w:rPr>
          <w:lang w:val="en-GB"/>
        </w:rPr>
        <w:t>allow</w:t>
      </w:r>
      <w:r w:rsidR="00714791">
        <w:rPr>
          <w:lang w:val="en-GB"/>
        </w:rPr>
        <w:t>s</w:t>
      </w:r>
      <w:r w:rsidR="00F52E45">
        <w:rPr>
          <w:lang w:val="en-GB"/>
        </w:rPr>
        <w:t xml:space="preserve"> </w:t>
      </w:r>
      <w:proofErr w:type="spellStart"/>
      <w:r w:rsidR="00F52E45">
        <w:rPr>
          <w:lang w:val="en-GB"/>
        </w:rPr>
        <w:t>gNB</w:t>
      </w:r>
      <w:proofErr w:type="spellEnd"/>
      <w:r w:rsidR="00F52E45">
        <w:rPr>
          <w:lang w:val="en-GB"/>
        </w:rPr>
        <w:t xml:space="preserve"> to</w:t>
      </w:r>
      <w:r w:rsidR="00126333">
        <w:rPr>
          <w:lang w:val="en-GB"/>
        </w:rPr>
        <w:t xml:space="preserve"> </w:t>
      </w:r>
      <w:r w:rsidR="004E7F02">
        <w:rPr>
          <w:lang w:val="en-GB"/>
        </w:rPr>
        <w:t xml:space="preserve">pull the </w:t>
      </w:r>
      <w:r w:rsidR="009238AC">
        <w:rPr>
          <w:lang w:val="en-GB"/>
        </w:rPr>
        <w:t>Ack/</w:t>
      </w:r>
      <w:proofErr w:type="spellStart"/>
      <w:r w:rsidR="009238AC">
        <w:rPr>
          <w:lang w:val="en-GB"/>
        </w:rPr>
        <w:t>Nak’s</w:t>
      </w:r>
      <w:proofErr w:type="spellEnd"/>
      <w:r w:rsidR="009238AC">
        <w:rPr>
          <w:lang w:val="en-GB"/>
        </w:rPr>
        <w:t xml:space="preserve"> </w:t>
      </w:r>
      <w:r w:rsidR="00DE2A87">
        <w:rPr>
          <w:lang w:val="en-GB"/>
        </w:rPr>
        <w:t>of</w:t>
      </w:r>
      <w:r w:rsidR="009238AC">
        <w:rPr>
          <w:lang w:val="en-GB"/>
        </w:rPr>
        <w:t xml:space="preserve"> the configured HARQ IDs</w:t>
      </w:r>
      <w:r w:rsidR="00617399">
        <w:rPr>
          <w:lang w:val="en-GB"/>
        </w:rPr>
        <w:t xml:space="preserve"> </w:t>
      </w:r>
      <w:r w:rsidR="00E5432E">
        <w:rPr>
          <w:lang w:val="en-GB"/>
        </w:rPr>
        <w:t xml:space="preserve">when </w:t>
      </w:r>
      <w:proofErr w:type="spellStart"/>
      <w:r w:rsidR="00E5432E">
        <w:rPr>
          <w:lang w:val="en-GB"/>
        </w:rPr>
        <w:t>gNB</w:t>
      </w:r>
      <w:proofErr w:type="spellEnd"/>
      <w:r w:rsidR="00E5432E">
        <w:rPr>
          <w:lang w:val="en-GB"/>
        </w:rPr>
        <w:t xml:space="preserve"> believes </w:t>
      </w:r>
      <w:r w:rsidR="001E377B">
        <w:rPr>
          <w:lang w:val="en-GB"/>
        </w:rPr>
        <w:t xml:space="preserve">that </w:t>
      </w:r>
      <w:r w:rsidR="00B449B9">
        <w:rPr>
          <w:lang w:val="en-GB"/>
        </w:rPr>
        <w:t>some Ack/</w:t>
      </w:r>
      <w:proofErr w:type="spellStart"/>
      <w:r w:rsidR="00B449B9">
        <w:rPr>
          <w:lang w:val="en-GB"/>
        </w:rPr>
        <w:t>Nak’s</w:t>
      </w:r>
      <w:proofErr w:type="spellEnd"/>
      <w:r w:rsidR="00B449B9">
        <w:rPr>
          <w:lang w:val="en-GB"/>
        </w:rPr>
        <w:t xml:space="preserve"> are not transmitted</w:t>
      </w:r>
      <w:r w:rsidR="00947389">
        <w:rPr>
          <w:lang w:val="en-GB"/>
        </w:rPr>
        <w:t xml:space="preserve"> in the re</w:t>
      </w:r>
      <w:r w:rsidR="00F106DD">
        <w:rPr>
          <w:lang w:val="en-GB"/>
        </w:rPr>
        <w:t>gular PUCCH o</w:t>
      </w:r>
      <w:r w:rsidR="007E2402">
        <w:rPr>
          <w:lang w:val="en-GB"/>
        </w:rPr>
        <w:t>ccasions</w:t>
      </w:r>
      <w:r w:rsidR="00B449B9">
        <w:rPr>
          <w:lang w:val="en-GB"/>
        </w:rPr>
        <w:t xml:space="preserve"> </w:t>
      </w:r>
      <w:r w:rsidR="006B7569">
        <w:rPr>
          <w:lang w:val="en-GB"/>
        </w:rPr>
        <w:t>due to LBT.</w:t>
      </w:r>
    </w:p>
    <w:p w14:paraId="7999BF7D" w14:textId="52CC03E6" w:rsidR="00172AFD" w:rsidRDefault="00957D22" w:rsidP="00172AFD">
      <w:pPr>
        <w:rPr>
          <w:lang w:val="en-GB"/>
        </w:rPr>
      </w:pPr>
      <w:r>
        <w:rPr>
          <w:lang w:val="en-GB"/>
        </w:rPr>
        <w:t>As in Rel’16 SL, a</w:t>
      </w:r>
      <w:r w:rsidR="009571BB">
        <w:rPr>
          <w:lang w:val="en-GB"/>
        </w:rPr>
        <w:t xml:space="preserve">ll the </w:t>
      </w:r>
      <w:r w:rsidR="00BA7B04">
        <w:rPr>
          <w:lang w:val="en-GB"/>
        </w:rPr>
        <w:t>SL nodes</w:t>
      </w:r>
      <w:r w:rsidR="00D579EF">
        <w:rPr>
          <w:lang w:val="en-GB"/>
        </w:rPr>
        <w:t xml:space="preserve"> in the network</w:t>
      </w:r>
      <w:r w:rsidR="00BA7B04">
        <w:rPr>
          <w:lang w:val="en-GB"/>
        </w:rPr>
        <w:t xml:space="preserve"> </w:t>
      </w:r>
      <w:r w:rsidR="00D579EF">
        <w:rPr>
          <w:lang w:val="en-GB"/>
        </w:rPr>
        <w:t>may</w:t>
      </w:r>
      <w:r w:rsidR="00BA7B04">
        <w:rPr>
          <w:lang w:val="en-GB"/>
        </w:rPr>
        <w:t xml:space="preserve"> share common PSFCH </w:t>
      </w:r>
      <w:r w:rsidR="00DB3D8D">
        <w:rPr>
          <w:lang w:val="en-GB"/>
        </w:rPr>
        <w:t>occasion</w:t>
      </w:r>
      <w:r w:rsidR="000300D5">
        <w:rPr>
          <w:lang w:val="en-GB"/>
        </w:rPr>
        <w:t>s</w:t>
      </w:r>
      <w:r w:rsidR="00410064">
        <w:rPr>
          <w:rStyle w:val="CommentReference"/>
          <w:lang w:eastAsia="x-none"/>
        </w:rPr>
        <w:t xml:space="preserve"> </w:t>
      </w:r>
      <w:r w:rsidR="00410064" w:rsidRPr="00EB6BF3">
        <w:rPr>
          <w:rStyle w:val="CommentReference"/>
          <w:sz w:val="20"/>
          <w:szCs w:val="20"/>
          <w:lang w:eastAsia="x-none"/>
        </w:rPr>
        <w:t>w</w:t>
      </w:r>
      <w:proofErr w:type="spellStart"/>
      <w:r w:rsidR="00BA7B04">
        <w:rPr>
          <w:lang w:val="en-GB"/>
        </w:rPr>
        <w:t>ith</w:t>
      </w:r>
      <w:proofErr w:type="spellEnd"/>
      <w:r w:rsidR="00BA7B04">
        <w:rPr>
          <w:lang w:val="en-GB"/>
        </w:rPr>
        <w:t xml:space="preserve"> configurable periodicity of 0</w:t>
      </w:r>
      <w:r w:rsidR="00A52B57">
        <w:rPr>
          <w:lang w:val="en-GB"/>
        </w:rPr>
        <w:t xml:space="preserve">/1/2/4 slots. </w:t>
      </w:r>
      <w:r w:rsidR="0042732B">
        <w:rPr>
          <w:lang w:val="en-GB"/>
        </w:rPr>
        <w:t xml:space="preserve">The HARQ timeline </w:t>
      </w:r>
      <w:r w:rsidR="00420B51">
        <w:rPr>
          <w:lang w:val="en-GB"/>
        </w:rPr>
        <w:t>may</w:t>
      </w:r>
      <w:r w:rsidR="0042732B">
        <w:rPr>
          <w:lang w:val="en-GB"/>
        </w:rPr>
        <w:t xml:space="preserve"> follow the </w:t>
      </w:r>
      <w:r w:rsidR="00332F92">
        <w:rPr>
          <w:lang w:val="en-GB"/>
        </w:rPr>
        <w:t>legacy</w:t>
      </w:r>
      <w:r w:rsidR="00332F92">
        <w:rPr>
          <w:rStyle w:val="CommentReference"/>
          <w:lang w:eastAsia="x-none"/>
        </w:rPr>
        <w:t xml:space="preserve"> </w:t>
      </w:r>
      <w:r w:rsidR="008D62AE">
        <w:rPr>
          <w:lang w:val="en-GB"/>
        </w:rPr>
        <w:t>t</w:t>
      </w:r>
      <w:r w:rsidR="00332F92">
        <w:rPr>
          <w:lang w:val="en-GB"/>
        </w:rPr>
        <w:t xml:space="preserve">imeline </w:t>
      </w:r>
      <w:r w:rsidR="0006221A">
        <w:rPr>
          <w:lang w:val="en-GB"/>
        </w:rPr>
        <w:t xml:space="preserve">with </w:t>
      </w:r>
      <w:proofErr w:type="spellStart"/>
      <w:r w:rsidR="0006221A" w:rsidRPr="0006221A">
        <w:rPr>
          <w:i/>
          <w:iCs/>
          <w:lang w:val="en-GB"/>
        </w:rPr>
        <w:t>MinTimeGapPSFCH</w:t>
      </w:r>
      <w:proofErr w:type="spellEnd"/>
      <w:r w:rsidR="0006221A">
        <w:rPr>
          <w:lang w:val="en-GB"/>
        </w:rPr>
        <w:t xml:space="preserve"> constraint. Instead of </w:t>
      </w:r>
      <w:r w:rsidR="00D03220">
        <w:rPr>
          <w:lang w:val="en-GB"/>
        </w:rPr>
        <w:t xml:space="preserve">sending multiple </w:t>
      </w:r>
      <w:r w:rsidR="00526199">
        <w:t>Ack/</w:t>
      </w:r>
      <w:proofErr w:type="spellStart"/>
      <w:r w:rsidR="00526199">
        <w:t>Nak</w:t>
      </w:r>
      <w:r w:rsidR="00526199" w:rsidRPr="00C33523">
        <w:t>’s</w:t>
      </w:r>
      <w:proofErr w:type="spellEnd"/>
      <w:r w:rsidR="00526199">
        <w:rPr>
          <w:rStyle w:val="CommentReference"/>
          <w:rFonts w:ascii="PMingLiU" w:eastAsia="PMingLiU" w:hAnsi="PMingLiU" w:hint="eastAsia"/>
          <w:lang w:eastAsia="zh-TW"/>
        </w:rPr>
        <w:t xml:space="preserve"> </w:t>
      </w:r>
      <w:r w:rsidR="00D03220">
        <w:rPr>
          <w:lang w:val="en-GB"/>
        </w:rPr>
        <w:t xml:space="preserve">via different PF0 PSFCH resources, </w:t>
      </w:r>
      <w:r w:rsidR="009F58B6">
        <w:rPr>
          <w:lang w:val="en-GB"/>
        </w:rPr>
        <w:t xml:space="preserve">the </w:t>
      </w:r>
      <w:r w:rsidR="00526199">
        <w:t>Ack/</w:t>
      </w:r>
      <w:proofErr w:type="spellStart"/>
      <w:r w:rsidR="00526199">
        <w:t>Nak</w:t>
      </w:r>
      <w:r w:rsidR="00526199" w:rsidRPr="00C33523">
        <w:t>’s</w:t>
      </w:r>
      <w:proofErr w:type="spellEnd"/>
      <w:r w:rsidR="00526199">
        <w:rPr>
          <w:rStyle w:val="CommentReference"/>
          <w:lang w:eastAsia="x-none"/>
        </w:rPr>
        <w:t xml:space="preserve"> </w:t>
      </w:r>
      <w:r w:rsidR="009F58B6">
        <w:rPr>
          <w:lang w:val="en-GB"/>
        </w:rPr>
        <w:t xml:space="preserve">are collected to form a </w:t>
      </w:r>
      <w:r w:rsidR="005D195C">
        <w:rPr>
          <w:lang w:val="en-GB"/>
        </w:rPr>
        <w:t xml:space="preserve">type-1 </w:t>
      </w:r>
      <w:r w:rsidR="005A2B7E">
        <w:rPr>
          <w:lang w:val="en-GB"/>
        </w:rPr>
        <w:t>HARQ codebook</w:t>
      </w:r>
      <w:r w:rsidR="00B5448C">
        <w:rPr>
          <w:lang w:val="en-GB"/>
        </w:rPr>
        <w:t xml:space="preserve"> with the same fixed HARQ timeline</w:t>
      </w:r>
      <w:r w:rsidR="005A2B7E">
        <w:rPr>
          <w:lang w:val="en-GB"/>
        </w:rPr>
        <w:t xml:space="preserve"> and transmitted via </w:t>
      </w:r>
      <w:r w:rsidR="00327311">
        <w:rPr>
          <w:lang w:val="en-GB"/>
        </w:rPr>
        <w:t>PF2</w:t>
      </w:r>
      <w:r w:rsidR="005A2B7E">
        <w:rPr>
          <w:lang w:val="en-GB"/>
        </w:rPr>
        <w:t xml:space="preserve"> PSFCH with one PSFCH transmission</w:t>
      </w:r>
      <w:r w:rsidR="00950F29">
        <w:rPr>
          <w:lang w:val="en-GB"/>
        </w:rPr>
        <w:t xml:space="preserve"> at the legacy PSFCH </w:t>
      </w:r>
      <w:r w:rsidR="000B3048">
        <w:rPr>
          <w:lang w:val="en-GB"/>
        </w:rPr>
        <w:t>instances</w:t>
      </w:r>
      <w:r w:rsidR="00ED7DF2">
        <w:rPr>
          <w:lang w:val="en-GB"/>
        </w:rPr>
        <w:t xml:space="preserve"> as shown in </w:t>
      </w:r>
      <w:r w:rsidR="0059029E">
        <w:rPr>
          <w:lang w:val="en-GB"/>
        </w:rPr>
        <w:fldChar w:fldCharType="begin"/>
      </w:r>
      <w:r w:rsidR="0059029E">
        <w:rPr>
          <w:lang w:val="en-GB"/>
        </w:rPr>
        <w:instrText xml:space="preserve"> REF _Ref110851039 \h </w:instrText>
      </w:r>
      <w:r w:rsidR="0059029E">
        <w:rPr>
          <w:lang w:val="en-GB"/>
        </w:rPr>
      </w:r>
      <w:r w:rsidR="0059029E">
        <w:rPr>
          <w:lang w:val="en-GB"/>
        </w:rPr>
        <w:fldChar w:fldCharType="separate"/>
      </w:r>
      <w:r w:rsidR="00307C0A">
        <w:t xml:space="preserve">Figure </w:t>
      </w:r>
      <w:r w:rsidR="00307C0A">
        <w:rPr>
          <w:noProof/>
        </w:rPr>
        <w:t>23</w:t>
      </w:r>
      <w:r w:rsidR="0059029E">
        <w:rPr>
          <w:lang w:val="en-GB"/>
        </w:rPr>
        <w:fldChar w:fldCharType="end"/>
      </w:r>
      <w:r w:rsidR="005A2B7E">
        <w:rPr>
          <w:lang w:val="en-GB"/>
        </w:rPr>
        <w:t>.</w:t>
      </w:r>
      <w:r w:rsidR="009550EA">
        <w:rPr>
          <w:lang w:val="en-GB"/>
        </w:rPr>
        <w:t xml:space="preserve"> </w:t>
      </w:r>
      <w:r w:rsidR="00F2288F">
        <w:rPr>
          <w:lang w:val="en-GB"/>
        </w:rPr>
        <w:t>Also, t</w:t>
      </w:r>
      <w:r w:rsidR="009550EA">
        <w:rPr>
          <w:lang w:val="en-GB"/>
        </w:rPr>
        <w:t xml:space="preserve">ype-3 like HARQ </w:t>
      </w:r>
      <w:r w:rsidR="00727D2A">
        <w:rPr>
          <w:lang w:val="en-GB"/>
        </w:rPr>
        <w:t>could also be introduced t</w:t>
      </w:r>
      <w:r w:rsidR="003250B8">
        <w:rPr>
          <w:lang w:val="en-GB"/>
        </w:rPr>
        <w:t>o enable triggered</w:t>
      </w:r>
      <w:r w:rsidR="00A550FF">
        <w:rPr>
          <w:lang w:val="en-GB"/>
        </w:rPr>
        <w:t xml:space="preserve"> A</w:t>
      </w:r>
      <w:r w:rsidR="00526199">
        <w:rPr>
          <w:rFonts w:eastAsia="PMingLiU"/>
          <w:lang w:val="en-GB" w:eastAsia="zh-TW"/>
        </w:rPr>
        <w:t>ck</w:t>
      </w:r>
      <w:r w:rsidR="00A550FF">
        <w:rPr>
          <w:lang w:val="en-GB"/>
        </w:rPr>
        <w:t>/</w:t>
      </w:r>
      <w:proofErr w:type="spellStart"/>
      <w:r w:rsidR="00A550FF">
        <w:rPr>
          <w:lang w:val="en-GB"/>
        </w:rPr>
        <w:t>N</w:t>
      </w:r>
      <w:r w:rsidR="00526199">
        <w:rPr>
          <w:lang w:val="en-GB"/>
        </w:rPr>
        <w:t>ak</w:t>
      </w:r>
      <w:proofErr w:type="spellEnd"/>
      <w:r w:rsidR="00A550FF">
        <w:rPr>
          <w:lang w:val="en-GB"/>
        </w:rPr>
        <w:t xml:space="preserve"> retransmission.</w:t>
      </w:r>
    </w:p>
    <w:p w14:paraId="4333AC5F" w14:textId="77777777" w:rsidR="007B6A19" w:rsidRDefault="007B6A19" w:rsidP="00172AFD">
      <w:pPr>
        <w:rPr>
          <w:lang w:val="en-GB"/>
        </w:rPr>
      </w:pPr>
    </w:p>
    <w:p w14:paraId="38BB24F0" w14:textId="5819F814" w:rsidR="000A0F4B" w:rsidRDefault="007B6A19" w:rsidP="007B6A19">
      <w:pPr>
        <w:pStyle w:val="Caption"/>
      </w:pPr>
      <w:bookmarkStart w:id="129" w:name="_Ref101873867"/>
      <w:bookmarkStart w:id="130" w:name="p38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6A04BA">
        <w:rPr>
          <w:noProof/>
        </w:rPr>
        <w:t>38</w:t>
      </w:r>
      <w:r>
        <w:fldChar w:fldCharType="end"/>
      </w:r>
      <w:r>
        <w:t>:</w:t>
      </w:r>
      <w:r w:rsidR="000A0F4B">
        <w:t xml:space="preserve"> </w:t>
      </w:r>
      <w:r w:rsidR="00B2529C">
        <w:t>Support t</w:t>
      </w:r>
      <w:r w:rsidR="00FC0513">
        <w:t xml:space="preserve">ype-1 HARQ codebook </w:t>
      </w:r>
      <w:r w:rsidR="00B2529C">
        <w:t>with fixed HARQ timeline and further</w:t>
      </w:r>
      <w:r w:rsidR="00FC0513">
        <w:t xml:space="preserve"> </w:t>
      </w:r>
      <w:r w:rsidR="00B2529C">
        <w:t>s</w:t>
      </w:r>
      <w:r w:rsidR="00234D1C">
        <w:t xml:space="preserve">tudy </w:t>
      </w:r>
      <w:r w:rsidR="00C079B3">
        <w:t xml:space="preserve">other </w:t>
      </w:r>
      <w:r w:rsidR="00234D1C">
        <w:t>SL</w:t>
      </w:r>
      <w:r w:rsidR="000A0F4B" w:rsidRPr="00834AC2">
        <w:t xml:space="preserve"> HARQ codebooks </w:t>
      </w:r>
      <w:r w:rsidR="00234D1C">
        <w:t>to</w:t>
      </w:r>
      <w:r w:rsidR="000A0F4B" w:rsidRPr="00834AC2">
        <w:t xml:space="preserve"> improve A</w:t>
      </w:r>
      <w:r w:rsidR="008E6E60">
        <w:t>ck</w:t>
      </w:r>
      <w:r w:rsidR="000A0F4B" w:rsidRPr="00834AC2">
        <w:t>/</w:t>
      </w:r>
      <w:proofErr w:type="spellStart"/>
      <w:r w:rsidR="000A0F4B" w:rsidRPr="00834AC2">
        <w:t>N</w:t>
      </w:r>
      <w:r w:rsidR="008E6E60">
        <w:t>ak</w:t>
      </w:r>
      <w:proofErr w:type="spellEnd"/>
      <w:r w:rsidR="000A0F4B" w:rsidRPr="00834AC2">
        <w:t xml:space="preserve"> feedback efficiency and help with </w:t>
      </w:r>
      <w:r w:rsidR="00487AE1" w:rsidRPr="00834AC2">
        <w:t>A</w:t>
      </w:r>
      <w:r w:rsidR="00487AE1">
        <w:t>ck</w:t>
      </w:r>
      <w:r w:rsidR="000A0F4B" w:rsidRPr="00834AC2">
        <w:t>/</w:t>
      </w:r>
      <w:proofErr w:type="spellStart"/>
      <w:r w:rsidR="000A0F4B" w:rsidRPr="00834AC2">
        <w:t>N</w:t>
      </w:r>
      <w:r w:rsidR="008E6E60">
        <w:t>ak</w:t>
      </w:r>
      <w:proofErr w:type="spellEnd"/>
      <w:r w:rsidR="000A0F4B" w:rsidRPr="00834AC2">
        <w:t xml:space="preserve"> retransmission</w:t>
      </w:r>
      <w:bookmarkEnd w:id="129"/>
      <w:r w:rsidR="009252CF">
        <w:t xml:space="preserve"> </w:t>
      </w:r>
      <w:r w:rsidR="004F0AE3">
        <w:t>due to LBT failure</w:t>
      </w:r>
    </w:p>
    <w:bookmarkEnd w:id="130"/>
    <w:p w14:paraId="5B814081" w14:textId="77777777" w:rsidR="007B6A19" w:rsidRPr="00327AD6" w:rsidRDefault="007B6A19" w:rsidP="00AE6C43"/>
    <w:p w14:paraId="28E4F640" w14:textId="77777777" w:rsidR="005A2B7E" w:rsidRDefault="005A2B7E" w:rsidP="005A2B7E">
      <w:pPr>
        <w:rPr>
          <w:lang w:val="en-GB"/>
        </w:rPr>
      </w:pPr>
      <w:r w:rsidRPr="0013399B">
        <w:rPr>
          <w:noProof/>
        </w:rPr>
        <w:drawing>
          <wp:anchor distT="0" distB="0" distL="114300" distR="114300" simplePos="0" relativeHeight="251656704" behindDoc="0" locked="0" layoutInCell="1" allowOverlap="1" wp14:anchorId="6CFEA22C" wp14:editId="58B4EA07">
            <wp:simplePos x="0" y="0"/>
            <wp:positionH relativeFrom="column">
              <wp:posOffset>727659</wp:posOffset>
            </wp:positionH>
            <wp:positionV relativeFrom="paragraph">
              <wp:posOffset>46101</wp:posOffset>
            </wp:positionV>
            <wp:extent cx="4842519" cy="1343203"/>
            <wp:effectExtent l="0" t="0" r="0" b="0"/>
            <wp:wrapNone/>
            <wp:docPr id="4" name="Picture 3" descr="Graphical user interface,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C41EFBA-2A6A-4CAB-A2E9-F2DB08EFD14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Graphical user interface, text&#10;&#10;Description automatically generated">
                      <a:extLst>
                        <a:ext uri="{FF2B5EF4-FFF2-40B4-BE49-F238E27FC236}">
                          <a16:creationId xmlns:a16="http://schemas.microsoft.com/office/drawing/2014/main" id="{EC41EFBA-2A6A-4CAB-A2E9-F2DB08EFD14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842519" cy="13432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C7ABCC" w14:textId="77777777" w:rsidR="0013399B" w:rsidRDefault="0013399B" w:rsidP="00B668C9">
      <w:pPr>
        <w:rPr>
          <w:lang w:val="en-GB"/>
        </w:rPr>
      </w:pPr>
    </w:p>
    <w:p w14:paraId="711693F0" w14:textId="77777777" w:rsidR="0013399B" w:rsidRDefault="0013399B" w:rsidP="00B668C9">
      <w:pPr>
        <w:rPr>
          <w:lang w:val="en-GB"/>
        </w:rPr>
      </w:pPr>
    </w:p>
    <w:p w14:paraId="0A364E82" w14:textId="77777777" w:rsidR="0013399B" w:rsidRDefault="0013399B" w:rsidP="00B668C9">
      <w:pPr>
        <w:rPr>
          <w:lang w:val="en-GB"/>
        </w:rPr>
      </w:pPr>
    </w:p>
    <w:p w14:paraId="606E8F7E" w14:textId="77777777" w:rsidR="0013399B" w:rsidRDefault="0013399B" w:rsidP="00B668C9">
      <w:pPr>
        <w:rPr>
          <w:lang w:val="en-GB"/>
        </w:rPr>
      </w:pPr>
    </w:p>
    <w:p w14:paraId="0C83AC71" w14:textId="77777777" w:rsidR="0013399B" w:rsidRDefault="0013399B" w:rsidP="00B668C9">
      <w:pPr>
        <w:rPr>
          <w:lang w:val="en-GB"/>
        </w:rPr>
      </w:pPr>
    </w:p>
    <w:p w14:paraId="327B3275" w14:textId="77777777" w:rsidR="00A864F1" w:rsidRDefault="00A864F1" w:rsidP="00B668C9">
      <w:pPr>
        <w:rPr>
          <w:lang w:val="en-GB"/>
        </w:rPr>
      </w:pPr>
    </w:p>
    <w:p w14:paraId="3B4B9051" w14:textId="37551E80" w:rsidR="00A864F1" w:rsidRDefault="00172AFD" w:rsidP="00172AFD">
      <w:pPr>
        <w:pStyle w:val="Caption"/>
        <w:jc w:val="center"/>
        <w:rPr>
          <w:lang w:val="en-GB"/>
        </w:rPr>
      </w:pPr>
      <w:bookmarkStart w:id="131" w:name="_Ref110851039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23</w:t>
      </w:r>
      <w:r w:rsidR="009665E0">
        <w:rPr>
          <w:noProof/>
        </w:rPr>
        <w:fldChar w:fldCharType="end"/>
      </w:r>
      <w:bookmarkEnd w:id="131"/>
      <w:r>
        <w:t xml:space="preserve">: Type-1 HARQ codebook </w:t>
      </w:r>
      <w:r w:rsidR="00911983">
        <w:t>with fixed timeline</w:t>
      </w:r>
    </w:p>
    <w:p w14:paraId="5CEC36C9" w14:textId="77777777" w:rsidR="0013399B" w:rsidRPr="00B668C9" w:rsidRDefault="0013399B" w:rsidP="00B668C9">
      <w:pPr>
        <w:rPr>
          <w:lang w:val="en-GB"/>
        </w:rPr>
      </w:pPr>
    </w:p>
    <w:p w14:paraId="303CB03F" w14:textId="0FB790A3" w:rsidR="00F82E98" w:rsidRPr="00F82E98" w:rsidRDefault="00C86934" w:rsidP="00F82E98">
      <w:pPr>
        <w:pStyle w:val="Heading3"/>
      </w:pPr>
      <w:r>
        <w:t>Multiple S-SSB candidate locations</w:t>
      </w:r>
    </w:p>
    <w:p w14:paraId="234229A5" w14:textId="77777777" w:rsidR="00894366" w:rsidRDefault="0027313A" w:rsidP="00894366">
      <w:r w:rsidRPr="0027313A">
        <w:t>In Rel’16 SL, the number of S-SSB instance (K) within one S-SSB period is as follows</w:t>
      </w:r>
    </w:p>
    <w:p w14:paraId="3C4460BB" w14:textId="77777777" w:rsidR="00226369" w:rsidRPr="00226369" w:rsidRDefault="00226369" w:rsidP="00FC4B48">
      <w:pPr>
        <w:numPr>
          <w:ilvl w:val="1"/>
          <w:numId w:val="8"/>
        </w:numPr>
      </w:pPr>
      <w:r w:rsidRPr="00226369">
        <w:t xml:space="preserve">FR1, SCS = 15 kHz: </w:t>
      </w:r>
      <w:r>
        <w:t>K=</w:t>
      </w:r>
      <w:r w:rsidRPr="00226369">
        <w:t>1</w:t>
      </w:r>
    </w:p>
    <w:p w14:paraId="263FABD8" w14:textId="77777777" w:rsidR="00226369" w:rsidRPr="00226369" w:rsidRDefault="00226369" w:rsidP="00FC4B48">
      <w:pPr>
        <w:numPr>
          <w:ilvl w:val="1"/>
          <w:numId w:val="8"/>
        </w:numPr>
      </w:pPr>
      <w:r w:rsidRPr="00226369">
        <w:t xml:space="preserve">FR1, SCS = 30 kHz: </w:t>
      </w:r>
      <w:r>
        <w:t>K=</w:t>
      </w:r>
      <w:r w:rsidRPr="00226369">
        <w:t>1, 2</w:t>
      </w:r>
    </w:p>
    <w:p w14:paraId="73B04300" w14:textId="77777777" w:rsidR="00226369" w:rsidRDefault="00226369" w:rsidP="00FC4B48">
      <w:pPr>
        <w:numPr>
          <w:ilvl w:val="1"/>
          <w:numId w:val="8"/>
        </w:numPr>
      </w:pPr>
      <w:r w:rsidRPr="00226369">
        <w:t xml:space="preserve">FR1, SCS = 60 kHz: </w:t>
      </w:r>
      <w:r>
        <w:t>K=</w:t>
      </w:r>
      <w:r w:rsidRPr="00226369">
        <w:t>1, 2, 4</w:t>
      </w:r>
    </w:p>
    <w:p w14:paraId="4C07466B" w14:textId="5D2AF0B5" w:rsidR="00022E20" w:rsidRDefault="000F21F5" w:rsidP="00DA3FC1">
      <w:r>
        <w:t xml:space="preserve">Due to LBT uncertainty, </w:t>
      </w:r>
      <w:r w:rsidR="00E46C3F">
        <w:t>the SL S-SSB transmitting node may need more opportunities to transmi</w:t>
      </w:r>
      <w:r w:rsidR="00FC63B7">
        <w:t xml:space="preserve">t S-SSB. </w:t>
      </w:r>
      <w:r w:rsidR="0016273F">
        <w:t xml:space="preserve">We may also want to limit the </w:t>
      </w:r>
      <w:r w:rsidR="00EA7256">
        <w:t>multiple oppor</w:t>
      </w:r>
      <w:r w:rsidR="009C3BD7">
        <w:t>tu</w:t>
      </w:r>
      <w:r w:rsidR="00B7270E">
        <w:t>ni</w:t>
      </w:r>
      <w:r w:rsidR="00557DC2">
        <w:t>ties</w:t>
      </w:r>
      <w:r w:rsidR="00FA6514">
        <w:t xml:space="preserve"> be </w:t>
      </w:r>
      <w:r w:rsidR="00A718D9">
        <w:t xml:space="preserve">within </w:t>
      </w:r>
      <w:r w:rsidR="001F4A57">
        <w:t xml:space="preserve">a configured window </w:t>
      </w:r>
      <w:r w:rsidR="00C034B2">
        <w:t xml:space="preserve">to limit the </w:t>
      </w:r>
      <w:r w:rsidR="0003033C">
        <w:t xml:space="preserve">S-SSB </w:t>
      </w:r>
      <w:r w:rsidR="00C034B2">
        <w:t>searcher’s</w:t>
      </w:r>
      <w:r w:rsidR="0003033C">
        <w:t xml:space="preserve"> complexity</w:t>
      </w:r>
      <w:r w:rsidR="000E57B6">
        <w:t xml:space="preserve"> instead of </w:t>
      </w:r>
      <w:r w:rsidR="00934E3D">
        <w:t xml:space="preserve">letting </w:t>
      </w:r>
      <w:r w:rsidR="00582985">
        <w:t xml:space="preserve">the searcher </w:t>
      </w:r>
      <w:r w:rsidR="00A60BF5">
        <w:t xml:space="preserve">to be </w:t>
      </w:r>
      <w:r w:rsidR="00B046C4">
        <w:t>on</w:t>
      </w:r>
      <w:r w:rsidR="00CA6025">
        <w:t xml:space="preserve"> </w:t>
      </w:r>
      <w:r w:rsidR="00C0013F">
        <w:t>thro</w:t>
      </w:r>
      <w:r w:rsidR="009E5730">
        <w:t xml:space="preserve">ughout the </w:t>
      </w:r>
      <w:r w:rsidR="00DD2B4D">
        <w:t>entire S-SSB period.</w:t>
      </w:r>
      <w:r w:rsidR="00F53215">
        <w:t xml:space="preserve"> </w:t>
      </w:r>
      <w:r w:rsidR="00C034B2">
        <w:t xml:space="preserve"> </w:t>
      </w:r>
      <w:r w:rsidR="000957AA">
        <w:t>One</w:t>
      </w:r>
      <w:r w:rsidR="00FC63B7">
        <w:t xml:space="preserve"> can reuse </w:t>
      </w:r>
      <w:r w:rsidR="002B6360">
        <w:t>NR-U DRS window design with multiple candidate location</w:t>
      </w:r>
      <w:r w:rsidR="00084108">
        <w:t xml:space="preserve">s clustered in the </w:t>
      </w:r>
      <w:r w:rsidR="00C953A9">
        <w:t>DRS</w:t>
      </w:r>
      <w:r w:rsidR="005A2B7E">
        <w:t xml:space="preserve"> </w:t>
      </w:r>
      <w:r w:rsidR="00084108">
        <w:t>window</w:t>
      </w:r>
      <w:r w:rsidR="00B0677F">
        <w:t>.</w:t>
      </w:r>
      <w:r w:rsidR="00284C4F">
        <w:t xml:space="preserve"> The receiver </w:t>
      </w:r>
      <w:r w:rsidR="00B665D1">
        <w:t>may only search for the S-SSB within the configured DRS window</w:t>
      </w:r>
      <w:r w:rsidR="00022E20">
        <w:t>.</w:t>
      </w:r>
    </w:p>
    <w:p w14:paraId="4E25549B" w14:textId="2A1312DA" w:rsidR="00B10C1F" w:rsidRDefault="00B10C1F" w:rsidP="00B10C1F">
      <w:r>
        <w:t>Among the M candidate locations, the S-SSB transmitter may transmit up to L S-SSB slots, e.g., L</w:t>
      </w:r>
      <w:r w:rsidRPr="00F67C4C">
        <w:t xml:space="preserve">=4/8 in </w:t>
      </w:r>
      <w:r>
        <w:t>M</w:t>
      </w:r>
      <w:r w:rsidRPr="00F67C4C">
        <w:t>=10/20 candidate locations</w:t>
      </w:r>
      <w:r w:rsidR="0087045E">
        <w:t xml:space="preserve"> as shown in </w:t>
      </w:r>
      <w:r w:rsidR="0087045E">
        <w:fldChar w:fldCharType="begin"/>
      </w:r>
      <w:r w:rsidR="0087045E">
        <w:instrText xml:space="preserve"> REF _Ref110851114 \h </w:instrText>
      </w:r>
      <w:r w:rsidR="0087045E">
        <w:fldChar w:fldCharType="separate"/>
      </w:r>
      <w:r w:rsidR="00307C0A">
        <w:t xml:space="preserve">Figure </w:t>
      </w:r>
      <w:r w:rsidR="00307C0A">
        <w:rPr>
          <w:noProof/>
        </w:rPr>
        <w:t>24</w:t>
      </w:r>
      <w:r w:rsidR="0087045E">
        <w:fldChar w:fldCharType="end"/>
      </w:r>
      <w:r>
        <w:t xml:space="preserve">. Multiple L S-SSB transmissions could be S-SSB repetition to improve the coverage as in </w:t>
      </w:r>
      <w:proofErr w:type="spellStart"/>
      <w:r>
        <w:t>Uu</w:t>
      </w:r>
      <w:proofErr w:type="spellEnd"/>
      <w:r>
        <w:t xml:space="preserve">. </w:t>
      </w:r>
    </w:p>
    <w:p w14:paraId="092BA111" w14:textId="0C959ADF" w:rsidR="00B10C1F" w:rsidRDefault="00B10C1F" w:rsidP="00DA3FC1"/>
    <w:p w14:paraId="69CECC16" w14:textId="0E25F575" w:rsidR="00191417" w:rsidRDefault="00234D1C" w:rsidP="00191417">
      <w:pPr>
        <w:rPr>
          <w:lang w:val="en-GB"/>
        </w:rPr>
      </w:pPr>
      <w:r w:rsidRPr="00321D89">
        <w:object w:dxaOrig="20628" w:dyaOrig="3612" w14:anchorId="305E98C1">
          <v:shape id="_x0000_i1028" type="#_x0000_t75" style="width:539.55pt;height:93.25pt" o:ole="">
            <v:imagedata r:id="rId44" o:title=""/>
          </v:shape>
          <o:OLEObject Type="Embed" ProgID="Visio.Drawing.15" ShapeID="_x0000_i1028" DrawAspect="Content" ObjectID="_1721815403" r:id="rId45"/>
        </w:object>
      </w:r>
    </w:p>
    <w:p w14:paraId="3D7849B3" w14:textId="0FEDA74A" w:rsidR="00191417" w:rsidRPr="00894366" w:rsidRDefault="00431034" w:rsidP="00431034">
      <w:pPr>
        <w:pStyle w:val="Caption"/>
        <w:jc w:val="center"/>
        <w:rPr>
          <w:lang w:val="en-GB"/>
        </w:rPr>
      </w:pPr>
      <w:bookmarkStart w:id="132" w:name="_Ref110851114"/>
      <w:r>
        <w:t xml:space="preserve">Figure </w:t>
      </w:r>
      <w:r w:rsidR="009665E0">
        <w:fldChar w:fldCharType="begin"/>
      </w:r>
      <w:r w:rsidR="009665E0">
        <w:instrText xml:space="preserve"> SEQ Figure \* ARABIC </w:instrText>
      </w:r>
      <w:r w:rsidR="009665E0">
        <w:fldChar w:fldCharType="separate"/>
      </w:r>
      <w:r w:rsidR="00307C0A">
        <w:rPr>
          <w:noProof/>
        </w:rPr>
        <w:t>24</w:t>
      </w:r>
      <w:r w:rsidR="009665E0">
        <w:rPr>
          <w:noProof/>
        </w:rPr>
        <w:fldChar w:fldCharType="end"/>
      </w:r>
      <w:bookmarkEnd w:id="132"/>
      <w:r>
        <w:t xml:space="preserve">: </w:t>
      </w:r>
      <w:r w:rsidR="00191417">
        <w:t>S-SSB Transmission within S-SSB candidate locations</w:t>
      </w:r>
    </w:p>
    <w:p w14:paraId="059C709A" w14:textId="77777777" w:rsidR="005A2B7E" w:rsidRPr="000F21F5" w:rsidRDefault="005A2B7E" w:rsidP="005A2B7E"/>
    <w:p w14:paraId="7D2BDA58" w14:textId="1EAAD702" w:rsidR="0091594B" w:rsidRDefault="003E69AF">
      <w:pPr>
        <w:pStyle w:val="Caption"/>
      </w:pPr>
      <w:bookmarkStart w:id="133" w:name="_Ref110861198"/>
      <w:bookmarkStart w:id="134" w:name="_Ref102052671"/>
      <w:bookmarkStart w:id="135" w:name="p39"/>
      <w:r>
        <w:t xml:space="preserve">Proposal </w:t>
      </w:r>
      <w:r w:rsidR="009665E0">
        <w:fldChar w:fldCharType="begin"/>
      </w:r>
      <w:r w:rsidR="009665E0">
        <w:instrText xml:space="preserve"> SEQ Proposal \* ARABIC </w:instrText>
      </w:r>
      <w:r w:rsidR="009665E0">
        <w:fldChar w:fldCharType="separate"/>
      </w:r>
      <w:r w:rsidR="006A04BA">
        <w:rPr>
          <w:noProof/>
        </w:rPr>
        <w:t>39</w:t>
      </w:r>
      <w:r w:rsidR="009665E0">
        <w:rPr>
          <w:noProof/>
        </w:rPr>
        <w:fldChar w:fldCharType="end"/>
      </w:r>
      <w:r>
        <w:t xml:space="preserve">: </w:t>
      </w:r>
      <w:r w:rsidR="0091594B">
        <w:t xml:space="preserve">Introduce multiple (M) </w:t>
      </w:r>
      <w:r w:rsidR="00451EC5">
        <w:t xml:space="preserve">contiguous </w:t>
      </w:r>
      <w:r w:rsidR="0091594B">
        <w:t>S-SSB candidate slots starting from each nominal S-SSB instance(s) to allow multiple LBT tries for S-SSB transmission</w:t>
      </w:r>
      <w:bookmarkEnd w:id="133"/>
      <w:r w:rsidR="0091594B">
        <w:t xml:space="preserve"> </w:t>
      </w:r>
    </w:p>
    <w:bookmarkEnd w:id="135"/>
    <w:p w14:paraId="710EAF17" w14:textId="77777777" w:rsidR="001B30E0" w:rsidRPr="00327AD6" w:rsidRDefault="001B30E0" w:rsidP="00AE6C43"/>
    <w:bookmarkEnd w:id="134"/>
    <w:p w14:paraId="2EBC1594" w14:textId="57113A52" w:rsidR="00774DFE" w:rsidRPr="00A42435" w:rsidRDefault="00371E6B" w:rsidP="00F91D4B">
      <w:pPr>
        <w:pStyle w:val="Heading1"/>
        <w:rPr>
          <w:lang w:val="en-US"/>
        </w:rPr>
      </w:pPr>
      <w:r>
        <w:rPr>
          <w:lang w:val="en-US"/>
        </w:rPr>
        <w:t>Summary</w:t>
      </w:r>
    </w:p>
    <w:p w14:paraId="6E9BD061" w14:textId="77777777" w:rsidR="00D64713" w:rsidRDefault="002A7E15" w:rsidP="002B14FC">
      <w:pPr>
        <w:pStyle w:val="LGTdoc1"/>
        <w:spacing w:before="120" w:after="220"/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t xml:space="preserve">In this section, we summarize the observations </w:t>
      </w:r>
      <w:r w:rsidR="000E789B">
        <w:rPr>
          <w:b w:val="0"/>
          <w:sz w:val="22"/>
          <w:szCs w:val="22"/>
        </w:rPr>
        <w:t xml:space="preserve">and proposals </w:t>
      </w:r>
      <w:r w:rsidR="001D02BD">
        <w:rPr>
          <w:b w:val="0"/>
          <w:sz w:val="22"/>
          <w:szCs w:val="22"/>
        </w:rPr>
        <w:t>on different design</w:t>
      </w:r>
      <w:r w:rsidR="003E5263">
        <w:rPr>
          <w:b w:val="0"/>
          <w:sz w:val="22"/>
          <w:szCs w:val="22"/>
        </w:rPr>
        <w:t xml:space="preserve"> </w:t>
      </w:r>
      <w:r w:rsidR="00611840">
        <w:rPr>
          <w:b w:val="0"/>
          <w:sz w:val="22"/>
          <w:szCs w:val="22"/>
        </w:rPr>
        <w:t>aspect</w:t>
      </w:r>
      <w:r w:rsidR="000E789B">
        <w:rPr>
          <w:b w:val="0"/>
          <w:sz w:val="22"/>
          <w:szCs w:val="22"/>
        </w:rPr>
        <w:t>s</w:t>
      </w:r>
      <w:r w:rsidR="00611840">
        <w:rPr>
          <w:b w:val="0"/>
          <w:sz w:val="22"/>
          <w:szCs w:val="22"/>
        </w:rPr>
        <w:t xml:space="preserve"> on SL-U</w:t>
      </w:r>
    </w:p>
    <w:p w14:paraId="042A9407" w14:textId="594008E1" w:rsidR="00904FA2" w:rsidRPr="000D24EA" w:rsidRDefault="00904FA2">
      <w:pPr>
        <w:overflowPunct/>
        <w:autoSpaceDE/>
        <w:autoSpaceDN/>
        <w:adjustRightInd/>
        <w:spacing w:after="0"/>
        <w:jc w:val="left"/>
        <w:textAlignment w:val="auto"/>
        <w:rPr>
          <w:b/>
          <w:sz w:val="22"/>
          <w:szCs w:val="22"/>
        </w:rPr>
      </w:pPr>
    </w:p>
    <w:p w14:paraId="1109DFDD" w14:textId="53A82978" w:rsidR="002F78E0" w:rsidRPr="00FD1D4E" w:rsidRDefault="002F78E0" w:rsidP="00AE6C43">
      <w:r>
        <w:rPr>
          <w:b/>
          <w:sz w:val="22"/>
          <w:szCs w:val="22"/>
        </w:rPr>
        <w:fldChar w:fldCharType="begin"/>
      </w:r>
      <w:r>
        <w:rPr>
          <w:b/>
          <w:sz w:val="22"/>
          <w:szCs w:val="22"/>
        </w:rPr>
        <w:instrText xml:space="preserve"> REF o1 \h </w:instrText>
      </w:r>
      <w:r>
        <w:rPr>
          <w:b/>
          <w:sz w:val="22"/>
          <w:szCs w:val="22"/>
        </w:rPr>
      </w:r>
      <w:r>
        <w:rPr>
          <w:b/>
          <w:sz w:val="22"/>
          <w:szCs w:val="22"/>
        </w:rPr>
        <w:fldChar w:fldCharType="separate"/>
      </w:r>
      <w:r w:rsidRPr="00D859B9">
        <w:rPr>
          <w:b/>
        </w:rPr>
        <w:t xml:space="preserve">Observation </w:t>
      </w:r>
      <w:r>
        <w:rPr>
          <w:b/>
          <w:noProof/>
        </w:rPr>
        <w:t>1</w:t>
      </w:r>
      <w:r w:rsidRPr="00D859B9">
        <w:rPr>
          <w:b/>
        </w:rPr>
        <w:t>: More transmission starting symbols can increase channel access opportunities against other RATs</w:t>
      </w:r>
    </w:p>
    <w:p w14:paraId="50874CEE" w14:textId="02700716" w:rsidR="002F78E0" w:rsidDel="006B038D" w:rsidRDefault="002F78E0" w:rsidP="008041F9">
      <w:pPr>
        <w:pStyle w:val="Caption"/>
        <w:rPr>
          <w:lang w:val="en-GB"/>
        </w:rPr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o2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Observation </w:t>
      </w:r>
      <w:r>
        <w:rPr>
          <w:noProof/>
        </w:rPr>
        <w:t>2</w:t>
      </w:r>
      <w:r>
        <w:t xml:space="preserve">: To reduce the transmitter complexity for mini-slot access, the transmitter may determine the TBS </w:t>
      </w:r>
      <w:r w:rsidRPr="00C67383">
        <w:rPr>
          <w:lang w:val="en-GB"/>
        </w:rPr>
        <w:t xml:space="preserve">for the first slot (full-slot or half-slot) of the COT transmission based on the </w:t>
      </w:r>
      <w:r>
        <w:rPr>
          <w:lang w:val="en-GB"/>
        </w:rPr>
        <w:t xml:space="preserve">full-slot resources or </w:t>
      </w:r>
      <w:r w:rsidRPr="00C67383">
        <w:rPr>
          <w:lang w:val="en-GB"/>
        </w:rPr>
        <w:t>half-slot resources</w:t>
      </w:r>
      <w:r>
        <w:rPr>
          <w:lang w:val="en-GB"/>
        </w:rPr>
        <w:t>, and PSSCH is rate matched to full-slot or half-slot depending on LBT outcome</w:t>
      </w:r>
    </w:p>
    <w:p w14:paraId="41AAD2CB" w14:textId="40E0580D" w:rsidR="002F78E0" w:rsidRDefault="002F78E0" w:rsidP="00085F6D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o3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Observation </w:t>
      </w:r>
      <w:r>
        <w:rPr>
          <w:noProof/>
        </w:rPr>
        <w:t>3</w:t>
      </w:r>
      <w:r w:rsidRPr="005235B6">
        <w:t>:</w:t>
      </w:r>
      <w:r w:rsidRPr="00813F15">
        <w:t xml:space="preserve"> </w:t>
      </w:r>
      <w:r>
        <w:t xml:space="preserve">Multi-slot transmission improves efficiency of LBT-restricted channel access and provides opportunities for overhead reduction </w:t>
      </w:r>
    </w:p>
    <w:p w14:paraId="6D796889" w14:textId="6B2CCD80" w:rsidR="002F78E0" w:rsidRPr="009F7832" w:rsidRDefault="002F78E0" w:rsidP="00512B71">
      <w:pPr>
        <w:pStyle w:val="Caption"/>
        <w:spacing w:after="0"/>
        <w:rPr>
          <w:b w:val="0"/>
          <w:bCs w:val="0"/>
        </w:rPr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p1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1</w:t>
      </w:r>
      <w:r>
        <w:t xml:space="preserve">: For </w:t>
      </w:r>
      <w:r w:rsidRPr="009755FA">
        <w:t xml:space="preserve">subchannel </w:t>
      </w:r>
      <w:r>
        <w:t xml:space="preserve">definition, support both </w:t>
      </w:r>
      <w:r w:rsidRPr="009755FA">
        <w:t>interlace</w:t>
      </w:r>
      <w:r>
        <w:t>d</w:t>
      </w:r>
      <w:r w:rsidRPr="009755FA">
        <w:t xml:space="preserve"> and non-interlace</w:t>
      </w:r>
      <w:r>
        <w:t>d</w:t>
      </w:r>
      <w:r w:rsidRPr="009755FA">
        <w:t xml:space="preserve"> waveform as follows</w:t>
      </w:r>
      <w:r>
        <w:rPr>
          <w:b w:val="0"/>
          <w:bCs w:val="0"/>
        </w:rPr>
        <w:t>:</w:t>
      </w:r>
      <w:r w:rsidRPr="009F7832">
        <w:t xml:space="preserve"> </w:t>
      </w:r>
    </w:p>
    <w:p w14:paraId="65AC3E49" w14:textId="77777777" w:rsidR="002F78E0" w:rsidRPr="007B6D9C" w:rsidRDefault="002F78E0" w:rsidP="007B6D9C">
      <w:pPr>
        <w:pStyle w:val="ListParagraph"/>
        <w:numPr>
          <w:ilvl w:val="0"/>
          <w:numId w:val="21"/>
        </w:numPr>
        <w:rPr>
          <w:b/>
          <w:bCs/>
        </w:rPr>
      </w:pPr>
      <w:r>
        <w:rPr>
          <w:b/>
          <w:bCs/>
          <w:u w:val="single"/>
        </w:rPr>
        <w:t>Interlaced RB subchannel:</w:t>
      </w:r>
      <w:r w:rsidRPr="007B6D9C">
        <w:rPr>
          <w:b/>
          <w:bCs/>
        </w:rPr>
        <w:t xml:space="preserve"> K≥1 interlaces in one RB-set (BW</w:t>
      </w:r>
      <m:oMath>
        <m:r>
          <m:rPr>
            <m:sty m:val="bi"/>
          </m:rPr>
          <w:rPr>
            <w:rFonts w:ascii="Cambria Math" w:hAnsi="Cambria Math"/>
          </w:rPr>
          <m:t>≈</m:t>
        </m:r>
      </m:oMath>
      <w:r w:rsidRPr="007B6D9C">
        <w:rPr>
          <w:b/>
          <w:bCs/>
        </w:rPr>
        <w:t>20MHz) as one subchannel</w:t>
      </w:r>
    </w:p>
    <w:p w14:paraId="1BDE73BA" w14:textId="77777777" w:rsidR="002F78E0" w:rsidRPr="007B6D9C" w:rsidRDefault="002F78E0" w:rsidP="007B6D9C">
      <w:pPr>
        <w:pStyle w:val="ListParagraph"/>
        <w:numPr>
          <w:ilvl w:val="0"/>
          <w:numId w:val="21"/>
        </w:numPr>
        <w:rPr>
          <w:b/>
          <w:bCs/>
        </w:rPr>
      </w:pPr>
      <w:r>
        <w:rPr>
          <w:b/>
          <w:bCs/>
          <w:u w:val="single"/>
        </w:rPr>
        <w:t>Contiguous RB subchannel</w:t>
      </w:r>
      <w:r w:rsidRPr="007B6D9C">
        <w:rPr>
          <w:b/>
          <w:bCs/>
        </w:rPr>
        <w:t xml:space="preserve">: </w:t>
      </w:r>
      <w:r>
        <w:rPr>
          <w:b/>
          <w:bCs/>
        </w:rPr>
        <w:t>M c</w:t>
      </w:r>
      <w:r w:rsidRPr="009F7832">
        <w:rPr>
          <w:b/>
          <w:bCs/>
        </w:rPr>
        <w:t xml:space="preserve">ontiguous </w:t>
      </w:r>
      <w:r w:rsidRPr="007B6D9C">
        <w:rPr>
          <w:b/>
          <w:bCs/>
        </w:rPr>
        <w:t>RBs</w:t>
      </w:r>
      <w:r>
        <w:rPr>
          <w:b/>
          <w:bCs/>
        </w:rPr>
        <w:t xml:space="preserve"> as one subchannel</w:t>
      </w:r>
      <w:r w:rsidRPr="007B6D9C">
        <w:rPr>
          <w:b/>
          <w:bCs/>
        </w:rPr>
        <w:t xml:space="preserve"> as in legacy SL, </w:t>
      </w:r>
      <w:r>
        <w:rPr>
          <w:b/>
          <w:bCs/>
        </w:rPr>
        <w:t>but aspects of intra-cell guard band need to be considered</w:t>
      </w:r>
      <w:r w:rsidRPr="009F7832">
        <w:rPr>
          <w:b/>
          <w:bCs/>
        </w:rPr>
        <w:t xml:space="preserve"> </w:t>
      </w:r>
    </w:p>
    <w:p w14:paraId="21B7827D" w14:textId="5055EA53" w:rsidR="002F78E0" w:rsidRDefault="002F78E0" w:rsidP="00BE5DC1">
      <w:pPr>
        <w:pStyle w:val="Caption"/>
        <w:spacing w:after="0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p2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2</w:t>
      </w:r>
      <w:r>
        <w:t xml:space="preserve">: A </w:t>
      </w:r>
      <w:r w:rsidRPr="00AB2283">
        <w:t>resource pool</w:t>
      </w:r>
      <w:r>
        <w:t xml:space="preserve"> is configured with</w:t>
      </w:r>
      <w:r w:rsidRPr="00AB2283">
        <w:t xml:space="preserve"> either </w:t>
      </w:r>
      <w:r>
        <w:t xml:space="preserve">the </w:t>
      </w:r>
      <w:r w:rsidRPr="00AB2283">
        <w:t>interlace</w:t>
      </w:r>
      <w:r>
        <w:t>d</w:t>
      </w:r>
      <w:r w:rsidRPr="00AB2283">
        <w:t xml:space="preserve"> waveform or the non-interlace</w:t>
      </w:r>
      <w:r>
        <w:t>d</w:t>
      </w:r>
      <w:r w:rsidRPr="00AB2283">
        <w:t xml:space="preserve"> waveform </w:t>
      </w:r>
    </w:p>
    <w:p w14:paraId="1815A8BD" w14:textId="77777777" w:rsidR="002F78E0" w:rsidRDefault="002F78E0" w:rsidP="00BE5DC1">
      <w:pPr>
        <w:pStyle w:val="Caption"/>
        <w:numPr>
          <w:ilvl w:val="0"/>
          <w:numId w:val="22"/>
        </w:numPr>
        <w:spacing w:before="0"/>
        <w:rPr>
          <w:b w:val="0"/>
          <w:bCs w:val="0"/>
        </w:rPr>
      </w:pPr>
      <w:r>
        <w:t>A UE is not supposed to be configured with two resource pools with different types of waveforms, i.e., all configured resources pools will either use interlaced waveform or contiguous RB based waveform</w:t>
      </w:r>
    </w:p>
    <w:p w14:paraId="43E6B82A" w14:textId="34DDCCA3" w:rsidR="002F78E0" w:rsidRDefault="002F78E0" w:rsidP="001F0D38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p3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3</w:t>
      </w:r>
      <w:r>
        <w:t xml:space="preserve">: </w:t>
      </w:r>
      <w:r w:rsidRPr="007A478D">
        <w:t xml:space="preserve">The RB-set config for 20MHz subbands could be either </w:t>
      </w:r>
      <w:r w:rsidRPr="00DD3A8A">
        <w:rPr>
          <w:i/>
          <w:iCs/>
        </w:rPr>
        <w:t>common config</w:t>
      </w:r>
      <w:r w:rsidRPr="007A478D">
        <w:t xml:space="preserve"> for all SL nodes</w:t>
      </w:r>
      <w:r>
        <w:t>/links</w:t>
      </w:r>
      <w:r w:rsidRPr="007A478D">
        <w:t xml:space="preserve"> in the NW or configurable per link via RRC message exchange</w:t>
      </w:r>
    </w:p>
    <w:p w14:paraId="2E9C66BB" w14:textId="31353943" w:rsidR="002F78E0" w:rsidRDefault="002F78E0" w:rsidP="00E629AA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p4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4</w:t>
      </w:r>
      <w:r>
        <w:t xml:space="preserve">: </w:t>
      </w:r>
      <w:r w:rsidRPr="00BF71E0">
        <w:t xml:space="preserve">If RB-set config per link is configurable, one may need to define the </w:t>
      </w:r>
      <w:r w:rsidRPr="007B57D4">
        <w:rPr>
          <w:i/>
          <w:iCs/>
        </w:rPr>
        <w:t>minimum RB set</w:t>
      </w:r>
      <w:r w:rsidRPr="00BF71E0">
        <w:t xml:space="preserve"> for a 20MHz subband for the initial RRC message exchange </w:t>
      </w:r>
      <w:r>
        <w:t xml:space="preserve">in order </w:t>
      </w:r>
      <w:r w:rsidRPr="00BF71E0">
        <w:t>to set up the RB-set config</w:t>
      </w:r>
      <w:r>
        <w:t xml:space="preserve"> of a link</w:t>
      </w:r>
    </w:p>
    <w:p w14:paraId="3095CBD5" w14:textId="4EF8A233" w:rsidR="002F78E0" w:rsidRPr="00701636" w:rsidRDefault="002F78E0" w:rsidP="00701636">
      <w:r>
        <w:rPr>
          <w:b/>
          <w:sz w:val="22"/>
          <w:szCs w:val="22"/>
        </w:rPr>
        <w:fldChar w:fldCharType="end"/>
      </w:r>
      <w:r>
        <w:rPr>
          <w:b/>
          <w:sz w:val="22"/>
          <w:szCs w:val="22"/>
        </w:rPr>
        <w:fldChar w:fldCharType="begin"/>
      </w:r>
      <w:r>
        <w:rPr>
          <w:b/>
          <w:sz w:val="22"/>
          <w:szCs w:val="22"/>
        </w:rPr>
        <w:instrText xml:space="preserve"> REF p5 \h </w:instrText>
      </w:r>
      <w:r>
        <w:rPr>
          <w:b/>
          <w:sz w:val="22"/>
          <w:szCs w:val="22"/>
        </w:rPr>
      </w:r>
      <w:r>
        <w:rPr>
          <w:b/>
          <w:sz w:val="22"/>
          <w:szCs w:val="22"/>
        </w:rPr>
        <w:fldChar w:fldCharType="separate"/>
      </w:r>
      <w:r w:rsidRPr="002429A2">
        <w:rPr>
          <w:b/>
          <w:bCs/>
        </w:rPr>
        <w:t xml:space="preserve">Proposal </w:t>
      </w:r>
      <w:r>
        <w:rPr>
          <w:b/>
          <w:bCs/>
          <w:noProof/>
        </w:rPr>
        <w:t>5</w:t>
      </w:r>
      <w:r w:rsidRPr="002429A2">
        <w:rPr>
          <w:b/>
          <w:bCs/>
        </w:rPr>
        <w:t>: For interlaced waveform, when allocating/transmitting subchannels across multiple RB-sets, follow the NR-U interlace allocation limitation, i.e., no subchannel allocation in different interlaces across multiple RB-sets or different number of subchannels across multiple RB-sets</w:t>
      </w:r>
    </w:p>
    <w:p w14:paraId="5FE1DD9D" w14:textId="4CD39DA1" w:rsidR="002F78E0" w:rsidRDefault="002F78E0" w:rsidP="001962B8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p6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6</w:t>
      </w:r>
      <w:r>
        <w:t xml:space="preserve">: For interlace resource pool, if the allocated resources for transmission are limited within a single RB-set, </w:t>
      </w:r>
      <w:r w:rsidRPr="0068216E">
        <w:t>the interlace RBs in the int</w:t>
      </w:r>
      <w:r>
        <w:t>ra</w:t>
      </w:r>
      <w:r w:rsidRPr="0068216E">
        <w:t>-cell guard band are not included in interlaced subchannel</w:t>
      </w:r>
    </w:p>
    <w:p w14:paraId="68E52396" w14:textId="5A518019" w:rsidR="002F78E0" w:rsidRDefault="002F78E0" w:rsidP="001962B8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p7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7</w:t>
      </w:r>
      <w:r>
        <w:t xml:space="preserve">: </w:t>
      </w:r>
      <w:r w:rsidRPr="007273E5">
        <w:t>For interlace resource pool, if two or more interlaced subchannel</w:t>
      </w:r>
      <w:r>
        <w:t>s</w:t>
      </w:r>
      <w:r w:rsidRPr="007273E5">
        <w:t xml:space="preserve"> are allocated in two </w:t>
      </w:r>
      <w:r>
        <w:t>(</w:t>
      </w:r>
      <w:r w:rsidRPr="007273E5">
        <w:t>contiguous</w:t>
      </w:r>
      <w:r>
        <w:t>)</w:t>
      </w:r>
      <w:r w:rsidRPr="007273E5">
        <w:t xml:space="preserve"> RB-sets, the interlaced RBs in the intra-cell guard band between the two RB-sets are included for resource allocation</w:t>
      </w:r>
    </w:p>
    <w:p w14:paraId="70A1C832" w14:textId="0F8DA856" w:rsidR="002F78E0" w:rsidRDefault="002F78E0" w:rsidP="00353B86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p8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8</w:t>
      </w:r>
      <w:r>
        <w:t>: For contiguous RB resource pool, configure equal sized subchannels within each RB-set and the starting RB within each RB-set could be configurable</w:t>
      </w:r>
    </w:p>
    <w:p w14:paraId="5135C069" w14:textId="65AEEA52" w:rsidR="002F78E0" w:rsidRDefault="002F78E0" w:rsidP="0016768C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p9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9</w:t>
      </w:r>
      <w:r>
        <w:t>: For contiguous RB resource pool, w</w:t>
      </w:r>
      <w:r w:rsidRPr="002F5BAD">
        <w:t xml:space="preserve">hen multiple </w:t>
      </w:r>
      <w:r>
        <w:t>(</w:t>
      </w:r>
      <w:r w:rsidRPr="002F5BAD">
        <w:t>contiguous</w:t>
      </w:r>
      <w:r>
        <w:t>)</w:t>
      </w:r>
      <w:r w:rsidRPr="002F5BAD">
        <w:t xml:space="preserve"> subchannel</w:t>
      </w:r>
      <w:r>
        <w:t>s</w:t>
      </w:r>
      <w:r w:rsidRPr="002F5BAD">
        <w:t xml:space="preserve"> across two </w:t>
      </w:r>
      <w:r>
        <w:t xml:space="preserve">(contiguous) </w:t>
      </w:r>
      <w:r w:rsidRPr="002F5BAD">
        <w:t xml:space="preserve">RB-sets are allocated, the RBs in the intra-cell guard band and the edge RBs </w:t>
      </w:r>
      <w:r>
        <w:t>next to the intra-cell guard band</w:t>
      </w:r>
      <w:r w:rsidRPr="002F5BAD">
        <w:t xml:space="preserve"> not included in any subchannel could be used</w:t>
      </w:r>
    </w:p>
    <w:p w14:paraId="4752DD61" w14:textId="15E761B0" w:rsidR="002F78E0" w:rsidRDefault="002F78E0" w:rsidP="009E3B3B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p10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10</w:t>
      </w:r>
      <w:r>
        <w:t xml:space="preserve">: </w:t>
      </w:r>
      <w:r w:rsidRPr="00E6494B">
        <w:t>Support at least two transmission starting symbols, i.e., symbol #0 and #7, in the slot by defining two overlapping resource pools, one with transmission starting symbol at symbol #0 and the other with transmission</w:t>
      </w:r>
      <w:r>
        <w:t xml:space="preserve"> </w:t>
      </w:r>
      <w:r w:rsidRPr="00E6494B">
        <w:t>starting symbol at symbol #7. For the 1</w:t>
      </w:r>
      <w:r w:rsidRPr="00E6494B">
        <w:rPr>
          <w:vertAlign w:val="superscript"/>
        </w:rPr>
        <w:t>st</w:t>
      </w:r>
      <w:r w:rsidRPr="00E6494B">
        <w:t xml:space="preserve"> slot of the COT transmission, the transmitter chooses the earliest starting symbol after clearing the LBT and</w:t>
      </w:r>
      <w:r>
        <w:t>, if symbol #7 was chosen to initiate the COT,</w:t>
      </w:r>
      <w:r w:rsidRPr="00E6494B">
        <w:t xml:space="preserve"> falls back to starting symbol at symbol #0 for the remaining of COT transmission</w:t>
      </w:r>
      <w:r w:rsidRPr="00EA755B">
        <w:t xml:space="preserve"> </w:t>
      </w:r>
      <w:r>
        <w:t>after the initial half-slot transmission</w:t>
      </w:r>
      <w:r w:rsidRPr="00EA755B">
        <w:t xml:space="preserve">     </w:t>
      </w:r>
    </w:p>
    <w:p w14:paraId="35A7537E" w14:textId="3FFABF62" w:rsidR="002F78E0" w:rsidRDefault="002F78E0" w:rsidP="004E030B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p11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11</w:t>
      </w:r>
      <w:r>
        <w:t xml:space="preserve">: </w:t>
      </w:r>
      <w:r w:rsidRPr="00E6494B">
        <w:t xml:space="preserve">If configured to support </w:t>
      </w:r>
      <w:r>
        <w:t>per half</w:t>
      </w:r>
      <w:r w:rsidRPr="00E6494B">
        <w:t>-slot access, the receiver monitors two PSCCH occasions in each</w:t>
      </w:r>
      <w:r>
        <w:t xml:space="preserve"> (full)</w:t>
      </w:r>
      <w:r w:rsidRPr="00E6494B">
        <w:t xml:space="preserve"> slot</w:t>
      </w:r>
      <w:r>
        <w:t xml:space="preserve"> by default</w:t>
      </w:r>
    </w:p>
    <w:p w14:paraId="55FDC9F3" w14:textId="258B8C01" w:rsidR="002F78E0" w:rsidRDefault="002F78E0" w:rsidP="00272998">
      <w:pPr>
        <w:pStyle w:val="Caption"/>
        <w:rPr>
          <w:lang w:val="en-GB"/>
        </w:rPr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p12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12</w:t>
      </w:r>
      <w:r>
        <w:t xml:space="preserve">: </w:t>
      </w:r>
      <w:r w:rsidRPr="001929A3">
        <w:rPr>
          <w:lang w:val="en-GB"/>
        </w:rPr>
        <w:t xml:space="preserve">When mini-slot access is configured, the receiver may skip the PSCCH monitoring at later potential PSCCH candidate locations in a </w:t>
      </w:r>
      <w:r>
        <w:rPr>
          <w:lang w:val="en-GB"/>
        </w:rPr>
        <w:t xml:space="preserve">(full) </w:t>
      </w:r>
      <w:r w:rsidRPr="001929A3">
        <w:rPr>
          <w:lang w:val="en-GB"/>
        </w:rPr>
        <w:t>slot within an RB-set, if</w:t>
      </w:r>
      <w:r>
        <w:rPr>
          <w:lang w:val="en-GB"/>
        </w:rPr>
        <w:t>,</w:t>
      </w:r>
      <w:r w:rsidRPr="001929A3">
        <w:rPr>
          <w:lang w:val="en-GB"/>
        </w:rPr>
        <w:t xml:space="preserve"> in an earlier candidate location </w:t>
      </w:r>
      <w:r>
        <w:rPr>
          <w:lang w:val="en-GB"/>
        </w:rPr>
        <w:t>in that slot,</w:t>
      </w:r>
      <w:r w:rsidRPr="001929A3">
        <w:rPr>
          <w:lang w:val="en-GB"/>
        </w:rPr>
        <w:t xml:space="preserve"> SCI-1 </w:t>
      </w:r>
      <w:r>
        <w:rPr>
          <w:lang w:val="en-GB"/>
        </w:rPr>
        <w:t xml:space="preserve">is decoded </w:t>
      </w:r>
      <w:r w:rsidRPr="001929A3">
        <w:rPr>
          <w:lang w:val="en-GB"/>
        </w:rPr>
        <w:t>and/or PSCCH DMRS RSRP is above some preconfigure</w:t>
      </w:r>
      <w:r>
        <w:rPr>
          <w:lang w:val="en-GB"/>
        </w:rPr>
        <w:t>d</w:t>
      </w:r>
      <w:r w:rsidRPr="001929A3">
        <w:rPr>
          <w:lang w:val="en-GB"/>
        </w:rPr>
        <w:t xml:space="preserve"> threshold</w:t>
      </w:r>
      <w:r>
        <w:rPr>
          <w:lang w:val="en-GB"/>
        </w:rPr>
        <w:t xml:space="preserve"> </w:t>
      </w:r>
      <w:r w:rsidRPr="001929A3">
        <w:rPr>
          <w:lang w:val="en-GB"/>
        </w:rPr>
        <w:t xml:space="preserve"> </w:t>
      </w:r>
    </w:p>
    <w:p w14:paraId="6EEB83E6" w14:textId="393A6B17" w:rsidR="002F78E0" w:rsidRDefault="002F78E0" w:rsidP="005067BB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p13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13</w:t>
      </w:r>
      <w:r>
        <w:t xml:space="preserve">: </w:t>
      </w:r>
      <w:r w:rsidRPr="002752BD">
        <w:t xml:space="preserve">A transmitter may initiate transmission </w:t>
      </w:r>
      <w:r>
        <w:t>in the middle</w:t>
      </w:r>
      <w:r w:rsidRPr="002752BD">
        <w:t xml:space="preserve"> of a full slot, only if it has attempted to decode PSCCHs in the start of the slot and has not identified/detected presence of SCI-1 with a priority higher than a (pre-)configured threshold and/or PSCCH DMRS with RSRP higher than a (pre-)configured threshold</w:t>
      </w:r>
      <w:r>
        <w:t xml:space="preserve"> </w:t>
      </w:r>
    </w:p>
    <w:p w14:paraId="4A6E1D4B" w14:textId="64B0C251" w:rsidR="002F78E0" w:rsidRDefault="002F78E0" w:rsidP="00AE6C43">
      <w:pPr>
        <w:pStyle w:val="Caption"/>
        <w:rPr>
          <w:b w:val="0"/>
        </w:rPr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p14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14</w:t>
      </w:r>
      <w:r>
        <w:t>:</w:t>
      </w:r>
      <w:r w:rsidRPr="00327AD6">
        <w:t xml:space="preserve"> Study different LBT EDTs for full-slot and half-slot channel access</w:t>
      </w:r>
    </w:p>
    <w:p w14:paraId="1395EE25" w14:textId="4C88E97A" w:rsidR="002F78E0" w:rsidRPr="00327AD6" w:rsidRDefault="002F78E0" w:rsidP="00AE6C43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p15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15</w:t>
      </w:r>
      <w:r>
        <w:t>:</w:t>
      </w:r>
      <w:r w:rsidRPr="00056041">
        <w:rPr>
          <w:b w:val="0"/>
          <w:bCs w:val="0"/>
        </w:rPr>
        <w:t xml:space="preserve"> </w:t>
      </w:r>
      <w:r w:rsidRPr="00327AD6">
        <w:t xml:space="preserve">Study restriction of half-slot access only to transmissions occupying the full bandwidth of the allocated RB set(s) </w:t>
      </w:r>
    </w:p>
    <w:p w14:paraId="0C6014CD" w14:textId="7FDB9A20" w:rsidR="002F78E0" w:rsidRPr="00327AD6" w:rsidRDefault="002F78E0" w:rsidP="00AE6C43">
      <w:pPr>
        <w:pStyle w:val="Caption"/>
      </w:pPr>
      <w:r>
        <w:rPr>
          <w:b w:val="0"/>
          <w:sz w:val="22"/>
          <w:szCs w:val="22"/>
        </w:rPr>
        <w:lastRenderedPageBreak/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p16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16</w:t>
      </w:r>
      <w:r>
        <w:t>:</w:t>
      </w:r>
      <w:r w:rsidRPr="00327AD6">
        <w:t xml:space="preserve"> A transmitter may initiate transmission </w:t>
      </w:r>
      <w:r>
        <w:t>in the middle of a full</w:t>
      </w:r>
      <w:r w:rsidRPr="00327AD6">
        <w:t xml:space="preserve"> slot as long as it has detected strong </w:t>
      </w:r>
      <w:proofErr w:type="spellStart"/>
      <w:r w:rsidRPr="00327AD6">
        <w:t>WiFi</w:t>
      </w:r>
      <w:proofErr w:type="spellEnd"/>
      <w:r w:rsidRPr="00327AD6">
        <w:t xml:space="preserve"> interference conditions indicated by metrics such as LBT failure rate and CBR, possibly accounting for priority of transmission</w:t>
      </w:r>
    </w:p>
    <w:p w14:paraId="68CF96FD" w14:textId="00EA5F04" w:rsidR="002F78E0" w:rsidRDefault="002F78E0" w:rsidP="00085F6D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p17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17</w:t>
      </w:r>
      <w:r>
        <w:t xml:space="preserve">: </w:t>
      </w:r>
      <w:r w:rsidRPr="004B644F">
        <w:t xml:space="preserve">Study multiple contiguous </w:t>
      </w:r>
      <w:proofErr w:type="gramStart"/>
      <w:r w:rsidRPr="004B644F">
        <w:t>slot</w:t>
      </w:r>
      <w:proofErr w:type="gramEnd"/>
      <w:r w:rsidRPr="004B644F">
        <w:t xml:space="preserve"> </w:t>
      </w:r>
      <w:r>
        <w:t>and mini-slot</w:t>
      </w:r>
      <w:r w:rsidRPr="004B644F">
        <w:t xml:space="preserve"> transmissions with minimum signaling overhead</w:t>
      </w:r>
      <w:r>
        <w:t xml:space="preserve"> in both mode 1 and mode 2</w:t>
      </w:r>
    </w:p>
    <w:p w14:paraId="7169E3EF" w14:textId="4E92FCD9" w:rsidR="002F78E0" w:rsidRDefault="002F78E0" w:rsidP="00737757">
      <w:pPr>
        <w:rPr>
          <w:b/>
        </w:rPr>
      </w:pPr>
      <w:r>
        <w:rPr>
          <w:b/>
          <w:sz w:val="22"/>
          <w:szCs w:val="22"/>
        </w:rPr>
        <w:fldChar w:fldCharType="end"/>
      </w:r>
      <w:r>
        <w:rPr>
          <w:b/>
          <w:sz w:val="22"/>
          <w:szCs w:val="22"/>
        </w:rPr>
        <w:fldChar w:fldCharType="begin"/>
      </w:r>
      <w:r>
        <w:rPr>
          <w:b/>
          <w:sz w:val="22"/>
          <w:szCs w:val="22"/>
        </w:rPr>
        <w:instrText xml:space="preserve"> REF p18 \h </w:instrText>
      </w:r>
      <w:r>
        <w:rPr>
          <w:b/>
          <w:sz w:val="22"/>
          <w:szCs w:val="22"/>
        </w:rPr>
      </w:r>
      <w:r>
        <w:rPr>
          <w:b/>
          <w:sz w:val="22"/>
          <w:szCs w:val="22"/>
        </w:rPr>
        <w:fldChar w:fldCharType="separate"/>
      </w:r>
      <w:r w:rsidRPr="00327AD6">
        <w:rPr>
          <w:b/>
        </w:rPr>
        <w:t xml:space="preserve">Proposal </w:t>
      </w:r>
      <w:r>
        <w:rPr>
          <w:b/>
          <w:bCs/>
          <w:noProof/>
        </w:rPr>
        <w:t>18</w:t>
      </w:r>
      <w:r w:rsidRPr="00737757">
        <w:rPr>
          <w:b/>
        </w:rPr>
        <w:t>: Adopt interlaced waveforms for PSCCH/PSSCH as the baseline</w:t>
      </w:r>
    </w:p>
    <w:p w14:paraId="147E2204" w14:textId="7BFFAF2C" w:rsidR="002F78E0" w:rsidRDefault="002F78E0" w:rsidP="001B713A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p19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19</w:t>
      </w:r>
      <w:r>
        <w:t>: For interlaced waveforms, PSCCH occupies the leading</w:t>
      </w:r>
      <w:r w:rsidRPr="00451E2A">
        <w:t xml:space="preserve"> interlace subchannel within </w:t>
      </w:r>
      <w:r>
        <w:t>the leading</w:t>
      </w:r>
      <w:r w:rsidRPr="00451E2A">
        <w:t xml:space="preserve"> RB-set </w:t>
      </w:r>
      <w:r>
        <w:t xml:space="preserve">in the allocated interlaced subchannels </w:t>
      </w:r>
      <w:r w:rsidRPr="00451E2A">
        <w:t xml:space="preserve">and </w:t>
      </w:r>
      <w:r>
        <w:t xml:space="preserve">RB-sets </w:t>
      </w:r>
      <w:r w:rsidRPr="00451E2A">
        <w:t>and PSSCH</w:t>
      </w:r>
      <w:r>
        <w:t xml:space="preserve"> is multiplexed with PSCCH via </w:t>
      </w:r>
      <w:r w:rsidRPr="00451E2A">
        <w:t>TDM</w:t>
      </w:r>
      <w:r>
        <w:t xml:space="preserve"> and/or </w:t>
      </w:r>
      <w:r w:rsidRPr="00451E2A">
        <w:t>FDM</w:t>
      </w:r>
    </w:p>
    <w:p w14:paraId="4FB0F1ED" w14:textId="2C708A9A" w:rsidR="002F78E0" w:rsidRDefault="002F78E0" w:rsidP="009543EF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p20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20</w:t>
      </w:r>
      <w:r>
        <w:t>:</w:t>
      </w:r>
      <w:r>
        <w:rPr>
          <w:b w:val="0"/>
          <w:bCs w:val="0"/>
        </w:rPr>
        <w:t xml:space="preserve"> </w:t>
      </w:r>
      <w:r w:rsidRPr="00EE7626">
        <w:t>For interlaced waveforms, PSCCH is rate matched to the common or minimum RB-set within a 20MHz subband to allow nodes with different RB-set config</w:t>
      </w:r>
      <w:r>
        <w:t>uration</w:t>
      </w:r>
      <w:r w:rsidRPr="00EE7626">
        <w:t>s to communicate</w:t>
      </w:r>
      <w:r>
        <w:t xml:space="preserve"> to each other</w:t>
      </w:r>
    </w:p>
    <w:p w14:paraId="66E91484" w14:textId="1F8A368D" w:rsidR="002F78E0" w:rsidRDefault="002F78E0" w:rsidP="0026486A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p21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21</w:t>
      </w:r>
      <w:r>
        <w:t xml:space="preserve">: For interlaced </w:t>
      </w:r>
      <w:r w:rsidRPr="003A095D">
        <w:t>waveforms</w:t>
      </w:r>
      <w:r>
        <w:t xml:space="preserve">, if multiple and (contiguous) RB-sets are allocated, the interlaced RBs of the allocated interlace(s) in the intra-cell guard bands are included for PSSCH rate matching </w:t>
      </w:r>
    </w:p>
    <w:p w14:paraId="7E505AFD" w14:textId="2DCCB934" w:rsidR="002F78E0" w:rsidRDefault="002F78E0" w:rsidP="0077365D">
      <w:pPr>
        <w:rPr>
          <w:b/>
        </w:rPr>
      </w:pPr>
      <w:r>
        <w:rPr>
          <w:b/>
          <w:sz w:val="22"/>
          <w:szCs w:val="22"/>
        </w:rPr>
        <w:fldChar w:fldCharType="end"/>
      </w:r>
      <w:r>
        <w:rPr>
          <w:b/>
          <w:sz w:val="22"/>
          <w:szCs w:val="22"/>
        </w:rPr>
        <w:fldChar w:fldCharType="begin"/>
      </w:r>
      <w:r>
        <w:rPr>
          <w:b/>
          <w:sz w:val="22"/>
          <w:szCs w:val="22"/>
        </w:rPr>
        <w:instrText xml:space="preserve"> REF p22 \h </w:instrText>
      </w:r>
      <w:r>
        <w:rPr>
          <w:b/>
          <w:sz w:val="22"/>
          <w:szCs w:val="22"/>
        </w:rPr>
      </w:r>
      <w:r>
        <w:rPr>
          <w:b/>
          <w:sz w:val="22"/>
          <w:szCs w:val="22"/>
        </w:rPr>
        <w:fldChar w:fldCharType="separate"/>
      </w:r>
      <w:r w:rsidRPr="00846A9F">
        <w:rPr>
          <w:b/>
        </w:rPr>
        <w:t xml:space="preserve">Proposal </w:t>
      </w:r>
      <w:r>
        <w:rPr>
          <w:b/>
          <w:noProof/>
        </w:rPr>
        <w:t>22</w:t>
      </w:r>
      <w:r w:rsidRPr="00846A9F">
        <w:rPr>
          <w:b/>
        </w:rPr>
        <w:t xml:space="preserve">: For interlaced </w:t>
      </w:r>
      <w:r w:rsidRPr="00846A9F">
        <w:rPr>
          <w:b/>
          <w:lang w:val="en-GB"/>
        </w:rPr>
        <w:t>waveforms</w:t>
      </w:r>
      <w:r w:rsidRPr="00846A9F">
        <w:rPr>
          <w:b/>
        </w:rPr>
        <w:t>, SCI-2 is rate matched to</w:t>
      </w:r>
      <w:r>
        <w:rPr>
          <w:b/>
          <w:bCs/>
        </w:rPr>
        <w:t xml:space="preserve"> R</w:t>
      </w:r>
      <w:r w:rsidRPr="004E030B">
        <w:rPr>
          <w:b/>
        </w:rPr>
        <w:t>B</w:t>
      </w:r>
      <w:r>
        <w:rPr>
          <w:b/>
          <w:bCs/>
        </w:rPr>
        <w:t>-sets b</w:t>
      </w:r>
      <w:r w:rsidRPr="004E030B">
        <w:rPr>
          <w:b/>
        </w:rPr>
        <w:t>e</w:t>
      </w:r>
      <w:r>
        <w:rPr>
          <w:b/>
          <w:bCs/>
        </w:rPr>
        <w:t>longing to</w:t>
      </w:r>
      <w:r w:rsidRPr="008A5C77">
        <w:rPr>
          <w:b/>
        </w:rPr>
        <w:t xml:space="preserve"> </w:t>
      </w:r>
      <w:r w:rsidRPr="00846A9F">
        <w:rPr>
          <w:b/>
        </w:rPr>
        <w:t xml:space="preserve">the common or minimum RB-set(s) and </w:t>
      </w:r>
      <w:r>
        <w:rPr>
          <w:b/>
          <w:bCs/>
        </w:rPr>
        <w:t>the RB-set indices are</w:t>
      </w:r>
      <w:r w:rsidRPr="00846A9F">
        <w:rPr>
          <w:b/>
        </w:rPr>
        <w:t xml:space="preserve"> </w:t>
      </w:r>
      <w:r w:rsidRPr="00C2654D">
        <w:rPr>
          <w:b/>
        </w:rPr>
        <w:t>indicated</w:t>
      </w:r>
      <w:r w:rsidRPr="00846A9F">
        <w:rPr>
          <w:b/>
        </w:rPr>
        <w:t xml:space="preserve"> by SCI-1</w:t>
      </w:r>
    </w:p>
    <w:p w14:paraId="5BF7F98B" w14:textId="05D10A7F" w:rsidR="002F78E0" w:rsidRPr="00AE6C43" w:rsidRDefault="002F78E0" w:rsidP="009D3A34">
      <w:pPr>
        <w:rPr>
          <w:b/>
          <w:bCs/>
        </w:rPr>
      </w:pPr>
      <w:r>
        <w:rPr>
          <w:b/>
          <w:sz w:val="22"/>
          <w:szCs w:val="22"/>
        </w:rPr>
        <w:fldChar w:fldCharType="end"/>
      </w:r>
      <w:r>
        <w:rPr>
          <w:b/>
          <w:sz w:val="22"/>
          <w:szCs w:val="22"/>
        </w:rPr>
        <w:fldChar w:fldCharType="begin"/>
      </w:r>
      <w:r>
        <w:rPr>
          <w:b/>
          <w:sz w:val="22"/>
          <w:szCs w:val="22"/>
        </w:rPr>
        <w:instrText xml:space="preserve"> REF p23 \h </w:instrText>
      </w:r>
      <w:r>
        <w:rPr>
          <w:b/>
          <w:sz w:val="22"/>
          <w:szCs w:val="22"/>
        </w:rPr>
      </w:r>
      <w:r>
        <w:rPr>
          <w:b/>
          <w:sz w:val="22"/>
          <w:szCs w:val="22"/>
        </w:rPr>
        <w:fldChar w:fldCharType="separate"/>
      </w:r>
      <w:r w:rsidRPr="00AE6C43">
        <w:rPr>
          <w:b/>
          <w:bCs/>
        </w:rPr>
        <w:t xml:space="preserve">Proposal </w:t>
      </w:r>
      <w:r>
        <w:rPr>
          <w:b/>
          <w:bCs/>
          <w:noProof/>
        </w:rPr>
        <w:t>23</w:t>
      </w:r>
      <w:r w:rsidRPr="00AE6C43">
        <w:rPr>
          <w:b/>
          <w:bCs/>
        </w:rPr>
        <w:t xml:space="preserve">: For interlaced </w:t>
      </w:r>
      <w:r w:rsidRPr="00AE6C43">
        <w:rPr>
          <w:b/>
          <w:bCs/>
          <w:lang w:val="en-GB"/>
        </w:rPr>
        <w:t>waveforms</w:t>
      </w:r>
      <w:r w:rsidRPr="00AE6C43">
        <w:rPr>
          <w:b/>
          <w:bCs/>
        </w:rPr>
        <w:t xml:space="preserve">, PSSCH could be rate matched to the per-link configured RB-set(s) (if supported) after the RRC config. If not supported/configured, PSSCH is rate matched to the common RB-set(s) or minimum RB-set(s) </w:t>
      </w:r>
      <w:r w:rsidRPr="00E04E62">
        <w:rPr>
          <w:b/>
        </w:rPr>
        <w:t>and the RB-set indices are</w:t>
      </w:r>
      <w:r w:rsidRPr="00C71F56">
        <w:rPr>
          <w:b/>
          <w:bCs/>
        </w:rPr>
        <w:t xml:space="preserve"> </w:t>
      </w:r>
      <w:r>
        <w:rPr>
          <w:b/>
          <w:bCs/>
        </w:rPr>
        <w:t>given</w:t>
      </w:r>
      <w:r w:rsidRPr="00C71F56">
        <w:rPr>
          <w:b/>
          <w:bCs/>
        </w:rPr>
        <w:t xml:space="preserve"> by SCI-</w:t>
      </w:r>
      <w:r w:rsidRPr="00FD1D4E">
        <w:rPr>
          <w:b/>
          <w:bCs/>
        </w:rPr>
        <w:t>1</w:t>
      </w:r>
    </w:p>
    <w:p w14:paraId="5FBC2F45" w14:textId="0F5ADF82" w:rsidR="002F78E0" w:rsidRDefault="002F78E0" w:rsidP="00FB21DB">
      <w:pPr>
        <w:pStyle w:val="Caption"/>
        <w:rPr>
          <w:lang w:val="en-GB"/>
        </w:rPr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p24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24</w:t>
      </w:r>
      <w:r>
        <w:t xml:space="preserve">: </w:t>
      </w:r>
      <w:r w:rsidRPr="002F37E8">
        <w:rPr>
          <w:lang w:val="en-GB"/>
        </w:rPr>
        <w:t xml:space="preserve">For </w:t>
      </w:r>
      <w:r>
        <w:rPr>
          <w:lang w:val="en-GB"/>
        </w:rPr>
        <w:t>contiguous RB</w:t>
      </w:r>
      <w:r w:rsidRPr="002F37E8">
        <w:rPr>
          <w:lang w:val="en-GB"/>
        </w:rPr>
        <w:t xml:space="preserve"> waveforms, the resource mapping of PSCCH a subchannel is the same as in Rel’16 SL</w:t>
      </w:r>
    </w:p>
    <w:p w14:paraId="708964F3" w14:textId="37FB2C6F" w:rsidR="002F78E0" w:rsidRPr="00AE6C43" w:rsidRDefault="002F78E0" w:rsidP="00AE6C43">
      <w:pPr>
        <w:pStyle w:val="Caption"/>
        <w:rPr>
          <w:b w:val="0"/>
          <w:bCs w:val="0"/>
          <w:lang w:val="en-GB"/>
        </w:rPr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p25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25</w:t>
      </w:r>
      <w:r>
        <w:t xml:space="preserve">: </w:t>
      </w:r>
      <w:r w:rsidRPr="00327AD6">
        <w:rPr>
          <w:lang w:val="en-GB"/>
        </w:rPr>
        <w:t xml:space="preserve">For </w:t>
      </w:r>
      <w:r>
        <w:rPr>
          <w:lang w:val="en-GB"/>
        </w:rPr>
        <w:t>contiguous RB</w:t>
      </w:r>
      <w:r w:rsidRPr="00327AD6">
        <w:rPr>
          <w:lang w:val="en-GB"/>
        </w:rPr>
        <w:t xml:space="preserve"> waveforms, </w:t>
      </w:r>
      <w:r w:rsidRPr="00327AD6">
        <w:t xml:space="preserve">when multiple contiguous subchannels across two RB-sets are allocated, data PSSCH REs can be rate matched to the PRBs in the intra-cell guard band and the edge RBs </w:t>
      </w:r>
      <w:r>
        <w:t>(not included in any subchannel) in between the allocated subchannels</w:t>
      </w:r>
    </w:p>
    <w:p w14:paraId="66A6FE29" w14:textId="2A21328B" w:rsidR="002F78E0" w:rsidRDefault="002F78E0" w:rsidP="00371308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p26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26</w:t>
      </w:r>
      <w:r>
        <w:t>: Reuse NR-U</w:t>
      </w:r>
      <w:r w:rsidRPr="00CE6EF5">
        <w:t xml:space="preserve"> two-part FDRA, i.e., (X,</w:t>
      </w:r>
      <w:r>
        <w:t xml:space="preserve"> </w:t>
      </w:r>
      <w:r w:rsidRPr="00CE6EF5">
        <w:t>Y), for resource allocation in which X indicates the interlace(s)</w:t>
      </w:r>
      <w:r>
        <w:t xml:space="preserve"> or subchannel(s)</w:t>
      </w:r>
      <w:r w:rsidRPr="00CE6EF5">
        <w:t xml:space="preserve"> allocated</w:t>
      </w:r>
      <w:r>
        <w:t xml:space="preserve"> within an RB-set</w:t>
      </w:r>
      <w:r w:rsidRPr="00CE6EF5">
        <w:t xml:space="preserve"> and Y indicate the RB-set(s) allocation</w:t>
      </w:r>
    </w:p>
    <w:p w14:paraId="1857358B" w14:textId="7B11FDF8" w:rsidR="002F78E0" w:rsidRPr="00E26583" w:rsidRDefault="002F78E0" w:rsidP="00132626">
      <w:pPr>
        <w:pStyle w:val="Caption"/>
        <w:rPr>
          <w:b w:val="0"/>
          <w:bCs w:val="0"/>
          <w:lang w:val="en-GB"/>
        </w:rPr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p27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27</w:t>
      </w:r>
      <w:r>
        <w:t xml:space="preserve">: </w:t>
      </w:r>
      <w:r w:rsidRPr="008F1408">
        <w:t>Defin</w:t>
      </w:r>
      <w:r>
        <w:t>e</w:t>
      </w:r>
      <w:r w:rsidRPr="008F1408">
        <w:t xml:space="preserve"> (X,</w:t>
      </w:r>
      <w:r>
        <w:t xml:space="preserve"> </w:t>
      </w:r>
      <w:r w:rsidRPr="008F1408">
        <w:t>Y) relative to the SCI-1 reception interlace</w:t>
      </w:r>
      <w:r>
        <w:t xml:space="preserve"> subchannel</w:t>
      </w:r>
      <w:r w:rsidRPr="008F1408">
        <w:t xml:space="preserve"> and RB-set to enable communication between SL nodes with different interlace/RB-set assumption</w:t>
      </w:r>
    </w:p>
    <w:p w14:paraId="05DDB8E3" w14:textId="7EB3DD0C" w:rsidR="002F78E0" w:rsidRDefault="002F78E0" w:rsidP="00FC7970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p28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28</w:t>
      </w:r>
      <w:r>
        <w:t xml:space="preserve">: Introduce interlace waveform for PUCCH format 0 (PF0) based PSFCH </w:t>
      </w:r>
    </w:p>
    <w:p w14:paraId="553F0EAC" w14:textId="20D64A0B" w:rsidR="002F78E0" w:rsidRDefault="002F78E0" w:rsidP="00FC7970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p29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29</w:t>
      </w:r>
      <w:r>
        <w:t xml:space="preserve">: For multi-bit A/N’s carrying PSFCH, reuse 1-symbol interlaced NR-U PF2 with additional front AGC symbol </w:t>
      </w:r>
    </w:p>
    <w:p w14:paraId="4AD431C3" w14:textId="2EC9348F" w:rsidR="002F78E0" w:rsidRDefault="002F78E0" w:rsidP="00CD5632">
      <w:pPr>
        <w:pStyle w:val="Caption"/>
        <w:rPr>
          <w:lang w:val="en-GB"/>
        </w:rPr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p30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30</w:t>
      </w:r>
      <w:r>
        <w:t>:</w:t>
      </w:r>
      <w:r w:rsidRPr="00CD5632">
        <w:rPr>
          <w:lang w:val="en-GB"/>
        </w:rPr>
        <w:t xml:space="preserve"> Increase the UE capacity of PUCCH format 0/2 based PSFCH by repeating the PSFCH symbol 2/4 times in time and apply the time domain OCC-2/4</w:t>
      </w:r>
    </w:p>
    <w:p w14:paraId="15BCEA42" w14:textId="6B8557D0" w:rsidR="002F78E0" w:rsidRPr="008B4CEC" w:rsidRDefault="002F78E0" w:rsidP="000D24EA">
      <w:pPr>
        <w:rPr>
          <w:lang w:val="en-GB"/>
        </w:rPr>
      </w:pPr>
      <w:r>
        <w:rPr>
          <w:b/>
          <w:sz w:val="22"/>
          <w:szCs w:val="22"/>
        </w:rPr>
        <w:fldChar w:fldCharType="end"/>
      </w:r>
      <w:r>
        <w:rPr>
          <w:b/>
          <w:sz w:val="22"/>
          <w:szCs w:val="22"/>
        </w:rPr>
        <w:fldChar w:fldCharType="begin"/>
      </w:r>
      <w:r>
        <w:rPr>
          <w:b/>
          <w:sz w:val="22"/>
          <w:szCs w:val="22"/>
        </w:rPr>
        <w:instrText xml:space="preserve"> REF p31 \h </w:instrText>
      </w:r>
      <w:r>
        <w:rPr>
          <w:b/>
          <w:sz w:val="22"/>
          <w:szCs w:val="22"/>
        </w:rPr>
      </w:r>
      <w:r>
        <w:rPr>
          <w:b/>
          <w:sz w:val="22"/>
          <w:szCs w:val="22"/>
        </w:rPr>
        <w:fldChar w:fldCharType="separate"/>
      </w:r>
      <w:r w:rsidRPr="009F6403">
        <w:rPr>
          <w:b/>
        </w:rPr>
        <w:t xml:space="preserve">Proposal </w:t>
      </w:r>
      <w:r>
        <w:rPr>
          <w:b/>
          <w:noProof/>
        </w:rPr>
        <w:t>31</w:t>
      </w:r>
      <w:r w:rsidRPr="009F6403">
        <w:rPr>
          <w:b/>
        </w:rPr>
        <w:t xml:space="preserve">: </w:t>
      </w:r>
      <w:r>
        <w:rPr>
          <w:b/>
          <w:bCs/>
          <w:lang w:val="en-GB"/>
        </w:rPr>
        <w:t>To determine</w:t>
      </w:r>
      <w:r w:rsidRPr="009F6403">
        <w:rPr>
          <w:b/>
          <w:lang w:val="en-GB"/>
        </w:rPr>
        <w:t xml:space="preserve"> PF0 based PSFCH</w:t>
      </w:r>
      <w:r>
        <w:rPr>
          <w:b/>
          <w:bCs/>
          <w:lang w:val="en-GB"/>
        </w:rPr>
        <w:t xml:space="preserve"> resource</w:t>
      </w:r>
      <w:r w:rsidRPr="009F6403">
        <w:rPr>
          <w:b/>
          <w:lang w:val="en-GB"/>
        </w:rPr>
        <w:t xml:space="preserve"> within the RB-set occupied by PSSCH, </w:t>
      </w:r>
      <w:r>
        <w:rPr>
          <w:b/>
          <w:bCs/>
          <w:lang w:val="en-GB"/>
        </w:rPr>
        <w:t xml:space="preserve">perform </w:t>
      </w:r>
      <w:r w:rsidRPr="009F6403">
        <w:rPr>
          <w:b/>
          <w:lang w:val="en-GB"/>
        </w:rPr>
        <w:t>one to one mapping from PSSCH leading interlace and slot index to PSFCH interlace and CS pair set and hashing within the associated CS pair set</w:t>
      </w:r>
      <w:r w:rsidRPr="008B4CEC">
        <w:rPr>
          <w:b/>
          <w:bCs/>
          <w:lang w:val="en-GB"/>
        </w:rPr>
        <w:t xml:space="preserve"> </w:t>
      </w:r>
    </w:p>
    <w:p w14:paraId="3BAB171C" w14:textId="49D55595" w:rsidR="002F78E0" w:rsidRDefault="002F78E0" w:rsidP="00F75F2C">
      <w:pPr>
        <w:pStyle w:val="Caption"/>
        <w:rPr>
          <w:lang w:val="en-GB"/>
        </w:rPr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p32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32</w:t>
      </w:r>
      <w:r>
        <w:t xml:space="preserve">: </w:t>
      </w:r>
      <w:r w:rsidRPr="00F75F2C">
        <w:rPr>
          <w:lang w:val="en-GB"/>
        </w:rPr>
        <w:t>To support wideband PSSCH transmission, map one PF0</w:t>
      </w:r>
      <w:r>
        <w:rPr>
          <w:lang w:val="en-GB"/>
        </w:rPr>
        <w:t>-</w:t>
      </w:r>
      <w:r w:rsidRPr="00F75F2C">
        <w:rPr>
          <w:lang w:val="en-GB"/>
        </w:rPr>
        <w:t xml:space="preserve">based PSFCH resource to an PSFCH interlace </w:t>
      </w:r>
      <w:r>
        <w:rPr>
          <w:lang w:val="en-GB"/>
        </w:rPr>
        <w:t>spanning</w:t>
      </w:r>
      <w:r w:rsidRPr="00F75F2C">
        <w:rPr>
          <w:lang w:val="en-GB"/>
        </w:rPr>
        <w:t xml:space="preserve"> all the RB-sets in the data resource pool and only transmit the truncated PF0 PSFCH in the PSSCH transmitt</w:t>
      </w:r>
      <w:r>
        <w:rPr>
          <w:lang w:val="en-GB"/>
        </w:rPr>
        <w:t>ing</w:t>
      </w:r>
      <w:r w:rsidRPr="00F75F2C">
        <w:rPr>
          <w:lang w:val="en-GB"/>
        </w:rPr>
        <w:t xml:space="preserve"> RB-set(s) </w:t>
      </w:r>
    </w:p>
    <w:p w14:paraId="000570B3" w14:textId="6B218964" w:rsidR="002F78E0" w:rsidRDefault="002F78E0" w:rsidP="00974FAA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p33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33</w:t>
      </w:r>
      <w:r>
        <w:t>: S-SSB can be multiplexed with other SL transmissions to fulfill OCB requirement</w:t>
      </w:r>
    </w:p>
    <w:p w14:paraId="47374059" w14:textId="4C6EED1C" w:rsidR="002F78E0" w:rsidRDefault="002F78E0" w:rsidP="00AE6C43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p34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34</w:t>
      </w:r>
      <w:r>
        <w:t xml:space="preserve">: To allow data multiplexing </w:t>
      </w:r>
      <w:r w:rsidRPr="00AF63A2">
        <w:t>in S-SSB transmission slot</w:t>
      </w:r>
      <w:r>
        <w:t xml:space="preserve">, reuse the 4-symbol NR </w:t>
      </w:r>
      <w:proofErr w:type="spellStart"/>
      <w:r>
        <w:t>Uu</w:t>
      </w:r>
      <w:proofErr w:type="spellEnd"/>
      <w:r>
        <w:t xml:space="preserve"> SSB and place it in 4 contiguous symbols non-overlapping with PSCCH symbols, SCI-2 and PSSCH-DMRS symbols</w:t>
      </w:r>
      <w:r w:rsidRPr="00AF63A2">
        <w:t xml:space="preserve"> </w:t>
      </w:r>
    </w:p>
    <w:p w14:paraId="326A72A3" w14:textId="2DAC7771" w:rsidR="002F78E0" w:rsidRDefault="002F78E0" w:rsidP="00AF27E3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p35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35</w:t>
      </w:r>
      <w:r w:rsidRPr="00AF27E3">
        <w:t>:</w:t>
      </w:r>
      <w:r w:rsidRPr="00AE6C43">
        <w:t xml:space="preserve"> Support </w:t>
      </w:r>
      <w:r>
        <w:t xml:space="preserve">standalone </w:t>
      </w:r>
      <w:r w:rsidRPr="00AE6C43">
        <w:t xml:space="preserve">S-SSB </w:t>
      </w:r>
      <w:r>
        <w:t>transmission</w:t>
      </w:r>
      <w:r w:rsidRPr="00AE6C43">
        <w:t xml:space="preserve"> when there are no other SL signals to be multiplexed with</w:t>
      </w:r>
      <w:r>
        <w:t>. The standalone S-SSB transmission should occupy the same S-SSB resources as if it was transmitted along with other SL signals</w:t>
      </w:r>
    </w:p>
    <w:p w14:paraId="55439D7C" w14:textId="20F8651D" w:rsidR="002F78E0" w:rsidRDefault="002F78E0" w:rsidP="00510753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p36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36</w:t>
      </w:r>
      <w:r w:rsidRPr="00AE6C43">
        <w:rPr>
          <w:b w:val="0"/>
          <w:bCs w:val="0"/>
        </w:rPr>
        <w:t>:</w:t>
      </w:r>
      <w:r w:rsidRPr="00510753">
        <w:rPr>
          <w:b w:val="0"/>
        </w:rPr>
        <w:t xml:space="preserve"> </w:t>
      </w:r>
      <w:r w:rsidRPr="00AE6C43">
        <w:t xml:space="preserve">To transmit S-SSB alone, add one AGC-symbol in front of the 4-symbol S-SSB </w:t>
      </w:r>
      <w:r>
        <w:t>and the AGC symbol</w:t>
      </w:r>
      <w:r w:rsidRPr="00AE6C43">
        <w:t xml:space="preserve"> could be replica of a P</w:t>
      </w:r>
      <w:r>
        <w:t>S</w:t>
      </w:r>
      <w:r w:rsidRPr="00AE6C43">
        <w:t>BCH symbol</w:t>
      </w:r>
    </w:p>
    <w:p w14:paraId="22E84797" w14:textId="16BE28B0" w:rsidR="002F78E0" w:rsidRDefault="002F78E0" w:rsidP="009D49F9">
      <w:pPr>
        <w:pStyle w:val="Caption"/>
      </w:pPr>
      <w:r>
        <w:rPr>
          <w:b w:val="0"/>
          <w:sz w:val="22"/>
          <w:szCs w:val="22"/>
        </w:rPr>
        <w:lastRenderedPageBreak/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p37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37</w:t>
      </w:r>
      <w:r>
        <w:t xml:space="preserve">: </w:t>
      </w:r>
      <w:r w:rsidRPr="00B318DB">
        <w:t>To address LBT uncertainty of PSFCH, configure multiple PSFCH opportunities associated with a PSSCH</w:t>
      </w:r>
      <w:r>
        <w:t xml:space="preserve"> with different HARQ timelines, and configure m</w:t>
      </w:r>
      <w:r w:rsidRPr="00A448A1">
        <w:t>ultiple (FDM/TDM) PSFCH resource sets for different timelines</w:t>
      </w:r>
    </w:p>
    <w:p w14:paraId="3E84002D" w14:textId="613B7411" w:rsidR="002F78E0" w:rsidRDefault="002F78E0" w:rsidP="007B6A19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p38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>
        <w:t xml:space="preserve">Proposal </w:t>
      </w:r>
      <w:r>
        <w:rPr>
          <w:noProof/>
        </w:rPr>
        <w:t>38</w:t>
      </w:r>
      <w:r>
        <w:t>: Support type-1 HARQ codebook with fixed HARQ timeline and further study other SL</w:t>
      </w:r>
      <w:r w:rsidRPr="00834AC2">
        <w:t xml:space="preserve"> HARQ codebooks </w:t>
      </w:r>
      <w:r>
        <w:t>to</w:t>
      </w:r>
      <w:r w:rsidRPr="00834AC2">
        <w:t xml:space="preserve"> improve A</w:t>
      </w:r>
      <w:r>
        <w:t>ck</w:t>
      </w:r>
      <w:r w:rsidRPr="00834AC2">
        <w:t>/</w:t>
      </w:r>
      <w:proofErr w:type="spellStart"/>
      <w:r w:rsidRPr="00834AC2">
        <w:t>N</w:t>
      </w:r>
      <w:r>
        <w:t>ak</w:t>
      </w:r>
      <w:proofErr w:type="spellEnd"/>
      <w:r w:rsidRPr="00834AC2">
        <w:t xml:space="preserve"> feedback efficiency and help with A</w:t>
      </w:r>
      <w:r>
        <w:t>ck</w:t>
      </w:r>
      <w:r w:rsidRPr="00834AC2">
        <w:t>/</w:t>
      </w:r>
      <w:proofErr w:type="spellStart"/>
      <w:r w:rsidRPr="00834AC2">
        <w:t>N</w:t>
      </w:r>
      <w:r>
        <w:t>ak</w:t>
      </w:r>
      <w:proofErr w:type="spellEnd"/>
      <w:r w:rsidRPr="00834AC2">
        <w:t xml:space="preserve"> retransmission</w:t>
      </w:r>
      <w:r>
        <w:t xml:space="preserve"> due to LBT failure</w:t>
      </w:r>
    </w:p>
    <w:p w14:paraId="25DFF827" w14:textId="77777777" w:rsidR="00BA713E" w:rsidRDefault="002F78E0">
      <w:pPr>
        <w:pStyle w:val="Caption"/>
      </w:pPr>
      <w:r>
        <w:rPr>
          <w:b w:val="0"/>
          <w:sz w:val="22"/>
          <w:szCs w:val="22"/>
        </w:rPr>
        <w:fldChar w:fldCharType="end"/>
      </w:r>
      <w:r>
        <w:rPr>
          <w:b w:val="0"/>
          <w:sz w:val="22"/>
          <w:szCs w:val="22"/>
        </w:rPr>
        <w:fldChar w:fldCharType="begin"/>
      </w:r>
      <w:r>
        <w:rPr>
          <w:b w:val="0"/>
          <w:sz w:val="22"/>
          <w:szCs w:val="22"/>
        </w:rPr>
        <w:instrText xml:space="preserve"> REF p39 \h </w:instrText>
      </w:r>
      <w:r>
        <w:rPr>
          <w:b w:val="0"/>
          <w:sz w:val="22"/>
          <w:szCs w:val="22"/>
        </w:rPr>
      </w:r>
      <w:r>
        <w:rPr>
          <w:b w:val="0"/>
          <w:sz w:val="22"/>
          <w:szCs w:val="22"/>
        </w:rPr>
        <w:fldChar w:fldCharType="separate"/>
      </w:r>
      <w:r w:rsidR="00BA713E">
        <w:t xml:space="preserve">Proposal </w:t>
      </w:r>
      <w:r w:rsidR="00BA713E">
        <w:rPr>
          <w:noProof/>
        </w:rPr>
        <w:t>39</w:t>
      </w:r>
      <w:r w:rsidR="00BA713E">
        <w:t xml:space="preserve">: Introduce multiple (M) </w:t>
      </w:r>
      <w:r w:rsidR="00BA713E">
        <w:t xml:space="preserve">contiguous </w:t>
      </w:r>
      <w:r w:rsidR="00BA713E">
        <w:t xml:space="preserve">S-SSB candidate slots starting from each nominal S-SSB instance(s) to allow multiple LBT tries for S-SSB transmission </w:t>
      </w:r>
    </w:p>
    <w:p w14:paraId="104C5E1C" w14:textId="504AA765" w:rsidR="00904FA2" w:rsidRDefault="002F78E0">
      <w:pPr>
        <w:overflowPunct/>
        <w:autoSpaceDE/>
        <w:autoSpaceDN/>
        <w:adjustRightInd/>
        <w:spacing w:after="0"/>
        <w:jc w:val="left"/>
        <w:textAlignment w:val="auto"/>
        <w:rPr>
          <w:b/>
          <w:sz w:val="22"/>
          <w:szCs w:val="22"/>
        </w:rPr>
      </w:pPr>
      <w:r>
        <w:rPr>
          <w:b/>
          <w:sz w:val="22"/>
          <w:szCs w:val="22"/>
        </w:rPr>
        <w:fldChar w:fldCharType="end"/>
      </w:r>
    </w:p>
    <w:p w14:paraId="7A89F6E1" w14:textId="04DD6E9B" w:rsidR="00D64713" w:rsidRPr="008218ED" w:rsidRDefault="00D64713" w:rsidP="00AE6C43">
      <w:pPr>
        <w:pStyle w:val="Heading1"/>
      </w:pPr>
      <w:r>
        <w:t>Reference</w:t>
      </w:r>
    </w:p>
    <w:p w14:paraId="22FE2330" w14:textId="77777777" w:rsidR="00D64713" w:rsidRDefault="00D64713" w:rsidP="00D64713">
      <w:pPr>
        <w:pStyle w:val="ListParagraph"/>
        <w:numPr>
          <w:ilvl w:val="0"/>
          <w:numId w:val="2"/>
        </w:numPr>
        <w:ind w:left="432" w:hanging="432"/>
        <w:rPr>
          <w:rFonts w:eastAsia="SimSun"/>
          <w:szCs w:val="20"/>
        </w:rPr>
      </w:pPr>
      <w:bookmarkStart w:id="136" w:name="_Ref39444763"/>
      <w:r>
        <w:rPr>
          <w:rFonts w:eastAsia="SimSun"/>
          <w:szCs w:val="20"/>
        </w:rPr>
        <w:t>RP-213678, “</w:t>
      </w:r>
      <w:r w:rsidRPr="00070913">
        <w:rPr>
          <w:rFonts w:eastAsia="SimSun"/>
          <w:szCs w:val="20"/>
        </w:rPr>
        <w:t>New WID on NR sidelink evolution</w:t>
      </w:r>
      <w:r>
        <w:rPr>
          <w:rFonts w:eastAsia="SimSun"/>
          <w:szCs w:val="20"/>
        </w:rPr>
        <w:t xml:space="preserve">”, RAN #94, </w:t>
      </w:r>
      <w:bookmarkEnd w:id="136"/>
      <w:r>
        <w:rPr>
          <w:rFonts w:eastAsia="SimSun"/>
          <w:szCs w:val="20"/>
        </w:rPr>
        <w:t>OPPO, LG Electronics</w:t>
      </w:r>
    </w:p>
    <w:p w14:paraId="0A98A74E" w14:textId="77777777" w:rsidR="00D64713" w:rsidRPr="00A36AE3" w:rsidRDefault="00D64713" w:rsidP="00D64713">
      <w:pPr>
        <w:pStyle w:val="ListParagraph"/>
        <w:numPr>
          <w:ilvl w:val="0"/>
          <w:numId w:val="2"/>
        </w:numPr>
        <w:ind w:left="432" w:hanging="432"/>
        <w:rPr>
          <w:rFonts w:eastAsia="SimSun"/>
          <w:szCs w:val="20"/>
        </w:rPr>
      </w:pPr>
      <w:r w:rsidRPr="00A36AE3">
        <w:rPr>
          <w:rFonts w:eastAsia="SimSun"/>
          <w:szCs w:val="20"/>
        </w:rPr>
        <w:t>ETSI EN 301 893 V2.1.1</w:t>
      </w:r>
    </w:p>
    <w:p w14:paraId="1D571E06" w14:textId="77777777" w:rsidR="00D64713" w:rsidRDefault="00D64713" w:rsidP="00D64713">
      <w:pPr>
        <w:pStyle w:val="ListParagraph"/>
        <w:numPr>
          <w:ilvl w:val="0"/>
          <w:numId w:val="2"/>
        </w:numPr>
        <w:ind w:left="432" w:hanging="432"/>
        <w:rPr>
          <w:rFonts w:eastAsia="SimSun"/>
          <w:szCs w:val="20"/>
        </w:rPr>
      </w:pPr>
      <w:r>
        <w:rPr>
          <w:rFonts w:eastAsia="SimSun"/>
          <w:szCs w:val="20"/>
        </w:rPr>
        <w:t>RP-</w:t>
      </w:r>
      <w:r w:rsidRPr="00D001E1">
        <w:t xml:space="preserve"> </w:t>
      </w:r>
      <w:r w:rsidRPr="00D001E1">
        <w:rPr>
          <w:rFonts w:eastAsia="SimSun"/>
          <w:szCs w:val="20"/>
        </w:rPr>
        <w:t>2205033</w:t>
      </w:r>
      <w:r>
        <w:rPr>
          <w:rFonts w:eastAsia="SimSun"/>
          <w:szCs w:val="20"/>
        </w:rPr>
        <w:t>, “Channel Access Mechanism for SL-U”, RAN #109e, Qualcomm</w:t>
      </w:r>
      <w:r w:rsidDel="00F7453A">
        <w:rPr>
          <w:rFonts w:eastAsia="SimSun"/>
          <w:szCs w:val="20"/>
        </w:rPr>
        <w:t xml:space="preserve"> </w:t>
      </w:r>
    </w:p>
    <w:p w14:paraId="00A17B32" w14:textId="506FE842" w:rsidR="00D64713" w:rsidRPr="00E92FFC" w:rsidRDefault="00733742" w:rsidP="00AE6C43">
      <w:pPr>
        <w:pStyle w:val="ListParagraph"/>
        <w:numPr>
          <w:ilvl w:val="0"/>
          <w:numId w:val="2"/>
        </w:numPr>
        <w:ind w:left="432" w:hanging="432"/>
      </w:pPr>
      <w:r>
        <w:t>3GPP</w:t>
      </w:r>
      <w:r w:rsidR="001160E6" w:rsidRPr="008C5F34">
        <w:t xml:space="preserve"> TS 38 </w:t>
      </w:r>
      <w:r w:rsidR="00F64092">
        <w:t>306</w:t>
      </w:r>
      <w:r w:rsidR="001160E6" w:rsidRPr="008C5F34">
        <w:t>, “</w:t>
      </w:r>
      <w:r w:rsidR="00C323CE" w:rsidRPr="00C323CE">
        <w:t>User Equipment (UE) radio access capabilities</w:t>
      </w:r>
      <w:r w:rsidR="001160E6" w:rsidRPr="008C5F34">
        <w:t xml:space="preserve">” </w:t>
      </w:r>
      <w:r w:rsidR="00E92FFC" w:rsidRPr="00E92FFC">
        <w:t>V17.1.0 (2022-06)</w:t>
      </w:r>
    </w:p>
    <w:sectPr w:rsidR="00D64713" w:rsidRPr="00E92FFC" w:rsidSect="00D87391">
      <w:headerReference w:type="even" r:id="rId46"/>
      <w:footerReference w:type="even" r:id="rId47"/>
      <w:footerReference w:type="default" r:id="rId48"/>
      <w:footnotePr>
        <w:numRestart w:val="eachSect"/>
      </w:footnotePr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607111" w14:textId="77777777" w:rsidR="009665E0" w:rsidRDefault="009665E0">
      <w:r>
        <w:separator/>
      </w:r>
    </w:p>
  </w:endnote>
  <w:endnote w:type="continuationSeparator" w:id="0">
    <w:p w14:paraId="1D708C4F" w14:textId="77777777" w:rsidR="009665E0" w:rsidRDefault="009665E0">
      <w:r>
        <w:continuationSeparator/>
      </w:r>
    </w:p>
  </w:endnote>
  <w:endnote w:type="continuationNotice" w:id="1">
    <w:p w14:paraId="4116B3CE" w14:textId="77777777" w:rsidR="009665E0" w:rsidRDefault="009665E0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altName w:val="Times New Roman"/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E0ACA1" w14:textId="474ADB8F" w:rsidR="00FE3EA6" w:rsidRDefault="00FE3EA6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 w:rsidR="004B51F2">
      <w:rPr>
        <w:rStyle w:val="PageNumber"/>
      </w:rPr>
      <w:fldChar w:fldCharType="separate"/>
    </w:r>
    <w:r w:rsidR="004B51F2">
      <w:rPr>
        <w:rStyle w:val="PageNumber"/>
      </w:rPr>
      <w:t>2</w:t>
    </w:r>
    <w:r>
      <w:rPr>
        <w:rStyle w:val="PageNumber"/>
      </w:rPr>
      <w:fldChar w:fldCharType="end"/>
    </w:r>
  </w:p>
  <w:p w14:paraId="5BE0ACA2" w14:textId="77777777" w:rsidR="00FE3EA6" w:rsidRDefault="00FE3EA6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E0ACA3" w14:textId="6B6DFD0F" w:rsidR="00FE3EA6" w:rsidRDefault="00FE3EA6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9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9D6963" w14:textId="77777777" w:rsidR="009665E0" w:rsidRDefault="009665E0">
      <w:r>
        <w:separator/>
      </w:r>
    </w:p>
  </w:footnote>
  <w:footnote w:type="continuationSeparator" w:id="0">
    <w:p w14:paraId="7FC0CF76" w14:textId="77777777" w:rsidR="009665E0" w:rsidRDefault="009665E0">
      <w:r>
        <w:continuationSeparator/>
      </w:r>
    </w:p>
  </w:footnote>
  <w:footnote w:type="continuationNotice" w:id="1">
    <w:p w14:paraId="1A3C8B89" w14:textId="77777777" w:rsidR="009665E0" w:rsidRDefault="009665E0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E0ACA0" w14:textId="77777777" w:rsidR="00FE3EA6" w:rsidRDefault="00FE3EA6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4764399"/>
    <w:multiLevelType w:val="multilevel"/>
    <w:tmpl w:val="0476439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782EB9"/>
    <w:multiLevelType w:val="hybridMultilevel"/>
    <w:tmpl w:val="7B2CE0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5C6F09"/>
    <w:multiLevelType w:val="multilevel"/>
    <w:tmpl w:val="EF3A1F8E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08F13F9C"/>
    <w:multiLevelType w:val="hybridMultilevel"/>
    <w:tmpl w:val="0AD046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116D94"/>
    <w:multiLevelType w:val="hybridMultilevel"/>
    <w:tmpl w:val="08B0A1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5C518C"/>
    <w:multiLevelType w:val="hybridMultilevel"/>
    <w:tmpl w:val="51AA68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666E2A"/>
    <w:multiLevelType w:val="hybridMultilevel"/>
    <w:tmpl w:val="154A3E3A"/>
    <w:lvl w:ilvl="0" w:tplc="977CF006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 w:hint="default"/>
      </w:rPr>
    </w:lvl>
    <w:lvl w:ilvl="1" w:tplc="C5E46DDA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E266E86C" w:tentative="1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FF32A996" w:tentative="1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Microsoft Sans Serif" w:hAnsi="Microsoft Sans Serif" w:hint="default"/>
      </w:rPr>
    </w:lvl>
    <w:lvl w:ilvl="4" w:tplc="8B24860E" w:tentative="1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Microsoft Sans Serif" w:hAnsi="Microsoft Sans Serif" w:hint="default"/>
      </w:rPr>
    </w:lvl>
    <w:lvl w:ilvl="5" w:tplc="2C0882FA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Microsoft Sans Serif" w:hAnsi="Microsoft Sans Serif" w:hint="default"/>
      </w:rPr>
    </w:lvl>
    <w:lvl w:ilvl="6" w:tplc="50146836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Microsoft Sans Serif" w:hAnsi="Microsoft Sans Serif" w:hint="default"/>
      </w:rPr>
    </w:lvl>
    <w:lvl w:ilvl="7" w:tplc="70665630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Microsoft Sans Serif" w:hAnsi="Microsoft Sans Serif" w:hint="default"/>
      </w:rPr>
    </w:lvl>
    <w:lvl w:ilvl="8" w:tplc="FA7863F2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Microsoft Sans Serif" w:hAnsi="Microsoft Sans Serif" w:hint="default"/>
      </w:rPr>
    </w:lvl>
  </w:abstractNum>
  <w:abstractNum w:abstractNumId="8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38E13C2C"/>
    <w:multiLevelType w:val="hybridMultilevel"/>
    <w:tmpl w:val="4C3860B0"/>
    <w:lvl w:ilvl="0" w:tplc="04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0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3CC57F82"/>
    <w:multiLevelType w:val="hybridMultilevel"/>
    <w:tmpl w:val="FAAAEC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597518"/>
    <w:multiLevelType w:val="hybridMultilevel"/>
    <w:tmpl w:val="FCD630D0"/>
    <w:lvl w:ilvl="0" w:tplc="E326CFBC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EC592B"/>
    <w:multiLevelType w:val="hybridMultilevel"/>
    <w:tmpl w:val="3ECC85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B62C9B"/>
    <w:multiLevelType w:val="hybridMultilevel"/>
    <w:tmpl w:val="C91849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A82D42"/>
    <w:multiLevelType w:val="hybridMultilevel"/>
    <w:tmpl w:val="E7F0A7A8"/>
    <w:lvl w:ilvl="0" w:tplc="4ED22E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38B06C"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D54E95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24A14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608A6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C1871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B29B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4A0D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6EE78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6161BC3"/>
    <w:multiLevelType w:val="hybridMultilevel"/>
    <w:tmpl w:val="8E8899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B663FC"/>
    <w:multiLevelType w:val="hybridMultilevel"/>
    <w:tmpl w:val="102A706E"/>
    <w:lvl w:ilvl="0" w:tplc="08090001">
      <w:start w:val="1"/>
      <w:numFmt w:val="bullet"/>
      <w:pStyle w:val="berschrift1H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FF2724F"/>
    <w:multiLevelType w:val="hybridMultilevel"/>
    <w:tmpl w:val="3AF403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936C27"/>
    <w:multiLevelType w:val="hybridMultilevel"/>
    <w:tmpl w:val="B824D16E"/>
    <w:lvl w:ilvl="0" w:tplc="1AEE99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A4423B2"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B70CD0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56657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4E620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8EB1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5637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8EA87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3E25A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8464E6"/>
    <w:multiLevelType w:val="hybridMultilevel"/>
    <w:tmpl w:val="776C0D06"/>
    <w:lvl w:ilvl="0" w:tplc="4D3678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C0D59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674CCC0">
      <w:start w:val="1"/>
      <w:numFmt w:val="bullet"/>
      <w:pStyle w:val="RAN1bullet3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3"/>
  </w:num>
  <w:num w:numId="4">
    <w:abstractNumId w:val="10"/>
  </w:num>
  <w:num w:numId="5">
    <w:abstractNumId w:val="17"/>
  </w:num>
  <w:num w:numId="6">
    <w:abstractNumId w:val="20"/>
  </w:num>
  <w:num w:numId="7">
    <w:abstractNumId w:val="21"/>
  </w:num>
  <w:num w:numId="8">
    <w:abstractNumId w:val="7"/>
  </w:num>
  <w:num w:numId="9">
    <w:abstractNumId w:val="2"/>
  </w:num>
  <w:num w:numId="10">
    <w:abstractNumId w:val="4"/>
  </w:num>
  <w:num w:numId="11">
    <w:abstractNumId w:val="5"/>
  </w:num>
  <w:num w:numId="12">
    <w:abstractNumId w:val="11"/>
  </w:num>
  <w:num w:numId="13">
    <w:abstractNumId w:val="19"/>
  </w:num>
  <w:num w:numId="14">
    <w:abstractNumId w:val="6"/>
  </w:num>
  <w:num w:numId="15">
    <w:abstractNumId w:val="16"/>
  </w:num>
  <w:num w:numId="16">
    <w:abstractNumId w:val="18"/>
  </w:num>
  <w:num w:numId="17">
    <w:abstractNumId w:val="1"/>
  </w:num>
  <w:num w:numId="18">
    <w:abstractNumId w:val="15"/>
  </w:num>
  <w:num w:numId="19">
    <w:abstractNumId w:val="12"/>
  </w:num>
  <w:num w:numId="20">
    <w:abstractNumId w:val="9"/>
  </w:num>
  <w:num w:numId="21">
    <w:abstractNumId w:val="13"/>
  </w:num>
  <w:num w:numId="22">
    <w:abstractNumId w:val="14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intFractionalCharacterWidth/>
  <w:embedSystemFonts/>
  <w:bordersDoNotSurroundHeader/>
  <w:bordersDoNotSurroundFooter/>
  <w:activeWritingStyle w:appName="MSWord" w:lang="en-GB" w:vendorID="64" w:dllVersion="0" w:nlCheck="1" w:checkStyle="1"/>
  <w:activeWritingStyle w:appName="MSWord" w:lang="en-US" w:vendorID="64" w:dllVersion="0" w:nlCheck="1" w:checkStyle="1"/>
  <w:activeWritingStyle w:appName="MSWord" w:lang="fr-FR" w:vendorID="64" w:dllVersion="0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AU" w:vendorID="64" w:dllVersion="0" w:nlCheck="1" w:checkStyle="0"/>
  <w:activeWritingStyle w:appName="MSWord" w:lang="ko-KR" w:vendorID="64" w:dllVersion="0" w:nlCheck="1" w:checkStyle="1"/>
  <w:proofState w:spelling="clean" w:grammar="clean"/>
  <w:attachedTemplate r:id="rId1"/>
  <w:linkStyles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12A"/>
    <w:rsid w:val="00000284"/>
    <w:rsid w:val="000002E6"/>
    <w:rsid w:val="000003F7"/>
    <w:rsid w:val="000004C2"/>
    <w:rsid w:val="000004CA"/>
    <w:rsid w:val="00000515"/>
    <w:rsid w:val="0000051F"/>
    <w:rsid w:val="0000060F"/>
    <w:rsid w:val="000006C7"/>
    <w:rsid w:val="0000083F"/>
    <w:rsid w:val="00000980"/>
    <w:rsid w:val="000009BE"/>
    <w:rsid w:val="00000ABE"/>
    <w:rsid w:val="00000B64"/>
    <w:rsid w:val="00000C01"/>
    <w:rsid w:val="00000D10"/>
    <w:rsid w:val="00000DE9"/>
    <w:rsid w:val="00000E38"/>
    <w:rsid w:val="00000E65"/>
    <w:rsid w:val="00000E91"/>
    <w:rsid w:val="00000ECA"/>
    <w:rsid w:val="00000F7F"/>
    <w:rsid w:val="0000111D"/>
    <w:rsid w:val="00001375"/>
    <w:rsid w:val="000014B6"/>
    <w:rsid w:val="0000151B"/>
    <w:rsid w:val="00001549"/>
    <w:rsid w:val="0000156C"/>
    <w:rsid w:val="000016A8"/>
    <w:rsid w:val="000016C8"/>
    <w:rsid w:val="000019D2"/>
    <w:rsid w:val="00001B26"/>
    <w:rsid w:val="00001F79"/>
    <w:rsid w:val="00001FC3"/>
    <w:rsid w:val="00001FFC"/>
    <w:rsid w:val="00002110"/>
    <w:rsid w:val="000021EE"/>
    <w:rsid w:val="00002265"/>
    <w:rsid w:val="0000233E"/>
    <w:rsid w:val="00002375"/>
    <w:rsid w:val="000023EA"/>
    <w:rsid w:val="0000270A"/>
    <w:rsid w:val="000027D8"/>
    <w:rsid w:val="0000296E"/>
    <w:rsid w:val="00002A8E"/>
    <w:rsid w:val="00002AFC"/>
    <w:rsid w:val="00002B56"/>
    <w:rsid w:val="00002BC6"/>
    <w:rsid w:val="00003051"/>
    <w:rsid w:val="00003131"/>
    <w:rsid w:val="00003227"/>
    <w:rsid w:val="000034FD"/>
    <w:rsid w:val="00003609"/>
    <w:rsid w:val="000036E5"/>
    <w:rsid w:val="000037FB"/>
    <w:rsid w:val="000038C7"/>
    <w:rsid w:val="00003AD8"/>
    <w:rsid w:val="00003EF4"/>
    <w:rsid w:val="0000403F"/>
    <w:rsid w:val="000040AB"/>
    <w:rsid w:val="000042C3"/>
    <w:rsid w:val="000043B9"/>
    <w:rsid w:val="000046C6"/>
    <w:rsid w:val="00004794"/>
    <w:rsid w:val="00004885"/>
    <w:rsid w:val="00004A0B"/>
    <w:rsid w:val="00004BE4"/>
    <w:rsid w:val="00004D1D"/>
    <w:rsid w:val="00004D6D"/>
    <w:rsid w:val="00004D8C"/>
    <w:rsid w:val="00004DCB"/>
    <w:rsid w:val="00004E03"/>
    <w:rsid w:val="00004F97"/>
    <w:rsid w:val="00004FFC"/>
    <w:rsid w:val="00005026"/>
    <w:rsid w:val="000051F0"/>
    <w:rsid w:val="00005269"/>
    <w:rsid w:val="00005300"/>
    <w:rsid w:val="00005453"/>
    <w:rsid w:val="00005460"/>
    <w:rsid w:val="00005499"/>
    <w:rsid w:val="0000553B"/>
    <w:rsid w:val="000057B9"/>
    <w:rsid w:val="000057FD"/>
    <w:rsid w:val="00005864"/>
    <w:rsid w:val="00005B96"/>
    <w:rsid w:val="00005E67"/>
    <w:rsid w:val="00005EBF"/>
    <w:rsid w:val="00005F69"/>
    <w:rsid w:val="00005F7B"/>
    <w:rsid w:val="000062D2"/>
    <w:rsid w:val="000063BC"/>
    <w:rsid w:val="000064C9"/>
    <w:rsid w:val="000066F3"/>
    <w:rsid w:val="00006780"/>
    <w:rsid w:val="00006788"/>
    <w:rsid w:val="00006C7A"/>
    <w:rsid w:val="00006DA8"/>
    <w:rsid w:val="00006F06"/>
    <w:rsid w:val="00006F0C"/>
    <w:rsid w:val="00006F36"/>
    <w:rsid w:val="00006FA9"/>
    <w:rsid w:val="00007342"/>
    <w:rsid w:val="0000739C"/>
    <w:rsid w:val="000073CA"/>
    <w:rsid w:val="00007495"/>
    <w:rsid w:val="000075A3"/>
    <w:rsid w:val="000075DF"/>
    <w:rsid w:val="0000770D"/>
    <w:rsid w:val="0000773C"/>
    <w:rsid w:val="0000788F"/>
    <w:rsid w:val="00007929"/>
    <w:rsid w:val="0000792C"/>
    <w:rsid w:val="00007A03"/>
    <w:rsid w:val="00007AF3"/>
    <w:rsid w:val="00007B4B"/>
    <w:rsid w:val="00007CC7"/>
    <w:rsid w:val="00007D2E"/>
    <w:rsid w:val="00007DAA"/>
    <w:rsid w:val="00007E0A"/>
    <w:rsid w:val="00010102"/>
    <w:rsid w:val="00010182"/>
    <w:rsid w:val="000101EF"/>
    <w:rsid w:val="000102A9"/>
    <w:rsid w:val="0001030E"/>
    <w:rsid w:val="00010A5C"/>
    <w:rsid w:val="00010E4E"/>
    <w:rsid w:val="00010E97"/>
    <w:rsid w:val="00010F61"/>
    <w:rsid w:val="00010FD1"/>
    <w:rsid w:val="00011025"/>
    <w:rsid w:val="000110B2"/>
    <w:rsid w:val="000110C9"/>
    <w:rsid w:val="0001117C"/>
    <w:rsid w:val="00011185"/>
    <w:rsid w:val="0001137B"/>
    <w:rsid w:val="000114FA"/>
    <w:rsid w:val="000116BF"/>
    <w:rsid w:val="000118B7"/>
    <w:rsid w:val="00011A5B"/>
    <w:rsid w:val="00011A5E"/>
    <w:rsid w:val="00011A8E"/>
    <w:rsid w:val="00011B94"/>
    <w:rsid w:val="00011C52"/>
    <w:rsid w:val="00011CC3"/>
    <w:rsid w:val="00011F43"/>
    <w:rsid w:val="0001213E"/>
    <w:rsid w:val="0001226C"/>
    <w:rsid w:val="00012296"/>
    <w:rsid w:val="000124D1"/>
    <w:rsid w:val="000125AE"/>
    <w:rsid w:val="0001276B"/>
    <w:rsid w:val="00012CB2"/>
    <w:rsid w:val="00012CD3"/>
    <w:rsid w:val="00012D57"/>
    <w:rsid w:val="00012E05"/>
    <w:rsid w:val="0001303C"/>
    <w:rsid w:val="0001307A"/>
    <w:rsid w:val="0001321B"/>
    <w:rsid w:val="00013353"/>
    <w:rsid w:val="000137B1"/>
    <w:rsid w:val="000137BA"/>
    <w:rsid w:val="000139F1"/>
    <w:rsid w:val="00013AA3"/>
    <w:rsid w:val="00013B63"/>
    <w:rsid w:val="00013C75"/>
    <w:rsid w:val="00013F64"/>
    <w:rsid w:val="00013F7B"/>
    <w:rsid w:val="00014061"/>
    <w:rsid w:val="000141F0"/>
    <w:rsid w:val="00014320"/>
    <w:rsid w:val="00014354"/>
    <w:rsid w:val="00014631"/>
    <w:rsid w:val="00014714"/>
    <w:rsid w:val="00014B22"/>
    <w:rsid w:val="00014D6F"/>
    <w:rsid w:val="00014E0E"/>
    <w:rsid w:val="000151C9"/>
    <w:rsid w:val="000152B4"/>
    <w:rsid w:val="000152EC"/>
    <w:rsid w:val="000156E5"/>
    <w:rsid w:val="00015747"/>
    <w:rsid w:val="000159C4"/>
    <w:rsid w:val="00015A7E"/>
    <w:rsid w:val="00015BB8"/>
    <w:rsid w:val="00015BCB"/>
    <w:rsid w:val="00015CED"/>
    <w:rsid w:val="00015FE7"/>
    <w:rsid w:val="000161C8"/>
    <w:rsid w:val="000162B2"/>
    <w:rsid w:val="0001645D"/>
    <w:rsid w:val="000164BB"/>
    <w:rsid w:val="00016639"/>
    <w:rsid w:val="000167A6"/>
    <w:rsid w:val="00016DCE"/>
    <w:rsid w:val="00016F0C"/>
    <w:rsid w:val="00016F2B"/>
    <w:rsid w:val="00016FD1"/>
    <w:rsid w:val="000171A8"/>
    <w:rsid w:val="00017309"/>
    <w:rsid w:val="00017423"/>
    <w:rsid w:val="000175E5"/>
    <w:rsid w:val="0001765D"/>
    <w:rsid w:val="00017928"/>
    <w:rsid w:val="000179E0"/>
    <w:rsid w:val="00017AA4"/>
    <w:rsid w:val="00017CE6"/>
    <w:rsid w:val="00017DAB"/>
    <w:rsid w:val="0002002A"/>
    <w:rsid w:val="000200ED"/>
    <w:rsid w:val="00020169"/>
    <w:rsid w:val="000201BF"/>
    <w:rsid w:val="000201C1"/>
    <w:rsid w:val="000202CB"/>
    <w:rsid w:val="000202E6"/>
    <w:rsid w:val="000203D7"/>
    <w:rsid w:val="000204A2"/>
    <w:rsid w:val="000205C1"/>
    <w:rsid w:val="000206F4"/>
    <w:rsid w:val="0002072C"/>
    <w:rsid w:val="0002085F"/>
    <w:rsid w:val="000209D8"/>
    <w:rsid w:val="00020BE4"/>
    <w:rsid w:val="00020CD5"/>
    <w:rsid w:val="00020D2C"/>
    <w:rsid w:val="00020D61"/>
    <w:rsid w:val="00020D64"/>
    <w:rsid w:val="00020EF6"/>
    <w:rsid w:val="00020FA0"/>
    <w:rsid w:val="00021001"/>
    <w:rsid w:val="000210F3"/>
    <w:rsid w:val="0002113C"/>
    <w:rsid w:val="00021272"/>
    <w:rsid w:val="0002130A"/>
    <w:rsid w:val="00021432"/>
    <w:rsid w:val="00021498"/>
    <w:rsid w:val="0002153A"/>
    <w:rsid w:val="000218CA"/>
    <w:rsid w:val="00021911"/>
    <w:rsid w:val="00021953"/>
    <w:rsid w:val="00021BEC"/>
    <w:rsid w:val="00021C67"/>
    <w:rsid w:val="00021D30"/>
    <w:rsid w:val="00021DEC"/>
    <w:rsid w:val="00021EAD"/>
    <w:rsid w:val="00022181"/>
    <w:rsid w:val="000221EB"/>
    <w:rsid w:val="0002225E"/>
    <w:rsid w:val="000222F7"/>
    <w:rsid w:val="0002238C"/>
    <w:rsid w:val="000223B5"/>
    <w:rsid w:val="000223D4"/>
    <w:rsid w:val="00022767"/>
    <w:rsid w:val="00022871"/>
    <w:rsid w:val="0002299C"/>
    <w:rsid w:val="00022B3F"/>
    <w:rsid w:val="00022D06"/>
    <w:rsid w:val="00022E20"/>
    <w:rsid w:val="00022EF0"/>
    <w:rsid w:val="000230AF"/>
    <w:rsid w:val="00023164"/>
    <w:rsid w:val="0002323E"/>
    <w:rsid w:val="00023301"/>
    <w:rsid w:val="0002335A"/>
    <w:rsid w:val="000233F4"/>
    <w:rsid w:val="0002343E"/>
    <w:rsid w:val="000234EB"/>
    <w:rsid w:val="000237F0"/>
    <w:rsid w:val="00023880"/>
    <w:rsid w:val="00023908"/>
    <w:rsid w:val="00023BB0"/>
    <w:rsid w:val="00023C29"/>
    <w:rsid w:val="00023CE0"/>
    <w:rsid w:val="00023D9B"/>
    <w:rsid w:val="00023E59"/>
    <w:rsid w:val="000240FD"/>
    <w:rsid w:val="0002414C"/>
    <w:rsid w:val="00024336"/>
    <w:rsid w:val="00024472"/>
    <w:rsid w:val="000244F6"/>
    <w:rsid w:val="0002451C"/>
    <w:rsid w:val="00024683"/>
    <w:rsid w:val="00024794"/>
    <w:rsid w:val="000248C9"/>
    <w:rsid w:val="0002496A"/>
    <w:rsid w:val="00024974"/>
    <w:rsid w:val="000249B3"/>
    <w:rsid w:val="00024B7F"/>
    <w:rsid w:val="00024BAB"/>
    <w:rsid w:val="00024C00"/>
    <w:rsid w:val="00024D64"/>
    <w:rsid w:val="00024E37"/>
    <w:rsid w:val="00024E6E"/>
    <w:rsid w:val="0002506A"/>
    <w:rsid w:val="00025336"/>
    <w:rsid w:val="000255A1"/>
    <w:rsid w:val="000258DD"/>
    <w:rsid w:val="000258E4"/>
    <w:rsid w:val="0002591B"/>
    <w:rsid w:val="000259DF"/>
    <w:rsid w:val="00025C9A"/>
    <w:rsid w:val="00025CE3"/>
    <w:rsid w:val="00025D06"/>
    <w:rsid w:val="00025E4F"/>
    <w:rsid w:val="000261A3"/>
    <w:rsid w:val="000262ED"/>
    <w:rsid w:val="00026300"/>
    <w:rsid w:val="000263C6"/>
    <w:rsid w:val="000264A3"/>
    <w:rsid w:val="000266AE"/>
    <w:rsid w:val="0002675C"/>
    <w:rsid w:val="00026796"/>
    <w:rsid w:val="000267EB"/>
    <w:rsid w:val="000268EA"/>
    <w:rsid w:val="000268F3"/>
    <w:rsid w:val="00026905"/>
    <w:rsid w:val="00026977"/>
    <w:rsid w:val="000269D3"/>
    <w:rsid w:val="00026AD0"/>
    <w:rsid w:val="00026B7D"/>
    <w:rsid w:val="00026C64"/>
    <w:rsid w:val="00026D0E"/>
    <w:rsid w:val="00026E24"/>
    <w:rsid w:val="00026EF9"/>
    <w:rsid w:val="00026F13"/>
    <w:rsid w:val="00026FED"/>
    <w:rsid w:val="00027247"/>
    <w:rsid w:val="00027333"/>
    <w:rsid w:val="00027361"/>
    <w:rsid w:val="000273DF"/>
    <w:rsid w:val="000276E7"/>
    <w:rsid w:val="000278D3"/>
    <w:rsid w:val="00027BAC"/>
    <w:rsid w:val="00027D56"/>
    <w:rsid w:val="00027EDE"/>
    <w:rsid w:val="00027F16"/>
    <w:rsid w:val="000300D5"/>
    <w:rsid w:val="000300FE"/>
    <w:rsid w:val="0003033C"/>
    <w:rsid w:val="000304D7"/>
    <w:rsid w:val="0003053F"/>
    <w:rsid w:val="00030619"/>
    <w:rsid w:val="00030744"/>
    <w:rsid w:val="000307B3"/>
    <w:rsid w:val="000307C6"/>
    <w:rsid w:val="000308EA"/>
    <w:rsid w:val="00030A5C"/>
    <w:rsid w:val="00030E50"/>
    <w:rsid w:val="00030F74"/>
    <w:rsid w:val="00030F82"/>
    <w:rsid w:val="00030F85"/>
    <w:rsid w:val="000310DC"/>
    <w:rsid w:val="000312B4"/>
    <w:rsid w:val="000312B7"/>
    <w:rsid w:val="0003134F"/>
    <w:rsid w:val="0003143B"/>
    <w:rsid w:val="00031640"/>
    <w:rsid w:val="000317B2"/>
    <w:rsid w:val="0003186A"/>
    <w:rsid w:val="00031AE3"/>
    <w:rsid w:val="00031BC7"/>
    <w:rsid w:val="00031C75"/>
    <w:rsid w:val="00031C81"/>
    <w:rsid w:val="00031D42"/>
    <w:rsid w:val="00031D58"/>
    <w:rsid w:val="00031D6F"/>
    <w:rsid w:val="00031DE7"/>
    <w:rsid w:val="00031ED7"/>
    <w:rsid w:val="00031EDD"/>
    <w:rsid w:val="00032063"/>
    <w:rsid w:val="000321DC"/>
    <w:rsid w:val="000323C1"/>
    <w:rsid w:val="000324B1"/>
    <w:rsid w:val="000325EF"/>
    <w:rsid w:val="00032686"/>
    <w:rsid w:val="0003294B"/>
    <w:rsid w:val="000329B8"/>
    <w:rsid w:val="000329D2"/>
    <w:rsid w:val="000329E9"/>
    <w:rsid w:val="00032A0C"/>
    <w:rsid w:val="00032AF0"/>
    <w:rsid w:val="00032C57"/>
    <w:rsid w:val="00032CC5"/>
    <w:rsid w:val="00032F26"/>
    <w:rsid w:val="00032F8C"/>
    <w:rsid w:val="00033AFC"/>
    <w:rsid w:val="00033B86"/>
    <w:rsid w:val="00033CA9"/>
    <w:rsid w:val="00033CE8"/>
    <w:rsid w:val="000343D7"/>
    <w:rsid w:val="000344C3"/>
    <w:rsid w:val="0003452C"/>
    <w:rsid w:val="00034882"/>
    <w:rsid w:val="000349B7"/>
    <w:rsid w:val="000349ED"/>
    <w:rsid w:val="00034A76"/>
    <w:rsid w:val="00034BC1"/>
    <w:rsid w:val="0003504F"/>
    <w:rsid w:val="000352CE"/>
    <w:rsid w:val="000352CF"/>
    <w:rsid w:val="00035407"/>
    <w:rsid w:val="0003540B"/>
    <w:rsid w:val="0003543D"/>
    <w:rsid w:val="00035574"/>
    <w:rsid w:val="0003570F"/>
    <w:rsid w:val="0003578B"/>
    <w:rsid w:val="0003579F"/>
    <w:rsid w:val="00035963"/>
    <w:rsid w:val="00035A4E"/>
    <w:rsid w:val="00035ADD"/>
    <w:rsid w:val="00035B75"/>
    <w:rsid w:val="00035BD1"/>
    <w:rsid w:val="00035DA6"/>
    <w:rsid w:val="00035E08"/>
    <w:rsid w:val="0003614F"/>
    <w:rsid w:val="00036199"/>
    <w:rsid w:val="0003623F"/>
    <w:rsid w:val="000365A2"/>
    <w:rsid w:val="0003681D"/>
    <w:rsid w:val="0003698E"/>
    <w:rsid w:val="000369EC"/>
    <w:rsid w:val="00036AC7"/>
    <w:rsid w:val="00036C45"/>
    <w:rsid w:val="00036C59"/>
    <w:rsid w:val="00036C9C"/>
    <w:rsid w:val="00036CEC"/>
    <w:rsid w:val="00036E00"/>
    <w:rsid w:val="00036FA7"/>
    <w:rsid w:val="00037002"/>
    <w:rsid w:val="000370AF"/>
    <w:rsid w:val="000370B4"/>
    <w:rsid w:val="00037110"/>
    <w:rsid w:val="00037159"/>
    <w:rsid w:val="0003723F"/>
    <w:rsid w:val="000375E7"/>
    <w:rsid w:val="00037633"/>
    <w:rsid w:val="000377E3"/>
    <w:rsid w:val="00037928"/>
    <w:rsid w:val="00037975"/>
    <w:rsid w:val="00037A21"/>
    <w:rsid w:val="00037C2D"/>
    <w:rsid w:val="00037E45"/>
    <w:rsid w:val="00037EBB"/>
    <w:rsid w:val="00040254"/>
    <w:rsid w:val="000402B6"/>
    <w:rsid w:val="00040450"/>
    <w:rsid w:val="000404BD"/>
    <w:rsid w:val="000404F2"/>
    <w:rsid w:val="00040A3D"/>
    <w:rsid w:val="00040A96"/>
    <w:rsid w:val="00040AAD"/>
    <w:rsid w:val="00040BB1"/>
    <w:rsid w:val="00040C15"/>
    <w:rsid w:val="00040CEF"/>
    <w:rsid w:val="00040ED9"/>
    <w:rsid w:val="00040FB1"/>
    <w:rsid w:val="00041217"/>
    <w:rsid w:val="000413B8"/>
    <w:rsid w:val="00041487"/>
    <w:rsid w:val="000416DE"/>
    <w:rsid w:val="000417A7"/>
    <w:rsid w:val="000417DF"/>
    <w:rsid w:val="0004182E"/>
    <w:rsid w:val="000418C8"/>
    <w:rsid w:val="0004198A"/>
    <w:rsid w:val="0004198E"/>
    <w:rsid w:val="00041A46"/>
    <w:rsid w:val="00041B47"/>
    <w:rsid w:val="00041C5A"/>
    <w:rsid w:val="00041C85"/>
    <w:rsid w:val="00041D52"/>
    <w:rsid w:val="00041EC3"/>
    <w:rsid w:val="00041FE3"/>
    <w:rsid w:val="00042037"/>
    <w:rsid w:val="00042096"/>
    <w:rsid w:val="000423D8"/>
    <w:rsid w:val="0004264B"/>
    <w:rsid w:val="0004285B"/>
    <w:rsid w:val="0004289D"/>
    <w:rsid w:val="00042925"/>
    <w:rsid w:val="00042A11"/>
    <w:rsid w:val="00042BB0"/>
    <w:rsid w:val="00042BFC"/>
    <w:rsid w:val="00042D26"/>
    <w:rsid w:val="00042DBF"/>
    <w:rsid w:val="0004302D"/>
    <w:rsid w:val="000430CF"/>
    <w:rsid w:val="00043407"/>
    <w:rsid w:val="000434DE"/>
    <w:rsid w:val="00043620"/>
    <w:rsid w:val="000436A3"/>
    <w:rsid w:val="00043703"/>
    <w:rsid w:val="0004371B"/>
    <w:rsid w:val="000439D0"/>
    <w:rsid w:val="00043BA2"/>
    <w:rsid w:val="00043BF3"/>
    <w:rsid w:val="00043D55"/>
    <w:rsid w:val="00043E80"/>
    <w:rsid w:val="00043F2D"/>
    <w:rsid w:val="00044225"/>
    <w:rsid w:val="00044576"/>
    <w:rsid w:val="000445DB"/>
    <w:rsid w:val="000447AC"/>
    <w:rsid w:val="00044872"/>
    <w:rsid w:val="0004494B"/>
    <w:rsid w:val="00044A34"/>
    <w:rsid w:val="00044AE0"/>
    <w:rsid w:val="00044C80"/>
    <w:rsid w:val="00044DBF"/>
    <w:rsid w:val="00044E0F"/>
    <w:rsid w:val="00044F4F"/>
    <w:rsid w:val="00044FC4"/>
    <w:rsid w:val="00045129"/>
    <w:rsid w:val="000451E5"/>
    <w:rsid w:val="000452D6"/>
    <w:rsid w:val="00045373"/>
    <w:rsid w:val="000453F6"/>
    <w:rsid w:val="000455CC"/>
    <w:rsid w:val="000456F5"/>
    <w:rsid w:val="00045740"/>
    <w:rsid w:val="000457F9"/>
    <w:rsid w:val="0004595A"/>
    <w:rsid w:val="00045A54"/>
    <w:rsid w:val="00045A6C"/>
    <w:rsid w:val="00045C7E"/>
    <w:rsid w:val="00045D21"/>
    <w:rsid w:val="0004608F"/>
    <w:rsid w:val="000464FE"/>
    <w:rsid w:val="000469F5"/>
    <w:rsid w:val="00046AB2"/>
    <w:rsid w:val="00046AB4"/>
    <w:rsid w:val="00046B5E"/>
    <w:rsid w:val="00046CD6"/>
    <w:rsid w:val="00046CE4"/>
    <w:rsid w:val="00046DD4"/>
    <w:rsid w:val="00046E63"/>
    <w:rsid w:val="00046E6F"/>
    <w:rsid w:val="00046F38"/>
    <w:rsid w:val="00046F8A"/>
    <w:rsid w:val="00046F9A"/>
    <w:rsid w:val="00047033"/>
    <w:rsid w:val="000472F3"/>
    <w:rsid w:val="00047383"/>
    <w:rsid w:val="00047449"/>
    <w:rsid w:val="0004769C"/>
    <w:rsid w:val="000477BB"/>
    <w:rsid w:val="00047960"/>
    <w:rsid w:val="00047A40"/>
    <w:rsid w:val="00047A46"/>
    <w:rsid w:val="00047A82"/>
    <w:rsid w:val="00047B11"/>
    <w:rsid w:val="00047BCB"/>
    <w:rsid w:val="00047DE6"/>
    <w:rsid w:val="00047E32"/>
    <w:rsid w:val="00047FC0"/>
    <w:rsid w:val="00050123"/>
    <w:rsid w:val="000501A4"/>
    <w:rsid w:val="0005021B"/>
    <w:rsid w:val="0005028B"/>
    <w:rsid w:val="00050335"/>
    <w:rsid w:val="000503A9"/>
    <w:rsid w:val="00050489"/>
    <w:rsid w:val="0005055B"/>
    <w:rsid w:val="000505E0"/>
    <w:rsid w:val="000509A6"/>
    <w:rsid w:val="00050A47"/>
    <w:rsid w:val="00050CE3"/>
    <w:rsid w:val="00050D4C"/>
    <w:rsid w:val="00050DD3"/>
    <w:rsid w:val="00050F7F"/>
    <w:rsid w:val="00051135"/>
    <w:rsid w:val="00051273"/>
    <w:rsid w:val="0005134D"/>
    <w:rsid w:val="000515F7"/>
    <w:rsid w:val="00051938"/>
    <w:rsid w:val="0005193E"/>
    <w:rsid w:val="00051AB3"/>
    <w:rsid w:val="00051B10"/>
    <w:rsid w:val="00051BFF"/>
    <w:rsid w:val="00051D61"/>
    <w:rsid w:val="0005201C"/>
    <w:rsid w:val="000520A0"/>
    <w:rsid w:val="0005214D"/>
    <w:rsid w:val="0005241E"/>
    <w:rsid w:val="00052459"/>
    <w:rsid w:val="000524BA"/>
    <w:rsid w:val="000525B8"/>
    <w:rsid w:val="000525FD"/>
    <w:rsid w:val="00052621"/>
    <w:rsid w:val="00052707"/>
    <w:rsid w:val="0005289E"/>
    <w:rsid w:val="0005291A"/>
    <w:rsid w:val="00052925"/>
    <w:rsid w:val="00052AE3"/>
    <w:rsid w:val="00052C77"/>
    <w:rsid w:val="00052CA7"/>
    <w:rsid w:val="00052CD1"/>
    <w:rsid w:val="00052F39"/>
    <w:rsid w:val="0005309A"/>
    <w:rsid w:val="000530F0"/>
    <w:rsid w:val="000531A8"/>
    <w:rsid w:val="000531F5"/>
    <w:rsid w:val="000532B4"/>
    <w:rsid w:val="000532C1"/>
    <w:rsid w:val="00053304"/>
    <w:rsid w:val="000537A9"/>
    <w:rsid w:val="00053849"/>
    <w:rsid w:val="00053A47"/>
    <w:rsid w:val="00053AD4"/>
    <w:rsid w:val="00053B14"/>
    <w:rsid w:val="00053CF3"/>
    <w:rsid w:val="00053E05"/>
    <w:rsid w:val="00053F15"/>
    <w:rsid w:val="00053F6B"/>
    <w:rsid w:val="000543B1"/>
    <w:rsid w:val="0005456E"/>
    <w:rsid w:val="00054649"/>
    <w:rsid w:val="00054694"/>
    <w:rsid w:val="000547BE"/>
    <w:rsid w:val="00054ACE"/>
    <w:rsid w:val="00054AE4"/>
    <w:rsid w:val="00054B6B"/>
    <w:rsid w:val="00054DAB"/>
    <w:rsid w:val="00054EC9"/>
    <w:rsid w:val="0005504C"/>
    <w:rsid w:val="000550BE"/>
    <w:rsid w:val="00055199"/>
    <w:rsid w:val="0005558A"/>
    <w:rsid w:val="000557D7"/>
    <w:rsid w:val="00055873"/>
    <w:rsid w:val="00055A62"/>
    <w:rsid w:val="00055B8E"/>
    <w:rsid w:val="00055C1F"/>
    <w:rsid w:val="00055C33"/>
    <w:rsid w:val="00055C4A"/>
    <w:rsid w:val="00055DA6"/>
    <w:rsid w:val="00055F19"/>
    <w:rsid w:val="00055FF3"/>
    <w:rsid w:val="0005602E"/>
    <w:rsid w:val="00056041"/>
    <w:rsid w:val="00056057"/>
    <w:rsid w:val="00056259"/>
    <w:rsid w:val="000563E7"/>
    <w:rsid w:val="00056560"/>
    <w:rsid w:val="0005665C"/>
    <w:rsid w:val="00056671"/>
    <w:rsid w:val="00056673"/>
    <w:rsid w:val="00056874"/>
    <w:rsid w:val="00056A6A"/>
    <w:rsid w:val="00056BD3"/>
    <w:rsid w:val="00056BF3"/>
    <w:rsid w:val="00056BFD"/>
    <w:rsid w:val="00056C74"/>
    <w:rsid w:val="00056DAF"/>
    <w:rsid w:val="00056E6C"/>
    <w:rsid w:val="00056E8C"/>
    <w:rsid w:val="00056F41"/>
    <w:rsid w:val="0005709B"/>
    <w:rsid w:val="0005715F"/>
    <w:rsid w:val="000572A7"/>
    <w:rsid w:val="000572F2"/>
    <w:rsid w:val="00057353"/>
    <w:rsid w:val="00057388"/>
    <w:rsid w:val="000573F6"/>
    <w:rsid w:val="00057452"/>
    <w:rsid w:val="00057A16"/>
    <w:rsid w:val="00057BEC"/>
    <w:rsid w:val="00057C16"/>
    <w:rsid w:val="00057CFC"/>
    <w:rsid w:val="00057DCA"/>
    <w:rsid w:val="00057DF9"/>
    <w:rsid w:val="00057F68"/>
    <w:rsid w:val="00057F6C"/>
    <w:rsid w:val="000602B9"/>
    <w:rsid w:val="000602E9"/>
    <w:rsid w:val="000602F9"/>
    <w:rsid w:val="0006031E"/>
    <w:rsid w:val="00060586"/>
    <w:rsid w:val="0006058B"/>
    <w:rsid w:val="0006090A"/>
    <w:rsid w:val="00060AD6"/>
    <w:rsid w:val="00060B9E"/>
    <w:rsid w:val="00060F2D"/>
    <w:rsid w:val="00060FDB"/>
    <w:rsid w:val="0006129E"/>
    <w:rsid w:val="000612C5"/>
    <w:rsid w:val="00061359"/>
    <w:rsid w:val="0006139A"/>
    <w:rsid w:val="000613C1"/>
    <w:rsid w:val="0006141D"/>
    <w:rsid w:val="000616E1"/>
    <w:rsid w:val="000617E2"/>
    <w:rsid w:val="0006185A"/>
    <w:rsid w:val="00061A20"/>
    <w:rsid w:val="00061A59"/>
    <w:rsid w:val="00061B4D"/>
    <w:rsid w:val="00061BDC"/>
    <w:rsid w:val="00061BFD"/>
    <w:rsid w:val="00061D2A"/>
    <w:rsid w:val="00061D31"/>
    <w:rsid w:val="00061D85"/>
    <w:rsid w:val="00061DC4"/>
    <w:rsid w:val="000620AE"/>
    <w:rsid w:val="000620C6"/>
    <w:rsid w:val="000621A9"/>
    <w:rsid w:val="000621BB"/>
    <w:rsid w:val="0006221A"/>
    <w:rsid w:val="00062341"/>
    <w:rsid w:val="0006246B"/>
    <w:rsid w:val="0006247F"/>
    <w:rsid w:val="000624BA"/>
    <w:rsid w:val="00062556"/>
    <w:rsid w:val="000625E0"/>
    <w:rsid w:val="0006263A"/>
    <w:rsid w:val="00062685"/>
    <w:rsid w:val="0006294F"/>
    <w:rsid w:val="00062AC7"/>
    <w:rsid w:val="00062D9A"/>
    <w:rsid w:val="0006300F"/>
    <w:rsid w:val="000631CE"/>
    <w:rsid w:val="000631DE"/>
    <w:rsid w:val="000632F7"/>
    <w:rsid w:val="00063485"/>
    <w:rsid w:val="000634A9"/>
    <w:rsid w:val="000634FE"/>
    <w:rsid w:val="00063837"/>
    <w:rsid w:val="0006388F"/>
    <w:rsid w:val="000639E0"/>
    <w:rsid w:val="00063C68"/>
    <w:rsid w:val="00063F57"/>
    <w:rsid w:val="0006447E"/>
    <w:rsid w:val="000644E4"/>
    <w:rsid w:val="000644EE"/>
    <w:rsid w:val="00064547"/>
    <w:rsid w:val="00064603"/>
    <w:rsid w:val="000647A7"/>
    <w:rsid w:val="0006480B"/>
    <w:rsid w:val="00064A2B"/>
    <w:rsid w:val="00064AD8"/>
    <w:rsid w:val="00064B46"/>
    <w:rsid w:val="00064C34"/>
    <w:rsid w:val="00064F4B"/>
    <w:rsid w:val="00064FF1"/>
    <w:rsid w:val="00065016"/>
    <w:rsid w:val="00065031"/>
    <w:rsid w:val="000650C1"/>
    <w:rsid w:val="0006549C"/>
    <w:rsid w:val="0006550F"/>
    <w:rsid w:val="0006571D"/>
    <w:rsid w:val="00065842"/>
    <w:rsid w:val="000659DD"/>
    <w:rsid w:val="00065A0F"/>
    <w:rsid w:val="00065ADC"/>
    <w:rsid w:val="00065B57"/>
    <w:rsid w:val="00065BB9"/>
    <w:rsid w:val="00065C9D"/>
    <w:rsid w:val="00065D64"/>
    <w:rsid w:val="00066173"/>
    <w:rsid w:val="00066411"/>
    <w:rsid w:val="000665CE"/>
    <w:rsid w:val="000667D1"/>
    <w:rsid w:val="00066A7C"/>
    <w:rsid w:val="00066A94"/>
    <w:rsid w:val="00066C74"/>
    <w:rsid w:val="00066E68"/>
    <w:rsid w:val="0006703F"/>
    <w:rsid w:val="00067087"/>
    <w:rsid w:val="0006709B"/>
    <w:rsid w:val="00067359"/>
    <w:rsid w:val="0006739D"/>
    <w:rsid w:val="00067463"/>
    <w:rsid w:val="000675F1"/>
    <w:rsid w:val="0006766E"/>
    <w:rsid w:val="0006777C"/>
    <w:rsid w:val="0006782C"/>
    <w:rsid w:val="00067A46"/>
    <w:rsid w:val="00067DA2"/>
    <w:rsid w:val="00067FE2"/>
    <w:rsid w:val="000700AB"/>
    <w:rsid w:val="000700C0"/>
    <w:rsid w:val="00070192"/>
    <w:rsid w:val="00070392"/>
    <w:rsid w:val="00070519"/>
    <w:rsid w:val="00070631"/>
    <w:rsid w:val="00070647"/>
    <w:rsid w:val="000706E1"/>
    <w:rsid w:val="0007078A"/>
    <w:rsid w:val="00070913"/>
    <w:rsid w:val="000709AB"/>
    <w:rsid w:val="00070DFD"/>
    <w:rsid w:val="0007118F"/>
    <w:rsid w:val="000711C1"/>
    <w:rsid w:val="00071260"/>
    <w:rsid w:val="000713A9"/>
    <w:rsid w:val="00071430"/>
    <w:rsid w:val="0007162A"/>
    <w:rsid w:val="000716FB"/>
    <w:rsid w:val="00071740"/>
    <w:rsid w:val="0007177B"/>
    <w:rsid w:val="000718BE"/>
    <w:rsid w:val="000719E7"/>
    <w:rsid w:val="00071AB9"/>
    <w:rsid w:val="00071EE1"/>
    <w:rsid w:val="00071F4D"/>
    <w:rsid w:val="00071FD0"/>
    <w:rsid w:val="00072088"/>
    <w:rsid w:val="000721EC"/>
    <w:rsid w:val="000725FD"/>
    <w:rsid w:val="00072638"/>
    <w:rsid w:val="000727CD"/>
    <w:rsid w:val="00072C3A"/>
    <w:rsid w:val="00072CB5"/>
    <w:rsid w:val="00072D33"/>
    <w:rsid w:val="00072E75"/>
    <w:rsid w:val="00072EFA"/>
    <w:rsid w:val="00072FF7"/>
    <w:rsid w:val="0007325B"/>
    <w:rsid w:val="0007337F"/>
    <w:rsid w:val="0007339A"/>
    <w:rsid w:val="000735BD"/>
    <w:rsid w:val="0007362E"/>
    <w:rsid w:val="0007368E"/>
    <w:rsid w:val="000736C7"/>
    <w:rsid w:val="00073785"/>
    <w:rsid w:val="00073974"/>
    <w:rsid w:val="00073B97"/>
    <w:rsid w:val="00073D7B"/>
    <w:rsid w:val="00073DE2"/>
    <w:rsid w:val="00073E1A"/>
    <w:rsid w:val="00073E73"/>
    <w:rsid w:val="00073EDE"/>
    <w:rsid w:val="00073EE4"/>
    <w:rsid w:val="00073F5C"/>
    <w:rsid w:val="000741B3"/>
    <w:rsid w:val="000742A9"/>
    <w:rsid w:val="00074375"/>
    <w:rsid w:val="000743A0"/>
    <w:rsid w:val="000747FD"/>
    <w:rsid w:val="00074A9E"/>
    <w:rsid w:val="00074BF5"/>
    <w:rsid w:val="00074CFB"/>
    <w:rsid w:val="00074ED6"/>
    <w:rsid w:val="000750E4"/>
    <w:rsid w:val="000752CD"/>
    <w:rsid w:val="00075381"/>
    <w:rsid w:val="00075402"/>
    <w:rsid w:val="0007553E"/>
    <w:rsid w:val="00075680"/>
    <w:rsid w:val="00075713"/>
    <w:rsid w:val="000757B9"/>
    <w:rsid w:val="00075931"/>
    <w:rsid w:val="00075999"/>
    <w:rsid w:val="00075A47"/>
    <w:rsid w:val="00075AB6"/>
    <w:rsid w:val="00075B29"/>
    <w:rsid w:val="00075D34"/>
    <w:rsid w:val="00075D40"/>
    <w:rsid w:val="00075DAB"/>
    <w:rsid w:val="00075E59"/>
    <w:rsid w:val="00075F9A"/>
    <w:rsid w:val="00076385"/>
    <w:rsid w:val="00076408"/>
    <w:rsid w:val="000764EE"/>
    <w:rsid w:val="0007661E"/>
    <w:rsid w:val="00076629"/>
    <w:rsid w:val="0007674E"/>
    <w:rsid w:val="00076815"/>
    <w:rsid w:val="00076880"/>
    <w:rsid w:val="0007688B"/>
    <w:rsid w:val="00076A6C"/>
    <w:rsid w:val="00076A90"/>
    <w:rsid w:val="00076B98"/>
    <w:rsid w:val="00076C83"/>
    <w:rsid w:val="00076D3D"/>
    <w:rsid w:val="00076EEF"/>
    <w:rsid w:val="00076F7F"/>
    <w:rsid w:val="00076FD1"/>
    <w:rsid w:val="00077070"/>
    <w:rsid w:val="00077073"/>
    <w:rsid w:val="0007722D"/>
    <w:rsid w:val="000772D7"/>
    <w:rsid w:val="00077786"/>
    <w:rsid w:val="000778CA"/>
    <w:rsid w:val="0007794C"/>
    <w:rsid w:val="0007796F"/>
    <w:rsid w:val="00077999"/>
    <w:rsid w:val="00077A30"/>
    <w:rsid w:val="00077A9A"/>
    <w:rsid w:val="00077B8B"/>
    <w:rsid w:val="00077BBF"/>
    <w:rsid w:val="00077ECC"/>
    <w:rsid w:val="00080174"/>
    <w:rsid w:val="0008022A"/>
    <w:rsid w:val="00080418"/>
    <w:rsid w:val="00080542"/>
    <w:rsid w:val="000805B2"/>
    <w:rsid w:val="000805FD"/>
    <w:rsid w:val="00080677"/>
    <w:rsid w:val="00080696"/>
    <w:rsid w:val="000808A3"/>
    <w:rsid w:val="00080D74"/>
    <w:rsid w:val="00080DC8"/>
    <w:rsid w:val="0008112E"/>
    <w:rsid w:val="000811AE"/>
    <w:rsid w:val="00081383"/>
    <w:rsid w:val="0008140D"/>
    <w:rsid w:val="00081437"/>
    <w:rsid w:val="00081688"/>
    <w:rsid w:val="00081B61"/>
    <w:rsid w:val="00081C78"/>
    <w:rsid w:val="00081E39"/>
    <w:rsid w:val="0008201A"/>
    <w:rsid w:val="000820A2"/>
    <w:rsid w:val="000820E5"/>
    <w:rsid w:val="0008237B"/>
    <w:rsid w:val="000823F6"/>
    <w:rsid w:val="000826FF"/>
    <w:rsid w:val="00082768"/>
    <w:rsid w:val="0008283C"/>
    <w:rsid w:val="00082898"/>
    <w:rsid w:val="0008298C"/>
    <w:rsid w:val="000829EE"/>
    <w:rsid w:val="00082A49"/>
    <w:rsid w:val="00082BDD"/>
    <w:rsid w:val="00082C90"/>
    <w:rsid w:val="00082D42"/>
    <w:rsid w:val="00082D8D"/>
    <w:rsid w:val="0008310B"/>
    <w:rsid w:val="00083233"/>
    <w:rsid w:val="000832D0"/>
    <w:rsid w:val="00083312"/>
    <w:rsid w:val="00083322"/>
    <w:rsid w:val="00083589"/>
    <w:rsid w:val="0008367C"/>
    <w:rsid w:val="0008376B"/>
    <w:rsid w:val="000838E5"/>
    <w:rsid w:val="0008399B"/>
    <w:rsid w:val="00083ABE"/>
    <w:rsid w:val="00083D3C"/>
    <w:rsid w:val="00083E9C"/>
    <w:rsid w:val="00083F9B"/>
    <w:rsid w:val="0008407B"/>
    <w:rsid w:val="00084108"/>
    <w:rsid w:val="000841F5"/>
    <w:rsid w:val="0008424F"/>
    <w:rsid w:val="00084255"/>
    <w:rsid w:val="000842C9"/>
    <w:rsid w:val="000845CA"/>
    <w:rsid w:val="00084666"/>
    <w:rsid w:val="0008473D"/>
    <w:rsid w:val="000849D5"/>
    <w:rsid w:val="000849DE"/>
    <w:rsid w:val="00084A59"/>
    <w:rsid w:val="00084A72"/>
    <w:rsid w:val="00084B3C"/>
    <w:rsid w:val="00084B80"/>
    <w:rsid w:val="00084B97"/>
    <w:rsid w:val="00084EF7"/>
    <w:rsid w:val="000850B3"/>
    <w:rsid w:val="00085239"/>
    <w:rsid w:val="000855D7"/>
    <w:rsid w:val="0008563F"/>
    <w:rsid w:val="0008580E"/>
    <w:rsid w:val="00085841"/>
    <w:rsid w:val="000859AB"/>
    <w:rsid w:val="00085AAD"/>
    <w:rsid w:val="00085AB0"/>
    <w:rsid w:val="00085F08"/>
    <w:rsid w:val="00085F6D"/>
    <w:rsid w:val="000860A2"/>
    <w:rsid w:val="000860E0"/>
    <w:rsid w:val="0008612C"/>
    <w:rsid w:val="00086271"/>
    <w:rsid w:val="000862BA"/>
    <w:rsid w:val="000862F6"/>
    <w:rsid w:val="00086530"/>
    <w:rsid w:val="000868B5"/>
    <w:rsid w:val="00086936"/>
    <w:rsid w:val="00086A5B"/>
    <w:rsid w:val="00086ADD"/>
    <w:rsid w:val="00086B50"/>
    <w:rsid w:val="00086B78"/>
    <w:rsid w:val="00086C4D"/>
    <w:rsid w:val="00086EF0"/>
    <w:rsid w:val="000872D4"/>
    <w:rsid w:val="000873DD"/>
    <w:rsid w:val="0008760B"/>
    <w:rsid w:val="0008782D"/>
    <w:rsid w:val="000878FD"/>
    <w:rsid w:val="00087A26"/>
    <w:rsid w:val="00087DC8"/>
    <w:rsid w:val="00087E29"/>
    <w:rsid w:val="00090010"/>
    <w:rsid w:val="000900E0"/>
    <w:rsid w:val="0009018D"/>
    <w:rsid w:val="0009037D"/>
    <w:rsid w:val="00090394"/>
    <w:rsid w:val="00090573"/>
    <w:rsid w:val="00090586"/>
    <w:rsid w:val="000905B8"/>
    <w:rsid w:val="00090674"/>
    <w:rsid w:val="00090779"/>
    <w:rsid w:val="00090B17"/>
    <w:rsid w:val="00090B2B"/>
    <w:rsid w:val="00090BCA"/>
    <w:rsid w:val="00090C13"/>
    <w:rsid w:val="00090CAA"/>
    <w:rsid w:val="00090E88"/>
    <w:rsid w:val="00090E9A"/>
    <w:rsid w:val="00090F91"/>
    <w:rsid w:val="0009111D"/>
    <w:rsid w:val="0009152F"/>
    <w:rsid w:val="0009168D"/>
    <w:rsid w:val="0009184B"/>
    <w:rsid w:val="00091CE4"/>
    <w:rsid w:val="00091DA6"/>
    <w:rsid w:val="00091DD5"/>
    <w:rsid w:val="00091E64"/>
    <w:rsid w:val="000921E3"/>
    <w:rsid w:val="00092654"/>
    <w:rsid w:val="0009267A"/>
    <w:rsid w:val="00092987"/>
    <w:rsid w:val="00092A3D"/>
    <w:rsid w:val="00092BEA"/>
    <w:rsid w:val="00092E33"/>
    <w:rsid w:val="00092EE1"/>
    <w:rsid w:val="00092F03"/>
    <w:rsid w:val="00092FDF"/>
    <w:rsid w:val="000931C3"/>
    <w:rsid w:val="00093381"/>
    <w:rsid w:val="00093566"/>
    <w:rsid w:val="00093683"/>
    <w:rsid w:val="00093AD5"/>
    <w:rsid w:val="00093CF6"/>
    <w:rsid w:val="00093E0C"/>
    <w:rsid w:val="00093EF0"/>
    <w:rsid w:val="00093F75"/>
    <w:rsid w:val="00094013"/>
    <w:rsid w:val="00094031"/>
    <w:rsid w:val="00094153"/>
    <w:rsid w:val="00094179"/>
    <w:rsid w:val="00094378"/>
    <w:rsid w:val="0009437A"/>
    <w:rsid w:val="00094489"/>
    <w:rsid w:val="0009448B"/>
    <w:rsid w:val="00094627"/>
    <w:rsid w:val="000947B7"/>
    <w:rsid w:val="00094829"/>
    <w:rsid w:val="00094A10"/>
    <w:rsid w:val="00094AA8"/>
    <w:rsid w:val="00094CD7"/>
    <w:rsid w:val="00094D0A"/>
    <w:rsid w:val="00094E86"/>
    <w:rsid w:val="00094F09"/>
    <w:rsid w:val="00094F16"/>
    <w:rsid w:val="000950B9"/>
    <w:rsid w:val="0009512D"/>
    <w:rsid w:val="00095327"/>
    <w:rsid w:val="00095375"/>
    <w:rsid w:val="000954C6"/>
    <w:rsid w:val="00095671"/>
    <w:rsid w:val="000956BC"/>
    <w:rsid w:val="0009574A"/>
    <w:rsid w:val="0009576C"/>
    <w:rsid w:val="000957AA"/>
    <w:rsid w:val="000957FF"/>
    <w:rsid w:val="00095920"/>
    <w:rsid w:val="00095947"/>
    <w:rsid w:val="00095A7A"/>
    <w:rsid w:val="00095F53"/>
    <w:rsid w:val="00095F96"/>
    <w:rsid w:val="00096016"/>
    <w:rsid w:val="000960C2"/>
    <w:rsid w:val="00096146"/>
    <w:rsid w:val="00096246"/>
    <w:rsid w:val="0009640D"/>
    <w:rsid w:val="0009644F"/>
    <w:rsid w:val="000964F5"/>
    <w:rsid w:val="0009653B"/>
    <w:rsid w:val="00096570"/>
    <w:rsid w:val="000965FB"/>
    <w:rsid w:val="0009680E"/>
    <w:rsid w:val="000968D8"/>
    <w:rsid w:val="00096AD1"/>
    <w:rsid w:val="00096D47"/>
    <w:rsid w:val="00096DBC"/>
    <w:rsid w:val="0009709B"/>
    <w:rsid w:val="000970D0"/>
    <w:rsid w:val="00097163"/>
    <w:rsid w:val="000971CA"/>
    <w:rsid w:val="0009720E"/>
    <w:rsid w:val="00097218"/>
    <w:rsid w:val="0009736D"/>
    <w:rsid w:val="00097407"/>
    <w:rsid w:val="000975FD"/>
    <w:rsid w:val="0009760D"/>
    <w:rsid w:val="00097702"/>
    <w:rsid w:val="00097823"/>
    <w:rsid w:val="00097941"/>
    <w:rsid w:val="000979B2"/>
    <w:rsid w:val="000979F0"/>
    <w:rsid w:val="00097AE8"/>
    <w:rsid w:val="00097EFA"/>
    <w:rsid w:val="00097FEC"/>
    <w:rsid w:val="00097FF5"/>
    <w:rsid w:val="00097FF9"/>
    <w:rsid w:val="000A00DC"/>
    <w:rsid w:val="000A00F4"/>
    <w:rsid w:val="000A0153"/>
    <w:rsid w:val="000A01C6"/>
    <w:rsid w:val="000A02DC"/>
    <w:rsid w:val="000A0371"/>
    <w:rsid w:val="000A03E5"/>
    <w:rsid w:val="000A0592"/>
    <w:rsid w:val="000A090D"/>
    <w:rsid w:val="000A09A2"/>
    <w:rsid w:val="000A0B0C"/>
    <w:rsid w:val="000A0CA1"/>
    <w:rsid w:val="000A0D19"/>
    <w:rsid w:val="000A0D2C"/>
    <w:rsid w:val="000A0D70"/>
    <w:rsid w:val="000A0E99"/>
    <w:rsid w:val="000A0F4B"/>
    <w:rsid w:val="000A0FA5"/>
    <w:rsid w:val="000A112D"/>
    <w:rsid w:val="000A1272"/>
    <w:rsid w:val="000A128A"/>
    <w:rsid w:val="000A14BC"/>
    <w:rsid w:val="000A1692"/>
    <w:rsid w:val="000A1788"/>
    <w:rsid w:val="000A1792"/>
    <w:rsid w:val="000A18E3"/>
    <w:rsid w:val="000A1AD3"/>
    <w:rsid w:val="000A1BBD"/>
    <w:rsid w:val="000A1D49"/>
    <w:rsid w:val="000A1E7B"/>
    <w:rsid w:val="000A1F57"/>
    <w:rsid w:val="000A2041"/>
    <w:rsid w:val="000A2060"/>
    <w:rsid w:val="000A217B"/>
    <w:rsid w:val="000A21AE"/>
    <w:rsid w:val="000A23E5"/>
    <w:rsid w:val="000A2538"/>
    <w:rsid w:val="000A26E4"/>
    <w:rsid w:val="000A2ADE"/>
    <w:rsid w:val="000A2AED"/>
    <w:rsid w:val="000A2B25"/>
    <w:rsid w:val="000A2B42"/>
    <w:rsid w:val="000A2D70"/>
    <w:rsid w:val="000A2DA8"/>
    <w:rsid w:val="000A31F7"/>
    <w:rsid w:val="000A39F2"/>
    <w:rsid w:val="000A3ACB"/>
    <w:rsid w:val="000A3B41"/>
    <w:rsid w:val="000A4082"/>
    <w:rsid w:val="000A410A"/>
    <w:rsid w:val="000A470C"/>
    <w:rsid w:val="000A48F6"/>
    <w:rsid w:val="000A49DE"/>
    <w:rsid w:val="000A4B74"/>
    <w:rsid w:val="000A4F44"/>
    <w:rsid w:val="000A4FEA"/>
    <w:rsid w:val="000A50EC"/>
    <w:rsid w:val="000A527C"/>
    <w:rsid w:val="000A52F5"/>
    <w:rsid w:val="000A531B"/>
    <w:rsid w:val="000A53F8"/>
    <w:rsid w:val="000A547A"/>
    <w:rsid w:val="000A54DF"/>
    <w:rsid w:val="000A5582"/>
    <w:rsid w:val="000A5796"/>
    <w:rsid w:val="000A588C"/>
    <w:rsid w:val="000A5B76"/>
    <w:rsid w:val="000A5D5E"/>
    <w:rsid w:val="000A5E7A"/>
    <w:rsid w:val="000A6023"/>
    <w:rsid w:val="000A61CB"/>
    <w:rsid w:val="000A6243"/>
    <w:rsid w:val="000A6252"/>
    <w:rsid w:val="000A63F9"/>
    <w:rsid w:val="000A6468"/>
    <w:rsid w:val="000A647B"/>
    <w:rsid w:val="000A64D8"/>
    <w:rsid w:val="000A66C3"/>
    <w:rsid w:val="000A66EA"/>
    <w:rsid w:val="000A6723"/>
    <w:rsid w:val="000A673C"/>
    <w:rsid w:val="000A677F"/>
    <w:rsid w:val="000A6788"/>
    <w:rsid w:val="000A68A9"/>
    <w:rsid w:val="000A6AC6"/>
    <w:rsid w:val="000A6B4E"/>
    <w:rsid w:val="000A6CFE"/>
    <w:rsid w:val="000A6F12"/>
    <w:rsid w:val="000A71CC"/>
    <w:rsid w:val="000A72FC"/>
    <w:rsid w:val="000A7327"/>
    <w:rsid w:val="000A735D"/>
    <w:rsid w:val="000A7658"/>
    <w:rsid w:val="000A7734"/>
    <w:rsid w:val="000A77E2"/>
    <w:rsid w:val="000A79FE"/>
    <w:rsid w:val="000A7A1F"/>
    <w:rsid w:val="000A7A6E"/>
    <w:rsid w:val="000A7BD1"/>
    <w:rsid w:val="000A7C88"/>
    <w:rsid w:val="000A7C96"/>
    <w:rsid w:val="000A7F14"/>
    <w:rsid w:val="000A7FBA"/>
    <w:rsid w:val="000A7FBC"/>
    <w:rsid w:val="000B0183"/>
    <w:rsid w:val="000B028D"/>
    <w:rsid w:val="000B0292"/>
    <w:rsid w:val="000B02C2"/>
    <w:rsid w:val="000B0592"/>
    <w:rsid w:val="000B081C"/>
    <w:rsid w:val="000B0B08"/>
    <w:rsid w:val="000B0C33"/>
    <w:rsid w:val="000B0D5D"/>
    <w:rsid w:val="000B0DA5"/>
    <w:rsid w:val="000B0E0C"/>
    <w:rsid w:val="000B0E8D"/>
    <w:rsid w:val="000B1057"/>
    <w:rsid w:val="000B10AB"/>
    <w:rsid w:val="000B10E2"/>
    <w:rsid w:val="000B1127"/>
    <w:rsid w:val="000B1295"/>
    <w:rsid w:val="000B12C1"/>
    <w:rsid w:val="000B12D1"/>
    <w:rsid w:val="000B130E"/>
    <w:rsid w:val="000B1337"/>
    <w:rsid w:val="000B15D9"/>
    <w:rsid w:val="000B1635"/>
    <w:rsid w:val="000B1935"/>
    <w:rsid w:val="000B1B50"/>
    <w:rsid w:val="000B1CD3"/>
    <w:rsid w:val="000B1D63"/>
    <w:rsid w:val="000B1D97"/>
    <w:rsid w:val="000B1ED3"/>
    <w:rsid w:val="000B1F4C"/>
    <w:rsid w:val="000B256B"/>
    <w:rsid w:val="000B2605"/>
    <w:rsid w:val="000B272D"/>
    <w:rsid w:val="000B2864"/>
    <w:rsid w:val="000B29F6"/>
    <w:rsid w:val="000B2A1A"/>
    <w:rsid w:val="000B2CD8"/>
    <w:rsid w:val="000B3048"/>
    <w:rsid w:val="000B31B9"/>
    <w:rsid w:val="000B32D4"/>
    <w:rsid w:val="000B333B"/>
    <w:rsid w:val="000B3413"/>
    <w:rsid w:val="000B349B"/>
    <w:rsid w:val="000B3682"/>
    <w:rsid w:val="000B38CA"/>
    <w:rsid w:val="000B38DA"/>
    <w:rsid w:val="000B3904"/>
    <w:rsid w:val="000B3A2B"/>
    <w:rsid w:val="000B3AE5"/>
    <w:rsid w:val="000B3BA0"/>
    <w:rsid w:val="000B3F37"/>
    <w:rsid w:val="000B401E"/>
    <w:rsid w:val="000B43FC"/>
    <w:rsid w:val="000B444F"/>
    <w:rsid w:val="000B4516"/>
    <w:rsid w:val="000B45E6"/>
    <w:rsid w:val="000B4788"/>
    <w:rsid w:val="000B478C"/>
    <w:rsid w:val="000B4971"/>
    <w:rsid w:val="000B49D7"/>
    <w:rsid w:val="000B4AEB"/>
    <w:rsid w:val="000B4EB2"/>
    <w:rsid w:val="000B4FF1"/>
    <w:rsid w:val="000B51E7"/>
    <w:rsid w:val="000B5446"/>
    <w:rsid w:val="000B546F"/>
    <w:rsid w:val="000B56A3"/>
    <w:rsid w:val="000B5827"/>
    <w:rsid w:val="000B588C"/>
    <w:rsid w:val="000B590A"/>
    <w:rsid w:val="000B5AF7"/>
    <w:rsid w:val="000B5D01"/>
    <w:rsid w:val="000B5D4A"/>
    <w:rsid w:val="000B5F3F"/>
    <w:rsid w:val="000B5F40"/>
    <w:rsid w:val="000B6030"/>
    <w:rsid w:val="000B60BE"/>
    <w:rsid w:val="000B6428"/>
    <w:rsid w:val="000B655D"/>
    <w:rsid w:val="000B6563"/>
    <w:rsid w:val="000B65B0"/>
    <w:rsid w:val="000B65BE"/>
    <w:rsid w:val="000B686E"/>
    <w:rsid w:val="000B6BDF"/>
    <w:rsid w:val="000B6C2D"/>
    <w:rsid w:val="000B6F56"/>
    <w:rsid w:val="000B70D9"/>
    <w:rsid w:val="000B7156"/>
    <w:rsid w:val="000B71B6"/>
    <w:rsid w:val="000B71CC"/>
    <w:rsid w:val="000B73AD"/>
    <w:rsid w:val="000B740F"/>
    <w:rsid w:val="000B7424"/>
    <w:rsid w:val="000B748E"/>
    <w:rsid w:val="000B74C3"/>
    <w:rsid w:val="000B74F1"/>
    <w:rsid w:val="000B757F"/>
    <w:rsid w:val="000B772D"/>
    <w:rsid w:val="000B7859"/>
    <w:rsid w:val="000B78D4"/>
    <w:rsid w:val="000B796B"/>
    <w:rsid w:val="000B7B2B"/>
    <w:rsid w:val="000B7D5E"/>
    <w:rsid w:val="000C013D"/>
    <w:rsid w:val="000C0145"/>
    <w:rsid w:val="000C028F"/>
    <w:rsid w:val="000C066C"/>
    <w:rsid w:val="000C070E"/>
    <w:rsid w:val="000C077A"/>
    <w:rsid w:val="000C085C"/>
    <w:rsid w:val="000C08CD"/>
    <w:rsid w:val="000C0D5A"/>
    <w:rsid w:val="000C109F"/>
    <w:rsid w:val="000C132D"/>
    <w:rsid w:val="000C133A"/>
    <w:rsid w:val="000C1454"/>
    <w:rsid w:val="000C1545"/>
    <w:rsid w:val="000C16CC"/>
    <w:rsid w:val="000C1719"/>
    <w:rsid w:val="000C1756"/>
    <w:rsid w:val="000C1769"/>
    <w:rsid w:val="000C178E"/>
    <w:rsid w:val="000C17DB"/>
    <w:rsid w:val="000C1856"/>
    <w:rsid w:val="000C1A3D"/>
    <w:rsid w:val="000C1A55"/>
    <w:rsid w:val="000C1A70"/>
    <w:rsid w:val="000C1A91"/>
    <w:rsid w:val="000C1AEE"/>
    <w:rsid w:val="000C1C49"/>
    <w:rsid w:val="000C1DBD"/>
    <w:rsid w:val="000C20F1"/>
    <w:rsid w:val="000C2109"/>
    <w:rsid w:val="000C23E7"/>
    <w:rsid w:val="000C240A"/>
    <w:rsid w:val="000C2438"/>
    <w:rsid w:val="000C256A"/>
    <w:rsid w:val="000C25C6"/>
    <w:rsid w:val="000C285B"/>
    <w:rsid w:val="000C2918"/>
    <w:rsid w:val="000C2931"/>
    <w:rsid w:val="000C2B26"/>
    <w:rsid w:val="000C2D3F"/>
    <w:rsid w:val="000C2DE1"/>
    <w:rsid w:val="000C2E40"/>
    <w:rsid w:val="000C2E7E"/>
    <w:rsid w:val="000C3070"/>
    <w:rsid w:val="000C3268"/>
    <w:rsid w:val="000C3400"/>
    <w:rsid w:val="000C393F"/>
    <w:rsid w:val="000C3A7D"/>
    <w:rsid w:val="000C3E83"/>
    <w:rsid w:val="000C4065"/>
    <w:rsid w:val="000C4137"/>
    <w:rsid w:val="000C4282"/>
    <w:rsid w:val="000C43AD"/>
    <w:rsid w:val="000C4428"/>
    <w:rsid w:val="000C4538"/>
    <w:rsid w:val="000C487F"/>
    <w:rsid w:val="000C4887"/>
    <w:rsid w:val="000C4A50"/>
    <w:rsid w:val="000C4B1D"/>
    <w:rsid w:val="000C4C76"/>
    <w:rsid w:val="000C4D0F"/>
    <w:rsid w:val="000C4DB9"/>
    <w:rsid w:val="000C507C"/>
    <w:rsid w:val="000C5092"/>
    <w:rsid w:val="000C53E7"/>
    <w:rsid w:val="000C566B"/>
    <w:rsid w:val="000C568D"/>
    <w:rsid w:val="000C5715"/>
    <w:rsid w:val="000C5759"/>
    <w:rsid w:val="000C581C"/>
    <w:rsid w:val="000C5936"/>
    <w:rsid w:val="000C5A32"/>
    <w:rsid w:val="000C5AE3"/>
    <w:rsid w:val="000C5BCC"/>
    <w:rsid w:val="000C5C8F"/>
    <w:rsid w:val="000C5CD6"/>
    <w:rsid w:val="000C5DE1"/>
    <w:rsid w:val="000C5E35"/>
    <w:rsid w:val="000C5E7D"/>
    <w:rsid w:val="000C5EFB"/>
    <w:rsid w:val="000C6134"/>
    <w:rsid w:val="000C63E6"/>
    <w:rsid w:val="000C6479"/>
    <w:rsid w:val="000C64FC"/>
    <w:rsid w:val="000C6504"/>
    <w:rsid w:val="000C6554"/>
    <w:rsid w:val="000C6564"/>
    <w:rsid w:val="000C673C"/>
    <w:rsid w:val="000C69F8"/>
    <w:rsid w:val="000C6A01"/>
    <w:rsid w:val="000C6C5F"/>
    <w:rsid w:val="000C6E1C"/>
    <w:rsid w:val="000C6E40"/>
    <w:rsid w:val="000C71D9"/>
    <w:rsid w:val="000C71E8"/>
    <w:rsid w:val="000C73B4"/>
    <w:rsid w:val="000C76FB"/>
    <w:rsid w:val="000C7756"/>
    <w:rsid w:val="000C785C"/>
    <w:rsid w:val="000C7917"/>
    <w:rsid w:val="000C7944"/>
    <w:rsid w:val="000C7D24"/>
    <w:rsid w:val="000C7DD6"/>
    <w:rsid w:val="000D0153"/>
    <w:rsid w:val="000D036A"/>
    <w:rsid w:val="000D037E"/>
    <w:rsid w:val="000D03FB"/>
    <w:rsid w:val="000D0486"/>
    <w:rsid w:val="000D05D8"/>
    <w:rsid w:val="000D0760"/>
    <w:rsid w:val="000D0A0F"/>
    <w:rsid w:val="000D0AB8"/>
    <w:rsid w:val="000D0BCC"/>
    <w:rsid w:val="000D0F29"/>
    <w:rsid w:val="000D0F9A"/>
    <w:rsid w:val="000D10A8"/>
    <w:rsid w:val="000D1177"/>
    <w:rsid w:val="000D1393"/>
    <w:rsid w:val="000D1447"/>
    <w:rsid w:val="000D148D"/>
    <w:rsid w:val="000D14EB"/>
    <w:rsid w:val="000D1610"/>
    <w:rsid w:val="000D18B8"/>
    <w:rsid w:val="000D1A1F"/>
    <w:rsid w:val="000D1B60"/>
    <w:rsid w:val="000D1BB6"/>
    <w:rsid w:val="000D1BE5"/>
    <w:rsid w:val="000D1EDB"/>
    <w:rsid w:val="000D1FB3"/>
    <w:rsid w:val="000D201C"/>
    <w:rsid w:val="000D206C"/>
    <w:rsid w:val="000D2185"/>
    <w:rsid w:val="000D24EA"/>
    <w:rsid w:val="000D26A8"/>
    <w:rsid w:val="000D2925"/>
    <w:rsid w:val="000D2AE0"/>
    <w:rsid w:val="000D2B58"/>
    <w:rsid w:val="000D2BB0"/>
    <w:rsid w:val="000D2BC9"/>
    <w:rsid w:val="000D2CDA"/>
    <w:rsid w:val="000D2DD7"/>
    <w:rsid w:val="000D2F35"/>
    <w:rsid w:val="000D300A"/>
    <w:rsid w:val="000D30BC"/>
    <w:rsid w:val="000D323E"/>
    <w:rsid w:val="000D3441"/>
    <w:rsid w:val="000D362A"/>
    <w:rsid w:val="000D37FA"/>
    <w:rsid w:val="000D3821"/>
    <w:rsid w:val="000D386D"/>
    <w:rsid w:val="000D389E"/>
    <w:rsid w:val="000D3B38"/>
    <w:rsid w:val="000D3BC3"/>
    <w:rsid w:val="000D3DEC"/>
    <w:rsid w:val="000D3DF1"/>
    <w:rsid w:val="000D3F8F"/>
    <w:rsid w:val="000D41B5"/>
    <w:rsid w:val="000D41C9"/>
    <w:rsid w:val="000D4324"/>
    <w:rsid w:val="000D445F"/>
    <w:rsid w:val="000D46D6"/>
    <w:rsid w:val="000D46EE"/>
    <w:rsid w:val="000D4896"/>
    <w:rsid w:val="000D4CB6"/>
    <w:rsid w:val="000D4DE6"/>
    <w:rsid w:val="000D4E7B"/>
    <w:rsid w:val="000D50F0"/>
    <w:rsid w:val="000D5158"/>
    <w:rsid w:val="000D518D"/>
    <w:rsid w:val="000D5433"/>
    <w:rsid w:val="000D55EA"/>
    <w:rsid w:val="000D5651"/>
    <w:rsid w:val="000D56F8"/>
    <w:rsid w:val="000D57C1"/>
    <w:rsid w:val="000D5965"/>
    <w:rsid w:val="000D59D6"/>
    <w:rsid w:val="000D5AB0"/>
    <w:rsid w:val="000D5AD1"/>
    <w:rsid w:val="000D5B36"/>
    <w:rsid w:val="000D5C5A"/>
    <w:rsid w:val="000D5E4D"/>
    <w:rsid w:val="000D626A"/>
    <w:rsid w:val="000D6315"/>
    <w:rsid w:val="000D65BC"/>
    <w:rsid w:val="000D68EA"/>
    <w:rsid w:val="000D6E27"/>
    <w:rsid w:val="000D6E96"/>
    <w:rsid w:val="000D6EA9"/>
    <w:rsid w:val="000D6F5B"/>
    <w:rsid w:val="000D6F5D"/>
    <w:rsid w:val="000D7268"/>
    <w:rsid w:val="000D7275"/>
    <w:rsid w:val="000D7387"/>
    <w:rsid w:val="000D745F"/>
    <w:rsid w:val="000D7783"/>
    <w:rsid w:val="000D779C"/>
    <w:rsid w:val="000D77B3"/>
    <w:rsid w:val="000D7A95"/>
    <w:rsid w:val="000D7BBE"/>
    <w:rsid w:val="000D7EB6"/>
    <w:rsid w:val="000D7FB8"/>
    <w:rsid w:val="000E011D"/>
    <w:rsid w:val="000E02ED"/>
    <w:rsid w:val="000E03CF"/>
    <w:rsid w:val="000E03F8"/>
    <w:rsid w:val="000E041A"/>
    <w:rsid w:val="000E0444"/>
    <w:rsid w:val="000E05AD"/>
    <w:rsid w:val="000E0614"/>
    <w:rsid w:val="000E064D"/>
    <w:rsid w:val="000E068C"/>
    <w:rsid w:val="000E0811"/>
    <w:rsid w:val="000E0957"/>
    <w:rsid w:val="000E0B6E"/>
    <w:rsid w:val="000E0D89"/>
    <w:rsid w:val="000E1003"/>
    <w:rsid w:val="000E1009"/>
    <w:rsid w:val="000E12C3"/>
    <w:rsid w:val="000E14B9"/>
    <w:rsid w:val="000E1547"/>
    <w:rsid w:val="000E16E4"/>
    <w:rsid w:val="000E1722"/>
    <w:rsid w:val="000E1820"/>
    <w:rsid w:val="000E182B"/>
    <w:rsid w:val="000E1E8E"/>
    <w:rsid w:val="000E202B"/>
    <w:rsid w:val="000E2195"/>
    <w:rsid w:val="000E2357"/>
    <w:rsid w:val="000E2666"/>
    <w:rsid w:val="000E2787"/>
    <w:rsid w:val="000E279B"/>
    <w:rsid w:val="000E288D"/>
    <w:rsid w:val="000E28AC"/>
    <w:rsid w:val="000E28DA"/>
    <w:rsid w:val="000E2A2E"/>
    <w:rsid w:val="000E2AFD"/>
    <w:rsid w:val="000E2BF6"/>
    <w:rsid w:val="000E2C7C"/>
    <w:rsid w:val="000E2EE0"/>
    <w:rsid w:val="000E2F65"/>
    <w:rsid w:val="000E3075"/>
    <w:rsid w:val="000E3226"/>
    <w:rsid w:val="000E3317"/>
    <w:rsid w:val="000E331F"/>
    <w:rsid w:val="000E3358"/>
    <w:rsid w:val="000E3456"/>
    <w:rsid w:val="000E35D2"/>
    <w:rsid w:val="000E36BC"/>
    <w:rsid w:val="000E36CE"/>
    <w:rsid w:val="000E3767"/>
    <w:rsid w:val="000E3839"/>
    <w:rsid w:val="000E38ED"/>
    <w:rsid w:val="000E3930"/>
    <w:rsid w:val="000E3DD8"/>
    <w:rsid w:val="000E3F84"/>
    <w:rsid w:val="000E40C3"/>
    <w:rsid w:val="000E414C"/>
    <w:rsid w:val="000E437E"/>
    <w:rsid w:val="000E44EC"/>
    <w:rsid w:val="000E4A73"/>
    <w:rsid w:val="000E4AD1"/>
    <w:rsid w:val="000E4B50"/>
    <w:rsid w:val="000E4B59"/>
    <w:rsid w:val="000E4C9B"/>
    <w:rsid w:val="000E4D01"/>
    <w:rsid w:val="000E4E30"/>
    <w:rsid w:val="000E5121"/>
    <w:rsid w:val="000E51F0"/>
    <w:rsid w:val="000E5215"/>
    <w:rsid w:val="000E55B2"/>
    <w:rsid w:val="000E57A3"/>
    <w:rsid w:val="000E57B6"/>
    <w:rsid w:val="000E5830"/>
    <w:rsid w:val="000E5A0A"/>
    <w:rsid w:val="000E5A27"/>
    <w:rsid w:val="000E5B39"/>
    <w:rsid w:val="000E5C4E"/>
    <w:rsid w:val="000E5C50"/>
    <w:rsid w:val="000E5C80"/>
    <w:rsid w:val="000E5CA5"/>
    <w:rsid w:val="000E5CAE"/>
    <w:rsid w:val="000E5E3A"/>
    <w:rsid w:val="000E5FBB"/>
    <w:rsid w:val="000E60E1"/>
    <w:rsid w:val="000E6187"/>
    <w:rsid w:val="000E6188"/>
    <w:rsid w:val="000E61E7"/>
    <w:rsid w:val="000E63FD"/>
    <w:rsid w:val="000E6475"/>
    <w:rsid w:val="000E6576"/>
    <w:rsid w:val="000E659F"/>
    <w:rsid w:val="000E65A7"/>
    <w:rsid w:val="000E6635"/>
    <w:rsid w:val="000E67EB"/>
    <w:rsid w:val="000E6AA9"/>
    <w:rsid w:val="000E6AC0"/>
    <w:rsid w:val="000E6ACA"/>
    <w:rsid w:val="000E6BAF"/>
    <w:rsid w:val="000E6EED"/>
    <w:rsid w:val="000E6F62"/>
    <w:rsid w:val="000E700B"/>
    <w:rsid w:val="000E71CE"/>
    <w:rsid w:val="000E7275"/>
    <w:rsid w:val="000E7304"/>
    <w:rsid w:val="000E789B"/>
    <w:rsid w:val="000E7966"/>
    <w:rsid w:val="000E7C3A"/>
    <w:rsid w:val="000E7E4E"/>
    <w:rsid w:val="000E7F51"/>
    <w:rsid w:val="000F00D8"/>
    <w:rsid w:val="000F00F4"/>
    <w:rsid w:val="000F036A"/>
    <w:rsid w:val="000F0454"/>
    <w:rsid w:val="000F05B3"/>
    <w:rsid w:val="000F0758"/>
    <w:rsid w:val="000F08D1"/>
    <w:rsid w:val="000F095B"/>
    <w:rsid w:val="000F0AAF"/>
    <w:rsid w:val="000F0B23"/>
    <w:rsid w:val="000F0E4F"/>
    <w:rsid w:val="000F0F4D"/>
    <w:rsid w:val="000F1130"/>
    <w:rsid w:val="000F13B0"/>
    <w:rsid w:val="000F13BF"/>
    <w:rsid w:val="000F13C4"/>
    <w:rsid w:val="000F13CB"/>
    <w:rsid w:val="000F13D7"/>
    <w:rsid w:val="000F13F3"/>
    <w:rsid w:val="000F17E4"/>
    <w:rsid w:val="000F1878"/>
    <w:rsid w:val="000F1992"/>
    <w:rsid w:val="000F1CBA"/>
    <w:rsid w:val="000F1CF3"/>
    <w:rsid w:val="000F1D75"/>
    <w:rsid w:val="000F1E17"/>
    <w:rsid w:val="000F1F14"/>
    <w:rsid w:val="000F1F98"/>
    <w:rsid w:val="000F20A6"/>
    <w:rsid w:val="000F20C7"/>
    <w:rsid w:val="000F20CD"/>
    <w:rsid w:val="000F219B"/>
    <w:rsid w:val="000F21BA"/>
    <w:rsid w:val="000F21F5"/>
    <w:rsid w:val="000F21F6"/>
    <w:rsid w:val="000F251A"/>
    <w:rsid w:val="000F25ED"/>
    <w:rsid w:val="000F271B"/>
    <w:rsid w:val="000F273F"/>
    <w:rsid w:val="000F2875"/>
    <w:rsid w:val="000F2965"/>
    <w:rsid w:val="000F2A55"/>
    <w:rsid w:val="000F2B66"/>
    <w:rsid w:val="000F2E35"/>
    <w:rsid w:val="000F2E48"/>
    <w:rsid w:val="000F2F5A"/>
    <w:rsid w:val="000F3132"/>
    <w:rsid w:val="000F326F"/>
    <w:rsid w:val="000F330B"/>
    <w:rsid w:val="000F34C7"/>
    <w:rsid w:val="000F34D4"/>
    <w:rsid w:val="000F34E4"/>
    <w:rsid w:val="000F3546"/>
    <w:rsid w:val="000F3834"/>
    <w:rsid w:val="000F3996"/>
    <w:rsid w:val="000F3A1B"/>
    <w:rsid w:val="000F3A2C"/>
    <w:rsid w:val="000F3B40"/>
    <w:rsid w:val="000F3C06"/>
    <w:rsid w:val="000F3C0F"/>
    <w:rsid w:val="000F3C7A"/>
    <w:rsid w:val="000F3C99"/>
    <w:rsid w:val="000F3D60"/>
    <w:rsid w:val="000F3D6E"/>
    <w:rsid w:val="000F3DC1"/>
    <w:rsid w:val="000F3E1B"/>
    <w:rsid w:val="000F3F2F"/>
    <w:rsid w:val="000F4132"/>
    <w:rsid w:val="000F42EA"/>
    <w:rsid w:val="000F4327"/>
    <w:rsid w:val="000F444C"/>
    <w:rsid w:val="000F4504"/>
    <w:rsid w:val="000F467D"/>
    <w:rsid w:val="000F4702"/>
    <w:rsid w:val="000F47DF"/>
    <w:rsid w:val="000F49CA"/>
    <w:rsid w:val="000F4A2E"/>
    <w:rsid w:val="000F4A72"/>
    <w:rsid w:val="000F4A84"/>
    <w:rsid w:val="000F4AB7"/>
    <w:rsid w:val="000F4AE0"/>
    <w:rsid w:val="000F4B35"/>
    <w:rsid w:val="000F4CAF"/>
    <w:rsid w:val="000F4D2F"/>
    <w:rsid w:val="000F4E96"/>
    <w:rsid w:val="000F4F44"/>
    <w:rsid w:val="000F4FA3"/>
    <w:rsid w:val="000F52B3"/>
    <w:rsid w:val="000F52C0"/>
    <w:rsid w:val="000F53B9"/>
    <w:rsid w:val="000F53CB"/>
    <w:rsid w:val="000F5495"/>
    <w:rsid w:val="000F5BB7"/>
    <w:rsid w:val="000F5BF0"/>
    <w:rsid w:val="000F5DF2"/>
    <w:rsid w:val="000F5FBE"/>
    <w:rsid w:val="000F6099"/>
    <w:rsid w:val="000F639D"/>
    <w:rsid w:val="000F65D4"/>
    <w:rsid w:val="000F6744"/>
    <w:rsid w:val="000F6799"/>
    <w:rsid w:val="000F67D3"/>
    <w:rsid w:val="000F684C"/>
    <w:rsid w:val="000F6881"/>
    <w:rsid w:val="000F68FE"/>
    <w:rsid w:val="000F6953"/>
    <w:rsid w:val="000F6C32"/>
    <w:rsid w:val="000F6C5F"/>
    <w:rsid w:val="000F6D86"/>
    <w:rsid w:val="000F6E0B"/>
    <w:rsid w:val="000F6EF0"/>
    <w:rsid w:val="000F6F01"/>
    <w:rsid w:val="000F6F2C"/>
    <w:rsid w:val="000F6FA7"/>
    <w:rsid w:val="000F72B2"/>
    <w:rsid w:val="000F73DC"/>
    <w:rsid w:val="000F744D"/>
    <w:rsid w:val="000F7490"/>
    <w:rsid w:val="000F792D"/>
    <w:rsid w:val="000F7978"/>
    <w:rsid w:val="000F7CAD"/>
    <w:rsid w:val="000F7F13"/>
    <w:rsid w:val="000F7FDC"/>
    <w:rsid w:val="00100097"/>
    <w:rsid w:val="001000A2"/>
    <w:rsid w:val="001000E9"/>
    <w:rsid w:val="00100161"/>
    <w:rsid w:val="00100169"/>
    <w:rsid w:val="0010017A"/>
    <w:rsid w:val="001002D5"/>
    <w:rsid w:val="001003C3"/>
    <w:rsid w:val="001003C5"/>
    <w:rsid w:val="0010046A"/>
    <w:rsid w:val="001005CE"/>
    <w:rsid w:val="00100653"/>
    <w:rsid w:val="0010067A"/>
    <w:rsid w:val="0010076E"/>
    <w:rsid w:val="00100A9C"/>
    <w:rsid w:val="00100AF5"/>
    <w:rsid w:val="00100CA2"/>
    <w:rsid w:val="00100D6A"/>
    <w:rsid w:val="00100D9B"/>
    <w:rsid w:val="0010104F"/>
    <w:rsid w:val="00101081"/>
    <w:rsid w:val="001010D7"/>
    <w:rsid w:val="001010F4"/>
    <w:rsid w:val="00101119"/>
    <w:rsid w:val="00101306"/>
    <w:rsid w:val="00101489"/>
    <w:rsid w:val="00101533"/>
    <w:rsid w:val="0010173D"/>
    <w:rsid w:val="001017C8"/>
    <w:rsid w:val="001017EC"/>
    <w:rsid w:val="00101A0E"/>
    <w:rsid w:val="00101ACE"/>
    <w:rsid w:val="00101CCA"/>
    <w:rsid w:val="00101D6C"/>
    <w:rsid w:val="00101ECF"/>
    <w:rsid w:val="00102147"/>
    <w:rsid w:val="001021DD"/>
    <w:rsid w:val="001021F1"/>
    <w:rsid w:val="0010229C"/>
    <w:rsid w:val="00102366"/>
    <w:rsid w:val="0010236E"/>
    <w:rsid w:val="001025E4"/>
    <w:rsid w:val="001026E6"/>
    <w:rsid w:val="00102898"/>
    <w:rsid w:val="001029D6"/>
    <w:rsid w:val="00102A33"/>
    <w:rsid w:val="00102A9B"/>
    <w:rsid w:val="00102DF2"/>
    <w:rsid w:val="00102E56"/>
    <w:rsid w:val="00103073"/>
    <w:rsid w:val="00103552"/>
    <w:rsid w:val="001035B5"/>
    <w:rsid w:val="00103658"/>
    <w:rsid w:val="0010366C"/>
    <w:rsid w:val="001037D6"/>
    <w:rsid w:val="001037FA"/>
    <w:rsid w:val="00103B3C"/>
    <w:rsid w:val="00103B77"/>
    <w:rsid w:val="00103C2B"/>
    <w:rsid w:val="00103C50"/>
    <w:rsid w:val="00103C54"/>
    <w:rsid w:val="00103E10"/>
    <w:rsid w:val="00103E89"/>
    <w:rsid w:val="00103F7C"/>
    <w:rsid w:val="00103FB7"/>
    <w:rsid w:val="00104058"/>
    <w:rsid w:val="0010405D"/>
    <w:rsid w:val="001041E7"/>
    <w:rsid w:val="00104228"/>
    <w:rsid w:val="00104905"/>
    <w:rsid w:val="00104928"/>
    <w:rsid w:val="00104972"/>
    <w:rsid w:val="00104979"/>
    <w:rsid w:val="00104A80"/>
    <w:rsid w:val="00104AF7"/>
    <w:rsid w:val="00104B0E"/>
    <w:rsid w:val="00104BB1"/>
    <w:rsid w:val="00104F40"/>
    <w:rsid w:val="00104FBD"/>
    <w:rsid w:val="00105013"/>
    <w:rsid w:val="0010502F"/>
    <w:rsid w:val="00105068"/>
    <w:rsid w:val="0010508E"/>
    <w:rsid w:val="001050B7"/>
    <w:rsid w:val="001050F9"/>
    <w:rsid w:val="0010512E"/>
    <w:rsid w:val="0010521E"/>
    <w:rsid w:val="00105348"/>
    <w:rsid w:val="00105359"/>
    <w:rsid w:val="00105417"/>
    <w:rsid w:val="001054F7"/>
    <w:rsid w:val="0010568A"/>
    <w:rsid w:val="001056C5"/>
    <w:rsid w:val="001057B5"/>
    <w:rsid w:val="00105820"/>
    <w:rsid w:val="0010587E"/>
    <w:rsid w:val="00105A2E"/>
    <w:rsid w:val="00105B4F"/>
    <w:rsid w:val="00105CEE"/>
    <w:rsid w:val="00105DA1"/>
    <w:rsid w:val="00106031"/>
    <w:rsid w:val="00106093"/>
    <w:rsid w:val="00106373"/>
    <w:rsid w:val="00106491"/>
    <w:rsid w:val="0010660E"/>
    <w:rsid w:val="001066CE"/>
    <w:rsid w:val="001068AC"/>
    <w:rsid w:val="00106A95"/>
    <w:rsid w:val="00106B3E"/>
    <w:rsid w:val="00106BD1"/>
    <w:rsid w:val="00106CC3"/>
    <w:rsid w:val="00106D96"/>
    <w:rsid w:val="00106E7E"/>
    <w:rsid w:val="00106E88"/>
    <w:rsid w:val="00106FE3"/>
    <w:rsid w:val="00106FF1"/>
    <w:rsid w:val="001073C9"/>
    <w:rsid w:val="0010751C"/>
    <w:rsid w:val="00107761"/>
    <w:rsid w:val="001077C4"/>
    <w:rsid w:val="001077F8"/>
    <w:rsid w:val="0010795D"/>
    <w:rsid w:val="00107B09"/>
    <w:rsid w:val="00110074"/>
    <w:rsid w:val="00110165"/>
    <w:rsid w:val="00110282"/>
    <w:rsid w:val="0011028F"/>
    <w:rsid w:val="00110325"/>
    <w:rsid w:val="0011034F"/>
    <w:rsid w:val="001105A2"/>
    <w:rsid w:val="001107F9"/>
    <w:rsid w:val="00110851"/>
    <w:rsid w:val="001108AC"/>
    <w:rsid w:val="00110A47"/>
    <w:rsid w:val="00110FB1"/>
    <w:rsid w:val="00110FEE"/>
    <w:rsid w:val="00111021"/>
    <w:rsid w:val="001111B9"/>
    <w:rsid w:val="001111C0"/>
    <w:rsid w:val="00111207"/>
    <w:rsid w:val="00111351"/>
    <w:rsid w:val="0011145F"/>
    <w:rsid w:val="001115C0"/>
    <w:rsid w:val="001115F4"/>
    <w:rsid w:val="001116D2"/>
    <w:rsid w:val="00111702"/>
    <w:rsid w:val="0011179B"/>
    <w:rsid w:val="0011190B"/>
    <w:rsid w:val="00111AA1"/>
    <w:rsid w:val="00111AD9"/>
    <w:rsid w:val="00111C49"/>
    <w:rsid w:val="00111F68"/>
    <w:rsid w:val="00111FEE"/>
    <w:rsid w:val="00111FFF"/>
    <w:rsid w:val="001120A5"/>
    <w:rsid w:val="001122EC"/>
    <w:rsid w:val="001122F2"/>
    <w:rsid w:val="0011230B"/>
    <w:rsid w:val="00112425"/>
    <w:rsid w:val="001125B0"/>
    <w:rsid w:val="001125DA"/>
    <w:rsid w:val="0011266C"/>
    <w:rsid w:val="001126ED"/>
    <w:rsid w:val="001127C8"/>
    <w:rsid w:val="00112975"/>
    <w:rsid w:val="00112B8F"/>
    <w:rsid w:val="00112D3F"/>
    <w:rsid w:val="00112E7C"/>
    <w:rsid w:val="001132C5"/>
    <w:rsid w:val="0011341F"/>
    <w:rsid w:val="001134DA"/>
    <w:rsid w:val="001136C2"/>
    <w:rsid w:val="001136F9"/>
    <w:rsid w:val="00113704"/>
    <w:rsid w:val="00113725"/>
    <w:rsid w:val="0011372B"/>
    <w:rsid w:val="00113775"/>
    <w:rsid w:val="001139E7"/>
    <w:rsid w:val="00113A41"/>
    <w:rsid w:val="00113C2E"/>
    <w:rsid w:val="00113D8F"/>
    <w:rsid w:val="00113F0E"/>
    <w:rsid w:val="00113F93"/>
    <w:rsid w:val="001140FA"/>
    <w:rsid w:val="001141CF"/>
    <w:rsid w:val="00114379"/>
    <w:rsid w:val="00114489"/>
    <w:rsid w:val="0011450B"/>
    <w:rsid w:val="00114636"/>
    <w:rsid w:val="001146A3"/>
    <w:rsid w:val="001146C6"/>
    <w:rsid w:val="001147B8"/>
    <w:rsid w:val="00114949"/>
    <w:rsid w:val="00114D49"/>
    <w:rsid w:val="00114D75"/>
    <w:rsid w:val="00114E61"/>
    <w:rsid w:val="00114EA7"/>
    <w:rsid w:val="0011504F"/>
    <w:rsid w:val="001152D9"/>
    <w:rsid w:val="0011536C"/>
    <w:rsid w:val="00115424"/>
    <w:rsid w:val="00115544"/>
    <w:rsid w:val="001155DE"/>
    <w:rsid w:val="00115716"/>
    <w:rsid w:val="001157D9"/>
    <w:rsid w:val="00115801"/>
    <w:rsid w:val="0011584C"/>
    <w:rsid w:val="001158D5"/>
    <w:rsid w:val="001159CF"/>
    <w:rsid w:val="00115AB7"/>
    <w:rsid w:val="00115B68"/>
    <w:rsid w:val="00115C26"/>
    <w:rsid w:val="00115C6B"/>
    <w:rsid w:val="00115EA2"/>
    <w:rsid w:val="001160E6"/>
    <w:rsid w:val="00116339"/>
    <w:rsid w:val="00116370"/>
    <w:rsid w:val="00116625"/>
    <w:rsid w:val="00116661"/>
    <w:rsid w:val="001167EB"/>
    <w:rsid w:val="00116988"/>
    <w:rsid w:val="00116A2D"/>
    <w:rsid w:val="00116A7B"/>
    <w:rsid w:val="00116B1D"/>
    <w:rsid w:val="00116C1B"/>
    <w:rsid w:val="00116DFA"/>
    <w:rsid w:val="00116F51"/>
    <w:rsid w:val="001170E2"/>
    <w:rsid w:val="0011719F"/>
    <w:rsid w:val="001171F7"/>
    <w:rsid w:val="00117490"/>
    <w:rsid w:val="001175EF"/>
    <w:rsid w:val="00117677"/>
    <w:rsid w:val="00117863"/>
    <w:rsid w:val="00117957"/>
    <w:rsid w:val="00117AFA"/>
    <w:rsid w:val="00117BA3"/>
    <w:rsid w:val="00117C78"/>
    <w:rsid w:val="00117CAB"/>
    <w:rsid w:val="00117E90"/>
    <w:rsid w:val="001201A2"/>
    <w:rsid w:val="001201EA"/>
    <w:rsid w:val="001203DB"/>
    <w:rsid w:val="0012063B"/>
    <w:rsid w:val="0012078A"/>
    <w:rsid w:val="0012079F"/>
    <w:rsid w:val="001207F3"/>
    <w:rsid w:val="00120BC8"/>
    <w:rsid w:val="00120C0C"/>
    <w:rsid w:val="00120C13"/>
    <w:rsid w:val="00120C56"/>
    <w:rsid w:val="0012106B"/>
    <w:rsid w:val="0012127A"/>
    <w:rsid w:val="00121321"/>
    <w:rsid w:val="001213A3"/>
    <w:rsid w:val="00121674"/>
    <w:rsid w:val="00121769"/>
    <w:rsid w:val="00121836"/>
    <w:rsid w:val="001219D5"/>
    <w:rsid w:val="00121A7A"/>
    <w:rsid w:val="00121AC6"/>
    <w:rsid w:val="00121BDE"/>
    <w:rsid w:val="00121E1A"/>
    <w:rsid w:val="00121F60"/>
    <w:rsid w:val="001220F0"/>
    <w:rsid w:val="001222BE"/>
    <w:rsid w:val="00122367"/>
    <w:rsid w:val="00122529"/>
    <w:rsid w:val="00122727"/>
    <w:rsid w:val="00122842"/>
    <w:rsid w:val="001229AA"/>
    <w:rsid w:val="00122BD6"/>
    <w:rsid w:val="00122C42"/>
    <w:rsid w:val="00122CE6"/>
    <w:rsid w:val="00122D3F"/>
    <w:rsid w:val="00122DAE"/>
    <w:rsid w:val="00122E38"/>
    <w:rsid w:val="00122FC0"/>
    <w:rsid w:val="0012301D"/>
    <w:rsid w:val="001232D2"/>
    <w:rsid w:val="0012345C"/>
    <w:rsid w:val="001234D2"/>
    <w:rsid w:val="0012367B"/>
    <w:rsid w:val="0012381C"/>
    <w:rsid w:val="00123975"/>
    <w:rsid w:val="001239C5"/>
    <w:rsid w:val="00123C51"/>
    <w:rsid w:val="00123C7B"/>
    <w:rsid w:val="00123CC5"/>
    <w:rsid w:val="00123DBA"/>
    <w:rsid w:val="00123DED"/>
    <w:rsid w:val="00123EF1"/>
    <w:rsid w:val="00123F4B"/>
    <w:rsid w:val="00124441"/>
    <w:rsid w:val="0012467D"/>
    <w:rsid w:val="001246EC"/>
    <w:rsid w:val="001249D7"/>
    <w:rsid w:val="001249FC"/>
    <w:rsid w:val="00124E10"/>
    <w:rsid w:val="00124E59"/>
    <w:rsid w:val="00124EF1"/>
    <w:rsid w:val="00124FA0"/>
    <w:rsid w:val="00124FE7"/>
    <w:rsid w:val="00125078"/>
    <w:rsid w:val="00125235"/>
    <w:rsid w:val="00125289"/>
    <w:rsid w:val="001252FE"/>
    <w:rsid w:val="001253D0"/>
    <w:rsid w:val="001255A6"/>
    <w:rsid w:val="001255C4"/>
    <w:rsid w:val="0012581A"/>
    <w:rsid w:val="00125906"/>
    <w:rsid w:val="0012598E"/>
    <w:rsid w:val="00125AFC"/>
    <w:rsid w:val="00125AFF"/>
    <w:rsid w:val="00125B18"/>
    <w:rsid w:val="00125C82"/>
    <w:rsid w:val="00125D34"/>
    <w:rsid w:val="00125D80"/>
    <w:rsid w:val="00125E8C"/>
    <w:rsid w:val="00125F41"/>
    <w:rsid w:val="001260C8"/>
    <w:rsid w:val="00126333"/>
    <w:rsid w:val="0012636F"/>
    <w:rsid w:val="0012638F"/>
    <w:rsid w:val="001263E7"/>
    <w:rsid w:val="001264B2"/>
    <w:rsid w:val="0012651A"/>
    <w:rsid w:val="001266E8"/>
    <w:rsid w:val="001268D1"/>
    <w:rsid w:val="001269AB"/>
    <w:rsid w:val="00126C5A"/>
    <w:rsid w:val="00126CC9"/>
    <w:rsid w:val="00126D6C"/>
    <w:rsid w:val="00126E85"/>
    <w:rsid w:val="001270F4"/>
    <w:rsid w:val="001274AC"/>
    <w:rsid w:val="001274D4"/>
    <w:rsid w:val="001275E6"/>
    <w:rsid w:val="00127704"/>
    <w:rsid w:val="0012771D"/>
    <w:rsid w:val="0012773D"/>
    <w:rsid w:val="0012783F"/>
    <w:rsid w:val="001278E2"/>
    <w:rsid w:val="00127AD5"/>
    <w:rsid w:val="00127DE2"/>
    <w:rsid w:val="00127E13"/>
    <w:rsid w:val="00127EC1"/>
    <w:rsid w:val="00127F0F"/>
    <w:rsid w:val="00127F28"/>
    <w:rsid w:val="0013016D"/>
    <w:rsid w:val="00130396"/>
    <w:rsid w:val="00130438"/>
    <w:rsid w:val="001304AA"/>
    <w:rsid w:val="00130714"/>
    <w:rsid w:val="00130888"/>
    <w:rsid w:val="00130953"/>
    <w:rsid w:val="0013096F"/>
    <w:rsid w:val="00130BBD"/>
    <w:rsid w:val="00130E1B"/>
    <w:rsid w:val="001314A9"/>
    <w:rsid w:val="00131683"/>
    <w:rsid w:val="0013185E"/>
    <w:rsid w:val="00131A03"/>
    <w:rsid w:val="00131A35"/>
    <w:rsid w:val="00131A6B"/>
    <w:rsid w:val="00131AC6"/>
    <w:rsid w:val="00132063"/>
    <w:rsid w:val="001321CE"/>
    <w:rsid w:val="001322B0"/>
    <w:rsid w:val="001322BF"/>
    <w:rsid w:val="00132500"/>
    <w:rsid w:val="00132626"/>
    <w:rsid w:val="00132671"/>
    <w:rsid w:val="00132745"/>
    <w:rsid w:val="00132767"/>
    <w:rsid w:val="00132917"/>
    <w:rsid w:val="00132B51"/>
    <w:rsid w:val="00132BD2"/>
    <w:rsid w:val="00132E89"/>
    <w:rsid w:val="00133020"/>
    <w:rsid w:val="0013305B"/>
    <w:rsid w:val="0013327F"/>
    <w:rsid w:val="001332D8"/>
    <w:rsid w:val="0013334C"/>
    <w:rsid w:val="0013340D"/>
    <w:rsid w:val="00133482"/>
    <w:rsid w:val="001334AF"/>
    <w:rsid w:val="0013368A"/>
    <w:rsid w:val="00133691"/>
    <w:rsid w:val="001337CD"/>
    <w:rsid w:val="001338CA"/>
    <w:rsid w:val="0013399B"/>
    <w:rsid w:val="00133B70"/>
    <w:rsid w:val="00133BE0"/>
    <w:rsid w:val="00133EBD"/>
    <w:rsid w:val="00133F56"/>
    <w:rsid w:val="00133F75"/>
    <w:rsid w:val="0013400B"/>
    <w:rsid w:val="001341C8"/>
    <w:rsid w:val="0013421B"/>
    <w:rsid w:val="001342B2"/>
    <w:rsid w:val="001342C3"/>
    <w:rsid w:val="00134424"/>
    <w:rsid w:val="0013449B"/>
    <w:rsid w:val="00134521"/>
    <w:rsid w:val="0013471A"/>
    <w:rsid w:val="00134BD9"/>
    <w:rsid w:val="00134C0D"/>
    <w:rsid w:val="00134CC2"/>
    <w:rsid w:val="00135015"/>
    <w:rsid w:val="00135095"/>
    <w:rsid w:val="001351DB"/>
    <w:rsid w:val="001352A6"/>
    <w:rsid w:val="001352B9"/>
    <w:rsid w:val="001352C7"/>
    <w:rsid w:val="00135329"/>
    <w:rsid w:val="001353DE"/>
    <w:rsid w:val="001354D1"/>
    <w:rsid w:val="00135517"/>
    <w:rsid w:val="0013556B"/>
    <w:rsid w:val="00135829"/>
    <w:rsid w:val="00135848"/>
    <w:rsid w:val="00135884"/>
    <w:rsid w:val="001358A7"/>
    <w:rsid w:val="001358F4"/>
    <w:rsid w:val="00135B89"/>
    <w:rsid w:val="00135D33"/>
    <w:rsid w:val="00135DA9"/>
    <w:rsid w:val="00135E4A"/>
    <w:rsid w:val="00135E9A"/>
    <w:rsid w:val="0013612A"/>
    <w:rsid w:val="0013621F"/>
    <w:rsid w:val="001364E0"/>
    <w:rsid w:val="001365DD"/>
    <w:rsid w:val="00136661"/>
    <w:rsid w:val="001366CE"/>
    <w:rsid w:val="001366E7"/>
    <w:rsid w:val="0013682A"/>
    <w:rsid w:val="00136998"/>
    <w:rsid w:val="00136AAD"/>
    <w:rsid w:val="00136ABB"/>
    <w:rsid w:val="00136BCF"/>
    <w:rsid w:val="00136C34"/>
    <w:rsid w:val="00136C7D"/>
    <w:rsid w:val="00136D25"/>
    <w:rsid w:val="00136DAF"/>
    <w:rsid w:val="0013706D"/>
    <w:rsid w:val="00137076"/>
    <w:rsid w:val="0013707E"/>
    <w:rsid w:val="001370D9"/>
    <w:rsid w:val="001371D9"/>
    <w:rsid w:val="00137280"/>
    <w:rsid w:val="00137288"/>
    <w:rsid w:val="00137480"/>
    <w:rsid w:val="001375B9"/>
    <w:rsid w:val="001375BD"/>
    <w:rsid w:val="001376F7"/>
    <w:rsid w:val="001377F5"/>
    <w:rsid w:val="0013793E"/>
    <w:rsid w:val="00137EA0"/>
    <w:rsid w:val="001403C3"/>
    <w:rsid w:val="0014058D"/>
    <w:rsid w:val="00140608"/>
    <w:rsid w:val="00140665"/>
    <w:rsid w:val="0014073C"/>
    <w:rsid w:val="00140762"/>
    <w:rsid w:val="001407F4"/>
    <w:rsid w:val="00140825"/>
    <w:rsid w:val="0014086C"/>
    <w:rsid w:val="00140925"/>
    <w:rsid w:val="00140BAB"/>
    <w:rsid w:val="00140E5E"/>
    <w:rsid w:val="00140F7A"/>
    <w:rsid w:val="001410AA"/>
    <w:rsid w:val="001410F1"/>
    <w:rsid w:val="00141263"/>
    <w:rsid w:val="00141313"/>
    <w:rsid w:val="0014145E"/>
    <w:rsid w:val="00141578"/>
    <w:rsid w:val="0014158A"/>
    <w:rsid w:val="00141853"/>
    <w:rsid w:val="001418FE"/>
    <w:rsid w:val="001419DB"/>
    <w:rsid w:val="00141D49"/>
    <w:rsid w:val="00141E16"/>
    <w:rsid w:val="00141E46"/>
    <w:rsid w:val="00141E65"/>
    <w:rsid w:val="00141ED1"/>
    <w:rsid w:val="00141F72"/>
    <w:rsid w:val="00141FD3"/>
    <w:rsid w:val="0014206B"/>
    <w:rsid w:val="0014208E"/>
    <w:rsid w:val="00142093"/>
    <w:rsid w:val="001422CC"/>
    <w:rsid w:val="0014250A"/>
    <w:rsid w:val="001428DC"/>
    <w:rsid w:val="00142B33"/>
    <w:rsid w:val="00142D6C"/>
    <w:rsid w:val="00142E37"/>
    <w:rsid w:val="00142E42"/>
    <w:rsid w:val="00142ECF"/>
    <w:rsid w:val="0014313F"/>
    <w:rsid w:val="00143153"/>
    <w:rsid w:val="001434F0"/>
    <w:rsid w:val="00143516"/>
    <w:rsid w:val="00143674"/>
    <w:rsid w:val="0014371C"/>
    <w:rsid w:val="0014377A"/>
    <w:rsid w:val="001439F8"/>
    <w:rsid w:val="00143B01"/>
    <w:rsid w:val="00143DF3"/>
    <w:rsid w:val="00143E74"/>
    <w:rsid w:val="00143E96"/>
    <w:rsid w:val="00143EFE"/>
    <w:rsid w:val="00143FFE"/>
    <w:rsid w:val="001441FA"/>
    <w:rsid w:val="00144349"/>
    <w:rsid w:val="001443F5"/>
    <w:rsid w:val="0014445F"/>
    <w:rsid w:val="00144479"/>
    <w:rsid w:val="00144588"/>
    <w:rsid w:val="0014460F"/>
    <w:rsid w:val="0014471E"/>
    <w:rsid w:val="001447A6"/>
    <w:rsid w:val="001447DB"/>
    <w:rsid w:val="00144863"/>
    <w:rsid w:val="001448BB"/>
    <w:rsid w:val="001448DD"/>
    <w:rsid w:val="0014491B"/>
    <w:rsid w:val="00144973"/>
    <w:rsid w:val="00144B3F"/>
    <w:rsid w:val="00144B8E"/>
    <w:rsid w:val="00144CB2"/>
    <w:rsid w:val="00144D67"/>
    <w:rsid w:val="00144E04"/>
    <w:rsid w:val="00145246"/>
    <w:rsid w:val="00145317"/>
    <w:rsid w:val="001454C4"/>
    <w:rsid w:val="001455CB"/>
    <w:rsid w:val="0014569E"/>
    <w:rsid w:val="001458F4"/>
    <w:rsid w:val="0014595C"/>
    <w:rsid w:val="001459D9"/>
    <w:rsid w:val="00145B83"/>
    <w:rsid w:val="00145CF5"/>
    <w:rsid w:val="001462D7"/>
    <w:rsid w:val="00146337"/>
    <w:rsid w:val="00146577"/>
    <w:rsid w:val="0014662E"/>
    <w:rsid w:val="00146773"/>
    <w:rsid w:val="00146AAB"/>
    <w:rsid w:val="00146AE1"/>
    <w:rsid w:val="0014703E"/>
    <w:rsid w:val="001470C4"/>
    <w:rsid w:val="001472D5"/>
    <w:rsid w:val="0014746E"/>
    <w:rsid w:val="001476BB"/>
    <w:rsid w:val="00147923"/>
    <w:rsid w:val="00147AF1"/>
    <w:rsid w:val="00147D65"/>
    <w:rsid w:val="00147D68"/>
    <w:rsid w:val="00147D91"/>
    <w:rsid w:val="00147F9D"/>
    <w:rsid w:val="0015001F"/>
    <w:rsid w:val="0015006D"/>
    <w:rsid w:val="00150376"/>
    <w:rsid w:val="00150404"/>
    <w:rsid w:val="00150427"/>
    <w:rsid w:val="00150622"/>
    <w:rsid w:val="001507E3"/>
    <w:rsid w:val="001508E1"/>
    <w:rsid w:val="001509B3"/>
    <w:rsid w:val="00150E73"/>
    <w:rsid w:val="001510ED"/>
    <w:rsid w:val="001511C0"/>
    <w:rsid w:val="001511F4"/>
    <w:rsid w:val="0015130D"/>
    <w:rsid w:val="0015135B"/>
    <w:rsid w:val="001514F8"/>
    <w:rsid w:val="001517AB"/>
    <w:rsid w:val="00151805"/>
    <w:rsid w:val="00151826"/>
    <w:rsid w:val="00151897"/>
    <w:rsid w:val="00151A8A"/>
    <w:rsid w:val="00151ACC"/>
    <w:rsid w:val="00151B58"/>
    <w:rsid w:val="00151BEE"/>
    <w:rsid w:val="00151C5C"/>
    <w:rsid w:val="00151D46"/>
    <w:rsid w:val="00151ED2"/>
    <w:rsid w:val="00151F79"/>
    <w:rsid w:val="00152066"/>
    <w:rsid w:val="00152238"/>
    <w:rsid w:val="00152275"/>
    <w:rsid w:val="001522AB"/>
    <w:rsid w:val="0015246A"/>
    <w:rsid w:val="00152559"/>
    <w:rsid w:val="001525F7"/>
    <w:rsid w:val="00152A3B"/>
    <w:rsid w:val="00152A7F"/>
    <w:rsid w:val="00152A97"/>
    <w:rsid w:val="00152AD5"/>
    <w:rsid w:val="00152D4B"/>
    <w:rsid w:val="00152E1D"/>
    <w:rsid w:val="00152E93"/>
    <w:rsid w:val="00152F92"/>
    <w:rsid w:val="00153334"/>
    <w:rsid w:val="0015347E"/>
    <w:rsid w:val="0015356F"/>
    <w:rsid w:val="0015376C"/>
    <w:rsid w:val="00153833"/>
    <w:rsid w:val="001539FF"/>
    <w:rsid w:val="00153A48"/>
    <w:rsid w:val="00153A6B"/>
    <w:rsid w:val="00153C2D"/>
    <w:rsid w:val="00153E69"/>
    <w:rsid w:val="00153EEF"/>
    <w:rsid w:val="00153F04"/>
    <w:rsid w:val="00153F29"/>
    <w:rsid w:val="0015449B"/>
    <w:rsid w:val="001544AB"/>
    <w:rsid w:val="0015483B"/>
    <w:rsid w:val="00154862"/>
    <w:rsid w:val="00154ADC"/>
    <w:rsid w:val="00154B29"/>
    <w:rsid w:val="00154C78"/>
    <w:rsid w:val="00154E35"/>
    <w:rsid w:val="00154E95"/>
    <w:rsid w:val="00154F0D"/>
    <w:rsid w:val="00155178"/>
    <w:rsid w:val="00155385"/>
    <w:rsid w:val="001554AA"/>
    <w:rsid w:val="001555D6"/>
    <w:rsid w:val="00155803"/>
    <w:rsid w:val="0015583C"/>
    <w:rsid w:val="0015591B"/>
    <w:rsid w:val="00155A28"/>
    <w:rsid w:val="00155A5A"/>
    <w:rsid w:val="00155AE7"/>
    <w:rsid w:val="00155BCA"/>
    <w:rsid w:val="00155D03"/>
    <w:rsid w:val="00155D53"/>
    <w:rsid w:val="00155E60"/>
    <w:rsid w:val="00155FA3"/>
    <w:rsid w:val="00156164"/>
    <w:rsid w:val="0015622B"/>
    <w:rsid w:val="00156260"/>
    <w:rsid w:val="00156271"/>
    <w:rsid w:val="00156284"/>
    <w:rsid w:val="001562DC"/>
    <w:rsid w:val="00156446"/>
    <w:rsid w:val="00156502"/>
    <w:rsid w:val="00156600"/>
    <w:rsid w:val="0015667A"/>
    <w:rsid w:val="00156DD1"/>
    <w:rsid w:val="00156F9E"/>
    <w:rsid w:val="0015722B"/>
    <w:rsid w:val="00157248"/>
    <w:rsid w:val="0015725D"/>
    <w:rsid w:val="00157302"/>
    <w:rsid w:val="0015740E"/>
    <w:rsid w:val="00157B70"/>
    <w:rsid w:val="00157EA1"/>
    <w:rsid w:val="00157FD0"/>
    <w:rsid w:val="0016019C"/>
    <w:rsid w:val="001601C7"/>
    <w:rsid w:val="001602C2"/>
    <w:rsid w:val="001603B9"/>
    <w:rsid w:val="001603DC"/>
    <w:rsid w:val="001605C1"/>
    <w:rsid w:val="00160622"/>
    <w:rsid w:val="00160674"/>
    <w:rsid w:val="0016067B"/>
    <w:rsid w:val="00160786"/>
    <w:rsid w:val="001607A2"/>
    <w:rsid w:val="00160B9D"/>
    <w:rsid w:val="00160ECA"/>
    <w:rsid w:val="00160FCC"/>
    <w:rsid w:val="0016120E"/>
    <w:rsid w:val="001612A5"/>
    <w:rsid w:val="00161396"/>
    <w:rsid w:val="0016162F"/>
    <w:rsid w:val="001616A6"/>
    <w:rsid w:val="00161B3C"/>
    <w:rsid w:val="00161D0F"/>
    <w:rsid w:val="001621BE"/>
    <w:rsid w:val="00162226"/>
    <w:rsid w:val="00162262"/>
    <w:rsid w:val="001623A3"/>
    <w:rsid w:val="001626DB"/>
    <w:rsid w:val="0016273F"/>
    <w:rsid w:val="001627F6"/>
    <w:rsid w:val="0016281D"/>
    <w:rsid w:val="0016294C"/>
    <w:rsid w:val="001629E0"/>
    <w:rsid w:val="00162BAC"/>
    <w:rsid w:val="00162BD5"/>
    <w:rsid w:val="00162CF1"/>
    <w:rsid w:val="00162E62"/>
    <w:rsid w:val="00162F82"/>
    <w:rsid w:val="00163071"/>
    <w:rsid w:val="00163086"/>
    <w:rsid w:val="001630E4"/>
    <w:rsid w:val="0016313F"/>
    <w:rsid w:val="0016366C"/>
    <w:rsid w:val="0016368F"/>
    <w:rsid w:val="001636EF"/>
    <w:rsid w:val="001636FF"/>
    <w:rsid w:val="00163762"/>
    <w:rsid w:val="001638CE"/>
    <w:rsid w:val="001639BC"/>
    <w:rsid w:val="00163AFC"/>
    <w:rsid w:val="00163BAC"/>
    <w:rsid w:val="00163BAF"/>
    <w:rsid w:val="00163C5A"/>
    <w:rsid w:val="00163C9A"/>
    <w:rsid w:val="00163CB1"/>
    <w:rsid w:val="00163CC3"/>
    <w:rsid w:val="00163D6E"/>
    <w:rsid w:val="00163EEC"/>
    <w:rsid w:val="001642AB"/>
    <w:rsid w:val="001642AC"/>
    <w:rsid w:val="001643B1"/>
    <w:rsid w:val="00164526"/>
    <w:rsid w:val="0016462A"/>
    <w:rsid w:val="00164646"/>
    <w:rsid w:val="00164782"/>
    <w:rsid w:val="001647FA"/>
    <w:rsid w:val="00164BBF"/>
    <w:rsid w:val="00165137"/>
    <w:rsid w:val="001652DD"/>
    <w:rsid w:val="00165448"/>
    <w:rsid w:val="00165532"/>
    <w:rsid w:val="00165764"/>
    <w:rsid w:val="001657B9"/>
    <w:rsid w:val="00165835"/>
    <w:rsid w:val="001658C9"/>
    <w:rsid w:val="00165987"/>
    <w:rsid w:val="00165B2B"/>
    <w:rsid w:val="00165B43"/>
    <w:rsid w:val="00165B79"/>
    <w:rsid w:val="00165BE6"/>
    <w:rsid w:val="00165C4B"/>
    <w:rsid w:val="00165C97"/>
    <w:rsid w:val="00165CF0"/>
    <w:rsid w:val="00165D9A"/>
    <w:rsid w:val="00165E28"/>
    <w:rsid w:val="00165F99"/>
    <w:rsid w:val="00165FA6"/>
    <w:rsid w:val="00165FE0"/>
    <w:rsid w:val="001661D6"/>
    <w:rsid w:val="001661F6"/>
    <w:rsid w:val="0016634F"/>
    <w:rsid w:val="00166470"/>
    <w:rsid w:val="00166515"/>
    <w:rsid w:val="0016662F"/>
    <w:rsid w:val="00166809"/>
    <w:rsid w:val="00166879"/>
    <w:rsid w:val="001669F9"/>
    <w:rsid w:val="00166BAF"/>
    <w:rsid w:val="00166D9E"/>
    <w:rsid w:val="00166EE2"/>
    <w:rsid w:val="00166F2F"/>
    <w:rsid w:val="00166FD8"/>
    <w:rsid w:val="0016700E"/>
    <w:rsid w:val="00167099"/>
    <w:rsid w:val="00167125"/>
    <w:rsid w:val="0016733C"/>
    <w:rsid w:val="001674D7"/>
    <w:rsid w:val="001675E8"/>
    <w:rsid w:val="0016764C"/>
    <w:rsid w:val="0016768C"/>
    <w:rsid w:val="001676DC"/>
    <w:rsid w:val="0016790D"/>
    <w:rsid w:val="00167BBE"/>
    <w:rsid w:val="00167EDB"/>
    <w:rsid w:val="0017014F"/>
    <w:rsid w:val="0017021A"/>
    <w:rsid w:val="001702C8"/>
    <w:rsid w:val="00170397"/>
    <w:rsid w:val="00170482"/>
    <w:rsid w:val="0017052A"/>
    <w:rsid w:val="00170603"/>
    <w:rsid w:val="001706E4"/>
    <w:rsid w:val="001708D0"/>
    <w:rsid w:val="00170964"/>
    <w:rsid w:val="001709B9"/>
    <w:rsid w:val="001709ED"/>
    <w:rsid w:val="00170E05"/>
    <w:rsid w:val="00170F29"/>
    <w:rsid w:val="001711B9"/>
    <w:rsid w:val="00171661"/>
    <w:rsid w:val="00171687"/>
    <w:rsid w:val="001716AD"/>
    <w:rsid w:val="00171B5E"/>
    <w:rsid w:val="00171BC2"/>
    <w:rsid w:val="00171C1F"/>
    <w:rsid w:val="00171C96"/>
    <w:rsid w:val="00171D32"/>
    <w:rsid w:val="00171D7E"/>
    <w:rsid w:val="00171DA2"/>
    <w:rsid w:val="00171F14"/>
    <w:rsid w:val="00172022"/>
    <w:rsid w:val="00172091"/>
    <w:rsid w:val="001720AE"/>
    <w:rsid w:val="0017243C"/>
    <w:rsid w:val="00172471"/>
    <w:rsid w:val="001726C5"/>
    <w:rsid w:val="0017282D"/>
    <w:rsid w:val="001728E7"/>
    <w:rsid w:val="00172977"/>
    <w:rsid w:val="001729E1"/>
    <w:rsid w:val="00172A66"/>
    <w:rsid w:val="00172AFD"/>
    <w:rsid w:val="00172B61"/>
    <w:rsid w:val="00172BDB"/>
    <w:rsid w:val="00172C20"/>
    <w:rsid w:val="00172C24"/>
    <w:rsid w:val="00172E68"/>
    <w:rsid w:val="00172F4C"/>
    <w:rsid w:val="00172F93"/>
    <w:rsid w:val="0017307B"/>
    <w:rsid w:val="001732CF"/>
    <w:rsid w:val="001732FE"/>
    <w:rsid w:val="0017339F"/>
    <w:rsid w:val="0017353E"/>
    <w:rsid w:val="00173657"/>
    <w:rsid w:val="001738A5"/>
    <w:rsid w:val="00173A00"/>
    <w:rsid w:val="00173B77"/>
    <w:rsid w:val="00173D38"/>
    <w:rsid w:val="00173EC9"/>
    <w:rsid w:val="00173EFB"/>
    <w:rsid w:val="001740A3"/>
    <w:rsid w:val="001742BE"/>
    <w:rsid w:val="00174503"/>
    <w:rsid w:val="00174555"/>
    <w:rsid w:val="00174659"/>
    <w:rsid w:val="001749A2"/>
    <w:rsid w:val="00174B01"/>
    <w:rsid w:val="00174BEA"/>
    <w:rsid w:val="00174C75"/>
    <w:rsid w:val="00174D8A"/>
    <w:rsid w:val="00174DDB"/>
    <w:rsid w:val="00175009"/>
    <w:rsid w:val="00175043"/>
    <w:rsid w:val="001750AD"/>
    <w:rsid w:val="001752EC"/>
    <w:rsid w:val="001754C1"/>
    <w:rsid w:val="001754E4"/>
    <w:rsid w:val="0017559F"/>
    <w:rsid w:val="00175750"/>
    <w:rsid w:val="0017580A"/>
    <w:rsid w:val="00175A6E"/>
    <w:rsid w:val="00175B5A"/>
    <w:rsid w:val="00175BF2"/>
    <w:rsid w:val="00175C43"/>
    <w:rsid w:val="00175EF2"/>
    <w:rsid w:val="001760B4"/>
    <w:rsid w:val="001760DC"/>
    <w:rsid w:val="0017615F"/>
    <w:rsid w:val="00176228"/>
    <w:rsid w:val="001762C8"/>
    <w:rsid w:val="00176414"/>
    <w:rsid w:val="00176996"/>
    <w:rsid w:val="00176BDB"/>
    <w:rsid w:val="00176CC9"/>
    <w:rsid w:val="00176FD9"/>
    <w:rsid w:val="0017714C"/>
    <w:rsid w:val="0017722E"/>
    <w:rsid w:val="00177482"/>
    <w:rsid w:val="00177711"/>
    <w:rsid w:val="00177950"/>
    <w:rsid w:val="00177A0D"/>
    <w:rsid w:val="00177A3B"/>
    <w:rsid w:val="00177AC2"/>
    <w:rsid w:val="00177BAC"/>
    <w:rsid w:val="00177CED"/>
    <w:rsid w:val="00177DBC"/>
    <w:rsid w:val="00177DFF"/>
    <w:rsid w:val="00177EBD"/>
    <w:rsid w:val="0018016C"/>
    <w:rsid w:val="0018033C"/>
    <w:rsid w:val="00180468"/>
    <w:rsid w:val="001806A9"/>
    <w:rsid w:val="001806B1"/>
    <w:rsid w:val="00180860"/>
    <w:rsid w:val="00180A66"/>
    <w:rsid w:val="00180B9D"/>
    <w:rsid w:val="00180C9C"/>
    <w:rsid w:val="00180D96"/>
    <w:rsid w:val="00180E60"/>
    <w:rsid w:val="00180EDC"/>
    <w:rsid w:val="00180F5B"/>
    <w:rsid w:val="001810AD"/>
    <w:rsid w:val="0018136F"/>
    <w:rsid w:val="00181495"/>
    <w:rsid w:val="001814AF"/>
    <w:rsid w:val="0018160F"/>
    <w:rsid w:val="0018171A"/>
    <w:rsid w:val="00181754"/>
    <w:rsid w:val="0018179F"/>
    <w:rsid w:val="001817BA"/>
    <w:rsid w:val="0018183A"/>
    <w:rsid w:val="0018186F"/>
    <w:rsid w:val="001818E1"/>
    <w:rsid w:val="00181950"/>
    <w:rsid w:val="00181A9B"/>
    <w:rsid w:val="00181B3A"/>
    <w:rsid w:val="00181B43"/>
    <w:rsid w:val="001820B2"/>
    <w:rsid w:val="001821E9"/>
    <w:rsid w:val="0018239F"/>
    <w:rsid w:val="001823DC"/>
    <w:rsid w:val="0018246F"/>
    <w:rsid w:val="0018259F"/>
    <w:rsid w:val="001825D7"/>
    <w:rsid w:val="00182608"/>
    <w:rsid w:val="00182718"/>
    <w:rsid w:val="00182FBF"/>
    <w:rsid w:val="00183064"/>
    <w:rsid w:val="00183215"/>
    <w:rsid w:val="001834CB"/>
    <w:rsid w:val="0018357D"/>
    <w:rsid w:val="001836B6"/>
    <w:rsid w:val="001836DF"/>
    <w:rsid w:val="00183733"/>
    <w:rsid w:val="001838CC"/>
    <w:rsid w:val="001839C7"/>
    <w:rsid w:val="00183CB7"/>
    <w:rsid w:val="00183CC6"/>
    <w:rsid w:val="00183F11"/>
    <w:rsid w:val="001840F5"/>
    <w:rsid w:val="001840FB"/>
    <w:rsid w:val="0018460F"/>
    <w:rsid w:val="0018480D"/>
    <w:rsid w:val="001848BF"/>
    <w:rsid w:val="00184A29"/>
    <w:rsid w:val="00184C9F"/>
    <w:rsid w:val="00184DAB"/>
    <w:rsid w:val="00184F51"/>
    <w:rsid w:val="00184F6C"/>
    <w:rsid w:val="0018501F"/>
    <w:rsid w:val="001850AB"/>
    <w:rsid w:val="00185249"/>
    <w:rsid w:val="00185257"/>
    <w:rsid w:val="001854A8"/>
    <w:rsid w:val="001854D7"/>
    <w:rsid w:val="0018559E"/>
    <w:rsid w:val="0018568C"/>
    <w:rsid w:val="00185715"/>
    <w:rsid w:val="0018585B"/>
    <w:rsid w:val="00185967"/>
    <w:rsid w:val="00185C96"/>
    <w:rsid w:val="00185D86"/>
    <w:rsid w:val="00185DE7"/>
    <w:rsid w:val="00185E05"/>
    <w:rsid w:val="00185E59"/>
    <w:rsid w:val="00185F10"/>
    <w:rsid w:val="00185FDA"/>
    <w:rsid w:val="0018601C"/>
    <w:rsid w:val="00186395"/>
    <w:rsid w:val="001863CF"/>
    <w:rsid w:val="001863E3"/>
    <w:rsid w:val="001863F1"/>
    <w:rsid w:val="0018643E"/>
    <w:rsid w:val="0018695F"/>
    <w:rsid w:val="00186983"/>
    <w:rsid w:val="00186A90"/>
    <w:rsid w:val="00186AD2"/>
    <w:rsid w:val="00186B4D"/>
    <w:rsid w:val="00186B8A"/>
    <w:rsid w:val="00186BF2"/>
    <w:rsid w:val="00186FE6"/>
    <w:rsid w:val="00187040"/>
    <w:rsid w:val="001873C2"/>
    <w:rsid w:val="0018767B"/>
    <w:rsid w:val="0018773D"/>
    <w:rsid w:val="001878AA"/>
    <w:rsid w:val="001878C7"/>
    <w:rsid w:val="00187972"/>
    <w:rsid w:val="00187C7A"/>
    <w:rsid w:val="00187F7F"/>
    <w:rsid w:val="0019002A"/>
    <w:rsid w:val="00190296"/>
    <w:rsid w:val="0019041C"/>
    <w:rsid w:val="00190527"/>
    <w:rsid w:val="00190838"/>
    <w:rsid w:val="00190882"/>
    <w:rsid w:val="001908C5"/>
    <w:rsid w:val="001908F9"/>
    <w:rsid w:val="00190927"/>
    <w:rsid w:val="00190BD5"/>
    <w:rsid w:val="00190C5A"/>
    <w:rsid w:val="00190D28"/>
    <w:rsid w:val="00190F7D"/>
    <w:rsid w:val="00191166"/>
    <w:rsid w:val="00191417"/>
    <w:rsid w:val="00191445"/>
    <w:rsid w:val="00191593"/>
    <w:rsid w:val="00191627"/>
    <w:rsid w:val="00191727"/>
    <w:rsid w:val="0019181A"/>
    <w:rsid w:val="00191925"/>
    <w:rsid w:val="0019192D"/>
    <w:rsid w:val="00191BE2"/>
    <w:rsid w:val="00191C69"/>
    <w:rsid w:val="00191CD3"/>
    <w:rsid w:val="00191D19"/>
    <w:rsid w:val="00191D7D"/>
    <w:rsid w:val="00191DA1"/>
    <w:rsid w:val="00191EBF"/>
    <w:rsid w:val="00191FEB"/>
    <w:rsid w:val="001920A1"/>
    <w:rsid w:val="001920F8"/>
    <w:rsid w:val="00192125"/>
    <w:rsid w:val="001921D1"/>
    <w:rsid w:val="0019224C"/>
    <w:rsid w:val="00192338"/>
    <w:rsid w:val="00192484"/>
    <w:rsid w:val="00192503"/>
    <w:rsid w:val="00192589"/>
    <w:rsid w:val="001925E5"/>
    <w:rsid w:val="001929A3"/>
    <w:rsid w:val="001929F7"/>
    <w:rsid w:val="00192BB2"/>
    <w:rsid w:val="00192BE4"/>
    <w:rsid w:val="00192CAD"/>
    <w:rsid w:val="00192CBA"/>
    <w:rsid w:val="00192CEC"/>
    <w:rsid w:val="00192D8E"/>
    <w:rsid w:val="00192DFE"/>
    <w:rsid w:val="00192E23"/>
    <w:rsid w:val="00192F82"/>
    <w:rsid w:val="001931D0"/>
    <w:rsid w:val="00193333"/>
    <w:rsid w:val="0019340B"/>
    <w:rsid w:val="001936CC"/>
    <w:rsid w:val="00193760"/>
    <w:rsid w:val="00193815"/>
    <w:rsid w:val="001938E6"/>
    <w:rsid w:val="00193987"/>
    <w:rsid w:val="0019399D"/>
    <w:rsid w:val="00193A4E"/>
    <w:rsid w:val="00193CE0"/>
    <w:rsid w:val="00193E34"/>
    <w:rsid w:val="00193EE6"/>
    <w:rsid w:val="00193F9B"/>
    <w:rsid w:val="00193FFC"/>
    <w:rsid w:val="001941AA"/>
    <w:rsid w:val="00194413"/>
    <w:rsid w:val="0019443E"/>
    <w:rsid w:val="001946E8"/>
    <w:rsid w:val="0019492A"/>
    <w:rsid w:val="00194955"/>
    <w:rsid w:val="00194B86"/>
    <w:rsid w:val="00194BD7"/>
    <w:rsid w:val="00194E3C"/>
    <w:rsid w:val="00194EDC"/>
    <w:rsid w:val="00194F4D"/>
    <w:rsid w:val="001950BE"/>
    <w:rsid w:val="001952A4"/>
    <w:rsid w:val="001953A8"/>
    <w:rsid w:val="001953D5"/>
    <w:rsid w:val="00195517"/>
    <w:rsid w:val="00195657"/>
    <w:rsid w:val="0019573B"/>
    <w:rsid w:val="0019573C"/>
    <w:rsid w:val="0019592C"/>
    <w:rsid w:val="001959D9"/>
    <w:rsid w:val="00195B42"/>
    <w:rsid w:val="00195C9C"/>
    <w:rsid w:val="00195F6A"/>
    <w:rsid w:val="00196085"/>
    <w:rsid w:val="00196183"/>
    <w:rsid w:val="001962B8"/>
    <w:rsid w:val="0019661A"/>
    <w:rsid w:val="001966F7"/>
    <w:rsid w:val="001966FD"/>
    <w:rsid w:val="001968C9"/>
    <w:rsid w:val="00196A2A"/>
    <w:rsid w:val="00196B90"/>
    <w:rsid w:val="00196BD0"/>
    <w:rsid w:val="00196D11"/>
    <w:rsid w:val="00196D1B"/>
    <w:rsid w:val="00196DCB"/>
    <w:rsid w:val="00196DE8"/>
    <w:rsid w:val="00196E1C"/>
    <w:rsid w:val="00196ECD"/>
    <w:rsid w:val="00196EF9"/>
    <w:rsid w:val="00196F4A"/>
    <w:rsid w:val="00196FF4"/>
    <w:rsid w:val="0019724B"/>
    <w:rsid w:val="001972F3"/>
    <w:rsid w:val="00197310"/>
    <w:rsid w:val="0019734F"/>
    <w:rsid w:val="00197526"/>
    <w:rsid w:val="001978F8"/>
    <w:rsid w:val="00197BFC"/>
    <w:rsid w:val="00197D73"/>
    <w:rsid w:val="00197DF2"/>
    <w:rsid w:val="001A003A"/>
    <w:rsid w:val="001A0303"/>
    <w:rsid w:val="001A0313"/>
    <w:rsid w:val="001A05A0"/>
    <w:rsid w:val="001A064F"/>
    <w:rsid w:val="001A0676"/>
    <w:rsid w:val="001A067A"/>
    <w:rsid w:val="001A06A0"/>
    <w:rsid w:val="001A06C8"/>
    <w:rsid w:val="001A0B39"/>
    <w:rsid w:val="001A0C4E"/>
    <w:rsid w:val="001A0DD6"/>
    <w:rsid w:val="001A0DEE"/>
    <w:rsid w:val="001A129D"/>
    <w:rsid w:val="001A12D3"/>
    <w:rsid w:val="001A1337"/>
    <w:rsid w:val="001A1433"/>
    <w:rsid w:val="001A144B"/>
    <w:rsid w:val="001A1B2A"/>
    <w:rsid w:val="001A1B61"/>
    <w:rsid w:val="001A1C0C"/>
    <w:rsid w:val="001A1C7C"/>
    <w:rsid w:val="001A1CC6"/>
    <w:rsid w:val="001A1F22"/>
    <w:rsid w:val="001A1FDA"/>
    <w:rsid w:val="001A2001"/>
    <w:rsid w:val="001A21E8"/>
    <w:rsid w:val="001A2254"/>
    <w:rsid w:val="001A22D4"/>
    <w:rsid w:val="001A231F"/>
    <w:rsid w:val="001A273B"/>
    <w:rsid w:val="001A292F"/>
    <w:rsid w:val="001A2939"/>
    <w:rsid w:val="001A29B6"/>
    <w:rsid w:val="001A2ABC"/>
    <w:rsid w:val="001A2C74"/>
    <w:rsid w:val="001A2EB3"/>
    <w:rsid w:val="001A2F4B"/>
    <w:rsid w:val="001A2F60"/>
    <w:rsid w:val="001A2FD5"/>
    <w:rsid w:val="001A3037"/>
    <w:rsid w:val="001A306F"/>
    <w:rsid w:val="001A30FB"/>
    <w:rsid w:val="001A31BE"/>
    <w:rsid w:val="001A36C7"/>
    <w:rsid w:val="001A36CF"/>
    <w:rsid w:val="001A37B0"/>
    <w:rsid w:val="001A37E1"/>
    <w:rsid w:val="001A38DD"/>
    <w:rsid w:val="001A393E"/>
    <w:rsid w:val="001A3974"/>
    <w:rsid w:val="001A3BBA"/>
    <w:rsid w:val="001A3BD4"/>
    <w:rsid w:val="001A3C92"/>
    <w:rsid w:val="001A3D2C"/>
    <w:rsid w:val="001A3F0F"/>
    <w:rsid w:val="001A3FA5"/>
    <w:rsid w:val="001A4188"/>
    <w:rsid w:val="001A4282"/>
    <w:rsid w:val="001A438D"/>
    <w:rsid w:val="001A44AD"/>
    <w:rsid w:val="001A44C0"/>
    <w:rsid w:val="001A4598"/>
    <w:rsid w:val="001A4707"/>
    <w:rsid w:val="001A4815"/>
    <w:rsid w:val="001A491C"/>
    <w:rsid w:val="001A4AE4"/>
    <w:rsid w:val="001A4CE0"/>
    <w:rsid w:val="001A4D34"/>
    <w:rsid w:val="001A4E62"/>
    <w:rsid w:val="001A4E93"/>
    <w:rsid w:val="001A4EDF"/>
    <w:rsid w:val="001A5189"/>
    <w:rsid w:val="001A5308"/>
    <w:rsid w:val="001A53A7"/>
    <w:rsid w:val="001A54DA"/>
    <w:rsid w:val="001A54E5"/>
    <w:rsid w:val="001A5543"/>
    <w:rsid w:val="001A56E7"/>
    <w:rsid w:val="001A59EA"/>
    <w:rsid w:val="001A5C86"/>
    <w:rsid w:val="001A5D97"/>
    <w:rsid w:val="001A5E0D"/>
    <w:rsid w:val="001A5EBA"/>
    <w:rsid w:val="001A6164"/>
    <w:rsid w:val="001A61A0"/>
    <w:rsid w:val="001A61A5"/>
    <w:rsid w:val="001A62F8"/>
    <w:rsid w:val="001A64B2"/>
    <w:rsid w:val="001A682E"/>
    <w:rsid w:val="001A6AFE"/>
    <w:rsid w:val="001A6E27"/>
    <w:rsid w:val="001A6E35"/>
    <w:rsid w:val="001A6EF8"/>
    <w:rsid w:val="001A706D"/>
    <w:rsid w:val="001A716F"/>
    <w:rsid w:val="001A71EB"/>
    <w:rsid w:val="001A72B2"/>
    <w:rsid w:val="001A72EE"/>
    <w:rsid w:val="001A7645"/>
    <w:rsid w:val="001A76F9"/>
    <w:rsid w:val="001A7774"/>
    <w:rsid w:val="001A7792"/>
    <w:rsid w:val="001A781C"/>
    <w:rsid w:val="001A7826"/>
    <w:rsid w:val="001A78EE"/>
    <w:rsid w:val="001A79DA"/>
    <w:rsid w:val="001A7A47"/>
    <w:rsid w:val="001B00B2"/>
    <w:rsid w:val="001B0109"/>
    <w:rsid w:val="001B0149"/>
    <w:rsid w:val="001B0251"/>
    <w:rsid w:val="001B029D"/>
    <w:rsid w:val="001B047C"/>
    <w:rsid w:val="001B0515"/>
    <w:rsid w:val="001B0716"/>
    <w:rsid w:val="001B0A3F"/>
    <w:rsid w:val="001B0B97"/>
    <w:rsid w:val="001B0BF8"/>
    <w:rsid w:val="001B0C7D"/>
    <w:rsid w:val="001B0E32"/>
    <w:rsid w:val="001B0E78"/>
    <w:rsid w:val="001B0F80"/>
    <w:rsid w:val="001B1098"/>
    <w:rsid w:val="001B113B"/>
    <w:rsid w:val="001B13C1"/>
    <w:rsid w:val="001B13E8"/>
    <w:rsid w:val="001B13E9"/>
    <w:rsid w:val="001B152A"/>
    <w:rsid w:val="001B1565"/>
    <w:rsid w:val="001B158B"/>
    <w:rsid w:val="001B17A5"/>
    <w:rsid w:val="001B18A9"/>
    <w:rsid w:val="001B1910"/>
    <w:rsid w:val="001B19F5"/>
    <w:rsid w:val="001B1E9A"/>
    <w:rsid w:val="001B1ECE"/>
    <w:rsid w:val="001B1FA5"/>
    <w:rsid w:val="001B209A"/>
    <w:rsid w:val="001B22B1"/>
    <w:rsid w:val="001B24A0"/>
    <w:rsid w:val="001B2620"/>
    <w:rsid w:val="001B26E9"/>
    <w:rsid w:val="001B2811"/>
    <w:rsid w:val="001B28A9"/>
    <w:rsid w:val="001B292A"/>
    <w:rsid w:val="001B2993"/>
    <w:rsid w:val="001B29C3"/>
    <w:rsid w:val="001B2B6D"/>
    <w:rsid w:val="001B2C18"/>
    <w:rsid w:val="001B2DBC"/>
    <w:rsid w:val="001B3037"/>
    <w:rsid w:val="001B30E0"/>
    <w:rsid w:val="001B310E"/>
    <w:rsid w:val="001B33C7"/>
    <w:rsid w:val="001B35C1"/>
    <w:rsid w:val="001B3748"/>
    <w:rsid w:val="001B3754"/>
    <w:rsid w:val="001B3A10"/>
    <w:rsid w:val="001B3B89"/>
    <w:rsid w:val="001B3BDA"/>
    <w:rsid w:val="001B3EC1"/>
    <w:rsid w:val="001B4094"/>
    <w:rsid w:val="001B4111"/>
    <w:rsid w:val="001B41E4"/>
    <w:rsid w:val="001B4371"/>
    <w:rsid w:val="001B4452"/>
    <w:rsid w:val="001B4616"/>
    <w:rsid w:val="001B46ED"/>
    <w:rsid w:val="001B4787"/>
    <w:rsid w:val="001B4DB2"/>
    <w:rsid w:val="001B4DF2"/>
    <w:rsid w:val="001B5066"/>
    <w:rsid w:val="001B510D"/>
    <w:rsid w:val="001B523B"/>
    <w:rsid w:val="001B5332"/>
    <w:rsid w:val="001B54E9"/>
    <w:rsid w:val="001B5576"/>
    <w:rsid w:val="001B55DE"/>
    <w:rsid w:val="001B5715"/>
    <w:rsid w:val="001B5762"/>
    <w:rsid w:val="001B586A"/>
    <w:rsid w:val="001B5D08"/>
    <w:rsid w:val="001B5E40"/>
    <w:rsid w:val="001B6054"/>
    <w:rsid w:val="001B63CC"/>
    <w:rsid w:val="001B6587"/>
    <w:rsid w:val="001B6740"/>
    <w:rsid w:val="001B68BE"/>
    <w:rsid w:val="001B6A15"/>
    <w:rsid w:val="001B6AF9"/>
    <w:rsid w:val="001B6BBD"/>
    <w:rsid w:val="001B6CDB"/>
    <w:rsid w:val="001B7038"/>
    <w:rsid w:val="001B7066"/>
    <w:rsid w:val="001B7092"/>
    <w:rsid w:val="001B70CF"/>
    <w:rsid w:val="001B713A"/>
    <w:rsid w:val="001B748B"/>
    <w:rsid w:val="001B76F6"/>
    <w:rsid w:val="001B784F"/>
    <w:rsid w:val="001B7905"/>
    <w:rsid w:val="001B7979"/>
    <w:rsid w:val="001B7FA0"/>
    <w:rsid w:val="001B7FB8"/>
    <w:rsid w:val="001B7FDD"/>
    <w:rsid w:val="001C0085"/>
    <w:rsid w:val="001C0097"/>
    <w:rsid w:val="001C0148"/>
    <w:rsid w:val="001C02C2"/>
    <w:rsid w:val="001C063F"/>
    <w:rsid w:val="001C06AF"/>
    <w:rsid w:val="001C06D2"/>
    <w:rsid w:val="001C0874"/>
    <w:rsid w:val="001C0883"/>
    <w:rsid w:val="001C0AD5"/>
    <w:rsid w:val="001C0B90"/>
    <w:rsid w:val="001C12A0"/>
    <w:rsid w:val="001C12B2"/>
    <w:rsid w:val="001C144A"/>
    <w:rsid w:val="001C148B"/>
    <w:rsid w:val="001C14B1"/>
    <w:rsid w:val="001C16A9"/>
    <w:rsid w:val="001C1729"/>
    <w:rsid w:val="001C17B8"/>
    <w:rsid w:val="001C19EB"/>
    <w:rsid w:val="001C1C35"/>
    <w:rsid w:val="001C1E0E"/>
    <w:rsid w:val="001C1E53"/>
    <w:rsid w:val="001C1FD8"/>
    <w:rsid w:val="001C211D"/>
    <w:rsid w:val="001C21F5"/>
    <w:rsid w:val="001C2352"/>
    <w:rsid w:val="001C2484"/>
    <w:rsid w:val="001C2865"/>
    <w:rsid w:val="001C2A8B"/>
    <w:rsid w:val="001C2BBE"/>
    <w:rsid w:val="001C2C26"/>
    <w:rsid w:val="001C2D54"/>
    <w:rsid w:val="001C312D"/>
    <w:rsid w:val="001C32CC"/>
    <w:rsid w:val="001C3434"/>
    <w:rsid w:val="001C3474"/>
    <w:rsid w:val="001C3506"/>
    <w:rsid w:val="001C39E9"/>
    <w:rsid w:val="001C3B34"/>
    <w:rsid w:val="001C3B4A"/>
    <w:rsid w:val="001C3B71"/>
    <w:rsid w:val="001C3C3C"/>
    <w:rsid w:val="001C3D24"/>
    <w:rsid w:val="001C3DC6"/>
    <w:rsid w:val="001C3E02"/>
    <w:rsid w:val="001C3EA5"/>
    <w:rsid w:val="001C3EFA"/>
    <w:rsid w:val="001C4114"/>
    <w:rsid w:val="001C446A"/>
    <w:rsid w:val="001C4501"/>
    <w:rsid w:val="001C4502"/>
    <w:rsid w:val="001C46FE"/>
    <w:rsid w:val="001C47B9"/>
    <w:rsid w:val="001C4A39"/>
    <w:rsid w:val="001C4BA8"/>
    <w:rsid w:val="001C4D3A"/>
    <w:rsid w:val="001C4DAB"/>
    <w:rsid w:val="001C4E6C"/>
    <w:rsid w:val="001C4E8D"/>
    <w:rsid w:val="001C4F56"/>
    <w:rsid w:val="001C4F5F"/>
    <w:rsid w:val="001C5251"/>
    <w:rsid w:val="001C54B8"/>
    <w:rsid w:val="001C553B"/>
    <w:rsid w:val="001C5681"/>
    <w:rsid w:val="001C5741"/>
    <w:rsid w:val="001C57C2"/>
    <w:rsid w:val="001C589B"/>
    <w:rsid w:val="001C58A6"/>
    <w:rsid w:val="001C5A99"/>
    <w:rsid w:val="001C5BC8"/>
    <w:rsid w:val="001C5C6A"/>
    <w:rsid w:val="001C5DBB"/>
    <w:rsid w:val="001C5E0B"/>
    <w:rsid w:val="001C5E9C"/>
    <w:rsid w:val="001C5F66"/>
    <w:rsid w:val="001C5F6D"/>
    <w:rsid w:val="001C5F88"/>
    <w:rsid w:val="001C60C3"/>
    <w:rsid w:val="001C6182"/>
    <w:rsid w:val="001C619C"/>
    <w:rsid w:val="001C6269"/>
    <w:rsid w:val="001C631B"/>
    <w:rsid w:val="001C6488"/>
    <w:rsid w:val="001C6609"/>
    <w:rsid w:val="001C66D2"/>
    <w:rsid w:val="001C676C"/>
    <w:rsid w:val="001C6827"/>
    <w:rsid w:val="001C6888"/>
    <w:rsid w:val="001C6899"/>
    <w:rsid w:val="001C69F8"/>
    <w:rsid w:val="001C6B68"/>
    <w:rsid w:val="001C6DF9"/>
    <w:rsid w:val="001C7208"/>
    <w:rsid w:val="001C75E9"/>
    <w:rsid w:val="001C760E"/>
    <w:rsid w:val="001C7625"/>
    <w:rsid w:val="001C7745"/>
    <w:rsid w:val="001C78D2"/>
    <w:rsid w:val="001C78F7"/>
    <w:rsid w:val="001C7991"/>
    <w:rsid w:val="001C7E82"/>
    <w:rsid w:val="001C7EB3"/>
    <w:rsid w:val="001C7F47"/>
    <w:rsid w:val="001D006C"/>
    <w:rsid w:val="001D00F2"/>
    <w:rsid w:val="001D02BD"/>
    <w:rsid w:val="001D056A"/>
    <w:rsid w:val="001D056C"/>
    <w:rsid w:val="001D0578"/>
    <w:rsid w:val="001D0593"/>
    <w:rsid w:val="001D062B"/>
    <w:rsid w:val="001D0842"/>
    <w:rsid w:val="001D0CB7"/>
    <w:rsid w:val="001D0CE7"/>
    <w:rsid w:val="001D0D95"/>
    <w:rsid w:val="001D0EF2"/>
    <w:rsid w:val="001D11CD"/>
    <w:rsid w:val="001D1258"/>
    <w:rsid w:val="001D13D6"/>
    <w:rsid w:val="001D143E"/>
    <w:rsid w:val="001D1577"/>
    <w:rsid w:val="001D1611"/>
    <w:rsid w:val="001D1745"/>
    <w:rsid w:val="001D17A6"/>
    <w:rsid w:val="001D1802"/>
    <w:rsid w:val="001D19F8"/>
    <w:rsid w:val="001D1AC0"/>
    <w:rsid w:val="001D1BE8"/>
    <w:rsid w:val="001D1C97"/>
    <w:rsid w:val="001D1CFF"/>
    <w:rsid w:val="001D1DF9"/>
    <w:rsid w:val="001D1EFE"/>
    <w:rsid w:val="001D1FF1"/>
    <w:rsid w:val="001D20D2"/>
    <w:rsid w:val="001D210F"/>
    <w:rsid w:val="001D216E"/>
    <w:rsid w:val="001D21B0"/>
    <w:rsid w:val="001D2417"/>
    <w:rsid w:val="001D25B8"/>
    <w:rsid w:val="001D2799"/>
    <w:rsid w:val="001D28C1"/>
    <w:rsid w:val="001D28EA"/>
    <w:rsid w:val="001D28F1"/>
    <w:rsid w:val="001D29AE"/>
    <w:rsid w:val="001D2A4E"/>
    <w:rsid w:val="001D2A89"/>
    <w:rsid w:val="001D2B3C"/>
    <w:rsid w:val="001D2BAD"/>
    <w:rsid w:val="001D2D03"/>
    <w:rsid w:val="001D2E6C"/>
    <w:rsid w:val="001D30A9"/>
    <w:rsid w:val="001D3371"/>
    <w:rsid w:val="001D35DC"/>
    <w:rsid w:val="001D3902"/>
    <w:rsid w:val="001D390E"/>
    <w:rsid w:val="001D39E6"/>
    <w:rsid w:val="001D3E00"/>
    <w:rsid w:val="001D41B6"/>
    <w:rsid w:val="001D421A"/>
    <w:rsid w:val="001D425A"/>
    <w:rsid w:val="001D43C0"/>
    <w:rsid w:val="001D448E"/>
    <w:rsid w:val="001D45AE"/>
    <w:rsid w:val="001D45DB"/>
    <w:rsid w:val="001D4791"/>
    <w:rsid w:val="001D4936"/>
    <w:rsid w:val="001D4969"/>
    <w:rsid w:val="001D497E"/>
    <w:rsid w:val="001D4A18"/>
    <w:rsid w:val="001D4AF0"/>
    <w:rsid w:val="001D4B1F"/>
    <w:rsid w:val="001D4B96"/>
    <w:rsid w:val="001D4C7D"/>
    <w:rsid w:val="001D4D98"/>
    <w:rsid w:val="001D4DFA"/>
    <w:rsid w:val="001D4EC9"/>
    <w:rsid w:val="001D4F24"/>
    <w:rsid w:val="001D506F"/>
    <w:rsid w:val="001D5149"/>
    <w:rsid w:val="001D519F"/>
    <w:rsid w:val="001D555F"/>
    <w:rsid w:val="001D55F9"/>
    <w:rsid w:val="001D57BC"/>
    <w:rsid w:val="001D58C8"/>
    <w:rsid w:val="001D58C9"/>
    <w:rsid w:val="001D5965"/>
    <w:rsid w:val="001D59C1"/>
    <w:rsid w:val="001D5B89"/>
    <w:rsid w:val="001D5C02"/>
    <w:rsid w:val="001D5CFC"/>
    <w:rsid w:val="001D5E33"/>
    <w:rsid w:val="001D5E7E"/>
    <w:rsid w:val="001D5FD3"/>
    <w:rsid w:val="001D6382"/>
    <w:rsid w:val="001D644A"/>
    <w:rsid w:val="001D6649"/>
    <w:rsid w:val="001D686D"/>
    <w:rsid w:val="001D6E61"/>
    <w:rsid w:val="001D6F03"/>
    <w:rsid w:val="001D6F30"/>
    <w:rsid w:val="001D7019"/>
    <w:rsid w:val="001D7094"/>
    <w:rsid w:val="001D721B"/>
    <w:rsid w:val="001D7260"/>
    <w:rsid w:val="001D730C"/>
    <w:rsid w:val="001D733C"/>
    <w:rsid w:val="001D7744"/>
    <w:rsid w:val="001D7816"/>
    <w:rsid w:val="001D7894"/>
    <w:rsid w:val="001D7898"/>
    <w:rsid w:val="001D78D5"/>
    <w:rsid w:val="001D7939"/>
    <w:rsid w:val="001D79A1"/>
    <w:rsid w:val="001D7A13"/>
    <w:rsid w:val="001D7ADE"/>
    <w:rsid w:val="001D7B58"/>
    <w:rsid w:val="001D7B96"/>
    <w:rsid w:val="001D7DA4"/>
    <w:rsid w:val="001D7ED7"/>
    <w:rsid w:val="001D7FE2"/>
    <w:rsid w:val="001E00D1"/>
    <w:rsid w:val="001E00D4"/>
    <w:rsid w:val="001E01FD"/>
    <w:rsid w:val="001E054C"/>
    <w:rsid w:val="001E06B7"/>
    <w:rsid w:val="001E09F4"/>
    <w:rsid w:val="001E0A73"/>
    <w:rsid w:val="001E0B50"/>
    <w:rsid w:val="001E0DFF"/>
    <w:rsid w:val="001E0F8B"/>
    <w:rsid w:val="001E1067"/>
    <w:rsid w:val="001E10F9"/>
    <w:rsid w:val="001E111F"/>
    <w:rsid w:val="001E1155"/>
    <w:rsid w:val="001E1284"/>
    <w:rsid w:val="001E12F4"/>
    <w:rsid w:val="001E1384"/>
    <w:rsid w:val="001E13F6"/>
    <w:rsid w:val="001E1514"/>
    <w:rsid w:val="001E1524"/>
    <w:rsid w:val="001E167D"/>
    <w:rsid w:val="001E16D8"/>
    <w:rsid w:val="001E1710"/>
    <w:rsid w:val="001E1CD9"/>
    <w:rsid w:val="001E1D3C"/>
    <w:rsid w:val="001E1DDA"/>
    <w:rsid w:val="001E1E42"/>
    <w:rsid w:val="001E206B"/>
    <w:rsid w:val="001E21DF"/>
    <w:rsid w:val="001E220A"/>
    <w:rsid w:val="001E22B3"/>
    <w:rsid w:val="001E2350"/>
    <w:rsid w:val="001E251E"/>
    <w:rsid w:val="001E25D4"/>
    <w:rsid w:val="001E266E"/>
    <w:rsid w:val="001E2710"/>
    <w:rsid w:val="001E2744"/>
    <w:rsid w:val="001E2841"/>
    <w:rsid w:val="001E2EEF"/>
    <w:rsid w:val="001E3188"/>
    <w:rsid w:val="001E319E"/>
    <w:rsid w:val="001E31D1"/>
    <w:rsid w:val="001E3219"/>
    <w:rsid w:val="001E32BE"/>
    <w:rsid w:val="001E32CA"/>
    <w:rsid w:val="001E32DF"/>
    <w:rsid w:val="001E3451"/>
    <w:rsid w:val="001E373B"/>
    <w:rsid w:val="001E377B"/>
    <w:rsid w:val="001E3838"/>
    <w:rsid w:val="001E39BF"/>
    <w:rsid w:val="001E3A45"/>
    <w:rsid w:val="001E3B4D"/>
    <w:rsid w:val="001E3B94"/>
    <w:rsid w:val="001E3EC0"/>
    <w:rsid w:val="001E3F2E"/>
    <w:rsid w:val="001E3F7A"/>
    <w:rsid w:val="001E3FE1"/>
    <w:rsid w:val="001E420B"/>
    <w:rsid w:val="001E42C3"/>
    <w:rsid w:val="001E45B2"/>
    <w:rsid w:val="001E4624"/>
    <w:rsid w:val="001E4704"/>
    <w:rsid w:val="001E48CC"/>
    <w:rsid w:val="001E4923"/>
    <w:rsid w:val="001E49CF"/>
    <w:rsid w:val="001E514C"/>
    <w:rsid w:val="001E5184"/>
    <w:rsid w:val="001E52BD"/>
    <w:rsid w:val="001E5390"/>
    <w:rsid w:val="001E553C"/>
    <w:rsid w:val="001E5721"/>
    <w:rsid w:val="001E5994"/>
    <w:rsid w:val="001E5A21"/>
    <w:rsid w:val="001E5A37"/>
    <w:rsid w:val="001E5BB2"/>
    <w:rsid w:val="001E5D1F"/>
    <w:rsid w:val="001E5EBB"/>
    <w:rsid w:val="001E6186"/>
    <w:rsid w:val="001E6199"/>
    <w:rsid w:val="001E625E"/>
    <w:rsid w:val="001E6313"/>
    <w:rsid w:val="001E6353"/>
    <w:rsid w:val="001E63CA"/>
    <w:rsid w:val="001E68C5"/>
    <w:rsid w:val="001E6999"/>
    <w:rsid w:val="001E6B0B"/>
    <w:rsid w:val="001E6BDA"/>
    <w:rsid w:val="001E6C1B"/>
    <w:rsid w:val="001E6CC2"/>
    <w:rsid w:val="001E6E04"/>
    <w:rsid w:val="001E6EBA"/>
    <w:rsid w:val="001E6F3C"/>
    <w:rsid w:val="001E704F"/>
    <w:rsid w:val="001E7173"/>
    <w:rsid w:val="001E719A"/>
    <w:rsid w:val="001E7278"/>
    <w:rsid w:val="001E750C"/>
    <w:rsid w:val="001E75AE"/>
    <w:rsid w:val="001E7781"/>
    <w:rsid w:val="001E7A8F"/>
    <w:rsid w:val="001E7D26"/>
    <w:rsid w:val="001E7F1D"/>
    <w:rsid w:val="001F0156"/>
    <w:rsid w:val="001F020C"/>
    <w:rsid w:val="001F02A6"/>
    <w:rsid w:val="001F0426"/>
    <w:rsid w:val="001F04E5"/>
    <w:rsid w:val="001F0546"/>
    <w:rsid w:val="001F05FC"/>
    <w:rsid w:val="001F0BAF"/>
    <w:rsid w:val="001F0D38"/>
    <w:rsid w:val="001F0DDF"/>
    <w:rsid w:val="001F1011"/>
    <w:rsid w:val="001F1079"/>
    <w:rsid w:val="001F112D"/>
    <w:rsid w:val="001F1177"/>
    <w:rsid w:val="001F11BE"/>
    <w:rsid w:val="001F11F0"/>
    <w:rsid w:val="001F11F1"/>
    <w:rsid w:val="001F1431"/>
    <w:rsid w:val="001F1527"/>
    <w:rsid w:val="001F18C3"/>
    <w:rsid w:val="001F18E2"/>
    <w:rsid w:val="001F193D"/>
    <w:rsid w:val="001F19E4"/>
    <w:rsid w:val="001F19FA"/>
    <w:rsid w:val="001F1B1E"/>
    <w:rsid w:val="001F1BEA"/>
    <w:rsid w:val="001F1CC1"/>
    <w:rsid w:val="001F1D31"/>
    <w:rsid w:val="001F1DDE"/>
    <w:rsid w:val="001F1DFA"/>
    <w:rsid w:val="001F1E26"/>
    <w:rsid w:val="001F2046"/>
    <w:rsid w:val="001F20AD"/>
    <w:rsid w:val="001F21B1"/>
    <w:rsid w:val="001F22A9"/>
    <w:rsid w:val="001F237B"/>
    <w:rsid w:val="001F253A"/>
    <w:rsid w:val="001F26E9"/>
    <w:rsid w:val="001F2850"/>
    <w:rsid w:val="001F28B9"/>
    <w:rsid w:val="001F2928"/>
    <w:rsid w:val="001F2982"/>
    <w:rsid w:val="001F29D5"/>
    <w:rsid w:val="001F2C65"/>
    <w:rsid w:val="001F2CD1"/>
    <w:rsid w:val="001F2E08"/>
    <w:rsid w:val="001F2F71"/>
    <w:rsid w:val="001F2F87"/>
    <w:rsid w:val="001F3070"/>
    <w:rsid w:val="001F33A0"/>
    <w:rsid w:val="001F350F"/>
    <w:rsid w:val="001F35A8"/>
    <w:rsid w:val="001F36BC"/>
    <w:rsid w:val="001F39AB"/>
    <w:rsid w:val="001F3A47"/>
    <w:rsid w:val="001F3D53"/>
    <w:rsid w:val="001F3E14"/>
    <w:rsid w:val="001F3F52"/>
    <w:rsid w:val="001F4331"/>
    <w:rsid w:val="001F4518"/>
    <w:rsid w:val="001F45E8"/>
    <w:rsid w:val="001F4650"/>
    <w:rsid w:val="001F4730"/>
    <w:rsid w:val="001F4817"/>
    <w:rsid w:val="001F4A57"/>
    <w:rsid w:val="001F4A6F"/>
    <w:rsid w:val="001F4BAF"/>
    <w:rsid w:val="001F4C43"/>
    <w:rsid w:val="001F4CBF"/>
    <w:rsid w:val="001F4E57"/>
    <w:rsid w:val="001F4F55"/>
    <w:rsid w:val="001F50E0"/>
    <w:rsid w:val="001F5106"/>
    <w:rsid w:val="001F5128"/>
    <w:rsid w:val="001F5172"/>
    <w:rsid w:val="001F51DF"/>
    <w:rsid w:val="001F536B"/>
    <w:rsid w:val="001F53A2"/>
    <w:rsid w:val="001F53CA"/>
    <w:rsid w:val="001F544B"/>
    <w:rsid w:val="001F5459"/>
    <w:rsid w:val="001F550B"/>
    <w:rsid w:val="001F56C1"/>
    <w:rsid w:val="001F5741"/>
    <w:rsid w:val="001F574D"/>
    <w:rsid w:val="001F5976"/>
    <w:rsid w:val="001F5A9F"/>
    <w:rsid w:val="001F5B53"/>
    <w:rsid w:val="001F5B83"/>
    <w:rsid w:val="001F5C95"/>
    <w:rsid w:val="001F5C9E"/>
    <w:rsid w:val="001F5E73"/>
    <w:rsid w:val="001F5ED8"/>
    <w:rsid w:val="001F5F10"/>
    <w:rsid w:val="001F60B5"/>
    <w:rsid w:val="001F60DA"/>
    <w:rsid w:val="001F644E"/>
    <w:rsid w:val="001F64EA"/>
    <w:rsid w:val="001F662A"/>
    <w:rsid w:val="001F68D7"/>
    <w:rsid w:val="001F6E45"/>
    <w:rsid w:val="001F6F0D"/>
    <w:rsid w:val="001F6F7E"/>
    <w:rsid w:val="001F7291"/>
    <w:rsid w:val="001F7317"/>
    <w:rsid w:val="001F735E"/>
    <w:rsid w:val="001F7408"/>
    <w:rsid w:val="001F753C"/>
    <w:rsid w:val="001F7647"/>
    <w:rsid w:val="001F7680"/>
    <w:rsid w:val="001F76B6"/>
    <w:rsid w:val="001F798D"/>
    <w:rsid w:val="001F7B17"/>
    <w:rsid w:val="001F7BB8"/>
    <w:rsid w:val="001F7DD6"/>
    <w:rsid w:val="001F7EC0"/>
    <w:rsid w:val="002000C9"/>
    <w:rsid w:val="002000F2"/>
    <w:rsid w:val="002000FC"/>
    <w:rsid w:val="0020018B"/>
    <w:rsid w:val="002001B3"/>
    <w:rsid w:val="00200445"/>
    <w:rsid w:val="00200479"/>
    <w:rsid w:val="002004F6"/>
    <w:rsid w:val="0020054C"/>
    <w:rsid w:val="0020073B"/>
    <w:rsid w:val="0020087C"/>
    <w:rsid w:val="00200A6B"/>
    <w:rsid w:val="00200A92"/>
    <w:rsid w:val="00200B81"/>
    <w:rsid w:val="00200BF9"/>
    <w:rsid w:val="00200CC2"/>
    <w:rsid w:val="00200CE7"/>
    <w:rsid w:val="00200D35"/>
    <w:rsid w:val="00200E10"/>
    <w:rsid w:val="0020101D"/>
    <w:rsid w:val="0020108B"/>
    <w:rsid w:val="002010F1"/>
    <w:rsid w:val="002011B4"/>
    <w:rsid w:val="0020142D"/>
    <w:rsid w:val="00201446"/>
    <w:rsid w:val="00201488"/>
    <w:rsid w:val="00201555"/>
    <w:rsid w:val="00201638"/>
    <w:rsid w:val="002016C0"/>
    <w:rsid w:val="00201726"/>
    <w:rsid w:val="00201844"/>
    <w:rsid w:val="0020185F"/>
    <w:rsid w:val="00201942"/>
    <w:rsid w:val="002019F7"/>
    <w:rsid w:val="00201A5F"/>
    <w:rsid w:val="00201B24"/>
    <w:rsid w:val="00201B59"/>
    <w:rsid w:val="00201DEC"/>
    <w:rsid w:val="00201E25"/>
    <w:rsid w:val="00201ECB"/>
    <w:rsid w:val="00201F13"/>
    <w:rsid w:val="00201FD8"/>
    <w:rsid w:val="00202272"/>
    <w:rsid w:val="002022D6"/>
    <w:rsid w:val="0020233D"/>
    <w:rsid w:val="0020239C"/>
    <w:rsid w:val="002024B8"/>
    <w:rsid w:val="002024E6"/>
    <w:rsid w:val="002025CC"/>
    <w:rsid w:val="002025CF"/>
    <w:rsid w:val="00202615"/>
    <w:rsid w:val="002026AF"/>
    <w:rsid w:val="00202760"/>
    <w:rsid w:val="00202883"/>
    <w:rsid w:val="00202D2E"/>
    <w:rsid w:val="00202DE9"/>
    <w:rsid w:val="00202E51"/>
    <w:rsid w:val="00203159"/>
    <w:rsid w:val="00203218"/>
    <w:rsid w:val="00203321"/>
    <w:rsid w:val="00203668"/>
    <w:rsid w:val="00203734"/>
    <w:rsid w:val="00203A6E"/>
    <w:rsid w:val="00203BB7"/>
    <w:rsid w:val="00203F00"/>
    <w:rsid w:val="00203F3B"/>
    <w:rsid w:val="00203F5C"/>
    <w:rsid w:val="00203F68"/>
    <w:rsid w:val="00203FC1"/>
    <w:rsid w:val="0020408F"/>
    <w:rsid w:val="0020409B"/>
    <w:rsid w:val="002040FC"/>
    <w:rsid w:val="0020416B"/>
    <w:rsid w:val="0020428A"/>
    <w:rsid w:val="002045B9"/>
    <w:rsid w:val="00204695"/>
    <w:rsid w:val="002047DE"/>
    <w:rsid w:val="002048B1"/>
    <w:rsid w:val="00204981"/>
    <w:rsid w:val="00204A5A"/>
    <w:rsid w:val="00204B2A"/>
    <w:rsid w:val="00204B72"/>
    <w:rsid w:val="00204C12"/>
    <w:rsid w:val="00204E24"/>
    <w:rsid w:val="00204EB1"/>
    <w:rsid w:val="00204EF8"/>
    <w:rsid w:val="00204F32"/>
    <w:rsid w:val="00204F40"/>
    <w:rsid w:val="00204F5B"/>
    <w:rsid w:val="00205036"/>
    <w:rsid w:val="0020523A"/>
    <w:rsid w:val="002053CD"/>
    <w:rsid w:val="00205635"/>
    <w:rsid w:val="002057A0"/>
    <w:rsid w:val="002057C5"/>
    <w:rsid w:val="002059A3"/>
    <w:rsid w:val="00205A43"/>
    <w:rsid w:val="00205AB2"/>
    <w:rsid w:val="00205B64"/>
    <w:rsid w:val="00205CB2"/>
    <w:rsid w:val="00205D98"/>
    <w:rsid w:val="00205DA2"/>
    <w:rsid w:val="00206015"/>
    <w:rsid w:val="0020610B"/>
    <w:rsid w:val="002061C7"/>
    <w:rsid w:val="00206204"/>
    <w:rsid w:val="002062F1"/>
    <w:rsid w:val="00206329"/>
    <w:rsid w:val="002063A7"/>
    <w:rsid w:val="002063FF"/>
    <w:rsid w:val="00206477"/>
    <w:rsid w:val="002064AC"/>
    <w:rsid w:val="002065FC"/>
    <w:rsid w:val="00206602"/>
    <w:rsid w:val="002066AE"/>
    <w:rsid w:val="0020671A"/>
    <w:rsid w:val="0020674D"/>
    <w:rsid w:val="00206804"/>
    <w:rsid w:val="00206873"/>
    <w:rsid w:val="0020692F"/>
    <w:rsid w:val="00206995"/>
    <w:rsid w:val="002069A1"/>
    <w:rsid w:val="00206A0D"/>
    <w:rsid w:val="00206B53"/>
    <w:rsid w:val="00206BF6"/>
    <w:rsid w:val="00206DE5"/>
    <w:rsid w:val="00206E5A"/>
    <w:rsid w:val="00206F27"/>
    <w:rsid w:val="00207085"/>
    <w:rsid w:val="002074EE"/>
    <w:rsid w:val="0020760F"/>
    <w:rsid w:val="00207613"/>
    <w:rsid w:val="00207847"/>
    <w:rsid w:val="0020791C"/>
    <w:rsid w:val="002079B8"/>
    <w:rsid w:val="00207ADF"/>
    <w:rsid w:val="00207AF9"/>
    <w:rsid w:val="00207B02"/>
    <w:rsid w:val="00207B5F"/>
    <w:rsid w:val="00207BB9"/>
    <w:rsid w:val="00207DFF"/>
    <w:rsid w:val="00207EB6"/>
    <w:rsid w:val="00210174"/>
    <w:rsid w:val="002101F9"/>
    <w:rsid w:val="0021036C"/>
    <w:rsid w:val="0021065B"/>
    <w:rsid w:val="00210767"/>
    <w:rsid w:val="0021091C"/>
    <w:rsid w:val="002109D5"/>
    <w:rsid w:val="00210A2E"/>
    <w:rsid w:val="00210B05"/>
    <w:rsid w:val="00210B93"/>
    <w:rsid w:val="00210C84"/>
    <w:rsid w:val="00210C91"/>
    <w:rsid w:val="00210F42"/>
    <w:rsid w:val="00210F93"/>
    <w:rsid w:val="00211042"/>
    <w:rsid w:val="0021104F"/>
    <w:rsid w:val="0021127C"/>
    <w:rsid w:val="00211345"/>
    <w:rsid w:val="002113F2"/>
    <w:rsid w:val="002114FA"/>
    <w:rsid w:val="00211689"/>
    <w:rsid w:val="0021197C"/>
    <w:rsid w:val="00211D31"/>
    <w:rsid w:val="00211D53"/>
    <w:rsid w:val="00211DD9"/>
    <w:rsid w:val="00211E2F"/>
    <w:rsid w:val="002120D3"/>
    <w:rsid w:val="002121C0"/>
    <w:rsid w:val="00212444"/>
    <w:rsid w:val="002124A6"/>
    <w:rsid w:val="0021273A"/>
    <w:rsid w:val="002127FA"/>
    <w:rsid w:val="00212816"/>
    <w:rsid w:val="00212CCB"/>
    <w:rsid w:val="002130A9"/>
    <w:rsid w:val="002130BD"/>
    <w:rsid w:val="002135B1"/>
    <w:rsid w:val="00213851"/>
    <w:rsid w:val="002138A9"/>
    <w:rsid w:val="00213BC9"/>
    <w:rsid w:val="00213DBB"/>
    <w:rsid w:val="00213F52"/>
    <w:rsid w:val="00213F6A"/>
    <w:rsid w:val="00214298"/>
    <w:rsid w:val="002144FF"/>
    <w:rsid w:val="00214548"/>
    <w:rsid w:val="0021472A"/>
    <w:rsid w:val="00214787"/>
    <w:rsid w:val="00214789"/>
    <w:rsid w:val="00214BB4"/>
    <w:rsid w:val="00214C8B"/>
    <w:rsid w:val="00214CE7"/>
    <w:rsid w:val="00214E0D"/>
    <w:rsid w:val="00214E18"/>
    <w:rsid w:val="00214E26"/>
    <w:rsid w:val="00214EE5"/>
    <w:rsid w:val="00214F2E"/>
    <w:rsid w:val="0021512E"/>
    <w:rsid w:val="002151FA"/>
    <w:rsid w:val="00215530"/>
    <w:rsid w:val="00215605"/>
    <w:rsid w:val="00215668"/>
    <w:rsid w:val="002156E3"/>
    <w:rsid w:val="0021586D"/>
    <w:rsid w:val="00215AB7"/>
    <w:rsid w:val="00215BB1"/>
    <w:rsid w:val="00215CE2"/>
    <w:rsid w:val="00215D76"/>
    <w:rsid w:val="00215E67"/>
    <w:rsid w:val="00215F86"/>
    <w:rsid w:val="00216099"/>
    <w:rsid w:val="002160F2"/>
    <w:rsid w:val="00216130"/>
    <w:rsid w:val="002162EA"/>
    <w:rsid w:val="00216368"/>
    <w:rsid w:val="00216491"/>
    <w:rsid w:val="00216498"/>
    <w:rsid w:val="002164D4"/>
    <w:rsid w:val="002165F9"/>
    <w:rsid w:val="00216685"/>
    <w:rsid w:val="00216697"/>
    <w:rsid w:val="002167DA"/>
    <w:rsid w:val="00216936"/>
    <w:rsid w:val="00216A95"/>
    <w:rsid w:val="00216B17"/>
    <w:rsid w:val="00216BBF"/>
    <w:rsid w:val="00216C53"/>
    <w:rsid w:val="00216D0D"/>
    <w:rsid w:val="00216DA0"/>
    <w:rsid w:val="00216E59"/>
    <w:rsid w:val="00216F08"/>
    <w:rsid w:val="00216FB3"/>
    <w:rsid w:val="00217135"/>
    <w:rsid w:val="00217381"/>
    <w:rsid w:val="0021759A"/>
    <w:rsid w:val="0021791A"/>
    <w:rsid w:val="0021797D"/>
    <w:rsid w:val="00217AA8"/>
    <w:rsid w:val="00217B19"/>
    <w:rsid w:val="00217C32"/>
    <w:rsid w:val="00217CE8"/>
    <w:rsid w:val="00217CEE"/>
    <w:rsid w:val="00217F66"/>
    <w:rsid w:val="00217FBD"/>
    <w:rsid w:val="0022003A"/>
    <w:rsid w:val="002201F0"/>
    <w:rsid w:val="0022028C"/>
    <w:rsid w:val="002202EC"/>
    <w:rsid w:val="002203E6"/>
    <w:rsid w:val="00220441"/>
    <w:rsid w:val="002204ED"/>
    <w:rsid w:val="0022059D"/>
    <w:rsid w:val="00220600"/>
    <w:rsid w:val="00220712"/>
    <w:rsid w:val="0022073E"/>
    <w:rsid w:val="002207F1"/>
    <w:rsid w:val="002208BE"/>
    <w:rsid w:val="0022091D"/>
    <w:rsid w:val="00220991"/>
    <w:rsid w:val="00220A5F"/>
    <w:rsid w:val="00220CF7"/>
    <w:rsid w:val="00220D49"/>
    <w:rsid w:val="00220DC6"/>
    <w:rsid w:val="00220E92"/>
    <w:rsid w:val="00221022"/>
    <w:rsid w:val="0022135D"/>
    <w:rsid w:val="002213BA"/>
    <w:rsid w:val="002213D6"/>
    <w:rsid w:val="0022164F"/>
    <w:rsid w:val="0022179E"/>
    <w:rsid w:val="00221A25"/>
    <w:rsid w:val="00221ACD"/>
    <w:rsid w:val="00221AD1"/>
    <w:rsid w:val="00221BA4"/>
    <w:rsid w:val="00221EA5"/>
    <w:rsid w:val="00221F12"/>
    <w:rsid w:val="00221F85"/>
    <w:rsid w:val="00222052"/>
    <w:rsid w:val="002220AD"/>
    <w:rsid w:val="002221D4"/>
    <w:rsid w:val="002222A4"/>
    <w:rsid w:val="0022232E"/>
    <w:rsid w:val="0022236F"/>
    <w:rsid w:val="002223A4"/>
    <w:rsid w:val="00222472"/>
    <w:rsid w:val="0022256D"/>
    <w:rsid w:val="00222668"/>
    <w:rsid w:val="0022290C"/>
    <w:rsid w:val="002229D2"/>
    <w:rsid w:val="002229F6"/>
    <w:rsid w:val="00222A21"/>
    <w:rsid w:val="00222AB8"/>
    <w:rsid w:val="00222B25"/>
    <w:rsid w:val="00222EB0"/>
    <w:rsid w:val="00222FE7"/>
    <w:rsid w:val="00223162"/>
    <w:rsid w:val="002231E7"/>
    <w:rsid w:val="002234BE"/>
    <w:rsid w:val="002235DF"/>
    <w:rsid w:val="00223833"/>
    <w:rsid w:val="00223893"/>
    <w:rsid w:val="00223A3F"/>
    <w:rsid w:val="00223ACD"/>
    <w:rsid w:val="00223EB4"/>
    <w:rsid w:val="002240D6"/>
    <w:rsid w:val="002243A1"/>
    <w:rsid w:val="002245A4"/>
    <w:rsid w:val="00224619"/>
    <w:rsid w:val="0022467D"/>
    <w:rsid w:val="0022474F"/>
    <w:rsid w:val="002247BA"/>
    <w:rsid w:val="0022488D"/>
    <w:rsid w:val="002249E4"/>
    <w:rsid w:val="00224A38"/>
    <w:rsid w:val="00224A9B"/>
    <w:rsid w:val="00224ADC"/>
    <w:rsid w:val="00224E55"/>
    <w:rsid w:val="00224EB8"/>
    <w:rsid w:val="00224FEC"/>
    <w:rsid w:val="00225043"/>
    <w:rsid w:val="00225115"/>
    <w:rsid w:val="00225119"/>
    <w:rsid w:val="002254F6"/>
    <w:rsid w:val="0022550A"/>
    <w:rsid w:val="002257AD"/>
    <w:rsid w:val="002258CE"/>
    <w:rsid w:val="00225A83"/>
    <w:rsid w:val="00225D1F"/>
    <w:rsid w:val="00225DC1"/>
    <w:rsid w:val="00226262"/>
    <w:rsid w:val="002262A2"/>
    <w:rsid w:val="002262B0"/>
    <w:rsid w:val="00226369"/>
    <w:rsid w:val="00226442"/>
    <w:rsid w:val="00226467"/>
    <w:rsid w:val="0022657F"/>
    <w:rsid w:val="0022687B"/>
    <w:rsid w:val="002268A2"/>
    <w:rsid w:val="002269A7"/>
    <w:rsid w:val="00226A4A"/>
    <w:rsid w:val="00226A52"/>
    <w:rsid w:val="00226AE0"/>
    <w:rsid w:val="00226BD3"/>
    <w:rsid w:val="00226D75"/>
    <w:rsid w:val="00226F95"/>
    <w:rsid w:val="00226FBF"/>
    <w:rsid w:val="00227123"/>
    <w:rsid w:val="0022735A"/>
    <w:rsid w:val="00227473"/>
    <w:rsid w:val="00227652"/>
    <w:rsid w:val="00227766"/>
    <w:rsid w:val="0022776D"/>
    <w:rsid w:val="00227850"/>
    <w:rsid w:val="00227873"/>
    <w:rsid w:val="002279D2"/>
    <w:rsid w:val="00227A1E"/>
    <w:rsid w:val="00227CB6"/>
    <w:rsid w:val="00227D0D"/>
    <w:rsid w:val="00227F89"/>
    <w:rsid w:val="00227F9E"/>
    <w:rsid w:val="00230040"/>
    <w:rsid w:val="00230189"/>
    <w:rsid w:val="0023019A"/>
    <w:rsid w:val="00230431"/>
    <w:rsid w:val="00230637"/>
    <w:rsid w:val="00230855"/>
    <w:rsid w:val="0023085F"/>
    <w:rsid w:val="0023089E"/>
    <w:rsid w:val="00230AD3"/>
    <w:rsid w:val="00230B56"/>
    <w:rsid w:val="00230B62"/>
    <w:rsid w:val="00230BB1"/>
    <w:rsid w:val="00230C62"/>
    <w:rsid w:val="00230CCE"/>
    <w:rsid w:val="00230E89"/>
    <w:rsid w:val="00231077"/>
    <w:rsid w:val="00231155"/>
    <w:rsid w:val="002311E9"/>
    <w:rsid w:val="0023124C"/>
    <w:rsid w:val="0023148A"/>
    <w:rsid w:val="002314EE"/>
    <w:rsid w:val="0023165B"/>
    <w:rsid w:val="002316C2"/>
    <w:rsid w:val="00231740"/>
    <w:rsid w:val="0023188B"/>
    <w:rsid w:val="00231B70"/>
    <w:rsid w:val="00231B71"/>
    <w:rsid w:val="00231D5E"/>
    <w:rsid w:val="00231D67"/>
    <w:rsid w:val="00231E1B"/>
    <w:rsid w:val="00231E27"/>
    <w:rsid w:val="00231E5D"/>
    <w:rsid w:val="00231F8D"/>
    <w:rsid w:val="002320FA"/>
    <w:rsid w:val="00232145"/>
    <w:rsid w:val="00232149"/>
    <w:rsid w:val="00232191"/>
    <w:rsid w:val="002324FA"/>
    <w:rsid w:val="00232546"/>
    <w:rsid w:val="0023260D"/>
    <w:rsid w:val="00232861"/>
    <w:rsid w:val="0023287C"/>
    <w:rsid w:val="002329B4"/>
    <w:rsid w:val="00232A87"/>
    <w:rsid w:val="00232B67"/>
    <w:rsid w:val="00232BB4"/>
    <w:rsid w:val="00232CAA"/>
    <w:rsid w:val="00232E84"/>
    <w:rsid w:val="00232E9D"/>
    <w:rsid w:val="00232EFA"/>
    <w:rsid w:val="00232F62"/>
    <w:rsid w:val="00233152"/>
    <w:rsid w:val="0023324F"/>
    <w:rsid w:val="00233383"/>
    <w:rsid w:val="00233494"/>
    <w:rsid w:val="002334E3"/>
    <w:rsid w:val="00233694"/>
    <w:rsid w:val="002336FD"/>
    <w:rsid w:val="002336FE"/>
    <w:rsid w:val="002337C0"/>
    <w:rsid w:val="0023387A"/>
    <w:rsid w:val="00233AF3"/>
    <w:rsid w:val="002343C6"/>
    <w:rsid w:val="0023442E"/>
    <w:rsid w:val="002344C8"/>
    <w:rsid w:val="002346E2"/>
    <w:rsid w:val="00234765"/>
    <w:rsid w:val="002349C5"/>
    <w:rsid w:val="00234B73"/>
    <w:rsid w:val="00234D1C"/>
    <w:rsid w:val="00234D6F"/>
    <w:rsid w:val="00234FF3"/>
    <w:rsid w:val="00235025"/>
    <w:rsid w:val="00235137"/>
    <w:rsid w:val="0023514F"/>
    <w:rsid w:val="002353C5"/>
    <w:rsid w:val="00235505"/>
    <w:rsid w:val="00235581"/>
    <w:rsid w:val="00235698"/>
    <w:rsid w:val="00235789"/>
    <w:rsid w:val="002357C6"/>
    <w:rsid w:val="0023585E"/>
    <w:rsid w:val="002358AB"/>
    <w:rsid w:val="00235962"/>
    <w:rsid w:val="00235B55"/>
    <w:rsid w:val="00235BBB"/>
    <w:rsid w:val="00235F14"/>
    <w:rsid w:val="00235FB0"/>
    <w:rsid w:val="00236106"/>
    <w:rsid w:val="0023632C"/>
    <w:rsid w:val="00236426"/>
    <w:rsid w:val="00236561"/>
    <w:rsid w:val="0023670F"/>
    <w:rsid w:val="00236A2E"/>
    <w:rsid w:val="00236DD4"/>
    <w:rsid w:val="00236F71"/>
    <w:rsid w:val="00236F88"/>
    <w:rsid w:val="002373FC"/>
    <w:rsid w:val="0023743C"/>
    <w:rsid w:val="002374A7"/>
    <w:rsid w:val="00237539"/>
    <w:rsid w:val="00237605"/>
    <w:rsid w:val="00237662"/>
    <w:rsid w:val="00237C6F"/>
    <w:rsid w:val="00237CF0"/>
    <w:rsid w:val="00237D22"/>
    <w:rsid w:val="0024019A"/>
    <w:rsid w:val="00240270"/>
    <w:rsid w:val="0024029F"/>
    <w:rsid w:val="0024033E"/>
    <w:rsid w:val="00240487"/>
    <w:rsid w:val="00240847"/>
    <w:rsid w:val="0024086D"/>
    <w:rsid w:val="00240956"/>
    <w:rsid w:val="00240B7D"/>
    <w:rsid w:val="00240BFD"/>
    <w:rsid w:val="00240C63"/>
    <w:rsid w:val="00240C75"/>
    <w:rsid w:val="00240D0E"/>
    <w:rsid w:val="00240F03"/>
    <w:rsid w:val="00240F65"/>
    <w:rsid w:val="0024103F"/>
    <w:rsid w:val="002412C2"/>
    <w:rsid w:val="0024158A"/>
    <w:rsid w:val="002416AD"/>
    <w:rsid w:val="00241851"/>
    <w:rsid w:val="0024197A"/>
    <w:rsid w:val="0024199F"/>
    <w:rsid w:val="00241C7B"/>
    <w:rsid w:val="00241D6D"/>
    <w:rsid w:val="00241DCC"/>
    <w:rsid w:val="00241F10"/>
    <w:rsid w:val="00241FEC"/>
    <w:rsid w:val="002421F2"/>
    <w:rsid w:val="00242303"/>
    <w:rsid w:val="0024232B"/>
    <w:rsid w:val="00242755"/>
    <w:rsid w:val="0024284B"/>
    <w:rsid w:val="0024286B"/>
    <w:rsid w:val="002429A2"/>
    <w:rsid w:val="00242A30"/>
    <w:rsid w:val="00242B2A"/>
    <w:rsid w:val="00242CAE"/>
    <w:rsid w:val="00242CCC"/>
    <w:rsid w:val="00242D3B"/>
    <w:rsid w:val="00242DBC"/>
    <w:rsid w:val="00242DBD"/>
    <w:rsid w:val="00242E42"/>
    <w:rsid w:val="00242ED9"/>
    <w:rsid w:val="00243279"/>
    <w:rsid w:val="002434E6"/>
    <w:rsid w:val="002435DB"/>
    <w:rsid w:val="0024363F"/>
    <w:rsid w:val="0024373B"/>
    <w:rsid w:val="002437A9"/>
    <w:rsid w:val="002438C5"/>
    <w:rsid w:val="002439EC"/>
    <w:rsid w:val="00243ACD"/>
    <w:rsid w:val="00243B51"/>
    <w:rsid w:val="00243E8F"/>
    <w:rsid w:val="00243F4A"/>
    <w:rsid w:val="00243FE1"/>
    <w:rsid w:val="0024437A"/>
    <w:rsid w:val="0024445A"/>
    <w:rsid w:val="00244606"/>
    <w:rsid w:val="00244924"/>
    <w:rsid w:val="002449F4"/>
    <w:rsid w:val="00244C7A"/>
    <w:rsid w:val="00244CBF"/>
    <w:rsid w:val="00244DB7"/>
    <w:rsid w:val="00244F2D"/>
    <w:rsid w:val="00244F6B"/>
    <w:rsid w:val="00244F9E"/>
    <w:rsid w:val="0024520E"/>
    <w:rsid w:val="0024530E"/>
    <w:rsid w:val="00245492"/>
    <w:rsid w:val="00245502"/>
    <w:rsid w:val="0024569C"/>
    <w:rsid w:val="002457B6"/>
    <w:rsid w:val="00245889"/>
    <w:rsid w:val="00245A41"/>
    <w:rsid w:val="00245B70"/>
    <w:rsid w:val="00245D7D"/>
    <w:rsid w:val="00245E39"/>
    <w:rsid w:val="00245FBA"/>
    <w:rsid w:val="00246132"/>
    <w:rsid w:val="0024620F"/>
    <w:rsid w:val="00246514"/>
    <w:rsid w:val="002465C3"/>
    <w:rsid w:val="0024662D"/>
    <w:rsid w:val="00246715"/>
    <w:rsid w:val="00246753"/>
    <w:rsid w:val="00246757"/>
    <w:rsid w:val="002467F6"/>
    <w:rsid w:val="002468E4"/>
    <w:rsid w:val="00246BEB"/>
    <w:rsid w:val="00246C4A"/>
    <w:rsid w:val="00246C52"/>
    <w:rsid w:val="00246DE0"/>
    <w:rsid w:val="00246EB6"/>
    <w:rsid w:val="00246FF7"/>
    <w:rsid w:val="00247393"/>
    <w:rsid w:val="002473AC"/>
    <w:rsid w:val="0024753F"/>
    <w:rsid w:val="002475AC"/>
    <w:rsid w:val="002475BE"/>
    <w:rsid w:val="00247660"/>
    <w:rsid w:val="002477BC"/>
    <w:rsid w:val="002477EB"/>
    <w:rsid w:val="0024785A"/>
    <w:rsid w:val="002479BF"/>
    <w:rsid w:val="00247ADC"/>
    <w:rsid w:val="00247B8F"/>
    <w:rsid w:val="00247BC9"/>
    <w:rsid w:val="00247BD2"/>
    <w:rsid w:val="00247C92"/>
    <w:rsid w:val="00247DD1"/>
    <w:rsid w:val="00247DF6"/>
    <w:rsid w:val="00247DFD"/>
    <w:rsid w:val="00247E50"/>
    <w:rsid w:val="00247EB3"/>
    <w:rsid w:val="002501DC"/>
    <w:rsid w:val="00250237"/>
    <w:rsid w:val="00250563"/>
    <w:rsid w:val="00250641"/>
    <w:rsid w:val="002506F5"/>
    <w:rsid w:val="002508C7"/>
    <w:rsid w:val="002508D9"/>
    <w:rsid w:val="00250D9C"/>
    <w:rsid w:val="00250E1E"/>
    <w:rsid w:val="00251117"/>
    <w:rsid w:val="00251122"/>
    <w:rsid w:val="002511A2"/>
    <w:rsid w:val="002512A9"/>
    <w:rsid w:val="002515EA"/>
    <w:rsid w:val="0025169E"/>
    <w:rsid w:val="00251723"/>
    <w:rsid w:val="00251728"/>
    <w:rsid w:val="00251817"/>
    <w:rsid w:val="00251843"/>
    <w:rsid w:val="00251929"/>
    <w:rsid w:val="00251AB2"/>
    <w:rsid w:val="00251BEA"/>
    <w:rsid w:val="00251BF7"/>
    <w:rsid w:val="00251F5E"/>
    <w:rsid w:val="00251F78"/>
    <w:rsid w:val="0025204B"/>
    <w:rsid w:val="002520D9"/>
    <w:rsid w:val="002527C7"/>
    <w:rsid w:val="00252809"/>
    <w:rsid w:val="00252908"/>
    <w:rsid w:val="00252AEF"/>
    <w:rsid w:val="00252B21"/>
    <w:rsid w:val="00252C6B"/>
    <w:rsid w:val="00252D28"/>
    <w:rsid w:val="00252E2A"/>
    <w:rsid w:val="002530D6"/>
    <w:rsid w:val="002530D9"/>
    <w:rsid w:val="002531B8"/>
    <w:rsid w:val="0025325D"/>
    <w:rsid w:val="002533FF"/>
    <w:rsid w:val="00253400"/>
    <w:rsid w:val="002535D7"/>
    <w:rsid w:val="0025370C"/>
    <w:rsid w:val="0025376B"/>
    <w:rsid w:val="002537F5"/>
    <w:rsid w:val="002538EA"/>
    <w:rsid w:val="00253905"/>
    <w:rsid w:val="00253AE8"/>
    <w:rsid w:val="00253BF8"/>
    <w:rsid w:val="00253CB1"/>
    <w:rsid w:val="00253D04"/>
    <w:rsid w:val="00253E22"/>
    <w:rsid w:val="00253F7E"/>
    <w:rsid w:val="00254016"/>
    <w:rsid w:val="0025412E"/>
    <w:rsid w:val="0025420E"/>
    <w:rsid w:val="0025429A"/>
    <w:rsid w:val="00254313"/>
    <w:rsid w:val="0025431A"/>
    <w:rsid w:val="00254366"/>
    <w:rsid w:val="00254542"/>
    <w:rsid w:val="00254594"/>
    <w:rsid w:val="00254714"/>
    <w:rsid w:val="0025476C"/>
    <w:rsid w:val="00254985"/>
    <w:rsid w:val="00254AD9"/>
    <w:rsid w:val="00254AE2"/>
    <w:rsid w:val="00254AE8"/>
    <w:rsid w:val="00254B27"/>
    <w:rsid w:val="00254B2C"/>
    <w:rsid w:val="00254D05"/>
    <w:rsid w:val="0025503D"/>
    <w:rsid w:val="0025504E"/>
    <w:rsid w:val="0025510B"/>
    <w:rsid w:val="002553DC"/>
    <w:rsid w:val="0025578D"/>
    <w:rsid w:val="00255835"/>
    <w:rsid w:val="00255C71"/>
    <w:rsid w:val="00255CD1"/>
    <w:rsid w:val="00255DA7"/>
    <w:rsid w:val="00255F8C"/>
    <w:rsid w:val="00256565"/>
    <w:rsid w:val="00256572"/>
    <w:rsid w:val="002565D5"/>
    <w:rsid w:val="002568D7"/>
    <w:rsid w:val="00256A58"/>
    <w:rsid w:val="00256B22"/>
    <w:rsid w:val="00256BCB"/>
    <w:rsid w:val="00256D51"/>
    <w:rsid w:val="00256F02"/>
    <w:rsid w:val="00256F93"/>
    <w:rsid w:val="00257034"/>
    <w:rsid w:val="002571C0"/>
    <w:rsid w:val="002571C8"/>
    <w:rsid w:val="002572F1"/>
    <w:rsid w:val="0025751D"/>
    <w:rsid w:val="0025773F"/>
    <w:rsid w:val="002577D8"/>
    <w:rsid w:val="002578AC"/>
    <w:rsid w:val="002579B8"/>
    <w:rsid w:val="00257A0F"/>
    <w:rsid w:val="00257A62"/>
    <w:rsid w:val="00257B0B"/>
    <w:rsid w:val="00257B59"/>
    <w:rsid w:val="00257D2A"/>
    <w:rsid w:val="002600A8"/>
    <w:rsid w:val="00260128"/>
    <w:rsid w:val="00260156"/>
    <w:rsid w:val="002601F1"/>
    <w:rsid w:val="00260481"/>
    <w:rsid w:val="002605AD"/>
    <w:rsid w:val="002605F7"/>
    <w:rsid w:val="00260638"/>
    <w:rsid w:val="0026075E"/>
    <w:rsid w:val="002608BD"/>
    <w:rsid w:val="00260907"/>
    <w:rsid w:val="00260D8B"/>
    <w:rsid w:val="00260F41"/>
    <w:rsid w:val="00260FAD"/>
    <w:rsid w:val="0026114E"/>
    <w:rsid w:val="002612BC"/>
    <w:rsid w:val="002612BD"/>
    <w:rsid w:val="0026164A"/>
    <w:rsid w:val="0026166E"/>
    <w:rsid w:val="0026169A"/>
    <w:rsid w:val="002616CB"/>
    <w:rsid w:val="002617F6"/>
    <w:rsid w:val="002619BB"/>
    <w:rsid w:val="00261A6D"/>
    <w:rsid w:val="00261B28"/>
    <w:rsid w:val="00261BCD"/>
    <w:rsid w:val="00261BDB"/>
    <w:rsid w:val="00261C7F"/>
    <w:rsid w:val="00261C8D"/>
    <w:rsid w:val="00261D05"/>
    <w:rsid w:val="00261DD9"/>
    <w:rsid w:val="0026203C"/>
    <w:rsid w:val="0026211D"/>
    <w:rsid w:val="00262354"/>
    <w:rsid w:val="002623AC"/>
    <w:rsid w:val="0026242C"/>
    <w:rsid w:val="00262626"/>
    <w:rsid w:val="00262733"/>
    <w:rsid w:val="002628B6"/>
    <w:rsid w:val="00262979"/>
    <w:rsid w:val="00262D64"/>
    <w:rsid w:val="00262EA5"/>
    <w:rsid w:val="00262EC8"/>
    <w:rsid w:val="00263038"/>
    <w:rsid w:val="002631DC"/>
    <w:rsid w:val="002631F6"/>
    <w:rsid w:val="002633EA"/>
    <w:rsid w:val="002633F1"/>
    <w:rsid w:val="00263627"/>
    <w:rsid w:val="0026382D"/>
    <w:rsid w:val="0026385F"/>
    <w:rsid w:val="00263909"/>
    <w:rsid w:val="00263AB9"/>
    <w:rsid w:val="00263C23"/>
    <w:rsid w:val="00263D9D"/>
    <w:rsid w:val="00263DB2"/>
    <w:rsid w:val="00263DBB"/>
    <w:rsid w:val="00263DD9"/>
    <w:rsid w:val="00263E09"/>
    <w:rsid w:val="00263E42"/>
    <w:rsid w:val="00264256"/>
    <w:rsid w:val="0026432F"/>
    <w:rsid w:val="002643BF"/>
    <w:rsid w:val="002643EB"/>
    <w:rsid w:val="0026455A"/>
    <w:rsid w:val="0026455B"/>
    <w:rsid w:val="0026460B"/>
    <w:rsid w:val="0026468A"/>
    <w:rsid w:val="0026486A"/>
    <w:rsid w:val="002648FF"/>
    <w:rsid w:val="00264AD1"/>
    <w:rsid w:val="00264B65"/>
    <w:rsid w:val="00264C28"/>
    <w:rsid w:val="00264E02"/>
    <w:rsid w:val="00264E18"/>
    <w:rsid w:val="00264F11"/>
    <w:rsid w:val="00265273"/>
    <w:rsid w:val="0026542E"/>
    <w:rsid w:val="002654D9"/>
    <w:rsid w:val="00265627"/>
    <w:rsid w:val="00265701"/>
    <w:rsid w:val="0026574F"/>
    <w:rsid w:val="002657AA"/>
    <w:rsid w:val="00265825"/>
    <w:rsid w:val="00265AB9"/>
    <w:rsid w:val="00265AC2"/>
    <w:rsid w:val="00265AEA"/>
    <w:rsid w:val="00265AEF"/>
    <w:rsid w:val="00265B5E"/>
    <w:rsid w:val="00265BBC"/>
    <w:rsid w:val="00265C5F"/>
    <w:rsid w:val="00265CB1"/>
    <w:rsid w:val="00265CBF"/>
    <w:rsid w:val="00265E9A"/>
    <w:rsid w:val="00266111"/>
    <w:rsid w:val="0026613D"/>
    <w:rsid w:val="0026613E"/>
    <w:rsid w:val="002661E1"/>
    <w:rsid w:val="00266210"/>
    <w:rsid w:val="00266333"/>
    <w:rsid w:val="002664FA"/>
    <w:rsid w:val="0026658A"/>
    <w:rsid w:val="00266607"/>
    <w:rsid w:val="00266867"/>
    <w:rsid w:val="00266A12"/>
    <w:rsid w:val="00266AF8"/>
    <w:rsid w:val="00266B56"/>
    <w:rsid w:val="00266BB6"/>
    <w:rsid w:val="00266DC7"/>
    <w:rsid w:val="00266EBB"/>
    <w:rsid w:val="00267064"/>
    <w:rsid w:val="0026716C"/>
    <w:rsid w:val="002671F4"/>
    <w:rsid w:val="00267307"/>
    <w:rsid w:val="0026771E"/>
    <w:rsid w:val="00267844"/>
    <w:rsid w:val="00267D89"/>
    <w:rsid w:val="002700BA"/>
    <w:rsid w:val="002700D8"/>
    <w:rsid w:val="0027027E"/>
    <w:rsid w:val="00270449"/>
    <w:rsid w:val="0027053E"/>
    <w:rsid w:val="002705D5"/>
    <w:rsid w:val="0027063C"/>
    <w:rsid w:val="002706CC"/>
    <w:rsid w:val="002708D5"/>
    <w:rsid w:val="002708DA"/>
    <w:rsid w:val="00270917"/>
    <w:rsid w:val="00270995"/>
    <w:rsid w:val="00270999"/>
    <w:rsid w:val="00270A44"/>
    <w:rsid w:val="00270AED"/>
    <w:rsid w:val="00270BC9"/>
    <w:rsid w:val="00270C63"/>
    <w:rsid w:val="00270C73"/>
    <w:rsid w:val="00270C98"/>
    <w:rsid w:val="00270CF1"/>
    <w:rsid w:val="00270D81"/>
    <w:rsid w:val="00270DBD"/>
    <w:rsid w:val="00270E37"/>
    <w:rsid w:val="00270E57"/>
    <w:rsid w:val="00270E89"/>
    <w:rsid w:val="00270F0D"/>
    <w:rsid w:val="00270F79"/>
    <w:rsid w:val="002711C3"/>
    <w:rsid w:val="00271303"/>
    <w:rsid w:val="00271321"/>
    <w:rsid w:val="00271371"/>
    <w:rsid w:val="00271388"/>
    <w:rsid w:val="002713CE"/>
    <w:rsid w:val="0027157F"/>
    <w:rsid w:val="002715B2"/>
    <w:rsid w:val="002715F0"/>
    <w:rsid w:val="0027160B"/>
    <w:rsid w:val="0027162C"/>
    <w:rsid w:val="0027193C"/>
    <w:rsid w:val="0027193F"/>
    <w:rsid w:val="00271EEF"/>
    <w:rsid w:val="00271FBE"/>
    <w:rsid w:val="002721D9"/>
    <w:rsid w:val="0027227A"/>
    <w:rsid w:val="0027242C"/>
    <w:rsid w:val="00272474"/>
    <w:rsid w:val="0027257A"/>
    <w:rsid w:val="002726FE"/>
    <w:rsid w:val="00272736"/>
    <w:rsid w:val="002727B1"/>
    <w:rsid w:val="00272998"/>
    <w:rsid w:val="00272B85"/>
    <w:rsid w:val="00272CDA"/>
    <w:rsid w:val="00272D06"/>
    <w:rsid w:val="00272D44"/>
    <w:rsid w:val="00272F40"/>
    <w:rsid w:val="00272FEB"/>
    <w:rsid w:val="0027306D"/>
    <w:rsid w:val="002730D6"/>
    <w:rsid w:val="002730F0"/>
    <w:rsid w:val="0027313A"/>
    <w:rsid w:val="00273252"/>
    <w:rsid w:val="0027325F"/>
    <w:rsid w:val="0027363A"/>
    <w:rsid w:val="00273644"/>
    <w:rsid w:val="002736A1"/>
    <w:rsid w:val="002737D3"/>
    <w:rsid w:val="002738C9"/>
    <w:rsid w:val="00273A90"/>
    <w:rsid w:val="00273ADA"/>
    <w:rsid w:val="00273B2D"/>
    <w:rsid w:val="00273B92"/>
    <w:rsid w:val="00273CB0"/>
    <w:rsid w:val="00273CE3"/>
    <w:rsid w:val="00273CFB"/>
    <w:rsid w:val="00273D76"/>
    <w:rsid w:val="00273E66"/>
    <w:rsid w:val="00273EBE"/>
    <w:rsid w:val="00273EF5"/>
    <w:rsid w:val="00274172"/>
    <w:rsid w:val="0027428E"/>
    <w:rsid w:val="00274326"/>
    <w:rsid w:val="00274347"/>
    <w:rsid w:val="0027434C"/>
    <w:rsid w:val="002743E6"/>
    <w:rsid w:val="00274488"/>
    <w:rsid w:val="002745A0"/>
    <w:rsid w:val="002745CA"/>
    <w:rsid w:val="00274668"/>
    <w:rsid w:val="002749A9"/>
    <w:rsid w:val="002749B9"/>
    <w:rsid w:val="00274CE5"/>
    <w:rsid w:val="00274D08"/>
    <w:rsid w:val="00274DE3"/>
    <w:rsid w:val="00274E3B"/>
    <w:rsid w:val="00275081"/>
    <w:rsid w:val="002752BD"/>
    <w:rsid w:val="0027540F"/>
    <w:rsid w:val="00275464"/>
    <w:rsid w:val="0027568B"/>
    <w:rsid w:val="002756D5"/>
    <w:rsid w:val="0027599C"/>
    <w:rsid w:val="00275B92"/>
    <w:rsid w:val="00275D54"/>
    <w:rsid w:val="00275D8C"/>
    <w:rsid w:val="00275DDD"/>
    <w:rsid w:val="00275E10"/>
    <w:rsid w:val="00275E2C"/>
    <w:rsid w:val="00275F3B"/>
    <w:rsid w:val="00276001"/>
    <w:rsid w:val="00276200"/>
    <w:rsid w:val="00276243"/>
    <w:rsid w:val="00276364"/>
    <w:rsid w:val="002764FB"/>
    <w:rsid w:val="00276660"/>
    <w:rsid w:val="002766C9"/>
    <w:rsid w:val="00276726"/>
    <w:rsid w:val="00276755"/>
    <w:rsid w:val="0027687F"/>
    <w:rsid w:val="002768E3"/>
    <w:rsid w:val="00276A0E"/>
    <w:rsid w:val="00276ACB"/>
    <w:rsid w:val="00276BF6"/>
    <w:rsid w:val="0027722C"/>
    <w:rsid w:val="00277428"/>
    <w:rsid w:val="00277512"/>
    <w:rsid w:val="00277513"/>
    <w:rsid w:val="0027775D"/>
    <w:rsid w:val="002777E4"/>
    <w:rsid w:val="00277AB9"/>
    <w:rsid w:val="00277C86"/>
    <w:rsid w:val="00277D03"/>
    <w:rsid w:val="00277E66"/>
    <w:rsid w:val="00277ED6"/>
    <w:rsid w:val="002800A5"/>
    <w:rsid w:val="0028019E"/>
    <w:rsid w:val="002801E2"/>
    <w:rsid w:val="002802CE"/>
    <w:rsid w:val="00280362"/>
    <w:rsid w:val="00280559"/>
    <w:rsid w:val="00280612"/>
    <w:rsid w:val="002806C9"/>
    <w:rsid w:val="00280728"/>
    <w:rsid w:val="0028073A"/>
    <w:rsid w:val="00280960"/>
    <w:rsid w:val="00280E18"/>
    <w:rsid w:val="00280F05"/>
    <w:rsid w:val="0028103C"/>
    <w:rsid w:val="002810FC"/>
    <w:rsid w:val="002811FF"/>
    <w:rsid w:val="00281222"/>
    <w:rsid w:val="002812FC"/>
    <w:rsid w:val="0028132F"/>
    <w:rsid w:val="0028164E"/>
    <w:rsid w:val="0028168F"/>
    <w:rsid w:val="002816EC"/>
    <w:rsid w:val="002817E4"/>
    <w:rsid w:val="00281D64"/>
    <w:rsid w:val="00281ED6"/>
    <w:rsid w:val="002821D8"/>
    <w:rsid w:val="0028226C"/>
    <w:rsid w:val="002822E5"/>
    <w:rsid w:val="00282533"/>
    <w:rsid w:val="002825CE"/>
    <w:rsid w:val="002825EF"/>
    <w:rsid w:val="002826BD"/>
    <w:rsid w:val="00282A3B"/>
    <w:rsid w:val="00282B3C"/>
    <w:rsid w:val="00282B88"/>
    <w:rsid w:val="00282C36"/>
    <w:rsid w:val="00282E5B"/>
    <w:rsid w:val="00282EB8"/>
    <w:rsid w:val="00282FBC"/>
    <w:rsid w:val="00283137"/>
    <w:rsid w:val="00283165"/>
    <w:rsid w:val="0028328C"/>
    <w:rsid w:val="002832E7"/>
    <w:rsid w:val="0028348C"/>
    <w:rsid w:val="002836E5"/>
    <w:rsid w:val="00283852"/>
    <w:rsid w:val="002838DD"/>
    <w:rsid w:val="00283B20"/>
    <w:rsid w:val="00283FFA"/>
    <w:rsid w:val="00284089"/>
    <w:rsid w:val="002840C2"/>
    <w:rsid w:val="00284293"/>
    <w:rsid w:val="0028441E"/>
    <w:rsid w:val="0028456D"/>
    <w:rsid w:val="0028459F"/>
    <w:rsid w:val="00284774"/>
    <w:rsid w:val="00284937"/>
    <w:rsid w:val="00284AE5"/>
    <w:rsid w:val="00284AF2"/>
    <w:rsid w:val="00284B96"/>
    <w:rsid w:val="00284C4F"/>
    <w:rsid w:val="00284C7A"/>
    <w:rsid w:val="00284D97"/>
    <w:rsid w:val="00284D9B"/>
    <w:rsid w:val="00284E7F"/>
    <w:rsid w:val="00284E89"/>
    <w:rsid w:val="00284F31"/>
    <w:rsid w:val="00284F95"/>
    <w:rsid w:val="002850E3"/>
    <w:rsid w:val="002850EE"/>
    <w:rsid w:val="00285197"/>
    <w:rsid w:val="0028529A"/>
    <w:rsid w:val="0028534A"/>
    <w:rsid w:val="0028550D"/>
    <w:rsid w:val="00285520"/>
    <w:rsid w:val="002855CD"/>
    <w:rsid w:val="002855D6"/>
    <w:rsid w:val="002855FE"/>
    <w:rsid w:val="00285718"/>
    <w:rsid w:val="00285738"/>
    <w:rsid w:val="00285894"/>
    <w:rsid w:val="00285A6F"/>
    <w:rsid w:val="00285BB8"/>
    <w:rsid w:val="00285BD3"/>
    <w:rsid w:val="00285C8C"/>
    <w:rsid w:val="00285E28"/>
    <w:rsid w:val="00285F64"/>
    <w:rsid w:val="002861F5"/>
    <w:rsid w:val="0028639F"/>
    <w:rsid w:val="002863A8"/>
    <w:rsid w:val="002863AD"/>
    <w:rsid w:val="002864C0"/>
    <w:rsid w:val="00286631"/>
    <w:rsid w:val="002867DE"/>
    <w:rsid w:val="00286BDB"/>
    <w:rsid w:val="00286D97"/>
    <w:rsid w:val="00286E60"/>
    <w:rsid w:val="00286F76"/>
    <w:rsid w:val="00287347"/>
    <w:rsid w:val="00287376"/>
    <w:rsid w:val="00287433"/>
    <w:rsid w:val="002877DE"/>
    <w:rsid w:val="002877FC"/>
    <w:rsid w:val="00287821"/>
    <w:rsid w:val="00287A08"/>
    <w:rsid w:val="00287B27"/>
    <w:rsid w:val="00287C04"/>
    <w:rsid w:val="00287C28"/>
    <w:rsid w:val="00287C39"/>
    <w:rsid w:val="00287C98"/>
    <w:rsid w:val="002900FC"/>
    <w:rsid w:val="00290254"/>
    <w:rsid w:val="002905DC"/>
    <w:rsid w:val="002908D5"/>
    <w:rsid w:val="00290930"/>
    <w:rsid w:val="00290A06"/>
    <w:rsid w:val="00290C12"/>
    <w:rsid w:val="00290C75"/>
    <w:rsid w:val="00290C83"/>
    <w:rsid w:val="00290D66"/>
    <w:rsid w:val="00291124"/>
    <w:rsid w:val="002911C4"/>
    <w:rsid w:val="00291233"/>
    <w:rsid w:val="0029130D"/>
    <w:rsid w:val="00291363"/>
    <w:rsid w:val="0029142E"/>
    <w:rsid w:val="002915DA"/>
    <w:rsid w:val="00291690"/>
    <w:rsid w:val="0029174B"/>
    <w:rsid w:val="0029178F"/>
    <w:rsid w:val="00291AFC"/>
    <w:rsid w:val="00291C45"/>
    <w:rsid w:val="00291DDF"/>
    <w:rsid w:val="00291E58"/>
    <w:rsid w:val="00291EC2"/>
    <w:rsid w:val="00291F5A"/>
    <w:rsid w:val="00291FB2"/>
    <w:rsid w:val="00292213"/>
    <w:rsid w:val="00292216"/>
    <w:rsid w:val="00292540"/>
    <w:rsid w:val="0029269D"/>
    <w:rsid w:val="0029279E"/>
    <w:rsid w:val="002928A1"/>
    <w:rsid w:val="002928B0"/>
    <w:rsid w:val="00292993"/>
    <w:rsid w:val="00292A87"/>
    <w:rsid w:val="00292E78"/>
    <w:rsid w:val="00292F8E"/>
    <w:rsid w:val="0029317F"/>
    <w:rsid w:val="00293271"/>
    <w:rsid w:val="00293313"/>
    <w:rsid w:val="002933CD"/>
    <w:rsid w:val="00293504"/>
    <w:rsid w:val="00293569"/>
    <w:rsid w:val="0029383F"/>
    <w:rsid w:val="002938A5"/>
    <w:rsid w:val="00293A97"/>
    <w:rsid w:val="00293C49"/>
    <w:rsid w:val="00293E51"/>
    <w:rsid w:val="00293F41"/>
    <w:rsid w:val="00293FDF"/>
    <w:rsid w:val="002941DB"/>
    <w:rsid w:val="00294266"/>
    <w:rsid w:val="00294273"/>
    <w:rsid w:val="0029435F"/>
    <w:rsid w:val="002943BF"/>
    <w:rsid w:val="00294496"/>
    <w:rsid w:val="002944B9"/>
    <w:rsid w:val="002944CA"/>
    <w:rsid w:val="00294504"/>
    <w:rsid w:val="00294638"/>
    <w:rsid w:val="00294722"/>
    <w:rsid w:val="00294814"/>
    <w:rsid w:val="002948A2"/>
    <w:rsid w:val="00294AB1"/>
    <w:rsid w:val="00294B88"/>
    <w:rsid w:val="00294C8C"/>
    <w:rsid w:val="00294D56"/>
    <w:rsid w:val="00294D9F"/>
    <w:rsid w:val="00294E77"/>
    <w:rsid w:val="00294E90"/>
    <w:rsid w:val="00294EB1"/>
    <w:rsid w:val="00294F34"/>
    <w:rsid w:val="002951B2"/>
    <w:rsid w:val="00295226"/>
    <w:rsid w:val="0029527C"/>
    <w:rsid w:val="002953CE"/>
    <w:rsid w:val="002953D0"/>
    <w:rsid w:val="00295400"/>
    <w:rsid w:val="00295517"/>
    <w:rsid w:val="00295A07"/>
    <w:rsid w:val="00295C87"/>
    <w:rsid w:val="00295CF1"/>
    <w:rsid w:val="00295D32"/>
    <w:rsid w:val="00295D5F"/>
    <w:rsid w:val="00295E32"/>
    <w:rsid w:val="00295F1C"/>
    <w:rsid w:val="00295F52"/>
    <w:rsid w:val="00296013"/>
    <w:rsid w:val="002960D8"/>
    <w:rsid w:val="002960ED"/>
    <w:rsid w:val="00296189"/>
    <w:rsid w:val="0029633B"/>
    <w:rsid w:val="00296435"/>
    <w:rsid w:val="00296566"/>
    <w:rsid w:val="00296758"/>
    <w:rsid w:val="0029687B"/>
    <w:rsid w:val="0029696C"/>
    <w:rsid w:val="002969C6"/>
    <w:rsid w:val="00296C7D"/>
    <w:rsid w:val="00296D39"/>
    <w:rsid w:val="00296D93"/>
    <w:rsid w:val="00296FD8"/>
    <w:rsid w:val="002970A0"/>
    <w:rsid w:val="0029743A"/>
    <w:rsid w:val="00297499"/>
    <w:rsid w:val="002974AA"/>
    <w:rsid w:val="00297796"/>
    <w:rsid w:val="002977A0"/>
    <w:rsid w:val="0029780A"/>
    <w:rsid w:val="002978EC"/>
    <w:rsid w:val="00297CC4"/>
    <w:rsid w:val="00297DEF"/>
    <w:rsid w:val="00297E6E"/>
    <w:rsid w:val="00297F46"/>
    <w:rsid w:val="002A0064"/>
    <w:rsid w:val="002A01DD"/>
    <w:rsid w:val="002A025C"/>
    <w:rsid w:val="002A0331"/>
    <w:rsid w:val="002A0581"/>
    <w:rsid w:val="002A0588"/>
    <w:rsid w:val="002A05EF"/>
    <w:rsid w:val="002A0724"/>
    <w:rsid w:val="002A097E"/>
    <w:rsid w:val="002A0B64"/>
    <w:rsid w:val="002A0BB1"/>
    <w:rsid w:val="002A0C53"/>
    <w:rsid w:val="002A0D46"/>
    <w:rsid w:val="002A1089"/>
    <w:rsid w:val="002A10D7"/>
    <w:rsid w:val="002A11FB"/>
    <w:rsid w:val="002A1355"/>
    <w:rsid w:val="002A1411"/>
    <w:rsid w:val="002A15D8"/>
    <w:rsid w:val="002A17B9"/>
    <w:rsid w:val="002A183A"/>
    <w:rsid w:val="002A1916"/>
    <w:rsid w:val="002A19D8"/>
    <w:rsid w:val="002A1A57"/>
    <w:rsid w:val="002A1BB2"/>
    <w:rsid w:val="002A1C0D"/>
    <w:rsid w:val="002A1C19"/>
    <w:rsid w:val="002A1C7D"/>
    <w:rsid w:val="002A1DA1"/>
    <w:rsid w:val="002A1FC3"/>
    <w:rsid w:val="002A200C"/>
    <w:rsid w:val="002A205B"/>
    <w:rsid w:val="002A209D"/>
    <w:rsid w:val="002A20B1"/>
    <w:rsid w:val="002A20E5"/>
    <w:rsid w:val="002A27AF"/>
    <w:rsid w:val="002A27F8"/>
    <w:rsid w:val="002A29C7"/>
    <w:rsid w:val="002A2AF3"/>
    <w:rsid w:val="002A2D25"/>
    <w:rsid w:val="002A2D66"/>
    <w:rsid w:val="002A2E7F"/>
    <w:rsid w:val="002A2E89"/>
    <w:rsid w:val="002A2FB8"/>
    <w:rsid w:val="002A30BB"/>
    <w:rsid w:val="002A31CB"/>
    <w:rsid w:val="002A31FF"/>
    <w:rsid w:val="002A32F5"/>
    <w:rsid w:val="002A3381"/>
    <w:rsid w:val="002A3450"/>
    <w:rsid w:val="002A3502"/>
    <w:rsid w:val="002A351F"/>
    <w:rsid w:val="002A3668"/>
    <w:rsid w:val="002A3771"/>
    <w:rsid w:val="002A37C5"/>
    <w:rsid w:val="002A3918"/>
    <w:rsid w:val="002A3A08"/>
    <w:rsid w:val="002A3A5F"/>
    <w:rsid w:val="002A3AFD"/>
    <w:rsid w:val="002A3B12"/>
    <w:rsid w:val="002A3BE6"/>
    <w:rsid w:val="002A3CFA"/>
    <w:rsid w:val="002A3EE5"/>
    <w:rsid w:val="002A3FB5"/>
    <w:rsid w:val="002A4102"/>
    <w:rsid w:val="002A43B1"/>
    <w:rsid w:val="002A4412"/>
    <w:rsid w:val="002A46EC"/>
    <w:rsid w:val="002A4805"/>
    <w:rsid w:val="002A48BA"/>
    <w:rsid w:val="002A4918"/>
    <w:rsid w:val="002A4A3B"/>
    <w:rsid w:val="002A4B7D"/>
    <w:rsid w:val="002A4C8D"/>
    <w:rsid w:val="002A4E20"/>
    <w:rsid w:val="002A4E7E"/>
    <w:rsid w:val="002A4FAF"/>
    <w:rsid w:val="002A501E"/>
    <w:rsid w:val="002A5052"/>
    <w:rsid w:val="002A50E2"/>
    <w:rsid w:val="002A523D"/>
    <w:rsid w:val="002A52AB"/>
    <w:rsid w:val="002A52C2"/>
    <w:rsid w:val="002A542C"/>
    <w:rsid w:val="002A546D"/>
    <w:rsid w:val="002A547E"/>
    <w:rsid w:val="002A557C"/>
    <w:rsid w:val="002A5623"/>
    <w:rsid w:val="002A5859"/>
    <w:rsid w:val="002A589B"/>
    <w:rsid w:val="002A5D54"/>
    <w:rsid w:val="002A5F1B"/>
    <w:rsid w:val="002A5FC1"/>
    <w:rsid w:val="002A601D"/>
    <w:rsid w:val="002A603B"/>
    <w:rsid w:val="002A633D"/>
    <w:rsid w:val="002A63F5"/>
    <w:rsid w:val="002A647A"/>
    <w:rsid w:val="002A658C"/>
    <w:rsid w:val="002A665B"/>
    <w:rsid w:val="002A687B"/>
    <w:rsid w:val="002A6891"/>
    <w:rsid w:val="002A6C53"/>
    <w:rsid w:val="002A6D05"/>
    <w:rsid w:val="002A6EF8"/>
    <w:rsid w:val="002A709D"/>
    <w:rsid w:val="002A7180"/>
    <w:rsid w:val="002A71B9"/>
    <w:rsid w:val="002A722D"/>
    <w:rsid w:val="002A732C"/>
    <w:rsid w:val="002A7446"/>
    <w:rsid w:val="002A763A"/>
    <w:rsid w:val="002A7757"/>
    <w:rsid w:val="002A77C6"/>
    <w:rsid w:val="002A78EE"/>
    <w:rsid w:val="002A7936"/>
    <w:rsid w:val="002A7A6A"/>
    <w:rsid w:val="002A7AB4"/>
    <w:rsid w:val="002A7AE1"/>
    <w:rsid w:val="002A7C20"/>
    <w:rsid w:val="002A7E15"/>
    <w:rsid w:val="002A7E7D"/>
    <w:rsid w:val="002A7EB4"/>
    <w:rsid w:val="002B053A"/>
    <w:rsid w:val="002B07BF"/>
    <w:rsid w:val="002B0805"/>
    <w:rsid w:val="002B0886"/>
    <w:rsid w:val="002B0960"/>
    <w:rsid w:val="002B0BEF"/>
    <w:rsid w:val="002B0C6A"/>
    <w:rsid w:val="002B0C99"/>
    <w:rsid w:val="002B0F4E"/>
    <w:rsid w:val="002B1065"/>
    <w:rsid w:val="002B108B"/>
    <w:rsid w:val="002B1098"/>
    <w:rsid w:val="002B10F9"/>
    <w:rsid w:val="002B12C7"/>
    <w:rsid w:val="002B139B"/>
    <w:rsid w:val="002B13E2"/>
    <w:rsid w:val="002B14FC"/>
    <w:rsid w:val="002B1AFA"/>
    <w:rsid w:val="002B1C7F"/>
    <w:rsid w:val="002B1D94"/>
    <w:rsid w:val="002B2157"/>
    <w:rsid w:val="002B215D"/>
    <w:rsid w:val="002B21D6"/>
    <w:rsid w:val="002B2697"/>
    <w:rsid w:val="002B26F4"/>
    <w:rsid w:val="002B28EA"/>
    <w:rsid w:val="002B2A76"/>
    <w:rsid w:val="002B2C8C"/>
    <w:rsid w:val="002B2C92"/>
    <w:rsid w:val="002B2ED4"/>
    <w:rsid w:val="002B2F4E"/>
    <w:rsid w:val="002B3081"/>
    <w:rsid w:val="002B315D"/>
    <w:rsid w:val="002B318B"/>
    <w:rsid w:val="002B3226"/>
    <w:rsid w:val="002B32BC"/>
    <w:rsid w:val="002B340B"/>
    <w:rsid w:val="002B3468"/>
    <w:rsid w:val="002B34AE"/>
    <w:rsid w:val="002B3671"/>
    <w:rsid w:val="002B38F4"/>
    <w:rsid w:val="002B3D90"/>
    <w:rsid w:val="002B3DD0"/>
    <w:rsid w:val="002B4219"/>
    <w:rsid w:val="002B4293"/>
    <w:rsid w:val="002B4355"/>
    <w:rsid w:val="002B453B"/>
    <w:rsid w:val="002B4924"/>
    <w:rsid w:val="002B4A0C"/>
    <w:rsid w:val="002B4C39"/>
    <w:rsid w:val="002B4CD6"/>
    <w:rsid w:val="002B4E49"/>
    <w:rsid w:val="002B50A1"/>
    <w:rsid w:val="002B51FC"/>
    <w:rsid w:val="002B54A6"/>
    <w:rsid w:val="002B5574"/>
    <w:rsid w:val="002B56BC"/>
    <w:rsid w:val="002B5814"/>
    <w:rsid w:val="002B586F"/>
    <w:rsid w:val="002B5B05"/>
    <w:rsid w:val="002B5BD3"/>
    <w:rsid w:val="002B5D02"/>
    <w:rsid w:val="002B5E7F"/>
    <w:rsid w:val="002B5ECE"/>
    <w:rsid w:val="002B601A"/>
    <w:rsid w:val="002B603D"/>
    <w:rsid w:val="002B6164"/>
    <w:rsid w:val="002B61F1"/>
    <w:rsid w:val="002B6207"/>
    <w:rsid w:val="002B6360"/>
    <w:rsid w:val="002B63EB"/>
    <w:rsid w:val="002B640C"/>
    <w:rsid w:val="002B64FE"/>
    <w:rsid w:val="002B6676"/>
    <w:rsid w:val="002B68F7"/>
    <w:rsid w:val="002B694E"/>
    <w:rsid w:val="002B6B1D"/>
    <w:rsid w:val="002B6C38"/>
    <w:rsid w:val="002B6C46"/>
    <w:rsid w:val="002B6D31"/>
    <w:rsid w:val="002B6E11"/>
    <w:rsid w:val="002B6E12"/>
    <w:rsid w:val="002B7075"/>
    <w:rsid w:val="002B707F"/>
    <w:rsid w:val="002B70A2"/>
    <w:rsid w:val="002B7194"/>
    <w:rsid w:val="002B71B1"/>
    <w:rsid w:val="002B7221"/>
    <w:rsid w:val="002B7385"/>
    <w:rsid w:val="002B73A4"/>
    <w:rsid w:val="002B73BC"/>
    <w:rsid w:val="002B7553"/>
    <w:rsid w:val="002B774A"/>
    <w:rsid w:val="002B780C"/>
    <w:rsid w:val="002B781D"/>
    <w:rsid w:val="002B79E0"/>
    <w:rsid w:val="002B7A40"/>
    <w:rsid w:val="002B7B43"/>
    <w:rsid w:val="002B7BE9"/>
    <w:rsid w:val="002B7CF7"/>
    <w:rsid w:val="002B7D43"/>
    <w:rsid w:val="002B7D56"/>
    <w:rsid w:val="002B7E91"/>
    <w:rsid w:val="002C009C"/>
    <w:rsid w:val="002C0243"/>
    <w:rsid w:val="002C0290"/>
    <w:rsid w:val="002C03A1"/>
    <w:rsid w:val="002C0411"/>
    <w:rsid w:val="002C04C2"/>
    <w:rsid w:val="002C0601"/>
    <w:rsid w:val="002C07B2"/>
    <w:rsid w:val="002C0818"/>
    <w:rsid w:val="002C0866"/>
    <w:rsid w:val="002C08E3"/>
    <w:rsid w:val="002C0A6F"/>
    <w:rsid w:val="002C0C96"/>
    <w:rsid w:val="002C0D11"/>
    <w:rsid w:val="002C0F54"/>
    <w:rsid w:val="002C0F91"/>
    <w:rsid w:val="002C0F9F"/>
    <w:rsid w:val="002C0FD1"/>
    <w:rsid w:val="002C0FE8"/>
    <w:rsid w:val="002C116E"/>
    <w:rsid w:val="002C1283"/>
    <w:rsid w:val="002C1333"/>
    <w:rsid w:val="002C137E"/>
    <w:rsid w:val="002C1380"/>
    <w:rsid w:val="002C1918"/>
    <w:rsid w:val="002C1B17"/>
    <w:rsid w:val="002C1BFF"/>
    <w:rsid w:val="002C1D61"/>
    <w:rsid w:val="002C1E8E"/>
    <w:rsid w:val="002C1EF8"/>
    <w:rsid w:val="002C1F3B"/>
    <w:rsid w:val="002C2018"/>
    <w:rsid w:val="002C203A"/>
    <w:rsid w:val="002C20CF"/>
    <w:rsid w:val="002C24D8"/>
    <w:rsid w:val="002C2795"/>
    <w:rsid w:val="002C2845"/>
    <w:rsid w:val="002C2AE9"/>
    <w:rsid w:val="002C2B29"/>
    <w:rsid w:val="002C2BAD"/>
    <w:rsid w:val="002C2C01"/>
    <w:rsid w:val="002C2D14"/>
    <w:rsid w:val="002C2E50"/>
    <w:rsid w:val="002C2E8A"/>
    <w:rsid w:val="002C2E99"/>
    <w:rsid w:val="002C2FCD"/>
    <w:rsid w:val="002C2FE0"/>
    <w:rsid w:val="002C30C5"/>
    <w:rsid w:val="002C332B"/>
    <w:rsid w:val="002C3746"/>
    <w:rsid w:val="002C375F"/>
    <w:rsid w:val="002C3AE4"/>
    <w:rsid w:val="002C3BF1"/>
    <w:rsid w:val="002C3D62"/>
    <w:rsid w:val="002C3E89"/>
    <w:rsid w:val="002C4236"/>
    <w:rsid w:val="002C4258"/>
    <w:rsid w:val="002C42AA"/>
    <w:rsid w:val="002C4853"/>
    <w:rsid w:val="002C490A"/>
    <w:rsid w:val="002C4AF6"/>
    <w:rsid w:val="002C4B64"/>
    <w:rsid w:val="002C4BB1"/>
    <w:rsid w:val="002C4C29"/>
    <w:rsid w:val="002C4C46"/>
    <w:rsid w:val="002C4F46"/>
    <w:rsid w:val="002C5022"/>
    <w:rsid w:val="002C504C"/>
    <w:rsid w:val="002C51F6"/>
    <w:rsid w:val="002C5345"/>
    <w:rsid w:val="002C5373"/>
    <w:rsid w:val="002C5533"/>
    <w:rsid w:val="002C5574"/>
    <w:rsid w:val="002C55D3"/>
    <w:rsid w:val="002C5620"/>
    <w:rsid w:val="002C5A6B"/>
    <w:rsid w:val="002C5BA1"/>
    <w:rsid w:val="002C61E0"/>
    <w:rsid w:val="002C640C"/>
    <w:rsid w:val="002C6422"/>
    <w:rsid w:val="002C68DC"/>
    <w:rsid w:val="002C6B08"/>
    <w:rsid w:val="002C6B8A"/>
    <w:rsid w:val="002C6D3C"/>
    <w:rsid w:val="002C6D6C"/>
    <w:rsid w:val="002C6F65"/>
    <w:rsid w:val="002C7000"/>
    <w:rsid w:val="002C71EE"/>
    <w:rsid w:val="002C759E"/>
    <w:rsid w:val="002C77A7"/>
    <w:rsid w:val="002C782F"/>
    <w:rsid w:val="002C7A58"/>
    <w:rsid w:val="002C7B03"/>
    <w:rsid w:val="002C7B0D"/>
    <w:rsid w:val="002C7EBB"/>
    <w:rsid w:val="002C7F74"/>
    <w:rsid w:val="002C7FC2"/>
    <w:rsid w:val="002C7FE2"/>
    <w:rsid w:val="002D001E"/>
    <w:rsid w:val="002D0081"/>
    <w:rsid w:val="002D0115"/>
    <w:rsid w:val="002D012C"/>
    <w:rsid w:val="002D0212"/>
    <w:rsid w:val="002D0233"/>
    <w:rsid w:val="002D0293"/>
    <w:rsid w:val="002D0298"/>
    <w:rsid w:val="002D0371"/>
    <w:rsid w:val="002D03AF"/>
    <w:rsid w:val="002D049F"/>
    <w:rsid w:val="002D04BD"/>
    <w:rsid w:val="002D04DC"/>
    <w:rsid w:val="002D064C"/>
    <w:rsid w:val="002D0657"/>
    <w:rsid w:val="002D0820"/>
    <w:rsid w:val="002D0883"/>
    <w:rsid w:val="002D0885"/>
    <w:rsid w:val="002D09B3"/>
    <w:rsid w:val="002D0AF3"/>
    <w:rsid w:val="002D0CF9"/>
    <w:rsid w:val="002D0F10"/>
    <w:rsid w:val="002D107C"/>
    <w:rsid w:val="002D10C1"/>
    <w:rsid w:val="002D1224"/>
    <w:rsid w:val="002D1258"/>
    <w:rsid w:val="002D13B7"/>
    <w:rsid w:val="002D1684"/>
    <w:rsid w:val="002D16A1"/>
    <w:rsid w:val="002D186D"/>
    <w:rsid w:val="002D18A3"/>
    <w:rsid w:val="002D1950"/>
    <w:rsid w:val="002D198B"/>
    <w:rsid w:val="002D1C11"/>
    <w:rsid w:val="002D1F84"/>
    <w:rsid w:val="002D2157"/>
    <w:rsid w:val="002D2290"/>
    <w:rsid w:val="002D264C"/>
    <w:rsid w:val="002D2680"/>
    <w:rsid w:val="002D2720"/>
    <w:rsid w:val="002D27AD"/>
    <w:rsid w:val="002D2A6F"/>
    <w:rsid w:val="002D2AFE"/>
    <w:rsid w:val="002D2B32"/>
    <w:rsid w:val="002D2B4E"/>
    <w:rsid w:val="002D2B80"/>
    <w:rsid w:val="002D2B96"/>
    <w:rsid w:val="002D2DA9"/>
    <w:rsid w:val="002D3022"/>
    <w:rsid w:val="002D3351"/>
    <w:rsid w:val="002D3385"/>
    <w:rsid w:val="002D3416"/>
    <w:rsid w:val="002D3669"/>
    <w:rsid w:val="002D38B7"/>
    <w:rsid w:val="002D3921"/>
    <w:rsid w:val="002D3932"/>
    <w:rsid w:val="002D3968"/>
    <w:rsid w:val="002D3991"/>
    <w:rsid w:val="002D39DB"/>
    <w:rsid w:val="002D3D37"/>
    <w:rsid w:val="002D4192"/>
    <w:rsid w:val="002D425A"/>
    <w:rsid w:val="002D4314"/>
    <w:rsid w:val="002D4326"/>
    <w:rsid w:val="002D4547"/>
    <w:rsid w:val="002D4591"/>
    <w:rsid w:val="002D48B8"/>
    <w:rsid w:val="002D4997"/>
    <w:rsid w:val="002D49BD"/>
    <w:rsid w:val="002D4A54"/>
    <w:rsid w:val="002D4AD2"/>
    <w:rsid w:val="002D4C87"/>
    <w:rsid w:val="002D4D77"/>
    <w:rsid w:val="002D4DA7"/>
    <w:rsid w:val="002D4DEF"/>
    <w:rsid w:val="002D4E37"/>
    <w:rsid w:val="002D5189"/>
    <w:rsid w:val="002D518C"/>
    <w:rsid w:val="002D51F1"/>
    <w:rsid w:val="002D52E0"/>
    <w:rsid w:val="002D5359"/>
    <w:rsid w:val="002D5367"/>
    <w:rsid w:val="002D5478"/>
    <w:rsid w:val="002D5515"/>
    <w:rsid w:val="002D5945"/>
    <w:rsid w:val="002D5AE2"/>
    <w:rsid w:val="002D5B4C"/>
    <w:rsid w:val="002D5BE9"/>
    <w:rsid w:val="002D5D05"/>
    <w:rsid w:val="002D5DEA"/>
    <w:rsid w:val="002D5F83"/>
    <w:rsid w:val="002D6127"/>
    <w:rsid w:val="002D61BE"/>
    <w:rsid w:val="002D61E1"/>
    <w:rsid w:val="002D61F0"/>
    <w:rsid w:val="002D652E"/>
    <w:rsid w:val="002D6550"/>
    <w:rsid w:val="002D697A"/>
    <w:rsid w:val="002D6B50"/>
    <w:rsid w:val="002D6C19"/>
    <w:rsid w:val="002D6C1E"/>
    <w:rsid w:val="002D6E84"/>
    <w:rsid w:val="002D6F09"/>
    <w:rsid w:val="002D6F72"/>
    <w:rsid w:val="002D70A0"/>
    <w:rsid w:val="002D7235"/>
    <w:rsid w:val="002D72B3"/>
    <w:rsid w:val="002D7395"/>
    <w:rsid w:val="002D7522"/>
    <w:rsid w:val="002D759D"/>
    <w:rsid w:val="002D76E8"/>
    <w:rsid w:val="002D7721"/>
    <w:rsid w:val="002D7A95"/>
    <w:rsid w:val="002D7D4B"/>
    <w:rsid w:val="002D7E87"/>
    <w:rsid w:val="002D7EE0"/>
    <w:rsid w:val="002E01EA"/>
    <w:rsid w:val="002E0303"/>
    <w:rsid w:val="002E0440"/>
    <w:rsid w:val="002E049B"/>
    <w:rsid w:val="002E04B4"/>
    <w:rsid w:val="002E05C8"/>
    <w:rsid w:val="002E0698"/>
    <w:rsid w:val="002E06AC"/>
    <w:rsid w:val="002E08F4"/>
    <w:rsid w:val="002E094C"/>
    <w:rsid w:val="002E0E56"/>
    <w:rsid w:val="002E0E94"/>
    <w:rsid w:val="002E0EF6"/>
    <w:rsid w:val="002E1214"/>
    <w:rsid w:val="002E12C6"/>
    <w:rsid w:val="002E1568"/>
    <w:rsid w:val="002E15A5"/>
    <w:rsid w:val="002E16BC"/>
    <w:rsid w:val="002E1876"/>
    <w:rsid w:val="002E18C8"/>
    <w:rsid w:val="002E19E8"/>
    <w:rsid w:val="002E19E9"/>
    <w:rsid w:val="002E1B11"/>
    <w:rsid w:val="002E1BA8"/>
    <w:rsid w:val="002E1C71"/>
    <w:rsid w:val="002E222E"/>
    <w:rsid w:val="002E2254"/>
    <w:rsid w:val="002E22F4"/>
    <w:rsid w:val="002E2432"/>
    <w:rsid w:val="002E24D2"/>
    <w:rsid w:val="002E25D2"/>
    <w:rsid w:val="002E2738"/>
    <w:rsid w:val="002E2923"/>
    <w:rsid w:val="002E29AD"/>
    <w:rsid w:val="002E2A11"/>
    <w:rsid w:val="002E2A76"/>
    <w:rsid w:val="002E2C6C"/>
    <w:rsid w:val="002E2CD5"/>
    <w:rsid w:val="002E2F6A"/>
    <w:rsid w:val="002E306D"/>
    <w:rsid w:val="002E3485"/>
    <w:rsid w:val="002E3518"/>
    <w:rsid w:val="002E35EC"/>
    <w:rsid w:val="002E3653"/>
    <w:rsid w:val="002E37BF"/>
    <w:rsid w:val="002E37FF"/>
    <w:rsid w:val="002E3871"/>
    <w:rsid w:val="002E38B7"/>
    <w:rsid w:val="002E3A57"/>
    <w:rsid w:val="002E3B85"/>
    <w:rsid w:val="002E3CA8"/>
    <w:rsid w:val="002E3E06"/>
    <w:rsid w:val="002E3E15"/>
    <w:rsid w:val="002E407C"/>
    <w:rsid w:val="002E4156"/>
    <w:rsid w:val="002E4301"/>
    <w:rsid w:val="002E437F"/>
    <w:rsid w:val="002E45D1"/>
    <w:rsid w:val="002E465B"/>
    <w:rsid w:val="002E46B5"/>
    <w:rsid w:val="002E474D"/>
    <w:rsid w:val="002E4881"/>
    <w:rsid w:val="002E489D"/>
    <w:rsid w:val="002E49EE"/>
    <w:rsid w:val="002E4CC9"/>
    <w:rsid w:val="002E505E"/>
    <w:rsid w:val="002E50FC"/>
    <w:rsid w:val="002E517F"/>
    <w:rsid w:val="002E5214"/>
    <w:rsid w:val="002E5338"/>
    <w:rsid w:val="002E533B"/>
    <w:rsid w:val="002E5392"/>
    <w:rsid w:val="002E53B5"/>
    <w:rsid w:val="002E5545"/>
    <w:rsid w:val="002E58E1"/>
    <w:rsid w:val="002E59A3"/>
    <w:rsid w:val="002E5ABA"/>
    <w:rsid w:val="002E5BDD"/>
    <w:rsid w:val="002E5C56"/>
    <w:rsid w:val="002E5CC8"/>
    <w:rsid w:val="002E5D86"/>
    <w:rsid w:val="002E5DD7"/>
    <w:rsid w:val="002E5EAD"/>
    <w:rsid w:val="002E6226"/>
    <w:rsid w:val="002E633B"/>
    <w:rsid w:val="002E6663"/>
    <w:rsid w:val="002E6664"/>
    <w:rsid w:val="002E66C3"/>
    <w:rsid w:val="002E678A"/>
    <w:rsid w:val="002E6809"/>
    <w:rsid w:val="002E6A8B"/>
    <w:rsid w:val="002E6D99"/>
    <w:rsid w:val="002E6DB0"/>
    <w:rsid w:val="002E6EF2"/>
    <w:rsid w:val="002E6F4C"/>
    <w:rsid w:val="002E706F"/>
    <w:rsid w:val="002E7124"/>
    <w:rsid w:val="002E7329"/>
    <w:rsid w:val="002E75F6"/>
    <w:rsid w:val="002E770B"/>
    <w:rsid w:val="002E79F7"/>
    <w:rsid w:val="002E7A86"/>
    <w:rsid w:val="002E7C18"/>
    <w:rsid w:val="002E7F2A"/>
    <w:rsid w:val="002F0045"/>
    <w:rsid w:val="002F00BB"/>
    <w:rsid w:val="002F00F0"/>
    <w:rsid w:val="002F01C7"/>
    <w:rsid w:val="002F025B"/>
    <w:rsid w:val="002F02D0"/>
    <w:rsid w:val="002F0684"/>
    <w:rsid w:val="002F07EE"/>
    <w:rsid w:val="002F08F8"/>
    <w:rsid w:val="002F0948"/>
    <w:rsid w:val="002F0995"/>
    <w:rsid w:val="002F09C0"/>
    <w:rsid w:val="002F0ADB"/>
    <w:rsid w:val="002F0B68"/>
    <w:rsid w:val="002F0BAE"/>
    <w:rsid w:val="002F0BD3"/>
    <w:rsid w:val="002F0CBE"/>
    <w:rsid w:val="002F0D10"/>
    <w:rsid w:val="002F0DFD"/>
    <w:rsid w:val="002F0E34"/>
    <w:rsid w:val="002F0EC7"/>
    <w:rsid w:val="002F14E7"/>
    <w:rsid w:val="002F15F3"/>
    <w:rsid w:val="002F16C5"/>
    <w:rsid w:val="002F17C2"/>
    <w:rsid w:val="002F18BF"/>
    <w:rsid w:val="002F1B7D"/>
    <w:rsid w:val="002F1CD4"/>
    <w:rsid w:val="002F1F61"/>
    <w:rsid w:val="002F20C3"/>
    <w:rsid w:val="002F20C4"/>
    <w:rsid w:val="002F2316"/>
    <w:rsid w:val="002F2329"/>
    <w:rsid w:val="002F2439"/>
    <w:rsid w:val="002F2453"/>
    <w:rsid w:val="002F24EA"/>
    <w:rsid w:val="002F2561"/>
    <w:rsid w:val="002F277E"/>
    <w:rsid w:val="002F27A4"/>
    <w:rsid w:val="002F28F2"/>
    <w:rsid w:val="002F2AE0"/>
    <w:rsid w:val="002F3122"/>
    <w:rsid w:val="002F31AD"/>
    <w:rsid w:val="002F31C4"/>
    <w:rsid w:val="002F31C6"/>
    <w:rsid w:val="002F322F"/>
    <w:rsid w:val="002F328B"/>
    <w:rsid w:val="002F3465"/>
    <w:rsid w:val="002F34B4"/>
    <w:rsid w:val="002F361E"/>
    <w:rsid w:val="002F37BD"/>
    <w:rsid w:val="002F37E8"/>
    <w:rsid w:val="002F3D28"/>
    <w:rsid w:val="002F3D91"/>
    <w:rsid w:val="002F3F16"/>
    <w:rsid w:val="002F3FE0"/>
    <w:rsid w:val="002F4134"/>
    <w:rsid w:val="002F413F"/>
    <w:rsid w:val="002F4368"/>
    <w:rsid w:val="002F446A"/>
    <w:rsid w:val="002F44AD"/>
    <w:rsid w:val="002F45D3"/>
    <w:rsid w:val="002F4660"/>
    <w:rsid w:val="002F4934"/>
    <w:rsid w:val="002F4A52"/>
    <w:rsid w:val="002F4AA1"/>
    <w:rsid w:val="002F4CAE"/>
    <w:rsid w:val="002F4CF5"/>
    <w:rsid w:val="002F4DFC"/>
    <w:rsid w:val="002F4E70"/>
    <w:rsid w:val="002F4E98"/>
    <w:rsid w:val="002F4FC5"/>
    <w:rsid w:val="002F5096"/>
    <w:rsid w:val="002F5135"/>
    <w:rsid w:val="002F51B6"/>
    <w:rsid w:val="002F5312"/>
    <w:rsid w:val="002F53B0"/>
    <w:rsid w:val="002F5422"/>
    <w:rsid w:val="002F551D"/>
    <w:rsid w:val="002F5634"/>
    <w:rsid w:val="002F566C"/>
    <w:rsid w:val="002F5680"/>
    <w:rsid w:val="002F5809"/>
    <w:rsid w:val="002F5874"/>
    <w:rsid w:val="002F5881"/>
    <w:rsid w:val="002F597C"/>
    <w:rsid w:val="002F5BAD"/>
    <w:rsid w:val="002F5BAF"/>
    <w:rsid w:val="002F5D83"/>
    <w:rsid w:val="002F5F71"/>
    <w:rsid w:val="002F5FDA"/>
    <w:rsid w:val="002F6042"/>
    <w:rsid w:val="002F620A"/>
    <w:rsid w:val="002F63ED"/>
    <w:rsid w:val="002F6604"/>
    <w:rsid w:val="002F677C"/>
    <w:rsid w:val="002F683D"/>
    <w:rsid w:val="002F691B"/>
    <w:rsid w:val="002F6AC6"/>
    <w:rsid w:val="002F6BDA"/>
    <w:rsid w:val="002F6C51"/>
    <w:rsid w:val="002F6FCF"/>
    <w:rsid w:val="002F701E"/>
    <w:rsid w:val="002F70C0"/>
    <w:rsid w:val="002F7267"/>
    <w:rsid w:val="002F72DE"/>
    <w:rsid w:val="002F734C"/>
    <w:rsid w:val="002F7365"/>
    <w:rsid w:val="002F73BE"/>
    <w:rsid w:val="002F764D"/>
    <w:rsid w:val="002F76F1"/>
    <w:rsid w:val="002F78E0"/>
    <w:rsid w:val="002F7919"/>
    <w:rsid w:val="002F7B6D"/>
    <w:rsid w:val="002F7C0B"/>
    <w:rsid w:val="002F7CD1"/>
    <w:rsid w:val="002F7D35"/>
    <w:rsid w:val="002F7D48"/>
    <w:rsid w:val="002F7E7B"/>
    <w:rsid w:val="002F7EC5"/>
    <w:rsid w:val="00300085"/>
    <w:rsid w:val="00300150"/>
    <w:rsid w:val="0030027C"/>
    <w:rsid w:val="003003AD"/>
    <w:rsid w:val="00300A5C"/>
    <w:rsid w:val="00300B29"/>
    <w:rsid w:val="00300B57"/>
    <w:rsid w:val="00300C14"/>
    <w:rsid w:val="00300CCD"/>
    <w:rsid w:val="00300D9C"/>
    <w:rsid w:val="00300E22"/>
    <w:rsid w:val="00300E5F"/>
    <w:rsid w:val="0030114A"/>
    <w:rsid w:val="00301151"/>
    <w:rsid w:val="003011C0"/>
    <w:rsid w:val="00301207"/>
    <w:rsid w:val="0030129E"/>
    <w:rsid w:val="003012CF"/>
    <w:rsid w:val="00301686"/>
    <w:rsid w:val="003016E3"/>
    <w:rsid w:val="00301710"/>
    <w:rsid w:val="0030175C"/>
    <w:rsid w:val="00301842"/>
    <w:rsid w:val="00301848"/>
    <w:rsid w:val="0030185C"/>
    <w:rsid w:val="00301B45"/>
    <w:rsid w:val="00301DA6"/>
    <w:rsid w:val="00301DF8"/>
    <w:rsid w:val="00301DFC"/>
    <w:rsid w:val="00301E6B"/>
    <w:rsid w:val="00301EE4"/>
    <w:rsid w:val="00302047"/>
    <w:rsid w:val="00302137"/>
    <w:rsid w:val="003024DE"/>
    <w:rsid w:val="003024E6"/>
    <w:rsid w:val="00302559"/>
    <w:rsid w:val="0030255B"/>
    <w:rsid w:val="00302701"/>
    <w:rsid w:val="00302739"/>
    <w:rsid w:val="0030286E"/>
    <w:rsid w:val="00302887"/>
    <w:rsid w:val="00302909"/>
    <w:rsid w:val="00302B48"/>
    <w:rsid w:val="00302BE2"/>
    <w:rsid w:val="00302C77"/>
    <w:rsid w:val="00302EC6"/>
    <w:rsid w:val="00302EDE"/>
    <w:rsid w:val="00302FBC"/>
    <w:rsid w:val="00302FEF"/>
    <w:rsid w:val="003030C6"/>
    <w:rsid w:val="0030318E"/>
    <w:rsid w:val="003031BF"/>
    <w:rsid w:val="00303372"/>
    <w:rsid w:val="003033B1"/>
    <w:rsid w:val="003035AB"/>
    <w:rsid w:val="003036B7"/>
    <w:rsid w:val="00303843"/>
    <w:rsid w:val="003039D3"/>
    <w:rsid w:val="00303A8E"/>
    <w:rsid w:val="00303B5E"/>
    <w:rsid w:val="00303DFE"/>
    <w:rsid w:val="00304030"/>
    <w:rsid w:val="00304198"/>
    <w:rsid w:val="003043B4"/>
    <w:rsid w:val="003043C9"/>
    <w:rsid w:val="00304556"/>
    <w:rsid w:val="00304613"/>
    <w:rsid w:val="0030465E"/>
    <w:rsid w:val="00304670"/>
    <w:rsid w:val="0030482F"/>
    <w:rsid w:val="00304AC5"/>
    <w:rsid w:val="00304AD7"/>
    <w:rsid w:val="00304C6B"/>
    <w:rsid w:val="00304C9E"/>
    <w:rsid w:val="00304D42"/>
    <w:rsid w:val="00304F89"/>
    <w:rsid w:val="00304FBC"/>
    <w:rsid w:val="003050FB"/>
    <w:rsid w:val="003053A6"/>
    <w:rsid w:val="00305645"/>
    <w:rsid w:val="00305697"/>
    <w:rsid w:val="0030569C"/>
    <w:rsid w:val="003057F6"/>
    <w:rsid w:val="00305ADB"/>
    <w:rsid w:val="00305AF4"/>
    <w:rsid w:val="00305B51"/>
    <w:rsid w:val="00305E4D"/>
    <w:rsid w:val="0030615E"/>
    <w:rsid w:val="00306170"/>
    <w:rsid w:val="0030653C"/>
    <w:rsid w:val="003065FB"/>
    <w:rsid w:val="003066DC"/>
    <w:rsid w:val="003066E9"/>
    <w:rsid w:val="003068DD"/>
    <w:rsid w:val="003069F9"/>
    <w:rsid w:val="00306AD3"/>
    <w:rsid w:val="00306AF9"/>
    <w:rsid w:val="00306CA5"/>
    <w:rsid w:val="00306ED2"/>
    <w:rsid w:val="00306F0A"/>
    <w:rsid w:val="00306F0D"/>
    <w:rsid w:val="00306F89"/>
    <w:rsid w:val="00306FBB"/>
    <w:rsid w:val="00307037"/>
    <w:rsid w:val="00307439"/>
    <w:rsid w:val="0030749E"/>
    <w:rsid w:val="0030758D"/>
    <w:rsid w:val="003075FD"/>
    <w:rsid w:val="003076CD"/>
    <w:rsid w:val="00307877"/>
    <w:rsid w:val="00307A4D"/>
    <w:rsid w:val="00307A86"/>
    <w:rsid w:val="00307B27"/>
    <w:rsid w:val="00307C0A"/>
    <w:rsid w:val="00307F28"/>
    <w:rsid w:val="00307F51"/>
    <w:rsid w:val="00310041"/>
    <w:rsid w:val="003101DC"/>
    <w:rsid w:val="003103D0"/>
    <w:rsid w:val="003103FF"/>
    <w:rsid w:val="0031049F"/>
    <w:rsid w:val="00310640"/>
    <w:rsid w:val="0031083B"/>
    <w:rsid w:val="0031087D"/>
    <w:rsid w:val="003108A1"/>
    <w:rsid w:val="00310958"/>
    <w:rsid w:val="00310978"/>
    <w:rsid w:val="00310A9A"/>
    <w:rsid w:val="00310C5E"/>
    <w:rsid w:val="00310CC6"/>
    <w:rsid w:val="00310F30"/>
    <w:rsid w:val="003111C0"/>
    <w:rsid w:val="0031137F"/>
    <w:rsid w:val="003113D8"/>
    <w:rsid w:val="00311642"/>
    <w:rsid w:val="00311761"/>
    <w:rsid w:val="003117EC"/>
    <w:rsid w:val="0031180E"/>
    <w:rsid w:val="0031187E"/>
    <w:rsid w:val="00311941"/>
    <w:rsid w:val="003119A9"/>
    <w:rsid w:val="00311ADC"/>
    <w:rsid w:val="00311BF3"/>
    <w:rsid w:val="00311C69"/>
    <w:rsid w:val="00311E5A"/>
    <w:rsid w:val="00311EFC"/>
    <w:rsid w:val="00311F29"/>
    <w:rsid w:val="00311F6A"/>
    <w:rsid w:val="003121E0"/>
    <w:rsid w:val="003122B4"/>
    <w:rsid w:val="00312442"/>
    <w:rsid w:val="003124AA"/>
    <w:rsid w:val="00312594"/>
    <w:rsid w:val="00312709"/>
    <w:rsid w:val="003127E1"/>
    <w:rsid w:val="00312A76"/>
    <w:rsid w:val="00312BD0"/>
    <w:rsid w:val="0031337F"/>
    <w:rsid w:val="00313428"/>
    <w:rsid w:val="003135B8"/>
    <w:rsid w:val="00313765"/>
    <w:rsid w:val="003137A0"/>
    <w:rsid w:val="003137F9"/>
    <w:rsid w:val="003138AD"/>
    <w:rsid w:val="00313BC1"/>
    <w:rsid w:val="00313C4F"/>
    <w:rsid w:val="00313F9D"/>
    <w:rsid w:val="003141BC"/>
    <w:rsid w:val="003141C2"/>
    <w:rsid w:val="0031427A"/>
    <w:rsid w:val="003142B5"/>
    <w:rsid w:val="003144B9"/>
    <w:rsid w:val="0031451D"/>
    <w:rsid w:val="003146D2"/>
    <w:rsid w:val="003146EB"/>
    <w:rsid w:val="00314821"/>
    <w:rsid w:val="0031497D"/>
    <w:rsid w:val="003149D4"/>
    <w:rsid w:val="003149E9"/>
    <w:rsid w:val="00314ACB"/>
    <w:rsid w:val="00314AF5"/>
    <w:rsid w:val="00314B1F"/>
    <w:rsid w:val="00314C05"/>
    <w:rsid w:val="00314CBB"/>
    <w:rsid w:val="00314CE0"/>
    <w:rsid w:val="00315000"/>
    <w:rsid w:val="003151D6"/>
    <w:rsid w:val="003151F0"/>
    <w:rsid w:val="00315358"/>
    <w:rsid w:val="00315857"/>
    <w:rsid w:val="0031592B"/>
    <w:rsid w:val="0031598C"/>
    <w:rsid w:val="0031599D"/>
    <w:rsid w:val="00315A72"/>
    <w:rsid w:val="00315D47"/>
    <w:rsid w:val="00315E36"/>
    <w:rsid w:val="00315E4B"/>
    <w:rsid w:val="00315E64"/>
    <w:rsid w:val="00315EAF"/>
    <w:rsid w:val="00315F50"/>
    <w:rsid w:val="00316064"/>
    <w:rsid w:val="0031608B"/>
    <w:rsid w:val="003161FF"/>
    <w:rsid w:val="00316279"/>
    <w:rsid w:val="00316347"/>
    <w:rsid w:val="00316405"/>
    <w:rsid w:val="003164C5"/>
    <w:rsid w:val="00316901"/>
    <w:rsid w:val="00316C58"/>
    <w:rsid w:val="00316EAE"/>
    <w:rsid w:val="00317050"/>
    <w:rsid w:val="003171AB"/>
    <w:rsid w:val="00317318"/>
    <w:rsid w:val="00317548"/>
    <w:rsid w:val="00317625"/>
    <w:rsid w:val="0031767A"/>
    <w:rsid w:val="003176C2"/>
    <w:rsid w:val="00317731"/>
    <w:rsid w:val="00317765"/>
    <w:rsid w:val="003177FF"/>
    <w:rsid w:val="00317869"/>
    <w:rsid w:val="0031788D"/>
    <w:rsid w:val="003178E8"/>
    <w:rsid w:val="00317A38"/>
    <w:rsid w:val="00317AFE"/>
    <w:rsid w:val="00317B7A"/>
    <w:rsid w:val="00317C5E"/>
    <w:rsid w:val="00317C90"/>
    <w:rsid w:val="00317D26"/>
    <w:rsid w:val="00320080"/>
    <w:rsid w:val="0032013F"/>
    <w:rsid w:val="0032018E"/>
    <w:rsid w:val="003205B4"/>
    <w:rsid w:val="003205BC"/>
    <w:rsid w:val="00320626"/>
    <w:rsid w:val="003209A8"/>
    <w:rsid w:val="00320B1B"/>
    <w:rsid w:val="00320BA7"/>
    <w:rsid w:val="00320C3C"/>
    <w:rsid w:val="00320C7B"/>
    <w:rsid w:val="00320D63"/>
    <w:rsid w:val="00320DFB"/>
    <w:rsid w:val="00320F1B"/>
    <w:rsid w:val="00320FD4"/>
    <w:rsid w:val="003210C1"/>
    <w:rsid w:val="00321219"/>
    <w:rsid w:val="003214EB"/>
    <w:rsid w:val="003214F7"/>
    <w:rsid w:val="0032151E"/>
    <w:rsid w:val="0032168C"/>
    <w:rsid w:val="003216F3"/>
    <w:rsid w:val="0032172E"/>
    <w:rsid w:val="00321822"/>
    <w:rsid w:val="003218EE"/>
    <w:rsid w:val="00321B02"/>
    <w:rsid w:val="00321C21"/>
    <w:rsid w:val="00321D89"/>
    <w:rsid w:val="00321EEC"/>
    <w:rsid w:val="00322124"/>
    <w:rsid w:val="003221A4"/>
    <w:rsid w:val="00322491"/>
    <w:rsid w:val="003225EF"/>
    <w:rsid w:val="00322784"/>
    <w:rsid w:val="0032286C"/>
    <w:rsid w:val="003228E9"/>
    <w:rsid w:val="00322A8C"/>
    <w:rsid w:val="00322B71"/>
    <w:rsid w:val="00322BC3"/>
    <w:rsid w:val="00322C2B"/>
    <w:rsid w:val="00322E3B"/>
    <w:rsid w:val="00323066"/>
    <w:rsid w:val="00323173"/>
    <w:rsid w:val="003232E3"/>
    <w:rsid w:val="003233F5"/>
    <w:rsid w:val="0032344E"/>
    <w:rsid w:val="0032385A"/>
    <w:rsid w:val="0032386E"/>
    <w:rsid w:val="003238BA"/>
    <w:rsid w:val="003238DE"/>
    <w:rsid w:val="003239F3"/>
    <w:rsid w:val="00323AA7"/>
    <w:rsid w:val="00323D8A"/>
    <w:rsid w:val="00323DB4"/>
    <w:rsid w:val="00323FAD"/>
    <w:rsid w:val="00324089"/>
    <w:rsid w:val="003242D8"/>
    <w:rsid w:val="0032463B"/>
    <w:rsid w:val="0032466A"/>
    <w:rsid w:val="00324701"/>
    <w:rsid w:val="00324764"/>
    <w:rsid w:val="0032489D"/>
    <w:rsid w:val="003249F8"/>
    <w:rsid w:val="00324A30"/>
    <w:rsid w:val="00324C99"/>
    <w:rsid w:val="00324D8C"/>
    <w:rsid w:val="00324F7C"/>
    <w:rsid w:val="003250B8"/>
    <w:rsid w:val="0032556B"/>
    <w:rsid w:val="00325685"/>
    <w:rsid w:val="0032573E"/>
    <w:rsid w:val="0032578A"/>
    <w:rsid w:val="00325992"/>
    <w:rsid w:val="00325A6B"/>
    <w:rsid w:val="00325B15"/>
    <w:rsid w:val="00325CEC"/>
    <w:rsid w:val="00325D49"/>
    <w:rsid w:val="00325E29"/>
    <w:rsid w:val="00325EAE"/>
    <w:rsid w:val="00325F11"/>
    <w:rsid w:val="00325F8E"/>
    <w:rsid w:val="00325FC7"/>
    <w:rsid w:val="00326175"/>
    <w:rsid w:val="00326282"/>
    <w:rsid w:val="0032651E"/>
    <w:rsid w:val="0032657A"/>
    <w:rsid w:val="0032662B"/>
    <w:rsid w:val="003267A6"/>
    <w:rsid w:val="00326898"/>
    <w:rsid w:val="003268D6"/>
    <w:rsid w:val="00326930"/>
    <w:rsid w:val="00326B28"/>
    <w:rsid w:val="00326B2F"/>
    <w:rsid w:val="00326BB5"/>
    <w:rsid w:val="00326C2E"/>
    <w:rsid w:val="003271E3"/>
    <w:rsid w:val="003272D0"/>
    <w:rsid w:val="00327311"/>
    <w:rsid w:val="003273DE"/>
    <w:rsid w:val="003275BC"/>
    <w:rsid w:val="003276C7"/>
    <w:rsid w:val="003277FE"/>
    <w:rsid w:val="00327886"/>
    <w:rsid w:val="003278C7"/>
    <w:rsid w:val="00327911"/>
    <w:rsid w:val="0032793B"/>
    <w:rsid w:val="003279AE"/>
    <w:rsid w:val="00327AD6"/>
    <w:rsid w:val="00327AEA"/>
    <w:rsid w:val="00327C02"/>
    <w:rsid w:val="00327CBA"/>
    <w:rsid w:val="00327D60"/>
    <w:rsid w:val="00327D99"/>
    <w:rsid w:val="00327E6F"/>
    <w:rsid w:val="00327FA5"/>
    <w:rsid w:val="003300D9"/>
    <w:rsid w:val="003300F9"/>
    <w:rsid w:val="00330479"/>
    <w:rsid w:val="003305D8"/>
    <w:rsid w:val="00330780"/>
    <w:rsid w:val="003308C4"/>
    <w:rsid w:val="00330C12"/>
    <w:rsid w:val="00330C30"/>
    <w:rsid w:val="00330DE8"/>
    <w:rsid w:val="00331007"/>
    <w:rsid w:val="00331613"/>
    <w:rsid w:val="00331729"/>
    <w:rsid w:val="00331A93"/>
    <w:rsid w:val="00331B65"/>
    <w:rsid w:val="00331B82"/>
    <w:rsid w:val="00331BF2"/>
    <w:rsid w:val="00331CB3"/>
    <w:rsid w:val="00331DC1"/>
    <w:rsid w:val="0033208A"/>
    <w:rsid w:val="00332123"/>
    <w:rsid w:val="003321C3"/>
    <w:rsid w:val="0033251F"/>
    <w:rsid w:val="0033277B"/>
    <w:rsid w:val="00332783"/>
    <w:rsid w:val="003327F8"/>
    <w:rsid w:val="00332962"/>
    <w:rsid w:val="00332A07"/>
    <w:rsid w:val="00332A8B"/>
    <w:rsid w:val="00332AF1"/>
    <w:rsid w:val="00332AF8"/>
    <w:rsid w:val="00332B5A"/>
    <w:rsid w:val="00332D1D"/>
    <w:rsid w:val="00332D99"/>
    <w:rsid w:val="00332ED4"/>
    <w:rsid w:val="00332F92"/>
    <w:rsid w:val="003330F1"/>
    <w:rsid w:val="003332AB"/>
    <w:rsid w:val="0033374E"/>
    <w:rsid w:val="003337DE"/>
    <w:rsid w:val="00333878"/>
    <w:rsid w:val="00333A35"/>
    <w:rsid w:val="00333A5C"/>
    <w:rsid w:val="00333A78"/>
    <w:rsid w:val="00333BAA"/>
    <w:rsid w:val="00333E1A"/>
    <w:rsid w:val="00333EB0"/>
    <w:rsid w:val="00333FB4"/>
    <w:rsid w:val="00334322"/>
    <w:rsid w:val="0033437C"/>
    <w:rsid w:val="00334386"/>
    <w:rsid w:val="00334532"/>
    <w:rsid w:val="0033455D"/>
    <w:rsid w:val="0033468E"/>
    <w:rsid w:val="00334795"/>
    <w:rsid w:val="003347E2"/>
    <w:rsid w:val="003347EC"/>
    <w:rsid w:val="003348FB"/>
    <w:rsid w:val="00334B28"/>
    <w:rsid w:val="00334E18"/>
    <w:rsid w:val="00334FFC"/>
    <w:rsid w:val="00335217"/>
    <w:rsid w:val="00335250"/>
    <w:rsid w:val="003352B5"/>
    <w:rsid w:val="00335359"/>
    <w:rsid w:val="00335670"/>
    <w:rsid w:val="0033572D"/>
    <w:rsid w:val="00335745"/>
    <w:rsid w:val="0033592C"/>
    <w:rsid w:val="00335938"/>
    <w:rsid w:val="00335A8E"/>
    <w:rsid w:val="00335CBA"/>
    <w:rsid w:val="00335D4E"/>
    <w:rsid w:val="00335E2A"/>
    <w:rsid w:val="0033622B"/>
    <w:rsid w:val="0033623B"/>
    <w:rsid w:val="003365E1"/>
    <w:rsid w:val="00336625"/>
    <w:rsid w:val="00336769"/>
    <w:rsid w:val="00336780"/>
    <w:rsid w:val="003367C5"/>
    <w:rsid w:val="0033686A"/>
    <w:rsid w:val="00336942"/>
    <w:rsid w:val="00336AA1"/>
    <w:rsid w:val="00336B90"/>
    <w:rsid w:val="00336CA5"/>
    <w:rsid w:val="00336DAD"/>
    <w:rsid w:val="00336DB3"/>
    <w:rsid w:val="00336DB5"/>
    <w:rsid w:val="00336F98"/>
    <w:rsid w:val="0033701E"/>
    <w:rsid w:val="00337065"/>
    <w:rsid w:val="003370A5"/>
    <w:rsid w:val="00337232"/>
    <w:rsid w:val="00337263"/>
    <w:rsid w:val="00337B29"/>
    <w:rsid w:val="00337B8A"/>
    <w:rsid w:val="00337C71"/>
    <w:rsid w:val="00337E40"/>
    <w:rsid w:val="00340055"/>
    <w:rsid w:val="003400F6"/>
    <w:rsid w:val="00340282"/>
    <w:rsid w:val="003404DE"/>
    <w:rsid w:val="0034050C"/>
    <w:rsid w:val="0034075E"/>
    <w:rsid w:val="0034076F"/>
    <w:rsid w:val="00340959"/>
    <w:rsid w:val="003409B9"/>
    <w:rsid w:val="00340A25"/>
    <w:rsid w:val="00340AD1"/>
    <w:rsid w:val="00340B60"/>
    <w:rsid w:val="00340B61"/>
    <w:rsid w:val="00340CC6"/>
    <w:rsid w:val="00340E58"/>
    <w:rsid w:val="0034101E"/>
    <w:rsid w:val="00341087"/>
    <w:rsid w:val="00341322"/>
    <w:rsid w:val="003413D5"/>
    <w:rsid w:val="00341444"/>
    <w:rsid w:val="00341462"/>
    <w:rsid w:val="00341641"/>
    <w:rsid w:val="00341661"/>
    <w:rsid w:val="003416B4"/>
    <w:rsid w:val="003416B6"/>
    <w:rsid w:val="00341706"/>
    <w:rsid w:val="0034192F"/>
    <w:rsid w:val="00341CFA"/>
    <w:rsid w:val="00341D54"/>
    <w:rsid w:val="00341D65"/>
    <w:rsid w:val="00341F14"/>
    <w:rsid w:val="00341F26"/>
    <w:rsid w:val="003420F7"/>
    <w:rsid w:val="00342109"/>
    <w:rsid w:val="0034213E"/>
    <w:rsid w:val="00342176"/>
    <w:rsid w:val="0034220F"/>
    <w:rsid w:val="0034228B"/>
    <w:rsid w:val="0034230C"/>
    <w:rsid w:val="003423D4"/>
    <w:rsid w:val="0034246D"/>
    <w:rsid w:val="00342552"/>
    <w:rsid w:val="003427D5"/>
    <w:rsid w:val="003427DD"/>
    <w:rsid w:val="00342805"/>
    <w:rsid w:val="003428A8"/>
    <w:rsid w:val="00342C3F"/>
    <w:rsid w:val="00342D33"/>
    <w:rsid w:val="00342F3B"/>
    <w:rsid w:val="00342F6F"/>
    <w:rsid w:val="00342F90"/>
    <w:rsid w:val="00342FA0"/>
    <w:rsid w:val="0034305B"/>
    <w:rsid w:val="00343375"/>
    <w:rsid w:val="00343435"/>
    <w:rsid w:val="00343779"/>
    <w:rsid w:val="00343C24"/>
    <w:rsid w:val="00343E80"/>
    <w:rsid w:val="00343FA6"/>
    <w:rsid w:val="00344056"/>
    <w:rsid w:val="003440B0"/>
    <w:rsid w:val="0034439F"/>
    <w:rsid w:val="00344416"/>
    <w:rsid w:val="00344509"/>
    <w:rsid w:val="00344725"/>
    <w:rsid w:val="00344901"/>
    <w:rsid w:val="00344DBF"/>
    <w:rsid w:val="003450F2"/>
    <w:rsid w:val="0034511B"/>
    <w:rsid w:val="00345196"/>
    <w:rsid w:val="003451F3"/>
    <w:rsid w:val="00345CA9"/>
    <w:rsid w:val="00345D7A"/>
    <w:rsid w:val="003461D4"/>
    <w:rsid w:val="003463D6"/>
    <w:rsid w:val="003463E6"/>
    <w:rsid w:val="003464A9"/>
    <w:rsid w:val="00346C86"/>
    <w:rsid w:val="00346F99"/>
    <w:rsid w:val="00346FAA"/>
    <w:rsid w:val="0034723C"/>
    <w:rsid w:val="00347336"/>
    <w:rsid w:val="00347339"/>
    <w:rsid w:val="00347357"/>
    <w:rsid w:val="0034745C"/>
    <w:rsid w:val="003474CD"/>
    <w:rsid w:val="003477F7"/>
    <w:rsid w:val="0034799F"/>
    <w:rsid w:val="003479B6"/>
    <w:rsid w:val="003479FB"/>
    <w:rsid w:val="00347D49"/>
    <w:rsid w:val="00347D84"/>
    <w:rsid w:val="00350205"/>
    <w:rsid w:val="00350227"/>
    <w:rsid w:val="0035024F"/>
    <w:rsid w:val="0035025F"/>
    <w:rsid w:val="0035034A"/>
    <w:rsid w:val="003503A3"/>
    <w:rsid w:val="0035041A"/>
    <w:rsid w:val="0035051E"/>
    <w:rsid w:val="003505AD"/>
    <w:rsid w:val="00350631"/>
    <w:rsid w:val="00350741"/>
    <w:rsid w:val="0035083D"/>
    <w:rsid w:val="00350873"/>
    <w:rsid w:val="00350895"/>
    <w:rsid w:val="003509DD"/>
    <w:rsid w:val="00350B4C"/>
    <w:rsid w:val="00350CCE"/>
    <w:rsid w:val="00350E35"/>
    <w:rsid w:val="00350EE7"/>
    <w:rsid w:val="00351307"/>
    <w:rsid w:val="00351355"/>
    <w:rsid w:val="00351439"/>
    <w:rsid w:val="0035169E"/>
    <w:rsid w:val="0035180B"/>
    <w:rsid w:val="00351961"/>
    <w:rsid w:val="00351AC8"/>
    <w:rsid w:val="00351C98"/>
    <w:rsid w:val="00351EB1"/>
    <w:rsid w:val="0035216E"/>
    <w:rsid w:val="003521E6"/>
    <w:rsid w:val="00352377"/>
    <w:rsid w:val="00352427"/>
    <w:rsid w:val="003525EF"/>
    <w:rsid w:val="00352759"/>
    <w:rsid w:val="003527F6"/>
    <w:rsid w:val="00352828"/>
    <w:rsid w:val="00352952"/>
    <w:rsid w:val="003529F4"/>
    <w:rsid w:val="00352A16"/>
    <w:rsid w:val="00352A85"/>
    <w:rsid w:val="00352ABA"/>
    <w:rsid w:val="00352B51"/>
    <w:rsid w:val="00352C36"/>
    <w:rsid w:val="00352C3F"/>
    <w:rsid w:val="00352DAE"/>
    <w:rsid w:val="00352DDA"/>
    <w:rsid w:val="00352E7E"/>
    <w:rsid w:val="00352EBA"/>
    <w:rsid w:val="003530A0"/>
    <w:rsid w:val="003531B0"/>
    <w:rsid w:val="003532D2"/>
    <w:rsid w:val="0035336B"/>
    <w:rsid w:val="00353466"/>
    <w:rsid w:val="003536C6"/>
    <w:rsid w:val="003536CB"/>
    <w:rsid w:val="00353811"/>
    <w:rsid w:val="0035390F"/>
    <w:rsid w:val="00353984"/>
    <w:rsid w:val="00353985"/>
    <w:rsid w:val="003539B2"/>
    <w:rsid w:val="00353A5A"/>
    <w:rsid w:val="00353B86"/>
    <w:rsid w:val="00353D29"/>
    <w:rsid w:val="00353E39"/>
    <w:rsid w:val="00353EB0"/>
    <w:rsid w:val="00353EE6"/>
    <w:rsid w:val="00353F2A"/>
    <w:rsid w:val="00353FA4"/>
    <w:rsid w:val="003540D0"/>
    <w:rsid w:val="0035414B"/>
    <w:rsid w:val="003546EF"/>
    <w:rsid w:val="00354730"/>
    <w:rsid w:val="00354CAB"/>
    <w:rsid w:val="00354CB0"/>
    <w:rsid w:val="00354F03"/>
    <w:rsid w:val="00354FE6"/>
    <w:rsid w:val="0035511C"/>
    <w:rsid w:val="00355272"/>
    <w:rsid w:val="003552C6"/>
    <w:rsid w:val="00355313"/>
    <w:rsid w:val="003553DA"/>
    <w:rsid w:val="003558FD"/>
    <w:rsid w:val="00355935"/>
    <w:rsid w:val="00355A83"/>
    <w:rsid w:val="00355BE1"/>
    <w:rsid w:val="00355E45"/>
    <w:rsid w:val="00355EC1"/>
    <w:rsid w:val="00355FC1"/>
    <w:rsid w:val="00356003"/>
    <w:rsid w:val="00356139"/>
    <w:rsid w:val="003561CD"/>
    <w:rsid w:val="003561EA"/>
    <w:rsid w:val="003562D7"/>
    <w:rsid w:val="00356353"/>
    <w:rsid w:val="0035637D"/>
    <w:rsid w:val="003563F4"/>
    <w:rsid w:val="00356427"/>
    <w:rsid w:val="003564B4"/>
    <w:rsid w:val="003564F0"/>
    <w:rsid w:val="003567C9"/>
    <w:rsid w:val="003568FF"/>
    <w:rsid w:val="0035698C"/>
    <w:rsid w:val="00356B88"/>
    <w:rsid w:val="00356C47"/>
    <w:rsid w:val="00356C5F"/>
    <w:rsid w:val="00356CEC"/>
    <w:rsid w:val="00356D53"/>
    <w:rsid w:val="00356E1E"/>
    <w:rsid w:val="00357111"/>
    <w:rsid w:val="0035727B"/>
    <w:rsid w:val="003572DE"/>
    <w:rsid w:val="00357659"/>
    <w:rsid w:val="00357712"/>
    <w:rsid w:val="00357766"/>
    <w:rsid w:val="00357ABA"/>
    <w:rsid w:val="00357AC4"/>
    <w:rsid w:val="00357AFC"/>
    <w:rsid w:val="00357C20"/>
    <w:rsid w:val="00357C23"/>
    <w:rsid w:val="00357CAE"/>
    <w:rsid w:val="00357D4E"/>
    <w:rsid w:val="00357D80"/>
    <w:rsid w:val="00357E95"/>
    <w:rsid w:val="00357F31"/>
    <w:rsid w:val="003601BD"/>
    <w:rsid w:val="0036036C"/>
    <w:rsid w:val="00360371"/>
    <w:rsid w:val="003603A5"/>
    <w:rsid w:val="0036046C"/>
    <w:rsid w:val="003604DB"/>
    <w:rsid w:val="0036057B"/>
    <w:rsid w:val="003605D6"/>
    <w:rsid w:val="003605D7"/>
    <w:rsid w:val="0036084D"/>
    <w:rsid w:val="003609A1"/>
    <w:rsid w:val="00360A65"/>
    <w:rsid w:val="00360A7D"/>
    <w:rsid w:val="00360A97"/>
    <w:rsid w:val="00360B25"/>
    <w:rsid w:val="00360B36"/>
    <w:rsid w:val="00360C0D"/>
    <w:rsid w:val="0036101C"/>
    <w:rsid w:val="00361149"/>
    <w:rsid w:val="00361256"/>
    <w:rsid w:val="003613F2"/>
    <w:rsid w:val="00361427"/>
    <w:rsid w:val="003614A9"/>
    <w:rsid w:val="003617B5"/>
    <w:rsid w:val="0036185C"/>
    <w:rsid w:val="0036185E"/>
    <w:rsid w:val="003619DE"/>
    <w:rsid w:val="00361ADF"/>
    <w:rsid w:val="00361B1A"/>
    <w:rsid w:val="00361B30"/>
    <w:rsid w:val="00361CC9"/>
    <w:rsid w:val="00361CCD"/>
    <w:rsid w:val="00361E17"/>
    <w:rsid w:val="00362085"/>
    <w:rsid w:val="0036213A"/>
    <w:rsid w:val="00362172"/>
    <w:rsid w:val="0036227D"/>
    <w:rsid w:val="003622AB"/>
    <w:rsid w:val="003622E7"/>
    <w:rsid w:val="00362446"/>
    <w:rsid w:val="00362456"/>
    <w:rsid w:val="0036248B"/>
    <w:rsid w:val="003624C4"/>
    <w:rsid w:val="0036262C"/>
    <w:rsid w:val="00362679"/>
    <w:rsid w:val="00362729"/>
    <w:rsid w:val="0036297C"/>
    <w:rsid w:val="00362981"/>
    <w:rsid w:val="00362B17"/>
    <w:rsid w:val="00362C5A"/>
    <w:rsid w:val="00362C95"/>
    <w:rsid w:val="00363007"/>
    <w:rsid w:val="00363038"/>
    <w:rsid w:val="00363210"/>
    <w:rsid w:val="00363302"/>
    <w:rsid w:val="00363526"/>
    <w:rsid w:val="00363569"/>
    <w:rsid w:val="003635A3"/>
    <w:rsid w:val="003635B6"/>
    <w:rsid w:val="00363888"/>
    <w:rsid w:val="00363C65"/>
    <w:rsid w:val="00363EA3"/>
    <w:rsid w:val="00363FC9"/>
    <w:rsid w:val="00364131"/>
    <w:rsid w:val="00364261"/>
    <w:rsid w:val="003644E6"/>
    <w:rsid w:val="003645FD"/>
    <w:rsid w:val="00364703"/>
    <w:rsid w:val="0036484F"/>
    <w:rsid w:val="003648FA"/>
    <w:rsid w:val="003649B5"/>
    <w:rsid w:val="00364BED"/>
    <w:rsid w:val="00364C3D"/>
    <w:rsid w:val="00364C5E"/>
    <w:rsid w:val="00365002"/>
    <w:rsid w:val="00365023"/>
    <w:rsid w:val="00365137"/>
    <w:rsid w:val="0036515E"/>
    <w:rsid w:val="00365421"/>
    <w:rsid w:val="00365509"/>
    <w:rsid w:val="00365644"/>
    <w:rsid w:val="00365731"/>
    <w:rsid w:val="003657E3"/>
    <w:rsid w:val="0036590C"/>
    <w:rsid w:val="0036591F"/>
    <w:rsid w:val="00365DB8"/>
    <w:rsid w:val="003660F3"/>
    <w:rsid w:val="003661AD"/>
    <w:rsid w:val="003662A1"/>
    <w:rsid w:val="0036633B"/>
    <w:rsid w:val="003665C5"/>
    <w:rsid w:val="0036665E"/>
    <w:rsid w:val="0036666D"/>
    <w:rsid w:val="0036670E"/>
    <w:rsid w:val="003667E7"/>
    <w:rsid w:val="0036697F"/>
    <w:rsid w:val="00366A4F"/>
    <w:rsid w:val="00366B3A"/>
    <w:rsid w:val="00366C39"/>
    <w:rsid w:val="00366C5F"/>
    <w:rsid w:val="00366DC4"/>
    <w:rsid w:val="00366F93"/>
    <w:rsid w:val="00366FC0"/>
    <w:rsid w:val="00367229"/>
    <w:rsid w:val="003677DA"/>
    <w:rsid w:val="00367814"/>
    <w:rsid w:val="00367847"/>
    <w:rsid w:val="00367BA4"/>
    <w:rsid w:val="00367BC3"/>
    <w:rsid w:val="00367C1A"/>
    <w:rsid w:val="00367C56"/>
    <w:rsid w:val="00367D3A"/>
    <w:rsid w:val="00367DC0"/>
    <w:rsid w:val="00370285"/>
    <w:rsid w:val="003702FC"/>
    <w:rsid w:val="00370483"/>
    <w:rsid w:val="003704EE"/>
    <w:rsid w:val="0037070D"/>
    <w:rsid w:val="00370880"/>
    <w:rsid w:val="00370910"/>
    <w:rsid w:val="00370C86"/>
    <w:rsid w:val="00370D7A"/>
    <w:rsid w:val="00370EFD"/>
    <w:rsid w:val="00370F2C"/>
    <w:rsid w:val="00370F82"/>
    <w:rsid w:val="003710DF"/>
    <w:rsid w:val="00371130"/>
    <w:rsid w:val="00371137"/>
    <w:rsid w:val="0037116D"/>
    <w:rsid w:val="00371308"/>
    <w:rsid w:val="003713AE"/>
    <w:rsid w:val="003714BA"/>
    <w:rsid w:val="003719F5"/>
    <w:rsid w:val="00371A09"/>
    <w:rsid w:val="00371AB8"/>
    <w:rsid w:val="00371B8D"/>
    <w:rsid w:val="00371C90"/>
    <w:rsid w:val="00371CA0"/>
    <w:rsid w:val="00371DB7"/>
    <w:rsid w:val="00371E6B"/>
    <w:rsid w:val="00371EC8"/>
    <w:rsid w:val="00372019"/>
    <w:rsid w:val="00372029"/>
    <w:rsid w:val="003722E8"/>
    <w:rsid w:val="003723AE"/>
    <w:rsid w:val="003723B7"/>
    <w:rsid w:val="003723C7"/>
    <w:rsid w:val="003724A1"/>
    <w:rsid w:val="003724D9"/>
    <w:rsid w:val="00372563"/>
    <w:rsid w:val="00372592"/>
    <w:rsid w:val="00372836"/>
    <w:rsid w:val="0037298C"/>
    <w:rsid w:val="00372A6B"/>
    <w:rsid w:val="00372AAD"/>
    <w:rsid w:val="00372C12"/>
    <w:rsid w:val="00372F6E"/>
    <w:rsid w:val="00373050"/>
    <w:rsid w:val="003730DE"/>
    <w:rsid w:val="003734F4"/>
    <w:rsid w:val="0037384B"/>
    <w:rsid w:val="00373B3C"/>
    <w:rsid w:val="00373B3D"/>
    <w:rsid w:val="00373D73"/>
    <w:rsid w:val="00373E10"/>
    <w:rsid w:val="00373F2C"/>
    <w:rsid w:val="0037406C"/>
    <w:rsid w:val="003741D2"/>
    <w:rsid w:val="003741D9"/>
    <w:rsid w:val="003744CB"/>
    <w:rsid w:val="00374503"/>
    <w:rsid w:val="0037450B"/>
    <w:rsid w:val="00374804"/>
    <w:rsid w:val="003748F9"/>
    <w:rsid w:val="00374A8F"/>
    <w:rsid w:val="00374B0A"/>
    <w:rsid w:val="00374C44"/>
    <w:rsid w:val="00374C80"/>
    <w:rsid w:val="00374CE5"/>
    <w:rsid w:val="00374E2D"/>
    <w:rsid w:val="00374E3F"/>
    <w:rsid w:val="00374E84"/>
    <w:rsid w:val="00374F06"/>
    <w:rsid w:val="00374F6C"/>
    <w:rsid w:val="00374F83"/>
    <w:rsid w:val="00374FAF"/>
    <w:rsid w:val="003750AE"/>
    <w:rsid w:val="0037512F"/>
    <w:rsid w:val="00375145"/>
    <w:rsid w:val="00375217"/>
    <w:rsid w:val="00375222"/>
    <w:rsid w:val="00375749"/>
    <w:rsid w:val="00375931"/>
    <w:rsid w:val="003759AB"/>
    <w:rsid w:val="00375A8A"/>
    <w:rsid w:val="00375C6D"/>
    <w:rsid w:val="00375F67"/>
    <w:rsid w:val="00375FFC"/>
    <w:rsid w:val="00376228"/>
    <w:rsid w:val="00376234"/>
    <w:rsid w:val="003763C3"/>
    <w:rsid w:val="003764FA"/>
    <w:rsid w:val="0037650A"/>
    <w:rsid w:val="003766E7"/>
    <w:rsid w:val="00376838"/>
    <w:rsid w:val="0037698E"/>
    <w:rsid w:val="00376C27"/>
    <w:rsid w:val="00376C38"/>
    <w:rsid w:val="00376C7C"/>
    <w:rsid w:val="00376E0C"/>
    <w:rsid w:val="00376E5B"/>
    <w:rsid w:val="00376ED1"/>
    <w:rsid w:val="0037709A"/>
    <w:rsid w:val="00377146"/>
    <w:rsid w:val="0037718E"/>
    <w:rsid w:val="003771CA"/>
    <w:rsid w:val="0037729D"/>
    <w:rsid w:val="003772B4"/>
    <w:rsid w:val="00377397"/>
    <w:rsid w:val="00377430"/>
    <w:rsid w:val="00377463"/>
    <w:rsid w:val="0037746B"/>
    <w:rsid w:val="003774DB"/>
    <w:rsid w:val="003774E6"/>
    <w:rsid w:val="0037757C"/>
    <w:rsid w:val="003775BD"/>
    <w:rsid w:val="003775CB"/>
    <w:rsid w:val="00377920"/>
    <w:rsid w:val="00377C96"/>
    <w:rsid w:val="00377F26"/>
    <w:rsid w:val="00380237"/>
    <w:rsid w:val="003803D4"/>
    <w:rsid w:val="00380543"/>
    <w:rsid w:val="00380568"/>
    <w:rsid w:val="00380602"/>
    <w:rsid w:val="00380783"/>
    <w:rsid w:val="00380892"/>
    <w:rsid w:val="00380BBD"/>
    <w:rsid w:val="00380D36"/>
    <w:rsid w:val="00380D42"/>
    <w:rsid w:val="00381148"/>
    <w:rsid w:val="003811B6"/>
    <w:rsid w:val="0038120F"/>
    <w:rsid w:val="0038129A"/>
    <w:rsid w:val="003812EF"/>
    <w:rsid w:val="003816FA"/>
    <w:rsid w:val="0038174F"/>
    <w:rsid w:val="003817E8"/>
    <w:rsid w:val="00381914"/>
    <w:rsid w:val="003819EE"/>
    <w:rsid w:val="00381B03"/>
    <w:rsid w:val="00381C29"/>
    <w:rsid w:val="00381E5E"/>
    <w:rsid w:val="00382190"/>
    <w:rsid w:val="003821E7"/>
    <w:rsid w:val="00382304"/>
    <w:rsid w:val="003823C8"/>
    <w:rsid w:val="003824B5"/>
    <w:rsid w:val="00382882"/>
    <w:rsid w:val="00382903"/>
    <w:rsid w:val="00382E35"/>
    <w:rsid w:val="00382EB3"/>
    <w:rsid w:val="00382F84"/>
    <w:rsid w:val="00383010"/>
    <w:rsid w:val="003830A6"/>
    <w:rsid w:val="00383236"/>
    <w:rsid w:val="003832FB"/>
    <w:rsid w:val="0038343D"/>
    <w:rsid w:val="003836CC"/>
    <w:rsid w:val="003838EE"/>
    <w:rsid w:val="003839EB"/>
    <w:rsid w:val="00383A71"/>
    <w:rsid w:val="00383AE6"/>
    <w:rsid w:val="00383B6C"/>
    <w:rsid w:val="00383CB2"/>
    <w:rsid w:val="00383D4B"/>
    <w:rsid w:val="00383DDB"/>
    <w:rsid w:val="00383F35"/>
    <w:rsid w:val="00384017"/>
    <w:rsid w:val="003840CD"/>
    <w:rsid w:val="0038410B"/>
    <w:rsid w:val="003842A8"/>
    <w:rsid w:val="003842B4"/>
    <w:rsid w:val="003843DE"/>
    <w:rsid w:val="003845E0"/>
    <w:rsid w:val="0038471E"/>
    <w:rsid w:val="00384747"/>
    <w:rsid w:val="003848D9"/>
    <w:rsid w:val="00384934"/>
    <w:rsid w:val="00384B63"/>
    <w:rsid w:val="00384BC0"/>
    <w:rsid w:val="00384C01"/>
    <w:rsid w:val="00384C21"/>
    <w:rsid w:val="00384EFD"/>
    <w:rsid w:val="003852A6"/>
    <w:rsid w:val="003852CC"/>
    <w:rsid w:val="00385419"/>
    <w:rsid w:val="003855C1"/>
    <w:rsid w:val="00385866"/>
    <w:rsid w:val="00385A70"/>
    <w:rsid w:val="00385BD7"/>
    <w:rsid w:val="00385DED"/>
    <w:rsid w:val="00385E53"/>
    <w:rsid w:val="003863AF"/>
    <w:rsid w:val="00386536"/>
    <w:rsid w:val="0038653E"/>
    <w:rsid w:val="00386688"/>
    <w:rsid w:val="00386762"/>
    <w:rsid w:val="003867CA"/>
    <w:rsid w:val="00386A15"/>
    <w:rsid w:val="00386A54"/>
    <w:rsid w:val="00386B5C"/>
    <w:rsid w:val="00386B71"/>
    <w:rsid w:val="00386CD8"/>
    <w:rsid w:val="00386DAB"/>
    <w:rsid w:val="00386FCA"/>
    <w:rsid w:val="0038702D"/>
    <w:rsid w:val="003870BC"/>
    <w:rsid w:val="00387125"/>
    <w:rsid w:val="0038717E"/>
    <w:rsid w:val="0038720F"/>
    <w:rsid w:val="0038732E"/>
    <w:rsid w:val="003875A7"/>
    <w:rsid w:val="00387675"/>
    <w:rsid w:val="003876CE"/>
    <w:rsid w:val="00387771"/>
    <w:rsid w:val="0038780F"/>
    <w:rsid w:val="00387866"/>
    <w:rsid w:val="00387B2B"/>
    <w:rsid w:val="00387BF5"/>
    <w:rsid w:val="00387F14"/>
    <w:rsid w:val="00387F98"/>
    <w:rsid w:val="003901F8"/>
    <w:rsid w:val="00390206"/>
    <w:rsid w:val="003903E7"/>
    <w:rsid w:val="00390449"/>
    <w:rsid w:val="003904B1"/>
    <w:rsid w:val="00390536"/>
    <w:rsid w:val="0039078B"/>
    <w:rsid w:val="003907D2"/>
    <w:rsid w:val="00390AF6"/>
    <w:rsid w:val="00390BDF"/>
    <w:rsid w:val="00390C56"/>
    <w:rsid w:val="00390D7F"/>
    <w:rsid w:val="003910C7"/>
    <w:rsid w:val="0039122C"/>
    <w:rsid w:val="0039124D"/>
    <w:rsid w:val="00391276"/>
    <w:rsid w:val="00391457"/>
    <w:rsid w:val="00391766"/>
    <w:rsid w:val="00391A92"/>
    <w:rsid w:val="00391C78"/>
    <w:rsid w:val="00391C94"/>
    <w:rsid w:val="00391C99"/>
    <w:rsid w:val="00391CD1"/>
    <w:rsid w:val="00391E0C"/>
    <w:rsid w:val="003926BE"/>
    <w:rsid w:val="003928BD"/>
    <w:rsid w:val="003929BE"/>
    <w:rsid w:val="003929D3"/>
    <w:rsid w:val="003929FA"/>
    <w:rsid w:val="00392A1F"/>
    <w:rsid w:val="00392A63"/>
    <w:rsid w:val="00392B66"/>
    <w:rsid w:val="00392D16"/>
    <w:rsid w:val="00392DB8"/>
    <w:rsid w:val="003932B5"/>
    <w:rsid w:val="003932C3"/>
    <w:rsid w:val="00393323"/>
    <w:rsid w:val="0039348A"/>
    <w:rsid w:val="0039358A"/>
    <w:rsid w:val="003937AC"/>
    <w:rsid w:val="0039380B"/>
    <w:rsid w:val="00393A68"/>
    <w:rsid w:val="00393A69"/>
    <w:rsid w:val="00393B71"/>
    <w:rsid w:val="00393B78"/>
    <w:rsid w:val="00393C90"/>
    <w:rsid w:val="00393CA3"/>
    <w:rsid w:val="00393E91"/>
    <w:rsid w:val="00393EF8"/>
    <w:rsid w:val="00393F08"/>
    <w:rsid w:val="00393F2D"/>
    <w:rsid w:val="0039441F"/>
    <w:rsid w:val="0039452A"/>
    <w:rsid w:val="00394571"/>
    <w:rsid w:val="00394698"/>
    <w:rsid w:val="003946B1"/>
    <w:rsid w:val="00394775"/>
    <w:rsid w:val="00394832"/>
    <w:rsid w:val="003948FC"/>
    <w:rsid w:val="00394948"/>
    <w:rsid w:val="00394975"/>
    <w:rsid w:val="00394B2E"/>
    <w:rsid w:val="00394B44"/>
    <w:rsid w:val="00394D6C"/>
    <w:rsid w:val="00394D94"/>
    <w:rsid w:val="0039502C"/>
    <w:rsid w:val="0039511F"/>
    <w:rsid w:val="0039530B"/>
    <w:rsid w:val="003953EC"/>
    <w:rsid w:val="00395469"/>
    <w:rsid w:val="003955C1"/>
    <w:rsid w:val="003956E4"/>
    <w:rsid w:val="003956FE"/>
    <w:rsid w:val="00395706"/>
    <w:rsid w:val="0039581B"/>
    <w:rsid w:val="003958F1"/>
    <w:rsid w:val="0039598F"/>
    <w:rsid w:val="00395A0E"/>
    <w:rsid w:val="00395B36"/>
    <w:rsid w:val="00395E97"/>
    <w:rsid w:val="00395F18"/>
    <w:rsid w:val="00395F7A"/>
    <w:rsid w:val="00395F81"/>
    <w:rsid w:val="00396043"/>
    <w:rsid w:val="0039610F"/>
    <w:rsid w:val="003961D9"/>
    <w:rsid w:val="003962EC"/>
    <w:rsid w:val="003963E6"/>
    <w:rsid w:val="003965AE"/>
    <w:rsid w:val="00396643"/>
    <w:rsid w:val="0039665F"/>
    <w:rsid w:val="003967C0"/>
    <w:rsid w:val="00396925"/>
    <w:rsid w:val="00396955"/>
    <w:rsid w:val="00396A75"/>
    <w:rsid w:val="00396BBB"/>
    <w:rsid w:val="00396C21"/>
    <w:rsid w:val="00396F26"/>
    <w:rsid w:val="00397027"/>
    <w:rsid w:val="00397058"/>
    <w:rsid w:val="00397086"/>
    <w:rsid w:val="0039709F"/>
    <w:rsid w:val="00397292"/>
    <w:rsid w:val="0039734C"/>
    <w:rsid w:val="0039740E"/>
    <w:rsid w:val="0039756D"/>
    <w:rsid w:val="003976DD"/>
    <w:rsid w:val="003978B8"/>
    <w:rsid w:val="00397A8F"/>
    <w:rsid w:val="00397AD4"/>
    <w:rsid w:val="00397B04"/>
    <w:rsid w:val="00397C75"/>
    <w:rsid w:val="00397C89"/>
    <w:rsid w:val="00397DB7"/>
    <w:rsid w:val="003A0311"/>
    <w:rsid w:val="003A03C2"/>
    <w:rsid w:val="003A0592"/>
    <w:rsid w:val="003A0736"/>
    <w:rsid w:val="003A08B6"/>
    <w:rsid w:val="003A095D"/>
    <w:rsid w:val="003A09D3"/>
    <w:rsid w:val="003A0CCA"/>
    <w:rsid w:val="003A0CD4"/>
    <w:rsid w:val="003A0EB2"/>
    <w:rsid w:val="003A1009"/>
    <w:rsid w:val="003A10A0"/>
    <w:rsid w:val="003A10ED"/>
    <w:rsid w:val="003A1135"/>
    <w:rsid w:val="003A1341"/>
    <w:rsid w:val="003A158A"/>
    <w:rsid w:val="003A1641"/>
    <w:rsid w:val="003A17BA"/>
    <w:rsid w:val="003A19E0"/>
    <w:rsid w:val="003A1ABE"/>
    <w:rsid w:val="003A1B5C"/>
    <w:rsid w:val="003A1BE1"/>
    <w:rsid w:val="003A1C54"/>
    <w:rsid w:val="003A1C9F"/>
    <w:rsid w:val="003A1D3A"/>
    <w:rsid w:val="003A1DD5"/>
    <w:rsid w:val="003A1EC4"/>
    <w:rsid w:val="003A2019"/>
    <w:rsid w:val="003A20D1"/>
    <w:rsid w:val="003A21AC"/>
    <w:rsid w:val="003A224C"/>
    <w:rsid w:val="003A22B8"/>
    <w:rsid w:val="003A22C7"/>
    <w:rsid w:val="003A22E9"/>
    <w:rsid w:val="003A266C"/>
    <w:rsid w:val="003A274B"/>
    <w:rsid w:val="003A28D3"/>
    <w:rsid w:val="003A29F9"/>
    <w:rsid w:val="003A2A3D"/>
    <w:rsid w:val="003A2D36"/>
    <w:rsid w:val="003A2D39"/>
    <w:rsid w:val="003A2E13"/>
    <w:rsid w:val="003A2E43"/>
    <w:rsid w:val="003A2F20"/>
    <w:rsid w:val="003A2FB5"/>
    <w:rsid w:val="003A2FE7"/>
    <w:rsid w:val="003A3062"/>
    <w:rsid w:val="003A30B1"/>
    <w:rsid w:val="003A346B"/>
    <w:rsid w:val="003A349E"/>
    <w:rsid w:val="003A3707"/>
    <w:rsid w:val="003A374F"/>
    <w:rsid w:val="003A38AC"/>
    <w:rsid w:val="003A3AC6"/>
    <w:rsid w:val="003A3FC1"/>
    <w:rsid w:val="003A42BB"/>
    <w:rsid w:val="003A4378"/>
    <w:rsid w:val="003A43F6"/>
    <w:rsid w:val="003A44AA"/>
    <w:rsid w:val="003A4511"/>
    <w:rsid w:val="003A45FB"/>
    <w:rsid w:val="003A46C2"/>
    <w:rsid w:val="003A478F"/>
    <w:rsid w:val="003A48FC"/>
    <w:rsid w:val="003A4B89"/>
    <w:rsid w:val="003A4BC0"/>
    <w:rsid w:val="003A4C45"/>
    <w:rsid w:val="003A4CDA"/>
    <w:rsid w:val="003A4E4A"/>
    <w:rsid w:val="003A4E82"/>
    <w:rsid w:val="003A5007"/>
    <w:rsid w:val="003A506E"/>
    <w:rsid w:val="003A51AE"/>
    <w:rsid w:val="003A523B"/>
    <w:rsid w:val="003A526B"/>
    <w:rsid w:val="003A5342"/>
    <w:rsid w:val="003A5408"/>
    <w:rsid w:val="003A551E"/>
    <w:rsid w:val="003A56C3"/>
    <w:rsid w:val="003A57D6"/>
    <w:rsid w:val="003A5803"/>
    <w:rsid w:val="003A5865"/>
    <w:rsid w:val="003A58C5"/>
    <w:rsid w:val="003A590E"/>
    <w:rsid w:val="003A5EC6"/>
    <w:rsid w:val="003A5F48"/>
    <w:rsid w:val="003A5FB3"/>
    <w:rsid w:val="003A6189"/>
    <w:rsid w:val="003A61DA"/>
    <w:rsid w:val="003A621C"/>
    <w:rsid w:val="003A6330"/>
    <w:rsid w:val="003A6619"/>
    <w:rsid w:val="003A67FD"/>
    <w:rsid w:val="003A696C"/>
    <w:rsid w:val="003A6A04"/>
    <w:rsid w:val="003A6A2D"/>
    <w:rsid w:val="003A6CC0"/>
    <w:rsid w:val="003A7002"/>
    <w:rsid w:val="003A7194"/>
    <w:rsid w:val="003A71E1"/>
    <w:rsid w:val="003A76A9"/>
    <w:rsid w:val="003A7747"/>
    <w:rsid w:val="003A7A79"/>
    <w:rsid w:val="003A7B2F"/>
    <w:rsid w:val="003A7D5B"/>
    <w:rsid w:val="003A7DB9"/>
    <w:rsid w:val="003A7E46"/>
    <w:rsid w:val="003A7F4A"/>
    <w:rsid w:val="003B0053"/>
    <w:rsid w:val="003B0299"/>
    <w:rsid w:val="003B0359"/>
    <w:rsid w:val="003B073E"/>
    <w:rsid w:val="003B07E7"/>
    <w:rsid w:val="003B0AE3"/>
    <w:rsid w:val="003B0B4D"/>
    <w:rsid w:val="003B0B5A"/>
    <w:rsid w:val="003B0C64"/>
    <w:rsid w:val="003B0D66"/>
    <w:rsid w:val="003B0F0A"/>
    <w:rsid w:val="003B111E"/>
    <w:rsid w:val="003B11E5"/>
    <w:rsid w:val="003B140A"/>
    <w:rsid w:val="003B1429"/>
    <w:rsid w:val="003B14D0"/>
    <w:rsid w:val="003B1650"/>
    <w:rsid w:val="003B16AF"/>
    <w:rsid w:val="003B177A"/>
    <w:rsid w:val="003B1797"/>
    <w:rsid w:val="003B1931"/>
    <w:rsid w:val="003B1A94"/>
    <w:rsid w:val="003B2058"/>
    <w:rsid w:val="003B2120"/>
    <w:rsid w:val="003B2265"/>
    <w:rsid w:val="003B248F"/>
    <w:rsid w:val="003B25A3"/>
    <w:rsid w:val="003B284A"/>
    <w:rsid w:val="003B29F6"/>
    <w:rsid w:val="003B2B68"/>
    <w:rsid w:val="003B2B79"/>
    <w:rsid w:val="003B2BF9"/>
    <w:rsid w:val="003B2C70"/>
    <w:rsid w:val="003B2EFF"/>
    <w:rsid w:val="003B2F49"/>
    <w:rsid w:val="003B3009"/>
    <w:rsid w:val="003B3171"/>
    <w:rsid w:val="003B332F"/>
    <w:rsid w:val="003B3BEC"/>
    <w:rsid w:val="003B3E56"/>
    <w:rsid w:val="003B3FC2"/>
    <w:rsid w:val="003B3FD2"/>
    <w:rsid w:val="003B4039"/>
    <w:rsid w:val="003B42AE"/>
    <w:rsid w:val="003B43F6"/>
    <w:rsid w:val="003B445E"/>
    <w:rsid w:val="003B4482"/>
    <w:rsid w:val="003B450E"/>
    <w:rsid w:val="003B47B4"/>
    <w:rsid w:val="003B4839"/>
    <w:rsid w:val="003B495C"/>
    <w:rsid w:val="003B4B02"/>
    <w:rsid w:val="003B4B90"/>
    <w:rsid w:val="003B4C4E"/>
    <w:rsid w:val="003B4D9B"/>
    <w:rsid w:val="003B4E9C"/>
    <w:rsid w:val="003B4F59"/>
    <w:rsid w:val="003B4F62"/>
    <w:rsid w:val="003B5057"/>
    <w:rsid w:val="003B51F5"/>
    <w:rsid w:val="003B540C"/>
    <w:rsid w:val="003B5457"/>
    <w:rsid w:val="003B54E4"/>
    <w:rsid w:val="003B55B0"/>
    <w:rsid w:val="003B56B2"/>
    <w:rsid w:val="003B570F"/>
    <w:rsid w:val="003B583C"/>
    <w:rsid w:val="003B596B"/>
    <w:rsid w:val="003B59AF"/>
    <w:rsid w:val="003B5B38"/>
    <w:rsid w:val="003B5B4F"/>
    <w:rsid w:val="003B5B57"/>
    <w:rsid w:val="003B5B7E"/>
    <w:rsid w:val="003B5BCB"/>
    <w:rsid w:val="003B5C7C"/>
    <w:rsid w:val="003B5CFA"/>
    <w:rsid w:val="003B5E30"/>
    <w:rsid w:val="003B5F43"/>
    <w:rsid w:val="003B5FAC"/>
    <w:rsid w:val="003B6152"/>
    <w:rsid w:val="003B64DC"/>
    <w:rsid w:val="003B6633"/>
    <w:rsid w:val="003B6728"/>
    <w:rsid w:val="003B6806"/>
    <w:rsid w:val="003B6819"/>
    <w:rsid w:val="003B69F5"/>
    <w:rsid w:val="003B6AF4"/>
    <w:rsid w:val="003B6C50"/>
    <w:rsid w:val="003B6C58"/>
    <w:rsid w:val="003B6CD6"/>
    <w:rsid w:val="003B6EFB"/>
    <w:rsid w:val="003B6FCB"/>
    <w:rsid w:val="003B6FCD"/>
    <w:rsid w:val="003B7020"/>
    <w:rsid w:val="003B70B3"/>
    <w:rsid w:val="003B7274"/>
    <w:rsid w:val="003B7294"/>
    <w:rsid w:val="003B72CC"/>
    <w:rsid w:val="003B75EF"/>
    <w:rsid w:val="003B769A"/>
    <w:rsid w:val="003B76FE"/>
    <w:rsid w:val="003B7820"/>
    <w:rsid w:val="003B78A6"/>
    <w:rsid w:val="003B7C59"/>
    <w:rsid w:val="003B7D97"/>
    <w:rsid w:val="003B7E3E"/>
    <w:rsid w:val="003B7E80"/>
    <w:rsid w:val="003B7EAB"/>
    <w:rsid w:val="003B7F17"/>
    <w:rsid w:val="003B7FDA"/>
    <w:rsid w:val="003C0052"/>
    <w:rsid w:val="003C009A"/>
    <w:rsid w:val="003C0261"/>
    <w:rsid w:val="003C02BB"/>
    <w:rsid w:val="003C02F0"/>
    <w:rsid w:val="003C0552"/>
    <w:rsid w:val="003C05FC"/>
    <w:rsid w:val="003C0696"/>
    <w:rsid w:val="003C07D7"/>
    <w:rsid w:val="003C07E6"/>
    <w:rsid w:val="003C088C"/>
    <w:rsid w:val="003C092B"/>
    <w:rsid w:val="003C0985"/>
    <w:rsid w:val="003C0B7D"/>
    <w:rsid w:val="003C0DA6"/>
    <w:rsid w:val="003C0E1F"/>
    <w:rsid w:val="003C1035"/>
    <w:rsid w:val="003C106B"/>
    <w:rsid w:val="003C10A5"/>
    <w:rsid w:val="003C10B8"/>
    <w:rsid w:val="003C1B9A"/>
    <w:rsid w:val="003C1DD7"/>
    <w:rsid w:val="003C1E72"/>
    <w:rsid w:val="003C1EEE"/>
    <w:rsid w:val="003C20A1"/>
    <w:rsid w:val="003C2127"/>
    <w:rsid w:val="003C21F4"/>
    <w:rsid w:val="003C2200"/>
    <w:rsid w:val="003C24DF"/>
    <w:rsid w:val="003C257A"/>
    <w:rsid w:val="003C26AD"/>
    <w:rsid w:val="003C29B7"/>
    <w:rsid w:val="003C2C9D"/>
    <w:rsid w:val="003C2F24"/>
    <w:rsid w:val="003C317A"/>
    <w:rsid w:val="003C3310"/>
    <w:rsid w:val="003C3459"/>
    <w:rsid w:val="003C349E"/>
    <w:rsid w:val="003C3507"/>
    <w:rsid w:val="003C36DB"/>
    <w:rsid w:val="003C3A2F"/>
    <w:rsid w:val="003C3AB8"/>
    <w:rsid w:val="003C3B73"/>
    <w:rsid w:val="003C3CAF"/>
    <w:rsid w:val="003C3D6E"/>
    <w:rsid w:val="003C3E4E"/>
    <w:rsid w:val="003C3F6E"/>
    <w:rsid w:val="003C3F8B"/>
    <w:rsid w:val="003C3FB0"/>
    <w:rsid w:val="003C4097"/>
    <w:rsid w:val="003C4213"/>
    <w:rsid w:val="003C4250"/>
    <w:rsid w:val="003C436E"/>
    <w:rsid w:val="003C441C"/>
    <w:rsid w:val="003C44DB"/>
    <w:rsid w:val="003C45B5"/>
    <w:rsid w:val="003C460E"/>
    <w:rsid w:val="003C48C2"/>
    <w:rsid w:val="003C4BD2"/>
    <w:rsid w:val="003C4C1F"/>
    <w:rsid w:val="003C4F25"/>
    <w:rsid w:val="003C5074"/>
    <w:rsid w:val="003C524A"/>
    <w:rsid w:val="003C544A"/>
    <w:rsid w:val="003C566D"/>
    <w:rsid w:val="003C5719"/>
    <w:rsid w:val="003C5722"/>
    <w:rsid w:val="003C58B9"/>
    <w:rsid w:val="003C5E20"/>
    <w:rsid w:val="003C6232"/>
    <w:rsid w:val="003C63FC"/>
    <w:rsid w:val="003C64CD"/>
    <w:rsid w:val="003C6543"/>
    <w:rsid w:val="003C6580"/>
    <w:rsid w:val="003C66AA"/>
    <w:rsid w:val="003C66F3"/>
    <w:rsid w:val="003C674B"/>
    <w:rsid w:val="003C674E"/>
    <w:rsid w:val="003C680F"/>
    <w:rsid w:val="003C6991"/>
    <w:rsid w:val="003C6AC7"/>
    <w:rsid w:val="003C6CCB"/>
    <w:rsid w:val="003C6DA9"/>
    <w:rsid w:val="003C6EBB"/>
    <w:rsid w:val="003C6F18"/>
    <w:rsid w:val="003C7078"/>
    <w:rsid w:val="003C7085"/>
    <w:rsid w:val="003C70AC"/>
    <w:rsid w:val="003C71EA"/>
    <w:rsid w:val="003C72D4"/>
    <w:rsid w:val="003C7855"/>
    <w:rsid w:val="003C79B8"/>
    <w:rsid w:val="003C7A63"/>
    <w:rsid w:val="003C7A98"/>
    <w:rsid w:val="003C7D65"/>
    <w:rsid w:val="003C7DDB"/>
    <w:rsid w:val="003C7E71"/>
    <w:rsid w:val="003D006E"/>
    <w:rsid w:val="003D0111"/>
    <w:rsid w:val="003D014B"/>
    <w:rsid w:val="003D0216"/>
    <w:rsid w:val="003D0240"/>
    <w:rsid w:val="003D0493"/>
    <w:rsid w:val="003D06A7"/>
    <w:rsid w:val="003D0868"/>
    <w:rsid w:val="003D09DA"/>
    <w:rsid w:val="003D0AF2"/>
    <w:rsid w:val="003D0D75"/>
    <w:rsid w:val="003D0EEC"/>
    <w:rsid w:val="003D0FE3"/>
    <w:rsid w:val="003D106A"/>
    <w:rsid w:val="003D12F5"/>
    <w:rsid w:val="003D1342"/>
    <w:rsid w:val="003D1371"/>
    <w:rsid w:val="003D140B"/>
    <w:rsid w:val="003D1924"/>
    <w:rsid w:val="003D1F11"/>
    <w:rsid w:val="003D22AC"/>
    <w:rsid w:val="003D2339"/>
    <w:rsid w:val="003D2362"/>
    <w:rsid w:val="003D26AA"/>
    <w:rsid w:val="003D26DA"/>
    <w:rsid w:val="003D299A"/>
    <w:rsid w:val="003D2D06"/>
    <w:rsid w:val="003D2E11"/>
    <w:rsid w:val="003D2E43"/>
    <w:rsid w:val="003D2F6C"/>
    <w:rsid w:val="003D33A4"/>
    <w:rsid w:val="003D36E0"/>
    <w:rsid w:val="003D39F4"/>
    <w:rsid w:val="003D3AD8"/>
    <w:rsid w:val="003D3B7E"/>
    <w:rsid w:val="003D3EE3"/>
    <w:rsid w:val="003D3F7A"/>
    <w:rsid w:val="003D4047"/>
    <w:rsid w:val="003D423F"/>
    <w:rsid w:val="003D4259"/>
    <w:rsid w:val="003D4270"/>
    <w:rsid w:val="003D4350"/>
    <w:rsid w:val="003D4409"/>
    <w:rsid w:val="003D4443"/>
    <w:rsid w:val="003D47D1"/>
    <w:rsid w:val="003D4A11"/>
    <w:rsid w:val="003D4A94"/>
    <w:rsid w:val="003D4C33"/>
    <w:rsid w:val="003D4DBD"/>
    <w:rsid w:val="003D4E14"/>
    <w:rsid w:val="003D4F9D"/>
    <w:rsid w:val="003D519A"/>
    <w:rsid w:val="003D51B1"/>
    <w:rsid w:val="003D52BE"/>
    <w:rsid w:val="003D5717"/>
    <w:rsid w:val="003D57CB"/>
    <w:rsid w:val="003D5852"/>
    <w:rsid w:val="003D5878"/>
    <w:rsid w:val="003D599F"/>
    <w:rsid w:val="003D59FE"/>
    <w:rsid w:val="003D5CB4"/>
    <w:rsid w:val="003D5DCE"/>
    <w:rsid w:val="003D5E7F"/>
    <w:rsid w:val="003D5F7F"/>
    <w:rsid w:val="003D5FD3"/>
    <w:rsid w:val="003D6156"/>
    <w:rsid w:val="003D62BA"/>
    <w:rsid w:val="003D6331"/>
    <w:rsid w:val="003D6332"/>
    <w:rsid w:val="003D63BA"/>
    <w:rsid w:val="003D6449"/>
    <w:rsid w:val="003D644D"/>
    <w:rsid w:val="003D672B"/>
    <w:rsid w:val="003D680E"/>
    <w:rsid w:val="003D6814"/>
    <w:rsid w:val="003D6856"/>
    <w:rsid w:val="003D6943"/>
    <w:rsid w:val="003D69CF"/>
    <w:rsid w:val="003D69ED"/>
    <w:rsid w:val="003D6B09"/>
    <w:rsid w:val="003D6B43"/>
    <w:rsid w:val="003D6BBA"/>
    <w:rsid w:val="003D6C26"/>
    <w:rsid w:val="003D6D20"/>
    <w:rsid w:val="003D6E7D"/>
    <w:rsid w:val="003D6EC0"/>
    <w:rsid w:val="003D6F36"/>
    <w:rsid w:val="003D6F3F"/>
    <w:rsid w:val="003D740C"/>
    <w:rsid w:val="003D7442"/>
    <w:rsid w:val="003D747F"/>
    <w:rsid w:val="003D7525"/>
    <w:rsid w:val="003D7855"/>
    <w:rsid w:val="003D790B"/>
    <w:rsid w:val="003D79E8"/>
    <w:rsid w:val="003D7C07"/>
    <w:rsid w:val="003D7D0E"/>
    <w:rsid w:val="003D7EB9"/>
    <w:rsid w:val="003D7F07"/>
    <w:rsid w:val="003D7F64"/>
    <w:rsid w:val="003E010D"/>
    <w:rsid w:val="003E024E"/>
    <w:rsid w:val="003E026C"/>
    <w:rsid w:val="003E03C0"/>
    <w:rsid w:val="003E04CA"/>
    <w:rsid w:val="003E0535"/>
    <w:rsid w:val="003E089F"/>
    <w:rsid w:val="003E093F"/>
    <w:rsid w:val="003E0974"/>
    <w:rsid w:val="003E09BF"/>
    <w:rsid w:val="003E0ADB"/>
    <w:rsid w:val="003E0AF2"/>
    <w:rsid w:val="003E0C70"/>
    <w:rsid w:val="003E0CE4"/>
    <w:rsid w:val="003E0D3A"/>
    <w:rsid w:val="003E0D6C"/>
    <w:rsid w:val="003E0F3B"/>
    <w:rsid w:val="003E0FDE"/>
    <w:rsid w:val="003E11BA"/>
    <w:rsid w:val="003E16FD"/>
    <w:rsid w:val="003E1868"/>
    <w:rsid w:val="003E1978"/>
    <w:rsid w:val="003E1AD9"/>
    <w:rsid w:val="003E1B00"/>
    <w:rsid w:val="003E1C4F"/>
    <w:rsid w:val="003E1CF4"/>
    <w:rsid w:val="003E1F7C"/>
    <w:rsid w:val="003E2213"/>
    <w:rsid w:val="003E223B"/>
    <w:rsid w:val="003E2267"/>
    <w:rsid w:val="003E22B3"/>
    <w:rsid w:val="003E23A4"/>
    <w:rsid w:val="003E248C"/>
    <w:rsid w:val="003E25E9"/>
    <w:rsid w:val="003E26AE"/>
    <w:rsid w:val="003E27B0"/>
    <w:rsid w:val="003E28CC"/>
    <w:rsid w:val="003E2941"/>
    <w:rsid w:val="003E2A24"/>
    <w:rsid w:val="003E2B01"/>
    <w:rsid w:val="003E2BF4"/>
    <w:rsid w:val="003E2C6F"/>
    <w:rsid w:val="003E300E"/>
    <w:rsid w:val="003E3015"/>
    <w:rsid w:val="003E3090"/>
    <w:rsid w:val="003E3097"/>
    <w:rsid w:val="003E3149"/>
    <w:rsid w:val="003E3204"/>
    <w:rsid w:val="003E326E"/>
    <w:rsid w:val="003E3474"/>
    <w:rsid w:val="003E3524"/>
    <w:rsid w:val="003E3530"/>
    <w:rsid w:val="003E3777"/>
    <w:rsid w:val="003E37AD"/>
    <w:rsid w:val="003E37FC"/>
    <w:rsid w:val="003E381E"/>
    <w:rsid w:val="003E3944"/>
    <w:rsid w:val="003E3B07"/>
    <w:rsid w:val="003E3C5B"/>
    <w:rsid w:val="003E3C6C"/>
    <w:rsid w:val="003E3CA6"/>
    <w:rsid w:val="003E3F26"/>
    <w:rsid w:val="003E3F4A"/>
    <w:rsid w:val="003E4052"/>
    <w:rsid w:val="003E40C9"/>
    <w:rsid w:val="003E416F"/>
    <w:rsid w:val="003E4253"/>
    <w:rsid w:val="003E43D4"/>
    <w:rsid w:val="003E44DC"/>
    <w:rsid w:val="003E4851"/>
    <w:rsid w:val="003E48D9"/>
    <w:rsid w:val="003E4A34"/>
    <w:rsid w:val="003E4B00"/>
    <w:rsid w:val="003E4B16"/>
    <w:rsid w:val="003E4CDB"/>
    <w:rsid w:val="003E5263"/>
    <w:rsid w:val="003E55BD"/>
    <w:rsid w:val="003E5828"/>
    <w:rsid w:val="003E5AD4"/>
    <w:rsid w:val="003E5D66"/>
    <w:rsid w:val="003E5D7C"/>
    <w:rsid w:val="003E5DFB"/>
    <w:rsid w:val="003E603E"/>
    <w:rsid w:val="003E60C1"/>
    <w:rsid w:val="003E60D7"/>
    <w:rsid w:val="003E61F5"/>
    <w:rsid w:val="003E623C"/>
    <w:rsid w:val="003E6289"/>
    <w:rsid w:val="003E62AF"/>
    <w:rsid w:val="003E6592"/>
    <w:rsid w:val="003E668B"/>
    <w:rsid w:val="003E679D"/>
    <w:rsid w:val="003E69AF"/>
    <w:rsid w:val="003E6A3C"/>
    <w:rsid w:val="003E6AE6"/>
    <w:rsid w:val="003E6CD8"/>
    <w:rsid w:val="003E6DA7"/>
    <w:rsid w:val="003E700A"/>
    <w:rsid w:val="003E702F"/>
    <w:rsid w:val="003E71CB"/>
    <w:rsid w:val="003E7313"/>
    <w:rsid w:val="003E731B"/>
    <w:rsid w:val="003E73BC"/>
    <w:rsid w:val="003E7421"/>
    <w:rsid w:val="003E76BB"/>
    <w:rsid w:val="003E7706"/>
    <w:rsid w:val="003E7787"/>
    <w:rsid w:val="003E78FA"/>
    <w:rsid w:val="003E7A45"/>
    <w:rsid w:val="003E7C5E"/>
    <w:rsid w:val="003E7CA3"/>
    <w:rsid w:val="003E7DD5"/>
    <w:rsid w:val="003E7F0E"/>
    <w:rsid w:val="003E7F6A"/>
    <w:rsid w:val="003F0329"/>
    <w:rsid w:val="003F03FA"/>
    <w:rsid w:val="003F0431"/>
    <w:rsid w:val="003F0440"/>
    <w:rsid w:val="003F0656"/>
    <w:rsid w:val="003F0663"/>
    <w:rsid w:val="003F073C"/>
    <w:rsid w:val="003F07B8"/>
    <w:rsid w:val="003F0905"/>
    <w:rsid w:val="003F0EAD"/>
    <w:rsid w:val="003F0FD4"/>
    <w:rsid w:val="003F1075"/>
    <w:rsid w:val="003F114A"/>
    <w:rsid w:val="003F11DA"/>
    <w:rsid w:val="003F134D"/>
    <w:rsid w:val="003F1369"/>
    <w:rsid w:val="003F13D0"/>
    <w:rsid w:val="003F13D9"/>
    <w:rsid w:val="003F145C"/>
    <w:rsid w:val="003F148D"/>
    <w:rsid w:val="003F18B6"/>
    <w:rsid w:val="003F198D"/>
    <w:rsid w:val="003F1B20"/>
    <w:rsid w:val="003F1B6D"/>
    <w:rsid w:val="003F1BC5"/>
    <w:rsid w:val="003F1C93"/>
    <w:rsid w:val="003F1C9D"/>
    <w:rsid w:val="003F1E48"/>
    <w:rsid w:val="003F2023"/>
    <w:rsid w:val="003F20B0"/>
    <w:rsid w:val="003F20E2"/>
    <w:rsid w:val="003F2244"/>
    <w:rsid w:val="003F23A7"/>
    <w:rsid w:val="003F23E4"/>
    <w:rsid w:val="003F2564"/>
    <w:rsid w:val="003F2624"/>
    <w:rsid w:val="003F2626"/>
    <w:rsid w:val="003F2711"/>
    <w:rsid w:val="003F27E1"/>
    <w:rsid w:val="003F298C"/>
    <w:rsid w:val="003F2A56"/>
    <w:rsid w:val="003F2AEC"/>
    <w:rsid w:val="003F2DC5"/>
    <w:rsid w:val="003F2E68"/>
    <w:rsid w:val="003F317F"/>
    <w:rsid w:val="003F3374"/>
    <w:rsid w:val="003F339E"/>
    <w:rsid w:val="003F344E"/>
    <w:rsid w:val="003F348A"/>
    <w:rsid w:val="003F34F7"/>
    <w:rsid w:val="003F3717"/>
    <w:rsid w:val="003F371A"/>
    <w:rsid w:val="003F3817"/>
    <w:rsid w:val="003F38C4"/>
    <w:rsid w:val="003F3A81"/>
    <w:rsid w:val="003F3A8C"/>
    <w:rsid w:val="003F3DB1"/>
    <w:rsid w:val="003F40D0"/>
    <w:rsid w:val="003F412D"/>
    <w:rsid w:val="003F4225"/>
    <w:rsid w:val="003F4306"/>
    <w:rsid w:val="003F443F"/>
    <w:rsid w:val="003F457C"/>
    <w:rsid w:val="003F4741"/>
    <w:rsid w:val="003F4933"/>
    <w:rsid w:val="003F4977"/>
    <w:rsid w:val="003F49CA"/>
    <w:rsid w:val="003F4A21"/>
    <w:rsid w:val="003F4A43"/>
    <w:rsid w:val="003F4A8F"/>
    <w:rsid w:val="003F4E1C"/>
    <w:rsid w:val="003F4F3D"/>
    <w:rsid w:val="003F502A"/>
    <w:rsid w:val="003F503C"/>
    <w:rsid w:val="003F536B"/>
    <w:rsid w:val="003F554D"/>
    <w:rsid w:val="003F5558"/>
    <w:rsid w:val="003F55F9"/>
    <w:rsid w:val="003F55FA"/>
    <w:rsid w:val="003F560A"/>
    <w:rsid w:val="003F561F"/>
    <w:rsid w:val="003F5657"/>
    <w:rsid w:val="003F5678"/>
    <w:rsid w:val="003F582E"/>
    <w:rsid w:val="003F586D"/>
    <w:rsid w:val="003F58E8"/>
    <w:rsid w:val="003F5900"/>
    <w:rsid w:val="003F5A5A"/>
    <w:rsid w:val="003F5BC2"/>
    <w:rsid w:val="003F5C74"/>
    <w:rsid w:val="003F62B4"/>
    <w:rsid w:val="003F6671"/>
    <w:rsid w:val="003F6821"/>
    <w:rsid w:val="003F682D"/>
    <w:rsid w:val="003F6853"/>
    <w:rsid w:val="003F6930"/>
    <w:rsid w:val="003F697D"/>
    <w:rsid w:val="003F6A1D"/>
    <w:rsid w:val="003F6A55"/>
    <w:rsid w:val="003F6B93"/>
    <w:rsid w:val="003F6F18"/>
    <w:rsid w:val="003F7112"/>
    <w:rsid w:val="003F73A0"/>
    <w:rsid w:val="003F7412"/>
    <w:rsid w:val="003F7443"/>
    <w:rsid w:val="003F74EE"/>
    <w:rsid w:val="003F75A6"/>
    <w:rsid w:val="003F75DD"/>
    <w:rsid w:val="003F7720"/>
    <w:rsid w:val="003F7851"/>
    <w:rsid w:val="003F78AA"/>
    <w:rsid w:val="003F7908"/>
    <w:rsid w:val="003F7949"/>
    <w:rsid w:val="003F7A7C"/>
    <w:rsid w:val="003F7B9C"/>
    <w:rsid w:val="003F7CFD"/>
    <w:rsid w:val="003F7DFF"/>
    <w:rsid w:val="003F7E30"/>
    <w:rsid w:val="003F7F2C"/>
    <w:rsid w:val="0040015E"/>
    <w:rsid w:val="00400403"/>
    <w:rsid w:val="00400427"/>
    <w:rsid w:val="00400615"/>
    <w:rsid w:val="0040068D"/>
    <w:rsid w:val="004006B0"/>
    <w:rsid w:val="004007DE"/>
    <w:rsid w:val="0040093D"/>
    <w:rsid w:val="00400A30"/>
    <w:rsid w:val="00400C3C"/>
    <w:rsid w:val="00400D09"/>
    <w:rsid w:val="00400D86"/>
    <w:rsid w:val="00400DEA"/>
    <w:rsid w:val="004010D8"/>
    <w:rsid w:val="004010EF"/>
    <w:rsid w:val="00401155"/>
    <w:rsid w:val="004011FF"/>
    <w:rsid w:val="0040136C"/>
    <w:rsid w:val="00401395"/>
    <w:rsid w:val="0040167C"/>
    <w:rsid w:val="004017C6"/>
    <w:rsid w:val="00401986"/>
    <w:rsid w:val="0040198A"/>
    <w:rsid w:val="00401A0B"/>
    <w:rsid w:val="00401A94"/>
    <w:rsid w:val="00401FD4"/>
    <w:rsid w:val="004021B5"/>
    <w:rsid w:val="004021E3"/>
    <w:rsid w:val="00402286"/>
    <w:rsid w:val="004024AB"/>
    <w:rsid w:val="004024B3"/>
    <w:rsid w:val="0040285B"/>
    <w:rsid w:val="004028B9"/>
    <w:rsid w:val="00402930"/>
    <w:rsid w:val="004029BA"/>
    <w:rsid w:val="00402A20"/>
    <w:rsid w:val="00402A4B"/>
    <w:rsid w:val="00402ADC"/>
    <w:rsid w:val="00402C52"/>
    <w:rsid w:val="00402DC4"/>
    <w:rsid w:val="00402F2C"/>
    <w:rsid w:val="0040303D"/>
    <w:rsid w:val="004034E6"/>
    <w:rsid w:val="004035A7"/>
    <w:rsid w:val="0040379F"/>
    <w:rsid w:val="00403805"/>
    <w:rsid w:val="00403BA3"/>
    <w:rsid w:val="00403DC5"/>
    <w:rsid w:val="00403F25"/>
    <w:rsid w:val="00404011"/>
    <w:rsid w:val="004040AA"/>
    <w:rsid w:val="004042A7"/>
    <w:rsid w:val="004042C0"/>
    <w:rsid w:val="004044BA"/>
    <w:rsid w:val="004046D0"/>
    <w:rsid w:val="0040495B"/>
    <w:rsid w:val="00404993"/>
    <w:rsid w:val="00404B2B"/>
    <w:rsid w:val="00404C2D"/>
    <w:rsid w:val="00404D4D"/>
    <w:rsid w:val="00404DE7"/>
    <w:rsid w:val="00404DF5"/>
    <w:rsid w:val="00404E70"/>
    <w:rsid w:val="00404E87"/>
    <w:rsid w:val="00404FE9"/>
    <w:rsid w:val="00405176"/>
    <w:rsid w:val="0040529C"/>
    <w:rsid w:val="0040539D"/>
    <w:rsid w:val="0040541F"/>
    <w:rsid w:val="0040558A"/>
    <w:rsid w:val="0040561F"/>
    <w:rsid w:val="004056A1"/>
    <w:rsid w:val="00405898"/>
    <w:rsid w:val="00405A99"/>
    <w:rsid w:val="00405A9F"/>
    <w:rsid w:val="00405D95"/>
    <w:rsid w:val="00405F90"/>
    <w:rsid w:val="0040607A"/>
    <w:rsid w:val="0040609D"/>
    <w:rsid w:val="00406108"/>
    <w:rsid w:val="00406304"/>
    <w:rsid w:val="00406412"/>
    <w:rsid w:val="004064FE"/>
    <w:rsid w:val="00406625"/>
    <w:rsid w:val="004068F1"/>
    <w:rsid w:val="00406A55"/>
    <w:rsid w:val="00406D10"/>
    <w:rsid w:val="00406D4A"/>
    <w:rsid w:val="00406EE8"/>
    <w:rsid w:val="00406F27"/>
    <w:rsid w:val="00406F4B"/>
    <w:rsid w:val="00406FBD"/>
    <w:rsid w:val="00407005"/>
    <w:rsid w:val="0040702C"/>
    <w:rsid w:val="0040725C"/>
    <w:rsid w:val="00407261"/>
    <w:rsid w:val="004073B0"/>
    <w:rsid w:val="004074E9"/>
    <w:rsid w:val="00407585"/>
    <w:rsid w:val="00407612"/>
    <w:rsid w:val="0040779F"/>
    <w:rsid w:val="00407B6F"/>
    <w:rsid w:val="00407BA3"/>
    <w:rsid w:val="00407E8F"/>
    <w:rsid w:val="00407F58"/>
    <w:rsid w:val="00410029"/>
    <w:rsid w:val="00410064"/>
    <w:rsid w:val="00410271"/>
    <w:rsid w:val="0041029D"/>
    <w:rsid w:val="004102A7"/>
    <w:rsid w:val="004103C3"/>
    <w:rsid w:val="00410942"/>
    <w:rsid w:val="00410A2A"/>
    <w:rsid w:val="004110FA"/>
    <w:rsid w:val="00411230"/>
    <w:rsid w:val="0041133F"/>
    <w:rsid w:val="004116C3"/>
    <w:rsid w:val="00411868"/>
    <w:rsid w:val="004118C9"/>
    <w:rsid w:val="00411B4A"/>
    <w:rsid w:val="00411B71"/>
    <w:rsid w:val="00411D2B"/>
    <w:rsid w:val="00411D47"/>
    <w:rsid w:val="00411EE2"/>
    <w:rsid w:val="0041235B"/>
    <w:rsid w:val="0041249C"/>
    <w:rsid w:val="00412596"/>
    <w:rsid w:val="00412614"/>
    <w:rsid w:val="00412630"/>
    <w:rsid w:val="00412697"/>
    <w:rsid w:val="00412A66"/>
    <w:rsid w:val="00412C50"/>
    <w:rsid w:val="004130C1"/>
    <w:rsid w:val="00413257"/>
    <w:rsid w:val="004132E8"/>
    <w:rsid w:val="00413369"/>
    <w:rsid w:val="0041356A"/>
    <w:rsid w:val="004136C4"/>
    <w:rsid w:val="004138D4"/>
    <w:rsid w:val="00413AC6"/>
    <w:rsid w:val="00413B5C"/>
    <w:rsid w:val="00413B64"/>
    <w:rsid w:val="00413B6E"/>
    <w:rsid w:val="00413B8B"/>
    <w:rsid w:val="00413DBF"/>
    <w:rsid w:val="00413EE2"/>
    <w:rsid w:val="00413FF3"/>
    <w:rsid w:val="0041401A"/>
    <w:rsid w:val="00414598"/>
    <w:rsid w:val="004145AE"/>
    <w:rsid w:val="00414798"/>
    <w:rsid w:val="004147AA"/>
    <w:rsid w:val="004147F4"/>
    <w:rsid w:val="00414824"/>
    <w:rsid w:val="004149FC"/>
    <w:rsid w:val="00414A1F"/>
    <w:rsid w:val="00414BFA"/>
    <w:rsid w:val="00414C3F"/>
    <w:rsid w:val="00414DAA"/>
    <w:rsid w:val="00414F1D"/>
    <w:rsid w:val="0041510A"/>
    <w:rsid w:val="004151D6"/>
    <w:rsid w:val="004152AE"/>
    <w:rsid w:val="0041539C"/>
    <w:rsid w:val="00415419"/>
    <w:rsid w:val="004154CA"/>
    <w:rsid w:val="00415646"/>
    <w:rsid w:val="004156F0"/>
    <w:rsid w:val="0041577E"/>
    <w:rsid w:val="004157DB"/>
    <w:rsid w:val="004157E2"/>
    <w:rsid w:val="004157F6"/>
    <w:rsid w:val="0041581E"/>
    <w:rsid w:val="004159D3"/>
    <w:rsid w:val="00415A14"/>
    <w:rsid w:val="00415A8B"/>
    <w:rsid w:val="00415CD1"/>
    <w:rsid w:val="00415EB9"/>
    <w:rsid w:val="00415EEF"/>
    <w:rsid w:val="00416091"/>
    <w:rsid w:val="00416166"/>
    <w:rsid w:val="0041616C"/>
    <w:rsid w:val="00416333"/>
    <w:rsid w:val="0041634C"/>
    <w:rsid w:val="00416387"/>
    <w:rsid w:val="0041638F"/>
    <w:rsid w:val="004165BA"/>
    <w:rsid w:val="0041664E"/>
    <w:rsid w:val="004166FA"/>
    <w:rsid w:val="00416994"/>
    <w:rsid w:val="00416A66"/>
    <w:rsid w:val="00416B30"/>
    <w:rsid w:val="00416C5A"/>
    <w:rsid w:val="00416C66"/>
    <w:rsid w:val="00416F0C"/>
    <w:rsid w:val="00416F28"/>
    <w:rsid w:val="00416F3B"/>
    <w:rsid w:val="00417201"/>
    <w:rsid w:val="0041722D"/>
    <w:rsid w:val="00417245"/>
    <w:rsid w:val="004172FA"/>
    <w:rsid w:val="0041743D"/>
    <w:rsid w:val="004174FC"/>
    <w:rsid w:val="00417678"/>
    <w:rsid w:val="00417800"/>
    <w:rsid w:val="00417C75"/>
    <w:rsid w:val="00417D10"/>
    <w:rsid w:val="00417D96"/>
    <w:rsid w:val="004200FC"/>
    <w:rsid w:val="00420126"/>
    <w:rsid w:val="004201B8"/>
    <w:rsid w:val="004201F8"/>
    <w:rsid w:val="0042021D"/>
    <w:rsid w:val="00420249"/>
    <w:rsid w:val="0042034C"/>
    <w:rsid w:val="004203A5"/>
    <w:rsid w:val="004203CF"/>
    <w:rsid w:val="0042048D"/>
    <w:rsid w:val="00420755"/>
    <w:rsid w:val="0042076B"/>
    <w:rsid w:val="00420848"/>
    <w:rsid w:val="004208C5"/>
    <w:rsid w:val="00420ACD"/>
    <w:rsid w:val="00420B51"/>
    <w:rsid w:val="00420CB7"/>
    <w:rsid w:val="00420F8D"/>
    <w:rsid w:val="00420FEE"/>
    <w:rsid w:val="0042103D"/>
    <w:rsid w:val="0042105E"/>
    <w:rsid w:val="004210CA"/>
    <w:rsid w:val="00421387"/>
    <w:rsid w:val="004213C2"/>
    <w:rsid w:val="004213E8"/>
    <w:rsid w:val="004213E9"/>
    <w:rsid w:val="004213FB"/>
    <w:rsid w:val="0042156E"/>
    <w:rsid w:val="00421579"/>
    <w:rsid w:val="004216BC"/>
    <w:rsid w:val="00421715"/>
    <w:rsid w:val="004218D7"/>
    <w:rsid w:val="00421922"/>
    <w:rsid w:val="00421960"/>
    <w:rsid w:val="004219E8"/>
    <w:rsid w:val="00421DD4"/>
    <w:rsid w:val="00421E05"/>
    <w:rsid w:val="00421E34"/>
    <w:rsid w:val="00421FE7"/>
    <w:rsid w:val="0042202E"/>
    <w:rsid w:val="004220A4"/>
    <w:rsid w:val="004222BF"/>
    <w:rsid w:val="004224E9"/>
    <w:rsid w:val="00422513"/>
    <w:rsid w:val="00422644"/>
    <w:rsid w:val="0042296D"/>
    <w:rsid w:val="004229E5"/>
    <w:rsid w:val="004229F1"/>
    <w:rsid w:val="00422A01"/>
    <w:rsid w:val="00422AA3"/>
    <w:rsid w:val="00422C8A"/>
    <w:rsid w:val="00422D62"/>
    <w:rsid w:val="00422DB5"/>
    <w:rsid w:val="00422E5C"/>
    <w:rsid w:val="00422F31"/>
    <w:rsid w:val="004230CA"/>
    <w:rsid w:val="004232D4"/>
    <w:rsid w:val="00423326"/>
    <w:rsid w:val="004235A1"/>
    <w:rsid w:val="00423640"/>
    <w:rsid w:val="0042384A"/>
    <w:rsid w:val="0042389F"/>
    <w:rsid w:val="004239C3"/>
    <w:rsid w:val="00423A90"/>
    <w:rsid w:val="00423CA8"/>
    <w:rsid w:val="00423D0E"/>
    <w:rsid w:val="00423D1D"/>
    <w:rsid w:val="00423DFB"/>
    <w:rsid w:val="00424078"/>
    <w:rsid w:val="0042426C"/>
    <w:rsid w:val="004243F2"/>
    <w:rsid w:val="00424767"/>
    <w:rsid w:val="0042482C"/>
    <w:rsid w:val="00424844"/>
    <w:rsid w:val="0042486E"/>
    <w:rsid w:val="004248FC"/>
    <w:rsid w:val="0042498E"/>
    <w:rsid w:val="00424A54"/>
    <w:rsid w:val="00424BD3"/>
    <w:rsid w:val="00424C7D"/>
    <w:rsid w:val="00424CBA"/>
    <w:rsid w:val="00424E68"/>
    <w:rsid w:val="00424F8F"/>
    <w:rsid w:val="00424FBA"/>
    <w:rsid w:val="004251F8"/>
    <w:rsid w:val="00425385"/>
    <w:rsid w:val="004253B1"/>
    <w:rsid w:val="0042577F"/>
    <w:rsid w:val="0042580D"/>
    <w:rsid w:val="0042592E"/>
    <w:rsid w:val="00425C97"/>
    <w:rsid w:val="00425CF1"/>
    <w:rsid w:val="00425E65"/>
    <w:rsid w:val="00425FC8"/>
    <w:rsid w:val="00425FFD"/>
    <w:rsid w:val="0042601A"/>
    <w:rsid w:val="00426063"/>
    <w:rsid w:val="00426125"/>
    <w:rsid w:val="004262F8"/>
    <w:rsid w:val="00426318"/>
    <w:rsid w:val="00426442"/>
    <w:rsid w:val="0042654A"/>
    <w:rsid w:val="00426564"/>
    <w:rsid w:val="00426659"/>
    <w:rsid w:val="00426844"/>
    <w:rsid w:val="0042694E"/>
    <w:rsid w:val="00426989"/>
    <w:rsid w:val="00426A22"/>
    <w:rsid w:val="00426A93"/>
    <w:rsid w:val="00426AC2"/>
    <w:rsid w:val="00426BFD"/>
    <w:rsid w:val="00426DFA"/>
    <w:rsid w:val="00426E7B"/>
    <w:rsid w:val="00427079"/>
    <w:rsid w:val="004270DC"/>
    <w:rsid w:val="0042722D"/>
    <w:rsid w:val="004272ED"/>
    <w:rsid w:val="0042732B"/>
    <w:rsid w:val="00427461"/>
    <w:rsid w:val="004274DB"/>
    <w:rsid w:val="004276E3"/>
    <w:rsid w:val="00427A95"/>
    <w:rsid w:val="00427B9D"/>
    <w:rsid w:val="00427BA5"/>
    <w:rsid w:val="00427BFB"/>
    <w:rsid w:val="00427C49"/>
    <w:rsid w:val="00427C82"/>
    <w:rsid w:val="00427CDB"/>
    <w:rsid w:val="00427D5B"/>
    <w:rsid w:val="00427E67"/>
    <w:rsid w:val="00427E88"/>
    <w:rsid w:val="00427E8B"/>
    <w:rsid w:val="00430178"/>
    <w:rsid w:val="004301AE"/>
    <w:rsid w:val="0043042C"/>
    <w:rsid w:val="00430495"/>
    <w:rsid w:val="0043063B"/>
    <w:rsid w:val="00430733"/>
    <w:rsid w:val="004307C6"/>
    <w:rsid w:val="00430993"/>
    <w:rsid w:val="004309FD"/>
    <w:rsid w:val="00430A75"/>
    <w:rsid w:val="00430BDE"/>
    <w:rsid w:val="00430CB6"/>
    <w:rsid w:val="00430F39"/>
    <w:rsid w:val="00431034"/>
    <w:rsid w:val="00431149"/>
    <w:rsid w:val="004316D7"/>
    <w:rsid w:val="0043188D"/>
    <w:rsid w:val="0043189C"/>
    <w:rsid w:val="004318C1"/>
    <w:rsid w:val="004318FF"/>
    <w:rsid w:val="00431938"/>
    <w:rsid w:val="004319F6"/>
    <w:rsid w:val="00431A39"/>
    <w:rsid w:val="00431ACC"/>
    <w:rsid w:val="00431B2F"/>
    <w:rsid w:val="00431B9A"/>
    <w:rsid w:val="00431CB1"/>
    <w:rsid w:val="00431DB5"/>
    <w:rsid w:val="00431E74"/>
    <w:rsid w:val="00431EFD"/>
    <w:rsid w:val="00431F81"/>
    <w:rsid w:val="00432627"/>
    <w:rsid w:val="00432707"/>
    <w:rsid w:val="0043270B"/>
    <w:rsid w:val="00432780"/>
    <w:rsid w:val="0043296E"/>
    <w:rsid w:val="00432B6D"/>
    <w:rsid w:val="00432CA6"/>
    <w:rsid w:val="00432D4E"/>
    <w:rsid w:val="00432D9C"/>
    <w:rsid w:val="00432F4D"/>
    <w:rsid w:val="00432F8F"/>
    <w:rsid w:val="00432F9E"/>
    <w:rsid w:val="0043309F"/>
    <w:rsid w:val="004330D4"/>
    <w:rsid w:val="00433106"/>
    <w:rsid w:val="00433543"/>
    <w:rsid w:val="00433545"/>
    <w:rsid w:val="0043359F"/>
    <w:rsid w:val="00433671"/>
    <w:rsid w:val="004336D8"/>
    <w:rsid w:val="004337CF"/>
    <w:rsid w:val="00433C26"/>
    <w:rsid w:val="00433D8A"/>
    <w:rsid w:val="00433ED0"/>
    <w:rsid w:val="00434066"/>
    <w:rsid w:val="00434204"/>
    <w:rsid w:val="0043459B"/>
    <w:rsid w:val="00434639"/>
    <w:rsid w:val="00434754"/>
    <w:rsid w:val="0043480E"/>
    <w:rsid w:val="00434838"/>
    <w:rsid w:val="004348CB"/>
    <w:rsid w:val="004348EB"/>
    <w:rsid w:val="00434C24"/>
    <w:rsid w:val="00434C4D"/>
    <w:rsid w:val="00434CCE"/>
    <w:rsid w:val="00434D46"/>
    <w:rsid w:val="00434E68"/>
    <w:rsid w:val="00435202"/>
    <w:rsid w:val="00435248"/>
    <w:rsid w:val="0043532B"/>
    <w:rsid w:val="0043532F"/>
    <w:rsid w:val="0043534F"/>
    <w:rsid w:val="0043542F"/>
    <w:rsid w:val="004355EB"/>
    <w:rsid w:val="00435602"/>
    <w:rsid w:val="004356FA"/>
    <w:rsid w:val="004357CD"/>
    <w:rsid w:val="004358F4"/>
    <w:rsid w:val="004359F4"/>
    <w:rsid w:val="00435BEB"/>
    <w:rsid w:val="00435C19"/>
    <w:rsid w:val="00435CCF"/>
    <w:rsid w:val="00435D42"/>
    <w:rsid w:val="00435F1C"/>
    <w:rsid w:val="00435F87"/>
    <w:rsid w:val="00435FCE"/>
    <w:rsid w:val="004365F4"/>
    <w:rsid w:val="00436696"/>
    <w:rsid w:val="0043689F"/>
    <w:rsid w:val="00436A3B"/>
    <w:rsid w:val="00436D7C"/>
    <w:rsid w:val="00436E29"/>
    <w:rsid w:val="00436EF6"/>
    <w:rsid w:val="004371AB"/>
    <w:rsid w:val="00437457"/>
    <w:rsid w:val="0043745E"/>
    <w:rsid w:val="0043752C"/>
    <w:rsid w:val="00437567"/>
    <w:rsid w:val="00437773"/>
    <w:rsid w:val="004377C0"/>
    <w:rsid w:val="00437895"/>
    <w:rsid w:val="00437B06"/>
    <w:rsid w:val="00437D5A"/>
    <w:rsid w:val="00437E02"/>
    <w:rsid w:val="00437E77"/>
    <w:rsid w:val="00437F7D"/>
    <w:rsid w:val="00437FF8"/>
    <w:rsid w:val="00440053"/>
    <w:rsid w:val="00440171"/>
    <w:rsid w:val="004402A7"/>
    <w:rsid w:val="004402EA"/>
    <w:rsid w:val="0044035D"/>
    <w:rsid w:val="00440507"/>
    <w:rsid w:val="00440616"/>
    <w:rsid w:val="0044083A"/>
    <w:rsid w:val="00440850"/>
    <w:rsid w:val="0044096B"/>
    <w:rsid w:val="00440A50"/>
    <w:rsid w:val="00440B36"/>
    <w:rsid w:val="00440B3E"/>
    <w:rsid w:val="00440B86"/>
    <w:rsid w:val="00440E87"/>
    <w:rsid w:val="00440EA5"/>
    <w:rsid w:val="00441062"/>
    <w:rsid w:val="00441076"/>
    <w:rsid w:val="0044142F"/>
    <w:rsid w:val="0044169D"/>
    <w:rsid w:val="00441775"/>
    <w:rsid w:val="00441898"/>
    <w:rsid w:val="00441A2C"/>
    <w:rsid w:val="00441AD9"/>
    <w:rsid w:val="00441BE3"/>
    <w:rsid w:val="00441FD5"/>
    <w:rsid w:val="00442209"/>
    <w:rsid w:val="00442522"/>
    <w:rsid w:val="004425C2"/>
    <w:rsid w:val="004426FE"/>
    <w:rsid w:val="004427AE"/>
    <w:rsid w:val="00442824"/>
    <w:rsid w:val="0044296E"/>
    <w:rsid w:val="00442B8E"/>
    <w:rsid w:val="00442F12"/>
    <w:rsid w:val="00442F53"/>
    <w:rsid w:val="00442FFB"/>
    <w:rsid w:val="0044307B"/>
    <w:rsid w:val="004430FD"/>
    <w:rsid w:val="004430FE"/>
    <w:rsid w:val="00443186"/>
    <w:rsid w:val="0044343E"/>
    <w:rsid w:val="00443561"/>
    <w:rsid w:val="00443586"/>
    <w:rsid w:val="004435E2"/>
    <w:rsid w:val="004435E7"/>
    <w:rsid w:val="00443694"/>
    <w:rsid w:val="004439AB"/>
    <w:rsid w:val="00443A73"/>
    <w:rsid w:val="00443BE1"/>
    <w:rsid w:val="00443D24"/>
    <w:rsid w:val="00443FEC"/>
    <w:rsid w:val="0044404C"/>
    <w:rsid w:val="004440B1"/>
    <w:rsid w:val="004440FF"/>
    <w:rsid w:val="00444286"/>
    <w:rsid w:val="004442A7"/>
    <w:rsid w:val="00444413"/>
    <w:rsid w:val="00444470"/>
    <w:rsid w:val="00444634"/>
    <w:rsid w:val="004446B6"/>
    <w:rsid w:val="00444728"/>
    <w:rsid w:val="00444819"/>
    <w:rsid w:val="00444901"/>
    <w:rsid w:val="00444933"/>
    <w:rsid w:val="00444934"/>
    <w:rsid w:val="00444960"/>
    <w:rsid w:val="00444967"/>
    <w:rsid w:val="00444DE5"/>
    <w:rsid w:val="00444F5E"/>
    <w:rsid w:val="00444F6F"/>
    <w:rsid w:val="0044503E"/>
    <w:rsid w:val="004450DE"/>
    <w:rsid w:val="00445189"/>
    <w:rsid w:val="00445255"/>
    <w:rsid w:val="0044545D"/>
    <w:rsid w:val="00445483"/>
    <w:rsid w:val="00445513"/>
    <w:rsid w:val="00445625"/>
    <w:rsid w:val="004456E6"/>
    <w:rsid w:val="0044572A"/>
    <w:rsid w:val="00445907"/>
    <w:rsid w:val="004459FB"/>
    <w:rsid w:val="00445B13"/>
    <w:rsid w:val="00445CFF"/>
    <w:rsid w:val="00445E1D"/>
    <w:rsid w:val="00445E4B"/>
    <w:rsid w:val="00445EAE"/>
    <w:rsid w:val="00445EBA"/>
    <w:rsid w:val="00445EBF"/>
    <w:rsid w:val="00445FB8"/>
    <w:rsid w:val="00446040"/>
    <w:rsid w:val="00446185"/>
    <w:rsid w:val="004462AF"/>
    <w:rsid w:val="00446424"/>
    <w:rsid w:val="00446620"/>
    <w:rsid w:val="0044662A"/>
    <w:rsid w:val="00446721"/>
    <w:rsid w:val="004468EE"/>
    <w:rsid w:val="00446AE8"/>
    <w:rsid w:val="00446B46"/>
    <w:rsid w:val="00446E05"/>
    <w:rsid w:val="00446E75"/>
    <w:rsid w:val="00446FEB"/>
    <w:rsid w:val="00447057"/>
    <w:rsid w:val="00447217"/>
    <w:rsid w:val="004472A1"/>
    <w:rsid w:val="00447337"/>
    <w:rsid w:val="00447611"/>
    <w:rsid w:val="0044779D"/>
    <w:rsid w:val="004478FA"/>
    <w:rsid w:val="0044798C"/>
    <w:rsid w:val="00447A53"/>
    <w:rsid w:val="00450003"/>
    <w:rsid w:val="004502F7"/>
    <w:rsid w:val="0045039C"/>
    <w:rsid w:val="004504D2"/>
    <w:rsid w:val="00450514"/>
    <w:rsid w:val="004505B9"/>
    <w:rsid w:val="0045073B"/>
    <w:rsid w:val="00450778"/>
    <w:rsid w:val="00450794"/>
    <w:rsid w:val="00450888"/>
    <w:rsid w:val="00450AD8"/>
    <w:rsid w:val="00450D22"/>
    <w:rsid w:val="00450D3B"/>
    <w:rsid w:val="00450E1F"/>
    <w:rsid w:val="00451260"/>
    <w:rsid w:val="004512E9"/>
    <w:rsid w:val="00451317"/>
    <w:rsid w:val="0045157A"/>
    <w:rsid w:val="0045169D"/>
    <w:rsid w:val="00451701"/>
    <w:rsid w:val="00451823"/>
    <w:rsid w:val="004518A2"/>
    <w:rsid w:val="004518D5"/>
    <w:rsid w:val="004519EF"/>
    <w:rsid w:val="00451A8D"/>
    <w:rsid w:val="00451B06"/>
    <w:rsid w:val="00451BEB"/>
    <w:rsid w:val="00451BFA"/>
    <w:rsid w:val="00451DAA"/>
    <w:rsid w:val="00451E2A"/>
    <w:rsid w:val="00451E52"/>
    <w:rsid w:val="00451E5B"/>
    <w:rsid w:val="00451EC5"/>
    <w:rsid w:val="0045203E"/>
    <w:rsid w:val="00452078"/>
    <w:rsid w:val="0045209D"/>
    <w:rsid w:val="004520FE"/>
    <w:rsid w:val="0045265C"/>
    <w:rsid w:val="00452691"/>
    <w:rsid w:val="0045276D"/>
    <w:rsid w:val="004527C0"/>
    <w:rsid w:val="00452B92"/>
    <w:rsid w:val="00452C93"/>
    <w:rsid w:val="0045316D"/>
    <w:rsid w:val="004532FA"/>
    <w:rsid w:val="0045358D"/>
    <w:rsid w:val="00453651"/>
    <w:rsid w:val="004536D4"/>
    <w:rsid w:val="004537EC"/>
    <w:rsid w:val="00453871"/>
    <w:rsid w:val="00453DEF"/>
    <w:rsid w:val="00453FD9"/>
    <w:rsid w:val="0045404E"/>
    <w:rsid w:val="004540AC"/>
    <w:rsid w:val="00454129"/>
    <w:rsid w:val="00454186"/>
    <w:rsid w:val="004543E4"/>
    <w:rsid w:val="004545D2"/>
    <w:rsid w:val="00454748"/>
    <w:rsid w:val="004548E5"/>
    <w:rsid w:val="00454ACD"/>
    <w:rsid w:val="00454E37"/>
    <w:rsid w:val="00454F08"/>
    <w:rsid w:val="00454F85"/>
    <w:rsid w:val="0045501E"/>
    <w:rsid w:val="00455105"/>
    <w:rsid w:val="00455229"/>
    <w:rsid w:val="0045553C"/>
    <w:rsid w:val="004555D3"/>
    <w:rsid w:val="0045586E"/>
    <w:rsid w:val="00455C9D"/>
    <w:rsid w:val="00455E20"/>
    <w:rsid w:val="00455EDA"/>
    <w:rsid w:val="00456114"/>
    <w:rsid w:val="0045623E"/>
    <w:rsid w:val="00456364"/>
    <w:rsid w:val="0045677B"/>
    <w:rsid w:val="00456799"/>
    <w:rsid w:val="004567CC"/>
    <w:rsid w:val="0045680B"/>
    <w:rsid w:val="00456971"/>
    <w:rsid w:val="00456A60"/>
    <w:rsid w:val="00456A84"/>
    <w:rsid w:val="00456AC7"/>
    <w:rsid w:val="00456B4F"/>
    <w:rsid w:val="00456E5C"/>
    <w:rsid w:val="00456F60"/>
    <w:rsid w:val="00457099"/>
    <w:rsid w:val="004570B9"/>
    <w:rsid w:val="004571EE"/>
    <w:rsid w:val="00457340"/>
    <w:rsid w:val="0045742D"/>
    <w:rsid w:val="004576F4"/>
    <w:rsid w:val="0045798D"/>
    <w:rsid w:val="00457A54"/>
    <w:rsid w:val="00457B1E"/>
    <w:rsid w:val="00457BC5"/>
    <w:rsid w:val="00457C5E"/>
    <w:rsid w:val="00457F73"/>
    <w:rsid w:val="00457F7A"/>
    <w:rsid w:val="00457F91"/>
    <w:rsid w:val="00460083"/>
    <w:rsid w:val="00460084"/>
    <w:rsid w:val="004600ED"/>
    <w:rsid w:val="0046013A"/>
    <w:rsid w:val="0046026D"/>
    <w:rsid w:val="0046027A"/>
    <w:rsid w:val="004602CC"/>
    <w:rsid w:val="00460373"/>
    <w:rsid w:val="004605CC"/>
    <w:rsid w:val="00460691"/>
    <w:rsid w:val="0046072D"/>
    <w:rsid w:val="00460921"/>
    <w:rsid w:val="00460958"/>
    <w:rsid w:val="00460B2D"/>
    <w:rsid w:val="00460C92"/>
    <w:rsid w:val="00460D4A"/>
    <w:rsid w:val="00460E0F"/>
    <w:rsid w:val="00460F29"/>
    <w:rsid w:val="0046110A"/>
    <w:rsid w:val="0046125B"/>
    <w:rsid w:val="004612C8"/>
    <w:rsid w:val="0046130A"/>
    <w:rsid w:val="0046136B"/>
    <w:rsid w:val="00461404"/>
    <w:rsid w:val="00461417"/>
    <w:rsid w:val="004614A1"/>
    <w:rsid w:val="004615D7"/>
    <w:rsid w:val="0046164D"/>
    <w:rsid w:val="004616BD"/>
    <w:rsid w:val="004616E5"/>
    <w:rsid w:val="004616FF"/>
    <w:rsid w:val="004618D4"/>
    <w:rsid w:val="0046194F"/>
    <w:rsid w:val="00461A45"/>
    <w:rsid w:val="00461C00"/>
    <w:rsid w:val="00461CFE"/>
    <w:rsid w:val="00461D98"/>
    <w:rsid w:val="00461EA1"/>
    <w:rsid w:val="00461EED"/>
    <w:rsid w:val="00461F8F"/>
    <w:rsid w:val="00462178"/>
    <w:rsid w:val="004621A9"/>
    <w:rsid w:val="00462274"/>
    <w:rsid w:val="004622A1"/>
    <w:rsid w:val="004622D0"/>
    <w:rsid w:val="00462380"/>
    <w:rsid w:val="00462420"/>
    <w:rsid w:val="0046260A"/>
    <w:rsid w:val="0046286C"/>
    <w:rsid w:val="00462AE4"/>
    <w:rsid w:val="00462B09"/>
    <w:rsid w:val="00462B31"/>
    <w:rsid w:val="00462C65"/>
    <w:rsid w:val="00462CB8"/>
    <w:rsid w:val="00462E98"/>
    <w:rsid w:val="004630B3"/>
    <w:rsid w:val="0046332C"/>
    <w:rsid w:val="00463337"/>
    <w:rsid w:val="00463448"/>
    <w:rsid w:val="0046353B"/>
    <w:rsid w:val="004635AC"/>
    <w:rsid w:val="00463687"/>
    <w:rsid w:val="004636FA"/>
    <w:rsid w:val="004638A8"/>
    <w:rsid w:val="004639BC"/>
    <w:rsid w:val="00463A02"/>
    <w:rsid w:val="00463A16"/>
    <w:rsid w:val="00463BE6"/>
    <w:rsid w:val="00463C9F"/>
    <w:rsid w:val="00463DEC"/>
    <w:rsid w:val="00463EAD"/>
    <w:rsid w:val="0046400B"/>
    <w:rsid w:val="0046405D"/>
    <w:rsid w:val="004640CE"/>
    <w:rsid w:val="004641A0"/>
    <w:rsid w:val="0046421E"/>
    <w:rsid w:val="0046434B"/>
    <w:rsid w:val="004643F8"/>
    <w:rsid w:val="004647DC"/>
    <w:rsid w:val="00464897"/>
    <w:rsid w:val="004648E8"/>
    <w:rsid w:val="00464A82"/>
    <w:rsid w:val="00464AB6"/>
    <w:rsid w:val="00464B73"/>
    <w:rsid w:val="00464BD1"/>
    <w:rsid w:val="00464C30"/>
    <w:rsid w:val="00464C4C"/>
    <w:rsid w:val="00464D07"/>
    <w:rsid w:val="00464DAD"/>
    <w:rsid w:val="00464EDA"/>
    <w:rsid w:val="00464EE0"/>
    <w:rsid w:val="00465073"/>
    <w:rsid w:val="004650F6"/>
    <w:rsid w:val="0046512B"/>
    <w:rsid w:val="00465180"/>
    <w:rsid w:val="004651C8"/>
    <w:rsid w:val="00465235"/>
    <w:rsid w:val="004653F0"/>
    <w:rsid w:val="00465467"/>
    <w:rsid w:val="00465573"/>
    <w:rsid w:val="00465718"/>
    <w:rsid w:val="00465903"/>
    <w:rsid w:val="00465EB3"/>
    <w:rsid w:val="00465EDA"/>
    <w:rsid w:val="00466001"/>
    <w:rsid w:val="004661AC"/>
    <w:rsid w:val="0046677F"/>
    <w:rsid w:val="00466AAE"/>
    <w:rsid w:val="00466F30"/>
    <w:rsid w:val="00466FD0"/>
    <w:rsid w:val="004676F6"/>
    <w:rsid w:val="00467789"/>
    <w:rsid w:val="004679B9"/>
    <w:rsid w:val="00467A0C"/>
    <w:rsid w:val="00467A4B"/>
    <w:rsid w:val="00467A5F"/>
    <w:rsid w:val="00467C50"/>
    <w:rsid w:val="00467D66"/>
    <w:rsid w:val="00467EB4"/>
    <w:rsid w:val="00467EEE"/>
    <w:rsid w:val="004700B4"/>
    <w:rsid w:val="004700BD"/>
    <w:rsid w:val="00470380"/>
    <w:rsid w:val="0047041E"/>
    <w:rsid w:val="00470450"/>
    <w:rsid w:val="00470511"/>
    <w:rsid w:val="00470628"/>
    <w:rsid w:val="00470750"/>
    <w:rsid w:val="004707C5"/>
    <w:rsid w:val="00470893"/>
    <w:rsid w:val="004708D0"/>
    <w:rsid w:val="004708FD"/>
    <w:rsid w:val="00470A2E"/>
    <w:rsid w:val="00470C31"/>
    <w:rsid w:val="00470CF6"/>
    <w:rsid w:val="00470D56"/>
    <w:rsid w:val="00470E7F"/>
    <w:rsid w:val="00470FE4"/>
    <w:rsid w:val="00471097"/>
    <w:rsid w:val="0047145F"/>
    <w:rsid w:val="004715C6"/>
    <w:rsid w:val="0047166D"/>
    <w:rsid w:val="00471856"/>
    <w:rsid w:val="00471926"/>
    <w:rsid w:val="00471B41"/>
    <w:rsid w:val="00471C0C"/>
    <w:rsid w:val="00471DB0"/>
    <w:rsid w:val="00471E26"/>
    <w:rsid w:val="00471F08"/>
    <w:rsid w:val="00471FAB"/>
    <w:rsid w:val="00471FC5"/>
    <w:rsid w:val="004720F4"/>
    <w:rsid w:val="0047247F"/>
    <w:rsid w:val="0047253B"/>
    <w:rsid w:val="004726A8"/>
    <w:rsid w:val="00472709"/>
    <w:rsid w:val="00472802"/>
    <w:rsid w:val="0047293D"/>
    <w:rsid w:val="00472ACB"/>
    <w:rsid w:val="00472C9E"/>
    <w:rsid w:val="00472FB9"/>
    <w:rsid w:val="00473203"/>
    <w:rsid w:val="0047349E"/>
    <w:rsid w:val="004734CE"/>
    <w:rsid w:val="004735E8"/>
    <w:rsid w:val="00473631"/>
    <w:rsid w:val="004736A3"/>
    <w:rsid w:val="004737D3"/>
    <w:rsid w:val="00473B7D"/>
    <w:rsid w:val="00473B94"/>
    <w:rsid w:val="00473CE5"/>
    <w:rsid w:val="00473E18"/>
    <w:rsid w:val="00473ECB"/>
    <w:rsid w:val="00473EE6"/>
    <w:rsid w:val="00473EF3"/>
    <w:rsid w:val="00473F5F"/>
    <w:rsid w:val="0047410D"/>
    <w:rsid w:val="0047413B"/>
    <w:rsid w:val="00474199"/>
    <w:rsid w:val="004742C3"/>
    <w:rsid w:val="0047473D"/>
    <w:rsid w:val="0047475B"/>
    <w:rsid w:val="0047482E"/>
    <w:rsid w:val="004749D1"/>
    <w:rsid w:val="00474A07"/>
    <w:rsid w:val="00474BEF"/>
    <w:rsid w:val="00474EE0"/>
    <w:rsid w:val="00475239"/>
    <w:rsid w:val="00475260"/>
    <w:rsid w:val="004752C4"/>
    <w:rsid w:val="0047539C"/>
    <w:rsid w:val="004753D8"/>
    <w:rsid w:val="0047543C"/>
    <w:rsid w:val="00475458"/>
    <w:rsid w:val="004755D5"/>
    <w:rsid w:val="00475674"/>
    <w:rsid w:val="004758B9"/>
    <w:rsid w:val="0047590C"/>
    <w:rsid w:val="004759EE"/>
    <w:rsid w:val="00475AF3"/>
    <w:rsid w:val="00475B37"/>
    <w:rsid w:val="00475BC8"/>
    <w:rsid w:val="00475D13"/>
    <w:rsid w:val="00475D1F"/>
    <w:rsid w:val="00475D62"/>
    <w:rsid w:val="00475E50"/>
    <w:rsid w:val="00475E54"/>
    <w:rsid w:val="00475F90"/>
    <w:rsid w:val="004761B0"/>
    <w:rsid w:val="00476221"/>
    <w:rsid w:val="0047640A"/>
    <w:rsid w:val="00476549"/>
    <w:rsid w:val="00476656"/>
    <w:rsid w:val="004767D8"/>
    <w:rsid w:val="004768E5"/>
    <w:rsid w:val="00476C16"/>
    <w:rsid w:val="00476D14"/>
    <w:rsid w:val="00476D8B"/>
    <w:rsid w:val="00476E98"/>
    <w:rsid w:val="00476EAE"/>
    <w:rsid w:val="004772CB"/>
    <w:rsid w:val="00477423"/>
    <w:rsid w:val="00477449"/>
    <w:rsid w:val="004774C5"/>
    <w:rsid w:val="004774EA"/>
    <w:rsid w:val="004775ED"/>
    <w:rsid w:val="0047781A"/>
    <w:rsid w:val="004778C0"/>
    <w:rsid w:val="004779F0"/>
    <w:rsid w:val="00477B60"/>
    <w:rsid w:val="00477D89"/>
    <w:rsid w:val="004804A7"/>
    <w:rsid w:val="00480509"/>
    <w:rsid w:val="00480618"/>
    <w:rsid w:val="004808B4"/>
    <w:rsid w:val="00480B03"/>
    <w:rsid w:val="00480B29"/>
    <w:rsid w:val="00480C70"/>
    <w:rsid w:val="00480CC5"/>
    <w:rsid w:val="00480EAA"/>
    <w:rsid w:val="004810AB"/>
    <w:rsid w:val="004810EC"/>
    <w:rsid w:val="0048117C"/>
    <w:rsid w:val="0048129B"/>
    <w:rsid w:val="0048148F"/>
    <w:rsid w:val="004814C6"/>
    <w:rsid w:val="00481503"/>
    <w:rsid w:val="00481607"/>
    <w:rsid w:val="00481611"/>
    <w:rsid w:val="0048189E"/>
    <w:rsid w:val="004818FF"/>
    <w:rsid w:val="00481915"/>
    <w:rsid w:val="00481938"/>
    <w:rsid w:val="0048193A"/>
    <w:rsid w:val="004819BE"/>
    <w:rsid w:val="004819E2"/>
    <w:rsid w:val="00481A2D"/>
    <w:rsid w:val="00481BB9"/>
    <w:rsid w:val="00481BE0"/>
    <w:rsid w:val="00481E0C"/>
    <w:rsid w:val="00481EA0"/>
    <w:rsid w:val="00481FDE"/>
    <w:rsid w:val="0048215F"/>
    <w:rsid w:val="00482284"/>
    <w:rsid w:val="00482389"/>
    <w:rsid w:val="0048240C"/>
    <w:rsid w:val="00482713"/>
    <w:rsid w:val="0048288D"/>
    <w:rsid w:val="00482943"/>
    <w:rsid w:val="00482A3B"/>
    <w:rsid w:val="00482A48"/>
    <w:rsid w:val="00482A7B"/>
    <w:rsid w:val="00482ADC"/>
    <w:rsid w:val="00482B34"/>
    <w:rsid w:val="00482B38"/>
    <w:rsid w:val="00482C93"/>
    <w:rsid w:val="00482F79"/>
    <w:rsid w:val="00482FBB"/>
    <w:rsid w:val="00482FBD"/>
    <w:rsid w:val="0048308E"/>
    <w:rsid w:val="00483222"/>
    <w:rsid w:val="0048327F"/>
    <w:rsid w:val="0048340F"/>
    <w:rsid w:val="0048355F"/>
    <w:rsid w:val="00483719"/>
    <w:rsid w:val="0048395D"/>
    <w:rsid w:val="00483D11"/>
    <w:rsid w:val="00483D20"/>
    <w:rsid w:val="0048406D"/>
    <w:rsid w:val="00484643"/>
    <w:rsid w:val="00484694"/>
    <w:rsid w:val="004846E9"/>
    <w:rsid w:val="00484943"/>
    <w:rsid w:val="004849EE"/>
    <w:rsid w:val="00484A06"/>
    <w:rsid w:val="00484C46"/>
    <w:rsid w:val="00484C6A"/>
    <w:rsid w:val="00484DC1"/>
    <w:rsid w:val="00484EB1"/>
    <w:rsid w:val="0048542B"/>
    <w:rsid w:val="00485525"/>
    <w:rsid w:val="00485526"/>
    <w:rsid w:val="004856EF"/>
    <w:rsid w:val="00485809"/>
    <w:rsid w:val="004858E2"/>
    <w:rsid w:val="0048598C"/>
    <w:rsid w:val="00485998"/>
    <w:rsid w:val="00485A0B"/>
    <w:rsid w:val="00485A9B"/>
    <w:rsid w:val="00485DFE"/>
    <w:rsid w:val="00485E8A"/>
    <w:rsid w:val="0048607C"/>
    <w:rsid w:val="004860EC"/>
    <w:rsid w:val="004862DE"/>
    <w:rsid w:val="004863AA"/>
    <w:rsid w:val="004863BB"/>
    <w:rsid w:val="004863D7"/>
    <w:rsid w:val="004864D2"/>
    <w:rsid w:val="004864FB"/>
    <w:rsid w:val="004866F0"/>
    <w:rsid w:val="004868A9"/>
    <w:rsid w:val="004868FF"/>
    <w:rsid w:val="004869B5"/>
    <w:rsid w:val="00486BDB"/>
    <w:rsid w:val="0048722B"/>
    <w:rsid w:val="00487437"/>
    <w:rsid w:val="00487451"/>
    <w:rsid w:val="004874D3"/>
    <w:rsid w:val="0048758A"/>
    <w:rsid w:val="004876C1"/>
    <w:rsid w:val="00487821"/>
    <w:rsid w:val="00487866"/>
    <w:rsid w:val="0048792C"/>
    <w:rsid w:val="00487A6F"/>
    <w:rsid w:val="00487AE1"/>
    <w:rsid w:val="00487B92"/>
    <w:rsid w:val="00487C04"/>
    <w:rsid w:val="00487D97"/>
    <w:rsid w:val="00487DD6"/>
    <w:rsid w:val="00487DDE"/>
    <w:rsid w:val="00487EEA"/>
    <w:rsid w:val="00487F28"/>
    <w:rsid w:val="00487F52"/>
    <w:rsid w:val="00487F5A"/>
    <w:rsid w:val="00487F98"/>
    <w:rsid w:val="004900AA"/>
    <w:rsid w:val="00490185"/>
    <w:rsid w:val="0049046F"/>
    <w:rsid w:val="00490532"/>
    <w:rsid w:val="00490533"/>
    <w:rsid w:val="00490553"/>
    <w:rsid w:val="00490649"/>
    <w:rsid w:val="00490682"/>
    <w:rsid w:val="0049071D"/>
    <w:rsid w:val="00490731"/>
    <w:rsid w:val="00490825"/>
    <w:rsid w:val="00490914"/>
    <w:rsid w:val="0049093B"/>
    <w:rsid w:val="0049094D"/>
    <w:rsid w:val="00490AAB"/>
    <w:rsid w:val="00490AE5"/>
    <w:rsid w:val="00490B05"/>
    <w:rsid w:val="00490CD2"/>
    <w:rsid w:val="00490D6B"/>
    <w:rsid w:val="00490DAC"/>
    <w:rsid w:val="00490E94"/>
    <w:rsid w:val="00490EE3"/>
    <w:rsid w:val="00490F2E"/>
    <w:rsid w:val="0049102F"/>
    <w:rsid w:val="00491294"/>
    <w:rsid w:val="0049143D"/>
    <w:rsid w:val="004917C1"/>
    <w:rsid w:val="00491865"/>
    <w:rsid w:val="004918A0"/>
    <w:rsid w:val="004918F4"/>
    <w:rsid w:val="00491AC8"/>
    <w:rsid w:val="00491BB4"/>
    <w:rsid w:val="00491E66"/>
    <w:rsid w:val="00491F25"/>
    <w:rsid w:val="0049201A"/>
    <w:rsid w:val="00492074"/>
    <w:rsid w:val="004924E0"/>
    <w:rsid w:val="004924E5"/>
    <w:rsid w:val="00492597"/>
    <w:rsid w:val="00492619"/>
    <w:rsid w:val="0049261C"/>
    <w:rsid w:val="004927F3"/>
    <w:rsid w:val="0049291D"/>
    <w:rsid w:val="00492A99"/>
    <w:rsid w:val="00492AFE"/>
    <w:rsid w:val="00492B58"/>
    <w:rsid w:val="00492CCD"/>
    <w:rsid w:val="00492DFB"/>
    <w:rsid w:val="00492F94"/>
    <w:rsid w:val="004932C1"/>
    <w:rsid w:val="00493331"/>
    <w:rsid w:val="0049349F"/>
    <w:rsid w:val="004935A4"/>
    <w:rsid w:val="0049360B"/>
    <w:rsid w:val="0049363D"/>
    <w:rsid w:val="00493711"/>
    <w:rsid w:val="0049384E"/>
    <w:rsid w:val="004938AA"/>
    <w:rsid w:val="00493CCC"/>
    <w:rsid w:val="00493CD8"/>
    <w:rsid w:val="00493D08"/>
    <w:rsid w:val="00494172"/>
    <w:rsid w:val="0049421A"/>
    <w:rsid w:val="00494353"/>
    <w:rsid w:val="0049454A"/>
    <w:rsid w:val="00494671"/>
    <w:rsid w:val="004946A5"/>
    <w:rsid w:val="0049472F"/>
    <w:rsid w:val="004947DE"/>
    <w:rsid w:val="004948D8"/>
    <w:rsid w:val="004949D8"/>
    <w:rsid w:val="00494AF6"/>
    <w:rsid w:val="00494D52"/>
    <w:rsid w:val="00494E75"/>
    <w:rsid w:val="00495071"/>
    <w:rsid w:val="004950D4"/>
    <w:rsid w:val="004951B0"/>
    <w:rsid w:val="00495427"/>
    <w:rsid w:val="00495505"/>
    <w:rsid w:val="00495567"/>
    <w:rsid w:val="004956E2"/>
    <w:rsid w:val="00495849"/>
    <w:rsid w:val="00495884"/>
    <w:rsid w:val="00495951"/>
    <w:rsid w:val="00495A32"/>
    <w:rsid w:val="00495BA7"/>
    <w:rsid w:val="00495DD1"/>
    <w:rsid w:val="00495FBA"/>
    <w:rsid w:val="00496037"/>
    <w:rsid w:val="004960F6"/>
    <w:rsid w:val="004961DB"/>
    <w:rsid w:val="004962E8"/>
    <w:rsid w:val="00496316"/>
    <w:rsid w:val="0049653E"/>
    <w:rsid w:val="0049663D"/>
    <w:rsid w:val="00496A2D"/>
    <w:rsid w:val="00496A64"/>
    <w:rsid w:val="00496A9F"/>
    <w:rsid w:val="00496BEF"/>
    <w:rsid w:val="00496DC2"/>
    <w:rsid w:val="00496E38"/>
    <w:rsid w:val="004974F3"/>
    <w:rsid w:val="004977CE"/>
    <w:rsid w:val="00497833"/>
    <w:rsid w:val="0049785E"/>
    <w:rsid w:val="00497A36"/>
    <w:rsid w:val="00497A9A"/>
    <w:rsid w:val="00497C03"/>
    <w:rsid w:val="00497C6D"/>
    <w:rsid w:val="00497CCB"/>
    <w:rsid w:val="00497DE8"/>
    <w:rsid w:val="00497F39"/>
    <w:rsid w:val="00497FB0"/>
    <w:rsid w:val="004A0026"/>
    <w:rsid w:val="004A00D9"/>
    <w:rsid w:val="004A01D5"/>
    <w:rsid w:val="004A01E1"/>
    <w:rsid w:val="004A02B2"/>
    <w:rsid w:val="004A0441"/>
    <w:rsid w:val="004A0450"/>
    <w:rsid w:val="004A0524"/>
    <w:rsid w:val="004A05ED"/>
    <w:rsid w:val="004A0758"/>
    <w:rsid w:val="004A08C9"/>
    <w:rsid w:val="004A09C0"/>
    <w:rsid w:val="004A0E00"/>
    <w:rsid w:val="004A0E40"/>
    <w:rsid w:val="004A0E61"/>
    <w:rsid w:val="004A0EF7"/>
    <w:rsid w:val="004A1022"/>
    <w:rsid w:val="004A1452"/>
    <w:rsid w:val="004A14C0"/>
    <w:rsid w:val="004A15F7"/>
    <w:rsid w:val="004A1600"/>
    <w:rsid w:val="004A1857"/>
    <w:rsid w:val="004A1899"/>
    <w:rsid w:val="004A1934"/>
    <w:rsid w:val="004A1AAA"/>
    <w:rsid w:val="004A1AE5"/>
    <w:rsid w:val="004A1C0E"/>
    <w:rsid w:val="004A1CDC"/>
    <w:rsid w:val="004A1DAA"/>
    <w:rsid w:val="004A1EB7"/>
    <w:rsid w:val="004A1F7A"/>
    <w:rsid w:val="004A201F"/>
    <w:rsid w:val="004A23B8"/>
    <w:rsid w:val="004A23C0"/>
    <w:rsid w:val="004A25DC"/>
    <w:rsid w:val="004A28D4"/>
    <w:rsid w:val="004A2908"/>
    <w:rsid w:val="004A2976"/>
    <w:rsid w:val="004A2A24"/>
    <w:rsid w:val="004A2BE1"/>
    <w:rsid w:val="004A2C23"/>
    <w:rsid w:val="004A2D13"/>
    <w:rsid w:val="004A2DD5"/>
    <w:rsid w:val="004A2E44"/>
    <w:rsid w:val="004A2E48"/>
    <w:rsid w:val="004A2EB7"/>
    <w:rsid w:val="004A30F7"/>
    <w:rsid w:val="004A31D0"/>
    <w:rsid w:val="004A328E"/>
    <w:rsid w:val="004A32C1"/>
    <w:rsid w:val="004A33C6"/>
    <w:rsid w:val="004A366E"/>
    <w:rsid w:val="004A36C0"/>
    <w:rsid w:val="004A3AA3"/>
    <w:rsid w:val="004A3B28"/>
    <w:rsid w:val="004A3BA9"/>
    <w:rsid w:val="004A3CB9"/>
    <w:rsid w:val="004A4253"/>
    <w:rsid w:val="004A44D6"/>
    <w:rsid w:val="004A4625"/>
    <w:rsid w:val="004A46E5"/>
    <w:rsid w:val="004A48A9"/>
    <w:rsid w:val="004A4900"/>
    <w:rsid w:val="004A4AB9"/>
    <w:rsid w:val="004A4D38"/>
    <w:rsid w:val="004A4E75"/>
    <w:rsid w:val="004A4E7E"/>
    <w:rsid w:val="004A4E95"/>
    <w:rsid w:val="004A4EB4"/>
    <w:rsid w:val="004A50A0"/>
    <w:rsid w:val="004A51FA"/>
    <w:rsid w:val="004A5270"/>
    <w:rsid w:val="004A5491"/>
    <w:rsid w:val="004A55A3"/>
    <w:rsid w:val="004A5627"/>
    <w:rsid w:val="004A5718"/>
    <w:rsid w:val="004A5745"/>
    <w:rsid w:val="004A57FC"/>
    <w:rsid w:val="004A5851"/>
    <w:rsid w:val="004A5925"/>
    <w:rsid w:val="004A5A8B"/>
    <w:rsid w:val="004A5AA0"/>
    <w:rsid w:val="004A5B1D"/>
    <w:rsid w:val="004A5BE5"/>
    <w:rsid w:val="004A5D34"/>
    <w:rsid w:val="004A5D36"/>
    <w:rsid w:val="004A5D78"/>
    <w:rsid w:val="004A5E34"/>
    <w:rsid w:val="004A5F87"/>
    <w:rsid w:val="004A5F94"/>
    <w:rsid w:val="004A5FD5"/>
    <w:rsid w:val="004A6255"/>
    <w:rsid w:val="004A628B"/>
    <w:rsid w:val="004A630D"/>
    <w:rsid w:val="004A63C5"/>
    <w:rsid w:val="004A6404"/>
    <w:rsid w:val="004A6416"/>
    <w:rsid w:val="004A6474"/>
    <w:rsid w:val="004A6511"/>
    <w:rsid w:val="004A6568"/>
    <w:rsid w:val="004A6741"/>
    <w:rsid w:val="004A6A8A"/>
    <w:rsid w:val="004A6AE1"/>
    <w:rsid w:val="004A6C19"/>
    <w:rsid w:val="004A6CA0"/>
    <w:rsid w:val="004A6E85"/>
    <w:rsid w:val="004A7035"/>
    <w:rsid w:val="004A705C"/>
    <w:rsid w:val="004A7161"/>
    <w:rsid w:val="004A7172"/>
    <w:rsid w:val="004A7276"/>
    <w:rsid w:val="004A746B"/>
    <w:rsid w:val="004A7577"/>
    <w:rsid w:val="004A758B"/>
    <w:rsid w:val="004A7669"/>
    <w:rsid w:val="004A770C"/>
    <w:rsid w:val="004A775B"/>
    <w:rsid w:val="004A7816"/>
    <w:rsid w:val="004A7820"/>
    <w:rsid w:val="004A7889"/>
    <w:rsid w:val="004A7B02"/>
    <w:rsid w:val="004A7C6F"/>
    <w:rsid w:val="004A7DAB"/>
    <w:rsid w:val="004A7DE4"/>
    <w:rsid w:val="004A7ED6"/>
    <w:rsid w:val="004A7EE7"/>
    <w:rsid w:val="004A7FB0"/>
    <w:rsid w:val="004B0077"/>
    <w:rsid w:val="004B0164"/>
    <w:rsid w:val="004B01EA"/>
    <w:rsid w:val="004B0239"/>
    <w:rsid w:val="004B0706"/>
    <w:rsid w:val="004B0780"/>
    <w:rsid w:val="004B0787"/>
    <w:rsid w:val="004B0896"/>
    <w:rsid w:val="004B0BFB"/>
    <w:rsid w:val="004B0C72"/>
    <w:rsid w:val="004B0DDB"/>
    <w:rsid w:val="004B0FF1"/>
    <w:rsid w:val="004B1313"/>
    <w:rsid w:val="004B13D8"/>
    <w:rsid w:val="004B169E"/>
    <w:rsid w:val="004B16E1"/>
    <w:rsid w:val="004B19BB"/>
    <w:rsid w:val="004B1A40"/>
    <w:rsid w:val="004B1C42"/>
    <w:rsid w:val="004B1C7A"/>
    <w:rsid w:val="004B1ED5"/>
    <w:rsid w:val="004B1F07"/>
    <w:rsid w:val="004B1F81"/>
    <w:rsid w:val="004B2060"/>
    <w:rsid w:val="004B20A7"/>
    <w:rsid w:val="004B2345"/>
    <w:rsid w:val="004B2398"/>
    <w:rsid w:val="004B23C3"/>
    <w:rsid w:val="004B24DB"/>
    <w:rsid w:val="004B269E"/>
    <w:rsid w:val="004B2700"/>
    <w:rsid w:val="004B2B31"/>
    <w:rsid w:val="004B2C33"/>
    <w:rsid w:val="004B2CDB"/>
    <w:rsid w:val="004B2DE8"/>
    <w:rsid w:val="004B2EDA"/>
    <w:rsid w:val="004B2EE3"/>
    <w:rsid w:val="004B2F6E"/>
    <w:rsid w:val="004B31AF"/>
    <w:rsid w:val="004B32A8"/>
    <w:rsid w:val="004B3386"/>
    <w:rsid w:val="004B33AE"/>
    <w:rsid w:val="004B3557"/>
    <w:rsid w:val="004B35E1"/>
    <w:rsid w:val="004B3944"/>
    <w:rsid w:val="004B39CF"/>
    <w:rsid w:val="004B3AD4"/>
    <w:rsid w:val="004B3B14"/>
    <w:rsid w:val="004B3C3F"/>
    <w:rsid w:val="004B3C7E"/>
    <w:rsid w:val="004B3DDD"/>
    <w:rsid w:val="004B3E0A"/>
    <w:rsid w:val="004B3FF8"/>
    <w:rsid w:val="004B4051"/>
    <w:rsid w:val="004B4110"/>
    <w:rsid w:val="004B43FE"/>
    <w:rsid w:val="004B441D"/>
    <w:rsid w:val="004B4461"/>
    <w:rsid w:val="004B45A2"/>
    <w:rsid w:val="004B46C3"/>
    <w:rsid w:val="004B4789"/>
    <w:rsid w:val="004B4907"/>
    <w:rsid w:val="004B4912"/>
    <w:rsid w:val="004B497A"/>
    <w:rsid w:val="004B4A0F"/>
    <w:rsid w:val="004B4C94"/>
    <w:rsid w:val="004B4D1E"/>
    <w:rsid w:val="004B4D93"/>
    <w:rsid w:val="004B4F6B"/>
    <w:rsid w:val="004B505E"/>
    <w:rsid w:val="004B50E0"/>
    <w:rsid w:val="004B51F2"/>
    <w:rsid w:val="004B527D"/>
    <w:rsid w:val="004B530E"/>
    <w:rsid w:val="004B556C"/>
    <w:rsid w:val="004B55EC"/>
    <w:rsid w:val="004B56DA"/>
    <w:rsid w:val="004B57CB"/>
    <w:rsid w:val="004B5C33"/>
    <w:rsid w:val="004B5CDA"/>
    <w:rsid w:val="004B5F91"/>
    <w:rsid w:val="004B624C"/>
    <w:rsid w:val="004B6301"/>
    <w:rsid w:val="004B64C6"/>
    <w:rsid w:val="004B64EA"/>
    <w:rsid w:val="004B6516"/>
    <w:rsid w:val="004B6551"/>
    <w:rsid w:val="004B6AA9"/>
    <w:rsid w:val="004B6FD2"/>
    <w:rsid w:val="004B6FFB"/>
    <w:rsid w:val="004B70D1"/>
    <w:rsid w:val="004B7311"/>
    <w:rsid w:val="004B7362"/>
    <w:rsid w:val="004B743E"/>
    <w:rsid w:val="004B761B"/>
    <w:rsid w:val="004B795F"/>
    <w:rsid w:val="004B7AF8"/>
    <w:rsid w:val="004B7B3E"/>
    <w:rsid w:val="004B7BA5"/>
    <w:rsid w:val="004B7BA6"/>
    <w:rsid w:val="004B7C6F"/>
    <w:rsid w:val="004B7D29"/>
    <w:rsid w:val="004B7E99"/>
    <w:rsid w:val="004B7FAA"/>
    <w:rsid w:val="004C0346"/>
    <w:rsid w:val="004C038A"/>
    <w:rsid w:val="004C0480"/>
    <w:rsid w:val="004C05A1"/>
    <w:rsid w:val="004C065E"/>
    <w:rsid w:val="004C06F4"/>
    <w:rsid w:val="004C0862"/>
    <w:rsid w:val="004C088A"/>
    <w:rsid w:val="004C0A58"/>
    <w:rsid w:val="004C0B5B"/>
    <w:rsid w:val="004C0C5C"/>
    <w:rsid w:val="004C0F99"/>
    <w:rsid w:val="004C10AA"/>
    <w:rsid w:val="004C1125"/>
    <w:rsid w:val="004C1148"/>
    <w:rsid w:val="004C12A0"/>
    <w:rsid w:val="004C130D"/>
    <w:rsid w:val="004C13B9"/>
    <w:rsid w:val="004C13DD"/>
    <w:rsid w:val="004C147E"/>
    <w:rsid w:val="004C150D"/>
    <w:rsid w:val="004C1624"/>
    <w:rsid w:val="004C194F"/>
    <w:rsid w:val="004C19E4"/>
    <w:rsid w:val="004C1ED8"/>
    <w:rsid w:val="004C217B"/>
    <w:rsid w:val="004C2371"/>
    <w:rsid w:val="004C245B"/>
    <w:rsid w:val="004C2494"/>
    <w:rsid w:val="004C2832"/>
    <w:rsid w:val="004C2AB7"/>
    <w:rsid w:val="004C2F01"/>
    <w:rsid w:val="004C307E"/>
    <w:rsid w:val="004C30D0"/>
    <w:rsid w:val="004C33EA"/>
    <w:rsid w:val="004C3472"/>
    <w:rsid w:val="004C34E8"/>
    <w:rsid w:val="004C3A5E"/>
    <w:rsid w:val="004C3AD1"/>
    <w:rsid w:val="004C3BD8"/>
    <w:rsid w:val="004C3BDF"/>
    <w:rsid w:val="004C3C51"/>
    <w:rsid w:val="004C3CD3"/>
    <w:rsid w:val="004C3E2E"/>
    <w:rsid w:val="004C3EE9"/>
    <w:rsid w:val="004C4078"/>
    <w:rsid w:val="004C429E"/>
    <w:rsid w:val="004C43C6"/>
    <w:rsid w:val="004C464D"/>
    <w:rsid w:val="004C46C2"/>
    <w:rsid w:val="004C47FE"/>
    <w:rsid w:val="004C49C6"/>
    <w:rsid w:val="004C4B8C"/>
    <w:rsid w:val="004C4BC1"/>
    <w:rsid w:val="004C4BCE"/>
    <w:rsid w:val="004C4BE4"/>
    <w:rsid w:val="004C4BF3"/>
    <w:rsid w:val="004C4C0D"/>
    <w:rsid w:val="004C4E5B"/>
    <w:rsid w:val="004C4F33"/>
    <w:rsid w:val="004C5099"/>
    <w:rsid w:val="004C521E"/>
    <w:rsid w:val="004C5283"/>
    <w:rsid w:val="004C566C"/>
    <w:rsid w:val="004C5874"/>
    <w:rsid w:val="004C59FE"/>
    <w:rsid w:val="004C5A12"/>
    <w:rsid w:val="004C5A41"/>
    <w:rsid w:val="004C5B23"/>
    <w:rsid w:val="004C5B40"/>
    <w:rsid w:val="004C5C25"/>
    <w:rsid w:val="004C5C44"/>
    <w:rsid w:val="004C5EF0"/>
    <w:rsid w:val="004C5FCD"/>
    <w:rsid w:val="004C60A3"/>
    <w:rsid w:val="004C62C3"/>
    <w:rsid w:val="004C6367"/>
    <w:rsid w:val="004C63D5"/>
    <w:rsid w:val="004C63D6"/>
    <w:rsid w:val="004C63E7"/>
    <w:rsid w:val="004C6412"/>
    <w:rsid w:val="004C655E"/>
    <w:rsid w:val="004C657D"/>
    <w:rsid w:val="004C660B"/>
    <w:rsid w:val="004C6951"/>
    <w:rsid w:val="004C69E8"/>
    <w:rsid w:val="004C6A4F"/>
    <w:rsid w:val="004C6BEC"/>
    <w:rsid w:val="004C707A"/>
    <w:rsid w:val="004C715B"/>
    <w:rsid w:val="004C730E"/>
    <w:rsid w:val="004C75B8"/>
    <w:rsid w:val="004C7739"/>
    <w:rsid w:val="004C788E"/>
    <w:rsid w:val="004C792A"/>
    <w:rsid w:val="004C7944"/>
    <w:rsid w:val="004C7BAC"/>
    <w:rsid w:val="004C7BDF"/>
    <w:rsid w:val="004C7D1D"/>
    <w:rsid w:val="004C7E36"/>
    <w:rsid w:val="004D006D"/>
    <w:rsid w:val="004D0074"/>
    <w:rsid w:val="004D01B3"/>
    <w:rsid w:val="004D021F"/>
    <w:rsid w:val="004D0274"/>
    <w:rsid w:val="004D0302"/>
    <w:rsid w:val="004D06D7"/>
    <w:rsid w:val="004D075E"/>
    <w:rsid w:val="004D0B5A"/>
    <w:rsid w:val="004D0C34"/>
    <w:rsid w:val="004D0E42"/>
    <w:rsid w:val="004D0E5E"/>
    <w:rsid w:val="004D0F6E"/>
    <w:rsid w:val="004D0FA5"/>
    <w:rsid w:val="004D104E"/>
    <w:rsid w:val="004D1059"/>
    <w:rsid w:val="004D1118"/>
    <w:rsid w:val="004D1187"/>
    <w:rsid w:val="004D1305"/>
    <w:rsid w:val="004D1415"/>
    <w:rsid w:val="004D143C"/>
    <w:rsid w:val="004D144C"/>
    <w:rsid w:val="004D14D0"/>
    <w:rsid w:val="004D1555"/>
    <w:rsid w:val="004D173B"/>
    <w:rsid w:val="004D175A"/>
    <w:rsid w:val="004D1786"/>
    <w:rsid w:val="004D17C4"/>
    <w:rsid w:val="004D17E6"/>
    <w:rsid w:val="004D1830"/>
    <w:rsid w:val="004D1856"/>
    <w:rsid w:val="004D18D6"/>
    <w:rsid w:val="004D1A2A"/>
    <w:rsid w:val="004D1A33"/>
    <w:rsid w:val="004D1B83"/>
    <w:rsid w:val="004D1C35"/>
    <w:rsid w:val="004D1C98"/>
    <w:rsid w:val="004D1D64"/>
    <w:rsid w:val="004D1DBB"/>
    <w:rsid w:val="004D2474"/>
    <w:rsid w:val="004D250C"/>
    <w:rsid w:val="004D26DF"/>
    <w:rsid w:val="004D270D"/>
    <w:rsid w:val="004D27C4"/>
    <w:rsid w:val="004D2855"/>
    <w:rsid w:val="004D2870"/>
    <w:rsid w:val="004D2A0B"/>
    <w:rsid w:val="004D2A69"/>
    <w:rsid w:val="004D2B85"/>
    <w:rsid w:val="004D2C9A"/>
    <w:rsid w:val="004D2CCD"/>
    <w:rsid w:val="004D2D29"/>
    <w:rsid w:val="004D2E57"/>
    <w:rsid w:val="004D3005"/>
    <w:rsid w:val="004D30AD"/>
    <w:rsid w:val="004D30D0"/>
    <w:rsid w:val="004D3103"/>
    <w:rsid w:val="004D3251"/>
    <w:rsid w:val="004D3403"/>
    <w:rsid w:val="004D3426"/>
    <w:rsid w:val="004D345A"/>
    <w:rsid w:val="004D3617"/>
    <w:rsid w:val="004D3728"/>
    <w:rsid w:val="004D3774"/>
    <w:rsid w:val="004D3972"/>
    <w:rsid w:val="004D39C6"/>
    <w:rsid w:val="004D39CA"/>
    <w:rsid w:val="004D3CAA"/>
    <w:rsid w:val="004D3F75"/>
    <w:rsid w:val="004D4048"/>
    <w:rsid w:val="004D407C"/>
    <w:rsid w:val="004D40D5"/>
    <w:rsid w:val="004D40D8"/>
    <w:rsid w:val="004D43F4"/>
    <w:rsid w:val="004D445B"/>
    <w:rsid w:val="004D45D2"/>
    <w:rsid w:val="004D466C"/>
    <w:rsid w:val="004D48BD"/>
    <w:rsid w:val="004D48E3"/>
    <w:rsid w:val="004D4968"/>
    <w:rsid w:val="004D4A8A"/>
    <w:rsid w:val="004D4ABF"/>
    <w:rsid w:val="004D4AD5"/>
    <w:rsid w:val="004D4B8E"/>
    <w:rsid w:val="004D4BCB"/>
    <w:rsid w:val="004D4CB6"/>
    <w:rsid w:val="004D4D31"/>
    <w:rsid w:val="004D4FD4"/>
    <w:rsid w:val="004D50CC"/>
    <w:rsid w:val="004D5264"/>
    <w:rsid w:val="004D53A6"/>
    <w:rsid w:val="004D53DE"/>
    <w:rsid w:val="004D5507"/>
    <w:rsid w:val="004D5720"/>
    <w:rsid w:val="004D5728"/>
    <w:rsid w:val="004D57CC"/>
    <w:rsid w:val="004D58D1"/>
    <w:rsid w:val="004D59A0"/>
    <w:rsid w:val="004D5C36"/>
    <w:rsid w:val="004D5C5B"/>
    <w:rsid w:val="004D5CC8"/>
    <w:rsid w:val="004D5E87"/>
    <w:rsid w:val="004D5F02"/>
    <w:rsid w:val="004D5FDF"/>
    <w:rsid w:val="004D602D"/>
    <w:rsid w:val="004D60C4"/>
    <w:rsid w:val="004D621C"/>
    <w:rsid w:val="004D637C"/>
    <w:rsid w:val="004D65BA"/>
    <w:rsid w:val="004D6708"/>
    <w:rsid w:val="004D68C0"/>
    <w:rsid w:val="004D6975"/>
    <w:rsid w:val="004D6B64"/>
    <w:rsid w:val="004D6C1A"/>
    <w:rsid w:val="004D70CE"/>
    <w:rsid w:val="004D70E1"/>
    <w:rsid w:val="004D710C"/>
    <w:rsid w:val="004D73A8"/>
    <w:rsid w:val="004D78C0"/>
    <w:rsid w:val="004D7A07"/>
    <w:rsid w:val="004D7A4B"/>
    <w:rsid w:val="004D7FB7"/>
    <w:rsid w:val="004E0033"/>
    <w:rsid w:val="004E00F1"/>
    <w:rsid w:val="004E030B"/>
    <w:rsid w:val="004E03BE"/>
    <w:rsid w:val="004E04EF"/>
    <w:rsid w:val="004E071E"/>
    <w:rsid w:val="004E0889"/>
    <w:rsid w:val="004E09E9"/>
    <w:rsid w:val="004E0AA4"/>
    <w:rsid w:val="004E0C6A"/>
    <w:rsid w:val="004E0CD0"/>
    <w:rsid w:val="004E0F6B"/>
    <w:rsid w:val="004E1260"/>
    <w:rsid w:val="004E135E"/>
    <w:rsid w:val="004E18C6"/>
    <w:rsid w:val="004E190A"/>
    <w:rsid w:val="004E1AAB"/>
    <w:rsid w:val="004E1AB0"/>
    <w:rsid w:val="004E1CBB"/>
    <w:rsid w:val="004E1D07"/>
    <w:rsid w:val="004E1D34"/>
    <w:rsid w:val="004E1E31"/>
    <w:rsid w:val="004E1F2C"/>
    <w:rsid w:val="004E209D"/>
    <w:rsid w:val="004E216C"/>
    <w:rsid w:val="004E21D3"/>
    <w:rsid w:val="004E224B"/>
    <w:rsid w:val="004E2250"/>
    <w:rsid w:val="004E22D0"/>
    <w:rsid w:val="004E23AC"/>
    <w:rsid w:val="004E23DE"/>
    <w:rsid w:val="004E23F2"/>
    <w:rsid w:val="004E25FA"/>
    <w:rsid w:val="004E27C7"/>
    <w:rsid w:val="004E2862"/>
    <w:rsid w:val="004E2A28"/>
    <w:rsid w:val="004E2E33"/>
    <w:rsid w:val="004E2F1B"/>
    <w:rsid w:val="004E2F51"/>
    <w:rsid w:val="004E30F7"/>
    <w:rsid w:val="004E33FA"/>
    <w:rsid w:val="004E340F"/>
    <w:rsid w:val="004E3410"/>
    <w:rsid w:val="004E3495"/>
    <w:rsid w:val="004E3579"/>
    <w:rsid w:val="004E3892"/>
    <w:rsid w:val="004E393D"/>
    <w:rsid w:val="004E39B6"/>
    <w:rsid w:val="004E3B0E"/>
    <w:rsid w:val="004E3C05"/>
    <w:rsid w:val="004E3CDE"/>
    <w:rsid w:val="004E3D87"/>
    <w:rsid w:val="004E3F5E"/>
    <w:rsid w:val="004E3FD8"/>
    <w:rsid w:val="004E410D"/>
    <w:rsid w:val="004E4489"/>
    <w:rsid w:val="004E45B1"/>
    <w:rsid w:val="004E45EA"/>
    <w:rsid w:val="004E45F8"/>
    <w:rsid w:val="004E4601"/>
    <w:rsid w:val="004E471C"/>
    <w:rsid w:val="004E4976"/>
    <w:rsid w:val="004E4DE3"/>
    <w:rsid w:val="004E4EF1"/>
    <w:rsid w:val="004E5070"/>
    <w:rsid w:val="004E50CA"/>
    <w:rsid w:val="004E524E"/>
    <w:rsid w:val="004E52C5"/>
    <w:rsid w:val="004E5313"/>
    <w:rsid w:val="004E53AE"/>
    <w:rsid w:val="004E5449"/>
    <w:rsid w:val="004E556D"/>
    <w:rsid w:val="004E5710"/>
    <w:rsid w:val="004E5788"/>
    <w:rsid w:val="004E596F"/>
    <w:rsid w:val="004E59D9"/>
    <w:rsid w:val="004E5C61"/>
    <w:rsid w:val="004E5CEA"/>
    <w:rsid w:val="004E5FDC"/>
    <w:rsid w:val="004E5FE8"/>
    <w:rsid w:val="004E6158"/>
    <w:rsid w:val="004E6184"/>
    <w:rsid w:val="004E6331"/>
    <w:rsid w:val="004E63BD"/>
    <w:rsid w:val="004E6463"/>
    <w:rsid w:val="004E655B"/>
    <w:rsid w:val="004E6998"/>
    <w:rsid w:val="004E6C4D"/>
    <w:rsid w:val="004E6CEA"/>
    <w:rsid w:val="004E6F18"/>
    <w:rsid w:val="004E7047"/>
    <w:rsid w:val="004E70A7"/>
    <w:rsid w:val="004E72A8"/>
    <w:rsid w:val="004E76A5"/>
    <w:rsid w:val="004E78C5"/>
    <w:rsid w:val="004E7929"/>
    <w:rsid w:val="004E7A64"/>
    <w:rsid w:val="004E7B02"/>
    <w:rsid w:val="004E7B7F"/>
    <w:rsid w:val="004E7BD6"/>
    <w:rsid w:val="004E7BEB"/>
    <w:rsid w:val="004E7C85"/>
    <w:rsid w:val="004E7F02"/>
    <w:rsid w:val="004E7F64"/>
    <w:rsid w:val="004E7F7C"/>
    <w:rsid w:val="004F01B4"/>
    <w:rsid w:val="004F01D6"/>
    <w:rsid w:val="004F01DC"/>
    <w:rsid w:val="004F020A"/>
    <w:rsid w:val="004F06D8"/>
    <w:rsid w:val="004F0864"/>
    <w:rsid w:val="004F0901"/>
    <w:rsid w:val="004F095A"/>
    <w:rsid w:val="004F0AE3"/>
    <w:rsid w:val="004F0C73"/>
    <w:rsid w:val="004F1033"/>
    <w:rsid w:val="004F1165"/>
    <w:rsid w:val="004F12B3"/>
    <w:rsid w:val="004F133C"/>
    <w:rsid w:val="004F13D2"/>
    <w:rsid w:val="004F1443"/>
    <w:rsid w:val="004F1462"/>
    <w:rsid w:val="004F152A"/>
    <w:rsid w:val="004F1633"/>
    <w:rsid w:val="004F180E"/>
    <w:rsid w:val="004F18ED"/>
    <w:rsid w:val="004F1A00"/>
    <w:rsid w:val="004F1AEF"/>
    <w:rsid w:val="004F1F65"/>
    <w:rsid w:val="004F20FF"/>
    <w:rsid w:val="004F2261"/>
    <w:rsid w:val="004F23D6"/>
    <w:rsid w:val="004F2434"/>
    <w:rsid w:val="004F2444"/>
    <w:rsid w:val="004F244A"/>
    <w:rsid w:val="004F2681"/>
    <w:rsid w:val="004F2826"/>
    <w:rsid w:val="004F2898"/>
    <w:rsid w:val="004F2AA6"/>
    <w:rsid w:val="004F2B9C"/>
    <w:rsid w:val="004F2CCE"/>
    <w:rsid w:val="004F2CE6"/>
    <w:rsid w:val="004F2F14"/>
    <w:rsid w:val="004F2F9D"/>
    <w:rsid w:val="004F30CE"/>
    <w:rsid w:val="004F3138"/>
    <w:rsid w:val="004F3352"/>
    <w:rsid w:val="004F3368"/>
    <w:rsid w:val="004F349F"/>
    <w:rsid w:val="004F3590"/>
    <w:rsid w:val="004F359A"/>
    <w:rsid w:val="004F35B5"/>
    <w:rsid w:val="004F36E2"/>
    <w:rsid w:val="004F3916"/>
    <w:rsid w:val="004F3ABC"/>
    <w:rsid w:val="004F3B88"/>
    <w:rsid w:val="004F3C8B"/>
    <w:rsid w:val="004F3DD1"/>
    <w:rsid w:val="004F3E6E"/>
    <w:rsid w:val="004F3E9C"/>
    <w:rsid w:val="004F3F5C"/>
    <w:rsid w:val="004F3F9C"/>
    <w:rsid w:val="004F3FD7"/>
    <w:rsid w:val="004F3FE5"/>
    <w:rsid w:val="004F40CC"/>
    <w:rsid w:val="004F421F"/>
    <w:rsid w:val="004F4546"/>
    <w:rsid w:val="004F457A"/>
    <w:rsid w:val="004F45E3"/>
    <w:rsid w:val="004F4639"/>
    <w:rsid w:val="004F468D"/>
    <w:rsid w:val="004F46A7"/>
    <w:rsid w:val="004F478C"/>
    <w:rsid w:val="004F4A52"/>
    <w:rsid w:val="004F4AB8"/>
    <w:rsid w:val="004F4E53"/>
    <w:rsid w:val="004F5029"/>
    <w:rsid w:val="004F50D1"/>
    <w:rsid w:val="004F52AD"/>
    <w:rsid w:val="004F5527"/>
    <w:rsid w:val="004F56BB"/>
    <w:rsid w:val="004F5748"/>
    <w:rsid w:val="004F5816"/>
    <w:rsid w:val="004F583A"/>
    <w:rsid w:val="004F58AB"/>
    <w:rsid w:val="004F59FB"/>
    <w:rsid w:val="004F5D4A"/>
    <w:rsid w:val="004F5D6E"/>
    <w:rsid w:val="004F5EBB"/>
    <w:rsid w:val="004F5F50"/>
    <w:rsid w:val="004F6142"/>
    <w:rsid w:val="004F6149"/>
    <w:rsid w:val="004F6249"/>
    <w:rsid w:val="004F6318"/>
    <w:rsid w:val="004F6614"/>
    <w:rsid w:val="004F682A"/>
    <w:rsid w:val="004F6A6E"/>
    <w:rsid w:val="004F6AAD"/>
    <w:rsid w:val="004F6AFE"/>
    <w:rsid w:val="004F6B01"/>
    <w:rsid w:val="004F6B1C"/>
    <w:rsid w:val="004F6BB3"/>
    <w:rsid w:val="004F6CE5"/>
    <w:rsid w:val="004F6E6B"/>
    <w:rsid w:val="004F6EC2"/>
    <w:rsid w:val="004F6F20"/>
    <w:rsid w:val="004F6FCD"/>
    <w:rsid w:val="004F6FF6"/>
    <w:rsid w:val="004F7007"/>
    <w:rsid w:val="004F70A2"/>
    <w:rsid w:val="004F7227"/>
    <w:rsid w:val="004F735F"/>
    <w:rsid w:val="004F7373"/>
    <w:rsid w:val="004F73A5"/>
    <w:rsid w:val="004F73C4"/>
    <w:rsid w:val="004F75D0"/>
    <w:rsid w:val="004F76A6"/>
    <w:rsid w:val="004F78C3"/>
    <w:rsid w:val="004F7A14"/>
    <w:rsid w:val="004F7C51"/>
    <w:rsid w:val="004F7D6B"/>
    <w:rsid w:val="004F7DB2"/>
    <w:rsid w:val="004F7DFC"/>
    <w:rsid w:val="004F7EE6"/>
    <w:rsid w:val="004F7F1A"/>
    <w:rsid w:val="004F7FE8"/>
    <w:rsid w:val="00500102"/>
    <w:rsid w:val="005001AB"/>
    <w:rsid w:val="00500241"/>
    <w:rsid w:val="005002A5"/>
    <w:rsid w:val="005002F9"/>
    <w:rsid w:val="0050031C"/>
    <w:rsid w:val="005004F7"/>
    <w:rsid w:val="0050066D"/>
    <w:rsid w:val="0050075F"/>
    <w:rsid w:val="00500798"/>
    <w:rsid w:val="005007E7"/>
    <w:rsid w:val="00500925"/>
    <w:rsid w:val="00500A59"/>
    <w:rsid w:val="00500AB7"/>
    <w:rsid w:val="00500AE1"/>
    <w:rsid w:val="00500C9B"/>
    <w:rsid w:val="00500D57"/>
    <w:rsid w:val="00500EE4"/>
    <w:rsid w:val="005010C4"/>
    <w:rsid w:val="00501117"/>
    <w:rsid w:val="0050132F"/>
    <w:rsid w:val="00501723"/>
    <w:rsid w:val="00501A41"/>
    <w:rsid w:val="00501A8C"/>
    <w:rsid w:val="00501BFC"/>
    <w:rsid w:val="00501CE2"/>
    <w:rsid w:val="00501E6E"/>
    <w:rsid w:val="00501F0D"/>
    <w:rsid w:val="00501F5E"/>
    <w:rsid w:val="0050224D"/>
    <w:rsid w:val="005023DC"/>
    <w:rsid w:val="005024D6"/>
    <w:rsid w:val="0050255C"/>
    <w:rsid w:val="00502709"/>
    <w:rsid w:val="00502857"/>
    <w:rsid w:val="005028CC"/>
    <w:rsid w:val="005028D5"/>
    <w:rsid w:val="005029A2"/>
    <w:rsid w:val="005029EB"/>
    <w:rsid w:val="00502F9B"/>
    <w:rsid w:val="00502FCA"/>
    <w:rsid w:val="00503090"/>
    <w:rsid w:val="0050309B"/>
    <w:rsid w:val="005030C8"/>
    <w:rsid w:val="005033EE"/>
    <w:rsid w:val="0050371D"/>
    <w:rsid w:val="0050377B"/>
    <w:rsid w:val="0050377D"/>
    <w:rsid w:val="005038A7"/>
    <w:rsid w:val="0050398B"/>
    <w:rsid w:val="005039A1"/>
    <w:rsid w:val="005039C3"/>
    <w:rsid w:val="00503A01"/>
    <w:rsid w:val="00503BA5"/>
    <w:rsid w:val="00503FAD"/>
    <w:rsid w:val="00504003"/>
    <w:rsid w:val="00504095"/>
    <w:rsid w:val="005040F8"/>
    <w:rsid w:val="0050416C"/>
    <w:rsid w:val="0050420D"/>
    <w:rsid w:val="00504423"/>
    <w:rsid w:val="00504639"/>
    <w:rsid w:val="00504672"/>
    <w:rsid w:val="00504735"/>
    <w:rsid w:val="0050485D"/>
    <w:rsid w:val="00504998"/>
    <w:rsid w:val="00504A40"/>
    <w:rsid w:val="00504BF5"/>
    <w:rsid w:val="00504C77"/>
    <w:rsid w:val="00504CBB"/>
    <w:rsid w:val="00504D44"/>
    <w:rsid w:val="00504D9B"/>
    <w:rsid w:val="00504EDF"/>
    <w:rsid w:val="00504F33"/>
    <w:rsid w:val="00504F81"/>
    <w:rsid w:val="0050509D"/>
    <w:rsid w:val="00505116"/>
    <w:rsid w:val="00505168"/>
    <w:rsid w:val="0050538F"/>
    <w:rsid w:val="00505390"/>
    <w:rsid w:val="00505501"/>
    <w:rsid w:val="00505586"/>
    <w:rsid w:val="005055D4"/>
    <w:rsid w:val="00505658"/>
    <w:rsid w:val="00505753"/>
    <w:rsid w:val="005057FB"/>
    <w:rsid w:val="0050582C"/>
    <w:rsid w:val="005058CB"/>
    <w:rsid w:val="00505A13"/>
    <w:rsid w:val="00505A2A"/>
    <w:rsid w:val="00505AA1"/>
    <w:rsid w:val="00505AFA"/>
    <w:rsid w:val="00505B0D"/>
    <w:rsid w:val="00505B7C"/>
    <w:rsid w:val="00505BDC"/>
    <w:rsid w:val="00505DBF"/>
    <w:rsid w:val="00505E28"/>
    <w:rsid w:val="00505E39"/>
    <w:rsid w:val="00505F55"/>
    <w:rsid w:val="00505F70"/>
    <w:rsid w:val="0050614B"/>
    <w:rsid w:val="00506165"/>
    <w:rsid w:val="005063A6"/>
    <w:rsid w:val="0050646D"/>
    <w:rsid w:val="005064CB"/>
    <w:rsid w:val="005064CC"/>
    <w:rsid w:val="00506571"/>
    <w:rsid w:val="00506681"/>
    <w:rsid w:val="005067BB"/>
    <w:rsid w:val="00506803"/>
    <w:rsid w:val="0050680A"/>
    <w:rsid w:val="00506879"/>
    <w:rsid w:val="005068F0"/>
    <w:rsid w:val="00506980"/>
    <w:rsid w:val="005069A5"/>
    <w:rsid w:val="00506A8D"/>
    <w:rsid w:val="00506A8F"/>
    <w:rsid w:val="00506B00"/>
    <w:rsid w:val="00506B94"/>
    <w:rsid w:val="00506C2E"/>
    <w:rsid w:val="00506C7A"/>
    <w:rsid w:val="00506CF4"/>
    <w:rsid w:val="00506D41"/>
    <w:rsid w:val="00506D5A"/>
    <w:rsid w:val="00506F05"/>
    <w:rsid w:val="00507094"/>
    <w:rsid w:val="005074C9"/>
    <w:rsid w:val="005074EE"/>
    <w:rsid w:val="00507754"/>
    <w:rsid w:val="00507914"/>
    <w:rsid w:val="005079B8"/>
    <w:rsid w:val="00507CAF"/>
    <w:rsid w:val="00507F86"/>
    <w:rsid w:val="0051022E"/>
    <w:rsid w:val="00510313"/>
    <w:rsid w:val="00510348"/>
    <w:rsid w:val="00510374"/>
    <w:rsid w:val="0051040E"/>
    <w:rsid w:val="00510444"/>
    <w:rsid w:val="0051054D"/>
    <w:rsid w:val="00510753"/>
    <w:rsid w:val="0051079F"/>
    <w:rsid w:val="00510867"/>
    <w:rsid w:val="00510910"/>
    <w:rsid w:val="00510B73"/>
    <w:rsid w:val="00510D7F"/>
    <w:rsid w:val="00510E06"/>
    <w:rsid w:val="00510E50"/>
    <w:rsid w:val="00510FFA"/>
    <w:rsid w:val="0051122F"/>
    <w:rsid w:val="005113E2"/>
    <w:rsid w:val="00511599"/>
    <w:rsid w:val="00511888"/>
    <w:rsid w:val="005118ED"/>
    <w:rsid w:val="005119D6"/>
    <w:rsid w:val="00511BF7"/>
    <w:rsid w:val="00511E67"/>
    <w:rsid w:val="00512032"/>
    <w:rsid w:val="00512096"/>
    <w:rsid w:val="005121D3"/>
    <w:rsid w:val="00512678"/>
    <w:rsid w:val="005126B2"/>
    <w:rsid w:val="005126D2"/>
    <w:rsid w:val="00512747"/>
    <w:rsid w:val="00512A7B"/>
    <w:rsid w:val="00512AB7"/>
    <w:rsid w:val="00512B63"/>
    <w:rsid w:val="00512B71"/>
    <w:rsid w:val="00512C5C"/>
    <w:rsid w:val="00512D39"/>
    <w:rsid w:val="00512D9E"/>
    <w:rsid w:val="00512DB2"/>
    <w:rsid w:val="00512F70"/>
    <w:rsid w:val="00513006"/>
    <w:rsid w:val="005134AC"/>
    <w:rsid w:val="005135B1"/>
    <w:rsid w:val="00513604"/>
    <w:rsid w:val="00513A22"/>
    <w:rsid w:val="00513B8C"/>
    <w:rsid w:val="00513C5F"/>
    <w:rsid w:val="00513D10"/>
    <w:rsid w:val="00513D16"/>
    <w:rsid w:val="00513D52"/>
    <w:rsid w:val="00513F8F"/>
    <w:rsid w:val="00514045"/>
    <w:rsid w:val="00514549"/>
    <w:rsid w:val="00514574"/>
    <w:rsid w:val="005147E7"/>
    <w:rsid w:val="005149A2"/>
    <w:rsid w:val="00514A28"/>
    <w:rsid w:val="00514ADD"/>
    <w:rsid w:val="00514CEE"/>
    <w:rsid w:val="005150E4"/>
    <w:rsid w:val="00515507"/>
    <w:rsid w:val="005155C4"/>
    <w:rsid w:val="00515708"/>
    <w:rsid w:val="00515746"/>
    <w:rsid w:val="00515907"/>
    <w:rsid w:val="00515B25"/>
    <w:rsid w:val="00515D48"/>
    <w:rsid w:val="00515E2B"/>
    <w:rsid w:val="00515E57"/>
    <w:rsid w:val="00515EDB"/>
    <w:rsid w:val="00516330"/>
    <w:rsid w:val="00516409"/>
    <w:rsid w:val="00516470"/>
    <w:rsid w:val="005166D0"/>
    <w:rsid w:val="00516723"/>
    <w:rsid w:val="00516A12"/>
    <w:rsid w:val="00516AC2"/>
    <w:rsid w:val="00516B96"/>
    <w:rsid w:val="00516C3E"/>
    <w:rsid w:val="00516E9E"/>
    <w:rsid w:val="0051713C"/>
    <w:rsid w:val="005171BC"/>
    <w:rsid w:val="005171F4"/>
    <w:rsid w:val="005173A2"/>
    <w:rsid w:val="005173A4"/>
    <w:rsid w:val="00517555"/>
    <w:rsid w:val="005175F9"/>
    <w:rsid w:val="00517606"/>
    <w:rsid w:val="005179DC"/>
    <w:rsid w:val="00517A4D"/>
    <w:rsid w:val="00517C08"/>
    <w:rsid w:val="00517C1E"/>
    <w:rsid w:val="00517F1B"/>
    <w:rsid w:val="0052001B"/>
    <w:rsid w:val="00520085"/>
    <w:rsid w:val="0052014C"/>
    <w:rsid w:val="0052019E"/>
    <w:rsid w:val="005203FA"/>
    <w:rsid w:val="00520600"/>
    <w:rsid w:val="00520641"/>
    <w:rsid w:val="005209F1"/>
    <w:rsid w:val="00520A09"/>
    <w:rsid w:val="00520AE3"/>
    <w:rsid w:val="00520BB8"/>
    <w:rsid w:val="00520D74"/>
    <w:rsid w:val="00520EFA"/>
    <w:rsid w:val="00520F02"/>
    <w:rsid w:val="00520F3E"/>
    <w:rsid w:val="00521097"/>
    <w:rsid w:val="00521294"/>
    <w:rsid w:val="005212FC"/>
    <w:rsid w:val="005215B8"/>
    <w:rsid w:val="005215F7"/>
    <w:rsid w:val="0052182E"/>
    <w:rsid w:val="00521970"/>
    <w:rsid w:val="00521ABC"/>
    <w:rsid w:val="00521D14"/>
    <w:rsid w:val="00521D5B"/>
    <w:rsid w:val="00521D65"/>
    <w:rsid w:val="00521DD8"/>
    <w:rsid w:val="00521FA6"/>
    <w:rsid w:val="0052205E"/>
    <w:rsid w:val="005221A4"/>
    <w:rsid w:val="00522248"/>
    <w:rsid w:val="005225C5"/>
    <w:rsid w:val="00522603"/>
    <w:rsid w:val="0052275E"/>
    <w:rsid w:val="0052281B"/>
    <w:rsid w:val="005228EF"/>
    <w:rsid w:val="00522949"/>
    <w:rsid w:val="00522CD6"/>
    <w:rsid w:val="00522D43"/>
    <w:rsid w:val="00522D89"/>
    <w:rsid w:val="005231A1"/>
    <w:rsid w:val="00523366"/>
    <w:rsid w:val="005235B6"/>
    <w:rsid w:val="0052381F"/>
    <w:rsid w:val="0052392C"/>
    <w:rsid w:val="005239DE"/>
    <w:rsid w:val="00523CE6"/>
    <w:rsid w:val="00523E18"/>
    <w:rsid w:val="00523EE6"/>
    <w:rsid w:val="00523F32"/>
    <w:rsid w:val="00524001"/>
    <w:rsid w:val="0052422C"/>
    <w:rsid w:val="005242F1"/>
    <w:rsid w:val="005244D5"/>
    <w:rsid w:val="00524516"/>
    <w:rsid w:val="00524962"/>
    <w:rsid w:val="00524ACA"/>
    <w:rsid w:val="00524AD1"/>
    <w:rsid w:val="00524AE9"/>
    <w:rsid w:val="00524C0D"/>
    <w:rsid w:val="00524E6A"/>
    <w:rsid w:val="00524F37"/>
    <w:rsid w:val="00524F65"/>
    <w:rsid w:val="005251DA"/>
    <w:rsid w:val="0052526C"/>
    <w:rsid w:val="0052531B"/>
    <w:rsid w:val="00525407"/>
    <w:rsid w:val="0052577B"/>
    <w:rsid w:val="00525A07"/>
    <w:rsid w:val="00525A51"/>
    <w:rsid w:val="00525BFB"/>
    <w:rsid w:val="00525C0A"/>
    <w:rsid w:val="00525EA9"/>
    <w:rsid w:val="00525F71"/>
    <w:rsid w:val="00526199"/>
    <w:rsid w:val="00526270"/>
    <w:rsid w:val="00526279"/>
    <w:rsid w:val="00526464"/>
    <w:rsid w:val="0052657C"/>
    <w:rsid w:val="005268A1"/>
    <w:rsid w:val="00526982"/>
    <w:rsid w:val="005269C2"/>
    <w:rsid w:val="00526A5E"/>
    <w:rsid w:val="00526A93"/>
    <w:rsid w:val="00526AF1"/>
    <w:rsid w:val="00526C15"/>
    <w:rsid w:val="00526C2C"/>
    <w:rsid w:val="00526C8A"/>
    <w:rsid w:val="00526CA4"/>
    <w:rsid w:val="00526D2A"/>
    <w:rsid w:val="00526FE0"/>
    <w:rsid w:val="00527069"/>
    <w:rsid w:val="005272A8"/>
    <w:rsid w:val="0052741F"/>
    <w:rsid w:val="00527489"/>
    <w:rsid w:val="005274D0"/>
    <w:rsid w:val="0052766C"/>
    <w:rsid w:val="005277E8"/>
    <w:rsid w:val="00527860"/>
    <w:rsid w:val="00527A58"/>
    <w:rsid w:val="00527CD2"/>
    <w:rsid w:val="00527D18"/>
    <w:rsid w:val="00527F3C"/>
    <w:rsid w:val="00527F41"/>
    <w:rsid w:val="00530029"/>
    <w:rsid w:val="0053005D"/>
    <w:rsid w:val="0053012B"/>
    <w:rsid w:val="0053055E"/>
    <w:rsid w:val="0053066C"/>
    <w:rsid w:val="00530827"/>
    <w:rsid w:val="00530AFD"/>
    <w:rsid w:val="00530B11"/>
    <w:rsid w:val="00530BA2"/>
    <w:rsid w:val="00530E6A"/>
    <w:rsid w:val="00530E96"/>
    <w:rsid w:val="00531018"/>
    <w:rsid w:val="005311E5"/>
    <w:rsid w:val="00531562"/>
    <w:rsid w:val="0053173A"/>
    <w:rsid w:val="005317EC"/>
    <w:rsid w:val="00531824"/>
    <w:rsid w:val="0053189A"/>
    <w:rsid w:val="00531ADE"/>
    <w:rsid w:val="00531AF4"/>
    <w:rsid w:val="00531DBA"/>
    <w:rsid w:val="00531DC2"/>
    <w:rsid w:val="00531E0D"/>
    <w:rsid w:val="00531E6F"/>
    <w:rsid w:val="00531EA2"/>
    <w:rsid w:val="00531F71"/>
    <w:rsid w:val="0053228C"/>
    <w:rsid w:val="00532292"/>
    <w:rsid w:val="00532462"/>
    <w:rsid w:val="0053267E"/>
    <w:rsid w:val="00532879"/>
    <w:rsid w:val="005328D8"/>
    <w:rsid w:val="00532A2D"/>
    <w:rsid w:val="00532B0B"/>
    <w:rsid w:val="00532B16"/>
    <w:rsid w:val="00532BFD"/>
    <w:rsid w:val="00532C9D"/>
    <w:rsid w:val="00532CB9"/>
    <w:rsid w:val="00532E51"/>
    <w:rsid w:val="0053300B"/>
    <w:rsid w:val="00533064"/>
    <w:rsid w:val="00533215"/>
    <w:rsid w:val="00533260"/>
    <w:rsid w:val="005332D4"/>
    <w:rsid w:val="005333E7"/>
    <w:rsid w:val="0053341A"/>
    <w:rsid w:val="005334E4"/>
    <w:rsid w:val="005335E1"/>
    <w:rsid w:val="00533638"/>
    <w:rsid w:val="0053376F"/>
    <w:rsid w:val="00533886"/>
    <w:rsid w:val="005338FE"/>
    <w:rsid w:val="005339E8"/>
    <w:rsid w:val="00533A50"/>
    <w:rsid w:val="00533A56"/>
    <w:rsid w:val="00533C61"/>
    <w:rsid w:val="00533DD2"/>
    <w:rsid w:val="00533DFB"/>
    <w:rsid w:val="00533E67"/>
    <w:rsid w:val="00533EE8"/>
    <w:rsid w:val="00533F36"/>
    <w:rsid w:val="00533F4E"/>
    <w:rsid w:val="00533F51"/>
    <w:rsid w:val="005340F9"/>
    <w:rsid w:val="00534428"/>
    <w:rsid w:val="00534471"/>
    <w:rsid w:val="005344AF"/>
    <w:rsid w:val="005345F2"/>
    <w:rsid w:val="0053465A"/>
    <w:rsid w:val="005347FB"/>
    <w:rsid w:val="005348D3"/>
    <w:rsid w:val="005348DC"/>
    <w:rsid w:val="00534963"/>
    <w:rsid w:val="005349EB"/>
    <w:rsid w:val="00534AA6"/>
    <w:rsid w:val="00534BFA"/>
    <w:rsid w:val="00534C83"/>
    <w:rsid w:val="00534E64"/>
    <w:rsid w:val="00534EE4"/>
    <w:rsid w:val="00534F4C"/>
    <w:rsid w:val="00534F8F"/>
    <w:rsid w:val="005351F3"/>
    <w:rsid w:val="005352AE"/>
    <w:rsid w:val="005353F1"/>
    <w:rsid w:val="0053547D"/>
    <w:rsid w:val="005354AB"/>
    <w:rsid w:val="005356B7"/>
    <w:rsid w:val="0053588C"/>
    <w:rsid w:val="005359C3"/>
    <w:rsid w:val="00535A27"/>
    <w:rsid w:val="00535B60"/>
    <w:rsid w:val="00535D31"/>
    <w:rsid w:val="00535E81"/>
    <w:rsid w:val="00535F75"/>
    <w:rsid w:val="00536082"/>
    <w:rsid w:val="00536166"/>
    <w:rsid w:val="00536264"/>
    <w:rsid w:val="0053627A"/>
    <w:rsid w:val="005362D4"/>
    <w:rsid w:val="00536361"/>
    <w:rsid w:val="00536496"/>
    <w:rsid w:val="00536AD2"/>
    <w:rsid w:val="00536AEE"/>
    <w:rsid w:val="00536CBE"/>
    <w:rsid w:val="00536D47"/>
    <w:rsid w:val="00536D84"/>
    <w:rsid w:val="00537092"/>
    <w:rsid w:val="0053709F"/>
    <w:rsid w:val="0053733A"/>
    <w:rsid w:val="0053745E"/>
    <w:rsid w:val="005374B5"/>
    <w:rsid w:val="0053750E"/>
    <w:rsid w:val="00537640"/>
    <w:rsid w:val="005376A8"/>
    <w:rsid w:val="005376FD"/>
    <w:rsid w:val="0053794A"/>
    <w:rsid w:val="00537989"/>
    <w:rsid w:val="005379DD"/>
    <w:rsid w:val="00537BE9"/>
    <w:rsid w:val="00537C03"/>
    <w:rsid w:val="00540055"/>
    <w:rsid w:val="0054006E"/>
    <w:rsid w:val="00540147"/>
    <w:rsid w:val="00540249"/>
    <w:rsid w:val="00540299"/>
    <w:rsid w:val="005402B9"/>
    <w:rsid w:val="0054030C"/>
    <w:rsid w:val="005403A0"/>
    <w:rsid w:val="00540725"/>
    <w:rsid w:val="0054084B"/>
    <w:rsid w:val="00540C7A"/>
    <w:rsid w:val="00540E76"/>
    <w:rsid w:val="00541088"/>
    <w:rsid w:val="00541091"/>
    <w:rsid w:val="00541157"/>
    <w:rsid w:val="0054116A"/>
    <w:rsid w:val="0054132F"/>
    <w:rsid w:val="0054138D"/>
    <w:rsid w:val="0054158E"/>
    <w:rsid w:val="005415A6"/>
    <w:rsid w:val="00541752"/>
    <w:rsid w:val="005417A0"/>
    <w:rsid w:val="0054180B"/>
    <w:rsid w:val="0054183A"/>
    <w:rsid w:val="005418A7"/>
    <w:rsid w:val="005418BA"/>
    <w:rsid w:val="00541AB7"/>
    <w:rsid w:val="00541C69"/>
    <w:rsid w:val="00541D0D"/>
    <w:rsid w:val="00541DC4"/>
    <w:rsid w:val="00541E2B"/>
    <w:rsid w:val="00541E7F"/>
    <w:rsid w:val="00541E83"/>
    <w:rsid w:val="00542379"/>
    <w:rsid w:val="005425BA"/>
    <w:rsid w:val="0054261D"/>
    <w:rsid w:val="00542625"/>
    <w:rsid w:val="00542693"/>
    <w:rsid w:val="005428DB"/>
    <w:rsid w:val="0054298F"/>
    <w:rsid w:val="00542BB1"/>
    <w:rsid w:val="00542C1F"/>
    <w:rsid w:val="00542D07"/>
    <w:rsid w:val="00542D10"/>
    <w:rsid w:val="00542D51"/>
    <w:rsid w:val="005433FA"/>
    <w:rsid w:val="00543449"/>
    <w:rsid w:val="0054348B"/>
    <w:rsid w:val="00543628"/>
    <w:rsid w:val="005436D7"/>
    <w:rsid w:val="00543703"/>
    <w:rsid w:val="00543753"/>
    <w:rsid w:val="0054378A"/>
    <w:rsid w:val="005439A0"/>
    <w:rsid w:val="00543A06"/>
    <w:rsid w:val="00543A66"/>
    <w:rsid w:val="00543A83"/>
    <w:rsid w:val="00543DC0"/>
    <w:rsid w:val="00543FA3"/>
    <w:rsid w:val="00544187"/>
    <w:rsid w:val="005441CB"/>
    <w:rsid w:val="0054430A"/>
    <w:rsid w:val="0054434B"/>
    <w:rsid w:val="00544464"/>
    <w:rsid w:val="00544643"/>
    <w:rsid w:val="0054477F"/>
    <w:rsid w:val="00544A7C"/>
    <w:rsid w:val="00544ABD"/>
    <w:rsid w:val="00544B02"/>
    <w:rsid w:val="00544C1C"/>
    <w:rsid w:val="00544F0F"/>
    <w:rsid w:val="00544F96"/>
    <w:rsid w:val="00545055"/>
    <w:rsid w:val="005450D1"/>
    <w:rsid w:val="0054512B"/>
    <w:rsid w:val="00545234"/>
    <w:rsid w:val="00545264"/>
    <w:rsid w:val="005452C0"/>
    <w:rsid w:val="005453B6"/>
    <w:rsid w:val="005454A9"/>
    <w:rsid w:val="005454B1"/>
    <w:rsid w:val="0054556F"/>
    <w:rsid w:val="005456A2"/>
    <w:rsid w:val="005456AD"/>
    <w:rsid w:val="0054576C"/>
    <w:rsid w:val="005459D2"/>
    <w:rsid w:val="00545A0E"/>
    <w:rsid w:val="00545B32"/>
    <w:rsid w:val="00545C3D"/>
    <w:rsid w:val="00545E6A"/>
    <w:rsid w:val="00545EAB"/>
    <w:rsid w:val="0054606D"/>
    <w:rsid w:val="0054621C"/>
    <w:rsid w:val="00546255"/>
    <w:rsid w:val="00546310"/>
    <w:rsid w:val="00546331"/>
    <w:rsid w:val="00546332"/>
    <w:rsid w:val="00546343"/>
    <w:rsid w:val="00546390"/>
    <w:rsid w:val="00546416"/>
    <w:rsid w:val="00546506"/>
    <w:rsid w:val="005466E9"/>
    <w:rsid w:val="00546738"/>
    <w:rsid w:val="00546799"/>
    <w:rsid w:val="005467D6"/>
    <w:rsid w:val="0054687B"/>
    <w:rsid w:val="00546942"/>
    <w:rsid w:val="00546967"/>
    <w:rsid w:val="00546D63"/>
    <w:rsid w:val="00546D88"/>
    <w:rsid w:val="00546DD7"/>
    <w:rsid w:val="00546EAB"/>
    <w:rsid w:val="00546F3F"/>
    <w:rsid w:val="00546FD4"/>
    <w:rsid w:val="0054711D"/>
    <w:rsid w:val="005471A3"/>
    <w:rsid w:val="00547334"/>
    <w:rsid w:val="005473AB"/>
    <w:rsid w:val="005476B5"/>
    <w:rsid w:val="0054773E"/>
    <w:rsid w:val="00547822"/>
    <w:rsid w:val="00547867"/>
    <w:rsid w:val="00547BC5"/>
    <w:rsid w:val="00547C0D"/>
    <w:rsid w:val="00547C96"/>
    <w:rsid w:val="00547CC6"/>
    <w:rsid w:val="00547D68"/>
    <w:rsid w:val="00547D9B"/>
    <w:rsid w:val="00547E1F"/>
    <w:rsid w:val="00547F14"/>
    <w:rsid w:val="00547F8D"/>
    <w:rsid w:val="00547FAF"/>
    <w:rsid w:val="00547FC6"/>
    <w:rsid w:val="005502E7"/>
    <w:rsid w:val="005505BA"/>
    <w:rsid w:val="0055088A"/>
    <w:rsid w:val="005509F6"/>
    <w:rsid w:val="00550D6F"/>
    <w:rsid w:val="0055107B"/>
    <w:rsid w:val="005511B1"/>
    <w:rsid w:val="005511F4"/>
    <w:rsid w:val="00551248"/>
    <w:rsid w:val="00551257"/>
    <w:rsid w:val="005512CD"/>
    <w:rsid w:val="00551342"/>
    <w:rsid w:val="00551409"/>
    <w:rsid w:val="00551593"/>
    <w:rsid w:val="005515F2"/>
    <w:rsid w:val="005517DF"/>
    <w:rsid w:val="005519FE"/>
    <w:rsid w:val="00551B43"/>
    <w:rsid w:val="00551E1F"/>
    <w:rsid w:val="00551E52"/>
    <w:rsid w:val="00551EDE"/>
    <w:rsid w:val="00552038"/>
    <w:rsid w:val="0055233E"/>
    <w:rsid w:val="005523B2"/>
    <w:rsid w:val="00552569"/>
    <w:rsid w:val="0055257C"/>
    <w:rsid w:val="005525F8"/>
    <w:rsid w:val="00552631"/>
    <w:rsid w:val="0055268A"/>
    <w:rsid w:val="005528E1"/>
    <w:rsid w:val="00552A77"/>
    <w:rsid w:val="00552B5B"/>
    <w:rsid w:val="00552D7A"/>
    <w:rsid w:val="00552E20"/>
    <w:rsid w:val="00552F51"/>
    <w:rsid w:val="00552FF4"/>
    <w:rsid w:val="005530D9"/>
    <w:rsid w:val="00553239"/>
    <w:rsid w:val="005533E1"/>
    <w:rsid w:val="00553481"/>
    <w:rsid w:val="005534E4"/>
    <w:rsid w:val="00553760"/>
    <w:rsid w:val="0055376F"/>
    <w:rsid w:val="00553824"/>
    <w:rsid w:val="00553A46"/>
    <w:rsid w:val="00553A48"/>
    <w:rsid w:val="00553A67"/>
    <w:rsid w:val="00553ABB"/>
    <w:rsid w:val="00553BA6"/>
    <w:rsid w:val="00553E4C"/>
    <w:rsid w:val="00553EED"/>
    <w:rsid w:val="00553FA7"/>
    <w:rsid w:val="005540CF"/>
    <w:rsid w:val="0055410A"/>
    <w:rsid w:val="0055412B"/>
    <w:rsid w:val="005541BB"/>
    <w:rsid w:val="00554313"/>
    <w:rsid w:val="0055437E"/>
    <w:rsid w:val="0055442E"/>
    <w:rsid w:val="00554664"/>
    <w:rsid w:val="0055467B"/>
    <w:rsid w:val="005546A4"/>
    <w:rsid w:val="0055472E"/>
    <w:rsid w:val="00554772"/>
    <w:rsid w:val="0055477D"/>
    <w:rsid w:val="005547CB"/>
    <w:rsid w:val="00554A50"/>
    <w:rsid w:val="00554AD0"/>
    <w:rsid w:val="00554C2B"/>
    <w:rsid w:val="00554DF7"/>
    <w:rsid w:val="00554FF1"/>
    <w:rsid w:val="00555046"/>
    <w:rsid w:val="005552B9"/>
    <w:rsid w:val="005554EA"/>
    <w:rsid w:val="00555520"/>
    <w:rsid w:val="00555713"/>
    <w:rsid w:val="00555772"/>
    <w:rsid w:val="00555946"/>
    <w:rsid w:val="005559B1"/>
    <w:rsid w:val="00555B4F"/>
    <w:rsid w:val="00555D6F"/>
    <w:rsid w:val="00555DA4"/>
    <w:rsid w:val="005561E0"/>
    <w:rsid w:val="0055620D"/>
    <w:rsid w:val="005562AF"/>
    <w:rsid w:val="005562EC"/>
    <w:rsid w:val="005563C3"/>
    <w:rsid w:val="00556680"/>
    <w:rsid w:val="00556745"/>
    <w:rsid w:val="005567BF"/>
    <w:rsid w:val="0055681D"/>
    <w:rsid w:val="0055687E"/>
    <w:rsid w:val="005569D2"/>
    <w:rsid w:val="00556BDD"/>
    <w:rsid w:val="00556EE1"/>
    <w:rsid w:val="00557089"/>
    <w:rsid w:val="005570CD"/>
    <w:rsid w:val="005570E7"/>
    <w:rsid w:val="0055717B"/>
    <w:rsid w:val="0055718D"/>
    <w:rsid w:val="005573E4"/>
    <w:rsid w:val="00557464"/>
    <w:rsid w:val="0055759B"/>
    <w:rsid w:val="00557637"/>
    <w:rsid w:val="0055771C"/>
    <w:rsid w:val="0055795F"/>
    <w:rsid w:val="0055797C"/>
    <w:rsid w:val="00557A2C"/>
    <w:rsid w:val="00557CAB"/>
    <w:rsid w:val="00557D87"/>
    <w:rsid w:val="00557DBC"/>
    <w:rsid w:val="00557DC2"/>
    <w:rsid w:val="005601C0"/>
    <w:rsid w:val="00560229"/>
    <w:rsid w:val="0056034D"/>
    <w:rsid w:val="0056039E"/>
    <w:rsid w:val="005606D8"/>
    <w:rsid w:val="005607B8"/>
    <w:rsid w:val="00560935"/>
    <w:rsid w:val="00560AC9"/>
    <w:rsid w:val="00560B1F"/>
    <w:rsid w:val="00560B53"/>
    <w:rsid w:val="00560B82"/>
    <w:rsid w:val="00560D42"/>
    <w:rsid w:val="00560F41"/>
    <w:rsid w:val="00560F99"/>
    <w:rsid w:val="00561250"/>
    <w:rsid w:val="0056134D"/>
    <w:rsid w:val="00561403"/>
    <w:rsid w:val="00561444"/>
    <w:rsid w:val="005615D7"/>
    <w:rsid w:val="0056179C"/>
    <w:rsid w:val="00561A95"/>
    <w:rsid w:val="00561BF6"/>
    <w:rsid w:val="00561DAB"/>
    <w:rsid w:val="00561E99"/>
    <w:rsid w:val="00561FD2"/>
    <w:rsid w:val="00561FFA"/>
    <w:rsid w:val="00562029"/>
    <w:rsid w:val="0056207C"/>
    <w:rsid w:val="0056216E"/>
    <w:rsid w:val="005622BC"/>
    <w:rsid w:val="00562432"/>
    <w:rsid w:val="0056249D"/>
    <w:rsid w:val="005625AD"/>
    <w:rsid w:val="0056265D"/>
    <w:rsid w:val="00562757"/>
    <w:rsid w:val="005627C0"/>
    <w:rsid w:val="0056282B"/>
    <w:rsid w:val="0056296E"/>
    <w:rsid w:val="00562ADC"/>
    <w:rsid w:val="00562CDC"/>
    <w:rsid w:val="00562FD3"/>
    <w:rsid w:val="0056305A"/>
    <w:rsid w:val="0056306A"/>
    <w:rsid w:val="0056307F"/>
    <w:rsid w:val="005632EC"/>
    <w:rsid w:val="005634EB"/>
    <w:rsid w:val="00563503"/>
    <w:rsid w:val="005635C4"/>
    <w:rsid w:val="00563620"/>
    <w:rsid w:val="00563958"/>
    <w:rsid w:val="00563A34"/>
    <w:rsid w:val="00563E4C"/>
    <w:rsid w:val="00563E7D"/>
    <w:rsid w:val="00563F7E"/>
    <w:rsid w:val="00563FD2"/>
    <w:rsid w:val="0056402A"/>
    <w:rsid w:val="00564057"/>
    <w:rsid w:val="0056423A"/>
    <w:rsid w:val="0056434D"/>
    <w:rsid w:val="005643A9"/>
    <w:rsid w:val="00564597"/>
    <w:rsid w:val="0056466D"/>
    <w:rsid w:val="005646E5"/>
    <w:rsid w:val="00564788"/>
    <w:rsid w:val="005647CB"/>
    <w:rsid w:val="00564944"/>
    <w:rsid w:val="00564A46"/>
    <w:rsid w:val="00564CD6"/>
    <w:rsid w:val="00564DCB"/>
    <w:rsid w:val="00564EB9"/>
    <w:rsid w:val="00564FF8"/>
    <w:rsid w:val="005650ED"/>
    <w:rsid w:val="005650F2"/>
    <w:rsid w:val="005650FB"/>
    <w:rsid w:val="005655DA"/>
    <w:rsid w:val="00565774"/>
    <w:rsid w:val="005657B9"/>
    <w:rsid w:val="005657DD"/>
    <w:rsid w:val="0056582C"/>
    <w:rsid w:val="00565CCA"/>
    <w:rsid w:val="00565D94"/>
    <w:rsid w:val="00565DA2"/>
    <w:rsid w:val="00565E25"/>
    <w:rsid w:val="00565F18"/>
    <w:rsid w:val="00566138"/>
    <w:rsid w:val="005661F4"/>
    <w:rsid w:val="00566487"/>
    <w:rsid w:val="005665C8"/>
    <w:rsid w:val="00566737"/>
    <w:rsid w:val="0056677E"/>
    <w:rsid w:val="00566971"/>
    <w:rsid w:val="00566D7C"/>
    <w:rsid w:val="00566E10"/>
    <w:rsid w:val="00566F94"/>
    <w:rsid w:val="00566FDD"/>
    <w:rsid w:val="0056719E"/>
    <w:rsid w:val="00567441"/>
    <w:rsid w:val="0056745D"/>
    <w:rsid w:val="0056748E"/>
    <w:rsid w:val="005674BD"/>
    <w:rsid w:val="005675F7"/>
    <w:rsid w:val="00567632"/>
    <w:rsid w:val="005676F8"/>
    <w:rsid w:val="0056779F"/>
    <w:rsid w:val="005678BC"/>
    <w:rsid w:val="00567B3B"/>
    <w:rsid w:val="00567B75"/>
    <w:rsid w:val="00567B79"/>
    <w:rsid w:val="00567BAB"/>
    <w:rsid w:val="00567BCB"/>
    <w:rsid w:val="00567D3B"/>
    <w:rsid w:val="00567FE4"/>
    <w:rsid w:val="005701C5"/>
    <w:rsid w:val="0057021C"/>
    <w:rsid w:val="0057025F"/>
    <w:rsid w:val="005703E3"/>
    <w:rsid w:val="00570473"/>
    <w:rsid w:val="0057054C"/>
    <w:rsid w:val="0057060E"/>
    <w:rsid w:val="00570668"/>
    <w:rsid w:val="00570706"/>
    <w:rsid w:val="00570764"/>
    <w:rsid w:val="0057088B"/>
    <w:rsid w:val="005708C3"/>
    <w:rsid w:val="005708C6"/>
    <w:rsid w:val="00570A61"/>
    <w:rsid w:val="00570B49"/>
    <w:rsid w:val="00570C3D"/>
    <w:rsid w:val="00570C83"/>
    <w:rsid w:val="00570D6D"/>
    <w:rsid w:val="00570D76"/>
    <w:rsid w:val="00570DA7"/>
    <w:rsid w:val="0057114F"/>
    <w:rsid w:val="00571179"/>
    <w:rsid w:val="00571358"/>
    <w:rsid w:val="00571382"/>
    <w:rsid w:val="005714FA"/>
    <w:rsid w:val="00571700"/>
    <w:rsid w:val="00571748"/>
    <w:rsid w:val="00571874"/>
    <w:rsid w:val="005719F4"/>
    <w:rsid w:val="00571B71"/>
    <w:rsid w:val="00571F0B"/>
    <w:rsid w:val="00571F47"/>
    <w:rsid w:val="005720B4"/>
    <w:rsid w:val="00572225"/>
    <w:rsid w:val="005723B6"/>
    <w:rsid w:val="005724D0"/>
    <w:rsid w:val="00572583"/>
    <w:rsid w:val="00572630"/>
    <w:rsid w:val="00572643"/>
    <w:rsid w:val="0057269C"/>
    <w:rsid w:val="005726EB"/>
    <w:rsid w:val="005727A0"/>
    <w:rsid w:val="005728FA"/>
    <w:rsid w:val="00572995"/>
    <w:rsid w:val="00572F26"/>
    <w:rsid w:val="0057303B"/>
    <w:rsid w:val="005730B3"/>
    <w:rsid w:val="005730FF"/>
    <w:rsid w:val="005735D5"/>
    <w:rsid w:val="005735E0"/>
    <w:rsid w:val="0057361C"/>
    <w:rsid w:val="00573667"/>
    <w:rsid w:val="005736EA"/>
    <w:rsid w:val="0057380A"/>
    <w:rsid w:val="00573BB0"/>
    <w:rsid w:val="00573D2B"/>
    <w:rsid w:val="00573F24"/>
    <w:rsid w:val="00573FDA"/>
    <w:rsid w:val="00574167"/>
    <w:rsid w:val="005744CA"/>
    <w:rsid w:val="0057477D"/>
    <w:rsid w:val="0057478D"/>
    <w:rsid w:val="00574974"/>
    <w:rsid w:val="00574A09"/>
    <w:rsid w:val="00574A1B"/>
    <w:rsid w:val="00574D14"/>
    <w:rsid w:val="00574D91"/>
    <w:rsid w:val="00574FDC"/>
    <w:rsid w:val="00575063"/>
    <w:rsid w:val="005751B2"/>
    <w:rsid w:val="00575235"/>
    <w:rsid w:val="005753B9"/>
    <w:rsid w:val="005753DB"/>
    <w:rsid w:val="0057549A"/>
    <w:rsid w:val="005756AB"/>
    <w:rsid w:val="005756BD"/>
    <w:rsid w:val="005756FE"/>
    <w:rsid w:val="00575727"/>
    <w:rsid w:val="005757B7"/>
    <w:rsid w:val="005757B8"/>
    <w:rsid w:val="0057583B"/>
    <w:rsid w:val="00575DBF"/>
    <w:rsid w:val="00575DF0"/>
    <w:rsid w:val="00575F3B"/>
    <w:rsid w:val="00575F5D"/>
    <w:rsid w:val="00576054"/>
    <w:rsid w:val="005760C5"/>
    <w:rsid w:val="00576293"/>
    <w:rsid w:val="005762E0"/>
    <w:rsid w:val="00576497"/>
    <w:rsid w:val="0057661B"/>
    <w:rsid w:val="005766EA"/>
    <w:rsid w:val="00576764"/>
    <w:rsid w:val="00576817"/>
    <w:rsid w:val="005769A4"/>
    <w:rsid w:val="00576A37"/>
    <w:rsid w:val="00576C37"/>
    <w:rsid w:val="00576CF3"/>
    <w:rsid w:val="00576D04"/>
    <w:rsid w:val="005771FC"/>
    <w:rsid w:val="00577248"/>
    <w:rsid w:val="00577368"/>
    <w:rsid w:val="005773FF"/>
    <w:rsid w:val="00577540"/>
    <w:rsid w:val="005777A4"/>
    <w:rsid w:val="005777AC"/>
    <w:rsid w:val="00577864"/>
    <w:rsid w:val="005778AE"/>
    <w:rsid w:val="00577B7A"/>
    <w:rsid w:val="00577BDD"/>
    <w:rsid w:val="00577CC2"/>
    <w:rsid w:val="00577DF7"/>
    <w:rsid w:val="00577EB4"/>
    <w:rsid w:val="00577FBD"/>
    <w:rsid w:val="005800C7"/>
    <w:rsid w:val="00580131"/>
    <w:rsid w:val="0058016A"/>
    <w:rsid w:val="0058021C"/>
    <w:rsid w:val="00580587"/>
    <w:rsid w:val="005806AF"/>
    <w:rsid w:val="0058070C"/>
    <w:rsid w:val="00580A61"/>
    <w:rsid w:val="00580B24"/>
    <w:rsid w:val="00580F45"/>
    <w:rsid w:val="00581081"/>
    <w:rsid w:val="0058114B"/>
    <w:rsid w:val="005814E1"/>
    <w:rsid w:val="00581529"/>
    <w:rsid w:val="0058155B"/>
    <w:rsid w:val="005815D2"/>
    <w:rsid w:val="0058170D"/>
    <w:rsid w:val="0058171F"/>
    <w:rsid w:val="005818D4"/>
    <w:rsid w:val="005819D7"/>
    <w:rsid w:val="00581A66"/>
    <w:rsid w:val="00581AB8"/>
    <w:rsid w:val="00581B19"/>
    <w:rsid w:val="00581C3D"/>
    <w:rsid w:val="00581C6E"/>
    <w:rsid w:val="00581D50"/>
    <w:rsid w:val="00581D7D"/>
    <w:rsid w:val="00581DDC"/>
    <w:rsid w:val="00581DF8"/>
    <w:rsid w:val="00581F40"/>
    <w:rsid w:val="005820EA"/>
    <w:rsid w:val="005821C7"/>
    <w:rsid w:val="00582298"/>
    <w:rsid w:val="00582342"/>
    <w:rsid w:val="005823EC"/>
    <w:rsid w:val="005823F8"/>
    <w:rsid w:val="00582549"/>
    <w:rsid w:val="005825AE"/>
    <w:rsid w:val="005825D5"/>
    <w:rsid w:val="005826CE"/>
    <w:rsid w:val="00582896"/>
    <w:rsid w:val="00582985"/>
    <w:rsid w:val="005829CC"/>
    <w:rsid w:val="00582A0C"/>
    <w:rsid w:val="00582CCF"/>
    <w:rsid w:val="00582D01"/>
    <w:rsid w:val="00582D83"/>
    <w:rsid w:val="00582E3D"/>
    <w:rsid w:val="00582ECF"/>
    <w:rsid w:val="00582F98"/>
    <w:rsid w:val="00582F9E"/>
    <w:rsid w:val="00583147"/>
    <w:rsid w:val="00583503"/>
    <w:rsid w:val="0058363E"/>
    <w:rsid w:val="005836D0"/>
    <w:rsid w:val="005836F4"/>
    <w:rsid w:val="005837B4"/>
    <w:rsid w:val="005839F3"/>
    <w:rsid w:val="00583A2B"/>
    <w:rsid w:val="00583B85"/>
    <w:rsid w:val="00583BBC"/>
    <w:rsid w:val="00583C7A"/>
    <w:rsid w:val="00583CA3"/>
    <w:rsid w:val="00583D56"/>
    <w:rsid w:val="00583DEF"/>
    <w:rsid w:val="00583E78"/>
    <w:rsid w:val="005843A1"/>
    <w:rsid w:val="005843F1"/>
    <w:rsid w:val="00584496"/>
    <w:rsid w:val="005846B7"/>
    <w:rsid w:val="005848F6"/>
    <w:rsid w:val="00584B6D"/>
    <w:rsid w:val="00584BA7"/>
    <w:rsid w:val="00584DCB"/>
    <w:rsid w:val="00584E55"/>
    <w:rsid w:val="00584E9D"/>
    <w:rsid w:val="00584EFF"/>
    <w:rsid w:val="00584FFA"/>
    <w:rsid w:val="005852AA"/>
    <w:rsid w:val="00585644"/>
    <w:rsid w:val="00585668"/>
    <w:rsid w:val="005856BF"/>
    <w:rsid w:val="00585867"/>
    <w:rsid w:val="00585ABF"/>
    <w:rsid w:val="00585B54"/>
    <w:rsid w:val="00585C3A"/>
    <w:rsid w:val="00585D41"/>
    <w:rsid w:val="00585FB3"/>
    <w:rsid w:val="00586013"/>
    <w:rsid w:val="0058601C"/>
    <w:rsid w:val="005861B0"/>
    <w:rsid w:val="0058628A"/>
    <w:rsid w:val="00586628"/>
    <w:rsid w:val="005867E0"/>
    <w:rsid w:val="005868CC"/>
    <w:rsid w:val="00586B1D"/>
    <w:rsid w:val="00586B34"/>
    <w:rsid w:val="00586F0F"/>
    <w:rsid w:val="005870DE"/>
    <w:rsid w:val="00587117"/>
    <w:rsid w:val="00587278"/>
    <w:rsid w:val="00587319"/>
    <w:rsid w:val="00587505"/>
    <w:rsid w:val="0058759B"/>
    <w:rsid w:val="0058764D"/>
    <w:rsid w:val="00587703"/>
    <w:rsid w:val="0058785B"/>
    <w:rsid w:val="00587ADD"/>
    <w:rsid w:val="00587C29"/>
    <w:rsid w:val="00587C30"/>
    <w:rsid w:val="00587C95"/>
    <w:rsid w:val="00587EA1"/>
    <w:rsid w:val="00590060"/>
    <w:rsid w:val="0059029E"/>
    <w:rsid w:val="00590460"/>
    <w:rsid w:val="00590679"/>
    <w:rsid w:val="0059078F"/>
    <w:rsid w:val="00590839"/>
    <w:rsid w:val="00590886"/>
    <w:rsid w:val="005909AD"/>
    <w:rsid w:val="00590BF6"/>
    <w:rsid w:val="00590C31"/>
    <w:rsid w:val="00590C8F"/>
    <w:rsid w:val="00590CDA"/>
    <w:rsid w:val="00590F72"/>
    <w:rsid w:val="00590FC5"/>
    <w:rsid w:val="00591092"/>
    <w:rsid w:val="005910F9"/>
    <w:rsid w:val="005911ED"/>
    <w:rsid w:val="00591231"/>
    <w:rsid w:val="0059142B"/>
    <w:rsid w:val="00591677"/>
    <w:rsid w:val="00591B9C"/>
    <w:rsid w:val="00591D13"/>
    <w:rsid w:val="00591E8B"/>
    <w:rsid w:val="00591FC6"/>
    <w:rsid w:val="00592124"/>
    <w:rsid w:val="00592160"/>
    <w:rsid w:val="005921F1"/>
    <w:rsid w:val="005922E6"/>
    <w:rsid w:val="005923C7"/>
    <w:rsid w:val="005923C9"/>
    <w:rsid w:val="0059284F"/>
    <w:rsid w:val="00592E68"/>
    <w:rsid w:val="00592F2C"/>
    <w:rsid w:val="00592F36"/>
    <w:rsid w:val="0059313F"/>
    <w:rsid w:val="0059323A"/>
    <w:rsid w:val="005932D4"/>
    <w:rsid w:val="00593340"/>
    <w:rsid w:val="00593447"/>
    <w:rsid w:val="00593592"/>
    <w:rsid w:val="005936A2"/>
    <w:rsid w:val="00593742"/>
    <w:rsid w:val="00593913"/>
    <w:rsid w:val="00593A04"/>
    <w:rsid w:val="00593BB3"/>
    <w:rsid w:val="00593C85"/>
    <w:rsid w:val="00593EAF"/>
    <w:rsid w:val="00593F28"/>
    <w:rsid w:val="00594131"/>
    <w:rsid w:val="00594165"/>
    <w:rsid w:val="005941FA"/>
    <w:rsid w:val="00594218"/>
    <w:rsid w:val="005943C6"/>
    <w:rsid w:val="0059460B"/>
    <w:rsid w:val="005946E2"/>
    <w:rsid w:val="0059486C"/>
    <w:rsid w:val="005949A9"/>
    <w:rsid w:val="00594BFB"/>
    <w:rsid w:val="00594E3F"/>
    <w:rsid w:val="00594EF8"/>
    <w:rsid w:val="00594FD6"/>
    <w:rsid w:val="0059513A"/>
    <w:rsid w:val="00595275"/>
    <w:rsid w:val="00595308"/>
    <w:rsid w:val="00595327"/>
    <w:rsid w:val="00595385"/>
    <w:rsid w:val="00595777"/>
    <w:rsid w:val="005958BA"/>
    <w:rsid w:val="00595C7B"/>
    <w:rsid w:val="00595D52"/>
    <w:rsid w:val="00595DA2"/>
    <w:rsid w:val="00595E51"/>
    <w:rsid w:val="00595E99"/>
    <w:rsid w:val="00596308"/>
    <w:rsid w:val="0059639C"/>
    <w:rsid w:val="00596562"/>
    <w:rsid w:val="0059656F"/>
    <w:rsid w:val="0059670E"/>
    <w:rsid w:val="00596736"/>
    <w:rsid w:val="00596841"/>
    <w:rsid w:val="0059686E"/>
    <w:rsid w:val="005968C4"/>
    <w:rsid w:val="00596924"/>
    <w:rsid w:val="005969BA"/>
    <w:rsid w:val="00596A80"/>
    <w:rsid w:val="00596F17"/>
    <w:rsid w:val="00596F1C"/>
    <w:rsid w:val="00597075"/>
    <w:rsid w:val="005970C8"/>
    <w:rsid w:val="0059715B"/>
    <w:rsid w:val="0059718D"/>
    <w:rsid w:val="00597220"/>
    <w:rsid w:val="005972AC"/>
    <w:rsid w:val="00597477"/>
    <w:rsid w:val="005974E3"/>
    <w:rsid w:val="005974E7"/>
    <w:rsid w:val="005975E4"/>
    <w:rsid w:val="00597605"/>
    <w:rsid w:val="005976BF"/>
    <w:rsid w:val="00597763"/>
    <w:rsid w:val="005978AF"/>
    <w:rsid w:val="00597A36"/>
    <w:rsid w:val="00597A9C"/>
    <w:rsid w:val="00597DF6"/>
    <w:rsid w:val="00597E67"/>
    <w:rsid w:val="00597FB5"/>
    <w:rsid w:val="005A0094"/>
    <w:rsid w:val="005A00B0"/>
    <w:rsid w:val="005A0274"/>
    <w:rsid w:val="005A0355"/>
    <w:rsid w:val="005A03CF"/>
    <w:rsid w:val="005A049F"/>
    <w:rsid w:val="005A05B0"/>
    <w:rsid w:val="005A05C6"/>
    <w:rsid w:val="005A0614"/>
    <w:rsid w:val="005A06C8"/>
    <w:rsid w:val="005A06DF"/>
    <w:rsid w:val="005A0753"/>
    <w:rsid w:val="005A0854"/>
    <w:rsid w:val="005A0864"/>
    <w:rsid w:val="005A08E1"/>
    <w:rsid w:val="005A0A50"/>
    <w:rsid w:val="005A0CB6"/>
    <w:rsid w:val="005A0D0C"/>
    <w:rsid w:val="005A0D96"/>
    <w:rsid w:val="005A0E2A"/>
    <w:rsid w:val="005A0E88"/>
    <w:rsid w:val="005A0EFD"/>
    <w:rsid w:val="005A1094"/>
    <w:rsid w:val="005A1242"/>
    <w:rsid w:val="005A14AD"/>
    <w:rsid w:val="005A15F3"/>
    <w:rsid w:val="005A16AB"/>
    <w:rsid w:val="005A1831"/>
    <w:rsid w:val="005A18E5"/>
    <w:rsid w:val="005A18F9"/>
    <w:rsid w:val="005A1AA7"/>
    <w:rsid w:val="005A1BAF"/>
    <w:rsid w:val="005A1C03"/>
    <w:rsid w:val="005A1CC6"/>
    <w:rsid w:val="005A1D34"/>
    <w:rsid w:val="005A1E60"/>
    <w:rsid w:val="005A1ECA"/>
    <w:rsid w:val="005A2123"/>
    <w:rsid w:val="005A2229"/>
    <w:rsid w:val="005A232E"/>
    <w:rsid w:val="005A23BE"/>
    <w:rsid w:val="005A24A7"/>
    <w:rsid w:val="005A2510"/>
    <w:rsid w:val="005A277D"/>
    <w:rsid w:val="005A28EC"/>
    <w:rsid w:val="005A295E"/>
    <w:rsid w:val="005A2B7E"/>
    <w:rsid w:val="005A2C4C"/>
    <w:rsid w:val="005A2C5A"/>
    <w:rsid w:val="005A2DE6"/>
    <w:rsid w:val="005A2FAF"/>
    <w:rsid w:val="005A320D"/>
    <w:rsid w:val="005A3330"/>
    <w:rsid w:val="005A340E"/>
    <w:rsid w:val="005A3432"/>
    <w:rsid w:val="005A354F"/>
    <w:rsid w:val="005A36E3"/>
    <w:rsid w:val="005A3700"/>
    <w:rsid w:val="005A3823"/>
    <w:rsid w:val="005A3A31"/>
    <w:rsid w:val="005A3AD5"/>
    <w:rsid w:val="005A3C5B"/>
    <w:rsid w:val="005A3FD4"/>
    <w:rsid w:val="005A416C"/>
    <w:rsid w:val="005A4432"/>
    <w:rsid w:val="005A45DB"/>
    <w:rsid w:val="005A49D0"/>
    <w:rsid w:val="005A4C67"/>
    <w:rsid w:val="005A4CD5"/>
    <w:rsid w:val="005A4E53"/>
    <w:rsid w:val="005A4EAC"/>
    <w:rsid w:val="005A4F8C"/>
    <w:rsid w:val="005A543A"/>
    <w:rsid w:val="005A55FF"/>
    <w:rsid w:val="005A569F"/>
    <w:rsid w:val="005A588D"/>
    <w:rsid w:val="005A59CA"/>
    <w:rsid w:val="005A59CF"/>
    <w:rsid w:val="005A5A92"/>
    <w:rsid w:val="005A5B91"/>
    <w:rsid w:val="005A5BDB"/>
    <w:rsid w:val="005A5E17"/>
    <w:rsid w:val="005A5E2A"/>
    <w:rsid w:val="005A5E81"/>
    <w:rsid w:val="005A613E"/>
    <w:rsid w:val="005A6223"/>
    <w:rsid w:val="005A624B"/>
    <w:rsid w:val="005A635C"/>
    <w:rsid w:val="005A6385"/>
    <w:rsid w:val="005A6772"/>
    <w:rsid w:val="005A6A3A"/>
    <w:rsid w:val="005A6D2D"/>
    <w:rsid w:val="005A6E87"/>
    <w:rsid w:val="005A7033"/>
    <w:rsid w:val="005A70A2"/>
    <w:rsid w:val="005A723E"/>
    <w:rsid w:val="005A72B6"/>
    <w:rsid w:val="005A747B"/>
    <w:rsid w:val="005A7568"/>
    <w:rsid w:val="005A767C"/>
    <w:rsid w:val="005A76EB"/>
    <w:rsid w:val="005A79AD"/>
    <w:rsid w:val="005A7AFA"/>
    <w:rsid w:val="005A7D37"/>
    <w:rsid w:val="005A7ED9"/>
    <w:rsid w:val="005A7F1E"/>
    <w:rsid w:val="005A7F72"/>
    <w:rsid w:val="005B0112"/>
    <w:rsid w:val="005B0194"/>
    <w:rsid w:val="005B0459"/>
    <w:rsid w:val="005B0619"/>
    <w:rsid w:val="005B0A7D"/>
    <w:rsid w:val="005B0A8E"/>
    <w:rsid w:val="005B0D71"/>
    <w:rsid w:val="005B0E56"/>
    <w:rsid w:val="005B0F18"/>
    <w:rsid w:val="005B1197"/>
    <w:rsid w:val="005B12B8"/>
    <w:rsid w:val="005B13B9"/>
    <w:rsid w:val="005B1416"/>
    <w:rsid w:val="005B14D3"/>
    <w:rsid w:val="005B1568"/>
    <w:rsid w:val="005B169F"/>
    <w:rsid w:val="005B16CC"/>
    <w:rsid w:val="005B1732"/>
    <w:rsid w:val="005B18BB"/>
    <w:rsid w:val="005B193B"/>
    <w:rsid w:val="005B1B9D"/>
    <w:rsid w:val="005B1B9F"/>
    <w:rsid w:val="005B1D31"/>
    <w:rsid w:val="005B1E70"/>
    <w:rsid w:val="005B1E71"/>
    <w:rsid w:val="005B20AF"/>
    <w:rsid w:val="005B2392"/>
    <w:rsid w:val="005B2532"/>
    <w:rsid w:val="005B2574"/>
    <w:rsid w:val="005B280D"/>
    <w:rsid w:val="005B2899"/>
    <w:rsid w:val="005B2AE1"/>
    <w:rsid w:val="005B2DA2"/>
    <w:rsid w:val="005B2E38"/>
    <w:rsid w:val="005B2EB8"/>
    <w:rsid w:val="005B2F17"/>
    <w:rsid w:val="005B318B"/>
    <w:rsid w:val="005B3247"/>
    <w:rsid w:val="005B32FE"/>
    <w:rsid w:val="005B355C"/>
    <w:rsid w:val="005B38B7"/>
    <w:rsid w:val="005B3948"/>
    <w:rsid w:val="005B399D"/>
    <w:rsid w:val="005B3C7C"/>
    <w:rsid w:val="005B3CB8"/>
    <w:rsid w:val="005B3EA8"/>
    <w:rsid w:val="005B4034"/>
    <w:rsid w:val="005B409E"/>
    <w:rsid w:val="005B411A"/>
    <w:rsid w:val="005B419E"/>
    <w:rsid w:val="005B447F"/>
    <w:rsid w:val="005B4523"/>
    <w:rsid w:val="005B4599"/>
    <w:rsid w:val="005B45E0"/>
    <w:rsid w:val="005B4769"/>
    <w:rsid w:val="005B4911"/>
    <w:rsid w:val="005B49C8"/>
    <w:rsid w:val="005B4B5F"/>
    <w:rsid w:val="005B4C5C"/>
    <w:rsid w:val="005B4C83"/>
    <w:rsid w:val="005B4E74"/>
    <w:rsid w:val="005B4E83"/>
    <w:rsid w:val="005B4F4A"/>
    <w:rsid w:val="005B5019"/>
    <w:rsid w:val="005B507A"/>
    <w:rsid w:val="005B5082"/>
    <w:rsid w:val="005B50EF"/>
    <w:rsid w:val="005B5152"/>
    <w:rsid w:val="005B5221"/>
    <w:rsid w:val="005B52A8"/>
    <w:rsid w:val="005B5425"/>
    <w:rsid w:val="005B54FE"/>
    <w:rsid w:val="005B5724"/>
    <w:rsid w:val="005B583C"/>
    <w:rsid w:val="005B58E6"/>
    <w:rsid w:val="005B5A40"/>
    <w:rsid w:val="005B5A41"/>
    <w:rsid w:val="005B5A55"/>
    <w:rsid w:val="005B5C5C"/>
    <w:rsid w:val="005B5E1E"/>
    <w:rsid w:val="005B5EDB"/>
    <w:rsid w:val="005B5EF9"/>
    <w:rsid w:val="005B5FC4"/>
    <w:rsid w:val="005B60A0"/>
    <w:rsid w:val="005B611A"/>
    <w:rsid w:val="005B6592"/>
    <w:rsid w:val="005B67AD"/>
    <w:rsid w:val="005B6D42"/>
    <w:rsid w:val="005B6DB5"/>
    <w:rsid w:val="005B6F00"/>
    <w:rsid w:val="005B6F5E"/>
    <w:rsid w:val="005B6FAE"/>
    <w:rsid w:val="005B703E"/>
    <w:rsid w:val="005B7061"/>
    <w:rsid w:val="005B70AF"/>
    <w:rsid w:val="005B71E2"/>
    <w:rsid w:val="005B7210"/>
    <w:rsid w:val="005B73CA"/>
    <w:rsid w:val="005B744B"/>
    <w:rsid w:val="005B750D"/>
    <w:rsid w:val="005B754D"/>
    <w:rsid w:val="005B762A"/>
    <w:rsid w:val="005B7824"/>
    <w:rsid w:val="005B783F"/>
    <w:rsid w:val="005B7A4C"/>
    <w:rsid w:val="005B7A5C"/>
    <w:rsid w:val="005B7E5D"/>
    <w:rsid w:val="005C001C"/>
    <w:rsid w:val="005C01BD"/>
    <w:rsid w:val="005C0350"/>
    <w:rsid w:val="005C03F4"/>
    <w:rsid w:val="005C03F7"/>
    <w:rsid w:val="005C04CE"/>
    <w:rsid w:val="005C0625"/>
    <w:rsid w:val="005C077D"/>
    <w:rsid w:val="005C07C9"/>
    <w:rsid w:val="005C08D1"/>
    <w:rsid w:val="005C0904"/>
    <w:rsid w:val="005C09BF"/>
    <w:rsid w:val="005C0B4E"/>
    <w:rsid w:val="005C0C08"/>
    <w:rsid w:val="005C0D41"/>
    <w:rsid w:val="005C0D61"/>
    <w:rsid w:val="005C0DDE"/>
    <w:rsid w:val="005C0FA9"/>
    <w:rsid w:val="005C1225"/>
    <w:rsid w:val="005C132F"/>
    <w:rsid w:val="005C13E5"/>
    <w:rsid w:val="005C1752"/>
    <w:rsid w:val="005C18B9"/>
    <w:rsid w:val="005C1BF2"/>
    <w:rsid w:val="005C1C2A"/>
    <w:rsid w:val="005C1FCD"/>
    <w:rsid w:val="005C212E"/>
    <w:rsid w:val="005C2144"/>
    <w:rsid w:val="005C247C"/>
    <w:rsid w:val="005C25B5"/>
    <w:rsid w:val="005C2636"/>
    <w:rsid w:val="005C2D0E"/>
    <w:rsid w:val="005C2D32"/>
    <w:rsid w:val="005C2DAD"/>
    <w:rsid w:val="005C2E91"/>
    <w:rsid w:val="005C2FAF"/>
    <w:rsid w:val="005C3118"/>
    <w:rsid w:val="005C3201"/>
    <w:rsid w:val="005C3474"/>
    <w:rsid w:val="005C36A2"/>
    <w:rsid w:val="005C376D"/>
    <w:rsid w:val="005C37D9"/>
    <w:rsid w:val="005C38C0"/>
    <w:rsid w:val="005C3941"/>
    <w:rsid w:val="005C3B59"/>
    <w:rsid w:val="005C3C2E"/>
    <w:rsid w:val="005C3CAA"/>
    <w:rsid w:val="005C3EBA"/>
    <w:rsid w:val="005C408F"/>
    <w:rsid w:val="005C40A7"/>
    <w:rsid w:val="005C40BB"/>
    <w:rsid w:val="005C443C"/>
    <w:rsid w:val="005C446E"/>
    <w:rsid w:val="005C457E"/>
    <w:rsid w:val="005C46BF"/>
    <w:rsid w:val="005C473B"/>
    <w:rsid w:val="005C47CE"/>
    <w:rsid w:val="005C4B4D"/>
    <w:rsid w:val="005C4BE8"/>
    <w:rsid w:val="005C4DE3"/>
    <w:rsid w:val="005C4EED"/>
    <w:rsid w:val="005C4FE1"/>
    <w:rsid w:val="005C5024"/>
    <w:rsid w:val="005C5027"/>
    <w:rsid w:val="005C5277"/>
    <w:rsid w:val="005C5372"/>
    <w:rsid w:val="005C5379"/>
    <w:rsid w:val="005C537B"/>
    <w:rsid w:val="005C5425"/>
    <w:rsid w:val="005C54C8"/>
    <w:rsid w:val="005C56C8"/>
    <w:rsid w:val="005C5748"/>
    <w:rsid w:val="005C5846"/>
    <w:rsid w:val="005C5849"/>
    <w:rsid w:val="005C59F9"/>
    <w:rsid w:val="005C5A28"/>
    <w:rsid w:val="005C5B3E"/>
    <w:rsid w:val="005C5C5F"/>
    <w:rsid w:val="005C5CDE"/>
    <w:rsid w:val="005C5EAA"/>
    <w:rsid w:val="005C6059"/>
    <w:rsid w:val="005C6222"/>
    <w:rsid w:val="005C6405"/>
    <w:rsid w:val="005C6731"/>
    <w:rsid w:val="005C68FD"/>
    <w:rsid w:val="005C69F1"/>
    <w:rsid w:val="005C69FA"/>
    <w:rsid w:val="005C6B26"/>
    <w:rsid w:val="005C737B"/>
    <w:rsid w:val="005C737F"/>
    <w:rsid w:val="005C772B"/>
    <w:rsid w:val="005C7A54"/>
    <w:rsid w:val="005C7B3F"/>
    <w:rsid w:val="005C7CAD"/>
    <w:rsid w:val="005C7CF2"/>
    <w:rsid w:val="005C7DAB"/>
    <w:rsid w:val="005C7EB7"/>
    <w:rsid w:val="005C7EF8"/>
    <w:rsid w:val="005C7F16"/>
    <w:rsid w:val="005D0224"/>
    <w:rsid w:val="005D02FA"/>
    <w:rsid w:val="005D03E3"/>
    <w:rsid w:val="005D0476"/>
    <w:rsid w:val="005D047B"/>
    <w:rsid w:val="005D055E"/>
    <w:rsid w:val="005D05A5"/>
    <w:rsid w:val="005D071A"/>
    <w:rsid w:val="005D0790"/>
    <w:rsid w:val="005D09F9"/>
    <w:rsid w:val="005D0D3E"/>
    <w:rsid w:val="005D1120"/>
    <w:rsid w:val="005D1230"/>
    <w:rsid w:val="005D128E"/>
    <w:rsid w:val="005D147C"/>
    <w:rsid w:val="005D1660"/>
    <w:rsid w:val="005D17BF"/>
    <w:rsid w:val="005D18A5"/>
    <w:rsid w:val="005D18B1"/>
    <w:rsid w:val="005D18DF"/>
    <w:rsid w:val="005D1916"/>
    <w:rsid w:val="005D195C"/>
    <w:rsid w:val="005D1A1E"/>
    <w:rsid w:val="005D1C8A"/>
    <w:rsid w:val="005D1D98"/>
    <w:rsid w:val="005D1E09"/>
    <w:rsid w:val="005D2044"/>
    <w:rsid w:val="005D204B"/>
    <w:rsid w:val="005D20C1"/>
    <w:rsid w:val="005D20FC"/>
    <w:rsid w:val="005D2393"/>
    <w:rsid w:val="005D24A2"/>
    <w:rsid w:val="005D24DF"/>
    <w:rsid w:val="005D25D7"/>
    <w:rsid w:val="005D2826"/>
    <w:rsid w:val="005D28F0"/>
    <w:rsid w:val="005D2945"/>
    <w:rsid w:val="005D2A38"/>
    <w:rsid w:val="005D2A49"/>
    <w:rsid w:val="005D2CB0"/>
    <w:rsid w:val="005D2CE5"/>
    <w:rsid w:val="005D2CF9"/>
    <w:rsid w:val="005D2DA6"/>
    <w:rsid w:val="005D2EE8"/>
    <w:rsid w:val="005D2EF8"/>
    <w:rsid w:val="005D2F05"/>
    <w:rsid w:val="005D30C8"/>
    <w:rsid w:val="005D3111"/>
    <w:rsid w:val="005D3534"/>
    <w:rsid w:val="005D35C2"/>
    <w:rsid w:val="005D35E1"/>
    <w:rsid w:val="005D3672"/>
    <w:rsid w:val="005D3707"/>
    <w:rsid w:val="005D37C4"/>
    <w:rsid w:val="005D382F"/>
    <w:rsid w:val="005D3894"/>
    <w:rsid w:val="005D3AF0"/>
    <w:rsid w:val="005D3B27"/>
    <w:rsid w:val="005D3BFD"/>
    <w:rsid w:val="005D3D3E"/>
    <w:rsid w:val="005D3E0F"/>
    <w:rsid w:val="005D3EAC"/>
    <w:rsid w:val="005D4043"/>
    <w:rsid w:val="005D4068"/>
    <w:rsid w:val="005D418D"/>
    <w:rsid w:val="005D4203"/>
    <w:rsid w:val="005D44C8"/>
    <w:rsid w:val="005D46E9"/>
    <w:rsid w:val="005D4906"/>
    <w:rsid w:val="005D49D1"/>
    <w:rsid w:val="005D4AB4"/>
    <w:rsid w:val="005D4AC4"/>
    <w:rsid w:val="005D4C30"/>
    <w:rsid w:val="005D4DAD"/>
    <w:rsid w:val="005D4DEE"/>
    <w:rsid w:val="005D5012"/>
    <w:rsid w:val="005D501E"/>
    <w:rsid w:val="005D50E7"/>
    <w:rsid w:val="005D5239"/>
    <w:rsid w:val="005D5272"/>
    <w:rsid w:val="005D57DF"/>
    <w:rsid w:val="005D590C"/>
    <w:rsid w:val="005D5933"/>
    <w:rsid w:val="005D5AB0"/>
    <w:rsid w:val="005D5BD1"/>
    <w:rsid w:val="005D5BE4"/>
    <w:rsid w:val="005D5E2C"/>
    <w:rsid w:val="005D5E46"/>
    <w:rsid w:val="005D5F52"/>
    <w:rsid w:val="005D609E"/>
    <w:rsid w:val="005D6211"/>
    <w:rsid w:val="005D6307"/>
    <w:rsid w:val="005D64A5"/>
    <w:rsid w:val="005D657F"/>
    <w:rsid w:val="005D65FE"/>
    <w:rsid w:val="005D689C"/>
    <w:rsid w:val="005D6929"/>
    <w:rsid w:val="005D6A7E"/>
    <w:rsid w:val="005D6AA6"/>
    <w:rsid w:val="005D6B10"/>
    <w:rsid w:val="005D6B30"/>
    <w:rsid w:val="005D6C93"/>
    <w:rsid w:val="005D6E1C"/>
    <w:rsid w:val="005D6F5C"/>
    <w:rsid w:val="005D701C"/>
    <w:rsid w:val="005D70E2"/>
    <w:rsid w:val="005D7458"/>
    <w:rsid w:val="005D7473"/>
    <w:rsid w:val="005D7539"/>
    <w:rsid w:val="005D76F4"/>
    <w:rsid w:val="005D795C"/>
    <w:rsid w:val="005D7AAF"/>
    <w:rsid w:val="005D7ADD"/>
    <w:rsid w:val="005D7E04"/>
    <w:rsid w:val="005D7EB9"/>
    <w:rsid w:val="005E0082"/>
    <w:rsid w:val="005E0332"/>
    <w:rsid w:val="005E0440"/>
    <w:rsid w:val="005E05E8"/>
    <w:rsid w:val="005E06E1"/>
    <w:rsid w:val="005E06F9"/>
    <w:rsid w:val="005E07FF"/>
    <w:rsid w:val="005E0899"/>
    <w:rsid w:val="005E08E3"/>
    <w:rsid w:val="005E0B0F"/>
    <w:rsid w:val="005E0B4B"/>
    <w:rsid w:val="005E0BD9"/>
    <w:rsid w:val="005E0BEE"/>
    <w:rsid w:val="005E0C61"/>
    <w:rsid w:val="005E0C63"/>
    <w:rsid w:val="005E0E26"/>
    <w:rsid w:val="005E10AB"/>
    <w:rsid w:val="005E11A0"/>
    <w:rsid w:val="005E1299"/>
    <w:rsid w:val="005E129B"/>
    <w:rsid w:val="005E1393"/>
    <w:rsid w:val="005E1411"/>
    <w:rsid w:val="005E161A"/>
    <w:rsid w:val="005E16AD"/>
    <w:rsid w:val="005E16B5"/>
    <w:rsid w:val="005E181A"/>
    <w:rsid w:val="005E19BF"/>
    <w:rsid w:val="005E1AFF"/>
    <w:rsid w:val="005E1B51"/>
    <w:rsid w:val="005E1E54"/>
    <w:rsid w:val="005E1E5F"/>
    <w:rsid w:val="005E1FA2"/>
    <w:rsid w:val="005E2036"/>
    <w:rsid w:val="005E217F"/>
    <w:rsid w:val="005E2229"/>
    <w:rsid w:val="005E22B2"/>
    <w:rsid w:val="005E231A"/>
    <w:rsid w:val="005E292F"/>
    <w:rsid w:val="005E295E"/>
    <w:rsid w:val="005E298D"/>
    <w:rsid w:val="005E2AA9"/>
    <w:rsid w:val="005E2B01"/>
    <w:rsid w:val="005E2CD0"/>
    <w:rsid w:val="005E2E45"/>
    <w:rsid w:val="005E2F2F"/>
    <w:rsid w:val="005E3035"/>
    <w:rsid w:val="005E3096"/>
    <w:rsid w:val="005E30C0"/>
    <w:rsid w:val="005E3259"/>
    <w:rsid w:val="005E327A"/>
    <w:rsid w:val="005E3536"/>
    <w:rsid w:val="005E353A"/>
    <w:rsid w:val="005E35D6"/>
    <w:rsid w:val="005E35FD"/>
    <w:rsid w:val="005E37F3"/>
    <w:rsid w:val="005E383F"/>
    <w:rsid w:val="005E38EC"/>
    <w:rsid w:val="005E3B77"/>
    <w:rsid w:val="005E3BEE"/>
    <w:rsid w:val="005E3C12"/>
    <w:rsid w:val="005E3C2B"/>
    <w:rsid w:val="005E3D7E"/>
    <w:rsid w:val="005E3E11"/>
    <w:rsid w:val="005E3E64"/>
    <w:rsid w:val="005E3FFF"/>
    <w:rsid w:val="005E42E9"/>
    <w:rsid w:val="005E43AD"/>
    <w:rsid w:val="005E44EE"/>
    <w:rsid w:val="005E4570"/>
    <w:rsid w:val="005E47EF"/>
    <w:rsid w:val="005E48F7"/>
    <w:rsid w:val="005E4B71"/>
    <w:rsid w:val="005E4CCB"/>
    <w:rsid w:val="005E4E11"/>
    <w:rsid w:val="005E5277"/>
    <w:rsid w:val="005E52B1"/>
    <w:rsid w:val="005E52E5"/>
    <w:rsid w:val="005E544F"/>
    <w:rsid w:val="005E5495"/>
    <w:rsid w:val="005E5563"/>
    <w:rsid w:val="005E56B7"/>
    <w:rsid w:val="005E59C5"/>
    <w:rsid w:val="005E5A69"/>
    <w:rsid w:val="005E5BBE"/>
    <w:rsid w:val="005E5DEE"/>
    <w:rsid w:val="005E5E4F"/>
    <w:rsid w:val="005E5E74"/>
    <w:rsid w:val="005E5E87"/>
    <w:rsid w:val="005E5EA0"/>
    <w:rsid w:val="005E5FCE"/>
    <w:rsid w:val="005E6042"/>
    <w:rsid w:val="005E61B3"/>
    <w:rsid w:val="005E62CA"/>
    <w:rsid w:val="005E6341"/>
    <w:rsid w:val="005E66F1"/>
    <w:rsid w:val="005E670F"/>
    <w:rsid w:val="005E6963"/>
    <w:rsid w:val="005E6AFB"/>
    <w:rsid w:val="005E6BF5"/>
    <w:rsid w:val="005E6D39"/>
    <w:rsid w:val="005E6F13"/>
    <w:rsid w:val="005E72A5"/>
    <w:rsid w:val="005E73FB"/>
    <w:rsid w:val="005E750E"/>
    <w:rsid w:val="005E7698"/>
    <w:rsid w:val="005E7701"/>
    <w:rsid w:val="005E7741"/>
    <w:rsid w:val="005E7849"/>
    <w:rsid w:val="005E78A2"/>
    <w:rsid w:val="005E7A8C"/>
    <w:rsid w:val="005E7B7C"/>
    <w:rsid w:val="005E7C87"/>
    <w:rsid w:val="005E7F15"/>
    <w:rsid w:val="005F0079"/>
    <w:rsid w:val="005F02CB"/>
    <w:rsid w:val="005F038D"/>
    <w:rsid w:val="005F0439"/>
    <w:rsid w:val="005F0528"/>
    <w:rsid w:val="005F0532"/>
    <w:rsid w:val="005F058D"/>
    <w:rsid w:val="005F06FA"/>
    <w:rsid w:val="005F06FD"/>
    <w:rsid w:val="005F07FD"/>
    <w:rsid w:val="005F0B4C"/>
    <w:rsid w:val="005F0B53"/>
    <w:rsid w:val="005F0BF4"/>
    <w:rsid w:val="005F0C46"/>
    <w:rsid w:val="005F0C67"/>
    <w:rsid w:val="005F0D46"/>
    <w:rsid w:val="005F0D7A"/>
    <w:rsid w:val="005F1069"/>
    <w:rsid w:val="005F10BD"/>
    <w:rsid w:val="005F1392"/>
    <w:rsid w:val="005F1579"/>
    <w:rsid w:val="005F1588"/>
    <w:rsid w:val="005F1B8A"/>
    <w:rsid w:val="005F1BD0"/>
    <w:rsid w:val="005F1CF0"/>
    <w:rsid w:val="005F1FE4"/>
    <w:rsid w:val="005F21EC"/>
    <w:rsid w:val="005F23E6"/>
    <w:rsid w:val="005F2517"/>
    <w:rsid w:val="005F2528"/>
    <w:rsid w:val="005F2941"/>
    <w:rsid w:val="005F298F"/>
    <w:rsid w:val="005F2991"/>
    <w:rsid w:val="005F2B51"/>
    <w:rsid w:val="005F2FCA"/>
    <w:rsid w:val="005F3199"/>
    <w:rsid w:val="005F3299"/>
    <w:rsid w:val="005F369B"/>
    <w:rsid w:val="005F36C7"/>
    <w:rsid w:val="005F3730"/>
    <w:rsid w:val="005F388B"/>
    <w:rsid w:val="005F3955"/>
    <w:rsid w:val="005F3CF0"/>
    <w:rsid w:val="005F3DD8"/>
    <w:rsid w:val="005F3DEA"/>
    <w:rsid w:val="005F3E22"/>
    <w:rsid w:val="005F3F7F"/>
    <w:rsid w:val="005F3F83"/>
    <w:rsid w:val="005F40E5"/>
    <w:rsid w:val="005F4115"/>
    <w:rsid w:val="005F4126"/>
    <w:rsid w:val="005F419B"/>
    <w:rsid w:val="005F422F"/>
    <w:rsid w:val="005F435C"/>
    <w:rsid w:val="005F4374"/>
    <w:rsid w:val="005F465D"/>
    <w:rsid w:val="005F46D9"/>
    <w:rsid w:val="005F482D"/>
    <w:rsid w:val="005F48FD"/>
    <w:rsid w:val="005F4950"/>
    <w:rsid w:val="005F4AC4"/>
    <w:rsid w:val="005F4D16"/>
    <w:rsid w:val="005F4D97"/>
    <w:rsid w:val="005F504B"/>
    <w:rsid w:val="005F5239"/>
    <w:rsid w:val="005F523F"/>
    <w:rsid w:val="005F5362"/>
    <w:rsid w:val="005F53B0"/>
    <w:rsid w:val="005F547B"/>
    <w:rsid w:val="005F553D"/>
    <w:rsid w:val="005F556F"/>
    <w:rsid w:val="005F5627"/>
    <w:rsid w:val="005F58AF"/>
    <w:rsid w:val="005F5962"/>
    <w:rsid w:val="005F5983"/>
    <w:rsid w:val="005F5AE1"/>
    <w:rsid w:val="005F5B13"/>
    <w:rsid w:val="005F5C3D"/>
    <w:rsid w:val="005F5C5C"/>
    <w:rsid w:val="005F600B"/>
    <w:rsid w:val="005F619F"/>
    <w:rsid w:val="005F660A"/>
    <w:rsid w:val="005F6697"/>
    <w:rsid w:val="005F676D"/>
    <w:rsid w:val="005F690E"/>
    <w:rsid w:val="005F6984"/>
    <w:rsid w:val="005F69DD"/>
    <w:rsid w:val="005F6B08"/>
    <w:rsid w:val="005F6CA5"/>
    <w:rsid w:val="005F6CE1"/>
    <w:rsid w:val="005F6E2F"/>
    <w:rsid w:val="005F6ED0"/>
    <w:rsid w:val="005F6EF0"/>
    <w:rsid w:val="005F6F0C"/>
    <w:rsid w:val="005F6F60"/>
    <w:rsid w:val="005F6F9C"/>
    <w:rsid w:val="005F6FFC"/>
    <w:rsid w:val="005F7400"/>
    <w:rsid w:val="005F77B4"/>
    <w:rsid w:val="005F78F7"/>
    <w:rsid w:val="005F7A28"/>
    <w:rsid w:val="005F7CC1"/>
    <w:rsid w:val="005F7CD9"/>
    <w:rsid w:val="005F7FAF"/>
    <w:rsid w:val="005F7FB4"/>
    <w:rsid w:val="00600055"/>
    <w:rsid w:val="006001C6"/>
    <w:rsid w:val="0060024F"/>
    <w:rsid w:val="00600267"/>
    <w:rsid w:val="0060026E"/>
    <w:rsid w:val="0060035D"/>
    <w:rsid w:val="006004DE"/>
    <w:rsid w:val="00600536"/>
    <w:rsid w:val="00600663"/>
    <w:rsid w:val="006007D5"/>
    <w:rsid w:val="00600873"/>
    <w:rsid w:val="00600918"/>
    <w:rsid w:val="0060092A"/>
    <w:rsid w:val="006009E7"/>
    <w:rsid w:val="00600AAB"/>
    <w:rsid w:val="00600B4F"/>
    <w:rsid w:val="00600B6C"/>
    <w:rsid w:val="00600BED"/>
    <w:rsid w:val="00600C18"/>
    <w:rsid w:val="00600ECD"/>
    <w:rsid w:val="00601072"/>
    <w:rsid w:val="00601097"/>
    <w:rsid w:val="00601253"/>
    <w:rsid w:val="006012DA"/>
    <w:rsid w:val="0060144E"/>
    <w:rsid w:val="0060150D"/>
    <w:rsid w:val="006016A5"/>
    <w:rsid w:val="00601B30"/>
    <w:rsid w:val="00601E1B"/>
    <w:rsid w:val="00601FCD"/>
    <w:rsid w:val="00602231"/>
    <w:rsid w:val="00602354"/>
    <w:rsid w:val="006023E2"/>
    <w:rsid w:val="0060254B"/>
    <w:rsid w:val="00602689"/>
    <w:rsid w:val="0060268D"/>
    <w:rsid w:val="006027D5"/>
    <w:rsid w:val="00602A62"/>
    <w:rsid w:val="00602BD8"/>
    <w:rsid w:val="00602BDF"/>
    <w:rsid w:val="00602DFD"/>
    <w:rsid w:val="00602E0B"/>
    <w:rsid w:val="00602F3E"/>
    <w:rsid w:val="00602F86"/>
    <w:rsid w:val="00602FE4"/>
    <w:rsid w:val="0060305B"/>
    <w:rsid w:val="006030C2"/>
    <w:rsid w:val="00603119"/>
    <w:rsid w:val="00603124"/>
    <w:rsid w:val="00603287"/>
    <w:rsid w:val="00603460"/>
    <w:rsid w:val="006039C5"/>
    <w:rsid w:val="00603A0D"/>
    <w:rsid w:val="00603A17"/>
    <w:rsid w:val="00603A58"/>
    <w:rsid w:val="00603A8C"/>
    <w:rsid w:val="00603B1B"/>
    <w:rsid w:val="00603B63"/>
    <w:rsid w:val="00603B6D"/>
    <w:rsid w:val="00603CF2"/>
    <w:rsid w:val="00603F1A"/>
    <w:rsid w:val="00604166"/>
    <w:rsid w:val="006041B2"/>
    <w:rsid w:val="00604276"/>
    <w:rsid w:val="006043D7"/>
    <w:rsid w:val="006044F2"/>
    <w:rsid w:val="00604594"/>
    <w:rsid w:val="006046C0"/>
    <w:rsid w:val="00604708"/>
    <w:rsid w:val="006049C5"/>
    <w:rsid w:val="00604A21"/>
    <w:rsid w:val="00604CFF"/>
    <w:rsid w:val="00605138"/>
    <w:rsid w:val="0060514D"/>
    <w:rsid w:val="00605399"/>
    <w:rsid w:val="006053B9"/>
    <w:rsid w:val="006054EE"/>
    <w:rsid w:val="0060563B"/>
    <w:rsid w:val="00605692"/>
    <w:rsid w:val="0060591D"/>
    <w:rsid w:val="006059EC"/>
    <w:rsid w:val="00605A02"/>
    <w:rsid w:val="00605A5D"/>
    <w:rsid w:val="00605B28"/>
    <w:rsid w:val="00605B40"/>
    <w:rsid w:val="00605B5D"/>
    <w:rsid w:val="00605BAD"/>
    <w:rsid w:val="00605D9B"/>
    <w:rsid w:val="00605DAB"/>
    <w:rsid w:val="00606012"/>
    <w:rsid w:val="006061B4"/>
    <w:rsid w:val="006061EC"/>
    <w:rsid w:val="00606433"/>
    <w:rsid w:val="00606622"/>
    <w:rsid w:val="0060662D"/>
    <w:rsid w:val="006066B6"/>
    <w:rsid w:val="00606720"/>
    <w:rsid w:val="006069B8"/>
    <w:rsid w:val="00606AEC"/>
    <w:rsid w:val="00607017"/>
    <w:rsid w:val="006072C3"/>
    <w:rsid w:val="00607331"/>
    <w:rsid w:val="0060741A"/>
    <w:rsid w:val="00607482"/>
    <w:rsid w:val="006074B1"/>
    <w:rsid w:val="0060764C"/>
    <w:rsid w:val="00607658"/>
    <w:rsid w:val="0060769E"/>
    <w:rsid w:val="006078CE"/>
    <w:rsid w:val="00607A19"/>
    <w:rsid w:val="00607A9F"/>
    <w:rsid w:val="00607ADE"/>
    <w:rsid w:val="00607E68"/>
    <w:rsid w:val="00607ED1"/>
    <w:rsid w:val="00607EEB"/>
    <w:rsid w:val="00610224"/>
    <w:rsid w:val="0061023F"/>
    <w:rsid w:val="006102C6"/>
    <w:rsid w:val="006103F0"/>
    <w:rsid w:val="006104A0"/>
    <w:rsid w:val="006107AD"/>
    <w:rsid w:val="00610805"/>
    <w:rsid w:val="006108E1"/>
    <w:rsid w:val="00610B78"/>
    <w:rsid w:val="00610BE6"/>
    <w:rsid w:val="00610BEF"/>
    <w:rsid w:val="00610CE8"/>
    <w:rsid w:val="00610D8D"/>
    <w:rsid w:val="00610F1C"/>
    <w:rsid w:val="0061113B"/>
    <w:rsid w:val="006112E3"/>
    <w:rsid w:val="006113A9"/>
    <w:rsid w:val="006115B5"/>
    <w:rsid w:val="0061167D"/>
    <w:rsid w:val="006116C8"/>
    <w:rsid w:val="006116E1"/>
    <w:rsid w:val="00611840"/>
    <w:rsid w:val="00611C3D"/>
    <w:rsid w:val="00611C82"/>
    <w:rsid w:val="00611EAD"/>
    <w:rsid w:val="00612081"/>
    <w:rsid w:val="00612125"/>
    <w:rsid w:val="00612369"/>
    <w:rsid w:val="00612374"/>
    <w:rsid w:val="0061243E"/>
    <w:rsid w:val="00612441"/>
    <w:rsid w:val="006124D8"/>
    <w:rsid w:val="00612544"/>
    <w:rsid w:val="006125DB"/>
    <w:rsid w:val="00612768"/>
    <w:rsid w:val="006127EA"/>
    <w:rsid w:val="0061297E"/>
    <w:rsid w:val="00612C73"/>
    <w:rsid w:val="00612CB1"/>
    <w:rsid w:val="00612DB3"/>
    <w:rsid w:val="00612E96"/>
    <w:rsid w:val="00612EBF"/>
    <w:rsid w:val="00612F7A"/>
    <w:rsid w:val="00613120"/>
    <w:rsid w:val="006133A2"/>
    <w:rsid w:val="00613442"/>
    <w:rsid w:val="006134A2"/>
    <w:rsid w:val="006134CE"/>
    <w:rsid w:val="006135C9"/>
    <w:rsid w:val="006135D1"/>
    <w:rsid w:val="006138D8"/>
    <w:rsid w:val="006139C2"/>
    <w:rsid w:val="00613A55"/>
    <w:rsid w:val="00613C85"/>
    <w:rsid w:val="00613C92"/>
    <w:rsid w:val="00613EAC"/>
    <w:rsid w:val="00614016"/>
    <w:rsid w:val="00614064"/>
    <w:rsid w:val="006140AE"/>
    <w:rsid w:val="006141D8"/>
    <w:rsid w:val="00614225"/>
    <w:rsid w:val="00614289"/>
    <w:rsid w:val="0061432A"/>
    <w:rsid w:val="006143C8"/>
    <w:rsid w:val="006144B0"/>
    <w:rsid w:val="00614729"/>
    <w:rsid w:val="006148B5"/>
    <w:rsid w:val="006149B6"/>
    <w:rsid w:val="00614B08"/>
    <w:rsid w:val="00614BDD"/>
    <w:rsid w:val="00614C2F"/>
    <w:rsid w:val="00614CB4"/>
    <w:rsid w:val="00614D1E"/>
    <w:rsid w:val="00614E35"/>
    <w:rsid w:val="0061513A"/>
    <w:rsid w:val="0061524B"/>
    <w:rsid w:val="00615296"/>
    <w:rsid w:val="0061550B"/>
    <w:rsid w:val="00615563"/>
    <w:rsid w:val="006155AE"/>
    <w:rsid w:val="0061565F"/>
    <w:rsid w:val="00615706"/>
    <w:rsid w:val="00615794"/>
    <w:rsid w:val="00615910"/>
    <w:rsid w:val="006159FA"/>
    <w:rsid w:val="00615A1E"/>
    <w:rsid w:val="00615AF4"/>
    <w:rsid w:val="00615BDB"/>
    <w:rsid w:val="00615C77"/>
    <w:rsid w:val="00615CB9"/>
    <w:rsid w:val="00615EBD"/>
    <w:rsid w:val="00615F78"/>
    <w:rsid w:val="006162D2"/>
    <w:rsid w:val="0061635C"/>
    <w:rsid w:val="006163CB"/>
    <w:rsid w:val="006164DD"/>
    <w:rsid w:val="0061650B"/>
    <w:rsid w:val="006167F2"/>
    <w:rsid w:val="00616885"/>
    <w:rsid w:val="00616C27"/>
    <w:rsid w:val="00616EDC"/>
    <w:rsid w:val="00616F90"/>
    <w:rsid w:val="00617004"/>
    <w:rsid w:val="0061717B"/>
    <w:rsid w:val="0061717F"/>
    <w:rsid w:val="0061729F"/>
    <w:rsid w:val="00617346"/>
    <w:rsid w:val="00617399"/>
    <w:rsid w:val="006175CF"/>
    <w:rsid w:val="006179A6"/>
    <w:rsid w:val="00617A02"/>
    <w:rsid w:val="00617B93"/>
    <w:rsid w:val="00617BA7"/>
    <w:rsid w:val="00617BAC"/>
    <w:rsid w:val="00617C2F"/>
    <w:rsid w:val="00617E91"/>
    <w:rsid w:val="00617F26"/>
    <w:rsid w:val="00620020"/>
    <w:rsid w:val="00620049"/>
    <w:rsid w:val="00620068"/>
    <w:rsid w:val="006201A2"/>
    <w:rsid w:val="006201CD"/>
    <w:rsid w:val="006201F5"/>
    <w:rsid w:val="00620254"/>
    <w:rsid w:val="0062026A"/>
    <w:rsid w:val="006204BE"/>
    <w:rsid w:val="006205EA"/>
    <w:rsid w:val="00620686"/>
    <w:rsid w:val="006206F0"/>
    <w:rsid w:val="00620721"/>
    <w:rsid w:val="0062089B"/>
    <w:rsid w:val="006209E8"/>
    <w:rsid w:val="00620B08"/>
    <w:rsid w:val="00620EDE"/>
    <w:rsid w:val="00621042"/>
    <w:rsid w:val="006210FF"/>
    <w:rsid w:val="006211E8"/>
    <w:rsid w:val="0062149B"/>
    <w:rsid w:val="006215B0"/>
    <w:rsid w:val="006215DE"/>
    <w:rsid w:val="006217A3"/>
    <w:rsid w:val="006217B4"/>
    <w:rsid w:val="006217DC"/>
    <w:rsid w:val="006219BD"/>
    <w:rsid w:val="00621A20"/>
    <w:rsid w:val="00621A73"/>
    <w:rsid w:val="00621B6A"/>
    <w:rsid w:val="00621C0B"/>
    <w:rsid w:val="00621C32"/>
    <w:rsid w:val="00621C72"/>
    <w:rsid w:val="00621CAD"/>
    <w:rsid w:val="00621CC6"/>
    <w:rsid w:val="00621FC5"/>
    <w:rsid w:val="00622156"/>
    <w:rsid w:val="006223AD"/>
    <w:rsid w:val="0062251E"/>
    <w:rsid w:val="0062257C"/>
    <w:rsid w:val="006225C3"/>
    <w:rsid w:val="00622717"/>
    <w:rsid w:val="006227A3"/>
    <w:rsid w:val="00622EF1"/>
    <w:rsid w:val="00623056"/>
    <w:rsid w:val="00623240"/>
    <w:rsid w:val="00623427"/>
    <w:rsid w:val="006234F9"/>
    <w:rsid w:val="00623584"/>
    <w:rsid w:val="006236FF"/>
    <w:rsid w:val="00623A47"/>
    <w:rsid w:val="00623AEB"/>
    <w:rsid w:val="00623BB4"/>
    <w:rsid w:val="00623E4E"/>
    <w:rsid w:val="00623E99"/>
    <w:rsid w:val="00623EB8"/>
    <w:rsid w:val="00624188"/>
    <w:rsid w:val="00624207"/>
    <w:rsid w:val="0062465F"/>
    <w:rsid w:val="0062479B"/>
    <w:rsid w:val="006247CB"/>
    <w:rsid w:val="0062498B"/>
    <w:rsid w:val="0062499A"/>
    <w:rsid w:val="00624C2C"/>
    <w:rsid w:val="00624C6E"/>
    <w:rsid w:val="00624DA8"/>
    <w:rsid w:val="00624EB2"/>
    <w:rsid w:val="00624F30"/>
    <w:rsid w:val="00624FB3"/>
    <w:rsid w:val="006250CA"/>
    <w:rsid w:val="0062528B"/>
    <w:rsid w:val="00625381"/>
    <w:rsid w:val="0062550C"/>
    <w:rsid w:val="0062564E"/>
    <w:rsid w:val="00625ACD"/>
    <w:rsid w:val="00625B24"/>
    <w:rsid w:val="00625C35"/>
    <w:rsid w:val="00625DEE"/>
    <w:rsid w:val="00625E3C"/>
    <w:rsid w:val="00625E7E"/>
    <w:rsid w:val="00625ED9"/>
    <w:rsid w:val="00625FC9"/>
    <w:rsid w:val="006260A5"/>
    <w:rsid w:val="006260FD"/>
    <w:rsid w:val="00626387"/>
    <w:rsid w:val="0062657C"/>
    <w:rsid w:val="00626634"/>
    <w:rsid w:val="006266C4"/>
    <w:rsid w:val="006268BE"/>
    <w:rsid w:val="00626918"/>
    <w:rsid w:val="00626B92"/>
    <w:rsid w:val="00626BCB"/>
    <w:rsid w:val="00626C1D"/>
    <w:rsid w:val="00626C25"/>
    <w:rsid w:val="00626C29"/>
    <w:rsid w:val="00626E57"/>
    <w:rsid w:val="00626E64"/>
    <w:rsid w:val="00626EC1"/>
    <w:rsid w:val="00626EF4"/>
    <w:rsid w:val="0062712C"/>
    <w:rsid w:val="00627145"/>
    <w:rsid w:val="006271F3"/>
    <w:rsid w:val="0062725A"/>
    <w:rsid w:val="00627321"/>
    <w:rsid w:val="0062755B"/>
    <w:rsid w:val="006277CB"/>
    <w:rsid w:val="0062796F"/>
    <w:rsid w:val="006279A8"/>
    <w:rsid w:val="00627A06"/>
    <w:rsid w:val="00627BA3"/>
    <w:rsid w:val="00627C39"/>
    <w:rsid w:val="00627C65"/>
    <w:rsid w:val="00627CF2"/>
    <w:rsid w:val="00627D72"/>
    <w:rsid w:val="00627DE3"/>
    <w:rsid w:val="00627DF6"/>
    <w:rsid w:val="00627E44"/>
    <w:rsid w:val="0063001D"/>
    <w:rsid w:val="006300D7"/>
    <w:rsid w:val="00630333"/>
    <w:rsid w:val="0063037C"/>
    <w:rsid w:val="00630457"/>
    <w:rsid w:val="00630818"/>
    <w:rsid w:val="006309AC"/>
    <w:rsid w:val="00630ABD"/>
    <w:rsid w:val="00630B00"/>
    <w:rsid w:val="00630B9E"/>
    <w:rsid w:val="00630C17"/>
    <w:rsid w:val="00630F43"/>
    <w:rsid w:val="00630FA4"/>
    <w:rsid w:val="00631007"/>
    <w:rsid w:val="00631280"/>
    <w:rsid w:val="00631528"/>
    <w:rsid w:val="00631536"/>
    <w:rsid w:val="006317E0"/>
    <w:rsid w:val="00631826"/>
    <w:rsid w:val="00631892"/>
    <w:rsid w:val="00631923"/>
    <w:rsid w:val="00631929"/>
    <w:rsid w:val="00631974"/>
    <w:rsid w:val="00631B1A"/>
    <w:rsid w:val="00631B94"/>
    <w:rsid w:val="00631CED"/>
    <w:rsid w:val="00632001"/>
    <w:rsid w:val="006320F7"/>
    <w:rsid w:val="00632127"/>
    <w:rsid w:val="0063241E"/>
    <w:rsid w:val="0063248A"/>
    <w:rsid w:val="00632590"/>
    <w:rsid w:val="006326BC"/>
    <w:rsid w:val="00632763"/>
    <w:rsid w:val="00632927"/>
    <w:rsid w:val="00632A0E"/>
    <w:rsid w:val="00632A4C"/>
    <w:rsid w:val="00632C00"/>
    <w:rsid w:val="00632D99"/>
    <w:rsid w:val="00632E56"/>
    <w:rsid w:val="00632EEF"/>
    <w:rsid w:val="00632F28"/>
    <w:rsid w:val="0063305B"/>
    <w:rsid w:val="0063309C"/>
    <w:rsid w:val="00633106"/>
    <w:rsid w:val="006333B7"/>
    <w:rsid w:val="006333DE"/>
    <w:rsid w:val="006335EB"/>
    <w:rsid w:val="0063384B"/>
    <w:rsid w:val="0063387D"/>
    <w:rsid w:val="00633951"/>
    <w:rsid w:val="00633965"/>
    <w:rsid w:val="00633A3A"/>
    <w:rsid w:val="00633B0C"/>
    <w:rsid w:val="00633B42"/>
    <w:rsid w:val="00633B5E"/>
    <w:rsid w:val="00633B7D"/>
    <w:rsid w:val="00633C0A"/>
    <w:rsid w:val="00633DE9"/>
    <w:rsid w:val="00633ECD"/>
    <w:rsid w:val="0063405E"/>
    <w:rsid w:val="006341AD"/>
    <w:rsid w:val="00634314"/>
    <w:rsid w:val="0063441F"/>
    <w:rsid w:val="006346F1"/>
    <w:rsid w:val="006347C5"/>
    <w:rsid w:val="006347F5"/>
    <w:rsid w:val="00634D0D"/>
    <w:rsid w:val="00634D78"/>
    <w:rsid w:val="00634EFA"/>
    <w:rsid w:val="00634F76"/>
    <w:rsid w:val="00634FB0"/>
    <w:rsid w:val="006350F1"/>
    <w:rsid w:val="0063516B"/>
    <w:rsid w:val="006351A6"/>
    <w:rsid w:val="006353D0"/>
    <w:rsid w:val="0063551B"/>
    <w:rsid w:val="0063551C"/>
    <w:rsid w:val="006357F7"/>
    <w:rsid w:val="00635906"/>
    <w:rsid w:val="00635CE9"/>
    <w:rsid w:val="00635D75"/>
    <w:rsid w:val="00635E68"/>
    <w:rsid w:val="00635EDC"/>
    <w:rsid w:val="00635F56"/>
    <w:rsid w:val="00636094"/>
    <w:rsid w:val="006360FC"/>
    <w:rsid w:val="006361AB"/>
    <w:rsid w:val="0063633A"/>
    <w:rsid w:val="0063650D"/>
    <w:rsid w:val="00636584"/>
    <w:rsid w:val="006365EE"/>
    <w:rsid w:val="0063664F"/>
    <w:rsid w:val="00636694"/>
    <w:rsid w:val="00636A76"/>
    <w:rsid w:val="00636E06"/>
    <w:rsid w:val="00636F40"/>
    <w:rsid w:val="00636FA2"/>
    <w:rsid w:val="0063720A"/>
    <w:rsid w:val="00637268"/>
    <w:rsid w:val="0063739E"/>
    <w:rsid w:val="006373A0"/>
    <w:rsid w:val="006373C7"/>
    <w:rsid w:val="0063748E"/>
    <w:rsid w:val="00637686"/>
    <w:rsid w:val="006377AD"/>
    <w:rsid w:val="00637D87"/>
    <w:rsid w:val="00637E00"/>
    <w:rsid w:val="00637E32"/>
    <w:rsid w:val="00637F23"/>
    <w:rsid w:val="00637F47"/>
    <w:rsid w:val="00637FAC"/>
    <w:rsid w:val="00640069"/>
    <w:rsid w:val="006401C6"/>
    <w:rsid w:val="00640207"/>
    <w:rsid w:val="00640222"/>
    <w:rsid w:val="0064025C"/>
    <w:rsid w:val="00640315"/>
    <w:rsid w:val="00640560"/>
    <w:rsid w:val="00640595"/>
    <w:rsid w:val="006406FC"/>
    <w:rsid w:val="006407ED"/>
    <w:rsid w:val="0064087E"/>
    <w:rsid w:val="006409F3"/>
    <w:rsid w:val="00640AC9"/>
    <w:rsid w:val="00640C6B"/>
    <w:rsid w:val="00640D0D"/>
    <w:rsid w:val="00640E73"/>
    <w:rsid w:val="00640F90"/>
    <w:rsid w:val="00641061"/>
    <w:rsid w:val="00641145"/>
    <w:rsid w:val="006411AF"/>
    <w:rsid w:val="006411DF"/>
    <w:rsid w:val="006414BD"/>
    <w:rsid w:val="006415BA"/>
    <w:rsid w:val="00641667"/>
    <w:rsid w:val="006416DC"/>
    <w:rsid w:val="00641750"/>
    <w:rsid w:val="006418DA"/>
    <w:rsid w:val="006419ED"/>
    <w:rsid w:val="00641CF8"/>
    <w:rsid w:val="00641E36"/>
    <w:rsid w:val="00642008"/>
    <w:rsid w:val="0064240C"/>
    <w:rsid w:val="006427DE"/>
    <w:rsid w:val="006429E5"/>
    <w:rsid w:val="00642A52"/>
    <w:rsid w:val="00642A84"/>
    <w:rsid w:val="00642BDA"/>
    <w:rsid w:val="00642D10"/>
    <w:rsid w:val="00642D23"/>
    <w:rsid w:val="00642E65"/>
    <w:rsid w:val="00642E6B"/>
    <w:rsid w:val="00642F08"/>
    <w:rsid w:val="006430F1"/>
    <w:rsid w:val="00643112"/>
    <w:rsid w:val="00643286"/>
    <w:rsid w:val="0064331E"/>
    <w:rsid w:val="0064347B"/>
    <w:rsid w:val="0064372D"/>
    <w:rsid w:val="00643736"/>
    <w:rsid w:val="00643769"/>
    <w:rsid w:val="00643891"/>
    <w:rsid w:val="006438C8"/>
    <w:rsid w:val="00643972"/>
    <w:rsid w:val="00643B2B"/>
    <w:rsid w:val="00643DCD"/>
    <w:rsid w:val="00643E0D"/>
    <w:rsid w:val="00643F49"/>
    <w:rsid w:val="0064405E"/>
    <w:rsid w:val="00644200"/>
    <w:rsid w:val="00644231"/>
    <w:rsid w:val="0064428B"/>
    <w:rsid w:val="00644511"/>
    <w:rsid w:val="00644526"/>
    <w:rsid w:val="0064486C"/>
    <w:rsid w:val="00644907"/>
    <w:rsid w:val="00644A30"/>
    <w:rsid w:val="00644A48"/>
    <w:rsid w:val="00644E46"/>
    <w:rsid w:val="00644E60"/>
    <w:rsid w:val="00645141"/>
    <w:rsid w:val="00645190"/>
    <w:rsid w:val="0064525F"/>
    <w:rsid w:val="006454C1"/>
    <w:rsid w:val="00645710"/>
    <w:rsid w:val="0064576D"/>
    <w:rsid w:val="00645A7B"/>
    <w:rsid w:val="00645ACC"/>
    <w:rsid w:val="00645D16"/>
    <w:rsid w:val="00645F94"/>
    <w:rsid w:val="00645FD9"/>
    <w:rsid w:val="00645FE3"/>
    <w:rsid w:val="0064618A"/>
    <w:rsid w:val="00646506"/>
    <w:rsid w:val="00646544"/>
    <w:rsid w:val="006466B5"/>
    <w:rsid w:val="0064671B"/>
    <w:rsid w:val="00646980"/>
    <w:rsid w:val="00646C19"/>
    <w:rsid w:val="00646C87"/>
    <w:rsid w:val="00646C9D"/>
    <w:rsid w:val="00646CC6"/>
    <w:rsid w:val="00647355"/>
    <w:rsid w:val="0064751D"/>
    <w:rsid w:val="00647739"/>
    <w:rsid w:val="00647753"/>
    <w:rsid w:val="0064778E"/>
    <w:rsid w:val="006477A7"/>
    <w:rsid w:val="00647824"/>
    <w:rsid w:val="006478EC"/>
    <w:rsid w:val="00647ABB"/>
    <w:rsid w:val="00647CB3"/>
    <w:rsid w:val="00647CFF"/>
    <w:rsid w:val="00650150"/>
    <w:rsid w:val="006504D7"/>
    <w:rsid w:val="006505A1"/>
    <w:rsid w:val="006505AC"/>
    <w:rsid w:val="00650605"/>
    <w:rsid w:val="0065070F"/>
    <w:rsid w:val="006507EB"/>
    <w:rsid w:val="00650801"/>
    <w:rsid w:val="00650854"/>
    <w:rsid w:val="006508FC"/>
    <w:rsid w:val="0065091B"/>
    <w:rsid w:val="00650A53"/>
    <w:rsid w:val="00650B35"/>
    <w:rsid w:val="00650C57"/>
    <w:rsid w:val="00650D1E"/>
    <w:rsid w:val="00650D3F"/>
    <w:rsid w:val="00650EB8"/>
    <w:rsid w:val="00650F26"/>
    <w:rsid w:val="00650F58"/>
    <w:rsid w:val="00650F7C"/>
    <w:rsid w:val="00650FBE"/>
    <w:rsid w:val="006511DC"/>
    <w:rsid w:val="0065135E"/>
    <w:rsid w:val="00651379"/>
    <w:rsid w:val="006513D5"/>
    <w:rsid w:val="00651421"/>
    <w:rsid w:val="0065144A"/>
    <w:rsid w:val="006514AD"/>
    <w:rsid w:val="006515D7"/>
    <w:rsid w:val="0065168E"/>
    <w:rsid w:val="006516F8"/>
    <w:rsid w:val="00651705"/>
    <w:rsid w:val="00651838"/>
    <w:rsid w:val="006518B1"/>
    <w:rsid w:val="00651925"/>
    <w:rsid w:val="00651A41"/>
    <w:rsid w:val="00651A64"/>
    <w:rsid w:val="00651AD3"/>
    <w:rsid w:val="00651B74"/>
    <w:rsid w:val="00651CA6"/>
    <w:rsid w:val="00651D66"/>
    <w:rsid w:val="00651DC0"/>
    <w:rsid w:val="00651FA0"/>
    <w:rsid w:val="00652010"/>
    <w:rsid w:val="00652373"/>
    <w:rsid w:val="00652473"/>
    <w:rsid w:val="00652489"/>
    <w:rsid w:val="00652656"/>
    <w:rsid w:val="006528D4"/>
    <w:rsid w:val="00652959"/>
    <w:rsid w:val="006529DF"/>
    <w:rsid w:val="00652ABF"/>
    <w:rsid w:val="00652D99"/>
    <w:rsid w:val="00652E20"/>
    <w:rsid w:val="00653120"/>
    <w:rsid w:val="0065318E"/>
    <w:rsid w:val="006531A5"/>
    <w:rsid w:val="00653217"/>
    <w:rsid w:val="00653273"/>
    <w:rsid w:val="0065355F"/>
    <w:rsid w:val="0065368A"/>
    <w:rsid w:val="00653875"/>
    <w:rsid w:val="006539DE"/>
    <w:rsid w:val="00653ACF"/>
    <w:rsid w:val="00653B4B"/>
    <w:rsid w:val="00653B65"/>
    <w:rsid w:val="00653DB1"/>
    <w:rsid w:val="00653FED"/>
    <w:rsid w:val="00653FF4"/>
    <w:rsid w:val="0065424F"/>
    <w:rsid w:val="00654311"/>
    <w:rsid w:val="006544F6"/>
    <w:rsid w:val="0065451C"/>
    <w:rsid w:val="00654C17"/>
    <w:rsid w:val="00654C6A"/>
    <w:rsid w:val="00654D86"/>
    <w:rsid w:val="00655070"/>
    <w:rsid w:val="00655223"/>
    <w:rsid w:val="00655780"/>
    <w:rsid w:val="00655802"/>
    <w:rsid w:val="0065594D"/>
    <w:rsid w:val="00655A19"/>
    <w:rsid w:val="00655AB5"/>
    <w:rsid w:val="00655AC0"/>
    <w:rsid w:val="00655B1D"/>
    <w:rsid w:val="00655B31"/>
    <w:rsid w:val="00655C80"/>
    <w:rsid w:val="00655CFB"/>
    <w:rsid w:val="00655E35"/>
    <w:rsid w:val="00655F0E"/>
    <w:rsid w:val="00655F39"/>
    <w:rsid w:val="0065615B"/>
    <w:rsid w:val="006561FF"/>
    <w:rsid w:val="006562FF"/>
    <w:rsid w:val="006563EE"/>
    <w:rsid w:val="00656527"/>
    <w:rsid w:val="00656630"/>
    <w:rsid w:val="00656642"/>
    <w:rsid w:val="006566B2"/>
    <w:rsid w:val="006566E2"/>
    <w:rsid w:val="00656C0A"/>
    <w:rsid w:val="00656C99"/>
    <w:rsid w:val="00656D36"/>
    <w:rsid w:val="00656D4D"/>
    <w:rsid w:val="00656D6F"/>
    <w:rsid w:val="00656E76"/>
    <w:rsid w:val="00656F3B"/>
    <w:rsid w:val="00656F43"/>
    <w:rsid w:val="00657005"/>
    <w:rsid w:val="00657022"/>
    <w:rsid w:val="0065723C"/>
    <w:rsid w:val="006572FB"/>
    <w:rsid w:val="00657495"/>
    <w:rsid w:val="006574D4"/>
    <w:rsid w:val="006575ED"/>
    <w:rsid w:val="006578D9"/>
    <w:rsid w:val="00657936"/>
    <w:rsid w:val="00657B4D"/>
    <w:rsid w:val="00657C1F"/>
    <w:rsid w:val="00657C28"/>
    <w:rsid w:val="00657C9C"/>
    <w:rsid w:val="00657DA9"/>
    <w:rsid w:val="00657E50"/>
    <w:rsid w:val="00657EB2"/>
    <w:rsid w:val="00657F67"/>
    <w:rsid w:val="00660154"/>
    <w:rsid w:val="006601E6"/>
    <w:rsid w:val="00660389"/>
    <w:rsid w:val="006604DA"/>
    <w:rsid w:val="006605DC"/>
    <w:rsid w:val="0066078B"/>
    <w:rsid w:val="00660861"/>
    <w:rsid w:val="006608B7"/>
    <w:rsid w:val="006609A1"/>
    <w:rsid w:val="006609DA"/>
    <w:rsid w:val="00660A12"/>
    <w:rsid w:val="00660B55"/>
    <w:rsid w:val="00660BF2"/>
    <w:rsid w:val="00660DA4"/>
    <w:rsid w:val="00660FA3"/>
    <w:rsid w:val="00661308"/>
    <w:rsid w:val="00661461"/>
    <w:rsid w:val="0066146F"/>
    <w:rsid w:val="00661498"/>
    <w:rsid w:val="00661636"/>
    <w:rsid w:val="00661952"/>
    <w:rsid w:val="00661AA7"/>
    <w:rsid w:val="00661C4E"/>
    <w:rsid w:val="00661CC2"/>
    <w:rsid w:val="00661D32"/>
    <w:rsid w:val="00661EDD"/>
    <w:rsid w:val="00661F36"/>
    <w:rsid w:val="006620FF"/>
    <w:rsid w:val="00662166"/>
    <w:rsid w:val="00662638"/>
    <w:rsid w:val="00662944"/>
    <w:rsid w:val="00662969"/>
    <w:rsid w:val="00662A70"/>
    <w:rsid w:val="00662DBE"/>
    <w:rsid w:val="00662F08"/>
    <w:rsid w:val="00662FA2"/>
    <w:rsid w:val="0066310A"/>
    <w:rsid w:val="00663169"/>
    <w:rsid w:val="0066318E"/>
    <w:rsid w:val="00663318"/>
    <w:rsid w:val="006634E5"/>
    <w:rsid w:val="006635A4"/>
    <w:rsid w:val="006635DC"/>
    <w:rsid w:val="006635E0"/>
    <w:rsid w:val="0066369A"/>
    <w:rsid w:val="0066378A"/>
    <w:rsid w:val="00663908"/>
    <w:rsid w:val="00663A58"/>
    <w:rsid w:val="00663D22"/>
    <w:rsid w:val="00663D7A"/>
    <w:rsid w:val="00663DAB"/>
    <w:rsid w:val="00663E1C"/>
    <w:rsid w:val="00663F07"/>
    <w:rsid w:val="00663F2A"/>
    <w:rsid w:val="006641A5"/>
    <w:rsid w:val="006644D9"/>
    <w:rsid w:val="006645A5"/>
    <w:rsid w:val="00664678"/>
    <w:rsid w:val="006646F4"/>
    <w:rsid w:val="006647F4"/>
    <w:rsid w:val="00664878"/>
    <w:rsid w:val="0066492A"/>
    <w:rsid w:val="006649A3"/>
    <w:rsid w:val="00664C5C"/>
    <w:rsid w:val="00664DB0"/>
    <w:rsid w:val="00665040"/>
    <w:rsid w:val="00665229"/>
    <w:rsid w:val="0066525D"/>
    <w:rsid w:val="00665306"/>
    <w:rsid w:val="00665316"/>
    <w:rsid w:val="0066536E"/>
    <w:rsid w:val="00665441"/>
    <w:rsid w:val="006654E8"/>
    <w:rsid w:val="0066568F"/>
    <w:rsid w:val="006656CD"/>
    <w:rsid w:val="006656EA"/>
    <w:rsid w:val="0066576A"/>
    <w:rsid w:val="00665985"/>
    <w:rsid w:val="00665AD6"/>
    <w:rsid w:val="00665CCE"/>
    <w:rsid w:val="00665E36"/>
    <w:rsid w:val="00666059"/>
    <w:rsid w:val="006660E2"/>
    <w:rsid w:val="00666140"/>
    <w:rsid w:val="006666A6"/>
    <w:rsid w:val="0066692E"/>
    <w:rsid w:val="00666A1E"/>
    <w:rsid w:val="00666E14"/>
    <w:rsid w:val="00666E49"/>
    <w:rsid w:val="00666F2A"/>
    <w:rsid w:val="006670CC"/>
    <w:rsid w:val="0066724F"/>
    <w:rsid w:val="0066725F"/>
    <w:rsid w:val="00667265"/>
    <w:rsid w:val="006672BD"/>
    <w:rsid w:val="006672FC"/>
    <w:rsid w:val="00667378"/>
    <w:rsid w:val="0066745C"/>
    <w:rsid w:val="006677BD"/>
    <w:rsid w:val="00667A27"/>
    <w:rsid w:val="00667A6E"/>
    <w:rsid w:val="00667BB0"/>
    <w:rsid w:val="00667C28"/>
    <w:rsid w:val="00667DDF"/>
    <w:rsid w:val="00670116"/>
    <w:rsid w:val="00670204"/>
    <w:rsid w:val="00670290"/>
    <w:rsid w:val="006704BF"/>
    <w:rsid w:val="006705D5"/>
    <w:rsid w:val="00670646"/>
    <w:rsid w:val="00670793"/>
    <w:rsid w:val="006708D7"/>
    <w:rsid w:val="00670AD6"/>
    <w:rsid w:val="00670B58"/>
    <w:rsid w:val="00670ECD"/>
    <w:rsid w:val="00671010"/>
    <w:rsid w:val="0067101D"/>
    <w:rsid w:val="0067106A"/>
    <w:rsid w:val="006713FA"/>
    <w:rsid w:val="0067175A"/>
    <w:rsid w:val="00671AC3"/>
    <w:rsid w:val="00671B4F"/>
    <w:rsid w:val="00671BA7"/>
    <w:rsid w:val="00671D49"/>
    <w:rsid w:val="00672181"/>
    <w:rsid w:val="006721B5"/>
    <w:rsid w:val="006725CC"/>
    <w:rsid w:val="00672611"/>
    <w:rsid w:val="0067273D"/>
    <w:rsid w:val="00672966"/>
    <w:rsid w:val="00672E15"/>
    <w:rsid w:val="006730CE"/>
    <w:rsid w:val="00673199"/>
    <w:rsid w:val="0067328A"/>
    <w:rsid w:val="00673478"/>
    <w:rsid w:val="006734FB"/>
    <w:rsid w:val="006735BC"/>
    <w:rsid w:val="006735C5"/>
    <w:rsid w:val="00673606"/>
    <w:rsid w:val="00673613"/>
    <w:rsid w:val="006737A1"/>
    <w:rsid w:val="00673AB1"/>
    <w:rsid w:val="00673B6C"/>
    <w:rsid w:val="00673BDE"/>
    <w:rsid w:val="00673C8C"/>
    <w:rsid w:val="00673CAA"/>
    <w:rsid w:val="00673D62"/>
    <w:rsid w:val="00673EB7"/>
    <w:rsid w:val="00673F9C"/>
    <w:rsid w:val="00673FBF"/>
    <w:rsid w:val="006740F1"/>
    <w:rsid w:val="00674207"/>
    <w:rsid w:val="00674233"/>
    <w:rsid w:val="00674305"/>
    <w:rsid w:val="0067439E"/>
    <w:rsid w:val="00674424"/>
    <w:rsid w:val="00674460"/>
    <w:rsid w:val="0067476F"/>
    <w:rsid w:val="006747FF"/>
    <w:rsid w:val="00674958"/>
    <w:rsid w:val="00674BC4"/>
    <w:rsid w:val="00674CAB"/>
    <w:rsid w:val="00674D3B"/>
    <w:rsid w:val="00674E54"/>
    <w:rsid w:val="00674EB2"/>
    <w:rsid w:val="00675287"/>
    <w:rsid w:val="00675396"/>
    <w:rsid w:val="006754D4"/>
    <w:rsid w:val="00675626"/>
    <w:rsid w:val="00675652"/>
    <w:rsid w:val="006756EE"/>
    <w:rsid w:val="006757BC"/>
    <w:rsid w:val="006757F5"/>
    <w:rsid w:val="006758E5"/>
    <w:rsid w:val="00675B58"/>
    <w:rsid w:val="00675B8F"/>
    <w:rsid w:val="00675BA2"/>
    <w:rsid w:val="00675C45"/>
    <w:rsid w:val="00675ECB"/>
    <w:rsid w:val="00675F7F"/>
    <w:rsid w:val="006761AB"/>
    <w:rsid w:val="006761F7"/>
    <w:rsid w:val="00676450"/>
    <w:rsid w:val="0067649C"/>
    <w:rsid w:val="00676576"/>
    <w:rsid w:val="006765F7"/>
    <w:rsid w:val="0067666D"/>
    <w:rsid w:val="006767B8"/>
    <w:rsid w:val="006768A2"/>
    <w:rsid w:val="006768A8"/>
    <w:rsid w:val="00676A26"/>
    <w:rsid w:val="00676A97"/>
    <w:rsid w:val="00676B3D"/>
    <w:rsid w:val="00676BA6"/>
    <w:rsid w:val="00676CF6"/>
    <w:rsid w:val="00677725"/>
    <w:rsid w:val="006777CE"/>
    <w:rsid w:val="0067788F"/>
    <w:rsid w:val="00677A36"/>
    <w:rsid w:val="00677D34"/>
    <w:rsid w:val="00677D7D"/>
    <w:rsid w:val="00677F10"/>
    <w:rsid w:val="006800B0"/>
    <w:rsid w:val="006800C5"/>
    <w:rsid w:val="0068013A"/>
    <w:rsid w:val="00680253"/>
    <w:rsid w:val="00680587"/>
    <w:rsid w:val="00680617"/>
    <w:rsid w:val="0068066A"/>
    <w:rsid w:val="00680691"/>
    <w:rsid w:val="00680702"/>
    <w:rsid w:val="006809D2"/>
    <w:rsid w:val="00680A97"/>
    <w:rsid w:val="00680AFF"/>
    <w:rsid w:val="00680C6F"/>
    <w:rsid w:val="00680CE7"/>
    <w:rsid w:val="00680F30"/>
    <w:rsid w:val="00680F81"/>
    <w:rsid w:val="0068102D"/>
    <w:rsid w:val="00681059"/>
    <w:rsid w:val="00681254"/>
    <w:rsid w:val="00681307"/>
    <w:rsid w:val="0068160E"/>
    <w:rsid w:val="006816DB"/>
    <w:rsid w:val="00681854"/>
    <w:rsid w:val="006819E3"/>
    <w:rsid w:val="00681BB6"/>
    <w:rsid w:val="00681CC5"/>
    <w:rsid w:val="00681F1A"/>
    <w:rsid w:val="00682085"/>
    <w:rsid w:val="006820C0"/>
    <w:rsid w:val="00682117"/>
    <w:rsid w:val="0068216E"/>
    <w:rsid w:val="0068226B"/>
    <w:rsid w:val="006822FA"/>
    <w:rsid w:val="00682430"/>
    <w:rsid w:val="006825FC"/>
    <w:rsid w:val="00682E47"/>
    <w:rsid w:val="00682ED3"/>
    <w:rsid w:val="00682F94"/>
    <w:rsid w:val="00682FCB"/>
    <w:rsid w:val="006830A0"/>
    <w:rsid w:val="006834DB"/>
    <w:rsid w:val="00683B88"/>
    <w:rsid w:val="00683C44"/>
    <w:rsid w:val="00683CAF"/>
    <w:rsid w:val="00683CBB"/>
    <w:rsid w:val="00683D70"/>
    <w:rsid w:val="00683D7F"/>
    <w:rsid w:val="00683E9E"/>
    <w:rsid w:val="00683F8F"/>
    <w:rsid w:val="00684258"/>
    <w:rsid w:val="006845C9"/>
    <w:rsid w:val="006846A6"/>
    <w:rsid w:val="00684900"/>
    <w:rsid w:val="00684904"/>
    <w:rsid w:val="00684971"/>
    <w:rsid w:val="00684BC5"/>
    <w:rsid w:val="00684D06"/>
    <w:rsid w:val="00684DCF"/>
    <w:rsid w:val="00684E0D"/>
    <w:rsid w:val="0068537A"/>
    <w:rsid w:val="006853AC"/>
    <w:rsid w:val="006853FB"/>
    <w:rsid w:val="006853FF"/>
    <w:rsid w:val="00685568"/>
    <w:rsid w:val="00685645"/>
    <w:rsid w:val="0068566F"/>
    <w:rsid w:val="00685725"/>
    <w:rsid w:val="00685834"/>
    <w:rsid w:val="00685991"/>
    <w:rsid w:val="006859E7"/>
    <w:rsid w:val="00685B6D"/>
    <w:rsid w:val="00685BD1"/>
    <w:rsid w:val="00685D3B"/>
    <w:rsid w:val="00685DB7"/>
    <w:rsid w:val="00685FF9"/>
    <w:rsid w:val="006860F3"/>
    <w:rsid w:val="006861B3"/>
    <w:rsid w:val="0068623E"/>
    <w:rsid w:val="00686366"/>
    <w:rsid w:val="00686436"/>
    <w:rsid w:val="0068653A"/>
    <w:rsid w:val="00686734"/>
    <w:rsid w:val="00686861"/>
    <w:rsid w:val="00686A14"/>
    <w:rsid w:val="00686AD4"/>
    <w:rsid w:val="00686DD5"/>
    <w:rsid w:val="00686F67"/>
    <w:rsid w:val="00686FAD"/>
    <w:rsid w:val="00686FAF"/>
    <w:rsid w:val="00687176"/>
    <w:rsid w:val="0068721F"/>
    <w:rsid w:val="006873C7"/>
    <w:rsid w:val="00687456"/>
    <w:rsid w:val="0068767A"/>
    <w:rsid w:val="006878B2"/>
    <w:rsid w:val="00687A10"/>
    <w:rsid w:val="00687A77"/>
    <w:rsid w:val="00687CD7"/>
    <w:rsid w:val="00687FB6"/>
    <w:rsid w:val="00690511"/>
    <w:rsid w:val="00690546"/>
    <w:rsid w:val="00690722"/>
    <w:rsid w:val="0069092D"/>
    <w:rsid w:val="00690AA8"/>
    <w:rsid w:val="00690C48"/>
    <w:rsid w:val="00690D12"/>
    <w:rsid w:val="00690D8E"/>
    <w:rsid w:val="00690F0E"/>
    <w:rsid w:val="00691319"/>
    <w:rsid w:val="0069131C"/>
    <w:rsid w:val="006913B6"/>
    <w:rsid w:val="006914FB"/>
    <w:rsid w:val="00691728"/>
    <w:rsid w:val="00691775"/>
    <w:rsid w:val="006919C5"/>
    <w:rsid w:val="006919E9"/>
    <w:rsid w:val="00691E35"/>
    <w:rsid w:val="00692298"/>
    <w:rsid w:val="0069246E"/>
    <w:rsid w:val="006925B4"/>
    <w:rsid w:val="006926E2"/>
    <w:rsid w:val="006926E8"/>
    <w:rsid w:val="0069270A"/>
    <w:rsid w:val="00692799"/>
    <w:rsid w:val="006927F0"/>
    <w:rsid w:val="006927F9"/>
    <w:rsid w:val="006929D2"/>
    <w:rsid w:val="00692A0D"/>
    <w:rsid w:val="00692AF8"/>
    <w:rsid w:val="00692BDC"/>
    <w:rsid w:val="00693020"/>
    <w:rsid w:val="00693077"/>
    <w:rsid w:val="00693179"/>
    <w:rsid w:val="00693295"/>
    <w:rsid w:val="00693299"/>
    <w:rsid w:val="0069342E"/>
    <w:rsid w:val="006934DE"/>
    <w:rsid w:val="00693529"/>
    <w:rsid w:val="00693575"/>
    <w:rsid w:val="006935E1"/>
    <w:rsid w:val="00693A5C"/>
    <w:rsid w:val="00693B4B"/>
    <w:rsid w:val="00693B6B"/>
    <w:rsid w:val="00693C79"/>
    <w:rsid w:val="00693D8F"/>
    <w:rsid w:val="00693F0A"/>
    <w:rsid w:val="006941D9"/>
    <w:rsid w:val="0069420E"/>
    <w:rsid w:val="006943E3"/>
    <w:rsid w:val="0069447C"/>
    <w:rsid w:val="006945F4"/>
    <w:rsid w:val="006948BC"/>
    <w:rsid w:val="006949AD"/>
    <w:rsid w:val="00694B0E"/>
    <w:rsid w:val="00694B1E"/>
    <w:rsid w:val="00694E1F"/>
    <w:rsid w:val="00694E55"/>
    <w:rsid w:val="00694EC9"/>
    <w:rsid w:val="006950F9"/>
    <w:rsid w:val="006951E3"/>
    <w:rsid w:val="00695227"/>
    <w:rsid w:val="006955F0"/>
    <w:rsid w:val="006956EE"/>
    <w:rsid w:val="00695897"/>
    <w:rsid w:val="00695900"/>
    <w:rsid w:val="00695A2A"/>
    <w:rsid w:val="00695AC0"/>
    <w:rsid w:val="00695D23"/>
    <w:rsid w:val="00695FB3"/>
    <w:rsid w:val="00696244"/>
    <w:rsid w:val="00696331"/>
    <w:rsid w:val="00696904"/>
    <w:rsid w:val="006969D6"/>
    <w:rsid w:val="006969E3"/>
    <w:rsid w:val="00696B6A"/>
    <w:rsid w:val="00696D61"/>
    <w:rsid w:val="00696DD1"/>
    <w:rsid w:val="00696F27"/>
    <w:rsid w:val="00697084"/>
    <w:rsid w:val="00697383"/>
    <w:rsid w:val="006974E0"/>
    <w:rsid w:val="0069755C"/>
    <w:rsid w:val="0069773A"/>
    <w:rsid w:val="00697807"/>
    <w:rsid w:val="0069791A"/>
    <w:rsid w:val="006979DC"/>
    <w:rsid w:val="00697A63"/>
    <w:rsid w:val="00697C00"/>
    <w:rsid w:val="00697C2C"/>
    <w:rsid w:val="00697E0B"/>
    <w:rsid w:val="00697F71"/>
    <w:rsid w:val="006A0344"/>
    <w:rsid w:val="006A04BA"/>
    <w:rsid w:val="006A04D8"/>
    <w:rsid w:val="006A05EF"/>
    <w:rsid w:val="006A0681"/>
    <w:rsid w:val="006A086B"/>
    <w:rsid w:val="006A092C"/>
    <w:rsid w:val="006A0942"/>
    <w:rsid w:val="006A0A5E"/>
    <w:rsid w:val="006A0C00"/>
    <w:rsid w:val="006A0C0A"/>
    <w:rsid w:val="006A0CB3"/>
    <w:rsid w:val="006A0DB1"/>
    <w:rsid w:val="006A0F62"/>
    <w:rsid w:val="006A11E0"/>
    <w:rsid w:val="006A136F"/>
    <w:rsid w:val="006A1500"/>
    <w:rsid w:val="006A18D5"/>
    <w:rsid w:val="006A18DD"/>
    <w:rsid w:val="006A19DC"/>
    <w:rsid w:val="006A1B43"/>
    <w:rsid w:val="006A1CD2"/>
    <w:rsid w:val="006A1D42"/>
    <w:rsid w:val="006A1E80"/>
    <w:rsid w:val="006A20BD"/>
    <w:rsid w:val="006A2266"/>
    <w:rsid w:val="006A2312"/>
    <w:rsid w:val="006A2347"/>
    <w:rsid w:val="006A24B3"/>
    <w:rsid w:val="006A257D"/>
    <w:rsid w:val="006A268C"/>
    <w:rsid w:val="006A2947"/>
    <w:rsid w:val="006A2BF5"/>
    <w:rsid w:val="006A2C88"/>
    <w:rsid w:val="006A2CEB"/>
    <w:rsid w:val="006A2D0E"/>
    <w:rsid w:val="006A2D95"/>
    <w:rsid w:val="006A2DBF"/>
    <w:rsid w:val="006A2E66"/>
    <w:rsid w:val="006A3000"/>
    <w:rsid w:val="006A30E8"/>
    <w:rsid w:val="006A3227"/>
    <w:rsid w:val="006A3396"/>
    <w:rsid w:val="006A383F"/>
    <w:rsid w:val="006A39A1"/>
    <w:rsid w:val="006A39BE"/>
    <w:rsid w:val="006A39BF"/>
    <w:rsid w:val="006A3A9C"/>
    <w:rsid w:val="006A3AAC"/>
    <w:rsid w:val="006A3F94"/>
    <w:rsid w:val="006A40D0"/>
    <w:rsid w:val="006A40D3"/>
    <w:rsid w:val="006A410C"/>
    <w:rsid w:val="006A4113"/>
    <w:rsid w:val="006A4393"/>
    <w:rsid w:val="006A4484"/>
    <w:rsid w:val="006A4674"/>
    <w:rsid w:val="006A489F"/>
    <w:rsid w:val="006A494F"/>
    <w:rsid w:val="006A49B5"/>
    <w:rsid w:val="006A4AF8"/>
    <w:rsid w:val="006A4E5B"/>
    <w:rsid w:val="006A4F71"/>
    <w:rsid w:val="006A4FF3"/>
    <w:rsid w:val="006A503A"/>
    <w:rsid w:val="006A5574"/>
    <w:rsid w:val="006A5605"/>
    <w:rsid w:val="006A574B"/>
    <w:rsid w:val="006A5861"/>
    <w:rsid w:val="006A5911"/>
    <w:rsid w:val="006A592E"/>
    <w:rsid w:val="006A594A"/>
    <w:rsid w:val="006A5A17"/>
    <w:rsid w:val="006A5A45"/>
    <w:rsid w:val="006A5CA3"/>
    <w:rsid w:val="006A5CA6"/>
    <w:rsid w:val="006A5D5C"/>
    <w:rsid w:val="006A5E26"/>
    <w:rsid w:val="006A5E90"/>
    <w:rsid w:val="006A62DC"/>
    <w:rsid w:val="006A633F"/>
    <w:rsid w:val="006A63F9"/>
    <w:rsid w:val="006A64E6"/>
    <w:rsid w:val="006A65B0"/>
    <w:rsid w:val="006A6A29"/>
    <w:rsid w:val="006A6B28"/>
    <w:rsid w:val="006A6B3F"/>
    <w:rsid w:val="006A6B69"/>
    <w:rsid w:val="006A6C67"/>
    <w:rsid w:val="006A6DDA"/>
    <w:rsid w:val="006A6EB9"/>
    <w:rsid w:val="006A70A2"/>
    <w:rsid w:val="006A71C2"/>
    <w:rsid w:val="006A74C0"/>
    <w:rsid w:val="006A7574"/>
    <w:rsid w:val="006A75B2"/>
    <w:rsid w:val="006A7CE0"/>
    <w:rsid w:val="006A7D7B"/>
    <w:rsid w:val="006A7DE6"/>
    <w:rsid w:val="006A7F0A"/>
    <w:rsid w:val="006B038D"/>
    <w:rsid w:val="006B0489"/>
    <w:rsid w:val="006B0512"/>
    <w:rsid w:val="006B051E"/>
    <w:rsid w:val="006B05F5"/>
    <w:rsid w:val="006B06B9"/>
    <w:rsid w:val="006B0A30"/>
    <w:rsid w:val="006B0A31"/>
    <w:rsid w:val="006B0A9F"/>
    <w:rsid w:val="006B0BDF"/>
    <w:rsid w:val="006B0E6A"/>
    <w:rsid w:val="006B102A"/>
    <w:rsid w:val="006B1213"/>
    <w:rsid w:val="006B1620"/>
    <w:rsid w:val="006B163E"/>
    <w:rsid w:val="006B166D"/>
    <w:rsid w:val="006B16EE"/>
    <w:rsid w:val="006B185F"/>
    <w:rsid w:val="006B186A"/>
    <w:rsid w:val="006B19B2"/>
    <w:rsid w:val="006B1A07"/>
    <w:rsid w:val="006B1B16"/>
    <w:rsid w:val="006B1B40"/>
    <w:rsid w:val="006B1D50"/>
    <w:rsid w:val="006B1DA2"/>
    <w:rsid w:val="006B1F5F"/>
    <w:rsid w:val="006B2008"/>
    <w:rsid w:val="006B2035"/>
    <w:rsid w:val="006B21E9"/>
    <w:rsid w:val="006B223D"/>
    <w:rsid w:val="006B2354"/>
    <w:rsid w:val="006B237D"/>
    <w:rsid w:val="006B242D"/>
    <w:rsid w:val="006B2431"/>
    <w:rsid w:val="006B2526"/>
    <w:rsid w:val="006B25E3"/>
    <w:rsid w:val="006B2619"/>
    <w:rsid w:val="006B276E"/>
    <w:rsid w:val="006B2B39"/>
    <w:rsid w:val="006B2C92"/>
    <w:rsid w:val="006B2DC9"/>
    <w:rsid w:val="006B2E10"/>
    <w:rsid w:val="006B300E"/>
    <w:rsid w:val="006B3018"/>
    <w:rsid w:val="006B3086"/>
    <w:rsid w:val="006B3493"/>
    <w:rsid w:val="006B34A4"/>
    <w:rsid w:val="006B3668"/>
    <w:rsid w:val="006B36A4"/>
    <w:rsid w:val="006B3887"/>
    <w:rsid w:val="006B392D"/>
    <w:rsid w:val="006B393F"/>
    <w:rsid w:val="006B3E23"/>
    <w:rsid w:val="006B3E55"/>
    <w:rsid w:val="006B401E"/>
    <w:rsid w:val="006B4126"/>
    <w:rsid w:val="006B41CF"/>
    <w:rsid w:val="006B44A5"/>
    <w:rsid w:val="006B44D6"/>
    <w:rsid w:val="006B44DE"/>
    <w:rsid w:val="006B45ED"/>
    <w:rsid w:val="006B46A6"/>
    <w:rsid w:val="006B47D1"/>
    <w:rsid w:val="006B48D7"/>
    <w:rsid w:val="006B4ADE"/>
    <w:rsid w:val="006B4D21"/>
    <w:rsid w:val="006B501E"/>
    <w:rsid w:val="006B503D"/>
    <w:rsid w:val="006B5111"/>
    <w:rsid w:val="006B5113"/>
    <w:rsid w:val="006B55BE"/>
    <w:rsid w:val="006B55F8"/>
    <w:rsid w:val="006B5703"/>
    <w:rsid w:val="006B57E7"/>
    <w:rsid w:val="006B5961"/>
    <w:rsid w:val="006B5D7F"/>
    <w:rsid w:val="006B5FF4"/>
    <w:rsid w:val="006B609F"/>
    <w:rsid w:val="006B60AC"/>
    <w:rsid w:val="006B6226"/>
    <w:rsid w:val="006B62CD"/>
    <w:rsid w:val="006B6333"/>
    <w:rsid w:val="006B6346"/>
    <w:rsid w:val="006B662D"/>
    <w:rsid w:val="006B6726"/>
    <w:rsid w:val="006B6AD0"/>
    <w:rsid w:val="006B6B2E"/>
    <w:rsid w:val="006B6BA3"/>
    <w:rsid w:val="006B6C83"/>
    <w:rsid w:val="006B6C95"/>
    <w:rsid w:val="006B6E48"/>
    <w:rsid w:val="006B6EAB"/>
    <w:rsid w:val="006B7121"/>
    <w:rsid w:val="006B7157"/>
    <w:rsid w:val="006B7206"/>
    <w:rsid w:val="006B725C"/>
    <w:rsid w:val="006B726B"/>
    <w:rsid w:val="006B741B"/>
    <w:rsid w:val="006B743C"/>
    <w:rsid w:val="006B7569"/>
    <w:rsid w:val="006B75CC"/>
    <w:rsid w:val="006B75F1"/>
    <w:rsid w:val="006B76D3"/>
    <w:rsid w:val="006B7849"/>
    <w:rsid w:val="006B7864"/>
    <w:rsid w:val="006B79BB"/>
    <w:rsid w:val="006B7B03"/>
    <w:rsid w:val="006B7B10"/>
    <w:rsid w:val="006B7C6F"/>
    <w:rsid w:val="006B7D91"/>
    <w:rsid w:val="006B7F2A"/>
    <w:rsid w:val="006C0081"/>
    <w:rsid w:val="006C0285"/>
    <w:rsid w:val="006C03B2"/>
    <w:rsid w:val="006C058A"/>
    <w:rsid w:val="006C0620"/>
    <w:rsid w:val="006C0653"/>
    <w:rsid w:val="006C083A"/>
    <w:rsid w:val="006C09DD"/>
    <w:rsid w:val="006C0A52"/>
    <w:rsid w:val="006C0B07"/>
    <w:rsid w:val="006C0B08"/>
    <w:rsid w:val="006C0C4B"/>
    <w:rsid w:val="006C0CC3"/>
    <w:rsid w:val="006C0CFB"/>
    <w:rsid w:val="006C0FF5"/>
    <w:rsid w:val="006C10CB"/>
    <w:rsid w:val="006C1120"/>
    <w:rsid w:val="006C1142"/>
    <w:rsid w:val="006C1226"/>
    <w:rsid w:val="006C13E6"/>
    <w:rsid w:val="006C164F"/>
    <w:rsid w:val="006C1697"/>
    <w:rsid w:val="006C1846"/>
    <w:rsid w:val="006C1A29"/>
    <w:rsid w:val="006C1AE9"/>
    <w:rsid w:val="006C1AFB"/>
    <w:rsid w:val="006C1B1B"/>
    <w:rsid w:val="006C1B3F"/>
    <w:rsid w:val="006C1E22"/>
    <w:rsid w:val="006C1E42"/>
    <w:rsid w:val="006C1F77"/>
    <w:rsid w:val="006C1F95"/>
    <w:rsid w:val="006C1FDD"/>
    <w:rsid w:val="006C22BD"/>
    <w:rsid w:val="006C240E"/>
    <w:rsid w:val="006C2506"/>
    <w:rsid w:val="006C2604"/>
    <w:rsid w:val="006C29BE"/>
    <w:rsid w:val="006C2A8C"/>
    <w:rsid w:val="006C2C4D"/>
    <w:rsid w:val="006C2CC4"/>
    <w:rsid w:val="006C3229"/>
    <w:rsid w:val="006C3234"/>
    <w:rsid w:val="006C324C"/>
    <w:rsid w:val="006C3309"/>
    <w:rsid w:val="006C33A2"/>
    <w:rsid w:val="006C3637"/>
    <w:rsid w:val="006C375B"/>
    <w:rsid w:val="006C3948"/>
    <w:rsid w:val="006C39BC"/>
    <w:rsid w:val="006C3BA5"/>
    <w:rsid w:val="006C3C05"/>
    <w:rsid w:val="006C3C60"/>
    <w:rsid w:val="006C3C77"/>
    <w:rsid w:val="006C3D1C"/>
    <w:rsid w:val="006C3E08"/>
    <w:rsid w:val="006C3E67"/>
    <w:rsid w:val="006C3E6F"/>
    <w:rsid w:val="006C3FF3"/>
    <w:rsid w:val="006C426B"/>
    <w:rsid w:val="006C427A"/>
    <w:rsid w:val="006C4477"/>
    <w:rsid w:val="006C44D0"/>
    <w:rsid w:val="006C44D3"/>
    <w:rsid w:val="006C45C1"/>
    <w:rsid w:val="006C46E5"/>
    <w:rsid w:val="006C47A4"/>
    <w:rsid w:val="006C485A"/>
    <w:rsid w:val="006C4A3C"/>
    <w:rsid w:val="006C4B0E"/>
    <w:rsid w:val="006C4B11"/>
    <w:rsid w:val="006C4C27"/>
    <w:rsid w:val="006C4CA3"/>
    <w:rsid w:val="006C4D69"/>
    <w:rsid w:val="006C4E89"/>
    <w:rsid w:val="006C50BB"/>
    <w:rsid w:val="006C50C3"/>
    <w:rsid w:val="006C50DF"/>
    <w:rsid w:val="006C51A3"/>
    <w:rsid w:val="006C54AC"/>
    <w:rsid w:val="006C554A"/>
    <w:rsid w:val="006C55D5"/>
    <w:rsid w:val="006C566C"/>
    <w:rsid w:val="006C57EC"/>
    <w:rsid w:val="006C5C20"/>
    <w:rsid w:val="006C5D60"/>
    <w:rsid w:val="006C5E18"/>
    <w:rsid w:val="006C5E49"/>
    <w:rsid w:val="006C5FF1"/>
    <w:rsid w:val="006C60BC"/>
    <w:rsid w:val="006C60CE"/>
    <w:rsid w:val="006C6137"/>
    <w:rsid w:val="006C6162"/>
    <w:rsid w:val="006C6287"/>
    <w:rsid w:val="006C64B0"/>
    <w:rsid w:val="006C64F9"/>
    <w:rsid w:val="006C654C"/>
    <w:rsid w:val="006C658C"/>
    <w:rsid w:val="006C66A3"/>
    <w:rsid w:val="006C677C"/>
    <w:rsid w:val="006C67A2"/>
    <w:rsid w:val="006C6834"/>
    <w:rsid w:val="006C6A8C"/>
    <w:rsid w:val="006C6C89"/>
    <w:rsid w:val="006C6CEA"/>
    <w:rsid w:val="006C6E32"/>
    <w:rsid w:val="006C6E92"/>
    <w:rsid w:val="006C71B8"/>
    <w:rsid w:val="006C71E1"/>
    <w:rsid w:val="006C72AC"/>
    <w:rsid w:val="006C7305"/>
    <w:rsid w:val="006C732B"/>
    <w:rsid w:val="006C7341"/>
    <w:rsid w:val="006C742F"/>
    <w:rsid w:val="006C7573"/>
    <w:rsid w:val="006C75C9"/>
    <w:rsid w:val="006C77C1"/>
    <w:rsid w:val="006C7A7F"/>
    <w:rsid w:val="006C7CAC"/>
    <w:rsid w:val="006C7CC2"/>
    <w:rsid w:val="006C7D61"/>
    <w:rsid w:val="006C7E35"/>
    <w:rsid w:val="006C7F29"/>
    <w:rsid w:val="006C7FB9"/>
    <w:rsid w:val="006D01AE"/>
    <w:rsid w:val="006D07D5"/>
    <w:rsid w:val="006D0846"/>
    <w:rsid w:val="006D08D2"/>
    <w:rsid w:val="006D0C09"/>
    <w:rsid w:val="006D0F49"/>
    <w:rsid w:val="006D10E7"/>
    <w:rsid w:val="006D1171"/>
    <w:rsid w:val="006D11E1"/>
    <w:rsid w:val="006D1401"/>
    <w:rsid w:val="006D1531"/>
    <w:rsid w:val="006D1815"/>
    <w:rsid w:val="006D1899"/>
    <w:rsid w:val="006D191F"/>
    <w:rsid w:val="006D19CF"/>
    <w:rsid w:val="006D1A0B"/>
    <w:rsid w:val="006D1A23"/>
    <w:rsid w:val="006D1ACF"/>
    <w:rsid w:val="006D1AFD"/>
    <w:rsid w:val="006D1C6F"/>
    <w:rsid w:val="006D1DFA"/>
    <w:rsid w:val="006D1F1A"/>
    <w:rsid w:val="006D1F86"/>
    <w:rsid w:val="006D2039"/>
    <w:rsid w:val="006D209D"/>
    <w:rsid w:val="006D21F1"/>
    <w:rsid w:val="006D21FF"/>
    <w:rsid w:val="006D25B3"/>
    <w:rsid w:val="006D263E"/>
    <w:rsid w:val="006D2677"/>
    <w:rsid w:val="006D289A"/>
    <w:rsid w:val="006D2A92"/>
    <w:rsid w:val="006D2AB9"/>
    <w:rsid w:val="006D2B22"/>
    <w:rsid w:val="006D2C30"/>
    <w:rsid w:val="006D2C59"/>
    <w:rsid w:val="006D2D42"/>
    <w:rsid w:val="006D2EAF"/>
    <w:rsid w:val="006D2FE0"/>
    <w:rsid w:val="006D30C8"/>
    <w:rsid w:val="006D3124"/>
    <w:rsid w:val="006D31AF"/>
    <w:rsid w:val="006D31DD"/>
    <w:rsid w:val="006D31EB"/>
    <w:rsid w:val="006D341F"/>
    <w:rsid w:val="006D3565"/>
    <w:rsid w:val="006D35CD"/>
    <w:rsid w:val="006D37DF"/>
    <w:rsid w:val="006D37F1"/>
    <w:rsid w:val="006D39E7"/>
    <w:rsid w:val="006D3C78"/>
    <w:rsid w:val="006D3D01"/>
    <w:rsid w:val="006D3D5F"/>
    <w:rsid w:val="006D3DDE"/>
    <w:rsid w:val="006D4133"/>
    <w:rsid w:val="006D41BF"/>
    <w:rsid w:val="006D4290"/>
    <w:rsid w:val="006D4373"/>
    <w:rsid w:val="006D4499"/>
    <w:rsid w:val="006D45E0"/>
    <w:rsid w:val="006D468C"/>
    <w:rsid w:val="006D47FD"/>
    <w:rsid w:val="006D4894"/>
    <w:rsid w:val="006D48F7"/>
    <w:rsid w:val="006D492A"/>
    <w:rsid w:val="006D493C"/>
    <w:rsid w:val="006D49A8"/>
    <w:rsid w:val="006D4A10"/>
    <w:rsid w:val="006D4A66"/>
    <w:rsid w:val="006D4C61"/>
    <w:rsid w:val="006D4CDD"/>
    <w:rsid w:val="006D4E52"/>
    <w:rsid w:val="006D532D"/>
    <w:rsid w:val="006D5330"/>
    <w:rsid w:val="006D53E0"/>
    <w:rsid w:val="006D5457"/>
    <w:rsid w:val="006D557A"/>
    <w:rsid w:val="006D576E"/>
    <w:rsid w:val="006D59BF"/>
    <w:rsid w:val="006D5A62"/>
    <w:rsid w:val="006D5CA1"/>
    <w:rsid w:val="006D5E0E"/>
    <w:rsid w:val="006D5E65"/>
    <w:rsid w:val="006D5E6E"/>
    <w:rsid w:val="006D5EB5"/>
    <w:rsid w:val="006D5EC2"/>
    <w:rsid w:val="006D5FEF"/>
    <w:rsid w:val="006D632C"/>
    <w:rsid w:val="006D6484"/>
    <w:rsid w:val="006D655E"/>
    <w:rsid w:val="006D6580"/>
    <w:rsid w:val="006D667A"/>
    <w:rsid w:val="006D6824"/>
    <w:rsid w:val="006D68AB"/>
    <w:rsid w:val="006D69B3"/>
    <w:rsid w:val="006D69C0"/>
    <w:rsid w:val="006D6A62"/>
    <w:rsid w:val="006D6A85"/>
    <w:rsid w:val="006D6CD7"/>
    <w:rsid w:val="006D6CFE"/>
    <w:rsid w:val="006D6D1D"/>
    <w:rsid w:val="006D6D27"/>
    <w:rsid w:val="006D6F60"/>
    <w:rsid w:val="006D72AB"/>
    <w:rsid w:val="006D72E1"/>
    <w:rsid w:val="006D7313"/>
    <w:rsid w:val="006D7411"/>
    <w:rsid w:val="006D74A0"/>
    <w:rsid w:val="006D74C9"/>
    <w:rsid w:val="006D7549"/>
    <w:rsid w:val="006D7598"/>
    <w:rsid w:val="006D768F"/>
    <w:rsid w:val="006D77C4"/>
    <w:rsid w:val="006D77CA"/>
    <w:rsid w:val="006D782E"/>
    <w:rsid w:val="006D787F"/>
    <w:rsid w:val="006D7984"/>
    <w:rsid w:val="006D79D0"/>
    <w:rsid w:val="006D7B93"/>
    <w:rsid w:val="006D7BBD"/>
    <w:rsid w:val="006D7BDD"/>
    <w:rsid w:val="006D7C30"/>
    <w:rsid w:val="006D7D69"/>
    <w:rsid w:val="006D7DAD"/>
    <w:rsid w:val="006D7E82"/>
    <w:rsid w:val="006D7EC6"/>
    <w:rsid w:val="006E0201"/>
    <w:rsid w:val="006E02DA"/>
    <w:rsid w:val="006E0303"/>
    <w:rsid w:val="006E04B5"/>
    <w:rsid w:val="006E04C0"/>
    <w:rsid w:val="006E0566"/>
    <w:rsid w:val="006E067D"/>
    <w:rsid w:val="006E0858"/>
    <w:rsid w:val="006E0880"/>
    <w:rsid w:val="006E0B16"/>
    <w:rsid w:val="006E0CB4"/>
    <w:rsid w:val="006E0F54"/>
    <w:rsid w:val="006E1135"/>
    <w:rsid w:val="006E11A0"/>
    <w:rsid w:val="006E11DB"/>
    <w:rsid w:val="006E12BC"/>
    <w:rsid w:val="006E1469"/>
    <w:rsid w:val="006E176F"/>
    <w:rsid w:val="006E178F"/>
    <w:rsid w:val="006E18BA"/>
    <w:rsid w:val="006E1B09"/>
    <w:rsid w:val="006E1C34"/>
    <w:rsid w:val="006E1C4F"/>
    <w:rsid w:val="006E1CD5"/>
    <w:rsid w:val="006E1D79"/>
    <w:rsid w:val="006E1E45"/>
    <w:rsid w:val="006E22CC"/>
    <w:rsid w:val="006E2470"/>
    <w:rsid w:val="006E2556"/>
    <w:rsid w:val="006E2619"/>
    <w:rsid w:val="006E268A"/>
    <w:rsid w:val="006E2D68"/>
    <w:rsid w:val="006E2E72"/>
    <w:rsid w:val="006E3644"/>
    <w:rsid w:val="006E397B"/>
    <w:rsid w:val="006E3A6E"/>
    <w:rsid w:val="006E3BBF"/>
    <w:rsid w:val="006E3C07"/>
    <w:rsid w:val="006E3D3A"/>
    <w:rsid w:val="006E3D68"/>
    <w:rsid w:val="006E409D"/>
    <w:rsid w:val="006E43DC"/>
    <w:rsid w:val="006E4551"/>
    <w:rsid w:val="006E4646"/>
    <w:rsid w:val="006E46A4"/>
    <w:rsid w:val="006E47A6"/>
    <w:rsid w:val="006E4AC1"/>
    <w:rsid w:val="006E4AE9"/>
    <w:rsid w:val="006E4AF9"/>
    <w:rsid w:val="006E4DFC"/>
    <w:rsid w:val="006E4F44"/>
    <w:rsid w:val="006E5006"/>
    <w:rsid w:val="006E5120"/>
    <w:rsid w:val="006E512D"/>
    <w:rsid w:val="006E5477"/>
    <w:rsid w:val="006E5506"/>
    <w:rsid w:val="006E554E"/>
    <w:rsid w:val="006E5604"/>
    <w:rsid w:val="006E576D"/>
    <w:rsid w:val="006E5949"/>
    <w:rsid w:val="006E5A0A"/>
    <w:rsid w:val="006E5A46"/>
    <w:rsid w:val="006E5A6F"/>
    <w:rsid w:val="006E5AFE"/>
    <w:rsid w:val="006E5CCF"/>
    <w:rsid w:val="006E5E03"/>
    <w:rsid w:val="006E5FDC"/>
    <w:rsid w:val="006E6255"/>
    <w:rsid w:val="006E63D2"/>
    <w:rsid w:val="006E63FA"/>
    <w:rsid w:val="006E64BD"/>
    <w:rsid w:val="006E66E0"/>
    <w:rsid w:val="006E6727"/>
    <w:rsid w:val="006E689E"/>
    <w:rsid w:val="006E696A"/>
    <w:rsid w:val="006E6AD1"/>
    <w:rsid w:val="006E6B15"/>
    <w:rsid w:val="006E6C16"/>
    <w:rsid w:val="006E6C33"/>
    <w:rsid w:val="006E6E0F"/>
    <w:rsid w:val="006E6E75"/>
    <w:rsid w:val="006E6F03"/>
    <w:rsid w:val="006E7127"/>
    <w:rsid w:val="006E71A8"/>
    <w:rsid w:val="006E73B2"/>
    <w:rsid w:val="006E7496"/>
    <w:rsid w:val="006E7799"/>
    <w:rsid w:val="006E7883"/>
    <w:rsid w:val="006E7969"/>
    <w:rsid w:val="006E7AED"/>
    <w:rsid w:val="006E7B8E"/>
    <w:rsid w:val="006E7D1D"/>
    <w:rsid w:val="006E7D32"/>
    <w:rsid w:val="006E7E49"/>
    <w:rsid w:val="006E7F71"/>
    <w:rsid w:val="006F0169"/>
    <w:rsid w:val="006F0189"/>
    <w:rsid w:val="006F01A8"/>
    <w:rsid w:val="006F0209"/>
    <w:rsid w:val="006F03BA"/>
    <w:rsid w:val="006F05C2"/>
    <w:rsid w:val="006F07A2"/>
    <w:rsid w:val="006F0813"/>
    <w:rsid w:val="006F0814"/>
    <w:rsid w:val="006F090B"/>
    <w:rsid w:val="006F099C"/>
    <w:rsid w:val="006F0A79"/>
    <w:rsid w:val="006F0AB6"/>
    <w:rsid w:val="006F0B33"/>
    <w:rsid w:val="006F0B57"/>
    <w:rsid w:val="006F0C12"/>
    <w:rsid w:val="006F0DB2"/>
    <w:rsid w:val="006F0E38"/>
    <w:rsid w:val="006F0EB1"/>
    <w:rsid w:val="006F0F9B"/>
    <w:rsid w:val="006F11F0"/>
    <w:rsid w:val="006F137F"/>
    <w:rsid w:val="006F140E"/>
    <w:rsid w:val="006F14DA"/>
    <w:rsid w:val="006F1588"/>
    <w:rsid w:val="006F15C2"/>
    <w:rsid w:val="006F17D6"/>
    <w:rsid w:val="006F180F"/>
    <w:rsid w:val="006F196B"/>
    <w:rsid w:val="006F1B51"/>
    <w:rsid w:val="006F1B85"/>
    <w:rsid w:val="006F1BA5"/>
    <w:rsid w:val="006F1D14"/>
    <w:rsid w:val="006F1D86"/>
    <w:rsid w:val="006F1DE0"/>
    <w:rsid w:val="006F1E30"/>
    <w:rsid w:val="006F1ECE"/>
    <w:rsid w:val="006F20A6"/>
    <w:rsid w:val="006F22DA"/>
    <w:rsid w:val="006F23FB"/>
    <w:rsid w:val="006F2491"/>
    <w:rsid w:val="006F24D8"/>
    <w:rsid w:val="006F267F"/>
    <w:rsid w:val="006F291E"/>
    <w:rsid w:val="006F2A6B"/>
    <w:rsid w:val="006F2A94"/>
    <w:rsid w:val="006F2BC7"/>
    <w:rsid w:val="006F2C55"/>
    <w:rsid w:val="006F2C93"/>
    <w:rsid w:val="006F2E44"/>
    <w:rsid w:val="006F3052"/>
    <w:rsid w:val="006F314D"/>
    <w:rsid w:val="006F31F5"/>
    <w:rsid w:val="006F3244"/>
    <w:rsid w:val="006F3394"/>
    <w:rsid w:val="006F33BF"/>
    <w:rsid w:val="006F345A"/>
    <w:rsid w:val="006F3509"/>
    <w:rsid w:val="006F352F"/>
    <w:rsid w:val="006F35B1"/>
    <w:rsid w:val="006F3725"/>
    <w:rsid w:val="006F3965"/>
    <w:rsid w:val="006F3967"/>
    <w:rsid w:val="006F3B01"/>
    <w:rsid w:val="006F3C66"/>
    <w:rsid w:val="006F3D69"/>
    <w:rsid w:val="006F3EEB"/>
    <w:rsid w:val="006F3F05"/>
    <w:rsid w:val="006F3F98"/>
    <w:rsid w:val="006F4189"/>
    <w:rsid w:val="006F41EB"/>
    <w:rsid w:val="006F4244"/>
    <w:rsid w:val="006F42E9"/>
    <w:rsid w:val="006F4685"/>
    <w:rsid w:val="006F468E"/>
    <w:rsid w:val="006F4734"/>
    <w:rsid w:val="006F4755"/>
    <w:rsid w:val="006F475C"/>
    <w:rsid w:val="006F4818"/>
    <w:rsid w:val="006F48DE"/>
    <w:rsid w:val="006F4A15"/>
    <w:rsid w:val="006F4CDC"/>
    <w:rsid w:val="006F4EEB"/>
    <w:rsid w:val="006F4FC5"/>
    <w:rsid w:val="006F4FD2"/>
    <w:rsid w:val="006F51E4"/>
    <w:rsid w:val="006F5305"/>
    <w:rsid w:val="006F53B9"/>
    <w:rsid w:val="006F53D0"/>
    <w:rsid w:val="006F5406"/>
    <w:rsid w:val="006F5425"/>
    <w:rsid w:val="006F557B"/>
    <w:rsid w:val="006F55AB"/>
    <w:rsid w:val="006F5639"/>
    <w:rsid w:val="006F5674"/>
    <w:rsid w:val="006F574B"/>
    <w:rsid w:val="006F58C4"/>
    <w:rsid w:val="006F59BB"/>
    <w:rsid w:val="006F5A9D"/>
    <w:rsid w:val="006F5B41"/>
    <w:rsid w:val="006F5CD1"/>
    <w:rsid w:val="006F6001"/>
    <w:rsid w:val="006F625B"/>
    <w:rsid w:val="006F647F"/>
    <w:rsid w:val="006F6689"/>
    <w:rsid w:val="006F6740"/>
    <w:rsid w:val="006F6768"/>
    <w:rsid w:val="006F67BF"/>
    <w:rsid w:val="006F688A"/>
    <w:rsid w:val="006F695E"/>
    <w:rsid w:val="006F69DB"/>
    <w:rsid w:val="006F69FE"/>
    <w:rsid w:val="006F6A5D"/>
    <w:rsid w:val="006F6FA1"/>
    <w:rsid w:val="006F6FEA"/>
    <w:rsid w:val="006F7055"/>
    <w:rsid w:val="006F70E1"/>
    <w:rsid w:val="006F70E2"/>
    <w:rsid w:val="006F712F"/>
    <w:rsid w:val="006F7228"/>
    <w:rsid w:val="006F7395"/>
    <w:rsid w:val="006F7427"/>
    <w:rsid w:val="006F746D"/>
    <w:rsid w:val="006F75AF"/>
    <w:rsid w:val="006F75C2"/>
    <w:rsid w:val="006F7676"/>
    <w:rsid w:val="006F777C"/>
    <w:rsid w:val="006F77E1"/>
    <w:rsid w:val="006F78E9"/>
    <w:rsid w:val="006F7A92"/>
    <w:rsid w:val="006F7E17"/>
    <w:rsid w:val="006F7E42"/>
    <w:rsid w:val="006F7F6A"/>
    <w:rsid w:val="00700038"/>
    <w:rsid w:val="00700042"/>
    <w:rsid w:val="0070013F"/>
    <w:rsid w:val="0070023A"/>
    <w:rsid w:val="007002A5"/>
    <w:rsid w:val="007002AE"/>
    <w:rsid w:val="007003B5"/>
    <w:rsid w:val="007004D4"/>
    <w:rsid w:val="007005D8"/>
    <w:rsid w:val="0070063F"/>
    <w:rsid w:val="0070065C"/>
    <w:rsid w:val="00700691"/>
    <w:rsid w:val="00700A26"/>
    <w:rsid w:val="00700C36"/>
    <w:rsid w:val="00700D13"/>
    <w:rsid w:val="00700D76"/>
    <w:rsid w:val="00700ED3"/>
    <w:rsid w:val="00700F50"/>
    <w:rsid w:val="00700FA9"/>
    <w:rsid w:val="00701180"/>
    <w:rsid w:val="0070124B"/>
    <w:rsid w:val="007012A8"/>
    <w:rsid w:val="007013EC"/>
    <w:rsid w:val="00701610"/>
    <w:rsid w:val="00701636"/>
    <w:rsid w:val="007016BE"/>
    <w:rsid w:val="007017EA"/>
    <w:rsid w:val="0070181F"/>
    <w:rsid w:val="0070193E"/>
    <w:rsid w:val="00701A4B"/>
    <w:rsid w:val="00701B27"/>
    <w:rsid w:val="00701B31"/>
    <w:rsid w:val="00701BFD"/>
    <w:rsid w:val="00701E95"/>
    <w:rsid w:val="00701F5B"/>
    <w:rsid w:val="00701F97"/>
    <w:rsid w:val="00702077"/>
    <w:rsid w:val="00702082"/>
    <w:rsid w:val="007021CE"/>
    <w:rsid w:val="00702327"/>
    <w:rsid w:val="007027B9"/>
    <w:rsid w:val="0070286A"/>
    <w:rsid w:val="007029F0"/>
    <w:rsid w:val="00702A19"/>
    <w:rsid w:val="00702C94"/>
    <w:rsid w:val="00702CFB"/>
    <w:rsid w:val="00702EB4"/>
    <w:rsid w:val="007031DA"/>
    <w:rsid w:val="007032E6"/>
    <w:rsid w:val="007036E5"/>
    <w:rsid w:val="00703C26"/>
    <w:rsid w:val="00703CB0"/>
    <w:rsid w:val="00703D8A"/>
    <w:rsid w:val="00703DE0"/>
    <w:rsid w:val="00704123"/>
    <w:rsid w:val="00704303"/>
    <w:rsid w:val="00704517"/>
    <w:rsid w:val="00704641"/>
    <w:rsid w:val="007047A4"/>
    <w:rsid w:val="007047A7"/>
    <w:rsid w:val="007049C9"/>
    <w:rsid w:val="00704AE4"/>
    <w:rsid w:val="00704B21"/>
    <w:rsid w:val="00704C29"/>
    <w:rsid w:val="00704D48"/>
    <w:rsid w:val="007050A6"/>
    <w:rsid w:val="007051AD"/>
    <w:rsid w:val="0070525B"/>
    <w:rsid w:val="0070529C"/>
    <w:rsid w:val="00705366"/>
    <w:rsid w:val="007053D8"/>
    <w:rsid w:val="007053EB"/>
    <w:rsid w:val="00705543"/>
    <w:rsid w:val="007055F6"/>
    <w:rsid w:val="007056ED"/>
    <w:rsid w:val="007057AE"/>
    <w:rsid w:val="007057EA"/>
    <w:rsid w:val="007057F6"/>
    <w:rsid w:val="00705805"/>
    <w:rsid w:val="0070589C"/>
    <w:rsid w:val="00705B1D"/>
    <w:rsid w:val="00705B56"/>
    <w:rsid w:val="00705D28"/>
    <w:rsid w:val="00705D31"/>
    <w:rsid w:val="0070610A"/>
    <w:rsid w:val="0070632C"/>
    <w:rsid w:val="007063B0"/>
    <w:rsid w:val="007063B6"/>
    <w:rsid w:val="007064B6"/>
    <w:rsid w:val="0070656D"/>
    <w:rsid w:val="00706675"/>
    <w:rsid w:val="00706850"/>
    <w:rsid w:val="007068A7"/>
    <w:rsid w:val="007069EC"/>
    <w:rsid w:val="00706AC2"/>
    <w:rsid w:val="00706BED"/>
    <w:rsid w:val="00706C0D"/>
    <w:rsid w:val="00706DF9"/>
    <w:rsid w:val="00706EC9"/>
    <w:rsid w:val="00706F94"/>
    <w:rsid w:val="00707051"/>
    <w:rsid w:val="00707070"/>
    <w:rsid w:val="00707159"/>
    <w:rsid w:val="00707311"/>
    <w:rsid w:val="0070743B"/>
    <w:rsid w:val="00707748"/>
    <w:rsid w:val="0070777E"/>
    <w:rsid w:val="0070788C"/>
    <w:rsid w:val="00707903"/>
    <w:rsid w:val="007079EB"/>
    <w:rsid w:val="00707B13"/>
    <w:rsid w:val="00707CC2"/>
    <w:rsid w:val="00707EC9"/>
    <w:rsid w:val="00707F89"/>
    <w:rsid w:val="0071014C"/>
    <w:rsid w:val="007101A8"/>
    <w:rsid w:val="007101EE"/>
    <w:rsid w:val="0071040D"/>
    <w:rsid w:val="00710616"/>
    <w:rsid w:val="00710765"/>
    <w:rsid w:val="0071079C"/>
    <w:rsid w:val="00710879"/>
    <w:rsid w:val="007108E1"/>
    <w:rsid w:val="00710919"/>
    <w:rsid w:val="00710965"/>
    <w:rsid w:val="00710994"/>
    <w:rsid w:val="007109CD"/>
    <w:rsid w:val="007109E3"/>
    <w:rsid w:val="00710A3E"/>
    <w:rsid w:val="00710B19"/>
    <w:rsid w:val="00710C39"/>
    <w:rsid w:val="00710C40"/>
    <w:rsid w:val="00710D33"/>
    <w:rsid w:val="00710D7F"/>
    <w:rsid w:val="00710E67"/>
    <w:rsid w:val="00710F00"/>
    <w:rsid w:val="0071127B"/>
    <w:rsid w:val="00711419"/>
    <w:rsid w:val="007114C7"/>
    <w:rsid w:val="0071162D"/>
    <w:rsid w:val="00711760"/>
    <w:rsid w:val="007118BC"/>
    <w:rsid w:val="0071196B"/>
    <w:rsid w:val="00711A0F"/>
    <w:rsid w:val="00711AE4"/>
    <w:rsid w:val="00711B30"/>
    <w:rsid w:val="00711CD1"/>
    <w:rsid w:val="00711D10"/>
    <w:rsid w:val="00711D48"/>
    <w:rsid w:val="00711D49"/>
    <w:rsid w:val="00711D73"/>
    <w:rsid w:val="00711E24"/>
    <w:rsid w:val="00711F1A"/>
    <w:rsid w:val="00712202"/>
    <w:rsid w:val="007122FC"/>
    <w:rsid w:val="007123DB"/>
    <w:rsid w:val="0071248F"/>
    <w:rsid w:val="00712541"/>
    <w:rsid w:val="00712A0F"/>
    <w:rsid w:val="00712BF8"/>
    <w:rsid w:val="00712C10"/>
    <w:rsid w:val="00712CE9"/>
    <w:rsid w:val="00712D64"/>
    <w:rsid w:val="00712F48"/>
    <w:rsid w:val="00712FDB"/>
    <w:rsid w:val="007130D0"/>
    <w:rsid w:val="007131B0"/>
    <w:rsid w:val="007132D7"/>
    <w:rsid w:val="00713392"/>
    <w:rsid w:val="007133D3"/>
    <w:rsid w:val="0071342D"/>
    <w:rsid w:val="00713515"/>
    <w:rsid w:val="0071371F"/>
    <w:rsid w:val="0071374D"/>
    <w:rsid w:val="00713B6C"/>
    <w:rsid w:val="00713BD0"/>
    <w:rsid w:val="00713E3C"/>
    <w:rsid w:val="00713EC3"/>
    <w:rsid w:val="00714065"/>
    <w:rsid w:val="00714186"/>
    <w:rsid w:val="00714312"/>
    <w:rsid w:val="00714746"/>
    <w:rsid w:val="00714791"/>
    <w:rsid w:val="00714796"/>
    <w:rsid w:val="007147A0"/>
    <w:rsid w:val="00714A71"/>
    <w:rsid w:val="00714BC8"/>
    <w:rsid w:val="00714D6A"/>
    <w:rsid w:val="00714DDF"/>
    <w:rsid w:val="00714EC2"/>
    <w:rsid w:val="00714F1A"/>
    <w:rsid w:val="00714FA0"/>
    <w:rsid w:val="007153B0"/>
    <w:rsid w:val="0071547E"/>
    <w:rsid w:val="00715504"/>
    <w:rsid w:val="00715748"/>
    <w:rsid w:val="0071581A"/>
    <w:rsid w:val="00715885"/>
    <w:rsid w:val="00715A01"/>
    <w:rsid w:val="00715A6A"/>
    <w:rsid w:val="00715CD8"/>
    <w:rsid w:val="00715CF7"/>
    <w:rsid w:val="00715DD6"/>
    <w:rsid w:val="00715ED4"/>
    <w:rsid w:val="00715F49"/>
    <w:rsid w:val="007160D2"/>
    <w:rsid w:val="007160E9"/>
    <w:rsid w:val="007160EC"/>
    <w:rsid w:val="0071619B"/>
    <w:rsid w:val="00716324"/>
    <w:rsid w:val="007163BF"/>
    <w:rsid w:val="0071649C"/>
    <w:rsid w:val="007167E8"/>
    <w:rsid w:val="007168F4"/>
    <w:rsid w:val="007169A4"/>
    <w:rsid w:val="007169BA"/>
    <w:rsid w:val="00716B63"/>
    <w:rsid w:val="00716DB5"/>
    <w:rsid w:val="00716FC0"/>
    <w:rsid w:val="00717251"/>
    <w:rsid w:val="00717267"/>
    <w:rsid w:val="007173A4"/>
    <w:rsid w:val="00717672"/>
    <w:rsid w:val="00717692"/>
    <w:rsid w:val="00717890"/>
    <w:rsid w:val="007178EE"/>
    <w:rsid w:val="00717A7F"/>
    <w:rsid w:val="00717B83"/>
    <w:rsid w:val="00717C07"/>
    <w:rsid w:val="00717D01"/>
    <w:rsid w:val="00717E5E"/>
    <w:rsid w:val="007200E8"/>
    <w:rsid w:val="007201E7"/>
    <w:rsid w:val="007202FD"/>
    <w:rsid w:val="007205D5"/>
    <w:rsid w:val="007205D9"/>
    <w:rsid w:val="00720659"/>
    <w:rsid w:val="0072070A"/>
    <w:rsid w:val="00720759"/>
    <w:rsid w:val="007207F5"/>
    <w:rsid w:val="007208BC"/>
    <w:rsid w:val="00720A0C"/>
    <w:rsid w:val="00720BB9"/>
    <w:rsid w:val="00720DD0"/>
    <w:rsid w:val="00720FC3"/>
    <w:rsid w:val="0072131D"/>
    <w:rsid w:val="007215A9"/>
    <w:rsid w:val="00721823"/>
    <w:rsid w:val="0072190B"/>
    <w:rsid w:val="0072193F"/>
    <w:rsid w:val="00721A2A"/>
    <w:rsid w:val="00721AA0"/>
    <w:rsid w:val="00721BEA"/>
    <w:rsid w:val="00721C7A"/>
    <w:rsid w:val="00721CB7"/>
    <w:rsid w:val="00721DB3"/>
    <w:rsid w:val="00721DFF"/>
    <w:rsid w:val="00721E1D"/>
    <w:rsid w:val="00721E92"/>
    <w:rsid w:val="00722232"/>
    <w:rsid w:val="00722251"/>
    <w:rsid w:val="00722260"/>
    <w:rsid w:val="00722383"/>
    <w:rsid w:val="0072245D"/>
    <w:rsid w:val="007225EB"/>
    <w:rsid w:val="007226CE"/>
    <w:rsid w:val="007228F0"/>
    <w:rsid w:val="007229E3"/>
    <w:rsid w:val="00722B72"/>
    <w:rsid w:val="00722BC0"/>
    <w:rsid w:val="00722BC8"/>
    <w:rsid w:val="00722BD3"/>
    <w:rsid w:val="00722CE7"/>
    <w:rsid w:val="00722E46"/>
    <w:rsid w:val="00723099"/>
    <w:rsid w:val="007231CD"/>
    <w:rsid w:val="007233B6"/>
    <w:rsid w:val="007234F8"/>
    <w:rsid w:val="0072350B"/>
    <w:rsid w:val="007237C9"/>
    <w:rsid w:val="0072382A"/>
    <w:rsid w:val="007238F1"/>
    <w:rsid w:val="00723AF6"/>
    <w:rsid w:val="00723B41"/>
    <w:rsid w:val="00723CD3"/>
    <w:rsid w:val="00723DE9"/>
    <w:rsid w:val="00724218"/>
    <w:rsid w:val="00724426"/>
    <w:rsid w:val="00724437"/>
    <w:rsid w:val="007244BA"/>
    <w:rsid w:val="007245E5"/>
    <w:rsid w:val="007245F9"/>
    <w:rsid w:val="0072461A"/>
    <w:rsid w:val="007246B9"/>
    <w:rsid w:val="00724728"/>
    <w:rsid w:val="007247D7"/>
    <w:rsid w:val="007248F9"/>
    <w:rsid w:val="0072493A"/>
    <w:rsid w:val="00724AC1"/>
    <w:rsid w:val="00724B37"/>
    <w:rsid w:val="00724C3C"/>
    <w:rsid w:val="00724D58"/>
    <w:rsid w:val="00724E7C"/>
    <w:rsid w:val="00724EE9"/>
    <w:rsid w:val="00725068"/>
    <w:rsid w:val="007250CB"/>
    <w:rsid w:val="0072525E"/>
    <w:rsid w:val="0072560E"/>
    <w:rsid w:val="00725686"/>
    <w:rsid w:val="0072572A"/>
    <w:rsid w:val="00725849"/>
    <w:rsid w:val="007258A0"/>
    <w:rsid w:val="0072594C"/>
    <w:rsid w:val="00725CB6"/>
    <w:rsid w:val="00725CD7"/>
    <w:rsid w:val="00725CDC"/>
    <w:rsid w:val="00725D0E"/>
    <w:rsid w:val="00725D19"/>
    <w:rsid w:val="00725E58"/>
    <w:rsid w:val="007261F5"/>
    <w:rsid w:val="00726281"/>
    <w:rsid w:val="0072632F"/>
    <w:rsid w:val="007264A7"/>
    <w:rsid w:val="0072650B"/>
    <w:rsid w:val="00726537"/>
    <w:rsid w:val="0072665F"/>
    <w:rsid w:val="007266A0"/>
    <w:rsid w:val="0072690F"/>
    <w:rsid w:val="00726BCC"/>
    <w:rsid w:val="00726C51"/>
    <w:rsid w:val="00726D3C"/>
    <w:rsid w:val="00726F56"/>
    <w:rsid w:val="00726F65"/>
    <w:rsid w:val="007273E5"/>
    <w:rsid w:val="007273EC"/>
    <w:rsid w:val="00727459"/>
    <w:rsid w:val="00727640"/>
    <w:rsid w:val="0072770A"/>
    <w:rsid w:val="00727775"/>
    <w:rsid w:val="007277C8"/>
    <w:rsid w:val="00727844"/>
    <w:rsid w:val="007278CC"/>
    <w:rsid w:val="007279F1"/>
    <w:rsid w:val="00727C83"/>
    <w:rsid w:val="00727D2A"/>
    <w:rsid w:val="00727E9F"/>
    <w:rsid w:val="00727EC3"/>
    <w:rsid w:val="00730055"/>
    <w:rsid w:val="007305A9"/>
    <w:rsid w:val="007305C2"/>
    <w:rsid w:val="007307FD"/>
    <w:rsid w:val="00730CB1"/>
    <w:rsid w:val="0073128B"/>
    <w:rsid w:val="00731292"/>
    <w:rsid w:val="007314CE"/>
    <w:rsid w:val="0073150C"/>
    <w:rsid w:val="00731573"/>
    <w:rsid w:val="0073171A"/>
    <w:rsid w:val="0073192F"/>
    <w:rsid w:val="00731999"/>
    <w:rsid w:val="00731D0D"/>
    <w:rsid w:val="00731D1A"/>
    <w:rsid w:val="00731D9D"/>
    <w:rsid w:val="00731DBC"/>
    <w:rsid w:val="00731FF6"/>
    <w:rsid w:val="00731FFC"/>
    <w:rsid w:val="0073209A"/>
    <w:rsid w:val="007320B8"/>
    <w:rsid w:val="0073235E"/>
    <w:rsid w:val="007325D3"/>
    <w:rsid w:val="007325D7"/>
    <w:rsid w:val="00732813"/>
    <w:rsid w:val="00732874"/>
    <w:rsid w:val="00732876"/>
    <w:rsid w:val="00732885"/>
    <w:rsid w:val="0073291E"/>
    <w:rsid w:val="007329A5"/>
    <w:rsid w:val="00732A62"/>
    <w:rsid w:val="00732CDD"/>
    <w:rsid w:val="00732E0F"/>
    <w:rsid w:val="00733234"/>
    <w:rsid w:val="00733252"/>
    <w:rsid w:val="007334C6"/>
    <w:rsid w:val="007335A7"/>
    <w:rsid w:val="00733652"/>
    <w:rsid w:val="007336DB"/>
    <w:rsid w:val="00733742"/>
    <w:rsid w:val="00733858"/>
    <w:rsid w:val="00733A05"/>
    <w:rsid w:val="00733A80"/>
    <w:rsid w:val="00733BF0"/>
    <w:rsid w:val="00733C1A"/>
    <w:rsid w:val="00733C22"/>
    <w:rsid w:val="00733C86"/>
    <w:rsid w:val="00733D38"/>
    <w:rsid w:val="00733E74"/>
    <w:rsid w:val="00733ECC"/>
    <w:rsid w:val="00734185"/>
    <w:rsid w:val="00734315"/>
    <w:rsid w:val="007343E7"/>
    <w:rsid w:val="0073451C"/>
    <w:rsid w:val="0073467A"/>
    <w:rsid w:val="0073487C"/>
    <w:rsid w:val="0073497A"/>
    <w:rsid w:val="00734CCE"/>
    <w:rsid w:val="00734D7B"/>
    <w:rsid w:val="00734F35"/>
    <w:rsid w:val="007350C1"/>
    <w:rsid w:val="007352CC"/>
    <w:rsid w:val="00735304"/>
    <w:rsid w:val="0073532A"/>
    <w:rsid w:val="00735436"/>
    <w:rsid w:val="00735540"/>
    <w:rsid w:val="00735650"/>
    <w:rsid w:val="0073567D"/>
    <w:rsid w:val="00735920"/>
    <w:rsid w:val="00735934"/>
    <w:rsid w:val="00735944"/>
    <w:rsid w:val="00735946"/>
    <w:rsid w:val="007359CE"/>
    <w:rsid w:val="007359EC"/>
    <w:rsid w:val="00735A1C"/>
    <w:rsid w:val="00735D7C"/>
    <w:rsid w:val="00735D94"/>
    <w:rsid w:val="00735E35"/>
    <w:rsid w:val="00736135"/>
    <w:rsid w:val="00736295"/>
    <w:rsid w:val="00736322"/>
    <w:rsid w:val="0073637C"/>
    <w:rsid w:val="00736538"/>
    <w:rsid w:val="00736882"/>
    <w:rsid w:val="00736886"/>
    <w:rsid w:val="007368C5"/>
    <w:rsid w:val="0073695F"/>
    <w:rsid w:val="00736A16"/>
    <w:rsid w:val="00736B97"/>
    <w:rsid w:val="00736D7B"/>
    <w:rsid w:val="00736E50"/>
    <w:rsid w:val="00736F84"/>
    <w:rsid w:val="00737102"/>
    <w:rsid w:val="00737199"/>
    <w:rsid w:val="007372C0"/>
    <w:rsid w:val="007372EF"/>
    <w:rsid w:val="007373B8"/>
    <w:rsid w:val="00737612"/>
    <w:rsid w:val="007376CA"/>
    <w:rsid w:val="00737757"/>
    <w:rsid w:val="007377ED"/>
    <w:rsid w:val="00737944"/>
    <w:rsid w:val="007379C8"/>
    <w:rsid w:val="007379DF"/>
    <w:rsid w:val="00737B9A"/>
    <w:rsid w:val="00737CE2"/>
    <w:rsid w:val="00737DE0"/>
    <w:rsid w:val="00737E27"/>
    <w:rsid w:val="007401A6"/>
    <w:rsid w:val="00740258"/>
    <w:rsid w:val="00740589"/>
    <w:rsid w:val="0074067B"/>
    <w:rsid w:val="007406A2"/>
    <w:rsid w:val="007406C0"/>
    <w:rsid w:val="007406D4"/>
    <w:rsid w:val="00740A90"/>
    <w:rsid w:val="00740AC1"/>
    <w:rsid w:val="00740B5C"/>
    <w:rsid w:val="00740B83"/>
    <w:rsid w:val="00740BA4"/>
    <w:rsid w:val="00740BF9"/>
    <w:rsid w:val="00740FEF"/>
    <w:rsid w:val="0074108B"/>
    <w:rsid w:val="007410C0"/>
    <w:rsid w:val="0074112F"/>
    <w:rsid w:val="0074139F"/>
    <w:rsid w:val="00741434"/>
    <w:rsid w:val="007415B6"/>
    <w:rsid w:val="007415ED"/>
    <w:rsid w:val="00741613"/>
    <w:rsid w:val="007416A1"/>
    <w:rsid w:val="00741748"/>
    <w:rsid w:val="007417FA"/>
    <w:rsid w:val="007417FB"/>
    <w:rsid w:val="0074184A"/>
    <w:rsid w:val="0074190E"/>
    <w:rsid w:val="007419E5"/>
    <w:rsid w:val="00741A56"/>
    <w:rsid w:val="00741ABC"/>
    <w:rsid w:val="00741B31"/>
    <w:rsid w:val="00741C90"/>
    <w:rsid w:val="00741CFA"/>
    <w:rsid w:val="00741E23"/>
    <w:rsid w:val="00741E3F"/>
    <w:rsid w:val="00741E7B"/>
    <w:rsid w:val="00742042"/>
    <w:rsid w:val="007420C9"/>
    <w:rsid w:val="0074226C"/>
    <w:rsid w:val="007424AE"/>
    <w:rsid w:val="00742695"/>
    <w:rsid w:val="0074283A"/>
    <w:rsid w:val="00742A51"/>
    <w:rsid w:val="00742B2E"/>
    <w:rsid w:val="00742B7A"/>
    <w:rsid w:val="00742CD4"/>
    <w:rsid w:val="00742D26"/>
    <w:rsid w:val="00742E0B"/>
    <w:rsid w:val="0074319B"/>
    <w:rsid w:val="00743295"/>
    <w:rsid w:val="00743398"/>
    <w:rsid w:val="00743468"/>
    <w:rsid w:val="0074351A"/>
    <w:rsid w:val="0074352A"/>
    <w:rsid w:val="0074366D"/>
    <w:rsid w:val="007436B1"/>
    <w:rsid w:val="007436D5"/>
    <w:rsid w:val="007437E2"/>
    <w:rsid w:val="00743867"/>
    <w:rsid w:val="00743B11"/>
    <w:rsid w:val="00743EA5"/>
    <w:rsid w:val="00744055"/>
    <w:rsid w:val="007440CE"/>
    <w:rsid w:val="00744180"/>
    <w:rsid w:val="0074423F"/>
    <w:rsid w:val="0074443A"/>
    <w:rsid w:val="0074456F"/>
    <w:rsid w:val="00744588"/>
    <w:rsid w:val="007445C6"/>
    <w:rsid w:val="00744634"/>
    <w:rsid w:val="0074471A"/>
    <w:rsid w:val="0074475B"/>
    <w:rsid w:val="00744965"/>
    <w:rsid w:val="00744AE8"/>
    <w:rsid w:val="00744B86"/>
    <w:rsid w:val="00744C35"/>
    <w:rsid w:val="00744DEE"/>
    <w:rsid w:val="00744E4F"/>
    <w:rsid w:val="00744F3A"/>
    <w:rsid w:val="00745019"/>
    <w:rsid w:val="00745227"/>
    <w:rsid w:val="00745241"/>
    <w:rsid w:val="00745430"/>
    <w:rsid w:val="0074544C"/>
    <w:rsid w:val="00745499"/>
    <w:rsid w:val="0074576E"/>
    <w:rsid w:val="007458E7"/>
    <w:rsid w:val="007459BA"/>
    <w:rsid w:val="00745A56"/>
    <w:rsid w:val="00745C0F"/>
    <w:rsid w:val="00745D34"/>
    <w:rsid w:val="00745D41"/>
    <w:rsid w:val="00745E38"/>
    <w:rsid w:val="00745EBB"/>
    <w:rsid w:val="00745F57"/>
    <w:rsid w:val="00746034"/>
    <w:rsid w:val="00746167"/>
    <w:rsid w:val="00746199"/>
    <w:rsid w:val="0074631C"/>
    <w:rsid w:val="00746383"/>
    <w:rsid w:val="007464FA"/>
    <w:rsid w:val="0074655F"/>
    <w:rsid w:val="00746644"/>
    <w:rsid w:val="007467BC"/>
    <w:rsid w:val="007469CF"/>
    <w:rsid w:val="00746BD1"/>
    <w:rsid w:val="007470C0"/>
    <w:rsid w:val="007470D1"/>
    <w:rsid w:val="007470E1"/>
    <w:rsid w:val="00747161"/>
    <w:rsid w:val="00747446"/>
    <w:rsid w:val="00747638"/>
    <w:rsid w:val="0074788B"/>
    <w:rsid w:val="007479DB"/>
    <w:rsid w:val="00747B57"/>
    <w:rsid w:val="00747BD8"/>
    <w:rsid w:val="00747D3F"/>
    <w:rsid w:val="00747D71"/>
    <w:rsid w:val="00747DB7"/>
    <w:rsid w:val="00747EEC"/>
    <w:rsid w:val="00747F04"/>
    <w:rsid w:val="00747F05"/>
    <w:rsid w:val="00750041"/>
    <w:rsid w:val="007500A4"/>
    <w:rsid w:val="00750235"/>
    <w:rsid w:val="0075038A"/>
    <w:rsid w:val="007503B7"/>
    <w:rsid w:val="00750461"/>
    <w:rsid w:val="00750565"/>
    <w:rsid w:val="0075072C"/>
    <w:rsid w:val="0075076E"/>
    <w:rsid w:val="0075097A"/>
    <w:rsid w:val="007509F9"/>
    <w:rsid w:val="00750B88"/>
    <w:rsid w:val="00750BD2"/>
    <w:rsid w:val="00750CE2"/>
    <w:rsid w:val="00750D1A"/>
    <w:rsid w:val="00750E65"/>
    <w:rsid w:val="00751027"/>
    <w:rsid w:val="007511A5"/>
    <w:rsid w:val="007511A8"/>
    <w:rsid w:val="0075130E"/>
    <w:rsid w:val="00751576"/>
    <w:rsid w:val="0075174D"/>
    <w:rsid w:val="007517C8"/>
    <w:rsid w:val="00751805"/>
    <w:rsid w:val="0075190A"/>
    <w:rsid w:val="00751A68"/>
    <w:rsid w:val="00751AD8"/>
    <w:rsid w:val="00751B83"/>
    <w:rsid w:val="00751BAC"/>
    <w:rsid w:val="00751BEE"/>
    <w:rsid w:val="00751D55"/>
    <w:rsid w:val="00751ED5"/>
    <w:rsid w:val="00751F06"/>
    <w:rsid w:val="00751F76"/>
    <w:rsid w:val="0075232F"/>
    <w:rsid w:val="0075233D"/>
    <w:rsid w:val="0075239B"/>
    <w:rsid w:val="00752497"/>
    <w:rsid w:val="007524E2"/>
    <w:rsid w:val="00752688"/>
    <w:rsid w:val="007528EB"/>
    <w:rsid w:val="00752AA5"/>
    <w:rsid w:val="00752ABC"/>
    <w:rsid w:val="00752B6B"/>
    <w:rsid w:val="00752C35"/>
    <w:rsid w:val="00752D3F"/>
    <w:rsid w:val="00752DA3"/>
    <w:rsid w:val="00752DEF"/>
    <w:rsid w:val="00752E4A"/>
    <w:rsid w:val="00752EFE"/>
    <w:rsid w:val="00752FE7"/>
    <w:rsid w:val="007531A3"/>
    <w:rsid w:val="0075322F"/>
    <w:rsid w:val="007532E4"/>
    <w:rsid w:val="007533E3"/>
    <w:rsid w:val="007535B1"/>
    <w:rsid w:val="00753717"/>
    <w:rsid w:val="00753905"/>
    <w:rsid w:val="00753934"/>
    <w:rsid w:val="00753AE7"/>
    <w:rsid w:val="00753F01"/>
    <w:rsid w:val="0075412E"/>
    <w:rsid w:val="007541F8"/>
    <w:rsid w:val="00754505"/>
    <w:rsid w:val="007545A4"/>
    <w:rsid w:val="007546F0"/>
    <w:rsid w:val="00754747"/>
    <w:rsid w:val="00754784"/>
    <w:rsid w:val="007547E8"/>
    <w:rsid w:val="007549BF"/>
    <w:rsid w:val="00754A37"/>
    <w:rsid w:val="00754ACE"/>
    <w:rsid w:val="00754D64"/>
    <w:rsid w:val="00754E3F"/>
    <w:rsid w:val="00754E49"/>
    <w:rsid w:val="00754F11"/>
    <w:rsid w:val="00754FCC"/>
    <w:rsid w:val="0075500A"/>
    <w:rsid w:val="00755420"/>
    <w:rsid w:val="007554B9"/>
    <w:rsid w:val="00755559"/>
    <w:rsid w:val="0075582C"/>
    <w:rsid w:val="0075583A"/>
    <w:rsid w:val="0075586B"/>
    <w:rsid w:val="00755941"/>
    <w:rsid w:val="00755B06"/>
    <w:rsid w:val="00755B1F"/>
    <w:rsid w:val="00755BAC"/>
    <w:rsid w:val="00755C0B"/>
    <w:rsid w:val="00755D41"/>
    <w:rsid w:val="00755DEB"/>
    <w:rsid w:val="00755E06"/>
    <w:rsid w:val="00755F8B"/>
    <w:rsid w:val="0075603E"/>
    <w:rsid w:val="0075612F"/>
    <w:rsid w:val="0075617A"/>
    <w:rsid w:val="0075641F"/>
    <w:rsid w:val="0075649C"/>
    <w:rsid w:val="007565E2"/>
    <w:rsid w:val="0075661C"/>
    <w:rsid w:val="00756810"/>
    <w:rsid w:val="00756903"/>
    <w:rsid w:val="00756CF3"/>
    <w:rsid w:val="00756F15"/>
    <w:rsid w:val="00756F1E"/>
    <w:rsid w:val="00757020"/>
    <w:rsid w:val="007570D5"/>
    <w:rsid w:val="0075712E"/>
    <w:rsid w:val="007571A8"/>
    <w:rsid w:val="00757220"/>
    <w:rsid w:val="007572E9"/>
    <w:rsid w:val="00757719"/>
    <w:rsid w:val="00757985"/>
    <w:rsid w:val="00757A61"/>
    <w:rsid w:val="00757ADD"/>
    <w:rsid w:val="00757BAC"/>
    <w:rsid w:val="00757C04"/>
    <w:rsid w:val="00757CD9"/>
    <w:rsid w:val="00757E00"/>
    <w:rsid w:val="00757E8E"/>
    <w:rsid w:val="00757E9F"/>
    <w:rsid w:val="00757FE8"/>
    <w:rsid w:val="007600CF"/>
    <w:rsid w:val="0076015A"/>
    <w:rsid w:val="0076019F"/>
    <w:rsid w:val="00760203"/>
    <w:rsid w:val="0076027B"/>
    <w:rsid w:val="00760293"/>
    <w:rsid w:val="0076031F"/>
    <w:rsid w:val="007603D6"/>
    <w:rsid w:val="007603EA"/>
    <w:rsid w:val="00760637"/>
    <w:rsid w:val="00760731"/>
    <w:rsid w:val="00760756"/>
    <w:rsid w:val="007609E5"/>
    <w:rsid w:val="007609E8"/>
    <w:rsid w:val="00760B19"/>
    <w:rsid w:val="00760C00"/>
    <w:rsid w:val="00760D79"/>
    <w:rsid w:val="00760F77"/>
    <w:rsid w:val="0076104E"/>
    <w:rsid w:val="0076116A"/>
    <w:rsid w:val="00761295"/>
    <w:rsid w:val="007613AF"/>
    <w:rsid w:val="007613E0"/>
    <w:rsid w:val="0076145C"/>
    <w:rsid w:val="00761485"/>
    <w:rsid w:val="0076167B"/>
    <w:rsid w:val="007617DB"/>
    <w:rsid w:val="007619D8"/>
    <w:rsid w:val="007619FB"/>
    <w:rsid w:val="00761A37"/>
    <w:rsid w:val="00761E20"/>
    <w:rsid w:val="00761F4A"/>
    <w:rsid w:val="0076200C"/>
    <w:rsid w:val="007624AF"/>
    <w:rsid w:val="0076250A"/>
    <w:rsid w:val="00762924"/>
    <w:rsid w:val="0076295C"/>
    <w:rsid w:val="00762AD4"/>
    <w:rsid w:val="00762C59"/>
    <w:rsid w:val="00762CD2"/>
    <w:rsid w:val="00762D37"/>
    <w:rsid w:val="00762DB9"/>
    <w:rsid w:val="00762DFB"/>
    <w:rsid w:val="00762EAC"/>
    <w:rsid w:val="00762FA7"/>
    <w:rsid w:val="00763055"/>
    <w:rsid w:val="00763131"/>
    <w:rsid w:val="00763432"/>
    <w:rsid w:val="00763448"/>
    <w:rsid w:val="007634DA"/>
    <w:rsid w:val="00763558"/>
    <w:rsid w:val="007638B7"/>
    <w:rsid w:val="00763B4D"/>
    <w:rsid w:val="00763B6E"/>
    <w:rsid w:val="00763BFF"/>
    <w:rsid w:val="00763EB7"/>
    <w:rsid w:val="00763F7C"/>
    <w:rsid w:val="00764043"/>
    <w:rsid w:val="0076407E"/>
    <w:rsid w:val="0076409E"/>
    <w:rsid w:val="00764236"/>
    <w:rsid w:val="007643F7"/>
    <w:rsid w:val="00764574"/>
    <w:rsid w:val="00764670"/>
    <w:rsid w:val="00764748"/>
    <w:rsid w:val="00764758"/>
    <w:rsid w:val="0076495A"/>
    <w:rsid w:val="00764CB4"/>
    <w:rsid w:val="00764D74"/>
    <w:rsid w:val="00764E44"/>
    <w:rsid w:val="00764EB8"/>
    <w:rsid w:val="00764EDB"/>
    <w:rsid w:val="00765098"/>
    <w:rsid w:val="007650A8"/>
    <w:rsid w:val="0076539C"/>
    <w:rsid w:val="00765530"/>
    <w:rsid w:val="0076566D"/>
    <w:rsid w:val="0076580A"/>
    <w:rsid w:val="00765832"/>
    <w:rsid w:val="00765912"/>
    <w:rsid w:val="00765924"/>
    <w:rsid w:val="007659C9"/>
    <w:rsid w:val="00765AB1"/>
    <w:rsid w:val="00765C6F"/>
    <w:rsid w:val="00765CA6"/>
    <w:rsid w:val="00765DD0"/>
    <w:rsid w:val="00765FDB"/>
    <w:rsid w:val="00765FDC"/>
    <w:rsid w:val="007660D8"/>
    <w:rsid w:val="007660DF"/>
    <w:rsid w:val="00766207"/>
    <w:rsid w:val="007663A3"/>
    <w:rsid w:val="00766559"/>
    <w:rsid w:val="00766585"/>
    <w:rsid w:val="00766731"/>
    <w:rsid w:val="00766750"/>
    <w:rsid w:val="007668DE"/>
    <w:rsid w:val="00766978"/>
    <w:rsid w:val="007669CC"/>
    <w:rsid w:val="007669EF"/>
    <w:rsid w:val="00766B0E"/>
    <w:rsid w:val="00766BB8"/>
    <w:rsid w:val="00766BFB"/>
    <w:rsid w:val="00766D50"/>
    <w:rsid w:val="00766DA1"/>
    <w:rsid w:val="00766ED2"/>
    <w:rsid w:val="00766FC4"/>
    <w:rsid w:val="007670A8"/>
    <w:rsid w:val="00767205"/>
    <w:rsid w:val="00767237"/>
    <w:rsid w:val="0076724F"/>
    <w:rsid w:val="0076728C"/>
    <w:rsid w:val="0076731C"/>
    <w:rsid w:val="00767340"/>
    <w:rsid w:val="00767461"/>
    <w:rsid w:val="0076747C"/>
    <w:rsid w:val="007674C6"/>
    <w:rsid w:val="00767583"/>
    <w:rsid w:val="00767703"/>
    <w:rsid w:val="007678B6"/>
    <w:rsid w:val="00767990"/>
    <w:rsid w:val="0076799E"/>
    <w:rsid w:val="00767B20"/>
    <w:rsid w:val="00767B63"/>
    <w:rsid w:val="007700C8"/>
    <w:rsid w:val="00770108"/>
    <w:rsid w:val="007701C9"/>
    <w:rsid w:val="0077026A"/>
    <w:rsid w:val="007702B9"/>
    <w:rsid w:val="007706BD"/>
    <w:rsid w:val="00770786"/>
    <w:rsid w:val="00770957"/>
    <w:rsid w:val="007709AF"/>
    <w:rsid w:val="007709DA"/>
    <w:rsid w:val="00770CEE"/>
    <w:rsid w:val="00770D2F"/>
    <w:rsid w:val="0077117C"/>
    <w:rsid w:val="007711B0"/>
    <w:rsid w:val="007711C6"/>
    <w:rsid w:val="0077127F"/>
    <w:rsid w:val="0077129C"/>
    <w:rsid w:val="0077138F"/>
    <w:rsid w:val="007715B8"/>
    <w:rsid w:val="0077182D"/>
    <w:rsid w:val="007718CE"/>
    <w:rsid w:val="00771BDA"/>
    <w:rsid w:val="00771CA0"/>
    <w:rsid w:val="00771CBD"/>
    <w:rsid w:val="00771E07"/>
    <w:rsid w:val="00771EFA"/>
    <w:rsid w:val="00771F98"/>
    <w:rsid w:val="00771F9F"/>
    <w:rsid w:val="00772048"/>
    <w:rsid w:val="007721AD"/>
    <w:rsid w:val="00772232"/>
    <w:rsid w:val="00772772"/>
    <w:rsid w:val="007727B4"/>
    <w:rsid w:val="007728F4"/>
    <w:rsid w:val="00772A0E"/>
    <w:rsid w:val="00772B3B"/>
    <w:rsid w:val="00772D15"/>
    <w:rsid w:val="00772DC3"/>
    <w:rsid w:val="00772EAE"/>
    <w:rsid w:val="00773014"/>
    <w:rsid w:val="00773191"/>
    <w:rsid w:val="007731CB"/>
    <w:rsid w:val="00773395"/>
    <w:rsid w:val="007733C4"/>
    <w:rsid w:val="0077340A"/>
    <w:rsid w:val="0077350D"/>
    <w:rsid w:val="0077365D"/>
    <w:rsid w:val="0077381F"/>
    <w:rsid w:val="007739A8"/>
    <w:rsid w:val="00773EC7"/>
    <w:rsid w:val="00773F32"/>
    <w:rsid w:val="007742D2"/>
    <w:rsid w:val="0077439A"/>
    <w:rsid w:val="007743A1"/>
    <w:rsid w:val="0077442D"/>
    <w:rsid w:val="007744BE"/>
    <w:rsid w:val="007744E9"/>
    <w:rsid w:val="007744EF"/>
    <w:rsid w:val="007745DA"/>
    <w:rsid w:val="00774852"/>
    <w:rsid w:val="0077493A"/>
    <w:rsid w:val="00774984"/>
    <w:rsid w:val="00774A7E"/>
    <w:rsid w:val="00774AD2"/>
    <w:rsid w:val="00774B43"/>
    <w:rsid w:val="00774BB2"/>
    <w:rsid w:val="00774BF2"/>
    <w:rsid w:val="00774CF7"/>
    <w:rsid w:val="00774D64"/>
    <w:rsid w:val="00774D80"/>
    <w:rsid w:val="00774DFE"/>
    <w:rsid w:val="00774E28"/>
    <w:rsid w:val="00774E5B"/>
    <w:rsid w:val="00774FF6"/>
    <w:rsid w:val="00775032"/>
    <w:rsid w:val="00775094"/>
    <w:rsid w:val="0077526A"/>
    <w:rsid w:val="00775291"/>
    <w:rsid w:val="0077540B"/>
    <w:rsid w:val="0077545C"/>
    <w:rsid w:val="00775668"/>
    <w:rsid w:val="0077572A"/>
    <w:rsid w:val="0077578B"/>
    <w:rsid w:val="007758C7"/>
    <w:rsid w:val="00775A02"/>
    <w:rsid w:val="00775B1D"/>
    <w:rsid w:val="00775BAA"/>
    <w:rsid w:val="00775D7C"/>
    <w:rsid w:val="00775DF1"/>
    <w:rsid w:val="00775E2D"/>
    <w:rsid w:val="00775EFD"/>
    <w:rsid w:val="00775F11"/>
    <w:rsid w:val="007760B8"/>
    <w:rsid w:val="00776351"/>
    <w:rsid w:val="0077649E"/>
    <w:rsid w:val="007765E0"/>
    <w:rsid w:val="00776679"/>
    <w:rsid w:val="00776832"/>
    <w:rsid w:val="00776893"/>
    <w:rsid w:val="007768F2"/>
    <w:rsid w:val="00776901"/>
    <w:rsid w:val="00776977"/>
    <w:rsid w:val="00776AD5"/>
    <w:rsid w:val="00776C10"/>
    <w:rsid w:val="00776D03"/>
    <w:rsid w:val="00776DDC"/>
    <w:rsid w:val="00776E2D"/>
    <w:rsid w:val="00776E9E"/>
    <w:rsid w:val="00776EF8"/>
    <w:rsid w:val="00776F98"/>
    <w:rsid w:val="00776FC3"/>
    <w:rsid w:val="00777053"/>
    <w:rsid w:val="00777140"/>
    <w:rsid w:val="00777157"/>
    <w:rsid w:val="007773A9"/>
    <w:rsid w:val="007775DE"/>
    <w:rsid w:val="00777841"/>
    <w:rsid w:val="00777846"/>
    <w:rsid w:val="00777A62"/>
    <w:rsid w:val="00777A84"/>
    <w:rsid w:val="00777B46"/>
    <w:rsid w:val="00777B4C"/>
    <w:rsid w:val="00777BB5"/>
    <w:rsid w:val="00777BE2"/>
    <w:rsid w:val="00777EE9"/>
    <w:rsid w:val="0078041E"/>
    <w:rsid w:val="007804DE"/>
    <w:rsid w:val="0078058E"/>
    <w:rsid w:val="00780621"/>
    <w:rsid w:val="00780980"/>
    <w:rsid w:val="007809E1"/>
    <w:rsid w:val="00780A03"/>
    <w:rsid w:val="00780AD5"/>
    <w:rsid w:val="00780AF4"/>
    <w:rsid w:val="00780B93"/>
    <w:rsid w:val="00780DF6"/>
    <w:rsid w:val="00780F3D"/>
    <w:rsid w:val="00780F61"/>
    <w:rsid w:val="007811CE"/>
    <w:rsid w:val="00781269"/>
    <w:rsid w:val="007812B4"/>
    <w:rsid w:val="0078131B"/>
    <w:rsid w:val="007813FD"/>
    <w:rsid w:val="0078146E"/>
    <w:rsid w:val="0078146F"/>
    <w:rsid w:val="00781471"/>
    <w:rsid w:val="007814F9"/>
    <w:rsid w:val="0078165E"/>
    <w:rsid w:val="007816FD"/>
    <w:rsid w:val="007818C7"/>
    <w:rsid w:val="0078197C"/>
    <w:rsid w:val="00781B9A"/>
    <w:rsid w:val="00781BC7"/>
    <w:rsid w:val="00781BDB"/>
    <w:rsid w:val="00781C5D"/>
    <w:rsid w:val="00781DAD"/>
    <w:rsid w:val="00781F93"/>
    <w:rsid w:val="00781F95"/>
    <w:rsid w:val="0078243D"/>
    <w:rsid w:val="007824CA"/>
    <w:rsid w:val="0078259A"/>
    <w:rsid w:val="007825C3"/>
    <w:rsid w:val="0078280D"/>
    <w:rsid w:val="0078284C"/>
    <w:rsid w:val="00782870"/>
    <w:rsid w:val="00782AFB"/>
    <w:rsid w:val="00782C6B"/>
    <w:rsid w:val="00782D0C"/>
    <w:rsid w:val="00782D46"/>
    <w:rsid w:val="00782D8A"/>
    <w:rsid w:val="0078309C"/>
    <w:rsid w:val="007830CE"/>
    <w:rsid w:val="007831F1"/>
    <w:rsid w:val="00783320"/>
    <w:rsid w:val="00783349"/>
    <w:rsid w:val="007833C3"/>
    <w:rsid w:val="007836E1"/>
    <w:rsid w:val="0078373C"/>
    <w:rsid w:val="007837BE"/>
    <w:rsid w:val="0078380D"/>
    <w:rsid w:val="007838A0"/>
    <w:rsid w:val="007839C7"/>
    <w:rsid w:val="00783ADE"/>
    <w:rsid w:val="00783C0D"/>
    <w:rsid w:val="00783C43"/>
    <w:rsid w:val="00783D9B"/>
    <w:rsid w:val="00783E4F"/>
    <w:rsid w:val="00783FE8"/>
    <w:rsid w:val="00784112"/>
    <w:rsid w:val="0078420F"/>
    <w:rsid w:val="0078423E"/>
    <w:rsid w:val="007842AB"/>
    <w:rsid w:val="007842FE"/>
    <w:rsid w:val="007843A4"/>
    <w:rsid w:val="0078440C"/>
    <w:rsid w:val="007844E7"/>
    <w:rsid w:val="007845AD"/>
    <w:rsid w:val="007845E8"/>
    <w:rsid w:val="007846B4"/>
    <w:rsid w:val="00784702"/>
    <w:rsid w:val="00784820"/>
    <w:rsid w:val="00784C31"/>
    <w:rsid w:val="00784C96"/>
    <w:rsid w:val="00784EA1"/>
    <w:rsid w:val="00784ECF"/>
    <w:rsid w:val="00784FC7"/>
    <w:rsid w:val="00785037"/>
    <w:rsid w:val="0078512E"/>
    <w:rsid w:val="0078522C"/>
    <w:rsid w:val="0078529A"/>
    <w:rsid w:val="0078537C"/>
    <w:rsid w:val="007853E7"/>
    <w:rsid w:val="00785458"/>
    <w:rsid w:val="00785632"/>
    <w:rsid w:val="007857D3"/>
    <w:rsid w:val="007859E1"/>
    <w:rsid w:val="00785A2C"/>
    <w:rsid w:val="00785B29"/>
    <w:rsid w:val="00785B66"/>
    <w:rsid w:val="00785BC7"/>
    <w:rsid w:val="00785C5B"/>
    <w:rsid w:val="00785DBE"/>
    <w:rsid w:val="00785E62"/>
    <w:rsid w:val="00785F5C"/>
    <w:rsid w:val="00786177"/>
    <w:rsid w:val="007861D1"/>
    <w:rsid w:val="00786272"/>
    <w:rsid w:val="007864B2"/>
    <w:rsid w:val="00786620"/>
    <w:rsid w:val="0078681A"/>
    <w:rsid w:val="007868B7"/>
    <w:rsid w:val="007869FB"/>
    <w:rsid w:val="00786A2F"/>
    <w:rsid w:val="00786BC0"/>
    <w:rsid w:val="00786C2E"/>
    <w:rsid w:val="00786C74"/>
    <w:rsid w:val="00786D07"/>
    <w:rsid w:val="00786E0C"/>
    <w:rsid w:val="00786E1B"/>
    <w:rsid w:val="00787040"/>
    <w:rsid w:val="0078720C"/>
    <w:rsid w:val="007875E7"/>
    <w:rsid w:val="00787736"/>
    <w:rsid w:val="00787865"/>
    <w:rsid w:val="007879E2"/>
    <w:rsid w:val="00787A55"/>
    <w:rsid w:val="00787B26"/>
    <w:rsid w:val="00787F1C"/>
    <w:rsid w:val="00787FF1"/>
    <w:rsid w:val="00790273"/>
    <w:rsid w:val="007902CF"/>
    <w:rsid w:val="007904E7"/>
    <w:rsid w:val="0079050E"/>
    <w:rsid w:val="00790D7C"/>
    <w:rsid w:val="00790FF0"/>
    <w:rsid w:val="00791019"/>
    <w:rsid w:val="00791190"/>
    <w:rsid w:val="007912A1"/>
    <w:rsid w:val="007912F9"/>
    <w:rsid w:val="00791345"/>
    <w:rsid w:val="007915CF"/>
    <w:rsid w:val="007916D2"/>
    <w:rsid w:val="00791866"/>
    <w:rsid w:val="007919A8"/>
    <w:rsid w:val="00791A26"/>
    <w:rsid w:val="00791ADE"/>
    <w:rsid w:val="00791B25"/>
    <w:rsid w:val="00791BE9"/>
    <w:rsid w:val="00791BEA"/>
    <w:rsid w:val="00791FD3"/>
    <w:rsid w:val="0079242C"/>
    <w:rsid w:val="007924B1"/>
    <w:rsid w:val="007926B7"/>
    <w:rsid w:val="007927C1"/>
    <w:rsid w:val="00792848"/>
    <w:rsid w:val="00792A0E"/>
    <w:rsid w:val="00792AD3"/>
    <w:rsid w:val="00792C2F"/>
    <w:rsid w:val="00792ECC"/>
    <w:rsid w:val="00792FF1"/>
    <w:rsid w:val="00793036"/>
    <w:rsid w:val="0079328E"/>
    <w:rsid w:val="007935EA"/>
    <w:rsid w:val="007935FC"/>
    <w:rsid w:val="007936DF"/>
    <w:rsid w:val="00793704"/>
    <w:rsid w:val="00793774"/>
    <w:rsid w:val="007938B7"/>
    <w:rsid w:val="00793901"/>
    <w:rsid w:val="007939C7"/>
    <w:rsid w:val="00793CA6"/>
    <w:rsid w:val="00793CD7"/>
    <w:rsid w:val="00793F2A"/>
    <w:rsid w:val="00793F70"/>
    <w:rsid w:val="00794079"/>
    <w:rsid w:val="007941DC"/>
    <w:rsid w:val="00794202"/>
    <w:rsid w:val="00794627"/>
    <w:rsid w:val="007946A9"/>
    <w:rsid w:val="007947FB"/>
    <w:rsid w:val="0079499B"/>
    <w:rsid w:val="00794A76"/>
    <w:rsid w:val="00794B72"/>
    <w:rsid w:val="00794DFE"/>
    <w:rsid w:val="00795115"/>
    <w:rsid w:val="00795218"/>
    <w:rsid w:val="00795369"/>
    <w:rsid w:val="007953D9"/>
    <w:rsid w:val="007954AC"/>
    <w:rsid w:val="00795644"/>
    <w:rsid w:val="0079565F"/>
    <w:rsid w:val="00795804"/>
    <w:rsid w:val="00795809"/>
    <w:rsid w:val="00795A51"/>
    <w:rsid w:val="00795BA6"/>
    <w:rsid w:val="00795F92"/>
    <w:rsid w:val="00795FC4"/>
    <w:rsid w:val="00795FF7"/>
    <w:rsid w:val="0079601B"/>
    <w:rsid w:val="007962E1"/>
    <w:rsid w:val="007962F1"/>
    <w:rsid w:val="0079630D"/>
    <w:rsid w:val="00796649"/>
    <w:rsid w:val="0079675E"/>
    <w:rsid w:val="0079676D"/>
    <w:rsid w:val="007967C2"/>
    <w:rsid w:val="007967DC"/>
    <w:rsid w:val="00796B15"/>
    <w:rsid w:val="00796E34"/>
    <w:rsid w:val="00796E37"/>
    <w:rsid w:val="00796ED0"/>
    <w:rsid w:val="00797176"/>
    <w:rsid w:val="0079734B"/>
    <w:rsid w:val="0079747D"/>
    <w:rsid w:val="00797743"/>
    <w:rsid w:val="007977CB"/>
    <w:rsid w:val="00797C49"/>
    <w:rsid w:val="00797C4A"/>
    <w:rsid w:val="00797D5D"/>
    <w:rsid w:val="00797DAA"/>
    <w:rsid w:val="00797E01"/>
    <w:rsid w:val="00797E03"/>
    <w:rsid w:val="00797F79"/>
    <w:rsid w:val="00797F92"/>
    <w:rsid w:val="00797FCF"/>
    <w:rsid w:val="007A037B"/>
    <w:rsid w:val="007A05E8"/>
    <w:rsid w:val="007A0616"/>
    <w:rsid w:val="007A071B"/>
    <w:rsid w:val="007A0935"/>
    <w:rsid w:val="007A0938"/>
    <w:rsid w:val="007A0963"/>
    <w:rsid w:val="007A0BB4"/>
    <w:rsid w:val="007A0BDA"/>
    <w:rsid w:val="007A0CDD"/>
    <w:rsid w:val="007A0D0D"/>
    <w:rsid w:val="007A0DAC"/>
    <w:rsid w:val="007A0ED2"/>
    <w:rsid w:val="007A0FB4"/>
    <w:rsid w:val="007A1112"/>
    <w:rsid w:val="007A1189"/>
    <w:rsid w:val="007A123A"/>
    <w:rsid w:val="007A1285"/>
    <w:rsid w:val="007A12D0"/>
    <w:rsid w:val="007A15BA"/>
    <w:rsid w:val="007A16E9"/>
    <w:rsid w:val="007A16F1"/>
    <w:rsid w:val="007A16FB"/>
    <w:rsid w:val="007A186B"/>
    <w:rsid w:val="007A1882"/>
    <w:rsid w:val="007A18CE"/>
    <w:rsid w:val="007A1B63"/>
    <w:rsid w:val="007A1C20"/>
    <w:rsid w:val="007A1E77"/>
    <w:rsid w:val="007A1FCD"/>
    <w:rsid w:val="007A2067"/>
    <w:rsid w:val="007A22D6"/>
    <w:rsid w:val="007A24E4"/>
    <w:rsid w:val="007A25C3"/>
    <w:rsid w:val="007A260C"/>
    <w:rsid w:val="007A262C"/>
    <w:rsid w:val="007A2668"/>
    <w:rsid w:val="007A27AE"/>
    <w:rsid w:val="007A2888"/>
    <w:rsid w:val="007A2969"/>
    <w:rsid w:val="007A2BFF"/>
    <w:rsid w:val="007A2D56"/>
    <w:rsid w:val="007A2F06"/>
    <w:rsid w:val="007A307C"/>
    <w:rsid w:val="007A308E"/>
    <w:rsid w:val="007A325F"/>
    <w:rsid w:val="007A32E9"/>
    <w:rsid w:val="007A3343"/>
    <w:rsid w:val="007A3395"/>
    <w:rsid w:val="007A3505"/>
    <w:rsid w:val="007A35BA"/>
    <w:rsid w:val="007A3A34"/>
    <w:rsid w:val="007A3B57"/>
    <w:rsid w:val="007A3BF2"/>
    <w:rsid w:val="007A3C4A"/>
    <w:rsid w:val="007A3D27"/>
    <w:rsid w:val="007A42F7"/>
    <w:rsid w:val="007A4338"/>
    <w:rsid w:val="007A44B1"/>
    <w:rsid w:val="007A4565"/>
    <w:rsid w:val="007A4627"/>
    <w:rsid w:val="007A468B"/>
    <w:rsid w:val="007A49D5"/>
    <w:rsid w:val="007A49FE"/>
    <w:rsid w:val="007A4AF1"/>
    <w:rsid w:val="007A4B6B"/>
    <w:rsid w:val="007A4C1B"/>
    <w:rsid w:val="007A4CF1"/>
    <w:rsid w:val="007A4DD7"/>
    <w:rsid w:val="007A4EBA"/>
    <w:rsid w:val="007A4F86"/>
    <w:rsid w:val="007A506F"/>
    <w:rsid w:val="007A5288"/>
    <w:rsid w:val="007A5295"/>
    <w:rsid w:val="007A5342"/>
    <w:rsid w:val="007A5537"/>
    <w:rsid w:val="007A5637"/>
    <w:rsid w:val="007A5800"/>
    <w:rsid w:val="007A5819"/>
    <w:rsid w:val="007A5A68"/>
    <w:rsid w:val="007A5C80"/>
    <w:rsid w:val="007A5F87"/>
    <w:rsid w:val="007A6053"/>
    <w:rsid w:val="007A618D"/>
    <w:rsid w:val="007A61D5"/>
    <w:rsid w:val="007A6256"/>
    <w:rsid w:val="007A6333"/>
    <w:rsid w:val="007A6403"/>
    <w:rsid w:val="007A6477"/>
    <w:rsid w:val="007A650C"/>
    <w:rsid w:val="007A6589"/>
    <w:rsid w:val="007A66F5"/>
    <w:rsid w:val="007A67A5"/>
    <w:rsid w:val="007A6909"/>
    <w:rsid w:val="007A69CE"/>
    <w:rsid w:val="007A6A76"/>
    <w:rsid w:val="007A6C7F"/>
    <w:rsid w:val="007A6D83"/>
    <w:rsid w:val="007A6E07"/>
    <w:rsid w:val="007A6E79"/>
    <w:rsid w:val="007A6E88"/>
    <w:rsid w:val="007A6F04"/>
    <w:rsid w:val="007A6F8C"/>
    <w:rsid w:val="007A70AB"/>
    <w:rsid w:val="007A71FC"/>
    <w:rsid w:val="007A7228"/>
    <w:rsid w:val="007A727A"/>
    <w:rsid w:val="007A7440"/>
    <w:rsid w:val="007A7523"/>
    <w:rsid w:val="007A75A3"/>
    <w:rsid w:val="007A784C"/>
    <w:rsid w:val="007A7A59"/>
    <w:rsid w:val="007A7AD5"/>
    <w:rsid w:val="007A7AEC"/>
    <w:rsid w:val="007A7B4E"/>
    <w:rsid w:val="007A7CD5"/>
    <w:rsid w:val="007A7DB8"/>
    <w:rsid w:val="007A7DC8"/>
    <w:rsid w:val="007B01C7"/>
    <w:rsid w:val="007B0253"/>
    <w:rsid w:val="007B02C8"/>
    <w:rsid w:val="007B02DD"/>
    <w:rsid w:val="007B073B"/>
    <w:rsid w:val="007B08D8"/>
    <w:rsid w:val="007B0A7A"/>
    <w:rsid w:val="007B0C5C"/>
    <w:rsid w:val="007B0E94"/>
    <w:rsid w:val="007B1006"/>
    <w:rsid w:val="007B1061"/>
    <w:rsid w:val="007B111D"/>
    <w:rsid w:val="007B11FE"/>
    <w:rsid w:val="007B13C1"/>
    <w:rsid w:val="007B15D7"/>
    <w:rsid w:val="007B16C1"/>
    <w:rsid w:val="007B1749"/>
    <w:rsid w:val="007B175F"/>
    <w:rsid w:val="007B1853"/>
    <w:rsid w:val="007B1928"/>
    <w:rsid w:val="007B1AA4"/>
    <w:rsid w:val="007B1E62"/>
    <w:rsid w:val="007B1F9A"/>
    <w:rsid w:val="007B2074"/>
    <w:rsid w:val="007B246B"/>
    <w:rsid w:val="007B2528"/>
    <w:rsid w:val="007B2601"/>
    <w:rsid w:val="007B2638"/>
    <w:rsid w:val="007B2728"/>
    <w:rsid w:val="007B28EB"/>
    <w:rsid w:val="007B29C7"/>
    <w:rsid w:val="007B2BB1"/>
    <w:rsid w:val="007B2C40"/>
    <w:rsid w:val="007B2D0F"/>
    <w:rsid w:val="007B2D37"/>
    <w:rsid w:val="007B2D47"/>
    <w:rsid w:val="007B2DFF"/>
    <w:rsid w:val="007B2E18"/>
    <w:rsid w:val="007B2E4E"/>
    <w:rsid w:val="007B2FB5"/>
    <w:rsid w:val="007B3193"/>
    <w:rsid w:val="007B3310"/>
    <w:rsid w:val="007B3476"/>
    <w:rsid w:val="007B34CC"/>
    <w:rsid w:val="007B35C0"/>
    <w:rsid w:val="007B3635"/>
    <w:rsid w:val="007B39F9"/>
    <w:rsid w:val="007B3C33"/>
    <w:rsid w:val="007B3D2C"/>
    <w:rsid w:val="007B3E97"/>
    <w:rsid w:val="007B3F21"/>
    <w:rsid w:val="007B40B5"/>
    <w:rsid w:val="007B4147"/>
    <w:rsid w:val="007B4188"/>
    <w:rsid w:val="007B448A"/>
    <w:rsid w:val="007B44DC"/>
    <w:rsid w:val="007B4543"/>
    <w:rsid w:val="007B465D"/>
    <w:rsid w:val="007B469D"/>
    <w:rsid w:val="007B46A2"/>
    <w:rsid w:val="007B4847"/>
    <w:rsid w:val="007B4937"/>
    <w:rsid w:val="007B4976"/>
    <w:rsid w:val="007B4ABD"/>
    <w:rsid w:val="007B4D3D"/>
    <w:rsid w:val="007B4E57"/>
    <w:rsid w:val="007B4E97"/>
    <w:rsid w:val="007B50D3"/>
    <w:rsid w:val="007B53F6"/>
    <w:rsid w:val="007B5420"/>
    <w:rsid w:val="007B54E3"/>
    <w:rsid w:val="007B550D"/>
    <w:rsid w:val="007B55D2"/>
    <w:rsid w:val="007B57D4"/>
    <w:rsid w:val="007B5A66"/>
    <w:rsid w:val="007B5CE3"/>
    <w:rsid w:val="007B5E34"/>
    <w:rsid w:val="007B5E7D"/>
    <w:rsid w:val="007B5EAE"/>
    <w:rsid w:val="007B6059"/>
    <w:rsid w:val="007B6174"/>
    <w:rsid w:val="007B6238"/>
    <w:rsid w:val="007B630D"/>
    <w:rsid w:val="007B631D"/>
    <w:rsid w:val="007B6347"/>
    <w:rsid w:val="007B6852"/>
    <w:rsid w:val="007B6A19"/>
    <w:rsid w:val="007B6D23"/>
    <w:rsid w:val="007B6D9C"/>
    <w:rsid w:val="007B6F21"/>
    <w:rsid w:val="007B6FE4"/>
    <w:rsid w:val="007B6FEE"/>
    <w:rsid w:val="007B72B0"/>
    <w:rsid w:val="007B72C5"/>
    <w:rsid w:val="007B7340"/>
    <w:rsid w:val="007B75C2"/>
    <w:rsid w:val="007B7786"/>
    <w:rsid w:val="007B7787"/>
    <w:rsid w:val="007B77C2"/>
    <w:rsid w:val="007B77E0"/>
    <w:rsid w:val="007B77E3"/>
    <w:rsid w:val="007B77FB"/>
    <w:rsid w:val="007B79EC"/>
    <w:rsid w:val="007B7A2E"/>
    <w:rsid w:val="007B7CEF"/>
    <w:rsid w:val="007B7D58"/>
    <w:rsid w:val="007B7E59"/>
    <w:rsid w:val="007B7EF4"/>
    <w:rsid w:val="007B7FB3"/>
    <w:rsid w:val="007C0142"/>
    <w:rsid w:val="007C014B"/>
    <w:rsid w:val="007C0364"/>
    <w:rsid w:val="007C03E7"/>
    <w:rsid w:val="007C0507"/>
    <w:rsid w:val="007C0628"/>
    <w:rsid w:val="007C0880"/>
    <w:rsid w:val="007C0A0B"/>
    <w:rsid w:val="007C0A65"/>
    <w:rsid w:val="007C0AE5"/>
    <w:rsid w:val="007C0B47"/>
    <w:rsid w:val="007C0B87"/>
    <w:rsid w:val="007C0BD2"/>
    <w:rsid w:val="007C0D0F"/>
    <w:rsid w:val="007C0F3A"/>
    <w:rsid w:val="007C0F83"/>
    <w:rsid w:val="007C0FA1"/>
    <w:rsid w:val="007C1054"/>
    <w:rsid w:val="007C1065"/>
    <w:rsid w:val="007C1087"/>
    <w:rsid w:val="007C12F0"/>
    <w:rsid w:val="007C13D8"/>
    <w:rsid w:val="007C13F0"/>
    <w:rsid w:val="007C1415"/>
    <w:rsid w:val="007C14BD"/>
    <w:rsid w:val="007C1504"/>
    <w:rsid w:val="007C1537"/>
    <w:rsid w:val="007C18DB"/>
    <w:rsid w:val="007C194F"/>
    <w:rsid w:val="007C198E"/>
    <w:rsid w:val="007C1B94"/>
    <w:rsid w:val="007C1C40"/>
    <w:rsid w:val="007C1E23"/>
    <w:rsid w:val="007C1E64"/>
    <w:rsid w:val="007C1FAB"/>
    <w:rsid w:val="007C22C6"/>
    <w:rsid w:val="007C2575"/>
    <w:rsid w:val="007C25ED"/>
    <w:rsid w:val="007C26AA"/>
    <w:rsid w:val="007C26FF"/>
    <w:rsid w:val="007C284A"/>
    <w:rsid w:val="007C2922"/>
    <w:rsid w:val="007C2A39"/>
    <w:rsid w:val="007C2AAF"/>
    <w:rsid w:val="007C2B87"/>
    <w:rsid w:val="007C2C94"/>
    <w:rsid w:val="007C2D37"/>
    <w:rsid w:val="007C2D91"/>
    <w:rsid w:val="007C2DBC"/>
    <w:rsid w:val="007C301B"/>
    <w:rsid w:val="007C3838"/>
    <w:rsid w:val="007C397A"/>
    <w:rsid w:val="007C399D"/>
    <w:rsid w:val="007C3A0E"/>
    <w:rsid w:val="007C3A2F"/>
    <w:rsid w:val="007C3AB2"/>
    <w:rsid w:val="007C3C0A"/>
    <w:rsid w:val="007C3C91"/>
    <w:rsid w:val="007C3D88"/>
    <w:rsid w:val="007C3E93"/>
    <w:rsid w:val="007C3EE5"/>
    <w:rsid w:val="007C3F14"/>
    <w:rsid w:val="007C43BC"/>
    <w:rsid w:val="007C450E"/>
    <w:rsid w:val="007C453F"/>
    <w:rsid w:val="007C47E3"/>
    <w:rsid w:val="007C491B"/>
    <w:rsid w:val="007C49CB"/>
    <w:rsid w:val="007C4A56"/>
    <w:rsid w:val="007C4A9D"/>
    <w:rsid w:val="007C4ED3"/>
    <w:rsid w:val="007C4EE1"/>
    <w:rsid w:val="007C508D"/>
    <w:rsid w:val="007C515A"/>
    <w:rsid w:val="007C5192"/>
    <w:rsid w:val="007C52ED"/>
    <w:rsid w:val="007C52F0"/>
    <w:rsid w:val="007C5520"/>
    <w:rsid w:val="007C563D"/>
    <w:rsid w:val="007C56CE"/>
    <w:rsid w:val="007C56DC"/>
    <w:rsid w:val="007C58B7"/>
    <w:rsid w:val="007C58C4"/>
    <w:rsid w:val="007C5B55"/>
    <w:rsid w:val="007C5BA7"/>
    <w:rsid w:val="007C5CE6"/>
    <w:rsid w:val="007C5DB6"/>
    <w:rsid w:val="007C5E7E"/>
    <w:rsid w:val="007C601B"/>
    <w:rsid w:val="007C6079"/>
    <w:rsid w:val="007C60FE"/>
    <w:rsid w:val="007C61D4"/>
    <w:rsid w:val="007C636A"/>
    <w:rsid w:val="007C64BC"/>
    <w:rsid w:val="007C6641"/>
    <w:rsid w:val="007C677E"/>
    <w:rsid w:val="007C6939"/>
    <w:rsid w:val="007C6941"/>
    <w:rsid w:val="007C6AE9"/>
    <w:rsid w:val="007C6D8A"/>
    <w:rsid w:val="007C6E75"/>
    <w:rsid w:val="007C6F89"/>
    <w:rsid w:val="007C709B"/>
    <w:rsid w:val="007C732F"/>
    <w:rsid w:val="007C74D8"/>
    <w:rsid w:val="007C7578"/>
    <w:rsid w:val="007C757E"/>
    <w:rsid w:val="007C75D2"/>
    <w:rsid w:val="007C7723"/>
    <w:rsid w:val="007C778B"/>
    <w:rsid w:val="007C779D"/>
    <w:rsid w:val="007C7B40"/>
    <w:rsid w:val="007C7CC9"/>
    <w:rsid w:val="007C7DDC"/>
    <w:rsid w:val="007C7EF3"/>
    <w:rsid w:val="007C7F95"/>
    <w:rsid w:val="007D01B5"/>
    <w:rsid w:val="007D020B"/>
    <w:rsid w:val="007D02A6"/>
    <w:rsid w:val="007D02D4"/>
    <w:rsid w:val="007D0645"/>
    <w:rsid w:val="007D0766"/>
    <w:rsid w:val="007D0820"/>
    <w:rsid w:val="007D098C"/>
    <w:rsid w:val="007D09CD"/>
    <w:rsid w:val="007D0AB1"/>
    <w:rsid w:val="007D0EEA"/>
    <w:rsid w:val="007D0F04"/>
    <w:rsid w:val="007D104C"/>
    <w:rsid w:val="007D10ED"/>
    <w:rsid w:val="007D10EF"/>
    <w:rsid w:val="007D11B6"/>
    <w:rsid w:val="007D1290"/>
    <w:rsid w:val="007D12EE"/>
    <w:rsid w:val="007D149C"/>
    <w:rsid w:val="007D163B"/>
    <w:rsid w:val="007D1689"/>
    <w:rsid w:val="007D16C6"/>
    <w:rsid w:val="007D1729"/>
    <w:rsid w:val="007D1786"/>
    <w:rsid w:val="007D186B"/>
    <w:rsid w:val="007D1B7C"/>
    <w:rsid w:val="007D1B95"/>
    <w:rsid w:val="007D1E10"/>
    <w:rsid w:val="007D1F9D"/>
    <w:rsid w:val="007D214A"/>
    <w:rsid w:val="007D22E0"/>
    <w:rsid w:val="007D2493"/>
    <w:rsid w:val="007D2620"/>
    <w:rsid w:val="007D264E"/>
    <w:rsid w:val="007D27B8"/>
    <w:rsid w:val="007D28FE"/>
    <w:rsid w:val="007D2B0D"/>
    <w:rsid w:val="007D2CBD"/>
    <w:rsid w:val="007D2FB5"/>
    <w:rsid w:val="007D2FD3"/>
    <w:rsid w:val="007D309C"/>
    <w:rsid w:val="007D3174"/>
    <w:rsid w:val="007D33F0"/>
    <w:rsid w:val="007D357E"/>
    <w:rsid w:val="007D365C"/>
    <w:rsid w:val="007D3706"/>
    <w:rsid w:val="007D3889"/>
    <w:rsid w:val="007D38B7"/>
    <w:rsid w:val="007D399D"/>
    <w:rsid w:val="007D39CC"/>
    <w:rsid w:val="007D39D7"/>
    <w:rsid w:val="007D3A1C"/>
    <w:rsid w:val="007D3AE2"/>
    <w:rsid w:val="007D418E"/>
    <w:rsid w:val="007D41BB"/>
    <w:rsid w:val="007D421E"/>
    <w:rsid w:val="007D432F"/>
    <w:rsid w:val="007D4467"/>
    <w:rsid w:val="007D449E"/>
    <w:rsid w:val="007D45D1"/>
    <w:rsid w:val="007D4625"/>
    <w:rsid w:val="007D478D"/>
    <w:rsid w:val="007D4838"/>
    <w:rsid w:val="007D492A"/>
    <w:rsid w:val="007D4956"/>
    <w:rsid w:val="007D498B"/>
    <w:rsid w:val="007D4C12"/>
    <w:rsid w:val="007D4D6D"/>
    <w:rsid w:val="007D4D97"/>
    <w:rsid w:val="007D4E93"/>
    <w:rsid w:val="007D4FF2"/>
    <w:rsid w:val="007D5033"/>
    <w:rsid w:val="007D510D"/>
    <w:rsid w:val="007D510F"/>
    <w:rsid w:val="007D512C"/>
    <w:rsid w:val="007D526F"/>
    <w:rsid w:val="007D5273"/>
    <w:rsid w:val="007D53A8"/>
    <w:rsid w:val="007D5531"/>
    <w:rsid w:val="007D56FB"/>
    <w:rsid w:val="007D572D"/>
    <w:rsid w:val="007D5B86"/>
    <w:rsid w:val="007D5CFA"/>
    <w:rsid w:val="007D5DA0"/>
    <w:rsid w:val="007D5E6F"/>
    <w:rsid w:val="007D5EA5"/>
    <w:rsid w:val="007D606D"/>
    <w:rsid w:val="007D6310"/>
    <w:rsid w:val="007D6312"/>
    <w:rsid w:val="007D64AA"/>
    <w:rsid w:val="007D6552"/>
    <w:rsid w:val="007D673F"/>
    <w:rsid w:val="007D67C0"/>
    <w:rsid w:val="007D68ED"/>
    <w:rsid w:val="007D68F4"/>
    <w:rsid w:val="007D6906"/>
    <w:rsid w:val="007D698D"/>
    <w:rsid w:val="007D6A19"/>
    <w:rsid w:val="007D6BB5"/>
    <w:rsid w:val="007D6BDE"/>
    <w:rsid w:val="007D6C90"/>
    <w:rsid w:val="007D6CA0"/>
    <w:rsid w:val="007D6CE5"/>
    <w:rsid w:val="007D6D0A"/>
    <w:rsid w:val="007D6D80"/>
    <w:rsid w:val="007D6E0E"/>
    <w:rsid w:val="007D6E8A"/>
    <w:rsid w:val="007D6EF0"/>
    <w:rsid w:val="007D7042"/>
    <w:rsid w:val="007D7059"/>
    <w:rsid w:val="007D70E1"/>
    <w:rsid w:val="007D7101"/>
    <w:rsid w:val="007D717D"/>
    <w:rsid w:val="007D725C"/>
    <w:rsid w:val="007D7286"/>
    <w:rsid w:val="007D7360"/>
    <w:rsid w:val="007D737B"/>
    <w:rsid w:val="007D73B2"/>
    <w:rsid w:val="007D73C7"/>
    <w:rsid w:val="007D74E3"/>
    <w:rsid w:val="007D7522"/>
    <w:rsid w:val="007D76BE"/>
    <w:rsid w:val="007D776A"/>
    <w:rsid w:val="007D782F"/>
    <w:rsid w:val="007D783C"/>
    <w:rsid w:val="007D7D54"/>
    <w:rsid w:val="007D7D94"/>
    <w:rsid w:val="007E0126"/>
    <w:rsid w:val="007E0162"/>
    <w:rsid w:val="007E0169"/>
    <w:rsid w:val="007E0566"/>
    <w:rsid w:val="007E059A"/>
    <w:rsid w:val="007E05CC"/>
    <w:rsid w:val="007E068B"/>
    <w:rsid w:val="007E0692"/>
    <w:rsid w:val="007E0845"/>
    <w:rsid w:val="007E08F5"/>
    <w:rsid w:val="007E0986"/>
    <w:rsid w:val="007E0C21"/>
    <w:rsid w:val="007E0C3A"/>
    <w:rsid w:val="007E0C8C"/>
    <w:rsid w:val="007E0F24"/>
    <w:rsid w:val="007E1012"/>
    <w:rsid w:val="007E1101"/>
    <w:rsid w:val="007E110D"/>
    <w:rsid w:val="007E126A"/>
    <w:rsid w:val="007E1445"/>
    <w:rsid w:val="007E1479"/>
    <w:rsid w:val="007E1615"/>
    <w:rsid w:val="007E1632"/>
    <w:rsid w:val="007E1766"/>
    <w:rsid w:val="007E17B9"/>
    <w:rsid w:val="007E1A55"/>
    <w:rsid w:val="007E1AFE"/>
    <w:rsid w:val="007E1BD9"/>
    <w:rsid w:val="007E1CB1"/>
    <w:rsid w:val="007E1D0C"/>
    <w:rsid w:val="007E1E14"/>
    <w:rsid w:val="007E1EBF"/>
    <w:rsid w:val="007E1F17"/>
    <w:rsid w:val="007E1FA7"/>
    <w:rsid w:val="007E201B"/>
    <w:rsid w:val="007E20F1"/>
    <w:rsid w:val="007E2146"/>
    <w:rsid w:val="007E23F4"/>
    <w:rsid w:val="007E2402"/>
    <w:rsid w:val="007E2429"/>
    <w:rsid w:val="007E2553"/>
    <w:rsid w:val="007E2727"/>
    <w:rsid w:val="007E29F1"/>
    <w:rsid w:val="007E2B64"/>
    <w:rsid w:val="007E2B9D"/>
    <w:rsid w:val="007E2C26"/>
    <w:rsid w:val="007E2D8C"/>
    <w:rsid w:val="007E2E40"/>
    <w:rsid w:val="007E2EBD"/>
    <w:rsid w:val="007E2FC8"/>
    <w:rsid w:val="007E312B"/>
    <w:rsid w:val="007E3182"/>
    <w:rsid w:val="007E31C1"/>
    <w:rsid w:val="007E3298"/>
    <w:rsid w:val="007E3350"/>
    <w:rsid w:val="007E335D"/>
    <w:rsid w:val="007E3594"/>
    <w:rsid w:val="007E35B4"/>
    <w:rsid w:val="007E3604"/>
    <w:rsid w:val="007E36CB"/>
    <w:rsid w:val="007E36F8"/>
    <w:rsid w:val="007E3B89"/>
    <w:rsid w:val="007E3E1C"/>
    <w:rsid w:val="007E4180"/>
    <w:rsid w:val="007E42C1"/>
    <w:rsid w:val="007E42F2"/>
    <w:rsid w:val="007E440D"/>
    <w:rsid w:val="007E44EC"/>
    <w:rsid w:val="007E45F6"/>
    <w:rsid w:val="007E4692"/>
    <w:rsid w:val="007E48CD"/>
    <w:rsid w:val="007E48D2"/>
    <w:rsid w:val="007E48E4"/>
    <w:rsid w:val="007E4B10"/>
    <w:rsid w:val="007E4B1C"/>
    <w:rsid w:val="007E4B2C"/>
    <w:rsid w:val="007E4CA3"/>
    <w:rsid w:val="007E4D5F"/>
    <w:rsid w:val="007E4D60"/>
    <w:rsid w:val="007E4D9A"/>
    <w:rsid w:val="007E531F"/>
    <w:rsid w:val="007E558D"/>
    <w:rsid w:val="007E5634"/>
    <w:rsid w:val="007E5641"/>
    <w:rsid w:val="007E56DE"/>
    <w:rsid w:val="007E56EC"/>
    <w:rsid w:val="007E5833"/>
    <w:rsid w:val="007E58B9"/>
    <w:rsid w:val="007E5ADF"/>
    <w:rsid w:val="007E5C1F"/>
    <w:rsid w:val="007E5CAF"/>
    <w:rsid w:val="007E5CBC"/>
    <w:rsid w:val="007E5D16"/>
    <w:rsid w:val="007E5FFD"/>
    <w:rsid w:val="007E60A5"/>
    <w:rsid w:val="007E6178"/>
    <w:rsid w:val="007E619C"/>
    <w:rsid w:val="007E6239"/>
    <w:rsid w:val="007E648D"/>
    <w:rsid w:val="007E64E7"/>
    <w:rsid w:val="007E66B9"/>
    <w:rsid w:val="007E6735"/>
    <w:rsid w:val="007E67F4"/>
    <w:rsid w:val="007E692F"/>
    <w:rsid w:val="007E6978"/>
    <w:rsid w:val="007E6BA0"/>
    <w:rsid w:val="007E6E1F"/>
    <w:rsid w:val="007E6F2B"/>
    <w:rsid w:val="007E7070"/>
    <w:rsid w:val="007E732C"/>
    <w:rsid w:val="007E732E"/>
    <w:rsid w:val="007E7353"/>
    <w:rsid w:val="007E741E"/>
    <w:rsid w:val="007E7B2B"/>
    <w:rsid w:val="007E7C39"/>
    <w:rsid w:val="007E7C56"/>
    <w:rsid w:val="007E7C67"/>
    <w:rsid w:val="007E7C76"/>
    <w:rsid w:val="007E7CA4"/>
    <w:rsid w:val="007E7DFF"/>
    <w:rsid w:val="007E7E6F"/>
    <w:rsid w:val="007E7F2A"/>
    <w:rsid w:val="007F0251"/>
    <w:rsid w:val="007F0267"/>
    <w:rsid w:val="007F03A0"/>
    <w:rsid w:val="007F03D1"/>
    <w:rsid w:val="007F043A"/>
    <w:rsid w:val="007F055D"/>
    <w:rsid w:val="007F05E0"/>
    <w:rsid w:val="007F0961"/>
    <w:rsid w:val="007F0B77"/>
    <w:rsid w:val="007F0B82"/>
    <w:rsid w:val="007F0BAD"/>
    <w:rsid w:val="007F0CDA"/>
    <w:rsid w:val="007F0DD3"/>
    <w:rsid w:val="007F1083"/>
    <w:rsid w:val="007F116A"/>
    <w:rsid w:val="007F1187"/>
    <w:rsid w:val="007F1218"/>
    <w:rsid w:val="007F127B"/>
    <w:rsid w:val="007F133E"/>
    <w:rsid w:val="007F1492"/>
    <w:rsid w:val="007F1670"/>
    <w:rsid w:val="007F18C0"/>
    <w:rsid w:val="007F1967"/>
    <w:rsid w:val="007F1D13"/>
    <w:rsid w:val="007F1D6C"/>
    <w:rsid w:val="007F1F4C"/>
    <w:rsid w:val="007F1F83"/>
    <w:rsid w:val="007F2477"/>
    <w:rsid w:val="007F2737"/>
    <w:rsid w:val="007F2766"/>
    <w:rsid w:val="007F280E"/>
    <w:rsid w:val="007F2952"/>
    <w:rsid w:val="007F2AD2"/>
    <w:rsid w:val="007F2B0F"/>
    <w:rsid w:val="007F2DBB"/>
    <w:rsid w:val="007F2E32"/>
    <w:rsid w:val="007F2ED4"/>
    <w:rsid w:val="007F2FFB"/>
    <w:rsid w:val="007F30CC"/>
    <w:rsid w:val="007F3271"/>
    <w:rsid w:val="007F33A7"/>
    <w:rsid w:val="007F34F5"/>
    <w:rsid w:val="007F3622"/>
    <w:rsid w:val="007F36BB"/>
    <w:rsid w:val="007F378E"/>
    <w:rsid w:val="007F38AE"/>
    <w:rsid w:val="007F3960"/>
    <w:rsid w:val="007F3ACC"/>
    <w:rsid w:val="007F3BF5"/>
    <w:rsid w:val="007F3C65"/>
    <w:rsid w:val="007F3E5B"/>
    <w:rsid w:val="007F3FB0"/>
    <w:rsid w:val="007F4127"/>
    <w:rsid w:val="007F417C"/>
    <w:rsid w:val="007F4296"/>
    <w:rsid w:val="007F434D"/>
    <w:rsid w:val="007F43A9"/>
    <w:rsid w:val="007F4466"/>
    <w:rsid w:val="007F4737"/>
    <w:rsid w:val="007F4796"/>
    <w:rsid w:val="007F47F9"/>
    <w:rsid w:val="007F4974"/>
    <w:rsid w:val="007F4A14"/>
    <w:rsid w:val="007F4AB3"/>
    <w:rsid w:val="007F4E24"/>
    <w:rsid w:val="007F4E55"/>
    <w:rsid w:val="007F4E92"/>
    <w:rsid w:val="007F53A3"/>
    <w:rsid w:val="007F5568"/>
    <w:rsid w:val="007F5605"/>
    <w:rsid w:val="007F5608"/>
    <w:rsid w:val="007F5665"/>
    <w:rsid w:val="007F569C"/>
    <w:rsid w:val="007F56B4"/>
    <w:rsid w:val="007F5874"/>
    <w:rsid w:val="007F5918"/>
    <w:rsid w:val="007F5A71"/>
    <w:rsid w:val="007F5BB1"/>
    <w:rsid w:val="007F5BCB"/>
    <w:rsid w:val="007F5C60"/>
    <w:rsid w:val="007F5D4A"/>
    <w:rsid w:val="007F60F1"/>
    <w:rsid w:val="007F64BE"/>
    <w:rsid w:val="007F6562"/>
    <w:rsid w:val="007F65F2"/>
    <w:rsid w:val="007F66C6"/>
    <w:rsid w:val="007F6772"/>
    <w:rsid w:val="007F67BA"/>
    <w:rsid w:val="007F67DE"/>
    <w:rsid w:val="007F6A0D"/>
    <w:rsid w:val="007F6AD2"/>
    <w:rsid w:val="007F6E92"/>
    <w:rsid w:val="007F70D6"/>
    <w:rsid w:val="007F7237"/>
    <w:rsid w:val="007F751F"/>
    <w:rsid w:val="007F761F"/>
    <w:rsid w:val="007F7662"/>
    <w:rsid w:val="007F7733"/>
    <w:rsid w:val="007F77C8"/>
    <w:rsid w:val="007F7845"/>
    <w:rsid w:val="007F7864"/>
    <w:rsid w:val="007F795B"/>
    <w:rsid w:val="007F7D21"/>
    <w:rsid w:val="007F7E2F"/>
    <w:rsid w:val="00800104"/>
    <w:rsid w:val="00800184"/>
    <w:rsid w:val="008002F7"/>
    <w:rsid w:val="00800312"/>
    <w:rsid w:val="00800412"/>
    <w:rsid w:val="0080061D"/>
    <w:rsid w:val="00800994"/>
    <w:rsid w:val="00800A4D"/>
    <w:rsid w:val="00800B97"/>
    <w:rsid w:val="00800D5F"/>
    <w:rsid w:val="00800D8A"/>
    <w:rsid w:val="00800EFA"/>
    <w:rsid w:val="00801077"/>
    <w:rsid w:val="00801125"/>
    <w:rsid w:val="008012E9"/>
    <w:rsid w:val="00801320"/>
    <w:rsid w:val="0080133A"/>
    <w:rsid w:val="00801382"/>
    <w:rsid w:val="008013B8"/>
    <w:rsid w:val="008016C8"/>
    <w:rsid w:val="0080178D"/>
    <w:rsid w:val="0080179D"/>
    <w:rsid w:val="00801838"/>
    <w:rsid w:val="008018DC"/>
    <w:rsid w:val="00801A19"/>
    <w:rsid w:val="00801A2C"/>
    <w:rsid w:val="00801B78"/>
    <w:rsid w:val="00801C52"/>
    <w:rsid w:val="00801C55"/>
    <w:rsid w:val="00801FDE"/>
    <w:rsid w:val="00802193"/>
    <w:rsid w:val="008021B3"/>
    <w:rsid w:val="008021FC"/>
    <w:rsid w:val="0080220C"/>
    <w:rsid w:val="008023F2"/>
    <w:rsid w:val="00802410"/>
    <w:rsid w:val="008025DB"/>
    <w:rsid w:val="0080270F"/>
    <w:rsid w:val="0080288A"/>
    <w:rsid w:val="00802D2F"/>
    <w:rsid w:val="00802D6F"/>
    <w:rsid w:val="00802E38"/>
    <w:rsid w:val="00802F32"/>
    <w:rsid w:val="00802FDA"/>
    <w:rsid w:val="00803160"/>
    <w:rsid w:val="00803376"/>
    <w:rsid w:val="00803387"/>
    <w:rsid w:val="008033F6"/>
    <w:rsid w:val="008034BD"/>
    <w:rsid w:val="008035D4"/>
    <w:rsid w:val="0080369E"/>
    <w:rsid w:val="008036F8"/>
    <w:rsid w:val="0080393B"/>
    <w:rsid w:val="0080397E"/>
    <w:rsid w:val="00803E2E"/>
    <w:rsid w:val="00803EAD"/>
    <w:rsid w:val="00803FD6"/>
    <w:rsid w:val="00804099"/>
    <w:rsid w:val="0080413B"/>
    <w:rsid w:val="00804180"/>
    <w:rsid w:val="008041DE"/>
    <w:rsid w:val="008041E1"/>
    <w:rsid w:val="008041F9"/>
    <w:rsid w:val="008042BD"/>
    <w:rsid w:val="0080430F"/>
    <w:rsid w:val="0080432D"/>
    <w:rsid w:val="0080438F"/>
    <w:rsid w:val="00804421"/>
    <w:rsid w:val="00804658"/>
    <w:rsid w:val="008046A2"/>
    <w:rsid w:val="00804765"/>
    <w:rsid w:val="008047AD"/>
    <w:rsid w:val="00804867"/>
    <w:rsid w:val="008048A2"/>
    <w:rsid w:val="00804B28"/>
    <w:rsid w:val="00804B2F"/>
    <w:rsid w:val="00804C41"/>
    <w:rsid w:val="00804C59"/>
    <w:rsid w:val="00804C86"/>
    <w:rsid w:val="00804DC1"/>
    <w:rsid w:val="00804E30"/>
    <w:rsid w:val="00804F38"/>
    <w:rsid w:val="008050E9"/>
    <w:rsid w:val="0080515E"/>
    <w:rsid w:val="008052DC"/>
    <w:rsid w:val="0080531D"/>
    <w:rsid w:val="0080537F"/>
    <w:rsid w:val="008053AD"/>
    <w:rsid w:val="00805420"/>
    <w:rsid w:val="00805458"/>
    <w:rsid w:val="008056B5"/>
    <w:rsid w:val="008056ED"/>
    <w:rsid w:val="00805704"/>
    <w:rsid w:val="00805801"/>
    <w:rsid w:val="0080581D"/>
    <w:rsid w:val="008059E5"/>
    <w:rsid w:val="00805C10"/>
    <w:rsid w:val="00805CEA"/>
    <w:rsid w:val="00805D11"/>
    <w:rsid w:val="00805EF2"/>
    <w:rsid w:val="008064BB"/>
    <w:rsid w:val="0080656E"/>
    <w:rsid w:val="008065BB"/>
    <w:rsid w:val="00806677"/>
    <w:rsid w:val="00806979"/>
    <w:rsid w:val="0080699F"/>
    <w:rsid w:val="00806C4D"/>
    <w:rsid w:val="00806CC3"/>
    <w:rsid w:val="00806D29"/>
    <w:rsid w:val="00806EEA"/>
    <w:rsid w:val="00806F5E"/>
    <w:rsid w:val="00807011"/>
    <w:rsid w:val="0080702C"/>
    <w:rsid w:val="008070B3"/>
    <w:rsid w:val="0080721A"/>
    <w:rsid w:val="00807242"/>
    <w:rsid w:val="0080727F"/>
    <w:rsid w:val="00807337"/>
    <w:rsid w:val="00807365"/>
    <w:rsid w:val="0080770D"/>
    <w:rsid w:val="00807726"/>
    <w:rsid w:val="00807A91"/>
    <w:rsid w:val="00807D28"/>
    <w:rsid w:val="00807D5E"/>
    <w:rsid w:val="00807DD7"/>
    <w:rsid w:val="00807E1B"/>
    <w:rsid w:val="00807E3E"/>
    <w:rsid w:val="008100D3"/>
    <w:rsid w:val="008100D4"/>
    <w:rsid w:val="0081010A"/>
    <w:rsid w:val="0081012C"/>
    <w:rsid w:val="0081036B"/>
    <w:rsid w:val="00810372"/>
    <w:rsid w:val="00810453"/>
    <w:rsid w:val="008104C8"/>
    <w:rsid w:val="008109DC"/>
    <w:rsid w:val="00810A97"/>
    <w:rsid w:val="00810CCF"/>
    <w:rsid w:val="00810DE9"/>
    <w:rsid w:val="00810EAE"/>
    <w:rsid w:val="00810EE2"/>
    <w:rsid w:val="00811036"/>
    <w:rsid w:val="00811236"/>
    <w:rsid w:val="008112DB"/>
    <w:rsid w:val="008116A4"/>
    <w:rsid w:val="008119C0"/>
    <w:rsid w:val="00811CFC"/>
    <w:rsid w:val="00811E7A"/>
    <w:rsid w:val="00812027"/>
    <w:rsid w:val="008123D5"/>
    <w:rsid w:val="008124A8"/>
    <w:rsid w:val="008124FE"/>
    <w:rsid w:val="0081260A"/>
    <w:rsid w:val="008127B0"/>
    <w:rsid w:val="008129B3"/>
    <w:rsid w:val="008129C6"/>
    <w:rsid w:val="00812BEC"/>
    <w:rsid w:val="00812EBC"/>
    <w:rsid w:val="00812FE3"/>
    <w:rsid w:val="00813251"/>
    <w:rsid w:val="008132B0"/>
    <w:rsid w:val="0081374A"/>
    <w:rsid w:val="00813C04"/>
    <w:rsid w:val="00813C95"/>
    <w:rsid w:val="00813CE0"/>
    <w:rsid w:val="00813EB6"/>
    <w:rsid w:val="00813EFC"/>
    <w:rsid w:val="00813F12"/>
    <w:rsid w:val="00813F15"/>
    <w:rsid w:val="00813F4B"/>
    <w:rsid w:val="00814072"/>
    <w:rsid w:val="0081427A"/>
    <w:rsid w:val="008142CD"/>
    <w:rsid w:val="0081433F"/>
    <w:rsid w:val="00814465"/>
    <w:rsid w:val="008144E6"/>
    <w:rsid w:val="00814500"/>
    <w:rsid w:val="0081465B"/>
    <w:rsid w:val="00814935"/>
    <w:rsid w:val="008149B4"/>
    <w:rsid w:val="00814B38"/>
    <w:rsid w:val="00814B62"/>
    <w:rsid w:val="00814B65"/>
    <w:rsid w:val="00814BD6"/>
    <w:rsid w:val="00814D2B"/>
    <w:rsid w:val="00814D69"/>
    <w:rsid w:val="00814F32"/>
    <w:rsid w:val="008151AD"/>
    <w:rsid w:val="0081529F"/>
    <w:rsid w:val="008152F4"/>
    <w:rsid w:val="008153F0"/>
    <w:rsid w:val="0081541B"/>
    <w:rsid w:val="008154B6"/>
    <w:rsid w:val="008155AD"/>
    <w:rsid w:val="008155E8"/>
    <w:rsid w:val="00815706"/>
    <w:rsid w:val="0081574C"/>
    <w:rsid w:val="008158EF"/>
    <w:rsid w:val="00815918"/>
    <w:rsid w:val="00815A3E"/>
    <w:rsid w:val="00815B93"/>
    <w:rsid w:val="00815BA3"/>
    <w:rsid w:val="00815D64"/>
    <w:rsid w:val="00815D7B"/>
    <w:rsid w:val="00815E79"/>
    <w:rsid w:val="00815E8B"/>
    <w:rsid w:val="00816292"/>
    <w:rsid w:val="0081630A"/>
    <w:rsid w:val="00816599"/>
    <w:rsid w:val="0081688B"/>
    <w:rsid w:val="008169B0"/>
    <w:rsid w:val="00816A54"/>
    <w:rsid w:val="00816AA0"/>
    <w:rsid w:val="00816AC6"/>
    <w:rsid w:val="00816B4F"/>
    <w:rsid w:val="00816C26"/>
    <w:rsid w:val="00816CA3"/>
    <w:rsid w:val="00816D94"/>
    <w:rsid w:val="00816D9C"/>
    <w:rsid w:val="00816F4D"/>
    <w:rsid w:val="00816F69"/>
    <w:rsid w:val="00816FA4"/>
    <w:rsid w:val="00817151"/>
    <w:rsid w:val="008171F7"/>
    <w:rsid w:val="00817389"/>
    <w:rsid w:val="0081787C"/>
    <w:rsid w:val="00817988"/>
    <w:rsid w:val="00817B00"/>
    <w:rsid w:val="00817B8F"/>
    <w:rsid w:val="00817C8D"/>
    <w:rsid w:val="00817C96"/>
    <w:rsid w:val="00817CB0"/>
    <w:rsid w:val="00817D2A"/>
    <w:rsid w:val="00817D37"/>
    <w:rsid w:val="00817F27"/>
    <w:rsid w:val="00820148"/>
    <w:rsid w:val="008202C3"/>
    <w:rsid w:val="00820604"/>
    <w:rsid w:val="00820980"/>
    <w:rsid w:val="008209D7"/>
    <w:rsid w:val="00820A96"/>
    <w:rsid w:val="00820BA5"/>
    <w:rsid w:val="00820D24"/>
    <w:rsid w:val="00820EDB"/>
    <w:rsid w:val="00820EF9"/>
    <w:rsid w:val="00820FA4"/>
    <w:rsid w:val="00820FD4"/>
    <w:rsid w:val="00821094"/>
    <w:rsid w:val="00821610"/>
    <w:rsid w:val="00821675"/>
    <w:rsid w:val="00821681"/>
    <w:rsid w:val="008216E2"/>
    <w:rsid w:val="0082172C"/>
    <w:rsid w:val="0082180C"/>
    <w:rsid w:val="0082181D"/>
    <w:rsid w:val="0082184D"/>
    <w:rsid w:val="008218ED"/>
    <w:rsid w:val="00821A22"/>
    <w:rsid w:val="00821AFE"/>
    <w:rsid w:val="00821B42"/>
    <w:rsid w:val="00821B88"/>
    <w:rsid w:val="00821DC0"/>
    <w:rsid w:val="00821F12"/>
    <w:rsid w:val="00821F66"/>
    <w:rsid w:val="00822131"/>
    <w:rsid w:val="0082217B"/>
    <w:rsid w:val="0082222C"/>
    <w:rsid w:val="00822689"/>
    <w:rsid w:val="0082284D"/>
    <w:rsid w:val="00822A76"/>
    <w:rsid w:val="00822AD0"/>
    <w:rsid w:val="00822CE2"/>
    <w:rsid w:val="00823190"/>
    <w:rsid w:val="00823335"/>
    <w:rsid w:val="0082333D"/>
    <w:rsid w:val="008233B2"/>
    <w:rsid w:val="008235DE"/>
    <w:rsid w:val="008235E4"/>
    <w:rsid w:val="0082379E"/>
    <w:rsid w:val="008237B2"/>
    <w:rsid w:val="008237FF"/>
    <w:rsid w:val="00823964"/>
    <w:rsid w:val="00823AEB"/>
    <w:rsid w:val="00823B2A"/>
    <w:rsid w:val="00823B50"/>
    <w:rsid w:val="00823CF2"/>
    <w:rsid w:val="00823F5C"/>
    <w:rsid w:val="00823F61"/>
    <w:rsid w:val="00823F6F"/>
    <w:rsid w:val="0082412D"/>
    <w:rsid w:val="00824216"/>
    <w:rsid w:val="00824453"/>
    <w:rsid w:val="0082449E"/>
    <w:rsid w:val="00824765"/>
    <w:rsid w:val="00824767"/>
    <w:rsid w:val="008247A4"/>
    <w:rsid w:val="008248BA"/>
    <w:rsid w:val="008248D8"/>
    <w:rsid w:val="008249FF"/>
    <w:rsid w:val="00824A84"/>
    <w:rsid w:val="00824DBB"/>
    <w:rsid w:val="00824F1C"/>
    <w:rsid w:val="0082500A"/>
    <w:rsid w:val="00825040"/>
    <w:rsid w:val="008251EC"/>
    <w:rsid w:val="0082525C"/>
    <w:rsid w:val="008252BD"/>
    <w:rsid w:val="0082534F"/>
    <w:rsid w:val="00825469"/>
    <w:rsid w:val="00825511"/>
    <w:rsid w:val="008255F6"/>
    <w:rsid w:val="00825639"/>
    <w:rsid w:val="00825693"/>
    <w:rsid w:val="008257FB"/>
    <w:rsid w:val="00825998"/>
    <w:rsid w:val="008259D9"/>
    <w:rsid w:val="00825D45"/>
    <w:rsid w:val="00825DC5"/>
    <w:rsid w:val="00825E67"/>
    <w:rsid w:val="00825EEF"/>
    <w:rsid w:val="00825F52"/>
    <w:rsid w:val="00826204"/>
    <w:rsid w:val="008263E0"/>
    <w:rsid w:val="008264D9"/>
    <w:rsid w:val="008267D3"/>
    <w:rsid w:val="00826958"/>
    <w:rsid w:val="008269C6"/>
    <w:rsid w:val="00826D26"/>
    <w:rsid w:val="00826D90"/>
    <w:rsid w:val="00826EE8"/>
    <w:rsid w:val="00827015"/>
    <w:rsid w:val="00827109"/>
    <w:rsid w:val="00827166"/>
    <w:rsid w:val="008272E9"/>
    <w:rsid w:val="008275E8"/>
    <w:rsid w:val="0082772B"/>
    <w:rsid w:val="00827A41"/>
    <w:rsid w:val="00827AF3"/>
    <w:rsid w:val="00827F1D"/>
    <w:rsid w:val="0083005C"/>
    <w:rsid w:val="0083064C"/>
    <w:rsid w:val="008306FA"/>
    <w:rsid w:val="0083085A"/>
    <w:rsid w:val="00830975"/>
    <w:rsid w:val="00830C8A"/>
    <w:rsid w:val="00830FE8"/>
    <w:rsid w:val="00831401"/>
    <w:rsid w:val="00831691"/>
    <w:rsid w:val="008316CB"/>
    <w:rsid w:val="00831738"/>
    <w:rsid w:val="0083179C"/>
    <w:rsid w:val="008318A0"/>
    <w:rsid w:val="00831A03"/>
    <w:rsid w:val="00831CBC"/>
    <w:rsid w:val="00831E30"/>
    <w:rsid w:val="00831EF7"/>
    <w:rsid w:val="00832092"/>
    <w:rsid w:val="0083213B"/>
    <w:rsid w:val="00832142"/>
    <w:rsid w:val="008321AA"/>
    <w:rsid w:val="008321FD"/>
    <w:rsid w:val="00832422"/>
    <w:rsid w:val="008324C6"/>
    <w:rsid w:val="00832836"/>
    <w:rsid w:val="00832A41"/>
    <w:rsid w:val="00832C18"/>
    <w:rsid w:val="00832C84"/>
    <w:rsid w:val="00832CAF"/>
    <w:rsid w:val="00832D2E"/>
    <w:rsid w:val="00833028"/>
    <w:rsid w:val="00833067"/>
    <w:rsid w:val="0083311A"/>
    <w:rsid w:val="008331D6"/>
    <w:rsid w:val="008332CA"/>
    <w:rsid w:val="008333D2"/>
    <w:rsid w:val="008335F7"/>
    <w:rsid w:val="00833813"/>
    <w:rsid w:val="0083381B"/>
    <w:rsid w:val="00833BD9"/>
    <w:rsid w:val="00833C05"/>
    <w:rsid w:val="00833D91"/>
    <w:rsid w:val="00833ECB"/>
    <w:rsid w:val="0083400F"/>
    <w:rsid w:val="0083417A"/>
    <w:rsid w:val="0083422F"/>
    <w:rsid w:val="0083428A"/>
    <w:rsid w:val="00834449"/>
    <w:rsid w:val="00834476"/>
    <w:rsid w:val="0083448C"/>
    <w:rsid w:val="00834512"/>
    <w:rsid w:val="008345B7"/>
    <w:rsid w:val="00834741"/>
    <w:rsid w:val="00834756"/>
    <w:rsid w:val="008349E7"/>
    <w:rsid w:val="00834B30"/>
    <w:rsid w:val="00834B8D"/>
    <w:rsid w:val="00834C78"/>
    <w:rsid w:val="0083502E"/>
    <w:rsid w:val="008350E9"/>
    <w:rsid w:val="00835120"/>
    <w:rsid w:val="00835388"/>
    <w:rsid w:val="00835390"/>
    <w:rsid w:val="0083549C"/>
    <w:rsid w:val="00835508"/>
    <w:rsid w:val="008355E2"/>
    <w:rsid w:val="0083586A"/>
    <w:rsid w:val="00835A29"/>
    <w:rsid w:val="00835B08"/>
    <w:rsid w:val="00835B82"/>
    <w:rsid w:val="008360F9"/>
    <w:rsid w:val="00836133"/>
    <w:rsid w:val="00836215"/>
    <w:rsid w:val="008362F7"/>
    <w:rsid w:val="008364F7"/>
    <w:rsid w:val="0083657B"/>
    <w:rsid w:val="00836733"/>
    <w:rsid w:val="00836848"/>
    <w:rsid w:val="00836917"/>
    <w:rsid w:val="00836A03"/>
    <w:rsid w:val="00836A62"/>
    <w:rsid w:val="00836A74"/>
    <w:rsid w:val="00836B5B"/>
    <w:rsid w:val="00836BF1"/>
    <w:rsid w:val="00836BFE"/>
    <w:rsid w:val="00836CB9"/>
    <w:rsid w:val="00836E6C"/>
    <w:rsid w:val="00836FCB"/>
    <w:rsid w:val="00837022"/>
    <w:rsid w:val="00837088"/>
    <w:rsid w:val="008372A3"/>
    <w:rsid w:val="0083768C"/>
    <w:rsid w:val="008376C1"/>
    <w:rsid w:val="00837749"/>
    <w:rsid w:val="00837AB1"/>
    <w:rsid w:val="00837B64"/>
    <w:rsid w:val="00837BDE"/>
    <w:rsid w:val="00837C80"/>
    <w:rsid w:val="00837C8E"/>
    <w:rsid w:val="00837D40"/>
    <w:rsid w:val="00837D43"/>
    <w:rsid w:val="00837E87"/>
    <w:rsid w:val="008401C3"/>
    <w:rsid w:val="008402DA"/>
    <w:rsid w:val="008403C6"/>
    <w:rsid w:val="00840453"/>
    <w:rsid w:val="008404CA"/>
    <w:rsid w:val="008404D7"/>
    <w:rsid w:val="00840500"/>
    <w:rsid w:val="00840634"/>
    <w:rsid w:val="00840A68"/>
    <w:rsid w:val="00840A83"/>
    <w:rsid w:val="00840D46"/>
    <w:rsid w:val="00840DDC"/>
    <w:rsid w:val="008411E2"/>
    <w:rsid w:val="0084130C"/>
    <w:rsid w:val="00841573"/>
    <w:rsid w:val="00841819"/>
    <w:rsid w:val="0084186E"/>
    <w:rsid w:val="00841891"/>
    <w:rsid w:val="008419A1"/>
    <w:rsid w:val="00841B8D"/>
    <w:rsid w:val="00841D0D"/>
    <w:rsid w:val="00841D4D"/>
    <w:rsid w:val="00841DEC"/>
    <w:rsid w:val="00841E79"/>
    <w:rsid w:val="00841EE6"/>
    <w:rsid w:val="00841F8A"/>
    <w:rsid w:val="00841FA0"/>
    <w:rsid w:val="00842061"/>
    <w:rsid w:val="008421F9"/>
    <w:rsid w:val="00842237"/>
    <w:rsid w:val="008424C6"/>
    <w:rsid w:val="00842678"/>
    <w:rsid w:val="008427BC"/>
    <w:rsid w:val="0084296C"/>
    <w:rsid w:val="0084297A"/>
    <w:rsid w:val="00842B49"/>
    <w:rsid w:val="00842DB7"/>
    <w:rsid w:val="00842DD4"/>
    <w:rsid w:val="00842E1E"/>
    <w:rsid w:val="00842F8D"/>
    <w:rsid w:val="0084303E"/>
    <w:rsid w:val="00843113"/>
    <w:rsid w:val="008434B0"/>
    <w:rsid w:val="008434BD"/>
    <w:rsid w:val="00843522"/>
    <w:rsid w:val="0084355A"/>
    <w:rsid w:val="00843593"/>
    <w:rsid w:val="008435BA"/>
    <w:rsid w:val="0084385A"/>
    <w:rsid w:val="0084387F"/>
    <w:rsid w:val="00843AFD"/>
    <w:rsid w:val="00843B2C"/>
    <w:rsid w:val="00843CF8"/>
    <w:rsid w:val="00843D91"/>
    <w:rsid w:val="00843FE7"/>
    <w:rsid w:val="0084404A"/>
    <w:rsid w:val="00844059"/>
    <w:rsid w:val="008441DC"/>
    <w:rsid w:val="00844303"/>
    <w:rsid w:val="00844453"/>
    <w:rsid w:val="008444F8"/>
    <w:rsid w:val="008445D2"/>
    <w:rsid w:val="00844750"/>
    <w:rsid w:val="00844833"/>
    <w:rsid w:val="00844864"/>
    <w:rsid w:val="00844AA3"/>
    <w:rsid w:val="00844D91"/>
    <w:rsid w:val="00844E47"/>
    <w:rsid w:val="008450C2"/>
    <w:rsid w:val="00845154"/>
    <w:rsid w:val="0084527F"/>
    <w:rsid w:val="008452EC"/>
    <w:rsid w:val="0084592C"/>
    <w:rsid w:val="00845A7B"/>
    <w:rsid w:val="00845A92"/>
    <w:rsid w:val="00845AE1"/>
    <w:rsid w:val="00845E1D"/>
    <w:rsid w:val="00845F51"/>
    <w:rsid w:val="00845F9A"/>
    <w:rsid w:val="00846106"/>
    <w:rsid w:val="008461DC"/>
    <w:rsid w:val="00846273"/>
    <w:rsid w:val="00846467"/>
    <w:rsid w:val="00846661"/>
    <w:rsid w:val="00846A9F"/>
    <w:rsid w:val="00846AC4"/>
    <w:rsid w:val="00846BF8"/>
    <w:rsid w:val="00846C2D"/>
    <w:rsid w:val="00846C77"/>
    <w:rsid w:val="00846D26"/>
    <w:rsid w:val="00846E99"/>
    <w:rsid w:val="00847121"/>
    <w:rsid w:val="00847420"/>
    <w:rsid w:val="00847458"/>
    <w:rsid w:val="00847473"/>
    <w:rsid w:val="008475BB"/>
    <w:rsid w:val="00847964"/>
    <w:rsid w:val="00847991"/>
    <w:rsid w:val="00847A07"/>
    <w:rsid w:val="00847AF7"/>
    <w:rsid w:val="00847C4E"/>
    <w:rsid w:val="00847E24"/>
    <w:rsid w:val="00847E6C"/>
    <w:rsid w:val="00847F69"/>
    <w:rsid w:val="00847FF0"/>
    <w:rsid w:val="00850023"/>
    <w:rsid w:val="008503E7"/>
    <w:rsid w:val="008504D6"/>
    <w:rsid w:val="00850568"/>
    <w:rsid w:val="0085065C"/>
    <w:rsid w:val="00850677"/>
    <w:rsid w:val="008507CF"/>
    <w:rsid w:val="008508E3"/>
    <w:rsid w:val="00850A04"/>
    <w:rsid w:val="00850A10"/>
    <w:rsid w:val="00850AE8"/>
    <w:rsid w:val="00850B13"/>
    <w:rsid w:val="00850C5A"/>
    <w:rsid w:val="00850D07"/>
    <w:rsid w:val="00851346"/>
    <w:rsid w:val="008514C4"/>
    <w:rsid w:val="008514CF"/>
    <w:rsid w:val="00851695"/>
    <w:rsid w:val="0085172F"/>
    <w:rsid w:val="0085189A"/>
    <w:rsid w:val="0085196E"/>
    <w:rsid w:val="00851B0E"/>
    <w:rsid w:val="00851B22"/>
    <w:rsid w:val="00851CCD"/>
    <w:rsid w:val="00851DA7"/>
    <w:rsid w:val="00851EA7"/>
    <w:rsid w:val="00852047"/>
    <w:rsid w:val="008520C2"/>
    <w:rsid w:val="00852338"/>
    <w:rsid w:val="00852619"/>
    <w:rsid w:val="00852AA6"/>
    <w:rsid w:val="00852B54"/>
    <w:rsid w:val="00852D79"/>
    <w:rsid w:val="00852EE2"/>
    <w:rsid w:val="00852FAF"/>
    <w:rsid w:val="008532A7"/>
    <w:rsid w:val="00853509"/>
    <w:rsid w:val="0085385C"/>
    <w:rsid w:val="00853A94"/>
    <w:rsid w:val="00853B6F"/>
    <w:rsid w:val="00853BC5"/>
    <w:rsid w:val="00853BDF"/>
    <w:rsid w:val="00853C3A"/>
    <w:rsid w:val="00853C45"/>
    <w:rsid w:val="00853CDB"/>
    <w:rsid w:val="00853E31"/>
    <w:rsid w:val="00854090"/>
    <w:rsid w:val="008540C8"/>
    <w:rsid w:val="0085443F"/>
    <w:rsid w:val="008545A5"/>
    <w:rsid w:val="00854698"/>
    <w:rsid w:val="00854807"/>
    <w:rsid w:val="00854983"/>
    <w:rsid w:val="008549E7"/>
    <w:rsid w:val="00854A91"/>
    <w:rsid w:val="00854E0E"/>
    <w:rsid w:val="00854EA9"/>
    <w:rsid w:val="008551D7"/>
    <w:rsid w:val="00855314"/>
    <w:rsid w:val="00855366"/>
    <w:rsid w:val="00855396"/>
    <w:rsid w:val="00855643"/>
    <w:rsid w:val="008558A0"/>
    <w:rsid w:val="00855A7A"/>
    <w:rsid w:val="00855C87"/>
    <w:rsid w:val="00855D03"/>
    <w:rsid w:val="00855E77"/>
    <w:rsid w:val="008561B2"/>
    <w:rsid w:val="008561D0"/>
    <w:rsid w:val="008561D7"/>
    <w:rsid w:val="00856301"/>
    <w:rsid w:val="00856377"/>
    <w:rsid w:val="00856471"/>
    <w:rsid w:val="00856499"/>
    <w:rsid w:val="00856577"/>
    <w:rsid w:val="008566BF"/>
    <w:rsid w:val="008569DF"/>
    <w:rsid w:val="00856A3D"/>
    <w:rsid w:val="00856D2B"/>
    <w:rsid w:val="00856E4A"/>
    <w:rsid w:val="00856EB9"/>
    <w:rsid w:val="00856F17"/>
    <w:rsid w:val="0085722A"/>
    <w:rsid w:val="008572FA"/>
    <w:rsid w:val="00857301"/>
    <w:rsid w:val="00857388"/>
    <w:rsid w:val="00857686"/>
    <w:rsid w:val="008576EC"/>
    <w:rsid w:val="00857804"/>
    <w:rsid w:val="008578C4"/>
    <w:rsid w:val="00857C34"/>
    <w:rsid w:val="00857D92"/>
    <w:rsid w:val="008600C8"/>
    <w:rsid w:val="008600CB"/>
    <w:rsid w:val="008600FD"/>
    <w:rsid w:val="008601A1"/>
    <w:rsid w:val="008602AA"/>
    <w:rsid w:val="00860303"/>
    <w:rsid w:val="0086037F"/>
    <w:rsid w:val="008604E6"/>
    <w:rsid w:val="00860622"/>
    <w:rsid w:val="0086067F"/>
    <w:rsid w:val="00860840"/>
    <w:rsid w:val="00860A73"/>
    <w:rsid w:val="00860BAC"/>
    <w:rsid w:val="00860EB0"/>
    <w:rsid w:val="00860F9B"/>
    <w:rsid w:val="008611A3"/>
    <w:rsid w:val="00861534"/>
    <w:rsid w:val="008615EB"/>
    <w:rsid w:val="00861750"/>
    <w:rsid w:val="008617E9"/>
    <w:rsid w:val="00861819"/>
    <w:rsid w:val="00861A52"/>
    <w:rsid w:val="00861B41"/>
    <w:rsid w:val="00861B61"/>
    <w:rsid w:val="00861C5E"/>
    <w:rsid w:val="00861D65"/>
    <w:rsid w:val="00861DA1"/>
    <w:rsid w:val="00861EAC"/>
    <w:rsid w:val="008620B3"/>
    <w:rsid w:val="008620C2"/>
    <w:rsid w:val="00862173"/>
    <w:rsid w:val="00862235"/>
    <w:rsid w:val="00862247"/>
    <w:rsid w:val="00862290"/>
    <w:rsid w:val="00862558"/>
    <w:rsid w:val="008626B0"/>
    <w:rsid w:val="00862719"/>
    <w:rsid w:val="00862784"/>
    <w:rsid w:val="00862876"/>
    <w:rsid w:val="00862988"/>
    <w:rsid w:val="00862A4E"/>
    <w:rsid w:val="00862ADA"/>
    <w:rsid w:val="00862B5A"/>
    <w:rsid w:val="00862BA2"/>
    <w:rsid w:val="00862C5E"/>
    <w:rsid w:val="00862D75"/>
    <w:rsid w:val="00862F15"/>
    <w:rsid w:val="00862F16"/>
    <w:rsid w:val="00862FC0"/>
    <w:rsid w:val="00862FEB"/>
    <w:rsid w:val="00863096"/>
    <w:rsid w:val="0086309F"/>
    <w:rsid w:val="00863403"/>
    <w:rsid w:val="00863479"/>
    <w:rsid w:val="0086351F"/>
    <w:rsid w:val="00863556"/>
    <w:rsid w:val="00863AA0"/>
    <w:rsid w:val="00863D2A"/>
    <w:rsid w:val="008642E3"/>
    <w:rsid w:val="00864413"/>
    <w:rsid w:val="00864426"/>
    <w:rsid w:val="0086496D"/>
    <w:rsid w:val="00864A9F"/>
    <w:rsid w:val="00864AB6"/>
    <w:rsid w:val="00864C02"/>
    <w:rsid w:val="00864F42"/>
    <w:rsid w:val="00864F74"/>
    <w:rsid w:val="008650AB"/>
    <w:rsid w:val="008650C2"/>
    <w:rsid w:val="008654A6"/>
    <w:rsid w:val="008655C9"/>
    <w:rsid w:val="00865696"/>
    <w:rsid w:val="0086597A"/>
    <w:rsid w:val="00865D02"/>
    <w:rsid w:val="00865D4C"/>
    <w:rsid w:val="00865DE1"/>
    <w:rsid w:val="00865E05"/>
    <w:rsid w:val="00865EB2"/>
    <w:rsid w:val="00865F43"/>
    <w:rsid w:val="0086644C"/>
    <w:rsid w:val="0086685A"/>
    <w:rsid w:val="008668AA"/>
    <w:rsid w:val="00866A20"/>
    <w:rsid w:val="00866B9E"/>
    <w:rsid w:val="00866BFD"/>
    <w:rsid w:val="00866C32"/>
    <w:rsid w:val="00866D3D"/>
    <w:rsid w:val="00866D6B"/>
    <w:rsid w:val="00866E7F"/>
    <w:rsid w:val="00866EDA"/>
    <w:rsid w:val="00866FEA"/>
    <w:rsid w:val="00867027"/>
    <w:rsid w:val="00867180"/>
    <w:rsid w:val="008671D7"/>
    <w:rsid w:val="00867255"/>
    <w:rsid w:val="0086742A"/>
    <w:rsid w:val="00867468"/>
    <w:rsid w:val="008678F0"/>
    <w:rsid w:val="008679BE"/>
    <w:rsid w:val="00867CE6"/>
    <w:rsid w:val="00867DBF"/>
    <w:rsid w:val="00867FE1"/>
    <w:rsid w:val="00870018"/>
    <w:rsid w:val="0087045E"/>
    <w:rsid w:val="008704B3"/>
    <w:rsid w:val="00870770"/>
    <w:rsid w:val="00870793"/>
    <w:rsid w:val="00870869"/>
    <w:rsid w:val="0087095E"/>
    <w:rsid w:val="0087096C"/>
    <w:rsid w:val="00870A1C"/>
    <w:rsid w:val="00870A70"/>
    <w:rsid w:val="00870B24"/>
    <w:rsid w:val="00870B90"/>
    <w:rsid w:val="00870BE9"/>
    <w:rsid w:val="00870C36"/>
    <w:rsid w:val="00870E37"/>
    <w:rsid w:val="00870FAE"/>
    <w:rsid w:val="00870FFF"/>
    <w:rsid w:val="00871029"/>
    <w:rsid w:val="00871050"/>
    <w:rsid w:val="00871096"/>
    <w:rsid w:val="00871171"/>
    <w:rsid w:val="008711DD"/>
    <w:rsid w:val="008711F8"/>
    <w:rsid w:val="00871372"/>
    <w:rsid w:val="008713B3"/>
    <w:rsid w:val="00871655"/>
    <w:rsid w:val="00871673"/>
    <w:rsid w:val="00871897"/>
    <w:rsid w:val="0087195F"/>
    <w:rsid w:val="00871D05"/>
    <w:rsid w:val="00871D14"/>
    <w:rsid w:val="008721B2"/>
    <w:rsid w:val="008721DA"/>
    <w:rsid w:val="0087226E"/>
    <w:rsid w:val="008722B0"/>
    <w:rsid w:val="0087239A"/>
    <w:rsid w:val="00872496"/>
    <w:rsid w:val="0087250F"/>
    <w:rsid w:val="00872544"/>
    <w:rsid w:val="00872745"/>
    <w:rsid w:val="008727AE"/>
    <w:rsid w:val="008727E9"/>
    <w:rsid w:val="00872ACB"/>
    <w:rsid w:val="00872C1E"/>
    <w:rsid w:val="00872C7C"/>
    <w:rsid w:val="00872D63"/>
    <w:rsid w:val="00872D66"/>
    <w:rsid w:val="00872F33"/>
    <w:rsid w:val="00872F39"/>
    <w:rsid w:val="008730FE"/>
    <w:rsid w:val="00873218"/>
    <w:rsid w:val="008732E7"/>
    <w:rsid w:val="00873330"/>
    <w:rsid w:val="00873345"/>
    <w:rsid w:val="00873463"/>
    <w:rsid w:val="008734E7"/>
    <w:rsid w:val="00873574"/>
    <w:rsid w:val="008736CF"/>
    <w:rsid w:val="00873961"/>
    <w:rsid w:val="00873A3A"/>
    <w:rsid w:val="00873A62"/>
    <w:rsid w:val="00873ABA"/>
    <w:rsid w:val="00873AE4"/>
    <w:rsid w:val="00873B20"/>
    <w:rsid w:val="00873BA2"/>
    <w:rsid w:val="00873BF0"/>
    <w:rsid w:val="00873C85"/>
    <w:rsid w:val="00873CAD"/>
    <w:rsid w:val="00873DD1"/>
    <w:rsid w:val="00873EB5"/>
    <w:rsid w:val="00873F39"/>
    <w:rsid w:val="00873F4E"/>
    <w:rsid w:val="0087402E"/>
    <w:rsid w:val="00874083"/>
    <w:rsid w:val="008740B1"/>
    <w:rsid w:val="00874119"/>
    <w:rsid w:val="00874170"/>
    <w:rsid w:val="008742CE"/>
    <w:rsid w:val="00874316"/>
    <w:rsid w:val="00874656"/>
    <w:rsid w:val="00874762"/>
    <w:rsid w:val="00874830"/>
    <w:rsid w:val="00874B8D"/>
    <w:rsid w:val="00874B9A"/>
    <w:rsid w:val="00874CD3"/>
    <w:rsid w:val="00874DCF"/>
    <w:rsid w:val="00874DE3"/>
    <w:rsid w:val="00874E33"/>
    <w:rsid w:val="00874E98"/>
    <w:rsid w:val="00874EE4"/>
    <w:rsid w:val="00874FAC"/>
    <w:rsid w:val="0087504C"/>
    <w:rsid w:val="0087513C"/>
    <w:rsid w:val="0087513E"/>
    <w:rsid w:val="008753B4"/>
    <w:rsid w:val="00875600"/>
    <w:rsid w:val="00875755"/>
    <w:rsid w:val="008757DE"/>
    <w:rsid w:val="00875861"/>
    <w:rsid w:val="008758A1"/>
    <w:rsid w:val="008758A3"/>
    <w:rsid w:val="00875905"/>
    <w:rsid w:val="0087592B"/>
    <w:rsid w:val="00875957"/>
    <w:rsid w:val="008759C1"/>
    <w:rsid w:val="00875A34"/>
    <w:rsid w:val="00875D81"/>
    <w:rsid w:val="00875E3C"/>
    <w:rsid w:val="00875F79"/>
    <w:rsid w:val="00875FBD"/>
    <w:rsid w:val="0087605E"/>
    <w:rsid w:val="008767A1"/>
    <w:rsid w:val="00876A5D"/>
    <w:rsid w:val="00876AC2"/>
    <w:rsid w:val="00876AC7"/>
    <w:rsid w:val="00876AD5"/>
    <w:rsid w:val="0087700C"/>
    <w:rsid w:val="0087763F"/>
    <w:rsid w:val="00877675"/>
    <w:rsid w:val="00877974"/>
    <w:rsid w:val="00877A3B"/>
    <w:rsid w:val="00877C45"/>
    <w:rsid w:val="00877C57"/>
    <w:rsid w:val="00877F63"/>
    <w:rsid w:val="00877FA3"/>
    <w:rsid w:val="00877FD8"/>
    <w:rsid w:val="0088038C"/>
    <w:rsid w:val="008803AF"/>
    <w:rsid w:val="008803BD"/>
    <w:rsid w:val="00880400"/>
    <w:rsid w:val="008804C9"/>
    <w:rsid w:val="0088051C"/>
    <w:rsid w:val="008805E2"/>
    <w:rsid w:val="00880756"/>
    <w:rsid w:val="00880A74"/>
    <w:rsid w:val="00880BDC"/>
    <w:rsid w:val="00880C7A"/>
    <w:rsid w:val="00880D44"/>
    <w:rsid w:val="00880D84"/>
    <w:rsid w:val="00880F4F"/>
    <w:rsid w:val="00880FEF"/>
    <w:rsid w:val="008810C0"/>
    <w:rsid w:val="008810DF"/>
    <w:rsid w:val="008810FA"/>
    <w:rsid w:val="008811A6"/>
    <w:rsid w:val="00881329"/>
    <w:rsid w:val="00881494"/>
    <w:rsid w:val="0088175D"/>
    <w:rsid w:val="0088176C"/>
    <w:rsid w:val="0088178D"/>
    <w:rsid w:val="00881842"/>
    <w:rsid w:val="00881911"/>
    <w:rsid w:val="008819A5"/>
    <w:rsid w:val="00881DF9"/>
    <w:rsid w:val="00881F28"/>
    <w:rsid w:val="008820BE"/>
    <w:rsid w:val="0088231C"/>
    <w:rsid w:val="008824E6"/>
    <w:rsid w:val="00882613"/>
    <w:rsid w:val="008828F2"/>
    <w:rsid w:val="00882997"/>
    <w:rsid w:val="008829DC"/>
    <w:rsid w:val="00882BB1"/>
    <w:rsid w:val="00882BC6"/>
    <w:rsid w:val="00882F30"/>
    <w:rsid w:val="00882F52"/>
    <w:rsid w:val="00883004"/>
    <w:rsid w:val="00883107"/>
    <w:rsid w:val="00883237"/>
    <w:rsid w:val="0088341B"/>
    <w:rsid w:val="00883591"/>
    <w:rsid w:val="008835B4"/>
    <w:rsid w:val="00883685"/>
    <w:rsid w:val="008837E3"/>
    <w:rsid w:val="0088393F"/>
    <w:rsid w:val="00883941"/>
    <w:rsid w:val="00883D13"/>
    <w:rsid w:val="00883ECE"/>
    <w:rsid w:val="00883ED6"/>
    <w:rsid w:val="00883F0E"/>
    <w:rsid w:val="00883F7B"/>
    <w:rsid w:val="00883FE4"/>
    <w:rsid w:val="0088417E"/>
    <w:rsid w:val="00884255"/>
    <w:rsid w:val="0088425B"/>
    <w:rsid w:val="0088427D"/>
    <w:rsid w:val="008842F4"/>
    <w:rsid w:val="0088440A"/>
    <w:rsid w:val="00884687"/>
    <w:rsid w:val="0088471C"/>
    <w:rsid w:val="00884720"/>
    <w:rsid w:val="00884901"/>
    <w:rsid w:val="008849A7"/>
    <w:rsid w:val="00884AD8"/>
    <w:rsid w:val="00884CDF"/>
    <w:rsid w:val="00884D59"/>
    <w:rsid w:val="00884E67"/>
    <w:rsid w:val="00884F2B"/>
    <w:rsid w:val="0088513F"/>
    <w:rsid w:val="008856A4"/>
    <w:rsid w:val="0088579F"/>
    <w:rsid w:val="00885866"/>
    <w:rsid w:val="00885907"/>
    <w:rsid w:val="00885932"/>
    <w:rsid w:val="00885B7D"/>
    <w:rsid w:val="00885D5D"/>
    <w:rsid w:val="00885EC3"/>
    <w:rsid w:val="00885EC9"/>
    <w:rsid w:val="00885EFC"/>
    <w:rsid w:val="00885EFF"/>
    <w:rsid w:val="00885F46"/>
    <w:rsid w:val="00885F7A"/>
    <w:rsid w:val="008860EE"/>
    <w:rsid w:val="0088612B"/>
    <w:rsid w:val="00886221"/>
    <w:rsid w:val="00886223"/>
    <w:rsid w:val="008862CF"/>
    <w:rsid w:val="0088631F"/>
    <w:rsid w:val="0088651F"/>
    <w:rsid w:val="0088665A"/>
    <w:rsid w:val="008866E5"/>
    <w:rsid w:val="0088682A"/>
    <w:rsid w:val="0088683B"/>
    <w:rsid w:val="008869A9"/>
    <w:rsid w:val="00886A94"/>
    <w:rsid w:val="00886C74"/>
    <w:rsid w:val="0088712D"/>
    <w:rsid w:val="008872FE"/>
    <w:rsid w:val="0088732A"/>
    <w:rsid w:val="0088761E"/>
    <w:rsid w:val="0088762F"/>
    <w:rsid w:val="008876DF"/>
    <w:rsid w:val="00887771"/>
    <w:rsid w:val="00887897"/>
    <w:rsid w:val="00887A24"/>
    <w:rsid w:val="00887AAC"/>
    <w:rsid w:val="00887B1A"/>
    <w:rsid w:val="00887B4E"/>
    <w:rsid w:val="00887C01"/>
    <w:rsid w:val="00887C4D"/>
    <w:rsid w:val="00887D22"/>
    <w:rsid w:val="00887D2D"/>
    <w:rsid w:val="00887E8D"/>
    <w:rsid w:val="00887F99"/>
    <w:rsid w:val="00887FD0"/>
    <w:rsid w:val="00887FEF"/>
    <w:rsid w:val="0089000E"/>
    <w:rsid w:val="00890394"/>
    <w:rsid w:val="008904CD"/>
    <w:rsid w:val="00890757"/>
    <w:rsid w:val="008907B2"/>
    <w:rsid w:val="0089084C"/>
    <w:rsid w:val="0089085C"/>
    <w:rsid w:val="008908D4"/>
    <w:rsid w:val="008909D6"/>
    <w:rsid w:val="00890A94"/>
    <w:rsid w:val="00890AC1"/>
    <w:rsid w:val="00890BCD"/>
    <w:rsid w:val="00890CA2"/>
    <w:rsid w:val="00890DF5"/>
    <w:rsid w:val="00890E0D"/>
    <w:rsid w:val="00890F04"/>
    <w:rsid w:val="00890F5D"/>
    <w:rsid w:val="00890F6F"/>
    <w:rsid w:val="00890FBE"/>
    <w:rsid w:val="0089100E"/>
    <w:rsid w:val="008910E9"/>
    <w:rsid w:val="00891548"/>
    <w:rsid w:val="008916E3"/>
    <w:rsid w:val="0089196D"/>
    <w:rsid w:val="00891992"/>
    <w:rsid w:val="00891B19"/>
    <w:rsid w:val="00891B6F"/>
    <w:rsid w:val="00891BAC"/>
    <w:rsid w:val="00891EC3"/>
    <w:rsid w:val="00891F63"/>
    <w:rsid w:val="00892162"/>
    <w:rsid w:val="00892253"/>
    <w:rsid w:val="008922DF"/>
    <w:rsid w:val="0089232A"/>
    <w:rsid w:val="00892507"/>
    <w:rsid w:val="00892842"/>
    <w:rsid w:val="0089295B"/>
    <w:rsid w:val="00892CB5"/>
    <w:rsid w:val="00892DB3"/>
    <w:rsid w:val="00893024"/>
    <w:rsid w:val="00893235"/>
    <w:rsid w:val="00893488"/>
    <w:rsid w:val="0089352E"/>
    <w:rsid w:val="0089363D"/>
    <w:rsid w:val="00893B24"/>
    <w:rsid w:val="00893B3B"/>
    <w:rsid w:val="00893BA4"/>
    <w:rsid w:val="00893DB3"/>
    <w:rsid w:val="00893EA0"/>
    <w:rsid w:val="00893EEC"/>
    <w:rsid w:val="00893FCD"/>
    <w:rsid w:val="00894241"/>
    <w:rsid w:val="00894366"/>
    <w:rsid w:val="008943B9"/>
    <w:rsid w:val="00894414"/>
    <w:rsid w:val="008944B2"/>
    <w:rsid w:val="008946BD"/>
    <w:rsid w:val="008947B0"/>
    <w:rsid w:val="008947C1"/>
    <w:rsid w:val="008947CA"/>
    <w:rsid w:val="0089482C"/>
    <w:rsid w:val="008948A0"/>
    <w:rsid w:val="0089494B"/>
    <w:rsid w:val="00894A05"/>
    <w:rsid w:val="00894A2E"/>
    <w:rsid w:val="00894ADC"/>
    <w:rsid w:val="00894D46"/>
    <w:rsid w:val="00895062"/>
    <w:rsid w:val="0089511D"/>
    <w:rsid w:val="008951C7"/>
    <w:rsid w:val="00895243"/>
    <w:rsid w:val="008954B9"/>
    <w:rsid w:val="008954CC"/>
    <w:rsid w:val="00895514"/>
    <w:rsid w:val="0089552F"/>
    <w:rsid w:val="008955D7"/>
    <w:rsid w:val="00895650"/>
    <w:rsid w:val="008956B0"/>
    <w:rsid w:val="008957B9"/>
    <w:rsid w:val="0089590C"/>
    <w:rsid w:val="00895A0C"/>
    <w:rsid w:val="00895A59"/>
    <w:rsid w:val="00895B6C"/>
    <w:rsid w:val="00895F57"/>
    <w:rsid w:val="00895FAA"/>
    <w:rsid w:val="008961A5"/>
    <w:rsid w:val="008961C3"/>
    <w:rsid w:val="00896792"/>
    <w:rsid w:val="0089699C"/>
    <w:rsid w:val="008969B4"/>
    <w:rsid w:val="00896A14"/>
    <w:rsid w:val="00896D10"/>
    <w:rsid w:val="00896D15"/>
    <w:rsid w:val="00896DF5"/>
    <w:rsid w:val="00896E6B"/>
    <w:rsid w:val="00896FD8"/>
    <w:rsid w:val="00897082"/>
    <w:rsid w:val="008970A0"/>
    <w:rsid w:val="008970F6"/>
    <w:rsid w:val="00897144"/>
    <w:rsid w:val="00897197"/>
    <w:rsid w:val="008972CB"/>
    <w:rsid w:val="008975C4"/>
    <w:rsid w:val="008976BC"/>
    <w:rsid w:val="00897839"/>
    <w:rsid w:val="0089784C"/>
    <w:rsid w:val="00897865"/>
    <w:rsid w:val="0089792B"/>
    <w:rsid w:val="0089795B"/>
    <w:rsid w:val="008979A9"/>
    <w:rsid w:val="008979F7"/>
    <w:rsid w:val="00897A5E"/>
    <w:rsid w:val="00897ACE"/>
    <w:rsid w:val="00897B3F"/>
    <w:rsid w:val="00897C11"/>
    <w:rsid w:val="00897C68"/>
    <w:rsid w:val="00897EBE"/>
    <w:rsid w:val="00897FA7"/>
    <w:rsid w:val="008A006F"/>
    <w:rsid w:val="008A0173"/>
    <w:rsid w:val="008A01B3"/>
    <w:rsid w:val="008A0339"/>
    <w:rsid w:val="008A03A0"/>
    <w:rsid w:val="008A0473"/>
    <w:rsid w:val="008A04C7"/>
    <w:rsid w:val="008A0780"/>
    <w:rsid w:val="008A0802"/>
    <w:rsid w:val="008A081F"/>
    <w:rsid w:val="008A0964"/>
    <w:rsid w:val="008A0AF2"/>
    <w:rsid w:val="008A0D99"/>
    <w:rsid w:val="008A0E4D"/>
    <w:rsid w:val="008A0FB5"/>
    <w:rsid w:val="008A0FF3"/>
    <w:rsid w:val="008A13F7"/>
    <w:rsid w:val="008A19F1"/>
    <w:rsid w:val="008A1C65"/>
    <w:rsid w:val="008A1EA1"/>
    <w:rsid w:val="008A1FBC"/>
    <w:rsid w:val="008A22D5"/>
    <w:rsid w:val="008A24BD"/>
    <w:rsid w:val="008A2790"/>
    <w:rsid w:val="008A289A"/>
    <w:rsid w:val="008A294D"/>
    <w:rsid w:val="008A2A07"/>
    <w:rsid w:val="008A2A86"/>
    <w:rsid w:val="008A2AAE"/>
    <w:rsid w:val="008A2BC0"/>
    <w:rsid w:val="008A2CAB"/>
    <w:rsid w:val="008A2F26"/>
    <w:rsid w:val="008A2F49"/>
    <w:rsid w:val="008A3081"/>
    <w:rsid w:val="008A30A2"/>
    <w:rsid w:val="008A34DF"/>
    <w:rsid w:val="008A355C"/>
    <w:rsid w:val="008A36CE"/>
    <w:rsid w:val="008A36ED"/>
    <w:rsid w:val="008A3898"/>
    <w:rsid w:val="008A3D53"/>
    <w:rsid w:val="008A3D64"/>
    <w:rsid w:val="008A42C9"/>
    <w:rsid w:val="008A42D8"/>
    <w:rsid w:val="008A4377"/>
    <w:rsid w:val="008A4565"/>
    <w:rsid w:val="008A457F"/>
    <w:rsid w:val="008A4856"/>
    <w:rsid w:val="008A4911"/>
    <w:rsid w:val="008A4DAC"/>
    <w:rsid w:val="008A4E04"/>
    <w:rsid w:val="008A4F76"/>
    <w:rsid w:val="008A51E8"/>
    <w:rsid w:val="008A52DC"/>
    <w:rsid w:val="008A53C3"/>
    <w:rsid w:val="008A551B"/>
    <w:rsid w:val="008A59E9"/>
    <w:rsid w:val="008A5A72"/>
    <w:rsid w:val="008A5C77"/>
    <w:rsid w:val="008A5CA3"/>
    <w:rsid w:val="008A5DD6"/>
    <w:rsid w:val="008A5E77"/>
    <w:rsid w:val="008A5EC1"/>
    <w:rsid w:val="008A5F6D"/>
    <w:rsid w:val="008A5F8E"/>
    <w:rsid w:val="008A5FB3"/>
    <w:rsid w:val="008A6041"/>
    <w:rsid w:val="008A61CE"/>
    <w:rsid w:val="008A6294"/>
    <w:rsid w:val="008A62D3"/>
    <w:rsid w:val="008A631D"/>
    <w:rsid w:val="008A631F"/>
    <w:rsid w:val="008A6329"/>
    <w:rsid w:val="008A6394"/>
    <w:rsid w:val="008A668E"/>
    <w:rsid w:val="008A668F"/>
    <w:rsid w:val="008A66E2"/>
    <w:rsid w:val="008A695A"/>
    <w:rsid w:val="008A69F0"/>
    <w:rsid w:val="008A6A5E"/>
    <w:rsid w:val="008A6D77"/>
    <w:rsid w:val="008A6D8E"/>
    <w:rsid w:val="008A6E4B"/>
    <w:rsid w:val="008A6F9D"/>
    <w:rsid w:val="008A7282"/>
    <w:rsid w:val="008A72A4"/>
    <w:rsid w:val="008A758D"/>
    <w:rsid w:val="008A75C5"/>
    <w:rsid w:val="008A7669"/>
    <w:rsid w:val="008A76CB"/>
    <w:rsid w:val="008A7819"/>
    <w:rsid w:val="008A789E"/>
    <w:rsid w:val="008A7A0B"/>
    <w:rsid w:val="008A7B15"/>
    <w:rsid w:val="008A7C4C"/>
    <w:rsid w:val="008B012F"/>
    <w:rsid w:val="008B0163"/>
    <w:rsid w:val="008B01A2"/>
    <w:rsid w:val="008B0230"/>
    <w:rsid w:val="008B02B9"/>
    <w:rsid w:val="008B0353"/>
    <w:rsid w:val="008B03AA"/>
    <w:rsid w:val="008B0424"/>
    <w:rsid w:val="008B0488"/>
    <w:rsid w:val="008B054B"/>
    <w:rsid w:val="008B0641"/>
    <w:rsid w:val="008B0730"/>
    <w:rsid w:val="008B07C2"/>
    <w:rsid w:val="008B0932"/>
    <w:rsid w:val="008B097E"/>
    <w:rsid w:val="008B09C4"/>
    <w:rsid w:val="008B0B6A"/>
    <w:rsid w:val="008B0CD0"/>
    <w:rsid w:val="008B0D1E"/>
    <w:rsid w:val="008B0EA6"/>
    <w:rsid w:val="008B0F9B"/>
    <w:rsid w:val="008B100C"/>
    <w:rsid w:val="008B11CB"/>
    <w:rsid w:val="008B130E"/>
    <w:rsid w:val="008B1368"/>
    <w:rsid w:val="008B139E"/>
    <w:rsid w:val="008B1436"/>
    <w:rsid w:val="008B150F"/>
    <w:rsid w:val="008B1593"/>
    <w:rsid w:val="008B1651"/>
    <w:rsid w:val="008B16F3"/>
    <w:rsid w:val="008B16FB"/>
    <w:rsid w:val="008B175A"/>
    <w:rsid w:val="008B1760"/>
    <w:rsid w:val="008B182D"/>
    <w:rsid w:val="008B188F"/>
    <w:rsid w:val="008B18CE"/>
    <w:rsid w:val="008B18D0"/>
    <w:rsid w:val="008B198A"/>
    <w:rsid w:val="008B1A3A"/>
    <w:rsid w:val="008B1A6F"/>
    <w:rsid w:val="008B1A85"/>
    <w:rsid w:val="008B1DBB"/>
    <w:rsid w:val="008B1DC3"/>
    <w:rsid w:val="008B2052"/>
    <w:rsid w:val="008B21F5"/>
    <w:rsid w:val="008B2306"/>
    <w:rsid w:val="008B2502"/>
    <w:rsid w:val="008B269F"/>
    <w:rsid w:val="008B27B9"/>
    <w:rsid w:val="008B2A2E"/>
    <w:rsid w:val="008B2AB2"/>
    <w:rsid w:val="008B2B77"/>
    <w:rsid w:val="008B2B9E"/>
    <w:rsid w:val="008B2CAD"/>
    <w:rsid w:val="008B2D07"/>
    <w:rsid w:val="008B2D1D"/>
    <w:rsid w:val="008B2DEB"/>
    <w:rsid w:val="008B2FA0"/>
    <w:rsid w:val="008B3224"/>
    <w:rsid w:val="008B34FA"/>
    <w:rsid w:val="008B354B"/>
    <w:rsid w:val="008B36A9"/>
    <w:rsid w:val="008B3742"/>
    <w:rsid w:val="008B3779"/>
    <w:rsid w:val="008B3820"/>
    <w:rsid w:val="008B3948"/>
    <w:rsid w:val="008B39C3"/>
    <w:rsid w:val="008B39E9"/>
    <w:rsid w:val="008B3C76"/>
    <w:rsid w:val="008B3E81"/>
    <w:rsid w:val="008B3EA4"/>
    <w:rsid w:val="008B40AB"/>
    <w:rsid w:val="008B41EF"/>
    <w:rsid w:val="008B4230"/>
    <w:rsid w:val="008B447F"/>
    <w:rsid w:val="008B44A9"/>
    <w:rsid w:val="008B4717"/>
    <w:rsid w:val="008B4866"/>
    <w:rsid w:val="008B48D7"/>
    <w:rsid w:val="008B4A4A"/>
    <w:rsid w:val="008B4A57"/>
    <w:rsid w:val="008B4B0D"/>
    <w:rsid w:val="008B4B33"/>
    <w:rsid w:val="008B4C9D"/>
    <w:rsid w:val="008B4CEC"/>
    <w:rsid w:val="008B4E0F"/>
    <w:rsid w:val="008B50E6"/>
    <w:rsid w:val="008B5120"/>
    <w:rsid w:val="008B5128"/>
    <w:rsid w:val="008B512E"/>
    <w:rsid w:val="008B5304"/>
    <w:rsid w:val="008B5448"/>
    <w:rsid w:val="008B5526"/>
    <w:rsid w:val="008B5577"/>
    <w:rsid w:val="008B56D5"/>
    <w:rsid w:val="008B5DF8"/>
    <w:rsid w:val="008B5F19"/>
    <w:rsid w:val="008B60ED"/>
    <w:rsid w:val="008B6116"/>
    <w:rsid w:val="008B6146"/>
    <w:rsid w:val="008B618B"/>
    <w:rsid w:val="008B61F9"/>
    <w:rsid w:val="008B6292"/>
    <w:rsid w:val="008B640D"/>
    <w:rsid w:val="008B6680"/>
    <w:rsid w:val="008B66CB"/>
    <w:rsid w:val="008B693D"/>
    <w:rsid w:val="008B69C2"/>
    <w:rsid w:val="008B6A84"/>
    <w:rsid w:val="008B6AD2"/>
    <w:rsid w:val="008B6C1A"/>
    <w:rsid w:val="008B6D8D"/>
    <w:rsid w:val="008B6E5C"/>
    <w:rsid w:val="008B6EEA"/>
    <w:rsid w:val="008B6FE5"/>
    <w:rsid w:val="008B717B"/>
    <w:rsid w:val="008B7387"/>
    <w:rsid w:val="008B766D"/>
    <w:rsid w:val="008B7C25"/>
    <w:rsid w:val="008B7C4A"/>
    <w:rsid w:val="008B7C88"/>
    <w:rsid w:val="008C0086"/>
    <w:rsid w:val="008C018D"/>
    <w:rsid w:val="008C01F3"/>
    <w:rsid w:val="008C0205"/>
    <w:rsid w:val="008C03EB"/>
    <w:rsid w:val="008C05E5"/>
    <w:rsid w:val="008C0A24"/>
    <w:rsid w:val="008C0E0B"/>
    <w:rsid w:val="008C0F2E"/>
    <w:rsid w:val="008C1076"/>
    <w:rsid w:val="008C1161"/>
    <w:rsid w:val="008C15F2"/>
    <w:rsid w:val="008C1912"/>
    <w:rsid w:val="008C1A66"/>
    <w:rsid w:val="008C1C6C"/>
    <w:rsid w:val="008C1E7F"/>
    <w:rsid w:val="008C1F7A"/>
    <w:rsid w:val="008C2075"/>
    <w:rsid w:val="008C2135"/>
    <w:rsid w:val="008C21B6"/>
    <w:rsid w:val="008C2236"/>
    <w:rsid w:val="008C2315"/>
    <w:rsid w:val="008C2426"/>
    <w:rsid w:val="008C2453"/>
    <w:rsid w:val="008C25FF"/>
    <w:rsid w:val="008C2649"/>
    <w:rsid w:val="008C26B4"/>
    <w:rsid w:val="008C2705"/>
    <w:rsid w:val="008C2767"/>
    <w:rsid w:val="008C2BC8"/>
    <w:rsid w:val="008C2D68"/>
    <w:rsid w:val="008C2DB9"/>
    <w:rsid w:val="008C2E80"/>
    <w:rsid w:val="008C2FAF"/>
    <w:rsid w:val="008C30F5"/>
    <w:rsid w:val="008C3284"/>
    <w:rsid w:val="008C32CE"/>
    <w:rsid w:val="008C3509"/>
    <w:rsid w:val="008C35FC"/>
    <w:rsid w:val="008C36E4"/>
    <w:rsid w:val="008C3D02"/>
    <w:rsid w:val="008C4003"/>
    <w:rsid w:val="008C40C8"/>
    <w:rsid w:val="008C421A"/>
    <w:rsid w:val="008C4361"/>
    <w:rsid w:val="008C43E3"/>
    <w:rsid w:val="008C471C"/>
    <w:rsid w:val="008C484D"/>
    <w:rsid w:val="008C4892"/>
    <w:rsid w:val="008C49FF"/>
    <w:rsid w:val="008C4B07"/>
    <w:rsid w:val="008C4B47"/>
    <w:rsid w:val="008C4CE9"/>
    <w:rsid w:val="008C4D32"/>
    <w:rsid w:val="008C4FC9"/>
    <w:rsid w:val="008C503F"/>
    <w:rsid w:val="008C5144"/>
    <w:rsid w:val="008C570A"/>
    <w:rsid w:val="008C575E"/>
    <w:rsid w:val="008C5902"/>
    <w:rsid w:val="008C59D5"/>
    <w:rsid w:val="008C5B10"/>
    <w:rsid w:val="008C5CF4"/>
    <w:rsid w:val="008C5DA8"/>
    <w:rsid w:val="008C5E05"/>
    <w:rsid w:val="008C5F76"/>
    <w:rsid w:val="008C629D"/>
    <w:rsid w:val="008C632B"/>
    <w:rsid w:val="008C63B9"/>
    <w:rsid w:val="008C6410"/>
    <w:rsid w:val="008C6432"/>
    <w:rsid w:val="008C6691"/>
    <w:rsid w:val="008C6886"/>
    <w:rsid w:val="008C6970"/>
    <w:rsid w:val="008C69DC"/>
    <w:rsid w:val="008C6B26"/>
    <w:rsid w:val="008C6B2A"/>
    <w:rsid w:val="008C6C7A"/>
    <w:rsid w:val="008C6CE2"/>
    <w:rsid w:val="008C6D37"/>
    <w:rsid w:val="008C6D71"/>
    <w:rsid w:val="008C6E2A"/>
    <w:rsid w:val="008C6F4F"/>
    <w:rsid w:val="008C6F9B"/>
    <w:rsid w:val="008C6FA2"/>
    <w:rsid w:val="008C706F"/>
    <w:rsid w:val="008C70CF"/>
    <w:rsid w:val="008C7171"/>
    <w:rsid w:val="008C7245"/>
    <w:rsid w:val="008C728D"/>
    <w:rsid w:val="008C74AE"/>
    <w:rsid w:val="008C74CC"/>
    <w:rsid w:val="008C7570"/>
    <w:rsid w:val="008C75F7"/>
    <w:rsid w:val="008C76D5"/>
    <w:rsid w:val="008C76E3"/>
    <w:rsid w:val="008C7C39"/>
    <w:rsid w:val="008C7CC2"/>
    <w:rsid w:val="008C7F77"/>
    <w:rsid w:val="008C7FCA"/>
    <w:rsid w:val="008D00BC"/>
    <w:rsid w:val="008D01FD"/>
    <w:rsid w:val="008D03FC"/>
    <w:rsid w:val="008D043C"/>
    <w:rsid w:val="008D0459"/>
    <w:rsid w:val="008D05D2"/>
    <w:rsid w:val="008D05F8"/>
    <w:rsid w:val="008D066A"/>
    <w:rsid w:val="008D069D"/>
    <w:rsid w:val="008D06A0"/>
    <w:rsid w:val="008D06CF"/>
    <w:rsid w:val="008D0930"/>
    <w:rsid w:val="008D0948"/>
    <w:rsid w:val="008D09E1"/>
    <w:rsid w:val="008D0A7A"/>
    <w:rsid w:val="008D0AEA"/>
    <w:rsid w:val="008D0B27"/>
    <w:rsid w:val="008D0C42"/>
    <w:rsid w:val="008D0C4D"/>
    <w:rsid w:val="008D0C63"/>
    <w:rsid w:val="008D0DBC"/>
    <w:rsid w:val="008D1023"/>
    <w:rsid w:val="008D117B"/>
    <w:rsid w:val="008D1285"/>
    <w:rsid w:val="008D12B5"/>
    <w:rsid w:val="008D1306"/>
    <w:rsid w:val="008D13DC"/>
    <w:rsid w:val="008D142B"/>
    <w:rsid w:val="008D149D"/>
    <w:rsid w:val="008D15D0"/>
    <w:rsid w:val="008D16EC"/>
    <w:rsid w:val="008D1701"/>
    <w:rsid w:val="008D17ED"/>
    <w:rsid w:val="008D1AF0"/>
    <w:rsid w:val="008D1C03"/>
    <w:rsid w:val="008D1CDD"/>
    <w:rsid w:val="008D1CE1"/>
    <w:rsid w:val="008D1DA7"/>
    <w:rsid w:val="008D1E23"/>
    <w:rsid w:val="008D2209"/>
    <w:rsid w:val="008D2255"/>
    <w:rsid w:val="008D22AD"/>
    <w:rsid w:val="008D23C5"/>
    <w:rsid w:val="008D2461"/>
    <w:rsid w:val="008D26E3"/>
    <w:rsid w:val="008D272C"/>
    <w:rsid w:val="008D2781"/>
    <w:rsid w:val="008D2A0A"/>
    <w:rsid w:val="008D2B17"/>
    <w:rsid w:val="008D2BE8"/>
    <w:rsid w:val="008D2DD8"/>
    <w:rsid w:val="008D2E67"/>
    <w:rsid w:val="008D30F5"/>
    <w:rsid w:val="008D3208"/>
    <w:rsid w:val="008D3224"/>
    <w:rsid w:val="008D326C"/>
    <w:rsid w:val="008D374B"/>
    <w:rsid w:val="008D38EC"/>
    <w:rsid w:val="008D3988"/>
    <w:rsid w:val="008D399A"/>
    <w:rsid w:val="008D3A40"/>
    <w:rsid w:val="008D3A99"/>
    <w:rsid w:val="008D41D9"/>
    <w:rsid w:val="008D4259"/>
    <w:rsid w:val="008D4318"/>
    <w:rsid w:val="008D4423"/>
    <w:rsid w:val="008D442B"/>
    <w:rsid w:val="008D453F"/>
    <w:rsid w:val="008D4564"/>
    <w:rsid w:val="008D47A1"/>
    <w:rsid w:val="008D48B8"/>
    <w:rsid w:val="008D508F"/>
    <w:rsid w:val="008D510B"/>
    <w:rsid w:val="008D52A2"/>
    <w:rsid w:val="008D52C8"/>
    <w:rsid w:val="008D538D"/>
    <w:rsid w:val="008D54AD"/>
    <w:rsid w:val="008D5766"/>
    <w:rsid w:val="008D5879"/>
    <w:rsid w:val="008D592F"/>
    <w:rsid w:val="008D5953"/>
    <w:rsid w:val="008D5CA0"/>
    <w:rsid w:val="008D5E22"/>
    <w:rsid w:val="008D5E4D"/>
    <w:rsid w:val="008D5E88"/>
    <w:rsid w:val="008D5EC8"/>
    <w:rsid w:val="008D5FCD"/>
    <w:rsid w:val="008D6035"/>
    <w:rsid w:val="008D6255"/>
    <w:rsid w:val="008D62AE"/>
    <w:rsid w:val="008D62B0"/>
    <w:rsid w:val="008D6397"/>
    <w:rsid w:val="008D65B3"/>
    <w:rsid w:val="008D666E"/>
    <w:rsid w:val="008D670D"/>
    <w:rsid w:val="008D6733"/>
    <w:rsid w:val="008D68DA"/>
    <w:rsid w:val="008D6BDB"/>
    <w:rsid w:val="008D6D65"/>
    <w:rsid w:val="008D6E63"/>
    <w:rsid w:val="008D6E70"/>
    <w:rsid w:val="008D6F90"/>
    <w:rsid w:val="008D7013"/>
    <w:rsid w:val="008D7294"/>
    <w:rsid w:val="008D742F"/>
    <w:rsid w:val="008D7554"/>
    <w:rsid w:val="008D7615"/>
    <w:rsid w:val="008D76A0"/>
    <w:rsid w:val="008D7756"/>
    <w:rsid w:val="008D7787"/>
    <w:rsid w:val="008D77C6"/>
    <w:rsid w:val="008D7902"/>
    <w:rsid w:val="008D795B"/>
    <w:rsid w:val="008D7B46"/>
    <w:rsid w:val="008D7CA5"/>
    <w:rsid w:val="008D7DEB"/>
    <w:rsid w:val="008D7E1F"/>
    <w:rsid w:val="008D7E95"/>
    <w:rsid w:val="008D7FDB"/>
    <w:rsid w:val="008E0051"/>
    <w:rsid w:val="008E00FB"/>
    <w:rsid w:val="008E0186"/>
    <w:rsid w:val="008E03F2"/>
    <w:rsid w:val="008E04B5"/>
    <w:rsid w:val="008E0571"/>
    <w:rsid w:val="008E0652"/>
    <w:rsid w:val="008E074C"/>
    <w:rsid w:val="008E07C0"/>
    <w:rsid w:val="008E07C6"/>
    <w:rsid w:val="008E085C"/>
    <w:rsid w:val="008E0883"/>
    <w:rsid w:val="008E0886"/>
    <w:rsid w:val="008E0934"/>
    <w:rsid w:val="008E0B55"/>
    <w:rsid w:val="008E0C29"/>
    <w:rsid w:val="008E0CDD"/>
    <w:rsid w:val="008E0D90"/>
    <w:rsid w:val="008E0D95"/>
    <w:rsid w:val="008E0E89"/>
    <w:rsid w:val="008E0E8C"/>
    <w:rsid w:val="008E0F50"/>
    <w:rsid w:val="008E1150"/>
    <w:rsid w:val="008E120F"/>
    <w:rsid w:val="008E1217"/>
    <w:rsid w:val="008E138A"/>
    <w:rsid w:val="008E1504"/>
    <w:rsid w:val="008E1518"/>
    <w:rsid w:val="008E15AC"/>
    <w:rsid w:val="008E168D"/>
    <w:rsid w:val="008E16FC"/>
    <w:rsid w:val="008E1704"/>
    <w:rsid w:val="008E1785"/>
    <w:rsid w:val="008E184B"/>
    <w:rsid w:val="008E1877"/>
    <w:rsid w:val="008E1A29"/>
    <w:rsid w:val="008E1B16"/>
    <w:rsid w:val="008E1B6C"/>
    <w:rsid w:val="008E1CB8"/>
    <w:rsid w:val="008E1E0F"/>
    <w:rsid w:val="008E1FDF"/>
    <w:rsid w:val="008E2051"/>
    <w:rsid w:val="008E20D6"/>
    <w:rsid w:val="008E20EC"/>
    <w:rsid w:val="008E225F"/>
    <w:rsid w:val="008E2364"/>
    <w:rsid w:val="008E2483"/>
    <w:rsid w:val="008E2562"/>
    <w:rsid w:val="008E2B47"/>
    <w:rsid w:val="008E2D13"/>
    <w:rsid w:val="008E2E3B"/>
    <w:rsid w:val="008E2E8C"/>
    <w:rsid w:val="008E2E96"/>
    <w:rsid w:val="008E2F40"/>
    <w:rsid w:val="008E3278"/>
    <w:rsid w:val="008E3769"/>
    <w:rsid w:val="008E378A"/>
    <w:rsid w:val="008E391A"/>
    <w:rsid w:val="008E3921"/>
    <w:rsid w:val="008E3A22"/>
    <w:rsid w:val="008E3AE2"/>
    <w:rsid w:val="008E3B66"/>
    <w:rsid w:val="008E3BBD"/>
    <w:rsid w:val="008E3BE5"/>
    <w:rsid w:val="008E3C0F"/>
    <w:rsid w:val="008E3C18"/>
    <w:rsid w:val="008E3E2E"/>
    <w:rsid w:val="008E3F52"/>
    <w:rsid w:val="008E412D"/>
    <w:rsid w:val="008E4231"/>
    <w:rsid w:val="008E42BA"/>
    <w:rsid w:val="008E43E0"/>
    <w:rsid w:val="008E451A"/>
    <w:rsid w:val="008E46B8"/>
    <w:rsid w:val="008E4846"/>
    <w:rsid w:val="008E4890"/>
    <w:rsid w:val="008E48D7"/>
    <w:rsid w:val="008E48F0"/>
    <w:rsid w:val="008E48FD"/>
    <w:rsid w:val="008E4920"/>
    <w:rsid w:val="008E4924"/>
    <w:rsid w:val="008E4A7C"/>
    <w:rsid w:val="008E4B07"/>
    <w:rsid w:val="008E4CA5"/>
    <w:rsid w:val="008E4E39"/>
    <w:rsid w:val="008E507F"/>
    <w:rsid w:val="008E50A5"/>
    <w:rsid w:val="008E50BD"/>
    <w:rsid w:val="008E52DD"/>
    <w:rsid w:val="008E5302"/>
    <w:rsid w:val="008E5412"/>
    <w:rsid w:val="008E5517"/>
    <w:rsid w:val="008E5625"/>
    <w:rsid w:val="008E58B4"/>
    <w:rsid w:val="008E5A00"/>
    <w:rsid w:val="008E5B25"/>
    <w:rsid w:val="008E5B3D"/>
    <w:rsid w:val="008E5B5F"/>
    <w:rsid w:val="008E5BD5"/>
    <w:rsid w:val="008E5C68"/>
    <w:rsid w:val="008E5D01"/>
    <w:rsid w:val="008E5D5A"/>
    <w:rsid w:val="008E5D84"/>
    <w:rsid w:val="008E5E04"/>
    <w:rsid w:val="008E60B5"/>
    <w:rsid w:val="008E6248"/>
    <w:rsid w:val="008E624A"/>
    <w:rsid w:val="008E62C8"/>
    <w:rsid w:val="008E633B"/>
    <w:rsid w:val="008E6586"/>
    <w:rsid w:val="008E65D6"/>
    <w:rsid w:val="008E6788"/>
    <w:rsid w:val="008E68E4"/>
    <w:rsid w:val="008E69A0"/>
    <w:rsid w:val="008E69B3"/>
    <w:rsid w:val="008E6CF3"/>
    <w:rsid w:val="008E6D18"/>
    <w:rsid w:val="008E6D91"/>
    <w:rsid w:val="008E6E60"/>
    <w:rsid w:val="008E6EDE"/>
    <w:rsid w:val="008E6FFE"/>
    <w:rsid w:val="008E7160"/>
    <w:rsid w:val="008E722C"/>
    <w:rsid w:val="008E726E"/>
    <w:rsid w:val="008E73A3"/>
    <w:rsid w:val="008E743E"/>
    <w:rsid w:val="008E7684"/>
    <w:rsid w:val="008E769D"/>
    <w:rsid w:val="008E76C6"/>
    <w:rsid w:val="008E76EA"/>
    <w:rsid w:val="008E7B7C"/>
    <w:rsid w:val="008E7B92"/>
    <w:rsid w:val="008E7DB3"/>
    <w:rsid w:val="008E7DDF"/>
    <w:rsid w:val="008E7E60"/>
    <w:rsid w:val="008E7F9D"/>
    <w:rsid w:val="008F0090"/>
    <w:rsid w:val="008F012D"/>
    <w:rsid w:val="008F01AB"/>
    <w:rsid w:val="008F01B2"/>
    <w:rsid w:val="008F025C"/>
    <w:rsid w:val="008F025D"/>
    <w:rsid w:val="008F044C"/>
    <w:rsid w:val="008F0460"/>
    <w:rsid w:val="008F0532"/>
    <w:rsid w:val="008F06E5"/>
    <w:rsid w:val="008F0716"/>
    <w:rsid w:val="008F07ED"/>
    <w:rsid w:val="008F0872"/>
    <w:rsid w:val="008F0BA6"/>
    <w:rsid w:val="008F0BC6"/>
    <w:rsid w:val="008F0C11"/>
    <w:rsid w:val="008F0C97"/>
    <w:rsid w:val="008F0F1D"/>
    <w:rsid w:val="008F0FA2"/>
    <w:rsid w:val="008F0FC8"/>
    <w:rsid w:val="008F10AC"/>
    <w:rsid w:val="008F1266"/>
    <w:rsid w:val="008F14FF"/>
    <w:rsid w:val="008F155F"/>
    <w:rsid w:val="008F15BA"/>
    <w:rsid w:val="008F16BC"/>
    <w:rsid w:val="008F1898"/>
    <w:rsid w:val="008F19A6"/>
    <w:rsid w:val="008F1BFC"/>
    <w:rsid w:val="008F1CF8"/>
    <w:rsid w:val="008F1FD7"/>
    <w:rsid w:val="008F2073"/>
    <w:rsid w:val="008F2178"/>
    <w:rsid w:val="008F2200"/>
    <w:rsid w:val="008F2201"/>
    <w:rsid w:val="008F2332"/>
    <w:rsid w:val="008F23DC"/>
    <w:rsid w:val="008F2512"/>
    <w:rsid w:val="008F2514"/>
    <w:rsid w:val="008F28A9"/>
    <w:rsid w:val="008F29F3"/>
    <w:rsid w:val="008F2A34"/>
    <w:rsid w:val="008F2A8C"/>
    <w:rsid w:val="008F2AB6"/>
    <w:rsid w:val="008F2D2E"/>
    <w:rsid w:val="008F2EB4"/>
    <w:rsid w:val="008F2F17"/>
    <w:rsid w:val="008F2F6C"/>
    <w:rsid w:val="008F3069"/>
    <w:rsid w:val="008F32C4"/>
    <w:rsid w:val="008F32D5"/>
    <w:rsid w:val="008F32E3"/>
    <w:rsid w:val="008F3317"/>
    <w:rsid w:val="008F339F"/>
    <w:rsid w:val="008F3426"/>
    <w:rsid w:val="008F34A5"/>
    <w:rsid w:val="008F35B4"/>
    <w:rsid w:val="008F35F6"/>
    <w:rsid w:val="008F36F4"/>
    <w:rsid w:val="008F3A77"/>
    <w:rsid w:val="008F3AFC"/>
    <w:rsid w:val="008F3D2D"/>
    <w:rsid w:val="008F3D7C"/>
    <w:rsid w:val="008F3DC9"/>
    <w:rsid w:val="008F3EA9"/>
    <w:rsid w:val="008F4063"/>
    <w:rsid w:val="008F40C2"/>
    <w:rsid w:val="008F4107"/>
    <w:rsid w:val="008F41B7"/>
    <w:rsid w:val="008F4509"/>
    <w:rsid w:val="008F484B"/>
    <w:rsid w:val="008F49A8"/>
    <w:rsid w:val="008F4A98"/>
    <w:rsid w:val="008F4B0F"/>
    <w:rsid w:val="008F4BFE"/>
    <w:rsid w:val="008F4C63"/>
    <w:rsid w:val="008F4E3F"/>
    <w:rsid w:val="008F4EB2"/>
    <w:rsid w:val="008F5048"/>
    <w:rsid w:val="008F52E6"/>
    <w:rsid w:val="008F5406"/>
    <w:rsid w:val="008F5521"/>
    <w:rsid w:val="008F559D"/>
    <w:rsid w:val="008F5665"/>
    <w:rsid w:val="008F5855"/>
    <w:rsid w:val="008F5866"/>
    <w:rsid w:val="008F5915"/>
    <w:rsid w:val="008F5934"/>
    <w:rsid w:val="008F595E"/>
    <w:rsid w:val="008F5AA9"/>
    <w:rsid w:val="008F5AAA"/>
    <w:rsid w:val="008F5B57"/>
    <w:rsid w:val="008F5C12"/>
    <w:rsid w:val="008F5FCF"/>
    <w:rsid w:val="008F601B"/>
    <w:rsid w:val="008F614F"/>
    <w:rsid w:val="008F6188"/>
    <w:rsid w:val="008F6282"/>
    <w:rsid w:val="008F6410"/>
    <w:rsid w:val="008F6442"/>
    <w:rsid w:val="008F6482"/>
    <w:rsid w:val="008F6592"/>
    <w:rsid w:val="008F6649"/>
    <w:rsid w:val="008F692B"/>
    <w:rsid w:val="008F695A"/>
    <w:rsid w:val="008F6C93"/>
    <w:rsid w:val="008F6CD1"/>
    <w:rsid w:val="008F6FBB"/>
    <w:rsid w:val="008F7091"/>
    <w:rsid w:val="008F7365"/>
    <w:rsid w:val="008F76A1"/>
    <w:rsid w:val="008F78BF"/>
    <w:rsid w:val="008F79AC"/>
    <w:rsid w:val="008F7ABB"/>
    <w:rsid w:val="008F7AE2"/>
    <w:rsid w:val="008F7AEB"/>
    <w:rsid w:val="008F7BD6"/>
    <w:rsid w:val="008F7BF8"/>
    <w:rsid w:val="008F7CEF"/>
    <w:rsid w:val="008F7D52"/>
    <w:rsid w:val="008F7FF9"/>
    <w:rsid w:val="009000FD"/>
    <w:rsid w:val="00900173"/>
    <w:rsid w:val="00900279"/>
    <w:rsid w:val="009004EB"/>
    <w:rsid w:val="00900523"/>
    <w:rsid w:val="00900688"/>
    <w:rsid w:val="009008EB"/>
    <w:rsid w:val="009008F4"/>
    <w:rsid w:val="0090092C"/>
    <w:rsid w:val="00900B17"/>
    <w:rsid w:val="00900B60"/>
    <w:rsid w:val="00900DDE"/>
    <w:rsid w:val="00900DF1"/>
    <w:rsid w:val="00900E2E"/>
    <w:rsid w:val="00900EF8"/>
    <w:rsid w:val="00900F3E"/>
    <w:rsid w:val="00900FF0"/>
    <w:rsid w:val="009011F3"/>
    <w:rsid w:val="009012ED"/>
    <w:rsid w:val="0090167B"/>
    <w:rsid w:val="009017BE"/>
    <w:rsid w:val="00901837"/>
    <w:rsid w:val="00901845"/>
    <w:rsid w:val="00901971"/>
    <w:rsid w:val="00901C26"/>
    <w:rsid w:val="00901F86"/>
    <w:rsid w:val="00902115"/>
    <w:rsid w:val="00902270"/>
    <w:rsid w:val="009022AF"/>
    <w:rsid w:val="009022BC"/>
    <w:rsid w:val="00902450"/>
    <w:rsid w:val="0090255A"/>
    <w:rsid w:val="009025B1"/>
    <w:rsid w:val="00902686"/>
    <w:rsid w:val="00902712"/>
    <w:rsid w:val="00902734"/>
    <w:rsid w:val="0090289A"/>
    <w:rsid w:val="00902CD0"/>
    <w:rsid w:val="00902D48"/>
    <w:rsid w:val="00903033"/>
    <w:rsid w:val="0090304C"/>
    <w:rsid w:val="00903122"/>
    <w:rsid w:val="00903281"/>
    <w:rsid w:val="009032C3"/>
    <w:rsid w:val="00903410"/>
    <w:rsid w:val="0090376C"/>
    <w:rsid w:val="009037FE"/>
    <w:rsid w:val="009038C9"/>
    <w:rsid w:val="00903A71"/>
    <w:rsid w:val="00903DE6"/>
    <w:rsid w:val="00903E48"/>
    <w:rsid w:val="00903F0F"/>
    <w:rsid w:val="00903F59"/>
    <w:rsid w:val="00903F89"/>
    <w:rsid w:val="00904033"/>
    <w:rsid w:val="009041B1"/>
    <w:rsid w:val="009041E8"/>
    <w:rsid w:val="0090436B"/>
    <w:rsid w:val="00904580"/>
    <w:rsid w:val="009045C7"/>
    <w:rsid w:val="009045E7"/>
    <w:rsid w:val="009046A4"/>
    <w:rsid w:val="0090480E"/>
    <w:rsid w:val="009048BE"/>
    <w:rsid w:val="009048EA"/>
    <w:rsid w:val="0090490C"/>
    <w:rsid w:val="00904954"/>
    <w:rsid w:val="00904A62"/>
    <w:rsid w:val="00904B6D"/>
    <w:rsid w:val="00904B76"/>
    <w:rsid w:val="00904BED"/>
    <w:rsid w:val="00904D35"/>
    <w:rsid w:val="00904E6B"/>
    <w:rsid w:val="00904E71"/>
    <w:rsid w:val="00904F0B"/>
    <w:rsid w:val="00904F5C"/>
    <w:rsid w:val="00904FA2"/>
    <w:rsid w:val="009050B6"/>
    <w:rsid w:val="0090510C"/>
    <w:rsid w:val="00905297"/>
    <w:rsid w:val="00905380"/>
    <w:rsid w:val="009053AA"/>
    <w:rsid w:val="0090550F"/>
    <w:rsid w:val="00905560"/>
    <w:rsid w:val="00905718"/>
    <w:rsid w:val="0090596D"/>
    <w:rsid w:val="00905A06"/>
    <w:rsid w:val="00905C81"/>
    <w:rsid w:val="00905D0A"/>
    <w:rsid w:val="00905E47"/>
    <w:rsid w:val="00905F49"/>
    <w:rsid w:val="00905F52"/>
    <w:rsid w:val="00905FF5"/>
    <w:rsid w:val="0090605F"/>
    <w:rsid w:val="00906100"/>
    <w:rsid w:val="00906159"/>
    <w:rsid w:val="009064CD"/>
    <w:rsid w:val="009066CE"/>
    <w:rsid w:val="009067B8"/>
    <w:rsid w:val="009069AC"/>
    <w:rsid w:val="00906A1C"/>
    <w:rsid w:val="00906C1D"/>
    <w:rsid w:val="00906C41"/>
    <w:rsid w:val="00906D3F"/>
    <w:rsid w:val="00906DEA"/>
    <w:rsid w:val="00906E18"/>
    <w:rsid w:val="00906E44"/>
    <w:rsid w:val="00906EED"/>
    <w:rsid w:val="00906F25"/>
    <w:rsid w:val="00907071"/>
    <w:rsid w:val="0090715C"/>
    <w:rsid w:val="0090737C"/>
    <w:rsid w:val="00907525"/>
    <w:rsid w:val="00907625"/>
    <w:rsid w:val="00907694"/>
    <w:rsid w:val="009076AC"/>
    <w:rsid w:val="00907BEE"/>
    <w:rsid w:val="00907C64"/>
    <w:rsid w:val="00907C99"/>
    <w:rsid w:val="00907F13"/>
    <w:rsid w:val="00907F3A"/>
    <w:rsid w:val="00907FB4"/>
    <w:rsid w:val="00907FD4"/>
    <w:rsid w:val="00910571"/>
    <w:rsid w:val="009106E7"/>
    <w:rsid w:val="009106FC"/>
    <w:rsid w:val="0091070E"/>
    <w:rsid w:val="009107B9"/>
    <w:rsid w:val="00910874"/>
    <w:rsid w:val="0091088F"/>
    <w:rsid w:val="009108A7"/>
    <w:rsid w:val="00910DD0"/>
    <w:rsid w:val="00910E6B"/>
    <w:rsid w:val="00910F02"/>
    <w:rsid w:val="00910F1F"/>
    <w:rsid w:val="00911371"/>
    <w:rsid w:val="0091176A"/>
    <w:rsid w:val="009117CA"/>
    <w:rsid w:val="00911983"/>
    <w:rsid w:val="00911A5A"/>
    <w:rsid w:val="00911C28"/>
    <w:rsid w:val="00911CBA"/>
    <w:rsid w:val="00911D49"/>
    <w:rsid w:val="00911D7B"/>
    <w:rsid w:val="00911E1A"/>
    <w:rsid w:val="009120C4"/>
    <w:rsid w:val="0091225D"/>
    <w:rsid w:val="009123B9"/>
    <w:rsid w:val="009126F9"/>
    <w:rsid w:val="009127B5"/>
    <w:rsid w:val="00912A63"/>
    <w:rsid w:val="00912A96"/>
    <w:rsid w:val="00912AD2"/>
    <w:rsid w:val="00912BD3"/>
    <w:rsid w:val="00912BE4"/>
    <w:rsid w:val="00912DB5"/>
    <w:rsid w:val="00912F6D"/>
    <w:rsid w:val="009130B7"/>
    <w:rsid w:val="00913178"/>
    <w:rsid w:val="00913185"/>
    <w:rsid w:val="00913353"/>
    <w:rsid w:val="00913392"/>
    <w:rsid w:val="00913556"/>
    <w:rsid w:val="009135C4"/>
    <w:rsid w:val="009135CB"/>
    <w:rsid w:val="00913AF7"/>
    <w:rsid w:val="00913B67"/>
    <w:rsid w:val="00913BCC"/>
    <w:rsid w:val="00913CDF"/>
    <w:rsid w:val="00913D26"/>
    <w:rsid w:val="00913D80"/>
    <w:rsid w:val="00913EC1"/>
    <w:rsid w:val="00913F4C"/>
    <w:rsid w:val="0091404B"/>
    <w:rsid w:val="00914082"/>
    <w:rsid w:val="009140EC"/>
    <w:rsid w:val="00914215"/>
    <w:rsid w:val="0091423A"/>
    <w:rsid w:val="00914445"/>
    <w:rsid w:val="009144D5"/>
    <w:rsid w:val="009146A9"/>
    <w:rsid w:val="00914741"/>
    <w:rsid w:val="009148C4"/>
    <w:rsid w:val="00914A5D"/>
    <w:rsid w:val="00914C20"/>
    <w:rsid w:val="00914E75"/>
    <w:rsid w:val="00914ED2"/>
    <w:rsid w:val="00914F6B"/>
    <w:rsid w:val="00914F83"/>
    <w:rsid w:val="00914F8B"/>
    <w:rsid w:val="00914FDB"/>
    <w:rsid w:val="00914FED"/>
    <w:rsid w:val="00915032"/>
    <w:rsid w:val="009150B1"/>
    <w:rsid w:val="00915143"/>
    <w:rsid w:val="009151C0"/>
    <w:rsid w:val="009152BF"/>
    <w:rsid w:val="0091537E"/>
    <w:rsid w:val="00915399"/>
    <w:rsid w:val="0091545D"/>
    <w:rsid w:val="009154BD"/>
    <w:rsid w:val="00915514"/>
    <w:rsid w:val="009156C0"/>
    <w:rsid w:val="009156C2"/>
    <w:rsid w:val="0091590B"/>
    <w:rsid w:val="0091594B"/>
    <w:rsid w:val="00915997"/>
    <w:rsid w:val="00915AEB"/>
    <w:rsid w:val="00915C39"/>
    <w:rsid w:val="00915CBA"/>
    <w:rsid w:val="00916054"/>
    <w:rsid w:val="0091607C"/>
    <w:rsid w:val="0091610F"/>
    <w:rsid w:val="009161BA"/>
    <w:rsid w:val="0091632F"/>
    <w:rsid w:val="00916460"/>
    <w:rsid w:val="00916461"/>
    <w:rsid w:val="00916495"/>
    <w:rsid w:val="00916499"/>
    <w:rsid w:val="009164CE"/>
    <w:rsid w:val="0091662E"/>
    <w:rsid w:val="00916A4A"/>
    <w:rsid w:val="00916AD3"/>
    <w:rsid w:val="00916B48"/>
    <w:rsid w:val="00916CD5"/>
    <w:rsid w:val="00916F74"/>
    <w:rsid w:val="00916FC1"/>
    <w:rsid w:val="0091714A"/>
    <w:rsid w:val="00917433"/>
    <w:rsid w:val="009175C3"/>
    <w:rsid w:val="00917B3C"/>
    <w:rsid w:val="00917BB3"/>
    <w:rsid w:val="00917DE3"/>
    <w:rsid w:val="00917DEA"/>
    <w:rsid w:val="00917E26"/>
    <w:rsid w:val="0092047E"/>
    <w:rsid w:val="00920536"/>
    <w:rsid w:val="0092078E"/>
    <w:rsid w:val="00920848"/>
    <w:rsid w:val="00920BE5"/>
    <w:rsid w:val="00920D23"/>
    <w:rsid w:val="00920DE1"/>
    <w:rsid w:val="00920E60"/>
    <w:rsid w:val="00920FA7"/>
    <w:rsid w:val="0092139B"/>
    <w:rsid w:val="00921452"/>
    <w:rsid w:val="009214CA"/>
    <w:rsid w:val="009215BA"/>
    <w:rsid w:val="009215F7"/>
    <w:rsid w:val="009216BF"/>
    <w:rsid w:val="00921706"/>
    <w:rsid w:val="009218D2"/>
    <w:rsid w:val="00921A44"/>
    <w:rsid w:val="00921A6D"/>
    <w:rsid w:val="00921A74"/>
    <w:rsid w:val="00921C9F"/>
    <w:rsid w:val="00921ED5"/>
    <w:rsid w:val="00921FA1"/>
    <w:rsid w:val="00921FBD"/>
    <w:rsid w:val="009220BA"/>
    <w:rsid w:val="00922196"/>
    <w:rsid w:val="00922410"/>
    <w:rsid w:val="00922443"/>
    <w:rsid w:val="009225B6"/>
    <w:rsid w:val="009225D2"/>
    <w:rsid w:val="009226E3"/>
    <w:rsid w:val="009227D5"/>
    <w:rsid w:val="009228B6"/>
    <w:rsid w:val="00922923"/>
    <w:rsid w:val="0092299E"/>
    <w:rsid w:val="009229AC"/>
    <w:rsid w:val="009230A9"/>
    <w:rsid w:val="00923151"/>
    <w:rsid w:val="009235CF"/>
    <w:rsid w:val="009237A1"/>
    <w:rsid w:val="009237FB"/>
    <w:rsid w:val="00923821"/>
    <w:rsid w:val="00923875"/>
    <w:rsid w:val="00923896"/>
    <w:rsid w:val="009238AC"/>
    <w:rsid w:val="00923AFA"/>
    <w:rsid w:val="00923B05"/>
    <w:rsid w:val="00923DC5"/>
    <w:rsid w:val="00924108"/>
    <w:rsid w:val="00924243"/>
    <w:rsid w:val="0092442C"/>
    <w:rsid w:val="0092444E"/>
    <w:rsid w:val="00924B9B"/>
    <w:rsid w:val="00924C4B"/>
    <w:rsid w:val="00924C9F"/>
    <w:rsid w:val="00924DFB"/>
    <w:rsid w:val="0092507E"/>
    <w:rsid w:val="009250C2"/>
    <w:rsid w:val="00925267"/>
    <w:rsid w:val="009252CF"/>
    <w:rsid w:val="00925313"/>
    <w:rsid w:val="00925395"/>
    <w:rsid w:val="00925619"/>
    <w:rsid w:val="009256C3"/>
    <w:rsid w:val="00925836"/>
    <w:rsid w:val="009258C8"/>
    <w:rsid w:val="009258F7"/>
    <w:rsid w:val="00925AD5"/>
    <w:rsid w:val="00925B66"/>
    <w:rsid w:val="00925DD1"/>
    <w:rsid w:val="00925E89"/>
    <w:rsid w:val="0092603C"/>
    <w:rsid w:val="009260EC"/>
    <w:rsid w:val="00926264"/>
    <w:rsid w:val="0092633A"/>
    <w:rsid w:val="00926595"/>
    <w:rsid w:val="00926657"/>
    <w:rsid w:val="00926690"/>
    <w:rsid w:val="0092681B"/>
    <w:rsid w:val="009268ED"/>
    <w:rsid w:val="0092698B"/>
    <w:rsid w:val="00926991"/>
    <w:rsid w:val="009269EB"/>
    <w:rsid w:val="00926A59"/>
    <w:rsid w:val="00926AA0"/>
    <w:rsid w:val="00926ADC"/>
    <w:rsid w:val="009272DA"/>
    <w:rsid w:val="009274A0"/>
    <w:rsid w:val="00927502"/>
    <w:rsid w:val="00927522"/>
    <w:rsid w:val="00927648"/>
    <w:rsid w:val="00927699"/>
    <w:rsid w:val="00927709"/>
    <w:rsid w:val="00927731"/>
    <w:rsid w:val="0092784B"/>
    <w:rsid w:val="009279AF"/>
    <w:rsid w:val="009279DB"/>
    <w:rsid w:val="00927A45"/>
    <w:rsid w:val="00927D58"/>
    <w:rsid w:val="0093011E"/>
    <w:rsid w:val="0093012E"/>
    <w:rsid w:val="009301E4"/>
    <w:rsid w:val="009302C5"/>
    <w:rsid w:val="00930305"/>
    <w:rsid w:val="009304AA"/>
    <w:rsid w:val="009305E4"/>
    <w:rsid w:val="0093063D"/>
    <w:rsid w:val="009307CF"/>
    <w:rsid w:val="00930A2E"/>
    <w:rsid w:val="00930EE1"/>
    <w:rsid w:val="0093135E"/>
    <w:rsid w:val="00931ABC"/>
    <w:rsid w:val="00931CB0"/>
    <w:rsid w:val="00931D54"/>
    <w:rsid w:val="00931DB2"/>
    <w:rsid w:val="00931DF8"/>
    <w:rsid w:val="00931EC2"/>
    <w:rsid w:val="00931FF3"/>
    <w:rsid w:val="00932109"/>
    <w:rsid w:val="00932211"/>
    <w:rsid w:val="009322AC"/>
    <w:rsid w:val="009324B1"/>
    <w:rsid w:val="009326B1"/>
    <w:rsid w:val="00932753"/>
    <w:rsid w:val="009327B5"/>
    <w:rsid w:val="00932A20"/>
    <w:rsid w:val="00932AAD"/>
    <w:rsid w:val="00932B4E"/>
    <w:rsid w:val="00932D90"/>
    <w:rsid w:val="00933121"/>
    <w:rsid w:val="009331A7"/>
    <w:rsid w:val="00933220"/>
    <w:rsid w:val="00933481"/>
    <w:rsid w:val="009334A4"/>
    <w:rsid w:val="009335F6"/>
    <w:rsid w:val="00933872"/>
    <w:rsid w:val="00933978"/>
    <w:rsid w:val="009339E8"/>
    <w:rsid w:val="00933B37"/>
    <w:rsid w:val="00933B54"/>
    <w:rsid w:val="00933D61"/>
    <w:rsid w:val="00933DE4"/>
    <w:rsid w:val="00933E14"/>
    <w:rsid w:val="00933E61"/>
    <w:rsid w:val="00934044"/>
    <w:rsid w:val="00934073"/>
    <w:rsid w:val="00934091"/>
    <w:rsid w:val="00934119"/>
    <w:rsid w:val="009342FC"/>
    <w:rsid w:val="00934374"/>
    <w:rsid w:val="009343C4"/>
    <w:rsid w:val="00934706"/>
    <w:rsid w:val="009347E0"/>
    <w:rsid w:val="009348E1"/>
    <w:rsid w:val="0093494D"/>
    <w:rsid w:val="00934AB3"/>
    <w:rsid w:val="00934AC6"/>
    <w:rsid w:val="00934B3F"/>
    <w:rsid w:val="00934B66"/>
    <w:rsid w:val="00934BC0"/>
    <w:rsid w:val="00934C7F"/>
    <w:rsid w:val="00934E3D"/>
    <w:rsid w:val="00934EB7"/>
    <w:rsid w:val="00934EDF"/>
    <w:rsid w:val="00934FFD"/>
    <w:rsid w:val="00935065"/>
    <w:rsid w:val="00935066"/>
    <w:rsid w:val="009350C9"/>
    <w:rsid w:val="00935128"/>
    <w:rsid w:val="00935244"/>
    <w:rsid w:val="00935304"/>
    <w:rsid w:val="0093545A"/>
    <w:rsid w:val="0093565E"/>
    <w:rsid w:val="0093589E"/>
    <w:rsid w:val="0093596E"/>
    <w:rsid w:val="009359C0"/>
    <w:rsid w:val="00935B52"/>
    <w:rsid w:val="00935B73"/>
    <w:rsid w:val="00935B7C"/>
    <w:rsid w:val="00935E80"/>
    <w:rsid w:val="009360C8"/>
    <w:rsid w:val="009360F7"/>
    <w:rsid w:val="0093615F"/>
    <w:rsid w:val="00936193"/>
    <w:rsid w:val="0093634D"/>
    <w:rsid w:val="00936385"/>
    <w:rsid w:val="0093642D"/>
    <w:rsid w:val="0093651E"/>
    <w:rsid w:val="00936755"/>
    <w:rsid w:val="009367D9"/>
    <w:rsid w:val="0093695B"/>
    <w:rsid w:val="00936A61"/>
    <w:rsid w:val="00936BA9"/>
    <w:rsid w:val="00936D07"/>
    <w:rsid w:val="009370A6"/>
    <w:rsid w:val="009370C2"/>
    <w:rsid w:val="00937118"/>
    <w:rsid w:val="00937126"/>
    <w:rsid w:val="0093738F"/>
    <w:rsid w:val="009373C5"/>
    <w:rsid w:val="009373E7"/>
    <w:rsid w:val="00937740"/>
    <w:rsid w:val="0093797F"/>
    <w:rsid w:val="00937AC7"/>
    <w:rsid w:val="00937B03"/>
    <w:rsid w:val="00937C40"/>
    <w:rsid w:val="00937D15"/>
    <w:rsid w:val="00937F52"/>
    <w:rsid w:val="00937F71"/>
    <w:rsid w:val="00940248"/>
    <w:rsid w:val="00940349"/>
    <w:rsid w:val="009403DC"/>
    <w:rsid w:val="00940495"/>
    <w:rsid w:val="009404AB"/>
    <w:rsid w:val="009404ED"/>
    <w:rsid w:val="00940519"/>
    <w:rsid w:val="00940A5D"/>
    <w:rsid w:val="00940BCB"/>
    <w:rsid w:val="00940BD7"/>
    <w:rsid w:val="00940C0A"/>
    <w:rsid w:val="00940C90"/>
    <w:rsid w:val="00940D07"/>
    <w:rsid w:val="00940D6C"/>
    <w:rsid w:val="00940D85"/>
    <w:rsid w:val="00940DF4"/>
    <w:rsid w:val="00940E1C"/>
    <w:rsid w:val="00940E57"/>
    <w:rsid w:val="00940FB5"/>
    <w:rsid w:val="00940FC2"/>
    <w:rsid w:val="00941081"/>
    <w:rsid w:val="0094118D"/>
    <w:rsid w:val="0094123B"/>
    <w:rsid w:val="00941259"/>
    <w:rsid w:val="0094148B"/>
    <w:rsid w:val="009416A1"/>
    <w:rsid w:val="009417C6"/>
    <w:rsid w:val="009418F4"/>
    <w:rsid w:val="0094197B"/>
    <w:rsid w:val="009419BC"/>
    <w:rsid w:val="00941A1C"/>
    <w:rsid w:val="00941B32"/>
    <w:rsid w:val="00941B97"/>
    <w:rsid w:val="00941F56"/>
    <w:rsid w:val="00941FE7"/>
    <w:rsid w:val="009421B3"/>
    <w:rsid w:val="00942401"/>
    <w:rsid w:val="00942573"/>
    <w:rsid w:val="00942687"/>
    <w:rsid w:val="00942780"/>
    <w:rsid w:val="00942BB8"/>
    <w:rsid w:val="00942D14"/>
    <w:rsid w:val="00942D5B"/>
    <w:rsid w:val="00942E21"/>
    <w:rsid w:val="00942EF9"/>
    <w:rsid w:val="00942F9A"/>
    <w:rsid w:val="009431D9"/>
    <w:rsid w:val="00943359"/>
    <w:rsid w:val="0094335F"/>
    <w:rsid w:val="00943539"/>
    <w:rsid w:val="009435CD"/>
    <w:rsid w:val="0094360A"/>
    <w:rsid w:val="00943747"/>
    <w:rsid w:val="0094376F"/>
    <w:rsid w:val="0094381D"/>
    <w:rsid w:val="009439DA"/>
    <w:rsid w:val="009439F1"/>
    <w:rsid w:val="00943ADF"/>
    <w:rsid w:val="00943B58"/>
    <w:rsid w:val="00943C1C"/>
    <w:rsid w:val="00943CBC"/>
    <w:rsid w:val="00943D23"/>
    <w:rsid w:val="009441AC"/>
    <w:rsid w:val="00944202"/>
    <w:rsid w:val="0094420E"/>
    <w:rsid w:val="00944335"/>
    <w:rsid w:val="00944371"/>
    <w:rsid w:val="009445B0"/>
    <w:rsid w:val="0094480A"/>
    <w:rsid w:val="0094484A"/>
    <w:rsid w:val="00944850"/>
    <w:rsid w:val="00944A52"/>
    <w:rsid w:val="00944A54"/>
    <w:rsid w:val="00944A6B"/>
    <w:rsid w:val="00944AF4"/>
    <w:rsid w:val="00944BD7"/>
    <w:rsid w:val="00945087"/>
    <w:rsid w:val="00945176"/>
    <w:rsid w:val="0094564C"/>
    <w:rsid w:val="00945814"/>
    <w:rsid w:val="00945935"/>
    <w:rsid w:val="00945AED"/>
    <w:rsid w:val="00945D3C"/>
    <w:rsid w:val="00945DC6"/>
    <w:rsid w:val="00945E49"/>
    <w:rsid w:val="00945FAE"/>
    <w:rsid w:val="009462D8"/>
    <w:rsid w:val="00946301"/>
    <w:rsid w:val="00946388"/>
    <w:rsid w:val="0094663A"/>
    <w:rsid w:val="0094665A"/>
    <w:rsid w:val="00946681"/>
    <w:rsid w:val="009466A6"/>
    <w:rsid w:val="009466BE"/>
    <w:rsid w:val="009466C7"/>
    <w:rsid w:val="00946806"/>
    <w:rsid w:val="00946862"/>
    <w:rsid w:val="00946AA5"/>
    <w:rsid w:val="00946B51"/>
    <w:rsid w:val="00946B7C"/>
    <w:rsid w:val="00946C4B"/>
    <w:rsid w:val="00947322"/>
    <w:rsid w:val="00947380"/>
    <w:rsid w:val="00947389"/>
    <w:rsid w:val="009473FF"/>
    <w:rsid w:val="009474EE"/>
    <w:rsid w:val="009478ED"/>
    <w:rsid w:val="009479BE"/>
    <w:rsid w:val="009479E5"/>
    <w:rsid w:val="00947A02"/>
    <w:rsid w:val="00947E37"/>
    <w:rsid w:val="00947F2C"/>
    <w:rsid w:val="0095001C"/>
    <w:rsid w:val="0095066E"/>
    <w:rsid w:val="00950781"/>
    <w:rsid w:val="0095078F"/>
    <w:rsid w:val="00950844"/>
    <w:rsid w:val="009508D5"/>
    <w:rsid w:val="009508ED"/>
    <w:rsid w:val="009509D7"/>
    <w:rsid w:val="00950A2A"/>
    <w:rsid w:val="00950B09"/>
    <w:rsid w:val="00950CB6"/>
    <w:rsid w:val="00950D1E"/>
    <w:rsid w:val="00950DD1"/>
    <w:rsid w:val="00950F29"/>
    <w:rsid w:val="00950F5F"/>
    <w:rsid w:val="00950FFB"/>
    <w:rsid w:val="0095122A"/>
    <w:rsid w:val="0095130F"/>
    <w:rsid w:val="00951326"/>
    <w:rsid w:val="00951340"/>
    <w:rsid w:val="00951393"/>
    <w:rsid w:val="00951417"/>
    <w:rsid w:val="0095154C"/>
    <w:rsid w:val="00951606"/>
    <w:rsid w:val="0095176D"/>
    <w:rsid w:val="0095183E"/>
    <w:rsid w:val="00951995"/>
    <w:rsid w:val="00951C7E"/>
    <w:rsid w:val="00951CF6"/>
    <w:rsid w:val="00951DBC"/>
    <w:rsid w:val="00951E5F"/>
    <w:rsid w:val="00951EDF"/>
    <w:rsid w:val="0095238E"/>
    <w:rsid w:val="009525FE"/>
    <w:rsid w:val="009529F5"/>
    <w:rsid w:val="00952ACA"/>
    <w:rsid w:val="00952B71"/>
    <w:rsid w:val="00952B7C"/>
    <w:rsid w:val="00952C3D"/>
    <w:rsid w:val="00952C70"/>
    <w:rsid w:val="0095327E"/>
    <w:rsid w:val="00953424"/>
    <w:rsid w:val="009537A7"/>
    <w:rsid w:val="009537B7"/>
    <w:rsid w:val="009538E7"/>
    <w:rsid w:val="00953B1F"/>
    <w:rsid w:val="00953C21"/>
    <w:rsid w:val="009541DF"/>
    <w:rsid w:val="00954245"/>
    <w:rsid w:val="009543B2"/>
    <w:rsid w:val="009543EF"/>
    <w:rsid w:val="0095446F"/>
    <w:rsid w:val="00954492"/>
    <w:rsid w:val="009545BD"/>
    <w:rsid w:val="009546A3"/>
    <w:rsid w:val="009546F3"/>
    <w:rsid w:val="009548C3"/>
    <w:rsid w:val="009549BE"/>
    <w:rsid w:val="00954BC4"/>
    <w:rsid w:val="00954BCD"/>
    <w:rsid w:val="00954DC9"/>
    <w:rsid w:val="00954E67"/>
    <w:rsid w:val="00954F08"/>
    <w:rsid w:val="0095506D"/>
    <w:rsid w:val="009550EA"/>
    <w:rsid w:val="009551B9"/>
    <w:rsid w:val="0095554B"/>
    <w:rsid w:val="009555E2"/>
    <w:rsid w:val="009556A0"/>
    <w:rsid w:val="009557DF"/>
    <w:rsid w:val="00955825"/>
    <w:rsid w:val="009558D4"/>
    <w:rsid w:val="009558E6"/>
    <w:rsid w:val="00955903"/>
    <w:rsid w:val="00955A2E"/>
    <w:rsid w:val="00955B1F"/>
    <w:rsid w:val="00955BB6"/>
    <w:rsid w:val="00955CDB"/>
    <w:rsid w:val="00955D2B"/>
    <w:rsid w:val="00955D6A"/>
    <w:rsid w:val="00955DC3"/>
    <w:rsid w:val="00955E8D"/>
    <w:rsid w:val="00955FBA"/>
    <w:rsid w:val="00956101"/>
    <w:rsid w:val="0095622E"/>
    <w:rsid w:val="009562AB"/>
    <w:rsid w:val="009562CB"/>
    <w:rsid w:val="00956344"/>
    <w:rsid w:val="0095648F"/>
    <w:rsid w:val="00956496"/>
    <w:rsid w:val="00956770"/>
    <w:rsid w:val="00956957"/>
    <w:rsid w:val="00956981"/>
    <w:rsid w:val="00956A55"/>
    <w:rsid w:val="00956C50"/>
    <w:rsid w:val="00956FC0"/>
    <w:rsid w:val="0095700B"/>
    <w:rsid w:val="009571BB"/>
    <w:rsid w:val="009573C6"/>
    <w:rsid w:val="00957487"/>
    <w:rsid w:val="0095750C"/>
    <w:rsid w:val="00957599"/>
    <w:rsid w:val="00957B6B"/>
    <w:rsid w:val="00957C57"/>
    <w:rsid w:val="00957D22"/>
    <w:rsid w:val="00957D9C"/>
    <w:rsid w:val="00957E44"/>
    <w:rsid w:val="00957E93"/>
    <w:rsid w:val="00960040"/>
    <w:rsid w:val="00960054"/>
    <w:rsid w:val="0096022A"/>
    <w:rsid w:val="0096032F"/>
    <w:rsid w:val="009603AB"/>
    <w:rsid w:val="00960402"/>
    <w:rsid w:val="00960475"/>
    <w:rsid w:val="00960479"/>
    <w:rsid w:val="009607AF"/>
    <w:rsid w:val="00960819"/>
    <w:rsid w:val="0096091B"/>
    <w:rsid w:val="00960A88"/>
    <w:rsid w:val="00960C68"/>
    <w:rsid w:val="00960CB6"/>
    <w:rsid w:val="00960D0D"/>
    <w:rsid w:val="00960D27"/>
    <w:rsid w:val="00961023"/>
    <w:rsid w:val="009612F1"/>
    <w:rsid w:val="00961673"/>
    <w:rsid w:val="009616FA"/>
    <w:rsid w:val="009618FC"/>
    <w:rsid w:val="00961994"/>
    <w:rsid w:val="009619AC"/>
    <w:rsid w:val="00961A29"/>
    <w:rsid w:val="00961A61"/>
    <w:rsid w:val="00961C9C"/>
    <w:rsid w:val="00961CFE"/>
    <w:rsid w:val="00961D8A"/>
    <w:rsid w:val="00961E6D"/>
    <w:rsid w:val="00961F21"/>
    <w:rsid w:val="009620AE"/>
    <w:rsid w:val="009621FF"/>
    <w:rsid w:val="0096226C"/>
    <w:rsid w:val="00962326"/>
    <w:rsid w:val="009623CC"/>
    <w:rsid w:val="009624D9"/>
    <w:rsid w:val="0096250A"/>
    <w:rsid w:val="00962D07"/>
    <w:rsid w:val="00962E26"/>
    <w:rsid w:val="00962F5A"/>
    <w:rsid w:val="009630E5"/>
    <w:rsid w:val="00963274"/>
    <w:rsid w:val="00963681"/>
    <w:rsid w:val="00963776"/>
    <w:rsid w:val="00963850"/>
    <w:rsid w:val="0096392B"/>
    <w:rsid w:val="0096397B"/>
    <w:rsid w:val="00963D24"/>
    <w:rsid w:val="00963F10"/>
    <w:rsid w:val="00963F9D"/>
    <w:rsid w:val="00963FFB"/>
    <w:rsid w:val="00964003"/>
    <w:rsid w:val="0096412A"/>
    <w:rsid w:val="009644D5"/>
    <w:rsid w:val="0096474B"/>
    <w:rsid w:val="00964782"/>
    <w:rsid w:val="009649C1"/>
    <w:rsid w:val="00964A76"/>
    <w:rsid w:val="00964AE6"/>
    <w:rsid w:val="00964C13"/>
    <w:rsid w:val="00964E3C"/>
    <w:rsid w:val="00964E69"/>
    <w:rsid w:val="00964E9C"/>
    <w:rsid w:val="00964EEF"/>
    <w:rsid w:val="00964F1C"/>
    <w:rsid w:val="00965019"/>
    <w:rsid w:val="0096504D"/>
    <w:rsid w:val="00965067"/>
    <w:rsid w:val="009650C5"/>
    <w:rsid w:val="00965125"/>
    <w:rsid w:val="0096527D"/>
    <w:rsid w:val="00965317"/>
    <w:rsid w:val="009654A7"/>
    <w:rsid w:val="009654F0"/>
    <w:rsid w:val="009656D3"/>
    <w:rsid w:val="0096580B"/>
    <w:rsid w:val="009659C2"/>
    <w:rsid w:val="009659EA"/>
    <w:rsid w:val="009659FD"/>
    <w:rsid w:val="00965EB0"/>
    <w:rsid w:val="00965F0B"/>
    <w:rsid w:val="0096606D"/>
    <w:rsid w:val="0096614A"/>
    <w:rsid w:val="009661DC"/>
    <w:rsid w:val="0096621B"/>
    <w:rsid w:val="00966232"/>
    <w:rsid w:val="009665D9"/>
    <w:rsid w:val="009665E0"/>
    <w:rsid w:val="0096675C"/>
    <w:rsid w:val="00966844"/>
    <w:rsid w:val="009668B5"/>
    <w:rsid w:val="0096691D"/>
    <w:rsid w:val="00966A16"/>
    <w:rsid w:val="00966EC4"/>
    <w:rsid w:val="00966FD1"/>
    <w:rsid w:val="009672B0"/>
    <w:rsid w:val="00967383"/>
    <w:rsid w:val="00967555"/>
    <w:rsid w:val="00967609"/>
    <w:rsid w:val="0096766C"/>
    <w:rsid w:val="00967851"/>
    <w:rsid w:val="009678D3"/>
    <w:rsid w:val="00967992"/>
    <w:rsid w:val="00967A5B"/>
    <w:rsid w:val="00967B4E"/>
    <w:rsid w:val="00967B96"/>
    <w:rsid w:val="00967C61"/>
    <w:rsid w:val="00967CC0"/>
    <w:rsid w:val="00967CE1"/>
    <w:rsid w:val="00967D2D"/>
    <w:rsid w:val="00967D39"/>
    <w:rsid w:val="0097003D"/>
    <w:rsid w:val="0097007F"/>
    <w:rsid w:val="009701BB"/>
    <w:rsid w:val="00970482"/>
    <w:rsid w:val="009705D6"/>
    <w:rsid w:val="009705E1"/>
    <w:rsid w:val="009705FC"/>
    <w:rsid w:val="00970813"/>
    <w:rsid w:val="00970C0D"/>
    <w:rsid w:val="00970DB3"/>
    <w:rsid w:val="00970F7A"/>
    <w:rsid w:val="00970FE3"/>
    <w:rsid w:val="0097105A"/>
    <w:rsid w:val="0097193E"/>
    <w:rsid w:val="009719D3"/>
    <w:rsid w:val="00971AB1"/>
    <w:rsid w:val="00971BB0"/>
    <w:rsid w:val="00971C7D"/>
    <w:rsid w:val="00971EC5"/>
    <w:rsid w:val="00971EE7"/>
    <w:rsid w:val="00971F44"/>
    <w:rsid w:val="00971F64"/>
    <w:rsid w:val="00971F6B"/>
    <w:rsid w:val="00971FCC"/>
    <w:rsid w:val="0097204D"/>
    <w:rsid w:val="009720A0"/>
    <w:rsid w:val="00972562"/>
    <w:rsid w:val="0097281F"/>
    <w:rsid w:val="0097285C"/>
    <w:rsid w:val="00972965"/>
    <w:rsid w:val="0097298A"/>
    <w:rsid w:val="00972A65"/>
    <w:rsid w:val="00972BB7"/>
    <w:rsid w:val="00972C06"/>
    <w:rsid w:val="00972F20"/>
    <w:rsid w:val="00972F4C"/>
    <w:rsid w:val="00972FEB"/>
    <w:rsid w:val="00973254"/>
    <w:rsid w:val="00973257"/>
    <w:rsid w:val="00973279"/>
    <w:rsid w:val="00973388"/>
    <w:rsid w:val="0097383E"/>
    <w:rsid w:val="009738E5"/>
    <w:rsid w:val="00973A49"/>
    <w:rsid w:val="00973A69"/>
    <w:rsid w:val="00973DA0"/>
    <w:rsid w:val="00973F29"/>
    <w:rsid w:val="00974182"/>
    <w:rsid w:val="00974260"/>
    <w:rsid w:val="00974323"/>
    <w:rsid w:val="0097440F"/>
    <w:rsid w:val="009744FF"/>
    <w:rsid w:val="00974520"/>
    <w:rsid w:val="009745F0"/>
    <w:rsid w:val="009745FF"/>
    <w:rsid w:val="00974631"/>
    <w:rsid w:val="00974687"/>
    <w:rsid w:val="009746CC"/>
    <w:rsid w:val="0097479A"/>
    <w:rsid w:val="009747AB"/>
    <w:rsid w:val="009748D2"/>
    <w:rsid w:val="00974B9F"/>
    <w:rsid w:val="00974CC4"/>
    <w:rsid w:val="00974EBD"/>
    <w:rsid w:val="00974FAA"/>
    <w:rsid w:val="00974FB0"/>
    <w:rsid w:val="00974FBD"/>
    <w:rsid w:val="00974FC9"/>
    <w:rsid w:val="00974FEE"/>
    <w:rsid w:val="009750AF"/>
    <w:rsid w:val="009751BA"/>
    <w:rsid w:val="009751F5"/>
    <w:rsid w:val="00975358"/>
    <w:rsid w:val="0097536C"/>
    <w:rsid w:val="0097539E"/>
    <w:rsid w:val="00975453"/>
    <w:rsid w:val="009754CF"/>
    <w:rsid w:val="009755D2"/>
    <w:rsid w:val="009755FA"/>
    <w:rsid w:val="0097577E"/>
    <w:rsid w:val="0097584D"/>
    <w:rsid w:val="00975910"/>
    <w:rsid w:val="009759DC"/>
    <w:rsid w:val="00975CD5"/>
    <w:rsid w:val="00975D24"/>
    <w:rsid w:val="00975D2B"/>
    <w:rsid w:val="00975F2B"/>
    <w:rsid w:val="00976013"/>
    <w:rsid w:val="0097606C"/>
    <w:rsid w:val="0097618E"/>
    <w:rsid w:val="00976328"/>
    <w:rsid w:val="00976449"/>
    <w:rsid w:val="009764CE"/>
    <w:rsid w:val="00976502"/>
    <w:rsid w:val="00976571"/>
    <w:rsid w:val="009765CF"/>
    <w:rsid w:val="00976989"/>
    <w:rsid w:val="00976BB0"/>
    <w:rsid w:val="00976D1B"/>
    <w:rsid w:val="00976DC7"/>
    <w:rsid w:val="00976E7A"/>
    <w:rsid w:val="00976EC3"/>
    <w:rsid w:val="00976FFB"/>
    <w:rsid w:val="009770BB"/>
    <w:rsid w:val="009771BF"/>
    <w:rsid w:val="00977566"/>
    <w:rsid w:val="009777F7"/>
    <w:rsid w:val="00977852"/>
    <w:rsid w:val="00977875"/>
    <w:rsid w:val="009778AB"/>
    <w:rsid w:val="00977AF0"/>
    <w:rsid w:val="00977BD7"/>
    <w:rsid w:val="00977C1A"/>
    <w:rsid w:val="00977D75"/>
    <w:rsid w:val="00977ED3"/>
    <w:rsid w:val="00980161"/>
    <w:rsid w:val="009803FC"/>
    <w:rsid w:val="00980403"/>
    <w:rsid w:val="009804CB"/>
    <w:rsid w:val="009804EB"/>
    <w:rsid w:val="0098053D"/>
    <w:rsid w:val="009809DD"/>
    <w:rsid w:val="00980ACA"/>
    <w:rsid w:val="00980AD6"/>
    <w:rsid w:val="00980B4A"/>
    <w:rsid w:val="00980B61"/>
    <w:rsid w:val="00980F14"/>
    <w:rsid w:val="00981078"/>
    <w:rsid w:val="0098113F"/>
    <w:rsid w:val="00981281"/>
    <w:rsid w:val="009814EB"/>
    <w:rsid w:val="009816DB"/>
    <w:rsid w:val="00981734"/>
    <w:rsid w:val="0098177B"/>
    <w:rsid w:val="00981AA5"/>
    <w:rsid w:val="00981B03"/>
    <w:rsid w:val="00981BAF"/>
    <w:rsid w:val="00981C71"/>
    <w:rsid w:val="0098200F"/>
    <w:rsid w:val="00982029"/>
    <w:rsid w:val="00982038"/>
    <w:rsid w:val="00982079"/>
    <w:rsid w:val="00982314"/>
    <w:rsid w:val="009826A6"/>
    <w:rsid w:val="00982768"/>
    <w:rsid w:val="00982773"/>
    <w:rsid w:val="009828B2"/>
    <w:rsid w:val="00982AB4"/>
    <w:rsid w:val="00982B54"/>
    <w:rsid w:val="00982BF4"/>
    <w:rsid w:val="00982C32"/>
    <w:rsid w:val="00982E67"/>
    <w:rsid w:val="00982EB2"/>
    <w:rsid w:val="00983007"/>
    <w:rsid w:val="00983061"/>
    <w:rsid w:val="00983104"/>
    <w:rsid w:val="00983169"/>
    <w:rsid w:val="00983223"/>
    <w:rsid w:val="0098328E"/>
    <w:rsid w:val="00983411"/>
    <w:rsid w:val="009836C7"/>
    <w:rsid w:val="00983859"/>
    <w:rsid w:val="009838CE"/>
    <w:rsid w:val="0098392B"/>
    <w:rsid w:val="00983939"/>
    <w:rsid w:val="00983B9C"/>
    <w:rsid w:val="00983BD1"/>
    <w:rsid w:val="00983C41"/>
    <w:rsid w:val="00983E2E"/>
    <w:rsid w:val="00983E2F"/>
    <w:rsid w:val="00983E9E"/>
    <w:rsid w:val="00983EB4"/>
    <w:rsid w:val="00983F85"/>
    <w:rsid w:val="00984120"/>
    <w:rsid w:val="009841C9"/>
    <w:rsid w:val="00984206"/>
    <w:rsid w:val="00984268"/>
    <w:rsid w:val="009842D6"/>
    <w:rsid w:val="0098431F"/>
    <w:rsid w:val="009843A6"/>
    <w:rsid w:val="009843E1"/>
    <w:rsid w:val="00984415"/>
    <w:rsid w:val="00984476"/>
    <w:rsid w:val="00984480"/>
    <w:rsid w:val="0098481E"/>
    <w:rsid w:val="00984855"/>
    <w:rsid w:val="009848C8"/>
    <w:rsid w:val="00984C7C"/>
    <w:rsid w:val="00984C8E"/>
    <w:rsid w:val="00984DB1"/>
    <w:rsid w:val="00984DC3"/>
    <w:rsid w:val="00984E3D"/>
    <w:rsid w:val="00984EE7"/>
    <w:rsid w:val="00984F23"/>
    <w:rsid w:val="00984F29"/>
    <w:rsid w:val="0098511E"/>
    <w:rsid w:val="00985133"/>
    <w:rsid w:val="009852B8"/>
    <w:rsid w:val="00985334"/>
    <w:rsid w:val="0098537D"/>
    <w:rsid w:val="0098541D"/>
    <w:rsid w:val="00985453"/>
    <w:rsid w:val="009854E5"/>
    <w:rsid w:val="009855E3"/>
    <w:rsid w:val="00985729"/>
    <w:rsid w:val="00985AAA"/>
    <w:rsid w:val="00985AEF"/>
    <w:rsid w:val="00985BA2"/>
    <w:rsid w:val="00985C7F"/>
    <w:rsid w:val="00985CA4"/>
    <w:rsid w:val="00985D4B"/>
    <w:rsid w:val="00985EE7"/>
    <w:rsid w:val="0098621D"/>
    <w:rsid w:val="009864ED"/>
    <w:rsid w:val="00986585"/>
    <w:rsid w:val="009865B5"/>
    <w:rsid w:val="009865F9"/>
    <w:rsid w:val="00986633"/>
    <w:rsid w:val="00986826"/>
    <w:rsid w:val="00986956"/>
    <w:rsid w:val="009869A4"/>
    <w:rsid w:val="00986B05"/>
    <w:rsid w:val="00986B31"/>
    <w:rsid w:val="00986B60"/>
    <w:rsid w:val="00986F11"/>
    <w:rsid w:val="00986FAF"/>
    <w:rsid w:val="009871E5"/>
    <w:rsid w:val="009873AF"/>
    <w:rsid w:val="009875A6"/>
    <w:rsid w:val="009876A0"/>
    <w:rsid w:val="0098781F"/>
    <w:rsid w:val="00987915"/>
    <w:rsid w:val="009879B5"/>
    <w:rsid w:val="009879F4"/>
    <w:rsid w:val="00987A56"/>
    <w:rsid w:val="00987ACF"/>
    <w:rsid w:val="00987B08"/>
    <w:rsid w:val="00987B97"/>
    <w:rsid w:val="00987CC9"/>
    <w:rsid w:val="00987DBC"/>
    <w:rsid w:val="00987E33"/>
    <w:rsid w:val="0099005F"/>
    <w:rsid w:val="0099022B"/>
    <w:rsid w:val="009904C9"/>
    <w:rsid w:val="00990711"/>
    <w:rsid w:val="009909A7"/>
    <w:rsid w:val="00990AB0"/>
    <w:rsid w:val="00990D80"/>
    <w:rsid w:val="00990E93"/>
    <w:rsid w:val="00990E96"/>
    <w:rsid w:val="00991183"/>
    <w:rsid w:val="0099129F"/>
    <w:rsid w:val="009912E3"/>
    <w:rsid w:val="0099137A"/>
    <w:rsid w:val="009913E8"/>
    <w:rsid w:val="00991668"/>
    <w:rsid w:val="009917F3"/>
    <w:rsid w:val="0099185E"/>
    <w:rsid w:val="00991C99"/>
    <w:rsid w:val="00991E06"/>
    <w:rsid w:val="00991ECB"/>
    <w:rsid w:val="00991EFC"/>
    <w:rsid w:val="00991F39"/>
    <w:rsid w:val="0099214F"/>
    <w:rsid w:val="009922CA"/>
    <w:rsid w:val="00992624"/>
    <w:rsid w:val="009927C4"/>
    <w:rsid w:val="009928A6"/>
    <w:rsid w:val="00992957"/>
    <w:rsid w:val="009929C5"/>
    <w:rsid w:val="009929D3"/>
    <w:rsid w:val="00992A4E"/>
    <w:rsid w:val="00992E57"/>
    <w:rsid w:val="00992EEA"/>
    <w:rsid w:val="00992F78"/>
    <w:rsid w:val="00992FEF"/>
    <w:rsid w:val="00993075"/>
    <w:rsid w:val="009930C0"/>
    <w:rsid w:val="009931B0"/>
    <w:rsid w:val="0099324C"/>
    <w:rsid w:val="0099328F"/>
    <w:rsid w:val="00993358"/>
    <w:rsid w:val="00993438"/>
    <w:rsid w:val="00993627"/>
    <w:rsid w:val="0099363F"/>
    <w:rsid w:val="0099367D"/>
    <w:rsid w:val="009936A1"/>
    <w:rsid w:val="009936F0"/>
    <w:rsid w:val="00993750"/>
    <w:rsid w:val="0099385C"/>
    <w:rsid w:val="00993932"/>
    <w:rsid w:val="00993953"/>
    <w:rsid w:val="00993984"/>
    <w:rsid w:val="00993993"/>
    <w:rsid w:val="00993A20"/>
    <w:rsid w:val="00993DA9"/>
    <w:rsid w:val="00993F4A"/>
    <w:rsid w:val="00993F7E"/>
    <w:rsid w:val="009942BA"/>
    <w:rsid w:val="009944A9"/>
    <w:rsid w:val="0099457C"/>
    <w:rsid w:val="00994907"/>
    <w:rsid w:val="00994A9D"/>
    <w:rsid w:val="00994CC5"/>
    <w:rsid w:val="00994D59"/>
    <w:rsid w:val="00994E3C"/>
    <w:rsid w:val="009951AB"/>
    <w:rsid w:val="00995252"/>
    <w:rsid w:val="0099531F"/>
    <w:rsid w:val="00995360"/>
    <w:rsid w:val="00995499"/>
    <w:rsid w:val="009954AD"/>
    <w:rsid w:val="009955E0"/>
    <w:rsid w:val="0099566D"/>
    <w:rsid w:val="00995837"/>
    <w:rsid w:val="009958C5"/>
    <w:rsid w:val="0099599E"/>
    <w:rsid w:val="00995C55"/>
    <w:rsid w:val="00995C74"/>
    <w:rsid w:val="00995E2F"/>
    <w:rsid w:val="0099609A"/>
    <w:rsid w:val="00996288"/>
    <w:rsid w:val="00996518"/>
    <w:rsid w:val="009966F8"/>
    <w:rsid w:val="009967B1"/>
    <w:rsid w:val="00996A8B"/>
    <w:rsid w:val="00996CD4"/>
    <w:rsid w:val="00996E42"/>
    <w:rsid w:val="00996EDE"/>
    <w:rsid w:val="00996F55"/>
    <w:rsid w:val="00996F5A"/>
    <w:rsid w:val="00996FB0"/>
    <w:rsid w:val="009971A3"/>
    <w:rsid w:val="009971C3"/>
    <w:rsid w:val="0099731A"/>
    <w:rsid w:val="00997327"/>
    <w:rsid w:val="00997347"/>
    <w:rsid w:val="009973E5"/>
    <w:rsid w:val="00997563"/>
    <w:rsid w:val="009975D0"/>
    <w:rsid w:val="009979D6"/>
    <w:rsid w:val="00997A81"/>
    <w:rsid w:val="00997B90"/>
    <w:rsid w:val="00997CA3"/>
    <w:rsid w:val="00997D2A"/>
    <w:rsid w:val="00997D91"/>
    <w:rsid w:val="009A01EB"/>
    <w:rsid w:val="009A0212"/>
    <w:rsid w:val="009A0290"/>
    <w:rsid w:val="009A031F"/>
    <w:rsid w:val="009A0387"/>
    <w:rsid w:val="009A0464"/>
    <w:rsid w:val="009A09F3"/>
    <w:rsid w:val="009A0B07"/>
    <w:rsid w:val="009A0B2D"/>
    <w:rsid w:val="009A0C1F"/>
    <w:rsid w:val="009A0C5F"/>
    <w:rsid w:val="009A0CCB"/>
    <w:rsid w:val="009A0E23"/>
    <w:rsid w:val="009A1199"/>
    <w:rsid w:val="009A1260"/>
    <w:rsid w:val="009A12A5"/>
    <w:rsid w:val="009A12F3"/>
    <w:rsid w:val="009A136D"/>
    <w:rsid w:val="009A1560"/>
    <w:rsid w:val="009A174A"/>
    <w:rsid w:val="009A17BE"/>
    <w:rsid w:val="009A188C"/>
    <w:rsid w:val="009A1A4D"/>
    <w:rsid w:val="009A1C7B"/>
    <w:rsid w:val="009A1CE6"/>
    <w:rsid w:val="009A1CF9"/>
    <w:rsid w:val="009A1D9C"/>
    <w:rsid w:val="009A1DFF"/>
    <w:rsid w:val="009A1F41"/>
    <w:rsid w:val="009A1FF5"/>
    <w:rsid w:val="009A2144"/>
    <w:rsid w:val="009A2265"/>
    <w:rsid w:val="009A2394"/>
    <w:rsid w:val="009A246A"/>
    <w:rsid w:val="009A24EA"/>
    <w:rsid w:val="009A269F"/>
    <w:rsid w:val="009A2817"/>
    <w:rsid w:val="009A2895"/>
    <w:rsid w:val="009A2942"/>
    <w:rsid w:val="009A2B51"/>
    <w:rsid w:val="009A2BE7"/>
    <w:rsid w:val="009A2C19"/>
    <w:rsid w:val="009A2C6D"/>
    <w:rsid w:val="009A2CD3"/>
    <w:rsid w:val="009A2EBF"/>
    <w:rsid w:val="009A30A0"/>
    <w:rsid w:val="009A3183"/>
    <w:rsid w:val="009A32D7"/>
    <w:rsid w:val="009A337D"/>
    <w:rsid w:val="009A3576"/>
    <w:rsid w:val="009A3644"/>
    <w:rsid w:val="009A3693"/>
    <w:rsid w:val="009A39AC"/>
    <w:rsid w:val="009A3A6D"/>
    <w:rsid w:val="009A3AB5"/>
    <w:rsid w:val="009A3BA5"/>
    <w:rsid w:val="009A3FD4"/>
    <w:rsid w:val="009A40CE"/>
    <w:rsid w:val="009A45A7"/>
    <w:rsid w:val="009A45AB"/>
    <w:rsid w:val="009A4615"/>
    <w:rsid w:val="009A4AA9"/>
    <w:rsid w:val="009A4D31"/>
    <w:rsid w:val="009A4F5A"/>
    <w:rsid w:val="009A516A"/>
    <w:rsid w:val="009A5196"/>
    <w:rsid w:val="009A5359"/>
    <w:rsid w:val="009A55B1"/>
    <w:rsid w:val="009A5650"/>
    <w:rsid w:val="009A56A7"/>
    <w:rsid w:val="009A57B0"/>
    <w:rsid w:val="009A5811"/>
    <w:rsid w:val="009A593F"/>
    <w:rsid w:val="009A5B04"/>
    <w:rsid w:val="009A5C28"/>
    <w:rsid w:val="009A5D7F"/>
    <w:rsid w:val="009A607E"/>
    <w:rsid w:val="009A608A"/>
    <w:rsid w:val="009A6097"/>
    <w:rsid w:val="009A60B8"/>
    <w:rsid w:val="009A610C"/>
    <w:rsid w:val="009A6127"/>
    <w:rsid w:val="009A62D1"/>
    <w:rsid w:val="009A62DC"/>
    <w:rsid w:val="009A637B"/>
    <w:rsid w:val="009A63AD"/>
    <w:rsid w:val="009A63FA"/>
    <w:rsid w:val="009A6456"/>
    <w:rsid w:val="009A65DB"/>
    <w:rsid w:val="009A6664"/>
    <w:rsid w:val="009A67A5"/>
    <w:rsid w:val="009A6C74"/>
    <w:rsid w:val="009A6EE7"/>
    <w:rsid w:val="009A7154"/>
    <w:rsid w:val="009A731E"/>
    <w:rsid w:val="009A769A"/>
    <w:rsid w:val="009A777A"/>
    <w:rsid w:val="009A77FD"/>
    <w:rsid w:val="009A7892"/>
    <w:rsid w:val="009A78D1"/>
    <w:rsid w:val="009A7B8F"/>
    <w:rsid w:val="009A7D9C"/>
    <w:rsid w:val="009A7DFB"/>
    <w:rsid w:val="009A7E08"/>
    <w:rsid w:val="009A7E11"/>
    <w:rsid w:val="009B003C"/>
    <w:rsid w:val="009B0269"/>
    <w:rsid w:val="009B0774"/>
    <w:rsid w:val="009B097A"/>
    <w:rsid w:val="009B09C8"/>
    <w:rsid w:val="009B0C6C"/>
    <w:rsid w:val="009B0D13"/>
    <w:rsid w:val="009B0D81"/>
    <w:rsid w:val="009B1018"/>
    <w:rsid w:val="009B10D4"/>
    <w:rsid w:val="009B16E6"/>
    <w:rsid w:val="009B176D"/>
    <w:rsid w:val="009B1823"/>
    <w:rsid w:val="009B187F"/>
    <w:rsid w:val="009B1905"/>
    <w:rsid w:val="009B1F2A"/>
    <w:rsid w:val="009B2134"/>
    <w:rsid w:val="009B2203"/>
    <w:rsid w:val="009B2619"/>
    <w:rsid w:val="009B2684"/>
    <w:rsid w:val="009B27E6"/>
    <w:rsid w:val="009B2B4E"/>
    <w:rsid w:val="009B2BEC"/>
    <w:rsid w:val="009B2C69"/>
    <w:rsid w:val="009B2CA9"/>
    <w:rsid w:val="009B2E47"/>
    <w:rsid w:val="009B2EE3"/>
    <w:rsid w:val="009B2F5B"/>
    <w:rsid w:val="009B2F86"/>
    <w:rsid w:val="009B3056"/>
    <w:rsid w:val="009B3128"/>
    <w:rsid w:val="009B321C"/>
    <w:rsid w:val="009B33FC"/>
    <w:rsid w:val="009B340D"/>
    <w:rsid w:val="009B3685"/>
    <w:rsid w:val="009B3745"/>
    <w:rsid w:val="009B3795"/>
    <w:rsid w:val="009B390D"/>
    <w:rsid w:val="009B3C79"/>
    <w:rsid w:val="009B3D47"/>
    <w:rsid w:val="009B3ED7"/>
    <w:rsid w:val="009B4058"/>
    <w:rsid w:val="009B40A7"/>
    <w:rsid w:val="009B4250"/>
    <w:rsid w:val="009B4328"/>
    <w:rsid w:val="009B460C"/>
    <w:rsid w:val="009B4821"/>
    <w:rsid w:val="009B4863"/>
    <w:rsid w:val="009B488F"/>
    <w:rsid w:val="009B4A5B"/>
    <w:rsid w:val="009B4C1C"/>
    <w:rsid w:val="009B4C24"/>
    <w:rsid w:val="009B5154"/>
    <w:rsid w:val="009B52A1"/>
    <w:rsid w:val="009B52CA"/>
    <w:rsid w:val="009B52FB"/>
    <w:rsid w:val="009B53A0"/>
    <w:rsid w:val="009B5728"/>
    <w:rsid w:val="009B57C5"/>
    <w:rsid w:val="009B5821"/>
    <w:rsid w:val="009B5A62"/>
    <w:rsid w:val="009B5B41"/>
    <w:rsid w:val="009B5C53"/>
    <w:rsid w:val="009B5D65"/>
    <w:rsid w:val="009B6062"/>
    <w:rsid w:val="009B636B"/>
    <w:rsid w:val="009B659A"/>
    <w:rsid w:val="009B66C1"/>
    <w:rsid w:val="009B6901"/>
    <w:rsid w:val="009B6976"/>
    <w:rsid w:val="009B6AAE"/>
    <w:rsid w:val="009B6AF1"/>
    <w:rsid w:val="009B6C00"/>
    <w:rsid w:val="009B6D30"/>
    <w:rsid w:val="009B705C"/>
    <w:rsid w:val="009B70E9"/>
    <w:rsid w:val="009B71EB"/>
    <w:rsid w:val="009B72A8"/>
    <w:rsid w:val="009B7349"/>
    <w:rsid w:val="009B73C8"/>
    <w:rsid w:val="009B7456"/>
    <w:rsid w:val="009B7564"/>
    <w:rsid w:val="009B79AC"/>
    <w:rsid w:val="009B7BB7"/>
    <w:rsid w:val="009B7BC4"/>
    <w:rsid w:val="009B7CFD"/>
    <w:rsid w:val="009B7E56"/>
    <w:rsid w:val="009B7FD3"/>
    <w:rsid w:val="009B7FFA"/>
    <w:rsid w:val="009C0085"/>
    <w:rsid w:val="009C00EF"/>
    <w:rsid w:val="009C0212"/>
    <w:rsid w:val="009C02A5"/>
    <w:rsid w:val="009C030E"/>
    <w:rsid w:val="009C061F"/>
    <w:rsid w:val="009C0662"/>
    <w:rsid w:val="009C0B19"/>
    <w:rsid w:val="009C0BC1"/>
    <w:rsid w:val="009C0D72"/>
    <w:rsid w:val="009C0DBE"/>
    <w:rsid w:val="009C0F85"/>
    <w:rsid w:val="009C1093"/>
    <w:rsid w:val="009C12C0"/>
    <w:rsid w:val="009C1457"/>
    <w:rsid w:val="009C14D4"/>
    <w:rsid w:val="009C1660"/>
    <w:rsid w:val="009C176D"/>
    <w:rsid w:val="009C187D"/>
    <w:rsid w:val="009C19BC"/>
    <w:rsid w:val="009C19D2"/>
    <w:rsid w:val="009C19F2"/>
    <w:rsid w:val="009C1BF9"/>
    <w:rsid w:val="009C1CD8"/>
    <w:rsid w:val="009C1D4B"/>
    <w:rsid w:val="009C1D6A"/>
    <w:rsid w:val="009C1D75"/>
    <w:rsid w:val="009C1E0C"/>
    <w:rsid w:val="009C20FE"/>
    <w:rsid w:val="009C24D1"/>
    <w:rsid w:val="009C24E3"/>
    <w:rsid w:val="009C251B"/>
    <w:rsid w:val="009C2605"/>
    <w:rsid w:val="009C26EF"/>
    <w:rsid w:val="009C281C"/>
    <w:rsid w:val="009C2AB0"/>
    <w:rsid w:val="009C2C10"/>
    <w:rsid w:val="009C2CF9"/>
    <w:rsid w:val="009C30DE"/>
    <w:rsid w:val="009C31CB"/>
    <w:rsid w:val="009C33F7"/>
    <w:rsid w:val="009C3500"/>
    <w:rsid w:val="009C3873"/>
    <w:rsid w:val="009C38DE"/>
    <w:rsid w:val="009C3920"/>
    <w:rsid w:val="009C3961"/>
    <w:rsid w:val="009C3A3E"/>
    <w:rsid w:val="009C3BD7"/>
    <w:rsid w:val="009C3CB7"/>
    <w:rsid w:val="009C3D88"/>
    <w:rsid w:val="009C3F0F"/>
    <w:rsid w:val="009C3F92"/>
    <w:rsid w:val="009C417F"/>
    <w:rsid w:val="009C41AE"/>
    <w:rsid w:val="009C42A3"/>
    <w:rsid w:val="009C42F8"/>
    <w:rsid w:val="009C438E"/>
    <w:rsid w:val="009C4462"/>
    <w:rsid w:val="009C4500"/>
    <w:rsid w:val="009C4531"/>
    <w:rsid w:val="009C4562"/>
    <w:rsid w:val="009C45AC"/>
    <w:rsid w:val="009C46A2"/>
    <w:rsid w:val="009C4B76"/>
    <w:rsid w:val="009C4E0C"/>
    <w:rsid w:val="009C51D4"/>
    <w:rsid w:val="009C520B"/>
    <w:rsid w:val="009C5597"/>
    <w:rsid w:val="009C559D"/>
    <w:rsid w:val="009C5785"/>
    <w:rsid w:val="009C5787"/>
    <w:rsid w:val="009C57FD"/>
    <w:rsid w:val="009C5874"/>
    <w:rsid w:val="009C5875"/>
    <w:rsid w:val="009C592B"/>
    <w:rsid w:val="009C5984"/>
    <w:rsid w:val="009C59B9"/>
    <w:rsid w:val="009C5B3F"/>
    <w:rsid w:val="009C5D26"/>
    <w:rsid w:val="009C5D81"/>
    <w:rsid w:val="009C5E4C"/>
    <w:rsid w:val="009C5F24"/>
    <w:rsid w:val="009C60A3"/>
    <w:rsid w:val="009C637F"/>
    <w:rsid w:val="009C63D0"/>
    <w:rsid w:val="009C6744"/>
    <w:rsid w:val="009C6768"/>
    <w:rsid w:val="009C6894"/>
    <w:rsid w:val="009C6A0C"/>
    <w:rsid w:val="009C6B3B"/>
    <w:rsid w:val="009C6B7B"/>
    <w:rsid w:val="009C6BE8"/>
    <w:rsid w:val="009C6CC3"/>
    <w:rsid w:val="009C6E93"/>
    <w:rsid w:val="009C6E9B"/>
    <w:rsid w:val="009C73C4"/>
    <w:rsid w:val="009C7543"/>
    <w:rsid w:val="009C7901"/>
    <w:rsid w:val="009C795C"/>
    <w:rsid w:val="009C7A74"/>
    <w:rsid w:val="009C7AE4"/>
    <w:rsid w:val="009C7CE4"/>
    <w:rsid w:val="009C7D11"/>
    <w:rsid w:val="009C7D85"/>
    <w:rsid w:val="009C7E9C"/>
    <w:rsid w:val="009C7F47"/>
    <w:rsid w:val="009C7FFD"/>
    <w:rsid w:val="009D009C"/>
    <w:rsid w:val="009D01D4"/>
    <w:rsid w:val="009D0340"/>
    <w:rsid w:val="009D0361"/>
    <w:rsid w:val="009D0580"/>
    <w:rsid w:val="009D05E0"/>
    <w:rsid w:val="009D0720"/>
    <w:rsid w:val="009D0A80"/>
    <w:rsid w:val="009D0BEC"/>
    <w:rsid w:val="009D0C8D"/>
    <w:rsid w:val="009D0CB2"/>
    <w:rsid w:val="009D0E91"/>
    <w:rsid w:val="009D1123"/>
    <w:rsid w:val="009D112C"/>
    <w:rsid w:val="009D11EB"/>
    <w:rsid w:val="009D1342"/>
    <w:rsid w:val="009D1496"/>
    <w:rsid w:val="009D14B0"/>
    <w:rsid w:val="009D14D3"/>
    <w:rsid w:val="009D15EA"/>
    <w:rsid w:val="009D192E"/>
    <w:rsid w:val="009D1C18"/>
    <w:rsid w:val="009D1CD8"/>
    <w:rsid w:val="009D1D73"/>
    <w:rsid w:val="009D1E3D"/>
    <w:rsid w:val="009D1E5C"/>
    <w:rsid w:val="009D1ED3"/>
    <w:rsid w:val="009D1F69"/>
    <w:rsid w:val="009D1F9E"/>
    <w:rsid w:val="009D2118"/>
    <w:rsid w:val="009D2273"/>
    <w:rsid w:val="009D22EA"/>
    <w:rsid w:val="009D2453"/>
    <w:rsid w:val="009D24D4"/>
    <w:rsid w:val="009D26E9"/>
    <w:rsid w:val="009D275D"/>
    <w:rsid w:val="009D276F"/>
    <w:rsid w:val="009D288A"/>
    <w:rsid w:val="009D298F"/>
    <w:rsid w:val="009D2AF5"/>
    <w:rsid w:val="009D2CDE"/>
    <w:rsid w:val="009D3166"/>
    <w:rsid w:val="009D32FC"/>
    <w:rsid w:val="009D333C"/>
    <w:rsid w:val="009D33F8"/>
    <w:rsid w:val="009D3447"/>
    <w:rsid w:val="009D3529"/>
    <w:rsid w:val="009D3530"/>
    <w:rsid w:val="009D358B"/>
    <w:rsid w:val="009D3753"/>
    <w:rsid w:val="009D3801"/>
    <w:rsid w:val="009D3948"/>
    <w:rsid w:val="009D394E"/>
    <w:rsid w:val="009D3A34"/>
    <w:rsid w:val="009D3C82"/>
    <w:rsid w:val="009D3CF7"/>
    <w:rsid w:val="009D3D98"/>
    <w:rsid w:val="009D3F1F"/>
    <w:rsid w:val="009D40A4"/>
    <w:rsid w:val="009D422B"/>
    <w:rsid w:val="009D4249"/>
    <w:rsid w:val="009D4303"/>
    <w:rsid w:val="009D4446"/>
    <w:rsid w:val="009D448F"/>
    <w:rsid w:val="009D45AD"/>
    <w:rsid w:val="009D473F"/>
    <w:rsid w:val="009D478C"/>
    <w:rsid w:val="009D47AA"/>
    <w:rsid w:val="009D4824"/>
    <w:rsid w:val="009D483D"/>
    <w:rsid w:val="009D4862"/>
    <w:rsid w:val="009D49A4"/>
    <w:rsid w:val="009D49F9"/>
    <w:rsid w:val="009D4A05"/>
    <w:rsid w:val="009D4A25"/>
    <w:rsid w:val="009D4A8E"/>
    <w:rsid w:val="009D4C11"/>
    <w:rsid w:val="009D4C6C"/>
    <w:rsid w:val="009D4DA3"/>
    <w:rsid w:val="009D4E07"/>
    <w:rsid w:val="009D4E28"/>
    <w:rsid w:val="009D4ED0"/>
    <w:rsid w:val="009D4F83"/>
    <w:rsid w:val="009D5123"/>
    <w:rsid w:val="009D5154"/>
    <w:rsid w:val="009D53E6"/>
    <w:rsid w:val="009D541C"/>
    <w:rsid w:val="009D5596"/>
    <w:rsid w:val="009D595D"/>
    <w:rsid w:val="009D5BBF"/>
    <w:rsid w:val="009D5BC5"/>
    <w:rsid w:val="009D5E5B"/>
    <w:rsid w:val="009D5F97"/>
    <w:rsid w:val="009D603E"/>
    <w:rsid w:val="009D610C"/>
    <w:rsid w:val="009D611F"/>
    <w:rsid w:val="009D613E"/>
    <w:rsid w:val="009D61FD"/>
    <w:rsid w:val="009D62E7"/>
    <w:rsid w:val="009D6302"/>
    <w:rsid w:val="009D63F0"/>
    <w:rsid w:val="009D6430"/>
    <w:rsid w:val="009D6529"/>
    <w:rsid w:val="009D6624"/>
    <w:rsid w:val="009D6726"/>
    <w:rsid w:val="009D681E"/>
    <w:rsid w:val="009D68B3"/>
    <w:rsid w:val="009D68D1"/>
    <w:rsid w:val="009D6933"/>
    <w:rsid w:val="009D6BC2"/>
    <w:rsid w:val="009D6BF6"/>
    <w:rsid w:val="009D6CFA"/>
    <w:rsid w:val="009D6D66"/>
    <w:rsid w:val="009D6E53"/>
    <w:rsid w:val="009D6EC9"/>
    <w:rsid w:val="009D6F4D"/>
    <w:rsid w:val="009D6FD3"/>
    <w:rsid w:val="009D708C"/>
    <w:rsid w:val="009D70F2"/>
    <w:rsid w:val="009D7100"/>
    <w:rsid w:val="009D74EE"/>
    <w:rsid w:val="009D75A4"/>
    <w:rsid w:val="009D7696"/>
    <w:rsid w:val="009D774D"/>
    <w:rsid w:val="009D7845"/>
    <w:rsid w:val="009D785E"/>
    <w:rsid w:val="009D798C"/>
    <w:rsid w:val="009D7A2A"/>
    <w:rsid w:val="009D7DFA"/>
    <w:rsid w:val="009E0056"/>
    <w:rsid w:val="009E0119"/>
    <w:rsid w:val="009E0377"/>
    <w:rsid w:val="009E049A"/>
    <w:rsid w:val="009E04A9"/>
    <w:rsid w:val="009E04ED"/>
    <w:rsid w:val="009E04FB"/>
    <w:rsid w:val="009E0515"/>
    <w:rsid w:val="009E06F9"/>
    <w:rsid w:val="009E0828"/>
    <w:rsid w:val="009E0849"/>
    <w:rsid w:val="009E084C"/>
    <w:rsid w:val="009E0871"/>
    <w:rsid w:val="009E0942"/>
    <w:rsid w:val="009E0981"/>
    <w:rsid w:val="009E0DF5"/>
    <w:rsid w:val="009E0E87"/>
    <w:rsid w:val="009E0EC8"/>
    <w:rsid w:val="009E0F6D"/>
    <w:rsid w:val="009E1137"/>
    <w:rsid w:val="009E11C5"/>
    <w:rsid w:val="009E1423"/>
    <w:rsid w:val="009E176B"/>
    <w:rsid w:val="009E195A"/>
    <w:rsid w:val="009E1BC9"/>
    <w:rsid w:val="009E1C8D"/>
    <w:rsid w:val="009E1CF0"/>
    <w:rsid w:val="009E1E2C"/>
    <w:rsid w:val="009E1F70"/>
    <w:rsid w:val="009E1FC6"/>
    <w:rsid w:val="009E2104"/>
    <w:rsid w:val="009E21A4"/>
    <w:rsid w:val="009E223B"/>
    <w:rsid w:val="009E23F2"/>
    <w:rsid w:val="009E248F"/>
    <w:rsid w:val="009E251E"/>
    <w:rsid w:val="009E2578"/>
    <w:rsid w:val="009E26E3"/>
    <w:rsid w:val="009E27F2"/>
    <w:rsid w:val="009E2BE6"/>
    <w:rsid w:val="009E2C71"/>
    <w:rsid w:val="009E2DD3"/>
    <w:rsid w:val="009E2EAE"/>
    <w:rsid w:val="009E2F36"/>
    <w:rsid w:val="009E2F97"/>
    <w:rsid w:val="009E3224"/>
    <w:rsid w:val="009E327B"/>
    <w:rsid w:val="009E3299"/>
    <w:rsid w:val="009E3351"/>
    <w:rsid w:val="009E3493"/>
    <w:rsid w:val="009E35D5"/>
    <w:rsid w:val="009E3644"/>
    <w:rsid w:val="009E36DF"/>
    <w:rsid w:val="009E3790"/>
    <w:rsid w:val="009E3917"/>
    <w:rsid w:val="009E3927"/>
    <w:rsid w:val="009E3A3D"/>
    <w:rsid w:val="009E3A41"/>
    <w:rsid w:val="009E3B3B"/>
    <w:rsid w:val="009E3C31"/>
    <w:rsid w:val="009E3C51"/>
    <w:rsid w:val="009E3CE3"/>
    <w:rsid w:val="009E4006"/>
    <w:rsid w:val="009E4277"/>
    <w:rsid w:val="009E457F"/>
    <w:rsid w:val="009E45A7"/>
    <w:rsid w:val="009E45D6"/>
    <w:rsid w:val="009E485A"/>
    <w:rsid w:val="009E4881"/>
    <w:rsid w:val="009E4AF3"/>
    <w:rsid w:val="009E4B03"/>
    <w:rsid w:val="009E4B0E"/>
    <w:rsid w:val="009E4C80"/>
    <w:rsid w:val="009E4DD1"/>
    <w:rsid w:val="009E4FCC"/>
    <w:rsid w:val="009E509C"/>
    <w:rsid w:val="009E50BA"/>
    <w:rsid w:val="009E514E"/>
    <w:rsid w:val="009E517A"/>
    <w:rsid w:val="009E53EB"/>
    <w:rsid w:val="009E5656"/>
    <w:rsid w:val="009E5730"/>
    <w:rsid w:val="009E5889"/>
    <w:rsid w:val="009E59AC"/>
    <w:rsid w:val="009E5AB4"/>
    <w:rsid w:val="009E5B05"/>
    <w:rsid w:val="009E5BCA"/>
    <w:rsid w:val="009E5C5F"/>
    <w:rsid w:val="009E5C6C"/>
    <w:rsid w:val="009E5F30"/>
    <w:rsid w:val="009E6269"/>
    <w:rsid w:val="009E641D"/>
    <w:rsid w:val="009E6547"/>
    <w:rsid w:val="009E6552"/>
    <w:rsid w:val="009E6642"/>
    <w:rsid w:val="009E6680"/>
    <w:rsid w:val="009E6838"/>
    <w:rsid w:val="009E689F"/>
    <w:rsid w:val="009E6910"/>
    <w:rsid w:val="009E69C1"/>
    <w:rsid w:val="009E6A64"/>
    <w:rsid w:val="009E6BFC"/>
    <w:rsid w:val="009E6D05"/>
    <w:rsid w:val="009E6D6C"/>
    <w:rsid w:val="009E6D81"/>
    <w:rsid w:val="009E6F27"/>
    <w:rsid w:val="009E6FBA"/>
    <w:rsid w:val="009E6FC8"/>
    <w:rsid w:val="009E704E"/>
    <w:rsid w:val="009E7156"/>
    <w:rsid w:val="009E7318"/>
    <w:rsid w:val="009E7538"/>
    <w:rsid w:val="009E7789"/>
    <w:rsid w:val="009E77B5"/>
    <w:rsid w:val="009E77C5"/>
    <w:rsid w:val="009E7A5E"/>
    <w:rsid w:val="009E7CC5"/>
    <w:rsid w:val="009E7DCE"/>
    <w:rsid w:val="009E7E9B"/>
    <w:rsid w:val="009E7FDA"/>
    <w:rsid w:val="009F012E"/>
    <w:rsid w:val="009F013D"/>
    <w:rsid w:val="009F0258"/>
    <w:rsid w:val="009F02E1"/>
    <w:rsid w:val="009F0355"/>
    <w:rsid w:val="009F0366"/>
    <w:rsid w:val="009F0446"/>
    <w:rsid w:val="009F045C"/>
    <w:rsid w:val="009F056D"/>
    <w:rsid w:val="009F0595"/>
    <w:rsid w:val="009F05E5"/>
    <w:rsid w:val="009F07E7"/>
    <w:rsid w:val="009F07FC"/>
    <w:rsid w:val="009F0899"/>
    <w:rsid w:val="009F0992"/>
    <w:rsid w:val="009F0C2E"/>
    <w:rsid w:val="009F0CD1"/>
    <w:rsid w:val="009F0EE5"/>
    <w:rsid w:val="009F1158"/>
    <w:rsid w:val="009F1172"/>
    <w:rsid w:val="009F124A"/>
    <w:rsid w:val="009F133E"/>
    <w:rsid w:val="009F1363"/>
    <w:rsid w:val="009F13BC"/>
    <w:rsid w:val="009F15AB"/>
    <w:rsid w:val="009F172C"/>
    <w:rsid w:val="009F1856"/>
    <w:rsid w:val="009F187B"/>
    <w:rsid w:val="009F1933"/>
    <w:rsid w:val="009F1AD2"/>
    <w:rsid w:val="009F1B9C"/>
    <w:rsid w:val="009F1CB4"/>
    <w:rsid w:val="009F1CB7"/>
    <w:rsid w:val="009F1E05"/>
    <w:rsid w:val="009F1F18"/>
    <w:rsid w:val="009F204F"/>
    <w:rsid w:val="009F2138"/>
    <w:rsid w:val="009F22BE"/>
    <w:rsid w:val="009F242B"/>
    <w:rsid w:val="009F24B3"/>
    <w:rsid w:val="009F24FE"/>
    <w:rsid w:val="009F2582"/>
    <w:rsid w:val="009F2738"/>
    <w:rsid w:val="009F2928"/>
    <w:rsid w:val="009F294B"/>
    <w:rsid w:val="009F29F5"/>
    <w:rsid w:val="009F2A94"/>
    <w:rsid w:val="009F2AAF"/>
    <w:rsid w:val="009F2D7B"/>
    <w:rsid w:val="009F2D94"/>
    <w:rsid w:val="009F2E7E"/>
    <w:rsid w:val="009F2F18"/>
    <w:rsid w:val="009F2F34"/>
    <w:rsid w:val="009F3083"/>
    <w:rsid w:val="009F326A"/>
    <w:rsid w:val="009F32E8"/>
    <w:rsid w:val="009F3579"/>
    <w:rsid w:val="009F385B"/>
    <w:rsid w:val="009F3A35"/>
    <w:rsid w:val="009F3A43"/>
    <w:rsid w:val="009F3A4B"/>
    <w:rsid w:val="009F3B8D"/>
    <w:rsid w:val="009F3F38"/>
    <w:rsid w:val="009F3FBE"/>
    <w:rsid w:val="009F40E5"/>
    <w:rsid w:val="009F4196"/>
    <w:rsid w:val="009F41E1"/>
    <w:rsid w:val="009F426D"/>
    <w:rsid w:val="009F428C"/>
    <w:rsid w:val="009F4375"/>
    <w:rsid w:val="009F4405"/>
    <w:rsid w:val="009F483A"/>
    <w:rsid w:val="009F4848"/>
    <w:rsid w:val="009F4851"/>
    <w:rsid w:val="009F4928"/>
    <w:rsid w:val="009F4977"/>
    <w:rsid w:val="009F4A60"/>
    <w:rsid w:val="009F4F05"/>
    <w:rsid w:val="009F5026"/>
    <w:rsid w:val="009F5375"/>
    <w:rsid w:val="009F5606"/>
    <w:rsid w:val="009F5807"/>
    <w:rsid w:val="009F58B6"/>
    <w:rsid w:val="009F5907"/>
    <w:rsid w:val="009F5A90"/>
    <w:rsid w:val="009F5BD0"/>
    <w:rsid w:val="009F5C09"/>
    <w:rsid w:val="009F5CA4"/>
    <w:rsid w:val="009F5DB5"/>
    <w:rsid w:val="009F5FCB"/>
    <w:rsid w:val="009F6403"/>
    <w:rsid w:val="009F6409"/>
    <w:rsid w:val="009F6410"/>
    <w:rsid w:val="009F6457"/>
    <w:rsid w:val="009F651D"/>
    <w:rsid w:val="009F65AA"/>
    <w:rsid w:val="009F65B4"/>
    <w:rsid w:val="009F667A"/>
    <w:rsid w:val="009F689F"/>
    <w:rsid w:val="009F6964"/>
    <w:rsid w:val="009F6CC2"/>
    <w:rsid w:val="009F6CF6"/>
    <w:rsid w:val="009F6D16"/>
    <w:rsid w:val="009F7031"/>
    <w:rsid w:val="009F7169"/>
    <w:rsid w:val="009F71CE"/>
    <w:rsid w:val="009F72B8"/>
    <w:rsid w:val="009F72DF"/>
    <w:rsid w:val="009F7356"/>
    <w:rsid w:val="009F73D3"/>
    <w:rsid w:val="009F74AE"/>
    <w:rsid w:val="009F7637"/>
    <w:rsid w:val="009F7763"/>
    <w:rsid w:val="009F7832"/>
    <w:rsid w:val="009F7883"/>
    <w:rsid w:val="009F79BE"/>
    <w:rsid w:val="009F7A51"/>
    <w:rsid w:val="009F7AEB"/>
    <w:rsid w:val="009F7BDB"/>
    <w:rsid w:val="009F7CA6"/>
    <w:rsid w:val="009F7DB8"/>
    <w:rsid w:val="009F7E18"/>
    <w:rsid w:val="00A0018E"/>
    <w:rsid w:val="00A002C2"/>
    <w:rsid w:val="00A00580"/>
    <w:rsid w:val="00A00746"/>
    <w:rsid w:val="00A00926"/>
    <w:rsid w:val="00A00A34"/>
    <w:rsid w:val="00A00A76"/>
    <w:rsid w:val="00A00AC6"/>
    <w:rsid w:val="00A00B60"/>
    <w:rsid w:val="00A00C8D"/>
    <w:rsid w:val="00A00D47"/>
    <w:rsid w:val="00A00E5A"/>
    <w:rsid w:val="00A00F48"/>
    <w:rsid w:val="00A01006"/>
    <w:rsid w:val="00A0103E"/>
    <w:rsid w:val="00A0124D"/>
    <w:rsid w:val="00A012CA"/>
    <w:rsid w:val="00A013B0"/>
    <w:rsid w:val="00A013E7"/>
    <w:rsid w:val="00A014A1"/>
    <w:rsid w:val="00A0158B"/>
    <w:rsid w:val="00A0199A"/>
    <w:rsid w:val="00A01BF0"/>
    <w:rsid w:val="00A01BF3"/>
    <w:rsid w:val="00A01DAC"/>
    <w:rsid w:val="00A01E69"/>
    <w:rsid w:val="00A01E74"/>
    <w:rsid w:val="00A01E7F"/>
    <w:rsid w:val="00A0205D"/>
    <w:rsid w:val="00A02594"/>
    <w:rsid w:val="00A0259F"/>
    <w:rsid w:val="00A02870"/>
    <w:rsid w:val="00A02996"/>
    <w:rsid w:val="00A02B26"/>
    <w:rsid w:val="00A02B86"/>
    <w:rsid w:val="00A02BEC"/>
    <w:rsid w:val="00A02C96"/>
    <w:rsid w:val="00A02D52"/>
    <w:rsid w:val="00A02D93"/>
    <w:rsid w:val="00A02FBC"/>
    <w:rsid w:val="00A03220"/>
    <w:rsid w:val="00A03397"/>
    <w:rsid w:val="00A033B7"/>
    <w:rsid w:val="00A033E6"/>
    <w:rsid w:val="00A0346B"/>
    <w:rsid w:val="00A034DC"/>
    <w:rsid w:val="00A03929"/>
    <w:rsid w:val="00A0396A"/>
    <w:rsid w:val="00A039E2"/>
    <w:rsid w:val="00A03A1D"/>
    <w:rsid w:val="00A03BB3"/>
    <w:rsid w:val="00A03DF1"/>
    <w:rsid w:val="00A03F54"/>
    <w:rsid w:val="00A041CA"/>
    <w:rsid w:val="00A043B9"/>
    <w:rsid w:val="00A0443D"/>
    <w:rsid w:val="00A04541"/>
    <w:rsid w:val="00A04583"/>
    <w:rsid w:val="00A0476E"/>
    <w:rsid w:val="00A04850"/>
    <w:rsid w:val="00A04A92"/>
    <w:rsid w:val="00A04AE2"/>
    <w:rsid w:val="00A04B39"/>
    <w:rsid w:val="00A04CC4"/>
    <w:rsid w:val="00A04D11"/>
    <w:rsid w:val="00A04D37"/>
    <w:rsid w:val="00A04DB3"/>
    <w:rsid w:val="00A04E65"/>
    <w:rsid w:val="00A04EDB"/>
    <w:rsid w:val="00A04F64"/>
    <w:rsid w:val="00A04FD9"/>
    <w:rsid w:val="00A05109"/>
    <w:rsid w:val="00A053EB"/>
    <w:rsid w:val="00A0559E"/>
    <w:rsid w:val="00A055EA"/>
    <w:rsid w:val="00A0560C"/>
    <w:rsid w:val="00A05712"/>
    <w:rsid w:val="00A057F8"/>
    <w:rsid w:val="00A0586B"/>
    <w:rsid w:val="00A05A1F"/>
    <w:rsid w:val="00A05A98"/>
    <w:rsid w:val="00A05AA6"/>
    <w:rsid w:val="00A05B03"/>
    <w:rsid w:val="00A05B2A"/>
    <w:rsid w:val="00A05BD0"/>
    <w:rsid w:val="00A05D6C"/>
    <w:rsid w:val="00A05DA4"/>
    <w:rsid w:val="00A05DEA"/>
    <w:rsid w:val="00A05DFF"/>
    <w:rsid w:val="00A05F04"/>
    <w:rsid w:val="00A061C6"/>
    <w:rsid w:val="00A062EA"/>
    <w:rsid w:val="00A06331"/>
    <w:rsid w:val="00A06342"/>
    <w:rsid w:val="00A06384"/>
    <w:rsid w:val="00A063BF"/>
    <w:rsid w:val="00A0645E"/>
    <w:rsid w:val="00A0648C"/>
    <w:rsid w:val="00A065B4"/>
    <w:rsid w:val="00A06679"/>
    <w:rsid w:val="00A066AE"/>
    <w:rsid w:val="00A0680A"/>
    <w:rsid w:val="00A06848"/>
    <w:rsid w:val="00A068D2"/>
    <w:rsid w:val="00A0699D"/>
    <w:rsid w:val="00A06AB4"/>
    <w:rsid w:val="00A06ABB"/>
    <w:rsid w:val="00A06CAE"/>
    <w:rsid w:val="00A06D3D"/>
    <w:rsid w:val="00A06DDA"/>
    <w:rsid w:val="00A06EB7"/>
    <w:rsid w:val="00A06F57"/>
    <w:rsid w:val="00A06F7D"/>
    <w:rsid w:val="00A06FF5"/>
    <w:rsid w:val="00A07065"/>
    <w:rsid w:val="00A071BE"/>
    <w:rsid w:val="00A07553"/>
    <w:rsid w:val="00A07594"/>
    <w:rsid w:val="00A07654"/>
    <w:rsid w:val="00A07656"/>
    <w:rsid w:val="00A07AA8"/>
    <w:rsid w:val="00A07AD8"/>
    <w:rsid w:val="00A07B16"/>
    <w:rsid w:val="00A07DA1"/>
    <w:rsid w:val="00A07ED9"/>
    <w:rsid w:val="00A10050"/>
    <w:rsid w:val="00A100A0"/>
    <w:rsid w:val="00A10230"/>
    <w:rsid w:val="00A1033D"/>
    <w:rsid w:val="00A1038E"/>
    <w:rsid w:val="00A10485"/>
    <w:rsid w:val="00A104D0"/>
    <w:rsid w:val="00A105DB"/>
    <w:rsid w:val="00A106C6"/>
    <w:rsid w:val="00A106FE"/>
    <w:rsid w:val="00A10768"/>
    <w:rsid w:val="00A10794"/>
    <w:rsid w:val="00A107B6"/>
    <w:rsid w:val="00A107EB"/>
    <w:rsid w:val="00A10813"/>
    <w:rsid w:val="00A10857"/>
    <w:rsid w:val="00A10896"/>
    <w:rsid w:val="00A10B48"/>
    <w:rsid w:val="00A10BC1"/>
    <w:rsid w:val="00A10BC8"/>
    <w:rsid w:val="00A10C5A"/>
    <w:rsid w:val="00A10DDD"/>
    <w:rsid w:val="00A10F8A"/>
    <w:rsid w:val="00A1108B"/>
    <w:rsid w:val="00A1115D"/>
    <w:rsid w:val="00A1125F"/>
    <w:rsid w:val="00A114B5"/>
    <w:rsid w:val="00A11521"/>
    <w:rsid w:val="00A115BF"/>
    <w:rsid w:val="00A11624"/>
    <w:rsid w:val="00A116CB"/>
    <w:rsid w:val="00A116F7"/>
    <w:rsid w:val="00A118D9"/>
    <w:rsid w:val="00A1197E"/>
    <w:rsid w:val="00A119DB"/>
    <w:rsid w:val="00A11A89"/>
    <w:rsid w:val="00A11ABF"/>
    <w:rsid w:val="00A11ACA"/>
    <w:rsid w:val="00A11B6E"/>
    <w:rsid w:val="00A11BBA"/>
    <w:rsid w:val="00A11C8B"/>
    <w:rsid w:val="00A11E0F"/>
    <w:rsid w:val="00A12004"/>
    <w:rsid w:val="00A12019"/>
    <w:rsid w:val="00A12074"/>
    <w:rsid w:val="00A12206"/>
    <w:rsid w:val="00A12292"/>
    <w:rsid w:val="00A12301"/>
    <w:rsid w:val="00A1230F"/>
    <w:rsid w:val="00A1249C"/>
    <w:rsid w:val="00A1263B"/>
    <w:rsid w:val="00A126FA"/>
    <w:rsid w:val="00A12929"/>
    <w:rsid w:val="00A12945"/>
    <w:rsid w:val="00A129FC"/>
    <w:rsid w:val="00A12A4B"/>
    <w:rsid w:val="00A12A73"/>
    <w:rsid w:val="00A12B0A"/>
    <w:rsid w:val="00A12BEE"/>
    <w:rsid w:val="00A12CC8"/>
    <w:rsid w:val="00A12E30"/>
    <w:rsid w:val="00A12EE8"/>
    <w:rsid w:val="00A130C7"/>
    <w:rsid w:val="00A131A4"/>
    <w:rsid w:val="00A1327D"/>
    <w:rsid w:val="00A13299"/>
    <w:rsid w:val="00A133B2"/>
    <w:rsid w:val="00A1342C"/>
    <w:rsid w:val="00A134CC"/>
    <w:rsid w:val="00A13635"/>
    <w:rsid w:val="00A136A0"/>
    <w:rsid w:val="00A136CE"/>
    <w:rsid w:val="00A13715"/>
    <w:rsid w:val="00A139AA"/>
    <w:rsid w:val="00A13A7F"/>
    <w:rsid w:val="00A13B10"/>
    <w:rsid w:val="00A13B6B"/>
    <w:rsid w:val="00A13BD1"/>
    <w:rsid w:val="00A13CB4"/>
    <w:rsid w:val="00A13CF1"/>
    <w:rsid w:val="00A13DD2"/>
    <w:rsid w:val="00A13DE2"/>
    <w:rsid w:val="00A1410F"/>
    <w:rsid w:val="00A14348"/>
    <w:rsid w:val="00A144B8"/>
    <w:rsid w:val="00A14539"/>
    <w:rsid w:val="00A145D0"/>
    <w:rsid w:val="00A14621"/>
    <w:rsid w:val="00A14714"/>
    <w:rsid w:val="00A14761"/>
    <w:rsid w:val="00A147BB"/>
    <w:rsid w:val="00A14911"/>
    <w:rsid w:val="00A14964"/>
    <w:rsid w:val="00A14B4D"/>
    <w:rsid w:val="00A153F9"/>
    <w:rsid w:val="00A15730"/>
    <w:rsid w:val="00A157EC"/>
    <w:rsid w:val="00A158D3"/>
    <w:rsid w:val="00A1592D"/>
    <w:rsid w:val="00A15C3F"/>
    <w:rsid w:val="00A15E1F"/>
    <w:rsid w:val="00A15E49"/>
    <w:rsid w:val="00A15F2F"/>
    <w:rsid w:val="00A15F5D"/>
    <w:rsid w:val="00A15FB6"/>
    <w:rsid w:val="00A16078"/>
    <w:rsid w:val="00A16150"/>
    <w:rsid w:val="00A1630B"/>
    <w:rsid w:val="00A16372"/>
    <w:rsid w:val="00A163A7"/>
    <w:rsid w:val="00A16510"/>
    <w:rsid w:val="00A16525"/>
    <w:rsid w:val="00A165A2"/>
    <w:rsid w:val="00A166C5"/>
    <w:rsid w:val="00A16788"/>
    <w:rsid w:val="00A167FC"/>
    <w:rsid w:val="00A16837"/>
    <w:rsid w:val="00A1686F"/>
    <w:rsid w:val="00A16B2A"/>
    <w:rsid w:val="00A16E2A"/>
    <w:rsid w:val="00A16E3F"/>
    <w:rsid w:val="00A16EBA"/>
    <w:rsid w:val="00A16EFD"/>
    <w:rsid w:val="00A17031"/>
    <w:rsid w:val="00A17057"/>
    <w:rsid w:val="00A17180"/>
    <w:rsid w:val="00A172F4"/>
    <w:rsid w:val="00A17345"/>
    <w:rsid w:val="00A173E0"/>
    <w:rsid w:val="00A17648"/>
    <w:rsid w:val="00A176D3"/>
    <w:rsid w:val="00A177D8"/>
    <w:rsid w:val="00A1789B"/>
    <w:rsid w:val="00A17918"/>
    <w:rsid w:val="00A1797A"/>
    <w:rsid w:val="00A179CC"/>
    <w:rsid w:val="00A17C30"/>
    <w:rsid w:val="00A17D23"/>
    <w:rsid w:val="00A17E72"/>
    <w:rsid w:val="00A17EC5"/>
    <w:rsid w:val="00A17FA0"/>
    <w:rsid w:val="00A20075"/>
    <w:rsid w:val="00A20158"/>
    <w:rsid w:val="00A20188"/>
    <w:rsid w:val="00A201BF"/>
    <w:rsid w:val="00A2021C"/>
    <w:rsid w:val="00A20232"/>
    <w:rsid w:val="00A205BF"/>
    <w:rsid w:val="00A205D4"/>
    <w:rsid w:val="00A20961"/>
    <w:rsid w:val="00A20C93"/>
    <w:rsid w:val="00A20DC1"/>
    <w:rsid w:val="00A20E34"/>
    <w:rsid w:val="00A20E88"/>
    <w:rsid w:val="00A20FAF"/>
    <w:rsid w:val="00A2104B"/>
    <w:rsid w:val="00A2104C"/>
    <w:rsid w:val="00A210E9"/>
    <w:rsid w:val="00A2116F"/>
    <w:rsid w:val="00A21210"/>
    <w:rsid w:val="00A21266"/>
    <w:rsid w:val="00A213B6"/>
    <w:rsid w:val="00A2162C"/>
    <w:rsid w:val="00A21763"/>
    <w:rsid w:val="00A21891"/>
    <w:rsid w:val="00A218AE"/>
    <w:rsid w:val="00A21A9D"/>
    <w:rsid w:val="00A21AAA"/>
    <w:rsid w:val="00A21B7C"/>
    <w:rsid w:val="00A21E51"/>
    <w:rsid w:val="00A21F3D"/>
    <w:rsid w:val="00A2208A"/>
    <w:rsid w:val="00A220DA"/>
    <w:rsid w:val="00A22132"/>
    <w:rsid w:val="00A22207"/>
    <w:rsid w:val="00A2232D"/>
    <w:rsid w:val="00A22565"/>
    <w:rsid w:val="00A22588"/>
    <w:rsid w:val="00A22664"/>
    <w:rsid w:val="00A2294D"/>
    <w:rsid w:val="00A2299E"/>
    <w:rsid w:val="00A22AF2"/>
    <w:rsid w:val="00A22C89"/>
    <w:rsid w:val="00A22FAA"/>
    <w:rsid w:val="00A23106"/>
    <w:rsid w:val="00A23190"/>
    <w:rsid w:val="00A23243"/>
    <w:rsid w:val="00A23260"/>
    <w:rsid w:val="00A233D4"/>
    <w:rsid w:val="00A233E3"/>
    <w:rsid w:val="00A2343D"/>
    <w:rsid w:val="00A23590"/>
    <w:rsid w:val="00A235F2"/>
    <w:rsid w:val="00A2369F"/>
    <w:rsid w:val="00A23919"/>
    <w:rsid w:val="00A23921"/>
    <w:rsid w:val="00A23E0D"/>
    <w:rsid w:val="00A24002"/>
    <w:rsid w:val="00A240C4"/>
    <w:rsid w:val="00A24171"/>
    <w:rsid w:val="00A24452"/>
    <w:rsid w:val="00A245E1"/>
    <w:rsid w:val="00A2470A"/>
    <w:rsid w:val="00A2481C"/>
    <w:rsid w:val="00A24B9C"/>
    <w:rsid w:val="00A24C8F"/>
    <w:rsid w:val="00A24CB1"/>
    <w:rsid w:val="00A24CCF"/>
    <w:rsid w:val="00A24CEC"/>
    <w:rsid w:val="00A24E36"/>
    <w:rsid w:val="00A24F1F"/>
    <w:rsid w:val="00A25193"/>
    <w:rsid w:val="00A25296"/>
    <w:rsid w:val="00A253A6"/>
    <w:rsid w:val="00A253C6"/>
    <w:rsid w:val="00A2555A"/>
    <w:rsid w:val="00A2575A"/>
    <w:rsid w:val="00A2585A"/>
    <w:rsid w:val="00A258D4"/>
    <w:rsid w:val="00A25957"/>
    <w:rsid w:val="00A2595C"/>
    <w:rsid w:val="00A25AAB"/>
    <w:rsid w:val="00A25B2E"/>
    <w:rsid w:val="00A25C9D"/>
    <w:rsid w:val="00A25CA0"/>
    <w:rsid w:val="00A25CA2"/>
    <w:rsid w:val="00A25F0A"/>
    <w:rsid w:val="00A2618F"/>
    <w:rsid w:val="00A261E4"/>
    <w:rsid w:val="00A26248"/>
    <w:rsid w:val="00A2634E"/>
    <w:rsid w:val="00A2637A"/>
    <w:rsid w:val="00A2646E"/>
    <w:rsid w:val="00A26503"/>
    <w:rsid w:val="00A265D9"/>
    <w:rsid w:val="00A2663B"/>
    <w:rsid w:val="00A26883"/>
    <w:rsid w:val="00A26941"/>
    <w:rsid w:val="00A269B4"/>
    <w:rsid w:val="00A26D21"/>
    <w:rsid w:val="00A26D3D"/>
    <w:rsid w:val="00A26D60"/>
    <w:rsid w:val="00A26EE0"/>
    <w:rsid w:val="00A26F08"/>
    <w:rsid w:val="00A2702B"/>
    <w:rsid w:val="00A271D0"/>
    <w:rsid w:val="00A272E4"/>
    <w:rsid w:val="00A27481"/>
    <w:rsid w:val="00A274AD"/>
    <w:rsid w:val="00A2774A"/>
    <w:rsid w:val="00A27751"/>
    <w:rsid w:val="00A279DC"/>
    <w:rsid w:val="00A27A0C"/>
    <w:rsid w:val="00A27B01"/>
    <w:rsid w:val="00A27B12"/>
    <w:rsid w:val="00A27CFC"/>
    <w:rsid w:val="00A27D63"/>
    <w:rsid w:val="00A27E34"/>
    <w:rsid w:val="00A27E7E"/>
    <w:rsid w:val="00A27F38"/>
    <w:rsid w:val="00A27FF6"/>
    <w:rsid w:val="00A300C9"/>
    <w:rsid w:val="00A300E4"/>
    <w:rsid w:val="00A3027B"/>
    <w:rsid w:val="00A303AC"/>
    <w:rsid w:val="00A30703"/>
    <w:rsid w:val="00A308CA"/>
    <w:rsid w:val="00A308DA"/>
    <w:rsid w:val="00A30A3E"/>
    <w:rsid w:val="00A30AB8"/>
    <w:rsid w:val="00A30BAE"/>
    <w:rsid w:val="00A30C70"/>
    <w:rsid w:val="00A30D21"/>
    <w:rsid w:val="00A30D45"/>
    <w:rsid w:val="00A30D7B"/>
    <w:rsid w:val="00A30E4B"/>
    <w:rsid w:val="00A30F3B"/>
    <w:rsid w:val="00A3117C"/>
    <w:rsid w:val="00A3118B"/>
    <w:rsid w:val="00A311AE"/>
    <w:rsid w:val="00A3135B"/>
    <w:rsid w:val="00A313D0"/>
    <w:rsid w:val="00A313F0"/>
    <w:rsid w:val="00A314A9"/>
    <w:rsid w:val="00A314CB"/>
    <w:rsid w:val="00A314FA"/>
    <w:rsid w:val="00A31591"/>
    <w:rsid w:val="00A3179F"/>
    <w:rsid w:val="00A31ADB"/>
    <w:rsid w:val="00A31AF3"/>
    <w:rsid w:val="00A31D45"/>
    <w:rsid w:val="00A31E88"/>
    <w:rsid w:val="00A32075"/>
    <w:rsid w:val="00A321B9"/>
    <w:rsid w:val="00A321EE"/>
    <w:rsid w:val="00A3226E"/>
    <w:rsid w:val="00A32284"/>
    <w:rsid w:val="00A3246C"/>
    <w:rsid w:val="00A32559"/>
    <w:rsid w:val="00A325C2"/>
    <w:rsid w:val="00A325CC"/>
    <w:rsid w:val="00A327E2"/>
    <w:rsid w:val="00A3283D"/>
    <w:rsid w:val="00A329BB"/>
    <w:rsid w:val="00A32B64"/>
    <w:rsid w:val="00A32C37"/>
    <w:rsid w:val="00A32D3F"/>
    <w:rsid w:val="00A32FF2"/>
    <w:rsid w:val="00A33073"/>
    <w:rsid w:val="00A330EE"/>
    <w:rsid w:val="00A3331F"/>
    <w:rsid w:val="00A333B0"/>
    <w:rsid w:val="00A334F0"/>
    <w:rsid w:val="00A33511"/>
    <w:rsid w:val="00A33704"/>
    <w:rsid w:val="00A3375A"/>
    <w:rsid w:val="00A3380A"/>
    <w:rsid w:val="00A33866"/>
    <w:rsid w:val="00A3393A"/>
    <w:rsid w:val="00A33BDE"/>
    <w:rsid w:val="00A33CD6"/>
    <w:rsid w:val="00A33D5C"/>
    <w:rsid w:val="00A33E25"/>
    <w:rsid w:val="00A33F58"/>
    <w:rsid w:val="00A34224"/>
    <w:rsid w:val="00A343B2"/>
    <w:rsid w:val="00A3449E"/>
    <w:rsid w:val="00A3455E"/>
    <w:rsid w:val="00A345B2"/>
    <w:rsid w:val="00A345DB"/>
    <w:rsid w:val="00A34685"/>
    <w:rsid w:val="00A3471E"/>
    <w:rsid w:val="00A3482C"/>
    <w:rsid w:val="00A34942"/>
    <w:rsid w:val="00A34A31"/>
    <w:rsid w:val="00A34C37"/>
    <w:rsid w:val="00A34DA0"/>
    <w:rsid w:val="00A34E1A"/>
    <w:rsid w:val="00A34E6D"/>
    <w:rsid w:val="00A34FDC"/>
    <w:rsid w:val="00A35012"/>
    <w:rsid w:val="00A3518F"/>
    <w:rsid w:val="00A35195"/>
    <w:rsid w:val="00A35255"/>
    <w:rsid w:val="00A352B2"/>
    <w:rsid w:val="00A35482"/>
    <w:rsid w:val="00A35699"/>
    <w:rsid w:val="00A35728"/>
    <w:rsid w:val="00A35814"/>
    <w:rsid w:val="00A35A0B"/>
    <w:rsid w:val="00A35BD0"/>
    <w:rsid w:val="00A35E8C"/>
    <w:rsid w:val="00A35FC8"/>
    <w:rsid w:val="00A362CB"/>
    <w:rsid w:val="00A36580"/>
    <w:rsid w:val="00A368D9"/>
    <w:rsid w:val="00A36AA8"/>
    <w:rsid w:val="00A36AE3"/>
    <w:rsid w:val="00A36EE9"/>
    <w:rsid w:val="00A370B5"/>
    <w:rsid w:val="00A371C1"/>
    <w:rsid w:val="00A372B7"/>
    <w:rsid w:val="00A37353"/>
    <w:rsid w:val="00A37413"/>
    <w:rsid w:val="00A3747D"/>
    <w:rsid w:val="00A3758D"/>
    <w:rsid w:val="00A375C3"/>
    <w:rsid w:val="00A37655"/>
    <w:rsid w:val="00A37A59"/>
    <w:rsid w:val="00A37CFA"/>
    <w:rsid w:val="00A37E05"/>
    <w:rsid w:val="00A4004F"/>
    <w:rsid w:val="00A4008E"/>
    <w:rsid w:val="00A404AC"/>
    <w:rsid w:val="00A40531"/>
    <w:rsid w:val="00A40660"/>
    <w:rsid w:val="00A4078E"/>
    <w:rsid w:val="00A4078F"/>
    <w:rsid w:val="00A407CF"/>
    <w:rsid w:val="00A40865"/>
    <w:rsid w:val="00A40874"/>
    <w:rsid w:val="00A40C1E"/>
    <w:rsid w:val="00A40E1F"/>
    <w:rsid w:val="00A411CF"/>
    <w:rsid w:val="00A41384"/>
    <w:rsid w:val="00A4141A"/>
    <w:rsid w:val="00A414F6"/>
    <w:rsid w:val="00A41649"/>
    <w:rsid w:val="00A4168D"/>
    <w:rsid w:val="00A41798"/>
    <w:rsid w:val="00A41821"/>
    <w:rsid w:val="00A419C4"/>
    <w:rsid w:val="00A41C5C"/>
    <w:rsid w:val="00A41EE4"/>
    <w:rsid w:val="00A41EF0"/>
    <w:rsid w:val="00A41F9F"/>
    <w:rsid w:val="00A41FE8"/>
    <w:rsid w:val="00A4208A"/>
    <w:rsid w:val="00A420C0"/>
    <w:rsid w:val="00A4219F"/>
    <w:rsid w:val="00A422A2"/>
    <w:rsid w:val="00A42435"/>
    <w:rsid w:val="00A42484"/>
    <w:rsid w:val="00A42493"/>
    <w:rsid w:val="00A42659"/>
    <w:rsid w:val="00A42732"/>
    <w:rsid w:val="00A42A23"/>
    <w:rsid w:val="00A42B72"/>
    <w:rsid w:val="00A42B87"/>
    <w:rsid w:val="00A42C7E"/>
    <w:rsid w:val="00A42D04"/>
    <w:rsid w:val="00A42E27"/>
    <w:rsid w:val="00A42E41"/>
    <w:rsid w:val="00A42E44"/>
    <w:rsid w:val="00A42F87"/>
    <w:rsid w:val="00A430E8"/>
    <w:rsid w:val="00A43104"/>
    <w:rsid w:val="00A43137"/>
    <w:rsid w:val="00A4319B"/>
    <w:rsid w:val="00A4339C"/>
    <w:rsid w:val="00A4392A"/>
    <w:rsid w:val="00A43992"/>
    <w:rsid w:val="00A439E8"/>
    <w:rsid w:val="00A43B21"/>
    <w:rsid w:val="00A43CCA"/>
    <w:rsid w:val="00A43E3C"/>
    <w:rsid w:val="00A43EF0"/>
    <w:rsid w:val="00A4422B"/>
    <w:rsid w:val="00A4424E"/>
    <w:rsid w:val="00A442E8"/>
    <w:rsid w:val="00A443F4"/>
    <w:rsid w:val="00A44415"/>
    <w:rsid w:val="00A444F8"/>
    <w:rsid w:val="00A44882"/>
    <w:rsid w:val="00A448A1"/>
    <w:rsid w:val="00A44B7D"/>
    <w:rsid w:val="00A44CEA"/>
    <w:rsid w:val="00A44E1D"/>
    <w:rsid w:val="00A44E28"/>
    <w:rsid w:val="00A44F39"/>
    <w:rsid w:val="00A450E2"/>
    <w:rsid w:val="00A452A5"/>
    <w:rsid w:val="00A45329"/>
    <w:rsid w:val="00A45371"/>
    <w:rsid w:val="00A454DC"/>
    <w:rsid w:val="00A4565F"/>
    <w:rsid w:val="00A4570E"/>
    <w:rsid w:val="00A4579D"/>
    <w:rsid w:val="00A45A3B"/>
    <w:rsid w:val="00A45A9C"/>
    <w:rsid w:val="00A45C21"/>
    <w:rsid w:val="00A45C5B"/>
    <w:rsid w:val="00A45D51"/>
    <w:rsid w:val="00A45EFA"/>
    <w:rsid w:val="00A45F84"/>
    <w:rsid w:val="00A4615D"/>
    <w:rsid w:val="00A46192"/>
    <w:rsid w:val="00A4629C"/>
    <w:rsid w:val="00A462B2"/>
    <w:rsid w:val="00A462E5"/>
    <w:rsid w:val="00A46332"/>
    <w:rsid w:val="00A464A8"/>
    <w:rsid w:val="00A465AC"/>
    <w:rsid w:val="00A466C9"/>
    <w:rsid w:val="00A4699E"/>
    <w:rsid w:val="00A46A5F"/>
    <w:rsid w:val="00A46CD6"/>
    <w:rsid w:val="00A46FAD"/>
    <w:rsid w:val="00A47097"/>
    <w:rsid w:val="00A472CB"/>
    <w:rsid w:val="00A47406"/>
    <w:rsid w:val="00A47B4B"/>
    <w:rsid w:val="00A47B4D"/>
    <w:rsid w:val="00A47D09"/>
    <w:rsid w:val="00A47D41"/>
    <w:rsid w:val="00A500D8"/>
    <w:rsid w:val="00A5044D"/>
    <w:rsid w:val="00A504E4"/>
    <w:rsid w:val="00A504E8"/>
    <w:rsid w:val="00A50690"/>
    <w:rsid w:val="00A50A03"/>
    <w:rsid w:val="00A50A49"/>
    <w:rsid w:val="00A50B00"/>
    <w:rsid w:val="00A50B01"/>
    <w:rsid w:val="00A50B5A"/>
    <w:rsid w:val="00A50D49"/>
    <w:rsid w:val="00A50EC9"/>
    <w:rsid w:val="00A51111"/>
    <w:rsid w:val="00A51122"/>
    <w:rsid w:val="00A511FB"/>
    <w:rsid w:val="00A513EC"/>
    <w:rsid w:val="00A51482"/>
    <w:rsid w:val="00A514EB"/>
    <w:rsid w:val="00A515DD"/>
    <w:rsid w:val="00A51887"/>
    <w:rsid w:val="00A518BF"/>
    <w:rsid w:val="00A51B06"/>
    <w:rsid w:val="00A51B29"/>
    <w:rsid w:val="00A51DA7"/>
    <w:rsid w:val="00A51E47"/>
    <w:rsid w:val="00A51E9E"/>
    <w:rsid w:val="00A5217A"/>
    <w:rsid w:val="00A521E0"/>
    <w:rsid w:val="00A523B2"/>
    <w:rsid w:val="00A52437"/>
    <w:rsid w:val="00A5246C"/>
    <w:rsid w:val="00A524C8"/>
    <w:rsid w:val="00A526B7"/>
    <w:rsid w:val="00A52712"/>
    <w:rsid w:val="00A52733"/>
    <w:rsid w:val="00A52744"/>
    <w:rsid w:val="00A52872"/>
    <w:rsid w:val="00A5291D"/>
    <w:rsid w:val="00A529F5"/>
    <w:rsid w:val="00A52A37"/>
    <w:rsid w:val="00A52B57"/>
    <w:rsid w:val="00A52EDB"/>
    <w:rsid w:val="00A531C2"/>
    <w:rsid w:val="00A53208"/>
    <w:rsid w:val="00A532E0"/>
    <w:rsid w:val="00A53668"/>
    <w:rsid w:val="00A53802"/>
    <w:rsid w:val="00A5385D"/>
    <w:rsid w:val="00A538DA"/>
    <w:rsid w:val="00A53A3F"/>
    <w:rsid w:val="00A53D61"/>
    <w:rsid w:val="00A53DBD"/>
    <w:rsid w:val="00A53FC3"/>
    <w:rsid w:val="00A54241"/>
    <w:rsid w:val="00A542AE"/>
    <w:rsid w:val="00A5431A"/>
    <w:rsid w:val="00A5442B"/>
    <w:rsid w:val="00A544F8"/>
    <w:rsid w:val="00A5456E"/>
    <w:rsid w:val="00A548E7"/>
    <w:rsid w:val="00A54951"/>
    <w:rsid w:val="00A549F3"/>
    <w:rsid w:val="00A54A90"/>
    <w:rsid w:val="00A54B0B"/>
    <w:rsid w:val="00A54C60"/>
    <w:rsid w:val="00A54D16"/>
    <w:rsid w:val="00A54DF0"/>
    <w:rsid w:val="00A54E6B"/>
    <w:rsid w:val="00A54FBD"/>
    <w:rsid w:val="00A54FFD"/>
    <w:rsid w:val="00A550FF"/>
    <w:rsid w:val="00A5538A"/>
    <w:rsid w:val="00A553DF"/>
    <w:rsid w:val="00A55698"/>
    <w:rsid w:val="00A556B0"/>
    <w:rsid w:val="00A55720"/>
    <w:rsid w:val="00A5579B"/>
    <w:rsid w:val="00A5582D"/>
    <w:rsid w:val="00A55877"/>
    <w:rsid w:val="00A55A72"/>
    <w:rsid w:val="00A55A82"/>
    <w:rsid w:val="00A55BB7"/>
    <w:rsid w:val="00A55BF2"/>
    <w:rsid w:val="00A55D42"/>
    <w:rsid w:val="00A55DC7"/>
    <w:rsid w:val="00A55E76"/>
    <w:rsid w:val="00A55F68"/>
    <w:rsid w:val="00A5637C"/>
    <w:rsid w:val="00A56489"/>
    <w:rsid w:val="00A564E3"/>
    <w:rsid w:val="00A565DC"/>
    <w:rsid w:val="00A565DE"/>
    <w:rsid w:val="00A56735"/>
    <w:rsid w:val="00A56752"/>
    <w:rsid w:val="00A567C9"/>
    <w:rsid w:val="00A568A5"/>
    <w:rsid w:val="00A56938"/>
    <w:rsid w:val="00A569C0"/>
    <w:rsid w:val="00A56AFD"/>
    <w:rsid w:val="00A56C2C"/>
    <w:rsid w:val="00A56D0A"/>
    <w:rsid w:val="00A56D27"/>
    <w:rsid w:val="00A57030"/>
    <w:rsid w:val="00A5711A"/>
    <w:rsid w:val="00A57168"/>
    <w:rsid w:val="00A57212"/>
    <w:rsid w:val="00A572A5"/>
    <w:rsid w:val="00A57311"/>
    <w:rsid w:val="00A5772F"/>
    <w:rsid w:val="00A5787F"/>
    <w:rsid w:val="00A57916"/>
    <w:rsid w:val="00A57BD6"/>
    <w:rsid w:val="00A57DAD"/>
    <w:rsid w:val="00A57EC0"/>
    <w:rsid w:val="00A57EDB"/>
    <w:rsid w:val="00A57F96"/>
    <w:rsid w:val="00A60164"/>
    <w:rsid w:val="00A6065A"/>
    <w:rsid w:val="00A606AC"/>
    <w:rsid w:val="00A607D7"/>
    <w:rsid w:val="00A609BC"/>
    <w:rsid w:val="00A60B4F"/>
    <w:rsid w:val="00A60BF5"/>
    <w:rsid w:val="00A60D1B"/>
    <w:rsid w:val="00A60DFF"/>
    <w:rsid w:val="00A60E20"/>
    <w:rsid w:val="00A60E30"/>
    <w:rsid w:val="00A60EBB"/>
    <w:rsid w:val="00A60F35"/>
    <w:rsid w:val="00A61182"/>
    <w:rsid w:val="00A611F0"/>
    <w:rsid w:val="00A61202"/>
    <w:rsid w:val="00A61401"/>
    <w:rsid w:val="00A615A0"/>
    <w:rsid w:val="00A615AF"/>
    <w:rsid w:val="00A61784"/>
    <w:rsid w:val="00A61828"/>
    <w:rsid w:val="00A6182C"/>
    <w:rsid w:val="00A61879"/>
    <w:rsid w:val="00A61886"/>
    <w:rsid w:val="00A6189D"/>
    <w:rsid w:val="00A61B8B"/>
    <w:rsid w:val="00A61B8D"/>
    <w:rsid w:val="00A61CB9"/>
    <w:rsid w:val="00A61D7C"/>
    <w:rsid w:val="00A61F65"/>
    <w:rsid w:val="00A6206D"/>
    <w:rsid w:val="00A621F3"/>
    <w:rsid w:val="00A62374"/>
    <w:rsid w:val="00A623EF"/>
    <w:rsid w:val="00A62454"/>
    <w:rsid w:val="00A62491"/>
    <w:rsid w:val="00A627E0"/>
    <w:rsid w:val="00A62890"/>
    <w:rsid w:val="00A62953"/>
    <w:rsid w:val="00A62AB9"/>
    <w:rsid w:val="00A62C55"/>
    <w:rsid w:val="00A62C58"/>
    <w:rsid w:val="00A62C81"/>
    <w:rsid w:val="00A62E41"/>
    <w:rsid w:val="00A63001"/>
    <w:rsid w:val="00A630D3"/>
    <w:rsid w:val="00A63244"/>
    <w:rsid w:val="00A6325B"/>
    <w:rsid w:val="00A63564"/>
    <w:rsid w:val="00A6367F"/>
    <w:rsid w:val="00A63872"/>
    <w:rsid w:val="00A638EB"/>
    <w:rsid w:val="00A63A37"/>
    <w:rsid w:val="00A63A60"/>
    <w:rsid w:val="00A63CD7"/>
    <w:rsid w:val="00A63D06"/>
    <w:rsid w:val="00A63D83"/>
    <w:rsid w:val="00A63EDF"/>
    <w:rsid w:val="00A64196"/>
    <w:rsid w:val="00A641BC"/>
    <w:rsid w:val="00A642A4"/>
    <w:rsid w:val="00A6430D"/>
    <w:rsid w:val="00A6446D"/>
    <w:rsid w:val="00A645AA"/>
    <w:rsid w:val="00A64603"/>
    <w:rsid w:val="00A64762"/>
    <w:rsid w:val="00A647A9"/>
    <w:rsid w:val="00A649B4"/>
    <w:rsid w:val="00A649B6"/>
    <w:rsid w:val="00A64A47"/>
    <w:rsid w:val="00A64BB9"/>
    <w:rsid w:val="00A64BC7"/>
    <w:rsid w:val="00A64E62"/>
    <w:rsid w:val="00A64EB1"/>
    <w:rsid w:val="00A64EE9"/>
    <w:rsid w:val="00A650D8"/>
    <w:rsid w:val="00A65347"/>
    <w:rsid w:val="00A65396"/>
    <w:rsid w:val="00A65417"/>
    <w:rsid w:val="00A655C8"/>
    <w:rsid w:val="00A6563A"/>
    <w:rsid w:val="00A6563F"/>
    <w:rsid w:val="00A657CF"/>
    <w:rsid w:val="00A65887"/>
    <w:rsid w:val="00A65BE4"/>
    <w:rsid w:val="00A65C72"/>
    <w:rsid w:val="00A65CEB"/>
    <w:rsid w:val="00A65D7E"/>
    <w:rsid w:val="00A65E73"/>
    <w:rsid w:val="00A65F12"/>
    <w:rsid w:val="00A65FBF"/>
    <w:rsid w:val="00A66036"/>
    <w:rsid w:val="00A662B5"/>
    <w:rsid w:val="00A6636E"/>
    <w:rsid w:val="00A666DC"/>
    <w:rsid w:val="00A66851"/>
    <w:rsid w:val="00A668D1"/>
    <w:rsid w:val="00A669D6"/>
    <w:rsid w:val="00A66B02"/>
    <w:rsid w:val="00A66D53"/>
    <w:rsid w:val="00A66DAB"/>
    <w:rsid w:val="00A66DB3"/>
    <w:rsid w:val="00A66F35"/>
    <w:rsid w:val="00A670EA"/>
    <w:rsid w:val="00A671A8"/>
    <w:rsid w:val="00A6721E"/>
    <w:rsid w:val="00A672E5"/>
    <w:rsid w:val="00A67435"/>
    <w:rsid w:val="00A6743F"/>
    <w:rsid w:val="00A674E2"/>
    <w:rsid w:val="00A67721"/>
    <w:rsid w:val="00A6778B"/>
    <w:rsid w:val="00A677C1"/>
    <w:rsid w:val="00A67884"/>
    <w:rsid w:val="00A678EA"/>
    <w:rsid w:val="00A67936"/>
    <w:rsid w:val="00A67A09"/>
    <w:rsid w:val="00A67A8E"/>
    <w:rsid w:val="00A67AC6"/>
    <w:rsid w:val="00A67E3E"/>
    <w:rsid w:val="00A70061"/>
    <w:rsid w:val="00A7014A"/>
    <w:rsid w:val="00A70466"/>
    <w:rsid w:val="00A70587"/>
    <w:rsid w:val="00A707EB"/>
    <w:rsid w:val="00A70A35"/>
    <w:rsid w:val="00A70B01"/>
    <w:rsid w:val="00A70B7E"/>
    <w:rsid w:val="00A70C9C"/>
    <w:rsid w:val="00A70CB0"/>
    <w:rsid w:val="00A70CCD"/>
    <w:rsid w:val="00A71209"/>
    <w:rsid w:val="00A712C5"/>
    <w:rsid w:val="00A7141F"/>
    <w:rsid w:val="00A71668"/>
    <w:rsid w:val="00A718D9"/>
    <w:rsid w:val="00A71BF9"/>
    <w:rsid w:val="00A71CE4"/>
    <w:rsid w:val="00A71D6B"/>
    <w:rsid w:val="00A71F00"/>
    <w:rsid w:val="00A71F75"/>
    <w:rsid w:val="00A72376"/>
    <w:rsid w:val="00A72398"/>
    <w:rsid w:val="00A726A3"/>
    <w:rsid w:val="00A726DE"/>
    <w:rsid w:val="00A7271E"/>
    <w:rsid w:val="00A7277B"/>
    <w:rsid w:val="00A728D5"/>
    <w:rsid w:val="00A728FE"/>
    <w:rsid w:val="00A72C35"/>
    <w:rsid w:val="00A72D12"/>
    <w:rsid w:val="00A72D73"/>
    <w:rsid w:val="00A730C8"/>
    <w:rsid w:val="00A731E8"/>
    <w:rsid w:val="00A73242"/>
    <w:rsid w:val="00A7356D"/>
    <w:rsid w:val="00A735CC"/>
    <w:rsid w:val="00A737B9"/>
    <w:rsid w:val="00A73873"/>
    <w:rsid w:val="00A739AB"/>
    <w:rsid w:val="00A739C0"/>
    <w:rsid w:val="00A73C5C"/>
    <w:rsid w:val="00A73D4C"/>
    <w:rsid w:val="00A73E88"/>
    <w:rsid w:val="00A73FE9"/>
    <w:rsid w:val="00A741E8"/>
    <w:rsid w:val="00A74387"/>
    <w:rsid w:val="00A74435"/>
    <w:rsid w:val="00A744A2"/>
    <w:rsid w:val="00A74549"/>
    <w:rsid w:val="00A74598"/>
    <w:rsid w:val="00A745D9"/>
    <w:rsid w:val="00A74E04"/>
    <w:rsid w:val="00A74E1B"/>
    <w:rsid w:val="00A74E76"/>
    <w:rsid w:val="00A74F0B"/>
    <w:rsid w:val="00A74F2B"/>
    <w:rsid w:val="00A74F6C"/>
    <w:rsid w:val="00A75208"/>
    <w:rsid w:val="00A7520A"/>
    <w:rsid w:val="00A75212"/>
    <w:rsid w:val="00A7538B"/>
    <w:rsid w:val="00A754B8"/>
    <w:rsid w:val="00A7579C"/>
    <w:rsid w:val="00A75920"/>
    <w:rsid w:val="00A75967"/>
    <w:rsid w:val="00A75C2D"/>
    <w:rsid w:val="00A75CD5"/>
    <w:rsid w:val="00A75DE7"/>
    <w:rsid w:val="00A75F66"/>
    <w:rsid w:val="00A75F9C"/>
    <w:rsid w:val="00A760AA"/>
    <w:rsid w:val="00A762F9"/>
    <w:rsid w:val="00A7634B"/>
    <w:rsid w:val="00A764B9"/>
    <w:rsid w:val="00A764C0"/>
    <w:rsid w:val="00A7660F"/>
    <w:rsid w:val="00A76696"/>
    <w:rsid w:val="00A767AC"/>
    <w:rsid w:val="00A769F5"/>
    <w:rsid w:val="00A76A52"/>
    <w:rsid w:val="00A76B80"/>
    <w:rsid w:val="00A76BF2"/>
    <w:rsid w:val="00A76BFA"/>
    <w:rsid w:val="00A76C10"/>
    <w:rsid w:val="00A76E0F"/>
    <w:rsid w:val="00A77007"/>
    <w:rsid w:val="00A7707F"/>
    <w:rsid w:val="00A770A5"/>
    <w:rsid w:val="00A772AE"/>
    <w:rsid w:val="00A77325"/>
    <w:rsid w:val="00A7735F"/>
    <w:rsid w:val="00A77466"/>
    <w:rsid w:val="00A77542"/>
    <w:rsid w:val="00A776AA"/>
    <w:rsid w:val="00A77ADA"/>
    <w:rsid w:val="00A77BA8"/>
    <w:rsid w:val="00A77BDB"/>
    <w:rsid w:val="00A77C78"/>
    <w:rsid w:val="00A77F15"/>
    <w:rsid w:val="00A77F26"/>
    <w:rsid w:val="00A8038D"/>
    <w:rsid w:val="00A804FB"/>
    <w:rsid w:val="00A8062F"/>
    <w:rsid w:val="00A806D6"/>
    <w:rsid w:val="00A80A1A"/>
    <w:rsid w:val="00A80BBB"/>
    <w:rsid w:val="00A80CC4"/>
    <w:rsid w:val="00A80D15"/>
    <w:rsid w:val="00A80E12"/>
    <w:rsid w:val="00A80E9D"/>
    <w:rsid w:val="00A811B2"/>
    <w:rsid w:val="00A811BF"/>
    <w:rsid w:val="00A811FE"/>
    <w:rsid w:val="00A81341"/>
    <w:rsid w:val="00A8135C"/>
    <w:rsid w:val="00A81633"/>
    <w:rsid w:val="00A81694"/>
    <w:rsid w:val="00A816D1"/>
    <w:rsid w:val="00A817E7"/>
    <w:rsid w:val="00A81877"/>
    <w:rsid w:val="00A81CA5"/>
    <w:rsid w:val="00A81D51"/>
    <w:rsid w:val="00A81D5F"/>
    <w:rsid w:val="00A81D9B"/>
    <w:rsid w:val="00A81EFA"/>
    <w:rsid w:val="00A8209F"/>
    <w:rsid w:val="00A8221B"/>
    <w:rsid w:val="00A8223E"/>
    <w:rsid w:val="00A82268"/>
    <w:rsid w:val="00A82295"/>
    <w:rsid w:val="00A82319"/>
    <w:rsid w:val="00A824BD"/>
    <w:rsid w:val="00A82508"/>
    <w:rsid w:val="00A8260D"/>
    <w:rsid w:val="00A8270D"/>
    <w:rsid w:val="00A82803"/>
    <w:rsid w:val="00A82961"/>
    <w:rsid w:val="00A82A49"/>
    <w:rsid w:val="00A82B49"/>
    <w:rsid w:val="00A82C1E"/>
    <w:rsid w:val="00A82F2B"/>
    <w:rsid w:val="00A82F3A"/>
    <w:rsid w:val="00A82FDF"/>
    <w:rsid w:val="00A830F1"/>
    <w:rsid w:val="00A831F0"/>
    <w:rsid w:val="00A8323D"/>
    <w:rsid w:val="00A832BE"/>
    <w:rsid w:val="00A83309"/>
    <w:rsid w:val="00A834D6"/>
    <w:rsid w:val="00A837EF"/>
    <w:rsid w:val="00A83ACF"/>
    <w:rsid w:val="00A83BF1"/>
    <w:rsid w:val="00A83CA0"/>
    <w:rsid w:val="00A83D73"/>
    <w:rsid w:val="00A8414C"/>
    <w:rsid w:val="00A84298"/>
    <w:rsid w:val="00A842BD"/>
    <w:rsid w:val="00A842CC"/>
    <w:rsid w:val="00A842E2"/>
    <w:rsid w:val="00A844CE"/>
    <w:rsid w:val="00A84527"/>
    <w:rsid w:val="00A8455B"/>
    <w:rsid w:val="00A846AD"/>
    <w:rsid w:val="00A84908"/>
    <w:rsid w:val="00A849E5"/>
    <w:rsid w:val="00A84A58"/>
    <w:rsid w:val="00A84B80"/>
    <w:rsid w:val="00A84EBF"/>
    <w:rsid w:val="00A84EE4"/>
    <w:rsid w:val="00A84F6A"/>
    <w:rsid w:val="00A8505E"/>
    <w:rsid w:val="00A850B8"/>
    <w:rsid w:val="00A851D3"/>
    <w:rsid w:val="00A85237"/>
    <w:rsid w:val="00A8523D"/>
    <w:rsid w:val="00A852A7"/>
    <w:rsid w:val="00A85301"/>
    <w:rsid w:val="00A853D7"/>
    <w:rsid w:val="00A85489"/>
    <w:rsid w:val="00A8552F"/>
    <w:rsid w:val="00A85661"/>
    <w:rsid w:val="00A85A82"/>
    <w:rsid w:val="00A85ABD"/>
    <w:rsid w:val="00A85BD2"/>
    <w:rsid w:val="00A85BE0"/>
    <w:rsid w:val="00A85FFF"/>
    <w:rsid w:val="00A86024"/>
    <w:rsid w:val="00A86068"/>
    <w:rsid w:val="00A86462"/>
    <w:rsid w:val="00A864F1"/>
    <w:rsid w:val="00A8665B"/>
    <w:rsid w:val="00A8670D"/>
    <w:rsid w:val="00A867E7"/>
    <w:rsid w:val="00A8682A"/>
    <w:rsid w:val="00A869AC"/>
    <w:rsid w:val="00A86C2B"/>
    <w:rsid w:val="00A86C6D"/>
    <w:rsid w:val="00A86EB4"/>
    <w:rsid w:val="00A86F67"/>
    <w:rsid w:val="00A86FEF"/>
    <w:rsid w:val="00A8706A"/>
    <w:rsid w:val="00A87073"/>
    <w:rsid w:val="00A87426"/>
    <w:rsid w:val="00A87482"/>
    <w:rsid w:val="00A87591"/>
    <w:rsid w:val="00A875B7"/>
    <w:rsid w:val="00A875E8"/>
    <w:rsid w:val="00A875EB"/>
    <w:rsid w:val="00A87648"/>
    <w:rsid w:val="00A876BB"/>
    <w:rsid w:val="00A8770F"/>
    <w:rsid w:val="00A87AA7"/>
    <w:rsid w:val="00A87AEC"/>
    <w:rsid w:val="00A87B58"/>
    <w:rsid w:val="00A87E73"/>
    <w:rsid w:val="00A87F4E"/>
    <w:rsid w:val="00A90094"/>
    <w:rsid w:val="00A90134"/>
    <w:rsid w:val="00A901CB"/>
    <w:rsid w:val="00A90258"/>
    <w:rsid w:val="00A9054E"/>
    <w:rsid w:val="00A9055F"/>
    <w:rsid w:val="00A905F1"/>
    <w:rsid w:val="00A90973"/>
    <w:rsid w:val="00A90A68"/>
    <w:rsid w:val="00A90C6E"/>
    <w:rsid w:val="00A90D5E"/>
    <w:rsid w:val="00A90D84"/>
    <w:rsid w:val="00A90E27"/>
    <w:rsid w:val="00A90EE5"/>
    <w:rsid w:val="00A90F11"/>
    <w:rsid w:val="00A90F87"/>
    <w:rsid w:val="00A91218"/>
    <w:rsid w:val="00A91298"/>
    <w:rsid w:val="00A91402"/>
    <w:rsid w:val="00A91427"/>
    <w:rsid w:val="00A91469"/>
    <w:rsid w:val="00A91470"/>
    <w:rsid w:val="00A9155E"/>
    <w:rsid w:val="00A9164F"/>
    <w:rsid w:val="00A91EAD"/>
    <w:rsid w:val="00A91F3E"/>
    <w:rsid w:val="00A92171"/>
    <w:rsid w:val="00A921D7"/>
    <w:rsid w:val="00A92457"/>
    <w:rsid w:val="00A927EE"/>
    <w:rsid w:val="00A92ACB"/>
    <w:rsid w:val="00A92B81"/>
    <w:rsid w:val="00A92D47"/>
    <w:rsid w:val="00A93481"/>
    <w:rsid w:val="00A934FE"/>
    <w:rsid w:val="00A9378F"/>
    <w:rsid w:val="00A93800"/>
    <w:rsid w:val="00A938E5"/>
    <w:rsid w:val="00A93942"/>
    <w:rsid w:val="00A93AF5"/>
    <w:rsid w:val="00A93B1E"/>
    <w:rsid w:val="00A93BDA"/>
    <w:rsid w:val="00A93C2F"/>
    <w:rsid w:val="00A93E00"/>
    <w:rsid w:val="00A93E34"/>
    <w:rsid w:val="00A93EB3"/>
    <w:rsid w:val="00A93F8B"/>
    <w:rsid w:val="00A93FAE"/>
    <w:rsid w:val="00A941FE"/>
    <w:rsid w:val="00A94317"/>
    <w:rsid w:val="00A94373"/>
    <w:rsid w:val="00A9452E"/>
    <w:rsid w:val="00A9471B"/>
    <w:rsid w:val="00A948C9"/>
    <w:rsid w:val="00A94A70"/>
    <w:rsid w:val="00A94ADE"/>
    <w:rsid w:val="00A94BB8"/>
    <w:rsid w:val="00A94F61"/>
    <w:rsid w:val="00A95024"/>
    <w:rsid w:val="00A9505F"/>
    <w:rsid w:val="00A9506F"/>
    <w:rsid w:val="00A9508C"/>
    <w:rsid w:val="00A951F1"/>
    <w:rsid w:val="00A9526D"/>
    <w:rsid w:val="00A953A4"/>
    <w:rsid w:val="00A9564E"/>
    <w:rsid w:val="00A95846"/>
    <w:rsid w:val="00A95A3E"/>
    <w:rsid w:val="00A95B82"/>
    <w:rsid w:val="00A95DA1"/>
    <w:rsid w:val="00A95E1C"/>
    <w:rsid w:val="00A96058"/>
    <w:rsid w:val="00A96323"/>
    <w:rsid w:val="00A964D1"/>
    <w:rsid w:val="00A964EC"/>
    <w:rsid w:val="00A96695"/>
    <w:rsid w:val="00A96905"/>
    <w:rsid w:val="00A9692B"/>
    <w:rsid w:val="00A96A52"/>
    <w:rsid w:val="00A96AC5"/>
    <w:rsid w:val="00A96CF6"/>
    <w:rsid w:val="00A96D7E"/>
    <w:rsid w:val="00A96F06"/>
    <w:rsid w:val="00A96F44"/>
    <w:rsid w:val="00A9727C"/>
    <w:rsid w:val="00A9754F"/>
    <w:rsid w:val="00A975CB"/>
    <w:rsid w:val="00A97666"/>
    <w:rsid w:val="00A977DC"/>
    <w:rsid w:val="00A9780C"/>
    <w:rsid w:val="00A97AD4"/>
    <w:rsid w:val="00A97B8C"/>
    <w:rsid w:val="00A97DB2"/>
    <w:rsid w:val="00A97DBD"/>
    <w:rsid w:val="00A97EF9"/>
    <w:rsid w:val="00AA0003"/>
    <w:rsid w:val="00AA00F3"/>
    <w:rsid w:val="00AA054F"/>
    <w:rsid w:val="00AA0605"/>
    <w:rsid w:val="00AA06A6"/>
    <w:rsid w:val="00AA081A"/>
    <w:rsid w:val="00AA0834"/>
    <w:rsid w:val="00AA093E"/>
    <w:rsid w:val="00AA09E3"/>
    <w:rsid w:val="00AA0CD0"/>
    <w:rsid w:val="00AA0D28"/>
    <w:rsid w:val="00AA0D2F"/>
    <w:rsid w:val="00AA0D9A"/>
    <w:rsid w:val="00AA0D9F"/>
    <w:rsid w:val="00AA0E33"/>
    <w:rsid w:val="00AA1073"/>
    <w:rsid w:val="00AA10D1"/>
    <w:rsid w:val="00AA1264"/>
    <w:rsid w:val="00AA13DD"/>
    <w:rsid w:val="00AA13E8"/>
    <w:rsid w:val="00AA1442"/>
    <w:rsid w:val="00AA158B"/>
    <w:rsid w:val="00AA1657"/>
    <w:rsid w:val="00AA1740"/>
    <w:rsid w:val="00AA19F7"/>
    <w:rsid w:val="00AA1AF3"/>
    <w:rsid w:val="00AA1C21"/>
    <w:rsid w:val="00AA1C3F"/>
    <w:rsid w:val="00AA1CB7"/>
    <w:rsid w:val="00AA1D12"/>
    <w:rsid w:val="00AA1D6F"/>
    <w:rsid w:val="00AA1E73"/>
    <w:rsid w:val="00AA1EEC"/>
    <w:rsid w:val="00AA1FF7"/>
    <w:rsid w:val="00AA210C"/>
    <w:rsid w:val="00AA2426"/>
    <w:rsid w:val="00AA27DC"/>
    <w:rsid w:val="00AA27F8"/>
    <w:rsid w:val="00AA29F2"/>
    <w:rsid w:val="00AA2CD8"/>
    <w:rsid w:val="00AA2CF8"/>
    <w:rsid w:val="00AA2E7E"/>
    <w:rsid w:val="00AA30A2"/>
    <w:rsid w:val="00AA33E1"/>
    <w:rsid w:val="00AA3667"/>
    <w:rsid w:val="00AA3678"/>
    <w:rsid w:val="00AA36FC"/>
    <w:rsid w:val="00AA3745"/>
    <w:rsid w:val="00AA37AF"/>
    <w:rsid w:val="00AA3900"/>
    <w:rsid w:val="00AA3A62"/>
    <w:rsid w:val="00AA3C5C"/>
    <w:rsid w:val="00AA3CC5"/>
    <w:rsid w:val="00AA3D06"/>
    <w:rsid w:val="00AA4026"/>
    <w:rsid w:val="00AA41EA"/>
    <w:rsid w:val="00AA45C0"/>
    <w:rsid w:val="00AA45CE"/>
    <w:rsid w:val="00AA461D"/>
    <w:rsid w:val="00AA466C"/>
    <w:rsid w:val="00AA4A96"/>
    <w:rsid w:val="00AA4ABF"/>
    <w:rsid w:val="00AA4C09"/>
    <w:rsid w:val="00AA4E78"/>
    <w:rsid w:val="00AA4F41"/>
    <w:rsid w:val="00AA4FF1"/>
    <w:rsid w:val="00AA50E8"/>
    <w:rsid w:val="00AA5304"/>
    <w:rsid w:val="00AA541B"/>
    <w:rsid w:val="00AA5546"/>
    <w:rsid w:val="00AA5584"/>
    <w:rsid w:val="00AA5720"/>
    <w:rsid w:val="00AA576F"/>
    <w:rsid w:val="00AA581A"/>
    <w:rsid w:val="00AA5865"/>
    <w:rsid w:val="00AA5A4C"/>
    <w:rsid w:val="00AA5C0F"/>
    <w:rsid w:val="00AA5C57"/>
    <w:rsid w:val="00AA5CC5"/>
    <w:rsid w:val="00AA5EB3"/>
    <w:rsid w:val="00AA5F62"/>
    <w:rsid w:val="00AA5FFA"/>
    <w:rsid w:val="00AA6026"/>
    <w:rsid w:val="00AA609B"/>
    <w:rsid w:val="00AA60D4"/>
    <w:rsid w:val="00AA6206"/>
    <w:rsid w:val="00AA6207"/>
    <w:rsid w:val="00AA62C9"/>
    <w:rsid w:val="00AA630A"/>
    <w:rsid w:val="00AA6372"/>
    <w:rsid w:val="00AA6475"/>
    <w:rsid w:val="00AA6646"/>
    <w:rsid w:val="00AA67FE"/>
    <w:rsid w:val="00AA69EF"/>
    <w:rsid w:val="00AA6B73"/>
    <w:rsid w:val="00AA6CA2"/>
    <w:rsid w:val="00AA6DA2"/>
    <w:rsid w:val="00AA6F21"/>
    <w:rsid w:val="00AA6F9A"/>
    <w:rsid w:val="00AA6FBD"/>
    <w:rsid w:val="00AA7087"/>
    <w:rsid w:val="00AA71C6"/>
    <w:rsid w:val="00AA74A9"/>
    <w:rsid w:val="00AA7701"/>
    <w:rsid w:val="00AA7ACE"/>
    <w:rsid w:val="00AA7BA3"/>
    <w:rsid w:val="00AA7C2E"/>
    <w:rsid w:val="00AA7C4F"/>
    <w:rsid w:val="00AA7D6D"/>
    <w:rsid w:val="00AA7F32"/>
    <w:rsid w:val="00AB0001"/>
    <w:rsid w:val="00AB001C"/>
    <w:rsid w:val="00AB00D7"/>
    <w:rsid w:val="00AB01D4"/>
    <w:rsid w:val="00AB023B"/>
    <w:rsid w:val="00AB02C8"/>
    <w:rsid w:val="00AB03B6"/>
    <w:rsid w:val="00AB05BC"/>
    <w:rsid w:val="00AB06B8"/>
    <w:rsid w:val="00AB06E6"/>
    <w:rsid w:val="00AB08AB"/>
    <w:rsid w:val="00AB0941"/>
    <w:rsid w:val="00AB0ADE"/>
    <w:rsid w:val="00AB0B59"/>
    <w:rsid w:val="00AB0CA0"/>
    <w:rsid w:val="00AB0F31"/>
    <w:rsid w:val="00AB102D"/>
    <w:rsid w:val="00AB10D1"/>
    <w:rsid w:val="00AB1141"/>
    <w:rsid w:val="00AB12A9"/>
    <w:rsid w:val="00AB1376"/>
    <w:rsid w:val="00AB147B"/>
    <w:rsid w:val="00AB1705"/>
    <w:rsid w:val="00AB17FF"/>
    <w:rsid w:val="00AB1A33"/>
    <w:rsid w:val="00AB1A92"/>
    <w:rsid w:val="00AB1F82"/>
    <w:rsid w:val="00AB2154"/>
    <w:rsid w:val="00AB2283"/>
    <w:rsid w:val="00AB2294"/>
    <w:rsid w:val="00AB22E0"/>
    <w:rsid w:val="00AB23E8"/>
    <w:rsid w:val="00AB244A"/>
    <w:rsid w:val="00AB2857"/>
    <w:rsid w:val="00AB2BFE"/>
    <w:rsid w:val="00AB2C88"/>
    <w:rsid w:val="00AB2EB7"/>
    <w:rsid w:val="00AB2FD3"/>
    <w:rsid w:val="00AB307A"/>
    <w:rsid w:val="00AB31BE"/>
    <w:rsid w:val="00AB3230"/>
    <w:rsid w:val="00AB3234"/>
    <w:rsid w:val="00AB3241"/>
    <w:rsid w:val="00AB325D"/>
    <w:rsid w:val="00AB3299"/>
    <w:rsid w:val="00AB3351"/>
    <w:rsid w:val="00AB3418"/>
    <w:rsid w:val="00AB3491"/>
    <w:rsid w:val="00AB35A7"/>
    <w:rsid w:val="00AB367B"/>
    <w:rsid w:val="00AB3BF0"/>
    <w:rsid w:val="00AB3D17"/>
    <w:rsid w:val="00AB3D6A"/>
    <w:rsid w:val="00AB3E0B"/>
    <w:rsid w:val="00AB3E16"/>
    <w:rsid w:val="00AB3E3E"/>
    <w:rsid w:val="00AB3E51"/>
    <w:rsid w:val="00AB3F13"/>
    <w:rsid w:val="00AB4157"/>
    <w:rsid w:val="00AB427A"/>
    <w:rsid w:val="00AB42B0"/>
    <w:rsid w:val="00AB42FF"/>
    <w:rsid w:val="00AB4300"/>
    <w:rsid w:val="00AB4389"/>
    <w:rsid w:val="00AB43C9"/>
    <w:rsid w:val="00AB43EB"/>
    <w:rsid w:val="00AB4499"/>
    <w:rsid w:val="00AB467F"/>
    <w:rsid w:val="00AB47F8"/>
    <w:rsid w:val="00AB4C2A"/>
    <w:rsid w:val="00AB4EB2"/>
    <w:rsid w:val="00AB4EEE"/>
    <w:rsid w:val="00AB513E"/>
    <w:rsid w:val="00AB51DA"/>
    <w:rsid w:val="00AB5217"/>
    <w:rsid w:val="00AB53BA"/>
    <w:rsid w:val="00AB541B"/>
    <w:rsid w:val="00AB542C"/>
    <w:rsid w:val="00AB5439"/>
    <w:rsid w:val="00AB543F"/>
    <w:rsid w:val="00AB55E1"/>
    <w:rsid w:val="00AB5688"/>
    <w:rsid w:val="00AB57AD"/>
    <w:rsid w:val="00AB583A"/>
    <w:rsid w:val="00AB583F"/>
    <w:rsid w:val="00AB5902"/>
    <w:rsid w:val="00AB5A2C"/>
    <w:rsid w:val="00AB5A89"/>
    <w:rsid w:val="00AB5C29"/>
    <w:rsid w:val="00AB5DA8"/>
    <w:rsid w:val="00AB605B"/>
    <w:rsid w:val="00AB60C7"/>
    <w:rsid w:val="00AB61DA"/>
    <w:rsid w:val="00AB642C"/>
    <w:rsid w:val="00AB644A"/>
    <w:rsid w:val="00AB6458"/>
    <w:rsid w:val="00AB657D"/>
    <w:rsid w:val="00AB6745"/>
    <w:rsid w:val="00AB6CA0"/>
    <w:rsid w:val="00AB6DBF"/>
    <w:rsid w:val="00AB6FBD"/>
    <w:rsid w:val="00AB713D"/>
    <w:rsid w:val="00AB71B7"/>
    <w:rsid w:val="00AB7406"/>
    <w:rsid w:val="00AB747E"/>
    <w:rsid w:val="00AB74C3"/>
    <w:rsid w:val="00AB76D5"/>
    <w:rsid w:val="00AB775D"/>
    <w:rsid w:val="00AB7787"/>
    <w:rsid w:val="00AB7860"/>
    <w:rsid w:val="00AB78AC"/>
    <w:rsid w:val="00AB78DD"/>
    <w:rsid w:val="00AB7901"/>
    <w:rsid w:val="00AB7913"/>
    <w:rsid w:val="00AB7920"/>
    <w:rsid w:val="00AB7C29"/>
    <w:rsid w:val="00AB7F08"/>
    <w:rsid w:val="00AB7F9E"/>
    <w:rsid w:val="00AC0169"/>
    <w:rsid w:val="00AC0529"/>
    <w:rsid w:val="00AC06E7"/>
    <w:rsid w:val="00AC08CC"/>
    <w:rsid w:val="00AC0C75"/>
    <w:rsid w:val="00AC0CC3"/>
    <w:rsid w:val="00AC0D1A"/>
    <w:rsid w:val="00AC0EC8"/>
    <w:rsid w:val="00AC0FEA"/>
    <w:rsid w:val="00AC117F"/>
    <w:rsid w:val="00AC1281"/>
    <w:rsid w:val="00AC1316"/>
    <w:rsid w:val="00AC1C3E"/>
    <w:rsid w:val="00AC1C52"/>
    <w:rsid w:val="00AC1D26"/>
    <w:rsid w:val="00AC1D7F"/>
    <w:rsid w:val="00AC1FED"/>
    <w:rsid w:val="00AC2012"/>
    <w:rsid w:val="00AC21BA"/>
    <w:rsid w:val="00AC2288"/>
    <w:rsid w:val="00AC22C1"/>
    <w:rsid w:val="00AC22C7"/>
    <w:rsid w:val="00AC241F"/>
    <w:rsid w:val="00AC2535"/>
    <w:rsid w:val="00AC2719"/>
    <w:rsid w:val="00AC2A7F"/>
    <w:rsid w:val="00AC2ABF"/>
    <w:rsid w:val="00AC2B9B"/>
    <w:rsid w:val="00AC2B9D"/>
    <w:rsid w:val="00AC2D4E"/>
    <w:rsid w:val="00AC3084"/>
    <w:rsid w:val="00AC30DF"/>
    <w:rsid w:val="00AC338C"/>
    <w:rsid w:val="00AC338D"/>
    <w:rsid w:val="00AC3431"/>
    <w:rsid w:val="00AC34F5"/>
    <w:rsid w:val="00AC37B9"/>
    <w:rsid w:val="00AC38E9"/>
    <w:rsid w:val="00AC3B9D"/>
    <w:rsid w:val="00AC3BA2"/>
    <w:rsid w:val="00AC3CF1"/>
    <w:rsid w:val="00AC3D5A"/>
    <w:rsid w:val="00AC3D70"/>
    <w:rsid w:val="00AC3D85"/>
    <w:rsid w:val="00AC3E3A"/>
    <w:rsid w:val="00AC402C"/>
    <w:rsid w:val="00AC40C7"/>
    <w:rsid w:val="00AC4150"/>
    <w:rsid w:val="00AC45D6"/>
    <w:rsid w:val="00AC472E"/>
    <w:rsid w:val="00AC4866"/>
    <w:rsid w:val="00AC4932"/>
    <w:rsid w:val="00AC4C43"/>
    <w:rsid w:val="00AC4C70"/>
    <w:rsid w:val="00AC4D1B"/>
    <w:rsid w:val="00AC4D53"/>
    <w:rsid w:val="00AC4D9E"/>
    <w:rsid w:val="00AC4E2E"/>
    <w:rsid w:val="00AC508F"/>
    <w:rsid w:val="00AC525D"/>
    <w:rsid w:val="00AC526F"/>
    <w:rsid w:val="00AC5275"/>
    <w:rsid w:val="00AC5433"/>
    <w:rsid w:val="00AC548F"/>
    <w:rsid w:val="00AC56D2"/>
    <w:rsid w:val="00AC5A1F"/>
    <w:rsid w:val="00AC5A95"/>
    <w:rsid w:val="00AC5C2A"/>
    <w:rsid w:val="00AC5D01"/>
    <w:rsid w:val="00AC5D67"/>
    <w:rsid w:val="00AC5EC5"/>
    <w:rsid w:val="00AC5F02"/>
    <w:rsid w:val="00AC5F0D"/>
    <w:rsid w:val="00AC61B3"/>
    <w:rsid w:val="00AC627F"/>
    <w:rsid w:val="00AC63F4"/>
    <w:rsid w:val="00AC646E"/>
    <w:rsid w:val="00AC64B6"/>
    <w:rsid w:val="00AC6686"/>
    <w:rsid w:val="00AC671B"/>
    <w:rsid w:val="00AC6786"/>
    <w:rsid w:val="00AC6992"/>
    <w:rsid w:val="00AC6BD3"/>
    <w:rsid w:val="00AC6BE4"/>
    <w:rsid w:val="00AC7063"/>
    <w:rsid w:val="00AC706B"/>
    <w:rsid w:val="00AC7090"/>
    <w:rsid w:val="00AC7402"/>
    <w:rsid w:val="00AC7470"/>
    <w:rsid w:val="00AC7479"/>
    <w:rsid w:val="00AC74C2"/>
    <w:rsid w:val="00AC771B"/>
    <w:rsid w:val="00AC7CE0"/>
    <w:rsid w:val="00AC7DE9"/>
    <w:rsid w:val="00AC7ED4"/>
    <w:rsid w:val="00AD00AF"/>
    <w:rsid w:val="00AD02CC"/>
    <w:rsid w:val="00AD07F1"/>
    <w:rsid w:val="00AD0874"/>
    <w:rsid w:val="00AD08D3"/>
    <w:rsid w:val="00AD08D9"/>
    <w:rsid w:val="00AD0CCF"/>
    <w:rsid w:val="00AD0E22"/>
    <w:rsid w:val="00AD101C"/>
    <w:rsid w:val="00AD12BD"/>
    <w:rsid w:val="00AD157F"/>
    <w:rsid w:val="00AD163D"/>
    <w:rsid w:val="00AD16F8"/>
    <w:rsid w:val="00AD1860"/>
    <w:rsid w:val="00AD1B21"/>
    <w:rsid w:val="00AD1C1F"/>
    <w:rsid w:val="00AD1D7D"/>
    <w:rsid w:val="00AD1DA7"/>
    <w:rsid w:val="00AD1DFE"/>
    <w:rsid w:val="00AD1E36"/>
    <w:rsid w:val="00AD1EE2"/>
    <w:rsid w:val="00AD1F06"/>
    <w:rsid w:val="00AD1FA6"/>
    <w:rsid w:val="00AD2228"/>
    <w:rsid w:val="00AD22F9"/>
    <w:rsid w:val="00AD23E9"/>
    <w:rsid w:val="00AD23FA"/>
    <w:rsid w:val="00AD24A1"/>
    <w:rsid w:val="00AD2596"/>
    <w:rsid w:val="00AD268A"/>
    <w:rsid w:val="00AD26A0"/>
    <w:rsid w:val="00AD2779"/>
    <w:rsid w:val="00AD282F"/>
    <w:rsid w:val="00AD284F"/>
    <w:rsid w:val="00AD288C"/>
    <w:rsid w:val="00AD2A38"/>
    <w:rsid w:val="00AD2ACB"/>
    <w:rsid w:val="00AD2BB4"/>
    <w:rsid w:val="00AD2D96"/>
    <w:rsid w:val="00AD2E9B"/>
    <w:rsid w:val="00AD2EF0"/>
    <w:rsid w:val="00AD2FC4"/>
    <w:rsid w:val="00AD3042"/>
    <w:rsid w:val="00AD3047"/>
    <w:rsid w:val="00AD31A9"/>
    <w:rsid w:val="00AD325A"/>
    <w:rsid w:val="00AD327B"/>
    <w:rsid w:val="00AD32CD"/>
    <w:rsid w:val="00AD33C3"/>
    <w:rsid w:val="00AD34A1"/>
    <w:rsid w:val="00AD34C5"/>
    <w:rsid w:val="00AD3773"/>
    <w:rsid w:val="00AD379F"/>
    <w:rsid w:val="00AD3935"/>
    <w:rsid w:val="00AD3A3A"/>
    <w:rsid w:val="00AD3B3C"/>
    <w:rsid w:val="00AD3BEC"/>
    <w:rsid w:val="00AD3D13"/>
    <w:rsid w:val="00AD3DEF"/>
    <w:rsid w:val="00AD3E26"/>
    <w:rsid w:val="00AD3F68"/>
    <w:rsid w:val="00AD4063"/>
    <w:rsid w:val="00AD4136"/>
    <w:rsid w:val="00AD4172"/>
    <w:rsid w:val="00AD4597"/>
    <w:rsid w:val="00AD4841"/>
    <w:rsid w:val="00AD48D9"/>
    <w:rsid w:val="00AD48F9"/>
    <w:rsid w:val="00AD4BE2"/>
    <w:rsid w:val="00AD4C34"/>
    <w:rsid w:val="00AD4F79"/>
    <w:rsid w:val="00AD5105"/>
    <w:rsid w:val="00AD5241"/>
    <w:rsid w:val="00AD53DB"/>
    <w:rsid w:val="00AD574E"/>
    <w:rsid w:val="00AD57E1"/>
    <w:rsid w:val="00AD5925"/>
    <w:rsid w:val="00AD5949"/>
    <w:rsid w:val="00AD5A8C"/>
    <w:rsid w:val="00AD5BC3"/>
    <w:rsid w:val="00AD5C7F"/>
    <w:rsid w:val="00AD6127"/>
    <w:rsid w:val="00AD653F"/>
    <w:rsid w:val="00AD65EE"/>
    <w:rsid w:val="00AD661C"/>
    <w:rsid w:val="00AD6707"/>
    <w:rsid w:val="00AD6980"/>
    <w:rsid w:val="00AD6C09"/>
    <w:rsid w:val="00AD6C7F"/>
    <w:rsid w:val="00AD6ED7"/>
    <w:rsid w:val="00AD6F0C"/>
    <w:rsid w:val="00AD6F42"/>
    <w:rsid w:val="00AD6F52"/>
    <w:rsid w:val="00AD6F99"/>
    <w:rsid w:val="00AD70C9"/>
    <w:rsid w:val="00AD7229"/>
    <w:rsid w:val="00AD72B9"/>
    <w:rsid w:val="00AD732B"/>
    <w:rsid w:val="00AD75A6"/>
    <w:rsid w:val="00AD760F"/>
    <w:rsid w:val="00AD7691"/>
    <w:rsid w:val="00AD7716"/>
    <w:rsid w:val="00AD78D4"/>
    <w:rsid w:val="00AD7927"/>
    <w:rsid w:val="00AD7BC0"/>
    <w:rsid w:val="00AD7BC2"/>
    <w:rsid w:val="00AD7DD3"/>
    <w:rsid w:val="00AD7E17"/>
    <w:rsid w:val="00AE0016"/>
    <w:rsid w:val="00AE0160"/>
    <w:rsid w:val="00AE029F"/>
    <w:rsid w:val="00AE0356"/>
    <w:rsid w:val="00AE0683"/>
    <w:rsid w:val="00AE09E1"/>
    <w:rsid w:val="00AE0BBA"/>
    <w:rsid w:val="00AE0D23"/>
    <w:rsid w:val="00AE0E9E"/>
    <w:rsid w:val="00AE0F84"/>
    <w:rsid w:val="00AE0FC6"/>
    <w:rsid w:val="00AE14B7"/>
    <w:rsid w:val="00AE15B2"/>
    <w:rsid w:val="00AE1620"/>
    <w:rsid w:val="00AE164C"/>
    <w:rsid w:val="00AE1754"/>
    <w:rsid w:val="00AE176D"/>
    <w:rsid w:val="00AE189E"/>
    <w:rsid w:val="00AE19CA"/>
    <w:rsid w:val="00AE19D1"/>
    <w:rsid w:val="00AE1AAA"/>
    <w:rsid w:val="00AE1BCE"/>
    <w:rsid w:val="00AE1BFF"/>
    <w:rsid w:val="00AE1CD1"/>
    <w:rsid w:val="00AE1CDB"/>
    <w:rsid w:val="00AE1DC5"/>
    <w:rsid w:val="00AE1E88"/>
    <w:rsid w:val="00AE1F6B"/>
    <w:rsid w:val="00AE216E"/>
    <w:rsid w:val="00AE2205"/>
    <w:rsid w:val="00AE232B"/>
    <w:rsid w:val="00AE2376"/>
    <w:rsid w:val="00AE26F5"/>
    <w:rsid w:val="00AE2724"/>
    <w:rsid w:val="00AE2957"/>
    <w:rsid w:val="00AE2968"/>
    <w:rsid w:val="00AE2A82"/>
    <w:rsid w:val="00AE2BF3"/>
    <w:rsid w:val="00AE2FA6"/>
    <w:rsid w:val="00AE3004"/>
    <w:rsid w:val="00AE3087"/>
    <w:rsid w:val="00AE310F"/>
    <w:rsid w:val="00AE337D"/>
    <w:rsid w:val="00AE3573"/>
    <w:rsid w:val="00AE3627"/>
    <w:rsid w:val="00AE37B9"/>
    <w:rsid w:val="00AE3839"/>
    <w:rsid w:val="00AE3A36"/>
    <w:rsid w:val="00AE3A41"/>
    <w:rsid w:val="00AE3AF4"/>
    <w:rsid w:val="00AE3E80"/>
    <w:rsid w:val="00AE3FD0"/>
    <w:rsid w:val="00AE40FB"/>
    <w:rsid w:val="00AE42D1"/>
    <w:rsid w:val="00AE447A"/>
    <w:rsid w:val="00AE450B"/>
    <w:rsid w:val="00AE4557"/>
    <w:rsid w:val="00AE458F"/>
    <w:rsid w:val="00AE47A1"/>
    <w:rsid w:val="00AE4866"/>
    <w:rsid w:val="00AE48F9"/>
    <w:rsid w:val="00AE4A10"/>
    <w:rsid w:val="00AE4A1F"/>
    <w:rsid w:val="00AE4C40"/>
    <w:rsid w:val="00AE4C55"/>
    <w:rsid w:val="00AE4C91"/>
    <w:rsid w:val="00AE4E37"/>
    <w:rsid w:val="00AE4E4B"/>
    <w:rsid w:val="00AE4F01"/>
    <w:rsid w:val="00AE521A"/>
    <w:rsid w:val="00AE52B8"/>
    <w:rsid w:val="00AE5434"/>
    <w:rsid w:val="00AE595D"/>
    <w:rsid w:val="00AE5990"/>
    <w:rsid w:val="00AE5AA6"/>
    <w:rsid w:val="00AE5AF6"/>
    <w:rsid w:val="00AE5C22"/>
    <w:rsid w:val="00AE5DDD"/>
    <w:rsid w:val="00AE5DE4"/>
    <w:rsid w:val="00AE5E95"/>
    <w:rsid w:val="00AE5FC8"/>
    <w:rsid w:val="00AE6018"/>
    <w:rsid w:val="00AE604B"/>
    <w:rsid w:val="00AE641B"/>
    <w:rsid w:val="00AE6433"/>
    <w:rsid w:val="00AE64AE"/>
    <w:rsid w:val="00AE6584"/>
    <w:rsid w:val="00AE69BD"/>
    <w:rsid w:val="00AE6C01"/>
    <w:rsid w:val="00AE6C43"/>
    <w:rsid w:val="00AE6D12"/>
    <w:rsid w:val="00AE6FB9"/>
    <w:rsid w:val="00AE71E8"/>
    <w:rsid w:val="00AE723D"/>
    <w:rsid w:val="00AE736D"/>
    <w:rsid w:val="00AE756A"/>
    <w:rsid w:val="00AE7587"/>
    <w:rsid w:val="00AE7728"/>
    <w:rsid w:val="00AE773B"/>
    <w:rsid w:val="00AE7751"/>
    <w:rsid w:val="00AE779C"/>
    <w:rsid w:val="00AE780C"/>
    <w:rsid w:val="00AE7992"/>
    <w:rsid w:val="00AE79D9"/>
    <w:rsid w:val="00AE7A43"/>
    <w:rsid w:val="00AE7C66"/>
    <w:rsid w:val="00AE7DA5"/>
    <w:rsid w:val="00AE7E01"/>
    <w:rsid w:val="00AE7EF7"/>
    <w:rsid w:val="00AF02F2"/>
    <w:rsid w:val="00AF045F"/>
    <w:rsid w:val="00AF04BC"/>
    <w:rsid w:val="00AF0741"/>
    <w:rsid w:val="00AF096E"/>
    <w:rsid w:val="00AF0B57"/>
    <w:rsid w:val="00AF0F2D"/>
    <w:rsid w:val="00AF0FFE"/>
    <w:rsid w:val="00AF1018"/>
    <w:rsid w:val="00AF140F"/>
    <w:rsid w:val="00AF1414"/>
    <w:rsid w:val="00AF15C3"/>
    <w:rsid w:val="00AF173F"/>
    <w:rsid w:val="00AF1814"/>
    <w:rsid w:val="00AF19CD"/>
    <w:rsid w:val="00AF1A4A"/>
    <w:rsid w:val="00AF1B05"/>
    <w:rsid w:val="00AF1B3A"/>
    <w:rsid w:val="00AF1DA1"/>
    <w:rsid w:val="00AF1FD0"/>
    <w:rsid w:val="00AF222D"/>
    <w:rsid w:val="00AF228A"/>
    <w:rsid w:val="00AF22CD"/>
    <w:rsid w:val="00AF23BE"/>
    <w:rsid w:val="00AF23F1"/>
    <w:rsid w:val="00AF24C1"/>
    <w:rsid w:val="00AF24F9"/>
    <w:rsid w:val="00AF250A"/>
    <w:rsid w:val="00AF25F3"/>
    <w:rsid w:val="00AF2799"/>
    <w:rsid w:val="00AF27B3"/>
    <w:rsid w:val="00AF27E3"/>
    <w:rsid w:val="00AF27EE"/>
    <w:rsid w:val="00AF28B0"/>
    <w:rsid w:val="00AF298F"/>
    <w:rsid w:val="00AF29A1"/>
    <w:rsid w:val="00AF29B4"/>
    <w:rsid w:val="00AF29EC"/>
    <w:rsid w:val="00AF2A90"/>
    <w:rsid w:val="00AF2ADB"/>
    <w:rsid w:val="00AF2B8C"/>
    <w:rsid w:val="00AF2DED"/>
    <w:rsid w:val="00AF3084"/>
    <w:rsid w:val="00AF31A4"/>
    <w:rsid w:val="00AF34D4"/>
    <w:rsid w:val="00AF3560"/>
    <w:rsid w:val="00AF357F"/>
    <w:rsid w:val="00AF364D"/>
    <w:rsid w:val="00AF3671"/>
    <w:rsid w:val="00AF36A8"/>
    <w:rsid w:val="00AF3727"/>
    <w:rsid w:val="00AF37E6"/>
    <w:rsid w:val="00AF389A"/>
    <w:rsid w:val="00AF39AA"/>
    <w:rsid w:val="00AF3BB4"/>
    <w:rsid w:val="00AF3C6A"/>
    <w:rsid w:val="00AF3C80"/>
    <w:rsid w:val="00AF3C8C"/>
    <w:rsid w:val="00AF3D1D"/>
    <w:rsid w:val="00AF3D55"/>
    <w:rsid w:val="00AF3DA4"/>
    <w:rsid w:val="00AF3F10"/>
    <w:rsid w:val="00AF4095"/>
    <w:rsid w:val="00AF4142"/>
    <w:rsid w:val="00AF41FC"/>
    <w:rsid w:val="00AF4371"/>
    <w:rsid w:val="00AF43BD"/>
    <w:rsid w:val="00AF43C1"/>
    <w:rsid w:val="00AF4447"/>
    <w:rsid w:val="00AF4491"/>
    <w:rsid w:val="00AF457C"/>
    <w:rsid w:val="00AF45BA"/>
    <w:rsid w:val="00AF4670"/>
    <w:rsid w:val="00AF4743"/>
    <w:rsid w:val="00AF4ABD"/>
    <w:rsid w:val="00AF4BDC"/>
    <w:rsid w:val="00AF4C86"/>
    <w:rsid w:val="00AF4D0E"/>
    <w:rsid w:val="00AF4D3E"/>
    <w:rsid w:val="00AF4FEC"/>
    <w:rsid w:val="00AF522B"/>
    <w:rsid w:val="00AF5363"/>
    <w:rsid w:val="00AF5366"/>
    <w:rsid w:val="00AF53EE"/>
    <w:rsid w:val="00AF55D7"/>
    <w:rsid w:val="00AF577F"/>
    <w:rsid w:val="00AF5845"/>
    <w:rsid w:val="00AF5A40"/>
    <w:rsid w:val="00AF5AB1"/>
    <w:rsid w:val="00AF5DAE"/>
    <w:rsid w:val="00AF5F78"/>
    <w:rsid w:val="00AF6040"/>
    <w:rsid w:val="00AF61A6"/>
    <w:rsid w:val="00AF63A9"/>
    <w:rsid w:val="00AF6460"/>
    <w:rsid w:val="00AF6591"/>
    <w:rsid w:val="00AF6655"/>
    <w:rsid w:val="00AF66F1"/>
    <w:rsid w:val="00AF6A76"/>
    <w:rsid w:val="00AF6AE1"/>
    <w:rsid w:val="00AF6B1B"/>
    <w:rsid w:val="00AF6C87"/>
    <w:rsid w:val="00AF6D65"/>
    <w:rsid w:val="00AF6D88"/>
    <w:rsid w:val="00AF7257"/>
    <w:rsid w:val="00AF7363"/>
    <w:rsid w:val="00AF738A"/>
    <w:rsid w:val="00AF745D"/>
    <w:rsid w:val="00AF7737"/>
    <w:rsid w:val="00AF79F3"/>
    <w:rsid w:val="00AF79FD"/>
    <w:rsid w:val="00AF7C5E"/>
    <w:rsid w:val="00AF7D5F"/>
    <w:rsid w:val="00AF7F09"/>
    <w:rsid w:val="00AF7F0E"/>
    <w:rsid w:val="00AF7FCD"/>
    <w:rsid w:val="00B002BA"/>
    <w:rsid w:val="00B00306"/>
    <w:rsid w:val="00B00400"/>
    <w:rsid w:val="00B0081D"/>
    <w:rsid w:val="00B00A3B"/>
    <w:rsid w:val="00B00AD1"/>
    <w:rsid w:val="00B00D27"/>
    <w:rsid w:val="00B00D62"/>
    <w:rsid w:val="00B00E12"/>
    <w:rsid w:val="00B01058"/>
    <w:rsid w:val="00B010D3"/>
    <w:rsid w:val="00B01123"/>
    <w:rsid w:val="00B01213"/>
    <w:rsid w:val="00B0144A"/>
    <w:rsid w:val="00B0171B"/>
    <w:rsid w:val="00B01AB1"/>
    <w:rsid w:val="00B01C07"/>
    <w:rsid w:val="00B01CC2"/>
    <w:rsid w:val="00B01EE6"/>
    <w:rsid w:val="00B01F0D"/>
    <w:rsid w:val="00B01F5F"/>
    <w:rsid w:val="00B02014"/>
    <w:rsid w:val="00B020A8"/>
    <w:rsid w:val="00B0226D"/>
    <w:rsid w:val="00B023FC"/>
    <w:rsid w:val="00B0250A"/>
    <w:rsid w:val="00B02587"/>
    <w:rsid w:val="00B0263D"/>
    <w:rsid w:val="00B026CF"/>
    <w:rsid w:val="00B0278D"/>
    <w:rsid w:val="00B029E8"/>
    <w:rsid w:val="00B02A4C"/>
    <w:rsid w:val="00B02AC8"/>
    <w:rsid w:val="00B02AD0"/>
    <w:rsid w:val="00B02CA0"/>
    <w:rsid w:val="00B02FAD"/>
    <w:rsid w:val="00B03101"/>
    <w:rsid w:val="00B0317A"/>
    <w:rsid w:val="00B032F8"/>
    <w:rsid w:val="00B03347"/>
    <w:rsid w:val="00B033BF"/>
    <w:rsid w:val="00B035EB"/>
    <w:rsid w:val="00B0389B"/>
    <w:rsid w:val="00B039CE"/>
    <w:rsid w:val="00B03BB8"/>
    <w:rsid w:val="00B03D26"/>
    <w:rsid w:val="00B03EC2"/>
    <w:rsid w:val="00B03EFB"/>
    <w:rsid w:val="00B03F34"/>
    <w:rsid w:val="00B03F40"/>
    <w:rsid w:val="00B03FA0"/>
    <w:rsid w:val="00B040E3"/>
    <w:rsid w:val="00B040F9"/>
    <w:rsid w:val="00B0412B"/>
    <w:rsid w:val="00B043BA"/>
    <w:rsid w:val="00B046C4"/>
    <w:rsid w:val="00B04908"/>
    <w:rsid w:val="00B049C5"/>
    <w:rsid w:val="00B04AD7"/>
    <w:rsid w:val="00B04CEA"/>
    <w:rsid w:val="00B04D36"/>
    <w:rsid w:val="00B04E0E"/>
    <w:rsid w:val="00B04F11"/>
    <w:rsid w:val="00B0504B"/>
    <w:rsid w:val="00B051E2"/>
    <w:rsid w:val="00B0539C"/>
    <w:rsid w:val="00B0540A"/>
    <w:rsid w:val="00B05688"/>
    <w:rsid w:val="00B056CF"/>
    <w:rsid w:val="00B0588E"/>
    <w:rsid w:val="00B05A98"/>
    <w:rsid w:val="00B05F22"/>
    <w:rsid w:val="00B06011"/>
    <w:rsid w:val="00B06086"/>
    <w:rsid w:val="00B0621A"/>
    <w:rsid w:val="00B06478"/>
    <w:rsid w:val="00B06634"/>
    <w:rsid w:val="00B06696"/>
    <w:rsid w:val="00B066BC"/>
    <w:rsid w:val="00B066FE"/>
    <w:rsid w:val="00B06771"/>
    <w:rsid w:val="00B0677F"/>
    <w:rsid w:val="00B06809"/>
    <w:rsid w:val="00B06A26"/>
    <w:rsid w:val="00B06B03"/>
    <w:rsid w:val="00B06B53"/>
    <w:rsid w:val="00B06C77"/>
    <w:rsid w:val="00B06CBC"/>
    <w:rsid w:val="00B06CF5"/>
    <w:rsid w:val="00B06FF3"/>
    <w:rsid w:val="00B07120"/>
    <w:rsid w:val="00B071BE"/>
    <w:rsid w:val="00B07282"/>
    <w:rsid w:val="00B07390"/>
    <w:rsid w:val="00B0759A"/>
    <w:rsid w:val="00B075EC"/>
    <w:rsid w:val="00B07683"/>
    <w:rsid w:val="00B076A7"/>
    <w:rsid w:val="00B076C4"/>
    <w:rsid w:val="00B07821"/>
    <w:rsid w:val="00B079C2"/>
    <w:rsid w:val="00B07A16"/>
    <w:rsid w:val="00B07B00"/>
    <w:rsid w:val="00B07CBE"/>
    <w:rsid w:val="00B100B3"/>
    <w:rsid w:val="00B100C5"/>
    <w:rsid w:val="00B10103"/>
    <w:rsid w:val="00B101A2"/>
    <w:rsid w:val="00B105B6"/>
    <w:rsid w:val="00B10886"/>
    <w:rsid w:val="00B108ED"/>
    <w:rsid w:val="00B10931"/>
    <w:rsid w:val="00B1093D"/>
    <w:rsid w:val="00B1099D"/>
    <w:rsid w:val="00B10A4F"/>
    <w:rsid w:val="00B10BE8"/>
    <w:rsid w:val="00B10C1F"/>
    <w:rsid w:val="00B10CA2"/>
    <w:rsid w:val="00B10CF9"/>
    <w:rsid w:val="00B10D69"/>
    <w:rsid w:val="00B10DF3"/>
    <w:rsid w:val="00B10FA8"/>
    <w:rsid w:val="00B1111E"/>
    <w:rsid w:val="00B1122F"/>
    <w:rsid w:val="00B1125F"/>
    <w:rsid w:val="00B1167A"/>
    <w:rsid w:val="00B11882"/>
    <w:rsid w:val="00B119F2"/>
    <w:rsid w:val="00B11B8F"/>
    <w:rsid w:val="00B11C32"/>
    <w:rsid w:val="00B11E29"/>
    <w:rsid w:val="00B11E38"/>
    <w:rsid w:val="00B11E71"/>
    <w:rsid w:val="00B11EFF"/>
    <w:rsid w:val="00B121CE"/>
    <w:rsid w:val="00B12221"/>
    <w:rsid w:val="00B122BA"/>
    <w:rsid w:val="00B12603"/>
    <w:rsid w:val="00B12898"/>
    <w:rsid w:val="00B12921"/>
    <w:rsid w:val="00B12A8C"/>
    <w:rsid w:val="00B12BBD"/>
    <w:rsid w:val="00B12D2A"/>
    <w:rsid w:val="00B12E3D"/>
    <w:rsid w:val="00B12F34"/>
    <w:rsid w:val="00B13003"/>
    <w:rsid w:val="00B1301B"/>
    <w:rsid w:val="00B1304A"/>
    <w:rsid w:val="00B1310F"/>
    <w:rsid w:val="00B132C4"/>
    <w:rsid w:val="00B137BE"/>
    <w:rsid w:val="00B13829"/>
    <w:rsid w:val="00B1394E"/>
    <w:rsid w:val="00B13AE6"/>
    <w:rsid w:val="00B13B18"/>
    <w:rsid w:val="00B13F0B"/>
    <w:rsid w:val="00B13F1F"/>
    <w:rsid w:val="00B140D6"/>
    <w:rsid w:val="00B140FD"/>
    <w:rsid w:val="00B14251"/>
    <w:rsid w:val="00B143F2"/>
    <w:rsid w:val="00B14497"/>
    <w:rsid w:val="00B146D8"/>
    <w:rsid w:val="00B147C8"/>
    <w:rsid w:val="00B147CC"/>
    <w:rsid w:val="00B14953"/>
    <w:rsid w:val="00B149C5"/>
    <w:rsid w:val="00B14A67"/>
    <w:rsid w:val="00B14B2F"/>
    <w:rsid w:val="00B14BA2"/>
    <w:rsid w:val="00B14CF3"/>
    <w:rsid w:val="00B14D7A"/>
    <w:rsid w:val="00B14F40"/>
    <w:rsid w:val="00B14F52"/>
    <w:rsid w:val="00B14F66"/>
    <w:rsid w:val="00B14F70"/>
    <w:rsid w:val="00B150E1"/>
    <w:rsid w:val="00B15110"/>
    <w:rsid w:val="00B15141"/>
    <w:rsid w:val="00B151C6"/>
    <w:rsid w:val="00B151CE"/>
    <w:rsid w:val="00B1529A"/>
    <w:rsid w:val="00B15309"/>
    <w:rsid w:val="00B15343"/>
    <w:rsid w:val="00B1547D"/>
    <w:rsid w:val="00B155A0"/>
    <w:rsid w:val="00B155DC"/>
    <w:rsid w:val="00B156C6"/>
    <w:rsid w:val="00B1588B"/>
    <w:rsid w:val="00B15988"/>
    <w:rsid w:val="00B15B44"/>
    <w:rsid w:val="00B15B5E"/>
    <w:rsid w:val="00B15C6A"/>
    <w:rsid w:val="00B15CCE"/>
    <w:rsid w:val="00B15F52"/>
    <w:rsid w:val="00B16073"/>
    <w:rsid w:val="00B16295"/>
    <w:rsid w:val="00B16342"/>
    <w:rsid w:val="00B163AC"/>
    <w:rsid w:val="00B16554"/>
    <w:rsid w:val="00B165EF"/>
    <w:rsid w:val="00B16616"/>
    <w:rsid w:val="00B166BE"/>
    <w:rsid w:val="00B16815"/>
    <w:rsid w:val="00B168C4"/>
    <w:rsid w:val="00B1695A"/>
    <w:rsid w:val="00B169A4"/>
    <w:rsid w:val="00B169D2"/>
    <w:rsid w:val="00B169FA"/>
    <w:rsid w:val="00B16B46"/>
    <w:rsid w:val="00B16B5F"/>
    <w:rsid w:val="00B16D06"/>
    <w:rsid w:val="00B16D08"/>
    <w:rsid w:val="00B16D24"/>
    <w:rsid w:val="00B16DC5"/>
    <w:rsid w:val="00B16E89"/>
    <w:rsid w:val="00B17221"/>
    <w:rsid w:val="00B1736C"/>
    <w:rsid w:val="00B1750F"/>
    <w:rsid w:val="00B175CB"/>
    <w:rsid w:val="00B17744"/>
    <w:rsid w:val="00B1789A"/>
    <w:rsid w:val="00B17921"/>
    <w:rsid w:val="00B17974"/>
    <w:rsid w:val="00B179FF"/>
    <w:rsid w:val="00B17B8D"/>
    <w:rsid w:val="00B17C06"/>
    <w:rsid w:val="00B17C57"/>
    <w:rsid w:val="00B17D3E"/>
    <w:rsid w:val="00B17E45"/>
    <w:rsid w:val="00B17E7B"/>
    <w:rsid w:val="00B17ED8"/>
    <w:rsid w:val="00B20057"/>
    <w:rsid w:val="00B2043A"/>
    <w:rsid w:val="00B204D2"/>
    <w:rsid w:val="00B205C8"/>
    <w:rsid w:val="00B206DD"/>
    <w:rsid w:val="00B20778"/>
    <w:rsid w:val="00B209A9"/>
    <w:rsid w:val="00B20AA6"/>
    <w:rsid w:val="00B20AAA"/>
    <w:rsid w:val="00B20AFC"/>
    <w:rsid w:val="00B20CD7"/>
    <w:rsid w:val="00B20DA2"/>
    <w:rsid w:val="00B20E2B"/>
    <w:rsid w:val="00B20E33"/>
    <w:rsid w:val="00B20F3D"/>
    <w:rsid w:val="00B21016"/>
    <w:rsid w:val="00B211B1"/>
    <w:rsid w:val="00B21423"/>
    <w:rsid w:val="00B2142C"/>
    <w:rsid w:val="00B214C0"/>
    <w:rsid w:val="00B2156F"/>
    <w:rsid w:val="00B215F9"/>
    <w:rsid w:val="00B21637"/>
    <w:rsid w:val="00B21709"/>
    <w:rsid w:val="00B217CD"/>
    <w:rsid w:val="00B21882"/>
    <w:rsid w:val="00B219AF"/>
    <w:rsid w:val="00B21A56"/>
    <w:rsid w:val="00B21B67"/>
    <w:rsid w:val="00B21B9D"/>
    <w:rsid w:val="00B21CA7"/>
    <w:rsid w:val="00B21F65"/>
    <w:rsid w:val="00B2205B"/>
    <w:rsid w:val="00B22266"/>
    <w:rsid w:val="00B22472"/>
    <w:rsid w:val="00B22593"/>
    <w:rsid w:val="00B22657"/>
    <w:rsid w:val="00B2284E"/>
    <w:rsid w:val="00B229C3"/>
    <w:rsid w:val="00B22A52"/>
    <w:rsid w:val="00B22E9E"/>
    <w:rsid w:val="00B23023"/>
    <w:rsid w:val="00B231A7"/>
    <w:rsid w:val="00B23214"/>
    <w:rsid w:val="00B232CB"/>
    <w:rsid w:val="00B2339F"/>
    <w:rsid w:val="00B233A9"/>
    <w:rsid w:val="00B23630"/>
    <w:rsid w:val="00B236FB"/>
    <w:rsid w:val="00B2377B"/>
    <w:rsid w:val="00B237E7"/>
    <w:rsid w:val="00B2380C"/>
    <w:rsid w:val="00B239CC"/>
    <w:rsid w:val="00B23B66"/>
    <w:rsid w:val="00B23C08"/>
    <w:rsid w:val="00B23C57"/>
    <w:rsid w:val="00B23E2E"/>
    <w:rsid w:val="00B23EFF"/>
    <w:rsid w:val="00B23F25"/>
    <w:rsid w:val="00B2409B"/>
    <w:rsid w:val="00B243FF"/>
    <w:rsid w:val="00B24491"/>
    <w:rsid w:val="00B24708"/>
    <w:rsid w:val="00B24800"/>
    <w:rsid w:val="00B2496A"/>
    <w:rsid w:val="00B24996"/>
    <w:rsid w:val="00B24ADC"/>
    <w:rsid w:val="00B24B90"/>
    <w:rsid w:val="00B24D5C"/>
    <w:rsid w:val="00B24F49"/>
    <w:rsid w:val="00B25042"/>
    <w:rsid w:val="00B2529C"/>
    <w:rsid w:val="00B2533B"/>
    <w:rsid w:val="00B25380"/>
    <w:rsid w:val="00B253F0"/>
    <w:rsid w:val="00B25464"/>
    <w:rsid w:val="00B25585"/>
    <w:rsid w:val="00B2564D"/>
    <w:rsid w:val="00B2571D"/>
    <w:rsid w:val="00B2572B"/>
    <w:rsid w:val="00B2575E"/>
    <w:rsid w:val="00B258AB"/>
    <w:rsid w:val="00B258AD"/>
    <w:rsid w:val="00B25996"/>
    <w:rsid w:val="00B25A0E"/>
    <w:rsid w:val="00B25A70"/>
    <w:rsid w:val="00B25BD8"/>
    <w:rsid w:val="00B25C30"/>
    <w:rsid w:val="00B25C9F"/>
    <w:rsid w:val="00B25E1D"/>
    <w:rsid w:val="00B25E72"/>
    <w:rsid w:val="00B25F9A"/>
    <w:rsid w:val="00B26085"/>
    <w:rsid w:val="00B2613A"/>
    <w:rsid w:val="00B262E9"/>
    <w:rsid w:val="00B263BE"/>
    <w:rsid w:val="00B2648E"/>
    <w:rsid w:val="00B265F0"/>
    <w:rsid w:val="00B267B2"/>
    <w:rsid w:val="00B269CE"/>
    <w:rsid w:val="00B26BF0"/>
    <w:rsid w:val="00B26E0C"/>
    <w:rsid w:val="00B26EF4"/>
    <w:rsid w:val="00B271B4"/>
    <w:rsid w:val="00B272B5"/>
    <w:rsid w:val="00B27504"/>
    <w:rsid w:val="00B2754A"/>
    <w:rsid w:val="00B2757B"/>
    <w:rsid w:val="00B27652"/>
    <w:rsid w:val="00B27C64"/>
    <w:rsid w:val="00B27D54"/>
    <w:rsid w:val="00B30108"/>
    <w:rsid w:val="00B301B1"/>
    <w:rsid w:val="00B3039A"/>
    <w:rsid w:val="00B3039C"/>
    <w:rsid w:val="00B304BF"/>
    <w:rsid w:val="00B3055D"/>
    <w:rsid w:val="00B30760"/>
    <w:rsid w:val="00B307A9"/>
    <w:rsid w:val="00B307C9"/>
    <w:rsid w:val="00B30DFC"/>
    <w:rsid w:val="00B30F45"/>
    <w:rsid w:val="00B31081"/>
    <w:rsid w:val="00B310B4"/>
    <w:rsid w:val="00B31224"/>
    <w:rsid w:val="00B31320"/>
    <w:rsid w:val="00B315AD"/>
    <w:rsid w:val="00B316B0"/>
    <w:rsid w:val="00B317EB"/>
    <w:rsid w:val="00B31826"/>
    <w:rsid w:val="00B31BDD"/>
    <w:rsid w:val="00B31D7F"/>
    <w:rsid w:val="00B31DAC"/>
    <w:rsid w:val="00B31DEC"/>
    <w:rsid w:val="00B31E5F"/>
    <w:rsid w:val="00B31F2B"/>
    <w:rsid w:val="00B32298"/>
    <w:rsid w:val="00B322A7"/>
    <w:rsid w:val="00B322FD"/>
    <w:rsid w:val="00B32444"/>
    <w:rsid w:val="00B32494"/>
    <w:rsid w:val="00B32562"/>
    <w:rsid w:val="00B32607"/>
    <w:rsid w:val="00B326BE"/>
    <w:rsid w:val="00B326C3"/>
    <w:rsid w:val="00B329C7"/>
    <w:rsid w:val="00B329FD"/>
    <w:rsid w:val="00B32AFA"/>
    <w:rsid w:val="00B32B10"/>
    <w:rsid w:val="00B32B1F"/>
    <w:rsid w:val="00B32F7F"/>
    <w:rsid w:val="00B32FDF"/>
    <w:rsid w:val="00B33126"/>
    <w:rsid w:val="00B33344"/>
    <w:rsid w:val="00B33607"/>
    <w:rsid w:val="00B338AD"/>
    <w:rsid w:val="00B338CE"/>
    <w:rsid w:val="00B3396B"/>
    <w:rsid w:val="00B33A4E"/>
    <w:rsid w:val="00B33B99"/>
    <w:rsid w:val="00B33D08"/>
    <w:rsid w:val="00B33F7C"/>
    <w:rsid w:val="00B34307"/>
    <w:rsid w:val="00B34390"/>
    <w:rsid w:val="00B3442C"/>
    <w:rsid w:val="00B34472"/>
    <w:rsid w:val="00B34A6E"/>
    <w:rsid w:val="00B34B1F"/>
    <w:rsid w:val="00B34C68"/>
    <w:rsid w:val="00B34CDE"/>
    <w:rsid w:val="00B34DD8"/>
    <w:rsid w:val="00B351E4"/>
    <w:rsid w:val="00B35208"/>
    <w:rsid w:val="00B35302"/>
    <w:rsid w:val="00B3537B"/>
    <w:rsid w:val="00B3539A"/>
    <w:rsid w:val="00B355F6"/>
    <w:rsid w:val="00B3574E"/>
    <w:rsid w:val="00B357A7"/>
    <w:rsid w:val="00B357B0"/>
    <w:rsid w:val="00B35A96"/>
    <w:rsid w:val="00B35C43"/>
    <w:rsid w:val="00B35CB3"/>
    <w:rsid w:val="00B35DFF"/>
    <w:rsid w:val="00B35E3D"/>
    <w:rsid w:val="00B35E8C"/>
    <w:rsid w:val="00B35F8E"/>
    <w:rsid w:val="00B362D9"/>
    <w:rsid w:val="00B3639A"/>
    <w:rsid w:val="00B366B5"/>
    <w:rsid w:val="00B3676F"/>
    <w:rsid w:val="00B36869"/>
    <w:rsid w:val="00B36871"/>
    <w:rsid w:val="00B3689B"/>
    <w:rsid w:val="00B36D61"/>
    <w:rsid w:val="00B36E9B"/>
    <w:rsid w:val="00B36FB9"/>
    <w:rsid w:val="00B3706D"/>
    <w:rsid w:val="00B37154"/>
    <w:rsid w:val="00B37188"/>
    <w:rsid w:val="00B37194"/>
    <w:rsid w:val="00B372E5"/>
    <w:rsid w:val="00B37423"/>
    <w:rsid w:val="00B374A7"/>
    <w:rsid w:val="00B375CE"/>
    <w:rsid w:val="00B375D0"/>
    <w:rsid w:val="00B37896"/>
    <w:rsid w:val="00B37AF5"/>
    <w:rsid w:val="00B37C11"/>
    <w:rsid w:val="00B37D98"/>
    <w:rsid w:val="00B37EA4"/>
    <w:rsid w:val="00B37F93"/>
    <w:rsid w:val="00B37FEA"/>
    <w:rsid w:val="00B4003E"/>
    <w:rsid w:val="00B400E0"/>
    <w:rsid w:val="00B40122"/>
    <w:rsid w:val="00B401FB"/>
    <w:rsid w:val="00B4028F"/>
    <w:rsid w:val="00B40292"/>
    <w:rsid w:val="00B40295"/>
    <w:rsid w:val="00B40387"/>
    <w:rsid w:val="00B40474"/>
    <w:rsid w:val="00B40680"/>
    <w:rsid w:val="00B406B2"/>
    <w:rsid w:val="00B40785"/>
    <w:rsid w:val="00B408A2"/>
    <w:rsid w:val="00B40B80"/>
    <w:rsid w:val="00B40CA2"/>
    <w:rsid w:val="00B40D73"/>
    <w:rsid w:val="00B4110D"/>
    <w:rsid w:val="00B411A3"/>
    <w:rsid w:val="00B412CB"/>
    <w:rsid w:val="00B41671"/>
    <w:rsid w:val="00B416D8"/>
    <w:rsid w:val="00B41728"/>
    <w:rsid w:val="00B41961"/>
    <w:rsid w:val="00B41B06"/>
    <w:rsid w:val="00B41B34"/>
    <w:rsid w:val="00B41BBF"/>
    <w:rsid w:val="00B41BEB"/>
    <w:rsid w:val="00B41BFB"/>
    <w:rsid w:val="00B41C45"/>
    <w:rsid w:val="00B41D7E"/>
    <w:rsid w:val="00B41DA9"/>
    <w:rsid w:val="00B41F97"/>
    <w:rsid w:val="00B420C2"/>
    <w:rsid w:val="00B4219F"/>
    <w:rsid w:val="00B4242F"/>
    <w:rsid w:val="00B425F3"/>
    <w:rsid w:val="00B426CF"/>
    <w:rsid w:val="00B4276B"/>
    <w:rsid w:val="00B42879"/>
    <w:rsid w:val="00B42964"/>
    <w:rsid w:val="00B42997"/>
    <w:rsid w:val="00B42FA6"/>
    <w:rsid w:val="00B430D3"/>
    <w:rsid w:val="00B430F2"/>
    <w:rsid w:val="00B43176"/>
    <w:rsid w:val="00B431A2"/>
    <w:rsid w:val="00B432DC"/>
    <w:rsid w:val="00B43302"/>
    <w:rsid w:val="00B433A0"/>
    <w:rsid w:val="00B4361F"/>
    <w:rsid w:val="00B437BD"/>
    <w:rsid w:val="00B43808"/>
    <w:rsid w:val="00B43834"/>
    <w:rsid w:val="00B43880"/>
    <w:rsid w:val="00B43985"/>
    <w:rsid w:val="00B439FA"/>
    <w:rsid w:val="00B43A27"/>
    <w:rsid w:val="00B43A72"/>
    <w:rsid w:val="00B43C03"/>
    <w:rsid w:val="00B43CA9"/>
    <w:rsid w:val="00B43D4D"/>
    <w:rsid w:val="00B43EF1"/>
    <w:rsid w:val="00B43F9E"/>
    <w:rsid w:val="00B43FAC"/>
    <w:rsid w:val="00B440C2"/>
    <w:rsid w:val="00B440CF"/>
    <w:rsid w:val="00B4418B"/>
    <w:rsid w:val="00B44255"/>
    <w:rsid w:val="00B443C5"/>
    <w:rsid w:val="00B44631"/>
    <w:rsid w:val="00B4485B"/>
    <w:rsid w:val="00B449B9"/>
    <w:rsid w:val="00B449DA"/>
    <w:rsid w:val="00B44A14"/>
    <w:rsid w:val="00B44A4C"/>
    <w:rsid w:val="00B44A79"/>
    <w:rsid w:val="00B44D95"/>
    <w:rsid w:val="00B4503C"/>
    <w:rsid w:val="00B45247"/>
    <w:rsid w:val="00B452F6"/>
    <w:rsid w:val="00B453AD"/>
    <w:rsid w:val="00B45578"/>
    <w:rsid w:val="00B4591D"/>
    <w:rsid w:val="00B45A61"/>
    <w:rsid w:val="00B45AC0"/>
    <w:rsid w:val="00B45C4D"/>
    <w:rsid w:val="00B45E1C"/>
    <w:rsid w:val="00B45E94"/>
    <w:rsid w:val="00B45F18"/>
    <w:rsid w:val="00B460DD"/>
    <w:rsid w:val="00B464E8"/>
    <w:rsid w:val="00B46501"/>
    <w:rsid w:val="00B469A7"/>
    <w:rsid w:val="00B46A3B"/>
    <w:rsid w:val="00B46AEE"/>
    <w:rsid w:val="00B46BEF"/>
    <w:rsid w:val="00B46F4F"/>
    <w:rsid w:val="00B4728C"/>
    <w:rsid w:val="00B473FE"/>
    <w:rsid w:val="00B4745E"/>
    <w:rsid w:val="00B474FD"/>
    <w:rsid w:val="00B4751F"/>
    <w:rsid w:val="00B47523"/>
    <w:rsid w:val="00B47599"/>
    <w:rsid w:val="00B47784"/>
    <w:rsid w:val="00B4783F"/>
    <w:rsid w:val="00B47858"/>
    <w:rsid w:val="00B4793F"/>
    <w:rsid w:val="00B47958"/>
    <w:rsid w:val="00B47980"/>
    <w:rsid w:val="00B47A70"/>
    <w:rsid w:val="00B47CEF"/>
    <w:rsid w:val="00B47D65"/>
    <w:rsid w:val="00B47F18"/>
    <w:rsid w:val="00B50261"/>
    <w:rsid w:val="00B50269"/>
    <w:rsid w:val="00B502AE"/>
    <w:rsid w:val="00B5049A"/>
    <w:rsid w:val="00B504F7"/>
    <w:rsid w:val="00B50591"/>
    <w:rsid w:val="00B506FF"/>
    <w:rsid w:val="00B50810"/>
    <w:rsid w:val="00B50840"/>
    <w:rsid w:val="00B50933"/>
    <w:rsid w:val="00B509C0"/>
    <w:rsid w:val="00B50C65"/>
    <w:rsid w:val="00B50E06"/>
    <w:rsid w:val="00B50E09"/>
    <w:rsid w:val="00B50E9E"/>
    <w:rsid w:val="00B510AD"/>
    <w:rsid w:val="00B5111F"/>
    <w:rsid w:val="00B513AA"/>
    <w:rsid w:val="00B513FC"/>
    <w:rsid w:val="00B51420"/>
    <w:rsid w:val="00B51526"/>
    <w:rsid w:val="00B51539"/>
    <w:rsid w:val="00B516B8"/>
    <w:rsid w:val="00B517F1"/>
    <w:rsid w:val="00B5181E"/>
    <w:rsid w:val="00B51841"/>
    <w:rsid w:val="00B518F3"/>
    <w:rsid w:val="00B5192F"/>
    <w:rsid w:val="00B5193E"/>
    <w:rsid w:val="00B51946"/>
    <w:rsid w:val="00B519DD"/>
    <w:rsid w:val="00B51A3C"/>
    <w:rsid w:val="00B51A40"/>
    <w:rsid w:val="00B51E62"/>
    <w:rsid w:val="00B51EFB"/>
    <w:rsid w:val="00B52166"/>
    <w:rsid w:val="00B522B5"/>
    <w:rsid w:val="00B5238F"/>
    <w:rsid w:val="00B524B6"/>
    <w:rsid w:val="00B52565"/>
    <w:rsid w:val="00B5267B"/>
    <w:rsid w:val="00B526BF"/>
    <w:rsid w:val="00B527B2"/>
    <w:rsid w:val="00B527E9"/>
    <w:rsid w:val="00B5284B"/>
    <w:rsid w:val="00B5286E"/>
    <w:rsid w:val="00B528E9"/>
    <w:rsid w:val="00B529A5"/>
    <w:rsid w:val="00B529D8"/>
    <w:rsid w:val="00B529F2"/>
    <w:rsid w:val="00B52A0E"/>
    <w:rsid w:val="00B52C8C"/>
    <w:rsid w:val="00B52CBC"/>
    <w:rsid w:val="00B52EC2"/>
    <w:rsid w:val="00B52EC8"/>
    <w:rsid w:val="00B531A0"/>
    <w:rsid w:val="00B53256"/>
    <w:rsid w:val="00B53404"/>
    <w:rsid w:val="00B53470"/>
    <w:rsid w:val="00B53485"/>
    <w:rsid w:val="00B534A2"/>
    <w:rsid w:val="00B5367C"/>
    <w:rsid w:val="00B53693"/>
    <w:rsid w:val="00B536CB"/>
    <w:rsid w:val="00B5370C"/>
    <w:rsid w:val="00B53767"/>
    <w:rsid w:val="00B5377A"/>
    <w:rsid w:val="00B53895"/>
    <w:rsid w:val="00B538FB"/>
    <w:rsid w:val="00B538FF"/>
    <w:rsid w:val="00B539D9"/>
    <w:rsid w:val="00B53B16"/>
    <w:rsid w:val="00B53B3C"/>
    <w:rsid w:val="00B53BCD"/>
    <w:rsid w:val="00B53CFE"/>
    <w:rsid w:val="00B53E00"/>
    <w:rsid w:val="00B53EAE"/>
    <w:rsid w:val="00B53EF5"/>
    <w:rsid w:val="00B5414E"/>
    <w:rsid w:val="00B541F3"/>
    <w:rsid w:val="00B54215"/>
    <w:rsid w:val="00B542BA"/>
    <w:rsid w:val="00B5448C"/>
    <w:rsid w:val="00B5462B"/>
    <w:rsid w:val="00B54646"/>
    <w:rsid w:val="00B54989"/>
    <w:rsid w:val="00B54A4E"/>
    <w:rsid w:val="00B54CC5"/>
    <w:rsid w:val="00B54CD1"/>
    <w:rsid w:val="00B55015"/>
    <w:rsid w:val="00B55069"/>
    <w:rsid w:val="00B550A2"/>
    <w:rsid w:val="00B55200"/>
    <w:rsid w:val="00B55252"/>
    <w:rsid w:val="00B552CA"/>
    <w:rsid w:val="00B5534D"/>
    <w:rsid w:val="00B55385"/>
    <w:rsid w:val="00B553BE"/>
    <w:rsid w:val="00B553CF"/>
    <w:rsid w:val="00B55463"/>
    <w:rsid w:val="00B555B8"/>
    <w:rsid w:val="00B5563A"/>
    <w:rsid w:val="00B55707"/>
    <w:rsid w:val="00B55ACA"/>
    <w:rsid w:val="00B55F1A"/>
    <w:rsid w:val="00B561BD"/>
    <w:rsid w:val="00B561C2"/>
    <w:rsid w:val="00B566E0"/>
    <w:rsid w:val="00B5674E"/>
    <w:rsid w:val="00B5685D"/>
    <w:rsid w:val="00B56A5B"/>
    <w:rsid w:val="00B56A89"/>
    <w:rsid w:val="00B56B1F"/>
    <w:rsid w:val="00B56B4F"/>
    <w:rsid w:val="00B56C73"/>
    <w:rsid w:val="00B56D76"/>
    <w:rsid w:val="00B56E91"/>
    <w:rsid w:val="00B56F22"/>
    <w:rsid w:val="00B5700E"/>
    <w:rsid w:val="00B5725B"/>
    <w:rsid w:val="00B572C2"/>
    <w:rsid w:val="00B5735B"/>
    <w:rsid w:val="00B573F5"/>
    <w:rsid w:val="00B574B5"/>
    <w:rsid w:val="00B574BA"/>
    <w:rsid w:val="00B575F1"/>
    <w:rsid w:val="00B57625"/>
    <w:rsid w:val="00B57861"/>
    <w:rsid w:val="00B57A1D"/>
    <w:rsid w:val="00B57CD7"/>
    <w:rsid w:val="00B57D6A"/>
    <w:rsid w:val="00B57EAE"/>
    <w:rsid w:val="00B60407"/>
    <w:rsid w:val="00B6059C"/>
    <w:rsid w:val="00B60791"/>
    <w:rsid w:val="00B607B3"/>
    <w:rsid w:val="00B6080D"/>
    <w:rsid w:val="00B609F0"/>
    <w:rsid w:val="00B60A1D"/>
    <w:rsid w:val="00B60AD1"/>
    <w:rsid w:val="00B60ADC"/>
    <w:rsid w:val="00B60C79"/>
    <w:rsid w:val="00B60E6E"/>
    <w:rsid w:val="00B60EE9"/>
    <w:rsid w:val="00B610E0"/>
    <w:rsid w:val="00B6112D"/>
    <w:rsid w:val="00B6116E"/>
    <w:rsid w:val="00B6156C"/>
    <w:rsid w:val="00B6163B"/>
    <w:rsid w:val="00B6170D"/>
    <w:rsid w:val="00B6177A"/>
    <w:rsid w:val="00B617A4"/>
    <w:rsid w:val="00B61872"/>
    <w:rsid w:val="00B619AF"/>
    <w:rsid w:val="00B61B85"/>
    <w:rsid w:val="00B61BB2"/>
    <w:rsid w:val="00B61C42"/>
    <w:rsid w:val="00B61C6D"/>
    <w:rsid w:val="00B61CC0"/>
    <w:rsid w:val="00B61CFF"/>
    <w:rsid w:val="00B61F08"/>
    <w:rsid w:val="00B61F70"/>
    <w:rsid w:val="00B61FD0"/>
    <w:rsid w:val="00B620F1"/>
    <w:rsid w:val="00B62333"/>
    <w:rsid w:val="00B6237B"/>
    <w:rsid w:val="00B62429"/>
    <w:rsid w:val="00B624EF"/>
    <w:rsid w:val="00B625B3"/>
    <w:rsid w:val="00B6267F"/>
    <w:rsid w:val="00B62732"/>
    <w:rsid w:val="00B6276E"/>
    <w:rsid w:val="00B62894"/>
    <w:rsid w:val="00B6294F"/>
    <w:rsid w:val="00B62A18"/>
    <w:rsid w:val="00B62A43"/>
    <w:rsid w:val="00B62AED"/>
    <w:rsid w:val="00B62DD2"/>
    <w:rsid w:val="00B62EB7"/>
    <w:rsid w:val="00B62EF2"/>
    <w:rsid w:val="00B633AE"/>
    <w:rsid w:val="00B633F5"/>
    <w:rsid w:val="00B63429"/>
    <w:rsid w:val="00B63485"/>
    <w:rsid w:val="00B634B0"/>
    <w:rsid w:val="00B6352F"/>
    <w:rsid w:val="00B63578"/>
    <w:rsid w:val="00B63626"/>
    <w:rsid w:val="00B63870"/>
    <w:rsid w:val="00B6389F"/>
    <w:rsid w:val="00B63A61"/>
    <w:rsid w:val="00B63AC0"/>
    <w:rsid w:val="00B63B10"/>
    <w:rsid w:val="00B63BDA"/>
    <w:rsid w:val="00B63CA5"/>
    <w:rsid w:val="00B63D67"/>
    <w:rsid w:val="00B63F37"/>
    <w:rsid w:val="00B640AB"/>
    <w:rsid w:val="00B64124"/>
    <w:rsid w:val="00B6412D"/>
    <w:rsid w:val="00B64398"/>
    <w:rsid w:val="00B64484"/>
    <w:rsid w:val="00B64558"/>
    <w:rsid w:val="00B6457B"/>
    <w:rsid w:val="00B645F8"/>
    <w:rsid w:val="00B6462F"/>
    <w:rsid w:val="00B64646"/>
    <w:rsid w:val="00B64664"/>
    <w:rsid w:val="00B64A44"/>
    <w:rsid w:val="00B64B51"/>
    <w:rsid w:val="00B64D68"/>
    <w:rsid w:val="00B64D89"/>
    <w:rsid w:val="00B64FD6"/>
    <w:rsid w:val="00B6501C"/>
    <w:rsid w:val="00B650F9"/>
    <w:rsid w:val="00B651F4"/>
    <w:rsid w:val="00B652B0"/>
    <w:rsid w:val="00B65553"/>
    <w:rsid w:val="00B65725"/>
    <w:rsid w:val="00B65731"/>
    <w:rsid w:val="00B6573E"/>
    <w:rsid w:val="00B65771"/>
    <w:rsid w:val="00B657A8"/>
    <w:rsid w:val="00B6581C"/>
    <w:rsid w:val="00B65C34"/>
    <w:rsid w:val="00B65CAA"/>
    <w:rsid w:val="00B65CBA"/>
    <w:rsid w:val="00B65CF7"/>
    <w:rsid w:val="00B66293"/>
    <w:rsid w:val="00B6644E"/>
    <w:rsid w:val="00B664EC"/>
    <w:rsid w:val="00B665D1"/>
    <w:rsid w:val="00B66696"/>
    <w:rsid w:val="00B66698"/>
    <w:rsid w:val="00B666B1"/>
    <w:rsid w:val="00B666FF"/>
    <w:rsid w:val="00B6670D"/>
    <w:rsid w:val="00B66711"/>
    <w:rsid w:val="00B66801"/>
    <w:rsid w:val="00B668B4"/>
    <w:rsid w:val="00B668C9"/>
    <w:rsid w:val="00B6696A"/>
    <w:rsid w:val="00B66A71"/>
    <w:rsid w:val="00B66ACD"/>
    <w:rsid w:val="00B66B69"/>
    <w:rsid w:val="00B66C00"/>
    <w:rsid w:val="00B66E99"/>
    <w:rsid w:val="00B66FFC"/>
    <w:rsid w:val="00B671E6"/>
    <w:rsid w:val="00B672C4"/>
    <w:rsid w:val="00B674AF"/>
    <w:rsid w:val="00B674F3"/>
    <w:rsid w:val="00B6751F"/>
    <w:rsid w:val="00B676A2"/>
    <w:rsid w:val="00B67835"/>
    <w:rsid w:val="00B6796C"/>
    <w:rsid w:val="00B6797C"/>
    <w:rsid w:val="00B67A6F"/>
    <w:rsid w:val="00B67B2B"/>
    <w:rsid w:val="00B67B59"/>
    <w:rsid w:val="00B67CE3"/>
    <w:rsid w:val="00B67DBA"/>
    <w:rsid w:val="00B67EA3"/>
    <w:rsid w:val="00B67F32"/>
    <w:rsid w:val="00B70191"/>
    <w:rsid w:val="00B7019B"/>
    <w:rsid w:val="00B7021B"/>
    <w:rsid w:val="00B70333"/>
    <w:rsid w:val="00B703E4"/>
    <w:rsid w:val="00B703F0"/>
    <w:rsid w:val="00B7074F"/>
    <w:rsid w:val="00B70779"/>
    <w:rsid w:val="00B70995"/>
    <w:rsid w:val="00B70A3C"/>
    <w:rsid w:val="00B70A49"/>
    <w:rsid w:val="00B70AE7"/>
    <w:rsid w:val="00B70B5A"/>
    <w:rsid w:val="00B70EDB"/>
    <w:rsid w:val="00B712F9"/>
    <w:rsid w:val="00B71319"/>
    <w:rsid w:val="00B718EE"/>
    <w:rsid w:val="00B71A25"/>
    <w:rsid w:val="00B71A5D"/>
    <w:rsid w:val="00B71B54"/>
    <w:rsid w:val="00B71C0F"/>
    <w:rsid w:val="00B71D35"/>
    <w:rsid w:val="00B71D41"/>
    <w:rsid w:val="00B71D7E"/>
    <w:rsid w:val="00B71E2E"/>
    <w:rsid w:val="00B71E80"/>
    <w:rsid w:val="00B71EFE"/>
    <w:rsid w:val="00B71FBB"/>
    <w:rsid w:val="00B72211"/>
    <w:rsid w:val="00B72404"/>
    <w:rsid w:val="00B724A1"/>
    <w:rsid w:val="00B7270E"/>
    <w:rsid w:val="00B7273B"/>
    <w:rsid w:val="00B727B8"/>
    <w:rsid w:val="00B72815"/>
    <w:rsid w:val="00B7281C"/>
    <w:rsid w:val="00B72BD1"/>
    <w:rsid w:val="00B72C04"/>
    <w:rsid w:val="00B72D6C"/>
    <w:rsid w:val="00B73097"/>
    <w:rsid w:val="00B73282"/>
    <w:rsid w:val="00B7329C"/>
    <w:rsid w:val="00B732CF"/>
    <w:rsid w:val="00B733F7"/>
    <w:rsid w:val="00B73432"/>
    <w:rsid w:val="00B73453"/>
    <w:rsid w:val="00B7350C"/>
    <w:rsid w:val="00B7359C"/>
    <w:rsid w:val="00B7366C"/>
    <w:rsid w:val="00B737C7"/>
    <w:rsid w:val="00B73B5A"/>
    <w:rsid w:val="00B73BD0"/>
    <w:rsid w:val="00B73D1B"/>
    <w:rsid w:val="00B73E00"/>
    <w:rsid w:val="00B73E31"/>
    <w:rsid w:val="00B73FF2"/>
    <w:rsid w:val="00B74113"/>
    <w:rsid w:val="00B7452B"/>
    <w:rsid w:val="00B745ED"/>
    <w:rsid w:val="00B745EF"/>
    <w:rsid w:val="00B7476F"/>
    <w:rsid w:val="00B74832"/>
    <w:rsid w:val="00B74A0D"/>
    <w:rsid w:val="00B74C90"/>
    <w:rsid w:val="00B74DF2"/>
    <w:rsid w:val="00B74EC0"/>
    <w:rsid w:val="00B75011"/>
    <w:rsid w:val="00B75535"/>
    <w:rsid w:val="00B75541"/>
    <w:rsid w:val="00B75542"/>
    <w:rsid w:val="00B75667"/>
    <w:rsid w:val="00B7571E"/>
    <w:rsid w:val="00B7575C"/>
    <w:rsid w:val="00B75793"/>
    <w:rsid w:val="00B75863"/>
    <w:rsid w:val="00B7599C"/>
    <w:rsid w:val="00B75A5C"/>
    <w:rsid w:val="00B75A85"/>
    <w:rsid w:val="00B75AFC"/>
    <w:rsid w:val="00B75B34"/>
    <w:rsid w:val="00B75C90"/>
    <w:rsid w:val="00B75CC0"/>
    <w:rsid w:val="00B75ECF"/>
    <w:rsid w:val="00B761EB"/>
    <w:rsid w:val="00B7646F"/>
    <w:rsid w:val="00B7688E"/>
    <w:rsid w:val="00B76995"/>
    <w:rsid w:val="00B769F3"/>
    <w:rsid w:val="00B76A23"/>
    <w:rsid w:val="00B76A24"/>
    <w:rsid w:val="00B76C05"/>
    <w:rsid w:val="00B76F6A"/>
    <w:rsid w:val="00B77062"/>
    <w:rsid w:val="00B7709F"/>
    <w:rsid w:val="00B770A1"/>
    <w:rsid w:val="00B77104"/>
    <w:rsid w:val="00B77228"/>
    <w:rsid w:val="00B77241"/>
    <w:rsid w:val="00B772FB"/>
    <w:rsid w:val="00B77360"/>
    <w:rsid w:val="00B77403"/>
    <w:rsid w:val="00B774CC"/>
    <w:rsid w:val="00B774D4"/>
    <w:rsid w:val="00B77596"/>
    <w:rsid w:val="00B77605"/>
    <w:rsid w:val="00B776F1"/>
    <w:rsid w:val="00B778CF"/>
    <w:rsid w:val="00B77A51"/>
    <w:rsid w:val="00B77AB4"/>
    <w:rsid w:val="00B77B57"/>
    <w:rsid w:val="00B77D8A"/>
    <w:rsid w:val="00B77DA4"/>
    <w:rsid w:val="00B77EE1"/>
    <w:rsid w:val="00B800EF"/>
    <w:rsid w:val="00B803A3"/>
    <w:rsid w:val="00B8053A"/>
    <w:rsid w:val="00B80627"/>
    <w:rsid w:val="00B80795"/>
    <w:rsid w:val="00B80861"/>
    <w:rsid w:val="00B8098D"/>
    <w:rsid w:val="00B80996"/>
    <w:rsid w:val="00B80C27"/>
    <w:rsid w:val="00B80F47"/>
    <w:rsid w:val="00B80F5B"/>
    <w:rsid w:val="00B80F67"/>
    <w:rsid w:val="00B811C2"/>
    <w:rsid w:val="00B81553"/>
    <w:rsid w:val="00B81578"/>
    <w:rsid w:val="00B8158B"/>
    <w:rsid w:val="00B81684"/>
    <w:rsid w:val="00B817F4"/>
    <w:rsid w:val="00B818CE"/>
    <w:rsid w:val="00B8196B"/>
    <w:rsid w:val="00B81A88"/>
    <w:rsid w:val="00B81B27"/>
    <w:rsid w:val="00B81C41"/>
    <w:rsid w:val="00B81CBA"/>
    <w:rsid w:val="00B81F0B"/>
    <w:rsid w:val="00B81F2D"/>
    <w:rsid w:val="00B820AE"/>
    <w:rsid w:val="00B8210E"/>
    <w:rsid w:val="00B82150"/>
    <w:rsid w:val="00B821AB"/>
    <w:rsid w:val="00B821B2"/>
    <w:rsid w:val="00B821B7"/>
    <w:rsid w:val="00B8224A"/>
    <w:rsid w:val="00B8252A"/>
    <w:rsid w:val="00B8299C"/>
    <w:rsid w:val="00B82A8C"/>
    <w:rsid w:val="00B82C61"/>
    <w:rsid w:val="00B830EB"/>
    <w:rsid w:val="00B830F7"/>
    <w:rsid w:val="00B831DC"/>
    <w:rsid w:val="00B8321E"/>
    <w:rsid w:val="00B8324E"/>
    <w:rsid w:val="00B832FA"/>
    <w:rsid w:val="00B83407"/>
    <w:rsid w:val="00B83420"/>
    <w:rsid w:val="00B837F5"/>
    <w:rsid w:val="00B83904"/>
    <w:rsid w:val="00B83ABC"/>
    <w:rsid w:val="00B83AC3"/>
    <w:rsid w:val="00B83AEB"/>
    <w:rsid w:val="00B83B93"/>
    <w:rsid w:val="00B83CD2"/>
    <w:rsid w:val="00B83D02"/>
    <w:rsid w:val="00B83DAC"/>
    <w:rsid w:val="00B83DF6"/>
    <w:rsid w:val="00B83E13"/>
    <w:rsid w:val="00B83E20"/>
    <w:rsid w:val="00B8401F"/>
    <w:rsid w:val="00B8447D"/>
    <w:rsid w:val="00B845AB"/>
    <w:rsid w:val="00B845C6"/>
    <w:rsid w:val="00B845DA"/>
    <w:rsid w:val="00B8478C"/>
    <w:rsid w:val="00B84886"/>
    <w:rsid w:val="00B8499C"/>
    <w:rsid w:val="00B849AF"/>
    <w:rsid w:val="00B84A1B"/>
    <w:rsid w:val="00B84AF2"/>
    <w:rsid w:val="00B84B23"/>
    <w:rsid w:val="00B84BE8"/>
    <w:rsid w:val="00B84D54"/>
    <w:rsid w:val="00B84DC5"/>
    <w:rsid w:val="00B84E24"/>
    <w:rsid w:val="00B84F63"/>
    <w:rsid w:val="00B8505D"/>
    <w:rsid w:val="00B85137"/>
    <w:rsid w:val="00B854BC"/>
    <w:rsid w:val="00B855A8"/>
    <w:rsid w:val="00B85669"/>
    <w:rsid w:val="00B85837"/>
    <w:rsid w:val="00B85840"/>
    <w:rsid w:val="00B8585C"/>
    <w:rsid w:val="00B859D2"/>
    <w:rsid w:val="00B859D3"/>
    <w:rsid w:val="00B85A1B"/>
    <w:rsid w:val="00B85B2D"/>
    <w:rsid w:val="00B85C0D"/>
    <w:rsid w:val="00B85CEF"/>
    <w:rsid w:val="00B85F67"/>
    <w:rsid w:val="00B85FC3"/>
    <w:rsid w:val="00B86039"/>
    <w:rsid w:val="00B86367"/>
    <w:rsid w:val="00B86557"/>
    <w:rsid w:val="00B86608"/>
    <w:rsid w:val="00B86AE2"/>
    <w:rsid w:val="00B86C63"/>
    <w:rsid w:val="00B86D5B"/>
    <w:rsid w:val="00B86D87"/>
    <w:rsid w:val="00B86DBB"/>
    <w:rsid w:val="00B86E60"/>
    <w:rsid w:val="00B86EC6"/>
    <w:rsid w:val="00B86F78"/>
    <w:rsid w:val="00B86FE4"/>
    <w:rsid w:val="00B87004"/>
    <w:rsid w:val="00B87067"/>
    <w:rsid w:val="00B878B9"/>
    <w:rsid w:val="00B87A27"/>
    <w:rsid w:val="00B87C60"/>
    <w:rsid w:val="00B87FAF"/>
    <w:rsid w:val="00B90165"/>
    <w:rsid w:val="00B9043F"/>
    <w:rsid w:val="00B9085B"/>
    <w:rsid w:val="00B90960"/>
    <w:rsid w:val="00B90CE1"/>
    <w:rsid w:val="00B90DC7"/>
    <w:rsid w:val="00B90F05"/>
    <w:rsid w:val="00B91240"/>
    <w:rsid w:val="00B91246"/>
    <w:rsid w:val="00B91356"/>
    <w:rsid w:val="00B914C9"/>
    <w:rsid w:val="00B916A3"/>
    <w:rsid w:val="00B916C7"/>
    <w:rsid w:val="00B91734"/>
    <w:rsid w:val="00B9180C"/>
    <w:rsid w:val="00B91827"/>
    <w:rsid w:val="00B9192A"/>
    <w:rsid w:val="00B91A04"/>
    <w:rsid w:val="00B91CCB"/>
    <w:rsid w:val="00B91DAE"/>
    <w:rsid w:val="00B91E51"/>
    <w:rsid w:val="00B91E9D"/>
    <w:rsid w:val="00B91F09"/>
    <w:rsid w:val="00B91F47"/>
    <w:rsid w:val="00B920C4"/>
    <w:rsid w:val="00B920CC"/>
    <w:rsid w:val="00B92252"/>
    <w:rsid w:val="00B922C4"/>
    <w:rsid w:val="00B923FC"/>
    <w:rsid w:val="00B92417"/>
    <w:rsid w:val="00B92641"/>
    <w:rsid w:val="00B926E0"/>
    <w:rsid w:val="00B928EE"/>
    <w:rsid w:val="00B9295C"/>
    <w:rsid w:val="00B929E9"/>
    <w:rsid w:val="00B92AD4"/>
    <w:rsid w:val="00B92BF1"/>
    <w:rsid w:val="00B92C76"/>
    <w:rsid w:val="00B92FF2"/>
    <w:rsid w:val="00B930AA"/>
    <w:rsid w:val="00B932E1"/>
    <w:rsid w:val="00B932FC"/>
    <w:rsid w:val="00B933CC"/>
    <w:rsid w:val="00B93487"/>
    <w:rsid w:val="00B9391B"/>
    <w:rsid w:val="00B939C6"/>
    <w:rsid w:val="00B93BF2"/>
    <w:rsid w:val="00B93C36"/>
    <w:rsid w:val="00B93C96"/>
    <w:rsid w:val="00B93E31"/>
    <w:rsid w:val="00B93F6D"/>
    <w:rsid w:val="00B94054"/>
    <w:rsid w:val="00B94155"/>
    <w:rsid w:val="00B94253"/>
    <w:rsid w:val="00B9436E"/>
    <w:rsid w:val="00B94377"/>
    <w:rsid w:val="00B9441D"/>
    <w:rsid w:val="00B94427"/>
    <w:rsid w:val="00B946E7"/>
    <w:rsid w:val="00B9480D"/>
    <w:rsid w:val="00B94850"/>
    <w:rsid w:val="00B94ED8"/>
    <w:rsid w:val="00B950C7"/>
    <w:rsid w:val="00B950E8"/>
    <w:rsid w:val="00B95372"/>
    <w:rsid w:val="00B953D5"/>
    <w:rsid w:val="00B95400"/>
    <w:rsid w:val="00B954FC"/>
    <w:rsid w:val="00B95A04"/>
    <w:rsid w:val="00B95A97"/>
    <w:rsid w:val="00B95AE0"/>
    <w:rsid w:val="00B95C49"/>
    <w:rsid w:val="00B95C78"/>
    <w:rsid w:val="00B95E38"/>
    <w:rsid w:val="00B95E4F"/>
    <w:rsid w:val="00B95EEF"/>
    <w:rsid w:val="00B95FD7"/>
    <w:rsid w:val="00B95FE1"/>
    <w:rsid w:val="00B96022"/>
    <w:rsid w:val="00B9608D"/>
    <w:rsid w:val="00B96139"/>
    <w:rsid w:val="00B96179"/>
    <w:rsid w:val="00B96228"/>
    <w:rsid w:val="00B96269"/>
    <w:rsid w:val="00B962E0"/>
    <w:rsid w:val="00B96313"/>
    <w:rsid w:val="00B9640D"/>
    <w:rsid w:val="00B9667D"/>
    <w:rsid w:val="00B9670E"/>
    <w:rsid w:val="00B96753"/>
    <w:rsid w:val="00B96848"/>
    <w:rsid w:val="00B96AE0"/>
    <w:rsid w:val="00B96C98"/>
    <w:rsid w:val="00B96CF0"/>
    <w:rsid w:val="00B96DA2"/>
    <w:rsid w:val="00B972F2"/>
    <w:rsid w:val="00B9734A"/>
    <w:rsid w:val="00B97491"/>
    <w:rsid w:val="00B97592"/>
    <w:rsid w:val="00B977E6"/>
    <w:rsid w:val="00B97A40"/>
    <w:rsid w:val="00B97DEB"/>
    <w:rsid w:val="00BA0126"/>
    <w:rsid w:val="00BA04D7"/>
    <w:rsid w:val="00BA067F"/>
    <w:rsid w:val="00BA07EB"/>
    <w:rsid w:val="00BA08CF"/>
    <w:rsid w:val="00BA09F6"/>
    <w:rsid w:val="00BA0D74"/>
    <w:rsid w:val="00BA0EA9"/>
    <w:rsid w:val="00BA0F4A"/>
    <w:rsid w:val="00BA0FFB"/>
    <w:rsid w:val="00BA1011"/>
    <w:rsid w:val="00BA1246"/>
    <w:rsid w:val="00BA12E4"/>
    <w:rsid w:val="00BA12EA"/>
    <w:rsid w:val="00BA13E0"/>
    <w:rsid w:val="00BA141A"/>
    <w:rsid w:val="00BA1450"/>
    <w:rsid w:val="00BA16E8"/>
    <w:rsid w:val="00BA17C4"/>
    <w:rsid w:val="00BA1AAE"/>
    <w:rsid w:val="00BA1AEB"/>
    <w:rsid w:val="00BA1D13"/>
    <w:rsid w:val="00BA1F76"/>
    <w:rsid w:val="00BA2091"/>
    <w:rsid w:val="00BA2217"/>
    <w:rsid w:val="00BA2312"/>
    <w:rsid w:val="00BA237E"/>
    <w:rsid w:val="00BA2514"/>
    <w:rsid w:val="00BA2520"/>
    <w:rsid w:val="00BA270E"/>
    <w:rsid w:val="00BA2729"/>
    <w:rsid w:val="00BA283C"/>
    <w:rsid w:val="00BA2AEB"/>
    <w:rsid w:val="00BA2B41"/>
    <w:rsid w:val="00BA2C01"/>
    <w:rsid w:val="00BA2CB8"/>
    <w:rsid w:val="00BA2DA1"/>
    <w:rsid w:val="00BA2E3D"/>
    <w:rsid w:val="00BA308B"/>
    <w:rsid w:val="00BA32BD"/>
    <w:rsid w:val="00BA33E7"/>
    <w:rsid w:val="00BA3565"/>
    <w:rsid w:val="00BA3603"/>
    <w:rsid w:val="00BA388C"/>
    <w:rsid w:val="00BA3896"/>
    <w:rsid w:val="00BA38B2"/>
    <w:rsid w:val="00BA38DE"/>
    <w:rsid w:val="00BA38E5"/>
    <w:rsid w:val="00BA390E"/>
    <w:rsid w:val="00BA3974"/>
    <w:rsid w:val="00BA3A52"/>
    <w:rsid w:val="00BA3C13"/>
    <w:rsid w:val="00BA3CC9"/>
    <w:rsid w:val="00BA3D2F"/>
    <w:rsid w:val="00BA3D93"/>
    <w:rsid w:val="00BA3DAE"/>
    <w:rsid w:val="00BA3F29"/>
    <w:rsid w:val="00BA40BE"/>
    <w:rsid w:val="00BA4293"/>
    <w:rsid w:val="00BA438D"/>
    <w:rsid w:val="00BA48E0"/>
    <w:rsid w:val="00BA4A1B"/>
    <w:rsid w:val="00BA4B2B"/>
    <w:rsid w:val="00BA4CF4"/>
    <w:rsid w:val="00BA4E2B"/>
    <w:rsid w:val="00BA4FA7"/>
    <w:rsid w:val="00BA506A"/>
    <w:rsid w:val="00BA54FB"/>
    <w:rsid w:val="00BA555B"/>
    <w:rsid w:val="00BA5A24"/>
    <w:rsid w:val="00BA5AFD"/>
    <w:rsid w:val="00BA5B6D"/>
    <w:rsid w:val="00BA5C97"/>
    <w:rsid w:val="00BA5D45"/>
    <w:rsid w:val="00BA5EFB"/>
    <w:rsid w:val="00BA618A"/>
    <w:rsid w:val="00BA6260"/>
    <w:rsid w:val="00BA6391"/>
    <w:rsid w:val="00BA6393"/>
    <w:rsid w:val="00BA63BE"/>
    <w:rsid w:val="00BA63D7"/>
    <w:rsid w:val="00BA659A"/>
    <w:rsid w:val="00BA688E"/>
    <w:rsid w:val="00BA68C1"/>
    <w:rsid w:val="00BA6A36"/>
    <w:rsid w:val="00BA6A73"/>
    <w:rsid w:val="00BA6AB0"/>
    <w:rsid w:val="00BA6B5B"/>
    <w:rsid w:val="00BA6CA3"/>
    <w:rsid w:val="00BA6D50"/>
    <w:rsid w:val="00BA6E96"/>
    <w:rsid w:val="00BA6F20"/>
    <w:rsid w:val="00BA712E"/>
    <w:rsid w:val="00BA713E"/>
    <w:rsid w:val="00BA7423"/>
    <w:rsid w:val="00BA7688"/>
    <w:rsid w:val="00BA770C"/>
    <w:rsid w:val="00BA77AE"/>
    <w:rsid w:val="00BA7A20"/>
    <w:rsid w:val="00BA7B04"/>
    <w:rsid w:val="00BA7BA9"/>
    <w:rsid w:val="00BA7C86"/>
    <w:rsid w:val="00BA7DD1"/>
    <w:rsid w:val="00BA7EB0"/>
    <w:rsid w:val="00BB008F"/>
    <w:rsid w:val="00BB0485"/>
    <w:rsid w:val="00BB0528"/>
    <w:rsid w:val="00BB05F6"/>
    <w:rsid w:val="00BB0611"/>
    <w:rsid w:val="00BB070E"/>
    <w:rsid w:val="00BB0C75"/>
    <w:rsid w:val="00BB0D75"/>
    <w:rsid w:val="00BB0F49"/>
    <w:rsid w:val="00BB0FE4"/>
    <w:rsid w:val="00BB1005"/>
    <w:rsid w:val="00BB118D"/>
    <w:rsid w:val="00BB1286"/>
    <w:rsid w:val="00BB1295"/>
    <w:rsid w:val="00BB1483"/>
    <w:rsid w:val="00BB1598"/>
    <w:rsid w:val="00BB1614"/>
    <w:rsid w:val="00BB1786"/>
    <w:rsid w:val="00BB17C0"/>
    <w:rsid w:val="00BB1B10"/>
    <w:rsid w:val="00BB1C4F"/>
    <w:rsid w:val="00BB1D1E"/>
    <w:rsid w:val="00BB206A"/>
    <w:rsid w:val="00BB20E7"/>
    <w:rsid w:val="00BB225D"/>
    <w:rsid w:val="00BB2478"/>
    <w:rsid w:val="00BB24AD"/>
    <w:rsid w:val="00BB2609"/>
    <w:rsid w:val="00BB2647"/>
    <w:rsid w:val="00BB26DD"/>
    <w:rsid w:val="00BB277B"/>
    <w:rsid w:val="00BB2835"/>
    <w:rsid w:val="00BB2A11"/>
    <w:rsid w:val="00BB2BC9"/>
    <w:rsid w:val="00BB2C4F"/>
    <w:rsid w:val="00BB2C6D"/>
    <w:rsid w:val="00BB2D31"/>
    <w:rsid w:val="00BB2E3B"/>
    <w:rsid w:val="00BB2EAD"/>
    <w:rsid w:val="00BB30A3"/>
    <w:rsid w:val="00BB3102"/>
    <w:rsid w:val="00BB3135"/>
    <w:rsid w:val="00BB314B"/>
    <w:rsid w:val="00BB325C"/>
    <w:rsid w:val="00BB32B2"/>
    <w:rsid w:val="00BB3490"/>
    <w:rsid w:val="00BB34FD"/>
    <w:rsid w:val="00BB354F"/>
    <w:rsid w:val="00BB3609"/>
    <w:rsid w:val="00BB3614"/>
    <w:rsid w:val="00BB365A"/>
    <w:rsid w:val="00BB36A4"/>
    <w:rsid w:val="00BB3725"/>
    <w:rsid w:val="00BB37B0"/>
    <w:rsid w:val="00BB3961"/>
    <w:rsid w:val="00BB3A24"/>
    <w:rsid w:val="00BB3A61"/>
    <w:rsid w:val="00BB3B06"/>
    <w:rsid w:val="00BB3D91"/>
    <w:rsid w:val="00BB3F4C"/>
    <w:rsid w:val="00BB4048"/>
    <w:rsid w:val="00BB426F"/>
    <w:rsid w:val="00BB46DC"/>
    <w:rsid w:val="00BB46DE"/>
    <w:rsid w:val="00BB48A1"/>
    <w:rsid w:val="00BB4A42"/>
    <w:rsid w:val="00BB4C37"/>
    <w:rsid w:val="00BB4CD4"/>
    <w:rsid w:val="00BB4F91"/>
    <w:rsid w:val="00BB4FC7"/>
    <w:rsid w:val="00BB5075"/>
    <w:rsid w:val="00BB5321"/>
    <w:rsid w:val="00BB5420"/>
    <w:rsid w:val="00BB559D"/>
    <w:rsid w:val="00BB56F2"/>
    <w:rsid w:val="00BB57D2"/>
    <w:rsid w:val="00BB57E0"/>
    <w:rsid w:val="00BB57E7"/>
    <w:rsid w:val="00BB5846"/>
    <w:rsid w:val="00BB5DAF"/>
    <w:rsid w:val="00BB5E3F"/>
    <w:rsid w:val="00BB5FD2"/>
    <w:rsid w:val="00BB60CD"/>
    <w:rsid w:val="00BB61DC"/>
    <w:rsid w:val="00BB6258"/>
    <w:rsid w:val="00BB6399"/>
    <w:rsid w:val="00BB6431"/>
    <w:rsid w:val="00BB645D"/>
    <w:rsid w:val="00BB6472"/>
    <w:rsid w:val="00BB65C0"/>
    <w:rsid w:val="00BB684C"/>
    <w:rsid w:val="00BB69AA"/>
    <w:rsid w:val="00BB6A3A"/>
    <w:rsid w:val="00BB6B76"/>
    <w:rsid w:val="00BB6CB6"/>
    <w:rsid w:val="00BB6CC7"/>
    <w:rsid w:val="00BB6FBD"/>
    <w:rsid w:val="00BB71EC"/>
    <w:rsid w:val="00BB724B"/>
    <w:rsid w:val="00BB72FF"/>
    <w:rsid w:val="00BB732F"/>
    <w:rsid w:val="00BB73E6"/>
    <w:rsid w:val="00BB740F"/>
    <w:rsid w:val="00BB748C"/>
    <w:rsid w:val="00BB761B"/>
    <w:rsid w:val="00BB76F1"/>
    <w:rsid w:val="00BB7882"/>
    <w:rsid w:val="00BB7A59"/>
    <w:rsid w:val="00BB7DB1"/>
    <w:rsid w:val="00BB7E90"/>
    <w:rsid w:val="00BB7F5F"/>
    <w:rsid w:val="00BC01AA"/>
    <w:rsid w:val="00BC01B6"/>
    <w:rsid w:val="00BC0204"/>
    <w:rsid w:val="00BC023C"/>
    <w:rsid w:val="00BC0440"/>
    <w:rsid w:val="00BC04F9"/>
    <w:rsid w:val="00BC0637"/>
    <w:rsid w:val="00BC06E5"/>
    <w:rsid w:val="00BC076A"/>
    <w:rsid w:val="00BC0877"/>
    <w:rsid w:val="00BC0AA8"/>
    <w:rsid w:val="00BC0AE6"/>
    <w:rsid w:val="00BC0E9A"/>
    <w:rsid w:val="00BC0E9E"/>
    <w:rsid w:val="00BC11F5"/>
    <w:rsid w:val="00BC1248"/>
    <w:rsid w:val="00BC13F4"/>
    <w:rsid w:val="00BC1500"/>
    <w:rsid w:val="00BC152A"/>
    <w:rsid w:val="00BC15AE"/>
    <w:rsid w:val="00BC15E7"/>
    <w:rsid w:val="00BC16BF"/>
    <w:rsid w:val="00BC1795"/>
    <w:rsid w:val="00BC17A3"/>
    <w:rsid w:val="00BC1A0C"/>
    <w:rsid w:val="00BC1B4B"/>
    <w:rsid w:val="00BC1BBB"/>
    <w:rsid w:val="00BC1BD2"/>
    <w:rsid w:val="00BC1C1F"/>
    <w:rsid w:val="00BC1CBD"/>
    <w:rsid w:val="00BC1D75"/>
    <w:rsid w:val="00BC1E30"/>
    <w:rsid w:val="00BC1EEB"/>
    <w:rsid w:val="00BC1F70"/>
    <w:rsid w:val="00BC201A"/>
    <w:rsid w:val="00BC21EA"/>
    <w:rsid w:val="00BC2515"/>
    <w:rsid w:val="00BC261C"/>
    <w:rsid w:val="00BC267F"/>
    <w:rsid w:val="00BC279A"/>
    <w:rsid w:val="00BC290A"/>
    <w:rsid w:val="00BC2A36"/>
    <w:rsid w:val="00BC2AD8"/>
    <w:rsid w:val="00BC2AED"/>
    <w:rsid w:val="00BC2BC7"/>
    <w:rsid w:val="00BC2E34"/>
    <w:rsid w:val="00BC2F45"/>
    <w:rsid w:val="00BC2FEA"/>
    <w:rsid w:val="00BC3061"/>
    <w:rsid w:val="00BC335A"/>
    <w:rsid w:val="00BC3423"/>
    <w:rsid w:val="00BC344E"/>
    <w:rsid w:val="00BC3463"/>
    <w:rsid w:val="00BC3556"/>
    <w:rsid w:val="00BC38B8"/>
    <w:rsid w:val="00BC38D2"/>
    <w:rsid w:val="00BC39A4"/>
    <w:rsid w:val="00BC3B45"/>
    <w:rsid w:val="00BC3C2C"/>
    <w:rsid w:val="00BC3CF8"/>
    <w:rsid w:val="00BC3E6F"/>
    <w:rsid w:val="00BC3EEF"/>
    <w:rsid w:val="00BC3F33"/>
    <w:rsid w:val="00BC3FB3"/>
    <w:rsid w:val="00BC4128"/>
    <w:rsid w:val="00BC4267"/>
    <w:rsid w:val="00BC436C"/>
    <w:rsid w:val="00BC43A9"/>
    <w:rsid w:val="00BC44AE"/>
    <w:rsid w:val="00BC46E5"/>
    <w:rsid w:val="00BC4701"/>
    <w:rsid w:val="00BC494F"/>
    <w:rsid w:val="00BC49AF"/>
    <w:rsid w:val="00BC4B9C"/>
    <w:rsid w:val="00BC4BCA"/>
    <w:rsid w:val="00BC4DD5"/>
    <w:rsid w:val="00BC506B"/>
    <w:rsid w:val="00BC50F8"/>
    <w:rsid w:val="00BC5181"/>
    <w:rsid w:val="00BC531F"/>
    <w:rsid w:val="00BC5499"/>
    <w:rsid w:val="00BC56C1"/>
    <w:rsid w:val="00BC58EE"/>
    <w:rsid w:val="00BC5956"/>
    <w:rsid w:val="00BC59DF"/>
    <w:rsid w:val="00BC5A95"/>
    <w:rsid w:val="00BC5AC3"/>
    <w:rsid w:val="00BC5BE8"/>
    <w:rsid w:val="00BC5BF1"/>
    <w:rsid w:val="00BC5C69"/>
    <w:rsid w:val="00BC5C82"/>
    <w:rsid w:val="00BC5CE2"/>
    <w:rsid w:val="00BC5D8C"/>
    <w:rsid w:val="00BC5DF2"/>
    <w:rsid w:val="00BC5E1E"/>
    <w:rsid w:val="00BC5F9D"/>
    <w:rsid w:val="00BC6062"/>
    <w:rsid w:val="00BC6081"/>
    <w:rsid w:val="00BC6103"/>
    <w:rsid w:val="00BC642E"/>
    <w:rsid w:val="00BC66F0"/>
    <w:rsid w:val="00BC66F1"/>
    <w:rsid w:val="00BC6742"/>
    <w:rsid w:val="00BC6859"/>
    <w:rsid w:val="00BC6A9C"/>
    <w:rsid w:val="00BC6AB2"/>
    <w:rsid w:val="00BC6B1E"/>
    <w:rsid w:val="00BC6C7A"/>
    <w:rsid w:val="00BC6C88"/>
    <w:rsid w:val="00BC6E48"/>
    <w:rsid w:val="00BC71C5"/>
    <w:rsid w:val="00BC73C0"/>
    <w:rsid w:val="00BC7541"/>
    <w:rsid w:val="00BC758A"/>
    <w:rsid w:val="00BC7659"/>
    <w:rsid w:val="00BC76B8"/>
    <w:rsid w:val="00BC779E"/>
    <w:rsid w:val="00BC791C"/>
    <w:rsid w:val="00BC7A38"/>
    <w:rsid w:val="00BC7A42"/>
    <w:rsid w:val="00BC7A8B"/>
    <w:rsid w:val="00BC7BBA"/>
    <w:rsid w:val="00BC7CB4"/>
    <w:rsid w:val="00BC7CEB"/>
    <w:rsid w:val="00BC7E6E"/>
    <w:rsid w:val="00BC7EC5"/>
    <w:rsid w:val="00BD013E"/>
    <w:rsid w:val="00BD014F"/>
    <w:rsid w:val="00BD0201"/>
    <w:rsid w:val="00BD0383"/>
    <w:rsid w:val="00BD03ED"/>
    <w:rsid w:val="00BD0747"/>
    <w:rsid w:val="00BD0782"/>
    <w:rsid w:val="00BD07B2"/>
    <w:rsid w:val="00BD082C"/>
    <w:rsid w:val="00BD0C9B"/>
    <w:rsid w:val="00BD0D91"/>
    <w:rsid w:val="00BD0FBE"/>
    <w:rsid w:val="00BD0FC4"/>
    <w:rsid w:val="00BD1122"/>
    <w:rsid w:val="00BD1193"/>
    <w:rsid w:val="00BD1272"/>
    <w:rsid w:val="00BD1363"/>
    <w:rsid w:val="00BD13EC"/>
    <w:rsid w:val="00BD13ED"/>
    <w:rsid w:val="00BD140B"/>
    <w:rsid w:val="00BD159F"/>
    <w:rsid w:val="00BD15DC"/>
    <w:rsid w:val="00BD160E"/>
    <w:rsid w:val="00BD1618"/>
    <w:rsid w:val="00BD1749"/>
    <w:rsid w:val="00BD17A8"/>
    <w:rsid w:val="00BD187E"/>
    <w:rsid w:val="00BD191D"/>
    <w:rsid w:val="00BD1CAC"/>
    <w:rsid w:val="00BD1DD7"/>
    <w:rsid w:val="00BD201A"/>
    <w:rsid w:val="00BD2093"/>
    <w:rsid w:val="00BD2189"/>
    <w:rsid w:val="00BD21E3"/>
    <w:rsid w:val="00BD229D"/>
    <w:rsid w:val="00BD233C"/>
    <w:rsid w:val="00BD238C"/>
    <w:rsid w:val="00BD2396"/>
    <w:rsid w:val="00BD2603"/>
    <w:rsid w:val="00BD269E"/>
    <w:rsid w:val="00BD2700"/>
    <w:rsid w:val="00BD276B"/>
    <w:rsid w:val="00BD2A08"/>
    <w:rsid w:val="00BD2A58"/>
    <w:rsid w:val="00BD2BD1"/>
    <w:rsid w:val="00BD2EAC"/>
    <w:rsid w:val="00BD2F55"/>
    <w:rsid w:val="00BD3014"/>
    <w:rsid w:val="00BD3697"/>
    <w:rsid w:val="00BD36B6"/>
    <w:rsid w:val="00BD3837"/>
    <w:rsid w:val="00BD385A"/>
    <w:rsid w:val="00BD385B"/>
    <w:rsid w:val="00BD386B"/>
    <w:rsid w:val="00BD3A2D"/>
    <w:rsid w:val="00BD3C69"/>
    <w:rsid w:val="00BD3D21"/>
    <w:rsid w:val="00BD3D5E"/>
    <w:rsid w:val="00BD3D7A"/>
    <w:rsid w:val="00BD41DA"/>
    <w:rsid w:val="00BD4355"/>
    <w:rsid w:val="00BD43F7"/>
    <w:rsid w:val="00BD45A7"/>
    <w:rsid w:val="00BD49DC"/>
    <w:rsid w:val="00BD4A64"/>
    <w:rsid w:val="00BD4B66"/>
    <w:rsid w:val="00BD4C8D"/>
    <w:rsid w:val="00BD4E06"/>
    <w:rsid w:val="00BD4E24"/>
    <w:rsid w:val="00BD52FA"/>
    <w:rsid w:val="00BD551E"/>
    <w:rsid w:val="00BD5732"/>
    <w:rsid w:val="00BD5753"/>
    <w:rsid w:val="00BD59AB"/>
    <w:rsid w:val="00BD5A17"/>
    <w:rsid w:val="00BD5A26"/>
    <w:rsid w:val="00BD5A74"/>
    <w:rsid w:val="00BD5B75"/>
    <w:rsid w:val="00BD5C17"/>
    <w:rsid w:val="00BD5D4D"/>
    <w:rsid w:val="00BD5F20"/>
    <w:rsid w:val="00BD5F70"/>
    <w:rsid w:val="00BD614C"/>
    <w:rsid w:val="00BD6197"/>
    <w:rsid w:val="00BD6251"/>
    <w:rsid w:val="00BD6310"/>
    <w:rsid w:val="00BD63C8"/>
    <w:rsid w:val="00BD6509"/>
    <w:rsid w:val="00BD65D2"/>
    <w:rsid w:val="00BD689C"/>
    <w:rsid w:val="00BD6909"/>
    <w:rsid w:val="00BD6A22"/>
    <w:rsid w:val="00BD6B63"/>
    <w:rsid w:val="00BD6D75"/>
    <w:rsid w:val="00BD7212"/>
    <w:rsid w:val="00BD7499"/>
    <w:rsid w:val="00BD75F2"/>
    <w:rsid w:val="00BD76F4"/>
    <w:rsid w:val="00BD778C"/>
    <w:rsid w:val="00BD78B8"/>
    <w:rsid w:val="00BD799A"/>
    <w:rsid w:val="00BD7A82"/>
    <w:rsid w:val="00BD7C16"/>
    <w:rsid w:val="00BD7DC0"/>
    <w:rsid w:val="00BD7F21"/>
    <w:rsid w:val="00BD7F39"/>
    <w:rsid w:val="00BD7F5B"/>
    <w:rsid w:val="00BD7F6C"/>
    <w:rsid w:val="00BD7F8C"/>
    <w:rsid w:val="00BD7F9E"/>
    <w:rsid w:val="00BE001D"/>
    <w:rsid w:val="00BE023C"/>
    <w:rsid w:val="00BE058B"/>
    <w:rsid w:val="00BE058E"/>
    <w:rsid w:val="00BE072F"/>
    <w:rsid w:val="00BE08DD"/>
    <w:rsid w:val="00BE0962"/>
    <w:rsid w:val="00BE0A07"/>
    <w:rsid w:val="00BE0B2B"/>
    <w:rsid w:val="00BE0B5C"/>
    <w:rsid w:val="00BE0C3B"/>
    <w:rsid w:val="00BE0C86"/>
    <w:rsid w:val="00BE0CA7"/>
    <w:rsid w:val="00BE0EE6"/>
    <w:rsid w:val="00BE1010"/>
    <w:rsid w:val="00BE13B8"/>
    <w:rsid w:val="00BE15A1"/>
    <w:rsid w:val="00BE1634"/>
    <w:rsid w:val="00BE18DC"/>
    <w:rsid w:val="00BE1908"/>
    <w:rsid w:val="00BE197A"/>
    <w:rsid w:val="00BE19EF"/>
    <w:rsid w:val="00BE1A06"/>
    <w:rsid w:val="00BE1E15"/>
    <w:rsid w:val="00BE1F1B"/>
    <w:rsid w:val="00BE1F7A"/>
    <w:rsid w:val="00BE2053"/>
    <w:rsid w:val="00BE2060"/>
    <w:rsid w:val="00BE22EA"/>
    <w:rsid w:val="00BE27BF"/>
    <w:rsid w:val="00BE2962"/>
    <w:rsid w:val="00BE2A02"/>
    <w:rsid w:val="00BE2A2E"/>
    <w:rsid w:val="00BE2C08"/>
    <w:rsid w:val="00BE2CF3"/>
    <w:rsid w:val="00BE2D7F"/>
    <w:rsid w:val="00BE2E99"/>
    <w:rsid w:val="00BE2ED6"/>
    <w:rsid w:val="00BE2FAF"/>
    <w:rsid w:val="00BE3405"/>
    <w:rsid w:val="00BE3758"/>
    <w:rsid w:val="00BE384F"/>
    <w:rsid w:val="00BE3851"/>
    <w:rsid w:val="00BE3892"/>
    <w:rsid w:val="00BE3AFA"/>
    <w:rsid w:val="00BE3F52"/>
    <w:rsid w:val="00BE403F"/>
    <w:rsid w:val="00BE4269"/>
    <w:rsid w:val="00BE442F"/>
    <w:rsid w:val="00BE45C1"/>
    <w:rsid w:val="00BE47D5"/>
    <w:rsid w:val="00BE4A43"/>
    <w:rsid w:val="00BE4EEE"/>
    <w:rsid w:val="00BE51C7"/>
    <w:rsid w:val="00BE52AE"/>
    <w:rsid w:val="00BE5515"/>
    <w:rsid w:val="00BE5613"/>
    <w:rsid w:val="00BE57BE"/>
    <w:rsid w:val="00BE57C8"/>
    <w:rsid w:val="00BE5813"/>
    <w:rsid w:val="00BE59F7"/>
    <w:rsid w:val="00BE5A1E"/>
    <w:rsid w:val="00BE5A46"/>
    <w:rsid w:val="00BE5B90"/>
    <w:rsid w:val="00BE5C7E"/>
    <w:rsid w:val="00BE5C86"/>
    <w:rsid w:val="00BE5DC1"/>
    <w:rsid w:val="00BE5DE0"/>
    <w:rsid w:val="00BE5E42"/>
    <w:rsid w:val="00BE6040"/>
    <w:rsid w:val="00BE612C"/>
    <w:rsid w:val="00BE658F"/>
    <w:rsid w:val="00BE6592"/>
    <w:rsid w:val="00BE65B3"/>
    <w:rsid w:val="00BE68B9"/>
    <w:rsid w:val="00BE6B02"/>
    <w:rsid w:val="00BE6B7C"/>
    <w:rsid w:val="00BE6D4E"/>
    <w:rsid w:val="00BE6D6B"/>
    <w:rsid w:val="00BE6E1C"/>
    <w:rsid w:val="00BE6F5A"/>
    <w:rsid w:val="00BE7072"/>
    <w:rsid w:val="00BE7080"/>
    <w:rsid w:val="00BE7265"/>
    <w:rsid w:val="00BE7392"/>
    <w:rsid w:val="00BE786F"/>
    <w:rsid w:val="00BE7A0F"/>
    <w:rsid w:val="00BE7B09"/>
    <w:rsid w:val="00BE7B27"/>
    <w:rsid w:val="00BE7CAF"/>
    <w:rsid w:val="00BE7D62"/>
    <w:rsid w:val="00BE7E10"/>
    <w:rsid w:val="00BE7EBC"/>
    <w:rsid w:val="00BE7F61"/>
    <w:rsid w:val="00BE7FBE"/>
    <w:rsid w:val="00BF00DD"/>
    <w:rsid w:val="00BF016F"/>
    <w:rsid w:val="00BF02E6"/>
    <w:rsid w:val="00BF0589"/>
    <w:rsid w:val="00BF0647"/>
    <w:rsid w:val="00BF06C7"/>
    <w:rsid w:val="00BF0736"/>
    <w:rsid w:val="00BF07CB"/>
    <w:rsid w:val="00BF09F3"/>
    <w:rsid w:val="00BF0A66"/>
    <w:rsid w:val="00BF0C37"/>
    <w:rsid w:val="00BF0F1C"/>
    <w:rsid w:val="00BF10D2"/>
    <w:rsid w:val="00BF10D6"/>
    <w:rsid w:val="00BF120B"/>
    <w:rsid w:val="00BF12A6"/>
    <w:rsid w:val="00BF1309"/>
    <w:rsid w:val="00BF130D"/>
    <w:rsid w:val="00BF13E2"/>
    <w:rsid w:val="00BF14A1"/>
    <w:rsid w:val="00BF171F"/>
    <w:rsid w:val="00BF1881"/>
    <w:rsid w:val="00BF18B9"/>
    <w:rsid w:val="00BF1B70"/>
    <w:rsid w:val="00BF2202"/>
    <w:rsid w:val="00BF220D"/>
    <w:rsid w:val="00BF220E"/>
    <w:rsid w:val="00BF236B"/>
    <w:rsid w:val="00BF23A3"/>
    <w:rsid w:val="00BF2817"/>
    <w:rsid w:val="00BF2BE0"/>
    <w:rsid w:val="00BF2BEE"/>
    <w:rsid w:val="00BF2C5A"/>
    <w:rsid w:val="00BF2C65"/>
    <w:rsid w:val="00BF2D95"/>
    <w:rsid w:val="00BF2F4F"/>
    <w:rsid w:val="00BF2F98"/>
    <w:rsid w:val="00BF303D"/>
    <w:rsid w:val="00BF30BA"/>
    <w:rsid w:val="00BF31CB"/>
    <w:rsid w:val="00BF366D"/>
    <w:rsid w:val="00BF36C5"/>
    <w:rsid w:val="00BF3744"/>
    <w:rsid w:val="00BF382E"/>
    <w:rsid w:val="00BF3847"/>
    <w:rsid w:val="00BF388A"/>
    <w:rsid w:val="00BF38A8"/>
    <w:rsid w:val="00BF3AB4"/>
    <w:rsid w:val="00BF3AE6"/>
    <w:rsid w:val="00BF3C10"/>
    <w:rsid w:val="00BF3CDA"/>
    <w:rsid w:val="00BF405C"/>
    <w:rsid w:val="00BF4231"/>
    <w:rsid w:val="00BF42A8"/>
    <w:rsid w:val="00BF42F4"/>
    <w:rsid w:val="00BF432F"/>
    <w:rsid w:val="00BF4395"/>
    <w:rsid w:val="00BF46F1"/>
    <w:rsid w:val="00BF4710"/>
    <w:rsid w:val="00BF4923"/>
    <w:rsid w:val="00BF4B1F"/>
    <w:rsid w:val="00BF4B69"/>
    <w:rsid w:val="00BF4BF8"/>
    <w:rsid w:val="00BF4E07"/>
    <w:rsid w:val="00BF4E60"/>
    <w:rsid w:val="00BF4EA0"/>
    <w:rsid w:val="00BF50A1"/>
    <w:rsid w:val="00BF50B2"/>
    <w:rsid w:val="00BF5350"/>
    <w:rsid w:val="00BF55D0"/>
    <w:rsid w:val="00BF55F8"/>
    <w:rsid w:val="00BF5623"/>
    <w:rsid w:val="00BF56A8"/>
    <w:rsid w:val="00BF5A07"/>
    <w:rsid w:val="00BF5EFE"/>
    <w:rsid w:val="00BF60E3"/>
    <w:rsid w:val="00BF6385"/>
    <w:rsid w:val="00BF6491"/>
    <w:rsid w:val="00BF6597"/>
    <w:rsid w:val="00BF6C20"/>
    <w:rsid w:val="00BF6CFC"/>
    <w:rsid w:val="00BF6D8E"/>
    <w:rsid w:val="00BF6DAE"/>
    <w:rsid w:val="00BF6FBF"/>
    <w:rsid w:val="00BF7042"/>
    <w:rsid w:val="00BF70A1"/>
    <w:rsid w:val="00BF70F8"/>
    <w:rsid w:val="00BF737C"/>
    <w:rsid w:val="00BF75EF"/>
    <w:rsid w:val="00BF76AB"/>
    <w:rsid w:val="00BF7746"/>
    <w:rsid w:val="00BF78E7"/>
    <w:rsid w:val="00BF79AA"/>
    <w:rsid w:val="00BF7AE9"/>
    <w:rsid w:val="00BF7B11"/>
    <w:rsid w:val="00BF7CDD"/>
    <w:rsid w:val="00BF7CE1"/>
    <w:rsid w:val="00BF7D43"/>
    <w:rsid w:val="00BF7D5C"/>
    <w:rsid w:val="00BF7E21"/>
    <w:rsid w:val="00BF7E8F"/>
    <w:rsid w:val="00C0013F"/>
    <w:rsid w:val="00C00559"/>
    <w:rsid w:val="00C007CA"/>
    <w:rsid w:val="00C00A0B"/>
    <w:rsid w:val="00C00AAE"/>
    <w:rsid w:val="00C00AEE"/>
    <w:rsid w:val="00C00BE1"/>
    <w:rsid w:val="00C00E52"/>
    <w:rsid w:val="00C00F1A"/>
    <w:rsid w:val="00C00F29"/>
    <w:rsid w:val="00C010F5"/>
    <w:rsid w:val="00C01156"/>
    <w:rsid w:val="00C01165"/>
    <w:rsid w:val="00C01354"/>
    <w:rsid w:val="00C0150C"/>
    <w:rsid w:val="00C015BE"/>
    <w:rsid w:val="00C0168E"/>
    <w:rsid w:val="00C01835"/>
    <w:rsid w:val="00C01907"/>
    <w:rsid w:val="00C01BE4"/>
    <w:rsid w:val="00C01CC6"/>
    <w:rsid w:val="00C01CE5"/>
    <w:rsid w:val="00C01D82"/>
    <w:rsid w:val="00C01DD8"/>
    <w:rsid w:val="00C01DFD"/>
    <w:rsid w:val="00C01E2D"/>
    <w:rsid w:val="00C01F07"/>
    <w:rsid w:val="00C02192"/>
    <w:rsid w:val="00C0220F"/>
    <w:rsid w:val="00C0222E"/>
    <w:rsid w:val="00C022C6"/>
    <w:rsid w:val="00C022FD"/>
    <w:rsid w:val="00C02608"/>
    <w:rsid w:val="00C02795"/>
    <w:rsid w:val="00C0279C"/>
    <w:rsid w:val="00C028F0"/>
    <w:rsid w:val="00C02A6F"/>
    <w:rsid w:val="00C02BFD"/>
    <w:rsid w:val="00C02C1F"/>
    <w:rsid w:val="00C02C95"/>
    <w:rsid w:val="00C02CDE"/>
    <w:rsid w:val="00C02DE2"/>
    <w:rsid w:val="00C03196"/>
    <w:rsid w:val="00C033B3"/>
    <w:rsid w:val="00C034B2"/>
    <w:rsid w:val="00C034C6"/>
    <w:rsid w:val="00C039A9"/>
    <w:rsid w:val="00C039DB"/>
    <w:rsid w:val="00C03ACF"/>
    <w:rsid w:val="00C03B7B"/>
    <w:rsid w:val="00C03B91"/>
    <w:rsid w:val="00C03C30"/>
    <w:rsid w:val="00C041BB"/>
    <w:rsid w:val="00C04305"/>
    <w:rsid w:val="00C04322"/>
    <w:rsid w:val="00C04339"/>
    <w:rsid w:val="00C04421"/>
    <w:rsid w:val="00C04933"/>
    <w:rsid w:val="00C04C6C"/>
    <w:rsid w:val="00C04CF6"/>
    <w:rsid w:val="00C04DAE"/>
    <w:rsid w:val="00C04DE2"/>
    <w:rsid w:val="00C04ECA"/>
    <w:rsid w:val="00C0510D"/>
    <w:rsid w:val="00C05395"/>
    <w:rsid w:val="00C05512"/>
    <w:rsid w:val="00C05684"/>
    <w:rsid w:val="00C057E0"/>
    <w:rsid w:val="00C05863"/>
    <w:rsid w:val="00C059A7"/>
    <w:rsid w:val="00C05B4D"/>
    <w:rsid w:val="00C05B59"/>
    <w:rsid w:val="00C05C20"/>
    <w:rsid w:val="00C05D67"/>
    <w:rsid w:val="00C05DD9"/>
    <w:rsid w:val="00C05F09"/>
    <w:rsid w:val="00C05F36"/>
    <w:rsid w:val="00C05F55"/>
    <w:rsid w:val="00C05F5F"/>
    <w:rsid w:val="00C06031"/>
    <w:rsid w:val="00C06066"/>
    <w:rsid w:val="00C061A1"/>
    <w:rsid w:val="00C0622D"/>
    <w:rsid w:val="00C062AF"/>
    <w:rsid w:val="00C0648A"/>
    <w:rsid w:val="00C0675E"/>
    <w:rsid w:val="00C067A4"/>
    <w:rsid w:val="00C06857"/>
    <w:rsid w:val="00C068A1"/>
    <w:rsid w:val="00C06DBD"/>
    <w:rsid w:val="00C06E27"/>
    <w:rsid w:val="00C06E5A"/>
    <w:rsid w:val="00C06E7E"/>
    <w:rsid w:val="00C06E8B"/>
    <w:rsid w:val="00C06F8C"/>
    <w:rsid w:val="00C07259"/>
    <w:rsid w:val="00C07332"/>
    <w:rsid w:val="00C079A4"/>
    <w:rsid w:val="00C079B3"/>
    <w:rsid w:val="00C07A6C"/>
    <w:rsid w:val="00C07A9D"/>
    <w:rsid w:val="00C07AE3"/>
    <w:rsid w:val="00C07AE4"/>
    <w:rsid w:val="00C07C5C"/>
    <w:rsid w:val="00C07D34"/>
    <w:rsid w:val="00C07E24"/>
    <w:rsid w:val="00C07F3E"/>
    <w:rsid w:val="00C10051"/>
    <w:rsid w:val="00C10101"/>
    <w:rsid w:val="00C102EA"/>
    <w:rsid w:val="00C1030D"/>
    <w:rsid w:val="00C103F4"/>
    <w:rsid w:val="00C1051C"/>
    <w:rsid w:val="00C10599"/>
    <w:rsid w:val="00C1077F"/>
    <w:rsid w:val="00C107EC"/>
    <w:rsid w:val="00C10804"/>
    <w:rsid w:val="00C10A9A"/>
    <w:rsid w:val="00C10B20"/>
    <w:rsid w:val="00C10CBC"/>
    <w:rsid w:val="00C10DB3"/>
    <w:rsid w:val="00C10F09"/>
    <w:rsid w:val="00C10F46"/>
    <w:rsid w:val="00C11026"/>
    <w:rsid w:val="00C1114F"/>
    <w:rsid w:val="00C11183"/>
    <w:rsid w:val="00C11197"/>
    <w:rsid w:val="00C11548"/>
    <w:rsid w:val="00C1157C"/>
    <w:rsid w:val="00C11638"/>
    <w:rsid w:val="00C11647"/>
    <w:rsid w:val="00C11676"/>
    <w:rsid w:val="00C116A9"/>
    <w:rsid w:val="00C117AC"/>
    <w:rsid w:val="00C11BA2"/>
    <w:rsid w:val="00C11C33"/>
    <w:rsid w:val="00C11C73"/>
    <w:rsid w:val="00C11D9A"/>
    <w:rsid w:val="00C11FE5"/>
    <w:rsid w:val="00C11FF6"/>
    <w:rsid w:val="00C12068"/>
    <w:rsid w:val="00C12176"/>
    <w:rsid w:val="00C123CD"/>
    <w:rsid w:val="00C12566"/>
    <w:rsid w:val="00C1257C"/>
    <w:rsid w:val="00C12877"/>
    <w:rsid w:val="00C12955"/>
    <w:rsid w:val="00C129E5"/>
    <w:rsid w:val="00C129FC"/>
    <w:rsid w:val="00C12B80"/>
    <w:rsid w:val="00C12CD3"/>
    <w:rsid w:val="00C12EB5"/>
    <w:rsid w:val="00C12FDF"/>
    <w:rsid w:val="00C13125"/>
    <w:rsid w:val="00C1328A"/>
    <w:rsid w:val="00C13452"/>
    <w:rsid w:val="00C13504"/>
    <w:rsid w:val="00C135CF"/>
    <w:rsid w:val="00C1364E"/>
    <w:rsid w:val="00C13773"/>
    <w:rsid w:val="00C137B1"/>
    <w:rsid w:val="00C138F9"/>
    <w:rsid w:val="00C13917"/>
    <w:rsid w:val="00C13920"/>
    <w:rsid w:val="00C13A8E"/>
    <w:rsid w:val="00C13A8F"/>
    <w:rsid w:val="00C13BCA"/>
    <w:rsid w:val="00C13C8A"/>
    <w:rsid w:val="00C13CE9"/>
    <w:rsid w:val="00C13DDD"/>
    <w:rsid w:val="00C13F22"/>
    <w:rsid w:val="00C14080"/>
    <w:rsid w:val="00C14081"/>
    <w:rsid w:val="00C140FE"/>
    <w:rsid w:val="00C14346"/>
    <w:rsid w:val="00C14691"/>
    <w:rsid w:val="00C14840"/>
    <w:rsid w:val="00C14BA7"/>
    <w:rsid w:val="00C14D69"/>
    <w:rsid w:val="00C14E1E"/>
    <w:rsid w:val="00C14EF8"/>
    <w:rsid w:val="00C15034"/>
    <w:rsid w:val="00C1507C"/>
    <w:rsid w:val="00C15135"/>
    <w:rsid w:val="00C151E8"/>
    <w:rsid w:val="00C1526B"/>
    <w:rsid w:val="00C15442"/>
    <w:rsid w:val="00C1565D"/>
    <w:rsid w:val="00C15807"/>
    <w:rsid w:val="00C1581E"/>
    <w:rsid w:val="00C15875"/>
    <w:rsid w:val="00C159ED"/>
    <w:rsid w:val="00C15B5B"/>
    <w:rsid w:val="00C15C75"/>
    <w:rsid w:val="00C15CAB"/>
    <w:rsid w:val="00C16095"/>
    <w:rsid w:val="00C160E3"/>
    <w:rsid w:val="00C1616A"/>
    <w:rsid w:val="00C16231"/>
    <w:rsid w:val="00C16386"/>
    <w:rsid w:val="00C16497"/>
    <w:rsid w:val="00C165BA"/>
    <w:rsid w:val="00C165C6"/>
    <w:rsid w:val="00C1662C"/>
    <w:rsid w:val="00C16813"/>
    <w:rsid w:val="00C16B16"/>
    <w:rsid w:val="00C16D14"/>
    <w:rsid w:val="00C16DA8"/>
    <w:rsid w:val="00C16DB7"/>
    <w:rsid w:val="00C1706E"/>
    <w:rsid w:val="00C1707B"/>
    <w:rsid w:val="00C17099"/>
    <w:rsid w:val="00C170AD"/>
    <w:rsid w:val="00C170AE"/>
    <w:rsid w:val="00C17317"/>
    <w:rsid w:val="00C173EB"/>
    <w:rsid w:val="00C17442"/>
    <w:rsid w:val="00C17470"/>
    <w:rsid w:val="00C17542"/>
    <w:rsid w:val="00C17593"/>
    <w:rsid w:val="00C176B6"/>
    <w:rsid w:val="00C17A02"/>
    <w:rsid w:val="00C17B4D"/>
    <w:rsid w:val="00C17D7E"/>
    <w:rsid w:val="00C17D89"/>
    <w:rsid w:val="00C17E82"/>
    <w:rsid w:val="00C202C5"/>
    <w:rsid w:val="00C202D5"/>
    <w:rsid w:val="00C2068D"/>
    <w:rsid w:val="00C206C4"/>
    <w:rsid w:val="00C206EC"/>
    <w:rsid w:val="00C20736"/>
    <w:rsid w:val="00C2082D"/>
    <w:rsid w:val="00C20A72"/>
    <w:rsid w:val="00C20DD5"/>
    <w:rsid w:val="00C20E16"/>
    <w:rsid w:val="00C20E33"/>
    <w:rsid w:val="00C20E6E"/>
    <w:rsid w:val="00C20EE6"/>
    <w:rsid w:val="00C20F2A"/>
    <w:rsid w:val="00C20FDE"/>
    <w:rsid w:val="00C2103F"/>
    <w:rsid w:val="00C210CC"/>
    <w:rsid w:val="00C213AF"/>
    <w:rsid w:val="00C21436"/>
    <w:rsid w:val="00C21728"/>
    <w:rsid w:val="00C2186E"/>
    <w:rsid w:val="00C2191F"/>
    <w:rsid w:val="00C219AE"/>
    <w:rsid w:val="00C21B2C"/>
    <w:rsid w:val="00C21B35"/>
    <w:rsid w:val="00C2200A"/>
    <w:rsid w:val="00C22038"/>
    <w:rsid w:val="00C22142"/>
    <w:rsid w:val="00C2218F"/>
    <w:rsid w:val="00C2221B"/>
    <w:rsid w:val="00C222B6"/>
    <w:rsid w:val="00C2232D"/>
    <w:rsid w:val="00C22486"/>
    <w:rsid w:val="00C226B6"/>
    <w:rsid w:val="00C226CE"/>
    <w:rsid w:val="00C228C7"/>
    <w:rsid w:val="00C22C33"/>
    <w:rsid w:val="00C22E09"/>
    <w:rsid w:val="00C22EA4"/>
    <w:rsid w:val="00C22F83"/>
    <w:rsid w:val="00C22FA0"/>
    <w:rsid w:val="00C23201"/>
    <w:rsid w:val="00C2327F"/>
    <w:rsid w:val="00C232B9"/>
    <w:rsid w:val="00C232DD"/>
    <w:rsid w:val="00C233D9"/>
    <w:rsid w:val="00C23465"/>
    <w:rsid w:val="00C23565"/>
    <w:rsid w:val="00C235AF"/>
    <w:rsid w:val="00C2366A"/>
    <w:rsid w:val="00C23812"/>
    <w:rsid w:val="00C238E8"/>
    <w:rsid w:val="00C23D8F"/>
    <w:rsid w:val="00C23E9C"/>
    <w:rsid w:val="00C24148"/>
    <w:rsid w:val="00C2423A"/>
    <w:rsid w:val="00C244D8"/>
    <w:rsid w:val="00C24544"/>
    <w:rsid w:val="00C24789"/>
    <w:rsid w:val="00C248AF"/>
    <w:rsid w:val="00C248B0"/>
    <w:rsid w:val="00C24A23"/>
    <w:rsid w:val="00C24B8C"/>
    <w:rsid w:val="00C24E1F"/>
    <w:rsid w:val="00C24EE5"/>
    <w:rsid w:val="00C250CF"/>
    <w:rsid w:val="00C2517C"/>
    <w:rsid w:val="00C2524F"/>
    <w:rsid w:val="00C2544D"/>
    <w:rsid w:val="00C25546"/>
    <w:rsid w:val="00C256FB"/>
    <w:rsid w:val="00C25728"/>
    <w:rsid w:val="00C25803"/>
    <w:rsid w:val="00C25978"/>
    <w:rsid w:val="00C25BB0"/>
    <w:rsid w:val="00C25C00"/>
    <w:rsid w:val="00C261DF"/>
    <w:rsid w:val="00C26274"/>
    <w:rsid w:val="00C262FC"/>
    <w:rsid w:val="00C2642D"/>
    <w:rsid w:val="00C264DB"/>
    <w:rsid w:val="00C2654D"/>
    <w:rsid w:val="00C2664D"/>
    <w:rsid w:val="00C26671"/>
    <w:rsid w:val="00C26784"/>
    <w:rsid w:val="00C267F7"/>
    <w:rsid w:val="00C26871"/>
    <w:rsid w:val="00C2695A"/>
    <w:rsid w:val="00C26B6E"/>
    <w:rsid w:val="00C26EB2"/>
    <w:rsid w:val="00C26ED7"/>
    <w:rsid w:val="00C270CE"/>
    <w:rsid w:val="00C27156"/>
    <w:rsid w:val="00C27315"/>
    <w:rsid w:val="00C274BE"/>
    <w:rsid w:val="00C275A3"/>
    <w:rsid w:val="00C275D9"/>
    <w:rsid w:val="00C2769D"/>
    <w:rsid w:val="00C277C7"/>
    <w:rsid w:val="00C27C05"/>
    <w:rsid w:val="00C27CD4"/>
    <w:rsid w:val="00C27DF2"/>
    <w:rsid w:val="00C27E49"/>
    <w:rsid w:val="00C30345"/>
    <w:rsid w:val="00C303DF"/>
    <w:rsid w:val="00C30531"/>
    <w:rsid w:val="00C30664"/>
    <w:rsid w:val="00C307AB"/>
    <w:rsid w:val="00C307FA"/>
    <w:rsid w:val="00C30C4B"/>
    <w:rsid w:val="00C30CBA"/>
    <w:rsid w:val="00C30D10"/>
    <w:rsid w:val="00C30D3F"/>
    <w:rsid w:val="00C30DAA"/>
    <w:rsid w:val="00C30F1F"/>
    <w:rsid w:val="00C30FB5"/>
    <w:rsid w:val="00C31089"/>
    <w:rsid w:val="00C31228"/>
    <w:rsid w:val="00C31312"/>
    <w:rsid w:val="00C314DF"/>
    <w:rsid w:val="00C3153D"/>
    <w:rsid w:val="00C315D4"/>
    <w:rsid w:val="00C3175A"/>
    <w:rsid w:val="00C317B2"/>
    <w:rsid w:val="00C3182D"/>
    <w:rsid w:val="00C319A2"/>
    <w:rsid w:val="00C31A7F"/>
    <w:rsid w:val="00C31A94"/>
    <w:rsid w:val="00C31B48"/>
    <w:rsid w:val="00C31B6A"/>
    <w:rsid w:val="00C31D78"/>
    <w:rsid w:val="00C3208A"/>
    <w:rsid w:val="00C323CE"/>
    <w:rsid w:val="00C32622"/>
    <w:rsid w:val="00C3265F"/>
    <w:rsid w:val="00C32994"/>
    <w:rsid w:val="00C32A16"/>
    <w:rsid w:val="00C32A8B"/>
    <w:rsid w:val="00C32AA1"/>
    <w:rsid w:val="00C32BB7"/>
    <w:rsid w:val="00C32C09"/>
    <w:rsid w:val="00C32C32"/>
    <w:rsid w:val="00C32C7A"/>
    <w:rsid w:val="00C32CCE"/>
    <w:rsid w:val="00C330C9"/>
    <w:rsid w:val="00C331B5"/>
    <w:rsid w:val="00C3332D"/>
    <w:rsid w:val="00C33523"/>
    <w:rsid w:val="00C3376C"/>
    <w:rsid w:val="00C337EC"/>
    <w:rsid w:val="00C33961"/>
    <w:rsid w:val="00C339DE"/>
    <w:rsid w:val="00C33A1E"/>
    <w:rsid w:val="00C33AA7"/>
    <w:rsid w:val="00C33C6B"/>
    <w:rsid w:val="00C33D78"/>
    <w:rsid w:val="00C33DCE"/>
    <w:rsid w:val="00C340CA"/>
    <w:rsid w:val="00C340DF"/>
    <w:rsid w:val="00C34168"/>
    <w:rsid w:val="00C3463A"/>
    <w:rsid w:val="00C346A0"/>
    <w:rsid w:val="00C346BB"/>
    <w:rsid w:val="00C346C1"/>
    <w:rsid w:val="00C34707"/>
    <w:rsid w:val="00C34A80"/>
    <w:rsid w:val="00C34BBA"/>
    <w:rsid w:val="00C34BDB"/>
    <w:rsid w:val="00C34C05"/>
    <w:rsid w:val="00C34C46"/>
    <w:rsid w:val="00C34D4B"/>
    <w:rsid w:val="00C34D91"/>
    <w:rsid w:val="00C34F16"/>
    <w:rsid w:val="00C35150"/>
    <w:rsid w:val="00C35339"/>
    <w:rsid w:val="00C35657"/>
    <w:rsid w:val="00C3566B"/>
    <w:rsid w:val="00C358DB"/>
    <w:rsid w:val="00C3592F"/>
    <w:rsid w:val="00C359D9"/>
    <w:rsid w:val="00C35B23"/>
    <w:rsid w:val="00C35CAE"/>
    <w:rsid w:val="00C35CC8"/>
    <w:rsid w:val="00C35E65"/>
    <w:rsid w:val="00C35F6B"/>
    <w:rsid w:val="00C36050"/>
    <w:rsid w:val="00C361B0"/>
    <w:rsid w:val="00C3633E"/>
    <w:rsid w:val="00C365DF"/>
    <w:rsid w:val="00C366F6"/>
    <w:rsid w:val="00C367B9"/>
    <w:rsid w:val="00C36868"/>
    <w:rsid w:val="00C36923"/>
    <w:rsid w:val="00C36BA3"/>
    <w:rsid w:val="00C36DAD"/>
    <w:rsid w:val="00C36EE3"/>
    <w:rsid w:val="00C36F30"/>
    <w:rsid w:val="00C37004"/>
    <w:rsid w:val="00C37050"/>
    <w:rsid w:val="00C371FD"/>
    <w:rsid w:val="00C372D9"/>
    <w:rsid w:val="00C3747C"/>
    <w:rsid w:val="00C375D1"/>
    <w:rsid w:val="00C376C4"/>
    <w:rsid w:val="00C37756"/>
    <w:rsid w:val="00C37A42"/>
    <w:rsid w:val="00C37A54"/>
    <w:rsid w:val="00C37ABC"/>
    <w:rsid w:val="00C37CA6"/>
    <w:rsid w:val="00C37CDD"/>
    <w:rsid w:val="00C37E8F"/>
    <w:rsid w:val="00C37F8D"/>
    <w:rsid w:val="00C40014"/>
    <w:rsid w:val="00C4018E"/>
    <w:rsid w:val="00C402F2"/>
    <w:rsid w:val="00C404AB"/>
    <w:rsid w:val="00C404D5"/>
    <w:rsid w:val="00C4090F"/>
    <w:rsid w:val="00C40968"/>
    <w:rsid w:val="00C40B7D"/>
    <w:rsid w:val="00C40BC8"/>
    <w:rsid w:val="00C40CB7"/>
    <w:rsid w:val="00C40CD4"/>
    <w:rsid w:val="00C40D22"/>
    <w:rsid w:val="00C40D61"/>
    <w:rsid w:val="00C40EF0"/>
    <w:rsid w:val="00C40F1B"/>
    <w:rsid w:val="00C40F76"/>
    <w:rsid w:val="00C40F7A"/>
    <w:rsid w:val="00C41052"/>
    <w:rsid w:val="00C41057"/>
    <w:rsid w:val="00C411E2"/>
    <w:rsid w:val="00C41224"/>
    <w:rsid w:val="00C412C8"/>
    <w:rsid w:val="00C41496"/>
    <w:rsid w:val="00C4154A"/>
    <w:rsid w:val="00C41570"/>
    <w:rsid w:val="00C415ED"/>
    <w:rsid w:val="00C417E5"/>
    <w:rsid w:val="00C41876"/>
    <w:rsid w:val="00C41966"/>
    <w:rsid w:val="00C4196B"/>
    <w:rsid w:val="00C41AB9"/>
    <w:rsid w:val="00C41D95"/>
    <w:rsid w:val="00C41E8D"/>
    <w:rsid w:val="00C41EBC"/>
    <w:rsid w:val="00C41FD1"/>
    <w:rsid w:val="00C42130"/>
    <w:rsid w:val="00C42306"/>
    <w:rsid w:val="00C42317"/>
    <w:rsid w:val="00C424ED"/>
    <w:rsid w:val="00C4259A"/>
    <w:rsid w:val="00C42784"/>
    <w:rsid w:val="00C429E1"/>
    <w:rsid w:val="00C429EF"/>
    <w:rsid w:val="00C42C6D"/>
    <w:rsid w:val="00C42CFD"/>
    <w:rsid w:val="00C42FDD"/>
    <w:rsid w:val="00C43360"/>
    <w:rsid w:val="00C43462"/>
    <w:rsid w:val="00C437A8"/>
    <w:rsid w:val="00C4388E"/>
    <w:rsid w:val="00C43990"/>
    <w:rsid w:val="00C439B4"/>
    <w:rsid w:val="00C439F0"/>
    <w:rsid w:val="00C43B40"/>
    <w:rsid w:val="00C43BC3"/>
    <w:rsid w:val="00C43BF0"/>
    <w:rsid w:val="00C43CE7"/>
    <w:rsid w:val="00C43EA6"/>
    <w:rsid w:val="00C43F70"/>
    <w:rsid w:val="00C44189"/>
    <w:rsid w:val="00C444BA"/>
    <w:rsid w:val="00C44528"/>
    <w:rsid w:val="00C44577"/>
    <w:rsid w:val="00C445BA"/>
    <w:rsid w:val="00C44757"/>
    <w:rsid w:val="00C447FB"/>
    <w:rsid w:val="00C4484A"/>
    <w:rsid w:val="00C449E0"/>
    <w:rsid w:val="00C44A50"/>
    <w:rsid w:val="00C44CD6"/>
    <w:rsid w:val="00C44F96"/>
    <w:rsid w:val="00C44FA8"/>
    <w:rsid w:val="00C44FF2"/>
    <w:rsid w:val="00C45422"/>
    <w:rsid w:val="00C4587D"/>
    <w:rsid w:val="00C45A84"/>
    <w:rsid w:val="00C45AD9"/>
    <w:rsid w:val="00C45AF5"/>
    <w:rsid w:val="00C45C42"/>
    <w:rsid w:val="00C45C66"/>
    <w:rsid w:val="00C45C95"/>
    <w:rsid w:val="00C45DEF"/>
    <w:rsid w:val="00C46017"/>
    <w:rsid w:val="00C463E1"/>
    <w:rsid w:val="00C46542"/>
    <w:rsid w:val="00C46AEF"/>
    <w:rsid w:val="00C46B84"/>
    <w:rsid w:val="00C46E29"/>
    <w:rsid w:val="00C46E3A"/>
    <w:rsid w:val="00C470AA"/>
    <w:rsid w:val="00C47181"/>
    <w:rsid w:val="00C47241"/>
    <w:rsid w:val="00C47695"/>
    <w:rsid w:val="00C4786C"/>
    <w:rsid w:val="00C479B0"/>
    <w:rsid w:val="00C47A28"/>
    <w:rsid w:val="00C47AE8"/>
    <w:rsid w:val="00C47AFC"/>
    <w:rsid w:val="00C47B93"/>
    <w:rsid w:val="00C47BDE"/>
    <w:rsid w:val="00C47CB1"/>
    <w:rsid w:val="00C47D98"/>
    <w:rsid w:val="00C47E33"/>
    <w:rsid w:val="00C47E7C"/>
    <w:rsid w:val="00C47EC4"/>
    <w:rsid w:val="00C47FBF"/>
    <w:rsid w:val="00C47FD4"/>
    <w:rsid w:val="00C501BE"/>
    <w:rsid w:val="00C50511"/>
    <w:rsid w:val="00C50833"/>
    <w:rsid w:val="00C508AC"/>
    <w:rsid w:val="00C508B7"/>
    <w:rsid w:val="00C509D3"/>
    <w:rsid w:val="00C50AA6"/>
    <w:rsid w:val="00C50D36"/>
    <w:rsid w:val="00C50F2F"/>
    <w:rsid w:val="00C51014"/>
    <w:rsid w:val="00C510EF"/>
    <w:rsid w:val="00C511FD"/>
    <w:rsid w:val="00C513A7"/>
    <w:rsid w:val="00C51675"/>
    <w:rsid w:val="00C51694"/>
    <w:rsid w:val="00C51696"/>
    <w:rsid w:val="00C5182D"/>
    <w:rsid w:val="00C5183D"/>
    <w:rsid w:val="00C51897"/>
    <w:rsid w:val="00C518AE"/>
    <w:rsid w:val="00C5193F"/>
    <w:rsid w:val="00C51A32"/>
    <w:rsid w:val="00C51BCD"/>
    <w:rsid w:val="00C51D11"/>
    <w:rsid w:val="00C51D30"/>
    <w:rsid w:val="00C51E08"/>
    <w:rsid w:val="00C51F21"/>
    <w:rsid w:val="00C520F2"/>
    <w:rsid w:val="00C521CD"/>
    <w:rsid w:val="00C5257E"/>
    <w:rsid w:val="00C52636"/>
    <w:rsid w:val="00C526E6"/>
    <w:rsid w:val="00C5288C"/>
    <w:rsid w:val="00C5307A"/>
    <w:rsid w:val="00C530ED"/>
    <w:rsid w:val="00C531B4"/>
    <w:rsid w:val="00C53246"/>
    <w:rsid w:val="00C532F9"/>
    <w:rsid w:val="00C533BC"/>
    <w:rsid w:val="00C53437"/>
    <w:rsid w:val="00C5348B"/>
    <w:rsid w:val="00C5354A"/>
    <w:rsid w:val="00C536A6"/>
    <w:rsid w:val="00C536C5"/>
    <w:rsid w:val="00C53935"/>
    <w:rsid w:val="00C53AF8"/>
    <w:rsid w:val="00C53B65"/>
    <w:rsid w:val="00C53C0F"/>
    <w:rsid w:val="00C53E22"/>
    <w:rsid w:val="00C53F75"/>
    <w:rsid w:val="00C53FB5"/>
    <w:rsid w:val="00C54075"/>
    <w:rsid w:val="00C544D3"/>
    <w:rsid w:val="00C545F4"/>
    <w:rsid w:val="00C548F0"/>
    <w:rsid w:val="00C549CE"/>
    <w:rsid w:val="00C549D8"/>
    <w:rsid w:val="00C54ABE"/>
    <w:rsid w:val="00C54B39"/>
    <w:rsid w:val="00C54B94"/>
    <w:rsid w:val="00C54C14"/>
    <w:rsid w:val="00C54C62"/>
    <w:rsid w:val="00C54CBD"/>
    <w:rsid w:val="00C54CDD"/>
    <w:rsid w:val="00C54DAA"/>
    <w:rsid w:val="00C54DC8"/>
    <w:rsid w:val="00C54FFC"/>
    <w:rsid w:val="00C550DA"/>
    <w:rsid w:val="00C5510C"/>
    <w:rsid w:val="00C55378"/>
    <w:rsid w:val="00C554AC"/>
    <w:rsid w:val="00C55530"/>
    <w:rsid w:val="00C555D7"/>
    <w:rsid w:val="00C55818"/>
    <w:rsid w:val="00C55852"/>
    <w:rsid w:val="00C5589B"/>
    <w:rsid w:val="00C55A08"/>
    <w:rsid w:val="00C55A58"/>
    <w:rsid w:val="00C55AB0"/>
    <w:rsid w:val="00C55BF4"/>
    <w:rsid w:val="00C55D73"/>
    <w:rsid w:val="00C55E23"/>
    <w:rsid w:val="00C55E56"/>
    <w:rsid w:val="00C55EDD"/>
    <w:rsid w:val="00C55EE8"/>
    <w:rsid w:val="00C5636E"/>
    <w:rsid w:val="00C5638E"/>
    <w:rsid w:val="00C567E5"/>
    <w:rsid w:val="00C56893"/>
    <w:rsid w:val="00C56918"/>
    <w:rsid w:val="00C569CA"/>
    <w:rsid w:val="00C56AD3"/>
    <w:rsid w:val="00C56BAD"/>
    <w:rsid w:val="00C56C26"/>
    <w:rsid w:val="00C56C6D"/>
    <w:rsid w:val="00C56D44"/>
    <w:rsid w:val="00C56E10"/>
    <w:rsid w:val="00C56EC4"/>
    <w:rsid w:val="00C56ECE"/>
    <w:rsid w:val="00C56FCE"/>
    <w:rsid w:val="00C5705C"/>
    <w:rsid w:val="00C57268"/>
    <w:rsid w:val="00C572D9"/>
    <w:rsid w:val="00C5733A"/>
    <w:rsid w:val="00C574BA"/>
    <w:rsid w:val="00C57684"/>
    <w:rsid w:val="00C5777C"/>
    <w:rsid w:val="00C57C6D"/>
    <w:rsid w:val="00C57CC6"/>
    <w:rsid w:val="00C57D43"/>
    <w:rsid w:val="00C57DBA"/>
    <w:rsid w:val="00C57DD0"/>
    <w:rsid w:val="00C57EEE"/>
    <w:rsid w:val="00C60063"/>
    <w:rsid w:val="00C6009E"/>
    <w:rsid w:val="00C601EB"/>
    <w:rsid w:val="00C60203"/>
    <w:rsid w:val="00C602DB"/>
    <w:rsid w:val="00C603B3"/>
    <w:rsid w:val="00C60423"/>
    <w:rsid w:val="00C604D0"/>
    <w:rsid w:val="00C605AB"/>
    <w:rsid w:val="00C60631"/>
    <w:rsid w:val="00C60708"/>
    <w:rsid w:val="00C609B8"/>
    <w:rsid w:val="00C60A7E"/>
    <w:rsid w:val="00C60D87"/>
    <w:rsid w:val="00C60EC1"/>
    <w:rsid w:val="00C611BB"/>
    <w:rsid w:val="00C611D6"/>
    <w:rsid w:val="00C613E1"/>
    <w:rsid w:val="00C61544"/>
    <w:rsid w:val="00C617AA"/>
    <w:rsid w:val="00C619CD"/>
    <w:rsid w:val="00C61AC3"/>
    <w:rsid w:val="00C61B5A"/>
    <w:rsid w:val="00C61BC8"/>
    <w:rsid w:val="00C61C6D"/>
    <w:rsid w:val="00C61D30"/>
    <w:rsid w:val="00C61EE5"/>
    <w:rsid w:val="00C61F83"/>
    <w:rsid w:val="00C61FDC"/>
    <w:rsid w:val="00C62027"/>
    <w:rsid w:val="00C621E6"/>
    <w:rsid w:val="00C6230A"/>
    <w:rsid w:val="00C62477"/>
    <w:rsid w:val="00C62612"/>
    <w:rsid w:val="00C62669"/>
    <w:rsid w:val="00C627A5"/>
    <w:rsid w:val="00C62997"/>
    <w:rsid w:val="00C62A70"/>
    <w:rsid w:val="00C62B08"/>
    <w:rsid w:val="00C62B9D"/>
    <w:rsid w:val="00C62BC9"/>
    <w:rsid w:val="00C62DDD"/>
    <w:rsid w:val="00C62E31"/>
    <w:rsid w:val="00C62F9A"/>
    <w:rsid w:val="00C63152"/>
    <w:rsid w:val="00C631E2"/>
    <w:rsid w:val="00C632CC"/>
    <w:rsid w:val="00C63328"/>
    <w:rsid w:val="00C63338"/>
    <w:rsid w:val="00C633AB"/>
    <w:rsid w:val="00C6343A"/>
    <w:rsid w:val="00C63505"/>
    <w:rsid w:val="00C63585"/>
    <w:rsid w:val="00C635B7"/>
    <w:rsid w:val="00C635EE"/>
    <w:rsid w:val="00C636A9"/>
    <w:rsid w:val="00C636B0"/>
    <w:rsid w:val="00C63901"/>
    <w:rsid w:val="00C63B14"/>
    <w:rsid w:val="00C63C65"/>
    <w:rsid w:val="00C63D08"/>
    <w:rsid w:val="00C63D72"/>
    <w:rsid w:val="00C63F14"/>
    <w:rsid w:val="00C63FDF"/>
    <w:rsid w:val="00C642F4"/>
    <w:rsid w:val="00C6444F"/>
    <w:rsid w:val="00C6464D"/>
    <w:rsid w:val="00C646F3"/>
    <w:rsid w:val="00C647E9"/>
    <w:rsid w:val="00C64819"/>
    <w:rsid w:val="00C64849"/>
    <w:rsid w:val="00C64B83"/>
    <w:rsid w:val="00C64C11"/>
    <w:rsid w:val="00C64E57"/>
    <w:rsid w:val="00C64E8E"/>
    <w:rsid w:val="00C64FAC"/>
    <w:rsid w:val="00C64FCF"/>
    <w:rsid w:val="00C65439"/>
    <w:rsid w:val="00C6554F"/>
    <w:rsid w:val="00C65601"/>
    <w:rsid w:val="00C6560B"/>
    <w:rsid w:val="00C6560D"/>
    <w:rsid w:val="00C657E7"/>
    <w:rsid w:val="00C6581A"/>
    <w:rsid w:val="00C65A91"/>
    <w:rsid w:val="00C65ADD"/>
    <w:rsid w:val="00C65C43"/>
    <w:rsid w:val="00C65D24"/>
    <w:rsid w:val="00C65DC1"/>
    <w:rsid w:val="00C65E0D"/>
    <w:rsid w:val="00C65EA4"/>
    <w:rsid w:val="00C65EE7"/>
    <w:rsid w:val="00C65F4F"/>
    <w:rsid w:val="00C65F58"/>
    <w:rsid w:val="00C660B0"/>
    <w:rsid w:val="00C66393"/>
    <w:rsid w:val="00C6648D"/>
    <w:rsid w:val="00C66571"/>
    <w:rsid w:val="00C666DB"/>
    <w:rsid w:val="00C666FC"/>
    <w:rsid w:val="00C667D8"/>
    <w:rsid w:val="00C667F6"/>
    <w:rsid w:val="00C66887"/>
    <w:rsid w:val="00C66935"/>
    <w:rsid w:val="00C66A58"/>
    <w:rsid w:val="00C66A93"/>
    <w:rsid w:val="00C66BBC"/>
    <w:rsid w:val="00C66C34"/>
    <w:rsid w:val="00C670F0"/>
    <w:rsid w:val="00C672C3"/>
    <w:rsid w:val="00C67383"/>
    <w:rsid w:val="00C67487"/>
    <w:rsid w:val="00C6754C"/>
    <w:rsid w:val="00C6785B"/>
    <w:rsid w:val="00C6797C"/>
    <w:rsid w:val="00C679A4"/>
    <w:rsid w:val="00C67BDC"/>
    <w:rsid w:val="00C67C4C"/>
    <w:rsid w:val="00C67ED2"/>
    <w:rsid w:val="00C67F34"/>
    <w:rsid w:val="00C67F7A"/>
    <w:rsid w:val="00C70081"/>
    <w:rsid w:val="00C70366"/>
    <w:rsid w:val="00C703A9"/>
    <w:rsid w:val="00C7040D"/>
    <w:rsid w:val="00C7043C"/>
    <w:rsid w:val="00C708D7"/>
    <w:rsid w:val="00C709D7"/>
    <w:rsid w:val="00C70A68"/>
    <w:rsid w:val="00C70B8C"/>
    <w:rsid w:val="00C70E47"/>
    <w:rsid w:val="00C711DA"/>
    <w:rsid w:val="00C71327"/>
    <w:rsid w:val="00C71468"/>
    <w:rsid w:val="00C71677"/>
    <w:rsid w:val="00C718D2"/>
    <w:rsid w:val="00C71B59"/>
    <w:rsid w:val="00C71D36"/>
    <w:rsid w:val="00C71D3A"/>
    <w:rsid w:val="00C71F56"/>
    <w:rsid w:val="00C720AE"/>
    <w:rsid w:val="00C72204"/>
    <w:rsid w:val="00C72219"/>
    <w:rsid w:val="00C7223C"/>
    <w:rsid w:val="00C72310"/>
    <w:rsid w:val="00C723AF"/>
    <w:rsid w:val="00C723C0"/>
    <w:rsid w:val="00C723CA"/>
    <w:rsid w:val="00C724C6"/>
    <w:rsid w:val="00C725A8"/>
    <w:rsid w:val="00C72654"/>
    <w:rsid w:val="00C72866"/>
    <w:rsid w:val="00C729AE"/>
    <w:rsid w:val="00C72AD7"/>
    <w:rsid w:val="00C72B40"/>
    <w:rsid w:val="00C72E64"/>
    <w:rsid w:val="00C72EA4"/>
    <w:rsid w:val="00C72EF5"/>
    <w:rsid w:val="00C72F6F"/>
    <w:rsid w:val="00C7317C"/>
    <w:rsid w:val="00C7322E"/>
    <w:rsid w:val="00C7322F"/>
    <w:rsid w:val="00C7337F"/>
    <w:rsid w:val="00C733CE"/>
    <w:rsid w:val="00C733ED"/>
    <w:rsid w:val="00C73504"/>
    <w:rsid w:val="00C7357D"/>
    <w:rsid w:val="00C7359E"/>
    <w:rsid w:val="00C735F2"/>
    <w:rsid w:val="00C73721"/>
    <w:rsid w:val="00C737E6"/>
    <w:rsid w:val="00C739E1"/>
    <w:rsid w:val="00C73A7C"/>
    <w:rsid w:val="00C73B60"/>
    <w:rsid w:val="00C73B80"/>
    <w:rsid w:val="00C73BF6"/>
    <w:rsid w:val="00C73CAB"/>
    <w:rsid w:val="00C73CE3"/>
    <w:rsid w:val="00C73E60"/>
    <w:rsid w:val="00C73FC0"/>
    <w:rsid w:val="00C74157"/>
    <w:rsid w:val="00C7419C"/>
    <w:rsid w:val="00C74458"/>
    <w:rsid w:val="00C7448E"/>
    <w:rsid w:val="00C74633"/>
    <w:rsid w:val="00C74714"/>
    <w:rsid w:val="00C7475B"/>
    <w:rsid w:val="00C74806"/>
    <w:rsid w:val="00C74859"/>
    <w:rsid w:val="00C74870"/>
    <w:rsid w:val="00C748E2"/>
    <w:rsid w:val="00C7492C"/>
    <w:rsid w:val="00C74940"/>
    <w:rsid w:val="00C749B5"/>
    <w:rsid w:val="00C74AF9"/>
    <w:rsid w:val="00C74B2A"/>
    <w:rsid w:val="00C74C56"/>
    <w:rsid w:val="00C74D13"/>
    <w:rsid w:val="00C74E5B"/>
    <w:rsid w:val="00C75004"/>
    <w:rsid w:val="00C75020"/>
    <w:rsid w:val="00C75021"/>
    <w:rsid w:val="00C750E0"/>
    <w:rsid w:val="00C753A8"/>
    <w:rsid w:val="00C753B9"/>
    <w:rsid w:val="00C753F6"/>
    <w:rsid w:val="00C755E8"/>
    <w:rsid w:val="00C7572A"/>
    <w:rsid w:val="00C75775"/>
    <w:rsid w:val="00C7587D"/>
    <w:rsid w:val="00C7596A"/>
    <w:rsid w:val="00C75970"/>
    <w:rsid w:val="00C75971"/>
    <w:rsid w:val="00C759E2"/>
    <w:rsid w:val="00C75AC4"/>
    <w:rsid w:val="00C75BAC"/>
    <w:rsid w:val="00C75C6C"/>
    <w:rsid w:val="00C75C9D"/>
    <w:rsid w:val="00C75DD1"/>
    <w:rsid w:val="00C760E7"/>
    <w:rsid w:val="00C7618F"/>
    <w:rsid w:val="00C76261"/>
    <w:rsid w:val="00C7632C"/>
    <w:rsid w:val="00C76391"/>
    <w:rsid w:val="00C76726"/>
    <w:rsid w:val="00C76952"/>
    <w:rsid w:val="00C76C16"/>
    <w:rsid w:val="00C76C68"/>
    <w:rsid w:val="00C76CDB"/>
    <w:rsid w:val="00C76D1D"/>
    <w:rsid w:val="00C76D7B"/>
    <w:rsid w:val="00C76F89"/>
    <w:rsid w:val="00C77052"/>
    <w:rsid w:val="00C77188"/>
    <w:rsid w:val="00C77270"/>
    <w:rsid w:val="00C7731D"/>
    <w:rsid w:val="00C7741D"/>
    <w:rsid w:val="00C7747F"/>
    <w:rsid w:val="00C77480"/>
    <w:rsid w:val="00C7786C"/>
    <w:rsid w:val="00C7790E"/>
    <w:rsid w:val="00C7799E"/>
    <w:rsid w:val="00C77BBA"/>
    <w:rsid w:val="00C8023F"/>
    <w:rsid w:val="00C80245"/>
    <w:rsid w:val="00C80302"/>
    <w:rsid w:val="00C80357"/>
    <w:rsid w:val="00C80441"/>
    <w:rsid w:val="00C804F0"/>
    <w:rsid w:val="00C80547"/>
    <w:rsid w:val="00C8054A"/>
    <w:rsid w:val="00C80BCA"/>
    <w:rsid w:val="00C80C71"/>
    <w:rsid w:val="00C80DB5"/>
    <w:rsid w:val="00C80DC8"/>
    <w:rsid w:val="00C80EB6"/>
    <w:rsid w:val="00C81092"/>
    <w:rsid w:val="00C8116C"/>
    <w:rsid w:val="00C81432"/>
    <w:rsid w:val="00C8151D"/>
    <w:rsid w:val="00C81899"/>
    <w:rsid w:val="00C8198E"/>
    <w:rsid w:val="00C81B30"/>
    <w:rsid w:val="00C81C98"/>
    <w:rsid w:val="00C81D0C"/>
    <w:rsid w:val="00C81D94"/>
    <w:rsid w:val="00C81F93"/>
    <w:rsid w:val="00C820FD"/>
    <w:rsid w:val="00C8220B"/>
    <w:rsid w:val="00C8236D"/>
    <w:rsid w:val="00C82387"/>
    <w:rsid w:val="00C823D0"/>
    <w:rsid w:val="00C82726"/>
    <w:rsid w:val="00C8296B"/>
    <w:rsid w:val="00C82AC0"/>
    <w:rsid w:val="00C82CCB"/>
    <w:rsid w:val="00C82DCE"/>
    <w:rsid w:val="00C82F2E"/>
    <w:rsid w:val="00C82F4B"/>
    <w:rsid w:val="00C82FF8"/>
    <w:rsid w:val="00C8301C"/>
    <w:rsid w:val="00C83023"/>
    <w:rsid w:val="00C831FC"/>
    <w:rsid w:val="00C83289"/>
    <w:rsid w:val="00C83408"/>
    <w:rsid w:val="00C8351F"/>
    <w:rsid w:val="00C836CA"/>
    <w:rsid w:val="00C8395C"/>
    <w:rsid w:val="00C839FA"/>
    <w:rsid w:val="00C83C6A"/>
    <w:rsid w:val="00C83D50"/>
    <w:rsid w:val="00C84054"/>
    <w:rsid w:val="00C841AB"/>
    <w:rsid w:val="00C84231"/>
    <w:rsid w:val="00C842B4"/>
    <w:rsid w:val="00C843D7"/>
    <w:rsid w:val="00C8454A"/>
    <w:rsid w:val="00C8456A"/>
    <w:rsid w:val="00C847B8"/>
    <w:rsid w:val="00C847C8"/>
    <w:rsid w:val="00C848E9"/>
    <w:rsid w:val="00C84A58"/>
    <w:rsid w:val="00C84A83"/>
    <w:rsid w:val="00C84D00"/>
    <w:rsid w:val="00C84D5A"/>
    <w:rsid w:val="00C84F87"/>
    <w:rsid w:val="00C85034"/>
    <w:rsid w:val="00C85053"/>
    <w:rsid w:val="00C850F6"/>
    <w:rsid w:val="00C85132"/>
    <w:rsid w:val="00C8514B"/>
    <w:rsid w:val="00C8534D"/>
    <w:rsid w:val="00C8547F"/>
    <w:rsid w:val="00C8548F"/>
    <w:rsid w:val="00C85A43"/>
    <w:rsid w:val="00C85BE7"/>
    <w:rsid w:val="00C85D9B"/>
    <w:rsid w:val="00C85DD2"/>
    <w:rsid w:val="00C85E2C"/>
    <w:rsid w:val="00C85E59"/>
    <w:rsid w:val="00C85F06"/>
    <w:rsid w:val="00C85F12"/>
    <w:rsid w:val="00C85F35"/>
    <w:rsid w:val="00C85F96"/>
    <w:rsid w:val="00C86072"/>
    <w:rsid w:val="00C8610E"/>
    <w:rsid w:val="00C8624F"/>
    <w:rsid w:val="00C86345"/>
    <w:rsid w:val="00C86379"/>
    <w:rsid w:val="00C864DB"/>
    <w:rsid w:val="00C865B2"/>
    <w:rsid w:val="00C8669B"/>
    <w:rsid w:val="00C8675F"/>
    <w:rsid w:val="00C867AD"/>
    <w:rsid w:val="00C86934"/>
    <w:rsid w:val="00C86A10"/>
    <w:rsid w:val="00C86A6A"/>
    <w:rsid w:val="00C86AC9"/>
    <w:rsid w:val="00C86AF3"/>
    <w:rsid w:val="00C86B11"/>
    <w:rsid w:val="00C86C05"/>
    <w:rsid w:val="00C86EE2"/>
    <w:rsid w:val="00C86FDF"/>
    <w:rsid w:val="00C87053"/>
    <w:rsid w:val="00C87056"/>
    <w:rsid w:val="00C870BA"/>
    <w:rsid w:val="00C87299"/>
    <w:rsid w:val="00C872A0"/>
    <w:rsid w:val="00C873F0"/>
    <w:rsid w:val="00C8742B"/>
    <w:rsid w:val="00C87445"/>
    <w:rsid w:val="00C87479"/>
    <w:rsid w:val="00C87539"/>
    <w:rsid w:val="00C875C1"/>
    <w:rsid w:val="00C87660"/>
    <w:rsid w:val="00C877B0"/>
    <w:rsid w:val="00C8781D"/>
    <w:rsid w:val="00C878E9"/>
    <w:rsid w:val="00C87AF9"/>
    <w:rsid w:val="00C87E0A"/>
    <w:rsid w:val="00C901A9"/>
    <w:rsid w:val="00C903DC"/>
    <w:rsid w:val="00C9047A"/>
    <w:rsid w:val="00C905AC"/>
    <w:rsid w:val="00C9065E"/>
    <w:rsid w:val="00C90A7E"/>
    <w:rsid w:val="00C90B43"/>
    <w:rsid w:val="00C90C65"/>
    <w:rsid w:val="00C90C82"/>
    <w:rsid w:val="00C90CF9"/>
    <w:rsid w:val="00C90D01"/>
    <w:rsid w:val="00C90DF0"/>
    <w:rsid w:val="00C90F7A"/>
    <w:rsid w:val="00C9106D"/>
    <w:rsid w:val="00C911D6"/>
    <w:rsid w:val="00C911EF"/>
    <w:rsid w:val="00C912CD"/>
    <w:rsid w:val="00C9134F"/>
    <w:rsid w:val="00C91593"/>
    <w:rsid w:val="00C9180C"/>
    <w:rsid w:val="00C91834"/>
    <w:rsid w:val="00C919B5"/>
    <w:rsid w:val="00C91CDA"/>
    <w:rsid w:val="00C91CFB"/>
    <w:rsid w:val="00C91D25"/>
    <w:rsid w:val="00C91EAE"/>
    <w:rsid w:val="00C91FAC"/>
    <w:rsid w:val="00C92013"/>
    <w:rsid w:val="00C92015"/>
    <w:rsid w:val="00C9211F"/>
    <w:rsid w:val="00C9220C"/>
    <w:rsid w:val="00C9226E"/>
    <w:rsid w:val="00C922C5"/>
    <w:rsid w:val="00C92352"/>
    <w:rsid w:val="00C923B7"/>
    <w:rsid w:val="00C924B2"/>
    <w:rsid w:val="00C926C0"/>
    <w:rsid w:val="00C9276D"/>
    <w:rsid w:val="00C92792"/>
    <w:rsid w:val="00C927AB"/>
    <w:rsid w:val="00C92846"/>
    <w:rsid w:val="00C928EA"/>
    <w:rsid w:val="00C92AEF"/>
    <w:rsid w:val="00C92C2A"/>
    <w:rsid w:val="00C92C2B"/>
    <w:rsid w:val="00C92CFE"/>
    <w:rsid w:val="00C92DBE"/>
    <w:rsid w:val="00C92E46"/>
    <w:rsid w:val="00C92EA9"/>
    <w:rsid w:val="00C92F9B"/>
    <w:rsid w:val="00C93089"/>
    <w:rsid w:val="00C9308D"/>
    <w:rsid w:val="00C9318C"/>
    <w:rsid w:val="00C93297"/>
    <w:rsid w:val="00C9352D"/>
    <w:rsid w:val="00C93543"/>
    <w:rsid w:val="00C93AD3"/>
    <w:rsid w:val="00C93B59"/>
    <w:rsid w:val="00C93C84"/>
    <w:rsid w:val="00C93CDD"/>
    <w:rsid w:val="00C93DA2"/>
    <w:rsid w:val="00C93E5E"/>
    <w:rsid w:val="00C93F61"/>
    <w:rsid w:val="00C93F73"/>
    <w:rsid w:val="00C9401B"/>
    <w:rsid w:val="00C943AE"/>
    <w:rsid w:val="00C9440F"/>
    <w:rsid w:val="00C94533"/>
    <w:rsid w:val="00C94593"/>
    <w:rsid w:val="00C945EC"/>
    <w:rsid w:val="00C947E8"/>
    <w:rsid w:val="00C9486F"/>
    <w:rsid w:val="00C9488B"/>
    <w:rsid w:val="00C94A5E"/>
    <w:rsid w:val="00C94B58"/>
    <w:rsid w:val="00C94BBA"/>
    <w:rsid w:val="00C94E45"/>
    <w:rsid w:val="00C9525E"/>
    <w:rsid w:val="00C95300"/>
    <w:rsid w:val="00C95302"/>
    <w:rsid w:val="00C953A9"/>
    <w:rsid w:val="00C954AF"/>
    <w:rsid w:val="00C95548"/>
    <w:rsid w:val="00C955BD"/>
    <w:rsid w:val="00C955F6"/>
    <w:rsid w:val="00C95656"/>
    <w:rsid w:val="00C95673"/>
    <w:rsid w:val="00C95686"/>
    <w:rsid w:val="00C95730"/>
    <w:rsid w:val="00C9579A"/>
    <w:rsid w:val="00C958A6"/>
    <w:rsid w:val="00C9594A"/>
    <w:rsid w:val="00C95962"/>
    <w:rsid w:val="00C9597D"/>
    <w:rsid w:val="00C959AA"/>
    <w:rsid w:val="00C95B01"/>
    <w:rsid w:val="00C95D3F"/>
    <w:rsid w:val="00C95EC0"/>
    <w:rsid w:val="00C95F63"/>
    <w:rsid w:val="00C95FAC"/>
    <w:rsid w:val="00C960E9"/>
    <w:rsid w:val="00C96302"/>
    <w:rsid w:val="00C963E1"/>
    <w:rsid w:val="00C9640F"/>
    <w:rsid w:val="00C9648B"/>
    <w:rsid w:val="00C965AD"/>
    <w:rsid w:val="00C965B3"/>
    <w:rsid w:val="00C965C6"/>
    <w:rsid w:val="00C96A24"/>
    <w:rsid w:val="00C96B6E"/>
    <w:rsid w:val="00C96B6F"/>
    <w:rsid w:val="00C96D37"/>
    <w:rsid w:val="00C96D71"/>
    <w:rsid w:val="00C96F73"/>
    <w:rsid w:val="00C96F89"/>
    <w:rsid w:val="00C96FE0"/>
    <w:rsid w:val="00C972D6"/>
    <w:rsid w:val="00C973A1"/>
    <w:rsid w:val="00C97410"/>
    <w:rsid w:val="00C974D9"/>
    <w:rsid w:val="00C97572"/>
    <w:rsid w:val="00C975C6"/>
    <w:rsid w:val="00C977EA"/>
    <w:rsid w:val="00C9785E"/>
    <w:rsid w:val="00C97865"/>
    <w:rsid w:val="00C97893"/>
    <w:rsid w:val="00C978B2"/>
    <w:rsid w:val="00C9798F"/>
    <w:rsid w:val="00C97AF1"/>
    <w:rsid w:val="00C97D77"/>
    <w:rsid w:val="00C97DD3"/>
    <w:rsid w:val="00C97E6D"/>
    <w:rsid w:val="00CA0108"/>
    <w:rsid w:val="00CA0297"/>
    <w:rsid w:val="00CA0307"/>
    <w:rsid w:val="00CA0455"/>
    <w:rsid w:val="00CA0487"/>
    <w:rsid w:val="00CA05E1"/>
    <w:rsid w:val="00CA0680"/>
    <w:rsid w:val="00CA09AA"/>
    <w:rsid w:val="00CA0A7D"/>
    <w:rsid w:val="00CA0CA2"/>
    <w:rsid w:val="00CA0CD3"/>
    <w:rsid w:val="00CA0E26"/>
    <w:rsid w:val="00CA0FCC"/>
    <w:rsid w:val="00CA10B2"/>
    <w:rsid w:val="00CA10C5"/>
    <w:rsid w:val="00CA114D"/>
    <w:rsid w:val="00CA1164"/>
    <w:rsid w:val="00CA1225"/>
    <w:rsid w:val="00CA12F8"/>
    <w:rsid w:val="00CA146C"/>
    <w:rsid w:val="00CA149F"/>
    <w:rsid w:val="00CA14CE"/>
    <w:rsid w:val="00CA15AC"/>
    <w:rsid w:val="00CA1675"/>
    <w:rsid w:val="00CA18D2"/>
    <w:rsid w:val="00CA1A07"/>
    <w:rsid w:val="00CA1A5E"/>
    <w:rsid w:val="00CA1AB0"/>
    <w:rsid w:val="00CA1D90"/>
    <w:rsid w:val="00CA1DF9"/>
    <w:rsid w:val="00CA1F7B"/>
    <w:rsid w:val="00CA21A0"/>
    <w:rsid w:val="00CA24A8"/>
    <w:rsid w:val="00CA2506"/>
    <w:rsid w:val="00CA2919"/>
    <w:rsid w:val="00CA297C"/>
    <w:rsid w:val="00CA2BF5"/>
    <w:rsid w:val="00CA2C56"/>
    <w:rsid w:val="00CA2E51"/>
    <w:rsid w:val="00CA30CB"/>
    <w:rsid w:val="00CA31A0"/>
    <w:rsid w:val="00CA3281"/>
    <w:rsid w:val="00CA32E9"/>
    <w:rsid w:val="00CA3536"/>
    <w:rsid w:val="00CA35E4"/>
    <w:rsid w:val="00CA3777"/>
    <w:rsid w:val="00CA37CA"/>
    <w:rsid w:val="00CA392A"/>
    <w:rsid w:val="00CA397F"/>
    <w:rsid w:val="00CA39D6"/>
    <w:rsid w:val="00CA3AB3"/>
    <w:rsid w:val="00CA3CA6"/>
    <w:rsid w:val="00CA3E51"/>
    <w:rsid w:val="00CA40B1"/>
    <w:rsid w:val="00CA40DB"/>
    <w:rsid w:val="00CA4391"/>
    <w:rsid w:val="00CA4476"/>
    <w:rsid w:val="00CA4556"/>
    <w:rsid w:val="00CA475D"/>
    <w:rsid w:val="00CA483C"/>
    <w:rsid w:val="00CA4961"/>
    <w:rsid w:val="00CA49C0"/>
    <w:rsid w:val="00CA4A24"/>
    <w:rsid w:val="00CA4A3F"/>
    <w:rsid w:val="00CA4A64"/>
    <w:rsid w:val="00CA4C14"/>
    <w:rsid w:val="00CA4C7F"/>
    <w:rsid w:val="00CA4D05"/>
    <w:rsid w:val="00CA4D33"/>
    <w:rsid w:val="00CA4D9A"/>
    <w:rsid w:val="00CA4F58"/>
    <w:rsid w:val="00CA514C"/>
    <w:rsid w:val="00CA51A0"/>
    <w:rsid w:val="00CA51B6"/>
    <w:rsid w:val="00CA5275"/>
    <w:rsid w:val="00CA52B5"/>
    <w:rsid w:val="00CA533F"/>
    <w:rsid w:val="00CA5428"/>
    <w:rsid w:val="00CA54B2"/>
    <w:rsid w:val="00CA5547"/>
    <w:rsid w:val="00CA571C"/>
    <w:rsid w:val="00CA5842"/>
    <w:rsid w:val="00CA5AC4"/>
    <w:rsid w:val="00CA5AE0"/>
    <w:rsid w:val="00CA5BD4"/>
    <w:rsid w:val="00CA5DA3"/>
    <w:rsid w:val="00CA5DE6"/>
    <w:rsid w:val="00CA6025"/>
    <w:rsid w:val="00CA602D"/>
    <w:rsid w:val="00CA6164"/>
    <w:rsid w:val="00CA61D5"/>
    <w:rsid w:val="00CA647A"/>
    <w:rsid w:val="00CA657E"/>
    <w:rsid w:val="00CA65CF"/>
    <w:rsid w:val="00CA6914"/>
    <w:rsid w:val="00CA6BDF"/>
    <w:rsid w:val="00CA6D12"/>
    <w:rsid w:val="00CA710B"/>
    <w:rsid w:val="00CA7943"/>
    <w:rsid w:val="00CA7C69"/>
    <w:rsid w:val="00CA7D72"/>
    <w:rsid w:val="00CA7DD7"/>
    <w:rsid w:val="00CA7F0C"/>
    <w:rsid w:val="00CA7F5E"/>
    <w:rsid w:val="00CB0160"/>
    <w:rsid w:val="00CB01BC"/>
    <w:rsid w:val="00CB03CF"/>
    <w:rsid w:val="00CB03D6"/>
    <w:rsid w:val="00CB047F"/>
    <w:rsid w:val="00CB068A"/>
    <w:rsid w:val="00CB0722"/>
    <w:rsid w:val="00CB0732"/>
    <w:rsid w:val="00CB0A9B"/>
    <w:rsid w:val="00CB0ADD"/>
    <w:rsid w:val="00CB0B3A"/>
    <w:rsid w:val="00CB0CE5"/>
    <w:rsid w:val="00CB0F92"/>
    <w:rsid w:val="00CB1053"/>
    <w:rsid w:val="00CB11BD"/>
    <w:rsid w:val="00CB1368"/>
    <w:rsid w:val="00CB167F"/>
    <w:rsid w:val="00CB179C"/>
    <w:rsid w:val="00CB1902"/>
    <w:rsid w:val="00CB1913"/>
    <w:rsid w:val="00CB19D8"/>
    <w:rsid w:val="00CB1B48"/>
    <w:rsid w:val="00CB1C31"/>
    <w:rsid w:val="00CB1C35"/>
    <w:rsid w:val="00CB1D10"/>
    <w:rsid w:val="00CB1D84"/>
    <w:rsid w:val="00CB1F2A"/>
    <w:rsid w:val="00CB2112"/>
    <w:rsid w:val="00CB21C2"/>
    <w:rsid w:val="00CB24A0"/>
    <w:rsid w:val="00CB2568"/>
    <w:rsid w:val="00CB268F"/>
    <w:rsid w:val="00CB27EF"/>
    <w:rsid w:val="00CB283F"/>
    <w:rsid w:val="00CB2918"/>
    <w:rsid w:val="00CB299C"/>
    <w:rsid w:val="00CB2BBA"/>
    <w:rsid w:val="00CB2DDE"/>
    <w:rsid w:val="00CB314C"/>
    <w:rsid w:val="00CB31F6"/>
    <w:rsid w:val="00CB3404"/>
    <w:rsid w:val="00CB34BA"/>
    <w:rsid w:val="00CB35C5"/>
    <w:rsid w:val="00CB35ED"/>
    <w:rsid w:val="00CB361E"/>
    <w:rsid w:val="00CB3814"/>
    <w:rsid w:val="00CB38FE"/>
    <w:rsid w:val="00CB3956"/>
    <w:rsid w:val="00CB39C3"/>
    <w:rsid w:val="00CB39EB"/>
    <w:rsid w:val="00CB3AAB"/>
    <w:rsid w:val="00CB3AB7"/>
    <w:rsid w:val="00CB3C0A"/>
    <w:rsid w:val="00CB3C39"/>
    <w:rsid w:val="00CB3F6E"/>
    <w:rsid w:val="00CB41E7"/>
    <w:rsid w:val="00CB4278"/>
    <w:rsid w:val="00CB43BC"/>
    <w:rsid w:val="00CB44A6"/>
    <w:rsid w:val="00CB47B4"/>
    <w:rsid w:val="00CB480A"/>
    <w:rsid w:val="00CB4AAF"/>
    <w:rsid w:val="00CB4B94"/>
    <w:rsid w:val="00CB4C12"/>
    <w:rsid w:val="00CB4C39"/>
    <w:rsid w:val="00CB4C5F"/>
    <w:rsid w:val="00CB4D2C"/>
    <w:rsid w:val="00CB4DB0"/>
    <w:rsid w:val="00CB4FA5"/>
    <w:rsid w:val="00CB5000"/>
    <w:rsid w:val="00CB5008"/>
    <w:rsid w:val="00CB5185"/>
    <w:rsid w:val="00CB51B2"/>
    <w:rsid w:val="00CB5494"/>
    <w:rsid w:val="00CB567A"/>
    <w:rsid w:val="00CB5825"/>
    <w:rsid w:val="00CB58AE"/>
    <w:rsid w:val="00CB58DD"/>
    <w:rsid w:val="00CB58F4"/>
    <w:rsid w:val="00CB5A67"/>
    <w:rsid w:val="00CB5C0A"/>
    <w:rsid w:val="00CB5C81"/>
    <w:rsid w:val="00CB5DD4"/>
    <w:rsid w:val="00CB6069"/>
    <w:rsid w:val="00CB61EB"/>
    <w:rsid w:val="00CB6343"/>
    <w:rsid w:val="00CB63F4"/>
    <w:rsid w:val="00CB6481"/>
    <w:rsid w:val="00CB6517"/>
    <w:rsid w:val="00CB6520"/>
    <w:rsid w:val="00CB6576"/>
    <w:rsid w:val="00CB657A"/>
    <w:rsid w:val="00CB69D6"/>
    <w:rsid w:val="00CB6B3E"/>
    <w:rsid w:val="00CB70B8"/>
    <w:rsid w:val="00CB70BA"/>
    <w:rsid w:val="00CB7240"/>
    <w:rsid w:val="00CB73A7"/>
    <w:rsid w:val="00CB73DE"/>
    <w:rsid w:val="00CB75A5"/>
    <w:rsid w:val="00CB75E0"/>
    <w:rsid w:val="00CB7648"/>
    <w:rsid w:val="00CB78A4"/>
    <w:rsid w:val="00CB7939"/>
    <w:rsid w:val="00CB79A4"/>
    <w:rsid w:val="00CB7B56"/>
    <w:rsid w:val="00CB7B6B"/>
    <w:rsid w:val="00CB7F5F"/>
    <w:rsid w:val="00CC00B7"/>
    <w:rsid w:val="00CC01EE"/>
    <w:rsid w:val="00CC0275"/>
    <w:rsid w:val="00CC02B4"/>
    <w:rsid w:val="00CC034B"/>
    <w:rsid w:val="00CC0492"/>
    <w:rsid w:val="00CC04DD"/>
    <w:rsid w:val="00CC0630"/>
    <w:rsid w:val="00CC07BA"/>
    <w:rsid w:val="00CC0869"/>
    <w:rsid w:val="00CC099A"/>
    <w:rsid w:val="00CC09AE"/>
    <w:rsid w:val="00CC0AA7"/>
    <w:rsid w:val="00CC0B28"/>
    <w:rsid w:val="00CC0CCD"/>
    <w:rsid w:val="00CC0D2D"/>
    <w:rsid w:val="00CC0D40"/>
    <w:rsid w:val="00CC0E56"/>
    <w:rsid w:val="00CC107C"/>
    <w:rsid w:val="00CC1129"/>
    <w:rsid w:val="00CC1146"/>
    <w:rsid w:val="00CC1232"/>
    <w:rsid w:val="00CC12FF"/>
    <w:rsid w:val="00CC1491"/>
    <w:rsid w:val="00CC14AB"/>
    <w:rsid w:val="00CC1555"/>
    <w:rsid w:val="00CC172A"/>
    <w:rsid w:val="00CC190A"/>
    <w:rsid w:val="00CC195B"/>
    <w:rsid w:val="00CC1974"/>
    <w:rsid w:val="00CC1A18"/>
    <w:rsid w:val="00CC1D2E"/>
    <w:rsid w:val="00CC1E3E"/>
    <w:rsid w:val="00CC1E40"/>
    <w:rsid w:val="00CC21A7"/>
    <w:rsid w:val="00CC2633"/>
    <w:rsid w:val="00CC266E"/>
    <w:rsid w:val="00CC27F5"/>
    <w:rsid w:val="00CC2924"/>
    <w:rsid w:val="00CC2A7D"/>
    <w:rsid w:val="00CC2D18"/>
    <w:rsid w:val="00CC2D36"/>
    <w:rsid w:val="00CC2EFE"/>
    <w:rsid w:val="00CC30FB"/>
    <w:rsid w:val="00CC32B0"/>
    <w:rsid w:val="00CC339F"/>
    <w:rsid w:val="00CC3574"/>
    <w:rsid w:val="00CC3614"/>
    <w:rsid w:val="00CC367C"/>
    <w:rsid w:val="00CC3763"/>
    <w:rsid w:val="00CC38C2"/>
    <w:rsid w:val="00CC3990"/>
    <w:rsid w:val="00CC3BDD"/>
    <w:rsid w:val="00CC3D0D"/>
    <w:rsid w:val="00CC3D8D"/>
    <w:rsid w:val="00CC3DF8"/>
    <w:rsid w:val="00CC3E8C"/>
    <w:rsid w:val="00CC3EE1"/>
    <w:rsid w:val="00CC400F"/>
    <w:rsid w:val="00CC40B5"/>
    <w:rsid w:val="00CC41D2"/>
    <w:rsid w:val="00CC4365"/>
    <w:rsid w:val="00CC442B"/>
    <w:rsid w:val="00CC44C0"/>
    <w:rsid w:val="00CC4535"/>
    <w:rsid w:val="00CC469E"/>
    <w:rsid w:val="00CC46E1"/>
    <w:rsid w:val="00CC483C"/>
    <w:rsid w:val="00CC4896"/>
    <w:rsid w:val="00CC4897"/>
    <w:rsid w:val="00CC48C1"/>
    <w:rsid w:val="00CC4BE9"/>
    <w:rsid w:val="00CC4C5E"/>
    <w:rsid w:val="00CC4CD7"/>
    <w:rsid w:val="00CC4EC6"/>
    <w:rsid w:val="00CC4F0C"/>
    <w:rsid w:val="00CC4F58"/>
    <w:rsid w:val="00CC50CB"/>
    <w:rsid w:val="00CC50EB"/>
    <w:rsid w:val="00CC52D6"/>
    <w:rsid w:val="00CC549E"/>
    <w:rsid w:val="00CC5586"/>
    <w:rsid w:val="00CC55D0"/>
    <w:rsid w:val="00CC5603"/>
    <w:rsid w:val="00CC57AE"/>
    <w:rsid w:val="00CC584A"/>
    <w:rsid w:val="00CC58D1"/>
    <w:rsid w:val="00CC5A20"/>
    <w:rsid w:val="00CC5AC1"/>
    <w:rsid w:val="00CC5B74"/>
    <w:rsid w:val="00CC5D82"/>
    <w:rsid w:val="00CC5DED"/>
    <w:rsid w:val="00CC5E35"/>
    <w:rsid w:val="00CC606C"/>
    <w:rsid w:val="00CC620F"/>
    <w:rsid w:val="00CC6354"/>
    <w:rsid w:val="00CC659A"/>
    <w:rsid w:val="00CC6875"/>
    <w:rsid w:val="00CC68B5"/>
    <w:rsid w:val="00CC6A0A"/>
    <w:rsid w:val="00CC6D42"/>
    <w:rsid w:val="00CC6E6C"/>
    <w:rsid w:val="00CC728B"/>
    <w:rsid w:val="00CC72A9"/>
    <w:rsid w:val="00CC7356"/>
    <w:rsid w:val="00CC74D5"/>
    <w:rsid w:val="00CC74F3"/>
    <w:rsid w:val="00CC770C"/>
    <w:rsid w:val="00CC77B4"/>
    <w:rsid w:val="00CC792D"/>
    <w:rsid w:val="00CC7A6D"/>
    <w:rsid w:val="00CC7AAA"/>
    <w:rsid w:val="00CC7B06"/>
    <w:rsid w:val="00CC7D8C"/>
    <w:rsid w:val="00CC7DF5"/>
    <w:rsid w:val="00CD0226"/>
    <w:rsid w:val="00CD03C1"/>
    <w:rsid w:val="00CD04B6"/>
    <w:rsid w:val="00CD04C7"/>
    <w:rsid w:val="00CD0712"/>
    <w:rsid w:val="00CD0713"/>
    <w:rsid w:val="00CD0740"/>
    <w:rsid w:val="00CD0768"/>
    <w:rsid w:val="00CD088E"/>
    <w:rsid w:val="00CD09BD"/>
    <w:rsid w:val="00CD0B87"/>
    <w:rsid w:val="00CD0C02"/>
    <w:rsid w:val="00CD0D37"/>
    <w:rsid w:val="00CD1298"/>
    <w:rsid w:val="00CD13F1"/>
    <w:rsid w:val="00CD147E"/>
    <w:rsid w:val="00CD14AE"/>
    <w:rsid w:val="00CD14CB"/>
    <w:rsid w:val="00CD161C"/>
    <w:rsid w:val="00CD1679"/>
    <w:rsid w:val="00CD16A9"/>
    <w:rsid w:val="00CD179D"/>
    <w:rsid w:val="00CD19C8"/>
    <w:rsid w:val="00CD1AD9"/>
    <w:rsid w:val="00CD1B59"/>
    <w:rsid w:val="00CD1B7E"/>
    <w:rsid w:val="00CD1DB6"/>
    <w:rsid w:val="00CD1E74"/>
    <w:rsid w:val="00CD2249"/>
    <w:rsid w:val="00CD254F"/>
    <w:rsid w:val="00CD2585"/>
    <w:rsid w:val="00CD25EE"/>
    <w:rsid w:val="00CD283A"/>
    <w:rsid w:val="00CD2985"/>
    <w:rsid w:val="00CD2AF5"/>
    <w:rsid w:val="00CD2B97"/>
    <w:rsid w:val="00CD2D8F"/>
    <w:rsid w:val="00CD2FF3"/>
    <w:rsid w:val="00CD309B"/>
    <w:rsid w:val="00CD3122"/>
    <w:rsid w:val="00CD325D"/>
    <w:rsid w:val="00CD3372"/>
    <w:rsid w:val="00CD3421"/>
    <w:rsid w:val="00CD3888"/>
    <w:rsid w:val="00CD3B95"/>
    <w:rsid w:val="00CD3C3B"/>
    <w:rsid w:val="00CD3C6A"/>
    <w:rsid w:val="00CD3CA6"/>
    <w:rsid w:val="00CD3D06"/>
    <w:rsid w:val="00CD3D0C"/>
    <w:rsid w:val="00CD3D4B"/>
    <w:rsid w:val="00CD3F09"/>
    <w:rsid w:val="00CD3FAF"/>
    <w:rsid w:val="00CD4008"/>
    <w:rsid w:val="00CD403D"/>
    <w:rsid w:val="00CD4125"/>
    <w:rsid w:val="00CD417D"/>
    <w:rsid w:val="00CD41BA"/>
    <w:rsid w:val="00CD41FF"/>
    <w:rsid w:val="00CD4289"/>
    <w:rsid w:val="00CD4472"/>
    <w:rsid w:val="00CD45EB"/>
    <w:rsid w:val="00CD462E"/>
    <w:rsid w:val="00CD46F0"/>
    <w:rsid w:val="00CD475B"/>
    <w:rsid w:val="00CD492B"/>
    <w:rsid w:val="00CD4D33"/>
    <w:rsid w:val="00CD4EF5"/>
    <w:rsid w:val="00CD4F13"/>
    <w:rsid w:val="00CD5019"/>
    <w:rsid w:val="00CD502B"/>
    <w:rsid w:val="00CD50CB"/>
    <w:rsid w:val="00CD5291"/>
    <w:rsid w:val="00CD5492"/>
    <w:rsid w:val="00CD5632"/>
    <w:rsid w:val="00CD5783"/>
    <w:rsid w:val="00CD587F"/>
    <w:rsid w:val="00CD5ADA"/>
    <w:rsid w:val="00CD5B8F"/>
    <w:rsid w:val="00CD5C02"/>
    <w:rsid w:val="00CD5C50"/>
    <w:rsid w:val="00CD5C77"/>
    <w:rsid w:val="00CD5D34"/>
    <w:rsid w:val="00CD5D46"/>
    <w:rsid w:val="00CD5E0F"/>
    <w:rsid w:val="00CD5E27"/>
    <w:rsid w:val="00CD5ED8"/>
    <w:rsid w:val="00CD5F80"/>
    <w:rsid w:val="00CD61E3"/>
    <w:rsid w:val="00CD622D"/>
    <w:rsid w:val="00CD6369"/>
    <w:rsid w:val="00CD643D"/>
    <w:rsid w:val="00CD6630"/>
    <w:rsid w:val="00CD669B"/>
    <w:rsid w:val="00CD6823"/>
    <w:rsid w:val="00CD6898"/>
    <w:rsid w:val="00CD6D63"/>
    <w:rsid w:val="00CD6E0B"/>
    <w:rsid w:val="00CD6F23"/>
    <w:rsid w:val="00CD7299"/>
    <w:rsid w:val="00CD76F3"/>
    <w:rsid w:val="00CD7707"/>
    <w:rsid w:val="00CD780C"/>
    <w:rsid w:val="00CD787F"/>
    <w:rsid w:val="00CD7A39"/>
    <w:rsid w:val="00CD7A85"/>
    <w:rsid w:val="00CD7A86"/>
    <w:rsid w:val="00CD7B0B"/>
    <w:rsid w:val="00CD7D5F"/>
    <w:rsid w:val="00CE01DA"/>
    <w:rsid w:val="00CE025E"/>
    <w:rsid w:val="00CE02FA"/>
    <w:rsid w:val="00CE030D"/>
    <w:rsid w:val="00CE03B6"/>
    <w:rsid w:val="00CE04D2"/>
    <w:rsid w:val="00CE0514"/>
    <w:rsid w:val="00CE05F2"/>
    <w:rsid w:val="00CE0755"/>
    <w:rsid w:val="00CE097D"/>
    <w:rsid w:val="00CE0A13"/>
    <w:rsid w:val="00CE0B8B"/>
    <w:rsid w:val="00CE0CB2"/>
    <w:rsid w:val="00CE0CBF"/>
    <w:rsid w:val="00CE0DC0"/>
    <w:rsid w:val="00CE0F12"/>
    <w:rsid w:val="00CE10E9"/>
    <w:rsid w:val="00CE112E"/>
    <w:rsid w:val="00CE1225"/>
    <w:rsid w:val="00CE132D"/>
    <w:rsid w:val="00CE1345"/>
    <w:rsid w:val="00CE13D4"/>
    <w:rsid w:val="00CE13D5"/>
    <w:rsid w:val="00CE143E"/>
    <w:rsid w:val="00CE144C"/>
    <w:rsid w:val="00CE169F"/>
    <w:rsid w:val="00CE1765"/>
    <w:rsid w:val="00CE1784"/>
    <w:rsid w:val="00CE17A6"/>
    <w:rsid w:val="00CE1906"/>
    <w:rsid w:val="00CE19F2"/>
    <w:rsid w:val="00CE1A45"/>
    <w:rsid w:val="00CE1D52"/>
    <w:rsid w:val="00CE1E14"/>
    <w:rsid w:val="00CE2048"/>
    <w:rsid w:val="00CE21F2"/>
    <w:rsid w:val="00CE253D"/>
    <w:rsid w:val="00CE293F"/>
    <w:rsid w:val="00CE2998"/>
    <w:rsid w:val="00CE29A2"/>
    <w:rsid w:val="00CE2A92"/>
    <w:rsid w:val="00CE2D87"/>
    <w:rsid w:val="00CE30B5"/>
    <w:rsid w:val="00CE30DC"/>
    <w:rsid w:val="00CE3257"/>
    <w:rsid w:val="00CE33E5"/>
    <w:rsid w:val="00CE3573"/>
    <w:rsid w:val="00CE37FA"/>
    <w:rsid w:val="00CE38AA"/>
    <w:rsid w:val="00CE3A09"/>
    <w:rsid w:val="00CE3A4D"/>
    <w:rsid w:val="00CE3ADE"/>
    <w:rsid w:val="00CE3C11"/>
    <w:rsid w:val="00CE3C72"/>
    <w:rsid w:val="00CE3CDC"/>
    <w:rsid w:val="00CE3D16"/>
    <w:rsid w:val="00CE3D41"/>
    <w:rsid w:val="00CE3E2C"/>
    <w:rsid w:val="00CE3FBA"/>
    <w:rsid w:val="00CE4075"/>
    <w:rsid w:val="00CE4344"/>
    <w:rsid w:val="00CE44BA"/>
    <w:rsid w:val="00CE45EF"/>
    <w:rsid w:val="00CE4672"/>
    <w:rsid w:val="00CE49A8"/>
    <w:rsid w:val="00CE4ACD"/>
    <w:rsid w:val="00CE4C1E"/>
    <w:rsid w:val="00CE5051"/>
    <w:rsid w:val="00CE51EE"/>
    <w:rsid w:val="00CE528D"/>
    <w:rsid w:val="00CE52A3"/>
    <w:rsid w:val="00CE52E0"/>
    <w:rsid w:val="00CE5386"/>
    <w:rsid w:val="00CE53A7"/>
    <w:rsid w:val="00CE5409"/>
    <w:rsid w:val="00CE54BC"/>
    <w:rsid w:val="00CE55B0"/>
    <w:rsid w:val="00CE56FD"/>
    <w:rsid w:val="00CE5766"/>
    <w:rsid w:val="00CE59CE"/>
    <w:rsid w:val="00CE5ADB"/>
    <w:rsid w:val="00CE5AF1"/>
    <w:rsid w:val="00CE5C70"/>
    <w:rsid w:val="00CE5DF1"/>
    <w:rsid w:val="00CE5DFA"/>
    <w:rsid w:val="00CE5E50"/>
    <w:rsid w:val="00CE5F5B"/>
    <w:rsid w:val="00CE5F5F"/>
    <w:rsid w:val="00CE5FA1"/>
    <w:rsid w:val="00CE608B"/>
    <w:rsid w:val="00CE60C8"/>
    <w:rsid w:val="00CE61B8"/>
    <w:rsid w:val="00CE630B"/>
    <w:rsid w:val="00CE6789"/>
    <w:rsid w:val="00CE6826"/>
    <w:rsid w:val="00CE68A8"/>
    <w:rsid w:val="00CE695F"/>
    <w:rsid w:val="00CE69E4"/>
    <w:rsid w:val="00CE69F3"/>
    <w:rsid w:val="00CE6AD5"/>
    <w:rsid w:val="00CE6E24"/>
    <w:rsid w:val="00CE6EF1"/>
    <w:rsid w:val="00CE7108"/>
    <w:rsid w:val="00CE7202"/>
    <w:rsid w:val="00CE7392"/>
    <w:rsid w:val="00CE7546"/>
    <w:rsid w:val="00CE76BD"/>
    <w:rsid w:val="00CE781A"/>
    <w:rsid w:val="00CE786B"/>
    <w:rsid w:val="00CE791C"/>
    <w:rsid w:val="00CE7B6E"/>
    <w:rsid w:val="00CE7B7F"/>
    <w:rsid w:val="00CE7C64"/>
    <w:rsid w:val="00CE7E49"/>
    <w:rsid w:val="00CF00E4"/>
    <w:rsid w:val="00CF0131"/>
    <w:rsid w:val="00CF01D8"/>
    <w:rsid w:val="00CF02AC"/>
    <w:rsid w:val="00CF0315"/>
    <w:rsid w:val="00CF035B"/>
    <w:rsid w:val="00CF0501"/>
    <w:rsid w:val="00CF057C"/>
    <w:rsid w:val="00CF06E6"/>
    <w:rsid w:val="00CF06EF"/>
    <w:rsid w:val="00CF085C"/>
    <w:rsid w:val="00CF0C5E"/>
    <w:rsid w:val="00CF105D"/>
    <w:rsid w:val="00CF12B5"/>
    <w:rsid w:val="00CF12B9"/>
    <w:rsid w:val="00CF1577"/>
    <w:rsid w:val="00CF1749"/>
    <w:rsid w:val="00CF18AB"/>
    <w:rsid w:val="00CF1AA6"/>
    <w:rsid w:val="00CF1C27"/>
    <w:rsid w:val="00CF1C5A"/>
    <w:rsid w:val="00CF20C8"/>
    <w:rsid w:val="00CF2305"/>
    <w:rsid w:val="00CF2449"/>
    <w:rsid w:val="00CF24C9"/>
    <w:rsid w:val="00CF25A5"/>
    <w:rsid w:val="00CF2606"/>
    <w:rsid w:val="00CF2639"/>
    <w:rsid w:val="00CF2707"/>
    <w:rsid w:val="00CF2741"/>
    <w:rsid w:val="00CF29A9"/>
    <w:rsid w:val="00CF2EF5"/>
    <w:rsid w:val="00CF2FBF"/>
    <w:rsid w:val="00CF3337"/>
    <w:rsid w:val="00CF33BA"/>
    <w:rsid w:val="00CF3437"/>
    <w:rsid w:val="00CF3508"/>
    <w:rsid w:val="00CF3527"/>
    <w:rsid w:val="00CF3DBF"/>
    <w:rsid w:val="00CF3E2B"/>
    <w:rsid w:val="00CF3E71"/>
    <w:rsid w:val="00CF3F01"/>
    <w:rsid w:val="00CF3FC7"/>
    <w:rsid w:val="00CF4050"/>
    <w:rsid w:val="00CF41AE"/>
    <w:rsid w:val="00CF4313"/>
    <w:rsid w:val="00CF43CE"/>
    <w:rsid w:val="00CF470A"/>
    <w:rsid w:val="00CF475E"/>
    <w:rsid w:val="00CF495B"/>
    <w:rsid w:val="00CF4B3B"/>
    <w:rsid w:val="00CF4BAB"/>
    <w:rsid w:val="00CF4E09"/>
    <w:rsid w:val="00CF4E8E"/>
    <w:rsid w:val="00CF4F02"/>
    <w:rsid w:val="00CF4F65"/>
    <w:rsid w:val="00CF4F88"/>
    <w:rsid w:val="00CF5195"/>
    <w:rsid w:val="00CF51E1"/>
    <w:rsid w:val="00CF5678"/>
    <w:rsid w:val="00CF5B35"/>
    <w:rsid w:val="00CF5B48"/>
    <w:rsid w:val="00CF5E8C"/>
    <w:rsid w:val="00CF5EE9"/>
    <w:rsid w:val="00CF5F94"/>
    <w:rsid w:val="00CF5FA2"/>
    <w:rsid w:val="00CF5FB8"/>
    <w:rsid w:val="00CF60DF"/>
    <w:rsid w:val="00CF610F"/>
    <w:rsid w:val="00CF6135"/>
    <w:rsid w:val="00CF617D"/>
    <w:rsid w:val="00CF61A3"/>
    <w:rsid w:val="00CF6565"/>
    <w:rsid w:val="00CF66DE"/>
    <w:rsid w:val="00CF67FC"/>
    <w:rsid w:val="00CF6848"/>
    <w:rsid w:val="00CF6AF3"/>
    <w:rsid w:val="00CF6AFC"/>
    <w:rsid w:val="00CF6BED"/>
    <w:rsid w:val="00CF6BFA"/>
    <w:rsid w:val="00CF6C9A"/>
    <w:rsid w:val="00CF6D8F"/>
    <w:rsid w:val="00CF70E6"/>
    <w:rsid w:val="00CF731B"/>
    <w:rsid w:val="00CF739A"/>
    <w:rsid w:val="00CF7418"/>
    <w:rsid w:val="00CF74F6"/>
    <w:rsid w:val="00CF7513"/>
    <w:rsid w:val="00CF76AE"/>
    <w:rsid w:val="00CF7819"/>
    <w:rsid w:val="00CF78B8"/>
    <w:rsid w:val="00CF7BB4"/>
    <w:rsid w:val="00CF7C62"/>
    <w:rsid w:val="00CF7CCF"/>
    <w:rsid w:val="00CF7D8D"/>
    <w:rsid w:val="00CF7DAE"/>
    <w:rsid w:val="00CF7E23"/>
    <w:rsid w:val="00D00059"/>
    <w:rsid w:val="00D00115"/>
    <w:rsid w:val="00D001E1"/>
    <w:rsid w:val="00D00250"/>
    <w:rsid w:val="00D00333"/>
    <w:rsid w:val="00D0033A"/>
    <w:rsid w:val="00D004DC"/>
    <w:rsid w:val="00D00522"/>
    <w:rsid w:val="00D00529"/>
    <w:rsid w:val="00D006E6"/>
    <w:rsid w:val="00D00734"/>
    <w:rsid w:val="00D0073C"/>
    <w:rsid w:val="00D00A16"/>
    <w:rsid w:val="00D00B22"/>
    <w:rsid w:val="00D00C0C"/>
    <w:rsid w:val="00D00F39"/>
    <w:rsid w:val="00D00FCA"/>
    <w:rsid w:val="00D010C7"/>
    <w:rsid w:val="00D01160"/>
    <w:rsid w:val="00D01227"/>
    <w:rsid w:val="00D0130A"/>
    <w:rsid w:val="00D01431"/>
    <w:rsid w:val="00D01486"/>
    <w:rsid w:val="00D01631"/>
    <w:rsid w:val="00D0163D"/>
    <w:rsid w:val="00D01673"/>
    <w:rsid w:val="00D01678"/>
    <w:rsid w:val="00D0177B"/>
    <w:rsid w:val="00D017EE"/>
    <w:rsid w:val="00D0198D"/>
    <w:rsid w:val="00D01C69"/>
    <w:rsid w:val="00D01C73"/>
    <w:rsid w:val="00D01C88"/>
    <w:rsid w:val="00D01E18"/>
    <w:rsid w:val="00D02181"/>
    <w:rsid w:val="00D022A5"/>
    <w:rsid w:val="00D02369"/>
    <w:rsid w:val="00D0277D"/>
    <w:rsid w:val="00D0299E"/>
    <w:rsid w:val="00D02AFC"/>
    <w:rsid w:val="00D02B52"/>
    <w:rsid w:val="00D02C36"/>
    <w:rsid w:val="00D02CCD"/>
    <w:rsid w:val="00D02DFF"/>
    <w:rsid w:val="00D02E17"/>
    <w:rsid w:val="00D02EA7"/>
    <w:rsid w:val="00D02EFA"/>
    <w:rsid w:val="00D02F2F"/>
    <w:rsid w:val="00D03024"/>
    <w:rsid w:val="00D0321D"/>
    <w:rsid w:val="00D03220"/>
    <w:rsid w:val="00D0351A"/>
    <w:rsid w:val="00D036C0"/>
    <w:rsid w:val="00D0370A"/>
    <w:rsid w:val="00D0377C"/>
    <w:rsid w:val="00D0392D"/>
    <w:rsid w:val="00D03A47"/>
    <w:rsid w:val="00D03B03"/>
    <w:rsid w:val="00D03D60"/>
    <w:rsid w:val="00D03E02"/>
    <w:rsid w:val="00D03E0F"/>
    <w:rsid w:val="00D04041"/>
    <w:rsid w:val="00D041F9"/>
    <w:rsid w:val="00D043D5"/>
    <w:rsid w:val="00D043FF"/>
    <w:rsid w:val="00D04818"/>
    <w:rsid w:val="00D0481A"/>
    <w:rsid w:val="00D048A8"/>
    <w:rsid w:val="00D04976"/>
    <w:rsid w:val="00D04A55"/>
    <w:rsid w:val="00D04A63"/>
    <w:rsid w:val="00D04AE9"/>
    <w:rsid w:val="00D04C94"/>
    <w:rsid w:val="00D04CAF"/>
    <w:rsid w:val="00D04D08"/>
    <w:rsid w:val="00D04DFB"/>
    <w:rsid w:val="00D04E34"/>
    <w:rsid w:val="00D04FC8"/>
    <w:rsid w:val="00D04FEF"/>
    <w:rsid w:val="00D05075"/>
    <w:rsid w:val="00D050BA"/>
    <w:rsid w:val="00D0523C"/>
    <w:rsid w:val="00D053C8"/>
    <w:rsid w:val="00D05541"/>
    <w:rsid w:val="00D05583"/>
    <w:rsid w:val="00D055B8"/>
    <w:rsid w:val="00D05912"/>
    <w:rsid w:val="00D05994"/>
    <w:rsid w:val="00D05A2A"/>
    <w:rsid w:val="00D05B47"/>
    <w:rsid w:val="00D05B72"/>
    <w:rsid w:val="00D05BFF"/>
    <w:rsid w:val="00D05C0E"/>
    <w:rsid w:val="00D05DCB"/>
    <w:rsid w:val="00D05F62"/>
    <w:rsid w:val="00D05FD4"/>
    <w:rsid w:val="00D05FF6"/>
    <w:rsid w:val="00D06088"/>
    <w:rsid w:val="00D060B2"/>
    <w:rsid w:val="00D06165"/>
    <w:rsid w:val="00D063EB"/>
    <w:rsid w:val="00D06476"/>
    <w:rsid w:val="00D064E5"/>
    <w:rsid w:val="00D066DD"/>
    <w:rsid w:val="00D06734"/>
    <w:rsid w:val="00D0675C"/>
    <w:rsid w:val="00D06800"/>
    <w:rsid w:val="00D06839"/>
    <w:rsid w:val="00D06975"/>
    <w:rsid w:val="00D06B22"/>
    <w:rsid w:val="00D06DDC"/>
    <w:rsid w:val="00D06DED"/>
    <w:rsid w:val="00D06F80"/>
    <w:rsid w:val="00D06FF1"/>
    <w:rsid w:val="00D070AD"/>
    <w:rsid w:val="00D07159"/>
    <w:rsid w:val="00D071FB"/>
    <w:rsid w:val="00D0734F"/>
    <w:rsid w:val="00D0736B"/>
    <w:rsid w:val="00D073D1"/>
    <w:rsid w:val="00D073F2"/>
    <w:rsid w:val="00D07607"/>
    <w:rsid w:val="00D078A7"/>
    <w:rsid w:val="00D078A9"/>
    <w:rsid w:val="00D078C9"/>
    <w:rsid w:val="00D07A94"/>
    <w:rsid w:val="00D07B01"/>
    <w:rsid w:val="00D07C6B"/>
    <w:rsid w:val="00D07CAA"/>
    <w:rsid w:val="00D07D73"/>
    <w:rsid w:val="00D07DCA"/>
    <w:rsid w:val="00D07E5F"/>
    <w:rsid w:val="00D07F48"/>
    <w:rsid w:val="00D100F2"/>
    <w:rsid w:val="00D1023A"/>
    <w:rsid w:val="00D10309"/>
    <w:rsid w:val="00D10579"/>
    <w:rsid w:val="00D10750"/>
    <w:rsid w:val="00D10775"/>
    <w:rsid w:val="00D1081F"/>
    <w:rsid w:val="00D10BC0"/>
    <w:rsid w:val="00D10E1F"/>
    <w:rsid w:val="00D10F22"/>
    <w:rsid w:val="00D11465"/>
    <w:rsid w:val="00D1159F"/>
    <w:rsid w:val="00D11672"/>
    <w:rsid w:val="00D116DC"/>
    <w:rsid w:val="00D117CC"/>
    <w:rsid w:val="00D1181D"/>
    <w:rsid w:val="00D11873"/>
    <w:rsid w:val="00D118C9"/>
    <w:rsid w:val="00D11989"/>
    <w:rsid w:val="00D11A80"/>
    <w:rsid w:val="00D11FAE"/>
    <w:rsid w:val="00D11FE5"/>
    <w:rsid w:val="00D1203F"/>
    <w:rsid w:val="00D12096"/>
    <w:rsid w:val="00D12371"/>
    <w:rsid w:val="00D12440"/>
    <w:rsid w:val="00D1249E"/>
    <w:rsid w:val="00D12578"/>
    <w:rsid w:val="00D126C1"/>
    <w:rsid w:val="00D126E6"/>
    <w:rsid w:val="00D126F8"/>
    <w:rsid w:val="00D128F5"/>
    <w:rsid w:val="00D12A57"/>
    <w:rsid w:val="00D12B75"/>
    <w:rsid w:val="00D12BBE"/>
    <w:rsid w:val="00D12CC0"/>
    <w:rsid w:val="00D12F00"/>
    <w:rsid w:val="00D1303E"/>
    <w:rsid w:val="00D13085"/>
    <w:rsid w:val="00D130CA"/>
    <w:rsid w:val="00D132FA"/>
    <w:rsid w:val="00D13316"/>
    <w:rsid w:val="00D13324"/>
    <w:rsid w:val="00D1333D"/>
    <w:rsid w:val="00D1339D"/>
    <w:rsid w:val="00D13451"/>
    <w:rsid w:val="00D134A2"/>
    <w:rsid w:val="00D13517"/>
    <w:rsid w:val="00D13820"/>
    <w:rsid w:val="00D13858"/>
    <w:rsid w:val="00D13880"/>
    <w:rsid w:val="00D13A6D"/>
    <w:rsid w:val="00D13ABB"/>
    <w:rsid w:val="00D13BBC"/>
    <w:rsid w:val="00D13F02"/>
    <w:rsid w:val="00D13F9F"/>
    <w:rsid w:val="00D14180"/>
    <w:rsid w:val="00D14204"/>
    <w:rsid w:val="00D14342"/>
    <w:rsid w:val="00D1450F"/>
    <w:rsid w:val="00D14839"/>
    <w:rsid w:val="00D14A21"/>
    <w:rsid w:val="00D14B51"/>
    <w:rsid w:val="00D14CCF"/>
    <w:rsid w:val="00D14F63"/>
    <w:rsid w:val="00D15280"/>
    <w:rsid w:val="00D15358"/>
    <w:rsid w:val="00D153FD"/>
    <w:rsid w:val="00D153FE"/>
    <w:rsid w:val="00D1543E"/>
    <w:rsid w:val="00D1552A"/>
    <w:rsid w:val="00D15565"/>
    <w:rsid w:val="00D15708"/>
    <w:rsid w:val="00D15944"/>
    <w:rsid w:val="00D159D0"/>
    <w:rsid w:val="00D15B92"/>
    <w:rsid w:val="00D15D4B"/>
    <w:rsid w:val="00D15D9D"/>
    <w:rsid w:val="00D15DDC"/>
    <w:rsid w:val="00D15E1F"/>
    <w:rsid w:val="00D15E5A"/>
    <w:rsid w:val="00D15F90"/>
    <w:rsid w:val="00D16054"/>
    <w:rsid w:val="00D16065"/>
    <w:rsid w:val="00D1624D"/>
    <w:rsid w:val="00D16440"/>
    <w:rsid w:val="00D16549"/>
    <w:rsid w:val="00D16591"/>
    <w:rsid w:val="00D1660B"/>
    <w:rsid w:val="00D1665C"/>
    <w:rsid w:val="00D166D6"/>
    <w:rsid w:val="00D166F3"/>
    <w:rsid w:val="00D169D5"/>
    <w:rsid w:val="00D16A02"/>
    <w:rsid w:val="00D16ACA"/>
    <w:rsid w:val="00D16F30"/>
    <w:rsid w:val="00D16F9A"/>
    <w:rsid w:val="00D1717F"/>
    <w:rsid w:val="00D172D8"/>
    <w:rsid w:val="00D172ED"/>
    <w:rsid w:val="00D173CA"/>
    <w:rsid w:val="00D1744F"/>
    <w:rsid w:val="00D17553"/>
    <w:rsid w:val="00D175D1"/>
    <w:rsid w:val="00D1765E"/>
    <w:rsid w:val="00D1780B"/>
    <w:rsid w:val="00D17869"/>
    <w:rsid w:val="00D178FB"/>
    <w:rsid w:val="00D1792B"/>
    <w:rsid w:val="00D179B9"/>
    <w:rsid w:val="00D17B31"/>
    <w:rsid w:val="00D17D29"/>
    <w:rsid w:val="00D17F24"/>
    <w:rsid w:val="00D17F37"/>
    <w:rsid w:val="00D17F39"/>
    <w:rsid w:val="00D17FE7"/>
    <w:rsid w:val="00D2008E"/>
    <w:rsid w:val="00D200E8"/>
    <w:rsid w:val="00D202D3"/>
    <w:rsid w:val="00D204D7"/>
    <w:rsid w:val="00D20B19"/>
    <w:rsid w:val="00D20C4C"/>
    <w:rsid w:val="00D20C90"/>
    <w:rsid w:val="00D20CD7"/>
    <w:rsid w:val="00D21064"/>
    <w:rsid w:val="00D2146A"/>
    <w:rsid w:val="00D214D7"/>
    <w:rsid w:val="00D21523"/>
    <w:rsid w:val="00D21596"/>
    <w:rsid w:val="00D215B7"/>
    <w:rsid w:val="00D2171B"/>
    <w:rsid w:val="00D217A4"/>
    <w:rsid w:val="00D217CE"/>
    <w:rsid w:val="00D21971"/>
    <w:rsid w:val="00D21A77"/>
    <w:rsid w:val="00D21D7F"/>
    <w:rsid w:val="00D21E67"/>
    <w:rsid w:val="00D21F2A"/>
    <w:rsid w:val="00D22022"/>
    <w:rsid w:val="00D220BB"/>
    <w:rsid w:val="00D22148"/>
    <w:rsid w:val="00D222F6"/>
    <w:rsid w:val="00D229A3"/>
    <w:rsid w:val="00D22A1B"/>
    <w:rsid w:val="00D22B3F"/>
    <w:rsid w:val="00D22BFC"/>
    <w:rsid w:val="00D22D40"/>
    <w:rsid w:val="00D23049"/>
    <w:rsid w:val="00D232E5"/>
    <w:rsid w:val="00D23408"/>
    <w:rsid w:val="00D23426"/>
    <w:rsid w:val="00D2348D"/>
    <w:rsid w:val="00D2349D"/>
    <w:rsid w:val="00D234B2"/>
    <w:rsid w:val="00D23556"/>
    <w:rsid w:val="00D235EF"/>
    <w:rsid w:val="00D2380C"/>
    <w:rsid w:val="00D239B2"/>
    <w:rsid w:val="00D239F9"/>
    <w:rsid w:val="00D23A1F"/>
    <w:rsid w:val="00D23B89"/>
    <w:rsid w:val="00D23BA8"/>
    <w:rsid w:val="00D23CE2"/>
    <w:rsid w:val="00D241F4"/>
    <w:rsid w:val="00D244BA"/>
    <w:rsid w:val="00D244D5"/>
    <w:rsid w:val="00D24654"/>
    <w:rsid w:val="00D24AED"/>
    <w:rsid w:val="00D24C3D"/>
    <w:rsid w:val="00D24D04"/>
    <w:rsid w:val="00D24DBA"/>
    <w:rsid w:val="00D2503E"/>
    <w:rsid w:val="00D25093"/>
    <w:rsid w:val="00D250F6"/>
    <w:rsid w:val="00D25118"/>
    <w:rsid w:val="00D25571"/>
    <w:rsid w:val="00D255AB"/>
    <w:rsid w:val="00D256A0"/>
    <w:rsid w:val="00D2570B"/>
    <w:rsid w:val="00D2579E"/>
    <w:rsid w:val="00D25866"/>
    <w:rsid w:val="00D259BF"/>
    <w:rsid w:val="00D25A61"/>
    <w:rsid w:val="00D25E03"/>
    <w:rsid w:val="00D25FCC"/>
    <w:rsid w:val="00D260BF"/>
    <w:rsid w:val="00D260EA"/>
    <w:rsid w:val="00D261FB"/>
    <w:rsid w:val="00D26283"/>
    <w:rsid w:val="00D2638F"/>
    <w:rsid w:val="00D263B5"/>
    <w:rsid w:val="00D26586"/>
    <w:rsid w:val="00D2664C"/>
    <w:rsid w:val="00D2670D"/>
    <w:rsid w:val="00D26877"/>
    <w:rsid w:val="00D26B2E"/>
    <w:rsid w:val="00D26D5F"/>
    <w:rsid w:val="00D26DBE"/>
    <w:rsid w:val="00D26EC0"/>
    <w:rsid w:val="00D26ED0"/>
    <w:rsid w:val="00D26EFC"/>
    <w:rsid w:val="00D272BC"/>
    <w:rsid w:val="00D2735B"/>
    <w:rsid w:val="00D273AB"/>
    <w:rsid w:val="00D274B4"/>
    <w:rsid w:val="00D274EB"/>
    <w:rsid w:val="00D27550"/>
    <w:rsid w:val="00D27791"/>
    <w:rsid w:val="00D2794D"/>
    <w:rsid w:val="00D27AAD"/>
    <w:rsid w:val="00D27CBF"/>
    <w:rsid w:val="00D27D32"/>
    <w:rsid w:val="00D27E0C"/>
    <w:rsid w:val="00D27F01"/>
    <w:rsid w:val="00D27F2C"/>
    <w:rsid w:val="00D301E0"/>
    <w:rsid w:val="00D30373"/>
    <w:rsid w:val="00D30573"/>
    <w:rsid w:val="00D30702"/>
    <w:rsid w:val="00D308E5"/>
    <w:rsid w:val="00D308EE"/>
    <w:rsid w:val="00D3095B"/>
    <w:rsid w:val="00D30992"/>
    <w:rsid w:val="00D309B2"/>
    <w:rsid w:val="00D309D3"/>
    <w:rsid w:val="00D30ADA"/>
    <w:rsid w:val="00D30ADB"/>
    <w:rsid w:val="00D30BC5"/>
    <w:rsid w:val="00D30C46"/>
    <w:rsid w:val="00D30CF6"/>
    <w:rsid w:val="00D30DDF"/>
    <w:rsid w:val="00D30DF0"/>
    <w:rsid w:val="00D30F6A"/>
    <w:rsid w:val="00D30FC7"/>
    <w:rsid w:val="00D31071"/>
    <w:rsid w:val="00D31139"/>
    <w:rsid w:val="00D3144E"/>
    <w:rsid w:val="00D314F9"/>
    <w:rsid w:val="00D3179B"/>
    <w:rsid w:val="00D317D5"/>
    <w:rsid w:val="00D31893"/>
    <w:rsid w:val="00D31B0E"/>
    <w:rsid w:val="00D31B9F"/>
    <w:rsid w:val="00D31BEA"/>
    <w:rsid w:val="00D31DBD"/>
    <w:rsid w:val="00D3203B"/>
    <w:rsid w:val="00D320F5"/>
    <w:rsid w:val="00D32253"/>
    <w:rsid w:val="00D322AD"/>
    <w:rsid w:val="00D329DA"/>
    <w:rsid w:val="00D32C27"/>
    <w:rsid w:val="00D32CE4"/>
    <w:rsid w:val="00D32F40"/>
    <w:rsid w:val="00D33059"/>
    <w:rsid w:val="00D3307B"/>
    <w:rsid w:val="00D33143"/>
    <w:rsid w:val="00D33313"/>
    <w:rsid w:val="00D33316"/>
    <w:rsid w:val="00D333D7"/>
    <w:rsid w:val="00D33410"/>
    <w:rsid w:val="00D33418"/>
    <w:rsid w:val="00D33458"/>
    <w:rsid w:val="00D33463"/>
    <w:rsid w:val="00D334E3"/>
    <w:rsid w:val="00D33AFC"/>
    <w:rsid w:val="00D33C0E"/>
    <w:rsid w:val="00D33D68"/>
    <w:rsid w:val="00D33FD7"/>
    <w:rsid w:val="00D3406D"/>
    <w:rsid w:val="00D3410B"/>
    <w:rsid w:val="00D34226"/>
    <w:rsid w:val="00D342AC"/>
    <w:rsid w:val="00D344C9"/>
    <w:rsid w:val="00D34766"/>
    <w:rsid w:val="00D349C0"/>
    <w:rsid w:val="00D34F99"/>
    <w:rsid w:val="00D35048"/>
    <w:rsid w:val="00D35111"/>
    <w:rsid w:val="00D3511F"/>
    <w:rsid w:val="00D35145"/>
    <w:rsid w:val="00D3557A"/>
    <w:rsid w:val="00D358B2"/>
    <w:rsid w:val="00D359BB"/>
    <w:rsid w:val="00D35C28"/>
    <w:rsid w:val="00D35E30"/>
    <w:rsid w:val="00D35ED8"/>
    <w:rsid w:val="00D35F0A"/>
    <w:rsid w:val="00D3609F"/>
    <w:rsid w:val="00D360CA"/>
    <w:rsid w:val="00D3610A"/>
    <w:rsid w:val="00D3619D"/>
    <w:rsid w:val="00D362D2"/>
    <w:rsid w:val="00D3637F"/>
    <w:rsid w:val="00D36606"/>
    <w:rsid w:val="00D366C8"/>
    <w:rsid w:val="00D368C6"/>
    <w:rsid w:val="00D36C39"/>
    <w:rsid w:val="00D36C8E"/>
    <w:rsid w:val="00D36D5A"/>
    <w:rsid w:val="00D36F6D"/>
    <w:rsid w:val="00D36FEA"/>
    <w:rsid w:val="00D370CC"/>
    <w:rsid w:val="00D37353"/>
    <w:rsid w:val="00D3740D"/>
    <w:rsid w:val="00D3746D"/>
    <w:rsid w:val="00D37734"/>
    <w:rsid w:val="00D3794E"/>
    <w:rsid w:val="00D37A26"/>
    <w:rsid w:val="00D37B87"/>
    <w:rsid w:val="00D37C2D"/>
    <w:rsid w:val="00D37CC2"/>
    <w:rsid w:val="00D37E9B"/>
    <w:rsid w:val="00D37F1C"/>
    <w:rsid w:val="00D37F72"/>
    <w:rsid w:val="00D37FE6"/>
    <w:rsid w:val="00D400F3"/>
    <w:rsid w:val="00D404CE"/>
    <w:rsid w:val="00D404E0"/>
    <w:rsid w:val="00D40539"/>
    <w:rsid w:val="00D40585"/>
    <w:rsid w:val="00D4060B"/>
    <w:rsid w:val="00D408D0"/>
    <w:rsid w:val="00D40984"/>
    <w:rsid w:val="00D409F1"/>
    <w:rsid w:val="00D40D79"/>
    <w:rsid w:val="00D40E25"/>
    <w:rsid w:val="00D40E78"/>
    <w:rsid w:val="00D40F5C"/>
    <w:rsid w:val="00D41009"/>
    <w:rsid w:val="00D411CE"/>
    <w:rsid w:val="00D41211"/>
    <w:rsid w:val="00D41254"/>
    <w:rsid w:val="00D41392"/>
    <w:rsid w:val="00D414BC"/>
    <w:rsid w:val="00D41505"/>
    <w:rsid w:val="00D4151F"/>
    <w:rsid w:val="00D41564"/>
    <w:rsid w:val="00D41609"/>
    <w:rsid w:val="00D4185D"/>
    <w:rsid w:val="00D41901"/>
    <w:rsid w:val="00D419E0"/>
    <w:rsid w:val="00D41AAD"/>
    <w:rsid w:val="00D41AB4"/>
    <w:rsid w:val="00D41B46"/>
    <w:rsid w:val="00D41C05"/>
    <w:rsid w:val="00D41CD0"/>
    <w:rsid w:val="00D41D71"/>
    <w:rsid w:val="00D41FD0"/>
    <w:rsid w:val="00D42044"/>
    <w:rsid w:val="00D4212F"/>
    <w:rsid w:val="00D421D9"/>
    <w:rsid w:val="00D42223"/>
    <w:rsid w:val="00D422E4"/>
    <w:rsid w:val="00D422E7"/>
    <w:rsid w:val="00D4238C"/>
    <w:rsid w:val="00D4239E"/>
    <w:rsid w:val="00D424C9"/>
    <w:rsid w:val="00D424E7"/>
    <w:rsid w:val="00D425DC"/>
    <w:rsid w:val="00D425FE"/>
    <w:rsid w:val="00D426FB"/>
    <w:rsid w:val="00D42746"/>
    <w:rsid w:val="00D429B6"/>
    <w:rsid w:val="00D42B71"/>
    <w:rsid w:val="00D42D5D"/>
    <w:rsid w:val="00D42E09"/>
    <w:rsid w:val="00D42E84"/>
    <w:rsid w:val="00D42F4D"/>
    <w:rsid w:val="00D43088"/>
    <w:rsid w:val="00D43090"/>
    <w:rsid w:val="00D4328F"/>
    <w:rsid w:val="00D43476"/>
    <w:rsid w:val="00D436B2"/>
    <w:rsid w:val="00D437AD"/>
    <w:rsid w:val="00D43888"/>
    <w:rsid w:val="00D438C3"/>
    <w:rsid w:val="00D43A4D"/>
    <w:rsid w:val="00D43C69"/>
    <w:rsid w:val="00D44029"/>
    <w:rsid w:val="00D44040"/>
    <w:rsid w:val="00D440A1"/>
    <w:rsid w:val="00D441BE"/>
    <w:rsid w:val="00D4429F"/>
    <w:rsid w:val="00D4430E"/>
    <w:rsid w:val="00D44409"/>
    <w:rsid w:val="00D448D5"/>
    <w:rsid w:val="00D449A6"/>
    <w:rsid w:val="00D44A43"/>
    <w:rsid w:val="00D44A5C"/>
    <w:rsid w:val="00D44E3F"/>
    <w:rsid w:val="00D44E65"/>
    <w:rsid w:val="00D44EF2"/>
    <w:rsid w:val="00D44FA7"/>
    <w:rsid w:val="00D4505D"/>
    <w:rsid w:val="00D45126"/>
    <w:rsid w:val="00D454BF"/>
    <w:rsid w:val="00D455C1"/>
    <w:rsid w:val="00D456B5"/>
    <w:rsid w:val="00D4577A"/>
    <w:rsid w:val="00D45925"/>
    <w:rsid w:val="00D45B31"/>
    <w:rsid w:val="00D45B68"/>
    <w:rsid w:val="00D45BBB"/>
    <w:rsid w:val="00D45D51"/>
    <w:rsid w:val="00D45E22"/>
    <w:rsid w:val="00D45F27"/>
    <w:rsid w:val="00D45F33"/>
    <w:rsid w:val="00D4606F"/>
    <w:rsid w:val="00D46110"/>
    <w:rsid w:val="00D4613A"/>
    <w:rsid w:val="00D46317"/>
    <w:rsid w:val="00D4666C"/>
    <w:rsid w:val="00D466A0"/>
    <w:rsid w:val="00D466E5"/>
    <w:rsid w:val="00D46735"/>
    <w:rsid w:val="00D467C7"/>
    <w:rsid w:val="00D4680B"/>
    <w:rsid w:val="00D4688E"/>
    <w:rsid w:val="00D46CB8"/>
    <w:rsid w:val="00D46D97"/>
    <w:rsid w:val="00D46EF2"/>
    <w:rsid w:val="00D46F2D"/>
    <w:rsid w:val="00D470DC"/>
    <w:rsid w:val="00D471EF"/>
    <w:rsid w:val="00D472F3"/>
    <w:rsid w:val="00D474D5"/>
    <w:rsid w:val="00D475CC"/>
    <w:rsid w:val="00D4764F"/>
    <w:rsid w:val="00D477E2"/>
    <w:rsid w:val="00D4785C"/>
    <w:rsid w:val="00D47903"/>
    <w:rsid w:val="00D479F7"/>
    <w:rsid w:val="00D47A34"/>
    <w:rsid w:val="00D50300"/>
    <w:rsid w:val="00D503ED"/>
    <w:rsid w:val="00D5044A"/>
    <w:rsid w:val="00D50481"/>
    <w:rsid w:val="00D50573"/>
    <w:rsid w:val="00D506AC"/>
    <w:rsid w:val="00D506EA"/>
    <w:rsid w:val="00D5085E"/>
    <w:rsid w:val="00D508BE"/>
    <w:rsid w:val="00D50A7D"/>
    <w:rsid w:val="00D50C82"/>
    <w:rsid w:val="00D50CEE"/>
    <w:rsid w:val="00D50E17"/>
    <w:rsid w:val="00D50F95"/>
    <w:rsid w:val="00D5102A"/>
    <w:rsid w:val="00D51090"/>
    <w:rsid w:val="00D512D1"/>
    <w:rsid w:val="00D513F0"/>
    <w:rsid w:val="00D51468"/>
    <w:rsid w:val="00D51565"/>
    <w:rsid w:val="00D51715"/>
    <w:rsid w:val="00D5171F"/>
    <w:rsid w:val="00D5172A"/>
    <w:rsid w:val="00D51996"/>
    <w:rsid w:val="00D51A1C"/>
    <w:rsid w:val="00D51AAF"/>
    <w:rsid w:val="00D51C5B"/>
    <w:rsid w:val="00D51F84"/>
    <w:rsid w:val="00D52079"/>
    <w:rsid w:val="00D521FE"/>
    <w:rsid w:val="00D52200"/>
    <w:rsid w:val="00D52227"/>
    <w:rsid w:val="00D52400"/>
    <w:rsid w:val="00D52669"/>
    <w:rsid w:val="00D527A2"/>
    <w:rsid w:val="00D527E7"/>
    <w:rsid w:val="00D52819"/>
    <w:rsid w:val="00D52A14"/>
    <w:rsid w:val="00D52A9A"/>
    <w:rsid w:val="00D52B46"/>
    <w:rsid w:val="00D52E1D"/>
    <w:rsid w:val="00D53685"/>
    <w:rsid w:val="00D536B4"/>
    <w:rsid w:val="00D53768"/>
    <w:rsid w:val="00D537B0"/>
    <w:rsid w:val="00D53849"/>
    <w:rsid w:val="00D538D3"/>
    <w:rsid w:val="00D53956"/>
    <w:rsid w:val="00D53C71"/>
    <w:rsid w:val="00D53D12"/>
    <w:rsid w:val="00D53DE9"/>
    <w:rsid w:val="00D53EC8"/>
    <w:rsid w:val="00D54214"/>
    <w:rsid w:val="00D542C4"/>
    <w:rsid w:val="00D54370"/>
    <w:rsid w:val="00D5438E"/>
    <w:rsid w:val="00D54904"/>
    <w:rsid w:val="00D5498D"/>
    <w:rsid w:val="00D54C59"/>
    <w:rsid w:val="00D54CA0"/>
    <w:rsid w:val="00D54D09"/>
    <w:rsid w:val="00D54D88"/>
    <w:rsid w:val="00D54DD8"/>
    <w:rsid w:val="00D5521C"/>
    <w:rsid w:val="00D552ED"/>
    <w:rsid w:val="00D554E6"/>
    <w:rsid w:val="00D55538"/>
    <w:rsid w:val="00D5554F"/>
    <w:rsid w:val="00D5555D"/>
    <w:rsid w:val="00D55568"/>
    <w:rsid w:val="00D55723"/>
    <w:rsid w:val="00D55B68"/>
    <w:rsid w:val="00D55BD5"/>
    <w:rsid w:val="00D55C37"/>
    <w:rsid w:val="00D5605A"/>
    <w:rsid w:val="00D562B6"/>
    <w:rsid w:val="00D56330"/>
    <w:rsid w:val="00D563C2"/>
    <w:rsid w:val="00D564A7"/>
    <w:rsid w:val="00D5655A"/>
    <w:rsid w:val="00D566B4"/>
    <w:rsid w:val="00D56810"/>
    <w:rsid w:val="00D5683C"/>
    <w:rsid w:val="00D568A9"/>
    <w:rsid w:val="00D56926"/>
    <w:rsid w:val="00D56B30"/>
    <w:rsid w:val="00D56C0E"/>
    <w:rsid w:val="00D56C31"/>
    <w:rsid w:val="00D56D65"/>
    <w:rsid w:val="00D56DDD"/>
    <w:rsid w:val="00D570C2"/>
    <w:rsid w:val="00D572B2"/>
    <w:rsid w:val="00D573E9"/>
    <w:rsid w:val="00D57469"/>
    <w:rsid w:val="00D57536"/>
    <w:rsid w:val="00D5771B"/>
    <w:rsid w:val="00D57723"/>
    <w:rsid w:val="00D577C2"/>
    <w:rsid w:val="00D578DE"/>
    <w:rsid w:val="00D578FB"/>
    <w:rsid w:val="00D57953"/>
    <w:rsid w:val="00D579EF"/>
    <w:rsid w:val="00D57A0C"/>
    <w:rsid w:val="00D57AC0"/>
    <w:rsid w:val="00D57C20"/>
    <w:rsid w:val="00D57C75"/>
    <w:rsid w:val="00D57F0A"/>
    <w:rsid w:val="00D600BC"/>
    <w:rsid w:val="00D6014A"/>
    <w:rsid w:val="00D60165"/>
    <w:rsid w:val="00D60207"/>
    <w:rsid w:val="00D60211"/>
    <w:rsid w:val="00D603F1"/>
    <w:rsid w:val="00D60411"/>
    <w:rsid w:val="00D6041F"/>
    <w:rsid w:val="00D604A1"/>
    <w:rsid w:val="00D60517"/>
    <w:rsid w:val="00D6053A"/>
    <w:rsid w:val="00D60887"/>
    <w:rsid w:val="00D608F4"/>
    <w:rsid w:val="00D60963"/>
    <w:rsid w:val="00D60B19"/>
    <w:rsid w:val="00D60BCB"/>
    <w:rsid w:val="00D60C1A"/>
    <w:rsid w:val="00D60C22"/>
    <w:rsid w:val="00D60CB2"/>
    <w:rsid w:val="00D60DD4"/>
    <w:rsid w:val="00D60E30"/>
    <w:rsid w:val="00D610F8"/>
    <w:rsid w:val="00D610FA"/>
    <w:rsid w:val="00D61525"/>
    <w:rsid w:val="00D61697"/>
    <w:rsid w:val="00D61A29"/>
    <w:rsid w:val="00D61A63"/>
    <w:rsid w:val="00D61FDE"/>
    <w:rsid w:val="00D6205B"/>
    <w:rsid w:val="00D620DB"/>
    <w:rsid w:val="00D6220B"/>
    <w:rsid w:val="00D62243"/>
    <w:rsid w:val="00D62382"/>
    <w:rsid w:val="00D62456"/>
    <w:rsid w:val="00D625E8"/>
    <w:rsid w:val="00D62743"/>
    <w:rsid w:val="00D6274A"/>
    <w:rsid w:val="00D6278F"/>
    <w:rsid w:val="00D6279C"/>
    <w:rsid w:val="00D62949"/>
    <w:rsid w:val="00D629D3"/>
    <w:rsid w:val="00D62AE1"/>
    <w:rsid w:val="00D62C7B"/>
    <w:rsid w:val="00D62C80"/>
    <w:rsid w:val="00D62DEC"/>
    <w:rsid w:val="00D62E00"/>
    <w:rsid w:val="00D62E26"/>
    <w:rsid w:val="00D62FB9"/>
    <w:rsid w:val="00D63087"/>
    <w:rsid w:val="00D633D0"/>
    <w:rsid w:val="00D63565"/>
    <w:rsid w:val="00D6358B"/>
    <w:rsid w:val="00D6365B"/>
    <w:rsid w:val="00D63B4B"/>
    <w:rsid w:val="00D63B6F"/>
    <w:rsid w:val="00D63BAD"/>
    <w:rsid w:val="00D63C34"/>
    <w:rsid w:val="00D63CD5"/>
    <w:rsid w:val="00D63D8C"/>
    <w:rsid w:val="00D63E94"/>
    <w:rsid w:val="00D63EB2"/>
    <w:rsid w:val="00D63FBA"/>
    <w:rsid w:val="00D6410E"/>
    <w:rsid w:val="00D6420A"/>
    <w:rsid w:val="00D64312"/>
    <w:rsid w:val="00D643F5"/>
    <w:rsid w:val="00D6447E"/>
    <w:rsid w:val="00D6448A"/>
    <w:rsid w:val="00D645BF"/>
    <w:rsid w:val="00D646A5"/>
    <w:rsid w:val="00D64713"/>
    <w:rsid w:val="00D647F9"/>
    <w:rsid w:val="00D6485C"/>
    <w:rsid w:val="00D64992"/>
    <w:rsid w:val="00D64B10"/>
    <w:rsid w:val="00D64BA8"/>
    <w:rsid w:val="00D64CB8"/>
    <w:rsid w:val="00D64E2C"/>
    <w:rsid w:val="00D64EC6"/>
    <w:rsid w:val="00D64EC8"/>
    <w:rsid w:val="00D651EB"/>
    <w:rsid w:val="00D6538D"/>
    <w:rsid w:val="00D65404"/>
    <w:rsid w:val="00D6550F"/>
    <w:rsid w:val="00D65738"/>
    <w:rsid w:val="00D6575A"/>
    <w:rsid w:val="00D65831"/>
    <w:rsid w:val="00D65837"/>
    <w:rsid w:val="00D65849"/>
    <w:rsid w:val="00D658E1"/>
    <w:rsid w:val="00D65BC7"/>
    <w:rsid w:val="00D65C3C"/>
    <w:rsid w:val="00D65CE8"/>
    <w:rsid w:val="00D65D38"/>
    <w:rsid w:val="00D65DD6"/>
    <w:rsid w:val="00D66008"/>
    <w:rsid w:val="00D66022"/>
    <w:rsid w:val="00D66065"/>
    <w:rsid w:val="00D66108"/>
    <w:rsid w:val="00D665E6"/>
    <w:rsid w:val="00D66C66"/>
    <w:rsid w:val="00D66CC1"/>
    <w:rsid w:val="00D66DAA"/>
    <w:rsid w:val="00D66E08"/>
    <w:rsid w:val="00D66F27"/>
    <w:rsid w:val="00D66FDC"/>
    <w:rsid w:val="00D670E2"/>
    <w:rsid w:val="00D671BC"/>
    <w:rsid w:val="00D671EF"/>
    <w:rsid w:val="00D67295"/>
    <w:rsid w:val="00D67486"/>
    <w:rsid w:val="00D674A3"/>
    <w:rsid w:val="00D67780"/>
    <w:rsid w:val="00D67888"/>
    <w:rsid w:val="00D679B0"/>
    <w:rsid w:val="00D67B40"/>
    <w:rsid w:val="00D67B4F"/>
    <w:rsid w:val="00D67EB4"/>
    <w:rsid w:val="00D67F2E"/>
    <w:rsid w:val="00D70037"/>
    <w:rsid w:val="00D700D8"/>
    <w:rsid w:val="00D7010A"/>
    <w:rsid w:val="00D70223"/>
    <w:rsid w:val="00D70363"/>
    <w:rsid w:val="00D7040B"/>
    <w:rsid w:val="00D7066F"/>
    <w:rsid w:val="00D706A6"/>
    <w:rsid w:val="00D7075B"/>
    <w:rsid w:val="00D7078D"/>
    <w:rsid w:val="00D707FC"/>
    <w:rsid w:val="00D708BB"/>
    <w:rsid w:val="00D7096D"/>
    <w:rsid w:val="00D70B5B"/>
    <w:rsid w:val="00D70F52"/>
    <w:rsid w:val="00D70F5E"/>
    <w:rsid w:val="00D70F87"/>
    <w:rsid w:val="00D7101E"/>
    <w:rsid w:val="00D710F1"/>
    <w:rsid w:val="00D7123A"/>
    <w:rsid w:val="00D712F9"/>
    <w:rsid w:val="00D71423"/>
    <w:rsid w:val="00D7144B"/>
    <w:rsid w:val="00D715B2"/>
    <w:rsid w:val="00D71707"/>
    <w:rsid w:val="00D71BD5"/>
    <w:rsid w:val="00D71DDB"/>
    <w:rsid w:val="00D72253"/>
    <w:rsid w:val="00D72265"/>
    <w:rsid w:val="00D7233E"/>
    <w:rsid w:val="00D7235F"/>
    <w:rsid w:val="00D7267B"/>
    <w:rsid w:val="00D726BC"/>
    <w:rsid w:val="00D72984"/>
    <w:rsid w:val="00D7299D"/>
    <w:rsid w:val="00D72BDC"/>
    <w:rsid w:val="00D72E11"/>
    <w:rsid w:val="00D72E7E"/>
    <w:rsid w:val="00D73118"/>
    <w:rsid w:val="00D7319C"/>
    <w:rsid w:val="00D73347"/>
    <w:rsid w:val="00D73554"/>
    <w:rsid w:val="00D7364D"/>
    <w:rsid w:val="00D7388E"/>
    <w:rsid w:val="00D739DF"/>
    <w:rsid w:val="00D73A04"/>
    <w:rsid w:val="00D73A19"/>
    <w:rsid w:val="00D73A3C"/>
    <w:rsid w:val="00D73A6B"/>
    <w:rsid w:val="00D73D35"/>
    <w:rsid w:val="00D73DAD"/>
    <w:rsid w:val="00D73DD4"/>
    <w:rsid w:val="00D73E0D"/>
    <w:rsid w:val="00D73E8E"/>
    <w:rsid w:val="00D73EA9"/>
    <w:rsid w:val="00D743AF"/>
    <w:rsid w:val="00D743F8"/>
    <w:rsid w:val="00D74447"/>
    <w:rsid w:val="00D74461"/>
    <w:rsid w:val="00D7447E"/>
    <w:rsid w:val="00D74512"/>
    <w:rsid w:val="00D748F0"/>
    <w:rsid w:val="00D749A8"/>
    <w:rsid w:val="00D749FC"/>
    <w:rsid w:val="00D74AF7"/>
    <w:rsid w:val="00D74D46"/>
    <w:rsid w:val="00D74F5B"/>
    <w:rsid w:val="00D74FAA"/>
    <w:rsid w:val="00D7505F"/>
    <w:rsid w:val="00D75199"/>
    <w:rsid w:val="00D75249"/>
    <w:rsid w:val="00D75277"/>
    <w:rsid w:val="00D752CC"/>
    <w:rsid w:val="00D752EB"/>
    <w:rsid w:val="00D755A0"/>
    <w:rsid w:val="00D75685"/>
    <w:rsid w:val="00D75696"/>
    <w:rsid w:val="00D75843"/>
    <w:rsid w:val="00D758A1"/>
    <w:rsid w:val="00D75949"/>
    <w:rsid w:val="00D759D0"/>
    <w:rsid w:val="00D75AB1"/>
    <w:rsid w:val="00D75E85"/>
    <w:rsid w:val="00D75E8C"/>
    <w:rsid w:val="00D75EAB"/>
    <w:rsid w:val="00D75F68"/>
    <w:rsid w:val="00D761F8"/>
    <w:rsid w:val="00D763BE"/>
    <w:rsid w:val="00D7643F"/>
    <w:rsid w:val="00D7645E"/>
    <w:rsid w:val="00D767D0"/>
    <w:rsid w:val="00D769F0"/>
    <w:rsid w:val="00D76A5E"/>
    <w:rsid w:val="00D76B01"/>
    <w:rsid w:val="00D76C59"/>
    <w:rsid w:val="00D76E0D"/>
    <w:rsid w:val="00D76E16"/>
    <w:rsid w:val="00D76E83"/>
    <w:rsid w:val="00D76FE1"/>
    <w:rsid w:val="00D77008"/>
    <w:rsid w:val="00D771C9"/>
    <w:rsid w:val="00D771DF"/>
    <w:rsid w:val="00D776A1"/>
    <w:rsid w:val="00D776E5"/>
    <w:rsid w:val="00D77775"/>
    <w:rsid w:val="00D77792"/>
    <w:rsid w:val="00D777AD"/>
    <w:rsid w:val="00D777DC"/>
    <w:rsid w:val="00D77A0D"/>
    <w:rsid w:val="00D77DE8"/>
    <w:rsid w:val="00D800A1"/>
    <w:rsid w:val="00D800C7"/>
    <w:rsid w:val="00D80184"/>
    <w:rsid w:val="00D8027C"/>
    <w:rsid w:val="00D8036A"/>
    <w:rsid w:val="00D80451"/>
    <w:rsid w:val="00D8053C"/>
    <w:rsid w:val="00D80673"/>
    <w:rsid w:val="00D80A27"/>
    <w:rsid w:val="00D80AB8"/>
    <w:rsid w:val="00D80BD1"/>
    <w:rsid w:val="00D80C93"/>
    <w:rsid w:val="00D80CCB"/>
    <w:rsid w:val="00D80E14"/>
    <w:rsid w:val="00D80E4C"/>
    <w:rsid w:val="00D80E71"/>
    <w:rsid w:val="00D81071"/>
    <w:rsid w:val="00D8117B"/>
    <w:rsid w:val="00D81307"/>
    <w:rsid w:val="00D81465"/>
    <w:rsid w:val="00D81737"/>
    <w:rsid w:val="00D817FD"/>
    <w:rsid w:val="00D81809"/>
    <w:rsid w:val="00D81998"/>
    <w:rsid w:val="00D81AB7"/>
    <w:rsid w:val="00D81AD6"/>
    <w:rsid w:val="00D81AE4"/>
    <w:rsid w:val="00D81D78"/>
    <w:rsid w:val="00D81E1E"/>
    <w:rsid w:val="00D81E54"/>
    <w:rsid w:val="00D81E73"/>
    <w:rsid w:val="00D82061"/>
    <w:rsid w:val="00D820F3"/>
    <w:rsid w:val="00D821A1"/>
    <w:rsid w:val="00D822C1"/>
    <w:rsid w:val="00D8231A"/>
    <w:rsid w:val="00D82390"/>
    <w:rsid w:val="00D8252A"/>
    <w:rsid w:val="00D829AC"/>
    <w:rsid w:val="00D82AA1"/>
    <w:rsid w:val="00D82AD2"/>
    <w:rsid w:val="00D82C77"/>
    <w:rsid w:val="00D8302A"/>
    <w:rsid w:val="00D8312D"/>
    <w:rsid w:val="00D8325E"/>
    <w:rsid w:val="00D8339A"/>
    <w:rsid w:val="00D83401"/>
    <w:rsid w:val="00D83850"/>
    <w:rsid w:val="00D83D24"/>
    <w:rsid w:val="00D83E93"/>
    <w:rsid w:val="00D83F09"/>
    <w:rsid w:val="00D84055"/>
    <w:rsid w:val="00D84268"/>
    <w:rsid w:val="00D84278"/>
    <w:rsid w:val="00D845B9"/>
    <w:rsid w:val="00D8461A"/>
    <w:rsid w:val="00D846C5"/>
    <w:rsid w:val="00D84715"/>
    <w:rsid w:val="00D847C6"/>
    <w:rsid w:val="00D84878"/>
    <w:rsid w:val="00D84EC9"/>
    <w:rsid w:val="00D851AB"/>
    <w:rsid w:val="00D8527B"/>
    <w:rsid w:val="00D852AA"/>
    <w:rsid w:val="00D853D1"/>
    <w:rsid w:val="00D85425"/>
    <w:rsid w:val="00D85481"/>
    <w:rsid w:val="00D8550E"/>
    <w:rsid w:val="00D856ED"/>
    <w:rsid w:val="00D85747"/>
    <w:rsid w:val="00D85937"/>
    <w:rsid w:val="00D859B9"/>
    <w:rsid w:val="00D85F83"/>
    <w:rsid w:val="00D86015"/>
    <w:rsid w:val="00D860B1"/>
    <w:rsid w:val="00D86A6B"/>
    <w:rsid w:val="00D86ACF"/>
    <w:rsid w:val="00D86B0A"/>
    <w:rsid w:val="00D86B37"/>
    <w:rsid w:val="00D86BB0"/>
    <w:rsid w:val="00D86E5D"/>
    <w:rsid w:val="00D86EF6"/>
    <w:rsid w:val="00D870BC"/>
    <w:rsid w:val="00D87109"/>
    <w:rsid w:val="00D87154"/>
    <w:rsid w:val="00D87391"/>
    <w:rsid w:val="00D87477"/>
    <w:rsid w:val="00D8778A"/>
    <w:rsid w:val="00D8790E"/>
    <w:rsid w:val="00D87BCE"/>
    <w:rsid w:val="00D87D47"/>
    <w:rsid w:val="00D87DAB"/>
    <w:rsid w:val="00D87EF0"/>
    <w:rsid w:val="00D90277"/>
    <w:rsid w:val="00D9031B"/>
    <w:rsid w:val="00D905C2"/>
    <w:rsid w:val="00D906A5"/>
    <w:rsid w:val="00D906AB"/>
    <w:rsid w:val="00D907D9"/>
    <w:rsid w:val="00D9086F"/>
    <w:rsid w:val="00D90933"/>
    <w:rsid w:val="00D90ABB"/>
    <w:rsid w:val="00D90CAF"/>
    <w:rsid w:val="00D90E75"/>
    <w:rsid w:val="00D90EB8"/>
    <w:rsid w:val="00D91009"/>
    <w:rsid w:val="00D9112F"/>
    <w:rsid w:val="00D9120D"/>
    <w:rsid w:val="00D9126A"/>
    <w:rsid w:val="00D912DF"/>
    <w:rsid w:val="00D914A9"/>
    <w:rsid w:val="00D9151F"/>
    <w:rsid w:val="00D9184F"/>
    <w:rsid w:val="00D919F7"/>
    <w:rsid w:val="00D91AEE"/>
    <w:rsid w:val="00D91D53"/>
    <w:rsid w:val="00D91F8C"/>
    <w:rsid w:val="00D91FCE"/>
    <w:rsid w:val="00D9203E"/>
    <w:rsid w:val="00D9211C"/>
    <w:rsid w:val="00D9216F"/>
    <w:rsid w:val="00D9225A"/>
    <w:rsid w:val="00D92265"/>
    <w:rsid w:val="00D9230B"/>
    <w:rsid w:val="00D92459"/>
    <w:rsid w:val="00D92558"/>
    <w:rsid w:val="00D92633"/>
    <w:rsid w:val="00D92696"/>
    <w:rsid w:val="00D92725"/>
    <w:rsid w:val="00D92738"/>
    <w:rsid w:val="00D9281D"/>
    <w:rsid w:val="00D92AB7"/>
    <w:rsid w:val="00D92C81"/>
    <w:rsid w:val="00D92CBC"/>
    <w:rsid w:val="00D92D00"/>
    <w:rsid w:val="00D92D35"/>
    <w:rsid w:val="00D92FD3"/>
    <w:rsid w:val="00D931F2"/>
    <w:rsid w:val="00D9328C"/>
    <w:rsid w:val="00D932A5"/>
    <w:rsid w:val="00D935D9"/>
    <w:rsid w:val="00D93818"/>
    <w:rsid w:val="00D938B0"/>
    <w:rsid w:val="00D938C1"/>
    <w:rsid w:val="00D938CE"/>
    <w:rsid w:val="00D93A20"/>
    <w:rsid w:val="00D93AFD"/>
    <w:rsid w:val="00D93EF4"/>
    <w:rsid w:val="00D9443B"/>
    <w:rsid w:val="00D944D2"/>
    <w:rsid w:val="00D947E5"/>
    <w:rsid w:val="00D94801"/>
    <w:rsid w:val="00D94887"/>
    <w:rsid w:val="00D94909"/>
    <w:rsid w:val="00D94955"/>
    <w:rsid w:val="00D949DC"/>
    <w:rsid w:val="00D94BB0"/>
    <w:rsid w:val="00D94E99"/>
    <w:rsid w:val="00D94FCD"/>
    <w:rsid w:val="00D94FF3"/>
    <w:rsid w:val="00D950B4"/>
    <w:rsid w:val="00D952F0"/>
    <w:rsid w:val="00D95322"/>
    <w:rsid w:val="00D954A3"/>
    <w:rsid w:val="00D954E8"/>
    <w:rsid w:val="00D955B0"/>
    <w:rsid w:val="00D955FF"/>
    <w:rsid w:val="00D956D9"/>
    <w:rsid w:val="00D957C0"/>
    <w:rsid w:val="00D95888"/>
    <w:rsid w:val="00D95A97"/>
    <w:rsid w:val="00D95BC2"/>
    <w:rsid w:val="00D95BFF"/>
    <w:rsid w:val="00D95CAF"/>
    <w:rsid w:val="00D95E1E"/>
    <w:rsid w:val="00D95E3A"/>
    <w:rsid w:val="00D95F45"/>
    <w:rsid w:val="00D95F7C"/>
    <w:rsid w:val="00D96016"/>
    <w:rsid w:val="00D960F8"/>
    <w:rsid w:val="00D96221"/>
    <w:rsid w:val="00D965CB"/>
    <w:rsid w:val="00D9675A"/>
    <w:rsid w:val="00D96AD5"/>
    <w:rsid w:val="00D96CDB"/>
    <w:rsid w:val="00D96DDB"/>
    <w:rsid w:val="00D96DEC"/>
    <w:rsid w:val="00D96DF0"/>
    <w:rsid w:val="00D96E93"/>
    <w:rsid w:val="00D96F5E"/>
    <w:rsid w:val="00D973DE"/>
    <w:rsid w:val="00D9748F"/>
    <w:rsid w:val="00D97549"/>
    <w:rsid w:val="00D97838"/>
    <w:rsid w:val="00D978A4"/>
    <w:rsid w:val="00D9793D"/>
    <w:rsid w:val="00D979A8"/>
    <w:rsid w:val="00D97AA9"/>
    <w:rsid w:val="00D97B18"/>
    <w:rsid w:val="00D97B21"/>
    <w:rsid w:val="00D97D08"/>
    <w:rsid w:val="00D97D7A"/>
    <w:rsid w:val="00D97E86"/>
    <w:rsid w:val="00D97E8D"/>
    <w:rsid w:val="00D97EDA"/>
    <w:rsid w:val="00DA000D"/>
    <w:rsid w:val="00DA015E"/>
    <w:rsid w:val="00DA028C"/>
    <w:rsid w:val="00DA02EC"/>
    <w:rsid w:val="00DA0386"/>
    <w:rsid w:val="00DA03B1"/>
    <w:rsid w:val="00DA0430"/>
    <w:rsid w:val="00DA04C0"/>
    <w:rsid w:val="00DA0648"/>
    <w:rsid w:val="00DA06A0"/>
    <w:rsid w:val="00DA084C"/>
    <w:rsid w:val="00DA086C"/>
    <w:rsid w:val="00DA0986"/>
    <w:rsid w:val="00DA09FD"/>
    <w:rsid w:val="00DA0A37"/>
    <w:rsid w:val="00DA0B59"/>
    <w:rsid w:val="00DA0BCB"/>
    <w:rsid w:val="00DA0C6C"/>
    <w:rsid w:val="00DA0E31"/>
    <w:rsid w:val="00DA0EE4"/>
    <w:rsid w:val="00DA0FC0"/>
    <w:rsid w:val="00DA10DE"/>
    <w:rsid w:val="00DA10F6"/>
    <w:rsid w:val="00DA11B1"/>
    <w:rsid w:val="00DA11D3"/>
    <w:rsid w:val="00DA13A3"/>
    <w:rsid w:val="00DA15A3"/>
    <w:rsid w:val="00DA1752"/>
    <w:rsid w:val="00DA193F"/>
    <w:rsid w:val="00DA1D80"/>
    <w:rsid w:val="00DA1DD2"/>
    <w:rsid w:val="00DA1F2E"/>
    <w:rsid w:val="00DA1F9B"/>
    <w:rsid w:val="00DA1FB0"/>
    <w:rsid w:val="00DA2046"/>
    <w:rsid w:val="00DA205A"/>
    <w:rsid w:val="00DA2078"/>
    <w:rsid w:val="00DA2099"/>
    <w:rsid w:val="00DA2108"/>
    <w:rsid w:val="00DA2185"/>
    <w:rsid w:val="00DA223C"/>
    <w:rsid w:val="00DA23D2"/>
    <w:rsid w:val="00DA25C8"/>
    <w:rsid w:val="00DA2771"/>
    <w:rsid w:val="00DA27E3"/>
    <w:rsid w:val="00DA298D"/>
    <w:rsid w:val="00DA29C4"/>
    <w:rsid w:val="00DA2BCC"/>
    <w:rsid w:val="00DA2CA0"/>
    <w:rsid w:val="00DA2CDE"/>
    <w:rsid w:val="00DA2D90"/>
    <w:rsid w:val="00DA2DFE"/>
    <w:rsid w:val="00DA349C"/>
    <w:rsid w:val="00DA36EB"/>
    <w:rsid w:val="00DA3A26"/>
    <w:rsid w:val="00DA3B43"/>
    <w:rsid w:val="00DA3B98"/>
    <w:rsid w:val="00DA3C75"/>
    <w:rsid w:val="00DA3D75"/>
    <w:rsid w:val="00DA3E38"/>
    <w:rsid w:val="00DA3E3A"/>
    <w:rsid w:val="00DA3EA5"/>
    <w:rsid w:val="00DA3F00"/>
    <w:rsid w:val="00DA3FA9"/>
    <w:rsid w:val="00DA3FC1"/>
    <w:rsid w:val="00DA41FE"/>
    <w:rsid w:val="00DA4377"/>
    <w:rsid w:val="00DA43CA"/>
    <w:rsid w:val="00DA4562"/>
    <w:rsid w:val="00DA4604"/>
    <w:rsid w:val="00DA487A"/>
    <w:rsid w:val="00DA492A"/>
    <w:rsid w:val="00DA49C9"/>
    <w:rsid w:val="00DA49D8"/>
    <w:rsid w:val="00DA4A17"/>
    <w:rsid w:val="00DA4B0B"/>
    <w:rsid w:val="00DA4B26"/>
    <w:rsid w:val="00DA4D72"/>
    <w:rsid w:val="00DA4DE0"/>
    <w:rsid w:val="00DA4E08"/>
    <w:rsid w:val="00DA4E82"/>
    <w:rsid w:val="00DA4EDE"/>
    <w:rsid w:val="00DA53F5"/>
    <w:rsid w:val="00DA55E6"/>
    <w:rsid w:val="00DA5B1D"/>
    <w:rsid w:val="00DA5CA9"/>
    <w:rsid w:val="00DA5DE0"/>
    <w:rsid w:val="00DA5E7E"/>
    <w:rsid w:val="00DA5EAA"/>
    <w:rsid w:val="00DA607D"/>
    <w:rsid w:val="00DA6154"/>
    <w:rsid w:val="00DA6256"/>
    <w:rsid w:val="00DA648B"/>
    <w:rsid w:val="00DA6618"/>
    <w:rsid w:val="00DA6908"/>
    <w:rsid w:val="00DA6A2A"/>
    <w:rsid w:val="00DA6BC5"/>
    <w:rsid w:val="00DA6DE0"/>
    <w:rsid w:val="00DA6F3D"/>
    <w:rsid w:val="00DA714A"/>
    <w:rsid w:val="00DA71AF"/>
    <w:rsid w:val="00DA71EF"/>
    <w:rsid w:val="00DA727D"/>
    <w:rsid w:val="00DA7461"/>
    <w:rsid w:val="00DA754B"/>
    <w:rsid w:val="00DA75F8"/>
    <w:rsid w:val="00DA7A85"/>
    <w:rsid w:val="00DA7BC7"/>
    <w:rsid w:val="00DA7E4C"/>
    <w:rsid w:val="00DA7EC1"/>
    <w:rsid w:val="00DB0564"/>
    <w:rsid w:val="00DB05B1"/>
    <w:rsid w:val="00DB061F"/>
    <w:rsid w:val="00DB06F5"/>
    <w:rsid w:val="00DB09F3"/>
    <w:rsid w:val="00DB0D5D"/>
    <w:rsid w:val="00DB0E0F"/>
    <w:rsid w:val="00DB10EB"/>
    <w:rsid w:val="00DB1136"/>
    <w:rsid w:val="00DB14E2"/>
    <w:rsid w:val="00DB1539"/>
    <w:rsid w:val="00DB17A7"/>
    <w:rsid w:val="00DB194B"/>
    <w:rsid w:val="00DB1B12"/>
    <w:rsid w:val="00DB1F03"/>
    <w:rsid w:val="00DB1F98"/>
    <w:rsid w:val="00DB1FEF"/>
    <w:rsid w:val="00DB246C"/>
    <w:rsid w:val="00DB2557"/>
    <w:rsid w:val="00DB257E"/>
    <w:rsid w:val="00DB2600"/>
    <w:rsid w:val="00DB2641"/>
    <w:rsid w:val="00DB27D4"/>
    <w:rsid w:val="00DB27E1"/>
    <w:rsid w:val="00DB281D"/>
    <w:rsid w:val="00DB29FA"/>
    <w:rsid w:val="00DB2BD0"/>
    <w:rsid w:val="00DB2CDC"/>
    <w:rsid w:val="00DB2CE1"/>
    <w:rsid w:val="00DB2CF9"/>
    <w:rsid w:val="00DB2D6B"/>
    <w:rsid w:val="00DB2DDB"/>
    <w:rsid w:val="00DB2EA4"/>
    <w:rsid w:val="00DB2F94"/>
    <w:rsid w:val="00DB2FD6"/>
    <w:rsid w:val="00DB2FDC"/>
    <w:rsid w:val="00DB305C"/>
    <w:rsid w:val="00DB323D"/>
    <w:rsid w:val="00DB3362"/>
    <w:rsid w:val="00DB35C7"/>
    <w:rsid w:val="00DB3627"/>
    <w:rsid w:val="00DB3719"/>
    <w:rsid w:val="00DB39DE"/>
    <w:rsid w:val="00DB3C2D"/>
    <w:rsid w:val="00DB3C71"/>
    <w:rsid w:val="00DB3D0B"/>
    <w:rsid w:val="00DB3D52"/>
    <w:rsid w:val="00DB3D8D"/>
    <w:rsid w:val="00DB3EAA"/>
    <w:rsid w:val="00DB4029"/>
    <w:rsid w:val="00DB4119"/>
    <w:rsid w:val="00DB416F"/>
    <w:rsid w:val="00DB41D9"/>
    <w:rsid w:val="00DB4202"/>
    <w:rsid w:val="00DB42C3"/>
    <w:rsid w:val="00DB4322"/>
    <w:rsid w:val="00DB4445"/>
    <w:rsid w:val="00DB452C"/>
    <w:rsid w:val="00DB4544"/>
    <w:rsid w:val="00DB47A9"/>
    <w:rsid w:val="00DB4881"/>
    <w:rsid w:val="00DB493C"/>
    <w:rsid w:val="00DB49A6"/>
    <w:rsid w:val="00DB4A1D"/>
    <w:rsid w:val="00DB4A27"/>
    <w:rsid w:val="00DB4B85"/>
    <w:rsid w:val="00DB4D50"/>
    <w:rsid w:val="00DB4D77"/>
    <w:rsid w:val="00DB4EF1"/>
    <w:rsid w:val="00DB4F54"/>
    <w:rsid w:val="00DB4F9D"/>
    <w:rsid w:val="00DB505D"/>
    <w:rsid w:val="00DB5273"/>
    <w:rsid w:val="00DB541D"/>
    <w:rsid w:val="00DB54CD"/>
    <w:rsid w:val="00DB56FD"/>
    <w:rsid w:val="00DB5785"/>
    <w:rsid w:val="00DB5799"/>
    <w:rsid w:val="00DB58AE"/>
    <w:rsid w:val="00DB5A21"/>
    <w:rsid w:val="00DB5C02"/>
    <w:rsid w:val="00DB5D90"/>
    <w:rsid w:val="00DB5DA1"/>
    <w:rsid w:val="00DB5DEB"/>
    <w:rsid w:val="00DB5EE5"/>
    <w:rsid w:val="00DB6085"/>
    <w:rsid w:val="00DB6114"/>
    <w:rsid w:val="00DB6264"/>
    <w:rsid w:val="00DB62D5"/>
    <w:rsid w:val="00DB646E"/>
    <w:rsid w:val="00DB6681"/>
    <w:rsid w:val="00DB6C07"/>
    <w:rsid w:val="00DB6C76"/>
    <w:rsid w:val="00DB6FBE"/>
    <w:rsid w:val="00DB6FDF"/>
    <w:rsid w:val="00DB70B3"/>
    <w:rsid w:val="00DB70F4"/>
    <w:rsid w:val="00DB730E"/>
    <w:rsid w:val="00DB749A"/>
    <w:rsid w:val="00DB78EC"/>
    <w:rsid w:val="00DB7B87"/>
    <w:rsid w:val="00DB7E8C"/>
    <w:rsid w:val="00DB7FE7"/>
    <w:rsid w:val="00DC06F7"/>
    <w:rsid w:val="00DC0921"/>
    <w:rsid w:val="00DC0B16"/>
    <w:rsid w:val="00DC0F93"/>
    <w:rsid w:val="00DC10A7"/>
    <w:rsid w:val="00DC120D"/>
    <w:rsid w:val="00DC12E3"/>
    <w:rsid w:val="00DC1379"/>
    <w:rsid w:val="00DC1384"/>
    <w:rsid w:val="00DC13D4"/>
    <w:rsid w:val="00DC145C"/>
    <w:rsid w:val="00DC1479"/>
    <w:rsid w:val="00DC14C3"/>
    <w:rsid w:val="00DC1574"/>
    <w:rsid w:val="00DC1603"/>
    <w:rsid w:val="00DC1624"/>
    <w:rsid w:val="00DC16F4"/>
    <w:rsid w:val="00DC1763"/>
    <w:rsid w:val="00DC184C"/>
    <w:rsid w:val="00DC1977"/>
    <w:rsid w:val="00DC1E47"/>
    <w:rsid w:val="00DC1FCC"/>
    <w:rsid w:val="00DC21B3"/>
    <w:rsid w:val="00DC22B7"/>
    <w:rsid w:val="00DC257F"/>
    <w:rsid w:val="00DC2702"/>
    <w:rsid w:val="00DC2768"/>
    <w:rsid w:val="00DC2898"/>
    <w:rsid w:val="00DC28A6"/>
    <w:rsid w:val="00DC28EC"/>
    <w:rsid w:val="00DC29AA"/>
    <w:rsid w:val="00DC2AEF"/>
    <w:rsid w:val="00DC2E18"/>
    <w:rsid w:val="00DC2E1F"/>
    <w:rsid w:val="00DC301F"/>
    <w:rsid w:val="00DC32BB"/>
    <w:rsid w:val="00DC33F8"/>
    <w:rsid w:val="00DC3417"/>
    <w:rsid w:val="00DC3497"/>
    <w:rsid w:val="00DC34B2"/>
    <w:rsid w:val="00DC34FA"/>
    <w:rsid w:val="00DC372A"/>
    <w:rsid w:val="00DC37A5"/>
    <w:rsid w:val="00DC38D5"/>
    <w:rsid w:val="00DC38E3"/>
    <w:rsid w:val="00DC3965"/>
    <w:rsid w:val="00DC39CA"/>
    <w:rsid w:val="00DC3DE4"/>
    <w:rsid w:val="00DC445D"/>
    <w:rsid w:val="00DC4535"/>
    <w:rsid w:val="00DC45BB"/>
    <w:rsid w:val="00DC464D"/>
    <w:rsid w:val="00DC4683"/>
    <w:rsid w:val="00DC477A"/>
    <w:rsid w:val="00DC4A98"/>
    <w:rsid w:val="00DC4C51"/>
    <w:rsid w:val="00DC4D5D"/>
    <w:rsid w:val="00DC4D82"/>
    <w:rsid w:val="00DC4E99"/>
    <w:rsid w:val="00DC5015"/>
    <w:rsid w:val="00DC508D"/>
    <w:rsid w:val="00DC5163"/>
    <w:rsid w:val="00DC522F"/>
    <w:rsid w:val="00DC52B9"/>
    <w:rsid w:val="00DC530F"/>
    <w:rsid w:val="00DC5478"/>
    <w:rsid w:val="00DC54DC"/>
    <w:rsid w:val="00DC54E3"/>
    <w:rsid w:val="00DC588E"/>
    <w:rsid w:val="00DC599C"/>
    <w:rsid w:val="00DC5ADF"/>
    <w:rsid w:val="00DC5E7A"/>
    <w:rsid w:val="00DC6035"/>
    <w:rsid w:val="00DC6094"/>
    <w:rsid w:val="00DC6102"/>
    <w:rsid w:val="00DC6170"/>
    <w:rsid w:val="00DC61D4"/>
    <w:rsid w:val="00DC6357"/>
    <w:rsid w:val="00DC63B5"/>
    <w:rsid w:val="00DC63D8"/>
    <w:rsid w:val="00DC64B7"/>
    <w:rsid w:val="00DC6535"/>
    <w:rsid w:val="00DC6576"/>
    <w:rsid w:val="00DC65D8"/>
    <w:rsid w:val="00DC65E9"/>
    <w:rsid w:val="00DC65F0"/>
    <w:rsid w:val="00DC6618"/>
    <w:rsid w:val="00DC6870"/>
    <w:rsid w:val="00DC68AA"/>
    <w:rsid w:val="00DC6909"/>
    <w:rsid w:val="00DC6948"/>
    <w:rsid w:val="00DC69C6"/>
    <w:rsid w:val="00DC6A94"/>
    <w:rsid w:val="00DC6C27"/>
    <w:rsid w:val="00DC6DB1"/>
    <w:rsid w:val="00DC6E29"/>
    <w:rsid w:val="00DC6F2D"/>
    <w:rsid w:val="00DC7005"/>
    <w:rsid w:val="00DC702E"/>
    <w:rsid w:val="00DC70B1"/>
    <w:rsid w:val="00DC731F"/>
    <w:rsid w:val="00DC735E"/>
    <w:rsid w:val="00DC737D"/>
    <w:rsid w:val="00DC73B9"/>
    <w:rsid w:val="00DC7446"/>
    <w:rsid w:val="00DC76FA"/>
    <w:rsid w:val="00DC7890"/>
    <w:rsid w:val="00DC78CD"/>
    <w:rsid w:val="00DC79A3"/>
    <w:rsid w:val="00DC79D0"/>
    <w:rsid w:val="00DC7E92"/>
    <w:rsid w:val="00DC7FC5"/>
    <w:rsid w:val="00DD009E"/>
    <w:rsid w:val="00DD0195"/>
    <w:rsid w:val="00DD0230"/>
    <w:rsid w:val="00DD02C4"/>
    <w:rsid w:val="00DD044C"/>
    <w:rsid w:val="00DD0492"/>
    <w:rsid w:val="00DD04C5"/>
    <w:rsid w:val="00DD05A1"/>
    <w:rsid w:val="00DD05F5"/>
    <w:rsid w:val="00DD086A"/>
    <w:rsid w:val="00DD091F"/>
    <w:rsid w:val="00DD0982"/>
    <w:rsid w:val="00DD0B76"/>
    <w:rsid w:val="00DD0C17"/>
    <w:rsid w:val="00DD0CFF"/>
    <w:rsid w:val="00DD10C9"/>
    <w:rsid w:val="00DD11FD"/>
    <w:rsid w:val="00DD128A"/>
    <w:rsid w:val="00DD129C"/>
    <w:rsid w:val="00DD12B1"/>
    <w:rsid w:val="00DD12B5"/>
    <w:rsid w:val="00DD1388"/>
    <w:rsid w:val="00DD1479"/>
    <w:rsid w:val="00DD14BA"/>
    <w:rsid w:val="00DD1590"/>
    <w:rsid w:val="00DD1692"/>
    <w:rsid w:val="00DD177D"/>
    <w:rsid w:val="00DD17EE"/>
    <w:rsid w:val="00DD182F"/>
    <w:rsid w:val="00DD18BD"/>
    <w:rsid w:val="00DD1947"/>
    <w:rsid w:val="00DD194B"/>
    <w:rsid w:val="00DD1AE1"/>
    <w:rsid w:val="00DD1E08"/>
    <w:rsid w:val="00DD1E75"/>
    <w:rsid w:val="00DD1ED7"/>
    <w:rsid w:val="00DD1F38"/>
    <w:rsid w:val="00DD2110"/>
    <w:rsid w:val="00DD2213"/>
    <w:rsid w:val="00DD2426"/>
    <w:rsid w:val="00DD242B"/>
    <w:rsid w:val="00DD24B1"/>
    <w:rsid w:val="00DD25FB"/>
    <w:rsid w:val="00DD265B"/>
    <w:rsid w:val="00DD267B"/>
    <w:rsid w:val="00DD2974"/>
    <w:rsid w:val="00DD2AA5"/>
    <w:rsid w:val="00DD2AF0"/>
    <w:rsid w:val="00DD2B4D"/>
    <w:rsid w:val="00DD2B92"/>
    <w:rsid w:val="00DD2BFC"/>
    <w:rsid w:val="00DD2C01"/>
    <w:rsid w:val="00DD2CD1"/>
    <w:rsid w:val="00DD2D4F"/>
    <w:rsid w:val="00DD2FE5"/>
    <w:rsid w:val="00DD30A7"/>
    <w:rsid w:val="00DD3130"/>
    <w:rsid w:val="00DD31A9"/>
    <w:rsid w:val="00DD31C4"/>
    <w:rsid w:val="00DD32DF"/>
    <w:rsid w:val="00DD3401"/>
    <w:rsid w:val="00DD3430"/>
    <w:rsid w:val="00DD3480"/>
    <w:rsid w:val="00DD3565"/>
    <w:rsid w:val="00DD360B"/>
    <w:rsid w:val="00DD36FA"/>
    <w:rsid w:val="00DD3A8A"/>
    <w:rsid w:val="00DD3AA3"/>
    <w:rsid w:val="00DD3C19"/>
    <w:rsid w:val="00DD3C9C"/>
    <w:rsid w:val="00DD3D65"/>
    <w:rsid w:val="00DD3D8F"/>
    <w:rsid w:val="00DD3DC9"/>
    <w:rsid w:val="00DD3DF1"/>
    <w:rsid w:val="00DD3DF4"/>
    <w:rsid w:val="00DD3E26"/>
    <w:rsid w:val="00DD3EE8"/>
    <w:rsid w:val="00DD4123"/>
    <w:rsid w:val="00DD41CC"/>
    <w:rsid w:val="00DD445D"/>
    <w:rsid w:val="00DD4769"/>
    <w:rsid w:val="00DD47E4"/>
    <w:rsid w:val="00DD49D3"/>
    <w:rsid w:val="00DD4A14"/>
    <w:rsid w:val="00DD4AD4"/>
    <w:rsid w:val="00DD4B13"/>
    <w:rsid w:val="00DD4CC4"/>
    <w:rsid w:val="00DD4D75"/>
    <w:rsid w:val="00DD4DE2"/>
    <w:rsid w:val="00DD5521"/>
    <w:rsid w:val="00DD581F"/>
    <w:rsid w:val="00DD583D"/>
    <w:rsid w:val="00DD59AB"/>
    <w:rsid w:val="00DD5CEF"/>
    <w:rsid w:val="00DD5FFE"/>
    <w:rsid w:val="00DD605B"/>
    <w:rsid w:val="00DD6065"/>
    <w:rsid w:val="00DD6396"/>
    <w:rsid w:val="00DD6463"/>
    <w:rsid w:val="00DD6A73"/>
    <w:rsid w:val="00DD6B95"/>
    <w:rsid w:val="00DD6C70"/>
    <w:rsid w:val="00DD6DA2"/>
    <w:rsid w:val="00DD6E1C"/>
    <w:rsid w:val="00DD6EDA"/>
    <w:rsid w:val="00DD7047"/>
    <w:rsid w:val="00DD716C"/>
    <w:rsid w:val="00DD7227"/>
    <w:rsid w:val="00DD7241"/>
    <w:rsid w:val="00DD729D"/>
    <w:rsid w:val="00DD75D1"/>
    <w:rsid w:val="00DD761C"/>
    <w:rsid w:val="00DD79F0"/>
    <w:rsid w:val="00DD7FD8"/>
    <w:rsid w:val="00DE0171"/>
    <w:rsid w:val="00DE01DE"/>
    <w:rsid w:val="00DE0333"/>
    <w:rsid w:val="00DE0558"/>
    <w:rsid w:val="00DE05CD"/>
    <w:rsid w:val="00DE0620"/>
    <w:rsid w:val="00DE067E"/>
    <w:rsid w:val="00DE06F6"/>
    <w:rsid w:val="00DE0831"/>
    <w:rsid w:val="00DE088E"/>
    <w:rsid w:val="00DE09E0"/>
    <w:rsid w:val="00DE09F4"/>
    <w:rsid w:val="00DE0B83"/>
    <w:rsid w:val="00DE0C34"/>
    <w:rsid w:val="00DE11C5"/>
    <w:rsid w:val="00DE128B"/>
    <w:rsid w:val="00DE160E"/>
    <w:rsid w:val="00DE1799"/>
    <w:rsid w:val="00DE17B3"/>
    <w:rsid w:val="00DE1836"/>
    <w:rsid w:val="00DE1849"/>
    <w:rsid w:val="00DE1AD1"/>
    <w:rsid w:val="00DE1B65"/>
    <w:rsid w:val="00DE1C89"/>
    <w:rsid w:val="00DE1CA5"/>
    <w:rsid w:val="00DE1CAD"/>
    <w:rsid w:val="00DE1DE0"/>
    <w:rsid w:val="00DE2028"/>
    <w:rsid w:val="00DE2067"/>
    <w:rsid w:val="00DE2075"/>
    <w:rsid w:val="00DE21CF"/>
    <w:rsid w:val="00DE221F"/>
    <w:rsid w:val="00DE2251"/>
    <w:rsid w:val="00DE2550"/>
    <w:rsid w:val="00DE279F"/>
    <w:rsid w:val="00DE282E"/>
    <w:rsid w:val="00DE298A"/>
    <w:rsid w:val="00DE2995"/>
    <w:rsid w:val="00DE29FE"/>
    <w:rsid w:val="00DE2A87"/>
    <w:rsid w:val="00DE2A97"/>
    <w:rsid w:val="00DE2B54"/>
    <w:rsid w:val="00DE2B62"/>
    <w:rsid w:val="00DE2CE6"/>
    <w:rsid w:val="00DE2D4B"/>
    <w:rsid w:val="00DE3072"/>
    <w:rsid w:val="00DE3164"/>
    <w:rsid w:val="00DE32BF"/>
    <w:rsid w:val="00DE3452"/>
    <w:rsid w:val="00DE34E0"/>
    <w:rsid w:val="00DE35E0"/>
    <w:rsid w:val="00DE3740"/>
    <w:rsid w:val="00DE3885"/>
    <w:rsid w:val="00DE3CC5"/>
    <w:rsid w:val="00DE3DE7"/>
    <w:rsid w:val="00DE3E7C"/>
    <w:rsid w:val="00DE3F03"/>
    <w:rsid w:val="00DE417C"/>
    <w:rsid w:val="00DE4293"/>
    <w:rsid w:val="00DE42A0"/>
    <w:rsid w:val="00DE42A9"/>
    <w:rsid w:val="00DE4538"/>
    <w:rsid w:val="00DE45BD"/>
    <w:rsid w:val="00DE464E"/>
    <w:rsid w:val="00DE4664"/>
    <w:rsid w:val="00DE4811"/>
    <w:rsid w:val="00DE4826"/>
    <w:rsid w:val="00DE491C"/>
    <w:rsid w:val="00DE4AA9"/>
    <w:rsid w:val="00DE4B0C"/>
    <w:rsid w:val="00DE4DD2"/>
    <w:rsid w:val="00DE4FD7"/>
    <w:rsid w:val="00DE5053"/>
    <w:rsid w:val="00DE568B"/>
    <w:rsid w:val="00DE577C"/>
    <w:rsid w:val="00DE58D4"/>
    <w:rsid w:val="00DE59B4"/>
    <w:rsid w:val="00DE5A9C"/>
    <w:rsid w:val="00DE5D56"/>
    <w:rsid w:val="00DE5DC5"/>
    <w:rsid w:val="00DE5F89"/>
    <w:rsid w:val="00DE5FDA"/>
    <w:rsid w:val="00DE601B"/>
    <w:rsid w:val="00DE6062"/>
    <w:rsid w:val="00DE6187"/>
    <w:rsid w:val="00DE61AA"/>
    <w:rsid w:val="00DE62F6"/>
    <w:rsid w:val="00DE6584"/>
    <w:rsid w:val="00DE6895"/>
    <w:rsid w:val="00DE6987"/>
    <w:rsid w:val="00DE6ACB"/>
    <w:rsid w:val="00DE6AF5"/>
    <w:rsid w:val="00DE6B38"/>
    <w:rsid w:val="00DE6C55"/>
    <w:rsid w:val="00DE6CC5"/>
    <w:rsid w:val="00DE6E2B"/>
    <w:rsid w:val="00DE6EC6"/>
    <w:rsid w:val="00DE71B8"/>
    <w:rsid w:val="00DE74A5"/>
    <w:rsid w:val="00DE752E"/>
    <w:rsid w:val="00DE75BD"/>
    <w:rsid w:val="00DE76A3"/>
    <w:rsid w:val="00DE7793"/>
    <w:rsid w:val="00DE78CB"/>
    <w:rsid w:val="00DE7982"/>
    <w:rsid w:val="00DE7A1B"/>
    <w:rsid w:val="00DE7B8F"/>
    <w:rsid w:val="00DE7CA7"/>
    <w:rsid w:val="00DE7D03"/>
    <w:rsid w:val="00DE7E9E"/>
    <w:rsid w:val="00DE7EC5"/>
    <w:rsid w:val="00DE7F45"/>
    <w:rsid w:val="00DF00BD"/>
    <w:rsid w:val="00DF0221"/>
    <w:rsid w:val="00DF02EC"/>
    <w:rsid w:val="00DF051E"/>
    <w:rsid w:val="00DF06F5"/>
    <w:rsid w:val="00DF076B"/>
    <w:rsid w:val="00DF0820"/>
    <w:rsid w:val="00DF0A8F"/>
    <w:rsid w:val="00DF0AD8"/>
    <w:rsid w:val="00DF0B12"/>
    <w:rsid w:val="00DF0CE8"/>
    <w:rsid w:val="00DF0CF8"/>
    <w:rsid w:val="00DF0D33"/>
    <w:rsid w:val="00DF0DDD"/>
    <w:rsid w:val="00DF0E63"/>
    <w:rsid w:val="00DF1171"/>
    <w:rsid w:val="00DF11E2"/>
    <w:rsid w:val="00DF120B"/>
    <w:rsid w:val="00DF1242"/>
    <w:rsid w:val="00DF12DC"/>
    <w:rsid w:val="00DF1300"/>
    <w:rsid w:val="00DF13BA"/>
    <w:rsid w:val="00DF1496"/>
    <w:rsid w:val="00DF1627"/>
    <w:rsid w:val="00DF1650"/>
    <w:rsid w:val="00DF1659"/>
    <w:rsid w:val="00DF16F9"/>
    <w:rsid w:val="00DF1742"/>
    <w:rsid w:val="00DF187E"/>
    <w:rsid w:val="00DF1926"/>
    <w:rsid w:val="00DF195C"/>
    <w:rsid w:val="00DF1EB6"/>
    <w:rsid w:val="00DF1FD6"/>
    <w:rsid w:val="00DF225F"/>
    <w:rsid w:val="00DF2297"/>
    <w:rsid w:val="00DF22C5"/>
    <w:rsid w:val="00DF22FF"/>
    <w:rsid w:val="00DF23EB"/>
    <w:rsid w:val="00DF2A3B"/>
    <w:rsid w:val="00DF2A50"/>
    <w:rsid w:val="00DF2C41"/>
    <w:rsid w:val="00DF2CB4"/>
    <w:rsid w:val="00DF2DCE"/>
    <w:rsid w:val="00DF3062"/>
    <w:rsid w:val="00DF3125"/>
    <w:rsid w:val="00DF32AF"/>
    <w:rsid w:val="00DF3307"/>
    <w:rsid w:val="00DF349B"/>
    <w:rsid w:val="00DF35EB"/>
    <w:rsid w:val="00DF360E"/>
    <w:rsid w:val="00DF3623"/>
    <w:rsid w:val="00DF3707"/>
    <w:rsid w:val="00DF3718"/>
    <w:rsid w:val="00DF37E2"/>
    <w:rsid w:val="00DF389E"/>
    <w:rsid w:val="00DF3A2C"/>
    <w:rsid w:val="00DF3BD6"/>
    <w:rsid w:val="00DF3C20"/>
    <w:rsid w:val="00DF3CBE"/>
    <w:rsid w:val="00DF3D4D"/>
    <w:rsid w:val="00DF3D61"/>
    <w:rsid w:val="00DF407D"/>
    <w:rsid w:val="00DF4158"/>
    <w:rsid w:val="00DF440B"/>
    <w:rsid w:val="00DF4430"/>
    <w:rsid w:val="00DF448C"/>
    <w:rsid w:val="00DF4622"/>
    <w:rsid w:val="00DF47E7"/>
    <w:rsid w:val="00DF47F0"/>
    <w:rsid w:val="00DF480D"/>
    <w:rsid w:val="00DF48AB"/>
    <w:rsid w:val="00DF48DA"/>
    <w:rsid w:val="00DF4920"/>
    <w:rsid w:val="00DF4A07"/>
    <w:rsid w:val="00DF4D73"/>
    <w:rsid w:val="00DF4DEA"/>
    <w:rsid w:val="00DF4F19"/>
    <w:rsid w:val="00DF5002"/>
    <w:rsid w:val="00DF50D9"/>
    <w:rsid w:val="00DF5139"/>
    <w:rsid w:val="00DF5229"/>
    <w:rsid w:val="00DF5270"/>
    <w:rsid w:val="00DF53AD"/>
    <w:rsid w:val="00DF5404"/>
    <w:rsid w:val="00DF54B4"/>
    <w:rsid w:val="00DF54D6"/>
    <w:rsid w:val="00DF54F1"/>
    <w:rsid w:val="00DF595F"/>
    <w:rsid w:val="00DF5987"/>
    <w:rsid w:val="00DF5B4C"/>
    <w:rsid w:val="00DF5C89"/>
    <w:rsid w:val="00DF6014"/>
    <w:rsid w:val="00DF6026"/>
    <w:rsid w:val="00DF60F5"/>
    <w:rsid w:val="00DF61ED"/>
    <w:rsid w:val="00DF6233"/>
    <w:rsid w:val="00DF628F"/>
    <w:rsid w:val="00DF64FA"/>
    <w:rsid w:val="00DF6531"/>
    <w:rsid w:val="00DF65B4"/>
    <w:rsid w:val="00DF6663"/>
    <w:rsid w:val="00DF6824"/>
    <w:rsid w:val="00DF688E"/>
    <w:rsid w:val="00DF69A9"/>
    <w:rsid w:val="00DF6A83"/>
    <w:rsid w:val="00DF6B54"/>
    <w:rsid w:val="00DF6B66"/>
    <w:rsid w:val="00DF6B7A"/>
    <w:rsid w:val="00DF6D1A"/>
    <w:rsid w:val="00DF6F34"/>
    <w:rsid w:val="00DF7067"/>
    <w:rsid w:val="00DF7091"/>
    <w:rsid w:val="00DF71CC"/>
    <w:rsid w:val="00DF7226"/>
    <w:rsid w:val="00DF72DA"/>
    <w:rsid w:val="00DF73D3"/>
    <w:rsid w:val="00DF74C0"/>
    <w:rsid w:val="00DF755B"/>
    <w:rsid w:val="00DF76CF"/>
    <w:rsid w:val="00DF7A37"/>
    <w:rsid w:val="00DF7A8C"/>
    <w:rsid w:val="00DF7BC3"/>
    <w:rsid w:val="00E00270"/>
    <w:rsid w:val="00E00368"/>
    <w:rsid w:val="00E005EF"/>
    <w:rsid w:val="00E005F0"/>
    <w:rsid w:val="00E005F5"/>
    <w:rsid w:val="00E007B1"/>
    <w:rsid w:val="00E00807"/>
    <w:rsid w:val="00E00A07"/>
    <w:rsid w:val="00E00A56"/>
    <w:rsid w:val="00E00A92"/>
    <w:rsid w:val="00E00B56"/>
    <w:rsid w:val="00E00B87"/>
    <w:rsid w:val="00E00D43"/>
    <w:rsid w:val="00E00F9B"/>
    <w:rsid w:val="00E0102B"/>
    <w:rsid w:val="00E010F0"/>
    <w:rsid w:val="00E01395"/>
    <w:rsid w:val="00E01514"/>
    <w:rsid w:val="00E019AC"/>
    <w:rsid w:val="00E019EA"/>
    <w:rsid w:val="00E01A5C"/>
    <w:rsid w:val="00E01C1A"/>
    <w:rsid w:val="00E01E88"/>
    <w:rsid w:val="00E02151"/>
    <w:rsid w:val="00E023C0"/>
    <w:rsid w:val="00E02435"/>
    <w:rsid w:val="00E02462"/>
    <w:rsid w:val="00E025BA"/>
    <w:rsid w:val="00E025CA"/>
    <w:rsid w:val="00E02663"/>
    <w:rsid w:val="00E0283F"/>
    <w:rsid w:val="00E028E6"/>
    <w:rsid w:val="00E02A2D"/>
    <w:rsid w:val="00E02C20"/>
    <w:rsid w:val="00E02CDB"/>
    <w:rsid w:val="00E02F5B"/>
    <w:rsid w:val="00E0324B"/>
    <w:rsid w:val="00E03250"/>
    <w:rsid w:val="00E0345F"/>
    <w:rsid w:val="00E03576"/>
    <w:rsid w:val="00E03BAB"/>
    <w:rsid w:val="00E03BEA"/>
    <w:rsid w:val="00E03C5A"/>
    <w:rsid w:val="00E03E0A"/>
    <w:rsid w:val="00E03F7F"/>
    <w:rsid w:val="00E0401E"/>
    <w:rsid w:val="00E042A0"/>
    <w:rsid w:val="00E042CB"/>
    <w:rsid w:val="00E043EA"/>
    <w:rsid w:val="00E04577"/>
    <w:rsid w:val="00E04598"/>
    <w:rsid w:val="00E045C4"/>
    <w:rsid w:val="00E04695"/>
    <w:rsid w:val="00E046C1"/>
    <w:rsid w:val="00E049EC"/>
    <w:rsid w:val="00E04A60"/>
    <w:rsid w:val="00E04B81"/>
    <w:rsid w:val="00E04BE3"/>
    <w:rsid w:val="00E04E62"/>
    <w:rsid w:val="00E04E83"/>
    <w:rsid w:val="00E04F13"/>
    <w:rsid w:val="00E05040"/>
    <w:rsid w:val="00E05046"/>
    <w:rsid w:val="00E050AF"/>
    <w:rsid w:val="00E051B4"/>
    <w:rsid w:val="00E051CC"/>
    <w:rsid w:val="00E0540F"/>
    <w:rsid w:val="00E056CB"/>
    <w:rsid w:val="00E05757"/>
    <w:rsid w:val="00E058F4"/>
    <w:rsid w:val="00E059CA"/>
    <w:rsid w:val="00E059F6"/>
    <w:rsid w:val="00E05A43"/>
    <w:rsid w:val="00E05BD3"/>
    <w:rsid w:val="00E05C79"/>
    <w:rsid w:val="00E05CBC"/>
    <w:rsid w:val="00E05E39"/>
    <w:rsid w:val="00E05EC6"/>
    <w:rsid w:val="00E05FC4"/>
    <w:rsid w:val="00E064A2"/>
    <w:rsid w:val="00E0669C"/>
    <w:rsid w:val="00E06977"/>
    <w:rsid w:val="00E069BC"/>
    <w:rsid w:val="00E06A61"/>
    <w:rsid w:val="00E06AF4"/>
    <w:rsid w:val="00E06B6A"/>
    <w:rsid w:val="00E06F6A"/>
    <w:rsid w:val="00E06F76"/>
    <w:rsid w:val="00E071F0"/>
    <w:rsid w:val="00E07333"/>
    <w:rsid w:val="00E0734A"/>
    <w:rsid w:val="00E073C8"/>
    <w:rsid w:val="00E07686"/>
    <w:rsid w:val="00E077C5"/>
    <w:rsid w:val="00E0781A"/>
    <w:rsid w:val="00E07B1E"/>
    <w:rsid w:val="00E07B69"/>
    <w:rsid w:val="00E07E45"/>
    <w:rsid w:val="00E07E58"/>
    <w:rsid w:val="00E07F40"/>
    <w:rsid w:val="00E1007C"/>
    <w:rsid w:val="00E101F9"/>
    <w:rsid w:val="00E10203"/>
    <w:rsid w:val="00E102BD"/>
    <w:rsid w:val="00E1039D"/>
    <w:rsid w:val="00E103F8"/>
    <w:rsid w:val="00E104ED"/>
    <w:rsid w:val="00E105F1"/>
    <w:rsid w:val="00E10631"/>
    <w:rsid w:val="00E1077C"/>
    <w:rsid w:val="00E109A6"/>
    <w:rsid w:val="00E109F5"/>
    <w:rsid w:val="00E10B18"/>
    <w:rsid w:val="00E10B68"/>
    <w:rsid w:val="00E10BE0"/>
    <w:rsid w:val="00E10EAF"/>
    <w:rsid w:val="00E10EEC"/>
    <w:rsid w:val="00E10F43"/>
    <w:rsid w:val="00E11124"/>
    <w:rsid w:val="00E11345"/>
    <w:rsid w:val="00E11562"/>
    <w:rsid w:val="00E11816"/>
    <w:rsid w:val="00E1182A"/>
    <w:rsid w:val="00E118FC"/>
    <w:rsid w:val="00E11AF2"/>
    <w:rsid w:val="00E11B41"/>
    <w:rsid w:val="00E11B7C"/>
    <w:rsid w:val="00E11CCD"/>
    <w:rsid w:val="00E11D12"/>
    <w:rsid w:val="00E11E03"/>
    <w:rsid w:val="00E11EB8"/>
    <w:rsid w:val="00E11F29"/>
    <w:rsid w:val="00E11F95"/>
    <w:rsid w:val="00E1273A"/>
    <w:rsid w:val="00E12933"/>
    <w:rsid w:val="00E12935"/>
    <w:rsid w:val="00E12958"/>
    <w:rsid w:val="00E129EB"/>
    <w:rsid w:val="00E12A5A"/>
    <w:rsid w:val="00E12AF0"/>
    <w:rsid w:val="00E12EAF"/>
    <w:rsid w:val="00E12F29"/>
    <w:rsid w:val="00E1304D"/>
    <w:rsid w:val="00E13106"/>
    <w:rsid w:val="00E132A6"/>
    <w:rsid w:val="00E132F0"/>
    <w:rsid w:val="00E133A9"/>
    <w:rsid w:val="00E13452"/>
    <w:rsid w:val="00E136AE"/>
    <w:rsid w:val="00E136F3"/>
    <w:rsid w:val="00E1389B"/>
    <w:rsid w:val="00E139D0"/>
    <w:rsid w:val="00E13C3A"/>
    <w:rsid w:val="00E13D26"/>
    <w:rsid w:val="00E13EF5"/>
    <w:rsid w:val="00E14043"/>
    <w:rsid w:val="00E143A8"/>
    <w:rsid w:val="00E143F1"/>
    <w:rsid w:val="00E145A7"/>
    <w:rsid w:val="00E145C6"/>
    <w:rsid w:val="00E145E0"/>
    <w:rsid w:val="00E146A6"/>
    <w:rsid w:val="00E147E5"/>
    <w:rsid w:val="00E148DF"/>
    <w:rsid w:val="00E14913"/>
    <w:rsid w:val="00E149D5"/>
    <w:rsid w:val="00E14A9F"/>
    <w:rsid w:val="00E14B71"/>
    <w:rsid w:val="00E14DD8"/>
    <w:rsid w:val="00E14DE9"/>
    <w:rsid w:val="00E14F6E"/>
    <w:rsid w:val="00E14F70"/>
    <w:rsid w:val="00E1502D"/>
    <w:rsid w:val="00E150B1"/>
    <w:rsid w:val="00E15352"/>
    <w:rsid w:val="00E15357"/>
    <w:rsid w:val="00E15388"/>
    <w:rsid w:val="00E153A7"/>
    <w:rsid w:val="00E154A1"/>
    <w:rsid w:val="00E1586B"/>
    <w:rsid w:val="00E15B94"/>
    <w:rsid w:val="00E15CD3"/>
    <w:rsid w:val="00E15ED2"/>
    <w:rsid w:val="00E161D3"/>
    <w:rsid w:val="00E161F3"/>
    <w:rsid w:val="00E162F6"/>
    <w:rsid w:val="00E16478"/>
    <w:rsid w:val="00E164E8"/>
    <w:rsid w:val="00E1654E"/>
    <w:rsid w:val="00E165B4"/>
    <w:rsid w:val="00E167D4"/>
    <w:rsid w:val="00E1686D"/>
    <w:rsid w:val="00E168FF"/>
    <w:rsid w:val="00E16BB9"/>
    <w:rsid w:val="00E16BBC"/>
    <w:rsid w:val="00E1714B"/>
    <w:rsid w:val="00E172D5"/>
    <w:rsid w:val="00E172EB"/>
    <w:rsid w:val="00E1754F"/>
    <w:rsid w:val="00E175FF"/>
    <w:rsid w:val="00E17851"/>
    <w:rsid w:val="00E17952"/>
    <w:rsid w:val="00E17A71"/>
    <w:rsid w:val="00E17B61"/>
    <w:rsid w:val="00E17C3F"/>
    <w:rsid w:val="00E17CFB"/>
    <w:rsid w:val="00E17E53"/>
    <w:rsid w:val="00E200EF"/>
    <w:rsid w:val="00E201E3"/>
    <w:rsid w:val="00E2035C"/>
    <w:rsid w:val="00E20661"/>
    <w:rsid w:val="00E20770"/>
    <w:rsid w:val="00E20855"/>
    <w:rsid w:val="00E20862"/>
    <w:rsid w:val="00E209CE"/>
    <w:rsid w:val="00E20AD1"/>
    <w:rsid w:val="00E20CA6"/>
    <w:rsid w:val="00E21145"/>
    <w:rsid w:val="00E211DD"/>
    <w:rsid w:val="00E21446"/>
    <w:rsid w:val="00E2149D"/>
    <w:rsid w:val="00E214FB"/>
    <w:rsid w:val="00E215FB"/>
    <w:rsid w:val="00E2162A"/>
    <w:rsid w:val="00E216A5"/>
    <w:rsid w:val="00E21AC8"/>
    <w:rsid w:val="00E21BF9"/>
    <w:rsid w:val="00E21D3B"/>
    <w:rsid w:val="00E220BD"/>
    <w:rsid w:val="00E222C6"/>
    <w:rsid w:val="00E22394"/>
    <w:rsid w:val="00E224C9"/>
    <w:rsid w:val="00E225EC"/>
    <w:rsid w:val="00E22625"/>
    <w:rsid w:val="00E226BD"/>
    <w:rsid w:val="00E22716"/>
    <w:rsid w:val="00E227F0"/>
    <w:rsid w:val="00E229F7"/>
    <w:rsid w:val="00E22A10"/>
    <w:rsid w:val="00E22A86"/>
    <w:rsid w:val="00E22BF5"/>
    <w:rsid w:val="00E22C96"/>
    <w:rsid w:val="00E22E2B"/>
    <w:rsid w:val="00E22E2F"/>
    <w:rsid w:val="00E22EAD"/>
    <w:rsid w:val="00E22EE3"/>
    <w:rsid w:val="00E22FCC"/>
    <w:rsid w:val="00E23010"/>
    <w:rsid w:val="00E23224"/>
    <w:rsid w:val="00E232F1"/>
    <w:rsid w:val="00E2331C"/>
    <w:rsid w:val="00E23467"/>
    <w:rsid w:val="00E23526"/>
    <w:rsid w:val="00E23851"/>
    <w:rsid w:val="00E239B8"/>
    <w:rsid w:val="00E23AC0"/>
    <w:rsid w:val="00E23ACC"/>
    <w:rsid w:val="00E23ADB"/>
    <w:rsid w:val="00E23B26"/>
    <w:rsid w:val="00E23C44"/>
    <w:rsid w:val="00E23E5C"/>
    <w:rsid w:val="00E23EF9"/>
    <w:rsid w:val="00E23F36"/>
    <w:rsid w:val="00E24299"/>
    <w:rsid w:val="00E24385"/>
    <w:rsid w:val="00E24439"/>
    <w:rsid w:val="00E244A1"/>
    <w:rsid w:val="00E244DD"/>
    <w:rsid w:val="00E244E7"/>
    <w:rsid w:val="00E24553"/>
    <w:rsid w:val="00E245FC"/>
    <w:rsid w:val="00E246BB"/>
    <w:rsid w:val="00E24892"/>
    <w:rsid w:val="00E24B40"/>
    <w:rsid w:val="00E24BAB"/>
    <w:rsid w:val="00E24D56"/>
    <w:rsid w:val="00E24DE0"/>
    <w:rsid w:val="00E24ECA"/>
    <w:rsid w:val="00E24F6C"/>
    <w:rsid w:val="00E250D5"/>
    <w:rsid w:val="00E250DB"/>
    <w:rsid w:val="00E25298"/>
    <w:rsid w:val="00E25328"/>
    <w:rsid w:val="00E25334"/>
    <w:rsid w:val="00E2536F"/>
    <w:rsid w:val="00E253CC"/>
    <w:rsid w:val="00E2558D"/>
    <w:rsid w:val="00E25741"/>
    <w:rsid w:val="00E259D3"/>
    <w:rsid w:val="00E25BE0"/>
    <w:rsid w:val="00E25BF8"/>
    <w:rsid w:val="00E25DAB"/>
    <w:rsid w:val="00E25DE0"/>
    <w:rsid w:val="00E25F1D"/>
    <w:rsid w:val="00E25F49"/>
    <w:rsid w:val="00E26136"/>
    <w:rsid w:val="00E2617B"/>
    <w:rsid w:val="00E26398"/>
    <w:rsid w:val="00E263B5"/>
    <w:rsid w:val="00E26559"/>
    <w:rsid w:val="00E26583"/>
    <w:rsid w:val="00E26743"/>
    <w:rsid w:val="00E2680F"/>
    <w:rsid w:val="00E2690E"/>
    <w:rsid w:val="00E26AA4"/>
    <w:rsid w:val="00E26BF6"/>
    <w:rsid w:val="00E26DD6"/>
    <w:rsid w:val="00E26DE0"/>
    <w:rsid w:val="00E26E78"/>
    <w:rsid w:val="00E26ECD"/>
    <w:rsid w:val="00E27081"/>
    <w:rsid w:val="00E272FE"/>
    <w:rsid w:val="00E275A6"/>
    <w:rsid w:val="00E27676"/>
    <w:rsid w:val="00E2774F"/>
    <w:rsid w:val="00E27BB8"/>
    <w:rsid w:val="00E27C29"/>
    <w:rsid w:val="00E27E54"/>
    <w:rsid w:val="00E27F43"/>
    <w:rsid w:val="00E30063"/>
    <w:rsid w:val="00E30069"/>
    <w:rsid w:val="00E30207"/>
    <w:rsid w:val="00E30517"/>
    <w:rsid w:val="00E3070A"/>
    <w:rsid w:val="00E30817"/>
    <w:rsid w:val="00E3087B"/>
    <w:rsid w:val="00E3093D"/>
    <w:rsid w:val="00E30A72"/>
    <w:rsid w:val="00E30AAF"/>
    <w:rsid w:val="00E30DB2"/>
    <w:rsid w:val="00E30EAD"/>
    <w:rsid w:val="00E30EF4"/>
    <w:rsid w:val="00E30F51"/>
    <w:rsid w:val="00E31138"/>
    <w:rsid w:val="00E31184"/>
    <w:rsid w:val="00E31195"/>
    <w:rsid w:val="00E31486"/>
    <w:rsid w:val="00E314C8"/>
    <w:rsid w:val="00E31506"/>
    <w:rsid w:val="00E315AB"/>
    <w:rsid w:val="00E315BC"/>
    <w:rsid w:val="00E315E2"/>
    <w:rsid w:val="00E31618"/>
    <w:rsid w:val="00E31814"/>
    <w:rsid w:val="00E318E7"/>
    <w:rsid w:val="00E31988"/>
    <w:rsid w:val="00E31E73"/>
    <w:rsid w:val="00E3200D"/>
    <w:rsid w:val="00E32236"/>
    <w:rsid w:val="00E32273"/>
    <w:rsid w:val="00E3229C"/>
    <w:rsid w:val="00E327F2"/>
    <w:rsid w:val="00E32826"/>
    <w:rsid w:val="00E3287F"/>
    <w:rsid w:val="00E32AA7"/>
    <w:rsid w:val="00E32C12"/>
    <w:rsid w:val="00E32C20"/>
    <w:rsid w:val="00E32DAA"/>
    <w:rsid w:val="00E32E0E"/>
    <w:rsid w:val="00E32E1D"/>
    <w:rsid w:val="00E32EF4"/>
    <w:rsid w:val="00E32F46"/>
    <w:rsid w:val="00E3305B"/>
    <w:rsid w:val="00E330C1"/>
    <w:rsid w:val="00E3323C"/>
    <w:rsid w:val="00E33243"/>
    <w:rsid w:val="00E332A6"/>
    <w:rsid w:val="00E33427"/>
    <w:rsid w:val="00E33451"/>
    <w:rsid w:val="00E33506"/>
    <w:rsid w:val="00E33512"/>
    <w:rsid w:val="00E33802"/>
    <w:rsid w:val="00E33814"/>
    <w:rsid w:val="00E339C6"/>
    <w:rsid w:val="00E33B8C"/>
    <w:rsid w:val="00E33D77"/>
    <w:rsid w:val="00E33DB3"/>
    <w:rsid w:val="00E33E4D"/>
    <w:rsid w:val="00E34001"/>
    <w:rsid w:val="00E34061"/>
    <w:rsid w:val="00E340F6"/>
    <w:rsid w:val="00E34484"/>
    <w:rsid w:val="00E344E8"/>
    <w:rsid w:val="00E34500"/>
    <w:rsid w:val="00E34559"/>
    <w:rsid w:val="00E34560"/>
    <w:rsid w:val="00E345DC"/>
    <w:rsid w:val="00E34660"/>
    <w:rsid w:val="00E34700"/>
    <w:rsid w:val="00E347C3"/>
    <w:rsid w:val="00E34B3D"/>
    <w:rsid w:val="00E34D51"/>
    <w:rsid w:val="00E34D6F"/>
    <w:rsid w:val="00E34E93"/>
    <w:rsid w:val="00E34ED0"/>
    <w:rsid w:val="00E34F08"/>
    <w:rsid w:val="00E34FC3"/>
    <w:rsid w:val="00E35452"/>
    <w:rsid w:val="00E354AE"/>
    <w:rsid w:val="00E35698"/>
    <w:rsid w:val="00E35737"/>
    <w:rsid w:val="00E35969"/>
    <w:rsid w:val="00E359DC"/>
    <w:rsid w:val="00E35AC2"/>
    <w:rsid w:val="00E35B13"/>
    <w:rsid w:val="00E35E19"/>
    <w:rsid w:val="00E35EB9"/>
    <w:rsid w:val="00E35F47"/>
    <w:rsid w:val="00E360E1"/>
    <w:rsid w:val="00E3610B"/>
    <w:rsid w:val="00E36130"/>
    <w:rsid w:val="00E3620F"/>
    <w:rsid w:val="00E363B9"/>
    <w:rsid w:val="00E36400"/>
    <w:rsid w:val="00E364CA"/>
    <w:rsid w:val="00E36A7B"/>
    <w:rsid w:val="00E36AED"/>
    <w:rsid w:val="00E36B03"/>
    <w:rsid w:val="00E36C4D"/>
    <w:rsid w:val="00E36C72"/>
    <w:rsid w:val="00E36D96"/>
    <w:rsid w:val="00E36DF6"/>
    <w:rsid w:val="00E37645"/>
    <w:rsid w:val="00E37746"/>
    <w:rsid w:val="00E377BF"/>
    <w:rsid w:val="00E377D8"/>
    <w:rsid w:val="00E3798F"/>
    <w:rsid w:val="00E37C25"/>
    <w:rsid w:val="00E37C6A"/>
    <w:rsid w:val="00E37F5F"/>
    <w:rsid w:val="00E37FDD"/>
    <w:rsid w:val="00E4012F"/>
    <w:rsid w:val="00E40362"/>
    <w:rsid w:val="00E40966"/>
    <w:rsid w:val="00E40A2C"/>
    <w:rsid w:val="00E40A2D"/>
    <w:rsid w:val="00E40AC4"/>
    <w:rsid w:val="00E40BA8"/>
    <w:rsid w:val="00E40CD1"/>
    <w:rsid w:val="00E40E00"/>
    <w:rsid w:val="00E41062"/>
    <w:rsid w:val="00E410AC"/>
    <w:rsid w:val="00E4138F"/>
    <w:rsid w:val="00E415C7"/>
    <w:rsid w:val="00E41609"/>
    <w:rsid w:val="00E417ED"/>
    <w:rsid w:val="00E4180B"/>
    <w:rsid w:val="00E41A00"/>
    <w:rsid w:val="00E41BAC"/>
    <w:rsid w:val="00E41C3B"/>
    <w:rsid w:val="00E41C43"/>
    <w:rsid w:val="00E41DF1"/>
    <w:rsid w:val="00E42025"/>
    <w:rsid w:val="00E42027"/>
    <w:rsid w:val="00E42066"/>
    <w:rsid w:val="00E42162"/>
    <w:rsid w:val="00E422B2"/>
    <w:rsid w:val="00E4252B"/>
    <w:rsid w:val="00E42532"/>
    <w:rsid w:val="00E42602"/>
    <w:rsid w:val="00E42619"/>
    <w:rsid w:val="00E42783"/>
    <w:rsid w:val="00E427E1"/>
    <w:rsid w:val="00E42914"/>
    <w:rsid w:val="00E42AD4"/>
    <w:rsid w:val="00E42D71"/>
    <w:rsid w:val="00E43116"/>
    <w:rsid w:val="00E43182"/>
    <w:rsid w:val="00E4325B"/>
    <w:rsid w:val="00E432AE"/>
    <w:rsid w:val="00E433B8"/>
    <w:rsid w:val="00E43416"/>
    <w:rsid w:val="00E4349C"/>
    <w:rsid w:val="00E434D2"/>
    <w:rsid w:val="00E4351C"/>
    <w:rsid w:val="00E4356E"/>
    <w:rsid w:val="00E43745"/>
    <w:rsid w:val="00E43908"/>
    <w:rsid w:val="00E43916"/>
    <w:rsid w:val="00E43977"/>
    <w:rsid w:val="00E439E9"/>
    <w:rsid w:val="00E43B8F"/>
    <w:rsid w:val="00E43CDA"/>
    <w:rsid w:val="00E43CFB"/>
    <w:rsid w:val="00E43D4A"/>
    <w:rsid w:val="00E43F1E"/>
    <w:rsid w:val="00E4409C"/>
    <w:rsid w:val="00E441BA"/>
    <w:rsid w:val="00E44374"/>
    <w:rsid w:val="00E443F9"/>
    <w:rsid w:val="00E4453C"/>
    <w:rsid w:val="00E4459C"/>
    <w:rsid w:val="00E4466A"/>
    <w:rsid w:val="00E447D5"/>
    <w:rsid w:val="00E44923"/>
    <w:rsid w:val="00E44B39"/>
    <w:rsid w:val="00E44E2D"/>
    <w:rsid w:val="00E44E6C"/>
    <w:rsid w:val="00E44EF9"/>
    <w:rsid w:val="00E44F97"/>
    <w:rsid w:val="00E45041"/>
    <w:rsid w:val="00E450D8"/>
    <w:rsid w:val="00E4515C"/>
    <w:rsid w:val="00E452D0"/>
    <w:rsid w:val="00E454C2"/>
    <w:rsid w:val="00E454F0"/>
    <w:rsid w:val="00E455C5"/>
    <w:rsid w:val="00E455D3"/>
    <w:rsid w:val="00E456BA"/>
    <w:rsid w:val="00E456E2"/>
    <w:rsid w:val="00E4574F"/>
    <w:rsid w:val="00E458B4"/>
    <w:rsid w:val="00E458F6"/>
    <w:rsid w:val="00E45A9D"/>
    <w:rsid w:val="00E45C34"/>
    <w:rsid w:val="00E45CBA"/>
    <w:rsid w:val="00E45D40"/>
    <w:rsid w:val="00E4607A"/>
    <w:rsid w:val="00E460A1"/>
    <w:rsid w:val="00E4626F"/>
    <w:rsid w:val="00E46809"/>
    <w:rsid w:val="00E46A41"/>
    <w:rsid w:val="00E46A47"/>
    <w:rsid w:val="00E46A54"/>
    <w:rsid w:val="00E46AE9"/>
    <w:rsid w:val="00E46BBE"/>
    <w:rsid w:val="00E46C3F"/>
    <w:rsid w:val="00E46CC9"/>
    <w:rsid w:val="00E46DFD"/>
    <w:rsid w:val="00E46FCF"/>
    <w:rsid w:val="00E47172"/>
    <w:rsid w:val="00E47311"/>
    <w:rsid w:val="00E47371"/>
    <w:rsid w:val="00E47499"/>
    <w:rsid w:val="00E474ED"/>
    <w:rsid w:val="00E474FD"/>
    <w:rsid w:val="00E47C2F"/>
    <w:rsid w:val="00E47D5F"/>
    <w:rsid w:val="00E47D96"/>
    <w:rsid w:val="00E47F73"/>
    <w:rsid w:val="00E47FDB"/>
    <w:rsid w:val="00E47FE6"/>
    <w:rsid w:val="00E501A1"/>
    <w:rsid w:val="00E503C3"/>
    <w:rsid w:val="00E503DE"/>
    <w:rsid w:val="00E504B2"/>
    <w:rsid w:val="00E5051E"/>
    <w:rsid w:val="00E5062D"/>
    <w:rsid w:val="00E50759"/>
    <w:rsid w:val="00E508D6"/>
    <w:rsid w:val="00E50CD2"/>
    <w:rsid w:val="00E50E01"/>
    <w:rsid w:val="00E51078"/>
    <w:rsid w:val="00E510B3"/>
    <w:rsid w:val="00E512A2"/>
    <w:rsid w:val="00E5133A"/>
    <w:rsid w:val="00E515A3"/>
    <w:rsid w:val="00E51735"/>
    <w:rsid w:val="00E5174B"/>
    <w:rsid w:val="00E51A16"/>
    <w:rsid w:val="00E51B3C"/>
    <w:rsid w:val="00E51BD5"/>
    <w:rsid w:val="00E51E23"/>
    <w:rsid w:val="00E51ED0"/>
    <w:rsid w:val="00E521FA"/>
    <w:rsid w:val="00E5228A"/>
    <w:rsid w:val="00E523F3"/>
    <w:rsid w:val="00E52A08"/>
    <w:rsid w:val="00E52A99"/>
    <w:rsid w:val="00E52BD8"/>
    <w:rsid w:val="00E52D8C"/>
    <w:rsid w:val="00E52F76"/>
    <w:rsid w:val="00E52F94"/>
    <w:rsid w:val="00E530C1"/>
    <w:rsid w:val="00E5312D"/>
    <w:rsid w:val="00E5315C"/>
    <w:rsid w:val="00E532E8"/>
    <w:rsid w:val="00E534EA"/>
    <w:rsid w:val="00E53529"/>
    <w:rsid w:val="00E537C1"/>
    <w:rsid w:val="00E538E0"/>
    <w:rsid w:val="00E539FC"/>
    <w:rsid w:val="00E53A7D"/>
    <w:rsid w:val="00E53AFB"/>
    <w:rsid w:val="00E53C32"/>
    <w:rsid w:val="00E53E31"/>
    <w:rsid w:val="00E53F11"/>
    <w:rsid w:val="00E54053"/>
    <w:rsid w:val="00E542C2"/>
    <w:rsid w:val="00E542E3"/>
    <w:rsid w:val="00E5432E"/>
    <w:rsid w:val="00E543D1"/>
    <w:rsid w:val="00E54638"/>
    <w:rsid w:val="00E546C0"/>
    <w:rsid w:val="00E547DF"/>
    <w:rsid w:val="00E548CF"/>
    <w:rsid w:val="00E54AD4"/>
    <w:rsid w:val="00E54B12"/>
    <w:rsid w:val="00E54B17"/>
    <w:rsid w:val="00E54B9B"/>
    <w:rsid w:val="00E54CC0"/>
    <w:rsid w:val="00E54D33"/>
    <w:rsid w:val="00E54DC6"/>
    <w:rsid w:val="00E54F18"/>
    <w:rsid w:val="00E55264"/>
    <w:rsid w:val="00E555A0"/>
    <w:rsid w:val="00E55716"/>
    <w:rsid w:val="00E55810"/>
    <w:rsid w:val="00E55AF1"/>
    <w:rsid w:val="00E55BDA"/>
    <w:rsid w:val="00E56007"/>
    <w:rsid w:val="00E561A8"/>
    <w:rsid w:val="00E5633E"/>
    <w:rsid w:val="00E56380"/>
    <w:rsid w:val="00E56436"/>
    <w:rsid w:val="00E564C1"/>
    <w:rsid w:val="00E5666E"/>
    <w:rsid w:val="00E566EA"/>
    <w:rsid w:val="00E56A31"/>
    <w:rsid w:val="00E56AAF"/>
    <w:rsid w:val="00E56CC2"/>
    <w:rsid w:val="00E56CFB"/>
    <w:rsid w:val="00E56D45"/>
    <w:rsid w:val="00E56D97"/>
    <w:rsid w:val="00E56DAD"/>
    <w:rsid w:val="00E56DF4"/>
    <w:rsid w:val="00E56E3C"/>
    <w:rsid w:val="00E56EC7"/>
    <w:rsid w:val="00E56F3C"/>
    <w:rsid w:val="00E56F5A"/>
    <w:rsid w:val="00E56FC2"/>
    <w:rsid w:val="00E57020"/>
    <w:rsid w:val="00E5711F"/>
    <w:rsid w:val="00E5729C"/>
    <w:rsid w:val="00E57367"/>
    <w:rsid w:val="00E573BE"/>
    <w:rsid w:val="00E573DD"/>
    <w:rsid w:val="00E577D1"/>
    <w:rsid w:val="00E57813"/>
    <w:rsid w:val="00E579F6"/>
    <w:rsid w:val="00E57A18"/>
    <w:rsid w:val="00E57BB1"/>
    <w:rsid w:val="00E57C48"/>
    <w:rsid w:val="00E57D56"/>
    <w:rsid w:val="00E57D88"/>
    <w:rsid w:val="00E57EB0"/>
    <w:rsid w:val="00E57ECC"/>
    <w:rsid w:val="00E6000E"/>
    <w:rsid w:val="00E60050"/>
    <w:rsid w:val="00E6014B"/>
    <w:rsid w:val="00E602C9"/>
    <w:rsid w:val="00E60644"/>
    <w:rsid w:val="00E608B7"/>
    <w:rsid w:val="00E608C8"/>
    <w:rsid w:val="00E608E1"/>
    <w:rsid w:val="00E60981"/>
    <w:rsid w:val="00E609ED"/>
    <w:rsid w:val="00E60A00"/>
    <w:rsid w:val="00E60AE3"/>
    <w:rsid w:val="00E60BCD"/>
    <w:rsid w:val="00E60D2A"/>
    <w:rsid w:val="00E60E12"/>
    <w:rsid w:val="00E60F80"/>
    <w:rsid w:val="00E610F4"/>
    <w:rsid w:val="00E6134E"/>
    <w:rsid w:val="00E613CE"/>
    <w:rsid w:val="00E61763"/>
    <w:rsid w:val="00E61BE3"/>
    <w:rsid w:val="00E61C91"/>
    <w:rsid w:val="00E61DAC"/>
    <w:rsid w:val="00E61F86"/>
    <w:rsid w:val="00E62139"/>
    <w:rsid w:val="00E62202"/>
    <w:rsid w:val="00E6231B"/>
    <w:rsid w:val="00E6253C"/>
    <w:rsid w:val="00E6264C"/>
    <w:rsid w:val="00E62988"/>
    <w:rsid w:val="00E629AA"/>
    <w:rsid w:val="00E62AF2"/>
    <w:rsid w:val="00E62BCF"/>
    <w:rsid w:val="00E62C6B"/>
    <w:rsid w:val="00E62CA8"/>
    <w:rsid w:val="00E62DDA"/>
    <w:rsid w:val="00E62EB3"/>
    <w:rsid w:val="00E630F7"/>
    <w:rsid w:val="00E63414"/>
    <w:rsid w:val="00E634A7"/>
    <w:rsid w:val="00E6350C"/>
    <w:rsid w:val="00E6389C"/>
    <w:rsid w:val="00E639B8"/>
    <w:rsid w:val="00E639E8"/>
    <w:rsid w:val="00E63A8C"/>
    <w:rsid w:val="00E63B72"/>
    <w:rsid w:val="00E63B97"/>
    <w:rsid w:val="00E63C55"/>
    <w:rsid w:val="00E63D57"/>
    <w:rsid w:val="00E63E76"/>
    <w:rsid w:val="00E64050"/>
    <w:rsid w:val="00E64262"/>
    <w:rsid w:val="00E64327"/>
    <w:rsid w:val="00E643D0"/>
    <w:rsid w:val="00E645E7"/>
    <w:rsid w:val="00E64763"/>
    <w:rsid w:val="00E647DC"/>
    <w:rsid w:val="00E6484F"/>
    <w:rsid w:val="00E64914"/>
    <w:rsid w:val="00E6494B"/>
    <w:rsid w:val="00E64B20"/>
    <w:rsid w:val="00E64B29"/>
    <w:rsid w:val="00E64B4F"/>
    <w:rsid w:val="00E64C56"/>
    <w:rsid w:val="00E64C7B"/>
    <w:rsid w:val="00E64FC2"/>
    <w:rsid w:val="00E6500A"/>
    <w:rsid w:val="00E65333"/>
    <w:rsid w:val="00E6552F"/>
    <w:rsid w:val="00E657DE"/>
    <w:rsid w:val="00E65A35"/>
    <w:rsid w:val="00E65A5B"/>
    <w:rsid w:val="00E65BFD"/>
    <w:rsid w:val="00E65D5F"/>
    <w:rsid w:val="00E65DEB"/>
    <w:rsid w:val="00E65E6B"/>
    <w:rsid w:val="00E661B9"/>
    <w:rsid w:val="00E66211"/>
    <w:rsid w:val="00E6631C"/>
    <w:rsid w:val="00E6640D"/>
    <w:rsid w:val="00E66498"/>
    <w:rsid w:val="00E666A1"/>
    <w:rsid w:val="00E666C4"/>
    <w:rsid w:val="00E6681D"/>
    <w:rsid w:val="00E6682F"/>
    <w:rsid w:val="00E668D1"/>
    <w:rsid w:val="00E6694C"/>
    <w:rsid w:val="00E66A74"/>
    <w:rsid w:val="00E66B86"/>
    <w:rsid w:val="00E66C42"/>
    <w:rsid w:val="00E67266"/>
    <w:rsid w:val="00E67573"/>
    <w:rsid w:val="00E67631"/>
    <w:rsid w:val="00E67817"/>
    <w:rsid w:val="00E678E8"/>
    <w:rsid w:val="00E678F2"/>
    <w:rsid w:val="00E67BC6"/>
    <w:rsid w:val="00E70261"/>
    <w:rsid w:val="00E7041A"/>
    <w:rsid w:val="00E705E5"/>
    <w:rsid w:val="00E7077D"/>
    <w:rsid w:val="00E7096C"/>
    <w:rsid w:val="00E70B0C"/>
    <w:rsid w:val="00E70B6E"/>
    <w:rsid w:val="00E70C5D"/>
    <w:rsid w:val="00E70C6F"/>
    <w:rsid w:val="00E70E6D"/>
    <w:rsid w:val="00E70EB1"/>
    <w:rsid w:val="00E70EE5"/>
    <w:rsid w:val="00E71189"/>
    <w:rsid w:val="00E7128A"/>
    <w:rsid w:val="00E712BD"/>
    <w:rsid w:val="00E71952"/>
    <w:rsid w:val="00E719D2"/>
    <w:rsid w:val="00E71A6A"/>
    <w:rsid w:val="00E71D91"/>
    <w:rsid w:val="00E71DF1"/>
    <w:rsid w:val="00E71EDB"/>
    <w:rsid w:val="00E722D9"/>
    <w:rsid w:val="00E723D3"/>
    <w:rsid w:val="00E7242A"/>
    <w:rsid w:val="00E724F3"/>
    <w:rsid w:val="00E72558"/>
    <w:rsid w:val="00E725DA"/>
    <w:rsid w:val="00E72737"/>
    <w:rsid w:val="00E72ABE"/>
    <w:rsid w:val="00E72BCC"/>
    <w:rsid w:val="00E72C08"/>
    <w:rsid w:val="00E72CF7"/>
    <w:rsid w:val="00E72DD9"/>
    <w:rsid w:val="00E72F17"/>
    <w:rsid w:val="00E7309E"/>
    <w:rsid w:val="00E73279"/>
    <w:rsid w:val="00E733F3"/>
    <w:rsid w:val="00E737EA"/>
    <w:rsid w:val="00E739A7"/>
    <w:rsid w:val="00E739CE"/>
    <w:rsid w:val="00E73A5E"/>
    <w:rsid w:val="00E73AF9"/>
    <w:rsid w:val="00E73BC7"/>
    <w:rsid w:val="00E73C80"/>
    <w:rsid w:val="00E73E01"/>
    <w:rsid w:val="00E73F0C"/>
    <w:rsid w:val="00E73F35"/>
    <w:rsid w:val="00E73F9D"/>
    <w:rsid w:val="00E74227"/>
    <w:rsid w:val="00E7449A"/>
    <w:rsid w:val="00E7465A"/>
    <w:rsid w:val="00E746D0"/>
    <w:rsid w:val="00E74824"/>
    <w:rsid w:val="00E748B5"/>
    <w:rsid w:val="00E74941"/>
    <w:rsid w:val="00E74A10"/>
    <w:rsid w:val="00E74A5E"/>
    <w:rsid w:val="00E74B5A"/>
    <w:rsid w:val="00E74D56"/>
    <w:rsid w:val="00E74E7F"/>
    <w:rsid w:val="00E74EB4"/>
    <w:rsid w:val="00E74FC0"/>
    <w:rsid w:val="00E75014"/>
    <w:rsid w:val="00E7502A"/>
    <w:rsid w:val="00E75096"/>
    <w:rsid w:val="00E75169"/>
    <w:rsid w:val="00E7524F"/>
    <w:rsid w:val="00E7535E"/>
    <w:rsid w:val="00E75466"/>
    <w:rsid w:val="00E7556D"/>
    <w:rsid w:val="00E7562C"/>
    <w:rsid w:val="00E75693"/>
    <w:rsid w:val="00E756FB"/>
    <w:rsid w:val="00E758AA"/>
    <w:rsid w:val="00E75ACC"/>
    <w:rsid w:val="00E75BE4"/>
    <w:rsid w:val="00E75CBE"/>
    <w:rsid w:val="00E75EA4"/>
    <w:rsid w:val="00E760BC"/>
    <w:rsid w:val="00E760E7"/>
    <w:rsid w:val="00E76141"/>
    <w:rsid w:val="00E76270"/>
    <w:rsid w:val="00E762B7"/>
    <w:rsid w:val="00E765CA"/>
    <w:rsid w:val="00E7689F"/>
    <w:rsid w:val="00E7690E"/>
    <w:rsid w:val="00E76AD0"/>
    <w:rsid w:val="00E76B45"/>
    <w:rsid w:val="00E76D50"/>
    <w:rsid w:val="00E76EC1"/>
    <w:rsid w:val="00E76F93"/>
    <w:rsid w:val="00E77040"/>
    <w:rsid w:val="00E772C4"/>
    <w:rsid w:val="00E773F6"/>
    <w:rsid w:val="00E77655"/>
    <w:rsid w:val="00E77746"/>
    <w:rsid w:val="00E778F8"/>
    <w:rsid w:val="00E779A6"/>
    <w:rsid w:val="00E77A96"/>
    <w:rsid w:val="00E77B42"/>
    <w:rsid w:val="00E800E3"/>
    <w:rsid w:val="00E8016D"/>
    <w:rsid w:val="00E805A6"/>
    <w:rsid w:val="00E80606"/>
    <w:rsid w:val="00E80760"/>
    <w:rsid w:val="00E80A76"/>
    <w:rsid w:val="00E80A94"/>
    <w:rsid w:val="00E80B1A"/>
    <w:rsid w:val="00E80BB4"/>
    <w:rsid w:val="00E80BF7"/>
    <w:rsid w:val="00E80C47"/>
    <w:rsid w:val="00E80CE8"/>
    <w:rsid w:val="00E80EBD"/>
    <w:rsid w:val="00E810EC"/>
    <w:rsid w:val="00E8112C"/>
    <w:rsid w:val="00E8123A"/>
    <w:rsid w:val="00E812F1"/>
    <w:rsid w:val="00E812F6"/>
    <w:rsid w:val="00E814B1"/>
    <w:rsid w:val="00E81587"/>
    <w:rsid w:val="00E81970"/>
    <w:rsid w:val="00E81DD3"/>
    <w:rsid w:val="00E81E7D"/>
    <w:rsid w:val="00E81EB9"/>
    <w:rsid w:val="00E82298"/>
    <w:rsid w:val="00E82356"/>
    <w:rsid w:val="00E82411"/>
    <w:rsid w:val="00E824FB"/>
    <w:rsid w:val="00E826C8"/>
    <w:rsid w:val="00E82749"/>
    <w:rsid w:val="00E82819"/>
    <w:rsid w:val="00E82951"/>
    <w:rsid w:val="00E829D1"/>
    <w:rsid w:val="00E82A22"/>
    <w:rsid w:val="00E82AD1"/>
    <w:rsid w:val="00E82B10"/>
    <w:rsid w:val="00E82DD9"/>
    <w:rsid w:val="00E82E6D"/>
    <w:rsid w:val="00E82EE0"/>
    <w:rsid w:val="00E82F3C"/>
    <w:rsid w:val="00E83280"/>
    <w:rsid w:val="00E8328D"/>
    <w:rsid w:val="00E832B6"/>
    <w:rsid w:val="00E832C9"/>
    <w:rsid w:val="00E8344D"/>
    <w:rsid w:val="00E83469"/>
    <w:rsid w:val="00E834AA"/>
    <w:rsid w:val="00E835EE"/>
    <w:rsid w:val="00E83653"/>
    <w:rsid w:val="00E83759"/>
    <w:rsid w:val="00E83C21"/>
    <w:rsid w:val="00E83CB5"/>
    <w:rsid w:val="00E83E42"/>
    <w:rsid w:val="00E83E6E"/>
    <w:rsid w:val="00E83EF0"/>
    <w:rsid w:val="00E8400F"/>
    <w:rsid w:val="00E8412F"/>
    <w:rsid w:val="00E843EF"/>
    <w:rsid w:val="00E84661"/>
    <w:rsid w:val="00E84678"/>
    <w:rsid w:val="00E8469E"/>
    <w:rsid w:val="00E848F2"/>
    <w:rsid w:val="00E84934"/>
    <w:rsid w:val="00E84A69"/>
    <w:rsid w:val="00E84AFE"/>
    <w:rsid w:val="00E84CDE"/>
    <w:rsid w:val="00E84D7B"/>
    <w:rsid w:val="00E84E26"/>
    <w:rsid w:val="00E84F9A"/>
    <w:rsid w:val="00E84FAD"/>
    <w:rsid w:val="00E85233"/>
    <w:rsid w:val="00E852A9"/>
    <w:rsid w:val="00E852BB"/>
    <w:rsid w:val="00E852F0"/>
    <w:rsid w:val="00E852FA"/>
    <w:rsid w:val="00E853AC"/>
    <w:rsid w:val="00E85402"/>
    <w:rsid w:val="00E85483"/>
    <w:rsid w:val="00E854EA"/>
    <w:rsid w:val="00E8559C"/>
    <w:rsid w:val="00E8572A"/>
    <w:rsid w:val="00E8589D"/>
    <w:rsid w:val="00E8590A"/>
    <w:rsid w:val="00E85A81"/>
    <w:rsid w:val="00E85C5D"/>
    <w:rsid w:val="00E85CAB"/>
    <w:rsid w:val="00E85D6C"/>
    <w:rsid w:val="00E85EC2"/>
    <w:rsid w:val="00E85EC6"/>
    <w:rsid w:val="00E85FE6"/>
    <w:rsid w:val="00E86057"/>
    <w:rsid w:val="00E8607E"/>
    <w:rsid w:val="00E8608E"/>
    <w:rsid w:val="00E861F7"/>
    <w:rsid w:val="00E8627F"/>
    <w:rsid w:val="00E862A5"/>
    <w:rsid w:val="00E864CA"/>
    <w:rsid w:val="00E86647"/>
    <w:rsid w:val="00E8676A"/>
    <w:rsid w:val="00E869BC"/>
    <w:rsid w:val="00E86A67"/>
    <w:rsid w:val="00E86AD8"/>
    <w:rsid w:val="00E86B10"/>
    <w:rsid w:val="00E86BF7"/>
    <w:rsid w:val="00E86C13"/>
    <w:rsid w:val="00E87182"/>
    <w:rsid w:val="00E871DE"/>
    <w:rsid w:val="00E872DD"/>
    <w:rsid w:val="00E87820"/>
    <w:rsid w:val="00E87934"/>
    <w:rsid w:val="00E879F0"/>
    <w:rsid w:val="00E87A06"/>
    <w:rsid w:val="00E87A89"/>
    <w:rsid w:val="00E87AB6"/>
    <w:rsid w:val="00E87AE6"/>
    <w:rsid w:val="00E87BC7"/>
    <w:rsid w:val="00E87BFE"/>
    <w:rsid w:val="00E87C3F"/>
    <w:rsid w:val="00E87E05"/>
    <w:rsid w:val="00E90040"/>
    <w:rsid w:val="00E900CD"/>
    <w:rsid w:val="00E902FA"/>
    <w:rsid w:val="00E90441"/>
    <w:rsid w:val="00E9049B"/>
    <w:rsid w:val="00E904A0"/>
    <w:rsid w:val="00E90529"/>
    <w:rsid w:val="00E905A9"/>
    <w:rsid w:val="00E90612"/>
    <w:rsid w:val="00E906BC"/>
    <w:rsid w:val="00E90726"/>
    <w:rsid w:val="00E90738"/>
    <w:rsid w:val="00E9091E"/>
    <w:rsid w:val="00E90CFE"/>
    <w:rsid w:val="00E90D11"/>
    <w:rsid w:val="00E90DE9"/>
    <w:rsid w:val="00E90ED9"/>
    <w:rsid w:val="00E90F17"/>
    <w:rsid w:val="00E9109D"/>
    <w:rsid w:val="00E91139"/>
    <w:rsid w:val="00E91583"/>
    <w:rsid w:val="00E915B1"/>
    <w:rsid w:val="00E915E1"/>
    <w:rsid w:val="00E91725"/>
    <w:rsid w:val="00E91845"/>
    <w:rsid w:val="00E91982"/>
    <w:rsid w:val="00E919AC"/>
    <w:rsid w:val="00E919F0"/>
    <w:rsid w:val="00E91AD7"/>
    <w:rsid w:val="00E91BDC"/>
    <w:rsid w:val="00E91BF2"/>
    <w:rsid w:val="00E91CED"/>
    <w:rsid w:val="00E91CFF"/>
    <w:rsid w:val="00E91D1B"/>
    <w:rsid w:val="00E91DA4"/>
    <w:rsid w:val="00E91DDE"/>
    <w:rsid w:val="00E91E44"/>
    <w:rsid w:val="00E91E61"/>
    <w:rsid w:val="00E920B8"/>
    <w:rsid w:val="00E92252"/>
    <w:rsid w:val="00E92386"/>
    <w:rsid w:val="00E92416"/>
    <w:rsid w:val="00E924C7"/>
    <w:rsid w:val="00E925BB"/>
    <w:rsid w:val="00E9281F"/>
    <w:rsid w:val="00E92A6A"/>
    <w:rsid w:val="00E92ACC"/>
    <w:rsid w:val="00E92E51"/>
    <w:rsid w:val="00E92E7D"/>
    <w:rsid w:val="00E92F0A"/>
    <w:rsid w:val="00E92F7E"/>
    <w:rsid w:val="00E92FFC"/>
    <w:rsid w:val="00E93168"/>
    <w:rsid w:val="00E931AF"/>
    <w:rsid w:val="00E93300"/>
    <w:rsid w:val="00E93402"/>
    <w:rsid w:val="00E93403"/>
    <w:rsid w:val="00E9346A"/>
    <w:rsid w:val="00E93485"/>
    <w:rsid w:val="00E934E2"/>
    <w:rsid w:val="00E9384F"/>
    <w:rsid w:val="00E93904"/>
    <w:rsid w:val="00E939E4"/>
    <w:rsid w:val="00E93A67"/>
    <w:rsid w:val="00E93A7A"/>
    <w:rsid w:val="00E93B3D"/>
    <w:rsid w:val="00E93BE0"/>
    <w:rsid w:val="00E93C16"/>
    <w:rsid w:val="00E93D34"/>
    <w:rsid w:val="00E93D80"/>
    <w:rsid w:val="00E93DDC"/>
    <w:rsid w:val="00E93E10"/>
    <w:rsid w:val="00E93E5D"/>
    <w:rsid w:val="00E93F9E"/>
    <w:rsid w:val="00E93FF3"/>
    <w:rsid w:val="00E94058"/>
    <w:rsid w:val="00E941E3"/>
    <w:rsid w:val="00E942DA"/>
    <w:rsid w:val="00E94307"/>
    <w:rsid w:val="00E9459B"/>
    <w:rsid w:val="00E94762"/>
    <w:rsid w:val="00E947A9"/>
    <w:rsid w:val="00E9483C"/>
    <w:rsid w:val="00E94C16"/>
    <w:rsid w:val="00E94E37"/>
    <w:rsid w:val="00E94F58"/>
    <w:rsid w:val="00E9502B"/>
    <w:rsid w:val="00E951EE"/>
    <w:rsid w:val="00E952B8"/>
    <w:rsid w:val="00E95367"/>
    <w:rsid w:val="00E953AB"/>
    <w:rsid w:val="00E95428"/>
    <w:rsid w:val="00E95481"/>
    <w:rsid w:val="00E95754"/>
    <w:rsid w:val="00E95829"/>
    <w:rsid w:val="00E959A9"/>
    <w:rsid w:val="00E95A8F"/>
    <w:rsid w:val="00E95A9A"/>
    <w:rsid w:val="00E95C97"/>
    <w:rsid w:val="00E95DFB"/>
    <w:rsid w:val="00E96080"/>
    <w:rsid w:val="00E961EC"/>
    <w:rsid w:val="00E9627E"/>
    <w:rsid w:val="00E962E0"/>
    <w:rsid w:val="00E9657B"/>
    <w:rsid w:val="00E966BC"/>
    <w:rsid w:val="00E969CA"/>
    <w:rsid w:val="00E96A44"/>
    <w:rsid w:val="00E96ABD"/>
    <w:rsid w:val="00E96C84"/>
    <w:rsid w:val="00E96DF5"/>
    <w:rsid w:val="00E96E67"/>
    <w:rsid w:val="00E96F40"/>
    <w:rsid w:val="00E96FBC"/>
    <w:rsid w:val="00E9702D"/>
    <w:rsid w:val="00E97117"/>
    <w:rsid w:val="00E972ED"/>
    <w:rsid w:val="00E97353"/>
    <w:rsid w:val="00E97365"/>
    <w:rsid w:val="00E9738B"/>
    <w:rsid w:val="00E97507"/>
    <w:rsid w:val="00E97512"/>
    <w:rsid w:val="00E97529"/>
    <w:rsid w:val="00E97604"/>
    <w:rsid w:val="00E97976"/>
    <w:rsid w:val="00E979DB"/>
    <w:rsid w:val="00E97ABE"/>
    <w:rsid w:val="00E97C24"/>
    <w:rsid w:val="00E97C34"/>
    <w:rsid w:val="00E97C79"/>
    <w:rsid w:val="00E97DF8"/>
    <w:rsid w:val="00E97F8A"/>
    <w:rsid w:val="00EA0281"/>
    <w:rsid w:val="00EA04D1"/>
    <w:rsid w:val="00EA0670"/>
    <w:rsid w:val="00EA06F5"/>
    <w:rsid w:val="00EA074F"/>
    <w:rsid w:val="00EA0BD3"/>
    <w:rsid w:val="00EA0BFA"/>
    <w:rsid w:val="00EA0E05"/>
    <w:rsid w:val="00EA0E10"/>
    <w:rsid w:val="00EA1095"/>
    <w:rsid w:val="00EA1110"/>
    <w:rsid w:val="00EA11E2"/>
    <w:rsid w:val="00EA126A"/>
    <w:rsid w:val="00EA12FC"/>
    <w:rsid w:val="00EA1B19"/>
    <w:rsid w:val="00EA1B4A"/>
    <w:rsid w:val="00EA1BF0"/>
    <w:rsid w:val="00EA1CC1"/>
    <w:rsid w:val="00EA1D11"/>
    <w:rsid w:val="00EA1E46"/>
    <w:rsid w:val="00EA1EC0"/>
    <w:rsid w:val="00EA2114"/>
    <w:rsid w:val="00EA217F"/>
    <w:rsid w:val="00EA2198"/>
    <w:rsid w:val="00EA2271"/>
    <w:rsid w:val="00EA2351"/>
    <w:rsid w:val="00EA2585"/>
    <w:rsid w:val="00EA25AE"/>
    <w:rsid w:val="00EA2730"/>
    <w:rsid w:val="00EA2926"/>
    <w:rsid w:val="00EA2A84"/>
    <w:rsid w:val="00EA2B4A"/>
    <w:rsid w:val="00EA2CB4"/>
    <w:rsid w:val="00EA2D18"/>
    <w:rsid w:val="00EA2F1A"/>
    <w:rsid w:val="00EA2F46"/>
    <w:rsid w:val="00EA2FFA"/>
    <w:rsid w:val="00EA3027"/>
    <w:rsid w:val="00EA30C0"/>
    <w:rsid w:val="00EA3201"/>
    <w:rsid w:val="00EA3284"/>
    <w:rsid w:val="00EA3293"/>
    <w:rsid w:val="00EA346E"/>
    <w:rsid w:val="00EA3487"/>
    <w:rsid w:val="00EA352A"/>
    <w:rsid w:val="00EA356A"/>
    <w:rsid w:val="00EA3590"/>
    <w:rsid w:val="00EA3641"/>
    <w:rsid w:val="00EA36CB"/>
    <w:rsid w:val="00EA3776"/>
    <w:rsid w:val="00EA37A1"/>
    <w:rsid w:val="00EA38C1"/>
    <w:rsid w:val="00EA3A2F"/>
    <w:rsid w:val="00EA3C24"/>
    <w:rsid w:val="00EA3D67"/>
    <w:rsid w:val="00EA3DB9"/>
    <w:rsid w:val="00EA3E22"/>
    <w:rsid w:val="00EA40DC"/>
    <w:rsid w:val="00EA45A0"/>
    <w:rsid w:val="00EA4706"/>
    <w:rsid w:val="00EA475E"/>
    <w:rsid w:val="00EA475F"/>
    <w:rsid w:val="00EA476A"/>
    <w:rsid w:val="00EA49C3"/>
    <w:rsid w:val="00EA4A36"/>
    <w:rsid w:val="00EA4B32"/>
    <w:rsid w:val="00EA4C72"/>
    <w:rsid w:val="00EA4D3C"/>
    <w:rsid w:val="00EA4D43"/>
    <w:rsid w:val="00EA4DBC"/>
    <w:rsid w:val="00EA4E53"/>
    <w:rsid w:val="00EA4F01"/>
    <w:rsid w:val="00EA4F4E"/>
    <w:rsid w:val="00EA4FB2"/>
    <w:rsid w:val="00EA5029"/>
    <w:rsid w:val="00EA51D6"/>
    <w:rsid w:val="00EA52E0"/>
    <w:rsid w:val="00EA5335"/>
    <w:rsid w:val="00EA5571"/>
    <w:rsid w:val="00EA5A10"/>
    <w:rsid w:val="00EA5C0D"/>
    <w:rsid w:val="00EA5C33"/>
    <w:rsid w:val="00EA5CC5"/>
    <w:rsid w:val="00EA5EAD"/>
    <w:rsid w:val="00EA5EF6"/>
    <w:rsid w:val="00EA6095"/>
    <w:rsid w:val="00EA630B"/>
    <w:rsid w:val="00EA64A5"/>
    <w:rsid w:val="00EA6549"/>
    <w:rsid w:val="00EA65F2"/>
    <w:rsid w:val="00EA6A99"/>
    <w:rsid w:val="00EA6BAF"/>
    <w:rsid w:val="00EA6D16"/>
    <w:rsid w:val="00EA6E13"/>
    <w:rsid w:val="00EA6E29"/>
    <w:rsid w:val="00EA7256"/>
    <w:rsid w:val="00EA7470"/>
    <w:rsid w:val="00EA755B"/>
    <w:rsid w:val="00EA76AF"/>
    <w:rsid w:val="00EA76FB"/>
    <w:rsid w:val="00EA7A1A"/>
    <w:rsid w:val="00EA7A46"/>
    <w:rsid w:val="00EA7A55"/>
    <w:rsid w:val="00EA7AF8"/>
    <w:rsid w:val="00EA7B1C"/>
    <w:rsid w:val="00EA7B64"/>
    <w:rsid w:val="00EA7CE6"/>
    <w:rsid w:val="00EA7E15"/>
    <w:rsid w:val="00EA7E9E"/>
    <w:rsid w:val="00EA7EF5"/>
    <w:rsid w:val="00EA7F1F"/>
    <w:rsid w:val="00EA7FB9"/>
    <w:rsid w:val="00EB0118"/>
    <w:rsid w:val="00EB0134"/>
    <w:rsid w:val="00EB026D"/>
    <w:rsid w:val="00EB0275"/>
    <w:rsid w:val="00EB0308"/>
    <w:rsid w:val="00EB05DC"/>
    <w:rsid w:val="00EB0754"/>
    <w:rsid w:val="00EB084E"/>
    <w:rsid w:val="00EB09A9"/>
    <w:rsid w:val="00EB0B50"/>
    <w:rsid w:val="00EB0BFF"/>
    <w:rsid w:val="00EB0C54"/>
    <w:rsid w:val="00EB0CBB"/>
    <w:rsid w:val="00EB0E96"/>
    <w:rsid w:val="00EB10B9"/>
    <w:rsid w:val="00EB10E4"/>
    <w:rsid w:val="00EB16B7"/>
    <w:rsid w:val="00EB1705"/>
    <w:rsid w:val="00EB17C2"/>
    <w:rsid w:val="00EB17C4"/>
    <w:rsid w:val="00EB1A4B"/>
    <w:rsid w:val="00EB1C54"/>
    <w:rsid w:val="00EB1E43"/>
    <w:rsid w:val="00EB1F3F"/>
    <w:rsid w:val="00EB1FE2"/>
    <w:rsid w:val="00EB205B"/>
    <w:rsid w:val="00EB233C"/>
    <w:rsid w:val="00EB2435"/>
    <w:rsid w:val="00EB2571"/>
    <w:rsid w:val="00EB2658"/>
    <w:rsid w:val="00EB269A"/>
    <w:rsid w:val="00EB26E4"/>
    <w:rsid w:val="00EB2769"/>
    <w:rsid w:val="00EB2814"/>
    <w:rsid w:val="00EB296A"/>
    <w:rsid w:val="00EB2C23"/>
    <w:rsid w:val="00EB2CC3"/>
    <w:rsid w:val="00EB2E1D"/>
    <w:rsid w:val="00EB31D7"/>
    <w:rsid w:val="00EB3453"/>
    <w:rsid w:val="00EB3495"/>
    <w:rsid w:val="00EB3752"/>
    <w:rsid w:val="00EB3828"/>
    <w:rsid w:val="00EB384B"/>
    <w:rsid w:val="00EB3879"/>
    <w:rsid w:val="00EB3953"/>
    <w:rsid w:val="00EB3ACE"/>
    <w:rsid w:val="00EB3C0C"/>
    <w:rsid w:val="00EB3C5E"/>
    <w:rsid w:val="00EB3C6C"/>
    <w:rsid w:val="00EB3C79"/>
    <w:rsid w:val="00EB3CE0"/>
    <w:rsid w:val="00EB3DB0"/>
    <w:rsid w:val="00EB3E4D"/>
    <w:rsid w:val="00EB4105"/>
    <w:rsid w:val="00EB410B"/>
    <w:rsid w:val="00EB4128"/>
    <w:rsid w:val="00EB4172"/>
    <w:rsid w:val="00EB42C8"/>
    <w:rsid w:val="00EB461B"/>
    <w:rsid w:val="00EB47E6"/>
    <w:rsid w:val="00EB4C22"/>
    <w:rsid w:val="00EB4D5B"/>
    <w:rsid w:val="00EB4FC3"/>
    <w:rsid w:val="00EB5008"/>
    <w:rsid w:val="00EB50FA"/>
    <w:rsid w:val="00EB5135"/>
    <w:rsid w:val="00EB5333"/>
    <w:rsid w:val="00EB534C"/>
    <w:rsid w:val="00EB5494"/>
    <w:rsid w:val="00EB54BB"/>
    <w:rsid w:val="00EB5515"/>
    <w:rsid w:val="00EB5543"/>
    <w:rsid w:val="00EB55D2"/>
    <w:rsid w:val="00EB55D3"/>
    <w:rsid w:val="00EB5635"/>
    <w:rsid w:val="00EB56E5"/>
    <w:rsid w:val="00EB57CC"/>
    <w:rsid w:val="00EB5A08"/>
    <w:rsid w:val="00EB5C31"/>
    <w:rsid w:val="00EB5CB2"/>
    <w:rsid w:val="00EB5FCD"/>
    <w:rsid w:val="00EB619E"/>
    <w:rsid w:val="00EB65F2"/>
    <w:rsid w:val="00EB6721"/>
    <w:rsid w:val="00EB6738"/>
    <w:rsid w:val="00EB6BB2"/>
    <w:rsid w:val="00EB6BF3"/>
    <w:rsid w:val="00EB6C53"/>
    <w:rsid w:val="00EB6CDE"/>
    <w:rsid w:val="00EB6D0B"/>
    <w:rsid w:val="00EB7097"/>
    <w:rsid w:val="00EB7160"/>
    <w:rsid w:val="00EB71FF"/>
    <w:rsid w:val="00EB720A"/>
    <w:rsid w:val="00EB7271"/>
    <w:rsid w:val="00EB7300"/>
    <w:rsid w:val="00EB749C"/>
    <w:rsid w:val="00EB74CB"/>
    <w:rsid w:val="00EB7675"/>
    <w:rsid w:val="00EB76BB"/>
    <w:rsid w:val="00EB780B"/>
    <w:rsid w:val="00EB7832"/>
    <w:rsid w:val="00EB7ACA"/>
    <w:rsid w:val="00EB7B45"/>
    <w:rsid w:val="00EB7B4D"/>
    <w:rsid w:val="00EB7B7F"/>
    <w:rsid w:val="00EB7C50"/>
    <w:rsid w:val="00EB7D52"/>
    <w:rsid w:val="00EB7E4D"/>
    <w:rsid w:val="00EB7E97"/>
    <w:rsid w:val="00EB7FE2"/>
    <w:rsid w:val="00EB7FE8"/>
    <w:rsid w:val="00EC01A1"/>
    <w:rsid w:val="00EC02BC"/>
    <w:rsid w:val="00EC02EF"/>
    <w:rsid w:val="00EC05B8"/>
    <w:rsid w:val="00EC06DE"/>
    <w:rsid w:val="00EC0A60"/>
    <w:rsid w:val="00EC0B3E"/>
    <w:rsid w:val="00EC0BA7"/>
    <w:rsid w:val="00EC0E6D"/>
    <w:rsid w:val="00EC0F98"/>
    <w:rsid w:val="00EC0FCD"/>
    <w:rsid w:val="00EC1172"/>
    <w:rsid w:val="00EC1198"/>
    <w:rsid w:val="00EC1207"/>
    <w:rsid w:val="00EC171C"/>
    <w:rsid w:val="00EC17B0"/>
    <w:rsid w:val="00EC183D"/>
    <w:rsid w:val="00EC18CD"/>
    <w:rsid w:val="00EC18E8"/>
    <w:rsid w:val="00EC19EF"/>
    <w:rsid w:val="00EC1A2D"/>
    <w:rsid w:val="00EC1C10"/>
    <w:rsid w:val="00EC1C54"/>
    <w:rsid w:val="00EC1D83"/>
    <w:rsid w:val="00EC1E57"/>
    <w:rsid w:val="00EC1EA0"/>
    <w:rsid w:val="00EC1FE9"/>
    <w:rsid w:val="00EC219F"/>
    <w:rsid w:val="00EC2308"/>
    <w:rsid w:val="00EC2452"/>
    <w:rsid w:val="00EC259E"/>
    <w:rsid w:val="00EC2820"/>
    <w:rsid w:val="00EC28CD"/>
    <w:rsid w:val="00EC2915"/>
    <w:rsid w:val="00EC2AB2"/>
    <w:rsid w:val="00EC2C50"/>
    <w:rsid w:val="00EC2C7A"/>
    <w:rsid w:val="00EC2DDF"/>
    <w:rsid w:val="00EC2E21"/>
    <w:rsid w:val="00EC30FE"/>
    <w:rsid w:val="00EC329F"/>
    <w:rsid w:val="00EC332C"/>
    <w:rsid w:val="00EC3542"/>
    <w:rsid w:val="00EC36DD"/>
    <w:rsid w:val="00EC392F"/>
    <w:rsid w:val="00EC3A7F"/>
    <w:rsid w:val="00EC3B0B"/>
    <w:rsid w:val="00EC3BCB"/>
    <w:rsid w:val="00EC3CA4"/>
    <w:rsid w:val="00EC3E81"/>
    <w:rsid w:val="00EC3E82"/>
    <w:rsid w:val="00EC3EAD"/>
    <w:rsid w:val="00EC3EBA"/>
    <w:rsid w:val="00EC3EC8"/>
    <w:rsid w:val="00EC40C9"/>
    <w:rsid w:val="00EC4331"/>
    <w:rsid w:val="00EC434A"/>
    <w:rsid w:val="00EC4374"/>
    <w:rsid w:val="00EC44AA"/>
    <w:rsid w:val="00EC44E7"/>
    <w:rsid w:val="00EC45A6"/>
    <w:rsid w:val="00EC46A9"/>
    <w:rsid w:val="00EC46BA"/>
    <w:rsid w:val="00EC47EC"/>
    <w:rsid w:val="00EC4C71"/>
    <w:rsid w:val="00EC4C9B"/>
    <w:rsid w:val="00EC4D77"/>
    <w:rsid w:val="00EC4D7B"/>
    <w:rsid w:val="00EC4E2E"/>
    <w:rsid w:val="00EC5002"/>
    <w:rsid w:val="00EC5125"/>
    <w:rsid w:val="00EC5184"/>
    <w:rsid w:val="00EC547B"/>
    <w:rsid w:val="00EC555C"/>
    <w:rsid w:val="00EC55A8"/>
    <w:rsid w:val="00EC55AD"/>
    <w:rsid w:val="00EC5872"/>
    <w:rsid w:val="00EC5A83"/>
    <w:rsid w:val="00EC5B58"/>
    <w:rsid w:val="00EC5D1D"/>
    <w:rsid w:val="00EC5EA0"/>
    <w:rsid w:val="00EC60A1"/>
    <w:rsid w:val="00EC614D"/>
    <w:rsid w:val="00EC6337"/>
    <w:rsid w:val="00EC63AD"/>
    <w:rsid w:val="00EC63BF"/>
    <w:rsid w:val="00EC672E"/>
    <w:rsid w:val="00EC6867"/>
    <w:rsid w:val="00EC68FD"/>
    <w:rsid w:val="00EC6972"/>
    <w:rsid w:val="00EC6D68"/>
    <w:rsid w:val="00EC6D82"/>
    <w:rsid w:val="00EC6EB6"/>
    <w:rsid w:val="00EC6F64"/>
    <w:rsid w:val="00EC7183"/>
    <w:rsid w:val="00EC71AB"/>
    <w:rsid w:val="00EC7425"/>
    <w:rsid w:val="00EC744A"/>
    <w:rsid w:val="00EC7BD1"/>
    <w:rsid w:val="00EC7BDD"/>
    <w:rsid w:val="00EC7C47"/>
    <w:rsid w:val="00EC7EDB"/>
    <w:rsid w:val="00EC7EE8"/>
    <w:rsid w:val="00EC7EFC"/>
    <w:rsid w:val="00ED0166"/>
    <w:rsid w:val="00ED04E6"/>
    <w:rsid w:val="00ED053A"/>
    <w:rsid w:val="00ED0593"/>
    <w:rsid w:val="00ED0735"/>
    <w:rsid w:val="00ED08BC"/>
    <w:rsid w:val="00ED08BE"/>
    <w:rsid w:val="00ED09C8"/>
    <w:rsid w:val="00ED0D46"/>
    <w:rsid w:val="00ED0DE8"/>
    <w:rsid w:val="00ED0EB9"/>
    <w:rsid w:val="00ED0FEB"/>
    <w:rsid w:val="00ED1001"/>
    <w:rsid w:val="00ED1072"/>
    <w:rsid w:val="00ED11D1"/>
    <w:rsid w:val="00ED123C"/>
    <w:rsid w:val="00ED1403"/>
    <w:rsid w:val="00ED1454"/>
    <w:rsid w:val="00ED14D8"/>
    <w:rsid w:val="00ED14FF"/>
    <w:rsid w:val="00ED16E1"/>
    <w:rsid w:val="00ED17D6"/>
    <w:rsid w:val="00ED18C7"/>
    <w:rsid w:val="00ED19AA"/>
    <w:rsid w:val="00ED19D3"/>
    <w:rsid w:val="00ED1A21"/>
    <w:rsid w:val="00ED1A39"/>
    <w:rsid w:val="00ED1C2F"/>
    <w:rsid w:val="00ED1CD6"/>
    <w:rsid w:val="00ED1E7D"/>
    <w:rsid w:val="00ED1FCF"/>
    <w:rsid w:val="00ED24CE"/>
    <w:rsid w:val="00ED265E"/>
    <w:rsid w:val="00ED28D3"/>
    <w:rsid w:val="00ED2B1B"/>
    <w:rsid w:val="00ED2BBC"/>
    <w:rsid w:val="00ED2D13"/>
    <w:rsid w:val="00ED2FF1"/>
    <w:rsid w:val="00ED2FF6"/>
    <w:rsid w:val="00ED3178"/>
    <w:rsid w:val="00ED3207"/>
    <w:rsid w:val="00ED32E7"/>
    <w:rsid w:val="00ED341E"/>
    <w:rsid w:val="00ED3423"/>
    <w:rsid w:val="00ED348E"/>
    <w:rsid w:val="00ED352D"/>
    <w:rsid w:val="00ED3534"/>
    <w:rsid w:val="00ED3577"/>
    <w:rsid w:val="00ED36A5"/>
    <w:rsid w:val="00ED36E4"/>
    <w:rsid w:val="00ED3736"/>
    <w:rsid w:val="00ED38D7"/>
    <w:rsid w:val="00ED391E"/>
    <w:rsid w:val="00ED3B7D"/>
    <w:rsid w:val="00ED3C5B"/>
    <w:rsid w:val="00ED3D54"/>
    <w:rsid w:val="00ED3D8D"/>
    <w:rsid w:val="00ED3DA3"/>
    <w:rsid w:val="00ED3EE7"/>
    <w:rsid w:val="00ED3F05"/>
    <w:rsid w:val="00ED40CC"/>
    <w:rsid w:val="00ED4308"/>
    <w:rsid w:val="00ED434C"/>
    <w:rsid w:val="00ED4484"/>
    <w:rsid w:val="00ED44C6"/>
    <w:rsid w:val="00ED4573"/>
    <w:rsid w:val="00ED47C9"/>
    <w:rsid w:val="00ED4832"/>
    <w:rsid w:val="00ED4834"/>
    <w:rsid w:val="00ED495B"/>
    <w:rsid w:val="00ED4ADC"/>
    <w:rsid w:val="00ED4C77"/>
    <w:rsid w:val="00ED4DDF"/>
    <w:rsid w:val="00ED4E3C"/>
    <w:rsid w:val="00ED4E51"/>
    <w:rsid w:val="00ED4EEA"/>
    <w:rsid w:val="00ED4FD5"/>
    <w:rsid w:val="00ED5073"/>
    <w:rsid w:val="00ED5122"/>
    <w:rsid w:val="00ED526F"/>
    <w:rsid w:val="00ED53D9"/>
    <w:rsid w:val="00ED54F7"/>
    <w:rsid w:val="00ED5608"/>
    <w:rsid w:val="00ED56A7"/>
    <w:rsid w:val="00ED57B7"/>
    <w:rsid w:val="00ED58F2"/>
    <w:rsid w:val="00ED5B69"/>
    <w:rsid w:val="00ED5C6B"/>
    <w:rsid w:val="00ED5C7B"/>
    <w:rsid w:val="00ED5C84"/>
    <w:rsid w:val="00ED5D02"/>
    <w:rsid w:val="00ED5F41"/>
    <w:rsid w:val="00ED6100"/>
    <w:rsid w:val="00ED6A1F"/>
    <w:rsid w:val="00ED6A40"/>
    <w:rsid w:val="00ED6A57"/>
    <w:rsid w:val="00ED6BB3"/>
    <w:rsid w:val="00ED6C3A"/>
    <w:rsid w:val="00ED6E4E"/>
    <w:rsid w:val="00ED6E7D"/>
    <w:rsid w:val="00ED718C"/>
    <w:rsid w:val="00ED71BC"/>
    <w:rsid w:val="00ED7229"/>
    <w:rsid w:val="00ED7372"/>
    <w:rsid w:val="00ED74C7"/>
    <w:rsid w:val="00ED757F"/>
    <w:rsid w:val="00ED7770"/>
    <w:rsid w:val="00ED782F"/>
    <w:rsid w:val="00ED7B47"/>
    <w:rsid w:val="00ED7BAF"/>
    <w:rsid w:val="00ED7D4D"/>
    <w:rsid w:val="00ED7DC3"/>
    <w:rsid w:val="00ED7DF2"/>
    <w:rsid w:val="00EE00D7"/>
    <w:rsid w:val="00EE0154"/>
    <w:rsid w:val="00EE0318"/>
    <w:rsid w:val="00EE03D1"/>
    <w:rsid w:val="00EE0572"/>
    <w:rsid w:val="00EE08BC"/>
    <w:rsid w:val="00EE0935"/>
    <w:rsid w:val="00EE093D"/>
    <w:rsid w:val="00EE0951"/>
    <w:rsid w:val="00EE09EA"/>
    <w:rsid w:val="00EE09F9"/>
    <w:rsid w:val="00EE0A49"/>
    <w:rsid w:val="00EE0A8B"/>
    <w:rsid w:val="00EE0B11"/>
    <w:rsid w:val="00EE0CF2"/>
    <w:rsid w:val="00EE0DEE"/>
    <w:rsid w:val="00EE0F84"/>
    <w:rsid w:val="00EE0FE7"/>
    <w:rsid w:val="00EE11CC"/>
    <w:rsid w:val="00EE12AA"/>
    <w:rsid w:val="00EE1320"/>
    <w:rsid w:val="00EE141F"/>
    <w:rsid w:val="00EE144A"/>
    <w:rsid w:val="00EE15CA"/>
    <w:rsid w:val="00EE1806"/>
    <w:rsid w:val="00EE189B"/>
    <w:rsid w:val="00EE18BB"/>
    <w:rsid w:val="00EE1938"/>
    <w:rsid w:val="00EE1A30"/>
    <w:rsid w:val="00EE1AE4"/>
    <w:rsid w:val="00EE1AF2"/>
    <w:rsid w:val="00EE1B3B"/>
    <w:rsid w:val="00EE1BF1"/>
    <w:rsid w:val="00EE1C0B"/>
    <w:rsid w:val="00EE1CDA"/>
    <w:rsid w:val="00EE1D37"/>
    <w:rsid w:val="00EE1DA9"/>
    <w:rsid w:val="00EE1E11"/>
    <w:rsid w:val="00EE1F51"/>
    <w:rsid w:val="00EE24B7"/>
    <w:rsid w:val="00EE26A7"/>
    <w:rsid w:val="00EE286B"/>
    <w:rsid w:val="00EE29EE"/>
    <w:rsid w:val="00EE2AAB"/>
    <w:rsid w:val="00EE2B13"/>
    <w:rsid w:val="00EE2BD3"/>
    <w:rsid w:val="00EE2C90"/>
    <w:rsid w:val="00EE2D56"/>
    <w:rsid w:val="00EE3180"/>
    <w:rsid w:val="00EE3196"/>
    <w:rsid w:val="00EE3203"/>
    <w:rsid w:val="00EE32EF"/>
    <w:rsid w:val="00EE3318"/>
    <w:rsid w:val="00EE33A6"/>
    <w:rsid w:val="00EE3632"/>
    <w:rsid w:val="00EE3720"/>
    <w:rsid w:val="00EE38AE"/>
    <w:rsid w:val="00EE3B34"/>
    <w:rsid w:val="00EE3B6E"/>
    <w:rsid w:val="00EE3D6B"/>
    <w:rsid w:val="00EE3DCB"/>
    <w:rsid w:val="00EE4039"/>
    <w:rsid w:val="00EE4184"/>
    <w:rsid w:val="00EE447A"/>
    <w:rsid w:val="00EE4482"/>
    <w:rsid w:val="00EE458F"/>
    <w:rsid w:val="00EE47B1"/>
    <w:rsid w:val="00EE4825"/>
    <w:rsid w:val="00EE48A7"/>
    <w:rsid w:val="00EE4AD6"/>
    <w:rsid w:val="00EE4C79"/>
    <w:rsid w:val="00EE4D23"/>
    <w:rsid w:val="00EE4D57"/>
    <w:rsid w:val="00EE4F49"/>
    <w:rsid w:val="00EE4FE2"/>
    <w:rsid w:val="00EE5112"/>
    <w:rsid w:val="00EE5114"/>
    <w:rsid w:val="00EE5321"/>
    <w:rsid w:val="00EE53F5"/>
    <w:rsid w:val="00EE5706"/>
    <w:rsid w:val="00EE572C"/>
    <w:rsid w:val="00EE5757"/>
    <w:rsid w:val="00EE588E"/>
    <w:rsid w:val="00EE58A3"/>
    <w:rsid w:val="00EE6295"/>
    <w:rsid w:val="00EE62B4"/>
    <w:rsid w:val="00EE636D"/>
    <w:rsid w:val="00EE63AB"/>
    <w:rsid w:val="00EE66B1"/>
    <w:rsid w:val="00EE6A63"/>
    <w:rsid w:val="00EE6D04"/>
    <w:rsid w:val="00EE6E05"/>
    <w:rsid w:val="00EE6EA1"/>
    <w:rsid w:val="00EE6F69"/>
    <w:rsid w:val="00EE71ED"/>
    <w:rsid w:val="00EE73C3"/>
    <w:rsid w:val="00EE752C"/>
    <w:rsid w:val="00EE7626"/>
    <w:rsid w:val="00EE7641"/>
    <w:rsid w:val="00EE77B9"/>
    <w:rsid w:val="00EE78F3"/>
    <w:rsid w:val="00EE79AA"/>
    <w:rsid w:val="00EE7BB2"/>
    <w:rsid w:val="00EE7BEC"/>
    <w:rsid w:val="00EE7BF9"/>
    <w:rsid w:val="00EE7D0F"/>
    <w:rsid w:val="00EE7D1B"/>
    <w:rsid w:val="00EE7D91"/>
    <w:rsid w:val="00EE7ECE"/>
    <w:rsid w:val="00EE7F2E"/>
    <w:rsid w:val="00EE7F6D"/>
    <w:rsid w:val="00EE7FCB"/>
    <w:rsid w:val="00EF0257"/>
    <w:rsid w:val="00EF0299"/>
    <w:rsid w:val="00EF074B"/>
    <w:rsid w:val="00EF082A"/>
    <w:rsid w:val="00EF08F5"/>
    <w:rsid w:val="00EF09DC"/>
    <w:rsid w:val="00EF0A38"/>
    <w:rsid w:val="00EF0E50"/>
    <w:rsid w:val="00EF102C"/>
    <w:rsid w:val="00EF1090"/>
    <w:rsid w:val="00EF1176"/>
    <w:rsid w:val="00EF12E8"/>
    <w:rsid w:val="00EF14E6"/>
    <w:rsid w:val="00EF16D6"/>
    <w:rsid w:val="00EF17D0"/>
    <w:rsid w:val="00EF1868"/>
    <w:rsid w:val="00EF1A3A"/>
    <w:rsid w:val="00EF1B01"/>
    <w:rsid w:val="00EF1D80"/>
    <w:rsid w:val="00EF209D"/>
    <w:rsid w:val="00EF20A8"/>
    <w:rsid w:val="00EF20FD"/>
    <w:rsid w:val="00EF2164"/>
    <w:rsid w:val="00EF22C6"/>
    <w:rsid w:val="00EF2457"/>
    <w:rsid w:val="00EF2578"/>
    <w:rsid w:val="00EF2786"/>
    <w:rsid w:val="00EF2798"/>
    <w:rsid w:val="00EF28B1"/>
    <w:rsid w:val="00EF28E6"/>
    <w:rsid w:val="00EF2ACF"/>
    <w:rsid w:val="00EF2BA2"/>
    <w:rsid w:val="00EF2FAB"/>
    <w:rsid w:val="00EF2FB5"/>
    <w:rsid w:val="00EF3419"/>
    <w:rsid w:val="00EF369F"/>
    <w:rsid w:val="00EF36A5"/>
    <w:rsid w:val="00EF37FE"/>
    <w:rsid w:val="00EF3A28"/>
    <w:rsid w:val="00EF3A3D"/>
    <w:rsid w:val="00EF3A4A"/>
    <w:rsid w:val="00EF3AFE"/>
    <w:rsid w:val="00EF3B3E"/>
    <w:rsid w:val="00EF3D41"/>
    <w:rsid w:val="00EF3D43"/>
    <w:rsid w:val="00EF3EE0"/>
    <w:rsid w:val="00EF3EFC"/>
    <w:rsid w:val="00EF3F0E"/>
    <w:rsid w:val="00EF3F89"/>
    <w:rsid w:val="00EF3FC7"/>
    <w:rsid w:val="00EF41E7"/>
    <w:rsid w:val="00EF427C"/>
    <w:rsid w:val="00EF42E5"/>
    <w:rsid w:val="00EF453D"/>
    <w:rsid w:val="00EF47C6"/>
    <w:rsid w:val="00EF4916"/>
    <w:rsid w:val="00EF493B"/>
    <w:rsid w:val="00EF4B5C"/>
    <w:rsid w:val="00EF4D1A"/>
    <w:rsid w:val="00EF4E59"/>
    <w:rsid w:val="00EF4EFB"/>
    <w:rsid w:val="00EF4F32"/>
    <w:rsid w:val="00EF512D"/>
    <w:rsid w:val="00EF52AE"/>
    <w:rsid w:val="00EF5326"/>
    <w:rsid w:val="00EF5401"/>
    <w:rsid w:val="00EF545A"/>
    <w:rsid w:val="00EF556D"/>
    <w:rsid w:val="00EF57CF"/>
    <w:rsid w:val="00EF57F7"/>
    <w:rsid w:val="00EF580A"/>
    <w:rsid w:val="00EF580B"/>
    <w:rsid w:val="00EF5829"/>
    <w:rsid w:val="00EF5861"/>
    <w:rsid w:val="00EF588F"/>
    <w:rsid w:val="00EF5AC1"/>
    <w:rsid w:val="00EF5CF0"/>
    <w:rsid w:val="00EF5F50"/>
    <w:rsid w:val="00EF61C2"/>
    <w:rsid w:val="00EF634C"/>
    <w:rsid w:val="00EF65C8"/>
    <w:rsid w:val="00EF6714"/>
    <w:rsid w:val="00EF6771"/>
    <w:rsid w:val="00EF6800"/>
    <w:rsid w:val="00EF6AA2"/>
    <w:rsid w:val="00EF6B45"/>
    <w:rsid w:val="00EF6B73"/>
    <w:rsid w:val="00EF6CA9"/>
    <w:rsid w:val="00EF6DE7"/>
    <w:rsid w:val="00EF6ED8"/>
    <w:rsid w:val="00EF6EF5"/>
    <w:rsid w:val="00EF6F6C"/>
    <w:rsid w:val="00EF704E"/>
    <w:rsid w:val="00EF719D"/>
    <w:rsid w:val="00EF71EE"/>
    <w:rsid w:val="00EF726C"/>
    <w:rsid w:val="00EF767C"/>
    <w:rsid w:val="00EF7690"/>
    <w:rsid w:val="00EF76F1"/>
    <w:rsid w:val="00EF77E3"/>
    <w:rsid w:val="00EF781E"/>
    <w:rsid w:val="00EF7827"/>
    <w:rsid w:val="00EF786F"/>
    <w:rsid w:val="00EF7878"/>
    <w:rsid w:val="00EF78A7"/>
    <w:rsid w:val="00EF7BCA"/>
    <w:rsid w:val="00EF7DD2"/>
    <w:rsid w:val="00EF7F14"/>
    <w:rsid w:val="00EF7F47"/>
    <w:rsid w:val="00F000F0"/>
    <w:rsid w:val="00F00180"/>
    <w:rsid w:val="00F0021C"/>
    <w:rsid w:val="00F0030A"/>
    <w:rsid w:val="00F00465"/>
    <w:rsid w:val="00F004AB"/>
    <w:rsid w:val="00F00520"/>
    <w:rsid w:val="00F00619"/>
    <w:rsid w:val="00F006E4"/>
    <w:rsid w:val="00F00868"/>
    <w:rsid w:val="00F008BD"/>
    <w:rsid w:val="00F00923"/>
    <w:rsid w:val="00F00994"/>
    <w:rsid w:val="00F00C7C"/>
    <w:rsid w:val="00F00C9D"/>
    <w:rsid w:val="00F00DC2"/>
    <w:rsid w:val="00F00FF1"/>
    <w:rsid w:val="00F0109A"/>
    <w:rsid w:val="00F010F8"/>
    <w:rsid w:val="00F0119A"/>
    <w:rsid w:val="00F012BD"/>
    <w:rsid w:val="00F0131F"/>
    <w:rsid w:val="00F0139C"/>
    <w:rsid w:val="00F01465"/>
    <w:rsid w:val="00F01571"/>
    <w:rsid w:val="00F016C8"/>
    <w:rsid w:val="00F017CD"/>
    <w:rsid w:val="00F0197D"/>
    <w:rsid w:val="00F01A58"/>
    <w:rsid w:val="00F01A6E"/>
    <w:rsid w:val="00F01A86"/>
    <w:rsid w:val="00F02371"/>
    <w:rsid w:val="00F023A1"/>
    <w:rsid w:val="00F02491"/>
    <w:rsid w:val="00F026AE"/>
    <w:rsid w:val="00F02753"/>
    <w:rsid w:val="00F027BD"/>
    <w:rsid w:val="00F027FF"/>
    <w:rsid w:val="00F02B5B"/>
    <w:rsid w:val="00F02D06"/>
    <w:rsid w:val="00F02D44"/>
    <w:rsid w:val="00F02EBD"/>
    <w:rsid w:val="00F0301D"/>
    <w:rsid w:val="00F03122"/>
    <w:rsid w:val="00F0318E"/>
    <w:rsid w:val="00F031F1"/>
    <w:rsid w:val="00F0323C"/>
    <w:rsid w:val="00F032DF"/>
    <w:rsid w:val="00F0347C"/>
    <w:rsid w:val="00F034FB"/>
    <w:rsid w:val="00F0352C"/>
    <w:rsid w:val="00F03550"/>
    <w:rsid w:val="00F0372A"/>
    <w:rsid w:val="00F0379A"/>
    <w:rsid w:val="00F0388F"/>
    <w:rsid w:val="00F03891"/>
    <w:rsid w:val="00F0395D"/>
    <w:rsid w:val="00F03A62"/>
    <w:rsid w:val="00F03A88"/>
    <w:rsid w:val="00F03A93"/>
    <w:rsid w:val="00F03CD2"/>
    <w:rsid w:val="00F03E01"/>
    <w:rsid w:val="00F040A9"/>
    <w:rsid w:val="00F04158"/>
    <w:rsid w:val="00F04190"/>
    <w:rsid w:val="00F044F6"/>
    <w:rsid w:val="00F04538"/>
    <w:rsid w:val="00F04601"/>
    <w:rsid w:val="00F046FD"/>
    <w:rsid w:val="00F04721"/>
    <w:rsid w:val="00F0476A"/>
    <w:rsid w:val="00F04D51"/>
    <w:rsid w:val="00F04DE0"/>
    <w:rsid w:val="00F04EF1"/>
    <w:rsid w:val="00F05011"/>
    <w:rsid w:val="00F051B9"/>
    <w:rsid w:val="00F051BE"/>
    <w:rsid w:val="00F05235"/>
    <w:rsid w:val="00F05271"/>
    <w:rsid w:val="00F0551F"/>
    <w:rsid w:val="00F05520"/>
    <w:rsid w:val="00F0577C"/>
    <w:rsid w:val="00F05BFA"/>
    <w:rsid w:val="00F05EED"/>
    <w:rsid w:val="00F060B1"/>
    <w:rsid w:val="00F0620B"/>
    <w:rsid w:val="00F0655A"/>
    <w:rsid w:val="00F0679D"/>
    <w:rsid w:val="00F0684F"/>
    <w:rsid w:val="00F06B44"/>
    <w:rsid w:val="00F06F02"/>
    <w:rsid w:val="00F06FC8"/>
    <w:rsid w:val="00F06FE6"/>
    <w:rsid w:val="00F071F5"/>
    <w:rsid w:val="00F07834"/>
    <w:rsid w:val="00F0799D"/>
    <w:rsid w:val="00F07B43"/>
    <w:rsid w:val="00F07E5F"/>
    <w:rsid w:val="00F07EBD"/>
    <w:rsid w:val="00F07F47"/>
    <w:rsid w:val="00F07F63"/>
    <w:rsid w:val="00F10073"/>
    <w:rsid w:val="00F103C2"/>
    <w:rsid w:val="00F10437"/>
    <w:rsid w:val="00F10465"/>
    <w:rsid w:val="00F10633"/>
    <w:rsid w:val="00F106DD"/>
    <w:rsid w:val="00F10864"/>
    <w:rsid w:val="00F10B3B"/>
    <w:rsid w:val="00F10F7F"/>
    <w:rsid w:val="00F110B7"/>
    <w:rsid w:val="00F110D1"/>
    <w:rsid w:val="00F11603"/>
    <w:rsid w:val="00F1165E"/>
    <w:rsid w:val="00F118B4"/>
    <w:rsid w:val="00F11CF5"/>
    <w:rsid w:val="00F11F15"/>
    <w:rsid w:val="00F1263F"/>
    <w:rsid w:val="00F126CE"/>
    <w:rsid w:val="00F1273D"/>
    <w:rsid w:val="00F128D0"/>
    <w:rsid w:val="00F12A26"/>
    <w:rsid w:val="00F12B37"/>
    <w:rsid w:val="00F12B3D"/>
    <w:rsid w:val="00F12B84"/>
    <w:rsid w:val="00F12C35"/>
    <w:rsid w:val="00F12C54"/>
    <w:rsid w:val="00F12CC1"/>
    <w:rsid w:val="00F12D4E"/>
    <w:rsid w:val="00F12D61"/>
    <w:rsid w:val="00F12EF0"/>
    <w:rsid w:val="00F13120"/>
    <w:rsid w:val="00F13191"/>
    <w:rsid w:val="00F131B6"/>
    <w:rsid w:val="00F13236"/>
    <w:rsid w:val="00F13242"/>
    <w:rsid w:val="00F132CD"/>
    <w:rsid w:val="00F13634"/>
    <w:rsid w:val="00F13748"/>
    <w:rsid w:val="00F13A83"/>
    <w:rsid w:val="00F13B08"/>
    <w:rsid w:val="00F13C5D"/>
    <w:rsid w:val="00F13D7C"/>
    <w:rsid w:val="00F13E52"/>
    <w:rsid w:val="00F13E95"/>
    <w:rsid w:val="00F13F5F"/>
    <w:rsid w:val="00F13F73"/>
    <w:rsid w:val="00F13FF0"/>
    <w:rsid w:val="00F1403E"/>
    <w:rsid w:val="00F140C1"/>
    <w:rsid w:val="00F140FE"/>
    <w:rsid w:val="00F1410C"/>
    <w:rsid w:val="00F1415B"/>
    <w:rsid w:val="00F1429E"/>
    <w:rsid w:val="00F1435C"/>
    <w:rsid w:val="00F14537"/>
    <w:rsid w:val="00F14817"/>
    <w:rsid w:val="00F148B0"/>
    <w:rsid w:val="00F14AC9"/>
    <w:rsid w:val="00F14CC0"/>
    <w:rsid w:val="00F14DC3"/>
    <w:rsid w:val="00F14FB4"/>
    <w:rsid w:val="00F15046"/>
    <w:rsid w:val="00F15244"/>
    <w:rsid w:val="00F1548E"/>
    <w:rsid w:val="00F15725"/>
    <w:rsid w:val="00F15784"/>
    <w:rsid w:val="00F158EE"/>
    <w:rsid w:val="00F15CE7"/>
    <w:rsid w:val="00F15EAA"/>
    <w:rsid w:val="00F1623A"/>
    <w:rsid w:val="00F16584"/>
    <w:rsid w:val="00F165EC"/>
    <w:rsid w:val="00F165FF"/>
    <w:rsid w:val="00F166B3"/>
    <w:rsid w:val="00F167B0"/>
    <w:rsid w:val="00F16958"/>
    <w:rsid w:val="00F16BB1"/>
    <w:rsid w:val="00F16FB9"/>
    <w:rsid w:val="00F1713D"/>
    <w:rsid w:val="00F175AB"/>
    <w:rsid w:val="00F17A8F"/>
    <w:rsid w:val="00F17A96"/>
    <w:rsid w:val="00F17C44"/>
    <w:rsid w:val="00F17C4E"/>
    <w:rsid w:val="00F17D32"/>
    <w:rsid w:val="00F17D56"/>
    <w:rsid w:val="00F17FE3"/>
    <w:rsid w:val="00F20046"/>
    <w:rsid w:val="00F20242"/>
    <w:rsid w:val="00F2064C"/>
    <w:rsid w:val="00F206FE"/>
    <w:rsid w:val="00F207F2"/>
    <w:rsid w:val="00F20A5C"/>
    <w:rsid w:val="00F20B30"/>
    <w:rsid w:val="00F20B94"/>
    <w:rsid w:val="00F20D83"/>
    <w:rsid w:val="00F20E46"/>
    <w:rsid w:val="00F20F5B"/>
    <w:rsid w:val="00F2103F"/>
    <w:rsid w:val="00F21048"/>
    <w:rsid w:val="00F210AB"/>
    <w:rsid w:val="00F21171"/>
    <w:rsid w:val="00F211A3"/>
    <w:rsid w:val="00F2157F"/>
    <w:rsid w:val="00F21758"/>
    <w:rsid w:val="00F217BB"/>
    <w:rsid w:val="00F217BD"/>
    <w:rsid w:val="00F21857"/>
    <w:rsid w:val="00F2186A"/>
    <w:rsid w:val="00F218EF"/>
    <w:rsid w:val="00F219C7"/>
    <w:rsid w:val="00F21A41"/>
    <w:rsid w:val="00F21B96"/>
    <w:rsid w:val="00F21CA4"/>
    <w:rsid w:val="00F21DC3"/>
    <w:rsid w:val="00F21F61"/>
    <w:rsid w:val="00F2224E"/>
    <w:rsid w:val="00F22286"/>
    <w:rsid w:val="00F22402"/>
    <w:rsid w:val="00F2240D"/>
    <w:rsid w:val="00F22444"/>
    <w:rsid w:val="00F226F8"/>
    <w:rsid w:val="00F2281B"/>
    <w:rsid w:val="00F2288F"/>
    <w:rsid w:val="00F228A6"/>
    <w:rsid w:val="00F22992"/>
    <w:rsid w:val="00F22B85"/>
    <w:rsid w:val="00F22C96"/>
    <w:rsid w:val="00F22CF0"/>
    <w:rsid w:val="00F22D2B"/>
    <w:rsid w:val="00F22D7C"/>
    <w:rsid w:val="00F22FC1"/>
    <w:rsid w:val="00F23052"/>
    <w:rsid w:val="00F23166"/>
    <w:rsid w:val="00F23268"/>
    <w:rsid w:val="00F2335B"/>
    <w:rsid w:val="00F233FA"/>
    <w:rsid w:val="00F234CA"/>
    <w:rsid w:val="00F2357F"/>
    <w:rsid w:val="00F237BB"/>
    <w:rsid w:val="00F237EC"/>
    <w:rsid w:val="00F238C9"/>
    <w:rsid w:val="00F23919"/>
    <w:rsid w:val="00F23945"/>
    <w:rsid w:val="00F23AD6"/>
    <w:rsid w:val="00F23B6B"/>
    <w:rsid w:val="00F23BD0"/>
    <w:rsid w:val="00F23D7A"/>
    <w:rsid w:val="00F23E8E"/>
    <w:rsid w:val="00F23EB8"/>
    <w:rsid w:val="00F23FCA"/>
    <w:rsid w:val="00F241CB"/>
    <w:rsid w:val="00F243C9"/>
    <w:rsid w:val="00F244C7"/>
    <w:rsid w:val="00F2456B"/>
    <w:rsid w:val="00F2457D"/>
    <w:rsid w:val="00F247B3"/>
    <w:rsid w:val="00F247BC"/>
    <w:rsid w:val="00F248CD"/>
    <w:rsid w:val="00F24996"/>
    <w:rsid w:val="00F249E2"/>
    <w:rsid w:val="00F24A57"/>
    <w:rsid w:val="00F24D96"/>
    <w:rsid w:val="00F24DB4"/>
    <w:rsid w:val="00F24DFE"/>
    <w:rsid w:val="00F24E98"/>
    <w:rsid w:val="00F24F4D"/>
    <w:rsid w:val="00F24F64"/>
    <w:rsid w:val="00F24FA0"/>
    <w:rsid w:val="00F25118"/>
    <w:rsid w:val="00F25157"/>
    <w:rsid w:val="00F252FC"/>
    <w:rsid w:val="00F2544C"/>
    <w:rsid w:val="00F254E5"/>
    <w:rsid w:val="00F2570A"/>
    <w:rsid w:val="00F25796"/>
    <w:rsid w:val="00F257ED"/>
    <w:rsid w:val="00F2587E"/>
    <w:rsid w:val="00F25B17"/>
    <w:rsid w:val="00F25C82"/>
    <w:rsid w:val="00F25DB1"/>
    <w:rsid w:val="00F25E9D"/>
    <w:rsid w:val="00F25EB4"/>
    <w:rsid w:val="00F25F62"/>
    <w:rsid w:val="00F2617C"/>
    <w:rsid w:val="00F26231"/>
    <w:rsid w:val="00F26233"/>
    <w:rsid w:val="00F26334"/>
    <w:rsid w:val="00F2643A"/>
    <w:rsid w:val="00F26591"/>
    <w:rsid w:val="00F26603"/>
    <w:rsid w:val="00F266E8"/>
    <w:rsid w:val="00F267B5"/>
    <w:rsid w:val="00F26886"/>
    <w:rsid w:val="00F268A2"/>
    <w:rsid w:val="00F268B6"/>
    <w:rsid w:val="00F2699C"/>
    <w:rsid w:val="00F269D7"/>
    <w:rsid w:val="00F269E9"/>
    <w:rsid w:val="00F26AE8"/>
    <w:rsid w:val="00F26BB1"/>
    <w:rsid w:val="00F26F47"/>
    <w:rsid w:val="00F26FFD"/>
    <w:rsid w:val="00F27000"/>
    <w:rsid w:val="00F27029"/>
    <w:rsid w:val="00F270D5"/>
    <w:rsid w:val="00F270FF"/>
    <w:rsid w:val="00F27125"/>
    <w:rsid w:val="00F2715E"/>
    <w:rsid w:val="00F271C2"/>
    <w:rsid w:val="00F27352"/>
    <w:rsid w:val="00F273EF"/>
    <w:rsid w:val="00F27471"/>
    <w:rsid w:val="00F27504"/>
    <w:rsid w:val="00F275F0"/>
    <w:rsid w:val="00F27728"/>
    <w:rsid w:val="00F278B3"/>
    <w:rsid w:val="00F27A49"/>
    <w:rsid w:val="00F27B8E"/>
    <w:rsid w:val="00F27BDE"/>
    <w:rsid w:val="00F27BE5"/>
    <w:rsid w:val="00F27BE7"/>
    <w:rsid w:val="00F27DED"/>
    <w:rsid w:val="00F27E0C"/>
    <w:rsid w:val="00F27F00"/>
    <w:rsid w:val="00F27F14"/>
    <w:rsid w:val="00F3002F"/>
    <w:rsid w:val="00F30077"/>
    <w:rsid w:val="00F300DB"/>
    <w:rsid w:val="00F3022F"/>
    <w:rsid w:val="00F30353"/>
    <w:rsid w:val="00F30587"/>
    <w:rsid w:val="00F305B9"/>
    <w:rsid w:val="00F3075E"/>
    <w:rsid w:val="00F308C0"/>
    <w:rsid w:val="00F30A0D"/>
    <w:rsid w:val="00F30B31"/>
    <w:rsid w:val="00F30B8F"/>
    <w:rsid w:val="00F30F23"/>
    <w:rsid w:val="00F31061"/>
    <w:rsid w:val="00F3128C"/>
    <w:rsid w:val="00F31370"/>
    <w:rsid w:val="00F313F3"/>
    <w:rsid w:val="00F31778"/>
    <w:rsid w:val="00F317C1"/>
    <w:rsid w:val="00F31832"/>
    <w:rsid w:val="00F318E7"/>
    <w:rsid w:val="00F31C44"/>
    <w:rsid w:val="00F31DED"/>
    <w:rsid w:val="00F31F17"/>
    <w:rsid w:val="00F31F64"/>
    <w:rsid w:val="00F31FB1"/>
    <w:rsid w:val="00F32351"/>
    <w:rsid w:val="00F3236F"/>
    <w:rsid w:val="00F32374"/>
    <w:rsid w:val="00F323CB"/>
    <w:rsid w:val="00F32410"/>
    <w:rsid w:val="00F32C03"/>
    <w:rsid w:val="00F32C95"/>
    <w:rsid w:val="00F32DD1"/>
    <w:rsid w:val="00F32E8B"/>
    <w:rsid w:val="00F32EF4"/>
    <w:rsid w:val="00F32F0E"/>
    <w:rsid w:val="00F32F22"/>
    <w:rsid w:val="00F32F3E"/>
    <w:rsid w:val="00F32F84"/>
    <w:rsid w:val="00F33155"/>
    <w:rsid w:val="00F332F8"/>
    <w:rsid w:val="00F33315"/>
    <w:rsid w:val="00F3333E"/>
    <w:rsid w:val="00F3364E"/>
    <w:rsid w:val="00F33690"/>
    <w:rsid w:val="00F336CD"/>
    <w:rsid w:val="00F3383E"/>
    <w:rsid w:val="00F339A4"/>
    <w:rsid w:val="00F33C5E"/>
    <w:rsid w:val="00F33CE0"/>
    <w:rsid w:val="00F33F77"/>
    <w:rsid w:val="00F34147"/>
    <w:rsid w:val="00F34286"/>
    <w:rsid w:val="00F342E5"/>
    <w:rsid w:val="00F343BA"/>
    <w:rsid w:val="00F34432"/>
    <w:rsid w:val="00F34514"/>
    <w:rsid w:val="00F346B7"/>
    <w:rsid w:val="00F346BC"/>
    <w:rsid w:val="00F34983"/>
    <w:rsid w:val="00F34C00"/>
    <w:rsid w:val="00F34C98"/>
    <w:rsid w:val="00F34D1D"/>
    <w:rsid w:val="00F34DDB"/>
    <w:rsid w:val="00F34ECD"/>
    <w:rsid w:val="00F34FE7"/>
    <w:rsid w:val="00F3521B"/>
    <w:rsid w:val="00F352C7"/>
    <w:rsid w:val="00F352EB"/>
    <w:rsid w:val="00F3532C"/>
    <w:rsid w:val="00F353D5"/>
    <w:rsid w:val="00F3540B"/>
    <w:rsid w:val="00F35561"/>
    <w:rsid w:val="00F355BE"/>
    <w:rsid w:val="00F35626"/>
    <w:rsid w:val="00F35637"/>
    <w:rsid w:val="00F35865"/>
    <w:rsid w:val="00F35AE3"/>
    <w:rsid w:val="00F35C3D"/>
    <w:rsid w:val="00F35C48"/>
    <w:rsid w:val="00F35CFA"/>
    <w:rsid w:val="00F35E92"/>
    <w:rsid w:val="00F35F13"/>
    <w:rsid w:val="00F35F2C"/>
    <w:rsid w:val="00F360BA"/>
    <w:rsid w:val="00F363C5"/>
    <w:rsid w:val="00F364CE"/>
    <w:rsid w:val="00F3650E"/>
    <w:rsid w:val="00F365F2"/>
    <w:rsid w:val="00F366CE"/>
    <w:rsid w:val="00F36882"/>
    <w:rsid w:val="00F369E8"/>
    <w:rsid w:val="00F369FF"/>
    <w:rsid w:val="00F36A19"/>
    <w:rsid w:val="00F36A42"/>
    <w:rsid w:val="00F36BBA"/>
    <w:rsid w:val="00F36BD9"/>
    <w:rsid w:val="00F36DDF"/>
    <w:rsid w:val="00F36F4C"/>
    <w:rsid w:val="00F3709B"/>
    <w:rsid w:val="00F373FA"/>
    <w:rsid w:val="00F37453"/>
    <w:rsid w:val="00F37638"/>
    <w:rsid w:val="00F3778E"/>
    <w:rsid w:val="00F377A2"/>
    <w:rsid w:val="00F37922"/>
    <w:rsid w:val="00F379E2"/>
    <w:rsid w:val="00F379F4"/>
    <w:rsid w:val="00F37AEF"/>
    <w:rsid w:val="00F37C97"/>
    <w:rsid w:val="00F37DC6"/>
    <w:rsid w:val="00F401FD"/>
    <w:rsid w:val="00F40456"/>
    <w:rsid w:val="00F40625"/>
    <w:rsid w:val="00F4062A"/>
    <w:rsid w:val="00F40892"/>
    <w:rsid w:val="00F409F9"/>
    <w:rsid w:val="00F40AC0"/>
    <w:rsid w:val="00F40B1B"/>
    <w:rsid w:val="00F40B55"/>
    <w:rsid w:val="00F40C61"/>
    <w:rsid w:val="00F40DD0"/>
    <w:rsid w:val="00F40E3B"/>
    <w:rsid w:val="00F40E45"/>
    <w:rsid w:val="00F411C0"/>
    <w:rsid w:val="00F4121C"/>
    <w:rsid w:val="00F4166F"/>
    <w:rsid w:val="00F41724"/>
    <w:rsid w:val="00F4179A"/>
    <w:rsid w:val="00F41C76"/>
    <w:rsid w:val="00F41CF3"/>
    <w:rsid w:val="00F41D1F"/>
    <w:rsid w:val="00F41D2D"/>
    <w:rsid w:val="00F41E1B"/>
    <w:rsid w:val="00F424D3"/>
    <w:rsid w:val="00F424F5"/>
    <w:rsid w:val="00F42747"/>
    <w:rsid w:val="00F42910"/>
    <w:rsid w:val="00F42927"/>
    <w:rsid w:val="00F42A6D"/>
    <w:rsid w:val="00F42A91"/>
    <w:rsid w:val="00F42BDE"/>
    <w:rsid w:val="00F42C2B"/>
    <w:rsid w:val="00F42DE7"/>
    <w:rsid w:val="00F43009"/>
    <w:rsid w:val="00F43641"/>
    <w:rsid w:val="00F437A0"/>
    <w:rsid w:val="00F438A7"/>
    <w:rsid w:val="00F43905"/>
    <w:rsid w:val="00F43A98"/>
    <w:rsid w:val="00F43CEA"/>
    <w:rsid w:val="00F43DC1"/>
    <w:rsid w:val="00F4401A"/>
    <w:rsid w:val="00F44256"/>
    <w:rsid w:val="00F4435C"/>
    <w:rsid w:val="00F4436A"/>
    <w:rsid w:val="00F4436B"/>
    <w:rsid w:val="00F4440C"/>
    <w:rsid w:val="00F44833"/>
    <w:rsid w:val="00F448B7"/>
    <w:rsid w:val="00F448D7"/>
    <w:rsid w:val="00F44B90"/>
    <w:rsid w:val="00F44C83"/>
    <w:rsid w:val="00F4504C"/>
    <w:rsid w:val="00F450A4"/>
    <w:rsid w:val="00F450BD"/>
    <w:rsid w:val="00F45251"/>
    <w:rsid w:val="00F454E5"/>
    <w:rsid w:val="00F45587"/>
    <w:rsid w:val="00F4597B"/>
    <w:rsid w:val="00F45B82"/>
    <w:rsid w:val="00F45D0C"/>
    <w:rsid w:val="00F45F9E"/>
    <w:rsid w:val="00F46204"/>
    <w:rsid w:val="00F4663C"/>
    <w:rsid w:val="00F46674"/>
    <w:rsid w:val="00F46687"/>
    <w:rsid w:val="00F46694"/>
    <w:rsid w:val="00F46733"/>
    <w:rsid w:val="00F4677F"/>
    <w:rsid w:val="00F467B0"/>
    <w:rsid w:val="00F4683A"/>
    <w:rsid w:val="00F468A1"/>
    <w:rsid w:val="00F46916"/>
    <w:rsid w:val="00F469EF"/>
    <w:rsid w:val="00F46ADA"/>
    <w:rsid w:val="00F46B9E"/>
    <w:rsid w:val="00F46C1B"/>
    <w:rsid w:val="00F46E40"/>
    <w:rsid w:val="00F46E82"/>
    <w:rsid w:val="00F46F8B"/>
    <w:rsid w:val="00F47132"/>
    <w:rsid w:val="00F4716D"/>
    <w:rsid w:val="00F473C9"/>
    <w:rsid w:val="00F47451"/>
    <w:rsid w:val="00F47599"/>
    <w:rsid w:val="00F47728"/>
    <w:rsid w:val="00F477A0"/>
    <w:rsid w:val="00F47AF4"/>
    <w:rsid w:val="00F47AFE"/>
    <w:rsid w:val="00F47CBA"/>
    <w:rsid w:val="00F47CC9"/>
    <w:rsid w:val="00F47CF5"/>
    <w:rsid w:val="00F47DD1"/>
    <w:rsid w:val="00F47EBA"/>
    <w:rsid w:val="00F47ED1"/>
    <w:rsid w:val="00F47EE9"/>
    <w:rsid w:val="00F47F90"/>
    <w:rsid w:val="00F50020"/>
    <w:rsid w:val="00F5019D"/>
    <w:rsid w:val="00F50220"/>
    <w:rsid w:val="00F50335"/>
    <w:rsid w:val="00F50364"/>
    <w:rsid w:val="00F50384"/>
    <w:rsid w:val="00F50440"/>
    <w:rsid w:val="00F50582"/>
    <w:rsid w:val="00F50642"/>
    <w:rsid w:val="00F50671"/>
    <w:rsid w:val="00F506B5"/>
    <w:rsid w:val="00F506D9"/>
    <w:rsid w:val="00F506DB"/>
    <w:rsid w:val="00F5070C"/>
    <w:rsid w:val="00F50785"/>
    <w:rsid w:val="00F50849"/>
    <w:rsid w:val="00F5089C"/>
    <w:rsid w:val="00F50986"/>
    <w:rsid w:val="00F509F4"/>
    <w:rsid w:val="00F50DCA"/>
    <w:rsid w:val="00F50E04"/>
    <w:rsid w:val="00F50E2E"/>
    <w:rsid w:val="00F50F08"/>
    <w:rsid w:val="00F5110C"/>
    <w:rsid w:val="00F51197"/>
    <w:rsid w:val="00F51342"/>
    <w:rsid w:val="00F513BA"/>
    <w:rsid w:val="00F51447"/>
    <w:rsid w:val="00F514EF"/>
    <w:rsid w:val="00F516F4"/>
    <w:rsid w:val="00F517FC"/>
    <w:rsid w:val="00F518E4"/>
    <w:rsid w:val="00F518F6"/>
    <w:rsid w:val="00F51918"/>
    <w:rsid w:val="00F51A1A"/>
    <w:rsid w:val="00F51B31"/>
    <w:rsid w:val="00F51BB7"/>
    <w:rsid w:val="00F51BF5"/>
    <w:rsid w:val="00F51D6D"/>
    <w:rsid w:val="00F51FD8"/>
    <w:rsid w:val="00F520BE"/>
    <w:rsid w:val="00F5234E"/>
    <w:rsid w:val="00F5238D"/>
    <w:rsid w:val="00F5240D"/>
    <w:rsid w:val="00F524BF"/>
    <w:rsid w:val="00F526ED"/>
    <w:rsid w:val="00F52756"/>
    <w:rsid w:val="00F527B9"/>
    <w:rsid w:val="00F52894"/>
    <w:rsid w:val="00F528A1"/>
    <w:rsid w:val="00F52A33"/>
    <w:rsid w:val="00F52A47"/>
    <w:rsid w:val="00F52A4B"/>
    <w:rsid w:val="00F52A91"/>
    <w:rsid w:val="00F52B78"/>
    <w:rsid w:val="00F52C6C"/>
    <w:rsid w:val="00F52E16"/>
    <w:rsid w:val="00F52E45"/>
    <w:rsid w:val="00F52FA8"/>
    <w:rsid w:val="00F530BE"/>
    <w:rsid w:val="00F53215"/>
    <w:rsid w:val="00F532FD"/>
    <w:rsid w:val="00F534C1"/>
    <w:rsid w:val="00F53645"/>
    <w:rsid w:val="00F5370F"/>
    <w:rsid w:val="00F5375C"/>
    <w:rsid w:val="00F538CD"/>
    <w:rsid w:val="00F53AD8"/>
    <w:rsid w:val="00F53C0A"/>
    <w:rsid w:val="00F53C2A"/>
    <w:rsid w:val="00F53C6F"/>
    <w:rsid w:val="00F53D9A"/>
    <w:rsid w:val="00F5415E"/>
    <w:rsid w:val="00F54192"/>
    <w:rsid w:val="00F542D8"/>
    <w:rsid w:val="00F543D8"/>
    <w:rsid w:val="00F54460"/>
    <w:rsid w:val="00F54522"/>
    <w:rsid w:val="00F5459A"/>
    <w:rsid w:val="00F545C7"/>
    <w:rsid w:val="00F545F6"/>
    <w:rsid w:val="00F5468B"/>
    <w:rsid w:val="00F54696"/>
    <w:rsid w:val="00F548C8"/>
    <w:rsid w:val="00F549C6"/>
    <w:rsid w:val="00F54B39"/>
    <w:rsid w:val="00F54E43"/>
    <w:rsid w:val="00F54F06"/>
    <w:rsid w:val="00F54F66"/>
    <w:rsid w:val="00F552EB"/>
    <w:rsid w:val="00F55328"/>
    <w:rsid w:val="00F553D1"/>
    <w:rsid w:val="00F5552E"/>
    <w:rsid w:val="00F55796"/>
    <w:rsid w:val="00F557EC"/>
    <w:rsid w:val="00F558E3"/>
    <w:rsid w:val="00F559C2"/>
    <w:rsid w:val="00F55AC5"/>
    <w:rsid w:val="00F55DD8"/>
    <w:rsid w:val="00F55E1E"/>
    <w:rsid w:val="00F55EBA"/>
    <w:rsid w:val="00F55F7D"/>
    <w:rsid w:val="00F5611D"/>
    <w:rsid w:val="00F56128"/>
    <w:rsid w:val="00F564B4"/>
    <w:rsid w:val="00F56677"/>
    <w:rsid w:val="00F56740"/>
    <w:rsid w:val="00F5676C"/>
    <w:rsid w:val="00F56C42"/>
    <w:rsid w:val="00F56D31"/>
    <w:rsid w:val="00F57118"/>
    <w:rsid w:val="00F57183"/>
    <w:rsid w:val="00F572C1"/>
    <w:rsid w:val="00F57492"/>
    <w:rsid w:val="00F574F9"/>
    <w:rsid w:val="00F5751D"/>
    <w:rsid w:val="00F5765A"/>
    <w:rsid w:val="00F57668"/>
    <w:rsid w:val="00F577BD"/>
    <w:rsid w:val="00F57825"/>
    <w:rsid w:val="00F5783B"/>
    <w:rsid w:val="00F579D4"/>
    <w:rsid w:val="00F57C72"/>
    <w:rsid w:val="00F57E51"/>
    <w:rsid w:val="00F57E62"/>
    <w:rsid w:val="00F600C8"/>
    <w:rsid w:val="00F60122"/>
    <w:rsid w:val="00F6019A"/>
    <w:rsid w:val="00F60214"/>
    <w:rsid w:val="00F6021A"/>
    <w:rsid w:val="00F6021F"/>
    <w:rsid w:val="00F6036A"/>
    <w:rsid w:val="00F603CC"/>
    <w:rsid w:val="00F604AA"/>
    <w:rsid w:val="00F605B3"/>
    <w:rsid w:val="00F60617"/>
    <w:rsid w:val="00F60845"/>
    <w:rsid w:val="00F60CAE"/>
    <w:rsid w:val="00F60F1F"/>
    <w:rsid w:val="00F60F2D"/>
    <w:rsid w:val="00F61144"/>
    <w:rsid w:val="00F61158"/>
    <w:rsid w:val="00F6139C"/>
    <w:rsid w:val="00F613E1"/>
    <w:rsid w:val="00F614D1"/>
    <w:rsid w:val="00F61564"/>
    <w:rsid w:val="00F6177E"/>
    <w:rsid w:val="00F617A6"/>
    <w:rsid w:val="00F618AD"/>
    <w:rsid w:val="00F61BA2"/>
    <w:rsid w:val="00F61BEB"/>
    <w:rsid w:val="00F61F7F"/>
    <w:rsid w:val="00F61FDE"/>
    <w:rsid w:val="00F620A6"/>
    <w:rsid w:val="00F62143"/>
    <w:rsid w:val="00F62338"/>
    <w:rsid w:val="00F62377"/>
    <w:rsid w:val="00F6239F"/>
    <w:rsid w:val="00F62777"/>
    <w:rsid w:val="00F627B7"/>
    <w:rsid w:val="00F62862"/>
    <w:rsid w:val="00F628CF"/>
    <w:rsid w:val="00F62986"/>
    <w:rsid w:val="00F62A4B"/>
    <w:rsid w:val="00F62AFD"/>
    <w:rsid w:val="00F62C69"/>
    <w:rsid w:val="00F62D10"/>
    <w:rsid w:val="00F62EE5"/>
    <w:rsid w:val="00F62FE3"/>
    <w:rsid w:val="00F62FF0"/>
    <w:rsid w:val="00F63005"/>
    <w:rsid w:val="00F63178"/>
    <w:rsid w:val="00F63289"/>
    <w:rsid w:val="00F63417"/>
    <w:rsid w:val="00F6342B"/>
    <w:rsid w:val="00F6353A"/>
    <w:rsid w:val="00F63558"/>
    <w:rsid w:val="00F63852"/>
    <w:rsid w:val="00F63971"/>
    <w:rsid w:val="00F639FA"/>
    <w:rsid w:val="00F63A2C"/>
    <w:rsid w:val="00F63A49"/>
    <w:rsid w:val="00F63C10"/>
    <w:rsid w:val="00F63CD2"/>
    <w:rsid w:val="00F63D18"/>
    <w:rsid w:val="00F63F71"/>
    <w:rsid w:val="00F63FA6"/>
    <w:rsid w:val="00F64092"/>
    <w:rsid w:val="00F640F0"/>
    <w:rsid w:val="00F64103"/>
    <w:rsid w:val="00F641B7"/>
    <w:rsid w:val="00F6421D"/>
    <w:rsid w:val="00F6433C"/>
    <w:rsid w:val="00F6454F"/>
    <w:rsid w:val="00F6460F"/>
    <w:rsid w:val="00F64800"/>
    <w:rsid w:val="00F648A2"/>
    <w:rsid w:val="00F64928"/>
    <w:rsid w:val="00F64966"/>
    <w:rsid w:val="00F64A0D"/>
    <w:rsid w:val="00F64C5B"/>
    <w:rsid w:val="00F64F79"/>
    <w:rsid w:val="00F64F9D"/>
    <w:rsid w:val="00F6515F"/>
    <w:rsid w:val="00F6530A"/>
    <w:rsid w:val="00F65467"/>
    <w:rsid w:val="00F65521"/>
    <w:rsid w:val="00F655A4"/>
    <w:rsid w:val="00F65920"/>
    <w:rsid w:val="00F65961"/>
    <w:rsid w:val="00F659FB"/>
    <w:rsid w:val="00F65C54"/>
    <w:rsid w:val="00F65CDF"/>
    <w:rsid w:val="00F65DFE"/>
    <w:rsid w:val="00F65E8A"/>
    <w:rsid w:val="00F65E91"/>
    <w:rsid w:val="00F660B8"/>
    <w:rsid w:val="00F6617D"/>
    <w:rsid w:val="00F66280"/>
    <w:rsid w:val="00F662E7"/>
    <w:rsid w:val="00F666CF"/>
    <w:rsid w:val="00F66709"/>
    <w:rsid w:val="00F66723"/>
    <w:rsid w:val="00F669E3"/>
    <w:rsid w:val="00F66AF7"/>
    <w:rsid w:val="00F66B43"/>
    <w:rsid w:val="00F66D0A"/>
    <w:rsid w:val="00F66D3B"/>
    <w:rsid w:val="00F66E5A"/>
    <w:rsid w:val="00F66ED3"/>
    <w:rsid w:val="00F671A2"/>
    <w:rsid w:val="00F6728D"/>
    <w:rsid w:val="00F672D5"/>
    <w:rsid w:val="00F672EB"/>
    <w:rsid w:val="00F6751C"/>
    <w:rsid w:val="00F6753C"/>
    <w:rsid w:val="00F677F4"/>
    <w:rsid w:val="00F6780F"/>
    <w:rsid w:val="00F67906"/>
    <w:rsid w:val="00F67A85"/>
    <w:rsid w:val="00F67C4C"/>
    <w:rsid w:val="00F67D0D"/>
    <w:rsid w:val="00F67EFA"/>
    <w:rsid w:val="00F700AE"/>
    <w:rsid w:val="00F70247"/>
    <w:rsid w:val="00F70251"/>
    <w:rsid w:val="00F703CC"/>
    <w:rsid w:val="00F70523"/>
    <w:rsid w:val="00F706E7"/>
    <w:rsid w:val="00F707B3"/>
    <w:rsid w:val="00F70837"/>
    <w:rsid w:val="00F70845"/>
    <w:rsid w:val="00F70A57"/>
    <w:rsid w:val="00F70C5B"/>
    <w:rsid w:val="00F70DB2"/>
    <w:rsid w:val="00F70DBB"/>
    <w:rsid w:val="00F70F90"/>
    <w:rsid w:val="00F71026"/>
    <w:rsid w:val="00F71042"/>
    <w:rsid w:val="00F710A0"/>
    <w:rsid w:val="00F710D9"/>
    <w:rsid w:val="00F7110D"/>
    <w:rsid w:val="00F7114A"/>
    <w:rsid w:val="00F71277"/>
    <w:rsid w:val="00F717AB"/>
    <w:rsid w:val="00F71976"/>
    <w:rsid w:val="00F71B2F"/>
    <w:rsid w:val="00F71C07"/>
    <w:rsid w:val="00F71C0D"/>
    <w:rsid w:val="00F71F79"/>
    <w:rsid w:val="00F7219A"/>
    <w:rsid w:val="00F721A1"/>
    <w:rsid w:val="00F72226"/>
    <w:rsid w:val="00F723C5"/>
    <w:rsid w:val="00F724E3"/>
    <w:rsid w:val="00F724E8"/>
    <w:rsid w:val="00F72524"/>
    <w:rsid w:val="00F726B9"/>
    <w:rsid w:val="00F727AA"/>
    <w:rsid w:val="00F72A48"/>
    <w:rsid w:val="00F72C94"/>
    <w:rsid w:val="00F72C9D"/>
    <w:rsid w:val="00F72D8A"/>
    <w:rsid w:val="00F73787"/>
    <w:rsid w:val="00F73A28"/>
    <w:rsid w:val="00F73A57"/>
    <w:rsid w:val="00F73A82"/>
    <w:rsid w:val="00F73E8F"/>
    <w:rsid w:val="00F73F43"/>
    <w:rsid w:val="00F7401B"/>
    <w:rsid w:val="00F742A4"/>
    <w:rsid w:val="00F742E3"/>
    <w:rsid w:val="00F7445D"/>
    <w:rsid w:val="00F7453A"/>
    <w:rsid w:val="00F74664"/>
    <w:rsid w:val="00F74695"/>
    <w:rsid w:val="00F746E6"/>
    <w:rsid w:val="00F74791"/>
    <w:rsid w:val="00F747FD"/>
    <w:rsid w:val="00F74993"/>
    <w:rsid w:val="00F74A54"/>
    <w:rsid w:val="00F74A7A"/>
    <w:rsid w:val="00F74A84"/>
    <w:rsid w:val="00F74D0E"/>
    <w:rsid w:val="00F74E93"/>
    <w:rsid w:val="00F74EC5"/>
    <w:rsid w:val="00F74ED2"/>
    <w:rsid w:val="00F74EF9"/>
    <w:rsid w:val="00F74F8D"/>
    <w:rsid w:val="00F750F4"/>
    <w:rsid w:val="00F75180"/>
    <w:rsid w:val="00F752BB"/>
    <w:rsid w:val="00F752BF"/>
    <w:rsid w:val="00F7536A"/>
    <w:rsid w:val="00F75399"/>
    <w:rsid w:val="00F7586E"/>
    <w:rsid w:val="00F759BA"/>
    <w:rsid w:val="00F75C0B"/>
    <w:rsid w:val="00F75CA7"/>
    <w:rsid w:val="00F75DEF"/>
    <w:rsid w:val="00F75E09"/>
    <w:rsid w:val="00F75F2C"/>
    <w:rsid w:val="00F75F3E"/>
    <w:rsid w:val="00F760B9"/>
    <w:rsid w:val="00F760DF"/>
    <w:rsid w:val="00F76294"/>
    <w:rsid w:val="00F763DF"/>
    <w:rsid w:val="00F765F1"/>
    <w:rsid w:val="00F7668B"/>
    <w:rsid w:val="00F766C8"/>
    <w:rsid w:val="00F7670C"/>
    <w:rsid w:val="00F769A3"/>
    <w:rsid w:val="00F76A53"/>
    <w:rsid w:val="00F76E0B"/>
    <w:rsid w:val="00F76E40"/>
    <w:rsid w:val="00F77028"/>
    <w:rsid w:val="00F7717E"/>
    <w:rsid w:val="00F771CD"/>
    <w:rsid w:val="00F77202"/>
    <w:rsid w:val="00F772F4"/>
    <w:rsid w:val="00F77480"/>
    <w:rsid w:val="00F77544"/>
    <w:rsid w:val="00F77595"/>
    <w:rsid w:val="00F7774C"/>
    <w:rsid w:val="00F7792A"/>
    <w:rsid w:val="00F779A8"/>
    <w:rsid w:val="00F779E4"/>
    <w:rsid w:val="00F77AA9"/>
    <w:rsid w:val="00F77C36"/>
    <w:rsid w:val="00F77C47"/>
    <w:rsid w:val="00F77CFA"/>
    <w:rsid w:val="00F77E24"/>
    <w:rsid w:val="00F77F80"/>
    <w:rsid w:val="00F77F97"/>
    <w:rsid w:val="00F80066"/>
    <w:rsid w:val="00F802AD"/>
    <w:rsid w:val="00F802D3"/>
    <w:rsid w:val="00F804DB"/>
    <w:rsid w:val="00F805BC"/>
    <w:rsid w:val="00F80A32"/>
    <w:rsid w:val="00F80D03"/>
    <w:rsid w:val="00F80D8F"/>
    <w:rsid w:val="00F8116A"/>
    <w:rsid w:val="00F81311"/>
    <w:rsid w:val="00F8148F"/>
    <w:rsid w:val="00F814CD"/>
    <w:rsid w:val="00F81625"/>
    <w:rsid w:val="00F8173B"/>
    <w:rsid w:val="00F8193B"/>
    <w:rsid w:val="00F819A1"/>
    <w:rsid w:val="00F81A54"/>
    <w:rsid w:val="00F81A94"/>
    <w:rsid w:val="00F81AC2"/>
    <w:rsid w:val="00F81D1E"/>
    <w:rsid w:val="00F81E0E"/>
    <w:rsid w:val="00F81F25"/>
    <w:rsid w:val="00F8212C"/>
    <w:rsid w:val="00F8218B"/>
    <w:rsid w:val="00F821A7"/>
    <w:rsid w:val="00F82272"/>
    <w:rsid w:val="00F824FA"/>
    <w:rsid w:val="00F825FF"/>
    <w:rsid w:val="00F82760"/>
    <w:rsid w:val="00F8276E"/>
    <w:rsid w:val="00F828F2"/>
    <w:rsid w:val="00F82A7D"/>
    <w:rsid w:val="00F82B20"/>
    <w:rsid w:val="00F82D8E"/>
    <w:rsid w:val="00F82DD6"/>
    <w:rsid w:val="00F82E35"/>
    <w:rsid w:val="00F82E98"/>
    <w:rsid w:val="00F8303D"/>
    <w:rsid w:val="00F8304B"/>
    <w:rsid w:val="00F83068"/>
    <w:rsid w:val="00F831C1"/>
    <w:rsid w:val="00F83301"/>
    <w:rsid w:val="00F83473"/>
    <w:rsid w:val="00F835DE"/>
    <w:rsid w:val="00F837DD"/>
    <w:rsid w:val="00F83BD0"/>
    <w:rsid w:val="00F83C26"/>
    <w:rsid w:val="00F83C94"/>
    <w:rsid w:val="00F83D16"/>
    <w:rsid w:val="00F83E34"/>
    <w:rsid w:val="00F83E60"/>
    <w:rsid w:val="00F83FDB"/>
    <w:rsid w:val="00F840F4"/>
    <w:rsid w:val="00F84132"/>
    <w:rsid w:val="00F8448A"/>
    <w:rsid w:val="00F84871"/>
    <w:rsid w:val="00F849CD"/>
    <w:rsid w:val="00F849D7"/>
    <w:rsid w:val="00F84A2F"/>
    <w:rsid w:val="00F84AF4"/>
    <w:rsid w:val="00F84B7C"/>
    <w:rsid w:val="00F84BAB"/>
    <w:rsid w:val="00F84C2F"/>
    <w:rsid w:val="00F84FD1"/>
    <w:rsid w:val="00F85092"/>
    <w:rsid w:val="00F850EB"/>
    <w:rsid w:val="00F85125"/>
    <w:rsid w:val="00F853D4"/>
    <w:rsid w:val="00F855CB"/>
    <w:rsid w:val="00F85744"/>
    <w:rsid w:val="00F85891"/>
    <w:rsid w:val="00F858DC"/>
    <w:rsid w:val="00F85F46"/>
    <w:rsid w:val="00F8605B"/>
    <w:rsid w:val="00F86096"/>
    <w:rsid w:val="00F86165"/>
    <w:rsid w:val="00F862CA"/>
    <w:rsid w:val="00F862E9"/>
    <w:rsid w:val="00F86337"/>
    <w:rsid w:val="00F863EB"/>
    <w:rsid w:val="00F8647A"/>
    <w:rsid w:val="00F8689E"/>
    <w:rsid w:val="00F869F5"/>
    <w:rsid w:val="00F86AF8"/>
    <w:rsid w:val="00F86B20"/>
    <w:rsid w:val="00F86BCD"/>
    <w:rsid w:val="00F86C43"/>
    <w:rsid w:val="00F86F84"/>
    <w:rsid w:val="00F86F90"/>
    <w:rsid w:val="00F8718E"/>
    <w:rsid w:val="00F87201"/>
    <w:rsid w:val="00F8721A"/>
    <w:rsid w:val="00F87293"/>
    <w:rsid w:val="00F87317"/>
    <w:rsid w:val="00F875FF"/>
    <w:rsid w:val="00F879C6"/>
    <w:rsid w:val="00F879E7"/>
    <w:rsid w:val="00F879EC"/>
    <w:rsid w:val="00F87A01"/>
    <w:rsid w:val="00F87D07"/>
    <w:rsid w:val="00F87D16"/>
    <w:rsid w:val="00F901C2"/>
    <w:rsid w:val="00F902D2"/>
    <w:rsid w:val="00F90391"/>
    <w:rsid w:val="00F9046C"/>
    <w:rsid w:val="00F904C0"/>
    <w:rsid w:val="00F9059E"/>
    <w:rsid w:val="00F905C1"/>
    <w:rsid w:val="00F90609"/>
    <w:rsid w:val="00F90692"/>
    <w:rsid w:val="00F90AA2"/>
    <w:rsid w:val="00F90BE4"/>
    <w:rsid w:val="00F90C86"/>
    <w:rsid w:val="00F90D30"/>
    <w:rsid w:val="00F90D38"/>
    <w:rsid w:val="00F90EAA"/>
    <w:rsid w:val="00F90F6C"/>
    <w:rsid w:val="00F90FD6"/>
    <w:rsid w:val="00F91057"/>
    <w:rsid w:val="00F910C9"/>
    <w:rsid w:val="00F910D4"/>
    <w:rsid w:val="00F910D7"/>
    <w:rsid w:val="00F910E4"/>
    <w:rsid w:val="00F9151F"/>
    <w:rsid w:val="00F91546"/>
    <w:rsid w:val="00F915AB"/>
    <w:rsid w:val="00F9160B"/>
    <w:rsid w:val="00F9174D"/>
    <w:rsid w:val="00F917D0"/>
    <w:rsid w:val="00F91906"/>
    <w:rsid w:val="00F91932"/>
    <w:rsid w:val="00F919A5"/>
    <w:rsid w:val="00F91B8E"/>
    <w:rsid w:val="00F91CA2"/>
    <w:rsid w:val="00F91D4B"/>
    <w:rsid w:val="00F91DAC"/>
    <w:rsid w:val="00F91E48"/>
    <w:rsid w:val="00F91E91"/>
    <w:rsid w:val="00F91F70"/>
    <w:rsid w:val="00F91FA8"/>
    <w:rsid w:val="00F91FB8"/>
    <w:rsid w:val="00F92174"/>
    <w:rsid w:val="00F921B9"/>
    <w:rsid w:val="00F921D3"/>
    <w:rsid w:val="00F92268"/>
    <w:rsid w:val="00F922CB"/>
    <w:rsid w:val="00F923DB"/>
    <w:rsid w:val="00F9243E"/>
    <w:rsid w:val="00F92442"/>
    <w:rsid w:val="00F9271D"/>
    <w:rsid w:val="00F92725"/>
    <w:rsid w:val="00F928FC"/>
    <w:rsid w:val="00F9297F"/>
    <w:rsid w:val="00F92A1A"/>
    <w:rsid w:val="00F92AC4"/>
    <w:rsid w:val="00F92B3C"/>
    <w:rsid w:val="00F92BD3"/>
    <w:rsid w:val="00F92CED"/>
    <w:rsid w:val="00F92E55"/>
    <w:rsid w:val="00F92F8E"/>
    <w:rsid w:val="00F93041"/>
    <w:rsid w:val="00F930C3"/>
    <w:rsid w:val="00F9320D"/>
    <w:rsid w:val="00F932B9"/>
    <w:rsid w:val="00F9335C"/>
    <w:rsid w:val="00F9358A"/>
    <w:rsid w:val="00F93718"/>
    <w:rsid w:val="00F93929"/>
    <w:rsid w:val="00F93939"/>
    <w:rsid w:val="00F939E7"/>
    <w:rsid w:val="00F93A3D"/>
    <w:rsid w:val="00F93A5F"/>
    <w:rsid w:val="00F93B9A"/>
    <w:rsid w:val="00F94003"/>
    <w:rsid w:val="00F9434A"/>
    <w:rsid w:val="00F945E2"/>
    <w:rsid w:val="00F945F5"/>
    <w:rsid w:val="00F94641"/>
    <w:rsid w:val="00F94662"/>
    <w:rsid w:val="00F94737"/>
    <w:rsid w:val="00F9495D"/>
    <w:rsid w:val="00F94A19"/>
    <w:rsid w:val="00F94A71"/>
    <w:rsid w:val="00F94B37"/>
    <w:rsid w:val="00F94C8F"/>
    <w:rsid w:val="00F94D3A"/>
    <w:rsid w:val="00F94F61"/>
    <w:rsid w:val="00F95013"/>
    <w:rsid w:val="00F951BD"/>
    <w:rsid w:val="00F951C2"/>
    <w:rsid w:val="00F952AF"/>
    <w:rsid w:val="00F954C9"/>
    <w:rsid w:val="00F954DA"/>
    <w:rsid w:val="00F95528"/>
    <w:rsid w:val="00F95566"/>
    <w:rsid w:val="00F95567"/>
    <w:rsid w:val="00F955A3"/>
    <w:rsid w:val="00F9579B"/>
    <w:rsid w:val="00F9580E"/>
    <w:rsid w:val="00F9586D"/>
    <w:rsid w:val="00F9590D"/>
    <w:rsid w:val="00F95FF0"/>
    <w:rsid w:val="00F96198"/>
    <w:rsid w:val="00F9632D"/>
    <w:rsid w:val="00F9636B"/>
    <w:rsid w:val="00F9644F"/>
    <w:rsid w:val="00F96479"/>
    <w:rsid w:val="00F965A4"/>
    <w:rsid w:val="00F965D9"/>
    <w:rsid w:val="00F96911"/>
    <w:rsid w:val="00F96A6D"/>
    <w:rsid w:val="00F96A9D"/>
    <w:rsid w:val="00F96C7A"/>
    <w:rsid w:val="00F96CEF"/>
    <w:rsid w:val="00F96DA1"/>
    <w:rsid w:val="00F96E7C"/>
    <w:rsid w:val="00F97494"/>
    <w:rsid w:val="00F975B5"/>
    <w:rsid w:val="00F97666"/>
    <w:rsid w:val="00F9771E"/>
    <w:rsid w:val="00F97755"/>
    <w:rsid w:val="00F9778C"/>
    <w:rsid w:val="00F977AB"/>
    <w:rsid w:val="00F97802"/>
    <w:rsid w:val="00F9786F"/>
    <w:rsid w:val="00F97A63"/>
    <w:rsid w:val="00F97BFA"/>
    <w:rsid w:val="00F97C55"/>
    <w:rsid w:val="00F97E45"/>
    <w:rsid w:val="00F97F06"/>
    <w:rsid w:val="00F97F57"/>
    <w:rsid w:val="00FA0048"/>
    <w:rsid w:val="00FA0069"/>
    <w:rsid w:val="00FA0338"/>
    <w:rsid w:val="00FA0487"/>
    <w:rsid w:val="00FA0509"/>
    <w:rsid w:val="00FA06AB"/>
    <w:rsid w:val="00FA08B6"/>
    <w:rsid w:val="00FA0A69"/>
    <w:rsid w:val="00FA0ADC"/>
    <w:rsid w:val="00FA0B67"/>
    <w:rsid w:val="00FA0DC5"/>
    <w:rsid w:val="00FA0E7C"/>
    <w:rsid w:val="00FA1242"/>
    <w:rsid w:val="00FA130D"/>
    <w:rsid w:val="00FA16D5"/>
    <w:rsid w:val="00FA16F2"/>
    <w:rsid w:val="00FA1712"/>
    <w:rsid w:val="00FA17D6"/>
    <w:rsid w:val="00FA1ADA"/>
    <w:rsid w:val="00FA1B1E"/>
    <w:rsid w:val="00FA1CBF"/>
    <w:rsid w:val="00FA1D13"/>
    <w:rsid w:val="00FA1D8F"/>
    <w:rsid w:val="00FA1E99"/>
    <w:rsid w:val="00FA1EB0"/>
    <w:rsid w:val="00FA1FE3"/>
    <w:rsid w:val="00FA2002"/>
    <w:rsid w:val="00FA2060"/>
    <w:rsid w:val="00FA2159"/>
    <w:rsid w:val="00FA2172"/>
    <w:rsid w:val="00FA2383"/>
    <w:rsid w:val="00FA2420"/>
    <w:rsid w:val="00FA2526"/>
    <w:rsid w:val="00FA255C"/>
    <w:rsid w:val="00FA2663"/>
    <w:rsid w:val="00FA285F"/>
    <w:rsid w:val="00FA291E"/>
    <w:rsid w:val="00FA2A5D"/>
    <w:rsid w:val="00FA2AB0"/>
    <w:rsid w:val="00FA2B66"/>
    <w:rsid w:val="00FA2D5D"/>
    <w:rsid w:val="00FA2E8F"/>
    <w:rsid w:val="00FA2F60"/>
    <w:rsid w:val="00FA2F65"/>
    <w:rsid w:val="00FA33A2"/>
    <w:rsid w:val="00FA34D1"/>
    <w:rsid w:val="00FA37F1"/>
    <w:rsid w:val="00FA3871"/>
    <w:rsid w:val="00FA39D0"/>
    <w:rsid w:val="00FA3A1C"/>
    <w:rsid w:val="00FA3A9C"/>
    <w:rsid w:val="00FA3C84"/>
    <w:rsid w:val="00FA3F90"/>
    <w:rsid w:val="00FA3FBF"/>
    <w:rsid w:val="00FA403D"/>
    <w:rsid w:val="00FA4085"/>
    <w:rsid w:val="00FA4131"/>
    <w:rsid w:val="00FA4501"/>
    <w:rsid w:val="00FA464C"/>
    <w:rsid w:val="00FA46C4"/>
    <w:rsid w:val="00FA484A"/>
    <w:rsid w:val="00FA4A4C"/>
    <w:rsid w:val="00FA4B5F"/>
    <w:rsid w:val="00FA4D25"/>
    <w:rsid w:val="00FA4EDE"/>
    <w:rsid w:val="00FA4F18"/>
    <w:rsid w:val="00FA506E"/>
    <w:rsid w:val="00FA50E8"/>
    <w:rsid w:val="00FA50EF"/>
    <w:rsid w:val="00FA51C0"/>
    <w:rsid w:val="00FA5248"/>
    <w:rsid w:val="00FA526F"/>
    <w:rsid w:val="00FA537E"/>
    <w:rsid w:val="00FA53C1"/>
    <w:rsid w:val="00FA5458"/>
    <w:rsid w:val="00FA5527"/>
    <w:rsid w:val="00FA558C"/>
    <w:rsid w:val="00FA5710"/>
    <w:rsid w:val="00FA57B8"/>
    <w:rsid w:val="00FA5871"/>
    <w:rsid w:val="00FA589E"/>
    <w:rsid w:val="00FA5909"/>
    <w:rsid w:val="00FA5A96"/>
    <w:rsid w:val="00FA5C18"/>
    <w:rsid w:val="00FA5C97"/>
    <w:rsid w:val="00FA5CB0"/>
    <w:rsid w:val="00FA5D17"/>
    <w:rsid w:val="00FA6225"/>
    <w:rsid w:val="00FA62B6"/>
    <w:rsid w:val="00FA63F6"/>
    <w:rsid w:val="00FA6444"/>
    <w:rsid w:val="00FA64D5"/>
    <w:rsid w:val="00FA6514"/>
    <w:rsid w:val="00FA656D"/>
    <w:rsid w:val="00FA6571"/>
    <w:rsid w:val="00FA65C9"/>
    <w:rsid w:val="00FA6686"/>
    <w:rsid w:val="00FA673F"/>
    <w:rsid w:val="00FA6831"/>
    <w:rsid w:val="00FA68B6"/>
    <w:rsid w:val="00FA68F0"/>
    <w:rsid w:val="00FA6A8C"/>
    <w:rsid w:val="00FA6AAD"/>
    <w:rsid w:val="00FA6CD3"/>
    <w:rsid w:val="00FA6F57"/>
    <w:rsid w:val="00FA6F59"/>
    <w:rsid w:val="00FA718F"/>
    <w:rsid w:val="00FA74CF"/>
    <w:rsid w:val="00FA74EC"/>
    <w:rsid w:val="00FA7502"/>
    <w:rsid w:val="00FA76F1"/>
    <w:rsid w:val="00FA78AF"/>
    <w:rsid w:val="00FA797E"/>
    <w:rsid w:val="00FA7982"/>
    <w:rsid w:val="00FA7A20"/>
    <w:rsid w:val="00FA7AA6"/>
    <w:rsid w:val="00FA7C04"/>
    <w:rsid w:val="00FA7DD3"/>
    <w:rsid w:val="00FB012D"/>
    <w:rsid w:val="00FB01E0"/>
    <w:rsid w:val="00FB0443"/>
    <w:rsid w:val="00FB0485"/>
    <w:rsid w:val="00FB0540"/>
    <w:rsid w:val="00FB05C7"/>
    <w:rsid w:val="00FB06B0"/>
    <w:rsid w:val="00FB0C6E"/>
    <w:rsid w:val="00FB1197"/>
    <w:rsid w:val="00FB1254"/>
    <w:rsid w:val="00FB1261"/>
    <w:rsid w:val="00FB1309"/>
    <w:rsid w:val="00FB1430"/>
    <w:rsid w:val="00FB145D"/>
    <w:rsid w:val="00FB1478"/>
    <w:rsid w:val="00FB14B4"/>
    <w:rsid w:val="00FB15D5"/>
    <w:rsid w:val="00FB186A"/>
    <w:rsid w:val="00FB18E8"/>
    <w:rsid w:val="00FB19D8"/>
    <w:rsid w:val="00FB1E18"/>
    <w:rsid w:val="00FB1E3F"/>
    <w:rsid w:val="00FB1E50"/>
    <w:rsid w:val="00FB1ECC"/>
    <w:rsid w:val="00FB2090"/>
    <w:rsid w:val="00FB20DE"/>
    <w:rsid w:val="00FB218C"/>
    <w:rsid w:val="00FB21DB"/>
    <w:rsid w:val="00FB2219"/>
    <w:rsid w:val="00FB22E5"/>
    <w:rsid w:val="00FB22F2"/>
    <w:rsid w:val="00FB2363"/>
    <w:rsid w:val="00FB241F"/>
    <w:rsid w:val="00FB251B"/>
    <w:rsid w:val="00FB27BC"/>
    <w:rsid w:val="00FB2864"/>
    <w:rsid w:val="00FB289A"/>
    <w:rsid w:val="00FB2A26"/>
    <w:rsid w:val="00FB2A4D"/>
    <w:rsid w:val="00FB2B1B"/>
    <w:rsid w:val="00FB2C4F"/>
    <w:rsid w:val="00FB2E7E"/>
    <w:rsid w:val="00FB2EF2"/>
    <w:rsid w:val="00FB2F94"/>
    <w:rsid w:val="00FB2FBB"/>
    <w:rsid w:val="00FB3006"/>
    <w:rsid w:val="00FB305A"/>
    <w:rsid w:val="00FB3210"/>
    <w:rsid w:val="00FB32B7"/>
    <w:rsid w:val="00FB3334"/>
    <w:rsid w:val="00FB34D7"/>
    <w:rsid w:val="00FB3536"/>
    <w:rsid w:val="00FB35B1"/>
    <w:rsid w:val="00FB3B8C"/>
    <w:rsid w:val="00FB3CD6"/>
    <w:rsid w:val="00FB3D81"/>
    <w:rsid w:val="00FB3DC0"/>
    <w:rsid w:val="00FB3E66"/>
    <w:rsid w:val="00FB3E7B"/>
    <w:rsid w:val="00FB3EC6"/>
    <w:rsid w:val="00FB4065"/>
    <w:rsid w:val="00FB40F2"/>
    <w:rsid w:val="00FB438B"/>
    <w:rsid w:val="00FB43D0"/>
    <w:rsid w:val="00FB4506"/>
    <w:rsid w:val="00FB4533"/>
    <w:rsid w:val="00FB45A5"/>
    <w:rsid w:val="00FB45D1"/>
    <w:rsid w:val="00FB474A"/>
    <w:rsid w:val="00FB4760"/>
    <w:rsid w:val="00FB47B5"/>
    <w:rsid w:val="00FB48ED"/>
    <w:rsid w:val="00FB4914"/>
    <w:rsid w:val="00FB4991"/>
    <w:rsid w:val="00FB4C2F"/>
    <w:rsid w:val="00FB4E38"/>
    <w:rsid w:val="00FB4F48"/>
    <w:rsid w:val="00FB4FAE"/>
    <w:rsid w:val="00FB503B"/>
    <w:rsid w:val="00FB5201"/>
    <w:rsid w:val="00FB52FD"/>
    <w:rsid w:val="00FB53CD"/>
    <w:rsid w:val="00FB56AE"/>
    <w:rsid w:val="00FB57A7"/>
    <w:rsid w:val="00FB59A1"/>
    <w:rsid w:val="00FB5A6F"/>
    <w:rsid w:val="00FB5A7D"/>
    <w:rsid w:val="00FB5AB3"/>
    <w:rsid w:val="00FB5C8D"/>
    <w:rsid w:val="00FB5D2C"/>
    <w:rsid w:val="00FB5D49"/>
    <w:rsid w:val="00FB5D94"/>
    <w:rsid w:val="00FB5F17"/>
    <w:rsid w:val="00FB5F2B"/>
    <w:rsid w:val="00FB60D1"/>
    <w:rsid w:val="00FB6113"/>
    <w:rsid w:val="00FB6275"/>
    <w:rsid w:val="00FB6296"/>
    <w:rsid w:val="00FB6781"/>
    <w:rsid w:val="00FB67CA"/>
    <w:rsid w:val="00FB6884"/>
    <w:rsid w:val="00FB6AB3"/>
    <w:rsid w:val="00FB7061"/>
    <w:rsid w:val="00FB70E1"/>
    <w:rsid w:val="00FB70F9"/>
    <w:rsid w:val="00FB7284"/>
    <w:rsid w:val="00FB72CB"/>
    <w:rsid w:val="00FB7302"/>
    <w:rsid w:val="00FB74E6"/>
    <w:rsid w:val="00FB751F"/>
    <w:rsid w:val="00FB75FE"/>
    <w:rsid w:val="00FB7636"/>
    <w:rsid w:val="00FB77BB"/>
    <w:rsid w:val="00FB78F1"/>
    <w:rsid w:val="00FB7ADF"/>
    <w:rsid w:val="00FB7C21"/>
    <w:rsid w:val="00FB7C38"/>
    <w:rsid w:val="00FB7ECD"/>
    <w:rsid w:val="00FB7F0C"/>
    <w:rsid w:val="00FB7F32"/>
    <w:rsid w:val="00FB7F43"/>
    <w:rsid w:val="00FC0038"/>
    <w:rsid w:val="00FC0145"/>
    <w:rsid w:val="00FC037B"/>
    <w:rsid w:val="00FC0407"/>
    <w:rsid w:val="00FC0513"/>
    <w:rsid w:val="00FC0557"/>
    <w:rsid w:val="00FC077B"/>
    <w:rsid w:val="00FC095F"/>
    <w:rsid w:val="00FC097A"/>
    <w:rsid w:val="00FC0AB4"/>
    <w:rsid w:val="00FC0AE4"/>
    <w:rsid w:val="00FC0B11"/>
    <w:rsid w:val="00FC0B9B"/>
    <w:rsid w:val="00FC0CD0"/>
    <w:rsid w:val="00FC0D09"/>
    <w:rsid w:val="00FC0DCD"/>
    <w:rsid w:val="00FC0E12"/>
    <w:rsid w:val="00FC1190"/>
    <w:rsid w:val="00FC1829"/>
    <w:rsid w:val="00FC1859"/>
    <w:rsid w:val="00FC1876"/>
    <w:rsid w:val="00FC1AB5"/>
    <w:rsid w:val="00FC1B61"/>
    <w:rsid w:val="00FC1C4D"/>
    <w:rsid w:val="00FC1E51"/>
    <w:rsid w:val="00FC1E86"/>
    <w:rsid w:val="00FC1EBD"/>
    <w:rsid w:val="00FC1F41"/>
    <w:rsid w:val="00FC1FFB"/>
    <w:rsid w:val="00FC201B"/>
    <w:rsid w:val="00FC20F2"/>
    <w:rsid w:val="00FC229B"/>
    <w:rsid w:val="00FC22FE"/>
    <w:rsid w:val="00FC23E0"/>
    <w:rsid w:val="00FC23FA"/>
    <w:rsid w:val="00FC2621"/>
    <w:rsid w:val="00FC2742"/>
    <w:rsid w:val="00FC28D7"/>
    <w:rsid w:val="00FC28DE"/>
    <w:rsid w:val="00FC297D"/>
    <w:rsid w:val="00FC2A2C"/>
    <w:rsid w:val="00FC2AE5"/>
    <w:rsid w:val="00FC2BDF"/>
    <w:rsid w:val="00FC2CAD"/>
    <w:rsid w:val="00FC2EE4"/>
    <w:rsid w:val="00FC3084"/>
    <w:rsid w:val="00FC3422"/>
    <w:rsid w:val="00FC37F0"/>
    <w:rsid w:val="00FC389B"/>
    <w:rsid w:val="00FC3950"/>
    <w:rsid w:val="00FC3AE1"/>
    <w:rsid w:val="00FC3B07"/>
    <w:rsid w:val="00FC3B27"/>
    <w:rsid w:val="00FC3BBC"/>
    <w:rsid w:val="00FC3C28"/>
    <w:rsid w:val="00FC3C9B"/>
    <w:rsid w:val="00FC3E16"/>
    <w:rsid w:val="00FC3E43"/>
    <w:rsid w:val="00FC3EEB"/>
    <w:rsid w:val="00FC4024"/>
    <w:rsid w:val="00FC4278"/>
    <w:rsid w:val="00FC42BD"/>
    <w:rsid w:val="00FC43FB"/>
    <w:rsid w:val="00FC4423"/>
    <w:rsid w:val="00FC44DB"/>
    <w:rsid w:val="00FC45EA"/>
    <w:rsid w:val="00FC46FF"/>
    <w:rsid w:val="00FC47CD"/>
    <w:rsid w:val="00FC47D1"/>
    <w:rsid w:val="00FC4A12"/>
    <w:rsid w:val="00FC4A8D"/>
    <w:rsid w:val="00FC4B48"/>
    <w:rsid w:val="00FC4BBC"/>
    <w:rsid w:val="00FC4CA4"/>
    <w:rsid w:val="00FC4DEF"/>
    <w:rsid w:val="00FC4ED1"/>
    <w:rsid w:val="00FC517B"/>
    <w:rsid w:val="00FC5303"/>
    <w:rsid w:val="00FC53FF"/>
    <w:rsid w:val="00FC545C"/>
    <w:rsid w:val="00FC553E"/>
    <w:rsid w:val="00FC56DF"/>
    <w:rsid w:val="00FC5766"/>
    <w:rsid w:val="00FC58C5"/>
    <w:rsid w:val="00FC58E3"/>
    <w:rsid w:val="00FC5986"/>
    <w:rsid w:val="00FC5A97"/>
    <w:rsid w:val="00FC5C37"/>
    <w:rsid w:val="00FC5CC5"/>
    <w:rsid w:val="00FC617A"/>
    <w:rsid w:val="00FC61E3"/>
    <w:rsid w:val="00FC620F"/>
    <w:rsid w:val="00FC629C"/>
    <w:rsid w:val="00FC63B7"/>
    <w:rsid w:val="00FC65A0"/>
    <w:rsid w:val="00FC6901"/>
    <w:rsid w:val="00FC6A91"/>
    <w:rsid w:val="00FC6B41"/>
    <w:rsid w:val="00FC6B64"/>
    <w:rsid w:val="00FC6D3A"/>
    <w:rsid w:val="00FC6D8C"/>
    <w:rsid w:val="00FC6D92"/>
    <w:rsid w:val="00FC6DF7"/>
    <w:rsid w:val="00FC6E46"/>
    <w:rsid w:val="00FC6E7D"/>
    <w:rsid w:val="00FC6E80"/>
    <w:rsid w:val="00FC6EC9"/>
    <w:rsid w:val="00FC70CD"/>
    <w:rsid w:val="00FC70FB"/>
    <w:rsid w:val="00FC7216"/>
    <w:rsid w:val="00FC7221"/>
    <w:rsid w:val="00FC733A"/>
    <w:rsid w:val="00FC733B"/>
    <w:rsid w:val="00FC75DE"/>
    <w:rsid w:val="00FC75EB"/>
    <w:rsid w:val="00FC762A"/>
    <w:rsid w:val="00FC76C9"/>
    <w:rsid w:val="00FC76E3"/>
    <w:rsid w:val="00FC782A"/>
    <w:rsid w:val="00FC791E"/>
    <w:rsid w:val="00FC7970"/>
    <w:rsid w:val="00FC7A1A"/>
    <w:rsid w:val="00FC7ED7"/>
    <w:rsid w:val="00FC7F93"/>
    <w:rsid w:val="00FC7FDA"/>
    <w:rsid w:val="00FD0157"/>
    <w:rsid w:val="00FD02C2"/>
    <w:rsid w:val="00FD02E3"/>
    <w:rsid w:val="00FD0330"/>
    <w:rsid w:val="00FD06BF"/>
    <w:rsid w:val="00FD06E8"/>
    <w:rsid w:val="00FD0A19"/>
    <w:rsid w:val="00FD0B66"/>
    <w:rsid w:val="00FD0B9C"/>
    <w:rsid w:val="00FD0EF2"/>
    <w:rsid w:val="00FD0FE0"/>
    <w:rsid w:val="00FD10D2"/>
    <w:rsid w:val="00FD1608"/>
    <w:rsid w:val="00FD17D4"/>
    <w:rsid w:val="00FD17FF"/>
    <w:rsid w:val="00FD18CA"/>
    <w:rsid w:val="00FD195F"/>
    <w:rsid w:val="00FD1A54"/>
    <w:rsid w:val="00FD1A8B"/>
    <w:rsid w:val="00FD1D4E"/>
    <w:rsid w:val="00FD1DAA"/>
    <w:rsid w:val="00FD1DF8"/>
    <w:rsid w:val="00FD2358"/>
    <w:rsid w:val="00FD235B"/>
    <w:rsid w:val="00FD23CF"/>
    <w:rsid w:val="00FD23D4"/>
    <w:rsid w:val="00FD2804"/>
    <w:rsid w:val="00FD282A"/>
    <w:rsid w:val="00FD2A71"/>
    <w:rsid w:val="00FD2AC0"/>
    <w:rsid w:val="00FD2BFE"/>
    <w:rsid w:val="00FD2C18"/>
    <w:rsid w:val="00FD2D5B"/>
    <w:rsid w:val="00FD2DB4"/>
    <w:rsid w:val="00FD2E6A"/>
    <w:rsid w:val="00FD2EB2"/>
    <w:rsid w:val="00FD2EFA"/>
    <w:rsid w:val="00FD3124"/>
    <w:rsid w:val="00FD320B"/>
    <w:rsid w:val="00FD3334"/>
    <w:rsid w:val="00FD3515"/>
    <w:rsid w:val="00FD3697"/>
    <w:rsid w:val="00FD379D"/>
    <w:rsid w:val="00FD37DD"/>
    <w:rsid w:val="00FD381D"/>
    <w:rsid w:val="00FD3886"/>
    <w:rsid w:val="00FD3905"/>
    <w:rsid w:val="00FD3BF1"/>
    <w:rsid w:val="00FD3E26"/>
    <w:rsid w:val="00FD3E66"/>
    <w:rsid w:val="00FD3EBC"/>
    <w:rsid w:val="00FD3F92"/>
    <w:rsid w:val="00FD4249"/>
    <w:rsid w:val="00FD4941"/>
    <w:rsid w:val="00FD4A67"/>
    <w:rsid w:val="00FD4B5C"/>
    <w:rsid w:val="00FD4CC0"/>
    <w:rsid w:val="00FD4CE8"/>
    <w:rsid w:val="00FD4EBE"/>
    <w:rsid w:val="00FD53F6"/>
    <w:rsid w:val="00FD54FD"/>
    <w:rsid w:val="00FD55C0"/>
    <w:rsid w:val="00FD586E"/>
    <w:rsid w:val="00FD5999"/>
    <w:rsid w:val="00FD5A07"/>
    <w:rsid w:val="00FD5B63"/>
    <w:rsid w:val="00FD5B76"/>
    <w:rsid w:val="00FD5D1C"/>
    <w:rsid w:val="00FD5D9B"/>
    <w:rsid w:val="00FD5DC7"/>
    <w:rsid w:val="00FD5F65"/>
    <w:rsid w:val="00FD5F98"/>
    <w:rsid w:val="00FD603D"/>
    <w:rsid w:val="00FD60D9"/>
    <w:rsid w:val="00FD6318"/>
    <w:rsid w:val="00FD652A"/>
    <w:rsid w:val="00FD6891"/>
    <w:rsid w:val="00FD6A3D"/>
    <w:rsid w:val="00FD6B20"/>
    <w:rsid w:val="00FD6C6D"/>
    <w:rsid w:val="00FD6D13"/>
    <w:rsid w:val="00FD6F9D"/>
    <w:rsid w:val="00FD7279"/>
    <w:rsid w:val="00FD72D9"/>
    <w:rsid w:val="00FD73AE"/>
    <w:rsid w:val="00FD742D"/>
    <w:rsid w:val="00FD7436"/>
    <w:rsid w:val="00FD7559"/>
    <w:rsid w:val="00FD7592"/>
    <w:rsid w:val="00FD75E4"/>
    <w:rsid w:val="00FD7698"/>
    <w:rsid w:val="00FD791C"/>
    <w:rsid w:val="00FD7AF1"/>
    <w:rsid w:val="00FD7B69"/>
    <w:rsid w:val="00FD7BCC"/>
    <w:rsid w:val="00FD7CCC"/>
    <w:rsid w:val="00FD7D6B"/>
    <w:rsid w:val="00FD7E72"/>
    <w:rsid w:val="00FE00B6"/>
    <w:rsid w:val="00FE00DC"/>
    <w:rsid w:val="00FE0356"/>
    <w:rsid w:val="00FE037B"/>
    <w:rsid w:val="00FE040A"/>
    <w:rsid w:val="00FE046A"/>
    <w:rsid w:val="00FE0477"/>
    <w:rsid w:val="00FE04B6"/>
    <w:rsid w:val="00FE0510"/>
    <w:rsid w:val="00FE060A"/>
    <w:rsid w:val="00FE0657"/>
    <w:rsid w:val="00FE07B1"/>
    <w:rsid w:val="00FE0918"/>
    <w:rsid w:val="00FE0A0E"/>
    <w:rsid w:val="00FE0A50"/>
    <w:rsid w:val="00FE0B60"/>
    <w:rsid w:val="00FE0D43"/>
    <w:rsid w:val="00FE0E0A"/>
    <w:rsid w:val="00FE0FCD"/>
    <w:rsid w:val="00FE1209"/>
    <w:rsid w:val="00FE14E6"/>
    <w:rsid w:val="00FE150E"/>
    <w:rsid w:val="00FE15F5"/>
    <w:rsid w:val="00FE16DD"/>
    <w:rsid w:val="00FE1728"/>
    <w:rsid w:val="00FE18A8"/>
    <w:rsid w:val="00FE1944"/>
    <w:rsid w:val="00FE1E7E"/>
    <w:rsid w:val="00FE1FF9"/>
    <w:rsid w:val="00FE22A8"/>
    <w:rsid w:val="00FE22FE"/>
    <w:rsid w:val="00FE238D"/>
    <w:rsid w:val="00FE2395"/>
    <w:rsid w:val="00FE2454"/>
    <w:rsid w:val="00FE24A0"/>
    <w:rsid w:val="00FE24C0"/>
    <w:rsid w:val="00FE2598"/>
    <w:rsid w:val="00FE282F"/>
    <w:rsid w:val="00FE28CB"/>
    <w:rsid w:val="00FE2B7B"/>
    <w:rsid w:val="00FE2BC0"/>
    <w:rsid w:val="00FE2C69"/>
    <w:rsid w:val="00FE2C6F"/>
    <w:rsid w:val="00FE2C98"/>
    <w:rsid w:val="00FE2E22"/>
    <w:rsid w:val="00FE2EDE"/>
    <w:rsid w:val="00FE3052"/>
    <w:rsid w:val="00FE3100"/>
    <w:rsid w:val="00FE323E"/>
    <w:rsid w:val="00FE35BC"/>
    <w:rsid w:val="00FE36E1"/>
    <w:rsid w:val="00FE3735"/>
    <w:rsid w:val="00FE3768"/>
    <w:rsid w:val="00FE3812"/>
    <w:rsid w:val="00FE3AB9"/>
    <w:rsid w:val="00FE3B30"/>
    <w:rsid w:val="00FE3D47"/>
    <w:rsid w:val="00FE3EA6"/>
    <w:rsid w:val="00FE3ECB"/>
    <w:rsid w:val="00FE3F2A"/>
    <w:rsid w:val="00FE425D"/>
    <w:rsid w:val="00FE42C4"/>
    <w:rsid w:val="00FE4304"/>
    <w:rsid w:val="00FE4305"/>
    <w:rsid w:val="00FE443A"/>
    <w:rsid w:val="00FE4702"/>
    <w:rsid w:val="00FE4706"/>
    <w:rsid w:val="00FE47B0"/>
    <w:rsid w:val="00FE47D7"/>
    <w:rsid w:val="00FE4920"/>
    <w:rsid w:val="00FE4C8B"/>
    <w:rsid w:val="00FE5172"/>
    <w:rsid w:val="00FE51C2"/>
    <w:rsid w:val="00FE5236"/>
    <w:rsid w:val="00FE56F9"/>
    <w:rsid w:val="00FE5900"/>
    <w:rsid w:val="00FE5977"/>
    <w:rsid w:val="00FE5991"/>
    <w:rsid w:val="00FE5A97"/>
    <w:rsid w:val="00FE5C1D"/>
    <w:rsid w:val="00FE5C3D"/>
    <w:rsid w:val="00FE5CB2"/>
    <w:rsid w:val="00FE5D3F"/>
    <w:rsid w:val="00FE5F68"/>
    <w:rsid w:val="00FE5F76"/>
    <w:rsid w:val="00FE5FF1"/>
    <w:rsid w:val="00FE6094"/>
    <w:rsid w:val="00FE6245"/>
    <w:rsid w:val="00FE62C5"/>
    <w:rsid w:val="00FE65DB"/>
    <w:rsid w:val="00FE6755"/>
    <w:rsid w:val="00FE69BC"/>
    <w:rsid w:val="00FE6CC9"/>
    <w:rsid w:val="00FE6DEC"/>
    <w:rsid w:val="00FE6F99"/>
    <w:rsid w:val="00FE707B"/>
    <w:rsid w:val="00FE7340"/>
    <w:rsid w:val="00FE7407"/>
    <w:rsid w:val="00FE74E2"/>
    <w:rsid w:val="00FE74FC"/>
    <w:rsid w:val="00FE754F"/>
    <w:rsid w:val="00FE756B"/>
    <w:rsid w:val="00FE759D"/>
    <w:rsid w:val="00FE761D"/>
    <w:rsid w:val="00FE7676"/>
    <w:rsid w:val="00FE76F3"/>
    <w:rsid w:val="00FE76FA"/>
    <w:rsid w:val="00FE7A09"/>
    <w:rsid w:val="00FE7A52"/>
    <w:rsid w:val="00FE7C2E"/>
    <w:rsid w:val="00FE7C38"/>
    <w:rsid w:val="00FE7CAD"/>
    <w:rsid w:val="00FE7D2A"/>
    <w:rsid w:val="00FE7E10"/>
    <w:rsid w:val="00FE7F3A"/>
    <w:rsid w:val="00FF00FF"/>
    <w:rsid w:val="00FF01C5"/>
    <w:rsid w:val="00FF01E6"/>
    <w:rsid w:val="00FF0224"/>
    <w:rsid w:val="00FF0289"/>
    <w:rsid w:val="00FF02A6"/>
    <w:rsid w:val="00FF02D6"/>
    <w:rsid w:val="00FF03D3"/>
    <w:rsid w:val="00FF06FF"/>
    <w:rsid w:val="00FF0895"/>
    <w:rsid w:val="00FF098E"/>
    <w:rsid w:val="00FF0BBB"/>
    <w:rsid w:val="00FF0C87"/>
    <w:rsid w:val="00FF0DA3"/>
    <w:rsid w:val="00FF0E46"/>
    <w:rsid w:val="00FF0F62"/>
    <w:rsid w:val="00FF1058"/>
    <w:rsid w:val="00FF123D"/>
    <w:rsid w:val="00FF1365"/>
    <w:rsid w:val="00FF1368"/>
    <w:rsid w:val="00FF1455"/>
    <w:rsid w:val="00FF1516"/>
    <w:rsid w:val="00FF165E"/>
    <w:rsid w:val="00FF167E"/>
    <w:rsid w:val="00FF16BB"/>
    <w:rsid w:val="00FF1716"/>
    <w:rsid w:val="00FF17E7"/>
    <w:rsid w:val="00FF185E"/>
    <w:rsid w:val="00FF1875"/>
    <w:rsid w:val="00FF1920"/>
    <w:rsid w:val="00FF1A0D"/>
    <w:rsid w:val="00FF1ACF"/>
    <w:rsid w:val="00FF1C7D"/>
    <w:rsid w:val="00FF1F60"/>
    <w:rsid w:val="00FF2025"/>
    <w:rsid w:val="00FF20DF"/>
    <w:rsid w:val="00FF2289"/>
    <w:rsid w:val="00FF2877"/>
    <w:rsid w:val="00FF289D"/>
    <w:rsid w:val="00FF2974"/>
    <w:rsid w:val="00FF2A87"/>
    <w:rsid w:val="00FF2A88"/>
    <w:rsid w:val="00FF2D13"/>
    <w:rsid w:val="00FF2D72"/>
    <w:rsid w:val="00FF2FC5"/>
    <w:rsid w:val="00FF31A5"/>
    <w:rsid w:val="00FF32FA"/>
    <w:rsid w:val="00FF3321"/>
    <w:rsid w:val="00FF34F1"/>
    <w:rsid w:val="00FF3797"/>
    <w:rsid w:val="00FF37C5"/>
    <w:rsid w:val="00FF3858"/>
    <w:rsid w:val="00FF386B"/>
    <w:rsid w:val="00FF39C5"/>
    <w:rsid w:val="00FF3A12"/>
    <w:rsid w:val="00FF3A6C"/>
    <w:rsid w:val="00FF3A6F"/>
    <w:rsid w:val="00FF3BB4"/>
    <w:rsid w:val="00FF3BC5"/>
    <w:rsid w:val="00FF3CAE"/>
    <w:rsid w:val="00FF3CFC"/>
    <w:rsid w:val="00FF3D3F"/>
    <w:rsid w:val="00FF3E22"/>
    <w:rsid w:val="00FF3E85"/>
    <w:rsid w:val="00FF3FB4"/>
    <w:rsid w:val="00FF402F"/>
    <w:rsid w:val="00FF4284"/>
    <w:rsid w:val="00FF43AF"/>
    <w:rsid w:val="00FF43CE"/>
    <w:rsid w:val="00FF441C"/>
    <w:rsid w:val="00FF469A"/>
    <w:rsid w:val="00FF48E0"/>
    <w:rsid w:val="00FF4B14"/>
    <w:rsid w:val="00FF4B2F"/>
    <w:rsid w:val="00FF4DF0"/>
    <w:rsid w:val="00FF4E84"/>
    <w:rsid w:val="00FF4F1B"/>
    <w:rsid w:val="00FF4F2B"/>
    <w:rsid w:val="00FF5026"/>
    <w:rsid w:val="00FF5097"/>
    <w:rsid w:val="00FF50E2"/>
    <w:rsid w:val="00FF5173"/>
    <w:rsid w:val="00FF5181"/>
    <w:rsid w:val="00FF519C"/>
    <w:rsid w:val="00FF51D0"/>
    <w:rsid w:val="00FF52CC"/>
    <w:rsid w:val="00FF52E3"/>
    <w:rsid w:val="00FF53B9"/>
    <w:rsid w:val="00FF55D9"/>
    <w:rsid w:val="00FF5756"/>
    <w:rsid w:val="00FF5B83"/>
    <w:rsid w:val="00FF5D1A"/>
    <w:rsid w:val="00FF5E91"/>
    <w:rsid w:val="00FF6093"/>
    <w:rsid w:val="00FF609A"/>
    <w:rsid w:val="00FF6186"/>
    <w:rsid w:val="00FF6202"/>
    <w:rsid w:val="00FF66CB"/>
    <w:rsid w:val="00FF6804"/>
    <w:rsid w:val="00FF6C5A"/>
    <w:rsid w:val="00FF6CDB"/>
    <w:rsid w:val="00FF6CF6"/>
    <w:rsid w:val="00FF6F2A"/>
    <w:rsid w:val="00FF7043"/>
    <w:rsid w:val="00FF70CF"/>
    <w:rsid w:val="00FF721F"/>
    <w:rsid w:val="00FF72A3"/>
    <w:rsid w:val="00FF738F"/>
    <w:rsid w:val="00FF73C8"/>
    <w:rsid w:val="00FF74BE"/>
    <w:rsid w:val="00FF75CA"/>
    <w:rsid w:val="00FF75EB"/>
    <w:rsid w:val="00FF76CA"/>
    <w:rsid w:val="00FF78DB"/>
    <w:rsid w:val="00FF79BC"/>
    <w:rsid w:val="00FF79FA"/>
    <w:rsid w:val="00FF7A0D"/>
    <w:rsid w:val="00FF7BE7"/>
    <w:rsid w:val="00FF7E5F"/>
    <w:rsid w:val="00FF7EEC"/>
    <w:rsid w:val="0E2BE4CE"/>
    <w:rsid w:val="138328B3"/>
    <w:rsid w:val="3B1E3D32"/>
    <w:rsid w:val="79742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BE0AC73"/>
  <w15:docId w15:val="{FFC2FDB6-8DE5-4833-8D9E-9E0D1019A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772AE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A735D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A63872"/>
    <w:rPr>
      <w:b/>
    </w:rPr>
  </w:style>
  <w:style w:type="paragraph" w:customStyle="1" w:styleId="TAC">
    <w:name w:val="TAC"/>
    <w:basedOn w:val="TAL"/>
    <w:link w:val="TACChar"/>
    <w:qFormat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0"/>
    <w:qFormat/>
    <w:rsid w:val="00A63872"/>
  </w:style>
  <w:style w:type="paragraph" w:customStyle="1" w:styleId="B2">
    <w:name w:val="B2"/>
    <w:basedOn w:val="List2"/>
    <w:link w:val="B2Char"/>
    <w:qFormat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,Caption Char Char,Caption Char1 Char,Caption Char2,Caption Char Char Char,Caption Char Char1,Caption Char,fig and tbl,fighead2,Table Caption,fighead21,fighead22,fighead23,Table Caption1,fighead211,fighead24,cap Char2"/>
    <w:basedOn w:val="Normal"/>
    <w:next w:val="Normal"/>
    <w:link w:val="CaptionChar3"/>
    <w:uiPriority w:val="35"/>
    <w:qFormat/>
    <w:pPr>
      <w:spacing w:before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line="280" w:lineRule="atLeast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link w:val="BodyTextChar"/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</w:pPr>
    <w:rPr>
      <w:rFonts w:ascii="Arial" w:hAnsi="Arial"/>
      <w:sz w:val="22"/>
    </w:rPr>
  </w:style>
  <w:style w:type="character" w:customStyle="1" w:styleId="Heading1Char">
    <w:name w:val="Heading 1 Char"/>
    <w:rsid w:val="00BE1E15"/>
    <w:rPr>
      <w:lang w:val="en-US"/>
    </w:rPr>
  </w:style>
  <w:style w:type="paragraph" w:customStyle="1" w:styleId="body">
    <w:name w:val="body"/>
    <w:basedOn w:val="Normal"/>
    <w:pPr>
      <w:tabs>
        <w:tab w:val="left" w:pos="2160"/>
      </w:tabs>
      <w:spacing w:before="120" w:line="280" w:lineRule="atLeast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qFormat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qFormat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link w:val="CommentSubjectChar"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0A735D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7D498B"/>
    <w:pPr>
      <w:overflowPunct/>
      <w:autoSpaceDE/>
      <w:autoSpaceDN/>
      <w:adjustRightInd/>
      <w:spacing w:after="0"/>
      <w:ind w:left="720"/>
      <w:textAlignment w:val="auto"/>
    </w:pPr>
    <w:rPr>
      <w:rFonts w:eastAsia="Calibri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qFormat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qFormat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sid w:val="0007162A"/>
    <w:rPr>
      <w:rFonts w:ascii="Arial" w:hAnsi="Arial"/>
      <w:b/>
      <w:lang w:val="en-GB" w:eastAsia="en-US"/>
    </w:rPr>
  </w:style>
  <w:style w:type="character" w:styleId="Hyperlink">
    <w:name w:val="Hyperlink"/>
    <w:uiPriority w:val="99"/>
    <w:rsid w:val="005A18F9"/>
    <w:rPr>
      <w:color w:val="0000FF"/>
      <w:u w:val="single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7D498B"/>
    <w:rPr>
      <w:rFonts w:ascii="Times New Roman" w:eastAsia="Calibri" w:hAnsi="Times New Roman"/>
      <w:szCs w:val="22"/>
      <w:lang w:eastAsia="en-US"/>
    </w:rPr>
  </w:style>
  <w:style w:type="paragraph" w:customStyle="1" w:styleId="References">
    <w:name w:val="References"/>
    <w:basedOn w:val="Normal"/>
    <w:rsid w:val="00F00FF1"/>
    <w:pPr>
      <w:numPr>
        <w:numId w:val="4"/>
      </w:numPr>
      <w:overflowPunct/>
      <w:adjustRightInd/>
      <w:snapToGrid w:val="0"/>
      <w:spacing w:after="60"/>
      <w:textAlignment w:val="auto"/>
    </w:pPr>
    <w:rPr>
      <w:szCs w:val="16"/>
    </w:rPr>
  </w:style>
  <w:style w:type="table" w:styleId="GridTable5Dark-Accent1">
    <w:name w:val="Grid Table 5 Dark Accent 1"/>
    <w:basedOn w:val="TableNormal"/>
    <w:uiPriority w:val="50"/>
    <w:rsid w:val="00655B1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customStyle="1" w:styleId="FooterChar">
    <w:name w:val="Footer Char"/>
    <w:basedOn w:val="DefaultParagraphFont"/>
    <w:link w:val="Footer"/>
    <w:rsid w:val="00CE5F5F"/>
    <w:rPr>
      <w:rFonts w:ascii="Arial" w:hAnsi="Arial"/>
      <w:b/>
      <w:i/>
      <w:noProof/>
      <w:sz w:val="18"/>
      <w:lang w:eastAsia="en-US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link w:val="Caption"/>
    <w:uiPriority w:val="35"/>
    <w:locked/>
    <w:rsid w:val="001C312D"/>
    <w:rPr>
      <w:rFonts w:ascii="Times New Roman" w:hAnsi="Times New Roman"/>
      <w:b/>
      <w:bCs/>
      <w:lang w:eastAsia="en-US"/>
    </w:rPr>
  </w:style>
  <w:style w:type="table" w:styleId="TableGridLight">
    <w:name w:val="Grid Table Light"/>
    <w:basedOn w:val="TableNormal"/>
    <w:uiPriority w:val="40"/>
    <w:rsid w:val="001C312D"/>
    <w:rPr>
      <w:rFonts w:eastAsia="Times New Roman"/>
      <w:lang w:eastAsia="en-US"/>
    </w:rPr>
    <w:tblPr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5Dark-Accent5">
    <w:name w:val="Grid Table 5 Dark Accent 5"/>
    <w:basedOn w:val="TableNormal"/>
    <w:uiPriority w:val="50"/>
    <w:rsid w:val="001C312D"/>
    <w:tblPr>
      <w:tblStyleRowBandSize w:val="1"/>
      <w:tblStyleColBandSize w:val="1"/>
      <w:tblInd w:w="0" w:type="nil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GridTable5Dark">
    <w:name w:val="Grid Table 5 Dark"/>
    <w:basedOn w:val="TableNormal"/>
    <w:uiPriority w:val="50"/>
    <w:rsid w:val="00A811F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4-Accent2">
    <w:name w:val="Grid Table 4 Accent 2"/>
    <w:basedOn w:val="TableNormal"/>
    <w:uiPriority w:val="49"/>
    <w:rsid w:val="00956770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441DC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semiHidden/>
    <w:unhideWhenUsed/>
    <w:rsid w:val="008441DC"/>
    <w:rPr>
      <w:color w:val="954F72" w:themeColor="followedHyperlink"/>
      <w:u w:val="single"/>
    </w:rPr>
  </w:style>
  <w:style w:type="table" w:styleId="GridTable4-Accent1">
    <w:name w:val="Grid Table 4 Accent 1"/>
    <w:basedOn w:val="TableNormal"/>
    <w:uiPriority w:val="49"/>
    <w:rsid w:val="006333DE"/>
    <w:rPr>
      <w:rFonts w:asciiTheme="minorHAnsi" w:eastAsiaTheme="minorEastAsia" w:hAnsiTheme="minorHAnsi" w:cstheme="minorBidi"/>
      <w:sz w:val="22"/>
      <w:szCs w:val="22"/>
      <w:lang w:eastAsia="ko-KR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B10">
    <w:name w:val="B1 (文字)"/>
    <w:link w:val="B1"/>
    <w:uiPriority w:val="99"/>
    <w:locked/>
    <w:rsid w:val="00D87477"/>
    <w:rPr>
      <w:rFonts w:ascii="Times New Roman" w:hAnsi="Times New Roman"/>
      <w:lang w:eastAsia="en-US"/>
    </w:rPr>
  </w:style>
  <w:style w:type="paragraph" w:customStyle="1" w:styleId="Default">
    <w:name w:val="Default"/>
    <w:rsid w:val="00C820F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461CFE"/>
    <w:rPr>
      <w:rFonts w:ascii="Arial" w:hAnsi="Arial"/>
      <w:b/>
      <w:noProof/>
      <w:sz w:val="18"/>
      <w:lang w:eastAsia="en-US"/>
    </w:rPr>
  </w:style>
  <w:style w:type="character" w:customStyle="1" w:styleId="CommentSubjectChar">
    <w:name w:val="Comment Subject Char"/>
    <w:basedOn w:val="CommentTextChar"/>
    <w:link w:val="CommentSubject"/>
    <w:rsid w:val="00BC4267"/>
    <w:rPr>
      <w:rFonts w:ascii="Times New Roman" w:hAnsi="Times New Roman"/>
      <w:b/>
      <w:bCs/>
      <w:lang w:val="en-GB" w:eastAsia="x-none"/>
    </w:rPr>
  </w:style>
  <w:style w:type="character" w:customStyle="1" w:styleId="TAHCar">
    <w:name w:val="TAH Car"/>
    <w:link w:val="TAH"/>
    <w:qFormat/>
    <w:rsid w:val="005505BA"/>
    <w:rPr>
      <w:rFonts w:ascii="Arial" w:hAnsi="Arial"/>
      <w:b/>
      <w:sz w:val="18"/>
      <w:lang w:eastAsia="en-US"/>
    </w:rPr>
  </w:style>
  <w:style w:type="character" w:customStyle="1" w:styleId="TAHChar">
    <w:name w:val="TAH Char"/>
    <w:rsid w:val="00D752CC"/>
    <w:rPr>
      <w:rFonts w:ascii="Arial" w:eastAsia="SimSun" w:hAnsi="Arial"/>
      <w:b/>
      <w:sz w:val="18"/>
      <w:lang w:val="en-GB" w:eastAsia="en-US" w:bidi="ar-SA"/>
    </w:rPr>
  </w:style>
  <w:style w:type="character" w:customStyle="1" w:styleId="BodyTextChar">
    <w:name w:val="Body Text Char"/>
    <w:aliases w:val="bt Char"/>
    <w:basedOn w:val="DefaultParagraphFont"/>
    <w:link w:val="BodyText"/>
    <w:rsid w:val="006F2491"/>
    <w:rPr>
      <w:rFonts w:ascii="Times" w:hAnsi="Times"/>
      <w:szCs w:val="24"/>
      <w:lang w:eastAsia="en-US"/>
    </w:rPr>
  </w:style>
  <w:style w:type="paragraph" w:customStyle="1" w:styleId="berschrift1H1">
    <w:name w:val="Überschrift 1.H1"/>
    <w:basedOn w:val="Normal"/>
    <w:next w:val="Normal"/>
    <w:rsid w:val="00B13B18"/>
    <w:pPr>
      <w:keepNext/>
      <w:keepLines/>
      <w:numPr>
        <w:numId w:val="5"/>
      </w:numPr>
      <w:pBdr>
        <w:top w:val="single" w:sz="12" w:space="3" w:color="auto"/>
      </w:pBdr>
      <w:spacing w:before="240"/>
      <w:outlineLvl w:val="0"/>
    </w:pPr>
    <w:rPr>
      <w:rFonts w:ascii="Arial" w:eastAsia="Times New Roman" w:hAnsi="Arial"/>
      <w:sz w:val="36"/>
      <w:lang w:val="en-GB" w:eastAsia="de-DE"/>
    </w:rPr>
  </w:style>
  <w:style w:type="numbering" w:customStyle="1" w:styleId="StyleBulletedSymbolsymbolLeft025Hanging0252">
    <w:name w:val="Style Bulleted Symbol (symbol) Left:  0.25&quot; Hanging:  0.25&quot;2"/>
    <w:basedOn w:val="NoList"/>
    <w:rsid w:val="001636EF"/>
    <w:pPr>
      <w:numPr>
        <w:numId w:val="6"/>
      </w:numPr>
    </w:pPr>
  </w:style>
  <w:style w:type="character" w:customStyle="1" w:styleId="B2Char">
    <w:name w:val="B2 Char"/>
    <w:link w:val="B2"/>
    <w:qFormat/>
    <w:rsid w:val="005317EC"/>
    <w:rPr>
      <w:rFonts w:ascii="Times New Roman" w:hAnsi="Times New Roman"/>
      <w:lang w:eastAsia="en-US"/>
    </w:rPr>
  </w:style>
  <w:style w:type="paragraph" w:customStyle="1" w:styleId="RAN1bullet3">
    <w:name w:val="RAN1 bullet3"/>
    <w:basedOn w:val="Normal"/>
    <w:qFormat/>
    <w:rsid w:val="00A72D12"/>
    <w:pPr>
      <w:numPr>
        <w:ilvl w:val="2"/>
        <w:numId w:val="7"/>
      </w:numPr>
      <w:tabs>
        <w:tab w:val="left" w:pos="1440"/>
      </w:tabs>
      <w:overflowPunct/>
      <w:autoSpaceDE/>
      <w:autoSpaceDN/>
      <w:adjustRightInd/>
      <w:spacing w:after="0"/>
      <w:textAlignment w:val="auto"/>
    </w:pPr>
    <w:rPr>
      <w:rFonts w:ascii="Times" w:eastAsia="Batang" w:hAnsi="Times"/>
    </w:rPr>
  </w:style>
  <w:style w:type="character" w:customStyle="1" w:styleId="B1Zchn">
    <w:name w:val="B1 Zchn"/>
    <w:rsid w:val="00C66A93"/>
    <w:rPr>
      <w:lang w:eastAsia="en-US"/>
    </w:rPr>
  </w:style>
  <w:style w:type="paragraph" w:styleId="TableofFigures">
    <w:name w:val="table of figures"/>
    <w:basedOn w:val="Normal"/>
    <w:next w:val="Normal"/>
    <w:uiPriority w:val="99"/>
    <w:unhideWhenUsed/>
    <w:rsid w:val="003463E6"/>
    <w:pPr>
      <w:spacing w:after="0"/>
    </w:pPr>
  </w:style>
  <w:style w:type="paragraph" w:customStyle="1" w:styleId="Doc-text2">
    <w:name w:val="Doc-text2"/>
    <w:basedOn w:val="Normal"/>
    <w:link w:val="Doc-text2Char"/>
    <w:qFormat/>
    <w:rsid w:val="0094420E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94420E"/>
    <w:rPr>
      <w:rFonts w:ascii="Arial" w:eastAsia="MS Mincho" w:hAnsi="Arial"/>
      <w:szCs w:val="24"/>
      <w:lang w:val="en-GB" w:eastAsia="en-GB"/>
    </w:rPr>
  </w:style>
  <w:style w:type="paragraph" w:customStyle="1" w:styleId="b11">
    <w:name w:val="b1"/>
    <w:basedOn w:val="Normal"/>
    <w:rsid w:val="00A45A9C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ko-KR"/>
    </w:rPr>
  </w:style>
  <w:style w:type="paragraph" w:customStyle="1" w:styleId="pl0">
    <w:name w:val="pl"/>
    <w:basedOn w:val="Normal"/>
    <w:rsid w:val="000F3C99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ko-KR"/>
    </w:rPr>
  </w:style>
  <w:style w:type="paragraph" w:customStyle="1" w:styleId="th0">
    <w:name w:val="th"/>
    <w:basedOn w:val="Normal"/>
    <w:rsid w:val="000F3C99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ko-KR"/>
    </w:rPr>
  </w:style>
  <w:style w:type="character" w:styleId="Strong">
    <w:name w:val="Strong"/>
    <w:basedOn w:val="DefaultParagraphFont"/>
    <w:uiPriority w:val="22"/>
    <w:qFormat/>
    <w:rsid w:val="00310A9A"/>
    <w:rPr>
      <w:b/>
      <w:bCs/>
    </w:rPr>
  </w:style>
  <w:style w:type="character" w:styleId="Emphasis">
    <w:name w:val="Emphasis"/>
    <w:uiPriority w:val="20"/>
    <w:qFormat/>
    <w:rsid w:val="00195C9C"/>
    <w:rPr>
      <w:i/>
      <w:iCs/>
    </w:rPr>
  </w:style>
  <w:style w:type="paragraph" w:customStyle="1" w:styleId="LGTdoc1">
    <w:name w:val="LGTdoc_제목1"/>
    <w:basedOn w:val="Normal"/>
    <w:rsid w:val="00E01C1A"/>
    <w:pPr>
      <w:overflowPunct/>
      <w:autoSpaceDE/>
      <w:autoSpaceDN/>
      <w:snapToGrid w:val="0"/>
      <w:spacing w:beforeLines="50" w:after="100" w:afterAutospacing="1"/>
      <w:textAlignment w:val="auto"/>
    </w:pPr>
    <w:rPr>
      <w:rFonts w:eastAsia="Batang"/>
      <w:b/>
      <w:snapToGrid w:val="0"/>
      <w:sz w:val="28"/>
      <w:lang w:val="en-GB" w:eastAsia="ko-KR"/>
    </w:rPr>
  </w:style>
  <w:style w:type="character" w:styleId="UnresolvedMention">
    <w:name w:val="Unresolved Mention"/>
    <w:basedOn w:val="DefaultParagraphFont"/>
    <w:uiPriority w:val="99"/>
    <w:unhideWhenUsed/>
    <w:rsid w:val="00C9525E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C9525E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9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960865">
          <w:marLeft w:val="10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91024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71539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669768">
          <w:marLeft w:val="10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44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6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2131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16842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306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844699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7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850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0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0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71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55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8204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94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679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6842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4986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769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07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8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23342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14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0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9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76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595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954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2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9714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467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3677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1876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2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4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57885">
          <w:marLeft w:val="108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262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1582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80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5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86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8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43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872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13478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1737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070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3875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07825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53439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90282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3601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003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2940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04287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67937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12391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62286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89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447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092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267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183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72270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454748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81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52410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433405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5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798740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53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03703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7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9057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65768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979950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654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523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87656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73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783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24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00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95750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354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90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86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370041">
          <w:marLeft w:val="90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6051">
          <w:marLeft w:val="18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4433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28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16340">
          <w:marLeft w:val="90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60532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521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3351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626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218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3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39982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21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1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66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6168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83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65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532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5986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8527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38678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64441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2371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6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3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95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7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99577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131346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6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63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36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7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718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4140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4823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9471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31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858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32665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3882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6396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4670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971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68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8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4294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912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0311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064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805915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465577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82054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0888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22286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3112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99521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61202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958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83710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0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3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306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742382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355169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359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50349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77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5425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56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9179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74690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46367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46644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58240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83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78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4555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8854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9878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7679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664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86063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63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9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02709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9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5129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0741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1795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1455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07148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78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938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1855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321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686684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27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1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7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8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166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7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7355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093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2017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5039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9773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81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4500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06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03537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07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09307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2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17492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8706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8450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1304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28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3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918242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50924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135796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2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40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5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577220">
          <w:marLeft w:val="108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55101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857681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30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0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9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547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555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14241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74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450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15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33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5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30591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7403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291513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878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59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843876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1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0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5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0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217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739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3057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71995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8095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331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306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3691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19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977267">
          <w:marLeft w:val="108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99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1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773355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23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8288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0635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9331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848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41911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7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794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6119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4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6330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128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25359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9516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3975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10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3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011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3958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0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6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6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2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8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6030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08715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46704">
          <w:marLeft w:val="97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83273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232050">
          <w:marLeft w:val="97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58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06988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203666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637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15119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9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6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5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2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package" Target="embeddings/Microsoft_Visio_Drawing2.vsdx"/><Relationship Id="rId21" Type="http://schemas.openxmlformats.org/officeDocument/2006/relationships/image" Target="media/image10.png"/><Relationship Id="rId34" Type="http://schemas.openxmlformats.org/officeDocument/2006/relationships/image" Target="media/image23.emf"/><Relationship Id="rId42" Type="http://schemas.openxmlformats.org/officeDocument/2006/relationships/image" Target="media/image28.emf"/><Relationship Id="rId47" Type="http://schemas.openxmlformats.org/officeDocument/2006/relationships/footer" Target="footer1.xml"/><Relationship Id="rId50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package" Target="embeddings/Microsoft_Visio_Drawing1.vsdx"/><Relationship Id="rId40" Type="http://schemas.openxmlformats.org/officeDocument/2006/relationships/image" Target="media/image26.png"/><Relationship Id="rId45" Type="http://schemas.openxmlformats.org/officeDocument/2006/relationships/package" Target="embeddings/Microsoft_Visio_Drawing3.vsdx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4.emf"/><Relationship Id="rId49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0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package" Target="embeddings/Microsoft_Visio_Drawing.vsdx"/><Relationship Id="rId43" Type="http://schemas.openxmlformats.org/officeDocument/2006/relationships/image" Target="media/image29.png"/><Relationship Id="rId48" Type="http://schemas.openxmlformats.org/officeDocument/2006/relationships/footer" Target="footer2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5.emf"/><Relationship Id="rId46" Type="http://schemas.openxmlformats.org/officeDocument/2006/relationships/header" Target="header1.xml"/><Relationship Id="rId20" Type="http://schemas.openxmlformats.org/officeDocument/2006/relationships/image" Target="media/image9.png"/><Relationship Id="rId41" Type="http://schemas.openxmlformats.org/officeDocument/2006/relationships/image" Target="media/image27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302797064FB946934CB06279B745B9" ma:contentTypeVersion="19" ma:contentTypeDescription="Create a new document." ma:contentTypeScope="" ma:versionID="3d6dbb6a2e365cbbb008932c2c1f3560">
  <xsd:schema xmlns:xsd="http://www.w3.org/2001/XMLSchema" xmlns:xs="http://www.w3.org/2001/XMLSchema" xmlns:p="http://schemas.microsoft.com/office/2006/metadata/properties" xmlns:ns2="401a1e0c-8dbe-4950-85d1-4031081349ee" xmlns:ns3="70022ec0-f71b-42b8-9339-c4cd9c357019" targetNamespace="http://schemas.microsoft.com/office/2006/metadata/properties" ma:root="true" ma:fieldsID="40157398a888a42dedba6ee1f9a5e30d" ns2:_="" ns3:_="">
    <xsd:import namespace="401a1e0c-8dbe-4950-85d1-4031081349ee"/>
    <xsd:import namespace="70022ec0-f71b-42b8-9339-c4cd9c35701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2:SharedWithUsers" minOccurs="0"/>
                <xsd:element ref="ns2:SharedWithDetails" minOccurs="0"/>
                <xsd:element ref="ns3:MediaLengthInSeconds" minOccurs="0"/>
                <xsd:element ref="ns3:MediaServiceAutoTags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1a1e0c-8dbe-4950-85d1-4031081349ee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022ec0-f71b-42b8-9339-c4cd9c3570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AutoTags" ma:index="19" nillable="true" ma:displayName="Tags" ma:internalName="MediaServiceAutoTags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7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401a1e0c-8dbe-4950-85d1-4031081349ee">3EQ6UJ4K66FU-702124171-43344</_dlc_DocId>
    <_dlc_DocIdUrl xmlns="401a1e0c-8dbe-4950-85d1-4031081349ee">
      <Url>https://qualcomm.sharepoint.com/teams/meridian1/_layouts/15/DocIdRedir.aspx?ID=3EQ6UJ4K66FU-702124171-43344</Url>
      <Description>3EQ6UJ4K66FU-702124171-43344</Description>
    </_dlc_DocIdUrl>
  </documentManagement>
</p:properties>
</file>

<file path=customXml/itemProps1.xml><?xml version="1.0" encoding="utf-8"?>
<ds:datastoreItem xmlns:ds="http://schemas.openxmlformats.org/officeDocument/2006/customXml" ds:itemID="{1EC9D503-19FA-4680-A1DC-E53AEB4B70E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1a1e0c-8dbe-4950-85d1-4031081349ee"/>
    <ds:schemaRef ds:uri="70022ec0-f71b-42b8-9339-c4cd9c3570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60222C-F23E-4DC2-8485-C4BC1F21EFF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55C4667-D826-47D3-B312-3EC68170B7A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712F199-9282-4F6D-A5D4-EF0380FACC74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E582DF6C-9871-4337-BBCF-3465CC8819F6}">
  <ds:schemaRefs>
    <ds:schemaRef ds:uri="http://schemas.microsoft.com/office/2006/metadata/properties"/>
    <ds:schemaRef ds:uri="http://schemas.microsoft.com/office/infopath/2007/PartnerControls"/>
    <ds:schemaRef ds:uri="401a1e0c-8dbe-4950-85d1-4031081349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22</TotalTime>
  <Pages>24</Pages>
  <Words>9764</Words>
  <Characters>55658</Characters>
  <Application>Microsoft Office Word</Application>
  <DocSecurity>0</DocSecurity>
  <Lines>463</Lines>
  <Paragraphs>130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#95AH</vt:lpstr>
    </vt:vector>
  </TitlesOfParts>
  <Company>Qualcomm Inc.</Company>
  <LinksUpToDate>false</LinksUpToDate>
  <CharactersWithSpaces>65292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#95AH</dc:title>
  <dc:subject/>
  <dc:creator>Qualcomm Inc.</dc:creator>
  <cp:keywords/>
  <cp:lastModifiedBy>Chih-Hao Liu (John)</cp:lastModifiedBy>
  <cp:revision>2</cp:revision>
  <cp:lastPrinted>2017-03-25T00:57:00Z</cp:lastPrinted>
  <dcterms:created xsi:type="dcterms:W3CDTF">2022-08-12T19:06:00Z</dcterms:created>
  <dcterms:modified xsi:type="dcterms:W3CDTF">2022-08-12T19:06:00Z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ContentTypeId">
    <vt:lpwstr>0x010100A4302797064FB946934CB06279B745B9</vt:lpwstr>
  </property>
  <property fmtid="{D5CDD505-2E9C-101B-9397-08002B2CF9AE}" pid="4" name="EmailHeaders">
    <vt:lpwstr/>
  </property>
  <property fmtid="{D5CDD505-2E9C-101B-9397-08002B2CF9AE}" pid="5" name="EmailTo">
    <vt:lpwstr/>
  </property>
  <property fmtid="{D5CDD505-2E9C-101B-9397-08002B2CF9AE}" pid="6" name="EmailSender">
    <vt:lpwstr/>
  </property>
  <property fmtid="{D5CDD505-2E9C-101B-9397-08002B2CF9AE}" pid="7" name="_ms_pID_725343">
    <vt:lpwstr>(1)FN/UW8e5Bk9PPBxUIPugWHNKPKIhdVHK1JPjSaUb0K2w1RIumNka1b54DU+tj6m5sufCLf7r_x000d_
7paQG/jYmTdBeX2FkmFlUd9BgSA9MTn+tYl6gDglQ+TzWZNPT+H423GlO/g1XOVGHRi0er0g_x000d_
PtKiEJO9eDx8RlNJq+rWpNyEPezA00qFs5oEbWa/TF0RnP/FipSPEvxueeZ0H32PY3R+aw==</vt:lpwstr>
  </property>
  <property fmtid="{D5CDD505-2E9C-101B-9397-08002B2CF9AE}" pid="8" name="EmailFrom">
    <vt:lpwstr/>
  </property>
  <property fmtid="{D5CDD505-2E9C-101B-9397-08002B2CF9AE}" pid="9" name="_ms_pID_7253432">
    <vt:lpwstr>VccgwQcwWNChu7tA3bYV9dL6J94GL2KN/uvi_x000d_
ZdfJyGZPwL8rebCFUkxZ/TG9ZIBS72p7/hf3MB99zcAM0Jiuv20=</vt:lpwstr>
  </property>
  <property fmtid="{D5CDD505-2E9C-101B-9397-08002B2CF9AE}" pid="10" name="_AuthorEmailDisplayName">
    <vt:lpwstr>Wooseok Nam</vt:lpwstr>
  </property>
  <property fmtid="{D5CDD505-2E9C-101B-9397-08002B2CF9AE}" pid="11" name="sflag">
    <vt:lpwstr>1382515179</vt:lpwstr>
  </property>
  <property fmtid="{D5CDD505-2E9C-101B-9397-08002B2CF9AE}" pid="12" name="_AdHocReviewCycleID">
    <vt:i4>-2146354798</vt:i4>
  </property>
  <property fmtid="{D5CDD505-2E9C-101B-9397-08002B2CF9AE}" pid="13" name="_EmailSubject">
    <vt:lpwstr>Some questions about power saving</vt:lpwstr>
  </property>
  <property fmtid="{D5CDD505-2E9C-101B-9397-08002B2CF9AE}" pid="14" name="_AuthorEmail">
    <vt:lpwstr>wnam@qti.qualcomm.com</vt:lpwstr>
  </property>
  <property fmtid="{D5CDD505-2E9C-101B-9397-08002B2CF9AE}" pid="15" name="_ms_pID_725343_00">
    <vt:lpwstr>_ms_pID_725343</vt:lpwstr>
  </property>
  <property fmtid="{D5CDD505-2E9C-101B-9397-08002B2CF9AE}" pid="16" name="_ms_pID_7253432_00">
    <vt:lpwstr>_ms_pID_7253432</vt:lpwstr>
  </property>
  <property fmtid="{D5CDD505-2E9C-101B-9397-08002B2CF9AE}" pid="17" name="EmailCc">
    <vt:lpwstr/>
  </property>
  <property fmtid="{D5CDD505-2E9C-101B-9397-08002B2CF9AE}" pid="18" name="_ms_pID_7253431_00">
    <vt:lpwstr>_ms_pID_7253431</vt:lpwstr>
  </property>
  <property fmtid="{D5CDD505-2E9C-101B-9397-08002B2CF9AE}" pid="19" name="IconOverlay">
    <vt:lpwstr/>
  </property>
  <property fmtid="{D5CDD505-2E9C-101B-9397-08002B2CF9AE}" pid="20" name="_ms_pID_7253431">
    <vt:lpwstr>gGdKO9Z649fccTiE0LMMCKdcWWovvbr1qPw14/muntTYgHWOdEEm1a_x000d_
iTQ0LXk15ADAlPnCs5kLkGuM+FFKwFwzJq7S3NkoGy6QAzxQ398iXB7SuHOUFt+ZJDrnTe6R_x000d_
cd5xYFb5ZsGEnaZ6L7MH+ikT0LFr6HI0fK5hwYrukaSWX5VGD3PeyWxpRfQ+g5W1Q6IYFk64_x000d_
Pat87qLNbGOyTZD+AyEW2xbk1/k6B+J57ScW</vt:lpwstr>
  </property>
  <property fmtid="{D5CDD505-2E9C-101B-9397-08002B2CF9AE}" pid="21" name="EmailSubject">
    <vt:lpwstr/>
  </property>
  <property fmtid="{D5CDD505-2E9C-101B-9397-08002B2CF9AE}" pid="22" name="_PreviousAdHocReviewCycleID">
    <vt:i4>-1653119310</vt:i4>
  </property>
  <property fmtid="{D5CDD505-2E9C-101B-9397-08002B2CF9AE}" pid="23" name="_ReviewingToolsShownOnce">
    <vt:lpwstr/>
  </property>
  <property fmtid="{D5CDD505-2E9C-101B-9397-08002B2CF9AE}" pid="24" name="_dlc_DocIdItemGuid">
    <vt:lpwstr>0290b299-1df4-4cdb-9813-d11fb70cde75</vt:lpwstr>
  </property>
</Properties>
</file>