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3B9A8D21" w14:textId="3A879A50" w:rsidR="00150F6F" w:rsidRDefault="00F06E94">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5B89AAC1" wp14:editId="4B688C26">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LAI4W3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sidR="00F41A35">
        <w:rPr>
          <w:b/>
          <w:lang w:eastAsia="zh-CN"/>
        </w:rPr>
        <w:t>9</w:t>
      </w:r>
      <w:r w:rsidR="006327F0">
        <w:rPr>
          <w:b/>
          <w:lang w:eastAsia="zh-CN"/>
        </w:rPr>
        <w:t>-e</w:t>
      </w:r>
      <w:r w:rsidR="006327F0">
        <w:rPr>
          <w:b/>
          <w:lang w:eastAsia="zh-CN"/>
        </w:rPr>
        <w:tab/>
      </w:r>
      <w:r w:rsidR="006327F0" w:rsidRPr="002A2A45">
        <w:rPr>
          <w:b/>
          <w:lang w:eastAsia="zh-CN"/>
        </w:rPr>
        <w:t>R1-</w:t>
      </w:r>
      <w:r w:rsidR="002A2A45" w:rsidRPr="002A2A45">
        <w:rPr>
          <w:b/>
          <w:lang w:eastAsia="zh-CN"/>
        </w:rPr>
        <w:t>220</w:t>
      </w:r>
      <w:r w:rsidR="00F41A35">
        <w:rPr>
          <w:b/>
          <w:lang w:eastAsia="zh-CN"/>
        </w:rPr>
        <w:t>xxxx</w:t>
      </w:r>
    </w:p>
    <w:p w14:paraId="33250E6B" w14:textId="7EC13F55" w:rsidR="00150F6F" w:rsidRDefault="00F06E94">
      <w:pPr>
        <w:spacing w:afterLines="50"/>
        <w:rPr>
          <w:b/>
          <w:lang w:eastAsia="zh-CN"/>
        </w:rPr>
      </w:pPr>
      <w:r>
        <w:rPr>
          <w:b/>
          <w:lang w:eastAsia="zh-CN"/>
        </w:rPr>
        <w:t xml:space="preserve">e-Meeting, </w:t>
      </w:r>
      <w:r w:rsidR="00F41A35">
        <w:rPr>
          <w:b/>
          <w:bCs/>
          <w:lang w:eastAsia="zh-CN"/>
        </w:rPr>
        <w:t>May</w:t>
      </w:r>
      <w:r w:rsidR="00090DC9">
        <w:rPr>
          <w:b/>
          <w:bCs/>
          <w:lang w:eastAsia="zh-CN"/>
        </w:rPr>
        <w:t xml:space="preserve"> </w:t>
      </w:r>
      <w:r w:rsidR="00F41A35">
        <w:rPr>
          <w:b/>
          <w:bCs/>
          <w:lang w:eastAsia="zh-CN"/>
        </w:rPr>
        <w:t>9</w:t>
      </w:r>
      <w:r w:rsidR="00F41A35" w:rsidRPr="00F41A35">
        <w:rPr>
          <w:b/>
          <w:bCs/>
          <w:vertAlign w:val="superscript"/>
          <w:lang w:eastAsia="zh-CN"/>
        </w:rPr>
        <w:t>th</w:t>
      </w:r>
      <w:r w:rsidR="00090DC9">
        <w:rPr>
          <w:b/>
          <w:bCs/>
          <w:vertAlign w:val="superscript"/>
          <w:lang w:eastAsia="zh-CN"/>
        </w:rPr>
        <w:t xml:space="preserve"> </w:t>
      </w:r>
      <w:r w:rsidR="00F41A35">
        <w:rPr>
          <w:b/>
          <w:bCs/>
          <w:lang w:eastAsia="zh-CN"/>
        </w:rPr>
        <w:t>–</w:t>
      </w:r>
      <w:r w:rsidR="00090DC9">
        <w:rPr>
          <w:b/>
          <w:bCs/>
          <w:lang w:eastAsia="zh-CN"/>
        </w:rPr>
        <w:t xml:space="preserve"> </w:t>
      </w:r>
      <w:r w:rsidR="00F41A35">
        <w:rPr>
          <w:b/>
          <w:bCs/>
          <w:lang w:eastAsia="zh-CN"/>
        </w:rPr>
        <w:t>20</w:t>
      </w:r>
      <w:r w:rsidR="00F41A35" w:rsidRPr="00F41A35">
        <w:rPr>
          <w:b/>
          <w:bCs/>
          <w:vertAlign w:val="superscript"/>
          <w:lang w:eastAsia="zh-CN"/>
        </w:rPr>
        <w:t>th</w:t>
      </w:r>
      <w:r w:rsidR="00090DC9">
        <w:rPr>
          <w:b/>
          <w:bCs/>
          <w:lang w:eastAsia="zh-CN"/>
        </w:rPr>
        <w:t>, 2022</w:t>
      </w:r>
    </w:p>
    <w:bookmarkEnd w:id="0"/>
    <w:p w14:paraId="2FA6FA23" w14:textId="77777777" w:rsidR="00150F6F" w:rsidRDefault="00150F6F">
      <w:pPr>
        <w:pBdr>
          <w:top w:val="single" w:sz="4" w:space="1" w:color="auto"/>
        </w:pBdr>
        <w:spacing w:after="0"/>
        <w:jc w:val="left"/>
        <w:rPr>
          <w:b/>
          <w:sz w:val="16"/>
          <w:szCs w:val="16"/>
          <w:lang w:eastAsia="zh-CN"/>
        </w:rPr>
      </w:pPr>
    </w:p>
    <w:p w14:paraId="33D6CD55" w14:textId="77777777" w:rsidR="00150F6F" w:rsidRDefault="00F06E94">
      <w:pPr>
        <w:spacing w:after="60"/>
        <w:ind w:left="1555" w:hanging="1555"/>
        <w:jc w:val="left"/>
        <w:rPr>
          <w:b/>
          <w:lang w:eastAsia="zh-CN"/>
        </w:rPr>
      </w:pPr>
      <w:r>
        <w:rPr>
          <w:b/>
          <w:lang w:eastAsia="zh-CN"/>
        </w:rPr>
        <w:t>Agenda Item:</w:t>
      </w:r>
      <w:r>
        <w:rPr>
          <w:b/>
          <w:lang w:eastAsia="zh-CN"/>
        </w:rPr>
        <w:tab/>
        <w:t>5</w:t>
      </w:r>
    </w:p>
    <w:p w14:paraId="52900DB2" w14:textId="77777777" w:rsidR="00150F6F" w:rsidRDefault="00F06E94">
      <w:pPr>
        <w:spacing w:after="60"/>
        <w:ind w:left="1555" w:hanging="1555"/>
        <w:jc w:val="left"/>
        <w:rPr>
          <w:b/>
          <w:lang w:eastAsia="zh-CN"/>
        </w:rPr>
      </w:pPr>
      <w:r>
        <w:rPr>
          <w:b/>
          <w:lang w:eastAsia="zh-CN"/>
        </w:rPr>
        <w:t>Source:</w:t>
      </w:r>
      <w:r>
        <w:rPr>
          <w:b/>
          <w:lang w:eastAsia="zh-CN"/>
        </w:rPr>
        <w:tab/>
        <w:t>Moderator (Huawei)</w:t>
      </w:r>
    </w:p>
    <w:p w14:paraId="7B6A3B01" w14:textId="2373172F" w:rsidR="00150F6F" w:rsidRDefault="00FD62EF">
      <w:pPr>
        <w:spacing w:after="60"/>
        <w:ind w:left="1555" w:hanging="1555"/>
        <w:jc w:val="left"/>
        <w:rPr>
          <w:b/>
          <w:lang w:eastAsia="zh-CN"/>
        </w:rPr>
      </w:pPr>
      <w:r>
        <w:rPr>
          <w:b/>
          <w:lang w:eastAsia="zh-CN"/>
        </w:rPr>
        <w:t>Title:</w:t>
      </w:r>
      <w:r>
        <w:rPr>
          <w:b/>
          <w:lang w:eastAsia="zh-CN"/>
        </w:rPr>
        <w:tab/>
      </w:r>
      <w:r w:rsidR="00820975" w:rsidRPr="00B36B6E">
        <w:rPr>
          <w:b/>
          <w:highlight w:val="yellow"/>
          <w:lang w:eastAsia="zh-CN"/>
        </w:rPr>
        <w:t>Draft</w:t>
      </w:r>
      <w:r w:rsidR="00820975">
        <w:rPr>
          <w:b/>
          <w:lang w:eastAsia="zh-CN"/>
        </w:rPr>
        <w:t xml:space="preserve"> </w:t>
      </w:r>
      <w:r>
        <w:rPr>
          <w:b/>
          <w:lang w:eastAsia="zh-CN"/>
        </w:rPr>
        <w:t>Summary</w:t>
      </w:r>
      <w:r w:rsidR="00F06E94">
        <w:rPr>
          <w:b/>
          <w:lang w:eastAsia="zh-CN"/>
        </w:rPr>
        <w:t xml:space="preserve"> of email discussion </w:t>
      </w:r>
      <w:r w:rsidR="003F339F">
        <w:rPr>
          <w:b/>
          <w:lang w:eastAsia="zh-CN"/>
        </w:rPr>
        <w:t>[</w:t>
      </w:r>
      <w:r w:rsidR="00F41A35" w:rsidRPr="00F41A35">
        <w:rPr>
          <w:b/>
          <w:lang w:eastAsia="zh-CN"/>
        </w:rPr>
        <w:t>109-e-AI5-LSs-03</w:t>
      </w:r>
      <w:r w:rsidR="00CC62A1" w:rsidRPr="00CC62A1">
        <w:rPr>
          <w:b/>
          <w:lang w:eastAsia="zh-CN"/>
        </w:rPr>
        <w:t>]</w:t>
      </w:r>
      <w:r w:rsidR="00F06E94">
        <w:rPr>
          <w:b/>
          <w:lang w:eastAsia="zh-CN"/>
        </w:rPr>
        <w:t xml:space="preserve"> on reply LS to R1-</w:t>
      </w:r>
      <w:r w:rsidR="003F339F" w:rsidRPr="003F339F">
        <w:rPr>
          <w:b/>
          <w:lang w:eastAsia="zh-CN"/>
        </w:rPr>
        <w:t>2200873</w:t>
      </w:r>
      <w:r w:rsidR="00820975">
        <w:rPr>
          <w:b/>
          <w:lang w:eastAsia="zh-CN"/>
        </w:rPr>
        <w:t xml:space="preserve"> and R1-2203038</w:t>
      </w:r>
    </w:p>
    <w:p w14:paraId="3566914C" w14:textId="77777777" w:rsidR="00150F6F" w:rsidRDefault="00F06E94">
      <w:pPr>
        <w:spacing w:after="60"/>
        <w:ind w:left="1555" w:hanging="1555"/>
        <w:jc w:val="left"/>
        <w:rPr>
          <w:b/>
          <w:lang w:eastAsia="zh-CN"/>
        </w:rPr>
      </w:pPr>
      <w:r>
        <w:rPr>
          <w:b/>
          <w:lang w:eastAsia="zh-CN"/>
        </w:rPr>
        <w:t>Document for:</w:t>
      </w:r>
      <w:r>
        <w:rPr>
          <w:b/>
          <w:lang w:eastAsia="zh-CN"/>
        </w:rPr>
        <w:tab/>
        <w:t xml:space="preserve">Discussion and Decision </w:t>
      </w:r>
    </w:p>
    <w:p w14:paraId="3AE0D4DF" w14:textId="77777777" w:rsidR="00150F6F" w:rsidRDefault="00150F6F">
      <w:pPr>
        <w:pBdr>
          <w:bottom w:val="single" w:sz="4" w:space="1" w:color="auto"/>
        </w:pBdr>
        <w:spacing w:after="0"/>
        <w:jc w:val="left"/>
        <w:rPr>
          <w:b/>
          <w:sz w:val="16"/>
          <w:szCs w:val="16"/>
          <w:lang w:eastAsia="zh-CN"/>
        </w:rPr>
      </w:pPr>
    </w:p>
    <w:p w14:paraId="5E5334B2" w14:textId="77777777" w:rsidR="00150F6F" w:rsidRDefault="00F06E94">
      <w:pPr>
        <w:pStyle w:val="Heading1"/>
      </w:pPr>
      <w:bookmarkStart w:id="2" w:name="_Ref129681862"/>
      <w:bookmarkStart w:id="3" w:name="_Ref124589705"/>
      <w:r>
        <w:t>Introduction</w:t>
      </w:r>
      <w:bookmarkEnd w:id="2"/>
      <w:bookmarkEnd w:id="3"/>
    </w:p>
    <w:p w14:paraId="391967A8" w14:textId="7CC7A1F4" w:rsidR="00150F6F" w:rsidRDefault="00C35E49">
      <w:pPr>
        <w:rPr>
          <w:lang w:eastAsia="zh-CN"/>
        </w:rPr>
      </w:pPr>
      <w:r>
        <w:rPr>
          <w:lang w:eastAsia="zh-CN"/>
        </w:rPr>
        <w:t>A RAN5</w:t>
      </w:r>
      <w:r w:rsidR="00F06E94">
        <w:rPr>
          <w:lang w:eastAsia="zh-CN"/>
        </w:rPr>
        <w:t xml:space="preserve"> LS [1] asks RAN1 </w:t>
      </w:r>
      <w:r w:rsidR="00A43C6C">
        <w:rPr>
          <w:lang w:eastAsia="zh-CN"/>
        </w:rPr>
        <w:t>one question</w:t>
      </w:r>
      <w:r w:rsidR="00F06E94">
        <w:rPr>
          <w:lang w:eastAsia="zh-CN"/>
        </w:rPr>
        <w:t xml:space="preserve"> on </w:t>
      </w:r>
      <w:r w:rsidR="00A43C6C" w:rsidRPr="00A43C6C">
        <w:rPr>
          <w:lang w:eastAsia="zh-CN"/>
        </w:rPr>
        <w:t>configuration of p-</w:t>
      </w:r>
      <w:proofErr w:type="spellStart"/>
      <w:r w:rsidR="00A43C6C" w:rsidRPr="00A43C6C">
        <w:rPr>
          <w:lang w:eastAsia="zh-CN"/>
        </w:rPr>
        <w:t>MaxEUTRA</w:t>
      </w:r>
      <w:proofErr w:type="spellEnd"/>
      <w:r w:rsidR="00A43C6C" w:rsidRPr="00A43C6C">
        <w:rPr>
          <w:lang w:eastAsia="zh-CN"/>
        </w:rPr>
        <w:t xml:space="preserve"> and p-NR-FR1</w:t>
      </w:r>
      <w:r w:rsidR="00F06E94">
        <w:rPr>
          <w:lang w:eastAsia="zh-CN"/>
        </w:rPr>
        <w:t>, as copied below.</w:t>
      </w:r>
    </w:p>
    <w:tbl>
      <w:tblPr>
        <w:tblStyle w:val="TableGrid"/>
        <w:tblW w:w="0" w:type="auto"/>
        <w:tblLook w:val="04A0" w:firstRow="1" w:lastRow="0" w:firstColumn="1" w:lastColumn="0" w:noHBand="0" w:noVBand="1"/>
      </w:tblPr>
      <w:tblGrid>
        <w:gridCol w:w="9307"/>
      </w:tblGrid>
      <w:tr w:rsidR="00150F6F" w14:paraId="3BF561AD" w14:textId="77777777">
        <w:tc>
          <w:tcPr>
            <w:tcW w:w="9307" w:type="dxa"/>
          </w:tcPr>
          <w:p w14:paraId="1EAA6D74" w14:textId="77777777" w:rsidR="00150F6F" w:rsidRPr="00A43C6C" w:rsidRDefault="00F06E94">
            <w:pPr>
              <w:rPr>
                <w:rFonts w:ascii="Arial" w:hAnsi="Arial" w:cs="Arial"/>
                <w:b/>
              </w:rPr>
            </w:pPr>
            <w:r w:rsidRPr="00A43C6C">
              <w:rPr>
                <w:rFonts w:ascii="Arial" w:hAnsi="Arial" w:cs="Arial"/>
                <w:b/>
              </w:rPr>
              <w:t>Overall Description:</w:t>
            </w:r>
          </w:p>
          <w:p w14:paraId="3E4E15DC" w14:textId="77777777" w:rsidR="00A43C6C" w:rsidRPr="00F73B43" w:rsidRDefault="00A43C6C" w:rsidP="00A43C6C">
            <w:pPr>
              <w:pStyle w:val="Header"/>
              <w:spacing w:afterLines="50"/>
              <w:ind w:left="29"/>
              <w:rPr>
                <w:rFonts w:ascii="Arial" w:hAnsi="Arial" w:cs="Arial"/>
                <w:lang w:eastAsia="zh-CN"/>
              </w:rPr>
            </w:pPr>
            <w:r w:rsidRPr="00F73B43">
              <w:rPr>
                <w:rFonts w:ascii="Arial" w:hAnsi="Arial" w:cs="Arial"/>
                <w:lang w:eastAsia="zh-CN"/>
              </w:rPr>
              <w:t>RAN5 is working on RF test cases of power transmission for EN-DC configurations with power class 1.5 (29dBm). There are different opinions on whether the IEs p-</w:t>
            </w:r>
            <w:proofErr w:type="spellStart"/>
            <w:r w:rsidRPr="00F73B43">
              <w:rPr>
                <w:rFonts w:ascii="Arial" w:hAnsi="Arial" w:cs="Arial"/>
                <w:lang w:eastAsia="zh-CN"/>
              </w:rPr>
              <w:t>MaxEUTRA</w:t>
            </w:r>
            <w:proofErr w:type="spellEnd"/>
            <w:r w:rsidRPr="00F73B43">
              <w:rPr>
                <w:rFonts w:ascii="Arial" w:hAnsi="Arial" w:cs="Arial"/>
                <w:lang w:eastAsia="zh-CN"/>
              </w:rPr>
              <w:t xml:space="preserve"> and p-NR-FR1 shall be configured by the network when UE works in EN-DC connectivity mode. </w:t>
            </w:r>
          </w:p>
          <w:p w14:paraId="54A97C93" w14:textId="77777777" w:rsidR="00A43C6C" w:rsidRPr="00F73B43" w:rsidRDefault="00A43C6C" w:rsidP="00A43C6C">
            <w:pPr>
              <w:pStyle w:val="Header"/>
              <w:spacing w:afterLines="50"/>
              <w:ind w:left="29"/>
              <w:rPr>
                <w:rFonts w:ascii="Arial" w:hAnsi="Arial" w:cs="Arial"/>
                <w:lang w:eastAsia="zh-CN"/>
              </w:rPr>
            </w:pPr>
          </w:p>
          <w:p w14:paraId="051D0393" w14:textId="77777777" w:rsidR="00A43C6C" w:rsidRPr="00F73B43" w:rsidRDefault="00A43C6C" w:rsidP="00A43C6C">
            <w:pPr>
              <w:pStyle w:val="Header"/>
              <w:spacing w:afterLines="50"/>
              <w:ind w:left="29"/>
              <w:rPr>
                <w:rFonts w:ascii="Arial" w:hAnsi="Arial" w:cs="Arial"/>
                <w:lang w:eastAsia="zh-CN"/>
              </w:rPr>
            </w:pPr>
            <w:r w:rsidRPr="00F73B43">
              <w:rPr>
                <w:rFonts w:ascii="Arial" w:hAnsi="Arial" w:cs="Arial"/>
                <w:lang w:eastAsia="zh-CN"/>
              </w:rPr>
              <w:t>According to clause 7.6.1 of TS 38.213, the IEs p-</w:t>
            </w:r>
            <w:proofErr w:type="spellStart"/>
            <w:r w:rsidRPr="00F73B43">
              <w:rPr>
                <w:rFonts w:ascii="Arial" w:hAnsi="Arial" w:cs="Arial"/>
                <w:lang w:eastAsia="zh-CN"/>
              </w:rPr>
              <w:t>MaxEUTRA</w:t>
            </w:r>
            <w:proofErr w:type="spellEnd"/>
            <w:r w:rsidRPr="00F73B43">
              <w:rPr>
                <w:rFonts w:ascii="Arial" w:hAnsi="Arial" w:cs="Arial"/>
                <w:lang w:eastAsia="zh-CN"/>
              </w:rPr>
              <w:t xml:space="preserve"> and p-NR-FR1 shall be configured to UE so that UE could determine the power transmission </w:t>
            </w:r>
            <w:proofErr w:type="spellStart"/>
            <w:r w:rsidRPr="00F73B43">
              <w:rPr>
                <w:rFonts w:ascii="Arial" w:hAnsi="Arial" w:cs="Arial"/>
                <w:lang w:eastAsia="zh-CN"/>
              </w:rPr>
              <w:t>behaviour</w:t>
            </w:r>
            <w:proofErr w:type="spellEnd"/>
            <w:r w:rsidRPr="00F73B43">
              <w:rPr>
                <w:rFonts w:ascii="Arial" w:hAnsi="Arial" w:cs="Arial"/>
                <w:lang w:eastAsia="zh-CN"/>
              </w:rPr>
              <w:t xml:space="preserve"> in the SCG, such as scaling down or dropping the transmission.</w:t>
            </w:r>
          </w:p>
          <w:p w14:paraId="451ECEA8" w14:textId="77777777" w:rsidR="00A43C6C" w:rsidRPr="00F73B43" w:rsidRDefault="00A43C6C" w:rsidP="00A43C6C">
            <w:pPr>
              <w:pStyle w:val="Header"/>
              <w:spacing w:afterLines="50"/>
              <w:ind w:left="29"/>
              <w:rPr>
                <w:rFonts w:ascii="Arial" w:hAnsi="Arial" w:cs="Arial"/>
                <w:lang w:eastAsia="zh-CN"/>
              </w:rPr>
            </w:pPr>
          </w:p>
          <w:p w14:paraId="49EADBF9" w14:textId="77777777" w:rsidR="00A43C6C" w:rsidRPr="00F32020" w:rsidRDefault="00A43C6C" w:rsidP="00A43C6C">
            <w:pPr>
              <w:pStyle w:val="Header"/>
              <w:spacing w:afterLines="50"/>
              <w:ind w:left="29"/>
              <w:rPr>
                <w:rFonts w:ascii="Arial" w:hAnsi="Arial" w:cs="Arial"/>
                <w:lang w:eastAsia="zh-CN"/>
              </w:rPr>
            </w:pPr>
            <w:proofErr w:type="gramStart"/>
            <w:r w:rsidRPr="00F73B43">
              <w:rPr>
                <w:rFonts w:ascii="Arial" w:hAnsi="Arial" w:cs="Arial"/>
                <w:lang w:eastAsia="zh-CN"/>
              </w:rPr>
              <w:t>However</w:t>
            </w:r>
            <w:proofErr w:type="gramEnd"/>
            <w:r w:rsidRPr="00F73B43">
              <w:rPr>
                <w:rFonts w:ascii="Arial" w:hAnsi="Arial" w:cs="Arial"/>
                <w:lang w:eastAsia="zh-CN"/>
              </w:rPr>
              <w:t xml:space="preserve"> there is an opinion that those IEs are indicated as o</w:t>
            </w:r>
            <w:r w:rsidRPr="003B0216">
              <w:rPr>
                <w:rFonts w:ascii="Arial" w:hAnsi="Arial" w:cs="Arial"/>
                <w:lang w:eastAsia="zh-CN"/>
              </w:rPr>
              <w:t xml:space="preserve">ptional in TS 36.331 and TS 38.331 and that UE operation for the PC 1.5 UE is specified by the normative text in TS 38.101-3 clauses 6.2B.1.1 and 6.2B.4.1.1. In </w:t>
            </w:r>
            <w:proofErr w:type="gramStart"/>
            <w:r w:rsidRPr="003B0216">
              <w:rPr>
                <w:rFonts w:ascii="Arial" w:hAnsi="Arial" w:cs="Arial"/>
                <w:lang w:eastAsia="zh-CN"/>
              </w:rPr>
              <w:t>addition</w:t>
            </w:r>
            <w:proofErr w:type="gramEnd"/>
            <w:r w:rsidRPr="003B0216">
              <w:rPr>
                <w:rFonts w:ascii="Arial" w:hAnsi="Arial" w:cs="Arial"/>
                <w:lang w:eastAsia="zh-CN"/>
              </w:rPr>
              <w:t xml:space="preserve"> some company believes if IEs p-</w:t>
            </w:r>
            <w:proofErr w:type="spellStart"/>
            <w:r w:rsidRPr="003B0216">
              <w:rPr>
                <w:rFonts w:ascii="Arial" w:hAnsi="Arial" w:cs="Arial"/>
                <w:lang w:eastAsia="zh-CN"/>
              </w:rPr>
              <w:t>MaxEUTRA</w:t>
            </w:r>
            <w:proofErr w:type="spellEnd"/>
            <w:r w:rsidRPr="003B0216">
              <w:rPr>
                <w:rFonts w:ascii="Arial" w:hAnsi="Arial" w:cs="Arial"/>
                <w:lang w:eastAsia="zh-CN"/>
              </w:rPr>
              <w:t xml:space="preserve"> and p-NR-FR1 are absent, value of 26dBm should be assumed and used as the default, although no default value is specified in TS 36.331 a</w:t>
            </w:r>
            <w:r w:rsidRPr="00114DDE">
              <w:rPr>
                <w:rFonts w:ascii="Arial" w:hAnsi="Arial" w:cs="Arial"/>
                <w:lang w:eastAsia="zh-CN"/>
              </w:rPr>
              <w:t>nd TS 38.331.</w:t>
            </w:r>
          </w:p>
          <w:p w14:paraId="5205AA3C" w14:textId="77777777" w:rsidR="00A43C6C" w:rsidRPr="00F73B43" w:rsidRDefault="00A43C6C" w:rsidP="00A43C6C">
            <w:pPr>
              <w:rPr>
                <w:rFonts w:ascii="Arial" w:hAnsi="Arial" w:cs="Arial"/>
              </w:rPr>
            </w:pPr>
          </w:p>
          <w:p w14:paraId="0D70735E" w14:textId="3E60A447" w:rsidR="00150F6F" w:rsidRDefault="00A43C6C" w:rsidP="00A43C6C">
            <w:pPr>
              <w:rPr>
                <w:rFonts w:ascii="Arial" w:hAnsi="Arial" w:cs="Arial"/>
                <w:lang w:eastAsia="zh-CN"/>
              </w:rPr>
            </w:pPr>
            <w:r w:rsidRPr="00F73B43">
              <w:rPr>
                <w:rFonts w:ascii="Arial" w:hAnsi="Arial" w:cs="Arial" w:hint="eastAsia"/>
                <w:lang w:eastAsia="zh-CN"/>
              </w:rPr>
              <w:t>R</w:t>
            </w:r>
            <w:r w:rsidRPr="00F73B43">
              <w:rPr>
                <w:rFonts w:ascii="Arial" w:hAnsi="Arial" w:cs="Arial"/>
                <w:lang w:eastAsia="zh-CN"/>
              </w:rPr>
              <w:t>AN5 kindly request RAN1</w:t>
            </w:r>
            <w:r>
              <w:rPr>
                <w:rFonts w:ascii="Arial" w:hAnsi="Arial" w:cs="Arial"/>
                <w:lang w:eastAsia="zh-CN"/>
              </w:rPr>
              <w:t xml:space="preserve">, </w:t>
            </w:r>
            <w:r w:rsidRPr="00F32020">
              <w:rPr>
                <w:rFonts w:ascii="Arial" w:hAnsi="Arial" w:cs="Arial"/>
                <w:lang w:eastAsia="zh-CN"/>
              </w:rPr>
              <w:t>RAN2</w:t>
            </w:r>
            <w:r w:rsidRPr="00114DDE">
              <w:rPr>
                <w:rFonts w:ascii="Arial" w:hAnsi="Arial" w:cs="Arial"/>
                <w:lang w:eastAsia="zh-CN"/>
              </w:rPr>
              <w:t xml:space="preserve"> and RAN4 to clarify the power configuration scheme</w:t>
            </w:r>
            <w:r w:rsidRPr="00F32020">
              <w:rPr>
                <w:rFonts w:ascii="Arial" w:hAnsi="Arial" w:cs="Arial"/>
                <w:lang w:eastAsia="zh-CN"/>
              </w:rPr>
              <w:t xml:space="preserve"> and associated </w:t>
            </w:r>
            <w:proofErr w:type="spellStart"/>
            <w:r w:rsidRPr="00F32020">
              <w:rPr>
                <w:rFonts w:ascii="Arial" w:hAnsi="Arial" w:cs="Arial"/>
                <w:lang w:eastAsia="zh-CN"/>
              </w:rPr>
              <w:t>signalling</w:t>
            </w:r>
            <w:proofErr w:type="spellEnd"/>
            <w:r w:rsidRPr="00114DDE">
              <w:rPr>
                <w:rFonts w:ascii="Arial" w:hAnsi="Arial" w:cs="Arial"/>
                <w:lang w:eastAsia="zh-CN"/>
              </w:rPr>
              <w:t xml:space="preserve"> for EN-DC mode.</w:t>
            </w:r>
          </w:p>
          <w:p w14:paraId="5DA488EC" w14:textId="77777777" w:rsidR="00A43C6C" w:rsidRDefault="00A43C6C" w:rsidP="00A43C6C">
            <w:pPr>
              <w:rPr>
                <w:rFonts w:ascii="Arial" w:hAnsi="Arial" w:cs="Arial"/>
                <w:lang w:eastAsia="zh-CN"/>
              </w:rPr>
            </w:pPr>
          </w:p>
          <w:p w14:paraId="4D30C815" w14:textId="77777777" w:rsidR="00A43C6C" w:rsidRPr="00F73B43" w:rsidRDefault="00A43C6C" w:rsidP="00A43C6C">
            <w:pPr>
              <w:rPr>
                <w:rFonts w:ascii="Arial" w:hAnsi="Arial" w:cs="Arial"/>
                <w:b/>
              </w:rPr>
            </w:pPr>
            <w:r w:rsidRPr="00F73B43">
              <w:rPr>
                <w:rFonts w:ascii="Arial" w:hAnsi="Arial" w:cs="Arial"/>
                <w:b/>
              </w:rPr>
              <w:t>Actions:</w:t>
            </w:r>
          </w:p>
          <w:p w14:paraId="6378A884" w14:textId="77777777" w:rsidR="00A43C6C" w:rsidRPr="00F73B43" w:rsidRDefault="00A43C6C" w:rsidP="00A43C6C">
            <w:pPr>
              <w:ind w:left="1985" w:hanging="1985"/>
              <w:rPr>
                <w:rFonts w:ascii="Arial" w:hAnsi="Arial" w:cs="Arial"/>
                <w:b/>
              </w:rPr>
            </w:pPr>
            <w:r w:rsidRPr="00F73B43">
              <w:rPr>
                <w:rFonts w:ascii="Arial" w:hAnsi="Arial" w:cs="Arial"/>
                <w:b/>
              </w:rPr>
              <w:t xml:space="preserve">To: </w:t>
            </w:r>
            <w:r w:rsidRPr="00F73B43">
              <w:rPr>
                <w:rFonts w:ascii="Arial" w:hAnsi="Arial" w:cs="Arial"/>
              </w:rPr>
              <w:t>RAN1:</w:t>
            </w:r>
          </w:p>
          <w:p w14:paraId="26E5B675" w14:textId="77777777" w:rsidR="00A43C6C" w:rsidRPr="00114DDE" w:rsidRDefault="00A43C6C" w:rsidP="00A43C6C">
            <w:pPr>
              <w:ind w:left="993" w:hanging="993"/>
              <w:rPr>
                <w:rFonts w:ascii="Arial" w:hAnsi="Arial" w:cs="Arial"/>
              </w:rPr>
            </w:pPr>
            <w:r w:rsidRPr="00F73B43">
              <w:rPr>
                <w:rFonts w:ascii="Arial" w:hAnsi="Arial" w:cs="Arial"/>
                <w:b/>
              </w:rPr>
              <w:t xml:space="preserve">ACTION: </w:t>
            </w:r>
            <w:r w:rsidRPr="00F73B43">
              <w:rPr>
                <w:rFonts w:ascii="Arial" w:hAnsi="Arial" w:cs="Arial"/>
                <w:b/>
              </w:rPr>
              <w:tab/>
            </w:r>
            <w:r w:rsidRPr="00F73B43">
              <w:rPr>
                <w:rFonts w:ascii="Arial" w:hAnsi="Arial" w:cs="Arial"/>
              </w:rPr>
              <w:t xml:space="preserve">RAN5 kindly request RAN1 </w:t>
            </w:r>
            <w:r w:rsidRPr="00F32020">
              <w:rPr>
                <w:rFonts w:ascii="Arial" w:hAnsi="Arial" w:cs="Arial"/>
              </w:rPr>
              <w:t>feedback on whether the RAN1 specifications require that the IEs p-</w:t>
            </w:r>
            <w:proofErr w:type="spellStart"/>
            <w:r w:rsidRPr="00F32020">
              <w:rPr>
                <w:rFonts w:ascii="Arial" w:hAnsi="Arial" w:cs="Arial"/>
              </w:rPr>
              <w:t>MaxEUTRA</w:t>
            </w:r>
            <w:proofErr w:type="spellEnd"/>
            <w:r w:rsidRPr="00F32020">
              <w:rPr>
                <w:rFonts w:ascii="Arial" w:hAnsi="Arial" w:cs="Arial"/>
              </w:rPr>
              <w:t xml:space="preserve"> and p-NR-FR1 are always configured by the network when UE works in EN-DC connectivity mode</w:t>
            </w:r>
            <w:r w:rsidRPr="00114DDE">
              <w:rPr>
                <w:rFonts w:ascii="Arial" w:hAnsi="Arial" w:cs="Arial"/>
              </w:rPr>
              <w:t>.</w:t>
            </w:r>
          </w:p>
          <w:p w14:paraId="55956C90" w14:textId="77777777" w:rsidR="00A43C6C" w:rsidRPr="00F32020" w:rsidRDefault="00A43C6C" w:rsidP="00A43C6C">
            <w:pPr>
              <w:ind w:left="993" w:hanging="993"/>
              <w:rPr>
                <w:rFonts w:ascii="Arial" w:hAnsi="Arial" w:cs="Arial"/>
              </w:rPr>
            </w:pPr>
            <w:r w:rsidRPr="00F32020">
              <w:rPr>
                <w:rFonts w:ascii="Arial" w:hAnsi="Arial" w:cs="Arial"/>
                <w:b/>
              </w:rPr>
              <w:t>To:</w:t>
            </w:r>
            <w:r w:rsidRPr="00F32020">
              <w:rPr>
                <w:rFonts w:ascii="Arial" w:hAnsi="Arial" w:cs="Arial"/>
              </w:rPr>
              <w:t xml:space="preserve"> RAN2:</w:t>
            </w:r>
          </w:p>
          <w:p w14:paraId="6072A3C8" w14:textId="77777777" w:rsidR="00A43C6C" w:rsidRPr="00114DDE" w:rsidRDefault="00A43C6C" w:rsidP="00A43C6C">
            <w:pPr>
              <w:ind w:left="993" w:hanging="993"/>
              <w:rPr>
                <w:rFonts w:ascii="Arial" w:hAnsi="Arial" w:cs="Arial"/>
              </w:rPr>
            </w:pPr>
            <w:r w:rsidRPr="00F32020">
              <w:rPr>
                <w:rFonts w:ascii="Arial" w:hAnsi="Arial" w:cs="Arial"/>
                <w:b/>
              </w:rPr>
              <w:t xml:space="preserve">ACTION: </w:t>
            </w:r>
            <w:r w:rsidRPr="00F32020">
              <w:rPr>
                <w:rFonts w:ascii="Arial" w:hAnsi="Arial" w:cs="Arial"/>
              </w:rPr>
              <w:t>RAN5 kindly request RAN2 feedback on whether the RAN2 specifications require that the IEs p-</w:t>
            </w:r>
            <w:proofErr w:type="spellStart"/>
            <w:r w:rsidRPr="00F32020">
              <w:rPr>
                <w:rFonts w:ascii="Arial" w:hAnsi="Arial" w:cs="Arial"/>
              </w:rPr>
              <w:t>MaxEUTRA</w:t>
            </w:r>
            <w:proofErr w:type="spellEnd"/>
            <w:r w:rsidRPr="00F32020">
              <w:rPr>
                <w:rFonts w:ascii="Arial" w:hAnsi="Arial" w:cs="Arial"/>
              </w:rPr>
              <w:t xml:space="preserve"> and p-NR-FR1 are always configured by the network when UE works in EN-DC connectivity mode and also consider updating the core specification to clarify the same.</w:t>
            </w:r>
          </w:p>
          <w:p w14:paraId="290216D6" w14:textId="77777777" w:rsidR="00A43C6C" w:rsidRPr="00F73B43" w:rsidRDefault="00A43C6C" w:rsidP="00A43C6C">
            <w:pPr>
              <w:ind w:left="1985" w:hanging="1985"/>
              <w:rPr>
                <w:rFonts w:ascii="Arial" w:hAnsi="Arial" w:cs="Arial"/>
                <w:b/>
              </w:rPr>
            </w:pPr>
            <w:r w:rsidRPr="00F73B43">
              <w:rPr>
                <w:rFonts w:ascii="Arial" w:hAnsi="Arial" w:cs="Arial"/>
                <w:b/>
              </w:rPr>
              <w:t xml:space="preserve">To: </w:t>
            </w:r>
            <w:r w:rsidRPr="00F73B43">
              <w:rPr>
                <w:rFonts w:ascii="Arial" w:hAnsi="Arial" w:cs="Arial"/>
              </w:rPr>
              <w:t>RAN4:</w:t>
            </w:r>
          </w:p>
          <w:p w14:paraId="053ACDCA" w14:textId="3CC3C461" w:rsidR="00150F6F" w:rsidRDefault="00A43C6C" w:rsidP="0065701E">
            <w:pPr>
              <w:ind w:left="993" w:hanging="993"/>
              <w:rPr>
                <w:rFonts w:ascii="Arial" w:eastAsiaTheme="minorEastAsia" w:hAnsi="Arial" w:cs="Arial"/>
                <w:lang w:eastAsia="zh-CN"/>
              </w:rPr>
            </w:pPr>
            <w:r w:rsidRPr="00F73B43">
              <w:rPr>
                <w:rFonts w:ascii="Arial" w:hAnsi="Arial" w:cs="Arial"/>
                <w:b/>
              </w:rPr>
              <w:lastRenderedPageBreak/>
              <w:t xml:space="preserve">ACTION: </w:t>
            </w:r>
            <w:r w:rsidRPr="00F73B43">
              <w:rPr>
                <w:rFonts w:ascii="Arial" w:hAnsi="Arial" w:cs="Arial"/>
                <w:b/>
              </w:rPr>
              <w:tab/>
            </w:r>
            <w:r w:rsidRPr="00F73B43">
              <w:rPr>
                <w:rFonts w:ascii="Arial" w:hAnsi="Arial" w:cs="Arial"/>
              </w:rPr>
              <w:t xml:space="preserve">RAN5 kindly request RAN4 </w:t>
            </w:r>
            <w:r w:rsidRPr="00F32020">
              <w:rPr>
                <w:rFonts w:ascii="Arial" w:hAnsi="Arial" w:cs="Arial"/>
              </w:rPr>
              <w:t>feedback on whether the RAN4 specifications require that the IEs p-</w:t>
            </w:r>
            <w:proofErr w:type="spellStart"/>
            <w:r w:rsidRPr="00F32020">
              <w:rPr>
                <w:rFonts w:ascii="Arial" w:hAnsi="Arial" w:cs="Arial"/>
              </w:rPr>
              <w:t>MaxEUTRA</w:t>
            </w:r>
            <w:proofErr w:type="spellEnd"/>
            <w:r w:rsidRPr="00F32020">
              <w:rPr>
                <w:rFonts w:ascii="Arial" w:hAnsi="Arial" w:cs="Arial"/>
              </w:rPr>
              <w:t xml:space="preserve"> and p-NR-FR1 are always configured by the network when UE works in EN-DC connectivity mode</w:t>
            </w:r>
            <w:r w:rsidRPr="00114DDE">
              <w:rPr>
                <w:rFonts w:ascii="Arial" w:hAnsi="Arial" w:cs="Arial"/>
              </w:rPr>
              <w:t xml:space="preserve"> for UEs of power class 1.5 and other power classes.</w:t>
            </w:r>
          </w:p>
        </w:tc>
      </w:tr>
    </w:tbl>
    <w:p w14:paraId="4FB0F287" w14:textId="5B976133" w:rsidR="00150F6F" w:rsidRDefault="00150F6F">
      <w:pPr>
        <w:rPr>
          <w:lang w:eastAsia="zh-CN"/>
        </w:rPr>
      </w:pPr>
    </w:p>
    <w:p w14:paraId="5978C987" w14:textId="30B7AA55" w:rsidR="0006161C" w:rsidRDefault="0006161C">
      <w:pPr>
        <w:rPr>
          <w:lang w:eastAsia="zh-CN"/>
        </w:rPr>
      </w:pPr>
      <w:r>
        <w:rPr>
          <w:lang w:eastAsia="zh-CN"/>
        </w:rPr>
        <w:t>It has been replied by RAN1 in [</w:t>
      </w:r>
      <w:r w:rsidR="004153CC">
        <w:rPr>
          <w:lang w:eastAsia="zh-CN"/>
        </w:rPr>
        <w:t>2</w:t>
      </w:r>
      <w:r>
        <w:rPr>
          <w:lang w:eastAsia="zh-CN"/>
        </w:rPr>
        <w:t xml:space="preserve">] and </w:t>
      </w:r>
      <w:r w:rsidR="004153CC">
        <w:rPr>
          <w:lang w:eastAsia="zh-CN"/>
        </w:rPr>
        <w:t xml:space="preserve">by </w:t>
      </w:r>
      <w:r>
        <w:rPr>
          <w:lang w:eastAsia="zh-CN"/>
        </w:rPr>
        <w:t>RAN4 in [</w:t>
      </w:r>
      <w:r w:rsidR="004153CC">
        <w:rPr>
          <w:lang w:eastAsia="zh-CN"/>
        </w:rPr>
        <w:t>3</w:t>
      </w:r>
      <w:r>
        <w:rPr>
          <w:lang w:eastAsia="zh-CN"/>
        </w:rPr>
        <w:t>]</w:t>
      </w:r>
      <w:r w:rsidR="004153CC">
        <w:rPr>
          <w:lang w:eastAsia="zh-CN"/>
        </w:rPr>
        <w:t>, as copied below,</w:t>
      </w:r>
    </w:p>
    <w:tbl>
      <w:tblPr>
        <w:tblStyle w:val="TableGrid"/>
        <w:tblW w:w="0" w:type="auto"/>
        <w:tblLook w:val="04A0" w:firstRow="1" w:lastRow="0" w:firstColumn="1" w:lastColumn="0" w:noHBand="0" w:noVBand="1"/>
      </w:tblPr>
      <w:tblGrid>
        <w:gridCol w:w="9307"/>
      </w:tblGrid>
      <w:tr w:rsidR="004153CC" w14:paraId="7C90D79A" w14:textId="77777777" w:rsidTr="004153CC">
        <w:tc>
          <w:tcPr>
            <w:tcW w:w="9307" w:type="dxa"/>
          </w:tcPr>
          <w:p w14:paraId="5BAC355E" w14:textId="77777777" w:rsidR="004153CC" w:rsidRDefault="004153CC" w:rsidP="004153CC">
            <w:pPr>
              <w:rPr>
                <w:rFonts w:ascii="Arial" w:hAnsi="Arial" w:cs="Arial"/>
                <w:b/>
              </w:rPr>
            </w:pPr>
            <w:r>
              <w:rPr>
                <w:rFonts w:ascii="Arial" w:hAnsi="Arial" w:cs="Arial"/>
                <w:b/>
              </w:rPr>
              <w:t>1. Overall Description:</w:t>
            </w:r>
          </w:p>
          <w:p w14:paraId="78882BE4" w14:textId="77777777" w:rsidR="004153CC" w:rsidRDefault="004153CC" w:rsidP="004153CC">
            <w:pPr>
              <w:pStyle w:val="Header"/>
              <w:spacing w:afterLines="50"/>
              <w:rPr>
                <w:rFonts w:ascii="Arial" w:hAnsi="Arial" w:cs="Arial"/>
                <w:lang w:eastAsia="zh-CN"/>
              </w:rPr>
            </w:pPr>
            <w:r>
              <w:rPr>
                <w:rFonts w:ascii="Arial" w:hAnsi="Arial" w:cs="Arial"/>
                <w:lang w:eastAsia="zh-CN"/>
              </w:rPr>
              <w:t xml:space="preserve">RAN1 thanks RAN5 for the LS </w:t>
            </w:r>
            <w:r w:rsidRPr="00727178">
              <w:rPr>
                <w:rFonts w:ascii="Arial" w:hAnsi="Arial" w:cs="Arial"/>
                <w:lang w:eastAsia="zh-CN"/>
              </w:rPr>
              <w:t xml:space="preserve">on </w:t>
            </w:r>
            <w:r w:rsidRPr="00114DDE">
              <w:rPr>
                <w:rFonts w:ascii="Arial" w:hAnsi="Arial" w:cs="Arial"/>
                <w:bCs/>
              </w:rPr>
              <w:t xml:space="preserve">configuration of </w:t>
            </w:r>
            <w:r w:rsidRPr="00F32020">
              <w:rPr>
                <w:rFonts w:ascii="Arial" w:hAnsi="Arial" w:cs="Arial"/>
                <w:lang w:eastAsia="zh-CN"/>
              </w:rPr>
              <w:t>p-</w:t>
            </w:r>
            <w:proofErr w:type="spellStart"/>
            <w:r w:rsidRPr="00F32020">
              <w:rPr>
                <w:rFonts w:ascii="Arial" w:hAnsi="Arial" w:cs="Arial"/>
                <w:lang w:eastAsia="zh-CN"/>
              </w:rPr>
              <w:t>MaxEUTRA</w:t>
            </w:r>
            <w:proofErr w:type="spellEnd"/>
            <w:r w:rsidRPr="00F32020">
              <w:rPr>
                <w:rFonts w:ascii="Arial" w:hAnsi="Arial" w:cs="Arial"/>
                <w:lang w:eastAsia="zh-CN"/>
              </w:rPr>
              <w:t xml:space="preserve"> and p-NR-FR1</w:t>
            </w:r>
            <w:r w:rsidRPr="00727178">
              <w:rPr>
                <w:rFonts w:ascii="Arial" w:hAnsi="Arial" w:cs="Arial"/>
                <w:lang w:eastAsia="zh-CN"/>
              </w:rPr>
              <w:t xml:space="preserve">. </w:t>
            </w:r>
            <w:r>
              <w:rPr>
                <w:rFonts w:ascii="Arial" w:hAnsi="Arial" w:cs="Arial"/>
                <w:lang w:eastAsia="zh-CN"/>
              </w:rPr>
              <w:t xml:space="preserve">RAN1 </w:t>
            </w:r>
            <w:r w:rsidRPr="003E4E3A">
              <w:rPr>
                <w:rFonts w:ascii="Arial" w:hAnsi="Arial" w:cs="Arial"/>
                <w:lang w:eastAsia="zh-CN"/>
              </w:rPr>
              <w:t xml:space="preserve">answers </w:t>
            </w:r>
            <w:r>
              <w:rPr>
                <w:rFonts w:ascii="Arial" w:hAnsi="Arial" w:cs="Arial"/>
                <w:lang w:eastAsia="zh-CN"/>
              </w:rPr>
              <w:t xml:space="preserve">are </w:t>
            </w:r>
            <w:r w:rsidRPr="003E4E3A">
              <w:rPr>
                <w:rFonts w:ascii="Arial" w:hAnsi="Arial" w:cs="Arial"/>
                <w:lang w:eastAsia="zh-CN"/>
              </w:rPr>
              <w:t>as follows</w:t>
            </w:r>
            <w:r>
              <w:rPr>
                <w:rFonts w:ascii="Arial" w:hAnsi="Arial" w:cs="Arial"/>
                <w:lang w:eastAsia="zh-CN"/>
              </w:rPr>
              <w:t>.</w:t>
            </w:r>
          </w:p>
          <w:p w14:paraId="1B08B461" w14:textId="77777777" w:rsidR="004153CC" w:rsidRDefault="004153CC" w:rsidP="004153CC">
            <w:pPr>
              <w:rPr>
                <w:rFonts w:ascii="Arial" w:hAnsi="Arial" w:cs="Arial"/>
                <w:b/>
                <w:lang w:eastAsia="zh-CN"/>
              </w:rPr>
            </w:pPr>
          </w:p>
          <w:p w14:paraId="37FCAC1B" w14:textId="77777777" w:rsidR="004153CC" w:rsidRDefault="004153CC" w:rsidP="004153CC">
            <w:pPr>
              <w:rPr>
                <w:rFonts w:ascii="Arial" w:hAnsi="Arial" w:cs="Arial"/>
                <w:lang w:eastAsia="zh-CN"/>
              </w:rPr>
            </w:pPr>
            <w:r w:rsidRPr="001205B1">
              <w:rPr>
                <w:rFonts w:ascii="Arial" w:hAnsi="Arial" w:cs="Arial"/>
                <w:b/>
                <w:lang w:eastAsia="zh-CN"/>
              </w:rPr>
              <w:t>Q1:</w:t>
            </w:r>
            <w:r>
              <w:rPr>
                <w:rFonts w:ascii="Arial" w:hAnsi="Arial" w:cs="Arial"/>
                <w:lang w:eastAsia="zh-CN"/>
              </w:rPr>
              <w:t xml:space="preserve"> W</w:t>
            </w:r>
            <w:r w:rsidRPr="00C400CC">
              <w:rPr>
                <w:rFonts w:ascii="Arial" w:hAnsi="Arial" w:cs="Arial"/>
                <w:lang w:eastAsia="zh-CN"/>
              </w:rPr>
              <w:t>hether the RAN1 specifications require that the IEs p-</w:t>
            </w:r>
            <w:proofErr w:type="spellStart"/>
            <w:r w:rsidRPr="00C400CC">
              <w:rPr>
                <w:rFonts w:ascii="Arial" w:hAnsi="Arial" w:cs="Arial"/>
                <w:lang w:eastAsia="zh-CN"/>
              </w:rPr>
              <w:t>MaxEUTRA</w:t>
            </w:r>
            <w:proofErr w:type="spellEnd"/>
            <w:r w:rsidRPr="00C400CC">
              <w:rPr>
                <w:rFonts w:ascii="Arial" w:hAnsi="Arial" w:cs="Arial"/>
                <w:lang w:eastAsia="zh-CN"/>
              </w:rPr>
              <w:t xml:space="preserve"> and p-NR-FR1 are always configured by the network when UE works in EN-DC connectivity mode.</w:t>
            </w:r>
          </w:p>
          <w:p w14:paraId="73634A7E" w14:textId="77777777" w:rsidR="004153CC" w:rsidRPr="000A6A42" w:rsidRDefault="004153CC" w:rsidP="004153CC">
            <w:pPr>
              <w:rPr>
                <w:rFonts w:ascii="Arial" w:hAnsi="Arial" w:cs="Arial"/>
                <w:lang w:eastAsia="zh-CN"/>
              </w:rPr>
            </w:pPr>
            <w:r w:rsidRPr="00666105">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Pr="00995613">
              <w:rPr>
                <w:rFonts w:ascii="Arial" w:hAnsi="Arial" w:cs="Arial"/>
                <w:highlight w:val="yellow"/>
                <w:lang w:eastAsia="zh-CN"/>
              </w:rPr>
              <w:t>there is no specified UE behavior in existing RAN1 specifications</w:t>
            </w:r>
            <w:r w:rsidRPr="006A27E2">
              <w:rPr>
                <w:rFonts w:ascii="Arial" w:hAnsi="Arial" w:cs="Arial"/>
                <w:lang w:eastAsia="zh-CN"/>
              </w:rPr>
              <w:t xml:space="preserve"> for the case where FR1-FR1 EN-DC is configured but p-</w:t>
            </w:r>
            <w:proofErr w:type="spellStart"/>
            <w:r w:rsidRPr="006A27E2">
              <w:rPr>
                <w:rFonts w:ascii="Arial" w:hAnsi="Arial" w:cs="Arial"/>
                <w:lang w:eastAsia="zh-CN"/>
              </w:rPr>
              <w:t>MaxEUTRA</w:t>
            </w:r>
            <w:proofErr w:type="spellEnd"/>
            <w:r w:rsidRPr="006A27E2">
              <w:rPr>
                <w:rFonts w:ascii="Arial" w:hAnsi="Arial" w:cs="Arial"/>
                <w:lang w:eastAsia="zh-CN"/>
              </w:rPr>
              <w:t xml:space="preserve"> or p-NR-FR1 is not configured. RAN1 may discuss potential action, if any, after RAN2/4 responses are received.</w:t>
            </w:r>
          </w:p>
          <w:p w14:paraId="432DB6F0" w14:textId="77777777" w:rsidR="004153CC" w:rsidRPr="00942756" w:rsidRDefault="004153CC" w:rsidP="004153CC">
            <w:pPr>
              <w:pStyle w:val="Header"/>
              <w:ind w:left="1320" w:hanging="440"/>
              <w:rPr>
                <w:rFonts w:ascii="Arial" w:hAnsi="Arial" w:cs="Arial"/>
              </w:rPr>
            </w:pPr>
          </w:p>
          <w:p w14:paraId="4BCFF612" w14:textId="77777777" w:rsidR="004153CC" w:rsidRDefault="004153CC" w:rsidP="004153CC">
            <w:pPr>
              <w:rPr>
                <w:rFonts w:ascii="Arial" w:hAnsi="Arial" w:cs="Arial"/>
                <w:b/>
              </w:rPr>
            </w:pPr>
            <w:r>
              <w:rPr>
                <w:rFonts w:ascii="Arial" w:hAnsi="Arial" w:cs="Arial"/>
                <w:b/>
              </w:rPr>
              <w:t>2. Actions:</w:t>
            </w:r>
          </w:p>
          <w:p w14:paraId="041FE510" w14:textId="77777777" w:rsidR="004153CC" w:rsidRDefault="004153CC" w:rsidP="004153CC">
            <w:pPr>
              <w:ind w:left="1985" w:hanging="1985"/>
              <w:rPr>
                <w:rFonts w:ascii="Arial" w:hAnsi="Arial" w:cs="Arial"/>
                <w:b/>
              </w:rPr>
            </w:pPr>
            <w:r>
              <w:rPr>
                <w:rFonts w:ascii="Arial" w:hAnsi="Arial" w:cs="Arial"/>
                <w:b/>
              </w:rPr>
              <w:t xml:space="preserve">To: </w:t>
            </w:r>
            <w:r>
              <w:rPr>
                <w:rFonts w:ascii="Arial" w:hAnsi="Arial" w:cs="Arial"/>
              </w:rPr>
              <w:t>RAN5</w:t>
            </w:r>
          </w:p>
          <w:p w14:paraId="3A1CC3D0" w14:textId="50C4D1CC" w:rsidR="004153CC" w:rsidRPr="004153CC" w:rsidRDefault="004153CC" w:rsidP="004153CC">
            <w:pPr>
              <w:ind w:left="993" w:hanging="993"/>
              <w:rPr>
                <w:rFonts w:ascii="Arial" w:hAnsi="Arial" w:cs="Arial"/>
              </w:rPr>
            </w:pPr>
            <w:r>
              <w:rPr>
                <w:rFonts w:ascii="Arial" w:hAnsi="Arial" w:cs="Arial"/>
                <w:b/>
              </w:rPr>
              <w:t xml:space="preserve">ACTION: </w:t>
            </w:r>
            <w:r>
              <w:rPr>
                <w:rFonts w:ascii="Arial" w:hAnsi="Arial" w:cs="Arial"/>
                <w:b/>
              </w:rPr>
              <w:tab/>
            </w:r>
            <w:r w:rsidRPr="008A405E">
              <w:rPr>
                <w:rFonts w:ascii="Arial" w:hAnsi="Arial" w:cs="Arial"/>
              </w:rPr>
              <w:t>RAN</w:t>
            </w:r>
            <w:r>
              <w:rPr>
                <w:rFonts w:ascii="Arial" w:hAnsi="Arial" w:cs="Arial"/>
              </w:rPr>
              <w:t>1</w:t>
            </w:r>
            <w:r w:rsidRPr="008A405E">
              <w:rPr>
                <w:rFonts w:ascii="Arial" w:hAnsi="Arial" w:cs="Arial"/>
              </w:rPr>
              <w:t xml:space="preserve"> respectfully </w:t>
            </w:r>
            <w:r>
              <w:rPr>
                <w:rFonts w:ascii="Arial" w:hAnsi="Arial" w:cs="Arial"/>
              </w:rPr>
              <w:t>asks</w:t>
            </w:r>
            <w:r w:rsidRPr="008A405E">
              <w:rPr>
                <w:rFonts w:ascii="Arial" w:hAnsi="Arial" w:cs="Arial"/>
              </w:rPr>
              <w:t xml:space="preserve"> </w:t>
            </w:r>
            <w:r>
              <w:rPr>
                <w:rFonts w:ascii="Arial" w:hAnsi="Arial" w:cs="Arial"/>
              </w:rPr>
              <w:t xml:space="preserve">RAN5 </w:t>
            </w:r>
            <w:r w:rsidRPr="008A405E">
              <w:rPr>
                <w:rFonts w:ascii="Arial" w:hAnsi="Arial" w:cs="Arial"/>
              </w:rPr>
              <w:t xml:space="preserve">to take the above </w:t>
            </w:r>
            <w:r>
              <w:rPr>
                <w:rFonts w:ascii="Arial" w:hAnsi="Arial" w:cs="Arial"/>
              </w:rPr>
              <w:t>answer</w:t>
            </w:r>
            <w:r w:rsidRPr="008A405E">
              <w:rPr>
                <w:rFonts w:ascii="Arial" w:hAnsi="Arial" w:cs="Arial"/>
              </w:rPr>
              <w:t xml:space="preserve"> into account in their </w:t>
            </w:r>
            <w:r>
              <w:rPr>
                <w:rFonts w:ascii="Arial" w:hAnsi="Arial" w:cs="Arial"/>
              </w:rPr>
              <w:t>future</w:t>
            </w:r>
            <w:r w:rsidRPr="008A405E">
              <w:rPr>
                <w:rFonts w:ascii="Arial" w:hAnsi="Arial" w:cs="Arial"/>
              </w:rPr>
              <w:t xml:space="preserve"> work.</w:t>
            </w:r>
          </w:p>
        </w:tc>
      </w:tr>
    </w:tbl>
    <w:p w14:paraId="2D943624" w14:textId="29B1591A" w:rsidR="004153CC" w:rsidRDefault="004153CC">
      <w:pPr>
        <w:rPr>
          <w:lang w:eastAsia="zh-CN"/>
        </w:rPr>
      </w:pPr>
    </w:p>
    <w:tbl>
      <w:tblPr>
        <w:tblStyle w:val="TableGrid"/>
        <w:tblW w:w="0" w:type="auto"/>
        <w:tblLook w:val="04A0" w:firstRow="1" w:lastRow="0" w:firstColumn="1" w:lastColumn="0" w:noHBand="0" w:noVBand="1"/>
      </w:tblPr>
      <w:tblGrid>
        <w:gridCol w:w="9307"/>
      </w:tblGrid>
      <w:tr w:rsidR="004153CC" w14:paraId="2AC7AD5D" w14:textId="77777777" w:rsidTr="004153CC">
        <w:tc>
          <w:tcPr>
            <w:tcW w:w="9307" w:type="dxa"/>
          </w:tcPr>
          <w:p w14:paraId="49F1617C" w14:textId="77777777" w:rsidR="004153CC" w:rsidRDefault="004153CC" w:rsidP="004153CC">
            <w:pPr>
              <w:pStyle w:val="Heading1"/>
              <w:numPr>
                <w:ilvl w:val="0"/>
                <w:numId w:val="0"/>
              </w:numPr>
              <w:ind w:left="432" w:hanging="432"/>
              <w:outlineLvl w:val="0"/>
            </w:pPr>
            <w:r>
              <w:t>1</w:t>
            </w:r>
            <w:r>
              <w:tab/>
              <w:t>Overall description</w:t>
            </w:r>
          </w:p>
          <w:p w14:paraId="4C35BB40" w14:textId="77777777" w:rsidR="004153CC" w:rsidRDefault="004153CC" w:rsidP="004153CC">
            <w:r w:rsidRPr="00AF705B">
              <w:t>RAN4 thanks RAN</w:t>
            </w:r>
            <w:r>
              <w:t>5</w:t>
            </w:r>
            <w:r w:rsidRPr="00AF705B">
              <w:t xml:space="preserve"> LS on </w:t>
            </w:r>
            <w:r w:rsidRPr="00073622">
              <w:t>configuration of p-</w:t>
            </w:r>
            <w:proofErr w:type="spellStart"/>
            <w:r w:rsidRPr="00073622">
              <w:t>MaxEUTRA</w:t>
            </w:r>
            <w:proofErr w:type="spellEnd"/>
            <w:r w:rsidRPr="00073622">
              <w:t xml:space="preserve"> and p-NR-FR1</w:t>
            </w:r>
            <w:r w:rsidRPr="00AF705B">
              <w:t xml:space="preserve">. RAN4 has discussed </w:t>
            </w:r>
            <w:r>
              <w:t>it</w:t>
            </w:r>
            <w:r w:rsidRPr="00AF705B">
              <w:t xml:space="preserve"> and </w:t>
            </w:r>
            <w:r>
              <w:t>ma</w:t>
            </w:r>
            <w:r w:rsidRPr="00AF705B">
              <w:t>d</w:t>
            </w:r>
            <w:r>
              <w:t>e</w:t>
            </w:r>
            <w:r w:rsidRPr="00AF705B">
              <w:t xml:space="preserve"> the following </w:t>
            </w:r>
            <w:r>
              <w:t>response.</w:t>
            </w:r>
          </w:p>
          <w:p w14:paraId="445D51A1" w14:textId="77777777" w:rsidR="004153CC" w:rsidRDefault="004153CC" w:rsidP="004153CC">
            <w:r>
              <w:t>For UEs supporting dynamic power sharing</w:t>
            </w:r>
            <w:r w:rsidRPr="00EA191C">
              <w:t xml:space="preserve">, RAN4 understanding is </w:t>
            </w:r>
            <w:r w:rsidRPr="00673EB0">
              <w:rPr>
                <w:highlight w:val="yellow"/>
              </w:rPr>
              <w:t>there is no specified UE behavior</w:t>
            </w:r>
            <w:r w:rsidRPr="00EA191C">
              <w:t xml:space="preserve"> when the network does not configure p-</w:t>
            </w:r>
            <w:proofErr w:type="spellStart"/>
            <w:r w:rsidRPr="00EA191C">
              <w:t>MaxEUTRA</w:t>
            </w:r>
            <w:proofErr w:type="spellEnd"/>
            <w:r w:rsidRPr="00EA191C">
              <w:t xml:space="preserve"> or p-NR-FR1. </w:t>
            </w:r>
            <w:r w:rsidRPr="00673EB0">
              <w:rPr>
                <w:highlight w:val="yellow"/>
              </w:rPr>
              <w:t>It is up to RAN1 to confirm if this is a valid configuration. RAN4 will further discuss whether ‘infinity’ could be used as default value</w:t>
            </w:r>
            <w:r>
              <w:t xml:space="preserve"> if these two parameters are not configured, and whether and how to capture this in the specification.</w:t>
            </w:r>
          </w:p>
          <w:p w14:paraId="4B115CFD" w14:textId="77777777" w:rsidR="004153CC" w:rsidRPr="00C65D88" w:rsidRDefault="004153CC" w:rsidP="004153CC">
            <w:r w:rsidRPr="00EA191C">
              <w:t xml:space="preserve">For UEs not supporting </w:t>
            </w:r>
            <w:r>
              <w:t>dynamic power sharing</w:t>
            </w:r>
            <w:r w:rsidRPr="00EA191C">
              <w:t xml:space="preserve">, RAN4 understanding is </w:t>
            </w:r>
            <w:r w:rsidRPr="00673EB0">
              <w:rPr>
                <w:highlight w:val="yellow"/>
              </w:rPr>
              <w:t>the UE’s transmitted power is not fully specified by RAN4</w:t>
            </w:r>
            <w:r w:rsidRPr="00EA191C">
              <w:t xml:space="preserve">. </w:t>
            </w:r>
            <w:r w:rsidRPr="00673EB0">
              <w:rPr>
                <w:highlight w:val="yellow"/>
              </w:rPr>
              <w:t>It is up to RAN1 to decide if p-</w:t>
            </w:r>
            <w:proofErr w:type="spellStart"/>
            <w:r w:rsidRPr="00673EB0">
              <w:rPr>
                <w:highlight w:val="yellow"/>
              </w:rPr>
              <w:t>MaxEUTRA</w:t>
            </w:r>
            <w:proofErr w:type="spellEnd"/>
            <w:r w:rsidRPr="00673EB0">
              <w:rPr>
                <w:highlight w:val="yellow"/>
              </w:rPr>
              <w:t xml:space="preserve"> or p-NR-FR1 should be configured by the network or if default values are needed</w:t>
            </w:r>
            <w:r w:rsidRPr="00EA191C">
              <w:t>.</w:t>
            </w:r>
          </w:p>
          <w:p w14:paraId="74292508" w14:textId="77777777" w:rsidR="004153CC" w:rsidRDefault="004153CC" w:rsidP="004153CC">
            <w:pPr>
              <w:pStyle w:val="Heading1"/>
              <w:numPr>
                <w:ilvl w:val="0"/>
                <w:numId w:val="0"/>
              </w:numPr>
              <w:ind w:left="432" w:hanging="432"/>
              <w:outlineLvl w:val="0"/>
            </w:pPr>
            <w:r>
              <w:t>2</w:t>
            </w:r>
            <w:r>
              <w:tab/>
              <w:t>Actions</w:t>
            </w:r>
          </w:p>
          <w:p w14:paraId="697E9CEA" w14:textId="77777777" w:rsidR="004153CC" w:rsidRDefault="004153CC" w:rsidP="004153CC">
            <w:pPr>
              <w:ind w:left="1985" w:hanging="1985"/>
              <w:rPr>
                <w:rFonts w:ascii="Arial" w:hAnsi="Arial" w:cs="Arial"/>
                <w:b/>
              </w:rPr>
            </w:pPr>
            <w:r>
              <w:rPr>
                <w:rFonts w:ascii="Arial" w:hAnsi="Arial" w:cs="Arial"/>
                <w:b/>
              </w:rPr>
              <w:t xml:space="preserve">To </w:t>
            </w:r>
            <w:r w:rsidRPr="00DB463C">
              <w:rPr>
                <w:rFonts w:ascii="Arial" w:hAnsi="Arial" w:cs="Arial"/>
                <w:b/>
                <w:bCs/>
              </w:rPr>
              <w:t>TSG RAN WG</w:t>
            </w:r>
            <w:r>
              <w:rPr>
                <w:rFonts w:ascii="Arial" w:hAnsi="Arial" w:cs="Arial"/>
                <w:b/>
                <w:bCs/>
              </w:rPr>
              <w:t>5</w:t>
            </w:r>
            <w:r>
              <w:rPr>
                <w:rFonts w:ascii="Arial" w:hAnsi="Arial" w:cs="Arial"/>
                <w:b/>
              </w:rPr>
              <w:t xml:space="preserve"> </w:t>
            </w:r>
          </w:p>
          <w:p w14:paraId="3956A456" w14:textId="77777777" w:rsidR="004153CC" w:rsidRDefault="004153CC" w:rsidP="004153CC">
            <w:pPr>
              <w:ind w:left="993" w:hanging="993"/>
              <w:rPr>
                <w:rFonts w:ascii="Arial" w:hAnsi="Arial" w:cs="Arial"/>
                <w:b/>
                <w:color w:val="0070C0"/>
              </w:rPr>
            </w:pPr>
            <w:r>
              <w:rPr>
                <w:rFonts w:ascii="Arial" w:hAnsi="Arial" w:cs="Arial"/>
                <w:b/>
              </w:rPr>
              <w:t xml:space="preserve">ACTION: </w:t>
            </w:r>
            <w:r w:rsidRPr="000F6242">
              <w:rPr>
                <w:rFonts w:ascii="Arial" w:hAnsi="Arial" w:cs="Arial"/>
                <w:b/>
                <w:color w:val="0070C0"/>
              </w:rPr>
              <w:tab/>
            </w:r>
            <w:r w:rsidRPr="00AF705B">
              <w:rPr>
                <w:rFonts w:ascii="Arial" w:hAnsi="Arial" w:cs="Arial"/>
              </w:rPr>
              <w:t>RAN4 respectfully asks RAN5 to</w:t>
            </w:r>
            <w:r>
              <w:rPr>
                <w:rFonts w:ascii="Arial" w:hAnsi="Arial" w:cs="Arial"/>
              </w:rPr>
              <w:t xml:space="preserve"> </w:t>
            </w:r>
            <w:r w:rsidRPr="00AF705B">
              <w:rPr>
                <w:rFonts w:ascii="Arial" w:hAnsi="Arial" w:cs="Arial"/>
              </w:rPr>
              <w:t xml:space="preserve">take </w:t>
            </w:r>
            <w:r>
              <w:rPr>
                <w:rFonts w:ascii="Arial" w:hAnsi="Arial" w:cs="Arial"/>
              </w:rPr>
              <w:t xml:space="preserve">into </w:t>
            </w:r>
            <w:r w:rsidRPr="00AF705B">
              <w:rPr>
                <w:rFonts w:ascii="Arial" w:hAnsi="Arial" w:cs="Arial"/>
              </w:rPr>
              <w:t xml:space="preserve">account the above </w:t>
            </w:r>
            <w:r>
              <w:rPr>
                <w:rFonts w:ascii="Arial" w:hAnsi="Arial" w:cs="Arial"/>
              </w:rPr>
              <w:t>information in the conformance testing work.</w:t>
            </w:r>
          </w:p>
          <w:p w14:paraId="09DAD26F" w14:textId="77777777" w:rsidR="004153CC" w:rsidRPr="004153CC" w:rsidRDefault="004153CC">
            <w:pPr>
              <w:rPr>
                <w:lang w:eastAsia="zh-CN"/>
              </w:rPr>
            </w:pPr>
          </w:p>
        </w:tc>
      </w:tr>
    </w:tbl>
    <w:p w14:paraId="13B3F3B2" w14:textId="5BEBBD17" w:rsidR="004153CC" w:rsidRDefault="004153CC">
      <w:pPr>
        <w:rPr>
          <w:lang w:eastAsia="zh-CN"/>
        </w:rPr>
      </w:pPr>
    </w:p>
    <w:p w14:paraId="7DC20886" w14:textId="2AEFD1C7" w:rsidR="006F4375" w:rsidRDefault="006F4375">
      <w:pPr>
        <w:rPr>
          <w:lang w:eastAsia="zh-CN"/>
        </w:rPr>
      </w:pPr>
      <w:r>
        <w:rPr>
          <w:lang w:eastAsia="zh-CN"/>
        </w:rPr>
        <w:t>In [4], a reply LS is proposed as,</w:t>
      </w:r>
    </w:p>
    <w:tbl>
      <w:tblPr>
        <w:tblStyle w:val="TableGrid"/>
        <w:tblW w:w="0" w:type="auto"/>
        <w:tblLook w:val="04A0" w:firstRow="1" w:lastRow="0" w:firstColumn="1" w:lastColumn="0" w:noHBand="0" w:noVBand="1"/>
      </w:tblPr>
      <w:tblGrid>
        <w:gridCol w:w="9307"/>
      </w:tblGrid>
      <w:tr w:rsidR="006F4375" w14:paraId="52BB3131" w14:textId="77777777" w:rsidTr="006F4375">
        <w:tc>
          <w:tcPr>
            <w:tcW w:w="9307" w:type="dxa"/>
          </w:tcPr>
          <w:p w14:paraId="326D4ACE" w14:textId="02046A8B" w:rsidR="006F4375" w:rsidRDefault="006F4375" w:rsidP="006F4375">
            <w:pPr>
              <w:autoSpaceDE/>
              <w:autoSpaceDN/>
              <w:adjustRightInd/>
              <w:snapToGrid/>
              <w:spacing w:after="0" w:line="240" w:lineRule="auto"/>
              <w:jc w:val="left"/>
              <w:rPr>
                <w:rFonts w:ascii="Arial" w:hAnsi="Arial" w:cs="Arial"/>
                <w:kern w:val="0"/>
                <w:sz w:val="20"/>
                <w:szCs w:val="20"/>
                <w:lang w:val="en-GB" w:eastAsia="zh-CN"/>
              </w:rPr>
            </w:pPr>
            <w:r>
              <w:rPr>
                <w:rFonts w:ascii="Arial" w:hAnsi="Arial" w:cs="Arial"/>
                <w:kern w:val="0"/>
                <w:sz w:val="20"/>
                <w:szCs w:val="20"/>
                <w:lang w:val="en-GB" w:eastAsia="zh-CN"/>
              </w:rPr>
              <w:t>…</w:t>
            </w:r>
          </w:p>
          <w:p w14:paraId="3E7A02C8" w14:textId="47DADD6C" w:rsidR="006F4375" w:rsidRPr="006F4375" w:rsidRDefault="006F4375" w:rsidP="006F4375">
            <w:pPr>
              <w:autoSpaceDE/>
              <w:autoSpaceDN/>
              <w:adjustRightInd/>
              <w:snapToGrid/>
              <w:spacing w:after="0" w:line="240" w:lineRule="auto"/>
              <w:jc w:val="left"/>
              <w:rPr>
                <w:rFonts w:ascii="Arial" w:hAnsi="Arial" w:cs="Arial"/>
                <w:kern w:val="0"/>
                <w:sz w:val="20"/>
                <w:szCs w:val="20"/>
                <w:lang w:val="en-GB" w:eastAsia="zh-CN"/>
              </w:rPr>
            </w:pPr>
            <w:r w:rsidRPr="006F4375">
              <w:rPr>
                <w:rFonts w:ascii="Arial" w:hAnsi="Arial" w:cs="Arial"/>
                <w:kern w:val="0"/>
                <w:sz w:val="20"/>
                <w:szCs w:val="20"/>
                <w:lang w:val="en-GB" w:eastAsia="zh-CN"/>
              </w:rPr>
              <w:t xml:space="preserve">From RAN1 specification perspective, if a UE is configured with </w:t>
            </w:r>
            <w:proofErr w:type="gramStart"/>
            <w:r w:rsidRPr="006F4375">
              <w:rPr>
                <w:rFonts w:ascii="Arial" w:hAnsi="Arial" w:cs="Arial"/>
                <w:kern w:val="0"/>
                <w:sz w:val="20"/>
                <w:szCs w:val="20"/>
                <w:lang w:val="en-GB" w:eastAsia="zh-CN"/>
              </w:rPr>
              <w:t>a</w:t>
            </w:r>
            <w:proofErr w:type="gramEnd"/>
            <w:r w:rsidRPr="006F4375">
              <w:rPr>
                <w:rFonts w:ascii="Arial" w:hAnsi="Arial" w:cs="Arial"/>
                <w:kern w:val="0"/>
                <w:sz w:val="20"/>
                <w:szCs w:val="20"/>
                <w:lang w:val="en-GB" w:eastAsia="zh-CN"/>
              </w:rPr>
              <w:t xml:space="preserve"> MCG using E-UTRA radio access </w:t>
            </w:r>
            <w:r w:rsidRPr="006F4375">
              <w:rPr>
                <w:rFonts w:ascii="Arial" w:hAnsi="Arial" w:cs="Arial"/>
                <w:kern w:val="0"/>
                <w:sz w:val="20"/>
                <w:szCs w:val="20"/>
                <w:lang w:val="en-GB" w:eastAsia="zh-CN"/>
              </w:rPr>
              <w:lastRenderedPageBreak/>
              <w:t xml:space="preserve">and with a SCG using NR radio access, the UE is configured a maximum power </w:t>
            </w:r>
            <w:r w:rsidRPr="006F4375">
              <w:rPr>
                <w:rFonts w:ascii="SimSun" w:hAnsi="SimSun" w:cs="SimSun"/>
                <w:i/>
                <w:noProof/>
                <w:kern w:val="0"/>
                <w:position w:val="-10"/>
                <w:sz w:val="20"/>
                <w:szCs w:val="20"/>
                <w:lang w:eastAsia="ko-KR"/>
              </w:rPr>
              <w:drawing>
                <wp:inline distT="0" distB="0" distL="0" distR="0" wp14:anchorId="4B9298DC" wp14:editId="3EE90594">
                  <wp:extent cx="27940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F4375">
              <w:rPr>
                <w:rFonts w:ascii="Arial" w:hAnsi="Arial" w:cs="Arial"/>
                <w:kern w:val="0"/>
                <w:sz w:val="20"/>
                <w:szCs w:val="20"/>
                <w:lang w:val="en-GB" w:eastAsia="zh-CN"/>
              </w:rPr>
              <w:t xml:space="preserve"> for transmissions on the MCG by p-</w:t>
            </w:r>
            <w:proofErr w:type="spellStart"/>
            <w:r w:rsidRPr="006F4375">
              <w:rPr>
                <w:rFonts w:ascii="Arial" w:hAnsi="Arial" w:cs="Arial"/>
                <w:kern w:val="0"/>
                <w:sz w:val="20"/>
                <w:szCs w:val="20"/>
                <w:lang w:val="en-GB" w:eastAsia="zh-CN"/>
              </w:rPr>
              <w:t>MaxEUTRA</w:t>
            </w:r>
            <w:proofErr w:type="spellEnd"/>
            <w:r w:rsidRPr="006F4375">
              <w:rPr>
                <w:rFonts w:ascii="Arial" w:hAnsi="Arial" w:cs="Arial"/>
                <w:kern w:val="0"/>
                <w:sz w:val="20"/>
                <w:szCs w:val="20"/>
                <w:lang w:val="en-GB" w:eastAsia="zh-CN"/>
              </w:rPr>
              <w:t xml:space="preserve"> and a maximum power </w:t>
            </w:r>
            <w:r w:rsidRPr="006F4375">
              <w:rPr>
                <w:rFonts w:ascii="SimSun" w:hAnsi="SimSun" w:cs="SimSun"/>
                <w:i/>
                <w:noProof/>
                <w:kern w:val="0"/>
                <w:position w:val="-10"/>
                <w:sz w:val="20"/>
                <w:szCs w:val="20"/>
                <w:lang w:eastAsia="ko-KR"/>
              </w:rPr>
              <w:drawing>
                <wp:inline distT="0" distB="0" distL="0" distR="0" wp14:anchorId="51FEFE99" wp14:editId="7C668CCA">
                  <wp:extent cx="27940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F4375">
              <w:rPr>
                <w:rFonts w:ascii="Arial" w:hAnsi="Arial" w:cs="Arial"/>
                <w:kern w:val="0"/>
                <w:sz w:val="20"/>
                <w:szCs w:val="20"/>
                <w:lang w:val="en-GB" w:eastAsia="zh-CN"/>
              </w:rPr>
              <w:t xml:space="preserve"> for transmissions in FR1 on the SCG by p-NR-FR1. No new RAN1 specification impact with respect to p-</w:t>
            </w:r>
            <w:proofErr w:type="spellStart"/>
            <w:r w:rsidRPr="006F4375">
              <w:rPr>
                <w:rFonts w:ascii="Arial" w:hAnsi="Arial" w:cs="Arial"/>
                <w:kern w:val="0"/>
                <w:sz w:val="20"/>
                <w:szCs w:val="20"/>
                <w:lang w:val="en-GB" w:eastAsia="zh-CN"/>
              </w:rPr>
              <w:t>MaxEUTRA</w:t>
            </w:r>
            <w:proofErr w:type="spellEnd"/>
            <w:r w:rsidRPr="006F4375">
              <w:rPr>
                <w:rFonts w:ascii="Arial" w:hAnsi="Arial" w:cs="Arial"/>
                <w:kern w:val="0"/>
                <w:sz w:val="20"/>
                <w:szCs w:val="20"/>
                <w:lang w:val="en-GB" w:eastAsia="zh-CN"/>
              </w:rPr>
              <w:t xml:space="preserve"> and p-NR-FR1 is expected.</w:t>
            </w:r>
          </w:p>
          <w:p w14:paraId="69C98C45" w14:textId="77777777" w:rsidR="006F4375" w:rsidRPr="006F4375" w:rsidRDefault="006F4375" w:rsidP="006F4375">
            <w:pPr>
              <w:autoSpaceDE/>
              <w:autoSpaceDN/>
              <w:adjustRightInd/>
              <w:snapToGrid/>
              <w:spacing w:after="0" w:line="240" w:lineRule="auto"/>
              <w:jc w:val="left"/>
              <w:rPr>
                <w:rFonts w:ascii="Arial" w:hAnsi="Arial" w:cs="Arial"/>
                <w:kern w:val="0"/>
                <w:sz w:val="20"/>
                <w:szCs w:val="20"/>
                <w:lang w:val="en-GB" w:eastAsia="zh-CN"/>
              </w:rPr>
            </w:pPr>
          </w:p>
          <w:p w14:paraId="74171632" w14:textId="77777777" w:rsidR="006F4375" w:rsidRPr="006F4375" w:rsidRDefault="006F4375" w:rsidP="006F4375">
            <w:pPr>
              <w:autoSpaceDE/>
              <w:autoSpaceDN/>
              <w:adjustRightInd/>
              <w:snapToGrid/>
              <w:spacing w:beforeLines="50" w:before="120" w:line="240" w:lineRule="auto"/>
              <w:jc w:val="left"/>
              <w:rPr>
                <w:rFonts w:ascii="Arial" w:hAnsi="Arial" w:cs="Arial"/>
                <w:b/>
                <w:kern w:val="0"/>
                <w:sz w:val="20"/>
                <w:szCs w:val="20"/>
              </w:rPr>
            </w:pPr>
            <w:r w:rsidRPr="006F4375">
              <w:rPr>
                <w:rFonts w:ascii="Arial" w:hAnsi="Arial" w:cs="Arial"/>
                <w:b/>
                <w:kern w:val="0"/>
                <w:sz w:val="20"/>
                <w:szCs w:val="20"/>
              </w:rPr>
              <w:t>2. Actions:</w:t>
            </w:r>
          </w:p>
          <w:p w14:paraId="34BB61EB" w14:textId="77777777" w:rsidR="006F4375" w:rsidRPr="006F4375" w:rsidRDefault="006F4375" w:rsidP="006F4375">
            <w:pPr>
              <w:autoSpaceDE/>
              <w:autoSpaceDN/>
              <w:adjustRightInd/>
              <w:snapToGrid/>
              <w:spacing w:line="240" w:lineRule="auto"/>
              <w:ind w:left="1985" w:hanging="1985"/>
              <w:jc w:val="left"/>
              <w:rPr>
                <w:rFonts w:ascii="Arial" w:eastAsia="@Yu Mincho" w:hAnsi="Arial" w:cs="Arial"/>
                <w:b/>
                <w:kern w:val="0"/>
                <w:sz w:val="20"/>
                <w:szCs w:val="20"/>
                <w:lang w:eastAsia="ja-JP"/>
              </w:rPr>
            </w:pPr>
            <w:r w:rsidRPr="006F4375">
              <w:rPr>
                <w:rFonts w:ascii="Arial" w:hAnsi="Arial" w:cs="Arial"/>
                <w:b/>
                <w:kern w:val="0"/>
                <w:sz w:val="20"/>
                <w:szCs w:val="20"/>
              </w:rPr>
              <w:t xml:space="preserve">To: </w:t>
            </w:r>
            <w:r w:rsidRPr="006F4375">
              <w:rPr>
                <w:rFonts w:ascii="Arial" w:hAnsi="Arial" w:cs="Arial"/>
                <w:kern w:val="0"/>
                <w:sz w:val="20"/>
                <w:szCs w:val="20"/>
              </w:rPr>
              <w:t>RAN4 and RAN5</w:t>
            </w:r>
          </w:p>
          <w:p w14:paraId="2E74D279" w14:textId="54A9EBAB" w:rsidR="006F4375" w:rsidRDefault="006F4375" w:rsidP="006F4375">
            <w:pPr>
              <w:autoSpaceDE/>
              <w:autoSpaceDN/>
              <w:adjustRightInd/>
              <w:snapToGrid/>
              <w:spacing w:after="0" w:line="240" w:lineRule="auto"/>
              <w:rPr>
                <w:lang w:eastAsia="zh-CN"/>
              </w:rPr>
            </w:pPr>
            <w:r w:rsidRPr="006F4375">
              <w:rPr>
                <w:rFonts w:ascii="Arial" w:hAnsi="Arial" w:cs="Arial"/>
                <w:b/>
                <w:kern w:val="0"/>
                <w:sz w:val="20"/>
                <w:szCs w:val="20"/>
              </w:rPr>
              <w:t xml:space="preserve">ACTION: </w:t>
            </w:r>
            <w:r w:rsidRPr="006F4375">
              <w:rPr>
                <w:rFonts w:ascii="Arial" w:hAnsi="Arial" w:cs="Arial"/>
                <w:kern w:val="0"/>
                <w:sz w:val="20"/>
                <w:szCs w:val="20"/>
                <w:lang w:val="en-GB"/>
              </w:rPr>
              <w:t xml:space="preserve">RAN1 respectfully asks </w:t>
            </w:r>
            <w:r w:rsidRPr="006F4375">
              <w:rPr>
                <w:rFonts w:ascii="Arial" w:hAnsi="Arial" w:cs="Arial"/>
                <w:kern w:val="0"/>
                <w:sz w:val="20"/>
                <w:szCs w:val="20"/>
                <w:lang w:val="en-GB" w:eastAsia="ko-KR"/>
              </w:rPr>
              <w:t>RAN4 and RAN5 to take the above answer into account</w:t>
            </w:r>
            <w:r w:rsidRPr="006F4375">
              <w:rPr>
                <w:rFonts w:ascii="Arial" w:eastAsia="MS Mincho" w:hAnsi="Arial" w:cs="Arial" w:hint="eastAsia"/>
                <w:kern w:val="0"/>
                <w:sz w:val="20"/>
                <w:szCs w:val="20"/>
                <w:lang w:val="en-GB" w:eastAsia="ja-JP"/>
              </w:rPr>
              <w:t>.</w:t>
            </w:r>
          </w:p>
        </w:tc>
      </w:tr>
    </w:tbl>
    <w:p w14:paraId="4D4F7C82" w14:textId="15C2D105" w:rsidR="006F4375" w:rsidRDefault="006F4375">
      <w:pPr>
        <w:rPr>
          <w:lang w:eastAsia="zh-CN"/>
        </w:rPr>
      </w:pPr>
    </w:p>
    <w:p w14:paraId="6DD974BF" w14:textId="291A4DC9" w:rsidR="006F4375" w:rsidRDefault="006F4375">
      <w:pPr>
        <w:rPr>
          <w:lang w:eastAsia="zh-CN"/>
        </w:rPr>
      </w:pPr>
      <w:r>
        <w:rPr>
          <w:lang w:eastAsia="zh-CN"/>
        </w:rPr>
        <w:t>In [5], a reply LS is proposed as</w:t>
      </w:r>
    </w:p>
    <w:tbl>
      <w:tblPr>
        <w:tblStyle w:val="TableGrid"/>
        <w:tblW w:w="0" w:type="auto"/>
        <w:tblLook w:val="04A0" w:firstRow="1" w:lastRow="0" w:firstColumn="1" w:lastColumn="0" w:noHBand="0" w:noVBand="1"/>
      </w:tblPr>
      <w:tblGrid>
        <w:gridCol w:w="9307"/>
      </w:tblGrid>
      <w:tr w:rsidR="006F4375" w14:paraId="417D9F8A" w14:textId="77777777" w:rsidTr="006F4375">
        <w:tc>
          <w:tcPr>
            <w:tcW w:w="9307" w:type="dxa"/>
          </w:tcPr>
          <w:p w14:paraId="265A2823" w14:textId="77777777" w:rsidR="006F4375" w:rsidRPr="006F4375" w:rsidRDefault="006F4375" w:rsidP="006F4375">
            <w:pPr>
              <w:overflowPunct w:val="0"/>
              <w:snapToGrid/>
              <w:spacing w:after="180" w:line="240" w:lineRule="auto"/>
              <w:jc w:val="left"/>
              <w:textAlignment w:val="baseline"/>
              <w:rPr>
                <w:kern w:val="0"/>
                <w:sz w:val="20"/>
                <w:szCs w:val="20"/>
                <w:lang w:val="en-GB"/>
              </w:rPr>
            </w:pPr>
            <w:r w:rsidRPr="006F4375">
              <w:rPr>
                <w:b/>
                <w:bCs/>
                <w:kern w:val="0"/>
                <w:sz w:val="20"/>
                <w:szCs w:val="20"/>
                <w:lang w:val="en-GB"/>
              </w:rPr>
              <w:t>Proposal</w:t>
            </w:r>
            <w:r w:rsidRPr="006F4375">
              <w:rPr>
                <w:kern w:val="0"/>
                <w:sz w:val="20"/>
                <w:szCs w:val="20"/>
                <w:lang w:val="en-GB"/>
              </w:rPr>
              <w:t xml:space="preserve">: Respond to RAN5, RAN4 and RAN2 that </w:t>
            </w:r>
          </w:p>
          <w:p w14:paraId="6BC27B50" w14:textId="77777777" w:rsidR="006F4375" w:rsidRPr="006F4375" w:rsidRDefault="006F4375" w:rsidP="006F4375">
            <w:pPr>
              <w:numPr>
                <w:ilvl w:val="0"/>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 xml:space="preserve">The </w:t>
            </w:r>
            <w:r w:rsidRPr="006F4375">
              <w:rPr>
                <w:i/>
                <w:iCs/>
                <w:kern w:val="0"/>
                <w:sz w:val="20"/>
                <w:szCs w:val="20"/>
                <w:lang w:val="fi-FI" w:eastAsia="zh-CN"/>
              </w:rPr>
              <w:t>p-MaxEUTRA</w:t>
            </w:r>
            <w:r w:rsidRPr="006F4375">
              <w:rPr>
                <w:kern w:val="0"/>
                <w:sz w:val="20"/>
                <w:szCs w:val="20"/>
                <w:lang w:val="fi-FI" w:eastAsia="zh-CN"/>
              </w:rPr>
              <w:t xml:space="preserve"> and </w:t>
            </w:r>
            <w:r w:rsidRPr="006F4375">
              <w:rPr>
                <w:i/>
                <w:iCs/>
                <w:kern w:val="0"/>
                <w:sz w:val="20"/>
                <w:szCs w:val="20"/>
                <w:lang w:val="fi-FI" w:eastAsia="zh-CN"/>
              </w:rPr>
              <w:t>p-NR-FR1</w:t>
            </w:r>
            <w:r w:rsidRPr="006F4375">
              <w:rPr>
                <w:kern w:val="0"/>
                <w:sz w:val="20"/>
                <w:szCs w:val="20"/>
                <w:lang w:val="fi-FI" w:eastAsia="zh-CN"/>
              </w:rPr>
              <w:t xml:space="preserve"> parameters can be used to cap a cell groups’ maximum Tx powers, when configured, this can be either due to the need</w:t>
            </w:r>
          </w:p>
          <w:p w14:paraId="1F019989" w14:textId="77777777" w:rsidR="006F4375" w:rsidRPr="006F4375" w:rsidRDefault="006F4375" w:rsidP="006F4375">
            <w:pPr>
              <w:numPr>
                <w:ilvl w:val="1"/>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 xml:space="preserve">to semi-statically split the total Tx power budget between the cell groups (some power sharing modes), or </w:t>
            </w:r>
          </w:p>
          <w:p w14:paraId="1B6BDEC9" w14:textId="77777777" w:rsidR="006F4375" w:rsidRPr="006F4375" w:rsidRDefault="006F4375" w:rsidP="006F4375">
            <w:pPr>
              <w:numPr>
                <w:ilvl w:val="1"/>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to limit individual cell groups Tx power due emission caps related to the network’s operations</w:t>
            </w:r>
          </w:p>
          <w:p w14:paraId="144E7979" w14:textId="77777777" w:rsidR="006F4375" w:rsidRPr="006F4375" w:rsidRDefault="006F4375" w:rsidP="006F4375">
            <w:pPr>
              <w:numPr>
                <w:ilvl w:val="0"/>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If neither of the two reasons exist for capping one or the other (or both) cell group’s Tx power, there is no need to configure the two parameters either.</w:t>
            </w:r>
          </w:p>
          <w:p w14:paraId="72D070A0" w14:textId="21DB08D4" w:rsidR="006F4375" w:rsidRPr="006F4375" w:rsidRDefault="006F4375" w:rsidP="006F4375">
            <w:pPr>
              <w:numPr>
                <w:ilvl w:val="0"/>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It is up to RAN4 to discuss the need for default setting for the parametes when not configured</w:t>
            </w:r>
          </w:p>
        </w:tc>
      </w:tr>
    </w:tbl>
    <w:p w14:paraId="7126D456" w14:textId="6AEE5FBD" w:rsidR="006F4375" w:rsidRDefault="006F4375">
      <w:pPr>
        <w:rPr>
          <w:lang w:eastAsia="zh-CN"/>
        </w:rPr>
      </w:pPr>
    </w:p>
    <w:p w14:paraId="55DBD4BD" w14:textId="3551C165" w:rsidR="006F4375" w:rsidRDefault="006F4375">
      <w:pPr>
        <w:rPr>
          <w:lang w:eastAsia="zh-CN"/>
        </w:rPr>
      </w:pPr>
      <w:r>
        <w:rPr>
          <w:lang w:eastAsia="zh-CN"/>
        </w:rPr>
        <w:t>In [6], a reply LS is proposed as,</w:t>
      </w:r>
    </w:p>
    <w:tbl>
      <w:tblPr>
        <w:tblStyle w:val="TableGrid"/>
        <w:tblW w:w="0" w:type="auto"/>
        <w:tblLook w:val="04A0" w:firstRow="1" w:lastRow="0" w:firstColumn="1" w:lastColumn="0" w:noHBand="0" w:noVBand="1"/>
      </w:tblPr>
      <w:tblGrid>
        <w:gridCol w:w="9307"/>
      </w:tblGrid>
      <w:tr w:rsidR="006F4375" w14:paraId="2A00C7EA" w14:textId="77777777" w:rsidTr="006F4375">
        <w:tc>
          <w:tcPr>
            <w:tcW w:w="9307" w:type="dxa"/>
          </w:tcPr>
          <w:p w14:paraId="3AFD5016" w14:textId="552D59CC" w:rsidR="006F4375" w:rsidRDefault="006F4375" w:rsidP="006F4375">
            <w:pPr>
              <w:overflowPunct w:val="0"/>
              <w:snapToGrid/>
              <w:spacing w:afterLines="50" w:line="240" w:lineRule="auto"/>
              <w:textAlignment w:val="baseline"/>
              <w:rPr>
                <w:rFonts w:eastAsia="Yu Mincho"/>
                <w:kern w:val="0"/>
                <w:lang w:val="en-GB" w:eastAsia="ja-JP"/>
              </w:rPr>
            </w:pPr>
            <w:r>
              <w:rPr>
                <w:rFonts w:eastAsia="Yu Mincho"/>
                <w:kern w:val="0"/>
                <w:lang w:val="en-GB" w:eastAsia="ja-JP"/>
              </w:rPr>
              <w:t>…</w:t>
            </w:r>
          </w:p>
          <w:p w14:paraId="6B227289" w14:textId="278BD87F" w:rsidR="006F4375" w:rsidRPr="006F4375" w:rsidRDefault="006F4375" w:rsidP="006F4375">
            <w:pPr>
              <w:overflowPunct w:val="0"/>
              <w:snapToGrid/>
              <w:spacing w:afterLines="50" w:line="240" w:lineRule="auto"/>
              <w:textAlignment w:val="baseline"/>
              <w:rPr>
                <w:rFonts w:eastAsia="Yu Mincho"/>
                <w:kern w:val="0"/>
                <w:lang w:val="en-GB" w:eastAsia="ja-JP"/>
              </w:rPr>
            </w:pPr>
            <w:r w:rsidRPr="006F4375">
              <w:rPr>
                <w:rFonts w:eastAsia="Yu Mincho"/>
                <w:kern w:val="0"/>
                <w:lang w:val="en-GB" w:eastAsia="ja-JP"/>
              </w:rPr>
              <w:t>To conclude the discussions, RAN1 can confirm the following:</w:t>
            </w:r>
          </w:p>
          <w:p w14:paraId="2390F2B9" w14:textId="77777777" w:rsidR="006F4375" w:rsidRPr="006F4375" w:rsidRDefault="006F4375" w:rsidP="006F4375">
            <w:pPr>
              <w:numPr>
                <w:ilvl w:val="0"/>
                <w:numId w:val="20"/>
              </w:numPr>
              <w:overflowPunct w:val="0"/>
              <w:snapToGrid/>
              <w:spacing w:afterLines="50" w:line="240" w:lineRule="auto"/>
              <w:jc w:val="left"/>
              <w:textAlignment w:val="baseline"/>
              <w:rPr>
                <w:rFonts w:eastAsia="Yu Mincho"/>
                <w:kern w:val="0"/>
                <w:lang w:val="en-GB" w:eastAsia="ja-JP"/>
              </w:rPr>
            </w:pPr>
            <w:r w:rsidRPr="006F4375">
              <w:rPr>
                <w:rFonts w:eastAsia="Yu Mincho"/>
                <w:i/>
                <w:iCs/>
                <w:kern w:val="0"/>
                <w:lang w:val="en-GB" w:eastAsia="ja-JP"/>
              </w:rPr>
              <w:t>p-</w:t>
            </w:r>
            <w:proofErr w:type="spellStart"/>
            <w:r w:rsidRPr="006F4375">
              <w:rPr>
                <w:rFonts w:eastAsia="Yu Mincho"/>
                <w:i/>
                <w:iCs/>
                <w:kern w:val="0"/>
                <w:lang w:val="en-GB" w:eastAsia="ja-JP"/>
              </w:rPr>
              <w:t>MaxEUTRA</w:t>
            </w:r>
            <w:proofErr w:type="spellEnd"/>
            <w:r w:rsidRPr="006F4375">
              <w:rPr>
                <w:rFonts w:eastAsia="Yu Mincho"/>
                <w:kern w:val="0"/>
                <w:lang w:val="en-GB" w:eastAsia="ja-JP"/>
              </w:rPr>
              <w:t xml:space="preserve"> and </w:t>
            </w:r>
            <w:r w:rsidRPr="006F4375">
              <w:rPr>
                <w:rFonts w:eastAsia="Yu Mincho"/>
                <w:i/>
                <w:iCs/>
                <w:kern w:val="0"/>
                <w:lang w:val="en-GB" w:eastAsia="ja-JP"/>
              </w:rPr>
              <w:t>p-NR-FR1</w:t>
            </w:r>
            <w:r w:rsidRPr="006F4375">
              <w:rPr>
                <w:rFonts w:eastAsia="Yu Mincho"/>
                <w:kern w:val="0"/>
                <w:lang w:val="en-GB" w:eastAsia="ja-JP"/>
              </w:rPr>
              <w:t xml:space="preserve"> are not mandatory parameters</w:t>
            </w:r>
          </w:p>
          <w:p w14:paraId="0ABC6DEA" w14:textId="77777777" w:rsidR="006F4375" w:rsidRPr="006F4375" w:rsidRDefault="006F4375" w:rsidP="006F4375">
            <w:pPr>
              <w:numPr>
                <w:ilvl w:val="1"/>
                <w:numId w:val="20"/>
              </w:numPr>
              <w:overflowPunct w:val="0"/>
              <w:snapToGrid/>
              <w:spacing w:afterLines="50" w:line="240" w:lineRule="auto"/>
              <w:jc w:val="left"/>
              <w:textAlignment w:val="baseline"/>
              <w:rPr>
                <w:rFonts w:eastAsia="Yu Mincho"/>
                <w:kern w:val="0"/>
                <w:lang w:val="en-GB" w:eastAsia="ja-JP"/>
              </w:rPr>
            </w:pPr>
            <w:r w:rsidRPr="006F4375">
              <w:rPr>
                <w:rFonts w:eastAsia="Yu Mincho"/>
                <w:kern w:val="0"/>
                <w:lang w:val="en-GB" w:eastAsia="ja-JP"/>
              </w:rPr>
              <w:t xml:space="preserve">RAN1’s understanding is that maximum transmission power of each cell-group is defined in TS 38.101-3, and </w:t>
            </w:r>
            <w:r w:rsidRPr="006F4375">
              <w:rPr>
                <w:rFonts w:eastAsia="Yu Mincho"/>
                <w:i/>
                <w:iCs/>
                <w:kern w:val="0"/>
                <w:lang w:val="en-GB" w:eastAsia="ja-JP"/>
              </w:rPr>
              <w:t>p-</w:t>
            </w:r>
            <w:proofErr w:type="spellStart"/>
            <w:r w:rsidRPr="006F4375">
              <w:rPr>
                <w:rFonts w:eastAsia="Yu Mincho"/>
                <w:i/>
                <w:iCs/>
                <w:kern w:val="0"/>
                <w:lang w:val="en-GB" w:eastAsia="ja-JP"/>
              </w:rPr>
              <w:t>MaxEUTRA</w:t>
            </w:r>
            <w:proofErr w:type="spellEnd"/>
            <w:r w:rsidRPr="006F4375">
              <w:rPr>
                <w:rFonts w:eastAsia="Yu Mincho"/>
                <w:kern w:val="0"/>
                <w:lang w:val="en-GB" w:eastAsia="ja-JP"/>
              </w:rPr>
              <w:t xml:space="preserve"> and </w:t>
            </w:r>
            <w:r w:rsidRPr="006F4375">
              <w:rPr>
                <w:rFonts w:eastAsia="Yu Mincho"/>
                <w:i/>
                <w:iCs/>
                <w:kern w:val="0"/>
                <w:lang w:val="en-GB" w:eastAsia="ja-JP"/>
              </w:rPr>
              <w:t>p-NR-FR1</w:t>
            </w:r>
            <w:r w:rsidRPr="006F4375">
              <w:rPr>
                <w:rFonts w:eastAsia="Yu Mincho"/>
                <w:kern w:val="0"/>
                <w:lang w:val="en-GB" w:eastAsia="ja-JP"/>
              </w:rPr>
              <w:t xml:space="preserve"> are the parameters that may cap the maximum transmission power for the corresponding cell-group,</w:t>
            </w:r>
            <w:r w:rsidRPr="006F4375">
              <w:rPr>
                <w:rFonts w:eastAsia="Yu Mincho" w:hint="eastAsia"/>
                <w:kern w:val="0"/>
                <w:lang w:val="en-GB" w:eastAsia="ja-JP"/>
              </w:rPr>
              <w:t xml:space="preserve"> </w:t>
            </w:r>
            <w:r w:rsidRPr="006F4375">
              <w:rPr>
                <w:rFonts w:eastAsia="Yu Mincho"/>
                <w:kern w:val="0"/>
                <w:lang w:val="en-GB" w:eastAsia="ja-JP"/>
              </w:rPr>
              <w:t>if configured</w:t>
            </w:r>
          </w:p>
          <w:p w14:paraId="79D16127" w14:textId="77777777" w:rsidR="006F4375" w:rsidRPr="006F4375" w:rsidRDefault="006F4375" w:rsidP="006F4375">
            <w:pPr>
              <w:numPr>
                <w:ilvl w:val="1"/>
                <w:numId w:val="20"/>
              </w:numPr>
              <w:overflowPunct w:val="0"/>
              <w:snapToGrid/>
              <w:spacing w:afterLines="50" w:line="240" w:lineRule="auto"/>
              <w:jc w:val="left"/>
              <w:textAlignment w:val="baseline"/>
              <w:rPr>
                <w:rFonts w:eastAsia="Yu Mincho"/>
                <w:kern w:val="0"/>
                <w:lang w:val="en-GB" w:eastAsia="ja-JP"/>
              </w:rPr>
            </w:pPr>
            <w:r w:rsidRPr="006F4375">
              <w:rPr>
                <w:rFonts w:eastAsia="Yu Mincho" w:hint="eastAsia"/>
                <w:kern w:val="0"/>
                <w:lang w:val="en-GB" w:eastAsia="ja-JP"/>
              </w:rPr>
              <w:t>T</w:t>
            </w:r>
            <w:r w:rsidRPr="006F4375">
              <w:rPr>
                <w:rFonts w:eastAsia="Yu Mincho"/>
                <w:kern w:val="0"/>
                <w:lang w:val="en-GB" w:eastAsia="ja-JP"/>
              </w:rPr>
              <w:t xml:space="preserve">he default value when </w:t>
            </w:r>
            <w:r w:rsidRPr="006F4375">
              <w:rPr>
                <w:rFonts w:eastAsia="Yu Mincho"/>
                <w:i/>
                <w:iCs/>
                <w:kern w:val="0"/>
                <w:lang w:val="en-GB" w:eastAsia="ja-JP"/>
              </w:rPr>
              <w:t>p-</w:t>
            </w:r>
            <w:proofErr w:type="spellStart"/>
            <w:r w:rsidRPr="006F4375">
              <w:rPr>
                <w:rFonts w:eastAsia="Yu Mincho"/>
                <w:i/>
                <w:iCs/>
                <w:kern w:val="0"/>
                <w:lang w:val="en-GB" w:eastAsia="ja-JP"/>
              </w:rPr>
              <w:t>MaxEUTRA</w:t>
            </w:r>
            <w:proofErr w:type="spellEnd"/>
            <w:r w:rsidRPr="006F4375">
              <w:rPr>
                <w:rFonts w:eastAsia="Yu Mincho"/>
                <w:kern w:val="0"/>
                <w:lang w:val="en-GB" w:eastAsia="ja-JP"/>
              </w:rPr>
              <w:t xml:space="preserve"> or </w:t>
            </w:r>
            <w:r w:rsidRPr="006F4375">
              <w:rPr>
                <w:rFonts w:eastAsia="Yu Mincho"/>
                <w:i/>
                <w:iCs/>
                <w:kern w:val="0"/>
                <w:lang w:val="en-GB" w:eastAsia="ja-JP"/>
              </w:rPr>
              <w:t>p-NR-FR1</w:t>
            </w:r>
            <w:r w:rsidRPr="006F4375">
              <w:rPr>
                <w:rFonts w:eastAsia="Yu Mincho"/>
                <w:kern w:val="0"/>
                <w:lang w:val="en-GB" w:eastAsia="ja-JP"/>
              </w:rPr>
              <w:t xml:space="preserve"> is not configured is up to RAN4</w:t>
            </w:r>
          </w:p>
          <w:p w14:paraId="70890961" w14:textId="77777777" w:rsidR="006F4375" w:rsidRPr="006F4375" w:rsidRDefault="006F4375" w:rsidP="006F4375">
            <w:pPr>
              <w:overflowPunct w:val="0"/>
              <w:snapToGrid/>
              <w:spacing w:afterLines="50" w:line="240" w:lineRule="auto"/>
              <w:textAlignment w:val="baseline"/>
              <w:rPr>
                <w:rFonts w:eastAsia="Yu Mincho"/>
                <w:kern w:val="0"/>
                <w:lang w:val="en-GB" w:eastAsia="ja-JP"/>
              </w:rPr>
            </w:pPr>
          </w:p>
          <w:p w14:paraId="5439C3F3" w14:textId="77777777" w:rsidR="006F4375" w:rsidRPr="006F4375" w:rsidRDefault="006F4375" w:rsidP="006F4375">
            <w:pPr>
              <w:keepNext/>
              <w:keepLines/>
              <w:pBdr>
                <w:top w:val="single" w:sz="12" w:space="3" w:color="auto"/>
              </w:pBdr>
              <w:overflowPunct w:val="0"/>
              <w:snapToGrid/>
              <w:spacing w:before="240" w:after="180" w:line="240" w:lineRule="auto"/>
              <w:jc w:val="left"/>
              <w:textAlignment w:val="baseline"/>
              <w:outlineLvl w:val="0"/>
              <w:rPr>
                <w:rFonts w:ascii="Arial" w:eastAsia="Times New Roman" w:hAnsi="Arial"/>
                <w:kern w:val="0"/>
                <w:sz w:val="36"/>
                <w:szCs w:val="20"/>
                <w:lang w:val="en-GB" w:eastAsia="ja-JP"/>
              </w:rPr>
            </w:pPr>
            <w:r w:rsidRPr="006F4375">
              <w:rPr>
                <w:rFonts w:ascii="Arial" w:eastAsia="Times New Roman" w:hAnsi="Arial"/>
                <w:kern w:val="0"/>
                <w:sz w:val="36"/>
                <w:szCs w:val="20"/>
                <w:lang w:val="en-GB" w:eastAsia="ja-JP"/>
              </w:rPr>
              <w:t>2</w:t>
            </w:r>
            <w:r w:rsidRPr="006F4375">
              <w:rPr>
                <w:rFonts w:ascii="Arial" w:eastAsia="Times New Roman" w:hAnsi="Arial"/>
                <w:kern w:val="0"/>
                <w:sz w:val="36"/>
                <w:szCs w:val="20"/>
                <w:lang w:val="en-GB" w:eastAsia="ja-JP"/>
              </w:rPr>
              <w:tab/>
              <w:t>Actions</w:t>
            </w:r>
          </w:p>
          <w:p w14:paraId="471F28E7" w14:textId="77777777" w:rsidR="006F4375" w:rsidRPr="006F4375" w:rsidRDefault="006F4375" w:rsidP="006F4375">
            <w:pPr>
              <w:overflowPunct w:val="0"/>
              <w:snapToGrid/>
              <w:spacing w:line="240" w:lineRule="auto"/>
              <w:ind w:left="1985" w:hanging="1985"/>
              <w:jc w:val="left"/>
              <w:textAlignment w:val="baseline"/>
              <w:rPr>
                <w:rFonts w:eastAsia="Times New Roman"/>
                <w:b/>
                <w:kern w:val="0"/>
                <w:lang w:val="en-GB" w:eastAsia="ja-JP"/>
              </w:rPr>
            </w:pPr>
            <w:r w:rsidRPr="006F4375">
              <w:rPr>
                <w:rFonts w:eastAsia="Times New Roman"/>
                <w:b/>
                <w:kern w:val="0"/>
                <w:lang w:val="en-GB" w:eastAsia="ja-JP"/>
              </w:rPr>
              <w:t>To 3GPP RAN5, RAN4</w:t>
            </w:r>
          </w:p>
          <w:p w14:paraId="76295076" w14:textId="38441950" w:rsidR="006F4375" w:rsidRPr="006F4375" w:rsidRDefault="006F4375" w:rsidP="006F4375">
            <w:pPr>
              <w:overflowPunct w:val="0"/>
              <w:snapToGrid/>
              <w:spacing w:line="240" w:lineRule="auto"/>
              <w:ind w:left="993" w:hanging="993"/>
              <w:jc w:val="left"/>
              <w:textAlignment w:val="baseline"/>
              <w:rPr>
                <w:rFonts w:eastAsia="Yu Mincho"/>
                <w:kern w:val="0"/>
                <w:lang w:val="en-GB" w:eastAsia="ja-JP"/>
              </w:rPr>
            </w:pPr>
            <w:r w:rsidRPr="006F4375">
              <w:rPr>
                <w:rFonts w:eastAsia="Times New Roman"/>
                <w:b/>
                <w:kern w:val="0"/>
                <w:lang w:val="en-GB" w:eastAsia="ja-JP"/>
              </w:rPr>
              <w:t xml:space="preserve">ACTION: </w:t>
            </w:r>
            <w:r w:rsidRPr="006F4375">
              <w:rPr>
                <w:rFonts w:eastAsia="Yu Mincho"/>
                <w:kern w:val="0"/>
                <w:lang w:val="en-GB" w:eastAsia="ja-JP"/>
              </w:rPr>
              <w:t xml:space="preserve">To take into account the RAN1’s feedback on configuration of </w:t>
            </w:r>
            <w:r w:rsidRPr="006F4375">
              <w:rPr>
                <w:rFonts w:eastAsia="Yu Mincho"/>
                <w:i/>
                <w:iCs/>
                <w:kern w:val="0"/>
                <w:lang w:val="en-GB" w:eastAsia="ja-JP"/>
              </w:rPr>
              <w:t>p-</w:t>
            </w:r>
            <w:proofErr w:type="spellStart"/>
            <w:r w:rsidRPr="006F4375">
              <w:rPr>
                <w:rFonts w:eastAsia="Yu Mincho"/>
                <w:i/>
                <w:iCs/>
                <w:kern w:val="0"/>
                <w:lang w:val="en-GB" w:eastAsia="ja-JP"/>
              </w:rPr>
              <w:t>MaxEUTRA</w:t>
            </w:r>
            <w:proofErr w:type="spellEnd"/>
            <w:r w:rsidRPr="006F4375">
              <w:rPr>
                <w:rFonts w:eastAsia="Yu Mincho"/>
                <w:kern w:val="0"/>
                <w:lang w:val="en-GB" w:eastAsia="ja-JP"/>
              </w:rPr>
              <w:t xml:space="preserve"> and </w:t>
            </w:r>
            <w:r w:rsidRPr="006F4375">
              <w:rPr>
                <w:rFonts w:eastAsia="Yu Mincho"/>
                <w:i/>
                <w:iCs/>
                <w:kern w:val="0"/>
                <w:lang w:val="en-GB" w:eastAsia="ja-JP"/>
              </w:rPr>
              <w:t>p-NR-FR1</w:t>
            </w:r>
            <w:r w:rsidRPr="006F4375">
              <w:rPr>
                <w:rFonts w:eastAsia="Yu Mincho"/>
                <w:kern w:val="0"/>
                <w:lang w:val="en-GB" w:eastAsia="ja-JP"/>
              </w:rPr>
              <w:t xml:space="preserve"> for EN-DC operation for the specification work.</w:t>
            </w:r>
          </w:p>
        </w:tc>
      </w:tr>
    </w:tbl>
    <w:p w14:paraId="1C750EE5" w14:textId="4DBB8740" w:rsidR="006F4375" w:rsidRDefault="006F4375">
      <w:pPr>
        <w:rPr>
          <w:lang w:eastAsia="zh-CN"/>
        </w:rPr>
      </w:pPr>
    </w:p>
    <w:p w14:paraId="2E407559" w14:textId="0AEB0486" w:rsidR="00297E0C" w:rsidRDefault="00297E0C">
      <w:pPr>
        <w:rPr>
          <w:lang w:eastAsia="zh-CN"/>
        </w:rPr>
      </w:pPr>
      <w:r>
        <w:rPr>
          <w:lang w:eastAsia="zh-CN"/>
        </w:rPr>
        <w:t xml:space="preserve">In TS 38.213, </w:t>
      </w:r>
      <w:r w:rsidR="007F4BE2">
        <w:rPr>
          <w:lang w:eastAsia="zh-CN"/>
        </w:rPr>
        <w:t>the relevant text is</w:t>
      </w:r>
      <w:r>
        <w:rPr>
          <w:lang w:eastAsia="zh-CN"/>
        </w:rPr>
        <w:t>,</w:t>
      </w:r>
    </w:p>
    <w:p w14:paraId="5859043D" w14:textId="77777777" w:rsidR="00297E0C" w:rsidRDefault="00297E0C">
      <w:pPr>
        <w:rPr>
          <w:lang w:eastAsia="zh-CN"/>
        </w:rPr>
      </w:pPr>
    </w:p>
    <w:tbl>
      <w:tblPr>
        <w:tblStyle w:val="TableGrid"/>
        <w:tblW w:w="0" w:type="auto"/>
        <w:tblLook w:val="04A0" w:firstRow="1" w:lastRow="0" w:firstColumn="1" w:lastColumn="0" w:noHBand="0" w:noVBand="1"/>
      </w:tblPr>
      <w:tblGrid>
        <w:gridCol w:w="9307"/>
      </w:tblGrid>
      <w:tr w:rsidR="00297E0C" w14:paraId="6E5580FB" w14:textId="77777777" w:rsidTr="00297E0C">
        <w:tc>
          <w:tcPr>
            <w:tcW w:w="9307" w:type="dxa"/>
          </w:tcPr>
          <w:p w14:paraId="409141F8" w14:textId="77777777" w:rsidR="00297E0C" w:rsidRPr="004D30EE" w:rsidRDefault="00297E0C" w:rsidP="00297E0C">
            <w:pPr>
              <w:keepNext/>
              <w:keepLines/>
              <w:tabs>
                <w:tab w:val="left" w:pos="432"/>
              </w:tabs>
              <w:autoSpaceDE/>
              <w:autoSpaceDN/>
              <w:adjustRightInd/>
              <w:snapToGrid/>
              <w:spacing w:before="120" w:after="180" w:line="240" w:lineRule="auto"/>
              <w:ind w:left="610" w:hanging="560"/>
              <w:outlineLvl w:val="2"/>
              <w:rPr>
                <w:rFonts w:ascii="Arial" w:eastAsia="Times New Roman" w:hAnsi="Arial"/>
                <w:kern w:val="0"/>
                <w:sz w:val="28"/>
                <w:szCs w:val="20"/>
                <w:lang w:val="en-GB"/>
              </w:rPr>
            </w:pPr>
            <w:r w:rsidRPr="004D30EE">
              <w:rPr>
                <w:rFonts w:ascii="Arial" w:eastAsia="Times New Roman" w:hAnsi="Arial"/>
                <w:kern w:val="0"/>
                <w:sz w:val="28"/>
                <w:szCs w:val="20"/>
                <w:lang w:val="en-GB"/>
              </w:rPr>
              <w:lastRenderedPageBreak/>
              <w:t>7.6.1</w:t>
            </w:r>
            <w:r w:rsidRPr="004D30EE">
              <w:rPr>
                <w:rFonts w:ascii="Arial" w:eastAsia="Times New Roman" w:hAnsi="Arial"/>
                <w:kern w:val="0"/>
                <w:sz w:val="28"/>
                <w:szCs w:val="20"/>
                <w:lang w:val="en-GB"/>
              </w:rPr>
              <w:tab/>
              <w:t>EN-DC</w:t>
            </w:r>
          </w:p>
          <w:p w14:paraId="1F9C8DFA" w14:textId="77777777" w:rsidR="00297E0C" w:rsidRPr="004D30EE" w:rsidRDefault="00297E0C" w:rsidP="00297E0C">
            <w:pPr>
              <w:autoSpaceDE/>
              <w:autoSpaceDN/>
              <w:adjustRightInd/>
              <w:snapToGrid/>
              <w:spacing w:after="180" w:line="240" w:lineRule="auto"/>
              <w:ind w:left="160"/>
              <w:rPr>
                <w:rFonts w:eastAsia="Times New Roman"/>
                <w:kern w:val="0"/>
                <w:sz w:val="20"/>
                <w:szCs w:val="20"/>
                <w:lang w:val="en-GB" w:eastAsia="ja-JP"/>
              </w:rPr>
            </w:pPr>
            <w:r w:rsidRPr="004D30EE">
              <w:rPr>
                <w:rFonts w:eastAsia="Times New Roman"/>
                <w:kern w:val="0"/>
                <w:sz w:val="20"/>
                <w:szCs w:val="20"/>
                <w:lang w:val="en-GB"/>
              </w:rPr>
              <w:t xml:space="preserve">If a UE is configured with </w:t>
            </w:r>
            <w:proofErr w:type="gramStart"/>
            <w:r w:rsidRPr="004D30EE">
              <w:rPr>
                <w:rFonts w:eastAsia="Times New Roman"/>
                <w:kern w:val="0"/>
                <w:sz w:val="20"/>
                <w:szCs w:val="20"/>
                <w:lang w:val="en-GB"/>
              </w:rPr>
              <w:t>a</w:t>
            </w:r>
            <w:proofErr w:type="gramEnd"/>
            <w:r w:rsidRPr="004D30EE">
              <w:rPr>
                <w:rFonts w:eastAsia="Times New Roman"/>
                <w:kern w:val="0"/>
                <w:sz w:val="20"/>
                <w:szCs w:val="20"/>
                <w:lang w:val="en-GB"/>
              </w:rPr>
              <w:t xml:space="preserve"> MCG using E-UTRA radio access and with a SCG using </w:t>
            </w:r>
            <w:r w:rsidRPr="004D30EE">
              <w:rPr>
                <w:rFonts w:eastAsia="Times New Roman"/>
                <w:kern w:val="0"/>
                <w:sz w:val="20"/>
                <w:szCs w:val="20"/>
                <w:lang w:val="en-GB" w:eastAsia="ja-JP"/>
              </w:rPr>
              <w:t xml:space="preserve">NR radio access, </w:t>
            </w:r>
            <w:r w:rsidRPr="004D30EE">
              <w:rPr>
                <w:rFonts w:eastAsia="Times New Roman"/>
                <w:kern w:val="0"/>
                <w:sz w:val="20"/>
                <w:szCs w:val="20"/>
                <w:highlight w:val="yellow"/>
                <w:lang w:val="en-GB" w:eastAsia="ja-JP"/>
              </w:rPr>
              <w:t xml:space="preserve">the UE is configured a maximum power </w:t>
            </w:r>
            <w:r w:rsidRPr="009533BA">
              <w:rPr>
                <w:rFonts w:eastAsia="Times New Roman"/>
                <w:noProof/>
                <w:kern w:val="0"/>
                <w:position w:val="-10"/>
                <w:sz w:val="20"/>
                <w:szCs w:val="20"/>
                <w:highlight w:val="yellow"/>
                <w:lang w:val="en-GB"/>
              </w:rPr>
              <w:object w:dxaOrig="400" w:dyaOrig="300" w14:anchorId="414FF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05pt;height:14.15pt;mso-width-percent:0;mso-height-percent:0;mso-width-percent:0;mso-height-percent:0" o:ole="">
                  <v:imagedata r:id="rId11" o:title=""/>
                </v:shape>
                <o:OLEObject Type="Embed" ProgID="Equation.3" ShapeID="_x0000_i1025" DrawAspect="Content" ObjectID="_1713813167" r:id="rId12"/>
              </w:object>
            </w:r>
            <w:r w:rsidRPr="004D30EE">
              <w:rPr>
                <w:rFonts w:eastAsia="Times New Roman"/>
                <w:kern w:val="0"/>
                <w:sz w:val="20"/>
                <w:szCs w:val="20"/>
                <w:highlight w:val="yellow"/>
                <w:lang w:val="en-GB" w:eastAsia="ja-JP"/>
              </w:rPr>
              <w:t xml:space="preserve"> for transmissions on the MCG by </w:t>
            </w:r>
            <w:r w:rsidRPr="004D30EE">
              <w:rPr>
                <w:rFonts w:eastAsia="Times New Roman"/>
                <w:i/>
                <w:kern w:val="0"/>
                <w:sz w:val="20"/>
                <w:szCs w:val="20"/>
                <w:highlight w:val="yellow"/>
                <w:lang w:val="en-GB" w:eastAsia="ja-JP"/>
              </w:rPr>
              <w:t>p-</w:t>
            </w:r>
            <w:proofErr w:type="spellStart"/>
            <w:r w:rsidRPr="004D30EE">
              <w:rPr>
                <w:rFonts w:eastAsia="Times New Roman"/>
                <w:i/>
                <w:kern w:val="0"/>
                <w:sz w:val="20"/>
                <w:szCs w:val="20"/>
                <w:highlight w:val="yellow"/>
                <w:lang w:val="en-GB" w:eastAsia="ja-JP"/>
              </w:rPr>
              <w:t>MaxEUTRA</w:t>
            </w:r>
            <w:proofErr w:type="spellEnd"/>
            <w:r w:rsidRPr="004D30EE">
              <w:rPr>
                <w:rFonts w:eastAsia="Times New Roman"/>
                <w:kern w:val="0"/>
                <w:sz w:val="20"/>
                <w:szCs w:val="20"/>
                <w:highlight w:val="yellow"/>
                <w:lang w:val="en-GB" w:eastAsia="ja-JP"/>
              </w:rPr>
              <w:t xml:space="preserve"> and a maximum power </w:t>
            </w:r>
            <w:r w:rsidRPr="009533BA">
              <w:rPr>
                <w:rFonts w:eastAsia="Times New Roman"/>
                <w:noProof/>
                <w:kern w:val="0"/>
                <w:position w:val="-10"/>
                <w:sz w:val="20"/>
                <w:szCs w:val="20"/>
                <w:highlight w:val="yellow"/>
                <w:lang w:val="en-GB"/>
              </w:rPr>
              <w:object w:dxaOrig="360" w:dyaOrig="300" w14:anchorId="3360B7CA">
                <v:shape id="_x0000_i1026" type="#_x0000_t75" alt="" style="width:22.05pt;height:14.15pt;mso-width-percent:0;mso-height-percent:0;mso-width-percent:0;mso-height-percent:0" o:ole="">
                  <v:imagedata r:id="rId13" o:title=""/>
                </v:shape>
                <o:OLEObject Type="Embed" ProgID="Equation.3" ShapeID="_x0000_i1026" DrawAspect="Content" ObjectID="_1713813168" r:id="rId14"/>
              </w:object>
            </w:r>
            <w:r w:rsidRPr="004D30EE">
              <w:rPr>
                <w:rFonts w:eastAsia="Times New Roman"/>
                <w:kern w:val="0"/>
                <w:sz w:val="20"/>
                <w:szCs w:val="20"/>
                <w:highlight w:val="yellow"/>
                <w:lang w:val="en-GB"/>
              </w:rPr>
              <w:t xml:space="preserve"> </w:t>
            </w:r>
            <w:r w:rsidRPr="004D30EE">
              <w:rPr>
                <w:rFonts w:eastAsia="Times New Roman"/>
                <w:kern w:val="0"/>
                <w:sz w:val="20"/>
                <w:szCs w:val="20"/>
                <w:highlight w:val="yellow"/>
                <w:lang w:val="en-GB" w:eastAsia="ja-JP"/>
              </w:rPr>
              <w:t xml:space="preserve">for transmissions in FR1 on the SCG by </w:t>
            </w:r>
            <w:r w:rsidRPr="004D30EE">
              <w:rPr>
                <w:rFonts w:eastAsia="Times New Roman"/>
                <w:i/>
                <w:kern w:val="0"/>
                <w:sz w:val="20"/>
                <w:szCs w:val="20"/>
                <w:highlight w:val="yellow"/>
                <w:lang w:val="en-GB" w:eastAsia="ja-JP"/>
              </w:rPr>
              <w:t>p-NR-FR1</w:t>
            </w:r>
            <w:r w:rsidRPr="004D30EE">
              <w:rPr>
                <w:rFonts w:eastAsia="Times New Roman"/>
                <w:kern w:val="0"/>
                <w:sz w:val="20"/>
                <w:szCs w:val="20"/>
                <w:highlight w:val="yellow"/>
                <w:lang w:val="en-GB" w:eastAsia="ja-JP"/>
              </w:rPr>
              <w:t>.</w:t>
            </w:r>
            <w:r w:rsidRPr="004D30EE">
              <w:rPr>
                <w:rFonts w:eastAsia="Times New Roman"/>
                <w:kern w:val="0"/>
                <w:sz w:val="20"/>
                <w:szCs w:val="20"/>
                <w:lang w:val="en-GB" w:eastAsia="ja-JP"/>
              </w:rPr>
              <w:t xml:space="preserve"> </w:t>
            </w:r>
          </w:p>
          <w:p w14:paraId="53FF8337" w14:textId="77777777" w:rsidR="00297E0C" w:rsidRPr="004D30EE" w:rsidRDefault="00297E0C" w:rsidP="00297E0C">
            <w:pPr>
              <w:autoSpaceDE/>
              <w:autoSpaceDN/>
              <w:adjustRightInd/>
              <w:snapToGrid/>
              <w:spacing w:after="180" w:line="240" w:lineRule="auto"/>
              <w:ind w:left="160"/>
              <w:rPr>
                <w:rFonts w:eastAsia="Times New Roman"/>
                <w:kern w:val="0"/>
                <w:sz w:val="20"/>
                <w:szCs w:val="20"/>
                <w:lang w:val="en-GB" w:eastAsia="ja-JP"/>
              </w:rPr>
            </w:pPr>
            <w:r w:rsidRPr="004D30EE">
              <w:rPr>
                <w:rFonts w:eastAsia="Times New Roman"/>
                <w:kern w:val="0"/>
                <w:sz w:val="20"/>
                <w:szCs w:val="20"/>
                <w:lang w:eastAsia="zh-CN"/>
              </w:rPr>
              <w:t>T</w:t>
            </w:r>
            <w:r w:rsidRPr="004D30EE">
              <w:rPr>
                <w:rFonts w:eastAsia="Times New Roman"/>
                <w:kern w:val="0"/>
                <w:sz w:val="20"/>
                <w:szCs w:val="20"/>
                <w:lang w:val="en-GB"/>
              </w:rPr>
              <w:t xml:space="preserve">he UE determines a transmission power for the MCG as described in [13, TS 36.213] </w:t>
            </w:r>
            <w:r w:rsidRPr="0065701E">
              <w:rPr>
                <w:rFonts w:eastAsia="Times New Roman"/>
                <w:kern w:val="0"/>
                <w:sz w:val="20"/>
                <w:szCs w:val="20"/>
                <w:highlight w:val="yellow"/>
              </w:rPr>
              <w:t xml:space="preserve">using </w:t>
            </w:r>
            <w:r w:rsidRPr="009533BA">
              <w:rPr>
                <w:rFonts w:eastAsia="Times New Roman"/>
                <w:noProof/>
                <w:kern w:val="0"/>
                <w:position w:val="-10"/>
                <w:sz w:val="20"/>
                <w:szCs w:val="20"/>
                <w:highlight w:val="yellow"/>
                <w:lang w:val="en-GB"/>
              </w:rPr>
              <w:object w:dxaOrig="400" w:dyaOrig="300" w14:anchorId="20779115">
                <v:shape id="_x0000_i1027" type="#_x0000_t75" alt="" style="width:22.05pt;height:14.15pt;mso-width-percent:0;mso-height-percent:0;mso-width-percent:0;mso-height-percent:0" o:ole="">
                  <v:imagedata r:id="rId15" o:title=""/>
                </v:shape>
                <o:OLEObject Type="Embed" ProgID="Equation.3" ShapeID="_x0000_i1027" DrawAspect="Content" ObjectID="_1713813169" r:id="rId16"/>
              </w:object>
            </w:r>
            <w:r w:rsidRPr="0065701E">
              <w:rPr>
                <w:rFonts w:eastAsia="Times New Roman"/>
                <w:kern w:val="0"/>
                <w:sz w:val="20"/>
                <w:szCs w:val="20"/>
                <w:highlight w:val="yellow"/>
              </w:rPr>
              <w:t xml:space="preserve"> as the maximum transmission power.</w:t>
            </w:r>
            <w:r w:rsidRPr="004D30EE">
              <w:rPr>
                <w:rFonts w:eastAsia="Times New Roman"/>
                <w:kern w:val="0"/>
                <w:sz w:val="20"/>
                <w:szCs w:val="20"/>
              </w:rPr>
              <w:t xml:space="preserve"> The UE determines</w:t>
            </w:r>
            <w:r w:rsidRPr="004D30EE">
              <w:rPr>
                <w:rFonts w:eastAsia="Times New Roman"/>
                <w:kern w:val="0"/>
                <w:sz w:val="20"/>
                <w:szCs w:val="20"/>
                <w:lang w:val="en-GB"/>
              </w:rPr>
              <w:t xml:space="preserve"> transmission power for the SCG </w:t>
            </w:r>
            <w:r w:rsidRPr="004D30EE">
              <w:rPr>
                <w:rFonts w:eastAsia="Times New Roman"/>
                <w:kern w:val="0"/>
                <w:sz w:val="20"/>
                <w:szCs w:val="20"/>
                <w:lang w:val="en-GB" w:eastAsia="ja-JP"/>
              </w:rPr>
              <w:t>in FR1</w:t>
            </w:r>
            <w:r w:rsidRPr="004D30EE">
              <w:rPr>
                <w:rFonts w:eastAsia="Times New Roman"/>
                <w:kern w:val="0"/>
                <w:sz w:val="20"/>
                <w:szCs w:val="20"/>
                <w:lang w:val="en-GB"/>
              </w:rPr>
              <w:t xml:space="preserve"> as described Clauses 7.1 through 7.5</w:t>
            </w:r>
            <w:r w:rsidRPr="004D30EE">
              <w:rPr>
                <w:rFonts w:eastAsia="Times New Roman"/>
                <w:kern w:val="0"/>
                <w:sz w:val="20"/>
                <w:szCs w:val="20"/>
              </w:rPr>
              <w:t xml:space="preserve"> </w:t>
            </w:r>
            <w:r w:rsidRPr="0065701E">
              <w:rPr>
                <w:rFonts w:eastAsia="Times New Roman"/>
                <w:kern w:val="0"/>
                <w:sz w:val="20"/>
                <w:szCs w:val="20"/>
                <w:highlight w:val="yellow"/>
              </w:rPr>
              <w:t xml:space="preserve">using </w:t>
            </w:r>
            <w:r w:rsidRPr="009533BA">
              <w:rPr>
                <w:rFonts w:eastAsia="Times New Roman"/>
                <w:noProof/>
                <w:kern w:val="0"/>
                <w:position w:val="-10"/>
                <w:sz w:val="20"/>
                <w:szCs w:val="20"/>
                <w:highlight w:val="yellow"/>
                <w:lang w:val="en-GB"/>
              </w:rPr>
              <w:object w:dxaOrig="360" w:dyaOrig="300" w14:anchorId="26059E29">
                <v:shape id="_x0000_i1028" type="#_x0000_t75" alt="" style="width:22.05pt;height:14.15pt;mso-width-percent:0;mso-height-percent:0;mso-width-percent:0;mso-height-percent:0" o:ole="">
                  <v:imagedata r:id="rId17" o:title=""/>
                </v:shape>
                <o:OLEObject Type="Embed" ProgID="Equation.3" ShapeID="_x0000_i1028" DrawAspect="Content" ObjectID="_1713813170" r:id="rId18"/>
              </w:object>
            </w:r>
            <w:r w:rsidRPr="0065701E">
              <w:rPr>
                <w:rFonts w:eastAsia="Times New Roman"/>
                <w:kern w:val="0"/>
                <w:sz w:val="20"/>
                <w:szCs w:val="20"/>
                <w:highlight w:val="yellow"/>
              </w:rPr>
              <w:t xml:space="preserve"> as the maximum transmission power.</w:t>
            </w:r>
            <w:r w:rsidRPr="004D30EE">
              <w:rPr>
                <w:rFonts w:eastAsia="Times New Roman"/>
                <w:kern w:val="0"/>
                <w:sz w:val="20"/>
                <w:szCs w:val="20"/>
              </w:rPr>
              <w:t xml:space="preserve"> The UE determines</w:t>
            </w:r>
            <w:r w:rsidRPr="004D30EE">
              <w:rPr>
                <w:rFonts w:eastAsia="Times New Roman"/>
                <w:kern w:val="0"/>
                <w:sz w:val="20"/>
                <w:szCs w:val="20"/>
                <w:lang w:val="en-GB"/>
              </w:rPr>
              <w:t xml:space="preserve"> transmission power for the SCG in </w:t>
            </w:r>
            <w:r w:rsidRPr="004D30EE">
              <w:rPr>
                <w:rFonts w:eastAsia="Times New Roman"/>
                <w:kern w:val="0"/>
                <w:sz w:val="20"/>
                <w:szCs w:val="20"/>
                <w:lang w:val="en-GB" w:eastAsia="ja-JP"/>
              </w:rPr>
              <w:t>FR</w:t>
            </w:r>
            <w:r w:rsidRPr="004D30EE">
              <w:rPr>
                <w:rFonts w:eastAsia="Times New Roman"/>
                <w:kern w:val="0"/>
                <w:sz w:val="20"/>
                <w:szCs w:val="20"/>
                <w:lang w:val="en-GB"/>
              </w:rPr>
              <w:t>2 as described Clauses 7.1 through 7.5.</w:t>
            </w:r>
          </w:p>
          <w:p w14:paraId="349C6182" w14:textId="12D88FAB" w:rsidR="00297E0C" w:rsidRPr="00297E0C" w:rsidRDefault="00297E0C">
            <w:pPr>
              <w:rPr>
                <w:lang w:val="en-GB" w:eastAsia="zh-CN"/>
              </w:rPr>
            </w:pPr>
            <w:r>
              <w:rPr>
                <w:lang w:val="en-GB" w:eastAsia="zh-CN"/>
              </w:rPr>
              <w:t>…</w:t>
            </w:r>
          </w:p>
        </w:tc>
      </w:tr>
    </w:tbl>
    <w:p w14:paraId="2FDBB48C" w14:textId="30BBE020" w:rsidR="00297E0C" w:rsidRDefault="00297E0C">
      <w:pPr>
        <w:rPr>
          <w:lang w:eastAsia="zh-CN"/>
        </w:rPr>
      </w:pPr>
    </w:p>
    <w:p w14:paraId="2780D10D" w14:textId="77777777" w:rsidR="009935BA" w:rsidRDefault="009935BA" w:rsidP="009935BA">
      <w:pPr>
        <w:rPr>
          <w:lang w:eastAsia="zh-CN"/>
        </w:rPr>
      </w:pPr>
      <w:r>
        <w:rPr>
          <w:rFonts w:eastAsiaTheme="minorEastAsia"/>
        </w:rPr>
        <w:t xml:space="preserve">Furthermore, according to the excerpt of TS 38.331 in Appendix, </w:t>
      </w:r>
      <w:r w:rsidRPr="0065701E">
        <w:rPr>
          <w:rFonts w:eastAsiaTheme="minorEastAsia"/>
          <w:b/>
          <w:highlight w:val="yellow"/>
        </w:rPr>
        <w:t xml:space="preserve">there is no default value specified for </w:t>
      </w:r>
      <w:r w:rsidRPr="0065701E">
        <w:rPr>
          <w:b/>
          <w:i/>
          <w:highlight w:val="yellow"/>
          <w:lang w:eastAsia="zh-CN"/>
        </w:rPr>
        <w:t>p-NR-FR1</w:t>
      </w:r>
      <w:r w:rsidRPr="0065701E">
        <w:rPr>
          <w:b/>
          <w:highlight w:val="yellow"/>
          <w:lang w:eastAsia="zh-CN"/>
        </w:rPr>
        <w:t xml:space="preserve"> if the parameter is absent. Neither is for </w:t>
      </w:r>
      <w:r w:rsidRPr="0065701E">
        <w:rPr>
          <w:rFonts w:eastAsiaTheme="minorEastAsia"/>
          <w:b/>
          <w:i/>
          <w:iCs/>
          <w:highlight w:val="yellow"/>
        </w:rPr>
        <w:t>p-MaxEUTRA</w:t>
      </w:r>
      <w:r w:rsidRPr="0065701E">
        <w:rPr>
          <w:rFonts w:eastAsiaTheme="minorEastAsia"/>
          <w:b/>
          <w:highlight w:val="yellow"/>
        </w:rPr>
        <w:t>.</w:t>
      </w:r>
    </w:p>
    <w:p w14:paraId="32920970" w14:textId="77777777" w:rsidR="009935BA" w:rsidRDefault="009935BA">
      <w:pPr>
        <w:rPr>
          <w:lang w:eastAsia="zh-CN"/>
        </w:rPr>
      </w:pPr>
    </w:p>
    <w:p w14:paraId="52550639" w14:textId="2CB284B9" w:rsidR="00150F6F" w:rsidRDefault="00F06E94">
      <w:pPr>
        <w:rPr>
          <w:lang w:eastAsia="zh-CN"/>
        </w:rPr>
      </w:pPr>
      <w:r>
        <w:rPr>
          <w:lang w:eastAsia="zh-CN"/>
        </w:rPr>
        <w:t xml:space="preserve">As per chair’s guidance, a reply LS is discussed and is expected to complete by </w:t>
      </w:r>
      <w:r w:rsidR="0006161C">
        <w:rPr>
          <w:color w:val="FF0000"/>
          <w:lang w:eastAsia="zh-CN"/>
        </w:rPr>
        <w:t>May 13</w:t>
      </w:r>
      <w:r>
        <w:rPr>
          <w:color w:val="FF0000"/>
          <w:lang w:eastAsia="zh-CN"/>
        </w:rPr>
        <w:t>.</w:t>
      </w:r>
      <w:r>
        <w:rPr>
          <w:lang w:eastAsia="zh-CN"/>
        </w:rPr>
        <w:t xml:space="preserve"> </w:t>
      </w:r>
    </w:p>
    <w:p w14:paraId="08315CF2" w14:textId="77777777" w:rsidR="0006161C" w:rsidRPr="00DD1ABD" w:rsidRDefault="0006161C" w:rsidP="0006161C">
      <w:pPr>
        <w:rPr>
          <w:b/>
          <w:highlight w:val="cyan"/>
          <w:lang w:eastAsia="x-none"/>
        </w:rPr>
      </w:pPr>
      <w:r w:rsidRPr="00DD1ABD">
        <w:rPr>
          <w:highlight w:val="cyan"/>
          <w:lang w:eastAsia="x-none"/>
        </w:rPr>
        <w:t>[109-e-AI5-LSs-0</w:t>
      </w:r>
      <w:r>
        <w:rPr>
          <w:highlight w:val="cyan"/>
          <w:lang w:eastAsia="x-none"/>
        </w:rPr>
        <w:t>3</w:t>
      </w:r>
      <w:r w:rsidRPr="00DD1ABD">
        <w:rPr>
          <w:highlight w:val="cyan"/>
          <w:lang w:eastAsia="x-none"/>
        </w:rPr>
        <w:t>] Email discussion for</w:t>
      </w:r>
      <w:r>
        <w:rPr>
          <w:highlight w:val="cyan"/>
          <w:lang w:eastAsia="x-none"/>
        </w:rPr>
        <w:t xml:space="preserve"> incoming LS </w:t>
      </w:r>
      <w:r w:rsidRPr="00DD1ABD">
        <w:rPr>
          <w:highlight w:val="cyan"/>
          <w:lang w:eastAsia="x-none"/>
        </w:rPr>
        <w:t>on configuration of p-MaxEUTRA and p-NR-FR1 (</w:t>
      </w:r>
      <w:hyperlink r:id="rId19" w:history="1">
        <w:r>
          <w:rPr>
            <w:rStyle w:val="Hyperlink"/>
            <w:highlight w:val="cyan"/>
            <w:lang w:eastAsia="x-none"/>
          </w:rPr>
          <w:t>R1-2203038</w:t>
        </w:r>
      </w:hyperlink>
      <w:r>
        <w:rPr>
          <w:highlight w:val="cyan"/>
          <w:lang w:eastAsia="x-none"/>
        </w:rPr>
        <w:t xml:space="preserve">) </w:t>
      </w:r>
      <w:r w:rsidRPr="00DD1ABD">
        <w:rPr>
          <w:highlight w:val="cyan"/>
          <w:lang w:eastAsia="x-none"/>
        </w:rPr>
        <w:t xml:space="preserve">by May 13 – </w:t>
      </w:r>
      <w:r w:rsidRPr="00937B9F">
        <w:rPr>
          <w:highlight w:val="yellow"/>
          <w:lang w:eastAsia="x-none"/>
        </w:rPr>
        <w:t xml:space="preserve">TBD </w:t>
      </w:r>
      <w:r w:rsidRPr="00DD1ABD">
        <w:rPr>
          <w:highlight w:val="cyan"/>
          <w:lang w:eastAsia="x-none"/>
        </w:rPr>
        <w:t>(</w:t>
      </w:r>
      <w:r>
        <w:rPr>
          <w:highlight w:val="cyan"/>
          <w:lang w:eastAsia="x-none"/>
        </w:rPr>
        <w:t>Huawei</w:t>
      </w:r>
      <w:r w:rsidRPr="00DD1ABD">
        <w:rPr>
          <w:highlight w:val="cyan"/>
          <w:lang w:eastAsia="x-none"/>
        </w:rPr>
        <w:t>)</w:t>
      </w:r>
    </w:p>
    <w:p w14:paraId="487379E3" w14:textId="27707650" w:rsidR="00150F6F" w:rsidRDefault="004D30EE">
      <w:pPr>
        <w:pStyle w:val="Heading1"/>
      </w:pPr>
      <w:r>
        <w:t xml:space="preserve">Phase I of </w:t>
      </w:r>
      <w:r w:rsidR="00F06E94">
        <w:t xml:space="preserve">Discussions </w:t>
      </w:r>
    </w:p>
    <w:p w14:paraId="2077AC83" w14:textId="4426879F" w:rsidR="00673EB0" w:rsidRDefault="006F4765" w:rsidP="00673EB0">
      <w:r>
        <w:t>According to reply LS [2] and</w:t>
      </w:r>
      <w:r w:rsidR="00673EB0">
        <w:t xml:space="preserve"> [3], </w:t>
      </w:r>
      <w:r>
        <w:t>an observation is</w:t>
      </w:r>
    </w:p>
    <w:p w14:paraId="152DA772" w14:textId="5A1A6BF7" w:rsidR="006F4765" w:rsidRPr="00995613" w:rsidRDefault="006F4765" w:rsidP="00673EB0">
      <w:pPr>
        <w:rPr>
          <w:i/>
        </w:rPr>
      </w:pPr>
      <w:r w:rsidRPr="00995613">
        <w:rPr>
          <w:b/>
          <w:i/>
        </w:rPr>
        <w:t>Observation</w:t>
      </w:r>
      <w:r w:rsidRPr="00995613">
        <w:rPr>
          <w:i/>
        </w:rPr>
        <w:t>:</w:t>
      </w:r>
    </w:p>
    <w:p w14:paraId="42ACC470" w14:textId="3DA3CC07" w:rsidR="006F4765" w:rsidRPr="00995613" w:rsidRDefault="00297E0C" w:rsidP="00673EB0">
      <w:pPr>
        <w:rPr>
          <w:i/>
        </w:rPr>
      </w:pPr>
      <w:r w:rsidRPr="00995613">
        <w:rPr>
          <w:i/>
        </w:rPr>
        <w:t>In the case that FR1-FR1 EN-DC is configured but p-MaxEUTRA or p-NR-FR1 is not configured,</w:t>
      </w:r>
    </w:p>
    <w:p w14:paraId="324BCC5F" w14:textId="6E9E2D47" w:rsidR="006F4765" w:rsidRPr="00995613" w:rsidRDefault="006F4765" w:rsidP="006F4765">
      <w:pPr>
        <w:pStyle w:val="ListParagraph"/>
        <w:numPr>
          <w:ilvl w:val="0"/>
          <w:numId w:val="22"/>
        </w:numPr>
        <w:rPr>
          <w:i/>
        </w:rPr>
      </w:pPr>
      <w:r w:rsidRPr="00995613">
        <w:rPr>
          <w:i/>
        </w:rPr>
        <w:t>For a UE capable of dynamic power sharing, no UE behavior has been specified yet in either RAN1 or RAN4 now.</w:t>
      </w:r>
    </w:p>
    <w:p w14:paraId="6A51FBCC" w14:textId="26CB10D9" w:rsidR="006F4765" w:rsidRPr="00995613" w:rsidRDefault="006F4765" w:rsidP="006F4765">
      <w:pPr>
        <w:pStyle w:val="ListParagraph"/>
        <w:numPr>
          <w:ilvl w:val="0"/>
          <w:numId w:val="22"/>
        </w:numPr>
        <w:rPr>
          <w:i/>
        </w:rPr>
      </w:pPr>
      <w:r w:rsidRPr="00995613">
        <w:rPr>
          <w:i/>
        </w:rPr>
        <w:t>For a UE incapable of dynamic power sharing, no UE behavior has been specified in RAN1 while the UE’s transmitted power is not fully specified by RAN4.</w:t>
      </w:r>
    </w:p>
    <w:p w14:paraId="57521292" w14:textId="3D444F1B" w:rsidR="00297E0C" w:rsidRDefault="00297E0C" w:rsidP="00297E0C"/>
    <w:p w14:paraId="009B9C40" w14:textId="20C58E30" w:rsidR="00297E0C" w:rsidRDefault="00297E0C" w:rsidP="00297E0C">
      <w:r>
        <w:t xml:space="preserve">According to the submitted tdoc [4-6], there seems only </w:t>
      </w:r>
      <w:r w:rsidR="00493D69">
        <w:t>two</w:t>
      </w:r>
      <w:r>
        <w:t xml:space="preserve"> options to move forward</w:t>
      </w:r>
    </w:p>
    <w:p w14:paraId="0B656D18" w14:textId="35969DFA" w:rsidR="00297E0C" w:rsidRDefault="00297E0C" w:rsidP="00297E0C">
      <w:pPr>
        <w:pStyle w:val="ListParagraph"/>
        <w:numPr>
          <w:ilvl w:val="0"/>
          <w:numId w:val="23"/>
        </w:numPr>
      </w:pPr>
      <w:r>
        <w:t>Opt1: No RAN1 specification change and no default value is required to be specified [4]</w:t>
      </w:r>
    </w:p>
    <w:p w14:paraId="0DA866B5" w14:textId="156985BE" w:rsidR="00297E0C" w:rsidRDefault="00297E0C" w:rsidP="00297E0C">
      <w:pPr>
        <w:pStyle w:val="ListParagraph"/>
        <w:numPr>
          <w:ilvl w:val="0"/>
          <w:numId w:val="23"/>
        </w:numPr>
      </w:pPr>
      <w:r>
        <w:t>Opt2: No RAN1 specification change and default value is required to be specified in RAN4 [5][6]</w:t>
      </w:r>
    </w:p>
    <w:p w14:paraId="4CCBB0A4" w14:textId="4EFFF058" w:rsidR="00297E0C" w:rsidRDefault="00297E0C" w:rsidP="00297E0C">
      <w:r>
        <w:t>Both Options suggest no RAN1 specification change on this issue.</w:t>
      </w:r>
    </w:p>
    <w:p w14:paraId="1117C55F" w14:textId="769C82E3" w:rsidR="00150F6F" w:rsidRDefault="00C66B53" w:rsidP="00FA3A62">
      <w:pPr>
        <w:pStyle w:val="Heading2"/>
        <w:rPr>
          <w:lang w:eastAsia="zh-CN"/>
        </w:rPr>
      </w:pPr>
      <w:r>
        <w:t>Any</w:t>
      </w:r>
      <w:r w:rsidR="00297E0C" w:rsidRPr="00297E0C">
        <w:t xml:space="preserve"> RAN1 specification impact </w:t>
      </w:r>
      <w:r>
        <w:t xml:space="preserve">or reply LS </w:t>
      </w:r>
      <w:r w:rsidR="00297E0C" w:rsidRPr="00297E0C">
        <w:t>with respect to p-MaxEUTRA and p-NR-FR1</w:t>
      </w:r>
      <w:r w:rsidR="00297E0C">
        <w:t>?</w:t>
      </w:r>
    </w:p>
    <w:p w14:paraId="574CFDCC" w14:textId="58CA2691" w:rsidR="004D18D9" w:rsidRDefault="004D18D9" w:rsidP="004D18D9">
      <w:pPr>
        <w:pStyle w:val="Heading3"/>
        <w:rPr>
          <w:lang w:eastAsia="ja-JP"/>
        </w:rPr>
      </w:pPr>
      <w:r>
        <w:rPr>
          <w:lang w:eastAsia="ja-JP"/>
        </w:rPr>
        <w:t xml:space="preserve">Question 1-1: For the case where </w:t>
      </w:r>
      <w:r w:rsidRPr="00FF646E">
        <w:rPr>
          <w:lang w:eastAsia="zh-CN"/>
        </w:rPr>
        <w:t>p-MaxEUTRA or p-NR-FR1</w:t>
      </w:r>
      <w:r>
        <w:rPr>
          <w:lang w:eastAsia="zh-CN"/>
        </w:rPr>
        <w:t xml:space="preserve"> is not configured </w:t>
      </w:r>
      <w:r w:rsidR="009935BA">
        <w:rPr>
          <w:lang w:eastAsia="zh-CN"/>
        </w:rPr>
        <w:t>for EN-DC</w:t>
      </w:r>
      <w:r>
        <w:rPr>
          <w:lang w:eastAsia="zh-CN"/>
        </w:rPr>
        <w:t>,</w:t>
      </w:r>
      <w:r>
        <w:rPr>
          <w:lang w:eastAsia="ja-JP"/>
        </w:rPr>
        <w:t xml:space="preserve"> </w:t>
      </w:r>
      <w:r w:rsidR="009935BA">
        <w:t>whether</w:t>
      </w:r>
      <w:r w:rsidR="00C66B53">
        <w:t xml:space="preserve"> it is agreeable that</w:t>
      </w:r>
      <w:r w:rsidR="009935BA">
        <w:t xml:space="preserve"> n</w:t>
      </w:r>
      <w:r w:rsidR="009935BA" w:rsidRPr="00297E0C">
        <w:t>o new RAN1 specification impact with respect to p-MaxEUTRA and p-NR-FR1 is expected</w:t>
      </w:r>
      <w:r w:rsidR="009935BA">
        <w:rPr>
          <w:lang w:eastAsia="ja-JP"/>
        </w:rPr>
        <w:t>?</w:t>
      </w:r>
    </w:p>
    <w:p w14:paraId="75B1B6E4" w14:textId="77777777" w:rsidR="004D18D9" w:rsidRDefault="004D18D9" w:rsidP="004D18D9">
      <w:r>
        <w:t>Companies’ views are very welcome.</w:t>
      </w:r>
    </w:p>
    <w:tbl>
      <w:tblPr>
        <w:tblStyle w:val="TableGrid"/>
        <w:tblW w:w="0" w:type="auto"/>
        <w:tblLook w:val="04A0" w:firstRow="1" w:lastRow="0" w:firstColumn="1" w:lastColumn="0" w:noHBand="0" w:noVBand="1"/>
      </w:tblPr>
      <w:tblGrid>
        <w:gridCol w:w="1940"/>
        <w:gridCol w:w="7367"/>
      </w:tblGrid>
      <w:tr w:rsidR="004D18D9" w14:paraId="1BAAA766" w14:textId="77777777" w:rsidTr="0052571D">
        <w:tc>
          <w:tcPr>
            <w:tcW w:w="1940" w:type="dxa"/>
            <w:tcBorders>
              <w:top w:val="single" w:sz="4" w:space="0" w:color="auto"/>
              <w:left w:val="single" w:sz="4" w:space="0" w:color="auto"/>
              <w:bottom w:val="single" w:sz="4" w:space="0" w:color="auto"/>
              <w:right w:val="single" w:sz="4" w:space="0" w:color="auto"/>
            </w:tcBorders>
            <w:shd w:val="clear" w:color="auto" w:fill="8DB3E2"/>
          </w:tcPr>
          <w:p w14:paraId="3DC2413D" w14:textId="77777777" w:rsidR="004D18D9" w:rsidRDefault="004D18D9" w:rsidP="00C66B53">
            <w:pPr>
              <w:spacing w:beforeLines="50" w:before="120"/>
              <w:rPr>
                <w:i/>
              </w:rPr>
            </w:pPr>
            <w:r>
              <w:rPr>
                <w:i/>
              </w:rPr>
              <w:t>Company</w:t>
            </w:r>
          </w:p>
        </w:tc>
        <w:tc>
          <w:tcPr>
            <w:tcW w:w="7367" w:type="dxa"/>
            <w:tcBorders>
              <w:top w:val="single" w:sz="4" w:space="0" w:color="auto"/>
              <w:left w:val="single" w:sz="4" w:space="0" w:color="auto"/>
              <w:bottom w:val="single" w:sz="4" w:space="0" w:color="auto"/>
              <w:right w:val="single" w:sz="4" w:space="0" w:color="auto"/>
            </w:tcBorders>
            <w:shd w:val="clear" w:color="auto" w:fill="8DB3E2"/>
          </w:tcPr>
          <w:p w14:paraId="604D971A" w14:textId="77777777" w:rsidR="004D18D9" w:rsidRDefault="004D18D9" w:rsidP="00C66B53">
            <w:pPr>
              <w:spacing w:beforeLines="50" w:before="120"/>
              <w:rPr>
                <w:i/>
              </w:rPr>
            </w:pPr>
            <w:r>
              <w:rPr>
                <w:i/>
              </w:rPr>
              <w:t>View</w:t>
            </w:r>
          </w:p>
        </w:tc>
      </w:tr>
      <w:tr w:rsidR="004D18D9" w14:paraId="00611A84" w14:textId="77777777" w:rsidTr="0052571D">
        <w:tc>
          <w:tcPr>
            <w:tcW w:w="1940" w:type="dxa"/>
            <w:tcBorders>
              <w:top w:val="single" w:sz="4" w:space="0" w:color="auto"/>
              <w:left w:val="single" w:sz="4" w:space="0" w:color="auto"/>
              <w:bottom w:val="single" w:sz="4" w:space="0" w:color="auto"/>
              <w:right w:val="single" w:sz="4" w:space="0" w:color="auto"/>
            </w:tcBorders>
          </w:tcPr>
          <w:p w14:paraId="7CE4BD8E" w14:textId="5AC01FF0" w:rsidR="004D18D9" w:rsidRDefault="000D2222" w:rsidP="00754E4B">
            <w:pPr>
              <w:spacing w:beforeLines="50" w:before="120"/>
              <w:rPr>
                <w:rFonts w:eastAsia="MS Mincho"/>
                <w:iCs/>
                <w:szCs w:val="21"/>
                <w:lang w:eastAsia="ja-JP"/>
              </w:rPr>
            </w:pPr>
            <w:r>
              <w:rPr>
                <w:rFonts w:eastAsia="MS Mincho"/>
                <w:iCs/>
                <w:szCs w:val="21"/>
                <w:lang w:eastAsia="ja-JP"/>
              </w:rPr>
              <w:t>Intel</w:t>
            </w:r>
          </w:p>
        </w:tc>
        <w:tc>
          <w:tcPr>
            <w:tcW w:w="7367" w:type="dxa"/>
            <w:tcBorders>
              <w:top w:val="single" w:sz="4" w:space="0" w:color="auto"/>
              <w:left w:val="single" w:sz="4" w:space="0" w:color="auto"/>
              <w:bottom w:val="single" w:sz="4" w:space="0" w:color="auto"/>
              <w:right w:val="single" w:sz="4" w:space="0" w:color="auto"/>
            </w:tcBorders>
          </w:tcPr>
          <w:p w14:paraId="68288D16" w14:textId="77777777" w:rsidR="004D18D9" w:rsidRDefault="000D2222" w:rsidP="00C43F22">
            <w:pPr>
              <w:spacing w:beforeLines="50" w:before="120"/>
              <w:rPr>
                <w:rFonts w:eastAsiaTheme="minorEastAsia"/>
                <w:iCs/>
                <w:szCs w:val="20"/>
                <w:lang w:eastAsia="zh-CN"/>
              </w:rPr>
            </w:pPr>
            <w:r>
              <w:rPr>
                <w:rFonts w:eastAsiaTheme="minorEastAsia"/>
                <w:iCs/>
                <w:szCs w:val="20"/>
                <w:lang w:eastAsia="zh-CN"/>
              </w:rPr>
              <w:t>Whether changes are included in RAN1 specification, or RAN2 or RAN4 specification, in the end there is going to be specification impact.</w:t>
            </w:r>
          </w:p>
          <w:p w14:paraId="0A3712AF" w14:textId="77777777" w:rsidR="000D2222" w:rsidRDefault="000D2222" w:rsidP="00C43F22">
            <w:pPr>
              <w:spacing w:beforeLines="50" w:before="120"/>
              <w:rPr>
                <w:rFonts w:eastAsiaTheme="minorEastAsia"/>
                <w:iCs/>
                <w:szCs w:val="20"/>
                <w:lang w:eastAsia="zh-CN"/>
              </w:rPr>
            </w:pPr>
            <w:r>
              <w:rPr>
                <w:rFonts w:eastAsiaTheme="minorEastAsia"/>
                <w:iCs/>
                <w:szCs w:val="20"/>
                <w:lang w:eastAsia="zh-CN"/>
              </w:rPr>
              <w:lastRenderedPageBreak/>
              <w:t>Therefore, in which specification the changes are made is not really important. Changes to RAN2 or RAN4 are equally as impactful as changes to RAN1 specification.</w:t>
            </w:r>
          </w:p>
          <w:p w14:paraId="6E48F80E" w14:textId="4C5D47E4" w:rsidR="000D2222" w:rsidRPr="00C43F22" w:rsidRDefault="000D2222" w:rsidP="00C43F22">
            <w:pPr>
              <w:spacing w:beforeLines="50" w:before="120"/>
              <w:rPr>
                <w:rFonts w:eastAsiaTheme="minorEastAsia"/>
                <w:iCs/>
                <w:szCs w:val="20"/>
                <w:lang w:eastAsia="zh-CN"/>
              </w:rPr>
            </w:pPr>
            <w:r>
              <w:rPr>
                <w:rFonts w:eastAsiaTheme="minorEastAsia"/>
                <w:iCs/>
                <w:szCs w:val="20"/>
                <w:lang w:eastAsia="zh-CN"/>
              </w:rPr>
              <w:t>So, we don’t have a strong view on no RAN1 spec change, with the understanding something will be updated in 3GPP specification.</w:t>
            </w:r>
          </w:p>
        </w:tc>
      </w:tr>
      <w:tr w:rsidR="0052571D" w14:paraId="623A3CAE" w14:textId="77777777" w:rsidTr="0052571D">
        <w:tc>
          <w:tcPr>
            <w:tcW w:w="1940" w:type="dxa"/>
            <w:tcBorders>
              <w:top w:val="single" w:sz="4" w:space="0" w:color="auto"/>
              <w:left w:val="single" w:sz="4" w:space="0" w:color="auto"/>
              <w:bottom w:val="single" w:sz="4" w:space="0" w:color="auto"/>
              <w:right w:val="single" w:sz="4" w:space="0" w:color="auto"/>
            </w:tcBorders>
          </w:tcPr>
          <w:p w14:paraId="2842DCF2" w14:textId="3E65F1B8" w:rsidR="0052571D" w:rsidRPr="008056C0" w:rsidRDefault="008056C0" w:rsidP="0052571D">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367" w:type="dxa"/>
            <w:tcBorders>
              <w:top w:val="single" w:sz="4" w:space="0" w:color="auto"/>
              <w:left w:val="single" w:sz="4" w:space="0" w:color="auto"/>
              <w:bottom w:val="single" w:sz="4" w:space="0" w:color="auto"/>
              <w:right w:val="single" w:sz="4" w:space="0" w:color="auto"/>
            </w:tcBorders>
          </w:tcPr>
          <w:p w14:paraId="51917820" w14:textId="77777777" w:rsidR="0087489C" w:rsidRDefault="008056C0" w:rsidP="0052571D">
            <w:pPr>
              <w:spacing w:beforeLines="50" w:before="120"/>
              <w:rPr>
                <w:rFonts w:eastAsia="MS Mincho"/>
                <w:lang w:eastAsia="ja-JP"/>
              </w:rPr>
            </w:pPr>
            <w:r>
              <w:rPr>
                <w:rFonts w:eastAsia="MS Mincho" w:hint="eastAsia"/>
                <w:lang w:eastAsia="ja-JP"/>
              </w:rPr>
              <w:t>P</w:t>
            </w:r>
            <w:r>
              <w:rPr>
                <w:rFonts w:eastAsia="MS Mincho"/>
                <w:lang w:eastAsia="ja-JP"/>
              </w:rPr>
              <w:t xml:space="preserve">erhaps, our step 0 </w:t>
            </w:r>
            <w:r w:rsidR="009F58CA">
              <w:rPr>
                <w:rFonts w:eastAsia="MS Mincho"/>
                <w:lang w:eastAsia="ja-JP"/>
              </w:rPr>
              <w:t xml:space="preserve">(before answering question 1-1) </w:t>
            </w:r>
            <w:r>
              <w:rPr>
                <w:rFonts w:eastAsia="MS Mincho"/>
                <w:lang w:eastAsia="ja-JP"/>
              </w:rPr>
              <w:t xml:space="preserve">is to make a common understanding on whether or not </w:t>
            </w:r>
            <w:r w:rsidRPr="0005341D">
              <w:rPr>
                <w:rFonts w:eastAsia="MS Mincho"/>
                <w:i/>
                <w:iCs/>
                <w:lang w:eastAsia="ja-JP"/>
              </w:rPr>
              <w:t>p-MaxEUTRA</w:t>
            </w:r>
            <w:r>
              <w:rPr>
                <w:rFonts w:eastAsia="MS Mincho"/>
                <w:lang w:eastAsia="ja-JP"/>
              </w:rPr>
              <w:t xml:space="preserve"> and </w:t>
            </w:r>
            <w:r w:rsidRPr="0005341D">
              <w:rPr>
                <w:rFonts w:eastAsia="MS Mincho"/>
                <w:i/>
                <w:iCs/>
                <w:lang w:eastAsia="ja-JP"/>
              </w:rPr>
              <w:t>p-NR-FR1</w:t>
            </w:r>
            <w:r>
              <w:rPr>
                <w:rFonts w:eastAsia="MS Mincho"/>
                <w:lang w:eastAsia="ja-JP"/>
              </w:rPr>
              <w:t xml:space="preserve"> are mandatory</w:t>
            </w:r>
            <w:r w:rsidR="00A302EC">
              <w:rPr>
                <w:rFonts w:eastAsia="MS Mincho"/>
                <w:lang w:eastAsia="ja-JP"/>
              </w:rPr>
              <w:t>, from technical point of view</w:t>
            </w:r>
            <w:r>
              <w:rPr>
                <w:rFonts w:eastAsia="MS Mincho"/>
                <w:lang w:eastAsia="ja-JP"/>
              </w:rPr>
              <w:t>.</w:t>
            </w:r>
            <w:r w:rsidR="00552E00">
              <w:rPr>
                <w:rFonts w:eastAsia="MS Mincho"/>
                <w:lang w:eastAsia="ja-JP"/>
              </w:rPr>
              <w:t xml:space="preserve"> </w:t>
            </w:r>
          </w:p>
          <w:p w14:paraId="703B4DC1" w14:textId="6ED97779" w:rsidR="00382149" w:rsidRPr="0087489C" w:rsidRDefault="0005341D" w:rsidP="0052571D">
            <w:pPr>
              <w:spacing w:beforeLines="50" w:before="120"/>
              <w:rPr>
                <w:rFonts w:eastAsia="MS Mincho"/>
                <w:lang w:eastAsia="ja-JP"/>
              </w:rPr>
            </w:pPr>
            <w:r>
              <w:rPr>
                <w:rFonts w:eastAsia="MS Mincho"/>
                <w:lang w:eastAsia="ja-JP"/>
              </w:rPr>
              <w:t>We think th</w:t>
            </w:r>
            <w:r w:rsidR="00203501">
              <w:rPr>
                <w:rFonts w:eastAsia="MS Mincho"/>
                <w:lang w:eastAsia="ja-JP"/>
              </w:rPr>
              <w:t>ey are not mandatory</w:t>
            </w:r>
            <w:r w:rsidR="00552E00">
              <w:rPr>
                <w:rFonts w:eastAsia="MS Mincho"/>
                <w:lang w:eastAsia="ja-JP"/>
              </w:rPr>
              <w:t>,</w:t>
            </w:r>
            <w:r>
              <w:rPr>
                <w:rFonts w:eastAsia="MS Mincho"/>
                <w:lang w:eastAsia="ja-JP"/>
              </w:rPr>
              <w:t xml:space="preserve"> since these are </w:t>
            </w:r>
            <w:r w:rsidR="00552E00">
              <w:rPr>
                <w:rFonts w:eastAsia="MS Mincho"/>
                <w:lang w:eastAsia="ja-JP"/>
              </w:rPr>
              <w:t xml:space="preserve">just </w:t>
            </w:r>
            <w:r>
              <w:rPr>
                <w:rFonts w:eastAsia="MS Mincho"/>
                <w:lang w:eastAsia="ja-JP"/>
              </w:rPr>
              <w:t xml:space="preserve">parameters that can cap the max power per cell-group </w:t>
            </w:r>
            <w:r w:rsidR="00552E00">
              <w:rPr>
                <w:rFonts w:eastAsia="MS Mincho"/>
                <w:lang w:eastAsia="ja-JP"/>
              </w:rPr>
              <w:t>if</w:t>
            </w:r>
            <w:r w:rsidR="00203501">
              <w:rPr>
                <w:rFonts w:eastAsia="MS Mincho"/>
                <w:lang w:eastAsia="ja-JP"/>
              </w:rPr>
              <w:t>/when</w:t>
            </w:r>
            <w:r w:rsidR="00552E00">
              <w:rPr>
                <w:rFonts w:eastAsia="MS Mincho"/>
                <w:lang w:eastAsia="ja-JP"/>
              </w:rPr>
              <w:t xml:space="preserve"> configured</w:t>
            </w:r>
            <w:r w:rsidR="00474D35">
              <w:rPr>
                <w:rFonts w:eastAsia="MS Mincho"/>
                <w:lang w:eastAsia="ja-JP"/>
              </w:rPr>
              <w:t>, as specified in RAN4 spec</w:t>
            </w:r>
            <w:r w:rsidR="00382149">
              <w:rPr>
                <w:rFonts w:eastAsia="MS Mincho"/>
                <w:lang w:eastAsia="ja-JP"/>
              </w:rPr>
              <w:t xml:space="preserve"> as follows</w:t>
            </w:r>
            <w:r w:rsidR="00300F55">
              <w:rPr>
                <w:rFonts w:eastAsia="MS Mincho"/>
                <w:lang w:eastAsia="ja-JP"/>
              </w:rPr>
              <w:t xml:space="preserve"> (copied from TS38.101-3 </w:t>
            </w:r>
            <w:r w:rsidR="00E73EE3">
              <w:rPr>
                <w:rFonts w:eastAsia="MS Mincho"/>
                <w:lang w:eastAsia="ja-JP"/>
              </w:rPr>
              <w:t>6.2B.4.1.3</w:t>
            </w:r>
            <w:r w:rsidR="00937E33">
              <w:rPr>
                <w:rFonts w:eastAsia="MS Mincho"/>
                <w:lang w:eastAsia="ja-JP"/>
              </w:rPr>
              <w:t xml:space="preserve"> for inter-band EN-DC</w:t>
            </w:r>
            <w:r w:rsidR="00E73EE3">
              <w:rPr>
                <w:rFonts w:eastAsia="MS Mincho"/>
                <w:lang w:eastAsia="ja-JP"/>
              </w:rPr>
              <w:t>)</w:t>
            </w:r>
            <w:r w:rsidR="00382149">
              <w:rPr>
                <w:rFonts w:eastAsia="MS Mincho"/>
                <w:lang w:eastAsia="ja-JP"/>
              </w:rPr>
              <w:t>.</w:t>
            </w:r>
          </w:p>
          <w:tbl>
            <w:tblPr>
              <w:tblStyle w:val="TableGrid"/>
              <w:tblW w:w="0" w:type="auto"/>
              <w:tblLook w:val="04A0" w:firstRow="1" w:lastRow="0" w:firstColumn="1" w:lastColumn="0" w:noHBand="0" w:noVBand="1"/>
            </w:tblPr>
            <w:tblGrid>
              <w:gridCol w:w="7141"/>
            </w:tblGrid>
            <w:tr w:rsidR="0087489C" w:rsidRPr="0087489C" w14:paraId="421B4D80" w14:textId="77777777" w:rsidTr="007111E0">
              <w:tc>
                <w:tcPr>
                  <w:tcW w:w="7141" w:type="dxa"/>
                </w:tcPr>
                <w:p w14:paraId="24278023" w14:textId="77777777" w:rsidR="007111E0" w:rsidRPr="007111E0" w:rsidRDefault="007111E0" w:rsidP="007111E0">
                  <w:pPr>
                    <w:autoSpaceDE/>
                    <w:autoSpaceDN/>
                    <w:adjustRightInd/>
                    <w:snapToGrid/>
                    <w:spacing w:after="180" w:line="240" w:lineRule="auto"/>
                    <w:jc w:val="left"/>
                    <w:rPr>
                      <w:color w:val="595959" w:themeColor="text1" w:themeTint="A6"/>
                      <w:kern w:val="0"/>
                      <w:sz w:val="20"/>
                      <w:szCs w:val="20"/>
                      <w:lang w:val="en-GB"/>
                    </w:rPr>
                  </w:pPr>
                  <w:r w:rsidRPr="007111E0">
                    <w:rPr>
                      <w:color w:val="595959" w:themeColor="text1" w:themeTint="A6"/>
                      <w:kern w:val="0"/>
                      <w:sz w:val="20"/>
                      <w:szCs w:val="20"/>
                      <w:lang w:val="en-GB"/>
                    </w:rPr>
                    <w:t xml:space="preserve">The </w:t>
                  </w:r>
                  <w:r w:rsidRPr="007111E0">
                    <w:rPr>
                      <w:color w:val="595959" w:themeColor="text1" w:themeTint="A6"/>
                      <w:kern w:val="0"/>
                      <w:sz w:val="20"/>
                      <w:szCs w:val="20"/>
                      <w:lang w:val="en-GB" w:bidi="bn-IN"/>
                    </w:rPr>
                    <w:t xml:space="preserve">configured maximum output power </w:t>
                  </w:r>
                  <w:r w:rsidRPr="007111E0">
                    <w:rPr>
                      <w:rFonts w:eastAsia="Times New Roman" w:cs="Geneva"/>
                      <w:noProof/>
                      <w:color w:val="595959" w:themeColor="text1" w:themeTint="A6"/>
                      <w:kern w:val="0"/>
                      <w:sz w:val="20"/>
                      <w:szCs w:val="20"/>
                      <w:lang w:val="en-GB" w:eastAsia="x-none" w:bidi="bn-IN"/>
                    </w:rPr>
                    <w:t>P</w:t>
                  </w:r>
                  <w:r w:rsidRPr="007111E0">
                    <w:rPr>
                      <w:rFonts w:eastAsia="Times New Roman" w:cs="Geneva"/>
                      <w:noProof/>
                      <w:color w:val="595959" w:themeColor="text1" w:themeTint="A6"/>
                      <w:kern w:val="0"/>
                      <w:sz w:val="20"/>
                      <w:szCs w:val="20"/>
                      <w:vertAlign w:val="subscript"/>
                      <w:lang w:val="en-GB" w:eastAsia="x-none" w:bidi="bn-IN"/>
                    </w:rPr>
                    <w:t>CMAX_</w:t>
                  </w:r>
                  <w:r w:rsidRPr="007111E0">
                    <w:rPr>
                      <w:rFonts w:eastAsia="Times New Roman" w:cs="Geneva"/>
                      <w:i/>
                      <w:noProof/>
                      <w:color w:val="595959" w:themeColor="text1" w:themeTint="A6"/>
                      <w:kern w:val="0"/>
                      <w:sz w:val="20"/>
                      <w:szCs w:val="20"/>
                      <w:vertAlign w:val="subscript"/>
                      <w:lang w:val="en-GB" w:eastAsia="x-none" w:bidi="bn-IN"/>
                    </w:rPr>
                    <w:t xml:space="preserve"> </w:t>
                  </w:r>
                  <w:r w:rsidRPr="007111E0">
                    <w:rPr>
                      <w:rFonts w:eastAsia="Times New Roman" w:cs="Geneva"/>
                      <w:noProof/>
                      <w:color w:val="595959" w:themeColor="text1" w:themeTint="A6"/>
                      <w:kern w:val="0"/>
                      <w:sz w:val="20"/>
                      <w:szCs w:val="20"/>
                      <w:vertAlign w:val="subscript"/>
                      <w:lang w:val="en-GB" w:eastAsia="x-none" w:bidi="bn-IN"/>
                    </w:rPr>
                    <w:t>E-UTRA,</w:t>
                  </w:r>
                  <w:r w:rsidRPr="007111E0">
                    <w:rPr>
                      <w:rFonts w:eastAsia="Times New Roman" w:cs="Geneva"/>
                      <w:i/>
                      <w:noProof/>
                      <w:color w:val="595959" w:themeColor="text1" w:themeTint="A6"/>
                      <w:kern w:val="0"/>
                      <w:sz w:val="20"/>
                      <w:szCs w:val="20"/>
                      <w:vertAlign w:val="subscript"/>
                      <w:lang w:val="en-GB" w:eastAsia="x-none" w:bidi="bn-IN"/>
                    </w:rPr>
                    <w:t xml:space="preserve">c </w:t>
                  </w:r>
                  <w:r w:rsidRPr="007111E0">
                    <w:rPr>
                      <w:rFonts w:eastAsia="Times New Roman"/>
                      <w:noProof/>
                      <w:color w:val="595959" w:themeColor="text1" w:themeTint="A6"/>
                      <w:kern w:val="0"/>
                      <w:sz w:val="20"/>
                      <w:szCs w:val="20"/>
                      <w:lang w:val="en-GB" w:eastAsia="zh-CN"/>
                    </w:rPr>
                    <w:t>(</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 xml:space="preserve">) </w:t>
                  </w:r>
                  <w:r w:rsidRPr="007111E0">
                    <w:rPr>
                      <w:color w:val="595959" w:themeColor="text1" w:themeTint="A6"/>
                      <w:kern w:val="0"/>
                      <w:sz w:val="20"/>
                      <w:szCs w:val="20"/>
                      <w:lang w:val="en-GB"/>
                    </w:rPr>
                    <w:t>in sub-frame</w:t>
                  </w:r>
                  <w:r w:rsidRPr="007111E0">
                    <w:rPr>
                      <w:i/>
                      <w:color w:val="595959" w:themeColor="text1" w:themeTint="A6"/>
                      <w:kern w:val="0"/>
                      <w:sz w:val="20"/>
                      <w:szCs w:val="20"/>
                      <w:lang w:val="en-GB"/>
                    </w:rPr>
                    <w:t xml:space="preserve"> p </w:t>
                  </w:r>
                  <w:r w:rsidRPr="007111E0">
                    <w:rPr>
                      <w:color w:val="595959" w:themeColor="text1" w:themeTint="A6"/>
                      <w:kern w:val="0"/>
                      <w:sz w:val="20"/>
                      <w:szCs w:val="20"/>
                      <w:lang w:val="en-GB"/>
                    </w:rPr>
                    <w:t>for the configured E-UTRA uplink carrier(s) shall be set within the bounds:</w:t>
                  </w:r>
                </w:p>
                <w:p w14:paraId="1A6B7AE3" w14:textId="77777777" w:rsidR="007111E0" w:rsidRPr="007111E0" w:rsidRDefault="007111E0" w:rsidP="007111E0">
                  <w:pPr>
                    <w:keepLines/>
                    <w:tabs>
                      <w:tab w:val="center" w:pos="4536"/>
                      <w:tab w:val="right" w:pos="9072"/>
                    </w:tabs>
                    <w:overflowPunct w:val="0"/>
                    <w:snapToGrid/>
                    <w:spacing w:after="180" w:line="240" w:lineRule="auto"/>
                    <w:jc w:val="center"/>
                    <w:textAlignment w:val="baseline"/>
                    <w:rPr>
                      <w:rFonts w:eastAsia="Times New Roman"/>
                      <w:noProof/>
                      <w:color w:val="595959" w:themeColor="text1" w:themeTint="A6"/>
                      <w:kern w:val="0"/>
                      <w:sz w:val="20"/>
                      <w:szCs w:val="20"/>
                      <w:lang w:val="en-GB" w:eastAsia="zh-CN"/>
                    </w:rPr>
                  </w:pPr>
                  <w:r w:rsidRPr="007111E0">
                    <w:rPr>
                      <w:rFonts w:eastAsia="Times New Roman"/>
                      <w:noProof/>
                      <w:color w:val="595959" w:themeColor="text1" w:themeTint="A6"/>
                      <w:kern w:val="0"/>
                      <w:sz w:val="20"/>
                      <w:szCs w:val="20"/>
                      <w:lang w:val="en-GB" w:eastAsia="x-none" w:bidi="bn-IN"/>
                    </w:rPr>
                    <w:t>P</w:t>
                  </w:r>
                  <w:r w:rsidRPr="007111E0">
                    <w:rPr>
                      <w:rFonts w:eastAsia="Times New Roman"/>
                      <w:noProof/>
                      <w:color w:val="595959" w:themeColor="text1" w:themeTint="A6"/>
                      <w:kern w:val="0"/>
                      <w:sz w:val="20"/>
                      <w:szCs w:val="20"/>
                      <w:vertAlign w:val="subscript"/>
                      <w:lang w:val="en-GB" w:eastAsia="x-none" w:bidi="bn-IN"/>
                    </w:rPr>
                    <w:t>CMAX_L_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x-none" w:bidi="bn-IN"/>
                    </w:rPr>
                    <w:t xml:space="preserve"> </w:t>
                  </w:r>
                  <w:r w:rsidRPr="007111E0">
                    <w:rPr>
                      <w:rFonts w:eastAsia="Times New Roman"/>
                      <w:noProof/>
                      <w:color w:val="595959" w:themeColor="text1" w:themeTint="A6"/>
                      <w:kern w:val="0"/>
                      <w:sz w:val="20"/>
                      <w:szCs w:val="20"/>
                      <w:lang w:val="en-GB" w:eastAsia="zh-CN"/>
                    </w:rPr>
                    <w:t>(</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lang w:val="en-GB" w:eastAsia="x-none" w:bidi="bn-IN"/>
                    </w:rPr>
                    <w:t xml:space="preserve">≤  </w:t>
                  </w:r>
                  <w:r w:rsidRPr="007111E0">
                    <w:rPr>
                      <w:rFonts w:eastAsia="Times New Roman" w:cs="Geneva"/>
                      <w:noProof/>
                      <w:color w:val="595959" w:themeColor="text1" w:themeTint="A6"/>
                      <w:kern w:val="0"/>
                      <w:sz w:val="20"/>
                      <w:szCs w:val="20"/>
                      <w:lang w:val="en-GB" w:eastAsia="x-none" w:bidi="bn-IN"/>
                    </w:rPr>
                    <w:t>P</w:t>
                  </w:r>
                  <w:r w:rsidRPr="007111E0">
                    <w:rPr>
                      <w:rFonts w:eastAsia="Times New Roman" w:cs="Geneva"/>
                      <w:noProof/>
                      <w:color w:val="595959" w:themeColor="text1" w:themeTint="A6"/>
                      <w:kern w:val="0"/>
                      <w:sz w:val="20"/>
                      <w:szCs w:val="20"/>
                      <w:vertAlign w:val="subscript"/>
                      <w:lang w:val="en-GB" w:eastAsia="x-none" w:bidi="bn-IN"/>
                    </w:rPr>
                    <w:t>CMAX_</w:t>
                  </w:r>
                  <w:r w:rsidRPr="007111E0">
                    <w:rPr>
                      <w:rFonts w:eastAsia="Times New Roman" w:cs="Geneva"/>
                      <w:i/>
                      <w:noProof/>
                      <w:color w:val="595959" w:themeColor="text1" w:themeTint="A6"/>
                      <w:kern w:val="0"/>
                      <w:sz w:val="20"/>
                      <w:szCs w:val="20"/>
                      <w:vertAlign w:val="subscript"/>
                      <w:lang w:val="en-GB" w:eastAsia="x-none" w:bidi="bn-IN"/>
                    </w:rPr>
                    <w:t xml:space="preserve"> </w:t>
                  </w:r>
                  <w:r w:rsidRPr="007111E0">
                    <w:rPr>
                      <w:rFonts w:eastAsia="Times New Roman" w:cs="Geneva"/>
                      <w:noProof/>
                      <w:color w:val="595959" w:themeColor="text1" w:themeTint="A6"/>
                      <w:kern w:val="0"/>
                      <w:sz w:val="20"/>
                      <w:szCs w:val="20"/>
                      <w:vertAlign w:val="subscript"/>
                      <w:lang w:val="en-GB" w:eastAsia="x-none" w:bidi="bn-IN"/>
                    </w:rPr>
                    <w:t>E-UTRA,</w:t>
                  </w:r>
                  <w:r w:rsidRPr="007111E0">
                    <w:rPr>
                      <w:rFonts w:eastAsia="Times New Roman" w:cs="Geneva"/>
                      <w:i/>
                      <w:noProof/>
                      <w:color w:val="595959" w:themeColor="text1" w:themeTint="A6"/>
                      <w:kern w:val="0"/>
                      <w:sz w:val="20"/>
                      <w:szCs w:val="20"/>
                      <w:vertAlign w:val="subscript"/>
                      <w:lang w:val="en-GB" w:eastAsia="x-none" w:bidi="bn-IN"/>
                    </w:rPr>
                    <w:t xml:space="preserve">c </w:t>
                  </w:r>
                  <w:r w:rsidRPr="007111E0">
                    <w:rPr>
                      <w:rFonts w:eastAsia="Times New Roman"/>
                      <w:noProof/>
                      <w:color w:val="595959" w:themeColor="text1" w:themeTint="A6"/>
                      <w:kern w:val="0"/>
                      <w:sz w:val="20"/>
                      <w:szCs w:val="20"/>
                      <w:lang w:val="en-GB" w:eastAsia="zh-CN"/>
                    </w:rPr>
                    <w:t>(</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lang w:val="en-GB" w:eastAsia="x-none" w:bidi="bn-IN"/>
                    </w:rPr>
                    <w:t>≤  P</w:t>
                  </w:r>
                  <w:r w:rsidRPr="007111E0">
                    <w:rPr>
                      <w:rFonts w:eastAsia="Times New Roman"/>
                      <w:noProof/>
                      <w:color w:val="595959" w:themeColor="text1" w:themeTint="A6"/>
                      <w:kern w:val="0"/>
                      <w:sz w:val="20"/>
                      <w:szCs w:val="20"/>
                      <w:vertAlign w:val="subscript"/>
                      <w:lang w:val="en-GB" w:eastAsia="x-none" w:bidi="bn-IN"/>
                    </w:rPr>
                    <w:t>CMAX</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vertAlign w:val="subscript"/>
                      <w:lang w:val="en-GB" w:eastAsia="x-none" w:bidi="bn-IN"/>
                    </w:rPr>
                    <w:t>H 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zh-CN"/>
                    </w:rPr>
                    <w:t xml:space="preserve"> (</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w:t>
                  </w:r>
                </w:p>
                <w:p w14:paraId="28560479" w14:textId="77777777" w:rsidR="007111E0" w:rsidRPr="007111E0" w:rsidRDefault="007111E0" w:rsidP="007111E0">
                  <w:pPr>
                    <w:autoSpaceDE/>
                    <w:autoSpaceDN/>
                    <w:adjustRightInd/>
                    <w:snapToGrid/>
                    <w:spacing w:after="180" w:line="240" w:lineRule="auto"/>
                    <w:jc w:val="left"/>
                    <w:rPr>
                      <w:color w:val="595959" w:themeColor="text1" w:themeTint="A6"/>
                      <w:kern w:val="0"/>
                      <w:sz w:val="20"/>
                      <w:szCs w:val="20"/>
                      <w:lang w:val="en-GB"/>
                    </w:rPr>
                  </w:pPr>
                  <w:r w:rsidRPr="007111E0">
                    <w:rPr>
                      <w:color w:val="595959" w:themeColor="text1" w:themeTint="A6"/>
                      <w:kern w:val="0"/>
                      <w:sz w:val="20"/>
                      <w:szCs w:val="20"/>
                      <w:lang w:val="en-GB"/>
                    </w:rPr>
                    <w:t xml:space="preserve">where </w:t>
                  </w:r>
                  <w:r w:rsidRPr="007111E0">
                    <w:rPr>
                      <w:rFonts w:eastAsia="Times New Roman"/>
                      <w:noProof/>
                      <w:color w:val="595959" w:themeColor="text1" w:themeTint="A6"/>
                      <w:kern w:val="0"/>
                      <w:sz w:val="20"/>
                      <w:szCs w:val="20"/>
                      <w:lang w:val="en-GB" w:eastAsia="x-none" w:bidi="bn-IN"/>
                    </w:rPr>
                    <w:t>P</w:t>
                  </w:r>
                  <w:r w:rsidRPr="007111E0">
                    <w:rPr>
                      <w:rFonts w:eastAsia="Times New Roman"/>
                      <w:noProof/>
                      <w:color w:val="595959" w:themeColor="text1" w:themeTint="A6"/>
                      <w:kern w:val="0"/>
                      <w:sz w:val="20"/>
                      <w:szCs w:val="20"/>
                      <w:vertAlign w:val="subscript"/>
                      <w:lang w:val="en-GB" w:eastAsia="x-none" w:bidi="bn-IN"/>
                    </w:rPr>
                    <w:t>CMAX_L_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x-none" w:bidi="bn-IN"/>
                    </w:rPr>
                    <w:t xml:space="preserve"> </w:t>
                  </w:r>
                  <w:r w:rsidRPr="007111E0">
                    <w:rPr>
                      <w:color w:val="595959" w:themeColor="text1" w:themeTint="A6"/>
                      <w:kern w:val="0"/>
                      <w:sz w:val="20"/>
                      <w:szCs w:val="20"/>
                      <w:lang w:val="en-GB" w:bidi="bn-IN"/>
                    </w:rPr>
                    <w:t>and</w:t>
                  </w:r>
                  <w:r w:rsidRPr="007111E0">
                    <w:rPr>
                      <w:i/>
                      <w:color w:val="595959" w:themeColor="text1" w:themeTint="A6"/>
                      <w:kern w:val="0"/>
                      <w:sz w:val="20"/>
                      <w:szCs w:val="20"/>
                      <w:vertAlign w:val="subscript"/>
                      <w:lang w:val="en-GB" w:bidi="bn-IN"/>
                    </w:rPr>
                    <w:t xml:space="preserve"> </w:t>
                  </w:r>
                  <w:r w:rsidRPr="007111E0">
                    <w:rPr>
                      <w:rFonts w:eastAsia="Times New Roman"/>
                      <w:noProof/>
                      <w:color w:val="595959" w:themeColor="text1" w:themeTint="A6"/>
                      <w:kern w:val="0"/>
                      <w:sz w:val="20"/>
                      <w:szCs w:val="20"/>
                      <w:lang w:val="en-GB" w:eastAsia="x-none" w:bidi="bn-IN"/>
                    </w:rPr>
                    <w:t>P</w:t>
                  </w:r>
                  <w:r w:rsidRPr="007111E0">
                    <w:rPr>
                      <w:rFonts w:eastAsia="Times New Roman"/>
                      <w:noProof/>
                      <w:color w:val="595959" w:themeColor="text1" w:themeTint="A6"/>
                      <w:kern w:val="0"/>
                      <w:sz w:val="20"/>
                      <w:szCs w:val="20"/>
                      <w:vertAlign w:val="subscript"/>
                      <w:lang w:val="en-GB" w:eastAsia="x-none" w:bidi="bn-IN"/>
                    </w:rPr>
                    <w:t>CMAX</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vertAlign w:val="subscript"/>
                      <w:lang w:val="en-GB" w:eastAsia="x-none" w:bidi="bn-IN"/>
                    </w:rPr>
                    <w:t>H 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zh-CN"/>
                    </w:rPr>
                    <w:t xml:space="preserve"> </w:t>
                  </w:r>
                  <w:r w:rsidRPr="007111E0">
                    <w:rPr>
                      <w:color w:val="595959" w:themeColor="text1" w:themeTint="A6"/>
                      <w:kern w:val="0"/>
                      <w:sz w:val="20"/>
                      <w:szCs w:val="20"/>
                      <w:lang w:val="en-GB" w:bidi="bn-IN"/>
                    </w:rPr>
                    <w:t>are the limits for a serving cell</w:t>
                  </w:r>
                  <w:r w:rsidRPr="007111E0">
                    <w:rPr>
                      <w:i/>
                      <w:color w:val="595959" w:themeColor="text1" w:themeTint="A6"/>
                      <w:kern w:val="0"/>
                      <w:sz w:val="20"/>
                      <w:szCs w:val="20"/>
                      <w:lang w:val="en-GB" w:bidi="bn-IN"/>
                    </w:rPr>
                    <w:t xml:space="preserve"> c</w:t>
                  </w:r>
                  <w:r w:rsidRPr="007111E0">
                    <w:rPr>
                      <w:color w:val="595959" w:themeColor="text1" w:themeTint="A6"/>
                      <w:kern w:val="0"/>
                      <w:sz w:val="20"/>
                      <w:szCs w:val="20"/>
                      <w:lang w:val="en-GB" w:bidi="bn-IN"/>
                    </w:rPr>
                    <w:t xml:space="preserve"> as specified in TS </w:t>
                  </w:r>
                  <w:r w:rsidRPr="007111E0">
                    <w:rPr>
                      <w:color w:val="595959" w:themeColor="text1" w:themeTint="A6"/>
                      <w:kern w:val="0"/>
                      <w:sz w:val="20"/>
                      <w:szCs w:val="20"/>
                      <w:lang w:val="en-GB"/>
                    </w:rPr>
                    <w:t>36.101 [4] clause 6.2.5 modified by P</w:t>
                  </w:r>
                  <w:r w:rsidRPr="007111E0">
                    <w:rPr>
                      <w:color w:val="595959" w:themeColor="text1" w:themeTint="A6"/>
                      <w:kern w:val="0"/>
                      <w:sz w:val="20"/>
                      <w:szCs w:val="20"/>
                      <w:vertAlign w:val="subscript"/>
                      <w:lang w:val="en-GB"/>
                    </w:rPr>
                    <w:t>LTE</w:t>
                  </w:r>
                  <w:r w:rsidRPr="007111E0">
                    <w:rPr>
                      <w:color w:val="595959" w:themeColor="text1" w:themeTint="A6"/>
                      <w:kern w:val="0"/>
                      <w:sz w:val="20"/>
                      <w:szCs w:val="20"/>
                      <w:lang w:val="en-GB"/>
                    </w:rPr>
                    <w:t xml:space="preserve"> as follows:</w:t>
                  </w:r>
                </w:p>
                <w:p w14:paraId="6584F8B9" w14:textId="77777777" w:rsidR="000E2FF9" w:rsidRPr="000E2FF9" w:rsidRDefault="000E2FF9" w:rsidP="000E2FF9">
                  <w:pPr>
                    <w:keepLines/>
                    <w:tabs>
                      <w:tab w:val="center" w:pos="4536"/>
                      <w:tab w:val="right" w:pos="9072"/>
                    </w:tabs>
                    <w:snapToGrid/>
                    <w:spacing w:after="180" w:line="240" w:lineRule="auto"/>
                    <w:jc w:val="center"/>
                    <w:rPr>
                      <w:rFonts w:eastAsia="Times New Roman"/>
                      <w:color w:val="595959" w:themeColor="text1" w:themeTint="A6"/>
                      <w:kern w:val="0"/>
                      <w:sz w:val="20"/>
                      <w:szCs w:val="20"/>
                      <w:lang w:val="en-GB" w:eastAsia="x-none" w:bidi="bn-IN"/>
                    </w:rPr>
                  </w:pPr>
                  <w:bookmarkStart w:id="4" w:name="_Hlk529357013"/>
                  <w:r w:rsidRPr="000E2FF9">
                    <w:rPr>
                      <w:rFonts w:eastAsia="Times New Roman"/>
                      <w:noProof/>
                      <w:color w:val="595959" w:themeColor="text1" w:themeTint="A6"/>
                      <w:kern w:val="0"/>
                      <w:sz w:val="20"/>
                      <w:szCs w:val="20"/>
                      <w:lang w:val="en-GB" w:eastAsia="x-none" w:bidi="bn-IN"/>
                    </w:rPr>
                    <w:t>P</w:t>
                  </w:r>
                  <w:r w:rsidRPr="000E2FF9">
                    <w:rPr>
                      <w:rFonts w:eastAsia="Times New Roman"/>
                      <w:noProof/>
                      <w:color w:val="595959" w:themeColor="text1" w:themeTint="A6"/>
                      <w:kern w:val="0"/>
                      <w:sz w:val="20"/>
                      <w:szCs w:val="20"/>
                      <w:vertAlign w:val="subscript"/>
                      <w:lang w:val="en-GB" w:eastAsia="x-none" w:bidi="bn-IN"/>
                    </w:rPr>
                    <w:t>CMAX_L_</w:t>
                  </w:r>
                  <w:r w:rsidRPr="000E2FF9">
                    <w:rPr>
                      <w:rFonts w:eastAsia="Times New Roman"/>
                      <w:i/>
                      <w:noProof/>
                      <w:color w:val="595959" w:themeColor="text1" w:themeTint="A6"/>
                      <w:kern w:val="0"/>
                      <w:sz w:val="20"/>
                      <w:szCs w:val="20"/>
                      <w:vertAlign w:val="subscript"/>
                      <w:lang w:val="en-GB" w:eastAsia="x-none" w:bidi="bn-IN"/>
                    </w:rPr>
                    <w:t xml:space="preserve"> </w:t>
                  </w:r>
                  <w:r w:rsidRPr="000E2FF9">
                    <w:rPr>
                      <w:rFonts w:eastAsia="Times New Roman"/>
                      <w:noProof/>
                      <w:color w:val="595959" w:themeColor="text1" w:themeTint="A6"/>
                      <w:kern w:val="0"/>
                      <w:sz w:val="20"/>
                      <w:szCs w:val="20"/>
                      <w:vertAlign w:val="subscript"/>
                      <w:lang w:val="en-GB" w:eastAsia="x-none" w:bidi="bn-IN"/>
                    </w:rPr>
                    <w:t>E-UTRA,</w:t>
                  </w:r>
                  <w:r w:rsidRPr="000E2FF9">
                    <w:rPr>
                      <w:rFonts w:eastAsia="Times New Roman"/>
                      <w:i/>
                      <w:noProof/>
                      <w:color w:val="595959" w:themeColor="text1" w:themeTint="A6"/>
                      <w:kern w:val="0"/>
                      <w:sz w:val="20"/>
                      <w:szCs w:val="20"/>
                      <w:vertAlign w:val="subscript"/>
                      <w:lang w:val="en-GB" w:eastAsia="x-none" w:bidi="bn-IN"/>
                    </w:rPr>
                    <w:t>c</w:t>
                  </w:r>
                  <w:r w:rsidRPr="000E2FF9">
                    <w:rPr>
                      <w:rFonts w:eastAsia="Times New Roman"/>
                      <w:noProof/>
                      <w:color w:val="595959" w:themeColor="text1" w:themeTint="A6"/>
                      <w:kern w:val="0"/>
                      <w:sz w:val="20"/>
                      <w:szCs w:val="20"/>
                      <w:lang w:val="en-GB" w:eastAsia="x-none" w:bidi="bn-IN"/>
                    </w:rPr>
                    <w:t xml:space="preserve"> </w:t>
                  </w:r>
                  <w:r w:rsidRPr="000E2FF9">
                    <w:rPr>
                      <w:rFonts w:eastAsia="Times New Roman"/>
                      <w:color w:val="595959" w:themeColor="text1" w:themeTint="A6"/>
                      <w:kern w:val="0"/>
                      <w:sz w:val="20"/>
                      <w:szCs w:val="20"/>
                      <w:lang w:val="en-GB" w:eastAsia="x-none" w:bidi="bn-IN"/>
                    </w:rPr>
                    <w:t>= MIN {</w:t>
                  </w:r>
                  <w:r w:rsidRPr="000E2FF9">
                    <w:rPr>
                      <w:color w:val="595959" w:themeColor="text1" w:themeTint="A6"/>
                      <w:kern w:val="0"/>
                      <w:sz w:val="20"/>
                      <w:szCs w:val="20"/>
                      <w:lang w:val="en-GB"/>
                    </w:rPr>
                    <w:t xml:space="preserve"> P</w:t>
                  </w:r>
                  <w:r w:rsidRPr="000E2FF9">
                    <w:rPr>
                      <w:color w:val="595959" w:themeColor="text1" w:themeTint="A6"/>
                      <w:kern w:val="0"/>
                      <w:sz w:val="20"/>
                      <w:szCs w:val="20"/>
                      <w:vertAlign w:val="subscript"/>
                      <w:lang w:val="en-GB"/>
                    </w:rPr>
                    <w:t>EMAX, EN-DC</w:t>
                  </w:r>
                  <w:r w:rsidRPr="000E2FF9">
                    <w:rPr>
                      <w:color w:val="595959" w:themeColor="text1" w:themeTint="A6"/>
                      <w:kern w:val="0"/>
                      <w:sz w:val="20"/>
                      <w:szCs w:val="20"/>
                      <w:lang w:val="en-GB"/>
                    </w:rPr>
                    <w:t xml:space="preserve"> , (P</w:t>
                  </w:r>
                  <w:r w:rsidRPr="000E2FF9">
                    <w:rPr>
                      <w:color w:val="595959" w:themeColor="text1" w:themeTint="A6"/>
                      <w:kern w:val="0"/>
                      <w:sz w:val="20"/>
                      <w:szCs w:val="20"/>
                      <w:vertAlign w:val="subscript"/>
                      <w:lang w:val="en-GB"/>
                    </w:rPr>
                    <w:t xml:space="preserve">PowerClass, EN-DC </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PowerClass,EN-DC</w:t>
                  </w:r>
                  <w:r w:rsidRPr="000E2FF9">
                    <w:rPr>
                      <w:color w:val="595959" w:themeColor="text1" w:themeTint="A6"/>
                      <w:kern w:val="0"/>
                      <w:sz w:val="20"/>
                      <w:szCs w:val="20"/>
                      <w:lang w:val="en-GB"/>
                    </w:rPr>
                    <w:t xml:space="preserve"> ), </w:t>
                  </w:r>
                  <w:r w:rsidRPr="000E2FF9">
                    <w:rPr>
                      <w:rFonts w:eastAsia="Times New Roman"/>
                      <w:color w:val="595959" w:themeColor="text1" w:themeTint="A6"/>
                      <w:kern w:val="0"/>
                      <w:sz w:val="20"/>
                      <w:szCs w:val="20"/>
                      <w:lang w:val="en-GB" w:eastAsia="x-none" w:bidi="bn-IN"/>
                    </w:rPr>
                    <w:t>MIN(P</w:t>
                  </w:r>
                  <w:r w:rsidRPr="000E2FF9">
                    <w:rPr>
                      <w:rFonts w:eastAsia="Times New Roman"/>
                      <w:color w:val="595959" w:themeColor="text1" w:themeTint="A6"/>
                      <w:kern w:val="0"/>
                      <w:sz w:val="20"/>
                      <w:szCs w:val="20"/>
                      <w:vertAlign w:val="subscript"/>
                      <w:lang w:val="en-GB" w:eastAsia="x-none" w:bidi="bn-IN"/>
                    </w:rPr>
                    <w:t>EMAX</w:t>
                  </w:r>
                  <w:r w:rsidRPr="000E2FF9">
                    <w:rPr>
                      <w:rFonts w:eastAsia="Times New Roman" w:cs="Vrinda"/>
                      <w:color w:val="595959" w:themeColor="text1" w:themeTint="A6"/>
                      <w:kern w:val="0"/>
                      <w:sz w:val="20"/>
                      <w:szCs w:val="20"/>
                      <w:vertAlign w:val="subscript"/>
                      <w:lang w:val="en-GB" w:eastAsia="x-none" w:bidi="bn-IN"/>
                    </w:rPr>
                    <w:t>,</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vertAlign w:val="subscript"/>
                      <w:lang w:val="en-GB" w:eastAsia="x-none" w:bidi="bn-IN"/>
                    </w:rPr>
                    <w:t xml:space="preserve"> </w:t>
                  </w:r>
                  <w:r w:rsidRPr="000E2FF9">
                    <w:rPr>
                      <w:rFonts w:eastAsia="Times New Roman"/>
                      <w:color w:val="595959" w:themeColor="text1" w:themeTint="A6"/>
                      <w:kern w:val="0"/>
                      <w:sz w:val="20"/>
                      <w:szCs w:val="20"/>
                      <w:lang w:val="en-GB" w:eastAsia="x-none" w:bidi="bn-IN"/>
                    </w:rPr>
                    <w:t xml:space="preserve">, </w:t>
                  </w:r>
                  <w:r w:rsidRPr="000E2FF9">
                    <w:rPr>
                      <w:color w:val="595959" w:themeColor="text1" w:themeTint="A6"/>
                      <w:kern w:val="0"/>
                      <w:sz w:val="20"/>
                      <w:szCs w:val="20"/>
                      <w:highlight w:val="yellow"/>
                      <w:lang w:val="en-GB"/>
                    </w:rPr>
                    <w:t>P</w:t>
                  </w:r>
                  <w:r w:rsidRPr="000E2FF9">
                    <w:rPr>
                      <w:color w:val="595959" w:themeColor="text1" w:themeTint="A6"/>
                      <w:kern w:val="0"/>
                      <w:sz w:val="20"/>
                      <w:szCs w:val="20"/>
                      <w:highlight w:val="yellow"/>
                      <w:vertAlign w:val="subscript"/>
                      <w:lang w:val="en-GB"/>
                    </w:rPr>
                    <w:t>LTE</w:t>
                  </w:r>
                  <w:r w:rsidRPr="000E2FF9">
                    <w:rPr>
                      <w:rFonts w:eastAsia="Times New Roman"/>
                      <w:color w:val="595959" w:themeColor="text1" w:themeTint="A6"/>
                      <w:kern w:val="0"/>
                      <w:sz w:val="20"/>
                      <w:szCs w:val="20"/>
                      <w:lang w:val="en-GB" w:eastAsia="x-none" w:bidi="bn-IN"/>
                    </w:rPr>
                    <w:t xml:space="preserve">) – </w:t>
                  </w:r>
                  <w:r w:rsidRPr="000E2FF9">
                    <w:rPr>
                      <w:rFonts w:ascii="Symbol" w:hAnsi="Symbol"/>
                      <w:color w:val="595959" w:themeColor="text1" w:themeTint="A6"/>
                      <w:kern w:val="0"/>
                      <w:sz w:val="20"/>
                      <w:szCs w:val="20"/>
                      <w:lang w:val="en-GB" w:bidi="bn-IN"/>
                    </w:rPr>
                    <w:t></w:t>
                  </w:r>
                  <w:r w:rsidRPr="000E2FF9">
                    <w:rPr>
                      <w:color w:val="595959" w:themeColor="text1" w:themeTint="A6"/>
                      <w:kern w:val="0"/>
                      <w:sz w:val="20"/>
                      <w:szCs w:val="20"/>
                      <w:lang w:val="en-GB" w:bidi="bn-IN"/>
                    </w:rPr>
                    <w:t>t</w:t>
                  </w:r>
                  <w:r w:rsidRPr="000E2FF9">
                    <w:rPr>
                      <w:color w:val="595959" w:themeColor="text1" w:themeTint="A6"/>
                      <w:kern w:val="0"/>
                      <w:sz w:val="20"/>
                      <w:szCs w:val="20"/>
                      <w:vertAlign w:val="subscript"/>
                      <w:lang w:val="en-GB" w:bidi="bn-IN"/>
                    </w:rPr>
                    <w:t xml:space="preserve">C_ E-UTRA, </w:t>
                  </w:r>
                  <w:r w:rsidRPr="000E2FF9">
                    <w:rPr>
                      <w:i/>
                      <w:color w:val="595959" w:themeColor="text1" w:themeTint="A6"/>
                      <w:kern w:val="0"/>
                      <w:sz w:val="20"/>
                      <w:szCs w:val="20"/>
                      <w:vertAlign w:val="subscript"/>
                      <w:lang w:val="en-GB" w:bidi="bn-IN"/>
                    </w:rPr>
                    <w:t>c</w:t>
                  </w:r>
                  <w:r w:rsidRPr="000E2FF9">
                    <w:rPr>
                      <w:rFonts w:eastAsia="Times New Roman"/>
                      <w:color w:val="595959" w:themeColor="text1" w:themeTint="A6"/>
                      <w:kern w:val="0"/>
                      <w:sz w:val="20"/>
                      <w:szCs w:val="20"/>
                      <w:lang w:val="en-GB" w:eastAsia="x-none" w:bidi="bn-IN"/>
                    </w:rPr>
                    <w:t>,  (P</w:t>
                  </w:r>
                  <w:r w:rsidRPr="000E2FF9">
                    <w:rPr>
                      <w:rFonts w:eastAsia="Times New Roman"/>
                      <w:color w:val="595959" w:themeColor="text1" w:themeTint="A6"/>
                      <w:kern w:val="0"/>
                      <w:sz w:val="20"/>
                      <w:szCs w:val="20"/>
                      <w:vertAlign w:val="subscript"/>
                      <w:lang w:val="en-GB" w:eastAsia="x-none" w:bidi="bn-IN"/>
                    </w:rPr>
                    <w:t>PowerClass,E-UTRA</w:t>
                  </w:r>
                  <w:r w:rsidRPr="000E2FF9">
                    <w:rPr>
                      <w:rFonts w:eastAsia="Times New Roman"/>
                      <w:color w:val="595959" w:themeColor="text1" w:themeTint="A6"/>
                      <w:kern w:val="0"/>
                      <w:sz w:val="20"/>
                      <w:szCs w:val="20"/>
                      <w:lang w:val="en-GB" w:eastAsia="x-none" w:bidi="bn-IN"/>
                    </w:rPr>
                    <w:t xml:space="preserve"> –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w:t>
                  </w:r>
                  <w:r w:rsidRPr="000E2FF9">
                    <w:rPr>
                      <w:rFonts w:eastAsia="Times New Roman"/>
                      <w:color w:val="595959" w:themeColor="text1" w:themeTint="A6"/>
                      <w:kern w:val="0"/>
                      <w:sz w:val="20"/>
                      <w:szCs w:val="20"/>
                      <w:vertAlign w:val="subscript"/>
                      <w:lang w:val="en-GB" w:eastAsia="x-none" w:bidi="bn-IN"/>
                    </w:rPr>
                    <w:t>,E-UTRA</w:t>
                  </w:r>
                  <w:r w:rsidRPr="000E2FF9">
                    <w:rPr>
                      <w:rFonts w:eastAsia="Times New Roman"/>
                      <w:noProof/>
                      <w:color w:val="595959" w:themeColor="text1" w:themeTint="A6"/>
                      <w:kern w:val="0"/>
                      <w:sz w:val="20"/>
                      <w:szCs w:val="20"/>
                      <w:lang w:val="en-GB" w:eastAsia="x-none"/>
                    </w:rPr>
                    <w:t>)</w:t>
                  </w:r>
                  <w:r w:rsidRPr="000E2FF9">
                    <w:rPr>
                      <w:rFonts w:eastAsia="Times New Roman"/>
                      <w:color w:val="595959" w:themeColor="text1" w:themeTint="A6"/>
                      <w:kern w:val="0"/>
                      <w:sz w:val="20"/>
                      <w:szCs w:val="20"/>
                      <w:lang w:val="en-GB" w:eastAsia="x-none" w:bidi="bn-IN"/>
                    </w:rPr>
                    <w:t xml:space="preserve"> – MAX(MPR</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 xml:space="preserve"> + A-MPR</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 xml:space="preserve"> ΔT</w:t>
                  </w:r>
                  <w:r w:rsidRPr="000E2FF9">
                    <w:rPr>
                      <w:rFonts w:eastAsia="Times New Roman"/>
                      <w:noProof/>
                      <w:color w:val="595959" w:themeColor="text1" w:themeTint="A6"/>
                      <w:kern w:val="0"/>
                      <w:sz w:val="20"/>
                      <w:szCs w:val="20"/>
                      <w:vertAlign w:val="subscript"/>
                      <w:lang w:val="en-GB" w:eastAsia="x-none"/>
                    </w:rPr>
                    <w:t>IB,c</w:t>
                  </w:r>
                  <w:r w:rsidRPr="000E2FF9">
                    <w:rPr>
                      <w:rFonts w:eastAsia="Times New Roman"/>
                      <w:color w:val="595959" w:themeColor="text1" w:themeTint="A6"/>
                      <w:kern w:val="0"/>
                      <w:sz w:val="20"/>
                      <w:szCs w:val="20"/>
                      <w:lang w:val="en-GB" w:eastAsia="x-none" w:bidi="bn-IN"/>
                    </w:rPr>
                    <w:t xml:space="preserve">  + </w:t>
                  </w:r>
                  <w:r w:rsidRPr="000E2FF9">
                    <w:rPr>
                      <w:rFonts w:ascii="Symbol" w:hAnsi="Symbol"/>
                      <w:color w:val="595959" w:themeColor="text1" w:themeTint="A6"/>
                      <w:kern w:val="0"/>
                      <w:sz w:val="20"/>
                      <w:szCs w:val="20"/>
                      <w:lang w:val="en-GB" w:bidi="bn-IN"/>
                    </w:rPr>
                    <w:t></w:t>
                  </w:r>
                  <w:r w:rsidRPr="000E2FF9">
                    <w:rPr>
                      <w:color w:val="595959" w:themeColor="text1" w:themeTint="A6"/>
                      <w:kern w:val="0"/>
                      <w:sz w:val="20"/>
                      <w:szCs w:val="20"/>
                      <w:lang w:val="en-GB" w:bidi="bn-IN"/>
                    </w:rPr>
                    <w:t>t</w:t>
                  </w:r>
                  <w:r w:rsidRPr="000E2FF9">
                    <w:rPr>
                      <w:color w:val="595959" w:themeColor="text1" w:themeTint="A6"/>
                      <w:kern w:val="0"/>
                      <w:sz w:val="20"/>
                      <w:szCs w:val="20"/>
                      <w:vertAlign w:val="subscript"/>
                      <w:lang w:val="en-GB" w:bidi="bn-IN"/>
                    </w:rPr>
                    <w:t xml:space="preserve">C_ E-UTRA, </w:t>
                  </w:r>
                  <w:r w:rsidRPr="000E2FF9">
                    <w:rPr>
                      <w:i/>
                      <w:color w:val="595959" w:themeColor="text1" w:themeTint="A6"/>
                      <w:kern w:val="0"/>
                      <w:sz w:val="20"/>
                      <w:szCs w:val="20"/>
                      <w:vertAlign w:val="subscript"/>
                      <w:lang w:val="en-GB" w:bidi="bn-IN"/>
                    </w:rPr>
                    <w:t>c</w:t>
                  </w:r>
                  <w:r w:rsidRPr="000E2FF9">
                    <w:rPr>
                      <w:rFonts w:eastAsia="Times New Roman"/>
                      <w:color w:val="595959" w:themeColor="text1" w:themeTint="A6"/>
                      <w:kern w:val="0"/>
                      <w:sz w:val="20"/>
                      <w:szCs w:val="20"/>
                      <w:lang w:val="en-GB" w:eastAsia="x-none" w:bidi="bn-IN"/>
                    </w:rPr>
                    <w:t xml:space="preserve"> + </w:t>
                  </w:r>
                  <w:r w:rsidRPr="000E2FF9">
                    <w:rPr>
                      <w:rFonts w:ascii="Symbol" w:eastAsia="Times New Roman" w:hAnsi="Symbol"/>
                      <w:color w:val="595959" w:themeColor="text1" w:themeTint="A6"/>
                      <w:kern w:val="0"/>
                      <w:sz w:val="20"/>
                      <w:szCs w:val="20"/>
                      <w:lang w:val="en-GB" w:eastAsia="x-none" w:bidi="bn-IN"/>
                    </w:rPr>
                    <w:t></w:t>
                  </w:r>
                  <w:r w:rsidRPr="000E2FF9">
                    <w:rPr>
                      <w:rFonts w:eastAsia="Times New Roman"/>
                      <w:color w:val="595959" w:themeColor="text1" w:themeTint="A6"/>
                      <w:kern w:val="0"/>
                      <w:sz w:val="20"/>
                      <w:szCs w:val="20"/>
                      <w:lang w:val="en-GB" w:eastAsia="x-none" w:bidi="bn-IN"/>
                    </w:rPr>
                    <w:t>T</w:t>
                  </w:r>
                  <w:r w:rsidRPr="000E2FF9">
                    <w:rPr>
                      <w:rFonts w:eastAsia="Times New Roman"/>
                      <w:color w:val="595959" w:themeColor="text1" w:themeTint="A6"/>
                      <w:kern w:val="0"/>
                      <w:sz w:val="20"/>
                      <w:szCs w:val="20"/>
                      <w:vertAlign w:val="subscript"/>
                      <w:lang w:val="en-GB" w:eastAsia="x-none" w:bidi="bn-IN"/>
                    </w:rPr>
                    <w:t>ProSe</w:t>
                  </w:r>
                  <w:r w:rsidRPr="000E2FF9">
                    <w:rPr>
                      <w:rFonts w:eastAsia="Times New Roman"/>
                      <w:color w:val="595959" w:themeColor="text1" w:themeTint="A6"/>
                      <w:kern w:val="0"/>
                      <w:sz w:val="20"/>
                      <w:szCs w:val="20"/>
                      <w:lang w:val="en-GB" w:eastAsia="x-none" w:bidi="bn-IN"/>
                    </w:rPr>
                    <w:t>, P-MPR</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w:t>
                  </w:r>
                </w:p>
                <w:p w14:paraId="5AD5099C" w14:textId="6BBDA58D" w:rsidR="000E2FF9" w:rsidRPr="000E2FF9" w:rsidRDefault="000E2FF9" w:rsidP="000E2FF9">
                  <w:pPr>
                    <w:keepLines/>
                    <w:tabs>
                      <w:tab w:val="center" w:pos="4536"/>
                      <w:tab w:val="right" w:pos="9072"/>
                    </w:tabs>
                    <w:snapToGrid/>
                    <w:spacing w:after="180" w:line="240" w:lineRule="auto"/>
                    <w:jc w:val="center"/>
                    <w:rPr>
                      <w:rFonts w:eastAsia="Times New Roman"/>
                      <w:color w:val="595959" w:themeColor="text1" w:themeTint="A6"/>
                      <w:kern w:val="0"/>
                      <w:sz w:val="20"/>
                      <w:szCs w:val="20"/>
                      <w:lang w:val="en-GB" w:eastAsia="x-none" w:bidi="bn-IN"/>
                    </w:rPr>
                  </w:pPr>
                  <w:r w:rsidRPr="000E2FF9">
                    <w:rPr>
                      <w:rFonts w:eastAsia="Times New Roman"/>
                      <w:noProof/>
                      <w:color w:val="595959" w:themeColor="text1" w:themeTint="A6"/>
                      <w:kern w:val="0"/>
                      <w:sz w:val="20"/>
                      <w:szCs w:val="20"/>
                      <w:lang w:val="en-GB" w:eastAsia="x-none" w:bidi="bn-IN"/>
                    </w:rPr>
                    <w:t>P</w:t>
                  </w:r>
                  <w:r w:rsidRPr="000E2FF9">
                    <w:rPr>
                      <w:rFonts w:eastAsia="Times New Roman"/>
                      <w:noProof/>
                      <w:color w:val="595959" w:themeColor="text1" w:themeTint="A6"/>
                      <w:kern w:val="0"/>
                      <w:sz w:val="20"/>
                      <w:szCs w:val="20"/>
                      <w:vertAlign w:val="subscript"/>
                      <w:lang w:val="en-GB" w:eastAsia="x-none" w:bidi="bn-IN"/>
                    </w:rPr>
                    <w:t>CMAX</w:t>
                  </w:r>
                  <w:r w:rsidRPr="000E2FF9">
                    <w:rPr>
                      <w:rFonts w:eastAsia="Times New Roman"/>
                      <w:noProof/>
                      <w:color w:val="595959" w:themeColor="text1" w:themeTint="A6"/>
                      <w:kern w:val="0"/>
                      <w:sz w:val="20"/>
                      <w:szCs w:val="20"/>
                      <w:lang w:val="en-GB" w:eastAsia="zh-CN"/>
                    </w:rPr>
                    <w:t xml:space="preserve"> </w:t>
                  </w:r>
                  <w:r w:rsidRPr="000E2FF9">
                    <w:rPr>
                      <w:rFonts w:eastAsia="Times New Roman"/>
                      <w:noProof/>
                      <w:color w:val="595959" w:themeColor="text1" w:themeTint="A6"/>
                      <w:kern w:val="0"/>
                      <w:sz w:val="20"/>
                      <w:szCs w:val="20"/>
                      <w:vertAlign w:val="subscript"/>
                      <w:lang w:val="en-GB" w:eastAsia="x-none" w:bidi="bn-IN"/>
                    </w:rPr>
                    <w:t>H _</w:t>
                  </w:r>
                  <w:r w:rsidRPr="000E2FF9">
                    <w:rPr>
                      <w:rFonts w:eastAsia="Times New Roman"/>
                      <w:i/>
                      <w:noProof/>
                      <w:color w:val="595959" w:themeColor="text1" w:themeTint="A6"/>
                      <w:kern w:val="0"/>
                      <w:sz w:val="20"/>
                      <w:szCs w:val="20"/>
                      <w:vertAlign w:val="subscript"/>
                      <w:lang w:val="en-GB" w:eastAsia="x-none" w:bidi="bn-IN"/>
                    </w:rPr>
                    <w:t xml:space="preserve"> </w:t>
                  </w:r>
                  <w:r w:rsidRPr="000E2FF9">
                    <w:rPr>
                      <w:rFonts w:eastAsia="Times New Roman"/>
                      <w:noProof/>
                      <w:color w:val="595959" w:themeColor="text1" w:themeTint="A6"/>
                      <w:kern w:val="0"/>
                      <w:sz w:val="20"/>
                      <w:szCs w:val="20"/>
                      <w:vertAlign w:val="subscript"/>
                      <w:lang w:val="en-GB" w:eastAsia="x-none" w:bidi="bn-IN"/>
                    </w:rPr>
                    <w:t>E-UTRA,</w:t>
                  </w:r>
                  <w:r w:rsidRPr="000E2FF9">
                    <w:rPr>
                      <w:rFonts w:eastAsia="Times New Roman"/>
                      <w:i/>
                      <w:noProof/>
                      <w:color w:val="595959" w:themeColor="text1" w:themeTint="A6"/>
                      <w:kern w:val="0"/>
                      <w:sz w:val="20"/>
                      <w:szCs w:val="20"/>
                      <w:vertAlign w:val="subscript"/>
                      <w:lang w:val="en-GB" w:eastAsia="x-none" w:bidi="bn-IN"/>
                    </w:rPr>
                    <w:t>c</w:t>
                  </w:r>
                  <w:r w:rsidRPr="000E2FF9">
                    <w:rPr>
                      <w:rFonts w:eastAsia="Times New Roman"/>
                      <w:noProof/>
                      <w:color w:val="595959" w:themeColor="text1" w:themeTint="A6"/>
                      <w:kern w:val="0"/>
                      <w:sz w:val="20"/>
                      <w:szCs w:val="20"/>
                      <w:lang w:val="en-GB" w:eastAsia="zh-CN"/>
                    </w:rPr>
                    <w:t xml:space="preserve"> </w:t>
                  </w:r>
                  <w:r w:rsidRPr="000E2FF9">
                    <w:rPr>
                      <w:rFonts w:eastAsia="Times New Roman"/>
                      <w:color w:val="595959" w:themeColor="text1" w:themeTint="A6"/>
                      <w:kern w:val="0"/>
                      <w:sz w:val="20"/>
                      <w:szCs w:val="20"/>
                      <w:lang w:val="en-GB" w:eastAsia="x-none" w:bidi="bn-IN"/>
                    </w:rPr>
                    <w:t>= MIN {P</w:t>
                  </w:r>
                  <w:r w:rsidRPr="000E2FF9">
                    <w:rPr>
                      <w:rFonts w:eastAsia="Times New Roman"/>
                      <w:color w:val="595959" w:themeColor="text1" w:themeTint="A6"/>
                      <w:kern w:val="0"/>
                      <w:sz w:val="20"/>
                      <w:szCs w:val="20"/>
                      <w:vertAlign w:val="subscript"/>
                      <w:lang w:val="en-GB" w:eastAsia="x-none" w:bidi="bn-IN"/>
                    </w:rPr>
                    <w:t>EMAX</w:t>
                  </w:r>
                  <w:r w:rsidRPr="000E2FF9">
                    <w:rPr>
                      <w:rFonts w:eastAsia="Times New Roman" w:cs="Vrinda"/>
                      <w:color w:val="595959" w:themeColor="text1" w:themeTint="A6"/>
                      <w:kern w:val="0"/>
                      <w:sz w:val="20"/>
                      <w:szCs w:val="20"/>
                      <w:vertAlign w:val="subscript"/>
                      <w:lang w:val="en-GB" w:eastAsia="x-none" w:bidi="bn-IN"/>
                    </w:rPr>
                    <w:t>,</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 xml:space="preserve">,  </w:t>
                  </w:r>
                  <w:r w:rsidRPr="000E2FF9">
                    <w:rPr>
                      <w:color w:val="595959" w:themeColor="text1" w:themeTint="A6"/>
                      <w:kern w:val="0"/>
                      <w:sz w:val="20"/>
                      <w:szCs w:val="20"/>
                      <w:lang w:val="en-GB"/>
                    </w:rPr>
                    <w:t>P</w:t>
                  </w:r>
                  <w:r w:rsidRPr="000E2FF9">
                    <w:rPr>
                      <w:color w:val="595959" w:themeColor="text1" w:themeTint="A6"/>
                      <w:kern w:val="0"/>
                      <w:sz w:val="20"/>
                      <w:szCs w:val="20"/>
                      <w:vertAlign w:val="subscript"/>
                      <w:lang w:val="en-GB"/>
                    </w:rPr>
                    <w:t>EMAX, EN-DC</w:t>
                  </w:r>
                  <w:r w:rsidRPr="000E2FF9">
                    <w:rPr>
                      <w:color w:val="595959" w:themeColor="text1" w:themeTint="A6"/>
                      <w:kern w:val="0"/>
                      <w:sz w:val="20"/>
                      <w:szCs w:val="20"/>
                      <w:lang w:val="en-GB"/>
                    </w:rPr>
                    <w:t xml:space="preserve">  , (P</w:t>
                  </w:r>
                  <w:r w:rsidRPr="000E2FF9">
                    <w:rPr>
                      <w:color w:val="595959" w:themeColor="text1" w:themeTint="A6"/>
                      <w:kern w:val="0"/>
                      <w:sz w:val="20"/>
                      <w:szCs w:val="20"/>
                      <w:vertAlign w:val="subscript"/>
                      <w:lang w:val="en-GB"/>
                    </w:rPr>
                    <w:t xml:space="preserve">PowerClass, EN-DC </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PowerClass,EN-DC</w:t>
                  </w:r>
                  <w:r w:rsidRPr="000E2FF9">
                    <w:rPr>
                      <w:color w:val="595959" w:themeColor="text1" w:themeTint="A6"/>
                      <w:kern w:val="0"/>
                      <w:sz w:val="20"/>
                      <w:szCs w:val="20"/>
                      <w:lang w:val="en-GB"/>
                    </w:rPr>
                    <w:t xml:space="preserve"> ), </w:t>
                  </w:r>
                  <w:r w:rsidRPr="000E2FF9">
                    <w:rPr>
                      <w:color w:val="595959" w:themeColor="text1" w:themeTint="A6"/>
                      <w:kern w:val="0"/>
                      <w:sz w:val="20"/>
                      <w:szCs w:val="20"/>
                      <w:highlight w:val="yellow"/>
                      <w:lang w:val="en-GB"/>
                    </w:rPr>
                    <w:t>P</w:t>
                  </w:r>
                  <w:r w:rsidRPr="000E2FF9">
                    <w:rPr>
                      <w:color w:val="595959" w:themeColor="text1" w:themeTint="A6"/>
                      <w:kern w:val="0"/>
                      <w:sz w:val="20"/>
                      <w:szCs w:val="20"/>
                      <w:highlight w:val="yellow"/>
                      <w:vertAlign w:val="subscript"/>
                      <w:lang w:val="en-GB"/>
                    </w:rPr>
                    <w:t>LTE</w:t>
                  </w:r>
                  <w:r w:rsidRPr="000E2FF9">
                    <w:rPr>
                      <w:rFonts w:eastAsia="Times New Roman"/>
                      <w:color w:val="595959" w:themeColor="text1" w:themeTint="A6"/>
                      <w:kern w:val="0"/>
                      <w:sz w:val="20"/>
                      <w:szCs w:val="20"/>
                      <w:lang w:val="en-GB" w:eastAsia="x-none" w:bidi="bn-IN"/>
                    </w:rPr>
                    <w:t>, P</w:t>
                  </w:r>
                  <w:r w:rsidRPr="000E2FF9">
                    <w:rPr>
                      <w:rFonts w:eastAsia="Times New Roman"/>
                      <w:color w:val="595959" w:themeColor="text1" w:themeTint="A6"/>
                      <w:kern w:val="0"/>
                      <w:sz w:val="20"/>
                      <w:szCs w:val="20"/>
                      <w:vertAlign w:val="subscript"/>
                      <w:lang w:val="en-GB" w:eastAsia="x-none" w:bidi="bn-IN"/>
                    </w:rPr>
                    <w:t>PowerClass,E-UTRA</w:t>
                  </w:r>
                  <w:r w:rsidRPr="000E2FF9">
                    <w:rPr>
                      <w:rFonts w:eastAsia="Times New Roman"/>
                      <w:noProof/>
                      <w:color w:val="595959" w:themeColor="text1" w:themeTint="A6"/>
                      <w:kern w:val="0"/>
                      <w:sz w:val="20"/>
                      <w:szCs w:val="20"/>
                      <w:lang w:val="en-GB" w:eastAsia="x-none"/>
                    </w:rPr>
                    <w:t xml:space="preserve"> </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w:t>
                  </w:r>
                  <w:r w:rsidRPr="000E2FF9">
                    <w:rPr>
                      <w:rFonts w:eastAsia="Times New Roman"/>
                      <w:color w:val="595959" w:themeColor="text1" w:themeTint="A6"/>
                      <w:kern w:val="0"/>
                      <w:sz w:val="20"/>
                      <w:szCs w:val="20"/>
                      <w:vertAlign w:val="subscript"/>
                      <w:lang w:val="en-GB" w:eastAsia="x-none" w:bidi="bn-IN"/>
                    </w:rPr>
                    <w:t>,E-UTRA</w:t>
                  </w:r>
                  <w:r w:rsidRPr="000E2FF9">
                    <w:rPr>
                      <w:rFonts w:eastAsia="Times New Roman"/>
                      <w:color w:val="595959" w:themeColor="text1" w:themeTint="A6"/>
                      <w:kern w:val="0"/>
                      <w:sz w:val="20"/>
                      <w:szCs w:val="20"/>
                      <w:lang w:val="en-GB" w:eastAsia="x-none" w:bidi="bn-IN"/>
                    </w:rPr>
                    <w:t>}</w:t>
                  </w:r>
                </w:p>
                <w:bookmarkEnd w:id="4"/>
                <w:p w14:paraId="4A6BA606" w14:textId="75A06AA0" w:rsidR="007111E0" w:rsidRPr="0087489C" w:rsidRDefault="004140CC" w:rsidP="0052571D">
                  <w:pPr>
                    <w:spacing w:beforeLines="50" w:before="120"/>
                    <w:rPr>
                      <w:rFonts w:eastAsia="MS Mincho"/>
                      <w:color w:val="595959" w:themeColor="text1" w:themeTint="A6"/>
                      <w:lang w:val="en-GB" w:eastAsia="ja-JP"/>
                    </w:rPr>
                  </w:pPr>
                  <w:r w:rsidRPr="0087489C">
                    <w:rPr>
                      <w:rFonts w:eastAsia="MS Mincho" w:hint="eastAsia"/>
                      <w:color w:val="595959" w:themeColor="text1" w:themeTint="A6"/>
                      <w:lang w:val="en-GB" w:eastAsia="ja-JP"/>
                    </w:rPr>
                    <w:t>[</w:t>
                  </w:r>
                  <w:r w:rsidRPr="0087489C">
                    <w:rPr>
                      <w:rFonts w:eastAsia="MS Mincho"/>
                      <w:color w:val="595959" w:themeColor="text1" w:themeTint="A6"/>
                      <w:lang w:val="en-GB" w:eastAsia="ja-JP"/>
                    </w:rPr>
                    <w:t>…]</w:t>
                  </w:r>
                </w:p>
                <w:p w14:paraId="08B4EB06" w14:textId="77777777" w:rsidR="004140CC" w:rsidRPr="004140CC" w:rsidRDefault="004140CC" w:rsidP="004140CC">
                  <w:pPr>
                    <w:autoSpaceDE/>
                    <w:autoSpaceDN/>
                    <w:adjustRightInd/>
                    <w:snapToGrid/>
                    <w:spacing w:after="180" w:line="240" w:lineRule="auto"/>
                    <w:jc w:val="left"/>
                    <w:rPr>
                      <w:color w:val="595959" w:themeColor="text1" w:themeTint="A6"/>
                      <w:kern w:val="0"/>
                      <w:sz w:val="20"/>
                      <w:szCs w:val="20"/>
                      <w:lang w:val="en-GB"/>
                    </w:rPr>
                  </w:pPr>
                  <w:r w:rsidRPr="004140CC">
                    <w:rPr>
                      <w:color w:val="595959" w:themeColor="text1" w:themeTint="A6"/>
                      <w:kern w:val="0"/>
                      <w:sz w:val="20"/>
                      <w:szCs w:val="20"/>
                      <w:lang w:val="en-GB"/>
                    </w:rPr>
                    <w:t xml:space="preserve">The </w:t>
                  </w:r>
                  <w:r w:rsidRPr="004140CC">
                    <w:rPr>
                      <w:color w:val="595959" w:themeColor="text1" w:themeTint="A6"/>
                      <w:kern w:val="0"/>
                      <w:sz w:val="20"/>
                      <w:szCs w:val="20"/>
                      <w:lang w:val="en-GB" w:bidi="bn-IN"/>
                    </w:rPr>
                    <w:t xml:space="preserve">configured maximum output power </w:t>
                  </w:r>
                  <w:r w:rsidRPr="004140CC">
                    <w:rPr>
                      <w:rFonts w:cs="Geneva"/>
                      <w:color w:val="595959" w:themeColor="text1" w:themeTint="A6"/>
                      <w:kern w:val="0"/>
                      <w:sz w:val="20"/>
                      <w:szCs w:val="20"/>
                      <w:lang w:val="en-GB" w:bidi="bn-IN"/>
                    </w:rPr>
                    <w:t>P</w:t>
                  </w:r>
                  <w:r w:rsidRPr="004140CC">
                    <w:rPr>
                      <w:rFonts w:cs="Geneva"/>
                      <w:color w:val="595959" w:themeColor="text1" w:themeTint="A6"/>
                      <w:kern w:val="0"/>
                      <w:sz w:val="20"/>
                      <w:szCs w:val="20"/>
                      <w:vertAlign w:val="subscript"/>
                      <w:lang w:val="en-GB" w:bidi="bn-IN"/>
                    </w:rPr>
                    <w:t>CMAX,f,</w:t>
                  </w:r>
                  <w:r w:rsidRPr="004140CC">
                    <w:rPr>
                      <w:rFonts w:cs="Geneva"/>
                      <w:i/>
                      <w:color w:val="595959" w:themeColor="text1" w:themeTint="A6"/>
                      <w:kern w:val="0"/>
                      <w:sz w:val="20"/>
                      <w:szCs w:val="20"/>
                      <w:vertAlign w:val="subscript"/>
                      <w:lang w:val="en-GB" w:bidi="bn-IN"/>
                    </w:rPr>
                    <w:t>c</w:t>
                  </w:r>
                  <w:r w:rsidRPr="004140CC">
                    <w:rPr>
                      <w:rFonts w:cs="Geneva"/>
                      <w:i/>
                      <w:color w:val="595959" w:themeColor="text1" w:themeTint="A6"/>
                      <w:kern w:val="0"/>
                      <w:sz w:val="20"/>
                      <w:szCs w:val="20"/>
                      <w:vertAlign w:val="subscript"/>
                      <w:lang w:val="en-GB" w:eastAsia="zh-CN" w:bidi="bn-IN"/>
                    </w:rPr>
                    <w:t>,</w:t>
                  </w:r>
                  <w:r w:rsidRPr="004140CC">
                    <w:rPr>
                      <w:rFonts w:cs="Geneva"/>
                      <w:i/>
                      <w:color w:val="595959" w:themeColor="text1" w:themeTint="A6"/>
                      <w:kern w:val="0"/>
                      <w:sz w:val="20"/>
                      <w:szCs w:val="20"/>
                      <w:vertAlign w:val="subscript"/>
                      <w:lang w:val="en-GB" w:bidi="bn-IN"/>
                    </w:rPr>
                    <w:t xml:space="preserve">NR </w:t>
                  </w:r>
                  <w:r w:rsidRPr="004140CC">
                    <w:rPr>
                      <w:color w:val="595959" w:themeColor="text1" w:themeTint="A6"/>
                      <w:kern w:val="0"/>
                      <w:sz w:val="20"/>
                      <w:szCs w:val="20"/>
                      <w:lang w:val="en-GB" w:eastAsia="zh-CN"/>
                    </w:rPr>
                    <w:t>(</w:t>
                  </w:r>
                  <w:r w:rsidRPr="004140CC">
                    <w:rPr>
                      <w:i/>
                      <w:color w:val="595959" w:themeColor="text1" w:themeTint="A6"/>
                      <w:kern w:val="0"/>
                      <w:sz w:val="20"/>
                      <w:szCs w:val="20"/>
                      <w:lang w:val="en-GB" w:eastAsia="zh-CN"/>
                    </w:rPr>
                    <w:t>q</w:t>
                  </w:r>
                  <w:r w:rsidRPr="004140CC">
                    <w:rPr>
                      <w:color w:val="595959" w:themeColor="text1" w:themeTint="A6"/>
                      <w:kern w:val="0"/>
                      <w:sz w:val="20"/>
                      <w:szCs w:val="20"/>
                      <w:lang w:val="en-GB" w:eastAsia="zh-CN"/>
                    </w:rPr>
                    <w:t>)</w:t>
                  </w:r>
                  <w:r w:rsidRPr="004140CC">
                    <w:rPr>
                      <w:rFonts w:eastAsia="Times New Roman"/>
                      <w:noProof/>
                      <w:color w:val="595959" w:themeColor="text1" w:themeTint="A6"/>
                      <w:kern w:val="0"/>
                      <w:sz w:val="20"/>
                      <w:szCs w:val="20"/>
                      <w:lang w:val="en-GB" w:eastAsia="zh-CN"/>
                    </w:rPr>
                    <w:t xml:space="preserve"> </w:t>
                  </w:r>
                  <w:r w:rsidRPr="004140CC">
                    <w:rPr>
                      <w:color w:val="595959" w:themeColor="text1" w:themeTint="A6"/>
                      <w:kern w:val="0"/>
                      <w:sz w:val="20"/>
                      <w:szCs w:val="20"/>
                      <w:lang w:val="en-GB"/>
                    </w:rPr>
                    <w:t>in physical-channel</w:t>
                  </w:r>
                  <w:r w:rsidRPr="004140CC">
                    <w:rPr>
                      <w:i/>
                      <w:color w:val="595959" w:themeColor="text1" w:themeTint="A6"/>
                      <w:kern w:val="0"/>
                      <w:sz w:val="20"/>
                      <w:szCs w:val="20"/>
                      <w:lang w:val="en-GB"/>
                    </w:rPr>
                    <w:t xml:space="preserve"> q </w:t>
                  </w:r>
                  <w:r w:rsidRPr="004140CC">
                    <w:rPr>
                      <w:color w:val="595959" w:themeColor="text1" w:themeTint="A6"/>
                      <w:kern w:val="0"/>
                      <w:sz w:val="20"/>
                      <w:szCs w:val="20"/>
                      <w:lang w:val="en-GB"/>
                    </w:rPr>
                    <w:t>for the configured NR carrier shall be set within the bounds:</w:t>
                  </w:r>
                </w:p>
                <w:p w14:paraId="1FA90240" w14:textId="458FB7F5" w:rsidR="004140CC" w:rsidRPr="004140CC" w:rsidRDefault="004140CC" w:rsidP="004140CC">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r w:rsidRPr="004140CC">
                    <w:rPr>
                      <w:noProof/>
                      <w:color w:val="595959" w:themeColor="text1" w:themeTint="A6"/>
                      <w:kern w:val="0"/>
                      <w:sz w:val="20"/>
                      <w:szCs w:val="20"/>
                      <w:lang w:val="en-GB" w:bidi="bn-IN"/>
                    </w:rPr>
                    <w:t>P</w:t>
                  </w:r>
                  <w:r w:rsidRPr="004140CC">
                    <w:rPr>
                      <w:noProof/>
                      <w:color w:val="595959" w:themeColor="text1" w:themeTint="A6"/>
                      <w:kern w:val="0"/>
                      <w:sz w:val="20"/>
                      <w:szCs w:val="20"/>
                      <w:vertAlign w:val="subscript"/>
                      <w:lang w:val="en-GB" w:bidi="bn-IN"/>
                    </w:rPr>
                    <w:t>CMAX_L,f,</w:t>
                  </w:r>
                  <w:r w:rsidRPr="004140CC">
                    <w:rPr>
                      <w:i/>
                      <w:noProof/>
                      <w:color w:val="595959" w:themeColor="text1" w:themeTint="A6"/>
                      <w:kern w:val="0"/>
                      <w:sz w:val="20"/>
                      <w:szCs w:val="20"/>
                      <w:vertAlign w:val="subscript"/>
                      <w:lang w:val="en-GB" w:bidi="bn-IN"/>
                    </w:rPr>
                    <w:t>c,NR</w:t>
                  </w:r>
                  <w:r w:rsidRPr="004140CC">
                    <w:rPr>
                      <w:noProof/>
                      <w:color w:val="595959" w:themeColor="text1" w:themeTint="A6"/>
                      <w:kern w:val="0"/>
                      <w:sz w:val="20"/>
                      <w:szCs w:val="20"/>
                      <w:lang w:val="en-GB" w:bidi="bn-IN"/>
                    </w:rPr>
                    <w:t xml:space="preserve"> </w:t>
                  </w:r>
                  <w:r w:rsidRPr="004140CC">
                    <w:rPr>
                      <w:noProof/>
                      <w:color w:val="595959" w:themeColor="text1" w:themeTint="A6"/>
                      <w:kern w:val="0"/>
                      <w:sz w:val="20"/>
                      <w:szCs w:val="20"/>
                      <w:lang w:val="en-GB" w:eastAsia="zh-CN"/>
                    </w:rPr>
                    <w:t>(</w:t>
                  </w:r>
                  <w:r w:rsidRPr="004140CC">
                    <w:rPr>
                      <w:i/>
                      <w:noProof/>
                      <w:color w:val="595959" w:themeColor="text1" w:themeTint="A6"/>
                      <w:kern w:val="0"/>
                      <w:sz w:val="20"/>
                      <w:szCs w:val="20"/>
                      <w:lang w:val="en-GB" w:eastAsia="zh-CN"/>
                    </w:rPr>
                    <w:t>q</w:t>
                  </w:r>
                  <w:r w:rsidRPr="004140CC">
                    <w:rPr>
                      <w:noProof/>
                      <w:color w:val="595959" w:themeColor="text1" w:themeTint="A6"/>
                      <w:kern w:val="0"/>
                      <w:sz w:val="20"/>
                      <w:szCs w:val="20"/>
                      <w:lang w:val="en-GB" w:eastAsia="zh-CN"/>
                    </w:rPr>
                    <w:t xml:space="preserve">) </w:t>
                  </w:r>
                  <w:r w:rsidRPr="004140CC">
                    <w:rPr>
                      <w:noProof/>
                      <w:color w:val="595959" w:themeColor="text1" w:themeTint="A6"/>
                      <w:kern w:val="0"/>
                      <w:sz w:val="20"/>
                      <w:szCs w:val="20"/>
                      <w:lang w:val="en-GB" w:bidi="bn-IN"/>
                    </w:rPr>
                    <w:t xml:space="preserve">≤  </w:t>
                  </w:r>
                  <w:r w:rsidRPr="004140CC">
                    <w:rPr>
                      <w:rFonts w:cs="Geneva"/>
                      <w:noProof/>
                      <w:color w:val="595959" w:themeColor="text1" w:themeTint="A6"/>
                      <w:kern w:val="0"/>
                      <w:sz w:val="20"/>
                      <w:szCs w:val="20"/>
                      <w:lang w:val="en-GB" w:bidi="bn-IN"/>
                    </w:rPr>
                    <w:t>P</w:t>
                  </w:r>
                  <w:r w:rsidRPr="004140CC">
                    <w:rPr>
                      <w:rFonts w:cs="Geneva"/>
                      <w:noProof/>
                      <w:color w:val="595959" w:themeColor="text1" w:themeTint="A6"/>
                      <w:kern w:val="0"/>
                      <w:sz w:val="20"/>
                      <w:szCs w:val="20"/>
                      <w:vertAlign w:val="subscript"/>
                      <w:lang w:val="en-GB" w:bidi="bn-IN"/>
                    </w:rPr>
                    <w:t>CMAX,f,</w:t>
                  </w:r>
                  <w:r w:rsidRPr="004140CC">
                    <w:rPr>
                      <w:rFonts w:cs="Geneva"/>
                      <w:i/>
                      <w:noProof/>
                      <w:color w:val="595959" w:themeColor="text1" w:themeTint="A6"/>
                      <w:kern w:val="0"/>
                      <w:sz w:val="20"/>
                      <w:szCs w:val="20"/>
                      <w:vertAlign w:val="subscript"/>
                      <w:lang w:val="en-GB" w:bidi="bn-IN"/>
                    </w:rPr>
                    <w:t>c</w:t>
                  </w:r>
                  <w:r w:rsidRPr="004140CC">
                    <w:rPr>
                      <w:rFonts w:cs="Geneva"/>
                      <w:i/>
                      <w:noProof/>
                      <w:color w:val="595959" w:themeColor="text1" w:themeTint="A6"/>
                      <w:kern w:val="0"/>
                      <w:sz w:val="20"/>
                      <w:szCs w:val="20"/>
                      <w:vertAlign w:val="subscript"/>
                      <w:lang w:val="en-GB" w:eastAsia="zh-CN" w:bidi="bn-IN"/>
                    </w:rPr>
                    <w:t>,</w:t>
                  </w:r>
                  <w:r w:rsidRPr="004140CC">
                    <w:rPr>
                      <w:rFonts w:cs="Geneva"/>
                      <w:i/>
                      <w:noProof/>
                      <w:color w:val="595959" w:themeColor="text1" w:themeTint="A6"/>
                      <w:kern w:val="0"/>
                      <w:sz w:val="20"/>
                      <w:szCs w:val="20"/>
                      <w:vertAlign w:val="subscript"/>
                      <w:lang w:val="en-GB" w:bidi="bn-IN"/>
                    </w:rPr>
                    <w:t xml:space="preserve">NR </w:t>
                  </w:r>
                  <w:r w:rsidRPr="004140CC">
                    <w:rPr>
                      <w:noProof/>
                      <w:color w:val="595959" w:themeColor="text1" w:themeTint="A6"/>
                      <w:kern w:val="0"/>
                      <w:sz w:val="20"/>
                      <w:szCs w:val="20"/>
                      <w:lang w:val="en-GB" w:eastAsia="zh-CN"/>
                    </w:rPr>
                    <w:t>(</w:t>
                  </w:r>
                  <w:r w:rsidRPr="004140CC">
                    <w:rPr>
                      <w:i/>
                      <w:noProof/>
                      <w:color w:val="595959" w:themeColor="text1" w:themeTint="A6"/>
                      <w:kern w:val="0"/>
                      <w:sz w:val="20"/>
                      <w:szCs w:val="20"/>
                      <w:lang w:val="en-GB" w:eastAsia="zh-CN"/>
                    </w:rPr>
                    <w:t>q</w:t>
                  </w:r>
                  <w:r w:rsidRPr="004140CC">
                    <w:rPr>
                      <w:noProof/>
                      <w:color w:val="595959" w:themeColor="text1" w:themeTint="A6"/>
                      <w:kern w:val="0"/>
                      <w:sz w:val="20"/>
                      <w:szCs w:val="20"/>
                      <w:lang w:val="en-GB" w:eastAsia="zh-CN"/>
                    </w:rPr>
                    <w:t xml:space="preserve">) </w:t>
                  </w:r>
                  <w:r w:rsidRPr="004140CC">
                    <w:rPr>
                      <w:noProof/>
                      <w:color w:val="595959" w:themeColor="text1" w:themeTint="A6"/>
                      <w:kern w:val="0"/>
                      <w:sz w:val="20"/>
                      <w:szCs w:val="20"/>
                      <w:lang w:val="en-GB" w:bidi="bn-IN"/>
                    </w:rPr>
                    <w:t>≤  P</w:t>
                  </w:r>
                  <w:r w:rsidRPr="004140CC">
                    <w:rPr>
                      <w:noProof/>
                      <w:color w:val="595959" w:themeColor="text1" w:themeTint="A6"/>
                      <w:kern w:val="0"/>
                      <w:sz w:val="20"/>
                      <w:szCs w:val="20"/>
                      <w:vertAlign w:val="subscript"/>
                      <w:lang w:val="en-GB" w:bidi="bn-IN"/>
                    </w:rPr>
                    <w:t>CMAX_H,f,</w:t>
                  </w:r>
                  <w:r w:rsidRPr="004140CC">
                    <w:rPr>
                      <w:i/>
                      <w:noProof/>
                      <w:color w:val="595959" w:themeColor="text1" w:themeTint="A6"/>
                      <w:kern w:val="0"/>
                      <w:sz w:val="20"/>
                      <w:szCs w:val="20"/>
                      <w:vertAlign w:val="subscript"/>
                      <w:lang w:val="en-GB" w:bidi="bn-IN"/>
                    </w:rPr>
                    <w:t>c</w:t>
                  </w:r>
                  <w:r w:rsidRPr="004140CC">
                    <w:rPr>
                      <w:i/>
                      <w:noProof/>
                      <w:color w:val="595959" w:themeColor="text1" w:themeTint="A6"/>
                      <w:kern w:val="0"/>
                      <w:sz w:val="20"/>
                      <w:szCs w:val="20"/>
                      <w:vertAlign w:val="subscript"/>
                      <w:lang w:val="en-GB" w:eastAsia="zh-CN" w:bidi="bn-IN"/>
                    </w:rPr>
                    <w:t>,</w:t>
                  </w:r>
                  <w:r w:rsidRPr="004140CC">
                    <w:rPr>
                      <w:i/>
                      <w:noProof/>
                      <w:color w:val="595959" w:themeColor="text1" w:themeTint="A6"/>
                      <w:kern w:val="0"/>
                      <w:sz w:val="20"/>
                      <w:szCs w:val="20"/>
                      <w:vertAlign w:val="subscript"/>
                      <w:lang w:val="en-GB" w:bidi="bn-IN"/>
                    </w:rPr>
                    <w:t>NR</w:t>
                  </w:r>
                  <w:r w:rsidRPr="004140CC">
                    <w:rPr>
                      <w:noProof/>
                      <w:color w:val="595959" w:themeColor="text1" w:themeTint="A6"/>
                      <w:kern w:val="0"/>
                      <w:sz w:val="20"/>
                      <w:szCs w:val="20"/>
                      <w:lang w:val="en-GB" w:eastAsia="zh-CN"/>
                    </w:rPr>
                    <w:t xml:space="preserve"> (</w:t>
                  </w:r>
                  <w:r w:rsidRPr="004140CC">
                    <w:rPr>
                      <w:i/>
                      <w:noProof/>
                      <w:color w:val="595959" w:themeColor="text1" w:themeTint="A6"/>
                      <w:kern w:val="0"/>
                      <w:sz w:val="20"/>
                      <w:szCs w:val="20"/>
                      <w:lang w:val="en-GB" w:eastAsia="zh-CN"/>
                    </w:rPr>
                    <w:t>q</w:t>
                  </w:r>
                  <w:r w:rsidRPr="004140CC">
                    <w:rPr>
                      <w:noProof/>
                      <w:color w:val="595959" w:themeColor="text1" w:themeTint="A6"/>
                      <w:kern w:val="0"/>
                      <w:sz w:val="20"/>
                      <w:szCs w:val="20"/>
                      <w:lang w:val="en-GB" w:eastAsia="zh-CN"/>
                    </w:rPr>
                    <w:t>)</w:t>
                  </w:r>
                </w:p>
                <w:p w14:paraId="31C80627" w14:textId="77777777" w:rsidR="004140CC" w:rsidRPr="004140CC" w:rsidRDefault="004140CC" w:rsidP="004140CC">
                  <w:pPr>
                    <w:autoSpaceDE/>
                    <w:autoSpaceDN/>
                    <w:adjustRightInd/>
                    <w:snapToGrid/>
                    <w:spacing w:after="160" w:line="256" w:lineRule="auto"/>
                    <w:jc w:val="left"/>
                    <w:rPr>
                      <w:color w:val="595959" w:themeColor="text1" w:themeTint="A6"/>
                      <w:kern w:val="0"/>
                      <w:sz w:val="20"/>
                      <w:szCs w:val="20"/>
                      <w:lang w:val="en-GB"/>
                    </w:rPr>
                  </w:pPr>
                  <w:r w:rsidRPr="004140CC">
                    <w:rPr>
                      <w:color w:val="595959" w:themeColor="text1" w:themeTint="A6"/>
                      <w:kern w:val="0"/>
                      <w:sz w:val="20"/>
                      <w:szCs w:val="20"/>
                      <w:lang w:val="en-GB"/>
                    </w:rPr>
                    <w:t xml:space="preserve">where </w:t>
                  </w:r>
                  <w:r w:rsidRPr="004140CC">
                    <w:rPr>
                      <w:noProof/>
                      <w:color w:val="595959" w:themeColor="text1" w:themeTint="A6"/>
                      <w:kern w:val="0"/>
                      <w:sz w:val="20"/>
                      <w:szCs w:val="20"/>
                      <w:lang w:val="en-GB" w:bidi="bn-IN"/>
                    </w:rPr>
                    <w:t>P</w:t>
                  </w:r>
                  <w:r w:rsidRPr="004140CC">
                    <w:rPr>
                      <w:noProof/>
                      <w:color w:val="595959" w:themeColor="text1" w:themeTint="A6"/>
                      <w:kern w:val="0"/>
                      <w:sz w:val="20"/>
                      <w:szCs w:val="20"/>
                      <w:vertAlign w:val="subscript"/>
                      <w:lang w:val="en-GB" w:bidi="bn-IN"/>
                    </w:rPr>
                    <w:t>CMAX_L,f,</w:t>
                  </w:r>
                  <w:r w:rsidRPr="004140CC">
                    <w:rPr>
                      <w:i/>
                      <w:noProof/>
                      <w:color w:val="595959" w:themeColor="text1" w:themeTint="A6"/>
                      <w:kern w:val="0"/>
                      <w:sz w:val="20"/>
                      <w:szCs w:val="20"/>
                      <w:vertAlign w:val="subscript"/>
                      <w:lang w:val="en-GB" w:bidi="bn-IN"/>
                    </w:rPr>
                    <w:t>c,NR</w:t>
                  </w:r>
                  <w:r w:rsidRPr="004140CC">
                    <w:rPr>
                      <w:rFonts w:eastAsia="Times New Roman"/>
                      <w:noProof/>
                      <w:color w:val="595959" w:themeColor="text1" w:themeTint="A6"/>
                      <w:kern w:val="0"/>
                      <w:sz w:val="20"/>
                      <w:szCs w:val="20"/>
                      <w:lang w:val="en-GB" w:eastAsia="x-none" w:bidi="bn-IN"/>
                    </w:rPr>
                    <w:t xml:space="preserve"> </w:t>
                  </w:r>
                  <w:r w:rsidRPr="004140CC">
                    <w:rPr>
                      <w:color w:val="595959" w:themeColor="text1" w:themeTint="A6"/>
                      <w:kern w:val="0"/>
                      <w:sz w:val="20"/>
                      <w:szCs w:val="20"/>
                      <w:lang w:val="en-GB" w:bidi="bn-IN"/>
                    </w:rPr>
                    <w:t>and</w:t>
                  </w:r>
                  <w:r w:rsidRPr="004140CC">
                    <w:rPr>
                      <w:i/>
                      <w:color w:val="595959" w:themeColor="text1" w:themeTint="A6"/>
                      <w:kern w:val="0"/>
                      <w:sz w:val="20"/>
                      <w:szCs w:val="20"/>
                      <w:vertAlign w:val="subscript"/>
                      <w:lang w:val="en-GB" w:bidi="bn-IN"/>
                    </w:rPr>
                    <w:t xml:space="preserve"> </w:t>
                  </w:r>
                  <w:r w:rsidRPr="004140CC">
                    <w:rPr>
                      <w:color w:val="595959" w:themeColor="text1" w:themeTint="A6"/>
                      <w:kern w:val="0"/>
                      <w:sz w:val="20"/>
                      <w:szCs w:val="20"/>
                      <w:lang w:val="en-GB" w:bidi="bn-IN"/>
                    </w:rPr>
                    <w:t>P</w:t>
                  </w:r>
                  <w:r w:rsidRPr="004140CC">
                    <w:rPr>
                      <w:color w:val="595959" w:themeColor="text1" w:themeTint="A6"/>
                      <w:kern w:val="0"/>
                      <w:sz w:val="20"/>
                      <w:szCs w:val="20"/>
                      <w:vertAlign w:val="subscript"/>
                      <w:lang w:val="en-GB" w:bidi="bn-IN"/>
                    </w:rPr>
                    <w:t>CMAX_H,f,</w:t>
                  </w:r>
                  <w:r w:rsidRPr="004140CC">
                    <w:rPr>
                      <w:i/>
                      <w:color w:val="595959" w:themeColor="text1" w:themeTint="A6"/>
                      <w:kern w:val="0"/>
                      <w:sz w:val="20"/>
                      <w:szCs w:val="20"/>
                      <w:vertAlign w:val="subscript"/>
                      <w:lang w:val="en-GB" w:bidi="bn-IN"/>
                    </w:rPr>
                    <w:t>c</w:t>
                  </w:r>
                  <w:r w:rsidRPr="004140CC">
                    <w:rPr>
                      <w:i/>
                      <w:color w:val="595959" w:themeColor="text1" w:themeTint="A6"/>
                      <w:kern w:val="0"/>
                      <w:sz w:val="20"/>
                      <w:szCs w:val="20"/>
                      <w:vertAlign w:val="subscript"/>
                      <w:lang w:val="en-GB" w:eastAsia="zh-CN" w:bidi="bn-IN"/>
                    </w:rPr>
                    <w:t>,</w:t>
                  </w:r>
                  <w:r w:rsidRPr="004140CC">
                    <w:rPr>
                      <w:i/>
                      <w:color w:val="595959" w:themeColor="text1" w:themeTint="A6"/>
                      <w:kern w:val="0"/>
                      <w:sz w:val="20"/>
                      <w:szCs w:val="20"/>
                      <w:vertAlign w:val="subscript"/>
                      <w:lang w:val="en-GB" w:bidi="bn-IN"/>
                    </w:rPr>
                    <w:t>NR</w:t>
                  </w:r>
                  <w:r w:rsidRPr="004140CC">
                    <w:rPr>
                      <w:rFonts w:eastAsia="Times New Roman"/>
                      <w:noProof/>
                      <w:color w:val="595959" w:themeColor="text1" w:themeTint="A6"/>
                      <w:kern w:val="0"/>
                      <w:sz w:val="20"/>
                      <w:szCs w:val="20"/>
                      <w:lang w:val="en-GB" w:eastAsia="zh-CN"/>
                    </w:rPr>
                    <w:t xml:space="preserve"> </w:t>
                  </w:r>
                  <w:r w:rsidRPr="004140CC">
                    <w:rPr>
                      <w:color w:val="595959" w:themeColor="text1" w:themeTint="A6"/>
                      <w:kern w:val="0"/>
                      <w:sz w:val="20"/>
                      <w:szCs w:val="20"/>
                      <w:lang w:val="en-GB" w:bidi="bn-IN"/>
                    </w:rPr>
                    <w:t xml:space="preserve">are the limits for a serving cell c as specified in clause 6.2.4 of TS </w:t>
                  </w:r>
                  <w:r w:rsidRPr="004140CC">
                    <w:rPr>
                      <w:color w:val="595959" w:themeColor="text1" w:themeTint="A6"/>
                      <w:kern w:val="0"/>
                      <w:sz w:val="20"/>
                      <w:szCs w:val="20"/>
                      <w:lang w:val="en-GB"/>
                    </w:rPr>
                    <w:t>38.101-1 [2] modified as follows:</w:t>
                  </w:r>
                </w:p>
                <w:p w14:paraId="4C16C0A6" w14:textId="77777777" w:rsidR="006562D0" w:rsidRPr="006562D0" w:rsidRDefault="006562D0" w:rsidP="006562D0">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r w:rsidRPr="006562D0">
                    <w:rPr>
                      <w:noProof/>
                      <w:color w:val="595959" w:themeColor="text1" w:themeTint="A6"/>
                      <w:kern w:val="0"/>
                      <w:sz w:val="20"/>
                      <w:szCs w:val="20"/>
                      <w:lang w:val="en-GB" w:bidi="bn-IN"/>
                    </w:rPr>
                    <w:t>P</w:t>
                  </w:r>
                  <w:r w:rsidRPr="006562D0">
                    <w:rPr>
                      <w:noProof/>
                      <w:color w:val="595959" w:themeColor="text1" w:themeTint="A6"/>
                      <w:kern w:val="0"/>
                      <w:sz w:val="20"/>
                      <w:szCs w:val="20"/>
                      <w:vertAlign w:val="subscript"/>
                      <w:lang w:val="en-GB" w:bidi="bn-IN"/>
                    </w:rPr>
                    <w:t>CMAX_L,f,</w:t>
                  </w:r>
                  <w:r w:rsidRPr="006562D0">
                    <w:rPr>
                      <w:i/>
                      <w:noProof/>
                      <w:color w:val="595959" w:themeColor="text1" w:themeTint="A6"/>
                      <w:kern w:val="0"/>
                      <w:sz w:val="20"/>
                      <w:szCs w:val="20"/>
                      <w:vertAlign w:val="subscript"/>
                      <w:lang w:val="en-GB" w:bidi="bn-IN"/>
                    </w:rPr>
                    <w:t>c,NR</w:t>
                  </w:r>
                  <w:r w:rsidRPr="006562D0">
                    <w:rPr>
                      <w:noProof/>
                      <w:color w:val="595959" w:themeColor="text1" w:themeTint="A6"/>
                      <w:kern w:val="0"/>
                      <w:sz w:val="20"/>
                      <w:szCs w:val="20"/>
                      <w:lang w:val="en-GB" w:bidi="bn-IN"/>
                    </w:rPr>
                    <w:t xml:space="preserve"> </w:t>
                  </w:r>
                  <w:r w:rsidRPr="006562D0">
                    <w:rPr>
                      <w:noProof/>
                      <w:color w:val="595959" w:themeColor="text1" w:themeTint="A6"/>
                      <w:kern w:val="0"/>
                      <w:sz w:val="20"/>
                      <w:szCs w:val="20"/>
                      <w:lang w:val="en-GB" w:eastAsia="zh-CN"/>
                    </w:rPr>
                    <w:t>= MIN {</w:t>
                  </w:r>
                  <w:r w:rsidRPr="006562D0">
                    <w:rPr>
                      <w:noProof/>
                      <w:color w:val="595959" w:themeColor="text1" w:themeTint="A6"/>
                      <w:kern w:val="0"/>
                      <w:sz w:val="20"/>
                      <w:szCs w:val="20"/>
                      <w:lang w:val="en-GB"/>
                    </w:rPr>
                    <w:t xml:space="preserve"> P</w:t>
                  </w:r>
                  <w:r w:rsidRPr="006562D0">
                    <w:rPr>
                      <w:noProof/>
                      <w:color w:val="595959" w:themeColor="text1" w:themeTint="A6"/>
                      <w:kern w:val="0"/>
                      <w:sz w:val="20"/>
                      <w:szCs w:val="20"/>
                      <w:vertAlign w:val="subscript"/>
                      <w:lang w:val="en-GB"/>
                    </w:rPr>
                    <w:t>EMAX, EN-DC</w:t>
                  </w:r>
                  <w:r w:rsidRPr="006562D0">
                    <w:rPr>
                      <w:noProof/>
                      <w:color w:val="595959" w:themeColor="text1" w:themeTint="A6"/>
                      <w:kern w:val="0"/>
                      <w:sz w:val="20"/>
                      <w:szCs w:val="20"/>
                      <w:lang w:val="en-GB"/>
                    </w:rPr>
                    <w:t xml:space="preserve">  , (P</w:t>
                  </w:r>
                  <w:r w:rsidRPr="006562D0">
                    <w:rPr>
                      <w:noProof/>
                      <w:color w:val="595959" w:themeColor="text1" w:themeTint="A6"/>
                      <w:kern w:val="0"/>
                      <w:sz w:val="20"/>
                      <w:szCs w:val="20"/>
                      <w:vertAlign w:val="subscript"/>
                      <w:lang w:val="en-GB"/>
                    </w:rPr>
                    <w:t xml:space="preserve">PowerClass, EN-DC </w:t>
                  </w:r>
                  <w:r w:rsidRPr="006562D0">
                    <w:rPr>
                      <w:noProof/>
                      <w:color w:val="595959" w:themeColor="text1" w:themeTint="A6"/>
                      <w:kern w:val="0"/>
                      <w:sz w:val="20"/>
                      <w:szCs w:val="20"/>
                      <w:lang w:val="en-GB" w:bidi="bn-IN"/>
                    </w:rPr>
                    <w:t xml:space="preserve">– </w:t>
                  </w:r>
                  <w:r w:rsidRPr="006562D0">
                    <w:rPr>
                      <w:noProof/>
                      <w:color w:val="595959" w:themeColor="text1" w:themeTint="A6"/>
                      <w:kern w:val="0"/>
                      <w:sz w:val="20"/>
                      <w:szCs w:val="20"/>
                      <w:lang w:val="en-GB"/>
                    </w:rPr>
                    <w:t>ΔP</w:t>
                  </w:r>
                  <w:r w:rsidRPr="006562D0">
                    <w:rPr>
                      <w:noProof/>
                      <w:color w:val="595959" w:themeColor="text1" w:themeTint="A6"/>
                      <w:kern w:val="0"/>
                      <w:sz w:val="20"/>
                      <w:szCs w:val="20"/>
                      <w:vertAlign w:val="subscript"/>
                      <w:lang w:val="en-GB"/>
                    </w:rPr>
                    <w:t>PowerClass,EN-DC</w:t>
                  </w:r>
                  <w:r w:rsidRPr="006562D0">
                    <w:rPr>
                      <w:noProof/>
                      <w:color w:val="595959" w:themeColor="text1" w:themeTint="A6"/>
                      <w:kern w:val="0"/>
                      <w:sz w:val="20"/>
                      <w:szCs w:val="20"/>
                      <w:lang w:val="en-GB"/>
                    </w:rPr>
                    <w:t xml:space="preserve"> ), </w:t>
                  </w:r>
                  <w:r w:rsidRPr="006562D0">
                    <w:rPr>
                      <w:noProof/>
                      <w:color w:val="595959" w:themeColor="text1" w:themeTint="A6"/>
                      <w:kern w:val="0"/>
                      <w:sz w:val="20"/>
                      <w:szCs w:val="20"/>
                      <w:lang w:val="en-GB" w:eastAsia="zh-CN"/>
                    </w:rPr>
                    <w:t>MIN(P</w:t>
                  </w:r>
                  <w:r w:rsidRPr="006562D0">
                    <w:rPr>
                      <w:noProof/>
                      <w:color w:val="595959" w:themeColor="text1" w:themeTint="A6"/>
                      <w:kern w:val="0"/>
                      <w:sz w:val="20"/>
                      <w:szCs w:val="20"/>
                      <w:vertAlign w:val="subscript"/>
                      <w:lang w:val="en-GB" w:eastAsia="zh-CN"/>
                    </w:rPr>
                    <w:t>EMAX,c</w:t>
                  </w:r>
                  <w:r w:rsidRPr="006562D0">
                    <w:rPr>
                      <w:noProof/>
                      <w:color w:val="595959" w:themeColor="text1" w:themeTint="A6"/>
                      <w:kern w:val="0"/>
                      <w:sz w:val="20"/>
                      <w:szCs w:val="20"/>
                      <w:lang w:val="en-GB"/>
                    </w:rPr>
                    <w:t xml:space="preserve"> , </w:t>
                  </w:r>
                  <w:r w:rsidRPr="006562D0">
                    <w:rPr>
                      <w:noProof/>
                      <w:color w:val="595959" w:themeColor="text1" w:themeTint="A6"/>
                      <w:kern w:val="0"/>
                      <w:sz w:val="20"/>
                      <w:szCs w:val="20"/>
                      <w:highlight w:val="yellow"/>
                      <w:lang w:val="en-GB"/>
                    </w:rPr>
                    <w:t>P</w:t>
                  </w:r>
                  <w:r w:rsidRPr="006562D0">
                    <w:rPr>
                      <w:noProof/>
                      <w:color w:val="595959" w:themeColor="text1" w:themeTint="A6"/>
                      <w:kern w:val="0"/>
                      <w:sz w:val="20"/>
                      <w:szCs w:val="20"/>
                      <w:highlight w:val="yellow"/>
                      <w:vertAlign w:val="subscript"/>
                      <w:lang w:val="en-GB"/>
                    </w:rPr>
                    <w:t>NR</w:t>
                  </w:r>
                  <w:r w:rsidRPr="006562D0">
                    <w:rPr>
                      <w:noProof/>
                      <w:color w:val="595959" w:themeColor="text1" w:themeTint="A6"/>
                      <w:kern w:val="0"/>
                      <w:sz w:val="20"/>
                      <w:szCs w:val="20"/>
                      <w:lang w:val="en-GB" w:eastAsia="zh-CN"/>
                    </w:rPr>
                    <w:t xml:space="preserve"> ) - </w:t>
                  </w:r>
                  <w:r w:rsidRPr="006562D0">
                    <w:rPr>
                      <w:rFonts w:ascii="Symbol" w:hAnsi="Symbol"/>
                      <w:noProof/>
                      <w:color w:val="595959" w:themeColor="text1" w:themeTint="A6"/>
                      <w:kern w:val="0"/>
                      <w:sz w:val="20"/>
                      <w:szCs w:val="20"/>
                      <w:lang w:val="en-GB" w:bidi="bn-IN"/>
                    </w:rPr>
                    <w:t></w:t>
                  </w:r>
                  <w:r w:rsidRPr="006562D0">
                    <w:rPr>
                      <w:noProof/>
                      <w:color w:val="595959" w:themeColor="text1" w:themeTint="A6"/>
                      <w:kern w:val="0"/>
                      <w:sz w:val="20"/>
                      <w:szCs w:val="20"/>
                      <w:lang w:val="en-GB" w:bidi="bn-IN"/>
                    </w:rPr>
                    <w:t>T</w:t>
                  </w:r>
                  <w:r w:rsidRPr="006562D0">
                    <w:rPr>
                      <w:noProof/>
                      <w:color w:val="595959" w:themeColor="text1" w:themeTint="A6"/>
                      <w:kern w:val="0"/>
                      <w:sz w:val="20"/>
                      <w:szCs w:val="20"/>
                      <w:vertAlign w:val="subscript"/>
                      <w:lang w:val="en-GB" w:bidi="bn-IN"/>
                    </w:rPr>
                    <w:t xml:space="preserve">C_NR, </w:t>
                  </w:r>
                  <w:r w:rsidRPr="006562D0">
                    <w:rPr>
                      <w:i/>
                      <w:noProof/>
                      <w:color w:val="595959" w:themeColor="text1" w:themeTint="A6"/>
                      <w:kern w:val="0"/>
                      <w:sz w:val="20"/>
                      <w:szCs w:val="20"/>
                      <w:vertAlign w:val="subscript"/>
                      <w:lang w:val="en-GB" w:bidi="bn-IN"/>
                    </w:rPr>
                    <w:t>c</w:t>
                  </w:r>
                  <w:r w:rsidRPr="006562D0">
                    <w:rPr>
                      <w:noProof/>
                      <w:color w:val="595959" w:themeColor="text1" w:themeTint="A6"/>
                      <w:kern w:val="0"/>
                      <w:sz w:val="20"/>
                      <w:szCs w:val="20"/>
                      <w:lang w:val="en-GB" w:eastAsia="zh-CN"/>
                    </w:rPr>
                    <w:t>,  (P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xml:space="preserve"> – ΔP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 MAX(MAX(MPR</w:t>
                  </w:r>
                  <w:r w:rsidRPr="006562D0">
                    <w:rPr>
                      <w:noProof/>
                      <w:color w:val="595959" w:themeColor="text1" w:themeTint="A6"/>
                      <w:kern w:val="0"/>
                      <w:sz w:val="20"/>
                      <w:szCs w:val="20"/>
                      <w:vertAlign w:val="subscript"/>
                      <w:lang w:val="en-GB" w:eastAsia="zh-CN"/>
                    </w:rPr>
                    <w:t>c</w:t>
                  </w:r>
                  <w:r w:rsidRPr="006562D0">
                    <w:rPr>
                      <w:noProof/>
                      <w:color w:val="595959" w:themeColor="text1" w:themeTint="A6"/>
                      <w:kern w:val="0"/>
                      <w:sz w:val="20"/>
                      <w:szCs w:val="20"/>
                      <w:lang w:val="en-GB" w:eastAsia="zh-CN"/>
                    </w:rPr>
                    <w:t>, A-MPR</w:t>
                  </w:r>
                  <w:r w:rsidRPr="006562D0">
                    <w:rPr>
                      <w:noProof/>
                      <w:color w:val="595959" w:themeColor="text1" w:themeTint="A6"/>
                      <w:kern w:val="0"/>
                      <w:sz w:val="20"/>
                      <w:szCs w:val="20"/>
                      <w:vertAlign w:val="subscript"/>
                      <w:lang w:val="en-GB" w:eastAsia="zh-CN"/>
                    </w:rPr>
                    <w:t>c</w:t>
                  </w:r>
                  <w:r w:rsidRPr="006562D0">
                    <w:rPr>
                      <w:noProof/>
                      <w:color w:val="595959" w:themeColor="text1" w:themeTint="A6"/>
                      <w:kern w:val="0"/>
                      <w:sz w:val="20"/>
                      <w:szCs w:val="20"/>
                      <w:lang w:val="en-GB" w:eastAsia="zh-CN"/>
                    </w:rPr>
                    <w:t>)+ ΔT</w:t>
                  </w:r>
                  <w:r w:rsidRPr="006562D0">
                    <w:rPr>
                      <w:noProof/>
                      <w:color w:val="595959" w:themeColor="text1" w:themeTint="A6"/>
                      <w:kern w:val="0"/>
                      <w:sz w:val="20"/>
                      <w:szCs w:val="20"/>
                      <w:vertAlign w:val="subscript"/>
                      <w:lang w:val="en-GB" w:eastAsia="zh-CN"/>
                    </w:rPr>
                    <w:t>IB,c</w:t>
                  </w:r>
                  <w:r w:rsidRPr="006562D0">
                    <w:rPr>
                      <w:noProof/>
                      <w:color w:val="595959" w:themeColor="text1" w:themeTint="A6"/>
                      <w:kern w:val="0"/>
                      <w:sz w:val="20"/>
                      <w:szCs w:val="20"/>
                      <w:lang w:val="en-GB" w:eastAsia="zh-CN"/>
                    </w:rPr>
                    <w:t xml:space="preserve"> + </w:t>
                  </w:r>
                  <w:r w:rsidRPr="006562D0">
                    <w:rPr>
                      <w:rFonts w:ascii="Symbol" w:hAnsi="Symbol"/>
                      <w:noProof/>
                      <w:color w:val="595959" w:themeColor="text1" w:themeTint="A6"/>
                      <w:kern w:val="0"/>
                      <w:sz w:val="20"/>
                      <w:szCs w:val="20"/>
                      <w:lang w:val="en-GB" w:bidi="bn-IN"/>
                    </w:rPr>
                    <w:t></w:t>
                  </w:r>
                  <w:r w:rsidRPr="006562D0">
                    <w:rPr>
                      <w:noProof/>
                      <w:color w:val="595959" w:themeColor="text1" w:themeTint="A6"/>
                      <w:kern w:val="0"/>
                      <w:sz w:val="20"/>
                      <w:szCs w:val="20"/>
                      <w:lang w:val="en-GB" w:bidi="bn-IN"/>
                    </w:rPr>
                    <w:t>T</w:t>
                  </w:r>
                  <w:r w:rsidRPr="006562D0">
                    <w:rPr>
                      <w:noProof/>
                      <w:color w:val="595959" w:themeColor="text1" w:themeTint="A6"/>
                      <w:kern w:val="0"/>
                      <w:sz w:val="20"/>
                      <w:szCs w:val="20"/>
                      <w:vertAlign w:val="subscript"/>
                      <w:lang w:val="en-GB" w:bidi="bn-IN"/>
                    </w:rPr>
                    <w:t xml:space="preserve">C_NR, </w:t>
                  </w:r>
                  <w:r w:rsidRPr="006562D0">
                    <w:rPr>
                      <w:i/>
                      <w:noProof/>
                      <w:color w:val="595959" w:themeColor="text1" w:themeTint="A6"/>
                      <w:kern w:val="0"/>
                      <w:sz w:val="20"/>
                      <w:szCs w:val="20"/>
                      <w:vertAlign w:val="subscript"/>
                      <w:lang w:val="en-GB" w:bidi="bn-IN"/>
                    </w:rPr>
                    <w:t>c</w:t>
                  </w:r>
                  <w:r w:rsidRPr="006562D0">
                    <w:rPr>
                      <w:noProof/>
                      <w:color w:val="595959" w:themeColor="text1" w:themeTint="A6"/>
                      <w:kern w:val="0"/>
                      <w:sz w:val="20"/>
                      <w:szCs w:val="20"/>
                      <w:lang w:val="en-GB" w:eastAsia="zh-CN"/>
                    </w:rPr>
                    <w:t xml:space="preserve"> + ∆T</w:t>
                  </w:r>
                  <w:r w:rsidRPr="006562D0">
                    <w:rPr>
                      <w:noProof/>
                      <w:color w:val="595959" w:themeColor="text1" w:themeTint="A6"/>
                      <w:kern w:val="0"/>
                      <w:sz w:val="20"/>
                      <w:szCs w:val="20"/>
                      <w:vertAlign w:val="subscript"/>
                      <w:lang w:val="en-GB" w:eastAsia="zh-CN"/>
                    </w:rPr>
                    <w:t>RxSRS</w:t>
                  </w:r>
                  <w:r w:rsidRPr="006562D0">
                    <w:rPr>
                      <w:noProof/>
                      <w:color w:val="595959" w:themeColor="text1" w:themeTint="A6"/>
                      <w:kern w:val="0"/>
                      <w:sz w:val="20"/>
                      <w:szCs w:val="20"/>
                      <w:lang w:val="en-GB" w:eastAsia="zh-CN"/>
                    </w:rPr>
                    <w:t>,  P-MPR</w:t>
                  </w:r>
                  <w:r w:rsidRPr="006562D0">
                    <w:rPr>
                      <w:noProof/>
                      <w:color w:val="595959" w:themeColor="text1" w:themeTint="A6"/>
                      <w:kern w:val="0"/>
                      <w:sz w:val="20"/>
                      <w:szCs w:val="20"/>
                      <w:vertAlign w:val="subscript"/>
                      <w:lang w:val="en-GB" w:eastAsia="zh-CN"/>
                    </w:rPr>
                    <w:t>c</w:t>
                  </w:r>
                  <w:r w:rsidRPr="006562D0">
                    <w:rPr>
                      <w:noProof/>
                      <w:color w:val="595959" w:themeColor="text1" w:themeTint="A6"/>
                      <w:kern w:val="0"/>
                      <w:sz w:val="20"/>
                      <w:szCs w:val="20"/>
                      <w:lang w:val="en-GB" w:eastAsia="zh-CN"/>
                    </w:rPr>
                    <w:t>) }</w:t>
                  </w:r>
                </w:p>
                <w:p w14:paraId="33B3B327" w14:textId="4676869B" w:rsidR="006562D0" w:rsidRPr="006562D0" w:rsidRDefault="006562D0" w:rsidP="006562D0">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r w:rsidRPr="006562D0">
                    <w:rPr>
                      <w:noProof/>
                      <w:color w:val="595959" w:themeColor="text1" w:themeTint="A6"/>
                      <w:kern w:val="0"/>
                      <w:sz w:val="20"/>
                      <w:szCs w:val="20"/>
                      <w:lang w:val="en-GB" w:bidi="bn-IN"/>
                    </w:rPr>
                    <w:t>P</w:t>
                  </w:r>
                  <w:r w:rsidRPr="006562D0">
                    <w:rPr>
                      <w:noProof/>
                      <w:color w:val="595959" w:themeColor="text1" w:themeTint="A6"/>
                      <w:kern w:val="0"/>
                      <w:sz w:val="20"/>
                      <w:szCs w:val="20"/>
                      <w:vertAlign w:val="subscript"/>
                      <w:lang w:val="en-GB" w:bidi="bn-IN"/>
                    </w:rPr>
                    <w:t>CMAX_H,f,</w:t>
                  </w:r>
                  <w:r w:rsidRPr="006562D0">
                    <w:rPr>
                      <w:i/>
                      <w:noProof/>
                      <w:color w:val="595959" w:themeColor="text1" w:themeTint="A6"/>
                      <w:kern w:val="0"/>
                      <w:sz w:val="20"/>
                      <w:szCs w:val="20"/>
                      <w:vertAlign w:val="subscript"/>
                      <w:lang w:val="en-GB" w:bidi="bn-IN"/>
                    </w:rPr>
                    <w:t>c</w:t>
                  </w:r>
                  <w:r w:rsidRPr="006562D0">
                    <w:rPr>
                      <w:i/>
                      <w:noProof/>
                      <w:color w:val="595959" w:themeColor="text1" w:themeTint="A6"/>
                      <w:kern w:val="0"/>
                      <w:sz w:val="20"/>
                      <w:szCs w:val="20"/>
                      <w:vertAlign w:val="subscript"/>
                      <w:lang w:val="en-GB" w:eastAsia="zh-CN" w:bidi="bn-IN"/>
                    </w:rPr>
                    <w:t>,</w:t>
                  </w:r>
                  <w:r w:rsidRPr="006562D0">
                    <w:rPr>
                      <w:i/>
                      <w:noProof/>
                      <w:color w:val="595959" w:themeColor="text1" w:themeTint="A6"/>
                      <w:kern w:val="0"/>
                      <w:sz w:val="20"/>
                      <w:szCs w:val="20"/>
                      <w:vertAlign w:val="subscript"/>
                      <w:lang w:val="en-GB" w:bidi="bn-IN"/>
                    </w:rPr>
                    <w:t>NR</w:t>
                  </w:r>
                  <w:r w:rsidRPr="006562D0">
                    <w:rPr>
                      <w:noProof/>
                      <w:color w:val="595959" w:themeColor="text1" w:themeTint="A6"/>
                      <w:kern w:val="0"/>
                      <w:sz w:val="20"/>
                      <w:szCs w:val="20"/>
                      <w:lang w:val="en-GB" w:eastAsia="zh-CN"/>
                    </w:rPr>
                    <w:t xml:space="preserve"> = MIN {P</w:t>
                  </w:r>
                  <w:r w:rsidRPr="006562D0">
                    <w:rPr>
                      <w:noProof/>
                      <w:color w:val="595959" w:themeColor="text1" w:themeTint="A6"/>
                      <w:kern w:val="0"/>
                      <w:sz w:val="20"/>
                      <w:szCs w:val="20"/>
                      <w:vertAlign w:val="subscript"/>
                      <w:lang w:val="en-GB" w:eastAsia="zh-CN"/>
                    </w:rPr>
                    <w:t>EMAX,c</w:t>
                  </w:r>
                  <w:r w:rsidRPr="006562D0">
                    <w:rPr>
                      <w:noProof/>
                      <w:color w:val="595959" w:themeColor="text1" w:themeTint="A6"/>
                      <w:kern w:val="0"/>
                      <w:sz w:val="20"/>
                      <w:szCs w:val="20"/>
                      <w:lang w:val="en-GB" w:eastAsia="zh-CN"/>
                    </w:rPr>
                    <w:t xml:space="preserve">, </w:t>
                  </w:r>
                  <w:r w:rsidRPr="006562D0">
                    <w:rPr>
                      <w:noProof/>
                      <w:color w:val="595959" w:themeColor="text1" w:themeTint="A6"/>
                      <w:kern w:val="0"/>
                      <w:sz w:val="20"/>
                      <w:szCs w:val="20"/>
                      <w:lang w:val="en-GB"/>
                    </w:rPr>
                    <w:t>P</w:t>
                  </w:r>
                  <w:r w:rsidRPr="006562D0">
                    <w:rPr>
                      <w:noProof/>
                      <w:color w:val="595959" w:themeColor="text1" w:themeTint="A6"/>
                      <w:kern w:val="0"/>
                      <w:sz w:val="20"/>
                      <w:szCs w:val="20"/>
                      <w:vertAlign w:val="subscript"/>
                      <w:lang w:val="en-GB"/>
                    </w:rPr>
                    <w:t>EMAX, EN-DC</w:t>
                  </w:r>
                  <w:r w:rsidRPr="006562D0">
                    <w:rPr>
                      <w:noProof/>
                      <w:color w:val="595959" w:themeColor="text1" w:themeTint="A6"/>
                      <w:kern w:val="0"/>
                      <w:sz w:val="20"/>
                      <w:szCs w:val="20"/>
                      <w:lang w:val="en-GB"/>
                    </w:rPr>
                    <w:t xml:space="preserve">  , (P</w:t>
                  </w:r>
                  <w:r w:rsidRPr="006562D0">
                    <w:rPr>
                      <w:noProof/>
                      <w:color w:val="595959" w:themeColor="text1" w:themeTint="A6"/>
                      <w:kern w:val="0"/>
                      <w:sz w:val="20"/>
                      <w:szCs w:val="20"/>
                      <w:vertAlign w:val="subscript"/>
                      <w:lang w:val="en-GB"/>
                    </w:rPr>
                    <w:t xml:space="preserve">PowerClass, EN-DC </w:t>
                  </w:r>
                  <w:r w:rsidRPr="006562D0">
                    <w:rPr>
                      <w:noProof/>
                      <w:color w:val="595959" w:themeColor="text1" w:themeTint="A6"/>
                      <w:kern w:val="0"/>
                      <w:sz w:val="20"/>
                      <w:szCs w:val="20"/>
                      <w:lang w:val="en-GB" w:bidi="bn-IN"/>
                    </w:rPr>
                    <w:t xml:space="preserve">– </w:t>
                  </w:r>
                  <w:r w:rsidRPr="006562D0">
                    <w:rPr>
                      <w:noProof/>
                      <w:color w:val="595959" w:themeColor="text1" w:themeTint="A6"/>
                      <w:kern w:val="0"/>
                      <w:sz w:val="20"/>
                      <w:szCs w:val="20"/>
                      <w:lang w:val="en-GB"/>
                    </w:rPr>
                    <w:t>ΔP</w:t>
                  </w:r>
                  <w:r w:rsidRPr="006562D0">
                    <w:rPr>
                      <w:noProof/>
                      <w:color w:val="595959" w:themeColor="text1" w:themeTint="A6"/>
                      <w:kern w:val="0"/>
                      <w:sz w:val="20"/>
                      <w:szCs w:val="20"/>
                      <w:vertAlign w:val="subscript"/>
                      <w:lang w:val="en-GB"/>
                    </w:rPr>
                    <w:t>PowerClass,EN-DC</w:t>
                  </w:r>
                  <w:r w:rsidRPr="006562D0">
                    <w:rPr>
                      <w:noProof/>
                      <w:color w:val="595959" w:themeColor="text1" w:themeTint="A6"/>
                      <w:kern w:val="0"/>
                      <w:sz w:val="20"/>
                      <w:szCs w:val="20"/>
                      <w:lang w:val="en-GB"/>
                    </w:rPr>
                    <w:t xml:space="preserve"> ), </w:t>
                  </w:r>
                  <w:r w:rsidRPr="006562D0">
                    <w:rPr>
                      <w:noProof/>
                      <w:color w:val="595959" w:themeColor="text1" w:themeTint="A6"/>
                      <w:kern w:val="0"/>
                      <w:sz w:val="20"/>
                      <w:szCs w:val="20"/>
                      <w:highlight w:val="yellow"/>
                      <w:lang w:val="en-GB"/>
                    </w:rPr>
                    <w:t>P</w:t>
                  </w:r>
                  <w:r w:rsidRPr="006562D0">
                    <w:rPr>
                      <w:noProof/>
                      <w:color w:val="595959" w:themeColor="text1" w:themeTint="A6"/>
                      <w:kern w:val="0"/>
                      <w:sz w:val="20"/>
                      <w:szCs w:val="20"/>
                      <w:highlight w:val="yellow"/>
                      <w:vertAlign w:val="subscript"/>
                      <w:lang w:val="en-GB"/>
                    </w:rPr>
                    <w:t>NR</w:t>
                  </w:r>
                  <w:r w:rsidRPr="006562D0">
                    <w:rPr>
                      <w:noProof/>
                      <w:color w:val="595959" w:themeColor="text1" w:themeTint="A6"/>
                      <w:kern w:val="0"/>
                      <w:sz w:val="20"/>
                      <w:szCs w:val="20"/>
                      <w:lang w:val="en-GB" w:eastAsia="zh-CN"/>
                    </w:rPr>
                    <w:t xml:space="preserve"> , 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xml:space="preserve"> – ΔP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xml:space="preserve"> }</w:t>
                  </w:r>
                </w:p>
                <w:p w14:paraId="60EB68AB" w14:textId="0B5C26B6" w:rsidR="007111E0" w:rsidRPr="006562D0" w:rsidRDefault="007111E0" w:rsidP="0087489C">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p>
              </w:tc>
            </w:tr>
          </w:tbl>
          <w:p w14:paraId="455120C6" w14:textId="77777777" w:rsidR="00382149" w:rsidRDefault="00382149" w:rsidP="0052571D">
            <w:pPr>
              <w:spacing w:beforeLines="50" w:before="120"/>
              <w:rPr>
                <w:rFonts w:eastAsia="MS Mincho"/>
                <w:lang w:eastAsia="ja-JP"/>
              </w:rPr>
            </w:pPr>
          </w:p>
          <w:p w14:paraId="28230316" w14:textId="53ED0765" w:rsidR="00001FDF" w:rsidRPr="008056C0" w:rsidRDefault="00001FDF" w:rsidP="0052571D">
            <w:pPr>
              <w:spacing w:beforeLines="50" w:before="120"/>
              <w:rPr>
                <w:rFonts w:eastAsia="MS Mincho"/>
                <w:lang w:eastAsia="ja-JP"/>
              </w:rPr>
            </w:pPr>
            <w:r>
              <w:rPr>
                <w:rFonts w:eastAsia="MS Mincho"/>
                <w:lang w:eastAsia="ja-JP"/>
              </w:rPr>
              <w:t xml:space="preserve">Once it is agreeable that these parameters are not mandatory but just components of max power for MCG and SCG, then the next step is to conclude whether RAN1 spec change is necessary. We tend to agree with Intel – </w:t>
            </w:r>
            <w:r w:rsidR="009C1BBE">
              <w:rPr>
                <w:rFonts w:eastAsia="MS Mincho"/>
                <w:lang w:eastAsia="ja-JP"/>
              </w:rPr>
              <w:t>as long as the above is clarified, RAN1 spec description is not a significant matter.</w:t>
            </w:r>
          </w:p>
        </w:tc>
      </w:tr>
      <w:tr w:rsidR="001B5D19" w14:paraId="59CD336E" w14:textId="77777777" w:rsidTr="0052571D">
        <w:tc>
          <w:tcPr>
            <w:tcW w:w="1940" w:type="dxa"/>
            <w:tcBorders>
              <w:top w:val="single" w:sz="4" w:space="0" w:color="auto"/>
              <w:left w:val="single" w:sz="4" w:space="0" w:color="auto"/>
              <w:bottom w:val="single" w:sz="4" w:space="0" w:color="auto"/>
              <w:right w:val="single" w:sz="4" w:space="0" w:color="auto"/>
            </w:tcBorders>
          </w:tcPr>
          <w:p w14:paraId="6F36C94F" w14:textId="5C38F540" w:rsidR="001B5D19" w:rsidRDefault="00F850FE" w:rsidP="001B5D19">
            <w:pPr>
              <w:spacing w:beforeLines="50" w:before="120"/>
              <w:jc w:val="left"/>
              <w:rPr>
                <w:lang w:eastAsia="zh-CN"/>
              </w:rPr>
            </w:pPr>
            <w:r>
              <w:rPr>
                <w:rFonts w:hint="eastAsia"/>
                <w:lang w:eastAsia="zh-CN"/>
              </w:rPr>
              <w:t>Z</w:t>
            </w:r>
            <w:r>
              <w:rPr>
                <w:lang w:eastAsia="zh-CN"/>
              </w:rPr>
              <w:t>TE</w:t>
            </w:r>
          </w:p>
        </w:tc>
        <w:tc>
          <w:tcPr>
            <w:tcW w:w="7367" w:type="dxa"/>
            <w:tcBorders>
              <w:top w:val="single" w:sz="4" w:space="0" w:color="auto"/>
              <w:left w:val="single" w:sz="4" w:space="0" w:color="auto"/>
              <w:bottom w:val="single" w:sz="4" w:space="0" w:color="auto"/>
              <w:right w:val="single" w:sz="4" w:space="0" w:color="auto"/>
            </w:tcBorders>
          </w:tcPr>
          <w:p w14:paraId="23D5BD55" w14:textId="53F43276" w:rsidR="001B5D19" w:rsidRPr="00F850FE" w:rsidRDefault="00F850FE" w:rsidP="001B5D19">
            <w:pPr>
              <w:spacing w:beforeLines="50" w:before="120"/>
              <w:jc w:val="left"/>
              <w:rPr>
                <w:rFonts w:eastAsiaTheme="minorEastAsia"/>
                <w:lang w:eastAsia="zh-CN"/>
              </w:rPr>
            </w:pPr>
            <w:r>
              <w:rPr>
                <w:rFonts w:eastAsiaTheme="minorEastAsia" w:hint="eastAsia"/>
                <w:lang w:eastAsia="zh-CN"/>
              </w:rPr>
              <w:t>T</w:t>
            </w:r>
            <w:r>
              <w:rPr>
                <w:rFonts w:eastAsiaTheme="minorEastAsia"/>
                <w:lang w:eastAsia="zh-CN"/>
              </w:rPr>
              <w:t xml:space="preserve">he most straightforward way to conclude this issue is to always configure </w:t>
            </w:r>
            <w:r w:rsidRPr="00F850FE">
              <w:rPr>
                <w:rFonts w:eastAsiaTheme="minorEastAsia"/>
                <w:lang w:eastAsia="zh-CN"/>
              </w:rPr>
              <w:t>p-MaxEUTRA and p-NR-FR1</w:t>
            </w:r>
            <w:r>
              <w:rPr>
                <w:rFonts w:eastAsiaTheme="minorEastAsia"/>
                <w:lang w:eastAsia="zh-CN"/>
              </w:rPr>
              <w:t xml:space="preserve"> considering Rel-15 has been finished years ago. If companies don’t want to change RAN1 specs, we can leave this issue totally to </w:t>
            </w:r>
            <w:r>
              <w:rPr>
                <w:rFonts w:eastAsiaTheme="minorEastAsia"/>
                <w:lang w:eastAsia="zh-CN"/>
              </w:rPr>
              <w:lastRenderedPageBreak/>
              <w:t>RAN4.</w:t>
            </w:r>
          </w:p>
        </w:tc>
      </w:tr>
      <w:tr w:rsidR="00712185" w14:paraId="78BBD8F0" w14:textId="77777777" w:rsidTr="0052571D">
        <w:tc>
          <w:tcPr>
            <w:tcW w:w="1940" w:type="dxa"/>
            <w:tcBorders>
              <w:top w:val="single" w:sz="4" w:space="0" w:color="auto"/>
              <w:left w:val="single" w:sz="4" w:space="0" w:color="auto"/>
              <w:bottom w:val="single" w:sz="4" w:space="0" w:color="auto"/>
              <w:right w:val="single" w:sz="4" w:space="0" w:color="auto"/>
            </w:tcBorders>
          </w:tcPr>
          <w:p w14:paraId="303ADCBA" w14:textId="19BB5C6B" w:rsidR="00712185" w:rsidRDefault="00712185" w:rsidP="00712185">
            <w:pPr>
              <w:spacing w:beforeLines="50" w:before="120"/>
              <w:ind w:left="440" w:hanging="440"/>
              <w:jc w:val="left"/>
              <w:rPr>
                <w:lang w:eastAsia="zh-CN"/>
              </w:rPr>
            </w:pPr>
            <w:r>
              <w:rPr>
                <w:rFonts w:hint="eastAsia"/>
                <w:lang w:eastAsia="zh-CN"/>
              </w:rPr>
              <w:lastRenderedPageBreak/>
              <w:t>v</w:t>
            </w:r>
            <w:r>
              <w:rPr>
                <w:lang w:eastAsia="zh-CN"/>
              </w:rPr>
              <w:t>ivo</w:t>
            </w:r>
          </w:p>
        </w:tc>
        <w:tc>
          <w:tcPr>
            <w:tcW w:w="7367" w:type="dxa"/>
            <w:tcBorders>
              <w:top w:val="single" w:sz="4" w:space="0" w:color="auto"/>
              <w:left w:val="single" w:sz="4" w:space="0" w:color="auto"/>
              <w:bottom w:val="single" w:sz="4" w:space="0" w:color="auto"/>
              <w:right w:val="single" w:sz="4" w:space="0" w:color="auto"/>
            </w:tcBorders>
          </w:tcPr>
          <w:p w14:paraId="147DBDCD" w14:textId="77777777" w:rsidR="00712185" w:rsidRDefault="00712185" w:rsidP="00712185">
            <w:pPr>
              <w:spacing w:beforeLines="50" w:before="120"/>
              <w:jc w:val="left"/>
              <w:rPr>
                <w:rFonts w:eastAsia="MS Mincho"/>
                <w:lang w:eastAsia="ja-JP"/>
              </w:rPr>
            </w:pPr>
            <w:r>
              <w:rPr>
                <w:rFonts w:eastAsiaTheme="minorEastAsia" w:hint="eastAsia"/>
                <w:lang w:eastAsia="zh-CN"/>
              </w:rPr>
              <w:t>I</w:t>
            </w:r>
            <w:r>
              <w:rPr>
                <w:rFonts w:eastAsiaTheme="minorEastAsia"/>
                <w:lang w:eastAsia="zh-CN"/>
              </w:rPr>
              <w:t xml:space="preserve">f the UE does not support dynamic power sharing, there is no need for the NW to configure </w:t>
            </w:r>
            <w:r w:rsidRPr="0005341D">
              <w:rPr>
                <w:rFonts w:eastAsia="MS Mincho"/>
                <w:i/>
                <w:iCs/>
                <w:lang w:eastAsia="ja-JP"/>
              </w:rPr>
              <w:t>p-MaxEUTRA</w:t>
            </w:r>
            <w:r>
              <w:rPr>
                <w:rFonts w:eastAsia="MS Mincho"/>
                <w:lang w:eastAsia="ja-JP"/>
              </w:rPr>
              <w:t xml:space="preserve"> and </w:t>
            </w:r>
            <w:r w:rsidRPr="0005341D">
              <w:rPr>
                <w:rFonts w:eastAsia="MS Mincho"/>
                <w:i/>
                <w:iCs/>
                <w:lang w:eastAsia="ja-JP"/>
              </w:rPr>
              <w:t>p-NR-FR1</w:t>
            </w:r>
            <w:r>
              <w:rPr>
                <w:rFonts w:eastAsia="MS Mincho"/>
                <w:lang w:eastAsia="ja-JP"/>
              </w:rPr>
              <w:t>. Therefore, the two parameters are optionally configured.</w:t>
            </w:r>
          </w:p>
          <w:p w14:paraId="36E712DA" w14:textId="77777777" w:rsidR="00712185" w:rsidRDefault="00712185" w:rsidP="00712185">
            <w:pPr>
              <w:spacing w:beforeLines="50" w:before="120"/>
              <w:jc w:val="left"/>
              <w:rPr>
                <w:rFonts w:eastAsia="MS Mincho"/>
                <w:lang w:eastAsia="ja-JP"/>
              </w:rPr>
            </w:pPr>
            <w:r>
              <w:rPr>
                <w:rFonts w:eastAsia="MS Mincho"/>
                <w:lang w:eastAsia="ja-JP"/>
              </w:rPr>
              <w:t>If the UE supports dynamic power sharing, and the NW wants the UE to work in EN-DC mode, we are not sure why the network does not configure the two parameters? In our understanding, the current RAN1 specification is clearly, we do not see the need to change it.</w:t>
            </w:r>
          </w:p>
          <w:p w14:paraId="5D329646" w14:textId="59CB0392" w:rsidR="00712185" w:rsidRDefault="00712185" w:rsidP="00712185">
            <w:pPr>
              <w:spacing w:beforeLines="50" w:before="120"/>
              <w:jc w:val="left"/>
              <w:rPr>
                <w:lang w:eastAsia="zh-CN"/>
              </w:rPr>
            </w:pPr>
            <w:r>
              <w:rPr>
                <w:rFonts w:eastAsia="MS Mincho"/>
                <w:lang w:eastAsia="ja-JP"/>
              </w:rPr>
              <w:t xml:space="preserve">In addition, it is not a valid configuration for the case of the UE supports dynamic power sharing, and the NW wants the UE to work in EN-DC mode but does not configure </w:t>
            </w:r>
            <w:r w:rsidRPr="0005341D">
              <w:rPr>
                <w:rFonts w:eastAsia="MS Mincho"/>
                <w:i/>
                <w:iCs/>
                <w:lang w:eastAsia="ja-JP"/>
              </w:rPr>
              <w:t>p-MaxEUTRA</w:t>
            </w:r>
            <w:r>
              <w:rPr>
                <w:rFonts w:eastAsia="MS Mincho"/>
                <w:lang w:eastAsia="ja-JP"/>
              </w:rPr>
              <w:t xml:space="preserve"> and </w:t>
            </w:r>
            <w:r w:rsidRPr="0005341D">
              <w:rPr>
                <w:rFonts w:eastAsia="MS Mincho"/>
                <w:i/>
                <w:iCs/>
                <w:lang w:eastAsia="ja-JP"/>
              </w:rPr>
              <w:t>p-NR-FR1</w:t>
            </w:r>
            <w:r>
              <w:rPr>
                <w:rFonts w:eastAsia="MS Mincho"/>
                <w:lang w:eastAsia="ja-JP"/>
              </w:rPr>
              <w:t>.</w:t>
            </w:r>
          </w:p>
        </w:tc>
      </w:tr>
      <w:tr w:rsidR="00712185" w14:paraId="5E5C3642" w14:textId="77777777" w:rsidTr="0052571D">
        <w:tc>
          <w:tcPr>
            <w:tcW w:w="1940" w:type="dxa"/>
            <w:tcBorders>
              <w:top w:val="single" w:sz="4" w:space="0" w:color="auto"/>
              <w:left w:val="single" w:sz="4" w:space="0" w:color="auto"/>
              <w:bottom w:val="single" w:sz="4" w:space="0" w:color="auto"/>
              <w:right w:val="single" w:sz="4" w:space="0" w:color="auto"/>
            </w:tcBorders>
          </w:tcPr>
          <w:p w14:paraId="4CC66260" w14:textId="7FB61B5A" w:rsidR="00712185" w:rsidRPr="00B303E5" w:rsidRDefault="00126AED" w:rsidP="00712185">
            <w:pPr>
              <w:spacing w:beforeLines="50" w:before="120"/>
              <w:ind w:left="440" w:hanging="440"/>
              <w:jc w:val="left"/>
              <w:rPr>
                <w:rFonts w:eastAsia="MS Mincho"/>
                <w:lang w:eastAsia="ja-JP"/>
              </w:rPr>
            </w:pPr>
            <w:r>
              <w:rPr>
                <w:rFonts w:eastAsia="MS Mincho"/>
                <w:lang w:eastAsia="ja-JP"/>
              </w:rPr>
              <w:t>CATT</w:t>
            </w:r>
          </w:p>
        </w:tc>
        <w:tc>
          <w:tcPr>
            <w:tcW w:w="7367" w:type="dxa"/>
            <w:tcBorders>
              <w:top w:val="single" w:sz="4" w:space="0" w:color="auto"/>
              <w:left w:val="single" w:sz="4" w:space="0" w:color="auto"/>
              <w:bottom w:val="single" w:sz="4" w:space="0" w:color="auto"/>
              <w:right w:val="single" w:sz="4" w:space="0" w:color="auto"/>
            </w:tcBorders>
          </w:tcPr>
          <w:p w14:paraId="71B8ECAA" w14:textId="2DD8F892" w:rsidR="00712185" w:rsidRPr="00126AED" w:rsidRDefault="00126AED" w:rsidP="00712185">
            <w:pPr>
              <w:spacing w:beforeLines="50" w:before="120"/>
              <w:jc w:val="left"/>
              <w:rPr>
                <w:rFonts w:eastAsia="MS Mincho"/>
                <w:lang w:eastAsia="ja-JP"/>
              </w:rPr>
            </w:pPr>
            <w:r>
              <w:rPr>
                <w:rFonts w:eastAsia="MS Mincho"/>
                <w:lang w:eastAsia="ja-JP"/>
              </w:rPr>
              <w:t xml:space="preserve">If </w:t>
            </w:r>
            <w:r w:rsidRPr="0005341D">
              <w:rPr>
                <w:rFonts w:eastAsia="MS Mincho"/>
                <w:i/>
                <w:iCs/>
                <w:lang w:eastAsia="ja-JP"/>
              </w:rPr>
              <w:t>p-MaxEUTRA</w:t>
            </w:r>
            <w:r>
              <w:rPr>
                <w:rFonts w:eastAsia="MS Mincho"/>
                <w:lang w:eastAsia="ja-JP"/>
              </w:rPr>
              <w:t xml:space="preserve"> and </w:t>
            </w:r>
            <w:r w:rsidRPr="0005341D">
              <w:rPr>
                <w:rFonts w:eastAsia="MS Mincho"/>
                <w:i/>
                <w:iCs/>
                <w:lang w:eastAsia="ja-JP"/>
              </w:rPr>
              <w:t>p-NR-FR1</w:t>
            </w:r>
            <w:r>
              <w:rPr>
                <w:rFonts w:eastAsia="MS Mincho"/>
                <w:lang w:eastAsia="ja-JP"/>
              </w:rPr>
              <w:t xml:space="preserve"> are not configured, the default assumption is that UE would use its max power of the respective carrier for the power control.   The power scaling would be performed when the total power exceeds the power limit of the UE in EN-DC.  Thus, we don’t see any impact to current RAN1 spec.   </w:t>
            </w:r>
          </w:p>
        </w:tc>
      </w:tr>
      <w:tr w:rsidR="00A805DB" w14:paraId="40E82A99" w14:textId="77777777" w:rsidTr="0052571D">
        <w:tc>
          <w:tcPr>
            <w:tcW w:w="1940" w:type="dxa"/>
            <w:tcBorders>
              <w:top w:val="single" w:sz="4" w:space="0" w:color="auto"/>
              <w:left w:val="single" w:sz="4" w:space="0" w:color="auto"/>
              <w:bottom w:val="single" w:sz="4" w:space="0" w:color="auto"/>
              <w:right w:val="single" w:sz="4" w:space="0" w:color="auto"/>
            </w:tcBorders>
          </w:tcPr>
          <w:p w14:paraId="5D918017" w14:textId="484511E9" w:rsidR="00A805DB" w:rsidRPr="00A805DB" w:rsidRDefault="00A805DB" w:rsidP="00712185">
            <w:pPr>
              <w:spacing w:beforeLines="50" w:before="120"/>
              <w:ind w:left="440" w:hanging="440"/>
              <w:jc w:val="left"/>
              <w:rPr>
                <w:rFonts w:eastAsia="Malgun Gothic"/>
                <w:lang w:eastAsia="ko-KR"/>
              </w:rPr>
            </w:pPr>
            <w:r>
              <w:rPr>
                <w:rFonts w:eastAsia="Malgun Gothic" w:hint="eastAsia"/>
                <w:lang w:eastAsia="ko-KR"/>
              </w:rPr>
              <w:t>Samsung</w:t>
            </w:r>
          </w:p>
        </w:tc>
        <w:tc>
          <w:tcPr>
            <w:tcW w:w="7367" w:type="dxa"/>
            <w:tcBorders>
              <w:top w:val="single" w:sz="4" w:space="0" w:color="auto"/>
              <w:left w:val="single" w:sz="4" w:space="0" w:color="auto"/>
              <w:bottom w:val="single" w:sz="4" w:space="0" w:color="auto"/>
              <w:right w:val="single" w:sz="4" w:space="0" w:color="auto"/>
            </w:tcBorders>
          </w:tcPr>
          <w:p w14:paraId="31EBDF74" w14:textId="7FC3E8DB" w:rsidR="00A805DB" w:rsidRPr="00A805DB" w:rsidRDefault="00A805DB" w:rsidP="00A805DB">
            <w:pPr>
              <w:spacing w:beforeLines="50" w:before="120"/>
              <w:jc w:val="left"/>
              <w:rPr>
                <w:rFonts w:eastAsia="Malgun Gothic"/>
                <w:lang w:eastAsia="ko-KR"/>
              </w:rPr>
            </w:pPr>
            <w:r>
              <w:rPr>
                <w:rFonts w:eastAsia="Malgun Gothic" w:hint="eastAsia"/>
                <w:lang w:eastAsia="ko-KR"/>
              </w:rPr>
              <w:t>Agree to Qualcom</w:t>
            </w:r>
            <w:r>
              <w:rPr>
                <w:rFonts w:eastAsia="Malgun Gothic"/>
                <w:lang w:eastAsia="ko-KR"/>
              </w:rPr>
              <w:t xml:space="preserve">’s view. Since these parameters bring additional restriction on peak power, when configured, configuration of theses parameters are not mandatory. </w:t>
            </w:r>
          </w:p>
        </w:tc>
      </w:tr>
      <w:tr w:rsidR="00BB1B8E" w14:paraId="62A4E78F" w14:textId="77777777" w:rsidTr="0052571D">
        <w:tc>
          <w:tcPr>
            <w:tcW w:w="1940" w:type="dxa"/>
            <w:tcBorders>
              <w:top w:val="single" w:sz="4" w:space="0" w:color="auto"/>
              <w:left w:val="single" w:sz="4" w:space="0" w:color="auto"/>
              <w:bottom w:val="single" w:sz="4" w:space="0" w:color="auto"/>
              <w:right w:val="single" w:sz="4" w:space="0" w:color="auto"/>
            </w:tcBorders>
          </w:tcPr>
          <w:p w14:paraId="1256B8EF" w14:textId="0AB842DE" w:rsidR="00BB1B8E" w:rsidRPr="00BB1B8E" w:rsidRDefault="00BB1B8E" w:rsidP="00712185">
            <w:pPr>
              <w:spacing w:beforeLines="50" w:before="120"/>
              <w:ind w:left="440" w:hanging="440"/>
              <w:jc w:val="left"/>
              <w:rPr>
                <w:rFonts w:eastAsia="MS Mincho"/>
                <w:lang w:eastAsia="ja-JP"/>
              </w:rPr>
            </w:pPr>
            <w:r>
              <w:rPr>
                <w:rFonts w:eastAsia="MS Mincho" w:hint="eastAsia"/>
                <w:lang w:eastAsia="ja-JP"/>
              </w:rPr>
              <w:t>N</w:t>
            </w:r>
            <w:r>
              <w:rPr>
                <w:rFonts w:eastAsia="MS Mincho"/>
                <w:lang w:eastAsia="ja-JP"/>
              </w:rPr>
              <w:t>TT DOCOMO</w:t>
            </w:r>
          </w:p>
        </w:tc>
        <w:tc>
          <w:tcPr>
            <w:tcW w:w="7367" w:type="dxa"/>
            <w:tcBorders>
              <w:top w:val="single" w:sz="4" w:space="0" w:color="auto"/>
              <w:left w:val="single" w:sz="4" w:space="0" w:color="auto"/>
              <w:bottom w:val="single" w:sz="4" w:space="0" w:color="auto"/>
              <w:right w:val="single" w:sz="4" w:space="0" w:color="auto"/>
            </w:tcBorders>
          </w:tcPr>
          <w:p w14:paraId="2401584A" w14:textId="428CBF10" w:rsidR="00BB1B8E" w:rsidRPr="00BB1B8E" w:rsidRDefault="00BB1B8E" w:rsidP="00A805DB">
            <w:pPr>
              <w:spacing w:beforeLines="50" w:before="120"/>
              <w:jc w:val="left"/>
              <w:rPr>
                <w:rFonts w:eastAsia="MS Mincho"/>
                <w:lang w:eastAsia="ja-JP"/>
              </w:rPr>
            </w:pPr>
            <w:r>
              <w:rPr>
                <w:rFonts w:eastAsia="MS Mincho" w:hint="eastAsia"/>
                <w:lang w:eastAsia="ja-JP"/>
              </w:rPr>
              <w:t>W</w:t>
            </w:r>
            <w:r>
              <w:rPr>
                <w:rFonts w:eastAsia="MS Mincho"/>
                <w:lang w:eastAsia="ja-JP"/>
              </w:rPr>
              <w:t>e tend to agree with Intel’s comment that we don’t have strong view on no RAN1 spec change as there would be spec change in somewhere to solve this issue.</w:t>
            </w:r>
          </w:p>
        </w:tc>
      </w:tr>
      <w:tr w:rsidR="00564114" w14:paraId="5BC9FD90" w14:textId="77777777" w:rsidTr="0052571D">
        <w:tc>
          <w:tcPr>
            <w:tcW w:w="1940" w:type="dxa"/>
            <w:tcBorders>
              <w:top w:val="single" w:sz="4" w:space="0" w:color="auto"/>
              <w:left w:val="single" w:sz="4" w:space="0" w:color="auto"/>
              <w:bottom w:val="single" w:sz="4" w:space="0" w:color="auto"/>
              <w:right w:val="single" w:sz="4" w:space="0" w:color="auto"/>
            </w:tcBorders>
          </w:tcPr>
          <w:p w14:paraId="3B26FEEB" w14:textId="5B20A027" w:rsidR="00564114" w:rsidRDefault="00564114" w:rsidP="00712185">
            <w:pPr>
              <w:spacing w:beforeLines="50" w:before="120"/>
              <w:ind w:left="440" w:hanging="440"/>
              <w:jc w:val="left"/>
              <w:rPr>
                <w:rFonts w:eastAsia="MS Mincho"/>
                <w:lang w:eastAsia="ja-JP"/>
              </w:rPr>
            </w:pPr>
            <w:r>
              <w:rPr>
                <w:rFonts w:eastAsia="MS Mincho"/>
                <w:lang w:eastAsia="ja-JP"/>
              </w:rPr>
              <w:t>Nokia, NSB</w:t>
            </w:r>
          </w:p>
        </w:tc>
        <w:tc>
          <w:tcPr>
            <w:tcW w:w="7367" w:type="dxa"/>
            <w:tcBorders>
              <w:top w:val="single" w:sz="4" w:space="0" w:color="auto"/>
              <w:left w:val="single" w:sz="4" w:space="0" w:color="auto"/>
              <w:bottom w:val="single" w:sz="4" w:space="0" w:color="auto"/>
              <w:right w:val="single" w:sz="4" w:space="0" w:color="auto"/>
            </w:tcBorders>
          </w:tcPr>
          <w:p w14:paraId="620E5B1B" w14:textId="2CC43292" w:rsidR="00564114" w:rsidRDefault="00564114" w:rsidP="00A805DB">
            <w:pPr>
              <w:spacing w:beforeLines="50" w:before="120"/>
              <w:jc w:val="left"/>
              <w:rPr>
                <w:rFonts w:eastAsia="MS Mincho"/>
                <w:lang w:eastAsia="ja-JP"/>
              </w:rPr>
            </w:pPr>
            <w:r>
              <w:rPr>
                <w:rFonts w:eastAsia="MS Mincho"/>
                <w:lang w:eastAsia="ja-JP"/>
              </w:rPr>
              <w:t>Agree with Qualcomm and Samsung that the parameters are useful when there is a need to provider an additional power cap. When this is not needed, then the parameter config is not necessary either and they should be optional.</w:t>
            </w:r>
          </w:p>
        </w:tc>
      </w:tr>
      <w:tr w:rsidR="00CA7C71" w14:paraId="0BC53EAC" w14:textId="77777777" w:rsidTr="0052571D">
        <w:tc>
          <w:tcPr>
            <w:tcW w:w="1940" w:type="dxa"/>
            <w:tcBorders>
              <w:top w:val="single" w:sz="4" w:space="0" w:color="auto"/>
              <w:left w:val="single" w:sz="4" w:space="0" w:color="auto"/>
              <w:bottom w:val="single" w:sz="4" w:space="0" w:color="auto"/>
              <w:right w:val="single" w:sz="4" w:space="0" w:color="auto"/>
            </w:tcBorders>
          </w:tcPr>
          <w:p w14:paraId="31D77E2C" w14:textId="62EE71F1" w:rsidR="00CA7C71" w:rsidRDefault="00CA7C71" w:rsidP="00712185">
            <w:pPr>
              <w:spacing w:beforeLines="50" w:before="120"/>
              <w:ind w:left="440" w:hanging="440"/>
              <w:jc w:val="left"/>
              <w:rPr>
                <w:rFonts w:eastAsia="MS Mincho"/>
                <w:lang w:eastAsia="ja-JP"/>
              </w:rPr>
            </w:pPr>
            <w:r>
              <w:rPr>
                <w:rFonts w:eastAsia="MS Mincho"/>
                <w:lang w:eastAsia="ja-JP"/>
              </w:rPr>
              <w:t>Ericsson1</w:t>
            </w:r>
          </w:p>
        </w:tc>
        <w:tc>
          <w:tcPr>
            <w:tcW w:w="7367" w:type="dxa"/>
            <w:tcBorders>
              <w:top w:val="single" w:sz="4" w:space="0" w:color="auto"/>
              <w:left w:val="single" w:sz="4" w:space="0" w:color="auto"/>
              <w:bottom w:val="single" w:sz="4" w:space="0" w:color="auto"/>
              <w:right w:val="single" w:sz="4" w:space="0" w:color="auto"/>
            </w:tcBorders>
          </w:tcPr>
          <w:p w14:paraId="33101A14" w14:textId="3EF708ED" w:rsidR="00CA7C71" w:rsidRDefault="00CA7C71" w:rsidP="00A805DB">
            <w:pPr>
              <w:spacing w:beforeLines="50" w:before="120"/>
              <w:jc w:val="left"/>
              <w:rPr>
                <w:rFonts w:eastAsia="MS Mincho"/>
                <w:lang w:eastAsia="ja-JP"/>
              </w:rPr>
            </w:pPr>
            <w:r>
              <w:rPr>
                <w:rFonts w:eastAsia="MS Mincho"/>
                <w:lang w:eastAsia="ja-JP"/>
              </w:rPr>
              <w:t>In the absence of definition of default value (which is current status), configuring the parameters is the only clean approach. Then whether/how to specify default value should be up to RAN4. Even if a default value is eventually specified by RAN4</w:t>
            </w:r>
            <w:r w:rsidR="00A842D3">
              <w:rPr>
                <w:rFonts w:eastAsia="MS Mincho"/>
                <w:lang w:eastAsia="ja-JP"/>
              </w:rPr>
              <w:t>,</w:t>
            </w:r>
            <w:r>
              <w:rPr>
                <w:rFonts w:eastAsia="MS Mincho"/>
                <w:lang w:eastAsia="ja-JP"/>
              </w:rPr>
              <w:t xml:space="preserve"> our understanding is current RAN1 spec would </w:t>
            </w:r>
            <w:r w:rsidR="00A842D3">
              <w:rPr>
                <w:rFonts w:eastAsia="MS Mincho"/>
                <w:lang w:eastAsia="ja-JP"/>
              </w:rPr>
              <w:t xml:space="preserve">still </w:t>
            </w:r>
            <w:r>
              <w:rPr>
                <w:rFonts w:eastAsia="MS Mincho"/>
                <w:lang w:eastAsia="ja-JP"/>
              </w:rPr>
              <w:t>work and any change to reflect presence of a default can be reflected in RAN2</w:t>
            </w:r>
            <w:r w:rsidR="00A842D3">
              <w:rPr>
                <w:rFonts w:eastAsia="MS Mincho"/>
                <w:lang w:eastAsia="ja-JP"/>
              </w:rPr>
              <w:t>/4 specs.</w:t>
            </w:r>
          </w:p>
        </w:tc>
      </w:tr>
      <w:tr w:rsidR="009255C1" w14:paraId="45E45535" w14:textId="77777777" w:rsidTr="0052571D">
        <w:tc>
          <w:tcPr>
            <w:tcW w:w="1940" w:type="dxa"/>
            <w:tcBorders>
              <w:top w:val="single" w:sz="4" w:space="0" w:color="auto"/>
              <w:left w:val="single" w:sz="4" w:space="0" w:color="auto"/>
              <w:bottom w:val="single" w:sz="4" w:space="0" w:color="auto"/>
              <w:right w:val="single" w:sz="4" w:space="0" w:color="auto"/>
            </w:tcBorders>
          </w:tcPr>
          <w:p w14:paraId="360BF327" w14:textId="664B7CE8" w:rsidR="009255C1" w:rsidRDefault="009255C1" w:rsidP="00712185">
            <w:pPr>
              <w:spacing w:beforeLines="50" w:before="120"/>
              <w:ind w:left="440" w:hanging="440"/>
              <w:jc w:val="left"/>
              <w:rPr>
                <w:rFonts w:eastAsia="MS Mincho"/>
                <w:lang w:eastAsia="ja-JP"/>
              </w:rPr>
            </w:pPr>
          </w:p>
        </w:tc>
        <w:tc>
          <w:tcPr>
            <w:tcW w:w="7367" w:type="dxa"/>
            <w:tcBorders>
              <w:top w:val="single" w:sz="4" w:space="0" w:color="auto"/>
              <w:left w:val="single" w:sz="4" w:space="0" w:color="auto"/>
              <w:bottom w:val="single" w:sz="4" w:space="0" w:color="auto"/>
              <w:right w:val="single" w:sz="4" w:space="0" w:color="auto"/>
            </w:tcBorders>
          </w:tcPr>
          <w:p w14:paraId="037BF7F6" w14:textId="25987EF6" w:rsidR="0067061B" w:rsidRPr="0067061B" w:rsidRDefault="0067061B" w:rsidP="00A805DB">
            <w:pPr>
              <w:spacing w:beforeLines="50" w:before="120"/>
              <w:jc w:val="left"/>
              <w:rPr>
                <w:rFonts w:eastAsia="MS Mincho"/>
                <w:i/>
                <w:lang w:eastAsia="ja-JP"/>
              </w:rPr>
            </w:pPr>
          </w:p>
        </w:tc>
      </w:tr>
    </w:tbl>
    <w:p w14:paraId="597E6366" w14:textId="77777777" w:rsidR="004D18D9" w:rsidRDefault="004D18D9" w:rsidP="004D18D9">
      <w:pPr>
        <w:rPr>
          <w:rFonts w:eastAsia="MS Mincho"/>
          <w:lang w:eastAsia="ja-JP"/>
        </w:rPr>
      </w:pPr>
    </w:p>
    <w:p w14:paraId="13433BA3" w14:textId="77777777" w:rsidR="004D18D9" w:rsidRDefault="004D18D9">
      <w:pPr>
        <w:rPr>
          <w:rFonts w:eastAsiaTheme="minorEastAsia"/>
        </w:rPr>
      </w:pPr>
    </w:p>
    <w:p w14:paraId="34910669" w14:textId="77400780" w:rsidR="00150F6F" w:rsidRDefault="00F06E94" w:rsidP="00EC76FE">
      <w:pPr>
        <w:pStyle w:val="Heading3"/>
        <w:rPr>
          <w:lang w:eastAsia="ja-JP"/>
        </w:rPr>
      </w:pPr>
      <w:r>
        <w:rPr>
          <w:lang w:eastAsia="ja-JP"/>
        </w:rPr>
        <w:t>Question 1-</w:t>
      </w:r>
      <w:r w:rsidR="004D18D9">
        <w:rPr>
          <w:lang w:eastAsia="ja-JP"/>
        </w:rPr>
        <w:t>2</w:t>
      </w:r>
      <w:r>
        <w:rPr>
          <w:lang w:eastAsia="ja-JP"/>
        </w:rPr>
        <w:t xml:space="preserve">: </w:t>
      </w:r>
      <w:r w:rsidR="00C66B53">
        <w:rPr>
          <w:lang w:eastAsia="ja-JP"/>
        </w:rPr>
        <w:t>For the concerned case, which the alternative below is preferred with respect to potential default values?</w:t>
      </w:r>
      <w:r w:rsidR="004D30EE">
        <w:rPr>
          <w:lang w:eastAsia="ja-JP"/>
        </w:rPr>
        <w:t xml:space="preserve"> </w:t>
      </w:r>
    </w:p>
    <w:p w14:paraId="07B3C4BE" w14:textId="5EA266D2" w:rsidR="009935BA" w:rsidRDefault="009935BA" w:rsidP="009935BA">
      <w:pPr>
        <w:rPr>
          <w:lang w:eastAsia="ja-JP"/>
        </w:rPr>
      </w:pPr>
      <w:r w:rsidRPr="00C66B53">
        <w:rPr>
          <w:b/>
          <w:lang w:eastAsia="ja-JP"/>
        </w:rPr>
        <w:t>Alt 1:</w:t>
      </w:r>
      <w:r>
        <w:rPr>
          <w:lang w:eastAsia="ja-JP"/>
        </w:rPr>
        <w:t xml:space="preserve"> Default values can be </w:t>
      </w:r>
      <w:r w:rsidR="00C66B53">
        <w:rPr>
          <w:lang w:eastAsia="ja-JP"/>
        </w:rPr>
        <w:t>introduced</w:t>
      </w:r>
    </w:p>
    <w:p w14:paraId="391E90E8" w14:textId="171969C1" w:rsidR="009935BA" w:rsidRDefault="009935BA" w:rsidP="009935BA">
      <w:pPr>
        <w:rPr>
          <w:lang w:eastAsia="ja-JP"/>
        </w:rPr>
      </w:pPr>
      <w:r w:rsidRPr="00C66B53">
        <w:rPr>
          <w:b/>
          <w:lang w:eastAsia="ja-JP"/>
        </w:rPr>
        <w:t>Alt 2:</w:t>
      </w:r>
      <w:r>
        <w:rPr>
          <w:lang w:eastAsia="ja-JP"/>
        </w:rPr>
        <w:t xml:space="preserve"> Default values are not </w:t>
      </w:r>
      <w:r w:rsidR="00C66B53">
        <w:rPr>
          <w:lang w:eastAsia="ja-JP"/>
        </w:rPr>
        <w:t>introduced</w:t>
      </w:r>
      <w:r w:rsidR="00820975">
        <w:rPr>
          <w:lang w:eastAsia="ja-JP"/>
        </w:rPr>
        <w:t>. (No UE behavior will be specified for the concerned case.)</w:t>
      </w:r>
    </w:p>
    <w:p w14:paraId="2D617A4E" w14:textId="04D1056E" w:rsidR="00C66B53" w:rsidRDefault="00C66B53" w:rsidP="009935BA">
      <w:pPr>
        <w:rPr>
          <w:lang w:eastAsia="ja-JP"/>
        </w:rPr>
      </w:pPr>
      <w:r w:rsidRPr="00C66B53">
        <w:rPr>
          <w:b/>
          <w:lang w:eastAsia="ja-JP"/>
        </w:rPr>
        <w:t>Alt 3:</w:t>
      </w:r>
      <w:r>
        <w:rPr>
          <w:lang w:eastAsia="ja-JP"/>
        </w:rPr>
        <w:t xml:space="preserve"> No need to discuss any default value in RAN1. Whether default values can be introduced or not is being discussed in RAN4 and RAN2.</w:t>
      </w:r>
    </w:p>
    <w:p w14:paraId="61CA0288" w14:textId="1DDCA12B" w:rsidR="00F17E1D" w:rsidRPr="009935BA" w:rsidRDefault="00F17E1D" w:rsidP="009935BA">
      <w:pPr>
        <w:rPr>
          <w:lang w:eastAsia="ja-JP"/>
        </w:rPr>
      </w:pPr>
      <w:r w:rsidRPr="00F17E1D">
        <w:rPr>
          <w:b/>
          <w:lang w:eastAsia="ja-JP"/>
        </w:rPr>
        <w:lastRenderedPageBreak/>
        <w:t>Alt 4:</w:t>
      </w:r>
      <w:r>
        <w:rPr>
          <w:lang w:eastAsia="ja-JP"/>
        </w:rPr>
        <w:t xml:space="preserve"> Those two RRC parameters are mandatory configuration.</w:t>
      </w:r>
    </w:p>
    <w:p w14:paraId="54A62472" w14:textId="77777777" w:rsidR="00F17E1D" w:rsidRDefault="00F17E1D"/>
    <w:p w14:paraId="384D32F4" w14:textId="2E88EEEC" w:rsidR="00F17E1D" w:rsidRDefault="00F17E1D">
      <w:r>
        <w:t xml:space="preserve">Based on [5] and [6], Alt 4 seems not agreeable at this stage. </w:t>
      </w:r>
      <w:r w:rsidR="0059006C">
        <w:rPr>
          <w:b/>
        </w:rPr>
        <w:t>For</w:t>
      </w:r>
      <w:r w:rsidRPr="00521EA3">
        <w:rPr>
          <w:b/>
        </w:rPr>
        <w:t xml:space="preserve"> any company prefe</w:t>
      </w:r>
      <w:r w:rsidR="0059006C">
        <w:rPr>
          <w:b/>
        </w:rPr>
        <w:t>r</w:t>
      </w:r>
      <w:r w:rsidRPr="00521EA3">
        <w:rPr>
          <w:b/>
        </w:rPr>
        <w:t>r</w:t>
      </w:r>
      <w:r w:rsidR="0059006C">
        <w:rPr>
          <w:b/>
        </w:rPr>
        <w:t>ing</w:t>
      </w:r>
      <w:r w:rsidRPr="00521EA3">
        <w:rPr>
          <w:b/>
        </w:rPr>
        <w:t xml:space="preserve"> Alt 4, </w:t>
      </w:r>
      <w:r w:rsidR="009B0A1E" w:rsidRPr="00521EA3">
        <w:rPr>
          <w:b/>
        </w:rPr>
        <w:t xml:space="preserve">it is </w:t>
      </w:r>
      <w:r w:rsidRPr="00521EA3">
        <w:rPr>
          <w:b/>
        </w:rPr>
        <w:t>encourage</w:t>
      </w:r>
      <w:r w:rsidR="009B0A1E" w:rsidRPr="00521EA3">
        <w:rPr>
          <w:b/>
        </w:rPr>
        <w:t xml:space="preserve">d to also feedback your choice with </w:t>
      </w:r>
      <w:r w:rsidR="002B2784">
        <w:rPr>
          <w:b/>
        </w:rPr>
        <w:t xml:space="preserve">your </w:t>
      </w:r>
      <w:r w:rsidR="009B0A1E" w:rsidRPr="00521EA3">
        <w:rPr>
          <w:b/>
        </w:rPr>
        <w:t>second pr</w:t>
      </w:r>
      <w:r w:rsidR="002B2784">
        <w:rPr>
          <w:b/>
        </w:rPr>
        <w:t>eference</w:t>
      </w:r>
      <w:r w:rsidR="005C08CD">
        <w:rPr>
          <w:b/>
        </w:rPr>
        <w:t>, if any</w:t>
      </w:r>
      <w:r w:rsidR="009B0A1E" w:rsidRPr="00521EA3">
        <w:rPr>
          <w:b/>
        </w:rPr>
        <w:t>.</w:t>
      </w:r>
    </w:p>
    <w:p w14:paraId="3AAFB8BF" w14:textId="10D78D1C" w:rsidR="00150F6F" w:rsidRDefault="00F06E94">
      <w:r>
        <w:t>Companies’ views are very welcome.</w:t>
      </w:r>
    </w:p>
    <w:tbl>
      <w:tblPr>
        <w:tblStyle w:val="TableGrid"/>
        <w:tblW w:w="0" w:type="auto"/>
        <w:tblLook w:val="04A0" w:firstRow="1" w:lastRow="0" w:firstColumn="1" w:lastColumn="0" w:noHBand="0" w:noVBand="1"/>
      </w:tblPr>
      <w:tblGrid>
        <w:gridCol w:w="1610"/>
        <w:gridCol w:w="7697"/>
      </w:tblGrid>
      <w:tr w:rsidR="00150F6F" w14:paraId="36B5F11C" w14:textId="77777777" w:rsidTr="00983814">
        <w:tc>
          <w:tcPr>
            <w:tcW w:w="1610" w:type="dxa"/>
            <w:tcBorders>
              <w:top w:val="single" w:sz="4" w:space="0" w:color="auto"/>
              <w:left w:val="single" w:sz="4" w:space="0" w:color="auto"/>
              <w:bottom w:val="single" w:sz="4" w:space="0" w:color="auto"/>
              <w:right w:val="single" w:sz="4" w:space="0" w:color="auto"/>
            </w:tcBorders>
            <w:shd w:val="clear" w:color="auto" w:fill="8DB3E2"/>
          </w:tcPr>
          <w:p w14:paraId="024F3F9F" w14:textId="77777777" w:rsidR="00150F6F" w:rsidRDefault="00F06E94">
            <w:pPr>
              <w:spacing w:beforeLines="50" w:before="120"/>
              <w:rPr>
                <w:i/>
              </w:rPr>
            </w:pPr>
            <w:r>
              <w:rPr>
                <w:i/>
              </w:rPr>
              <w:t>Company</w:t>
            </w:r>
          </w:p>
        </w:tc>
        <w:tc>
          <w:tcPr>
            <w:tcW w:w="7697" w:type="dxa"/>
            <w:tcBorders>
              <w:top w:val="single" w:sz="4" w:space="0" w:color="auto"/>
              <w:left w:val="single" w:sz="4" w:space="0" w:color="auto"/>
              <w:bottom w:val="single" w:sz="4" w:space="0" w:color="auto"/>
              <w:right w:val="single" w:sz="4" w:space="0" w:color="auto"/>
            </w:tcBorders>
            <w:shd w:val="clear" w:color="auto" w:fill="8DB3E2"/>
          </w:tcPr>
          <w:p w14:paraId="35486E22" w14:textId="77777777" w:rsidR="00150F6F" w:rsidRDefault="00F06E94">
            <w:pPr>
              <w:spacing w:beforeLines="50" w:before="120"/>
              <w:rPr>
                <w:i/>
              </w:rPr>
            </w:pPr>
            <w:r>
              <w:rPr>
                <w:i/>
              </w:rPr>
              <w:t>View</w:t>
            </w:r>
          </w:p>
        </w:tc>
      </w:tr>
      <w:tr w:rsidR="00150F6F" w14:paraId="4C5CD4D8" w14:textId="77777777" w:rsidTr="00983814">
        <w:tc>
          <w:tcPr>
            <w:tcW w:w="1610" w:type="dxa"/>
            <w:tcBorders>
              <w:top w:val="single" w:sz="4" w:space="0" w:color="auto"/>
              <w:left w:val="single" w:sz="4" w:space="0" w:color="auto"/>
              <w:bottom w:val="single" w:sz="4" w:space="0" w:color="auto"/>
              <w:right w:val="single" w:sz="4" w:space="0" w:color="auto"/>
            </w:tcBorders>
          </w:tcPr>
          <w:p w14:paraId="7CEF9915" w14:textId="0FFD236A" w:rsidR="00150F6F" w:rsidRPr="00754E4B" w:rsidRDefault="00285E73">
            <w:pPr>
              <w:spacing w:beforeLines="50" w:before="120"/>
              <w:rPr>
                <w:rFonts w:eastAsiaTheme="minorEastAsia"/>
                <w:iCs/>
                <w:szCs w:val="21"/>
                <w:lang w:eastAsia="zh-CN"/>
              </w:rPr>
            </w:pPr>
            <w:r>
              <w:rPr>
                <w:rFonts w:eastAsiaTheme="minorEastAsia"/>
                <w:iCs/>
                <w:szCs w:val="21"/>
                <w:lang w:eastAsia="zh-CN"/>
              </w:rPr>
              <w:t>Intel</w:t>
            </w:r>
          </w:p>
        </w:tc>
        <w:tc>
          <w:tcPr>
            <w:tcW w:w="7697" w:type="dxa"/>
            <w:tcBorders>
              <w:top w:val="single" w:sz="4" w:space="0" w:color="auto"/>
              <w:left w:val="single" w:sz="4" w:space="0" w:color="auto"/>
              <w:bottom w:val="single" w:sz="4" w:space="0" w:color="auto"/>
              <w:right w:val="single" w:sz="4" w:space="0" w:color="auto"/>
            </w:tcBorders>
          </w:tcPr>
          <w:p w14:paraId="0A4D23A3" w14:textId="0749F91D" w:rsidR="00150F6F" w:rsidRPr="00754E4B" w:rsidRDefault="000D2222">
            <w:pPr>
              <w:spacing w:beforeLines="50" w:before="120"/>
              <w:rPr>
                <w:rFonts w:eastAsiaTheme="minorEastAsia"/>
                <w:iCs/>
                <w:szCs w:val="20"/>
                <w:lang w:eastAsia="zh-CN"/>
              </w:rPr>
            </w:pPr>
            <w:r>
              <w:rPr>
                <w:rFonts w:eastAsiaTheme="minorEastAsia"/>
                <w:iCs/>
                <w:szCs w:val="20"/>
                <w:lang w:eastAsia="zh-CN"/>
              </w:rPr>
              <w:t>Either Alt 1 or 3 is ok.</w:t>
            </w:r>
          </w:p>
        </w:tc>
      </w:tr>
      <w:tr w:rsidR="0052571D" w14:paraId="3DA8A52E" w14:textId="77777777" w:rsidTr="00983814">
        <w:tc>
          <w:tcPr>
            <w:tcW w:w="1610" w:type="dxa"/>
            <w:tcBorders>
              <w:top w:val="single" w:sz="4" w:space="0" w:color="auto"/>
              <w:left w:val="single" w:sz="4" w:space="0" w:color="auto"/>
              <w:bottom w:val="single" w:sz="4" w:space="0" w:color="auto"/>
              <w:right w:val="single" w:sz="4" w:space="0" w:color="auto"/>
            </w:tcBorders>
          </w:tcPr>
          <w:p w14:paraId="205E37E4" w14:textId="5891CDDE" w:rsidR="0052571D" w:rsidRPr="00B05173" w:rsidRDefault="00B05173" w:rsidP="0052571D">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697" w:type="dxa"/>
            <w:tcBorders>
              <w:top w:val="single" w:sz="4" w:space="0" w:color="auto"/>
              <w:left w:val="single" w:sz="4" w:space="0" w:color="auto"/>
              <w:bottom w:val="single" w:sz="4" w:space="0" w:color="auto"/>
              <w:right w:val="single" w:sz="4" w:space="0" w:color="auto"/>
            </w:tcBorders>
          </w:tcPr>
          <w:p w14:paraId="720ED259" w14:textId="2D5B5F13" w:rsidR="0052571D" w:rsidRPr="00B05173" w:rsidRDefault="00B05173" w:rsidP="0052571D">
            <w:pPr>
              <w:spacing w:beforeLines="50" w:before="120"/>
              <w:rPr>
                <w:rFonts w:eastAsia="MS Mincho"/>
                <w:lang w:eastAsia="ja-JP"/>
              </w:rPr>
            </w:pPr>
            <w:r>
              <w:rPr>
                <w:rFonts w:eastAsia="MS Mincho" w:hint="eastAsia"/>
                <w:lang w:eastAsia="ja-JP"/>
              </w:rPr>
              <w:t>A</w:t>
            </w:r>
            <w:r>
              <w:rPr>
                <w:rFonts w:eastAsia="MS Mincho"/>
                <w:lang w:eastAsia="ja-JP"/>
              </w:rPr>
              <w:t>lt.3. RAN1 should inform RAN4 that these parameters are not mandatory</w:t>
            </w:r>
            <w:r w:rsidR="006661CC">
              <w:rPr>
                <w:rFonts w:eastAsia="MS Mincho"/>
                <w:lang w:eastAsia="ja-JP"/>
              </w:rPr>
              <w:t xml:space="preserve"> and</w:t>
            </w:r>
            <w:r>
              <w:rPr>
                <w:rFonts w:eastAsia="MS Mincho"/>
                <w:lang w:eastAsia="ja-JP"/>
              </w:rPr>
              <w:t xml:space="preserve"> ask to progress on “</w:t>
            </w:r>
            <w:r w:rsidRPr="00B05173">
              <w:rPr>
                <w:rFonts w:eastAsia="MS Mincho"/>
                <w:i/>
                <w:iCs/>
                <w:lang w:eastAsia="ja-JP"/>
              </w:rPr>
              <w:t>RAN4 will further discuss whether ‘infinity’ could be used as default value if these two parameters are not configured, and whether and how to capture this in the specification</w:t>
            </w:r>
            <w:r>
              <w:rPr>
                <w:rFonts w:eastAsia="MS Mincho"/>
                <w:lang w:eastAsia="ja-JP"/>
              </w:rPr>
              <w:t>”.</w:t>
            </w:r>
          </w:p>
        </w:tc>
      </w:tr>
      <w:tr w:rsidR="00F6609E" w14:paraId="18F69BFB" w14:textId="77777777" w:rsidTr="00983814">
        <w:tc>
          <w:tcPr>
            <w:tcW w:w="1610" w:type="dxa"/>
            <w:tcBorders>
              <w:top w:val="single" w:sz="4" w:space="0" w:color="auto"/>
              <w:left w:val="single" w:sz="4" w:space="0" w:color="auto"/>
              <w:bottom w:val="single" w:sz="4" w:space="0" w:color="auto"/>
              <w:right w:val="single" w:sz="4" w:space="0" w:color="auto"/>
            </w:tcBorders>
          </w:tcPr>
          <w:p w14:paraId="09D5B180" w14:textId="2093A608" w:rsidR="00F6609E" w:rsidRDefault="00F850FE" w:rsidP="00F6609E">
            <w:pPr>
              <w:spacing w:beforeLines="50" w:before="120"/>
              <w:rPr>
                <w:lang w:eastAsia="zh-CN"/>
              </w:rPr>
            </w:pPr>
            <w:r>
              <w:rPr>
                <w:rFonts w:hint="eastAsia"/>
                <w:lang w:eastAsia="zh-CN"/>
              </w:rPr>
              <w:t>Z</w:t>
            </w:r>
            <w:r>
              <w:rPr>
                <w:lang w:eastAsia="zh-CN"/>
              </w:rPr>
              <w:t>TE</w:t>
            </w:r>
          </w:p>
        </w:tc>
        <w:tc>
          <w:tcPr>
            <w:tcW w:w="7697" w:type="dxa"/>
            <w:tcBorders>
              <w:top w:val="single" w:sz="4" w:space="0" w:color="auto"/>
              <w:left w:val="single" w:sz="4" w:space="0" w:color="auto"/>
              <w:bottom w:val="single" w:sz="4" w:space="0" w:color="auto"/>
              <w:right w:val="single" w:sz="4" w:space="0" w:color="auto"/>
            </w:tcBorders>
          </w:tcPr>
          <w:p w14:paraId="3CDA2CD4" w14:textId="33E83E6A" w:rsidR="00F6609E" w:rsidRPr="00F850FE" w:rsidRDefault="00F850FE" w:rsidP="00F6609E">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ok with Alt.3 or Alt.4.</w:t>
            </w:r>
          </w:p>
        </w:tc>
      </w:tr>
      <w:tr w:rsidR="00C5186D" w14:paraId="2D3A1159" w14:textId="77777777" w:rsidTr="00983814">
        <w:tc>
          <w:tcPr>
            <w:tcW w:w="1610" w:type="dxa"/>
            <w:tcBorders>
              <w:top w:val="single" w:sz="4" w:space="0" w:color="auto"/>
              <w:left w:val="single" w:sz="4" w:space="0" w:color="auto"/>
              <w:bottom w:val="single" w:sz="4" w:space="0" w:color="auto"/>
              <w:right w:val="single" w:sz="4" w:space="0" w:color="auto"/>
            </w:tcBorders>
          </w:tcPr>
          <w:p w14:paraId="47CAB34A" w14:textId="26713D10" w:rsidR="00C5186D" w:rsidRDefault="00C5186D" w:rsidP="00C5186D">
            <w:pPr>
              <w:spacing w:beforeLines="50" w:before="120"/>
              <w:rPr>
                <w:lang w:eastAsia="zh-CN"/>
              </w:rPr>
            </w:pPr>
            <w:r>
              <w:rPr>
                <w:rFonts w:hint="eastAsia"/>
                <w:lang w:eastAsia="zh-CN"/>
              </w:rPr>
              <w:t>v</w:t>
            </w:r>
            <w:r>
              <w:rPr>
                <w:lang w:eastAsia="zh-CN"/>
              </w:rPr>
              <w:t>ivo</w:t>
            </w:r>
          </w:p>
        </w:tc>
        <w:tc>
          <w:tcPr>
            <w:tcW w:w="7697" w:type="dxa"/>
            <w:tcBorders>
              <w:top w:val="single" w:sz="4" w:space="0" w:color="auto"/>
              <w:left w:val="single" w:sz="4" w:space="0" w:color="auto"/>
              <w:bottom w:val="single" w:sz="4" w:space="0" w:color="auto"/>
              <w:right w:val="single" w:sz="4" w:space="0" w:color="auto"/>
            </w:tcBorders>
          </w:tcPr>
          <w:p w14:paraId="6E437706" w14:textId="0F23D556" w:rsidR="00C5186D" w:rsidRDefault="0029155C" w:rsidP="00C5186D">
            <w:pPr>
              <w:spacing w:beforeLines="50" w:before="120"/>
              <w:rPr>
                <w:lang w:eastAsia="zh-CN"/>
              </w:rPr>
            </w:pPr>
            <w:r>
              <w:rPr>
                <w:rFonts w:eastAsiaTheme="minorEastAsia"/>
                <w:lang w:eastAsia="zh-CN"/>
              </w:rPr>
              <w:t xml:space="preserve">Support </w:t>
            </w:r>
            <w:r w:rsidR="00C5186D">
              <w:rPr>
                <w:rFonts w:eastAsiaTheme="minorEastAsia" w:hint="eastAsia"/>
                <w:lang w:eastAsia="zh-CN"/>
              </w:rPr>
              <w:t>A</w:t>
            </w:r>
            <w:r w:rsidR="00C5186D">
              <w:rPr>
                <w:rFonts w:eastAsiaTheme="minorEastAsia"/>
                <w:lang w:eastAsia="zh-CN"/>
              </w:rPr>
              <w:t>lt2</w:t>
            </w:r>
            <w:r>
              <w:rPr>
                <w:rFonts w:eastAsiaTheme="minorEastAsia"/>
                <w:lang w:eastAsia="zh-CN"/>
              </w:rPr>
              <w:t>.</w:t>
            </w:r>
          </w:p>
        </w:tc>
      </w:tr>
      <w:tr w:rsidR="00126AED" w14:paraId="55ACEA2A" w14:textId="77777777" w:rsidTr="00983814">
        <w:tc>
          <w:tcPr>
            <w:tcW w:w="1610" w:type="dxa"/>
            <w:tcBorders>
              <w:top w:val="single" w:sz="4" w:space="0" w:color="auto"/>
              <w:left w:val="single" w:sz="4" w:space="0" w:color="auto"/>
              <w:bottom w:val="single" w:sz="4" w:space="0" w:color="auto"/>
              <w:right w:val="single" w:sz="4" w:space="0" w:color="auto"/>
            </w:tcBorders>
          </w:tcPr>
          <w:p w14:paraId="33560AA5" w14:textId="7ABBF951" w:rsidR="00126AED" w:rsidRDefault="00126AED" w:rsidP="00C5186D">
            <w:pPr>
              <w:spacing w:beforeLines="50" w:before="120"/>
              <w:rPr>
                <w:lang w:eastAsia="zh-CN"/>
              </w:rPr>
            </w:pPr>
            <w:r>
              <w:rPr>
                <w:lang w:eastAsia="zh-CN"/>
              </w:rPr>
              <w:t>CATT</w:t>
            </w:r>
          </w:p>
        </w:tc>
        <w:tc>
          <w:tcPr>
            <w:tcW w:w="7697" w:type="dxa"/>
            <w:tcBorders>
              <w:top w:val="single" w:sz="4" w:space="0" w:color="auto"/>
              <w:left w:val="single" w:sz="4" w:space="0" w:color="auto"/>
              <w:bottom w:val="single" w:sz="4" w:space="0" w:color="auto"/>
              <w:right w:val="single" w:sz="4" w:space="0" w:color="auto"/>
            </w:tcBorders>
          </w:tcPr>
          <w:p w14:paraId="06E33675" w14:textId="1131FD7A" w:rsidR="00126AED" w:rsidRPr="00126AED" w:rsidRDefault="00126AED" w:rsidP="00C5186D">
            <w:pPr>
              <w:spacing w:beforeLines="50" w:before="120"/>
              <w:rPr>
                <w:rFonts w:eastAsiaTheme="minorEastAsia"/>
                <w:lang w:eastAsia="zh-CN"/>
              </w:rPr>
            </w:pPr>
            <w:r>
              <w:rPr>
                <w:rFonts w:eastAsiaTheme="minorEastAsia"/>
                <w:lang w:eastAsia="zh-CN"/>
              </w:rPr>
              <w:t xml:space="preserve">Alt 1: The Pcmax value is the default value used for power control if there is no additional configured </w:t>
            </w:r>
            <w:r w:rsidRPr="0005341D">
              <w:rPr>
                <w:rFonts w:eastAsia="MS Mincho"/>
                <w:i/>
                <w:iCs/>
                <w:lang w:eastAsia="ja-JP"/>
              </w:rPr>
              <w:t>p-MaxEUTRA</w:t>
            </w:r>
            <w:r>
              <w:rPr>
                <w:rFonts w:eastAsia="MS Mincho"/>
                <w:lang w:eastAsia="ja-JP"/>
              </w:rPr>
              <w:t xml:space="preserve"> and </w:t>
            </w:r>
            <w:r w:rsidRPr="0005341D">
              <w:rPr>
                <w:rFonts w:eastAsia="MS Mincho"/>
                <w:i/>
                <w:iCs/>
                <w:lang w:eastAsia="ja-JP"/>
              </w:rPr>
              <w:t>p-NR-FR1</w:t>
            </w:r>
            <w:r>
              <w:rPr>
                <w:rFonts w:eastAsia="MS Mincho"/>
                <w:i/>
                <w:iCs/>
                <w:lang w:eastAsia="ja-JP"/>
              </w:rPr>
              <w:t xml:space="preserve"> </w:t>
            </w:r>
            <w:r>
              <w:rPr>
                <w:rFonts w:eastAsia="MS Mincho"/>
                <w:lang w:eastAsia="ja-JP"/>
              </w:rPr>
              <w:t xml:space="preserve">values.  </w:t>
            </w:r>
          </w:p>
        </w:tc>
      </w:tr>
      <w:tr w:rsidR="00A805DB" w14:paraId="40019D68" w14:textId="77777777" w:rsidTr="00983814">
        <w:tc>
          <w:tcPr>
            <w:tcW w:w="1610" w:type="dxa"/>
            <w:tcBorders>
              <w:top w:val="single" w:sz="4" w:space="0" w:color="auto"/>
              <w:left w:val="single" w:sz="4" w:space="0" w:color="auto"/>
              <w:bottom w:val="single" w:sz="4" w:space="0" w:color="auto"/>
              <w:right w:val="single" w:sz="4" w:space="0" w:color="auto"/>
            </w:tcBorders>
          </w:tcPr>
          <w:p w14:paraId="0E2F7A36" w14:textId="0E21EA27" w:rsidR="00A805DB" w:rsidRPr="00A805DB" w:rsidRDefault="00A805DB" w:rsidP="00C5186D">
            <w:pPr>
              <w:spacing w:beforeLines="50" w:before="120"/>
              <w:rPr>
                <w:rFonts w:eastAsia="Malgun Gothic"/>
                <w:lang w:eastAsia="ko-KR"/>
              </w:rPr>
            </w:pPr>
            <w:r>
              <w:rPr>
                <w:rFonts w:eastAsia="Malgun Gothic" w:hint="eastAsia"/>
                <w:lang w:eastAsia="ko-KR"/>
              </w:rPr>
              <w:t>Samsung</w:t>
            </w:r>
          </w:p>
        </w:tc>
        <w:tc>
          <w:tcPr>
            <w:tcW w:w="7697" w:type="dxa"/>
            <w:tcBorders>
              <w:top w:val="single" w:sz="4" w:space="0" w:color="auto"/>
              <w:left w:val="single" w:sz="4" w:space="0" w:color="auto"/>
              <w:bottom w:val="single" w:sz="4" w:space="0" w:color="auto"/>
              <w:right w:val="single" w:sz="4" w:space="0" w:color="auto"/>
            </w:tcBorders>
          </w:tcPr>
          <w:p w14:paraId="4E7029D5" w14:textId="1D08340E" w:rsidR="00A805DB" w:rsidRPr="00A805DB" w:rsidRDefault="00A805DB" w:rsidP="00C5186D">
            <w:pPr>
              <w:spacing w:beforeLines="50" w:before="120"/>
              <w:rPr>
                <w:rFonts w:eastAsia="Malgun Gothic"/>
                <w:lang w:eastAsia="ko-KR"/>
              </w:rPr>
            </w:pPr>
            <w:r>
              <w:rPr>
                <w:rFonts w:eastAsia="Malgun Gothic" w:hint="eastAsia"/>
                <w:lang w:eastAsia="ko-KR"/>
              </w:rPr>
              <w:t>Alt 3.</w:t>
            </w:r>
          </w:p>
        </w:tc>
      </w:tr>
      <w:tr w:rsidR="00BB1B8E" w14:paraId="043F69B5" w14:textId="77777777" w:rsidTr="00983814">
        <w:tc>
          <w:tcPr>
            <w:tcW w:w="1610" w:type="dxa"/>
            <w:tcBorders>
              <w:top w:val="single" w:sz="4" w:space="0" w:color="auto"/>
              <w:left w:val="single" w:sz="4" w:space="0" w:color="auto"/>
              <w:bottom w:val="single" w:sz="4" w:space="0" w:color="auto"/>
              <w:right w:val="single" w:sz="4" w:space="0" w:color="auto"/>
            </w:tcBorders>
          </w:tcPr>
          <w:p w14:paraId="29399E81" w14:textId="66F57E02" w:rsidR="00BB1B8E" w:rsidRPr="00BB1B8E" w:rsidRDefault="00BB1B8E" w:rsidP="00C5186D">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697" w:type="dxa"/>
            <w:tcBorders>
              <w:top w:val="single" w:sz="4" w:space="0" w:color="auto"/>
              <w:left w:val="single" w:sz="4" w:space="0" w:color="auto"/>
              <w:bottom w:val="single" w:sz="4" w:space="0" w:color="auto"/>
              <w:right w:val="single" w:sz="4" w:space="0" w:color="auto"/>
            </w:tcBorders>
          </w:tcPr>
          <w:p w14:paraId="22828545" w14:textId="301F786D" w:rsidR="00BB1B8E" w:rsidRPr="00913F83" w:rsidRDefault="00913F83" w:rsidP="00C5186D">
            <w:pPr>
              <w:spacing w:beforeLines="50" w:before="120"/>
              <w:rPr>
                <w:rFonts w:eastAsia="MS Mincho"/>
                <w:lang w:eastAsia="ja-JP"/>
              </w:rPr>
            </w:pPr>
            <w:r>
              <w:rPr>
                <w:rFonts w:eastAsia="MS Mincho" w:hint="eastAsia"/>
                <w:lang w:eastAsia="ja-JP"/>
              </w:rPr>
              <w:t>O</w:t>
            </w:r>
            <w:r>
              <w:rPr>
                <w:rFonts w:eastAsia="MS Mincho"/>
                <w:lang w:eastAsia="ja-JP"/>
              </w:rPr>
              <w:t>ur original preference was Alt.4, but we are ok with Alt.2 or 3.</w:t>
            </w:r>
          </w:p>
        </w:tc>
      </w:tr>
      <w:tr w:rsidR="00564114" w14:paraId="4A78965B" w14:textId="77777777" w:rsidTr="00983814">
        <w:tc>
          <w:tcPr>
            <w:tcW w:w="1610" w:type="dxa"/>
            <w:tcBorders>
              <w:top w:val="single" w:sz="4" w:space="0" w:color="auto"/>
              <w:left w:val="single" w:sz="4" w:space="0" w:color="auto"/>
              <w:bottom w:val="single" w:sz="4" w:space="0" w:color="auto"/>
              <w:right w:val="single" w:sz="4" w:space="0" w:color="auto"/>
            </w:tcBorders>
          </w:tcPr>
          <w:p w14:paraId="64A64656" w14:textId="0523B374" w:rsidR="00564114" w:rsidRDefault="00564114" w:rsidP="00C5186D">
            <w:pPr>
              <w:spacing w:beforeLines="50" w:before="120"/>
              <w:rPr>
                <w:rFonts w:eastAsia="MS Mincho"/>
                <w:lang w:eastAsia="ja-JP"/>
              </w:rPr>
            </w:pPr>
            <w:r>
              <w:rPr>
                <w:rFonts w:eastAsia="MS Mincho"/>
                <w:lang w:eastAsia="ja-JP"/>
              </w:rPr>
              <w:t>Nokia</w:t>
            </w:r>
          </w:p>
        </w:tc>
        <w:tc>
          <w:tcPr>
            <w:tcW w:w="7697" w:type="dxa"/>
            <w:tcBorders>
              <w:top w:val="single" w:sz="4" w:space="0" w:color="auto"/>
              <w:left w:val="single" w:sz="4" w:space="0" w:color="auto"/>
              <w:bottom w:val="single" w:sz="4" w:space="0" w:color="auto"/>
              <w:right w:val="single" w:sz="4" w:space="0" w:color="auto"/>
            </w:tcBorders>
          </w:tcPr>
          <w:p w14:paraId="59E53D96" w14:textId="0C5EC809" w:rsidR="00564114" w:rsidRDefault="00564114" w:rsidP="00C5186D">
            <w:pPr>
              <w:spacing w:beforeLines="50" w:before="120"/>
              <w:rPr>
                <w:rFonts w:eastAsia="MS Mincho"/>
                <w:lang w:eastAsia="ja-JP"/>
              </w:rPr>
            </w:pPr>
            <w:r>
              <w:rPr>
                <w:rFonts w:eastAsia="MS Mincho"/>
                <w:lang w:eastAsia="ja-JP"/>
              </w:rPr>
              <w:t>Alt.3</w:t>
            </w:r>
          </w:p>
        </w:tc>
      </w:tr>
      <w:tr w:rsidR="00CA7C71" w14:paraId="113327F8" w14:textId="77777777" w:rsidTr="00983814">
        <w:tc>
          <w:tcPr>
            <w:tcW w:w="1610" w:type="dxa"/>
            <w:tcBorders>
              <w:top w:val="single" w:sz="4" w:space="0" w:color="auto"/>
              <w:left w:val="single" w:sz="4" w:space="0" w:color="auto"/>
              <w:bottom w:val="single" w:sz="4" w:space="0" w:color="auto"/>
              <w:right w:val="single" w:sz="4" w:space="0" w:color="auto"/>
            </w:tcBorders>
          </w:tcPr>
          <w:p w14:paraId="0DB0C39C" w14:textId="6027D5D6" w:rsidR="00CA7C71" w:rsidRDefault="00CA7C71" w:rsidP="00C5186D">
            <w:pPr>
              <w:spacing w:beforeLines="50" w:before="120"/>
              <w:rPr>
                <w:rFonts w:eastAsia="MS Mincho"/>
                <w:lang w:eastAsia="ja-JP"/>
              </w:rPr>
            </w:pPr>
            <w:r>
              <w:rPr>
                <w:rFonts w:eastAsia="MS Mincho"/>
                <w:lang w:eastAsia="ja-JP"/>
              </w:rPr>
              <w:t>Ericsson1</w:t>
            </w:r>
          </w:p>
        </w:tc>
        <w:tc>
          <w:tcPr>
            <w:tcW w:w="7697" w:type="dxa"/>
            <w:tcBorders>
              <w:top w:val="single" w:sz="4" w:space="0" w:color="auto"/>
              <w:left w:val="single" w:sz="4" w:space="0" w:color="auto"/>
              <w:bottom w:val="single" w:sz="4" w:space="0" w:color="auto"/>
              <w:right w:val="single" w:sz="4" w:space="0" w:color="auto"/>
            </w:tcBorders>
          </w:tcPr>
          <w:p w14:paraId="74B3BFB5" w14:textId="77777777" w:rsidR="00CA7C71" w:rsidRDefault="00CA7C71" w:rsidP="00C5186D">
            <w:pPr>
              <w:spacing w:beforeLines="50" w:before="120"/>
              <w:rPr>
                <w:rFonts w:eastAsia="MS Mincho"/>
                <w:lang w:eastAsia="ja-JP"/>
              </w:rPr>
            </w:pPr>
            <w:r>
              <w:rPr>
                <w:rFonts w:eastAsia="MS Mincho"/>
                <w:lang w:eastAsia="ja-JP"/>
              </w:rPr>
              <w:t xml:space="preserve">OK with Alt.2 or 3. </w:t>
            </w:r>
          </w:p>
          <w:p w14:paraId="514CFA82" w14:textId="1A6B8D5F" w:rsidR="00A842D3" w:rsidRDefault="00A842D3" w:rsidP="00C5186D">
            <w:pPr>
              <w:spacing w:beforeLines="50" w:before="120"/>
              <w:rPr>
                <w:rFonts w:eastAsia="MS Mincho"/>
                <w:lang w:eastAsia="ja-JP"/>
              </w:rPr>
            </w:pPr>
            <w:r>
              <w:rPr>
                <w:rFonts w:eastAsia="MS Mincho"/>
                <w:lang w:eastAsia="ja-JP"/>
              </w:rPr>
              <w:t>Regarding Alt 4, it is not aligned with current asn.1 but as mentioned above configuring the parameters is the only clean approach.</w:t>
            </w:r>
          </w:p>
        </w:tc>
      </w:tr>
      <w:tr w:rsidR="009255C1" w14:paraId="75C493B2" w14:textId="77777777" w:rsidTr="00983814">
        <w:tc>
          <w:tcPr>
            <w:tcW w:w="1610" w:type="dxa"/>
            <w:tcBorders>
              <w:top w:val="single" w:sz="4" w:space="0" w:color="auto"/>
              <w:left w:val="single" w:sz="4" w:space="0" w:color="auto"/>
              <w:bottom w:val="single" w:sz="4" w:space="0" w:color="auto"/>
              <w:right w:val="single" w:sz="4" w:space="0" w:color="auto"/>
            </w:tcBorders>
          </w:tcPr>
          <w:p w14:paraId="46C7DE26" w14:textId="3EA39BB0" w:rsidR="009255C1" w:rsidRDefault="009255C1" w:rsidP="00C5186D">
            <w:pPr>
              <w:spacing w:beforeLines="50" w:before="120"/>
              <w:rPr>
                <w:rFonts w:eastAsia="MS Mincho"/>
                <w:lang w:eastAsia="ja-JP"/>
              </w:rPr>
            </w:pPr>
          </w:p>
        </w:tc>
        <w:tc>
          <w:tcPr>
            <w:tcW w:w="7697" w:type="dxa"/>
            <w:tcBorders>
              <w:top w:val="single" w:sz="4" w:space="0" w:color="auto"/>
              <w:left w:val="single" w:sz="4" w:space="0" w:color="auto"/>
              <w:bottom w:val="single" w:sz="4" w:space="0" w:color="auto"/>
              <w:right w:val="single" w:sz="4" w:space="0" w:color="auto"/>
            </w:tcBorders>
          </w:tcPr>
          <w:p w14:paraId="7CA2347D" w14:textId="69BE2523" w:rsidR="009255C1" w:rsidRDefault="009255C1" w:rsidP="00C5186D">
            <w:pPr>
              <w:spacing w:beforeLines="50" w:before="120"/>
              <w:rPr>
                <w:rFonts w:eastAsia="MS Mincho"/>
                <w:lang w:eastAsia="ja-JP"/>
              </w:rPr>
            </w:pPr>
          </w:p>
        </w:tc>
      </w:tr>
    </w:tbl>
    <w:p w14:paraId="3CE769A9" w14:textId="77777777" w:rsidR="00150F6F" w:rsidRDefault="00150F6F">
      <w:pPr>
        <w:rPr>
          <w:rFonts w:eastAsia="MS Mincho"/>
          <w:lang w:eastAsia="ja-JP"/>
        </w:rPr>
      </w:pPr>
    </w:p>
    <w:p w14:paraId="65608C85" w14:textId="77777777" w:rsidR="00AD51B3" w:rsidRDefault="00AD51B3" w:rsidP="00AD51B3">
      <w:pPr>
        <w:pStyle w:val="Heading2"/>
        <w:keepLines/>
        <w:autoSpaceDE/>
        <w:autoSpaceDN/>
        <w:adjustRightInd/>
        <w:spacing w:before="240" w:after="100" w:afterAutospacing="1" w:line="240" w:lineRule="atLeast"/>
        <w:jc w:val="left"/>
      </w:pPr>
      <w:r>
        <w:t>Draft Text for reply LS</w:t>
      </w:r>
    </w:p>
    <w:tbl>
      <w:tblPr>
        <w:tblStyle w:val="TableGrid"/>
        <w:tblW w:w="0" w:type="auto"/>
        <w:tblLook w:val="04A0" w:firstRow="1" w:lastRow="0" w:firstColumn="1" w:lastColumn="0" w:noHBand="0" w:noVBand="1"/>
      </w:tblPr>
      <w:tblGrid>
        <w:gridCol w:w="9307"/>
      </w:tblGrid>
      <w:tr w:rsidR="00AD51B3" w14:paraId="0FE484B1" w14:textId="77777777" w:rsidTr="00AD51B3">
        <w:tc>
          <w:tcPr>
            <w:tcW w:w="9307" w:type="dxa"/>
          </w:tcPr>
          <w:p w14:paraId="43FBB3AA" w14:textId="77777777" w:rsidR="00AD51B3" w:rsidRDefault="00AD51B3" w:rsidP="00AD51B3">
            <w:pPr>
              <w:rPr>
                <w:rFonts w:ascii="Arial" w:hAnsi="Arial" w:cs="Arial"/>
                <w:b/>
              </w:rPr>
            </w:pPr>
            <w:r>
              <w:rPr>
                <w:rFonts w:ascii="Arial" w:hAnsi="Arial" w:cs="Arial"/>
                <w:b/>
              </w:rPr>
              <w:t>1. Overall Description:</w:t>
            </w:r>
          </w:p>
          <w:p w14:paraId="17929320" w14:textId="77777777" w:rsidR="0011262C" w:rsidRDefault="0011262C" w:rsidP="0011262C">
            <w:pPr>
              <w:rPr>
                <w:rFonts w:ascii="Arial" w:hAnsi="Arial" w:cs="Arial"/>
                <w:lang w:eastAsia="zh-CN"/>
              </w:rPr>
            </w:pPr>
            <w:r>
              <w:rPr>
                <w:rFonts w:ascii="Arial" w:hAnsi="Arial" w:cs="Arial"/>
                <w:lang w:eastAsia="zh-CN"/>
              </w:rPr>
              <w:t xml:space="preserve">RAN1 thanks RAN4 </w:t>
            </w:r>
            <w:r>
              <w:rPr>
                <w:rFonts w:ascii="Arial" w:hAnsi="Arial" w:cs="Arial"/>
                <w:lang w:eastAsia="ko-KR"/>
              </w:rPr>
              <w:t xml:space="preserve">and RAN5 </w:t>
            </w:r>
            <w:r>
              <w:rPr>
                <w:rFonts w:ascii="Arial" w:hAnsi="Arial" w:cs="Arial"/>
                <w:lang w:eastAsia="zh-CN"/>
              </w:rPr>
              <w:t>for the LS</w:t>
            </w:r>
            <w:r w:rsidRPr="00727178">
              <w:rPr>
                <w:rFonts w:ascii="Arial" w:hAnsi="Arial" w:cs="Arial"/>
                <w:lang w:eastAsia="zh-CN"/>
              </w:rPr>
              <w:t xml:space="preserve"> on </w:t>
            </w:r>
            <w:r w:rsidRPr="00114DDE">
              <w:rPr>
                <w:rFonts w:ascii="Arial" w:hAnsi="Arial" w:cs="Arial"/>
                <w:bCs/>
              </w:rPr>
              <w:t xml:space="preserve">configuration of </w:t>
            </w:r>
            <w:r w:rsidRPr="00F32020">
              <w:rPr>
                <w:rFonts w:ascii="Arial" w:hAnsi="Arial" w:cs="Arial"/>
                <w:lang w:eastAsia="zh-CN"/>
              </w:rPr>
              <w:t>p-MaxEUTRA and p-NR-FR1</w:t>
            </w:r>
            <w:r w:rsidRPr="00727178">
              <w:rPr>
                <w:rFonts w:ascii="Arial" w:hAnsi="Arial" w:cs="Arial"/>
                <w:lang w:eastAsia="zh-CN"/>
              </w:rPr>
              <w:t xml:space="preserve">. Regarding the question raised in the LS, </w:t>
            </w:r>
            <w:r w:rsidRPr="003E4E3A">
              <w:rPr>
                <w:rFonts w:ascii="Arial" w:hAnsi="Arial" w:cs="Arial"/>
                <w:lang w:eastAsia="zh-CN"/>
              </w:rPr>
              <w:t xml:space="preserve">RAN1 provides </w:t>
            </w:r>
            <w:r>
              <w:rPr>
                <w:rFonts w:ascii="Arial" w:hAnsi="Arial" w:cs="Arial"/>
                <w:lang w:eastAsia="zh-CN"/>
              </w:rPr>
              <w:t xml:space="preserve">further </w:t>
            </w:r>
            <w:r w:rsidRPr="003E4E3A">
              <w:rPr>
                <w:rFonts w:ascii="Arial" w:hAnsi="Arial" w:cs="Arial"/>
                <w:lang w:eastAsia="zh-CN"/>
              </w:rPr>
              <w:t>answer as follows</w:t>
            </w:r>
            <w:r>
              <w:rPr>
                <w:rFonts w:ascii="Arial" w:hAnsi="Arial" w:cs="Arial" w:hint="eastAsia"/>
                <w:lang w:eastAsia="zh-CN"/>
              </w:rPr>
              <w:t>:</w:t>
            </w:r>
          </w:p>
          <w:p w14:paraId="6B6197A5" w14:textId="77777777" w:rsidR="00AD51B3" w:rsidRDefault="00AD51B3" w:rsidP="00AD51B3">
            <w:pPr>
              <w:rPr>
                <w:rFonts w:ascii="Arial" w:hAnsi="Arial" w:cs="Arial"/>
                <w:b/>
                <w:lang w:eastAsia="zh-CN"/>
              </w:rPr>
            </w:pPr>
          </w:p>
          <w:p w14:paraId="5FC3478A" w14:textId="252DF737" w:rsidR="00AD51B3" w:rsidRPr="000A6A42" w:rsidRDefault="00AD51B3" w:rsidP="00AD51B3">
            <w:pPr>
              <w:rPr>
                <w:rFonts w:ascii="Arial" w:hAnsi="Arial" w:cs="Arial"/>
                <w:lang w:eastAsia="zh-CN"/>
              </w:rPr>
            </w:pPr>
            <w:r w:rsidRPr="00666105">
              <w:rPr>
                <w:rFonts w:ascii="Arial" w:hAnsi="Arial" w:cs="Arial"/>
                <w:b/>
                <w:bCs/>
                <w:lang w:eastAsia="zh-CN"/>
              </w:rPr>
              <w:t>Answer</w:t>
            </w:r>
            <w:r w:rsidRPr="00727178">
              <w:rPr>
                <w:rFonts w:ascii="Arial" w:hAnsi="Arial" w:cs="Arial"/>
                <w:lang w:eastAsia="zh-CN"/>
              </w:rPr>
              <w:t>:</w:t>
            </w:r>
            <w:r w:rsidR="00106106">
              <w:rPr>
                <w:rFonts w:ascii="Arial" w:hAnsi="Arial" w:cs="Arial"/>
                <w:lang w:eastAsia="zh-CN"/>
              </w:rPr>
              <w:t xml:space="preserve"> </w:t>
            </w:r>
            <w:r w:rsidR="00106106" w:rsidRPr="0065701E">
              <w:rPr>
                <w:rFonts w:ascii="Arial" w:hAnsi="Arial" w:cs="Arial"/>
                <w:highlight w:val="yellow"/>
                <w:lang w:eastAsia="zh-CN"/>
              </w:rPr>
              <w:t>TBD</w:t>
            </w:r>
          </w:p>
          <w:p w14:paraId="3BCE32BB" w14:textId="77777777" w:rsidR="00AD51B3" w:rsidRPr="00942756" w:rsidRDefault="00AD51B3" w:rsidP="00AD51B3">
            <w:pPr>
              <w:pStyle w:val="Header"/>
              <w:ind w:left="1320" w:hanging="440"/>
              <w:rPr>
                <w:rFonts w:ascii="Arial" w:hAnsi="Arial" w:cs="Arial"/>
              </w:rPr>
            </w:pPr>
          </w:p>
          <w:p w14:paraId="707D0114" w14:textId="77777777" w:rsidR="00AD51B3" w:rsidRDefault="00AD51B3" w:rsidP="00AD51B3">
            <w:pPr>
              <w:rPr>
                <w:rFonts w:ascii="Arial" w:hAnsi="Arial" w:cs="Arial"/>
                <w:b/>
              </w:rPr>
            </w:pPr>
            <w:r>
              <w:rPr>
                <w:rFonts w:ascii="Arial" w:hAnsi="Arial" w:cs="Arial"/>
                <w:b/>
              </w:rPr>
              <w:t>2. Actions:</w:t>
            </w:r>
          </w:p>
          <w:p w14:paraId="61215E44" w14:textId="77777777" w:rsidR="00052592" w:rsidRPr="00F11AB4" w:rsidRDefault="00052592" w:rsidP="00052592">
            <w:pPr>
              <w:ind w:left="1985" w:hanging="1985"/>
              <w:rPr>
                <w:rFonts w:ascii="Arial" w:eastAsia="@Yu Mincho" w:hAnsi="Arial" w:cs="Arial"/>
                <w:b/>
                <w:lang w:eastAsia="ja-JP"/>
              </w:rPr>
            </w:pPr>
            <w:r w:rsidRPr="00F11AB4">
              <w:rPr>
                <w:rFonts w:ascii="Arial" w:hAnsi="Arial" w:cs="Arial"/>
                <w:b/>
              </w:rPr>
              <w:t>To</w:t>
            </w:r>
            <w:r>
              <w:rPr>
                <w:rFonts w:ascii="Arial" w:hAnsi="Arial" w:cs="Arial"/>
                <w:b/>
              </w:rPr>
              <w:t>:</w:t>
            </w:r>
            <w:r w:rsidRPr="00F11AB4">
              <w:rPr>
                <w:rFonts w:ascii="Arial" w:hAnsi="Arial" w:cs="Arial"/>
                <w:b/>
              </w:rPr>
              <w:t xml:space="preserve"> </w:t>
            </w:r>
            <w:r w:rsidRPr="00AC726F">
              <w:rPr>
                <w:rFonts w:ascii="Arial" w:hAnsi="Arial" w:cs="Arial"/>
              </w:rPr>
              <w:t>RAN</w:t>
            </w:r>
            <w:r>
              <w:rPr>
                <w:rFonts w:ascii="Arial" w:hAnsi="Arial" w:cs="Arial"/>
              </w:rPr>
              <w:t>4 and RAN5</w:t>
            </w:r>
          </w:p>
          <w:p w14:paraId="290A6C2B" w14:textId="691BAD8F" w:rsidR="00AD51B3" w:rsidRPr="00052592" w:rsidRDefault="00052592" w:rsidP="00052592">
            <w:pPr>
              <w:rPr>
                <w:rFonts w:ascii="Arial" w:hAnsi="Arial" w:cs="Arial"/>
              </w:rPr>
            </w:pPr>
            <w:r w:rsidRPr="00F11AB4">
              <w:rPr>
                <w:rFonts w:ascii="Arial" w:hAnsi="Arial" w:cs="Arial"/>
                <w:b/>
              </w:rPr>
              <w:lastRenderedPageBreak/>
              <w:t xml:space="preserve">ACTION: </w:t>
            </w:r>
            <w:r>
              <w:rPr>
                <w:rFonts w:ascii="Arial" w:hAnsi="Arial" w:cs="Arial"/>
              </w:rPr>
              <w:t xml:space="preserve">RAN1 respectfully asks </w:t>
            </w:r>
            <w:r>
              <w:rPr>
                <w:rFonts w:ascii="Arial" w:hAnsi="Arial" w:cs="Arial"/>
                <w:lang w:eastAsia="ko-KR"/>
              </w:rPr>
              <w:t xml:space="preserve">RAN4 and RAN5 </w:t>
            </w:r>
            <w:r w:rsidRPr="0064052F">
              <w:rPr>
                <w:rFonts w:ascii="Arial" w:hAnsi="Arial" w:cs="Arial"/>
                <w:lang w:eastAsia="ko-KR"/>
              </w:rPr>
              <w:t>to</w:t>
            </w:r>
            <w:r>
              <w:rPr>
                <w:rFonts w:ascii="Arial" w:hAnsi="Arial" w:cs="Arial"/>
                <w:lang w:eastAsia="ko-KR"/>
              </w:rPr>
              <w:t xml:space="preserve"> </w:t>
            </w:r>
            <w:r w:rsidRPr="00FB1B26">
              <w:rPr>
                <w:rFonts w:ascii="Arial" w:hAnsi="Arial" w:cs="Arial"/>
                <w:lang w:eastAsia="ko-KR"/>
              </w:rPr>
              <w:t xml:space="preserve">take the above </w:t>
            </w:r>
            <w:r>
              <w:rPr>
                <w:rFonts w:ascii="Arial" w:hAnsi="Arial" w:cs="Arial"/>
                <w:lang w:eastAsia="ko-KR"/>
              </w:rPr>
              <w:t>answer</w:t>
            </w:r>
            <w:r w:rsidRPr="00FB1B26">
              <w:rPr>
                <w:rFonts w:ascii="Arial" w:hAnsi="Arial" w:cs="Arial"/>
                <w:lang w:eastAsia="ko-KR"/>
              </w:rPr>
              <w:t xml:space="preserve"> into </w:t>
            </w:r>
            <w:r>
              <w:rPr>
                <w:rFonts w:ascii="Arial" w:hAnsi="Arial" w:cs="Arial"/>
                <w:lang w:eastAsia="ko-KR"/>
              </w:rPr>
              <w:t>account</w:t>
            </w:r>
            <w:r w:rsidRPr="00F76208">
              <w:rPr>
                <w:rFonts w:ascii="Arial" w:eastAsia="MS Mincho" w:hAnsi="Arial" w:cs="Arial" w:hint="eastAsia"/>
                <w:lang w:eastAsia="ja-JP"/>
              </w:rPr>
              <w:t>.</w:t>
            </w:r>
          </w:p>
        </w:tc>
      </w:tr>
    </w:tbl>
    <w:p w14:paraId="4CC33053" w14:textId="77777777" w:rsidR="00AD51B3" w:rsidRPr="00AD51B3" w:rsidRDefault="00AD51B3" w:rsidP="00AD51B3"/>
    <w:p w14:paraId="7721B891" w14:textId="49D25810" w:rsidR="00095C52" w:rsidRDefault="00095C52" w:rsidP="00095C52">
      <w:r>
        <w:t>Comments are welcome</w:t>
      </w:r>
      <w:r w:rsidR="006D6B22">
        <w:t xml:space="preserve"> </w:t>
      </w:r>
      <w:r w:rsidR="00FE6A40" w:rsidRPr="00FE6A40">
        <w:rPr>
          <w:highlight w:val="yellow"/>
        </w:rPr>
        <w:t xml:space="preserve">only </w:t>
      </w:r>
      <w:r w:rsidR="006D6B22" w:rsidRPr="00FE6A40">
        <w:rPr>
          <w:highlight w:val="yellow"/>
        </w:rPr>
        <w:t>after</w:t>
      </w:r>
      <w:r w:rsidR="006D6B22">
        <w:t xml:space="preserve"> more progress in Section 2.1</w:t>
      </w:r>
      <w:r>
        <w:t xml:space="preserve">. </w:t>
      </w:r>
    </w:p>
    <w:tbl>
      <w:tblPr>
        <w:tblStyle w:val="TableGrid"/>
        <w:tblW w:w="0" w:type="auto"/>
        <w:tblLook w:val="04A0" w:firstRow="1" w:lastRow="0" w:firstColumn="1" w:lastColumn="0" w:noHBand="0" w:noVBand="1"/>
      </w:tblPr>
      <w:tblGrid>
        <w:gridCol w:w="2113"/>
        <w:gridCol w:w="7194"/>
      </w:tblGrid>
      <w:tr w:rsidR="00095C52" w14:paraId="78D73993" w14:textId="77777777" w:rsidTr="0050190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B27967" w14:textId="77777777" w:rsidR="00095C52" w:rsidRDefault="00095C52" w:rsidP="0050190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E83F75" w14:textId="77777777" w:rsidR="00095C52" w:rsidRDefault="00095C52" w:rsidP="0050190E">
            <w:pPr>
              <w:spacing w:beforeLines="50" w:before="120"/>
              <w:rPr>
                <w:i/>
                <w:lang w:eastAsia="zh-CN"/>
              </w:rPr>
            </w:pPr>
            <w:r>
              <w:rPr>
                <w:i/>
                <w:lang w:eastAsia="zh-CN"/>
              </w:rPr>
              <w:t>View</w:t>
            </w:r>
          </w:p>
        </w:tc>
      </w:tr>
      <w:tr w:rsidR="00095C52" w14:paraId="224C066F" w14:textId="77777777" w:rsidTr="0050190E">
        <w:tc>
          <w:tcPr>
            <w:tcW w:w="2113" w:type="dxa"/>
            <w:tcBorders>
              <w:top w:val="single" w:sz="4" w:space="0" w:color="auto"/>
              <w:left w:val="single" w:sz="4" w:space="0" w:color="auto"/>
              <w:bottom w:val="single" w:sz="4" w:space="0" w:color="auto"/>
              <w:right w:val="single" w:sz="4" w:space="0" w:color="auto"/>
            </w:tcBorders>
          </w:tcPr>
          <w:p w14:paraId="73C8C6F1" w14:textId="2BC6FA8E" w:rsidR="00095C52" w:rsidRPr="002B7DDA" w:rsidRDefault="00FE6A40" w:rsidP="0050190E">
            <w:pPr>
              <w:spacing w:beforeLines="50" w:before="120"/>
              <w:rPr>
                <w:rFonts w:eastAsia="MS Mincho"/>
                <w:iCs/>
                <w:lang w:eastAsia="ja-JP"/>
              </w:rPr>
            </w:pPr>
            <w:r>
              <w:rPr>
                <w:rFonts w:eastAsia="MS Mincho"/>
                <w:iCs/>
                <w:lang w:eastAsia="ja-JP"/>
              </w:rPr>
              <w:t>No comment needed yet</w:t>
            </w:r>
          </w:p>
        </w:tc>
        <w:tc>
          <w:tcPr>
            <w:tcW w:w="7194" w:type="dxa"/>
            <w:tcBorders>
              <w:top w:val="single" w:sz="4" w:space="0" w:color="auto"/>
              <w:left w:val="single" w:sz="4" w:space="0" w:color="auto"/>
              <w:bottom w:val="single" w:sz="4" w:space="0" w:color="auto"/>
              <w:right w:val="single" w:sz="4" w:space="0" w:color="auto"/>
            </w:tcBorders>
          </w:tcPr>
          <w:p w14:paraId="78850635" w14:textId="3ECD54DD" w:rsidR="00B913E4" w:rsidRPr="002B7DDA" w:rsidRDefault="00B913E4" w:rsidP="0050190E">
            <w:pPr>
              <w:spacing w:beforeLines="50" w:before="120"/>
              <w:jc w:val="left"/>
              <w:rPr>
                <w:rFonts w:eastAsia="MS Mincho"/>
                <w:iCs/>
                <w:lang w:eastAsia="ja-JP"/>
              </w:rPr>
            </w:pPr>
          </w:p>
        </w:tc>
      </w:tr>
      <w:tr w:rsidR="00095C52" w14:paraId="0462070E" w14:textId="77777777" w:rsidTr="0050190E">
        <w:tc>
          <w:tcPr>
            <w:tcW w:w="2113" w:type="dxa"/>
            <w:tcBorders>
              <w:top w:val="single" w:sz="4" w:space="0" w:color="auto"/>
              <w:left w:val="single" w:sz="4" w:space="0" w:color="auto"/>
              <w:bottom w:val="single" w:sz="4" w:space="0" w:color="auto"/>
              <w:right w:val="single" w:sz="4" w:space="0" w:color="auto"/>
            </w:tcBorders>
          </w:tcPr>
          <w:p w14:paraId="599F8872" w14:textId="5E4A0742"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8425920" w14:textId="5EA7969E" w:rsidR="000027FF" w:rsidRDefault="000027FF" w:rsidP="00A028E1">
            <w:pPr>
              <w:spacing w:beforeLines="50" w:before="120"/>
              <w:rPr>
                <w:lang w:eastAsia="zh-CN"/>
              </w:rPr>
            </w:pPr>
          </w:p>
        </w:tc>
      </w:tr>
      <w:tr w:rsidR="00095C52" w14:paraId="25EDB9FE" w14:textId="77777777" w:rsidTr="0050190E">
        <w:tc>
          <w:tcPr>
            <w:tcW w:w="2113" w:type="dxa"/>
            <w:tcBorders>
              <w:top w:val="single" w:sz="4" w:space="0" w:color="auto"/>
              <w:left w:val="single" w:sz="4" w:space="0" w:color="auto"/>
              <w:bottom w:val="single" w:sz="4" w:space="0" w:color="auto"/>
              <w:right w:val="single" w:sz="4" w:space="0" w:color="auto"/>
            </w:tcBorders>
          </w:tcPr>
          <w:p w14:paraId="3FB5632D" w14:textId="77777777"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AA8CF1" w14:textId="77777777" w:rsidR="00095C52" w:rsidRDefault="00095C52" w:rsidP="0050190E">
            <w:pPr>
              <w:spacing w:beforeLines="50" w:before="120"/>
              <w:rPr>
                <w:lang w:eastAsia="zh-CN"/>
              </w:rPr>
            </w:pPr>
          </w:p>
        </w:tc>
      </w:tr>
      <w:tr w:rsidR="00095C52" w14:paraId="6E5647D0" w14:textId="77777777" w:rsidTr="0050190E">
        <w:tc>
          <w:tcPr>
            <w:tcW w:w="2113" w:type="dxa"/>
            <w:tcBorders>
              <w:top w:val="single" w:sz="4" w:space="0" w:color="auto"/>
              <w:left w:val="single" w:sz="4" w:space="0" w:color="auto"/>
              <w:bottom w:val="single" w:sz="4" w:space="0" w:color="auto"/>
              <w:right w:val="single" w:sz="4" w:space="0" w:color="auto"/>
            </w:tcBorders>
          </w:tcPr>
          <w:p w14:paraId="2C0500D8" w14:textId="3EC0DDD1"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6FE2174" w14:textId="59056357" w:rsidR="00095C52" w:rsidRPr="006C0306" w:rsidRDefault="00095C52" w:rsidP="0050190E">
            <w:pPr>
              <w:spacing w:beforeLines="50" w:before="120"/>
              <w:rPr>
                <w:lang w:eastAsia="zh-CN"/>
              </w:rPr>
            </w:pPr>
          </w:p>
        </w:tc>
      </w:tr>
      <w:tr w:rsidR="0009473A" w14:paraId="7F98B83B" w14:textId="77777777" w:rsidTr="0050190E">
        <w:tc>
          <w:tcPr>
            <w:tcW w:w="2113" w:type="dxa"/>
            <w:tcBorders>
              <w:top w:val="single" w:sz="4" w:space="0" w:color="auto"/>
              <w:left w:val="single" w:sz="4" w:space="0" w:color="auto"/>
              <w:bottom w:val="single" w:sz="4" w:space="0" w:color="auto"/>
              <w:right w:val="single" w:sz="4" w:space="0" w:color="auto"/>
            </w:tcBorders>
          </w:tcPr>
          <w:p w14:paraId="0DA597F7" w14:textId="080A7345"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4C39E32" w14:textId="77777777" w:rsidR="0009473A" w:rsidRDefault="0009473A" w:rsidP="00AD61E8">
            <w:pPr>
              <w:rPr>
                <w:lang w:eastAsia="zh-CN"/>
              </w:rPr>
            </w:pPr>
          </w:p>
        </w:tc>
      </w:tr>
      <w:tr w:rsidR="0009473A" w14:paraId="54F88D86" w14:textId="77777777" w:rsidTr="0050190E">
        <w:tc>
          <w:tcPr>
            <w:tcW w:w="2113" w:type="dxa"/>
            <w:tcBorders>
              <w:top w:val="single" w:sz="4" w:space="0" w:color="auto"/>
              <w:left w:val="single" w:sz="4" w:space="0" w:color="auto"/>
              <w:bottom w:val="single" w:sz="4" w:space="0" w:color="auto"/>
              <w:right w:val="single" w:sz="4" w:space="0" w:color="auto"/>
            </w:tcBorders>
          </w:tcPr>
          <w:p w14:paraId="00EB806C" w14:textId="13F4D777"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5AA652E" w14:textId="77777777" w:rsidR="0009473A" w:rsidRDefault="0009473A" w:rsidP="0009473A">
            <w:pPr>
              <w:rPr>
                <w:rFonts w:ascii="Calibri" w:hAnsi="Calibri" w:cs="Calibri"/>
                <w:color w:val="1F497D"/>
                <w:sz w:val="21"/>
                <w:szCs w:val="21"/>
              </w:rPr>
            </w:pPr>
          </w:p>
        </w:tc>
      </w:tr>
      <w:tr w:rsidR="0009473A" w14:paraId="6E7CD995" w14:textId="77777777" w:rsidTr="0050190E">
        <w:tc>
          <w:tcPr>
            <w:tcW w:w="2113" w:type="dxa"/>
            <w:tcBorders>
              <w:top w:val="single" w:sz="4" w:space="0" w:color="auto"/>
              <w:left w:val="single" w:sz="4" w:space="0" w:color="auto"/>
              <w:bottom w:val="single" w:sz="4" w:space="0" w:color="auto"/>
              <w:right w:val="single" w:sz="4" w:space="0" w:color="auto"/>
            </w:tcBorders>
          </w:tcPr>
          <w:p w14:paraId="4EF93388" w14:textId="32FAA8F4"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93AC3F8" w14:textId="77777777" w:rsidR="0009473A" w:rsidRPr="0009473A" w:rsidRDefault="0009473A" w:rsidP="0009473A">
            <w:pPr>
              <w:rPr>
                <w:rFonts w:ascii="Calibri" w:hAnsi="Calibri" w:cs="Calibri"/>
                <w:lang w:eastAsia="ja-JP"/>
              </w:rPr>
            </w:pPr>
          </w:p>
        </w:tc>
      </w:tr>
    </w:tbl>
    <w:p w14:paraId="7F0DED3F" w14:textId="77777777" w:rsidR="00095C52" w:rsidRDefault="00095C52" w:rsidP="00095C52"/>
    <w:p w14:paraId="54537F4C" w14:textId="77777777" w:rsidR="00AD51B3" w:rsidRDefault="00AD51B3"/>
    <w:p w14:paraId="224778BA" w14:textId="77777777" w:rsidR="00150F6F" w:rsidRDefault="00F06E94">
      <w:pPr>
        <w:pStyle w:val="Heading2"/>
        <w:keepLines/>
        <w:autoSpaceDE/>
        <w:autoSpaceDN/>
        <w:adjustRightInd/>
        <w:spacing w:before="240" w:after="100" w:afterAutospacing="1" w:line="240" w:lineRule="atLeast"/>
        <w:jc w:val="left"/>
      </w:pPr>
      <w:r>
        <w:t>Other Issues</w:t>
      </w:r>
    </w:p>
    <w:p w14:paraId="2AEF438D" w14:textId="77777777" w:rsidR="00150F6F" w:rsidRDefault="00F06E94">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50F6F" w14:paraId="47D8E52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FF32BE" w14:textId="77777777" w:rsidR="00150F6F" w:rsidRDefault="00F06E9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4A778B" w14:textId="77777777" w:rsidR="00150F6F" w:rsidRDefault="00F06E94">
            <w:pPr>
              <w:spacing w:beforeLines="50" w:before="120"/>
              <w:rPr>
                <w:i/>
                <w:lang w:eastAsia="zh-CN"/>
              </w:rPr>
            </w:pPr>
            <w:r>
              <w:rPr>
                <w:i/>
                <w:lang w:eastAsia="zh-CN"/>
              </w:rPr>
              <w:t>View</w:t>
            </w:r>
          </w:p>
        </w:tc>
      </w:tr>
      <w:tr w:rsidR="00150F6F" w14:paraId="54E56EED" w14:textId="77777777">
        <w:tc>
          <w:tcPr>
            <w:tcW w:w="2113" w:type="dxa"/>
            <w:tcBorders>
              <w:top w:val="single" w:sz="4" w:space="0" w:color="auto"/>
              <w:left w:val="single" w:sz="4" w:space="0" w:color="auto"/>
              <w:bottom w:val="single" w:sz="4" w:space="0" w:color="auto"/>
              <w:right w:val="single" w:sz="4" w:space="0" w:color="auto"/>
            </w:tcBorders>
          </w:tcPr>
          <w:p w14:paraId="66DB6127" w14:textId="77777777" w:rsidR="00150F6F" w:rsidRDefault="00150F6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92B1586" w14:textId="77777777" w:rsidR="00150F6F" w:rsidRDefault="00150F6F">
            <w:pPr>
              <w:spacing w:beforeLines="50" w:before="120"/>
              <w:jc w:val="left"/>
              <w:rPr>
                <w:iCs/>
                <w:lang w:eastAsia="zh-CN"/>
              </w:rPr>
            </w:pPr>
          </w:p>
        </w:tc>
      </w:tr>
      <w:tr w:rsidR="00150F6F" w14:paraId="42BBA8FF" w14:textId="77777777">
        <w:tc>
          <w:tcPr>
            <w:tcW w:w="2113" w:type="dxa"/>
            <w:tcBorders>
              <w:top w:val="single" w:sz="4" w:space="0" w:color="auto"/>
              <w:left w:val="single" w:sz="4" w:space="0" w:color="auto"/>
              <w:bottom w:val="single" w:sz="4" w:space="0" w:color="auto"/>
              <w:right w:val="single" w:sz="4" w:space="0" w:color="auto"/>
            </w:tcBorders>
          </w:tcPr>
          <w:p w14:paraId="00DD4B40"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49C7EDC" w14:textId="77777777" w:rsidR="00150F6F" w:rsidRDefault="00150F6F">
            <w:pPr>
              <w:spacing w:beforeLines="50" w:before="120"/>
              <w:rPr>
                <w:lang w:eastAsia="zh-CN"/>
              </w:rPr>
            </w:pPr>
          </w:p>
        </w:tc>
      </w:tr>
      <w:tr w:rsidR="00150F6F" w14:paraId="4AC5E251" w14:textId="77777777">
        <w:tc>
          <w:tcPr>
            <w:tcW w:w="2113" w:type="dxa"/>
            <w:tcBorders>
              <w:top w:val="single" w:sz="4" w:space="0" w:color="auto"/>
              <w:left w:val="single" w:sz="4" w:space="0" w:color="auto"/>
              <w:bottom w:val="single" w:sz="4" w:space="0" w:color="auto"/>
              <w:right w:val="single" w:sz="4" w:space="0" w:color="auto"/>
            </w:tcBorders>
          </w:tcPr>
          <w:p w14:paraId="344F133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8A19B0B" w14:textId="77777777" w:rsidR="00150F6F" w:rsidRDefault="00150F6F">
            <w:pPr>
              <w:spacing w:beforeLines="50" w:before="120"/>
              <w:rPr>
                <w:lang w:eastAsia="zh-CN"/>
              </w:rPr>
            </w:pPr>
          </w:p>
        </w:tc>
      </w:tr>
      <w:tr w:rsidR="00150F6F" w14:paraId="3184EA80" w14:textId="77777777">
        <w:tc>
          <w:tcPr>
            <w:tcW w:w="2113" w:type="dxa"/>
            <w:tcBorders>
              <w:top w:val="single" w:sz="4" w:space="0" w:color="auto"/>
              <w:left w:val="single" w:sz="4" w:space="0" w:color="auto"/>
              <w:bottom w:val="single" w:sz="4" w:space="0" w:color="auto"/>
              <w:right w:val="single" w:sz="4" w:space="0" w:color="auto"/>
            </w:tcBorders>
          </w:tcPr>
          <w:p w14:paraId="248817C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4057C79" w14:textId="77777777" w:rsidR="00150F6F" w:rsidRDefault="00150F6F">
            <w:pPr>
              <w:spacing w:beforeLines="50" w:before="120"/>
              <w:rPr>
                <w:iCs/>
                <w:lang w:eastAsia="zh-CN"/>
              </w:rPr>
            </w:pPr>
          </w:p>
        </w:tc>
      </w:tr>
    </w:tbl>
    <w:p w14:paraId="53250159" w14:textId="00FB1B4B" w:rsidR="00150F6F" w:rsidRDefault="00150F6F"/>
    <w:p w14:paraId="4E6C640D" w14:textId="50C882A4" w:rsidR="00604F1B" w:rsidRDefault="00604F1B" w:rsidP="00604F1B">
      <w:pPr>
        <w:pStyle w:val="Heading1"/>
      </w:pPr>
      <w:r>
        <w:t xml:space="preserve">Phase II of Discussions </w:t>
      </w:r>
    </w:p>
    <w:p w14:paraId="4306DE41" w14:textId="77777777" w:rsidR="0031199F" w:rsidRDefault="0031199F" w:rsidP="0031199F">
      <w:pPr>
        <w:pStyle w:val="Heading2"/>
        <w:rPr>
          <w:lang w:eastAsia="zh-CN"/>
        </w:rPr>
      </w:pPr>
      <w:r>
        <w:t>Any</w:t>
      </w:r>
      <w:r w:rsidRPr="00297E0C">
        <w:t xml:space="preserve"> RAN1 specification impact </w:t>
      </w:r>
      <w:r>
        <w:t xml:space="preserve">or reply LS </w:t>
      </w:r>
      <w:r w:rsidRPr="00297E0C">
        <w:t>with respect to p-MaxEUTRA and p-NR-FR1</w:t>
      </w:r>
      <w:r>
        <w:t>?</w:t>
      </w:r>
    </w:p>
    <w:p w14:paraId="79892C37" w14:textId="77777777" w:rsidR="0031199F" w:rsidRDefault="0031199F" w:rsidP="0031199F">
      <w:pPr>
        <w:pStyle w:val="Heading3"/>
        <w:rPr>
          <w:lang w:eastAsia="ja-JP"/>
        </w:rPr>
      </w:pPr>
      <w:r>
        <w:rPr>
          <w:lang w:eastAsia="ja-JP"/>
        </w:rPr>
        <w:t xml:space="preserve">Question 1-1: For the case where </w:t>
      </w:r>
      <w:r w:rsidRPr="00FF646E">
        <w:rPr>
          <w:lang w:eastAsia="zh-CN"/>
        </w:rPr>
        <w:t>p-MaxEUTRA or p-NR-FR1</w:t>
      </w:r>
      <w:r>
        <w:rPr>
          <w:lang w:eastAsia="zh-CN"/>
        </w:rPr>
        <w:t xml:space="preserve"> is not configured for EN-DC,</w:t>
      </w:r>
      <w:r>
        <w:rPr>
          <w:lang w:eastAsia="ja-JP"/>
        </w:rPr>
        <w:t xml:space="preserve"> </w:t>
      </w:r>
      <w:r>
        <w:t>whether it is agreeable that n</w:t>
      </w:r>
      <w:r w:rsidRPr="00297E0C">
        <w:t>o new RAN1 specification impact with respect to p-MaxEUTRA and p-NR-FR1 is expected</w:t>
      </w:r>
      <w:r>
        <w:rPr>
          <w:lang w:eastAsia="ja-JP"/>
        </w:rPr>
        <w:t>?</w:t>
      </w:r>
    </w:p>
    <w:p w14:paraId="23E9CEAC" w14:textId="5B7C926A" w:rsidR="008F0C76" w:rsidRDefault="008F0C76" w:rsidP="0031199F">
      <w:pPr>
        <w:spacing w:beforeLines="50" w:before="120"/>
        <w:rPr>
          <w:rFonts w:eastAsia="MS Mincho"/>
          <w:b/>
          <w:lang w:eastAsia="ja-JP"/>
        </w:rPr>
      </w:pPr>
      <w:r w:rsidRPr="008F0C76">
        <w:rPr>
          <w:rFonts w:eastAsia="MS Mincho"/>
          <w:b/>
          <w:lang w:eastAsia="ja-JP"/>
        </w:rPr>
        <w:t>Summary:</w:t>
      </w:r>
    </w:p>
    <w:p w14:paraId="5509D9AD" w14:textId="3AAC4B9B" w:rsidR="008F0C76" w:rsidRDefault="00892AAF" w:rsidP="008F0C76">
      <w:pPr>
        <w:spacing w:beforeLines="50" w:before="120"/>
        <w:rPr>
          <w:rFonts w:eastAsia="MS Mincho"/>
          <w:lang w:eastAsia="ja-JP"/>
        </w:rPr>
      </w:pPr>
      <w:r>
        <w:rPr>
          <w:rFonts w:eastAsia="MS Mincho"/>
          <w:lang w:eastAsia="ja-JP"/>
        </w:rPr>
        <w:t>4</w:t>
      </w:r>
      <w:r w:rsidR="008F0C76">
        <w:rPr>
          <w:rFonts w:eastAsia="MS Mincho"/>
          <w:lang w:eastAsia="ja-JP"/>
        </w:rPr>
        <w:t xml:space="preserve"> </w:t>
      </w:r>
      <w:r w:rsidR="008F0C76" w:rsidRPr="008F0C76">
        <w:rPr>
          <w:rFonts w:eastAsia="MS Mincho"/>
          <w:lang w:eastAsia="ja-JP"/>
        </w:rPr>
        <w:t>companies want to define default values</w:t>
      </w:r>
      <w:r w:rsidR="008F0C76">
        <w:rPr>
          <w:rFonts w:eastAsia="MS Mincho"/>
          <w:lang w:eastAsia="ja-JP"/>
        </w:rPr>
        <w:t>.</w:t>
      </w:r>
    </w:p>
    <w:p w14:paraId="4943885C" w14:textId="00692AF4" w:rsidR="008F0C76" w:rsidRDefault="008F0C76" w:rsidP="008F0C76">
      <w:pPr>
        <w:spacing w:beforeLines="50" w:before="120"/>
        <w:rPr>
          <w:rFonts w:eastAsia="MS Mincho"/>
          <w:lang w:eastAsia="ja-JP"/>
        </w:rPr>
      </w:pPr>
      <w:r>
        <w:rPr>
          <w:rFonts w:eastAsia="MS Mincho"/>
          <w:lang w:eastAsia="ja-JP"/>
        </w:rPr>
        <w:lastRenderedPageBreak/>
        <w:t>4 companies are OK with no RAN1 changes.</w:t>
      </w:r>
    </w:p>
    <w:p w14:paraId="5DA17D6C" w14:textId="59ED234E" w:rsidR="008F0C76" w:rsidRDefault="008F0C76" w:rsidP="008F0C76">
      <w:pPr>
        <w:spacing w:beforeLines="50" w:before="120"/>
        <w:rPr>
          <w:rFonts w:eastAsia="MS Mincho"/>
          <w:lang w:eastAsia="ja-JP"/>
        </w:rPr>
      </w:pPr>
      <w:r>
        <w:rPr>
          <w:rFonts w:eastAsia="MS Mincho"/>
          <w:lang w:eastAsia="ja-JP"/>
        </w:rPr>
        <w:t>2 companies feel network should always configure the two parameters to UEs at least for dynamic power sharing.</w:t>
      </w:r>
    </w:p>
    <w:p w14:paraId="6A21DC04" w14:textId="77777777" w:rsidR="008F0C76" w:rsidRPr="008F0C76" w:rsidRDefault="008F0C76" w:rsidP="008F0C76">
      <w:pPr>
        <w:spacing w:beforeLines="50" w:before="120"/>
        <w:rPr>
          <w:rFonts w:eastAsia="MS Mincho"/>
          <w:lang w:eastAsia="ja-JP"/>
        </w:rPr>
      </w:pPr>
    </w:p>
    <w:p w14:paraId="0F761C91" w14:textId="37E13AC9" w:rsidR="008F0C76" w:rsidRPr="008F0C76" w:rsidRDefault="008F0C76" w:rsidP="0031199F">
      <w:pPr>
        <w:spacing w:beforeLines="50" w:before="120"/>
        <w:rPr>
          <w:rFonts w:eastAsia="MS Mincho"/>
          <w:b/>
          <w:lang w:eastAsia="ja-JP"/>
        </w:rPr>
      </w:pPr>
    </w:p>
    <w:p w14:paraId="0AEF96E6" w14:textId="2A33682B" w:rsidR="0031199F" w:rsidRDefault="0031199F" w:rsidP="0031199F">
      <w:pPr>
        <w:spacing w:beforeLines="50" w:before="120"/>
        <w:rPr>
          <w:rFonts w:eastAsia="MS Mincho"/>
          <w:lang w:eastAsia="ja-JP"/>
        </w:rPr>
      </w:pPr>
      <w:r>
        <w:rPr>
          <w:rFonts w:eastAsia="MS Mincho"/>
          <w:lang w:eastAsia="ja-JP"/>
        </w:rPr>
        <w:t>@Qualcomm, Regarding the interpretation of RAN4 specification, it is clear in RAN4 reply that no specified UE behavior for dynamic power sharing and no fully specified UE behavior for non-dynamic power sharing. We had discussed your step 0 and sent out a reply LS. In Rel-15 RAN1 spec, those parameters are configured. If not configured, no specified RAN1 UE behaviors.</w:t>
      </w:r>
      <w:r w:rsidR="00892AAF">
        <w:rPr>
          <w:rFonts w:eastAsia="MS Mincho"/>
          <w:lang w:eastAsia="ja-JP"/>
        </w:rPr>
        <w:t xml:space="preserve"> If this discussion were not about Rel-15, then it would be good to discuss whether mandatory configuration is necessary and then a solution could be specified. But it is about Rel-15.</w:t>
      </w:r>
    </w:p>
    <w:p w14:paraId="50709ACD" w14:textId="2BAB1D1E" w:rsidR="0031199F" w:rsidRDefault="0031199F" w:rsidP="0031199F">
      <w:pPr>
        <w:spacing w:beforeLines="50" w:before="120"/>
        <w:jc w:val="left"/>
        <w:rPr>
          <w:rFonts w:eastAsia="MS Mincho"/>
          <w:lang w:eastAsia="ja-JP"/>
        </w:rPr>
      </w:pPr>
    </w:p>
    <w:p w14:paraId="41C21E6E" w14:textId="77777777" w:rsidR="008F0C76" w:rsidRDefault="008F0C76" w:rsidP="008F0C76">
      <w:pPr>
        <w:spacing w:beforeLines="50" w:before="120"/>
        <w:jc w:val="left"/>
        <w:rPr>
          <w:rFonts w:eastAsia="MS Mincho"/>
          <w:lang w:eastAsia="ja-JP"/>
        </w:rPr>
      </w:pPr>
      <w:r>
        <w:rPr>
          <w:rFonts w:eastAsia="MS Mincho"/>
          <w:lang w:eastAsia="ja-JP"/>
        </w:rPr>
        <w:t xml:space="preserve">A fact has been reflected in our reply LS [2] that no RAN1 UE behavior has been specified for EN-DC if those parameters are not configured. </w:t>
      </w:r>
    </w:p>
    <w:p w14:paraId="5E88D0E1" w14:textId="77777777" w:rsidR="008F0C76" w:rsidRDefault="008F0C76" w:rsidP="0031199F">
      <w:pPr>
        <w:spacing w:beforeLines="50" w:before="120"/>
        <w:jc w:val="left"/>
        <w:rPr>
          <w:rFonts w:eastAsia="MS Mincho"/>
          <w:lang w:eastAsia="ja-JP"/>
        </w:rPr>
      </w:pPr>
    </w:p>
    <w:p w14:paraId="09B49407" w14:textId="77777777" w:rsidR="0031199F" w:rsidRDefault="0031199F" w:rsidP="0031199F">
      <w:pPr>
        <w:spacing w:beforeLines="50" w:before="120"/>
        <w:jc w:val="left"/>
        <w:rPr>
          <w:rFonts w:eastAsia="MS Mincho"/>
          <w:lang w:eastAsia="ja-JP"/>
        </w:rPr>
      </w:pPr>
      <w:r>
        <w:rPr>
          <w:rFonts w:eastAsia="MS Mincho"/>
          <w:lang w:eastAsia="ja-JP"/>
        </w:rPr>
        <w:t>There seem two alternatives to move forward</w:t>
      </w:r>
    </w:p>
    <w:p w14:paraId="6F9F964C" w14:textId="77777777" w:rsidR="0031199F" w:rsidRDefault="0031199F" w:rsidP="0031199F">
      <w:pPr>
        <w:spacing w:beforeLines="50" w:before="120"/>
        <w:jc w:val="left"/>
        <w:rPr>
          <w:rFonts w:eastAsia="MS Mincho"/>
          <w:lang w:eastAsia="ja-JP"/>
        </w:rPr>
      </w:pPr>
      <w:r w:rsidRPr="002F1651">
        <w:rPr>
          <w:rFonts w:eastAsia="MS Mincho"/>
          <w:b/>
          <w:lang w:eastAsia="ja-JP"/>
        </w:rPr>
        <w:t>Alt 1:</w:t>
      </w:r>
      <w:r>
        <w:rPr>
          <w:rFonts w:eastAsia="MS Mincho"/>
          <w:lang w:eastAsia="ja-JP"/>
        </w:rPr>
        <w:t xml:space="preserve"> No new RAN1 specified UE behavior for the case where those parameters are not configured for EN-DC. If default value is introduced, it is introduced in a way that is transparent to RAN1 spec.</w:t>
      </w:r>
    </w:p>
    <w:p w14:paraId="5855E5EE" w14:textId="77777777" w:rsidR="0031199F" w:rsidRDefault="0031199F" w:rsidP="0031199F">
      <w:pPr>
        <w:spacing w:beforeLines="50" w:before="120"/>
        <w:jc w:val="left"/>
        <w:rPr>
          <w:rFonts w:eastAsia="MS Mincho"/>
          <w:lang w:eastAsia="ja-JP"/>
        </w:rPr>
      </w:pPr>
      <w:r w:rsidRPr="0067061B">
        <w:rPr>
          <w:rFonts w:eastAsia="MS Mincho"/>
          <w:b/>
          <w:lang w:eastAsia="ja-JP"/>
        </w:rPr>
        <w:t>Alt 2:</w:t>
      </w:r>
      <w:r>
        <w:rPr>
          <w:rFonts w:eastAsia="MS Mincho"/>
          <w:lang w:eastAsia="ja-JP"/>
        </w:rPr>
        <w:t xml:space="preserve"> Specify new UE behavior for the case where those parameters are not configured for EN-DC. Then no need to ask RAN2 or RAN4 to introduce default value.</w:t>
      </w:r>
    </w:p>
    <w:p w14:paraId="7262D345" w14:textId="77777777" w:rsidR="0031199F" w:rsidRDefault="0031199F" w:rsidP="0031199F">
      <w:pPr>
        <w:spacing w:beforeLines="50" w:before="120"/>
        <w:jc w:val="left"/>
        <w:rPr>
          <w:rFonts w:eastAsia="MS Mincho"/>
          <w:lang w:eastAsia="ja-JP"/>
        </w:rPr>
      </w:pPr>
    </w:p>
    <w:p w14:paraId="544FE8EA" w14:textId="77777777" w:rsidR="0031199F" w:rsidRDefault="0031199F" w:rsidP="0031199F">
      <w:pPr>
        <w:spacing w:beforeLines="50" w:before="120"/>
        <w:rPr>
          <w:rFonts w:eastAsia="MS Mincho"/>
          <w:lang w:eastAsia="ja-JP"/>
        </w:rPr>
      </w:pPr>
      <w:r>
        <w:rPr>
          <w:rFonts w:eastAsia="MS Mincho"/>
          <w:lang w:eastAsia="ja-JP"/>
        </w:rPr>
        <w:t>It is just reminded that RAN2 asked RAN1&amp;4 to avoid defining default value for RRC parameter in R1-1905937. Therefore, Alt 1 seems the only option on the table.</w:t>
      </w:r>
    </w:p>
    <w:p w14:paraId="18A733C0" w14:textId="77777777" w:rsidR="0031199F" w:rsidRDefault="0031199F" w:rsidP="0031199F">
      <w:pPr>
        <w:spacing w:beforeLines="50" w:before="120"/>
        <w:rPr>
          <w:rFonts w:eastAsia="MS Mincho"/>
          <w:lang w:eastAsia="ja-JP"/>
        </w:rPr>
      </w:pPr>
    </w:p>
    <w:tbl>
      <w:tblPr>
        <w:tblStyle w:val="TableGrid"/>
        <w:tblW w:w="0" w:type="auto"/>
        <w:tblLook w:val="04A0" w:firstRow="1" w:lastRow="0" w:firstColumn="1" w:lastColumn="0" w:noHBand="0" w:noVBand="1"/>
      </w:tblPr>
      <w:tblGrid>
        <w:gridCol w:w="9085"/>
      </w:tblGrid>
      <w:tr w:rsidR="0031199F" w14:paraId="75743948" w14:textId="77777777" w:rsidTr="00892AAF">
        <w:tc>
          <w:tcPr>
            <w:tcW w:w="9085" w:type="dxa"/>
          </w:tcPr>
          <w:p w14:paraId="6178FEF3" w14:textId="77777777" w:rsidR="0031199F" w:rsidRDefault="0031199F" w:rsidP="00892AAF">
            <w:pPr>
              <w:ind w:left="430" w:hanging="442"/>
              <w:rPr>
                <w:rFonts w:ascii="Arial" w:hAnsi="Arial" w:cs="Arial"/>
                <w:b/>
              </w:rPr>
            </w:pPr>
            <w:r>
              <w:rPr>
                <w:rFonts w:ascii="Arial" w:hAnsi="Arial" w:cs="Arial"/>
                <w:b/>
              </w:rPr>
              <w:t>2. Actions:</w:t>
            </w:r>
          </w:p>
          <w:p w14:paraId="79D9A4F0" w14:textId="77777777" w:rsidR="0031199F" w:rsidRDefault="0031199F" w:rsidP="00892AAF">
            <w:pPr>
              <w:ind w:left="430" w:hanging="442"/>
              <w:rPr>
                <w:rFonts w:ascii="Arial" w:hAnsi="Arial" w:cs="Arial"/>
                <w:b/>
              </w:rPr>
            </w:pPr>
            <w:r>
              <w:rPr>
                <w:rFonts w:ascii="Arial" w:hAnsi="Arial" w:cs="Arial"/>
                <w:b/>
              </w:rPr>
              <w:t>To</w:t>
            </w:r>
            <w:r w:rsidRPr="00AE5661">
              <w:rPr>
                <w:rFonts w:ascii="Arial" w:hAnsi="Arial" w:cs="Arial"/>
                <w:b/>
              </w:rPr>
              <w:t xml:space="preserve"> </w:t>
            </w:r>
            <w:r>
              <w:rPr>
                <w:rFonts w:ascii="Arial" w:hAnsi="Arial" w:cs="Arial"/>
                <w:b/>
              </w:rPr>
              <w:t>RAN WG1 and RAN WG4 group.</w:t>
            </w:r>
          </w:p>
          <w:p w14:paraId="2D998446" w14:textId="77777777" w:rsidR="0031199F" w:rsidRPr="00ED59F8" w:rsidRDefault="0031199F" w:rsidP="00892AAF">
            <w:pPr>
              <w:ind w:left="430" w:hanging="442"/>
              <w:rPr>
                <w:rFonts w:ascii="Arial" w:hAnsi="Arial" w:cs="Arial"/>
              </w:rPr>
            </w:pPr>
            <w:r>
              <w:rPr>
                <w:rFonts w:ascii="Arial" w:hAnsi="Arial" w:cs="Arial"/>
                <w:b/>
              </w:rPr>
              <w:t xml:space="preserve">ACTION: </w:t>
            </w:r>
            <w:r>
              <w:rPr>
                <w:rFonts w:ascii="Arial" w:hAnsi="Arial" w:cs="Arial"/>
                <w:b/>
              </w:rPr>
              <w:tab/>
            </w:r>
            <w:r w:rsidRPr="00ED59F8">
              <w:rPr>
                <w:rFonts w:ascii="Arial" w:hAnsi="Arial" w:cs="Arial"/>
                <w:highlight w:val="yellow"/>
              </w:rPr>
              <w:t>RAN2 would respectfully request that RAN1 and RAN4 to avoid defining default values for RRC parameters that are utilized in CONNECTED mode from Rel-16 onwards.</w:t>
            </w:r>
            <w:r w:rsidRPr="00D54944">
              <w:rPr>
                <w:rFonts w:ascii="Arial" w:hAnsi="Arial" w:cs="Arial"/>
              </w:rPr>
              <w:t xml:space="preserve"> </w:t>
            </w:r>
            <w:r>
              <w:rPr>
                <w:rFonts w:ascii="Arial" w:hAnsi="Arial" w:cs="Arial"/>
              </w:rPr>
              <w:br/>
            </w:r>
            <w:r>
              <w:rPr>
                <w:rFonts w:ascii="Arial" w:hAnsi="Arial" w:cs="Arial"/>
              </w:rPr>
              <w:br/>
            </w:r>
            <w:r w:rsidRPr="00D54944">
              <w:rPr>
                <w:rFonts w:ascii="Arial" w:hAnsi="Arial" w:cs="Arial"/>
              </w:rPr>
              <w:t>In case when the default values are necessary from RAN1/4 perspective, RAN2 would request to be provided with the reasons so RAN2 can also consider whether such signalling optimizations are necessary from RAN2 perspective and how to deal with such cases</w:t>
            </w:r>
            <w:r>
              <w:rPr>
                <w:rFonts w:ascii="Arial" w:hAnsi="Arial" w:cs="Arial"/>
              </w:rPr>
              <w:t xml:space="preserve"> in RRC</w:t>
            </w:r>
            <w:r w:rsidRPr="00D54944">
              <w:rPr>
                <w:rFonts w:ascii="Arial" w:hAnsi="Arial" w:cs="Arial"/>
              </w:rPr>
              <w:t xml:space="preserve"> (</w:t>
            </w:r>
            <w:r>
              <w:rPr>
                <w:rFonts w:ascii="Arial" w:hAnsi="Arial" w:cs="Arial"/>
              </w:rPr>
              <w:t>RAN2 could e.g. decide to always apply a default value in RRC in a way that’s transparent to RAN1 specifications</w:t>
            </w:r>
            <w:r w:rsidRPr="00D54944">
              <w:rPr>
                <w:rFonts w:ascii="Arial" w:hAnsi="Arial" w:cs="Arial"/>
              </w:rPr>
              <w:t>).</w:t>
            </w:r>
            <w:r w:rsidRPr="00D54944">
              <w:rPr>
                <w:rFonts w:ascii="Arial" w:hAnsi="Arial" w:cs="Arial"/>
                <w:b/>
              </w:rPr>
              <w:t xml:space="preserve"> </w:t>
            </w:r>
          </w:p>
        </w:tc>
      </w:tr>
    </w:tbl>
    <w:p w14:paraId="06C686C8" w14:textId="77777777" w:rsidR="0031199F" w:rsidRDefault="0031199F" w:rsidP="0031199F">
      <w:pPr>
        <w:spacing w:beforeLines="50" w:before="120"/>
        <w:jc w:val="left"/>
        <w:rPr>
          <w:rFonts w:eastAsia="MS Mincho"/>
          <w:lang w:eastAsia="ja-JP"/>
        </w:rPr>
      </w:pPr>
    </w:p>
    <w:p w14:paraId="09EC2786" w14:textId="77777777" w:rsidR="0031199F" w:rsidRDefault="0031199F" w:rsidP="0031199F">
      <w:pPr>
        <w:spacing w:beforeLines="50" w:before="120"/>
        <w:jc w:val="left"/>
        <w:rPr>
          <w:rFonts w:eastAsia="MS Mincho"/>
          <w:lang w:eastAsia="ja-JP"/>
        </w:rPr>
      </w:pPr>
      <w:r>
        <w:rPr>
          <w:rFonts w:eastAsia="MS Mincho"/>
          <w:lang w:eastAsia="ja-JP"/>
        </w:rPr>
        <w:t>Therefore, a proposal is</w:t>
      </w:r>
    </w:p>
    <w:p w14:paraId="43B503DD" w14:textId="77777777" w:rsidR="0031199F" w:rsidRPr="00322694" w:rsidRDefault="0031199F" w:rsidP="0031199F">
      <w:pPr>
        <w:spacing w:beforeLines="50" w:before="120"/>
        <w:jc w:val="left"/>
        <w:rPr>
          <w:rFonts w:eastAsia="MS Mincho"/>
          <w:b/>
          <w:i/>
          <w:lang w:eastAsia="ja-JP"/>
        </w:rPr>
      </w:pPr>
      <w:r w:rsidRPr="00322694">
        <w:rPr>
          <w:rFonts w:eastAsia="MS Mincho"/>
          <w:b/>
          <w:i/>
          <w:highlight w:val="yellow"/>
          <w:lang w:eastAsia="ja-JP"/>
        </w:rPr>
        <w:t>FL proposal</w:t>
      </w:r>
      <w:r>
        <w:rPr>
          <w:rFonts w:eastAsia="MS Mincho"/>
          <w:b/>
          <w:i/>
          <w:highlight w:val="yellow"/>
          <w:lang w:eastAsia="ja-JP"/>
        </w:rPr>
        <w:t xml:space="preserve"> for a conclusion</w:t>
      </w:r>
      <w:r w:rsidRPr="00322694">
        <w:rPr>
          <w:rFonts w:eastAsia="MS Mincho"/>
          <w:b/>
          <w:i/>
          <w:highlight w:val="yellow"/>
          <w:lang w:eastAsia="ja-JP"/>
        </w:rPr>
        <w:t>:</w:t>
      </w:r>
    </w:p>
    <w:p w14:paraId="7E7773D7" w14:textId="589A3CE6" w:rsidR="0031199F" w:rsidRDefault="0031199F" w:rsidP="0031199F">
      <w:pPr>
        <w:rPr>
          <w:rFonts w:eastAsia="MS Mincho"/>
          <w:i/>
          <w:lang w:eastAsia="ja-JP"/>
        </w:rPr>
      </w:pPr>
      <w:r w:rsidRPr="0067061B">
        <w:rPr>
          <w:i/>
          <w:lang w:eastAsia="ja-JP"/>
        </w:rPr>
        <w:t xml:space="preserve">For the case where </w:t>
      </w:r>
      <w:r>
        <w:rPr>
          <w:i/>
          <w:lang w:eastAsia="ja-JP"/>
        </w:rPr>
        <w:t xml:space="preserve">either </w:t>
      </w:r>
      <w:r w:rsidRPr="0067061B">
        <w:rPr>
          <w:i/>
          <w:lang w:eastAsia="zh-CN"/>
        </w:rPr>
        <w:t xml:space="preserve">p-MaxEUTRA or p-NR-FR1 is not configured for EN-DC, </w:t>
      </w:r>
      <w:r w:rsidRPr="0067061B">
        <w:rPr>
          <w:i/>
        </w:rPr>
        <w:t xml:space="preserve">no new </w:t>
      </w:r>
      <w:r>
        <w:rPr>
          <w:i/>
        </w:rPr>
        <w:t>UE behavior</w:t>
      </w:r>
      <w:r w:rsidRPr="0067061B">
        <w:rPr>
          <w:i/>
        </w:rPr>
        <w:t xml:space="preserve"> for uplink power control </w:t>
      </w:r>
      <w:r>
        <w:rPr>
          <w:i/>
        </w:rPr>
        <w:t>will be</w:t>
      </w:r>
      <w:r w:rsidRPr="0067061B">
        <w:rPr>
          <w:i/>
        </w:rPr>
        <w:t xml:space="preserve"> specified</w:t>
      </w:r>
      <w:r>
        <w:rPr>
          <w:i/>
        </w:rPr>
        <w:t xml:space="preserve"> in RAN1</w:t>
      </w:r>
      <w:r w:rsidRPr="0067061B">
        <w:rPr>
          <w:i/>
        </w:rPr>
        <w:t xml:space="preserve">. </w:t>
      </w:r>
      <w:r w:rsidRPr="0067061B">
        <w:rPr>
          <w:rFonts w:eastAsia="MS Mincho"/>
          <w:i/>
          <w:lang w:eastAsia="ja-JP"/>
        </w:rPr>
        <w:t>If default value is introduced</w:t>
      </w:r>
      <w:r>
        <w:rPr>
          <w:rFonts w:eastAsia="MS Mincho"/>
          <w:i/>
          <w:lang w:eastAsia="ja-JP"/>
        </w:rPr>
        <w:t xml:space="preserve"> in RAN2</w:t>
      </w:r>
      <w:r w:rsidRPr="0067061B">
        <w:rPr>
          <w:rFonts w:eastAsia="MS Mincho"/>
          <w:i/>
          <w:lang w:eastAsia="ja-JP"/>
        </w:rPr>
        <w:t>, it is expected to be introduced in a way that is transparent to RAN1 specification.</w:t>
      </w:r>
    </w:p>
    <w:p w14:paraId="301F1899" w14:textId="77777777" w:rsidR="0031199F" w:rsidRDefault="0031199F" w:rsidP="0031199F"/>
    <w:p w14:paraId="77717040" w14:textId="47A40D9E" w:rsidR="0031199F" w:rsidRDefault="0031199F" w:rsidP="0031199F">
      <w:pPr>
        <w:rPr>
          <w:lang w:eastAsia="ja-JP"/>
        </w:rPr>
      </w:pPr>
      <w:r>
        <w:t>Companies’ views are very welcome.</w:t>
      </w:r>
    </w:p>
    <w:tbl>
      <w:tblPr>
        <w:tblStyle w:val="TableGrid"/>
        <w:tblW w:w="0" w:type="auto"/>
        <w:tblLook w:val="04A0" w:firstRow="1" w:lastRow="0" w:firstColumn="1" w:lastColumn="0" w:noHBand="0" w:noVBand="1"/>
      </w:tblPr>
      <w:tblGrid>
        <w:gridCol w:w="1610"/>
        <w:gridCol w:w="7697"/>
      </w:tblGrid>
      <w:tr w:rsidR="0031199F" w14:paraId="1702D0F6" w14:textId="77777777" w:rsidTr="006F0A06">
        <w:tc>
          <w:tcPr>
            <w:tcW w:w="1610" w:type="dxa"/>
            <w:tcBorders>
              <w:top w:val="single" w:sz="4" w:space="0" w:color="auto"/>
              <w:left w:val="single" w:sz="4" w:space="0" w:color="auto"/>
              <w:bottom w:val="single" w:sz="4" w:space="0" w:color="auto"/>
              <w:right w:val="single" w:sz="4" w:space="0" w:color="auto"/>
            </w:tcBorders>
            <w:shd w:val="clear" w:color="auto" w:fill="8DB3E2"/>
          </w:tcPr>
          <w:p w14:paraId="33EDC4D2" w14:textId="77777777" w:rsidR="0031199F" w:rsidRDefault="0031199F" w:rsidP="00C94B06">
            <w:pPr>
              <w:spacing w:beforeLines="50" w:before="120"/>
              <w:rPr>
                <w:i/>
              </w:rPr>
            </w:pPr>
            <w:r>
              <w:rPr>
                <w:i/>
              </w:rPr>
              <w:t>Company</w:t>
            </w:r>
          </w:p>
        </w:tc>
        <w:tc>
          <w:tcPr>
            <w:tcW w:w="7697" w:type="dxa"/>
            <w:tcBorders>
              <w:top w:val="single" w:sz="4" w:space="0" w:color="auto"/>
              <w:left w:val="single" w:sz="4" w:space="0" w:color="auto"/>
              <w:bottom w:val="single" w:sz="4" w:space="0" w:color="auto"/>
              <w:right w:val="single" w:sz="4" w:space="0" w:color="auto"/>
            </w:tcBorders>
            <w:shd w:val="clear" w:color="auto" w:fill="8DB3E2"/>
          </w:tcPr>
          <w:p w14:paraId="43A473FF" w14:textId="77777777" w:rsidR="0031199F" w:rsidRDefault="0031199F" w:rsidP="00C94B06">
            <w:pPr>
              <w:spacing w:beforeLines="50" w:before="120"/>
              <w:rPr>
                <w:i/>
              </w:rPr>
            </w:pPr>
            <w:r>
              <w:rPr>
                <w:i/>
              </w:rPr>
              <w:t>View</w:t>
            </w:r>
          </w:p>
        </w:tc>
      </w:tr>
      <w:tr w:rsidR="0031199F" w14:paraId="34317F58" w14:textId="77777777" w:rsidTr="006F0A06">
        <w:tc>
          <w:tcPr>
            <w:tcW w:w="1610" w:type="dxa"/>
            <w:tcBorders>
              <w:top w:val="single" w:sz="4" w:space="0" w:color="auto"/>
              <w:left w:val="single" w:sz="4" w:space="0" w:color="auto"/>
              <w:bottom w:val="single" w:sz="4" w:space="0" w:color="auto"/>
              <w:right w:val="single" w:sz="4" w:space="0" w:color="auto"/>
            </w:tcBorders>
          </w:tcPr>
          <w:p w14:paraId="6217203E" w14:textId="5B0BE36E" w:rsidR="0031199F" w:rsidRPr="00754E4B" w:rsidRDefault="00FB2EF3" w:rsidP="00922A7F">
            <w:pPr>
              <w:spacing w:beforeLines="50" w:before="120"/>
              <w:ind w:left="1234" w:hanging="1166"/>
              <w:jc w:val="left"/>
              <w:rPr>
                <w:rFonts w:eastAsiaTheme="minorEastAsia"/>
                <w:iCs/>
                <w:szCs w:val="21"/>
                <w:lang w:eastAsia="zh-CN"/>
              </w:rPr>
            </w:pPr>
            <w:r>
              <w:rPr>
                <w:rFonts w:eastAsiaTheme="minorEastAsia" w:hint="eastAsia"/>
                <w:iCs/>
                <w:szCs w:val="21"/>
                <w:lang w:eastAsia="zh-CN"/>
              </w:rPr>
              <w:t>v</w:t>
            </w:r>
            <w:r>
              <w:rPr>
                <w:rFonts w:eastAsiaTheme="minorEastAsia"/>
                <w:iCs/>
                <w:szCs w:val="21"/>
                <w:lang w:eastAsia="zh-CN"/>
              </w:rPr>
              <w:t>ivo</w:t>
            </w:r>
          </w:p>
        </w:tc>
        <w:tc>
          <w:tcPr>
            <w:tcW w:w="7697" w:type="dxa"/>
            <w:tcBorders>
              <w:top w:val="single" w:sz="4" w:space="0" w:color="auto"/>
              <w:left w:val="single" w:sz="4" w:space="0" w:color="auto"/>
              <w:bottom w:val="single" w:sz="4" w:space="0" w:color="auto"/>
              <w:right w:val="single" w:sz="4" w:space="0" w:color="auto"/>
            </w:tcBorders>
          </w:tcPr>
          <w:p w14:paraId="5458BF4D" w14:textId="019E3B70" w:rsidR="00FB2EF3" w:rsidRPr="00CC299F" w:rsidRDefault="00FB2EF3" w:rsidP="00FB2EF3">
            <w:pPr>
              <w:jc w:val="left"/>
              <w:rPr>
                <w:iCs/>
                <w:lang w:eastAsia="zh-CN"/>
              </w:rPr>
            </w:pPr>
            <w:r>
              <w:rPr>
                <w:rFonts w:hint="eastAsia"/>
                <w:iCs/>
                <w:lang w:eastAsia="zh-CN"/>
              </w:rPr>
              <w:t>W</w:t>
            </w:r>
            <w:r>
              <w:rPr>
                <w:iCs/>
                <w:lang w:eastAsia="zh-CN"/>
              </w:rPr>
              <w:t xml:space="preserve">e suggest </w:t>
            </w:r>
            <w:r w:rsidR="00CC299F">
              <w:rPr>
                <w:iCs/>
                <w:lang w:eastAsia="zh-CN"/>
              </w:rPr>
              <w:t>adding the following sentence</w:t>
            </w:r>
            <w:r>
              <w:rPr>
                <w:iCs/>
                <w:lang w:eastAsia="zh-CN"/>
              </w:rPr>
              <w:t xml:space="preserve">, since </w:t>
            </w:r>
            <w:r w:rsidR="006A66A1">
              <w:rPr>
                <w:iCs/>
                <w:lang w:eastAsia="zh-CN"/>
              </w:rPr>
              <w:t>RAN1</w:t>
            </w:r>
            <w:r>
              <w:rPr>
                <w:iCs/>
                <w:lang w:eastAsia="zh-CN"/>
              </w:rPr>
              <w:t xml:space="preserve"> ha</w:t>
            </w:r>
            <w:r w:rsidR="006A66A1">
              <w:rPr>
                <w:iCs/>
                <w:lang w:eastAsia="zh-CN"/>
              </w:rPr>
              <w:t>s</w:t>
            </w:r>
            <w:r>
              <w:rPr>
                <w:iCs/>
                <w:lang w:eastAsia="zh-CN"/>
              </w:rPr>
              <w:t xml:space="preserve"> not </w:t>
            </w:r>
            <w:r w:rsidR="003F6EF4">
              <w:rPr>
                <w:iCs/>
                <w:lang w:eastAsia="zh-CN"/>
              </w:rPr>
              <w:t>reach a consensus</w:t>
            </w:r>
            <w:r w:rsidR="00A731CA">
              <w:rPr>
                <w:iCs/>
                <w:lang w:eastAsia="zh-CN"/>
              </w:rPr>
              <w:t xml:space="preserve"> on</w:t>
            </w:r>
            <w:r w:rsidR="003F6EF4">
              <w:rPr>
                <w:iCs/>
                <w:lang w:eastAsia="zh-CN"/>
              </w:rPr>
              <w:t xml:space="preserve"> </w:t>
            </w:r>
            <w:r>
              <w:rPr>
                <w:iCs/>
                <w:lang w:eastAsia="zh-CN"/>
              </w:rPr>
              <w:t>whether to define default value</w:t>
            </w:r>
            <w:r w:rsidR="00CC299F">
              <w:rPr>
                <w:iCs/>
                <w:lang w:eastAsia="zh-CN"/>
              </w:rPr>
              <w:t xml:space="preserve">s for </w:t>
            </w:r>
            <w:r w:rsidR="00CC299F" w:rsidRPr="0067061B">
              <w:rPr>
                <w:i/>
                <w:lang w:eastAsia="zh-CN"/>
              </w:rPr>
              <w:t xml:space="preserve">p-MaxEUTRA </w:t>
            </w:r>
            <w:r w:rsidR="00CC299F" w:rsidRPr="00CC299F">
              <w:rPr>
                <w:iCs/>
                <w:lang w:eastAsia="zh-CN"/>
              </w:rPr>
              <w:t>and</w:t>
            </w:r>
            <w:r w:rsidR="00CC299F" w:rsidRPr="0067061B">
              <w:rPr>
                <w:i/>
                <w:lang w:eastAsia="zh-CN"/>
              </w:rPr>
              <w:t xml:space="preserve"> p-NR-FR1</w:t>
            </w:r>
            <w:r w:rsidR="00CC299F" w:rsidRPr="00CC299F">
              <w:rPr>
                <w:iCs/>
                <w:lang w:eastAsia="zh-CN"/>
              </w:rPr>
              <w:t>, respectively.</w:t>
            </w:r>
          </w:p>
          <w:p w14:paraId="2C3CD12D" w14:textId="4419E807" w:rsidR="0031199F" w:rsidRPr="00FB2EF3" w:rsidRDefault="00C64568" w:rsidP="00FB2EF3">
            <w:pPr>
              <w:jc w:val="left"/>
              <w:rPr>
                <w:rFonts w:eastAsia="MS Mincho"/>
                <w:i/>
                <w:lang w:eastAsia="ja-JP"/>
              </w:rPr>
            </w:pPr>
            <w:r>
              <w:rPr>
                <w:i/>
                <w:lang w:eastAsia="ja-JP"/>
              </w:rPr>
              <w:t>‘</w:t>
            </w:r>
            <w:r w:rsidR="00FB2EF3" w:rsidRPr="0067061B">
              <w:rPr>
                <w:i/>
                <w:lang w:eastAsia="ja-JP"/>
              </w:rPr>
              <w:t xml:space="preserve">For the case where </w:t>
            </w:r>
            <w:r w:rsidR="00FB2EF3">
              <w:rPr>
                <w:i/>
                <w:lang w:eastAsia="ja-JP"/>
              </w:rPr>
              <w:t xml:space="preserve">either </w:t>
            </w:r>
            <w:r w:rsidR="00FB2EF3" w:rsidRPr="0067061B">
              <w:rPr>
                <w:i/>
                <w:lang w:eastAsia="zh-CN"/>
              </w:rPr>
              <w:t xml:space="preserve">p-MaxEUTRA or p-NR-FR1 is not configured for EN-DC, </w:t>
            </w:r>
            <w:r w:rsidR="00FB2EF3" w:rsidRPr="0067061B">
              <w:rPr>
                <w:i/>
              </w:rPr>
              <w:t xml:space="preserve">no new </w:t>
            </w:r>
            <w:r w:rsidR="00FB2EF3">
              <w:rPr>
                <w:i/>
              </w:rPr>
              <w:t>UE behavior</w:t>
            </w:r>
            <w:r w:rsidR="00FB2EF3" w:rsidRPr="0067061B">
              <w:rPr>
                <w:i/>
              </w:rPr>
              <w:t xml:space="preserve"> for uplink power control </w:t>
            </w:r>
            <w:r w:rsidR="00FB2EF3">
              <w:rPr>
                <w:i/>
              </w:rPr>
              <w:t>will be</w:t>
            </w:r>
            <w:r w:rsidR="00FB2EF3" w:rsidRPr="0067061B">
              <w:rPr>
                <w:i/>
              </w:rPr>
              <w:t xml:space="preserve"> specified</w:t>
            </w:r>
            <w:r w:rsidR="00FB2EF3">
              <w:rPr>
                <w:i/>
              </w:rPr>
              <w:t xml:space="preserve"> in RAN1</w:t>
            </w:r>
            <w:r w:rsidR="00FB2EF3" w:rsidRPr="0067061B">
              <w:rPr>
                <w:i/>
              </w:rPr>
              <w:t xml:space="preserve">. </w:t>
            </w:r>
            <w:r w:rsidR="00FB2EF3" w:rsidRPr="003F6EF4">
              <w:rPr>
                <w:i/>
                <w:color w:val="FF0000"/>
              </w:rPr>
              <w:t xml:space="preserve">It is up to RAN2 to decide whether to introduce default values for </w:t>
            </w:r>
            <w:r w:rsidR="00FB2EF3" w:rsidRPr="003F6EF4">
              <w:rPr>
                <w:i/>
                <w:color w:val="FF0000"/>
                <w:lang w:eastAsia="zh-CN"/>
              </w:rPr>
              <w:t>p-MaxEUTRA and p-NR-FR1, respectively.</w:t>
            </w:r>
            <w:r w:rsidR="00FB2EF3">
              <w:rPr>
                <w:i/>
                <w:lang w:eastAsia="zh-CN"/>
              </w:rPr>
              <w:t xml:space="preserve"> </w:t>
            </w:r>
            <w:r w:rsidR="00FB2EF3" w:rsidRPr="0067061B">
              <w:rPr>
                <w:rFonts w:eastAsia="MS Mincho"/>
                <w:i/>
                <w:lang w:eastAsia="ja-JP"/>
              </w:rPr>
              <w:t>If default value is introduced</w:t>
            </w:r>
            <w:r w:rsidR="00FB2EF3">
              <w:rPr>
                <w:rFonts w:eastAsia="MS Mincho"/>
                <w:i/>
                <w:lang w:eastAsia="ja-JP"/>
              </w:rPr>
              <w:t xml:space="preserve"> in RAN2</w:t>
            </w:r>
            <w:r w:rsidR="00FB2EF3" w:rsidRPr="0067061B">
              <w:rPr>
                <w:rFonts w:eastAsia="MS Mincho"/>
                <w:i/>
                <w:lang w:eastAsia="ja-JP"/>
              </w:rPr>
              <w:t>, it is expected to be introduced in a way that is transparent to RAN1 specification.</w:t>
            </w:r>
            <w:r>
              <w:rPr>
                <w:rFonts w:eastAsia="MS Mincho"/>
                <w:i/>
                <w:lang w:eastAsia="ja-JP"/>
              </w:rPr>
              <w:t>’</w:t>
            </w:r>
          </w:p>
        </w:tc>
      </w:tr>
      <w:tr w:rsidR="0031199F" w14:paraId="1081E5BA" w14:textId="77777777" w:rsidTr="006F0A06">
        <w:tc>
          <w:tcPr>
            <w:tcW w:w="1610" w:type="dxa"/>
            <w:tcBorders>
              <w:top w:val="single" w:sz="4" w:space="0" w:color="auto"/>
              <w:left w:val="single" w:sz="4" w:space="0" w:color="auto"/>
              <w:bottom w:val="single" w:sz="4" w:space="0" w:color="auto"/>
              <w:right w:val="single" w:sz="4" w:space="0" w:color="auto"/>
            </w:tcBorders>
          </w:tcPr>
          <w:p w14:paraId="69EF1E32" w14:textId="613C84A0" w:rsidR="0031199F" w:rsidRPr="00B05173" w:rsidRDefault="00922A7F" w:rsidP="00922A7F">
            <w:pPr>
              <w:spacing w:beforeLines="50" w:before="120"/>
              <w:ind w:left="1234" w:hanging="1166"/>
              <w:jc w:val="left"/>
              <w:rPr>
                <w:rFonts w:eastAsia="MS Mincho"/>
                <w:lang w:eastAsia="ja-JP"/>
              </w:rPr>
            </w:pPr>
            <w:r>
              <w:rPr>
                <w:rFonts w:eastAsia="MS Mincho"/>
                <w:lang w:eastAsia="ja-JP"/>
              </w:rPr>
              <w:t>CATT</w:t>
            </w:r>
          </w:p>
        </w:tc>
        <w:tc>
          <w:tcPr>
            <w:tcW w:w="7697" w:type="dxa"/>
            <w:tcBorders>
              <w:top w:val="single" w:sz="4" w:space="0" w:color="auto"/>
              <w:left w:val="single" w:sz="4" w:space="0" w:color="auto"/>
              <w:bottom w:val="single" w:sz="4" w:space="0" w:color="auto"/>
              <w:right w:val="single" w:sz="4" w:space="0" w:color="auto"/>
            </w:tcBorders>
          </w:tcPr>
          <w:p w14:paraId="15664C18" w14:textId="4E9EE5FE" w:rsidR="0031199F" w:rsidRPr="00B05173" w:rsidRDefault="00922A7F" w:rsidP="00922A7F">
            <w:pPr>
              <w:spacing w:beforeLines="50" w:before="120"/>
              <w:ind w:left="-12" w:firstLine="12"/>
              <w:rPr>
                <w:rFonts w:eastAsia="MS Mincho"/>
                <w:lang w:eastAsia="ja-JP"/>
              </w:rPr>
            </w:pPr>
            <w:r>
              <w:rPr>
                <w:rFonts w:eastAsia="MS Mincho"/>
                <w:lang w:eastAsia="ja-JP"/>
              </w:rPr>
              <w:t xml:space="preserve">We are OK with the proposal or </w:t>
            </w:r>
            <w:proofErr w:type="spellStart"/>
            <w:r>
              <w:rPr>
                <w:rFonts w:eastAsia="MS Mincho"/>
                <w:lang w:eastAsia="ja-JP"/>
              </w:rPr>
              <w:t>vivo’s</w:t>
            </w:r>
            <w:proofErr w:type="spellEnd"/>
            <w:r>
              <w:rPr>
                <w:rFonts w:eastAsia="MS Mincho"/>
                <w:lang w:eastAsia="ja-JP"/>
              </w:rPr>
              <w:t xml:space="preserve"> revision.  </w:t>
            </w:r>
          </w:p>
        </w:tc>
      </w:tr>
      <w:tr w:rsidR="0031199F" w14:paraId="727D7DE2" w14:textId="77777777" w:rsidTr="006F0A06">
        <w:tc>
          <w:tcPr>
            <w:tcW w:w="1610" w:type="dxa"/>
            <w:tcBorders>
              <w:top w:val="single" w:sz="4" w:space="0" w:color="auto"/>
              <w:left w:val="single" w:sz="4" w:space="0" w:color="auto"/>
              <w:bottom w:val="single" w:sz="4" w:space="0" w:color="auto"/>
              <w:right w:val="single" w:sz="4" w:space="0" w:color="auto"/>
            </w:tcBorders>
          </w:tcPr>
          <w:p w14:paraId="6256BC1A" w14:textId="2307ED3A" w:rsidR="0031199F" w:rsidRDefault="0031199F" w:rsidP="006F0A06">
            <w:pPr>
              <w:spacing w:beforeLines="50" w:before="120"/>
              <w:ind w:left="1320" w:hanging="440"/>
              <w:rPr>
                <w:lang w:eastAsia="zh-CN"/>
              </w:rPr>
            </w:pPr>
          </w:p>
        </w:tc>
        <w:tc>
          <w:tcPr>
            <w:tcW w:w="7697" w:type="dxa"/>
            <w:tcBorders>
              <w:top w:val="single" w:sz="4" w:space="0" w:color="auto"/>
              <w:left w:val="single" w:sz="4" w:space="0" w:color="auto"/>
              <w:bottom w:val="single" w:sz="4" w:space="0" w:color="auto"/>
              <w:right w:val="single" w:sz="4" w:space="0" w:color="auto"/>
            </w:tcBorders>
          </w:tcPr>
          <w:p w14:paraId="347B1FBE" w14:textId="49D59D7F" w:rsidR="0031199F" w:rsidRPr="00F850FE" w:rsidRDefault="0031199F" w:rsidP="006F0A06">
            <w:pPr>
              <w:spacing w:beforeLines="50" w:before="120"/>
              <w:ind w:left="1320" w:hanging="440"/>
              <w:rPr>
                <w:rFonts w:eastAsiaTheme="minorEastAsia"/>
                <w:lang w:eastAsia="zh-CN"/>
              </w:rPr>
            </w:pPr>
          </w:p>
        </w:tc>
      </w:tr>
      <w:tr w:rsidR="0031199F" w14:paraId="717E4FC5" w14:textId="77777777" w:rsidTr="006F0A06">
        <w:tc>
          <w:tcPr>
            <w:tcW w:w="1610" w:type="dxa"/>
            <w:tcBorders>
              <w:top w:val="single" w:sz="4" w:space="0" w:color="auto"/>
              <w:left w:val="single" w:sz="4" w:space="0" w:color="auto"/>
              <w:bottom w:val="single" w:sz="4" w:space="0" w:color="auto"/>
              <w:right w:val="single" w:sz="4" w:space="0" w:color="auto"/>
            </w:tcBorders>
          </w:tcPr>
          <w:p w14:paraId="53533A57" w14:textId="4E4D05E2" w:rsidR="0031199F" w:rsidRDefault="0031199F" w:rsidP="006F0A06">
            <w:pPr>
              <w:spacing w:beforeLines="50" w:before="120"/>
              <w:ind w:left="1320" w:hanging="440"/>
              <w:rPr>
                <w:lang w:eastAsia="zh-CN"/>
              </w:rPr>
            </w:pPr>
          </w:p>
        </w:tc>
        <w:tc>
          <w:tcPr>
            <w:tcW w:w="7697" w:type="dxa"/>
            <w:tcBorders>
              <w:top w:val="single" w:sz="4" w:space="0" w:color="auto"/>
              <w:left w:val="single" w:sz="4" w:space="0" w:color="auto"/>
              <w:bottom w:val="single" w:sz="4" w:space="0" w:color="auto"/>
              <w:right w:val="single" w:sz="4" w:space="0" w:color="auto"/>
            </w:tcBorders>
          </w:tcPr>
          <w:p w14:paraId="3AF20388" w14:textId="0224869E" w:rsidR="0031199F" w:rsidRDefault="0031199F" w:rsidP="006F0A06">
            <w:pPr>
              <w:spacing w:beforeLines="50" w:before="120"/>
              <w:ind w:left="1320" w:hanging="440"/>
              <w:rPr>
                <w:lang w:eastAsia="zh-CN"/>
              </w:rPr>
            </w:pPr>
          </w:p>
        </w:tc>
      </w:tr>
    </w:tbl>
    <w:p w14:paraId="79C2741F" w14:textId="77777777" w:rsidR="0031199F" w:rsidRDefault="0031199F" w:rsidP="0031199F">
      <w:pPr>
        <w:rPr>
          <w:lang w:eastAsia="ja-JP"/>
        </w:rPr>
      </w:pPr>
    </w:p>
    <w:p w14:paraId="15852D1F" w14:textId="77777777" w:rsidR="0031199F" w:rsidRDefault="0031199F" w:rsidP="0031199F">
      <w:pPr>
        <w:pStyle w:val="Heading3"/>
        <w:rPr>
          <w:lang w:eastAsia="ja-JP"/>
        </w:rPr>
      </w:pPr>
      <w:r>
        <w:rPr>
          <w:lang w:eastAsia="ja-JP"/>
        </w:rPr>
        <w:t xml:space="preserve">Question 1-2: For the concerned case, which the alternative below is preferred with respect to potential default values? </w:t>
      </w:r>
    </w:p>
    <w:p w14:paraId="3120CD3D" w14:textId="77777777" w:rsidR="0031199F" w:rsidRDefault="0031199F" w:rsidP="0031199F">
      <w:pPr>
        <w:rPr>
          <w:lang w:eastAsia="ja-JP"/>
        </w:rPr>
      </w:pPr>
      <w:r w:rsidRPr="00C66B53">
        <w:rPr>
          <w:b/>
          <w:lang w:eastAsia="ja-JP"/>
        </w:rPr>
        <w:t>Alt 1:</w:t>
      </w:r>
      <w:r>
        <w:rPr>
          <w:lang w:eastAsia="ja-JP"/>
        </w:rPr>
        <w:t xml:space="preserve"> Default values can be introduced</w:t>
      </w:r>
    </w:p>
    <w:p w14:paraId="526E61DE" w14:textId="77777777" w:rsidR="0031199F" w:rsidRDefault="0031199F" w:rsidP="0031199F">
      <w:pPr>
        <w:rPr>
          <w:lang w:eastAsia="ja-JP"/>
        </w:rPr>
      </w:pPr>
      <w:r w:rsidRPr="00C66B53">
        <w:rPr>
          <w:b/>
          <w:lang w:eastAsia="ja-JP"/>
        </w:rPr>
        <w:t>Alt 2:</w:t>
      </w:r>
      <w:r>
        <w:rPr>
          <w:lang w:eastAsia="ja-JP"/>
        </w:rPr>
        <w:t xml:space="preserve"> Default values are not introduced. (No UE behavior will be specified for the concerned case.)</w:t>
      </w:r>
    </w:p>
    <w:p w14:paraId="6FAD7124" w14:textId="77777777" w:rsidR="0031199F" w:rsidRDefault="0031199F" w:rsidP="0031199F">
      <w:pPr>
        <w:rPr>
          <w:lang w:eastAsia="ja-JP"/>
        </w:rPr>
      </w:pPr>
      <w:r w:rsidRPr="00C66B53">
        <w:rPr>
          <w:b/>
          <w:lang w:eastAsia="ja-JP"/>
        </w:rPr>
        <w:t>Alt 3:</w:t>
      </w:r>
      <w:r>
        <w:rPr>
          <w:lang w:eastAsia="ja-JP"/>
        </w:rPr>
        <w:t xml:space="preserve"> No need to discuss any default value in RAN1. Whether default values can be introduced or not is being discussed in RAN4 and RAN2.</w:t>
      </w:r>
    </w:p>
    <w:p w14:paraId="6BDA56B4" w14:textId="77777777" w:rsidR="0031199F" w:rsidRPr="009935BA" w:rsidRDefault="0031199F" w:rsidP="0031199F">
      <w:pPr>
        <w:rPr>
          <w:lang w:eastAsia="ja-JP"/>
        </w:rPr>
      </w:pPr>
      <w:r w:rsidRPr="00F17E1D">
        <w:rPr>
          <w:b/>
          <w:lang w:eastAsia="ja-JP"/>
        </w:rPr>
        <w:t>Alt 4:</w:t>
      </w:r>
      <w:r>
        <w:rPr>
          <w:lang w:eastAsia="ja-JP"/>
        </w:rPr>
        <w:t xml:space="preserve"> Those two RRC parameters are mandatory configuration.</w:t>
      </w:r>
    </w:p>
    <w:p w14:paraId="2D6EFA4D" w14:textId="1FBCEDDF" w:rsidR="0031199F" w:rsidRDefault="0031199F" w:rsidP="0031199F">
      <w:pPr>
        <w:rPr>
          <w:lang w:eastAsia="ja-JP"/>
        </w:rPr>
      </w:pPr>
    </w:p>
    <w:p w14:paraId="10A5B9EA" w14:textId="77777777" w:rsidR="00AC3033" w:rsidRDefault="00AC3033" w:rsidP="00AC3033">
      <w:pPr>
        <w:spacing w:beforeLines="50" w:before="120"/>
        <w:rPr>
          <w:rFonts w:eastAsia="MS Mincho"/>
          <w:lang w:eastAsia="ja-JP"/>
        </w:rPr>
      </w:pPr>
      <w:r>
        <w:rPr>
          <w:rFonts w:eastAsia="MS Mincho"/>
          <w:lang w:eastAsia="ja-JP"/>
        </w:rPr>
        <w:t>Majority view seems Alt 3.</w:t>
      </w:r>
    </w:p>
    <w:p w14:paraId="40DA11FC" w14:textId="77777777" w:rsidR="00AC3033" w:rsidRDefault="00AC3033" w:rsidP="00AC3033">
      <w:pPr>
        <w:spacing w:beforeLines="50" w:before="120"/>
        <w:rPr>
          <w:rFonts w:eastAsia="MS Mincho"/>
          <w:lang w:eastAsia="ja-JP"/>
        </w:rPr>
      </w:pPr>
      <w:r>
        <w:rPr>
          <w:rFonts w:eastAsia="MS Mincho"/>
          <w:lang w:eastAsia="ja-JP"/>
        </w:rPr>
        <w:t xml:space="preserve">It is just reminded that RAN2 asked RAN1&amp;4 to avoid defining default value for RRC parameter in R1-1905937. </w:t>
      </w:r>
      <w:r w:rsidRPr="00892AAF">
        <w:rPr>
          <w:rFonts w:eastAsia="MS Mincho"/>
          <w:highlight w:val="yellow"/>
          <w:lang w:eastAsia="ja-JP"/>
        </w:rPr>
        <w:t>Since RAN2 has already been aware of this issue, RAN1 doesn’t have to discuss anything on default value.</w:t>
      </w:r>
    </w:p>
    <w:p w14:paraId="08F0D16F" w14:textId="77777777" w:rsidR="00AC3033" w:rsidRDefault="00AC3033" w:rsidP="00AC3033">
      <w:pPr>
        <w:spacing w:beforeLines="50" w:before="120"/>
        <w:rPr>
          <w:rFonts w:eastAsia="MS Mincho"/>
          <w:lang w:eastAsia="ja-JP"/>
        </w:rPr>
      </w:pPr>
    </w:p>
    <w:tbl>
      <w:tblPr>
        <w:tblStyle w:val="TableGrid"/>
        <w:tblW w:w="0" w:type="auto"/>
        <w:tblLook w:val="04A0" w:firstRow="1" w:lastRow="0" w:firstColumn="1" w:lastColumn="0" w:noHBand="0" w:noVBand="1"/>
      </w:tblPr>
      <w:tblGrid>
        <w:gridCol w:w="9265"/>
      </w:tblGrid>
      <w:tr w:rsidR="00AC3033" w14:paraId="03467336" w14:textId="77777777" w:rsidTr="00892AAF">
        <w:tc>
          <w:tcPr>
            <w:tcW w:w="9265" w:type="dxa"/>
          </w:tcPr>
          <w:p w14:paraId="199F3D7C" w14:textId="77777777" w:rsidR="00AC3033" w:rsidRDefault="00AC3033" w:rsidP="00892AAF">
            <w:pPr>
              <w:ind w:left="430" w:hanging="442"/>
              <w:rPr>
                <w:rFonts w:ascii="Arial" w:hAnsi="Arial" w:cs="Arial"/>
                <w:b/>
              </w:rPr>
            </w:pPr>
            <w:r>
              <w:rPr>
                <w:rFonts w:ascii="Arial" w:hAnsi="Arial" w:cs="Arial"/>
                <w:b/>
              </w:rPr>
              <w:t>2. Actions:</w:t>
            </w:r>
          </w:p>
          <w:p w14:paraId="0D066D54" w14:textId="77777777" w:rsidR="00AC3033" w:rsidRDefault="00AC3033" w:rsidP="00892AAF">
            <w:pPr>
              <w:ind w:left="430" w:hanging="442"/>
              <w:rPr>
                <w:rFonts w:ascii="Arial" w:hAnsi="Arial" w:cs="Arial"/>
                <w:b/>
              </w:rPr>
            </w:pPr>
            <w:r>
              <w:rPr>
                <w:rFonts w:ascii="Arial" w:hAnsi="Arial" w:cs="Arial"/>
                <w:b/>
              </w:rPr>
              <w:t>To</w:t>
            </w:r>
            <w:r w:rsidRPr="00AE5661">
              <w:rPr>
                <w:rFonts w:ascii="Arial" w:hAnsi="Arial" w:cs="Arial"/>
                <w:b/>
              </w:rPr>
              <w:t xml:space="preserve"> </w:t>
            </w:r>
            <w:r>
              <w:rPr>
                <w:rFonts w:ascii="Arial" w:hAnsi="Arial" w:cs="Arial"/>
                <w:b/>
              </w:rPr>
              <w:t>RAN WG1 and RAN WG4 group.</w:t>
            </w:r>
          </w:p>
          <w:p w14:paraId="4A9CFA98" w14:textId="77777777" w:rsidR="00AC3033" w:rsidRPr="00ED59F8" w:rsidRDefault="00AC3033" w:rsidP="00892AAF">
            <w:pPr>
              <w:ind w:left="430" w:hanging="442"/>
              <w:rPr>
                <w:rFonts w:ascii="Arial" w:hAnsi="Arial" w:cs="Arial"/>
              </w:rPr>
            </w:pPr>
            <w:r>
              <w:rPr>
                <w:rFonts w:ascii="Arial" w:hAnsi="Arial" w:cs="Arial"/>
                <w:b/>
              </w:rPr>
              <w:t xml:space="preserve">ACTION: </w:t>
            </w:r>
            <w:r>
              <w:rPr>
                <w:rFonts w:ascii="Arial" w:hAnsi="Arial" w:cs="Arial"/>
                <w:b/>
              </w:rPr>
              <w:tab/>
            </w:r>
            <w:r w:rsidRPr="00ED59F8">
              <w:rPr>
                <w:rFonts w:ascii="Arial" w:hAnsi="Arial" w:cs="Arial"/>
                <w:highlight w:val="yellow"/>
              </w:rPr>
              <w:t>RAN2 would respectfully request that RAN1 and RAN4 to avoid defining default values for RRC parameters that are utilized in CONNECTED mode from Rel-16 onwards.</w:t>
            </w:r>
            <w:r w:rsidRPr="00D54944">
              <w:rPr>
                <w:rFonts w:ascii="Arial" w:hAnsi="Arial" w:cs="Arial"/>
              </w:rPr>
              <w:t xml:space="preserve"> </w:t>
            </w:r>
            <w:r>
              <w:rPr>
                <w:rFonts w:ascii="Arial" w:hAnsi="Arial" w:cs="Arial"/>
              </w:rPr>
              <w:br/>
            </w:r>
            <w:r>
              <w:rPr>
                <w:rFonts w:ascii="Arial" w:hAnsi="Arial" w:cs="Arial"/>
              </w:rPr>
              <w:br/>
            </w:r>
            <w:r w:rsidRPr="00D54944">
              <w:rPr>
                <w:rFonts w:ascii="Arial" w:hAnsi="Arial" w:cs="Arial"/>
              </w:rPr>
              <w:t>In case when the default values are necessary from RAN1/4 perspective, RAN2 would request to be provided with the reasons so RAN2 can also consider whether such signalling optimizations are necessary from RAN2 perspective and how to deal with such cases</w:t>
            </w:r>
            <w:r>
              <w:rPr>
                <w:rFonts w:ascii="Arial" w:hAnsi="Arial" w:cs="Arial"/>
              </w:rPr>
              <w:t xml:space="preserve"> in RRC</w:t>
            </w:r>
            <w:r w:rsidRPr="00D54944">
              <w:rPr>
                <w:rFonts w:ascii="Arial" w:hAnsi="Arial" w:cs="Arial"/>
              </w:rPr>
              <w:t xml:space="preserve"> (</w:t>
            </w:r>
            <w:r>
              <w:rPr>
                <w:rFonts w:ascii="Arial" w:hAnsi="Arial" w:cs="Arial"/>
              </w:rPr>
              <w:t>RAN2 could e.g. decide to always apply a default value in RRC in a way that’s transparent to RAN1 specifications</w:t>
            </w:r>
            <w:r w:rsidRPr="00D54944">
              <w:rPr>
                <w:rFonts w:ascii="Arial" w:hAnsi="Arial" w:cs="Arial"/>
              </w:rPr>
              <w:t>).</w:t>
            </w:r>
            <w:r w:rsidRPr="00D54944">
              <w:rPr>
                <w:rFonts w:ascii="Arial" w:hAnsi="Arial" w:cs="Arial"/>
                <w:b/>
              </w:rPr>
              <w:t xml:space="preserve"> </w:t>
            </w:r>
          </w:p>
        </w:tc>
      </w:tr>
    </w:tbl>
    <w:p w14:paraId="6AD4CA6F" w14:textId="77777777" w:rsidR="00AC3033" w:rsidRPr="0031199F" w:rsidRDefault="00AC3033" w:rsidP="0031199F">
      <w:pPr>
        <w:rPr>
          <w:lang w:eastAsia="ja-JP"/>
        </w:rPr>
      </w:pPr>
    </w:p>
    <w:p w14:paraId="4DB18CCC" w14:textId="057D7136" w:rsidR="00150F6F" w:rsidRDefault="00F06E94">
      <w:pPr>
        <w:pStyle w:val="Heading1"/>
        <w:spacing w:before="240"/>
        <w:ind w:left="431" w:hanging="431"/>
        <w:rPr>
          <w:lang w:eastAsia="zh-CN"/>
        </w:rPr>
      </w:pPr>
      <w:r>
        <w:rPr>
          <w:lang w:eastAsia="zh-CN"/>
        </w:rPr>
        <w:lastRenderedPageBreak/>
        <w:t>Conclusions</w:t>
      </w:r>
    </w:p>
    <w:p w14:paraId="2F73434E" w14:textId="2F72B7BC" w:rsidR="00150F6F" w:rsidRDefault="009C5B28">
      <w:pPr>
        <w:rPr>
          <w:rFonts w:eastAsiaTheme="minorEastAsia"/>
          <w:sz w:val="20"/>
          <w:szCs w:val="20"/>
          <w:lang w:eastAsia="zh-CN"/>
        </w:rPr>
      </w:pPr>
      <w:r>
        <w:rPr>
          <w:lang w:eastAsia="zh-CN"/>
        </w:rPr>
        <w:t>TBD</w:t>
      </w:r>
    </w:p>
    <w:p w14:paraId="73E9CEF7" w14:textId="77777777" w:rsidR="00150F6F" w:rsidRDefault="00150F6F">
      <w:pPr>
        <w:rPr>
          <w:rFonts w:eastAsiaTheme="minorEastAsia"/>
          <w:sz w:val="20"/>
          <w:szCs w:val="20"/>
          <w:lang w:eastAsia="zh-CN"/>
        </w:rPr>
      </w:pPr>
    </w:p>
    <w:p w14:paraId="6BB5CC71" w14:textId="77777777" w:rsidR="00150F6F" w:rsidRDefault="00F06E94">
      <w:pPr>
        <w:pStyle w:val="Heading1"/>
        <w:numPr>
          <w:ilvl w:val="0"/>
          <w:numId w:val="0"/>
        </w:numPr>
        <w:ind w:left="432" w:hanging="432"/>
      </w:pPr>
      <w:bookmarkStart w:id="5" w:name="_Ref124671424"/>
      <w:bookmarkStart w:id="6" w:name="_Ref124589665"/>
      <w:bookmarkStart w:id="7" w:name="_Ref71620620"/>
      <w:r>
        <w:t>References</w:t>
      </w:r>
    </w:p>
    <w:bookmarkEnd w:id="1"/>
    <w:bookmarkEnd w:id="5"/>
    <w:bookmarkEnd w:id="6"/>
    <w:bookmarkEnd w:id="7"/>
    <w:p w14:paraId="46E68502" w14:textId="01BFCC2C" w:rsidR="00617CCE" w:rsidRDefault="00617CCE" w:rsidP="006155A1">
      <w:pPr>
        <w:pStyle w:val="ListParagraph"/>
        <w:numPr>
          <w:ilvl w:val="0"/>
          <w:numId w:val="9"/>
        </w:numPr>
        <w:rPr>
          <w:szCs w:val="22"/>
          <w:lang w:eastAsia="zh-CN"/>
        </w:rPr>
      </w:pPr>
      <w:r w:rsidRPr="00617CCE">
        <w:rPr>
          <w:szCs w:val="22"/>
          <w:lang w:eastAsia="zh-CN"/>
        </w:rPr>
        <w:t>R1-</w:t>
      </w:r>
      <w:r w:rsidR="006155A1" w:rsidRPr="006155A1">
        <w:rPr>
          <w:szCs w:val="22"/>
          <w:lang w:eastAsia="zh-CN"/>
        </w:rPr>
        <w:t>2200873</w:t>
      </w:r>
      <w:r w:rsidR="00DD0882">
        <w:rPr>
          <w:szCs w:val="22"/>
          <w:lang w:eastAsia="zh-CN"/>
        </w:rPr>
        <w:tab/>
      </w:r>
      <w:r w:rsidRPr="00617CCE">
        <w:rPr>
          <w:szCs w:val="22"/>
          <w:lang w:eastAsia="zh-CN"/>
        </w:rPr>
        <w:t xml:space="preserve">LS on </w:t>
      </w:r>
      <w:r w:rsidR="006155A1" w:rsidRPr="006155A1">
        <w:rPr>
          <w:szCs w:val="22"/>
          <w:lang w:eastAsia="zh-CN"/>
        </w:rPr>
        <w:t>configuration of p-MaxEUTRA and p-NR-FR1</w:t>
      </w:r>
      <w:r w:rsidR="006155A1">
        <w:rPr>
          <w:szCs w:val="22"/>
          <w:lang w:eastAsia="zh-CN"/>
        </w:rPr>
        <w:t>, RAN5</w:t>
      </w:r>
      <w:r w:rsidR="004153CC">
        <w:rPr>
          <w:szCs w:val="22"/>
          <w:lang w:eastAsia="zh-CN"/>
        </w:rPr>
        <w:t>, Huawei</w:t>
      </w:r>
    </w:p>
    <w:p w14:paraId="17CFC178" w14:textId="129BFE39" w:rsidR="00A52F13" w:rsidRDefault="004153CC" w:rsidP="006155A1">
      <w:pPr>
        <w:pStyle w:val="ListParagraph"/>
        <w:numPr>
          <w:ilvl w:val="0"/>
          <w:numId w:val="9"/>
        </w:numPr>
        <w:rPr>
          <w:szCs w:val="22"/>
          <w:lang w:eastAsia="zh-CN"/>
        </w:rPr>
      </w:pPr>
      <w:r>
        <w:rPr>
          <w:szCs w:val="22"/>
          <w:lang w:eastAsia="zh-CN"/>
        </w:rPr>
        <w:t>R1-2202769</w:t>
      </w:r>
      <w:r>
        <w:rPr>
          <w:szCs w:val="22"/>
          <w:lang w:eastAsia="zh-CN"/>
        </w:rPr>
        <w:tab/>
      </w:r>
      <w:r w:rsidRPr="004153CC">
        <w:rPr>
          <w:szCs w:val="22"/>
          <w:lang w:eastAsia="zh-CN"/>
        </w:rPr>
        <w:t>Reply LS on configuration of p-MaxEUTRA and p-NR-FR1</w:t>
      </w:r>
      <w:r>
        <w:rPr>
          <w:szCs w:val="22"/>
          <w:lang w:eastAsia="zh-CN"/>
        </w:rPr>
        <w:t>, RAN1, Huawei</w:t>
      </w:r>
    </w:p>
    <w:p w14:paraId="17194DC3" w14:textId="024AA231" w:rsidR="004153CC" w:rsidRPr="004153CC" w:rsidRDefault="004153CC" w:rsidP="004153CC">
      <w:pPr>
        <w:pStyle w:val="ListParagraph"/>
        <w:numPr>
          <w:ilvl w:val="0"/>
          <w:numId w:val="9"/>
        </w:numPr>
        <w:rPr>
          <w:szCs w:val="22"/>
          <w:lang w:eastAsia="zh-CN"/>
        </w:rPr>
      </w:pPr>
      <w:r w:rsidRPr="004153CC">
        <w:rPr>
          <w:szCs w:val="22"/>
          <w:lang w:eastAsia="zh-CN"/>
        </w:rPr>
        <w:t>R1-2203038</w:t>
      </w:r>
      <w:r w:rsidRPr="004153CC">
        <w:rPr>
          <w:szCs w:val="22"/>
          <w:lang w:eastAsia="zh-CN"/>
        </w:rPr>
        <w:tab/>
        <w:t>Reply LS on configuration of p-MaxEUTRA and p-NR-FR1</w:t>
      </w:r>
      <w:r>
        <w:rPr>
          <w:szCs w:val="22"/>
          <w:lang w:eastAsia="zh-CN"/>
        </w:rPr>
        <w:t xml:space="preserve">, </w:t>
      </w:r>
      <w:r w:rsidRPr="004153CC">
        <w:rPr>
          <w:szCs w:val="22"/>
          <w:lang w:eastAsia="zh-CN"/>
        </w:rPr>
        <w:t>RAN4, Huawei</w:t>
      </w:r>
    </w:p>
    <w:p w14:paraId="40C8E684" w14:textId="77777777" w:rsidR="004153CC" w:rsidRPr="004153CC" w:rsidRDefault="004153CC" w:rsidP="004153CC">
      <w:pPr>
        <w:pStyle w:val="ListParagraph"/>
        <w:numPr>
          <w:ilvl w:val="0"/>
          <w:numId w:val="9"/>
        </w:numPr>
        <w:rPr>
          <w:szCs w:val="22"/>
          <w:lang w:eastAsia="zh-CN"/>
        </w:rPr>
      </w:pPr>
      <w:r w:rsidRPr="004153CC">
        <w:rPr>
          <w:szCs w:val="22"/>
          <w:lang w:eastAsia="zh-CN"/>
        </w:rPr>
        <w:t>R1-2203098</w:t>
      </w:r>
      <w:r w:rsidRPr="004153CC">
        <w:rPr>
          <w:szCs w:val="22"/>
          <w:lang w:eastAsia="zh-CN"/>
        </w:rPr>
        <w:tab/>
        <w:t>Draft reply LS on configuration of p-MaxEUTRA and p-NR-FR1</w:t>
      </w:r>
      <w:r w:rsidRPr="004153CC">
        <w:rPr>
          <w:szCs w:val="22"/>
          <w:lang w:eastAsia="zh-CN"/>
        </w:rPr>
        <w:tab/>
        <w:t>Huawei, HiSilicon</w:t>
      </w:r>
    </w:p>
    <w:p w14:paraId="76402407" w14:textId="77777777" w:rsidR="004153CC" w:rsidRPr="004153CC" w:rsidRDefault="004153CC" w:rsidP="004153CC">
      <w:pPr>
        <w:pStyle w:val="ListParagraph"/>
        <w:numPr>
          <w:ilvl w:val="0"/>
          <w:numId w:val="9"/>
        </w:numPr>
        <w:rPr>
          <w:szCs w:val="22"/>
          <w:lang w:eastAsia="zh-CN"/>
        </w:rPr>
      </w:pPr>
      <w:r w:rsidRPr="004153CC">
        <w:rPr>
          <w:szCs w:val="22"/>
          <w:lang w:eastAsia="zh-CN"/>
        </w:rPr>
        <w:t>R1-2204880</w:t>
      </w:r>
      <w:r w:rsidRPr="004153CC">
        <w:rPr>
          <w:szCs w:val="22"/>
          <w:lang w:eastAsia="zh-CN"/>
        </w:rPr>
        <w:tab/>
        <w:t>On configuration of p-MaxEUTRA and p-NR-FR1</w:t>
      </w:r>
      <w:r w:rsidRPr="004153CC">
        <w:rPr>
          <w:szCs w:val="22"/>
          <w:lang w:eastAsia="zh-CN"/>
        </w:rPr>
        <w:tab/>
        <w:t>Nokia, Nokia Shanghai Bell</w:t>
      </w:r>
    </w:p>
    <w:p w14:paraId="008F4F3E" w14:textId="0FC90181" w:rsidR="004153CC" w:rsidRDefault="004153CC" w:rsidP="004153CC">
      <w:pPr>
        <w:pStyle w:val="ListParagraph"/>
        <w:numPr>
          <w:ilvl w:val="0"/>
          <w:numId w:val="9"/>
        </w:numPr>
        <w:rPr>
          <w:szCs w:val="22"/>
          <w:lang w:eastAsia="zh-CN"/>
        </w:rPr>
      </w:pPr>
      <w:r w:rsidRPr="004153CC">
        <w:rPr>
          <w:szCs w:val="22"/>
          <w:lang w:eastAsia="zh-CN"/>
        </w:rPr>
        <w:t>R1-2204967</w:t>
      </w:r>
      <w:r w:rsidRPr="004153CC">
        <w:rPr>
          <w:szCs w:val="22"/>
          <w:lang w:eastAsia="zh-CN"/>
        </w:rPr>
        <w:tab/>
        <w:t>Draft reply LS on configuration of p-MaxEUTRA and p-NR-FR1</w:t>
      </w:r>
      <w:r w:rsidRPr="004153CC">
        <w:rPr>
          <w:szCs w:val="22"/>
          <w:lang w:eastAsia="zh-CN"/>
        </w:rPr>
        <w:tab/>
        <w:t>Qualcomm Incorporated</w:t>
      </w:r>
    </w:p>
    <w:p w14:paraId="7A564B0A" w14:textId="2A316B8E" w:rsidR="00150F6F" w:rsidRDefault="00F06E94">
      <w:pPr>
        <w:pStyle w:val="Heading1"/>
        <w:numPr>
          <w:ilvl w:val="0"/>
          <w:numId w:val="0"/>
        </w:numPr>
        <w:ind w:left="432" w:hanging="432"/>
      </w:pPr>
      <w:r>
        <w:rPr>
          <w:rFonts w:hint="eastAsia"/>
        </w:rPr>
        <w:t>A</w:t>
      </w:r>
      <w:r>
        <w:t xml:space="preserve">ppendix: </w:t>
      </w:r>
    </w:p>
    <w:p w14:paraId="44F7DDBC" w14:textId="4181BD44" w:rsidR="009B0EF9" w:rsidRDefault="009B0EF9" w:rsidP="009B0EF9">
      <w:r w:rsidRPr="0065701E">
        <w:rPr>
          <w:b/>
        </w:rPr>
        <w:t>RRC parameter p-NR-FR1 in TS 38.331:</w:t>
      </w:r>
      <w:r>
        <w:t xml:space="preserve"> No default value is specified for the case </w:t>
      </w:r>
      <w:r w:rsidR="0030030C">
        <w:t>where</w:t>
      </w:r>
      <w:r>
        <w:t xml:space="preserve"> the parameter is absent.</w:t>
      </w:r>
    </w:p>
    <w:tbl>
      <w:tblPr>
        <w:tblStyle w:val="TableGrid"/>
        <w:tblW w:w="0" w:type="auto"/>
        <w:tblLook w:val="04A0" w:firstRow="1" w:lastRow="0" w:firstColumn="1" w:lastColumn="0" w:noHBand="0" w:noVBand="1"/>
      </w:tblPr>
      <w:tblGrid>
        <w:gridCol w:w="9307"/>
      </w:tblGrid>
      <w:tr w:rsidR="009B0EF9" w14:paraId="012ADAF4" w14:textId="77777777" w:rsidTr="009B0EF9">
        <w:tc>
          <w:tcPr>
            <w:tcW w:w="9307" w:type="dxa"/>
          </w:tcPr>
          <w:p w14:paraId="051C5D5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bookmarkStart w:id="8" w:name="_Hlk515947660"/>
            <w:r w:rsidRPr="009B0EF9">
              <w:rPr>
                <w:rFonts w:ascii="Courier New" w:eastAsia="Times New Roman" w:hAnsi="Courier New"/>
                <w:noProof/>
                <w:kern w:val="0"/>
                <w:sz w:val="16"/>
                <w:szCs w:val="20"/>
                <w:lang w:val="en-GB" w:eastAsia="en-GB"/>
              </w:rPr>
              <w:t>PhysicalCellGroupConfig ::=         SEQUENCE {</w:t>
            </w:r>
          </w:p>
          <w:p w14:paraId="2C36375D"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harq-ACK-SpatialBundlingPUCCH       ENUMERATED {true}                                               OPTIONAL,   -- Need S</w:t>
            </w:r>
          </w:p>
          <w:p w14:paraId="36F6B351"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harq-ACK-SpatialBundlingPUSCH       ENUMERATED {true}                                               OPTIONAL,   -- Need S</w:t>
            </w:r>
          </w:p>
          <w:p w14:paraId="3149FDA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r w:rsidRPr="00EC3B53">
              <w:rPr>
                <w:rFonts w:ascii="Courier New" w:eastAsia="Times New Roman" w:hAnsi="Courier New"/>
                <w:noProof/>
                <w:kern w:val="0"/>
                <w:sz w:val="16"/>
                <w:szCs w:val="20"/>
                <w:highlight w:val="yellow"/>
                <w:lang w:val="en-GB" w:eastAsia="en-GB"/>
              </w:rPr>
              <w:t>p-NR-FR1</w:t>
            </w:r>
            <w:r w:rsidRPr="009B0EF9">
              <w:rPr>
                <w:rFonts w:ascii="Courier New" w:eastAsia="Times New Roman" w:hAnsi="Courier New"/>
                <w:noProof/>
                <w:kern w:val="0"/>
                <w:sz w:val="16"/>
                <w:szCs w:val="20"/>
                <w:lang w:val="en-GB" w:eastAsia="en-GB"/>
              </w:rPr>
              <w:t xml:space="preserve">                            P-Max                                                           OPTIONAL,   -- Need R</w:t>
            </w:r>
          </w:p>
          <w:p w14:paraId="7E9581C1"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pdsch-HARQ-ACK-Codebook             ENUMERATED {semiStatic, dynamic},</w:t>
            </w:r>
          </w:p>
          <w:p w14:paraId="489FB3E3"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tpc-SRS-RNTI                        RNTI-Value                                                      OPTIONAL,   -- Need R</w:t>
            </w:r>
          </w:p>
          <w:p w14:paraId="31C4DF29"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tpc-PUCCH-RNTI                      RNTI-Value                                                      OPTIONAL,   -- Need R</w:t>
            </w:r>
          </w:p>
          <w:p w14:paraId="68B1FD9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tpc-PUSCH-RNTI                      RNTI-Value                                                      OPTIONAL,   -- Need R</w:t>
            </w:r>
          </w:p>
          <w:p w14:paraId="0F5B4216"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sp-CSI-RNTI                         RNTI-Value                                                      OPTIONAL,   -- Need R</w:t>
            </w:r>
          </w:p>
          <w:p w14:paraId="3B02F57F"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cs-RNTI                             SetupRelease { RNTI-Value }                                     OPTIONAL,   -- Need M</w:t>
            </w:r>
          </w:p>
          <w:p w14:paraId="7B90E91E"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014C17E4"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5F3D4032"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mcs-C-RNTI                          RNTI-Value                                                      OPTIONAL,   -- Need R</w:t>
            </w:r>
          </w:p>
          <w:p w14:paraId="4BD4AB1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p-UE-FR1                            P-Max                                                           OPTIONAL    -- Cond MCG-Only</w:t>
            </w:r>
          </w:p>
          <w:p w14:paraId="38B53A86"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1B92E8FE"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6E01289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xScale                              ENUMERATED {dB0, dB6, spare2, spare1}                           OPTIONAL    -- Cond SCG-Only</w:t>
            </w:r>
          </w:p>
          <w:p w14:paraId="3D7F44A2"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5678C69A"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7267F44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pdcch-BlindDetection                SetupRelease { PDCCH-BlindDetection }                           OPTIONAL    -- Need M</w:t>
            </w:r>
          </w:p>
          <w:p w14:paraId="1913756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1B64B2C4" w14:textId="7F11E0B3" w:rsidR="009B0EF9" w:rsidRPr="0065701E" w:rsidRDefault="009B0EF9" w:rsidP="00657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w:t>
            </w:r>
            <w:bookmarkEnd w:id="8"/>
          </w:p>
        </w:tc>
      </w:tr>
    </w:tbl>
    <w:p w14:paraId="7A63C582" w14:textId="7F121EA0" w:rsidR="009B0EF9" w:rsidRDefault="009B0EF9" w:rsidP="009B0EF9"/>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9B0EF9" w:rsidRPr="009B0EF9" w14:paraId="632654E4" w14:textId="77777777" w:rsidTr="0065701E">
        <w:tc>
          <w:tcPr>
            <w:tcW w:w="9265" w:type="dxa"/>
            <w:shd w:val="clear" w:color="auto" w:fill="auto"/>
          </w:tcPr>
          <w:p w14:paraId="510E3AE4"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b/>
                <w:i/>
                <w:kern w:val="0"/>
                <w:sz w:val="18"/>
                <w:lang w:val="en-GB" w:eastAsia="ja-JP"/>
              </w:rPr>
              <w:t>p-NR-FR1</w:t>
            </w:r>
          </w:p>
          <w:p w14:paraId="29F62641"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kern w:val="0"/>
                <w:sz w:val="18"/>
                <w:lang w:val="en-GB" w:eastAsia="ja-JP"/>
              </w:rPr>
              <w:t xml:space="preserve">The maximum total transmit power to be used by the UE in this NR cell group across all serving cells in frequency range 1 (FR1). The maximum transmit power that the UE may use may be additionally limited by </w:t>
            </w:r>
            <w:r w:rsidRPr="009B0EF9">
              <w:rPr>
                <w:rFonts w:ascii="Arial" w:eastAsia="Times New Roman" w:hAnsi="Arial"/>
                <w:i/>
                <w:kern w:val="0"/>
                <w:sz w:val="18"/>
                <w:lang w:val="en-GB" w:eastAsia="ja-JP"/>
              </w:rPr>
              <w:t>p-Max</w:t>
            </w:r>
            <w:r w:rsidRPr="009B0EF9">
              <w:rPr>
                <w:rFonts w:ascii="Arial" w:eastAsia="Times New Roman" w:hAnsi="Arial"/>
                <w:kern w:val="0"/>
                <w:sz w:val="18"/>
                <w:lang w:val="en-GB" w:eastAsia="ja-JP"/>
              </w:rPr>
              <w:t xml:space="preserve"> (configured in </w:t>
            </w:r>
            <w:r w:rsidRPr="009B0EF9">
              <w:rPr>
                <w:rFonts w:ascii="Arial" w:eastAsia="Times New Roman" w:hAnsi="Arial"/>
                <w:i/>
                <w:kern w:val="0"/>
                <w:sz w:val="18"/>
                <w:lang w:val="en-GB" w:eastAsia="ja-JP"/>
              </w:rPr>
              <w:t>FrequencyInfoUL</w:t>
            </w:r>
            <w:r w:rsidRPr="009B0EF9">
              <w:rPr>
                <w:rFonts w:ascii="Arial" w:eastAsia="Times New Roman" w:hAnsi="Arial"/>
                <w:kern w:val="0"/>
                <w:sz w:val="18"/>
                <w:lang w:val="en-GB" w:eastAsia="ja-JP"/>
              </w:rPr>
              <w:t xml:space="preserve">) and by </w:t>
            </w:r>
            <w:r w:rsidRPr="009B0EF9">
              <w:rPr>
                <w:rFonts w:ascii="Arial" w:eastAsia="Times New Roman" w:hAnsi="Arial"/>
                <w:i/>
                <w:kern w:val="0"/>
                <w:sz w:val="18"/>
                <w:lang w:val="en-GB" w:eastAsia="ja-JP"/>
              </w:rPr>
              <w:t>p-UE-FR1</w:t>
            </w:r>
            <w:r w:rsidRPr="009B0EF9">
              <w:rPr>
                <w:rFonts w:ascii="Arial" w:eastAsia="Times New Roman" w:hAnsi="Arial"/>
                <w:kern w:val="0"/>
                <w:sz w:val="18"/>
                <w:lang w:val="en-GB" w:eastAsia="ja-JP"/>
              </w:rPr>
              <w:t xml:space="preserve"> (configured total for all serving cells operating on FR1).</w:t>
            </w:r>
          </w:p>
        </w:tc>
      </w:tr>
      <w:tr w:rsidR="009B0EF9" w:rsidRPr="009B0EF9" w14:paraId="7AEA9A0D" w14:textId="77777777" w:rsidTr="0065701E">
        <w:tc>
          <w:tcPr>
            <w:tcW w:w="9265" w:type="dxa"/>
            <w:shd w:val="clear" w:color="auto" w:fill="auto"/>
          </w:tcPr>
          <w:p w14:paraId="5093A165"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b/>
                <w:i/>
                <w:kern w:val="0"/>
                <w:sz w:val="18"/>
                <w:lang w:val="en-GB" w:eastAsia="ja-JP"/>
              </w:rPr>
              <w:t>p-UE-FR1</w:t>
            </w:r>
          </w:p>
          <w:p w14:paraId="4AA36F1D"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b/>
                <w:i/>
                <w:kern w:val="0"/>
                <w:sz w:val="18"/>
                <w:lang w:val="en-GB" w:eastAsia="ja-JP"/>
              </w:rPr>
            </w:pPr>
            <w:r w:rsidRPr="009B0EF9">
              <w:rPr>
                <w:rFonts w:ascii="Arial" w:eastAsia="Times New Roman" w:hAnsi="Arial"/>
                <w:kern w:val="0"/>
                <w:sz w:val="18"/>
                <w:lang w:val="en-GB" w:eastAsia="ja-JP"/>
              </w:rPr>
              <w:t xml:space="preserve">The maximum total transmit power to be used by the UE across all serving cells in frequency range 1 (FR1) across all cell groups. The maximum transmit power that the UE may use may be additionally limited by </w:t>
            </w:r>
            <w:r w:rsidRPr="009B0EF9">
              <w:rPr>
                <w:rFonts w:ascii="Arial" w:eastAsia="Times New Roman" w:hAnsi="Arial"/>
                <w:i/>
                <w:kern w:val="0"/>
                <w:sz w:val="18"/>
                <w:lang w:val="en-GB" w:eastAsia="ja-JP"/>
              </w:rPr>
              <w:t>p-Max</w:t>
            </w:r>
            <w:r w:rsidRPr="009B0EF9">
              <w:rPr>
                <w:rFonts w:ascii="Arial" w:eastAsia="Times New Roman" w:hAnsi="Arial"/>
                <w:kern w:val="0"/>
                <w:sz w:val="18"/>
                <w:lang w:val="en-GB" w:eastAsia="ja-JP"/>
              </w:rPr>
              <w:t xml:space="preserve"> (configured in </w:t>
            </w:r>
            <w:r w:rsidRPr="009B0EF9">
              <w:rPr>
                <w:rFonts w:ascii="Arial" w:eastAsia="Times New Roman" w:hAnsi="Arial"/>
                <w:i/>
                <w:kern w:val="0"/>
                <w:sz w:val="18"/>
                <w:lang w:val="en-GB" w:eastAsia="ja-JP"/>
              </w:rPr>
              <w:t>FrequencyInfoUL</w:t>
            </w:r>
            <w:r w:rsidRPr="009B0EF9">
              <w:rPr>
                <w:rFonts w:ascii="Arial" w:eastAsia="Times New Roman" w:hAnsi="Arial"/>
                <w:kern w:val="0"/>
                <w:sz w:val="18"/>
                <w:lang w:val="en-GB" w:eastAsia="ja-JP"/>
              </w:rPr>
              <w:t xml:space="preserve">) and by </w:t>
            </w:r>
            <w:r w:rsidRPr="009B0EF9">
              <w:rPr>
                <w:rFonts w:ascii="Arial" w:eastAsia="Times New Roman" w:hAnsi="Arial"/>
                <w:i/>
                <w:kern w:val="0"/>
                <w:sz w:val="18"/>
                <w:lang w:val="en-GB" w:eastAsia="ja-JP"/>
              </w:rPr>
              <w:t>p-NR-FR1</w:t>
            </w:r>
            <w:r w:rsidRPr="009B0EF9">
              <w:rPr>
                <w:rFonts w:ascii="Arial" w:eastAsia="Times New Roman" w:hAnsi="Arial"/>
                <w:kern w:val="0"/>
                <w:sz w:val="18"/>
                <w:lang w:val="en-GB" w:eastAsia="ja-JP"/>
              </w:rPr>
              <w:t xml:space="preserve"> (configured for the cell group).</w:t>
            </w:r>
          </w:p>
        </w:tc>
      </w:tr>
    </w:tbl>
    <w:p w14:paraId="4E0277D8" w14:textId="09370FDD" w:rsidR="009B0EF9" w:rsidRDefault="009B0EF9" w:rsidP="009B0EF9"/>
    <w:p w14:paraId="3C2CCC55" w14:textId="7B89BCDE" w:rsidR="004D18D9" w:rsidRDefault="004D18D9" w:rsidP="004D18D9">
      <w:r w:rsidRPr="0065701E">
        <w:rPr>
          <w:b/>
        </w:rPr>
        <w:lastRenderedPageBreak/>
        <w:t>RRC parameter p-maxEUTRA in TS 38.331:</w:t>
      </w:r>
      <w:r>
        <w:t xml:space="preserve"> No default value is specified for the case </w:t>
      </w:r>
      <w:r w:rsidR="0030030C">
        <w:t>where</w:t>
      </w:r>
      <w:r>
        <w:t xml:space="preserve"> the parameter is absent.</w:t>
      </w:r>
    </w:p>
    <w:tbl>
      <w:tblPr>
        <w:tblStyle w:val="TableGrid"/>
        <w:tblW w:w="0" w:type="auto"/>
        <w:tblLook w:val="04A0" w:firstRow="1" w:lastRow="0" w:firstColumn="1" w:lastColumn="0" w:noHBand="0" w:noVBand="1"/>
      </w:tblPr>
      <w:tblGrid>
        <w:gridCol w:w="9307"/>
      </w:tblGrid>
      <w:tr w:rsidR="004D18D9" w14:paraId="773C6A6E" w14:textId="77777777" w:rsidTr="004D18D9">
        <w:tc>
          <w:tcPr>
            <w:tcW w:w="9307" w:type="dxa"/>
          </w:tcPr>
          <w:p w14:paraId="63CBFD69" w14:textId="77777777" w:rsidR="004D18D9" w:rsidRPr="00B719ED" w:rsidRDefault="004D18D9" w:rsidP="0065701E">
            <w:pPr>
              <w:pStyle w:val="PL"/>
              <w:ind w:left="1320" w:hanging="1320"/>
            </w:pPr>
            <w:r w:rsidRPr="00B719ED">
              <w:t>ConfigRestrictInfoSCG ::=       SEQUENCE {</w:t>
            </w:r>
          </w:p>
          <w:p w14:paraId="23C5A44D" w14:textId="77777777" w:rsidR="004D18D9" w:rsidRPr="00B719ED" w:rsidRDefault="004D18D9" w:rsidP="0065701E">
            <w:pPr>
              <w:pStyle w:val="PL"/>
              <w:ind w:left="1320" w:hanging="1320"/>
            </w:pPr>
            <w:r w:rsidRPr="00B719ED">
              <w:t xml:space="preserve">    allowedBC-ListMRDC              BandCombinationInfoList                                       OPTIONAL,</w:t>
            </w:r>
          </w:p>
          <w:p w14:paraId="703CDAD0" w14:textId="77777777" w:rsidR="004D18D9" w:rsidRPr="00B719ED" w:rsidRDefault="004D18D9" w:rsidP="0065701E">
            <w:pPr>
              <w:pStyle w:val="PL"/>
              <w:ind w:left="1320" w:hanging="1320"/>
            </w:pPr>
            <w:r w:rsidRPr="00B719ED">
              <w:t xml:space="preserve">    powerCoordination-FR1               SEQUENCE {</w:t>
            </w:r>
          </w:p>
          <w:p w14:paraId="69A34A48" w14:textId="77777777" w:rsidR="004D18D9" w:rsidRPr="00B719ED" w:rsidRDefault="004D18D9" w:rsidP="0065701E">
            <w:pPr>
              <w:pStyle w:val="PL"/>
              <w:ind w:left="1320" w:hanging="1320"/>
            </w:pPr>
            <w:r w:rsidRPr="00B719ED">
              <w:t xml:space="preserve">        p-maxNR-FR1                     P-Max                                                     OPTIONAL,</w:t>
            </w:r>
          </w:p>
          <w:p w14:paraId="38659B93" w14:textId="77777777" w:rsidR="004D18D9" w:rsidRPr="00B719ED" w:rsidRDefault="004D18D9" w:rsidP="0065701E">
            <w:pPr>
              <w:pStyle w:val="PL"/>
              <w:ind w:left="1320" w:hanging="1320"/>
            </w:pPr>
            <w:r w:rsidRPr="00B719ED">
              <w:t xml:space="preserve">        </w:t>
            </w:r>
            <w:r w:rsidRPr="0065701E">
              <w:rPr>
                <w:highlight w:val="yellow"/>
              </w:rPr>
              <w:t>p-maxEUTRA</w:t>
            </w:r>
            <w:r w:rsidRPr="00B719ED">
              <w:t xml:space="preserve">                      P-Max                                                     OPTIONAL,</w:t>
            </w:r>
          </w:p>
          <w:p w14:paraId="2D0E3410" w14:textId="77777777" w:rsidR="004D18D9" w:rsidRPr="00B719ED" w:rsidRDefault="004D18D9" w:rsidP="0065701E">
            <w:pPr>
              <w:pStyle w:val="PL"/>
              <w:ind w:left="1320" w:hanging="1320"/>
            </w:pPr>
            <w:r w:rsidRPr="00B719ED">
              <w:t xml:space="preserve">        p-maxUE-FR1                     P-Max                                                     OPTIONAL</w:t>
            </w:r>
          </w:p>
          <w:p w14:paraId="14F0259A" w14:textId="77777777" w:rsidR="004D18D9" w:rsidRPr="00B719ED" w:rsidRDefault="004D18D9" w:rsidP="0065701E">
            <w:pPr>
              <w:pStyle w:val="PL"/>
              <w:ind w:left="1320" w:hanging="1320"/>
            </w:pPr>
            <w:r w:rsidRPr="00B719ED">
              <w:t xml:space="preserve">    }                                                                                             OPTIONAL,</w:t>
            </w:r>
          </w:p>
          <w:p w14:paraId="5BDF4BFA" w14:textId="77777777" w:rsidR="004D18D9" w:rsidRPr="00B719ED" w:rsidRDefault="004D18D9" w:rsidP="0065701E">
            <w:pPr>
              <w:pStyle w:val="PL"/>
              <w:ind w:left="1320" w:hanging="1320"/>
            </w:pPr>
            <w:r w:rsidRPr="00B719ED">
              <w:t xml:space="preserve">    servCellIndexRangeSCG           SEQUENCE {</w:t>
            </w:r>
          </w:p>
          <w:p w14:paraId="20729728" w14:textId="77777777" w:rsidR="004D18D9" w:rsidRPr="00B719ED" w:rsidRDefault="004D18D9" w:rsidP="0065701E">
            <w:pPr>
              <w:pStyle w:val="PL"/>
              <w:ind w:left="1320" w:hanging="1320"/>
            </w:pPr>
            <w:r w:rsidRPr="00B719ED">
              <w:t xml:space="preserve">        lowBound                        ServCellIndex,</w:t>
            </w:r>
          </w:p>
          <w:p w14:paraId="671D8B22" w14:textId="77777777" w:rsidR="004D18D9" w:rsidRPr="00B719ED" w:rsidRDefault="004D18D9" w:rsidP="0065701E">
            <w:pPr>
              <w:pStyle w:val="PL"/>
              <w:ind w:left="1320" w:hanging="1320"/>
            </w:pPr>
            <w:r w:rsidRPr="00B719ED">
              <w:t xml:space="preserve">        upBound                         ServCellIndex</w:t>
            </w:r>
          </w:p>
          <w:p w14:paraId="736F7AA1" w14:textId="77777777" w:rsidR="004D18D9" w:rsidRPr="00B719ED" w:rsidRDefault="004D18D9" w:rsidP="0065701E">
            <w:pPr>
              <w:pStyle w:val="PL"/>
              <w:ind w:left="1320" w:hanging="1320"/>
            </w:pPr>
            <w:r w:rsidRPr="00B719ED">
              <w:t xml:space="preserve">    }                                                                                             OPTIONAL,   -- Cond SN-AddMod</w:t>
            </w:r>
          </w:p>
          <w:p w14:paraId="16C0662E" w14:textId="77777777" w:rsidR="004D18D9" w:rsidRPr="00B719ED" w:rsidRDefault="004D18D9" w:rsidP="0065701E">
            <w:pPr>
              <w:pStyle w:val="PL"/>
              <w:ind w:left="1320" w:hanging="1320"/>
            </w:pPr>
            <w:bookmarkStart w:id="9" w:name="_Hlk512849425"/>
            <w:r w:rsidRPr="00B719ED">
              <w:t xml:space="preserve">    maxMeasFreqsSCG                     INTEGER(1..maxMeasFreqsMN)                                OPTIONAL,</w:t>
            </w:r>
          </w:p>
          <w:bookmarkEnd w:id="9"/>
          <w:p w14:paraId="6E1CB791" w14:textId="77777777" w:rsidR="004D18D9" w:rsidRPr="00B719ED" w:rsidRDefault="004D18D9" w:rsidP="0065701E">
            <w:pPr>
              <w:pStyle w:val="PL"/>
              <w:ind w:left="1320" w:hanging="1320"/>
            </w:pPr>
            <w:r w:rsidRPr="00B719ED">
              <w:t xml:space="preserve">    dummy                               INTEGER(1..maxMeasIdentitiesMN)                           OPTIONAL,</w:t>
            </w:r>
          </w:p>
          <w:p w14:paraId="5EBB331B" w14:textId="77777777" w:rsidR="004D18D9" w:rsidRPr="00B719ED" w:rsidRDefault="004D18D9" w:rsidP="0065701E">
            <w:pPr>
              <w:pStyle w:val="PL"/>
              <w:ind w:left="1320" w:hanging="1320"/>
            </w:pPr>
            <w:r w:rsidRPr="00B719ED">
              <w:t xml:space="preserve">    ...,</w:t>
            </w:r>
          </w:p>
          <w:p w14:paraId="4EA46F58" w14:textId="77777777" w:rsidR="004D18D9" w:rsidRPr="00B719ED" w:rsidRDefault="004D18D9" w:rsidP="0065701E">
            <w:pPr>
              <w:pStyle w:val="PL"/>
              <w:ind w:left="1320" w:hanging="1320"/>
            </w:pPr>
            <w:r w:rsidRPr="00B719ED">
              <w:t xml:space="preserve">    [[</w:t>
            </w:r>
          </w:p>
          <w:p w14:paraId="15506953" w14:textId="77777777" w:rsidR="004D18D9" w:rsidRPr="00B719ED" w:rsidRDefault="004D18D9" w:rsidP="0065701E">
            <w:pPr>
              <w:pStyle w:val="PL"/>
              <w:ind w:left="1320" w:hanging="1320"/>
            </w:pPr>
            <w:r w:rsidRPr="00B719ED">
              <w:t xml:space="preserve">    selectedBandEntriesMNList        SEQUENCE (SIZE (1..maxBandComb)) OF SelectedBandEntriesMN    OPTIONAL,</w:t>
            </w:r>
          </w:p>
          <w:p w14:paraId="48E54D46" w14:textId="77777777" w:rsidR="004D18D9" w:rsidRPr="00B719ED" w:rsidRDefault="004D18D9" w:rsidP="0065701E">
            <w:pPr>
              <w:pStyle w:val="PL"/>
              <w:ind w:left="1320" w:hanging="1320"/>
            </w:pPr>
            <w:r w:rsidRPr="00B719ED">
              <w:t xml:space="preserve">    pdcch-BlindDetectionSCG          INTEGER (1..15)                                              OPTIONAL,</w:t>
            </w:r>
          </w:p>
          <w:p w14:paraId="1FD25225" w14:textId="77777777" w:rsidR="004D18D9" w:rsidRPr="00B719ED" w:rsidRDefault="004D18D9" w:rsidP="0065701E">
            <w:pPr>
              <w:pStyle w:val="PL"/>
              <w:ind w:left="1320" w:hanging="1320"/>
            </w:pPr>
            <w:r w:rsidRPr="00B719ED">
              <w:t xml:space="preserve">    maxNumberROHC-ContextSessionsSN  INTEGER(0.. 16384)                                           OPTIONAL</w:t>
            </w:r>
          </w:p>
          <w:p w14:paraId="62A61581" w14:textId="77777777" w:rsidR="004D18D9" w:rsidRPr="00B719ED" w:rsidRDefault="004D18D9" w:rsidP="0065701E">
            <w:pPr>
              <w:pStyle w:val="PL"/>
              <w:ind w:left="1320" w:hanging="1320"/>
            </w:pPr>
            <w:r w:rsidRPr="00B719ED">
              <w:t xml:space="preserve">    ]],</w:t>
            </w:r>
          </w:p>
          <w:p w14:paraId="1893DB52" w14:textId="77777777" w:rsidR="004D18D9" w:rsidRPr="00B719ED" w:rsidRDefault="004D18D9" w:rsidP="0065701E">
            <w:pPr>
              <w:pStyle w:val="PL"/>
              <w:ind w:left="1320" w:hanging="1320"/>
            </w:pPr>
            <w:r w:rsidRPr="00B719ED">
              <w:t xml:space="preserve">    [[</w:t>
            </w:r>
          </w:p>
          <w:p w14:paraId="7B518A03" w14:textId="77777777" w:rsidR="004D18D9" w:rsidRPr="00B719ED" w:rsidRDefault="004D18D9" w:rsidP="0065701E">
            <w:pPr>
              <w:pStyle w:val="PL"/>
              <w:ind w:left="1320" w:hanging="1320"/>
            </w:pPr>
            <w:r w:rsidRPr="00B719ED">
              <w:t xml:space="preserve">    maxIntraFreqMeasIdentitiesSCG     INTEGER(1..maxMeasIdentitiesMN)                             OPTIONAL,</w:t>
            </w:r>
          </w:p>
          <w:p w14:paraId="0228A242" w14:textId="77777777" w:rsidR="004D18D9" w:rsidRPr="00B719ED" w:rsidRDefault="004D18D9" w:rsidP="0065701E">
            <w:pPr>
              <w:pStyle w:val="PL"/>
              <w:ind w:left="1320" w:hanging="1320"/>
            </w:pPr>
            <w:r w:rsidRPr="00B719ED">
              <w:t xml:space="preserve">    maxInterFreqMeasIdentitiesSCG     INTEGER(1..maxMeasIdentitiesMN)                             OPTIONAL</w:t>
            </w:r>
          </w:p>
          <w:p w14:paraId="6BE5798B" w14:textId="77777777" w:rsidR="004D18D9" w:rsidRPr="00B719ED" w:rsidRDefault="004D18D9" w:rsidP="0065701E">
            <w:pPr>
              <w:pStyle w:val="PL"/>
              <w:ind w:left="1320" w:hanging="1320"/>
            </w:pPr>
            <w:r w:rsidRPr="00B719ED">
              <w:t xml:space="preserve">    ]]</w:t>
            </w:r>
          </w:p>
          <w:p w14:paraId="4028C5E3" w14:textId="1D950107" w:rsidR="004D18D9" w:rsidRDefault="004D18D9" w:rsidP="0065701E">
            <w:pPr>
              <w:pStyle w:val="PL"/>
              <w:ind w:left="1320" w:hanging="1320"/>
            </w:pPr>
            <w:r w:rsidRPr="00B719ED">
              <w:t>}</w:t>
            </w:r>
          </w:p>
        </w:tc>
      </w:tr>
    </w:tbl>
    <w:p w14:paraId="68951267" w14:textId="63EFF995" w:rsidR="004D18D9" w:rsidRDefault="004D18D9" w:rsidP="009B0EF9"/>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4D18D9" w:rsidRPr="004D18D9" w14:paraId="7BEE38B4" w14:textId="77777777" w:rsidTr="0065701E">
        <w:tc>
          <w:tcPr>
            <w:tcW w:w="9265" w:type="dxa"/>
            <w:tcBorders>
              <w:top w:val="single" w:sz="4" w:space="0" w:color="auto"/>
              <w:left w:val="single" w:sz="4" w:space="0" w:color="auto"/>
              <w:bottom w:val="single" w:sz="4" w:space="0" w:color="auto"/>
              <w:right w:val="single" w:sz="4" w:space="0" w:color="auto"/>
            </w:tcBorders>
            <w:hideMark/>
          </w:tcPr>
          <w:p w14:paraId="6B580132"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b/>
                <w:i/>
                <w:kern w:val="0"/>
                <w:sz w:val="18"/>
                <w:szCs w:val="20"/>
                <w:lang w:val="en-GB" w:eastAsia="ja-JP"/>
              </w:rPr>
              <w:t>p-maxEUTRA</w:t>
            </w:r>
          </w:p>
          <w:p w14:paraId="2A32DA52"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in the E-UTRA cell group (see TS 36.104 [33]). This field is used in (NG)EN-DC and NE-DC.</w:t>
            </w:r>
          </w:p>
        </w:tc>
      </w:tr>
      <w:tr w:rsidR="004D18D9" w:rsidRPr="004D18D9" w14:paraId="1B5CC18E" w14:textId="77777777" w:rsidTr="0065701E">
        <w:tc>
          <w:tcPr>
            <w:tcW w:w="9265" w:type="dxa"/>
            <w:tcBorders>
              <w:top w:val="single" w:sz="4" w:space="0" w:color="auto"/>
              <w:left w:val="single" w:sz="4" w:space="0" w:color="auto"/>
              <w:bottom w:val="single" w:sz="4" w:space="0" w:color="auto"/>
              <w:right w:val="single" w:sz="4" w:space="0" w:color="auto"/>
            </w:tcBorders>
            <w:hideMark/>
          </w:tcPr>
          <w:p w14:paraId="7D024514"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b/>
                <w:i/>
                <w:kern w:val="0"/>
                <w:sz w:val="18"/>
                <w:szCs w:val="20"/>
                <w:lang w:val="en-GB" w:eastAsia="ja-JP"/>
              </w:rPr>
              <w:t>p-maxNR-FR1</w:t>
            </w:r>
          </w:p>
          <w:p w14:paraId="5B20FB7D"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in the NR cell group across all serving cells in frequency range 1 (FR1) (see TS 38.104 [12]). The field is used in (NG)EN-DC and NE-DC.</w:t>
            </w:r>
          </w:p>
        </w:tc>
      </w:tr>
      <w:tr w:rsidR="004D18D9" w:rsidRPr="004D18D9" w14:paraId="2253C98D" w14:textId="77777777" w:rsidTr="0065701E">
        <w:tc>
          <w:tcPr>
            <w:tcW w:w="9265" w:type="dxa"/>
            <w:tcBorders>
              <w:top w:val="single" w:sz="4" w:space="0" w:color="auto"/>
              <w:left w:val="single" w:sz="4" w:space="0" w:color="auto"/>
              <w:bottom w:val="single" w:sz="4" w:space="0" w:color="auto"/>
              <w:right w:val="single" w:sz="4" w:space="0" w:color="auto"/>
            </w:tcBorders>
          </w:tcPr>
          <w:p w14:paraId="507A2194"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b/>
                <w:i/>
                <w:kern w:val="0"/>
                <w:sz w:val="18"/>
                <w:szCs w:val="20"/>
                <w:lang w:val="en-GB" w:eastAsia="ja-JP"/>
              </w:rPr>
              <w:t>p-maxUE-FR1</w:t>
            </w:r>
          </w:p>
          <w:p w14:paraId="7866FF0F"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across all serving cells in frequency range 1 (FR1).</w:t>
            </w:r>
          </w:p>
        </w:tc>
      </w:tr>
    </w:tbl>
    <w:p w14:paraId="0846A97E" w14:textId="77777777" w:rsidR="004D18D9" w:rsidRPr="0065701E" w:rsidRDefault="004D18D9" w:rsidP="0065701E">
      <w:pPr>
        <w:rPr>
          <w:lang w:val="en-GB"/>
        </w:rPr>
      </w:pPr>
    </w:p>
    <w:sectPr w:rsidR="004D18D9" w:rsidRPr="0065701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B8E96" w14:textId="77777777" w:rsidR="002418BF" w:rsidRDefault="002418BF" w:rsidP="00652BE0">
      <w:pPr>
        <w:spacing w:after="0" w:line="240" w:lineRule="auto"/>
      </w:pPr>
      <w:r>
        <w:separator/>
      </w:r>
    </w:p>
  </w:endnote>
  <w:endnote w:type="continuationSeparator" w:id="0">
    <w:p w14:paraId="7153DB27" w14:textId="77777777" w:rsidR="002418BF" w:rsidRDefault="002418BF" w:rsidP="00652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Mincho">
    <w:altName w:val="Yu Gothic"/>
    <w:charset w:val="80"/>
    <w:family w:val="roman"/>
    <w:pitch w:val="variable"/>
    <w:sig w:usb0="800002E7" w:usb1="2AC7FCFF"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73849" w14:textId="77777777" w:rsidR="002418BF" w:rsidRDefault="002418BF" w:rsidP="00652BE0">
      <w:pPr>
        <w:spacing w:after="0" w:line="240" w:lineRule="auto"/>
      </w:pPr>
      <w:r>
        <w:separator/>
      </w:r>
    </w:p>
  </w:footnote>
  <w:footnote w:type="continuationSeparator" w:id="0">
    <w:p w14:paraId="4B62EDBD" w14:textId="77777777" w:rsidR="002418BF" w:rsidRDefault="002418BF" w:rsidP="00652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3543"/>
    <w:multiLevelType w:val="multilevel"/>
    <w:tmpl w:val="0D0F35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765BF0"/>
    <w:multiLevelType w:val="multilevel"/>
    <w:tmpl w:val="0F765B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0756E0"/>
    <w:multiLevelType w:val="hybridMultilevel"/>
    <w:tmpl w:val="F7E0E61A"/>
    <w:lvl w:ilvl="0" w:tplc="02861DF8">
      <w:start w:val="25"/>
      <w:numFmt w:val="bullet"/>
      <w:lvlText w:val="-"/>
      <w:lvlJc w:val="left"/>
      <w:pPr>
        <w:ind w:left="360" w:hanging="360"/>
      </w:pPr>
      <w:rPr>
        <w:rFonts w:ascii="Calibri" w:eastAsia="Yu Gothic"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1A086C8A"/>
    <w:multiLevelType w:val="multilevel"/>
    <w:tmpl w:val="87AA2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F6ED8"/>
    <w:multiLevelType w:val="hybridMultilevel"/>
    <w:tmpl w:val="35D45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B1CF8"/>
    <w:multiLevelType w:val="hybridMultilevel"/>
    <w:tmpl w:val="2EB8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579C8"/>
    <w:multiLevelType w:val="multilevel"/>
    <w:tmpl w:val="7C4C1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E5DC8"/>
    <w:multiLevelType w:val="hybridMultilevel"/>
    <w:tmpl w:val="CA20D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846"/>
        </w:tabs>
        <w:ind w:left="846" w:hanging="576"/>
      </w:pPr>
      <w:rPr>
        <w:rFonts w:ascii="Times New Roman" w:hAnsi="Times New Roman" w:hint="default"/>
        <w:b/>
        <w:i w:val="0"/>
        <w:sz w:val="24"/>
      </w:rPr>
    </w:lvl>
    <w:lvl w:ilvl="2">
      <w:start w:val="1"/>
      <w:numFmt w:val="decimal"/>
      <w:pStyle w:val="Heading3"/>
      <w:lvlText w:val="%1.%2.%3"/>
      <w:lvlJc w:val="left"/>
      <w:pPr>
        <w:tabs>
          <w:tab w:val="left" w:pos="3780"/>
        </w:tabs>
        <w:ind w:left="378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6F641A"/>
    <w:multiLevelType w:val="hybridMultilevel"/>
    <w:tmpl w:val="1FF2FAD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1C1FBE"/>
    <w:multiLevelType w:val="multilevel"/>
    <w:tmpl w:val="D24C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4D160041"/>
    <w:multiLevelType w:val="hybridMultilevel"/>
    <w:tmpl w:val="CC1E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1E779D"/>
    <w:multiLevelType w:val="hybridMultilevel"/>
    <w:tmpl w:val="F9EA476A"/>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464BD9"/>
    <w:multiLevelType w:val="hybridMultilevel"/>
    <w:tmpl w:val="F3C21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4F5B16"/>
    <w:multiLevelType w:val="hybridMultilevel"/>
    <w:tmpl w:val="3D0686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8550A14"/>
    <w:multiLevelType w:val="multilevel"/>
    <w:tmpl w:val="58550A14"/>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AC7689"/>
    <w:multiLevelType w:val="hybridMultilevel"/>
    <w:tmpl w:val="0100B306"/>
    <w:lvl w:ilvl="0" w:tplc="84B0F762">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BAA6B24"/>
    <w:multiLevelType w:val="multilevel"/>
    <w:tmpl w:val="0DB4F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16cid:durableId="1701396697">
    <w:abstractNumId w:val="8"/>
  </w:num>
  <w:num w:numId="2" w16cid:durableId="1216895223">
    <w:abstractNumId w:val="11"/>
  </w:num>
  <w:num w:numId="3" w16cid:durableId="256326603">
    <w:abstractNumId w:val="14"/>
  </w:num>
  <w:num w:numId="4" w16cid:durableId="1317219737">
    <w:abstractNumId w:val="22"/>
    <w:lvlOverride w:ilvl="0">
      <w:startOverride w:val="1"/>
    </w:lvlOverride>
  </w:num>
  <w:num w:numId="5" w16cid:durableId="454324655">
    <w:abstractNumId w:val="12"/>
  </w:num>
  <w:num w:numId="6" w16cid:durableId="1799641918">
    <w:abstractNumId w:val="19"/>
  </w:num>
  <w:num w:numId="7" w16cid:durableId="1985811360">
    <w:abstractNumId w:val="1"/>
  </w:num>
  <w:num w:numId="8" w16cid:durableId="1450508870">
    <w:abstractNumId w:val="0"/>
  </w:num>
  <w:num w:numId="9" w16cid:durableId="1755937062">
    <w:abstractNumId w:val="9"/>
  </w:num>
  <w:num w:numId="10" w16cid:durableId="301615677">
    <w:abstractNumId w:val="16"/>
  </w:num>
  <w:num w:numId="11" w16cid:durableId="1348294285">
    <w:abstractNumId w:val="10"/>
  </w:num>
  <w:num w:numId="12" w16cid:durableId="780300540">
    <w:abstractNumId w:val="13"/>
  </w:num>
  <w:num w:numId="13" w16cid:durableId="1504122778">
    <w:abstractNumId w:val="21"/>
  </w:num>
  <w:num w:numId="14" w16cid:durableId="1688094758">
    <w:abstractNumId w:val="3"/>
  </w:num>
  <w:num w:numId="15" w16cid:durableId="442311914">
    <w:abstractNumId w:val="6"/>
  </w:num>
  <w:num w:numId="16" w16cid:durableId="1494375379">
    <w:abstractNumId w:val="18"/>
  </w:num>
  <w:num w:numId="17" w16cid:durableId="14773041">
    <w:abstractNumId w:val="4"/>
  </w:num>
  <w:num w:numId="18" w16cid:durableId="1171874755">
    <w:abstractNumId w:val="2"/>
  </w:num>
  <w:num w:numId="19" w16cid:durableId="953828734">
    <w:abstractNumId w:val="7"/>
  </w:num>
  <w:num w:numId="20" w16cid:durableId="1403792210">
    <w:abstractNumId w:val="20"/>
  </w:num>
  <w:num w:numId="21" w16cid:durableId="758797222">
    <w:abstractNumId w:val="5"/>
  </w:num>
  <w:num w:numId="22" w16cid:durableId="1058241235">
    <w:abstractNumId w:val="17"/>
  </w:num>
  <w:num w:numId="23" w16cid:durableId="4058794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1FDF"/>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592"/>
    <w:rsid w:val="00052AD2"/>
    <w:rsid w:val="000530DF"/>
    <w:rsid w:val="0005341D"/>
    <w:rsid w:val="00053F0F"/>
    <w:rsid w:val="00053FC5"/>
    <w:rsid w:val="0005474C"/>
    <w:rsid w:val="00054E0C"/>
    <w:rsid w:val="00055243"/>
    <w:rsid w:val="00055263"/>
    <w:rsid w:val="0005541D"/>
    <w:rsid w:val="000565C8"/>
    <w:rsid w:val="00056784"/>
    <w:rsid w:val="00056B66"/>
    <w:rsid w:val="00056D8C"/>
    <w:rsid w:val="00057CAA"/>
    <w:rsid w:val="00057DC8"/>
    <w:rsid w:val="000609E4"/>
    <w:rsid w:val="0006106C"/>
    <w:rsid w:val="0006122F"/>
    <w:rsid w:val="000612E1"/>
    <w:rsid w:val="000614FE"/>
    <w:rsid w:val="0006161C"/>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0DC9"/>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840"/>
    <w:rsid w:val="00097C99"/>
    <w:rsid w:val="000A0F14"/>
    <w:rsid w:val="000A10E9"/>
    <w:rsid w:val="000A1441"/>
    <w:rsid w:val="000A16C7"/>
    <w:rsid w:val="000A1A06"/>
    <w:rsid w:val="000A1B60"/>
    <w:rsid w:val="000A1C37"/>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16C8"/>
    <w:rsid w:val="000B21FF"/>
    <w:rsid w:val="000B24E4"/>
    <w:rsid w:val="000B2985"/>
    <w:rsid w:val="000B2C88"/>
    <w:rsid w:val="000B3342"/>
    <w:rsid w:val="000B34FF"/>
    <w:rsid w:val="000B51FA"/>
    <w:rsid w:val="000B5905"/>
    <w:rsid w:val="000B591D"/>
    <w:rsid w:val="000B5975"/>
    <w:rsid w:val="000B5DE4"/>
    <w:rsid w:val="000B6E2C"/>
    <w:rsid w:val="000B6F11"/>
    <w:rsid w:val="000B711A"/>
    <w:rsid w:val="000B76C5"/>
    <w:rsid w:val="000B77CA"/>
    <w:rsid w:val="000B7A10"/>
    <w:rsid w:val="000B7C71"/>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15B"/>
    <w:rsid w:val="000D04B5"/>
    <w:rsid w:val="000D0565"/>
    <w:rsid w:val="000D064E"/>
    <w:rsid w:val="000D0E4E"/>
    <w:rsid w:val="000D113C"/>
    <w:rsid w:val="000D12D1"/>
    <w:rsid w:val="000D159A"/>
    <w:rsid w:val="000D1796"/>
    <w:rsid w:val="000D2222"/>
    <w:rsid w:val="000D22CC"/>
    <w:rsid w:val="000D27C9"/>
    <w:rsid w:val="000D27E2"/>
    <w:rsid w:val="000D3346"/>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2FF9"/>
    <w:rsid w:val="000E3799"/>
    <w:rsid w:val="000E4827"/>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247"/>
    <w:rsid w:val="001033C5"/>
    <w:rsid w:val="001043C2"/>
    <w:rsid w:val="001043E1"/>
    <w:rsid w:val="00104E21"/>
    <w:rsid w:val="0010505A"/>
    <w:rsid w:val="0010518B"/>
    <w:rsid w:val="0010566D"/>
    <w:rsid w:val="00105790"/>
    <w:rsid w:val="00105CC7"/>
    <w:rsid w:val="00106106"/>
    <w:rsid w:val="00106486"/>
    <w:rsid w:val="00107779"/>
    <w:rsid w:val="001078C2"/>
    <w:rsid w:val="00107CF5"/>
    <w:rsid w:val="00107E1C"/>
    <w:rsid w:val="00110243"/>
    <w:rsid w:val="001112C4"/>
    <w:rsid w:val="00111444"/>
    <w:rsid w:val="00111723"/>
    <w:rsid w:val="00111BE0"/>
    <w:rsid w:val="00111F97"/>
    <w:rsid w:val="0011262C"/>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AED"/>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5E6"/>
    <w:rsid w:val="00136904"/>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4C2"/>
    <w:rsid w:val="00146B4F"/>
    <w:rsid w:val="00146E32"/>
    <w:rsid w:val="00147229"/>
    <w:rsid w:val="001472D2"/>
    <w:rsid w:val="00147498"/>
    <w:rsid w:val="00147907"/>
    <w:rsid w:val="001509C9"/>
    <w:rsid w:val="00150F6F"/>
    <w:rsid w:val="001513E2"/>
    <w:rsid w:val="00151505"/>
    <w:rsid w:val="00151619"/>
    <w:rsid w:val="001517F1"/>
    <w:rsid w:val="00151C66"/>
    <w:rsid w:val="00152835"/>
    <w:rsid w:val="00152BBE"/>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1FE"/>
    <w:rsid w:val="00177614"/>
    <w:rsid w:val="00177FC1"/>
    <w:rsid w:val="00180DA3"/>
    <w:rsid w:val="00180E8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5D19"/>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645"/>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1CB8"/>
    <w:rsid w:val="001E29E5"/>
    <w:rsid w:val="001E3028"/>
    <w:rsid w:val="001E36D8"/>
    <w:rsid w:val="001E36E4"/>
    <w:rsid w:val="001E379D"/>
    <w:rsid w:val="001E3A3C"/>
    <w:rsid w:val="001E5304"/>
    <w:rsid w:val="001E57CF"/>
    <w:rsid w:val="001E5C0D"/>
    <w:rsid w:val="001E5C23"/>
    <w:rsid w:val="001E6A8D"/>
    <w:rsid w:val="001E6AAB"/>
    <w:rsid w:val="001E7504"/>
    <w:rsid w:val="001E76DF"/>
    <w:rsid w:val="001F0373"/>
    <w:rsid w:val="001F0641"/>
    <w:rsid w:val="001F083E"/>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63CD"/>
    <w:rsid w:val="001F7121"/>
    <w:rsid w:val="001F7B44"/>
    <w:rsid w:val="00200319"/>
    <w:rsid w:val="00200759"/>
    <w:rsid w:val="00200D2C"/>
    <w:rsid w:val="00200E1B"/>
    <w:rsid w:val="002019D8"/>
    <w:rsid w:val="00201DC1"/>
    <w:rsid w:val="00201EC7"/>
    <w:rsid w:val="002020BA"/>
    <w:rsid w:val="0020349A"/>
    <w:rsid w:val="002034B4"/>
    <w:rsid w:val="00203501"/>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108"/>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3D3"/>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18BF"/>
    <w:rsid w:val="0024248D"/>
    <w:rsid w:val="00242747"/>
    <w:rsid w:val="00242B7A"/>
    <w:rsid w:val="00242EBD"/>
    <w:rsid w:val="0024383F"/>
    <w:rsid w:val="0024399E"/>
    <w:rsid w:val="00244E8F"/>
    <w:rsid w:val="00244FAA"/>
    <w:rsid w:val="002451C5"/>
    <w:rsid w:val="002453F6"/>
    <w:rsid w:val="002459E0"/>
    <w:rsid w:val="00245F1F"/>
    <w:rsid w:val="0024663B"/>
    <w:rsid w:val="00246AC2"/>
    <w:rsid w:val="00247103"/>
    <w:rsid w:val="0024744A"/>
    <w:rsid w:val="00250067"/>
    <w:rsid w:val="00250308"/>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0E3"/>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316"/>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5E73"/>
    <w:rsid w:val="00286AE7"/>
    <w:rsid w:val="00287243"/>
    <w:rsid w:val="00287282"/>
    <w:rsid w:val="00287F10"/>
    <w:rsid w:val="002902BE"/>
    <w:rsid w:val="00290647"/>
    <w:rsid w:val="00290FF3"/>
    <w:rsid w:val="00291385"/>
    <w:rsid w:val="00291422"/>
    <w:rsid w:val="0029155C"/>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97E0C"/>
    <w:rsid w:val="002A0DC0"/>
    <w:rsid w:val="002A19F2"/>
    <w:rsid w:val="002A1B31"/>
    <w:rsid w:val="002A1E92"/>
    <w:rsid w:val="002A204D"/>
    <w:rsid w:val="002A2616"/>
    <w:rsid w:val="002A26C2"/>
    <w:rsid w:val="002A26E1"/>
    <w:rsid w:val="002A2A45"/>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0B17"/>
    <w:rsid w:val="002B1A69"/>
    <w:rsid w:val="002B1A85"/>
    <w:rsid w:val="002B1D2F"/>
    <w:rsid w:val="002B2466"/>
    <w:rsid w:val="002B2723"/>
    <w:rsid w:val="002B2784"/>
    <w:rsid w:val="002B2CC7"/>
    <w:rsid w:val="002B303A"/>
    <w:rsid w:val="002B3455"/>
    <w:rsid w:val="002B3964"/>
    <w:rsid w:val="002B4969"/>
    <w:rsid w:val="002B538E"/>
    <w:rsid w:val="002B596C"/>
    <w:rsid w:val="002B5DCA"/>
    <w:rsid w:val="002B5F31"/>
    <w:rsid w:val="002B60FE"/>
    <w:rsid w:val="002B6BDC"/>
    <w:rsid w:val="002B73CE"/>
    <w:rsid w:val="002B75B0"/>
    <w:rsid w:val="002B7C39"/>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0D4F"/>
    <w:rsid w:val="002E179B"/>
    <w:rsid w:val="002E1867"/>
    <w:rsid w:val="002E1B17"/>
    <w:rsid w:val="002E1C9E"/>
    <w:rsid w:val="002E257B"/>
    <w:rsid w:val="002E27D1"/>
    <w:rsid w:val="002E2EF6"/>
    <w:rsid w:val="002E38A6"/>
    <w:rsid w:val="002E3C65"/>
    <w:rsid w:val="002E3C95"/>
    <w:rsid w:val="002E3F5B"/>
    <w:rsid w:val="002E3FB4"/>
    <w:rsid w:val="002E4362"/>
    <w:rsid w:val="002E468C"/>
    <w:rsid w:val="002E5983"/>
    <w:rsid w:val="002E5F56"/>
    <w:rsid w:val="002E60E4"/>
    <w:rsid w:val="002E63D9"/>
    <w:rsid w:val="002E640E"/>
    <w:rsid w:val="002E665F"/>
    <w:rsid w:val="002F0066"/>
    <w:rsid w:val="002F0C28"/>
    <w:rsid w:val="002F10A1"/>
    <w:rsid w:val="002F10C9"/>
    <w:rsid w:val="002F1651"/>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0C"/>
    <w:rsid w:val="0030034D"/>
    <w:rsid w:val="003007E9"/>
    <w:rsid w:val="00300F55"/>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199F"/>
    <w:rsid w:val="00312207"/>
    <w:rsid w:val="00312400"/>
    <w:rsid w:val="00312739"/>
    <w:rsid w:val="00312D10"/>
    <w:rsid w:val="00313C01"/>
    <w:rsid w:val="0031429B"/>
    <w:rsid w:val="00314C8F"/>
    <w:rsid w:val="00314EF1"/>
    <w:rsid w:val="003155A4"/>
    <w:rsid w:val="00316044"/>
    <w:rsid w:val="003178DA"/>
    <w:rsid w:val="00317DB8"/>
    <w:rsid w:val="00320618"/>
    <w:rsid w:val="0032100B"/>
    <w:rsid w:val="00321372"/>
    <w:rsid w:val="00321654"/>
    <w:rsid w:val="00321BD7"/>
    <w:rsid w:val="00321C0D"/>
    <w:rsid w:val="00322135"/>
    <w:rsid w:val="0032260F"/>
    <w:rsid w:val="00322694"/>
    <w:rsid w:val="003228DA"/>
    <w:rsid w:val="00322BD7"/>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97B"/>
    <w:rsid w:val="00337D04"/>
    <w:rsid w:val="00337D58"/>
    <w:rsid w:val="00340DE6"/>
    <w:rsid w:val="0034122C"/>
    <w:rsid w:val="00341299"/>
    <w:rsid w:val="003412C2"/>
    <w:rsid w:val="0034149C"/>
    <w:rsid w:val="0034226D"/>
    <w:rsid w:val="0034230F"/>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2D8D"/>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149"/>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32B"/>
    <w:rsid w:val="003A0565"/>
    <w:rsid w:val="003A080A"/>
    <w:rsid w:val="003A080F"/>
    <w:rsid w:val="003A0C33"/>
    <w:rsid w:val="003A14E7"/>
    <w:rsid w:val="003A180F"/>
    <w:rsid w:val="003A18DD"/>
    <w:rsid w:val="003A20C8"/>
    <w:rsid w:val="003A2C29"/>
    <w:rsid w:val="003A2EC3"/>
    <w:rsid w:val="003A338E"/>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D1B"/>
    <w:rsid w:val="003C570C"/>
    <w:rsid w:val="003C5C0A"/>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1F7"/>
    <w:rsid w:val="003D5CBF"/>
    <w:rsid w:val="003D66D2"/>
    <w:rsid w:val="003D6DC9"/>
    <w:rsid w:val="003D7522"/>
    <w:rsid w:val="003D7554"/>
    <w:rsid w:val="003E01E5"/>
    <w:rsid w:val="003E022D"/>
    <w:rsid w:val="003E07AE"/>
    <w:rsid w:val="003E14FC"/>
    <w:rsid w:val="003E1A4C"/>
    <w:rsid w:val="003E265C"/>
    <w:rsid w:val="003E2976"/>
    <w:rsid w:val="003E374F"/>
    <w:rsid w:val="003E45C3"/>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9F"/>
    <w:rsid w:val="003F33BC"/>
    <w:rsid w:val="003F3D4E"/>
    <w:rsid w:val="003F4013"/>
    <w:rsid w:val="003F477E"/>
    <w:rsid w:val="003F6104"/>
    <w:rsid w:val="003F6CD2"/>
    <w:rsid w:val="003F6EF4"/>
    <w:rsid w:val="003F788D"/>
    <w:rsid w:val="003F7D59"/>
    <w:rsid w:val="00400C50"/>
    <w:rsid w:val="0040126E"/>
    <w:rsid w:val="00401891"/>
    <w:rsid w:val="004020D4"/>
    <w:rsid w:val="004021B6"/>
    <w:rsid w:val="00402C8F"/>
    <w:rsid w:val="004038E6"/>
    <w:rsid w:val="00403993"/>
    <w:rsid w:val="00403D92"/>
    <w:rsid w:val="00403F6F"/>
    <w:rsid w:val="0040421C"/>
    <w:rsid w:val="0040423F"/>
    <w:rsid w:val="004042D0"/>
    <w:rsid w:val="004047C4"/>
    <w:rsid w:val="004049C9"/>
    <w:rsid w:val="0040570B"/>
    <w:rsid w:val="0040574D"/>
    <w:rsid w:val="00405E95"/>
    <w:rsid w:val="00405EDB"/>
    <w:rsid w:val="00405FB1"/>
    <w:rsid w:val="00406460"/>
    <w:rsid w:val="00406D97"/>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D3F"/>
    <w:rsid w:val="00413F9A"/>
    <w:rsid w:val="004140CA"/>
    <w:rsid w:val="004140CC"/>
    <w:rsid w:val="00414820"/>
    <w:rsid w:val="00414C65"/>
    <w:rsid w:val="004153CC"/>
    <w:rsid w:val="004159F7"/>
    <w:rsid w:val="00415C74"/>
    <w:rsid w:val="00415D76"/>
    <w:rsid w:val="00416665"/>
    <w:rsid w:val="00416A67"/>
    <w:rsid w:val="00416ACB"/>
    <w:rsid w:val="00421CA3"/>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1CDA"/>
    <w:rsid w:val="0043213A"/>
    <w:rsid w:val="00432B2E"/>
    <w:rsid w:val="00432EA2"/>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0ECC"/>
    <w:rsid w:val="00441895"/>
    <w:rsid w:val="004418AC"/>
    <w:rsid w:val="004423F4"/>
    <w:rsid w:val="0044319E"/>
    <w:rsid w:val="00443449"/>
    <w:rsid w:val="00444374"/>
    <w:rsid w:val="00444A93"/>
    <w:rsid w:val="00444FB0"/>
    <w:rsid w:val="004461D9"/>
    <w:rsid w:val="0044622C"/>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09F"/>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3C34"/>
    <w:rsid w:val="004646B4"/>
    <w:rsid w:val="0046488C"/>
    <w:rsid w:val="00464A88"/>
    <w:rsid w:val="00464B71"/>
    <w:rsid w:val="0046507C"/>
    <w:rsid w:val="004651A0"/>
    <w:rsid w:val="00465CB2"/>
    <w:rsid w:val="00466532"/>
    <w:rsid w:val="004669E4"/>
    <w:rsid w:val="00467488"/>
    <w:rsid w:val="00467ED3"/>
    <w:rsid w:val="0047083E"/>
    <w:rsid w:val="00470EB5"/>
    <w:rsid w:val="00471737"/>
    <w:rsid w:val="0047286B"/>
    <w:rsid w:val="00472E27"/>
    <w:rsid w:val="004730A9"/>
    <w:rsid w:val="00474220"/>
    <w:rsid w:val="00474D35"/>
    <w:rsid w:val="004752D3"/>
    <w:rsid w:val="004754E1"/>
    <w:rsid w:val="00475CE0"/>
    <w:rsid w:val="004766EF"/>
    <w:rsid w:val="00476827"/>
    <w:rsid w:val="00476846"/>
    <w:rsid w:val="00476BD4"/>
    <w:rsid w:val="00476FAB"/>
    <w:rsid w:val="00477C35"/>
    <w:rsid w:val="0048090C"/>
    <w:rsid w:val="00480988"/>
    <w:rsid w:val="00480E05"/>
    <w:rsid w:val="00481A9A"/>
    <w:rsid w:val="0048244A"/>
    <w:rsid w:val="0048299E"/>
    <w:rsid w:val="00482BBE"/>
    <w:rsid w:val="00483A12"/>
    <w:rsid w:val="00484A77"/>
    <w:rsid w:val="0048540F"/>
    <w:rsid w:val="00485970"/>
    <w:rsid w:val="00485C0D"/>
    <w:rsid w:val="00486575"/>
    <w:rsid w:val="004866D0"/>
    <w:rsid w:val="00486936"/>
    <w:rsid w:val="00487CE9"/>
    <w:rsid w:val="004911E3"/>
    <w:rsid w:val="00491DFB"/>
    <w:rsid w:val="004921DA"/>
    <w:rsid w:val="00493D69"/>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1F"/>
    <w:rsid w:val="004A2BFE"/>
    <w:rsid w:val="004A2FCA"/>
    <w:rsid w:val="004A3BF1"/>
    <w:rsid w:val="004A3C0D"/>
    <w:rsid w:val="004A3E42"/>
    <w:rsid w:val="004A4715"/>
    <w:rsid w:val="004A5046"/>
    <w:rsid w:val="004A514E"/>
    <w:rsid w:val="004A565E"/>
    <w:rsid w:val="004A5AE0"/>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0FE"/>
    <w:rsid w:val="004C24C9"/>
    <w:rsid w:val="004C2561"/>
    <w:rsid w:val="004C2A92"/>
    <w:rsid w:val="004C31B6"/>
    <w:rsid w:val="004C368E"/>
    <w:rsid w:val="004C5319"/>
    <w:rsid w:val="004C5953"/>
    <w:rsid w:val="004C621F"/>
    <w:rsid w:val="004C6358"/>
    <w:rsid w:val="004C6E45"/>
    <w:rsid w:val="004C7071"/>
    <w:rsid w:val="004C7265"/>
    <w:rsid w:val="004C7641"/>
    <w:rsid w:val="004C7948"/>
    <w:rsid w:val="004C7BB8"/>
    <w:rsid w:val="004C7C60"/>
    <w:rsid w:val="004D0117"/>
    <w:rsid w:val="004D04AF"/>
    <w:rsid w:val="004D0DFE"/>
    <w:rsid w:val="004D13CF"/>
    <w:rsid w:val="004D1740"/>
    <w:rsid w:val="004D18D9"/>
    <w:rsid w:val="004D193E"/>
    <w:rsid w:val="004D1D91"/>
    <w:rsid w:val="004D22C3"/>
    <w:rsid w:val="004D30EE"/>
    <w:rsid w:val="004D3C30"/>
    <w:rsid w:val="004D4969"/>
    <w:rsid w:val="004D5B6D"/>
    <w:rsid w:val="004D61BE"/>
    <w:rsid w:val="004D6F4D"/>
    <w:rsid w:val="004D6F95"/>
    <w:rsid w:val="004D6FE6"/>
    <w:rsid w:val="004D72FE"/>
    <w:rsid w:val="004D7E0D"/>
    <w:rsid w:val="004D7E91"/>
    <w:rsid w:val="004E003A"/>
    <w:rsid w:val="004E0500"/>
    <w:rsid w:val="004E0768"/>
    <w:rsid w:val="004E08D2"/>
    <w:rsid w:val="004E1A31"/>
    <w:rsid w:val="004E236E"/>
    <w:rsid w:val="004E2439"/>
    <w:rsid w:val="004E2DE0"/>
    <w:rsid w:val="004E3048"/>
    <w:rsid w:val="004E4060"/>
    <w:rsid w:val="004E409A"/>
    <w:rsid w:val="004E4634"/>
    <w:rsid w:val="004E4715"/>
    <w:rsid w:val="004E4B3C"/>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0E"/>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5F40"/>
    <w:rsid w:val="00507236"/>
    <w:rsid w:val="00507729"/>
    <w:rsid w:val="00510A9A"/>
    <w:rsid w:val="005111FE"/>
    <w:rsid w:val="00511F15"/>
    <w:rsid w:val="00512B8C"/>
    <w:rsid w:val="0051318C"/>
    <w:rsid w:val="00513347"/>
    <w:rsid w:val="0051397F"/>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1EA3"/>
    <w:rsid w:val="00522589"/>
    <w:rsid w:val="00522B61"/>
    <w:rsid w:val="00523EA1"/>
    <w:rsid w:val="00524545"/>
    <w:rsid w:val="005255BF"/>
    <w:rsid w:val="0052571D"/>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1B04"/>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2E00"/>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783"/>
    <w:rsid w:val="00560810"/>
    <w:rsid w:val="005609DA"/>
    <w:rsid w:val="00560D23"/>
    <w:rsid w:val="005612D3"/>
    <w:rsid w:val="005615D8"/>
    <w:rsid w:val="00561E7C"/>
    <w:rsid w:val="0056257F"/>
    <w:rsid w:val="005626D6"/>
    <w:rsid w:val="00562D98"/>
    <w:rsid w:val="005638D4"/>
    <w:rsid w:val="0056411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4ED"/>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26"/>
    <w:rsid w:val="00587FC0"/>
    <w:rsid w:val="0059006C"/>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072"/>
    <w:rsid w:val="0059525E"/>
    <w:rsid w:val="00595887"/>
    <w:rsid w:val="00595A94"/>
    <w:rsid w:val="00596133"/>
    <w:rsid w:val="005961F7"/>
    <w:rsid w:val="00596B9C"/>
    <w:rsid w:val="00596DB6"/>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8AB"/>
    <w:rsid w:val="005B0F45"/>
    <w:rsid w:val="005B190B"/>
    <w:rsid w:val="005B2225"/>
    <w:rsid w:val="005B2405"/>
    <w:rsid w:val="005B2799"/>
    <w:rsid w:val="005B29AB"/>
    <w:rsid w:val="005B2B77"/>
    <w:rsid w:val="005B3172"/>
    <w:rsid w:val="005B3D4A"/>
    <w:rsid w:val="005B3D79"/>
    <w:rsid w:val="005B3F74"/>
    <w:rsid w:val="005B4AC5"/>
    <w:rsid w:val="005B4D87"/>
    <w:rsid w:val="005B5D01"/>
    <w:rsid w:val="005B5E4E"/>
    <w:rsid w:val="005B5F2F"/>
    <w:rsid w:val="005B7AC7"/>
    <w:rsid w:val="005B7DD1"/>
    <w:rsid w:val="005C00A0"/>
    <w:rsid w:val="005C08CD"/>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016"/>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0B3"/>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E0E"/>
    <w:rsid w:val="00600F95"/>
    <w:rsid w:val="0060109E"/>
    <w:rsid w:val="00601839"/>
    <w:rsid w:val="006022FE"/>
    <w:rsid w:val="00602759"/>
    <w:rsid w:val="0060277A"/>
    <w:rsid w:val="00602B7C"/>
    <w:rsid w:val="00602FB5"/>
    <w:rsid w:val="00603312"/>
    <w:rsid w:val="006036B3"/>
    <w:rsid w:val="00604642"/>
    <w:rsid w:val="00604DC7"/>
    <w:rsid w:val="00604E47"/>
    <w:rsid w:val="00604F1B"/>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2C54"/>
    <w:rsid w:val="006130F7"/>
    <w:rsid w:val="00613AF8"/>
    <w:rsid w:val="00613D8E"/>
    <w:rsid w:val="006141DC"/>
    <w:rsid w:val="006142E0"/>
    <w:rsid w:val="006155A1"/>
    <w:rsid w:val="00615A82"/>
    <w:rsid w:val="00616112"/>
    <w:rsid w:val="006167EA"/>
    <w:rsid w:val="00617836"/>
    <w:rsid w:val="00617CCE"/>
    <w:rsid w:val="00617F9E"/>
    <w:rsid w:val="006205CA"/>
    <w:rsid w:val="006209EC"/>
    <w:rsid w:val="0062138A"/>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D2E"/>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0B2"/>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47D0F"/>
    <w:rsid w:val="00650139"/>
    <w:rsid w:val="006502A8"/>
    <w:rsid w:val="00650E8C"/>
    <w:rsid w:val="006517C7"/>
    <w:rsid w:val="00651930"/>
    <w:rsid w:val="00651A53"/>
    <w:rsid w:val="0065205B"/>
    <w:rsid w:val="00652756"/>
    <w:rsid w:val="00652AD8"/>
    <w:rsid w:val="00652B79"/>
    <w:rsid w:val="00652BE0"/>
    <w:rsid w:val="00653172"/>
    <w:rsid w:val="006533C3"/>
    <w:rsid w:val="00654068"/>
    <w:rsid w:val="0065436A"/>
    <w:rsid w:val="00654B38"/>
    <w:rsid w:val="00654B83"/>
    <w:rsid w:val="00654BA8"/>
    <w:rsid w:val="00655061"/>
    <w:rsid w:val="0065510C"/>
    <w:rsid w:val="00655545"/>
    <w:rsid w:val="00655728"/>
    <w:rsid w:val="00655B63"/>
    <w:rsid w:val="006562D0"/>
    <w:rsid w:val="0065634E"/>
    <w:rsid w:val="0065685A"/>
    <w:rsid w:val="0065701E"/>
    <w:rsid w:val="006571F6"/>
    <w:rsid w:val="00660272"/>
    <w:rsid w:val="00660815"/>
    <w:rsid w:val="0066138B"/>
    <w:rsid w:val="006618CC"/>
    <w:rsid w:val="00661A1E"/>
    <w:rsid w:val="00662047"/>
    <w:rsid w:val="00662111"/>
    <w:rsid w:val="00662118"/>
    <w:rsid w:val="00662618"/>
    <w:rsid w:val="00662752"/>
    <w:rsid w:val="006638AD"/>
    <w:rsid w:val="006644B3"/>
    <w:rsid w:val="0066474D"/>
    <w:rsid w:val="00664B0F"/>
    <w:rsid w:val="0066588D"/>
    <w:rsid w:val="00666105"/>
    <w:rsid w:val="006661CC"/>
    <w:rsid w:val="00666978"/>
    <w:rsid w:val="00666B59"/>
    <w:rsid w:val="0066732C"/>
    <w:rsid w:val="006679F5"/>
    <w:rsid w:val="00667B77"/>
    <w:rsid w:val="00667BFA"/>
    <w:rsid w:val="0067061B"/>
    <w:rsid w:val="00670723"/>
    <w:rsid w:val="006709AD"/>
    <w:rsid w:val="006716DA"/>
    <w:rsid w:val="0067222C"/>
    <w:rsid w:val="006722C5"/>
    <w:rsid w:val="006728ED"/>
    <w:rsid w:val="00672E2C"/>
    <w:rsid w:val="006732B1"/>
    <w:rsid w:val="00673EB0"/>
    <w:rsid w:val="0067446F"/>
    <w:rsid w:val="006746A4"/>
    <w:rsid w:val="00675558"/>
    <w:rsid w:val="00675611"/>
    <w:rsid w:val="00675735"/>
    <w:rsid w:val="00675A60"/>
    <w:rsid w:val="0067697E"/>
    <w:rsid w:val="0067742F"/>
    <w:rsid w:val="00677443"/>
    <w:rsid w:val="0067762B"/>
    <w:rsid w:val="0067769A"/>
    <w:rsid w:val="00677AEF"/>
    <w:rsid w:val="006801F2"/>
    <w:rsid w:val="0068021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3FD"/>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6A1"/>
    <w:rsid w:val="006A68D9"/>
    <w:rsid w:val="006A6B31"/>
    <w:rsid w:val="006A6E17"/>
    <w:rsid w:val="006A715D"/>
    <w:rsid w:val="006A7980"/>
    <w:rsid w:val="006B120D"/>
    <w:rsid w:val="006B17E7"/>
    <w:rsid w:val="006B19E0"/>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0EA"/>
    <w:rsid w:val="006D4254"/>
    <w:rsid w:val="006D48FC"/>
    <w:rsid w:val="006D58C6"/>
    <w:rsid w:val="006D59F5"/>
    <w:rsid w:val="006D62BC"/>
    <w:rsid w:val="006D6450"/>
    <w:rsid w:val="006D6939"/>
    <w:rsid w:val="006D6A50"/>
    <w:rsid w:val="006D6B22"/>
    <w:rsid w:val="006D6C84"/>
    <w:rsid w:val="006D6CAF"/>
    <w:rsid w:val="006D7707"/>
    <w:rsid w:val="006D7845"/>
    <w:rsid w:val="006D7EB0"/>
    <w:rsid w:val="006E0138"/>
    <w:rsid w:val="006E0BB0"/>
    <w:rsid w:val="006E12C3"/>
    <w:rsid w:val="006E1A67"/>
    <w:rsid w:val="006E1AF6"/>
    <w:rsid w:val="006E1BC7"/>
    <w:rsid w:val="006E2064"/>
    <w:rsid w:val="006E2529"/>
    <w:rsid w:val="006E2E12"/>
    <w:rsid w:val="006E3FF8"/>
    <w:rsid w:val="006E45F3"/>
    <w:rsid w:val="006E4A2F"/>
    <w:rsid w:val="006E4AEF"/>
    <w:rsid w:val="006E4ED4"/>
    <w:rsid w:val="006E54B0"/>
    <w:rsid w:val="006E5A53"/>
    <w:rsid w:val="006E5E19"/>
    <w:rsid w:val="006E61C3"/>
    <w:rsid w:val="006E6742"/>
    <w:rsid w:val="006E799D"/>
    <w:rsid w:val="006E7A2A"/>
    <w:rsid w:val="006F04ED"/>
    <w:rsid w:val="006F0593"/>
    <w:rsid w:val="006F0FD4"/>
    <w:rsid w:val="006F1064"/>
    <w:rsid w:val="006F1DC9"/>
    <w:rsid w:val="006F1EB7"/>
    <w:rsid w:val="006F1F63"/>
    <w:rsid w:val="006F4375"/>
    <w:rsid w:val="006F4765"/>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1E0"/>
    <w:rsid w:val="007112C5"/>
    <w:rsid w:val="007112C7"/>
    <w:rsid w:val="00711340"/>
    <w:rsid w:val="00712185"/>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0B"/>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1EB5"/>
    <w:rsid w:val="0074203A"/>
    <w:rsid w:val="00742044"/>
    <w:rsid w:val="007427B5"/>
    <w:rsid w:val="00742865"/>
    <w:rsid w:val="0074296C"/>
    <w:rsid w:val="00742C83"/>
    <w:rsid w:val="007431AA"/>
    <w:rsid w:val="0074360F"/>
    <w:rsid w:val="007438B9"/>
    <w:rsid w:val="0074402C"/>
    <w:rsid w:val="00744A64"/>
    <w:rsid w:val="00744D47"/>
    <w:rsid w:val="00744DEA"/>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2B65"/>
    <w:rsid w:val="00753205"/>
    <w:rsid w:val="00753F59"/>
    <w:rsid w:val="00754359"/>
    <w:rsid w:val="00754411"/>
    <w:rsid w:val="00754A1B"/>
    <w:rsid w:val="00754BD9"/>
    <w:rsid w:val="00754C16"/>
    <w:rsid w:val="00754E4B"/>
    <w:rsid w:val="00754E7A"/>
    <w:rsid w:val="007552B8"/>
    <w:rsid w:val="0075540C"/>
    <w:rsid w:val="00755DB1"/>
    <w:rsid w:val="0075611F"/>
    <w:rsid w:val="007574FC"/>
    <w:rsid w:val="00760975"/>
    <w:rsid w:val="007610CB"/>
    <w:rsid w:val="007611D5"/>
    <w:rsid w:val="007618A1"/>
    <w:rsid w:val="00761E63"/>
    <w:rsid w:val="00761FDA"/>
    <w:rsid w:val="00762017"/>
    <w:rsid w:val="007621FF"/>
    <w:rsid w:val="0076307B"/>
    <w:rsid w:val="007634E3"/>
    <w:rsid w:val="00764194"/>
    <w:rsid w:val="007642C2"/>
    <w:rsid w:val="00764308"/>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8AA"/>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2A4E"/>
    <w:rsid w:val="00783207"/>
    <w:rsid w:val="00783E1D"/>
    <w:rsid w:val="00783ED1"/>
    <w:rsid w:val="007842F2"/>
    <w:rsid w:val="0078441C"/>
    <w:rsid w:val="00784634"/>
    <w:rsid w:val="0078483B"/>
    <w:rsid w:val="00784EED"/>
    <w:rsid w:val="00785900"/>
    <w:rsid w:val="00785A40"/>
    <w:rsid w:val="007865A3"/>
    <w:rsid w:val="00786958"/>
    <w:rsid w:val="00786C70"/>
    <w:rsid w:val="00786E71"/>
    <w:rsid w:val="00791353"/>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6D6D"/>
    <w:rsid w:val="007C720A"/>
    <w:rsid w:val="007C799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3A"/>
    <w:rsid w:val="007E5DEF"/>
    <w:rsid w:val="007E6390"/>
    <w:rsid w:val="007E6C44"/>
    <w:rsid w:val="007E6F36"/>
    <w:rsid w:val="007E728B"/>
    <w:rsid w:val="007E7622"/>
    <w:rsid w:val="007E7DDF"/>
    <w:rsid w:val="007F08EA"/>
    <w:rsid w:val="007F10E8"/>
    <w:rsid w:val="007F11C8"/>
    <w:rsid w:val="007F1736"/>
    <w:rsid w:val="007F1CFB"/>
    <w:rsid w:val="007F220B"/>
    <w:rsid w:val="007F27DD"/>
    <w:rsid w:val="007F34B8"/>
    <w:rsid w:val="007F37CA"/>
    <w:rsid w:val="007F3DF5"/>
    <w:rsid w:val="007F49F7"/>
    <w:rsid w:val="007F4BE2"/>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2E3"/>
    <w:rsid w:val="00804B92"/>
    <w:rsid w:val="00804E21"/>
    <w:rsid w:val="00805092"/>
    <w:rsid w:val="008056C0"/>
    <w:rsid w:val="00805DB4"/>
    <w:rsid w:val="00806324"/>
    <w:rsid w:val="00806AAF"/>
    <w:rsid w:val="008070AC"/>
    <w:rsid w:val="008074BB"/>
    <w:rsid w:val="00807D2F"/>
    <w:rsid w:val="00810093"/>
    <w:rsid w:val="008101FD"/>
    <w:rsid w:val="00810230"/>
    <w:rsid w:val="00810D8D"/>
    <w:rsid w:val="00811835"/>
    <w:rsid w:val="00812CB7"/>
    <w:rsid w:val="008132B1"/>
    <w:rsid w:val="00813852"/>
    <w:rsid w:val="00814A82"/>
    <w:rsid w:val="0081571B"/>
    <w:rsid w:val="0081581D"/>
    <w:rsid w:val="00815B7F"/>
    <w:rsid w:val="008172BE"/>
    <w:rsid w:val="00817B71"/>
    <w:rsid w:val="00817C75"/>
    <w:rsid w:val="00820244"/>
    <w:rsid w:val="0082072E"/>
    <w:rsid w:val="00820975"/>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A47"/>
    <w:rsid w:val="00845C12"/>
    <w:rsid w:val="00846971"/>
    <w:rsid w:val="008469D9"/>
    <w:rsid w:val="00846DC0"/>
    <w:rsid w:val="008474A7"/>
    <w:rsid w:val="008506B6"/>
    <w:rsid w:val="00850AE0"/>
    <w:rsid w:val="00850D0F"/>
    <w:rsid w:val="00850D1A"/>
    <w:rsid w:val="00850DA3"/>
    <w:rsid w:val="00850DB0"/>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2F42"/>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489C"/>
    <w:rsid w:val="00874F7F"/>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6D63"/>
    <w:rsid w:val="00887B48"/>
    <w:rsid w:val="0089176E"/>
    <w:rsid w:val="008917E0"/>
    <w:rsid w:val="008921E1"/>
    <w:rsid w:val="00892365"/>
    <w:rsid w:val="00892AAF"/>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88E"/>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403"/>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BE7"/>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906"/>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72E"/>
    <w:rsid w:val="008E798B"/>
    <w:rsid w:val="008E799D"/>
    <w:rsid w:val="008F0713"/>
    <w:rsid w:val="008F0A38"/>
    <w:rsid w:val="008F0C56"/>
    <w:rsid w:val="008F0C76"/>
    <w:rsid w:val="008F0F84"/>
    <w:rsid w:val="008F1014"/>
    <w:rsid w:val="008F11C9"/>
    <w:rsid w:val="008F159D"/>
    <w:rsid w:val="008F19EC"/>
    <w:rsid w:val="008F23D8"/>
    <w:rsid w:val="008F2E9A"/>
    <w:rsid w:val="008F2FD5"/>
    <w:rsid w:val="008F3522"/>
    <w:rsid w:val="008F35BC"/>
    <w:rsid w:val="008F37E5"/>
    <w:rsid w:val="008F477A"/>
    <w:rsid w:val="008F48C2"/>
    <w:rsid w:val="008F5582"/>
    <w:rsid w:val="008F5840"/>
    <w:rsid w:val="008F5EEF"/>
    <w:rsid w:val="008F60B4"/>
    <w:rsid w:val="008F66FE"/>
    <w:rsid w:val="008F6EFF"/>
    <w:rsid w:val="008F72CC"/>
    <w:rsid w:val="008F72CD"/>
    <w:rsid w:val="008F73BB"/>
    <w:rsid w:val="008F7452"/>
    <w:rsid w:val="008F764D"/>
    <w:rsid w:val="009009E7"/>
    <w:rsid w:val="00902BB9"/>
    <w:rsid w:val="00903802"/>
    <w:rsid w:val="00903C3E"/>
    <w:rsid w:val="00904C9E"/>
    <w:rsid w:val="0090696D"/>
    <w:rsid w:val="00906CD6"/>
    <w:rsid w:val="00906E4D"/>
    <w:rsid w:val="00906F31"/>
    <w:rsid w:val="0090700B"/>
    <w:rsid w:val="009076B1"/>
    <w:rsid w:val="009078B3"/>
    <w:rsid w:val="009079D7"/>
    <w:rsid w:val="00907A77"/>
    <w:rsid w:val="00907E00"/>
    <w:rsid w:val="00910433"/>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3F83"/>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2A7F"/>
    <w:rsid w:val="00923115"/>
    <w:rsid w:val="0092317F"/>
    <w:rsid w:val="009232C9"/>
    <w:rsid w:val="00923608"/>
    <w:rsid w:val="009238E5"/>
    <w:rsid w:val="00923F12"/>
    <w:rsid w:val="00924A59"/>
    <w:rsid w:val="00924A8D"/>
    <w:rsid w:val="00924FF8"/>
    <w:rsid w:val="0092553C"/>
    <w:rsid w:val="009255C1"/>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8FE"/>
    <w:rsid w:val="00934A02"/>
    <w:rsid w:val="00934A45"/>
    <w:rsid w:val="00934C13"/>
    <w:rsid w:val="00934E9B"/>
    <w:rsid w:val="00935228"/>
    <w:rsid w:val="009355A2"/>
    <w:rsid w:val="00935826"/>
    <w:rsid w:val="00935F9E"/>
    <w:rsid w:val="00936D98"/>
    <w:rsid w:val="00937025"/>
    <w:rsid w:val="00937C14"/>
    <w:rsid w:val="00937CD7"/>
    <w:rsid w:val="00937E33"/>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1D7"/>
    <w:rsid w:val="0094724E"/>
    <w:rsid w:val="00947720"/>
    <w:rsid w:val="00947973"/>
    <w:rsid w:val="00947BE6"/>
    <w:rsid w:val="00947F32"/>
    <w:rsid w:val="0095048D"/>
    <w:rsid w:val="009505CE"/>
    <w:rsid w:val="009508F7"/>
    <w:rsid w:val="00950AFE"/>
    <w:rsid w:val="00951ADB"/>
    <w:rsid w:val="00951BAD"/>
    <w:rsid w:val="009521A8"/>
    <w:rsid w:val="00952A32"/>
    <w:rsid w:val="009533BA"/>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229"/>
    <w:rsid w:val="009638A6"/>
    <w:rsid w:val="00963E13"/>
    <w:rsid w:val="00964684"/>
    <w:rsid w:val="00964C0A"/>
    <w:rsid w:val="009657F1"/>
    <w:rsid w:val="0096625D"/>
    <w:rsid w:val="009664CE"/>
    <w:rsid w:val="009709F8"/>
    <w:rsid w:val="0097148F"/>
    <w:rsid w:val="0097165C"/>
    <w:rsid w:val="00972035"/>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28A"/>
    <w:rsid w:val="009836E4"/>
    <w:rsid w:val="0098381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5BA"/>
    <w:rsid w:val="00993621"/>
    <w:rsid w:val="009940CD"/>
    <w:rsid w:val="0099448F"/>
    <w:rsid w:val="009947AE"/>
    <w:rsid w:val="00994807"/>
    <w:rsid w:val="00994871"/>
    <w:rsid w:val="00994AE7"/>
    <w:rsid w:val="00994E08"/>
    <w:rsid w:val="009951F9"/>
    <w:rsid w:val="00995613"/>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1F67"/>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A1E"/>
    <w:rsid w:val="009B0EF9"/>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BBE"/>
    <w:rsid w:val="009C1F0F"/>
    <w:rsid w:val="009C2685"/>
    <w:rsid w:val="009C2977"/>
    <w:rsid w:val="009C2BB4"/>
    <w:rsid w:val="009C3061"/>
    <w:rsid w:val="009C39BC"/>
    <w:rsid w:val="009C4BC2"/>
    <w:rsid w:val="009C4D22"/>
    <w:rsid w:val="009C4E18"/>
    <w:rsid w:val="009C5B28"/>
    <w:rsid w:val="009C629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150"/>
    <w:rsid w:val="009D6662"/>
    <w:rsid w:val="009D6757"/>
    <w:rsid w:val="009D6A0A"/>
    <w:rsid w:val="009D70C0"/>
    <w:rsid w:val="009E058F"/>
    <w:rsid w:val="009E095A"/>
    <w:rsid w:val="009E0A9E"/>
    <w:rsid w:val="009E0E4A"/>
    <w:rsid w:val="009E19A2"/>
    <w:rsid w:val="009E28FE"/>
    <w:rsid w:val="009E2BBB"/>
    <w:rsid w:val="009E3AFD"/>
    <w:rsid w:val="009E3CDD"/>
    <w:rsid w:val="009E4039"/>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C88"/>
    <w:rsid w:val="009F3FB5"/>
    <w:rsid w:val="009F476B"/>
    <w:rsid w:val="009F521F"/>
    <w:rsid w:val="009F539A"/>
    <w:rsid w:val="009F553C"/>
    <w:rsid w:val="009F58CA"/>
    <w:rsid w:val="009F59F8"/>
    <w:rsid w:val="009F6820"/>
    <w:rsid w:val="009F7C3F"/>
    <w:rsid w:val="009F7F54"/>
    <w:rsid w:val="00A005B0"/>
    <w:rsid w:val="00A0098C"/>
    <w:rsid w:val="00A015EC"/>
    <w:rsid w:val="00A019F0"/>
    <w:rsid w:val="00A01F17"/>
    <w:rsid w:val="00A02222"/>
    <w:rsid w:val="00A022A5"/>
    <w:rsid w:val="00A028E1"/>
    <w:rsid w:val="00A03A22"/>
    <w:rsid w:val="00A03B84"/>
    <w:rsid w:val="00A04155"/>
    <w:rsid w:val="00A04634"/>
    <w:rsid w:val="00A055E9"/>
    <w:rsid w:val="00A05AAF"/>
    <w:rsid w:val="00A05C8C"/>
    <w:rsid w:val="00A06033"/>
    <w:rsid w:val="00A06119"/>
    <w:rsid w:val="00A07709"/>
    <w:rsid w:val="00A07A48"/>
    <w:rsid w:val="00A07C74"/>
    <w:rsid w:val="00A07CBE"/>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2EC"/>
    <w:rsid w:val="00A305BE"/>
    <w:rsid w:val="00A3097F"/>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C6C"/>
    <w:rsid w:val="00A43FD8"/>
    <w:rsid w:val="00A446EA"/>
    <w:rsid w:val="00A44CA3"/>
    <w:rsid w:val="00A45282"/>
    <w:rsid w:val="00A4549D"/>
    <w:rsid w:val="00A4549F"/>
    <w:rsid w:val="00A45968"/>
    <w:rsid w:val="00A45B9B"/>
    <w:rsid w:val="00A45F5D"/>
    <w:rsid w:val="00A462FE"/>
    <w:rsid w:val="00A501C9"/>
    <w:rsid w:val="00A50506"/>
    <w:rsid w:val="00A51DA4"/>
    <w:rsid w:val="00A526C2"/>
    <w:rsid w:val="00A52AB3"/>
    <w:rsid w:val="00A52F1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6CE9"/>
    <w:rsid w:val="00A67544"/>
    <w:rsid w:val="00A7075B"/>
    <w:rsid w:val="00A717CD"/>
    <w:rsid w:val="00A71A9B"/>
    <w:rsid w:val="00A71CE6"/>
    <w:rsid w:val="00A71D23"/>
    <w:rsid w:val="00A725C7"/>
    <w:rsid w:val="00A73156"/>
    <w:rsid w:val="00A731CA"/>
    <w:rsid w:val="00A7333A"/>
    <w:rsid w:val="00A73D0D"/>
    <w:rsid w:val="00A74A92"/>
    <w:rsid w:val="00A74CF6"/>
    <w:rsid w:val="00A75322"/>
    <w:rsid w:val="00A758EC"/>
    <w:rsid w:val="00A759C4"/>
    <w:rsid w:val="00A75CC1"/>
    <w:rsid w:val="00A75E88"/>
    <w:rsid w:val="00A7652F"/>
    <w:rsid w:val="00A77E5E"/>
    <w:rsid w:val="00A80392"/>
    <w:rsid w:val="00A8056E"/>
    <w:rsid w:val="00A805DB"/>
    <w:rsid w:val="00A805E8"/>
    <w:rsid w:val="00A80D18"/>
    <w:rsid w:val="00A81FBB"/>
    <w:rsid w:val="00A82197"/>
    <w:rsid w:val="00A82D58"/>
    <w:rsid w:val="00A83793"/>
    <w:rsid w:val="00A83844"/>
    <w:rsid w:val="00A8399D"/>
    <w:rsid w:val="00A83E3D"/>
    <w:rsid w:val="00A842BF"/>
    <w:rsid w:val="00A842D3"/>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464B"/>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2F53"/>
    <w:rsid w:val="00AB3027"/>
    <w:rsid w:val="00AB3113"/>
    <w:rsid w:val="00AB348A"/>
    <w:rsid w:val="00AB3F38"/>
    <w:rsid w:val="00AB43EC"/>
    <w:rsid w:val="00AB4BF4"/>
    <w:rsid w:val="00AB4E26"/>
    <w:rsid w:val="00AB5ADF"/>
    <w:rsid w:val="00AB5E57"/>
    <w:rsid w:val="00AB712E"/>
    <w:rsid w:val="00AB725F"/>
    <w:rsid w:val="00AB79FD"/>
    <w:rsid w:val="00AC0705"/>
    <w:rsid w:val="00AC0865"/>
    <w:rsid w:val="00AC109B"/>
    <w:rsid w:val="00AC1853"/>
    <w:rsid w:val="00AC2374"/>
    <w:rsid w:val="00AC3033"/>
    <w:rsid w:val="00AC3D09"/>
    <w:rsid w:val="00AC4551"/>
    <w:rsid w:val="00AC4CDB"/>
    <w:rsid w:val="00AC6223"/>
    <w:rsid w:val="00AC6A92"/>
    <w:rsid w:val="00AC74DA"/>
    <w:rsid w:val="00AC7A2B"/>
    <w:rsid w:val="00AC7C25"/>
    <w:rsid w:val="00AD0A51"/>
    <w:rsid w:val="00AD0B37"/>
    <w:rsid w:val="00AD1069"/>
    <w:rsid w:val="00AD11F7"/>
    <w:rsid w:val="00AD163A"/>
    <w:rsid w:val="00AD1DB7"/>
    <w:rsid w:val="00AD1EFF"/>
    <w:rsid w:val="00AD21AD"/>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C12"/>
    <w:rsid w:val="00AF3DBB"/>
    <w:rsid w:val="00AF43E1"/>
    <w:rsid w:val="00AF5194"/>
    <w:rsid w:val="00AF53EF"/>
    <w:rsid w:val="00AF56FC"/>
    <w:rsid w:val="00AF5D18"/>
    <w:rsid w:val="00AF6426"/>
    <w:rsid w:val="00AF73C3"/>
    <w:rsid w:val="00AF795C"/>
    <w:rsid w:val="00AF7DD5"/>
    <w:rsid w:val="00B00717"/>
    <w:rsid w:val="00B00752"/>
    <w:rsid w:val="00B00A59"/>
    <w:rsid w:val="00B00B52"/>
    <w:rsid w:val="00B01A36"/>
    <w:rsid w:val="00B01DBE"/>
    <w:rsid w:val="00B01EAD"/>
    <w:rsid w:val="00B026C1"/>
    <w:rsid w:val="00B029C2"/>
    <w:rsid w:val="00B02B9C"/>
    <w:rsid w:val="00B03336"/>
    <w:rsid w:val="00B0353B"/>
    <w:rsid w:val="00B03A1B"/>
    <w:rsid w:val="00B03C4A"/>
    <w:rsid w:val="00B03C99"/>
    <w:rsid w:val="00B040B2"/>
    <w:rsid w:val="00B04375"/>
    <w:rsid w:val="00B05173"/>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BC1"/>
    <w:rsid w:val="00B23C15"/>
    <w:rsid w:val="00B24D42"/>
    <w:rsid w:val="00B25274"/>
    <w:rsid w:val="00B25762"/>
    <w:rsid w:val="00B25B40"/>
    <w:rsid w:val="00B25E99"/>
    <w:rsid w:val="00B25FDE"/>
    <w:rsid w:val="00B261E9"/>
    <w:rsid w:val="00B26961"/>
    <w:rsid w:val="00B26AB0"/>
    <w:rsid w:val="00B26AD2"/>
    <w:rsid w:val="00B26B26"/>
    <w:rsid w:val="00B26CA2"/>
    <w:rsid w:val="00B26FF6"/>
    <w:rsid w:val="00B27284"/>
    <w:rsid w:val="00B27AA5"/>
    <w:rsid w:val="00B27B3A"/>
    <w:rsid w:val="00B27DE1"/>
    <w:rsid w:val="00B303E5"/>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6B6E"/>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EE0"/>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7EE"/>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380"/>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B8E"/>
    <w:rsid w:val="00BB1CE7"/>
    <w:rsid w:val="00BB2FD3"/>
    <w:rsid w:val="00BB2FDF"/>
    <w:rsid w:val="00BB2FFF"/>
    <w:rsid w:val="00BB33C4"/>
    <w:rsid w:val="00BB3426"/>
    <w:rsid w:val="00BB52C2"/>
    <w:rsid w:val="00BB548D"/>
    <w:rsid w:val="00BB55CB"/>
    <w:rsid w:val="00BB5D93"/>
    <w:rsid w:val="00BB5FCB"/>
    <w:rsid w:val="00BB604B"/>
    <w:rsid w:val="00BB6061"/>
    <w:rsid w:val="00BB6203"/>
    <w:rsid w:val="00BB63CE"/>
    <w:rsid w:val="00BB65BF"/>
    <w:rsid w:val="00BB7500"/>
    <w:rsid w:val="00BB764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0E8"/>
    <w:rsid w:val="00BE13F0"/>
    <w:rsid w:val="00BE1A7A"/>
    <w:rsid w:val="00BE1D82"/>
    <w:rsid w:val="00BE1EE4"/>
    <w:rsid w:val="00BE1F8B"/>
    <w:rsid w:val="00BE2B4F"/>
    <w:rsid w:val="00BE2F39"/>
    <w:rsid w:val="00BE332D"/>
    <w:rsid w:val="00BE3469"/>
    <w:rsid w:val="00BE3493"/>
    <w:rsid w:val="00BE3571"/>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0F0E"/>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6E93"/>
    <w:rsid w:val="00C172D4"/>
    <w:rsid w:val="00C20A00"/>
    <w:rsid w:val="00C213D8"/>
    <w:rsid w:val="00C214EE"/>
    <w:rsid w:val="00C21673"/>
    <w:rsid w:val="00C21822"/>
    <w:rsid w:val="00C21C7A"/>
    <w:rsid w:val="00C21D88"/>
    <w:rsid w:val="00C23130"/>
    <w:rsid w:val="00C237A1"/>
    <w:rsid w:val="00C23A7E"/>
    <w:rsid w:val="00C23D92"/>
    <w:rsid w:val="00C23E27"/>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4DA5"/>
    <w:rsid w:val="00C3525B"/>
    <w:rsid w:val="00C352B3"/>
    <w:rsid w:val="00C35743"/>
    <w:rsid w:val="00C35D1E"/>
    <w:rsid w:val="00C35E49"/>
    <w:rsid w:val="00C3649C"/>
    <w:rsid w:val="00C3654C"/>
    <w:rsid w:val="00C36B63"/>
    <w:rsid w:val="00C36BF5"/>
    <w:rsid w:val="00C36DBC"/>
    <w:rsid w:val="00C376BA"/>
    <w:rsid w:val="00C400CC"/>
    <w:rsid w:val="00C40373"/>
    <w:rsid w:val="00C4082D"/>
    <w:rsid w:val="00C40AE6"/>
    <w:rsid w:val="00C411AF"/>
    <w:rsid w:val="00C4138D"/>
    <w:rsid w:val="00C414D9"/>
    <w:rsid w:val="00C418B6"/>
    <w:rsid w:val="00C41E3A"/>
    <w:rsid w:val="00C42408"/>
    <w:rsid w:val="00C4304C"/>
    <w:rsid w:val="00C43315"/>
    <w:rsid w:val="00C43A46"/>
    <w:rsid w:val="00C43F22"/>
    <w:rsid w:val="00C4484E"/>
    <w:rsid w:val="00C4521A"/>
    <w:rsid w:val="00C452F5"/>
    <w:rsid w:val="00C453CA"/>
    <w:rsid w:val="00C45A8D"/>
    <w:rsid w:val="00C46555"/>
    <w:rsid w:val="00C46B15"/>
    <w:rsid w:val="00C46C37"/>
    <w:rsid w:val="00C46E37"/>
    <w:rsid w:val="00C46F7D"/>
    <w:rsid w:val="00C473F7"/>
    <w:rsid w:val="00C47673"/>
    <w:rsid w:val="00C479B5"/>
    <w:rsid w:val="00C50242"/>
    <w:rsid w:val="00C5034D"/>
    <w:rsid w:val="00C5050E"/>
    <w:rsid w:val="00C50E99"/>
    <w:rsid w:val="00C5186D"/>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A31"/>
    <w:rsid w:val="00C61C0C"/>
    <w:rsid w:val="00C62915"/>
    <w:rsid w:val="00C62CD5"/>
    <w:rsid w:val="00C635D8"/>
    <w:rsid w:val="00C636E6"/>
    <w:rsid w:val="00C639D6"/>
    <w:rsid w:val="00C63F8E"/>
    <w:rsid w:val="00C64516"/>
    <w:rsid w:val="00C64568"/>
    <w:rsid w:val="00C647FB"/>
    <w:rsid w:val="00C654E0"/>
    <w:rsid w:val="00C66146"/>
    <w:rsid w:val="00C66B53"/>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2C3A"/>
    <w:rsid w:val="00C83067"/>
    <w:rsid w:val="00C830E3"/>
    <w:rsid w:val="00C832DC"/>
    <w:rsid w:val="00C83697"/>
    <w:rsid w:val="00C8377F"/>
    <w:rsid w:val="00C83F63"/>
    <w:rsid w:val="00C8554F"/>
    <w:rsid w:val="00C861DC"/>
    <w:rsid w:val="00C8646D"/>
    <w:rsid w:val="00C86575"/>
    <w:rsid w:val="00C877DA"/>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4554"/>
    <w:rsid w:val="00C94B06"/>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C71"/>
    <w:rsid w:val="00CA7F09"/>
    <w:rsid w:val="00CB008E"/>
    <w:rsid w:val="00CB01FA"/>
    <w:rsid w:val="00CB0737"/>
    <w:rsid w:val="00CB097A"/>
    <w:rsid w:val="00CB10BA"/>
    <w:rsid w:val="00CB152A"/>
    <w:rsid w:val="00CB26EC"/>
    <w:rsid w:val="00CB2D2A"/>
    <w:rsid w:val="00CB2FD4"/>
    <w:rsid w:val="00CB3ABD"/>
    <w:rsid w:val="00CB3E3B"/>
    <w:rsid w:val="00CB4E56"/>
    <w:rsid w:val="00CB5006"/>
    <w:rsid w:val="00CB5758"/>
    <w:rsid w:val="00CB5B1E"/>
    <w:rsid w:val="00CB6B93"/>
    <w:rsid w:val="00CB787A"/>
    <w:rsid w:val="00CC0242"/>
    <w:rsid w:val="00CC0926"/>
    <w:rsid w:val="00CC0C4A"/>
    <w:rsid w:val="00CC13D4"/>
    <w:rsid w:val="00CC150B"/>
    <w:rsid w:val="00CC17F0"/>
    <w:rsid w:val="00CC1853"/>
    <w:rsid w:val="00CC1BC9"/>
    <w:rsid w:val="00CC1FAE"/>
    <w:rsid w:val="00CC2301"/>
    <w:rsid w:val="00CC24B9"/>
    <w:rsid w:val="00CC299F"/>
    <w:rsid w:val="00CC38CC"/>
    <w:rsid w:val="00CC3A23"/>
    <w:rsid w:val="00CC435E"/>
    <w:rsid w:val="00CC4D98"/>
    <w:rsid w:val="00CC524B"/>
    <w:rsid w:val="00CC62A1"/>
    <w:rsid w:val="00CC6B56"/>
    <w:rsid w:val="00CC737C"/>
    <w:rsid w:val="00CC7E18"/>
    <w:rsid w:val="00CD01F1"/>
    <w:rsid w:val="00CD0384"/>
    <w:rsid w:val="00CD077D"/>
    <w:rsid w:val="00CD087D"/>
    <w:rsid w:val="00CD0F5D"/>
    <w:rsid w:val="00CD1C0B"/>
    <w:rsid w:val="00CD239A"/>
    <w:rsid w:val="00CD38F4"/>
    <w:rsid w:val="00CD3ED3"/>
    <w:rsid w:val="00CD4598"/>
    <w:rsid w:val="00CD5512"/>
    <w:rsid w:val="00CD6587"/>
    <w:rsid w:val="00CD6E3D"/>
    <w:rsid w:val="00CD7116"/>
    <w:rsid w:val="00CD71AB"/>
    <w:rsid w:val="00CD7385"/>
    <w:rsid w:val="00CD77EC"/>
    <w:rsid w:val="00CE0109"/>
    <w:rsid w:val="00CE186E"/>
    <w:rsid w:val="00CE1FC5"/>
    <w:rsid w:val="00CE33DE"/>
    <w:rsid w:val="00CE3AB3"/>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5F5"/>
    <w:rsid w:val="00D006C0"/>
    <w:rsid w:val="00D0077F"/>
    <w:rsid w:val="00D00DC8"/>
    <w:rsid w:val="00D013DB"/>
    <w:rsid w:val="00D01480"/>
    <w:rsid w:val="00D01B21"/>
    <w:rsid w:val="00D01E2F"/>
    <w:rsid w:val="00D02E21"/>
    <w:rsid w:val="00D03102"/>
    <w:rsid w:val="00D03727"/>
    <w:rsid w:val="00D0378A"/>
    <w:rsid w:val="00D0466B"/>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EB"/>
    <w:rsid w:val="00D14236"/>
    <w:rsid w:val="00D14553"/>
    <w:rsid w:val="00D14DB1"/>
    <w:rsid w:val="00D15F43"/>
    <w:rsid w:val="00D1612E"/>
    <w:rsid w:val="00D1642F"/>
    <w:rsid w:val="00D16B9E"/>
    <w:rsid w:val="00D16E87"/>
    <w:rsid w:val="00D17817"/>
    <w:rsid w:val="00D17D40"/>
    <w:rsid w:val="00D17FD6"/>
    <w:rsid w:val="00D20B8B"/>
    <w:rsid w:val="00D2162C"/>
    <w:rsid w:val="00D21A3C"/>
    <w:rsid w:val="00D22127"/>
    <w:rsid w:val="00D22501"/>
    <w:rsid w:val="00D22A37"/>
    <w:rsid w:val="00D22D53"/>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D3C"/>
    <w:rsid w:val="00D31F38"/>
    <w:rsid w:val="00D3228A"/>
    <w:rsid w:val="00D323BD"/>
    <w:rsid w:val="00D32435"/>
    <w:rsid w:val="00D32695"/>
    <w:rsid w:val="00D3323C"/>
    <w:rsid w:val="00D3338C"/>
    <w:rsid w:val="00D33456"/>
    <w:rsid w:val="00D3396F"/>
    <w:rsid w:val="00D33972"/>
    <w:rsid w:val="00D33D4D"/>
    <w:rsid w:val="00D34235"/>
    <w:rsid w:val="00D34652"/>
    <w:rsid w:val="00D34A0B"/>
    <w:rsid w:val="00D35126"/>
    <w:rsid w:val="00D35AE3"/>
    <w:rsid w:val="00D36234"/>
    <w:rsid w:val="00D36371"/>
    <w:rsid w:val="00D366C5"/>
    <w:rsid w:val="00D41938"/>
    <w:rsid w:val="00D4230A"/>
    <w:rsid w:val="00D42BE6"/>
    <w:rsid w:val="00D42D93"/>
    <w:rsid w:val="00D437D8"/>
    <w:rsid w:val="00D43E72"/>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4727"/>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2783"/>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2F2"/>
    <w:rsid w:val="00D82494"/>
    <w:rsid w:val="00D82792"/>
    <w:rsid w:val="00D82F54"/>
    <w:rsid w:val="00D8303B"/>
    <w:rsid w:val="00D83083"/>
    <w:rsid w:val="00D83AE9"/>
    <w:rsid w:val="00D85178"/>
    <w:rsid w:val="00D854BC"/>
    <w:rsid w:val="00D857B8"/>
    <w:rsid w:val="00D85AB5"/>
    <w:rsid w:val="00D85EBD"/>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2DC"/>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0882"/>
    <w:rsid w:val="00DD1B7A"/>
    <w:rsid w:val="00DD2025"/>
    <w:rsid w:val="00DD22EA"/>
    <w:rsid w:val="00DD23A0"/>
    <w:rsid w:val="00DD3E81"/>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30EA"/>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075"/>
    <w:rsid w:val="00E203EE"/>
    <w:rsid w:val="00E20411"/>
    <w:rsid w:val="00E20732"/>
    <w:rsid w:val="00E2096A"/>
    <w:rsid w:val="00E20F79"/>
    <w:rsid w:val="00E21278"/>
    <w:rsid w:val="00E21783"/>
    <w:rsid w:val="00E218EC"/>
    <w:rsid w:val="00E22BA7"/>
    <w:rsid w:val="00E22CCD"/>
    <w:rsid w:val="00E22D41"/>
    <w:rsid w:val="00E22FBD"/>
    <w:rsid w:val="00E23A11"/>
    <w:rsid w:val="00E23B8A"/>
    <w:rsid w:val="00E23FB7"/>
    <w:rsid w:val="00E24A27"/>
    <w:rsid w:val="00E25F89"/>
    <w:rsid w:val="00E30206"/>
    <w:rsid w:val="00E30561"/>
    <w:rsid w:val="00E30E32"/>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548B"/>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351"/>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3EE3"/>
    <w:rsid w:val="00E741AC"/>
    <w:rsid w:val="00E74B75"/>
    <w:rsid w:val="00E75174"/>
    <w:rsid w:val="00E75616"/>
    <w:rsid w:val="00E75EBA"/>
    <w:rsid w:val="00E76018"/>
    <w:rsid w:val="00E7633E"/>
    <w:rsid w:val="00E763B4"/>
    <w:rsid w:val="00E76FBA"/>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4DBD"/>
    <w:rsid w:val="00E8519F"/>
    <w:rsid w:val="00E85CC3"/>
    <w:rsid w:val="00E863D0"/>
    <w:rsid w:val="00E8644A"/>
    <w:rsid w:val="00E870E8"/>
    <w:rsid w:val="00E87D3C"/>
    <w:rsid w:val="00E90279"/>
    <w:rsid w:val="00E90635"/>
    <w:rsid w:val="00E90745"/>
    <w:rsid w:val="00E90749"/>
    <w:rsid w:val="00E90939"/>
    <w:rsid w:val="00E909A1"/>
    <w:rsid w:val="00E90BFF"/>
    <w:rsid w:val="00E916C0"/>
    <w:rsid w:val="00E91AD0"/>
    <w:rsid w:val="00E91D33"/>
    <w:rsid w:val="00E91F04"/>
    <w:rsid w:val="00E91F35"/>
    <w:rsid w:val="00E925DC"/>
    <w:rsid w:val="00E93210"/>
    <w:rsid w:val="00E9351E"/>
    <w:rsid w:val="00E93E8E"/>
    <w:rsid w:val="00E943C2"/>
    <w:rsid w:val="00E943DB"/>
    <w:rsid w:val="00E9482B"/>
    <w:rsid w:val="00E9488D"/>
    <w:rsid w:val="00E9586E"/>
    <w:rsid w:val="00E95BA6"/>
    <w:rsid w:val="00E95CF9"/>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798"/>
    <w:rsid w:val="00EA47C0"/>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6BA"/>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2A6"/>
    <w:rsid w:val="00EC04CF"/>
    <w:rsid w:val="00EC08AB"/>
    <w:rsid w:val="00EC1563"/>
    <w:rsid w:val="00EC1626"/>
    <w:rsid w:val="00EC1FDF"/>
    <w:rsid w:val="00EC2306"/>
    <w:rsid w:val="00EC2E2D"/>
    <w:rsid w:val="00EC3B53"/>
    <w:rsid w:val="00EC4192"/>
    <w:rsid w:val="00EC462B"/>
    <w:rsid w:val="00EC4723"/>
    <w:rsid w:val="00EC48EC"/>
    <w:rsid w:val="00EC49D3"/>
    <w:rsid w:val="00EC504A"/>
    <w:rsid w:val="00EC5217"/>
    <w:rsid w:val="00EC56E0"/>
    <w:rsid w:val="00EC6057"/>
    <w:rsid w:val="00EC62D4"/>
    <w:rsid w:val="00EC635E"/>
    <w:rsid w:val="00EC6847"/>
    <w:rsid w:val="00EC6875"/>
    <w:rsid w:val="00EC71C2"/>
    <w:rsid w:val="00EC76FE"/>
    <w:rsid w:val="00EC7DB6"/>
    <w:rsid w:val="00ED162F"/>
    <w:rsid w:val="00ED177D"/>
    <w:rsid w:val="00ED1B9E"/>
    <w:rsid w:val="00ED2297"/>
    <w:rsid w:val="00ED2E52"/>
    <w:rsid w:val="00ED2F1F"/>
    <w:rsid w:val="00ED3024"/>
    <w:rsid w:val="00ED3A63"/>
    <w:rsid w:val="00ED3E71"/>
    <w:rsid w:val="00ED574B"/>
    <w:rsid w:val="00ED59F8"/>
    <w:rsid w:val="00ED5FE4"/>
    <w:rsid w:val="00ED62FD"/>
    <w:rsid w:val="00ED6AFC"/>
    <w:rsid w:val="00ED6DB4"/>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5C17"/>
    <w:rsid w:val="00EE61FC"/>
    <w:rsid w:val="00EE640D"/>
    <w:rsid w:val="00EE6BA7"/>
    <w:rsid w:val="00EE6EC7"/>
    <w:rsid w:val="00EE6F1E"/>
    <w:rsid w:val="00EE6F38"/>
    <w:rsid w:val="00EE7586"/>
    <w:rsid w:val="00EE7912"/>
    <w:rsid w:val="00EE7E33"/>
    <w:rsid w:val="00EE7FCF"/>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47A"/>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6AE"/>
    <w:rsid w:val="00F15954"/>
    <w:rsid w:val="00F16BF2"/>
    <w:rsid w:val="00F176BA"/>
    <w:rsid w:val="00F17C8B"/>
    <w:rsid w:val="00F17E1D"/>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0B9"/>
    <w:rsid w:val="00F41A35"/>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B6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609E"/>
    <w:rsid w:val="00F677D3"/>
    <w:rsid w:val="00F6783E"/>
    <w:rsid w:val="00F67B70"/>
    <w:rsid w:val="00F67EE1"/>
    <w:rsid w:val="00F70785"/>
    <w:rsid w:val="00F70DBE"/>
    <w:rsid w:val="00F71124"/>
    <w:rsid w:val="00F71888"/>
    <w:rsid w:val="00F719CD"/>
    <w:rsid w:val="00F71BB8"/>
    <w:rsid w:val="00F71EB4"/>
    <w:rsid w:val="00F71EB5"/>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0FE"/>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0EBD"/>
    <w:rsid w:val="00FA105C"/>
    <w:rsid w:val="00FA13B1"/>
    <w:rsid w:val="00FA1475"/>
    <w:rsid w:val="00FA148A"/>
    <w:rsid w:val="00FA1C2D"/>
    <w:rsid w:val="00FA213A"/>
    <w:rsid w:val="00FA258D"/>
    <w:rsid w:val="00FA27C8"/>
    <w:rsid w:val="00FA2CEB"/>
    <w:rsid w:val="00FA3A62"/>
    <w:rsid w:val="00FA3B76"/>
    <w:rsid w:val="00FA4432"/>
    <w:rsid w:val="00FA4D66"/>
    <w:rsid w:val="00FA526E"/>
    <w:rsid w:val="00FA529A"/>
    <w:rsid w:val="00FA55FE"/>
    <w:rsid w:val="00FA5A4E"/>
    <w:rsid w:val="00FA6382"/>
    <w:rsid w:val="00FA6BD8"/>
    <w:rsid w:val="00FA6D20"/>
    <w:rsid w:val="00FA7074"/>
    <w:rsid w:val="00FB0082"/>
    <w:rsid w:val="00FB0243"/>
    <w:rsid w:val="00FB0837"/>
    <w:rsid w:val="00FB089B"/>
    <w:rsid w:val="00FB1527"/>
    <w:rsid w:val="00FB21E7"/>
    <w:rsid w:val="00FB2537"/>
    <w:rsid w:val="00FB2708"/>
    <w:rsid w:val="00FB2C44"/>
    <w:rsid w:val="00FB2DE5"/>
    <w:rsid w:val="00FB2EF3"/>
    <w:rsid w:val="00FB33DC"/>
    <w:rsid w:val="00FB3536"/>
    <w:rsid w:val="00FB38F9"/>
    <w:rsid w:val="00FB3990"/>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A10"/>
    <w:rsid w:val="00FD2D7B"/>
    <w:rsid w:val="00FD37F6"/>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8FE"/>
    <w:rsid w:val="00FE1EAB"/>
    <w:rsid w:val="00FE272A"/>
    <w:rsid w:val="00FE2ABE"/>
    <w:rsid w:val="00FE3465"/>
    <w:rsid w:val="00FE3B11"/>
    <w:rsid w:val="00FE3B3C"/>
    <w:rsid w:val="00FE5C9F"/>
    <w:rsid w:val="00FE610D"/>
    <w:rsid w:val="00FE67CF"/>
    <w:rsid w:val="00FE6A40"/>
    <w:rsid w:val="00FE6D20"/>
    <w:rsid w:val="00FE6FB9"/>
    <w:rsid w:val="00FE722B"/>
    <w:rsid w:val="00FE73E1"/>
    <w:rsid w:val="00FE7549"/>
    <w:rsid w:val="00FE7BCC"/>
    <w:rsid w:val="00FF00FF"/>
    <w:rsid w:val="00FF0545"/>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46E"/>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BAB2242"/>
  <w15:docId w15:val="{9E2513D3-E7A3-4A8D-AA08-855AFDC2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33"/>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clear" w:pos="846"/>
        <w:tab w:val="left" w:pos="432"/>
        <w:tab w:val="left" w:pos="576"/>
      </w:tabs>
      <w:spacing w:before="120"/>
      <w:ind w:left="576"/>
      <w:outlineLvl w:val="1"/>
    </w:pPr>
    <w:rPr>
      <w:b/>
      <w:bCs/>
      <w:sz w:val="24"/>
    </w:rPr>
  </w:style>
  <w:style w:type="paragraph" w:styleId="Heading3">
    <w:name w:val="heading 3"/>
    <w:basedOn w:val="Normal"/>
    <w:next w:val="Normal"/>
    <w:link w:val="Heading3Char"/>
    <w:qFormat/>
    <w:rsid w:val="00EC76FE"/>
    <w:pPr>
      <w:keepNext/>
      <w:numPr>
        <w:ilvl w:val="2"/>
        <w:numId w:val="1"/>
      </w:numPr>
      <w:tabs>
        <w:tab w:val="left" w:pos="432"/>
      </w:tabs>
      <w:spacing w:before="120"/>
      <w:ind w:left="7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semiHidden/>
    <w:unhideWhenUsed/>
    <w:qFormat/>
    <w:pPr>
      <w:jc w:val="left"/>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rsid w:val="006F4765"/>
    <w:pPr>
      <w:autoSpaceDE/>
      <w:autoSpaceDN/>
      <w:adjustRightInd/>
      <w:snapToGrid/>
      <w:spacing w:after="0"/>
      <w:ind w:firstLine="420"/>
      <w:jc w:val="left"/>
    </w:pPr>
    <w:rPr>
      <w:szCs w:val="24"/>
    </w:rPr>
  </w:style>
  <w:style w:type="character" w:customStyle="1" w:styleId="ListParagraphChar">
    <w:name w:val="List Paragraph Char"/>
    <w:link w:val="ListParagraph"/>
    <w:uiPriority w:val="34"/>
    <w:qFormat/>
    <w:rsid w:val="006F4765"/>
    <w:rPr>
      <w:kern w:val="2"/>
      <w:sz w:val="22"/>
      <w:szCs w:val="24"/>
      <w:lang w:eastAsia="en-US"/>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link w:val="EQChar"/>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sid w:val="00EC76FE"/>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TAL">
    <w:name w:val="TAL"/>
    <w:basedOn w:val="Normal"/>
    <w:link w:val="TALCar"/>
    <w:qFormat/>
    <w:rsid w:val="009B0EF9"/>
    <w:pPr>
      <w:keepNext/>
      <w:keepLines/>
      <w:overflowPunct w:val="0"/>
      <w:snapToGrid/>
      <w:spacing w:after="0" w:line="240" w:lineRule="auto"/>
      <w:jc w:val="left"/>
      <w:textAlignment w:val="baseline"/>
    </w:pPr>
    <w:rPr>
      <w:rFonts w:ascii="Arial" w:eastAsia="Times New Roman" w:hAnsi="Arial"/>
      <w:kern w:val="0"/>
      <w:sz w:val="18"/>
      <w:szCs w:val="20"/>
      <w:lang w:val="x-none" w:eastAsia="x-none"/>
    </w:rPr>
  </w:style>
  <w:style w:type="character" w:customStyle="1" w:styleId="TALCar">
    <w:name w:val="TAL Car"/>
    <w:link w:val="TAL"/>
    <w:qFormat/>
    <w:rsid w:val="009B0EF9"/>
    <w:rPr>
      <w:rFonts w:ascii="Arial" w:eastAsia="Times New Roman" w:hAnsi="Arial"/>
      <w:sz w:val="18"/>
      <w:lang w:val="x-none" w:eastAsia="x-none"/>
    </w:rPr>
  </w:style>
  <w:style w:type="paragraph" w:customStyle="1" w:styleId="PL">
    <w:name w:val="PL"/>
    <w:link w:val="PLChar"/>
    <w:qFormat/>
    <w:rsid w:val="004D18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D18D9"/>
    <w:rPr>
      <w:rFonts w:ascii="Courier New" w:eastAsia="Times New Roman" w:hAnsi="Courier New"/>
      <w:noProof/>
      <w:sz w:val="16"/>
      <w:shd w:val="clear" w:color="auto" w:fill="E6E6E6"/>
      <w:lang w:val="en-GB" w:eastAsia="en-GB"/>
    </w:rPr>
  </w:style>
  <w:style w:type="character" w:customStyle="1" w:styleId="EQChar">
    <w:name w:val="EQ Char"/>
    <w:link w:val="EQ"/>
    <w:qFormat/>
    <w:locked/>
    <w:rsid w:val="00A05AAF"/>
    <w:rPr>
      <w:rFonts w:asciiTheme="minorHAnsi" w:eastAsiaTheme="minorEastAsia" w:hAnsiTheme="minorHAnsi" w:cstheme="minorBidi"/>
      <w:kern w:val="2"/>
      <w:sz w:val="21"/>
      <w:szCs w:val="22"/>
    </w:rPr>
  </w:style>
  <w:style w:type="character" w:customStyle="1" w:styleId="Heading1Char">
    <w:name w:val="Heading 1 Char"/>
    <w:basedOn w:val="DefaultParagraphFont"/>
    <w:link w:val="Heading1"/>
    <w:rsid w:val="00604F1B"/>
    <w:rPr>
      <w:b/>
      <w:bCs/>
      <w:kern w:val="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6597">
      <w:bodyDiv w:val="1"/>
      <w:marLeft w:val="0"/>
      <w:marRight w:val="0"/>
      <w:marTop w:val="0"/>
      <w:marBottom w:val="0"/>
      <w:divBdr>
        <w:top w:val="none" w:sz="0" w:space="0" w:color="auto"/>
        <w:left w:val="none" w:sz="0" w:space="0" w:color="auto"/>
        <w:bottom w:val="none" w:sz="0" w:space="0" w:color="auto"/>
        <w:right w:val="none" w:sz="0" w:space="0" w:color="auto"/>
      </w:divBdr>
    </w:div>
    <w:div w:id="173501196">
      <w:bodyDiv w:val="1"/>
      <w:marLeft w:val="0"/>
      <w:marRight w:val="0"/>
      <w:marTop w:val="0"/>
      <w:marBottom w:val="0"/>
      <w:divBdr>
        <w:top w:val="none" w:sz="0" w:space="0" w:color="auto"/>
        <w:left w:val="none" w:sz="0" w:space="0" w:color="auto"/>
        <w:bottom w:val="none" w:sz="0" w:space="0" w:color="auto"/>
        <w:right w:val="none" w:sz="0" w:space="0" w:color="auto"/>
      </w:divBdr>
    </w:div>
    <w:div w:id="326055883">
      <w:bodyDiv w:val="1"/>
      <w:marLeft w:val="0"/>
      <w:marRight w:val="0"/>
      <w:marTop w:val="0"/>
      <w:marBottom w:val="0"/>
      <w:divBdr>
        <w:top w:val="none" w:sz="0" w:space="0" w:color="auto"/>
        <w:left w:val="none" w:sz="0" w:space="0" w:color="auto"/>
        <w:bottom w:val="none" w:sz="0" w:space="0" w:color="auto"/>
        <w:right w:val="none" w:sz="0" w:space="0" w:color="auto"/>
      </w:divBdr>
    </w:div>
    <w:div w:id="382172578">
      <w:bodyDiv w:val="1"/>
      <w:marLeft w:val="0"/>
      <w:marRight w:val="0"/>
      <w:marTop w:val="0"/>
      <w:marBottom w:val="0"/>
      <w:divBdr>
        <w:top w:val="none" w:sz="0" w:space="0" w:color="auto"/>
        <w:left w:val="none" w:sz="0" w:space="0" w:color="auto"/>
        <w:bottom w:val="none" w:sz="0" w:space="0" w:color="auto"/>
        <w:right w:val="none" w:sz="0" w:space="0" w:color="auto"/>
      </w:divBdr>
    </w:div>
    <w:div w:id="424686921">
      <w:bodyDiv w:val="1"/>
      <w:marLeft w:val="0"/>
      <w:marRight w:val="0"/>
      <w:marTop w:val="0"/>
      <w:marBottom w:val="0"/>
      <w:divBdr>
        <w:top w:val="none" w:sz="0" w:space="0" w:color="auto"/>
        <w:left w:val="none" w:sz="0" w:space="0" w:color="auto"/>
        <w:bottom w:val="none" w:sz="0" w:space="0" w:color="auto"/>
        <w:right w:val="none" w:sz="0" w:space="0" w:color="auto"/>
      </w:divBdr>
    </w:div>
    <w:div w:id="494688390">
      <w:bodyDiv w:val="1"/>
      <w:marLeft w:val="0"/>
      <w:marRight w:val="0"/>
      <w:marTop w:val="0"/>
      <w:marBottom w:val="0"/>
      <w:divBdr>
        <w:top w:val="none" w:sz="0" w:space="0" w:color="auto"/>
        <w:left w:val="none" w:sz="0" w:space="0" w:color="auto"/>
        <w:bottom w:val="none" w:sz="0" w:space="0" w:color="auto"/>
        <w:right w:val="none" w:sz="0" w:space="0" w:color="auto"/>
      </w:divBdr>
    </w:div>
    <w:div w:id="632171477">
      <w:bodyDiv w:val="1"/>
      <w:marLeft w:val="0"/>
      <w:marRight w:val="0"/>
      <w:marTop w:val="0"/>
      <w:marBottom w:val="0"/>
      <w:divBdr>
        <w:top w:val="none" w:sz="0" w:space="0" w:color="auto"/>
        <w:left w:val="none" w:sz="0" w:space="0" w:color="auto"/>
        <w:bottom w:val="none" w:sz="0" w:space="0" w:color="auto"/>
        <w:right w:val="none" w:sz="0" w:space="0" w:color="auto"/>
      </w:divBdr>
    </w:div>
    <w:div w:id="704796084">
      <w:bodyDiv w:val="1"/>
      <w:marLeft w:val="0"/>
      <w:marRight w:val="0"/>
      <w:marTop w:val="0"/>
      <w:marBottom w:val="0"/>
      <w:divBdr>
        <w:top w:val="none" w:sz="0" w:space="0" w:color="auto"/>
        <w:left w:val="none" w:sz="0" w:space="0" w:color="auto"/>
        <w:bottom w:val="none" w:sz="0" w:space="0" w:color="auto"/>
        <w:right w:val="none" w:sz="0" w:space="0" w:color="auto"/>
      </w:divBdr>
    </w:div>
    <w:div w:id="839736956">
      <w:bodyDiv w:val="1"/>
      <w:marLeft w:val="0"/>
      <w:marRight w:val="0"/>
      <w:marTop w:val="0"/>
      <w:marBottom w:val="0"/>
      <w:divBdr>
        <w:top w:val="none" w:sz="0" w:space="0" w:color="auto"/>
        <w:left w:val="none" w:sz="0" w:space="0" w:color="auto"/>
        <w:bottom w:val="none" w:sz="0" w:space="0" w:color="auto"/>
        <w:right w:val="none" w:sz="0" w:space="0" w:color="auto"/>
      </w:divBdr>
    </w:div>
    <w:div w:id="850802710">
      <w:bodyDiv w:val="1"/>
      <w:marLeft w:val="0"/>
      <w:marRight w:val="0"/>
      <w:marTop w:val="0"/>
      <w:marBottom w:val="0"/>
      <w:divBdr>
        <w:top w:val="none" w:sz="0" w:space="0" w:color="auto"/>
        <w:left w:val="none" w:sz="0" w:space="0" w:color="auto"/>
        <w:bottom w:val="none" w:sz="0" w:space="0" w:color="auto"/>
        <w:right w:val="none" w:sz="0" w:space="0" w:color="auto"/>
      </w:divBdr>
    </w:div>
    <w:div w:id="1031031409">
      <w:bodyDiv w:val="1"/>
      <w:marLeft w:val="0"/>
      <w:marRight w:val="0"/>
      <w:marTop w:val="0"/>
      <w:marBottom w:val="0"/>
      <w:divBdr>
        <w:top w:val="none" w:sz="0" w:space="0" w:color="auto"/>
        <w:left w:val="none" w:sz="0" w:space="0" w:color="auto"/>
        <w:bottom w:val="none" w:sz="0" w:space="0" w:color="auto"/>
        <w:right w:val="none" w:sz="0" w:space="0" w:color="auto"/>
      </w:divBdr>
    </w:div>
    <w:div w:id="1088620090">
      <w:bodyDiv w:val="1"/>
      <w:marLeft w:val="0"/>
      <w:marRight w:val="0"/>
      <w:marTop w:val="0"/>
      <w:marBottom w:val="0"/>
      <w:divBdr>
        <w:top w:val="none" w:sz="0" w:space="0" w:color="auto"/>
        <w:left w:val="none" w:sz="0" w:space="0" w:color="auto"/>
        <w:bottom w:val="none" w:sz="0" w:space="0" w:color="auto"/>
        <w:right w:val="none" w:sz="0" w:space="0" w:color="auto"/>
      </w:divBdr>
    </w:div>
    <w:div w:id="1105349715">
      <w:bodyDiv w:val="1"/>
      <w:marLeft w:val="0"/>
      <w:marRight w:val="0"/>
      <w:marTop w:val="0"/>
      <w:marBottom w:val="0"/>
      <w:divBdr>
        <w:top w:val="none" w:sz="0" w:space="0" w:color="auto"/>
        <w:left w:val="none" w:sz="0" w:space="0" w:color="auto"/>
        <w:bottom w:val="none" w:sz="0" w:space="0" w:color="auto"/>
        <w:right w:val="none" w:sz="0" w:space="0" w:color="auto"/>
      </w:divBdr>
    </w:div>
    <w:div w:id="1123964582">
      <w:bodyDiv w:val="1"/>
      <w:marLeft w:val="0"/>
      <w:marRight w:val="0"/>
      <w:marTop w:val="0"/>
      <w:marBottom w:val="0"/>
      <w:divBdr>
        <w:top w:val="none" w:sz="0" w:space="0" w:color="auto"/>
        <w:left w:val="none" w:sz="0" w:space="0" w:color="auto"/>
        <w:bottom w:val="none" w:sz="0" w:space="0" w:color="auto"/>
        <w:right w:val="none" w:sz="0" w:space="0" w:color="auto"/>
      </w:divBdr>
    </w:div>
    <w:div w:id="1161851521">
      <w:bodyDiv w:val="1"/>
      <w:marLeft w:val="0"/>
      <w:marRight w:val="0"/>
      <w:marTop w:val="0"/>
      <w:marBottom w:val="0"/>
      <w:divBdr>
        <w:top w:val="none" w:sz="0" w:space="0" w:color="auto"/>
        <w:left w:val="none" w:sz="0" w:space="0" w:color="auto"/>
        <w:bottom w:val="none" w:sz="0" w:space="0" w:color="auto"/>
        <w:right w:val="none" w:sz="0" w:space="0" w:color="auto"/>
      </w:divBdr>
    </w:div>
    <w:div w:id="1185367149">
      <w:bodyDiv w:val="1"/>
      <w:marLeft w:val="0"/>
      <w:marRight w:val="0"/>
      <w:marTop w:val="0"/>
      <w:marBottom w:val="0"/>
      <w:divBdr>
        <w:top w:val="none" w:sz="0" w:space="0" w:color="auto"/>
        <w:left w:val="none" w:sz="0" w:space="0" w:color="auto"/>
        <w:bottom w:val="none" w:sz="0" w:space="0" w:color="auto"/>
        <w:right w:val="none" w:sz="0" w:space="0" w:color="auto"/>
      </w:divBdr>
    </w:div>
    <w:div w:id="1366952192">
      <w:bodyDiv w:val="1"/>
      <w:marLeft w:val="0"/>
      <w:marRight w:val="0"/>
      <w:marTop w:val="0"/>
      <w:marBottom w:val="0"/>
      <w:divBdr>
        <w:top w:val="none" w:sz="0" w:space="0" w:color="auto"/>
        <w:left w:val="none" w:sz="0" w:space="0" w:color="auto"/>
        <w:bottom w:val="none" w:sz="0" w:space="0" w:color="auto"/>
        <w:right w:val="none" w:sz="0" w:space="0" w:color="auto"/>
      </w:divBdr>
    </w:div>
    <w:div w:id="1389761447">
      <w:bodyDiv w:val="1"/>
      <w:marLeft w:val="0"/>
      <w:marRight w:val="0"/>
      <w:marTop w:val="0"/>
      <w:marBottom w:val="0"/>
      <w:divBdr>
        <w:top w:val="none" w:sz="0" w:space="0" w:color="auto"/>
        <w:left w:val="none" w:sz="0" w:space="0" w:color="auto"/>
        <w:bottom w:val="none" w:sz="0" w:space="0" w:color="auto"/>
        <w:right w:val="none" w:sz="0" w:space="0" w:color="auto"/>
      </w:divBdr>
    </w:div>
    <w:div w:id="1449202098">
      <w:bodyDiv w:val="1"/>
      <w:marLeft w:val="0"/>
      <w:marRight w:val="0"/>
      <w:marTop w:val="0"/>
      <w:marBottom w:val="0"/>
      <w:divBdr>
        <w:top w:val="none" w:sz="0" w:space="0" w:color="auto"/>
        <w:left w:val="none" w:sz="0" w:space="0" w:color="auto"/>
        <w:bottom w:val="none" w:sz="0" w:space="0" w:color="auto"/>
        <w:right w:val="none" w:sz="0" w:space="0" w:color="auto"/>
      </w:divBdr>
    </w:div>
    <w:div w:id="1547835362">
      <w:bodyDiv w:val="1"/>
      <w:marLeft w:val="0"/>
      <w:marRight w:val="0"/>
      <w:marTop w:val="0"/>
      <w:marBottom w:val="0"/>
      <w:divBdr>
        <w:top w:val="none" w:sz="0" w:space="0" w:color="auto"/>
        <w:left w:val="none" w:sz="0" w:space="0" w:color="auto"/>
        <w:bottom w:val="none" w:sz="0" w:space="0" w:color="auto"/>
        <w:right w:val="none" w:sz="0" w:space="0" w:color="auto"/>
      </w:divBdr>
    </w:div>
    <w:div w:id="1564827184">
      <w:bodyDiv w:val="1"/>
      <w:marLeft w:val="0"/>
      <w:marRight w:val="0"/>
      <w:marTop w:val="0"/>
      <w:marBottom w:val="0"/>
      <w:divBdr>
        <w:top w:val="none" w:sz="0" w:space="0" w:color="auto"/>
        <w:left w:val="none" w:sz="0" w:space="0" w:color="auto"/>
        <w:bottom w:val="none" w:sz="0" w:space="0" w:color="auto"/>
        <w:right w:val="none" w:sz="0" w:space="0" w:color="auto"/>
      </w:divBdr>
    </w:div>
    <w:div w:id="1599826623">
      <w:bodyDiv w:val="1"/>
      <w:marLeft w:val="0"/>
      <w:marRight w:val="0"/>
      <w:marTop w:val="0"/>
      <w:marBottom w:val="0"/>
      <w:divBdr>
        <w:top w:val="none" w:sz="0" w:space="0" w:color="auto"/>
        <w:left w:val="none" w:sz="0" w:space="0" w:color="auto"/>
        <w:bottom w:val="none" w:sz="0" w:space="0" w:color="auto"/>
        <w:right w:val="none" w:sz="0" w:space="0" w:color="auto"/>
      </w:divBdr>
    </w:div>
    <w:div w:id="1638801034">
      <w:bodyDiv w:val="1"/>
      <w:marLeft w:val="0"/>
      <w:marRight w:val="0"/>
      <w:marTop w:val="0"/>
      <w:marBottom w:val="0"/>
      <w:divBdr>
        <w:top w:val="none" w:sz="0" w:space="0" w:color="auto"/>
        <w:left w:val="none" w:sz="0" w:space="0" w:color="auto"/>
        <w:bottom w:val="none" w:sz="0" w:space="0" w:color="auto"/>
        <w:right w:val="none" w:sz="0" w:space="0" w:color="auto"/>
      </w:divBdr>
    </w:div>
    <w:div w:id="1813978422">
      <w:bodyDiv w:val="1"/>
      <w:marLeft w:val="0"/>
      <w:marRight w:val="0"/>
      <w:marTop w:val="0"/>
      <w:marBottom w:val="0"/>
      <w:divBdr>
        <w:top w:val="none" w:sz="0" w:space="0" w:color="auto"/>
        <w:left w:val="none" w:sz="0" w:space="0" w:color="auto"/>
        <w:bottom w:val="none" w:sz="0" w:space="0" w:color="auto"/>
        <w:right w:val="none" w:sz="0" w:space="0" w:color="auto"/>
      </w:divBdr>
    </w:div>
    <w:div w:id="1841197869">
      <w:bodyDiv w:val="1"/>
      <w:marLeft w:val="0"/>
      <w:marRight w:val="0"/>
      <w:marTop w:val="0"/>
      <w:marBottom w:val="0"/>
      <w:divBdr>
        <w:top w:val="none" w:sz="0" w:space="0" w:color="auto"/>
        <w:left w:val="none" w:sz="0" w:space="0" w:color="auto"/>
        <w:bottom w:val="none" w:sz="0" w:space="0" w:color="auto"/>
        <w:right w:val="none" w:sz="0" w:space="0" w:color="auto"/>
      </w:divBdr>
    </w:div>
    <w:div w:id="1935170124">
      <w:bodyDiv w:val="1"/>
      <w:marLeft w:val="0"/>
      <w:marRight w:val="0"/>
      <w:marTop w:val="0"/>
      <w:marBottom w:val="0"/>
      <w:divBdr>
        <w:top w:val="none" w:sz="0" w:space="0" w:color="auto"/>
        <w:left w:val="none" w:sz="0" w:space="0" w:color="auto"/>
        <w:bottom w:val="none" w:sz="0" w:space="0" w:color="auto"/>
        <w:right w:val="none" w:sz="0" w:space="0" w:color="auto"/>
      </w:divBdr>
    </w:div>
    <w:div w:id="199865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wmf"/><Relationship Id="rId19" Type="http://schemas.openxmlformats.org/officeDocument/2006/relationships/hyperlink" Target="file:///C:\Users\youns\OneDrive\Documents\3GPP\RAN1%20tdocs\TSGR1_109-e\Docs\R1-2203038.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0792D6-A94A-4749-8907-E5FAB6703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3715</Words>
  <Characters>21181</Characters>
  <Application>Microsoft Office Word</Application>
  <DocSecurity>0</DocSecurity>
  <Lines>176</Lines>
  <Paragraphs>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Huawei Technologies</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Fang-Chen Cheng</cp:lastModifiedBy>
  <cp:revision>2</cp:revision>
  <cp:lastPrinted>2007-06-18T16:08:00Z</cp:lastPrinted>
  <dcterms:created xsi:type="dcterms:W3CDTF">2022-05-12T02:15:00Z</dcterms:created>
  <dcterms:modified xsi:type="dcterms:W3CDTF">2022-05-12T02:15:00Z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(3)tNn2ieRXIJnIpxnLArJgHi0M1uPC7BhW0vy91mrK6ToLINQrqdc6ZdmC1AONdVoB5pAdMWj8
sH+qf8CEyjrCLZ+XMaD2fzmFX0iu3k2IhbU7KQ/cUZKdUIGxD1kjJeXuCnynzW85xP62UhIe
mB4ejpOjvQhC9LfoFstPLVIQc7aoOaDXvhj9U/+8Fxn6j/wO4Jo6/gABnsYZ/DTfWauGQtkP
bfv1gfmPM6zSgSV6Wm</vt:lpwstr>
  </property>
  <property fmtid="{D5CDD505-2E9C-101B-9397-08002B2CF9AE}" pid="13" name="_2015_ms_pID_725343_00">
    <vt:lpwstr>_2015_ms_pID_725343</vt:lpwstr>
  </property>
  <property fmtid="{D5CDD505-2E9C-101B-9397-08002B2CF9AE}" pid="14" name="_2015_ms_pID_7253431">
    <vt:lpwstr>T3hYRlbwD/2EO5jYIsAlvt1sUHfQU9v0eVO5KRLpu8D7wrQzyfsCLv
2WYTNHJboiSLYTGhXiwz5TEqqYoRkG9ltfMGmG22rgTUvBreMHGIucmeRZ+pt0mX+1CJgB85
2gb1mpoRILwh2RBsn+6QP7k1OeVMXSBqTq3DJrwWFQCRpTGS/fGJSNUNPDWO1aWoTRkB//UP
infqfabsl2Pe63Pyr1Z1g7Klp+0XkkCXF/zP</vt:lpwstr>
  </property>
  <property fmtid="{D5CDD505-2E9C-101B-9397-08002B2CF9AE}" pid="15" name="_2015_ms_pID_7253431_00">
    <vt:lpwstr>_2015_ms_pID_7253431</vt:lpwstr>
  </property>
  <property fmtid="{D5CDD505-2E9C-101B-9397-08002B2CF9AE}" pid="16" name="_2015_ms_pID_7253432">
    <vt:lpwstr>paer4mQUpiFvdO9aN8HOXemXMzkZbIuK8J/f
iED+s2A9wTzqB5mOzRYeKTbUzWUYig==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2052-11.8.2.9022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1644888027</vt:lpwstr>
  </property>
</Properties>
</file>