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69C55EBD"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EE412F">
        <w:rPr>
          <w:rFonts w:ascii="Arial" w:eastAsia="Yu Mincho" w:hAnsi="Arial" w:cs="Arial"/>
          <w:b/>
          <w:bCs/>
          <w:noProof/>
          <w:sz w:val="24"/>
          <w:szCs w:val="24"/>
          <w:lang w:val="de-DE" w:eastAsia="ja-JP"/>
        </w:rPr>
        <w:t>7</w:t>
      </w:r>
      <w:r w:rsidR="007C7090">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347366">
        <w:rPr>
          <w:rFonts w:ascii="Arial" w:eastAsia="Yu Mincho" w:hAnsi="Arial"/>
          <w:b/>
          <w:noProof/>
          <w:sz w:val="24"/>
          <w:szCs w:val="24"/>
          <w:lang w:val="de-DE"/>
        </w:rPr>
        <w:t>1</w:t>
      </w:r>
      <w:r w:rsidR="00C04BB3">
        <w:rPr>
          <w:rFonts w:ascii="Arial" w:eastAsia="Yu Mincho" w:hAnsi="Arial"/>
          <w:b/>
          <w:noProof/>
          <w:sz w:val="24"/>
          <w:szCs w:val="24"/>
          <w:lang w:val="de-DE"/>
        </w:rPr>
        <w:t>1949</w:t>
      </w:r>
    </w:p>
    <w:p w14:paraId="5F8CFDD6" w14:textId="185B2028"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2701BA">
        <w:rPr>
          <w:rFonts w:ascii="Arial" w:hAnsi="Arial" w:cs="Arial"/>
          <w:b/>
          <w:bCs/>
          <w:sz w:val="24"/>
          <w:szCs w:val="24"/>
          <w:lang w:val="en-US" w:eastAsia="ja-JP"/>
        </w:rPr>
        <w:t>November</w:t>
      </w:r>
      <w:r>
        <w:rPr>
          <w:rFonts w:ascii="Arial" w:hAnsi="Arial" w:cs="Arial"/>
          <w:b/>
          <w:bCs/>
          <w:sz w:val="24"/>
          <w:szCs w:val="24"/>
          <w:lang w:val="en-US" w:eastAsia="ja-JP"/>
        </w:rPr>
        <w:t xml:space="preserve"> </w:t>
      </w:r>
      <w:r w:rsidR="00E02431">
        <w:rPr>
          <w:rFonts w:ascii="Arial" w:hAnsi="Arial" w:cs="Arial"/>
          <w:b/>
          <w:bCs/>
          <w:sz w:val="24"/>
          <w:szCs w:val="24"/>
          <w:lang w:val="en-US" w:eastAsia="ja-JP"/>
        </w:rPr>
        <w:t>1</w:t>
      </w:r>
      <w:r w:rsidR="005D32F4">
        <w:rPr>
          <w:rFonts w:ascii="Arial" w:hAnsi="Arial" w:cs="Arial"/>
          <w:b/>
          <w:bCs/>
          <w:sz w:val="24"/>
          <w:szCs w:val="24"/>
          <w:lang w:val="en-US" w:eastAsia="ja-JP"/>
        </w:rPr>
        <w:t>1</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5D32F4">
        <w:rPr>
          <w:rFonts w:ascii="Arial" w:hAnsi="Arial" w:cs="Arial"/>
          <w:b/>
          <w:bCs/>
          <w:sz w:val="24"/>
          <w:szCs w:val="24"/>
          <w:lang w:val="en-US" w:eastAsia="ja-JP"/>
        </w:rPr>
        <w:t xml:space="preserve"> 19</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78B1696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for TB processing over multi-slot PUSCH</w:t>
      </w:r>
    </w:p>
    <w:p w14:paraId="586DB488" w14:textId="41B22A4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4E6239">
        <w:rPr>
          <w:rFonts w:ascii="Arial" w:eastAsia="MS Mincho" w:hAnsi="Arial"/>
          <w:sz w:val="24"/>
          <w:szCs w:val="24"/>
          <w:lang w:eastAsia="ja-JP"/>
        </w:rPr>
        <w:t>2</w:t>
      </w:r>
    </w:p>
    <w:p w14:paraId="03B3BB1F" w14:textId="77777777" w:rsidR="00747357" w:rsidRPr="00747357" w:rsidRDefault="00747357" w:rsidP="00E06E41">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5F8CAB9" w14:textId="77777777" w:rsidR="00634D66" w:rsidRDefault="00634D66" w:rsidP="00634D66">
      <w:pPr>
        <w:spacing w:beforeLines="50" w:before="12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0485E0D2" w14:textId="77777777" w:rsidR="00634D66" w:rsidRPr="009970DA" w:rsidRDefault="00634D66" w:rsidP="006C1D7A">
      <w:pPr>
        <w:numPr>
          <w:ilvl w:val="0"/>
          <w:numId w:val="1"/>
        </w:numPr>
        <w:spacing w:after="0"/>
        <w:jc w:val="both"/>
        <w:rPr>
          <w:i/>
          <w:iCs/>
          <w:lang w:val="en-US" w:eastAsia="zh-CN"/>
        </w:rPr>
      </w:pPr>
      <w:r w:rsidRPr="009970DA">
        <w:rPr>
          <w:i/>
          <w:iCs/>
          <w:lang w:val="en-US" w:eastAsia="zh-CN"/>
        </w:rPr>
        <w:t>Specification of PUSCH enhancements [RAN1, RAN4]</w:t>
      </w:r>
    </w:p>
    <w:p w14:paraId="1F0E81F4" w14:textId="77777777" w:rsidR="00634D66" w:rsidRPr="009970DA" w:rsidRDefault="00634D66" w:rsidP="006C1D7A">
      <w:pPr>
        <w:numPr>
          <w:ilvl w:val="1"/>
          <w:numId w:val="1"/>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0A9C20D2" w14:textId="77777777" w:rsidR="00634D66" w:rsidRPr="009970DA" w:rsidRDefault="00634D66" w:rsidP="006C1D7A">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22A3CE17" w14:textId="77777777" w:rsidR="00634D66" w:rsidRPr="009970DA" w:rsidRDefault="00634D66" w:rsidP="006C1D7A">
      <w:pPr>
        <w:numPr>
          <w:ilvl w:val="2"/>
          <w:numId w:val="1"/>
        </w:numPr>
        <w:spacing w:after="0"/>
        <w:jc w:val="both"/>
        <w:rPr>
          <w:i/>
          <w:iCs/>
          <w:lang w:eastAsia="zh-CN"/>
        </w:rPr>
      </w:pPr>
      <w:r w:rsidRPr="009970DA">
        <w:rPr>
          <w:i/>
          <w:iCs/>
          <w:lang w:eastAsia="zh-CN"/>
        </w:rPr>
        <w:t>The number of repetitions counted on the basis of available UL slots.</w:t>
      </w:r>
    </w:p>
    <w:p w14:paraId="01260BDF" w14:textId="77777777" w:rsidR="00634D66" w:rsidRPr="009970DA" w:rsidRDefault="00634D66" w:rsidP="006C1D7A">
      <w:pPr>
        <w:numPr>
          <w:ilvl w:val="1"/>
          <w:numId w:val="1"/>
        </w:numPr>
        <w:spacing w:after="0"/>
        <w:jc w:val="both"/>
        <w:rPr>
          <w:i/>
          <w:iCs/>
          <w:lang w:eastAsia="zh-CN"/>
        </w:rPr>
      </w:pPr>
      <w:r w:rsidRPr="009970DA">
        <w:rPr>
          <w:i/>
          <w:iCs/>
          <w:lang w:eastAsia="zh-CN"/>
        </w:rPr>
        <w:t>Specify mechanism(s) to support TB processing over multi-slot PUSCH [RAN1]</w:t>
      </w:r>
    </w:p>
    <w:p w14:paraId="2BA21060" w14:textId="77777777" w:rsidR="00634D66" w:rsidRPr="009970DA" w:rsidRDefault="00634D66" w:rsidP="006C1D7A">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035B0CB8" w14:textId="77777777" w:rsidR="00634D66" w:rsidRPr="009970DA" w:rsidRDefault="00634D66" w:rsidP="006C1D7A">
      <w:pPr>
        <w:numPr>
          <w:ilvl w:val="1"/>
          <w:numId w:val="1"/>
        </w:numPr>
        <w:spacing w:after="0"/>
        <w:jc w:val="both"/>
        <w:rPr>
          <w:i/>
          <w:iCs/>
          <w:lang w:eastAsia="zh-CN"/>
        </w:rPr>
      </w:pPr>
      <w:r w:rsidRPr="009970DA">
        <w:rPr>
          <w:i/>
          <w:iCs/>
          <w:lang w:eastAsia="zh-CN"/>
        </w:rPr>
        <w:t>Specify mechanism(s) to enable joint channel estimation [RAN1, RAN4]</w:t>
      </w:r>
    </w:p>
    <w:p w14:paraId="5703A5A7" w14:textId="77777777" w:rsidR="00634D66" w:rsidRPr="009970DA" w:rsidRDefault="00634D66" w:rsidP="006C1D7A">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41F6DFB5" w14:textId="77777777" w:rsidR="00634D66" w:rsidRPr="009970DA" w:rsidRDefault="00634D66" w:rsidP="006C1D7A">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36F0F16E" w14:textId="77777777" w:rsidR="00634D66" w:rsidRPr="009970DA" w:rsidRDefault="00634D66" w:rsidP="006C1D7A">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546AD829" w14:textId="77777777" w:rsidR="00634D66" w:rsidRPr="009970DA" w:rsidRDefault="00634D66" w:rsidP="006C1D7A">
      <w:pPr>
        <w:numPr>
          <w:ilvl w:val="0"/>
          <w:numId w:val="1"/>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21F37683" w14:textId="77777777" w:rsidR="00634D66" w:rsidRPr="009970DA" w:rsidRDefault="00634D66" w:rsidP="006C1D7A">
      <w:pPr>
        <w:numPr>
          <w:ilvl w:val="1"/>
          <w:numId w:val="1"/>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14163C5C" w14:textId="77777777" w:rsidR="00634D66" w:rsidRPr="009970DA" w:rsidRDefault="00634D66" w:rsidP="006C1D7A">
      <w:pPr>
        <w:numPr>
          <w:ilvl w:val="1"/>
          <w:numId w:val="1"/>
        </w:numPr>
        <w:spacing w:after="0"/>
        <w:jc w:val="both"/>
        <w:rPr>
          <w:i/>
          <w:iCs/>
          <w:lang w:val="en-US" w:eastAsia="zh-CN"/>
        </w:rPr>
      </w:pPr>
      <w:r w:rsidRPr="009970DA">
        <w:rPr>
          <w:i/>
          <w:iCs/>
          <w:lang w:val="en-US" w:eastAsia="zh-CN"/>
        </w:rPr>
        <w:t>Specify mechanism to support DMRS bundling across PUCCH repetitions [RAN1, RAN4]</w:t>
      </w:r>
    </w:p>
    <w:p w14:paraId="341654D0" w14:textId="77777777" w:rsidR="00634D66" w:rsidRPr="009970DA" w:rsidRDefault="00634D66" w:rsidP="006C1D7A">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57C07CAA" w14:textId="77777777" w:rsidR="00634D66" w:rsidRPr="009970DA" w:rsidRDefault="00634D66" w:rsidP="006C1D7A">
      <w:pPr>
        <w:numPr>
          <w:ilvl w:val="0"/>
          <w:numId w:val="1"/>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AE05F4">
      <w:pPr>
        <w:spacing w:after="0"/>
        <w:jc w:val="both"/>
        <w:rPr>
          <w:bCs/>
          <w:lang w:val="en-US"/>
        </w:rPr>
      </w:pPr>
    </w:p>
    <w:p w14:paraId="7ACCCA6B" w14:textId="593FBFAA" w:rsidR="007F0BF4" w:rsidRPr="00B74857" w:rsidRDefault="00614C4F" w:rsidP="00225785">
      <w:pPr>
        <w:spacing w:after="0"/>
        <w:jc w:val="both"/>
        <w:rPr>
          <w:rFonts w:asciiTheme="majorBidi" w:hAnsiTheme="majorBidi" w:cstheme="majorBidi"/>
          <w:bCs/>
          <w:lang w:val="en-US"/>
        </w:rPr>
      </w:pPr>
      <w:r>
        <w:rPr>
          <w:bCs/>
        </w:rPr>
        <w:t xml:space="preserve"> </w:t>
      </w:r>
      <w:r w:rsidR="00AE6616"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6C1753">
        <w:rPr>
          <w:rFonts w:asciiTheme="majorBidi" w:hAnsiTheme="majorBidi" w:cstheme="majorBidi"/>
          <w:bCs/>
          <w:lang w:val="en-US"/>
        </w:rPr>
        <w:t>retransmission</w:t>
      </w:r>
      <w:r w:rsidR="008552A3">
        <w:rPr>
          <w:rFonts w:asciiTheme="majorBidi" w:hAnsiTheme="majorBidi" w:cstheme="majorBidi"/>
          <w:bCs/>
          <w:lang w:val="en-US"/>
        </w:rPr>
        <w:t xml:space="preserve"> aspec</w:t>
      </w:r>
      <w:r w:rsidR="00E84903">
        <w:rPr>
          <w:rFonts w:asciiTheme="majorBidi" w:hAnsiTheme="majorBidi" w:cstheme="majorBidi"/>
          <w:bCs/>
          <w:lang w:val="en-US"/>
        </w:rPr>
        <w:t>t</w:t>
      </w:r>
      <w:r w:rsidR="008552A3">
        <w:rPr>
          <w:rFonts w:asciiTheme="majorBidi" w:hAnsiTheme="majorBidi" w:cstheme="majorBidi"/>
          <w:bCs/>
          <w:lang w:val="en-US"/>
        </w:rPr>
        <w:t>s</w:t>
      </w:r>
      <w:r w:rsidR="00A33AC0">
        <w:rPr>
          <w:rFonts w:asciiTheme="majorBidi" w:hAnsiTheme="majorBidi" w:cstheme="majorBidi"/>
          <w:bCs/>
          <w:lang w:val="en-US"/>
        </w:rPr>
        <w:t xml:space="preserve"> for </w:t>
      </w:r>
      <w:r w:rsidR="008552A3">
        <w:rPr>
          <w:rFonts w:asciiTheme="majorBidi" w:hAnsiTheme="majorBidi" w:cstheme="majorBidi"/>
          <w:bCs/>
          <w:lang w:val="en-US"/>
        </w:rPr>
        <w:t>TB processing over multi-slot PUSCH</w:t>
      </w:r>
      <w:r w:rsidR="00225785">
        <w:rPr>
          <w:rFonts w:asciiTheme="majorBidi" w:hAnsiTheme="majorBidi" w:cstheme="majorBidi"/>
          <w:bCs/>
          <w:lang w:val="en-US"/>
        </w:rPr>
        <w:t>.</w:t>
      </w:r>
    </w:p>
    <w:p w14:paraId="67571D61" w14:textId="77777777" w:rsidR="00FC79D0" w:rsidRDefault="00FC79D0" w:rsidP="00FC79D0">
      <w:pPr>
        <w:spacing w:after="0"/>
        <w:jc w:val="both"/>
        <w:rPr>
          <w:rFonts w:asciiTheme="majorBidi" w:hAnsiTheme="majorBidi" w:cstheme="majorBidi"/>
          <w:bCs/>
          <w:lang w:val="en-US"/>
        </w:rPr>
      </w:pPr>
    </w:p>
    <w:p w14:paraId="2E791068" w14:textId="6389FC1A" w:rsidR="00B7723E" w:rsidRDefault="000F3B66" w:rsidP="00290A80">
      <w:pPr>
        <w:keepNext/>
        <w:keepLines/>
        <w:pBdr>
          <w:top w:val="single" w:sz="12" w:space="3" w:color="auto"/>
        </w:pBdr>
        <w:tabs>
          <w:tab w:val="num" w:pos="426"/>
          <w:tab w:val="num" w:pos="4969"/>
        </w:tabs>
        <w:spacing w:after="0"/>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B7723E">
        <w:rPr>
          <w:rFonts w:ascii="Arial" w:eastAsia="MS Mincho" w:hAnsi="Arial"/>
          <w:sz w:val="36"/>
          <w:szCs w:val="36"/>
          <w:lang w:eastAsia="ja-JP"/>
        </w:rPr>
        <w:tab/>
        <w:t xml:space="preserve">Retransmissions with </w:t>
      </w:r>
      <w:proofErr w:type="spellStart"/>
      <w:r w:rsidR="00B7723E">
        <w:rPr>
          <w:rFonts w:ascii="Arial" w:eastAsia="MS Mincho" w:hAnsi="Arial"/>
          <w:sz w:val="36"/>
          <w:szCs w:val="36"/>
          <w:lang w:eastAsia="ja-JP"/>
        </w:rPr>
        <w:t>TBoMS</w:t>
      </w:r>
      <w:proofErr w:type="spellEnd"/>
    </w:p>
    <w:p w14:paraId="666C2E77" w14:textId="2EAACD59" w:rsidR="00AD175B" w:rsidRDefault="00AD175B" w:rsidP="00B7723E">
      <w:pPr>
        <w:spacing w:before="240"/>
        <w:jc w:val="both"/>
      </w:pPr>
      <w:r>
        <w:t xml:space="preserve">In RAN1#106bis-e, following agreement related to </w:t>
      </w:r>
      <w:proofErr w:type="spellStart"/>
      <w:r>
        <w:t>TBoMS</w:t>
      </w:r>
      <w:proofErr w:type="spellEnd"/>
      <w:r>
        <w:t xml:space="preserve"> transmissions has been made with an FFS on details of retransmission of </w:t>
      </w:r>
      <w:proofErr w:type="spellStart"/>
      <w:r>
        <w:t>TBoMS</w:t>
      </w:r>
      <w:proofErr w:type="spellEnd"/>
      <w:r w:rsidR="00687F23">
        <w:t>:</w:t>
      </w:r>
    </w:p>
    <w:p w14:paraId="05DA7DCB" w14:textId="77777777" w:rsidR="0057491C" w:rsidRPr="0057491C" w:rsidRDefault="0057491C" w:rsidP="002F3A44">
      <w:pPr>
        <w:shd w:val="clear" w:color="auto" w:fill="FFFFFF"/>
        <w:spacing w:after="0"/>
        <w:rPr>
          <w:i/>
          <w:iCs/>
          <w:sz w:val="22"/>
          <w:szCs w:val="22"/>
          <w:highlight w:val="green"/>
          <w:shd w:val="clear" w:color="auto" w:fill="FFFF00"/>
          <w:lang w:val="en-US" w:eastAsia="zh-CN"/>
        </w:rPr>
      </w:pPr>
      <w:r w:rsidRPr="0057491C">
        <w:rPr>
          <w:i/>
          <w:iCs/>
          <w:sz w:val="22"/>
          <w:szCs w:val="22"/>
          <w:highlight w:val="green"/>
          <w:shd w:val="clear" w:color="auto" w:fill="FFFF00"/>
          <w:lang w:val="en-US" w:eastAsia="zh-CN"/>
        </w:rPr>
        <w:t>Agreement</w:t>
      </w:r>
    </w:p>
    <w:p w14:paraId="2A187737" w14:textId="77777777" w:rsidR="0057491C" w:rsidRPr="0057491C" w:rsidRDefault="0057491C" w:rsidP="0057491C">
      <w:pPr>
        <w:numPr>
          <w:ilvl w:val="0"/>
          <w:numId w:val="13"/>
        </w:numPr>
        <w:shd w:val="clear" w:color="auto" w:fill="FFFFFF"/>
        <w:overflowPunct/>
        <w:autoSpaceDE/>
        <w:autoSpaceDN/>
        <w:adjustRightInd/>
        <w:spacing w:after="0"/>
        <w:jc w:val="both"/>
        <w:textAlignment w:val="auto"/>
        <w:rPr>
          <w:i/>
          <w:iCs/>
          <w:sz w:val="22"/>
          <w:szCs w:val="22"/>
          <w:lang w:val="en-US" w:eastAsia="zh-CN"/>
        </w:rPr>
      </w:pPr>
      <w:r w:rsidRPr="0057491C">
        <w:rPr>
          <w:i/>
          <w:iCs/>
          <w:sz w:val="22"/>
          <w:szCs w:val="22"/>
          <w:lang w:val="en-US" w:eastAsia="zh-CN"/>
        </w:rPr>
        <w:t xml:space="preserve">The number N of allocated slots for </w:t>
      </w:r>
      <w:proofErr w:type="spellStart"/>
      <w:r w:rsidRPr="0057491C">
        <w:rPr>
          <w:i/>
          <w:iCs/>
          <w:sz w:val="22"/>
          <w:szCs w:val="22"/>
          <w:lang w:val="en-US" w:eastAsia="zh-CN"/>
        </w:rPr>
        <w:t>TBoMS</w:t>
      </w:r>
      <w:proofErr w:type="spellEnd"/>
      <w:r w:rsidRPr="0057491C">
        <w:rPr>
          <w:i/>
          <w:iCs/>
          <w:sz w:val="22"/>
          <w:szCs w:val="22"/>
          <w:lang w:val="en-US" w:eastAsia="zh-CN"/>
        </w:rPr>
        <w:t xml:space="preserve"> is indicated via a new column added to the TDRA table configured via PUSCH-</w:t>
      </w:r>
      <w:proofErr w:type="spellStart"/>
      <w:r w:rsidRPr="0057491C">
        <w:rPr>
          <w:i/>
          <w:iCs/>
          <w:sz w:val="22"/>
          <w:szCs w:val="22"/>
          <w:lang w:val="en-US" w:eastAsia="zh-CN"/>
        </w:rPr>
        <w:t>TimeDomainAllocationList</w:t>
      </w:r>
      <w:proofErr w:type="spellEnd"/>
      <w:r w:rsidRPr="0057491C">
        <w:rPr>
          <w:i/>
          <w:iCs/>
          <w:sz w:val="22"/>
          <w:szCs w:val="22"/>
          <w:lang w:val="en-US" w:eastAsia="zh-CN"/>
        </w:rPr>
        <w:t>. The </w:t>
      </w:r>
      <w:r w:rsidRPr="0057491C">
        <w:rPr>
          <w:i/>
          <w:iCs/>
          <w:strike/>
          <w:sz w:val="22"/>
          <w:szCs w:val="22"/>
          <w:lang w:val="en-US" w:eastAsia="zh-CN"/>
        </w:rPr>
        <w:t>existing </w:t>
      </w:r>
      <w:r w:rsidRPr="0057491C">
        <w:rPr>
          <w:i/>
          <w:iCs/>
          <w:sz w:val="22"/>
          <w:szCs w:val="22"/>
          <w:lang w:val="en-US" w:eastAsia="zh-CN"/>
        </w:rPr>
        <w:t>column for configuring the number of repetitions in the TDRA for Rel-17 PUSCH repetition Type A, i.e., </w:t>
      </w:r>
      <w:proofErr w:type="spellStart"/>
      <w:r w:rsidRPr="0057491C">
        <w:rPr>
          <w:i/>
          <w:iCs/>
          <w:sz w:val="22"/>
          <w:szCs w:val="22"/>
          <w:lang w:val="en-US" w:eastAsia="zh-CN"/>
        </w:rPr>
        <w:t>numberOfRepetitions</w:t>
      </w:r>
      <w:proofErr w:type="spellEnd"/>
      <w:r w:rsidRPr="0057491C">
        <w:rPr>
          <w:i/>
          <w:iCs/>
          <w:sz w:val="22"/>
          <w:szCs w:val="22"/>
          <w:lang w:val="en-US" w:eastAsia="zh-CN"/>
        </w:rPr>
        <w:t xml:space="preserve">, is used for indicating the number of repetitions M of a single </w:t>
      </w:r>
      <w:proofErr w:type="spellStart"/>
      <w:r w:rsidRPr="0057491C">
        <w:rPr>
          <w:i/>
          <w:iCs/>
          <w:sz w:val="22"/>
          <w:szCs w:val="22"/>
          <w:lang w:val="en-US" w:eastAsia="zh-CN"/>
        </w:rPr>
        <w:t>TBoMS</w:t>
      </w:r>
      <w:proofErr w:type="spellEnd"/>
      <w:r w:rsidRPr="0057491C">
        <w:rPr>
          <w:i/>
          <w:iCs/>
          <w:sz w:val="22"/>
          <w:szCs w:val="22"/>
          <w:lang w:val="en-US" w:eastAsia="zh-CN"/>
        </w:rPr>
        <w:t xml:space="preserve">, when </w:t>
      </w:r>
      <w:proofErr w:type="spellStart"/>
      <w:r w:rsidRPr="0057491C">
        <w:rPr>
          <w:i/>
          <w:iCs/>
          <w:sz w:val="22"/>
          <w:szCs w:val="22"/>
          <w:lang w:val="en-US" w:eastAsia="zh-CN"/>
        </w:rPr>
        <w:t>TBoMS</w:t>
      </w:r>
      <w:proofErr w:type="spellEnd"/>
      <w:r w:rsidRPr="0057491C">
        <w:rPr>
          <w:i/>
          <w:iCs/>
          <w:sz w:val="22"/>
          <w:szCs w:val="22"/>
          <w:lang w:val="en-US" w:eastAsia="zh-CN"/>
        </w:rPr>
        <w:t xml:space="preserve"> transmission is enabled.</w:t>
      </w:r>
    </w:p>
    <w:p w14:paraId="07A241BD" w14:textId="77777777" w:rsidR="0057491C" w:rsidRPr="0057491C" w:rsidRDefault="0057491C" w:rsidP="0057491C">
      <w:pPr>
        <w:numPr>
          <w:ilvl w:val="0"/>
          <w:numId w:val="13"/>
        </w:numPr>
        <w:shd w:val="clear" w:color="auto" w:fill="FFFFFF"/>
        <w:overflowPunct/>
        <w:autoSpaceDE/>
        <w:autoSpaceDN/>
        <w:adjustRightInd/>
        <w:spacing w:after="0"/>
        <w:textAlignment w:val="auto"/>
        <w:rPr>
          <w:i/>
          <w:iCs/>
          <w:sz w:val="22"/>
          <w:szCs w:val="22"/>
          <w:lang w:val="en-US" w:eastAsia="zh-CN"/>
        </w:rPr>
      </w:pPr>
      <w:r w:rsidRPr="0057491C">
        <w:rPr>
          <w:i/>
          <w:iCs/>
          <w:sz w:val="22"/>
          <w:szCs w:val="22"/>
          <w:lang w:val="en-US" w:eastAsia="zh-CN"/>
        </w:rPr>
        <w:t>FFS: supported values of N and M.</w:t>
      </w:r>
    </w:p>
    <w:p w14:paraId="76C0B172" w14:textId="77777777" w:rsidR="0057491C" w:rsidRPr="0057491C" w:rsidRDefault="0057491C" w:rsidP="0057491C">
      <w:pPr>
        <w:numPr>
          <w:ilvl w:val="0"/>
          <w:numId w:val="13"/>
        </w:numPr>
        <w:shd w:val="clear" w:color="auto" w:fill="FFFFFF"/>
        <w:overflowPunct/>
        <w:autoSpaceDE/>
        <w:autoSpaceDN/>
        <w:adjustRightInd/>
        <w:spacing w:after="0"/>
        <w:textAlignment w:val="auto"/>
        <w:rPr>
          <w:i/>
          <w:iCs/>
          <w:sz w:val="22"/>
          <w:szCs w:val="22"/>
          <w:lang w:val="en-US" w:eastAsia="zh-CN"/>
        </w:rPr>
      </w:pPr>
      <w:r w:rsidRPr="0057491C">
        <w:rPr>
          <w:i/>
          <w:iCs/>
          <w:sz w:val="22"/>
          <w:szCs w:val="22"/>
          <w:lang w:val="en-US" w:eastAsia="zh-CN"/>
        </w:rPr>
        <w:t xml:space="preserve">FFS: how to enable the </w:t>
      </w:r>
      <w:proofErr w:type="spellStart"/>
      <w:r w:rsidRPr="0057491C">
        <w:rPr>
          <w:i/>
          <w:iCs/>
          <w:sz w:val="22"/>
          <w:szCs w:val="22"/>
          <w:lang w:val="en-US" w:eastAsia="zh-CN"/>
        </w:rPr>
        <w:t>TBoMS</w:t>
      </w:r>
      <w:proofErr w:type="spellEnd"/>
      <w:r w:rsidRPr="0057491C">
        <w:rPr>
          <w:i/>
          <w:iCs/>
          <w:sz w:val="22"/>
          <w:szCs w:val="22"/>
          <w:lang w:val="en-US" w:eastAsia="zh-CN"/>
        </w:rPr>
        <w:t xml:space="preserve"> transmission</w:t>
      </w:r>
    </w:p>
    <w:p w14:paraId="59644EAF" w14:textId="77777777" w:rsidR="0057491C" w:rsidRPr="0057491C" w:rsidRDefault="0057491C" w:rsidP="0057491C">
      <w:pPr>
        <w:numPr>
          <w:ilvl w:val="0"/>
          <w:numId w:val="13"/>
        </w:numPr>
        <w:shd w:val="clear" w:color="auto" w:fill="FFFFFF"/>
        <w:overflowPunct/>
        <w:autoSpaceDE/>
        <w:autoSpaceDN/>
        <w:adjustRightInd/>
        <w:spacing w:after="0"/>
        <w:textAlignment w:val="auto"/>
        <w:rPr>
          <w:i/>
          <w:iCs/>
          <w:sz w:val="22"/>
          <w:szCs w:val="22"/>
          <w:lang w:val="en-US" w:eastAsia="zh-CN"/>
        </w:rPr>
      </w:pPr>
      <w:r w:rsidRPr="0057491C">
        <w:rPr>
          <w:i/>
          <w:iCs/>
          <w:sz w:val="22"/>
          <w:szCs w:val="22"/>
          <w:lang w:val="en-US" w:eastAsia="zh-CN"/>
        </w:rPr>
        <w:t xml:space="preserve">FFS: details of retransmission of </w:t>
      </w:r>
      <w:proofErr w:type="spellStart"/>
      <w:r w:rsidRPr="0057491C">
        <w:rPr>
          <w:i/>
          <w:iCs/>
          <w:sz w:val="22"/>
          <w:szCs w:val="22"/>
          <w:lang w:val="en-US" w:eastAsia="zh-CN"/>
        </w:rPr>
        <w:t>TBoMS</w:t>
      </w:r>
      <w:proofErr w:type="spellEnd"/>
    </w:p>
    <w:p w14:paraId="75773C52" w14:textId="5C0FD553" w:rsidR="00B7723E" w:rsidRPr="001E0E5C" w:rsidRDefault="002F3A44" w:rsidP="00B7723E">
      <w:pPr>
        <w:spacing w:before="240"/>
        <w:jc w:val="both"/>
      </w:pPr>
      <w:r>
        <w:t xml:space="preserve">For </w:t>
      </w:r>
      <w:proofErr w:type="spellStart"/>
      <w:r>
        <w:t>TBoMS</w:t>
      </w:r>
      <w:proofErr w:type="spellEnd"/>
      <w:r>
        <w:t xml:space="preserve"> transmissions, i</w:t>
      </w:r>
      <w:r w:rsidR="00BD496C">
        <w:t xml:space="preserve">t is expected that </w:t>
      </w:r>
      <w:proofErr w:type="spellStart"/>
      <w:r w:rsidR="00BD496C">
        <w:t>TBoMS</w:t>
      </w:r>
      <w:proofErr w:type="spellEnd"/>
      <w:r w:rsidR="00BD496C">
        <w:t xml:space="preserve"> can span quite a long </w:t>
      </w:r>
      <w:r w:rsidR="007775EF">
        <w:t>duration</w:t>
      </w:r>
      <w:r w:rsidR="00BD496C">
        <w:t xml:space="preserve"> over multiple contiguous and/or non-contiguous slots. </w:t>
      </w:r>
      <w:r w:rsidR="007718EB">
        <w:t>However, i</w:t>
      </w:r>
      <w:r w:rsidR="007718EB" w:rsidRPr="007718EB">
        <w:t xml:space="preserve">t is possible that only a portion of a </w:t>
      </w:r>
      <w:proofErr w:type="spellStart"/>
      <w:r w:rsidR="007718EB" w:rsidRPr="007718EB">
        <w:t>TBoMS</w:t>
      </w:r>
      <w:proofErr w:type="spellEnd"/>
      <w:r w:rsidR="007718EB" w:rsidRPr="007718EB">
        <w:t xml:space="preserve"> transmission </w:t>
      </w:r>
      <w:r w:rsidR="007718EB">
        <w:t>might need to be retransmitted</w:t>
      </w:r>
      <w:r w:rsidR="007718EB" w:rsidRPr="007718EB">
        <w:t>.</w:t>
      </w:r>
      <w:r w:rsidR="007718EB">
        <w:t xml:space="preserve"> </w:t>
      </w:r>
      <w:r w:rsidR="007718EB" w:rsidRPr="007718EB">
        <w:t xml:space="preserve">It is not optimal to transmit entire TB over multiple slots in this case. Even for smaller TB size, multiple slots could be scheduled for transmission and therefore, CBG based PUSCH retransmissions might not always work. Therefore, enhancements to handle PUSCH retransmissions when </w:t>
      </w:r>
      <w:proofErr w:type="spellStart"/>
      <w:r w:rsidR="007718EB" w:rsidRPr="007718EB">
        <w:t>TBoMS</w:t>
      </w:r>
      <w:proofErr w:type="spellEnd"/>
      <w:r w:rsidR="007718EB" w:rsidRPr="007718EB">
        <w:t xml:space="preserve"> is applied </w:t>
      </w:r>
      <w:r w:rsidR="007718EB">
        <w:t>should be considered</w:t>
      </w:r>
      <w:r w:rsidR="007718EB" w:rsidRPr="007718EB">
        <w:t>.</w:t>
      </w:r>
    </w:p>
    <w:p w14:paraId="6D3A0CC8" w14:textId="631D4D57" w:rsidR="0038669C" w:rsidRDefault="0038669C" w:rsidP="0038669C">
      <w:pPr>
        <w:spacing w:before="240"/>
        <w:jc w:val="both"/>
        <w:rPr>
          <w:b/>
          <w:bCs/>
          <w:i/>
          <w:iCs/>
          <w:lang w:val="en-US"/>
        </w:rPr>
      </w:pPr>
      <w:r>
        <w:rPr>
          <w:b/>
          <w:bCs/>
          <w:i/>
          <w:iCs/>
          <w:lang w:val="en-US"/>
        </w:rPr>
        <w:lastRenderedPageBreak/>
        <w:t xml:space="preserve">Proposal </w:t>
      </w:r>
      <w:r w:rsidR="00C833E4">
        <w:rPr>
          <w:b/>
          <w:bCs/>
          <w:i/>
          <w:iCs/>
          <w:lang w:val="en-US"/>
        </w:rPr>
        <w:t>1</w:t>
      </w:r>
      <w:r>
        <w:rPr>
          <w:b/>
          <w:bCs/>
          <w:i/>
          <w:iCs/>
          <w:lang w:val="en-US"/>
        </w:rPr>
        <w:t>: For PUSCH coverage enhancements in NR Rel-1</w:t>
      </w:r>
      <w:r w:rsidR="001127F2">
        <w:rPr>
          <w:b/>
          <w:bCs/>
          <w:i/>
          <w:iCs/>
          <w:lang w:val="en-US"/>
        </w:rPr>
        <w:t>7</w:t>
      </w:r>
      <w:r>
        <w:rPr>
          <w:b/>
          <w:bCs/>
          <w:i/>
          <w:iCs/>
          <w:lang w:val="en-US"/>
        </w:rPr>
        <w:t xml:space="preserve"> with </w:t>
      </w:r>
      <w:proofErr w:type="spellStart"/>
      <w:r>
        <w:rPr>
          <w:b/>
          <w:bCs/>
          <w:i/>
          <w:iCs/>
          <w:lang w:val="en-US"/>
        </w:rPr>
        <w:t>TBoMS</w:t>
      </w:r>
      <w:proofErr w:type="spellEnd"/>
      <w:r>
        <w:rPr>
          <w:b/>
          <w:bCs/>
          <w:i/>
          <w:iCs/>
          <w:lang w:val="en-US"/>
        </w:rPr>
        <w:t xml:space="preserve">, retransmission procedure and signaling should be enhanced to support retransmission of only partial slots from the </w:t>
      </w:r>
      <w:proofErr w:type="spellStart"/>
      <w:r>
        <w:rPr>
          <w:b/>
          <w:bCs/>
          <w:i/>
          <w:iCs/>
          <w:lang w:val="en-US"/>
        </w:rPr>
        <w:t>TBoMS</w:t>
      </w:r>
      <w:proofErr w:type="spellEnd"/>
      <w:r>
        <w:rPr>
          <w:b/>
          <w:bCs/>
          <w:i/>
          <w:iCs/>
          <w:lang w:val="en-US"/>
        </w:rPr>
        <w:t>.</w:t>
      </w:r>
    </w:p>
    <w:p w14:paraId="35FDE18C" w14:textId="465B89B7" w:rsidR="00B7723E" w:rsidRDefault="001D36FB" w:rsidP="00077404">
      <w:pPr>
        <w:spacing w:before="240"/>
        <w:jc w:val="both"/>
        <w:rPr>
          <w:lang w:val="en-US"/>
        </w:rPr>
      </w:pPr>
      <w:r>
        <w:rPr>
          <w:lang w:val="en-US"/>
        </w:rPr>
        <w:t>One potential method could be to support a time unit for</w:t>
      </w:r>
      <w:r w:rsidR="002B616E">
        <w:rPr>
          <w:lang w:val="en-US"/>
        </w:rPr>
        <w:t xml:space="preserve"> a portion of the </w:t>
      </w:r>
      <w:proofErr w:type="spellStart"/>
      <w:r w:rsidR="002B616E">
        <w:rPr>
          <w:lang w:val="en-US"/>
        </w:rPr>
        <w:t>TBoMS</w:t>
      </w:r>
      <w:proofErr w:type="spellEnd"/>
      <w:r>
        <w:rPr>
          <w:lang w:val="en-US"/>
        </w:rPr>
        <w:t xml:space="preserve"> which </w:t>
      </w:r>
      <w:r w:rsidR="006C037B">
        <w:rPr>
          <w:lang w:val="en-US"/>
        </w:rPr>
        <w:t>can be re-transmitted</w:t>
      </w:r>
      <w:r>
        <w:rPr>
          <w:lang w:val="en-US"/>
        </w:rPr>
        <w:t xml:space="preserve">. </w:t>
      </w:r>
      <w:r w:rsidR="00DB1A92">
        <w:rPr>
          <w:lang w:val="en-US"/>
        </w:rPr>
        <w:t xml:space="preserve">Since configuration of the time unit could either be independently configured to the UE or could be possibly associated with other design factors such as TOT duration, RV, rate-matching, etc. </w:t>
      </w:r>
      <w:r w:rsidR="00A42FDB">
        <w:rPr>
          <w:lang w:val="en-US"/>
        </w:rPr>
        <w:t xml:space="preserve">In Figure 1 and Figure 2, two illustrations are shown for retransmissions </w:t>
      </w:r>
      <w:r w:rsidR="006C037B">
        <w:rPr>
          <w:lang w:val="en-US"/>
        </w:rPr>
        <w:t xml:space="preserve">of </w:t>
      </w:r>
      <w:r w:rsidR="00A42FDB">
        <w:rPr>
          <w:lang w:val="en-US"/>
        </w:rPr>
        <w:t xml:space="preserve">only portions of </w:t>
      </w:r>
      <w:proofErr w:type="spellStart"/>
      <w:r w:rsidR="00A42FDB">
        <w:rPr>
          <w:lang w:val="en-US"/>
        </w:rPr>
        <w:t>TBoMS</w:t>
      </w:r>
      <w:proofErr w:type="spellEnd"/>
      <w:r w:rsidR="00A42FDB">
        <w:rPr>
          <w:lang w:val="en-US"/>
        </w:rPr>
        <w:t xml:space="preserve"> for the two cases of single set of contiguous slots (one TOT) and multiple disjointed sets of contiguous slots (multiple TOTs)</w:t>
      </w:r>
      <w:r w:rsidR="00887C31">
        <w:rPr>
          <w:lang w:val="en-US"/>
        </w:rPr>
        <w:t xml:space="preserve">. </w:t>
      </w:r>
      <w:r w:rsidR="00182D28">
        <w:rPr>
          <w:lang w:val="en-US"/>
        </w:rPr>
        <w:t xml:space="preserve">The main benefits of applying such methods is to allow retransmission of smaller portions instead of entire </w:t>
      </w:r>
      <w:proofErr w:type="spellStart"/>
      <w:r w:rsidR="00182D28">
        <w:rPr>
          <w:lang w:val="en-US"/>
        </w:rPr>
        <w:t>TBoMS</w:t>
      </w:r>
      <w:proofErr w:type="spellEnd"/>
      <w:r w:rsidR="00182D28">
        <w:rPr>
          <w:lang w:val="en-US"/>
        </w:rPr>
        <w:t xml:space="preserve"> and also with configuration/indication about portion size and/or number of portions, the retransmission overhead (indication bits) can be controlled to be not too large. </w:t>
      </w:r>
      <w:r w:rsidR="00E3200E">
        <w:rPr>
          <w:lang w:val="en-US"/>
        </w:rPr>
        <w:t xml:space="preserve">The time unit of portions can be smaller or larger depending on the overall duration of </w:t>
      </w:r>
      <w:proofErr w:type="spellStart"/>
      <w:r w:rsidR="00E3200E">
        <w:rPr>
          <w:lang w:val="en-US"/>
        </w:rPr>
        <w:t>TBoMS</w:t>
      </w:r>
      <w:proofErr w:type="spellEnd"/>
      <w:r w:rsidR="00E3200E">
        <w:rPr>
          <w:lang w:val="en-US"/>
        </w:rPr>
        <w:t xml:space="preserve">. For example, if the duration is not too long, then the portion can be equal to 1 slot and retransmission can be configured on slot basis. </w:t>
      </w:r>
      <w:r w:rsidR="003155D4">
        <w:rPr>
          <w:lang w:val="en-US"/>
        </w:rPr>
        <w:t>On the other hand, if the duration is too long, then the portion can be equal to some multiples of slots or even a single TOT and then retransmission can be configured accordingly</w:t>
      </w:r>
      <w:r w:rsidR="006C037B">
        <w:rPr>
          <w:lang w:val="en-US"/>
        </w:rPr>
        <w:t>.</w:t>
      </w:r>
    </w:p>
    <w:p w14:paraId="25DDB472" w14:textId="77777777" w:rsidR="008634ED" w:rsidRDefault="008634ED" w:rsidP="00077404">
      <w:pPr>
        <w:spacing w:before="240"/>
        <w:jc w:val="both"/>
        <w:rPr>
          <w:lang w:val="en-US"/>
        </w:rPr>
      </w:pPr>
    </w:p>
    <w:p w14:paraId="7AAC95ED" w14:textId="28E0C13F" w:rsidR="00423FD9" w:rsidRDefault="00814EDE" w:rsidP="00423FD9">
      <w:pPr>
        <w:ind w:left="-1134"/>
        <w:jc w:val="center"/>
      </w:pPr>
      <w:r w:rsidRPr="00814EDE">
        <w:pict w14:anchorId="4B68F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98.4pt;height:185.6pt">
            <v:imagedata r:id="rId7" o:title=""/>
          </v:shape>
        </w:pict>
      </w:r>
    </w:p>
    <w:p w14:paraId="17D1A96C" w14:textId="77777777" w:rsidR="00F355E5" w:rsidRDefault="00F355E5" w:rsidP="00423FD9">
      <w:pPr>
        <w:jc w:val="center"/>
        <w:rPr>
          <w:rFonts w:eastAsiaTheme="minorEastAsia"/>
          <w:b/>
          <w:bCs/>
        </w:rPr>
      </w:pPr>
    </w:p>
    <w:p w14:paraId="4A00A9B8" w14:textId="58EA12D3" w:rsidR="00423FD9" w:rsidRDefault="00423FD9" w:rsidP="00423FD9">
      <w:pPr>
        <w:jc w:val="center"/>
        <w:rPr>
          <w:rFonts w:eastAsiaTheme="minorEastAsia"/>
          <w:b/>
          <w:bCs/>
        </w:rPr>
      </w:pPr>
      <w:r w:rsidRPr="00DA4390">
        <w:rPr>
          <w:rFonts w:eastAsiaTheme="minorEastAsia"/>
          <w:b/>
          <w:bCs/>
        </w:rPr>
        <w:t xml:space="preserve">Figure 1: Example </w:t>
      </w:r>
      <w:r w:rsidR="002D682D">
        <w:rPr>
          <w:rFonts w:eastAsiaTheme="minorEastAsia"/>
          <w:b/>
          <w:bCs/>
        </w:rPr>
        <w:t xml:space="preserve">for </w:t>
      </w:r>
      <w:r w:rsidRPr="00DA4390">
        <w:rPr>
          <w:rFonts w:eastAsiaTheme="minorEastAsia"/>
          <w:b/>
          <w:bCs/>
        </w:rPr>
        <w:t xml:space="preserve">retransmission of </w:t>
      </w:r>
      <w:r w:rsidR="002D682D">
        <w:rPr>
          <w:rFonts w:eastAsiaTheme="minorEastAsia"/>
          <w:b/>
          <w:bCs/>
        </w:rPr>
        <w:t xml:space="preserve">shorter </w:t>
      </w:r>
      <w:r w:rsidR="0022207F">
        <w:rPr>
          <w:rFonts w:eastAsiaTheme="minorEastAsia"/>
          <w:b/>
          <w:bCs/>
        </w:rPr>
        <w:t>portions</w:t>
      </w:r>
      <w:r w:rsidRPr="00DA4390">
        <w:rPr>
          <w:rFonts w:eastAsiaTheme="minorEastAsia"/>
          <w:b/>
          <w:bCs/>
        </w:rPr>
        <w:t xml:space="preserve"> when TBoMS is applied,</w:t>
      </w:r>
      <w:r>
        <w:rPr>
          <w:rFonts w:eastAsiaTheme="minorEastAsia"/>
          <w:b/>
          <w:bCs/>
        </w:rPr>
        <w:t xml:space="preserve"> and only single TOT exists</w:t>
      </w:r>
    </w:p>
    <w:p w14:paraId="26E1080A" w14:textId="77777777" w:rsidR="00631B60" w:rsidRPr="00DA4390" w:rsidRDefault="00631B60" w:rsidP="00423FD9">
      <w:pPr>
        <w:jc w:val="center"/>
        <w:rPr>
          <w:rFonts w:eastAsiaTheme="minorEastAsia"/>
          <w:b/>
          <w:bCs/>
          <w:lang w:val="en-US" w:eastAsia="zh-CN"/>
        </w:rPr>
      </w:pPr>
    </w:p>
    <w:p w14:paraId="32B04BF0" w14:textId="2B164064" w:rsidR="002D682D" w:rsidRDefault="00814EDE" w:rsidP="002D682D">
      <w:pPr>
        <w:ind w:left="-1134"/>
        <w:jc w:val="center"/>
      </w:pPr>
      <w:r w:rsidRPr="00814EDE">
        <w:pict w14:anchorId="2FFFF2C0">
          <v:shape id="_x0000_i1030" type="#_x0000_t75" style="width:501.2pt;height:189.8pt">
            <v:imagedata r:id="rId8" o:title=""/>
          </v:shape>
        </w:pict>
      </w:r>
    </w:p>
    <w:p w14:paraId="216087D3" w14:textId="7788D618" w:rsidR="002D682D" w:rsidRDefault="002D682D" w:rsidP="002D682D">
      <w:pPr>
        <w:jc w:val="center"/>
        <w:rPr>
          <w:rFonts w:eastAsiaTheme="minorEastAsia"/>
          <w:b/>
          <w:bCs/>
        </w:rPr>
      </w:pPr>
      <w:r w:rsidRPr="00DA4390">
        <w:rPr>
          <w:rFonts w:eastAsiaTheme="minorEastAsia"/>
          <w:b/>
          <w:bCs/>
        </w:rPr>
        <w:t xml:space="preserve">Figure </w:t>
      </w:r>
      <w:r>
        <w:rPr>
          <w:rFonts w:eastAsiaTheme="minorEastAsia"/>
          <w:b/>
          <w:bCs/>
        </w:rPr>
        <w:t>2</w:t>
      </w:r>
      <w:r w:rsidRPr="00DA4390">
        <w:rPr>
          <w:rFonts w:eastAsiaTheme="minorEastAsia"/>
          <w:b/>
          <w:bCs/>
        </w:rPr>
        <w:t xml:space="preserve">: Example for retransmission of </w:t>
      </w:r>
      <w:r w:rsidR="001F1993">
        <w:rPr>
          <w:rFonts w:eastAsiaTheme="minorEastAsia"/>
          <w:b/>
          <w:bCs/>
        </w:rPr>
        <w:t xml:space="preserve">shorter </w:t>
      </w:r>
      <w:r w:rsidRPr="00DA4390">
        <w:rPr>
          <w:rFonts w:eastAsiaTheme="minorEastAsia"/>
          <w:b/>
          <w:bCs/>
        </w:rPr>
        <w:t>portions when TBoMS is applied,</w:t>
      </w:r>
      <w:r>
        <w:rPr>
          <w:rFonts w:eastAsiaTheme="minorEastAsia"/>
          <w:b/>
          <w:bCs/>
        </w:rPr>
        <w:t xml:space="preserve"> and multiple TOTs exist</w:t>
      </w:r>
    </w:p>
    <w:p w14:paraId="10C05884" w14:textId="44328CC2" w:rsidR="009D497A" w:rsidRDefault="009D497A" w:rsidP="009D497A">
      <w:pPr>
        <w:spacing w:before="240" w:after="0"/>
        <w:jc w:val="both"/>
        <w:rPr>
          <w:b/>
          <w:bCs/>
          <w:i/>
          <w:iCs/>
          <w:lang w:val="en-US"/>
        </w:rPr>
      </w:pPr>
      <w:r>
        <w:rPr>
          <w:b/>
          <w:bCs/>
          <w:i/>
          <w:iCs/>
          <w:lang w:val="en-US"/>
        </w:rPr>
        <w:lastRenderedPageBreak/>
        <w:t xml:space="preserve">Proposal </w:t>
      </w:r>
      <w:r w:rsidR="00836E70">
        <w:rPr>
          <w:b/>
          <w:bCs/>
          <w:i/>
          <w:iCs/>
          <w:lang w:val="en-US"/>
        </w:rPr>
        <w:t>2</w:t>
      </w:r>
      <w:r>
        <w:rPr>
          <w:b/>
          <w:bCs/>
          <w:i/>
          <w:iCs/>
          <w:lang w:val="en-US"/>
        </w:rPr>
        <w:t>: For PUSCH coverage enhancements in NR Rel-18 with TBoMS, if retransmission for duration shorter than the overall duration of TBoMS is supported, then implicit/explicit configuration of the portion (duration) should be supported with portion indication in the retransmission DCI. Exact duration of the portion can be as follows:</w:t>
      </w:r>
    </w:p>
    <w:p w14:paraId="3E1071C8" w14:textId="77777777" w:rsidR="009D497A" w:rsidRDefault="009D497A" w:rsidP="009D497A">
      <w:pPr>
        <w:pStyle w:val="ListParagraph"/>
        <w:numPr>
          <w:ilvl w:val="0"/>
          <w:numId w:val="3"/>
        </w:numPr>
        <w:jc w:val="both"/>
        <w:rPr>
          <w:b/>
          <w:bCs/>
          <w:i/>
          <w:iCs/>
          <w:lang w:val="en-US"/>
        </w:rPr>
      </w:pPr>
      <w:r>
        <w:rPr>
          <w:b/>
          <w:bCs/>
          <w:i/>
          <w:iCs/>
          <w:lang w:val="en-US"/>
        </w:rPr>
        <w:t>Explicitly configured to the UE</w:t>
      </w:r>
    </w:p>
    <w:p w14:paraId="17E9D77B" w14:textId="77777777" w:rsidR="009D497A" w:rsidRPr="00C82BD8" w:rsidRDefault="009D497A" w:rsidP="009D497A">
      <w:pPr>
        <w:pStyle w:val="ListParagraph"/>
        <w:numPr>
          <w:ilvl w:val="0"/>
          <w:numId w:val="3"/>
        </w:numPr>
        <w:spacing w:before="240"/>
        <w:jc w:val="both"/>
        <w:rPr>
          <w:b/>
          <w:bCs/>
          <w:i/>
          <w:iCs/>
          <w:lang w:val="en-US"/>
        </w:rPr>
      </w:pPr>
      <w:r>
        <w:rPr>
          <w:b/>
          <w:bCs/>
          <w:i/>
          <w:iCs/>
          <w:lang w:val="en-US"/>
        </w:rPr>
        <w:t xml:space="preserve">Implicitly determined by UE depending on the duration of TBoMS, number of TOTs, duration of TOTs </w:t>
      </w:r>
    </w:p>
    <w:p w14:paraId="0376B0F9" w14:textId="21EEBACE" w:rsidR="00790DD7" w:rsidRPr="000B409F" w:rsidRDefault="008C7E63"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357877FD" w14:textId="77777777" w:rsidR="00C94F9E" w:rsidRDefault="00C94F9E" w:rsidP="00C94F9E">
      <w:pPr>
        <w:spacing w:before="240"/>
        <w:jc w:val="both"/>
        <w:rPr>
          <w:b/>
          <w:bCs/>
          <w:i/>
          <w:iCs/>
          <w:lang w:val="en-US"/>
        </w:rPr>
      </w:pPr>
      <w:r>
        <w:rPr>
          <w:b/>
          <w:bCs/>
          <w:i/>
          <w:iCs/>
          <w:lang w:val="en-US"/>
        </w:rPr>
        <w:t>Proposal 1: For PUSCH coverage enhancements in NR Rel-17 with TBoMS, retransmission procedure and signaling should be enhanced to support retransmission of only partial slots from the TBoMS.</w:t>
      </w:r>
    </w:p>
    <w:p w14:paraId="699FEC2A" w14:textId="77777777" w:rsidR="00C94F9E" w:rsidRDefault="00C94F9E" w:rsidP="00C94F9E">
      <w:pPr>
        <w:spacing w:before="240" w:after="0"/>
        <w:jc w:val="both"/>
        <w:rPr>
          <w:b/>
          <w:bCs/>
          <w:i/>
          <w:iCs/>
          <w:lang w:val="en-US"/>
        </w:rPr>
      </w:pPr>
      <w:r>
        <w:rPr>
          <w:b/>
          <w:bCs/>
          <w:i/>
          <w:iCs/>
          <w:lang w:val="en-US"/>
        </w:rPr>
        <w:t>Proposal 2: For PUSCH coverage enhancements in NR Rel-18 with TBoMS, if retransmission for duration shorter than the overall duration of TBoMS is supported, then implicit/explicit configuration of the portion (duration) should be supported with portion indication in the retransmission DCI. Exact duration of the portion can be as follows:</w:t>
      </w:r>
    </w:p>
    <w:p w14:paraId="3733FD7F" w14:textId="77777777" w:rsidR="00C94F9E" w:rsidRDefault="00C94F9E" w:rsidP="00C94F9E">
      <w:pPr>
        <w:pStyle w:val="ListParagraph"/>
        <w:numPr>
          <w:ilvl w:val="0"/>
          <w:numId w:val="3"/>
        </w:numPr>
        <w:jc w:val="both"/>
        <w:rPr>
          <w:b/>
          <w:bCs/>
          <w:i/>
          <w:iCs/>
          <w:lang w:val="en-US"/>
        </w:rPr>
      </w:pPr>
      <w:r>
        <w:rPr>
          <w:b/>
          <w:bCs/>
          <w:i/>
          <w:iCs/>
          <w:lang w:val="en-US"/>
        </w:rPr>
        <w:t>Explicitly configured to the UE</w:t>
      </w:r>
    </w:p>
    <w:p w14:paraId="6090BCBD" w14:textId="77777777" w:rsidR="00C94F9E" w:rsidRPr="00C82BD8" w:rsidRDefault="00C94F9E" w:rsidP="00C94F9E">
      <w:pPr>
        <w:pStyle w:val="ListParagraph"/>
        <w:numPr>
          <w:ilvl w:val="0"/>
          <w:numId w:val="3"/>
        </w:numPr>
        <w:spacing w:before="240"/>
        <w:jc w:val="both"/>
        <w:rPr>
          <w:b/>
          <w:bCs/>
          <w:i/>
          <w:iCs/>
          <w:lang w:val="en-US"/>
        </w:rPr>
      </w:pPr>
      <w:r>
        <w:rPr>
          <w:b/>
          <w:bCs/>
          <w:i/>
          <w:iCs/>
          <w:lang w:val="en-US"/>
        </w:rPr>
        <w:t xml:space="preserve">Implicitly determined by UE depending on the duration of TBoMS, number of TOTs, duration of TOTs </w:t>
      </w:r>
    </w:p>
    <w:p w14:paraId="388AD2B8" w14:textId="434C1CDC" w:rsidR="00790DD7" w:rsidRPr="000B409F" w:rsidRDefault="00451E57"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6403A610" w:rsidR="003A0821" w:rsidRDefault="003A0821" w:rsidP="00A40260">
      <w:pPr>
        <w:spacing w:beforeLines="50" w:before="120"/>
        <w:jc w:val="both"/>
      </w:pPr>
      <w:r>
        <w:t>[</w:t>
      </w:r>
      <w:r w:rsidR="00713F0E">
        <w:t>1</w:t>
      </w:r>
      <w:r>
        <w:t>]</w:t>
      </w:r>
      <w:r>
        <w:tab/>
        <w:t>3GPP RP-</w:t>
      </w:r>
      <w:r w:rsidR="00196FFB">
        <w:t>2</w:t>
      </w:r>
      <w:r w:rsidR="00200681">
        <w:t>10855</w:t>
      </w:r>
      <w:r>
        <w:t>, “</w:t>
      </w:r>
      <w:r w:rsidR="00200681">
        <w:rPr>
          <w:i/>
          <w:iCs/>
        </w:rPr>
        <w:t>Revised</w:t>
      </w:r>
      <w:r w:rsidR="00AA6BBC" w:rsidRPr="00AA6BBC">
        <w:rPr>
          <w:i/>
          <w:iCs/>
        </w:rPr>
        <w:t xml:space="preserve"> WID on NR coverage enhancements</w:t>
      </w:r>
      <w:r>
        <w:t xml:space="preserve">”, </w:t>
      </w:r>
      <w:r w:rsidR="00AA6BBC">
        <w:t>China Telecom</w:t>
      </w:r>
    </w:p>
    <w:p w14:paraId="76E11F9C" w14:textId="3D6AB2B5" w:rsidR="00C50E8E" w:rsidRDefault="00C50E8E" w:rsidP="00C50E8E">
      <w:pPr>
        <w:spacing w:beforeLines="50" w:before="120"/>
        <w:ind w:left="720" w:hanging="720"/>
        <w:jc w:val="both"/>
      </w:pPr>
      <w:r>
        <w:t>[</w:t>
      </w:r>
      <w:r w:rsidR="00C13D3E">
        <w:t>2</w:t>
      </w:r>
      <w:r>
        <w:t xml:space="preserve">] </w:t>
      </w:r>
      <w:r>
        <w:tab/>
        <w:t>3GPP RAN1#10</w:t>
      </w:r>
      <w:r w:rsidR="00F412CA">
        <w:t>6</w:t>
      </w:r>
      <w:r w:rsidR="00523D5B">
        <w:t>bis</w:t>
      </w:r>
      <w:r>
        <w:t>-e. “</w:t>
      </w:r>
      <w:r w:rsidRPr="00191ECC">
        <w:rPr>
          <w:i/>
          <w:iCs/>
        </w:rPr>
        <w:t>Chairman Notes</w:t>
      </w:r>
      <w:r>
        <w:t>”</w:t>
      </w:r>
    </w:p>
    <w:p w14:paraId="43829A9F" w14:textId="77777777" w:rsidR="00D41F11" w:rsidRDefault="00D41F11" w:rsidP="00C50E8E">
      <w:pPr>
        <w:spacing w:beforeLines="50" w:before="120"/>
        <w:ind w:left="720" w:hanging="720"/>
        <w:jc w:val="both"/>
      </w:pPr>
    </w:p>
    <w:sectPr w:rsidR="00D41F11"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3A998" w14:textId="77777777" w:rsidR="00B9732A" w:rsidRDefault="00B9732A">
      <w:pPr>
        <w:spacing w:after="0"/>
      </w:pPr>
      <w:r>
        <w:separator/>
      </w:r>
    </w:p>
  </w:endnote>
  <w:endnote w:type="continuationSeparator" w:id="0">
    <w:p w14:paraId="5D50974A" w14:textId="77777777" w:rsidR="00B9732A" w:rsidRDefault="00B9732A">
      <w:pPr>
        <w:spacing w:after="0"/>
      </w:pPr>
      <w:r>
        <w:continuationSeparator/>
      </w:r>
    </w:p>
  </w:endnote>
  <w:endnote w:type="continuationNotice" w:id="1">
    <w:p w14:paraId="6CAC9058" w14:textId="77777777" w:rsidR="00B9732A" w:rsidRDefault="00B97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D237C" w14:textId="77777777" w:rsidR="00B9732A" w:rsidRDefault="00B9732A">
      <w:pPr>
        <w:spacing w:after="0"/>
      </w:pPr>
      <w:r>
        <w:separator/>
      </w:r>
    </w:p>
  </w:footnote>
  <w:footnote w:type="continuationSeparator" w:id="0">
    <w:p w14:paraId="27B919B1" w14:textId="77777777" w:rsidR="00B9732A" w:rsidRDefault="00B9732A">
      <w:pPr>
        <w:spacing w:after="0"/>
      </w:pPr>
      <w:r>
        <w:continuationSeparator/>
      </w:r>
    </w:p>
  </w:footnote>
  <w:footnote w:type="continuationNotice" w:id="1">
    <w:p w14:paraId="4BB8024C" w14:textId="77777777" w:rsidR="00B9732A" w:rsidRDefault="00B97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AF5E1D"/>
    <w:multiLevelType w:val="hybridMultilevel"/>
    <w:tmpl w:val="B202A2FE"/>
    <w:lvl w:ilvl="0" w:tplc="3C642D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AD41A2"/>
    <w:multiLevelType w:val="hybridMultilevel"/>
    <w:tmpl w:val="2DB609EE"/>
    <w:lvl w:ilvl="0" w:tplc="3C642D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905628"/>
    <w:multiLevelType w:val="hybridMultilevel"/>
    <w:tmpl w:val="AB50B398"/>
    <w:lvl w:ilvl="0" w:tplc="3C642DE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
  </w:num>
  <w:num w:numId="5">
    <w:abstractNumId w:val="11"/>
  </w:num>
  <w:num w:numId="6">
    <w:abstractNumId w:val="9"/>
  </w:num>
  <w:num w:numId="7">
    <w:abstractNumId w:val="3"/>
  </w:num>
  <w:num w:numId="8">
    <w:abstractNumId w:val="4"/>
  </w:num>
  <w:num w:numId="9">
    <w:abstractNumId w:val="5"/>
  </w:num>
  <w:num w:numId="10">
    <w:abstractNumId w:val="10"/>
  </w:num>
  <w:num w:numId="11">
    <w:abstractNumId w:val="7"/>
  </w:num>
  <w:num w:numId="12">
    <w:abstractNumId w:val="2"/>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ED9"/>
    <w:rsid w:val="000037C3"/>
    <w:rsid w:val="00003D0F"/>
    <w:rsid w:val="00005D7F"/>
    <w:rsid w:val="00006785"/>
    <w:rsid w:val="000069B9"/>
    <w:rsid w:val="00006C38"/>
    <w:rsid w:val="00007165"/>
    <w:rsid w:val="00007E2D"/>
    <w:rsid w:val="0001095B"/>
    <w:rsid w:val="00010DC3"/>
    <w:rsid w:val="00011B53"/>
    <w:rsid w:val="000127FB"/>
    <w:rsid w:val="00013524"/>
    <w:rsid w:val="0001415A"/>
    <w:rsid w:val="00023614"/>
    <w:rsid w:val="00023710"/>
    <w:rsid w:val="00026DC5"/>
    <w:rsid w:val="000270EA"/>
    <w:rsid w:val="000271A1"/>
    <w:rsid w:val="00031EE2"/>
    <w:rsid w:val="000331B4"/>
    <w:rsid w:val="00033DB1"/>
    <w:rsid w:val="00036903"/>
    <w:rsid w:val="000402EC"/>
    <w:rsid w:val="00041822"/>
    <w:rsid w:val="000422CE"/>
    <w:rsid w:val="00043EA5"/>
    <w:rsid w:val="00046900"/>
    <w:rsid w:val="000560AF"/>
    <w:rsid w:val="00056528"/>
    <w:rsid w:val="000572A8"/>
    <w:rsid w:val="000579C9"/>
    <w:rsid w:val="000606A5"/>
    <w:rsid w:val="0006151A"/>
    <w:rsid w:val="0006686B"/>
    <w:rsid w:val="0006735F"/>
    <w:rsid w:val="00067932"/>
    <w:rsid w:val="00071810"/>
    <w:rsid w:val="0007261B"/>
    <w:rsid w:val="000756A6"/>
    <w:rsid w:val="0007709B"/>
    <w:rsid w:val="00077404"/>
    <w:rsid w:val="00081F11"/>
    <w:rsid w:val="00082E5B"/>
    <w:rsid w:val="0008305E"/>
    <w:rsid w:val="0009166C"/>
    <w:rsid w:val="00095BA9"/>
    <w:rsid w:val="00096CB1"/>
    <w:rsid w:val="000A0627"/>
    <w:rsid w:val="000A17A0"/>
    <w:rsid w:val="000A2A2A"/>
    <w:rsid w:val="000A416F"/>
    <w:rsid w:val="000A79BA"/>
    <w:rsid w:val="000B05B4"/>
    <w:rsid w:val="000B2B28"/>
    <w:rsid w:val="000B374F"/>
    <w:rsid w:val="000B394E"/>
    <w:rsid w:val="000B3A78"/>
    <w:rsid w:val="000C0C40"/>
    <w:rsid w:val="000C1311"/>
    <w:rsid w:val="000C2B74"/>
    <w:rsid w:val="000C458D"/>
    <w:rsid w:val="000C73A8"/>
    <w:rsid w:val="000D4899"/>
    <w:rsid w:val="000E05EE"/>
    <w:rsid w:val="000E190D"/>
    <w:rsid w:val="000E6C4D"/>
    <w:rsid w:val="000F175F"/>
    <w:rsid w:val="000F1868"/>
    <w:rsid w:val="000F21B0"/>
    <w:rsid w:val="000F2FCE"/>
    <w:rsid w:val="000F3B66"/>
    <w:rsid w:val="000F4691"/>
    <w:rsid w:val="000F4C7C"/>
    <w:rsid w:val="000F4E64"/>
    <w:rsid w:val="000F7B1F"/>
    <w:rsid w:val="00102F82"/>
    <w:rsid w:val="001057C9"/>
    <w:rsid w:val="001067E6"/>
    <w:rsid w:val="001104EF"/>
    <w:rsid w:val="00110C14"/>
    <w:rsid w:val="001127F2"/>
    <w:rsid w:val="001133CE"/>
    <w:rsid w:val="0011398A"/>
    <w:rsid w:val="00115A44"/>
    <w:rsid w:val="00115B63"/>
    <w:rsid w:val="001165BB"/>
    <w:rsid w:val="0012198A"/>
    <w:rsid w:val="001228F3"/>
    <w:rsid w:val="0012610D"/>
    <w:rsid w:val="00132171"/>
    <w:rsid w:val="0013433F"/>
    <w:rsid w:val="001354E6"/>
    <w:rsid w:val="00136AD8"/>
    <w:rsid w:val="0014036F"/>
    <w:rsid w:val="00140CF1"/>
    <w:rsid w:val="00141B3E"/>
    <w:rsid w:val="00141D86"/>
    <w:rsid w:val="00141FAE"/>
    <w:rsid w:val="00143113"/>
    <w:rsid w:val="001438EF"/>
    <w:rsid w:val="0014729A"/>
    <w:rsid w:val="00150450"/>
    <w:rsid w:val="0015078F"/>
    <w:rsid w:val="00150F5F"/>
    <w:rsid w:val="0015212A"/>
    <w:rsid w:val="00152571"/>
    <w:rsid w:val="001535BB"/>
    <w:rsid w:val="00153A1C"/>
    <w:rsid w:val="00155F34"/>
    <w:rsid w:val="001562BF"/>
    <w:rsid w:val="00157CB5"/>
    <w:rsid w:val="001603B4"/>
    <w:rsid w:val="00160D5E"/>
    <w:rsid w:val="00162E93"/>
    <w:rsid w:val="00170A52"/>
    <w:rsid w:val="00174DF4"/>
    <w:rsid w:val="001764DC"/>
    <w:rsid w:val="00177AA3"/>
    <w:rsid w:val="00180C2B"/>
    <w:rsid w:val="00181D34"/>
    <w:rsid w:val="00182C32"/>
    <w:rsid w:val="00182D28"/>
    <w:rsid w:val="00183B8D"/>
    <w:rsid w:val="00183D1D"/>
    <w:rsid w:val="001842B8"/>
    <w:rsid w:val="001849BB"/>
    <w:rsid w:val="00185D56"/>
    <w:rsid w:val="001873F7"/>
    <w:rsid w:val="00187556"/>
    <w:rsid w:val="00192B7F"/>
    <w:rsid w:val="00192D02"/>
    <w:rsid w:val="00192F4C"/>
    <w:rsid w:val="00194625"/>
    <w:rsid w:val="001949AF"/>
    <w:rsid w:val="00194D47"/>
    <w:rsid w:val="00196FFB"/>
    <w:rsid w:val="001A000F"/>
    <w:rsid w:val="001A028F"/>
    <w:rsid w:val="001A05FA"/>
    <w:rsid w:val="001A0787"/>
    <w:rsid w:val="001A1094"/>
    <w:rsid w:val="001A1A04"/>
    <w:rsid w:val="001A327A"/>
    <w:rsid w:val="001A6E4F"/>
    <w:rsid w:val="001A72A2"/>
    <w:rsid w:val="001B12E0"/>
    <w:rsid w:val="001B179E"/>
    <w:rsid w:val="001B5C2A"/>
    <w:rsid w:val="001B6901"/>
    <w:rsid w:val="001C088D"/>
    <w:rsid w:val="001C3735"/>
    <w:rsid w:val="001C6B12"/>
    <w:rsid w:val="001C6D78"/>
    <w:rsid w:val="001D0850"/>
    <w:rsid w:val="001D1F60"/>
    <w:rsid w:val="001D22F1"/>
    <w:rsid w:val="001D36FB"/>
    <w:rsid w:val="001D5272"/>
    <w:rsid w:val="001D67A7"/>
    <w:rsid w:val="001D681E"/>
    <w:rsid w:val="001E0E5C"/>
    <w:rsid w:val="001E2EA4"/>
    <w:rsid w:val="001E3506"/>
    <w:rsid w:val="001E5445"/>
    <w:rsid w:val="001E7186"/>
    <w:rsid w:val="001F028A"/>
    <w:rsid w:val="001F0DAD"/>
    <w:rsid w:val="001F1993"/>
    <w:rsid w:val="001F2B53"/>
    <w:rsid w:val="001F2FBB"/>
    <w:rsid w:val="001F368E"/>
    <w:rsid w:val="001F4A0A"/>
    <w:rsid w:val="001F5320"/>
    <w:rsid w:val="00200681"/>
    <w:rsid w:val="00200BE3"/>
    <w:rsid w:val="002011F2"/>
    <w:rsid w:val="00202015"/>
    <w:rsid w:val="00202065"/>
    <w:rsid w:val="002039B0"/>
    <w:rsid w:val="00203A90"/>
    <w:rsid w:val="00204AF0"/>
    <w:rsid w:val="002053BF"/>
    <w:rsid w:val="002075EB"/>
    <w:rsid w:val="00216F4A"/>
    <w:rsid w:val="002209CE"/>
    <w:rsid w:val="00220EA1"/>
    <w:rsid w:val="00221A93"/>
    <w:rsid w:val="0022207F"/>
    <w:rsid w:val="00222F63"/>
    <w:rsid w:val="00223983"/>
    <w:rsid w:val="00225785"/>
    <w:rsid w:val="002259B3"/>
    <w:rsid w:val="0023165B"/>
    <w:rsid w:val="002333AE"/>
    <w:rsid w:val="002339B5"/>
    <w:rsid w:val="002361AE"/>
    <w:rsid w:val="00236BEC"/>
    <w:rsid w:val="00237558"/>
    <w:rsid w:val="00240384"/>
    <w:rsid w:val="002448D5"/>
    <w:rsid w:val="00244CEF"/>
    <w:rsid w:val="00247F0D"/>
    <w:rsid w:val="00250A46"/>
    <w:rsid w:val="002510CC"/>
    <w:rsid w:val="00251514"/>
    <w:rsid w:val="002519FA"/>
    <w:rsid w:val="0025351C"/>
    <w:rsid w:val="002543F7"/>
    <w:rsid w:val="002559C4"/>
    <w:rsid w:val="00260B38"/>
    <w:rsid w:val="00261FAA"/>
    <w:rsid w:val="002623A4"/>
    <w:rsid w:val="002623F3"/>
    <w:rsid w:val="002625CB"/>
    <w:rsid w:val="00262722"/>
    <w:rsid w:val="00270012"/>
    <w:rsid w:val="002701BA"/>
    <w:rsid w:val="00270FF8"/>
    <w:rsid w:val="002710B1"/>
    <w:rsid w:val="00271480"/>
    <w:rsid w:val="00272E2E"/>
    <w:rsid w:val="00273340"/>
    <w:rsid w:val="0027420D"/>
    <w:rsid w:val="002753A1"/>
    <w:rsid w:val="00275B3C"/>
    <w:rsid w:val="00280239"/>
    <w:rsid w:val="002817ED"/>
    <w:rsid w:val="00284187"/>
    <w:rsid w:val="002849F4"/>
    <w:rsid w:val="00290A80"/>
    <w:rsid w:val="00290C41"/>
    <w:rsid w:val="00291E2B"/>
    <w:rsid w:val="00291FD0"/>
    <w:rsid w:val="002952EE"/>
    <w:rsid w:val="00297244"/>
    <w:rsid w:val="002979E1"/>
    <w:rsid w:val="00297F0C"/>
    <w:rsid w:val="002A0177"/>
    <w:rsid w:val="002A1C1A"/>
    <w:rsid w:val="002A4291"/>
    <w:rsid w:val="002B03E0"/>
    <w:rsid w:val="002B0ECA"/>
    <w:rsid w:val="002B135E"/>
    <w:rsid w:val="002B2950"/>
    <w:rsid w:val="002B5167"/>
    <w:rsid w:val="002B616E"/>
    <w:rsid w:val="002B682F"/>
    <w:rsid w:val="002B747B"/>
    <w:rsid w:val="002B75AD"/>
    <w:rsid w:val="002C03E0"/>
    <w:rsid w:val="002C09D3"/>
    <w:rsid w:val="002C1749"/>
    <w:rsid w:val="002C1D57"/>
    <w:rsid w:val="002C2290"/>
    <w:rsid w:val="002C40DF"/>
    <w:rsid w:val="002C61CE"/>
    <w:rsid w:val="002C7FF8"/>
    <w:rsid w:val="002D0CA8"/>
    <w:rsid w:val="002D1FD7"/>
    <w:rsid w:val="002D318B"/>
    <w:rsid w:val="002D3841"/>
    <w:rsid w:val="002D682D"/>
    <w:rsid w:val="002E05FB"/>
    <w:rsid w:val="002E0E5C"/>
    <w:rsid w:val="002E6FFA"/>
    <w:rsid w:val="002E75C7"/>
    <w:rsid w:val="002F0081"/>
    <w:rsid w:val="002F091B"/>
    <w:rsid w:val="002F126F"/>
    <w:rsid w:val="002F340C"/>
    <w:rsid w:val="002F3A44"/>
    <w:rsid w:val="002F3D19"/>
    <w:rsid w:val="002F4C54"/>
    <w:rsid w:val="003002A9"/>
    <w:rsid w:val="00303C3D"/>
    <w:rsid w:val="00304583"/>
    <w:rsid w:val="003054C4"/>
    <w:rsid w:val="00305B56"/>
    <w:rsid w:val="0030741B"/>
    <w:rsid w:val="00310A89"/>
    <w:rsid w:val="00313257"/>
    <w:rsid w:val="00313DBF"/>
    <w:rsid w:val="003155D4"/>
    <w:rsid w:val="003176A0"/>
    <w:rsid w:val="003176BE"/>
    <w:rsid w:val="00317CF5"/>
    <w:rsid w:val="003205B2"/>
    <w:rsid w:val="00320DC2"/>
    <w:rsid w:val="003221FE"/>
    <w:rsid w:val="003237DE"/>
    <w:rsid w:val="003251B2"/>
    <w:rsid w:val="00325FF8"/>
    <w:rsid w:val="00326B36"/>
    <w:rsid w:val="00330585"/>
    <w:rsid w:val="0033177D"/>
    <w:rsid w:val="00335461"/>
    <w:rsid w:val="003356B4"/>
    <w:rsid w:val="00342813"/>
    <w:rsid w:val="00342DEF"/>
    <w:rsid w:val="00344105"/>
    <w:rsid w:val="00347366"/>
    <w:rsid w:val="00347C63"/>
    <w:rsid w:val="00351A7B"/>
    <w:rsid w:val="00352013"/>
    <w:rsid w:val="003525F3"/>
    <w:rsid w:val="00355530"/>
    <w:rsid w:val="00355BBC"/>
    <w:rsid w:val="00355CFF"/>
    <w:rsid w:val="00356E4A"/>
    <w:rsid w:val="00363167"/>
    <w:rsid w:val="00363BBA"/>
    <w:rsid w:val="00365BDE"/>
    <w:rsid w:val="00366323"/>
    <w:rsid w:val="0037309F"/>
    <w:rsid w:val="003731A2"/>
    <w:rsid w:val="003738FB"/>
    <w:rsid w:val="0037444F"/>
    <w:rsid w:val="00376502"/>
    <w:rsid w:val="00377C96"/>
    <w:rsid w:val="00382791"/>
    <w:rsid w:val="00384929"/>
    <w:rsid w:val="00386069"/>
    <w:rsid w:val="0038669C"/>
    <w:rsid w:val="00390674"/>
    <w:rsid w:val="00392C3A"/>
    <w:rsid w:val="00392DF0"/>
    <w:rsid w:val="003942A8"/>
    <w:rsid w:val="00397863"/>
    <w:rsid w:val="003A0821"/>
    <w:rsid w:val="003A4FDF"/>
    <w:rsid w:val="003A5399"/>
    <w:rsid w:val="003A7A5D"/>
    <w:rsid w:val="003B03BE"/>
    <w:rsid w:val="003B0A29"/>
    <w:rsid w:val="003B11BC"/>
    <w:rsid w:val="003B1BCB"/>
    <w:rsid w:val="003B46B9"/>
    <w:rsid w:val="003B5DFC"/>
    <w:rsid w:val="003B6C5A"/>
    <w:rsid w:val="003B78FB"/>
    <w:rsid w:val="003C16F0"/>
    <w:rsid w:val="003C1AE5"/>
    <w:rsid w:val="003C60BD"/>
    <w:rsid w:val="003C6862"/>
    <w:rsid w:val="003C6D08"/>
    <w:rsid w:val="003D48D2"/>
    <w:rsid w:val="003D4CEB"/>
    <w:rsid w:val="003D5C03"/>
    <w:rsid w:val="003D70B9"/>
    <w:rsid w:val="003D719C"/>
    <w:rsid w:val="003E2BD0"/>
    <w:rsid w:val="003E2F9A"/>
    <w:rsid w:val="003E59A3"/>
    <w:rsid w:val="003E603B"/>
    <w:rsid w:val="003E74D8"/>
    <w:rsid w:val="003F0EA8"/>
    <w:rsid w:val="003F26DA"/>
    <w:rsid w:val="003F2794"/>
    <w:rsid w:val="003F2DD5"/>
    <w:rsid w:val="003F35C9"/>
    <w:rsid w:val="003F3F84"/>
    <w:rsid w:val="003F46C6"/>
    <w:rsid w:val="003F4707"/>
    <w:rsid w:val="003F6E0C"/>
    <w:rsid w:val="004016B1"/>
    <w:rsid w:val="00405572"/>
    <w:rsid w:val="00405A83"/>
    <w:rsid w:val="00406600"/>
    <w:rsid w:val="00406BF5"/>
    <w:rsid w:val="00411011"/>
    <w:rsid w:val="004110DB"/>
    <w:rsid w:val="00411A1C"/>
    <w:rsid w:val="00412CE8"/>
    <w:rsid w:val="00417A31"/>
    <w:rsid w:val="00420850"/>
    <w:rsid w:val="00420E60"/>
    <w:rsid w:val="004229CC"/>
    <w:rsid w:val="00423FD9"/>
    <w:rsid w:val="00430A97"/>
    <w:rsid w:val="00431C40"/>
    <w:rsid w:val="00441805"/>
    <w:rsid w:val="0044192A"/>
    <w:rsid w:val="00443035"/>
    <w:rsid w:val="00443491"/>
    <w:rsid w:val="00443E14"/>
    <w:rsid w:val="00447402"/>
    <w:rsid w:val="004479C6"/>
    <w:rsid w:val="004512DF"/>
    <w:rsid w:val="00451A72"/>
    <w:rsid w:val="00451E57"/>
    <w:rsid w:val="00457B09"/>
    <w:rsid w:val="004611B2"/>
    <w:rsid w:val="0046177A"/>
    <w:rsid w:val="0046212D"/>
    <w:rsid w:val="00462497"/>
    <w:rsid w:val="00462963"/>
    <w:rsid w:val="004655DA"/>
    <w:rsid w:val="004658AF"/>
    <w:rsid w:val="00465AC3"/>
    <w:rsid w:val="00465B44"/>
    <w:rsid w:val="00470B2C"/>
    <w:rsid w:val="00472D85"/>
    <w:rsid w:val="00472F88"/>
    <w:rsid w:val="004734A1"/>
    <w:rsid w:val="00474DFD"/>
    <w:rsid w:val="00476DD7"/>
    <w:rsid w:val="0047720D"/>
    <w:rsid w:val="004772D1"/>
    <w:rsid w:val="0048043C"/>
    <w:rsid w:val="00481565"/>
    <w:rsid w:val="00485218"/>
    <w:rsid w:val="00485C82"/>
    <w:rsid w:val="0048600B"/>
    <w:rsid w:val="004903FC"/>
    <w:rsid w:val="004925AF"/>
    <w:rsid w:val="0049534F"/>
    <w:rsid w:val="0049664D"/>
    <w:rsid w:val="004A0747"/>
    <w:rsid w:val="004A1232"/>
    <w:rsid w:val="004A27DF"/>
    <w:rsid w:val="004A2A2C"/>
    <w:rsid w:val="004B392F"/>
    <w:rsid w:val="004B3DD4"/>
    <w:rsid w:val="004B3E56"/>
    <w:rsid w:val="004B4ECE"/>
    <w:rsid w:val="004B6F19"/>
    <w:rsid w:val="004B7151"/>
    <w:rsid w:val="004B72C8"/>
    <w:rsid w:val="004B747B"/>
    <w:rsid w:val="004C220E"/>
    <w:rsid w:val="004C2D69"/>
    <w:rsid w:val="004C44EF"/>
    <w:rsid w:val="004C49E0"/>
    <w:rsid w:val="004C4F85"/>
    <w:rsid w:val="004C634D"/>
    <w:rsid w:val="004C6570"/>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53F2"/>
    <w:rsid w:val="005067B3"/>
    <w:rsid w:val="00506EA7"/>
    <w:rsid w:val="00511366"/>
    <w:rsid w:val="00514EAC"/>
    <w:rsid w:val="00515382"/>
    <w:rsid w:val="0051636B"/>
    <w:rsid w:val="00520091"/>
    <w:rsid w:val="00521083"/>
    <w:rsid w:val="005229C3"/>
    <w:rsid w:val="00523D5B"/>
    <w:rsid w:val="005263EF"/>
    <w:rsid w:val="00532B0D"/>
    <w:rsid w:val="00540686"/>
    <w:rsid w:val="00540F76"/>
    <w:rsid w:val="005419BD"/>
    <w:rsid w:val="00542266"/>
    <w:rsid w:val="00544526"/>
    <w:rsid w:val="00544925"/>
    <w:rsid w:val="005452DC"/>
    <w:rsid w:val="005477A4"/>
    <w:rsid w:val="00550A0B"/>
    <w:rsid w:val="00550A9B"/>
    <w:rsid w:val="005531E7"/>
    <w:rsid w:val="00553B07"/>
    <w:rsid w:val="00553CC0"/>
    <w:rsid w:val="005542D6"/>
    <w:rsid w:val="005543A2"/>
    <w:rsid w:val="0055738D"/>
    <w:rsid w:val="00560247"/>
    <w:rsid w:val="0056186D"/>
    <w:rsid w:val="00563948"/>
    <w:rsid w:val="00563D5B"/>
    <w:rsid w:val="005711A1"/>
    <w:rsid w:val="0057150E"/>
    <w:rsid w:val="00572570"/>
    <w:rsid w:val="0057491C"/>
    <w:rsid w:val="00576BFF"/>
    <w:rsid w:val="00576D28"/>
    <w:rsid w:val="005842E3"/>
    <w:rsid w:val="005876BD"/>
    <w:rsid w:val="00590A39"/>
    <w:rsid w:val="00592432"/>
    <w:rsid w:val="00593B39"/>
    <w:rsid w:val="005970B6"/>
    <w:rsid w:val="005A0408"/>
    <w:rsid w:val="005A2688"/>
    <w:rsid w:val="005A29B3"/>
    <w:rsid w:val="005A458F"/>
    <w:rsid w:val="005A7164"/>
    <w:rsid w:val="005B112B"/>
    <w:rsid w:val="005B466D"/>
    <w:rsid w:val="005B4E93"/>
    <w:rsid w:val="005B6680"/>
    <w:rsid w:val="005B7DC9"/>
    <w:rsid w:val="005C17FD"/>
    <w:rsid w:val="005C48E8"/>
    <w:rsid w:val="005C609D"/>
    <w:rsid w:val="005C60B7"/>
    <w:rsid w:val="005D0604"/>
    <w:rsid w:val="005D100C"/>
    <w:rsid w:val="005D1822"/>
    <w:rsid w:val="005D1F14"/>
    <w:rsid w:val="005D2031"/>
    <w:rsid w:val="005D2437"/>
    <w:rsid w:val="005D2A92"/>
    <w:rsid w:val="005D32F4"/>
    <w:rsid w:val="005D3807"/>
    <w:rsid w:val="005D3825"/>
    <w:rsid w:val="005D55B4"/>
    <w:rsid w:val="005D7616"/>
    <w:rsid w:val="005E1360"/>
    <w:rsid w:val="005E3610"/>
    <w:rsid w:val="005E4A1F"/>
    <w:rsid w:val="005E4AC4"/>
    <w:rsid w:val="005E7CC9"/>
    <w:rsid w:val="005F0652"/>
    <w:rsid w:val="005F2BAB"/>
    <w:rsid w:val="005F45D9"/>
    <w:rsid w:val="005F4CEE"/>
    <w:rsid w:val="005F753A"/>
    <w:rsid w:val="00602DAE"/>
    <w:rsid w:val="00603635"/>
    <w:rsid w:val="006043EE"/>
    <w:rsid w:val="00604BC4"/>
    <w:rsid w:val="00605933"/>
    <w:rsid w:val="00606297"/>
    <w:rsid w:val="006067B1"/>
    <w:rsid w:val="006072F6"/>
    <w:rsid w:val="0061308B"/>
    <w:rsid w:val="00614C4F"/>
    <w:rsid w:val="00617488"/>
    <w:rsid w:val="00620754"/>
    <w:rsid w:val="006227A7"/>
    <w:rsid w:val="00622EDE"/>
    <w:rsid w:val="006261FA"/>
    <w:rsid w:val="00631B60"/>
    <w:rsid w:val="006325C5"/>
    <w:rsid w:val="00634D66"/>
    <w:rsid w:val="00636EEB"/>
    <w:rsid w:val="00636FFC"/>
    <w:rsid w:val="006403E7"/>
    <w:rsid w:val="0064081B"/>
    <w:rsid w:val="00640DC5"/>
    <w:rsid w:val="00640DEA"/>
    <w:rsid w:val="00644D23"/>
    <w:rsid w:val="00645311"/>
    <w:rsid w:val="00646BBD"/>
    <w:rsid w:val="0065026A"/>
    <w:rsid w:val="006618E8"/>
    <w:rsid w:val="00663AF2"/>
    <w:rsid w:val="006678AD"/>
    <w:rsid w:val="00674726"/>
    <w:rsid w:val="00675887"/>
    <w:rsid w:val="00676DDA"/>
    <w:rsid w:val="00682882"/>
    <w:rsid w:val="00685B8E"/>
    <w:rsid w:val="00687BFB"/>
    <w:rsid w:val="00687F23"/>
    <w:rsid w:val="00690443"/>
    <w:rsid w:val="006907E6"/>
    <w:rsid w:val="00691720"/>
    <w:rsid w:val="006922DD"/>
    <w:rsid w:val="006952AB"/>
    <w:rsid w:val="006A301F"/>
    <w:rsid w:val="006B1DB6"/>
    <w:rsid w:val="006B1E55"/>
    <w:rsid w:val="006B4FEB"/>
    <w:rsid w:val="006B6088"/>
    <w:rsid w:val="006B62AB"/>
    <w:rsid w:val="006B72BA"/>
    <w:rsid w:val="006B73BF"/>
    <w:rsid w:val="006C037B"/>
    <w:rsid w:val="006C1753"/>
    <w:rsid w:val="006C1D7A"/>
    <w:rsid w:val="006C3F8C"/>
    <w:rsid w:val="006C56C8"/>
    <w:rsid w:val="006C5863"/>
    <w:rsid w:val="006C732E"/>
    <w:rsid w:val="006D10BA"/>
    <w:rsid w:val="006D150F"/>
    <w:rsid w:val="006D541A"/>
    <w:rsid w:val="006D7A1D"/>
    <w:rsid w:val="006E1EE9"/>
    <w:rsid w:val="006E5749"/>
    <w:rsid w:val="006E641D"/>
    <w:rsid w:val="006F0494"/>
    <w:rsid w:val="006F0588"/>
    <w:rsid w:val="006F6AC0"/>
    <w:rsid w:val="006F6F00"/>
    <w:rsid w:val="006F76F0"/>
    <w:rsid w:val="0070162A"/>
    <w:rsid w:val="00704042"/>
    <w:rsid w:val="00706554"/>
    <w:rsid w:val="007108B7"/>
    <w:rsid w:val="0071248E"/>
    <w:rsid w:val="00713172"/>
    <w:rsid w:val="00713D19"/>
    <w:rsid w:val="00713F0E"/>
    <w:rsid w:val="00720763"/>
    <w:rsid w:val="00724574"/>
    <w:rsid w:val="007328FA"/>
    <w:rsid w:val="00732A75"/>
    <w:rsid w:val="00740935"/>
    <w:rsid w:val="00741558"/>
    <w:rsid w:val="007434D5"/>
    <w:rsid w:val="00745B9E"/>
    <w:rsid w:val="00747357"/>
    <w:rsid w:val="00750949"/>
    <w:rsid w:val="00750C74"/>
    <w:rsid w:val="00751304"/>
    <w:rsid w:val="007513AB"/>
    <w:rsid w:val="0075513B"/>
    <w:rsid w:val="007561FE"/>
    <w:rsid w:val="007576AE"/>
    <w:rsid w:val="00757E9D"/>
    <w:rsid w:val="007633DF"/>
    <w:rsid w:val="0076369D"/>
    <w:rsid w:val="00764410"/>
    <w:rsid w:val="007654A0"/>
    <w:rsid w:val="007718DC"/>
    <w:rsid w:val="007718EB"/>
    <w:rsid w:val="007775EF"/>
    <w:rsid w:val="00780737"/>
    <w:rsid w:val="007818D5"/>
    <w:rsid w:val="00782B04"/>
    <w:rsid w:val="00782E13"/>
    <w:rsid w:val="00783EC1"/>
    <w:rsid w:val="0078683C"/>
    <w:rsid w:val="007873DD"/>
    <w:rsid w:val="00787FDF"/>
    <w:rsid w:val="00790DD7"/>
    <w:rsid w:val="0079412A"/>
    <w:rsid w:val="00795C44"/>
    <w:rsid w:val="00796813"/>
    <w:rsid w:val="0079747F"/>
    <w:rsid w:val="007A2149"/>
    <w:rsid w:val="007A25C2"/>
    <w:rsid w:val="007A2A30"/>
    <w:rsid w:val="007A2D79"/>
    <w:rsid w:val="007A331E"/>
    <w:rsid w:val="007A3A25"/>
    <w:rsid w:val="007A50E1"/>
    <w:rsid w:val="007B36BD"/>
    <w:rsid w:val="007B514A"/>
    <w:rsid w:val="007B716B"/>
    <w:rsid w:val="007C0FB7"/>
    <w:rsid w:val="007C1BB7"/>
    <w:rsid w:val="007C1BD7"/>
    <w:rsid w:val="007C7090"/>
    <w:rsid w:val="007C7B83"/>
    <w:rsid w:val="007D05CA"/>
    <w:rsid w:val="007D33A8"/>
    <w:rsid w:val="007D41A1"/>
    <w:rsid w:val="007D4ACD"/>
    <w:rsid w:val="007D5FC3"/>
    <w:rsid w:val="007D6AA6"/>
    <w:rsid w:val="007E0621"/>
    <w:rsid w:val="007E190F"/>
    <w:rsid w:val="007E34FE"/>
    <w:rsid w:val="007E3814"/>
    <w:rsid w:val="007F075A"/>
    <w:rsid w:val="007F0BF4"/>
    <w:rsid w:val="007F0D9C"/>
    <w:rsid w:val="007F194A"/>
    <w:rsid w:val="007F289B"/>
    <w:rsid w:val="007F3836"/>
    <w:rsid w:val="007F4D60"/>
    <w:rsid w:val="007F6908"/>
    <w:rsid w:val="007F7458"/>
    <w:rsid w:val="0080156D"/>
    <w:rsid w:val="00801A28"/>
    <w:rsid w:val="00802726"/>
    <w:rsid w:val="00805CED"/>
    <w:rsid w:val="0080625A"/>
    <w:rsid w:val="00806407"/>
    <w:rsid w:val="0080662E"/>
    <w:rsid w:val="008066D8"/>
    <w:rsid w:val="00806DA8"/>
    <w:rsid w:val="00806E70"/>
    <w:rsid w:val="00812E99"/>
    <w:rsid w:val="00813070"/>
    <w:rsid w:val="00814233"/>
    <w:rsid w:val="00814442"/>
    <w:rsid w:val="00814EDE"/>
    <w:rsid w:val="00815C88"/>
    <w:rsid w:val="00817252"/>
    <w:rsid w:val="00820DA9"/>
    <w:rsid w:val="008220E8"/>
    <w:rsid w:val="00822593"/>
    <w:rsid w:val="008233AB"/>
    <w:rsid w:val="008244B4"/>
    <w:rsid w:val="00825D08"/>
    <w:rsid w:val="008265D6"/>
    <w:rsid w:val="008310CF"/>
    <w:rsid w:val="008314E5"/>
    <w:rsid w:val="00832D6A"/>
    <w:rsid w:val="00833533"/>
    <w:rsid w:val="00833961"/>
    <w:rsid w:val="00833EA8"/>
    <w:rsid w:val="00835BD0"/>
    <w:rsid w:val="00836E70"/>
    <w:rsid w:val="00837C2B"/>
    <w:rsid w:val="00842D90"/>
    <w:rsid w:val="00842F2F"/>
    <w:rsid w:val="00843F27"/>
    <w:rsid w:val="00845005"/>
    <w:rsid w:val="00845106"/>
    <w:rsid w:val="008454BD"/>
    <w:rsid w:val="008461FD"/>
    <w:rsid w:val="00846599"/>
    <w:rsid w:val="00851475"/>
    <w:rsid w:val="008521C5"/>
    <w:rsid w:val="008537B7"/>
    <w:rsid w:val="00854093"/>
    <w:rsid w:val="008552A3"/>
    <w:rsid w:val="0085537F"/>
    <w:rsid w:val="0085723F"/>
    <w:rsid w:val="008601A3"/>
    <w:rsid w:val="00860CE0"/>
    <w:rsid w:val="0086273B"/>
    <w:rsid w:val="00863133"/>
    <w:rsid w:val="008634ED"/>
    <w:rsid w:val="00863501"/>
    <w:rsid w:val="00863D2E"/>
    <w:rsid w:val="00863DED"/>
    <w:rsid w:val="008671D1"/>
    <w:rsid w:val="0086739F"/>
    <w:rsid w:val="008701E7"/>
    <w:rsid w:val="00870453"/>
    <w:rsid w:val="00870C8B"/>
    <w:rsid w:val="00870D26"/>
    <w:rsid w:val="00870D88"/>
    <w:rsid w:val="008711AC"/>
    <w:rsid w:val="00871F85"/>
    <w:rsid w:val="008731B4"/>
    <w:rsid w:val="00873B1B"/>
    <w:rsid w:val="00874627"/>
    <w:rsid w:val="008751D0"/>
    <w:rsid w:val="008810F5"/>
    <w:rsid w:val="00881E86"/>
    <w:rsid w:val="00884B7A"/>
    <w:rsid w:val="00887C31"/>
    <w:rsid w:val="00895433"/>
    <w:rsid w:val="00896C20"/>
    <w:rsid w:val="00896CA1"/>
    <w:rsid w:val="00897207"/>
    <w:rsid w:val="008A113F"/>
    <w:rsid w:val="008A32A7"/>
    <w:rsid w:val="008A3BEC"/>
    <w:rsid w:val="008A3F46"/>
    <w:rsid w:val="008A4953"/>
    <w:rsid w:val="008B07BF"/>
    <w:rsid w:val="008B08A5"/>
    <w:rsid w:val="008B1A32"/>
    <w:rsid w:val="008B35B2"/>
    <w:rsid w:val="008B6E21"/>
    <w:rsid w:val="008B73D8"/>
    <w:rsid w:val="008B786E"/>
    <w:rsid w:val="008C021C"/>
    <w:rsid w:val="008C2330"/>
    <w:rsid w:val="008C3C24"/>
    <w:rsid w:val="008C47E0"/>
    <w:rsid w:val="008C6099"/>
    <w:rsid w:val="008C68AD"/>
    <w:rsid w:val="008C71D2"/>
    <w:rsid w:val="008C7E63"/>
    <w:rsid w:val="008D1D46"/>
    <w:rsid w:val="008D7057"/>
    <w:rsid w:val="008E0EDA"/>
    <w:rsid w:val="008E5F22"/>
    <w:rsid w:val="008E6127"/>
    <w:rsid w:val="008F02E7"/>
    <w:rsid w:val="008F0F8E"/>
    <w:rsid w:val="008F2A4F"/>
    <w:rsid w:val="008F34E8"/>
    <w:rsid w:val="008F4E8C"/>
    <w:rsid w:val="00901A73"/>
    <w:rsid w:val="00901C17"/>
    <w:rsid w:val="009035B0"/>
    <w:rsid w:val="00906A49"/>
    <w:rsid w:val="0091020F"/>
    <w:rsid w:val="0091275C"/>
    <w:rsid w:val="00913653"/>
    <w:rsid w:val="00916C75"/>
    <w:rsid w:val="0092026B"/>
    <w:rsid w:val="009239D1"/>
    <w:rsid w:val="00925D8D"/>
    <w:rsid w:val="009269B9"/>
    <w:rsid w:val="00930238"/>
    <w:rsid w:val="00930255"/>
    <w:rsid w:val="009310D3"/>
    <w:rsid w:val="0093250F"/>
    <w:rsid w:val="00932CDF"/>
    <w:rsid w:val="00935EF1"/>
    <w:rsid w:val="00936A57"/>
    <w:rsid w:val="009412F3"/>
    <w:rsid w:val="00941C6B"/>
    <w:rsid w:val="00943072"/>
    <w:rsid w:val="00943745"/>
    <w:rsid w:val="00945C41"/>
    <w:rsid w:val="009502F4"/>
    <w:rsid w:val="00953689"/>
    <w:rsid w:val="0096275C"/>
    <w:rsid w:val="0096551C"/>
    <w:rsid w:val="009658D8"/>
    <w:rsid w:val="00965A10"/>
    <w:rsid w:val="00965B62"/>
    <w:rsid w:val="00967F50"/>
    <w:rsid w:val="00974284"/>
    <w:rsid w:val="00977255"/>
    <w:rsid w:val="0098217A"/>
    <w:rsid w:val="00982E18"/>
    <w:rsid w:val="00987D43"/>
    <w:rsid w:val="00990BC3"/>
    <w:rsid w:val="00992648"/>
    <w:rsid w:val="00994ED3"/>
    <w:rsid w:val="009A0206"/>
    <w:rsid w:val="009A0B54"/>
    <w:rsid w:val="009A172D"/>
    <w:rsid w:val="009A2967"/>
    <w:rsid w:val="009A34C2"/>
    <w:rsid w:val="009A35AC"/>
    <w:rsid w:val="009A457B"/>
    <w:rsid w:val="009A6433"/>
    <w:rsid w:val="009A6D74"/>
    <w:rsid w:val="009A6EAB"/>
    <w:rsid w:val="009A7F07"/>
    <w:rsid w:val="009B2131"/>
    <w:rsid w:val="009B2881"/>
    <w:rsid w:val="009B3AC7"/>
    <w:rsid w:val="009B50A5"/>
    <w:rsid w:val="009B6221"/>
    <w:rsid w:val="009B7A4B"/>
    <w:rsid w:val="009C045C"/>
    <w:rsid w:val="009C11ED"/>
    <w:rsid w:val="009C2EEE"/>
    <w:rsid w:val="009C469F"/>
    <w:rsid w:val="009C6EFD"/>
    <w:rsid w:val="009D3E6B"/>
    <w:rsid w:val="009D497A"/>
    <w:rsid w:val="009D5E69"/>
    <w:rsid w:val="009E1E31"/>
    <w:rsid w:val="009E30AA"/>
    <w:rsid w:val="009E49F3"/>
    <w:rsid w:val="009E59FA"/>
    <w:rsid w:val="009F6613"/>
    <w:rsid w:val="009F74BF"/>
    <w:rsid w:val="009F76CE"/>
    <w:rsid w:val="009F7C0B"/>
    <w:rsid w:val="00A00D64"/>
    <w:rsid w:val="00A01D2B"/>
    <w:rsid w:val="00A03340"/>
    <w:rsid w:val="00A10526"/>
    <w:rsid w:val="00A11528"/>
    <w:rsid w:val="00A11D2D"/>
    <w:rsid w:val="00A136C3"/>
    <w:rsid w:val="00A14A56"/>
    <w:rsid w:val="00A16BFB"/>
    <w:rsid w:val="00A2193B"/>
    <w:rsid w:val="00A250A1"/>
    <w:rsid w:val="00A25271"/>
    <w:rsid w:val="00A3017F"/>
    <w:rsid w:val="00A30C8A"/>
    <w:rsid w:val="00A31BC3"/>
    <w:rsid w:val="00A33AC0"/>
    <w:rsid w:val="00A344E7"/>
    <w:rsid w:val="00A357BD"/>
    <w:rsid w:val="00A37031"/>
    <w:rsid w:val="00A379A5"/>
    <w:rsid w:val="00A37AC6"/>
    <w:rsid w:val="00A37FC7"/>
    <w:rsid w:val="00A40260"/>
    <w:rsid w:val="00A42FDB"/>
    <w:rsid w:val="00A4364A"/>
    <w:rsid w:val="00A43897"/>
    <w:rsid w:val="00A454E1"/>
    <w:rsid w:val="00A46CD2"/>
    <w:rsid w:val="00A47F55"/>
    <w:rsid w:val="00A5202E"/>
    <w:rsid w:val="00A53EC5"/>
    <w:rsid w:val="00A545A6"/>
    <w:rsid w:val="00A54E2C"/>
    <w:rsid w:val="00A555E9"/>
    <w:rsid w:val="00A573CF"/>
    <w:rsid w:val="00A6145A"/>
    <w:rsid w:val="00A617F3"/>
    <w:rsid w:val="00A62E4F"/>
    <w:rsid w:val="00A64972"/>
    <w:rsid w:val="00A64BF5"/>
    <w:rsid w:val="00A660CB"/>
    <w:rsid w:val="00A70DA5"/>
    <w:rsid w:val="00A71060"/>
    <w:rsid w:val="00A71798"/>
    <w:rsid w:val="00A720B7"/>
    <w:rsid w:val="00A73255"/>
    <w:rsid w:val="00A76699"/>
    <w:rsid w:val="00A8076D"/>
    <w:rsid w:val="00A829F5"/>
    <w:rsid w:val="00A902F1"/>
    <w:rsid w:val="00A92947"/>
    <w:rsid w:val="00A935D1"/>
    <w:rsid w:val="00A93C8C"/>
    <w:rsid w:val="00A944E3"/>
    <w:rsid w:val="00A952D2"/>
    <w:rsid w:val="00A96429"/>
    <w:rsid w:val="00A969BD"/>
    <w:rsid w:val="00A972C8"/>
    <w:rsid w:val="00AA19EB"/>
    <w:rsid w:val="00AA3557"/>
    <w:rsid w:val="00AA66A7"/>
    <w:rsid w:val="00AA6BBC"/>
    <w:rsid w:val="00AB019B"/>
    <w:rsid w:val="00AB1E96"/>
    <w:rsid w:val="00AB2BD1"/>
    <w:rsid w:val="00AB3EFF"/>
    <w:rsid w:val="00AB495D"/>
    <w:rsid w:val="00AB500D"/>
    <w:rsid w:val="00AB5560"/>
    <w:rsid w:val="00AB6F25"/>
    <w:rsid w:val="00AC1AA3"/>
    <w:rsid w:val="00AC1C86"/>
    <w:rsid w:val="00AC2049"/>
    <w:rsid w:val="00AC2341"/>
    <w:rsid w:val="00AC2491"/>
    <w:rsid w:val="00AC5964"/>
    <w:rsid w:val="00AC70B5"/>
    <w:rsid w:val="00AD175B"/>
    <w:rsid w:val="00AD19B9"/>
    <w:rsid w:val="00AD2FC0"/>
    <w:rsid w:val="00AD6261"/>
    <w:rsid w:val="00AD71D4"/>
    <w:rsid w:val="00AE05F4"/>
    <w:rsid w:val="00AE1EA3"/>
    <w:rsid w:val="00AE2BF0"/>
    <w:rsid w:val="00AE4C53"/>
    <w:rsid w:val="00AE6616"/>
    <w:rsid w:val="00AF25CB"/>
    <w:rsid w:val="00AF3814"/>
    <w:rsid w:val="00AF591E"/>
    <w:rsid w:val="00AF7A62"/>
    <w:rsid w:val="00B00DFB"/>
    <w:rsid w:val="00B01094"/>
    <w:rsid w:val="00B01485"/>
    <w:rsid w:val="00B020CB"/>
    <w:rsid w:val="00B07BC4"/>
    <w:rsid w:val="00B1026D"/>
    <w:rsid w:val="00B10336"/>
    <w:rsid w:val="00B1120C"/>
    <w:rsid w:val="00B147AE"/>
    <w:rsid w:val="00B14EC5"/>
    <w:rsid w:val="00B15149"/>
    <w:rsid w:val="00B16F42"/>
    <w:rsid w:val="00B21BEE"/>
    <w:rsid w:val="00B22D22"/>
    <w:rsid w:val="00B26024"/>
    <w:rsid w:val="00B26546"/>
    <w:rsid w:val="00B26795"/>
    <w:rsid w:val="00B309B7"/>
    <w:rsid w:val="00B31B41"/>
    <w:rsid w:val="00B338A7"/>
    <w:rsid w:val="00B33AA0"/>
    <w:rsid w:val="00B33B9B"/>
    <w:rsid w:val="00B410BD"/>
    <w:rsid w:val="00B437EE"/>
    <w:rsid w:val="00B43AA1"/>
    <w:rsid w:val="00B451FA"/>
    <w:rsid w:val="00B4745D"/>
    <w:rsid w:val="00B5370C"/>
    <w:rsid w:val="00B53876"/>
    <w:rsid w:val="00B550CF"/>
    <w:rsid w:val="00B559F7"/>
    <w:rsid w:val="00B610C4"/>
    <w:rsid w:val="00B61219"/>
    <w:rsid w:val="00B63457"/>
    <w:rsid w:val="00B66702"/>
    <w:rsid w:val="00B6753B"/>
    <w:rsid w:val="00B702BD"/>
    <w:rsid w:val="00B70FFC"/>
    <w:rsid w:val="00B735AA"/>
    <w:rsid w:val="00B7456F"/>
    <w:rsid w:val="00B747AC"/>
    <w:rsid w:val="00B74857"/>
    <w:rsid w:val="00B74884"/>
    <w:rsid w:val="00B749AA"/>
    <w:rsid w:val="00B757EA"/>
    <w:rsid w:val="00B7723E"/>
    <w:rsid w:val="00B77575"/>
    <w:rsid w:val="00B800B2"/>
    <w:rsid w:val="00B81454"/>
    <w:rsid w:val="00B8238D"/>
    <w:rsid w:val="00B83A0F"/>
    <w:rsid w:val="00B83EA8"/>
    <w:rsid w:val="00B84642"/>
    <w:rsid w:val="00B8707E"/>
    <w:rsid w:val="00B87AD2"/>
    <w:rsid w:val="00B9015B"/>
    <w:rsid w:val="00B90D68"/>
    <w:rsid w:val="00B91072"/>
    <w:rsid w:val="00B91C1A"/>
    <w:rsid w:val="00B922FB"/>
    <w:rsid w:val="00B94253"/>
    <w:rsid w:val="00B95A31"/>
    <w:rsid w:val="00B9732A"/>
    <w:rsid w:val="00B975F2"/>
    <w:rsid w:val="00B97F2E"/>
    <w:rsid w:val="00BA09E8"/>
    <w:rsid w:val="00BA24D3"/>
    <w:rsid w:val="00BA3989"/>
    <w:rsid w:val="00BA71EC"/>
    <w:rsid w:val="00BB1C38"/>
    <w:rsid w:val="00BB2467"/>
    <w:rsid w:val="00BB2704"/>
    <w:rsid w:val="00BB48D7"/>
    <w:rsid w:val="00BB7E3D"/>
    <w:rsid w:val="00BC0F24"/>
    <w:rsid w:val="00BC2537"/>
    <w:rsid w:val="00BC2C27"/>
    <w:rsid w:val="00BC3C6F"/>
    <w:rsid w:val="00BC4CE6"/>
    <w:rsid w:val="00BC6808"/>
    <w:rsid w:val="00BC7853"/>
    <w:rsid w:val="00BD0CB8"/>
    <w:rsid w:val="00BD1606"/>
    <w:rsid w:val="00BD20A4"/>
    <w:rsid w:val="00BD279E"/>
    <w:rsid w:val="00BD36DF"/>
    <w:rsid w:val="00BD43E0"/>
    <w:rsid w:val="00BD496C"/>
    <w:rsid w:val="00BE0D56"/>
    <w:rsid w:val="00BE0FE1"/>
    <w:rsid w:val="00BE3523"/>
    <w:rsid w:val="00BE4BE7"/>
    <w:rsid w:val="00BE4D62"/>
    <w:rsid w:val="00BE7A20"/>
    <w:rsid w:val="00BF0767"/>
    <w:rsid w:val="00BF1162"/>
    <w:rsid w:val="00BF1C5A"/>
    <w:rsid w:val="00BF5C47"/>
    <w:rsid w:val="00BF6A3E"/>
    <w:rsid w:val="00BF7F49"/>
    <w:rsid w:val="00C0073C"/>
    <w:rsid w:val="00C01EC9"/>
    <w:rsid w:val="00C04BB3"/>
    <w:rsid w:val="00C050E8"/>
    <w:rsid w:val="00C05E3D"/>
    <w:rsid w:val="00C071AE"/>
    <w:rsid w:val="00C11223"/>
    <w:rsid w:val="00C12097"/>
    <w:rsid w:val="00C12906"/>
    <w:rsid w:val="00C13D3E"/>
    <w:rsid w:val="00C14696"/>
    <w:rsid w:val="00C15D47"/>
    <w:rsid w:val="00C17A72"/>
    <w:rsid w:val="00C20086"/>
    <w:rsid w:val="00C22702"/>
    <w:rsid w:val="00C24439"/>
    <w:rsid w:val="00C26370"/>
    <w:rsid w:val="00C27787"/>
    <w:rsid w:val="00C27975"/>
    <w:rsid w:val="00C320F1"/>
    <w:rsid w:val="00C3381E"/>
    <w:rsid w:val="00C35608"/>
    <w:rsid w:val="00C4079E"/>
    <w:rsid w:val="00C41D31"/>
    <w:rsid w:val="00C42313"/>
    <w:rsid w:val="00C4466D"/>
    <w:rsid w:val="00C464C2"/>
    <w:rsid w:val="00C50E8E"/>
    <w:rsid w:val="00C51E04"/>
    <w:rsid w:val="00C52045"/>
    <w:rsid w:val="00C527C0"/>
    <w:rsid w:val="00C54834"/>
    <w:rsid w:val="00C56535"/>
    <w:rsid w:val="00C57F3E"/>
    <w:rsid w:val="00C60262"/>
    <w:rsid w:val="00C60FB7"/>
    <w:rsid w:val="00C61F62"/>
    <w:rsid w:val="00C631F2"/>
    <w:rsid w:val="00C6691F"/>
    <w:rsid w:val="00C67223"/>
    <w:rsid w:val="00C71168"/>
    <w:rsid w:val="00C72559"/>
    <w:rsid w:val="00C77CC9"/>
    <w:rsid w:val="00C81DA8"/>
    <w:rsid w:val="00C82BD8"/>
    <w:rsid w:val="00C833E4"/>
    <w:rsid w:val="00C843E5"/>
    <w:rsid w:val="00C84D50"/>
    <w:rsid w:val="00C856F1"/>
    <w:rsid w:val="00C860A5"/>
    <w:rsid w:val="00C907AF"/>
    <w:rsid w:val="00C92608"/>
    <w:rsid w:val="00C928D7"/>
    <w:rsid w:val="00C94F9E"/>
    <w:rsid w:val="00C9595C"/>
    <w:rsid w:val="00C95DFB"/>
    <w:rsid w:val="00C9640D"/>
    <w:rsid w:val="00CA2484"/>
    <w:rsid w:val="00CA3168"/>
    <w:rsid w:val="00CA481C"/>
    <w:rsid w:val="00CA6393"/>
    <w:rsid w:val="00CA754D"/>
    <w:rsid w:val="00CB11D0"/>
    <w:rsid w:val="00CB149B"/>
    <w:rsid w:val="00CB512D"/>
    <w:rsid w:val="00CC27A8"/>
    <w:rsid w:val="00CC2E18"/>
    <w:rsid w:val="00CC2E64"/>
    <w:rsid w:val="00CC4C71"/>
    <w:rsid w:val="00CD489E"/>
    <w:rsid w:val="00CD579F"/>
    <w:rsid w:val="00CD62F6"/>
    <w:rsid w:val="00CD7939"/>
    <w:rsid w:val="00CD7DA8"/>
    <w:rsid w:val="00CE1BE8"/>
    <w:rsid w:val="00CE2C89"/>
    <w:rsid w:val="00CE2F1A"/>
    <w:rsid w:val="00CE4044"/>
    <w:rsid w:val="00CE6047"/>
    <w:rsid w:val="00CE7D94"/>
    <w:rsid w:val="00D05566"/>
    <w:rsid w:val="00D07BD2"/>
    <w:rsid w:val="00D10586"/>
    <w:rsid w:val="00D123F4"/>
    <w:rsid w:val="00D1582E"/>
    <w:rsid w:val="00D160D1"/>
    <w:rsid w:val="00D21895"/>
    <w:rsid w:val="00D2282C"/>
    <w:rsid w:val="00D2394A"/>
    <w:rsid w:val="00D247C2"/>
    <w:rsid w:val="00D24D91"/>
    <w:rsid w:val="00D26775"/>
    <w:rsid w:val="00D30062"/>
    <w:rsid w:val="00D30A92"/>
    <w:rsid w:val="00D30C17"/>
    <w:rsid w:val="00D31F65"/>
    <w:rsid w:val="00D339ED"/>
    <w:rsid w:val="00D41F11"/>
    <w:rsid w:val="00D44165"/>
    <w:rsid w:val="00D4670D"/>
    <w:rsid w:val="00D46936"/>
    <w:rsid w:val="00D4775E"/>
    <w:rsid w:val="00D5091E"/>
    <w:rsid w:val="00D50A49"/>
    <w:rsid w:val="00D5150D"/>
    <w:rsid w:val="00D52484"/>
    <w:rsid w:val="00D54463"/>
    <w:rsid w:val="00D57B43"/>
    <w:rsid w:val="00D616A4"/>
    <w:rsid w:val="00D61E7B"/>
    <w:rsid w:val="00D631D8"/>
    <w:rsid w:val="00D631E5"/>
    <w:rsid w:val="00D70D2D"/>
    <w:rsid w:val="00D70EA8"/>
    <w:rsid w:val="00D72BC4"/>
    <w:rsid w:val="00D73C5A"/>
    <w:rsid w:val="00D74FA4"/>
    <w:rsid w:val="00D83062"/>
    <w:rsid w:val="00D839FB"/>
    <w:rsid w:val="00D85889"/>
    <w:rsid w:val="00D85B77"/>
    <w:rsid w:val="00D85FD5"/>
    <w:rsid w:val="00D861AD"/>
    <w:rsid w:val="00D907F3"/>
    <w:rsid w:val="00D939A4"/>
    <w:rsid w:val="00D976CD"/>
    <w:rsid w:val="00D97893"/>
    <w:rsid w:val="00D97F0D"/>
    <w:rsid w:val="00DA1593"/>
    <w:rsid w:val="00DA23E9"/>
    <w:rsid w:val="00DA3154"/>
    <w:rsid w:val="00DA3714"/>
    <w:rsid w:val="00DA541B"/>
    <w:rsid w:val="00DA6C93"/>
    <w:rsid w:val="00DA6DF1"/>
    <w:rsid w:val="00DB0F95"/>
    <w:rsid w:val="00DB1A92"/>
    <w:rsid w:val="00DB4E21"/>
    <w:rsid w:val="00DB57B8"/>
    <w:rsid w:val="00DC063B"/>
    <w:rsid w:val="00DC1112"/>
    <w:rsid w:val="00DC1CD0"/>
    <w:rsid w:val="00DC5D77"/>
    <w:rsid w:val="00DC67B1"/>
    <w:rsid w:val="00DD0F03"/>
    <w:rsid w:val="00DD174C"/>
    <w:rsid w:val="00DD2386"/>
    <w:rsid w:val="00DD2B5F"/>
    <w:rsid w:val="00DD47C9"/>
    <w:rsid w:val="00DD492F"/>
    <w:rsid w:val="00DD5B47"/>
    <w:rsid w:val="00DD7E9F"/>
    <w:rsid w:val="00DE64D5"/>
    <w:rsid w:val="00DF0C1B"/>
    <w:rsid w:val="00DF135A"/>
    <w:rsid w:val="00DF3433"/>
    <w:rsid w:val="00DF5BE4"/>
    <w:rsid w:val="00DF608C"/>
    <w:rsid w:val="00DF7816"/>
    <w:rsid w:val="00E0194F"/>
    <w:rsid w:val="00E020A4"/>
    <w:rsid w:val="00E02431"/>
    <w:rsid w:val="00E043BE"/>
    <w:rsid w:val="00E04438"/>
    <w:rsid w:val="00E054B3"/>
    <w:rsid w:val="00E06246"/>
    <w:rsid w:val="00E06E41"/>
    <w:rsid w:val="00E105ED"/>
    <w:rsid w:val="00E11B8F"/>
    <w:rsid w:val="00E11F11"/>
    <w:rsid w:val="00E126F3"/>
    <w:rsid w:val="00E127DE"/>
    <w:rsid w:val="00E14248"/>
    <w:rsid w:val="00E14BF2"/>
    <w:rsid w:val="00E1547E"/>
    <w:rsid w:val="00E16018"/>
    <w:rsid w:val="00E16C0E"/>
    <w:rsid w:val="00E2009D"/>
    <w:rsid w:val="00E25ABB"/>
    <w:rsid w:val="00E265D7"/>
    <w:rsid w:val="00E26FCE"/>
    <w:rsid w:val="00E270A9"/>
    <w:rsid w:val="00E30C75"/>
    <w:rsid w:val="00E310BC"/>
    <w:rsid w:val="00E3200E"/>
    <w:rsid w:val="00E3389E"/>
    <w:rsid w:val="00E34367"/>
    <w:rsid w:val="00E35A67"/>
    <w:rsid w:val="00E37661"/>
    <w:rsid w:val="00E404E8"/>
    <w:rsid w:val="00E40A93"/>
    <w:rsid w:val="00E40B01"/>
    <w:rsid w:val="00E40B42"/>
    <w:rsid w:val="00E42109"/>
    <w:rsid w:val="00E42961"/>
    <w:rsid w:val="00E42E94"/>
    <w:rsid w:val="00E44564"/>
    <w:rsid w:val="00E5040C"/>
    <w:rsid w:val="00E5326E"/>
    <w:rsid w:val="00E55953"/>
    <w:rsid w:val="00E56F2A"/>
    <w:rsid w:val="00E60B16"/>
    <w:rsid w:val="00E61443"/>
    <w:rsid w:val="00E61983"/>
    <w:rsid w:val="00E619EE"/>
    <w:rsid w:val="00E63FC2"/>
    <w:rsid w:val="00E65540"/>
    <w:rsid w:val="00E71433"/>
    <w:rsid w:val="00E72B9D"/>
    <w:rsid w:val="00E738D2"/>
    <w:rsid w:val="00E73AB5"/>
    <w:rsid w:val="00E742FA"/>
    <w:rsid w:val="00E74D4F"/>
    <w:rsid w:val="00E75A46"/>
    <w:rsid w:val="00E76042"/>
    <w:rsid w:val="00E77B85"/>
    <w:rsid w:val="00E818DB"/>
    <w:rsid w:val="00E82CF3"/>
    <w:rsid w:val="00E83BDA"/>
    <w:rsid w:val="00E84903"/>
    <w:rsid w:val="00E84B43"/>
    <w:rsid w:val="00E85142"/>
    <w:rsid w:val="00E85279"/>
    <w:rsid w:val="00E8571C"/>
    <w:rsid w:val="00E874E1"/>
    <w:rsid w:val="00E919A1"/>
    <w:rsid w:val="00E933BC"/>
    <w:rsid w:val="00E93967"/>
    <w:rsid w:val="00E96E90"/>
    <w:rsid w:val="00E97194"/>
    <w:rsid w:val="00EA09FF"/>
    <w:rsid w:val="00EA1056"/>
    <w:rsid w:val="00EA1578"/>
    <w:rsid w:val="00EA2856"/>
    <w:rsid w:val="00EA2CF6"/>
    <w:rsid w:val="00EA4716"/>
    <w:rsid w:val="00EA559B"/>
    <w:rsid w:val="00EA5AEB"/>
    <w:rsid w:val="00EA72BB"/>
    <w:rsid w:val="00EA7E1E"/>
    <w:rsid w:val="00EB3BCB"/>
    <w:rsid w:val="00EC103B"/>
    <w:rsid w:val="00EC1A41"/>
    <w:rsid w:val="00EC1D13"/>
    <w:rsid w:val="00EC1D27"/>
    <w:rsid w:val="00EC4827"/>
    <w:rsid w:val="00EC58A3"/>
    <w:rsid w:val="00EC721C"/>
    <w:rsid w:val="00EC7AC2"/>
    <w:rsid w:val="00ED02AA"/>
    <w:rsid w:val="00ED0B70"/>
    <w:rsid w:val="00ED2853"/>
    <w:rsid w:val="00ED4D09"/>
    <w:rsid w:val="00EE412F"/>
    <w:rsid w:val="00EE5859"/>
    <w:rsid w:val="00EE5C07"/>
    <w:rsid w:val="00EF30BC"/>
    <w:rsid w:val="00EF5D66"/>
    <w:rsid w:val="00EF6C4C"/>
    <w:rsid w:val="00F013AD"/>
    <w:rsid w:val="00F0224D"/>
    <w:rsid w:val="00F04A30"/>
    <w:rsid w:val="00F059AD"/>
    <w:rsid w:val="00F100CE"/>
    <w:rsid w:val="00F1118E"/>
    <w:rsid w:val="00F13200"/>
    <w:rsid w:val="00F13495"/>
    <w:rsid w:val="00F15CD7"/>
    <w:rsid w:val="00F20040"/>
    <w:rsid w:val="00F2043C"/>
    <w:rsid w:val="00F21C50"/>
    <w:rsid w:val="00F221F9"/>
    <w:rsid w:val="00F22F47"/>
    <w:rsid w:val="00F23CDB"/>
    <w:rsid w:val="00F266B3"/>
    <w:rsid w:val="00F26ACF"/>
    <w:rsid w:val="00F325D9"/>
    <w:rsid w:val="00F3382D"/>
    <w:rsid w:val="00F355E5"/>
    <w:rsid w:val="00F375AD"/>
    <w:rsid w:val="00F37614"/>
    <w:rsid w:val="00F412CA"/>
    <w:rsid w:val="00F45B18"/>
    <w:rsid w:val="00F517D6"/>
    <w:rsid w:val="00F52101"/>
    <w:rsid w:val="00F5225A"/>
    <w:rsid w:val="00F5351F"/>
    <w:rsid w:val="00F55D49"/>
    <w:rsid w:val="00F57572"/>
    <w:rsid w:val="00F578A9"/>
    <w:rsid w:val="00F61E59"/>
    <w:rsid w:val="00F62826"/>
    <w:rsid w:val="00F63BCC"/>
    <w:rsid w:val="00F64251"/>
    <w:rsid w:val="00F6527F"/>
    <w:rsid w:val="00F65E3F"/>
    <w:rsid w:val="00F70BA0"/>
    <w:rsid w:val="00F71BF0"/>
    <w:rsid w:val="00F7200B"/>
    <w:rsid w:val="00F724FD"/>
    <w:rsid w:val="00F73A27"/>
    <w:rsid w:val="00F74264"/>
    <w:rsid w:val="00F761C0"/>
    <w:rsid w:val="00F76F97"/>
    <w:rsid w:val="00F76F9B"/>
    <w:rsid w:val="00F7728F"/>
    <w:rsid w:val="00F77593"/>
    <w:rsid w:val="00F807CF"/>
    <w:rsid w:val="00F825A1"/>
    <w:rsid w:val="00F830B8"/>
    <w:rsid w:val="00F844C5"/>
    <w:rsid w:val="00F8597E"/>
    <w:rsid w:val="00F91A3B"/>
    <w:rsid w:val="00F924B2"/>
    <w:rsid w:val="00F94303"/>
    <w:rsid w:val="00F95348"/>
    <w:rsid w:val="00F964E4"/>
    <w:rsid w:val="00FA0017"/>
    <w:rsid w:val="00FA3BB1"/>
    <w:rsid w:val="00FA3C75"/>
    <w:rsid w:val="00FA4FE4"/>
    <w:rsid w:val="00FA5677"/>
    <w:rsid w:val="00FA5E33"/>
    <w:rsid w:val="00FB4BDF"/>
    <w:rsid w:val="00FB5BD6"/>
    <w:rsid w:val="00FC0526"/>
    <w:rsid w:val="00FC1191"/>
    <w:rsid w:val="00FC1498"/>
    <w:rsid w:val="00FC27F3"/>
    <w:rsid w:val="00FC6EA8"/>
    <w:rsid w:val="00FC79D0"/>
    <w:rsid w:val="00FD0B2E"/>
    <w:rsid w:val="00FD1447"/>
    <w:rsid w:val="00FD182A"/>
    <w:rsid w:val="00FD52BD"/>
    <w:rsid w:val="00FD797B"/>
    <w:rsid w:val="00FE0B60"/>
    <w:rsid w:val="00FE3FAF"/>
    <w:rsid w:val="00FE67BA"/>
    <w:rsid w:val="00FE694D"/>
    <w:rsid w:val="00FF2526"/>
    <w:rsid w:val="00FF398F"/>
    <w:rsid w:val="00FF41B9"/>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5125</Characters>
  <Application>Microsoft Office Word</Application>
  <DocSecurity>0</DocSecurity>
  <Lines>42</Lines>
  <Paragraphs>12</Paragraphs>
  <ScaleCrop>false</ScaleCrop>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2021-11-05T22:09:00Z</dcterms:created>
  <dcterms:modified xsi:type="dcterms:W3CDTF">2021-11-05T22:11:00Z</dcterms:modified>
</cp:coreProperties>
</file>