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11258" w14:textId="0A9B1961" w:rsidR="00472278" w:rsidRPr="00CF195E" w:rsidRDefault="00472278" w:rsidP="00472278">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3F1424EE" wp14:editId="02D9826D">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8CFE5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8C4DD7">
        <w:rPr>
          <w:b/>
          <w:kern w:val="2"/>
          <w:lang w:eastAsia="zh-CN"/>
        </w:rPr>
        <w:t>10</w:t>
      </w:r>
      <w:r w:rsidR="005448B3">
        <w:rPr>
          <w:b/>
          <w:kern w:val="2"/>
          <w:lang w:eastAsia="zh-CN"/>
        </w:rPr>
        <w:t>7</w:t>
      </w:r>
      <w:r w:rsidR="00BE7631">
        <w:rPr>
          <w:b/>
          <w:kern w:val="2"/>
          <w:lang w:eastAsia="zh-CN"/>
        </w:rPr>
        <w:t>-e</w:t>
      </w:r>
      <w:bookmarkStart w:id="0" w:name="_GoBack"/>
      <w:bookmarkEnd w:id="0"/>
      <w:r w:rsidRPr="00CF195E">
        <w:rPr>
          <w:b/>
          <w:kern w:val="2"/>
          <w:lang w:eastAsia="zh-CN"/>
        </w:rPr>
        <w:tab/>
      </w:r>
      <w:r w:rsidR="00956F7F" w:rsidRPr="00956F7F">
        <w:rPr>
          <w:b/>
          <w:kern w:val="2"/>
          <w:lang w:eastAsia="zh-CN"/>
        </w:rPr>
        <w:t>R1-2110837</w:t>
      </w:r>
    </w:p>
    <w:p w14:paraId="18097D2F" w14:textId="6DC2323B" w:rsidR="00472278" w:rsidRPr="00CF195E" w:rsidRDefault="00BE7631" w:rsidP="00472278">
      <w:pPr>
        <w:jc w:val="left"/>
        <w:rPr>
          <w:b/>
          <w:kern w:val="2"/>
          <w:lang w:eastAsia="zh-CN"/>
        </w:rPr>
      </w:pPr>
      <w:r>
        <w:rPr>
          <w:b/>
          <w:kern w:val="2"/>
          <w:lang w:eastAsia="zh-CN"/>
        </w:rPr>
        <w:t>e-M</w:t>
      </w:r>
      <w:r w:rsidR="00472278">
        <w:rPr>
          <w:b/>
          <w:kern w:val="2"/>
          <w:lang w:eastAsia="zh-CN"/>
        </w:rPr>
        <w:t xml:space="preserve">eeting, </w:t>
      </w:r>
      <w:r w:rsidR="005448B3">
        <w:rPr>
          <w:rFonts w:hint="eastAsia"/>
          <w:b/>
          <w:kern w:val="2"/>
          <w:lang w:eastAsia="zh-CN"/>
        </w:rPr>
        <w:t>Nov</w:t>
      </w:r>
      <w:r w:rsidR="001057F7">
        <w:rPr>
          <w:rFonts w:hint="eastAsia"/>
          <w:b/>
          <w:kern w:val="2"/>
          <w:lang w:eastAsia="zh-CN"/>
        </w:rPr>
        <w:t>ember</w:t>
      </w:r>
      <w:r w:rsidR="008C4DD7">
        <w:rPr>
          <w:b/>
          <w:kern w:val="2"/>
          <w:lang w:eastAsia="zh-CN"/>
        </w:rPr>
        <w:t xml:space="preserve"> </w:t>
      </w:r>
      <w:r w:rsidR="00A44DB3">
        <w:rPr>
          <w:b/>
          <w:kern w:val="2"/>
          <w:lang w:eastAsia="zh-CN"/>
        </w:rPr>
        <w:t>1</w:t>
      </w:r>
      <w:r w:rsidR="00F810F5">
        <w:rPr>
          <w:b/>
          <w:kern w:val="2"/>
          <w:lang w:eastAsia="zh-CN"/>
        </w:rPr>
        <w:t>1th</w:t>
      </w:r>
      <w:r w:rsidR="008C72C0">
        <w:rPr>
          <w:b/>
          <w:kern w:val="2"/>
          <w:lang w:eastAsia="zh-CN"/>
        </w:rPr>
        <w:t xml:space="preserve"> - </w:t>
      </w:r>
      <w:r w:rsidR="00496CFD">
        <w:rPr>
          <w:b/>
          <w:kern w:val="2"/>
          <w:lang w:eastAsia="zh-CN"/>
        </w:rPr>
        <w:t>1</w:t>
      </w:r>
      <w:r w:rsidR="00F810F5">
        <w:rPr>
          <w:b/>
          <w:kern w:val="2"/>
          <w:lang w:eastAsia="zh-CN"/>
        </w:rPr>
        <w:t>9th</w:t>
      </w:r>
      <w:r w:rsidR="00472278">
        <w:rPr>
          <w:b/>
          <w:kern w:val="2"/>
          <w:lang w:eastAsia="zh-CN"/>
        </w:rPr>
        <w:t>, 2021</w:t>
      </w:r>
    </w:p>
    <w:p w14:paraId="217BC62D" w14:textId="77777777" w:rsidR="009C0564" w:rsidRPr="00CF195E" w:rsidRDefault="009C0564" w:rsidP="00CF195E">
      <w:pPr>
        <w:pBdr>
          <w:top w:val="single" w:sz="4" w:space="1" w:color="auto"/>
        </w:pBdr>
        <w:spacing w:after="0"/>
        <w:jc w:val="left"/>
        <w:rPr>
          <w:b/>
          <w:kern w:val="2"/>
          <w:sz w:val="16"/>
          <w:szCs w:val="16"/>
          <w:lang w:eastAsia="zh-CN"/>
        </w:rPr>
      </w:pPr>
    </w:p>
    <w:p w14:paraId="246E5E40"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BD3021">
        <w:rPr>
          <w:b/>
          <w:kern w:val="2"/>
          <w:lang w:eastAsia="zh-CN"/>
        </w:rPr>
        <w:t>8.7.1.1</w:t>
      </w:r>
    </w:p>
    <w:p w14:paraId="3922960A" w14:textId="2FD1C3C6"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C018B">
        <w:rPr>
          <w:rFonts w:hint="eastAsia"/>
          <w:b/>
          <w:kern w:val="2"/>
          <w:lang w:eastAsia="zh-CN"/>
        </w:rPr>
        <w:t>,</w:t>
      </w:r>
      <w:r w:rsidR="00DC018B">
        <w:rPr>
          <w:b/>
          <w:kern w:val="2"/>
          <w:lang w:eastAsia="zh-CN"/>
        </w:rPr>
        <w:t xml:space="preserve"> </w:t>
      </w:r>
      <w:r w:rsidR="00B14436">
        <w:rPr>
          <w:b/>
          <w:kern w:val="2"/>
          <w:lang w:eastAsia="zh-CN"/>
        </w:rPr>
        <w:t>Hi</w:t>
      </w:r>
      <w:r w:rsidR="00736C3A">
        <w:rPr>
          <w:b/>
          <w:kern w:val="2"/>
          <w:lang w:eastAsia="zh-CN"/>
        </w:rPr>
        <w:t>S</w:t>
      </w:r>
      <w:r w:rsidR="00B14436">
        <w:rPr>
          <w:b/>
          <w:kern w:val="2"/>
          <w:lang w:eastAsia="zh-CN"/>
        </w:rPr>
        <w:t>ilicon</w:t>
      </w:r>
    </w:p>
    <w:p w14:paraId="7EE2E0D6" w14:textId="096F9B8C"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A82053" w:rsidRPr="00A82053">
        <w:rPr>
          <w:b/>
          <w:kern w:val="2"/>
          <w:lang w:eastAsia="zh-CN"/>
        </w:rPr>
        <w:t>Paging enhancements for UE power saving in IDLE/inactive mode</w:t>
      </w:r>
    </w:p>
    <w:p w14:paraId="60D85E76" w14:textId="72E1F0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82053">
        <w:rPr>
          <w:b/>
          <w:kern w:val="2"/>
          <w:lang w:eastAsia="zh-CN"/>
        </w:rPr>
        <w:t>D</w:t>
      </w:r>
      <w:r w:rsidR="001F7121" w:rsidRPr="00CF195E">
        <w:rPr>
          <w:b/>
          <w:kern w:val="2"/>
          <w:lang w:eastAsia="zh-CN"/>
        </w:rPr>
        <w:t>ecision</w:t>
      </w:r>
      <w:r w:rsidR="002D0439" w:rsidRPr="00CF195E">
        <w:rPr>
          <w:b/>
          <w:kern w:val="2"/>
          <w:lang w:eastAsia="zh-CN"/>
        </w:rPr>
        <w:t xml:space="preserve"> </w:t>
      </w:r>
    </w:p>
    <w:p w14:paraId="67ACC449" w14:textId="77777777" w:rsidR="009C0564" w:rsidRPr="00CF195E" w:rsidRDefault="009C0564" w:rsidP="00CF195E">
      <w:pPr>
        <w:pBdr>
          <w:bottom w:val="single" w:sz="4" w:space="1" w:color="auto"/>
        </w:pBdr>
        <w:spacing w:after="0"/>
        <w:jc w:val="left"/>
        <w:rPr>
          <w:b/>
          <w:kern w:val="2"/>
          <w:sz w:val="16"/>
          <w:szCs w:val="16"/>
          <w:lang w:eastAsia="zh-CN"/>
        </w:rPr>
      </w:pPr>
    </w:p>
    <w:p w14:paraId="69F3022D" w14:textId="77777777" w:rsidR="009C0564" w:rsidRPr="00CF195E" w:rsidRDefault="009C0564">
      <w:pPr>
        <w:pStyle w:val="1"/>
      </w:pPr>
      <w:bookmarkStart w:id="1" w:name="_Ref124589705"/>
      <w:bookmarkStart w:id="2" w:name="_Ref129681862"/>
      <w:r w:rsidRPr="00CF195E">
        <w:t>Introduction</w:t>
      </w:r>
      <w:bookmarkEnd w:id="1"/>
      <w:bookmarkEnd w:id="2"/>
    </w:p>
    <w:p w14:paraId="30D3A798" w14:textId="72211BC7" w:rsidR="009E5A4E" w:rsidRPr="00CF195E" w:rsidRDefault="009E5A4E" w:rsidP="009E5A4E">
      <w:pPr>
        <w:rPr>
          <w:rFonts w:eastAsia="MS Mincho"/>
          <w:lang w:eastAsia="ja-JP"/>
        </w:rPr>
      </w:pPr>
      <w:r>
        <w:rPr>
          <w:rFonts w:eastAsiaTheme="minorEastAsia" w:hint="eastAsia"/>
          <w:lang w:eastAsia="zh-CN"/>
        </w:rPr>
        <w:t>I</w:t>
      </w:r>
      <w:r>
        <w:rPr>
          <w:rFonts w:eastAsiaTheme="minorEastAsia"/>
          <w:lang w:eastAsia="zh-CN"/>
        </w:rPr>
        <w:t xml:space="preserve">n RAN1#106bis-e, there were agreements achieved for the monitoring occasions, search space set, CORESET and DCI format </w:t>
      </w:r>
      <w:r>
        <w:rPr>
          <w:rFonts w:eastAsiaTheme="minorEastAsia" w:hint="eastAsia"/>
          <w:lang w:eastAsia="zh-CN"/>
        </w:rPr>
        <w:t>for</w:t>
      </w:r>
      <w:r>
        <w:rPr>
          <w:rFonts w:eastAsiaTheme="minorEastAsia"/>
          <w:lang w:eastAsia="zh-CN"/>
        </w:rPr>
        <w:t xml:space="preserve"> PDCCH-based PEI. This contribution discuss</w:t>
      </w:r>
      <w:r w:rsidR="002B252B">
        <w:rPr>
          <w:rFonts w:eastAsiaTheme="minorEastAsia"/>
          <w:lang w:eastAsia="zh-CN"/>
        </w:rPr>
        <w:t>es</w:t>
      </w:r>
      <w:r>
        <w:rPr>
          <w:rFonts w:eastAsiaTheme="minorEastAsia"/>
          <w:lang w:eastAsia="zh-CN"/>
        </w:rPr>
        <w:t xml:space="preserve"> the remaining issue of PDCCH-based PEI.</w:t>
      </w:r>
    </w:p>
    <w:p w14:paraId="3A9C381F" w14:textId="3D228CB9" w:rsidR="002D5DA5" w:rsidRDefault="00736C3A" w:rsidP="002D5DA5">
      <w:pPr>
        <w:pStyle w:val="1"/>
        <w:rPr>
          <w:lang w:val="en-GB" w:eastAsia="zh-CN"/>
        </w:rPr>
      </w:pPr>
      <w:bookmarkStart w:id="3" w:name="_Ref129681832"/>
      <w:r>
        <w:rPr>
          <w:lang w:val="en-GB" w:eastAsia="zh-CN"/>
        </w:rPr>
        <w:t xml:space="preserve">The detailed </w:t>
      </w:r>
      <w:r w:rsidR="002D5DA5">
        <w:rPr>
          <w:lang w:val="en-GB" w:eastAsia="zh-CN"/>
        </w:rPr>
        <w:t xml:space="preserve">design of </w:t>
      </w:r>
      <w:r w:rsidR="009345F8">
        <w:rPr>
          <w:lang w:val="en-GB" w:eastAsia="zh-CN"/>
        </w:rPr>
        <w:t>PDCCH</w:t>
      </w:r>
      <w:r w:rsidR="009345F8">
        <w:rPr>
          <w:rFonts w:hint="eastAsia"/>
          <w:lang w:val="en-GB" w:eastAsia="zh-CN"/>
        </w:rPr>
        <w:t>-</w:t>
      </w:r>
      <w:r w:rsidR="009345F8">
        <w:rPr>
          <w:lang w:val="en-GB" w:eastAsia="zh-CN"/>
        </w:rPr>
        <w:t xml:space="preserve">based </w:t>
      </w:r>
      <w:r w:rsidR="002D5DA5">
        <w:rPr>
          <w:lang w:val="en-GB" w:eastAsia="zh-CN"/>
        </w:rPr>
        <w:t>PEI</w:t>
      </w:r>
    </w:p>
    <w:p w14:paraId="7DFD3513" w14:textId="0C7D46D4" w:rsidR="009E5A4E" w:rsidRDefault="009E5A4E" w:rsidP="009E5A4E">
      <w:pPr>
        <w:pStyle w:val="2"/>
        <w:rPr>
          <w:lang w:eastAsia="zh-CN"/>
        </w:rPr>
      </w:pPr>
      <w:bookmarkStart w:id="4" w:name="_Ref82716516"/>
      <w:r>
        <w:rPr>
          <w:lang w:eastAsia="zh-CN"/>
        </w:rPr>
        <w:t>CORESET</w:t>
      </w:r>
      <w:r w:rsidR="004B13C8">
        <w:rPr>
          <w:lang w:eastAsia="zh-CN"/>
        </w:rPr>
        <w:t xml:space="preserve"> for PEI</w:t>
      </w:r>
    </w:p>
    <w:p w14:paraId="652B857E" w14:textId="38FFB28B" w:rsidR="004B13C8" w:rsidRDefault="004B13C8" w:rsidP="004B13C8">
      <w:pPr>
        <w:rPr>
          <w:lang w:eastAsia="zh-CN"/>
        </w:rPr>
      </w:pPr>
      <w:r>
        <w:rPr>
          <w:lang w:eastAsia="zh-CN"/>
        </w:rPr>
        <w:t>The CORESET used for PEI has been decided by the following agreements. There is no remaining issues regarding the CORESET used for PEI.</w:t>
      </w:r>
    </w:p>
    <w:tbl>
      <w:tblPr>
        <w:tblStyle w:val="ac"/>
        <w:tblW w:w="0" w:type="auto"/>
        <w:tblLook w:val="04A0" w:firstRow="1" w:lastRow="0" w:firstColumn="1" w:lastColumn="0" w:noHBand="0" w:noVBand="1"/>
      </w:tblPr>
      <w:tblGrid>
        <w:gridCol w:w="9307"/>
      </w:tblGrid>
      <w:tr w:rsidR="004B13C8" w14:paraId="09BBC146" w14:textId="77777777" w:rsidTr="004B13C8">
        <w:tc>
          <w:tcPr>
            <w:tcW w:w="9307" w:type="dxa"/>
          </w:tcPr>
          <w:p w14:paraId="607CEDE5" w14:textId="77777777" w:rsidR="004B13C8" w:rsidRPr="004B13C8" w:rsidRDefault="004B13C8" w:rsidP="004B13C8">
            <w:pPr>
              <w:shd w:val="clear" w:color="auto" w:fill="FFFFFF"/>
              <w:autoSpaceDE/>
              <w:autoSpaceDN/>
              <w:adjustRightInd/>
              <w:snapToGrid/>
              <w:spacing w:after="0"/>
              <w:jc w:val="left"/>
              <w:rPr>
                <w:rFonts w:ascii="宋体" w:hAnsi="宋体" w:cs="宋体"/>
                <w:color w:val="000000"/>
                <w:sz w:val="24"/>
                <w:szCs w:val="24"/>
                <w:lang w:eastAsia="zh-CN"/>
              </w:rPr>
            </w:pPr>
            <w:r w:rsidRPr="004B13C8">
              <w:rPr>
                <w:color w:val="000000"/>
                <w:sz w:val="24"/>
                <w:szCs w:val="24"/>
                <w:shd w:val="clear" w:color="auto" w:fill="00FF00"/>
                <w:lang w:eastAsia="zh-CN"/>
              </w:rPr>
              <w:t>Agreement </w:t>
            </w:r>
          </w:p>
          <w:p w14:paraId="33BF4442" w14:textId="77777777" w:rsidR="004B13C8" w:rsidRPr="004B13C8" w:rsidRDefault="004B13C8" w:rsidP="004B13C8">
            <w:pPr>
              <w:shd w:val="clear" w:color="auto" w:fill="FFFFFF"/>
              <w:autoSpaceDE/>
              <w:autoSpaceDN/>
              <w:adjustRightInd/>
              <w:snapToGrid/>
              <w:spacing w:after="0"/>
              <w:jc w:val="left"/>
              <w:rPr>
                <w:rFonts w:ascii="宋体" w:hAnsi="宋体" w:cs="宋体"/>
                <w:color w:val="000000"/>
                <w:sz w:val="24"/>
                <w:szCs w:val="24"/>
                <w:lang w:eastAsia="zh-CN"/>
              </w:rPr>
            </w:pPr>
            <w:r w:rsidRPr="004B13C8">
              <w:rPr>
                <w:color w:val="000000"/>
                <w:sz w:val="24"/>
                <w:szCs w:val="24"/>
                <w:lang w:eastAsia="zh-CN"/>
              </w:rPr>
              <w:t>CORESET # 0 or </w:t>
            </w:r>
            <w:r w:rsidRPr="004B13C8">
              <w:rPr>
                <w:i/>
                <w:iCs/>
                <w:color w:val="000000"/>
                <w:sz w:val="24"/>
                <w:szCs w:val="24"/>
                <w:lang w:eastAsia="zh-CN"/>
              </w:rPr>
              <w:t>commonControlResourceSet</w:t>
            </w:r>
            <w:r w:rsidRPr="004B13C8">
              <w:rPr>
                <w:color w:val="000000"/>
                <w:sz w:val="24"/>
                <w:szCs w:val="24"/>
                <w:lang w:eastAsia="zh-CN"/>
              </w:rPr>
              <w:t> in SIB1 can be used for PEI</w:t>
            </w:r>
          </w:p>
          <w:p w14:paraId="10904535" w14:textId="447142AE" w:rsidR="004B13C8" w:rsidRPr="004B13C8" w:rsidRDefault="004B13C8" w:rsidP="00777AB7">
            <w:pPr>
              <w:shd w:val="clear" w:color="auto" w:fill="FFFFFF"/>
              <w:autoSpaceDE/>
              <w:autoSpaceDN/>
              <w:adjustRightInd/>
              <w:snapToGrid/>
              <w:spacing w:after="0"/>
              <w:ind w:left="720" w:hanging="360"/>
              <w:jc w:val="left"/>
              <w:rPr>
                <w:lang w:eastAsia="zh-CN"/>
              </w:rPr>
            </w:pPr>
            <w:r w:rsidRPr="004B13C8">
              <w:rPr>
                <w:rFonts w:ascii="Symbol" w:hAnsi="Symbol" w:cs="Calibri"/>
                <w:color w:val="000000"/>
                <w:lang w:eastAsia="zh-CN"/>
              </w:rPr>
              <w:t></w:t>
            </w:r>
            <w:r w:rsidRPr="004B13C8">
              <w:rPr>
                <w:color w:val="000000"/>
                <w:sz w:val="14"/>
                <w:szCs w:val="14"/>
                <w:lang w:eastAsia="zh-CN"/>
              </w:rPr>
              <w:t>        </w:t>
            </w:r>
            <w:r w:rsidRPr="004B13C8">
              <w:rPr>
                <w:color w:val="000000"/>
                <w:lang w:eastAsia="zh-CN"/>
              </w:rPr>
              <w:t>Note: The number of CORESETs configured for a UE follows the requirement of UE feature 3-1</w:t>
            </w:r>
          </w:p>
        </w:tc>
      </w:tr>
    </w:tbl>
    <w:p w14:paraId="7B10E36E" w14:textId="77777777" w:rsidR="004B13C8" w:rsidRDefault="004B13C8" w:rsidP="004B13C8">
      <w:pPr>
        <w:rPr>
          <w:lang w:eastAsia="zh-CN"/>
        </w:rPr>
      </w:pPr>
    </w:p>
    <w:p w14:paraId="7679F184" w14:textId="11649A49" w:rsidR="009E5A4E" w:rsidRDefault="009E5A4E" w:rsidP="009E5A4E">
      <w:pPr>
        <w:pStyle w:val="2"/>
        <w:rPr>
          <w:lang w:eastAsia="zh-CN"/>
        </w:rPr>
      </w:pPr>
      <w:r>
        <w:rPr>
          <w:rFonts w:hint="eastAsia"/>
          <w:lang w:eastAsia="zh-CN"/>
        </w:rPr>
        <w:t>S</w:t>
      </w:r>
      <w:r>
        <w:rPr>
          <w:lang w:eastAsia="zh-CN"/>
        </w:rPr>
        <w:t xml:space="preserve">earch space set configured for </w:t>
      </w:r>
      <w:r w:rsidR="004B13C8">
        <w:rPr>
          <w:lang w:eastAsia="zh-CN"/>
        </w:rPr>
        <w:t>PEI</w:t>
      </w:r>
    </w:p>
    <w:tbl>
      <w:tblPr>
        <w:tblStyle w:val="ac"/>
        <w:tblW w:w="0" w:type="auto"/>
        <w:tblLook w:val="04A0" w:firstRow="1" w:lastRow="0" w:firstColumn="1" w:lastColumn="0" w:noHBand="0" w:noVBand="1"/>
      </w:tblPr>
      <w:tblGrid>
        <w:gridCol w:w="9307"/>
      </w:tblGrid>
      <w:tr w:rsidR="009E5A4E" w14:paraId="14E07095" w14:textId="77777777" w:rsidTr="00CE1269">
        <w:tc>
          <w:tcPr>
            <w:tcW w:w="9307" w:type="dxa"/>
            <w:shd w:val="clear" w:color="auto" w:fill="auto"/>
          </w:tcPr>
          <w:p w14:paraId="6B0F9F61" w14:textId="77777777" w:rsidR="004B13C8" w:rsidRPr="004B13C8" w:rsidRDefault="004B13C8" w:rsidP="004B13C8">
            <w:pPr>
              <w:shd w:val="clear" w:color="auto" w:fill="FFFFFF"/>
              <w:autoSpaceDE/>
              <w:autoSpaceDN/>
              <w:adjustRightInd/>
              <w:snapToGrid/>
              <w:spacing w:after="0"/>
              <w:jc w:val="left"/>
              <w:rPr>
                <w:rFonts w:ascii="Microsoft YaHei UI" w:eastAsia="Microsoft YaHei UI" w:hAnsi="Microsoft YaHei UI" w:cs="宋体"/>
                <w:color w:val="000000"/>
                <w:sz w:val="24"/>
                <w:szCs w:val="24"/>
                <w:lang w:eastAsia="zh-CN"/>
              </w:rPr>
            </w:pPr>
            <w:r w:rsidRPr="004B13C8">
              <w:rPr>
                <w:rFonts w:eastAsia="Microsoft YaHei UI" w:hint="eastAsia"/>
                <w:color w:val="000000"/>
                <w:sz w:val="24"/>
                <w:szCs w:val="24"/>
                <w:shd w:val="clear" w:color="auto" w:fill="00FF00"/>
                <w:lang w:eastAsia="zh-CN"/>
              </w:rPr>
              <w:t>Agreement </w:t>
            </w:r>
          </w:p>
          <w:p w14:paraId="51622F4B" w14:textId="77777777" w:rsidR="004B13C8" w:rsidRPr="004B13C8" w:rsidRDefault="004B13C8" w:rsidP="004B13C8">
            <w:pPr>
              <w:shd w:val="clear" w:color="auto" w:fill="FFFFFF"/>
              <w:autoSpaceDE/>
              <w:autoSpaceDN/>
              <w:adjustRightInd/>
              <w:snapToGrid/>
              <w:spacing w:after="0"/>
              <w:jc w:val="left"/>
              <w:rPr>
                <w:rFonts w:ascii="宋体" w:hAnsi="宋体" w:cs="宋体"/>
                <w:color w:val="000000"/>
                <w:sz w:val="24"/>
                <w:szCs w:val="24"/>
                <w:lang w:eastAsia="zh-CN"/>
              </w:rPr>
            </w:pPr>
            <w:r w:rsidRPr="004B13C8">
              <w:rPr>
                <w:color w:val="000000"/>
                <w:sz w:val="24"/>
                <w:szCs w:val="24"/>
                <w:lang w:eastAsia="zh-CN"/>
              </w:rPr>
              <w:t>Support configuration of a dedicated search space (‘</w:t>
            </w:r>
            <w:r w:rsidRPr="00F810F5">
              <w:rPr>
                <w:i/>
                <w:color w:val="000000"/>
                <w:sz w:val="24"/>
                <w:szCs w:val="24"/>
                <w:lang w:eastAsia="zh-CN"/>
              </w:rPr>
              <w:t>peiSearchSpace’</w:t>
            </w:r>
            <w:r w:rsidRPr="004B13C8">
              <w:rPr>
                <w:color w:val="000000"/>
                <w:sz w:val="24"/>
                <w:szCs w:val="24"/>
                <w:lang w:eastAsia="zh-CN"/>
              </w:rPr>
              <w:t>) for PEI</w:t>
            </w:r>
          </w:p>
          <w:p w14:paraId="23EB4C72" w14:textId="6AA86701" w:rsidR="009E5A4E" w:rsidRPr="00C04594" w:rsidRDefault="004B13C8" w:rsidP="00F810F5">
            <w:pPr>
              <w:shd w:val="clear" w:color="auto" w:fill="FFFFFF"/>
              <w:rPr>
                <w:lang w:eastAsia="zh-CN"/>
              </w:rPr>
            </w:pPr>
            <w:r w:rsidRPr="004B13C8">
              <w:rPr>
                <w:rFonts w:ascii="Symbol" w:hAnsi="Symbol" w:cs="Calibri"/>
                <w:color w:val="000000"/>
                <w:lang w:eastAsia="zh-CN"/>
              </w:rPr>
              <w:t></w:t>
            </w:r>
            <w:r w:rsidRPr="004B13C8">
              <w:rPr>
                <w:color w:val="000000"/>
                <w:sz w:val="14"/>
                <w:szCs w:val="14"/>
                <w:lang w:eastAsia="zh-CN"/>
              </w:rPr>
              <w:t>        </w:t>
            </w:r>
            <w:r w:rsidRPr="004B13C8">
              <w:rPr>
                <w:color w:val="000000"/>
                <w:lang w:eastAsia="zh-CN"/>
              </w:rPr>
              <w:t>FFS: Configuration details and whether and how to reuse legacy search space sets, including </w:t>
            </w:r>
            <w:r w:rsidRPr="004B13C8">
              <w:rPr>
                <w:i/>
                <w:iCs/>
                <w:color w:val="000000"/>
                <w:lang w:eastAsia="zh-CN"/>
              </w:rPr>
              <w:t>pagingSearchSpace</w:t>
            </w:r>
            <w:r w:rsidRPr="004B13C8">
              <w:rPr>
                <w:color w:val="000000"/>
                <w:lang w:eastAsia="zh-CN"/>
              </w:rPr>
              <w:t> and </w:t>
            </w:r>
            <w:r w:rsidRPr="004B13C8">
              <w:rPr>
                <w:i/>
                <w:iCs/>
                <w:color w:val="000000"/>
                <w:lang w:eastAsia="zh-CN"/>
              </w:rPr>
              <w:t>searchSpaceSetZero</w:t>
            </w:r>
          </w:p>
        </w:tc>
      </w:tr>
    </w:tbl>
    <w:p w14:paraId="014BBC54" w14:textId="77777777" w:rsidR="009E5A4E" w:rsidRDefault="009E5A4E" w:rsidP="009E5A4E">
      <w:pPr>
        <w:rPr>
          <w:lang w:eastAsia="zh-CN"/>
        </w:rPr>
      </w:pPr>
    </w:p>
    <w:p w14:paraId="4D756A74" w14:textId="63F4DE9E" w:rsidR="004B13C8" w:rsidRDefault="009E5A4E" w:rsidP="009E5A4E">
      <w:pPr>
        <w:rPr>
          <w:lang w:eastAsia="zh-CN"/>
        </w:rPr>
      </w:pPr>
      <w:r>
        <w:rPr>
          <w:lang w:eastAsia="zh-CN"/>
        </w:rPr>
        <w:t>As the agreements, a dedicated search space set a.k.a ‘</w:t>
      </w:r>
      <w:r w:rsidRPr="00F810F5">
        <w:rPr>
          <w:i/>
          <w:lang w:eastAsia="zh-CN"/>
        </w:rPr>
        <w:t>peiSearchSpace’</w:t>
      </w:r>
      <w:r>
        <w:rPr>
          <w:lang w:eastAsia="zh-CN"/>
        </w:rPr>
        <w:t xml:space="preserve"> for PEI is already agreed</w:t>
      </w:r>
      <w:r w:rsidR="004B13C8">
        <w:rPr>
          <w:lang w:eastAsia="zh-CN"/>
        </w:rPr>
        <w:t xml:space="preserve"> to allow the gNB configure the search space set of PEI </w:t>
      </w:r>
      <w:r w:rsidR="002B252B">
        <w:rPr>
          <w:lang w:eastAsia="zh-CN"/>
        </w:rPr>
        <w:t xml:space="preserve">which could be </w:t>
      </w:r>
      <w:r w:rsidR="004B13C8">
        <w:rPr>
          <w:lang w:eastAsia="zh-CN"/>
        </w:rPr>
        <w:t>not overlapped with existing common search space set, considering Behv. B is not supported by Rel-17</w:t>
      </w:r>
      <w:r>
        <w:rPr>
          <w:lang w:eastAsia="zh-CN"/>
        </w:rPr>
        <w:t xml:space="preserve">. </w:t>
      </w:r>
    </w:p>
    <w:p w14:paraId="09BE9933" w14:textId="5952DB27" w:rsidR="00CE1269" w:rsidRDefault="004B13C8" w:rsidP="009E5A4E">
      <w:pPr>
        <w:rPr>
          <w:lang w:eastAsia="zh-CN"/>
        </w:rPr>
      </w:pPr>
      <w:r>
        <w:rPr>
          <w:lang w:eastAsia="zh-CN"/>
        </w:rPr>
        <w:t>The remaining issue is w</w:t>
      </w:r>
      <w:r w:rsidR="009E5A4E">
        <w:rPr>
          <w:lang w:eastAsia="zh-CN"/>
        </w:rPr>
        <w:t xml:space="preserve">hether legacy search space sets, including </w:t>
      </w:r>
      <w:r w:rsidR="009E5A4E" w:rsidRPr="00637685">
        <w:rPr>
          <w:i/>
          <w:lang w:eastAsia="zh-CN"/>
        </w:rPr>
        <w:t>pagingSearchSpace</w:t>
      </w:r>
      <w:r w:rsidR="009E5A4E">
        <w:rPr>
          <w:lang w:eastAsia="zh-CN"/>
        </w:rPr>
        <w:t xml:space="preserve"> and </w:t>
      </w:r>
      <w:r w:rsidR="009E5A4E" w:rsidRPr="00637685">
        <w:rPr>
          <w:i/>
          <w:lang w:eastAsia="zh-CN"/>
        </w:rPr>
        <w:t>searchSpaceZero</w:t>
      </w:r>
      <w:r w:rsidR="009E5A4E">
        <w:rPr>
          <w:lang w:eastAsia="zh-CN"/>
        </w:rPr>
        <w:t xml:space="preserve"> can be reused for PEI. The main reason to reuse legacy search space sets for PEI is in consideration </w:t>
      </w:r>
      <w:r w:rsidR="00CE1269">
        <w:rPr>
          <w:lang w:eastAsia="zh-CN"/>
        </w:rPr>
        <w:t xml:space="preserve">of sharing the resource used </w:t>
      </w:r>
      <w:r w:rsidR="00777AB7">
        <w:rPr>
          <w:lang w:eastAsia="zh-CN"/>
        </w:rPr>
        <w:t>for</w:t>
      </w:r>
      <w:r w:rsidR="00CE1269">
        <w:rPr>
          <w:lang w:eastAsia="zh-CN"/>
        </w:rPr>
        <w:t xml:space="preserve"> other PDCCHs</w:t>
      </w:r>
      <w:r w:rsidR="009E5A4E">
        <w:rPr>
          <w:lang w:eastAsia="zh-CN"/>
        </w:rPr>
        <w:t xml:space="preserve">. </w:t>
      </w:r>
      <w:r w:rsidR="009E5A4E">
        <w:rPr>
          <w:rFonts w:hint="eastAsia"/>
          <w:lang w:eastAsia="zh-CN"/>
        </w:rPr>
        <w:t>However</w:t>
      </w:r>
      <w:r w:rsidR="009E5A4E">
        <w:rPr>
          <w:lang w:eastAsia="zh-CN"/>
        </w:rPr>
        <w:t xml:space="preserve">, </w:t>
      </w:r>
      <w:r w:rsidR="002B252B">
        <w:rPr>
          <w:lang w:eastAsia="zh-CN"/>
        </w:rPr>
        <w:t xml:space="preserve">it should be noticed that even not to reuse the </w:t>
      </w:r>
      <w:r w:rsidR="00625449" w:rsidRPr="00637685">
        <w:rPr>
          <w:i/>
          <w:lang w:eastAsia="zh-CN"/>
        </w:rPr>
        <w:t>pagingSearchSpace</w:t>
      </w:r>
      <w:r w:rsidR="00625449">
        <w:rPr>
          <w:lang w:eastAsia="zh-CN"/>
        </w:rPr>
        <w:t xml:space="preserve"> and </w:t>
      </w:r>
      <w:r w:rsidR="00625449" w:rsidRPr="00637685">
        <w:rPr>
          <w:i/>
          <w:lang w:eastAsia="zh-CN"/>
        </w:rPr>
        <w:t>searchSpaceZero</w:t>
      </w:r>
      <w:r w:rsidR="00625449">
        <w:rPr>
          <w:lang w:eastAsia="zh-CN"/>
        </w:rPr>
        <w:t xml:space="preserve"> for PEI</w:t>
      </w:r>
      <w:r w:rsidR="002B252B">
        <w:rPr>
          <w:lang w:eastAsia="zh-CN"/>
        </w:rPr>
        <w:t xml:space="preserve">, the gNB could still configure </w:t>
      </w:r>
      <w:r w:rsidR="002B252B" w:rsidRPr="001247CF">
        <w:rPr>
          <w:i/>
          <w:lang w:eastAsia="zh-CN"/>
        </w:rPr>
        <w:t>peiSearchSpace</w:t>
      </w:r>
      <w:r w:rsidR="002B252B">
        <w:rPr>
          <w:lang w:eastAsia="zh-CN"/>
        </w:rPr>
        <w:t xml:space="preserve"> </w:t>
      </w:r>
      <w:r w:rsidR="00625449">
        <w:rPr>
          <w:lang w:eastAsia="zh-CN"/>
        </w:rPr>
        <w:t xml:space="preserve">to be overlapped with some of the monitoring occasions of legacy search space set, including </w:t>
      </w:r>
      <w:r w:rsidR="00625449" w:rsidRPr="00637685">
        <w:rPr>
          <w:i/>
          <w:lang w:eastAsia="zh-CN"/>
        </w:rPr>
        <w:t>pagingSearchSpace</w:t>
      </w:r>
      <w:r w:rsidR="00625449">
        <w:rPr>
          <w:lang w:eastAsia="zh-CN"/>
        </w:rPr>
        <w:t xml:space="preserve">, </w:t>
      </w:r>
      <w:r w:rsidR="00625449" w:rsidRPr="00637685">
        <w:rPr>
          <w:i/>
          <w:lang w:eastAsia="zh-CN"/>
        </w:rPr>
        <w:t>searchSpaceZero</w:t>
      </w:r>
      <w:r w:rsidR="00625449">
        <w:rPr>
          <w:lang w:eastAsia="zh-CN"/>
        </w:rPr>
        <w:t xml:space="preserve"> and search space sets for connected UEs. On the other hand, </w:t>
      </w:r>
      <w:r w:rsidR="009E5A4E">
        <w:rPr>
          <w:lang w:eastAsia="zh-CN"/>
        </w:rPr>
        <w:t xml:space="preserve">the reusability should also </w:t>
      </w:r>
      <w:r w:rsidR="00777AB7">
        <w:rPr>
          <w:lang w:eastAsia="zh-CN"/>
        </w:rPr>
        <w:t>take into account</w:t>
      </w:r>
      <w:r w:rsidR="009E5A4E">
        <w:rPr>
          <w:lang w:eastAsia="zh-CN"/>
        </w:rPr>
        <w:t xml:space="preserve"> the power saving gain provided </w:t>
      </w:r>
      <w:r w:rsidR="00834D86">
        <w:rPr>
          <w:lang w:eastAsia="zh-CN"/>
        </w:rPr>
        <w:t xml:space="preserve">by </w:t>
      </w:r>
      <w:r w:rsidR="009E5A4E">
        <w:rPr>
          <w:lang w:eastAsia="zh-CN"/>
        </w:rPr>
        <w:t xml:space="preserve">PEI. </w:t>
      </w:r>
    </w:p>
    <w:p w14:paraId="6A78BD83" w14:textId="1F312153" w:rsidR="00777AB7" w:rsidRDefault="00CE1269" w:rsidP="009E5A4E">
      <w:pPr>
        <w:rPr>
          <w:lang w:eastAsia="zh-CN"/>
        </w:rPr>
      </w:pPr>
      <w:r>
        <w:rPr>
          <w:lang w:eastAsia="zh-CN"/>
        </w:rPr>
        <w:t xml:space="preserve">We are generally OK to </w:t>
      </w:r>
      <w:r w:rsidR="00625449">
        <w:rPr>
          <w:lang w:eastAsia="zh-CN"/>
        </w:rPr>
        <w:t>allow to reuse</w:t>
      </w:r>
      <w:r>
        <w:rPr>
          <w:lang w:eastAsia="zh-CN"/>
        </w:rPr>
        <w:t xml:space="preserve"> the search space set configured by </w:t>
      </w:r>
      <w:r w:rsidRPr="00637685">
        <w:rPr>
          <w:i/>
          <w:lang w:eastAsia="zh-CN"/>
        </w:rPr>
        <w:t>pagingSearchSpace</w:t>
      </w:r>
      <w:r>
        <w:rPr>
          <w:lang w:eastAsia="zh-CN"/>
        </w:rPr>
        <w:t>. However, i</w:t>
      </w:r>
      <w:r w:rsidR="009E5A4E" w:rsidRPr="00637685">
        <w:rPr>
          <w:lang w:eastAsia="zh-CN"/>
        </w:rPr>
        <w:t>n some cases, the monitoring occasion</w:t>
      </w:r>
      <w:r w:rsidR="00777AB7">
        <w:rPr>
          <w:lang w:eastAsia="zh-CN"/>
        </w:rPr>
        <w:t>s</w:t>
      </w:r>
      <w:r w:rsidR="009E5A4E">
        <w:rPr>
          <w:lang w:eastAsia="zh-CN"/>
        </w:rPr>
        <w:t xml:space="preserve"> of </w:t>
      </w:r>
      <w:r w:rsidR="009E5A4E" w:rsidRPr="00637685">
        <w:rPr>
          <w:i/>
          <w:lang w:eastAsia="zh-CN"/>
        </w:rPr>
        <w:t>searchSpaceZero</w:t>
      </w:r>
      <w:r w:rsidR="009E5A4E" w:rsidRPr="00637685">
        <w:rPr>
          <w:lang w:eastAsia="zh-CN"/>
        </w:rPr>
        <w:t xml:space="preserve"> may be before the corresponding SS</w:t>
      </w:r>
      <w:r>
        <w:rPr>
          <w:lang w:eastAsia="zh-CN"/>
        </w:rPr>
        <w:t>B</w:t>
      </w:r>
      <w:r w:rsidR="009E5A4E" w:rsidRPr="00637685">
        <w:rPr>
          <w:lang w:eastAsia="zh-CN"/>
        </w:rPr>
        <w:t xml:space="preserve">. </w:t>
      </w:r>
      <w:r w:rsidR="00777AB7">
        <w:rPr>
          <w:lang w:eastAsia="zh-CN"/>
        </w:rPr>
        <w:t xml:space="preserve">The determination of </w:t>
      </w:r>
      <w:r w:rsidR="00777AB7" w:rsidRPr="00326A4F">
        <w:rPr>
          <w:lang w:eastAsia="zh-CN"/>
        </w:rPr>
        <w:t xml:space="preserve">PDCCH monitoring occasions from </w:t>
      </w:r>
      <w:r w:rsidR="00777AB7" w:rsidRPr="00947EF7">
        <w:rPr>
          <w:i/>
          <w:lang w:eastAsia="zh-CN"/>
        </w:rPr>
        <w:t>searchSpaceZero</w:t>
      </w:r>
      <w:r w:rsidR="00777AB7" w:rsidRPr="00326A4F">
        <w:rPr>
          <w:lang w:eastAsia="zh-CN"/>
        </w:rPr>
        <w:t xml:space="preserve"> </w:t>
      </w:r>
      <w:r w:rsidR="00777AB7">
        <w:rPr>
          <w:lang w:eastAsia="zh-CN"/>
        </w:rPr>
        <w:t xml:space="preserve">is summarized in Tables 13-11 </w:t>
      </w:r>
      <w:r w:rsidR="00777AB7">
        <w:rPr>
          <w:rFonts w:hint="eastAsia"/>
          <w:lang w:eastAsia="zh-CN"/>
        </w:rPr>
        <w:t>and</w:t>
      </w:r>
      <w:r w:rsidR="00777AB7">
        <w:rPr>
          <w:lang w:eastAsia="zh-CN"/>
        </w:rPr>
        <w:t xml:space="preserve"> 13-12 in TS38.213 for SS/PBCH block and CORESET multiplexing patterns 1 for both FR1 and FR2, and there actually exists some </w:t>
      </w:r>
      <w:r w:rsidR="00777AB7" w:rsidRPr="00947EF7">
        <w:rPr>
          <w:lang w:eastAsia="zh-CN"/>
        </w:rPr>
        <w:t>PDCCH monitoring occasions</w:t>
      </w:r>
      <w:r w:rsidR="00777AB7">
        <w:rPr>
          <w:lang w:eastAsia="zh-CN"/>
        </w:rPr>
        <w:t xml:space="preserve"> </w:t>
      </w:r>
      <w:r w:rsidR="00777AB7">
        <w:rPr>
          <w:rFonts w:hint="eastAsia"/>
          <w:lang w:eastAsia="zh-CN"/>
        </w:rPr>
        <w:t>appear</w:t>
      </w:r>
      <w:r w:rsidR="00777AB7">
        <w:rPr>
          <w:lang w:eastAsia="zh-CN"/>
        </w:rPr>
        <w:t xml:space="preserve"> before the corresponding SSB or overlapped in the same slot of </w:t>
      </w:r>
      <w:r w:rsidR="00777AB7">
        <w:rPr>
          <w:rFonts w:hint="eastAsia"/>
          <w:lang w:eastAsia="zh-CN"/>
        </w:rPr>
        <w:t>a</w:t>
      </w:r>
      <w:r w:rsidR="00777AB7">
        <w:rPr>
          <w:lang w:eastAsia="zh-CN"/>
        </w:rPr>
        <w:t xml:space="preserve"> SS burst. </w:t>
      </w:r>
      <w:r w:rsidR="00625449">
        <w:rPr>
          <w:lang w:eastAsia="zh-CN"/>
        </w:rPr>
        <w:t xml:space="preserve">Per illustrated in </w:t>
      </w:r>
      <w:r w:rsidR="00625449">
        <w:rPr>
          <w:lang w:eastAsia="zh-CN"/>
        </w:rPr>
        <w:fldChar w:fldCharType="begin"/>
      </w:r>
      <w:r w:rsidR="00625449">
        <w:rPr>
          <w:lang w:eastAsia="zh-CN"/>
        </w:rPr>
        <w:instrText xml:space="preserve"> REF _Ref86739439 \h </w:instrText>
      </w:r>
      <w:r w:rsidR="00625449">
        <w:rPr>
          <w:lang w:eastAsia="zh-CN"/>
        </w:rPr>
      </w:r>
      <w:r w:rsidR="00625449">
        <w:rPr>
          <w:lang w:eastAsia="zh-CN"/>
        </w:rPr>
        <w:fldChar w:fldCharType="separate"/>
      </w:r>
      <w:r w:rsidR="00A44C98">
        <w:t xml:space="preserve">Figure </w:t>
      </w:r>
      <w:r w:rsidR="00A44C98">
        <w:rPr>
          <w:noProof/>
        </w:rPr>
        <w:t>1</w:t>
      </w:r>
      <w:r w:rsidR="00625449">
        <w:rPr>
          <w:lang w:eastAsia="zh-CN"/>
        </w:rPr>
        <w:fldChar w:fldCharType="end"/>
      </w:r>
      <w:r w:rsidR="00625449">
        <w:rPr>
          <w:lang w:eastAsia="zh-CN"/>
        </w:rPr>
        <w:t>, as an</w:t>
      </w:r>
      <w:r w:rsidR="00777AB7">
        <w:rPr>
          <w:lang w:eastAsia="zh-CN"/>
        </w:rPr>
        <w:t xml:space="preserve"> example</w:t>
      </w:r>
      <w:r w:rsidR="00625449">
        <w:rPr>
          <w:lang w:eastAsia="zh-CN"/>
        </w:rPr>
        <w:t xml:space="preserve">, </w:t>
      </w:r>
      <w:r w:rsidR="00777AB7">
        <w:rPr>
          <w:lang w:eastAsia="zh-CN"/>
        </w:rPr>
        <w:t xml:space="preserve">where the cases of 30kHz CORESET and 30kHz SS/PBCH block are provided, if the SS burst is transmitted in the first half frame of an even frame, the </w:t>
      </w:r>
      <w:r w:rsidR="00777AB7" w:rsidRPr="00947EF7">
        <w:rPr>
          <w:lang w:eastAsia="zh-CN"/>
        </w:rPr>
        <w:t>PDCCH monitoring occasions</w:t>
      </w:r>
      <w:r w:rsidR="00625449">
        <w:rPr>
          <w:lang w:eastAsia="zh-CN"/>
        </w:rPr>
        <w:t xml:space="preserve"> of </w:t>
      </w:r>
      <w:r w:rsidR="00777AB7">
        <w:rPr>
          <w:lang w:eastAsia="zh-CN"/>
        </w:rPr>
        <w:t xml:space="preserve"> </w:t>
      </w:r>
      <w:r w:rsidR="00625449" w:rsidRPr="00947EF7">
        <w:rPr>
          <w:i/>
          <w:lang w:eastAsia="zh-CN"/>
        </w:rPr>
        <w:t>searchSpaceZero</w:t>
      </w:r>
      <w:r w:rsidR="00625449" w:rsidRPr="00326A4F">
        <w:rPr>
          <w:lang w:eastAsia="zh-CN"/>
        </w:rPr>
        <w:t xml:space="preserve"> </w:t>
      </w:r>
      <w:r w:rsidR="00777AB7">
        <w:rPr>
          <w:lang w:eastAsia="zh-CN"/>
        </w:rPr>
        <w:t xml:space="preserve">determined by the </w:t>
      </w:r>
      <w:r w:rsidR="00777AB7">
        <w:rPr>
          <w:lang w:eastAsia="zh-CN"/>
        </w:rPr>
        <w:lastRenderedPageBreak/>
        <w:t>parameters from the index 0, 1, 8, 10, 11 in Table 13-11 of TS38.213 overlap with the SS burst, and some monitoring occasions appear before the corresponding SSBs</w:t>
      </w:r>
      <w:r w:rsidR="00625449">
        <w:rPr>
          <w:lang w:eastAsia="zh-CN"/>
        </w:rPr>
        <w:t xml:space="preserve"> in the SS burst</w:t>
      </w:r>
      <w:r w:rsidR="00777AB7">
        <w:rPr>
          <w:lang w:eastAsia="zh-CN"/>
        </w:rPr>
        <w:t xml:space="preserve">. </w:t>
      </w:r>
    </w:p>
    <w:p w14:paraId="37A8A5A0" w14:textId="7D02D997" w:rsidR="005D3FD6" w:rsidRDefault="00CE1269" w:rsidP="009E5A4E">
      <w:pPr>
        <w:rPr>
          <w:lang w:eastAsia="zh-CN"/>
        </w:rPr>
      </w:pPr>
      <w:r>
        <w:rPr>
          <w:lang w:eastAsia="zh-CN"/>
        </w:rPr>
        <w:t>Considering at least one SS</w:t>
      </w:r>
      <w:r w:rsidR="000E0264">
        <w:rPr>
          <w:lang w:eastAsia="zh-CN"/>
        </w:rPr>
        <w:t xml:space="preserve"> burst</w:t>
      </w:r>
      <w:r>
        <w:rPr>
          <w:lang w:eastAsia="zh-CN"/>
        </w:rPr>
        <w:t xml:space="preserve"> is needed for time/frequency tracking before PEI detection, t</w:t>
      </w:r>
      <w:r w:rsidR="009E5A4E" w:rsidRPr="00637685">
        <w:rPr>
          <w:lang w:eastAsia="zh-CN"/>
        </w:rPr>
        <w:t>his makes the UE to receive an earlier SS burst to achieve synchronization before the reception of PEI DCI</w:t>
      </w:r>
      <w:r>
        <w:rPr>
          <w:lang w:eastAsia="zh-CN"/>
        </w:rPr>
        <w:t>. This would cause more power consumption and the</w:t>
      </w:r>
      <w:r w:rsidR="009E5A4E" w:rsidRPr="00637685">
        <w:rPr>
          <w:lang w:eastAsia="zh-CN"/>
        </w:rPr>
        <w:t xml:space="preserve"> power saving gain </w:t>
      </w:r>
      <w:r>
        <w:rPr>
          <w:lang w:eastAsia="zh-CN"/>
        </w:rPr>
        <w:t xml:space="preserve">of PEI </w:t>
      </w:r>
      <w:r w:rsidR="009E5A4E">
        <w:rPr>
          <w:lang w:eastAsia="zh-CN"/>
        </w:rPr>
        <w:t xml:space="preserve">will be </w:t>
      </w:r>
      <w:r>
        <w:rPr>
          <w:lang w:eastAsia="zh-CN"/>
        </w:rPr>
        <w:t>eliminated</w:t>
      </w:r>
      <w:r w:rsidR="009E5A4E">
        <w:rPr>
          <w:lang w:eastAsia="zh-CN"/>
        </w:rPr>
        <w:t xml:space="preserve">. </w:t>
      </w:r>
      <w:r>
        <w:rPr>
          <w:lang w:eastAsia="zh-CN"/>
        </w:rPr>
        <w:t xml:space="preserve">Furthermore, not only the monitoring occasion before the corresponding SSB is an issue. </w:t>
      </w:r>
      <w:r w:rsidR="00377FED">
        <w:rPr>
          <w:lang w:eastAsia="zh-CN"/>
        </w:rPr>
        <w:t xml:space="preserve">If the corresponding SSB is just several symbols before the corresponding </w:t>
      </w:r>
      <w:r w:rsidR="008049A3">
        <w:rPr>
          <w:lang w:eastAsia="zh-CN"/>
        </w:rPr>
        <w:t xml:space="preserve">monitoring occasion, the timeline on UE may not be sufficient to </w:t>
      </w:r>
      <w:r w:rsidR="005D3FD6">
        <w:rPr>
          <w:lang w:eastAsia="zh-CN"/>
        </w:rPr>
        <w:t>retune the timing/frequency to compensate</w:t>
      </w:r>
      <w:r w:rsidR="008049A3">
        <w:rPr>
          <w:lang w:eastAsia="zh-CN"/>
        </w:rPr>
        <w:t xml:space="preserve"> the estimated timing/frequency error. Considering the introduction of PEI feature is for the power saving benefit, which is </w:t>
      </w:r>
      <w:r w:rsidR="005D3FD6">
        <w:rPr>
          <w:lang w:eastAsia="zh-CN"/>
        </w:rPr>
        <w:t xml:space="preserve">quite </w:t>
      </w:r>
      <w:r w:rsidR="008049A3">
        <w:rPr>
          <w:lang w:eastAsia="zh-CN"/>
        </w:rPr>
        <w:t xml:space="preserve">different from just support </w:t>
      </w:r>
      <w:r w:rsidR="005D3FD6">
        <w:rPr>
          <w:lang w:eastAsia="zh-CN"/>
        </w:rPr>
        <w:t>a</w:t>
      </w:r>
      <w:r w:rsidR="008049A3">
        <w:rPr>
          <w:lang w:eastAsia="zh-CN"/>
        </w:rPr>
        <w:t xml:space="preserve"> functionality to decode the DCIs of SIBs</w:t>
      </w:r>
      <w:r w:rsidR="005D3FD6">
        <w:rPr>
          <w:lang w:eastAsia="zh-CN"/>
        </w:rPr>
        <w:t xml:space="preserve">/paging </w:t>
      </w:r>
      <w:r w:rsidR="000E0264">
        <w:rPr>
          <w:lang w:eastAsia="zh-CN"/>
        </w:rPr>
        <w:t>messages</w:t>
      </w:r>
      <w:r w:rsidR="008049A3">
        <w:rPr>
          <w:lang w:eastAsia="zh-CN"/>
        </w:rPr>
        <w:t xml:space="preserve"> in Rel-15, </w:t>
      </w:r>
      <w:r w:rsidR="006B7204">
        <w:rPr>
          <w:lang w:eastAsia="zh-CN"/>
        </w:rPr>
        <w:t>this issue should be carefully</w:t>
      </w:r>
      <w:r w:rsidR="005D3FD6">
        <w:rPr>
          <w:lang w:eastAsia="zh-CN"/>
        </w:rPr>
        <w:t xml:space="preserve"> considered to be</w:t>
      </w:r>
      <w:r w:rsidR="006B7204">
        <w:rPr>
          <w:lang w:eastAsia="zh-CN"/>
        </w:rPr>
        <w:t xml:space="preserve"> avoided. Otherwise, there is no benefit to introduce the PEI feature. </w:t>
      </w:r>
    </w:p>
    <w:p w14:paraId="67CE33AF" w14:textId="5783526F" w:rsidR="009E5A4E" w:rsidRDefault="006B7204" w:rsidP="00982455">
      <w:pPr>
        <w:rPr>
          <w:i/>
          <w:lang w:eastAsia="zh-CN"/>
        </w:rPr>
      </w:pPr>
      <w:r>
        <w:rPr>
          <w:lang w:eastAsia="zh-CN"/>
        </w:rPr>
        <w:t>Therefore, we propose to make the configuration of monitoring occasions of PEI are always after a SS burst</w:t>
      </w:r>
      <w:r w:rsidR="005D3FD6">
        <w:rPr>
          <w:lang w:eastAsia="zh-CN"/>
        </w:rPr>
        <w:t>,</w:t>
      </w:r>
      <w:r>
        <w:rPr>
          <w:lang w:eastAsia="zh-CN"/>
        </w:rPr>
        <w:t xml:space="preserve"> </w:t>
      </w:r>
      <w:r w:rsidR="005D3FD6">
        <w:rPr>
          <w:lang w:eastAsia="zh-CN"/>
        </w:rPr>
        <w:t xml:space="preserve">which is </w:t>
      </w:r>
      <w:r>
        <w:rPr>
          <w:lang w:eastAsia="zh-CN"/>
        </w:rPr>
        <w:t xml:space="preserve">before the PO, if </w:t>
      </w:r>
      <w:r w:rsidRPr="00DA752F">
        <w:rPr>
          <w:i/>
          <w:color w:val="000000"/>
          <w:sz w:val="24"/>
          <w:szCs w:val="24"/>
          <w:lang w:eastAsia="zh-CN"/>
        </w:rPr>
        <w:t>‘</w:t>
      </w:r>
      <w:r w:rsidRPr="00DA752F">
        <w:rPr>
          <w:i/>
          <w:color w:val="000000"/>
          <w:szCs w:val="24"/>
          <w:lang w:eastAsia="zh-CN"/>
        </w:rPr>
        <w:t>peiSearchSpace</w:t>
      </w:r>
      <w:r w:rsidRPr="00DA752F">
        <w:rPr>
          <w:i/>
          <w:color w:val="000000"/>
          <w:sz w:val="24"/>
          <w:szCs w:val="24"/>
          <w:lang w:eastAsia="zh-CN"/>
        </w:rPr>
        <w:t>’</w:t>
      </w:r>
      <w:r>
        <w:rPr>
          <w:color w:val="000000"/>
          <w:sz w:val="24"/>
          <w:szCs w:val="24"/>
          <w:lang w:eastAsia="zh-CN"/>
        </w:rPr>
        <w:t xml:space="preserve"> </w:t>
      </w:r>
      <w:r w:rsidRPr="00F810F5">
        <w:rPr>
          <w:lang w:eastAsia="zh-CN"/>
        </w:rPr>
        <w:t>is configured to refer to</w:t>
      </w:r>
      <w:r>
        <w:rPr>
          <w:color w:val="000000"/>
          <w:sz w:val="24"/>
          <w:szCs w:val="24"/>
          <w:lang w:eastAsia="zh-CN"/>
        </w:rPr>
        <w:t xml:space="preserve"> </w:t>
      </w:r>
      <w:r w:rsidRPr="00637685">
        <w:rPr>
          <w:i/>
          <w:lang w:eastAsia="zh-CN"/>
        </w:rPr>
        <w:t>searchSpaceZero</w:t>
      </w:r>
      <w:r>
        <w:rPr>
          <w:lang w:eastAsia="zh-CN"/>
        </w:rPr>
        <w:t>.</w:t>
      </w:r>
      <w:r w:rsidR="00777AB7">
        <w:rPr>
          <w:lang w:eastAsia="zh-CN"/>
        </w:rPr>
        <w:t xml:space="preserve"> </w:t>
      </w:r>
      <w:r w:rsidR="005D3FD6">
        <w:rPr>
          <w:lang w:eastAsia="zh-CN"/>
        </w:rPr>
        <w:t>We are fine to accept</w:t>
      </w:r>
      <w:r w:rsidR="009E5A4E">
        <w:rPr>
          <w:lang w:eastAsia="zh-CN"/>
        </w:rPr>
        <w:t xml:space="preserve"> </w:t>
      </w:r>
      <w:r w:rsidR="00A31F71" w:rsidRPr="00947EF7">
        <w:rPr>
          <w:i/>
          <w:lang w:eastAsia="zh-CN"/>
        </w:rPr>
        <w:t>searchSpaceZero</w:t>
      </w:r>
      <w:r w:rsidR="00A31F71" w:rsidDel="00A31F71">
        <w:rPr>
          <w:lang w:eastAsia="zh-CN"/>
        </w:rPr>
        <w:t xml:space="preserve"> </w:t>
      </w:r>
      <w:r w:rsidR="005D3FD6">
        <w:rPr>
          <w:lang w:eastAsia="zh-CN"/>
        </w:rPr>
        <w:t xml:space="preserve">for PEI, only if </w:t>
      </w:r>
      <w:r w:rsidR="009E5A4E">
        <w:rPr>
          <w:lang w:eastAsia="zh-CN"/>
        </w:rPr>
        <w:t xml:space="preserve">PDCCH monitoring occasions appear </w:t>
      </w:r>
      <w:r w:rsidR="00A31F71">
        <w:rPr>
          <w:lang w:eastAsia="zh-CN"/>
        </w:rPr>
        <w:t>after</w:t>
      </w:r>
      <w:r w:rsidR="009E5A4E">
        <w:rPr>
          <w:lang w:eastAsia="zh-CN"/>
        </w:rPr>
        <w:t xml:space="preserve"> the corresponding SS</w:t>
      </w:r>
      <w:r w:rsidR="00DB0094">
        <w:rPr>
          <w:lang w:eastAsia="zh-CN"/>
        </w:rPr>
        <w:t xml:space="preserve"> burst</w:t>
      </w:r>
      <w:r w:rsidR="00EE1047">
        <w:rPr>
          <w:lang w:eastAsia="zh-CN"/>
        </w:rPr>
        <w:t xml:space="preserve"> </w:t>
      </w:r>
      <w:r w:rsidR="00A31F71">
        <w:rPr>
          <w:lang w:eastAsia="zh-CN"/>
        </w:rPr>
        <w:t>with an acceptable small gap</w:t>
      </w:r>
      <w:r w:rsidR="00A44C98">
        <w:rPr>
          <w:lang w:eastAsia="zh-CN"/>
        </w:rPr>
        <w:t xml:space="preserve"> to gurantee the power saving benefit</w:t>
      </w:r>
      <w:r w:rsidR="009E5A4E">
        <w:rPr>
          <w:i/>
          <w:lang w:eastAsia="zh-CN"/>
        </w:rPr>
        <w:t>.</w:t>
      </w:r>
    </w:p>
    <w:p w14:paraId="6B7A0AE0" w14:textId="6631998D" w:rsidR="005D4B89" w:rsidRDefault="005D4B89" w:rsidP="009E5A4E">
      <w:pPr>
        <w:rPr>
          <w:lang w:eastAsia="zh-CN"/>
        </w:rPr>
      </w:pPr>
      <w:r>
        <w:rPr>
          <w:noProof/>
          <w:lang w:eastAsia="zh-CN"/>
        </w:rPr>
        <w:drawing>
          <wp:inline distT="0" distB="0" distL="0" distR="0" wp14:anchorId="5F2B26AE" wp14:editId="19CCE370">
            <wp:extent cx="5916295" cy="2969720"/>
            <wp:effectExtent l="0" t="0" r="8255" b="2540"/>
            <wp:docPr id="16" name="图片 16" descr="C:\Users\z00526220\AppData\Roaming\eSpace_Desktop\UserData\z00526220\imagefiles\originalImgfiles\201F875A-882B-4E87-9777-E71C6168345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F875A-882B-4E87-9777-E71C6168345B" descr="C:\Users\z00526220\AppData\Roaming\eSpace_Desktop\UserData\z00526220\imagefiles\originalImgfiles\201F875A-882B-4E87-9777-E71C6168345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6295" cy="2969720"/>
                    </a:xfrm>
                    <a:prstGeom prst="rect">
                      <a:avLst/>
                    </a:prstGeom>
                    <a:noFill/>
                    <a:ln>
                      <a:noFill/>
                    </a:ln>
                  </pic:spPr>
                </pic:pic>
              </a:graphicData>
            </a:graphic>
          </wp:inline>
        </w:drawing>
      </w:r>
    </w:p>
    <w:p w14:paraId="12315DB4" w14:textId="613AA4BE" w:rsidR="009E5A4E" w:rsidRPr="007D211E" w:rsidRDefault="009E5A4E" w:rsidP="009E5A4E">
      <w:pPr>
        <w:pStyle w:val="a5"/>
        <w:rPr>
          <w:b w:val="0"/>
          <w:i/>
          <w:lang w:eastAsia="zh-CN"/>
        </w:rPr>
      </w:pPr>
      <w:bookmarkStart w:id="5" w:name="_Ref86739439"/>
      <w:r>
        <w:t xml:space="preserve">Figure </w:t>
      </w:r>
      <w:r w:rsidR="00C04093">
        <w:rPr>
          <w:noProof/>
        </w:rPr>
        <w:fldChar w:fldCharType="begin"/>
      </w:r>
      <w:r w:rsidR="00C04093">
        <w:rPr>
          <w:noProof/>
        </w:rPr>
        <w:instrText xml:space="preserve"> SEQ Figure \* ARABIC </w:instrText>
      </w:r>
      <w:r w:rsidR="00C04093">
        <w:rPr>
          <w:noProof/>
        </w:rPr>
        <w:fldChar w:fldCharType="separate"/>
      </w:r>
      <w:r w:rsidR="00A44C98">
        <w:rPr>
          <w:noProof/>
        </w:rPr>
        <w:t>1</w:t>
      </w:r>
      <w:r w:rsidR="00C04093">
        <w:rPr>
          <w:noProof/>
        </w:rPr>
        <w:fldChar w:fldCharType="end"/>
      </w:r>
      <w:bookmarkEnd w:id="5"/>
      <w:r>
        <w:t xml:space="preserve"> </w:t>
      </w:r>
      <w:r w:rsidR="005D3FD6">
        <w:rPr>
          <w:i/>
          <w:lang w:eastAsia="zh-CN"/>
        </w:rPr>
        <w:t>S</w:t>
      </w:r>
      <w:r w:rsidRPr="007D211E">
        <w:rPr>
          <w:i/>
          <w:lang w:eastAsia="zh-CN"/>
        </w:rPr>
        <w:t>earchSpaceZero</w:t>
      </w:r>
      <w:r w:rsidRPr="007D211E">
        <w:rPr>
          <w:lang w:eastAsia="zh-CN"/>
        </w:rPr>
        <w:t xml:space="preserve"> configuration result in PDCCH monitoring occasion before the corresponding SSB</w:t>
      </w:r>
    </w:p>
    <w:p w14:paraId="13AAFC15" w14:textId="7E280F0E" w:rsidR="005B4EC9" w:rsidRPr="00F810F5" w:rsidRDefault="005D3FD6" w:rsidP="00687647">
      <w:pPr>
        <w:pStyle w:val="af"/>
        <w:numPr>
          <w:ilvl w:val="0"/>
          <w:numId w:val="3"/>
        </w:numPr>
        <w:ind w:left="1134" w:firstLineChars="0" w:hanging="1134"/>
        <w:rPr>
          <w:b/>
          <w:i/>
          <w:lang w:eastAsia="zh-CN"/>
        </w:rPr>
      </w:pPr>
      <w:r w:rsidRPr="00687647">
        <w:rPr>
          <w:b/>
          <w:i/>
          <w:lang w:eastAsia="zh-CN"/>
        </w:rPr>
        <w:t xml:space="preserve"> peiSearchSpace can be configured to refer to a</w:t>
      </w:r>
      <w:r w:rsidR="00982455">
        <w:rPr>
          <w:b/>
          <w:i/>
          <w:lang w:eastAsia="zh-CN"/>
        </w:rPr>
        <w:t>n existing</w:t>
      </w:r>
      <w:r w:rsidRPr="00687647">
        <w:rPr>
          <w:b/>
          <w:i/>
          <w:lang w:eastAsia="zh-CN"/>
        </w:rPr>
        <w:t xml:space="preserve"> search space set </w:t>
      </w:r>
      <w:r w:rsidR="00982455" w:rsidRPr="00687647">
        <w:rPr>
          <w:b/>
          <w:i/>
          <w:lang w:eastAsia="zh-CN"/>
        </w:rPr>
        <w:t>if</w:t>
      </w:r>
      <w:r w:rsidR="005B4EC9" w:rsidRPr="005B4EC9">
        <w:rPr>
          <w:b/>
          <w:i/>
          <w:lang w:eastAsia="zh-CN"/>
        </w:rPr>
        <w:t xml:space="preserve"> </w:t>
      </w:r>
      <w:r w:rsidR="00982455">
        <w:rPr>
          <w:b/>
          <w:i/>
          <w:lang w:eastAsia="zh-CN"/>
        </w:rPr>
        <w:t xml:space="preserve">PDCCH </w:t>
      </w:r>
      <w:r w:rsidR="005B4EC9" w:rsidRPr="005B4EC9">
        <w:rPr>
          <w:b/>
          <w:i/>
          <w:lang w:eastAsia="zh-CN"/>
        </w:rPr>
        <w:t xml:space="preserve">monitoring occasions </w:t>
      </w:r>
      <w:r w:rsidR="00982455">
        <w:rPr>
          <w:b/>
          <w:i/>
          <w:lang w:eastAsia="zh-CN"/>
        </w:rPr>
        <w:t xml:space="preserve">of the search space set to monitor PEI </w:t>
      </w:r>
      <w:r w:rsidR="005B4EC9" w:rsidRPr="005B4EC9">
        <w:rPr>
          <w:b/>
          <w:i/>
          <w:lang w:eastAsia="zh-CN"/>
        </w:rPr>
        <w:t>appear</w:t>
      </w:r>
      <w:r w:rsidR="00A31F71">
        <w:rPr>
          <w:b/>
          <w:i/>
          <w:lang w:eastAsia="zh-CN"/>
        </w:rPr>
        <w:t>ing</w:t>
      </w:r>
      <w:r w:rsidR="005B4EC9" w:rsidRPr="005B4EC9">
        <w:rPr>
          <w:b/>
          <w:i/>
          <w:lang w:eastAsia="zh-CN"/>
        </w:rPr>
        <w:t xml:space="preserve"> </w:t>
      </w:r>
      <w:r w:rsidR="00DB0094">
        <w:rPr>
          <w:b/>
          <w:i/>
          <w:lang w:eastAsia="zh-CN"/>
        </w:rPr>
        <w:t>after</w:t>
      </w:r>
      <w:r w:rsidR="005B4EC9" w:rsidRPr="005B4EC9">
        <w:rPr>
          <w:b/>
          <w:i/>
          <w:lang w:eastAsia="zh-CN"/>
        </w:rPr>
        <w:t xml:space="preserve"> the corresponding SS</w:t>
      </w:r>
      <w:r w:rsidR="00DB0094">
        <w:rPr>
          <w:b/>
          <w:i/>
          <w:lang w:eastAsia="zh-CN"/>
        </w:rPr>
        <w:t xml:space="preserve"> burst</w:t>
      </w:r>
      <w:r w:rsidR="005B4EC9" w:rsidRPr="005B4EC9">
        <w:rPr>
          <w:b/>
          <w:i/>
          <w:lang w:eastAsia="zh-CN"/>
        </w:rPr>
        <w:t>.</w:t>
      </w:r>
    </w:p>
    <w:p w14:paraId="2BE65AAC" w14:textId="2195BEAF" w:rsidR="00D16F05" w:rsidRDefault="00D16F05" w:rsidP="002D5DA5">
      <w:pPr>
        <w:pStyle w:val="2"/>
        <w:rPr>
          <w:lang w:val="en-GB" w:eastAsia="zh-CN"/>
        </w:rPr>
      </w:pPr>
      <w:r>
        <w:rPr>
          <w:rFonts w:hint="eastAsia"/>
          <w:lang w:val="en-GB" w:eastAsia="zh-CN"/>
        </w:rPr>
        <w:t>M</w:t>
      </w:r>
      <w:r>
        <w:rPr>
          <w:lang w:val="en-GB" w:eastAsia="zh-CN"/>
        </w:rPr>
        <w:t xml:space="preserve">onitoring occasion for PDCCH-based </w:t>
      </w:r>
      <w:r w:rsidR="00DF2956">
        <w:rPr>
          <w:lang w:val="en-GB" w:eastAsia="zh-CN"/>
        </w:rPr>
        <w:t>PE</w:t>
      </w:r>
      <w:r>
        <w:rPr>
          <w:lang w:val="en-GB" w:eastAsia="zh-CN"/>
        </w:rPr>
        <w:t>I</w:t>
      </w:r>
      <w:bookmarkEnd w:id="4"/>
    </w:p>
    <w:p w14:paraId="3D28E50C" w14:textId="19EFBBEE" w:rsidR="004415F8" w:rsidRDefault="004415F8" w:rsidP="004415F8">
      <w:pPr>
        <w:rPr>
          <w:lang w:val="en-GB" w:eastAsia="zh-CN"/>
        </w:rPr>
      </w:pPr>
      <w:r>
        <w:rPr>
          <w:rFonts w:hint="eastAsia"/>
          <w:lang w:val="en-GB" w:eastAsia="zh-CN"/>
        </w:rPr>
        <w:t>I</w:t>
      </w:r>
      <w:r>
        <w:rPr>
          <w:lang w:val="en-GB" w:eastAsia="zh-CN"/>
        </w:rPr>
        <w:t>n RAN1#106</w:t>
      </w:r>
      <w:r w:rsidR="00F60103">
        <w:rPr>
          <w:lang w:val="en-GB" w:eastAsia="zh-CN"/>
        </w:rPr>
        <w:t>bis</w:t>
      </w:r>
      <w:r>
        <w:rPr>
          <w:lang w:val="en-GB" w:eastAsia="zh-CN"/>
        </w:rPr>
        <w:t xml:space="preserve">-e, the monitoring occasion for PDCCH-based PEI was discussed and a </w:t>
      </w:r>
      <w:r w:rsidR="00F60103">
        <w:rPr>
          <w:lang w:val="en-GB" w:eastAsia="zh-CN"/>
        </w:rPr>
        <w:t>PEI occasion (PEI-O)</w:t>
      </w:r>
      <w:r>
        <w:rPr>
          <w:lang w:val="en-GB" w:eastAsia="zh-CN"/>
        </w:rPr>
        <w:t xml:space="preserve"> </w:t>
      </w:r>
      <w:r w:rsidR="00A83F78">
        <w:rPr>
          <w:lang w:val="en-GB" w:eastAsia="zh-CN"/>
        </w:rPr>
        <w:t xml:space="preserve">is </w:t>
      </w:r>
      <w:r w:rsidR="00982455">
        <w:rPr>
          <w:lang w:val="en-GB" w:eastAsia="zh-CN"/>
        </w:rPr>
        <w:t xml:space="preserve">defined </w:t>
      </w:r>
      <w:r>
        <w:rPr>
          <w:lang w:val="en-GB" w:eastAsia="zh-CN"/>
        </w:rPr>
        <w:t xml:space="preserve">as below. </w:t>
      </w:r>
      <w:r w:rsidR="00F60103">
        <w:rPr>
          <w:lang w:val="en-GB" w:eastAsia="zh-CN"/>
        </w:rPr>
        <w:t>For the PEI-O location for a target PO, three alternatives</w:t>
      </w:r>
      <w:r w:rsidR="000A0B33">
        <w:rPr>
          <w:lang w:val="en-GB" w:eastAsia="zh-CN"/>
        </w:rPr>
        <w:t xml:space="preserve"> </w:t>
      </w:r>
      <w:r w:rsidR="00982455">
        <w:rPr>
          <w:lang w:val="en-GB" w:eastAsia="zh-CN"/>
        </w:rPr>
        <w:t xml:space="preserve">were </w:t>
      </w:r>
      <w:r w:rsidR="000A0B33">
        <w:rPr>
          <w:lang w:val="en-GB" w:eastAsia="zh-CN"/>
        </w:rPr>
        <w:t>proposed.</w:t>
      </w:r>
      <w:r w:rsidR="00F60103">
        <w:rPr>
          <w:lang w:val="en-GB" w:eastAsia="zh-CN"/>
        </w:rPr>
        <w:t xml:space="preserve"> </w:t>
      </w:r>
      <w:r>
        <w:rPr>
          <w:lang w:val="en-GB" w:eastAsia="zh-CN"/>
        </w:rPr>
        <w:t>In this section, we discuss</w:t>
      </w:r>
      <w:r w:rsidR="00DF2956">
        <w:rPr>
          <w:lang w:val="en-GB" w:eastAsia="zh-CN"/>
        </w:rPr>
        <w:t xml:space="preserve"> the detailed design for the monitoring occasion of PEI.</w:t>
      </w:r>
    </w:p>
    <w:tbl>
      <w:tblPr>
        <w:tblStyle w:val="ac"/>
        <w:tblW w:w="0" w:type="auto"/>
        <w:tblLook w:val="04A0" w:firstRow="1" w:lastRow="0" w:firstColumn="1" w:lastColumn="0" w:noHBand="0" w:noVBand="1"/>
      </w:tblPr>
      <w:tblGrid>
        <w:gridCol w:w="9307"/>
      </w:tblGrid>
      <w:tr w:rsidR="004415F8" w14:paraId="2BEFB80E" w14:textId="77777777" w:rsidTr="004415F8">
        <w:tc>
          <w:tcPr>
            <w:tcW w:w="9307" w:type="dxa"/>
          </w:tcPr>
          <w:p w14:paraId="2AA9A0D7" w14:textId="77777777" w:rsidR="00F60103" w:rsidRPr="00F94EA9" w:rsidRDefault="00F60103" w:rsidP="00F60103">
            <w:pPr>
              <w:rPr>
                <w:highlight w:val="green"/>
              </w:rPr>
            </w:pPr>
            <w:r w:rsidRPr="00F94EA9">
              <w:rPr>
                <w:highlight w:val="green"/>
              </w:rPr>
              <w:t xml:space="preserve">Agreement </w:t>
            </w:r>
          </w:p>
          <w:p w14:paraId="488C279B" w14:textId="77777777" w:rsidR="00F60103" w:rsidRDefault="00F60103" w:rsidP="00F60103">
            <w:r>
              <w:t xml:space="preserve">A PEI occasion (PEI-O) is a set of </w:t>
            </w:r>
            <w:r>
              <w:rPr>
                <w:i/>
                <w:iCs/>
              </w:rPr>
              <w:t>S</w:t>
            </w:r>
            <w:r>
              <w:t xml:space="preserve"> consecutive PDCCH monitoring occasions when </w:t>
            </w:r>
            <w:r>
              <w:rPr>
                <w:i/>
                <w:iCs/>
              </w:rPr>
              <w:t>nrofPDCCH-MonitoringOccasionPerSSB-InPO</w:t>
            </w:r>
            <w:r>
              <w:t xml:space="preserve"> is not configured</w:t>
            </w:r>
          </w:p>
          <w:p w14:paraId="43D8346F" w14:textId="77777777" w:rsidR="00F60103" w:rsidRDefault="00F60103" w:rsidP="00122246">
            <w:pPr>
              <w:pStyle w:val="af"/>
              <w:numPr>
                <w:ilvl w:val="0"/>
                <w:numId w:val="12"/>
              </w:numPr>
              <w:autoSpaceDE/>
              <w:autoSpaceDN/>
              <w:adjustRightInd/>
              <w:snapToGrid/>
              <w:spacing w:after="0"/>
              <w:ind w:firstLineChars="0"/>
              <w:jc w:val="left"/>
            </w:pPr>
            <w:r>
              <w:rPr>
                <w:i/>
                <w:iCs/>
              </w:rPr>
              <w:t>S</w:t>
            </w:r>
            <w:r>
              <w:t xml:space="preserve"> is the number of actual transmitted SSBs determined according to </w:t>
            </w:r>
            <w:r>
              <w:rPr>
                <w:i/>
                <w:iCs/>
              </w:rPr>
              <w:t>ssb-PositionsInBurst</w:t>
            </w:r>
            <w:r>
              <w:t xml:space="preserve"> in SIB1</w:t>
            </w:r>
          </w:p>
          <w:p w14:paraId="586058F8" w14:textId="77777777" w:rsidR="00F60103" w:rsidRDefault="00F60103" w:rsidP="00122246">
            <w:pPr>
              <w:pStyle w:val="af"/>
              <w:numPr>
                <w:ilvl w:val="0"/>
                <w:numId w:val="12"/>
              </w:numPr>
              <w:autoSpaceDE/>
              <w:autoSpaceDN/>
              <w:adjustRightInd/>
              <w:snapToGrid/>
              <w:spacing w:after="0"/>
              <w:ind w:firstLineChars="0"/>
              <w:jc w:val="left"/>
            </w:pPr>
            <w:r>
              <w:t xml:space="preserve">The </w:t>
            </w:r>
            <w:r>
              <w:rPr>
                <w:i/>
                <w:iCs/>
              </w:rPr>
              <w:t>K</w:t>
            </w:r>
            <w:r>
              <w:t xml:space="preserve">-th PDCCH monitoring occasion for PEI in the PEI-O has the same QCL assumption as that of the </w:t>
            </w:r>
            <w:r>
              <w:rPr>
                <w:i/>
                <w:iCs/>
              </w:rPr>
              <w:t>K</w:t>
            </w:r>
            <w:r>
              <w:t>-th PDCCH monitoring occasion for paging in the PO.</w:t>
            </w:r>
          </w:p>
          <w:p w14:paraId="03420959" w14:textId="77777777" w:rsidR="00F60103" w:rsidRDefault="00F60103" w:rsidP="00122246">
            <w:pPr>
              <w:pStyle w:val="af"/>
              <w:numPr>
                <w:ilvl w:val="1"/>
                <w:numId w:val="12"/>
              </w:numPr>
              <w:autoSpaceDE/>
              <w:autoSpaceDN/>
              <w:adjustRightInd/>
              <w:snapToGrid/>
              <w:spacing w:after="0"/>
              <w:ind w:firstLineChars="0"/>
              <w:jc w:val="left"/>
            </w:pPr>
            <w:r>
              <w:lastRenderedPageBreak/>
              <w:t>Note: QCL reference is SSB</w:t>
            </w:r>
          </w:p>
          <w:p w14:paraId="176D5A59" w14:textId="77777777" w:rsidR="00F60103" w:rsidRDefault="00F60103" w:rsidP="00122246">
            <w:pPr>
              <w:pStyle w:val="af"/>
              <w:numPr>
                <w:ilvl w:val="0"/>
                <w:numId w:val="12"/>
              </w:numPr>
              <w:autoSpaceDE/>
              <w:autoSpaceDN/>
              <w:adjustRightInd/>
              <w:snapToGrid/>
              <w:spacing w:after="0"/>
              <w:ind w:firstLineChars="0"/>
              <w:jc w:val="left"/>
            </w:pPr>
            <w:r>
              <w:t xml:space="preserve">FFS: Determination of the PEI-O location </w:t>
            </w:r>
          </w:p>
          <w:p w14:paraId="592FD8F5" w14:textId="77777777" w:rsidR="00F60103" w:rsidRDefault="00F60103" w:rsidP="00122246">
            <w:pPr>
              <w:pStyle w:val="af"/>
              <w:numPr>
                <w:ilvl w:val="0"/>
                <w:numId w:val="12"/>
              </w:numPr>
              <w:autoSpaceDE/>
              <w:autoSpaceDN/>
              <w:adjustRightInd/>
              <w:snapToGrid/>
              <w:spacing w:after="0"/>
              <w:ind w:firstLineChars="0"/>
              <w:jc w:val="left"/>
            </w:pPr>
            <w:r>
              <w:t xml:space="preserve">FFS: Support of unlicensed spectrum operation with </w:t>
            </w:r>
            <w:r>
              <w:rPr>
                <w:i/>
                <w:iCs/>
              </w:rPr>
              <w:t>nrofPDCCH-MonitoringOccasionPerSSB-InPO</w:t>
            </w:r>
            <w:r>
              <w:t xml:space="preserve"> configured</w:t>
            </w:r>
          </w:p>
          <w:p w14:paraId="38625556" w14:textId="77777777" w:rsidR="004415F8" w:rsidRDefault="004415F8" w:rsidP="00F60103">
            <w:pPr>
              <w:autoSpaceDE/>
              <w:autoSpaceDN/>
              <w:adjustRightInd/>
              <w:snapToGrid/>
              <w:spacing w:after="0"/>
              <w:jc w:val="left"/>
            </w:pPr>
          </w:p>
          <w:p w14:paraId="49197A60" w14:textId="77777777" w:rsidR="006746F5" w:rsidRPr="007F1AF5" w:rsidRDefault="006746F5" w:rsidP="006746F5">
            <w:pPr>
              <w:rPr>
                <w:rFonts w:ascii="宋体" w:hAnsi="宋体"/>
                <w:color w:val="000000"/>
                <w:szCs w:val="20"/>
                <w:lang w:eastAsia="ko-KR"/>
              </w:rPr>
            </w:pPr>
            <w:r w:rsidRPr="007F1AF5">
              <w:rPr>
                <w:color w:val="000000"/>
                <w:szCs w:val="20"/>
                <w:shd w:val="clear" w:color="auto" w:fill="00FF00"/>
              </w:rPr>
              <w:t>Agreement</w:t>
            </w:r>
          </w:p>
          <w:p w14:paraId="71788B6A" w14:textId="77777777" w:rsidR="006746F5" w:rsidRPr="007F1AF5" w:rsidRDefault="006746F5" w:rsidP="006746F5">
            <w:pPr>
              <w:rPr>
                <w:rFonts w:ascii="宋体" w:hAnsi="宋体"/>
                <w:color w:val="000000"/>
                <w:szCs w:val="20"/>
              </w:rPr>
            </w:pPr>
            <w:r w:rsidRPr="007F1AF5">
              <w:rPr>
                <w:color w:val="000000"/>
                <w:szCs w:val="20"/>
              </w:rPr>
              <w:t>Determination of PEI-O location for a target PO is based on one of the following alternatives:</w:t>
            </w:r>
          </w:p>
          <w:p w14:paraId="388959D8" w14:textId="77777777" w:rsidR="006746F5" w:rsidRPr="007F1AF5" w:rsidRDefault="006746F5" w:rsidP="00122246">
            <w:pPr>
              <w:pStyle w:val="af"/>
              <w:numPr>
                <w:ilvl w:val="0"/>
                <w:numId w:val="14"/>
              </w:numPr>
              <w:autoSpaceDE/>
              <w:autoSpaceDN/>
              <w:adjustRightInd/>
              <w:snapToGrid/>
              <w:spacing w:after="0"/>
              <w:ind w:firstLineChars="0"/>
              <w:jc w:val="left"/>
              <w:rPr>
                <w:rFonts w:ascii="Calibri" w:eastAsia="Microsoft YaHei UI" w:hAnsi="Calibri" w:cs="Calibri"/>
                <w:color w:val="000000"/>
                <w:szCs w:val="20"/>
              </w:rPr>
            </w:pPr>
            <w:r w:rsidRPr="007F1AF5">
              <w:rPr>
                <w:rFonts w:eastAsia="Microsoft YaHei UI"/>
                <w:color w:val="000000"/>
                <w:szCs w:val="20"/>
              </w:rPr>
              <w:t>Alt 1: The first PDCCH monitoring occasion of the PEI-O is provided w.r.t. the start of a reference frame determined by a frame-level offset to the PF of the target PO</w:t>
            </w:r>
          </w:p>
          <w:p w14:paraId="08488286" w14:textId="77777777" w:rsidR="006746F5" w:rsidRPr="007F1AF5" w:rsidRDefault="006746F5" w:rsidP="00122246">
            <w:pPr>
              <w:pStyle w:val="af"/>
              <w:numPr>
                <w:ilvl w:val="1"/>
                <w:numId w:val="14"/>
              </w:numPr>
              <w:autoSpaceDE/>
              <w:autoSpaceDN/>
              <w:adjustRightInd/>
              <w:snapToGrid/>
              <w:spacing w:after="0"/>
              <w:ind w:firstLineChars="0"/>
              <w:jc w:val="left"/>
              <w:rPr>
                <w:rFonts w:ascii="Calibri" w:eastAsia="Microsoft YaHei UI" w:hAnsi="Calibri" w:cs="Calibri"/>
                <w:color w:val="000000"/>
                <w:szCs w:val="20"/>
              </w:rPr>
            </w:pPr>
            <w:r w:rsidRPr="007F1AF5">
              <w:rPr>
                <w:rFonts w:eastAsia="Microsoft YaHei UI"/>
                <w:color w:val="000000"/>
                <w:szCs w:val="20"/>
              </w:rPr>
              <w:t>FFS: The unit and the range of the frame-level offset</w:t>
            </w:r>
          </w:p>
          <w:p w14:paraId="60C3F3FE" w14:textId="77777777" w:rsidR="006746F5" w:rsidRPr="007F1AF5" w:rsidRDefault="006746F5" w:rsidP="00122246">
            <w:pPr>
              <w:pStyle w:val="af"/>
              <w:numPr>
                <w:ilvl w:val="1"/>
                <w:numId w:val="14"/>
              </w:numPr>
              <w:autoSpaceDE/>
              <w:autoSpaceDN/>
              <w:adjustRightInd/>
              <w:snapToGrid/>
              <w:spacing w:after="0"/>
              <w:ind w:firstLineChars="0"/>
              <w:jc w:val="left"/>
              <w:rPr>
                <w:rFonts w:ascii="Calibri" w:eastAsia="Microsoft YaHei UI" w:hAnsi="Calibri" w:cs="Calibri"/>
                <w:color w:val="000000"/>
                <w:szCs w:val="20"/>
              </w:rPr>
            </w:pPr>
            <w:r w:rsidRPr="007F1AF5">
              <w:rPr>
                <w:rFonts w:eastAsia="Microsoft YaHei UI"/>
                <w:color w:val="000000"/>
                <w:szCs w:val="20"/>
              </w:rPr>
              <w:t>FFS: The unit and the range of the configuration for the first PDCCH monitoring occasion (e.g., to be the same as those of </w:t>
            </w:r>
            <w:r w:rsidRPr="007F1AF5">
              <w:rPr>
                <w:rFonts w:eastAsia="Microsoft YaHei UI"/>
                <w:i/>
                <w:iCs/>
                <w:color w:val="000000"/>
                <w:szCs w:val="20"/>
              </w:rPr>
              <w:t>firstPDCCH-MonitoringOccasionOfPO</w:t>
            </w:r>
            <w:r w:rsidRPr="007F1AF5">
              <w:rPr>
                <w:rFonts w:eastAsia="Microsoft YaHei UI"/>
                <w:color w:val="000000"/>
                <w:szCs w:val="20"/>
              </w:rPr>
              <w:t>)</w:t>
            </w:r>
          </w:p>
          <w:p w14:paraId="587442A5" w14:textId="77777777" w:rsidR="006746F5" w:rsidRPr="007F1AF5" w:rsidRDefault="006746F5" w:rsidP="00122246">
            <w:pPr>
              <w:pStyle w:val="af"/>
              <w:numPr>
                <w:ilvl w:val="0"/>
                <w:numId w:val="14"/>
              </w:numPr>
              <w:autoSpaceDE/>
              <w:autoSpaceDN/>
              <w:adjustRightInd/>
              <w:snapToGrid/>
              <w:spacing w:after="0"/>
              <w:ind w:firstLineChars="0"/>
              <w:jc w:val="left"/>
              <w:rPr>
                <w:rFonts w:ascii="Calibri" w:eastAsia="Microsoft YaHei UI" w:hAnsi="Calibri" w:cs="Calibri"/>
                <w:color w:val="000000"/>
                <w:szCs w:val="20"/>
              </w:rPr>
            </w:pPr>
            <w:r w:rsidRPr="007F1AF5">
              <w:rPr>
                <w:rFonts w:eastAsia="Microsoft YaHei UI"/>
                <w:color w:val="000000"/>
                <w:szCs w:val="20"/>
              </w:rPr>
              <w:t>Alt 2: The first PDCCH monitoring occasion of the PEI-O is provided w.r.t. the </w:t>
            </w:r>
            <w:r w:rsidRPr="007F1AF5">
              <w:rPr>
                <w:rFonts w:eastAsia="Microsoft YaHei UI"/>
                <w:i/>
                <w:iCs/>
                <w:color w:val="000000"/>
                <w:szCs w:val="20"/>
              </w:rPr>
              <w:t>L</w:t>
            </w:r>
            <w:r w:rsidRPr="007F1AF5">
              <w:rPr>
                <w:rFonts w:eastAsia="Microsoft YaHei UI"/>
                <w:color w:val="000000"/>
                <w:szCs w:val="20"/>
              </w:rPr>
              <w:t>-th SS burst before the first PDCCH monitoring occasion of the target PO.</w:t>
            </w:r>
          </w:p>
          <w:p w14:paraId="7F2D98F1" w14:textId="77777777" w:rsidR="006746F5" w:rsidRPr="007F1AF5" w:rsidRDefault="006746F5" w:rsidP="00122246">
            <w:pPr>
              <w:pStyle w:val="af"/>
              <w:numPr>
                <w:ilvl w:val="1"/>
                <w:numId w:val="14"/>
              </w:numPr>
              <w:autoSpaceDE/>
              <w:autoSpaceDN/>
              <w:adjustRightInd/>
              <w:snapToGrid/>
              <w:spacing w:after="0"/>
              <w:ind w:firstLineChars="0"/>
              <w:jc w:val="left"/>
              <w:rPr>
                <w:rFonts w:ascii="Calibri" w:eastAsia="Microsoft YaHei UI" w:hAnsi="Calibri" w:cs="Calibri"/>
                <w:color w:val="000000"/>
                <w:szCs w:val="20"/>
              </w:rPr>
            </w:pPr>
            <w:r w:rsidRPr="007F1AF5">
              <w:rPr>
                <w:rFonts w:eastAsia="Microsoft YaHei UI"/>
                <w:color w:val="000000"/>
                <w:szCs w:val="20"/>
              </w:rPr>
              <w:t>FFS: the case that a SSB burst overlaps in time with the target PO</w:t>
            </w:r>
          </w:p>
          <w:p w14:paraId="13515010" w14:textId="77777777" w:rsidR="006746F5" w:rsidRPr="007F1AF5" w:rsidRDefault="006746F5" w:rsidP="00122246">
            <w:pPr>
              <w:pStyle w:val="af"/>
              <w:numPr>
                <w:ilvl w:val="1"/>
                <w:numId w:val="14"/>
              </w:numPr>
              <w:autoSpaceDE/>
              <w:autoSpaceDN/>
              <w:adjustRightInd/>
              <w:snapToGrid/>
              <w:spacing w:after="0"/>
              <w:ind w:firstLineChars="0"/>
              <w:jc w:val="left"/>
              <w:rPr>
                <w:rFonts w:ascii="Calibri" w:eastAsia="Microsoft YaHei UI" w:hAnsi="Calibri" w:cs="Calibri"/>
                <w:color w:val="000000"/>
                <w:szCs w:val="20"/>
              </w:rPr>
            </w:pPr>
            <w:r w:rsidRPr="007F1AF5">
              <w:rPr>
                <w:rFonts w:eastAsia="Microsoft YaHei UI"/>
                <w:color w:val="000000"/>
                <w:szCs w:val="20"/>
              </w:rPr>
              <w:t>FFS: </w:t>
            </w:r>
            <w:r w:rsidRPr="007F1AF5">
              <w:rPr>
                <w:rFonts w:eastAsia="Microsoft YaHei UI"/>
                <w:i/>
                <w:iCs/>
                <w:color w:val="000000"/>
                <w:szCs w:val="20"/>
              </w:rPr>
              <w:t>L</w:t>
            </w:r>
            <w:r w:rsidRPr="007F1AF5">
              <w:rPr>
                <w:rFonts w:eastAsia="Microsoft YaHei UI"/>
                <w:color w:val="000000"/>
                <w:szCs w:val="20"/>
              </w:rPr>
              <w:t> = 1, 2 or 3</w:t>
            </w:r>
          </w:p>
          <w:p w14:paraId="317928B1" w14:textId="77777777" w:rsidR="006746F5" w:rsidRPr="007F1AF5" w:rsidRDefault="006746F5" w:rsidP="00122246">
            <w:pPr>
              <w:pStyle w:val="af"/>
              <w:numPr>
                <w:ilvl w:val="1"/>
                <w:numId w:val="14"/>
              </w:numPr>
              <w:autoSpaceDE/>
              <w:autoSpaceDN/>
              <w:adjustRightInd/>
              <w:snapToGrid/>
              <w:spacing w:after="0"/>
              <w:ind w:firstLineChars="0"/>
              <w:jc w:val="left"/>
              <w:rPr>
                <w:rFonts w:ascii="Calibri" w:eastAsia="Microsoft YaHei UI" w:hAnsi="Calibri" w:cs="Calibri"/>
                <w:color w:val="000000"/>
                <w:szCs w:val="20"/>
              </w:rPr>
            </w:pPr>
            <w:r w:rsidRPr="007F1AF5">
              <w:rPr>
                <w:rFonts w:eastAsia="Microsoft YaHei UI"/>
                <w:color w:val="000000"/>
                <w:szCs w:val="20"/>
              </w:rPr>
              <w:t>FFS: Reference the “start” or “end” of the </w:t>
            </w:r>
            <w:r w:rsidRPr="007F1AF5">
              <w:rPr>
                <w:rFonts w:eastAsia="Microsoft YaHei UI"/>
                <w:i/>
                <w:iCs/>
                <w:color w:val="000000"/>
                <w:szCs w:val="20"/>
              </w:rPr>
              <w:t>L</w:t>
            </w:r>
            <w:r w:rsidRPr="007F1AF5">
              <w:rPr>
                <w:rFonts w:eastAsia="Microsoft YaHei UI"/>
                <w:color w:val="000000"/>
                <w:szCs w:val="20"/>
              </w:rPr>
              <w:t>-th SS burst</w:t>
            </w:r>
          </w:p>
          <w:p w14:paraId="101ACE98" w14:textId="77777777" w:rsidR="006746F5" w:rsidRPr="007F1AF5" w:rsidRDefault="006746F5" w:rsidP="00122246">
            <w:pPr>
              <w:pStyle w:val="af"/>
              <w:numPr>
                <w:ilvl w:val="1"/>
                <w:numId w:val="14"/>
              </w:numPr>
              <w:autoSpaceDE/>
              <w:autoSpaceDN/>
              <w:adjustRightInd/>
              <w:snapToGrid/>
              <w:spacing w:after="0"/>
              <w:ind w:firstLineChars="0"/>
              <w:jc w:val="left"/>
              <w:rPr>
                <w:rFonts w:ascii="Calibri" w:eastAsia="Microsoft YaHei UI" w:hAnsi="Calibri" w:cs="Calibri"/>
                <w:color w:val="000000"/>
                <w:szCs w:val="20"/>
              </w:rPr>
            </w:pPr>
            <w:r w:rsidRPr="007F1AF5">
              <w:rPr>
                <w:rFonts w:eastAsia="Microsoft YaHei UI"/>
                <w:color w:val="000000"/>
                <w:szCs w:val="20"/>
              </w:rPr>
              <w:t>FFS: The unit and the range of the configuration for the first PDCCH monitoring occasion</w:t>
            </w:r>
          </w:p>
          <w:p w14:paraId="6F744AD9" w14:textId="77777777" w:rsidR="006746F5" w:rsidRPr="007F1AF5" w:rsidRDefault="006746F5" w:rsidP="00122246">
            <w:pPr>
              <w:pStyle w:val="af"/>
              <w:numPr>
                <w:ilvl w:val="0"/>
                <w:numId w:val="15"/>
              </w:numPr>
              <w:autoSpaceDE/>
              <w:autoSpaceDN/>
              <w:adjustRightInd/>
              <w:snapToGrid/>
              <w:spacing w:after="0"/>
              <w:ind w:firstLineChars="0"/>
              <w:jc w:val="left"/>
              <w:rPr>
                <w:rFonts w:ascii="Calibri" w:eastAsia="Microsoft YaHei UI" w:hAnsi="Calibri" w:cs="Calibri"/>
                <w:color w:val="000000"/>
                <w:szCs w:val="20"/>
              </w:rPr>
            </w:pPr>
            <w:r w:rsidRPr="007F1AF5">
              <w:rPr>
                <w:rFonts w:eastAsia="Microsoft YaHei UI"/>
                <w:color w:val="000000"/>
                <w:szCs w:val="20"/>
              </w:rPr>
              <w:t>Alt 3: The first PDCCH monitoring occasion of the PEI-O is provided by a time offset w.r.t. a reference time for the target PO.</w:t>
            </w:r>
          </w:p>
          <w:p w14:paraId="5B68586C" w14:textId="77777777" w:rsidR="006746F5" w:rsidRPr="007F1AF5" w:rsidRDefault="006746F5" w:rsidP="00122246">
            <w:pPr>
              <w:pStyle w:val="af"/>
              <w:numPr>
                <w:ilvl w:val="1"/>
                <w:numId w:val="15"/>
              </w:numPr>
              <w:autoSpaceDE/>
              <w:autoSpaceDN/>
              <w:adjustRightInd/>
              <w:snapToGrid/>
              <w:spacing w:after="0"/>
              <w:ind w:firstLineChars="0"/>
              <w:jc w:val="left"/>
              <w:rPr>
                <w:rFonts w:ascii="Calibri" w:eastAsia="Microsoft YaHei UI" w:hAnsi="Calibri" w:cs="Calibri"/>
                <w:color w:val="000000"/>
                <w:szCs w:val="20"/>
              </w:rPr>
            </w:pPr>
            <w:r w:rsidRPr="007F1AF5">
              <w:rPr>
                <w:rFonts w:eastAsia="Microsoft YaHei UI"/>
                <w:color w:val="000000"/>
                <w:szCs w:val="20"/>
              </w:rPr>
              <w:t>FFS: The exact definition of the reference time, e.g. the first MO of the target PO, the first MO of the first PO indicated by the PEI, the start of the PF for the target PO</w:t>
            </w:r>
          </w:p>
          <w:p w14:paraId="4D150F29" w14:textId="77777777" w:rsidR="006746F5" w:rsidRPr="007F1AF5" w:rsidRDefault="006746F5" w:rsidP="00122246">
            <w:pPr>
              <w:pStyle w:val="af"/>
              <w:numPr>
                <w:ilvl w:val="1"/>
                <w:numId w:val="15"/>
              </w:numPr>
              <w:autoSpaceDE/>
              <w:autoSpaceDN/>
              <w:adjustRightInd/>
              <w:snapToGrid/>
              <w:spacing w:after="0"/>
              <w:ind w:firstLineChars="0"/>
              <w:jc w:val="left"/>
              <w:rPr>
                <w:rFonts w:ascii="Calibri" w:eastAsia="Microsoft YaHei UI" w:hAnsi="Calibri" w:cs="Calibri"/>
                <w:color w:val="000000"/>
                <w:szCs w:val="20"/>
              </w:rPr>
            </w:pPr>
            <w:r w:rsidRPr="007F1AF5">
              <w:rPr>
                <w:rFonts w:eastAsia="Microsoft YaHei UI"/>
                <w:color w:val="000000"/>
                <w:szCs w:val="20"/>
              </w:rPr>
              <w:t>FFS: The unit and the range of the time offset</w:t>
            </w:r>
          </w:p>
          <w:p w14:paraId="3BF36F43" w14:textId="77777777" w:rsidR="006746F5" w:rsidRPr="007F1AF5" w:rsidRDefault="006746F5" w:rsidP="00122246">
            <w:pPr>
              <w:pStyle w:val="af"/>
              <w:numPr>
                <w:ilvl w:val="0"/>
                <w:numId w:val="15"/>
              </w:numPr>
              <w:autoSpaceDE/>
              <w:autoSpaceDN/>
              <w:adjustRightInd/>
              <w:snapToGrid/>
              <w:spacing w:after="0"/>
              <w:ind w:firstLineChars="0"/>
              <w:jc w:val="left"/>
              <w:rPr>
                <w:rFonts w:ascii="Calibri" w:eastAsia="Microsoft YaHei UI" w:hAnsi="Calibri" w:cs="Calibri"/>
                <w:color w:val="000000"/>
                <w:szCs w:val="20"/>
              </w:rPr>
            </w:pPr>
            <w:r w:rsidRPr="007F1AF5">
              <w:rPr>
                <w:rFonts w:eastAsia="Microsoft YaHei UI"/>
                <w:color w:val="000000"/>
                <w:szCs w:val="20"/>
              </w:rPr>
              <w:t>FFS: Whether any SS burst or TRS burst is needed between PEI-O and PO</w:t>
            </w:r>
          </w:p>
          <w:p w14:paraId="05002F3E" w14:textId="77777777" w:rsidR="006746F5" w:rsidRPr="007F1AF5" w:rsidRDefault="006746F5" w:rsidP="00122246">
            <w:pPr>
              <w:pStyle w:val="af"/>
              <w:numPr>
                <w:ilvl w:val="0"/>
                <w:numId w:val="15"/>
              </w:numPr>
              <w:autoSpaceDE/>
              <w:autoSpaceDN/>
              <w:adjustRightInd/>
              <w:snapToGrid/>
              <w:spacing w:after="0"/>
              <w:ind w:firstLineChars="0"/>
              <w:jc w:val="left"/>
              <w:rPr>
                <w:rFonts w:ascii="Calibri" w:eastAsia="Microsoft YaHei UI" w:hAnsi="Calibri" w:cs="Calibri"/>
                <w:color w:val="000000"/>
                <w:szCs w:val="20"/>
              </w:rPr>
            </w:pPr>
            <w:r w:rsidRPr="007F1AF5">
              <w:rPr>
                <w:rFonts w:eastAsia="Microsoft YaHei UI"/>
                <w:color w:val="000000"/>
                <w:szCs w:val="20"/>
              </w:rPr>
              <w:t>Configuration for one PEI indicating multiple POs within a PF should be taken into consideration in the determination of PEI occasion  </w:t>
            </w:r>
          </w:p>
          <w:p w14:paraId="7320FF17" w14:textId="77777777" w:rsidR="006746F5" w:rsidRPr="007F1AF5" w:rsidRDefault="006746F5" w:rsidP="006746F5">
            <w:pPr>
              <w:rPr>
                <w:rFonts w:ascii="宋体" w:hAnsi="宋体"/>
                <w:color w:val="000000"/>
                <w:szCs w:val="20"/>
              </w:rPr>
            </w:pPr>
            <w:r w:rsidRPr="007F1AF5">
              <w:rPr>
                <w:color w:val="000000"/>
                <w:szCs w:val="20"/>
              </w:rPr>
              <w:t>Decide one of the above alternatives or a single merged solution based on the alternatives in RAN1#107-e meeting.</w:t>
            </w:r>
          </w:p>
          <w:p w14:paraId="5947A0C6" w14:textId="53E6FD94" w:rsidR="000A0B33" w:rsidRPr="004415F8" w:rsidRDefault="006746F5" w:rsidP="006746F5">
            <w:pPr>
              <w:autoSpaceDE/>
              <w:autoSpaceDN/>
              <w:adjustRightInd/>
              <w:snapToGrid/>
              <w:spacing w:after="0"/>
              <w:jc w:val="left"/>
            </w:pPr>
            <w:r w:rsidRPr="007F1AF5">
              <w:rPr>
                <w:color w:val="000000"/>
                <w:szCs w:val="20"/>
              </w:rPr>
              <w:t>FFS: Extension for the case one PEI indicates multiple POs across multiple PFs, if supported</w:t>
            </w:r>
          </w:p>
        </w:tc>
      </w:tr>
    </w:tbl>
    <w:p w14:paraId="38D2EB94" w14:textId="77777777" w:rsidR="004415F8" w:rsidRDefault="004415F8" w:rsidP="004415F8">
      <w:pPr>
        <w:rPr>
          <w:lang w:val="en-GB" w:eastAsia="zh-CN"/>
        </w:rPr>
      </w:pPr>
    </w:p>
    <w:p w14:paraId="29D6E1BD" w14:textId="1D4E653F" w:rsidR="00236978" w:rsidRDefault="005C3335" w:rsidP="005C3335">
      <w:pPr>
        <w:rPr>
          <w:lang w:eastAsia="zh-CN"/>
        </w:rPr>
      </w:pPr>
      <w:r>
        <w:rPr>
          <w:lang w:eastAsia="zh-CN"/>
        </w:rPr>
        <w:t xml:space="preserve">To discuss the monitoring occasion of PEI (PEI-O), firstly, it should be note that the periodicity of SS burst is </w:t>
      </w:r>
      <w:r w:rsidR="00DB0094">
        <w:rPr>
          <w:lang w:eastAsia="zh-CN"/>
        </w:rPr>
        <w:t xml:space="preserve">typically </w:t>
      </w:r>
      <w:r>
        <w:rPr>
          <w:lang w:eastAsia="zh-CN"/>
        </w:rPr>
        <w:t xml:space="preserve">20ms and </w:t>
      </w:r>
      <w:r w:rsidR="00A83F78">
        <w:rPr>
          <w:lang w:eastAsia="zh-CN"/>
        </w:rPr>
        <w:t>PF/</w:t>
      </w:r>
      <w:r>
        <w:rPr>
          <w:lang w:eastAsia="zh-CN"/>
        </w:rPr>
        <w:t xml:space="preserve">PO is determined by network configuration and </w:t>
      </w:r>
      <w:r w:rsidR="00236978">
        <w:rPr>
          <w:lang w:eastAsia="zh-CN"/>
        </w:rPr>
        <w:t xml:space="preserve">higher layer </w:t>
      </w:r>
      <w:r>
        <w:rPr>
          <w:lang w:eastAsia="zh-CN"/>
        </w:rPr>
        <w:t>UE ID</w:t>
      </w:r>
      <w:r w:rsidR="00236978">
        <w:rPr>
          <w:lang w:eastAsia="zh-CN"/>
        </w:rPr>
        <w:t>, e.g. S-TMSI and I-RNTI.</w:t>
      </w:r>
      <w:r>
        <w:rPr>
          <w:lang w:eastAsia="zh-CN"/>
        </w:rPr>
        <w:t xml:space="preserve"> </w:t>
      </w:r>
      <w:r w:rsidR="00236978">
        <w:rPr>
          <w:lang w:eastAsia="zh-CN"/>
        </w:rPr>
        <w:t xml:space="preserve">Therefore, </w:t>
      </w:r>
      <w:r>
        <w:rPr>
          <w:lang w:eastAsia="zh-CN"/>
        </w:rPr>
        <w:t xml:space="preserve">the time interval between PO and nearest SS burst before </w:t>
      </w:r>
      <w:r w:rsidR="00A83F78">
        <w:rPr>
          <w:lang w:eastAsia="zh-CN"/>
        </w:rPr>
        <w:t xml:space="preserve">a target </w:t>
      </w:r>
      <w:r>
        <w:rPr>
          <w:lang w:eastAsia="zh-CN"/>
        </w:rPr>
        <w:t xml:space="preserve">PO varies from 0ms to 20ms. The exact location of PEI-O would significantly impact the power saving gain obtained from PEI mechanism. </w:t>
      </w:r>
      <w:r w:rsidR="00236978">
        <w:rPr>
          <w:lang w:eastAsia="zh-CN"/>
        </w:rPr>
        <w:t>I</w:t>
      </w:r>
      <w:r>
        <w:rPr>
          <w:lang w:eastAsia="zh-CN"/>
        </w:rPr>
        <w:t>f the PEI-O locates far away from the SS burst which was used for time and frequency tracking, additional power state transition</w:t>
      </w:r>
      <w:r w:rsidR="00236978">
        <w:rPr>
          <w:lang w:eastAsia="zh-CN"/>
        </w:rPr>
        <w:t>s</w:t>
      </w:r>
      <w:r>
        <w:rPr>
          <w:lang w:eastAsia="zh-CN"/>
        </w:rPr>
        <w:t xml:space="preserve"> </w:t>
      </w:r>
      <w:r w:rsidR="00236978">
        <w:rPr>
          <w:lang w:eastAsia="zh-CN"/>
        </w:rPr>
        <w:t xml:space="preserve">and longer time for light sleep </w:t>
      </w:r>
      <w:r>
        <w:rPr>
          <w:lang w:eastAsia="zh-CN"/>
        </w:rPr>
        <w:t xml:space="preserve">would be involved between the SSB reception and PEI reception, or UE has to keep in high power consumption state compared </w:t>
      </w:r>
      <w:r w:rsidR="00236978">
        <w:rPr>
          <w:lang w:eastAsia="zh-CN"/>
        </w:rPr>
        <w:t xml:space="preserve">with the case when </w:t>
      </w:r>
      <w:r>
        <w:rPr>
          <w:lang w:eastAsia="zh-CN"/>
        </w:rPr>
        <w:t>PEI-O locates near to the SS burst. If the PEI-O locates close to SS burst, UE can wake up once to receive both SSB and PEI, and when the PEI indicates no paging</w:t>
      </w:r>
      <w:r w:rsidR="00236978">
        <w:rPr>
          <w:lang w:eastAsia="zh-CN"/>
        </w:rPr>
        <w:t>, which would be the most cases in POs of a UE</w:t>
      </w:r>
      <w:r>
        <w:rPr>
          <w:lang w:eastAsia="zh-CN"/>
        </w:rPr>
        <w:t xml:space="preserve">, </w:t>
      </w:r>
      <w:r w:rsidR="00236978">
        <w:rPr>
          <w:lang w:eastAsia="zh-CN"/>
        </w:rPr>
        <w:t xml:space="preserve">the </w:t>
      </w:r>
      <w:r>
        <w:rPr>
          <w:lang w:eastAsia="zh-CN"/>
        </w:rPr>
        <w:t>UE can immediately switch to sleep state after the SSB and PEI reception. However, if the PEI</w:t>
      </w:r>
      <w:r w:rsidR="009E5E49">
        <w:rPr>
          <w:lang w:eastAsia="zh-CN"/>
        </w:rPr>
        <w:t>-O</w:t>
      </w:r>
      <w:r>
        <w:rPr>
          <w:lang w:eastAsia="zh-CN"/>
        </w:rPr>
        <w:t xml:space="preserve"> locates close to PO other than the SS burst, </w:t>
      </w:r>
      <w:r w:rsidR="009E5E49">
        <w:rPr>
          <w:lang w:eastAsia="zh-CN"/>
        </w:rPr>
        <w:t>or locates in a position</w:t>
      </w:r>
      <w:r w:rsidR="00236978">
        <w:rPr>
          <w:lang w:eastAsia="zh-CN"/>
        </w:rPr>
        <w:t xml:space="preserve"> not close to SS burst</w:t>
      </w:r>
      <w:r w:rsidR="009E5E49">
        <w:rPr>
          <w:lang w:eastAsia="zh-CN"/>
        </w:rPr>
        <w:t xml:space="preserve">, </w:t>
      </w:r>
      <w:r>
        <w:rPr>
          <w:lang w:eastAsia="zh-CN"/>
        </w:rPr>
        <w:t xml:space="preserve">the power consumption of the sleep state and state transition between SS burst and PEI shall be anyway consumed even if there is no need to receive the paging message in PO. The power saving gain would be significantly impacted. </w:t>
      </w:r>
    </w:p>
    <w:p w14:paraId="2F25ABD8" w14:textId="26EE59D0" w:rsidR="005C3335" w:rsidRDefault="00386B0A" w:rsidP="005C3335">
      <w:pPr>
        <w:rPr>
          <w:lang w:eastAsia="zh-CN"/>
        </w:rPr>
      </w:pPr>
      <w:r>
        <w:rPr>
          <w:lang w:eastAsia="zh-CN"/>
        </w:rPr>
        <w:t xml:space="preserve">This is also justified by the </w:t>
      </w:r>
      <w:r w:rsidR="004525D2">
        <w:rPr>
          <w:lang w:eastAsia="zh-CN"/>
        </w:rPr>
        <w:t xml:space="preserve">evaluation results by all the companies and the observations we made. </w:t>
      </w:r>
      <w:r w:rsidR="005C3335">
        <w:rPr>
          <w:lang w:eastAsia="zh-CN"/>
        </w:rPr>
        <w:t>Based on the observations agreed for PEI power saving gain</w:t>
      </w:r>
      <w:r w:rsidR="009E5E49">
        <w:rPr>
          <w:lang w:eastAsia="zh-CN"/>
        </w:rPr>
        <w:t xml:space="preserve"> in previous meetings</w:t>
      </w:r>
      <w:r w:rsidR="005C3335">
        <w:rPr>
          <w:lang w:eastAsia="zh-CN"/>
        </w:rPr>
        <w:t>, all the companies show</w:t>
      </w:r>
      <w:r w:rsidR="009E5E49">
        <w:rPr>
          <w:lang w:eastAsia="zh-CN"/>
        </w:rPr>
        <w:t>ing</w:t>
      </w:r>
      <w:r w:rsidR="005C3335">
        <w:rPr>
          <w:lang w:eastAsia="zh-CN"/>
        </w:rPr>
        <w:t xml:space="preserve"> the attractive power saving gains assume the PEI occasion is close to the SS burst. This is also the wording of “early indication” in the name of PEI refers to. Therefore it is preferred that PEI occasion being located next to the SS burst, e.g. the nearest SS burst or even earlier SS burst among the SS bursts that need to be received before a PO, so that UE can wake up once to receive both SSB and PEI.</w:t>
      </w:r>
    </w:p>
    <w:p w14:paraId="533E494C" w14:textId="77777777" w:rsidR="005C3335" w:rsidRPr="002D2E0F" w:rsidRDefault="005C3335" w:rsidP="00122246">
      <w:pPr>
        <w:pStyle w:val="af"/>
        <w:numPr>
          <w:ilvl w:val="0"/>
          <w:numId w:val="5"/>
        </w:numPr>
        <w:ind w:left="1418" w:firstLineChars="0" w:hanging="1418"/>
        <w:rPr>
          <w:b/>
          <w:i/>
          <w:lang w:eastAsia="zh-CN"/>
        </w:rPr>
      </w:pPr>
      <w:r w:rsidRPr="002D2E0F">
        <w:rPr>
          <w:b/>
          <w:i/>
          <w:lang w:eastAsia="zh-CN"/>
        </w:rPr>
        <w:lastRenderedPageBreak/>
        <w:t>PEI can provide attractive power saving gain only when the PEI occasions are close to a SS burst(s).</w:t>
      </w:r>
    </w:p>
    <w:p w14:paraId="16475026" w14:textId="7B680DC3" w:rsidR="00013BA7" w:rsidRDefault="008A1AA9" w:rsidP="009B1BD8">
      <w:pPr>
        <w:rPr>
          <w:lang w:eastAsia="zh-CN"/>
        </w:rPr>
      </w:pPr>
      <w:r>
        <w:rPr>
          <w:rFonts w:hint="eastAsia"/>
          <w:lang w:eastAsia="zh-CN"/>
        </w:rPr>
        <w:t>T</w:t>
      </w:r>
      <w:r w:rsidR="00994696">
        <w:rPr>
          <w:lang w:eastAsia="zh-CN"/>
        </w:rPr>
        <w:t>here could be multiple SS bursts that need to be received before the reception of paging PDSCH, especially for UEs with low SNR and RedCap UEs with reduced number of Rx chains. It is still FFS regarding which SS bursts the PEI occasions should be close to. Based on the observations agreed for power saving gains, the</w:t>
      </w:r>
      <w:r w:rsidR="00994696">
        <w:rPr>
          <w:rFonts w:hint="eastAsia"/>
          <w:lang w:eastAsia="zh-CN"/>
        </w:rPr>
        <w:t xml:space="preserve"> </w:t>
      </w:r>
      <w:r w:rsidR="00994696">
        <w:rPr>
          <w:lang w:eastAsia="zh-CN"/>
        </w:rPr>
        <w:t>majority companies observe</w:t>
      </w:r>
      <w:r w:rsidR="007261CC">
        <w:rPr>
          <w:lang w:eastAsia="zh-CN"/>
        </w:rPr>
        <w:t>d</w:t>
      </w:r>
      <w:r w:rsidR="00994696">
        <w:rPr>
          <w:lang w:eastAsia="zh-CN"/>
        </w:rPr>
        <w:t xml:space="preserve"> more power saving gain if PEI occasions locate close to an earlier SS burst among the SS bursts that need to be received before a PO. In this case, when the PEI indicates no paging, the UE could skip </w:t>
      </w:r>
      <w:r w:rsidR="00994696">
        <w:rPr>
          <w:rFonts w:hint="eastAsia"/>
          <w:lang w:eastAsia="zh-CN"/>
        </w:rPr>
        <w:t>more</w:t>
      </w:r>
      <w:r w:rsidR="00994696">
        <w:rPr>
          <w:lang w:eastAsia="zh-CN"/>
        </w:rPr>
        <w:t xml:space="preserve"> SS burst(s) and light sleep duration/transition. That is why PEI can provide </w:t>
      </w:r>
      <w:r w:rsidR="00994696" w:rsidRPr="003675D5">
        <w:rPr>
          <w:lang w:eastAsia="zh-CN"/>
        </w:rPr>
        <w:t>significant</w:t>
      </w:r>
      <w:r w:rsidR="00994696">
        <w:rPr>
          <w:lang w:eastAsia="zh-CN"/>
        </w:rPr>
        <w:t xml:space="preserve"> power saving gain compared to Rel-15/16 idle/inactive procedures.</w:t>
      </w:r>
    </w:p>
    <w:p w14:paraId="1205DE6C" w14:textId="477C561D" w:rsidR="00994696" w:rsidRDefault="00994696" w:rsidP="00994696">
      <w:pPr>
        <w:rPr>
          <w:lang w:eastAsia="zh-CN"/>
        </w:rPr>
      </w:pPr>
      <w:r>
        <w:rPr>
          <w:lang w:eastAsia="zh-CN"/>
        </w:rPr>
        <w:t xml:space="preserve">UEs locates in different coverage may require different number of SS bursts for time-frequency tracking. For UEs in good coverage, which might require only one SS burst for time/frequency tracking for paging PDSCH reception before paging occasion, it would be better to place the PEI after the nearest SS burst before PO. However, if PEI is actually located in that position, for UEs in bad coverage and RedCap UEs, which requires </w:t>
      </w:r>
      <w:r w:rsidR="0085467E">
        <w:rPr>
          <w:lang w:eastAsia="zh-CN"/>
        </w:rPr>
        <w:t xml:space="preserve">three </w:t>
      </w:r>
      <w:r>
        <w:rPr>
          <w:lang w:eastAsia="zh-CN"/>
        </w:rPr>
        <w:t xml:space="preserve">SS bursts for time-frequency tracking for paging PDSCH reception, the UEs would have receive all three SS bursts before the PEI received, which might lead to very limited power saving gain as in </w:t>
      </w:r>
      <w:r>
        <w:rPr>
          <w:lang w:eastAsia="zh-CN"/>
        </w:rPr>
        <w:fldChar w:fldCharType="begin"/>
      </w:r>
      <w:r>
        <w:rPr>
          <w:lang w:eastAsia="zh-CN"/>
        </w:rPr>
        <w:instrText xml:space="preserve"> REF _Ref83643928 \h </w:instrText>
      </w:r>
      <w:r>
        <w:rPr>
          <w:lang w:eastAsia="zh-CN"/>
        </w:rPr>
      </w:r>
      <w:r>
        <w:rPr>
          <w:lang w:eastAsia="zh-CN"/>
        </w:rPr>
        <w:fldChar w:fldCharType="separate"/>
      </w:r>
      <w:r w:rsidR="00A44C98">
        <w:t xml:space="preserve">Figure </w:t>
      </w:r>
      <w:r w:rsidR="00A44C98">
        <w:rPr>
          <w:noProof/>
        </w:rPr>
        <w:t>2</w:t>
      </w:r>
      <w:r>
        <w:rPr>
          <w:lang w:eastAsia="zh-CN"/>
        </w:rPr>
        <w:fldChar w:fldCharType="end"/>
      </w:r>
      <w:r>
        <w:rPr>
          <w:lang w:eastAsia="zh-CN"/>
        </w:rPr>
        <w:t xml:space="preserve">a. </w:t>
      </w:r>
      <w:r w:rsidR="0085467E">
        <w:rPr>
          <w:lang w:eastAsia="zh-CN"/>
        </w:rPr>
        <w:t>Therefore</w:t>
      </w:r>
      <w:r>
        <w:rPr>
          <w:lang w:eastAsia="zh-CN"/>
        </w:rPr>
        <w:t xml:space="preserve"> the PEI can also be located after the third nearest SS burst before the paging occasion as showed in </w:t>
      </w:r>
      <w:r>
        <w:rPr>
          <w:lang w:eastAsia="zh-CN"/>
        </w:rPr>
        <w:fldChar w:fldCharType="begin"/>
      </w:r>
      <w:r>
        <w:rPr>
          <w:lang w:eastAsia="zh-CN"/>
        </w:rPr>
        <w:instrText xml:space="preserve"> REF _Ref83643928 \h </w:instrText>
      </w:r>
      <w:r>
        <w:rPr>
          <w:lang w:eastAsia="zh-CN"/>
        </w:rPr>
      </w:r>
      <w:r>
        <w:rPr>
          <w:lang w:eastAsia="zh-CN"/>
        </w:rPr>
        <w:fldChar w:fldCharType="separate"/>
      </w:r>
      <w:r w:rsidR="00A44C98">
        <w:t xml:space="preserve">Figure </w:t>
      </w:r>
      <w:r w:rsidR="00A44C98">
        <w:rPr>
          <w:noProof/>
        </w:rPr>
        <w:t>2</w:t>
      </w:r>
      <w:r>
        <w:rPr>
          <w:lang w:eastAsia="zh-CN"/>
        </w:rPr>
        <w:fldChar w:fldCharType="end"/>
      </w:r>
      <w:r>
        <w:rPr>
          <w:lang w:eastAsia="zh-CN"/>
        </w:rPr>
        <w:t>b. As evaluated in several previous meetings, even the UE in bad coverage can also use only one SS burst for time-frequency tracking for PEI. If the PEI indicates no paging in corresponding paging occasion, the power consumption for the reception of the remaining two SS bursts can also been saved.</w:t>
      </w:r>
    </w:p>
    <w:p w14:paraId="5B6BA305" w14:textId="77777777" w:rsidR="00994696" w:rsidRDefault="00994696" w:rsidP="00994696">
      <w:r>
        <w:rPr>
          <w:noProof/>
          <w:lang w:eastAsia="zh-CN"/>
        </w:rPr>
        <w:drawing>
          <wp:inline distT="0" distB="0" distL="0" distR="0" wp14:anchorId="5F5D7E28" wp14:editId="20BDAB43">
            <wp:extent cx="5916295" cy="631190"/>
            <wp:effectExtent l="0" t="0" r="825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631190"/>
                    </a:xfrm>
                    <a:prstGeom prst="rect">
                      <a:avLst/>
                    </a:prstGeom>
                  </pic:spPr>
                </pic:pic>
              </a:graphicData>
            </a:graphic>
          </wp:inline>
        </w:drawing>
      </w:r>
    </w:p>
    <w:p w14:paraId="4B59EA81" w14:textId="77777777" w:rsidR="00994696" w:rsidRDefault="00994696" w:rsidP="00122246">
      <w:pPr>
        <w:pStyle w:val="af"/>
        <w:numPr>
          <w:ilvl w:val="0"/>
          <w:numId w:val="6"/>
        </w:numPr>
        <w:ind w:firstLineChars="0"/>
        <w:jc w:val="center"/>
      </w:pPr>
      <w:r>
        <w:t>PEI locates after the nearest SS burst before PO.</w:t>
      </w:r>
    </w:p>
    <w:p w14:paraId="53864216" w14:textId="77777777" w:rsidR="00994696" w:rsidRDefault="00994696" w:rsidP="00994696">
      <w:r>
        <w:rPr>
          <w:noProof/>
          <w:lang w:eastAsia="zh-CN"/>
        </w:rPr>
        <w:drawing>
          <wp:inline distT="0" distB="0" distL="0" distR="0" wp14:anchorId="275FDDF1" wp14:editId="23D22DA9">
            <wp:extent cx="5916295" cy="510540"/>
            <wp:effectExtent l="0" t="0" r="8255"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510540"/>
                    </a:xfrm>
                    <a:prstGeom prst="rect">
                      <a:avLst/>
                    </a:prstGeom>
                  </pic:spPr>
                </pic:pic>
              </a:graphicData>
            </a:graphic>
          </wp:inline>
        </w:drawing>
      </w:r>
    </w:p>
    <w:p w14:paraId="60A21D0F" w14:textId="77777777" w:rsidR="00994696" w:rsidRDefault="00994696" w:rsidP="00122246">
      <w:pPr>
        <w:pStyle w:val="af"/>
        <w:numPr>
          <w:ilvl w:val="0"/>
          <w:numId w:val="6"/>
        </w:numPr>
        <w:ind w:firstLineChars="0"/>
        <w:jc w:val="center"/>
      </w:pPr>
      <w:r>
        <w:t>PEI locates after the third nearest SS burst before PO which can save two SS burst reception for bad coverage UEs</w:t>
      </w:r>
    </w:p>
    <w:p w14:paraId="4641A4D6" w14:textId="249888CD" w:rsidR="00994696" w:rsidRPr="00493BF1" w:rsidRDefault="00994696" w:rsidP="00994696">
      <w:pPr>
        <w:pStyle w:val="a5"/>
        <w:rPr>
          <w:sz w:val="21"/>
        </w:rPr>
      </w:pPr>
      <w:bookmarkStart w:id="6" w:name="_Ref83643928"/>
      <w:r>
        <w:t xml:space="preserve">Figure </w:t>
      </w:r>
      <w:r>
        <w:rPr>
          <w:noProof/>
        </w:rPr>
        <w:fldChar w:fldCharType="begin"/>
      </w:r>
      <w:r>
        <w:rPr>
          <w:noProof/>
        </w:rPr>
        <w:instrText xml:space="preserve"> SEQ Figure \* ARABIC </w:instrText>
      </w:r>
      <w:r>
        <w:rPr>
          <w:noProof/>
        </w:rPr>
        <w:fldChar w:fldCharType="separate"/>
      </w:r>
      <w:r w:rsidR="00A44C98">
        <w:rPr>
          <w:noProof/>
        </w:rPr>
        <w:t>2</w:t>
      </w:r>
      <w:r>
        <w:rPr>
          <w:noProof/>
        </w:rPr>
        <w:fldChar w:fldCharType="end"/>
      </w:r>
      <w:bookmarkEnd w:id="6"/>
      <w:r w:rsidRPr="00493BF1">
        <w:rPr>
          <w:sz w:val="21"/>
        </w:rPr>
        <w:t>. Idle mode UE procedures with respect to different PEI locations.</w:t>
      </w:r>
    </w:p>
    <w:p w14:paraId="063286D7" w14:textId="058CFF02" w:rsidR="00994696" w:rsidRDefault="0075073C" w:rsidP="009B1BD8">
      <w:pPr>
        <w:rPr>
          <w:lang w:eastAsia="zh-CN"/>
        </w:rPr>
      </w:pPr>
      <w:r>
        <w:rPr>
          <w:lang w:eastAsia="zh-CN"/>
        </w:rPr>
        <w:t xml:space="preserve">To verify our analysis above, the power saving gain for PEI in two different locations was evaluated with the power model in Appendix A. The scenarios are illustrated in </w:t>
      </w:r>
      <w:r>
        <w:rPr>
          <w:lang w:eastAsia="zh-CN"/>
        </w:rPr>
        <w:fldChar w:fldCharType="begin"/>
      </w:r>
      <w:r>
        <w:rPr>
          <w:lang w:eastAsia="zh-CN"/>
        </w:rPr>
        <w:instrText xml:space="preserve"> REF _Ref83392058 \h </w:instrText>
      </w:r>
      <w:r>
        <w:rPr>
          <w:lang w:eastAsia="zh-CN"/>
        </w:rPr>
      </w:r>
      <w:r>
        <w:rPr>
          <w:lang w:eastAsia="zh-CN"/>
        </w:rPr>
        <w:fldChar w:fldCharType="separate"/>
      </w:r>
      <w:r w:rsidR="00A44C98">
        <w:t xml:space="preserve">Figure </w:t>
      </w:r>
      <w:r w:rsidR="00A44C98">
        <w:rPr>
          <w:noProof/>
        </w:rPr>
        <w:t>3</w:t>
      </w:r>
      <w:r>
        <w:rPr>
          <w:lang w:eastAsia="zh-CN"/>
        </w:rPr>
        <w:fldChar w:fldCharType="end"/>
      </w:r>
      <w:r>
        <w:rPr>
          <w:lang w:eastAsia="zh-CN"/>
        </w:rPr>
        <w:t xml:space="preserve"> and the results are summarized in </w:t>
      </w:r>
      <w:r w:rsidR="0018491D">
        <w:rPr>
          <w:lang w:eastAsia="zh-CN"/>
        </w:rPr>
        <w:fldChar w:fldCharType="begin"/>
      </w:r>
      <w:r w:rsidR="0018491D">
        <w:rPr>
          <w:lang w:eastAsia="zh-CN"/>
        </w:rPr>
        <w:instrText xml:space="preserve"> REF _Ref86741042 \h </w:instrText>
      </w:r>
      <w:r w:rsidR="0018491D">
        <w:rPr>
          <w:lang w:eastAsia="zh-CN"/>
        </w:rPr>
      </w:r>
      <w:r w:rsidR="0018491D">
        <w:rPr>
          <w:lang w:eastAsia="zh-CN"/>
        </w:rPr>
        <w:fldChar w:fldCharType="separate"/>
      </w:r>
      <w:r w:rsidR="00A44C98">
        <w:t xml:space="preserve">Table </w:t>
      </w:r>
      <w:r w:rsidR="00A44C98">
        <w:rPr>
          <w:noProof/>
        </w:rPr>
        <w:t>1</w:t>
      </w:r>
      <w:r w:rsidR="0018491D">
        <w:rPr>
          <w:lang w:eastAsia="zh-CN"/>
        </w:rPr>
        <w:fldChar w:fldCharType="end"/>
      </w:r>
      <w:r>
        <w:rPr>
          <w:lang w:eastAsia="zh-CN"/>
        </w:rPr>
        <w:t xml:space="preserve">. In </w:t>
      </w:r>
      <w:r>
        <w:rPr>
          <w:lang w:eastAsia="zh-CN"/>
        </w:rPr>
        <w:fldChar w:fldCharType="begin"/>
      </w:r>
      <w:r>
        <w:rPr>
          <w:lang w:eastAsia="zh-CN"/>
        </w:rPr>
        <w:instrText xml:space="preserve"> REF _Ref83392058 \h </w:instrText>
      </w:r>
      <w:r>
        <w:rPr>
          <w:lang w:eastAsia="zh-CN"/>
        </w:rPr>
      </w:r>
      <w:r>
        <w:rPr>
          <w:lang w:eastAsia="zh-CN"/>
        </w:rPr>
        <w:fldChar w:fldCharType="separate"/>
      </w:r>
      <w:r w:rsidR="00A44C98">
        <w:t xml:space="preserve">Figure </w:t>
      </w:r>
      <w:r w:rsidR="00A44C98">
        <w:rPr>
          <w:noProof/>
        </w:rPr>
        <w:t>3</w:t>
      </w:r>
      <w:r>
        <w:rPr>
          <w:lang w:eastAsia="zh-CN"/>
        </w:rPr>
        <w:fldChar w:fldCharType="end"/>
      </w:r>
      <w:r>
        <w:rPr>
          <w:lang w:eastAsia="zh-CN"/>
        </w:rPr>
        <w:t>, we illustrated UEs that need to receive two SS bursts for time-frequency tracking for paging PDSCH as an example. It can be seen that one case we simulated is PEI is located close to the PO, e.g. with 1ms gap between PEI and PO. The other case we simulated is PEI occasions locate close to the first SS burst among the SS bursts that need to be received before the PO, and the gap between the</w:t>
      </w:r>
      <w:r w:rsidR="0085467E">
        <w:rPr>
          <w:lang w:eastAsia="zh-CN"/>
        </w:rPr>
        <w:t xml:space="preserve"> end of the SS</w:t>
      </w:r>
      <w:r w:rsidR="000E0264">
        <w:rPr>
          <w:lang w:eastAsia="zh-CN"/>
        </w:rPr>
        <w:t xml:space="preserve"> burst</w:t>
      </w:r>
      <w:r w:rsidR="0085467E">
        <w:rPr>
          <w:lang w:eastAsia="zh-CN"/>
        </w:rPr>
        <w:t xml:space="preserve"> and </w:t>
      </w:r>
      <w:r>
        <w:rPr>
          <w:lang w:eastAsia="zh-CN"/>
        </w:rPr>
        <w:t xml:space="preserve">PEI is </w:t>
      </w:r>
      <w:r w:rsidR="0085467E">
        <w:rPr>
          <w:lang w:eastAsia="zh-CN"/>
        </w:rPr>
        <w:t xml:space="preserve">also </w:t>
      </w:r>
      <w:r>
        <w:rPr>
          <w:lang w:eastAsia="zh-CN"/>
        </w:rPr>
        <w:t>1ms.</w:t>
      </w:r>
    </w:p>
    <w:p w14:paraId="25BE0D76" w14:textId="77777777" w:rsidR="0075073C" w:rsidRDefault="0075073C" w:rsidP="0075073C">
      <w:pPr>
        <w:rPr>
          <w:lang w:eastAsia="zh-CN"/>
        </w:rPr>
      </w:pPr>
      <w:r>
        <w:rPr>
          <w:noProof/>
          <w:lang w:eastAsia="zh-CN"/>
        </w:rPr>
        <w:drawing>
          <wp:inline distT="0" distB="0" distL="0" distR="0" wp14:anchorId="0E37955E" wp14:editId="0569F8B7">
            <wp:extent cx="5916295" cy="1883410"/>
            <wp:effectExtent l="0" t="0" r="825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6295" cy="1883410"/>
                    </a:xfrm>
                    <a:prstGeom prst="rect">
                      <a:avLst/>
                    </a:prstGeom>
                  </pic:spPr>
                </pic:pic>
              </a:graphicData>
            </a:graphic>
          </wp:inline>
        </w:drawing>
      </w:r>
    </w:p>
    <w:p w14:paraId="07173B31" w14:textId="0D1FA60E" w:rsidR="0075073C" w:rsidRDefault="0075073C" w:rsidP="00122246">
      <w:pPr>
        <w:pStyle w:val="af"/>
        <w:numPr>
          <w:ilvl w:val="0"/>
          <w:numId w:val="10"/>
        </w:numPr>
        <w:ind w:firstLineChars="0"/>
        <w:jc w:val="center"/>
        <w:rPr>
          <w:lang w:eastAsia="zh-CN"/>
        </w:rPr>
      </w:pPr>
      <w:r>
        <w:rPr>
          <w:rFonts w:hint="eastAsia"/>
          <w:lang w:eastAsia="zh-CN"/>
        </w:rPr>
        <w:lastRenderedPageBreak/>
        <w:t>P</w:t>
      </w:r>
      <w:r>
        <w:rPr>
          <w:lang w:eastAsia="zh-CN"/>
        </w:rPr>
        <w:t xml:space="preserve">EI is located 1ms </w:t>
      </w:r>
      <w:r w:rsidR="0085467E">
        <w:rPr>
          <w:lang w:eastAsia="zh-CN"/>
        </w:rPr>
        <w:t xml:space="preserve">after </w:t>
      </w:r>
      <w:r>
        <w:rPr>
          <w:lang w:eastAsia="zh-CN"/>
        </w:rPr>
        <w:t>the first SS burst UE needs to receive</w:t>
      </w:r>
    </w:p>
    <w:p w14:paraId="214679AE" w14:textId="77777777" w:rsidR="0075073C" w:rsidRDefault="0075073C" w:rsidP="0075073C">
      <w:pPr>
        <w:pStyle w:val="af"/>
        <w:ind w:firstLineChars="0" w:firstLine="0"/>
        <w:rPr>
          <w:lang w:eastAsia="zh-CN"/>
        </w:rPr>
      </w:pPr>
      <w:r>
        <w:rPr>
          <w:noProof/>
          <w:lang w:eastAsia="zh-CN"/>
        </w:rPr>
        <w:drawing>
          <wp:inline distT="0" distB="0" distL="0" distR="0" wp14:anchorId="4D77357C" wp14:editId="714BA7F1">
            <wp:extent cx="5916295" cy="2059940"/>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16295" cy="2059940"/>
                    </a:xfrm>
                    <a:prstGeom prst="rect">
                      <a:avLst/>
                    </a:prstGeom>
                  </pic:spPr>
                </pic:pic>
              </a:graphicData>
            </a:graphic>
          </wp:inline>
        </w:drawing>
      </w:r>
    </w:p>
    <w:p w14:paraId="27B6C880" w14:textId="77777777" w:rsidR="0075073C" w:rsidRDefault="0075073C" w:rsidP="00122246">
      <w:pPr>
        <w:pStyle w:val="af"/>
        <w:numPr>
          <w:ilvl w:val="0"/>
          <w:numId w:val="10"/>
        </w:numPr>
        <w:ind w:firstLineChars="0"/>
        <w:jc w:val="center"/>
        <w:rPr>
          <w:lang w:eastAsia="zh-CN"/>
        </w:rPr>
      </w:pPr>
      <w:r>
        <w:rPr>
          <w:rFonts w:hint="eastAsia"/>
          <w:lang w:eastAsia="zh-CN"/>
        </w:rPr>
        <w:t>P</w:t>
      </w:r>
      <w:r>
        <w:rPr>
          <w:lang w:eastAsia="zh-CN"/>
        </w:rPr>
        <w:t>EI is located 1ms before the PO</w:t>
      </w:r>
    </w:p>
    <w:p w14:paraId="2A36AA7F" w14:textId="407BF352" w:rsidR="0075073C" w:rsidRDefault="0075073C" w:rsidP="0075073C">
      <w:pPr>
        <w:pStyle w:val="a5"/>
      </w:pPr>
      <w:bookmarkStart w:id="7" w:name="_Ref83392058"/>
      <w:bookmarkStart w:id="8" w:name="_Ref83392028"/>
      <w:r>
        <w:t xml:space="preserve">Figure </w:t>
      </w:r>
      <w:r>
        <w:rPr>
          <w:noProof/>
        </w:rPr>
        <w:fldChar w:fldCharType="begin"/>
      </w:r>
      <w:r>
        <w:rPr>
          <w:noProof/>
        </w:rPr>
        <w:instrText xml:space="preserve"> SEQ Figure \* ARABIC </w:instrText>
      </w:r>
      <w:r>
        <w:rPr>
          <w:noProof/>
        </w:rPr>
        <w:fldChar w:fldCharType="separate"/>
      </w:r>
      <w:r w:rsidR="00A44C98">
        <w:rPr>
          <w:noProof/>
        </w:rPr>
        <w:t>3</w:t>
      </w:r>
      <w:r>
        <w:rPr>
          <w:noProof/>
        </w:rPr>
        <w:fldChar w:fldCharType="end"/>
      </w:r>
      <w:bookmarkEnd w:id="7"/>
      <w:r>
        <w:t xml:space="preserve"> Two different scenarios for evaluating the power saving gain of PEI</w:t>
      </w:r>
      <w:bookmarkEnd w:id="8"/>
      <w:r>
        <w:t xml:space="preserve"> </w:t>
      </w:r>
    </w:p>
    <w:p w14:paraId="1D2A47F0" w14:textId="20062A98" w:rsidR="0075073C" w:rsidRDefault="0075073C" w:rsidP="009B1BD8">
      <w:pPr>
        <w:rPr>
          <w:lang w:eastAsia="zh-CN"/>
        </w:rPr>
      </w:pPr>
      <w:r>
        <w:rPr>
          <w:lang w:eastAsia="zh-CN"/>
        </w:rPr>
        <w:t xml:space="preserve">The </w:t>
      </w:r>
      <w:r w:rsidR="0018491D">
        <w:rPr>
          <w:lang w:eastAsia="zh-CN"/>
        </w:rPr>
        <w:fldChar w:fldCharType="begin"/>
      </w:r>
      <w:r w:rsidR="0018491D">
        <w:rPr>
          <w:lang w:eastAsia="zh-CN"/>
        </w:rPr>
        <w:instrText xml:space="preserve"> REF _Ref86741042 \h </w:instrText>
      </w:r>
      <w:r w:rsidR="0018491D">
        <w:rPr>
          <w:lang w:eastAsia="zh-CN"/>
        </w:rPr>
      </w:r>
      <w:r w:rsidR="0018491D">
        <w:rPr>
          <w:lang w:eastAsia="zh-CN"/>
        </w:rPr>
        <w:fldChar w:fldCharType="separate"/>
      </w:r>
      <w:r w:rsidR="00A44C98">
        <w:t xml:space="preserve">Table </w:t>
      </w:r>
      <w:r w:rsidR="00A44C98">
        <w:rPr>
          <w:noProof/>
        </w:rPr>
        <w:t>1</w:t>
      </w:r>
      <w:r w:rsidR="0018491D">
        <w:rPr>
          <w:lang w:eastAsia="zh-CN"/>
        </w:rPr>
        <w:fldChar w:fldCharType="end"/>
      </w:r>
      <w:r>
        <w:rPr>
          <w:lang w:eastAsia="zh-CN"/>
        </w:rPr>
        <w:t xml:space="preserve"> show</w:t>
      </w:r>
      <w:r w:rsidR="009C7542">
        <w:rPr>
          <w:lang w:eastAsia="zh-CN"/>
        </w:rPr>
        <w:t>s</w:t>
      </w:r>
      <w:r>
        <w:rPr>
          <w:lang w:eastAsia="zh-CN"/>
        </w:rPr>
        <w:t xml:space="preserve"> that the power saving gain would be significantly higher when the PEI occasions locates close to the first SS burst among the SS bursts that need to be received by UE before PO.</w:t>
      </w:r>
    </w:p>
    <w:p w14:paraId="1F6BA84F" w14:textId="77777777" w:rsidR="0075073C" w:rsidRDefault="0075073C" w:rsidP="0075073C">
      <w:pPr>
        <w:pStyle w:val="a5"/>
        <w:rPr>
          <w:lang w:eastAsia="zh-CN"/>
        </w:rPr>
      </w:pPr>
      <w:bookmarkStart w:id="9" w:name="_Ref86741042"/>
      <w:r>
        <w:t xml:space="preserve">Table </w:t>
      </w:r>
      <w:r>
        <w:rPr>
          <w:noProof/>
        </w:rPr>
        <w:fldChar w:fldCharType="begin"/>
      </w:r>
      <w:r>
        <w:rPr>
          <w:noProof/>
        </w:rPr>
        <w:instrText xml:space="preserve"> SEQ Table \* ARABIC </w:instrText>
      </w:r>
      <w:r>
        <w:rPr>
          <w:noProof/>
        </w:rPr>
        <w:fldChar w:fldCharType="separate"/>
      </w:r>
      <w:r w:rsidR="00A44C98">
        <w:rPr>
          <w:noProof/>
        </w:rPr>
        <w:t>1</w:t>
      </w:r>
      <w:r>
        <w:rPr>
          <w:noProof/>
        </w:rPr>
        <w:fldChar w:fldCharType="end"/>
      </w:r>
      <w:bookmarkEnd w:id="9"/>
      <w:r>
        <w:t xml:space="preserve"> Power saving gain for PEI in different location</w:t>
      </w:r>
    </w:p>
    <w:tbl>
      <w:tblPr>
        <w:tblW w:w="9307" w:type="dxa"/>
        <w:tblCellMar>
          <w:left w:w="0" w:type="dxa"/>
          <w:right w:w="0" w:type="dxa"/>
        </w:tblCellMar>
        <w:tblLook w:val="04A0" w:firstRow="1" w:lastRow="0" w:firstColumn="1" w:lastColumn="0" w:noHBand="0" w:noVBand="1"/>
      </w:tblPr>
      <w:tblGrid>
        <w:gridCol w:w="2376"/>
        <w:gridCol w:w="1264"/>
        <w:gridCol w:w="2385"/>
        <w:gridCol w:w="3282"/>
      </w:tblGrid>
      <w:tr w:rsidR="0075073C" w14:paraId="194474C7" w14:textId="77777777" w:rsidTr="00A674EE">
        <w:trPr>
          <w:trHeight w:val="454"/>
        </w:trPr>
        <w:tc>
          <w:tcPr>
            <w:tcW w:w="9307"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024A7C2" w14:textId="77777777" w:rsidR="0075073C" w:rsidRPr="007B3258" w:rsidRDefault="0075073C" w:rsidP="00A674EE">
            <w:pPr>
              <w:jc w:val="center"/>
              <w:rPr>
                <w:color w:val="000000"/>
              </w:rPr>
            </w:pPr>
            <w:r w:rsidRPr="007B3258">
              <w:rPr>
                <w:color w:val="000000"/>
              </w:rPr>
              <w:t>Power saving gain for 1</w:t>
            </w:r>
            <w:r>
              <w:rPr>
                <w:color w:val="000000"/>
              </w:rPr>
              <w:t>4</w:t>
            </w:r>
            <w:r w:rsidRPr="007B3258">
              <w:rPr>
                <w:color w:val="000000"/>
              </w:rPr>
              <w:t>ms gap between SSB and PO</w:t>
            </w:r>
          </w:p>
        </w:tc>
      </w:tr>
      <w:tr w:rsidR="0075073C" w14:paraId="0D24225F" w14:textId="77777777" w:rsidTr="00A674EE">
        <w:trPr>
          <w:trHeight w:val="964"/>
        </w:trPr>
        <w:tc>
          <w:tcPr>
            <w:tcW w:w="2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240ABB7" w14:textId="77777777" w:rsidR="0075073C" w:rsidRPr="007B3258" w:rsidRDefault="0075073C" w:rsidP="00A674EE">
            <w:pPr>
              <w:rPr>
                <w:color w:val="000000"/>
              </w:rPr>
            </w:pPr>
          </w:p>
        </w:tc>
        <w:tc>
          <w:tcPr>
            <w:tcW w:w="126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608873F" w14:textId="77777777" w:rsidR="0075073C" w:rsidRPr="007B3258" w:rsidRDefault="0075073C" w:rsidP="00A674EE">
            <w:pPr>
              <w:jc w:val="left"/>
              <w:rPr>
                <w:rFonts w:eastAsia="Times New Roman"/>
                <w:sz w:val="20"/>
                <w:szCs w:val="20"/>
              </w:rPr>
            </w:pPr>
          </w:p>
        </w:tc>
        <w:tc>
          <w:tcPr>
            <w:tcW w:w="23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393A02" w14:textId="433947C0" w:rsidR="0075073C" w:rsidRPr="007B3258" w:rsidRDefault="0075073C">
            <w:pPr>
              <w:jc w:val="left"/>
              <w:rPr>
                <w:color w:val="000000"/>
              </w:rPr>
            </w:pPr>
            <w:r w:rsidRPr="007B3258">
              <w:rPr>
                <w:color w:val="000000"/>
              </w:rPr>
              <w:t xml:space="preserve">1ms gap between </w:t>
            </w:r>
            <w:r>
              <w:rPr>
                <w:color w:val="000000"/>
              </w:rPr>
              <w:t>the</w:t>
            </w:r>
            <w:r w:rsidR="00A44C98">
              <w:rPr>
                <w:color w:val="000000"/>
              </w:rPr>
              <w:t xml:space="preserve"> end of </w:t>
            </w:r>
            <w:r>
              <w:rPr>
                <w:color w:val="000000"/>
              </w:rPr>
              <w:t xml:space="preserve">first </w:t>
            </w:r>
            <w:r w:rsidRPr="007B3258">
              <w:rPr>
                <w:color w:val="000000"/>
              </w:rPr>
              <w:t xml:space="preserve">SS </w:t>
            </w:r>
            <w:r w:rsidR="000E0264">
              <w:rPr>
                <w:color w:val="000000"/>
              </w:rPr>
              <w:t xml:space="preserve">burst </w:t>
            </w:r>
            <w:r w:rsidRPr="007B3258">
              <w:rPr>
                <w:color w:val="000000"/>
              </w:rPr>
              <w:t>and PEI</w:t>
            </w:r>
          </w:p>
        </w:tc>
        <w:tc>
          <w:tcPr>
            <w:tcW w:w="32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730218" w14:textId="07826473" w:rsidR="0075073C" w:rsidRPr="007B3258" w:rsidRDefault="0075073C">
            <w:pPr>
              <w:jc w:val="left"/>
              <w:rPr>
                <w:color w:val="000000"/>
              </w:rPr>
            </w:pPr>
            <w:r w:rsidRPr="007B3258">
              <w:rPr>
                <w:color w:val="000000"/>
              </w:rPr>
              <w:t>1</w:t>
            </w:r>
            <w:r>
              <w:rPr>
                <w:color w:val="000000"/>
              </w:rPr>
              <w:t>2.5</w:t>
            </w:r>
            <w:r w:rsidRPr="007B3258">
              <w:rPr>
                <w:color w:val="000000"/>
              </w:rPr>
              <w:t xml:space="preserve">ms gap between </w:t>
            </w:r>
            <w:r>
              <w:rPr>
                <w:color w:val="000000"/>
              </w:rPr>
              <w:t xml:space="preserve">nearest </w:t>
            </w:r>
            <w:r w:rsidRPr="007B3258">
              <w:rPr>
                <w:color w:val="000000"/>
              </w:rPr>
              <w:t>SS</w:t>
            </w:r>
            <w:r w:rsidR="000E0264">
              <w:rPr>
                <w:color w:val="000000"/>
              </w:rPr>
              <w:t xml:space="preserve"> burst</w:t>
            </w:r>
            <w:r w:rsidRPr="007B3258">
              <w:rPr>
                <w:color w:val="000000"/>
              </w:rPr>
              <w:t xml:space="preserve"> and PEI (PEI </w:t>
            </w:r>
            <w:r>
              <w:rPr>
                <w:color w:val="000000"/>
              </w:rPr>
              <w:t>1</w:t>
            </w:r>
            <w:r w:rsidRPr="007B3258">
              <w:rPr>
                <w:color w:val="000000"/>
              </w:rPr>
              <w:t>ms before PO)</w:t>
            </w:r>
          </w:p>
        </w:tc>
      </w:tr>
      <w:tr w:rsidR="0075073C" w14:paraId="331234F7" w14:textId="77777777" w:rsidTr="00A674EE">
        <w:trPr>
          <w:trHeight w:val="270"/>
        </w:trPr>
        <w:tc>
          <w:tcPr>
            <w:tcW w:w="237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475B99" w14:textId="77777777" w:rsidR="0075073C" w:rsidRPr="007B3258" w:rsidRDefault="0075073C" w:rsidP="00A674EE">
            <w:pPr>
              <w:jc w:val="center"/>
              <w:rPr>
                <w:color w:val="000000"/>
              </w:rPr>
            </w:pPr>
            <w:r w:rsidRPr="007B3258">
              <w:rPr>
                <w:color w:val="000000"/>
              </w:rPr>
              <w:t>1SS</w:t>
            </w:r>
            <w:r>
              <w:rPr>
                <w:color w:val="000000"/>
              </w:rPr>
              <w:t xml:space="preserve"> burst</w:t>
            </w:r>
            <w:r w:rsidRPr="007B3258">
              <w:rPr>
                <w:color w:val="000000"/>
              </w:rPr>
              <w:t xml:space="preserve"> for PDS</w:t>
            </w:r>
            <w:r>
              <w:rPr>
                <w:color w:val="000000"/>
              </w:rPr>
              <w:t>CH T/F</w:t>
            </w:r>
            <w:r w:rsidRPr="007B3258">
              <w:rPr>
                <w:color w:val="000000"/>
              </w:rPr>
              <w:t xml:space="preserve"> tracking</w:t>
            </w:r>
          </w:p>
        </w:tc>
        <w:tc>
          <w:tcPr>
            <w:tcW w:w="1264"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5291C231" w14:textId="77777777" w:rsidR="0075073C" w:rsidRPr="007B3258" w:rsidRDefault="0075073C" w:rsidP="00A674EE">
            <w:pPr>
              <w:jc w:val="left"/>
              <w:rPr>
                <w:color w:val="000000"/>
              </w:rPr>
            </w:pPr>
            <w:r w:rsidRPr="007B3258">
              <w:rPr>
                <w:color w:val="000000"/>
              </w:rPr>
              <w:t>w/o RRM</w:t>
            </w:r>
          </w:p>
        </w:tc>
        <w:tc>
          <w:tcPr>
            <w:tcW w:w="2385" w:type="dxa"/>
            <w:tcBorders>
              <w:top w:val="single" w:sz="4" w:space="0" w:color="auto"/>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3CD3A1D3" w14:textId="77777777" w:rsidR="0075073C" w:rsidRPr="007B3258" w:rsidRDefault="0075073C" w:rsidP="00A674EE">
            <w:pPr>
              <w:jc w:val="right"/>
              <w:rPr>
                <w:color w:val="000000"/>
              </w:rPr>
            </w:pPr>
            <w:r w:rsidRPr="007B3258">
              <w:rPr>
                <w:color w:val="000000"/>
              </w:rPr>
              <w:t>17.40%</w:t>
            </w:r>
          </w:p>
        </w:tc>
        <w:tc>
          <w:tcPr>
            <w:tcW w:w="3282"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1DF3F532" w14:textId="77777777" w:rsidR="0075073C" w:rsidRPr="007B3258" w:rsidRDefault="0075073C" w:rsidP="00A674EE">
            <w:pPr>
              <w:jc w:val="right"/>
              <w:rPr>
                <w:color w:val="000000"/>
              </w:rPr>
            </w:pPr>
            <w:r w:rsidRPr="007B3258">
              <w:rPr>
                <w:color w:val="000000"/>
              </w:rPr>
              <w:t>6.95%</w:t>
            </w:r>
          </w:p>
        </w:tc>
      </w:tr>
      <w:tr w:rsidR="0075073C" w14:paraId="563F60EE" w14:textId="77777777" w:rsidTr="00A674EE">
        <w:trPr>
          <w:trHeight w:val="270"/>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86AB3D" w14:textId="77777777" w:rsidR="0075073C" w:rsidRPr="007B3258" w:rsidRDefault="0075073C" w:rsidP="00A674EE">
            <w:pPr>
              <w:jc w:val="center"/>
              <w:rPr>
                <w:color w:val="000000"/>
              </w:rPr>
            </w:pPr>
            <w:r w:rsidRPr="007B3258">
              <w:rPr>
                <w:color w:val="000000"/>
              </w:rPr>
              <w:t>2SS</w:t>
            </w:r>
            <w:r>
              <w:rPr>
                <w:color w:val="000000"/>
              </w:rPr>
              <w:t xml:space="preserve"> burst</w:t>
            </w:r>
            <w:r w:rsidRPr="007B3258">
              <w:rPr>
                <w:color w:val="000000"/>
              </w:rPr>
              <w:t>s for PDS</w:t>
            </w:r>
            <w:r>
              <w:rPr>
                <w:color w:val="000000"/>
              </w:rPr>
              <w:t>CH</w:t>
            </w:r>
            <w:r w:rsidRPr="007B3258">
              <w:rPr>
                <w:color w:val="000000"/>
              </w:rPr>
              <w:t xml:space="preserve"> </w:t>
            </w:r>
            <w:r>
              <w:rPr>
                <w:color w:val="000000"/>
              </w:rPr>
              <w:t xml:space="preserve">T/F </w:t>
            </w:r>
            <w:r w:rsidRPr="007B3258">
              <w:rPr>
                <w:color w:val="000000"/>
              </w:rPr>
              <w:t>tracking</w:t>
            </w:r>
          </w:p>
        </w:tc>
        <w:tc>
          <w:tcPr>
            <w:tcW w:w="126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5643640" w14:textId="77777777" w:rsidR="0075073C" w:rsidRPr="007B3258" w:rsidRDefault="0075073C" w:rsidP="00A674EE">
            <w:pPr>
              <w:jc w:val="left"/>
              <w:rPr>
                <w:color w:val="000000"/>
              </w:rPr>
            </w:pPr>
            <w:r w:rsidRPr="007B3258">
              <w:rPr>
                <w:color w:val="000000"/>
              </w:rPr>
              <w:t>w/o RRM</w:t>
            </w:r>
          </w:p>
        </w:tc>
        <w:tc>
          <w:tcPr>
            <w:tcW w:w="2385"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60820F16" w14:textId="77777777" w:rsidR="0075073C" w:rsidRPr="007B3258" w:rsidRDefault="0075073C" w:rsidP="00A674EE">
            <w:pPr>
              <w:jc w:val="right"/>
              <w:rPr>
                <w:color w:val="000000"/>
              </w:rPr>
            </w:pPr>
            <w:r w:rsidRPr="007B3258">
              <w:rPr>
                <w:color w:val="000000"/>
              </w:rPr>
              <w:t>30.15%</w:t>
            </w:r>
          </w:p>
        </w:tc>
        <w:tc>
          <w:tcPr>
            <w:tcW w:w="328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889B706" w14:textId="77777777" w:rsidR="0075073C" w:rsidRPr="007B3258" w:rsidRDefault="0075073C" w:rsidP="00A674EE">
            <w:pPr>
              <w:jc w:val="right"/>
              <w:rPr>
                <w:color w:val="000000"/>
              </w:rPr>
            </w:pPr>
            <w:r>
              <w:rPr>
                <w:color w:val="000000"/>
              </w:rPr>
              <w:t>5.72</w:t>
            </w:r>
            <w:r>
              <w:rPr>
                <w:rFonts w:hint="eastAsia"/>
                <w:color w:val="000000"/>
              </w:rPr>
              <w:t>%</w:t>
            </w:r>
          </w:p>
        </w:tc>
      </w:tr>
      <w:tr w:rsidR="0075073C" w14:paraId="28645AAA" w14:textId="77777777" w:rsidTr="00A674EE">
        <w:trPr>
          <w:trHeight w:val="270"/>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767F20" w14:textId="77777777" w:rsidR="0075073C" w:rsidRPr="007B3258" w:rsidRDefault="0075073C" w:rsidP="00A674EE">
            <w:pPr>
              <w:jc w:val="center"/>
              <w:rPr>
                <w:color w:val="000000"/>
              </w:rPr>
            </w:pPr>
            <w:r w:rsidRPr="007B3258">
              <w:rPr>
                <w:color w:val="000000"/>
              </w:rPr>
              <w:t>3SS</w:t>
            </w:r>
            <w:r>
              <w:rPr>
                <w:color w:val="000000"/>
              </w:rPr>
              <w:t xml:space="preserve"> burst</w:t>
            </w:r>
            <w:r w:rsidRPr="007B3258">
              <w:rPr>
                <w:color w:val="000000"/>
              </w:rPr>
              <w:t>s for PDS</w:t>
            </w:r>
            <w:r>
              <w:rPr>
                <w:color w:val="000000"/>
              </w:rPr>
              <w:t>CH</w:t>
            </w:r>
            <w:r w:rsidRPr="007B3258">
              <w:rPr>
                <w:color w:val="000000"/>
              </w:rPr>
              <w:t xml:space="preserve"> </w:t>
            </w:r>
            <w:r>
              <w:rPr>
                <w:color w:val="000000"/>
              </w:rPr>
              <w:t xml:space="preserve">T/F </w:t>
            </w:r>
            <w:r w:rsidRPr="007B3258">
              <w:rPr>
                <w:color w:val="000000"/>
              </w:rPr>
              <w:t>tracking</w:t>
            </w:r>
          </w:p>
        </w:tc>
        <w:tc>
          <w:tcPr>
            <w:tcW w:w="126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4F7C158" w14:textId="77777777" w:rsidR="0075073C" w:rsidRPr="007B3258" w:rsidRDefault="0075073C" w:rsidP="00A674EE">
            <w:pPr>
              <w:jc w:val="left"/>
              <w:rPr>
                <w:color w:val="000000"/>
              </w:rPr>
            </w:pPr>
            <w:r w:rsidRPr="007B3258">
              <w:rPr>
                <w:color w:val="000000"/>
              </w:rPr>
              <w:t>w/o RRM</w:t>
            </w:r>
          </w:p>
        </w:tc>
        <w:tc>
          <w:tcPr>
            <w:tcW w:w="2385"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14:paraId="3FC13B30" w14:textId="77777777" w:rsidR="0075073C" w:rsidRPr="007B3258" w:rsidRDefault="0075073C" w:rsidP="00A674EE">
            <w:pPr>
              <w:jc w:val="right"/>
              <w:rPr>
                <w:color w:val="000000"/>
              </w:rPr>
            </w:pPr>
            <w:r w:rsidRPr="007B3258">
              <w:rPr>
                <w:color w:val="000000"/>
              </w:rPr>
              <w:t>39.07%</w:t>
            </w:r>
          </w:p>
        </w:tc>
        <w:tc>
          <w:tcPr>
            <w:tcW w:w="328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30881B1" w14:textId="77777777" w:rsidR="0075073C" w:rsidRPr="007B3258" w:rsidRDefault="0075073C" w:rsidP="00A674EE">
            <w:pPr>
              <w:jc w:val="right"/>
              <w:rPr>
                <w:color w:val="000000"/>
              </w:rPr>
            </w:pPr>
            <w:r>
              <w:rPr>
                <w:color w:val="000000"/>
              </w:rPr>
              <w:t>4.86</w:t>
            </w:r>
            <w:r>
              <w:rPr>
                <w:rFonts w:hint="eastAsia"/>
                <w:color w:val="000000"/>
              </w:rPr>
              <w:t>%</w:t>
            </w:r>
          </w:p>
        </w:tc>
      </w:tr>
    </w:tbl>
    <w:p w14:paraId="2CF6ECDF" w14:textId="77777777" w:rsidR="0075073C" w:rsidRDefault="0075073C" w:rsidP="0075073C">
      <w:pPr>
        <w:rPr>
          <w:lang w:eastAsia="zh-CN"/>
        </w:rPr>
      </w:pPr>
    </w:p>
    <w:p w14:paraId="064C6716" w14:textId="30543F22" w:rsidR="0075073C" w:rsidRPr="00BF62F7" w:rsidRDefault="0075073C" w:rsidP="00122246">
      <w:pPr>
        <w:pStyle w:val="af"/>
        <w:numPr>
          <w:ilvl w:val="0"/>
          <w:numId w:val="5"/>
        </w:numPr>
        <w:ind w:left="1418" w:firstLineChars="0" w:hanging="1418"/>
        <w:rPr>
          <w:rFonts w:eastAsia="Calibri"/>
          <w:b/>
          <w:i/>
        </w:rPr>
      </w:pPr>
      <w:r w:rsidRPr="00310639">
        <w:rPr>
          <w:b/>
          <w:i/>
        </w:rPr>
        <w:t xml:space="preserve">PEI </w:t>
      </w:r>
      <w:r>
        <w:rPr>
          <w:b/>
          <w:i/>
        </w:rPr>
        <w:t xml:space="preserve">occasion after the first SS burst among </w:t>
      </w:r>
      <w:r w:rsidR="000B786B">
        <w:rPr>
          <w:b/>
          <w:i/>
        </w:rPr>
        <w:t xml:space="preserve">the SS bursts which are required by </w:t>
      </w:r>
      <w:r>
        <w:rPr>
          <w:b/>
          <w:i/>
        </w:rPr>
        <w:t xml:space="preserve">UE </w:t>
      </w:r>
      <w:r w:rsidR="000B786B">
        <w:rPr>
          <w:b/>
          <w:i/>
        </w:rPr>
        <w:t>before the reception of paging PDSCH</w:t>
      </w:r>
      <w:r>
        <w:rPr>
          <w:b/>
          <w:i/>
        </w:rPr>
        <w:t xml:space="preserve"> </w:t>
      </w:r>
      <w:r w:rsidRPr="00310639">
        <w:rPr>
          <w:b/>
          <w:i/>
        </w:rPr>
        <w:t xml:space="preserve">can </w:t>
      </w:r>
      <w:r>
        <w:rPr>
          <w:b/>
          <w:i/>
        </w:rPr>
        <w:t>provide the maximal power saving gain.</w:t>
      </w:r>
    </w:p>
    <w:p w14:paraId="26214990" w14:textId="618B18B7" w:rsidR="00E46507" w:rsidRDefault="0075073C" w:rsidP="0075073C">
      <w:pPr>
        <w:rPr>
          <w:lang w:eastAsia="zh-CN"/>
        </w:rPr>
      </w:pPr>
      <w:r>
        <w:rPr>
          <w:lang w:eastAsia="zh-CN"/>
        </w:rPr>
        <w:t xml:space="preserve">Based on the discussion and evaluation above, </w:t>
      </w:r>
      <w:r w:rsidR="002F276F">
        <w:rPr>
          <w:lang w:eastAsia="zh-CN"/>
        </w:rPr>
        <w:t>we propose</w:t>
      </w:r>
      <w:r w:rsidR="0085467E">
        <w:rPr>
          <w:lang w:eastAsia="zh-CN"/>
        </w:rPr>
        <w:t xml:space="preserve"> to </w:t>
      </w:r>
      <w:r w:rsidR="000B786B">
        <w:rPr>
          <w:lang w:eastAsia="zh-CN"/>
        </w:rPr>
        <w:t>adopt</w:t>
      </w:r>
      <w:r w:rsidR="0085467E">
        <w:rPr>
          <w:lang w:eastAsia="zh-CN"/>
        </w:rPr>
        <w:t xml:space="preserve"> the Alt 2 to determine the </w:t>
      </w:r>
      <w:r>
        <w:rPr>
          <w:lang w:eastAsia="zh-CN"/>
        </w:rPr>
        <w:t xml:space="preserve"> monitoring </w:t>
      </w:r>
      <w:r w:rsidR="0085467E">
        <w:rPr>
          <w:lang w:eastAsia="zh-CN"/>
        </w:rPr>
        <w:t>occasion for PEI, where</w:t>
      </w:r>
      <w:r w:rsidR="00D75775">
        <w:rPr>
          <w:lang w:eastAsia="zh-CN"/>
        </w:rPr>
        <w:t xml:space="preserve"> </w:t>
      </w:r>
      <w:r w:rsidR="0085467E">
        <w:rPr>
          <w:lang w:eastAsia="zh-CN"/>
        </w:rPr>
        <w:t xml:space="preserve">the </w:t>
      </w:r>
      <w:r w:rsidR="0085467E" w:rsidRPr="002F276F">
        <w:rPr>
          <w:i/>
          <w:lang w:eastAsia="zh-CN"/>
        </w:rPr>
        <w:t>L</w:t>
      </w:r>
      <w:r w:rsidR="0085467E">
        <w:rPr>
          <w:lang w:eastAsia="zh-CN"/>
        </w:rPr>
        <w:t xml:space="preserve">-th SS burst before the first PDCCH monitoring occasion of the target PO is used as the </w:t>
      </w:r>
      <w:r w:rsidR="00E46507">
        <w:rPr>
          <w:lang w:eastAsia="zh-CN"/>
        </w:rPr>
        <w:t>reference point.</w:t>
      </w:r>
    </w:p>
    <w:p w14:paraId="5D112CBD" w14:textId="3F5BAC58" w:rsidR="00E43E1E" w:rsidRDefault="00BB0091" w:rsidP="00E43E1E">
      <w:pPr>
        <w:jc w:val="center"/>
        <w:rPr>
          <w:lang w:eastAsia="zh-CN"/>
        </w:rPr>
      </w:pPr>
      <w:r w:rsidRPr="00BB0091">
        <w:rPr>
          <w:noProof/>
          <w:lang w:eastAsia="zh-CN"/>
        </w:rPr>
        <w:t xml:space="preserve"> </w:t>
      </w:r>
      <w:r w:rsidR="009C7542">
        <w:rPr>
          <w:noProof/>
          <w:lang w:eastAsia="zh-CN"/>
        </w:rPr>
        <w:drawing>
          <wp:inline distT="0" distB="0" distL="0" distR="0" wp14:anchorId="5B8EFB3D" wp14:editId="48066944">
            <wp:extent cx="2803616" cy="922242"/>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39180" cy="933941"/>
                    </a:xfrm>
                    <a:prstGeom prst="rect">
                      <a:avLst/>
                    </a:prstGeom>
                  </pic:spPr>
                </pic:pic>
              </a:graphicData>
            </a:graphic>
          </wp:inline>
        </w:drawing>
      </w:r>
      <w:r w:rsidR="009C7542">
        <w:rPr>
          <w:noProof/>
          <w:lang w:eastAsia="zh-CN"/>
        </w:rPr>
        <w:t xml:space="preserve"> </w:t>
      </w:r>
    </w:p>
    <w:p w14:paraId="481EB4F6" w14:textId="05659430" w:rsidR="00E43E1E" w:rsidRPr="002F276F" w:rsidRDefault="00E43E1E" w:rsidP="002F276F">
      <w:pPr>
        <w:pStyle w:val="a5"/>
      </w:pPr>
      <w:r>
        <w:t xml:space="preserve">Figure </w:t>
      </w:r>
      <w:r>
        <w:rPr>
          <w:noProof/>
        </w:rPr>
        <w:fldChar w:fldCharType="begin"/>
      </w:r>
      <w:r>
        <w:rPr>
          <w:noProof/>
        </w:rPr>
        <w:instrText xml:space="preserve"> SEQ Figure \* ARABIC </w:instrText>
      </w:r>
      <w:r>
        <w:rPr>
          <w:noProof/>
        </w:rPr>
        <w:fldChar w:fldCharType="separate"/>
      </w:r>
      <w:r w:rsidR="00A44C98">
        <w:rPr>
          <w:noProof/>
        </w:rPr>
        <w:t>4</w:t>
      </w:r>
      <w:r>
        <w:rPr>
          <w:noProof/>
        </w:rPr>
        <w:fldChar w:fldCharType="end"/>
      </w:r>
      <w:r>
        <w:t xml:space="preserve">. Alt 2 to define the </w:t>
      </w:r>
      <w:r>
        <w:rPr>
          <w:lang w:eastAsia="zh-CN"/>
        </w:rPr>
        <w:t>monitoring occasion for PEI</w:t>
      </w:r>
      <w:r>
        <w:t>.</w:t>
      </w:r>
    </w:p>
    <w:p w14:paraId="5C988965" w14:textId="1FB56AC7" w:rsidR="00006617" w:rsidRDefault="00E46507" w:rsidP="0075073C">
      <w:pPr>
        <w:rPr>
          <w:lang w:eastAsia="zh-CN"/>
        </w:rPr>
      </w:pPr>
      <w:r>
        <w:rPr>
          <w:lang w:eastAsia="zh-CN"/>
        </w:rPr>
        <w:t>T</w:t>
      </w:r>
      <w:r w:rsidR="00006617">
        <w:rPr>
          <w:lang w:eastAsia="zh-CN"/>
        </w:rPr>
        <w:t xml:space="preserve">o </w:t>
      </w:r>
      <w:r w:rsidR="0075073C">
        <w:rPr>
          <w:lang w:eastAsia="zh-CN"/>
        </w:rPr>
        <w:t xml:space="preserve">guarantee the power saving gain expected, a maximum time offset between the </w:t>
      </w:r>
      <w:r w:rsidR="00A44C98">
        <w:rPr>
          <w:lang w:eastAsia="zh-CN"/>
        </w:rPr>
        <w:t xml:space="preserve">end of a </w:t>
      </w:r>
      <w:r w:rsidR="0075073C">
        <w:rPr>
          <w:lang w:eastAsia="zh-CN"/>
        </w:rPr>
        <w:t xml:space="preserve">SS burst and </w:t>
      </w:r>
      <w:r w:rsidR="00006617">
        <w:rPr>
          <w:lang w:eastAsia="zh-CN"/>
        </w:rPr>
        <w:t>the first PDCCH monitoring occasion should be defined to avoid additional power state transition between SS burst reception and PEI reception</w:t>
      </w:r>
      <w:r w:rsidR="0075073C">
        <w:rPr>
          <w:lang w:eastAsia="zh-CN"/>
        </w:rPr>
        <w:t>.</w:t>
      </w:r>
      <w:r w:rsidR="00006617">
        <w:rPr>
          <w:lang w:eastAsia="zh-CN"/>
        </w:rPr>
        <w:t xml:space="preserve"> For the value, it is preferred the offset should be as small as possible for better power saving. However, </w:t>
      </w:r>
      <w:r>
        <w:rPr>
          <w:lang w:eastAsia="zh-CN"/>
        </w:rPr>
        <w:t>some very</w:t>
      </w:r>
      <w:r w:rsidR="00716D98">
        <w:rPr>
          <w:lang w:eastAsia="zh-CN"/>
        </w:rPr>
        <w:t xml:space="preserve"> </w:t>
      </w:r>
      <w:r w:rsidR="00006617">
        <w:rPr>
          <w:lang w:eastAsia="zh-CN"/>
        </w:rPr>
        <w:t>small</w:t>
      </w:r>
      <w:r w:rsidR="00716D98">
        <w:rPr>
          <w:lang w:eastAsia="zh-CN"/>
        </w:rPr>
        <w:t xml:space="preserve"> value, for example 1 or 2 slots, may be strict in search space set configuration and </w:t>
      </w:r>
      <w:r w:rsidR="002F276F">
        <w:rPr>
          <w:lang w:eastAsia="zh-CN"/>
        </w:rPr>
        <w:t xml:space="preserve">network </w:t>
      </w:r>
      <w:r w:rsidR="00716D98">
        <w:rPr>
          <w:lang w:eastAsia="zh-CN"/>
        </w:rPr>
        <w:t xml:space="preserve">scheduling, which may be suitable for the </w:t>
      </w:r>
      <w:r w:rsidR="00006617">
        <w:rPr>
          <w:lang w:eastAsia="zh-CN"/>
        </w:rPr>
        <w:t xml:space="preserve">dedicated search space set </w:t>
      </w:r>
      <w:r w:rsidR="00716D98">
        <w:rPr>
          <w:lang w:eastAsia="zh-CN"/>
        </w:rPr>
        <w:lastRenderedPageBreak/>
        <w:t xml:space="preserve">for PEI. If </w:t>
      </w:r>
      <w:r w:rsidR="00716D98" w:rsidRPr="002F276F">
        <w:rPr>
          <w:i/>
          <w:lang w:eastAsia="zh-CN"/>
        </w:rPr>
        <w:t>searchSpaceZero</w:t>
      </w:r>
      <w:r w:rsidR="00716D98">
        <w:rPr>
          <w:lang w:eastAsia="zh-CN"/>
        </w:rPr>
        <w:t xml:space="preserve"> is configured for PEI, 3ms </w:t>
      </w:r>
      <w:r>
        <w:rPr>
          <w:lang w:eastAsia="zh-CN"/>
        </w:rPr>
        <w:t xml:space="preserve">is an acceptable value, which can guarantee the first PDCCH monitoring occasion of the PEI appears </w:t>
      </w:r>
      <w:r w:rsidR="00A44C98">
        <w:rPr>
          <w:lang w:eastAsia="zh-CN"/>
        </w:rPr>
        <w:t>close but</w:t>
      </w:r>
      <w:r>
        <w:rPr>
          <w:lang w:eastAsia="zh-CN"/>
        </w:rPr>
        <w:t xml:space="preserve"> after the nearest SS burst transmission.</w:t>
      </w:r>
    </w:p>
    <w:p w14:paraId="6C90CD9D" w14:textId="3D71DACF" w:rsidR="0075073C" w:rsidRDefault="00006617" w:rsidP="0075073C">
      <w:pPr>
        <w:rPr>
          <w:lang w:eastAsia="zh-CN"/>
        </w:rPr>
      </w:pPr>
      <w:r>
        <w:rPr>
          <w:lang w:eastAsia="zh-CN"/>
        </w:rPr>
        <w:t xml:space="preserve">For the detailed value of </w:t>
      </w:r>
      <w:r w:rsidRPr="002F276F">
        <w:rPr>
          <w:i/>
          <w:lang w:eastAsia="zh-CN"/>
        </w:rPr>
        <w:t>L</w:t>
      </w:r>
      <w:r>
        <w:rPr>
          <w:lang w:eastAsia="zh-CN"/>
        </w:rPr>
        <w:t>, a</w:t>
      </w:r>
      <w:r w:rsidR="0075073C">
        <w:rPr>
          <w:lang w:eastAsia="zh-CN"/>
        </w:rPr>
        <w:t>s we discussed, the PEI occasions locat</w:t>
      </w:r>
      <w:r w:rsidR="002F276F">
        <w:rPr>
          <w:lang w:eastAsia="zh-CN"/>
        </w:rPr>
        <w:t>ed</w:t>
      </w:r>
      <w:r w:rsidR="0075073C">
        <w:rPr>
          <w:lang w:eastAsia="zh-CN"/>
        </w:rPr>
        <w:t xml:space="preserve"> close to the first SS bursts among the SS bursts that need to be received before a PO </w:t>
      </w:r>
      <w:r w:rsidR="002F276F">
        <w:rPr>
          <w:lang w:eastAsia="zh-CN"/>
        </w:rPr>
        <w:t xml:space="preserve">is </w:t>
      </w:r>
      <w:r w:rsidR="0075073C">
        <w:rPr>
          <w:lang w:eastAsia="zh-CN"/>
        </w:rPr>
        <w:t xml:space="preserve">better </w:t>
      </w:r>
      <w:r w:rsidR="002F276F">
        <w:rPr>
          <w:lang w:eastAsia="zh-CN"/>
        </w:rPr>
        <w:t xml:space="preserve">for </w:t>
      </w:r>
      <w:r w:rsidR="0075073C">
        <w:rPr>
          <w:lang w:eastAsia="zh-CN"/>
        </w:rPr>
        <w:t>power saving. However, considering PEI DCI is group common signaling and the network cannot know the UE’s exact location impacting SINR, it should be</w:t>
      </w:r>
      <w:r w:rsidR="00E46507">
        <w:rPr>
          <w:lang w:eastAsia="zh-CN"/>
        </w:rPr>
        <w:t xml:space="preserve"> better to</w:t>
      </w:r>
      <w:r w:rsidR="0075073C">
        <w:rPr>
          <w:lang w:eastAsia="zh-CN"/>
        </w:rPr>
        <w:t xml:space="preserve"> left to gNB to configure which SS burst the PEI occasions should be refer to.</w:t>
      </w:r>
      <w:r w:rsidR="00E43E1E">
        <w:rPr>
          <w:lang w:eastAsia="zh-CN"/>
        </w:rPr>
        <w:t xml:space="preserve"> With respect to the reference point, which may be the “start” or “end” of the </w:t>
      </w:r>
      <w:r w:rsidR="00E43E1E" w:rsidRPr="00A674EE">
        <w:rPr>
          <w:i/>
          <w:lang w:eastAsia="zh-CN"/>
        </w:rPr>
        <w:t>L</w:t>
      </w:r>
      <w:r w:rsidR="00E43E1E">
        <w:rPr>
          <w:lang w:eastAsia="zh-CN"/>
        </w:rPr>
        <w:t>-th SS burst</w:t>
      </w:r>
      <w:r w:rsidR="002F276F">
        <w:rPr>
          <w:lang w:eastAsia="zh-CN"/>
        </w:rPr>
        <w:t>.</w:t>
      </w:r>
      <w:r w:rsidR="00E43E1E">
        <w:rPr>
          <w:lang w:eastAsia="zh-CN"/>
        </w:rPr>
        <w:t xml:space="preserve"> </w:t>
      </w:r>
      <w:r w:rsidR="002F276F">
        <w:rPr>
          <w:lang w:eastAsia="zh-CN"/>
        </w:rPr>
        <w:t>I</w:t>
      </w:r>
      <w:r w:rsidR="00E43E1E">
        <w:rPr>
          <w:lang w:eastAsia="zh-CN"/>
        </w:rPr>
        <w:t xml:space="preserve">n our view, if the reference point is defined as the “start” of the </w:t>
      </w:r>
      <w:r w:rsidR="00E43E1E" w:rsidRPr="00780773">
        <w:rPr>
          <w:i/>
          <w:lang w:eastAsia="zh-CN"/>
        </w:rPr>
        <w:t>L</w:t>
      </w:r>
      <w:r w:rsidR="00E43E1E">
        <w:rPr>
          <w:lang w:eastAsia="zh-CN"/>
        </w:rPr>
        <w:t xml:space="preserve">-th SS burst, which means that the PEI can </w:t>
      </w:r>
      <w:r w:rsidR="002F276F">
        <w:rPr>
          <w:lang w:eastAsia="zh-CN"/>
        </w:rPr>
        <w:t>be transmitted</w:t>
      </w:r>
      <w:r w:rsidR="00E43E1E">
        <w:rPr>
          <w:lang w:eastAsia="zh-CN"/>
        </w:rPr>
        <w:t xml:space="preserve"> in the same slot as the SS burst</w:t>
      </w:r>
      <w:r w:rsidR="00E43E1E">
        <w:rPr>
          <w:rFonts w:hint="eastAsia"/>
          <w:lang w:eastAsia="zh-CN"/>
        </w:rPr>
        <w:t xml:space="preserve"> and</w:t>
      </w:r>
      <w:r w:rsidR="00E43E1E">
        <w:rPr>
          <w:lang w:eastAsia="zh-CN"/>
        </w:rPr>
        <w:t xml:space="preserve"> may </w:t>
      </w:r>
      <w:r w:rsidR="00E43E1E">
        <w:rPr>
          <w:rFonts w:hint="eastAsia"/>
          <w:lang w:eastAsia="zh-CN"/>
        </w:rPr>
        <w:t>appear</w:t>
      </w:r>
      <w:r w:rsidR="00E43E1E">
        <w:rPr>
          <w:lang w:eastAsia="zh-CN"/>
        </w:rPr>
        <w:t xml:space="preserve"> in the symbols before the corresponding SSB. As the PEI reception itself depends on SS</w:t>
      </w:r>
      <w:r w:rsidR="002F276F">
        <w:rPr>
          <w:lang w:eastAsia="zh-CN"/>
        </w:rPr>
        <w:t xml:space="preserve"> bursts</w:t>
      </w:r>
      <w:r w:rsidR="00E43E1E">
        <w:rPr>
          <w:lang w:eastAsia="zh-CN"/>
        </w:rPr>
        <w:t xml:space="preserve"> for tracking, such configuration would lead UE to receive SS burst in previous SSB periodicity and the time </w:t>
      </w:r>
      <w:r w:rsidR="002F276F">
        <w:rPr>
          <w:lang w:eastAsia="zh-CN"/>
        </w:rPr>
        <w:t>interval</w:t>
      </w:r>
      <w:r w:rsidR="00E43E1E">
        <w:rPr>
          <w:lang w:eastAsia="zh-CN"/>
        </w:rPr>
        <w:t xml:space="preserve"> between SS burst and PEI is one SSB periodicity, the power saving gain will be </w:t>
      </w:r>
      <w:r w:rsidR="002F276F" w:rsidRPr="002F276F">
        <w:rPr>
          <w:lang w:eastAsia="zh-CN"/>
        </w:rPr>
        <w:t>eliminated</w:t>
      </w:r>
      <w:r w:rsidR="00E43E1E">
        <w:rPr>
          <w:lang w:eastAsia="zh-CN"/>
        </w:rPr>
        <w:t>.</w:t>
      </w:r>
    </w:p>
    <w:p w14:paraId="032A1623" w14:textId="0B4445A0" w:rsidR="00E46507" w:rsidRDefault="008A7813" w:rsidP="00E46507">
      <w:pPr>
        <w:rPr>
          <w:rFonts w:eastAsia="Microsoft YaHei UI"/>
          <w:color w:val="000000"/>
          <w:szCs w:val="20"/>
          <w:lang w:eastAsia="zh-CN"/>
        </w:rPr>
      </w:pPr>
      <w:r>
        <w:rPr>
          <w:rFonts w:eastAsia="Microsoft YaHei UI" w:hint="eastAsia"/>
          <w:color w:val="000000"/>
          <w:szCs w:val="20"/>
          <w:lang w:eastAsia="zh-CN"/>
        </w:rPr>
        <w:t>B</w:t>
      </w:r>
      <w:r>
        <w:rPr>
          <w:rFonts w:eastAsia="Microsoft YaHei UI"/>
          <w:color w:val="000000"/>
          <w:szCs w:val="20"/>
          <w:lang w:eastAsia="zh-CN"/>
        </w:rPr>
        <w:t xml:space="preserve">esides the value of </w:t>
      </w:r>
      <w:r w:rsidRPr="002F276F">
        <w:rPr>
          <w:rFonts w:eastAsia="Microsoft YaHei UI"/>
          <w:i/>
          <w:color w:val="000000"/>
          <w:szCs w:val="20"/>
          <w:lang w:eastAsia="zh-CN"/>
        </w:rPr>
        <w:t>L</w:t>
      </w:r>
      <w:r>
        <w:rPr>
          <w:rFonts w:eastAsia="Microsoft YaHei UI"/>
          <w:color w:val="000000"/>
          <w:szCs w:val="20"/>
          <w:lang w:eastAsia="zh-CN"/>
        </w:rPr>
        <w:t xml:space="preserve"> and the </w:t>
      </w:r>
      <w:r>
        <w:rPr>
          <w:lang w:eastAsia="zh-CN"/>
        </w:rPr>
        <w:t xml:space="preserve">maximum time offset between the SS burst and the first PDCCH monitoring occasion, there are also some other remaining issues for Alt 2 solution. The first is about </w:t>
      </w:r>
      <w:r w:rsidR="00E46507">
        <w:rPr>
          <w:rFonts w:eastAsia="Microsoft YaHei UI"/>
          <w:color w:val="000000"/>
          <w:szCs w:val="20"/>
          <w:lang w:eastAsia="zh-CN"/>
        </w:rPr>
        <w:t>the time gap between PEI-O and the target PO</w:t>
      </w:r>
      <w:r>
        <w:rPr>
          <w:rFonts w:eastAsia="Microsoft YaHei UI"/>
          <w:color w:val="000000"/>
          <w:szCs w:val="20"/>
          <w:lang w:eastAsia="zh-CN"/>
        </w:rPr>
        <w:t>. Considering</w:t>
      </w:r>
      <w:r w:rsidR="0072761C">
        <w:rPr>
          <w:rFonts w:eastAsia="Microsoft YaHei UI"/>
          <w:color w:val="000000"/>
          <w:szCs w:val="20"/>
          <w:lang w:eastAsia="zh-CN"/>
        </w:rPr>
        <w:t xml:space="preserve"> UE always need time to process the PEI-DCI</w:t>
      </w:r>
      <w:r w:rsidR="002F276F">
        <w:rPr>
          <w:rFonts w:eastAsia="Microsoft YaHei UI"/>
          <w:color w:val="000000"/>
          <w:szCs w:val="20"/>
          <w:lang w:eastAsia="zh-CN"/>
        </w:rPr>
        <w:t xml:space="preserve"> before the target PO</w:t>
      </w:r>
      <w:r w:rsidR="0072761C">
        <w:rPr>
          <w:rFonts w:eastAsia="Microsoft YaHei UI"/>
          <w:color w:val="000000"/>
          <w:szCs w:val="20"/>
          <w:lang w:eastAsia="zh-CN"/>
        </w:rPr>
        <w:t xml:space="preserve">, furthermore, if RedCap is deployed, </w:t>
      </w:r>
      <w:r w:rsidR="00E43E1E">
        <w:rPr>
          <w:rFonts w:eastAsia="Microsoft YaHei UI"/>
          <w:color w:val="000000"/>
          <w:szCs w:val="20"/>
          <w:lang w:eastAsia="zh-CN"/>
        </w:rPr>
        <w:t xml:space="preserve">there may also exist </w:t>
      </w:r>
      <w:r w:rsidR="0072761C">
        <w:rPr>
          <w:rFonts w:eastAsia="Microsoft YaHei UI"/>
          <w:color w:val="000000"/>
          <w:szCs w:val="20"/>
          <w:lang w:eastAsia="zh-CN"/>
        </w:rPr>
        <w:t xml:space="preserve">a potential </w:t>
      </w:r>
      <w:r w:rsidR="00A44C98">
        <w:rPr>
          <w:rFonts w:eastAsia="Microsoft YaHei UI"/>
          <w:color w:val="000000"/>
          <w:szCs w:val="20"/>
          <w:lang w:eastAsia="zh-CN"/>
        </w:rPr>
        <w:t>RF retuning</w:t>
      </w:r>
      <w:r w:rsidR="0072761C">
        <w:rPr>
          <w:rFonts w:eastAsia="Microsoft YaHei UI"/>
          <w:color w:val="000000"/>
          <w:szCs w:val="20"/>
          <w:lang w:eastAsia="zh-CN"/>
        </w:rPr>
        <w:t xml:space="preserve"> between </w:t>
      </w:r>
      <w:r w:rsidR="00A44C98">
        <w:rPr>
          <w:rFonts w:eastAsia="Microsoft YaHei UI"/>
          <w:color w:val="000000"/>
          <w:szCs w:val="20"/>
          <w:lang w:eastAsia="zh-CN"/>
        </w:rPr>
        <w:t xml:space="preserve">the </w:t>
      </w:r>
      <w:r w:rsidR="0072761C">
        <w:rPr>
          <w:rFonts w:eastAsia="Microsoft YaHei UI"/>
          <w:color w:val="000000"/>
          <w:szCs w:val="20"/>
          <w:lang w:eastAsia="zh-CN"/>
        </w:rPr>
        <w:t>PEI reception and the paging reception</w:t>
      </w:r>
      <w:r w:rsidR="00E43E1E">
        <w:rPr>
          <w:rFonts w:eastAsia="Microsoft YaHei UI"/>
          <w:color w:val="000000"/>
          <w:szCs w:val="20"/>
          <w:lang w:eastAsia="zh-CN"/>
        </w:rPr>
        <w:t xml:space="preserve"> if separated initial downlink BWP is introduced, </w:t>
      </w:r>
      <w:r w:rsidR="008C5DA9">
        <w:rPr>
          <w:rFonts w:eastAsia="Microsoft YaHei UI"/>
          <w:color w:val="000000"/>
          <w:szCs w:val="20"/>
          <w:lang w:eastAsia="zh-CN"/>
        </w:rPr>
        <w:t>which is analyzed in Section 3</w:t>
      </w:r>
      <w:r w:rsidR="00A44C98">
        <w:rPr>
          <w:rFonts w:eastAsia="Microsoft YaHei UI"/>
          <w:color w:val="000000"/>
          <w:szCs w:val="20"/>
          <w:lang w:eastAsia="zh-CN"/>
        </w:rPr>
        <w:t>.</w:t>
      </w:r>
      <w:r w:rsidR="008C5DA9">
        <w:rPr>
          <w:rFonts w:eastAsia="Microsoft YaHei UI"/>
          <w:color w:val="000000"/>
          <w:szCs w:val="20"/>
          <w:lang w:eastAsia="zh-CN"/>
        </w:rPr>
        <w:t xml:space="preserve"> </w:t>
      </w:r>
      <w:r w:rsidR="00A44C98">
        <w:rPr>
          <w:rFonts w:eastAsia="Microsoft YaHei UI"/>
          <w:color w:val="000000"/>
          <w:szCs w:val="20"/>
          <w:lang w:eastAsia="zh-CN"/>
        </w:rPr>
        <w:t>A</w:t>
      </w:r>
      <w:r w:rsidR="008C5DA9">
        <w:rPr>
          <w:rFonts w:eastAsia="Microsoft YaHei UI"/>
          <w:color w:val="000000"/>
          <w:szCs w:val="20"/>
          <w:lang w:eastAsia="zh-CN"/>
        </w:rPr>
        <w:t xml:space="preserve"> non-zero time gap between the </w:t>
      </w:r>
      <w:r w:rsidR="00A44C98">
        <w:rPr>
          <w:rFonts w:eastAsia="Microsoft YaHei UI"/>
          <w:color w:val="000000"/>
          <w:szCs w:val="20"/>
          <w:lang w:eastAsia="zh-CN"/>
        </w:rPr>
        <w:t xml:space="preserve">end of </w:t>
      </w:r>
      <w:r w:rsidR="008C5DA9">
        <w:rPr>
          <w:rFonts w:eastAsia="Microsoft YaHei UI"/>
          <w:color w:val="000000"/>
          <w:szCs w:val="20"/>
          <w:lang w:eastAsia="zh-CN"/>
        </w:rPr>
        <w:t>PEI-O and the start of the target PO is necessary, which is</w:t>
      </w:r>
      <w:r w:rsidR="0072761C">
        <w:rPr>
          <w:rFonts w:eastAsia="Microsoft YaHei UI"/>
          <w:color w:val="000000"/>
          <w:szCs w:val="20"/>
          <w:lang w:eastAsia="zh-CN"/>
        </w:rPr>
        <w:t xml:space="preserve"> similar as the </w:t>
      </w:r>
      <w:r w:rsidR="0072761C" w:rsidRPr="002F276F">
        <w:rPr>
          <w:rFonts w:eastAsia="Microsoft YaHei UI"/>
          <w:i/>
          <w:color w:val="000000"/>
          <w:szCs w:val="20"/>
          <w:lang w:eastAsia="zh-CN"/>
        </w:rPr>
        <w:t>MinTimeGap</w:t>
      </w:r>
      <w:r w:rsidR="0072761C">
        <w:rPr>
          <w:rFonts w:eastAsia="Microsoft YaHei UI"/>
          <w:color w:val="000000"/>
          <w:szCs w:val="20"/>
          <w:lang w:eastAsia="zh-CN"/>
        </w:rPr>
        <w:t xml:space="preserve"> introduced for DCI format 2_6</w:t>
      </w:r>
      <w:r w:rsidR="0072761C" w:rsidRPr="0072761C">
        <w:rPr>
          <w:rFonts w:eastAsia="Microsoft YaHei UI"/>
          <w:color w:val="000000"/>
          <w:szCs w:val="20"/>
          <w:lang w:eastAsia="zh-CN"/>
        </w:rPr>
        <w:t xml:space="preserve"> </w:t>
      </w:r>
      <w:r w:rsidR="00E43E1E">
        <w:rPr>
          <w:rFonts w:eastAsia="Microsoft YaHei UI"/>
          <w:color w:val="000000"/>
          <w:szCs w:val="20"/>
          <w:lang w:eastAsia="zh-CN"/>
        </w:rPr>
        <w:t xml:space="preserve">monitoring </w:t>
      </w:r>
      <w:r w:rsidR="0072761C">
        <w:rPr>
          <w:rFonts w:eastAsia="Microsoft YaHei UI"/>
          <w:color w:val="000000"/>
          <w:szCs w:val="20"/>
          <w:lang w:eastAsia="zh-CN"/>
        </w:rPr>
        <w:t>in Rel-16, where the UE i</w:t>
      </w:r>
      <w:r w:rsidR="0072761C" w:rsidRPr="0072761C">
        <w:rPr>
          <w:rFonts w:eastAsia="Microsoft YaHei UI"/>
          <w:color w:val="000000"/>
          <w:szCs w:val="20"/>
          <w:lang w:eastAsia="zh-CN"/>
        </w:rPr>
        <w:t>s not required to monitor PDCCH</w:t>
      </w:r>
      <w:r w:rsidR="0072761C">
        <w:rPr>
          <w:rFonts w:eastAsia="Microsoft YaHei UI"/>
          <w:color w:val="000000"/>
          <w:szCs w:val="20"/>
          <w:lang w:eastAsia="zh-CN"/>
        </w:rPr>
        <w:t xml:space="preserve"> </w:t>
      </w:r>
      <w:r w:rsidR="0072761C" w:rsidRPr="0072761C">
        <w:rPr>
          <w:rFonts w:eastAsia="Microsoft YaHei UI"/>
          <w:color w:val="000000"/>
          <w:szCs w:val="20"/>
          <w:lang w:eastAsia="zh-CN"/>
        </w:rPr>
        <w:t xml:space="preserve">during the </w:t>
      </w:r>
      <w:r w:rsidR="0072761C" w:rsidRPr="002F276F">
        <w:rPr>
          <w:rFonts w:eastAsia="Microsoft YaHei UI"/>
          <w:color w:val="000000"/>
          <w:szCs w:val="20"/>
          <w:lang w:eastAsia="zh-CN"/>
        </w:rPr>
        <w:t>time gap</w:t>
      </w:r>
      <w:r w:rsidR="0072761C">
        <w:rPr>
          <w:rFonts w:eastAsia="Microsoft YaHei UI"/>
          <w:i/>
          <w:color w:val="000000"/>
          <w:szCs w:val="20"/>
          <w:lang w:eastAsia="zh-CN"/>
        </w:rPr>
        <w:t>.</w:t>
      </w:r>
      <w:r w:rsidR="0072761C">
        <w:rPr>
          <w:rFonts w:eastAsia="Microsoft YaHei UI"/>
          <w:color w:val="000000"/>
          <w:szCs w:val="20"/>
          <w:lang w:eastAsia="zh-CN"/>
        </w:rPr>
        <w:t xml:space="preserve"> The time gap value can be determined based on the </w:t>
      </w:r>
      <w:r w:rsidR="00E43E1E">
        <w:rPr>
          <w:rFonts w:eastAsia="Microsoft YaHei UI"/>
          <w:color w:val="000000"/>
          <w:szCs w:val="20"/>
          <w:lang w:eastAsia="zh-CN"/>
        </w:rPr>
        <w:t xml:space="preserve">idle/inactive mode </w:t>
      </w:r>
      <w:r w:rsidR="0072761C">
        <w:rPr>
          <w:rFonts w:eastAsia="Microsoft YaHei UI"/>
          <w:color w:val="000000"/>
          <w:szCs w:val="20"/>
          <w:lang w:eastAsia="zh-CN"/>
        </w:rPr>
        <w:t xml:space="preserve">UE capability and the </w:t>
      </w:r>
      <w:r w:rsidR="00A44C98">
        <w:rPr>
          <w:rFonts w:eastAsia="Microsoft YaHei UI"/>
          <w:color w:val="000000"/>
          <w:szCs w:val="20"/>
          <w:lang w:eastAsia="zh-CN"/>
        </w:rPr>
        <w:t>conclusion</w:t>
      </w:r>
      <w:r w:rsidR="0072761C">
        <w:rPr>
          <w:rFonts w:eastAsia="Microsoft YaHei UI"/>
          <w:color w:val="000000"/>
          <w:szCs w:val="20"/>
          <w:lang w:eastAsia="zh-CN"/>
        </w:rPr>
        <w:t xml:space="preserve"> in RedCap.</w:t>
      </w:r>
    </w:p>
    <w:p w14:paraId="0F537F85" w14:textId="55FD503E" w:rsidR="00EC3765" w:rsidRPr="00F810F5" w:rsidRDefault="00D75775" w:rsidP="00EC3765">
      <w:pPr>
        <w:pStyle w:val="af"/>
        <w:numPr>
          <w:ilvl w:val="0"/>
          <w:numId w:val="3"/>
        </w:numPr>
        <w:ind w:left="1134" w:firstLineChars="0" w:hanging="1134"/>
        <w:rPr>
          <w:b/>
          <w:i/>
          <w:lang w:eastAsia="zh-CN"/>
        </w:rPr>
      </w:pPr>
      <w:r>
        <w:rPr>
          <w:b/>
          <w:i/>
          <w:lang w:eastAsia="zh-CN"/>
        </w:rPr>
        <w:t xml:space="preserve">Adopt Alt 2 to determine </w:t>
      </w:r>
      <w:r w:rsidRPr="00F810F5">
        <w:rPr>
          <w:b/>
          <w:i/>
          <w:lang w:eastAsia="zh-CN"/>
        </w:rPr>
        <w:t>PEI-O location for a target PO</w:t>
      </w:r>
      <w:r w:rsidR="00EC3765">
        <w:rPr>
          <w:b/>
          <w:i/>
          <w:lang w:eastAsia="zh-CN"/>
        </w:rPr>
        <w:t>, where t</w:t>
      </w:r>
      <w:r w:rsidRPr="00F810F5">
        <w:rPr>
          <w:b/>
          <w:i/>
          <w:lang w:eastAsia="zh-CN"/>
        </w:rPr>
        <w:t xml:space="preserve">he first PDCCH monitoring occasion of the PEI-O is provided w.r.t. </w:t>
      </w:r>
      <w:r w:rsidR="00EC3765">
        <w:rPr>
          <w:b/>
          <w:i/>
          <w:lang w:eastAsia="zh-CN"/>
        </w:rPr>
        <w:t>‘</w:t>
      </w:r>
      <w:r w:rsidRPr="00F810F5">
        <w:rPr>
          <w:b/>
          <w:i/>
          <w:lang w:eastAsia="zh-CN"/>
        </w:rPr>
        <w:t>the</w:t>
      </w:r>
      <w:r w:rsidR="00EC3765" w:rsidRPr="00F810F5">
        <w:rPr>
          <w:b/>
          <w:i/>
          <w:lang w:eastAsia="zh-CN"/>
        </w:rPr>
        <w:t xml:space="preserve"> end</w:t>
      </w:r>
      <w:r w:rsidR="00EC3765">
        <w:rPr>
          <w:b/>
          <w:i/>
          <w:lang w:eastAsia="zh-CN"/>
        </w:rPr>
        <w:t>’</w:t>
      </w:r>
      <w:r w:rsidR="00EC3765" w:rsidRPr="00F810F5">
        <w:rPr>
          <w:b/>
          <w:i/>
          <w:lang w:eastAsia="zh-CN"/>
        </w:rPr>
        <w:t xml:space="preserve"> of the</w:t>
      </w:r>
      <w:r w:rsidRPr="00F810F5">
        <w:rPr>
          <w:b/>
          <w:i/>
          <w:lang w:eastAsia="zh-CN"/>
        </w:rPr>
        <w:t xml:space="preserve"> L-th SS burst before the first PDCCH monitoring occasion of the target PO. </w:t>
      </w:r>
    </w:p>
    <w:p w14:paraId="364AE0DD" w14:textId="6A28C6C6" w:rsidR="00E43E1E" w:rsidRPr="00F810F5" w:rsidRDefault="009E6F24" w:rsidP="00122246">
      <w:pPr>
        <w:pStyle w:val="af"/>
        <w:numPr>
          <w:ilvl w:val="0"/>
          <w:numId w:val="8"/>
        </w:numPr>
        <w:autoSpaceDE/>
        <w:autoSpaceDN/>
        <w:adjustRightInd/>
        <w:snapToGrid/>
        <w:spacing w:after="0"/>
        <w:ind w:firstLineChars="0"/>
        <w:jc w:val="left"/>
        <w:rPr>
          <w:rFonts w:eastAsia="Microsoft YaHei UI"/>
          <w:color w:val="000000"/>
          <w:szCs w:val="20"/>
          <w:lang w:eastAsia="zh-CN"/>
        </w:rPr>
      </w:pPr>
      <w:r w:rsidRPr="002D2E0F">
        <w:rPr>
          <w:b/>
          <w:i/>
        </w:rPr>
        <w:t xml:space="preserve">The </w:t>
      </w:r>
      <w:r>
        <w:rPr>
          <w:b/>
          <w:i/>
        </w:rPr>
        <w:t>L-</w:t>
      </w:r>
      <w:r w:rsidRPr="002D2E0F">
        <w:rPr>
          <w:b/>
          <w:i/>
        </w:rPr>
        <w:t xml:space="preserve">th SS burst is </w:t>
      </w:r>
      <w:r w:rsidR="00E43E1E">
        <w:rPr>
          <w:b/>
          <w:i/>
        </w:rPr>
        <w:t xml:space="preserve">configured </w:t>
      </w:r>
      <w:r>
        <w:rPr>
          <w:b/>
          <w:i/>
        </w:rPr>
        <w:t>by network</w:t>
      </w:r>
      <w:r w:rsidR="00E43E1E">
        <w:rPr>
          <w:b/>
          <w:i/>
        </w:rPr>
        <w:t xml:space="preserve"> via System information</w:t>
      </w:r>
    </w:p>
    <w:p w14:paraId="6F74242A" w14:textId="2F23C495" w:rsidR="009E6F24" w:rsidRPr="009E6F24" w:rsidRDefault="00E43E1E" w:rsidP="00F810F5">
      <w:pPr>
        <w:pStyle w:val="af"/>
        <w:numPr>
          <w:ilvl w:val="1"/>
          <w:numId w:val="8"/>
        </w:numPr>
        <w:autoSpaceDE/>
        <w:autoSpaceDN/>
        <w:adjustRightInd/>
        <w:snapToGrid/>
        <w:spacing w:after="0"/>
        <w:ind w:firstLineChars="0"/>
        <w:jc w:val="left"/>
        <w:rPr>
          <w:rFonts w:eastAsia="Microsoft YaHei UI"/>
          <w:color w:val="000000"/>
          <w:szCs w:val="20"/>
          <w:lang w:eastAsia="zh-CN"/>
        </w:rPr>
      </w:pPr>
      <w:r>
        <w:rPr>
          <w:b/>
          <w:i/>
        </w:rPr>
        <w:t xml:space="preserve"> L = 1, 2, or 3. </w:t>
      </w:r>
    </w:p>
    <w:p w14:paraId="3B7DCBB1" w14:textId="36D2ED75" w:rsidR="009E6F24" w:rsidRPr="00DB5792" w:rsidRDefault="00EC3765" w:rsidP="00122246">
      <w:pPr>
        <w:pStyle w:val="af"/>
        <w:numPr>
          <w:ilvl w:val="0"/>
          <w:numId w:val="8"/>
        </w:numPr>
        <w:autoSpaceDE/>
        <w:autoSpaceDN/>
        <w:adjustRightInd/>
        <w:snapToGrid/>
        <w:spacing w:after="0"/>
        <w:ind w:firstLineChars="0"/>
        <w:jc w:val="left"/>
        <w:rPr>
          <w:rFonts w:eastAsia="Microsoft YaHei UI"/>
          <w:color w:val="000000"/>
          <w:szCs w:val="20"/>
          <w:lang w:eastAsia="zh-CN"/>
        </w:rPr>
      </w:pPr>
      <w:r>
        <w:rPr>
          <w:b/>
          <w:i/>
        </w:rPr>
        <w:t xml:space="preserve">The offset, X, between </w:t>
      </w:r>
      <w:r w:rsidR="00EF4D62">
        <w:rPr>
          <w:b/>
          <w:i/>
        </w:rPr>
        <w:t xml:space="preserve">the first PDCCH monitoring occasion </w:t>
      </w:r>
      <w:r>
        <w:rPr>
          <w:b/>
          <w:i/>
        </w:rPr>
        <w:t>of the</w:t>
      </w:r>
      <w:r w:rsidR="00EF4D62">
        <w:rPr>
          <w:b/>
          <w:i/>
        </w:rPr>
        <w:t xml:space="preserve"> PEI </w:t>
      </w:r>
      <w:r>
        <w:rPr>
          <w:b/>
          <w:i/>
        </w:rPr>
        <w:t xml:space="preserve">occasion </w:t>
      </w:r>
      <w:r>
        <w:rPr>
          <w:b/>
          <w:i/>
          <w:lang w:eastAsia="zh-CN"/>
        </w:rPr>
        <w:t>and ‘</w:t>
      </w:r>
      <w:r w:rsidR="00EF4D62">
        <w:rPr>
          <w:b/>
          <w:i/>
          <w:lang w:eastAsia="zh-CN"/>
        </w:rPr>
        <w:t xml:space="preserve">the </w:t>
      </w:r>
      <w:r w:rsidR="009E6F24">
        <w:rPr>
          <w:b/>
          <w:i/>
        </w:rPr>
        <w:t>end</w:t>
      </w:r>
      <w:r>
        <w:rPr>
          <w:b/>
          <w:i/>
        </w:rPr>
        <w:t>’</w:t>
      </w:r>
      <w:r w:rsidR="009E6F24">
        <w:rPr>
          <w:b/>
          <w:i/>
        </w:rPr>
        <w:t xml:space="preserve"> of the L-th SS burst</w:t>
      </w:r>
      <w:r>
        <w:rPr>
          <w:b/>
          <w:i/>
        </w:rPr>
        <w:t xml:space="preserve"> is not larger than </w:t>
      </w:r>
      <w:r w:rsidR="00A44C98">
        <w:rPr>
          <w:b/>
          <w:i/>
        </w:rPr>
        <w:t>3</w:t>
      </w:r>
      <w:r>
        <w:rPr>
          <w:b/>
          <w:i/>
        </w:rPr>
        <w:t>ms;</w:t>
      </w:r>
    </w:p>
    <w:p w14:paraId="5E7431B8" w14:textId="7213B457" w:rsidR="00DB5792" w:rsidRDefault="00E43E1E" w:rsidP="00E43E1E">
      <w:pPr>
        <w:pStyle w:val="af"/>
        <w:numPr>
          <w:ilvl w:val="0"/>
          <w:numId w:val="8"/>
        </w:numPr>
        <w:autoSpaceDE/>
        <w:autoSpaceDN/>
        <w:adjustRightInd/>
        <w:snapToGrid/>
        <w:spacing w:after="0"/>
        <w:ind w:firstLineChars="0"/>
        <w:jc w:val="left"/>
        <w:rPr>
          <w:rFonts w:eastAsia="Microsoft YaHei UI"/>
          <w:color w:val="000000"/>
          <w:szCs w:val="20"/>
          <w:lang w:eastAsia="zh-CN"/>
        </w:rPr>
      </w:pPr>
      <w:r w:rsidRPr="00E43E1E">
        <w:rPr>
          <w:b/>
          <w:i/>
        </w:rPr>
        <w:t xml:space="preserve">UE is not required to monitor PDCCH PEI during </w:t>
      </w:r>
      <w:r w:rsidRPr="00BB0091">
        <w:rPr>
          <w:b/>
          <w:i/>
        </w:rPr>
        <w:t xml:space="preserve">the </w:t>
      </w:r>
      <w:r w:rsidR="00EF4D62" w:rsidRPr="00BB0091">
        <w:rPr>
          <w:b/>
          <w:i/>
        </w:rPr>
        <w:t>Y ms p</w:t>
      </w:r>
      <w:r w:rsidR="00EF4D62">
        <w:rPr>
          <w:b/>
          <w:i/>
        </w:rPr>
        <w:t>rior to the beginning of the target PO</w:t>
      </w:r>
      <w:r w:rsidR="00EC3765">
        <w:rPr>
          <w:b/>
          <w:i/>
        </w:rPr>
        <w:t>, which is used for UE processing of PEI before the PO;</w:t>
      </w:r>
    </w:p>
    <w:p w14:paraId="536D1A14" w14:textId="77777777" w:rsidR="002B1876" w:rsidRDefault="002B1876" w:rsidP="00F810F5">
      <w:pPr>
        <w:pStyle w:val="af"/>
        <w:ind w:left="1134" w:firstLineChars="0" w:firstLine="0"/>
        <w:rPr>
          <w:b/>
          <w:i/>
          <w:lang w:eastAsia="zh-CN"/>
        </w:rPr>
      </w:pPr>
    </w:p>
    <w:p w14:paraId="336B3B8D" w14:textId="73B02CA8" w:rsidR="00526F2F" w:rsidRDefault="00526F2F" w:rsidP="009B1BD8">
      <w:pPr>
        <w:rPr>
          <w:lang w:eastAsia="zh-CN"/>
        </w:rPr>
      </w:pPr>
      <w:r>
        <w:rPr>
          <w:rFonts w:hint="eastAsia"/>
          <w:lang w:eastAsia="zh-CN"/>
        </w:rPr>
        <w:t>T</w:t>
      </w:r>
      <w:r>
        <w:rPr>
          <w:lang w:eastAsia="zh-CN"/>
        </w:rPr>
        <w:t xml:space="preserve">he Alt 1 and Alt 3 solutions both consider that PEI-O location is determined via an offset to the target PO or PF. Wherein the Alt 3 solution considers that each PO corresponds to one PEI respectively, </w:t>
      </w:r>
      <w:r w:rsidR="00B90108">
        <w:rPr>
          <w:lang w:eastAsia="zh-CN"/>
        </w:rPr>
        <w:t xml:space="preserve">which requires multiple PEI transmissions in one SSB periodicity and it would be impossible to locate the PEI-Os for all POs close to the SS burst, as a result the power saving gain for UEs </w:t>
      </w:r>
      <w:r w:rsidR="009165FC">
        <w:rPr>
          <w:lang w:eastAsia="zh-CN"/>
        </w:rPr>
        <w:t>which monitor PEI in the PEI-O far away from SS burst would be significantly d</w:t>
      </w:r>
      <w:r w:rsidR="009165FC" w:rsidRPr="009165FC">
        <w:rPr>
          <w:lang w:eastAsia="zh-CN"/>
        </w:rPr>
        <w:t>eteriorate</w:t>
      </w:r>
      <w:r w:rsidR="009165FC">
        <w:rPr>
          <w:lang w:eastAsia="zh-CN"/>
        </w:rPr>
        <w:t>d.</w:t>
      </w:r>
      <w:r w:rsidR="00EC3765">
        <w:rPr>
          <w:lang w:eastAsia="zh-CN"/>
        </w:rPr>
        <w:t xml:space="preserve"> On the other </w:t>
      </w:r>
      <w:r w:rsidR="009165FC">
        <w:rPr>
          <w:lang w:eastAsia="zh-CN"/>
        </w:rPr>
        <w:t>hand, as discussed in our and many other companies’ contribution</w:t>
      </w:r>
      <w:r w:rsidR="00EC3765">
        <w:rPr>
          <w:lang w:eastAsia="zh-CN"/>
        </w:rPr>
        <w:t>s</w:t>
      </w:r>
      <w:r w:rsidR="009165FC">
        <w:rPr>
          <w:lang w:eastAsia="zh-CN"/>
        </w:rPr>
        <w:t>, one PEI to one PO mapping is very inefficient in resource overhead especially considering on multi-beam transmission is supported by PEI.</w:t>
      </w:r>
    </w:p>
    <w:p w14:paraId="17A31D2A" w14:textId="5D176D0B" w:rsidR="005D6B55" w:rsidRDefault="009165FC" w:rsidP="005D6B55">
      <w:pPr>
        <w:rPr>
          <w:lang w:eastAsia="zh-CN"/>
        </w:rPr>
      </w:pPr>
      <w:r>
        <w:rPr>
          <w:lang w:eastAsia="zh-CN"/>
        </w:rPr>
        <w:t>For Alt 1 solution, the frame-level offset to a PF would lead the PEI-O locates in the slot containing SSB or in the middle of the SSB periodicity. The former case would lead idle/inactive UEs have to wake up earlier to receive another SS burst for time-frequency tracking for PEI, which is already discussed above.</w:t>
      </w:r>
      <w:r w:rsidR="006A2A78">
        <w:rPr>
          <w:lang w:eastAsia="zh-CN"/>
        </w:rPr>
        <w:t xml:space="preserve"> While the </w:t>
      </w:r>
      <w:r w:rsidR="006A2A78">
        <w:rPr>
          <w:rFonts w:hint="eastAsia"/>
          <w:lang w:eastAsia="zh-CN"/>
        </w:rPr>
        <w:t>latter</w:t>
      </w:r>
      <w:r w:rsidR="006A2A78">
        <w:rPr>
          <w:lang w:eastAsia="zh-CN"/>
        </w:rPr>
        <w:t xml:space="preserve"> case means that the PEI-O locates at least 10 </w:t>
      </w:r>
      <w:r w:rsidR="0048210B">
        <w:rPr>
          <w:lang w:eastAsia="zh-CN"/>
        </w:rPr>
        <w:t xml:space="preserve">ms </w:t>
      </w:r>
      <w:r w:rsidR="006A2A78">
        <w:rPr>
          <w:lang w:eastAsia="zh-CN"/>
        </w:rPr>
        <w:t>away from the start of the previous SS burst, significant power saving gain loss is foreseen.</w:t>
      </w:r>
      <w:r w:rsidR="002B1876">
        <w:rPr>
          <w:lang w:eastAsia="zh-CN"/>
        </w:rPr>
        <w:t xml:space="preserve"> Furthermore, the SS burst can be clearly determined before a PO, we don’t see any reason to introduce complexity to configure an additional reference time to locate PEI occasion.</w:t>
      </w:r>
    </w:p>
    <w:p w14:paraId="089DBCC2" w14:textId="1915EE1D" w:rsidR="00EA3AB8" w:rsidRPr="005D6B55" w:rsidRDefault="00EA3AB8" w:rsidP="00F810F5">
      <w:pPr>
        <w:pStyle w:val="2"/>
        <w:rPr>
          <w:lang w:eastAsia="zh-CN"/>
        </w:rPr>
      </w:pPr>
      <w:r>
        <w:rPr>
          <w:rFonts w:hint="eastAsia"/>
          <w:lang w:eastAsia="zh-CN"/>
        </w:rPr>
        <w:t>TR</w:t>
      </w:r>
      <w:r>
        <w:rPr>
          <w:lang w:eastAsia="zh-CN"/>
        </w:rPr>
        <w:t>S availability indication and short message indication by PEI</w:t>
      </w:r>
    </w:p>
    <w:p w14:paraId="5AF712D2" w14:textId="70B00D93" w:rsidR="00EA3AB8" w:rsidRDefault="00EA3AB8" w:rsidP="00F810F5">
      <w:pPr>
        <w:pStyle w:val="2"/>
        <w:rPr>
          <w:lang w:eastAsia="zh-CN"/>
        </w:rPr>
      </w:pPr>
      <w:r>
        <w:rPr>
          <w:lang w:eastAsia="zh-CN"/>
        </w:rPr>
        <w:t>RNTI for PEI DCI</w:t>
      </w:r>
    </w:p>
    <w:p w14:paraId="164245B9" w14:textId="77777777" w:rsidR="00EA3AB8" w:rsidRDefault="00EA3AB8" w:rsidP="00EA3AB8">
      <w:pPr>
        <w:rPr>
          <w:i/>
          <w:color w:val="548DD4" w:themeColor="text2" w:themeTint="99"/>
          <w:lang w:eastAsia="zh-CN"/>
        </w:rPr>
      </w:pPr>
      <w:r>
        <w:rPr>
          <w:lang w:eastAsia="zh-CN"/>
        </w:rPr>
        <w:t>The RAN1#106bis-e agreed that a new DCI format to carry the PEI information, however what RNTI is used to scramble the CRC is not determined.</w:t>
      </w:r>
      <w:r w:rsidRPr="00107CD7">
        <w:rPr>
          <w:lang w:eastAsia="zh-CN"/>
        </w:rPr>
        <w:t xml:space="preserve"> </w:t>
      </w:r>
      <w:r>
        <w:rPr>
          <w:lang w:eastAsia="zh-CN"/>
        </w:rPr>
        <w:t xml:space="preserve">In our opinion, compared to directly reuse P-RNTI, a new RNTI should be specified to scramble the CRC of PEI DCI. In general, RNTI is used to control the </w:t>
      </w:r>
      <w:r>
        <w:rPr>
          <w:lang w:eastAsia="zh-CN"/>
        </w:rPr>
        <w:lastRenderedPageBreak/>
        <w:t>monitoring behavior of DCIs of a UE. Considering PEI DCI is introduced for a new functionality, a new RNTI should be introduced to keep the specification clear and future proof.</w:t>
      </w:r>
    </w:p>
    <w:p w14:paraId="07797E83" w14:textId="77777777" w:rsidR="00EA3AB8" w:rsidRDefault="00EA3AB8" w:rsidP="00EA3AB8">
      <w:pPr>
        <w:pStyle w:val="af"/>
        <w:numPr>
          <w:ilvl w:val="0"/>
          <w:numId w:val="3"/>
        </w:numPr>
        <w:ind w:left="1134" w:firstLineChars="0" w:hanging="1134"/>
        <w:rPr>
          <w:b/>
          <w:i/>
          <w:lang w:eastAsia="zh-CN"/>
        </w:rPr>
      </w:pPr>
      <w:r>
        <w:rPr>
          <w:b/>
          <w:i/>
          <w:lang w:eastAsia="zh-CN"/>
        </w:rPr>
        <w:t>A new RNTI, PEI-RNTI, is</w:t>
      </w:r>
      <w:r w:rsidRPr="00BA4EAE">
        <w:rPr>
          <w:b/>
          <w:i/>
          <w:lang w:eastAsia="zh-CN"/>
        </w:rPr>
        <w:t xml:space="preserve"> </w:t>
      </w:r>
      <w:r>
        <w:rPr>
          <w:b/>
          <w:i/>
          <w:lang w:eastAsia="zh-CN"/>
        </w:rPr>
        <w:t xml:space="preserve">configured </w:t>
      </w:r>
      <w:r w:rsidRPr="00BA4EAE">
        <w:rPr>
          <w:b/>
          <w:i/>
          <w:lang w:eastAsia="zh-CN"/>
        </w:rPr>
        <w:t>to</w:t>
      </w:r>
      <w:r>
        <w:rPr>
          <w:b/>
          <w:i/>
          <w:lang w:eastAsia="zh-CN"/>
        </w:rPr>
        <w:t xml:space="preserve"> scramble the CRC of PEI-DCI</w:t>
      </w:r>
      <w:r w:rsidRPr="00BA4EAE">
        <w:rPr>
          <w:b/>
          <w:i/>
          <w:lang w:eastAsia="zh-CN"/>
        </w:rPr>
        <w:t xml:space="preserve"> for idle/inactive mode UEs.</w:t>
      </w:r>
    </w:p>
    <w:p w14:paraId="3D8452CF" w14:textId="71421434" w:rsidR="00287C39" w:rsidRDefault="00287C39" w:rsidP="00287C39">
      <w:pPr>
        <w:pStyle w:val="2"/>
        <w:rPr>
          <w:lang w:eastAsia="zh-CN"/>
        </w:rPr>
      </w:pPr>
      <w:r>
        <w:rPr>
          <w:lang w:eastAsia="zh-CN"/>
        </w:rPr>
        <w:t>DCI format for paging early indication</w:t>
      </w:r>
    </w:p>
    <w:p w14:paraId="18699DBA" w14:textId="77777777" w:rsidR="00287C39" w:rsidRDefault="00287C39" w:rsidP="00287C39">
      <w:pPr>
        <w:rPr>
          <w:lang w:eastAsia="zh-CN"/>
        </w:rPr>
      </w:pPr>
      <w:r>
        <w:rPr>
          <w:lang w:eastAsia="zh-CN"/>
        </w:rPr>
        <w:t>In RAN1#106bis-e, it is agreed that a new DCI format is introduced for PDCCH-based PEI and one PEI can indicate UE group(s)/subgroup(s) of the one or multiple POs.</w:t>
      </w:r>
    </w:p>
    <w:tbl>
      <w:tblPr>
        <w:tblStyle w:val="ac"/>
        <w:tblW w:w="0" w:type="auto"/>
        <w:tblLook w:val="04A0" w:firstRow="1" w:lastRow="0" w:firstColumn="1" w:lastColumn="0" w:noHBand="0" w:noVBand="1"/>
      </w:tblPr>
      <w:tblGrid>
        <w:gridCol w:w="9307"/>
      </w:tblGrid>
      <w:tr w:rsidR="00287C39" w14:paraId="745C32C5" w14:textId="77777777" w:rsidTr="00A674EE">
        <w:tc>
          <w:tcPr>
            <w:tcW w:w="9307" w:type="dxa"/>
          </w:tcPr>
          <w:p w14:paraId="26D4A9D6" w14:textId="77777777" w:rsidR="00287C39" w:rsidRPr="006652BB" w:rsidRDefault="00287C39" w:rsidP="00A674EE">
            <w:pPr>
              <w:rPr>
                <w:highlight w:val="green"/>
                <w:lang w:eastAsia="ko-KR"/>
              </w:rPr>
            </w:pPr>
            <w:r w:rsidRPr="006652BB">
              <w:rPr>
                <w:color w:val="000000"/>
                <w:highlight w:val="green"/>
                <w:shd w:val="clear" w:color="auto" w:fill="FFFF00"/>
                <w:lang w:eastAsia="ko-KR"/>
              </w:rPr>
              <w:t xml:space="preserve">Agreement </w:t>
            </w:r>
          </w:p>
          <w:p w14:paraId="4784323C" w14:textId="77777777" w:rsidR="00287C39" w:rsidRPr="00075900" w:rsidRDefault="00287C39" w:rsidP="00A674EE">
            <w:pPr>
              <w:rPr>
                <w:lang w:eastAsia="ko-KR"/>
              </w:rPr>
            </w:pPr>
            <w:r w:rsidRPr="00075900">
              <w:rPr>
                <w:lang w:eastAsia="ko-KR"/>
              </w:rPr>
              <w:t>For PEI, a new DCI format is supported to include at least paging indications to UE group(s)/subgroups of the associated PO(s)</w:t>
            </w:r>
          </w:p>
          <w:p w14:paraId="35880A2E" w14:textId="77777777" w:rsidR="00287C39" w:rsidRPr="00075900" w:rsidRDefault="00287C39" w:rsidP="00122246">
            <w:pPr>
              <w:numPr>
                <w:ilvl w:val="0"/>
                <w:numId w:val="13"/>
              </w:numPr>
              <w:autoSpaceDE/>
              <w:autoSpaceDN/>
              <w:adjustRightInd/>
              <w:snapToGrid/>
              <w:spacing w:after="0"/>
              <w:jc w:val="left"/>
              <w:rPr>
                <w:lang w:eastAsia="ko-KR"/>
              </w:rPr>
            </w:pPr>
            <w:r w:rsidRPr="00075900">
              <w:rPr>
                <w:lang w:eastAsia="ko-KR"/>
              </w:rPr>
              <w:t>One bit in the DCI payload indicating one UE subgroup of a PO or one UE group/PO</w:t>
            </w:r>
          </w:p>
          <w:p w14:paraId="3EFB4D25" w14:textId="77777777" w:rsidR="00287C39" w:rsidRPr="00075900" w:rsidRDefault="00287C39" w:rsidP="00122246">
            <w:pPr>
              <w:numPr>
                <w:ilvl w:val="0"/>
                <w:numId w:val="13"/>
              </w:numPr>
              <w:autoSpaceDE/>
              <w:autoSpaceDN/>
              <w:adjustRightInd/>
              <w:snapToGrid/>
              <w:spacing w:after="0"/>
              <w:jc w:val="left"/>
              <w:rPr>
                <w:lang w:eastAsia="ko-KR"/>
              </w:rPr>
            </w:pPr>
            <w:r w:rsidRPr="00075900">
              <w:rPr>
                <w:lang w:eastAsia="ko-KR"/>
              </w:rPr>
              <w:t xml:space="preserve">The maximum number of total bits for paging indication field in PEI DCI format is </w:t>
            </w:r>
            <w:r>
              <w:rPr>
                <w:color w:val="FF0000"/>
                <w:lang w:eastAsia="zh-CN"/>
              </w:rPr>
              <w:t>x</w:t>
            </w:r>
            <w:r w:rsidRPr="00075900">
              <w:rPr>
                <w:lang w:eastAsia="zh-CN"/>
              </w:rPr>
              <w:t xml:space="preserve"> </w:t>
            </w:r>
          </w:p>
          <w:p w14:paraId="49CB5464" w14:textId="77777777" w:rsidR="00287C39" w:rsidRDefault="00287C39" w:rsidP="00122246">
            <w:pPr>
              <w:numPr>
                <w:ilvl w:val="1"/>
                <w:numId w:val="13"/>
              </w:numPr>
              <w:autoSpaceDE/>
              <w:autoSpaceDN/>
              <w:adjustRightInd/>
              <w:snapToGrid/>
              <w:spacing w:after="0"/>
              <w:jc w:val="left"/>
              <w:rPr>
                <w:color w:val="FF0000"/>
                <w:lang w:eastAsia="ko-KR"/>
              </w:rPr>
            </w:pPr>
            <w:r w:rsidRPr="00075900">
              <w:rPr>
                <w:color w:val="FF0000"/>
                <w:lang w:eastAsia="ko-KR"/>
              </w:rPr>
              <w:t>One PEI can be configured to indicate up to 4 PO(s) in a PF</w:t>
            </w:r>
          </w:p>
          <w:p w14:paraId="187152E7" w14:textId="77777777" w:rsidR="00287C39" w:rsidRPr="006C7185" w:rsidRDefault="00287C39" w:rsidP="00122246">
            <w:pPr>
              <w:numPr>
                <w:ilvl w:val="2"/>
                <w:numId w:val="13"/>
              </w:numPr>
              <w:autoSpaceDE/>
              <w:autoSpaceDN/>
              <w:adjustRightInd/>
              <w:snapToGrid/>
              <w:spacing w:after="0"/>
              <w:jc w:val="left"/>
              <w:rPr>
                <w:color w:val="FF0000"/>
                <w:lang w:eastAsia="ko-KR"/>
              </w:rPr>
            </w:pPr>
            <w:r w:rsidRPr="003328D0">
              <w:rPr>
                <w:rFonts w:eastAsia="等线"/>
                <w:color w:val="FF0000"/>
                <w:lang w:eastAsia="zh-CN"/>
              </w:rPr>
              <w:t>FFS whether to supporting map PEI to 3 POs in a PF</w:t>
            </w:r>
          </w:p>
          <w:p w14:paraId="4E8621D6" w14:textId="77777777" w:rsidR="00287C39" w:rsidRDefault="00287C39" w:rsidP="00122246">
            <w:pPr>
              <w:numPr>
                <w:ilvl w:val="1"/>
                <w:numId w:val="13"/>
              </w:numPr>
              <w:autoSpaceDE/>
              <w:autoSpaceDN/>
              <w:adjustRightInd/>
              <w:snapToGrid/>
              <w:spacing w:after="0"/>
              <w:jc w:val="left"/>
              <w:rPr>
                <w:color w:val="FF0000"/>
                <w:lang w:eastAsia="ko-KR"/>
              </w:rPr>
            </w:pPr>
            <w:r w:rsidRPr="00075900">
              <w:rPr>
                <w:color w:val="FF0000"/>
                <w:lang w:eastAsia="ko-KR"/>
              </w:rPr>
              <w:t>FFS: 1 PEI for POs across multiple PFs</w:t>
            </w:r>
          </w:p>
          <w:p w14:paraId="0ACCF83F" w14:textId="77777777" w:rsidR="00287C39" w:rsidRPr="002F5727" w:rsidRDefault="00287C39" w:rsidP="00122246">
            <w:pPr>
              <w:numPr>
                <w:ilvl w:val="1"/>
                <w:numId w:val="13"/>
              </w:numPr>
              <w:autoSpaceDE/>
              <w:autoSpaceDN/>
              <w:adjustRightInd/>
              <w:snapToGrid/>
              <w:spacing w:after="0"/>
              <w:jc w:val="left"/>
              <w:rPr>
                <w:color w:val="FF0000"/>
                <w:lang w:eastAsia="ko-KR"/>
              </w:rPr>
            </w:pPr>
            <w:r w:rsidRPr="003328D0">
              <w:rPr>
                <w:rFonts w:eastAsia="等线" w:hint="eastAsia"/>
                <w:color w:val="FF0000"/>
                <w:lang w:eastAsia="zh-CN"/>
              </w:rPr>
              <w:t>F</w:t>
            </w:r>
            <w:r w:rsidRPr="003328D0">
              <w:rPr>
                <w:rFonts w:eastAsia="等线"/>
                <w:color w:val="FF0000"/>
                <w:lang w:eastAsia="zh-CN"/>
              </w:rPr>
              <w:t>FS: value of x</w:t>
            </w:r>
          </w:p>
        </w:tc>
      </w:tr>
    </w:tbl>
    <w:p w14:paraId="10149E04" w14:textId="77777777" w:rsidR="00287C39" w:rsidRDefault="00287C39" w:rsidP="00287C39">
      <w:pPr>
        <w:rPr>
          <w:lang w:eastAsia="zh-CN"/>
        </w:rPr>
      </w:pPr>
    </w:p>
    <w:p w14:paraId="4177C328" w14:textId="6B0B72C3" w:rsidR="009C3F04" w:rsidRDefault="00EA3AB8" w:rsidP="009C3F04">
      <w:pPr>
        <w:pStyle w:val="3"/>
        <w:rPr>
          <w:lang w:eastAsia="zh-CN"/>
        </w:rPr>
      </w:pPr>
      <w:r>
        <w:rPr>
          <w:lang w:eastAsia="zh-CN"/>
        </w:rPr>
        <w:t xml:space="preserve">Overview of </w:t>
      </w:r>
      <w:r w:rsidR="009C3F04">
        <w:rPr>
          <w:lang w:eastAsia="zh-CN"/>
        </w:rPr>
        <w:t>DCI format for PEI DCI</w:t>
      </w:r>
    </w:p>
    <w:p w14:paraId="2A86A9E7" w14:textId="313E8C6A" w:rsidR="009C3F04" w:rsidRDefault="0048210B" w:rsidP="009C3F04">
      <w:pPr>
        <w:jc w:val="center"/>
        <w:rPr>
          <w:lang w:eastAsia="zh-CN"/>
        </w:rPr>
      </w:pPr>
      <w:r>
        <w:rPr>
          <w:noProof/>
          <w:lang w:eastAsia="zh-CN"/>
        </w:rPr>
        <w:drawing>
          <wp:inline distT="0" distB="0" distL="0" distR="0" wp14:anchorId="4356DC15" wp14:editId="6EEF1CD5">
            <wp:extent cx="2725387" cy="1440245"/>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38348" cy="1447094"/>
                    </a:xfrm>
                    <a:prstGeom prst="rect">
                      <a:avLst/>
                    </a:prstGeom>
                  </pic:spPr>
                </pic:pic>
              </a:graphicData>
            </a:graphic>
          </wp:inline>
        </w:drawing>
      </w:r>
      <w:r w:rsidR="00DC4341">
        <w:rPr>
          <w:noProof/>
          <w:lang w:eastAsia="zh-CN"/>
        </w:rPr>
        <w:t xml:space="preserve"> </w:t>
      </w:r>
    </w:p>
    <w:p w14:paraId="0B30CAA1" w14:textId="77777777" w:rsidR="009C3F04" w:rsidRDefault="009C3F04" w:rsidP="009C3F04">
      <w:pPr>
        <w:pStyle w:val="a5"/>
      </w:pPr>
      <w:r>
        <w:t xml:space="preserve">Figure </w:t>
      </w:r>
      <w:r>
        <w:rPr>
          <w:noProof/>
        </w:rPr>
        <w:fldChar w:fldCharType="begin"/>
      </w:r>
      <w:r>
        <w:rPr>
          <w:noProof/>
        </w:rPr>
        <w:instrText xml:space="preserve"> SEQ Figure \* ARABIC </w:instrText>
      </w:r>
      <w:r>
        <w:rPr>
          <w:noProof/>
        </w:rPr>
        <w:fldChar w:fldCharType="separate"/>
      </w:r>
      <w:r w:rsidR="00A44C98">
        <w:rPr>
          <w:noProof/>
        </w:rPr>
        <w:t>5</w:t>
      </w:r>
      <w:r>
        <w:rPr>
          <w:noProof/>
        </w:rPr>
        <w:fldChar w:fldCharType="end"/>
      </w:r>
      <w:r>
        <w:t xml:space="preserve">. DCI format for </w:t>
      </w:r>
      <w:r>
        <w:rPr>
          <w:lang w:eastAsia="zh-CN"/>
        </w:rPr>
        <w:t>PEI transmission</w:t>
      </w:r>
      <w:r>
        <w:t>.</w:t>
      </w:r>
    </w:p>
    <w:p w14:paraId="7429E660" w14:textId="50D20C90" w:rsidR="00EA3AB8" w:rsidRDefault="00EA3AB8" w:rsidP="00EA3AB8">
      <w:pPr>
        <w:rPr>
          <w:lang w:eastAsia="zh-CN"/>
        </w:rPr>
      </w:pPr>
      <w:r>
        <w:rPr>
          <w:lang w:eastAsia="zh-CN"/>
        </w:rPr>
        <w:t xml:space="preserve">It was agreed as working assumption that paging DCI and PEI DCI are supported for the availability indication of TRS/CSI-RS at the configured occasion(s). As discussed in the companion paper </w:t>
      </w:r>
      <w:r>
        <w:rPr>
          <w:lang w:eastAsia="zh-CN"/>
        </w:rPr>
        <w:fldChar w:fldCharType="begin"/>
      </w:r>
      <w:r>
        <w:rPr>
          <w:lang w:eastAsia="zh-CN"/>
        </w:rPr>
        <w:instrText xml:space="preserve"> REF _Ref82854906 \r \h </w:instrText>
      </w:r>
      <w:r>
        <w:rPr>
          <w:lang w:eastAsia="zh-CN"/>
        </w:rPr>
      </w:r>
      <w:r>
        <w:rPr>
          <w:lang w:eastAsia="zh-CN"/>
        </w:rPr>
        <w:fldChar w:fldCharType="separate"/>
      </w:r>
      <w:r w:rsidR="00A44C98">
        <w:rPr>
          <w:lang w:eastAsia="zh-CN"/>
        </w:rPr>
        <w:t>[2]</w:t>
      </w:r>
      <w:r>
        <w:rPr>
          <w:lang w:eastAsia="zh-CN"/>
        </w:rPr>
        <w:fldChar w:fldCharType="end"/>
      </w:r>
      <w:r>
        <w:rPr>
          <w:lang w:eastAsia="zh-CN"/>
        </w:rPr>
        <w:t>, the PEI DCI and paging DCI can have the similar principle for the indication of TRS availability as guided by RAN#93.</w:t>
      </w:r>
    </w:p>
    <w:p w14:paraId="4302FF87" w14:textId="36AB9B3E" w:rsidR="00EA3AB8" w:rsidRDefault="00EA3AB8" w:rsidP="00F810F5">
      <w:pPr>
        <w:rPr>
          <w:lang w:eastAsia="zh-CN"/>
        </w:rPr>
      </w:pPr>
      <w:r>
        <w:rPr>
          <w:lang w:eastAsia="zh-CN"/>
        </w:rPr>
        <w:t xml:space="preserve">Short message to inform SI change and/or ETWS information can be also informed in one PEI DCI. The motivation is to guarantee the short latency especially for the ETWS indication. When SI change and ETWS notification are carried by PEI, after the reception of PEI DCI, the UE could immediately decode SIB6, SIB7 and SIB8. The short latency for ETWS notification is important. </w:t>
      </w:r>
    </w:p>
    <w:p w14:paraId="43D9D67A" w14:textId="0388A468" w:rsidR="00EA3AB8" w:rsidRPr="00EA3AB8" w:rsidRDefault="00EA3AB8" w:rsidP="00F810F5">
      <w:r>
        <w:rPr>
          <w:lang w:eastAsia="zh-CN"/>
        </w:rPr>
        <w:t xml:space="preserve">For the bit fields of PEI-DCI, three different bit fields can be </w:t>
      </w:r>
      <w:r w:rsidR="00525C6B">
        <w:rPr>
          <w:lang w:eastAsia="zh-CN"/>
        </w:rPr>
        <w:t>contained</w:t>
      </w:r>
      <w:r>
        <w:rPr>
          <w:lang w:eastAsia="zh-CN"/>
        </w:rPr>
        <w:t xml:space="preserve"> in the DCI payload: the paging indication field (also known as sub-grouping indication field), TRS availability indication field and SI change/ETWS notification field. The paging indication field has been agreed in RAN1#106bis, and there is working assumption to support TRS availability indication field.</w:t>
      </w:r>
    </w:p>
    <w:p w14:paraId="69DA2F71" w14:textId="2C17CF79" w:rsidR="009C3F04" w:rsidRDefault="00DC4341" w:rsidP="009C3F04">
      <w:pPr>
        <w:pStyle w:val="af"/>
        <w:numPr>
          <w:ilvl w:val="0"/>
          <w:numId w:val="3"/>
        </w:numPr>
        <w:ind w:left="1134" w:firstLineChars="0" w:hanging="1134"/>
        <w:rPr>
          <w:b/>
          <w:i/>
          <w:lang w:eastAsia="zh-CN"/>
        </w:rPr>
      </w:pPr>
      <w:r>
        <w:rPr>
          <w:b/>
          <w:i/>
          <w:lang w:eastAsia="zh-CN"/>
        </w:rPr>
        <w:t>Paging</w:t>
      </w:r>
      <w:r w:rsidR="009C3F04">
        <w:rPr>
          <w:b/>
          <w:i/>
          <w:lang w:eastAsia="zh-CN"/>
        </w:rPr>
        <w:t xml:space="preserve"> indication field, TRS availability indication field and SI change/ETWS field are supported by the new DCI format</w:t>
      </w:r>
      <w:r w:rsidR="00525C6B">
        <w:rPr>
          <w:b/>
          <w:i/>
          <w:lang w:eastAsia="zh-CN"/>
        </w:rPr>
        <w:t xml:space="preserve"> of PEI DCI, i.e. DCI format 2_7</w:t>
      </w:r>
      <w:r w:rsidR="009C3F04">
        <w:rPr>
          <w:b/>
          <w:i/>
          <w:lang w:eastAsia="zh-CN"/>
        </w:rPr>
        <w:t>, where:</w:t>
      </w:r>
    </w:p>
    <w:p w14:paraId="725B01A7" w14:textId="287F1672" w:rsidR="009C3F04" w:rsidRDefault="00DC4341" w:rsidP="009C3F04">
      <w:pPr>
        <w:pStyle w:val="af"/>
        <w:numPr>
          <w:ilvl w:val="1"/>
          <w:numId w:val="11"/>
        </w:numPr>
        <w:ind w:firstLineChars="0"/>
        <w:rPr>
          <w:b/>
          <w:i/>
          <w:lang w:eastAsia="zh-CN"/>
        </w:rPr>
      </w:pPr>
      <w:r>
        <w:rPr>
          <w:b/>
          <w:i/>
          <w:lang w:eastAsia="zh-CN"/>
        </w:rPr>
        <w:t>Paging</w:t>
      </w:r>
      <w:r w:rsidR="009C3F04">
        <w:rPr>
          <w:b/>
          <w:i/>
          <w:lang w:eastAsia="zh-CN"/>
        </w:rPr>
        <w:t xml:space="preserve"> indication field is mandatory if the DCI format is configured</w:t>
      </w:r>
      <w:r w:rsidR="00525C6B">
        <w:rPr>
          <w:b/>
          <w:i/>
          <w:lang w:eastAsia="zh-CN"/>
        </w:rPr>
        <w:t xml:space="preserve"> in the SIB</w:t>
      </w:r>
      <w:r w:rsidR="009C3F04">
        <w:rPr>
          <w:b/>
          <w:i/>
          <w:lang w:eastAsia="zh-CN"/>
        </w:rPr>
        <w:t>;</w:t>
      </w:r>
    </w:p>
    <w:p w14:paraId="285B4A52" w14:textId="77777777" w:rsidR="009C3F04" w:rsidRDefault="009C3F04" w:rsidP="009C3F04">
      <w:pPr>
        <w:pStyle w:val="af"/>
        <w:numPr>
          <w:ilvl w:val="1"/>
          <w:numId w:val="11"/>
        </w:numPr>
        <w:ind w:firstLineChars="0"/>
        <w:rPr>
          <w:b/>
          <w:i/>
          <w:lang w:eastAsia="zh-CN"/>
        </w:rPr>
      </w:pPr>
      <w:r>
        <w:rPr>
          <w:b/>
          <w:i/>
          <w:lang w:eastAsia="zh-CN"/>
        </w:rPr>
        <w:t>TRS availability indication field are optionally configurable and the bit length follows the agreement in potential TRS occasion, which could be configurable or fixed to 1;</w:t>
      </w:r>
    </w:p>
    <w:p w14:paraId="513EFFEF" w14:textId="4640AB1A" w:rsidR="009C3F04" w:rsidRDefault="009C3F04" w:rsidP="009C3F04">
      <w:pPr>
        <w:pStyle w:val="af"/>
        <w:numPr>
          <w:ilvl w:val="1"/>
          <w:numId w:val="11"/>
        </w:numPr>
        <w:ind w:firstLineChars="0"/>
        <w:rPr>
          <w:b/>
          <w:i/>
          <w:lang w:eastAsia="zh-CN"/>
        </w:rPr>
      </w:pPr>
      <w:r>
        <w:rPr>
          <w:b/>
          <w:i/>
          <w:lang w:eastAsia="zh-CN"/>
        </w:rPr>
        <w:t xml:space="preserve">Two bits of SI update and </w:t>
      </w:r>
      <w:r w:rsidRPr="001247CF">
        <w:rPr>
          <w:b/>
          <w:i/>
          <w:lang w:eastAsia="zh-CN"/>
        </w:rPr>
        <w:t xml:space="preserve">ETWS change notification can be </w:t>
      </w:r>
      <w:r w:rsidR="00525C6B">
        <w:rPr>
          <w:b/>
          <w:i/>
          <w:lang w:eastAsia="zh-CN"/>
        </w:rPr>
        <w:t xml:space="preserve">optionally </w:t>
      </w:r>
      <w:r w:rsidRPr="001247CF">
        <w:rPr>
          <w:b/>
          <w:i/>
          <w:lang w:eastAsia="zh-CN"/>
        </w:rPr>
        <w:t>configured in the DCI format</w:t>
      </w:r>
      <w:r>
        <w:rPr>
          <w:b/>
          <w:i/>
          <w:lang w:eastAsia="zh-CN"/>
        </w:rPr>
        <w:t>;</w:t>
      </w:r>
    </w:p>
    <w:p w14:paraId="6488D0D7" w14:textId="7DF227EE" w:rsidR="00525C6B" w:rsidRPr="00525C6B" w:rsidRDefault="00525C6B" w:rsidP="00F810F5">
      <w:pPr>
        <w:rPr>
          <w:lang w:eastAsia="zh-CN"/>
        </w:rPr>
      </w:pPr>
      <w:r w:rsidRPr="00F810F5">
        <w:rPr>
          <w:lang w:eastAsia="zh-CN"/>
        </w:rPr>
        <w:lastRenderedPageBreak/>
        <w:t>For the size of the new DCI format for PEI</w:t>
      </w:r>
      <w:r>
        <w:rPr>
          <w:lang w:eastAsia="zh-CN"/>
        </w:rPr>
        <w:t>, i.e. DCI format 2_7</w:t>
      </w:r>
      <w:r w:rsidRPr="00F810F5">
        <w:rPr>
          <w:lang w:eastAsia="zh-CN"/>
        </w:rPr>
        <w:t>, it can be explicitly configured or implicitly determined by the sum of the configured fields.</w:t>
      </w:r>
    </w:p>
    <w:p w14:paraId="78ED4CFC" w14:textId="77777777" w:rsidR="009C3F04" w:rsidRPr="001247CF" w:rsidRDefault="009C3F04" w:rsidP="009C3F04">
      <w:pPr>
        <w:pStyle w:val="af"/>
        <w:numPr>
          <w:ilvl w:val="0"/>
          <w:numId w:val="3"/>
        </w:numPr>
        <w:ind w:left="1134" w:firstLineChars="0" w:hanging="1134"/>
      </w:pPr>
      <w:r>
        <w:rPr>
          <w:b/>
          <w:i/>
          <w:lang w:eastAsia="zh-CN"/>
        </w:rPr>
        <w:t>The DCI format size of PEI DCI is smaller than that of DCI format 1_0, which is</w:t>
      </w:r>
      <w:r>
        <w:rPr>
          <w:rFonts w:hint="eastAsia"/>
          <w:b/>
          <w:i/>
          <w:lang w:eastAsia="zh-CN"/>
        </w:rPr>
        <w:t>:</w:t>
      </w:r>
    </w:p>
    <w:p w14:paraId="42AF6598" w14:textId="77777777" w:rsidR="009C3F04" w:rsidRPr="001247CF" w:rsidRDefault="009C3F04" w:rsidP="009C3F04">
      <w:pPr>
        <w:pStyle w:val="af"/>
        <w:numPr>
          <w:ilvl w:val="1"/>
          <w:numId w:val="11"/>
        </w:numPr>
        <w:ind w:firstLineChars="0"/>
        <w:rPr>
          <w:b/>
          <w:i/>
          <w:lang w:eastAsia="zh-CN"/>
        </w:rPr>
      </w:pPr>
      <w:r w:rsidRPr="001247CF">
        <w:rPr>
          <w:rFonts w:hint="eastAsia"/>
          <w:b/>
          <w:i/>
          <w:lang w:eastAsia="zh-CN"/>
        </w:rPr>
        <w:t>A</w:t>
      </w:r>
      <w:r w:rsidRPr="001247CF">
        <w:rPr>
          <w:b/>
          <w:i/>
          <w:lang w:eastAsia="zh-CN"/>
        </w:rPr>
        <w:t xml:space="preserve">tl.1: Explicitly configured </w:t>
      </w:r>
      <w:r w:rsidRPr="001247CF">
        <w:rPr>
          <w:rFonts w:hint="eastAsia"/>
          <w:b/>
          <w:i/>
          <w:lang w:eastAsia="zh-CN"/>
        </w:rPr>
        <w:t>b</w:t>
      </w:r>
      <w:r w:rsidRPr="001247CF">
        <w:rPr>
          <w:b/>
          <w:i/>
          <w:lang w:eastAsia="zh-CN"/>
        </w:rPr>
        <w:t>y DCI format 2_7;</w:t>
      </w:r>
    </w:p>
    <w:p w14:paraId="5DD95068" w14:textId="77777777" w:rsidR="009C3F04" w:rsidRPr="001247CF" w:rsidRDefault="009C3F04" w:rsidP="009C3F04">
      <w:pPr>
        <w:pStyle w:val="af"/>
        <w:numPr>
          <w:ilvl w:val="1"/>
          <w:numId w:val="11"/>
        </w:numPr>
        <w:ind w:firstLineChars="0"/>
        <w:rPr>
          <w:b/>
          <w:i/>
          <w:lang w:eastAsia="zh-CN"/>
        </w:rPr>
      </w:pPr>
      <w:r w:rsidRPr="001247CF">
        <w:rPr>
          <w:b/>
          <w:i/>
          <w:lang w:eastAsia="zh-CN"/>
        </w:rPr>
        <w:t>Alt.2: implicitly determined by the sum of configured fields;</w:t>
      </w:r>
    </w:p>
    <w:p w14:paraId="54D31920" w14:textId="77777777" w:rsidR="009C3F04" w:rsidRPr="00287C39" w:rsidRDefault="009C3F04" w:rsidP="00287C39">
      <w:pPr>
        <w:rPr>
          <w:b/>
          <w:i/>
          <w:lang w:eastAsia="zh-CN"/>
        </w:rPr>
      </w:pPr>
    </w:p>
    <w:p w14:paraId="60D51D5C" w14:textId="3B34F808" w:rsidR="003F2821" w:rsidRPr="002F276F" w:rsidRDefault="00B71F12" w:rsidP="002F276F">
      <w:pPr>
        <w:pStyle w:val="3"/>
        <w:rPr>
          <w:b w:val="0"/>
          <w:lang w:eastAsia="zh-CN"/>
        </w:rPr>
      </w:pPr>
      <w:r w:rsidRPr="00870886">
        <w:rPr>
          <w:lang w:eastAsia="zh-CN"/>
        </w:rPr>
        <w:t>P</w:t>
      </w:r>
      <w:r w:rsidR="003F2821" w:rsidRPr="00477654">
        <w:rPr>
          <w:lang w:eastAsia="zh-CN"/>
        </w:rPr>
        <w:t>aging indication field</w:t>
      </w:r>
    </w:p>
    <w:p w14:paraId="3FC1B7F7" w14:textId="77777777" w:rsidR="001F761E" w:rsidRDefault="00B71F12" w:rsidP="006746F5">
      <w:pPr>
        <w:rPr>
          <w:lang w:eastAsia="zh-CN"/>
        </w:rPr>
      </w:pPr>
      <w:r w:rsidRPr="002F276F">
        <w:rPr>
          <w:lang w:eastAsia="zh-CN"/>
        </w:rPr>
        <w:t xml:space="preserve">The first FFS issue for the </w:t>
      </w:r>
      <w:r w:rsidR="001F761E" w:rsidRPr="002F276F">
        <w:rPr>
          <w:lang w:eastAsia="zh-CN"/>
        </w:rPr>
        <w:t xml:space="preserve">bit length of the </w:t>
      </w:r>
      <w:r w:rsidRPr="002F276F">
        <w:rPr>
          <w:lang w:eastAsia="zh-CN"/>
        </w:rPr>
        <w:t>paging indication field</w:t>
      </w:r>
      <w:r w:rsidR="001F761E">
        <w:rPr>
          <w:lang w:eastAsia="zh-CN"/>
        </w:rPr>
        <w:t>. In RAN1#106bis, the main controversial point is the maximum of the bit field is 16 or 32. In our view, we think it would be better to have 32 maximum bit field considering it gives gNB the most flexibility on the field length based on the deployment.</w:t>
      </w:r>
    </w:p>
    <w:p w14:paraId="7A1C1AB4" w14:textId="4BB042E9" w:rsidR="00B71F12" w:rsidRPr="002F276F" w:rsidRDefault="001F761E" w:rsidP="00870886">
      <w:pPr>
        <w:pStyle w:val="af"/>
        <w:numPr>
          <w:ilvl w:val="0"/>
          <w:numId w:val="3"/>
        </w:numPr>
        <w:ind w:left="1134" w:firstLineChars="0" w:hanging="1134"/>
        <w:rPr>
          <w:b/>
          <w:i/>
          <w:lang w:eastAsia="zh-CN"/>
        </w:rPr>
      </w:pPr>
      <w:r w:rsidRPr="002F276F">
        <w:rPr>
          <w:b/>
          <w:i/>
          <w:lang w:eastAsia="zh-CN"/>
        </w:rPr>
        <w:t xml:space="preserve"> The maximum bits of paging indication field </w:t>
      </w:r>
      <w:r w:rsidR="002164AE" w:rsidRPr="002F276F">
        <w:rPr>
          <w:b/>
          <w:i/>
          <w:lang w:eastAsia="zh-CN"/>
        </w:rPr>
        <w:t xml:space="preserve">is </w:t>
      </w:r>
      <w:r w:rsidR="00A23B7C">
        <w:rPr>
          <w:b/>
          <w:i/>
          <w:lang w:eastAsia="zh-CN"/>
        </w:rPr>
        <w:t xml:space="preserve">preferred to be </w:t>
      </w:r>
      <w:r w:rsidR="002164AE" w:rsidRPr="002F276F">
        <w:rPr>
          <w:b/>
          <w:i/>
          <w:lang w:eastAsia="zh-CN"/>
        </w:rPr>
        <w:t xml:space="preserve">32. </w:t>
      </w:r>
    </w:p>
    <w:p w14:paraId="15552FE8" w14:textId="3DD82C2D" w:rsidR="00287C39" w:rsidRDefault="00287C39" w:rsidP="006746F5">
      <w:pPr>
        <w:rPr>
          <w:lang w:eastAsia="zh-CN"/>
        </w:rPr>
      </w:pPr>
      <w:r>
        <w:rPr>
          <w:lang w:eastAsia="zh-CN"/>
        </w:rPr>
        <w:t xml:space="preserve">For </w:t>
      </w:r>
      <w:r w:rsidR="002A6680">
        <w:rPr>
          <w:lang w:eastAsia="zh-CN"/>
        </w:rPr>
        <w:t xml:space="preserve">paging indication </w:t>
      </w:r>
      <w:r>
        <w:rPr>
          <w:lang w:eastAsia="zh-CN"/>
        </w:rPr>
        <w:t xml:space="preserve">field, in Rel-16, the DCI format 2_6 is introduced to carry similar power saving information to indicate UE whether to monitor PDCCH in the on duration in connected mode. For idle/inactive mode UE, it is straight forward to reuse similar design principle to carry the </w:t>
      </w:r>
      <w:r w:rsidR="002A6680">
        <w:rPr>
          <w:lang w:eastAsia="zh-CN"/>
        </w:rPr>
        <w:t>paging indication</w:t>
      </w:r>
      <w:r>
        <w:rPr>
          <w:lang w:eastAsia="zh-CN"/>
        </w:rPr>
        <w:t xml:space="preserve">. So this part can reuse the block-wise structure, where each block is associated to a different PO and each bit in one block is linked to a sub-group of UEs of the PO. </w:t>
      </w:r>
    </w:p>
    <w:p w14:paraId="7AD6A1FC" w14:textId="339D9263" w:rsidR="007D7658" w:rsidRDefault="002164AE" w:rsidP="007D7658">
      <w:pPr>
        <w:rPr>
          <w:lang w:eastAsia="zh-CN"/>
        </w:rPr>
      </w:pPr>
      <w:r>
        <w:rPr>
          <w:lang w:eastAsia="zh-CN"/>
        </w:rPr>
        <w:t xml:space="preserve">Another issue needs to be considered is whether POs across </w:t>
      </w:r>
      <w:r w:rsidR="007D7658">
        <w:rPr>
          <w:lang w:eastAsia="zh-CN"/>
        </w:rPr>
        <w:t xml:space="preserve">paging frames can be associated to the same PEI. In our view, this issue is related with how many POs need to be indicated by PEI in one SS burst period. The paging configuration is broadcasted to UEs in the cell, the idle/inactive mode UE can identify how many POs mapping to one PEI and which PO the UE is belong to. Current paging configuration supports to configure </w:t>
      </w:r>
      <w:r w:rsidR="007D7658" w:rsidRPr="00FC7A2A">
        <w:rPr>
          <w:lang w:eastAsia="zh-CN"/>
        </w:rPr>
        <w:t>each radio frame as a paging frame</w:t>
      </w:r>
      <w:r w:rsidR="007D7658">
        <w:rPr>
          <w:lang w:eastAsia="zh-CN"/>
        </w:rPr>
        <w:t>. In this sense</w:t>
      </w:r>
      <w:r w:rsidR="007D7658" w:rsidRPr="00FC7A2A">
        <w:rPr>
          <w:lang w:eastAsia="zh-CN"/>
        </w:rPr>
        <w:t xml:space="preserve">, there might be multiple PFs in one SSB periodicity. </w:t>
      </w:r>
      <w:r w:rsidR="007D7658">
        <w:rPr>
          <w:lang w:eastAsia="zh-CN"/>
        </w:rPr>
        <w:t xml:space="preserve">And it should be </w:t>
      </w:r>
      <w:r w:rsidR="00976D69">
        <w:rPr>
          <w:lang w:eastAsia="zh-CN"/>
        </w:rPr>
        <w:t>considered how to handle the PEI mapping to POs wit</w:t>
      </w:r>
      <w:r w:rsidR="009C7542">
        <w:rPr>
          <w:lang w:eastAsia="zh-CN"/>
        </w:rPr>
        <w:t xml:space="preserve">h </w:t>
      </w:r>
      <w:r w:rsidR="00976D69">
        <w:rPr>
          <w:lang w:eastAsia="zh-CN"/>
        </w:rPr>
        <w:t xml:space="preserve">in the consecutive two </w:t>
      </w:r>
      <w:r w:rsidR="007D7658">
        <w:rPr>
          <w:lang w:eastAsia="zh-CN"/>
        </w:rPr>
        <w:t>PFs.</w:t>
      </w:r>
    </w:p>
    <w:p w14:paraId="3E60159E" w14:textId="6A4A1EA5" w:rsidR="00976D69" w:rsidRDefault="007D7658" w:rsidP="007D7658">
      <w:pPr>
        <w:rPr>
          <w:lang w:eastAsia="zh-CN"/>
        </w:rPr>
      </w:pPr>
      <w:r>
        <w:rPr>
          <w:lang w:eastAsia="zh-CN"/>
        </w:rPr>
        <w:t xml:space="preserve">However, on the other hand, </w:t>
      </w:r>
      <w:r w:rsidR="00111BB4">
        <w:rPr>
          <w:lang w:eastAsia="zh-CN"/>
        </w:rPr>
        <w:t>it is also valid that if</w:t>
      </w:r>
      <w:r>
        <w:rPr>
          <w:lang w:eastAsia="zh-CN"/>
        </w:rPr>
        <w:t xml:space="preserve"> the associated PO number is too</w:t>
      </w:r>
      <w:r w:rsidR="00976D69">
        <w:rPr>
          <w:lang w:eastAsia="zh-CN"/>
        </w:rPr>
        <w:t xml:space="preserve"> large</w:t>
      </w:r>
      <w:r w:rsidR="00111BB4">
        <w:rPr>
          <w:lang w:eastAsia="zh-CN"/>
        </w:rPr>
        <w:t xml:space="preserve">, it will cause the large paging latency. Also, the DCI </w:t>
      </w:r>
      <w:r w:rsidR="00976D69">
        <w:rPr>
          <w:lang w:eastAsia="zh-CN"/>
        </w:rPr>
        <w:t>size</w:t>
      </w:r>
      <w:r w:rsidR="00111BB4">
        <w:rPr>
          <w:lang w:eastAsia="zh-CN"/>
        </w:rPr>
        <w:t xml:space="preserve"> would be increased a lot to impact the reliable detection of PEI DCI. Therefore, the number of PFs that can be associated with one PEI occasion should not be too large</w:t>
      </w:r>
      <w:r w:rsidR="00976D69">
        <w:rPr>
          <w:lang w:eastAsia="zh-CN"/>
        </w:rPr>
        <w:t xml:space="preserve"> if the POs across PFs are allowed to associate with the name PEI DCI</w:t>
      </w:r>
      <w:r w:rsidR="00111BB4">
        <w:rPr>
          <w:lang w:eastAsia="zh-CN"/>
        </w:rPr>
        <w:t xml:space="preserve">. </w:t>
      </w:r>
      <w:r>
        <w:rPr>
          <w:lang w:eastAsia="zh-CN"/>
        </w:rPr>
        <w:t xml:space="preserve">The typical configured SS burst periodicity is 20ms. Considering this, </w:t>
      </w:r>
      <w:r w:rsidR="00111BB4">
        <w:rPr>
          <w:lang w:eastAsia="zh-CN"/>
        </w:rPr>
        <w:t xml:space="preserve">POs in two paging frames </w:t>
      </w:r>
      <w:r w:rsidR="00976D69">
        <w:rPr>
          <w:lang w:eastAsia="zh-CN"/>
        </w:rPr>
        <w:t xml:space="preserve">in consecutive two radio frames </w:t>
      </w:r>
      <w:r w:rsidR="00111BB4">
        <w:rPr>
          <w:lang w:eastAsia="zh-CN"/>
        </w:rPr>
        <w:t xml:space="preserve">seems to be </w:t>
      </w:r>
      <w:r w:rsidR="00976D69">
        <w:rPr>
          <w:lang w:eastAsia="zh-CN"/>
        </w:rPr>
        <w:t>allowable</w:t>
      </w:r>
      <w:r w:rsidR="00111BB4">
        <w:rPr>
          <w:lang w:eastAsia="zh-CN"/>
        </w:rPr>
        <w:t xml:space="preserve"> to be indicated by the same PEI DCI</w:t>
      </w:r>
      <w:r w:rsidR="00976D69">
        <w:rPr>
          <w:rFonts w:hint="eastAsia"/>
          <w:lang w:eastAsia="zh-CN"/>
        </w:rPr>
        <w:t>.</w:t>
      </w:r>
    </w:p>
    <w:p w14:paraId="2717A9E2" w14:textId="0960291C" w:rsidR="007D7658" w:rsidRPr="007B02C1" w:rsidRDefault="00976D69" w:rsidP="007D7658">
      <w:pPr>
        <w:pStyle w:val="af"/>
        <w:numPr>
          <w:ilvl w:val="0"/>
          <w:numId w:val="3"/>
        </w:numPr>
        <w:ind w:left="1134" w:firstLineChars="0" w:hanging="1134"/>
        <w:rPr>
          <w:b/>
          <w:i/>
          <w:lang w:eastAsia="zh-CN"/>
        </w:rPr>
      </w:pPr>
      <w:r>
        <w:rPr>
          <w:b/>
          <w:i/>
          <w:lang w:eastAsia="zh-CN"/>
        </w:rPr>
        <w:t>O</w:t>
      </w:r>
      <w:r w:rsidR="007D7658" w:rsidRPr="007B02C1">
        <w:rPr>
          <w:b/>
          <w:i/>
          <w:lang w:eastAsia="zh-CN"/>
        </w:rPr>
        <w:t xml:space="preserve">ne PEI </w:t>
      </w:r>
      <w:r>
        <w:rPr>
          <w:b/>
          <w:i/>
          <w:lang w:eastAsia="zh-CN"/>
        </w:rPr>
        <w:t xml:space="preserve">can be allowed to </w:t>
      </w:r>
      <w:r w:rsidR="007D7658" w:rsidRPr="007B02C1">
        <w:rPr>
          <w:b/>
          <w:i/>
          <w:lang w:eastAsia="zh-CN"/>
        </w:rPr>
        <w:t xml:space="preserve">associate with POs </w:t>
      </w:r>
      <w:r w:rsidR="00111BB4">
        <w:rPr>
          <w:b/>
          <w:i/>
          <w:lang w:eastAsia="zh-CN"/>
        </w:rPr>
        <w:t xml:space="preserve">across </w:t>
      </w:r>
      <w:r>
        <w:rPr>
          <w:b/>
          <w:i/>
          <w:lang w:eastAsia="zh-CN"/>
        </w:rPr>
        <w:t xml:space="preserve">PFs, only when the </w:t>
      </w:r>
      <w:r w:rsidR="00111BB4">
        <w:rPr>
          <w:b/>
          <w:i/>
          <w:lang w:eastAsia="zh-CN"/>
        </w:rPr>
        <w:t>two</w:t>
      </w:r>
      <w:r w:rsidR="007D7658" w:rsidRPr="007B02C1">
        <w:rPr>
          <w:b/>
          <w:i/>
          <w:lang w:eastAsia="zh-CN"/>
        </w:rPr>
        <w:t xml:space="preserve"> PFs</w:t>
      </w:r>
      <w:r w:rsidR="002B6218">
        <w:rPr>
          <w:b/>
          <w:i/>
          <w:lang w:eastAsia="zh-CN"/>
        </w:rPr>
        <w:t xml:space="preserve"> </w:t>
      </w:r>
      <w:r>
        <w:rPr>
          <w:b/>
          <w:i/>
          <w:lang w:eastAsia="zh-CN"/>
        </w:rPr>
        <w:t xml:space="preserve">are two </w:t>
      </w:r>
      <w:r w:rsidR="002B6218">
        <w:rPr>
          <w:b/>
          <w:i/>
          <w:lang w:eastAsia="zh-CN"/>
        </w:rPr>
        <w:t>consecutive radio frames</w:t>
      </w:r>
      <w:r w:rsidR="007D7658" w:rsidRPr="007B02C1">
        <w:rPr>
          <w:b/>
          <w:i/>
          <w:lang w:eastAsia="zh-CN"/>
        </w:rPr>
        <w:t xml:space="preserve"> in one SSB periodicity.</w:t>
      </w:r>
    </w:p>
    <w:p w14:paraId="1B9F54A0" w14:textId="123D8A19" w:rsidR="00287C39" w:rsidRDefault="00111BB4" w:rsidP="006746F5">
      <w:pPr>
        <w:rPr>
          <w:lang w:eastAsia="zh-CN"/>
        </w:rPr>
      </w:pPr>
      <w:r w:rsidRPr="00111BB4">
        <w:rPr>
          <w:lang w:eastAsia="zh-CN"/>
        </w:rPr>
        <w:t>For the mapping between PEI and multiple POs, the POs associated with one PEI can be implicitly determined or configured by high layer parameter in SIB.</w:t>
      </w:r>
      <w:r w:rsidR="00283CDA">
        <w:rPr>
          <w:lang w:eastAsia="zh-CN"/>
        </w:rPr>
        <w:t xml:space="preserve"> Regardless explicitly configuration or implicitly determination, i</w:t>
      </w:r>
      <w:r>
        <w:rPr>
          <w:lang w:eastAsia="zh-CN"/>
        </w:rPr>
        <w:t>n general, the following values need to be determined to decide how paging indication field maps to the associated POs and subgroups.</w:t>
      </w:r>
    </w:p>
    <w:p w14:paraId="17FF1954" w14:textId="5154330C" w:rsidR="00F73F21" w:rsidRDefault="00467A84" w:rsidP="00122246">
      <w:pPr>
        <w:pStyle w:val="af"/>
        <w:numPr>
          <w:ilvl w:val="0"/>
          <w:numId w:val="11"/>
        </w:numPr>
        <w:ind w:firstLineChars="0"/>
        <w:rPr>
          <w:lang w:eastAsia="zh-CN"/>
        </w:rPr>
      </w:pPr>
      <w:r>
        <w:rPr>
          <w:i/>
          <w:lang w:eastAsia="zh-CN"/>
        </w:rPr>
        <w:t>M</w:t>
      </w:r>
      <w:r w:rsidR="00F73F21">
        <w:rPr>
          <w:lang w:eastAsia="zh-CN"/>
        </w:rPr>
        <w:t>, the number of sub-groups</w:t>
      </w:r>
      <w:r w:rsidR="005D1622">
        <w:rPr>
          <w:lang w:eastAsia="zh-CN"/>
        </w:rPr>
        <w:t xml:space="preserve"> per PO</w:t>
      </w:r>
      <w:r w:rsidR="00F73F21">
        <w:rPr>
          <w:lang w:eastAsia="zh-CN"/>
        </w:rPr>
        <w:t xml:space="preserve">. </w:t>
      </w:r>
      <w:r w:rsidR="005D1622">
        <w:rPr>
          <w:lang w:eastAsia="zh-CN"/>
        </w:rPr>
        <w:t>T</w:t>
      </w:r>
      <w:r>
        <w:rPr>
          <w:lang w:eastAsia="zh-CN"/>
        </w:rPr>
        <w:t>his</w:t>
      </w:r>
      <w:r w:rsidR="005D1622">
        <w:rPr>
          <w:lang w:eastAsia="zh-CN"/>
        </w:rPr>
        <w:t xml:space="preserve"> </w:t>
      </w:r>
      <w:r w:rsidR="00111BB4">
        <w:rPr>
          <w:lang w:eastAsia="zh-CN"/>
        </w:rPr>
        <w:t>value</w:t>
      </w:r>
      <w:r w:rsidR="005D1622">
        <w:rPr>
          <w:lang w:eastAsia="zh-CN"/>
        </w:rPr>
        <w:t xml:space="preserve"> has</w:t>
      </w:r>
      <w:r w:rsidR="00111BB4">
        <w:rPr>
          <w:lang w:eastAsia="zh-CN"/>
        </w:rPr>
        <w:t xml:space="preserve"> already</w:t>
      </w:r>
      <w:r w:rsidR="005D1622">
        <w:rPr>
          <w:lang w:eastAsia="zh-CN"/>
        </w:rPr>
        <w:t xml:space="preserve"> been agreed as a per cell parameter</w:t>
      </w:r>
      <w:r>
        <w:rPr>
          <w:lang w:eastAsia="zh-CN"/>
        </w:rPr>
        <w:t xml:space="preserve"> configured by higher layer</w:t>
      </w:r>
      <w:r w:rsidR="00111BB4">
        <w:rPr>
          <w:lang w:eastAsia="zh-CN"/>
        </w:rPr>
        <w:t xml:space="preserve">, i.e. </w:t>
      </w:r>
      <w:r w:rsidR="00111BB4" w:rsidRPr="005D1622">
        <w:rPr>
          <w:i/>
          <w:lang w:eastAsia="zh-CN"/>
        </w:rPr>
        <w:t>subgroupsNumPerPO</w:t>
      </w:r>
      <w:r w:rsidR="00FA3248">
        <w:rPr>
          <w:lang w:eastAsia="zh-CN"/>
        </w:rPr>
        <w:t>. Meanwhile,</w:t>
      </w:r>
      <w:r w:rsidR="005D1622">
        <w:rPr>
          <w:lang w:eastAsia="zh-CN"/>
        </w:rPr>
        <w:t xml:space="preserve"> </w:t>
      </w:r>
      <w:r w:rsidR="00FA3248">
        <w:rPr>
          <w:lang w:eastAsia="zh-CN"/>
        </w:rPr>
        <w:t xml:space="preserve">the agreed per cell parameter also </w:t>
      </w:r>
      <w:r w:rsidR="005D1622">
        <w:rPr>
          <w:lang w:eastAsia="zh-CN"/>
        </w:rPr>
        <w:t>impl</w:t>
      </w:r>
      <w:r w:rsidR="00FA3248">
        <w:rPr>
          <w:lang w:eastAsia="zh-CN"/>
        </w:rPr>
        <w:t>y</w:t>
      </w:r>
      <w:r w:rsidR="005D1622">
        <w:rPr>
          <w:lang w:eastAsia="zh-CN"/>
        </w:rPr>
        <w:t xml:space="preserve"> that the sub-group numbers for </w:t>
      </w:r>
      <w:r w:rsidR="00283CDA">
        <w:rPr>
          <w:lang w:eastAsia="zh-CN"/>
        </w:rPr>
        <w:t>each</w:t>
      </w:r>
      <w:r w:rsidR="005D1622">
        <w:rPr>
          <w:lang w:eastAsia="zh-CN"/>
        </w:rPr>
        <w:t xml:space="preserve"> POs in the cell are the same.</w:t>
      </w:r>
    </w:p>
    <w:p w14:paraId="202632BE" w14:textId="1A412EE8" w:rsidR="00467A84" w:rsidRDefault="00467A84" w:rsidP="00122246">
      <w:pPr>
        <w:pStyle w:val="af"/>
        <w:numPr>
          <w:ilvl w:val="0"/>
          <w:numId w:val="11"/>
        </w:numPr>
        <w:ind w:firstLineChars="0"/>
        <w:rPr>
          <w:lang w:eastAsia="zh-CN"/>
        </w:rPr>
      </w:pPr>
      <w:r>
        <w:rPr>
          <w:i/>
          <w:lang w:eastAsia="zh-CN"/>
        </w:rPr>
        <w:t>N</w:t>
      </w:r>
      <w:r w:rsidR="00F73F21">
        <w:rPr>
          <w:lang w:eastAsia="zh-CN"/>
        </w:rPr>
        <w:t xml:space="preserve">, the number of POs associated with one PEI. There are several alternatives to </w:t>
      </w:r>
      <w:r w:rsidR="00FA3248">
        <w:rPr>
          <w:lang w:eastAsia="zh-CN"/>
        </w:rPr>
        <w:t>determine</w:t>
      </w:r>
      <w:r w:rsidR="007B02C1">
        <w:rPr>
          <w:lang w:eastAsia="zh-CN"/>
        </w:rPr>
        <w:t xml:space="preserve"> this parameter</w:t>
      </w:r>
      <w:r>
        <w:rPr>
          <w:lang w:eastAsia="zh-CN"/>
        </w:rPr>
        <w:t>:</w:t>
      </w:r>
    </w:p>
    <w:p w14:paraId="5472FEF2" w14:textId="57620957" w:rsidR="00467A84" w:rsidRDefault="00467A84" w:rsidP="00467A84">
      <w:pPr>
        <w:pStyle w:val="af"/>
        <w:numPr>
          <w:ilvl w:val="1"/>
          <w:numId w:val="11"/>
        </w:numPr>
        <w:ind w:firstLineChars="0"/>
        <w:rPr>
          <w:lang w:eastAsia="zh-CN"/>
        </w:rPr>
      </w:pPr>
      <w:r>
        <w:rPr>
          <w:lang w:eastAsia="zh-CN"/>
        </w:rPr>
        <w:t xml:space="preserve">Alternative 1: </w:t>
      </w:r>
      <w:r w:rsidR="00283CDA">
        <w:rPr>
          <w:lang w:eastAsia="zh-CN"/>
        </w:rPr>
        <w:t>N is based on the number of POs in each</w:t>
      </w:r>
      <w:r>
        <w:rPr>
          <w:lang w:eastAsia="zh-CN"/>
        </w:rPr>
        <w:t xml:space="preserve"> SSB periodicity </w:t>
      </w:r>
      <w:r w:rsidR="00283CDA">
        <w:rPr>
          <w:lang w:eastAsia="zh-CN"/>
        </w:rPr>
        <w:t>which needs to be indicated by the same</w:t>
      </w:r>
      <w:r>
        <w:rPr>
          <w:lang w:eastAsia="zh-CN"/>
        </w:rPr>
        <w:t xml:space="preserve"> PEI </w:t>
      </w:r>
      <w:r w:rsidR="00283CDA">
        <w:rPr>
          <w:lang w:eastAsia="zh-CN"/>
        </w:rPr>
        <w:t>DCI</w:t>
      </w:r>
      <w:r>
        <w:rPr>
          <w:lang w:eastAsia="zh-CN"/>
        </w:rPr>
        <w:t>;</w:t>
      </w:r>
    </w:p>
    <w:p w14:paraId="242C9EE5" w14:textId="1AF9FBB2" w:rsidR="00512238" w:rsidRDefault="00467A84" w:rsidP="00870886">
      <w:pPr>
        <w:pStyle w:val="af"/>
        <w:numPr>
          <w:ilvl w:val="1"/>
          <w:numId w:val="11"/>
        </w:numPr>
        <w:ind w:firstLineChars="0"/>
        <w:rPr>
          <w:lang w:eastAsia="zh-CN"/>
        </w:rPr>
      </w:pPr>
      <w:r>
        <w:rPr>
          <w:lang w:eastAsia="zh-CN"/>
        </w:rPr>
        <w:t xml:space="preserve">Alternative </w:t>
      </w:r>
      <w:r w:rsidR="00283CDA">
        <w:rPr>
          <w:lang w:eastAsia="zh-CN"/>
        </w:rPr>
        <w:t>2</w:t>
      </w:r>
      <w:r>
        <w:rPr>
          <w:lang w:eastAsia="zh-CN"/>
        </w:rPr>
        <w:t>: explicitly configured by gNB.</w:t>
      </w:r>
      <w:r w:rsidR="00512238">
        <w:rPr>
          <w:lang w:eastAsia="zh-CN"/>
        </w:rPr>
        <w:t xml:space="preserve"> </w:t>
      </w:r>
    </w:p>
    <w:p w14:paraId="21D7352C" w14:textId="08FEFDD8" w:rsidR="003B5B16" w:rsidRDefault="00477654" w:rsidP="003B5B16">
      <w:pPr>
        <w:pStyle w:val="af"/>
        <w:numPr>
          <w:ilvl w:val="0"/>
          <w:numId w:val="11"/>
        </w:numPr>
        <w:ind w:firstLineChars="0"/>
        <w:rPr>
          <w:lang w:eastAsia="zh-CN"/>
        </w:rPr>
      </w:pPr>
      <w:r>
        <w:rPr>
          <w:lang w:eastAsia="zh-CN"/>
        </w:rPr>
        <w:t>x</w:t>
      </w:r>
      <w:r w:rsidR="003B5B16">
        <w:rPr>
          <w:lang w:eastAsia="zh-CN"/>
        </w:rPr>
        <w:t>, the number of bits for paging indication field in the PEI DCI format.</w:t>
      </w:r>
      <w:r>
        <w:rPr>
          <w:lang w:eastAsia="zh-CN"/>
        </w:rPr>
        <w:t xml:space="preserve"> For the convenience, the maximum x is defined as X bits.</w:t>
      </w:r>
    </w:p>
    <w:p w14:paraId="16A50D54" w14:textId="0665D146" w:rsidR="006A48A7" w:rsidRDefault="003B5B16" w:rsidP="003B5B16">
      <w:pPr>
        <w:rPr>
          <w:lang w:eastAsia="zh-CN"/>
        </w:rPr>
      </w:pPr>
      <w:r>
        <w:rPr>
          <w:lang w:eastAsia="zh-CN"/>
        </w:rPr>
        <w:lastRenderedPageBreak/>
        <w:t xml:space="preserve">The three values should follow the relationship </w:t>
      </w:r>
      <w:r w:rsidR="00FA3248">
        <w:rPr>
          <w:lang w:eastAsia="zh-CN"/>
        </w:rPr>
        <w:t>of x</w:t>
      </w:r>
      <w:r>
        <w:rPr>
          <w:lang w:eastAsia="zh-CN"/>
        </w:rPr>
        <w:t xml:space="preserve"> = M*N. </w:t>
      </w:r>
      <w:r w:rsidR="00FA3248">
        <w:rPr>
          <w:lang w:eastAsia="zh-CN"/>
        </w:rPr>
        <w:t>C</w:t>
      </w:r>
      <w:r w:rsidR="006A48A7">
        <w:rPr>
          <w:lang w:eastAsia="zh-CN"/>
        </w:rPr>
        <w:t>onsidering the typical SS burst periodicity</w:t>
      </w:r>
      <w:r w:rsidR="00FA3248">
        <w:rPr>
          <w:lang w:eastAsia="zh-CN"/>
        </w:rPr>
        <w:t xml:space="preserve"> of 20ms</w:t>
      </w:r>
      <w:r w:rsidR="006A48A7">
        <w:rPr>
          <w:lang w:eastAsia="zh-CN"/>
        </w:rPr>
        <w:t xml:space="preserve">, </w:t>
      </w:r>
      <w:r w:rsidR="00FC7A2A">
        <w:rPr>
          <w:lang w:eastAsia="zh-CN"/>
        </w:rPr>
        <w:t>if each radio frame is configured as paging frame</w:t>
      </w:r>
      <w:r w:rsidR="006A48A7">
        <w:rPr>
          <w:lang w:eastAsia="zh-CN"/>
        </w:rPr>
        <w:t xml:space="preserve"> </w:t>
      </w:r>
      <w:r w:rsidR="00FC7A2A">
        <w:rPr>
          <w:lang w:eastAsia="zh-CN"/>
        </w:rPr>
        <w:t>and each paging frame contains 4POs</w:t>
      </w:r>
      <w:r w:rsidR="006A48A7">
        <w:rPr>
          <w:lang w:eastAsia="zh-CN"/>
        </w:rPr>
        <w:t xml:space="preserve"> (which is allowed by current paging configuration)</w:t>
      </w:r>
      <w:r w:rsidR="00FC7A2A">
        <w:rPr>
          <w:lang w:eastAsia="zh-CN"/>
        </w:rPr>
        <w:t xml:space="preserve">, the maximum number of sub-groups </w:t>
      </w:r>
      <w:r w:rsidR="00FA3248">
        <w:rPr>
          <w:lang w:eastAsia="zh-CN"/>
        </w:rPr>
        <w:t>of</w:t>
      </w:r>
      <w:r w:rsidR="006A48A7">
        <w:rPr>
          <w:lang w:eastAsia="zh-CN"/>
        </w:rPr>
        <w:t xml:space="preserve"> POs </w:t>
      </w:r>
      <w:r w:rsidR="00FC7A2A">
        <w:rPr>
          <w:lang w:eastAsia="zh-CN"/>
        </w:rPr>
        <w:t xml:space="preserve">in </w:t>
      </w:r>
      <w:r w:rsidR="006A48A7">
        <w:rPr>
          <w:lang w:eastAsia="zh-CN"/>
        </w:rPr>
        <w:t xml:space="preserve">each </w:t>
      </w:r>
      <w:r w:rsidR="00FC7A2A">
        <w:rPr>
          <w:lang w:eastAsia="zh-CN"/>
        </w:rPr>
        <w:t xml:space="preserve">SSB periodicity </w:t>
      </w:r>
      <w:r w:rsidR="002A6680">
        <w:rPr>
          <w:lang w:eastAsia="zh-CN"/>
        </w:rPr>
        <w:t>would be</w:t>
      </w:r>
      <w:r w:rsidR="00FC7A2A">
        <w:rPr>
          <w:lang w:eastAsia="zh-CN"/>
        </w:rPr>
        <w:t xml:space="preserve"> 2x4x8=64, which </w:t>
      </w:r>
      <w:r w:rsidR="00FA3248">
        <w:rPr>
          <w:lang w:eastAsia="zh-CN"/>
        </w:rPr>
        <w:t xml:space="preserve">seems </w:t>
      </w:r>
      <w:r w:rsidR="00FC7A2A">
        <w:rPr>
          <w:lang w:eastAsia="zh-CN"/>
        </w:rPr>
        <w:t xml:space="preserve">require </w:t>
      </w:r>
      <w:r w:rsidR="006A48A7">
        <w:rPr>
          <w:lang w:eastAsia="zh-CN"/>
        </w:rPr>
        <w:t xml:space="preserve">X to be at least </w:t>
      </w:r>
      <w:r w:rsidR="00FC7A2A">
        <w:rPr>
          <w:lang w:eastAsia="zh-CN"/>
        </w:rPr>
        <w:t>64bit for the paging indication field in the PEI-DCI</w:t>
      </w:r>
      <w:r w:rsidR="006A48A7">
        <w:rPr>
          <w:lang w:eastAsia="zh-CN"/>
        </w:rPr>
        <w:t>. This of course impacts</w:t>
      </w:r>
      <w:r w:rsidR="00FC7A2A">
        <w:rPr>
          <w:lang w:eastAsia="zh-CN"/>
        </w:rPr>
        <w:t xml:space="preserve"> the detection performance</w:t>
      </w:r>
      <w:r w:rsidR="006A48A7">
        <w:rPr>
          <w:lang w:eastAsia="zh-CN"/>
        </w:rPr>
        <w:t>.</w:t>
      </w:r>
      <w:r w:rsidR="00FC7A2A">
        <w:rPr>
          <w:lang w:eastAsia="zh-CN"/>
        </w:rPr>
        <w:t xml:space="preserve"> </w:t>
      </w:r>
    </w:p>
    <w:p w14:paraId="2339BF1B" w14:textId="3D3DBFC5" w:rsidR="007B02C1" w:rsidRDefault="006A48A7" w:rsidP="006746F5">
      <w:pPr>
        <w:rPr>
          <w:lang w:eastAsia="zh-CN"/>
        </w:rPr>
      </w:pPr>
      <w:r>
        <w:rPr>
          <w:lang w:eastAsia="zh-CN"/>
        </w:rPr>
        <w:t>However,</w:t>
      </w:r>
      <w:r w:rsidR="00FC7A2A">
        <w:rPr>
          <w:lang w:eastAsia="zh-CN"/>
        </w:rPr>
        <w:t xml:space="preserve"> </w:t>
      </w:r>
      <w:r>
        <w:rPr>
          <w:lang w:eastAsia="zh-CN"/>
        </w:rPr>
        <w:t>if the POs is configured so dense, the probability that at least one paging message needs to be transmitted for a</w:t>
      </w:r>
      <w:r w:rsidR="002A6680">
        <w:rPr>
          <w:lang w:eastAsia="zh-CN"/>
        </w:rPr>
        <w:t xml:space="preserve"> </w:t>
      </w:r>
      <w:r w:rsidR="007D211E">
        <w:rPr>
          <w:lang w:eastAsia="zh-CN"/>
        </w:rPr>
        <w:t>PO</w:t>
      </w:r>
      <w:r>
        <w:rPr>
          <w:lang w:eastAsia="zh-CN"/>
        </w:rPr>
        <w:t xml:space="preserve"> should not be high. In this case, it </w:t>
      </w:r>
      <w:r w:rsidR="00FA3248">
        <w:rPr>
          <w:lang w:eastAsia="zh-CN"/>
        </w:rPr>
        <w:t>is</w:t>
      </w:r>
      <w:r>
        <w:rPr>
          <w:lang w:eastAsia="zh-CN"/>
        </w:rPr>
        <w:t xml:space="preserve"> not necessary to </w:t>
      </w:r>
      <w:r w:rsidR="00FA3248">
        <w:rPr>
          <w:lang w:eastAsia="zh-CN"/>
        </w:rPr>
        <w:t>support</w:t>
      </w:r>
      <w:r>
        <w:rPr>
          <w:lang w:eastAsia="zh-CN"/>
        </w:rPr>
        <w:t xml:space="preserve"> 8 sub-groups per PO.</w:t>
      </w:r>
      <w:r w:rsidR="002A6680">
        <w:rPr>
          <w:lang w:eastAsia="zh-CN"/>
        </w:rPr>
        <w:t xml:space="preserve"> </w:t>
      </w:r>
      <w:r w:rsidR="003850AB">
        <w:rPr>
          <w:rFonts w:hint="eastAsia"/>
          <w:lang w:eastAsia="zh-CN"/>
        </w:rPr>
        <w:t>T</w:t>
      </w:r>
      <w:r w:rsidR="003850AB">
        <w:rPr>
          <w:lang w:eastAsia="zh-CN"/>
        </w:rPr>
        <w:t xml:space="preserve">his </w:t>
      </w:r>
      <w:r w:rsidR="00CC4ACA">
        <w:rPr>
          <w:lang w:eastAsia="zh-CN"/>
        </w:rPr>
        <w:t>i</w:t>
      </w:r>
      <w:r w:rsidR="003850AB">
        <w:rPr>
          <w:lang w:eastAsia="zh-CN"/>
        </w:rPr>
        <w:t xml:space="preserve">s also </w:t>
      </w:r>
      <w:r w:rsidR="00CC4ACA">
        <w:rPr>
          <w:lang w:eastAsia="zh-CN"/>
        </w:rPr>
        <w:t xml:space="preserve">some other companies’ view </w:t>
      </w:r>
      <w:r w:rsidR="00FA3248">
        <w:rPr>
          <w:lang w:eastAsia="zh-CN"/>
        </w:rPr>
        <w:t>during the email discussion</w:t>
      </w:r>
      <w:r w:rsidR="00CC4ACA">
        <w:rPr>
          <w:lang w:eastAsia="zh-CN"/>
        </w:rPr>
        <w:t xml:space="preserve"> in the last </w:t>
      </w:r>
      <w:r w:rsidR="00DC4341">
        <w:rPr>
          <w:lang w:eastAsia="zh-CN"/>
        </w:rPr>
        <w:t xml:space="preserve">meeting </w:t>
      </w:r>
      <w:r w:rsidR="00CC4ACA">
        <w:rPr>
          <w:lang w:eastAsia="zh-CN"/>
        </w:rPr>
        <w:fldChar w:fldCharType="begin"/>
      </w:r>
      <w:r w:rsidR="00CC4ACA">
        <w:rPr>
          <w:lang w:eastAsia="zh-CN"/>
        </w:rPr>
        <w:instrText xml:space="preserve"> REF _Ref86937252 \r \h </w:instrText>
      </w:r>
      <w:r w:rsidR="00CC4ACA">
        <w:rPr>
          <w:lang w:eastAsia="zh-CN"/>
        </w:rPr>
      </w:r>
      <w:r w:rsidR="00CC4ACA">
        <w:rPr>
          <w:lang w:eastAsia="zh-CN"/>
        </w:rPr>
        <w:fldChar w:fldCharType="separate"/>
      </w:r>
      <w:r w:rsidR="00A44C98">
        <w:rPr>
          <w:lang w:eastAsia="zh-CN"/>
        </w:rPr>
        <w:t>[4]</w:t>
      </w:r>
      <w:r w:rsidR="00CC4ACA">
        <w:rPr>
          <w:lang w:eastAsia="zh-CN"/>
        </w:rPr>
        <w:fldChar w:fldCharType="end"/>
      </w:r>
      <w:r w:rsidR="00CC4ACA">
        <w:rPr>
          <w:lang w:eastAsia="zh-CN"/>
        </w:rPr>
        <w:t>.</w:t>
      </w:r>
    </w:p>
    <w:p w14:paraId="5A46FC71" w14:textId="7F2AECF0" w:rsidR="002A6680" w:rsidRDefault="002A6680" w:rsidP="006746F5">
      <w:pPr>
        <w:rPr>
          <w:lang w:eastAsia="zh-CN"/>
        </w:rPr>
      </w:pPr>
      <w:r>
        <w:rPr>
          <w:lang w:eastAsia="zh-CN"/>
        </w:rPr>
        <w:t xml:space="preserve">Therefore, the </w:t>
      </w:r>
      <w:r w:rsidR="00EE37EE">
        <w:rPr>
          <w:lang w:eastAsia="zh-CN"/>
        </w:rPr>
        <w:t>suggested configurations are summarized</w:t>
      </w:r>
      <w:r w:rsidR="00A15120">
        <w:rPr>
          <w:lang w:eastAsia="zh-CN"/>
        </w:rPr>
        <w:t xml:space="preserve"> in </w:t>
      </w:r>
      <w:r w:rsidR="00A15120">
        <w:rPr>
          <w:lang w:eastAsia="zh-CN"/>
        </w:rPr>
        <w:fldChar w:fldCharType="begin"/>
      </w:r>
      <w:r w:rsidR="00A15120">
        <w:rPr>
          <w:lang w:eastAsia="zh-CN"/>
        </w:rPr>
        <w:instrText xml:space="preserve"> REF _Ref86434078 \h </w:instrText>
      </w:r>
      <w:r w:rsidR="00A15120">
        <w:rPr>
          <w:lang w:eastAsia="zh-CN"/>
        </w:rPr>
      </w:r>
      <w:r w:rsidR="00A15120">
        <w:rPr>
          <w:lang w:eastAsia="zh-CN"/>
        </w:rPr>
        <w:fldChar w:fldCharType="separate"/>
      </w:r>
      <w:r w:rsidR="00A44C98">
        <w:t xml:space="preserve">Table </w:t>
      </w:r>
      <w:r w:rsidR="00A44C98">
        <w:rPr>
          <w:noProof/>
        </w:rPr>
        <w:t>2</w:t>
      </w:r>
      <w:r w:rsidR="00A15120">
        <w:rPr>
          <w:lang w:eastAsia="zh-CN"/>
        </w:rPr>
        <w:fldChar w:fldCharType="end"/>
      </w:r>
      <w:r w:rsidR="00A15120">
        <w:rPr>
          <w:lang w:eastAsia="zh-CN"/>
        </w:rPr>
        <w:t>.</w:t>
      </w:r>
    </w:p>
    <w:p w14:paraId="517E32D7" w14:textId="14F0998C" w:rsidR="003428E1" w:rsidRDefault="00A15120" w:rsidP="00A15120">
      <w:pPr>
        <w:pStyle w:val="a5"/>
        <w:rPr>
          <w:lang w:eastAsia="zh-CN"/>
        </w:rPr>
      </w:pPr>
      <w:bookmarkStart w:id="10" w:name="_Ref86434078"/>
      <w:r>
        <w:t xml:space="preserve">Table </w:t>
      </w:r>
      <w:r w:rsidR="00485EA9">
        <w:rPr>
          <w:noProof/>
        </w:rPr>
        <w:fldChar w:fldCharType="begin"/>
      </w:r>
      <w:r w:rsidR="00485EA9">
        <w:rPr>
          <w:noProof/>
        </w:rPr>
        <w:instrText xml:space="preserve"> SEQ Table \* ARABIC </w:instrText>
      </w:r>
      <w:r w:rsidR="00485EA9">
        <w:rPr>
          <w:noProof/>
        </w:rPr>
        <w:fldChar w:fldCharType="separate"/>
      </w:r>
      <w:r w:rsidR="00A44C98">
        <w:rPr>
          <w:noProof/>
        </w:rPr>
        <w:t>2</w:t>
      </w:r>
      <w:r w:rsidR="00485EA9">
        <w:rPr>
          <w:noProof/>
        </w:rPr>
        <w:fldChar w:fldCharType="end"/>
      </w:r>
      <w:bookmarkEnd w:id="10"/>
      <w:r>
        <w:t xml:space="preserve"> Maximum # sub-groups per PO for different POs associated with one PEI</w:t>
      </w:r>
    </w:p>
    <w:tbl>
      <w:tblPr>
        <w:tblStyle w:val="ac"/>
        <w:tblW w:w="0" w:type="auto"/>
        <w:tblLook w:val="04A0" w:firstRow="1" w:lastRow="0" w:firstColumn="1" w:lastColumn="0" w:noHBand="0" w:noVBand="1"/>
      </w:tblPr>
      <w:tblGrid>
        <w:gridCol w:w="2405"/>
        <w:gridCol w:w="2693"/>
        <w:gridCol w:w="4111"/>
      </w:tblGrid>
      <w:tr w:rsidR="00242D0B" w14:paraId="59D0C6C2" w14:textId="77777777" w:rsidTr="00870886">
        <w:tc>
          <w:tcPr>
            <w:tcW w:w="2405" w:type="dxa"/>
          </w:tcPr>
          <w:p w14:paraId="2B552966" w14:textId="5D1A3986" w:rsidR="00242D0B" w:rsidRPr="003428E1" w:rsidRDefault="00242D0B" w:rsidP="006746F5">
            <w:pPr>
              <w:rPr>
                <w:lang w:eastAsia="zh-CN"/>
              </w:rPr>
            </w:pPr>
            <w:r w:rsidRPr="005D1622">
              <w:rPr>
                <w:i/>
                <w:lang w:eastAsia="zh-CN"/>
              </w:rPr>
              <w:t>subgroupsNumPerPO</w:t>
            </w:r>
            <w:r>
              <w:rPr>
                <w:i/>
                <w:lang w:eastAsia="zh-CN"/>
              </w:rPr>
              <w:t xml:space="preserve"> </w:t>
            </w:r>
            <w:r>
              <w:rPr>
                <w:lang w:eastAsia="zh-CN"/>
              </w:rPr>
              <w:t xml:space="preserve">(i.e. </w:t>
            </w:r>
            <w:r>
              <w:rPr>
                <w:i/>
                <w:lang w:eastAsia="zh-CN"/>
              </w:rPr>
              <w:t>M</w:t>
            </w:r>
            <w:r>
              <w:rPr>
                <w:lang w:eastAsia="zh-CN"/>
              </w:rPr>
              <w:t>)</w:t>
            </w:r>
          </w:p>
        </w:tc>
        <w:tc>
          <w:tcPr>
            <w:tcW w:w="2693" w:type="dxa"/>
          </w:tcPr>
          <w:p w14:paraId="7D220664" w14:textId="2D13879B" w:rsidR="00242D0B" w:rsidRDefault="00242D0B" w:rsidP="00FA3248">
            <w:pPr>
              <w:rPr>
                <w:lang w:eastAsia="zh-CN"/>
              </w:rPr>
            </w:pPr>
            <w:r>
              <w:rPr>
                <w:lang w:eastAsia="zh-CN"/>
              </w:rPr>
              <w:t>Number of blocks corresponding to associated PO</w:t>
            </w:r>
            <w:r w:rsidR="00FA3248">
              <w:rPr>
                <w:lang w:eastAsia="zh-CN"/>
              </w:rPr>
              <w:t>s</w:t>
            </w:r>
            <w:r>
              <w:rPr>
                <w:lang w:eastAsia="zh-CN"/>
              </w:rPr>
              <w:t>(</w:t>
            </w:r>
            <w:r w:rsidR="00FA3248">
              <w:rPr>
                <w:lang w:eastAsia="zh-CN"/>
              </w:rPr>
              <w:t xml:space="preserve">i.e. </w:t>
            </w:r>
            <w:r w:rsidRPr="00870886">
              <w:rPr>
                <w:i/>
                <w:lang w:eastAsia="zh-CN"/>
              </w:rPr>
              <w:t>N</w:t>
            </w:r>
            <w:r>
              <w:rPr>
                <w:lang w:eastAsia="zh-CN"/>
              </w:rPr>
              <w:t>)</w:t>
            </w:r>
          </w:p>
        </w:tc>
        <w:tc>
          <w:tcPr>
            <w:tcW w:w="4111" w:type="dxa"/>
          </w:tcPr>
          <w:p w14:paraId="3DB03556" w14:textId="45E327CE" w:rsidR="00242D0B" w:rsidRDefault="00242D0B" w:rsidP="006746F5">
            <w:pPr>
              <w:rPr>
                <w:lang w:eastAsia="zh-CN"/>
              </w:rPr>
            </w:pPr>
            <w:r>
              <w:rPr>
                <w:lang w:eastAsia="zh-CN"/>
              </w:rPr>
              <w:t>Size of paging indication field (</w:t>
            </w:r>
            <w:r>
              <w:rPr>
                <w:i/>
                <w:lang w:eastAsia="zh-CN"/>
              </w:rPr>
              <w:t>x bits</w:t>
            </w:r>
            <w:r>
              <w:rPr>
                <w:lang w:eastAsia="zh-CN"/>
              </w:rPr>
              <w:t>)</w:t>
            </w:r>
          </w:p>
          <w:p w14:paraId="1D5C3074" w14:textId="61461C4C" w:rsidR="00242D0B" w:rsidRPr="00870886" w:rsidRDefault="00242D0B" w:rsidP="006746F5">
            <w:pPr>
              <w:rPr>
                <w:i/>
              </w:rPr>
            </w:pPr>
            <w:r>
              <w:rPr>
                <w:i/>
                <w:lang w:eastAsia="zh-CN"/>
              </w:rPr>
              <w:t xml:space="preserve">Note: </w:t>
            </w:r>
            <w:r w:rsidRPr="00870886">
              <w:rPr>
                <w:i/>
                <w:lang w:eastAsia="zh-CN"/>
              </w:rPr>
              <w:t xml:space="preserve">Assuming maximum of </w:t>
            </w:r>
            <w:r>
              <w:rPr>
                <w:i/>
                <w:lang w:eastAsia="zh-CN"/>
              </w:rPr>
              <w:t xml:space="preserve">x </w:t>
            </w:r>
            <w:r w:rsidRPr="00870886">
              <w:rPr>
                <w:i/>
                <w:lang w:eastAsia="zh-CN"/>
              </w:rPr>
              <w:t>is 32</w:t>
            </w:r>
          </w:p>
        </w:tc>
      </w:tr>
      <w:tr w:rsidR="00242D0B" w14:paraId="0C91B29C" w14:textId="77777777" w:rsidTr="00870886">
        <w:tc>
          <w:tcPr>
            <w:tcW w:w="2405" w:type="dxa"/>
          </w:tcPr>
          <w:p w14:paraId="73483094" w14:textId="59B88B64" w:rsidR="00242D0B" w:rsidRDefault="00242D0B" w:rsidP="00A15120">
            <w:pPr>
              <w:jc w:val="center"/>
              <w:rPr>
                <w:lang w:eastAsia="zh-CN"/>
              </w:rPr>
            </w:pPr>
            <w:r>
              <w:rPr>
                <w:lang w:eastAsia="zh-CN"/>
              </w:rPr>
              <w:t>1</w:t>
            </w:r>
          </w:p>
        </w:tc>
        <w:tc>
          <w:tcPr>
            <w:tcW w:w="2693" w:type="dxa"/>
          </w:tcPr>
          <w:p w14:paraId="337C8CA9" w14:textId="7BDF9FA2" w:rsidR="00242D0B" w:rsidRDefault="00242D0B" w:rsidP="00A15120">
            <w:pPr>
              <w:jc w:val="center"/>
              <w:rPr>
                <w:lang w:eastAsia="zh-CN"/>
              </w:rPr>
            </w:pPr>
            <w:r>
              <w:rPr>
                <w:rFonts w:hint="eastAsia"/>
                <w:lang w:eastAsia="zh-CN"/>
              </w:rPr>
              <w:t>1</w:t>
            </w:r>
            <w:r>
              <w:rPr>
                <w:lang w:eastAsia="zh-CN"/>
              </w:rPr>
              <w:t>, 2, 4, 8</w:t>
            </w:r>
          </w:p>
        </w:tc>
        <w:tc>
          <w:tcPr>
            <w:tcW w:w="4111" w:type="dxa"/>
          </w:tcPr>
          <w:p w14:paraId="4C2D02A4" w14:textId="6B403455" w:rsidR="00242D0B" w:rsidRDefault="00242D0B" w:rsidP="00A15120">
            <w:pPr>
              <w:jc w:val="center"/>
              <w:rPr>
                <w:lang w:eastAsia="zh-CN"/>
              </w:rPr>
            </w:pPr>
            <w:r>
              <w:rPr>
                <w:rFonts w:hint="eastAsia"/>
                <w:lang w:eastAsia="zh-CN"/>
              </w:rPr>
              <w:t>1</w:t>
            </w:r>
            <w:r>
              <w:rPr>
                <w:lang w:eastAsia="zh-CN"/>
              </w:rPr>
              <w:t xml:space="preserve">, 2, 4, </w:t>
            </w:r>
            <w:r>
              <w:rPr>
                <w:rFonts w:hint="eastAsia"/>
                <w:lang w:eastAsia="zh-CN"/>
              </w:rPr>
              <w:t>8</w:t>
            </w:r>
          </w:p>
        </w:tc>
      </w:tr>
      <w:tr w:rsidR="00242D0B" w14:paraId="6CE12E88" w14:textId="77777777" w:rsidTr="00870886">
        <w:tc>
          <w:tcPr>
            <w:tcW w:w="2405" w:type="dxa"/>
          </w:tcPr>
          <w:p w14:paraId="3965E435" w14:textId="57F4B116" w:rsidR="00242D0B" w:rsidRDefault="00242D0B" w:rsidP="003428E1">
            <w:pPr>
              <w:jc w:val="center"/>
              <w:rPr>
                <w:lang w:eastAsia="zh-CN"/>
              </w:rPr>
            </w:pPr>
            <w:r>
              <w:rPr>
                <w:rFonts w:hint="eastAsia"/>
                <w:lang w:eastAsia="zh-CN"/>
              </w:rPr>
              <w:t>2</w:t>
            </w:r>
          </w:p>
        </w:tc>
        <w:tc>
          <w:tcPr>
            <w:tcW w:w="2693" w:type="dxa"/>
          </w:tcPr>
          <w:p w14:paraId="14F09608" w14:textId="19249F36" w:rsidR="00242D0B" w:rsidRDefault="00242D0B" w:rsidP="003428E1">
            <w:pPr>
              <w:jc w:val="center"/>
              <w:rPr>
                <w:lang w:eastAsia="zh-CN"/>
              </w:rPr>
            </w:pPr>
            <w:r>
              <w:rPr>
                <w:rFonts w:hint="eastAsia"/>
                <w:lang w:eastAsia="zh-CN"/>
              </w:rPr>
              <w:t>1</w:t>
            </w:r>
            <w:r>
              <w:rPr>
                <w:lang w:eastAsia="zh-CN"/>
              </w:rPr>
              <w:t>, 2, 4, 8</w:t>
            </w:r>
          </w:p>
        </w:tc>
        <w:tc>
          <w:tcPr>
            <w:tcW w:w="4111" w:type="dxa"/>
          </w:tcPr>
          <w:p w14:paraId="6CB85D09" w14:textId="6A0EDC18" w:rsidR="00242D0B" w:rsidRDefault="00242D0B" w:rsidP="003428E1">
            <w:pPr>
              <w:jc w:val="center"/>
              <w:rPr>
                <w:lang w:eastAsia="zh-CN"/>
              </w:rPr>
            </w:pPr>
            <w:r>
              <w:rPr>
                <w:rFonts w:hint="eastAsia"/>
                <w:lang w:eastAsia="zh-CN"/>
              </w:rPr>
              <w:t>2</w:t>
            </w:r>
            <w:r>
              <w:rPr>
                <w:lang w:eastAsia="zh-CN"/>
              </w:rPr>
              <w:t>, 4, 8, 16</w:t>
            </w:r>
          </w:p>
        </w:tc>
      </w:tr>
      <w:tr w:rsidR="00242D0B" w14:paraId="5CFD5C4B" w14:textId="77777777" w:rsidTr="00870886">
        <w:tc>
          <w:tcPr>
            <w:tcW w:w="2405" w:type="dxa"/>
          </w:tcPr>
          <w:p w14:paraId="15C30DB9" w14:textId="1E5938C1" w:rsidR="00242D0B" w:rsidRDefault="00242D0B" w:rsidP="003428E1">
            <w:pPr>
              <w:jc w:val="center"/>
              <w:rPr>
                <w:lang w:eastAsia="zh-CN"/>
              </w:rPr>
            </w:pPr>
            <w:r>
              <w:rPr>
                <w:rFonts w:hint="eastAsia"/>
                <w:lang w:eastAsia="zh-CN"/>
              </w:rPr>
              <w:t>4</w:t>
            </w:r>
          </w:p>
        </w:tc>
        <w:tc>
          <w:tcPr>
            <w:tcW w:w="2693" w:type="dxa"/>
          </w:tcPr>
          <w:p w14:paraId="76F21E7D" w14:textId="571E8765" w:rsidR="00242D0B" w:rsidRDefault="00242D0B" w:rsidP="003428E1">
            <w:pPr>
              <w:jc w:val="center"/>
              <w:rPr>
                <w:lang w:eastAsia="zh-CN"/>
              </w:rPr>
            </w:pPr>
            <w:r>
              <w:rPr>
                <w:lang w:eastAsia="zh-CN"/>
              </w:rPr>
              <w:t xml:space="preserve">1, 2, </w:t>
            </w:r>
            <w:r>
              <w:rPr>
                <w:rFonts w:hint="eastAsia"/>
                <w:lang w:eastAsia="zh-CN"/>
              </w:rPr>
              <w:t>4</w:t>
            </w:r>
            <w:r>
              <w:rPr>
                <w:lang w:eastAsia="zh-CN"/>
              </w:rPr>
              <w:t>, 8</w:t>
            </w:r>
          </w:p>
        </w:tc>
        <w:tc>
          <w:tcPr>
            <w:tcW w:w="4111" w:type="dxa"/>
          </w:tcPr>
          <w:p w14:paraId="418888A9" w14:textId="1592865D" w:rsidR="00242D0B" w:rsidRDefault="00242D0B" w:rsidP="003428E1">
            <w:pPr>
              <w:jc w:val="center"/>
              <w:rPr>
                <w:lang w:eastAsia="zh-CN"/>
              </w:rPr>
            </w:pPr>
            <w:r>
              <w:rPr>
                <w:rFonts w:hint="eastAsia"/>
                <w:lang w:eastAsia="zh-CN"/>
              </w:rPr>
              <w:t>4</w:t>
            </w:r>
            <w:r>
              <w:rPr>
                <w:lang w:eastAsia="zh-CN"/>
              </w:rPr>
              <w:t>, 8, 16, 32</w:t>
            </w:r>
          </w:p>
        </w:tc>
      </w:tr>
      <w:tr w:rsidR="00242D0B" w14:paraId="2A4A735A" w14:textId="77777777" w:rsidTr="00870886">
        <w:tc>
          <w:tcPr>
            <w:tcW w:w="2405" w:type="dxa"/>
          </w:tcPr>
          <w:p w14:paraId="7ECA8BEC" w14:textId="244F0A5A" w:rsidR="00242D0B" w:rsidRDefault="00242D0B" w:rsidP="003428E1">
            <w:pPr>
              <w:jc w:val="center"/>
              <w:rPr>
                <w:lang w:eastAsia="zh-CN"/>
              </w:rPr>
            </w:pPr>
            <w:r>
              <w:rPr>
                <w:rFonts w:hint="eastAsia"/>
                <w:lang w:eastAsia="zh-CN"/>
              </w:rPr>
              <w:t>8</w:t>
            </w:r>
          </w:p>
        </w:tc>
        <w:tc>
          <w:tcPr>
            <w:tcW w:w="2693" w:type="dxa"/>
          </w:tcPr>
          <w:p w14:paraId="3B66E567" w14:textId="493CFF23" w:rsidR="00242D0B" w:rsidRDefault="00242D0B" w:rsidP="003428E1">
            <w:pPr>
              <w:jc w:val="center"/>
              <w:rPr>
                <w:lang w:eastAsia="zh-CN"/>
              </w:rPr>
            </w:pPr>
            <w:r>
              <w:rPr>
                <w:lang w:eastAsia="zh-CN"/>
              </w:rPr>
              <w:t xml:space="preserve">1, </w:t>
            </w:r>
            <w:r>
              <w:rPr>
                <w:rFonts w:hint="eastAsia"/>
                <w:lang w:eastAsia="zh-CN"/>
              </w:rPr>
              <w:t>2</w:t>
            </w:r>
            <w:r>
              <w:rPr>
                <w:lang w:eastAsia="zh-CN"/>
              </w:rPr>
              <w:t>, 4</w:t>
            </w:r>
          </w:p>
        </w:tc>
        <w:tc>
          <w:tcPr>
            <w:tcW w:w="4111" w:type="dxa"/>
          </w:tcPr>
          <w:p w14:paraId="757B863E" w14:textId="5C9416BA" w:rsidR="00242D0B" w:rsidRDefault="00242D0B" w:rsidP="003428E1">
            <w:pPr>
              <w:jc w:val="center"/>
              <w:rPr>
                <w:lang w:eastAsia="zh-CN"/>
              </w:rPr>
            </w:pPr>
            <w:r>
              <w:rPr>
                <w:rFonts w:hint="eastAsia"/>
                <w:lang w:eastAsia="zh-CN"/>
              </w:rPr>
              <w:t>8</w:t>
            </w:r>
            <w:r>
              <w:rPr>
                <w:lang w:eastAsia="zh-CN"/>
              </w:rPr>
              <w:t>, 16, 32</w:t>
            </w:r>
          </w:p>
        </w:tc>
      </w:tr>
    </w:tbl>
    <w:p w14:paraId="71713D11" w14:textId="77777777" w:rsidR="003428E1" w:rsidRDefault="003428E1" w:rsidP="006746F5">
      <w:pPr>
        <w:rPr>
          <w:lang w:eastAsia="zh-CN"/>
        </w:rPr>
      </w:pPr>
    </w:p>
    <w:tbl>
      <w:tblPr>
        <w:tblStyle w:val="ac"/>
        <w:tblW w:w="0" w:type="auto"/>
        <w:tblLook w:val="04A0" w:firstRow="1" w:lastRow="0" w:firstColumn="1" w:lastColumn="0" w:noHBand="0" w:noVBand="1"/>
      </w:tblPr>
      <w:tblGrid>
        <w:gridCol w:w="2326"/>
        <w:gridCol w:w="2772"/>
        <w:gridCol w:w="4208"/>
      </w:tblGrid>
      <w:tr w:rsidR="00EE37EE" w14:paraId="7D3EC67F" w14:textId="77777777" w:rsidTr="00870886">
        <w:tc>
          <w:tcPr>
            <w:tcW w:w="2326" w:type="dxa"/>
          </w:tcPr>
          <w:p w14:paraId="072427BC" w14:textId="77777777" w:rsidR="00EE37EE" w:rsidRPr="003428E1" w:rsidRDefault="00EE37EE" w:rsidP="00A24682">
            <w:pPr>
              <w:rPr>
                <w:lang w:eastAsia="zh-CN"/>
              </w:rPr>
            </w:pPr>
            <w:r w:rsidRPr="005D1622">
              <w:rPr>
                <w:i/>
                <w:lang w:eastAsia="zh-CN"/>
              </w:rPr>
              <w:t>subgroupsNumPerPO</w:t>
            </w:r>
            <w:r>
              <w:rPr>
                <w:i/>
                <w:lang w:eastAsia="zh-CN"/>
              </w:rPr>
              <w:t xml:space="preserve"> </w:t>
            </w:r>
            <w:r>
              <w:rPr>
                <w:lang w:eastAsia="zh-CN"/>
              </w:rPr>
              <w:t xml:space="preserve">(i.e. </w:t>
            </w:r>
            <w:r>
              <w:rPr>
                <w:i/>
                <w:lang w:eastAsia="zh-CN"/>
              </w:rPr>
              <w:t>M</w:t>
            </w:r>
            <w:r>
              <w:rPr>
                <w:lang w:eastAsia="zh-CN"/>
              </w:rPr>
              <w:t>)</w:t>
            </w:r>
          </w:p>
        </w:tc>
        <w:tc>
          <w:tcPr>
            <w:tcW w:w="2772" w:type="dxa"/>
          </w:tcPr>
          <w:p w14:paraId="1114FA37" w14:textId="15F58A8D" w:rsidR="00EE37EE" w:rsidRDefault="00FA3248" w:rsidP="00A24682">
            <w:pPr>
              <w:rPr>
                <w:lang w:eastAsia="zh-CN"/>
              </w:rPr>
            </w:pPr>
            <w:r>
              <w:rPr>
                <w:lang w:eastAsia="zh-CN"/>
              </w:rPr>
              <w:t xml:space="preserve">Number of blocks corresponding to associated POs(i.e. </w:t>
            </w:r>
            <w:r w:rsidRPr="00870886">
              <w:rPr>
                <w:i/>
                <w:lang w:eastAsia="zh-CN"/>
              </w:rPr>
              <w:t>N</w:t>
            </w:r>
            <w:r>
              <w:rPr>
                <w:lang w:eastAsia="zh-CN"/>
              </w:rPr>
              <w:t>)</w:t>
            </w:r>
          </w:p>
        </w:tc>
        <w:tc>
          <w:tcPr>
            <w:tcW w:w="4208" w:type="dxa"/>
          </w:tcPr>
          <w:p w14:paraId="51A89735" w14:textId="72CEA749" w:rsidR="00EE37EE" w:rsidRDefault="00EE37EE" w:rsidP="00A24682">
            <w:pPr>
              <w:rPr>
                <w:lang w:eastAsia="zh-CN"/>
              </w:rPr>
            </w:pPr>
            <w:r>
              <w:rPr>
                <w:lang w:eastAsia="zh-CN"/>
              </w:rPr>
              <w:t>Size of paging indication field (</w:t>
            </w:r>
            <w:r w:rsidR="008F33F1">
              <w:rPr>
                <w:i/>
                <w:lang w:eastAsia="zh-CN"/>
              </w:rPr>
              <w:t>s bits</w:t>
            </w:r>
            <w:r>
              <w:rPr>
                <w:lang w:eastAsia="zh-CN"/>
              </w:rPr>
              <w:t>)</w:t>
            </w:r>
          </w:p>
          <w:p w14:paraId="6CCFDC2E" w14:textId="2E8626D7" w:rsidR="00EE37EE" w:rsidRDefault="00EE37EE" w:rsidP="00477654">
            <w:pPr>
              <w:rPr>
                <w:lang w:eastAsia="zh-CN"/>
              </w:rPr>
            </w:pPr>
            <w:r>
              <w:rPr>
                <w:i/>
                <w:lang w:eastAsia="zh-CN"/>
              </w:rPr>
              <w:t xml:space="preserve">Note: </w:t>
            </w:r>
            <w:r w:rsidRPr="001247CF">
              <w:rPr>
                <w:i/>
                <w:lang w:eastAsia="zh-CN"/>
              </w:rPr>
              <w:t xml:space="preserve">Assuming maximum of </w:t>
            </w:r>
            <w:r w:rsidR="00477654">
              <w:rPr>
                <w:i/>
                <w:lang w:eastAsia="zh-CN"/>
              </w:rPr>
              <w:t>x</w:t>
            </w:r>
            <w:r w:rsidRPr="001247CF">
              <w:rPr>
                <w:i/>
                <w:lang w:eastAsia="zh-CN"/>
              </w:rPr>
              <w:t xml:space="preserve"> is </w:t>
            </w:r>
            <w:r>
              <w:rPr>
                <w:i/>
                <w:lang w:eastAsia="zh-CN"/>
              </w:rPr>
              <w:t>16</w:t>
            </w:r>
          </w:p>
        </w:tc>
      </w:tr>
      <w:tr w:rsidR="00EE37EE" w:rsidDel="003850AB" w14:paraId="7DDF5D34" w14:textId="77777777" w:rsidTr="00870886">
        <w:tc>
          <w:tcPr>
            <w:tcW w:w="2326" w:type="dxa"/>
          </w:tcPr>
          <w:p w14:paraId="6C51E4A7" w14:textId="77777777" w:rsidR="00EE37EE" w:rsidRDefault="00EE37EE" w:rsidP="00A24682">
            <w:pPr>
              <w:jc w:val="center"/>
              <w:rPr>
                <w:lang w:eastAsia="zh-CN"/>
              </w:rPr>
            </w:pPr>
            <w:r>
              <w:rPr>
                <w:lang w:eastAsia="zh-CN"/>
              </w:rPr>
              <w:t>1</w:t>
            </w:r>
          </w:p>
        </w:tc>
        <w:tc>
          <w:tcPr>
            <w:tcW w:w="2772" w:type="dxa"/>
          </w:tcPr>
          <w:p w14:paraId="1CBDD7E0" w14:textId="77777777" w:rsidR="00EE37EE" w:rsidRDefault="00EE37EE" w:rsidP="00A24682">
            <w:pPr>
              <w:jc w:val="center"/>
              <w:rPr>
                <w:lang w:eastAsia="zh-CN"/>
              </w:rPr>
            </w:pPr>
            <w:r>
              <w:rPr>
                <w:lang w:eastAsia="zh-CN"/>
              </w:rPr>
              <w:t>1, 2, 4, 8</w:t>
            </w:r>
          </w:p>
        </w:tc>
        <w:tc>
          <w:tcPr>
            <w:tcW w:w="4208" w:type="dxa"/>
          </w:tcPr>
          <w:p w14:paraId="3A0F73EF" w14:textId="77777777" w:rsidR="00EE37EE" w:rsidDel="003850AB" w:rsidRDefault="00EE37EE" w:rsidP="00A24682">
            <w:pPr>
              <w:jc w:val="center"/>
              <w:rPr>
                <w:lang w:eastAsia="zh-CN"/>
              </w:rPr>
            </w:pPr>
            <w:r>
              <w:rPr>
                <w:rFonts w:hint="eastAsia"/>
                <w:lang w:eastAsia="zh-CN"/>
              </w:rPr>
              <w:t>1</w:t>
            </w:r>
            <w:r>
              <w:rPr>
                <w:lang w:eastAsia="zh-CN"/>
              </w:rPr>
              <w:t>, 2, 4, 8</w:t>
            </w:r>
          </w:p>
        </w:tc>
      </w:tr>
      <w:tr w:rsidR="00EE37EE" w14:paraId="217F1E84" w14:textId="77777777" w:rsidTr="00870886">
        <w:tc>
          <w:tcPr>
            <w:tcW w:w="2326" w:type="dxa"/>
          </w:tcPr>
          <w:p w14:paraId="7D079BBB" w14:textId="77777777" w:rsidR="00EE37EE" w:rsidRDefault="00EE37EE" w:rsidP="00A24682">
            <w:pPr>
              <w:jc w:val="center"/>
              <w:rPr>
                <w:lang w:eastAsia="zh-CN"/>
              </w:rPr>
            </w:pPr>
            <w:r>
              <w:rPr>
                <w:rFonts w:hint="eastAsia"/>
                <w:lang w:eastAsia="zh-CN"/>
              </w:rPr>
              <w:t>2</w:t>
            </w:r>
          </w:p>
        </w:tc>
        <w:tc>
          <w:tcPr>
            <w:tcW w:w="2772" w:type="dxa"/>
          </w:tcPr>
          <w:p w14:paraId="27EE6147" w14:textId="77777777" w:rsidR="00EE37EE" w:rsidRDefault="00EE37EE" w:rsidP="00A24682">
            <w:pPr>
              <w:jc w:val="center"/>
              <w:rPr>
                <w:lang w:eastAsia="zh-CN"/>
              </w:rPr>
            </w:pPr>
            <w:r>
              <w:rPr>
                <w:lang w:eastAsia="zh-CN"/>
              </w:rPr>
              <w:t>1, 2, 4, 8</w:t>
            </w:r>
          </w:p>
        </w:tc>
        <w:tc>
          <w:tcPr>
            <w:tcW w:w="4208" w:type="dxa"/>
          </w:tcPr>
          <w:p w14:paraId="7F169C82" w14:textId="48E3EED7" w:rsidR="00EE37EE" w:rsidRDefault="00EE37EE" w:rsidP="00EE37EE">
            <w:pPr>
              <w:jc w:val="center"/>
              <w:rPr>
                <w:lang w:eastAsia="zh-CN"/>
              </w:rPr>
            </w:pPr>
            <w:r>
              <w:rPr>
                <w:rFonts w:hint="eastAsia"/>
                <w:lang w:eastAsia="zh-CN"/>
              </w:rPr>
              <w:t>2</w:t>
            </w:r>
            <w:r>
              <w:rPr>
                <w:lang w:eastAsia="zh-CN"/>
              </w:rPr>
              <w:t>, 4, 8</w:t>
            </w:r>
          </w:p>
        </w:tc>
      </w:tr>
      <w:tr w:rsidR="00EE37EE" w14:paraId="01FCA499" w14:textId="77777777" w:rsidTr="00870886">
        <w:tc>
          <w:tcPr>
            <w:tcW w:w="2326" w:type="dxa"/>
          </w:tcPr>
          <w:p w14:paraId="24C26806" w14:textId="77777777" w:rsidR="00EE37EE" w:rsidRDefault="00EE37EE" w:rsidP="00A24682">
            <w:pPr>
              <w:jc w:val="center"/>
              <w:rPr>
                <w:lang w:eastAsia="zh-CN"/>
              </w:rPr>
            </w:pPr>
            <w:r>
              <w:rPr>
                <w:rFonts w:hint="eastAsia"/>
                <w:lang w:eastAsia="zh-CN"/>
              </w:rPr>
              <w:t>4</w:t>
            </w:r>
          </w:p>
        </w:tc>
        <w:tc>
          <w:tcPr>
            <w:tcW w:w="2772" w:type="dxa"/>
          </w:tcPr>
          <w:p w14:paraId="511D7F40" w14:textId="4640CE60" w:rsidR="00EE37EE" w:rsidRDefault="00EE37EE" w:rsidP="00EE37EE">
            <w:pPr>
              <w:jc w:val="center"/>
              <w:rPr>
                <w:lang w:eastAsia="zh-CN"/>
              </w:rPr>
            </w:pPr>
            <w:r>
              <w:rPr>
                <w:lang w:eastAsia="zh-CN"/>
              </w:rPr>
              <w:t>1, 2, 4</w:t>
            </w:r>
          </w:p>
        </w:tc>
        <w:tc>
          <w:tcPr>
            <w:tcW w:w="4208" w:type="dxa"/>
          </w:tcPr>
          <w:p w14:paraId="73A7A89E" w14:textId="6182C67F" w:rsidR="00EE37EE" w:rsidRDefault="00EE37EE" w:rsidP="00EE37EE">
            <w:pPr>
              <w:jc w:val="center"/>
              <w:rPr>
                <w:lang w:eastAsia="zh-CN"/>
              </w:rPr>
            </w:pPr>
            <w:r>
              <w:rPr>
                <w:rFonts w:hint="eastAsia"/>
                <w:lang w:eastAsia="zh-CN"/>
              </w:rPr>
              <w:t>4</w:t>
            </w:r>
            <w:r>
              <w:rPr>
                <w:lang w:eastAsia="zh-CN"/>
              </w:rPr>
              <w:t>, 8, 16</w:t>
            </w:r>
          </w:p>
        </w:tc>
      </w:tr>
      <w:tr w:rsidR="00EE37EE" w14:paraId="7FC906F5" w14:textId="77777777" w:rsidTr="00870886">
        <w:tc>
          <w:tcPr>
            <w:tcW w:w="2326" w:type="dxa"/>
          </w:tcPr>
          <w:p w14:paraId="544323F9" w14:textId="77777777" w:rsidR="00EE37EE" w:rsidRDefault="00EE37EE" w:rsidP="00A24682">
            <w:pPr>
              <w:jc w:val="center"/>
              <w:rPr>
                <w:lang w:eastAsia="zh-CN"/>
              </w:rPr>
            </w:pPr>
            <w:r>
              <w:rPr>
                <w:rFonts w:hint="eastAsia"/>
                <w:lang w:eastAsia="zh-CN"/>
              </w:rPr>
              <w:t>8</w:t>
            </w:r>
          </w:p>
        </w:tc>
        <w:tc>
          <w:tcPr>
            <w:tcW w:w="2772" w:type="dxa"/>
          </w:tcPr>
          <w:p w14:paraId="2EC7EF9C" w14:textId="66DD9360" w:rsidR="00EE37EE" w:rsidRDefault="00EE37EE" w:rsidP="00EE37EE">
            <w:pPr>
              <w:jc w:val="center"/>
              <w:rPr>
                <w:lang w:eastAsia="zh-CN"/>
              </w:rPr>
            </w:pPr>
            <w:r>
              <w:rPr>
                <w:lang w:eastAsia="zh-CN"/>
              </w:rPr>
              <w:t>1, 2</w:t>
            </w:r>
          </w:p>
        </w:tc>
        <w:tc>
          <w:tcPr>
            <w:tcW w:w="4208" w:type="dxa"/>
          </w:tcPr>
          <w:p w14:paraId="47401095" w14:textId="416CF216" w:rsidR="00EE37EE" w:rsidRDefault="00EE37EE" w:rsidP="00EE37EE">
            <w:pPr>
              <w:jc w:val="center"/>
              <w:rPr>
                <w:lang w:eastAsia="zh-CN"/>
              </w:rPr>
            </w:pPr>
            <w:r>
              <w:rPr>
                <w:rFonts w:hint="eastAsia"/>
                <w:lang w:eastAsia="zh-CN"/>
              </w:rPr>
              <w:t>8</w:t>
            </w:r>
            <w:r>
              <w:rPr>
                <w:lang w:eastAsia="zh-CN"/>
              </w:rPr>
              <w:t>, 16</w:t>
            </w:r>
          </w:p>
        </w:tc>
      </w:tr>
    </w:tbl>
    <w:p w14:paraId="54A64C13" w14:textId="77777777" w:rsidR="003850AB" w:rsidRDefault="003850AB" w:rsidP="006746F5">
      <w:pPr>
        <w:rPr>
          <w:lang w:eastAsia="zh-CN"/>
        </w:rPr>
      </w:pPr>
    </w:p>
    <w:p w14:paraId="3632D278" w14:textId="66691C3F" w:rsidR="003850AB" w:rsidRDefault="003850AB" w:rsidP="003850AB">
      <w:pPr>
        <w:rPr>
          <w:lang w:eastAsia="zh-CN"/>
        </w:rPr>
      </w:pPr>
      <w:r>
        <w:rPr>
          <w:lang w:eastAsia="zh-CN"/>
        </w:rPr>
        <w:t xml:space="preserve">As discussed before, the typical SS burst periodicity is 20ms. However, NR specification allows the configuration of longer SS burst periodicity by </w:t>
      </w:r>
      <w:r w:rsidRPr="001247CF">
        <w:rPr>
          <w:i/>
          <w:lang w:eastAsia="zh-CN"/>
        </w:rPr>
        <w:t>ssb-PeriodicityServingCell</w:t>
      </w:r>
      <w:r>
        <w:rPr>
          <w:lang w:eastAsia="zh-CN"/>
        </w:rPr>
        <w:t xml:space="preserve"> as 40ms, 80ms and 160ms. </w:t>
      </w:r>
      <w:r w:rsidR="00EE37EE">
        <w:rPr>
          <w:lang w:eastAsia="zh-CN"/>
        </w:rPr>
        <w:t>And p</w:t>
      </w:r>
      <w:r>
        <w:rPr>
          <w:lang w:eastAsia="zh-CN"/>
        </w:rPr>
        <w:t xml:space="preserve">aging configuration supports to configure each radio frame as paging frames. Therefore, in worst case, </w:t>
      </w:r>
      <w:r w:rsidR="00006617">
        <w:rPr>
          <w:lang w:eastAsia="zh-CN"/>
        </w:rPr>
        <w:t>t</w:t>
      </w:r>
      <w:r w:rsidR="00EE37EE">
        <w:rPr>
          <w:lang w:eastAsia="zh-CN"/>
        </w:rPr>
        <w:t>he number of POs in each SS burst periodicity could be 16*</w:t>
      </w:r>
      <w:r w:rsidR="00DC4341">
        <w:rPr>
          <w:lang w:eastAsia="zh-CN"/>
        </w:rPr>
        <w:t>4</w:t>
      </w:r>
      <w:r w:rsidR="00EE37EE">
        <w:rPr>
          <w:lang w:eastAsia="zh-CN"/>
        </w:rPr>
        <w:t>=64 POs. If the maximum size of the paging</w:t>
      </w:r>
      <w:r w:rsidR="002B6218">
        <w:rPr>
          <w:lang w:eastAsia="zh-CN"/>
        </w:rPr>
        <w:t xml:space="preserve"> indication field</w:t>
      </w:r>
      <w:r w:rsidR="0072761C">
        <w:rPr>
          <w:lang w:eastAsia="zh-CN"/>
        </w:rPr>
        <w:t>s</w:t>
      </w:r>
      <w:r w:rsidR="002B6218">
        <w:rPr>
          <w:lang w:eastAsia="zh-CN"/>
        </w:rPr>
        <w:t xml:space="preserve"> </w:t>
      </w:r>
      <w:r w:rsidR="00EE37EE">
        <w:rPr>
          <w:lang w:eastAsia="zh-CN"/>
        </w:rPr>
        <w:t xml:space="preserve">is 16 or 32, </w:t>
      </w:r>
      <w:r w:rsidR="00CE26BA">
        <w:rPr>
          <w:lang w:eastAsia="zh-CN"/>
        </w:rPr>
        <w:t>the number of POs exceed th</w:t>
      </w:r>
      <w:r w:rsidR="00FA3248">
        <w:rPr>
          <w:lang w:eastAsia="zh-CN"/>
        </w:rPr>
        <w:t>e</w:t>
      </w:r>
      <w:r w:rsidR="00CE26BA">
        <w:rPr>
          <w:lang w:eastAsia="zh-CN"/>
        </w:rPr>
        <w:t xml:space="preserve"> maximum value of the field</w:t>
      </w:r>
      <w:r w:rsidR="00FA3248">
        <w:rPr>
          <w:lang w:eastAsia="zh-CN"/>
        </w:rPr>
        <w:t xml:space="preserve"> even if the subgroup per PO is 1 or not configured</w:t>
      </w:r>
      <w:r w:rsidR="00CE26BA">
        <w:rPr>
          <w:lang w:eastAsia="zh-CN"/>
        </w:rPr>
        <w:t xml:space="preserve">. To resolve the issue, two alternatives could be considered. </w:t>
      </w:r>
    </w:p>
    <w:p w14:paraId="0AC156FD" w14:textId="61743382" w:rsidR="003850AB" w:rsidRDefault="00CE26BA" w:rsidP="00870886">
      <w:pPr>
        <w:pStyle w:val="af"/>
        <w:numPr>
          <w:ilvl w:val="0"/>
          <w:numId w:val="14"/>
        </w:numPr>
        <w:ind w:firstLineChars="0"/>
        <w:rPr>
          <w:lang w:eastAsia="zh-CN"/>
        </w:rPr>
      </w:pPr>
      <w:r>
        <w:rPr>
          <w:lang w:eastAsia="zh-CN"/>
        </w:rPr>
        <w:t>Alt.1: transmit separate PEI DCIs for different set of POs when SS burst periodicity is larger than 20ms;</w:t>
      </w:r>
    </w:p>
    <w:p w14:paraId="1DF84F19" w14:textId="1D2A2D90" w:rsidR="00CE26BA" w:rsidRPr="00CE26BA" w:rsidRDefault="00CE26BA" w:rsidP="00870886">
      <w:pPr>
        <w:pStyle w:val="af"/>
        <w:numPr>
          <w:ilvl w:val="0"/>
          <w:numId w:val="14"/>
        </w:numPr>
        <w:ind w:firstLineChars="0"/>
        <w:rPr>
          <w:lang w:eastAsia="zh-CN"/>
        </w:rPr>
      </w:pPr>
      <w:r>
        <w:rPr>
          <w:lang w:eastAsia="zh-CN"/>
        </w:rPr>
        <w:t xml:space="preserve">Alt.2: </w:t>
      </w:r>
      <w:r w:rsidR="002B6218">
        <w:rPr>
          <w:lang w:eastAsia="zh-CN"/>
        </w:rPr>
        <w:t>E</w:t>
      </w:r>
      <w:r>
        <w:rPr>
          <w:lang w:eastAsia="zh-CN"/>
        </w:rPr>
        <w:t xml:space="preserve">ach bit in the paging indication field </w:t>
      </w:r>
      <w:r w:rsidR="002B6218">
        <w:rPr>
          <w:lang w:eastAsia="zh-CN"/>
        </w:rPr>
        <w:t xml:space="preserve">in the same PEI DCI can be shared by multiple POs in different set of POs </w:t>
      </w:r>
      <w:r>
        <w:rPr>
          <w:lang w:eastAsia="zh-CN"/>
        </w:rPr>
        <w:t>when SS burst periodicity is larger than 20ms;</w:t>
      </w:r>
    </w:p>
    <w:p w14:paraId="45C51F29" w14:textId="0CE252E3" w:rsidR="002B6218" w:rsidRPr="002B6218" w:rsidRDefault="002B6218" w:rsidP="003428E1">
      <w:pPr>
        <w:rPr>
          <w:lang w:eastAsia="zh-CN"/>
        </w:rPr>
      </w:pPr>
      <w:r>
        <w:rPr>
          <w:lang w:eastAsia="zh-CN"/>
        </w:rPr>
        <w:t xml:space="preserve">For Alt.1, it could be achieved by using more than one PEI-RNTIs or configure different monitoring occasions of PEI DCI to transmit multiple PEI DCIs. It could be similar from UE perspective considering UE just needs to receive the concerned </w:t>
      </w:r>
      <w:r w:rsidR="00FA3248">
        <w:rPr>
          <w:lang w:eastAsia="zh-CN"/>
        </w:rPr>
        <w:t xml:space="preserve">PEI corresponding to the </w:t>
      </w:r>
      <w:r>
        <w:rPr>
          <w:lang w:eastAsia="zh-CN"/>
        </w:rPr>
        <w:t>PO</w:t>
      </w:r>
      <w:r w:rsidR="00FA3248">
        <w:rPr>
          <w:lang w:eastAsia="zh-CN"/>
        </w:rPr>
        <w:t xml:space="preserve"> of the UE</w:t>
      </w:r>
      <w:r>
        <w:rPr>
          <w:lang w:eastAsia="zh-CN"/>
        </w:rPr>
        <w:t>. However, it is not preferred to transmit separate PEI DCIs from gNB perspective due to the resource overhead.</w:t>
      </w:r>
      <w:r>
        <w:rPr>
          <w:rFonts w:hint="eastAsia"/>
          <w:lang w:eastAsia="zh-CN"/>
        </w:rPr>
        <w:t xml:space="preserve"> </w:t>
      </w:r>
      <w:r>
        <w:rPr>
          <w:lang w:eastAsia="zh-CN"/>
        </w:rPr>
        <w:t>Therefore, we propose to use Alt.2 to support the case when SS burst periodicity is configured to be larger than 20ms.</w:t>
      </w:r>
      <w:r w:rsidR="008F33F1">
        <w:rPr>
          <w:lang w:eastAsia="zh-CN"/>
        </w:rPr>
        <w:t xml:space="preserve"> </w:t>
      </w:r>
    </w:p>
    <w:p w14:paraId="1290BF66" w14:textId="7B4DA50C" w:rsidR="00FA3248" w:rsidRDefault="008F33F1" w:rsidP="003428E1">
      <w:pPr>
        <w:rPr>
          <w:lang w:eastAsia="zh-CN"/>
        </w:rPr>
      </w:pPr>
      <w:r>
        <w:rPr>
          <w:lang w:eastAsia="zh-CN"/>
        </w:rPr>
        <w:t>Therefore, i</w:t>
      </w:r>
      <w:r w:rsidR="00A15120">
        <w:rPr>
          <w:lang w:eastAsia="zh-CN"/>
        </w:rPr>
        <w:t xml:space="preserve">f the network indeed wants to </w:t>
      </w:r>
      <w:r>
        <w:rPr>
          <w:lang w:eastAsia="zh-CN"/>
        </w:rPr>
        <w:t xml:space="preserve">configure large number of </w:t>
      </w:r>
      <w:r w:rsidR="00A15120">
        <w:rPr>
          <w:lang w:eastAsia="zh-CN"/>
        </w:rPr>
        <w:t>sub-groups</w:t>
      </w:r>
      <w:r>
        <w:rPr>
          <w:lang w:eastAsia="zh-CN"/>
        </w:rPr>
        <w:t xml:space="preserve"> and very dense POs in each SS burst</w:t>
      </w:r>
      <w:r w:rsidR="00A15120">
        <w:rPr>
          <w:lang w:eastAsia="zh-CN"/>
        </w:rPr>
        <w:t xml:space="preserve">, </w:t>
      </w:r>
      <w:r w:rsidR="00FA3248">
        <w:rPr>
          <w:lang w:eastAsia="zh-CN"/>
        </w:rPr>
        <w:t xml:space="preserve">in order </w:t>
      </w:r>
      <w:r>
        <w:rPr>
          <w:lang w:eastAsia="zh-CN"/>
        </w:rPr>
        <w:t>to control the paging indication field size for reliable detection performance</w:t>
      </w:r>
      <w:r w:rsidR="00A15120">
        <w:rPr>
          <w:lang w:eastAsia="zh-CN"/>
        </w:rPr>
        <w:t xml:space="preserve">, the sub-group with the same index in different POs can share </w:t>
      </w:r>
      <w:r>
        <w:rPr>
          <w:lang w:eastAsia="zh-CN"/>
        </w:rPr>
        <w:t>the same bit</w:t>
      </w:r>
      <w:r w:rsidR="00A15120">
        <w:rPr>
          <w:lang w:eastAsia="zh-CN"/>
        </w:rPr>
        <w:t xml:space="preserve"> in </w:t>
      </w:r>
      <w:r>
        <w:rPr>
          <w:lang w:eastAsia="zh-CN"/>
        </w:rPr>
        <w:t xml:space="preserve">a </w:t>
      </w:r>
      <w:r w:rsidR="00A15120">
        <w:rPr>
          <w:lang w:eastAsia="zh-CN"/>
        </w:rPr>
        <w:t>PEI-DCI</w:t>
      </w:r>
      <w:r w:rsidR="00956F7F">
        <w:rPr>
          <w:lang w:eastAsia="zh-CN"/>
        </w:rPr>
        <w:t xml:space="preserve">. </w:t>
      </w:r>
    </w:p>
    <w:p w14:paraId="56CCC80E" w14:textId="344119D4" w:rsidR="0048210B" w:rsidRDefault="00687647" w:rsidP="00F810F5">
      <w:pPr>
        <w:jc w:val="center"/>
        <w:rPr>
          <w:highlight w:val="yellow"/>
          <w:lang w:eastAsia="zh-CN"/>
        </w:rPr>
      </w:pPr>
      <w:r>
        <w:rPr>
          <w:noProof/>
          <w:lang w:eastAsia="zh-CN"/>
        </w:rPr>
        <w:lastRenderedPageBreak/>
        <w:drawing>
          <wp:inline distT="0" distB="0" distL="0" distR="0" wp14:anchorId="714EB73C" wp14:editId="4256F416">
            <wp:extent cx="3333046" cy="1992583"/>
            <wp:effectExtent l="0" t="0" r="127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368207" cy="2013603"/>
                    </a:xfrm>
                    <a:prstGeom prst="rect">
                      <a:avLst/>
                    </a:prstGeom>
                  </pic:spPr>
                </pic:pic>
              </a:graphicData>
            </a:graphic>
          </wp:inline>
        </w:drawing>
      </w:r>
    </w:p>
    <w:p w14:paraId="359FE0C2" w14:textId="640C204B" w:rsidR="003428E1" w:rsidRDefault="0048210B" w:rsidP="00F810F5">
      <w:pPr>
        <w:pStyle w:val="a5"/>
        <w:rPr>
          <w:lang w:eastAsia="zh-CN"/>
        </w:rPr>
      </w:pPr>
      <w:r>
        <w:t xml:space="preserve">Figure </w:t>
      </w:r>
      <w:r>
        <w:rPr>
          <w:noProof/>
        </w:rPr>
        <w:fldChar w:fldCharType="begin"/>
      </w:r>
      <w:r>
        <w:rPr>
          <w:noProof/>
        </w:rPr>
        <w:instrText xml:space="preserve"> SEQ Figure \* ARABIC </w:instrText>
      </w:r>
      <w:r>
        <w:rPr>
          <w:noProof/>
        </w:rPr>
        <w:fldChar w:fldCharType="separate"/>
      </w:r>
      <w:r w:rsidR="00A44C98">
        <w:rPr>
          <w:noProof/>
        </w:rPr>
        <w:t>6</w:t>
      </w:r>
      <w:r>
        <w:rPr>
          <w:noProof/>
        </w:rPr>
        <w:fldChar w:fldCharType="end"/>
      </w:r>
      <w:r>
        <w:t xml:space="preserve">. </w:t>
      </w:r>
      <w:r>
        <w:rPr>
          <w:rFonts w:hint="eastAsia"/>
          <w:lang w:eastAsia="zh-CN"/>
        </w:rPr>
        <w:t>Example</w:t>
      </w:r>
      <w:r>
        <w:rPr>
          <w:lang w:eastAsia="zh-CN"/>
        </w:rPr>
        <w:t xml:space="preserve"> of 4PFs in one SS burst periodicity and 2POs sharing the same bit in paging indication field in PEI-DCI</w:t>
      </w:r>
    </w:p>
    <w:p w14:paraId="31E8AC2E" w14:textId="1561DA0B" w:rsidR="00477654" w:rsidRDefault="008F33F1" w:rsidP="00477654">
      <w:pPr>
        <w:rPr>
          <w:lang w:eastAsia="zh-CN"/>
        </w:rPr>
      </w:pPr>
      <w:r>
        <w:rPr>
          <w:lang w:eastAsia="zh-CN"/>
        </w:rPr>
        <w:t xml:space="preserve">Regarding the detailed bit </w:t>
      </w:r>
      <w:r w:rsidR="00956F7F">
        <w:rPr>
          <w:lang w:eastAsia="zh-CN"/>
        </w:rPr>
        <w:t>mapping rule</w:t>
      </w:r>
      <w:r w:rsidR="00A24414">
        <w:rPr>
          <w:lang w:eastAsia="zh-CN"/>
        </w:rPr>
        <w:t xml:space="preserve">, </w:t>
      </w:r>
      <w:r>
        <w:rPr>
          <w:lang w:eastAsia="zh-CN"/>
        </w:rPr>
        <w:t xml:space="preserve">for simplicity, </w:t>
      </w:r>
      <w:r w:rsidR="00A24414">
        <w:rPr>
          <w:lang w:eastAsia="zh-CN"/>
        </w:rPr>
        <w:t xml:space="preserve">the sub-groups for all the POs associated with </w:t>
      </w:r>
      <w:r w:rsidR="00477654">
        <w:rPr>
          <w:lang w:eastAsia="zh-CN"/>
        </w:rPr>
        <w:t xml:space="preserve">the </w:t>
      </w:r>
      <w:r w:rsidR="007E607B">
        <w:rPr>
          <w:lang w:eastAsia="zh-CN"/>
        </w:rPr>
        <w:t xml:space="preserve">same </w:t>
      </w:r>
      <w:r w:rsidR="00A24414">
        <w:rPr>
          <w:lang w:eastAsia="zh-CN"/>
        </w:rPr>
        <w:t xml:space="preserve">PEI </w:t>
      </w:r>
      <w:r w:rsidR="00477654">
        <w:rPr>
          <w:lang w:eastAsia="zh-CN"/>
        </w:rPr>
        <w:t xml:space="preserve">DCI in </w:t>
      </w:r>
      <w:r w:rsidR="00477654">
        <w:rPr>
          <w:rFonts w:hint="eastAsia"/>
          <w:lang w:eastAsia="zh-CN"/>
        </w:rPr>
        <w:t xml:space="preserve">a </w:t>
      </w:r>
      <w:r w:rsidR="00477654">
        <w:rPr>
          <w:lang w:eastAsia="zh-CN"/>
        </w:rPr>
        <w:t>SS burst periodicity</w:t>
      </w:r>
      <w:r w:rsidR="00A24414">
        <w:rPr>
          <w:lang w:eastAsia="zh-CN"/>
        </w:rPr>
        <w:t xml:space="preserve"> can map to each bit of PEI in successive order</w:t>
      </w:r>
      <w:r w:rsidR="00A24414">
        <w:rPr>
          <w:rFonts w:hint="eastAsia"/>
          <w:lang w:eastAsia="zh-CN"/>
        </w:rPr>
        <w:t>.</w:t>
      </w:r>
      <w:r w:rsidR="00A24414">
        <w:rPr>
          <w:lang w:eastAsia="zh-CN"/>
        </w:rPr>
        <w:t xml:space="preserve"> </w:t>
      </w:r>
      <w:r w:rsidR="00477654">
        <w:rPr>
          <w:lang w:eastAsia="zh-CN"/>
        </w:rPr>
        <w:t xml:space="preserve">As an example, assuming </w:t>
      </w:r>
      <w:r w:rsidR="00A24414">
        <w:rPr>
          <w:lang w:eastAsia="zh-CN"/>
        </w:rPr>
        <w:t xml:space="preserve">UE belongs to the </w:t>
      </w:r>
      <w:r w:rsidR="00A24414" w:rsidRPr="008A3A81">
        <w:rPr>
          <w:i/>
          <w:lang w:eastAsia="zh-CN"/>
        </w:rPr>
        <w:t>j</w:t>
      </w:r>
      <w:r w:rsidR="00A24414">
        <w:rPr>
          <w:i/>
          <w:lang w:eastAsia="zh-CN"/>
        </w:rPr>
        <w:t>-</w:t>
      </w:r>
      <w:r w:rsidR="00A24414">
        <w:rPr>
          <w:lang w:eastAsia="zh-CN"/>
        </w:rPr>
        <w:t xml:space="preserve">th sub-group of the </w:t>
      </w:r>
      <w:r w:rsidR="00A24414" w:rsidRPr="008A3A81">
        <w:rPr>
          <w:i/>
          <w:lang w:eastAsia="zh-CN"/>
        </w:rPr>
        <w:t>i</w:t>
      </w:r>
      <w:r w:rsidR="00A24414">
        <w:rPr>
          <w:i/>
          <w:lang w:eastAsia="zh-CN"/>
        </w:rPr>
        <w:t>-</w:t>
      </w:r>
      <w:r w:rsidR="00A24414">
        <w:rPr>
          <w:lang w:eastAsia="zh-CN"/>
        </w:rPr>
        <w:t xml:space="preserve">th PO </w:t>
      </w:r>
      <w:r w:rsidR="00477654">
        <w:rPr>
          <w:lang w:eastAsia="zh-CN"/>
        </w:rPr>
        <w:t xml:space="preserve">in </w:t>
      </w:r>
      <w:r w:rsidR="00477654">
        <w:rPr>
          <w:rFonts w:hint="eastAsia"/>
          <w:lang w:eastAsia="zh-CN"/>
        </w:rPr>
        <w:t xml:space="preserve">a </w:t>
      </w:r>
      <w:r w:rsidR="00477654">
        <w:rPr>
          <w:lang w:eastAsia="zh-CN"/>
        </w:rPr>
        <w:t xml:space="preserve">SS burst periodicity, the UE would map to the </w:t>
      </w:r>
      <w:r w:rsidR="00717DB4">
        <w:rPr>
          <w:lang w:eastAsia="zh-CN"/>
        </w:rPr>
        <w:t xml:space="preserve">bit index of </w:t>
      </w:r>
      <w:r w:rsidR="00477654">
        <w:rPr>
          <w:lang w:eastAsia="zh-CN"/>
        </w:rPr>
        <w:t>(i</w:t>
      </w:r>
      <w:r w:rsidR="00717DB4">
        <w:rPr>
          <w:lang w:eastAsia="zh-CN"/>
        </w:rPr>
        <w:t>-1)</w:t>
      </w:r>
      <w:r w:rsidR="00477654">
        <w:rPr>
          <w:lang w:eastAsia="zh-CN"/>
        </w:rPr>
        <w:t>*M+</w:t>
      </w:r>
      <w:r w:rsidR="00717DB4">
        <w:rPr>
          <w:lang w:eastAsia="zh-CN"/>
        </w:rPr>
        <w:t>(</w:t>
      </w:r>
      <w:r w:rsidR="00477654">
        <w:rPr>
          <w:lang w:eastAsia="zh-CN"/>
        </w:rPr>
        <w:t>j</w:t>
      </w:r>
      <w:r w:rsidR="00717DB4">
        <w:rPr>
          <w:lang w:eastAsia="zh-CN"/>
        </w:rPr>
        <w:t>-1</w:t>
      </w:r>
      <w:r w:rsidR="00477654">
        <w:rPr>
          <w:lang w:eastAsia="zh-CN"/>
        </w:rPr>
        <w:t xml:space="preserve">) mod </w:t>
      </w:r>
      <w:r w:rsidR="009C3F04">
        <w:rPr>
          <w:lang w:eastAsia="zh-CN"/>
        </w:rPr>
        <w:t>x</w:t>
      </w:r>
      <w:r w:rsidR="00477654">
        <w:rPr>
          <w:lang w:eastAsia="zh-CN"/>
        </w:rPr>
        <w:t xml:space="preserve"> in the paging indication field in PEI DCI.</w:t>
      </w:r>
    </w:p>
    <w:p w14:paraId="070B60BA" w14:textId="5EBE7098" w:rsidR="00717DB4" w:rsidRPr="00F810F5" w:rsidRDefault="007E607B" w:rsidP="002C65ED">
      <w:pPr>
        <w:pStyle w:val="af"/>
        <w:numPr>
          <w:ilvl w:val="0"/>
          <w:numId w:val="3"/>
        </w:numPr>
        <w:ind w:left="1134" w:firstLineChars="0" w:hanging="1134"/>
        <w:rPr>
          <w:b/>
          <w:i/>
          <w:lang w:eastAsia="zh-CN"/>
        </w:rPr>
      </w:pPr>
      <w:r>
        <w:rPr>
          <w:b/>
          <w:i/>
          <w:lang w:eastAsia="zh-CN"/>
        </w:rPr>
        <w:t>For</w:t>
      </w:r>
      <w:r w:rsidR="00717DB4" w:rsidRPr="00F810F5">
        <w:rPr>
          <w:b/>
          <w:i/>
          <w:lang w:eastAsia="zh-CN"/>
        </w:rPr>
        <w:t xml:space="preserve"> paging indication field</w:t>
      </w:r>
      <w:r>
        <w:rPr>
          <w:b/>
          <w:i/>
          <w:lang w:eastAsia="zh-CN"/>
        </w:rPr>
        <w:t xml:space="preserve"> of x bits </w:t>
      </w:r>
      <w:r w:rsidR="00717DB4" w:rsidRPr="00F810F5">
        <w:rPr>
          <w:b/>
          <w:i/>
          <w:lang w:eastAsia="zh-CN"/>
        </w:rPr>
        <w:t>in PEI DCI</w:t>
      </w:r>
      <w:r>
        <w:rPr>
          <w:b/>
          <w:i/>
          <w:lang w:eastAsia="zh-CN"/>
        </w:rPr>
        <w:t>,</w:t>
      </w:r>
      <w:r w:rsidR="00717DB4" w:rsidRPr="00F810F5">
        <w:rPr>
          <w:b/>
          <w:i/>
          <w:lang w:eastAsia="zh-CN"/>
        </w:rPr>
        <w:t xml:space="preserve"> </w:t>
      </w:r>
      <w:r w:rsidR="002C65ED" w:rsidRPr="00F810F5">
        <w:rPr>
          <w:b/>
          <w:i/>
          <w:lang w:eastAsia="zh-CN"/>
        </w:rPr>
        <w:t xml:space="preserve">the associated sub-group indication bit index of the j-th sub-group in the i-th </w:t>
      </w:r>
      <w:r>
        <w:rPr>
          <w:b/>
          <w:i/>
          <w:lang w:eastAsia="zh-CN"/>
        </w:rPr>
        <w:t xml:space="preserve">associated </w:t>
      </w:r>
      <w:r w:rsidR="002C65ED" w:rsidRPr="00F810F5">
        <w:rPr>
          <w:b/>
          <w:i/>
          <w:lang w:eastAsia="zh-CN"/>
        </w:rPr>
        <w:t xml:space="preserve">PO is </w:t>
      </w:r>
      <w:r>
        <w:rPr>
          <w:b/>
          <w:i/>
          <w:lang w:eastAsia="zh-CN"/>
        </w:rPr>
        <w:t xml:space="preserve">calculated by </w:t>
      </w:r>
      <w:r w:rsidR="002C65ED" w:rsidRPr="00F810F5">
        <w:rPr>
          <w:b/>
          <w:i/>
          <w:lang w:eastAsia="zh-CN"/>
        </w:rPr>
        <w:t xml:space="preserve">(i-1)*M+(j-1) mod </w:t>
      </w:r>
      <w:r w:rsidR="009C3F04" w:rsidRPr="00F810F5">
        <w:rPr>
          <w:b/>
          <w:i/>
          <w:lang w:eastAsia="zh-CN"/>
        </w:rPr>
        <w:t>x</w:t>
      </w:r>
      <w:r w:rsidR="002C65ED" w:rsidRPr="00F810F5">
        <w:rPr>
          <w:b/>
          <w:i/>
          <w:lang w:eastAsia="zh-CN"/>
        </w:rPr>
        <w:t>, where:</w:t>
      </w:r>
    </w:p>
    <w:p w14:paraId="18F1F373" w14:textId="6E494B91" w:rsidR="00717DB4" w:rsidRPr="00F810F5" w:rsidRDefault="00717DB4" w:rsidP="00DA752F">
      <w:pPr>
        <w:pStyle w:val="af"/>
        <w:numPr>
          <w:ilvl w:val="0"/>
          <w:numId w:val="24"/>
        </w:numPr>
        <w:ind w:firstLineChars="0"/>
        <w:rPr>
          <w:b/>
          <w:i/>
          <w:lang w:eastAsia="zh-CN"/>
        </w:rPr>
      </w:pPr>
      <w:r w:rsidRPr="00F810F5">
        <w:rPr>
          <w:b/>
          <w:i/>
          <w:lang w:eastAsia="zh-CN"/>
        </w:rPr>
        <w:t xml:space="preserve">M is </w:t>
      </w:r>
      <w:r w:rsidR="007E607B">
        <w:rPr>
          <w:b/>
          <w:i/>
          <w:lang w:eastAsia="zh-CN"/>
        </w:rPr>
        <w:t>c</w:t>
      </w:r>
      <w:r w:rsidRPr="00F810F5">
        <w:rPr>
          <w:b/>
          <w:i/>
          <w:lang w:eastAsia="zh-CN"/>
        </w:rPr>
        <w:t xml:space="preserve">onfigured  </w:t>
      </w:r>
      <w:r w:rsidR="007E607B">
        <w:rPr>
          <w:b/>
          <w:i/>
          <w:lang w:eastAsia="zh-CN"/>
        </w:rPr>
        <w:t>by</w:t>
      </w:r>
      <w:r w:rsidRPr="00F810F5">
        <w:rPr>
          <w:b/>
          <w:i/>
          <w:lang w:eastAsia="zh-CN"/>
        </w:rPr>
        <w:t xml:space="preserve"> subgroupsNumPerPO</w:t>
      </w:r>
      <w:r w:rsidR="002C65ED" w:rsidRPr="00F810F5">
        <w:rPr>
          <w:b/>
          <w:i/>
          <w:lang w:eastAsia="zh-CN"/>
        </w:rPr>
        <w:t>;</w:t>
      </w:r>
    </w:p>
    <w:p w14:paraId="15154401" w14:textId="0CE4DED5" w:rsidR="00717DB4" w:rsidRPr="00F810F5" w:rsidRDefault="002C65ED" w:rsidP="00DA752F">
      <w:pPr>
        <w:pStyle w:val="af"/>
        <w:numPr>
          <w:ilvl w:val="0"/>
          <w:numId w:val="24"/>
        </w:numPr>
        <w:ind w:firstLineChars="0"/>
        <w:rPr>
          <w:b/>
          <w:i/>
          <w:lang w:eastAsia="zh-CN"/>
        </w:rPr>
      </w:pPr>
      <w:r w:rsidRPr="00F810F5">
        <w:rPr>
          <w:b/>
          <w:i/>
          <w:lang w:eastAsia="zh-CN"/>
        </w:rPr>
        <w:t>N is</w:t>
      </w:r>
      <w:r w:rsidR="00717DB4" w:rsidRPr="00F810F5">
        <w:rPr>
          <w:b/>
          <w:i/>
          <w:lang w:eastAsia="zh-CN"/>
        </w:rPr>
        <w:t xml:space="preserve"> the number of </w:t>
      </w:r>
      <w:r w:rsidRPr="00F810F5">
        <w:rPr>
          <w:b/>
          <w:i/>
          <w:lang w:eastAsia="zh-CN"/>
        </w:rPr>
        <w:t xml:space="preserve">total </w:t>
      </w:r>
      <w:r w:rsidR="00717DB4" w:rsidRPr="00F810F5">
        <w:rPr>
          <w:b/>
          <w:i/>
          <w:lang w:eastAsia="zh-CN"/>
        </w:rPr>
        <w:t xml:space="preserve">POs </w:t>
      </w:r>
      <w:r w:rsidRPr="00F810F5">
        <w:rPr>
          <w:b/>
          <w:i/>
          <w:lang w:eastAsia="zh-CN"/>
        </w:rPr>
        <w:t>in each SS burst periodicity, which is figured out by existing paging configuration and SSB configuration</w:t>
      </w:r>
      <w:r w:rsidR="007E607B">
        <w:rPr>
          <w:b/>
          <w:i/>
          <w:lang w:eastAsia="zh-CN"/>
        </w:rPr>
        <w:t>;</w:t>
      </w:r>
    </w:p>
    <w:p w14:paraId="07DE4DAA" w14:textId="61D3DBD1" w:rsidR="007E607B" w:rsidRPr="00F810F5" w:rsidRDefault="007E607B" w:rsidP="007E607B">
      <w:pPr>
        <w:pStyle w:val="af"/>
        <w:numPr>
          <w:ilvl w:val="0"/>
          <w:numId w:val="24"/>
        </w:numPr>
        <w:ind w:firstLineChars="0"/>
        <w:rPr>
          <w:b/>
          <w:i/>
          <w:lang w:eastAsia="zh-CN"/>
        </w:rPr>
      </w:pPr>
      <w:r>
        <w:rPr>
          <w:b/>
          <w:i/>
          <w:lang w:eastAsia="zh-CN"/>
        </w:rPr>
        <w:t>x is</w:t>
      </w:r>
      <w:r w:rsidR="00717DB4" w:rsidRPr="00F810F5">
        <w:rPr>
          <w:b/>
          <w:i/>
          <w:lang w:eastAsia="zh-CN"/>
        </w:rPr>
        <w:t xml:space="preserve"> </w:t>
      </w:r>
      <w:r w:rsidR="002C65ED" w:rsidRPr="00F810F5">
        <w:rPr>
          <w:b/>
          <w:i/>
          <w:lang w:eastAsia="zh-CN"/>
        </w:rPr>
        <w:t xml:space="preserve">the </w:t>
      </w:r>
      <w:r w:rsidR="009C3F04" w:rsidRPr="00F810F5">
        <w:rPr>
          <w:b/>
          <w:i/>
          <w:lang w:eastAsia="zh-CN"/>
        </w:rPr>
        <w:t xml:space="preserve">length </w:t>
      </w:r>
      <w:r w:rsidR="002C65ED" w:rsidRPr="00F810F5">
        <w:rPr>
          <w:b/>
          <w:i/>
          <w:lang w:eastAsia="zh-CN"/>
        </w:rPr>
        <w:t>of paging indication field</w:t>
      </w:r>
      <w:r>
        <w:rPr>
          <w:b/>
          <w:i/>
          <w:lang w:eastAsia="zh-CN"/>
        </w:rPr>
        <w:t>.</w:t>
      </w:r>
    </w:p>
    <w:p w14:paraId="37D9460F" w14:textId="163A0FC3" w:rsidR="009C3F04" w:rsidRPr="00DA752F" w:rsidRDefault="007E607B" w:rsidP="009C3F04">
      <w:pPr>
        <w:rPr>
          <w:lang w:eastAsia="zh-CN"/>
        </w:rPr>
      </w:pPr>
      <w:r>
        <w:rPr>
          <w:lang w:eastAsia="zh-CN"/>
        </w:rPr>
        <w:t>I</w:t>
      </w:r>
      <w:r w:rsidR="009C3F04">
        <w:rPr>
          <w:lang w:eastAsia="zh-CN"/>
        </w:rPr>
        <w:t xml:space="preserve">t was already agreed the </w:t>
      </w:r>
      <w:r w:rsidR="009C3F04" w:rsidRPr="005D1622">
        <w:rPr>
          <w:i/>
          <w:lang w:eastAsia="zh-CN"/>
        </w:rPr>
        <w:t>subgroupsNumPerPO</w:t>
      </w:r>
      <w:r w:rsidR="009C3F04">
        <w:rPr>
          <w:lang w:eastAsia="zh-CN"/>
        </w:rPr>
        <w:t xml:space="preserve"> is configured by higher layer to inform value </w:t>
      </w:r>
      <w:r w:rsidR="009C3F04">
        <w:rPr>
          <w:i/>
          <w:lang w:eastAsia="zh-CN"/>
        </w:rPr>
        <w:t>M</w:t>
      </w:r>
      <w:r w:rsidR="009C3F04">
        <w:rPr>
          <w:lang w:eastAsia="zh-CN"/>
        </w:rPr>
        <w:t xml:space="preserve">. For the value of </w:t>
      </w:r>
      <w:r w:rsidR="009C3F04" w:rsidRPr="001247CF">
        <w:rPr>
          <w:i/>
          <w:lang w:eastAsia="zh-CN"/>
        </w:rPr>
        <w:t>N</w:t>
      </w:r>
      <w:r w:rsidR="009C3F04">
        <w:rPr>
          <w:lang w:eastAsia="zh-CN"/>
        </w:rPr>
        <w:t xml:space="preserve">, it can be figured out according to existing paging configuration and SS burst configuration. </w:t>
      </w:r>
      <w:r>
        <w:rPr>
          <w:lang w:eastAsia="zh-CN"/>
        </w:rPr>
        <w:t>For the parameter of x, t</w:t>
      </w:r>
      <w:r w:rsidR="009C3F04">
        <w:rPr>
          <w:lang w:eastAsia="zh-CN"/>
        </w:rPr>
        <w:t xml:space="preserve">he bit length of paging indication field could be calculated by </w:t>
      </w:r>
      <w:r w:rsidR="007564A2">
        <w:rPr>
          <w:lang w:eastAsia="zh-CN"/>
        </w:rPr>
        <w:t>min</w:t>
      </w:r>
      <w:r w:rsidR="009C3F04">
        <w:rPr>
          <w:lang w:eastAsia="zh-CN"/>
        </w:rPr>
        <w:t xml:space="preserve"> (</w:t>
      </w:r>
      <w:r w:rsidR="009C3F04" w:rsidRPr="001247CF">
        <w:rPr>
          <w:i/>
          <w:lang w:eastAsia="zh-CN"/>
        </w:rPr>
        <w:t>M</w:t>
      </w:r>
      <w:r w:rsidR="009C3F04">
        <w:rPr>
          <w:lang w:eastAsia="zh-CN"/>
        </w:rPr>
        <w:t>*</w:t>
      </w:r>
      <w:r w:rsidR="009C3F04">
        <w:rPr>
          <w:i/>
          <w:lang w:eastAsia="zh-CN"/>
        </w:rPr>
        <w:t xml:space="preserve">N, X) </w:t>
      </w:r>
      <w:r w:rsidR="009C3F04">
        <w:rPr>
          <w:lang w:eastAsia="zh-CN"/>
        </w:rPr>
        <w:t>or explicitly configured by gNB for network flexibility. We are open for these two alternatives.</w:t>
      </w:r>
    </w:p>
    <w:p w14:paraId="3D6D1D57" w14:textId="53183575" w:rsidR="009C3F04" w:rsidRPr="003D3359" w:rsidRDefault="009C3F04" w:rsidP="009C3F04">
      <w:pPr>
        <w:pStyle w:val="af"/>
        <w:numPr>
          <w:ilvl w:val="0"/>
          <w:numId w:val="3"/>
        </w:numPr>
        <w:ind w:left="1134" w:firstLineChars="0" w:hanging="1134"/>
        <w:rPr>
          <w:b/>
          <w:i/>
          <w:lang w:eastAsia="zh-CN"/>
        </w:rPr>
      </w:pPr>
      <w:r w:rsidRPr="003D3359">
        <w:rPr>
          <w:b/>
          <w:i/>
          <w:lang w:eastAsia="zh-CN"/>
        </w:rPr>
        <w:t>For the field length of paging indication field, narrow down from the following alternatives:</w:t>
      </w:r>
    </w:p>
    <w:p w14:paraId="3F2DFC59" w14:textId="4C7B6383" w:rsidR="009C3F04" w:rsidRPr="003D3359" w:rsidRDefault="009C3F04" w:rsidP="00870886">
      <w:pPr>
        <w:pStyle w:val="af"/>
        <w:numPr>
          <w:ilvl w:val="0"/>
          <w:numId w:val="25"/>
        </w:numPr>
        <w:ind w:firstLineChars="0"/>
        <w:rPr>
          <w:b/>
          <w:i/>
          <w:lang w:eastAsia="zh-CN"/>
        </w:rPr>
      </w:pPr>
      <w:r w:rsidRPr="003D3359">
        <w:rPr>
          <w:b/>
          <w:i/>
          <w:lang w:eastAsia="zh-CN"/>
        </w:rPr>
        <w:t xml:space="preserve">Alt.1: the field length of paging indication field is calculated by </w:t>
      </w:r>
      <w:r w:rsidR="007E607B" w:rsidRPr="003D3359">
        <w:rPr>
          <w:b/>
          <w:i/>
          <w:lang w:eastAsia="zh-CN"/>
        </w:rPr>
        <w:t>x=</w:t>
      </w:r>
      <w:r w:rsidR="007564A2" w:rsidRPr="003D3359">
        <w:rPr>
          <w:b/>
          <w:i/>
          <w:lang w:eastAsia="zh-CN"/>
        </w:rPr>
        <w:t>min</w:t>
      </w:r>
      <w:r w:rsidRPr="003D3359">
        <w:rPr>
          <w:b/>
          <w:i/>
          <w:lang w:eastAsia="zh-CN"/>
        </w:rPr>
        <w:t xml:space="preserve"> (M*N, X);</w:t>
      </w:r>
    </w:p>
    <w:p w14:paraId="57AF0345" w14:textId="39FC160C" w:rsidR="009C3F04" w:rsidRPr="003D3359" w:rsidRDefault="009C3F04" w:rsidP="00870886">
      <w:pPr>
        <w:pStyle w:val="af"/>
        <w:numPr>
          <w:ilvl w:val="0"/>
          <w:numId w:val="25"/>
        </w:numPr>
        <w:ind w:firstLineChars="0"/>
        <w:rPr>
          <w:b/>
          <w:i/>
          <w:lang w:eastAsia="zh-CN"/>
        </w:rPr>
      </w:pPr>
      <w:r w:rsidRPr="003D3359">
        <w:rPr>
          <w:b/>
          <w:i/>
          <w:lang w:eastAsia="zh-CN"/>
        </w:rPr>
        <w:t>Alt.2: the field length of paging indication field is explicitly configured by higher layer parameter, which is not larger than X;</w:t>
      </w:r>
    </w:p>
    <w:p w14:paraId="223FFB6B" w14:textId="6BF64A87" w:rsidR="009C3F04" w:rsidRPr="003D3359" w:rsidRDefault="009C3F04" w:rsidP="003D3359">
      <w:pPr>
        <w:ind w:firstLine="360"/>
        <w:rPr>
          <w:b/>
          <w:i/>
          <w:lang w:eastAsia="zh-CN"/>
        </w:rPr>
      </w:pPr>
      <w:r w:rsidRPr="003D3359">
        <w:rPr>
          <w:rFonts w:hint="eastAsia"/>
          <w:b/>
          <w:i/>
          <w:lang w:eastAsia="zh-CN"/>
        </w:rPr>
        <w:t>,</w:t>
      </w:r>
      <w:r w:rsidRPr="003D3359">
        <w:rPr>
          <w:b/>
          <w:i/>
          <w:lang w:eastAsia="zh-CN"/>
        </w:rPr>
        <w:t xml:space="preserve"> where: </w:t>
      </w:r>
    </w:p>
    <w:p w14:paraId="3C159762" w14:textId="77777777" w:rsidR="009C3F04" w:rsidRPr="003D3359" w:rsidRDefault="009C3F04" w:rsidP="009C3F04">
      <w:pPr>
        <w:pStyle w:val="af"/>
        <w:numPr>
          <w:ilvl w:val="0"/>
          <w:numId w:val="24"/>
        </w:numPr>
        <w:ind w:firstLineChars="0"/>
        <w:rPr>
          <w:b/>
          <w:i/>
          <w:lang w:eastAsia="zh-CN"/>
        </w:rPr>
      </w:pPr>
      <w:r w:rsidRPr="003D3359">
        <w:rPr>
          <w:b/>
          <w:i/>
          <w:lang w:eastAsia="zh-CN"/>
        </w:rPr>
        <w:t>M is the number of sub-groups per PO, which is configured  as a per cell parameter, subgroupsNumPerPO;</w:t>
      </w:r>
    </w:p>
    <w:p w14:paraId="235D5216" w14:textId="77777777" w:rsidR="009C3F04" w:rsidRPr="003D3359" w:rsidRDefault="009C3F04" w:rsidP="009C3F04">
      <w:pPr>
        <w:pStyle w:val="af"/>
        <w:numPr>
          <w:ilvl w:val="0"/>
          <w:numId w:val="24"/>
        </w:numPr>
        <w:ind w:firstLineChars="0"/>
        <w:rPr>
          <w:b/>
          <w:i/>
          <w:lang w:eastAsia="zh-CN"/>
        </w:rPr>
      </w:pPr>
      <w:r w:rsidRPr="003D3359">
        <w:rPr>
          <w:b/>
          <w:i/>
          <w:lang w:eastAsia="zh-CN"/>
        </w:rPr>
        <w:t>N is the number of total POs in each SS burst periodicity, which is figured out by existing paging configuration and SSB configuration.</w:t>
      </w:r>
    </w:p>
    <w:p w14:paraId="1ED10456" w14:textId="5EF02FCE" w:rsidR="009C3F04" w:rsidRPr="003D3359" w:rsidRDefault="007E607B" w:rsidP="009C3F04">
      <w:pPr>
        <w:pStyle w:val="af"/>
        <w:numPr>
          <w:ilvl w:val="0"/>
          <w:numId w:val="24"/>
        </w:numPr>
        <w:ind w:firstLineChars="0"/>
        <w:rPr>
          <w:b/>
          <w:i/>
          <w:lang w:eastAsia="zh-CN"/>
        </w:rPr>
      </w:pPr>
      <w:r w:rsidRPr="003D3359">
        <w:rPr>
          <w:b/>
          <w:i/>
          <w:lang w:eastAsia="zh-CN"/>
        </w:rPr>
        <w:t>X is the maximum length of the field to guarantee the reliability of PEI DCI detection, which is specified as 32 or 16 based on the decision by the group.</w:t>
      </w:r>
    </w:p>
    <w:p w14:paraId="2747CD66" w14:textId="3F66D1D2" w:rsidR="00287C39" w:rsidRDefault="00287C39" w:rsidP="006746F5">
      <w:pPr>
        <w:rPr>
          <w:lang w:eastAsia="zh-CN"/>
        </w:rPr>
      </w:pPr>
    </w:p>
    <w:p w14:paraId="02EDE56A" w14:textId="72E3C1D3" w:rsidR="00477654" w:rsidRPr="00477654" w:rsidRDefault="00477654" w:rsidP="00870886">
      <w:pPr>
        <w:pStyle w:val="3"/>
        <w:rPr>
          <w:lang w:eastAsia="zh-CN"/>
        </w:rPr>
      </w:pPr>
      <w:r w:rsidRPr="00477654">
        <w:rPr>
          <w:rFonts w:hint="eastAsia"/>
          <w:lang w:eastAsia="zh-CN"/>
        </w:rPr>
        <w:t>T</w:t>
      </w:r>
      <w:r w:rsidRPr="00477654">
        <w:rPr>
          <w:lang w:eastAsia="zh-CN"/>
        </w:rPr>
        <w:t>RS availability indication field</w:t>
      </w:r>
    </w:p>
    <w:p w14:paraId="0D837B21" w14:textId="7BE2E8AC" w:rsidR="00956F7F" w:rsidRDefault="00956F7F" w:rsidP="00956F7F">
      <w:pPr>
        <w:rPr>
          <w:lang w:eastAsia="zh-CN"/>
        </w:rPr>
      </w:pPr>
      <w:r>
        <w:rPr>
          <w:lang w:eastAsia="zh-CN"/>
        </w:rPr>
        <w:t>For TRS availability indication field, the exact bit size is determined using the same principle for the TRS availability indication in paging DCI.</w:t>
      </w:r>
      <w:r w:rsidR="002C65ED">
        <w:rPr>
          <w:lang w:eastAsia="zh-CN"/>
        </w:rPr>
        <w:t xml:space="preserve"> </w:t>
      </w:r>
      <w:r>
        <w:rPr>
          <w:lang w:eastAsia="zh-CN"/>
        </w:rPr>
        <w:t xml:space="preserve">More details can be found in our companion paper </w:t>
      </w:r>
      <w:r>
        <w:rPr>
          <w:lang w:eastAsia="zh-CN"/>
        </w:rPr>
        <w:fldChar w:fldCharType="begin"/>
      </w:r>
      <w:r>
        <w:rPr>
          <w:lang w:eastAsia="zh-CN"/>
        </w:rPr>
        <w:instrText xml:space="preserve"> REF _Ref82854906 \r \h </w:instrText>
      </w:r>
      <w:r>
        <w:rPr>
          <w:lang w:eastAsia="zh-CN"/>
        </w:rPr>
      </w:r>
      <w:r>
        <w:rPr>
          <w:lang w:eastAsia="zh-CN"/>
        </w:rPr>
        <w:fldChar w:fldCharType="separate"/>
      </w:r>
      <w:r w:rsidR="00A44C98">
        <w:rPr>
          <w:lang w:eastAsia="zh-CN"/>
        </w:rPr>
        <w:t>[2]</w:t>
      </w:r>
      <w:r>
        <w:rPr>
          <w:lang w:eastAsia="zh-CN"/>
        </w:rPr>
        <w:fldChar w:fldCharType="end"/>
      </w:r>
      <w:r>
        <w:rPr>
          <w:lang w:eastAsia="zh-CN"/>
        </w:rPr>
        <w:t xml:space="preserve">. </w:t>
      </w:r>
      <w:r w:rsidDel="00257979">
        <w:rPr>
          <w:lang w:eastAsia="zh-CN"/>
        </w:rPr>
        <w:t xml:space="preserve"> </w:t>
      </w:r>
      <w:r w:rsidR="002C65ED">
        <w:rPr>
          <w:lang w:eastAsia="zh-CN"/>
        </w:rPr>
        <w:t xml:space="preserve">We </w:t>
      </w:r>
      <w:r w:rsidR="00242732">
        <w:rPr>
          <w:lang w:eastAsia="zh-CN"/>
        </w:rPr>
        <w:t>can</w:t>
      </w:r>
      <w:r w:rsidR="002C65ED">
        <w:rPr>
          <w:lang w:eastAsia="zh-CN"/>
        </w:rPr>
        <w:t xml:space="preserve"> reuse the similar mechanism as that of paging DCI. However, according to the discussion in RAN1#106bis, </w:t>
      </w:r>
      <w:r w:rsidR="00B263B7">
        <w:rPr>
          <w:lang w:eastAsia="zh-CN"/>
        </w:rPr>
        <w:t xml:space="preserve">it is the majority understanding that </w:t>
      </w:r>
      <w:r w:rsidR="002C65ED">
        <w:rPr>
          <w:lang w:eastAsia="zh-CN"/>
        </w:rPr>
        <w:t xml:space="preserve">the length of the bit field is not necessarily to be exactly the same as the </w:t>
      </w:r>
      <w:r w:rsidR="002C65ED">
        <w:rPr>
          <w:lang w:eastAsia="zh-CN"/>
        </w:rPr>
        <w:lastRenderedPageBreak/>
        <w:t xml:space="preserve">TRS availability </w:t>
      </w:r>
      <w:r w:rsidR="00B263B7">
        <w:rPr>
          <w:lang w:eastAsia="zh-CN"/>
        </w:rPr>
        <w:t>indication field in paging DCI. For example, the bit field can be just 1 bit for PEI DCI, using the same association rules to map the bit to the concerned/associated TRS resource(s).</w:t>
      </w:r>
      <w:r w:rsidR="00242732">
        <w:rPr>
          <w:lang w:eastAsia="zh-CN"/>
        </w:rPr>
        <w:t xml:space="preserve"> The detai</w:t>
      </w:r>
      <w:r w:rsidR="00A23B7C">
        <w:rPr>
          <w:lang w:eastAsia="zh-CN"/>
        </w:rPr>
        <w:t xml:space="preserve">ls can refer to section 2.3 </w:t>
      </w:r>
      <w:r w:rsidR="00242732">
        <w:rPr>
          <w:lang w:eastAsia="zh-CN"/>
        </w:rPr>
        <w:t xml:space="preserve">in </w:t>
      </w:r>
      <w:r w:rsidR="00A23B7C">
        <w:rPr>
          <w:lang w:eastAsia="zh-CN"/>
        </w:rPr>
        <w:fldChar w:fldCharType="begin"/>
      </w:r>
      <w:r w:rsidR="00A23B7C">
        <w:rPr>
          <w:lang w:eastAsia="zh-CN"/>
        </w:rPr>
        <w:instrText xml:space="preserve"> REF _Ref82854906 \r \h </w:instrText>
      </w:r>
      <w:r w:rsidR="00A23B7C">
        <w:rPr>
          <w:lang w:eastAsia="zh-CN"/>
        </w:rPr>
      </w:r>
      <w:r w:rsidR="00A23B7C">
        <w:rPr>
          <w:lang w:eastAsia="zh-CN"/>
        </w:rPr>
        <w:fldChar w:fldCharType="separate"/>
      </w:r>
      <w:r w:rsidR="00A44C98">
        <w:rPr>
          <w:lang w:eastAsia="zh-CN"/>
        </w:rPr>
        <w:t>[2]</w:t>
      </w:r>
      <w:r w:rsidR="00A23B7C">
        <w:rPr>
          <w:lang w:eastAsia="zh-CN"/>
        </w:rPr>
        <w:fldChar w:fldCharType="end"/>
      </w:r>
      <w:r w:rsidR="00A23B7C">
        <w:rPr>
          <w:lang w:eastAsia="zh-CN"/>
        </w:rPr>
        <w:t>. The start of the field can be determined by the length of the paging indication field.</w:t>
      </w:r>
    </w:p>
    <w:p w14:paraId="2F1DA6B6" w14:textId="24D0343F" w:rsidR="00A23B7C" w:rsidRDefault="00A23B7C" w:rsidP="00A23B7C">
      <w:pPr>
        <w:pStyle w:val="af"/>
        <w:numPr>
          <w:ilvl w:val="0"/>
          <w:numId w:val="3"/>
        </w:numPr>
        <w:ind w:left="1134" w:firstLineChars="0" w:hanging="1134"/>
        <w:rPr>
          <w:b/>
          <w:i/>
          <w:lang w:eastAsia="zh-CN"/>
        </w:rPr>
      </w:pPr>
      <w:r>
        <w:rPr>
          <w:b/>
          <w:i/>
          <w:lang w:eastAsia="zh-CN"/>
        </w:rPr>
        <w:t xml:space="preserve">Use the same principle in paging DCI to indicate </w:t>
      </w:r>
      <w:r w:rsidRPr="00DD1839">
        <w:rPr>
          <w:b/>
          <w:i/>
          <w:lang w:eastAsia="zh-CN"/>
        </w:rPr>
        <w:t>availability information for assistance TRS</w:t>
      </w:r>
      <w:r>
        <w:rPr>
          <w:b/>
          <w:i/>
          <w:lang w:eastAsia="zh-CN"/>
        </w:rPr>
        <w:t xml:space="preserve"> in PEI DCI:</w:t>
      </w:r>
    </w:p>
    <w:p w14:paraId="627107FC" w14:textId="0FB74E8C" w:rsidR="00A23B7C" w:rsidRDefault="00A23B7C" w:rsidP="00F810F5">
      <w:pPr>
        <w:pStyle w:val="af"/>
        <w:numPr>
          <w:ilvl w:val="0"/>
          <w:numId w:val="25"/>
        </w:numPr>
        <w:ind w:firstLineChars="0"/>
        <w:rPr>
          <w:b/>
          <w:i/>
          <w:lang w:eastAsia="zh-CN"/>
        </w:rPr>
      </w:pPr>
      <w:r>
        <w:rPr>
          <w:b/>
          <w:i/>
          <w:lang w:eastAsia="zh-CN"/>
        </w:rPr>
        <w:t xml:space="preserve">The start location of </w:t>
      </w:r>
      <w:r w:rsidRPr="00A23B7C">
        <w:rPr>
          <w:b/>
          <w:i/>
          <w:lang w:eastAsia="zh-CN"/>
        </w:rPr>
        <w:t>TRS availability indication field</w:t>
      </w:r>
      <w:r>
        <w:rPr>
          <w:b/>
          <w:i/>
          <w:lang w:eastAsia="zh-CN"/>
        </w:rPr>
        <w:t xml:space="preserve"> is determined by the length of paging indication field;</w:t>
      </w:r>
    </w:p>
    <w:p w14:paraId="064D0144" w14:textId="24192EB9" w:rsidR="00A23B7C" w:rsidRPr="00F810F5" w:rsidRDefault="00A23B7C" w:rsidP="00F810F5">
      <w:pPr>
        <w:pStyle w:val="af"/>
        <w:numPr>
          <w:ilvl w:val="0"/>
          <w:numId w:val="25"/>
        </w:numPr>
        <w:ind w:firstLineChars="0"/>
        <w:rPr>
          <w:b/>
          <w:i/>
          <w:lang w:eastAsia="zh-CN"/>
        </w:rPr>
      </w:pPr>
      <w:r>
        <w:rPr>
          <w:b/>
          <w:i/>
          <w:lang w:eastAsia="zh-CN"/>
        </w:rPr>
        <w:t>The length of</w:t>
      </w:r>
      <w:r w:rsidRPr="00A23B7C">
        <w:rPr>
          <w:b/>
          <w:i/>
          <w:lang w:eastAsia="zh-CN"/>
        </w:rPr>
        <w:t xml:space="preserve"> TRS availability indication field</w:t>
      </w:r>
      <w:r>
        <w:rPr>
          <w:b/>
          <w:i/>
          <w:lang w:eastAsia="zh-CN"/>
        </w:rPr>
        <w:t xml:space="preserve"> could be configurable or fixed to 1, based on the conclusion in assistance TRS occasion.</w:t>
      </w:r>
    </w:p>
    <w:p w14:paraId="4E1EA8A4" w14:textId="77777777" w:rsidR="00A23B7C" w:rsidRPr="00A23B7C" w:rsidRDefault="00A23B7C" w:rsidP="00956F7F">
      <w:pPr>
        <w:rPr>
          <w:lang w:eastAsia="zh-CN"/>
        </w:rPr>
      </w:pPr>
    </w:p>
    <w:p w14:paraId="2340EF6C" w14:textId="622660BD" w:rsidR="00B263B7" w:rsidRDefault="00B263B7" w:rsidP="00870886">
      <w:pPr>
        <w:pStyle w:val="3"/>
        <w:rPr>
          <w:lang w:eastAsia="zh-CN"/>
        </w:rPr>
      </w:pPr>
      <w:r>
        <w:rPr>
          <w:lang w:eastAsia="zh-CN"/>
        </w:rPr>
        <w:t>Other potential field</w:t>
      </w:r>
    </w:p>
    <w:p w14:paraId="2E083FC7" w14:textId="3678B65F" w:rsidR="00956F7F" w:rsidRDefault="00956F7F" w:rsidP="00956F7F">
      <w:pPr>
        <w:rPr>
          <w:lang w:eastAsia="zh-CN"/>
        </w:rPr>
      </w:pPr>
      <w:r>
        <w:rPr>
          <w:lang w:eastAsia="zh-CN"/>
        </w:rPr>
        <w:t>There could be a SI change/ETWS field with one or two bits configured in the SIB, which is/are for SI change and/or ETWS notification. The overall</w:t>
      </w:r>
      <w:r w:rsidRPr="00AD71D2">
        <w:rPr>
          <w:lang w:eastAsia="zh-CN"/>
        </w:rPr>
        <w:t xml:space="preserve"> design</w:t>
      </w:r>
      <w:r>
        <w:rPr>
          <w:lang w:eastAsia="zh-CN"/>
        </w:rPr>
        <w:t xml:space="preserve"> is illustrated in </w:t>
      </w:r>
      <w:r>
        <w:rPr>
          <w:lang w:eastAsia="zh-CN"/>
        </w:rPr>
        <w:fldChar w:fldCharType="begin"/>
      </w:r>
      <w:r>
        <w:rPr>
          <w:lang w:eastAsia="zh-CN"/>
        </w:rPr>
        <w:instrText xml:space="preserve"> REF _Ref83395276 \h </w:instrText>
      </w:r>
      <w:r>
        <w:rPr>
          <w:lang w:eastAsia="zh-CN"/>
        </w:rPr>
      </w:r>
      <w:r>
        <w:rPr>
          <w:lang w:eastAsia="zh-CN"/>
        </w:rPr>
        <w:fldChar w:fldCharType="end"/>
      </w:r>
      <w:r>
        <w:rPr>
          <w:lang w:eastAsia="zh-CN"/>
        </w:rPr>
        <w:t>, where we give one example of 12bit payload size for PEI DCI, with 8 bit to convey sub-grouping information for 4POs with each PO 2sub-groups, 2bit for TRS availability indication and 2 bits for SI change and ETWS respectively.</w:t>
      </w:r>
    </w:p>
    <w:p w14:paraId="410C0E9E" w14:textId="77777777" w:rsidR="00B263B7" w:rsidRPr="00B263B7" w:rsidRDefault="00B263B7" w:rsidP="00956F7F">
      <w:pPr>
        <w:rPr>
          <w:lang w:eastAsia="zh-CN"/>
        </w:rPr>
      </w:pPr>
    </w:p>
    <w:p w14:paraId="3FBEE824" w14:textId="3CB4F118" w:rsidR="00AD3F9C" w:rsidRDefault="00AD3F9C" w:rsidP="00AD3F9C">
      <w:pPr>
        <w:pStyle w:val="1"/>
      </w:pPr>
      <w:r w:rsidRPr="00AD3F9C">
        <w:t>Usage of PEI for RedCap UEs</w:t>
      </w:r>
    </w:p>
    <w:p w14:paraId="661BC0A9" w14:textId="77777777" w:rsidR="007C01B5" w:rsidRDefault="007C01B5" w:rsidP="007C01B5">
      <w:pPr>
        <w:rPr>
          <w:lang w:eastAsia="zh-CN"/>
        </w:rPr>
      </w:pPr>
      <w:r>
        <w:rPr>
          <w:lang w:eastAsia="zh-CN"/>
        </w:rPr>
        <w:t xml:space="preserve">In RAN plenary#91 meeting, a note was added in RedCap WID to claim that </w:t>
      </w:r>
      <w:r>
        <w:rPr>
          <w:lang w:eastAsia="ja-JP"/>
        </w:rPr>
        <w:t>power saving enhancement solutions specified in the UE Power Saving Enhancements WI (</w:t>
      </w:r>
      <w:r>
        <w:rPr>
          <w:lang w:eastAsia="zh-CN"/>
        </w:rPr>
        <w:t>NR_UE_pow_sav_enh) shall be assumed to be available also to RedCap UEs by default.</w:t>
      </w:r>
      <w:r>
        <w:rPr>
          <w:rFonts w:hint="eastAsia"/>
          <w:lang w:eastAsia="zh-CN"/>
        </w:rPr>
        <w:t xml:space="preserve"> </w:t>
      </w:r>
    </w:p>
    <w:p w14:paraId="51BB0403" w14:textId="77777777" w:rsidR="007C01B5" w:rsidRDefault="007C01B5" w:rsidP="007C01B5">
      <w:pPr>
        <w:rPr>
          <w:lang w:eastAsia="zh-CN"/>
        </w:rPr>
      </w:pPr>
      <w:r>
        <w:rPr>
          <w:lang w:eastAsia="zh-CN"/>
        </w:rPr>
        <w:t>Therefore, the design for PEI also needs takes RedCap progress into consideration and adopt necessary agreements to enable PEI for RedCap UEs if needed. For example, there is some discussion in RedCap regarding whether fast retuning of BWP is introduced for RedCap UE. The design of PEI should also consider this possibility.</w:t>
      </w:r>
    </w:p>
    <w:p w14:paraId="0E95C128" w14:textId="77777777" w:rsidR="007C01B5" w:rsidRPr="00BA4EAE" w:rsidRDefault="007C01B5" w:rsidP="007C01B5">
      <w:pPr>
        <w:pStyle w:val="af"/>
        <w:numPr>
          <w:ilvl w:val="0"/>
          <w:numId w:val="3"/>
        </w:numPr>
        <w:ind w:left="1134" w:firstLineChars="0" w:hanging="1134"/>
        <w:rPr>
          <w:b/>
          <w:i/>
          <w:lang w:eastAsia="zh-CN"/>
        </w:rPr>
      </w:pPr>
      <w:r>
        <w:rPr>
          <w:b/>
          <w:i/>
          <w:lang w:eastAsia="zh-CN"/>
        </w:rPr>
        <w:t>The agreements and progress in RedCap need to be carefully considered in PEI discussion to ensure PEI utilization on RedCap UE, as required by RedCap WID</w:t>
      </w:r>
      <w:r w:rsidRPr="00BA4EAE">
        <w:rPr>
          <w:b/>
          <w:i/>
          <w:lang w:eastAsia="zh-CN"/>
        </w:rPr>
        <w:t>.</w:t>
      </w:r>
    </w:p>
    <w:p w14:paraId="221FDBBF" w14:textId="1DB244EA" w:rsidR="007C01B5" w:rsidRDefault="007C01B5" w:rsidP="007C01B5">
      <w:pPr>
        <w:rPr>
          <w:lang w:eastAsia="zh-CN"/>
        </w:rPr>
      </w:pPr>
      <w:r>
        <w:rPr>
          <w:rFonts w:hint="eastAsia"/>
          <w:lang w:eastAsia="zh-CN"/>
        </w:rPr>
        <w:t>I</w:t>
      </w:r>
      <w:r>
        <w:rPr>
          <w:lang w:eastAsia="zh-CN"/>
        </w:rPr>
        <w:t>n RAN1#106-e</w:t>
      </w:r>
      <w:r w:rsidR="00243A3E">
        <w:rPr>
          <w:lang w:eastAsia="zh-CN"/>
        </w:rPr>
        <w:t xml:space="preserve"> and 106bis-e</w:t>
      </w:r>
      <w:r>
        <w:rPr>
          <w:lang w:eastAsia="zh-CN"/>
        </w:rPr>
        <w:t xml:space="preserve">, the initial downlink BWP for RedCap UEs was discussed in depth and some proposal for separate initial DL BWP for RedCap UEs was discussed as shown in Appendix </w:t>
      </w:r>
      <w:r w:rsidR="00026EE9">
        <w:rPr>
          <w:lang w:eastAsia="zh-CN"/>
        </w:rPr>
        <w:t>B</w:t>
      </w:r>
      <w:r>
        <w:rPr>
          <w:lang w:eastAsia="zh-CN"/>
        </w:rPr>
        <w:t xml:space="preserve">. As the proposal, a separate initial DL BWP may be introduced for RedCap UEs in Rel-17. According to the discussion, when the separate initial DL BWP is introduced, there are </w:t>
      </w:r>
      <w:r w:rsidR="000E0264">
        <w:rPr>
          <w:lang w:eastAsia="zh-CN"/>
        </w:rPr>
        <w:t xml:space="preserve">options </w:t>
      </w:r>
      <w:r>
        <w:rPr>
          <w:lang w:eastAsia="zh-CN"/>
        </w:rPr>
        <w:t>that paging reception is still within the MIB-configured initial DL BWP. If these proposals are adopted in RedCap WI, there is no special issues need to be considered for PEI design.</w:t>
      </w:r>
    </w:p>
    <w:p w14:paraId="3B3DFB6A" w14:textId="5B0A788F" w:rsidR="007C01B5" w:rsidRDefault="007C01B5" w:rsidP="007C01B5">
      <w:pPr>
        <w:rPr>
          <w:lang w:eastAsia="zh-CN"/>
        </w:rPr>
      </w:pPr>
      <w:r>
        <w:rPr>
          <w:lang w:eastAsia="zh-CN"/>
        </w:rPr>
        <w:t xml:space="preserve">There are some other </w:t>
      </w:r>
      <w:r w:rsidR="000E0264">
        <w:rPr>
          <w:lang w:eastAsia="zh-CN"/>
        </w:rPr>
        <w:t xml:space="preserve">options </w:t>
      </w:r>
      <w:r>
        <w:rPr>
          <w:lang w:eastAsia="zh-CN"/>
        </w:rPr>
        <w:t xml:space="preserve">to consider RedCap UEs monitor paging PDCCH on separate initial DL BWP while measure SSB in legacy initial DL BWP. In this case, the PEI occasion design need to consider the RedCap situations. From the frequency domain point of view, the PEI should be transmitted in the bandwidth of CORESET0, i.e. the legacy initial DL BWP. The UE does the serving cell measurement, time/frequency tracking etc. by receiving SS bursts in the bandwidth of CORESET0, and it is natural to monitor PEI in the same initial DL BWP. If the proposals is adopted by RedCap WI that paging reception is also allowed to be configured in the separate initial DL BWP: </w:t>
      </w:r>
    </w:p>
    <w:p w14:paraId="53E2E0DB" w14:textId="77777777" w:rsidR="007C01B5" w:rsidRDefault="007C01B5" w:rsidP="00122246">
      <w:pPr>
        <w:pStyle w:val="af"/>
        <w:numPr>
          <w:ilvl w:val="1"/>
          <w:numId w:val="11"/>
        </w:numPr>
        <w:ind w:firstLineChars="0"/>
        <w:rPr>
          <w:lang w:eastAsia="zh-CN"/>
        </w:rPr>
      </w:pPr>
      <w:r>
        <w:rPr>
          <w:lang w:eastAsia="zh-CN"/>
        </w:rPr>
        <w:t xml:space="preserve">When PEI indicates there is no paging message, the UE just go to sleep and there is not any RF retuning required; </w:t>
      </w:r>
    </w:p>
    <w:p w14:paraId="41D9191C" w14:textId="77777777" w:rsidR="007C01B5" w:rsidRDefault="007C01B5" w:rsidP="00122246">
      <w:pPr>
        <w:pStyle w:val="af"/>
        <w:numPr>
          <w:ilvl w:val="1"/>
          <w:numId w:val="11"/>
        </w:numPr>
        <w:ind w:firstLineChars="0"/>
        <w:rPr>
          <w:lang w:eastAsia="zh-CN"/>
        </w:rPr>
      </w:pPr>
      <w:r>
        <w:rPr>
          <w:lang w:eastAsia="zh-CN"/>
        </w:rPr>
        <w:t xml:space="preserve">When PEI indicates there is paging message for the UE, the UE can retune to the bandwidth of the configured separate initial DL BWP for the reception of paging. And if RF retuning is required between SSB reception and paging reception, the minimum time offset between PEI and PO should insure to </w:t>
      </w:r>
      <w:r>
        <w:rPr>
          <w:rFonts w:hint="eastAsia"/>
          <w:lang w:eastAsia="zh-CN"/>
        </w:rPr>
        <w:t>meet</w:t>
      </w:r>
      <w:r>
        <w:rPr>
          <w:lang w:eastAsia="zh-CN"/>
        </w:rPr>
        <w:t xml:space="preserve"> the RF retuning capability of RedCap UEs.</w:t>
      </w:r>
    </w:p>
    <w:p w14:paraId="40A5220F" w14:textId="77777777" w:rsidR="007C01B5" w:rsidRDefault="007C01B5" w:rsidP="007C01B5">
      <w:pPr>
        <w:rPr>
          <w:lang w:eastAsia="zh-CN"/>
        </w:rPr>
      </w:pPr>
      <w:r>
        <w:rPr>
          <w:lang w:eastAsia="zh-CN"/>
        </w:rPr>
        <w:lastRenderedPageBreak/>
        <w:t xml:space="preserve">Considering the introduction of sub-grouping, the probability when UE needs to wake-up to receive the PO can be controlled very low, e.g. much lower than 10%. Considering this, the probability when UE needs RF retuning </w:t>
      </w:r>
      <w:r>
        <w:rPr>
          <w:rFonts w:hint="eastAsia"/>
          <w:lang w:eastAsia="zh-CN"/>
        </w:rPr>
        <w:t>t</w:t>
      </w:r>
      <w:r>
        <w:rPr>
          <w:lang w:eastAsia="zh-CN"/>
        </w:rPr>
        <w:t>o the separate initial DL BWP is expected to be very low even if the proposals are adopted by RedCap WI that paging reception is also allowed to be configured in the separate initial DL BWP</w:t>
      </w:r>
    </w:p>
    <w:p w14:paraId="1A187FF4" w14:textId="77777777" w:rsidR="007C01B5" w:rsidRDefault="007C01B5" w:rsidP="007C01B5">
      <w:pPr>
        <w:jc w:val="center"/>
        <w:rPr>
          <w:lang w:eastAsia="zh-CN"/>
        </w:rPr>
      </w:pPr>
      <w:r>
        <w:rPr>
          <w:noProof/>
          <w:lang w:eastAsia="zh-CN"/>
        </w:rPr>
        <w:drawing>
          <wp:inline distT="0" distB="0" distL="0" distR="0" wp14:anchorId="231B6179" wp14:editId="6C7733B3">
            <wp:extent cx="4118090" cy="1386988"/>
            <wp:effectExtent l="0" t="0" r="0" b="381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171192" cy="1404873"/>
                    </a:xfrm>
                    <a:prstGeom prst="rect">
                      <a:avLst/>
                    </a:prstGeom>
                  </pic:spPr>
                </pic:pic>
              </a:graphicData>
            </a:graphic>
          </wp:inline>
        </w:drawing>
      </w:r>
    </w:p>
    <w:p w14:paraId="38F179B3" w14:textId="6D02C639" w:rsidR="007C01B5" w:rsidRDefault="007C01B5" w:rsidP="007C01B5">
      <w:pPr>
        <w:pStyle w:val="a5"/>
        <w:rPr>
          <w:lang w:eastAsia="zh-CN"/>
        </w:rPr>
      </w:pPr>
      <w:r>
        <w:t xml:space="preserve">Figure </w:t>
      </w:r>
      <w:r>
        <w:rPr>
          <w:noProof/>
        </w:rPr>
        <w:fldChar w:fldCharType="begin"/>
      </w:r>
      <w:r>
        <w:rPr>
          <w:noProof/>
        </w:rPr>
        <w:instrText xml:space="preserve"> SEQ Figure \* ARABIC </w:instrText>
      </w:r>
      <w:r>
        <w:rPr>
          <w:noProof/>
        </w:rPr>
        <w:fldChar w:fldCharType="separate"/>
      </w:r>
      <w:r w:rsidR="00A44C98">
        <w:rPr>
          <w:noProof/>
        </w:rPr>
        <w:t>7</w:t>
      </w:r>
      <w:r>
        <w:rPr>
          <w:noProof/>
        </w:rPr>
        <w:fldChar w:fldCharType="end"/>
      </w:r>
      <w:r>
        <w:t xml:space="preserve"> </w:t>
      </w:r>
      <w:r w:rsidR="00956F7F">
        <w:t>T</w:t>
      </w:r>
      <w:r>
        <w:t>ime interval between PEI and PO reception should consider the RF retuning for Redcap UEs.</w:t>
      </w:r>
    </w:p>
    <w:p w14:paraId="22D69B80" w14:textId="77777777" w:rsidR="007C01B5" w:rsidRDefault="007C01B5" w:rsidP="007C01B5">
      <w:pPr>
        <w:pStyle w:val="af"/>
        <w:numPr>
          <w:ilvl w:val="0"/>
          <w:numId w:val="3"/>
        </w:numPr>
        <w:ind w:left="1134" w:firstLineChars="0" w:hanging="1134"/>
        <w:rPr>
          <w:b/>
          <w:i/>
          <w:lang w:eastAsia="zh-CN"/>
        </w:rPr>
      </w:pPr>
      <w:r w:rsidRPr="00576B12">
        <w:rPr>
          <w:b/>
          <w:i/>
          <w:lang w:eastAsia="zh-CN"/>
        </w:rPr>
        <w:t xml:space="preserve">PEI </w:t>
      </w:r>
      <w:r>
        <w:rPr>
          <w:b/>
          <w:i/>
          <w:lang w:eastAsia="zh-CN"/>
        </w:rPr>
        <w:t>is transmitted</w:t>
      </w:r>
      <w:r w:rsidRPr="00576B12">
        <w:rPr>
          <w:b/>
          <w:i/>
          <w:lang w:eastAsia="zh-CN"/>
        </w:rPr>
        <w:t xml:space="preserve"> in the </w:t>
      </w:r>
      <w:r>
        <w:rPr>
          <w:b/>
          <w:i/>
          <w:lang w:eastAsia="zh-CN"/>
        </w:rPr>
        <w:t xml:space="preserve">MIB-configured initial DL BWP </w:t>
      </w:r>
      <w:r w:rsidRPr="00576B12">
        <w:rPr>
          <w:b/>
          <w:i/>
          <w:lang w:eastAsia="zh-CN"/>
        </w:rPr>
        <w:t xml:space="preserve">where SSB is </w:t>
      </w:r>
      <w:r>
        <w:rPr>
          <w:b/>
          <w:i/>
          <w:lang w:eastAsia="zh-CN"/>
        </w:rPr>
        <w:t>transmitted.</w:t>
      </w:r>
    </w:p>
    <w:p w14:paraId="61C1E284" w14:textId="0F57F868" w:rsidR="007C01B5" w:rsidRPr="007C01B5" w:rsidRDefault="007C01B5" w:rsidP="007C01B5">
      <w:pPr>
        <w:pStyle w:val="af"/>
        <w:numPr>
          <w:ilvl w:val="0"/>
          <w:numId w:val="3"/>
        </w:numPr>
        <w:ind w:left="1134" w:firstLineChars="0" w:hanging="1134"/>
        <w:rPr>
          <w:b/>
          <w:i/>
          <w:lang w:eastAsia="zh-CN"/>
        </w:rPr>
      </w:pPr>
      <w:r>
        <w:rPr>
          <w:b/>
          <w:i/>
          <w:lang w:eastAsia="zh-CN"/>
        </w:rPr>
        <w:t xml:space="preserve">The value of minimum </w:t>
      </w:r>
      <w:r w:rsidRPr="00576B12">
        <w:rPr>
          <w:b/>
          <w:i/>
          <w:lang w:eastAsia="zh-CN"/>
        </w:rPr>
        <w:t xml:space="preserve">time </w:t>
      </w:r>
      <w:r>
        <w:rPr>
          <w:b/>
          <w:i/>
          <w:lang w:eastAsia="zh-CN"/>
        </w:rPr>
        <w:t>offset</w:t>
      </w:r>
      <w:r w:rsidRPr="00576B12">
        <w:rPr>
          <w:b/>
          <w:i/>
          <w:lang w:eastAsia="zh-CN"/>
        </w:rPr>
        <w:t xml:space="preserve"> between PEI and PO should </w:t>
      </w:r>
      <w:r>
        <w:rPr>
          <w:b/>
          <w:i/>
          <w:lang w:eastAsia="zh-CN"/>
        </w:rPr>
        <w:t>consider the conclusion in RedCap regarding whether paging reception can be configured in the separate initial DL BWPs or not.</w:t>
      </w:r>
    </w:p>
    <w:p w14:paraId="2EDB536B" w14:textId="77777777" w:rsidR="00157FC3" w:rsidRPr="00CF195E" w:rsidRDefault="00747F48" w:rsidP="00CF195E">
      <w:pPr>
        <w:pStyle w:val="1"/>
      </w:pPr>
      <w:r w:rsidRPr="00CF195E">
        <w:t>Conclusion</w:t>
      </w:r>
      <w:r w:rsidR="006B1FD5" w:rsidRPr="00CF195E">
        <w:t>s</w:t>
      </w:r>
    </w:p>
    <w:p w14:paraId="2F1BF51B" w14:textId="77777777" w:rsidR="002D5DA5" w:rsidRDefault="002D5DA5" w:rsidP="002D5DA5">
      <w:pPr>
        <w:rPr>
          <w:kern w:val="2"/>
          <w:lang w:val="en-GB" w:eastAsia="zh-CN"/>
        </w:rPr>
      </w:pPr>
      <w:bookmarkStart w:id="11" w:name="_Ref124589665"/>
      <w:bookmarkStart w:id="12" w:name="_Ref71620620"/>
      <w:bookmarkStart w:id="13" w:name="_Ref124671424"/>
      <w:r w:rsidRPr="002D2F89">
        <w:rPr>
          <w:kern w:val="2"/>
          <w:lang w:val="en-GB" w:eastAsia="zh-CN"/>
        </w:rPr>
        <w:t>In this contribution, we discuss the paging procedure enhancement. Based on the analysis, we have the following observations and proposals:</w:t>
      </w:r>
    </w:p>
    <w:p w14:paraId="43CEC8CA" w14:textId="77777777" w:rsidR="00582401" w:rsidRPr="003E565A" w:rsidRDefault="00582401" w:rsidP="00F810F5">
      <w:pPr>
        <w:pStyle w:val="af"/>
        <w:numPr>
          <w:ilvl w:val="0"/>
          <w:numId w:val="34"/>
        </w:numPr>
        <w:ind w:left="1134" w:firstLineChars="0" w:hanging="1134"/>
        <w:rPr>
          <w:b/>
          <w:i/>
          <w:lang w:eastAsia="zh-CN"/>
        </w:rPr>
      </w:pPr>
      <w:r w:rsidRPr="00687647">
        <w:rPr>
          <w:b/>
          <w:i/>
          <w:lang w:eastAsia="zh-CN"/>
        </w:rPr>
        <w:t>peiSearchSpace can be configured to refer to a</w:t>
      </w:r>
      <w:r>
        <w:rPr>
          <w:b/>
          <w:i/>
          <w:lang w:eastAsia="zh-CN"/>
        </w:rPr>
        <w:t>n existing</w:t>
      </w:r>
      <w:r w:rsidRPr="00687647">
        <w:rPr>
          <w:b/>
          <w:i/>
          <w:lang w:eastAsia="zh-CN"/>
        </w:rPr>
        <w:t xml:space="preserve"> search space set if</w:t>
      </w:r>
      <w:r w:rsidRPr="005B4EC9">
        <w:rPr>
          <w:b/>
          <w:i/>
          <w:lang w:eastAsia="zh-CN"/>
        </w:rPr>
        <w:t xml:space="preserve"> </w:t>
      </w:r>
      <w:r>
        <w:rPr>
          <w:b/>
          <w:i/>
          <w:lang w:eastAsia="zh-CN"/>
        </w:rPr>
        <w:t xml:space="preserve">PDCCH </w:t>
      </w:r>
      <w:r w:rsidRPr="005B4EC9">
        <w:rPr>
          <w:b/>
          <w:i/>
          <w:lang w:eastAsia="zh-CN"/>
        </w:rPr>
        <w:t xml:space="preserve">monitoring occasions </w:t>
      </w:r>
      <w:r>
        <w:rPr>
          <w:b/>
          <w:i/>
          <w:lang w:eastAsia="zh-CN"/>
        </w:rPr>
        <w:t xml:space="preserve">of the search space set to monitor PEI </w:t>
      </w:r>
      <w:r w:rsidRPr="005B4EC9">
        <w:rPr>
          <w:b/>
          <w:i/>
          <w:lang w:eastAsia="zh-CN"/>
        </w:rPr>
        <w:t>appear</w:t>
      </w:r>
      <w:r>
        <w:rPr>
          <w:b/>
          <w:i/>
          <w:lang w:eastAsia="zh-CN"/>
        </w:rPr>
        <w:t>ing</w:t>
      </w:r>
      <w:r w:rsidRPr="005B4EC9">
        <w:rPr>
          <w:b/>
          <w:i/>
          <w:lang w:eastAsia="zh-CN"/>
        </w:rPr>
        <w:t xml:space="preserve"> </w:t>
      </w:r>
      <w:r>
        <w:rPr>
          <w:b/>
          <w:i/>
          <w:lang w:eastAsia="zh-CN"/>
        </w:rPr>
        <w:t>after</w:t>
      </w:r>
      <w:r w:rsidRPr="005B4EC9">
        <w:rPr>
          <w:b/>
          <w:i/>
          <w:lang w:eastAsia="zh-CN"/>
        </w:rPr>
        <w:t xml:space="preserve"> the corresponding SS</w:t>
      </w:r>
      <w:r>
        <w:rPr>
          <w:b/>
          <w:i/>
          <w:lang w:eastAsia="zh-CN"/>
        </w:rPr>
        <w:t xml:space="preserve"> burst</w:t>
      </w:r>
      <w:r w:rsidRPr="005B4EC9">
        <w:rPr>
          <w:b/>
          <w:i/>
          <w:lang w:eastAsia="zh-CN"/>
        </w:rPr>
        <w:t>.</w:t>
      </w:r>
    </w:p>
    <w:p w14:paraId="530F7AC1" w14:textId="77777777" w:rsidR="00582401" w:rsidRDefault="00582401" w:rsidP="00F810F5">
      <w:pPr>
        <w:pStyle w:val="af"/>
        <w:numPr>
          <w:ilvl w:val="0"/>
          <w:numId w:val="35"/>
        </w:numPr>
        <w:ind w:left="1418" w:firstLineChars="0" w:hanging="1413"/>
        <w:rPr>
          <w:b/>
          <w:i/>
          <w:lang w:eastAsia="zh-CN"/>
        </w:rPr>
      </w:pPr>
      <w:r w:rsidRPr="002D2E0F">
        <w:rPr>
          <w:b/>
          <w:i/>
          <w:lang w:eastAsia="zh-CN"/>
        </w:rPr>
        <w:t>PEI can provide attractive power saving gain only when the PEI occasions are close to a SS burst(s).</w:t>
      </w:r>
    </w:p>
    <w:p w14:paraId="05394EBB" w14:textId="77777777" w:rsidR="00582401" w:rsidRPr="00BF62F7" w:rsidRDefault="00582401" w:rsidP="00F810F5">
      <w:pPr>
        <w:pStyle w:val="af"/>
        <w:numPr>
          <w:ilvl w:val="0"/>
          <w:numId w:val="35"/>
        </w:numPr>
        <w:ind w:left="1418" w:firstLineChars="0" w:hanging="1413"/>
        <w:rPr>
          <w:rFonts w:eastAsia="Calibri"/>
          <w:b/>
          <w:i/>
        </w:rPr>
      </w:pPr>
      <w:r w:rsidRPr="00310639">
        <w:rPr>
          <w:b/>
          <w:i/>
        </w:rPr>
        <w:t xml:space="preserve">PEI </w:t>
      </w:r>
      <w:r>
        <w:rPr>
          <w:b/>
          <w:i/>
          <w:lang w:eastAsia="zh-CN"/>
        </w:rPr>
        <w:t>occasion</w:t>
      </w:r>
      <w:r>
        <w:rPr>
          <w:b/>
          <w:i/>
        </w:rPr>
        <w:t xml:space="preserve"> after the first SS burst among the SS bursts which are required by UE before the reception of paging PDSCH </w:t>
      </w:r>
      <w:r w:rsidRPr="00310639">
        <w:rPr>
          <w:b/>
          <w:i/>
        </w:rPr>
        <w:t xml:space="preserve">can </w:t>
      </w:r>
      <w:r>
        <w:rPr>
          <w:b/>
          <w:i/>
        </w:rPr>
        <w:t>provide the maximal power saving gain.</w:t>
      </w:r>
    </w:p>
    <w:p w14:paraId="2B2745D7" w14:textId="77777777" w:rsidR="00582401" w:rsidRPr="003E565A" w:rsidRDefault="00582401" w:rsidP="00F810F5">
      <w:pPr>
        <w:pStyle w:val="af"/>
        <w:numPr>
          <w:ilvl w:val="0"/>
          <w:numId w:val="34"/>
        </w:numPr>
        <w:ind w:left="1134" w:firstLineChars="0" w:hanging="1134"/>
        <w:rPr>
          <w:b/>
          <w:i/>
          <w:lang w:eastAsia="zh-CN"/>
        </w:rPr>
      </w:pPr>
      <w:r>
        <w:rPr>
          <w:b/>
          <w:i/>
          <w:lang w:eastAsia="zh-CN"/>
        </w:rPr>
        <w:t xml:space="preserve">Adopt Alt 2 to determine </w:t>
      </w:r>
      <w:r w:rsidRPr="003E565A">
        <w:rPr>
          <w:b/>
          <w:i/>
          <w:lang w:eastAsia="zh-CN"/>
        </w:rPr>
        <w:t>PEI-O location for a target PO</w:t>
      </w:r>
      <w:r>
        <w:rPr>
          <w:b/>
          <w:i/>
          <w:lang w:eastAsia="zh-CN"/>
        </w:rPr>
        <w:t>, where t</w:t>
      </w:r>
      <w:r w:rsidRPr="003E565A">
        <w:rPr>
          <w:b/>
          <w:i/>
          <w:lang w:eastAsia="zh-CN"/>
        </w:rPr>
        <w:t xml:space="preserve">he first PDCCH monitoring occasion of the PEI-O is provided w.r.t. </w:t>
      </w:r>
      <w:r>
        <w:rPr>
          <w:b/>
          <w:i/>
          <w:lang w:eastAsia="zh-CN"/>
        </w:rPr>
        <w:t>‘</w:t>
      </w:r>
      <w:r w:rsidRPr="003E565A">
        <w:rPr>
          <w:b/>
          <w:i/>
          <w:lang w:eastAsia="zh-CN"/>
        </w:rPr>
        <w:t>the end</w:t>
      </w:r>
      <w:r>
        <w:rPr>
          <w:b/>
          <w:i/>
          <w:lang w:eastAsia="zh-CN"/>
        </w:rPr>
        <w:t>’</w:t>
      </w:r>
      <w:r w:rsidRPr="003E565A">
        <w:rPr>
          <w:b/>
          <w:i/>
          <w:lang w:eastAsia="zh-CN"/>
        </w:rPr>
        <w:t xml:space="preserve"> of the L-th SS burst before the first PDCCH monitoring occasion of the target PO. </w:t>
      </w:r>
    </w:p>
    <w:p w14:paraId="1CAF1888" w14:textId="77777777" w:rsidR="00582401" w:rsidRPr="003E565A" w:rsidRDefault="00582401" w:rsidP="00F810F5">
      <w:pPr>
        <w:pStyle w:val="af"/>
        <w:numPr>
          <w:ilvl w:val="0"/>
          <w:numId w:val="8"/>
        </w:numPr>
        <w:autoSpaceDE/>
        <w:autoSpaceDN/>
        <w:adjustRightInd/>
        <w:snapToGrid/>
        <w:spacing w:after="0"/>
        <w:ind w:left="1418" w:firstLineChars="0" w:hanging="284"/>
        <w:jc w:val="left"/>
        <w:rPr>
          <w:rFonts w:eastAsia="Microsoft YaHei UI"/>
          <w:color w:val="000000"/>
          <w:szCs w:val="20"/>
          <w:lang w:eastAsia="zh-CN"/>
        </w:rPr>
      </w:pPr>
      <w:r w:rsidRPr="002D2E0F">
        <w:rPr>
          <w:b/>
          <w:i/>
        </w:rPr>
        <w:t xml:space="preserve">The </w:t>
      </w:r>
      <w:r>
        <w:rPr>
          <w:b/>
          <w:i/>
        </w:rPr>
        <w:t>L-</w:t>
      </w:r>
      <w:r w:rsidRPr="002D2E0F">
        <w:rPr>
          <w:b/>
          <w:i/>
        </w:rPr>
        <w:t xml:space="preserve">th SS burst is </w:t>
      </w:r>
      <w:r>
        <w:rPr>
          <w:b/>
          <w:i/>
        </w:rPr>
        <w:t>configured by network via System information</w:t>
      </w:r>
    </w:p>
    <w:p w14:paraId="044CE191" w14:textId="77777777" w:rsidR="00582401" w:rsidRPr="009E6F24" w:rsidRDefault="00582401" w:rsidP="00582401">
      <w:pPr>
        <w:pStyle w:val="af"/>
        <w:numPr>
          <w:ilvl w:val="1"/>
          <w:numId w:val="8"/>
        </w:numPr>
        <w:autoSpaceDE/>
        <w:autoSpaceDN/>
        <w:adjustRightInd/>
        <w:snapToGrid/>
        <w:spacing w:after="0"/>
        <w:ind w:firstLineChars="0"/>
        <w:jc w:val="left"/>
        <w:rPr>
          <w:rFonts w:eastAsia="Microsoft YaHei UI"/>
          <w:color w:val="000000"/>
          <w:szCs w:val="20"/>
          <w:lang w:eastAsia="zh-CN"/>
        </w:rPr>
      </w:pPr>
      <w:r>
        <w:rPr>
          <w:b/>
          <w:i/>
        </w:rPr>
        <w:t xml:space="preserve"> L = 1, 2, or 3. </w:t>
      </w:r>
    </w:p>
    <w:p w14:paraId="14762815" w14:textId="1E7B674E" w:rsidR="00582401" w:rsidRPr="00DB5792" w:rsidRDefault="00582401" w:rsidP="00F810F5">
      <w:pPr>
        <w:pStyle w:val="af"/>
        <w:numPr>
          <w:ilvl w:val="0"/>
          <w:numId w:val="8"/>
        </w:numPr>
        <w:autoSpaceDE/>
        <w:autoSpaceDN/>
        <w:adjustRightInd/>
        <w:snapToGrid/>
        <w:spacing w:after="0"/>
        <w:ind w:left="1418" w:firstLineChars="0" w:hanging="284"/>
        <w:jc w:val="left"/>
        <w:rPr>
          <w:rFonts w:eastAsia="Microsoft YaHei UI"/>
          <w:color w:val="000000"/>
          <w:szCs w:val="20"/>
          <w:lang w:eastAsia="zh-CN"/>
        </w:rPr>
      </w:pPr>
      <w:r>
        <w:rPr>
          <w:b/>
          <w:i/>
        </w:rPr>
        <w:t xml:space="preserve">The offset, X, between the first PDCCH monitoring occasion of the PEI occasion </w:t>
      </w:r>
      <w:r>
        <w:rPr>
          <w:b/>
          <w:i/>
          <w:lang w:eastAsia="zh-CN"/>
        </w:rPr>
        <w:t xml:space="preserve">and ‘the </w:t>
      </w:r>
      <w:r>
        <w:rPr>
          <w:b/>
          <w:i/>
        </w:rPr>
        <w:t xml:space="preserve">end’ of the L-th SS burst is not larger than </w:t>
      </w:r>
      <w:r w:rsidR="00A44C98">
        <w:rPr>
          <w:b/>
          <w:i/>
        </w:rPr>
        <w:t>3</w:t>
      </w:r>
      <w:r>
        <w:rPr>
          <w:b/>
          <w:i/>
        </w:rPr>
        <w:t>ms;</w:t>
      </w:r>
    </w:p>
    <w:p w14:paraId="13EC6E25" w14:textId="77777777" w:rsidR="00582401" w:rsidRDefault="00582401" w:rsidP="00F810F5">
      <w:pPr>
        <w:pStyle w:val="af"/>
        <w:numPr>
          <w:ilvl w:val="0"/>
          <w:numId w:val="8"/>
        </w:numPr>
        <w:autoSpaceDE/>
        <w:autoSpaceDN/>
        <w:adjustRightInd/>
        <w:snapToGrid/>
        <w:spacing w:after="0"/>
        <w:ind w:left="1418" w:firstLineChars="0" w:hanging="284"/>
        <w:jc w:val="left"/>
        <w:rPr>
          <w:rFonts w:eastAsia="Microsoft YaHei UI"/>
          <w:color w:val="000000"/>
          <w:szCs w:val="20"/>
          <w:lang w:eastAsia="zh-CN"/>
        </w:rPr>
      </w:pPr>
      <w:r w:rsidRPr="00E43E1E">
        <w:rPr>
          <w:b/>
          <w:i/>
        </w:rPr>
        <w:t xml:space="preserve">UE is not required to monitor PDCCH PEI during </w:t>
      </w:r>
      <w:r w:rsidRPr="00BB0091">
        <w:rPr>
          <w:b/>
          <w:i/>
        </w:rPr>
        <w:t>the Y ms p</w:t>
      </w:r>
      <w:r>
        <w:rPr>
          <w:b/>
          <w:i/>
        </w:rPr>
        <w:t>rior to the beginning of the target PO, which is used for UE processing of PEI before the PO;</w:t>
      </w:r>
    </w:p>
    <w:p w14:paraId="2C3D21ED" w14:textId="77777777" w:rsidR="00582401" w:rsidRDefault="00582401" w:rsidP="00F810F5">
      <w:pPr>
        <w:pStyle w:val="af"/>
        <w:numPr>
          <w:ilvl w:val="0"/>
          <w:numId w:val="34"/>
        </w:numPr>
        <w:ind w:left="1134" w:firstLineChars="0" w:hanging="1134"/>
        <w:rPr>
          <w:b/>
          <w:i/>
          <w:lang w:eastAsia="zh-CN"/>
        </w:rPr>
      </w:pPr>
      <w:r>
        <w:rPr>
          <w:b/>
          <w:i/>
          <w:lang w:eastAsia="zh-CN"/>
        </w:rPr>
        <w:t>A new RNTI, PEI-RNTI, is</w:t>
      </w:r>
      <w:r w:rsidRPr="00BA4EAE">
        <w:rPr>
          <w:b/>
          <w:i/>
          <w:lang w:eastAsia="zh-CN"/>
        </w:rPr>
        <w:t xml:space="preserve"> </w:t>
      </w:r>
      <w:r>
        <w:rPr>
          <w:b/>
          <w:i/>
          <w:lang w:eastAsia="zh-CN"/>
        </w:rPr>
        <w:t xml:space="preserve">configured </w:t>
      </w:r>
      <w:r w:rsidRPr="00BA4EAE">
        <w:rPr>
          <w:b/>
          <w:i/>
          <w:lang w:eastAsia="zh-CN"/>
        </w:rPr>
        <w:t>to</w:t>
      </w:r>
      <w:r>
        <w:rPr>
          <w:b/>
          <w:i/>
          <w:lang w:eastAsia="zh-CN"/>
        </w:rPr>
        <w:t xml:space="preserve"> scramble the CRC of PEI-DCI</w:t>
      </w:r>
      <w:r w:rsidRPr="00BA4EAE">
        <w:rPr>
          <w:b/>
          <w:i/>
          <w:lang w:eastAsia="zh-CN"/>
        </w:rPr>
        <w:t xml:space="preserve"> for idle/inactive mode UEs.</w:t>
      </w:r>
    </w:p>
    <w:p w14:paraId="76AC0B61" w14:textId="77777777" w:rsidR="00582401" w:rsidRDefault="00582401" w:rsidP="00F810F5">
      <w:pPr>
        <w:pStyle w:val="af"/>
        <w:numPr>
          <w:ilvl w:val="0"/>
          <w:numId w:val="34"/>
        </w:numPr>
        <w:ind w:left="1134" w:firstLineChars="0" w:hanging="1134"/>
        <w:rPr>
          <w:b/>
          <w:i/>
          <w:lang w:eastAsia="zh-CN"/>
        </w:rPr>
      </w:pPr>
      <w:r>
        <w:rPr>
          <w:b/>
          <w:i/>
          <w:lang w:eastAsia="zh-CN"/>
        </w:rPr>
        <w:t>Paging indication field, TRS availability indication field and SI change/ETWS field are supported by the new DCI format of PEI DCI, i.e. DCI format 2_7, where:</w:t>
      </w:r>
    </w:p>
    <w:p w14:paraId="413D79E8" w14:textId="77777777" w:rsidR="00582401" w:rsidRDefault="00582401" w:rsidP="00F810F5">
      <w:pPr>
        <w:pStyle w:val="af"/>
        <w:numPr>
          <w:ilvl w:val="1"/>
          <w:numId w:val="11"/>
        </w:numPr>
        <w:ind w:left="1560" w:firstLineChars="0" w:hanging="284"/>
        <w:rPr>
          <w:b/>
          <w:i/>
          <w:lang w:eastAsia="zh-CN"/>
        </w:rPr>
      </w:pPr>
      <w:r>
        <w:rPr>
          <w:b/>
          <w:i/>
          <w:lang w:eastAsia="zh-CN"/>
        </w:rPr>
        <w:t>Paging indication field is mandatory if the DCI format is configured in the SIB;</w:t>
      </w:r>
    </w:p>
    <w:p w14:paraId="6E7A81E2" w14:textId="77777777" w:rsidR="00582401" w:rsidRDefault="00582401" w:rsidP="00F810F5">
      <w:pPr>
        <w:pStyle w:val="af"/>
        <w:numPr>
          <w:ilvl w:val="1"/>
          <w:numId w:val="11"/>
        </w:numPr>
        <w:ind w:left="1560" w:firstLineChars="0" w:hanging="284"/>
        <w:rPr>
          <w:b/>
          <w:i/>
          <w:lang w:eastAsia="zh-CN"/>
        </w:rPr>
      </w:pPr>
      <w:r>
        <w:rPr>
          <w:b/>
          <w:i/>
          <w:lang w:eastAsia="zh-CN"/>
        </w:rPr>
        <w:t>TRS availability indication field are optionally configurable and the bit length follows the agreement in potential TRS occasion, which could be configurable or fixed to 1;</w:t>
      </w:r>
    </w:p>
    <w:p w14:paraId="6CD5BBAD" w14:textId="77777777" w:rsidR="00582401" w:rsidRDefault="00582401" w:rsidP="00F810F5">
      <w:pPr>
        <w:pStyle w:val="af"/>
        <w:numPr>
          <w:ilvl w:val="1"/>
          <w:numId w:val="11"/>
        </w:numPr>
        <w:ind w:left="1560" w:firstLineChars="0" w:hanging="284"/>
        <w:rPr>
          <w:b/>
          <w:i/>
          <w:lang w:eastAsia="zh-CN"/>
        </w:rPr>
      </w:pPr>
      <w:r>
        <w:rPr>
          <w:b/>
          <w:i/>
          <w:lang w:eastAsia="zh-CN"/>
        </w:rPr>
        <w:t xml:space="preserve">Two bits of SI update and </w:t>
      </w:r>
      <w:r w:rsidRPr="001247CF">
        <w:rPr>
          <w:b/>
          <w:i/>
          <w:lang w:eastAsia="zh-CN"/>
        </w:rPr>
        <w:t xml:space="preserve">ETWS change notification can be </w:t>
      </w:r>
      <w:r>
        <w:rPr>
          <w:b/>
          <w:i/>
          <w:lang w:eastAsia="zh-CN"/>
        </w:rPr>
        <w:t xml:space="preserve">optionally </w:t>
      </w:r>
      <w:r w:rsidRPr="001247CF">
        <w:rPr>
          <w:b/>
          <w:i/>
          <w:lang w:eastAsia="zh-CN"/>
        </w:rPr>
        <w:t>configured in the DCI format</w:t>
      </w:r>
      <w:r>
        <w:rPr>
          <w:b/>
          <w:i/>
          <w:lang w:eastAsia="zh-CN"/>
        </w:rPr>
        <w:t>;</w:t>
      </w:r>
    </w:p>
    <w:p w14:paraId="1E078A7C" w14:textId="77777777" w:rsidR="00582401" w:rsidRPr="001247CF" w:rsidRDefault="00582401" w:rsidP="00F810F5">
      <w:pPr>
        <w:pStyle w:val="af"/>
        <w:numPr>
          <w:ilvl w:val="0"/>
          <w:numId w:val="34"/>
        </w:numPr>
        <w:ind w:left="1134" w:firstLineChars="0" w:hanging="1134"/>
      </w:pPr>
      <w:r>
        <w:rPr>
          <w:b/>
          <w:i/>
          <w:lang w:eastAsia="zh-CN"/>
        </w:rPr>
        <w:t>The DCI format size of PEI DCI is smaller than that of DCI format 1_0, which is</w:t>
      </w:r>
      <w:r>
        <w:rPr>
          <w:rFonts w:hint="eastAsia"/>
          <w:b/>
          <w:i/>
          <w:lang w:eastAsia="zh-CN"/>
        </w:rPr>
        <w:t>:</w:t>
      </w:r>
    </w:p>
    <w:p w14:paraId="22588473" w14:textId="77777777" w:rsidR="00582401" w:rsidRPr="001247CF" w:rsidRDefault="00582401" w:rsidP="00F810F5">
      <w:pPr>
        <w:pStyle w:val="af"/>
        <w:numPr>
          <w:ilvl w:val="1"/>
          <w:numId w:val="11"/>
        </w:numPr>
        <w:ind w:left="1560" w:firstLineChars="0" w:hanging="284"/>
        <w:rPr>
          <w:b/>
          <w:i/>
          <w:lang w:eastAsia="zh-CN"/>
        </w:rPr>
      </w:pPr>
      <w:r w:rsidRPr="001247CF">
        <w:rPr>
          <w:rFonts w:hint="eastAsia"/>
          <w:b/>
          <w:i/>
          <w:lang w:eastAsia="zh-CN"/>
        </w:rPr>
        <w:lastRenderedPageBreak/>
        <w:t>A</w:t>
      </w:r>
      <w:r w:rsidRPr="001247CF">
        <w:rPr>
          <w:b/>
          <w:i/>
          <w:lang w:eastAsia="zh-CN"/>
        </w:rPr>
        <w:t xml:space="preserve">tl.1: Explicitly configured </w:t>
      </w:r>
      <w:r w:rsidRPr="001247CF">
        <w:rPr>
          <w:rFonts w:hint="eastAsia"/>
          <w:b/>
          <w:i/>
          <w:lang w:eastAsia="zh-CN"/>
        </w:rPr>
        <w:t>b</w:t>
      </w:r>
      <w:r w:rsidRPr="001247CF">
        <w:rPr>
          <w:b/>
          <w:i/>
          <w:lang w:eastAsia="zh-CN"/>
        </w:rPr>
        <w:t>y DCI format 2_7;</w:t>
      </w:r>
    </w:p>
    <w:p w14:paraId="38DDFB9B" w14:textId="77777777" w:rsidR="00582401" w:rsidRPr="001247CF" w:rsidRDefault="00582401" w:rsidP="00F810F5">
      <w:pPr>
        <w:pStyle w:val="af"/>
        <w:numPr>
          <w:ilvl w:val="1"/>
          <w:numId w:val="11"/>
        </w:numPr>
        <w:ind w:left="1560" w:firstLineChars="0" w:hanging="284"/>
        <w:rPr>
          <w:b/>
          <w:i/>
          <w:lang w:eastAsia="zh-CN"/>
        </w:rPr>
      </w:pPr>
      <w:r w:rsidRPr="001247CF">
        <w:rPr>
          <w:b/>
          <w:i/>
          <w:lang w:eastAsia="zh-CN"/>
        </w:rPr>
        <w:t>Alt.2: implicitly determined by the sum of configured fields;</w:t>
      </w:r>
    </w:p>
    <w:p w14:paraId="4F40D507" w14:textId="37DE4499" w:rsidR="00582401" w:rsidRDefault="00582401" w:rsidP="00F810F5">
      <w:pPr>
        <w:pStyle w:val="af"/>
        <w:numPr>
          <w:ilvl w:val="0"/>
          <w:numId w:val="34"/>
        </w:numPr>
        <w:ind w:left="1134" w:firstLineChars="0" w:hanging="1134"/>
        <w:rPr>
          <w:b/>
          <w:i/>
          <w:lang w:eastAsia="zh-CN"/>
        </w:rPr>
      </w:pPr>
      <w:r w:rsidRPr="002F276F">
        <w:rPr>
          <w:b/>
          <w:i/>
          <w:lang w:eastAsia="zh-CN"/>
        </w:rPr>
        <w:t xml:space="preserve">The maximum bits of paging indication field is </w:t>
      </w:r>
      <w:r>
        <w:rPr>
          <w:b/>
          <w:i/>
          <w:lang w:eastAsia="zh-CN"/>
        </w:rPr>
        <w:t xml:space="preserve">preferred to be </w:t>
      </w:r>
      <w:r w:rsidRPr="002F276F">
        <w:rPr>
          <w:b/>
          <w:i/>
          <w:lang w:eastAsia="zh-CN"/>
        </w:rPr>
        <w:t>32.</w:t>
      </w:r>
    </w:p>
    <w:p w14:paraId="3746796A" w14:textId="77777777" w:rsidR="00582401" w:rsidRPr="007B02C1" w:rsidRDefault="00582401" w:rsidP="00F810F5">
      <w:pPr>
        <w:pStyle w:val="af"/>
        <w:numPr>
          <w:ilvl w:val="0"/>
          <w:numId w:val="34"/>
        </w:numPr>
        <w:ind w:left="1134" w:firstLineChars="0" w:hanging="1134"/>
        <w:rPr>
          <w:b/>
          <w:i/>
          <w:lang w:eastAsia="zh-CN"/>
        </w:rPr>
      </w:pPr>
      <w:r>
        <w:rPr>
          <w:b/>
          <w:i/>
          <w:lang w:eastAsia="zh-CN"/>
        </w:rPr>
        <w:t>O</w:t>
      </w:r>
      <w:r w:rsidRPr="007B02C1">
        <w:rPr>
          <w:b/>
          <w:i/>
          <w:lang w:eastAsia="zh-CN"/>
        </w:rPr>
        <w:t xml:space="preserve">ne PEI </w:t>
      </w:r>
      <w:r>
        <w:rPr>
          <w:b/>
          <w:i/>
          <w:lang w:eastAsia="zh-CN"/>
        </w:rPr>
        <w:t xml:space="preserve">can be allowed to </w:t>
      </w:r>
      <w:r w:rsidRPr="007B02C1">
        <w:rPr>
          <w:b/>
          <w:i/>
          <w:lang w:eastAsia="zh-CN"/>
        </w:rPr>
        <w:t xml:space="preserve">associate with POs </w:t>
      </w:r>
      <w:r>
        <w:rPr>
          <w:b/>
          <w:i/>
          <w:lang w:eastAsia="zh-CN"/>
        </w:rPr>
        <w:t>across PFs, only when the two</w:t>
      </w:r>
      <w:r w:rsidRPr="007B02C1">
        <w:rPr>
          <w:b/>
          <w:i/>
          <w:lang w:eastAsia="zh-CN"/>
        </w:rPr>
        <w:t xml:space="preserve"> PFs</w:t>
      </w:r>
      <w:r>
        <w:rPr>
          <w:b/>
          <w:i/>
          <w:lang w:eastAsia="zh-CN"/>
        </w:rPr>
        <w:t xml:space="preserve"> are two consecutive radio frames</w:t>
      </w:r>
      <w:r w:rsidRPr="007B02C1">
        <w:rPr>
          <w:b/>
          <w:i/>
          <w:lang w:eastAsia="zh-CN"/>
        </w:rPr>
        <w:t xml:space="preserve"> in one SSB periodicity.</w:t>
      </w:r>
    </w:p>
    <w:p w14:paraId="73C9ED50" w14:textId="77777777" w:rsidR="00582401" w:rsidRPr="003E565A" w:rsidRDefault="00582401" w:rsidP="00F810F5">
      <w:pPr>
        <w:pStyle w:val="af"/>
        <w:numPr>
          <w:ilvl w:val="0"/>
          <w:numId w:val="34"/>
        </w:numPr>
        <w:ind w:left="1134" w:firstLineChars="0" w:hanging="1134"/>
        <w:rPr>
          <w:b/>
          <w:i/>
          <w:lang w:eastAsia="zh-CN"/>
        </w:rPr>
      </w:pPr>
      <w:r>
        <w:rPr>
          <w:b/>
          <w:i/>
          <w:lang w:eastAsia="zh-CN"/>
        </w:rPr>
        <w:t>For</w:t>
      </w:r>
      <w:r w:rsidRPr="003E565A">
        <w:rPr>
          <w:b/>
          <w:i/>
          <w:lang w:eastAsia="zh-CN"/>
        </w:rPr>
        <w:t xml:space="preserve"> paging indication field</w:t>
      </w:r>
      <w:r>
        <w:rPr>
          <w:b/>
          <w:i/>
          <w:lang w:eastAsia="zh-CN"/>
        </w:rPr>
        <w:t xml:space="preserve"> of x bits </w:t>
      </w:r>
      <w:r w:rsidRPr="003E565A">
        <w:rPr>
          <w:b/>
          <w:i/>
          <w:lang w:eastAsia="zh-CN"/>
        </w:rPr>
        <w:t>in PEI DCI</w:t>
      </w:r>
      <w:r>
        <w:rPr>
          <w:b/>
          <w:i/>
          <w:lang w:eastAsia="zh-CN"/>
        </w:rPr>
        <w:t>,</w:t>
      </w:r>
      <w:r w:rsidRPr="003E565A">
        <w:rPr>
          <w:b/>
          <w:i/>
          <w:lang w:eastAsia="zh-CN"/>
        </w:rPr>
        <w:t xml:space="preserve"> the associated sub-group indication bit index of the j-th sub-group in the i-th </w:t>
      </w:r>
      <w:r>
        <w:rPr>
          <w:b/>
          <w:i/>
          <w:lang w:eastAsia="zh-CN"/>
        </w:rPr>
        <w:t xml:space="preserve">associated </w:t>
      </w:r>
      <w:r w:rsidRPr="003E565A">
        <w:rPr>
          <w:b/>
          <w:i/>
          <w:lang w:eastAsia="zh-CN"/>
        </w:rPr>
        <w:t xml:space="preserve">PO is </w:t>
      </w:r>
      <w:r>
        <w:rPr>
          <w:b/>
          <w:i/>
          <w:lang w:eastAsia="zh-CN"/>
        </w:rPr>
        <w:t xml:space="preserve">calculated by </w:t>
      </w:r>
      <w:r w:rsidRPr="003E565A">
        <w:rPr>
          <w:b/>
          <w:i/>
          <w:lang w:eastAsia="zh-CN"/>
        </w:rPr>
        <w:t>(i-1)*M+(j-1) mod x, where:</w:t>
      </w:r>
    </w:p>
    <w:p w14:paraId="24A21E36" w14:textId="77777777" w:rsidR="00582401" w:rsidRPr="003E565A" w:rsidRDefault="00582401" w:rsidP="00F810F5">
      <w:pPr>
        <w:pStyle w:val="af"/>
        <w:numPr>
          <w:ilvl w:val="1"/>
          <w:numId w:val="11"/>
        </w:numPr>
        <w:ind w:left="1560" w:firstLineChars="0" w:hanging="284"/>
        <w:rPr>
          <w:b/>
          <w:i/>
          <w:lang w:eastAsia="zh-CN"/>
        </w:rPr>
      </w:pPr>
      <w:r w:rsidRPr="003E565A">
        <w:rPr>
          <w:b/>
          <w:i/>
          <w:lang w:eastAsia="zh-CN"/>
        </w:rPr>
        <w:t xml:space="preserve">M is </w:t>
      </w:r>
      <w:r>
        <w:rPr>
          <w:b/>
          <w:i/>
          <w:lang w:eastAsia="zh-CN"/>
        </w:rPr>
        <w:t>c</w:t>
      </w:r>
      <w:r w:rsidRPr="003E565A">
        <w:rPr>
          <w:b/>
          <w:i/>
          <w:lang w:eastAsia="zh-CN"/>
        </w:rPr>
        <w:t xml:space="preserve">onfigured  </w:t>
      </w:r>
      <w:r>
        <w:rPr>
          <w:b/>
          <w:i/>
          <w:lang w:eastAsia="zh-CN"/>
        </w:rPr>
        <w:t>by</w:t>
      </w:r>
      <w:r w:rsidRPr="003E565A">
        <w:rPr>
          <w:b/>
          <w:i/>
          <w:lang w:eastAsia="zh-CN"/>
        </w:rPr>
        <w:t xml:space="preserve"> subgroupsNumPerPO;</w:t>
      </w:r>
    </w:p>
    <w:p w14:paraId="7A6DB2BD" w14:textId="77777777" w:rsidR="00582401" w:rsidRPr="003E565A" w:rsidRDefault="00582401" w:rsidP="00F810F5">
      <w:pPr>
        <w:pStyle w:val="af"/>
        <w:numPr>
          <w:ilvl w:val="1"/>
          <w:numId w:val="11"/>
        </w:numPr>
        <w:ind w:left="1560" w:firstLineChars="0" w:hanging="284"/>
        <w:rPr>
          <w:b/>
          <w:i/>
          <w:lang w:eastAsia="zh-CN"/>
        </w:rPr>
      </w:pPr>
      <w:r w:rsidRPr="003E565A">
        <w:rPr>
          <w:b/>
          <w:i/>
          <w:lang w:eastAsia="zh-CN"/>
        </w:rPr>
        <w:t>N is the number of total POs in each SS burst periodicity, which is figured out by existing paging configuration and SSB configuration</w:t>
      </w:r>
      <w:r>
        <w:rPr>
          <w:b/>
          <w:i/>
          <w:lang w:eastAsia="zh-CN"/>
        </w:rPr>
        <w:t>;</w:t>
      </w:r>
    </w:p>
    <w:p w14:paraId="5D6EF48B" w14:textId="77777777" w:rsidR="00582401" w:rsidRPr="003E565A" w:rsidRDefault="00582401" w:rsidP="00F810F5">
      <w:pPr>
        <w:pStyle w:val="af"/>
        <w:numPr>
          <w:ilvl w:val="1"/>
          <w:numId w:val="11"/>
        </w:numPr>
        <w:ind w:left="1560" w:firstLineChars="0" w:hanging="284"/>
        <w:rPr>
          <w:b/>
          <w:i/>
          <w:lang w:eastAsia="zh-CN"/>
        </w:rPr>
      </w:pPr>
      <w:r>
        <w:rPr>
          <w:b/>
          <w:i/>
          <w:lang w:eastAsia="zh-CN"/>
        </w:rPr>
        <w:t>x is</w:t>
      </w:r>
      <w:r w:rsidRPr="003E565A">
        <w:rPr>
          <w:b/>
          <w:i/>
          <w:lang w:eastAsia="zh-CN"/>
        </w:rPr>
        <w:t xml:space="preserve"> the length of paging indication field</w:t>
      </w:r>
      <w:r>
        <w:rPr>
          <w:b/>
          <w:i/>
          <w:lang w:eastAsia="zh-CN"/>
        </w:rPr>
        <w:t>.</w:t>
      </w:r>
    </w:p>
    <w:p w14:paraId="056580F7" w14:textId="77777777" w:rsidR="003D3359" w:rsidRPr="003D3359" w:rsidRDefault="003D3359" w:rsidP="003D3359">
      <w:pPr>
        <w:pStyle w:val="af"/>
        <w:numPr>
          <w:ilvl w:val="0"/>
          <w:numId w:val="34"/>
        </w:numPr>
        <w:ind w:left="1134" w:firstLineChars="0" w:hanging="1134"/>
        <w:rPr>
          <w:b/>
          <w:i/>
          <w:lang w:eastAsia="zh-CN"/>
        </w:rPr>
      </w:pPr>
      <w:r w:rsidRPr="003D3359">
        <w:rPr>
          <w:b/>
          <w:i/>
          <w:lang w:eastAsia="zh-CN"/>
        </w:rPr>
        <w:t>For the field length of paging indication field, narrow down from the following alternatives:</w:t>
      </w:r>
    </w:p>
    <w:p w14:paraId="2211357C" w14:textId="77777777" w:rsidR="003D3359" w:rsidRPr="003D3359" w:rsidRDefault="003D3359" w:rsidP="003D3359">
      <w:pPr>
        <w:pStyle w:val="af"/>
        <w:numPr>
          <w:ilvl w:val="0"/>
          <w:numId w:val="25"/>
        </w:numPr>
        <w:ind w:firstLineChars="0"/>
        <w:rPr>
          <w:b/>
          <w:i/>
          <w:lang w:eastAsia="zh-CN"/>
        </w:rPr>
      </w:pPr>
      <w:r w:rsidRPr="003D3359">
        <w:rPr>
          <w:b/>
          <w:i/>
          <w:lang w:eastAsia="zh-CN"/>
        </w:rPr>
        <w:t>Alt.1: the field length of paging indication field is calculated by x=min (M*N, X);</w:t>
      </w:r>
    </w:p>
    <w:p w14:paraId="093DA0E7" w14:textId="77777777" w:rsidR="003D3359" w:rsidRPr="003D3359" w:rsidRDefault="003D3359" w:rsidP="003D3359">
      <w:pPr>
        <w:pStyle w:val="af"/>
        <w:numPr>
          <w:ilvl w:val="0"/>
          <w:numId w:val="25"/>
        </w:numPr>
        <w:ind w:firstLineChars="0"/>
        <w:rPr>
          <w:b/>
          <w:i/>
          <w:lang w:eastAsia="zh-CN"/>
        </w:rPr>
      </w:pPr>
      <w:r w:rsidRPr="003D3359">
        <w:rPr>
          <w:b/>
          <w:i/>
          <w:lang w:eastAsia="zh-CN"/>
        </w:rPr>
        <w:t>Alt.2: the field length of paging indication field is explicitly configured by higher layer parameter, which is not larger than X;</w:t>
      </w:r>
    </w:p>
    <w:p w14:paraId="1C528301" w14:textId="77777777" w:rsidR="003D3359" w:rsidRPr="003D3359" w:rsidRDefault="003D3359" w:rsidP="003D3359">
      <w:pPr>
        <w:ind w:firstLine="360"/>
        <w:rPr>
          <w:b/>
          <w:i/>
          <w:lang w:eastAsia="zh-CN"/>
        </w:rPr>
      </w:pPr>
      <w:r w:rsidRPr="003D3359">
        <w:rPr>
          <w:rFonts w:hint="eastAsia"/>
          <w:b/>
          <w:i/>
          <w:lang w:eastAsia="zh-CN"/>
        </w:rPr>
        <w:t>,</w:t>
      </w:r>
      <w:r w:rsidRPr="003D3359">
        <w:rPr>
          <w:b/>
          <w:i/>
          <w:lang w:eastAsia="zh-CN"/>
        </w:rPr>
        <w:t xml:space="preserve"> where: </w:t>
      </w:r>
    </w:p>
    <w:p w14:paraId="247882F9" w14:textId="77777777" w:rsidR="003D3359" w:rsidRPr="003D3359" w:rsidRDefault="003D3359" w:rsidP="003D3359">
      <w:pPr>
        <w:pStyle w:val="af"/>
        <w:numPr>
          <w:ilvl w:val="0"/>
          <w:numId w:val="24"/>
        </w:numPr>
        <w:ind w:firstLineChars="0"/>
        <w:rPr>
          <w:b/>
          <w:i/>
          <w:lang w:eastAsia="zh-CN"/>
        </w:rPr>
      </w:pPr>
      <w:r w:rsidRPr="003D3359">
        <w:rPr>
          <w:b/>
          <w:i/>
          <w:lang w:eastAsia="zh-CN"/>
        </w:rPr>
        <w:t>M is the number of sub-groups per PO, which is configured  as a per cell parameter, subgroupsNumPerPO;</w:t>
      </w:r>
    </w:p>
    <w:p w14:paraId="3E455A7B" w14:textId="77777777" w:rsidR="003D3359" w:rsidRPr="003D3359" w:rsidRDefault="003D3359" w:rsidP="003D3359">
      <w:pPr>
        <w:pStyle w:val="af"/>
        <w:numPr>
          <w:ilvl w:val="0"/>
          <w:numId w:val="24"/>
        </w:numPr>
        <w:ind w:firstLineChars="0"/>
        <w:rPr>
          <w:b/>
          <w:i/>
          <w:lang w:eastAsia="zh-CN"/>
        </w:rPr>
      </w:pPr>
      <w:r w:rsidRPr="003D3359">
        <w:rPr>
          <w:b/>
          <w:i/>
          <w:lang w:eastAsia="zh-CN"/>
        </w:rPr>
        <w:t>N is the number of total POs in each SS burst periodicity, which is figured out by existing paging configuration and SSB configuration.</w:t>
      </w:r>
    </w:p>
    <w:p w14:paraId="05ACFA3A" w14:textId="77777777" w:rsidR="003D3359" w:rsidRPr="003D3359" w:rsidRDefault="003D3359" w:rsidP="003D3359">
      <w:pPr>
        <w:pStyle w:val="af"/>
        <w:numPr>
          <w:ilvl w:val="0"/>
          <w:numId w:val="24"/>
        </w:numPr>
        <w:ind w:firstLineChars="0"/>
        <w:rPr>
          <w:b/>
          <w:i/>
          <w:lang w:eastAsia="zh-CN"/>
        </w:rPr>
      </w:pPr>
      <w:r w:rsidRPr="003D3359">
        <w:rPr>
          <w:b/>
          <w:i/>
          <w:lang w:eastAsia="zh-CN"/>
        </w:rPr>
        <w:t>X is the maximum length of the field to guarantee the reliability of PEI DCI detection, which is specified as 32 or 16 based on the decision by the group.</w:t>
      </w:r>
    </w:p>
    <w:p w14:paraId="2A6F1398" w14:textId="77777777" w:rsidR="00582401" w:rsidRDefault="00582401" w:rsidP="00F810F5">
      <w:pPr>
        <w:pStyle w:val="af"/>
        <w:numPr>
          <w:ilvl w:val="0"/>
          <w:numId w:val="34"/>
        </w:numPr>
        <w:ind w:left="1134" w:firstLineChars="0" w:hanging="1134"/>
        <w:rPr>
          <w:b/>
          <w:i/>
          <w:lang w:eastAsia="zh-CN"/>
        </w:rPr>
      </w:pPr>
      <w:r>
        <w:rPr>
          <w:b/>
          <w:i/>
          <w:lang w:eastAsia="zh-CN"/>
        </w:rPr>
        <w:t xml:space="preserve">Use the same principle in paging DCI to indicate </w:t>
      </w:r>
      <w:r w:rsidRPr="00DD1839">
        <w:rPr>
          <w:b/>
          <w:i/>
          <w:lang w:eastAsia="zh-CN"/>
        </w:rPr>
        <w:t>availability information for assistance TRS</w:t>
      </w:r>
      <w:r>
        <w:rPr>
          <w:b/>
          <w:i/>
          <w:lang w:eastAsia="zh-CN"/>
        </w:rPr>
        <w:t xml:space="preserve"> in PEI DCI:</w:t>
      </w:r>
    </w:p>
    <w:p w14:paraId="024F8178" w14:textId="77777777" w:rsidR="00582401" w:rsidRDefault="00582401" w:rsidP="00F810F5">
      <w:pPr>
        <w:pStyle w:val="af"/>
        <w:numPr>
          <w:ilvl w:val="1"/>
          <w:numId w:val="11"/>
        </w:numPr>
        <w:ind w:left="1560" w:firstLineChars="0" w:hanging="284"/>
        <w:rPr>
          <w:b/>
          <w:i/>
          <w:lang w:eastAsia="zh-CN"/>
        </w:rPr>
      </w:pPr>
      <w:r>
        <w:rPr>
          <w:b/>
          <w:i/>
          <w:lang w:eastAsia="zh-CN"/>
        </w:rPr>
        <w:t xml:space="preserve">The start location of </w:t>
      </w:r>
      <w:r w:rsidRPr="00A23B7C">
        <w:rPr>
          <w:b/>
          <w:i/>
          <w:lang w:eastAsia="zh-CN"/>
        </w:rPr>
        <w:t>TRS availability indication field</w:t>
      </w:r>
      <w:r>
        <w:rPr>
          <w:b/>
          <w:i/>
          <w:lang w:eastAsia="zh-CN"/>
        </w:rPr>
        <w:t xml:space="preserve"> is determined by the length of paging indication field;</w:t>
      </w:r>
    </w:p>
    <w:p w14:paraId="3F268481" w14:textId="77777777" w:rsidR="00582401" w:rsidRPr="003E565A" w:rsidRDefault="00582401" w:rsidP="00F810F5">
      <w:pPr>
        <w:pStyle w:val="af"/>
        <w:numPr>
          <w:ilvl w:val="1"/>
          <w:numId w:val="11"/>
        </w:numPr>
        <w:ind w:left="1560" w:firstLineChars="0" w:hanging="284"/>
        <w:rPr>
          <w:b/>
          <w:i/>
          <w:lang w:eastAsia="zh-CN"/>
        </w:rPr>
      </w:pPr>
      <w:r>
        <w:rPr>
          <w:b/>
          <w:i/>
          <w:lang w:eastAsia="zh-CN"/>
        </w:rPr>
        <w:t>The length of</w:t>
      </w:r>
      <w:r w:rsidRPr="00A23B7C">
        <w:rPr>
          <w:b/>
          <w:i/>
          <w:lang w:eastAsia="zh-CN"/>
        </w:rPr>
        <w:t xml:space="preserve"> TRS availability indication field</w:t>
      </w:r>
      <w:r>
        <w:rPr>
          <w:b/>
          <w:i/>
          <w:lang w:eastAsia="zh-CN"/>
        </w:rPr>
        <w:t xml:space="preserve"> could be configurable or fixed to 1, based on the conclusion in assistance TRS occasion.</w:t>
      </w:r>
    </w:p>
    <w:p w14:paraId="233D4A89" w14:textId="77777777" w:rsidR="00582401" w:rsidRPr="00BA4EAE" w:rsidRDefault="00582401" w:rsidP="00F810F5">
      <w:pPr>
        <w:pStyle w:val="af"/>
        <w:numPr>
          <w:ilvl w:val="0"/>
          <w:numId w:val="34"/>
        </w:numPr>
        <w:ind w:left="1134" w:firstLineChars="0" w:hanging="1134"/>
        <w:rPr>
          <w:b/>
          <w:i/>
          <w:lang w:eastAsia="zh-CN"/>
        </w:rPr>
      </w:pPr>
      <w:r>
        <w:rPr>
          <w:b/>
          <w:i/>
          <w:lang w:eastAsia="zh-CN"/>
        </w:rPr>
        <w:t>The agreements and progress in RedCap need to be carefully considered in PEI discussion to ensure PEI utilization on RedCap UE, as required by RedCap WID</w:t>
      </w:r>
      <w:r w:rsidRPr="00BA4EAE">
        <w:rPr>
          <w:b/>
          <w:i/>
          <w:lang w:eastAsia="zh-CN"/>
        </w:rPr>
        <w:t>.</w:t>
      </w:r>
    </w:p>
    <w:p w14:paraId="07DD2A97" w14:textId="77777777" w:rsidR="00582401" w:rsidRDefault="00582401" w:rsidP="00F810F5">
      <w:pPr>
        <w:pStyle w:val="af"/>
        <w:numPr>
          <w:ilvl w:val="0"/>
          <w:numId w:val="34"/>
        </w:numPr>
        <w:ind w:left="1134" w:firstLineChars="0" w:hanging="1134"/>
        <w:rPr>
          <w:b/>
          <w:i/>
          <w:lang w:eastAsia="zh-CN"/>
        </w:rPr>
      </w:pPr>
      <w:r w:rsidRPr="00576B12">
        <w:rPr>
          <w:b/>
          <w:i/>
          <w:lang w:eastAsia="zh-CN"/>
        </w:rPr>
        <w:t xml:space="preserve">PEI </w:t>
      </w:r>
      <w:r>
        <w:rPr>
          <w:b/>
          <w:i/>
          <w:lang w:eastAsia="zh-CN"/>
        </w:rPr>
        <w:t>is transmitted</w:t>
      </w:r>
      <w:r w:rsidRPr="00576B12">
        <w:rPr>
          <w:b/>
          <w:i/>
          <w:lang w:eastAsia="zh-CN"/>
        </w:rPr>
        <w:t xml:space="preserve"> in the </w:t>
      </w:r>
      <w:r>
        <w:rPr>
          <w:b/>
          <w:i/>
          <w:lang w:eastAsia="zh-CN"/>
        </w:rPr>
        <w:t xml:space="preserve">MIB-configured initial DL BWP </w:t>
      </w:r>
      <w:r w:rsidRPr="00576B12">
        <w:rPr>
          <w:b/>
          <w:i/>
          <w:lang w:eastAsia="zh-CN"/>
        </w:rPr>
        <w:t xml:space="preserve">where SSB is </w:t>
      </w:r>
      <w:r>
        <w:rPr>
          <w:b/>
          <w:i/>
          <w:lang w:eastAsia="zh-CN"/>
        </w:rPr>
        <w:t>transmitted.</w:t>
      </w:r>
    </w:p>
    <w:p w14:paraId="4AB79CDA" w14:textId="77777777" w:rsidR="00582401" w:rsidRPr="007C01B5" w:rsidRDefault="00582401" w:rsidP="00F810F5">
      <w:pPr>
        <w:pStyle w:val="af"/>
        <w:numPr>
          <w:ilvl w:val="0"/>
          <w:numId w:val="34"/>
        </w:numPr>
        <w:ind w:left="1134" w:firstLineChars="0" w:hanging="1134"/>
        <w:rPr>
          <w:b/>
          <w:i/>
          <w:lang w:eastAsia="zh-CN"/>
        </w:rPr>
      </w:pPr>
      <w:r>
        <w:rPr>
          <w:b/>
          <w:i/>
          <w:lang w:eastAsia="zh-CN"/>
        </w:rPr>
        <w:t xml:space="preserve">The value of minimum </w:t>
      </w:r>
      <w:r w:rsidRPr="00576B12">
        <w:rPr>
          <w:b/>
          <w:i/>
          <w:lang w:eastAsia="zh-CN"/>
        </w:rPr>
        <w:t xml:space="preserve">time </w:t>
      </w:r>
      <w:r>
        <w:rPr>
          <w:b/>
          <w:i/>
          <w:lang w:eastAsia="zh-CN"/>
        </w:rPr>
        <w:t>offset</w:t>
      </w:r>
      <w:r w:rsidRPr="00576B12">
        <w:rPr>
          <w:b/>
          <w:i/>
          <w:lang w:eastAsia="zh-CN"/>
        </w:rPr>
        <w:t xml:space="preserve"> between PEI and PO should </w:t>
      </w:r>
      <w:r>
        <w:rPr>
          <w:b/>
          <w:i/>
          <w:lang w:eastAsia="zh-CN"/>
        </w:rPr>
        <w:t>consider the conclusion in RedCap regarding whether paging reception can be configured in the separate initial DL BWPs or not.</w:t>
      </w:r>
    </w:p>
    <w:p w14:paraId="36A19C7C" w14:textId="77777777" w:rsidR="00E56A8D" w:rsidRPr="00582401" w:rsidRDefault="00E56A8D" w:rsidP="002D5DA5">
      <w:pPr>
        <w:rPr>
          <w:kern w:val="2"/>
          <w:lang w:eastAsia="zh-CN"/>
        </w:rPr>
      </w:pPr>
    </w:p>
    <w:p w14:paraId="5E96E05A" w14:textId="77777777" w:rsidR="001D780E" w:rsidRPr="00CF195E" w:rsidRDefault="001D780E" w:rsidP="00CF195E">
      <w:pPr>
        <w:pStyle w:val="1"/>
        <w:numPr>
          <w:ilvl w:val="0"/>
          <w:numId w:val="0"/>
        </w:numPr>
        <w:ind w:left="432" w:hanging="432"/>
      </w:pPr>
      <w:r w:rsidRPr="00CF195E">
        <w:t>References</w:t>
      </w:r>
    </w:p>
    <w:bookmarkEnd w:id="11"/>
    <w:bookmarkEnd w:id="12"/>
    <w:bookmarkEnd w:id="13"/>
    <w:p w14:paraId="27577465" w14:textId="6E12B67D" w:rsidR="002D5DA5" w:rsidRDefault="006746F5" w:rsidP="006746F5">
      <w:pPr>
        <w:pStyle w:val="References"/>
      </w:pPr>
      <w:r w:rsidRPr="006746F5">
        <w:t>R1-2110606</w:t>
      </w:r>
      <w:r>
        <w:t xml:space="preserve">, </w:t>
      </w:r>
      <w:r w:rsidRPr="006746F5">
        <w:t>Summary#4 of Paging Enhancements</w:t>
      </w:r>
      <w:r>
        <w:t xml:space="preserve">, </w:t>
      </w:r>
      <w:r w:rsidRPr="006746F5">
        <w:t>Moderator (MediaTek)</w:t>
      </w:r>
    </w:p>
    <w:p w14:paraId="61191BCF" w14:textId="6F381B09" w:rsidR="002D5DA5" w:rsidRPr="009B1BD8" w:rsidRDefault="00956F7F" w:rsidP="00956F7F">
      <w:pPr>
        <w:pStyle w:val="References"/>
      </w:pPr>
      <w:bookmarkStart w:id="14" w:name="_Ref82854906"/>
      <w:r w:rsidRPr="00956F7F">
        <w:t>R1-2110838</w:t>
      </w:r>
      <w:r w:rsidR="002D5DA5" w:rsidRPr="009B1BD8">
        <w:t>, “Assistance RS occasions for IDLE/inactive mode”, Huawei, Hisilicon</w:t>
      </w:r>
      <w:bookmarkEnd w:id="14"/>
    </w:p>
    <w:p w14:paraId="7228E784" w14:textId="2646AF1C" w:rsidR="00EE6FF2" w:rsidRDefault="00EE6FF2" w:rsidP="008D5BD7">
      <w:pPr>
        <w:pStyle w:val="References"/>
      </w:pPr>
      <w:bookmarkStart w:id="15" w:name="_Ref71303907"/>
      <w:bookmarkStart w:id="16" w:name="_Ref60300025"/>
      <w:r w:rsidRPr="00F812E4">
        <w:rPr>
          <w:lang w:eastAsia="zh-CN"/>
        </w:rPr>
        <w:t>RP-210918</w:t>
      </w:r>
      <w:r>
        <w:rPr>
          <w:lang w:eastAsia="zh-CN"/>
        </w:rPr>
        <w:t xml:space="preserve">, </w:t>
      </w:r>
      <w:r w:rsidRPr="00F812E4">
        <w:rPr>
          <w:lang w:eastAsia="zh-CN"/>
        </w:rPr>
        <w:t>Revised WID on support of reduced capability NR devices</w:t>
      </w:r>
      <w:r>
        <w:rPr>
          <w:lang w:eastAsia="zh-CN"/>
        </w:rPr>
        <w:t>, Nokia, Ericsson.</w:t>
      </w:r>
      <w:bookmarkEnd w:id="15"/>
      <w:bookmarkEnd w:id="16"/>
    </w:p>
    <w:p w14:paraId="41CD5898" w14:textId="4C75F020" w:rsidR="00CC4ACA" w:rsidRPr="00370621" w:rsidRDefault="00CC4ACA" w:rsidP="008D5BD7">
      <w:pPr>
        <w:pStyle w:val="References"/>
      </w:pPr>
      <w:bookmarkStart w:id="17" w:name="_Ref86937252"/>
      <w:r>
        <w:rPr>
          <w:lang w:eastAsia="zh-CN"/>
        </w:rPr>
        <w:t xml:space="preserve">R1-2110606, </w:t>
      </w:r>
      <w:r w:rsidRPr="00AB2F63">
        <w:rPr>
          <w:lang w:eastAsia="x-none"/>
        </w:rPr>
        <w:t>Summary#</w:t>
      </w:r>
      <w:r>
        <w:rPr>
          <w:lang w:eastAsia="x-none"/>
        </w:rPr>
        <w:t>4</w:t>
      </w:r>
      <w:r w:rsidRPr="00AB2F63">
        <w:rPr>
          <w:lang w:eastAsia="x-none"/>
        </w:rPr>
        <w:t xml:space="preserve"> of Paging Enhancements</w:t>
      </w:r>
      <w:r w:rsidRPr="00AB2F63">
        <w:rPr>
          <w:lang w:eastAsia="x-none"/>
        </w:rPr>
        <w:tab/>
        <w:t>Moderator</w:t>
      </w:r>
      <w:r>
        <w:rPr>
          <w:lang w:eastAsia="x-none"/>
        </w:rPr>
        <w:t xml:space="preserve"> (MediaTek)</w:t>
      </w:r>
      <w:bookmarkEnd w:id="17"/>
    </w:p>
    <w:p w14:paraId="1B4CBB3A" w14:textId="77777777" w:rsidR="00136A23" w:rsidRPr="002D5DA5" w:rsidRDefault="00136A23" w:rsidP="00CF195E">
      <w:pPr>
        <w:rPr>
          <w:kern w:val="2"/>
          <w:lang w:eastAsia="zh-CN"/>
        </w:rPr>
      </w:pPr>
    </w:p>
    <w:p w14:paraId="3F358585" w14:textId="3D80F3BF" w:rsidR="003617CE" w:rsidRDefault="003617CE" w:rsidP="009B1BD8">
      <w:pPr>
        <w:pStyle w:val="1"/>
        <w:numPr>
          <w:ilvl w:val="0"/>
          <w:numId w:val="0"/>
        </w:numPr>
        <w:ind w:left="432" w:hanging="432"/>
        <w:rPr>
          <w:lang w:eastAsia="zh-CN"/>
        </w:rPr>
      </w:pPr>
      <w:bookmarkStart w:id="18" w:name="_Ref68613471"/>
      <w:bookmarkEnd w:id="3"/>
      <w:r>
        <w:rPr>
          <w:rFonts w:hint="eastAsia"/>
          <w:lang w:eastAsia="zh-CN"/>
        </w:rPr>
        <w:lastRenderedPageBreak/>
        <w:t>A</w:t>
      </w:r>
      <w:r>
        <w:rPr>
          <w:lang w:eastAsia="zh-CN"/>
        </w:rPr>
        <w:t>ppendix A. Evaluation assumption for power saving gain.</w:t>
      </w:r>
    </w:p>
    <w:bookmarkEnd w:id="18"/>
    <w:p w14:paraId="6AF555FB" w14:textId="77777777" w:rsidR="00783E6D" w:rsidRDefault="00783E6D" w:rsidP="00122246">
      <w:pPr>
        <w:pStyle w:val="af"/>
        <w:numPr>
          <w:ilvl w:val="0"/>
          <w:numId w:val="7"/>
        </w:numPr>
        <w:ind w:firstLineChars="0"/>
        <w:jc w:val="center"/>
        <w:rPr>
          <w:lang w:eastAsia="zh-CN"/>
        </w:rPr>
      </w:pPr>
      <w:r>
        <w:rPr>
          <w:lang w:eastAsia="zh-CN"/>
        </w:rPr>
        <w:t>Basic e</w:t>
      </w:r>
      <w:r>
        <w:rPr>
          <w:rFonts w:hint="eastAsia"/>
          <w:lang w:eastAsia="zh-CN"/>
        </w:rPr>
        <w:t>va</w:t>
      </w:r>
      <w:r>
        <w:rPr>
          <w:lang w:eastAsia="zh-CN"/>
        </w:rPr>
        <w:t>luation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3"/>
        <w:gridCol w:w="4153"/>
      </w:tblGrid>
      <w:tr w:rsidR="00783E6D" w:rsidRPr="006C7CBC" w14:paraId="0B9A03AF" w14:textId="77777777" w:rsidTr="007C5694">
        <w:trPr>
          <w:trHeight w:val="458"/>
          <w:jc w:val="center"/>
        </w:trPr>
        <w:tc>
          <w:tcPr>
            <w:tcW w:w="4143" w:type="dxa"/>
            <w:shd w:val="clear" w:color="auto" w:fill="auto"/>
            <w:vAlign w:val="center"/>
          </w:tcPr>
          <w:p w14:paraId="60F07CF6" w14:textId="77777777" w:rsidR="00783E6D" w:rsidRPr="001F2571" w:rsidRDefault="00783E6D" w:rsidP="007C5694">
            <w:pPr>
              <w:autoSpaceDE/>
              <w:autoSpaceDN/>
              <w:adjustRightInd/>
              <w:snapToGrid/>
              <w:spacing w:after="0"/>
              <w:jc w:val="left"/>
              <w:rPr>
                <w:b/>
                <w:sz w:val="20"/>
                <w:szCs w:val="20"/>
                <w:lang w:val="en-GB" w:eastAsia="zh-CN"/>
              </w:rPr>
            </w:pPr>
            <w:r w:rsidRPr="001F2571">
              <w:rPr>
                <w:rFonts w:hint="eastAsia"/>
                <w:b/>
                <w:sz w:val="20"/>
                <w:szCs w:val="20"/>
                <w:lang w:val="en-GB" w:eastAsia="zh-CN"/>
              </w:rPr>
              <w:t xml:space="preserve">Parameters </w:t>
            </w:r>
          </w:p>
        </w:tc>
        <w:tc>
          <w:tcPr>
            <w:tcW w:w="4153" w:type="dxa"/>
            <w:shd w:val="clear" w:color="auto" w:fill="auto"/>
            <w:vAlign w:val="center"/>
          </w:tcPr>
          <w:p w14:paraId="04F6D019" w14:textId="77777777" w:rsidR="00783E6D" w:rsidRPr="001F2571" w:rsidRDefault="00783E6D" w:rsidP="007C5694">
            <w:pPr>
              <w:widowControl w:val="0"/>
              <w:spacing w:after="0"/>
              <w:jc w:val="center"/>
              <w:rPr>
                <w:b/>
                <w:sz w:val="20"/>
                <w:szCs w:val="20"/>
                <w:lang w:val="en-GB" w:eastAsia="zh-CN"/>
              </w:rPr>
            </w:pPr>
            <w:r w:rsidRPr="001F2571">
              <w:rPr>
                <w:rFonts w:hint="eastAsia"/>
                <w:b/>
                <w:sz w:val="20"/>
                <w:szCs w:val="20"/>
                <w:lang w:val="en-GB" w:eastAsia="zh-CN"/>
              </w:rPr>
              <w:t>Value</w:t>
            </w:r>
          </w:p>
        </w:tc>
      </w:tr>
      <w:tr w:rsidR="00783E6D" w:rsidRPr="006C7CBC" w14:paraId="6384B36F" w14:textId="77777777" w:rsidTr="007C5694">
        <w:trPr>
          <w:trHeight w:val="380"/>
          <w:jc w:val="center"/>
        </w:trPr>
        <w:tc>
          <w:tcPr>
            <w:tcW w:w="4143" w:type="dxa"/>
            <w:shd w:val="clear" w:color="auto" w:fill="auto"/>
            <w:vAlign w:val="center"/>
          </w:tcPr>
          <w:p w14:paraId="2E8C17AF" w14:textId="77777777" w:rsidR="00783E6D" w:rsidRPr="001F2571" w:rsidRDefault="00783E6D" w:rsidP="007C5694">
            <w:pPr>
              <w:autoSpaceDE/>
              <w:autoSpaceDN/>
              <w:adjustRightInd/>
              <w:snapToGrid/>
              <w:spacing w:after="0"/>
              <w:jc w:val="left"/>
              <w:rPr>
                <w:sz w:val="20"/>
                <w:szCs w:val="20"/>
                <w:lang w:val="en-GB" w:eastAsia="zh-CN"/>
              </w:rPr>
            </w:pPr>
            <w:r>
              <w:rPr>
                <w:sz w:val="20"/>
                <w:szCs w:val="20"/>
                <w:lang w:val="en-GB" w:eastAsia="zh-CN"/>
              </w:rPr>
              <w:t>C</w:t>
            </w:r>
            <w:r w:rsidRPr="001F2571">
              <w:rPr>
                <w:rFonts w:hint="eastAsia"/>
                <w:sz w:val="20"/>
                <w:szCs w:val="20"/>
                <w:lang w:val="en-GB" w:eastAsia="zh-CN"/>
              </w:rPr>
              <w:t>arrier frequency</w:t>
            </w:r>
          </w:p>
        </w:tc>
        <w:tc>
          <w:tcPr>
            <w:tcW w:w="4153" w:type="dxa"/>
            <w:shd w:val="clear" w:color="auto" w:fill="auto"/>
            <w:vAlign w:val="center"/>
          </w:tcPr>
          <w:p w14:paraId="4F755683" w14:textId="77777777" w:rsidR="00783E6D" w:rsidRPr="001F2571" w:rsidRDefault="00783E6D" w:rsidP="007C5694">
            <w:pPr>
              <w:widowControl w:val="0"/>
              <w:spacing w:after="0"/>
              <w:jc w:val="center"/>
              <w:rPr>
                <w:sz w:val="20"/>
                <w:szCs w:val="20"/>
                <w:lang w:val="en-GB" w:eastAsia="zh-CN"/>
              </w:rPr>
            </w:pPr>
            <w:r w:rsidRPr="001F2571">
              <w:rPr>
                <w:rFonts w:hint="eastAsia"/>
                <w:sz w:val="20"/>
                <w:szCs w:val="20"/>
                <w:lang w:val="en-GB" w:eastAsia="zh-CN"/>
              </w:rPr>
              <w:t>4 GHz</w:t>
            </w:r>
            <w:r>
              <w:rPr>
                <w:sz w:val="20"/>
                <w:szCs w:val="20"/>
                <w:lang w:val="en-GB" w:eastAsia="zh-CN"/>
              </w:rPr>
              <w:t xml:space="preserve"> </w:t>
            </w:r>
            <w:r>
              <w:rPr>
                <w:rFonts w:hint="eastAsia"/>
                <w:sz w:val="20"/>
                <w:szCs w:val="20"/>
                <w:lang w:val="en-GB" w:eastAsia="zh-CN"/>
              </w:rPr>
              <w:t>(FR1)</w:t>
            </w:r>
          </w:p>
        </w:tc>
      </w:tr>
      <w:tr w:rsidR="00783E6D" w:rsidRPr="006C7CBC" w14:paraId="6E73BA9A" w14:textId="77777777" w:rsidTr="007C5694">
        <w:trPr>
          <w:trHeight w:val="380"/>
          <w:jc w:val="center"/>
        </w:trPr>
        <w:tc>
          <w:tcPr>
            <w:tcW w:w="4143" w:type="dxa"/>
            <w:shd w:val="clear" w:color="auto" w:fill="auto"/>
            <w:vAlign w:val="center"/>
          </w:tcPr>
          <w:p w14:paraId="74E48CFA" w14:textId="77777777" w:rsidR="00783E6D" w:rsidRPr="001F2571" w:rsidRDefault="00783E6D" w:rsidP="007C5694">
            <w:pPr>
              <w:autoSpaceDE/>
              <w:autoSpaceDN/>
              <w:adjustRightInd/>
              <w:snapToGrid/>
              <w:spacing w:after="0"/>
              <w:jc w:val="left"/>
              <w:rPr>
                <w:sz w:val="20"/>
                <w:szCs w:val="20"/>
                <w:lang w:val="en-GB" w:eastAsia="zh-CN"/>
              </w:rPr>
            </w:pPr>
            <w:r w:rsidRPr="001F2571">
              <w:rPr>
                <w:sz w:val="20"/>
                <w:szCs w:val="20"/>
                <w:lang w:val="en-GB" w:eastAsia="zh-CN"/>
              </w:rPr>
              <w:t>Subcarrier spacing</w:t>
            </w:r>
          </w:p>
        </w:tc>
        <w:tc>
          <w:tcPr>
            <w:tcW w:w="4153" w:type="dxa"/>
            <w:shd w:val="clear" w:color="auto" w:fill="auto"/>
            <w:vAlign w:val="center"/>
          </w:tcPr>
          <w:p w14:paraId="7F0142FC" w14:textId="77777777" w:rsidR="00783E6D" w:rsidRPr="001F2571" w:rsidRDefault="00783E6D" w:rsidP="007C5694">
            <w:pPr>
              <w:widowControl w:val="0"/>
              <w:spacing w:after="0"/>
              <w:jc w:val="center"/>
              <w:rPr>
                <w:sz w:val="20"/>
                <w:szCs w:val="20"/>
                <w:lang w:val="en-GB" w:eastAsia="zh-CN"/>
              </w:rPr>
            </w:pPr>
            <w:r>
              <w:rPr>
                <w:rFonts w:hint="eastAsia"/>
                <w:sz w:val="20"/>
                <w:szCs w:val="20"/>
                <w:lang w:val="en-GB" w:eastAsia="zh-CN"/>
              </w:rPr>
              <w:t>30</w:t>
            </w:r>
            <w:r>
              <w:rPr>
                <w:sz w:val="20"/>
                <w:szCs w:val="20"/>
                <w:lang w:val="en-GB" w:eastAsia="zh-CN"/>
              </w:rPr>
              <w:t>kHz</w:t>
            </w:r>
          </w:p>
        </w:tc>
      </w:tr>
      <w:tr w:rsidR="00783E6D" w:rsidRPr="006C7CBC" w14:paraId="33B21199" w14:textId="77777777" w:rsidTr="007C5694">
        <w:trPr>
          <w:trHeight w:val="380"/>
          <w:jc w:val="center"/>
        </w:trPr>
        <w:tc>
          <w:tcPr>
            <w:tcW w:w="4143" w:type="dxa"/>
            <w:shd w:val="clear" w:color="auto" w:fill="auto"/>
            <w:vAlign w:val="center"/>
          </w:tcPr>
          <w:p w14:paraId="68CA85ED" w14:textId="77777777" w:rsidR="00783E6D" w:rsidRDefault="00783E6D" w:rsidP="007C5694">
            <w:pPr>
              <w:autoSpaceDE/>
              <w:autoSpaceDN/>
              <w:adjustRightInd/>
              <w:snapToGrid/>
              <w:spacing w:after="0"/>
              <w:jc w:val="left"/>
              <w:rPr>
                <w:sz w:val="20"/>
                <w:szCs w:val="20"/>
                <w:lang w:val="en-GB" w:eastAsia="zh-CN"/>
              </w:rPr>
            </w:pPr>
            <w:r>
              <w:rPr>
                <w:rFonts w:hint="eastAsia"/>
                <w:sz w:val="20"/>
                <w:szCs w:val="20"/>
                <w:lang w:val="en-GB" w:eastAsia="zh-CN"/>
              </w:rPr>
              <w:t>CC</w:t>
            </w:r>
            <w:r>
              <w:rPr>
                <w:sz w:val="20"/>
                <w:szCs w:val="20"/>
                <w:lang w:val="en-GB" w:eastAsia="zh-CN"/>
              </w:rPr>
              <w:t xml:space="preserve"> number</w:t>
            </w:r>
          </w:p>
        </w:tc>
        <w:tc>
          <w:tcPr>
            <w:tcW w:w="4153" w:type="dxa"/>
            <w:shd w:val="clear" w:color="auto" w:fill="auto"/>
            <w:vAlign w:val="center"/>
          </w:tcPr>
          <w:p w14:paraId="3C80C92A" w14:textId="77777777" w:rsidR="00783E6D" w:rsidRDefault="00783E6D" w:rsidP="007C5694">
            <w:pPr>
              <w:widowControl w:val="0"/>
              <w:spacing w:after="0"/>
              <w:jc w:val="center"/>
              <w:rPr>
                <w:sz w:val="20"/>
                <w:szCs w:val="20"/>
                <w:lang w:val="en-GB" w:eastAsia="zh-CN"/>
              </w:rPr>
            </w:pPr>
            <w:r>
              <w:rPr>
                <w:rFonts w:hint="eastAsia"/>
                <w:sz w:val="20"/>
                <w:szCs w:val="20"/>
                <w:lang w:val="en-GB" w:eastAsia="zh-CN"/>
              </w:rPr>
              <w:t>1</w:t>
            </w:r>
          </w:p>
        </w:tc>
      </w:tr>
      <w:tr w:rsidR="00783E6D" w:rsidRPr="006C7CBC" w14:paraId="31AC23C9" w14:textId="77777777" w:rsidTr="007C5694">
        <w:trPr>
          <w:trHeight w:val="380"/>
          <w:jc w:val="center"/>
        </w:trPr>
        <w:tc>
          <w:tcPr>
            <w:tcW w:w="4143" w:type="dxa"/>
            <w:shd w:val="clear" w:color="auto" w:fill="auto"/>
            <w:vAlign w:val="center"/>
          </w:tcPr>
          <w:p w14:paraId="5159DD0B" w14:textId="77777777" w:rsidR="00783E6D" w:rsidRDefault="00783E6D" w:rsidP="007C5694">
            <w:pPr>
              <w:autoSpaceDE/>
              <w:autoSpaceDN/>
              <w:adjustRightInd/>
              <w:snapToGrid/>
              <w:spacing w:after="0"/>
              <w:jc w:val="left"/>
              <w:rPr>
                <w:sz w:val="20"/>
                <w:szCs w:val="20"/>
                <w:lang w:val="en-GB" w:eastAsia="zh-CN"/>
              </w:rPr>
            </w:pPr>
            <w:r w:rsidRPr="001F2571">
              <w:rPr>
                <w:rFonts w:hint="eastAsia"/>
                <w:sz w:val="20"/>
                <w:szCs w:val="20"/>
                <w:lang w:val="en-GB" w:eastAsia="zh-CN"/>
              </w:rPr>
              <w:t>Bandwidth</w:t>
            </w:r>
            <w:r>
              <w:rPr>
                <w:sz w:val="20"/>
                <w:szCs w:val="20"/>
                <w:lang w:val="en-GB" w:eastAsia="zh-CN"/>
              </w:rPr>
              <w:t xml:space="preserve"> of BWP</w:t>
            </w:r>
          </w:p>
        </w:tc>
        <w:tc>
          <w:tcPr>
            <w:tcW w:w="4153" w:type="dxa"/>
            <w:shd w:val="clear" w:color="auto" w:fill="auto"/>
            <w:vAlign w:val="center"/>
          </w:tcPr>
          <w:p w14:paraId="7F81CD41" w14:textId="77777777" w:rsidR="00783E6D" w:rsidRDefault="00783E6D" w:rsidP="007C5694">
            <w:pPr>
              <w:widowControl w:val="0"/>
              <w:spacing w:after="0"/>
              <w:jc w:val="center"/>
              <w:rPr>
                <w:sz w:val="20"/>
                <w:szCs w:val="20"/>
                <w:lang w:val="en-GB" w:eastAsia="zh-CN"/>
              </w:rPr>
            </w:pPr>
            <w:r>
              <w:rPr>
                <w:sz w:val="20"/>
                <w:szCs w:val="20"/>
                <w:lang w:val="en-GB" w:eastAsia="zh-CN"/>
              </w:rPr>
              <w:t>20</w:t>
            </w:r>
            <w:r w:rsidRPr="001F2571">
              <w:rPr>
                <w:rFonts w:hint="eastAsia"/>
                <w:sz w:val="20"/>
                <w:szCs w:val="20"/>
                <w:lang w:val="en-GB" w:eastAsia="zh-CN"/>
              </w:rPr>
              <w:t>MHz</w:t>
            </w:r>
          </w:p>
        </w:tc>
      </w:tr>
      <w:tr w:rsidR="00783E6D" w:rsidRPr="006C7CBC" w14:paraId="7C2F6C11" w14:textId="77777777" w:rsidTr="007C5694">
        <w:trPr>
          <w:trHeight w:val="380"/>
          <w:jc w:val="center"/>
        </w:trPr>
        <w:tc>
          <w:tcPr>
            <w:tcW w:w="4143" w:type="dxa"/>
            <w:shd w:val="clear" w:color="auto" w:fill="auto"/>
            <w:vAlign w:val="center"/>
          </w:tcPr>
          <w:p w14:paraId="33E5A286" w14:textId="77777777" w:rsidR="00783E6D" w:rsidRDefault="00783E6D" w:rsidP="007C5694">
            <w:pPr>
              <w:autoSpaceDE/>
              <w:autoSpaceDN/>
              <w:adjustRightInd/>
              <w:snapToGrid/>
              <w:spacing w:after="0"/>
              <w:jc w:val="left"/>
              <w:rPr>
                <w:sz w:val="20"/>
                <w:szCs w:val="20"/>
                <w:lang w:val="en-GB" w:eastAsia="zh-CN"/>
              </w:rPr>
            </w:pPr>
            <w:r>
              <w:rPr>
                <w:sz w:val="20"/>
                <w:szCs w:val="20"/>
                <w:lang w:val="en-GB" w:eastAsia="zh-CN"/>
              </w:rPr>
              <w:t>DRX cycle</w:t>
            </w:r>
          </w:p>
        </w:tc>
        <w:tc>
          <w:tcPr>
            <w:tcW w:w="4153" w:type="dxa"/>
            <w:shd w:val="clear" w:color="auto" w:fill="auto"/>
            <w:vAlign w:val="center"/>
          </w:tcPr>
          <w:p w14:paraId="0B98B39E" w14:textId="77777777" w:rsidR="00783E6D" w:rsidRDefault="00783E6D" w:rsidP="007C5694">
            <w:pPr>
              <w:widowControl w:val="0"/>
              <w:spacing w:after="0"/>
              <w:jc w:val="center"/>
              <w:rPr>
                <w:sz w:val="20"/>
                <w:szCs w:val="20"/>
                <w:lang w:val="en-GB" w:eastAsia="zh-CN"/>
              </w:rPr>
            </w:pPr>
            <w:r>
              <w:rPr>
                <w:sz w:val="20"/>
                <w:szCs w:val="20"/>
                <w:lang w:val="en-GB" w:eastAsia="zh-CN"/>
              </w:rPr>
              <w:t>1280ms</w:t>
            </w:r>
          </w:p>
        </w:tc>
      </w:tr>
      <w:tr w:rsidR="00783E6D" w:rsidRPr="006C7CBC" w14:paraId="22988E13" w14:textId="77777777" w:rsidTr="007C5694">
        <w:trPr>
          <w:trHeight w:val="380"/>
          <w:jc w:val="center"/>
        </w:trPr>
        <w:tc>
          <w:tcPr>
            <w:tcW w:w="4143" w:type="dxa"/>
            <w:shd w:val="clear" w:color="auto" w:fill="auto"/>
            <w:vAlign w:val="center"/>
          </w:tcPr>
          <w:p w14:paraId="4251C6CE" w14:textId="77777777" w:rsidR="00783E6D" w:rsidRPr="001F2571" w:rsidRDefault="00783E6D" w:rsidP="007C5694">
            <w:pPr>
              <w:autoSpaceDE/>
              <w:autoSpaceDN/>
              <w:adjustRightInd/>
              <w:snapToGrid/>
              <w:spacing w:after="0"/>
              <w:jc w:val="left"/>
              <w:rPr>
                <w:sz w:val="20"/>
                <w:szCs w:val="20"/>
                <w:lang w:val="en-GB" w:eastAsia="zh-CN"/>
              </w:rPr>
            </w:pPr>
            <w:r>
              <w:rPr>
                <w:sz w:val="20"/>
                <w:szCs w:val="20"/>
                <w:lang w:val="en-GB" w:eastAsia="zh-CN"/>
              </w:rPr>
              <w:t>Per-UE paging rate</w:t>
            </w:r>
          </w:p>
        </w:tc>
        <w:tc>
          <w:tcPr>
            <w:tcW w:w="4153" w:type="dxa"/>
            <w:shd w:val="clear" w:color="auto" w:fill="auto"/>
            <w:vAlign w:val="center"/>
          </w:tcPr>
          <w:p w14:paraId="5644A5C6" w14:textId="77777777" w:rsidR="00783E6D" w:rsidRDefault="00783E6D" w:rsidP="007C5694">
            <w:pPr>
              <w:widowControl w:val="0"/>
              <w:spacing w:after="0"/>
              <w:jc w:val="center"/>
              <w:rPr>
                <w:sz w:val="20"/>
                <w:szCs w:val="20"/>
                <w:lang w:val="en-GB" w:eastAsia="zh-CN"/>
              </w:rPr>
            </w:pPr>
            <w:r>
              <w:rPr>
                <w:sz w:val="20"/>
                <w:szCs w:val="20"/>
                <w:lang w:val="en-GB" w:eastAsia="zh-CN"/>
              </w:rPr>
              <w:t>1%</w:t>
            </w:r>
          </w:p>
        </w:tc>
      </w:tr>
      <w:tr w:rsidR="00783E6D" w:rsidRPr="006C7CBC" w14:paraId="4205E482" w14:textId="77777777" w:rsidTr="007C5694">
        <w:trPr>
          <w:trHeight w:val="380"/>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14:paraId="518F2D04" w14:textId="77777777" w:rsidR="00783E6D" w:rsidRPr="001F2571" w:rsidRDefault="00783E6D" w:rsidP="007C5694">
            <w:pPr>
              <w:autoSpaceDE/>
              <w:autoSpaceDN/>
              <w:adjustRightInd/>
              <w:snapToGrid/>
              <w:spacing w:after="0"/>
              <w:jc w:val="left"/>
              <w:rPr>
                <w:sz w:val="20"/>
                <w:szCs w:val="20"/>
                <w:lang w:val="en-GB" w:eastAsia="zh-CN"/>
              </w:rPr>
            </w:pPr>
            <w:r>
              <w:rPr>
                <w:sz w:val="20"/>
                <w:szCs w:val="20"/>
                <w:lang w:val="en-GB" w:eastAsia="zh-CN"/>
              </w:rPr>
              <w:t>NR of UE per paging occasion</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14:paraId="7CBEE28B" w14:textId="77777777" w:rsidR="00783E6D" w:rsidRPr="001F2571" w:rsidRDefault="00783E6D" w:rsidP="007C5694">
            <w:pPr>
              <w:widowControl w:val="0"/>
              <w:spacing w:after="0"/>
              <w:jc w:val="center"/>
              <w:rPr>
                <w:sz w:val="20"/>
                <w:szCs w:val="20"/>
                <w:lang w:val="en-GB" w:eastAsia="zh-CN"/>
              </w:rPr>
            </w:pPr>
            <w:r>
              <w:rPr>
                <w:sz w:val="20"/>
                <w:szCs w:val="20"/>
                <w:lang w:val="en-GB" w:eastAsia="zh-CN"/>
              </w:rPr>
              <w:t>11</w:t>
            </w:r>
          </w:p>
        </w:tc>
      </w:tr>
      <w:tr w:rsidR="00783E6D" w:rsidRPr="006C7CBC" w14:paraId="120B8B90" w14:textId="77777777" w:rsidTr="007C5694">
        <w:trPr>
          <w:trHeight w:val="380"/>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14:paraId="771C2C5C" w14:textId="77777777" w:rsidR="00783E6D" w:rsidRDefault="00783E6D" w:rsidP="007C5694">
            <w:pPr>
              <w:autoSpaceDE/>
              <w:autoSpaceDN/>
              <w:adjustRightInd/>
              <w:snapToGrid/>
              <w:spacing w:after="0"/>
              <w:jc w:val="left"/>
              <w:rPr>
                <w:sz w:val="20"/>
                <w:szCs w:val="20"/>
                <w:lang w:val="en-GB" w:eastAsia="zh-CN"/>
              </w:rPr>
            </w:pPr>
            <w:r>
              <w:rPr>
                <w:sz w:val="20"/>
                <w:szCs w:val="20"/>
                <w:lang w:val="en-GB" w:eastAsia="zh-CN"/>
              </w:rPr>
              <w:t>Paging rate per PO</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14:paraId="0EDEBD29" w14:textId="77777777" w:rsidR="00783E6D" w:rsidRDefault="00783E6D" w:rsidP="007C5694">
            <w:pPr>
              <w:widowControl w:val="0"/>
              <w:spacing w:after="0"/>
              <w:jc w:val="center"/>
              <w:rPr>
                <w:sz w:val="20"/>
                <w:szCs w:val="20"/>
                <w:lang w:val="en-GB" w:eastAsia="zh-CN"/>
              </w:rPr>
            </w:pPr>
            <w:r>
              <w:rPr>
                <w:sz w:val="20"/>
                <w:szCs w:val="20"/>
                <w:lang w:val="en-GB" w:eastAsia="zh-CN"/>
              </w:rPr>
              <w:t>10.47%</w:t>
            </w:r>
          </w:p>
        </w:tc>
      </w:tr>
    </w:tbl>
    <w:p w14:paraId="5FF5D998" w14:textId="77777777" w:rsidR="00783E6D" w:rsidRDefault="00783E6D" w:rsidP="00783E6D">
      <w:pPr>
        <w:rPr>
          <w:lang w:eastAsia="zh-CN"/>
        </w:rPr>
      </w:pPr>
    </w:p>
    <w:p w14:paraId="75A98497" w14:textId="77777777" w:rsidR="00783E6D" w:rsidRDefault="00783E6D" w:rsidP="00122246">
      <w:pPr>
        <w:pStyle w:val="af"/>
        <w:numPr>
          <w:ilvl w:val="0"/>
          <w:numId w:val="7"/>
        </w:numPr>
        <w:ind w:firstLineChars="0"/>
        <w:jc w:val="center"/>
        <w:rPr>
          <w:lang w:eastAsia="zh-CN"/>
        </w:rPr>
      </w:pPr>
      <w:r>
        <w:rPr>
          <w:rFonts w:hint="eastAsia"/>
          <w:lang w:eastAsia="zh-CN"/>
        </w:rPr>
        <w:t>P</w:t>
      </w:r>
      <w:r>
        <w:rPr>
          <w:lang w:eastAsia="zh-CN"/>
        </w:rPr>
        <w:t>ower consumption model for eMBB UE</w:t>
      </w:r>
    </w:p>
    <w:tbl>
      <w:tblPr>
        <w:tblStyle w:val="ac"/>
        <w:tblW w:w="9498" w:type="dxa"/>
        <w:tblInd w:w="-5" w:type="dxa"/>
        <w:tblLook w:val="04A0" w:firstRow="1" w:lastRow="0" w:firstColumn="1" w:lastColumn="0" w:noHBand="0" w:noVBand="1"/>
      </w:tblPr>
      <w:tblGrid>
        <w:gridCol w:w="3119"/>
        <w:gridCol w:w="3239"/>
        <w:gridCol w:w="3140"/>
      </w:tblGrid>
      <w:tr w:rsidR="00783E6D" w14:paraId="2C14710A" w14:textId="77777777" w:rsidTr="007C5694">
        <w:tc>
          <w:tcPr>
            <w:tcW w:w="3119" w:type="dxa"/>
          </w:tcPr>
          <w:p w14:paraId="03509609" w14:textId="77777777" w:rsidR="00783E6D" w:rsidRDefault="00783E6D" w:rsidP="007C5694">
            <w:pPr>
              <w:pStyle w:val="af"/>
              <w:ind w:firstLineChars="0" w:firstLine="0"/>
              <w:jc w:val="left"/>
              <w:rPr>
                <w:lang w:eastAsia="zh-CN"/>
              </w:rPr>
            </w:pPr>
            <w:r w:rsidRPr="002B6F3F">
              <w:rPr>
                <w:sz w:val="20"/>
                <w:szCs w:val="20"/>
                <w:lang w:eastAsia="zh-CN"/>
              </w:rPr>
              <w:t>Power State</w:t>
            </w:r>
          </w:p>
        </w:tc>
        <w:tc>
          <w:tcPr>
            <w:tcW w:w="3239" w:type="dxa"/>
            <w:vAlign w:val="center"/>
          </w:tcPr>
          <w:p w14:paraId="45989071" w14:textId="77777777" w:rsidR="00783E6D" w:rsidRPr="002B6F3F" w:rsidRDefault="00783E6D" w:rsidP="007C5694">
            <w:pPr>
              <w:autoSpaceDE/>
              <w:autoSpaceDN/>
              <w:adjustRightInd/>
              <w:snapToGrid/>
              <w:spacing w:before="100" w:beforeAutospacing="1" w:after="100" w:afterAutospacing="1"/>
              <w:jc w:val="left"/>
              <w:rPr>
                <w:sz w:val="20"/>
                <w:szCs w:val="20"/>
                <w:lang w:eastAsia="zh-CN"/>
              </w:rPr>
            </w:pPr>
            <w:r w:rsidRPr="002B6F3F">
              <w:rPr>
                <w:sz w:val="20"/>
                <w:szCs w:val="20"/>
                <w:lang w:eastAsia="zh-CN"/>
              </w:rPr>
              <w:t>Relative Power</w:t>
            </w:r>
          </w:p>
          <w:p w14:paraId="08EA093C" w14:textId="77777777" w:rsidR="00783E6D" w:rsidRDefault="00783E6D" w:rsidP="007C5694">
            <w:pPr>
              <w:pStyle w:val="af"/>
              <w:ind w:firstLineChars="0" w:firstLine="0"/>
              <w:jc w:val="left"/>
              <w:rPr>
                <w:lang w:eastAsia="zh-CN"/>
              </w:rPr>
            </w:pPr>
            <w:r w:rsidRPr="002B6F3F">
              <w:rPr>
                <w:sz w:val="20"/>
                <w:szCs w:val="20"/>
                <w:lang w:eastAsia="zh-CN"/>
              </w:rPr>
              <w:t xml:space="preserve">(FR1 reference from TR </w:t>
            </w:r>
            <w:r>
              <w:rPr>
                <w:sz w:val="20"/>
                <w:szCs w:val="20"/>
                <w:lang w:eastAsia="zh-CN"/>
              </w:rPr>
              <w:t>38</w:t>
            </w:r>
            <w:r w:rsidRPr="002B6F3F">
              <w:rPr>
                <w:sz w:val="20"/>
                <w:szCs w:val="20"/>
                <w:lang w:eastAsia="zh-CN"/>
              </w:rPr>
              <w:t>.840)</w:t>
            </w:r>
          </w:p>
        </w:tc>
        <w:tc>
          <w:tcPr>
            <w:tcW w:w="3140" w:type="dxa"/>
            <w:vAlign w:val="center"/>
          </w:tcPr>
          <w:p w14:paraId="15710689" w14:textId="77777777" w:rsidR="00783E6D" w:rsidRDefault="00783E6D" w:rsidP="007C5694">
            <w:pPr>
              <w:pStyle w:val="af"/>
              <w:ind w:firstLineChars="0" w:firstLine="0"/>
              <w:jc w:val="left"/>
              <w:rPr>
                <w:lang w:eastAsia="zh-CN"/>
              </w:rPr>
            </w:pPr>
            <w:r w:rsidRPr="002B6F3F">
              <w:rPr>
                <w:sz w:val="20"/>
                <w:szCs w:val="20"/>
                <w:lang w:eastAsia="zh-CN"/>
              </w:rPr>
              <w:t>Relative Power </w:t>
            </w:r>
            <w:r w:rsidRPr="002B6F3F">
              <w:rPr>
                <w:sz w:val="20"/>
                <w:szCs w:val="20"/>
                <w:lang w:eastAsia="zh-CN"/>
              </w:rPr>
              <w:br/>
              <w:t>(Idle/inactive-mode operation with reception bandwidth 20 MHz)</w:t>
            </w:r>
          </w:p>
        </w:tc>
      </w:tr>
      <w:tr w:rsidR="00783E6D" w14:paraId="340E1282" w14:textId="77777777" w:rsidTr="007C5694">
        <w:tc>
          <w:tcPr>
            <w:tcW w:w="3119" w:type="dxa"/>
            <w:vAlign w:val="center"/>
          </w:tcPr>
          <w:p w14:paraId="27415A1C" w14:textId="77777777" w:rsidR="00783E6D" w:rsidRDefault="00783E6D" w:rsidP="007C5694">
            <w:pPr>
              <w:pStyle w:val="af"/>
              <w:ind w:firstLineChars="0" w:firstLine="0"/>
              <w:jc w:val="left"/>
              <w:rPr>
                <w:lang w:eastAsia="zh-CN"/>
              </w:rPr>
            </w:pPr>
            <w:r w:rsidRPr="002B6F3F">
              <w:rPr>
                <w:sz w:val="20"/>
                <w:szCs w:val="20"/>
                <w:lang w:eastAsia="zh-CN"/>
              </w:rPr>
              <w:t>Deep Sleep (P</w:t>
            </w:r>
            <w:r w:rsidRPr="002B6F3F">
              <w:rPr>
                <w:sz w:val="20"/>
                <w:szCs w:val="20"/>
                <w:vertAlign w:val="subscript"/>
                <w:lang w:eastAsia="zh-CN"/>
              </w:rPr>
              <w:t>DS</w:t>
            </w:r>
            <w:r w:rsidRPr="002B6F3F">
              <w:rPr>
                <w:sz w:val="20"/>
                <w:szCs w:val="20"/>
                <w:lang w:eastAsia="zh-CN"/>
              </w:rPr>
              <w:t>)</w:t>
            </w:r>
          </w:p>
        </w:tc>
        <w:tc>
          <w:tcPr>
            <w:tcW w:w="3239" w:type="dxa"/>
            <w:vAlign w:val="center"/>
          </w:tcPr>
          <w:p w14:paraId="112AB6F9" w14:textId="77777777" w:rsidR="00783E6D" w:rsidRDefault="00783E6D" w:rsidP="007C5694">
            <w:pPr>
              <w:pStyle w:val="af"/>
              <w:ind w:firstLineChars="0" w:firstLine="0"/>
              <w:jc w:val="left"/>
              <w:rPr>
                <w:lang w:eastAsia="zh-CN"/>
              </w:rPr>
            </w:pPr>
            <w:r w:rsidRPr="002B6F3F">
              <w:rPr>
                <w:sz w:val="20"/>
                <w:szCs w:val="20"/>
                <w:lang w:eastAsia="zh-CN"/>
              </w:rPr>
              <w:t>1</w:t>
            </w:r>
          </w:p>
        </w:tc>
        <w:tc>
          <w:tcPr>
            <w:tcW w:w="3140" w:type="dxa"/>
            <w:vAlign w:val="center"/>
          </w:tcPr>
          <w:p w14:paraId="2EBA16EB" w14:textId="77777777" w:rsidR="00783E6D" w:rsidRDefault="00783E6D" w:rsidP="007C5694">
            <w:pPr>
              <w:pStyle w:val="af"/>
              <w:ind w:firstLineChars="0" w:firstLine="0"/>
              <w:jc w:val="left"/>
              <w:rPr>
                <w:lang w:eastAsia="zh-CN"/>
              </w:rPr>
            </w:pPr>
            <w:r w:rsidRPr="002B6F3F">
              <w:rPr>
                <w:sz w:val="20"/>
                <w:szCs w:val="20"/>
                <w:lang w:eastAsia="zh-CN"/>
              </w:rPr>
              <w:t>1</w:t>
            </w:r>
          </w:p>
        </w:tc>
      </w:tr>
      <w:tr w:rsidR="00783E6D" w14:paraId="7D527804" w14:textId="77777777" w:rsidTr="007C5694">
        <w:tc>
          <w:tcPr>
            <w:tcW w:w="3119" w:type="dxa"/>
            <w:vAlign w:val="center"/>
          </w:tcPr>
          <w:p w14:paraId="1AE8D69A" w14:textId="77777777" w:rsidR="00783E6D" w:rsidRDefault="00783E6D" w:rsidP="007C5694">
            <w:pPr>
              <w:pStyle w:val="af"/>
              <w:ind w:firstLineChars="0" w:firstLine="0"/>
              <w:jc w:val="left"/>
              <w:rPr>
                <w:lang w:eastAsia="zh-CN"/>
              </w:rPr>
            </w:pPr>
            <w:r w:rsidRPr="002B6F3F">
              <w:rPr>
                <w:sz w:val="20"/>
                <w:szCs w:val="20"/>
                <w:lang w:eastAsia="zh-CN"/>
              </w:rPr>
              <w:t>Light Sleep (P</w:t>
            </w:r>
            <w:r w:rsidRPr="002B6F3F">
              <w:rPr>
                <w:sz w:val="20"/>
                <w:szCs w:val="20"/>
                <w:vertAlign w:val="subscript"/>
                <w:lang w:eastAsia="zh-CN"/>
              </w:rPr>
              <w:t>LS</w:t>
            </w:r>
            <w:r w:rsidRPr="002B6F3F">
              <w:rPr>
                <w:sz w:val="20"/>
                <w:szCs w:val="20"/>
                <w:lang w:eastAsia="zh-CN"/>
              </w:rPr>
              <w:t>)</w:t>
            </w:r>
          </w:p>
        </w:tc>
        <w:tc>
          <w:tcPr>
            <w:tcW w:w="3239" w:type="dxa"/>
            <w:vAlign w:val="center"/>
          </w:tcPr>
          <w:p w14:paraId="717D8F75" w14:textId="77777777" w:rsidR="00783E6D" w:rsidRDefault="00783E6D" w:rsidP="007C5694">
            <w:pPr>
              <w:pStyle w:val="af"/>
              <w:ind w:firstLineChars="0" w:firstLine="0"/>
              <w:jc w:val="left"/>
              <w:rPr>
                <w:lang w:eastAsia="zh-CN"/>
              </w:rPr>
            </w:pPr>
            <w:r w:rsidRPr="002B6F3F">
              <w:rPr>
                <w:sz w:val="20"/>
                <w:szCs w:val="20"/>
                <w:lang w:eastAsia="zh-CN"/>
              </w:rPr>
              <w:t>20</w:t>
            </w:r>
          </w:p>
        </w:tc>
        <w:tc>
          <w:tcPr>
            <w:tcW w:w="3140" w:type="dxa"/>
            <w:vAlign w:val="center"/>
          </w:tcPr>
          <w:p w14:paraId="78F58093" w14:textId="77777777" w:rsidR="00783E6D" w:rsidRDefault="00783E6D" w:rsidP="007C5694">
            <w:pPr>
              <w:pStyle w:val="af"/>
              <w:ind w:firstLineChars="0" w:firstLine="0"/>
              <w:jc w:val="left"/>
              <w:rPr>
                <w:lang w:eastAsia="zh-CN"/>
              </w:rPr>
            </w:pPr>
            <w:r w:rsidRPr="002B6F3F">
              <w:rPr>
                <w:sz w:val="20"/>
                <w:szCs w:val="20"/>
                <w:lang w:eastAsia="zh-CN"/>
              </w:rPr>
              <w:t>20</w:t>
            </w:r>
          </w:p>
        </w:tc>
      </w:tr>
      <w:tr w:rsidR="00783E6D" w14:paraId="7D081E94" w14:textId="77777777" w:rsidTr="007C5694">
        <w:tc>
          <w:tcPr>
            <w:tcW w:w="3119" w:type="dxa"/>
            <w:vAlign w:val="center"/>
          </w:tcPr>
          <w:p w14:paraId="5FD331F4" w14:textId="77777777" w:rsidR="00783E6D" w:rsidRDefault="00783E6D" w:rsidP="007C5694">
            <w:pPr>
              <w:pStyle w:val="af"/>
              <w:ind w:firstLineChars="0" w:firstLine="0"/>
              <w:jc w:val="left"/>
              <w:rPr>
                <w:lang w:eastAsia="zh-CN"/>
              </w:rPr>
            </w:pPr>
            <w:r w:rsidRPr="002B6F3F">
              <w:rPr>
                <w:sz w:val="20"/>
                <w:szCs w:val="20"/>
                <w:lang w:eastAsia="zh-CN"/>
              </w:rPr>
              <w:t>Micro sleep (P</w:t>
            </w:r>
            <w:r w:rsidRPr="002B6F3F">
              <w:rPr>
                <w:sz w:val="20"/>
                <w:szCs w:val="20"/>
                <w:vertAlign w:val="subscript"/>
                <w:lang w:eastAsia="zh-CN"/>
              </w:rPr>
              <w:t>MS</w:t>
            </w:r>
            <w:r w:rsidRPr="002B6F3F">
              <w:rPr>
                <w:sz w:val="20"/>
                <w:szCs w:val="20"/>
                <w:lang w:eastAsia="zh-CN"/>
              </w:rPr>
              <w:t>)</w:t>
            </w:r>
          </w:p>
        </w:tc>
        <w:tc>
          <w:tcPr>
            <w:tcW w:w="3239" w:type="dxa"/>
            <w:vAlign w:val="center"/>
          </w:tcPr>
          <w:p w14:paraId="44304B43" w14:textId="77777777" w:rsidR="00783E6D" w:rsidRDefault="00783E6D" w:rsidP="007C5694">
            <w:pPr>
              <w:pStyle w:val="af"/>
              <w:ind w:firstLineChars="0" w:firstLine="0"/>
              <w:jc w:val="left"/>
              <w:rPr>
                <w:lang w:eastAsia="zh-CN"/>
              </w:rPr>
            </w:pPr>
            <w:r w:rsidRPr="002B6F3F">
              <w:rPr>
                <w:sz w:val="20"/>
                <w:szCs w:val="20"/>
                <w:lang w:eastAsia="zh-CN"/>
              </w:rPr>
              <w:t>45</w:t>
            </w:r>
          </w:p>
        </w:tc>
        <w:tc>
          <w:tcPr>
            <w:tcW w:w="3140" w:type="dxa"/>
            <w:vAlign w:val="center"/>
          </w:tcPr>
          <w:p w14:paraId="0BC41938" w14:textId="77777777" w:rsidR="00783E6D" w:rsidRDefault="00783E6D" w:rsidP="007C5694">
            <w:pPr>
              <w:pStyle w:val="af"/>
              <w:ind w:firstLineChars="0" w:firstLine="0"/>
              <w:jc w:val="left"/>
              <w:rPr>
                <w:lang w:eastAsia="zh-CN"/>
              </w:rPr>
            </w:pPr>
            <w:r w:rsidRPr="002B6F3F">
              <w:rPr>
                <w:sz w:val="20"/>
                <w:szCs w:val="20"/>
                <w:lang w:eastAsia="zh-CN"/>
              </w:rPr>
              <w:t>45</w:t>
            </w:r>
          </w:p>
        </w:tc>
      </w:tr>
      <w:tr w:rsidR="00783E6D" w14:paraId="45E98C09" w14:textId="77777777" w:rsidTr="007C5694">
        <w:tc>
          <w:tcPr>
            <w:tcW w:w="3119" w:type="dxa"/>
            <w:vAlign w:val="center"/>
          </w:tcPr>
          <w:p w14:paraId="3B8A1E89" w14:textId="77777777" w:rsidR="00783E6D" w:rsidRDefault="00783E6D" w:rsidP="007C5694">
            <w:pPr>
              <w:pStyle w:val="af"/>
              <w:ind w:firstLineChars="0" w:firstLine="0"/>
              <w:jc w:val="left"/>
              <w:rPr>
                <w:lang w:eastAsia="zh-CN"/>
              </w:rPr>
            </w:pPr>
            <w:r w:rsidRPr="002B6F3F">
              <w:rPr>
                <w:sz w:val="20"/>
                <w:szCs w:val="20"/>
                <w:lang w:eastAsia="zh-CN"/>
              </w:rPr>
              <w:t>PDCCH-only (P</w:t>
            </w:r>
            <w:r w:rsidRPr="002B6F3F">
              <w:rPr>
                <w:sz w:val="20"/>
                <w:szCs w:val="20"/>
                <w:vertAlign w:val="subscript"/>
                <w:lang w:eastAsia="zh-CN"/>
              </w:rPr>
              <w:t>PDCCH</w:t>
            </w:r>
            <w:r w:rsidRPr="002B6F3F">
              <w:rPr>
                <w:sz w:val="20"/>
                <w:szCs w:val="20"/>
                <w:lang w:eastAsia="zh-CN"/>
              </w:rPr>
              <w:t>)</w:t>
            </w:r>
          </w:p>
        </w:tc>
        <w:tc>
          <w:tcPr>
            <w:tcW w:w="3239" w:type="dxa"/>
            <w:vAlign w:val="center"/>
          </w:tcPr>
          <w:p w14:paraId="3CC23088" w14:textId="77777777" w:rsidR="00783E6D" w:rsidRDefault="00783E6D" w:rsidP="007C5694">
            <w:pPr>
              <w:pStyle w:val="af"/>
              <w:ind w:firstLineChars="0" w:firstLine="0"/>
              <w:jc w:val="left"/>
              <w:rPr>
                <w:lang w:eastAsia="zh-CN"/>
              </w:rPr>
            </w:pPr>
            <w:r w:rsidRPr="002B6F3F">
              <w:rPr>
                <w:sz w:val="20"/>
                <w:szCs w:val="20"/>
                <w:lang w:eastAsia="zh-CN"/>
              </w:rPr>
              <w:t>100</w:t>
            </w:r>
          </w:p>
        </w:tc>
        <w:tc>
          <w:tcPr>
            <w:tcW w:w="3140" w:type="dxa"/>
            <w:vAlign w:val="center"/>
          </w:tcPr>
          <w:p w14:paraId="00CCA52E" w14:textId="77777777" w:rsidR="00783E6D" w:rsidRDefault="00783E6D" w:rsidP="007C5694">
            <w:pPr>
              <w:pStyle w:val="af"/>
              <w:ind w:firstLineChars="0" w:firstLine="0"/>
              <w:jc w:val="left"/>
              <w:rPr>
                <w:lang w:eastAsia="zh-CN"/>
              </w:rPr>
            </w:pPr>
            <w:r w:rsidRPr="002B6F3F">
              <w:rPr>
                <w:sz w:val="20"/>
                <w:szCs w:val="20"/>
                <w:lang w:eastAsia="zh-CN"/>
              </w:rPr>
              <w:t>50</w:t>
            </w:r>
            <w:r w:rsidRPr="002B6F3F">
              <w:rPr>
                <w:sz w:val="20"/>
                <w:szCs w:val="20"/>
                <w:vertAlign w:val="superscript"/>
                <w:lang w:eastAsia="zh-CN"/>
              </w:rPr>
              <w:t>Note </w:t>
            </w:r>
          </w:p>
        </w:tc>
      </w:tr>
      <w:tr w:rsidR="00783E6D" w14:paraId="4C24E02E" w14:textId="77777777" w:rsidTr="007C5694">
        <w:tc>
          <w:tcPr>
            <w:tcW w:w="3119" w:type="dxa"/>
            <w:vAlign w:val="center"/>
          </w:tcPr>
          <w:p w14:paraId="2BAE0333" w14:textId="77777777" w:rsidR="00783E6D" w:rsidRDefault="00783E6D" w:rsidP="007C5694">
            <w:pPr>
              <w:pStyle w:val="af"/>
              <w:ind w:firstLineChars="0" w:firstLine="0"/>
              <w:jc w:val="left"/>
              <w:rPr>
                <w:lang w:eastAsia="zh-CN"/>
              </w:rPr>
            </w:pPr>
            <w:r w:rsidRPr="002B6F3F">
              <w:rPr>
                <w:sz w:val="20"/>
                <w:szCs w:val="20"/>
                <w:lang w:eastAsia="zh-CN"/>
              </w:rPr>
              <w:t>PDCCH + PDSCH (P</w:t>
            </w:r>
            <w:r w:rsidRPr="002B6F3F">
              <w:rPr>
                <w:sz w:val="20"/>
                <w:szCs w:val="20"/>
                <w:vertAlign w:val="subscript"/>
                <w:lang w:eastAsia="zh-CN"/>
              </w:rPr>
              <w:t>PDCCH+PDSCH</w:t>
            </w:r>
            <w:r w:rsidRPr="002B6F3F">
              <w:rPr>
                <w:sz w:val="20"/>
                <w:szCs w:val="20"/>
                <w:lang w:eastAsia="zh-CN"/>
              </w:rPr>
              <w:t>)</w:t>
            </w:r>
          </w:p>
        </w:tc>
        <w:tc>
          <w:tcPr>
            <w:tcW w:w="3239" w:type="dxa"/>
            <w:vAlign w:val="center"/>
          </w:tcPr>
          <w:p w14:paraId="4DBD76DF" w14:textId="77777777" w:rsidR="00783E6D" w:rsidRDefault="00783E6D" w:rsidP="007C5694">
            <w:pPr>
              <w:pStyle w:val="af"/>
              <w:ind w:firstLineChars="0" w:firstLine="0"/>
              <w:jc w:val="left"/>
              <w:rPr>
                <w:lang w:eastAsia="zh-CN"/>
              </w:rPr>
            </w:pPr>
            <w:r w:rsidRPr="002B6F3F">
              <w:rPr>
                <w:sz w:val="20"/>
                <w:szCs w:val="20"/>
                <w:lang w:eastAsia="zh-CN"/>
              </w:rPr>
              <w:t>300</w:t>
            </w:r>
          </w:p>
        </w:tc>
        <w:tc>
          <w:tcPr>
            <w:tcW w:w="3140" w:type="dxa"/>
            <w:vAlign w:val="center"/>
          </w:tcPr>
          <w:p w14:paraId="78861D74" w14:textId="77777777" w:rsidR="00783E6D" w:rsidRDefault="00783E6D" w:rsidP="007C5694">
            <w:pPr>
              <w:pStyle w:val="af"/>
              <w:ind w:firstLineChars="0" w:firstLine="0"/>
              <w:jc w:val="left"/>
              <w:rPr>
                <w:lang w:eastAsia="zh-CN"/>
              </w:rPr>
            </w:pPr>
            <w:r w:rsidRPr="002B6F3F">
              <w:rPr>
                <w:sz w:val="20"/>
                <w:szCs w:val="20"/>
                <w:lang w:eastAsia="zh-CN"/>
              </w:rPr>
              <w:t>120</w:t>
            </w:r>
          </w:p>
        </w:tc>
      </w:tr>
      <w:tr w:rsidR="00783E6D" w14:paraId="27241FF8" w14:textId="77777777" w:rsidTr="007C5694">
        <w:tc>
          <w:tcPr>
            <w:tcW w:w="3119" w:type="dxa"/>
            <w:vAlign w:val="center"/>
          </w:tcPr>
          <w:p w14:paraId="3DB9140F" w14:textId="77777777" w:rsidR="00783E6D" w:rsidRDefault="00783E6D" w:rsidP="007C5694">
            <w:pPr>
              <w:pStyle w:val="af"/>
              <w:ind w:firstLineChars="0" w:firstLine="0"/>
              <w:jc w:val="left"/>
              <w:rPr>
                <w:lang w:eastAsia="zh-CN"/>
              </w:rPr>
            </w:pPr>
            <w:r w:rsidRPr="002B6F3F">
              <w:rPr>
                <w:sz w:val="20"/>
                <w:szCs w:val="20"/>
                <w:lang w:eastAsia="zh-CN"/>
              </w:rPr>
              <w:t>PDSCH-only (P</w:t>
            </w:r>
            <w:r w:rsidRPr="002B6F3F">
              <w:rPr>
                <w:sz w:val="20"/>
                <w:szCs w:val="20"/>
                <w:vertAlign w:val="subscript"/>
                <w:lang w:eastAsia="zh-CN"/>
              </w:rPr>
              <w:t>PDSCH</w:t>
            </w:r>
            <w:r w:rsidRPr="002B6F3F">
              <w:rPr>
                <w:sz w:val="20"/>
                <w:szCs w:val="20"/>
                <w:lang w:eastAsia="zh-CN"/>
              </w:rPr>
              <w:t>)</w:t>
            </w:r>
          </w:p>
        </w:tc>
        <w:tc>
          <w:tcPr>
            <w:tcW w:w="3239" w:type="dxa"/>
            <w:vAlign w:val="center"/>
          </w:tcPr>
          <w:p w14:paraId="00436B01" w14:textId="77777777" w:rsidR="00783E6D" w:rsidRDefault="00783E6D" w:rsidP="007C5694">
            <w:pPr>
              <w:pStyle w:val="af"/>
              <w:ind w:firstLineChars="0" w:firstLine="0"/>
              <w:jc w:val="left"/>
              <w:rPr>
                <w:lang w:eastAsia="zh-CN"/>
              </w:rPr>
            </w:pPr>
            <w:r w:rsidRPr="002B6F3F">
              <w:rPr>
                <w:sz w:val="20"/>
                <w:szCs w:val="20"/>
                <w:lang w:eastAsia="zh-CN"/>
              </w:rPr>
              <w:t>280</w:t>
            </w:r>
          </w:p>
        </w:tc>
        <w:tc>
          <w:tcPr>
            <w:tcW w:w="3140" w:type="dxa"/>
            <w:vAlign w:val="center"/>
          </w:tcPr>
          <w:p w14:paraId="356CB9E4" w14:textId="77777777" w:rsidR="00783E6D" w:rsidRDefault="00783E6D" w:rsidP="007C5694">
            <w:pPr>
              <w:pStyle w:val="af"/>
              <w:ind w:firstLineChars="0" w:firstLine="0"/>
              <w:jc w:val="left"/>
              <w:rPr>
                <w:lang w:eastAsia="zh-CN"/>
              </w:rPr>
            </w:pPr>
            <w:r w:rsidRPr="002B6F3F">
              <w:rPr>
                <w:sz w:val="20"/>
                <w:szCs w:val="20"/>
                <w:lang w:eastAsia="zh-CN"/>
              </w:rPr>
              <w:t>112</w:t>
            </w:r>
          </w:p>
        </w:tc>
      </w:tr>
      <w:tr w:rsidR="00783E6D" w14:paraId="52B6C7BE" w14:textId="77777777" w:rsidTr="007C5694">
        <w:tc>
          <w:tcPr>
            <w:tcW w:w="3119" w:type="dxa"/>
            <w:vAlign w:val="center"/>
          </w:tcPr>
          <w:p w14:paraId="2FEB418A" w14:textId="77777777" w:rsidR="00783E6D" w:rsidRDefault="00783E6D" w:rsidP="007C5694">
            <w:pPr>
              <w:pStyle w:val="af"/>
              <w:ind w:firstLineChars="0" w:firstLine="0"/>
              <w:jc w:val="left"/>
              <w:rPr>
                <w:lang w:eastAsia="zh-CN"/>
              </w:rPr>
            </w:pPr>
            <w:r w:rsidRPr="002B6F3F">
              <w:rPr>
                <w:sz w:val="20"/>
                <w:szCs w:val="20"/>
                <w:lang w:eastAsia="zh-CN"/>
              </w:rPr>
              <w:t>SSB/CSI-RS proc. (P</w:t>
            </w:r>
            <w:r w:rsidRPr="002B6F3F">
              <w:rPr>
                <w:sz w:val="20"/>
                <w:szCs w:val="20"/>
                <w:vertAlign w:val="subscript"/>
                <w:lang w:eastAsia="zh-CN"/>
              </w:rPr>
              <w:t>SSB</w:t>
            </w:r>
            <w:r w:rsidRPr="002B6F3F">
              <w:rPr>
                <w:sz w:val="20"/>
                <w:szCs w:val="20"/>
                <w:lang w:eastAsia="zh-CN"/>
              </w:rPr>
              <w:t>)</w:t>
            </w:r>
          </w:p>
        </w:tc>
        <w:tc>
          <w:tcPr>
            <w:tcW w:w="3239" w:type="dxa"/>
            <w:vAlign w:val="center"/>
          </w:tcPr>
          <w:p w14:paraId="6F3E19CE" w14:textId="77777777" w:rsidR="00783E6D" w:rsidRDefault="00783E6D" w:rsidP="007C5694">
            <w:pPr>
              <w:pStyle w:val="af"/>
              <w:ind w:firstLineChars="0" w:firstLine="0"/>
              <w:jc w:val="left"/>
              <w:rPr>
                <w:lang w:eastAsia="zh-CN"/>
              </w:rPr>
            </w:pPr>
            <w:r w:rsidRPr="002B6F3F">
              <w:rPr>
                <w:sz w:val="20"/>
                <w:szCs w:val="20"/>
                <w:lang w:eastAsia="zh-CN"/>
              </w:rPr>
              <w:t>100 (synchronization or serving cell measurement)</w:t>
            </w:r>
          </w:p>
        </w:tc>
        <w:tc>
          <w:tcPr>
            <w:tcW w:w="3140" w:type="dxa"/>
            <w:vAlign w:val="center"/>
          </w:tcPr>
          <w:p w14:paraId="3C70E966" w14:textId="77777777" w:rsidR="00783E6D" w:rsidRDefault="00783E6D" w:rsidP="007C5694">
            <w:pPr>
              <w:pStyle w:val="af"/>
              <w:ind w:firstLineChars="0" w:firstLine="0"/>
              <w:jc w:val="left"/>
              <w:rPr>
                <w:lang w:eastAsia="zh-CN"/>
              </w:rPr>
            </w:pPr>
            <w:r w:rsidRPr="002B6F3F">
              <w:rPr>
                <w:sz w:val="20"/>
                <w:szCs w:val="20"/>
                <w:lang w:eastAsia="zh-CN"/>
              </w:rPr>
              <w:t>50</w:t>
            </w:r>
          </w:p>
        </w:tc>
      </w:tr>
      <w:tr w:rsidR="00783E6D" w14:paraId="7E72F114" w14:textId="77777777" w:rsidTr="007C5694">
        <w:tc>
          <w:tcPr>
            <w:tcW w:w="3119" w:type="dxa"/>
            <w:vAlign w:val="center"/>
          </w:tcPr>
          <w:p w14:paraId="4919AE1F" w14:textId="77777777" w:rsidR="00783E6D" w:rsidRPr="002B6F3F" w:rsidRDefault="00783E6D" w:rsidP="007C5694">
            <w:pPr>
              <w:pStyle w:val="af"/>
              <w:ind w:firstLineChars="0" w:firstLine="0"/>
              <w:jc w:val="left"/>
              <w:rPr>
                <w:sz w:val="20"/>
                <w:szCs w:val="20"/>
                <w:lang w:eastAsia="zh-CN"/>
              </w:rPr>
            </w:pPr>
            <w:r w:rsidRPr="002B6F3F">
              <w:rPr>
                <w:sz w:val="20"/>
                <w:szCs w:val="20"/>
                <w:lang w:eastAsia="zh-CN"/>
              </w:rPr>
              <w:t>Intra-frequency RRM measurement (P</w:t>
            </w:r>
            <w:r w:rsidRPr="002B6F3F">
              <w:rPr>
                <w:sz w:val="20"/>
                <w:szCs w:val="20"/>
                <w:vertAlign w:val="subscript"/>
                <w:lang w:eastAsia="zh-CN"/>
              </w:rPr>
              <w:t>intra</w:t>
            </w:r>
            <w:r w:rsidRPr="002B6F3F">
              <w:rPr>
                <w:sz w:val="20"/>
                <w:szCs w:val="20"/>
                <w:lang w:eastAsia="zh-CN"/>
              </w:rPr>
              <w:t>)</w:t>
            </w:r>
          </w:p>
        </w:tc>
        <w:tc>
          <w:tcPr>
            <w:tcW w:w="3239" w:type="dxa"/>
            <w:vAlign w:val="center"/>
          </w:tcPr>
          <w:p w14:paraId="7939BCE4" w14:textId="77777777" w:rsidR="00783E6D" w:rsidRPr="002B6F3F" w:rsidRDefault="00783E6D" w:rsidP="007C5694">
            <w:pPr>
              <w:autoSpaceDE/>
              <w:autoSpaceDN/>
              <w:adjustRightInd/>
              <w:snapToGrid/>
              <w:spacing w:before="100" w:beforeAutospacing="1" w:after="100" w:afterAutospacing="1"/>
              <w:jc w:val="left"/>
              <w:rPr>
                <w:sz w:val="20"/>
                <w:szCs w:val="20"/>
                <w:lang w:eastAsia="zh-CN"/>
              </w:rPr>
            </w:pPr>
            <w:r w:rsidRPr="002B6F3F">
              <w:rPr>
                <w:sz w:val="20"/>
                <w:szCs w:val="20"/>
                <w:lang w:eastAsia="zh-CN"/>
              </w:rPr>
              <w:t>· 150 (synchronous case, N=8, measurement only; P</w:t>
            </w:r>
            <w:r w:rsidRPr="002B6F3F">
              <w:rPr>
                <w:sz w:val="20"/>
                <w:szCs w:val="20"/>
                <w:vertAlign w:val="subscript"/>
                <w:lang w:eastAsia="zh-CN"/>
              </w:rPr>
              <w:t>intra, meas-only</w:t>
            </w:r>
            <w:r w:rsidRPr="002B6F3F">
              <w:rPr>
                <w:sz w:val="20"/>
                <w:szCs w:val="20"/>
                <w:lang w:eastAsia="zh-CN"/>
              </w:rPr>
              <w:t>)</w:t>
            </w:r>
          </w:p>
          <w:p w14:paraId="37106AAB" w14:textId="77777777" w:rsidR="00783E6D" w:rsidRPr="002B6F3F" w:rsidRDefault="00783E6D" w:rsidP="007C5694">
            <w:pPr>
              <w:pStyle w:val="af"/>
              <w:ind w:firstLineChars="0" w:firstLine="0"/>
              <w:jc w:val="left"/>
              <w:rPr>
                <w:sz w:val="20"/>
                <w:szCs w:val="20"/>
                <w:lang w:eastAsia="zh-CN"/>
              </w:rPr>
            </w:pPr>
            <w:r w:rsidRPr="002B6F3F">
              <w:rPr>
                <w:sz w:val="20"/>
                <w:szCs w:val="20"/>
                <w:lang w:eastAsia="zh-CN"/>
              </w:rPr>
              <w:t>·</w:t>
            </w:r>
            <w:r>
              <w:rPr>
                <w:sz w:val="20"/>
                <w:szCs w:val="20"/>
                <w:lang w:eastAsia="zh-CN"/>
              </w:rPr>
              <w:t> </w:t>
            </w:r>
            <w:r w:rsidRPr="002B6F3F">
              <w:rPr>
                <w:sz w:val="20"/>
                <w:szCs w:val="20"/>
                <w:lang w:eastAsia="zh-CN"/>
              </w:rPr>
              <w:t>200 (combined search and measurement; P</w:t>
            </w:r>
            <w:r w:rsidRPr="002B6F3F">
              <w:rPr>
                <w:sz w:val="20"/>
                <w:szCs w:val="20"/>
                <w:vertAlign w:val="subscript"/>
                <w:lang w:eastAsia="zh-CN"/>
              </w:rPr>
              <w:t>intra, search+meas</w:t>
            </w:r>
            <w:r w:rsidRPr="002B6F3F">
              <w:rPr>
                <w:sz w:val="20"/>
                <w:szCs w:val="20"/>
                <w:lang w:eastAsia="zh-CN"/>
              </w:rPr>
              <w:t>)</w:t>
            </w:r>
          </w:p>
        </w:tc>
        <w:tc>
          <w:tcPr>
            <w:tcW w:w="3140" w:type="dxa"/>
            <w:vAlign w:val="center"/>
          </w:tcPr>
          <w:p w14:paraId="0BD8F512" w14:textId="77777777" w:rsidR="00783E6D" w:rsidRPr="0077777B" w:rsidRDefault="00783E6D" w:rsidP="007C5694">
            <w:pPr>
              <w:autoSpaceDE/>
              <w:autoSpaceDN/>
              <w:adjustRightInd/>
              <w:snapToGrid/>
              <w:spacing w:before="100" w:beforeAutospacing="1" w:after="100" w:afterAutospacing="1"/>
              <w:jc w:val="left"/>
              <w:rPr>
                <w:sz w:val="20"/>
                <w:szCs w:val="20"/>
                <w:lang w:eastAsia="zh-CN"/>
              </w:rPr>
            </w:pPr>
            <w:r w:rsidRPr="008F33AE">
              <w:rPr>
                <w:sz w:val="20"/>
                <w:szCs w:val="20"/>
                <w:lang w:eastAsia="zh-CN"/>
              </w:rPr>
              <w:t>· </w:t>
            </w:r>
            <w:r w:rsidRPr="0077777B">
              <w:rPr>
                <w:sz w:val="20"/>
                <w:szCs w:val="20"/>
                <w:lang w:eastAsia="zh-CN"/>
              </w:rPr>
              <w:t>[</w:t>
            </w:r>
            <w:r w:rsidRPr="008F33AE">
              <w:rPr>
                <w:sz w:val="20"/>
                <w:szCs w:val="20"/>
                <w:lang w:eastAsia="zh-CN"/>
              </w:rPr>
              <w:t>60</w:t>
            </w:r>
            <w:r w:rsidRPr="0077777B">
              <w:rPr>
                <w:sz w:val="20"/>
                <w:szCs w:val="20"/>
                <w:lang w:eastAsia="zh-CN"/>
              </w:rPr>
              <w:t>]</w:t>
            </w:r>
            <w:r w:rsidRPr="008F33AE">
              <w:rPr>
                <w:sz w:val="20"/>
                <w:szCs w:val="20"/>
                <w:lang w:eastAsia="zh-CN"/>
              </w:rPr>
              <w:t xml:space="preserve"> (synchronous case, N=8, measurement only; P</w:t>
            </w:r>
            <w:r w:rsidRPr="008F33AE">
              <w:rPr>
                <w:sz w:val="20"/>
                <w:szCs w:val="20"/>
                <w:vertAlign w:val="subscript"/>
                <w:lang w:eastAsia="zh-CN"/>
              </w:rPr>
              <w:t>intra, meas-only</w:t>
            </w:r>
            <w:r w:rsidRPr="0077777B">
              <w:rPr>
                <w:sz w:val="20"/>
                <w:szCs w:val="20"/>
                <w:lang w:eastAsia="zh-CN"/>
              </w:rPr>
              <w:t>)</w:t>
            </w:r>
          </w:p>
          <w:p w14:paraId="1D3E69F1" w14:textId="77777777" w:rsidR="00783E6D" w:rsidRPr="008F33AE" w:rsidRDefault="00783E6D" w:rsidP="007C5694">
            <w:pPr>
              <w:pStyle w:val="af"/>
              <w:ind w:firstLineChars="0" w:firstLine="0"/>
              <w:jc w:val="left"/>
              <w:rPr>
                <w:sz w:val="20"/>
                <w:szCs w:val="20"/>
                <w:lang w:eastAsia="zh-CN"/>
              </w:rPr>
            </w:pPr>
            <w:r w:rsidRPr="0077777B">
              <w:rPr>
                <w:sz w:val="20"/>
                <w:szCs w:val="20"/>
                <w:lang w:eastAsia="zh-CN"/>
              </w:rPr>
              <w:t>· [</w:t>
            </w:r>
            <w:r w:rsidRPr="008F33AE">
              <w:rPr>
                <w:sz w:val="20"/>
                <w:szCs w:val="20"/>
                <w:lang w:eastAsia="zh-CN"/>
              </w:rPr>
              <w:t>80</w:t>
            </w:r>
            <w:r w:rsidRPr="0077777B">
              <w:rPr>
                <w:sz w:val="20"/>
                <w:szCs w:val="20"/>
                <w:lang w:eastAsia="zh-CN"/>
              </w:rPr>
              <w:t>]</w:t>
            </w:r>
            <w:r w:rsidRPr="008F33AE">
              <w:rPr>
                <w:sz w:val="20"/>
                <w:szCs w:val="20"/>
                <w:lang w:eastAsia="zh-CN"/>
              </w:rPr>
              <w:t xml:space="preserve"> (combined search and measurement; P</w:t>
            </w:r>
            <w:r w:rsidRPr="008F33AE">
              <w:rPr>
                <w:sz w:val="20"/>
                <w:szCs w:val="20"/>
                <w:vertAlign w:val="subscript"/>
                <w:lang w:eastAsia="zh-CN"/>
              </w:rPr>
              <w:t>intra, search+meas</w:t>
            </w:r>
            <w:r w:rsidRPr="008F33AE">
              <w:rPr>
                <w:sz w:val="20"/>
                <w:szCs w:val="20"/>
                <w:lang w:eastAsia="zh-CN"/>
              </w:rPr>
              <w:t>)</w:t>
            </w:r>
          </w:p>
        </w:tc>
      </w:tr>
    </w:tbl>
    <w:p w14:paraId="24EE746E" w14:textId="77777777" w:rsidR="00783E6D" w:rsidRPr="00783E6D" w:rsidRDefault="00783E6D" w:rsidP="00783E6D">
      <w:pPr>
        <w:rPr>
          <w:lang w:eastAsia="zh-CN"/>
        </w:rPr>
      </w:pPr>
    </w:p>
    <w:p w14:paraId="24A4C1C3" w14:textId="7D132761" w:rsidR="00B91B49" w:rsidRDefault="00BB0091" w:rsidP="00F810F5">
      <w:pPr>
        <w:pStyle w:val="1"/>
        <w:numPr>
          <w:ilvl w:val="0"/>
          <w:numId w:val="0"/>
        </w:numPr>
        <w:ind w:left="432" w:hanging="432"/>
        <w:rPr>
          <w:lang w:eastAsia="zh-CN"/>
        </w:rPr>
      </w:pPr>
      <w:r>
        <w:rPr>
          <w:rFonts w:hint="eastAsia"/>
          <w:lang w:eastAsia="zh-CN"/>
        </w:rPr>
        <w:t>A</w:t>
      </w:r>
      <w:r>
        <w:rPr>
          <w:lang w:eastAsia="zh-CN"/>
        </w:rPr>
        <w:t xml:space="preserve">ppendix </w:t>
      </w:r>
      <w:r w:rsidR="00026EE9">
        <w:rPr>
          <w:lang w:eastAsia="zh-CN"/>
        </w:rPr>
        <w:t>B</w:t>
      </w:r>
      <w:r>
        <w:rPr>
          <w:lang w:eastAsia="zh-CN"/>
        </w:rPr>
        <w:t>.</w:t>
      </w:r>
    </w:p>
    <w:tbl>
      <w:tblPr>
        <w:tblStyle w:val="ac"/>
        <w:tblW w:w="0" w:type="auto"/>
        <w:tblLook w:val="04A0" w:firstRow="1" w:lastRow="0" w:firstColumn="1" w:lastColumn="0" w:noHBand="0" w:noVBand="1"/>
      </w:tblPr>
      <w:tblGrid>
        <w:gridCol w:w="9307"/>
      </w:tblGrid>
      <w:tr w:rsidR="00BB0091" w14:paraId="26283877" w14:textId="77777777" w:rsidTr="00AB17FA">
        <w:tc>
          <w:tcPr>
            <w:tcW w:w="9307" w:type="dxa"/>
          </w:tcPr>
          <w:p w14:paraId="31AF83FA" w14:textId="77777777" w:rsidR="00243A3E" w:rsidRPr="0005536A" w:rsidRDefault="00243A3E" w:rsidP="00243A3E">
            <w:pPr>
              <w:rPr>
                <w:rFonts w:eastAsia="等线"/>
                <w:bCs/>
                <w:highlight w:val="green"/>
                <w:lang w:eastAsia="zh-CN"/>
              </w:rPr>
            </w:pPr>
            <w:r w:rsidRPr="0005536A">
              <w:rPr>
                <w:rFonts w:eastAsia="等线" w:hint="eastAsia"/>
                <w:bCs/>
                <w:highlight w:val="green"/>
                <w:lang w:eastAsia="zh-CN"/>
              </w:rPr>
              <w:t>A</w:t>
            </w:r>
            <w:r w:rsidRPr="0005536A">
              <w:rPr>
                <w:rFonts w:eastAsia="等线"/>
                <w:bCs/>
                <w:highlight w:val="green"/>
                <w:lang w:eastAsia="zh-CN"/>
              </w:rPr>
              <w:t>greement</w:t>
            </w:r>
          </w:p>
          <w:p w14:paraId="3566D59A" w14:textId="77777777" w:rsidR="00243A3E" w:rsidRPr="0005536A" w:rsidRDefault="00243A3E" w:rsidP="00243A3E">
            <w:pPr>
              <w:pStyle w:val="af"/>
              <w:numPr>
                <w:ilvl w:val="0"/>
                <w:numId w:val="33"/>
              </w:numPr>
              <w:autoSpaceDE/>
              <w:autoSpaceDN/>
              <w:adjustRightInd/>
              <w:snapToGrid/>
              <w:spacing w:after="180" w:line="252" w:lineRule="auto"/>
              <w:ind w:firstLineChars="0"/>
              <w:contextualSpacing/>
              <w:jc w:val="left"/>
              <w:rPr>
                <w:bCs/>
              </w:rPr>
            </w:pPr>
            <w:r w:rsidRPr="0005536A">
              <w:rPr>
                <w:bCs/>
              </w:rPr>
              <w:t xml:space="preserve">Send an LS to RAN2 and RAN4 to ask about </w:t>
            </w:r>
            <w:r w:rsidRPr="0005536A">
              <w:rPr>
                <w:bCs/>
                <w:strike/>
                <w:color w:val="FF0000"/>
              </w:rPr>
              <w:t xml:space="preserve">the feasibility of </w:t>
            </w:r>
            <w:r w:rsidRPr="0005536A">
              <w:rPr>
                <w:bCs/>
              </w:rPr>
              <w:t>using NCD-SSB instead of CD-SSB for idle/inactive/connected mode procedures for serving and non-serving cells for a Rel-17 RedCap UE operating with an initial or non-initial DL BWP not containing CD-SSB.</w:t>
            </w:r>
          </w:p>
          <w:p w14:paraId="451D4F3C" w14:textId="77777777" w:rsidR="00243A3E" w:rsidRPr="0005536A" w:rsidRDefault="00243A3E" w:rsidP="00243A3E">
            <w:pPr>
              <w:pStyle w:val="af"/>
              <w:numPr>
                <w:ilvl w:val="1"/>
                <w:numId w:val="33"/>
              </w:numPr>
              <w:autoSpaceDE/>
              <w:autoSpaceDN/>
              <w:adjustRightInd/>
              <w:snapToGrid/>
              <w:spacing w:after="180" w:line="252" w:lineRule="auto"/>
              <w:ind w:firstLineChars="0"/>
              <w:contextualSpacing/>
              <w:jc w:val="left"/>
              <w:rPr>
                <w:bCs/>
              </w:rPr>
            </w:pPr>
            <w:r w:rsidRPr="0005536A">
              <w:rPr>
                <w:bCs/>
              </w:rPr>
              <w:t>Draft the LS until Tuesday 19</w:t>
            </w:r>
            <w:r w:rsidRPr="0005536A">
              <w:rPr>
                <w:bCs/>
                <w:vertAlign w:val="superscript"/>
              </w:rPr>
              <w:t>th</w:t>
            </w:r>
            <w:r w:rsidRPr="0005536A">
              <w:rPr>
                <w:bCs/>
              </w:rPr>
              <w:t xml:space="preserve"> October.</w:t>
            </w:r>
          </w:p>
          <w:p w14:paraId="107585EB" w14:textId="77777777" w:rsidR="00243A3E" w:rsidRPr="0005536A" w:rsidRDefault="00243A3E" w:rsidP="00243A3E">
            <w:pPr>
              <w:pStyle w:val="af"/>
              <w:numPr>
                <w:ilvl w:val="1"/>
                <w:numId w:val="33"/>
              </w:numPr>
              <w:autoSpaceDE/>
              <w:autoSpaceDN/>
              <w:adjustRightInd/>
              <w:snapToGrid/>
              <w:spacing w:after="180" w:line="252" w:lineRule="auto"/>
              <w:ind w:firstLineChars="0"/>
              <w:contextualSpacing/>
              <w:jc w:val="left"/>
              <w:rPr>
                <w:bCs/>
              </w:rPr>
            </w:pPr>
            <w:r w:rsidRPr="0005536A">
              <w:rPr>
                <w:bCs/>
              </w:rPr>
              <w:t>Indicate in the LS that a response is needed before RAN1#107-e.</w:t>
            </w:r>
          </w:p>
          <w:p w14:paraId="079F490A" w14:textId="77777777" w:rsidR="00243A3E" w:rsidRPr="0005536A" w:rsidRDefault="00243A3E" w:rsidP="00243A3E">
            <w:pPr>
              <w:pStyle w:val="af"/>
              <w:numPr>
                <w:ilvl w:val="1"/>
                <w:numId w:val="33"/>
              </w:numPr>
              <w:autoSpaceDE/>
              <w:autoSpaceDN/>
              <w:adjustRightInd/>
              <w:snapToGrid/>
              <w:spacing w:after="180" w:line="252" w:lineRule="auto"/>
              <w:ind w:firstLineChars="0"/>
              <w:contextualSpacing/>
              <w:jc w:val="left"/>
              <w:rPr>
                <w:bCs/>
              </w:rPr>
            </w:pPr>
            <w:r w:rsidRPr="0005536A">
              <w:rPr>
                <w:rFonts w:eastAsia="等线"/>
                <w:bCs/>
                <w:lang w:eastAsia="zh-CN"/>
              </w:rPr>
              <w:t xml:space="preserve">Indicate </w:t>
            </w:r>
            <w:r w:rsidRPr="0005536A">
              <w:rPr>
                <w:rFonts w:eastAsia="等线" w:hint="eastAsia"/>
                <w:bCs/>
                <w:lang w:eastAsia="zh-CN"/>
              </w:rPr>
              <w:t xml:space="preserve">in </w:t>
            </w:r>
            <w:r w:rsidRPr="0005536A">
              <w:rPr>
                <w:rFonts w:eastAsia="等线"/>
                <w:bCs/>
                <w:lang w:eastAsia="zh-CN"/>
              </w:rPr>
              <w:t>the LS both option 1 and option 2</w:t>
            </w:r>
          </w:p>
          <w:p w14:paraId="04C1AEBF" w14:textId="77777777" w:rsidR="00243A3E" w:rsidRPr="00D7473B" w:rsidRDefault="00243A3E" w:rsidP="00243A3E">
            <w:pPr>
              <w:rPr>
                <w:lang w:eastAsia="zh-CN"/>
              </w:rPr>
            </w:pPr>
          </w:p>
          <w:p w14:paraId="15598C03" w14:textId="77777777" w:rsidR="00243A3E" w:rsidRPr="0005536A" w:rsidRDefault="00243A3E" w:rsidP="00243A3E">
            <w:pPr>
              <w:pStyle w:val="af"/>
              <w:numPr>
                <w:ilvl w:val="0"/>
                <w:numId w:val="33"/>
              </w:numPr>
              <w:autoSpaceDE/>
              <w:autoSpaceDN/>
              <w:adjustRightInd/>
              <w:snapToGrid/>
              <w:spacing w:after="180" w:line="252" w:lineRule="auto"/>
              <w:ind w:firstLineChars="0"/>
              <w:contextualSpacing/>
              <w:jc w:val="left"/>
              <w:rPr>
                <w:bCs/>
              </w:rPr>
            </w:pPr>
            <w:r w:rsidRPr="0005536A">
              <w:rPr>
                <w:bCs/>
              </w:rPr>
              <w:t>For FR1, following options:</w:t>
            </w:r>
          </w:p>
          <w:p w14:paraId="275D1287" w14:textId="77777777" w:rsidR="00243A3E" w:rsidRPr="0005536A" w:rsidRDefault="00243A3E" w:rsidP="00243A3E">
            <w:pPr>
              <w:pStyle w:val="af"/>
              <w:numPr>
                <w:ilvl w:val="1"/>
                <w:numId w:val="33"/>
              </w:numPr>
              <w:autoSpaceDE/>
              <w:autoSpaceDN/>
              <w:adjustRightInd/>
              <w:snapToGrid/>
              <w:spacing w:after="180" w:line="252" w:lineRule="auto"/>
              <w:ind w:firstLineChars="0"/>
              <w:contextualSpacing/>
              <w:jc w:val="left"/>
              <w:rPr>
                <w:bCs/>
              </w:rPr>
            </w:pPr>
            <w:r w:rsidRPr="0005536A">
              <w:rPr>
                <w:bCs/>
              </w:rPr>
              <w:lastRenderedPageBreak/>
              <w:t>Option 1:</w:t>
            </w:r>
          </w:p>
          <w:p w14:paraId="389C8ACD" w14:textId="77777777" w:rsidR="00243A3E" w:rsidRPr="0005536A" w:rsidRDefault="00243A3E" w:rsidP="00243A3E">
            <w:pPr>
              <w:pStyle w:val="af"/>
              <w:numPr>
                <w:ilvl w:val="2"/>
                <w:numId w:val="33"/>
              </w:numPr>
              <w:autoSpaceDE/>
              <w:autoSpaceDN/>
              <w:adjustRightInd/>
              <w:snapToGrid/>
              <w:spacing w:after="180" w:line="252" w:lineRule="auto"/>
              <w:ind w:firstLineChars="0"/>
              <w:contextualSpacing/>
              <w:jc w:val="left"/>
              <w:rPr>
                <w:bCs/>
              </w:rPr>
            </w:pPr>
            <w:r w:rsidRPr="0005536A">
              <w:rPr>
                <w:bCs/>
              </w:rPr>
              <w:t>For a separate initial DL BWP (if it does not include CD-SSB and the entire CORESET#0),</w:t>
            </w:r>
          </w:p>
          <w:p w14:paraId="6885B86E" w14:textId="77777777" w:rsidR="00243A3E" w:rsidRPr="0005536A" w:rsidRDefault="00243A3E" w:rsidP="00243A3E">
            <w:pPr>
              <w:pStyle w:val="af"/>
              <w:numPr>
                <w:ilvl w:val="3"/>
                <w:numId w:val="33"/>
              </w:numPr>
              <w:autoSpaceDE/>
              <w:autoSpaceDN/>
              <w:adjustRightInd/>
              <w:snapToGrid/>
              <w:spacing w:after="180" w:line="252" w:lineRule="auto"/>
              <w:ind w:firstLineChars="0"/>
              <w:contextualSpacing/>
              <w:jc w:val="left"/>
              <w:rPr>
                <w:bCs/>
              </w:rPr>
            </w:pPr>
            <w:r w:rsidRPr="0005536A">
              <w:rPr>
                <w:bCs/>
              </w:rPr>
              <w:t>RedCap UE does NOT expect it to contain SSB/CORESET#0/SIB.</w:t>
            </w:r>
          </w:p>
          <w:p w14:paraId="6D014B9E" w14:textId="77777777" w:rsidR="00243A3E" w:rsidRPr="0005536A" w:rsidRDefault="00243A3E" w:rsidP="00243A3E">
            <w:pPr>
              <w:pStyle w:val="af"/>
              <w:numPr>
                <w:ilvl w:val="2"/>
                <w:numId w:val="33"/>
              </w:numPr>
              <w:autoSpaceDE/>
              <w:autoSpaceDN/>
              <w:adjustRightInd/>
              <w:snapToGrid/>
              <w:spacing w:after="180" w:line="252" w:lineRule="auto"/>
              <w:ind w:firstLineChars="0"/>
              <w:contextualSpacing/>
              <w:jc w:val="left"/>
              <w:rPr>
                <w:bCs/>
              </w:rPr>
            </w:pPr>
            <w:r w:rsidRPr="0005536A">
              <w:rPr>
                <w:bCs/>
              </w:rPr>
              <w:t>For an RRC-configured active DL BWP (if it does not include CD-SSB and the entire CORESET#0),</w:t>
            </w:r>
          </w:p>
          <w:p w14:paraId="65BEEFAC" w14:textId="77777777" w:rsidR="00243A3E" w:rsidRPr="0005536A" w:rsidRDefault="00243A3E" w:rsidP="00243A3E">
            <w:pPr>
              <w:pStyle w:val="af"/>
              <w:numPr>
                <w:ilvl w:val="3"/>
                <w:numId w:val="33"/>
              </w:numPr>
              <w:autoSpaceDE/>
              <w:autoSpaceDN/>
              <w:adjustRightInd/>
              <w:snapToGrid/>
              <w:spacing w:after="180" w:line="252" w:lineRule="auto"/>
              <w:ind w:firstLineChars="0"/>
              <w:contextualSpacing/>
              <w:jc w:val="left"/>
              <w:rPr>
                <w:bCs/>
              </w:rPr>
            </w:pPr>
            <w:r w:rsidRPr="0005536A">
              <w:rPr>
                <w:bCs/>
              </w:rPr>
              <w:t>RedCap UE does NOT expect it to contain SSB/CORESET#0/SIB.</w:t>
            </w:r>
          </w:p>
          <w:p w14:paraId="68FD7C50" w14:textId="77777777" w:rsidR="00243A3E" w:rsidRPr="0005536A" w:rsidRDefault="00243A3E" w:rsidP="00243A3E">
            <w:pPr>
              <w:pStyle w:val="af"/>
              <w:numPr>
                <w:ilvl w:val="1"/>
                <w:numId w:val="33"/>
              </w:numPr>
              <w:autoSpaceDE/>
              <w:autoSpaceDN/>
              <w:adjustRightInd/>
              <w:snapToGrid/>
              <w:spacing w:after="180" w:line="252" w:lineRule="auto"/>
              <w:ind w:firstLineChars="0"/>
              <w:contextualSpacing/>
              <w:jc w:val="left"/>
              <w:rPr>
                <w:bCs/>
              </w:rPr>
            </w:pPr>
            <w:r w:rsidRPr="0005536A">
              <w:rPr>
                <w:bCs/>
              </w:rPr>
              <w:t>Option 2:</w:t>
            </w:r>
          </w:p>
          <w:p w14:paraId="5F96F94E" w14:textId="77777777" w:rsidR="00243A3E" w:rsidRPr="0005536A" w:rsidRDefault="00243A3E" w:rsidP="00243A3E">
            <w:pPr>
              <w:pStyle w:val="af"/>
              <w:numPr>
                <w:ilvl w:val="2"/>
                <w:numId w:val="33"/>
              </w:numPr>
              <w:autoSpaceDE/>
              <w:autoSpaceDN/>
              <w:adjustRightInd/>
              <w:snapToGrid/>
              <w:spacing w:after="180" w:line="252" w:lineRule="auto"/>
              <w:ind w:firstLineChars="0"/>
              <w:contextualSpacing/>
              <w:jc w:val="left"/>
              <w:rPr>
                <w:bCs/>
              </w:rPr>
            </w:pPr>
            <w:r w:rsidRPr="0005536A">
              <w:rPr>
                <w:bCs/>
              </w:rPr>
              <w:t>For a separate initial DL BWP (if it does not include CD-SSB and the entire CORESET#0),</w:t>
            </w:r>
          </w:p>
          <w:p w14:paraId="3DE702EC" w14:textId="77777777" w:rsidR="00243A3E" w:rsidRPr="0005536A" w:rsidRDefault="00243A3E" w:rsidP="00243A3E">
            <w:pPr>
              <w:pStyle w:val="af"/>
              <w:numPr>
                <w:ilvl w:val="3"/>
                <w:numId w:val="33"/>
              </w:numPr>
              <w:autoSpaceDE/>
              <w:autoSpaceDN/>
              <w:adjustRightInd/>
              <w:snapToGrid/>
              <w:spacing w:after="180" w:line="252" w:lineRule="auto"/>
              <w:ind w:firstLineChars="0"/>
              <w:contextualSpacing/>
              <w:jc w:val="left"/>
              <w:rPr>
                <w:bCs/>
              </w:rPr>
            </w:pPr>
            <w:r w:rsidRPr="0005536A">
              <w:rPr>
                <w:bCs/>
              </w:rPr>
              <w:t xml:space="preserve">If it is configured for </w:t>
            </w:r>
            <w:r w:rsidRPr="0005536A">
              <w:rPr>
                <w:bCs/>
                <w:color w:val="FF0000"/>
              </w:rPr>
              <w:t>random access</w:t>
            </w:r>
            <w:r w:rsidRPr="0005536A">
              <w:rPr>
                <w:bCs/>
                <w:color w:val="FF0000"/>
                <w:highlight w:val="yellow"/>
              </w:rPr>
              <w:t xml:space="preserve"> </w:t>
            </w:r>
            <w:r w:rsidRPr="0005536A">
              <w:rPr>
                <w:bCs/>
                <w:color w:val="FF0000"/>
              </w:rPr>
              <w:t>while not for paging in idle/inactive mode</w:t>
            </w:r>
            <w:r w:rsidRPr="0005536A">
              <w:rPr>
                <w:bCs/>
              </w:rPr>
              <w:t>, RedCap UE does NOT expect it to contain SSB/CORESET#0/SIB.</w:t>
            </w:r>
          </w:p>
          <w:p w14:paraId="6267EC8D" w14:textId="77777777" w:rsidR="00243A3E" w:rsidRPr="0005536A" w:rsidRDefault="00243A3E" w:rsidP="00243A3E">
            <w:pPr>
              <w:pStyle w:val="af"/>
              <w:numPr>
                <w:ilvl w:val="4"/>
                <w:numId w:val="33"/>
              </w:numPr>
              <w:autoSpaceDE/>
              <w:autoSpaceDN/>
              <w:adjustRightInd/>
              <w:snapToGrid/>
              <w:spacing w:after="180" w:line="252" w:lineRule="auto"/>
              <w:ind w:firstLineChars="0"/>
              <w:contextualSpacing/>
              <w:jc w:val="left"/>
              <w:rPr>
                <w:bCs/>
              </w:rPr>
            </w:pPr>
            <w:r w:rsidRPr="0005536A">
              <w:rPr>
                <w:bCs/>
              </w:rPr>
              <w:t>FFS: For BWP#0 configuration option 1, whether the UE can expect SSB transmission in the separate initial DL BWP when it is used in connected mode.</w:t>
            </w:r>
          </w:p>
          <w:p w14:paraId="47EACEBD" w14:textId="77777777" w:rsidR="00243A3E" w:rsidRPr="0005536A" w:rsidRDefault="00243A3E" w:rsidP="00243A3E">
            <w:pPr>
              <w:pStyle w:val="af"/>
              <w:numPr>
                <w:ilvl w:val="3"/>
                <w:numId w:val="33"/>
              </w:numPr>
              <w:autoSpaceDE/>
              <w:autoSpaceDN/>
              <w:adjustRightInd/>
              <w:snapToGrid/>
              <w:spacing w:after="180" w:line="252" w:lineRule="auto"/>
              <w:ind w:firstLineChars="0"/>
              <w:contextualSpacing/>
              <w:jc w:val="left"/>
              <w:rPr>
                <w:bCs/>
              </w:rPr>
            </w:pPr>
            <w:r w:rsidRPr="0005536A">
              <w:rPr>
                <w:bCs/>
              </w:rPr>
              <w:t>If it is configured for paging, RedCap UE expects it to contain NCD-SSB</w:t>
            </w:r>
            <w:r w:rsidRPr="0005536A">
              <w:rPr>
                <w:bCs/>
                <w:color w:val="FF0000"/>
              </w:rPr>
              <w:t xml:space="preserve"> for serving cell</w:t>
            </w:r>
            <w:r w:rsidRPr="0005536A">
              <w:rPr>
                <w:bCs/>
              </w:rPr>
              <w:t xml:space="preserve"> but not CORESET#0/SIB.</w:t>
            </w:r>
          </w:p>
          <w:p w14:paraId="160A099F" w14:textId="77777777" w:rsidR="00243A3E" w:rsidRPr="0005536A" w:rsidRDefault="00243A3E" w:rsidP="00243A3E">
            <w:pPr>
              <w:pStyle w:val="af"/>
              <w:numPr>
                <w:ilvl w:val="2"/>
                <w:numId w:val="33"/>
              </w:numPr>
              <w:autoSpaceDE/>
              <w:autoSpaceDN/>
              <w:adjustRightInd/>
              <w:snapToGrid/>
              <w:spacing w:after="180" w:line="252" w:lineRule="auto"/>
              <w:ind w:firstLineChars="0"/>
              <w:contextualSpacing/>
              <w:jc w:val="left"/>
              <w:rPr>
                <w:bCs/>
              </w:rPr>
            </w:pPr>
            <w:r w:rsidRPr="0005536A">
              <w:rPr>
                <w:bCs/>
              </w:rPr>
              <w:t>For an RRC-configured active DL BWP</w:t>
            </w:r>
            <w:r w:rsidRPr="0005536A">
              <w:rPr>
                <w:bCs/>
                <w:color w:val="FF0000"/>
              </w:rPr>
              <w:t xml:space="preserve"> in connected mode</w:t>
            </w:r>
            <w:r w:rsidRPr="0005536A">
              <w:rPr>
                <w:bCs/>
              </w:rPr>
              <w:t xml:space="preserve"> (if it does not include CD-SSB and the entire CORESET#0),</w:t>
            </w:r>
          </w:p>
          <w:p w14:paraId="1A1FCDE3" w14:textId="77777777" w:rsidR="00243A3E" w:rsidRPr="0005536A" w:rsidRDefault="00243A3E" w:rsidP="00243A3E">
            <w:pPr>
              <w:pStyle w:val="af"/>
              <w:numPr>
                <w:ilvl w:val="3"/>
                <w:numId w:val="33"/>
              </w:numPr>
              <w:autoSpaceDE/>
              <w:autoSpaceDN/>
              <w:adjustRightInd/>
              <w:snapToGrid/>
              <w:spacing w:after="180" w:line="252" w:lineRule="auto"/>
              <w:ind w:firstLineChars="0"/>
              <w:contextualSpacing/>
              <w:jc w:val="left"/>
              <w:rPr>
                <w:bCs/>
              </w:rPr>
            </w:pPr>
            <w:r w:rsidRPr="0005536A">
              <w:rPr>
                <w:bCs/>
              </w:rPr>
              <w:t>RedCap UE expects it to contain NCD-SSB</w:t>
            </w:r>
            <w:r w:rsidRPr="0005536A">
              <w:rPr>
                <w:bCs/>
                <w:color w:val="FF0000"/>
              </w:rPr>
              <w:t xml:space="preserve"> for serving cell</w:t>
            </w:r>
            <w:r w:rsidRPr="0005536A">
              <w:rPr>
                <w:bCs/>
              </w:rPr>
              <w:t xml:space="preserve"> [FFS: or CSI-RS</w:t>
            </w:r>
            <w:r w:rsidRPr="0005536A">
              <w:rPr>
                <w:bCs/>
                <w:color w:val="FF0000"/>
              </w:rPr>
              <w:t xml:space="preserve"> or measurement gap configuration</w:t>
            </w:r>
            <w:r w:rsidRPr="0005536A">
              <w:rPr>
                <w:bCs/>
              </w:rPr>
              <w:t>] but not CORESET#0/SIB.</w:t>
            </w:r>
          </w:p>
          <w:p w14:paraId="512A4EFC" w14:textId="77777777" w:rsidR="00243A3E" w:rsidRPr="0005536A" w:rsidRDefault="00243A3E" w:rsidP="00243A3E">
            <w:pPr>
              <w:pStyle w:val="af"/>
              <w:numPr>
                <w:ilvl w:val="1"/>
                <w:numId w:val="33"/>
              </w:numPr>
              <w:autoSpaceDE/>
              <w:autoSpaceDN/>
              <w:adjustRightInd/>
              <w:snapToGrid/>
              <w:spacing w:after="180" w:line="252" w:lineRule="auto"/>
              <w:ind w:firstLineChars="0"/>
              <w:contextualSpacing/>
              <w:jc w:val="left"/>
              <w:rPr>
                <w:bCs/>
              </w:rPr>
            </w:pPr>
            <w:r w:rsidRPr="0005536A">
              <w:rPr>
                <w:bCs/>
              </w:rPr>
              <w:t>Note: if a separate initial/RRC configured DL BWP is configured to contain the entire CORESET#0, CD-SSB is expected by RedCap UE.</w:t>
            </w:r>
          </w:p>
          <w:p w14:paraId="5F250B5D" w14:textId="77777777" w:rsidR="00243A3E" w:rsidRPr="0005536A" w:rsidRDefault="00243A3E" w:rsidP="00243A3E">
            <w:pPr>
              <w:pStyle w:val="af"/>
              <w:numPr>
                <w:ilvl w:val="1"/>
                <w:numId w:val="33"/>
              </w:numPr>
              <w:autoSpaceDE/>
              <w:autoSpaceDN/>
              <w:adjustRightInd/>
              <w:snapToGrid/>
              <w:spacing w:after="180" w:line="252" w:lineRule="auto"/>
              <w:ind w:firstLineChars="0"/>
              <w:contextualSpacing/>
              <w:jc w:val="left"/>
              <w:rPr>
                <w:bCs/>
              </w:rPr>
            </w:pPr>
            <w:r w:rsidRPr="0005536A">
              <w:rPr>
                <w:bCs/>
              </w:rPr>
              <w:t>Note: The network may choose to configure SSB or MIB-configured CORESET#0 or SIB1 to be within the respective DL BWP.</w:t>
            </w:r>
          </w:p>
          <w:p w14:paraId="2B31C541" w14:textId="77777777" w:rsidR="00243A3E" w:rsidRPr="0005536A" w:rsidRDefault="00243A3E" w:rsidP="00243A3E">
            <w:pPr>
              <w:pStyle w:val="af"/>
              <w:numPr>
                <w:ilvl w:val="1"/>
                <w:numId w:val="33"/>
              </w:numPr>
              <w:autoSpaceDE/>
              <w:autoSpaceDN/>
              <w:adjustRightInd/>
              <w:snapToGrid/>
              <w:spacing w:after="180" w:line="252" w:lineRule="auto"/>
              <w:ind w:firstLineChars="0"/>
              <w:contextualSpacing/>
              <w:jc w:val="left"/>
              <w:rPr>
                <w:bCs/>
              </w:rPr>
            </w:pPr>
            <w:r w:rsidRPr="0005536A">
              <w:rPr>
                <w:bCs/>
              </w:rPr>
              <w:t xml:space="preserve">FFS: For Option 1 and Option 2, whether RedCap UE can/cannot expect SSB under certain </w:t>
            </w:r>
            <w:r w:rsidRPr="0005536A">
              <w:rPr>
                <w:bCs/>
                <w:color w:val="FF0000"/>
              </w:rPr>
              <w:t xml:space="preserve">other </w:t>
            </w:r>
            <w:r w:rsidRPr="0005536A">
              <w:rPr>
                <w:bCs/>
              </w:rPr>
              <w:t>conditions</w:t>
            </w:r>
            <w:r w:rsidRPr="0005536A">
              <w:rPr>
                <w:bCs/>
                <w:color w:val="FF0000"/>
              </w:rPr>
              <w:t>, e.g.,</w:t>
            </w:r>
            <w:r w:rsidRPr="0005536A">
              <w:rPr>
                <w:bCs/>
              </w:rPr>
              <w:t xml:space="preserve"> for SSB monitoring periodicity (i.e., SMTC configuration) and DRX cycle</w:t>
            </w:r>
          </w:p>
          <w:p w14:paraId="2F69199E" w14:textId="77777777" w:rsidR="00243A3E" w:rsidRPr="0005536A" w:rsidRDefault="00243A3E" w:rsidP="00243A3E">
            <w:pPr>
              <w:pStyle w:val="af"/>
              <w:numPr>
                <w:ilvl w:val="1"/>
                <w:numId w:val="33"/>
              </w:numPr>
              <w:autoSpaceDE/>
              <w:autoSpaceDN/>
              <w:adjustRightInd/>
              <w:snapToGrid/>
              <w:spacing w:after="180" w:line="252" w:lineRule="auto"/>
              <w:ind w:firstLineChars="0"/>
              <w:contextualSpacing/>
              <w:jc w:val="left"/>
              <w:rPr>
                <w:bCs/>
              </w:rPr>
            </w:pPr>
            <w:r w:rsidRPr="0005536A">
              <w:rPr>
                <w:bCs/>
              </w:rPr>
              <w:t>FFS: Whether additional mechanism for SI update or how SI update notifications and/or SI updates are signaled to RedCap UEs</w:t>
            </w:r>
          </w:p>
          <w:p w14:paraId="6E08956B" w14:textId="77777777" w:rsidR="00243A3E" w:rsidRPr="0005536A" w:rsidRDefault="00243A3E" w:rsidP="00243A3E">
            <w:pPr>
              <w:pStyle w:val="af"/>
              <w:numPr>
                <w:ilvl w:val="1"/>
                <w:numId w:val="33"/>
              </w:numPr>
              <w:autoSpaceDE/>
              <w:autoSpaceDN/>
              <w:adjustRightInd/>
              <w:snapToGrid/>
              <w:spacing w:after="180" w:line="252" w:lineRule="auto"/>
              <w:ind w:firstLineChars="0"/>
              <w:contextualSpacing/>
              <w:jc w:val="left"/>
              <w:rPr>
                <w:bCs/>
              </w:rPr>
            </w:pPr>
            <w:r w:rsidRPr="0005536A">
              <w:rPr>
                <w:bCs/>
              </w:rPr>
              <w:t>FFS: FR2 case</w:t>
            </w:r>
          </w:p>
          <w:p w14:paraId="0EDBED38" w14:textId="149EF034" w:rsidR="00BB0091" w:rsidRDefault="00BB0091" w:rsidP="00F810F5">
            <w:pPr>
              <w:autoSpaceDE/>
              <w:autoSpaceDN/>
              <w:adjustRightInd/>
              <w:snapToGrid/>
              <w:spacing w:after="180" w:line="252" w:lineRule="auto"/>
              <w:contextualSpacing/>
              <w:jc w:val="left"/>
              <w:rPr>
                <w:lang w:eastAsia="zh-CN"/>
              </w:rPr>
            </w:pPr>
          </w:p>
        </w:tc>
      </w:tr>
    </w:tbl>
    <w:p w14:paraId="212F4C37" w14:textId="77777777" w:rsidR="00BB0091" w:rsidRPr="00F810F5" w:rsidRDefault="00BB0091">
      <w:pPr>
        <w:rPr>
          <w:lang w:eastAsia="zh-CN"/>
        </w:rPr>
      </w:pPr>
    </w:p>
    <w:sectPr w:rsidR="00BB0091" w:rsidRPr="00F810F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094BEC" w14:textId="77777777" w:rsidR="008249F8" w:rsidRDefault="008249F8">
      <w:r>
        <w:separator/>
      </w:r>
    </w:p>
  </w:endnote>
  <w:endnote w:type="continuationSeparator" w:id="0">
    <w:p w14:paraId="38E6124A" w14:textId="77777777" w:rsidR="008249F8" w:rsidRDefault="008249F8">
      <w:r>
        <w:continuationSeparator/>
      </w:r>
    </w:p>
  </w:endnote>
  <w:endnote w:type="continuationNotice" w:id="1">
    <w:p w14:paraId="767FDBD7" w14:textId="77777777" w:rsidR="008249F8" w:rsidRDefault="008249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251C63" w14:textId="77777777" w:rsidR="008249F8" w:rsidRDefault="008249F8">
      <w:r>
        <w:separator/>
      </w:r>
    </w:p>
  </w:footnote>
  <w:footnote w:type="continuationSeparator" w:id="0">
    <w:p w14:paraId="2111735A" w14:textId="77777777" w:rsidR="008249F8" w:rsidRDefault="008249F8">
      <w:r>
        <w:continuationSeparator/>
      </w:r>
    </w:p>
  </w:footnote>
  <w:footnote w:type="continuationNotice" w:id="1">
    <w:p w14:paraId="016FE9B0" w14:textId="77777777" w:rsidR="008249F8" w:rsidRDefault="008249F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12151"/>
    <w:multiLevelType w:val="hybridMultilevel"/>
    <w:tmpl w:val="6462632C"/>
    <w:lvl w:ilvl="0" w:tplc="2AAEB36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426C5D"/>
    <w:multiLevelType w:val="hybridMultilevel"/>
    <w:tmpl w:val="84E6F652"/>
    <w:lvl w:ilvl="0" w:tplc="ECF64EE4">
      <w:start w:val="1"/>
      <w:numFmt w:val="decimal"/>
      <w:lvlText w:val="Observation %1."/>
      <w:lvlJc w:val="left"/>
      <w:pPr>
        <w:ind w:left="3256"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4292BD5"/>
    <w:multiLevelType w:val="hybridMultilevel"/>
    <w:tmpl w:val="00EEF674"/>
    <w:lvl w:ilvl="0" w:tplc="22B25A5C">
      <w:numFmt w:val="bullet"/>
      <w:lvlText w:val="•"/>
      <w:lvlJc w:val="left"/>
      <w:pPr>
        <w:ind w:left="420" w:hanging="420"/>
      </w:pPr>
      <w:rPr>
        <w:rFonts w:ascii="MS Mincho" w:eastAsia="MS Mincho" w:hAnsi="MS Mincho" w:cs="Times New Roman" w:hint="eastAsia"/>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6466C6"/>
    <w:multiLevelType w:val="hybridMultilevel"/>
    <w:tmpl w:val="0D0AAA0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0B3A54"/>
    <w:multiLevelType w:val="hybridMultilevel"/>
    <w:tmpl w:val="4B5A4C26"/>
    <w:lvl w:ilvl="0" w:tplc="70BE9F4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E20E5F"/>
    <w:multiLevelType w:val="hybridMultilevel"/>
    <w:tmpl w:val="0C740B02"/>
    <w:lvl w:ilvl="0" w:tplc="04090009">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25A20110"/>
    <w:multiLevelType w:val="hybridMultilevel"/>
    <w:tmpl w:val="E9E69E68"/>
    <w:lvl w:ilvl="0" w:tplc="6E3A49BE">
      <w:start w:val="1"/>
      <w:numFmt w:val="decimal"/>
      <w:lvlText w:val="Tabl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2470164"/>
    <w:multiLevelType w:val="hybridMultilevel"/>
    <w:tmpl w:val="B00E9CF2"/>
    <w:lvl w:ilvl="0" w:tplc="C4CA0F9E">
      <w:start w:val="1"/>
      <w:numFmt w:val="decimal"/>
      <w:lvlText w:val="Proposal %1:"/>
      <w:lvlJc w:val="left"/>
      <w:pPr>
        <w:ind w:left="1555"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3FF0656"/>
    <w:multiLevelType w:val="hybridMultilevel"/>
    <w:tmpl w:val="96666F8A"/>
    <w:lvl w:ilvl="0" w:tplc="04090001">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3" w15:restartNumberingAfterBreak="0">
    <w:nsid w:val="37812050"/>
    <w:multiLevelType w:val="hybridMultilevel"/>
    <w:tmpl w:val="8842ECC4"/>
    <w:lvl w:ilvl="0" w:tplc="A300D75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8110A2C"/>
    <w:multiLevelType w:val="hybridMultilevel"/>
    <w:tmpl w:val="6FFCACF2"/>
    <w:lvl w:ilvl="0" w:tplc="D91A6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D5570A"/>
    <w:multiLevelType w:val="hybridMultilevel"/>
    <w:tmpl w:val="AC14104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27F2737"/>
    <w:multiLevelType w:val="multilevel"/>
    <w:tmpl w:val="527F2737"/>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57103B0D"/>
    <w:multiLevelType w:val="hybridMultilevel"/>
    <w:tmpl w:val="CE5C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82569F"/>
    <w:multiLevelType w:val="hybridMultilevel"/>
    <w:tmpl w:val="F9D87574"/>
    <w:lvl w:ilvl="0" w:tplc="12EC27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0880656"/>
    <w:multiLevelType w:val="hybridMultilevel"/>
    <w:tmpl w:val="7532879C"/>
    <w:lvl w:ilvl="0" w:tplc="C4CA0F9E">
      <w:start w:val="1"/>
      <w:numFmt w:val="decimal"/>
      <w:lvlText w:val="Proposal %1:"/>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40E3102"/>
    <w:multiLevelType w:val="hybridMultilevel"/>
    <w:tmpl w:val="8E9C5822"/>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22" w15:restartNumberingAfterBreak="0">
    <w:nsid w:val="65CD402D"/>
    <w:multiLevelType w:val="hybridMultilevel"/>
    <w:tmpl w:val="199234F2"/>
    <w:lvl w:ilvl="0" w:tplc="F0C2E61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4752FA"/>
    <w:multiLevelType w:val="hybridMultilevel"/>
    <w:tmpl w:val="DFD0D048"/>
    <w:lvl w:ilvl="0" w:tplc="C4CA0F9E">
      <w:start w:val="1"/>
      <w:numFmt w:val="decimal"/>
      <w:lvlText w:val="Proposal %1:"/>
      <w:lvlJc w:val="left"/>
      <w:pPr>
        <w:ind w:left="1555"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87E0833"/>
    <w:multiLevelType w:val="hybridMultilevel"/>
    <w:tmpl w:val="70C4A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0171D0"/>
    <w:multiLevelType w:val="hybridMultilevel"/>
    <w:tmpl w:val="0482361E"/>
    <w:lvl w:ilvl="0" w:tplc="04090001">
      <w:start w:val="1"/>
      <w:numFmt w:val="bullet"/>
      <w:lvlText w:val=""/>
      <w:lvlJc w:val="left"/>
      <w:pPr>
        <w:ind w:left="1145" w:hanging="360"/>
      </w:pPr>
      <w:rPr>
        <w:rFonts w:ascii="Wingdings" w:hAnsi="Wingdings"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6"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F5B336E"/>
    <w:multiLevelType w:val="hybridMultilevel"/>
    <w:tmpl w:val="709C9A0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75E2BD8"/>
    <w:multiLevelType w:val="hybridMultilevel"/>
    <w:tmpl w:val="FE7699A0"/>
    <w:lvl w:ilvl="0" w:tplc="19B6C190">
      <w:start w:val="1"/>
      <w:numFmt w:val="decimal"/>
      <w:lvlText w:val="(%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E6544E3"/>
    <w:multiLevelType w:val="hybridMultilevel"/>
    <w:tmpl w:val="84E6F652"/>
    <w:lvl w:ilvl="0" w:tplc="ECF64EE4">
      <w:start w:val="1"/>
      <w:numFmt w:val="decimal"/>
      <w:lvlText w:val="Observation %1."/>
      <w:lvlJc w:val="left"/>
      <w:pPr>
        <w:ind w:left="3256"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F151336"/>
    <w:multiLevelType w:val="hybridMultilevel"/>
    <w:tmpl w:val="3A5677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1"/>
  </w:num>
  <w:num w:numId="3">
    <w:abstractNumId w:val="23"/>
  </w:num>
  <w:num w:numId="4">
    <w:abstractNumId w:val="2"/>
  </w:num>
  <w:num w:numId="5">
    <w:abstractNumId w:val="29"/>
  </w:num>
  <w:num w:numId="6">
    <w:abstractNumId w:val="4"/>
  </w:num>
  <w:num w:numId="7">
    <w:abstractNumId w:val="8"/>
  </w:num>
  <w:num w:numId="8">
    <w:abstractNumId w:val="25"/>
  </w:num>
  <w:num w:numId="9">
    <w:abstractNumId w:val="21"/>
  </w:num>
  <w:num w:numId="10">
    <w:abstractNumId w:val="16"/>
  </w:num>
  <w:num w:numId="11">
    <w:abstractNumId w:val="3"/>
  </w:num>
  <w:num w:numId="12">
    <w:abstractNumId w:val="9"/>
  </w:num>
  <w:num w:numId="13">
    <w:abstractNumId w:val="26"/>
  </w:num>
  <w:num w:numId="14">
    <w:abstractNumId w:val="24"/>
  </w:num>
  <w:num w:numId="15">
    <w:abstractNumId w:val="18"/>
  </w:num>
  <w:num w:numId="16">
    <w:abstractNumId w:val="30"/>
  </w:num>
  <w:num w:numId="17">
    <w:abstractNumId w:val="0"/>
  </w:num>
  <w:num w:numId="18">
    <w:abstractNumId w:val="19"/>
  </w:num>
  <w:num w:numId="19">
    <w:abstractNumId w:val="27"/>
  </w:num>
  <w:num w:numId="20">
    <w:abstractNumId w:val="12"/>
  </w:num>
  <w:num w:numId="21">
    <w:abstractNumId w:val="28"/>
  </w:num>
  <w:num w:numId="22">
    <w:abstractNumId w:val="6"/>
  </w:num>
  <w:num w:numId="23">
    <w:abstractNumId w:val="22"/>
  </w:num>
  <w:num w:numId="24">
    <w:abstractNumId w:val="7"/>
  </w:num>
  <w:num w:numId="25">
    <w:abstractNumId w:val="13"/>
  </w:num>
  <w:num w:numId="26">
    <w:abstractNumId w:val="15"/>
  </w:num>
  <w:num w:numId="27">
    <w:abstractNumId w:val="20"/>
  </w:num>
  <w:num w:numId="28">
    <w:abstractNumId w:val="11"/>
  </w:num>
  <w:num w:numId="29">
    <w:abstractNumId w:val="11"/>
  </w:num>
  <w:num w:numId="30">
    <w:abstractNumId w:val="11"/>
  </w:num>
  <w:num w:numId="31">
    <w:abstractNumId w:val="11"/>
  </w:num>
  <w:num w:numId="32">
    <w:abstractNumId w:val="17"/>
  </w:num>
  <w:num w:numId="33">
    <w:abstractNumId w:val="5"/>
  </w:num>
  <w:num w:numId="34">
    <w:abstractNumId w:val="10"/>
  </w:num>
  <w:num w:numId="35">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FC5"/>
    <w:rsid w:val="000020F6"/>
    <w:rsid w:val="00002893"/>
    <w:rsid w:val="000033A3"/>
    <w:rsid w:val="000035E3"/>
    <w:rsid w:val="00003605"/>
    <w:rsid w:val="00003C56"/>
    <w:rsid w:val="00003EC2"/>
    <w:rsid w:val="000040A9"/>
    <w:rsid w:val="0000458E"/>
    <w:rsid w:val="00004E70"/>
    <w:rsid w:val="00006617"/>
    <w:rsid w:val="000072B6"/>
    <w:rsid w:val="00007813"/>
    <w:rsid w:val="000109E6"/>
    <w:rsid w:val="00011615"/>
    <w:rsid w:val="00011C5B"/>
    <w:rsid w:val="00011F67"/>
    <w:rsid w:val="00012862"/>
    <w:rsid w:val="000128E6"/>
    <w:rsid w:val="00013BA7"/>
    <w:rsid w:val="00014B81"/>
    <w:rsid w:val="00015EFB"/>
    <w:rsid w:val="000165E2"/>
    <w:rsid w:val="000172BE"/>
    <w:rsid w:val="00017D8A"/>
    <w:rsid w:val="00023388"/>
    <w:rsid w:val="00023425"/>
    <w:rsid w:val="000241BE"/>
    <w:rsid w:val="000242F2"/>
    <w:rsid w:val="00024A87"/>
    <w:rsid w:val="00026D4B"/>
    <w:rsid w:val="00026EE9"/>
    <w:rsid w:val="000275C6"/>
    <w:rsid w:val="00027AD6"/>
    <w:rsid w:val="0003024C"/>
    <w:rsid w:val="00031ADB"/>
    <w:rsid w:val="00032056"/>
    <w:rsid w:val="000328CA"/>
    <w:rsid w:val="00032E40"/>
    <w:rsid w:val="0003376B"/>
    <w:rsid w:val="00033ABE"/>
    <w:rsid w:val="00034253"/>
    <w:rsid w:val="00034676"/>
    <w:rsid w:val="000346E6"/>
    <w:rsid w:val="00034E15"/>
    <w:rsid w:val="000352B3"/>
    <w:rsid w:val="00035992"/>
    <w:rsid w:val="00035B74"/>
    <w:rsid w:val="00036634"/>
    <w:rsid w:val="0004023E"/>
    <w:rsid w:val="0004024B"/>
    <w:rsid w:val="00041C57"/>
    <w:rsid w:val="000434B7"/>
    <w:rsid w:val="000435E4"/>
    <w:rsid w:val="00043673"/>
    <w:rsid w:val="00044F4E"/>
    <w:rsid w:val="00046796"/>
    <w:rsid w:val="000467FD"/>
    <w:rsid w:val="00046AAF"/>
    <w:rsid w:val="00047225"/>
    <w:rsid w:val="00047E60"/>
    <w:rsid w:val="00052AD2"/>
    <w:rsid w:val="000530DF"/>
    <w:rsid w:val="000535AB"/>
    <w:rsid w:val="00054E0C"/>
    <w:rsid w:val="0005541D"/>
    <w:rsid w:val="000565C8"/>
    <w:rsid w:val="00057DC8"/>
    <w:rsid w:val="000612E1"/>
    <w:rsid w:val="00061304"/>
    <w:rsid w:val="000614FE"/>
    <w:rsid w:val="00063759"/>
    <w:rsid w:val="000637E6"/>
    <w:rsid w:val="00065429"/>
    <w:rsid w:val="00065D38"/>
    <w:rsid w:val="00067DD1"/>
    <w:rsid w:val="00070447"/>
    <w:rsid w:val="000706E7"/>
    <w:rsid w:val="00070EF8"/>
    <w:rsid w:val="00071192"/>
    <w:rsid w:val="000713A7"/>
    <w:rsid w:val="000724E5"/>
    <w:rsid w:val="00072A80"/>
    <w:rsid w:val="00072F0F"/>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4031"/>
    <w:rsid w:val="00085E04"/>
    <w:rsid w:val="00086800"/>
    <w:rsid w:val="00087913"/>
    <w:rsid w:val="0009004B"/>
    <w:rsid w:val="000902DC"/>
    <w:rsid w:val="00090AB8"/>
    <w:rsid w:val="000911AE"/>
    <w:rsid w:val="00091A27"/>
    <w:rsid w:val="00092183"/>
    <w:rsid w:val="00093697"/>
    <w:rsid w:val="00093D42"/>
    <w:rsid w:val="00093DD0"/>
    <w:rsid w:val="00094A16"/>
    <w:rsid w:val="00094DE6"/>
    <w:rsid w:val="00096356"/>
    <w:rsid w:val="00097958"/>
    <w:rsid w:val="00097C99"/>
    <w:rsid w:val="000A0B33"/>
    <w:rsid w:val="000A0F14"/>
    <w:rsid w:val="000A1441"/>
    <w:rsid w:val="000A1A06"/>
    <w:rsid w:val="000A1B60"/>
    <w:rsid w:val="000A21B4"/>
    <w:rsid w:val="000A2B87"/>
    <w:rsid w:val="000A2CC7"/>
    <w:rsid w:val="000A2ED6"/>
    <w:rsid w:val="000A4205"/>
    <w:rsid w:val="000A4A19"/>
    <w:rsid w:val="000A6351"/>
    <w:rsid w:val="000A63D6"/>
    <w:rsid w:val="000A7B38"/>
    <w:rsid w:val="000B021B"/>
    <w:rsid w:val="000B0343"/>
    <w:rsid w:val="000B2985"/>
    <w:rsid w:val="000B2C88"/>
    <w:rsid w:val="000B3342"/>
    <w:rsid w:val="000B51FA"/>
    <w:rsid w:val="000B5905"/>
    <w:rsid w:val="000B5975"/>
    <w:rsid w:val="000B6E2C"/>
    <w:rsid w:val="000B76C5"/>
    <w:rsid w:val="000B786B"/>
    <w:rsid w:val="000B79F2"/>
    <w:rsid w:val="000B7A10"/>
    <w:rsid w:val="000C115D"/>
    <w:rsid w:val="000C1535"/>
    <w:rsid w:val="000C17D5"/>
    <w:rsid w:val="000C252B"/>
    <w:rsid w:val="000C2FBD"/>
    <w:rsid w:val="000C3954"/>
    <w:rsid w:val="000C3B0C"/>
    <w:rsid w:val="000C406D"/>
    <w:rsid w:val="000C422D"/>
    <w:rsid w:val="000C4B16"/>
    <w:rsid w:val="000C5F91"/>
    <w:rsid w:val="000C6025"/>
    <w:rsid w:val="000D0565"/>
    <w:rsid w:val="000D0E4E"/>
    <w:rsid w:val="000D113C"/>
    <w:rsid w:val="000D12D1"/>
    <w:rsid w:val="000D159A"/>
    <w:rsid w:val="000D1796"/>
    <w:rsid w:val="000D22CC"/>
    <w:rsid w:val="000D36AE"/>
    <w:rsid w:val="000D38A1"/>
    <w:rsid w:val="000D4C4E"/>
    <w:rsid w:val="000D4CE2"/>
    <w:rsid w:val="000D5077"/>
    <w:rsid w:val="000D5362"/>
    <w:rsid w:val="000D57F8"/>
    <w:rsid w:val="000D5851"/>
    <w:rsid w:val="000D5C60"/>
    <w:rsid w:val="000D71E2"/>
    <w:rsid w:val="000D73A5"/>
    <w:rsid w:val="000D76CD"/>
    <w:rsid w:val="000D7802"/>
    <w:rsid w:val="000E0264"/>
    <w:rsid w:val="000E07D6"/>
    <w:rsid w:val="000E1380"/>
    <w:rsid w:val="000E18DF"/>
    <w:rsid w:val="000E4AE4"/>
    <w:rsid w:val="000E59A0"/>
    <w:rsid w:val="000E7A84"/>
    <w:rsid w:val="000F15BC"/>
    <w:rsid w:val="000F180A"/>
    <w:rsid w:val="000F1C92"/>
    <w:rsid w:val="000F2EEE"/>
    <w:rsid w:val="000F3697"/>
    <w:rsid w:val="000F4769"/>
    <w:rsid w:val="000F7F58"/>
    <w:rsid w:val="00100128"/>
    <w:rsid w:val="00100FF3"/>
    <w:rsid w:val="001026CA"/>
    <w:rsid w:val="001043C2"/>
    <w:rsid w:val="001043E1"/>
    <w:rsid w:val="0010445B"/>
    <w:rsid w:val="0010505A"/>
    <w:rsid w:val="001057F7"/>
    <w:rsid w:val="00105CC7"/>
    <w:rsid w:val="00107779"/>
    <w:rsid w:val="001078C2"/>
    <w:rsid w:val="00107E1C"/>
    <w:rsid w:val="00110243"/>
    <w:rsid w:val="001103D4"/>
    <w:rsid w:val="001112C4"/>
    <w:rsid w:val="00111444"/>
    <w:rsid w:val="00111723"/>
    <w:rsid w:val="00111BB4"/>
    <w:rsid w:val="001129B5"/>
    <w:rsid w:val="00112BE6"/>
    <w:rsid w:val="001141E3"/>
    <w:rsid w:val="001144DF"/>
    <w:rsid w:val="0011557B"/>
    <w:rsid w:val="00115A02"/>
    <w:rsid w:val="00117C85"/>
    <w:rsid w:val="00120B13"/>
    <w:rsid w:val="00122246"/>
    <w:rsid w:val="00122E63"/>
    <w:rsid w:val="00123D46"/>
    <w:rsid w:val="00124D84"/>
    <w:rsid w:val="001250DD"/>
    <w:rsid w:val="00125733"/>
    <w:rsid w:val="001263AA"/>
    <w:rsid w:val="00130779"/>
    <w:rsid w:val="001307A1"/>
    <w:rsid w:val="001321D3"/>
    <w:rsid w:val="0013230D"/>
    <w:rsid w:val="00133599"/>
    <w:rsid w:val="00133BF7"/>
    <w:rsid w:val="00134B88"/>
    <w:rsid w:val="001350B1"/>
    <w:rsid w:val="00136A23"/>
    <w:rsid w:val="00136B99"/>
    <w:rsid w:val="00137E7F"/>
    <w:rsid w:val="0014063E"/>
    <w:rsid w:val="0014087D"/>
    <w:rsid w:val="00140F74"/>
    <w:rsid w:val="00141191"/>
    <w:rsid w:val="0014159C"/>
    <w:rsid w:val="00142665"/>
    <w:rsid w:val="0014384A"/>
    <w:rsid w:val="0014450F"/>
    <w:rsid w:val="00144D8F"/>
    <w:rsid w:val="00145C74"/>
    <w:rsid w:val="001462E9"/>
    <w:rsid w:val="00146D7A"/>
    <w:rsid w:val="00146E32"/>
    <w:rsid w:val="0014709F"/>
    <w:rsid w:val="00151619"/>
    <w:rsid w:val="00152835"/>
    <w:rsid w:val="00152A59"/>
    <w:rsid w:val="00152B4B"/>
    <w:rsid w:val="001559FA"/>
    <w:rsid w:val="00156374"/>
    <w:rsid w:val="001577D8"/>
    <w:rsid w:val="00157BE6"/>
    <w:rsid w:val="00157C42"/>
    <w:rsid w:val="00157FC3"/>
    <w:rsid w:val="00160739"/>
    <w:rsid w:val="00160D34"/>
    <w:rsid w:val="0016271E"/>
    <w:rsid w:val="00162D7A"/>
    <w:rsid w:val="00164DAB"/>
    <w:rsid w:val="0016590F"/>
    <w:rsid w:val="00165BBB"/>
    <w:rsid w:val="00166061"/>
    <w:rsid w:val="0016613F"/>
    <w:rsid w:val="00166215"/>
    <w:rsid w:val="00166591"/>
    <w:rsid w:val="001675E0"/>
    <w:rsid w:val="0017097B"/>
    <w:rsid w:val="00171143"/>
    <w:rsid w:val="00172864"/>
    <w:rsid w:val="00172B82"/>
    <w:rsid w:val="00172EFA"/>
    <w:rsid w:val="00173608"/>
    <w:rsid w:val="001739C9"/>
    <w:rsid w:val="001745EC"/>
    <w:rsid w:val="001747B7"/>
    <w:rsid w:val="00175C30"/>
    <w:rsid w:val="00177069"/>
    <w:rsid w:val="00177780"/>
    <w:rsid w:val="00177C87"/>
    <w:rsid w:val="00177FC1"/>
    <w:rsid w:val="001815A2"/>
    <w:rsid w:val="00181FC1"/>
    <w:rsid w:val="00183034"/>
    <w:rsid w:val="001830F7"/>
    <w:rsid w:val="00183BE7"/>
    <w:rsid w:val="00183EE6"/>
    <w:rsid w:val="0018491D"/>
    <w:rsid w:val="0018588A"/>
    <w:rsid w:val="00187252"/>
    <w:rsid w:val="00191C91"/>
    <w:rsid w:val="00192DD9"/>
    <w:rsid w:val="00194339"/>
    <w:rsid w:val="00194848"/>
    <w:rsid w:val="001958EA"/>
    <w:rsid w:val="00195E0E"/>
    <w:rsid w:val="001A03AC"/>
    <w:rsid w:val="001A180D"/>
    <w:rsid w:val="001A1BAC"/>
    <w:rsid w:val="001A23CE"/>
    <w:rsid w:val="001A2C89"/>
    <w:rsid w:val="001A4311"/>
    <w:rsid w:val="001A673E"/>
    <w:rsid w:val="001A7763"/>
    <w:rsid w:val="001B3964"/>
    <w:rsid w:val="001B3ED9"/>
    <w:rsid w:val="001B4452"/>
    <w:rsid w:val="001B466C"/>
    <w:rsid w:val="001B4F34"/>
    <w:rsid w:val="001B52EC"/>
    <w:rsid w:val="001B554A"/>
    <w:rsid w:val="001B6564"/>
    <w:rsid w:val="001B691A"/>
    <w:rsid w:val="001C02D8"/>
    <w:rsid w:val="001C04E3"/>
    <w:rsid w:val="001C1374"/>
    <w:rsid w:val="001C2378"/>
    <w:rsid w:val="001C3EE9"/>
    <w:rsid w:val="001C3FA4"/>
    <w:rsid w:val="001C40F9"/>
    <w:rsid w:val="001C458B"/>
    <w:rsid w:val="001C5D4F"/>
    <w:rsid w:val="001C64C0"/>
    <w:rsid w:val="001C69DA"/>
    <w:rsid w:val="001C6F06"/>
    <w:rsid w:val="001D2360"/>
    <w:rsid w:val="001D3109"/>
    <w:rsid w:val="001D332E"/>
    <w:rsid w:val="001D5033"/>
    <w:rsid w:val="001D5402"/>
    <w:rsid w:val="001D5C88"/>
    <w:rsid w:val="001D6567"/>
    <w:rsid w:val="001D695C"/>
    <w:rsid w:val="001D6FD9"/>
    <w:rsid w:val="001D780E"/>
    <w:rsid w:val="001E05C3"/>
    <w:rsid w:val="001E0AD3"/>
    <w:rsid w:val="001E1569"/>
    <w:rsid w:val="001E1983"/>
    <w:rsid w:val="001E2353"/>
    <w:rsid w:val="001E36E4"/>
    <w:rsid w:val="001E379D"/>
    <w:rsid w:val="001E3A3C"/>
    <w:rsid w:val="001E3B60"/>
    <w:rsid w:val="001E5281"/>
    <w:rsid w:val="001E5C23"/>
    <w:rsid w:val="001E7504"/>
    <w:rsid w:val="001E76DF"/>
    <w:rsid w:val="001F0151"/>
    <w:rsid w:val="001F1308"/>
    <w:rsid w:val="001F1525"/>
    <w:rsid w:val="001F1E87"/>
    <w:rsid w:val="001F1EB6"/>
    <w:rsid w:val="001F26AA"/>
    <w:rsid w:val="001F2E23"/>
    <w:rsid w:val="001F341F"/>
    <w:rsid w:val="001F3911"/>
    <w:rsid w:val="001F3F1A"/>
    <w:rsid w:val="001F4CBD"/>
    <w:rsid w:val="001F5545"/>
    <w:rsid w:val="001F5777"/>
    <w:rsid w:val="001F5937"/>
    <w:rsid w:val="001F59E3"/>
    <w:rsid w:val="001F59ED"/>
    <w:rsid w:val="001F5B51"/>
    <w:rsid w:val="001F70DA"/>
    <w:rsid w:val="001F7121"/>
    <w:rsid w:val="001F761E"/>
    <w:rsid w:val="002009B5"/>
    <w:rsid w:val="00200D2C"/>
    <w:rsid w:val="002017C7"/>
    <w:rsid w:val="002019D8"/>
    <w:rsid w:val="00201EC7"/>
    <w:rsid w:val="00202504"/>
    <w:rsid w:val="0020349A"/>
    <w:rsid w:val="002034B4"/>
    <w:rsid w:val="00204032"/>
    <w:rsid w:val="00204165"/>
    <w:rsid w:val="00204BAD"/>
    <w:rsid w:val="00204D60"/>
    <w:rsid w:val="00205627"/>
    <w:rsid w:val="002056D0"/>
    <w:rsid w:val="00210860"/>
    <w:rsid w:val="002109C8"/>
    <w:rsid w:val="00210B6A"/>
    <w:rsid w:val="00212CB6"/>
    <w:rsid w:val="00212E37"/>
    <w:rsid w:val="00212F21"/>
    <w:rsid w:val="00213B80"/>
    <w:rsid w:val="002140FF"/>
    <w:rsid w:val="0021516E"/>
    <w:rsid w:val="002164AE"/>
    <w:rsid w:val="00220894"/>
    <w:rsid w:val="0022334C"/>
    <w:rsid w:val="00224952"/>
    <w:rsid w:val="00224DD2"/>
    <w:rsid w:val="00225A6A"/>
    <w:rsid w:val="00225AC7"/>
    <w:rsid w:val="00225ACC"/>
    <w:rsid w:val="0023172B"/>
    <w:rsid w:val="00231C25"/>
    <w:rsid w:val="00231C6F"/>
    <w:rsid w:val="00231C89"/>
    <w:rsid w:val="00232963"/>
    <w:rsid w:val="00232A90"/>
    <w:rsid w:val="002337DE"/>
    <w:rsid w:val="002339A7"/>
    <w:rsid w:val="00234151"/>
    <w:rsid w:val="00234597"/>
    <w:rsid w:val="002349EB"/>
    <w:rsid w:val="00234F8C"/>
    <w:rsid w:val="00235542"/>
    <w:rsid w:val="00235704"/>
    <w:rsid w:val="00236978"/>
    <w:rsid w:val="002369B0"/>
    <w:rsid w:val="00236AD8"/>
    <w:rsid w:val="002401F5"/>
    <w:rsid w:val="00240E54"/>
    <w:rsid w:val="00242732"/>
    <w:rsid w:val="00242D0B"/>
    <w:rsid w:val="00243A3E"/>
    <w:rsid w:val="00244618"/>
    <w:rsid w:val="00244D26"/>
    <w:rsid w:val="002451C5"/>
    <w:rsid w:val="00245ED3"/>
    <w:rsid w:val="00245F1F"/>
    <w:rsid w:val="002464A7"/>
    <w:rsid w:val="0024663B"/>
    <w:rsid w:val="00246CB1"/>
    <w:rsid w:val="00247103"/>
    <w:rsid w:val="00250067"/>
    <w:rsid w:val="002516DE"/>
    <w:rsid w:val="00251F81"/>
    <w:rsid w:val="00252BE0"/>
    <w:rsid w:val="00253588"/>
    <w:rsid w:val="00253D7E"/>
    <w:rsid w:val="002546F4"/>
    <w:rsid w:val="002551D0"/>
    <w:rsid w:val="00255374"/>
    <w:rsid w:val="0025555A"/>
    <w:rsid w:val="0025604E"/>
    <w:rsid w:val="00257565"/>
    <w:rsid w:val="00257979"/>
    <w:rsid w:val="00257BF4"/>
    <w:rsid w:val="00257F0F"/>
    <w:rsid w:val="00260003"/>
    <w:rsid w:val="0026035D"/>
    <w:rsid w:val="002606D6"/>
    <w:rsid w:val="00261C98"/>
    <w:rsid w:val="002622AD"/>
    <w:rsid w:val="002623D0"/>
    <w:rsid w:val="0026248E"/>
    <w:rsid w:val="00262914"/>
    <w:rsid w:val="00262AAC"/>
    <w:rsid w:val="002647BF"/>
    <w:rsid w:val="002647D5"/>
    <w:rsid w:val="00264F25"/>
    <w:rsid w:val="00265032"/>
    <w:rsid w:val="002651FB"/>
    <w:rsid w:val="0026538C"/>
    <w:rsid w:val="00265781"/>
    <w:rsid w:val="00266B13"/>
    <w:rsid w:val="00266E45"/>
    <w:rsid w:val="00267C1C"/>
    <w:rsid w:val="00270728"/>
    <w:rsid w:val="00270BC2"/>
    <w:rsid w:val="00270D42"/>
    <w:rsid w:val="0027195D"/>
    <w:rsid w:val="00272B03"/>
    <w:rsid w:val="002733E2"/>
    <w:rsid w:val="00274167"/>
    <w:rsid w:val="002750B1"/>
    <w:rsid w:val="00276A35"/>
    <w:rsid w:val="00277835"/>
    <w:rsid w:val="00280AB1"/>
    <w:rsid w:val="00282104"/>
    <w:rsid w:val="00283CDA"/>
    <w:rsid w:val="00284BAE"/>
    <w:rsid w:val="002859AF"/>
    <w:rsid w:val="00286331"/>
    <w:rsid w:val="00286AE7"/>
    <w:rsid w:val="00287243"/>
    <w:rsid w:val="00287C39"/>
    <w:rsid w:val="0029044A"/>
    <w:rsid w:val="00290647"/>
    <w:rsid w:val="00291385"/>
    <w:rsid w:val="00291422"/>
    <w:rsid w:val="0029237F"/>
    <w:rsid w:val="00292715"/>
    <w:rsid w:val="00293E57"/>
    <w:rsid w:val="002947D1"/>
    <w:rsid w:val="002948DF"/>
    <w:rsid w:val="00294D90"/>
    <w:rsid w:val="00296675"/>
    <w:rsid w:val="002967D7"/>
    <w:rsid w:val="002A1E92"/>
    <w:rsid w:val="002A204D"/>
    <w:rsid w:val="002A2616"/>
    <w:rsid w:val="002A26E1"/>
    <w:rsid w:val="002A368A"/>
    <w:rsid w:val="002A4065"/>
    <w:rsid w:val="002A59F0"/>
    <w:rsid w:val="002A6432"/>
    <w:rsid w:val="002A6680"/>
    <w:rsid w:val="002A6F25"/>
    <w:rsid w:val="002A6FD3"/>
    <w:rsid w:val="002B05F8"/>
    <w:rsid w:val="002B0871"/>
    <w:rsid w:val="002B0A7D"/>
    <w:rsid w:val="002B1876"/>
    <w:rsid w:val="002B1A69"/>
    <w:rsid w:val="002B252B"/>
    <w:rsid w:val="002B2723"/>
    <w:rsid w:val="002B303A"/>
    <w:rsid w:val="002B538E"/>
    <w:rsid w:val="002B5DCA"/>
    <w:rsid w:val="002B6218"/>
    <w:rsid w:val="002B66D2"/>
    <w:rsid w:val="002B6BDC"/>
    <w:rsid w:val="002B75B0"/>
    <w:rsid w:val="002B7EAF"/>
    <w:rsid w:val="002C086B"/>
    <w:rsid w:val="002C099C"/>
    <w:rsid w:val="002C0B74"/>
    <w:rsid w:val="002C0C8B"/>
    <w:rsid w:val="002C0CBB"/>
    <w:rsid w:val="002C1201"/>
    <w:rsid w:val="002C1460"/>
    <w:rsid w:val="002C20F2"/>
    <w:rsid w:val="002C38B2"/>
    <w:rsid w:val="002C3F9C"/>
    <w:rsid w:val="002C5AFA"/>
    <w:rsid w:val="002C65ED"/>
    <w:rsid w:val="002C710D"/>
    <w:rsid w:val="002D0439"/>
    <w:rsid w:val="002D11B7"/>
    <w:rsid w:val="002D2A56"/>
    <w:rsid w:val="002D3BBC"/>
    <w:rsid w:val="002D438A"/>
    <w:rsid w:val="002D5738"/>
    <w:rsid w:val="002D5DA5"/>
    <w:rsid w:val="002D5E53"/>
    <w:rsid w:val="002D7EE1"/>
    <w:rsid w:val="002E0319"/>
    <w:rsid w:val="002E179B"/>
    <w:rsid w:val="002E1C9E"/>
    <w:rsid w:val="002E223C"/>
    <w:rsid w:val="002E2340"/>
    <w:rsid w:val="002E257B"/>
    <w:rsid w:val="002E2E3C"/>
    <w:rsid w:val="002E3C65"/>
    <w:rsid w:val="002E3F5B"/>
    <w:rsid w:val="002E3FF9"/>
    <w:rsid w:val="002E4362"/>
    <w:rsid w:val="002E57FD"/>
    <w:rsid w:val="002E63D9"/>
    <w:rsid w:val="002E640E"/>
    <w:rsid w:val="002F0C28"/>
    <w:rsid w:val="002F276F"/>
    <w:rsid w:val="002F3CDE"/>
    <w:rsid w:val="002F5727"/>
    <w:rsid w:val="002F5D4F"/>
    <w:rsid w:val="002F5DD6"/>
    <w:rsid w:val="002F5FEA"/>
    <w:rsid w:val="002F63E7"/>
    <w:rsid w:val="002F7BE3"/>
    <w:rsid w:val="002F7E6A"/>
    <w:rsid w:val="00300165"/>
    <w:rsid w:val="00300417"/>
    <w:rsid w:val="003010CF"/>
    <w:rsid w:val="00303440"/>
    <w:rsid w:val="00304D9B"/>
    <w:rsid w:val="00305F6E"/>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2B65"/>
    <w:rsid w:val="00323D6B"/>
    <w:rsid w:val="003250DD"/>
    <w:rsid w:val="003260A5"/>
    <w:rsid w:val="00326957"/>
    <w:rsid w:val="00326A4F"/>
    <w:rsid w:val="00326AE2"/>
    <w:rsid w:val="003279D5"/>
    <w:rsid w:val="00331426"/>
    <w:rsid w:val="0033171D"/>
    <w:rsid w:val="00331FC3"/>
    <w:rsid w:val="003336B3"/>
    <w:rsid w:val="003348FE"/>
    <w:rsid w:val="00335B75"/>
    <w:rsid w:val="00335D8C"/>
    <w:rsid w:val="00336072"/>
    <w:rsid w:val="003363A1"/>
    <w:rsid w:val="0033645C"/>
    <w:rsid w:val="00336C38"/>
    <w:rsid w:val="00341113"/>
    <w:rsid w:val="0034226D"/>
    <w:rsid w:val="003428E1"/>
    <w:rsid w:val="00342972"/>
    <w:rsid w:val="00342FDD"/>
    <w:rsid w:val="0034429B"/>
    <w:rsid w:val="00344815"/>
    <w:rsid w:val="00344866"/>
    <w:rsid w:val="0034638C"/>
    <w:rsid w:val="00346F7F"/>
    <w:rsid w:val="00350108"/>
    <w:rsid w:val="00350762"/>
    <w:rsid w:val="003507C4"/>
    <w:rsid w:val="003519A1"/>
    <w:rsid w:val="00352480"/>
    <w:rsid w:val="003530D2"/>
    <w:rsid w:val="0035331A"/>
    <w:rsid w:val="003534E1"/>
    <w:rsid w:val="003548D8"/>
    <w:rsid w:val="003554CA"/>
    <w:rsid w:val="00356B10"/>
    <w:rsid w:val="00360232"/>
    <w:rsid w:val="003602E0"/>
    <w:rsid w:val="00360D01"/>
    <w:rsid w:val="003617CE"/>
    <w:rsid w:val="00362569"/>
    <w:rsid w:val="003636CD"/>
    <w:rsid w:val="0036487C"/>
    <w:rsid w:val="00365411"/>
    <w:rsid w:val="00365FA2"/>
    <w:rsid w:val="00366C69"/>
    <w:rsid w:val="00367441"/>
    <w:rsid w:val="003675D5"/>
    <w:rsid w:val="00367B1D"/>
    <w:rsid w:val="00370E4F"/>
    <w:rsid w:val="00371215"/>
    <w:rsid w:val="00372F0D"/>
    <w:rsid w:val="003732CD"/>
    <w:rsid w:val="003739F1"/>
    <w:rsid w:val="00374059"/>
    <w:rsid w:val="0037469C"/>
    <w:rsid w:val="0037535B"/>
    <w:rsid w:val="0037552D"/>
    <w:rsid w:val="003756DB"/>
    <w:rsid w:val="00376180"/>
    <w:rsid w:val="0037670E"/>
    <w:rsid w:val="00376798"/>
    <w:rsid w:val="003770BB"/>
    <w:rsid w:val="0037771A"/>
    <w:rsid w:val="00377FED"/>
    <w:rsid w:val="003802DC"/>
    <w:rsid w:val="003808CD"/>
    <w:rsid w:val="00380E4E"/>
    <w:rsid w:val="00380FBF"/>
    <w:rsid w:val="00382A43"/>
    <w:rsid w:val="00382D60"/>
    <w:rsid w:val="00382F29"/>
    <w:rsid w:val="00383C8D"/>
    <w:rsid w:val="00384574"/>
    <w:rsid w:val="003850AB"/>
    <w:rsid w:val="003852FB"/>
    <w:rsid w:val="00385429"/>
    <w:rsid w:val="003858BA"/>
    <w:rsid w:val="00385B05"/>
    <w:rsid w:val="00386382"/>
    <w:rsid w:val="003865EF"/>
    <w:rsid w:val="00386B0A"/>
    <w:rsid w:val="00386BA9"/>
    <w:rsid w:val="00390017"/>
    <w:rsid w:val="003901A3"/>
    <w:rsid w:val="0039072F"/>
    <w:rsid w:val="003940CE"/>
    <w:rsid w:val="00397C1D"/>
    <w:rsid w:val="003A180F"/>
    <w:rsid w:val="003A18DD"/>
    <w:rsid w:val="003A20C8"/>
    <w:rsid w:val="003A261F"/>
    <w:rsid w:val="003A2B15"/>
    <w:rsid w:val="003A2C29"/>
    <w:rsid w:val="003A2EC3"/>
    <w:rsid w:val="003A36F2"/>
    <w:rsid w:val="003A3D39"/>
    <w:rsid w:val="003A3EC7"/>
    <w:rsid w:val="003A40B4"/>
    <w:rsid w:val="003A5772"/>
    <w:rsid w:val="003A7834"/>
    <w:rsid w:val="003B0936"/>
    <w:rsid w:val="003B0B5B"/>
    <w:rsid w:val="003B0D0C"/>
    <w:rsid w:val="003B0E79"/>
    <w:rsid w:val="003B19A2"/>
    <w:rsid w:val="003B3575"/>
    <w:rsid w:val="003B50BC"/>
    <w:rsid w:val="003B5B16"/>
    <w:rsid w:val="003B5D97"/>
    <w:rsid w:val="003B63A4"/>
    <w:rsid w:val="003B68FE"/>
    <w:rsid w:val="003B6D7D"/>
    <w:rsid w:val="003B7D7E"/>
    <w:rsid w:val="003C1012"/>
    <w:rsid w:val="003C1039"/>
    <w:rsid w:val="003C11C9"/>
    <w:rsid w:val="003C1229"/>
    <w:rsid w:val="003C1FD4"/>
    <w:rsid w:val="003C213D"/>
    <w:rsid w:val="003C25AD"/>
    <w:rsid w:val="003C2D21"/>
    <w:rsid w:val="003C5E6B"/>
    <w:rsid w:val="003C7AD7"/>
    <w:rsid w:val="003D077A"/>
    <w:rsid w:val="003D0FC3"/>
    <w:rsid w:val="003D2C1D"/>
    <w:rsid w:val="003D2C34"/>
    <w:rsid w:val="003D31F9"/>
    <w:rsid w:val="003D32E4"/>
    <w:rsid w:val="003D3359"/>
    <w:rsid w:val="003D37DB"/>
    <w:rsid w:val="003D3DDD"/>
    <w:rsid w:val="003D5CBF"/>
    <w:rsid w:val="003D66D2"/>
    <w:rsid w:val="003E0295"/>
    <w:rsid w:val="003E07AE"/>
    <w:rsid w:val="003E14FC"/>
    <w:rsid w:val="003E1C6B"/>
    <w:rsid w:val="003E2976"/>
    <w:rsid w:val="003E4858"/>
    <w:rsid w:val="003E6316"/>
    <w:rsid w:val="003E63FD"/>
    <w:rsid w:val="003E6884"/>
    <w:rsid w:val="003E6AC5"/>
    <w:rsid w:val="003F0096"/>
    <w:rsid w:val="003F0850"/>
    <w:rsid w:val="003F0D12"/>
    <w:rsid w:val="003F160C"/>
    <w:rsid w:val="003F20F5"/>
    <w:rsid w:val="003F2821"/>
    <w:rsid w:val="003F324F"/>
    <w:rsid w:val="003F33BC"/>
    <w:rsid w:val="003F3D4E"/>
    <w:rsid w:val="003F477E"/>
    <w:rsid w:val="003F4A71"/>
    <w:rsid w:val="003F6895"/>
    <w:rsid w:val="003F6CD2"/>
    <w:rsid w:val="003F788D"/>
    <w:rsid w:val="0040126E"/>
    <w:rsid w:val="004020D4"/>
    <w:rsid w:val="004021B6"/>
    <w:rsid w:val="00403208"/>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BA9"/>
    <w:rsid w:val="00414C65"/>
    <w:rsid w:val="00415D76"/>
    <w:rsid w:val="004165D1"/>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3753C"/>
    <w:rsid w:val="004415F8"/>
    <w:rsid w:val="00441BA9"/>
    <w:rsid w:val="0044227B"/>
    <w:rsid w:val="00445262"/>
    <w:rsid w:val="004461D9"/>
    <w:rsid w:val="00446967"/>
    <w:rsid w:val="00446AC6"/>
    <w:rsid w:val="0044759B"/>
    <w:rsid w:val="00447F54"/>
    <w:rsid w:val="00450B7E"/>
    <w:rsid w:val="0045136B"/>
    <w:rsid w:val="004518C3"/>
    <w:rsid w:val="00451C7E"/>
    <w:rsid w:val="00452029"/>
    <w:rsid w:val="004525D2"/>
    <w:rsid w:val="00453BB6"/>
    <w:rsid w:val="00453CAA"/>
    <w:rsid w:val="00454EDA"/>
    <w:rsid w:val="00455113"/>
    <w:rsid w:val="004558E2"/>
    <w:rsid w:val="00456421"/>
    <w:rsid w:val="00456DAB"/>
    <w:rsid w:val="0046044F"/>
    <w:rsid w:val="00460CC3"/>
    <w:rsid w:val="00460E86"/>
    <w:rsid w:val="00461CCE"/>
    <w:rsid w:val="004646B4"/>
    <w:rsid w:val="00464A88"/>
    <w:rsid w:val="004651A0"/>
    <w:rsid w:val="00465AC4"/>
    <w:rsid w:val="00466532"/>
    <w:rsid w:val="00467488"/>
    <w:rsid w:val="00467A84"/>
    <w:rsid w:val="0047083E"/>
    <w:rsid w:val="00470EB5"/>
    <w:rsid w:val="00472278"/>
    <w:rsid w:val="0047286B"/>
    <w:rsid w:val="00472E27"/>
    <w:rsid w:val="00474220"/>
    <w:rsid w:val="004752D3"/>
    <w:rsid w:val="004754E1"/>
    <w:rsid w:val="00475CE0"/>
    <w:rsid w:val="00476827"/>
    <w:rsid w:val="00476BD4"/>
    <w:rsid w:val="00477654"/>
    <w:rsid w:val="00477C35"/>
    <w:rsid w:val="0048045B"/>
    <w:rsid w:val="00480988"/>
    <w:rsid w:val="00480E05"/>
    <w:rsid w:val="00481166"/>
    <w:rsid w:val="0048210B"/>
    <w:rsid w:val="00482BBE"/>
    <w:rsid w:val="00483A12"/>
    <w:rsid w:val="00484A77"/>
    <w:rsid w:val="0048540F"/>
    <w:rsid w:val="0048572D"/>
    <w:rsid w:val="00485970"/>
    <w:rsid w:val="00485C0D"/>
    <w:rsid w:val="00485EA9"/>
    <w:rsid w:val="00486575"/>
    <w:rsid w:val="004866D0"/>
    <w:rsid w:val="00486936"/>
    <w:rsid w:val="00486F44"/>
    <w:rsid w:val="004922B8"/>
    <w:rsid w:val="00493BF1"/>
    <w:rsid w:val="00494242"/>
    <w:rsid w:val="00494E8E"/>
    <w:rsid w:val="004955BC"/>
    <w:rsid w:val="00495D63"/>
    <w:rsid w:val="0049634D"/>
    <w:rsid w:val="0049648F"/>
    <w:rsid w:val="00496606"/>
    <w:rsid w:val="00496CFD"/>
    <w:rsid w:val="00496F05"/>
    <w:rsid w:val="00497370"/>
    <w:rsid w:val="004A0F39"/>
    <w:rsid w:val="004A251F"/>
    <w:rsid w:val="004A3BF1"/>
    <w:rsid w:val="004A3E42"/>
    <w:rsid w:val="004A4715"/>
    <w:rsid w:val="004A5046"/>
    <w:rsid w:val="004A565E"/>
    <w:rsid w:val="004A5DF3"/>
    <w:rsid w:val="004A6134"/>
    <w:rsid w:val="004A7092"/>
    <w:rsid w:val="004A7272"/>
    <w:rsid w:val="004B13C8"/>
    <w:rsid w:val="004B49E6"/>
    <w:rsid w:val="004B4D69"/>
    <w:rsid w:val="004B513B"/>
    <w:rsid w:val="004B7A13"/>
    <w:rsid w:val="004C01A8"/>
    <w:rsid w:val="004C1840"/>
    <w:rsid w:val="004C24C9"/>
    <w:rsid w:val="004C24F2"/>
    <w:rsid w:val="004C31B6"/>
    <w:rsid w:val="004C5319"/>
    <w:rsid w:val="004C621F"/>
    <w:rsid w:val="004C6D8B"/>
    <w:rsid w:val="004C7948"/>
    <w:rsid w:val="004C7BB8"/>
    <w:rsid w:val="004C7C60"/>
    <w:rsid w:val="004D0791"/>
    <w:rsid w:val="004D0DFE"/>
    <w:rsid w:val="004D1D91"/>
    <w:rsid w:val="004D22C3"/>
    <w:rsid w:val="004D2671"/>
    <w:rsid w:val="004D6F4D"/>
    <w:rsid w:val="004D6F95"/>
    <w:rsid w:val="004D72FE"/>
    <w:rsid w:val="004D7C7E"/>
    <w:rsid w:val="004D7E91"/>
    <w:rsid w:val="004E003A"/>
    <w:rsid w:val="004E03E9"/>
    <w:rsid w:val="004E0768"/>
    <w:rsid w:val="004E165E"/>
    <w:rsid w:val="004E1A31"/>
    <w:rsid w:val="004E2DE0"/>
    <w:rsid w:val="004E4060"/>
    <w:rsid w:val="004E409A"/>
    <w:rsid w:val="004E6C41"/>
    <w:rsid w:val="004F045D"/>
    <w:rsid w:val="004F0FB9"/>
    <w:rsid w:val="004F2EF9"/>
    <w:rsid w:val="004F2F7E"/>
    <w:rsid w:val="004F32B5"/>
    <w:rsid w:val="004F407E"/>
    <w:rsid w:val="004F5479"/>
    <w:rsid w:val="004F5FC5"/>
    <w:rsid w:val="004F7528"/>
    <w:rsid w:val="004F7BCA"/>
    <w:rsid w:val="004F7D89"/>
    <w:rsid w:val="00501981"/>
    <w:rsid w:val="00501A85"/>
    <w:rsid w:val="00501BB3"/>
    <w:rsid w:val="005021DD"/>
    <w:rsid w:val="005026CA"/>
    <w:rsid w:val="00502B72"/>
    <w:rsid w:val="00502CE5"/>
    <w:rsid w:val="00504A4C"/>
    <w:rsid w:val="00504BC1"/>
    <w:rsid w:val="00505134"/>
    <w:rsid w:val="00505C04"/>
    <w:rsid w:val="0050672D"/>
    <w:rsid w:val="00507627"/>
    <w:rsid w:val="00511F15"/>
    <w:rsid w:val="00512238"/>
    <w:rsid w:val="0051318C"/>
    <w:rsid w:val="005142CD"/>
    <w:rsid w:val="005143C9"/>
    <w:rsid w:val="005157A9"/>
    <w:rsid w:val="005173A7"/>
    <w:rsid w:val="005177E1"/>
    <w:rsid w:val="00520C0A"/>
    <w:rsid w:val="005218B6"/>
    <w:rsid w:val="00522589"/>
    <w:rsid w:val="005244B9"/>
    <w:rsid w:val="00524545"/>
    <w:rsid w:val="00524B7F"/>
    <w:rsid w:val="005255BF"/>
    <w:rsid w:val="005257DE"/>
    <w:rsid w:val="00525C6B"/>
    <w:rsid w:val="00526ECE"/>
    <w:rsid w:val="00526F2F"/>
    <w:rsid w:val="00527200"/>
    <w:rsid w:val="00530157"/>
    <w:rsid w:val="00531EBE"/>
    <w:rsid w:val="00532F8B"/>
    <w:rsid w:val="005333A1"/>
    <w:rsid w:val="00533737"/>
    <w:rsid w:val="00533C08"/>
    <w:rsid w:val="00535B79"/>
    <w:rsid w:val="00535D7C"/>
    <w:rsid w:val="00536579"/>
    <w:rsid w:val="00536C1E"/>
    <w:rsid w:val="00537093"/>
    <w:rsid w:val="00537479"/>
    <w:rsid w:val="00541919"/>
    <w:rsid w:val="0054343A"/>
    <w:rsid w:val="00543974"/>
    <w:rsid w:val="00543EBF"/>
    <w:rsid w:val="005448B3"/>
    <w:rsid w:val="00544ABA"/>
    <w:rsid w:val="0054593A"/>
    <w:rsid w:val="005467FB"/>
    <w:rsid w:val="005469CB"/>
    <w:rsid w:val="00546AE9"/>
    <w:rsid w:val="00547989"/>
    <w:rsid w:val="00551320"/>
    <w:rsid w:val="005518A4"/>
    <w:rsid w:val="005526FF"/>
    <w:rsid w:val="00552768"/>
    <w:rsid w:val="00552935"/>
    <w:rsid w:val="00553127"/>
    <w:rsid w:val="005537D5"/>
    <w:rsid w:val="0055465B"/>
    <w:rsid w:val="00554BE7"/>
    <w:rsid w:val="00555BBE"/>
    <w:rsid w:val="00556A4E"/>
    <w:rsid w:val="00556D68"/>
    <w:rsid w:val="00557173"/>
    <w:rsid w:val="005576A1"/>
    <w:rsid w:val="00557A64"/>
    <w:rsid w:val="005605C0"/>
    <w:rsid w:val="00560D23"/>
    <w:rsid w:val="005615D8"/>
    <w:rsid w:val="005626D6"/>
    <w:rsid w:val="005638D4"/>
    <w:rsid w:val="00563B87"/>
    <w:rsid w:val="005656ED"/>
    <w:rsid w:val="00566544"/>
    <w:rsid w:val="00566608"/>
    <w:rsid w:val="00566C83"/>
    <w:rsid w:val="005700FE"/>
    <w:rsid w:val="00570CB2"/>
    <w:rsid w:val="00570E24"/>
    <w:rsid w:val="00572760"/>
    <w:rsid w:val="005743DE"/>
    <w:rsid w:val="00574F3F"/>
    <w:rsid w:val="0057562C"/>
    <w:rsid w:val="005759F6"/>
    <w:rsid w:val="00575E3E"/>
    <w:rsid w:val="005765F5"/>
    <w:rsid w:val="00576B12"/>
    <w:rsid w:val="00576D6C"/>
    <w:rsid w:val="00576EE9"/>
    <w:rsid w:val="00576F36"/>
    <w:rsid w:val="00577A2E"/>
    <w:rsid w:val="00580E48"/>
    <w:rsid w:val="00580F0A"/>
    <w:rsid w:val="00581246"/>
    <w:rsid w:val="00582401"/>
    <w:rsid w:val="00582C3A"/>
    <w:rsid w:val="00582E1A"/>
    <w:rsid w:val="00583147"/>
    <w:rsid w:val="0058362F"/>
    <w:rsid w:val="0058395F"/>
    <w:rsid w:val="00584416"/>
    <w:rsid w:val="00584B39"/>
    <w:rsid w:val="00585028"/>
    <w:rsid w:val="005854D1"/>
    <w:rsid w:val="00585F5B"/>
    <w:rsid w:val="0058620A"/>
    <w:rsid w:val="00586752"/>
    <w:rsid w:val="00587FC0"/>
    <w:rsid w:val="005906AD"/>
    <w:rsid w:val="00590DA6"/>
    <w:rsid w:val="005915CE"/>
    <w:rsid w:val="00591C7D"/>
    <w:rsid w:val="00592B03"/>
    <w:rsid w:val="00593AB9"/>
    <w:rsid w:val="00594863"/>
    <w:rsid w:val="00594ABB"/>
    <w:rsid w:val="00594D1C"/>
    <w:rsid w:val="00594E36"/>
    <w:rsid w:val="00594F0A"/>
    <w:rsid w:val="0059525E"/>
    <w:rsid w:val="00595887"/>
    <w:rsid w:val="005961F7"/>
    <w:rsid w:val="00596B9C"/>
    <w:rsid w:val="005977CC"/>
    <w:rsid w:val="005A054D"/>
    <w:rsid w:val="005A0A46"/>
    <w:rsid w:val="005A10B9"/>
    <w:rsid w:val="005A11EA"/>
    <w:rsid w:val="005A269F"/>
    <w:rsid w:val="005A305E"/>
    <w:rsid w:val="005A30BB"/>
    <w:rsid w:val="005A3887"/>
    <w:rsid w:val="005A4E68"/>
    <w:rsid w:val="005B0542"/>
    <w:rsid w:val="005B2225"/>
    <w:rsid w:val="005B2799"/>
    <w:rsid w:val="005B2B77"/>
    <w:rsid w:val="005B3D4A"/>
    <w:rsid w:val="005B4D87"/>
    <w:rsid w:val="005B4EC9"/>
    <w:rsid w:val="005B627F"/>
    <w:rsid w:val="005B7DD1"/>
    <w:rsid w:val="005C00A0"/>
    <w:rsid w:val="005C1832"/>
    <w:rsid w:val="005C22D3"/>
    <w:rsid w:val="005C28FA"/>
    <w:rsid w:val="005C3335"/>
    <w:rsid w:val="005C40F4"/>
    <w:rsid w:val="005C43BE"/>
    <w:rsid w:val="005C44F3"/>
    <w:rsid w:val="005C4E55"/>
    <w:rsid w:val="005C712D"/>
    <w:rsid w:val="005C7C75"/>
    <w:rsid w:val="005D0E4F"/>
    <w:rsid w:val="005D0F89"/>
    <w:rsid w:val="005D1622"/>
    <w:rsid w:val="005D1E32"/>
    <w:rsid w:val="005D206B"/>
    <w:rsid w:val="005D22B7"/>
    <w:rsid w:val="005D2BDE"/>
    <w:rsid w:val="005D3D76"/>
    <w:rsid w:val="005D3FD6"/>
    <w:rsid w:val="005D4578"/>
    <w:rsid w:val="005D4B89"/>
    <w:rsid w:val="005D4EFA"/>
    <w:rsid w:val="005D55BA"/>
    <w:rsid w:val="005D5ADB"/>
    <w:rsid w:val="005D648A"/>
    <w:rsid w:val="005D67DF"/>
    <w:rsid w:val="005D6B55"/>
    <w:rsid w:val="005D751D"/>
    <w:rsid w:val="005D795E"/>
    <w:rsid w:val="005D7E0D"/>
    <w:rsid w:val="005E006A"/>
    <w:rsid w:val="005E15F2"/>
    <w:rsid w:val="005E234A"/>
    <w:rsid w:val="005E35CC"/>
    <w:rsid w:val="005E371E"/>
    <w:rsid w:val="005E53F9"/>
    <w:rsid w:val="005E5B9F"/>
    <w:rsid w:val="005E775D"/>
    <w:rsid w:val="005F0A43"/>
    <w:rsid w:val="005F21FA"/>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124"/>
    <w:rsid w:val="00603312"/>
    <w:rsid w:val="00604DC7"/>
    <w:rsid w:val="00604E47"/>
    <w:rsid w:val="00605441"/>
    <w:rsid w:val="00606970"/>
    <w:rsid w:val="00606A20"/>
    <w:rsid w:val="006072C6"/>
    <w:rsid w:val="00607A2E"/>
    <w:rsid w:val="00610881"/>
    <w:rsid w:val="006130F7"/>
    <w:rsid w:val="00613AF8"/>
    <w:rsid w:val="00613D8E"/>
    <w:rsid w:val="006142E0"/>
    <w:rsid w:val="00616112"/>
    <w:rsid w:val="006205CA"/>
    <w:rsid w:val="00621F53"/>
    <w:rsid w:val="00622E2A"/>
    <w:rsid w:val="00623089"/>
    <w:rsid w:val="0062308E"/>
    <w:rsid w:val="006234C4"/>
    <w:rsid w:val="00623628"/>
    <w:rsid w:val="006244C9"/>
    <w:rsid w:val="006245F6"/>
    <w:rsid w:val="0062475D"/>
    <w:rsid w:val="0062495F"/>
    <w:rsid w:val="00625449"/>
    <w:rsid w:val="0062660B"/>
    <w:rsid w:val="00626AD1"/>
    <w:rsid w:val="006304BC"/>
    <w:rsid w:val="00630DCE"/>
    <w:rsid w:val="00630FFE"/>
    <w:rsid w:val="0063120A"/>
    <w:rsid w:val="0063150B"/>
    <w:rsid w:val="00631585"/>
    <w:rsid w:val="00634ACF"/>
    <w:rsid w:val="00634F54"/>
    <w:rsid w:val="00635035"/>
    <w:rsid w:val="0063580D"/>
    <w:rsid w:val="00635CAE"/>
    <w:rsid w:val="00637240"/>
    <w:rsid w:val="00637685"/>
    <w:rsid w:val="006378E3"/>
    <w:rsid w:val="0064187D"/>
    <w:rsid w:val="00641C72"/>
    <w:rsid w:val="00643660"/>
    <w:rsid w:val="00646118"/>
    <w:rsid w:val="00646218"/>
    <w:rsid w:val="00647799"/>
    <w:rsid w:val="00650139"/>
    <w:rsid w:val="00652756"/>
    <w:rsid w:val="00652AD8"/>
    <w:rsid w:val="00652B79"/>
    <w:rsid w:val="006533C3"/>
    <w:rsid w:val="00654068"/>
    <w:rsid w:val="00654B38"/>
    <w:rsid w:val="00654B83"/>
    <w:rsid w:val="00655061"/>
    <w:rsid w:val="0065510C"/>
    <w:rsid w:val="00655B63"/>
    <w:rsid w:val="00656B83"/>
    <w:rsid w:val="006571F6"/>
    <w:rsid w:val="0066159C"/>
    <w:rsid w:val="006618CC"/>
    <w:rsid w:val="00662111"/>
    <w:rsid w:val="00662118"/>
    <w:rsid w:val="00662460"/>
    <w:rsid w:val="006638AD"/>
    <w:rsid w:val="0066732C"/>
    <w:rsid w:val="006679F5"/>
    <w:rsid w:val="00667B77"/>
    <w:rsid w:val="006716DA"/>
    <w:rsid w:val="00671D73"/>
    <w:rsid w:val="0067212D"/>
    <w:rsid w:val="00672695"/>
    <w:rsid w:val="006728ED"/>
    <w:rsid w:val="006732B1"/>
    <w:rsid w:val="0067446F"/>
    <w:rsid w:val="006746A4"/>
    <w:rsid w:val="006746F5"/>
    <w:rsid w:val="0067537D"/>
    <w:rsid w:val="00675558"/>
    <w:rsid w:val="00675611"/>
    <w:rsid w:val="00675A60"/>
    <w:rsid w:val="0067664A"/>
    <w:rsid w:val="0067697E"/>
    <w:rsid w:val="00677443"/>
    <w:rsid w:val="0067769A"/>
    <w:rsid w:val="006806A3"/>
    <w:rsid w:val="006806A6"/>
    <w:rsid w:val="00681211"/>
    <w:rsid w:val="006818F5"/>
    <w:rsid w:val="00681B36"/>
    <w:rsid w:val="00682E14"/>
    <w:rsid w:val="0068436C"/>
    <w:rsid w:val="0068545E"/>
    <w:rsid w:val="00685FD4"/>
    <w:rsid w:val="00686612"/>
    <w:rsid w:val="0068661E"/>
    <w:rsid w:val="00687647"/>
    <w:rsid w:val="00687E71"/>
    <w:rsid w:val="00690A49"/>
    <w:rsid w:val="00690BB6"/>
    <w:rsid w:val="00691B30"/>
    <w:rsid w:val="00693E1F"/>
    <w:rsid w:val="00693ECB"/>
    <w:rsid w:val="00694666"/>
    <w:rsid w:val="00694797"/>
    <w:rsid w:val="00695382"/>
    <w:rsid w:val="00695887"/>
    <w:rsid w:val="00697733"/>
    <w:rsid w:val="006A177E"/>
    <w:rsid w:val="006A254E"/>
    <w:rsid w:val="006A2A78"/>
    <w:rsid w:val="006A2C30"/>
    <w:rsid w:val="006A2DB0"/>
    <w:rsid w:val="006A2E45"/>
    <w:rsid w:val="006A301C"/>
    <w:rsid w:val="006A37C3"/>
    <w:rsid w:val="006A3E2B"/>
    <w:rsid w:val="006A48A7"/>
    <w:rsid w:val="006A638E"/>
    <w:rsid w:val="006A6E17"/>
    <w:rsid w:val="006B120D"/>
    <w:rsid w:val="006B13E0"/>
    <w:rsid w:val="006B17E7"/>
    <w:rsid w:val="006B19E8"/>
    <w:rsid w:val="006B1A8A"/>
    <w:rsid w:val="006B1FD5"/>
    <w:rsid w:val="006B4DD6"/>
    <w:rsid w:val="006B555A"/>
    <w:rsid w:val="006B600A"/>
    <w:rsid w:val="006B6635"/>
    <w:rsid w:val="006B7204"/>
    <w:rsid w:val="006B7D22"/>
    <w:rsid w:val="006B7D2C"/>
    <w:rsid w:val="006C080C"/>
    <w:rsid w:val="006C1019"/>
    <w:rsid w:val="006C1A76"/>
    <w:rsid w:val="006C2BB5"/>
    <w:rsid w:val="006C2BEE"/>
    <w:rsid w:val="006C3AD8"/>
    <w:rsid w:val="006C4516"/>
    <w:rsid w:val="006C455E"/>
    <w:rsid w:val="006C5958"/>
    <w:rsid w:val="006C5B4F"/>
    <w:rsid w:val="006C643C"/>
    <w:rsid w:val="006C6E3A"/>
    <w:rsid w:val="006C6FD7"/>
    <w:rsid w:val="006C7116"/>
    <w:rsid w:val="006D00DB"/>
    <w:rsid w:val="006D0361"/>
    <w:rsid w:val="006D16B0"/>
    <w:rsid w:val="006D2182"/>
    <w:rsid w:val="006D2444"/>
    <w:rsid w:val="006D254B"/>
    <w:rsid w:val="006D289B"/>
    <w:rsid w:val="006D3BE1"/>
    <w:rsid w:val="006D3C02"/>
    <w:rsid w:val="006D46F7"/>
    <w:rsid w:val="006D48FC"/>
    <w:rsid w:val="006D49DE"/>
    <w:rsid w:val="006D510A"/>
    <w:rsid w:val="006D62BC"/>
    <w:rsid w:val="006D6450"/>
    <w:rsid w:val="006D6939"/>
    <w:rsid w:val="006D7EB0"/>
    <w:rsid w:val="006E0138"/>
    <w:rsid w:val="006E0BB0"/>
    <w:rsid w:val="006E12C3"/>
    <w:rsid w:val="006E2529"/>
    <w:rsid w:val="006E39B0"/>
    <w:rsid w:val="006E45F3"/>
    <w:rsid w:val="006E4A2F"/>
    <w:rsid w:val="006E4ED4"/>
    <w:rsid w:val="006E5127"/>
    <w:rsid w:val="006E5E19"/>
    <w:rsid w:val="006E61C3"/>
    <w:rsid w:val="006E67D6"/>
    <w:rsid w:val="006E799D"/>
    <w:rsid w:val="006F0593"/>
    <w:rsid w:val="006F1064"/>
    <w:rsid w:val="006F1EB7"/>
    <w:rsid w:val="006F4E78"/>
    <w:rsid w:val="006F52E5"/>
    <w:rsid w:val="006F6066"/>
    <w:rsid w:val="006F65A0"/>
    <w:rsid w:val="006F6850"/>
    <w:rsid w:val="006F707E"/>
    <w:rsid w:val="007001AB"/>
    <w:rsid w:val="007001DC"/>
    <w:rsid w:val="007025CB"/>
    <w:rsid w:val="007034AA"/>
    <w:rsid w:val="00703594"/>
    <w:rsid w:val="00703C9D"/>
    <w:rsid w:val="0070490C"/>
    <w:rsid w:val="00704A46"/>
    <w:rsid w:val="00705C38"/>
    <w:rsid w:val="00706465"/>
    <w:rsid w:val="0070695A"/>
    <w:rsid w:val="0070782D"/>
    <w:rsid w:val="00707D60"/>
    <w:rsid w:val="007101C7"/>
    <w:rsid w:val="007109C2"/>
    <w:rsid w:val="00710F60"/>
    <w:rsid w:val="00711340"/>
    <w:rsid w:val="00712C42"/>
    <w:rsid w:val="00713DE4"/>
    <w:rsid w:val="00714C47"/>
    <w:rsid w:val="00716462"/>
    <w:rsid w:val="00716D98"/>
    <w:rsid w:val="00717DB4"/>
    <w:rsid w:val="00721084"/>
    <w:rsid w:val="00721262"/>
    <w:rsid w:val="00721D9B"/>
    <w:rsid w:val="00722121"/>
    <w:rsid w:val="007224B9"/>
    <w:rsid w:val="00722F94"/>
    <w:rsid w:val="00723AA7"/>
    <w:rsid w:val="0072432E"/>
    <w:rsid w:val="00726036"/>
    <w:rsid w:val="007261CC"/>
    <w:rsid w:val="007261DF"/>
    <w:rsid w:val="00726279"/>
    <w:rsid w:val="00726A9B"/>
    <w:rsid w:val="007273E4"/>
    <w:rsid w:val="00727530"/>
    <w:rsid w:val="0072761C"/>
    <w:rsid w:val="00727A3B"/>
    <w:rsid w:val="00731E7C"/>
    <w:rsid w:val="007329EF"/>
    <w:rsid w:val="0073327A"/>
    <w:rsid w:val="00734EBE"/>
    <w:rsid w:val="00736C3A"/>
    <w:rsid w:val="00736DD8"/>
    <w:rsid w:val="007400EC"/>
    <w:rsid w:val="0074076A"/>
    <w:rsid w:val="00740B75"/>
    <w:rsid w:val="00741AF4"/>
    <w:rsid w:val="00741DCC"/>
    <w:rsid w:val="0074203A"/>
    <w:rsid w:val="007427B5"/>
    <w:rsid w:val="00742865"/>
    <w:rsid w:val="0074296C"/>
    <w:rsid w:val="00742C83"/>
    <w:rsid w:val="0074360F"/>
    <w:rsid w:val="00744A64"/>
    <w:rsid w:val="00744D47"/>
    <w:rsid w:val="00744EA0"/>
    <w:rsid w:val="0074638D"/>
    <w:rsid w:val="00746484"/>
    <w:rsid w:val="00746B71"/>
    <w:rsid w:val="0074704F"/>
    <w:rsid w:val="00747F48"/>
    <w:rsid w:val="00747F4C"/>
    <w:rsid w:val="0075073C"/>
    <w:rsid w:val="00751091"/>
    <w:rsid w:val="00751B83"/>
    <w:rsid w:val="00752410"/>
    <w:rsid w:val="007528AA"/>
    <w:rsid w:val="00753800"/>
    <w:rsid w:val="00754359"/>
    <w:rsid w:val="00754411"/>
    <w:rsid w:val="00754BD9"/>
    <w:rsid w:val="00754E7A"/>
    <w:rsid w:val="0075540C"/>
    <w:rsid w:val="0075547B"/>
    <w:rsid w:val="00755D1E"/>
    <w:rsid w:val="00755DB1"/>
    <w:rsid w:val="007564A2"/>
    <w:rsid w:val="007567CF"/>
    <w:rsid w:val="007574FC"/>
    <w:rsid w:val="00757ACB"/>
    <w:rsid w:val="00760975"/>
    <w:rsid w:val="00761F3E"/>
    <w:rsid w:val="00761FDA"/>
    <w:rsid w:val="007621FF"/>
    <w:rsid w:val="007634E3"/>
    <w:rsid w:val="00764119"/>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AB7"/>
    <w:rsid w:val="00777BA0"/>
    <w:rsid w:val="007803BD"/>
    <w:rsid w:val="00780773"/>
    <w:rsid w:val="007811DC"/>
    <w:rsid w:val="007820FA"/>
    <w:rsid w:val="0078285F"/>
    <w:rsid w:val="00783207"/>
    <w:rsid w:val="00783E1D"/>
    <w:rsid w:val="00783E6D"/>
    <w:rsid w:val="0078483B"/>
    <w:rsid w:val="00784EED"/>
    <w:rsid w:val="00785668"/>
    <w:rsid w:val="00785900"/>
    <w:rsid w:val="00786958"/>
    <w:rsid w:val="00786E71"/>
    <w:rsid w:val="0079162F"/>
    <w:rsid w:val="00794924"/>
    <w:rsid w:val="00794D50"/>
    <w:rsid w:val="00796F7A"/>
    <w:rsid w:val="007A0BC2"/>
    <w:rsid w:val="007A1F44"/>
    <w:rsid w:val="007A23FF"/>
    <w:rsid w:val="007A25CA"/>
    <w:rsid w:val="007A295B"/>
    <w:rsid w:val="007A3424"/>
    <w:rsid w:val="007A35EF"/>
    <w:rsid w:val="007A42A3"/>
    <w:rsid w:val="007A43A2"/>
    <w:rsid w:val="007A4D04"/>
    <w:rsid w:val="007A7A96"/>
    <w:rsid w:val="007B02C1"/>
    <w:rsid w:val="007B03AF"/>
    <w:rsid w:val="007B1543"/>
    <w:rsid w:val="007B1AC0"/>
    <w:rsid w:val="007B270A"/>
    <w:rsid w:val="007B2D3B"/>
    <w:rsid w:val="007B3258"/>
    <w:rsid w:val="007B52CD"/>
    <w:rsid w:val="007B7718"/>
    <w:rsid w:val="007B7DC1"/>
    <w:rsid w:val="007B7EDB"/>
    <w:rsid w:val="007C01B5"/>
    <w:rsid w:val="007C19AD"/>
    <w:rsid w:val="007C3598"/>
    <w:rsid w:val="007C3FA8"/>
    <w:rsid w:val="007C5694"/>
    <w:rsid w:val="007C68DA"/>
    <w:rsid w:val="007C6F32"/>
    <w:rsid w:val="007D0F13"/>
    <w:rsid w:val="007D211E"/>
    <w:rsid w:val="007D229A"/>
    <w:rsid w:val="007D2F44"/>
    <w:rsid w:val="007D2F4D"/>
    <w:rsid w:val="007D4178"/>
    <w:rsid w:val="007D4272"/>
    <w:rsid w:val="007D4D33"/>
    <w:rsid w:val="007D7175"/>
    <w:rsid w:val="007D7658"/>
    <w:rsid w:val="007E1369"/>
    <w:rsid w:val="007E1A1B"/>
    <w:rsid w:val="007E1A88"/>
    <w:rsid w:val="007E2500"/>
    <w:rsid w:val="007E31B3"/>
    <w:rsid w:val="007E4C88"/>
    <w:rsid w:val="007E585E"/>
    <w:rsid w:val="007E607B"/>
    <w:rsid w:val="007E6DF3"/>
    <w:rsid w:val="007E7B19"/>
    <w:rsid w:val="007E7DDF"/>
    <w:rsid w:val="007F083D"/>
    <w:rsid w:val="007F11C8"/>
    <w:rsid w:val="007F1CFB"/>
    <w:rsid w:val="007F220B"/>
    <w:rsid w:val="007F27DD"/>
    <w:rsid w:val="007F4025"/>
    <w:rsid w:val="007F5BA7"/>
    <w:rsid w:val="007F6880"/>
    <w:rsid w:val="007F76B4"/>
    <w:rsid w:val="008001B4"/>
    <w:rsid w:val="00800769"/>
    <w:rsid w:val="00800ED2"/>
    <w:rsid w:val="00802528"/>
    <w:rsid w:val="00802B45"/>
    <w:rsid w:val="00802E74"/>
    <w:rsid w:val="00803F0C"/>
    <w:rsid w:val="008049A3"/>
    <w:rsid w:val="00804B92"/>
    <w:rsid w:val="00804E21"/>
    <w:rsid w:val="00805092"/>
    <w:rsid w:val="00806AAF"/>
    <w:rsid w:val="00806E7A"/>
    <w:rsid w:val="008070AC"/>
    <w:rsid w:val="008101FD"/>
    <w:rsid w:val="00810D8D"/>
    <w:rsid w:val="00811835"/>
    <w:rsid w:val="0081581D"/>
    <w:rsid w:val="008172BE"/>
    <w:rsid w:val="00817B71"/>
    <w:rsid w:val="00820244"/>
    <w:rsid w:val="008221B3"/>
    <w:rsid w:val="0082248E"/>
    <w:rsid w:val="00823280"/>
    <w:rsid w:val="008249F8"/>
    <w:rsid w:val="00824FDF"/>
    <w:rsid w:val="00825125"/>
    <w:rsid w:val="008257CC"/>
    <w:rsid w:val="00825894"/>
    <w:rsid w:val="008274BF"/>
    <w:rsid w:val="00830DC3"/>
    <w:rsid w:val="0083127D"/>
    <w:rsid w:val="00831555"/>
    <w:rsid w:val="00831857"/>
    <w:rsid w:val="00831F52"/>
    <w:rsid w:val="00832154"/>
    <w:rsid w:val="00832F5C"/>
    <w:rsid w:val="00834D86"/>
    <w:rsid w:val="008359E0"/>
    <w:rsid w:val="008376F6"/>
    <w:rsid w:val="00837D5B"/>
    <w:rsid w:val="00840607"/>
    <w:rsid w:val="0084075E"/>
    <w:rsid w:val="00841CD2"/>
    <w:rsid w:val="008428DE"/>
    <w:rsid w:val="00842B77"/>
    <w:rsid w:val="0084309F"/>
    <w:rsid w:val="00845C12"/>
    <w:rsid w:val="008469D9"/>
    <w:rsid w:val="00846DC0"/>
    <w:rsid w:val="008474A7"/>
    <w:rsid w:val="00847E19"/>
    <w:rsid w:val="008506B6"/>
    <w:rsid w:val="00850AE0"/>
    <w:rsid w:val="008524D2"/>
    <w:rsid w:val="00852664"/>
    <w:rsid w:val="00852E19"/>
    <w:rsid w:val="0085467E"/>
    <w:rsid w:val="00855F05"/>
    <w:rsid w:val="00856833"/>
    <w:rsid w:val="00856840"/>
    <w:rsid w:val="0086087C"/>
    <w:rsid w:val="00860D8E"/>
    <w:rsid w:val="0086275E"/>
    <w:rsid w:val="00863E40"/>
    <w:rsid w:val="00864440"/>
    <w:rsid w:val="00864A7E"/>
    <w:rsid w:val="00864D76"/>
    <w:rsid w:val="008650FC"/>
    <w:rsid w:val="00866EB3"/>
    <w:rsid w:val="0086701A"/>
    <w:rsid w:val="00867BD2"/>
    <w:rsid w:val="00870886"/>
    <w:rsid w:val="008712FD"/>
    <w:rsid w:val="008716A1"/>
    <w:rsid w:val="00872D3F"/>
    <w:rsid w:val="008733E4"/>
    <w:rsid w:val="00873F15"/>
    <w:rsid w:val="00874096"/>
    <w:rsid w:val="008756A4"/>
    <w:rsid w:val="00875F60"/>
    <w:rsid w:val="00875F73"/>
    <w:rsid w:val="00877B28"/>
    <w:rsid w:val="00880F30"/>
    <w:rsid w:val="00881C18"/>
    <w:rsid w:val="00882F34"/>
    <w:rsid w:val="008833E8"/>
    <w:rsid w:val="008835AF"/>
    <w:rsid w:val="00884D9C"/>
    <w:rsid w:val="00887B48"/>
    <w:rsid w:val="0089176E"/>
    <w:rsid w:val="008917E0"/>
    <w:rsid w:val="00892365"/>
    <w:rsid w:val="00892BE5"/>
    <w:rsid w:val="0089387C"/>
    <w:rsid w:val="00893D42"/>
    <w:rsid w:val="0089444E"/>
    <w:rsid w:val="008949DF"/>
    <w:rsid w:val="00894BAE"/>
    <w:rsid w:val="008951DB"/>
    <w:rsid w:val="00896C81"/>
    <w:rsid w:val="00896D83"/>
    <w:rsid w:val="008A0AB2"/>
    <w:rsid w:val="008A0CFC"/>
    <w:rsid w:val="008A12FE"/>
    <w:rsid w:val="008A1AA9"/>
    <w:rsid w:val="008A28B6"/>
    <w:rsid w:val="008A2BB1"/>
    <w:rsid w:val="008A3466"/>
    <w:rsid w:val="008A3678"/>
    <w:rsid w:val="008A389F"/>
    <w:rsid w:val="008A3A81"/>
    <w:rsid w:val="008A3D02"/>
    <w:rsid w:val="008A4E2C"/>
    <w:rsid w:val="008A5167"/>
    <w:rsid w:val="008A5940"/>
    <w:rsid w:val="008A6610"/>
    <w:rsid w:val="008A73B2"/>
    <w:rsid w:val="008A7813"/>
    <w:rsid w:val="008B043F"/>
    <w:rsid w:val="008B0808"/>
    <w:rsid w:val="008B0AEC"/>
    <w:rsid w:val="008B1E53"/>
    <w:rsid w:val="008B1E5B"/>
    <w:rsid w:val="008B2A42"/>
    <w:rsid w:val="008B389D"/>
    <w:rsid w:val="008B3C5C"/>
    <w:rsid w:val="008B5299"/>
    <w:rsid w:val="008B5A5F"/>
    <w:rsid w:val="008B5AB0"/>
    <w:rsid w:val="008B6054"/>
    <w:rsid w:val="008B7A5E"/>
    <w:rsid w:val="008B7B08"/>
    <w:rsid w:val="008C13F0"/>
    <w:rsid w:val="008C1F26"/>
    <w:rsid w:val="008C2A3A"/>
    <w:rsid w:val="008C4BC2"/>
    <w:rsid w:val="008C4C7E"/>
    <w:rsid w:val="008C4DD7"/>
    <w:rsid w:val="008C5C46"/>
    <w:rsid w:val="008C5DA9"/>
    <w:rsid w:val="008C6184"/>
    <w:rsid w:val="008C72C0"/>
    <w:rsid w:val="008C785E"/>
    <w:rsid w:val="008D00DA"/>
    <w:rsid w:val="008D0AFB"/>
    <w:rsid w:val="008D1511"/>
    <w:rsid w:val="008D1937"/>
    <w:rsid w:val="008D26EA"/>
    <w:rsid w:val="008D32DF"/>
    <w:rsid w:val="008D35E9"/>
    <w:rsid w:val="008D3959"/>
    <w:rsid w:val="008D3966"/>
    <w:rsid w:val="008D4352"/>
    <w:rsid w:val="008D5BD7"/>
    <w:rsid w:val="008D60BC"/>
    <w:rsid w:val="008D6D7B"/>
    <w:rsid w:val="008D7EB7"/>
    <w:rsid w:val="008E003E"/>
    <w:rsid w:val="008E0EB8"/>
    <w:rsid w:val="008E10A6"/>
    <w:rsid w:val="008E1271"/>
    <w:rsid w:val="008E1576"/>
    <w:rsid w:val="008E2251"/>
    <w:rsid w:val="008E24B3"/>
    <w:rsid w:val="008E24CA"/>
    <w:rsid w:val="008E2F6E"/>
    <w:rsid w:val="008E38AD"/>
    <w:rsid w:val="008E3E82"/>
    <w:rsid w:val="008E3EEC"/>
    <w:rsid w:val="008E4DF5"/>
    <w:rsid w:val="008E54D9"/>
    <w:rsid w:val="008E5BF2"/>
    <w:rsid w:val="008E5C81"/>
    <w:rsid w:val="008E7374"/>
    <w:rsid w:val="008F0A38"/>
    <w:rsid w:val="008F0F84"/>
    <w:rsid w:val="008F1014"/>
    <w:rsid w:val="008F11C9"/>
    <w:rsid w:val="008F210B"/>
    <w:rsid w:val="008F23D8"/>
    <w:rsid w:val="008F2FD5"/>
    <w:rsid w:val="008F33F1"/>
    <w:rsid w:val="008F37E5"/>
    <w:rsid w:val="008F48C2"/>
    <w:rsid w:val="008F5840"/>
    <w:rsid w:val="008F5EEF"/>
    <w:rsid w:val="008F61D6"/>
    <w:rsid w:val="008F66FE"/>
    <w:rsid w:val="008F72CC"/>
    <w:rsid w:val="008F72CD"/>
    <w:rsid w:val="008F7463"/>
    <w:rsid w:val="00903802"/>
    <w:rsid w:val="009057F3"/>
    <w:rsid w:val="0090696D"/>
    <w:rsid w:val="00906CD6"/>
    <w:rsid w:val="00906E4D"/>
    <w:rsid w:val="00906F31"/>
    <w:rsid w:val="009078B3"/>
    <w:rsid w:val="00907A77"/>
    <w:rsid w:val="00907E00"/>
    <w:rsid w:val="0091088D"/>
    <w:rsid w:val="00910FC9"/>
    <w:rsid w:val="009114CD"/>
    <w:rsid w:val="0091291A"/>
    <w:rsid w:val="00913612"/>
    <w:rsid w:val="0091366A"/>
    <w:rsid w:val="00913824"/>
    <w:rsid w:val="00914A37"/>
    <w:rsid w:val="00914BD6"/>
    <w:rsid w:val="00915757"/>
    <w:rsid w:val="009159B3"/>
    <w:rsid w:val="00916181"/>
    <w:rsid w:val="009165FC"/>
    <w:rsid w:val="009204C5"/>
    <w:rsid w:val="0092180D"/>
    <w:rsid w:val="009222D8"/>
    <w:rsid w:val="009232C9"/>
    <w:rsid w:val="00923608"/>
    <w:rsid w:val="009238E5"/>
    <w:rsid w:val="00923F12"/>
    <w:rsid w:val="00924FF8"/>
    <w:rsid w:val="00925BA8"/>
    <w:rsid w:val="00926DA7"/>
    <w:rsid w:val="00927F8B"/>
    <w:rsid w:val="0093094D"/>
    <w:rsid w:val="009328C7"/>
    <w:rsid w:val="0093295B"/>
    <w:rsid w:val="00932A34"/>
    <w:rsid w:val="00933403"/>
    <w:rsid w:val="009336EC"/>
    <w:rsid w:val="00933F56"/>
    <w:rsid w:val="009345F8"/>
    <w:rsid w:val="00934C13"/>
    <w:rsid w:val="00935228"/>
    <w:rsid w:val="009355A2"/>
    <w:rsid w:val="00935F9E"/>
    <w:rsid w:val="00936D98"/>
    <w:rsid w:val="009379CC"/>
    <w:rsid w:val="00937CA4"/>
    <w:rsid w:val="00942C80"/>
    <w:rsid w:val="00943197"/>
    <w:rsid w:val="009435F2"/>
    <w:rsid w:val="00945180"/>
    <w:rsid w:val="0094590C"/>
    <w:rsid w:val="00946355"/>
    <w:rsid w:val="009468B7"/>
    <w:rsid w:val="0094724E"/>
    <w:rsid w:val="00947973"/>
    <w:rsid w:val="00947BE6"/>
    <w:rsid w:val="00947EF7"/>
    <w:rsid w:val="0095048D"/>
    <w:rsid w:val="009508C3"/>
    <w:rsid w:val="00951ADB"/>
    <w:rsid w:val="00951C85"/>
    <w:rsid w:val="009533D7"/>
    <w:rsid w:val="0095380C"/>
    <w:rsid w:val="00954353"/>
    <w:rsid w:val="00954BA1"/>
    <w:rsid w:val="00955C0A"/>
    <w:rsid w:val="00955C4F"/>
    <w:rsid w:val="00956F7F"/>
    <w:rsid w:val="00957646"/>
    <w:rsid w:val="00963459"/>
    <w:rsid w:val="00964692"/>
    <w:rsid w:val="009657F1"/>
    <w:rsid w:val="0096625D"/>
    <w:rsid w:val="009665FE"/>
    <w:rsid w:val="009709F8"/>
    <w:rsid w:val="009726E6"/>
    <w:rsid w:val="00972929"/>
    <w:rsid w:val="00972F91"/>
    <w:rsid w:val="00973827"/>
    <w:rsid w:val="009742D3"/>
    <w:rsid w:val="00976786"/>
    <w:rsid w:val="00976D69"/>
    <w:rsid w:val="00977BA7"/>
    <w:rsid w:val="0098043B"/>
    <w:rsid w:val="00980517"/>
    <w:rsid w:val="0098060A"/>
    <w:rsid w:val="0098194F"/>
    <w:rsid w:val="00982455"/>
    <w:rsid w:val="009826C8"/>
    <w:rsid w:val="009836E4"/>
    <w:rsid w:val="0098412F"/>
    <w:rsid w:val="00985F28"/>
    <w:rsid w:val="00986149"/>
    <w:rsid w:val="00986176"/>
    <w:rsid w:val="00986E7F"/>
    <w:rsid w:val="0098706D"/>
    <w:rsid w:val="00987536"/>
    <w:rsid w:val="00990A82"/>
    <w:rsid w:val="00990BD5"/>
    <w:rsid w:val="0099196F"/>
    <w:rsid w:val="00992B98"/>
    <w:rsid w:val="00993204"/>
    <w:rsid w:val="0099359F"/>
    <w:rsid w:val="00994696"/>
    <w:rsid w:val="00994871"/>
    <w:rsid w:val="00994E08"/>
    <w:rsid w:val="009951F9"/>
    <w:rsid w:val="00995C95"/>
    <w:rsid w:val="00995E85"/>
    <w:rsid w:val="00996468"/>
    <w:rsid w:val="00996876"/>
    <w:rsid w:val="00996FFA"/>
    <w:rsid w:val="0099721E"/>
    <w:rsid w:val="009973F1"/>
    <w:rsid w:val="009973F3"/>
    <w:rsid w:val="00997A26"/>
    <w:rsid w:val="009A010D"/>
    <w:rsid w:val="009A0C6F"/>
    <w:rsid w:val="009A14EF"/>
    <w:rsid w:val="009A14F4"/>
    <w:rsid w:val="009A1512"/>
    <w:rsid w:val="009A2DF9"/>
    <w:rsid w:val="009A3A86"/>
    <w:rsid w:val="009A454F"/>
    <w:rsid w:val="009A4869"/>
    <w:rsid w:val="009A6A6B"/>
    <w:rsid w:val="009A6A81"/>
    <w:rsid w:val="009B1BD8"/>
    <w:rsid w:val="009B1EF9"/>
    <w:rsid w:val="009B26AC"/>
    <w:rsid w:val="009B37E2"/>
    <w:rsid w:val="009B41B4"/>
    <w:rsid w:val="009B4519"/>
    <w:rsid w:val="009B506B"/>
    <w:rsid w:val="009B57EF"/>
    <w:rsid w:val="009B5B85"/>
    <w:rsid w:val="009B5BCB"/>
    <w:rsid w:val="009B7204"/>
    <w:rsid w:val="009B77D7"/>
    <w:rsid w:val="009C0074"/>
    <w:rsid w:val="009C0115"/>
    <w:rsid w:val="009C0564"/>
    <w:rsid w:val="009C2685"/>
    <w:rsid w:val="009C37EB"/>
    <w:rsid w:val="009C39BC"/>
    <w:rsid w:val="009C3A4C"/>
    <w:rsid w:val="009C3F04"/>
    <w:rsid w:val="009C4BC2"/>
    <w:rsid w:val="009C4D22"/>
    <w:rsid w:val="009C7320"/>
    <w:rsid w:val="009C7542"/>
    <w:rsid w:val="009D0729"/>
    <w:rsid w:val="009D0F66"/>
    <w:rsid w:val="009D1A06"/>
    <w:rsid w:val="009D1BA4"/>
    <w:rsid w:val="009D22E4"/>
    <w:rsid w:val="009D22F7"/>
    <w:rsid w:val="009D319C"/>
    <w:rsid w:val="009D4592"/>
    <w:rsid w:val="009D5BAB"/>
    <w:rsid w:val="009D6A0A"/>
    <w:rsid w:val="009D7F94"/>
    <w:rsid w:val="009E058F"/>
    <w:rsid w:val="009E0A9E"/>
    <w:rsid w:val="009E19A2"/>
    <w:rsid w:val="009E2EAF"/>
    <w:rsid w:val="009E3AFD"/>
    <w:rsid w:val="009E3CDD"/>
    <w:rsid w:val="009E4B16"/>
    <w:rsid w:val="009E5A4E"/>
    <w:rsid w:val="009E5C60"/>
    <w:rsid w:val="009E5E49"/>
    <w:rsid w:val="009E64DB"/>
    <w:rsid w:val="009E6794"/>
    <w:rsid w:val="009E6F24"/>
    <w:rsid w:val="009E7189"/>
    <w:rsid w:val="009E7E46"/>
    <w:rsid w:val="009E7FC1"/>
    <w:rsid w:val="009F01E1"/>
    <w:rsid w:val="009F0B4D"/>
    <w:rsid w:val="009F0D48"/>
    <w:rsid w:val="009F1096"/>
    <w:rsid w:val="009F150E"/>
    <w:rsid w:val="009F27AD"/>
    <w:rsid w:val="009F3FB5"/>
    <w:rsid w:val="009F521F"/>
    <w:rsid w:val="009F553C"/>
    <w:rsid w:val="009F59F8"/>
    <w:rsid w:val="009F66DC"/>
    <w:rsid w:val="009F7E6C"/>
    <w:rsid w:val="00A005B0"/>
    <w:rsid w:val="00A01F17"/>
    <w:rsid w:val="00A022A5"/>
    <w:rsid w:val="00A03A22"/>
    <w:rsid w:val="00A04634"/>
    <w:rsid w:val="00A06119"/>
    <w:rsid w:val="00A07A48"/>
    <w:rsid w:val="00A108EE"/>
    <w:rsid w:val="00A10BB8"/>
    <w:rsid w:val="00A1200D"/>
    <w:rsid w:val="00A137E4"/>
    <w:rsid w:val="00A1469A"/>
    <w:rsid w:val="00A14813"/>
    <w:rsid w:val="00A15120"/>
    <w:rsid w:val="00A1566A"/>
    <w:rsid w:val="00A15D26"/>
    <w:rsid w:val="00A165BF"/>
    <w:rsid w:val="00A172E8"/>
    <w:rsid w:val="00A179FF"/>
    <w:rsid w:val="00A21769"/>
    <w:rsid w:val="00A21A36"/>
    <w:rsid w:val="00A229B0"/>
    <w:rsid w:val="00A23B7C"/>
    <w:rsid w:val="00A24414"/>
    <w:rsid w:val="00A24682"/>
    <w:rsid w:val="00A25294"/>
    <w:rsid w:val="00A254EE"/>
    <w:rsid w:val="00A25BE7"/>
    <w:rsid w:val="00A27008"/>
    <w:rsid w:val="00A27CDF"/>
    <w:rsid w:val="00A309C6"/>
    <w:rsid w:val="00A30D13"/>
    <w:rsid w:val="00A314F9"/>
    <w:rsid w:val="00A319D0"/>
    <w:rsid w:val="00A31F71"/>
    <w:rsid w:val="00A32316"/>
    <w:rsid w:val="00A33172"/>
    <w:rsid w:val="00A3432B"/>
    <w:rsid w:val="00A346BA"/>
    <w:rsid w:val="00A34C67"/>
    <w:rsid w:val="00A34D62"/>
    <w:rsid w:val="00A3611D"/>
    <w:rsid w:val="00A36339"/>
    <w:rsid w:val="00A366E4"/>
    <w:rsid w:val="00A4376F"/>
    <w:rsid w:val="00A4467A"/>
    <w:rsid w:val="00A44C98"/>
    <w:rsid w:val="00A44DB3"/>
    <w:rsid w:val="00A4549F"/>
    <w:rsid w:val="00A45B0D"/>
    <w:rsid w:val="00A45B9B"/>
    <w:rsid w:val="00A462FE"/>
    <w:rsid w:val="00A501C9"/>
    <w:rsid w:val="00A50506"/>
    <w:rsid w:val="00A514B2"/>
    <w:rsid w:val="00A51D48"/>
    <w:rsid w:val="00A53F55"/>
    <w:rsid w:val="00A5417B"/>
    <w:rsid w:val="00A54599"/>
    <w:rsid w:val="00A54B82"/>
    <w:rsid w:val="00A569D4"/>
    <w:rsid w:val="00A579A8"/>
    <w:rsid w:val="00A57F1A"/>
    <w:rsid w:val="00A60163"/>
    <w:rsid w:val="00A6038D"/>
    <w:rsid w:val="00A60CF0"/>
    <w:rsid w:val="00A61429"/>
    <w:rsid w:val="00A61514"/>
    <w:rsid w:val="00A61645"/>
    <w:rsid w:val="00A61765"/>
    <w:rsid w:val="00A6180B"/>
    <w:rsid w:val="00A618D7"/>
    <w:rsid w:val="00A62080"/>
    <w:rsid w:val="00A630A2"/>
    <w:rsid w:val="00A632B8"/>
    <w:rsid w:val="00A635AD"/>
    <w:rsid w:val="00A63A6B"/>
    <w:rsid w:val="00A63BF3"/>
    <w:rsid w:val="00A64942"/>
    <w:rsid w:val="00A65911"/>
    <w:rsid w:val="00A6643C"/>
    <w:rsid w:val="00A674EE"/>
    <w:rsid w:val="00A67544"/>
    <w:rsid w:val="00A7075B"/>
    <w:rsid w:val="00A71CE6"/>
    <w:rsid w:val="00A71D23"/>
    <w:rsid w:val="00A7333A"/>
    <w:rsid w:val="00A73D0D"/>
    <w:rsid w:val="00A74A92"/>
    <w:rsid w:val="00A75365"/>
    <w:rsid w:val="00A75CC1"/>
    <w:rsid w:val="00A75E88"/>
    <w:rsid w:val="00A80138"/>
    <w:rsid w:val="00A8056E"/>
    <w:rsid w:val="00A8094B"/>
    <w:rsid w:val="00A82053"/>
    <w:rsid w:val="00A82D58"/>
    <w:rsid w:val="00A8399D"/>
    <w:rsid w:val="00A83E3D"/>
    <w:rsid w:val="00A83F78"/>
    <w:rsid w:val="00A8443A"/>
    <w:rsid w:val="00A8479C"/>
    <w:rsid w:val="00A84E91"/>
    <w:rsid w:val="00A8557B"/>
    <w:rsid w:val="00A85A05"/>
    <w:rsid w:val="00A86D63"/>
    <w:rsid w:val="00A87797"/>
    <w:rsid w:val="00A90245"/>
    <w:rsid w:val="00A90B29"/>
    <w:rsid w:val="00A90E72"/>
    <w:rsid w:val="00A91BDD"/>
    <w:rsid w:val="00A922A2"/>
    <w:rsid w:val="00A92DB3"/>
    <w:rsid w:val="00A9327B"/>
    <w:rsid w:val="00A93B69"/>
    <w:rsid w:val="00A96060"/>
    <w:rsid w:val="00A963C7"/>
    <w:rsid w:val="00AA1626"/>
    <w:rsid w:val="00AA1C25"/>
    <w:rsid w:val="00AA24AA"/>
    <w:rsid w:val="00AA3DB7"/>
    <w:rsid w:val="00AA44C8"/>
    <w:rsid w:val="00AA51F5"/>
    <w:rsid w:val="00AA5E3B"/>
    <w:rsid w:val="00AA68B4"/>
    <w:rsid w:val="00AA7C87"/>
    <w:rsid w:val="00AA7E12"/>
    <w:rsid w:val="00AB0543"/>
    <w:rsid w:val="00AB0AC9"/>
    <w:rsid w:val="00AB17FA"/>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30CF"/>
    <w:rsid w:val="00AC74DA"/>
    <w:rsid w:val="00AC7A2B"/>
    <w:rsid w:val="00AC7C25"/>
    <w:rsid w:val="00AD0A51"/>
    <w:rsid w:val="00AD0B37"/>
    <w:rsid w:val="00AD11F7"/>
    <w:rsid w:val="00AD1DB7"/>
    <w:rsid w:val="00AD1DD5"/>
    <w:rsid w:val="00AD2849"/>
    <w:rsid w:val="00AD2852"/>
    <w:rsid w:val="00AD3976"/>
    <w:rsid w:val="00AD3F9C"/>
    <w:rsid w:val="00AD4CF6"/>
    <w:rsid w:val="00AD4D2A"/>
    <w:rsid w:val="00AD542F"/>
    <w:rsid w:val="00AD5898"/>
    <w:rsid w:val="00AD6F15"/>
    <w:rsid w:val="00AD71D2"/>
    <w:rsid w:val="00AD7305"/>
    <w:rsid w:val="00AD7E64"/>
    <w:rsid w:val="00AE04D2"/>
    <w:rsid w:val="00AE0B28"/>
    <w:rsid w:val="00AE0C56"/>
    <w:rsid w:val="00AE149E"/>
    <w:rsid w:val="00AE22F2"/>
    <w:rsid w:val="00AE29FC"/>
    <w:rsid w:val="00AE2F3F"/>
    <w:rsid w:val="00AE386D"/>
    <w:rsid w:val="00AE3B4E"/>
    <w:rsid w:val="00AE59EC"/>
    <w:rsid w:val="00AE67B3"/>
    <w:rsid w:val="00AE7864"/>
    <w:rsid w:val="00AE7949"/>
    <w:rsid w:val="00AF25D5"/>
    <w:rsid w:val="00AF32FF"/>
    <w:rsid w:val="00AF3DBB"/>
    <w:rsid w:val="00AF5194"/>
    <w:rsid w:val="00AF53EF"/>
    <w:rsid w:val="00AF73C3"/>
    <w:rsid w:val="00AF795C"/>
    <w:rsid w:val="00AF7F88"/>
    <w:rsid w:val="00B00752"/>
    <w:rsid w:val="00B008E4"/>
    <w:rsid w:val="00B026C1"/>
    <w:rsid w:val="00B02B9C"/>
    <w:rsid w:val="00B0353B"/>
    <w:rsid w:val="00B040B2"/>
    <w:rsid w:val="00B0643C"/>
    <w:rsid w:val="00B10558"/>
    <w:rsid w:val="00B1240B"/>
    <w:rsid w:val="00B14357"/>
    <w:rsid w:val="00B14436"/>
    <w:rsid w:val="00B156A9"/>
    <w:rsid w:val="00B15B0E"/>
    <w:rsid w:val="00B15F83"/>
    <w:rsid w:val="00B1608D"/>
    <w:rsid w:val="00B160FF"/>
    <w:rsid w:val="00B16322"/>
    <w:rsid w:val="00B1662E"/>
    <w:rsid w:val="00B16A6F"/>
    <w:rsid w:val="00B204C0"/>
    <w:rsid w:val="00B22C0D"/>
    <w:rsid w:val="00B23AF4"/>
    <w:rsid w:val="00B23C15"/>
    <w:rsid w:val="00B25762"/>
    <w:rsid w:val="00B25894"/>
    <w:rsid w:val="00B25B40"/>
    <w:rsid w:val="00B25FDE"/>
    <w:rsid w:val="00B263B7"/>
    <w:rsid w:val="00B26AB0"/>
    <w:rsid w:val="00B26AD2"/>
    <w:rsid w:val="00B26CA2"/>
    <w:rsid w:val="00B276E7"/>
    <w:rsid w:val="00B30808"/>
    <w:rsid w:val="00B30B4E"/>
    <w:rsid w:val="00B30BB1"/>
    <w:rsid w:val="00B3118E"/>
    <w:rsid w:val="00B31246"/>
    <w:rsid w:val="00B326FF"/>
    <w:rsid w:val="00B340AA"/>
    <w:rsid w:val="00B34A9F"/>
    <w:rsid w:val="00B34B80"/>
    <w:rsid w:val="00B34E88"/>
    <w:rsid w:val="00B35CDA"/>
    <w:rsid w:val="00B37D97"/>
    <w:rsid w:val="00B411BD"/>
    <w:rsid w:val="00B41559"/>
    <w:rsid w:val="00B418E8"/>
    <w:rsid w:val="00B418F5"/>
    <w:rsid w:val="00B42285"/>
    <w:rsid w:val="00B4274B"/>
    <w:rsid w:val="00B430B3"/>
    <w:rsid w:val="00B435B1"/>
    <w:rsid w:val="00B4367F"/>
    <w:rsid w:val="00B438BA"/>
    <w:rsid w:val="00B43F83"/>
    <w:rsid w:val="00B44F99"/>
    <w:rsid w:val="00B455F6"/>
    <w:rsid w:val="00B45876"/>
    <w:rsid w:val="00B45AC6"/>
    <w:rsid w:val="00B50420"/>
    <w:rsid w:val="00B51542"/>
    <w:rsid w:val="00B51564"/>
    <w:rsid w:val="00B51D1D"/>
    <w:rsid w:val="00B5310E"/>
    <w:rsid w:val="00B54ACC"/>
    <w:rsid w:val="00B54DCB"/>
    <w:rsid w:val="00B55586"/>
    <w:rsid w:val="00B55AC2"/>
    <w:rsid w:val="00B560C9"/>
    <w:rsid w:val="00B56533"/>
    <w:rsid w:val="00B56742"/>
    <w:rsid w:val="00B56CFC"/>
    <w:rsid w:val="00B56D71"/>
    <w:rsid w:val="00B56FDF"/>
    <w:rsid w:val="00B57777"/>
    <w:rsid w:val="00B57A17"/>
    <w:rsid w:val="00B60472"/>
    <w:rsid w:val="00B61BE2"/>
    <w:rsid w:val="00B6266F"/>
    <w:rsid w:val="00B62E0B"/>
    <w:rsid w:val="00B63A8C"/>
    <w:rsid w:val="00B63C32"/>
    <w:rsid w:val="00B64162"/>
    <w:rsid w:val="00B64434"/>
    <w:rsid w:val="00B711CE"/>
    <w:rsid w:val="00B71DC8"/>
    <w:rsid w:val="00B71F12"/>
    <w:rsid w:val="00B72E2B"/>
    <w:rsid w:val="00B746C6"/>
    <w:rsid w:val="00B75013"/>
    <w:rsid w:val="00B75B34"/>
    <w:rsid w:val="00B7604C"/>
    <w:rsid w:val="00B7652C"/>
    <w:rsid w:val="00B766BF"/>
    <w:rsid w:val="00B76FA6"/>
    <w:rsid w:val="00B77E93"/>
    <w:rsid w:val="00B80910"/>
    <w:rsid w:val="00B818F4"/>
    <w:rsid w:val="00B81BC9"/>
    <w:rsid w:val="00B8222F"/>
    <w:rsid w:val="00B82615"/>
    <w:rsid w:val="00B83172"/>
    <w:rsid w:val="00B83444"/>
    <w:rsid w:val="00B836ED"/>
    <w:rsid w:val="00B853BE"/>
    <w:rsid w:val="00B85BC1"/>
    <w:rsid w:val="00B86173"/>
    <w:rsid w:val="00B86476"/>
    <w:rsid w:val="00B86A3D"/>
    <w:rsid w:val="00B875C7"/>
    <w:rsid w:val="00B90108"/>
    <w:rsid w:val="00B9051A"/>
    <w:rsid w:val="00B90D10"/>
    <w:rsid w:val="00B90FE5"/>
    <w:rsid w:val="00B9130B"/>
    <w:rsid w:val="00B919AD"/>
    <w:rsid w:val="00B91A2B"/>
    <w:rsid w:val="00B91B49"/>
    <w:rsid w:val="00B922C3"/>
    <w:rsid w:val="00B93204"/>
    <w:rsid w:val="00B94E17"/>
    <w:rsid w:val="00B957FE"/>
    <w:rsid w:val="00B95F02"/>
    <w:rsid w:val="00B96BEA"/>
    <w:rsid w:val="00B96BEF"/>
    <w:rsid w:val="00B96FC0"/>
    <w:rsid w:val="00B97260"/>
    <w:rsid w:val="00B97A69"/>
    <w:rsid w:val="00B97C9D"/>
    <w:rsid w:val="00BA0632"/>
    <w:rsid w:val="00BA0AAA"/>
    <w:rsid w:val="00BA0DFB"/>
    <w:rsid w:val="00BA2FEF"/>
    <w:rsid w:val="00BA4EAE"/>
    <w:rsid w:val="00BA76EC"/>
    <w:rsid w:val="00BB0091"/>
    <w:rsid w:val="00BB1548"/>
    <w:rsid w:val="00BB1CE7"/>
    <w:rsid w:val="00BB2FD3"/>
    <w:rsid w:val="00BB2FDF"/>
    <w:rsid w:val="00BB2FFF"/>
    <w:rsid w:val="00BB4C6C"/>
    <w:rsid w:val="00BB5FCB"/>
    <w:rsid w:val="00BB604B"/>
    <w:rsid w:val="00BC00EC"/>
    <w:rsid w:val="00BC08C5"/>
    <w:rsid w:val="00BC12FB"/>
    <w:rsid w:val="00BC1C3C"/>
    <w:rsid w:val="00BC307F"/>
    <w:rsid w:val="00BC3159"/>
    <w:rsid w:val="00BC3257"/>
    <w:rsid w:val="00BC39DB"/>
    <w:rsid w:val="00BC3A32"/>
    <w:rsid w:val="00BC3B07"/>
    <w:rsid w:val="00BC453E"/>
    <w:rsid w:val="00BC46EF"/>
    <w:rsid w:val="00BC51D8"/>
    <w:rsid w:val="00BC6FD6"/>
    <w:rsid w:val="00BD008E"/>
    <w:rsid w:val="00BD15A2"/>
    <w:rsid w:val="00BD2F3B"/>
    <w:rsid w:val="00BD3021"/>
    <w:rsid w:val="00BD3372"/>
    <w:rsid w:val="00BD50AA"/>
    <w:rsid w:val="00BD5135"/>
    <w:rsid w:val="00BD7291"/>
    <w:rsid w:val="00BD7EA3"/>
    <w:rsid w:val="00BD7FE2"/>
    <w:rsid w:val="00BE0B19"/>
    <w:rsid w:val="00BE0DD8"/>
    <w:rsid w:val="00BE124A"/>
    <w:rsid w:val="00BE13F0"/>
    <w:rsid w:val="00BE1457"/>
    <w:rsid w:val="00BE1D82"/>
    <w:rsid w:val="00BE1EE4"/>
    <w:rsid w:val="00BE1F8B"/>
    <w:rsid w:val="00BE2B4F"/>
    <w:rsid w:val="00BE2F39"/>
    <w:rsid w:val="00BE30FF"/>
    <w:rsid w:val="00BE332D"/>
    <w:rsid w:val="00BE36D8"/>
    <w:rsid w:val="00BE3CF1"/>
    <w:rsid w:val="00BE4B20"/>
    <w:rsid w:val="00BE5FC4"/>
    <w:rsid w:val="00BE7631"/>
    <w:rsid w:val="00BE7AC1"/>
    <w:rsid w:val="00BE7C4D"/>
    <w:rsid w:val="00BE7F6A"/>
    <w:rsid w:val="00BF0274"/>
    <w:rsid w:val="00BF0403"/>
    <w:rsid w:val="00BF08C4"/>
    <w:rsid w:val="00BF0BAF"/>
    <w:rsid w:val="00BF19CE"/>
    <w:rsid w:val="00BF2B6F"/>
    <w:rsid w:val="00BF351A"/>
    <w:rsid w:val="00BF3914"/>
    <w:rsid w:val="00BF49B1"/>
    <w:rsid w:val="00BF4D23"/>
    <w:rsid w:val="00BF5552"/>
    <w:rsid w:val="00BF62F7"/>
    <w:rsid w:val="00BF689B"/>
    <w:rsid w:val="00BF73F2"/>
    <w:rsid w:val="00BF7AB2"/>
    <w:rsid w:val="00C01671"/>
    <w:rsid w:val="00C02419"/>
    <w:rsid w:val="00C02766"/>
    <w:rsid w:val="00C0393D"/>
    <w:rsid w:val="00C03EE8"/>
    <w:rsid w:val="00C04093"/>
    <w:rsid w:val="00C04594"/>
    <w:rsid w:val="00C05BEC"/>
    <w:rsid w:val="00C06E7D"/>
    <w:rsid w:val="00C1112B"/>
    <w:rsid w:val="00C11A88"/>
    <w:rsid w:val="00C12012"/>
    <w:rsid w:val="00C12874"/>
    <w:rsid w:val="00C12BC1"/>
    <w:rsid w:val="00C13BDA"/>
    <w:rsid w:val="00C13FE1"/>
    <w:rsid w:val="00C13FFD"/>
    <w:rsid w:val="00C14632"/>
    <w:rsid w:val="00C14EF8"/>
    <w:rsid w:val="00C151B8"/>
    <w:rsid w:val="00C153A0"/>
    <w:rsid w:val="00C1617E"/>
    <w:rsid w:val="00C16C30"/>
    <w:rsid w:val="00C20A00"/>
    <w:rsid w:val="00C21673"/>
    <w:rsid w:val="00C21C7A"/>
    <w:rsid w:val="00C22B82"/>
    <w:rsid w:val="00C22C2F"/>
    <w:rsid w:val="00C23130"/>
    <w:rsid w:val="00C255A5"/>
    <w:rsid w:val="00C2584B"/>
    <w:rsid w:val="00C25942"/>
    <w:rsid w:val="00C25DD9"/>
    <w:rsid w:val="00C2663F"/>
    <w:rsid w:val="00C26DB8"/>
    <w:rsid w:val="00C27963"/>
    <w:rsid w:val="00C3292D"/>
    <w:rsid w:val="00C336D1"/>
    <w:rsid w:val="00C3400F"/>
    <w:rsid w:val="00C34B64"/>
    <w:rsid w:val="00C34C36"/>
    <w:rsid w:val="00C352B3"/>
    <w:rsid w:val="00C35C55"/>
    <w:rsid w:val="00C3654C"/>
    <w:rsid w:val="00C36BF5"/>
    <w:rsid w:val="00C36DBC"/>
    <w:rsid w:val="00C36F6D"/>
    <w:rsid w:val="00C376BA"/>
    <w:rsid w:val="00C40373"/>
    <w:rsid w:val="00C40642"/>
    <w:rsid w:val="00C4082D"/>
    <w:rsid w:val="00C40AE6"/>
    <w:rsid w:val="00C411AB"/>
    <w:rsid w:val="00C411AF"/>
    <w:rsid w:val="00C4138D"/>
    <w:rsid w:val="00C41E3A"/>
    <w:rsid w:val="00C42786"/>
    <w:rsid w:val="00C4304C"/>
    <w:rsid w:val="00C43315"/>
    <w:rsid w:val="00C452F5"/>
    <w:rsid w:val="00C45589"/>
    <w:rsid w:val="00C45807"/>
    <w:rsid w:val="00C45921"/>
    <w:rsid w:val="00C46555"/>
    <w:rsid w:val="00C46B15"/>
    <w:rsid w:val="00C46F7D"/>
    <w:rsid w:val="00C4707D"/>
    <w:rsid w:val="00C479B5"/>
    <w:rsid w:val="00C50242"/>
    <w:rsid w:val="00C5034D"/>
    <w:rsid w:val="00C5050E"/>
    <w:rsid w:val="00C50E99"/>
    <w:rsid w:val="00C52744"/>
    <w:rsid w:val="00C53EB3"/>
    <w:rsid w:val="00C54249"/>
    <w:rsid w:val="00C542D4"/>
    <w:rsid w:val="00C542D7"/>
    <w:rsid w:val="00C54D71"/>
    <w:rsid w:val="00C5596C"/>
    <w:rsid w:val="00C563F5"/>
    <w:rsid w:val="00C570F7"/>
    <w:rsid w:val="00C60878"/>
    <w:rsid w:val="00C62CD5"/>
    <w:rsid w:val="00C636E6"/>
    <w:rsid w:val="00C639D6"/>
    <w:rsid w:val="00C63F8E"/>
    <w:rsid w:val="00C647FB"/>
    <w:rsid w:val="00C654E0"/>
    <w:rsid w:val="00C66AAB"/>
    <w:rsid w:val="00C67EAB"/>
    <w:rsid w:val="00C70DFF"/>
    <w:rsid w:val="00C75A6B"/>
    <w:rsid w:val="00C75A8B"/>
    <w:rsid w:val="00C763B6"/>
    <w:rsid w:val="00C7644F"/>
    <w:rsid w:val="00C768F6"/>
    <w:rsid w:val="00C80073"/>
    <w:rsid w:val="00C80DEA"/>
    <w:rsid w:val="00C832DC"/>
    <w:rsid w:val="00C8377F"/>
    <w:rsid w:val="00C85C0F"/>
    <w:rsid w:val="00C8646D"/>
    <w:rsid w:val="00C86606"/>
    <w:rsid w:val="00C91DE3"/>
    <w:rsid w:val="00C92C7F"/>
    <w:rsid w:val="00C9369D"/>
    <w:rsid w:val="00C944FA"/>
    <w:rsid w:val="00C95854"/>
    <w:rsid w:val="00C95EFF"/>
    <w:rsid w:val="00C96E6F"/>
    <w:rsid w:val="00C97872"/>
    <w:rsid w:val="00CA0532"/>
    <w:rsid w:val="00CA2241"/>
    <w:rsid w:val="00CA2B1D"/>
    <w:rsid w:val="00CA3847"/>
    <w:rsid w:val="00CA3CDD"/>
    <w:rsid w:val="00CA403B"/>
    <w:rsid w:val="00CA479D"/>
    <w:rsid w:val="00CA505A"/>
    <w:rsid w:val="00CA59DD"/>
    <w:rsid w:val="00CA7351"/>
    <w:rsid w:val="00CB008E"/>
    <w:rsid w:val="00CB0195"/>
    <w:rsid w:val="00CB01FA"/>
    <w:rsid w:val="00CB0737"/>
    <w:rsid w:val="00CB097A"/>
    <w:rsid w:val="00CB0FD7"/>
    <w:rsid w:val="00CB166F"/>
    <w:rsid w:val="00CB26EC"/>
    <w:rsid w:val="00CB2D2A"/>
    <w:rsid w:val="00CB2FBA"/>
    <w:rsid w:val="00CB5A3A"/>
    <w:rsid w:val="00CB5B1E"/>
    <w:rsid w:val="00CB61EF"/>
    <w:rsid w:val="00CB787A"/>
    <w:rsid w:val="00CC0023"/>
    <w:rsid w:val="00CC0C4A"/>
    <w:rsid w:val="00CC17F0"/>
    <w:rsid w:val="00CC1853"/>
    <w:rsid w:val="00CC1862"/>
    <w:rsid w:val="00CC1FAE"/>
    <w:rsid w:val="00CC3A23"/>
    <w:rsid w:val="00CC4332"/>
    <w:rsid w:val="00CC4ACA"/>
    <w:rsid w:val="00CC528B"/>
    <w:rsid w:val="00CC6278"/>
    <w:rsid w:val="00CC6786"/>
    <w:rsid w:val="00CC737C"/>
    <w:rsid w:val="00CD087D"/>
    <w:rsid w:val="00CD0D4D"/>
    <w:rsid w:val="00CD0F1F"/>
    <w:rsid w:val="00CD0F5D"/>
    <w:rsid w:val="00CD1C0B"/>
    <w:rsid w:val="00CD1DF6"/>
    <w:rsid w:val="00CD239A"/>
    <w:rsid w:val="00CD511C"/>
    <w:rsid w:val="00CD5512"/>
    <w:rsid w:val="00CD6E3D"/>
    <w:rsid w:val="00CD71AB"/>
    <w:rsid w:val="00CE0109"/>
    <w:rsid w:val="00CE0515"/>
    <w:rsid w:val="00CE1269"/>
    <w:rsid w:val="00CE1A8B"/>
    <w:rsid w:val="00CE1FC5"/>
    <w:rsid w:val="00CE26BA"/>
    <w:rsid w:val="00CE46E5"/>
    <w:rsid w:val="00CE485A"/>
    <w:rsid w:val="00CE4ECF"/>
    <w:rsid w:val="00CE5279"/>
    <w:rsid w:val="00CE5A78"/>
    <w:rsid w:val="00CE78AE"/>
    <w:rsid w:val="00CE7E62"/>
    <w:rsid w:val="00CF0404"/>
    <w:rsid w:val="00CF195E"/>
    <w:rsid w:val="00CF19DA"/>
    <w:rsid w:val="00CF1C7F"/>
    <w:rsid w:val="00CF1CC0"/>
    <w:rsid w:val="00CF24F8"/>
    <w:rsid w:val="00CF2653"/>
    <w:rsid w:val="00CF3A3B"/>
    <w:rsid w:val="00CF3DCD"/>
    <w:rsid w:val="00CF4247"/>
    <w:rsid w:val="00CF454C"/>
    <w:rsid w:val="00CF5263"/>
    <w:rsid w:val="00CF60B5"/>
    <w:rsid w:val="00CF6F71"/>
    <w:rsid w:val="00CF773B"/>
    <w:rsid w:val="00D004FA"/>
    <w:rsid w:val="00D01B21"/>
    <w:rsid w:val="00D01E2F"/>
    <w:rsid w:val="00D03102"/>
    <w:rsid w:val="00D03727"/>
    <w:rsid w:val="00D0378A"/>
    <w:rsid w:val="00D05132"/>
    <w:rsid w:val="00D05368"/>
    <w:rsid w:val="00D05EA9"/>
    <w:rsid w:val="00D071F8"/>
    <w:rsid w:val="00D07252"/>
    <w:rsid w:val="00D074F4"/>
    <w:rsid w:val="00D07CE1"/>
    <w:rsid w:val="00D1026A"/>
    <w:rsid w:val="00D107CF"/>
    <w:rsid w:val="00D11B0B"/>
    <w:rsid w:val="00D12293"/>
    <w:rsid w:val="00D14236"/>
    <w:rsid w:val="00D14553"/>
    <w:rsid w:val="00D14DB1"/>
    <w:rsid w:val="00D15F43"/>
    <w:rsid w:val="00D16C69"/>
    <w:rsid w:val="00D16E87"/>
    <w:rsid w:val="00D16F05"/>
    <w:rsid w:val="00D202B6"/>
    <w:rsid w:val="00D20B8B"/>
    <w:rsid w:val="00D2162C"/>
    <w:rsid w:val="00D21A3C"/>
    <w:rsid w:val="00D2326D"/>
    <w:rsid w:val="00D233F1"/>
    <w:rsid w:val="00D24FF7"/>
    <w:rsid w:val="00D256F8"/>
    <w:rsid w:val="00D25B18"/>
    <w:rsid w:val="00D2685C"/>
    <w:rsid w:val="00D26A3B"/>
    <w:rsid w:val="00D27A5A"/>
    <w:rsid w:val="00D302FD"/>
    <w:rsid w:val="00D3038A"/>
    <w:rsid w:val="00D304B7"/>
    <w:rsid w:val="00D3098D"/>
    <w:rsid w:val="00D31A02"/>
    <w:rsid w:val="00D32B06"/>
    <w:rsid w:val="00D3323C"/>
    <w:rsid w:val="00D33456"/>
    <w:rsid w:val="00D3396F"/>
    <w:rsid w:val="00D33D4D"/>
    <w:rsid w:val="00D34A0B"/>
    <w:rsid w:val="00D36234"/>
    <w:rsid w:val="00D36371"/>
    <w:rsid w:val="00D417FA"/>
    <w:rsid w:val="00D4197F"/>
    <w:rsid w:val="00D437D8"/>
    <w:rsid w:val="00D44994"/>
    <w:rsid w:val="00D45DF3"/>
    <w:rsid w:val="00D46174"/>
    <w:rsid w:val="00D47C78"/>
    <w:rsid w:val="00D47DD0"/>
    <w:rsid w:val="00D50183"/>
    <w:rsid w:val="00D51D12"/>
    <w:rsid w:val="00D5362B"/>
    <w:rsid w:val="00D55072"/>
    <w:rsid w:val="00D551B5"/>
    <w:rsid w:val="00D5522E"/>
    <w:rsid w:val="00D56DB2"/>
    <w:rsid w:val="00D5747F"/>
    <w:rsid w:val="00D57495"/>
    <w:rsid w:val="00D574FA"/>
    <w:rsid w:val="00D60C8D"/>
    <w:rsid w:val="00D61374"/>
    <w:rsid w:val="00D6168A"/>
    <w:rsid w:val="00D616A5"/>
    <w:rsid w:val="00D618FF"/>
    <w:rsid w:val="00D61FF0"/>
    <w:rsid w:val="00D6211D"/>
    <w:rsid w:val="00D62C97"/>
    <w:rsid w:val="00D63517"/>
    <w:rsid w:val="00D63B75"/>
    <w:rsid w:val="00D6545C"/>
    <w:rsid w:val="00D659B1"/>
    <w:rsid w:val="00D66E18"/>
    <w:rsid w:val="00D6734D"/>
    <w:rsid w:val="00D679CF"/>
    <w:rsid w:val="00D679D3"/>
    <w:rsid w:val="00D712E7"/>
    <w:rsid w:val="00D7322F"/>
    <w:rsid w:val="00D7356F"/>
    <w:rsid w:val="00D73587"/>
    <w:rsid w:val="00D73EBB"/>
    <w:rsid w:val="00D74567"/>
    <w:rsid w:val="00D751FB"/>
    <w:rsid w:val="00D754D6"/>
    <w:rsid w:val="00D75775"/>
    <w:rsid w:val="00D761AA"/>
    <w:rsid w:val="00D76FAE"/>
    <w:rsid w:val="00D777D7"/>
    <w:rsid w:val="00D77D8B"/>
    <w:rsid w:val="00D80AB8"/>
    <w:rsid w:val="00D81792"/>
    <w:rsid w:val="00D819B1"/>
    <w:rsid w:val="00D82494"/>
    <w:rsid w:val="00D82DC5"/>
    <w:rsid w:val="00D83AE9"/>
    <w:rsid w:val="00D857B8"/>
    <w:rsid w:val="00D87175"/>
    <w:rsid w:val="00D87ABF"/>
    <w:rsid w:val="00D90CD3"/>
    <w:rsid w:val="00D919E6"/>
    <w:rsid w:val="00D91BE1"/>
    <w:rsid w:val="00D92C29"/>
    <w:rsid w:val="00D936E2"/>
    <w:rsid w:val="00D95104"/>
    <w:rsid w:val="00D95600"/>
    <w:rsid w:val="00D9683C"/>
    <w:rsid w:val="00D97884"/>
    <w:rsid w:val="00DA00B7"/>
    <w:rsid w:val="00DA0A7F"/>
    <w:rsid w:val="00DA1C31"/>
    <w:rsid w:val="00DA20BC"/>
    <w:rsid w:val="00DA2ED7"/>
    <w:rsid w:val="00DA3E7A"/>
    <w:rsid w:val="00DA430C"/>
    <w:rsid w:val="00DA45FD"/>
    <w:rsid w:val="00DA615D"/>
    <w:rsid w:val="00DA6598"/>
    <w:rsid w:val="00DA6C0F"/>
    <w:rsid w:val="00DA702F"/>
    <w:rsid w:val="00DA70E8"/>
    <w:rsid w:val="00DA7243"/>
    <w:rsid w:val="00DA752F"/>
    <w:rsid w:val="00DA7F8A"/>
    <w:rsid w:val="00DB0094"/>
    <w:rsid w:val="00DB0176"/>
    <w:rsid w:val="00DB0404"/>
    <w:rsid w:val="00DB11F8"/>
    <w:rsid w:val="00DB18F8"/>
    <w:rsid w:val="00DB1F2A"/>
    <w:rsid w:val="00DB297F"/>
    <w:rsid w:val="00DB3153"/>
    <w:rsid w:val="00DB317A"/>
    <w:rsid w:val="00DB3B82"/>
    <w:rsid w:val="00DB3F0C"/>
    <w:rsid w:val="00DB485D"/>
    <w:rsid w:val="00DB532D"/>
    <w:rsid w:val="00DB5792"/>
    <w:rsid w:val="00DC018B"/>
    <w:rsid w:val="00DC1327"/>
    <w:rsid w:val="00DC1350"/>
    <w:rsid w:val="00DC3237"/>
    <w:rsid w:val="00DC3ACE"/>
    <w:rsid w:val="00DC41A4"/>
    <w:rsid w:val="00DC4341"/>
    <w:rsid w:val="00DC5672"/>
    <w:rsid w:val="00DC60A2"/>
    <w:rsid w:val="00DC6600"/>
    <w:rsid w:val="00DC67BD"/>
    <w:rsid w:val="00DC6924"/>
    <w:rsid w:val="00DC71F2"/>
    <w:rsid w:val="00DD0F51"/>
    <w:rsid w:val="00DD1839"/>
    <w:rsid w:val="00DD2025"/>
    <w:rsid w:val="00DD22EA"/>
    <w:rsid w:val="00DD23A0"/>
    <w:rsid w:val="00DD2AD6"/>
    <w:rsid w:val="00DD3EF5"/>
    <w:rsid w:val="00DD53FA"/>
    <w:rsid w:val="00DD5F42"/>
    <w:rsid w:val="00DD617B"/>
    <w:rsid w:val="00DE0939"/>
    <w:rsid w:val="00DE0E59"/>
    <w:rsid w:val="00DE0F6C"/>
    <w:rsid w:val="00DE219B"/>
    <w:rsid w:val="00DE2528"/>
    <w:rsid w:val="00DE3495"/>
    <w:rsid w:val="00DE52E3"/>
    <w:rsid w:val="00DE564A"/>
    <w:rsid w:val="00DE7C00"/>
    <w:rsid w:val="00DF03E9"/>
    <w:rsid w:val="00DF03ED"/>
    <w:rsid w:val="00DF04EE"/>
    <w:rsid w:val="00DF0BF4"/>
    <w:rsid w:val="00DF0F74"/>
    <w:rsid w:val="00DF179D"/>
    <w:rsid w:val="00DF1E9C"/>
    <w:rsid w:val="00DF224B"/>
    <w:rsid w:val="00DF2956"/>
    <w:rsid w:val="00DF4572"/>
    <w:rsid w:val="00DF4658"/>
    <w:rsid w:val="00DF6C8B"/>
    <w:rsid w:val="00DF6F17"/>
    <w:rsid w:val="00DF78FA"/>
    <w:rsid w:val="00E002F1"/>
    <w:rsid w:val="00E0082C"/>
    <w:rsid w:val="00E01DAA"/>
    <w:rsid w:val="00E023E5"/>
    <w:rsid w:val="00E02432"/>
    <w:rsid w:val="00E04022"/>
    <w:rsid w:val="00E0728F"/>
    <w:rsid w:val="00E0755C"/>
    <w:rsid w:val="00E12F14"/>
    <w:rsid w:val="00E14A7E"/>
    <w:rsid w:val="00E151E1"/>
    <w:rsid w:val="00E174FA"/>
    <w:rsid w:val="00E17619"/>
    <w:rsid w:val="00E17805"/>
    <w:rsid w:val="00E20C30"/>
    <w:rsid w:val="00E20F79"/>
    <w:rsid w:val="00E21278"/>
    <w:rsid w:val="00E22CCD"/>
    <w:rsid w:val="00E23A11"/>
    <w:rsid w:val="00E23FB7"/>
    <w:rsid w:val="00E24A27"/>
    <w:rsid w:val="00E25F89"/>
    <w:rsid w:val="00E31B72"/>
    <w:rsid w:val="00E32D62"/>
    <w:rsid w:val="00E339DC"/>
    <w:rsid w:val="00E33E15"/>
    <w:rsid w:val="00E361B8"/>
    <w:rsid w:val="00E36A1B"/>
    <w:rsid w:val="00E429ED"/>
    <w:rsid w:val="00E43E1E"/>
    <w:rsid w:val="00E43F37"/>
    <w:rsid w:val="00E44AF4"/>
    <w:rsid w:val="00E450ED"/>
    <w:rsid w:val="00E46507"/>
    <w:rsid w:val="00E4791B"/>
    <w:rsid w:val="00E47E31"/>
    <w:rsid w:val="00E50AC6"/>
    <w:rsid w:val="00E51DDD"/>
    <w:rsid w:val="00E51FDD"/>
    <w:rsid w:val="00E52435"/>
    <w:rsid w:val="00E53122"/>
    <w:rsid w:val="00E5351B"/>
    <w:rsid w:val="00E53FA9"/>
    <w:rsid w:val="00E5414C"/>
    <w:rsid w:val="00E547B3"/>
    <w:rsid w:val="00E54C2B"/>
    <w:rsid w:val="00E5527A"/>
    <w:rsid w:val="00E56A8D"/>
    <w:rsid w:val="00E5733D"/>
    <w:rsid w:val="00E61CC0"/>
    <w:rsid w:val="00E6277B"/>
    <w:rsid w:val="00E64424"/>
    <w:rsid w:val="00E64C99"/>
    <w:rsid w:val="00E64CD3"/>
    <w:rsid w:val="00E665ED"/>
    <w:rsid w:val="00E6696D"/>
    <w:rsid w:val="00E671C9"/>
    <w:rsid w:val="00E6743F"/>
    <w:rsid w:val="00E6758E"/>
    <w:rsid w:val="00E67E23"/>
    <w:rsid w:val="00E70016"/>
    <w:rsid w:val="00E70BC7"/>
    <w:rsid w:val="00E70FBC"/>
    <w:rsid w:val="00E71FDE"/>
    <w:rsid w:val="00E72C01"/>
    <w:rsid w:val="00E741AC"/>
    <w:rsid w:val="00E75174"/>
    <w:rsid w:val="00E75EBA"/>
    <w:rsid w:val="00E763B4"/>
    <w:rsid w:val="00E77848"/>
    <w:rsid w:val="00E80514"/>
    <w:rsid w:val="00E80E5B"/>
    <w:rsid w:val="00E816C5"/>
    <w:rsid w:val="00E81835"/>
    <w:rsid w:val="00E81CE0"/>
    <w:rsid w:val="00E81E7C"/>
    <w:rsid w:val="00E8224D"/>
    <w:rsid w:val="00E82332"/>
    <w:rsid w:val="00E82CBB"/>
    <w:rsid w:val="00E8519F"/>
    <w:rsid w:val="00E85CC3"/>
    <w:rsid w:val="00E8644A"/>
    <w:rsid w:val="00E90279"/>
    <w:rsid w:val="00E90635"/>
    <w:rsid w:val="00E909A1"/>
    <w:rsid w:val="00E90BFF"/>
    <w:rsid w:val="00E916B6"/>
    <w:rsid w:val="00E91F04"/>
    <w:rsid w:val="00E91F35"/>
    <w:rsid w:val="00E956E7"/>
    <w:rsid w:val="00E95BA6"/>
    <w:rsid w:val="00E97648"/>
    <w:rsid w:val="00EA0E4A"/>
    <w:rsid w:val="00EA1A54"/>
    <w:rsid w:val="00EA2226"/>
    <w:rsid w:val="00EA26FC"/>
    <w:rsid w:val="00EA3AB8"/>
    <w:rsid w:val="00EA3B5A"/>
    <w:rsid w:val="00EA410E"/>
    <w:rsid w:val="00EA4FD1"/>
    <w:rsid w:val="00EA53C2"/>
    <w:rsid w:val="00EA5695"/>
    <w:rsid w:val="00EA5B0A"/>
    <w:rsid w:val="00EA65AD"/>
    <w:rsid w:val="00EA7FCF"/>
    <w:rsid w:val="00EB022B"/>
    <w:rsid w:val="00EB0CA3"/>
    <w:rsid w:val="00EB104F"/>
    <w:rsid w:val="00EB1B27"/>
    <w:rsid w:val="00EB1DA8"/>
    <w:rsid w:val="00EB3B5D"/>
    <w:rsid w:val="00EB4CFF"/>
    <w:rsid w:val="00EB5476"/>
    <w:rsid w:val="00EB70B0"/>
    <w:rsid w:val="00EB7633"/>
    <w:rsid w:val="00EB7736"/>
    <w:rsid w:val="00EB7D5C"/>
    <w:rsid w:val="00EC2E2D"/>
    <w:rsid w:val="00EC325F"/>
    <w:rsid w:val="00EC3765"/>
    <w:rsid w:val="00EC462B"/>
    <w:rsid w:val="00EC4723"/>
    <w:rsid w:val="00EC56E0"/>
    <w:rsid w:val="00EC59BD"/>
    <w:rsid w:val="00EC5A50"/>
    <w:rsid w:val="00EC6057"/>
    <w:rsid w:val="00EC6847"/>
    <w:rsid w:val="00EC7DB6"/>
    <w:rsid w:val="00EC7E64"/>
    <w:rsid w:val="00ED0A72"/>
    <w:rsid w:val="00ED162F"/>
    <w:rsid w:val="00ED1E39"/>
    <w:rsid w:val="00ED2E52"/>
    <w:rsid w:val="00ED3024"/>
    <w:rsid w:val="00ED42C5"/>
    <w:rsid w:val="00ED59F0"/>
    <w:rsid w:val="00ED5FE4"/>
    <w:rsid w:val="00ED6FB2"/>
    <w:rsid w:val="00ED71C5"/>
    <w:rsid w:val="00EE008E"/>
    <w:rsid w:val="00EE0817"/>
    <w:rsid w:val="00EE1047"/>
    <w:rsid w:val="00EE16FA"/>
    <w:rsid w:val="00EE37EE"/>
    <w:rsid w:val="00EE3C42"/>
    <w:rsid w:val="00EE3D4F"/>
    <w:rsid w:val="00EE534D"/>
    <w:rsid w:val="00EE5560"/>
    <w:rsid w:val="00EE6D52"/>
    <w:rsid w:val="00EE6F1E"/>
    <w:rsid w:val="00EE6FF2"/>
    <w:rsid w:val="00EF0348"/>
    <w:rsid w:val="00EF1F9C"/>
    <w:rsid w:val="00EF2791"/>
    <w:rsid w:val="00EF3334"/>
    <w:rsid w:val="00EF4366"/>
    <w:rsid w:val="00EF4CD6"/>
    <w:rsid w:val="00EF4D62"/>
    <w:rsid w:val="00EF4DD0"/>
    <w:rsid w:val="00EF55A0"/>
    <w:rsid w:val="00EF63D1"/>
    <w:rsid w:val="00EF6513"/>
    <w:rsid w:val="00EF6683"/>
    <w:rsid w:val="00EF7002"/>
    <w:rsid w:val="00EF769B"/>
    <w:rsid w:val="00F01823"/>
    <w:rsid w:val="00F027BA"/>
    <w:rsid w:val="00F03E79"/>
    <w:rsid w:val="00F0628D"/>
    <w:rsid w:val="00F06651"/>
    <w:rsid w:val="00F07DE6"/>
    <w:rsid w:val="00F1056C"/>
    <w:rsid w:val="00F107F1"/>
    <w:rsid w:val="00F10FC1"/>
    <w:rsid w:val="00F112FD"/>
    <w:rsid w:val="00F1265E"/>
    <w:rsid w:val="00F133A1"/>
    <w:rsid w:val="00F1355B"/>
    <w:rsid w:val="00F13ECD"/>
    <w:rsid w:val="00F15485"/>
    <w:rsid w:val="00F155CE"/>
    <w:rsid w:val="00F159B0"/>
    <w:rsid w:val="00F166C7"/>
    <w:rsid w:val="00F16BF2"/>
    <w:rsid w:val="00F16E02"/>
    <w:rsid w:val="00F1748F"/>
    <w:rsid w:val="00F17EAE"/>
    <w:rsid w:val="00F203ED"/>
    <w:rsid w:val="00F20631"/>
    <w:rsid w:val="00F210D4"/>
    <w:rsid w:val="00F218D4"/>
    <w:rsid w:val="00F21A73"/>
    <w:rsid w:val="00F2250A"/>
    <w:rsid w:val="00F24788"/>
    <w:rsid w:val="00F2640F"/>
    <w:rsid w:val="00F27C34"/>
    <w:rsid w:val="00F27E46"/>
    <w:rsid w:val="00F301C2"/>
    <w:rsid w:val="00F302E1"/>
    <w:rsid w:val="00F31B22"/>
    <w:rsid w:val="00F31B49"/>
    <w:rsid w:val="00F32F56"/>
    <w:rsid w:val="00F33D4F"/>
    <w:rsid w:val="00F34CD6"/>
    <w:rsid w:val="00F34EBE"/>
    <w:rsid w:val="00F35873"/>
    <w:rsid w:val="00F35920"/>
    <w:rsid w:val="00F36528"/>
    <w:rsid w:val="00F366A5"/>
    <w:rsid w:val="00F36C5F"/>
    <w:rsid w:val="00F37259"/>
    <w:rsid w:val="00F405A4"/>
    <w:rsid w:val="00F41F05"/>
    <w:rsid w:val="00F4273D"/>
    <w:rsid w:val="00F433BD"/>
    <w:rsid w:val="00F44EC5"/>
    <w:rsid w:val="00F45980"/>
    <w:rsid w:val="00F4613B"/>
    <w:rsid w:val="00F46FE0"/>
    <w:rsid w:val="00F47498"/>
    <w:rsid w:val="00F47520"/>
    <w:rsid w:val="00F512B2"/>
    <w:rsid w:val="00F5283D"/>
    <w:rsid w:val="00F52ABA"/>
    <w:rsid w:val="00F52BC7"/>
    <w:rsid w:val="00F53BF4"/>
    <w:rsid w:val="00F54266"/>
    <w:rsid w:val="00F55043"/>
    <w:rsid w:val="00F56DCF"/>
    <w:rsid w:val="00F57034"/>
    <w:rsid w:val="00F57507"/>
    <w:rsid w:val="00F60103"/>
    <w:rsid w:val="00F60BE9"/>
    <w:rsid w:val="00F61FD8"/>
    <w:rsid w:val="00F6289A"/>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3F21"/>
    <w:rsid w:val="00F7586B"/>
    <w:rsid w:val="00F75F2F"/>
    <w:rsid w:val="00F76445"/>
    <w:rsid w:val="00F76ECC"/>
    <w:rsid w:val="00F7730F"/>
    <w:rsid w:val="00F80399"/>
    <w:rsid w:val="00F810F5"/>
    <w:rsid w:val="00F812C8"/>
    <w:rsid w:val="00F8132D"/>
    <w:rsid w:val="00F81337"/>
    <w:rsid w:val="00F818AE"/>
    <w:rsid w:val="00F81B40"/>
    <w:rsid w:val="00F820C4"/>
    <w:rsid w:val="00F83829"/>
    <w:rsid w:val="00F83F3C"/>
    <w:rsid w:val="00F84069"/>
    <w:rsid w:val="00F843D7"/>
    <w:rsid w:val="00F85536"/>
    <w:rsid w:val="00F8657A"/>
    <w:rsid w:val="00F8679A"/>
    <w:rsid w:val="00F87117"/>
    <w:rsid w:val="00F8736C"/>
    <w:rsid w:val="00F9030E"/>
    <w:rsid w:val="00F90ADB"/>
    <w:rsid w:val="00F90E78"/>
    <w:rsid w:val="00F91209"/>
    <w:rsid w:val="00F91F08"/>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1B26"/>
    <w:rsid w:val="00FA1E2C"/>
    <w:rsid w:val="00FA27C8"/>
    <w:rsid w:val="00FA2A17"/>
    <w:rsid w:val="00FA3248"/>
    <w:rsid w:val="00FA3B76"/>
    <w:rsid w:val="00FA4D66"/>
    <w:rsid w:val="00FA5A4E"/>
    <w:rsid w:val="00FA5D49"/>
    <w:rsid w:val="00FB0082"/>
    <w:rsid w:val="00FB0243"/>
    <w:rsid w:val="00FB0D3E"/>
    <w:rsid w:val="00FB1527"/>
    <w:rsid w:val="00FB2537"/>
    <w:rsid w:val="00FB33DC"/>
    <w:rsid w:val="00FB4338"/>
    <w:rsid w:val="00FB477E"/>
    <w:rsid w:val="00FB4C9C"/>
    <w:rsid w:val="00FB6165"/>
    <w:rsid w:val="00FB716B"/>
    <w:rsid w:val="00FB7521"/>
    <w:rsid w:val="00FC0150"/>
    <w:rsid w:val="00FC03AB"/>
    <w:rsid w:val="00FC17F3"/>
    <w:rsid w:val="00FC4729"/>
    <w:rsid w:val="00FC4A8C"/>
    <w:rsid w:val="00FC53DB"/>
    <w:rsid w:val="00FC5FC2"/>
    <w:rsid w:val="00FC6177"/>
    <w:rsid w:val="00FC63D1"/>
    <w:rsid w:val="00FC7528"/>
    <w:rsid w:val="00FC7A2A"/>
    <w:rsid w:val="00FD0572"/>
    <w:rsid w:val="00FD1A97"/>
    <w:rsid w:val="00FD2D7B"/>
    <w:rsid w:val="00FD37F6"/>
    <w:rsid w:val="00FD4589"/>
    <w:rsid w:val="00FD473E"/>
    <w:rsid w:val="00FD52F2"/>
    <w:rsid w:val="00FD6FC4"/>
    <w:rsid w:val="00FD7DF9"/>
    <w:rsid w:val="00FE003A"/>
    <w:rsid w:val="00FE0B51"/>
    <w:rsid w:val="00FE0B78"/>
    <w:rsid w:val="00FE0ED4"/>
    <w:rsid w:val="00FE1EAB"/>
    <w:rsid w:val="00FE27B0"/>
    <w:rsid w:val="00FE3465"/>
    <w:rsid w:val="00FE366E"/>
    <w:rsid w:val="00FE4D49"/>
    <w:rsid w:val="00FE67CF"/>
    <w:rsid w:val="00FE6D20"/>
    <w:rsid w:val="00FE6FB9"/>
    <w:rsid w:val="00FE7549"/>
    <w:rsid w:val="00FE7BCC"/>
    <w:rsid w:val="00FE7DC2"/>
    <w:rsid w:val="00FF126D"/>
    <w:rsid w:val="00FF1795"/>
    <w:rsid w:val="00FF2310"/>
    <w:rsid w:val="00FF2E73"/>
    <w:rsid w:val="00FF3359"/>
    <w:rsid w:val="00FF356A"/>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3423C3-875D-405E-A09F-EE10D1794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rsid w:val="00CF195E"/>
    <w:pPr>
      <w:keepNext/>
      <w:jc w:val="center"/>
    </w:pPr>
  </w:style>
  <w:style w:type="paragraph" w:customStyle="1" w:styleId="Eqn">
    <w:name w:val="Eqn"/>
    <w:basedOn w:val="a"/>
    <w:rsid w:val="000D1796"/>
    <w:pPr>
      <w:tabs>
        <w:tab w:val="center" w:pos="4608"/>
        <w:tab w:val="right" w:pos="9216"/>
      </w:tabs>
    </w:pPr>
    <w:rPr>
      <w:lang w:eastAsia="ja-JP"/>
    </w:rPr>
  </w:style>
  <w:style w:type="paragraph" w:customStyle="1" w:styleId="tablecell">
    <w:name w:val="tablecell"/>
    <w:basedOn w:val="a"/>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rsid w:val="000D1796"/>
    <w:pPr>
      <w:jc w:val="center"/>
    </w:pPr>
    <w:rPr>
      <w: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2D5DA5"/>
    <w:pPr>
      <w:ind w:firstLineChars="200" w:firstLine="420"/>
    </w:p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locked/>
    <w:rsid w:val="002D5DA5"/>
    <w:rPr>
      <w:sz w:val="22"/>
      <w:szCs w:val="22"/>
    </w:rPr>
  </w:style>
  <w:style w:type="character" w:customStyle="1" w:styleId="apple-converted-space">
    <w:name w:val="apple-converted-space"/>
    <w:rsid w:val="002D5DA5"/>
  </w:style>
  <w:style w:type="character" w:styleId="af0">
    <w:name w:val="annotation reference"/>
    <w:basedOn w:val="a0"/>
    <w:semiHidden/>
    <w:unhideWhenUsed/>
    <w:rsid w:val="00785668"/>
    <w:rPr>
      <w:sz w:val="21"/>
      <w:szCs w:val="21"/>
    </w:rPr>
  </w:style>
  <w:style w:type="paragraph" w:styleId="af1">
    <w:name w:val="annotation text"/>
    <w:basedOn w:val="a"/>
    <w:link w:val="Char4"/>
    <w:unhideWhenUsed/>
    <w:rsid w:val="00785668"/>
    <w:pPr>
      <w:jc w:val="left"/>
    </w:pPr>
  </w:style>
  <w:style w:type="character" w:customStyle="1" w:styleId="Char4">
    <w:name w:val="批注文字 Char"/>
    <w:basedOn w:val="a0"/>
    <w:link w:val="af1"/>
    <w:rsid w:val="00785668"/>
    <w:rPr>
      <w:sz w:val="22"/>
      <w:szCs w:val="22"/>
    </w:rPr>
  </w:style>
  <w:style w:type="paragraph" w:styleId="af2">
    <w:name w:val="annotation subject"/>
    <w:basedOn w:val="af1"/>
    <w:next w:val="af1"/>
    <w:link w:val="Char5"/>
    <w:semiHidden/>
    <w:unhideWhenUsed/>
    <w:rsid w:val="00785668"/>
    <w:rPr>
      <w:b/>
      <w:bCs/>
    </w:rPr>
  </w:style>
  <w:style w:type="character" w:customStyle="1" w:styleId="Char5">
    <w:name w:val="批注主题 Char"/>
    <w:basedOn w:val="Char4"/>
    <w:link w:val="af2"/>
    <w:semiHidden/>
    <w:rsid w:val="00785668"/>
    <w:rPr>
      <w:b/>
      <w:bCs/>
      <w:sz w:val="22"/>
      <w:szCs w:val="22"/>
    </w:rPr>
  </w:style>
  <w:style w:type="paragraph" w:customStyle="1" w:styleId="B1">
    <w:name w:val="B1"/>
    <w:basedOn w:val="a"/>
    <w:link w:val="B1Char1"/>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a"/>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a"/>
    <w:link w:val="RAN1bullet1Char"/>
    <w:uiPriority w:val="99"/>
    <w:rsid w:val="00C1617E"/>
    <w:pPr>
      <w:numPr>
        <w:numId w:val="4"/>
      </w:numPr>
      <w:autoSpaceDE/>
      <w:autoSpaceDN/>
      <w:adjustRightInd/>
      <w:snapToGrid/>
      <w:spacing w:after="0"/>
      <w:jc w:val="left"/>
    </w:pPr>
    <w:rPr>
      <w:rFonts w:ascii="Times" w:eastAsia="Batang" w:hAnsi="Times" w:cs="Times"/>
      <w:sz w:val="20"/>
      <w:szCs w:val="24"/>
      <w:lang w:val="en-GB" w:eastAsia="x-none"/>
    </w:rPr>
  </w:style>
  <w:style w:type="paragraph" w:styleId="af3">
    <w:name w:val="Normal (Web)"/>
    <w:basedOn w:val="a"/>
    <w:uiPriority w:val="99"/>
    <w:unhideWhenUsed/>
    <w:rsid w:val="009E2EAF"/>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4">
    <w:name w:val="Revision"/>
    <w:hidden/>
    <w:uiPriority w:val="99"/>
    <w:semiHidden/>
    <w:rsid w:val="00DC018B"/>
    <w:rPr>
      <w:sz w:val="22"/>
      <w:szCs w:val="22"/>
    </w:rPr>
  </w:style>
  <w:style w:type="table" w:styleId="1-6">
    <w:name w:val="Grid Table 1 Light Accent 6"/>
    <w:basedOn w:val="a1"/>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5">
    <w:name w:val="Grid Table 1 Light Accent 5"/>
    <w:basedOn w:val="a1"/>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1">
    <w:name w:val="Grid Table 1 Light"/>
    <w:basedOn w:val="a1"/>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5">
    <w:name w:val="endnote text"/>
    <w:basedOn w:val="a"/>
    <w:link w:val="Char6"/>
    <w:semiHidden/>
    <w:unhideWhenUsed/>
    <w:rsid w:val="00964692"/>
    <w:pPr>
      <w:jc w:val="left"/>
    </w:pPr>
  </w:style>
  <w:style w:type="character" w:customStyle="1" w:styleId="Char6">
    <w:name w:val="尾注文本 Char"/>
    <w:basedOn w:val="a0"/>
    <w:link w:val="af5"/>
    <w:semiHidden/>
    <w:rsid w:val="00964692"/>
    <w:rPr>
      <w:sz w:val="22"/>
      <w:szCs w:val="22"/>
    </w:rPr>
  </w:style>
  <w:style w:type="character" w:styleId="af6">
    <w:name w:val="endnote reference"/>
    <w:basedOn w:val="a0"/>
    <w:semiHidden/>
    <w:unhideWhenUsed/>
    <w:rsid w:val="00964692"/>
    <w:rPr>
      <w:vertAlign w:val="superscript"/>
    </w:rPr>
  </w:style>
  <w:style w:type="character" w:customStyle="1" w:styleId="B1Zchn">
    <w:name w:val="B1 Zchn"/>
    <w:rsid w:val="009057F3"/>
    <w:rPr>
      <w:lang w:eastAsia="en-US"/>
    </w:rPr>
  </w:style>
  <w:style w:type="character" w:styleId="af7">
    <w:name w:val="Placeholder Text"/>
    <w:basedOn w:val="a0"/>
    <w:uiPriority w:val="99"/>
    <w:semiHidden/>
    <w:rsid w:val="00594863"/>
    <w:rPr>
      <w:color w:val="808080"/>
    </w:rPr>
  </w:style>
  <w:style w:type="character" w:customStyle="1" w:styleId="af8">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99"/>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宋体"/>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1317607695">
          <w:marLeft w:val="360"/>
          <w:marRight w:val="0"/>
          <w:marTop w:val="0"/>
          <w:marBottom w:val="120"/>
          <w:divBdr>
            <w:top w:val="none" w:sz="0" w:space="0" w:color="auto"/>
            <w:left w:val="none" w:sz="0" w:space="0" w:color="auto"/>
            <w:bottom w:val="none" w:sz="0" w:space="0" w:color="auto"/>
            <w:right w:val="none" w:sz="0" w:space="0" w:color="auto"/>
          </w:divBdr>
        </w:div>
        <w:div w:id="336813727">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D6EF4A-F77E-46D8-BD20-960BD54C5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15</Pages>
  <Words>6317</Words>
  <Characters>36007</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42240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Huawei</cp:lastModifiedBy>
  <cp:revision>11</cp:revision>
  <cp:lastPrinted>2007-06-18T22:08:00Z</cp:lastPrinted>
  <dcterms:created xsi:type="dcterms:W3CDTF">2021-11-05T13:31:00Z</dcterms:created>
  <dcterms:modified xsi:type="dcterms:W3CDTF">2021-11-06T02:25:00Z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(3)gK+WUhtKMXaOO94yVQ5xru4KxLdjsW0T3L8+XVqG6kbyTOBw85p5NtG1TUv3PkTXeE7ZFj7H
1T0RmsYEyxSqkw/N8dSHPwbqXoiLCdJ6l307aovmWn/sbAsRK1AN3BmEIFHHb+8Z9p6CZJiD
t1D3BRCJsd23j6DPWCxXAITr5FUB5uQ5nMPwczgW3/RwtM2nNiAKgIa7nONassCX4eV7LJFP
7B6PvYGbgA1z9ymIeu</vt:lpwstr>
  </property>
  <property fmtid="{D5CDD505-2E9C-101B-9397-08002B2CF9AE}" pid="13" name="_2015_ms_pID_725343_00">
    <vt:lpwstr>_2015_ms_pID_725343</vt:lpwstr>
  </property>
  <property fmtid="{D5CDD505-2E9C-101B-9397-08002B2CF9AE}" pid="14" name="_2015_ms_pID_7253431">
    <vt:lpwstr>NyQM+Owpu5EwD2B9LmC1x95FxfNUcSN0SEuqWFTfLreoJdVrS1UyJf
mtgjnLCwtByGYQxiG+/B6hay43TxQbh2rH5XksVpCut6HhlwPSjJMJCU8yVjiYzGj2owY9dC
SjO0nBc4Z31n5vKbezhujMKBnPpzt/sc/k4t4JwFiaDzamlBPKDH7KrTIc9oltX8coV7a8do
6oIFpEYmXzUc3VOx6YtenCLA8tZHBWzRqPEJ</vt:lpwstr>
  </property>
  <property fmtid="{D5CDD505-2E9C-101B-9397-08002B2CF9AE}" pid="15" name="_2015_ms_pID_7253431_00">
    <vt:lpwstr>_2015_ms_pID_7253431</vt:lpwstr>
  </property>
  <property fmtid="{D5CDD505-2E9C-101B-9397-08002B2CF9AE}" pid="16" name="_2015_ms_pID_7253432">
    <vt:lpwstr>GLrgMO0/28Hgh0xjYr8Yie7vVQxwDkblCUMK
QLVDFLcMPzSGiz+woFS7kpBn/HzQ9A==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1636165525</vt:lpwstr>
  </property>
</Properties>
</file>