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77777777" w:rsidR="00B6418F" w:rsidRDefault="003F249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Ack/Nack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lastRenderedPageBreak/>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r>
                    <w:rPr>
                      <w:i/>
                      <w:iCs/>
                      <w:highlight w:val="yellow"/>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r>
              <w:rPr>
                <w:rFonts w:ascii="Times New Roman" w:hAnsi="Times New Roman"/>
                <w:i/>
                <w:iCs/>
                <w:sz w:val="20"/>
              </w:rPr>
              <w:t>sps</w:t>
            </w:r>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lastRenderedPageBreak/>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r w:rsidRPr="00055C36">
              <w:rPr>
                <w:i/>
                <w:iCs/>
              </w:rPr>
              <w:t>sps-PUCCH-AN-ResourceID</w:t>
            </w:r>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r w:rsidRPr="00055C36">
                    <w:rPr>
                      <w:i/>
                      <w:iCs/>
                    </w:rPr>
                    <w:t>sps-PUCCH-AN-ResourceID</w:t>
                  </w:r>
                  <w:r w:rsidRPr="00055C36">
                    <w:t xml:space="preserve"> obtained from the first entry in </w:t>
                  </w:r>
                  <w:r w:rsidRPr="00055C36">
                    <w:rPr>
                      <w:i/>
                      <w:iCs/>
                    </w:rPr>
                    <w:t>sps</w:t>
                  </w:r>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P-CSI, SR, etc.</w:t>
            </w:r>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w:t>
            </w:r>
            <w:r w:rsidR="00FB49F4">
              <w:rPr>
                <w:lang w:eastAsia="zh-CN"/>
              </w:rPr>
              <w:t>he existing agreement is sufficient to cover the conclusions.</w:t>
            </w:r>
            <w:r w:rsidR="00FB49F4">
              <w:rPr>
                <w:lang w:eastAsia="zh-CN"/>
              </w:rPr>
              <w:t xml:space="preserve">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lastRenderedPageBreak/>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lastRenderedPageBreak/>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lastRenderedPageBreak/>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lastRenderedPageBreak/>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Since almost all companies prefer to have a common TDW(time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lastRenderedPageBreak/>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lastRenderedPageBreak/>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Inter slot freq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In RAN1 104bis-e, the following agreements were made under AI 8.8.1.3. Since RAN1 should trive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 xml:space="preserve">FL Question 4 (raised in RAN1 106e): What is the interaction between the determination of time domain hopping interval determination and the determination of time domain window for DMRS bundling? In other words, when the two features, </w:t>
      </w:r>
      <w:r>
        <w:lastRenderedPageBreak/>
        <w:t>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lastRenderedPageBreak/>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lastRenderedPageBreak/>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lastRenderedPageBreak/>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lastRenderedPageBreak/>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lastRenderedPageBreak/>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lastRenderedPageBreak/>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lastRenderedPageBreak/>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At any given instance its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w:t>
            </w:r>
            <w:r>
              <w:rPr>
                <w:rFonts w:hint="eastAsia"/>
                <w:color w:val="000000"/>
                <w:lang w:eastAsia="zh-CN"/>
              </w:rPr>
              <w:lastRenderedPageBreak/>
              <w:t xml:space="preserve">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lastRenderedPageBreak/>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DF7322">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DF7322">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DF7322">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DF7322">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DF7322">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DF7322">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DF7322">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DF7322">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DF7322">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DF7322">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DF7322">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DF7322">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DF7322">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DF7322">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DF7322">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DF7322">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DF7322">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DF7322">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DF7322">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DF7322">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DF7322">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DF7322">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825C" w14:textId="77777777" w:rsidR="00DF7322" w:rsidRDefault="00DF7322">
      <w:pPr>
        <w:spacing w:after="0" w:line="240" w:lineRule="auto"/>
      </w:pPr>
      <w:r>
        <w:separator/>
      </w:r>
    </w:p>
  </w:endnote>
  <w:endnote w:type="continuationSeparator" w:id="0">
    <w:p w14:paraId="60512926" w14:textId="77777777" w:rsidR="00DF7322" w:rsidRDefault="00DF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B7A8C93"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0E39C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9CC">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5DA1C" w14:textId="77777777" w:rsidR="00DF7322" w:rsidRDefault="00DF7322">
      <w:pPr>
        <w:spacing w:after="0" w:line="240" w:lineRule="auto"/>
      </w:pPr>
      <w:r>
        <w:separator/>
      </w:r>
    </w:p>
  </w:footnote>
  <w:footnote w:type="continuationSeparator" w:id="0">
    <w:p w14:paraId="11294F6C" w14:textId="77777777" w:rsidR="00DF7322" w:rsidRDefault="00DF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779A665-1E30-4452-8A39-730CA97E94CE}">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26</Pages>
  <Words>10990</Words>
  <Characters>62644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31</cp:revision>
  <cp:lastPrinted>2014-11-07T05:38:00Z</cp:lastPrinted>
  <dcterms:created xsi:type="dcterms:W3CDTF">2021-10-15T03:23:00Z</dcterms:created>
  <dcterms:modified xsi:type="dcterms:W3CDTF">2021-10-18T02:22:00Z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