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a"/>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afa"/>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694637">
            <w:pPr>
              <w:spacing w:after="0"/>
              <w:rPr>
                <w:rFonts w:eastAsia="Malgun Gothic"/>
                <w:bCs/>
                <w:lang w:eastAsia="ko-KR"/>
              </w:rPr>
            </w:pPr>
            <w:r>
              <w:rPr>
                <w:rFonts w:eastAsia="Malgun Gothic"/>
                <w:bCs/>
                <w:lang w:eastAsia="ko-KR"/>
              </w:rPr>
              <w:t>Apple</w:t>
            </w:r>
          </w:p>
        </w:tc>
        <w:tc>
          <w:tcPr>
            <w:tcW w:w="7627" w:type="dxa"/>
          </w:tcPr>
          <w:p w14:paraId="03BB87F0" w14:textId="77777777" w:rsidR="009B1B5A" w:rsidRDefault="009B1B5A" w:rsidP="00694637">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i.e.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69463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3BEF8B" w14:textId="25D5B66F" w:rsidR="007E2843" w:rsidRPr="00F2627E" w:rsidRDefault="007E2843" w:rsidP="00694637">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B56F4" w14:paraId="20C3C228" w14:textId="77777777" w:rsidTr="009B1B5A">
        <w:tc>
          <w:tcPr>
            <w:tcW w:w="2335" w:type="dxa"/>
          </w:tcPr>
          <w:p w14:paraId="1E0DC8ED" w14:textId="3B5B2FD7" w:rsidR="009B56F4" w:rsidRDefault="009B56F4" w:rsidP="00694637">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E1DC0E" w14:textId="6E4DA15D" w:rsidR="009B56F4" w:rsidRDefault="009B56F4" w:rsidP="00694637">
            <w:pPr>
              <w:spacing w:after="0"/>
              <w:rPr>
                <w:rFonts w:eastAsia="MS Mincho"/>
              </w:rPr>
            </w:pPr>
            <w:r w:rsidRPr="009B56F4">
              <w:rPr>
                <w:rFonts w:eastAsia="MS Mincho"/>
              </w:rPr>
              <w:t>The proposal looks fine.</w:t>
            </w:r>
          </w:p>
        </w:tc>
      </w:tr>
      <w:tr w:rsidR="00C656A6" w14:paraId="4350F502" w14:textId="77777777" w:rsidTr="009B1B5A">
        <w:tc>
          <w:tcPr>
            <w:tcW w:w="2335" w:type="dxa"/>
          </w:tcPr>
          <w:p w14:paraId="743F70A6" w14:textId="476EA33F" w:rsidR="00C656A6" w:rsidRPr="00C656A6" w:rsidRDefault="00C656A6" w:rsidP="00694637">
            <w:pPr>
              <w:spacing w:after="0"/>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0D19514" w14:textId="49DEDEA4" w:rsidR="00C656A6" w:rsidRPr="00C656A6" w:rsidRDefault="00C656A6" w:rsidP="00694637">
            <w:pPr>
              <w:spacing w:after="0"/>
              <w:rPr>
                <w:rFonts w:eastAsiaTheme="minorEastAsia" w:hint="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b"/>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afa"/>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a"/>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a"/>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5"/>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694637">
            <w:pPr>
              <w:spacing w:after="0"/>
              <w:jc w:val="left"/>
              <w:rPr>
                <w:bCs/>
                <w:lang w:eastAsia="zh-CN"/>
              </w:rPr>
            </w:pPr>
            <w:r>
              <w:rPr>
                <w:bCs/>
                <w:lang w:eastAsia="zh-CN"/>
              </w:rPr>
              <w:t>Apple</w:t>
            </w:r>
          </w:p>
        </w:tc>
        <w:tc>
          <w:tcPr>
            <w:tcW w:w="7627" w:type="dxa"/>
          </w:tcPr>
          <w:p w14:paraId="7B8A119A" w14:textId="77777777" w:rsidR="009B1B5A" w:rsidRDefault="009B1B5A" w:rsidP="00694637">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694637">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MS Mincho"/>
                <w:lang w:eastAsia="ja-JP"/>
              </w:rPr>
            </w:pPr>
            <w:r>
              <w:rPr>
                <w:rFonts w:eastAsia="MS Mincho"/>
              </w:rPr>
              <w:t xml:space="preserve">In our view, PUCCH repetition indication using new repetition parameter configured on a PUCCH resource can be supported for HARQ-ACK corresponding to the SPS </w:t>
            </w:r>
            <w:r w:rsidR="000A7C0A">
              <w:rPr>
                <w:rFonts w:eastAsia="MS Mincho"/>
              </w:rPr>
              <w:t>activation/</w:t>
            </w:r>
            <w:r>
              <w:rPr>
                <w:rFonts w:eastAsia="MS Mincho"/>
              </w:rPr>
              <w:t>release.</w:t>
            </w:r>
            <w:r w:rsidR="00ED2527">
              <w:rPr>
                <w:rFonts w:eastAsia="MS Mincho"/>
              </w:rPr>
              <w:t xml:space="preserve"> In both cases, PRI-based indication can be reused.</w:t>
            </w:r>
          </w:p>
        </w:tc>
      </w:tr>
      <w:tr w:rsidR="005E3D45" w14:paraId="5E8FC2AA" w14:textId="77777777" w:rsidTr="009B1B5A">
        <w:tc>
          <w:tcPr>
            <w:tcW w:w="2335" w:type="dxa"/>
          </w:tcPr>
          <w:p w14:paraId="5FF92DE4" w14:textId="258DE0FB" w:rsidR="005E3D45" w:rsidRDefault="005E3D45" w:rsidP="005E3D45">
            <w:pPr>
              <w:spacing w:after="0"/>
              <w:jc w:val="left"/>
              <w:rPr>
                <w:bCs/>
                <w:lang w:eastAsia="zh-CN"/>
              </w:rPr>
            </w:pPr>
            <w:r>
              <w:rPr>
                <w:rFonts w:eastAsia="Malgun Gothic" w:hint="eastAsia"/>
                <w:bCs/>
                <w:lang w:eastAsia="ko-KR"/>
              </w:rPr>
              <w:t>LG</w:t>
            </w:r>
          </w:p>
        </w:tc>
        <w:tc>
          <w:tcPr>
            <w:tcW w:w="7627" w:type="dxa"/>
          </w:tcPr>
          <w:p w14:paraId="75627E2F" w14:textId="4EFCCA0F" w:rsidR="005E3D45" w:rsidRDefault="005E3D45" w:rsidP="005E3D45">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B56F4" w14:paraId="7E508BEB" w14:textId="77777777" w:rsidTr="009B1B5A">
        <w:tc>
          <w:tcPr>
            <w:tcW w:w="2335" w:type="dxa"/>
          </w:tcPr>
          <w:p w14:paraId="5EE3F27D" w14:textId="508A725E" w:rsidR="009B56F4" w:rsidRPr="009B56F4" w:rsidRDefault="009B56F4" w:rsidP="005E3D45">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9DA7F3F" w14:textId="5BF193AA" w:rsidR="009B56F4" w:rsidRDefault="009B56F4" w:rsidP="005E3D45">
            <w:pPr>
              <w:rPr>
                <w:rFonts w:eastAsia="Malgun Gothic"/>
                <w:lang w:eastAsia="ko-KR"/>
              </w:rPr>
            </w:pPr>
            <w:r>
              <w:rPr>
                <w:rFonts w:eastAsia="Malgun Gothic"/>
                <w:lang w:eastAsia="ko-KR"/>
              </w:rPr>
              <w:t>I</w:t>
            </w:r>
            <w:r w:rsidRPr="009B56F4">
              <w:rPr>
                <w:rFonts w:eastAsia="Malgun Gothic"/>
                <w:lang w:eastAsia="ko-KR"/>
              </w:rPr>
              <w:t>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1E3ECC" w14:paraId="63AE4A5A" w14:textId="77777777" w:rsidTr="009B1B5A">
        <w:tc>
          <w:tcPr>
            <w:tcW w:w="2335" w:type="dxa"/>
          </w:tcPr>
          <w:p w14:paraId="4CCED15E" w14:textId="09F34A12" w:rsidR="001E3ECC" w:rsidRPr="001E3ECC" w:rsidRDefault="001E3ECC" w:rsidP="005E3D45">
            <w:pPr>
              <w:spacing w:after="0"/>
              <w:jc w:val="left"/>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542EDEC" w14:textId="172E56F4" w:rsidR="001E3ECC" w:rsidRDefault="001E3ECC" w:rsidP="005E3D45">
            <w:pPr>
              <w:rPr>
                <w:rFonts w:eastAsia="Malgun Gothic"/>
                <w:lang w:eastAsia="ko-KR"/>
              </w:rPr>
            </w:pPr>
            <w:r>
              <w:rPr>
                <w:bCs/>
                <w:lang w:val="en-GB"/>
              </w:rPr>
              <w:t>When SPS PDSCH is activated or released</w:t>
            </w:r>
            <w:r w:rsidR="00134772">
              <w:rPr>
                <w:bCs/>
                <w:lang w:val="en-GB"/>
              </w:rPr>
              <w:t xml:space="preserve"> by DCI</w:t>
            </w:r>
            <w:r>
              <w:rPr>
                <w:bCs/>
                <w:lang w:val="en-GB"/>
              </w:rPr>
              <w:t xml:space="preserve">, this HARQ-ACK is indicated by PRI/CCE index and it is a </w:t>
            </w:r>
            <w:r>
              <w:rPr>
                <w:lang w:eastAsia="zh-CN"/>
              </w:rPr>
              <w:t xml:space="preserve">dynamic </w:t>
            </w:r>
            <w:r w:rsidRPr="00445EDB">
              <w:rPr>
                <w:lang w:eastAsia="zh-CN"/>
              </w:rPr>
              <w:t>HARQ-ACK</w:t>
            </w:r>
            <w:r>
              <w:rPr>
                <w:lang w:eastAsia="zh-CN"/>
              </w:rPr>
              <w:t xml:space="preserve">. </w:t>
            </w:r>
            <w:r w:rsidR="00B31DDA">
              <w:rPr>
                <w:lang w:eastAsia="zh-CN"/>
              </w:rPr>
              <w:t>After</w:t>
            </w:r>
            <w:r>
              <w:rPr>
                <w:lang w:eastAsia="zh-CN"/>
              </w:rPr>
              <w:t xml:space="preserve"> SPS PDSCH is activated, semi-static configured HARQ-ACK resources are used for the feedback of SPS PDSCH.</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w:t>
      </w:r>
      <w:proofErr w:type="spellStart"/>
      <w:r>
        <w:rPr>
          <w:rFonts w:eastAsiaTheme="minorEastAsia"/>
          <w:lang w:eastAsia="ja-JP"/>
        </w:rPr>
        <w:t>I</w:t>
      </w:r>
      <w:r w:rsidR="002F7013">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a"/>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afa"/>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a"/>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a"/>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afa"/>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5"/>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proofErr w:type="spellStart"/>
            <w:r w:rsidRPr="0010068A">
              <w:rPr>
                <w:bCs/>
                <w:lang w:eastAsia="zh-CN"/>
              </w:rPr>
              <w:t>InterDigital</w:t>
            </w:r>
            <w:proofErr w:type="spellEnd"/>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CD2693" w14:textId="2AFA8EDF" w:rsidR="00E832CB" w:rsidRPr="00E832CB" w:rsidRDefault="00E832CB" w:rsidP="00051CA4">
            <w:pPr>
              <w:spacing w:after="0"/>
              <w:rPr>
                <w:rFonts w:eastAsia="MS Mincho"/>
                <w:bCs/>
                <w:lang w:eastAsia="ja-JP"/>
              </w:rPr>
            </w:pPr>
            <w:r>
              <w:rPr>
                <w:rFonts w:eastAsia="MS Mincho" w:hint="eastAsia"/>
                <w:bCs/>
                <w:lang w:eastAsia="ja-JP"/>
              </w:rPr>
              <w:t>O</w:t>
            </w:r>
            <w:r>
              <w:rPr>
                <w:rFonts w:eastAsia="MS Mincho"/>
                <w:bCs/>
                <w:lang w:eastAsia="ja-JP"/>
              </w:rPr>
              <w:t>K</w:t>
            </w:r>
          </w:p>
        </w:tc>
      </w:tr>
      <w:tr w:rsidR="004E3978" w14:paraId="1D3D5EDF" w14:textId="77777777">
        <w:tc>
          <w:tcPr>
            <w:tcW w:w="2335" w:type="dxa"/>
          </w:tcPr>
          <w:p w14:paraId="55A527DF" w14:textId="7437E587" w:rsidR="004E3978" w:rsidRDefault="004E3978" w:rsidP="00051CA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BF76729" w14:textId="3EA1EAE4" w:rsidR="004E3978" w:rsidRDefault="004E3978" w:rsidP="00051CA4">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B77B45B" w14:textId="77777777">
        <w:tc>
          <w:tcPr>
            <w:tcW w:w="2335" w:type="dxa"/>
          </w:tcPr>
          <w:p w14:paraId="1A70CF34" w14:textId="38BD48C4" w:rsidR="005E3D45" w:rsidRDefault="005E3D45" w:rsidP="005E3D45">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74C9C42C" w14:textId="509D623E" w:rsidR="005E3D45" w:rsidRDefault="005E3D45" w:rsidP="005E3D45">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B56F4" w14:paraId="392BBF72" w14:textId="77777777">
        <w:tc>
          <w:tcPr>
            <w:tcW w:w="2335" w:type="dxa"/>
          </w:tcPr>
          <w:p w14:paraId="03F09317" w14:textId="734AA9C2"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479BAB" w14:textId="4358F165" w:rsidR="009B56F4" w:rsidRPr="009B56F4" w:rsidRDefault="009B56F4" w:rsidP="005E3D45">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DD4A61" w14:paraId="69BDFA6E" w14:textId="77777777">
        <w:tc>
          <w:tcPr>
            <w:tcW w:w="2335" w:type="dxa"/>
          </w:tcPr>
          <w:p w14:paraId="09DA13BA" w14:textId="0B82677E" w:rsidR="00DD4A61" w:rsidRPr="00DD4A61" w:rsidRDefault="00DD4A61" w:rsidP="005E3D45">
            <w:pPr>
              <w:spacing w:after="0"/>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E338690" w14:textId="1D11096C" w:rsidR="00DD4A61" w:rsidRPr="00DD4A61" w:rsidRDefault="00A12359" w:rsidP="005E3D45">
            <w:pPr>
              <w:spacing w:after="0"/>
              <w:rPr>
                <w:rFonts w:eastAsiaTheme="minorEastAsia" w:hint="eastAsia"/>
                <w:bCs/>
                <w:lang w:eastAsia="zh-CN"/>
              </w:rPr>
            </w:pPr>
            <w:r>
              <w:rPr>
                <w:rFonts w:eastAsiaTheme="minorEastAsia"/>
                <w:bCs/>
                <w:lang w:eastAsia="zh-CN"/>
              </w:rPr>
              <w:t>S</w:t>
            </w:r>
            <w:r w:rsidR="00DD4A61">
              <w:rPr>
                <w:rFonts w:eastAsiaTheme="minorEastAsia"/>
                <w:bCs/>
                <w:lang w:eastAsia="zh-CN"/>
              </w:rPr>
              <w:t>upport</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a"/>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a"/>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a"/>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a"/>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Malgun Gothic"/>
                <w:bCs/>
                <w:lang w:eastAsia="ko-KR"/>
              </w:rPr>
            </w:pPr>
            <w:r>
              <w:rPr>
                <w:rFonts w:eastAsia="Malgun Gothic"/>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5E3D45" w14:paraId="210B06A8" w14:textId="77777777">
        <w:tc>
          <w:tcPr>
            <w:tcW w:w="2335" w:type="dxa"/>
          </w:tcPr>
          <w:p w14:paraId="01465715" w14:textId="503C728A" w:rsidR="005E3D45" w:rsidRDefault="005E3D45" w:rsidP="005E3D45">
            <w:pPr>
              <w:spacing w:after="0"/>
              <w:rPr>
                <w:rFonts w:eastAsia="Malgun Gothic"/>
                <w:bCs/>
                <w:lang w:eastAsia="ko-KR"/>
              </w:rPr>
            </w:pPr>
            <w:r>
              <w:rPr>
                <w:rFonts w:eastAsia="Malgun Gothic" w:hint="eastAsia"/>
                <w:bCs/>
                <w:lang w:eastAsia="ko-KR"/>
              </w:rPr>
              <w:t>LG</w:t>
            </w:r>
          </w:p>
        </w:tc>
        <w:tc>
          <w:tcPr>
            <w:tcW w:w="7627" w:type="dxa"/>
          </w:tcPr>
          <w:p w14:paraId="0287711D" w14:textId="3A0303A8" w:rsidR="005E3D45" w:rsidRDefault="005E3D45" w:rsidP="005E3D45">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bl>
    <w:p w14:paraId="3AC1F358" w14:textId="77777777" w:rsidR="00537870" w:rsidRDefault="00F97E70">
      <w:pPr>
        <w:pStyle w:val="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宋体" w:hAnsi="宋体" w:cs="宋体"/>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end of the actual TDW is the last available slot/symbol, or the last physical slot/symbol for the last PUSCH transmission.</w:t>
      </w:r>
    </w:p>
    <w:p w14:paraId="45329A1F" w14:textId="6CB7F858"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start of the new actual TDW is the first available slot/symbol for PUSCH transmission after the event.</w:t>
      </w:r>
    </w:p>
    <w:p w14:paraId="6B64E1DE" w14:textId="31AF34FA"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a"/>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 xml:space="preserve">Since almost all companies prefer to have a common </w:t>
      </w:r>
      <w:proofErr w:type="gramStart"/>
      <w:r>
        <w:t>TDW(</w:t>
      </w:r>
      <w:proofErr w:type="gramEnd"/>
      <w:r>
        <w:t>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proofErr w:type="spellStart"/>
            <w:r w:rsidRPr="00727EF8">
              <w:rPr>
                <w:bCs/>
                <w:lang w:eastAsia="zh-CN"/>
              </w:rPr>
              <w:t>InterDigital</w:t>
            </w:r>
            <w:proofErr w:type="spellEnd"/>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114F8E" w14:textId="35FB65E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4E3978" w14:paraId="565147FD" w14:textId="77777777" w:rsidTr="0077212A">
        <w:tc>
          <w:tcPr>
            <w:tcW w:w="2335" w:type="dxa"/>
          </w:tcPr>
          <w:p w14:paraId="141D8214" w14:textId="502C7A8C" w:rsidR="004E3978" w:rsidRDefault="004E3978" w:rsidP="001A74A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B13EBFE" w14:textId="40633F05" w:rsidR="004E3978" w:rsidRDefault="004E3978"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AA8E6AA" w14:textId="77777777" w:rsidTr="0077212A">
        <w:tc>
          <w:tcPr>
            <w:tcW w:w="2335" w:type="dxa"/>
          </w:tcPr>
          <w:p w14:paraId="27EEAAD4" w14:textId="54281383" w:rsidR="005E3D45" w:rsidRDefault="005E3D45" w:rsidP="005E3D45">
            <w:pPr>
              <w:spacing w:after="0"/>
              <w:rPr>
                <w:rFonts w:eastAsia="MS Mincho"/>
                <w:bCs/>
                <w:lang w:eastAsia="ja-JP"/>
              </w:rPr>
            </w:pPr>
            <w:r>
              <w:rPr>
                <w:rFonts w:eastAsia="Malgun Gothic" w:hint="eastAsia"/>
                <w:bCs/>
                <w:lang w:eastAsia="ko-KR"/>
              </w:rPr>
              <w:t>LG</w:t>
            </w:r>
          </w:p>
        </w:tc>
        <w:tc>
          <w:tcPr>
            <w:tcW w:w="7627" w:type="dxa"/>
          </w:tcPr>
          <w:p w14:paraId="0A1C4C54" w14:textId="208176D0" w:rsidR="005E3D45" w:rsidRDefault="005E3D45" w:rsidP="005E3D45">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B56F4" w14:paraId="22C5237B" w14:textId="77777777" w:rsidTr="0077212A">
        <w:tc>
          <w:tcPr>
            <w:tcW w:w="2335" w:type="dxa"/>
          </w:tcPr>
          <w:p w14:paraId="6AE9E17D" w14:textId="77B60C74"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97C5B3E" w14:textId="5CE57CD0" w:rsidR="009B56F4" w:rsidRPr="009B56F4" w:rsidRDefault="009B56F4" w:rsidP="005E3D45">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84379D" w14:paraId="6D373E50" w14:textId="77777777" w:rsidTr="0077212A">
        <w:tc>
          <w:tcPr>
            <w:tcW w:w="2335" w:type="dxa"/>
          </w:tcPr>
          <w:p w14:paraId="795E30C5" w14:textId="11D89383" w:rsidR="0084379D" w:rsidRPr="0084379D" w:rsidRDefault="0084379D" w:rsidP="005E3D45">
            <w:pPr>
              <w:spacing w:after="0"/>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2D81F240" w14:textId="56E7AAE2" w:rsidR="0084379D" w:rsidRDefault="0084379D" w:rsidP="005E3D45">
            <w:pPr>
              <w:spacing w:after="0"/>
              <w:rPr>
                <w:rFonts w:eastAsia="MS Mincho" w:hint="eastAsia"/>
                <w:bCs/>
                <w:lang w:eastAsia="ja-JP"/>
              </w:rPr>
            </w:pPr>
            <w:r>
              <w:rPr>
                <w:rFonts w:eastAsia="MS Mincho" w:hint="eastAsia"/>
                <w:bCs/>
                <w:lang w:eastAsia="ja-JP"/>
              </w:rPr>
              <w:t>S</w:t>
            </w:r>
            <w:r>
              <w:rPr>
                <w:rFonts w:eastAsia="MS Mincho"/>
                <w:bCs/>
                <w:lang w:eastAsia="ja-JP"/>
              </w:rPr>
              <w:t>upport</w:t>
            </w:r>
          </w:p>
        </w:tc>
      </w:tr>
    </w:tbl>
    <w:p w14:paraId="3A529C90" w14:textId="77777777" w:rsidR="008665D1" w:rsidRDefault="008665D1"/>
    <w:p w14:paraId="7F6A81E3" w14:textId="457DA364" w:rsidR="001E3830" w:rsidRPr="00C74FCC" w:rsidRDefault="004F2766" w:rsidP="00AE0BD9">
      <w:pPr>
        <w:pStyle w:val="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5"/>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694637">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694637">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694637">
        <w:tc>
          <w:tcPr>
            <w:tcW w:w="2335" w:type="dxa"/>
          </w:tcPr>
          <w:p w14:paraId="609A933C" w14:textId="6BE1C3E1" w:rsidR="00CB7FF8" w:rsidRPr="00CB7FF8" w:rsidRDefault="00CB7FF8" w:rsidP="00495069">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0F54D1" w14:textId="24F08A51" w:rsidR="00CB7FF8" w:rsidRPr="002C0440" w:rsidRDefault="002C0440"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4E3978" w14:paraId="7562673E" w14:textId="77777777" w:rsidTr="00694637">
        <w:tc>
          <w:tcPr>
            <w:tcW w:w="2335" w:type="dxa"/>
          </w:tcPr>
          <w:p w14:paraId="6848561D" w14:textId="4087E201" w:rsidR="004E3978" w:rsidRDefault="004E3978" w:rsidP="00495069">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A1C93E4" w14:textId="0F1D2A9E" w:rsidR="004E3978" w:rsidRDefault="004E3978"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5E3D45" w14:paraId="26417D4A" w14:textId="77777777" w:rsidTr="00694637">
        <w:tc>
          <w:tcPr>
            <w:tcW w:w="2335" w:type="dxa"/>
          </w:tcPr>
          <w:p w14:paraId="047FF5B4" w14:textId="34D65265" w:rsidR="005E3D45" w:rsidRDefault="005E3D45" w:rsidP="005E3D45">
            <w:pPr>
              <w:spacing w:after="0"/>
              <w:jc w:val="left"/>
              <w:rPr>
                <w:rFonts w:eastAsia="MS Mincho"/>
                <w:bCs/>
                <w:lang w:eastAsia="ja-JP"/>
              </w:rPr>
            </w:pPr>
            <w:r>
              <w:rPr>
                <w:rFonts w:eastAsia="Malgun Gothic" w:hint="eastAsia"/>
                <w:bCs/>
                <w:lang w:eastAsia="ko-KR"/>
              </w:rPr>
              <w:t>LG</w:t>
            </w:r>
          </w:p>
        </w:tc>
        <w:tc>
          <w:tcPr>
            <w:tcW w:w="7627" w:type="dxa"/>
          </w:tcPr>
          <w:p w14:paraId="3C01A5C6" w14:textId="1D23BEAA" w:rsidR="005E3D45" w:rsidRDefault="005E3D45" w:rsidP="005E3D45">
            <w:pPr>
              <w:spacing w:after="0"/>
              <w:jc w:val="left"/>
              <w:rPr>
                <w:rFonts w:eastAsia="MS Mincho"/>
                <w:bCs/>
                <w:lang w:eastAsia="ja-JP"/>
              </w:rPr>
            </w:pPr>
            <w:r>
              <w:rPr>
                <w:rFonts w:eastAsia="Malgun Gothic" w:hint="eastAsia"/>
                <w:bCs/>
                <w:lang w:eastAsia="ko-KR"/>
              </w:rPr>
              <w:t>Support the FL proposal 2.</w:t>
            </w:r>
          </w:p>
        </w:tc>
      </w:tr>
      <w:tr w:rsidR="009B56F4" w14:paraId="004A3A64" w14:textId="77777777" w:rsidTr="00694637">
        <w:tc>
          <w:tcPr>
            <w:tcW w:w="2335" w:type="dxa"/>
          </w:tcPr>
          <w:p w14:paraId="73E2ACF4" w14:textId="1CD9B021" w:rsidR="009B56F4" w:rsidRPr="009B56F4" w:rsidRDefault="009B56F4" w:rsidP="005E3D45">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1204AD" w14:textId="68DB64CC" w:rsidR="009B56F4" w:rsidRPr="009B56F4" w:rsidRDefault="009B56F4" w:rsidP="005E3D45">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bl>
    <w:p w14:paraId="7893C5F3" w14:textId="77777777" w:rsidR="009A6576" w:rsidRPr="002203DC" w:rsidRDefault="009A6576" w:rsidP="00AE0BD9"/>
    <w:p w14:paraId="01521348" w14:textId="4C3262C1" w:rsidR="00537870" w:rsidRDefault="00F97E70">
      <w:pPr>
        <w:pStyle w:val="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a"/>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a"/>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5"/>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proofErr w:type="spellStart"/>
            <w:r>
              <w:rPr>
                <w:bCs/>
                <w:lang w:eastAsia="zh-CN"/>
              </w:rPr>
              <w:t>InterDigital</w:t>
            </w:r>
            <w:proofErr w:type="spellEnd"/>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a"/>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 xml:space="preserve">Option 1: </w:t>
      </w:r>
      <w:r w:rsidR="006D75B5" w:rsidRPr="00033C2F">
        <w:rPr>
          <w:rFonts w:ascii="Times New Roman" w:eastAsia="宋体"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a"/>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afa"/>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a"/>
        <w:numPr>
          <w:ilvl w:val="0"/>
          <w:numId w:val="23"/>
        </w:numPr>
        <w:spacing w:after="0"/>
        <w:rPr>
          <w:rFonts w:ascii="Times New Roman" w:eastAsia="宋体" w:hAnsi="Times New Roman"/>
          <w:b/>
          <w:bCs/>
          <w:sz w:val="20"/>
          <w:szCs w:val="20"/>
        </w:rPr>
      </w:pPr>
      <w:r w:rsidRPr="00033C2F">
        <w:rPr>
          <w:rFonts w:ascii="Times New Roman" w:eastAsia="宋体"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5"/>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proofErr w:type="spellStart"/>
            <w:r w:rsidRPr="0085305D">
              <w:rPr>
                <w:bCs/>
                <w:lang w:eastAsia="zh-CN"/>
              </w:rPr>
              <w:t>InterDigital</w:t>
            </w:r>
            <w:proofErr w:type="spellEnd"/>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proofErr w:type="gramStart"/>
            <w:r w:rsidR="00342B7B">
              <w:rPr>
                <w:bCs/>
                <w:lang w:eastAsia="zh-CN"/>
              </w:rPr>
              <w:t>So</w:t>
            </w:r>
            <w:proofErr w:type="gramEnd"/>
            <w:r w:rsidR="00342B7B">
              <w:rPr>
                <w:bCs/>
                <w:lang w:eastAsia="zh-CN"/>
              </w:rPr>
              <w:t xml:space="preserve">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w:t>
            </w:r>
            <w:proofErr w:type="spellStart"/>
            <w:r w:rsidR="00342B7B">
              <w:rPr>
                <w:bCs/>
                <w:lang w:eastAsia="zh-CN"/>
              </w:rPr>
              <w:t>gNB</w:t>
            </w:r>
            <w:proofErr w:type="spellEnd"/>
            <w:r w:rsidR="00342B7B">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DB0F6D3" w14:textId="2FBC7399" w:rsidR="00524B8B" w:rsidRDefault="00D23433" w:rsidP="00524B8B">
            <w:pPr>
              <w:spacing w:after="0"/>
              <w:rPr>
                <w:rFonts w:eastAsia="MS Mincho"/>
                <w:bCs/>
                <w:lang w:eastAsia="ja-JP"/>
              </w:rPr>
            </w:pPr>
            <w:r>
              <w:rPr>
                <w:rFonts w:eastAsia="MS Mincho" w:hint="eastAsia"/>
                <w:bCs/>
                <w:lang w:eastAsia="ja-JP"/>
              </w:rPr>
              <w:t>W</w:t>
            </w:r>
            <w:r>
              <w:rPr>
                <w:rFonts w:eastAsia="MS Mincho"/>
                <w:bCs/>
                <w:lang w:eastAsia="ja-JP"/>
              </w:rPr>
              <w:t xml:space="preserve">e </w:t>
            </w:r>
            <w:r w:rsidR="00A35B5D">
              <w:rPr>
                <w:rFonts w:eastAsia="MS Mincho"/>
                <w:bCs/>
                <w:lang w:eastAsia="ja-JP"/>
              </w:rPr>
              <w:t>support</w:t>
            </w:r>
            <w:r>
              <w:rPr>
                <w:rFonts w:eastAsia="MS Mincho"/>
                <w:bCs/>
                <w:lang w:eastAsia="ja-JP"/>
              </w:rPr>
              <w:t xml:space="preserve"> option 1 </w:t>
            </w:r>
            <w:r w:rsidR="003F144F">
              <w:rPr>
                <w:rFonts w:eastAsia="MS Mincho"/>
                <w:bCs/>
                <w:lang w:eastAsia="ja-JP"/>
              </w:rPr>
              <w:t xml:space="preserve">and </w:t>
            </w:r>
            <w:r>
              <w:rPr>
                <w:rFonts w:eastAsia="MS Mincho"/>
                <w:bCs/>
                <w:lang w:eastAsia="ja-JP"/>
              </w:rPr>
              <w:t>option 2</w:t>
            </w:r>
            <w:r w:rsidR="006B23CE">
              <w:rPr>
                <w:rFonts w:eastAsia="MS Mincho"/>
                <w:bCs/>
                <w:lang w:eastAsia="ja-JP"/>
              </w:rPr>
              <w:t>.</w:t>
            </w:r>
            <w:r w:rsidR="001D1BC8">
              <w:rPr>
                <w:rFonts w:eastAsia="MS Mincho"/>
                <w:bCs/>
                <w:lang w:eastAsia="ja-JP"/>
              </w:rPr>
              <w:t xml:space="preserve"> Furthermore,</w:t>
            </w:r>
            <w:r w:rsidR="00BE1CA7">
              <w:rPr>
                <w:rFonts w:eastAsia="MS Mincho"/>
                <w:bCs/>
                <w:lang w:eastAsia="ja-JP"/>
              </w:rPr>
              <w:t xml:space="preserve"> </w:t>
            </w:r>
            <w:r w:rsidR="005A08B6">
              <w:rPr>
                <w:rFonts w:eastAsia="MS Mincho"/>
                <w:bCs/>
                <w:lang w:eastAsia="ja-JP"/>
              </w:rPr>
              <w:t>t</w:t>
            </w:r>
            <w:r w:rsidR="003F144F">
              <w:rPr>
                <w:rFonts w:eastAsia="MS Mincho"/>
                <w:bCs/>
                <w:lang w:eastAsia="ja-JP"/>
              </w:rPr>
              <w:t>he window length L</w:t>
            </w:r>
            <w:r w:rsidR="00524B8B">
              <w:rPr>
                <w:rFonts w:eastAsia="MS Mincho"/>
                <w:bCs/>
                <w:lang w:eastAsia="ja-JP"/>
              </w:rPr>
              <w:t xml:space="preserve"> </w:t>
            </w:r>
            <w:r w:rsidR="005A08B6">
              <w:rPr>
                <w:rFonts w:eastAsia="MS Mincho"/>
                <w:bCs/>
                <w:lang w:eastAsia="ja-JP"/>
              </w:rPr>
              <w:t>can be</w:t>
            </w:r>
            <w:r w:rsidR="00F2163A">
              <w:rPr>
                <w:rFonts w:eastAsia="MS Mincho"/>
                <w:bCs/>
                <w:lang w:eastAsia="ja-JP"/>
              </w:rPr>
              <w:t xml:space="preserve"> used as</w:t>
            </w:r>
            <w:r w:rsidR="00524B8B">
              <w:rPr>
                <w:rFonts w:eastAsia="MS Mincho"/>
                <w:bCs/>
                <w:lang w:eastAsia="ja-JP"/>
              </w:rPr>
              <w:t xml:space="preserve"> </w:t>
            </w:r>
            <w:r w:rsidR="00F2163A">
              <w:rPr>
                <w:rFonts w:eastAsia="MS Mincho"/>
                <w:bCs/>
                <w:lang w:eastAsia="ja-JP"/>
              </w:rPr>
              <w:t>a h</w:t>
            </w:r>
            <w:r w:rsidR="00524B8B">
              <w:rPr>
                <w:rFonts w:eastAsia="MS Mincho"/>
                <w:bCs/>
                <w:lang w:eastAsia="ja-JP"/>
              </w:rPr>
              <w:t>opping interval.</w:t>
            </w:r>
            <w:r w:rsidR="00283E7E">
              <w:rPr>
                <w:rFonts w:eastAsia="MS Mincho"/>
                <w:bCs/>
                <w:lang w:eastAsia="ja-JP"/>
              </w:rPr>
              <w:t xml:space="preserve"> </w:t>
            </w:r>
          </w:p>
          <w:p w14:paraId="2464101A" w14:textId="2BC69E3B" w:rsidR="006B23CE" w:rsidRPr="00BE1CA7" w:rsidRDefault="006B23CE" w:rsidP="00524B8B">
            <w:pPr>
              <w:spacing w:after="0"/>
              <w:rPr>
                <w:bCs/>
                <w:lang w:eastAsia="zh-CN"/>
              </w:rPr>
            </w:pPr>
            <w:r>
              <w:rPr>
                <w:bCs/>
                <w:lang w:eastAsia="zh-CN"/>
              </w:rPr>
              <w:t>In our view, the hopping interval should be determined before the actual TDW determination to consider UE multiplexing</w:t>
            </w:r>
            <w:r w:rsidR="006F6BA7">
              <w:rPr>
                <w:bCs/>
                <w:lang w:eastAsia="zh-CN"/>
              </w:rPr>
              <w:t xml:space="preserve"> and DCI mis-detection</w:t>
            </w:r>
            <w:r>
              <w:rPr>
                <w:bCs/>
                <w:lang w:eastAsia="zh-CN"/>
              </w:rPr>
              <w:t>.</w:t>
            </w:r>
          </w:p>
        </w:tc>
      </w:tr>
      <w:tr w:rsidR="004E3978" w14:paraId="611CD577" w14:textId="77777777" w:rsidTr="0077212A">
        <w:tc>
          <w:tcPr>
            <w:tcW w:w="2335" w:type="dxa"/>
          </w:tcPr>
          <w:p w14:paraId="77A38D76" w14:textId="4BB0B884" w:rsidR="004E3978" w:rsidRDefault="004E3978" w:rsidP="004E3978">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876D02B" w14:textId="4DB43A86" w:rsidR="004E3978" w:rsidRDefault="004E3978" w:rsidP="004E3978">
            <w:pPr>
              <w:spacing w:after="0"/>
              <w:rPr>
                <w:rFonts w:eastAsia="MS Mincho"/>
                <w:bCs/>
                <w:lang w:eastAsia="ja-JP"/>
              </w:rPr>
            </w:pPr>
            <w:r>
              <w:rPr>
                <w:rFonts w:eastAsia="MS Mincho" w:hint="eastAsia"/>
                <w:bCs/>
                <w:lang w:eastAsia="ja-JP"/>
              </w:rPr>
              <w:t>W</w:t>
            </w:r>
            <w:r>
              <w:rPr>
                <w:rFonts w:eastAsia="MS Mincho"/>
                <w:bCs/>
                <w:lang w:eastAsia="ja-JP"/>
              </w:rPr>
              <w:t>e support that the c</w:t>
            </w:r>
            <w:r w:rsidRPr="001020F5">
              <w:rPr>
                <w:rFonts w:eastAsia="MS Mincho"/>
                <w:bCs/>
                <w:lang w:eastAsia="ja-JP"/>
              </w:rPr>
              <w:t xml:space="preserve">onfigured </w:t>
            </w:r>
            <w:r>
              <w:rPr>
                <w:rFonts w:eastAsia="MS Mincho"/>
                <w:bCs/>
                <w:lang w:eastAsia="ja-JP"/>
              </w:rPr>
              <w:t>TDW</w:t>
            </w:r>
            <w:r w:rsidRPr="001020F5">
              <w:rPr>
                <w:rFonts w:eastAsia="MS Mincho"/>
                <w:bCs/>
                <w:lang w:eastAsia="ja-JP"/>
              </w:rPr>
              <w:t xml:space="preserve"> length </w:t>
            </w:r>
            <w:r>
              <w:rPr>
                <w:rFonts w:eastAsia="MS Mincho"/>
                <w:bCs/>
                <w:lang w:eastAsia="ja-JP"/>
              </w:rPr>
              <w:t>is</w:t>
            </w:r>
            <w:r w:rsidRPr="001020F5">
              <w:rPr>
                <w:rFonts w:eastAsia="MS Mincho"/>
                <w:bCs/>
                <w:lang w:eastAsia="ja-JP"/>
              </w:rPr>
              <w:t xml:space="preserve"> used for the determination of hop duration in </w:t>
            </w:r>
            <w:r>
              <w:rPr>
                <w:rFonts w:eastAsia="MS Mincho"/>
                <w:bCs/>
                <w:lang w:eastAsia="ja-JP"/>
              </w:rPr>
              <w:t xml:space="preserve">frequency hopping. Therefore we support that </w:t>
            </w:r>
            <w:r w:rsidRPr="001020F5">
              <w:rPr>
                <w:rFonts w:eastAsia="MS Mincho"/>
                <w:bCs/>
                <w:lang w:eastAsia="ja-JP"/>
              </w:rPr>
              <w:t>“configured TDW determination”</w:t>
            </w:r>
            <w:r>
              <w:rPr>
                <w:rFonts w:eastAsia="MS Mincho"/>
                <w:bCs/>
                <w:lang w:eastAsia="ja-JP"/>
              </w:rPr>
              <w:t xml:space="preserve"> =</w:t>
            </w:r>
            <w:r w:rsidRPr="001020F5">
              <w:rPr>
                <w:rFonts w:eastAsia="MS Mincho" w:hint="eastAsia"/>
                <w:bCs/>
                <w:lang w:eastAsia="ja-JP"/>
              </w:rPr>
              <w:t>“</w:t>
            </w:r>
            <w:r w:rsidRPr="001020F5">
              <w:rPr>
                <w:rFonts w:eastAsia="MS Mincho"/>
                <w:bCs/>
                <w:lang w:eastAsia="ja-JP"/>
              </w:rPr>
              <w:t>hopping intervals determination”</w:t>
            </w:r>
            <w:r>
              <w:rPr>
                <w:rFonts w:eastAsia="MS Mincho"/>
                <w:bCs/>
                <w:lang w:eastAsia="ja-JP"/>
              </w:rPr>
              <w:t xml:space="preserve"> -&gt; </w:t>
            </w:r>
            <w:r w:rsidRPr="001020F5">
              <w:rPr>
                <w:rFonts w:eastAsia="MS Mincho" w:hint="eastAsia"/>
                <w:bCs/>
                <w:lang w:eastAsia="ja-JP"/>
              </w:rPr>
              <w:t>“</w:t>
            </w:r>
            <w:r w:rsidRPr="001020F5">
              <w:rPr>
                <w:rFonts w:eastAsia="MS Mincho"/>
                <w:bCs/>
                <w:lang w:eastAsia="ja-JP"/>
              </w:rPr>
              <w:t>actual TDW determination”</w:t>
            </w:r>
            <w:r>
              <w:rPr>
                <w:rFonts w:eastAsia="MS Mincho"/>
                <w:bCs/>
                <w:lang w:eastAsia="ja-JP"/>
              </w:rPr>
              <w:t xml:space="preserve">.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5E3D45" w14:paraId="1BAC556A" w14:textId="77777777" w:rsidTr="0077212A">
        <w:tc>
          <w:tcPr>
            <w:tcW w:w="2335" w:type="dxa"/>
          </w:tcPr>
          <w:p w14:paraId="0E27F9F0" w14:textId="094DB783" w:rsidR="005E3D45" w:rsidRDefault="005E3D45" w:rsidP="005E3D45">
            <w:pPr>
              <w:spacing w:after="0"/>
              <w:rPr>
                <w:rFonts w:eastAsia="MS Mincho"/>
                <w:bCs/>
                <w:lang w:eastAsia="ja-JP"/>
              </w:rPr>
            </w:pPr>
            <w:r>
              <w:rPr>
                <w:rFonts w:eastAsia="Malgun Gothic" w:hint="eastAsia"/>
                <w:bCs/>
                <w:lang w:eastAsia="ko-KR"/>
              </w:rPr>
              <w:t>LG</w:t>
            </w:r>
          </w:p>
        </w:tc>
        <w:tc>
          <w:tcPr>
            <w:tcW w:w="7627" w:type="dxa"/>
          </w:tcPr>
          <w:p w14:paraId="2EAC1B9E" w14:textId="0585C282" w:rsidR="005E3D45" w:rsidRDefault="005E3D45" w:rsidP="005E3D45">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B56F4" w14:paraId="65194F70" w14:textId="77777777" w:rsidTr="0077212A">
        <w:tc>
          <w:tcPr>
            <w:tcW w:w="2335" w:type="dxa"/>
          </w:tcPr>
          <w:p w14:paraId="4F7BF673" w14:textId="4F433DCE" w:rsidR="009B56F4" w:rsidRPr="009B56F4" w:rsidRDefault="009B56F4" w:rsidP="005E3D4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AA80BA" w14:textId="371F64DB" w:rsidR="009B56F4" w:rsidRDefault="009B56F4" w:rsidP="005E3D45">
            <w:pPr>
              <w:spacing w:after="0"/>
              <w:rPr>
                <w:rFonts w:eastAsia="Malgun Gothic"/>
                <w:bCs/>
                <w:lang w:eastAsia="ko-KR"/>
              </w:rPr>
            </w:pPr>
            <w:r w:rsidRPr="009B56F4">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B55AA" w14:paraId="733D65B6" w14:textId="77777777" w:rsidTr="0077212A">
        <w:tc>
          <w:tcPr>
            <w:tcW w:w="2335" w:type="dxa"/>
          </w:tcPr>
          <w:p w14:paraId="46F59798" w14:textId="0A9D777B" w:rsidR="009B55AA" w:rsidRPr="00694637" w:rsidRDefault="009B55AA" w:rsidP="009B55AA">
            <w:pPr>
              <w:spacing w:after="0"/>
              <w:rPr>
                <w:rFonts w:eastAsiaTheme="minorEastAsia" w:hint="eastAsia"/>
                <w:bCs/>
                <w:lang w:eastAsia="zh-CN"/>
              </w:rPr>
            </w:pPr>
            <w:r>
              <w:rPr>
                <w:rFonts w:hint="eastAsia"/>
                <w:bCs/>
                <w:lang w:eastAsia="zh-CN"/>
              </w:rPr>
              <w:t>v</w:t>
            </w:r>
            <w:r>
              <w:rPr>
                <w:bCs/>
                <w:lang w:eastAsia="zh-CN"/>
              </w:rPr>
              <w:t>ivo</w:t>
            </w:r>
          </w:p>
        </w:tc>
        <w:tc>
          <w:tcPr>
            <w:tcW w:w="7627" w:type="dxa"/>
          </w:tcPr>
          <w:p w14:paraId="55FD6F97" w14:textId="77C1FEED" w:rsidR="009B55AA" w:rsidRDefault="009B55AA" w:rsidP="009B55AA">
            <w:pPr>
              <w:spacing w:before="0" w:after="0"/>
              <w:rPr>
                <w:lang w:eastAsia="zh-CN"/>
              </w:rPr>
            </w:pPr>
            <w:r>
              <w:rPr>
                <w:lang w:eastAsia="zh-CN"/>
              </w:rPr>
              <w:t>O</w:t>
            </w:r>
            <w:r>
              <w:rPr>
                <w:rFonts w:hint="eastAsia"/>
                <w:lang w:eastAsia="zh-CN"/>
              </w:rPr>
              <w:t>p</w:t>
            </w:r>
            <w:r>
              <w:rPr>
                <w:lang w:eastAsia="zh-CN"/>
              </w:rPr>
              <w:t>tion 2 is preferred.</w:t>
            </w:r>
          </w:p>
          <w:p w14:paraId="62699BBD" w14:textId="4675E31B" w:rsidR="00465212" w:rsidRPr="00465212" w:rsidRDefault="00465212" w:rsidP="00465212">
            <w:pPr>
              <w:spacing w:before="0" w:after="0"/>
              <w:rPr>
                <w:bCs/>
              </w:rPr>
            </w:pPr>
            <w:r w:rsidRPr="00465212">
              <w:rPr>
                <w:rFonts w:eastAsia="等线" w:hint="eastAsia"/>
                <w:lang w:eastAsia="zh-CN"/>
              </w:rPr>
              <w:t>A</w:t>
            </w:r>
            <w:r w:rsidRPr="00465212">
              <w:rPr>
                <w:rFonts w:eastAsia="等线"/>
                <w:lang w:eastAsia="zh-CN"/>
              </w:rPr>
              <w:t xml:space="preserve">ccording to the </w:t>
            </w:r>
            <w:r w:rsidR="00F46BE0">
              <w:rPr>
                <w:rFonts w:eastAsia="等线"/>
                <w:lang w:eastAsia="zh-CN"/>
              </w:rPr>
              <w:t>WA</w:t>
            </w:r>
            <w:r w:rsidRPr="00465212">
              <w:rPr>
                <w:rFonts w:eastAsia="等线"/>
                <w:lang w:eastAsia="zh-CN"/>
              </w:rPr>
              <w:t xml:space="preserve">, </w:t>
            </w:r>
            <w:r w:rsidRPr="00465212">
              <w:rPr>
                <w:rFonts w:eastAsia="等线"/>
                <w:lang w:val="fr-FR" w:eastAsia="zh-CN"/>
              </w:rPr>
              <w:t>the actual window could be determined by events due to dynamic signalling</w:t>
            </w:r>
            <w:r w:rsidRPr="00465212">
              <w:rPr>
                <w:rFonts w:eastAsia="等线" w:hint="eastAsia"/>
                <w:lang w:val="fr-FR" w:eastAsia="zh-CN"/>
              </w:rPr>
              <w:t>,</w:t>
            </w:r>
            <w:r w:rsidRPr="00465212">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sidRPr="00465212">
              <w:rPr>
                <w:rFonts w:eastAsia="等线" w:hint="eastAsia"/>
                <w:lang w:val="fr-FR" w:eastAsia="zh-CN"/>
              </w:rPr>
              <w:t>actual</w:t>
            </w:r>
            <w:r w:rsidRPr="00465212">
              <w:rPr>
                <w:rFonts w:eastAsia="等线"/>
                <w:lang w:val="fr-FR" w:eastAsia="zh-CN"/>
              </w:rPr>
              <w:t xml:space="preserve"> windows could be created with irregular intervals, which could lead to un-symetric FH pattern, and leading to worse </w:t>
            </w:r>
            <w:r w:rsidRPr="00465212">
              <w:rPr>
                <w:rFonts w:eastAsiaTheme="minorEastAsia" w:hint="eastAsia"/>
                <w:lang w:eastAsia="zh-CN"/>
              </w:rPr>
              <w:t>resource</w:t>
            </w:r>
            <w:r w:rsidRPr="00465212">
              <w:rPr>
                <w:rFonts w:eastAsiaTheme="minorEastAsia"/>
                <w:lang w:eastAsia="zh-CN"/>
              </w:rPr>
              <w:t xml:space="preserve"> </w:t>
            </w:r>
            <w:r w:rsidRPr="00465212">
              <w:rPr>
                <w:rFonts w:eastAsiaTheme="minorEastAsia" w:hint="eastAsia"/>
                <w:lang w:eastAsia="zh-CN"/>
              </w:rPr>
              <w:t>fragment</w:t>
            </w:r>
            <w:r w:rsidRPr="00465212">
              <w:rPr>
                <w:rFonts w:eastAsiaTheme="minorEastAsia"/>
                <w:lang w:eastAsia="zh-CN"/>
              </w:rPr>
              <w:t xml:space="preserve">. Hence, </w:t>
            </w:r>
            <w:r w:rsidRPr="00465212">
              <w:rPr>
                <w:bCs/>
              </w:rPr>
              <w:t xml:space="preserve">FH intervals should not base on actual TDW, and op3 and op4 </w:t>
            </w:r>
            <w:r w:rsidRPr="00465212">
              <w:rPr>
                <w:rFonts w:hint="eastAsia"/>
                <w:bCs/>
                <w:lang w:eastAsia="zh-CN"/>
              </w:rPr>
              <w:t>are</w:t>
            </w:r>
            <w:r w:rsidRPr="00465212">
              <w:rPr>
                <w:bCs/>
              </w:rPr>
              <w:t xml:space="preserve"> not preferred. </w:t>
            </w:r>
          </w:p>
          <w:p w14:paraId="56C5899E" w14:textId="08889055" w:rsidR="009B55AA" w:rsidRPr="009B56F4" w:rsidRDefault="00465212" w:rsidP="00465212">
            <w:pPr>
              <w:spacing w:after="0"/>
              <w:rPr>
                <w:rFonts w:eastAsia="Malgun Gothic"/>
                <w:bCs/>
                <w:lang w:eastAsia="ko-KR"/>
              </w:rPr>
            </w:pPr>
            <w:r w:rsidRPr="00465212">
              <w:rPr>
                <w:rFonts w:eastAsia="等线"/>
                <w:lang w:val="fr-FR" w:eastAsia="zh-CN"/>
              </w:rPr>
              <w:t>Based on opt-2, a preferred configured TDW length can be configured to achieve the desired FH interval, and it can results in the same FH pattern with Opt-1. Hence, opt-1 is also not necessary.</w:t>
            </w:r>
            <w:bookmarkStart w:id="18" w:name="_GoBack"/>
            <w:bookmarkEnd w:id="18"/>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t>Other proposals</w:t>
      </w:r>
    </w:p>
    <w:p w14:paraId="73CDF748" w14:textId="55FE68E4" w:rsidR="00537870" w:rsidRPr="00690B6E" w:rsidRDefault="00690B6E" w:rsidP="00690B6E">
      <w:pPr>
        <w:pStyle w:val="ab"/>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a"/>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b"/>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694637">
        <w:tc>
          <w:tcPr>
            <w:tcW w:w="2335" w:type="dxa"/>
            <w:shd w:val="clear" w:color="auto" w:fill="auto"/>
          </w:tcPr>
          <w:p w14:paraId="2D5ADC61" w14:textId="77777777" w:rsidR="009852AB" w:rsidRDefault="009852AB" w:rsidP="00694637">
            <w:pPr>
              <w:spacing w:before="0" w:after="0"/>
              <w:rPr>
                <w:bCs/>
              </w:rPr>
            </w:pPr>
            <w:r>
              <w:rPr>
                <w:bCs/>
              </w:rPr>
              <w:t>Samsung</w:t>
            </w:r>
          </w:p>
        </w:tc>
        <w:tc>
          <w:tcPr>
            <w:tcW w:w="7627" w:type="dxa"/>
            <w:shd w:val="clear" w:color="auto" w:fill="auto"/>
          </w:tcPr>
          <w:p w14:paraId="11C54D95" w14:textId="77777777" w:rsidR="009852AB" w:rsidRDefault="009852AB" w:rsidP="00694637">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Malgun Gothic"/>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1"/>
      </w:pPr>
      <w:bookmarkStart w:id="19" w:name="_Ref54470658"/>
      <w:r>
        <w:t>References</w:t>
      </w:r>
      <w:bookmarkEnd w:id="19"/>
    </w:p>
    <w:tbl>
      <w:tblPr>
        <w:tblStyle w:val="af5"/>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694637" w:rsidP="00251051">
            <w:pPr>
              <w:spacing w:before="0" w:after="0"/>
              <w:rPr>
                <w:iCs/>
                <w:u w:val="single"/>
                <w:lang w:eastAsia="zh-CN"/>
              </w:rPr>
            </w:pPr>
            <w:hyperlink r:id="rId14" w:tgtFrame="_parent" w:history="1">
              <w:r w:rsidR="00251051" w:rsidRPr="00251051">
                <w:rPr>
                  <w:rStyle w:val="af7"/>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 xml:space="preserve">Huawei, </w:t>
            </w:r>
            <w:proofErr w:type="spellStart"/>
            <w:r w:rsidRPr="00251051">
              <w:rPr>
                <w:iCs/>
                <w:lang w:eastAsia="zh-CN"/>
              </w:rPr>
              <w:t>HiSilicon</w:t>
            </w:r>
            <w:proofErr w:type="spellEnd"/>
          </w:p>
        </w:tc>
      </w:tr>
      <w:tr w:rsidR="00251051" w:rsidRPr="00251051" w14:paraId="7E3CA5B5" w14:textId="77777777" w:rsidTr="00251051">
        <w:trPr>
          <w:trHeight w:val="400"/>
        </w:trPr>
        <w:tc>
          <w:tcPr>
            <w:tcW w:w="2200" w:type="dxa"/>
            <w:hideMark/>
          </w:tcPr>
          <w:p w14:paraId="76BC0D3D" w14:textId="77777777" w:rsidR="00251051" w:rsidRPr="00251051" w:rsidRDefault="00694637" w:rsidP="00251051">
            <w:pPr>
              <w:spacing w:before="0" w:after="0"/>
              <w:rPr>
                <w:iCs/>
                <w:u w:val="single"/>
                <w:lang w:eastAsia="zh-CN"/>
              </w:rPr>
            </w:pPr>
            <w:hyperlink r:id="rId15" w:tgtFrame="_parent" w:history="1">
              <w:r w:rsidR="00251051" w:rsidRPr="00251051">
                <w:rPr>
                  <w:rStyle w:val="af7"/>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694637" w:rsidP="00251051">
            <w:pPr>
              <w:spacing w:before="0" w:after="0"/>
              <w:rPr>
                <w:iCs/>
                <w:u w:val="single"/>
                <w:lang w:eastAsia="zh-CN"/>
              </w:rPr>
            </w:pPr>
            <w:hyperlink r:id="rId16" w:tgtFrame="_parent" w:history="1">
              <w:r w:rsidR="00251051" w:rsidRPr="00251051">
                <w:rPr>
                  <w:rStyle w:val="af7"/>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proofErr w:type="spellStart"/>
            <w:r w:rsidRPr="00251051">
              <w:rPr>
                <w:iCs/>
                <w:lang w:eastAsia="zh-CN"/>
              </w:rPr>
              <w:t>Spreadtrum</w:t>
            </w:r>
            <w:proofErr w:type="spellEnd"/>
            <w:r w:rsidRPr="00251051">
              <w:rPr>
                <w:iCs/>
                <w:lang w:eastAsia="zh-CN"/>
              </w:rPr>
              <w:t xml:space="preserve">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694637" w:rsidP="00251051">
            <w:pPr>
              <w:spacing w:before="0" w:after="0"/>
              <w:rPr>
                <w:iCs/>
                <w:u w:val="single"/>
                <w:lang w:eastAsia="zh-CN"/>
              </w:rPr>
            </w:pPr>
            <w:hyperlink r:id="rId17" w:tgtFrame="_parent" w:history="1">
              <w:r w:rsidR="00251051" w:rsidRPr="00251051">
                <w:rPr>
                  <w:rStyle w:val="af7"/>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694637" w:rsidP="00251051">
            <w:pPr>
              <w:spacing w:before="0" w:after="0"/>
              <w:rPr>
                <w:iCs/>
                <w:u w:val="single"/>
                <w:lang w:eastAsia="zh-CN"/>
              </w:rPr>
            </w:pPr>
            <w:hyperlink r:id="rId18" w:tgtFrame="_parent" w:history="1">
              <w:r w:rsidR="00251051" w:rsidRPr="00251051">
                <w:rPr>
                  <w:rStyle w:val="af7"/>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694637" w:rsidP="00251051">
            <w:pPr>
              <w:spacing w:before="0" w:after="0"/>
              <w:rPr>
                <w:iCs/>
                <w:u w:val="single"/>
                <w:lang w:eastAsia="zh-CN"/>
              </w:rPr>
            </w:pPr>
            <w:hyperlink r:id="rId19" w:tgtFrame="_parent" w:history="1">
              <w:r w:rsidR="00251051" w:rsidRPr="00251051">
                <w:rPr>
                  <w:rStyle w:val="af7"/>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694637" w:rsidP="00251051">
            <w:pPr>
              <w:spacing w:before="0" w:after="0"/>
              <w:rPr>
                <w:iCs/>
                <w:u w:val="single"/>
                <w:lang w:eastAsia="zh-CN"/>
              </w:rPr>
            </w:pPr>
            <w:hyperlink r:id="rId20" w:tgtFrame="_parent" w:history="1">
              <w:r w:rsidR="00251051" w:rsidRPr="00251051">
                <w:rPr>
                  <w:rStyle w:val="af7"/>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694637" w:rsidP="00251051">
            <w:pPr>
              <w:spacing w:before="0" w:after="0"/>
              <w:rPr>
                <w:iCs/>
                <w:u w:val="single"/>
                <w:lang w:eastAsia="zh-CN"/>
              </w:rPr>
            </w:pPr>
            <w:hyperlink r:id="rId21" w:tgtFrame="_parent" w:history="1">
              <w:r w:rsidR="00251051" w:rsidRPr="00251051">
                <w:rPr>
                  <w:rStyle w:val="af7"/>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694637" w:rsidP="00251051">
            <w:pPr>
              <w:spacing w:before="0" w:after="0"/>
              <w:rPr>
                <w:iCs/>
                <w:u w:val="single"/>
                <w:lang w:eastAsia="zh-CN"/>
              </w:rPr>
            </w:pPr>
            <w:hyperlink r:id="rId22" w:tgtFrame="_parent" w:history="1">
              <w:r w:rsidR="00251051" w:rsidRPr="00251051">
                <w:rPr>
                  <w:rStyle w:val="af7"/>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694637" w:rsidP="00251051">
            <w:pPr>
              <w:spacing w:before="0" w:after="0"/>
              <w:rPr>
                <w:iCs/>
                <w:u w:val="single"/>
                <w:lang w:eastAsia="zh-CN"/>
              </w:rPr>
            </w:pPr>
            <w:hyperlink r:id="rId23" w:tgtFrame="_parent" w:history="1">
              <w:r w:rsidR="00251051" w:rsidRPr="00251051">
                <w:rPr>
                  <w:rStyle w:val="af7"/>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694637" w:rsidP="00251051">
            <w:pPr>
              <w:spacing w:before="0" w:after="0"/>
              <w:rPr>
                <w:iCs/>
                <w:u w:val="single"/>
                <w:lang w:eastAsia="zh-CN"/>
              </w:rPr>
            </w:pPr>
            <w:hyperlink r:id="rId24" w:tgtFrame="_parent" w:history="1">
              <w:r w:rsidR="00251051" w:rsidRPr="00251051">
                <w:rPr>
                  <w:rStyle w:val="af7"/>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694637" w:rsidP="00251051">
            <w:pPr>
              <w:spacing w:before="0" w:after="0"/>
              <w:rPr>
                <w:iCs/>
                <w:u w:val="single"/>
                <w:lang w:eastAsia="zh-CN"/>
              </w:rPr>
            </w:pPr>
            <w:hyperlink r:id="rId25" w:tgtFrame="_parent" w:history="1">
              <w:r w:rsidR="00251051" w:rsidRPr="00251051">
                <w:rPr>
                  <w:rStyle w:val="af7"/>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694637" w:rsidP="00251051">
            <w:pPr>
              <w:spacing w:before="0" w:after="0"/>
              <w:rPr>
                <w:iCs/>
                <w:u w:val="single"/>
                <w:lang w:eastAsia="zh-CN"/>
              </w:rPr>
            </w:pPr>
            <w:hyperlink r:id="rId26" w:tgtFrame="_parent" w:history="1">
              <w:r w:rsidR="00251051" w:rsidRPr="00251051">
                <w:rPr>
                  <w:rStyle w:val="af7"/>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694637" w:rsidP="00251051">
            <w:pPr>
              <w:spacing w:before="0" w:after="0"/>
              <w:rPr>
                <w:iCs/>
                <w:u w:val="single"/>
                <w:lang w:eastAsia="zh-CN"/>
              </w:rPr>
            </w:pPr>
            <w:hyperlink r:id="rId27" w:tgtFrame="_parent" w:history="1">
              <w:r w:rsidR="00251051" w:rsidRPr="00251051">
                <w:rPr>
                  <w:rStyle w:val="af7"/>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694637" w:rsidP="00251051">
            <w:pPr>
              <w:spacing w:before="0" w:after="0"/>
              <w:rPr>
                <w:iCs/>
                <w:u w:val="single"/>
                <w:lang w:eastAsia="zh-CN"/>
              </w:rPr>
            </w:pPr>
            <w:hyperlink r:id="rId28" w:tgtFrame="_parent" w:history="1">
              <w:r w:rsidR="00251051" w:rsidRPr="00251051">
                <w:rPr>
                  <w:rStyle w:val="af7"/>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694637" w:rsidP="00251051">
            <w:pPr>
              <w:spacing w:before="0" w:after="0"/>
              <w:rPr>
                <w:iCs/>
                <w:u w:val="single"/>
                <w:lang w:eastAsia="zh-CN"/>
              </w:rPr>
            </w:pPr>
            <w:hyperlink r:id="rId29" w:tgtFrame="_parent" w:history="1">
              <w:r w:rsidR="00251051" w:rsidRPr="00251051">
                <w:rPr>
                  <w:rStyle w:val="af7"/>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694637" w:rsidP="00251051">
            <w:pPr>
              <w:spacing w:before="0" w:after="0"/>
              <w:rPr>
                <w:iCs/>
                <w:u w:val="single"/>
                <w:lang w:eastAsia="zh-CN"/>
              </w:rPr>
            </w:pPr>
            <w:hyperlink r:id="rId30" w:tgtFrame="_parent" w:history="1">
              <w:r w:rsidR="00251051" w:rsidRPr="00251051">
                <w:rPr>
                  <w:rStyle w:val="af7"/>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694637" w:rsidP="00251051">
            <w:pPr>
              <w:spacing w:before="0" w:after="0"/>
              <w:rPr>
                <w:iCs/>
                <w:u w:val="single"/>
                <w:lang w:eastAsia="zh-CN"/>
              </w:rPr>
            </w:pPr>
            <w:hyperlink r:id="rId31" w:tgtFrame="_parent" w:history="1">
              <w:r w:rsidR="00251051" w:rsidRPr="00251051">
                <w:rPr>
                  <w:rStyle w:val="af7"/>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694637" w:rsidP="00251051">
            <w:pPr>
              <w:spacing w:before="0" w:after="0"/>
              <w:rPr>
                <w:iCs/>
                <w:u w:val="single"/>
                <w:lang w:eastAsia="zh-CN"/>
              </w:rPr>
            </w:pPr>
            <w:hyperlink r:id="rId32" w:tgtFrame="_parent" w:history="1">
              <w:r w:rsidR="00251051" w:rsidRPr="00251051">
                <w:rPr>
                  <w:rStyle w:val="af7"/>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694637" w:rsidP="00251051">
            <w:pPr>
              <w:spacing w:before="0" w:after="0"/>
              <w:rPr>
                <w:iCs/>
                <w:u w:val="single"/>
                <w:lang w:eastAsia="zh-CN"/>
              </w:rPr>
            </w:pPr>
            <w:hyperlink r:id="rId33" w:tgtFrame="_parent" w:history="1">
              <w:r w:rsidR="00251051" w:rsidRPr="00251051">
                <w:rPr>
                  <w:rStyle w:val="af7"/>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proofErr w:type="spellStart"/>
            <w:r w:rsidRPr="00251051">
              <w:rPr>
                <w:iCs/>
                <w:lang w:eastAsia="zh-CN"/>
              </w:rPr>
              <w:t>InterDigital</w:t>
            </w:r>
            <w:proofErr w:type="spellEnd"/>
            <w:r w:rsidRPr="00251051">
              <w:rPr>
                <w:iCs/>
                <w:lang w:eastAsia="zh-CN"/>
              </w:rPr>
              <w:t>, Inc.</w:t>
            </w:r>
          </w:p>
        </w:tc>
      </w:tr>
      <w:tr w:rsidR="00251051" w:rsidRPr="00251051" w14:paraId="1BDE6BD4" w14:textId="77777777" w:rsidTr="00251051">
        <w:trPr>
          <w:trHeight w:val="250"/>
        </w:trPr>
        <w:tc>
          <w:tcPr>
            <w:tcW w:w="2200" w:type="dxa"/>
            <w:hideMark/>
          </w:tcPr>
          <w:p w14:paraId="699C5F88" w14:textId="77777777" w:rsidR="00251051" w:rsidRPr="00251051" w:rsidRDefault="00694637" w:rsidP="00251051">
            <w:pPr>
              <w:spacing w:before="0" w:after="0"/>
              <w:rPr>
                <w:iCs/>
                <w:u w:val="single"/>
                <w:lang w:eastAsia="zh-CN"/>
              </w:rPr>
            </w:pPr>
            <w:hyperlink r:id="rId34" w:tgtFrame="_parent" w:history="1">
              <w:r w:rsidR="00251051" w:rsidRPr="00251051">
                <w:rPr>
                  <w:rStyle w:val="af7"/>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694637" w:rsidP="00251051">
            <w:pPr>
              <w:spacing w:before="0" w:after="0"/>
              <w:rPr>
                <w:iCs/>
                <w:u w:val="single"/>
                <w:lang w:eastAsia="zh-CN"/>
              </w:rPr>
            </w:pPr>
            <w:hyperlink r:id="rId35" w:tgtFrame="_parent" w:history="1">
              <w:r w:rsidR="00251051" w:rsidRPr="00251051">
                <w:rPr>
                  <w:rStyle w:val="af7"/>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9FD7" w14:textId="77777777" w:rsidR="00AC58D3" w:rsidRDefault="00AC58D3">
      <w:pPr>
        <w:spacing w:line="240" w:lineRule="auto"/>
      </w:pPr>
      <w:r>
        <w:separator/>
      </w:r>
    </w:p>
  </w:endnote>
  <w:endnote w:type="continuationSeparator" w:id="0">
    <w:p w14:paraId="187EB713" w14:textId="77777777" w:rsidR="00AC58D3" w:rsidRDefault="00AC58D3">
      <w:pPr>
        <w:spacing w:line="240" w:lineRule="auto"/>
      </w:pPr>
      <w:r>
        <w:continuationSeparator/>
      </w:r>
    </w:p>
  </w:endnote>
  <w:endnote w:type="continuationNotice" w:id="1">
    <w:p w14:paraId="12E50619" w14:textId="77777777" w:rsidR="00AC58D3" w:rsidRDefault="00AC5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3E67" w14:textId="77777777" w:rsidR="00694637" w:rsidRDefault="0069463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14FC07F" w14:textId="77777777" w:rsidR="00694637" w:rsidRDefault="0069463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853C" w14:textId="730A7182" w:rsidR="00694637" w:rsidRDefault="00694637">
    <w:pPr>
      <w:pStyle w:val="ad"/>
      <w:ind w:right="360"/>
    </w:pPr>
    <w:r>
      <w:rPr>
        <w:rStyle w:val="af6"/>
      </w:rPr>
      <w:fldChar w:fldCharType="begin"/>
    </w:r>
    <w:r>
      <w:rPr>
        <w:rStyle w:val="af6"/>
      </w:rPr>
      <w:instrText xml:space="preserve"> PAGE </w:instrText>
    </w:r>
    <w:r>
      <w:rPr>
        <w:rStyle w:val="af6"/>
      </w:rPr>
      <w:fldChar w:fldCharType="separate"/>
    </w:r>
    <w:r>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16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125D" w14:textId="77777777" w:rsidR="00AC58D3" w:rsidRDefault="00AC58D3">
      <w:pPr>
        <w:spacing w:after="0" w:line="240" w:lineRule="auto"/>
      </w:pPr>
      <w:r>
        <w:separator/>
      </w:r>
    </w:p>
  </w:footnote>
  <w:footnote w:type="continuationSeparator" w:id="0">
    <w:p w14:paraId="18562493" w14:textId="77777777" w:rsidR="00AC58D3" w:rsidRDefault="00AC58D3">
      <w:pPr>
        <w:spacing w:after="0" w:line="240" w:lineRule="auto"/>
      </w:pPr>
      <w:r>
        <w:continuationSeparator/>
      </w:r>
    </w:p>
  </w:footnote>
  <w:footnote w:type="continuationNotice" w:id="1">
    <w:p w14:paraId="2F9B5408" w14:textId="77777777" w:rsidR="00AC58D3" w:rsidRDefault="00AC5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276A" w14:textId="77777777" w:rsidR="00694637" w:rsidRDefault="006946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Lista1,列出段落1,中等深浅网格 1 - 着色 21,列出段落,¥¡¡¡¡ì¬º¥¹¥È¶ÎÂä,ÁÐ³ö¶ÎÂä,列表段落1,—ño’i—Ž,¥ê¥¹¥È¶ÎÂä,1st level - Bullet List Paragraph,Lettre d'introduction,Paragrafo elenco,Normal bullet 2,Bullet list,목록단락,列,- Bullets"/>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 字符,????? 字符,???? 字符,Lista1 字符,列出段落1 字符,中等深浅网格 1 - 着色 21 字符,列出段落 字符,¥¡¡¡¡ì¬º¥¹¥È¶ÎÂä 字符,ÁÐ³ö¶ÎÂä 字符,列表段落1 字符,—ño’i—Ž 字符,¥ê¥¹¥È¶ÎÂä 字符,1st level - Bullet List Paragraph 字符,Lettre d'introduction 字符,Paragrafo elenco 字符,Normal bullet 2 字符,列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16FEBAB-D61D-4B3F-84C3-5C73082F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6975</Words>
  <Characters>39760</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2021-10-12T01:37:00Z</dcterms:created>
  <dcterms:modified xsi:type="dcterms:W3CDTF">2021-10-12T01:37:00Z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