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66" w:rsidRDefault="008C75DF">
      <w:pPr>
        <w:pStyle w:val="a9"/>
        <w:tabs>
          <w:tab w:val="right" w:pos="9498"/>
        </w:tabs>
        <w:rPr>
          <w:rFonts w:cs="Arial"/>
          <w:bCs/>
          <w:sz w:val="22"/>
        </w:rPr>
      </w:pPr>
      <w:r>
        <w:rPr>
          <w:rFonts w:cs="Arial"/>
          <w:bCs/>
          <w:sz w:val="22"/>
        </w:rPr>
        <w:t>3GPP TSG-RAN WG1 Meeting #106bis-e</w:t>
      </w:r>
      <w:r>
        <w:rPr>
          <w:rFonts w:cs="Arial"/>
          <w:bCs/>
          <w:sz w:val="22"/>
        </w:rPr>
        <w:tab/>
        <w:t>R1-21xxxxx</w:t>
      </w:r>
    </w:p>
    <w:p w:rsidR="006D0A66" w:rsidRDefault="008C75DF">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6D0A66" w:rsidRDefault="008C75DF">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6D0A66" w:rsidRDefault="008C75DF">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rsidR="006D0A66" w:rsidRDefault="008C75DF">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6D0A66" w:rsidRDefault="008C75DF">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6D0A66" w:rsidRDefault="006D0A66"/>
    <w:p w:rsidR="006D0A66" w:rsidRDefault="008C75D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rsidR="006D0A66" w:rsidRDefault="008C75DF">
      <w:pPr>
        <w:spacing w:after="100" w:afterAutospacing="1"/>
      </w:pPr>
      <w:r>
        <w:t>This feature lead (FL) summary (FLS) concerns the Rel-17 work item (WI) for support of reduced capability (RedCap) NR devices [1]. Earlier RAN1 agreements for this WI are summarized in [2].</w:t>
      </w:r>
    </w:p>
    <w:p w:rsidR="006D0A66" w:rsidRDefault="008C75DF">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6D0A66">
        <w:tc>
          <w:tcPr>
            <w:tcW w:w="9630" w:type="dxa"/>
          </w:tcPr>
          <w:p w:rsidR="006D0A66" w:rsidRDefault="008C75DF">
            <w:pPr>
              <w:rPr>
                <w:lang w:eastAsia="zh-CN"/>
              </w:rPr>
            </w:pPr>
            <w:r>
              <w:rPr>
                <w:highlight w:val="cyan"/>
                <w:lang w:eastAsia="zh-CN"/>
              </w:rPr>
              <w:t>[106bis-e-NR-R17-RedCap-02] Email discussion regarding aspects related to duplex operation – Chao (Qualcomm)</w:t>
            </w:r>
          </w:p>
          <w:p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6D0A66" w:rsidRDefault="006D0A66">
            <w:pPr>
              <w:spacing w:after="0"/>
              <w:rPr>
                <w:rFonts w:eastAsia="Times New Roman"/>
                <w:highlight w:val="cyan"/>
                <w:lang w:val="en-US"/>
              </w:rPr>
            </w:pPr>
          </w:p>
        </w:tc>
      </w:tr>
    </w:tbl>
    <w:p w:rsidR="006D0A66" w:rsidRDefault="008C75DF">
      <w:pPr>
        <w:spacing w:before="240" w:after="100" w:afterAutospacing="1"/>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rsidR="006D0A66" w:rsidRDefault="008C75DF">
      <w:pPr>
        <w:pStyle w:val="1"/>
        <w:ind w:left="1134" w:hanging="1134"/>
      </w:pPr>
      <w:r>
        <w:t>Whether to define the guard times in symbol units</w:t>
      </w:r>
    </w:p>
    <w:p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tc>
          <w:tcPr>
            <w:tcW w:w="10194" w:type="dxa"/>
            <w:shd w:val="clear" w:color="auto" w:fill="auto"/>
          </w:tcPr>
          <w:p w:rsidR="006D0A66" w:rsidRDefault="008C75DF">
            <w:pPr>
              <w:spacing w:after="0"/>
            </w:pPr>
            <w:r>
              <w:rPr>
                <w:highlight w:val="green"/>
              </w:rPr>
              <w:t>Agreements</w:t>
            </w:r>
            <w:r>
              <w:t>:</w:t>
            </w:r>
          </w:p>
          <w:p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rsidR="006D0A66" w:rsidRDefault="008C75DF">
            <w:pPr>
              <w:numPr>
                <w:ilvl w:val="1"/>
                <w:numId w:val="9"/>
              </w:numPr>
              <w:spacing w:before="40" w:after="0"/>
              <w:contextualSpacing/>
            </w:pPr>
            <w:r>
              <w:t>FFS: the switching positions</w:t>
            </w:r>
          </w:p>
          <w:p w:rsidR="006D0A66" w:rsidRDefault="008C75DF">
            <w:pPr>
              <w:numPr>
                <w:ilvl w:val="0"/>
                <w:numId w:val="9"/>
              </w:numPr>
              <w:spacing w:before="40" w:after="0"/>
              <w:contextualSpacing/>
            </w:pPr>
            <w:r>
              <w:t xml:space="preserve">Sending an LS to RAN4 to inform the above working assumption, and to ask for feedback if any </w:t>
            </w:r>
          </w:p>
          <w:p w:rsidR="006D0A66" w:rsidRDefault="008C75DF">
            <w:pPr>
              <w:numPr>
                <w:ilvl w:val="1"/>
                <w:numId w:val="9"/>
              </w:numPr>
              <w:spacing w:before="40" w:after="0"/>
              <w:contextualSpacing/>
            </w:pPr>
            <w:r>
              <w:t>The LS will not include the two FFS bullets</w:t>
            </w:r>
          </w:p>
          <w:p w:rsidR="006D0A66" w:rsidRDefault="006D0A66">
            <w:pPr>
              <w:spacing w:after="0"/>
              <w:rPr>
                <w:highlight w:val="yellow"/>
              </w:rPr>
            </w:pPr>
          </w:p>
          <w:p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6D0A66" w:rsidRDefault="006D0A66">
            <w:pPr>
              <w:spacing w:after="0" w:line="252" w:lineRule="auto"/>
              <w:contextualSpacing/>
              <w:rPr>
                <w:rFonts w:eastAsia="SimSun"/>
                <w:lang w:val="en-US" w:eastAsia="zh-CN"/>
              </w:rPr>
            </w:pPr>
          </w:p>
        </w:tc>
      </w:tr>
    </w:tbl>
    <w:p w:rsidR="006D0A66" w:rsidRDefault="006D0A66">
      <w:pPr>
        <w:rPr>
          <w:lang w:val="en-US"/>
        </w:rPr>
      </w:pPr>
    </w:p>
    <w:p w:rsidR="006D0A66" w:rsidRDefault="008C75DF">
      <w:r>
        <w:t xml:space="preserve">In [28], RAN4 has replied the LS confirming the working assumption for the HD-FDD switching time for RedCap UE. </w:t>
      </w:r>
    </w:p>
    <w:p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tc>
          <w:tcPr>
            <w:tcW w:w="9630" w:type="dxa"/>
            <w:shd w:val="clear" w:color="auto" w:fill="auto"/>
          </w:tcPr>
          <w:p w:rsidR="006D0A66" w:rsidRDefault="008C75DF">
            <w:pPr>
              <w:spacing w:line="252" w:lineRule="auto"/>
            </w:pPr>
            <w:r>
              <w:rPr>
                <w:highlight w:val="darkYellow"/>
              </w:rPr>
              <w:t>Working assumption:</w:t>
            </w:r>
          </w:p>
          <w:p w:rsidR="006D0A66" w:rsidRDefault="008C75DF">
            <w:pPr>
              <w:pStyle w:val="af3"/>
              <w:numPr>
                <w:ilvl w:val="0"/>
                <w:numId w:val="1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rsidR="006D0A66" w:rsidRDefault="006D0A66">
            <w:pPr>
              <w:spacing w:after="0" w:line="252" w:lineRule="auto"/>
              <w:contextualSpacing/>
              <w:rPr>
                <w:rFonts w:eastAsia="SimSun"/>
                <w:lang w:val="sv-SE" w:eastAsia="zh-CN"/>
              </w:rPr>
            </w:pPr>
          </w:p>
        </w:tc>
      </w:tr>
    </w:tbl>
    <w:p w:rsidR="006D0A66" w:rsidRDefault="006D0A66">
      <w:pPr>
        <w:spacing w:after="240"/>
        <w:rPr>
          <w:color w:val="A6A6A6" w:themeColor="background1" w:themeShade="A6"/>
        </w:rPr>
      </w:pPr>
    </w:p>
    <w:p w:rsidR="006D0A66" w:rsidRDefault="008C75DF">
      <w:r>
        <w:t xml:space="preserve">For the first FFS in the WA, [Ericsson04, vivo06, Nokia11, LG21] express view that there is no need to define guard time in symbol units and the working assumption can be confirmed by removing the two FFSs. </w:t>
      </w:r>
    </w:p>
    <w:p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240"/>
      </w:pPr>
      <w:r>
        <w:t>Based on the input, the following FL proposal is proposed for consideration.</w:t>
      </w:r>
    </w:p>
    <w:p w:rsidR="006D0A66" w:rsidRDefault="008C75DF">
      <w:pPr>
        <w:rPr>
          <w:b/>
          <w:highlight w:val="yellow"/>
        </w:rPr>
      </w:pPr>
      <w:r>
        <w:rPr>
          <w:b/>
          <w:highlight w:val="yellow"/>
        </w:rPr>
        <w:t>FL1 High Priority Proposal 2-1:</w:t>
      </w:r>
    </w:p>
    <w:p w:rsidR="006D0A66" w:rsidRDefault="008C75DF">
      <w:pPr>
        <w:spacing w:before="40" w:after="0" w:line="252" w:lineRule="auto"/>
        <w:contextualSpacing/>
      </w:pPr>
      <w:r>
        <w:t>Confirm the WA with the following modification:</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before="40" w:after="240"/>
        <w:contextualSpacing/>
        <w:rPr>
          <w:strike/>
        </w:rPr>
      </w:pPr>
      <w:r>
        <w:rPr>
          <w:strike/>
          <w:color w:val="FF0000"/>
        </w:rPr>
        <w:t>FFS: whether to define the guard times in symbol units</w:t>
      </w:r>
    </w:p>
    <w:p w:rsidR="006D0A66" w:rsidRDefault="008C75DF">
      <w:pPr>
        <w:numPr>
          <w:ilvl w:val="1"/>
          <w:numId w:val="11"/>
        </w:numPr>
        <w:spacing w:before="40" w:after="240"/>
        <w:contextualSpacing/>
        <w:rPr>
          <w:strike/>
        </w:rPr>
      </w:pPr>
      <w:r>
        <w:rPr>
          <w:strike/>
          <w:color w:val="FF0000"/>
        </w:rPr>
        <w:t>FFS: the switching positions</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rsidR="006D0A66" w:rsidRDefault="006D0A66">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lang w:eastAsia="ko-KR"/>
              </w:rPr>
            </w:pPr>
            <w:r>
              <w:rPr>
                <w:lang w:eastAsia="ko-KR"/>
              </w:rPr>
              <w:t xml:space="preserve">Only remove the FFSs should be fine. </w:t>
            </w:r>
          </w:p>
          <w:p w:rsidR="006D0A66" w:rsidRDefault="008C75DF">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 partially</w:t>
            </w:r>
          </w:p>
        </w:tc>
        <w:tc>
          <w:tcPr>
            <w:tcW w:w="6780" w:type="dxa"/>
          </w:tcPr>
          <w:p w:rsidR="006D0A66" w:rsidRDefault="008C75DF">
            <w:pPr>
              <w:rPr>
                <w:lang w:eastAsia="ko-KR"/>
              </w:rPr>
            </w:pPr>
            <w:r>
              <w:rPr>
                <w:lang w:eastAsia="ko-KR"/>
              </w:rPr>
              <w:t>Similar to NR TDD:</w:t>
            </w:r>
          </w:p>
          <w:p w:rsidR="006D0A66" w:rsidRDefault="008C75DF">
            <w:pPr>
              <w:pStyle w:val="af3"/>
              <w:numPr>
                <w:ilvl w:val="0"/>
                <w:numId w:val="12"/>
              </w:numPr>
              <w:rPr>
                <w:sz w:val="20"/>
                <w:szCs w:val="22"/>
                <w:lang w:eastAsia="ko-KR"/>
              </w:rPr>
            </w:pPr>
            <w:r>
              <w:rPr>
                <w:sz w:val="20"/>
                <w:szCs w:val="22"/>
                <w:lang w:eastAsia="ko-KR"/>
              </w:rPr>
              <w:t>For UL-to-DL switching, no guard symbol is needed for Type-A HD-FDD UE;</w:t>
            </w:r>
          </w:p>
          <w:p w:rsidR="006D0A66" w:rsidRDefault="008C75DF">
            <w:pPr>
              <w:pStyle w:val="af3"/>
              <w:numPr>
                <w:ilvl w:val="0"/>
                <w:numId w:val="12"/>
              </w:numPr>
              <w:rPr>
                <w:lang w:eastAsia="ko-KR"/>
              </w:rPr>
            </w:pPr>
            <w:r>
              <w:rPr>
                <w:sz w:val="20"/>
                <w:szCs w:val="22"/>
                <w:lang w:eastAsia="ko-KR"/>
              </w:rPr>
              <w:t>For DL-to-UL switching, at least one guard symbol is needed for Type-A HD-FDD UE.</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rFonts w:eastAsiaTheme="minorEastAsia"/>
                <w:lang w:eastAsia="zh-CN"/>
              </w:rPr>
            </w:pPr>
            <w:r>
              <w:rPr>
                <w:rFonts w:eastAsiaTheme="minorEastAsia" w:hint="eastAsia"/>
                <w:lang w:eastAsia="zh-CN"/>
              </w:rPr>
              <w:t>We think the note is not needed.</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tc>
          <w:tcPr>
            <w:tcW w:w="1479" w:type="dxa"/>
          </w:tcPr>
          <w:p w:rsidR="006D0A66" w:rsidRDefault="008C75DF">
            <w:pPr>
              <w:rPr>
                <w:rFonts w:eastAsiaTheme="minorEastAsia"/>
                <w:lang w:eastAsia="zh-CN"/>
              </w:rPr>
            </w:pPr>
            <w:r>
              <w:rPr>
                <w:rFonts w:eastAsiaTheme="minorEastAsia"/>
                <w:lang w:eastAsia="zh-CN"/>
              </w:rPr>
              <w:t>Spreadtrum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lang w:eastAsia="zh-CN"/>
              </w:rPr>
              <w:t>Yes in general, we prefer to remove the note in red.</w:t>
            </w:r>
          </w:p>
        </w:tc>
      </w:tr>
      <w:tr w:rsidR="006D0A66">
        <w:tc>
          <w:tcPr>
            <w:tcW w:w="1479" w:type="dxa"/>
          </w:tcPr>
          <w:p w:rsidR="006D0A66" w:rsidRDefault="008C75DF">
            <w:pPr>
              <w:rPr>
                <w:rFonts w:eastAsiaTheme="minorEastAsia"/>
                <w:lang w:eastAsia="zh-CN"/>
              </w:rPr>
            </w:pPr>
            <w:r>
              <w:rPr>
                <w:rFonts w:eastAsiaTheme="minorEastAsia" w:hint="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Huawei, HiSilicon</w:t>
            </w:r>
          </w:p>
        </w:tc>
        <w:tc>
          <w:tcPr>
            <w:tcW w:w="1372" w:type="dxa"/>
          </w:tcPr>
          <w:p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tc>
          <w:tcPr>
            <w:tcW w:w="1479" w:type="dxa"/>
          </w:tcPr>
          <w:p w:rsidR="006D0A66" w:rsidRDefault="008C75DF">
            <w:pPr>
              <w:rPr>
                <w:rFonts w:eastAsiaTheme="minorEastAsia"/>
                <w:lang w:eastAsia="zh-CN"/>
              </w:rPr>
            </w:pPr>
            <w:r>
              <w:rPr>
                <w:rFonts w:eastAsiaTheme="minorEastAsia"/>
                <w:lang w:eastAsia="zh-CN"/>
              </w:rPr>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Removing FFS items should be sufficient.</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rsidR="006D0A66" w:rsidRDefault="008C75DF">
            <w:pPr>
              <w:rPr>
                <w:rFonts w:eastAsia="SimSun"/>
                <w:lang w:val="en-US" w:eastAsia="zh-CN"/>
              </w:rPr>
            </w:pPr>
            <w:r>
              <w:rPr>
                <w:rFonts w:eastAsia="SimSun" w:hint="eastAsia"/>
                <w:lang w:val="en-US" w:eastAsia="zh-CN"/>
              </w:rPr>
              <w:t>As for the note, it can be removed.</w:t>
            </w:r>
          </w:p>
        </w:tc>
      </w:tr>
      <w:tr w:rsidR="006D0A66">
        <w:tc>
          <w:tcPr>
            <w:tcW w:w="1479" w:type="dxa"/>
          </w:tcPr>
          <w:p w:rsidR="006D0A66" w:rsidRDefault="008C75DF">
            <w:pPr>
              <w:rPr>
                <w:rFonts w:eastAsiaTheme="minorEastAsia"/>
                <w:lang w:val="en-US" w:eastAsia="zh-CN"/>
              </w:rPr>
            </w:pPr>
            <w:r>
              <w:rPr>
                <w:rFonts w:eastAsiaTheme="minorEastAsia"/>
                <w:lang w:val="en-US" w:eastAsia="zh-CN"/>
              </w:rPr>
              <w:t>Nordic</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6D0A66" w:rsidRDefault="008C75DF">
            <w:pPr>
              <w:pStyle w:val="af3"/>
              <w:numPr>
                <w:ilvl w:val="0"/>
                <w:numId w:val="13"/>
              </w:numPr>
              <w:rPr>
                <w:rFonts w:eastAsiaTheme="minorEastAsia"/>
                <w:lang w:val="en-US" w:eastAsia="zh-CN"/>
              </w:rPr>
            </w:pPr>
            <w:r>
              <w:rPr>
                <w:rFonts w:eastAsiaTheme="minorEastAsia"/>
                <w:lang w:val="en-US" w:eastAsia="zh-CN"/>
              </w:rPr>
              <w:t>Switching gap is absolut time, which includes also TA</w:t>
            </w:r>
          </w:p>
          <w:p w:rsidR="006D0A66" w:rsidRDefault="008C75DF">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rsidR="006D0A66" w:rsidRDefault="006D0A66">
            <w:pPr>
              <w:rPr>
                <w:rFonts w:eastAsiaTheme="minorEastAsia"/>
                <w:lang w:val="en-US" w:eastAsia="zh-CN"/>
              </w:rPr>
            </w:pPr>
          </w:p>
          <w:p w:rsidR="006D0A66" w:rsidRDefault="008C75DF">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rsidR="006D0A66" w:rsidRDefault="008C75DF">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8C75DF">
            <w:pPr>
              <w:rPr>
                <w:rFonts w:eastAsia="맑은 고딕"/>
                <w:lang w:eastAsia="ko-KR"/>
              </w:rPr>
            </w:pPr>
            <w:r>
              <w:rPr>
                <w:rFonts w:eastAsia="맑은 고딕"/>
                <w:lang w:eastAsia="ko-KR"/>
              </w:rPr>
              <w:t>We also prefer to remove the note.</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tc>
          <w:tcPr>
            <w:tcW w:w="1479" w:type="dxa"/>
          </w:tcPr>
          <w:p w:rsidR="006D0A66" w:rsidRDefault="008C75DF">
            <w:pPr>
              <w:rPr>
                <w:rFonts w:eastAsiaTheme="minorEastAsia"/>
                <w:lang w:eastAsia="zh-CN"/>
              </w:rPr>
            </w:pPr>
            <w:r>
              <w:rPr>
                <w:rFonts w:eastAsiaTheme="minorEastAsia"/>
                <w:lang w:eastAsia="zh-CN"/>
              </w:rPr>
              <w:t>CMCC</w:t>
            </w:r>
          </w:p>
        </w:tc>
        <w:tc>
          <w:tcPr>
            <w:tcW w:w="1372" w:type="dxa"/>
          </w:tcPr>
          <w:p w:rsidR="006D0A66" w:rsidRDefault="008C75DF">
            <w:pPr>
              <w:tabs>
                <w:tab w:val="left" w:pos="551"/>
              </w:tabs>
              <w:rPr>
                <w:rFonts w:eastAsiaTheme="minorEastAsia"/>
                <w:lang w:eastAsia="zh-CN"/>
              </w:rPr>
            </w:pPr>
            <w:r>
              <w:rPr>
                <w:rFonts w:eastAsia="Yu Mincho"/>
                <w:lang w:eastAsia="ja-JP"/>
              </w:rPr>
              <w:t>Y</w:t>
            </w:r>
          </w:p>
        </w:tc>
        <w:tc>
          <w:tcPr>
            <w:tcW w:w="6780" w:type="dxa"/>
          </w:tcPr>
          <w:p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tc>
          <w:tcPr>
            <w:tcW w:w="1479" w:type="dxa"/>
          </w:tcPr>
          <w:p w:rsidR="006D0A66" w:rsidRDefault="008C75DF">
            <w:pPr>
              <w:rPr>
                <w:rFonts w:eastAsiaTheme="minorEastAsia"/>
                <w:lang w:eastAsia="zh-CN"/>
              </w:rPr>
            </w:pPr>
            <w:r>
              <w:rPr>
                <w:rFonts w:eastAsiaTheme="minorEastAsia" w:hint="eastAsia"/>
                <w:lang w:val="en-US" w:eastAsia="ko-KR"/>
              </w:rPr>
              <w:t>LGE</w:t>
            </w:r>
          </w:p>
        </w:tc>
        <w:tc>
          <w:tcPr>
            <w:tcW w:w="1372" w:type="dxa"/>
          </w:tcPr>
          <w:p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tc>
          <w:tcPr>
            <w:tcW w:w="1479" w:type="dxa"/>
          </w:tcPr>
          <w:p w:rsidR="006D0A66" w:rsidRDefault="008C75DF">
            <w:pPr>
              <w:rPr>
                <w:rFonts w:eastAsiaTheme="minorEastAsia"/>
                <w:lang w:val="en-US" w:eastAsia="ko-KR"/>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rsidR="006D0A66" w:rsidRDefault="008C75DF">
            <w:pPr>
              <w:rPr>
                <w:b/>
                <w:highlight w:val="yellow"/>
              </w:rPr>
            </w:pPr>
            <w:r>
              <w:rPr>
                <w:b/>
                <w:highlight w:val="yellow"/>
              </w:rPr>
              <w:t xml:space="preserve">FL2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spacing w:before="40" w:after="0" w:line="252" w:lineRule="auto"/>
              <w:contextualSpacing/>
              <w:rPr>
                <w:strike/>
              </w:rPr>
            </w:pPr>
            <w:r>
              <w:t>Confirm the WA from RAN1#104bis-e:</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spacing w:before="40" w:after="240"/>
              <w:contextualSpacing/>
            </w:pPr>
            <w:r>
              <w:lastRenderedPageBreak/>
              <w:t>Conclusion:</w:t>
            </w:r>
          </w:p>
          <w:p w:rsidR="006D0A66" w:rsidRDefault="008C75DF">
            <w:pPr>
              <w:numPr>
                <w:ilvl w:val="0"/>
                <w:numId w:val="11"/>
              </w:numPr>
              <w:spacing w:before="40" w:after="240"/>
              <w:contextualSpacing/>
            </w:pPr>
            <w:r>
              <w:t>No consensus on defining a guard time in symbol units for HD-FDD Type A operation in 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6D0A66" w:rsidRDefault="008C75DF">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rsidR="006D0A66" w:rsidRDefault="008C75DF">
            <w:pPr>
              <w:rPr>
                <w:b/>
                <w:highlight w:val="yellow"/>
              </w:rPr>
            </w:pPr>
            <w:r>
              <w:rPr>
                <w:b/>
                <w:highlight w:val="yellow"/>
              </w:rPr>
              <w:t xml:space="preserve">FL3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rPr>
                <w:b/>
                <w:highlight w:val="yellow"/>
              </w:rPr>
            </w:pPr>
            <w:r>
              <w:rPr>
                <w:b/>
                <w:highlight w:val="yellow"/>
              </w:rPr>
              <w:t xml:space="preserve">FL3 High Priority Proposed Conclusion 2-2: </w:t>
            </w:r>
          </w:p>
          <w:p w:rsidR="006D0A66" w:rsidRDefault="008C75DF">
            <w:pPr>
              <w:spacing w:before="40" w:after="240"/>
              <w:contextualSpacing/>
            </w:pPr>
            <w:r>
              <w:t>Conclusion:</w:t>
            </w:r>
          </w:p>
          <w:p w:rsidR="006D0A66" w:rsidRDefault="008C75DF">
            <w:pPr>
              <w:numPr>
                <w:ilvl w:val="0"/>
                <w:numId w:val="11"/>
              </w:numPr>
              <w:spacing w:before="40" w:after="240"/>
              <w:contextualSpacing/>
            </w:pPr>
            <w:r>
              <w:t>No consensus on defining a guard time in symbol units for HD-FDD Type A operation in 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zh-CN"/>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bookmarkEnd w:id="11"/>
    </w:tbl>
    <w:p w:rsidR="006D0A66" w:rsidRDefault="006D0A66">
      <w:pPr>
        <w:spacing w:before="40" w:after="240"/>
        <w:contextualSpacing/>
      </w:pPr>
    </w:p>
    <w:p w:rsidR="006D0A66" w:rsidRDefault="008C75DF">
      <w:pPr>
        <w:pStyle w:val="1"/>
        <w:ind w:left="1134" w:hanging="1134"/>
      </w:pPr>
      <w:r>
        <w:t>Case 1: Dynamically scheduled DL reception vs. semi-statically configured UL transmission</w:t>
      </w:r>
    </w:p>
    <w:p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Agreements:</w:t>
            </w:r>
          </w:p>
          <w:p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6D0A66" w:rsidRDefault="006D0A66">
            <w:pPr>
              <w:spacing w:after="0" w:line="252" w:lineRule="auto"/>
            </w:pPr>
          </w:p>
        </w:tc>
      </w:tr>
    </w:tbl>
    <w:p w:rsidR="006D0A66" w:rsidRDefault="006D0A66">
      <w:pPr>
        <w:rPr>
          <w:color w:val="A6A6A6" w:themeColor="background1" w:themeShade="A6"/>
        </w:rPr>
      </w:pPr>
    </w:p>
    <w:p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rsidR="006D0A66" w:rsidRDefault="008C75DF">
      <w:pPr>
        <w:keepNext/>
        <w:jc w:val="center"/>
      </w:pPr>
      <w:r>
        <w:rPr>
          <w:noProof/>
          <w:lang w:val="en-US" w:eastAsia="ko-KR"/>
        </w:rPr>
        <w:lastRenderedPageBreak/>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rsidR="006D0A66" w:rsidRDefault="006D0A66">
      <w:pPr>
        <w:pStyle w:val="Observation"/>
        <w:numPr>
          <w:ilvl w:val="0"/>
          <w:numId w:val="0"/>
        </w:numPr>
        <w:ind w:left="360"/>
        <w:rPr>
          <w:rFonts w:ascii="Times New Roman" w:hAnsi="Times New Roman" w:cs="Times New Roman"/>
          <w:szCs w:val="20"/>
        </w:rPr>
      </w:pPr>
    </w:p>
    <w:p w:rsidR="006D0A66" w:rsidRDefault="008C75DF">
      <w:pPr>
        <w:jc w:val="center"/>
      </w:pPr>
      <w:r>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6D0A66" w:rsidRDefault="006D0A66">
      <w:pPr>
        <w:spacing w:after="100" w:afterAutospacing="1"/>
        <w:rPr>
          <w:lang w:val="en-US"/>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rsidR="006D0A66" w:rsidRDefault="008C75DF">
      <w:pPr>
        <w:rPr>
          <w:b/>
          <w:bCs/>
          <w:highlight w:val="yellow"/>
          <w:lang w:val="en-US"/>
        </w:rPr>
      </w:pPr>
      <w:r>
        <w:rPr>
          <w:b/>
          <w:bCs/>
          <w:highlight w:val="yellow"/>
          <w:lang w:val="en-US"/>
        </w:rPr>
        <w:t>FL1 High Priority Proposal 3-1:</w:t>
      </w:r>
    </w:p>
    <w:p w:rsidR="006D0A66" w:rsidRDefault="008C75DF">
      <w:pPr>
        <w:pStyle w:val="af3"/>
        <w:numPr>
          <w:ilvl w:val="0"/>
          <w:numId w:val="15"/>
        </w:numPr>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eastAsia="zh-CN"/>
              </w:rPr>
            </w:pPr>
            <w:r>
              <w:rPr>
                <w:rFonts w:eastAsia="맑은 고딕"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bl>
    <w:p w:rsidR="006D0A66" w:rsidRDefault="006D0A66"/>
    <w:p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w:t>
            </w:r>
          </w:p>
          <w:p w:rsidR="006D0A66" w:rsidRDefault="008C75DF">
            <w:pPr>
              <w:pStyle w:val="af3"/>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6D0A66" w:rsidRDefault="006D0A66">
            <w:pPr>
              <w:pStyle w:val="af3"/>
              <w:spacing w:after="0" w:afterAutospacing="1"/>
              <w:ind w:left="1440"/>
              <w:rPr>
                <w:rFonts w:ascii="Times New Roman" w:hAnsi="Times New Roman" w:cs="Times New Roman"/>
                <w:sz w:val="20"/>
                <w:szCs w:val="20"/>
              </w:rPr>
            </w:pPr>
          </w:p>
        </w:tc>
      </w:tr>
    </w:tbl>
    <w:p w:rsidR="006D0A66" w:rsidRDefault="006D0A66">
      <w:pPr>
        <w:spacing w:after="100" w:afterAutospacing="1"/>
      </w:pPr>
    </w:p>
    <w:p w:rsidR="006D0A66" w:rsidRDefault="008C75DF">
      <w:pPr>
        <w:pStyle w:val="1"/>
      </w:pPr>
      <w:r>
        <w:t>Case 3: Semi-statically configured DL reception vs. semi-statically configured UL transmission</w:t>
      </w:r>
    </w:p>
    <w:p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bookmarkStart w:id="14" w:name="_Hlk84691806"/>
            <w:r>
              <w:rPr>
                <w:highlight w:val="green"/>
              </w:rPr>
              <w:t>Agreements:</w:t>
            </w:r>
          </w:p>
          <w:p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rsidR="006D0A66" w:rsidRDefault="006D0A66">
            <w:pPr>
              <w:spacing w:after="0"/>
            </w:pPr>
          </w:p>
        </w:tc>
      </w:tr>
      <w:bookmarkEnd w:id="14"/>
    </w:tbl>
    <w:p w:rsidR="006D0A66" w:rsidRDefault="006D0A66">
      <w:pPr>
        <w:rPr>
          <w:color w:val="A6A6A6" w:themeColor="background1" w:themeShade="A6"/>
        </w:rPr>
      </w:pPr>
    </w:p>
    <w:p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b/>
          <w:bCs/>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Clarification is needed for the CSS associated with R17 PEI and RA-SDT, which are also cell-specifically configured DL reception</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맑은 고딕"/>
                <w:lang w:eastAsia="ko-KR"/>
              </w:rPr>
            </w:pPr>
            <w:r>
              <w:rPr>
                <w:rFonts w:eastAsia="맑은 고딕" w:hint="eastAsia"/>
                <w:lang w:eastAsia="ko-KR"/>
              </w:rPr>
              <w:t>CMCC</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맑은 고딕"/>
                <w:lang w:eastAsia="ko-KR"/>
              </w:rPr>
            </w:pPr>
            <w:r>
              <w:rPr>
                <w:rFonts w:eastAsiaTheme="minorEastAsia" w:hint="eastAsia"/>
                <w:lang w:eastAsia="ko-KR"/>
              </w:rPr>
              <w:t>LGE</w:t>
            </w:r>
          </w:p>
        </w:tc>
        <w:tc>
          <w:tcPr>
            <w:tcW w:w="1372" w:type="dxa"/>
          </w:tcPr>
          <w:p w:rsidR="006D0A66" w:rsidRDefault="008C75DF">
            <w:pPr>
              <w:tabs>
                <w:tab w:val="left" w:pos="551"/>
              </w:tabs>
              <w:rPr>
                <w:rFonts w:eastAsia="맑은 고딕"/>
                <w:lang w:eastAsia="ko-KR"/>
              </w:rPr>
            </w:pPr>
            <w:r>
              <w:rPr>
                <w:rFonts w:eastAsiaTheme="minorEastAsia"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rsidR="006D0A66" w:rsidRDefault="006D0A66">
            <w:pPr>
              <w:rPr>
                <w:rFonts w:eastAsia="Yu Mincho"/>
                <w:b/>
                <w:bCs/>
                <w:lang w:eastAsia="ja-JP"/>
              </w:rPr>
            </w:pPr>
          </w:p>
          <w:p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Thanks FL for the update.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Spreadtrum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Samsung</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bl>
    <w:p w:rsidR="006D0A66" w:rsidRDefault="006D0A66">
      <w:pPr>
        <w:rPr>
          <w:lang w:eastAsia="ja-JP"/>
        </w:rPr>
      </w:pPr>
    </w:p>
    <w:p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6D0A66" w:rsidRDefault="006D0A66">
            <w:pPr>
              <w:spacing w:after="0"/>
            </w:pPr>
          </w:p>
          <w:p w:rsidR="006D0A66" w:rsidRDefault="008C75DF">
            <w:pPr>
              <w:spacing w:after="0"/>
            </w:pPr>
            <w:r>
              <w:rPr>
                <w:i/>
                <w:lang w:eastAsia="ko-KR"/>
              </w:rPr>
              <w:lastRenderedPageBreak/>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rsidR="006D0A66" w:rsidRDefault="006D0A66">
      <w:pPr>
        <w:rPr>
          <w:lang w:eastAsia="ja-JP"/>
        </w:rPr>
      </w:pPr>
    </w:p>
    <w:p w:rsidR="006D0A66" w:rsidRDefault="008C75DF">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rsidR="006D0A66" w:rsidRDefault="008C75DF">
      <w:pPr>
        <w:rPr>
          <w:b/>
          <w:bCs/>
          <w:highlight w:val="yellow"/>
          <w:lang w:val="en-US"/>
        </w:rPr>
      </w:pPr>
      <w:r>
        <w:rPr>
          <w:b/>
          <w:bCs/>
          <w:highlight w:val="cyan"/>
          <w:lang w:val="en-US"/>
        </w:rPr>
        <w:t xml:space="preserve">FL1 Medium Priority Question 4-2: </w:t>
      </w:r>
    </w:p>
    <w:p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6D0A66" w:rsidRDefault="006D0A66">
      <w:pPr>
        <w:rPr>
          <w:b/>
          <w:bCs/>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do not see the issue to be solved by that indicator. Not prefer to have that in the RRC list.</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Is there such a priority indicator for NR TDD/non-RedCap UE ? If not, why consider it for RedCap UE ?</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맑은 고딕"/>
                <w:lang w:val="en-US" w:eastAsia="ko-KR"/>
              </w:rPr>
            </w:pPr>
            <w:r>
              <w:rPr>
                <w:rFonts w:eastAsia="맑은 고딕" w:hint="eastAsia"/>
                <w:lang w:val="en-US" w:eastAsia="ko-KR"/>
              </w:rPr>
              <w:t>Y</w:t>
            </w:r>
          </w:p>
        </w:tc>
        <w:tc>
          <w:tcPr>
            <w:tcW w:w="6780" w:type="dxa"/>
          </w:tcPr>
          <w:p w:rsidR="006D0A66" w:rsidRDefault="008C75DF">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6D0A66">
            <w:pPr>
              <w:tabs>
                <w:tab w:val="left" w:pos="551"/>
              </w:tabs>
              <w:rPr>
                <w:rFonts w:eastAsia="맑은 고딕"/>
                <w:lang w:val="en-US"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tc>
          <w:tcPr>
            <w:tcW w:w="1479" w:type="dxa"/>
          </w:tcPr>
          <w:p w:rsidR="006D0A66" w:rsidRDefault="008C75DF">
            <w:pPr>
              <w:rPr>
                <w:rFonts w:eastAsia="맑은 고딕"/>
                <w:lang w:eastAsia="ko-KR"/>
              </w:rPr>
            </w:pPr>
            <w:r>
              <w:rPr>
                <w:rFonts w:eastAsiaTheme="minorEastAsia"/>
                <w:lang w:eastAsia="zh-CN"/>
              </w:rPr>
              <w:t>CMCC</w:t>
            </w:r>
          </w:p>
        </w:tc>
        <w:tc>
          <w:tcPr>
            <w:tcW w:w="1372" w:type="dxa"/>
          </w:tcPr>
          <w:p w:rsidR="006D0A66" w:rsidRDefault="008C75DF">
            <w:pPr>
              <w:tabs>
                <w:tab w:val="left" w:pos="551"/>
              </w:tabs>
              <w:rPr>
                <w:rFonts w:eastAsia="맑은 고딕"/>
                <w:lang w:val="en-US" w:eastAsia="ko-KR"/>
              </w:rPr>
            </w:pPr>
            <w:r>
              <w:rPr>
                <w:rFonts w:eastAsiaTheme="minorEastAsia"/>
                <w:lang w:val="en-US" w:eastAsia="zh-CN"/>
              </w:rPr>
              <w:t>N</w:t>
            </w:r>
          </w:p>
        </w:tc>
        <w:tc>
          <w:tcPr>
            <w:tcW w:w="6780" w:type="dxa"/>
          </w:tcPr>
          <w:p w:rsidR="006D0A66" w:rsidRDefault="008C75DF">
            <w:pPr>
              <w:rPr>
                <w:rFonts w:eastAsia="맑은 고딕"/>
                <w:lang w:eastAsia="ko-KR"/>
              </w:rPr>
            </w:pPr>
            <w:r>
              <w:rPr>
                <w:rFonts w:eastAsia="맑은 고딕"/>
                <w:lang w:eastAsia="ko-KR"/>
              </w:rPr>
              <w:t>We don’t think priority indicator is necessary</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val="en-US" w:eastAsia="zh-CN"/>
              </w:rPr>
            </w:pPr>
            <w:r>
              <w:rPr>
                <w:rFonts w:eastAsia="맑은 고딕" w:hint="eastAsia"/>
                <w:lang w:val="en-US" w:eastAsia="ko-KR"/>
              </w:rPr>
              <w:t>N</w:t>
            </w:r>
          </w:p>
        </w:tc>
        <w:tc>
          <w:tcPr>
            <w:tcW w:w="6780" w:type="dxa"/>
          </w:tcPr>
          <w:p w:rsidR="006D0A66" w:rsidRDefault="008C75DF">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tc>
          <w:tcPr>
            <w:tcW w:w="1479" w:type="dxa"/>
          </w:tcPr>
          <w:p w:rsidR="006D0A66" w:rsidRDefault="008C75DF">
            <w:pPr>
              <w:rPr>
                <w:rFonts w:eastAsiaTheme="minorEastAsia"/>
                <w:lang w:eastAsia="ko-KR"/>
              </w:rPr>
            </w:pPr>
            <w:r>
              <w:rPr>
                <w:rFonts w:eastAsiaTheme="minorEastAsia" w:hint="eastAsia"/>
                <w:lang w:eastAsia="zh-CN"/>
              </w:rPr>
              <w:lastRenderedPageBreak/>
              <w:t>X</w:t>
            </w:r>
            <w:r>
              <w:rPr>
                <w:rFonts w:eastAsiaTheme="minorEastAsia"/>
                <w:lang w:eastAsia="zh-CN"/>
              </w:rPr>
              <w:t>iaomi</w:t>
            </w:r>
          </w:p>
        </w:tc>
        <w:tc>
          <w:tcPr>
            <w:tcW w:w="1372" w:type="dxa"/>
          </w:tcPr>
          <w:p w:rsidR="006D0A66" w:rsidRDefault="008C75DF">
            <w:pPr>
              <w:tabs>
                <w:tab w:val="left" w:pos="551"/>
              </w:tabs>
              <w:rPr>
                <w:rFonts w:eastAsia="맑은 고딕"/>
                <w:lang w:val="en-US" w:eastAsia="ko-KR"/>
              </w:rPr>
            </w:pPr>
            <w:r>
              <w:rPr>
                <w:rFonts w:eastAsiaTheme="minorEastAsia" w:hint="eastAsia"/>
                <w:lang w:val="en-US"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rsidR="006D0A66" w:rsidRDefault="008C75DF">
            <w:pPr>
              <w:rPr>
                <w:b/>
                <w:bCs/>
                <w:highlight w:val="yellow"/>
                <w:lang w:val="en-US"/>
              </w:rPr>
            </w:pPr>
            <w:r>
              <w:rPr>
                <w:b/>
                <w:bCs/>
                <w:highlight w:val="cyan"/>
                <w:lang w:val="en-US"/>
              </w:rPr>
              <w:t xml:space="preserve">FL2 Medium Priority Proposal 4-2: </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rsidR="006D0A66" w:rsidRDefault="006D0A66">
            <w:pPr>
              <w:spacing w:before="40" w:after="240"/>
              <w:ind w:left="720"/>
              <w:contextualSpacing/>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Support vivo’s update</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Support vivo’s update</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8C75DF">
            <w:pPr>
              <w:rPr>
                <w:rFonts w:eastAsia="Yu Mincho"/>
                <w:lang w:eastAsia="ja-JP"/>
              </w:rPr>
            </w:pPr>
            <w:r>
              <w:rPr>
                <w:rFonts w:eastAsia="Yu Mincho"/>
                <w:lang w:eastAsia="ja-JP"/>
              </w:rPr>
              <w:t>Minor suggestion to the FL proposal (note: “directional collision” is a terminology used in NR R16) :</w:t>
            </w:r>
          </w:p>
          <w:p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Support vivo’s update</w:t>
            </w: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rsidR="006D0A66" w:rsidRDefault="008C75DF">
            <w:pPr>
              <w:rPr>
                <w:rFonts w:eastAsia="Yu Mincho"/>
                <w:lang w:eastAsia="ja-JP"/>
              </w:rPr>
            </w:pPr>
            <w:r>
              <w:rPr>
                <w:rFonts w:eastAsia="Yu Mincho"/>
                <w:b/>
                <w:bCs/>
                <w:lang w:eastAsia="ja-JP"/>
              </w:rPr>
              <w:lastRenderedPageBreak/>
              <w:t>The moderator suggests the following updated proposal for endorsement.</w:t>
            </w:r>
            <w:r>
              <w:rPr>
                <w:rFonts w:eastAsia="Yu Mincho"/>
                <w:lang w:eastAsia="ja-JP"/>
              </w:rPr>
              <w:t xml:space="preserve"> </w:t>
            </w:r>
          </w:p>
          <w:p w:rsidR="006D0A66" w:rsidRDefault="008C75DF">
            <w:pPr>
              <w:rPr>
                <w:b/>
                <w:bCs/>
                <w:highlight w:val="yellow"/>
                <w:lang w:val="en-US"/>
              </w:rPr>
            </w:pPr>
            <w:r>
              <w:rPr>
                <w:b/>
                <w:bCs/>
                <w:highlight w:val="cyan"/>
                <w:lang w:val="en-US"/>
              </w:rPr>
              <w:t xml:space="preserve">FL3 Medium Priority Proposal 4-2: </w:t>
            </w:r>
          </w:p>
          <w:p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bl>
    <w:p w:rsidR="006D0A66" w:rsidRDefault="006D0A66">
      <w:pPr>
        <w:rPr>
          <w:rFonts w:eastAsiaTheme="minorEastAsia"/>
          <w:lang w:eastAsia="zh-CN"/>
        </w:rPr>
      </w:pPr>
    </w:p>
    <w:p w:rsidR="006D0A66" w:rsidRDefault="006D0A66">
      <w:pPr>
        <w:rPr>
          <w:lang w:eastAsia="ja-JP"/>
        </w:rPr>
      </w:pPr>
    </w:p>
    <w:p w:rsidR="006D0A66" w:rsidRDefault="008C75DF">
      <w:pPr>
        <w:pStyle w:val="1"/>
        <w:ind w:left="1134" w:hanging="1134"/>
      </w:pPr>
      <w:r>
        <w:t>Case 5: Configured SSB vs. dynamically scheduled or configured UL transmission</w:t>
      </w:r>
    </w:p>
    <w:p w:rsidR="006D0A66" w:rsidRDefault="008C75DF">
      <w:pPr>
        <w:pStyle w:val="2"/>
        <w:ind w:left="1134" w:hanging="1134"/>
      </w:pPr>
      <w:r>
        <w:t>SSB overlaps with dynamically scheduled UL transmission</w:t>
      </w:r>
    </w:p>
    <w:p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bookmarkStart w:id="15" w:name="_Hlk84591559"/>
            <w:r>
              <w:rPr>
                <w:highlight w:val="green"/>
              </w:rPr>
              <w:t>Agreements:</w:t>
            </w:r>
          </w:p>
          <w:p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rsidR="006D0A66" w:rsidRDefault="008C75DF">
            <w:pPr>
              <w:numPr>
                <w:ilvl w:val="1"/>
                <w:numId w:val="15"/>
              </w:numPr>
              <w:spacing w:after="0" w:line="252" w:lineRule="auto"/>
            </w:pPr>
            <w:r>
              <w:t>The configured UL transmission includes CG-PUSCH, or SRS</w:t>
            </w:r>
          </w:p>
          <w:p w:rsidR="006D0A66" w:rsidRDefault="008C75DF">
            <w:pPr>
              <w:numPr>
                <w:ilvl w:val="1"/>
                <w:numId w:val="15"/>
              </w:numPr>
              <w:spacing w:after="0" w:line="252" w:lineRule="auto"/>
            </w:pPr>
            <w:r>
              <w:t xml:space="preserve">FFS: Confirm that PUCCH is included </w:t>
            </w:r>
          </w:p>
          <w:p w:rsidR="006D0A66" w:rsidRDefault="006D0A66">
            <w:pPr>
              <w:spacing w:after="0" w:line="252" w:lineRule="auto"/>
            </w:pPr>
          </w:p>
          <w:p w:rsidR="006D0A66" w:rsidRDefault="008C75DF">
            <w:pPr>
              <w:spacing w:after="0"/>
            </w:pPr>
            <w:r>
              <w:rPr>
                <w:highlight w:val="green"/>
              </w:rPr>
              <w:t>Agreements:</w:t>
            </w:r>
          </w:p>
          <w:p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rsidR="006D0A66" w:rsidRDefault="008C75DF">
            <w:pPr>
              <w:numPr>
                <w:ilvl w:val="0"/>
                <w:numId w:val="16"/>
              </w:numPr>
              <w:spacing w:after="0" w:line="252" w:lineRule="auto"/>
            </w:pPr>
            <w:r>
              <w:rPr>
                <w:bCs/>
              </w:rPr>
              <w:t>Note:  The UL transmission indicated by DCI is supposed to be dynamic UL transmission.</w:t>
            </w:r>
          </w:p>
        </w:tc>
      </w:tr>
      <w:bookmarkEnd w:id="15"/>
    </w:tbl>
    <w:p w:rsidR="006D0A66" w:rsidRDefault="006D0A66">
      <w:pPr>
        <w:spacing w:after="100" w:afterAutospacing="1"/>
        <w:rPr>
          <w:szCs w:val="22"/>
        </w:rPr>
      </w:pPr>
    </w:p>
    <w:p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highlight w:val="green"/>
              </w:rPr>
              <w:t>Agreements:</w:t>
            </w:r>
          </w:p>
          <w:p w:rsidR="006D0A66" w:rsidRDefault="008C75DF">
            <w:pPr>
              <w:numPr>
                <w:ilvl w:val="0"/>
                <w:numId w:val="17"/>
              </w:numPr>
              <w:spacing w:after="0" w:line="252" w:lineRule="auto"/>
            </w:pPr>
            <w:r>
              <w:lastRenderedPageBreak/>
              <w:t>For Case 5 of dynamically scheduled UL transmission vs. SSB, one or both of the following options to be determined till next meeting:</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spacing w:after="0"/>
            </w:pPr>
          </w:p>
        </w:tc>
      </w:tr>
    </w:tbl>
    <w:p w:rsidR="006D0A66" w:rsidRDefault="006D0A66">
      <w:pPr>
        <w:spacing w:after="100" w:afterAutospacing="1"/>
        <w:rPr>
          <w:szCs w:val="22"/>
        </w:rPr>
      </w:pPr>
    </w:p>
    <w:p w:rsidR="006D0A66" w:rsidRDefault="008C75DF">
      <w:pPr>
        <w:rPr>
          <w:lang w:val="en-US"/>
        </w:rPr>
      </w:pPr>
      <w:r>
        <w:rPr>
          <w:lang w:val="en-US"/>
        </w:rPr>
        <w:t>Table 5.1-1 summarizes companies’ views on the two options.</w:t>
      </w:r>
    </w:p>
    <w:p w:rsidR="006D0A66" w:rsidRDefault="008C75DF">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6D0A66">
        <w:tc>
          <w:tcPr>
            <w:tcW w:w="1075" w:type="dxa"/>
          </w:tcPr>
          <w:p w:rsidR="006D0A66" w:rsidRDefault="008C75DF">
            <w:pPr>
              <w:spacing w:after="0"/>
            </w:pPr>
            <w:r>
              <w:t>Index</w:t>
            </w:r>
          </w:p>
        </w:tc>
        <w:tc>
          <w:tcPr>
            <w:tcW w:w="3240" w:type="dxa"/>
          </w:tcPr>
          <w:p w:rsidR="006D0A66" w:rsidRDefault="008C75DF">
            <w:pPr>
              <w:spacing w:after="0"/>
            </w:pPr>
            <w:r>
              <w:t xml:space="preserve">Description </w:t>
            </w:r>
          </w:p>
        </w:tc>
        <w:tc>
          <w:tcPr>
            <w:tcW w:w="4140" w:type="dxa"/>
          </w:tcPr>
          <w:p w:rsidR="006D0A66" w:rsidRDefault="008C75DF">
            <w:pPr>
              <w:spacing w:after="0"/>
            </w:pPr>
            <w:r>
              <w:t>Companies</w:t>
            </w:r>
          </w:p>
        </w:tc>
        <w:tc>
          <w:tcPr>
            <w:tcW w:w="1175" w:type="dxa"/>
          </w:tcPr>
          <w:p w:rsidR="006D0A66" w:rsidRDefault="008C75DF">
            <w:pPr>
              <w:spacing w:after="0"/>
            </w:pPr>
            <w:r>
              <w:t># of Companies</w:t>
            </w:r>
          </w:p>
        </w:tc>
      </w:tr>
      <w:tr w:rsidR="006D0A66">
        <w:tc>
          <w:tcPr>
            <w:tcW w:w="1075" w:type="dxa"/>
          </w:tcPr>
          <w:p w:rsidR="006D0A66" w:rsidRDefault="008C75DF">
            <w:pPr>
              <w:spacing w:after="60"/>
            </w:pPr>
            <w:r>
              <w:t>Option 1</w:t>
            </w:r>
          </w:p>
        </w:tc>
        <w:tc>
          <w:tcPr>
            <w:tcW w:w="3240" w:type="dxa"/>
          </w:tcPr>
          <w:p w:rsidR="006D0A66" w:rsidRDefault="008C75DF">
            <w:pPr>
              <w:spacing w:after="60"/>
            </w:pPr>
            <w:r>
              <w:t>Dynamically scheduled UL transmission is prioritized over SSB</w:t>
            </w:r>
          </w:p>
        </w:tc>
        <w:tc>
          <w:tcPr>
            <w:tcW w:w="4140" w:type="dxa"/>
          </w:tcPr>
          <w:p w:rsidR="006D0A66" w:rsidRDefault="008C75DF">
            <w:pPr>
              <w:spacing w:after="60"/>
              <w:rPr>
                <w:highlight w:val="yellow"/>
              </w:rPr>
            </w:pPr>
            <w:r>
              <w:t>Huawei, Ericsson, vivo, China Telecom, CMCC, Nokia, WILUS</w:t>
            </w:r>
          </w:p>
        </w:tc>
        <w:tc>
          <w:tcPr>
            <w:tcW w:w="1175" w:type="dxa"/>
          </w:tcPr>
          <w:p w:rsidR="006D0A66" w:rsidRDefault="008C75DF">
            <w:pPr>
              <w:spacing w:after="60"/>
            </w:pPr>
            <w:r>
              <w:t>7</w:t>
            </w:r>
          </w:p>
        </w:tc>
      </w:tr>
      <w:tr w:rsidR="006D0A66">
        <w:tc>
          <w:tcPr>
            <w:tcW w:w="1075" w:type="dxa"/>
          </w:tcPr>
          <w:p w:rsidR="006D0A66" w:rsidRDefault="008C75DF">
            <w:pPr>
              <w:spacing w:after="60"/>
            </w:pPr>
            <w:r>
              <w:t>Option 2</w:t>
            </w:r>
          </w:p>
        </w:tc>
        <w:tc>
          <w:tcPr>
            <w:tcW w:w="3240" w:type="dxa"/>
          </w:tcPr>
          <w:p w:rsidR="006D0A66" w:rsidRDefault="008C75DF">
            <w:pPr>
              <w:spacing w:after="60"/>
            </w:pPr>
            <w:r>
              <w:t>SSB is prioritized over dynamic scheduled UL transmission</w:t>
            </w:r>
          </w:p>
        </w:tc>
        <w:tc>
          <w:tcPr>
            <w:tcW w:w="4140" w:type="dxa"/>
          </w:tcPr>
          <w:p w:rsidR="006D0A66" w:rsidRDefault="008C75DF">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rsidR="006D0A66" w:rsidRDefault="008C75DF">
            <w:pPr>
              <w:spacing w:after="60"/>
            </w:pPr>
            <w:r>
              <w:t>13</w:t>
            </w:r>
          </w:p>
        </w:tc>
      </w:tr>
    </w:tbl>
    <w:p w:rsidR="006D0A66" w:rsidRDefault="006D0A66">
      <w:pPr>
        <w:rPr>
          <w:highlight w:val="yellow"/>
        </w:rPr>
      </w:pPr>
    </w:p>
    <w:p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rsidR="006D0A66" w:rsidRDefault="008C75DF">
      <w:pPr>
        <w:spacing w:after="0"/>
        <w:rPr>
          <w:b/>
          <w:bCs/>
        </w:rPr>
      </w:pPr>
      <w:r>
        <w:rPr>
          <w:b/>
          <w:bCs/>
        </w:rPr>
        <w:t>Option 1: dynamically scheduled UL transmission is prioritized over SSB</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rsidR="006D0A66" w:rsidRDefault="008C75DF">
      <w:pPr>
        <w:spacing w:after="0"/>
        <w:rPr>
          <w:b/>
          <w:bCs/>
        </w:rPr>
      </w:pPr>
      <w:r>
        <w:rPr>
          <w:b/>
          <w:bCs/>
        </w:rPr>
        <w:t>Option 2: SSB is prioritized over dynamically scheduled UL transmission</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Support both options based on UE’s capability and gNB configuration [vivo06, Apple23]</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rsidR="006D0A66" w:rsidRDefault="006D0A66">
      <w:pPr>
        <w:rPr>
          <w:rFonts w:eastAsia="Times New Roman"/>
          <w:lang w:eastAsia="zh-CN"/>
        </w:rPr>
      </w:pPr>
    </w:p>
    <w:p w:rsidR="006D0A66" w:rsidRDefault="008C75DF">
      <w:pPr>
        <w:rPr>
          <w:b/>
          <w:highlight w:val="yellow"/>
        </w:rPr>
      </w:pPr>
      <w:r>
        <w:rPr>
          <w:b/>
          <w:highlight w:val="yellow"/>
        </w:rPr>
        <w:t>FL1 High Priority Question 5.1-1: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lang w:eastAsia="ko-KR"/>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preferred</w:t>
            </w:r>
          </w:p>
          <w:p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6D0A66" w:rsidRDefault="008C75DF">
            <w:pPr>
              <w:tabs>
                <w:tab w:val="left" w:pos="551"/>
              </w:tabs>
              <w:rPr>
                <w:lang w:eastAsia="ko-KR"/>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tc>
          <w:tcPr>
            <w:tcW w:w="1479" w:type="dxa"/>
          </w:tcPr>
          <w:p w:rsidR="006D0A66" w:rsidRDefault="008C75DF">
            <w:pPr>
              <w:rPr>
                <w:rFonts w:eastAsiaTheme="minorEastAsia"/>
                <w:lang w:eastAsia="zh-CN"/>
              </w:rPr>
            </w:pPr>
            <w:r>
              <w:rPr>
                <w:rFonts w:eastAsiaTheme="minorEastAsia"/>
                <w:lang w:eastAsia="zh-CN"/>
              </w:rPr>
              <w:t>Mediatek</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rsidR="006D0A66" w:rsidRDefault="008C75DF">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SimSun"/>
                <w:lang w:val="en-US" w:eastAsia="zh-CN"/>
              </w:rPr>
            </w:pPr>
            <w:r>
              <w:rPr>
                <w:rFonts w:eastAsia="SimSun"/>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We would be fine with </w:t>
            </w:r>
          </w:p>
          <w:p w:rsidR="006D0A66" w:rsidRDefault="008C75DF">
            <w:pPr>
              <w:rPr>
                <w:rFonts w:eastAsiaTheme="minorEastAsia"/>
                <w:lang w:val="en-US" w:eastAsia="zh-CN"/>
              </w:rPr>
            </w:pPr>
            <w:r>
              <w:rPr>
                <w:rFonts w:eastAsiaTheme="minorEastAsia"/>
                <w:lang w:val="en-US" w:eastAsia="zh-CN"/>
              </w:rPr>
              <w:t>UE supporting only 6-1 -&gt; Option 2</w:t>
            </w:r>
          </w:p>
          <w:p w:rsidR="006D0A66" w:rsidRDefault="008C75DF">
            <w:pPr>
              <w:rPr>
                <w:rFonts w:eastAsiaTheme="minorEastAsia"/>
                <w:lang w:val="en-US" w:eastAsia="zh-CN"/>
              </w:rPr>
            </w:pPr>
            <w:r>
              <w:rPr>
                <w:rFonts w:eastAsiaTheme="minorEastAsia"/>
                <w:lang w:val="en-US" w:eastAsia="zh-CN"/>
              </w:rPr>
              <w:t>UE supporting also 6-1A -&gt; Option 1</w:t>
            </w: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SimSun"/>
                <w:lang w:val="en-US" w:eastAsia="zh-CN"/>
              </w:rPr>
            </w:pPr>
            <w:r>
              <w:rPr>
                <w:rFonts w:hint="eastAsia"/>
                <w:lang w:eastAsia="ko-KR"/>
              </w:rPr>
              <w:t>N</w:t>
            </w:r>
          </w:p>
        </w:tc>
        <w:tc>
          <w:tcPr>
            <w:tcW w:w="6780" w:type="dxa"/>
          </w:tcPr>
          <w:p w:rsidR="006D0A66" w:rsidRDefault="008C75DF">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맑은 고딕"/>
                <w:lang w:eastAsia="ko-KR"/>
              </w:rPr>
            </w:pPr>
            <w:r>
              <w:rPr>
                <w:rFonts w:eastAsia="맑은 고딕"/>
                <w:lang w:eastAsia="ko-KR"/>
              </w:rPr>
              <w:t xml:space="preserve">We prefer only one option to reduce complexity. </w:t>
            </w:r>
          </w:p>
        </w:tc>
      </w:tr>
      <w:tr w:rsidR="006D0A66">
        <w:tc>
          <w:tcPr>
            <w:tcW w:w="1479" w:type="dxa"/>
          </w:tcPr>
          <w:p w:rsidR="006D0A66" w:rsidRDefault="008C75DF">
            <w:pPr>
              <w:rPr>
                <w:rFonts w:eastAsia="맑은 고딕"/>
                <w:lang w:eastAsia="ko-KR"/>
              </w:rPr>
            </w:pPr>
            <w:r>
              <w:rPr>
                <w:rFonts w:eastAsia="맑은 고딕"/>
                <w:lang w:eastAsia="ko-KR"/>
              </w:rPr>
              <w:t xml:space="preserve">Apple </w:t>
            </w:r>
          </w:p>
        </w:tc>
        <w:tc>
          <w:tcPr>
            <w:tcW w:w="1372" w:type="dxa"/>
          </w:tcPr>
          <w:p w:rsidR="006D0A66" w:rsidRDefault="006D0A66">
            <w:pPr>
              <w:tabs>
                <w:tab w:val="left" w:pos="551"/>
              </w:tabs>
              <w:rPr>
                <w:lang w:eastAsia="ko-KR"/>
              </w:rPr>
            </w:pPr>
          </w:p>
        </w:tc>
        <w:tc>
          <w:tcPr>
            <w:tcW w:w="6780" w:type="dxa"/>
          </w:tcPr>
          <w:p w:rsidR="006D0A66" w:rsidRDefault="008C75DF">
            <w:pPr>
              <w:rPr>
                <w:rFonts w:eastAsia="맑은 고딕"/>
                <w:lang w:eastAsia="ko-KR"/>
              </w:rPr>
            </w:pPr>
            <w:r>
              <w:rPr>
                <w:rFonts w:eastAsia="맑은 고딕"/>
                <w:lang w:eastAsia="ko-KR"/>
              </w:rPr>
              <w:t xml:space="preserve">We still prefer Opt.2 and are open to compromise with UE capability. </w:t>
            </w:r>
          </w:p>
          <w:p w:rsidR="006D0A66" w:rsidRDefault="008C75DF">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rsidR="006D0A66" w:rsidRDefault="008C75DF">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rsidR="006D0A66" w:rsidRDefault="008C75DF">
            <w:pPr>
              <w:rPr>
                <w:rFonts w:eastAsia="맑은 고딕"/>
                <w:lang w:eastAsia="ko-KR"/>
              </w:rPr>
            </w:pPr>
            <w:r>
              <w:rPr>
                <w:rFonts w:eastAsia="맑은 고딕"/>
                <w:lang w:eastAsia="ko-KR"/>
              </w:rPr>
              <w:t xml:space="preserve">In summary, Opt.2 for RRC_CONNECTED State and Opt.1 for RRC_IDLE/INACTIVE State.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tc>
          <w:tcPr>
            <w:tcW w:w="1479" w:type="dxa"/>
          </w:tcPr>
          <w:p w:rsidR="006D0A66" w:rsidRDefault="008C75DF">
            <w:pPr>
              <w:rPr>
                <w:rFonts w:eastAsia="맑은 고딕"/>
                <w:lang w:eastAsia="ko-KR"/>
              </w:rPr>
            </w:pPr>
            <w:r>
              <w:rPr>
                <w:rFonts w:eastAsiaTheme="minorEastAsia"/>
                <w:lang w:eastAsia="zh-CN"/>
              </w:rPr>
              <w:t>CMCC</w:t>
            </w:r>
          </w:p>
        </w:tc>
        <w:tc>
          <w:tcPr>
            <w:tcW w:w="1372" w:type="dxa"/>
          </w:tcPr>
          <w:p w:rsidR="006D0A66" w:rsidRDefault="008C75DF">
            <w:pPr>
              <w:tabs>
                <w:tab w:val="left" w:pos="551"/>
              </w:tabs>
              <w:rPr>
                <w:lang w:eastAsia="ko-KR"/>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w:t>
            </w:r>
            <w:r>
              <w:rPr>
                <w:rFonts w:eastAsia="Yu Mincho"/>
                <w:lang w:eastAsia="ja-JP"/>
              </w:rPr>
              <w:lastRenderedPageBreak/>
              <w:t>SSB can be mandatory/optional depending on the BWP configuration, a RedCap UE should support both option 1 and 2.</w:t>
            </w:r>
          </w:p>
        </w:tc>
      </w:tr>
      <w:tr w:rsidR="006D0A66">
        <w:tc>
          <w:tcPr>
            <w:tcW w:w="1479" w:type="dxa"/>
          </w:tcPr>
          <w:p w:rsidR="006D0A66" w:rsidRDefault="008C75DF">
            <w:pPr>
              <w:rPr>
                <w:rFonts w:eastAsia="Yu Mincho"/>
                <w:lang w:eastAsia="ja-JP"/>
              </w:rPr>
            </w:pPr>
            <w:r>
              <w:rPr>
                <w:rFonts w:eastAsiaTheme="minorEastAsia" w:hint="eastAsia"/>
                <w:lang w:eastAsia="ko-KR"/>
              </w:rPr>
              <w:lastRenderedPageBreak/>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tc>
          <w:tcPr>
            <w:tcW w:w="1479" w:type="dxa"/>
          </w:tcPr>
          <w:p w:rsidR="006D0A66" w:rsidRDefault="008C75DF">
            <w:pPr>
              <w:rPr>
                <w:rFonts w:eastAsiaTheme="minorEastAsia"/>
                <w:lang w:eastAsia="ko-KR"/>
              </w:rPr>
            </w:pPr>
            <w:r>
              <w:rPr>
                <w:rFonts w:eastAsiaTheme="minorEastAsia"/>
                <w:lang w:eastAsia="zh-CN"/>
              </w:rPr>
              <w:t>Xiaomi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spacing w:after="120"/>
              <w:rPr>
                <w:rFonts w:eastAsia="맑은 고딕"/>
                <w:b/>
                <w:bCs/>
                <w:u w:val="single"/>
                <w:lang w:eastAsia="ko-KR"/>
              </w:rPr>
            </w:pPr>
            <w:r>
              <w:rPr>
                <w:rFonts w:eastAsia="맑은 고딕"/>
                <w:b/>
                <w:bCs/>
                <w:u w:val="single"/>
                <w:lang w:eastAsia="ko-KR"/>
              </w:rPr>
              <w:t>Moderator observation:</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6D0A66" w:rsidRDefault="008C75DF">
            <w:pPr>
              <w:spacing w:after="0"/>
            </w:pPr>
            <w:r>
              <w:rPr>
                <w:b/>
                <w:highlight w:val="yellow"/>
              </w:rPr>
              <w:t>FL2 High Priority Proposal 5.1-1:</w:t>
            </w:r>
          </w:p>
          <w:p w:rsidR="006D0A66" w:rsidRDefault="008C75DF">
            <w:pPr>
              <w:numPr>
                <w:ilvl w:val="0"/>
                <w:numId w:val="17"/>
              </w:numPr>
              <w:spacing w:after="0" w:line="252" w:lineRule="auto"/>
            </w:pPr>
            <w:r>
              <w:t>For Case 5 of dynamically scheduled UL transmission vs. SSB, decision on one or both of the following options during GTW session:</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rsidR="006D0A66" w:rsidRDefault="006D0A66">
            <w:pPr>
              <w:tabs>
                <w:tab w:val="left" w:pos="551"/>
              </w:tabs>
              <w:rPr>
                <w:rFonts w:eastAsiaTheme="minorEastAsia"/>
                <w:lang w:val="en-US" w:eastAsia="ja-JP"/>
              </w:rPr>
            </w:pPr>
          </w:p>
        </w:tc>
        <w:tc>
          <w:tcPr>
            <w:tcW w:w="6780" w:type="dxa"/>
          </w:tcPr>
          <w:p w:rsidR="006D0A66" w:rsidRDefault="008C75DF">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We share DOCOMO’s view that a single option is preferred</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make a down-selection</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discuss and down-select in GTW</w:t>
            </w: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to decide during GTW. </w:t>
            </w:r>
          </w:p>
          <w:p w:rsidR="006D0A66" w:rsidRDefault="008C75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 in RAN1 and RAN4.</w:t>
            </w: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for down selection in GTW. </w:t>
            </w: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CATT</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OK</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Yu Mincho"/>
                <w:lang w:eastAsia="ja-JP"/>
              </w:rPr>
              <w:t>OK to make a down-selection</w:t>
            </w: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lang w:eastAsia="zh-CN"/>
              </w:rPr>
              <w:t>OK to make a down-selection</w:t>
            </w: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hint="eastAsia"/>
                <w:lang w:eastAsia="ko-KR"/>
              </w:rPr>
              <w:t>Okay.</w:t>
            </w:r>
          </w:p>
        </w:tc>
      </w:tr>
    </w:tbl>
    <w:p w:rsidR="006D0A66" w:rsidRDefault="006D0A66">
      <w:pPr>
        <w:spacing w:after="100" w:afterAutospacing="1"/>
        <w:rPr>
          <w:szCs w:val="22"/>
        </w:rPr>
      </w:pPr>
    </w:p>
    <w:p w:rsidR="006D0A66" w:rsidRDefault="008C75DF">
      <w:pPr>
        <w:pStyle w:val="2"/>
        <w:ind w:left="1134" w:hanging="1134"/>
      </w:pPr>
      <w:r>
        <w:t>Whether to account for Tx/Rx switching time before and after the set of SSB symbols</w:t>
      </w:r>
    </w:p>
    <w:p w:rsidR="006D0A66" w:rsidRDefault="008C75DF">
      <w:bookmarkStart w:id="16" w:name="_Hlk84423263"/>
      <w:r>
        <w:t xml:space="preserve">An FFS identified in RAN1#104bis-e for Case 5 is whether the Tx/Rx switching time should be accounted before and after the set of SSB symbols. </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rsidR="006D0A66" w:rsidRDefault="008C75DF">
      <w:pPr>
        <w:rPr>
          <w:b/>
          <w:highlight w:val="cyan"/>
        </w:rPr>
      </w:pPr>
      <w:r>
        <w:rPr>
          <w:b/>
          <w:highlight w:val="cyan"/>
        </w:rPr>
        <w:t>FL1 Medium Priority Conclusion 5.2-1: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8C75DF">
            <w:pPr>
              <w:tabs>
                <w:tab w:val="left" w:pos="551"/>
              </w:tabs>
              <w:rPr>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bookmarkEnd w:id="16"/>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OK</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highlight w:val="cyan"/>
              </w:rPr>
            </w:pPr>
            <w:r>
              <w:rPr>
                <w:b/>
                <w:highlight w:val="cyan"/>
              </w:rPr>
              <w:t>FL3 Medium Priority Conclusion 5.2-1:</w:t>
            </w:r>
          </w:p>
          <w:p w:rsidR="006D0A66" w:rsidRDefault="008C75DF">
            <w:pPr>
              <w:pStyle w:val="af3"/>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rsidR="006D0A66" w:rsidRDefault="006D0A66">
            <w:pPr>
              <w:rPr>
                <w:rFonts w:eastAsiaTheme="minorEastAsia"/>
                <w:lang w:val="sv-SE"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Samsung</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bl>
    <w:p w:rsidR="006D0A66" w:rsidRDefault="006D0A66">
      <w:pPr>
        <w:spacing w:after="100" w:afterAutospacing="1"/>
        <w:rPr>
          <w:szCs w:val="22"/>
        </w:rPr>
      </w:pPr>
    </w:p>
    <w:p w:rsidR="006D0A66" w:rsidRDefault="008C75DF">
      <w:pPr>
        <w:pStyle w:val="1"/>
        <w:ind w:left="1134" w:hanging="1134"/>
      </w:pPr>
      <w:r>
        <w:t>Case 8: Dynamic or semi-static DL vs. valid RO</w:t>
      </w:r>
    </w:p>
    <w:p w:rsidR="006D0A66" w:rsidRDefault="008C75DF">
      <w:pPr>
        <w:pStyle w:val="2"/>
        <w:ind w:left="1134" w:hanging="1134"/>
      </w:pPr>
      <w:r>
        <w:t>valid RO overlaps with dynamically scheduled DL reception</w:t>
      </w:r>
    </w:p>
    <w:p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6D0A66">
        <w:tc>
          <w:tcPr>
            <w:tcW w:w="9629" w:type="dxa"/>
          </w:tcPr>
          <w:p w:rsidR="006D0A66" w:rsidRDefault="008C75DF">
            <w:pPr>
              <w:spacing w:after="0"/>
            </w:pPr>
            <w:r>
              <w:rPr>
                <w:highlight w:val="green"/>
              </w:rPr>
              <w:lastRenderedPageBreak/>
              <w:t>Agreements:</w:t>
            </w:r>
          </w:p>
          <w:p w:rsidR="006D0A66" w:rsidRDefault="008C75DF">
            <w:pPr>
              <w:numPr>
                <w:ilvl w:val="0"/>
                <w:numId w:val="20"/>
              </w:numPr>
              <w:spacing w:after="0" w:line="252" w:lineRule="auto"/>
            </w:pPr>
            <w:r>
              <w:t>For Case 8 of valid RO overlapping with dynamically scheduled DL reception, down select one of following options in next meeting</w:t>
            </w:r>
          </w:p>
          <w:p w:rsidR="006D0A66" w:rsidRDefault="008C75DF">
            <w:pPr>
              <w:numPr>
                <w:ilvl w:val="1"/>
                <w:numId w:val="20"/>
              </w:numPr>
              <w:spacing w:after="0" w:line="252" w:lineRule="auto"/>
            </w:pPr>
            <w:r>
              <w:t>Option 2: Leave to UE implementation whether to receive the dynamically scheduled DL or transmit PRACH</w:t>
            </w:r>
          </w:p>
          <w:p w:rsidR="006D0A66" w:rsidRDefault="008C75DF">
            <w:pPr>
              <w:numPr>
                <w:ilvl w:val="1"/>
                <w:numId w:val="20"/>
              </w:numPr>
              <w:spacing w:after="0" w:line="252" w:lineRule="auto"/>
            </w:pPr>
            <w:r>
              <w:t>Option 3: Follow the handling of Case 1 (dynamically scheduled DL reception vs. semi-statically configured UL transmission)</w:t>
            </w:r>
          </w:p>
          <w:p w:rsidR="006D0A66" w:rsidRDefault="008C75DF">
            <w:pPr>
              <w:numPr>
                <w:ilvl w:val="1"/>
                <w:numId w:val="20"/>
              </w:numPr>
              <w:spacing w:after="0" w:line="252" w:lineRule="auto"/>
            </w:pPr>
            <w:r>
              <w:t>Option 4: Valid RO is prioritized over dynamic DL reception</w:t>
            </w:r>
          </w:p>
          <w:p w:rsidR="006D0A66" w:rsidRDefault="006D0A66">
            <w:pPr>
              <w:spacing w:after="0" w:line="252" w:lineRule="auto"/>
            </w:pPr>
          </w:p>
        </w:tc>
      </w:tr>
    </w:tbl>
    <w:p w:rsidR="006D0A66" w:rsidRDefault="006D0A66">
      <w:pPr>
        <w:rPr>
          <w:lang w:eastAsia="ja-JP"/>
        </w:rPr>
      </w:pPr>
    </w:p>
    <w:p w:rsidR="006D0A66" w:rsidRDefault="008C75DF">
      <w:pPr>
        <w:rPr>
          <w:lang w:eastAsia="ja-JP"/>
        </w:rPr>
      </w:pPr>
      <w:r>
        <w:rPr>
          <w:lang w:eastAsia="ja-JP"/>
        </w:rPr>
        <w:t>Table 6.1-1 summarizes the companies view for the three options in RAN1#106-e agreement.</w:t>
      </w:r>
    </w:p>
    <w:p w:rsidR="006D0A66" w:rsidRDefault="008C75DF">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6D0A66">
        <w:tc>
          <w:tcPr>
            <w:tcW w:w="1073" w:type="dxa"/>
          </w:tcPr>
          <w:p w:rsidR="006D0A66" w:rsidRDefault="008C75DF">
            <w:pPr>
              <w:spacing w:after="0"/>
            </w:pPr>
            <w:r>
              <w:t>Index</w:t>
            </w:r>
          </w:p>
        </w:tc>
        <w:tc>
          <w:tcPr>
            <w:tcW w:w="3782" w:type="dxa"/>
          </w:tcPr>
          <w:p w:rsidR="006D0A66" w:rsidRDefault="008C75DF">
            <w:pPr>
              <w:spacing w:after="0"/>
            </w:pPr>
            <w:r>
              <w:t xml:space="preserve">Description </w:t>
            </w:r>
          </w:p>
        </w:tc>
        <w:tc>
          <w:tcPr>
            <w:tcW w:w="3510" w:type="dxa"/>
          </w:tcPr>
          <w:p w:rsidR="006D0A66" w:rsidRDefault="008C75DF">
            <w:pPr>
              <w:spacing w:after="0"/>
            </w:pPr>
            <w:r>
              <w:t>Companies</w:t>
            </w:r>
          </w:p>
        </w:tc>
        <w:tc>
          <w:tcPr>
            <w:tcW w:w="1265" w:type="dxa"/>
          </w:tcPr>
          <w:p w:rsidR="006D0A66" w:rsidRDefault="008C75DF">
            <w:pPr>
              <w:spacing w:after="0"/>
            </w:pPr>
            <w:r>
              <w:t># of Companies</w:t>
            </w:r>
          </w:p>
        </w:tc>
      </w:tr>
      <w:tr w:rsidR="006D0A66">
        <w:tc>
          <w:tcPr>
            <w:tcW w:w="1073" w:type="dxa"/>
          </w:tcPr>
          <w:p w:rsidR="006D0A66" w:rsidRDefault="008C75DF">
            <w:pPr>
              <w:spacing w:after="60"/>
            </w:pPr>
            <w:r>
              <w:t>Option 2</w:t>
            </w:r>
          </w:p>
        </w:tc>
        <w:tc>
          <w:tcPr>
            <w:tcW w:w="3782" w:type="dxa"/>
          </w:tcPr>
          <w:p w:rsidR="006D0A66" w:rsidRDefault="008C75DF">
            <w:pPr>
              <w:spacing w:after="60"/>
              <w:rPr>
                <w:rFonts w:eastAsia="Times New Roman"/>
              </w:rPr>
            </w:pPr>
            <w:r>
              <w:t>Leave to UE implementation whether to receive the dynamically scheduled DL or transmit PRACH</w:t>
            </w:r>
          </w:p>
        </w:tc>
        <w:tc>
          <w:tcPr>
            <w:tcW w:w="3510" w:type="dxa"/>
          </w:tcPr>
          <w:p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rsidR="006D0A66" w:rsidRDefault="008C75DF">
            <w:pPr>
              <w:spacing w:after="60"/>
            </w:pPr>
            <w:r>
              <w:t>11</w:t>
            </w:r>
          </w:p>
        </w:tc>
      </w:tr>
      <w:tr w:rsidR="006D0A66">
        <w:tc>
          <w:tcPr>
            <w:tcW w:w="1073" w:type="dxa"/>
          </w:tcPr>
          <w:p w:rsidR="006D0A66" w:rsidRDefault="008C75DF">
            <w:pPr>
              <w:spacing w:after="60"/>
            </w:pPr>
            <w:r>
              <w:t>Option 3</w:t>
            </w:r>
          </w:p>
        </w:tc>
        <w:tc>
          <w:tcPr>
            <w:tcW w:w="3782" w:type="dxa"/>
          </w:tcPr>
          <w:p w:rsidR="006D0A66" w:rsidRDefault="008C75DF">
            <w:pPr>
              <w:spacing w:after="60"/>
              <w:rPr>
                <w:rFonts w:eastAsia="Times New Roman"/>
              </w:rPr>
            </w:pPr>
            <w:r>
              <w:t>Follow the handling of Case 1 (dynamically scheduled DL reception vs. semi-statically configured UL transmission)</w:t>
            </w:r>
          </w:p>
        </w:tc>
        <w:tc>
          <w:tcPr>
            <w:tcW w:w="3510" w:type="dxa"/>
          </w:tcPr>
          <w:p w:rsidR="006D0A66" w:rsidRDefault="008C75DF">
            <w:pPr>
              <w:spacing w:after="60"/>
            </w:pPr>
            <w:r>
              <w:t>Huawei, vivo (1</w:t>
            </w:r>
            <w:r>
              <w:rPr>
                <w:vertAlign w:val="superscript"/>
              </w:rPr>
              <w:t>st</w:t>
            </w:r>
            <w:r>
              <w:t>), China Telecom, Sharp, ASUSTeK</w:t>
            </w:r>
          </w:p>
        </w:tc>
        <w:tc>
          <w:tcPr>
            <w:tcW w:w="1265" w:type="dxa"/>
          </w:tcPr>
          <w:p w:rsidR="006D0A66" w:rsidRDefault="008C75DF">
            <w:pPr>
              <w:spacing w:after="60"/>
            </w:pPr>
            <w:r>
              <w:t>5</w:t>
            </w:r>
          </w:p>
        </w:tc>
      </w:tr>
      <w:tr w:rsidR="006D0A66">
        <w:tc>
          <w:tcPr>
            <w:tcW w:w="1073" w:type="dxa"/>
          </w:tcPr>
          <w:p w:rsidR="006D0A66" w:rsidRDefault="008C75DF">
            <w:pPr>
              <w:spacing w:after="60"/>
            </w:pPr>
            <w:r>
              <w:t>Option 4</w:t>
            </w:r>
          </w:p>
        </w:tc>
        <w:tc>
          <w:tcPr>
            <w:tcW w:w="3782" w:type="dxa"/>
          </w:tcPr>
          <w:p w:rsidR="006D0A66" w:rsidRDefault="008C75DF">
            <w:pPr>
              <w:spacing w:after="60"/>
              <w:rPr>
                <w:rFonts w:eastAsia="Times New Roman"/>
              </w:rPr>
            </w:pPr>
            <w:r>
              <w:t>Valid RO is prioritized over dynamic DL reception</w:t>
            </w:r>
          </w:p>
        </w:tc>
        <w:tc>
          <w:tcPr>
            <w:tcW w:w="3510" w:type="dxa"/>
          </w:tcPr>
          <w:p w:rsidR="006D0A66" w:rsidRDefault="008C75DF">
            <w:pPr>
              <w:spacing w:after="60"/>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rsidR="006D0A66" w:rsidRDefault="008C75DF">
            <w:pPr>
              <w:spacing w:after="60"/>
            </w:pPr>
            <w:r>
              <w:t>9</w:t>
            </w:r>
          </w:p>
        </w:tc>
      </w:tr>
    </w:tbl>
    <w:p w:rsidR="006D0A66" w:rsidRDefault="006D0A66">
      <w:pPr>
        <w:rPr>
          <w:lang w:eastAsia="ja-JP"/>
        </w:rPr>
      </w:pPr>
    </w:p>
    <w:p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rsidR="006D0A66" w:rsidRDefault="008C75DF">
      <w:pPr>
        <w:spacing w:after="0"/>
        <w:rPr>
          <w:b/>
          <w:bCs/>
        </w:rPr>
      </w:pPr>
      <w:r>
        <w:rPr>
          <w:b/>
          <w:bCs/>
        </w:rPr>
        <w:t>Option 2: Leave to UE implementation whether to receive the dynamically scheduled DL or transmit PRACH</w:t>
      </w:r>
    </w:p>
    <w:p w:rsidR="006D0A66" w:rsidRDefault="006D0A66">
      <w:pPr>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6D0A66" w:rsidRDefault="008C75DF">
      <w:pPr>
        <w:spacing w:after="0"/>
        <w:rPr>
          <w:b/>
          <w:bCs/>
        </w:rPr>
      </w:pPr>
      <w:r>
        <w:rPr>
          <w:b/>
          <w:bCs/>
        </w:rPr>
        <w:t>Option 3: Follow the handling of Case 1</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spacing w:after="0"/>
        <w:rPr>
          <w:b/>
          <w:bCs/>
        </w:rPr>
      </w:pPr>
      <w:r>
        <w:rPr>
          <w:b/>
          <w:bCs/>
        </w:rPr>
        <w:lastRenderedPageBreak/>
        <w:t>Option 4: Valid RO is prioritized over dynamic DL reception</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rsidR="006D0A66" w:rsidRDefault="008C75DF">
      <w:pPr>
        <w:rPr>
          <w:b/>
          <w:bCs/>
        </w:rPr>
      </w:pPr>
      <w:r>
        <w:rPr>
          <w:b/>
          <w:highlight w:val="yellow"/>
        </w:rPr>
        <w:t>FL1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Option 3 is preferred while Option 2 is acceptable.</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8C75DF">
            <w:pPr>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rFonts w:eastAsia="맑은 고딕"/>
                <w:lang w:eastAsia="ko-KR"/>
              </w:rPr>
            </w:pPr>
          </w:p>
        </w:tc>
      </w:tr>
      <w:tr w:rsidR="006D0A66">
        <w:tc>
          <w:tcPr>
            <w:tcW w:w="1479" w:type="dxa"/>
          </w:tcPr>
          <w:p w:rsidR="006D0A66" w:rsidRDefault="008C75DF">
            <w:pPr>
              <w:rPr>
                <w:rFonts w:eastAsia="맑은 고딕"/>
                <w:lang w:eastAsia="ko-KR"/>
              </w:rPr>
            </w:pPr>
            <w:r>
              <w:rPr>
                <w:rFonts w:eastAsia="맑은 고딕"/>
                <w:lang w:eastAsia="ko-KR"/>
              </w:rPr>
              <w:t xml:space="preserve">Apple </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rFonts w:eastAsia="맑은 고딕"/>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tc>
          <w:tcPr>
            <w:tcW w:w="1479" w:type="dxa"/>
          </w:tcPr>
          <w:p w:rsidR="006D0A66" w:rsidRDefault="008C75DF">
            <w:pPr>
              <w:rPr>
                <w:rFonts w:eastAsia="Yu Mincho"/>
                <w:lang w:eastAsia="ja-JP"/>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FL2</w:t>
            </w:r>
          </w:p>
          <w:p w:rsidR="006D0A66" w:rsidRDefault="006D0A66">
            <w:pPr>
              <w:rPr>
                <w:rFonts w:eastAsiaTheme="minorEastAsia"/>
                <w:lang w:eastAsia="zh-CN"/>
              </w:rPr>
            </w:pPr>
          </w:p>
        </w:tc>
        <w:tc>
          <w:tcPr>
            <w:tcW w:w="8152" w:type="dxa"/>
            <w:gridSpan w:val="2"/>
          </w:tcPr>
          <w:p w:rsidR="006D0A66" w:rsidRDefault="008C75DF">
            <w:pPr>
              <w:spacing w:after="120"/>
              <w:rPr>
                <w:rFonts w:eastAsia="맑은 고딕"/>
                <w:b/>
                <w:bCs/>
                <w:u w:val="single"/>
                <w:lang w:eastAsia="ko-KR"/>
              </w:rPr>
            </w:pPr>
            <w:r>
              <w:rPr>
                <w:rFonts w:eastAsia="맑은 고딕"/>
                <w:b/>
                <w:bCs/>
                <w:u w:val="single"/>
                <w:lang w:eastAsia="ko-KR"/>
              </w:rPr>
              <w:t>Moderator observation:</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rsidR="006D0A66" w:rsidRDefault="008C75DF">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rsidR="006D0A66" w:rsidRDefault="008C75DF">
            <w:pPr>
              <w:rPr>
                <w:b/>
                <w:bCs/>
              </w:rPr>
            </w:pPr>
            <w:r>
              <w:rPr>
                <w:b/>
                <w:highlight w:val="yellow"/>
              </w:rPr>
              <w:t>FL2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OK for the sake of progress</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tc>
          <w:tcPr>
            <w:tcW w:w="1479" w:type="dxa"/>
          </w:tcPr>
          <w:p w:rsidR="006D0A66" w:rsidRDefault="008C75DF">
            <w:pPr>
              <w:rPr>
                <w:rFonts w:eastAsia="Yu Mincho"/>
                <w:lang w:eastAsia="ja-JP"/>
              </w:rPr>
            </w:pPr>
            <w:r>
              <w:rPr>
                <w:rFonts w:eastAsia="Yu Mincho"/>
                <w:lang w:eastAsia="ja-JP"/>
              </w:rPr>
              <w:lastRenderedPageBreak/>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For the sake of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8C75DF">
            <w:pPr>
              <w:rPr>
                <w:rFonts w:eastAsiaTheme="minorEastAsia"/>
                <w:lang w:eastAsia="ko-KR"/>
              </w:rPr>
            </w:pPr>
            <w:r>
              <w:rPr>
                <w:rFonts w:eastAsiaTheme="minorEastAsia"/>
                <w:lang w:eastAsia="ko-KR"/>
              </w:rPr>
              <w:t>We can compromise to Option 2 for the sake of progress.</w:t>
            </w: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Samsung</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bl>
    <w:p w:rsidR="006D0A66" w:rsidRDefault="006D0A66">
      <w:pPr>
        <w:rPr>
          <w:rFonts w:eastAsia="SimSun"/>
          <w:lang w:eastAsia="zh-CN"/>
        </w:rPr>
      </w:pPr>
    </w:p>
    <w:p w:rsidR="006D0A66" w:rsidRDefault="008C75DF">
      <w:pPr>
        <w:pStyle w:val="2"/>
        <w:ind w:left="1134" w:hanging="1134"/>
      </w:pPr>
      <w:r>
        <w:t>Whether or not Ngap symbols before the valid RO is included</w:t>
      </w:r>
    </w:p>
    <w:p w:rsidR="006D0A66" w:rsidRDefault="008C75DF">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lastRenderedPageBreak/>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6D0A66" w:rsidRDefault="006D0A66">
      <w:pPr>
        <w:pStyle w:val="af3"/>
        <w:spacing w:after="120"/>
        <w:ind w:left="644"/>
        <w:rPr>
          <w:rFonts w:ascii="Times New Roman" w:hAnsi="Times New Roman" w:cs="Times New Roman"/>
          <w:sz w:val="20"/>
          <w:szCs w:val="20"/>
        </w:rPr>
      </w:pP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rsidR="006D0A66" w:rsidRDefault="008C75DF">
      <w:pPr>
        <w:rPr>
          <w:b/>
          <w:bCs/>
        </w:rPr>
      </w:pPr>
      <w:r>
        <w:rPr>
          <w:b/>
          <w:highlight w:val="yellow"/>
        </w:rPr>
        <w:t>FL1 High Priority Proposal 6.2-1</w:t>
      </w:r>
      <w:r>
        <w:rPr>
          <w:b/>
          <w:bCs/>
          <w:highlight w:val="yellow"/>
        </w:rPr>
        <w:t>:</w:t>
      </w:r>
    </w:p>
    <w:p w:rsidR="006D0A66" w:rsidRDefault="008C75DF">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agree FL proposal.</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We can live with this proposal</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have a concern on the proposal since it is still not clear what is the real technical benefit of using the ‘Ngap symbols’.</w:t>
            </w:r>
          </w:p>
          <w:p w:rsidR="006D0A66" w:rsidRDefault="008C75DF">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rsidR="006D0A66" w:rsidRDefault="008C75DF">
            <w:pPr>
              <w:rPr>
                <w:lang w:eastAsia="ko-KR"/>
              </w:rPr>
            </w:pPr>
            <w:r>
              <w:rPr>
                <w:lang w:eastAsia="ko-KR"/>
              </w:rPr>
              <w:t xml:space="preserve">Above all, we prefer to define all switching gap related behaviour in Case 9. A unified solution is preferred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 xml:space="preserve">Ok to further discussion as </w:t>
            </w:r>
            <w:r>
              <w:rPr>
                <w:rFonts w:eastAsiaTheme="minorEastAsia"/>
                <w:lang w:eastAsia="zh-CN"/>
              </w:rPr>
              <w:lastRenderedPageBreak/>
              <w:t>Intel commented</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lang w:eastAsia="ko-KR"/>
              </w:rPr>
            </w:pPr>
            <w:r>
              <w:rPr>
                <w:lang w:eastAsia="ko-KR"/>
              </w:rPr>
              <w:t>We prefer to discuss further</w:t>
            </w:r>
          </w:p>
        </w:tc>
      </w:tr>
      <w:tr w:rsidR="006D0A66">
        <w:tc>
          <w:tcPr>
            <w:tcW w:w="1479" w:type="dxa"/>
          </w:tcPr>
          <w:p w:rsidR="006D0A66" w:rsidRDefault="008C75DF">
            <w:pPr>
              <w:rPr>
                <w:rFonts w:eastAsiaTheme="minorEastAsia"/>
                <w:lang w:eastAsia="zh-CN"/>
              </w:rPr>
            </w:pPr>
            <w:r>
              <w:rPr>
                <w:rFonts w:eastAsiaTheme="minorEastAsia"/>
                <w:lang w:eastAsia="zh-CN"/>
              </w:rPr>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lang w:eastAsia="ko-KR"/>
              </w:rPr>
            </w:pPr>
            <w:r>
              <w:rPr>
                <w:lang w:eastAsia="ko-KR"/>
              </w:rPr>
              <w:t xml:space="preserve">If RO handling is left to UE implementation then specifying an Ngap is not neded.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ko-KR"/>
              </w:rPr>
            </w:pPr>
          </w:p>
        </w:tc>
      </w:tr>
    </w:tbl>
    <w:p w:rsidR="006D0A66" w:rsidRDefault="006D0A66">
      <w:pPr>
        <w:rPr>
          <w:lang w:eastAsia="ja-JP"/>
        </w:rPr>
      </w:pPr>
    </w:p>
    <w:p w:rsidR="006D0A66" w:rsidRDefault="006D0A66">
      <w:pPr>
        <w:rPr>
          <w:rFonts w:eastAsiaTheme="minorEastAsia"/>
          <w:lang w:eastAsia="zh-CN"/>
        </w:rPr>
      </w:pPr>
    </w:p>
    <w:p w:rsidR="006D0A66" w:rsidRDefault="008C75DF">
      <w:pPr>
        <w:pStyle w:val="2"/>
        <w:ind w:left="1134" w:hanging="1134"/>
      </w:pPr>
      <w:r>
        <w:t>Whether or not the same principle is applied to PUSCH occasion of MsgA in 2-step RACH, if supported</w:t>
      </w:r>
    </w:p>
    <w:p w:rsidR="006D0A66" w:rsidRDefault="008C75DF">
      <w:pPr>
        <w:spacing w:after="100" w:afterAutospacing="1"/>
      </w:pPr>
      <w:r>
        <w:t>In contribution [Huawei03], it is proposed that the validation rules of MsgA PUSCH occasions and RO/Preamble-to-PRU mapping rules of HD-FDD Ues follow the rules of FDD’s definition.</w:t>
      </w:r>
    </w:p>
    <w:p w:rsidR="006D0A66" w:rsidRDefault="008C75DF">
      <w:pPr>
        <w:spacing w:after="100" w:afterAutospacing="1"/>
      </w:pPr>
      <w:r>
        <w:t>Contribution [Ericsson04, CATT08] expresses view that PUSCH occasion of MsgA in the 2-step RACH can be treated in the same way as either configured PUSCH or valid RO.</w:t>
      </w:r>
    </w:p>
    <w:p w:rsidR="006D0A66" w:rsidRDefault="008C75DF">
      <w:r>
        <w:t>Contribution [Nokia11, MTK16] proposes to reuse the the same handling principle for MsgA PUSCH occasion and leave it to UE implementation whether to receive the DL or transmit MsgA when collision happens.</w:t>
      </w:r>
    </w:p>
    <w:p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rsidR="006D0A66" w:rsidRDefault="006D0A66">
      <w:pPr>
        <w:rPr>
          <w:rFonts w:eastAsia="Times New Roman"/>
          <w:lang w:eastAsia="zh-CN"/>
        </w:rPr>
      </w:pPr>
    </w:p>
    <w:p w:rsidR="006D0A66" w:rsidRDefault="008C75DF">
      <w:pPr>
        <w:rPr>
          <w:b/>
          <w:bCs/>
        </w:rPr>
      </w:pPr>
      <w:r>
        <w:rPr>
          <w:b/>
          <w:highlight w:val="yellow"/>
        </w:rPr>
        <w:t>FL1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6D0A66">
        <w:tc>
          <w:tcPr>
            <w:tcW w:w="1479" w:type="dxa"/>
          </w:tcPr>
          <w:p w:rsidR="006D0A66" w:rsidRDefault="008C75DF">
            <w:pPr>
              <w:rPr>
                <w:rFonts w:eastAsia="Yu Mincho"/>
                <w:lang w:eastAsia="ja-JP"/>
              </w:rPr>
            </w:pPr>
            <w:r>
              <w:rPr>
                <w:rFonts w:eastAsiaTheme="minorEastAsia"/>
                <w:lang w:eastAsia="zh-CN"/>
              </w:rPr>
              <w:t>Vivo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We are fine with the proposal.</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to follow the rules of FDD’s definition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val="en-US" w:eastAsia="zh-CN"/>
              </w:rPr>
            </w:pPr>
            <w:r>
              <w:rPr>
                <w:rFonts w:eastAsia="맑은 고딕"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맑은 고딕"/>
                <w:lang w:eastAsia="ko-KR"/>
              </w:rPr>
            </w:pPr>
            <w:r>
              <w:rPr>
                <w:rFonts w:eastAsia="맑은 고딕"/>
                <w:lang w:eastAsia="ko-KR"/>
              </w:rPr>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SimSun"/>
                <w:lang w:val="en-US" w:eastAsia="zh-CN"/>
              </w:rPr>
            </w:pPr>
            <w:r>
              <w:rPr>
                <w:rFonts w:eastAsia="SimSun" w:hint="eastAsia"/>
                <w:lang w:val="en-US" w:eastAsia="ko-KR"/>
              </w:rPr>
              <w:t>Following FDD rule is preferred.</w:t>
            </w:r>
          </w:p>
        </w:tc>
      </w:tr>
      <w:tr w:rsidR="006D0A66">
        <w:tc>
          <w:tcPr>
            <w:tcW w:w="1479" w:type="dxa"/>
          </w:tcPr>
          <w:p w:rsidR="006D0A66" w:rsidRDefault="008C75DF">
            <w:pPr>
              <w:rPr>
                <w:rFonts w:eastAsiaTheme="minorEastAsia"/>
                <w:lang w:eastAsia="ko-KR"/>
              </w:rPr>
            </w:pPr>
            <w:r>
              <w:rPr>
                <w:rFonts w:eastAsiaTheme="minorEastAsia"/>
                <w:lang w:eastAsia="ko-KR"/>
              </w:rPr>
              <w:t>FL2</w:t>
            </w:r>
          </w:p>
        </w:tc>
        <w:tc>
          <w:tcPr>
            <w:tcW w:w="8152" w:type="dxa"/>
            <w:gridSpan w:val="2"/>
          </w:tcPr>
          <w:p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rsidR="006D0A66" w:rsidRDefault="008C75DF">
            <w:pPr>
              <w:rPr>
                <w:b/>
                <w:bCs/>
              </w:rPr>
            </w:pPr>
            <w:r>
              <w:rPr>
                <w:b/>
                <w:highlight w:val="yellow"/>
              </w:rPr>
              <w:t>FL2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SimSun"/>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b/>
                <w:highlight w:val="yellow"/>
              </w:rPr>
              <w:t>FL3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SimSun"/>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Samsung</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lastRenderedPageBreak/>
              <w:t>ZTE, Sanechips</w:t>
            </w:r>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hint="eastAsia"/>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hint="eastAsia"/>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bl>
    <w:p w:rsidR="006D0A66" w:rsidRDefault="006D0A66">
      <w:pPr>
        <w:rPr>
          <w:lang w:val="sv-SE" w:eastAsia="ja-JP"/>
        </w:rPr>
      </w:pPr>
    </w:p>
    <w:p w:rsidR="006D0A66" w:rsidRDefault="008C75DF">
      <w:pPr>
        <w:rPr>
          <w:b/>
          <w:bCs/>
        </w:rPr>
      </w:pPr>
      <w:r>
        <w:rPr>
          <w:b/>
          <w:highlight w:val="cyan"/>
        </w:rPr>
        <w:t>FL1 Medium Priority Proposal 6.3-2</w:t>
      </w:r>
      <w:r>
        <w:rPr>
          <w:b/>
          <w:bCs/>
          <w:highlight w:val="cyan"/>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Alt2</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Alt 2 is preferred</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Alt 1 is not fine since MsgA PUSCH is not as important as PRACH preamble</w:t>
            </w:r>
          </w:p>
          <w:p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rsidR="006D0A66" w:rsidRDefault="008C75DF">
            <w:pPr>
              <w:rPr>
                <w:rFonts w:eastAsiaTheme="minorEastAsia"/>
                <w:lang w:eastAsia="zh-CN"/>
              </w:rPr>
            </w:pPr>
            <w:r>
              <w:rPr>
                <w:rFonts w:eastAsiaTheme="minorEastAsia"/>
                <w:lang w:eastAsia="zh-CN"/>
              </w:rPr>
              <w:t>Therefore, our preference is</w:t>
            </w:r>
          </w:p>
          <w:p w:rsidR="006D0A66" w:rsidRDefault="008C75DF">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rsidR="006D0A66" w:rsidRDefault="008C75DF">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are open to the discussion.</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Our preference is Alt 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6D0A66">
        <w:tc>
          <w:tcPr>
            <w:tcW w:w="1479" w:type="dxa"/>
          </w:tcPr>
          <w:p w:rsidR="006D0A66" w:rsidRDefault="008C75DF">
            <w:pPr>
              <w:rPr>
                <w:rFonts w:eastAsiaTheme="minorEastAsia"/>
                <w:lang w:val="en-US" w:eastAsia="zh-CN"/>
              </w:rPr>
            </w:pPr>
            <w:r>
              <w:rPr>
                <w:rFonts w:eastAsiaTheme="minorEastAsia"/>
                <w:lang w:val="en-US" w:eastAsia="zh-CN"/>
              </w:rPr>
              <w:lastRenderedPageBreak/>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tc>
          <w:tcPr>
            <w:tcW w:w="1479" w:type="dxa"/>
          </w:tcPr>
          <w:p w:rsidR="006D0A66" w:rsidRDefault="008C75DF">
            <w:pPr>
              <w:rPr>
                <w:rFonts w:eastAsiaTheme="minorEastAsia"/>
                <w:lang w:val="en-US" w:eastAsia="zh-CN"/>
              </w:rPr>
            </w:pPr>
            <w:r>
              <w:rPr>
                <w:rFonts w:eastAsiaTheme="minorEastAsia"/>
                <w:lang w:val="en-US" w:eastAsia="zh-CN"/>
              </w:rPr>
              <w:t>Apple</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Our preference is Alt.1. </w:t>
            </w:r>
          </w:p>
          <w:p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CMCC</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ko-KR"/>
              </w:rPr>
              <w:t>LGE</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6D0A66" w:rsidRDefault="006D0A66">
      <w:pPr>
        <w:rPr>
          <w:rFonts w:eastAsia="Times New Roman"/>
          <w:lang w:eastAsia="zh-CN"/>
        </w:rPr>
      </w:pPr>
    </w:p>
    <w:p w:rsidR="006D0A66" w:rsidRDefault="006D0A66">
      <w:pPr>
        <w:rPr>
          <w:rFonts w:eastAsia="Times New Roman"/>
          <w:lang w:eastAsia="zh-CN"/>
        </w:rPr>
      </w:pPr>
    </w:p>
    <w:p w:rsidR="006D0A66" w:rsidRDefault="008C75DF">
      <w:pPr>
        <w:pStyle w:val="1"/>
        <w:ind w:left="1134" w:hanging="1134"/>
      </w:pPr>
      <w:r>
        <w:t xml:space="preserve">Case 9: Collision due to direction switching </w:t>
      </w:r>
    </w:p>
    <w:p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line="252" w:lineRule="auto"/>
              <w:rPr>
                <w:lang w:eastAsia="zh-CN"/>
              </w:rPr>
            </w:pPr>
            <w:r>
              <w:rPr>
                <w:highlight w:val="darkYellow"/>
                <w:lang w:eastAsia="zh-CN"/>
              </w:rPr>
              <w:t>Working assumption:</w:t>
            </w:r>
          </w:p>
          <w:p w:rsidR="006D0A66" w:rsidRDefault="008C75DF">
            <w:pPr>
              <w:numPr>
                <w:ilvl w:val="0"/>
                <w:numId w:val="14"/>
              </w:numPr>
              <w:spacing w:after="0"/>
            </w:pPr>
            <w:r>
              <w:t>For HD-FDD, reuse the same principle as Rel-15/16 UE not capable of full-duplex communication</w:t>
            </w:r>
          </w:p>
          <w:p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6D0A66" w:rsidRDefault="008C75DF">
            <w:pPr>
              <w:numPr>
                <w:ilvl w:val="1"/>
                <w:numId w:val="14"/>
              </w:numPr>
              <w:spacing w:after="0"/>
            </w:pPr>
            <w:r>
              <w:t>FFS N</w:t>
            </w:r>
            <w:r>
              <w:rPr>
                <w:vertAlign w:val="subscript"/>
              </w:rPr>
              <w:t xml:space="preserve">TX-RX </w:t>
            </w:r>
            <w:r>
              <w:t>and N</w:t>
            </w:r>
            <w:r>
              <w:rPr>
                <w:vertAlign w:val="subscript"/>
              </w:rPr>
              <w:t>RX-TX</w:t>
            </w:r>
          </w:p>
          <w:p w:rsidR="006D0A66" w:rsidRDefault="008C75DF">
            <w:pPr>
              <w:numPr>
                <w:ilvl w:val="1"/>
                <w:numId w:val="14"/>
              </w:numPr>
              <w:spacing w:after="0"/>
            </w:pPr>
            <w:r>
              <w:t xml:space="preserve">FFS: how it jointly works with the agreement for other collision cases </w:t>
            </w:r>
          </w:p>
          <w:p w:rsidR="006D0A66" w:rsidRDefault="006D0A66">
            <w:pPr>
              <w:spacing w:after="0"/>
            </w:pPr>
          </w:p>
        </w:tc>
      </w:tr>
    </w:tbl>
    <w:p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rsidR="006D0A66" w:rsidRDefault="008C75DF">
      <w:pPr>
        <w:spacing w:after="100" w:afterAutospacing="1"/>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rsidR="006D0A66" w:rsidRDefault="008C75DF">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rsidR="006D0A66" w:rsidRDefault="008C75DF">
      <w:pPr>
        <w:spacing w:after="100" w:afterAutospacing="1"/>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rsidR="006D0A66" w:rsidRDefault="008C75DF">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6D0A66" w:rsidRDefault="008C75DF">
      <w:pPr>
        <w:spacing w:before="240" w:after="100" w:afterAutospacing="1"/>
        <w:rPr>
          <w:rFonts w:eastAsia="等线"/>
          <w:lang w:eastAsia="zh-CN"/>
        </w:rPr>
      </w:pPr>
      <w:r>
        <w:rPr>
          <w:rFonts w:eastAsia="等线"/>
          <w:lang w:eastAsia="zh-CN"/>
        </w:rPr>
        <w:lastRenderedPageBreak/>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rsidR="006D0A66" w:rsidRDefault="008C75DF">
      <w:pPr>
        <w:spacing w:after="100" w:afterAutospacing="1"/>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rsidR="006D0A66" w:rsidRDefault="008C75DF">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6D0A66">
        <w:trPr>
          <w:trHeight w:val="1734"/>
        </w:trPr>
        <w:tc>
          <w:tcPr>
            <w:tcW w:w="9176" w:type="dxa"/>
          </w:tcPr>
          <w:p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rsidR="006D0A66" w:rsidRDefault="006D0A66">
      <w:pPr>
        <w:spacing w:before="120" w:after="120"/>
        <w:rPr>
          <w:rFonts w:eastAsia="等线"/>
          <w:lang w:eastAsia="zh-CN"/>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rsidR="006D0A66" w:rsidRDefault="008C75DF">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rsidR="006D0A66" w:rsidRDefault="008C75DF">
      <w:pPr>
        <w:rPr>
          <w:rFonts w:eastAsia="맑은 고딕"/>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rsidR="006D0A66" w:rsidRDefault="008C75DF">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6D0A66" w:rsidRDefault="006D0A66">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105"/>
        <w:gridCol w:w="1238"/>
        <w:gridCol w:w="7626"/>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We agree with the first bullet on re-using the same principle of NR Rel-15/16 UE not capable of full-duplex communication.</w:t>
            </w:r>
          </w:p>
          <w:p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rsidR="006D0A66" w:rsidRDefault="008C75DF">
            <w:pPr>
              <w:rPr>
                <w:lang w:eastAsia="ko-KR"/>
              </w:rPr>
            </w:pPr>
            <w:r>
              <w:rPr>
                <w:lang w:eastAsia="ko-KR"/>
              </w:rPr>
              <w:lastRenderedPageBreak/>
              <w:t>•</w:t>
            </w:r>
            <w:r>
              <w:rPr>
                <w:lang w:eastAsia="ko-KR"/>
              </w:rPr>
              <w:tab/>
              <w:t>Based on TS 38.133, the fixed TA offset between DL and UL carriers in SA deployment (on TDD and FDD bands) can be used to compensate for the UL-to-DL switching time,  but not the DL-to-UL switching time.</w:t>
            </w:r>
          </w:p>
          <w:p w:rsidR="006D0A66" w:rsidRDefault="008C75DF">
            <w:pPr>
              <w:rPr>
                <w:lang w:eastAsia="ko-KR"/>
              </w:rPr>
            </w:pPr>
            <w:r>
              <w:rPr>
                <w:lang w:eastAsia="ko-KR"/>
              </w:rPr>
              <w:t>•</w:t>
            </w:r>
            <w:r>
              <w:rPr>
                <w:lang w:eastAsia="ko-KR"/>
              </w:rPr>
              <w:tab/>
              <w:t>All the TDD slot formats specified in TS 38.213 have at least one flexible symbol for DL-to-UL switching.</w:t>
            </w:r>
          </w:p>
          <w:p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rsidR="006D0A66" w:rsidRDefault="008C75DF">
            <w:pPr>
              <w:rPr>
                <w:lang w:eastAsia="ko-KR"/>
              </w:rPr>
            </w:pPr>
            <w:r>
              <w:rPr>
                <w:lang w:eastAsia="ko-KR"/>
              </w:rPr>
              <w:t>•</w:t>
            </w:r>
            <w:r>
              <w:rPr>
                <w:lang w:eastAsia="ko-KR"/>
              </w:rPr>
              <w:tab/>
              <w:t>Whether or not to support  back-to-back DL-to-UL switching in Type-A HD-FDD can be specified as a UE capability for RedCap devices.</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Vivo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6D0A66" w:rsidRDefault="008C75DF">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 partially</w:t>
            </w:r>
          </w:p>
        </w:tc>
        <w:tc>
          <w:tcPr>
            <w:tcW w:w="6780" w:type="dxa"/>
          </w:tcPr>
          <w:p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rsidR="006D0A66" w:rsidRDefault="008C75DF">
            <w:pPr>
              <w:rPr>
                <w:rFonts w:eastAsiaTheme="minorEastAsia"/>
                <w:lang w:eastAsia="zh-CN"/>
              </w:rPr>
            </w:pPr>
            <w:r>
              <w:rPr>
                <w:rFonts w:eastAsiaTheme="minorEastAsia"/>
                <w:lang w:eastAsia="zh-CN"/>
              </w:rPr>
              <w:lastRenderedPageBreak/>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tc>
          <w:tcPr>
            <w:tcW w:w="1479" w:type="dxa"/>
          </w:tcPr>
          <w:p w:rsidR="006D0A66" w:rsidRDefault="008C75DF">
            <w:pPr>
              <w:rPr>
                <w:rFonts w:eastAsiaTheme="minorEastAsia"/>
                <w:lang w:eastAsia="zh-CN"/>
              </w:rPr>
            </w:pPr>
            <w:r>
              <w:rPr>
                <w:rFonts w:eastAsiaTheme="minorEastAsia"/>
                <w:lang w:eastAsia="zh-CN"/>
              </w:rPr>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rsidR="006D0A66" w:rsidRDefault="008C75DF">
            <w:pPr>
              <w:rPr>
                <w:rFonts w:eastAsia="SimSun"/>
                <w:lang w:val="en-US" w:eastAsia="zh-CN"/>
              </w:rPr>
            </w:pPr>
            <w:r>
              <w:rPr>
                <w:rFonts w:eastAsia="SimSun" w:hint="eastAsia"/>
                <w:lang w:val="en-US" w:eastAsia="zh-CN"/>
              </w:rPr>
              <w:t>The following modification is suggested:</w:t>
            </w:r>
          </w:p>
          <w:p w:rsidR="006D0A66" w:rsidRDefault="008C75DF">
            <w:pPr>
              <w:rPr>
                <w:rFonts w:eastAsia="맑은 고딕"/>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rsidR="006D0A66" w:rsidRDefault="008C75DF">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6D0A66" w:rsidRDefault="006D0A66">
            <w:pPr>
              <w:rPr>
                <w:rFonts w:eastAsia="SimSun"/>
                <w:lang w:val="en-US" w:eastAsia="zh-CN"/>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Nordic</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 partially</w:t>
            </w:r>
          </w:p>
        </w:tc>
        <w:tc>
          <w:tcPr>
            <w:tcW w:w="6780" w:type="dxa"/>
          </w:tcPr>
          <w:p w:rsidR="006D0A66" w:rsidRDefault="008C75DF">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6D0A66">
        <w:tc>
          <w:tcPr>
            <w:tcW w:w="1479" w:type="dxa"/>
          </w:tcPr>
          <w:p w:rsidR="006D0A66" w:rsidRDefault="008C75DF">
            <w:pPr>
              <w:rPr>
                <w:rFonts w:eastAsiaTheme="minorEastAsia"/>
                <w:lang w:val="en-US" w:eastAsia="zh-CN"/>
              </w:rPr>
            </w:pPr>
            <w:r>
              <w:rPr>
                <w:rFonts w:eastAsia="맑은 고딕" w:hint="eastAsia"/>
                <w:lang w:eastAsia="ko-KR"/>
              </w:rPr>
              <w:t>S</w:t>
            </w:r>
            <w:r>
              <w:rPr>
                <w:rFonts w:eastAsia="맑은 고딕"/>
                <w:lang w:eastAsia="ko-KR"/>
              </w:rPr>
              <w:t>amsung</w:t>
            </w:r>
          </w:p>
        </w:tc>
        <w:tc>
          <w:tcPr>
            <w:tcW w:w="1372" w:type="dxa"/>
          </w:tcPr>
          <w:p w:rsidR="006D0A66" w:rsidRDefault="008C75DF">
            <w:pPr>
              <w:tabs>
                <w:tab w:val="left" w:pos="551"/>
              </w:tabs>
              <w:rPr>
                <w:rFonts w:eastAsiaTheme="minorEastAsia"/>
                <w:lang w:val="en-US" w:eastAsia="zh-CN"/>
              </w:rPr>
            </w:pPr>
            <w:r>
              <w:rPr>
                <w:rFonts w:eastAsia="맑은 고딕" w:hint="eastAsia"/>
                <w:lang w:eastAsia="ko-KR"/>
              </w:rPr>
              <w:t>Y</w:t>
            </w:r>
          </w:p>
        </w:tc>
        <w:tc>
          <w:tcPr>
            <w:tcW w:w="6780" w:type="dxa"/>
          </w:tcPr>
          <w:p w:rsidR="006D0A66" w:rsidRDefault="008C75DF">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6D0A66">
        <w:tc>
          <w:tcPr>
            <w:tcW w:w="1479" w:type="dxa"/>
          </w:tcPr>
          <w:p w:rsidR="006D0A66" w:rsidRDefault="008C75DF">
            <w:pPr>
              <w:rPr>
                <w:rFonts w:eastAsia="맑은 고딕"/>
                <w:lang w:eastAsia="ko-KR"/>
              </w:rPr>
            </w:pPr>
            <w:r>
              <w:rPr>
                <w:rFonts w:eastAsia="맑은 고딕"/>
                <w:lang w:eastAsia="ko-KR"/>
              </w:rPr>
              <w:lastRenderedPageBreak/>
              <w:t>Lenovo, Motorola Mobility</w:t>
            </w:r>
          </w:p>
        </w:tc>
        <w:tc>
          <w:tcPr>
            <w:tcW w:w="1372" w:type="dxa"/>
          </w:tcPr>
          <w:p w:rsidR="006D0A66" w:rsidRDefault="008C75DF">
            <w:pPr>
              <w:tabs>
                <w:tab w:val="left" w:pos="551"/>
              </w:tabs>
              <w:rPr>
                <w:rFonts w:eastAsia="맑은 고딕"/>
                <w:lang w:eastAsia="ko-KR"/>
              </w:rPr>
            </w:pPr>
            <w:r>
              <w:rPr>
                <w:rFonts w:eastAsia="맑은 고딕"/>
                <w:lang w:eastAsia="ko-KR"/>
              </w:rPr>
              <w:t>Y for the first bullet</w:t>
            </w:r>
          </w:p>
        </w:tc>
        <w:tc>
          <w:tcPr>
            <w:tcW w:w="6780" w:type="dxa"/>
          </w:tcPr>
          <w:p w:rsidR="006D0A66" w:rsidRDefault="008C75DF">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6D0A66">
        <w:tc>
          <w:tcPr>
            <w:tcW w:w="1479" w:type="dxa"/>
          </w:tcPr>
          <w:p w:rsidR="006D0A66" w:rsidRDefault="008C75DF">
            <w:pPr>
              <w:rPr>
                <w:rFonts w:eastAsia="맑은 고딕"/>
                <w:lang w:eastAsia="ko-KR"/>
              </w:rPr>
            </w:pPr>
            <w:r>
              <w:rPr>
                <w:rFonts w:eastAsia="맑은 고딕"/>
                <w:lang w:eastAsia="ko-KR"/>
              </w:rPr>
              <w:t xml:space="preserve">Apple </w:t>
            </w:r>
          </w:p>
        </w:tc>
        <w:tc>
          <w:tcPr>
            <w:tcW w:w="1372" w:type="dxa"/>
          </w:tcPr>
          <w:p w:rsidR="006D0A66" w:rsidRDefault="008C75DF">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6780" w:type="dxa"/>
          </w:tcPr>
          <w:p w:rsidR="006D0A66" w:rsidRDefault="008C75DF">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tc>
          <w:tcPr>
            <w:tcW w:w="1479" w:type="dxa"/>
          </w:tcPr>
          <w:p w:rsidR="006D0A66" w:rsidRDefault="008C75DF">
            <w:pPr>
              <w:rPr>
                <w:rFonts w:eastAsia="맑은 고딕"/>
                <w:lang w:eastAsia="ko-KR"/>
              </w:rPr>
            </w:pPr>
            <w:r>
              <w:rPr>
                <w:rFonts w:eastAsia="맑은 고딕"/>
                <w:lang w:eastAsia="ko-KR"/>
              </w:rPr>
              <w:t>China Telecom</w:t>
            </w:r>
          </w:p>
        </w:tc>
        <w:tc>
          <w:tcPr>
            <w:tcW w:w="1372" w:type="dxa"/>
          </w:tcPr>
          <w:p w:rsidR="006D0A66" w:rsidRDefault="008C75DF">
            <w:pPr>
              <w:tabs>
                <w:tab w:val="left" w:pos="551"/>
              </w:tabs>
              <w:rPr>
                <w:rFonts w:eastAsia="맑은 고딕"/>
                <w:lang w:eastAsia="ko-KR"/>
              </w:rPr>
            </w:pPr>
            <w:r>
              <w:rPr>
                <w:rFonts w:eastAsia="맑은 고딕"/>
                <w:lang w:eastAsia="ko-KR"/>
              </w:rPr>
              <w:t>Y for the first bullet</w:t>
            </w:r>
          </w:p>
        </w:tc>
        <w:tc>
          <w:tcPr>
            <w:tcW w:w="6780" w:type="dxa"/>
          </w:tcPr>
          <w:p w:rsidR="006D0A66" w:rsidRDefault="008C75DF">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6D0A66">
        <w:tc>
          <w:tcPr>
            <w:tcW w:w="1479" w:type="dxa"/>
          </w:tcPr>
          <w:p w:rsidR="006D0A66" w:rsidRDefault="008C75DF">
            <w:pPr>
              <w:rPr>
                <w:rFonts w:eastAsia="맑은 고딕"/>
                <w:lang w:eastAsia="ko-KR"/>
              </w:rPr>
            </w:pPr>
            <w:r>
              <w:rPr>
                <w:rFonts w:eastAsia="맑은 고딕" w:hint="eastAsia"/>
                <w:lang w:eastAsia="ko-KR"/>
              </w:rPr>
              <w:t>LGE</w:t>
            </w:r>
          </w:p>
        </w:tc>
        <w:tc>
          <w:tcPr>
            <w:tcW w:w="1372" w:type="dxa"/>
          </w:tcPr>
          <w:p w:rsidR="006D0A66" w:rsidRDefault="008C75DF">
            <w:pPr>
              <w:tabs>
                <w:tab w:val="left" w:pos="551"/>
              </w:tabs>
              <w:rPr>
                <w:rFonts w:eastAsia="맑은 고딕"/>
                <w:lang w:eastAsia="ko-KR"/>
              </w:rPr>
            </w:pPr>
            <w:r>
              <w:rPr>
                <w:rFonts w:eastAsia="맑은 고딕" w:hint="eastAsia"/>
                <w:lang w:eastAsia="ko-KR"/>
              </w:rPr>
              <w:t>Y</w:t>
            </w:r>
          </w:p>
        </w:tc>
        <w:tc>
          <w:tcPr>
            <w:tcW w:w="6780" w:type="dxa"/>
          </w:tcPr>
          <w:p w:rsidR="006D0A66" w:rsidRDefault="008C75DF">
            <w:pPr>
              <w:rPr>
                <w:rFonts w:eastAsia="맑은 고딕"/>
                <w:lang w:eastAsia="ko-KR"/>
              </w:rPr>
            </w:pPr>
            <w:r>
              <w:rPr>
                <w:rFonts w:eastAsia="맑은 고딕"/>
                <w:lang w:eastAsia="ko-KR"/>
              </w:rPr>
              <w:t>For the second bullet, defining clear UE behaviour is preferred.</w:t>
            </w:r>
          </w:p>
        </w:tc>
      </w:tr>
      <w:tr w:rsidR="006D0A66">
        <w:tc>
          <w:tcPr>
            <w:tcW w:w="1479" w:type="dxa"/>
          </w:tcPr>
          <w:p w:rsidR="006D0A66" w:rsidRDefault="008C75DF">
            <w:pPr>
              <w:rPr>
                <w:rFonts w:eastAsia="맑은 고딕"/>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맑은 고딕"/>
                <w:lang w:eastAsia="ko-KR"/>
              </w:rPr>
            </w:pPr>
            <w:r>
              <w:rPr>
                <w:rFonts w:eastAsiaTheme="minorEastAsia"/>
                <w:lang w:eastAsia="zh-CN"/>
              </w:rPr>
              <w:t xml:space="preserve">Y, partially </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6D0A66" w:rsidRDefault="008C75DF">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spacing w:after="120"/>
              <w:rPr>
                <w:rFonts w:eastAsia="맑은 고딕"/>
                <w:b/>
                <w:bCs/>
                <w:u w:val="single"/>
                <w:lang w:eastAsia="ko-KR"/>
              </w:rPr>
            </w:pPr>
            <w:r>
              <w:rPr>
                <w:rFonts w:eastAsia="맑은 고딕"/>
                <w:b/>
                <w:bCs/>
                <w:u w:val="single"/>
                <w:lang w:eastAsia="ko-KR"/>
              </w:rPr>
              <w:t>Moderator observation:</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rsidR="006D0A66" w:rsidRDefault="008C75DF">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rsidR="006D0A66" w:rsidRDefault="008C75DF">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rsidR="006D0A66" w:rsidRDefault="008C75DF">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rsidR="006D0A66" w:rsidRDefault="008C75DF">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rsidR="006D0A66" w:rsidRDefault="008C75DF">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rsidR="006D0A66" w:rsidRDefault="008C75DF">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6D0A66" w:rsidRDefault="008C75DF">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rsidR="006D0A66" w:rsidRDefault="006D0A66">
            <w:pPr>
              <w:rPr>
                <w:rFonts w:eastAsiaTheme="minorEastAsia"/>
                <w:lang w:eastAsia="zh-CN"/>
              </w:rPr>
            </w:pPr>
          </w:p>
          <w:p w:rsidR="006D0A66" w:rsidRDefault="008C75DF">
            <w:pPr>
              <w:rPr>
                <w:rFonts w:eastAsia="맑은 고딕"/>
                <w:lang w:eastAsia="ko-KR"/>
              </w:rPr>
            </w:pPr>
            <w:r>
              <w:rPr>
                <w:b/>
                <w:highlight w:val="yellow"/>
              </w:rPr>
              <w:t>FL2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rsidR="006D0A66" w:rsidRDefault="008C75DF">
            <w:pPr>
              <w:numPr>
                <w:ilvl w:val="1"/>
                <w:numId w:val="15"/>
              </w:numPr>
              <w:spacing w:after="0"/>
              <w:rPr>
                <w:color w:val="FF0000"/>
              </w:rPr>
            </w:pPr>
            <w:r>
              <w:rPr>
                <w:rFonts w:eastAsia="맑은 고딕"/>
                <w:color w:val="FF0000"/>
                <w:lang w:eastAsia="ko-KR"/>
              </w:rPr>
              <w:lastRenderedPageBreak/>
              <w:t>Discuss further whether to specify a clear UE behavior,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rsidR="006D0A66" w:rsidRDefault="008C75DF">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8C75DF">
            <w:pPr>
              <w:rPr>
                <w:rFonts w:eastAsia="Yu Mincho"/>
                <w:lang w:eastAsia="ja-JP"/>
              </w:rPr>
            </w:pPr>
            <w:r>
              <w:rPr>
                <w:rFonts w:eastAsia="Yu Mincho" w:hint="eastAsia"/>
                <w:lang w:eastAsia="ja-JP"/>
              </w:rPr>
              <w:t>S</w:t>
            </w:r>
            <w:r>
              <w:rPr>
                <w:rFonts w:eastAsia="Yu Mincho"/>
                <w:lang w:eastAsia="ja-JP"/>
              </w:rPr>
              <w:t>upport vivo’s revision</w:t>
            </w:r>
          </w:p>
        </w:tc>
      </w:tr>
      <w:tr w:rsidR="006D0A66">
        <w:tc>
          <w:tcPr>
            <w:tcW w:w="1479" w:type="dxa"/>
          </w:tcPr>
          <w:p w:rsidR="006D0A66" w:rsidRDefault="008C75DF">
            <w:pPr>
              <w:rPr>
                <w:rFonts w:eastAsia="SimSun"/>
                <w:lang w:val="en-US" w:eastAsia="zh-CN"/>
              </w:rPr>
            </w:pPr>
            <w:r>
              <w:rPr>
                <w:rFonts w:eastAsia="SimSun" w:hint="eastAsia"/>
                <w:lang w:val="en-US" w:eastAsia="zh-CN"/>
              </w:rPr>
              <w:t>ZTE, Sanechips</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rsidR="006D0A66" w:rsidRDefault="008C75DF">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rsidR="006D0A66" w:rsidRDefault="008C75DF">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rsidR="006D0A66" w:rsidRDefault="006D0A66">
            <w:pPr>
              <w:spacing w:after="0"/>
              <w:rPr>
                <w:rFonts w:eastAsia="Yu Mincho"/>
              </w:rPr>
            </w:pPr>
          </w:p>
          <w:p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8C75DF">
            <w:pPr>
              <w:rPr>
                <w:rFonts w:eastAsiaTheme="minorEastAsia"/>
                <w:lang w:eastAsia="zh-CN"/>
              </w:rPr>
            </w:pPr>
            <w:r>
              <w:rPr>
                <w:rFonts w:eastAsiaTheme="minorEastAsia"/>
                <w:lang w:eastAsia="zh-CN"/>
              </w:rPr>
              <w:t>Support in principle. Perhaps it is clearer to update the third subbullet to</w:t>
            </w:r>
          </w:p>
          <w:p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N</w:t>
            </w:r>
          </w:p>
        </w:tc>
        <w:tc>
          <w:tcPr>
            <w:tcW w:w="6780" w:type="dxa"/>
          </w:tcPr>
          <w:p w:rsidR="006D0A66" w:rsidRDefault="008C75D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rsidR="006D0A66" w:rsidRDefault="008C75DF">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rsidR="006D0A66" w:rsidRDefault="008C75DF">
            <w:pPr>
              <w:rPr>
                <w:rFonts w:eastAsiaTheme="minorEastAsia"/>
                <w:lang w:eastAsia="zh-CN"/>
              </w:rPr>
            </w:pPr>
            <w:r>
              <w:rPr>
                <w:rFonts w:eastAsiaTheme="minorEastAsia"/>
                <w:lang w:eastAsia="zh-CN"/>
              </w:rPr>
              <w:t>The suggestions of Vivo and Ericsson are ok for us.</w:t>
            </w: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8C75DF">
            <w:pPr>
              <w:rPr>
                <w:rFonts w:eastAsia="SimSun"/>
                <w:lang w:val="en-US" w:eastAsia="ko-KR"/>
              </w:rPr>
            </w:pPr>
            <w:r>
              <w:rPr>
                <w:rFonts w:eastAsia="SimSun"/>
                <w:lang w:val="en-US" w:eastAsia="ko-KR"/>
              </w:rPr>
              <w:t>Fine with vivo’s version</w:t>
            </w: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SimSun"/>
                <w:lang w:val="en-US" w:eastAsia="zh-CN"/>
              </w:rPr>
            </w:pPr>
            <w:r>
              <w:rPr>
                <w:rFonts w:eastAsiaTheme="minorEastAsia"/>
                <w:lang w:eastAsia="zh-CN"/>
              </w:rPr>
              <w:t>We are fine with the suggested changes from Ericsson.</w:t>
            </w: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We are OK with vivo’s revision </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lang w:eastAsia="zh-CN"/>
              </w:rPr>
              <w:t>Fine with vivo’s version</w:t>
            </w: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rsidR="006D0A66" w:rsidRDefault="008C75DF">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changes suggested from vivo and Ericsson.</w:t>
            </w:r>
          </w:p>
          <w:p w:rsidR="006D0A66" w:rsidRDefault="008C75DF">
            <w:pPr>
              <w:rPr>
                <w:rFonts w:eastAsia="맑은 고딕"/>
                <w:lang w:eastAsia="ko-KR"/>
              </w:rPr>
            </w:pPr>
            <w:r>
              <w:rPr>
                <w:b/>
                <w:highlight w:val="yellow"/>
              </w:rPr>
              <w:t>FL3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맑은 고딕"/>
                <w:color w:val="FF0000"/>
                <w:lang w:eastAsia="ko-KR"/>
              </w:rPr>
              <w:t xml:space="preserve">. </w:t>
            </w:r>
          </w:p>
          <w:p w:rsidR="006D0A66" w:rsidRDefault="008C75DF">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ko-KR"/>
              </w:rPr>
            </w:pPr>
            <w:r>
              <w:rPr>
                <w:rFonts w:eastAsiaTheme="minorEastAsia"/>
                <w:lang w:eastAsia="ko-KR"/>
              </w:rPr>
              <w:t>Ericsson</w:t>
            </w:r>
          </w:p>
        </w:tc>
        <w:tc>
          <w:tcPr>
            <w:tcW w:w="1372" w:type="dxa"/>
          </w:tcPr>
          <w:p w:rsidR="006D0A66" w:rsidRDefault="006D0A66">
            <w:pPr>
              <w:tabs>
                <w:tab w:val="left" w:pos="551"/>
              </w:tabs>
              <w:rPr>
                <w:rFonts w:eastAsiaTheme="minorEastAsia"/>
                <w:lang w:eastAsia="ko-KR"/>
              </w:rPr>
            </w:pPr>
          </w:p>
        </w:tc>
        <w:tc>
          <w:tcPr>
            <w:tcW w:w="6780" w:type="dxa"/>
          </w:tcPr>
          <w:p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rsidR="006D0A66" w:rsidRDefault="008C75D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맑은 고딕"/>
                <w:lang w:eastAsia="ko-KR"/>
              </w:rPr>
            </w:pPr>
            <w:r>
              <w:rPr>
                <w:rFonts w:eastAsia="맑은 고딕" w:hint="eastAsia"/>
                <w:lang w:eastAsia="ko-KR"/>
              </w:rPr>
              <w:t>Samsung</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맑은 고딕"/>
                <w:lang w:eastAsia="ko-KR"/>
              </w:rPr>
            </w:pPr>
            <w:r>
              <w:rPr>
                <w:rFonts w:eastAsia="맑은 고딕" w:hint="eastAsia"/>
                <w:lang w:eastAsia="ko-KR"/>
              </w:rPr>
              <w:t>OK with Ericsson</w:t>
            </w:r>
            <w:r>
              <w:rPr>
                <w:rFonts w:eastAsia="맑은 고딕"/>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rsidR="006D0A66" w:rsidRDefault="006D0A66">
            <w:pPr>
              <w:spacing w:after="0"/>
              <w:rPr>
                <w:rFonts w:eastAsia="Yu Mincho"/>
                <w:lang w:eastAsia="ja-JP"/>
              </w:rPr>
            </w:pPr>
          </w:p>
        </w:tc>
      </w:tr>
      <w:tr w:rsidR="006D0A66">
        <w:tc>
          <w:tcPr>
            <w:tcW w:w="1479" w:type="dxa"/>
          </w:tcPr>
          <w:p w:rsidR="006D0A66" w:rsidRDefault="008C75DF">
            <w:pPr>
              <w:rPr>
                <w:rFonts w:eastAsiaTheme="minorEastAsia"/>
                <w:lang w:eastAsia="ja-JP"/>
              </w:rPr>
            </w:pPr>
            <w:r>
              <w:rPr>
                <w:rFonts w:eastAsia="SimSun"/>
                <w:lang w:val="en-US" w:eastAsia="zh-CN"/>
              </w:rPr>
              <w:t>ZTE, Sanechips</w:t>
            </w:r>
          </w:p>
        </w:tc>
        <w:tc>
          <w:tcPr>
            <w:tcW w:w="1372" w:type="dxa"/>
          </w:tcPr>
          <w:p w:rsidR="006D0A66" w:rsidRDefault="006D0A66">
            <w:pPr>
              <w:rPr>
                <w:rFonts w:eastAsiaTheme="minorEastAsia"/>
                <w:lang w:eastAsia="zh-CN"/>
              </w:rPr>
            </w:pPr>
          </w:p>
        </w:tc>
        <w:tc>
          <w:tcPr>
            <w:tcW w:w="6780" w:type="dxa"/>
          </w:tcPr>
          <w:p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rsidR="006D0A66" w:rsidRDefault="008C75DF">
            <w:pPr>
              <w:rPr>
                <w:rFonts w:eastAsia="SimSun"/>
                <w:lang w:val="en-US" w:eastAsia="zh-CN"/>
              </w:rPr>
            </w:pPr>
            <w:r>
              <w:rPr>
                <w:noProof/>
                <w:lang w:val="en-US" w:eastAsia="ko-KR"/>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rsidR="006D0A66" w:rsidRDefault="008C75DF">
            <w:pPr>
              <w:jc w:val="center"/>
              <w:rPr>
                <w:rFonts w:eastAsia="SimSun"/>
                <w:lang w:val="en-US" w:eastAsia="zh-CN"/>
              </w:rPr>
            </w:pPr>
            <w:r>
              <w:rPr>
                <w:rFonts w:eastAsia="SimSun" w:hint="eastAsia"/>
                <w:lang w:val="en-US" w:eastAsia="zh-CN"/>
              </w:rPr>
              <w:t>Figure 1</w:t>
            </w:r>
          </w:p>
          <w:p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rsidR="006D0A66" w:rsidRDefault="008C75DF">
            <w:pPr>
              <w:rPr>
                <w:rFonts w:eastAsia="SimSun"/>
                <w:lang w:val="en-US" w:eastAsia="zh-CN"/>
              </w:rPr>
            </w:pPr>
            <w:r>
              <w:rPr>
                <w:rFonts w:eastAsia="SimSun" w:hint="eastAsia"/>
                <w:lang w:val="en-US" w:eastAsia="zh-CN"/>
              </w:rPr>
              <w:lastRenderedPageBreak/>
              <w:t xml:space="preserve">For the part B of CG PUSCH, </w:t>
            </w:r>
          </w:p>
          <w:p w:rsidR="006D0A66" w:rsidRDefault="008C75DF">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rsidR="006D0A66" w:rsidRDefault="008C75DF">
            <w:pPr>
              <w:rPr>
                <w:rFonts w:eastAsia="SimSun"/>
                <w:lang w:val="en-US" w:eastAsia="zh-CN"/>
              </w:rPr>
            </w:pPr>
            <w:r>
              <w:rPr>
                <w:rFonts w:eastAsia="SimSun" w:hint="eastAsia"/>
                <w:lang w:val="en-US" w:eastAsia="zh-CN"/>
              </w:rPr>
              <w:t xml:space="preserve">If UE regard case1 as the error case, this would quite limit the gNB scheduling. Moreover, </w:t>
            </w:r>
          </w:p>
          <w:p w:rsidR="006D0A66" w:rsidRDefault="008C75DF">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tc>
          <w:tcPr>
            <w:tcW w:w="1479" w:type="dxa"/>
          </w:tcPr>
          <w:p w:rsidR="001F13C0" w:rsidRDefault="001F13C0">
            <w:pPr>
              <w:rPr>
                <w:rFonts w:eastAsia="SimSun" w:hint="eastAsia"/>
                <w:lang w:val="en-US" w:eastAsia="ko-KR"/>
              </w:rPr>
            </w:pPr>
            <w:r>
              <w:rPr>
                <w:rFonts w:eastAsia="SimSun" w:hint="eastAsia"/>
                <w:lang w:val="en-US" w:eastAsia="ko-KR"/>
              </w:rPr>
              <w:lastRenderedPageBreak/>
              <w:t>LGE</w:t>
            </w:r>
          </w:p>
        </w:tc>
        <w:tc>
          <w:tcPr>
            <w:tcW w:w="1372" w:type="dxa"/>
          </w:tcPr>
          <w:p w:rsidR="001F13C0" w:rsidRDefault="001F13C0">
            <w:pPr>
              <w:rPr>
                <w:rFonts w:eastAsiaTheme="minorEastAsia"/>
                <w:lang w:eastAsia="zh-CN"/>
              </w:rPr>
            </w:pPr>
          </w:p>
        </w:tc>
        <w:tc>
          <w:tcPr>
            <w:tcW w:w="6780" w:type="dxa"/>
          </w:tcPr>
          <w:p w:rsidR="001F13C0" w:rsidRPr="00AF036B" w:rsidRDefault="00216084" w:rsidP="001F13C0">
            <w:pPr>
              <w:rPr>
                <w:rFonts w:eastAsiaTheme="minorEastAsia" w:hint="eastAsia"/>
                <w:lang w:val="en-US" w:eastAsia="ko-KR"/>
              </w:rPr>
            </w:pPr>
            <w:r>
              <w:rPr>
                <w:rFonts w:eastAsia="SimSun"/>
                <w:lang w:val="en-US" w:eastAsia="ko-KR"/>
              </w:rPr>
              <w:t xml:space="preserve">For the second bullet, we share the same view from Ericsson and Samsung. </w:t>
            </w:r>
            <w:bookmarkStart w:id="21" w:name="_GoBack"/>
            <w:bookmarkEnd w:id="21"/>
          </w:p>
        </w:tc>
      </w:tr>
    </w:tbl>
    <w:p w:rsidR="006D0A66" w:rsidRDefault="006D0A66">
      <w:pPr>
        <w:spacing w:after="100" w:afterAutospacing="1"/>
      </w:pPr>
    </w:p>
    <w:p w:rsidR="006D0A66" w:rsidRDefault="006D0A66">
      <w:pPr>
        <w:spacing w:after="100" w:afterAutospacing="1"/>
      </w:pPr>
    </w:p>
    <w:p w:rsidR="006D0A66" w:rsidRDefault="008C75DF">
      <w:pPr>
        <w:pStyle w:val="1"/>
        <w:ind w:left="1134" w:hanging="1134"/>
      </w:pPr>
      <w:r>
        <w:t>Other aspects</w:t>
      </w:r>
    </w:p>
    <w:p w:rsidR="006D0A66" w:rsidRDefault="008C75DF">
      <w:pPr>
        <w:pStyle w:val="2"/>
        <w:ind w:left="1134" w:hanging="1134"/>
      </w:pPr>
      <w:r>
        <w:t>Whether SFI can be optionally supported for HD-FDD UE</w:t>
      </w:r>
    </w:p>
    <w:p w:rsidR="006D0A66" w:rsidRDefault="008C75DF">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rsidR="006D0A66" w:rsidRDefault="006D0A66">
      <w:pPr>
        <w:pStyle w:val="af3"/>
        <w:rPr>
          <w:rFonts w:ascii="Times New Roman" w:hAnsi="Times New Roman" w:cs="Times New Roman"/>
          <w:sz w:val="20"/>
          <w:szCs w:val="20"/>
          <w:lang w:val="en-GB" w:eastAsia="zh-CN"/>
        </w:rPr>
      </w:pPr>
    </w:p>
    <w:p w:rsidR="006D0A66" w:rsidRDefault="008C75DF">
      <w:pPr>
        <w:rPr>
          <w:b/>
          <w:bCs/>
        </w:rPr>
      </w:pPr>
      <w:r>
        <w:rPr>
          <w:b/>
          <w:highlight w:val="cyan"/>
        </w:rPr>
        <w:t>FL1 Medium Priority Question 8.1-1:</w:t>
      </w:r>
    </w:p>
    <w:p w:rsidR="006D0A66" w:rsidRDefault="008C75DF">
      <w:pPr>
        <w:pStyle w:val="af3"/>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lang w:eastAsia="ko-KR"/>
              </w:rPr>
            </w:pPr>
            <w:r>
              <w:rPr>
                <w:lang w:eastAsia="ko-KR"/>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It should not be supported by RedCap UE in FDD band.</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SFI should not be discussed in HD-FDD operation of RedCap UE.</w:t>
            </w:r>
          </w:p>
        </w:tc>
      </w:tr>
      <w:tr w:rsidR="006D0A66">
        <w:tc>
          <w:tcPr>
            <w:tcW w:w="1479" w:type="dxa"/>
          </w:tcPr>
          <w:p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tc>
          <w:tcPr>
            <w:tcW w:w="1479" w:type="dxa"/>
          </w:tcPr>
          <w:p w:rsidR="006D0A66" w:rsidRDefault="008C75DF">
            <w:pPr>
              <w:rPr>
                <w:rFonts w:eastAsiaTheme="minorEastAsia"/>
                <w:lang w:eastAsia="zh-CN"/>
              </w:rPr>
            </w:pPr>
            <w:r>
              <w:rPr>
                <w:rFonts w:eastAsiaTheme="minorEastAsia"/>
                <w:lang w:eastAsia="zh-CN"/>
              </w:rPr>
              <w:t>Huawei, HiSilicon</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do not see the need to support SFI for HD-FDD UE</w:t>
            </w:r>
          </w:p>
        </w:tc>
      </w:tr>
      <w:tr w:rsidR="006D0A66">
        <w:tc>
          <w:tcPr>
            <w:tcW w:w="1479" w:type="dxa"/>
          </w:tcPr>
          <w:p w:rsidR="006D0A66" w:rsidRDefault="008C75DF">
            <w:pPr>
              <w:rPr>
                <w:rFonts w:eastAsia="SimSun"/>
                <w:lang w:val="en-US" w:eastAsia="zh-CN"/>
              </w:rPr>
            </w:pPr>
            <w:r>
              <w:rPr>
                <w:rFonts w:eastAsia="SimSun" w:hint="eastAsia"/>
                <w:lang w:val="en-US" w:eastAsia="zh-CN"/>
              </w:rPr>
              <w:t>ZTE, Sanechips</w:t>
            </w:r>
          </w:p>
        </w:tc>
        <w:tc>
          <w:tcPr>
            <w:tcW w:w="1372" w:type="dxa"/>
          </w:tcPr>
          <w:p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rsidR="006D0A66" w:rsidRDefault="008C75DF">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6D0A66">
        <w:tc>
          <w:tcPr>
            <w:tcW w:w="1479" w:type="dxa"/>
          </w:tcPr>
          <w:p w:rsidR="006D0A66" w:rsidRDefault="008C75DF">
            <w:pPr>
              <w:rPr>
                <w:rFonts w:eastAsia="SimSun"/>
                <w:lang w:val="en-US" w:eastAsia="zh-CN"/>
              </w:rPr>
            </w:pPr>
            <w:r>
              <w:rPr>
                <w:rFonts w:eastAsia="SimSun"/>
                <w:lang w:val="en-US" w:eastAsia="zh-CN"/>
              </w:rPr>
              <w:t xml:space="preserve">Nordic </w:t>
            </w:r>
          </w:p>
        </w:tc>
        <w:tc>
          <w:tcPr>
            <w:tcW w:w="1372" w:type="dxa"/>
          </w:tcPr>
          <w:p w:rsidR="006D0A66" w:rsidRDefault="008C75DF">
            <w:pPr>
              <w:tabs>
                <w:tab w:val="left" w:pos="551"/>
              </w:tabs>
              <w:rPr>
                <w:rFonts w:eastAsia="SimSun"/>
                <w:lang w:val="en-US" w:eastAsia="zh-CN"/>
              </w:rPr>
            </w:pPr>
            <w:r>
              <w:rPr>
                <w:rFonts w:eastAsia="SimSun"/>
                <w:lang w:val="en-US" w:eastAsia="zh-CN"/>
              </w:rPr>
              <w:t>N</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SimSun"/>
                <w:lang w:val="en-US" w:eastAsia="zh-CN"/>
              </w:rPr>
            </w:pPr>
            <w:r>
              <w:rPr>
                <w:rFonts w:eastAsiaTheme="minorEastAsia"/>
                <w:lang w:eastAsia="zh-CN"/>
              </w:rPr>
              <w:t>Samsung</w:t>
            </w:r>
          </w:p>
        </w:tc>
        <w:tc>
          <w:tcPr>
            <w:tcW w:w="1372" w:type="dxa"/>
          </w:tcPr>
          <w:p w:rsidR="006D0A66" w:rsidRDefault="008C75DF">
            <w:pPr>
              <w:tabs>
                <w:tab w:val="left" w:pos="551"/>
              </w:tabs>
              <w:rPr>
                <w:rFonts w:eastAsia="SimSun"/>
                <w:lang w:val="en-US" w:eastAsia="zh-CN"/>
              </w:rPr>
            </w:pPr>
            <w:r>
              <w:rPr>
                <w:rFonts w:hint="eastAsia"/>
                <w:lang w:eastAsia="ko-KR"/>
              </w:rPr>
              <w:t>Y</w:t>
            </w:r>
          </w:p>
        </w:tc>
        <w:tc>
          <w:tcPr>
            <w:tcW w:w="6780" w:type="dxa"/>
          </w:tcPr>
          <w:p w:rsidR="006D0A66" w:rsidRDefault="008C75DF">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lang w:eastAsia="ko-KR"/>
              </w:rPr>
            </w:pPr>
            <w:r>
              <w:rPr>
                <w:rFonts w:hint="eastAsia"/>
                <w:lang w:eastAsia="ko-KR"/>
              </w:rPr>
              <w:t>N</w:t>
            </w:r>
          </w:p>
        </w:tc>
        <w:tc>
          <w:tcPr>
            <w:tcW w:w="6780" w:type="dxa"/>
          </w:tcPr>
          <w:p w:rsidR="006D0A66" w:rsidRDefault="006D0A66">
            <w:pPr>
              <w:rPr>
                <w:rFonts w:eastAsia="맑은 고딕"/>
                <w:lang w:eastAsia="ko-KR"/>
              </w:rPr>
            </w:pPr>
          </w:p>
        </w:tc>
      </w:tr>
      <w:tr w:rsidR="006D0A66">
        <w:tc>
          <w:tcPr>
            <w:tcW w:w="1479" w:type="dxa"/>
          </w:tcPr>
          <w:p w:rsidR="006D0A66" w:rsidRDefault="006D0A66">
            <w:pPr>
              <w:rPr>
                <w:rFonts w:eastAsiaTheme="minorEastAsia"/>
                <w:lang w:eastAsia="ko-KR"/>
              </w:rPr>
            </w:pPr>
          </w:p>
        </w:tc>
        <w:tc>
          <w:tcPr>
            <w:tcW w:w="1372" w:type="dxa"/>
          </w:tcPr>
          <w:p w:rsidR="006D0A66" w:rsidRDefault="006D0A66">
            <w:pPr>
              <w:tabs>
                <w:tab w:val="left" w:pos="551"/>
              </w:tabs>
              <w:rPr>
                <w:lang w:eastAsia="ko-KR"/>
              </w:rPr>
            </w:pPr>
          </w:p>
        </w:tc>
        <w:tc>
          <w:tcPr>
            <w:tcW w:w="6780" w:type="dxa"/>
          </w:tcPr>
          <w:p w:rsidR="006D0A66" w:rsidRDefault="006D0A66">
            <w:pPr>
              <w:rPr>
                <w:rFonts w:eastAsia="맑은 고딕"/>
                <w:lang w:eastAsia="ko-KR"/>
              </w:rPr>
            </w:pPr>
          </w:p>
        </w:tc>
      </w:tr>
    </w:tbl>
    <w:p w:rsidR="006D0A66" w:rsidRDefault="006D0A66">
      <w:pPr>
        <w:rPr>
          <w:lang w:eastAsia="zh-CN"/>
        </w:rPr>
      </w:pPr>
    </w:p>
    <w:p w:rsidR="006D0A66" w:rsidRDefault="006D0A66">
      <w:pPr>
        <w:rPr>
          <w:lang w:eastAsia="zh-CN"/>
        </w:rPr>
      </w:pPr>
    </w:p>
    <w:p w:rsidR="006D0A66" w:rsidRDefault="008C75DF">
      <w:pPr>
        <w:pStyle w:val="2"/>
        <w:ind w:left="1134" w:hanging="1134"/>
      </w:pPr>
      <w:r>
        <w:t>Definition and capability of HD-FDD UE</w:t>
      </w:r>
    </w:p>
    <w:p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rsidR="006D0A66" w:rsidRDefault="008C75DF">
      <w:pPr>
        <w:rPr>
          <w:rFonts w:eastAsia="SimSun"/>
          <w:lang w:eastAsia="zh-CN"/>
        </w:rPr>
      </w:pPr>
      <w:r>
        <w:rPr>
          <w:rFonts w:eastAsia="SimSun"/>
          <w:lang w:eastAsia="zh-CN"/>
        </w:rPr>
        <w:t>Since this is related to UE feature discussion, the FL suggestion is to discuss it under the AI 8.6.2.</w:t>
      </w:r>
    </w:p>
    <w:p w:rsidR="006D0A66" w:rsidRDefault="006D0A66">
      <w:pPr>
        <w:spacing w:after="100" w:afterAutospacing="1"/>
      </w:pPr>
    </w:p>
    <w:p w:rsidR="006D0A66" w:rsidRDefault="008C75DF">
      <w:pPr>
        <w:pStyle w:val="2"/>
        <w:ind w:left="1134" w:hanging="1134"/>
      </w:pPr>
      <w:r>
        <w:t>Switching gap for neighbour cell SSB measurement</w:t>
      </w:r>
    </w:p>
    <w:p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rsidR="006D0A66" w:rsidRDefault="006D0A66">
      <w:pPr>
        <w:spacing w:after="100" w:afterAutospacing="1"/>
      </w:pPr>
    </w:p>
    <w:p w:rsidR="006D0A66" w:rsidRDefault="008C75DF">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trPr>
          <w:trHeight w:val="450"/>
        </w:trPr>
        <w:tc>
          <w:tcPr>
            <w:tcW w:w="704" w:type="dxa"/>
            <w:shd w:val="clear" w:color="auto" w:fill="FFFFFF"/>
            <w:tcMar>
              <w:top w:w="0" w:type="dxa"/>
              <w:left w:w="70" w:type="dxa"/>
              <w:bottom w:w="0" w:type="dxa"/>
              <w:right w:w="70" w:type="dxa"/>
            </w:tcMar>
          </w:tcPr>
          <w:bookmarkEnd w:id="22"/>
          <w:p w:rsidR="006D0A66" w:rsidRDefault="008C75DF">
            <w:pPr>
              <w:rPr>
                <w:lang w:eastAsia="sv-SE"/>
              </w:rPr>
            </w:pPr>
            <w:r>
              <w:t>[1]</w:t>
            </w:r>
          </w:p>
        </w:tc>
        <w:tc>
          <w:tcPr>
            <w:tcW w:w="1456" w:type="dxa"/>
            <w:tcMar>
              <w:top w:w="0" w:type="dxa"/>
              <w:left w:w="70" w:type="dxa"/>
              <w:bottom w:w="0" w:type="dxa"/>
              <w:right w:w="70" w:type="dxa"/>
            </w:tcMar>
          </w:tcPr>
          <w:p w:rsidR="006D0A66" w:rsidRDefault="008C75DF">
            <w:pPr>
              <w:rPr>
                <w:color w:val="0000FF"/>
                <w:u w:val="single"/>
              </w:rPr>
            </w:pPr>
            <w:hyperlink r:id="rId17" w:history="1">
              <w:r>
                <w:rPr>
                  <w:rStyle w:val="af0"/>
                  <w:color w:val="0000FF"/>
                </w:rPr>
                <w:t>RP-211574</w:t>
              </w:r>
            </w:hyperlink>
          </w:p>
        </w:tc>
        <w:tc>
          <w:tcPr>
            <w:tcW w:w="4921" w:type="dxa"/>
            <w:tcMar>
              <w:top w:w="0" w:type="dxa"/>
              <w:left w:w="70" w:type="dxa"/>
              <w:bottom w:w="0" w:type="dxa"/>
              <w:right w:w="70" w:type="dxa"/>
            </w:tcMar>
          </w:tcPr>
          <w:p w:rsidR="006D0A66" w:rsidRDefault="008C75DF">
            <w:r>
              <w:t>Revised WID on support of reduced capability NR devices</w:t>
            </w:r>
          </w:p>
        </w:tc>
        <w:tc>
          <w:tcPr>
            <w:tcW w:w="2551" w:type="dxa"/>
            <w:tcMar>
              <w:top w:w="0" w:type="dxa"/>
              <w:left w:w="70" w:type="dxa"/>
              <w:bottom w:w="0" w:type="dxa"/>
              <w:right w:w="70" w:type="dxa"/>
            </w:tcMar>
          </w:tcPr>
          <w:p w:rsidR="006D0A66" w:rsidRDefault="008C75DF">
            <w: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w:t>
            </w:r>
          </w:p>
        </w:tc>
        <w:tc>
          <w:tcPr>
            <w:tcW w:w="1456" w:type="dxa"/>
            <w:tcMar>
              <w:top w:w="0" w:type="dxa"/>
              <w:left w:w="70" w:type="dxa"/>
              <w:bottom w:w="0" w:type="dxa"/>
              <w:right w:w="70" w:type="dxa"/>
            </w:tcMar>
          </w:tcPr>
          <w:p w:rsidR="006D0A66" w:rsidRDefault="008C75DF">
            <w:pPr>
              <w:rPr>
                <w:color w:val="0000FF"/>
                <w:u w:val="single"/>
              </w:rPr>
            </w:pPr>
            <w:hyperlink r:id="rId18" w:history="1">
              <w:r>
                <w:rPr>
                  <w:rStyle w:val="af0"/>
                </w:rPr>
                <w:t>R1-2108271</w:t>
              </w:r>
            </w:hyperlink>
          </w:p>
        </w:tc>
        <w:tc>
          <w:tcPr>
            <w:tcW w:w="4921" w:type="dxa"/>
            <w:tcMar>
              <w:top w:w="0" w:type="dxa"/>
              <w:left w:w="70" w:type="dxa"/>
              <w:bottom w:w="0" w:type="dxa"/>
              <w:right w:w="70" w:type="dxa"/>
            </w:tcMar>
          </w:tcPr>
          <w:p w:rsidR="006D0A66" w:rsidRDefault="008C75DF">
            <w:r>
              <w:t>RAN1 agreements for Rel-17 NR RedCap</w:t>
            </w:r>
          </w:p>
        </w:tc>
        <w:tc>
          <w:tcPr>
            <w:tcW w:w="2551" w:type="dxa"/>
            <w:tcMar>
              <w:top w:w="0" w:type="dxa"/>
              <w:left w:w="70" w:type="dxa"/>
              <w:bottom w:w="0" w:type="dxa"/>
              <w:right w:w="70" w:type="dxa"/>
            </w:tcMar>
          </w:tcPr>
          <w:p w:rsidR="006D0A66" w:rsidRDefault="008C75DF">
            <w:r>
              <w:t>Rapporteur (Ericsson)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[3]</w:t>
            </w:r>
          </w:p>
        </w:tc>
        <w:tc>
          <w:tcPr>
            <w:tcW w:w="1456" w:type="dxa"/>
            <w:tcMar>
              <w:top w:w="0" w:type="dxa"/>
              <w:left w:w="70" w:type="dxa"/>
              <w:bottom w:w="0" w:type="dxa"/>
              <w:right w:w="70" w:type="dxa"/>
            </w:tcMar>
          </w:tcPr>
          <w:p w:rsidR="006D0A66" w:rsidRDefault="008C75DF">
            <w:pPr>
              <w:rPr>
                <w:color w:val="0000FF"/>
                <w:u w:val="single"/>
              </w:rPr>
            </w:pPr>
            <w:hyperlink r:id="rId19" w:history="1">
              <w:r>
                <w:rPr>
                  <w:rStyle w:val="af0"/>
                  <w:lang w:eastAsia="zh-CN"/>
                </w:rPr>
                <w:t>R1-2108754</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Huawei, HiSilicon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[4]</w:t>
            </w:r>
          </w:p>
        </w:tc>
        <w:tc>
          <w:tcPr>
            <w:tcW w:w="1456" w:type="dxa"/>
            <w:tcMar>
              <w:top w:w="0" w:type="dxa"/>
              <w:left w:w="70" w:type="dxa"/>
              <w:bottom w:w="0" w:type="dxa"/>
              <w:right w:w="70" w:type="dxa"/>
            </w:tcMar>
          </w:tcPr>
          <w:p w:rsidR="006D0A66" w:rsidRDefault="008C75DF">
            <w:pPr>
              <w:rPr>
                <w:color w:val="0000FF"/>
                <w:u w:val="single"/>
              </w:rPr>
            </w:pPr>
            <w:hyperlink r:id="rId20" w:history="1">
              <w:r>
                <w:rPr>
                  <w:rStyle w:val="af0"/>
                  <w:lang w:eastAsia="zh-CN"/>
                </w:rPr>
                <w:t>R1-2108821</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[5]</w:t>
            </w:r>
          </w:p>
        </w:tc>
        <w:tc>
          <w:tcPr>
            <w:tcW w:w="1456" w:type="dxa"/>
            <w:tcMar>
              <w:top w:w="0" w:type="dxa"/>
              <w:left w:w="70" w:type="dxa"/>
              <w:bottom w:w="0" w:type="dxa"/>
              <w:right w:w="70" w:type="dxa"/>
            </w:tcMar>
          </w:tcPr>
          <w:p w:rsidR="006D0A66" w:rsidRDefault="008C75DF">
            <w:pPr>
              <w:rPr>
                <w:color w:val="0000FF"/>
                <w:u w:val="single"/>
              </w:rPr>
            </w:pPr>
            <w:hyperlink r:id="rId21" w:history="1">
              <w:r>
                <w:rPr>
                  <w:rStyle w:val="af0"/>
                  <w:lang w:eastAsia="zh-CN"/>
                </w:rPr>
                <w:t>R1-2108914</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Spreadtrum Communications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[6]</w:t>
            </w:r>
          </w:p>
        </w:tc>
        <w:tc>
          <w:tcPr>
            <w:tcW w:w="1456" w:type="dxa"/>
            <w:tcMar>
              <w:top w:w="0" w:type="dxa"/>
              <w:left w:w="70" w:type="dxa"/>
              <w:bottom w:w="0" w:type="dxa"/>
              <w:right w:w="70" w:type="dxa"/>
            </w:tcMar>
          </w:tcPr>
          <w:p w:rsidR="006D0A66" w:rsidRDefault="008C75DF">
            <w:pPr>
              <w:rPr>
                <w:color w:val="0000FF"/>
                <w:u w:val="single"/>
              </w:rPr>
            </w:pPr>
            <w:hyperlink r:id="rId22" w:history="1">
              <w:r>
                <w:rPr>
                  <w:rStyle w:val="af0"/>
                  <w:lang w:eastAsia="zh-CN"/>
                </w:rPr>
                <w:t>R1-2108982</w:t>
              </w:r>
            </w:hyperlink>
          </w:p>
        </w:tc>
        <w:tc>
          <w:tcPr>
            <w:tcW w:w="4921" w:type="dxa"/>
            <w:tcMar>
              <w:top w:w="0" w:type="dxa"/>
              <w:left w:w="70" w:type="dxa"/>
              <w:bottom w:w="0" w:type="dxa"/>
              <w:right w:w="70" w:type="dxa"/>
            </w:tcMar>
          </w:tcPr>
          <w:p w:rsidR="006D0A66" w:rsidRDefault="008C75DF">
            <w:r>
              <w:rPr>
                <w:lang w:eastAsia="zh-CN"/>
              </w:rPr>
              <w:t>Discussion on RedCap half-duplex operation</w:t>
            </w:r>
          </w:p>
        </w:tc>
        <w:tc>
          <w:tcPr>
            <w:tcW w:w="2551" w:type="dxa"/>
            <w:tcMar>
              <w:top w:w="0" w:type="dxa"/>
              <w:left w:w="70" w:type="dxa"/>
              <w:bottom w:w="0" w:type="dxa"/>
              <w:right w:w="70" w:type="dxa"/>
            </w:tcMar>
          </w:tcPr>
          <w:p w:rsidR="006D0A66" w:rsidRDefault="008C75DF">
            <w:r>
              <w:rPr>
                <w:lang w:eastAsia="zh-CN"/>
              </w:rPr>
              <w:t>vivo, Guangdong Genius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[7]</w:t>
            </w:r>
          </w:p>
        </w:tc>
        <w:tc>
          <w:tcPr>
            <w:tcW w:w="1456" w:type="dxa"/>
            <w:tcMar>
              <w:top w:w="0" w:type="dxa"/>
              <w:left w:w="70" w:type="dxa"/>
              <w:bottom w:w="0" w:type="dxa"/>
              <w:right w:w="70" w:type="dxa"/>
            </w:tcMar>
          </w:tcPr>
          <w:p w:rsidR="006D0A66" w:rsidRDefault="008C75DF">
            <w:pPr>
              <w:rPr>
                <w:color w:val="0000FF"/>
                <w:u w:val="single"/>
              </w:rPr>
            </w:pPr>
            <w:hyperlink r:id="rId23" w:history="1">
              <w:r>
                <w:rPr>
                  <w:rStyle w:val="af0"/>
                  <w:lang w:eastAsia="zh-CN"/>
                </w:rPr>
                <w:t>R1-2109083</w:t>
              </w:r>
            </w:hyperlink>
          </w:p>
        </w:tc>
        <w:tc>
          <w:tcPr>
            <w:tcW w:w="4921" w:type="dxa"/>
            <w:tcMar>
              <w:top w:w="0" w:type="dxa"/>
              <w:left w:w="70" w:type="dxa"/>
              <w:bottom w:w="0" w:type="dxa"/>
              <w:right w:w="70" w:type="dxa"/>
            </w:tcMar>
          </w:tcPr>
          <w:p w:rsidR="006D0A66" w:rsidRDefault="008C75DF">
            <w:r>
              <w:rPr>
                <w:lang w:eastAsia="zh-CN"/>
              </w:rPr>
              <w:t>On half-duplex operation</w:t>
            </w:r>
          </w:p>
        </w:tc>
        <w:tc>
          <w:tcPr>
            <w:tcW w:w="2551" w:type="dxa"/>
            <w:tcMar>
              <w:top w:w="0" w:type="dxa"/>
              <w:left w:w="70" w:type="dxa"/>
              <w:bottom w:w="0" w:type="dxa"/>
              <w:right w:w="70" w:type="dxa"/>
            </w:tcMar>
          </w:tcPr>
          <w:p w:rsidR="006D0A66" w:rsidRDefault="008C75DF">
            <w:r>
              <w:rPr>
                <w:lang w:eastAsia="zh-CN"/>
              </w:rPr>
              <w:t>OPPO</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[8]</w:t>
            </w:r>
          </w:p>
        </w:tc>
        <w:tc>
          <w:tcPr>
            <w:tcW w:w="1456" w:type="dxa"/>
            <w:tcMar>
              <w:top w:w="0" w:type="dxa"/>
              <w:left w:w="70" w:type="dxa"/>
              <w:bottom w:w="0" w:type="dxa"/>
              <w:right w:w="70" w:type="dxa"/>
            </w:tcMar>
          </w:tcPr>
          <w:p w:rsidR="006D0A66" w:rsidRDefault="008C75DF">
            <w:pPr>
              <w:rPr>
                <w:color w:val="0000FF"/>
                <w:u w:val="single"/>
              </w:rPr>
            </w:pPr>
            <w:hyperlink r:id="rId24" w:history="1">
              <w:r>
                <w:rPr>
                  <w:rStyle w:val="af0"/>
                  <w:lang w:eastAsia="zh-CN"/>
                </w:rPr>
                <w:t>R1-2109231</w:t>
              </w:r>
            </w:hyperlink>
          </w:p>
        </w:tc>
        <w:tc>
          <w:tcPr>
            <w:tcW w:w="4921" w:type="dxa"/>
            <w:tcMar>
              <w:top w:w="0" w:type="dxa"/>
              <w:left w:w="70" w:type="dxa"/>
              <w:bottom w:w="0" w:type="dxa"/>
              <w:right w:w="70" w:type="dxa"/>
            </w:tcMar>
          </w:tcPr>
          <w:p w:rsidR="006D0A66" w:rsidRDefault="008C75DF">
            <w:r>
              <w:rPr>
                <w:lang w:eastAsia="zh-CN"/>
              </w:rPr>
              <w:t>Discussion on HD-FDD operation</w:t>
            </w:r>
          </w:p>
        </w:tc>
        <w:tc>
          <w:tcPr>
            <w:tcW w:w="2551" w:type="dxa"/>
            <w:tcMar>
              <w:top w:w="0" w:type="dxa"/>
              <w:left w:w="70" w:type="dxa"/>
              <w:bottom w:w="0" w:type="dxa"/>
              <w:right w:w="70" w:type="dxa"/>
            </w:tcMar>
          </w:tcPr>
          <w:p w:rsidR="006D0A66" w:rsidRDefault="008C75DF">
            <w:r>
              <w:rPr>
                <w:lang w:eastAsia="zh-CN"/>
              </w:rPr>
              <w:t>CATT</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[9]</w:t>
            </w:r>
          </w:p>
        </w:tc>
        <w:tc>
          <w:tcPr>
            <w:tcW w:w="1456" w:type="dxa"/>
            <w:tcMar>
              <w:top w:w="0" w:type="dxa"/>
              <w:left w:w="70" w:type="dxa"/>
              <w:bottom w:w="0" w:type="dxa"/>
              <w:right w:w="70" w:type="dxa"/>
            </w:tcMar>
          </w:tcPr>
          <w:p w:rsidR="006D0A66" w:rsidRDefault="008C75DF">
            <w:pPr>
              <w:rPr>
                <w:color w:val="0000FF"/>
                <w:u w:val="single"/>
              </w:rPr>
            </w:pPr>
            <w:hyperlink r:id="rId25" w:history="1">
              <w:r>
                <w:rPr>
                  <w:rStyle w:val="af0"/>
                  <w:lang w:eastAsia="zh-CN"/>
                </w:rPr>
                <w:t>R1-2109253</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China Telecom</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[10]</w:t>
            </w:r>
          </w:p>
        </w:tc>
        <w:tc>
          <w:tcPr>
            <w:tcW w:w="1456" w:type="dxa"/>
            <w:tcMar>
              <w:top w:w="0" w:type="dxa"/>
              <w:left w:w="70" w:type="dxa"/>
              <w:bottom w:w="0" w:type="dxa"/>
              <w:right w:w="70" w:type="dxa"/>
            </w:tcMar>
          </w:tcPr>
          <w:p w:rsidR="006D0A66" w:rsidRDefault="008C75DF">
            <w:pPr>
              <w:rPr>
                <w:color w:val="0000FF"/>
                <w:u w:val="single"/>
              </w:rPr>
            </w:pPr>
            <w:hyperlink r:id="rId26" w:history="1">
              <w:r>
                <w:rPr>
                  <w:rStyle w:val="af0"/>
                  <w:lang w:eastAsia="zh-CN"/>
                </w:rPr>
                <w:t>R1-2109288</w:t>
              </w:r>
            </w:hyperlink>
          </w:p>
        </w:tc>
        <w:tc>
          <w:tcPr>
            <w:tcW w:w="4921" w:type="dxa"/>
            <w:tcMar>
              <w:top w:w="0" w:type="dxa"/>
              <w:left w:w="70" w:type="dxa"/>
              <w:bottom w:w="0" w:type="dxa"/>
              <w:right w:w="70" w:type="dxa"/>
            </w:tcMar>
          </w:tcPr>
          <w:p w:rsidR="006D0A66" w:rsidRDefault="008C75DF">
            <w:r>
              <w:rPr>
                <w:lang w:eastAsia="zh-CN"/>
              </w:rPr>
              <w:t>Discussion on collision handling of HD-FDD operation</w:t>
            </w:r>
          </w:p>
        </w:tc>
        <w:tc>
          <w:tcPr>
            <w:tcW w:w="2551" w:type="dxa"/>
            <w:tcMar>
              <w:top w:w="0" w:type="dxa"/>
              <w:left w:w="70" w:type="dxa"/>
              <w:bottom w:w="0" w:type="dxa"/>
              <w:right w:w="70" w:type="dxa"/>
            </w:tcMar>
          </w:tcPr>
          <w:p w:rsidR="006D0A66" w:rsidRDefault="008C75DF">
            <w:r>
              <w:rPr>
                <w:lang w:eastAsia="zh-CN"/>
              </w:rPr>
              <w:t>CMCC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lastRenderedPageBreak/>
              <w:t>[11]</w:t>
            </w:r>
          </w:p>
        </w:tc>
        <w:tc>
          <w:tcPr>
            <w:tcW w:w="1456" w:type="dxa"/>
            <w:tcMar>
              <w:top w:w="0" w:type="dxa"/>
              <w:left w:w="70" w:type="dxa"/>
              <w:bottom w:w="0" w:type="dxa"/>
              <w:right w:w="70" w:type="dxa"/>
            </w:tcMar>
          </w:tcPr>
          <w:p w:rsidR="006D0A66" w:rsidRDefault="008C75DF">
            <w:pPr>
              <w:rPr>
                <w:color w:val="0000FF"/>
                <w:u w:val="single"/>
              </w:rPr>
            </w:pPr>
            <w:hyperlink r:id="rId27" w:history="1">
              <w:r>
                <w:rPr>
                  <w:rStyle w:val="af0"/>
                  <w:lang w:eastAsia="zh-CN"/>
                </w:rPr>
                <w:t>R1-2109311</w:t>
              </w:r>
            </w:hyperlink>
          </w:p>
        </w:tc>
        <w:tc>
          <w:tcPr>
            <w:tcW w:w="4921" w:type="dxa"/>
            <w:tcMar>
              <w:top w:w="0" w:type="dxa"/>
              <w:left w:w="70" w:type="dxa"/>
              <w:bottom w:w="0" w:type="dxa"/>
              <w:right w:w="70" w:type="dxa"/>
            </w:tcMar>
          </w:tcPr>
          <w:p w:rsidR="006D0A66" w:rsidRDefault="008C75DF">
            <w:r>
              <w:rPr>
                <w:lang w:eastAsia="zh-CN"/>
              </w:rPr>
              <w:t>Half-Duplex Operation for Reduced Capability Devices</w:t>
            </w:r>
          </w:p>
        </w:tc>
        <w:tc>
          <w:tcPr>
            <w:tcW w:w="2551" w:type="dxa"/>
            <w:tcMar>
              <w:top w:w="0" w:type="dxa"/>
              <w:left w:w="70" w:type="dxa"/>
              <w:bottom w:w="0" w:type="dxa"/>
              <w:right w:w="70" w:type="dxa"/>
            </w:tcMar>
          </w:tcPr>
          <w:p w:rsidR="006D0A66" w:rsidRDefault="008C75DF">
            <w:r>
              <w:rPr>
                <w:lang w:eastAsia="zh-CN"/>
              </w:rPr>
              <w:t>Nokia, Nokia Shanghai Bell</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[12]</w:t>
            </w:r>
          </w:p>
        </w:tc>
        <w:tc>
          <w:tcPr>
            <w:tcW w:w="1456" w:type="dxa"/>
            <w:tcMar>
              <w:top w:w="0" w:type="dxa"/>
              <w:left w:w="70" w:type="dxa"/>
              <w:bottom w:w="0" w:type="dxa"/>
              <w:right w:w="70" w:type="dxa"/>
            </w:tcMar>
          </w:tcPr>
          <w:p w:rsidR="006D0A66" w:rsidRDefault="008C75DF">
            <w:pPr>
              <w:rPr>
                <w:color w:val="0000FF"/>
                <w:u w:val="single"/>
              </w:rPr>
            </w:pPr>
            <w:hyperlink r:id="rId28" w:history="1">
              <w:r>
                <w:rPr>
                  <w:rStyle w:val="af0"/>
                  <w:lang w:eastAsia="zh-CN"/>
                </w:rPr>
                <w:t>R1-2109333</w:t>
              </w:r>
            </w:hyperlink>
          </w:p>
        </w:tc>
        <w:tc>
          <w:tcPr>
            <w:tcW w:w="4921" w:type="dxa"/>
            <w:tcMar>
              <w:top w:w="0" w:type="dxa"/>
              <w:left w:w="70" w:type="dxa"/>
              <w:bottom w:w="0" w:type="dxa"/>
              <w:right w:w="70" w:type="dxa"/>
            </w:tcMar>
          </w:tcPr>
          <w:p w:rsidR="006D0A66" w:rsidRDefault="008C75DF">
            <w:r>
              <w:rPr>
                <w:lang w:eastAsia="zh-CN"/>
              </w:rPr>
              <w:t>HD-FDD for reduced capability NR devices</w:t>
            </w:r>
          </w:p>
        </w:tc>
        <w:tc>
          <w:tcPr>
            <w:tcW w:w="2551" w:type="dxa"/>
            <w:tcMar>
              <w:top w:w="0" w:type="dxa"/>
              <w:left w:w="70" w:type="dxa"/>
              <w:bottom w:w="0" w:type="dxa"/>
              <w:right w:w="70" w:type="dxa"/>
            </w:tcMar>
          </w:tcPr>
          <w:p w:rsidR="006D0A66" w:rsidRDefault="008C75DF">
            <w:r>
              <w:rPr>
                <w:lang w:eastAsia="zh-CN"/>
              </w:rPr>
              <w:t>ZTE, Sanechips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[13]</w:t>
            </w:r>
          </w:p>
        </w:tc>
        <w:tc>
          <w:tcPr>
            <w:tcW w:w="1456" w:type="dxa"/>
            <w:tcMar>
              <w:top w:w="0" w:type="dxa"/>
              <w:left w:w="70" w:type="dxa"/>
              <w:bottom w:w="0" w:type="dxa"/>
              <w:right w:w="70" w:type="dxa"/>
            </w:tcMar>
          </w:tcPr>
          <w:p w:rsidR="006D0A66" w:rsidRDefault="008C75DF">
            <w:pPr>
              <w:rPr>
                <w:color w:val="0000FF"/>
                <w:u w:val="single"/>
              </w:rPr>
            </w:pPr>
            <w:hyperlink r:id="rId29" w:history="1">
              <w:r>
                <w:rPr>
                  <w:rStyle w:val="af0"/>
                  <w:lang w:eastAsia="zh-CN"/>
                </w:rPr>
                <w:t>R1-2109418</w:t>
              </w:r>
            </w:hyperlink>
          </w:p>
        </w:tc>
        <w:tc>
          <w:tcPr>
            <w:tcW w:w="4921" w:type="dxa"/>
            <w:tcMar>
              <w:top w:w="0" w:type="dxa"/>
              <w:left w:w="70" w:type="dxa"/>
              <w:bottom w:w="0" w:type="dxa"/>
              <w:right w:w="70" w:type="dxa"/>
            </w:tcMar>
          </w:tcPr>
          <w:p w:rsidR="006D0A66" w:rsidRDefault="008C75DF">
            <w:r>
              <w:rPr>
                <w:lang w:eastAsia="zh-CN"/>
              </w:rPr>
              <w:t>Discussion on the remaining issues of HD-FDD for RedCap</w:t>
            </w:r>
          </w:p>
        </w:tc>
        <w:tc>
          <w:tcPr>
            <w:tcW w:w="2551" w:type="dxa"/>
            <w:tcMar>
              <w:top w:w="0" w:type="dxa"/>
              <w:left w:w="70" w:type="dxa"/>
              <w:bottom w:w="0" w:type="dxa"/>
              <w:right w:w="70" w:type="dxa"/>
            </w:tcMar>
          </w:tcPr>
          <w:p w:rsidR="006D0A66" w:rsidRDefault="008C75DF">
            <w:r>
              <w:rPr>
                <w:lang w:eastAsia="zh-CN"/>
              </w:rPr>
              <w:t>Xiaomi</w:t>
            </w:r>
          </w:p>
        </w:tc>
      </w:tr>
      <w:tr w:rsidR="006D0A66">
        <w:trPr>
          <w:trHeight w:val="450"/>
        </w:trPr>
        <w:tc>
          <w:tcPr>
            <w:tcW w:w="704" w:type="dxa"/>
            <w:shd w:val="clear" w:color="auto" w:fill="FFFFFF"/>
            <w:tcMar>
              <w:top w:w="0" w:type="dxa"/>
              <w:left w:w="70" w:type="dxa"/>
              <w:bottom w:w="0" w:type="dxa"/>
              <w:right w:w="70" w:type="dxa"/>
            </w:tcMar>
          </w:tcPr>
          <w:p w:rsidR="006D0A66" w:rsidRDefault="008C75DF">
            <w:pPr>
              <w:rPr>
                <w:color w:val="000000"/>
              </w:rPr>
            </w:pPr>
            <w:r>
              <w:rPr>
                <w:color w:val="000000"/>
              </w:rPr>
              <w:t>[14]</w:t>
            </w:r>
          </w:p>
        </w:tc>
        <w:tc>
          <w:tcPr>
            <w:tcW w:w="1456" w:type="dxa"/>
            <w:tcMar>
              <w:top w:w="0" w:type="dxa"/>
              <w:left w:w="70" w:type="dxa"/>
              <w:bottom w:w="0" w:type="dxa"/>
              <w:right w:w="70" w:type="dxa"/>
            </w:tcMar>
          </w:tcPr>
          <w:p w:rsidR="006D0A66" w:rsidRDefault="008C75DF">
            <w:hyperlink r:id="rId30" w:history="1">
              <w:r>
                <w:rPr>
                  <w:rStyle w:val="af0"/>
                  <w:lang w:eastAsia="zh-CN"/>
                </w:rPr>
                <w:t>R1-2109451</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r>
              <w:rPr>
                <w:lang w:eastAsia="zh-CN"/>
              </w:rPr>
              <w:t>Potevio Company Limited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[15]</w:t>
            </w:r>
          </w:p>
        </w:tc>
        <w:tc>
          <w:tcPr>
            <w:tcW w:w="1456" w:type="dxa"/>
            <w:tcMar>
              <w:top w:w="0" w:type="dxa"/>
              <w:left w:w="70" w:type="dxa"/>
              <w:bottom w:w="0" w:type="dxa"/>
              <w:right w:w="70" w:type="dxa"/>
            </w:tcMar>
          </w:tcPr>
          <w:p w:rsidR="006D0A66" w:rsidRDefault="008C75DF">
            <w:pPr>
              <w:rPr>
                <w:color w:val="0000FF"/>
                <w:u w:val="single"/>
              </w:rPr>
            </w:pPr>
            <w:hyperlink r:id="rId31" w:history="1">
              <w:r>
                <w:rPr>
                  <w:rStyle w:val="af0"/>
                  <w:lang w:eastAsia="zh-CN"/>
                </w:rPr>
                <w:t>R1-2109497</w:t>
              </w:r>
            </w:hyperlink>
          </w:p>
        </w:tc>
        <w:tc>
          <w:tcPr>
            <w:tcW w:w="4921" w:type="dxa"/>
            <w:tcMar>
              <w:top w:w="0" w:type="dxa"/>
              <w:left w:w="70" w:type="dxa"/>
              <w:bottom w:w="0" w:type="dxa"/>
              <w:right w:w="70" w:type="dxa"/>
            </w:tcMar>
          </w:tcPr>
          <w:p w:rsidR="006D0A66" w:rsidRDefault="008C75DF">
            <w:r>
              <w:rPr>
                <w:lang w:eastAsia="zh-CN"/>
              </w:rPr>
              <w:t>HD-FDD Operation for RedCap UEs</w:t>
            </w:r>
          </w:p>
        </w:tc>
        <w:tc>
          <w:tcPr>
            <w:tcW w:w="2551" w:type="dxa"/>
            <w:tcMar>
              <w:top w:w="0" w:type="dxa"/>
              <w:left w:w="70" w:type="dxa"/>
              <w:bottom w:w="0" w:type="dxa"/>
              <w:right w:w="70" w:type="dxa"/>
            </w:tcMar>
          </w:tcPr>
          <w:p w:rsidR="006D0A66" w:rsidRDefault="008C75DF">
            <w:r>
              <w:rPr>
                <w:lang w:eastAsia="zh-CN"/>
              </w:rPr>
              <w:t>Samsung</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[16]</w:t>
            </w:r>
          </w:p>
        </w:tc>
        <w:tc>
          <w:tcPr>
            <w:tcW w:w="1456" w:type="dxa"/>
            <w:tcMar>
              <w:top w:w="0" w:type="dxa"/>
              <w:left w:w="70" w:type="dxa"/>
              <w:bottom w:w="0" w:type="dxa"/>
              <w:right w:w="70" w:type="dxa"/>
            </w:tcMar>
          </w:tcPr>
          <w:p w:rsidR="006D0A66" w:rsidRDefault="008C75DF">
            <w:pPr>
              <w:rPr>
                <w:color w:val="0000FF"/>
                <w:u w:val="single"/>
              </w:rPr>
            </w:pPr>
            <w:hyperlink r:id="rId32" w:history="1">
              <w:r>
                <w:rPr>
                  <w:rStyle w:val="af0"/>
                  <w:lang w:eastAsia="zh-CN"/>
                </w:rPr>
                <w:t>R1-2109574</w:t>
              </w:r>
            </w:hyperlink>
          </w:p>
        </w:tc>
        <w:tc>
          <w:tcPr>
            <w:tcW w:w="4921" w:type="dxa"/>
            <w:tcMar>
              <w:top w:w="0" w:type="dxa"/>
              <w:left w:w="70" w:type="dxa"/>
              <w:bottom w:w="0" w:type="dxa"/>
              <w:right w:w="70" w:type="dxa"/>
            </w:tcMar>
          </w:tcPr>
          <w:p w:rsidR="006D0A66" w:rsidRDefault="008C75DF">
            <w:r>
              <w:rPr>
                <w:lang w:eastAsia="zh-CN"/>
              </w:rPr>
              <w:t>On half duplex operation for RedCap UEs</w:t>
            </w:r>
          </w:p>
        </w:tc>
        <w:tc>
          <w:tcPr>
            <w:tcW w:w="2551" w:type="dxa"/>
            <w:tcMar>
              <w:top w:w="0" w:type="dxa"/>
              <w:left w:w="70" w:type="dxa"/>
              <w:bottom w:w="0" w:type="dxa"/>
              <w:right w:w="70" w:type="dxa"/>
            </w:tcMar>
          </w:tcPr>
          <w:p w:rsidR="006D0A66" w:rsidRDefault="008C75DF">
            <w:r>
              <w:rPr>
                <w:lang w:eastAsia="zh-CN"/>
              </w:rPr>
              <w:t>MediaTek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[17]</w:t>
            </w:r>
          </w:p>
        </w:tc>
        <w:tc>
          <w:tcPr>
            <w:tcW w:w="1456" w:type="dxa"/>
            <w:tcMar>
              <w:top w:w="0" w:type="dxa"/>
              <w:left w:w="70" w:type="dxa"/>
              <w:bottom w:w="0" w:type="dxa"/>
              <w:right w:w="70" w:type="dxa"/>
            </w:tcMar>
          </w:tcPr>
          <w:p w:rsidR="006D0A66" w:rsidRDefault="008C75DF">
            <w:pPr>
              <w:rPr>
                <w:color w:val="0000FF"/>
                <w:u w:val="single"/>
              </w:rPr>
            </w:pPr>
            <w:hyperlink r:id="rId33" w:history="1">
              <w:r>
                <w:rPr>
                  <w:rStyle w:val="af0"/>
                  <w:lang w:eastAsia="zh-CN"/>
                </w:rPr>
                <w:t>R1-2109618</w:t>
              </w:r>
            </w:hyperlink>
          </w:p>
        </w:tc>
        <w:tc>
          <w:tcPr>
            <w:tcW w:w="4921" w:type="dxa"/>
            <w:tcMar>
              <w:top w:w="0" w:type="dxa"/>
              <w:left w:w="70" w:type="dxa"/>
              <w:bottom w:w="0" w:type="dxa"/>
              <w:right w:w="70" w:type="dxa"/>
            </w:tcMar>
          </w:tcPr>
          <w:p w:rsidR="006D0A66" w:rsidRDefault="008C75DF">
            <w:r>
              <w:rPr>
                <w:lang w:eastAsia="zh-CN"/>
              </w:rPr>
              <w:t>Support of HD-FDD for RedCap</w:t>
            </w:r>
          </w:p>
        </w:tc>
        <w:tc>
          <w:tcPr>
            <w:tcW w:w="2551" w:type="dxa"/>
            <w:tcMar>
              <w:top w:w="0" w:type="dxa"/>
              <w:left w:w="70" w:type="dxa"/>
              <w:bottom w:w="0" w:type="dxa"/>
              <w:right w:w="70" w:type="dxa"/>
            </w:tcMar>
          </w:tcPr>
          <w:p w:rsidR="006D0A66" w:rsidRDefault="008C75DF">
            <w:r>
              <w:rPr>
                <w:lang w:eastAsia="zh-CN"/>
              </w:rPr>
              <w:t>Intel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[18]</w:t>
            </w:r>
          </w:p>
        </w:tc>
        <w:tc>
          <w:tcPr>
            <w:tcW w:w="1456" w:type="dxa"/>
            <w:tcMar>
              <w:top w:w="0" w:type="dxa"/>
              <w:left w:w="70" w:type="dxa"/>
              <w:bottom w:w="0" w:type="dxa"/>
              <w:right w:w="70" w:type="dxa"/>
            </w:tcMar>
          </w:tcPr>
          <w:p w:rsidR="006D0A66" w:rsidRDefault="008C75DF">
            <w:pPr>
              <w:rPr>
                <w:color w:val="0000FF"/>
                <w:u w:val="single"/>
              </w:rPr>
            </w:pPr>
            <w:hyperlink r:id="rId34" w:history="1">
              <w:r>
                <w:rPr>
                  <w:rStyle w:val="af0"/>
                  <w:lang w:eastAsia="zh-CN"/>
                </w:rPr>
                <w:t>R1-2109686</w:t>
              </w:r>
            </w:hyperlink>
          </w:p>
        </w:tc>
        <w:tc>
          <w:tcPr>
            <w:tcW w:w="4921" w:type="dxa"/>
            <w:tcMar>
              <w:top w:w="0" w:type="dxa"/>
              <w:left w:w="70" w:type="dxa"/>
              <w:bottom w:w="0" w:type="dxa"/>
              <w:right w:w="70" w:type="dxa"/>
            </w:tcMar>
          </w:tcPr>
          <w:p w:rsidR="006D0A66" w:rsidRDefault="008C75DF">
            <w:r>
              <w:rPr>
                <w:lang w:eastAsia="zh-CN"/>
              </w:rPr>
              <w:t>Discussion on duplex operation for RedCap</w:t>
            </w:r>
          </w:p>
        </w:tc>
        <w:tc>
          <w:tcPr>
            <w:tcW w:w="2551" w:type="dxa"/>
            <w:tcMar>
              <w:top w:w="0" w:type="dxa"/>
              <w:left w:w="70" w:type="dxa"/>
              <w:bottom w:w="0" w:type="dxa"/>
              <w:right w:w="70" w:type="dxa"/>
            </w:tcMar>
          </w:tcPr>
          <w:p w:rsidR="006D0A66" w:rsidRDefault="008C75DF">
            <w:r>
              <w:rPr>
                <w:lang w:eastAsia="zh-CN"/>
              </w:rPr>
              <w:t>NTT DOCOMO,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[19]</w:t>
            </w:r>
          </w:p>
        </w:tc>
        <w:tc>
          <w:tcPr>
            <w:tcW w:w="1456" w:type="dxa"/>
            <w:tcMar>
              <w:top w:w="0" w:type="dxa"/>
              <w:left w:w="70" w:type="dxa"/>
              <w:bottom w:w="0" w:type="dxa"/>
              <w:right w:w="70" w:type="dxa"/>
            </w:tcMar>
          </w:tcPr>
          <w:p w:rsidR="006D0A66" w:rsidRDefault="008C75DF">
            <w:pPr>
              <w:rPr>
                <w:color w:val="0000FF"/>
                <w:u w:val="single"/>
              </w:rPr>
            </w:pPr>
            <w:hyperlink r:id="rId35" w:history="1">
              <w:r>
                <w:rPr>
                  <w:rStyle w:val="af0"/>
                  <w:lang w:eastAsia="zh-CN"/>
                </w:rPr>
                <w:t>R1-2109842</w:t>
              </w:r>
            </w:hyperlink>
          </w:p>
        </w:tc>
        <w:tc>
          <w:tcPr>
            <w:tcW w:w="4921" w:type="dxa"/>
            <w:tcMar>
              <w:top w:w="0" w:type="dxa"/>
              <w:left w:w="70" w:type="dxa"/>
              <w:bottom w:w="0" w:type="dxa"/>
              <w:right w:w="70" w:type="dxa"/>
            </w:tcMar>
          </w:tcPr>
          <w:p w:rsidR="006D0A66" w:rsidRDefault="008C75DF">
            <w:r>
              <w:rPr>
                <w:lang w:eastAsia="zh-CN"/>
              </w:rPr>
              <w:t>Aspects related to duplex operation for RedCap</w:t>
            </w:r>
          </w:p>
        </w:tc>
        <w:tc>
          <w:tcPr>
            <w:tcW w:w="2551" w:type="dxa"/>
            <w:tcMar>
              <w:top w:w="0" w:type="dxa"/>
              <w:left w:w="70" w:type="dxa"/>
              <w:bottom w:w="0" w:type="dxa"/>
              <w:right w:w="70" w:type="dxa"/>
            </w:tcMar>
          </w:tcPr>
          <w:p w:rsidR="006D0A66" w:rsidRDefault="008C75DF">
            <w:r>
              <w:rPr>
                <w:lang w:eastAsia="zh-CN"/>
              </w:rPr>
              <w:t>Panasonic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[20]</w:t>
            </w:r>
          </w:p>
        </w:tc>
        <w:tc>
          <w:tcPr>
            <w:tcW w:w="1456" w:type="dxa"/>
            <w:tcMar>
              <w:top w:w="0" w:type="dxa"/>
              <w:left w:w="70" w:type="dxa"/>
              <w:bottom w:w="0" w:type="dxa"/>
              <w:right w:w="70" w:type="dxa"/>
            </w:tcMar>
          </w:tcPr>
          <w:p w:rsidR="006D0A66" w:rsidRDefault="008C75DF">
            <w:pPr>
              <w:rPr>
                <w:color w:val="0000FF"/>
                <w:u w:val="single"/>
              </w:rPr>
            </w:pPr>
            <w:hyperlink r:id="rId36" w:history="1">
              <w:r>
                <w:rPr>
                  <w:rStyle w:val="af0"/>
                  <w:lang w:eastAsia="zh-CN"/>
                </w:rPr>
                <w:t>R1-2109949</w:t>
              </w:r>
            </w:hyperlink>
          </w:p>
        </w:tc>
        <w:tc>
          <w:tcPr>
            <w:tcW w:w="4921" w:type="dxa"/>
            <w:tcMar>
              <w:top w:w="0" w:type="dxa"/>
              <w:left w:w="70" w:type="dxa"/>
              <w:bottom w:w="0" w:type="dxa"/>
              <w:right w:w="70" w:type="dxa"/>
            </w:tcMar>
          </w:tcPr>
          <w:p w:rsidR="006D0A66" w:rsidRDefault="008C75DF">
            <w:r>
              <w:rPr>
                <w:lang w:eastAsia="zh-CN"/>
              </w:rPr>
              <w:t>Duplex operation for RedCap UEs</w:t>
            </w:r>
          </w:p>
        </w:tc>
        <w:tc>
          <w:tcPr>
            <w:tcW w:w="2551" w:type="dxa"/>
            <w:tcMar>
              <w:top w:w="0" w:type="dxa"/>
              <w:left w:w="70" w:type="dxa"/>
              <w:bottom w:w="0" w:type="dxa"/>
              <w:right w:w="70" w:type="dxa"/>
            </w:tcMar>
          </w:tcPr>
          <w:p w:rsidR="006D0A66" w:rsidRDefault="008C75DF">
            <w:r>
              <w:rPr>
                <w:lang w:eastAsia="zh-CN"/>
              </w:rPr>
              <w:t>InterDigital,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[21]</w:t>
            </w:r>
          </w:p>
        </w:tc>
        <w:tc>
          <w:tcPr>
            <w:tcW w:w="1456" w:type="dxa"/>
            <w:tcMar>
              <w:top w:w="0" w:type="dxa"/>
              <w:left w:w="70" w:type="dxa"/>
              <w:bottom w:w="0" w:type="dxa"/>
              <w:right w:w="70" w:type="dxa"/>
            </w:tcMar>
          </w:tcPr>
          <w:p w:rsidR="006D0A66" w:rsidRDefault="008C75DF">
            <w:pPr>
              <w:rPr>
                <w:color w:val="0000FF"/>
                <w:u w:val="single"/>
              </w:rPr>
            </w:pPr>
            <w:hyperlink r:id="rId37" w:history="1">
              <w:r>
                <w:rPr>
                  <w:rStyle w:val="af0"/>
                  <w:lang w:eastAsia="zh-CN"/>
                </w:rPr>
                <w:t>R1-2109976</w:t>
              </w:r>
            </w:hyperlink>
          </w:p>
        </w:tc>
        <w:tc>
          <w:tcPr>
            <w:tcW w:w="4921" w:type="dxa"/>
            <w:tcMar>
              <w:top w:w="0" w:type="dxa"/>
              <w:left w:w="70" w:type="dxa"/>
              <w:bottom w:w="0" w:type="dxa"/>
              <w:right w:w="70" w:type="dxa"/>
            </w:tcMar>
          </w:tcPr>
          <w:p w:rsidR="006D0A66" w:rsidRDefault="008C75DF">
            <w:r>
              <w:rPr>
                <w:lang w:eastAsia="zh-CN"/>
              </w:rPr>
              <w:t>Aspects related to the duplex operation of RedCap</w:t>
            </w:r>
          </w:p>
        </w:tc>
        <w:tc>
          <w:tcPr>
            <w:tcW w:w="2551" w:type="dxa"/>
            <w:tcMar>
              <w:top w:w="0" w:type="dxa"/>
              <w:left w:w="70" w:type="dxa"/>
              <w:bottom w:w="0" w:type="dxa"/>
              <w:right w:w="70" w:type="dxa"/>
            </w:tcMar>
          </w:tcPr>
          <w:p w:rsidR="006D0A66" w:rsidRDefault="008C75DF">
            <w:r>
              <w:rPr>
                <w:lang w:eastAsia="zh-CN"/>
              </w:rPr>
              <w:t>LG Electronics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[22]</w:t>
            </w:r>
          </w:p>
        </w:tc>
        <w:tc>
          <w:tcPr>
            <w:tcW w:w="1456" w:type="dxa"/>
            <w:tcMar>
              <w:top w:w="0" w:type="dxa"/>
              <w:left w:w="70" w:type="dxa"/>
              <w:bottom w:w="0" w:type="dxa"/>
              <w:right w:w="70" w:type="dxa"/>
            </w:tcMar>
          </w:tcPr>
          <w:p w:rsidR="006D0A66" w:rsidRDefault="008C75DF">
            <w:pPr>
              <w:rPr>
                <w:color w:val="0000FF"/>
                <w:u w:val="single"/>
              </w:rPr>
            </w:pPr>
            <w:hyperlink r:id="rId38" w:history="1">
              <w:r>
                <w:rPr>
                  <w:rStyle w:val="af0"/>
                  <w:lang w:eastAsia="zh-CN"/>
                </w:rPr>
                <w:t>R1-2109997</w:t>
              </w:r>
            </w:hyperlink>
          </w:p>
        </w:tc>
        <w:tc>
          <w:tcPr>
            <w:tcW w:w="4921" w:type="dxa"/>
            <w:tcMar>
              <w:top w:w="0" w:type="dxa"/>
              <w:left w:w="70" w:type="dxa"/>
              <w:bottom w:w="0" w:type="dxa"/>
              <w:right w:w="70" w:type="dxa"/>
            </w:tcMar>
          </w:tcPr>
          <w:p w:rsidR="006D0A66" w:rsidRDefault="008C75DF">
            <w:r>
              <w:rPr>
                <w:lang w:eastAsia="zh-CN"/>
              </w:rPr>
              <w:t>Discussion on duplex operation for redcap UEs</w:t>
            </w:r>
          </w:p>
        </w:tc>
        <w:tc>
          <w:tcPr>
            <w:tcW w:w="2551" w:type="dxa"/>
            <w:tcMar>
              <w:top w:w="0" w:type="dxa"/>
              <w:left w:w="70" w:type="dxa"/>
              <w:bottom w:w="0" w:type="dxa"/>
              <w:right w:w="70" w:type="dxa"/>
            </w:tcMar>
          </w:tcPr>
          <w:p w:rsidR="006D0A66" w:rsidRDefault="008C75DF">
            <w:r>
              <w:rPr>
                <w:lang w:eastAsia="zh-CN"/>
              </w:rPr>
              <w:t>Sharp</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[23]</w:t>
            </w:r>
          </w:p>
        </w:tc>
        <w:tc>
          <w:tcPr>
            <w:tcW w:w="1456" w:type="dxa"/>
            <w:tcMar>
              <w:top w:w="0" w:type="dxa"/>
              <w:left w:w="70" w:type="dxa"/>
              <w:bottom w:w="0" w:type="dxa"/>
              <w:right w:w="70" w:type="dxa"/>
            </w:tcMar>
          </w:tcPr>
          <w:p w:rsidR="006D0A66" w:rsidRDefault="008C75DF">
            <w:pPr>
              <w:rPr>
                <w:color w:val="0000FF"/>
                <w:u w:val="single"/>
              </w:rPr>
            </w:pPr>
            <w:hyperlink r:id="rId39" w:history="1">
              <w:r>
                <w:rPr>
                  <w:rStyle w:val="af0"/>
                  <w:lang w:eastAsia="zh-CN"/>
                </w:rPr>
                <w:t>R1-2110041</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Apple</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[24]</w:t>
            </w:r>
          </w:p>
        </w:tc>
        <w:tc>
          <w:tcPr>
            <w:tcW w:w="1456" w:type="dxa"/>
            <w:tcMar>
              <w:top w:w="0" w:type="dxa"/>
              <w:left w:w="70" w:type="dxa"/>
              <w:bottom w:w="0" w:type="dxa"/>
              <w:right w:w="70" w:type="dxa"/>
            </w:tcMar>
          </w:tcPr>
          <w:p w:rsidR="006D0A66" w:rsidRDefault="008C75DF">
            <w:pPr>
              <w:rPr>
                <w:color w:val="0000FF"/>
                <w:u w:val="single"/>
              </w:rPr>
            </w:pPr>
            <w:hyperlink r:id="rId40" w:history="1">
              <w:r>
                <w:rPr>
                  <w:rStyle w:val="af0"/>
                  <w:lang w:eastAsia="zh-CN"/>
                </w:rPr>
                <w:t>R1-2110108</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r>
              <w:rPr>
                <w:lang w:eastAsia="zh-CN"/>
              </w:rPr>
              <w:t xml:space="preserve">ASUSTeK </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[25]</w:t>
            </w:r>
          </w:p>
        </w:tc>
        <w:tc>
          <w:tcPr>
            <w:tcW w:w="1456" w:type="dxa"/>
            <w:tcMar>
              <w:top w:w="0" w:type="dxa"/>
              <w:left w:w="70" w:type="dxa"/>
              <w:bottom w:w="0" w:type="dxa"/>
              <w:right w:w="70" w:type="dxa"/>
            </w:tcMar>
          </w:tcPr>
          <w:p w:rsidR="006D0A66" w:rsidRDefault="008C75DF">
            <w:pPr>
              <w:rPr>
                <w:color w:val="0000FF"/>
                <w:u w:val="single"/>
              </w:rPr>
            </w:pPr>
            <w:hyperlink r:id="rId41" w:history="1">
              <w:r>
                <w:rPr>
                  <w:rStyle w:val="af0"/>
                  <w:lang w:eastAsia="zh-CN"/>
                </w:rPr>
                <w:t>R1-2110194</w:t>
              </w:r>
            </w:hyperlink>
          </w:p>
        </w:tc>
        <w:tc>
          <w:tcPr>
            <w:tcW w:w="4921" w:type="dxa"/>
            <w:tcMar>
              <w:top w:w="0" w:type="dxa"/>
              <w:left w:w="70" w:type="dxa"/>
              <w:bottom w:w="0" w:type="dxa"/>
              <w:right w:w="70" w:type="dxa"/>
            </w:tcMar>
          </w:tcPr>
          <w:p w:rsidR="006D0A66" w:rsidRDefault="008C75DF">
            <w:r>
              <w:rPr>
                <w:lang w:eastAsia="zh-CN"/>
              </w:rPr>
              <w:t>Type-A HD-FDD Operation for RedCap UE</w:t>
            </w:r>
          </w:p>
        </w:tc>
        <w:tc>
          <w:tcPr>
            <w:tcW w:w="2551" w:type="dxa"/>
            <w:tcMar>
              <w:top w:w="0" w:type="dxa"/>
              <w:left w:w="70" w:type="dxa"/>
              <w:bottom w:w="0" w:type="dxa"/>
              <w:right w:w="70" w:type="dxa"/>
            </w:tcMar>
          </w:tcPr>
          <w:p w:rsidR="006D0A66" w:rsidRDefault="008C75DF">
            <w:r>
              <w:rPr>
                <w:lang w:eastAsia="zh-CN"/>
              </w:rPr>
              <w:t>Qualcomm Incorporated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[26]</w:t>
            </w:r>
          </w:p>
        </w:tc>
        <w:tc>
          <w:tcPr>
            <w:tcW w:w="1456" w:type="dxa"/>
            <w:tcMar>
              <w:top w:w="0" w:type="dxa"/>
              <w:left w:w="70" w:type="dxa"/>
              <w:bottom w:w="0" w:type="dxa"/>
              <w:right w:w="70" w:type="dxa"/>
            </w:tcMar>
          </w:tcPr>
          <w:p w:rsidR="006D0A66" w:rsidRDefault="008C75DF">
            <w:pPr>
              <w:rPr>
                <w:color w:val="0000FF"/>
                <w:u w:val="single"/>
              </w:rPr>
            </w:pPr>
            <w:hyperlink r:id="rId42" w:history="1">
              <w:r>
                <w:rPr>
                  <w:rStyle w:val="af0"/>
                  <w:lang w:eastAsia="zh-CN"/>
                </w:rPr>
                <w:t>R1-2110281</w:t>
              </w:r>
            </w:hyperlink>
          </w:p>
        </w:tc>
        <w:tc>
          <w:tcPr>
            <w:tcW w:w="4921" w:type="dxa"/>
            <w:tcMar>
              <w:top w:w="0" w:type="dxa"/>
              <w:left w:w="70" w:type="dxa"/>
              <w:bottom w:w="0" w:type="dxa"/>
              <w:right w:w="70" w:type="dxa"/>
            </w:tcMar>
          </w:tcPr>
          <w:p w:rsidR="006D0A66" w:rsidRDefault="008C75DF">
            <w:r>
              <w:rPr>
                <w:lang w:eastAsia="zh-CN"/>
              </w:rPr>
              <w:t>On aspects related to duplex operation</w:t>
            </w:r>
          </w:p>
        </w:tc>
        <w:tc>
          <w:tcPr>
            <w:tcW w:w="2551" w:type="dxa"/>
            <w:tcMar>
              <w:top w:w="0" w:type="dxa"/>
              <w:left w:w="70" w:type="dxa"/>
              <w:bottom w:w="0" w:type="dxa"/>
              <w:right w:w="70" w:type="dxa"/>
            </w:tcMar>
          </w:tcPr>
          <w:p w:rsidR="006D0A66" w:rsidRDefault="008C75DF">
            <w:r>
              <w:rPr>
                <w:lang w:eastAsia="zh-CN"/>
              </w:rPr>
              <w:t>Nordic Semiconductor ASA</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[27]</w:t>
            </w:r>
          </w:p>
        </w:tc>
        <w:tc>
          <w:tcPr>
            <w:tcW w:w="1456" w:type="dxa"/>
            <w:tcMar>
              <w:top w:w="0" w:type="dxa"/>
              <w:left w:w="70" w:type="dxa"/>
              <w:bottom w:w="0" w:type="dxa"/>
              <w:right w:w="70" w:type="dxa"/>
            </w:tcMar>
          </w:tcPr>
          <w:p w:rsidR="006D0A66" w:rsidRDefault="008C75DF">
            <w:pPr>
              <w:rPr>
                <w:color w:val="0000FF"/>
                <w:u w:val="single"/>
              </w:rPr>
            </w:pPr>
            <w:hyperlink r:id="rId43" w:history="1">
              <w:r>
                <w:rPr>
                  <w:rStyle w:val="af0"/>
                  <w:lang w:eastAsia="zh-CN"/>
                </w:rPr>
                <w:t>R1-2110325</w:t>
              </w:r>
            </w:hyperlink>
          </w:p>
        </w:tc>
        <w:tc>
          <w:tcPr>
            <w:tcW w:w="4921" w:type="dxa"/>
            <w:tcMar>
              <w:top w:w="0" w:type="dxa"/>
              <w:left w:w="70" w:type="dxa"/>
              <w:bottom w:w="0" w:type="dxa"/>
              <w:right w:w="70" w:type="dxa"/>
            </w:tcMar>
          </w:tcPr>
          <w:p w:rsidR="006D0A66" w:rsidRDefault="008C75DF">
            <w:r>
              <w:rPr>
                <w:lang w:eastAsia="zh-CN"/>
              </w:rPr>
              <w:t>Discussion on duplex operation for RedCap UE</w:t>
            </w:r>
          </w:p>
        </w:tc>
        <w:tc>
          <w:tcPr>
            <w:tcW w:w="2551" w:type="dxa"/>
            <w:tcMar>
              <w:top w:w="0" w:type="dxa"/>
              <w:left w:w="70" w:type="dxa"/>
              <w:bottom w:w="0" w:type="dxa"/>
              <w:right w:w="70" w:type="dxa"/>
            </w:tcMar>
          </w:tcPr>
          <w:p w:rsidR="006D0A66" w:rsidRDefault="008C75DF">
            <w:r>
              <w:rPr>
                <w:lang w:eastAsia="zh-CN"/>
              </w:rPr>
              <w:t>WILUS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[28]</w:t>
            </w:r>
          </w:p>
        </w:tc>
        <w:tc>
          <w:tcPr>
            <w:tcW w:w="1456" w:type="dxa"/>
            <w:tcMar>
              <w:top w:w="0" w:type="dxa"/>
              <w:left w:w="70" w:type="dxa"/>
              <w:bottom w:w="0" w:type="dxa"/>
              <w:right w:w="70" w:type="dxa"/>
            </w:tcMar>
          </w:tcPr>
          <w:p w:rsidR="006D0A66" w:rsidRDefault="008C75DF">
            <w:pPr>
              <w:rPr>
                <w:color w:val="0000FF"/>
                <w:u w:val="single"/>
              </w:rPr>
            </w:pPr>
            <w:hyperlink r:id="rId44" w:history="1">
              <w:r>
                <w:rPr>
                  <w:rStyle w:val="af0"/>
                </w:rPr>
                <w:t>R4-2114996</w:t>
              </w:r>
            </w:hyperlink>
          </w:p>
        </w:tc>
        <w:tc>
          <w:tcPr>
            <w:tcW w:w="4921" w:type="dxa"/>
            <w:tcMar>
              <w:top w:w="0" w:type="dxa"/>
              <w:left w:w="70" w:type="dxa"/>
              <w:bottom w:w="0" w:type="dxa"/>
              <w:right w:w="70" w:type="dxa"/>
            </w:tcMar>
          </w:tcPr>
          <w:p w:rsidR="006D0A66" w:rsidRDefault="008C75DF">
            <w:r>
              <w:t>Reply LS to Half-duplex FDD switching for RedCap UE</w:t>
            </w:r>
          </w:p>
        </w:tc>
        <w:tc>
          <w:tcPr>
            <w:tcW w:w="2551" w:type="dxa"/>
            <w:tcMar>
              <w:top w:w="0" w:type="dxa"/>
              <w:left w:w="70" w:type="dxa"/>
              <w:bottom w:w="0" w:type="dxa"/>
              <w:right w:w="70" w:type="dxa"/>
            </w:tcMar>
          </w:tcPr>
          <w:p w:rsidR="006D0A66" w:rsidRDefault="008C75DF">
            <w:r>
              <w:t>3GPP TSG WG4 #100-e</w:t>
            </w:r>
          </w:p>
        </w:tc>
      </w:tr>
    </w:tbl>
    <w:p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BE" w:rsidRDefault="001F76BE" w:rsidP="008C75DF">
      <w:pPr>
        <w:spacing w:after="0" w:line="240" w:lineRule="auto"/>
      </w:pPr>
      <w:r>
        <w:separator/>
      </w:r>
    </w:p>
  </w:endnote>
  <w:endnote w:type="continuationSeparator" w:id="0">
    <w:p w:rsidR="001F76BE" w:rsidRDefault="001F76BE"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BE" w:rsidRDefault="001F76BE" w:rsidP="008C75DF">
      <w:pPr>
        <w:spacing w:after="0" w:line="240" w:lineRule="auto"/>
      </w:pPr>
      <w:r>
        <w:separator/>
      </w:r>
    </w:p>
  </w:footnote>
  <w:footnote w:type="continuationSeparator" w:id="0">
    <w:p w:rsidR="001F76BE" w:rsidRDefault="001F76BE" w:rsidP="008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5"/>
  </w:num>
  <w:num w:numId="14">
    <w:abstractNumId w:val="6"/>
  </w:num>
  <w:num w:numId="15">
    <w:abstractNumId w:val="4"/>
  </w:num>
  <w:num w:numId="16">
    <w:abstractNumId w:val="17"/>
  </w:num>
  <w:num w:numId="17">
    <w:abstractNumId w:val="25"/>
  </w:num>
  <w:num w:numId="18">
    <w:abstractNumId w:val="15"/>
  </w:num>
  <w:num w:numId="19">
    <w:abstractNumId w:val="23"/>
  </w:num>
  <w:num w:numId="20">
    <w:abstractNumId w:val="2"/>
  </w:num>
  <w:num w:numId="21">
    <w:abstractNumId w:val="1"/>
  </w:num>
  <w:num w:numId="22">
    <w:abstractNumId w:val="19"/>
  </w:num>
  <w:num w:numId="23">
    <w:abstractNumId w:val="22"/>
  </w:num>
  <w:num w:numId="24">
    <w:abstractNumId w:val="14"/>
  </w:num>
  <w:num w:numId="25">
    <w:abstractNumId w:val="7"/>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1E1DB8"/>
    <w:rsid w:val="001F13C0"/>
    <w:rsid w:val="001F76BE"/>
    <w:rsid w:val="00216084"/>
    <w:rsid w:val="00643DA4"/>
    <w:rsid w:val="006D0A66"/>
    <w:rsid w:val="00735E94"/>
    <w:rsid w:val="008216AA"/>
    <w:rsid w:val="008C75DF"/>
    <w:rsid w:val="009A0831"/>
    <w:rsid w:val="00AF036B"/>
    <w:rsid w:val="00C65DF9"/>
    <w:rsid w:val="00D06B38"/>
    <w:rsid w:val="00DB2079"/>
    <w:rsid w:val="00F71AF3"/>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1FC792D-CFCF-4190-8566-2EB4702A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38</Pages>
  <Words>12418</Words>
  <Characters>70784</Characters>
  <Application>Microsoft Office Word</Application>
  <DocSecurity>0</DocSecurity>
  <Lines>589</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3</cp:revision>
  <cp:lastPrinted>2021-10-08T06:33:00Z</cp:lastPrinted>
  <dcterms:created xsi:type="dcterms:W3CDTF">2021-10-14T06:24:00Z</dcterms:created>
  <dcterms:modified xsi:type="dcterms:W3CDTF">2021-10-14T16:48:00Z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