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proofErr w:type="spellStart"/>
            <w:r>
              <w:rPr>
                <w:sz w:val="20"/>
              </w:rPr>
              <w:t>Futurewei</w:t>
            </w:r>
            <w:proofErr w:type="spellEnd"/>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proofErr w:type="spellStart"/>
            <w:r>
              <w:t>InterDigital</w:t>
            </w:r>
            <w:proofErr w:type="spellEnd"/>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Heading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proofErr w:type="spellStart"/>
            <w:r>
              <w:rPr>
                <w:rFonts w:hint="eastAsia"/>
                <w:lang w:eastAsia="zh-CN"/>
              </w:rPr>
              <w:t>Transsion</w:t>
            </w:r>
            <w:proofErr w:type="spellEnd"/>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sidRPr="00C44A93">
              <w:rPr>
                <w:rFonts w:ascii="Times New Roman" w:hAnsi="Times New Roman"/>
                <w:lang w:eastAsia="zh-CN"/>
              </w:rPr>
              <w:t>can not</w:t>
            </w:r>
            <w:proofErr w:type="spellEnd"/>
            <w:r w:rsidRPr="00C44A93">
              <w:rPr>
                <w:rFonts w:ascii="Times New Roman" w:hAnsi="Times New Roman"/>
                <w:lang w:eastAsia="zh-CN"/>
              </w:rPr>
              <w:t xml:space="preserve">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sidRPr="00C44A93">
              <w:rPr>
                <w:rFonts w:ascii="Times New Roman" w:hAnsi="Times New Roman"/>
                <w:lang w:eastAsia="zh-CN"/>
              </w:rPr>
              <w:t>accross</w:t>
            </w:r>
            <w:proofErr w:type="spellEnd"/>
            <w:r w:rsidRPr="00C44A93">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w:t>
            </w:r>
            <w:proofErr w:type="gramStart"/>
            <w:r w:rsidR="004A6E62">
              <w:rPr>
                <w:lang w:eastAsia="zh-CN"/>
              </w:rPr>
              <w:t>saving</w:t>
            </w:r>
            <w:proofErr w:type="gramEnd"/>
            <w:r w:rsidR="004A6E62">
              <w:rPr>
                <w:lang w:eastAsia="zh-CN"/>
              </w:rPr>
              <w:t xml:space="preserve">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1EE39A5B" w14:textId="77777777" w:rsidR="00EB21C2" w:rsidRDefault="00EB21C2" w:rsidP="00FC5D28">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 xml:space="preserve">are </w:t>
            </w:r>
            <w:r w:rsidR="00F16160">
              <w:rPr>
                <w:lang w:eastAsia="zh-CN"/>
              </w:rPr>
              <w:t>located in</w:t>
            </w:r>
            <w:proofErr w:type="gramEnd"/>
            <w:r w:rsidR="00F16160">
              <w:rPr>
                <w:lang w:eastAsia="zh-CN"/>
              </w:rPr>
              <w:t xml:space="preserve">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 xml:space="preserve">Alt 1 should be discussed at this meeting, since time is </w:t>
            </w:r>
            <w:proofErr w:type="gramStart"/>
            <w:r w:rsidRPr="0093525F">
              <w:rPr>
                <w:rFonts w:eastAsia="MS Mincho"/>
                <w:lang w:eastAsia="ja-JP"/>
              </w:rPr>
              <w:t>limited</w:t>
            </w:r>
            <w:proofErr w:type="gramEnd"/>
            <w:r w:rsidRPr="0093525F">
              <w:rPr>
                <w:rFonts w:eastAsia="MS Mincho"/>
                <w:lang w:eastAsia="ja-JP"/>
              </w:rPr>
              <w:t xml:space="preserve">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w:t>
            </w:r>
            <w:r w:rsidRPr="003B4BB8">
              <w:rPr>
                <w:lang w:eastAsia="zh-CN"/>
              </w:rPr>
              <w:t xml:space="preserve">all the SS </w:t>
            </w:r>
            <w:proofErr w:type="spellStart"/>
            <w:r w:rsidRPr="003B4BB8">
              <w:rPr>
                <w:lang w:eastAsia="zh-CN"/>
              </w:rPr>
              <w:t>configuarions</w:t>
            </w:r>
            <w:proofErr w:type="spellEnd"/>
            <w:r w:rsidRPr="003B4BB8">
              <w:rPr>
                <w:lang w:eastAsia="zh-CN"/>
              </w:rPr>
              <w:t xml:space="preserve"> that can fit in Alt 1 can all fit for Alt 2, but not the reverse.</w:t>
            </w:r>
            <w:r>
              <w:rPr>
                <w:lang w:eastAsia="zh-CN"/>
              </w:rPr>
              <w:t xml:space="preserve"> </w:t>
            </w:r>
            <w:proofErr w:type="gramStart"/>
            <w:r>
              <w:rPr>
                <w:lang w:eastAsia="zh-CN"/>
              </w:rPr>
              <w:t>It is clear that Alt.</w:t>
            </w:r>
            <w:proofErr w:type="gramEnd"/>
            <w:r>
              <w:rPr>
                <w:lang w:eastAsia="zh-CN"/>
              </w:rPr>
              <w:t xml:space="preserve">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3ECF1ACC" w14:textId="77777777" w:rsidR="009B7A13" w:rsidRPr="00B42FAA" w:rsidRDefault="009B7A13" w:rsidP="009B7A1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xml:space="preserve">, subframe boundary could be used to determine the first span, which is quite simple. </w:t>
            </w:r>
            <w:proofErr w:type="gramStart"/>
            <w:r>
              <w:rPr>
                <w:lang w:eastAsia="zh-CN"/>
              </w:rPr>
              <w:t>Similarly</w:t>
            </w:r>
            <w:proofErr w:type="gramEnd"/>
            <w:r>
              <w:rPr>
                <w:lang w:eastAsia="zh-CN"/>
              </w:rPr>
              <w:t xml:space="preserve">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w:t>
            </w:r>
            <w:proofErr w:type="spellStart"/>
            <w:r w:rsidR="009B13B6">
              <w:rPr>
                <w:lang w:eastAsia="zh-CN"/>
              </w:rPr>
              <w:t>belive</w:t>
            </w:r>
            <w:proofErr w:type="spellEnd"/>
            <w:r w:rsidR="009B13B6">
              <w:rPr>
                <w:lang w:eastAsia="zh-CN"/>
              </w:rPr>
              <w:t xml:space="preser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w:t>
            </w:r>
            <w:proofErr w:type="spellStart"/>
            <w:r w:rsidR="009B13B6">
              <w:rPr>
                <w:lang w:eastAsia="zh-CN"/>
              </w:rPr>
              <w:t>flexibity</w:t>
            </w:r>
            <w:proofErr w:type="spellEnd"/>
            <w:r w:rsidR="009B13B6">
              <w:rPr>
                <w:lang w:eastAsia="zh-CN"/>
              </w:rPr>
              <w:t xml:space="preserve">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w:t>
            </w:r>
            <w:proofErr w:type="gramStart"/>
            <w:r w:rsidR="00A954BD">
              <w:rPr>
                <w:lang w:eastAsia="zh-CN"/>
              </w:rPr>
              <w:t>a</w:t>
            </w:r>
            <w:proofErr w:type="gramEnd"/>
            <w:r w:rsidR="00A954BD">
              <w:rPr>
                <w:lang w:eastAsia="zh-CN"/>
              </w:rPr>
              <w:t xml:space="preserve"> </w:t>
            </w:r>
            <w:proofErr w:type="spellStart"/>
            <w:r w:rsidR="00A954BD">
              <w:rPr>
                <w:lang w:eastAsia="zh-CN"/>
              </w:rPr>
              <w:t>expence</w:t>
            </w:r>
            <w:proofErr w:type="spellEnd"/>
            <w:r w:rsidR="00A954BD">
              <w:rPr>
                <w:lang w:eastAsia="zh-CN"/>
              </w:rPr>
              <w:t xml:space="preserve"> of additional effort for solving two sets of issues</w:t>
            </w:r>
            <w:r w:rsidR="00331EFC">
              <w:rPr>
                <w:lang w:eastAsia="zh-CN"/>
              </w:rPr>
              <w:t xml:space="preserve"> later on</w:t>
            </w:r>
            <w:r w:rsidR="00A954BD">
              <w:rPr>
                <w:lang w:eastAsia="zh-CN"/>
              </w:rPr>
              <w:t xml:space="preserve">. However, choosing one is obviously </w:t>
            </w:r>
            <w:proofErr w:type="gramStart"/>
            <w:r w:rsidR="00A954BD">
              <w:rPr>
                <w:lang w:eastAsia="zh-CN"/>
              </w:rPr>
              <w:t>more preferable</w:t>
            </w:r>
            <w:proofErr w:type="gramEnd"/>
            <w:r w:rsidR="00A954BD">
              <w:rPr>
                <w:lang w:eastAsia="zh-CN"/>
              </w:rPr>
              <w:t xml:space="preserv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proofErr w:type="spellStart"/>
            <w:r>
              <w:rPr>
                <w:rFonts w:eastAsia="MS Mincho"/>
                <w:lang w:eastAsia="ja-JP"/>
              </w:rPr>
              <w:lastRenderedPageBreak/>
              <w:t>Futurewei</w:t>
            </w:r>
            <w:proofErr w:type="spellEnd"/>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 xml:space="preserve">We support Option </w:t>
            </w:r>
            <w:proofErr w:type="gramStart"/>
            <w:r w:rsidRPr="00972221">
              <w:rPr>
                <w:rFonts w:eastAsia="MS Mincho"/>
                <w:lang w:eastAsia="ja-JP"/>
              </w:rPr>
              <w:t>1</w:t>
            </w:r>
            <w:r>
              <w:rPr>
                <w:rFonts w:eastAsia="MS Mincho"/>
                <w:lang w:eastAsia="ja-JP"/>
              </w:rPr>
              <w:t>,</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Heading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w:t>
      </w:r>
      <w:proofErr w:type="gramStart"/>
      <w:r>
        <w:t>i.e.</w:t>
      </w:r>
      <w:proofErr w:type="gramEnd"/>
      <w:r>
        <w:t xml:space="preserv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 xml:space="preserve">FL suggests </w:t>
      </w:r>
      <w:proofErr w:type="gramStart"/>
      <w:r w:rsidRPr="008D55AD">
        <w:rPr>
          <w:u w:val="single"/>
        </w:rPr>
        <w:t>to agree</w:t>
      </w:r>
      <w:proofErr w:type="gramEnd"/>
      <w:r w:rsidRPr="008D55AD">
        <w:rPr>
          <w:u w:val="single"/>
        </w:rPr>
        <w:t xml:space="preserve"> on a package</w:t>
      </w:r>
      <w:r>
        <w:t xml:space="preserve"> (see next subsection).</w:t>
      </w:r>
    </w:p>
    <w:p w14:paraId="3644F7B9" w14:textId="77777777" w:rsidR="00BA0B3D" w:rsidRPr="007979FF" w:rsidRDefault="00BA0B3D" w:rsidP="00BA0B3D">
      <w:pPr>
        <w:pStyle w:val="Heading4"/>
        <w:rPr>
          <w:sz w:val="22"/>
          <w:szCs w:val="22"/>
          <w:highlight w:val="yellow"/>
        </w:rPr>
      </w:pPr>
      <w:r w:rsidRPr="007979FF">
        <w:rPr>
          <w:sz w:val="22"/>
          <w:szCs w:val="22"/>
          <w:highlight w:val="yellow"/>
        </w:rPr>
        <w:t>Continued second round discussion</w:t>
      </w:r>
    </w:p>
    <w:p w14:paraId="0EE04D86" w14:textId="77777777" w:rsidR="00BA0B3D" w:rsidRDefault="00BA0B3D" w:rsidP="00BA0B3D">
      <w:r>
        <w:t xml:space="preserve">Based on the discussion so far, FL suggests </w:t>
      </w:r>
      <w:proofErr w:type="gramStart"/>
      <w:r>
        <w:t>to agree</w:t>
      </w:r>
      <w:proofErr w:type="gramEnd"/>
      <w:r>
        <w:t xml:space="preserv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ListParagraph"/>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ListParagraph"/>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ListParagraph"/>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ListParagraph"/>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ListParagraph"/>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ListParagraph"/>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xml:space="preserve">, we think it is important for the UE to behave </w:t>
            </w:r>
            <w:proofErr w:type="gramStart"/>
            <w:r w:rsidR="009D3AA2">
              <w:rPr>
                <w:lang w:eastAsia="zh-CN"/>
              </w:rPr>
              <w:t>similar to</w:t>
            </w:r>
            <w:proofErr w:type="gramEnd"/>
            <w:r w:rsidR="009D3AA2">
              <w:rPr>
                <w:lang w:eastAsia="zh-CN"/>
              </w:rPr>
              <w:t xml:space="preserve"> Rel-15 mandatory behavior of FG 3-1. Hence, the last bullet should be augmented as follows:</w:t>
            </w:r>
          </w:p>
          <w:p w14:paraId="5E7EA751" w14:textId="37AE37CF" w:rsidR="009D3AA2" w:rsidRPr="009D3AA2" w:rsidRDefault="009D3AA2" w:rsidP="009D3AA2">
            <w:pPr>
              <w:pStyle w:val="ListParagraph"/>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i.e., Type1 (without RRC)/0/0A/2 are according to Rel-15, i.e., not restricted to be within Y slots. To make sure a common budget is defined (</w:t>
            </w:r>
            <w:proofErr w:type="gramStart"/>
            <w:r w:rsidRPr="009D3AA2">
              <w:t>similar to</w:t>
            </w:r>
            <w:proofErr w:type="gramEnd"/>
            <w:r w:rsidRPr="009D3AA2">
              <w:t xml:space="preserve">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03395CE7" w14:textId="77777777" w:rsidR="00D00692" w:rsidRPr="007979FF" w:rsidRDefault="00D00692" w:rsidP="00D00692">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ListParagraph"/>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ListParagraph"/>
              <w:numPr>
                <w:ilvl w:val="0"/>
                <w:numId w:val="86"/>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w:t>
            </w:r>
            <w:proofErr w:type="gramStart"/>
            <w:r>
              <w:rPr>
                <w:lang w:eastAsia="zh-CN"/>
              </w:rPr>
              <w:t>has to</w:t>
            </w:r>
            <w:proofErr w:type="gramEnd"/>
            <w:r>
              <w:rPr>
                <w:lang w:eastAsia="zh-CN"/>
              </w:rPr>
              <w:t xml:space="preserve"> report Y value. Is my </w:t>
            </w:r>
            <w:proofErr w:type="gramStart"/>
            <w:r>
              <w:rPr>
                <w:lang w:eastAsia="zh-CN"/>
              </w:rPr>
              <w:t>understanding</w:t>
            </w:r>
            <w:proofErr w:type="gramEnd"/>
            <w:r>
              <w:rPr>
                <w:lang w:eastAsia="zh-CN"/>
              </w:rPr>
              <w:t xml:space="preserve"> right?</w:t>
            </w:r>
          </w:p>
          <w:p w14:paraId="23B7AAF8" w14:textId="02104366" w:rsidR="00E254E2" w:rsidRDefault="00E254E2" w:rsidP="00E254E2">
            <w:pPr>
              <w:pStyle w:val="ListParagraph"/>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w:t>
            </w:r>
            <w:proofErr w:type="gramStart"/>
            <w:r w:rsidRPr="004F304B">
              <w:rPr>
                <w:rFonts w:ascii="Times New Roman" w:eastAsia="MS Mincho" w:hAnsi="Times New Roman"/>
                <w:lang w:eastAsia="ja-JP"/>
              </w:rPr>
              <w:t>actually is</w:t>
            </w:r>
            <w:proofErr w:type="gramEnd"/>
            <w:r w:rsidRPr="004F304B">
              <w:rPr>
                <w:rFonts w:ascii="Times New Roman" w:eastAsia="MS Mincho" w:hAnsi="Times New Roman"/>
                <w:lang w:eastAsia="ja-JP"/>
              </w:rPr>
              <w:t xml:space="preserve"> against the spirit of multi-slot based PDCCH monitoring. </w:t>
            </w:r>
          </w:p>
          <w:p w14:paraId="659604DD" w14:textId="4CF325F1"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sidRPr="004F304B">
              <w:rPr>
                <w:rFonts w:ascii="Times New Roman" w:eastAsia="MS Mincho" w:hAnsi="Times New Roman"/>
                <w:lang w:eastAsia="ja-JP"/>
              </w:rPr>
              <w:t>defult</w:t>
            </w:r>
            <w:proofErr w:type="spellEnd"/>
            <w:r w:rsidRPr="004F304B">
              <w:rPr>
                <w:rFonts w:ascii="Times New Roman" w:eastAsia="MS Mincho" w:hAnsi="Times New Roman"/>
                <w:lang w:eastAsia="ja-JP"/>
              </w:rPr>
              <w:t xml:space="preserve">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592C15" w:rsidP="004F304B">
            <w:pPr>
              <w:pStyle w:val="ListParagraph"/>
              <w:ind w:left="360"/>
              <w:jc w:val="center"/>
              <w:rPr>
                <w:rFonts w:ascii="Times New Roman" w:eastAsia="MS Mincho" w:hAnsi="Times New Roman"/>
                <w:lang w:eastAsia="ja-JP"/>
              </w:rPr>
            </w:pPr>
            <w:r w:rsidRPr="004F304B">
              <w:rPr>
                <w:rFonts w:ascii="Times New Roman" w:hAnsi="Times New Roman"/>
                <w:noProof/>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5pt;height:57pt;mso-width-percent:0;mso-height-percent:0;mso-width-percent:0;mso-height-percent:0" o:ole="">
                  <v:imagedata r:id="rId8" o:title=""/>
                </v:shape>
                <o:OLEObject Type="Embed" ProgID="Visio.Drawing.15" ShapeID="_x0000_i1025" DrawAspect="Content" ObjectID="_1695732870" r:id="rId9"/>
              </w:object>
            </w:r>
          </w:p>
          <w:p w14:paraId="513FEC08" w14:textId="172108C5" w:rsidR="00C17D56" w:rsidRPr="004F304B" w:rsidRDefault="004F304B"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w:t>
            </w:r>
            <w:proofErr w:type="spellStart"/>
            <w:r>
              <w:rPr>
                <w:rFonts w:eastAsia="MS Mincho"/>
                <w:lang w:eastAsia="ja-JP"/>
              </w:rPr>
              <w:t>flexibitliy</w:t>
            </w:r>
            <w:proofErr w:type="spellEnd"/>
            <w:r>
              <w:rPr>
                <w:rFonts w:eastAsia="MS Mincho"/>
                <w:lang w:eastAsia="ja-JP"/>
              </w:rPr>
              <w:t xml:space="preserve"> for PDCCH MO </w:t>
            </w:r>
            <w:proofErr w:type="spellStart"/>
            <w:r>
              <w:rPr>
                <w:rFonts w:eastAsia="MS Mincho"/>
                <w:lang w:eastAsia="ja-JP"/>
              </w:rPr>
              <w:t>configuraions</w:t>
            </w:r>
            <w:proofErr w:type="spellEnd"/>
            <w:r>
              <w:rPr>
                <w:rFonts w:eastAsia="MS Mincho"/>
                <w:lang w:eastAsia="ja-JP"/>
              </w:rPr>
              <w:t xml:space="preserve">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w:t>
            </w:r>
            <w:proofErr w:type="spellStart"/>
            <w:r>
              <w:t>additonal</w:t>
            </w:r>
            <w:proofErr w:type="spellEnd"/>
            <w:r>
              <w:t xml:space="preserve"> problem (already discussed by companies), which is common to both the original Alt 1 and Alt 2. For example, when the SSB for a UE changes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 xml:space="preserve">Form the description, it seems only </w:t>
            </w:r>
            <w:proofErr w:type="spellStart"/>
            <w:r w:rsidRPr="00741116">
              <w:rPr>
                <w:rFonts w:eastAsia="MS Mincho"/>
                <w:i/>
                <w:iCs/>
                <w:lang w:eastAsia="ja-JP"/>
              </w:rPr>
              <w:t>applicabe</w:t>
            </w:r>
            <w:proofErr w:type="spellEnd"/>
            <w:r w:rsidRPr="00741116">
              <w:rPr>
                <w:rFonts w:eastAsia="MS Mincho"/>
                <w:i/>
                <w:iCs/>
                <w:lang w:eastAsia="ja-JP"/>
              </w:rPr>
              <w:t xml:space="preserv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xml:space="preserve">, does that mean for RRC-IDLE state, single-slot PDCCH </w:t>
            </w:r>
            <w:proofErr w:type="spellStart"/>
            <w:r w:rsidRPr="00741116">
              <w:rPr>
                <w:i/>
                <w:iCs/>
                <w:lang w:eastAsia="zh-CN"/>
              </w:rPr>
              <w:t>mornitoring</w:t>
            </w:r>
            <w:proofErr w:type="spellEnd"/>
            <w:r w:rsidRPr="00741116">
              <w:rPr>
                <w:i/>
                <w:iCs/>
                <w:lang w:eastAsia="zh-CN"/>
              </w:rPr>
              <w:t xml:space="preserve"> capability is adopted? and which means we should define single-slot PDCCH </w:t>
            </w:r>
            <w:proofErr w:type="spellStart"/>
            <w:r w:rsidRPr="00741116">
              <w:rPr>
                <w:i/>
                <w:iCs/>
                <w:lang w:eastAsia="zh-CN"/>
              </w:rPr>
              <w:t>mornitoring</w:t>
            </w:r>
            <w:proofErr w:type="spellEnd"/>
            <w:r w:rsidRPr="00741116">
              <w:rPr>
                <w:i/>
                <w:iCs/>
                <w:lang w:eastAsia="zh-CN"/>
              </w:rPr>
              <w:t xml:space="preserve">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r w:rsidR="008D32BB" w14:paraId="2D25ED0E" w14:textId="77777777" w:rsidTr="00741116">
        <w:tc>
          <w:tcPr>
            <w:tcW w:w="2405" w:type="dxa"/>
          </w:tcPr>
          <w:p w14:paraId="18A2B089" w14:textId="7F218D57" w:rsidR="008D32BB" w:rsidRDefault="008D32BB" w:rsidP="00741116">
            <w:pPr>
              <w:rPr>
                <w:rFonts w:eastAsia="MS Mincho"/>
                <w:lang w:eastAsia="ja-JP"/>
              </w:rPr>
            </w:pPr>
            <w:r>
              <w:rPr>
                <w:rFonts w:eastAsia="MS Mincho"/>
                <w:lang w:eastAsia="ja-JP"/>
              </w:rPr>
              <w:t>Qualcomm</w:t>
            </w:r>
          </w:p>
        </w:tc>
        <w:tc>
          <w:tcPr>
            <w:tcW w:w="12176" w:type="dxa"/>
          </w:tcPr>
          <w:p w14:paraId="421D15D4" w14:textId="1413233F" w:rsidR="008D32BB" w:rsidRDefault="00B6417B" w:rsidP="00741116">
            <w:pPr>
              <w:rPr>
                <w:rFonts w:eastAsia="MS Mincho"/>
                <w:lang w:eastAsia="ja-JP"/>
              </w:rPr>
            </w:pPr>
            <w:r>
              <w:rPr>
                <w:rFonts w:eastAsia="MS Mincho"/>
                <w:lang w:eastAsia="ja-JP"/>
              </w:rPr>
              <w:t xml:space="preserve">We are </w:t>
            </w:r>
            <w:r w:rsidR="009112E5">
              <w:rPr>
                <w:rFonts w:eastAsia="MS Mincho"/>
                <w:lang w:eastAsia="ja-JP"/>
              </w:rPr>
              <w:t xml:space="preserve">generally supportive of the package proposal. </w:t>
            </w:r>
            <w:r w:rsidR="00830AC2">
              <w:rPr>
                <w:rFonts w:eastAsia="MS Mincho"/>
                <w:lang w:eastAsia="ja-JP"/>
              </w:rPr>
              <w:t>Howe</w:t>
            </w:r>
            <w:r w:rsidR="005109FF">
              <w:rPr>
                <w:rFonts w:eastAsia="MS Mincho"/>
                <w:lang w:eastAsia="ja-JP"/>
              </w:rPr>
              <w:t>ver, we think some clarification would be needed</w:t>
            </w:r>
            <w:r w:rsidR="001E1E46">
              <w:rPr>
                <w:rFonts w:eastAsia="MS Mincho"/>
                <w:lang w:eastAsia="ja-JP"/>
              </w:rPr>
              <w:t>:</w:t>
            </w:r>
          </w:p>
          <w:p w14:paraId="29893676" w14:textId="77777777" w:rsidR="00830AC2" w:rsidRPr="007979FF" w:rsidRDefault="00830AC2" w:rsidP="00830AC2">
            <w:pPr>
              <w:pStyle w:val="ListParagraph"/>
              <w:numPr>
                <w:ilvl w:val="2"/>
                <w:numId w:val="85"/>
              </w:numPr>
              <w:rPr>
                <w:highlight w:val="yellow"/>
                <w:lang w:val="en-GB"/>
              </w:rPr>
            </w:pPr>
            <w:r w:rsidRPr="007979FF">
              <w:rPr>
                <w:highlight w:val="yellow"/>
                <w:lang w:val="en-GB"/>
              </w:rPr>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863D903" w14:textId="3CE323F4" w:rsidR="00830AC2" w:rsidRDefault="00FD134F" w:rsidP="00741116">
            <w:pPr>
              <w:rPr>
                <w:rFonts w:eastAsia="MS Mincho"/>
                <w:lang w:val="en-GB" w:eastAsia="ja-JP"/>
              </w:rPr>
            </w:pPr>
            <w:r>
              <w:rPr>
                <w:rFonts w:eastAsia="MS Mincho"/>
                <w:lang w:val="en-GB" w:eastAsia="ja-JP"/>
              </w:rPr>
              <w:t xml:space="preserve">In our view, the intention </w:t>
            </w:r>
            <w:r w:rsidR="001E1E46">
              <w:rPr>
                <w:rFonts w:eastAsia="MS Mincho"/>
                <w:lang w:val="en-GB" w:eastAsia="ja-JP"/>
              </w:rPr>
              <w:t xml:space="preserve">of the sub-bullet </w:t>
            </w:r>
            <w:r>
              <w:rPr>
                <w:rFonts w:eastAsia="MS Mincho"/>
                <w:lang w:val="en-GB" w:eastAsia="ja-JP"/>
              </w:rPr>
              <w:t xml:space="preserve">is </w:t>
            </w:r>
            <w:r w:rsidR="006E3A24">
              <w:rPr>
                <w:rFonts w:eastAsia="MS Mincho"/>
                <w:lang w:val="en-GB" w:eastAsia="ja-JP"/>
              </w:rPr>
              <w:t xml:space="preserve">to support either one or both of Y = 1 and Y = X/2 based on </w:t>
            </w:r>
            <w:r w:rsidR="001C4ABC">
              <w:rPr>
                <w:rFonts w:eastAsia="MS Mincho"/>
                <w:lang w:val="en-GB" w:eastAsia="ja-JP"/>
              </w:rPr>
              <w:t xml:space="preserve">the </w:t>
            </w:r>
            <w:r w:rsidR="006E3A24">
              <w:rPr>
                <w:rFonts w:eastAsia="MS Mincho"/>
                <w:lang w:val="en-GB" w:eastAsia="ja-JP"/>
              </w:rPr>
              <w:t>UE capability.</w:t>
            </w:r>
            <w:r>
              <w:rPr>
                <w:rFonts w:eastAsia="MS Mincho"/>
                <w:lang w:val="en-GB" w:eastAsia="ja-JP"/>
              </w:rPr>
              <w:t xml:space="preserve"> If that is </w:t>
            </w:r>
            <w:r>
              <w:rPr>
                <w:rFonts w:eastAsia="MS Mincho"/>
                <w:lang w:val="en-GB" w:eastAsia="ja-JP"/>
              </w:rPr>
              <w:lastRenderedPageBreak/>
              <w:t xml:space="preserve">correct, it should also be discussed which Y value should be the mandatory for multi-slot PDCCH </w:t>
            </w:r>
            <w:r w:rsidR="00F9261C">
              <w:rPr>
                <w:rFonts w:eastAsia="MS Mincho"/>
                <w:lang w:val="en-GB" w:eastAsia="ja-JP"/>
              </w:rPr>
              <w:t>monitoring. Thus, the following change can be considered:</w:t>
            </w:r>
          </w:p>
          <w:p w14:paraId="23A99972" w14:textId="62B19308" w:rsidR="00F9261C" w:rsidRPr="007979FF" w:rsidRDefault="006866AC" w:rsidP="00F9261C">
            <w:pPr>
              <w:pStyle w:val="ListParagraph"/>
              <w:numPr>
                <w:ilvl w:val="2"/>
                <w:numId w:val="85"/>
              </w:numPr>
              <w:rPr>
                <w:highlight w:val="yellow"/>
                <w:lang w:val="en-GB"/>
              </w:rPr>
            </w:pPr>
            <w:r>
              <w:rPr>
                <w:highlight w:val="yellow"/>
                <w:lang w:val="en-GB"/>
              </w:rPr>
              <w:t xml:space="preserve">Reporting </w:t>
            </w:r>
            <w:r w:rsidR="00F9261C" w:rsidRPr="007979FF">
              <w:rPr>
                <w:highlight w:val="yellow"/>
              </w:rPr>
              <w:t>BD/CCE budget</w:t>
            </w:r>
            <w:r w:rsidR="00F9261C" w:rsidRPr="007979FF">
              <w:rPr>
                <w:highlight w:val="yellow"/>
                <w:lang w:val="en-GB"/>
              </w:rPr>
              <w:t xml:space="preserve"> for Y=1 slot</w:t>
            </w:r>
            <w:r>
              <w:rPr>
                <w:highlight w:val="yellow"/>
                <w:lang w:val="en-GB"/>
              </w:rPr>
              <w:t xml:space="preserve"> is mandatory, and is optional for </w:t>
            </w:r>
            <w:r w:rsidR="00F9261C" w:rsidRPr="007979FF">
              <w:rPr>
                <w:highlight w:val="yellow"/>
                <w:lang w:val="en-GB"/>
              </w:rPr>
              <w:t xml:space="preserve">Y=X/2 </w:t>
            </w:r>
            <w:r w:rsidR="00F9261C" w:rsidRPr="007979FF">
              <w:rPr>
                <w:highlight w:val="yellow"/>
              </w:rPr>
              <w:t xml:space="preserve">consecutive </w:t>
            </w:r>
            <w:r w:rsidR="00F9261C" w:rsidRPr="007979FF">
              <w:rPr>
                <w:highlight w:val="yellow"/>
                <w:lang w:val="en-GB"/>
              </w:rPr>
              <w:t>slots</w:t>
            </w:r>
          </w:p>
          <w:p w14:paraId="345B49AB" w14:textId="449DC7BF" w:rsidR="00830AC2" w:rsidRPr="00C275AE" w:rsidRDefault="00F43EE3" w:rsidP="00741116">
            <w:pPr>
              <w:rPr>
                <w:rFonts w:eastAsia="MS Mincho"/>
                <w:lang w:val="en-GB" w:eastAsia="ja-JP"/>
              </w:rPr>
            </w:pPr>
            <w:r>
              <w:rPr>
                <w:rFonts w:eastAsia="MS Mincho"/>
                <w:lang w:val="en-GB" w:eastAsia="ja-JP"/>
              </w:rPr>
              <w:t xml:space="preserve">Also, it seems that there is still concerns on </w:t>
            </w:r>
            <w:r w:rsidR="00B74706">
              <w:rPr>
                <w:rFonts w:eastAsia="MS Mincho"/>
                <w:lang w:val="en-GB" w:eastAsia="ja-JP"/>
              </w:rPr>
              <w:t>restricting USS and CSS in the same Y slot(s). We generally share the same view as Samsung. As we</w:t>
            </w:r>
            <w:r w:rsidR="007D6A7B">
              <w:rPr>
                <w:rFonts w:eastAsia="MS Mincho"/>
                <w:lang w:val="en-GB" w:eastAsia="ja-JP"/>
              </w:rPr>
              <w:t xml:space="preserve"> also</w:t>
            </w:r>
            <w:r w:rsidR="00B74706">
              <w:rPr>
                <w:rFonts w:eastAsia="MS Mincho"/>
                <w:lang w:val="en-GB" w:eastAsia="ja-JP"/>
              </w:rPr>
              <w:t xml:space="preserve"> commented in Section 2.1.2.1.3, </w:t>
            </w:r>
            <w:r w:rsidR="0038104A">
              <w:rPr>
                <w:rFonts w:eastAsia="MS Mincho"/>
                <w:lang w:val="en-GB" w:eastAsia="ja-JP"/>
              </w:rPr>
              <w:t xml:space="preserve">the legacy SS set #0 design </w:t>
            </w:r>
            <w:r w:rsidR="00275AD8">
              <w:rPr>
                <w:rFonts w:eastAsia="MS Mincho"/>
                <w:lang w:val="en-GB" w:eastAsia="ja-JP"/>
              </w:rPr>
              <w:t xml:space="preserve">(i.e., with two consecutive slot monitoring) </w:t>
            </w:r>
            <w:r w:rsidR="0038104A">
              <w:rPr>
                <w:rFonts w:eastAsia="MS Mincho"/>
                <w:lang w:val="en-GB" w:eastAsia="ja-JP"/>
              </w:rPr>
              <w:t>has issues</w:t>
            </w:r>
            <w:r w:rsidR="00275AD8">
              <w:rPr>
                <w:rFonts w:eastAsia="MS Mincho"/>
                <w:lang w:val="en-GB" w:eastAsia="ja-JP"/>
              </w:rPr>
              <w:t xml:space="preserve"> in </w:t>
            </w:r>
            <w:r w:rsidR="008016E6">
              <w:rPr>
                <w:rFonts w:eastAsia="MS Mincho"/>
                <w:lang w:val="en-GB" w:eastAsia="ja-JP"/>
              </w:rPr>
              <w:t>processing timeline and BD/CCE accounting</w:t>
            </w:r>
            <w:r w:rsidR="001339AD">
              <w:rPr>
                <w:rFonts w:eastAsia="MS Mincho"/>
                <w:lang w:val="en-GB" w:eastAsia="ja-JP"/>
              </w:rPr>
              <w:t xml:space="preserve"> when applied for 480/960 kHz SCSs</w:t>
            </w:r>
            <w:r w:rsidR="0038104A">
              <w:rPr>
                <w:rFonts w:eastAsia="MS Mincho"/>
                <w:lang w:val="en-GB" w:eastAsia="ja-JP"/>
              </w:rPr>
              <w:t xml:space="preserve">, </w:t>
            </w:r>
            <w:proofErr w:type="spellStart"/>
            <w:r w:rsidR="0038104A">
              <w:rPr>
                <w:rFonts w:eastAsia="MS Mincho"/>
                <w:lang w:val="en-GB" w:eastAsia="ja-JP"/>
              </w:rPr>
              <w:t>particulariy</w:t>
            </w:r>
            <w:proofErr w:type="spellEnd"/>
            <w:r w:rsidR="0038104A">
              <w:rPr>
                <w:rFonts w:eastAsia="MS Mincho"/>
                <w:lang w:val="en-GB" w:eastAsia="ja-JP"/>
              </w:rPr>
              <w:t xml:space="preserve"> when Y = 1 slot is used. </w:t>
            </w:r>
            <w:r w:rsidR="00676199">
              <w:rPr>
                <w:rFonts w:eastAsia="MS Mincho"/>
                <w:lang w:val="en-GB" w:eastAsia="ja-JP"/>
              </w:rPr>
              <w:t xml:space="preserve">Thus, we think </w:t>
            </w:r>
            <w:r w:rsidR="00C275AE">
              <w:rPr>
                <w:rFonts w:eastAsia="MS Mincho"/>
                <w:lang w:val="en-GB" w:eastAsia="ja-JP"/>
              </w:rPr>
              <w:t>redesigning</w:t>
            </w:r>
            <w:r w:rsidR="00676199">
              <w:rPr>
                <w:rFonts w:eastAsia="MS Mincho"/>
                <w:lang w:val="en-GB" w:eastAsia="ja-JP"/>
              </w:rPr>
              <w:t xml:space="preserve"> of CSS (SS set #0) is necessary</w:t>
            </w:r>
            <w:r w:rsidR="00C275AE">
              <w:rPr>
                <w:rFonts w:eastAsia="MS Mincho"/>
                <w:lang w:val="en-GB" w:eastAsia="ja-JP"/>
              </w:rPr>
              <w:t>.</w:t>
            </w:r>
          </w:p>
        </w:tc>
      </w:tr>
      <w:tr w:rsidR="00494430" w14:paraId="57C03CCB" w14:textId="77777777" w:rsidTr="00741116">
        <w:tc>
          <w:tcPr>
            <w:tcW w:w="2405" w:type="dxa"/>
          </w:tcPr>
          <w:p w14:paraId="056FB859" w14:textId="3AD5C4D0" w:rsidR="00494430" w:rsidRDefault="00494430" w:rsidP="00494430">
            <w:pPr>
              <w:rPr>
                <w:rFonts w:eastAsia="MS Mincho"/>
                <w:lang w:eastAsia="ja-JP"/>
              </w:rPr>
            </w:pPr>
            <w:r>
              <w:rPr>
                <w:rFonts w:eastAsia="MS Mincho"/>
                <w:lang w:eastAsia="ja-JP"/>
              </w:rPr>
              <w:lastRenderedPageBreak/>
              <w:t>Panasonic</w:t>
            </w:r>
          </w:p>
        </w:tc>
        <w:tc>
          <w:tcPr>
            <w:tcW w:w="12176" w:type="dxa"/>
          </w:tcPr>
          <w:p w14:paraId="35EC2971" w14:textId="77777777" w:rsidR="00494430" w:rsidRDefault="00494430" w:rsidP="00494430">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29FFDCA4" w14:textId="3FFEB1A3" w:rsidR="00494430" w:rsidRDefault="00494430" w:rsidP="00494430">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rsidRPr="009D3AA2">
              <w:t>Type1 (without RRC)/0/0A/2</w:t>
            </w:r>
            <w:r>
              <w:t xml:space="preserve"> CSS sets of the new beam. Yes, if certain USS cannot fit into the new location of Y, reconfiguration can be </w:t>
            </w:r>
            <w:proofErr w:type="spellStart"/>
            <w:r>
              <w:t>perfomed</w:t>
            </w:r>
            <w:proofErr w:type="spellEnd"/>
            <w:r>
              <w:t xml:space="preserve">.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0E7AD6" w14:paraId="0A426B1F" w14:textId="77777777" w:rsidTr="00741116">
        <w:tc>
          <w:tcPr>
            <w:tcW w:w="2405" w:type="dxa"/>
          </w:tcPr>
          <w:p w14:paraId="0F6F3B9A" w14:textId="0941A3AE" w:rsidR="000E7AD6" w:rsidRPr="000E7AD6" w:rsidRDefault="000E7AD6" w:rsidP="00494430">
            <w:pPr>
              <w:rPr>
                <w:lang w:eastAsia="zh-CN"/>
              </w:rPr>
            </w:pPr>
            <w:r>
              <w:rPr>
                <w:rFonts w:hint="eastAsia"/>
                <w:lang w:eastAsia="zh-CN"/>
              </w:rPr>
              <w:t>v</w:t>
            </w:r>
            <w:r>
              <w:rPr>
                <w:lang w:eastAsia="zh-CN"/>
              </w:rPr>
              <w:t>ivo</w:t>
            </w:r>
          </w:p>
        </w:tc>
        <w:tc>
          <w:tcPr>
            <w:tcW w:w="12176" w:type="dxa"/>
          </w:tcPr>
          <w:p w14:paraId="2AFDF3B3" w14:textId="77777777" w:rsidR="000E7AD6" w:rsidRDefault="000E7AD6" w:rsidP="00494430">
            <w:pPr>
              <w:rPr>
                <w:lang w:eastAsia="zh-CN"/>
              </w:rPr>
            </w:pPr>
            <w:r>
              <w:rPr>
                <w:rFonts w:hint="eastAsia"/>
                <w:lang w:eastAsia="zh-CN"/>
              </w:rPr>
              <w:t>W</w:t>
            </w:r>
            <w:r>
              <w:rPr>
                <w:lang w:eastAsia="zh-CN"/>
              </w:rPr>
              <w:t>e can live with this comprised proposal given that location of Y slot is flexible within X-slot group</w:t>
            </w:r>
            <w:r w:rsidR="00B15D96">
              <w:rPr>
                <w:lang w:eastAsia="zh-CN"/>
              </w:rPr>
              <w:t xml:space="preserve">, </w:t>
            </w:r>
            <w:r>
              <w:rPr>
                <w:lang w:eastAsia="zh-CN"/>
              </w:rPr>
              <w:t>although Alt. 2 could provide more flexibility</w:t>
            </w:r>
            <w:r w:rsidR="00B15D96">
              <w:rPr>
                <w:lang w:eastAsia="zh-CN"/>
              </w:rPr>
              <w:t xml:space="preserve"> that requires less additional work</w:t>
            </w:r>
            <w:r>
              <w:rPr>
                <w:lang w:eastAsia="zh-CN"/>
              </w:rPr>
              <w:t>.</w:t>
            </w:r>
            <w:r w:rsidR="00B15D96">
              <w:rPr>
                <w:lang w:eastAsia="zh-CN"/>
              </w:rPr>
              <w:t xml:space="preserve"> However, sharing the same view with Samsung, we also have strong concern on Ericsson’s revision to allow Group (2</w:t>
            </w:r>
            <w:r w:rsidR="00B15D96">
              <w:rPr>
                <w:rFonts w:hint="eastAsia"/>
                <w:lang w:eastAsia="zh-CN"/>
              </w:rPr>
              <w:t>)</w:t>
            </w:r>
            <w:r w:rsidR="00B15D96">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7E356D3A" w14:textId="77777777" w:rsidR="00B15D96" w:rsidRDefault="00B15D96" w:rsidP="00494430">
            <w:pPr>
              <w:rPr>
                <w:lang w:eastAsia="zh-CN"/>
              </w:rPr>
            </w:pPr>
            <w:r>
              <w:rPr>
                <w:rFonts w:hint="eastAsia"/>
                <w:lang w:eastAsia="zh-CN"/>
              </w:rPr>
              <w:t>B</w:t>
            </w:r>
            <w:r>
              <w:rPr>
                <w:lang w:eastAsia="zh-CN"/>
              </w:rPr>
              <w:t>esides, there are still several points missing in this package proposal as we listed in 2</w:t>
            </w:r>
            <w:r w:rsidRPr="00B15D96">
              <w:rPr>
                <w:vertAlign w:val="superscript"/>
                <w:lang w:eastAsia="zh-CN"/>
              </w:rPr>
              <w:t>nd</w:t>
            </w:r>
            <w:r>
              <w:rPr>
                <w:lang w:eastAsia="zh-CN"/>
              </w:rPr>
              <w:t xml:space="preserve"> round comment:</w:t>
            </w:r>
          </w:p>
          <w:p w14:paraId="20FDD567" w14:textId="77777777" w:rsidR="00B15D96" w:rsidRDefault="00B15D96" w:rsidP="00494430">
            <w:pPr>
              <w:rPr>
                <w:lang w:eastAsia="zh-CN"/>
              </w:rPr>
            </w:pPr>
            <w:r>
              <w:rPr>
                <w:rFonts w:hint="eastAsia"/>
                <w:lang w:eastAsia="zh-CN"/>
              </w:rPr>
              <w:t>L</w:t>
            </w:r>
            <w:r>
              <w:rPr>
                <w:lang w:eastAsia="zh-CN"/>
              </w:rPr>
              <w:t xml:space="preserve">ocation of X-slot group: </w:t>
            </w:r>
            <w:r w:rsidR="00482474">
              <w:rPr>
                <w:lang w:eastAsia="zh-CN"/>
              </w:rPr>
              <w:t>Starting from subframe boundary</w:t>
            </w:r>
          </w:p>
          <w:p w14:paraId="3144421F" w14:textId="77777777" w:rsidR="00482474" w:rsidRDefault="00482474" w:rsidP="00494430">
            <w:r>
              <w:rPr>
                <w:rFonts w:hint="eastAsia"/>
                <w:lang w:eastAsia="zh-CN"/>
              </w:rPr>
              <w:t>L</w:t>
            </w:r>
            <w:r>
              <w:rPr>
                <w:lang w:eastAsia="zh-CN"/>
              </w:rPr>
              <w:t xml:space="preserve">ocation of Y slots: depends on </w:t>
            </w:r>
            <w:r w:rsidRPr="009D3AA2">
              <w:t>Type1 (without RRC)/0/0A/2</w:t>
            </w:r>
            <w:r>
              <w:t xml:space="preserve"> </w:t>
            </w:r>
            <w:r>
              <w:rPr>
                <w:rFonts w:hint="eastAsia"/>
                <w:lang w:eastAsia="zh-CN"/>
              </w:rPr>
              <w:t>CSS</w:t>
            </w:r>
            <w:r>
              <w:t xml:space="preserve"> configuration</w:t>
            </w:r>
          </w:p>
          <w:p w14:paraId="4319F2B5" w14:textId="77777777" w:rsidR="00482474" w:rsidRDefault="00482474" w:rsidP="00494430">
            <w:pPr>
              <w:rPr>
                <w:lang w:eastAsia="zh-CN"/>
              </w:rPr>
            </w:pPr>
            <w:r>
              <w:rPr>
                <w:rFonts w:hint="eastAsia"/>
                <w:lang w:eastAsia="zh-CN"/>
              </w:rPr>
              <w:t>R</w:t>
            </w:r>
            <w:r>
              <w:rPr>
                <w:lang w:eastAsia="zh-CN"/>
              </w:rPr>
              <w:t>egarding Intel’s question, agree with Panasonic it could be solved by RRC reconfiguration or autonomous SS change.</w:t>
            </w:r>
          </w:p>
          <w:p w14:paraId="4F3A5246" w14:textId="77777777" w:rsidR="00482474" w:rsidRDefault="00482474" w:rsidP="00494430">
            <w:pPr>
              <w:rPr>
                <w:lang w:eastAsia="zh-CN"/>
              </w:rPr>
            </w:pPr>
          </w:p>
          <w:p w14:paraId="394E41E3" w14:textId="4915F0E7" w:rsidR="00482474" w:rsidRPr="00B15D96" w:rsidRDefault="00482474" w:rsidP="00494430">
            <w:pPr>
              <w:rPr>
                <w:lang w:eastAsia="zh-CN"/>
              </w:rPr>
            </w:pPr>
            <w:r>
              <w:rPr>
                <w:lang w:eastAsia="zh-CN"/>
              </w:rPr>
              <w:t xml:space="preserve">If only Y=1 is reported by UE, we think </w:t>
            </w:r>
            <w:proofErr w:type="spellStart"/>
            <w:r>
              <w:rPr>
                <w:lang w:eastAsia="zh-CN"/>
              </w:rPr>
              <w:t>consective</w:t>
            </w:r>
            <w:proofErr w:type="spellEnd"/>
            <w:r>
              <w:rPr>
                <w:lang w:eastAsia="zh-CN"/>
              </w:rPr>
              <w:t xml:space="preserve"> slot Type 0 PDCCH monitoring can be disabled, i.e. only monitor the first slot. This will bring little change on current spec.</w:t>
            </w:r>
          </w:p>
        </w:tc>
      </w:tr>
      <w:tr w:rsidR="002F1D04" w14:paraId="40EA5C41" w14:textId="77777777" w:rsidTr="00741116">
        <w:tc>
          <w:tcPr>
            <w:tcW w:w="2405" w:type="dxa"/>
          </w:tcPr>
          <w:p w14:paraId="6B5704C4" w14:textId="0A5E487E" w:rsidR="002F1D04" w:rsidRDefault="002F1D04" w:rsidP="002F1D04">
            <w:pPr>
              <w:rPr>
                <w:lang w:eastAsia="zh-CN"/>
              </w:rPr>
            </w:pPr>
            <w:r>
              <w:rPr>
                <w:lang w:eastAsia="zh-CN"/>
              </w:rPr>
              <w:lastRenderedPageBreak/>
              <w:t>LG Electronics</w:t>
            </w:r>
          </w:p>
        </w:tc>
        <w:tc>
          <w:tcPr>
            <w:tcW w:w="12176" w:type="dxa"/>
          </w:tcPr>
          <w:p w14:paraId="5E0FCC9C" w14:textId="7B21F327" w:rsidR="002F1D04" w:rsidRDefault="002F1D04" w:rsidP="002F1D04">
            <w:pPr>
              <w:rPr>
                <w:lang w:eastAsia="zh-CN"/>
              </w:rPr>
            </w:pPr>
            <w:r>
              <w:rPr>
                <w:lang w:eastAsia="zh-CN"/>
              </w:rPr>
              <w:t>We strongly support the proposal. In particular, we</w:t>
            </w:r>
            <w:r w:rsidRPr="000D6157">
              <w:rPr>
                <w:lang w:eastAsia="zh-CN"/>
              </w:rPr>
              <w:t xml:space="preserve"> would like to thank FL for suggesting</w:t>
            </w:r>
            <w:r>
              <w:rPr>
                <w:lang w:eastAsia="zh-CN"/>
              </w:rPr>
              <w:t xml:space="preserve"> this compromised proposal</w:t>
            </w:r>
            <w:r w:rsidRPr="000D6157">
              <w:rPr>
                <w:lang w:eastAsia="zh-CN"/>
              </w:rPr>
              <w:t xml:space="preserve"> considering various issues and suggestions</w:t>
            </w:r>
            <w:r>
              <w:rPr>
                <w:lang w:eastAsia="zh-CN"/>
              </w:rPr>
              <w:t xml:space="preserve"> from the companies</w:t>
            </w:r>
            <w:r w:rsidRPr="000D6157">
              <w:rPr>
                <w:lang w:eastAsia="zh-CN"/>
              </w:rPr>
              <w:t xml:space="preserve">. </w:t>
            </w:r>
            <w:r>
              <w:rPr>
                <w:lang w:eastAsia="zh-CN"/>
              </w:rPr>
              <w:t>Each</w:t>
            </w:r>
            <w:r w:rsidRPr="000D6157">
              <w:rPr>
                <w:lang w:eastAsia="zh-CN"/>
              </w:rPr>
              <w:t xml:space="preserve"> </w:t>
            </w:r>
            <w:r>
              <w:rPr>
                <w:lang w:eastAsia="zh-CN"/>
              </w:rPr>
              <w:t>bullet point</w:t>
            </w:r>
            <w:r w:rsidRPr="000D6157">
              <w:rPr>
                <w:lang w:eastAsia="zh-CN"/>
              </w:rPr>
              <w:t xml:space="preserve"> specified in the proposal all have their own meaning and seem to be well balanced. Therefore, </w:t>
            </w:r>
            <w:r>
              <w:rPr>
                <w:lang w:eastAsia="zh-CN"/>
              </w:rPr>
              <w:t xml:space="preserve">we believe </w:t>
            </w:r>
            <w:r w:rsidRPr="000D6157">
              <w:rPr>
                <w:lang w:eastAsia="zh-CN"/>
              </w:rPr>
              <w:t xml:space="preserve">what we need to do now is not </w:t>
            </w:r>
            <w:r w:rsidR="004A0D1D">
              <w:rPr>
                <w:lang w:eastAsia="zh-CN"/>
              </w:rPr>
              <w:t xml:space="preserve">to </w:t>
            </w:r>
            <w:r>
              <w:rPr>
                <w:lang w:eastAsia="zh-CN"/>
              </w:rPr>
              <w:t>change</w:t>
            </w:r>
            <w:r w:rsidRPr="000D6157">
              <w:rPr>
                <w:lang w:eastAsia="zh-CN"/>
              </w:rPr>
              <w:t xml:space="preserve"> the proposal, but </w:t>
            </w:r>
            <w:r w:rsidR="004A0D1D">
              <w:rPr>
                <w:lang w:eastAsia="zh-CN"/>
              </w:rPr>
              <w:t xml:space="preserve">to </w:t>
            </w:r>
            <w:r w:rsidRPr="000D6157">
              <w:rPr>
                <w:lang w:eastAsia="zh-CN"/>
              </w:rPr>
              <w:t>agree on this package</w:t>
            </w:r>
            <w:r>
              <w:rPr>
                <w:lang w:eastAsia="zh-CN"/>
              </w:rPr>
              <w:t xml:space="preserve"> itself</w:t>
            </w:r>
            <w:r w:rsidRPr="000D6157">
              <w:rPr>
                <w:lang w:eastAsia="zh-CN"/>
              </w:rPr>
              <w:t xml:space="preserve"> as the </w:t>
            </w:r>
            <w:r>
              <w:rPr>
                <w:lang w:eastAsia="zh-CN"/>
              </w:rPr>
              <w:t>base</w:t>
            </w:r>
            <w:r w:rsidRPr="000D6157">
              <w:rPr>
                <w:lang w:eastAsia="zh-CN"/>
              </w:rPr>
              <w:t xml:space="preserve"> framework, and </w:t>
            </w:r>
            <w:r w:rsidR="004A0D1D">
              <w:rPr>
                <w:lang w:eastAsia="zh-CN"/>
              </w:rPr>
              <w:t>have the time for remaining issues</w:t>
            </w:r>
            <w:r w:rsidRPr="000D6157">
              <w:rPr>
                <w:lang w:eastAsia="zh-CN"/>
              </w:rPr>
              <w:t>.</w:t>
            </w:r>
          </w:p>
          <w:p w14:paraId="1F29576A" w14:textId="33B6D186" w:rsidR="002F1D04" w:rsidRDefault="002F1D04" w:rsidP="002F1D04">
            <w:pPr>
              <w:rPr>
                <w:lang w:val="en-GB"/>
              </w:rPr>
            </w:pPr>
            <w:r>
              <w:rPr>
                <w:lang w:eastAsia="zh-CN"/>
              </w:rPr>
              <w:t xml:space="preserve">Regarding </w:t>
            </w:r>
            <w:r w:rsidRPr="009D3AA2">
              <w:rPr>
                <w:lang w:val="en-GB"/>
              </w:rPr>
              <w:t>BD attempts for Group (2)</w:t>
            </w:r>
            <w:r>
              <w:rPr>
                <w:lang w:val="en-GB"/>
              </w:rPr>
              <w:t>, we share the same view with Samsung that “</w:t>
            </w:r>
            <w:r w:rsidRPr="000F494A">
              <w:rPr>
                <w:lang w:val="en-GB"/>
              </w:rPr>
              <w:t>BD attempts for all SS sets are restricted to fall within Y consecutive slots</w:t>
            </w:r>
            <w:r>
              <w:rPr>
                <w:lang w:val="en-GB"/>
              </w:rPr>
              <w:t xml:space="preserve">” can be a way to avoid the </w:t>
            </w:r>
            <w:r w:rsidRPr="000F494A">
              <w:rPr>
                <w:lang w:val="en-GB"/>
              </w:rPr>
              <w:t>back-t</w:t>
            </w:r>
            <w:r>
              <w:rPr>
                <w:lang w:val="en-GB"/>
              </w:rPr>
              <w:t>o</w:t>
            </w:r>
            <w:r w:rsidRPr="000F494A">
              <w:rPr>
                <w:lang w:val="en-GB"/>
              </w:rPr>
              <w:t xml:space="preserve">-back </w:t>
            </w:r>
            <w:r>
              <w:rPr>
                <w:lang w:val="en-GB"/>
              </w:rPr>
              <w:t>issue</w:t>
            </w:r>
            <w:r w:rsidRPr="000F494A">
              <w:rPr>
                <w:lang w:val="en-GB"/>
              </w:rPr>
              <w:t xml:space="preserve"> while meeting the existing </w:t>
            </w:r>
            <w:r>
              <w:rPr>
                <w:lang w:val="en-GB"/>
              </w:rPr>
              <w:t>agreement</w:t>
            </w:r>
            <w:r w:rsidRPr="000F494A">
              <w:rPr>
                <w:lang w:val="en-GB"/>
              </w:rPr>
              <w:t xml:space="preserve"> and the purpose of multi-slot monitoring.</w:t>
            </w:r>
            <w:r>
              <w:rPr>
                <w:lang w:val="en-GB"/>
              </w:rPr>
              <w:t xml:space="preserve"> For the issue of Type0-PDCCH monitoring in two consecutive slots, a</w:t>
            </w:r>
            <w:r w:rsidRPr="002F1D04">
              <w:rPr>
                <w:lang w:val="en-GB"/>
              </w:rPr>
              <w:t>s many of the ways to alleviate the concerns of companies have already been mentioned in the discussion</w:t>
            </w:r>
            <w:r>
              <w:rPr>
                <w:lang w:val="en-GB"/>
              </w:rPr>
              <w:t>, we don’t think it’s not a critical issue.</w:t>
            </w:r>
          </w:p>
          <w:p w14:paraId="045EB8F6" w14:textId="1E39F6DB" w:rsidR="002F1D04" w:rsidRDefault="002F1D04" w:rsidP="002F1D04">
            <w:pPr>
              <w:rPr>
                <w:lang w:eastAsia="zh-CN"/>
              </w:rPr>
            </w:pPr>
            <w:r>
              <w:rPr>
                <w:rFonts w:eastAsia="MS Mincho"/>
                <w:lang w:eastAsia="ja-JP"/>
              </w:rPr>
              <w:t xml:space="preserve">In addition, we think several details(e.g., the default value of Y, starting position of X slot-group) can also be determined based on the base framework after this proposal is agreed. </w:t>
            </w:r>
            <w:r w:rsidRPr="009B418A">
              <w:rPr>
                <w:rFonts w:eastAsia="MS Mincho"/>
                <w:lang w:eastAsia="ja-JP"/>
              </w:rPr>
              <w:t xml:space="preserve">Rather than </w:t>
            </w:r>
            <w:r>
              <w:rPr>
                <w:rFonts w:eastAsia="MS Mincho"/>
                <w:lang w:eastAsia="ja-JP"/>
              </w:rPr>
              <w:t xml:space="preserve">fattening </w:t>
            </w:r>
            <w:r w:rsidRPr="009B418A">
              <w:rPr>
                <w:rFonts w:eastAsia="MS Mincho"/>
                <w:lang w:eastAsia="ja-JP"/>
              </w:rPr>
              <w:t xml:space="preserve">this proposal due to differing views on </w:t>
            </w:r>
            <w:r>
              <w:rPr>
                <w:rFonts w:eastAsia="MS Mincho"/>
                <w:lang w:eastAsia="ja-JP"/>
              </w:rPr>
              <w:t>them</w:t>
            </w:r>
            <w:r w:rsidRPr="009B418A">
              <w:rPr>
                <w:rFonts w:eastAsia="MS Mincho"/>
                <w:lang w:eastAsia="ja-JP"/>
              </w:rPr>
              <w:t>, we support the current proposal as it is.</w:t>
            </w:r>
          </w:p>
        </w:tc>
      </w:tr>
      <w:tr w:rsidR="00D138BF" w14:paraId="04D6162E" w14:textId="77777777" w:rsidTr="00741116">
        <w:tc>
          <w:tcPr>
            <w:tcW w:w="2405" w:type="dxa"/>
          </w:tcPr>
          <w:p w14:paraId="1C2C356B" w14:textId="2DF44D56" w:rsidR="00D138BF" w:rsidRDefault="00D138BF" w:rsidP="002F1D04">
            <w:pPr>
              <w:rPr>
                <w:lang w:eastAsia="zh-CN"/>
              </w:rPr>
            </w:pPr>
            <w:r>
              <w:rPr>
                <w:lang w:eastAsia="zh-CN"/>
              </w:rPr>
              <w:t>Nokia, NSB</w:t>
            </w:r>
          </w:p>
        </w:tc>
        <w:tc>
          <w:tcPr>
            <w:tcW w:w="12176" w:type="dxa"/>
          </w:tcPr>
          <w:p w14:paraId="22E5280F" w14:textId="2A4727AD" w:rsidR="00D138BF" w:rsidRDefault="00D138BF" w:rsidP="002F1D04">
            <w:pPr>
              <w:rPr>
                <w:lang w:eastAsia="zh-CN"/>
              </w:rPr>
            </w:pPr>
            <w:r>
              <w:rPr>
                <w:lang w:eastAsia="zh-CN"/>
              </w:rPr>
              <w:t xml:space="preserve">We support the </w:t>
            </w:r>
            <w:r w:rsidR="006E0A3F">
              <w:rPr>
                <w:lang w:eastAsia="zh-CN"/>
              </w:rPr>
              <w:t xml:space="preserve">Feature Lead’s </w:t>
            </w:r>
            <w:r>
              <w:rPr>
                <w:lang w:eastAsia="zh-CN"/>
              </w:rPr>
              <w:t xml:space="preserve">effort to find a harmonized solution and think the proposal is a good </w:t>
            </w:r>
            <w:r w:rsidR="006E0A3F">
              <w:rPr>
                <w:lang w:eastAsia="zh-CN"/>
              </w:rPr>
              <w:t>starting point</w:t>
            </w:r>
            <w:r>
              <w:rPr>
                <w:lang w:eastAsia="zh-CN"/>
              </w:rPr>
              <w:t>. However, similar to Ericsson, we see that we need to make a distinction between different types of search space groups, and support the modifications proposed by Ericsson.</w:t>
            </w:r>
            <w:r w:rsidR="006E0A3F">
              <w:rPr>
                <w:lang w:eastAsia="zh-CN"/>
              </w:rPr>
              <w:t xml:space="preserve"> Otherwise, it will be hard to accept the proposal.</w:t>
            </w:r>
          </w:p>
          <w:p w14:paraId="2EAF8372" w14:textId="04B7A3F9" w:rsidR="00D138BF" w:rsidRDefault="00D138BF" w:rsidP="002F1D04">
            <w:pPr>
              <w:rPr>
                <w:lang w:eastAsia="zh-CN"/>
              </w:rPr>
            </w:pPr>
            <w:r>
              <w:rPr>
                <w:lang w:eastAsia="zh-CN"/>
              </w:rPr>
              <w:t xml:space="preserve">As for monitoring of </w:t>
            </w:r>
            <w:r w:rsidR="006E0A3F">
              <w:rPr>
                <w:lang w:eastAsia="zh-CN"/>
              </w:rPr>
              <w:t>G</w:t>
            </w:r>
            <w:r>
              <w:rPr>
                <w:lang w:eastAsia="zh-CN"/>
              </w:rPr>
              <w:t>roup 2, we think that the added burden of monitoring outside of Y slots can and should be taken into account when deciding on the exact number</w:t>
            </w:r>
            <w:r w:rsidR="006E0A3F">
              <w:rPr>
                <w:lang w:eastAsia="zh-CN"/>
              </w:rPr>
              <w:t>s</w:t>
            </w:r>
            <w:r>
              <w:rPr>
                <w:lang w:eastAsia="zh-CN"/>
              </w:rPr>
              <w:t xml:space="preserve"> of BDs and CCEs. E.g. the number of BDs associated with Group 2 is relatively small compared to Group 1.</w:t>
            </w:r>
          </w:p>
          <w:p w14:paraId="43F2C401" w14:textId="0C870569" w:rsidR="00D138BF" w:rsidRDefault="00D138BF" w:rsidP="002F1D04">
            <w:pPr>
              <w:rPr>
                <w:lang w:eastAsia="zh-CN"/>
              </w:rPr>
            </w:pPr>
            <w:r>
              <w:rPr>
                <w:lang w:eastAsia="zh-CN"/>
              </w:rPr>
              <w:t xml:space="preserve">We expect that agreeing on a new CSS procedures for Group 2 would be very difficult, given that we are approaching the end of the WI.  </w:t>
            </w:r>
          </w:p>
          <w:p w14:paraId="6709FA59" w14:textId="4A9E6FC5" w:rsidR="00D138BF" w:rsidRDefault="00D138BF" w:rsidP="002F1D04">
            <w:pPr>
              <w:rPr>
                <w:lang w:eastAsia="zh-CN"/>
              </w:rPr>
            </w:pPr>
            <w:r>
              <w:rPr>
                <w:lang w:eastAsia="zh-CN"/>
              </w:rPr>
              <w:t>We prefer to leave the discussion on mandatory and optional capabilities for later, as this discussion is already complicated enough.</w:t>
            </w:r>
          </w:p>
        </w:tc>
      </w:tr>
      <w:tr w:rsidR="00D96613" w14:paraId="0C38E793" w14:textId="77777777" w:rsidTr="00741116">
        <w:tc>
          <w:tcPr>
            <w:tcW w:w="2405" w:type="dxa"/>
          </w:tcPr>
          <w:p w14:paraId="6273277C" w14:textId="3652C142" w:rsidR="00D96613" w:rsidRDefault="00D96613" w:rsidP="00D96613">
            <w:pPr>
              <w:rPr>
                <w:lang w:eastAsia="zh-CN"/>
              </w:rPr>
            </w:pPr>
            <w:r>
              <w:rPr>
                <w:lang w:eastAsia="zh-CN"/>
              </w:rPr>
              <w:t>Lenovo, Motorola Mobility</w:t>
            </w:r>
          </w:p>
        </w:tc>
        <w:tc>
          <w:tcPr>
            <w:tcW w:w="12176" w:type="dxa"/>
          </w:tcPr>
          <w:p w14:paraId="1FCCDECA" w14:textId="77777777" w:rsidR="00D96613" w:rsidRDefault="00D96613" w:rsidP="00D96613">
            <w:pPr>
              <w:rPr>
                <w:lang w:eastAsia="zh-CN"/>
              </w:rPr>
            </w:pPr>
            <w:r>
              <w:rPr>
                <w:lang w:eastAsia="zh-CN"/>
              </w:rPr>
              <w:t>We support the proposal and request companies to be more accommodating keeping in mind the very limited time. Although, Alt 1 has not been our 1</w:t>
            </w:r>
            <w:r w:rsidRPr="00FD317E">
              <w:rPr>
                <w:vertAlign w:val="superscript"/>
                <w:lang w:eastAsia="zh-CN"/>
              </w:rPr>
              <w:t>st</w:t>
            </w:r>
            <w:r>
              <w:rPr>
                <w:lang w:eastAsia="zh-CN"/>
              </w:rPr>
              <w:t xml:space="preserve"> preference, but now with the latest updates, we think it provides </w:t>
            </w:r>
            <w:proofErr w:type="spellStart"/>
            <w:r>
              <w:rPr>
                <w:lang w:eastAsia="zh-CN"/>
              </w:rPr>
              <w:t>reasonale</w:t>
            </w:r>
            <w:proofErr w:type="spellEnd"/>
            <w:r>
              <w:rPr>
                <w:lang w:eastAsia="zh-CN"/>
              </w:rPr>
              <w:t xml:space="preserve"> flexibility by allowing flexible location of Y and also multiple values for Y.</w:t>
            </w:r>
          </w:p>
          <w:p w14:paraId="118BAEBF" w14:textId="77777777" w:rsidR="00D96613" w:rsidRDefault="00D96613" w:rsidP="00D96613">
            <w:pPr>
              <w:rPr>
                <w:lang w:eastAsia="zh-CN"/>
              </w:rPr>
            </w:pPr>
            <w:r>
              <w:rPr>
                <w:lang w:eastAsia="zh-CN"/>
              </w:rPr>
              <w:t xml:space="preserve">Also agree with Samsung and LG, that BD budget for all SS sets should be restricted to fall within Y consecutive slots. </w:t>
            </w:r>
          </w:p>
          <w:p w14:paraId="36BB942D" w14:textId="77777777" w:rsidR="00D96613" w:rsidRDefault="00D96613" w:rsidP="00D96613">
            <w:pPr>
              <w:rPr>
                <w:lang w:eastAsia="zh-CN"/>
              </w:rPr>
            </w:pPr>
          </w:p>
          <w:p w14:paraId="5530646E" w14:textId="77777777" w:rsidR="00D96613" w:rsidRDefault="00D96613" w:rsidP="00D9661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3C89A0E2" w14:textId="77777777" w:rsidR="00D96613" w:rsidRDefault="00D96613" w:rsidP="00D96613">
            <w:pPr>
              <w:rPr>
                <w:lang w:eastAsia="zh-CN"/>
              </w:rPr>
            </w:pPr>
            <w:r>
              <w:rPr>
                <w:lang w:eastAsia="zh-CN"/>
              </w:rPr>
              <w:lastRenderedPageBreak/>
              <w:t>Another aspect raised is related to applicability to idle mode, and we tend to agree with moderator that it is applicable to both idle and RRC connected mode.</w:t>
            </w:r>
          </w:p>
          <w:p w14:paraId="06EDDE8A" w14:textId="77777777" w:rsidR="00D96613" w:rsidRDefault="00D96613" w:rsidP="00D96613">
            <w:pPr>
              <w:rPr>
                <w:lang w:eastAsia="zh-CN"/>
              </w:rPr>
            </w:pPr>
          </w:p>
          <w:p w14:paraId="76BEAE7D" w14:textId="6E7EFED7" w:rsidR="00D96613" w:rsidRDefault="00D96613" w:rsidP="00D96613">
            <w:pPr>
              <w:rPr>
                <w:lang w:eastAsia="zh-CN"/>
              </w:rPr>
            </w:pPr>
            <w:r>
              <w:rPr>
                <w:lang w:eastAsia="zh-CN"/>
              </w:rPr>
              <w:t>Lastly, we think that any further finetuning would not help us to get past this deadlock</w:t>
            </w:r>
          </w:p>
        </w:tc>
      </w:tr>
      <w:tr w:rsidR="00A916A2" w14:paraId="5DEBAB51" w14:textId="77777777" w:rsidTr="00741116">
        <w:tc>
          <w:tcPr>
            <w:tcW w:w="2405" w:type="dxa"/>
          </w:tcPr>
          <w:p w14:paraId="6A929741" w14:textId="06968B68" w:rsidR="00A916A2" w:rsidRDefault="00A916A2" w:rsidP="00A916A2">
            <w:pPr>
              <w:rPr>
                <w:lang w:eastAsia="zh-CN"/>
              </w:rPr>
            </w:pPr>
            <w:r>
              <w:rPr>
                <w:lang w:eastAsia="zh-CN"/>
              </w:rPr>
              <w:lastRenderedPageBreak/>
              <w:t>Moderator</w:t>
            </w:r>
          </w:p>
        </w:tc>
        <w:tc>
          <w:tcPr>
            <w:tcW w:w="12176" w:type="dxa"/>
          </w:tcPr>
          <w:p w14:paraId="586EC8B5" w14:textId="77777777" w:rsidR="00A916A2" w:rsidRPr="00865D74" w:rsidRDefault="00A916A2" w:rsidP="00A916A2">
            <w:pPr>
              <w:rPr>
                <w:u w:val="single"/>
                <w:lang w:eastAsia="zh-CN"/>
              </w:rPr>
            </w:pPr>
            <w:r w:rsidRPr="00865D74">
              <w:rPr>
                <w:u w:val="single"/>
                <w:lang w:eastAsia="zh-CN"/>
              </w:rPr>
              <w:t>Response to Qualcomm</w:t>
            </w:r>
          </w:p>
          <w:p w14:paraId="2D169CE0" w14:textId="77777777" w:rsidR="00A916A2" w:rsidRPr="00865D74" w:rsidRDefault="00A916A2" w:rsidP="00A916A2">
            <w:pPr>
              <w:rPr>
                <w:rFonts w:eastAsia="MS Mincho"/>
                <w:i/>
                <w:iCs/>
                <w:lang w:val="en-GB" w:eastAsia="ja-JP"/>
              </w:rPr>
            </w:pPr>
            <w:r w:rsidRPr="00865D74">
              <w:rPr>
                <w:rFonts w:eastAsia="MS Mincho"/>
                <w:i/>
                <w:iCs/>
                <w:lang w:val="en-GB" w:eastAsia="ja-JP"/>
              </w:rPr>
              <w:t>In our view, the intention of the sub-bullet is to support either one or both of Y = 1 and Y = X/2 based on the UE capability.</w:t>
            </w:r>
          </w:p>
          <w:p w14:paraId="578CFE09" w14:textId="77777777" w:rsidR="00A916A2" w:rsidRDefault="00A916A2" w:rsidP="00A916A2">
            <w:pPr>
              <w:rPr>
                <w:lang w:eastAsia="zh-CN"/>
              </w:rPr>
            </w:pPr>
            <w:r>
              <w:rPr>
                <w:lang w:eastAsia="zh-CN"/>
              </w:rPr>
              <w:t xml:space="preserve">My intention for the bullet is to be read that the UE mandatorily reports its BD budget for </w:t>
            </w:r>
            <w:r w:rsidRPr="003E10F7">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w:t>
            </w:r>
            <w:proofErr w:type="spellStart"/>
            <w:r>
              <w:rPr>
                <w:lang w:eastAsia="zh-CN"/>
              </w:rPr>
              <w:t>gNB</w:t>
            </w:r>
            <w:proofErr w:type="spellEnd"/>
            <w:r>
              <w:rPr>
                <w:lang w:eastAsia="zh-CN"/>
              </w:rPr>
              <w:t xml:space="preserve"> can ensure that the applicable BD budget is not exceeded.</w:t>
            </w:r>
          </w:p>
          <w:p w14:paraId="56FA961B" w14:textId="77777777" w:rsidR="00A916A2" w:rsidRPr="00B21C2B" w:rsidRDefault="00A916A2" w:rsidP="00A916A2">
            <w:pPr>
              <w:rPr>
                <w:u w:val="single"/>
                <w:lang w:eastAsia="zh-CN"/>
              </w:rPr>
            </w:pPr>
            <w:r w:rsidRPr="00B21C2B">
              <w:rPr>
                <w:u w:val="single"/>
                <w:lang w:eastAsia="zh-CN"/>
              </w:rPr>
              <w:t>Response to vivo</w:t>
            </w:r>
          </w:p>
          <w:p w14:paraId="665D66CB" w14:textId="77777777" w:rsidR="00A916A2" w:rsidRPr="00B21C2B" w:rsidRDefault="00A916A2" w:rsidP="00A916A2">
            <w:pPr>
              <w:rPr>
                <w:i/>
                <w:iCs/>
                <w:lang w:eastAsia="zh-CN"/>
              </w:rPr>
            </w:pPr>
            <w:r w:rsidRPr="00B21C2B">
              <w:rPr>
                <w:rFonts w:hint="eastAsia"/>
                <w:i/>
                <w:iCs/>
                <w:lang w:eastAsia="zh-CN"/>
              </w:rPr>
              <w:t>L</w:t>
            </w:r>
            <w:r w:rsidRPr="00B21C2B">
              <w:rPr>
                <w:i/>
                <w:iCs/>
                <w:lang w:eastAsia="zh-CN"/>
              </w:rPr>
              <w:t>ocation of X-slot group: Starting from subframe boundary</w:t>
            </w:r>
          </w:p>
          <w:p w14:paraId="283D638C" w14:textId="77777777" w:rsidR="00A916A2" w:rsidRDefault="00A916A2" w:rsidP="00A916A2">
            <w:pPr>
              <w:rPr>
                <w:lang w:eastAsia="zh-CN"/>
              </w:rPr>
            </w:pPr>
            <w:r>
              <w:rPr>
                <w:lang w:eastAsia="zh-CN"/>
              </w:rPr>
              <w:t>I think the wording "</w:t>
            </w:r>
            <w:r w:rsidRPr="00B21C2B">
              <w:rPr>
                <w:lang w:eastAsia="zh-CN"/>
              </w:rPr>
              <w:t>Each slot group consists of X consecutive slots</w:t>
            </w:r>
            <w:r>
              <w:rPr>
                <w:lang w:eastAsia="zh-CN"/>
              </w:rPr>
              <w:t>"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620B79E" w14:textId="77777777" w:rsidR="00A916A2" w:rsidRPr="00B21C2B" w:rsidRDefault="00A916A2" w:rsidP="00A916A2">
            <w:pPr>
              <w:rPr>
                <w:i/>
                <w:iCs/>
              </w:rPr>
            </w:pPr>
            <w:r w:rsidRPr="00B21C2B">
              <w:rPr>
                <w:rFonts w:hint="eastAsia"/>
                <w:i/>
                <w:iCs/>
                <w:lang w:eastAsia="zh-CN"/>
              </w:rPr>
              <w:t>L</w:t>
            </w:r>
            <w:r w:rsidRPr="00B21C2B">
              <w:rPr>
                <w:i/>
                <w:iCs/>
                <w:lang w:eastAsia="zh-CN"/>
              </w:rPr>
              <w:t xml:space="preserve">ocation of Y slots: depends on </w:t>
            </w:r>
            <w:r w:rsidRPr="00B21C2B">
              <w:rPr>
                <w:i/>
                <w:iCs/>
              </w:rPr>
              <w:t xml:space="preserve">Type1 (without RRC)/0/0A/2 </w:t>
            </w:r>
            <w:r w:rsidRPr="00B21C2B">
              <w:rPr>
                <w:rFonts w:hint="eastAsia"/>
                <w:i/>
                <w:iCs/>
                <w:lang w:eastAsia="zh-CN"/>
              </w:rPr>
              <w:t>CSS</w:t>
            </w:r>
            <w:r w:rsidRPr="00B21C2B">
              <w:rPr>
                <w:i/>
                <w:iCs/>
              </w:rPr>
              <w:t xml:space="preserve"> configuration</w:t>
            </w:r>
          </w:p>
          <w:p w14:paraId="4031065C" w14:textId="77777777" w:rsidR="00A916A2" w:rsidRDefault="00A916A2" w:rsidP="00A916A2">
            <w:pPr>
              <w:rPr>
                <w:lang w:eastAsia="zh-CN"/>
              </w:rPr>
            </w:pPr>
            <w:r>
              <w:rPr>
                <w:lang w:eastAsia="zh-CN"/>
              </w:rPr>
              <w:t>I cannot easily see what is referred to here. What kind of dependency is there or should there be? Are you saying that you share Ericsson's view, or rather the opposite?</w:t>
            </w:r>
          </w:p>
          <w:p w14:paraId="33CDC8B8" w14:textId="77777777" w:rsidR="00A916A2" w:rsidRPr="003E10F7" w:rsidRDefault="00A916A2" w:rsidP="00A916A2">
            <w:pPr>
              <w:rPr>
                <w:u w:val="single"/>
                <w:lang w:eastAsia="zh-CN"/>
              </w:rPr>
            </w:pPr>
            <w:r w:rsidRPr="003E10F7">
              <w:rPr>
                <w:u w:val="single"/>
                <w:lang w:eastAsia="zh-CN"/>
              </w:rPr>
              <w:t>Response to NTT DOCOMO</w:t>
            </w:r>
          </w:p>
          <w:p w14:paraId="789A17C0" w14:textId="77777777" w:rsidR="00A916A2" w:rsidRPr="003E10F7" w:rsidRDefault="00A916A2" w:rsidP="00A916A2">
            <w:pPr>
              <w:rPr>
                <w:i/>
                <w:iCs/>
              </w:rPr>
            </w:pPr>
            <w:r w:rsidRPr="003E10F7">
              <w:rPr>
                <w:i/>
                <w:iCs/>
              </w:rPr>
              <w:t>Thus, we think any symbol in Y slot should be the monitoring occasion for USS, Type 1 CSS with RRC and Type 3 CSS.</w:t>
            </w:r>
          </w:p>
          <w:p w14:paraId="4A8E29F2" w14:textId="77777777" w:rsidR="00A916A2" w:rsidRDefault="00A916A2" w:rsidP="00A916A2">
            <w:r>
              <w:t>I see that at least for the case of Y=1 this would be beneficial, but I prefer to leave this for a separate discussion and agreement.</w:t>
            </w:r>
          </w:p>
          <w:p w14:paraId="4AEBF2DE" w14:textId="77777777" w:rsidR="00A916A2" w:rsidRPr="003E10F7" w:rsidRDefault="00A916A2" w:rsidP="00A916A2">
            <w:pPr>
              <w:rPr>
                <w:u w:val="single"/>
              </w:rPr>
            </w:pPr>
            <w:r w:rsidRPr="003E10F7">
              <w:rPr>
                <w:u w:val="single"/>
              </w:rPr>
              <w:t>Response to CATT</w:t>
            </w:r>
          </w:p>
          <w:p w14:paraId="58D11333" w14:textId="77777777" w:rsidR="00A916A2" w:rsidRPr="003E10F7" w:rsidRDefault="00A916A2" w:rsidP="00A916A2">
            <w:pPr>
              <w:rPr>
                <w:i/>
                <w:iCs/>
                <w:lang w:eastAsia="zh-CN"/>
              </w:rPr>
            </w:pPr>
            <w:r w:rsidRPr="003E10F7">
              <w:rPr>
                <w:i/>
                <w:iCs/>
                <w:lang w:eastAsia="zh-CN"/>
              </w:rPr>
              <w:t xml:space="preserve">Maybe it’s better to clarify that the relative position of Y consecutive slots </w:t>
            </w:r>
            <w:proofErr w:type="spellStart"/>
            <w:r w:rsidRPr="003E10F7">
              <w:rPr>
                <w:i/>
                <w:iCs/>
                <w:lang w:eastAsia="zh-CN"/>
              </w:rPr>
              <w:t>witin</w:t>
            </w:r>
            <w:proofErr w:type="spellEnd"/>
            <w:r w:rsidRPr="003E10F7">
              <w:rPr>
                <w:i/>
                <w:iCs/>
                <w:lang w:eastAsia="zh-CN"/>
              </w:rPr>
              <w:t xml:space="preserve"> X slot can be </w:t>
            </w:r>
            <w:proofErr w:type="spellStart"/>
            <w:r w:rsidRPr="003E10F7">
              <w:rPr>
                <w:i/>
                <w:iCs/>
                <w:lang w:eastAsia="zh-CN"/>
              </w:rPr>
              <w:t>diferent</w:t>
            </w:r>
            <w:proofErr w:type="spellEnd"/>
            <w:r w:rsidRPr="003E10F7">
              <w:rPr>
                <w:i/>
                <w:iCs/>
                <w:lang w:eastAsia="zh-CN"/>
              </w:rPr>
              <w:t xml:space="preserve"> for different UE</w:t>
            </w:r>
          </w:p>
          <w:p w14:paraId="14C17D2C" w14:textId="67DA8296" w:rsidR="00A916A2" w:rsidRDefault="00A916A2" w:rsidP="00A916A2">
            <w:pPr>
              <w:rPr>
                <w:lang w:eastAsia="zh-CN"/>
              </w:rPr>
            </w:pPr>
            <w:r>
              <w:rPr>
                <w:lang w:eastAsia="zh-CN"/>
              </w:rPr>
              <w:t xml:space="preserve">To me that part is obvious without adding the proposed new </w:t>
            </w:r>
            <w:proofErr w:type="spellStart"/>
            <w:r>
              <w:rPr>
                <w:lang w:eastAsia="zh-CN"/>
              </w:rPr>
              <w:t>subbullet</w:t>
            </w:r>
            <w:proofErr w:type="spellEnd"/>
            <w:r>
              <w:rPr>
                <w:lang w:eastAsia="zh-CN"/>
              </w:rPr>
              <w:t xml:space="preserve">, and this is common understanding as far as I can tell. I would prefer to not add too obvious points, because there is the risk that more and more obvious things are suggested for being added costing precious time. </w:t>
            </w:r>
          </w:p>
        </w:tc>
      </w:tr>
      <w:tr w:rsidR="009B531C" w14:paraId="7C1BFF04" w14:textId="77777777" w:rsidTr="000E0B74">
        <w:tc>
          <w:tcPr>
            <w:tcW w:w="2405" w:type="dxa"/>
          </w:tcPr>
          <w:p w14:paraId="25C16330" w14:textId="77777777" w:rsidR="009B531C" w:rsidRDefault="009B531C" w:rsidP="000E0B74">
            <w:pPr>
              <w:jc w:val="center"/>
              <w:rPr>
                <w:rFonts w:eastAsia="MS Mincho"/>
                <w:lang w:eastAsia="ja-JP"/>
              </w:rPr>
            </w:pPr>
            <w:r>
              <w:rPr>
                <w:rFonts w:hint="eastAsia"/>
                <w:lang w:eastAsia="zh-CN"/>
              </w:rPr>
              <w:t xml:space="preserve">Huawei, </w:t>
            </w:r>
            <w:proofErr w:type="spellStart"/>
            <w:r>
              <w:rPr>
                <w:rFonts w:hint="eastAsia"/>
                <w:lang w:eastAsia="zh-CN"/>
              </w:rPr>
              <w:t>HiSilicon</w:t>
            </w:r>
            <w:proofErr w:type="spellEnd"/>
          </w:p>
        </w:tc>
        <w:tc>
          <w:tcPr>
            <w:tcW w:w="12176" w:type="dxa"/>
          </w:tcPr>
          <w:p w14:paraId="0706E343" w14:textId="400BB00F" w:rsidR="009B531C" w:rsidRDefault="009B531C" w:rsidP="000E0B74">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2E492502" w14:textId="77777777" w:rsidR="009B531C" w:rsidRDefault="009B531C" w:rsidP="000E0B74">
            <w:pPr>
              <w:rPr>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471D82E3" w14:textId="77777777" w:rsidR="009B531C" w:rsidRDefault="009B531C" w:rsidP="000E0B74">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52330B0A" w14:textId="77777777" w:rsidR="009B531C" w:rsidRDefault="009B531C" w:rsidP="000E0B74">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0B3B70E7" w14:textId="00B4D3A4" w:rsidR="009B531C" w:rsidRPr="00B51C96" w:rsidRDefault="009B531C" w:rsidP="000E0B74">
            <w:pPr>
              <w:rPr>
                <w:b/>
                <w:lang w:val="en-GB"/>
              </w:rPr>
            </w:pPr>
            <w:r>
              <w:rPr>
                <w:b/>
                <w:lang w:val="en-GB"/>
              </w:rPr>
              <w:t>So</w:t>
            </w:r>
            <w:r w:rsidRPr="00B51C96">
              <w:rPr>
                <w:rFonts w:hint="eastAsia"/>
                <w:b/>
                <w:lang w:val="en-GB"/>
              </w:rPr>
              <w:t xml:space="preserve"> we think that the total BD/CCE budget will have to be 20/32 per X slots</w:t>
            </w:r>
            <w:r w:rsidRPr="00B51C96">
              <w:rPr>
                <w:b/>
                <w:lang w:val="en-GB"/>
              </w:rPr>
              <w:t>,</w:t>
            </w:r>
            <w:r w:rsidRPr="00B51C96">
              <w:rPr>
                <w:rFonts w:hint="eastAsia"/>
                <w:b/>
                <w:lang w:val="en-GB"/>
              </w:rPr>
              <w:t xml:space="preserve"> </w:t>
            </w:r>
            <w:r w:rsidRPr="00B51C96">
              <w:rPr>
                <w:b/>
                <w:lang w:val="en-GB"/>
              </w:rPr>
              <w:t>applicable to all supported values of Y</w:t>
            </w:r>
            <w:r w:rsidRPr="00B51C96">
              <w:rPr>
                <w:rFonts w:hint="eastAsia"/>
                <w:b/>
                <w:lang w:val="en-GB"/>
              </w:rPr>
              <w:t>.</w:t>
            </w:r>
            <w:r w:rsidRPr="00B51C96">
              <w:rPr>
                <w:b/>
                <w:lang w:val="en-GB"/>
              </w:rPr>
              <w:t xml:space="preserve"> </w:t>
            </w:r>
            <w:r>
              <w:rPr>
                <w:b/>
                <w:lang w:val="en-GB"/>
              </w:rPr>
              <w:t>In this case</w:t>
            </w:r>
            <w:r w:rsidRPr="00B51C96">
              <w:rPr>
                <w:b/>
                <w:lang w:val="en-GB"/>
              </w:rPr>
              <w:t xml:space="preserve"> we </w:t>
            </w:r>
            <w:r>
              <w:rPr>
                <w:b/>
                <w:lang w:val="en-GB"/>
              </w:rPr>
              <w:t>just</w:t>
            </w:r>
            <w:r w:rsidRPr="00B51C96">
              <w:rPr>
                <w:b/>
                <w:lang w:val="en-GB"/>
              </w:rPr>
              <w:t xml:space="preserve"> need to agree that all UEs support Y=X/2 (and </w:t>
            </w:r>
            <w:r>
              <w:rPr>
                <w:b/>
                <w:lang w:val="en-GB"/>
              </w:rPr>
              <w:t xml:space="preserve">therefore </w:t>
            </w:r>
            <w:r w:rsidRPr="00B51C96">
              <w:rPr>
                <w:b/>
                <w:lang w:val="en-GB"/>
              </w:rPr>
              <w:t>all smaller values of Y) and that BD/CCE budget is 20/32</w:t>
            </w:r>
            <w:r>
              <w:rPr>
                <w:b/>
                <w:lang w:val="en-GB"/>
              </w:rPr>
              <w:t xml:space="preserve"> per X slots </w:t>
            </w:r>
            <w:r w:rsidRPr="00B51C96">
              <w:rPr>
                <w:b/>
                <w:lang w:val="en-GB"/>
              </w:rPr>
              <w:t xml:space="preserve">for </w:t>
            </w:r>
            <w:r>
              <w:rPr>
                <w:b/>
                <w:lang w:val="en-GB"/>
              </w:rPr>
              <w:t xml:space="preserve">both </w:t>
            </w:r>
            <w:r w:rsidRPr="00B51C96">
              <w:rPr>
                <w:b/>
                <w:lang w:val="en-GB"/>
              </w:rPr>
              <w:t xml:space="preserve">480 kHz and 960 kHz SCS. </w:t>
            </w:r>
          </w:p>
          <w:p w14:paraId="02670179" w14:textId="77777777" w:rsidR="009B531C" w:rsidRPr="00B51C96" w:rsidRDefault="009B531C" w:rsidP="000E0B74">
            <w:pPr>
              <w:rPr>
                <w:lang w:val="en-GB"/>
              </w:rPr>
            </w:pPr>
          </w:p>
          <w:p w14:paraId="44B0313C" w14:textId="77777777" w:rsidR="009B531C" w:rsidRDefault="009B531C" w:rsidP="000E0B74">
            <w:pPr>
              <w:rPr>
                <w:lang w:val="en-GB"/>
              </w:rPr>
            </w:pPr>
            <w:r w:rsidRPr="00C732F8">
              <w:rPr>
                <w:highlight w:val="yellow"/>
                <w:lang w:val="en-GB"/>
              </w:rPr>
              <w:t xml:space="preserve">Reporting the </w:t>
            </w:r>
            <w:r w:rsidRPr="00C732F8">
              <w:rPr>
                <w:highlight w:val="yellow"/>
              </w:rPr>
              <w:t>BD/CCE budget</w:t>
            </w:r>
            <w:r w:rsidRPr="00C732F8">
              <w:rPr>
                <w:highlight w:val="yellow"/>
                <w:lang w:val="en-GB"/>
              </w:rPr>
              <w:t>…is optional for X=2/4 slots (for 480/960 kHz resp.)</w:t>
            </w:r>
          </w:p>
          <w:p w14:paraId="365DA012" w14:textId="42F5516F" w:rsidR="009B531C" w:rsidRDefault="009B531C" w:rsidP="000E0B74">
            <w:pPr>
              <w:rPr>
                <w:lang w:val="en-GB"/>
              </w:rPr>
            </w:pPr>
            <w:r w:rsidRPr="00C732F8">
              <w:rPr>
                <w:lang w:val="en-GB"/>
              </w:rPr>
              <w:sym w:font="Wingdings" w:char="F0E0"/>
            </w:r>
            <w:r>
              <w:rPr>
                <w:lang w:val="en-GB"/>
              </w:rPr>
              <w:t xml:space="preserve"> we would rather focus on </w:t>
            </w:r>
            <w:r w:rsidRPr="00C732F8">
              <w:rPr>
                <w:lang w:val="en-GB"/>
              </w:rPr>
              <w:t>X=4/8 slots (for 480/960 kHz resp.)</w:t>
            </w:r>
            <w:r>
              <w:rPr>
                <w:lang w:val="en-GB"/>
              </w:rPr>
              <w:t xml:space="preserve">. Allowing multiple values of Y and staggering the Y slots for different UEs already offers sufficient flexibility. We don’t support </w:t>
            </w:r>
            <w:r w:rsidRPr="009B531C">
              <w:rPr>
                <w:lang w:val="en-GB"/>
              </w:rPr>
              <w:t>X=2/4 slots (for 480/960 kHz resp.)</w:t>
            </w:r>
            <w:r>
              <w:rPr>
                <w:lang w:val="en-GB"/>
              </w:rPr>
              <w:t>.</w:t>
            </w:r>
          </w:p>
          <w:p w14:paraId="40D291C7" w14:textId="77777777" w:rsidR="009B531C" w:rsidRDefault="009B531C" w:rsidP="000E0B74">
            <w:pPr>
              <w:rPr>
                <w:lang w:val="en-GB"/>
              </w:rPr>
            </w:pPr>
          </w:p>
          <w:p w14:paraId="692F64D2" w14:textId="77777777" w:rsidR="009B531C" w:rsidRDefault="009B531C" w:rsidP="000E0B74">
            <w:pPr>
              <w:rPr>
                <w:lang w:val="en-GB"/>
              </w:rPr>
            </w:pPr>
            <w:r w:rsidRPr="007979FF">
              <w:rPr>
                <w:highlight w:val="yellow"/>
                <w:lang w:val="en-GB"/>
              </w:rPr>
              <w:t>BD attempts for all SS sets are restricted to fall within Y consecutive slots</w:t>
            </w:r>
          </w:p>
          <w:p w14:paraId="5A3BAAD9" w14:textId="71C07744" w:rsidR="009B531C" w:rsidRDefault="009B531C" w:rsidP="000E0B74">
            <w:pPr>
              <w:rPr>
                <w:lang w:val="en-GB"/>
              </w:rPr>
            </w:pPr>
            <w:r w:rsidRPr="00C732F8">
              <w:rPr>
                <w:lang w:val="en-GB"/>
              </w:rPr>
              <w:sym w:font="Wingdings" w:char="F0E0"/>
            </w:r>
            <w:r>
              <w:rPr>
                <w:lang w:val="en-GB"/>
              </w:rPr>
              <w:t xml:space="preserve"> is this meant to say that all BD attempts for all search spaces always fall within </w:t>
            </w:r>
            <w:r w:rsidRPr="00C732F8">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3E162983" w14:textId="2CCFD1CC" w:rsidR="009B531C" w:rsidRDefault="009B531C" w:rsidP="000E0B74">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34368E5" w14:textId="7330267E" w:rsidR="009B531C" w:rsidRDefault="009B531C" w:rsidP="00664D65">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 xml:space="preserve">UEs. It </w:t>
            </w:r>
            <w:r w:rsidR="00664D65">
              <w:rPr>
                <w:rFonts w:eastAsia="MS Mincho"/>
                <w:lang w:eastAsia="ja-JP"/>
              </w:rPr>
              <w:t>may also leave</w:t>
            </w:r>
            <w:r>
              <w:rPr>
                <w:rFonts w:eastAsia="MS Mincho"/>
                <w:lang w:eastAsia="ja-JP"/>
              </w:rPr>
              <w:t xml:space="preserve"> an open question for UEs in idle mode.</w:t>
            </w:r>
          </w:p>
        </w:tc>
      </w:tr>
      <w:tr w:rsidR="009B531C" w14:paraId="4AD24A0E" w14:textId="77777777" w:rsidTr="00741116">
        <w:tc>
          <w:tcPr>
            <w:tcW w:w="2405" w:type="dxa"/>
          </w:tcPr>
          <w:p w14:paraId="42AAF91B" w14:textId="4B938111" w:rsidR="009B531C" w:rsidRDefault="00341ACE" w:rsidP="00A916A2">
            <w:pPr>
              <w:rPr>
                <w:lang w:eastAsia="zh-CN"/>
              </w:rPr>
            </w:pPr>
            <w:r>
              <w:rPr>
                <w:lang w:eastAsia="zh-CN"/>
              </w:rPr>
              <w:lastRenderedPageBreak/>
              <w:t>Apple</w:t>
            </w:r>
          </w:p>
        </w:tc>
        <w:tc>
          <w:tcPr>
            <w:tcW w:w="12176" w:type="dxa"/>
          </w:tcPr>
          <w:p w14:paraId="1F4CC6A1" w14:textId="208821CF" w:rsidR="009B531C" w:rsidRPr="00341ACE" w:rsidRDefault="00341ACE" w:rsidP="00A916A2">
            <w:pPr>
              <w:rPr>
                <w:lang w:eastAsia="zh-CN"/>
              </w:rPr>
            </w:pPr>
            <w:r w:rsidRPr="00341ACE">
              <w:rPr>
                <w:lang w:eastAsia="zh-CN"/>
              </w:rPr>
              <w:t>Thanks to the moderator for the package proposal</w:t>
            </w:r>
            <w:r>
              <w:rPr>
                <w:lang w:eastAsia="zh-CN"/>
              </w:rPr>
              <w:t xml:space="preserve"> and the attempt to find a harmonized solution. </w:t>
            </w:r>
            <w:r w:rsidRPr="00341ACE">
              <w:rPr>
                <w:lang w:eastAsia="zh-CN"/>
              </w:rPr>
              <w:t>On the following issue:</w:t>
            </w:r>
          </w:p>
          <w:p w14:paraId="5F6CDDD6" w14:textId="77777777" w:rsidR="00341ACE" w:rsidRPr="00341ACE" w:rsidRDefault="00341ACE" w:rsidP="00341ACE">
            <w:pPr>
              <w:pStyle w:val="ListParagraph"/>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34235721" w14:textId="50494E72" w:rsidR="00341ACE" w:rsidRPr="00865D74" w:rsidRDefault="00341ACE" w:rsidP="00A916A2">
            <w:pPr>
              <w:rPr>
                <w:u w:val="single"/>
                <w:lang w:eastAsia="zh-CN"/>
              </w:rPr>
            </w:pPr>
            <w:r w:rsidRPr="00341ACE">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0E0B74" w14:paraId="372CAA8B" w14:textId="77777777" w:rsidTr="00741116">
        <w:tc>
          <w:tcPr>
            <w:tcW w:w="2405" w:type="dxa"/>
          </w:tcPr>
          <w:p w14:paraId="1D3293F3" w14:textId="0D2499D8" w:rsidR="000E0B74" w:rsidRDefault="000E0B74" w:rsidP="00A916A2">
            <w:pPr>
              <w:rPr>
                <w:lang w:eastAsia="zh-CN"/>
              </w:rPr>
            </w:pPr>
            <w:r>
              <w:rPr>
                <w:lang w:eastAsia="zh-CN"/>
              </w:rPr>
              <w:t>Samsung</w:t>
            </w:r>
            <w:r w:rsidR="000A076C">
              <w:rPr>
                <w:lang w:eastAsia="zh-CN"/>
              </w:rPr>
              <w:t>2</w:t>
            </w:r>
          </w:p>
        </w:tc>
        <w:tc>
          <w:tcPr>
            <w:tcW w:w="12176" w:type="dxa"/>
          </w:tcPr>
          <w:p w14:paraId="558E6D2A" w14:textId="5B689264" w:rsidR="000E0B74" w:rsidRDefault="000E0B74" w:rsidP="00A916A2">
            <w:pPr>
              <w:rPr>
                <w:lang w:eastAsia="zh-CN"/>
              </w:rPr>
            </w:pPr>
            <w:r>
              <w:rPr>
                <w:lang w:eastAsia="zh-CN"/>
              </w:rPr>
              <w:t xml:space="preserve">We want to express some further comments on the following, since we find some different understanding after seeing moderator’s comment to Qualcomm. </w:t>
            </w:r>
          </w:p>
          <w:p w14:paraId="53FEBE78" w14:textId="27A29157" w:rsidR="000E0B74" w:rsidRDefault="000E0B74" w:rsidP="000E0B74">
            <w:pPr>
              <w:pStyle w:val="ListParagraph"/>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22AE885B" w14:textId="11A78272" w:rsidR="000E0B74" w:rsidRPr="000E0B74" w:rsidRDefault="000E0B74" w:rsidP="000E0B74">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4065FB86" w14:textId="1B453F69" w:rsidR="000E0B74" w:rsidRDefault="000E0B74" w:rsidP="00A916A2">
            <w:pPr>
              <w:rPr>
                <w:lang w:val="en-GB" w:eastAsia="zh-CN"/>
              </w:rPr>
            </w:pPr>
            <w:r>
              <w:rPr>
                <w:lang w:val="en-GB" w:eastAsia="zh-CN"/>
              </w:rPr>
              <w:t>We agree with Qualcomm and Apple that a UE may not need to report its mandatory support for both of the cases</w:t>
            </w:r>
            <w:r w:rsidR="000A076C">
              <w:rPr>
                <w:lang w:val="en-GB" w:eastAsia="zh-CN"/>
              </w:rPr>
              <w:t xml:space="preserve"> for Y values</w:t>
            </w:r>
            <w:r>
              <w:rPr>
                <w:lang w:val="en-GB" w:eastAsia="zh-CN"/>
              </w:rPr>
              <w:t xml:space="preserve">, and actually only one of them should be assumed as a mandatory capability (we prefer Y=1 as the mandatory one), and could be used for IDLE mode as the default capability. What the UE reported is not the number on the BD/CCE budget (those numbers are specified in TS 38.213 </w:t>
            </w:r>
            <w:r w:rsidR="0096015E">
              <w:rPr>
                <w:lang w:val="en-GB" w:eastAsia="zh-CN"/>
              </w:rPr>
              <w:t>similar to the ones defined</w:t>
            </w:r>
            <w:r>
              <w:rPr>
                <w:lang w:val="en-GB" w:eastAsia="zh-CN"/>
              </w:rPr>
              <w:t xml:space="preserve"> for slot based PDCCH monitoring), but which (X,Y) combination the UE can support. More precisely, the following is what we have in mind</w:t>
            </w:r>
            <w:r w:rsidR="00875DAB">
              <w:rPr>
                <w:lang w:val="en-GB" w:eastAsia="zh-CN"/>
              </w:rPr>
              <w:t xml:space="preserve"> (we are also ok with leaving the discussion on “mandatory” or “optional” in the UE feature discussion)</w:t>
            </w:r>
            <w:r>
              <w:rPr>
                <w:lang w:val="en-GB" w:eastAsia="zh-CN"/>
              </w:rPr>
              <w:t>:</w:t>
            </w:r>
          </w:p>
          <w:p w14:paraId="7A19B9FC" w14:textId="5BF704EB" w:rsidR="000E0B74" w:rsidRDefault="000E0B74" w:rsidP="000E0B74">
            <w:pPr>
              <w:pStyle w:val="ListParagraph"/>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Pr>
                <w:highlight w:val="yellow"/>
                <w:lang w:val="en-GB"/>
              </w:rPr>
              <w:t>Y=1 slot (mandatory) or</w:t>
            </w:r>
            <w:r w:rsidRPr="00341ACE">
              <w:rPr>
                <w:highlight w:val="yellow"/>
                <w:lang w:val="en-GB"/>
              </w:rPr>
              <w:t xml:space="preserve"> Y=X/2 </w:t>
            </w:r>
            <w:r w:rsidRPr="00341ACE">
              <w:rPr>
                <w:highlight w:val="yellow"/>
              </w:rPr>
              <w:t xml:space="preserve">consecutive </w:t>
            </w:r>
            <w:r w:rsidRPr="00341ACE">
              <w:rPr>
                <w:highlight w:val="yellow"/>
                <w:lang w:val="en-GB"/>
              </w:rPr>
              <w:t>slots</w:t>
            </w:r>
            <w:r>
              <w:rPr>
                <w:highlight w:val="yellow"/>
                <w:lang w:val="en-GB"/>
              </w:rPr>
              <w:t xml:space="preserve"> (optional)</w:t>
            </w:r>
          </w:p>
          <w:p w14:paraId="20010FC1" w14:textId="4142FF45" w:rsidR="000E0B74" w:rsidRPr="00341ACE" w:rsidRDefault="000E0B74" w:rsidP="000E0B74">
            <w:pPr>
              <w:pStyle w:val="ListParagraph"/>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sidRPr="007979FF">
              <w:rPr>
                <w:highlight w:val="yellow"/>
                <w:lang w:val="en-GB"/>
              </w:rPr>
              <w:t>X=4/8 slots (</w:t>
            </w:r>
            <w:r w:rsidR="000A076C" w:rsidRPr="007979FF">
              <w:rPr>
                <w:highlight w:val="yellow"/>
                <w:lang w:val="en-GB"/>
              </w:rPr>
              <w:t>mandatory</w:t>
            </w:r>
            <w:r w:rsidR="000A076C">
              <w:rPr>
                <w:highlight w:val="yellow"/>
                <w:lang w:val="en-GB"/>
              </w:rPr>
              <w:t>,</w:t>
            </w:r>
            <w:r w:rsidR="000A076C" w:rsidRPr="007979FF">
              <w:rPr>
                <w:highlight w:val="yellow"/>
                <w:lang w:val="en-GB"/>
              </w:rPr>
              <w:t xml:space="preserve"> </w:t>
            </w:r>
            <w:r w:rsidRPr="007979FF">
              <w:rPr>
                <w:highlight w:val="yellow"/>
                <w:lang w:val="en-GB"/>
              </w:rPr>
              <w:t>for 480/960 kHz resp.)</w:t>
            </w:r>
            <w:r w:rsidR="000A076C">
              <w:rPr>
                <w:highlight w:val="yellow"/>
                <w:lang w:val="en-GB"/>
              </w:rPr>
              <w:t xml:space="preserve"> or </w:t>
            </w:r>
            <w:r w:rsidRPr="007979FF">
              <w:rPr>
                <w:highlight w:val="yellow"/>
                <w:lang w:val="en-GB"/>
              </w:rPr>
              <w:t>X=2/4 slots (</w:t>
            </w:r>
            <w:r w:rsidR="000A076C">
              <w:rPr>
                <w:highlight w:val="yellow"/>
                <w:lang w:val="en-GB"/>
              </w:rPr>
              <w:t xml:space="preserve">optional, </w:t>
            </w:r>
            <w:r w:rsidRPr="007979FF">
              <w:rPr>
                <w:highlight w:val="yellow"/>
                <w:lang w:val="en-GB"/>
              </w:rPr>
              <w:t>for 480/960 kHz resp.)</w:t>
            </w:r>
          </w:p>
          <w:p w14:paraId="386288F3" w14:textId="700D1185" w:rsidR="000E0B74" w:rsidRPr="000E0B74" w:rsidRDefault="000E0B74" w:rsidP="00A916A2">
            <w:pPr>
              <w:rPr>
                <w:lang w:val="en-GB" w:eastAsia="zh-CN"/>
              </w:rPr>
            </w:pPr>
          </w:p>
        </w:tc>
      </w:tr>
      <w:tr w:rsidR="00364BAA" w14:paraId="6B5B071C" w14:textId="77777777" w:rsidTr="00741116">
        <w:tc>
          <w:tcPr>
            <w:tcW w:w="2405" w:type="dxa"/>
          </w:tcPr>
          <w:p w14:paraId="6DD6F9AB" w14:textId="3115CC95" w:rsidR="00364BAA" w:rsidRPr="00364BAA" w:rsidRDefault="00364BAA" w:rsidP="00364BAA">
            <w:pPr>
              <w:rPr>
                <w:lang w:eastAsia="zh-CN"/>
              </w:rPr>
            </w:pPr>
            <w:r>
              <w:rPr>
                <w:lang w:eastAsia="zh-CN"/>
              </w:rPr>
              <w:t>OPPO</w:t>
            </w:r>
          </w:p>
        </w:tc>
        <w:tc>
          <w:tcPr>
            <w:tcW w:w="12176" w:type="dxa"/>
          </w:tcPr>
          <w:p w14:paraId="6B350057" w14:textId="2C56422D" w:rsidR="00364BAA" w:rsidRDefault="00364BAA" w:rsidP="00364BAA">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0F1038" w14:paraId="51570EB6" w14:textId="77777777" w:rsidTr="00741116">
        <w:tc>
          <w:tcPr>
            <w:tcW w:w="2405" w:type="dxa"/>
          </w:tcPr>
          <w:p w14:paraId="43545E1F" w14:textId="0F2C8293" w:rsidR="000F1038" w:rsidRDefault="000F1038" w:rsidP="00364BAA">
            <w:pPr>
              <w:rPr>
                <w:lang w:eastAsia="zh-CN"/>
              </w:rPr>
            </w:pPr>
            <w:r>
              <w:rPr>
                <w:lang w:eastAsia="zh-CN"/>
              </w:rPr>
              <w:t>Moderator</w:t>
            </w:r>
          </w:p>
        </w:tc>
        <w:tc>
          <w:tcPr>
            <w:tcW w:w="12176" w:type="dxa"/>
          </w:tcPr>
          <w:p w14:paraId="57689EA0" w14:textId="77777777" w:rsidR="000F1038" w:rsidRPr="007F21CF" w:rsidRDefault="000F1038" w:rsidP="00364BAA">
            <w:pPr>
              <w:rPr>
                <w:u w:val="single"/>
                <w:lang w:eastAsia="zh-CN"/>
              </w:rPr>
            </w:pPr>
            <w:r w:rsidRPr="007F21CF">
              <w:rPr>
                <w:u w:val="single"/>
                <w:lang w:eastAsia="zh-CN"/>
              </w:rPr>
              <w:t>Response to Samsung2</w:t>
            </w:r>
          </w:p>
          <w:p w14:paraId="2A015883" w14:textId="77777777" w:rsidR="000F1038" w:rsidRPr="000F1038" w:rsidRDefault="000F1038" w:rsidP="00364BAA">
            <w:pPr>
              <w:rPr>
                <w:i/>
                <w:iCs/>
                <w:lang w:val="en-GB" w:eastAsia="zh-CN"/>
              </w:rPr>
            </w:pPr>
            <w:r w:rsidRPr="000F1038">
              <w:rPr>
                <w:i/>
                <w:iCs/>
                <w:lang w:val="en-GB" w:eastAsia="zh-CN"/>
              </w:rPr>
              <w:t>What the UE reported is not the number on the BD/CCE budget (those numbers are specified in TS 38.213 similar to the ones defined for slot based PDCCH monitoring), but which (X,Y) combination the UE can support.</w:t>
            </w:r>
          </w:p>
          <w:p w14:paraId="7DC67992" w14:textId="3CC21283" w:rsidR="000F1038" w:rsidRDefault="000F1038" w:rsidP="00364BAA">
            <w:pPr>
              <w:rPr>
                <w:lang w:eastAsia="zh-CN"/>
              </w:rPr>
            </w:pPr>
            <w:r>
              <w:rPr>
                <w:lang w:eastAsia="zh-CN"/>
              </w:rPr>
              <w:t>For quite some time, both the Alt 1 and Alt 2 descriptions contain more or less the following statement:</w:t>
            </w:r>
          </w:p>
          <w:p w14:paraId="53C01881" w14:textId="77777777" w:rsidR="000F1038" w:rsidRDefault="000F1038" w:rsidP="000F1038">
            <w:pPr>
              <w:ind w:left="360"/>
              <w:rPr>
                <w:lang w:eastAsia="zh-CN"/>
              </w:rPr>
            </w:pPr>
            <w:r w:rsidRPr="000F1038">
              <w:rPr>
                <w:lang w:eastAsia="zh-CN"/>
              </w:rPr>
              <w:t>The capability indicates the BD/CCE budget within Y consecutive slots</w:t>
            </w:r>
          </w:p>
          <w:p w14:paraId="16ABA148" w14:textId="6AB74701" w:rsidR="000F1038" w:rsidRPr="007F21CF" w:rsidRDefault="000F1038" w:rsidP="007F21CF">
            <w:pPr>
              <w:rPr>
                <w:i/>
                <w:iCs/>
                <w:lang w:eastAsia="zh-CN"/>
              </w:rPr>
            </w:pPr>
            <w:r>
              <w:rPr>
                <w:lang w:eastAsia="zh-CN"/>
              </w:rPr>
              <w:lastRenderedPageBreak/>
              <w:t xml:space="preserve">My interpretation has been that this </w:t>
            </w:r>
            <w:r w:rsidR="007F21CF">
              <w:rPr>
                <w:lang w:eastAsia="zh-CN"/>
              </w:rPr>
              <w:t xml:space="preserve">indeed </w:t>
            </w:r>
            <w:r>
              <w:rPr>
                <w:lang w:eastAsia="zh-CN"/>
              </w:rPr>
              <w:t xml:space="preserve">means </w:t>
            </w:r>
            <w:r w:rsidR="007F21CF">
              <w:rPr>
                <w:lang w:eastAsia="zh-CN"/>
              </w:rPr>
              <w:t xml:space="preserve">indicating </w:t>
            </w:r>
            <w:r>
              <w:rPr>
                <w:lang w:eastAsia="zh-CN"/>
              </w:rPr>
              <w:t xml:space="preserve">the number, i.e. how much the BD/CCE budget is for the (X,Y). If </w:t>
            </w:r>
            <w:r w:rsidR="007F21CF">
              <w:rPr>
                <w:lang w:eastAsia="zh-CN"/>
              </w:rPr>
              <w:t xml:space="preserve">there is </w:t>
            </w:r>
            <w:r>
              <w:rPr>
                <w:lang w:eastAsia="zh-CN"/>
              </w:rPr>
              <w:t xml:space="preserve">consensus that 20/32 (see Issue </w:t>
            </w:r>
            <w:r w:rsidR="007F21CF">
              <w:rPr>
                <w:lang w:eastAsia="zh-CN"/>
              </w:rPr>
              <w:t xml:space="preserve">A3-1) are required to be supported by any UE supporting </w:t>
            </w:r>
            <w:proofErr w:type="spellStart"/>
            <w:r w:rsidR="007F21CF">
              <w:rPr>
                <w:lang w:eastAsia="zh-CN"/>
              </w:rPr>
              <w:t>muti</w:t>
            </w:r>
            <w:proofErr w:type="spellEnd"/>
            <w:r w:rsidR="007F21CF">
              <w:rPr>
                <w:lang w:eastAsia="zh-CN"/>
              </w:rPr>
              <w:t xml:space="preserve">-slot monitoring for an respective (X,Y), then the capability could collapse into a simple yes/no indication. While in Issue A3-1 there seems to be consensus that the </w:t>
            </w:r>
            <w:r w:rsidR="007F21CF">
              <w:rPr>
                <w:i/>
                <w:iCs/>
                <w:lang w:eastAsia="zh-CN"/>
              </w:rPr>
              <w:t>maximum</w:t>
            </w:r>
            <w:r w:rsidR="007F21CF" w:rsidRPr="007F21CF">
              <w:rPr>
                <w:lang w:eastAsia="zh-CN"/>
              </w:rPr>
              <w:t xml:space="preserve"> is 20/32</w:t>
            </w:r>
            <w:r w:rsidR="007F21CF">
              <w:rPr>
                <w:lang w:eastAsia="zh-CN"/>
              </w:rPr>
              <w:t>,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807A89" w14:paraId="34162292" w14:textId="77777777" w:rsidTr="00741116">
        <w:tc>
          <w:tcPr>
            <w:tcW w:w="2405" w:type="dxa"/>
          </w:tcPr>
          <w:p w14:paraId="2304F835" w14:textId="5F9AE7C9" w:rsidR="00807A89" w:rsidRDefault="00807A89" w:rsidP="00364BAA">
            <w:pPr>
              <w:rPr>
                <w:lang w:eastAsia="zh-CN"/>
              </w:rPr>
            </w:pPr>
            <w:r>
              <w:rPr>
                <w:lang w:eastAsia="zh-CN"/>
              </w:rPr>
              <w:lastRenderedPageBreak/>
              <w:t>CATT</w:t>
            </w:r>
          </w:p>
        </w:tc>
        <w:tc>
          <w:tcPr>
            <w:tcW w:w="12176" w:type="dxa"/>
          </w:tcPr>
          <w:p w14:paraId="5260E050" w14:textId="1EB05486" w:rsidR="00807A89" w:rsidRDefault="00807A89" w:rsidP="00807A89">
            <w:pPr>
              <w:rPr>
                <w:lang w:eastAsia="zh-CN"/>
              </w:rPr>
            </w:pPr>
            <w:r>
              <w:rPr>
                <w:lang w:eastAsia="zh-CN"/>
              </w:rPr>
              <w:t>Regarding Samsung’s comment, our understanding if the mapping between (X,Y) pair and it’s supported maximum BD/CCE is</w:t>
            </w:r>
            <w:r w:rsidR="00570B4C">
              <w:rPr>
                <w:lang w:eastAsia="zh-CN"/>
              </w:rPr>
              <w:t xml:space="preserve"> defined as </w:t>
            </w:r>
            <w:r>
              <w:rPr>
                <w:lang w:eastAsia="zh-CN"/>
              </w:rPr>
              <w:t xml:space="preserve"> one-to-one </w:t>
            </w:r>
            <w:r w:rsidR="00570B4C">
              <w:rPr>
                <w:lang w:eastAsia="zh-CN"/>
              </w:rPr>
              <w:t xml:space="preserve">mapping </w:t>
            </w:r>
            <w:r>
              <w:rPr>
                <w:lang w:eastAsia="zh-CN"/>
              </w:rPr>
              <w:t xml:space="preserve">in the specification, then reporting anyone of them is just a choice of </w:t>
            </w:r>
            <w:proofErr w:type="spellStart"/>
            <w:r>
              <w:rPr>
                <w:lang w:eastAsia="zh-CN"/>
              </w:rPr>
              <w:t>signalling</w:t>
            </w:r>
            <w:proofErr w:type="spellEnd"/>
            <w:r>
              <w:rPr>
                <w:lang w:eastAsia="zh-CN"/>
              </w:rPr>
              <w:t>. It looks like this is the way Rel-16 defines the span.</w:t>
            </w:r>
          </w:p>
          <w:p w14:paraId="5D9AFC10" w14:textId="57722DE6" w:rsidR="00807A89" w:rsidRPr="00807A89" w:rsidRDefault="00807A89" w:rsidP="00807A89">
            <w:pPr>
              <w:rPr>
                <w:lang w:eastAsia="zh-CN"/>
              </w:rPr>
            </w:pPr>
            <w:r>
              <w:rPr>
                <w:lang w:eastAsia="zh-CN"/>
              </w:rPr>
              <w:t>But if we allow a certain (X,Y) support different max number of BD/CCE, then both factor need to be reported.</w:t>
            </w:r>
          </w:p>
          <w:p w14:paraId="10B2BD55" w14:textId="05A15E10" w:rsidR="00807A89" w:rsidRPr="00807A89" w:rsidRDefault="00807A89" w:rsidP="00807A89">
            <w:pPr>
              <w:rPr>
                <w:lang w:eastAsia="zh-CN"/>
              </w:rPr>
            </w:pPr>
          </w:p>
        </w:tc>
      </w:tr>
      <w:tr w:rsidR="006A4E1D" w14:paraId="6CEF939C" w14:textId="77777777" w:rsidTr="00741116">
        <w:tc>
          <w:tcPr>
            <w:tcW w:w="2405" w:type="dxa"/>
          </w:tcPr>
          <w:p w14:paraId="67CBB8DA" w14:textId="301D24AF" w:rsidR="006A4E1D" w:rsidRDefault="006A4E1D" w:rsidP="006A4E1D">
            <w:pPr>
              <w:rPr>
                <w:lang w:eastAsia="zh-CN"/>
              </w:rPr>
            </w:pPr>
            <w:r>
              <w:rPr>
                <w:lang w:eastAsia="zh-CN"/>
              </w:rPr>
              <w:t>Samsung3</w:t>
            </w:r>
          </w:p>
        </w:tc>
        <w:tc>
          <w:tcPr>
            <w:tcW w:w="12176" w:type="dxa"/>
          </w:tcPr>
          <w:p w14:paraId="0D7F6FC5" w14:textId="69152011" w:rsidR="006A4E1D" w:rsidRDefault="006A4E1D" w:rsidP="006A4E1D">
            <w:pPr>
              <w:rPr>
                <w:lang w:eastAsia="zh-CN"/>
              </w:rPr>
            </w:pPr>
            <w:r w:rsidRPr="00B9285D">
              <w:rPr>
                <w:lang w:eastAsia="zh-CN"/>
              </w:rPr>
              <w:t xml:space="preserve">We thank </w:t>
            </w:r>
            <w:proofErr w:type="spellStart"/>
            <w:r w:rsidRPr="00B9285D">
              <w:rPr>
                <w:lang w:eastAsia="zh-CN"/>
              </w:rPr>
              <w:t>moderotor</w:t>
            </w:r>
            <w:proofErr w:type="spellEnd"/>
            <w:r w:rsidRPr="00B9285D">
              <w:rPr>
                <w:lang w:eastAsia="zh-CN"/>
              </w:rPr>
              <w:t xml:space="preserve"> for the </w:t>
            </w:r>
            <w:r>
              <w:rPr>
                <w:lang w:eastAsia="zh-CN"/>
              </w:rPr>
              <w:t>further feedback. When we read the sentence “</w:t>
            </w:r>
            <w:r w:rsidRPr="00B9285D">
              <w:rPr>
                <w:lang w:eastAsia="zh-CN"/>
              </w:rPr>
              <w:t>The capability indicates the BD/CCE budget within Y consecutive slots</w:t>
            </w:r>
            <w:r>
              <w:rPr>
                <w:lang w:eastAsia="zh-CN"/>
              </w:rPr>
              <w:t xml:space="preserve">”, it’s like the capability indicates which (X,Y) is supported by a UE, and by looking at the hard-coded </w:t>
            </w:r>
            <w:r w:rsidRPr="00B9285D">
              <w:rPr>
                <w:lang w:eastAsia="zh-CN"/>
              </w:rPr>
              <w:t>BD/CCE budget</w:t>
            </w:r>
            <w:r>
              <w:rPr>
                <w:lang w:eastAsia="zh-CN"/>
              </w:rPr>
              <w:t xml:space="preserve"> for the corresponding (X,Y) (which is the maximum value we </w:t>
            </w:r>
            <w:proofErr w:type="spellStart"/>
            <w:r>
              <w:rPr>
                <w:lang w:eastAsia="zh-CN"/>
              </w:rPr>
              <w:t>disucced</w:t>
            </w:r>
            <w:proofErr w:type="spellEnd"/>
            <w:r>
              <w:rPr>
                <w:lang w:eastAsia="zh-CN"/>
              </w:rPr>
              <w:t xml:space="preserve"> in A3-1), the capability also equivalently indicates the </w:t>
            </w:r>
            <w:r w:rsidRPr="000F1038">
              <w:rPr>
                <w:lang w:eastAsia="zh-CN"/>
              </w:rPr>
              <w:t>BD/CCE budget within Y consecutive slots</w:t>
            </w:r>
            <w:r>
              <w:rPr>
                <w:lang w:eastAsia="zh-CN"/>
              </w:rPr>
              <w:t xml:space="preserve">. That’s our reading of the agreement, and other companies can clarify. </w:t>
            </w:r>
          </w:p>
        </w:tc>
      </w:tr>
      <w:tr w:rsidR="0060051E" w14:paraId="76197010" w14:textId="77777777" w:rsidTr="00741116">
        <w:tc>
          <w:tcPr>
            <w:tcW w:w="2405" w:type="dxa"/>
          </w:tcPr>
          <w:p w14:paraId="6A7B1DDE" w14:textId="1608ADEE" w:rsidR="0060051E" w:rsidRDefault="0060051E" w:rsidP="0060051E">
            <w:pPr>
              <w:rPr>
                <w:lang w:eastAsia="zh-CN"/>
              </w:rPr>
            </w:pPr>
            <w:r>
              <w:rPr>
                <w:lang w:eastAsia="zh-CN"/>
              </w:rPr>
              <w:t>MediaTek</w:t>
            </w:r>
          </w:p>
        </w:tc>
        <w:tc>
          <w:tcPr>
            <w:tcW w:w="12176" w:type="dxa"/>
          </w:tcPr>
          <w:p w14:paraId="660545EC" w14:textId="77777777" w:rsidR="0060051E" w:rsidRDefault="0060051E" w:rsidP="0060051E">
            <w:pPr>
              <w:rPr>
                <w:lang w:eastAsia="zh-CN"/>
              </w:rPr>
            </w:pPr>
            <w:r>
              <w:rPr>
                <w:lang w:eastAsia="zh-CN"/>
              </w:rPr>
              <w:t>Thanks FL for the proposal and we are supportive. If the proposal is based on Alt1 framework, then we suggest to capture similar description of Alt1 “</w:t>
            </w:r>
            <w:r>
              <w:t>Use a fixed pattern of slot groups as the baseline to define the new capability</w:t>
            </w:r>
            <w:r>
              <w:rPr>
                <w:lang w:eastAsia="zh-CN"/>
              </w:rPr>
              <w:t xml:space="preserve">” in the proposal. The intention is to ensure all UE supporting same X should use the same fixed pattern of slot group since the Y slots can be anywhere within the </w:t>
            </w:r>
            <w:proofErr w:type="spellStart"/>
            <w:r>
              <w:rPr>
                <w:lang w:eastAsia="zh-CN"/>
              </w:rPr>
              <w:t>slotgroup</w:t>
            </w:r>
            <w:proofErr w:type="spellEnd"/>
            <w:r>
              <w:rPr>
                <w:lang w:eastAsia="zh-CN"/>
              </w:rPr>
              <w:t xml:space="preserve"> and we don’t think making the </w:t>
            </w:r>
            <w:proofErr w:type="spellStart"/>
            <w:r>
              <w:rPr>
                <w:lang w:eastAsia="zh-CN"/>
              </w:rPr>
              <w:t>slotgroup</w:t>
            </w:r>
            <w:proofErr w:type="spellEnd"/>
            <w:r>
              <w:rPr>
                <w:lang w:eastAsia="zh-CN"/>
              </w:rPr>
              <w:t xml:space="preserve"> boundary floating is necessary.</w:t>
            </w:r>
          </w:p>
          <w:p w14:paraId="73584CFE" w14:textId="77777777" w:rsidR="0060051E" w:rsidRDefault="0060051E" w:rsidP="0060051E">
            <w:pPr>
              <w:rPr>
                <w:lang w:eastAsia="zh-CN"/>
              </w:rPr>
            </w:pPr>
            <w:r>
              <w:rPr>
                <w:lang w:eastAsia="zh-CN"/>
              </w:rPr>
              <w:t xml:space="preserve">We also support that all the monitoring should be within the Y slots. Otherwise, when UE perform candidate dropping, UE might need to check for the whole </w:t>
            </w:r>
            <w:proofErr w:type="spellStart"/>
            <w:r>
              <w:rPr>
                <w:lang w:eastAsia="zh-CN"/>
              </w:rPr>
              <w:t>slotgroup</w:t>
            </w:r>
            <w:proofErr w:type="spellEnd"/>
            <w:r>
              <w:rPr>
                <w:lang w:eastAsia="zh-CN"/>
              </w:rPr>
              <w:t xml:space="preserve">, which is not desirable. Also, as mentioned by </w:t>
            </w:r>
            <w:proofErr w:type="spellStart"/>
            <w:r>
              <w:rPr>
                <w:lang w:eastAsia="zh-CN"/>
              </w:rPr>
              <w:t>othe</w:t>
            </w:r>
            <w:proofErr w:type="spellEnd"/>
            <w:r>
              <w:rPr>
                <w:lang w:eastAsia="zh-CN"/>
              </w:rPr>
              <w:t xml:space="preserve"> companies, the motivation of multi-slot PDCCH monitoring is to address the issue of 1.small BD/CCE limit per slot and 2.power consumption in every slot. The first issue is address in the proposal, which can be </w:t>
            </w:r>
            <w:proofErr w:type="spellStart"/>
            <w:r>
              <w:rPr>
                <w:lang w:eastAsia="zh-CN"/>
              </w:rPr>
              <w:t>benefitial</w:t>
            </w:r>
            <w:proofErr w:type="spellEnd"/>
            <w:r>
              <w:rPr>
                <w:lang w:eastAsia="zh-CN"/>
              </w:rPr>
              <w:t xml:space="preserve"> at </w:t>
            </w:r>
            <w:proofErr w:type="spellStart"/>
            <w:r>
              <w:rPr>
                <w:lang w:eastAsia="zh-CN"/>
              </w:rPr>
              <w:t>gNB</w:t>
            </w:r>
            <w:proofErr w:type="spellEnd"/>
            <w:r>
              <w:rPr>
                <w:lang w:eastAsia="zh-CN"/>
              </w:rPr>
              <w:t xml:space="preserve"> side, and confining the monitoring within the Y slots can address the second issue, which is </w:t>
            </w:r>
            <w:proofErr w:type="spellStart"/>
            <w:r>
              <w:rPr>
                <w:lang w:eastAsia="zh-CN"/>
              </w:rPr>
              <w:t>benefitial</w:t>
            </w:r>
            <w:proofErr w:type="spellEnd"/>
            <w:r>
              <w:rPr>
                <w:lang w:eastAsia="zh-CN"/>
              </w:rPr>
              <w:t xml:space="preserve"> at UE side. </w:t>
            </w:r>
          </w:p>
          <w:p w14:paraId="1D8E9972" w14:textId="77777777" w:rsidR="0060051E" w:rsidRDefault="0060051E" w:rsidP="0060051E">
            <w:pPr>
              <w:rPr>
                <w:lang w:eastAsia="zh-CN"/>
              </w:rPr>
            </w:pPr>
          </w:p>
          <w:p w14:paraId="02A176EB" w14:textId="77777777" w:rsidR="0060051E" w:rsidRDefault="0060051E" w:rsidP="0060051E">
            <w:pPr>
              <w:rPr>
                <w:lang w:eastAsia="zh-CN"/>
              </w:rPr>
            </w:pPr>
            <w:r>
              <w:rPr>
                <w:lang w:eastAsia="zh-CN"/>
              </w:rPr>
              <w:t xml:space="preserve">We also share the same understanding with Qualcomm, Apple, and Samsung that the capability should at least include signaling of supported (X,Y). </w:t>
            </w:r>
          </w:p>
          <w:p w14:paraId="075BDA4F" w14:textId="77777777" w:rsidR="0060051E" w:rsidRDefault="0060051E" w:rsidP="0060051E">
            <w:pPr>
              <w:rPr>
                <w:lang w:eastAsia="zh-CN"/>
              </w:rPr>
            </w:pPr>
          </w:p>
          <w:p w14:paraId="69D2C05F" w14:textId="77777777" w:rsidR="0060051E" w:rsidRDefault="0060051E" w:rsidP="0060051E">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1035AC23" w14:textId="77777777" w:rsidR="0060051E" w:rsidRPr="00B9285D" w:rsidRDefault="0060051E" w:rsidP="0060051E">
            <w:pPr>
              <w:rPr>
                <w:lang w:eastAsia="zh-CN"/>
              </w:rPr>
            </w:pPr>
          </w:p>
        </w:tc>
      </w:tr>
      <w:tr w:rsidR="00457100" w:rsidRPr="00457100" w14:paraId="133FC315" w14:textId="77777777" w:rsidTr="00741116">
        <w:tc>
          <w:tcPr>
            <w:tcW w:w="2405" w:type="dxa"/>
          </w:tcPr>
          <w:p w14:paraId="32B39BD1" w14:textId="5DE85D86" w:rsidR="00457100" w:rsidRPr="00457100" w:rsidRDefault="00457100" w:rsidP="0060051E">
            <w:pPr>
              <w:rPr>
                <w:lang w:eastAsia="zh-CN"/>
              </w:rPr>
            </w:pPr>
            <w:r w:rsidRPr="00457100">
              <w:rPr>
                <w:lang w:eastAsia="zh-CN"/>
              </w:rPr>
              <w:lastRenderedPageBreak/>
              <w:t>Ericsson</w:t>
            </w:r>
          </w:p>
        </w:tc>
        <w:tc>
          <w:tcPr>
            <w:tcW w:w="12176" w:type="dxa"/>
          </w:tcPr>
          <w:p w14:paraId="6C47DB74" w14:textId="77777777" w:rsidR="00457100" w:rsidRPr="00457100" w:rsidRDefault="00457100" w:rsidP="0060051E">
            <w:pPr>
              <w:rPr>
                <w:lang w:eastAsia="zh-CN"/>
              </w:rPr>
            </w:pPr>
            <w:r w:rsidRPr="00457100">
              <w:rPr>
                <w:u w:val="single"/>
                <w:lang w:eastAsia="zh-CN"/>
              </w:rPr>
              <w:t>Question to Panasonic, vivo, Samsung</w:t>
            </w:r>
            <w:r w:rsidRPr="00457100">
              <w:rPr>
                <w:lang w:eastAsia="zh-CN"/>
              </w:rPr>
              <w:t>:</w:t>
            </w:r>
          </w:p>
          <w:p w14:paraId="6B6D9B50" w14:textId="629A4F43" w:rsidR="00457100" w:rsidRPr="00457100" w:rsidRDefault="00457100" w:rsidP="0060051E">
            <w:pPr>
              <w:rPr>
                <w:lang w:eastAsia="zh-CN"/>
              </w:rPr>
            </w:pPr>
            <w:r w:rsidRPr="00457100">
              <w:rPr>
                <w:lang w:eastAsia="zh-CN"/>
              </w:rPr>
              <w:t xml:space="preserve">We believe that Intel has a valid concern </w:t>
            </w:r>
            <w:r>
              <w:rPr>
                <w:lang w:eastAsia="zh-CN"/>
              </w:rPr>
              <w:t xml:space="preserve">that due to UE movement within a cell in CONNECTED mode; this can result in a change of slot position for monitoring Group (2) SS's, i.e., </w:t>
            </w:r>
            <w:r w:rsidRPr="00457100">
              <w:t>Type1(without RRC)/0/0A/2 CSS sets</w:t>
            </w:r>
            <w:r>
              <w:t xml:space="preserve">.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w:t>
            </w:r>
            <w:r w:rsidR="000731F1">
              <w:t xml:space="preserve">our proposal to </w:t>
            </w:r>
            <w:r>
              <w:t>defin</w:t>
            </w:r>
            <w:r w:rsidR="000731F1">
              <w:t>e</w:t>
            </w:r>
            <w:r>
              <w:t xml:space="preserve"> BD/CCE budget over X slots instead of Y slots). However, wouldn't an such an autonomous SS change/redefinition </w:t>
            </w:r>
            <w:r w:rsidR="000731F1">
              <w:t>require a change to the following part of the RAN1#106-e agreement?</w:t>
            </w:r>
          </w:p>
          <w:p w14:paraId="0D18039D" w14:textId="77777777" w:rsidR="000731F1" w:rsidRDefault="000731F1" w:rsidP="000731F1">
            <w:pPr>
              <w:pStyle w:val="ListParagraph"/>
              <w:numPr>
                <w:ilvl w:val="1"/>
                <w:numId w:val="16"/>
              </w:numPr>
            </w:pPr>
            <w:r>
              <w:t>The capability indicates the BD/CCE budget</w:t>
            </w:r>
            <w:r>
              <w:rPr>
                <w:color w:val="FF0000"/>
              </w:rPr>
              <w:t xml:space="preserve"> </w:t>
            </w:r>
            <w:r>
              <w:t>within Y consecutive slots in each slot group</w:t>
            </w:r>
          </w:p>
          <w:p w14:paraId="6D4F51A9" w14:textId="77777777" w:rsidR="000731F1" w:rsidRPr="000731F1" w:rsidRDefault="000731F1" w:rsidP="000731F1">
            <w:pPr>
              <w:pStyle w:val="ListParagraph"/>
              <w:numPr>
                <w:ilvl w:val="2"/>
                <w:numId w:val="16"/>
              </w:numPr>
              <w:rPr>
                <w:highlight w:val="yellow"/>
              </w:rPr>
            </w:pPr>
            <w:r w:rsidRPr="000731F1">
              <w:rPr>
                <w:highlight w:val="yellow"/>
              </w:rPr>
              <w:t>The location of the Y slots within the X slots is maintained across different slot groups</w:t>
            </w:r>
          </w:p>
          <w:p w14:paraId="61952872" w14:textId="77777777" w:rsidR="00F565B7" w:rsidRDefault="00F565B7" w:rsidP="0060051E">
            <w:pPr>
              <w:rPr>
                <w:lang w:eastAsia="zh-CN"/>
              </w:rPr>
            </w:pPr>
          </w:p>
          <w:p w14:paraId="4B1F9568" w14:textId="77777777" w:rsidR="000731F1" w:rsidRDefault="000731F1" w:rsidP="0060051E">
            <w:pPr>
              <w:rPr>
                <w:lang w:eastAsia="zh-CN"/>
              </w:rPr>
            </w:pPr>
            <w:r w:rsidRPr="000731F1">
              <w:rPr>
                <w:u w:val="single"/>
                <w:lang w:eastAsia="zh-CN"/>
              </w:rPr>
              <w:t>We have another basic question to the group</w:t>
            </w:r>
            <w:r>
              <w:rPr>
                <w:lang w:eastAsia="zh-CN"/>
              </w:rPr>
              <w:t>:</w:t>
            </w:r>
          </w:p>
          <w:p w14:paraId="19E6019E" w14:textId="16DC52C5" w:rsidR="000731F1" w:rsidRDefault="000731F1" w:rsidP="0060051E">
            <w:pPr>
              <w:rPr>
                <w:lang w:eastAsia="zh-CN"/>
              </w:rPr>
            </w:pPr>
            <w:r>
              <w:rPr>
                <w:lang w:eastAsia="zh-CN"/>
              </w:rPr>
              <w:t xml:space="preserve">In Rel-16 for </w:t>
            </w:r>
            <w:r w:rsidR="00B84D44">
              <w:rPr>
                <w:lang w:eastAsia="zh-CN"/>
              </w:rPr>
              <w:t>FR2 with 120 kHz</w:t>
            </w:r>
            <w:r>
              <w:rPr>
                <w:lang w:eastAsia="zh-CN"/>
              </w:rPr>
              <w:t xml:space="preserve">, </w:t>
            </w:r>
            <w:r w:rsidR="00B84D44">
              <w:rPr>
                <w:lang w:eastAsia="zh-CN"/>
              </w:rPr>
              <w:t>it is mandatory that a UE</w:t>
            </w:r>
            <w:r>
              <w:rPr>
                <w:lang w:eastAsia="zh-CN"/>
              </w:rPr>
              <w:t xml:space="preserve"> </w:t>
            </w:r>
            <w:r w:rsidR="00B84D44">
              <w:rPr>
                <w:lang w:eastAsia="zh-CN"/>
              </w:rPr>
              <w:t xml:space="preserve">supports </w:t>
            </w:r>
            <w:r>
              <w:rPr>
                <w:lang w:eastAsia="zh-CN"/>
              </w:rPr>
              <w:t xml:space="preserve">FG 3-1 which requires monitoring Group (2) in any 3 consecutive OFDM symbols of a slot and Group (1) in the first 3 OFDM symbols of a slot. Hence for multi-slot monitoring </w:t>
            </w:r>
            <w:r w:rsidR="00B84D44">
              <w:rPr>
                <w:lang w:eastAsia="zh-CN"/>
              </w:rPr>
              <w:t xml:space="preserve">for 480/960 kHz </w:t>
            </w:r>
            <w:r>
              <w:rPr>
                <w:lang w:eastAsia="zh-CN"/>
              </w:rPr>
              <w:t xml:space="preserve">where an X-slot group is equivalent to the time duration of a 120 kHz slot, why is it a problem to restrict Group (1) </w:t>
            </w:r>
            <w:r w:rsidR="00B84D44">
              <w:rPr>
                <w:lang w:eastAsia="zh-CN"/>
              </w:rPr>
              <w:t xml:space="preserve">to </w:t>
            </w:r>
            <w:r>
              <w:rPr>
                <w:lang w:eastAsia="zh-CN"/>
              </w:rPr>
              <w:t>Y = 1 slot but allow Group (2) monitoring according to Rel-15/16 and thus occur in any one of the X slots?</w:t>
            </w:r>
            <w:r w:rsidR="00B84D44">
              <w:rPr>
                <w:lang w:eastAsia="zh-CN"/>
              </w:rPr>
              <w:t xml:space="preserve"> How is that any different than FG 3-1?</w:t>
            </w:r>
          </w:p>
          <w:p w14:paraId="40BF8EA2" w14:textId="77777777" w:rsidR="000731F1" w:rsidRDefault="000731F1" w:rsidP="0060051E">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Caption w:val=""/>
              <w:tblDescription w:val=""/>
            </w:tblPr>
            <w:tblGrid>
              <w:gridCol w:w="960"/>
              <w:gridCol w:w="1384"/>
              <w:gridCol w:w="9589"/>
            </w:tblGrid>
            <w:tr w:rsidR="000731F1" w:rsidRPr="000731F1" w14:paraId="139A3DB3" w14:textId="77777777" w:rsidTr="000731F1">
              <w:tc>
                <w:tcPr>
                  <w:tcW w:w="960" w:type="dxa"/>
                  <w:tcBorders>
                    <w:top w:val="nil"/>
                    <w:left w:val="nil"/>
                    <w:bottom w:val="nil"/>
                    <w:right w:val="nil"/>
                  </w:tcBorders>
                  <w:tcMar>
                    <w:top w:w="80" w:type="dxa"/>
                    <w:left w:w="80" w:type="dxa"/>
                    <w:bottom w:w="80" w:type="dxa"/>
                    <w:right w:w="80" w:type="dxa"/>
                  </w:tcMar>
                  <w:hideMark/>
                </w:tcPr>
                <w:p w14:paraId="77A12077"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hideMark/>
                </w:tcPr>
                <w:p w14:paraId="7B67658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hideMark/>
                </w:tcPr>
                <w:p w14:paraId="48AF907D"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1) One configured CORESET per BWP per cell in addition to CORESET0</w:t>
                  </w:r>
                </w:p>
                <w:p w14:paraId="1246E328"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CORESET resource allocation of 6RB bit-map and duration of 1 – 3 OFDM symbols for FR1</w:t>
                  </w:r>
                </w:p>
                <w:p w14:paraId="44851D8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cyan"/>
                      <w:lang w:val="en-GB"/>
                    </w:rPr>
                    <w:t>- For type 1 CSS without dedicated RRC configuration and for type 0, 0A, and 2 CSSs, CORESET resource allocation of 6RB bit-map and duration 1-3 OFDM symbols for FR2</w:t>
                  </w:r>
                </w:p>
                <w:p w14:paraId="41CB372F"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 For type 1 CSS with dedicated RRC configuration and for type 3 CSS, UE specific SS, CORESET resource allocation of 6RB bit-map and duration 1-2 OFDM symbols for FR2</w:t>
                  </w:r>
                </w:p>
                <w:p w14:paraId="2C10F02D"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REG-bundle sizes of 2/3 RBs or 6 RBs</w:t>
                  </w:r>
                </w:p>
                <w:p w14:paraId="20DAA99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Interleaved and non-interleaved CCE-to-REG mapping</w:t>
                  </w:r>
                </w:p>
                <w:p w14:paraId="7FA9DFDF"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xml:space="preserve">- Precoder-granularity of REG-bundle size </w:t>
                  </w:r>
                </w:p>
                <w:p w14:paraId="32FE672C"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PDCCH DMRS scrambling determination</w:t>
                  </w:r>
                </w:p>
                <w:p w14:paraId="64C8D1E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TCI state(s) for a CORESET configuration</w:t>
                  </w:r>
                </w:p>
                <w:p w14:paraId="0728AF36"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2) CSS and UE-SS configurations for unicast PDCCH transmission per BWP per cell</w:t>
                  </w:r>
                </w:p>
                <w:p w14:paraId="3ED65181"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PDCCH aggregation levels 1, 2, 4, 8, 16</w:t>
                  </w:r>
                </w:p>
                <w:p w14:paraId="3F01A61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 xml:space="preserve">- UP to 3 search space sets in a slot for a scheduled </w:t>
                  </w:r>
                  <w:proofErr w:type="spellStart"/>
                  <w:r w:rsidRPr="000731F1">
                    <w:rPr>
                      <w:rFonts w:ascii="Arial" w:eastAsia="Times New Roman" w:hAnsi="Arial" w:cs="Arial"/>
                      <w:sz w:val="18"/>
                      <w:szCs w:val="18"/>
                      <w:lang w:val="en-GB"/>
                    </w:rPr>
                    <w:t>SCell</w:t>
                  </w:r>
                  <w:proofErr w:type="spellEnd"/>
                  <w:r w:rsidRPr="000731F1">
                    <w:rPr>
                      <w:rFonts w:ascii="Arial" w:eastAsia="Times New Roman" w:hAnsi="Arial" w:cs="Arial"/>
                      <w:sz w:val="18"/>
                      <w:szCs w:val="18"/>
                      <w:lang w:val="en-GB"/>
                    </w:rPr>
                    <w:t xml:space="preserve"> per BWP</w:t>
                  </w:r>
                </w:p>
                <w:p w14:paraId="3D4EA816"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lastRenderedPageBreak/>
                    <w:t xml:space="preserve">This search space limit is before applying all dropping rules. </w:t>
                  </w:r>
                </w:p>
                <w:p w14:paraId="0D93300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62A5724C"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01EC8F2"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3) Monitoring DCI formats 0_0, 1_0, 0_1, 1_1</w:t>
                  </w:r>
                </w:p>
                <w:p w14:paraId="380F9EA4"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4) Number of PDCCH blind decodes per slot with a given SCS follows Case 1-1 table</w:t>
                  </w:r>
                </w:p>
                <w:p w14:paraId="4A45D24B"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5) Processing one unicast DCI scheduling DL and one unicast DCI scheduling UL per slot per scheduled CC for FDD</w:t>
                  </w:r>
                </w:p>
                <w:p w14:paraId="73A171DE" w14:textId="77777777" w:rsidR="000731F1" w:rsidRPr="000731F1" w:rsidRDefault="000731F1" w:rsidP="000731F1">
                  <w:pPr>
                    <w:autoSpaceDE/>
                    <w:autoSpaceDN/>
                    <w:adjustRightInd/>
                    <w:snapToGrid/>
                    <w:spacing w:after="0" w:line="240" w:lineRule="auto"/>
                    <w:rPr>
                      <w:rFonts w:ascii="Arial" w:eastAsia="Times New Roman" w:hAnsi="Arial" w:cs="Arial"/>
                      <w:sz w:val="18"/>
                      <w:szCs w:val="18"/>
                      <w:lang w:val="en-GB"/>
                    </w:rPr>
                  </w:pPr>
                  <w:r w:rsidRPr="000731F1">
                    <w:rPr>
                      <w:rFonts w:ascii="Arial" w:eastAsia="Times New Roman" w:hAnsi="Arial" w:cs="Arial"/>
                      <w:sz w:val="18"/>
                      <w:szCs w:val="18"/>
                      <w:lang w:val="en-GB"/>
                    </w:rPr>
                    <w:t>6) Processing one unicast DCI scheduling DL and 2 unicast DCI scheduling UL per slot per scheduled CC for TDD</w:t>
                  </w:r>
                </w:p>
              </w:tc>
            </w:tr>
          </w:tbl>
          <w:p w14:paraId="2F6D681C" w14:textId="27D8BC61" w:rsidR="000731F1" w:rsidRPr="00457100" w:rsidRDefault="000731F1" w:rsidP="0060051E">
            <w:pPr>
              <w:rPr>
                <w:lang w:eastAsia="zh-CN"/>
              </w:rPr>
            </w:pP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xml:space="preserve">" naturally applies to (1). Regarding (2), we think that the monitoring procedures defined in Rel-15 can be reused, and that analogous to </w:t>
            </w:r>
            <w:r>
              <w:rPr>
                <w:lang w:eastAsia="zh-CN"/>
              </w:rPr>
              <w:lastRenderedPageBreak/>
              <w:t>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proofErr w:type="spellStart"/>
            <w:r>
              <w:rPr>
                <w:lang w:eastAsia="zh-CN"/>
              </w:rPr>
              <w:lastRenderedPageBreak/>
              <w:t>Futurewei</w:t>
            </w:r>
            <w:proofErr w:type="spellEnd"/>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lastRenderedPageBreak/>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lastRenderedPageBreak/>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lastRenderedPageBreak/>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sidR="00C62764">
        <w:rPr>
          <w:lang w:eastAsia="zh-CN"/>
        </w:rPr>
        <w:t>,</w:t>
      </w:r>
      <w:r w:rsidR="00C62764" w:rsidRPr="00C62764">
        <w:rPr>
          <w:color w:val="FF0000"/>
          <w:lang w:eastAsia="zh-CN"/>
        </w:rPr>
        <w:t>CATT</w:t>
      </w:r>
      <w:proofErr w:type="spellEnd"/>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w:t>
      </w:r>
      <w:proofErr w:type="spellStart"/>
      <w:r>
        <w:rPr>
          <w:lang w:eastAsia="zh-CN"/>
        </w:rPr>
        <w:t>Futurewei</w:t>
      </w:r>
      <w:proofErr w:type="spellEnd"/>
      <w:r>
        <w:rPr>
          <w:lang w:eastAsia="zh-CN"/>
        </w:rPr>
        <w:t xml:space="preserve">,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lastRenderedPageBreak/>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proofErr w:type="spellStart"/>
            <w:r>
              <w:rPr>
                <w:rFonts w:hint="eastAsia"/>
                <w:lang w:eastAsia="zh-CN"/>
              </w:rPr>
              <w:t>Transsion</w:t>
            </w:r>
            <w:proofErr w:type="spellEnd"/>
          </w:p>
        </w:tc>
        <w:tc>
          <w:tcPr>
            <w:tcW w:w="12176" w:type="dxa"/>
          </w:tcPr>
          <w:p w14:paraId="73BB9648" w14:textId="77777777" w:rsidR="00054158" w:rsidRDefault="005B74B2">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 xml:space="preserve">s </w:t>
            </w:r>
            <w:r>
              <w:rPr>
                <w:rFonts w:hint="eastAsia"/>
                <w:lang w:eastAsia="zh-CN"/>
              </w:rPr>
              <w:lastRenderedPageBreak/>
              <w:t>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w:t>
            </w:r>
            <w:proofErr w:type="spellStart"/>
            <w:r w:rsidRPr="53C94F0D">
              <w:rPr>
                <w:rStyle w:val="normaltextrun"/>
                <w:color w:val="000000" w:themeColor="text1"/>
              </w:rPr>
              <w:t>comlxity</w:t>
            </w:r>
            <w:proofErr w:type="spellEnd"/>
            <w:r w:rsidRPr="53C94F0D">
              <w:rPr>
                <w:rStyle w:val="normaltextrun"/>
                <w:color w:val="000000" w:themeColor="text1"/>
              </w:rPr>
              <w:t xml:space="preserve">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w:t>
            </w:r>
            <w:proofErr w:type="spellStart"/>
            <w:r w:rsidR="00907964">
              <w:rPr>
                <w:sz w:val="20"/>
                <w:lang w:eastAsia="zh-CN"/>
              </w:rPr>
              <w:t>som</w:t>
            </w:r>
            <w:proofErr w:type="spellEnd"/>
            <w:r w:rsidR="00907964">
              <w:rPr>
                <w:sz w:val="20"/>
                <w:lang w:eastAsia="zh-CN"/>
              </w:rPr>
              <w:t xml:space="preserve">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lastRenderedPageBreak/>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proofErr w:type="spellStart"/>
            <w:r>
              <w:rPr>
                <w:rFonts w:eastAsia="MS Mincho"/>
                <w:lang w:eastAsia="ja-JP"/>
              </w:rPr>
              <w:t>Futurewei</w:t>
            </w:r>
            <w:proofErr w:type="spellEnd"/>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w:t>
            </w:r>
            <w:proofErr w:type="spellStart"/>
            <w:r>
              <w:rPr>
                <w:lang w:eastAsia="zh-CN"/>
              </w:rPr>
              <w:t>gNB</w:t>
            </w:r>
            <w:proofErr w:type="spellEnd"/>
            <w:r>
              <w:rPr>
                <w:lang w:eastAsia="zh-CN"/>
              </w:rPr>
              <w:t xml:space="preserve">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r w:rsidR="009B531C" w:rsidRPr="00CA53B1" w14:paraId="5F2B7704" w14:textId="77777777" w:rsidTr="009B531C">
        <w:tc>
          <w:tcPr>
            <w:tcW w:w="2405" w:type="dxa"/>
          </w:tcPr>
          <w:p w14:paraId="6D07455C" w14:textId="77777777" w:rsidR="009B531C" w:rsidRPr="00CA53B1" w:rsidRDefault="009B531C" w:rsidP="000E0B74">
            <w:pPr>
              <w:rPr>
                <w:lang w:eastAsia="zh-CN"/>
              </w:rPr>
            </w:pPr>
            <w:r w:rsidRPr="00CA53B1">
              <w:rPr>
                <w:rFonts w:hint="eastAsia"/>
                <w:lang w:eastAsia="zh-CN"/>
              </w:rPr>
              <w:t xml:space="preserve">Huawei, </w:t>
            </w:r>
            <w:proofErr w:type="spellStart"/>
            <w:r w:rsidRPr="00CA53B1">
              <w:rPr>
                <w:rFonts w:hint="eastAsia"/>
                <w:lang w:eastAsia="zh-CN"/>
              </w:rPr>
              <w:t>HiSilicon</w:t>
            </w:r>
            <w:proofErr w:type="spellEnd"/>
          </w:p>
        </w:tc>
        <w:tc>
          <w:tcPr>
            <w:tcW w:w="12176" w:type="dxa"/>
          </w:tcPr>
          <w:p w14:paraId="4AFCCC03" w14:textId="77777777" w:rsidR="009B531C" w:rsidRPr="00CA53B1" w:rsidRDefault="009B531C" w:rsidP="000E0B74">
            <w:pPr>
              <w:rPr>
                <w:lang w:eastAsia="zh-CN"/>
              </w:rPr>
            </w:pPr>
            <w:r w:rsidRPr="00CA53B1">
              <w:rPr>
                <w:rFonts w:hint="eastAsia"/>
                <w:lang w:eastAsia="zh-CN"/>
              </w:rPr>
              <w:t xml:space="preserve">We support </w:t>
            </w:r>
            <w:r w:rsidRPr="00CA53B1">
              <w:rPr>
                <w:lang w:eastAsia="zh-CN"/>
              </w:rPr>
              <w:t>the</w:t>
            </w:r>
            <w:r w:rsidRPr="00CA53B1">
              <w:rPr>
                <w:rFonts w:hint="eastAsia"/>
                <w:lang w:eastAsia="zh-CN"/>
              </w:rPr>
              <w:t xml:space="preserve"> </w:t>
            </w:r>
            <w:r w:rsidRPr="00CA53B1">
              <w:rPr>
                <w:lang w:eastAsia="zh-CN"/>
              </w:rPr>
              <w:t xml:space="preserve">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w:t>
            </w:r>
            <w:r w:rsidRPr="00CA53B1">
              <w:rPr>
                <w:lang w:eastAsia="zh-CN"/>
              </w:rPr>
              <w:lastRenderedPageBreak/>
              <w:t>added to monitor within Y slots.</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proofErr w:type="spellStart"/>
            <w:r>
              <w:rPr>
                <w:sz w:val="20"/>
              </w:rPr>
              <w:t>Futurewei</w:t>
            </w:r>
            <w:proofErr w:type="spellEnd"/>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proofErr w:type="spellStart"/>
            <w:r>
              <w:t>InterDigital</w:t>
            </w:r>
            <w:proofErr w:type="spellEnd"/>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lastRenderedPageBreak/>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proofErr w:type="spellStart"/>
            <w:r>
              <w:rPr>
                <w:rFonts w:hint="eastAsia"/>
                <w:lang w:eastAsia="zh-CN"/>
              </w:rPr>
              <w:t>Transsion</w:t>
            </w:r>
            <w:proofErr w:type="spellEnd"/>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proofErr w:type="spellStart"/>
            <w:r>
              <w:t>InterDigital</w:t>
            </w:r>
            <w:proofErr w:type="spellEnd"/>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lastRenderedPageBreak/>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lastRenderedPageBreak/>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lastRenderedPageBreak/>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705FDB" w14:textId="77777777" w:rsidR="00054158" w:rsidRDefault="005B74B2">
      <w:r>
        <w:t xml:space="preserve">An open item is whether SSSG switching can support switching between PDCCH multi-slot monitoring periodicities (and per-slot </w:t>
      </w:r>
      <w:proofErr w:type="spellStart"/>
      <w:r>
        <w:t>monitoing</w:t>
      </w:r>
      <w:proofErr w:type="spellEnd"/>
      <w:r>
        <w:t>,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proofErr w:type="spellStart"/>
            <w:r>
              <w:rPr>
                <w:sz w:val="20"/>
              </w:rPr>
              <w:t>Futurewei</w:t>
            </w:r>
            <w:proofErr w:type="spellEnd"/>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proofErr w:type="spellStart"/>
            <w:r>
              <w:t>InterDigital</w:t>
            </w:r>
            <w:proofErr w:type="spellEnd"/>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w:t>
            </w:r>
            <w:r>
              <w:rPr>
                <w:lang w:eastAsia="zh-CN"/>
              </w:rPr>
              <w:lastRenderedPageBreak/>
              <w:t xml:space="preserve">supported value of Y? </w:t>
            </w:r>
          </w:p>
        </w:tc>
      </w:tr>
      <w:tr w:rsidR="00054158" w14:paraId="617375A5" w14:textId="77777777">
        <w:tc>
          <w:tcPr>
            <w:tcW w:w="2405" w:type="dxa"/>
          </w:tcPr>
          <w:p w14:paraId="1B79D35E"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lastRenderedPageBreak/>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proofErr w:type="spellStart"/>
            <w:r>
              <w:rPr>
                <w:rFonts w:hint="eastAsia"/>
                <w:lang w:eastAsia="zh-CN"/>
              </w:rPr>
              <w:t>Transsion</w:t>
            </w:r>
            <w:proofErr w:type="spellEnd"/>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w:t>
            </w:r>
            <w:r>
              <w:rPr>
                <w:sz w:val="20"/>
                <w:lang w:eastAsia="zh-CN"/>
              </w:rPr>
              <w:lastRenderedPageBreak/>
              <w:t xml:space="preserve">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lastRenderedPageBreak/>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proofErr w:type="spellStart"/>
            <w:r>
              <w:rPr>
                <w:rFonts w:eastAsia="MS Mincho"/>
                <w:lang w:eastAsia="ja-JP"/>
              </w:rPr>
              <w:t>Futurewei</w:t>
            </w:r>
            <w:proofErr w:type="spellEnd"/>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r w:rsidR="009B531C" w14:paraId="4B34C486" w14:textId="77777777" w:rsidTr="009B531C">
        <w:tc>
          <w:tcPr>
            <w:tcW w:w="2405" w:type="dxa"/>
          </w:tcPr>
          <w:p w14:paraId="0CDAE461" w14:textId="77777777" w:rsidR="009B531C" w:rsidRDefault="009B531C" w:rsidP="000E0B74">
            <w:pPr>
              <w:rPr>
                <w:lang w:eastAsia="zh-CN"/>
              </w:rPr>
            </w:pPr>
            <w:r>
              <w:rPr>
                <w:rFonts w:hint="eastAsia"/>
                <w:lang w:eastAsia="zh-CN"/>
              </w:rPr>
              <w:t xml:space="preserve">Huawei, </w:t>
            </w:r>
            <w:proofErr w:type="spellStart"/>
            <w:r>
              <w:rPr>
                <w:rFonts w:hint="eastAsia"/>
                <w:lang w:eastAsia="zh-CN"/>
              </w:rPr>
              <w:t>HiSilicon</w:t>
            </w:r>
            <w:proofErr w:type="spellEnd"/>
          </w:p>
        </w:tc>
        <w:tc>
          <w:tcPr>
            <w:tcW w:w="12176" w:type="dxa"/>
          </w:tcPr>
          <w:p w14:paraId="447803C0" w14:textId="77777777" w:rsidR="009B531C" w:rsidRDefault="009B531C" w:rsidP="000E0B74">
            <w:pPr>
              <w:rPr>
                <w:lang w:eastAsia="zh-CN"/>
              </w:rPr>
            </w:pPr>
            <w:r>
              <w:rPr>
                <w:sz w:val="20"/>
                <w:lang w:eastAsia="zh-CN"/>
              </w:rPr>
              <w:t>We support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lastRenderedPageBreak/>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proofErr w:type="spellStart"/>
            <w:r>
              <w:rPr>
                <w:sz w:val="20"/>
              </w:rPr>
              <w:t>Futurewei</w:t>
            </w:r>
            <w:proofErr w:type="spellEnd"/>
          </w:p>
        </w:tc>
        <w:tc>
          <w:tcPr>
            <w:tcW w:w="12176" w:type="dxa"/>
          </w:tcPr>
          <w:p w14:paraId="5A758AD7" w14:textId="77777777" w:rsidR="00054158" w:rsidRDefault="005B74B2">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 xml:space="preserve">We agree with the proposal based on the same interpretation as </w:t>
            </w:r>
            <w:proofErr w:type="spellStart"/>
            <w:r>
              <w:rPr>
                <w:lang w:eastAsia="zh-CN"/>
              </w:rPr>
              <w:t>Futurewei</w:t>
            </w:r>
            <w:proofErr w:type="spellEnd"/>
            <w:r>
              <w:rPr>
                <w:lang w:eastAsia="zh-CN"/>
              </w:rPr>
              <w:t xml:space="preserve"> for the wording “after SS j is added”.</w:t>
            </w:r>
          </w:p>
        </w:tc>
      </w:tr>
      <w:tr w:rsidR="00054158" w14:paraId="185B4F9C" w14:textId="77777777">
        <w:tc>
          <w:tcPr>
            <w:tcW w:w="2405" w:type="dxa"/>
          </w:tcPr>
          <w:p w14:paraId="7DC1F24E"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14799BD1" w14:textId="77777777" w:rsidR="00054158" w:rsidRDefault="005B74B2">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054158" w14:paraId="2815E8DB" w14:textId="77777777">
        <w:tc>
          <w:tcPr>
            <w:tcW w:w="2405" w:type="dxa"/>
          </w:tcPr>
          <w:p w14:paraId="0209CD5F" w14:textId="77777777" w:rsidR="00054158" w:rsidRDefault="005B74B2">
            <w:pPr>
              <w:rPr>
                <w:lang w:eastAsia="zh-CN"/>
              </w:rPr>
            </w:pPr>
            <w:r>
              <w:rPr>
                <w:lang w:eastAsia="zh-CN"/>
              </w:rPr>
              <w:lastRenderedPageBreak/>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proofErr w:type="spellStart"/>
            <w:r>
              <w:rPr>
                <w:rFonts w:hint="eastAsia"/>
                <w:lang w:eastAsia="zh-CN"/>
              </w:rPr>
              <w:t>Transsion</w:t>
            </w:r>
            <w:proofErr w:type="spellEnd"/>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lastRenderedPageBreak/>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proofErr w:type="spellStart"/>
            <w:r>
              <w:rPr>
                <w:sz w:val="20"/>
              </w:rPr>
              <w:t>Futurewei</w:t>
            </w:r>
            <w:proofErr w:type="spellEnd"/>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lastRenderedPageBreak/>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 xml:space="preserve">Nokia, </w:t>
            </w:r>
            <w:proofErr w:type="spellStart"/>
            <w:r>
              <w:rPr>
                <w:lang w:eastAsia="zh-CN"/>
              </w:rPr>
              <w:t>NSb</w:t>
            </w:r>
            <w:proofErr w:type="spellEnd"/>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proofErr w:type="spellStart"/>
            <w:r>
              <w:rPr>
                <w:rFonts w:hint="eastAsia"/>
                <w:lang w:eastAsia="zh-CN"/>
              </w:rPr>
              <w:t>Transsion</w:t>
            </w:r>
            <w:proofErr w:type="spellEnd"/>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proofErr w:type="spellStart"/>
            <w:r>
              <w:rPr>
                <w:sz w:val="20"/>
              </w:rPr>
              <w:t>Futurewei</w:t>
            </w:r>
            <w:proofErr w:type="spellEnd"/>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lastRenderedPageBreak/>
              <w:t>MediaTek</w:t>
            </w:r>
          </w:p>
        </w:tc>
        <w:tc>
          <w:tcPr>
            <w:tcW w:w="12176" w:type="dxa"/>
          </w:tcPr>
          <w:p w14:paraId="3E388CD3" w14:textId="77777777" w:rsidR="00054158" w:rsidRDefault="005B74B2">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proofErr w:type="spellStart"/>
            <w:r>
              <w:rPr>
                <w:rFonts w:hint="eastAsia"/>
                <w:lang w:eastAsia="zh-CN"/>
              </w:rPr>
              <w:t>Transsion</w:t>
            </w:r>
            <w:proofErr w:type="spellEnd"/>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proofErr w:type="spellStart"/>
            <w:r>
              <w:rPr>
                <w:sz w:val="20"/>
              </w:rPr>
              <w:t>Futurewei</w:t>
            </w:r>
            <w:proofErr w:type="spellEnd"/>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proofErr w:type="spellStart"/>
            <w:r>
              <w:rPr>
                <w:rFonts w:hint="eastAsia"/>
                <w:lang w:eastAsia="zh-CN"/>
              </w:rPr>
              <w:t>Transsion</w:t>
            </w:r>
            <w:proofErr w:type="spellEnd"/>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lastRenderedPageBreak/>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lastRenderedPageBreak/>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lastRenderedPageBreak/>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proofErr w:type="spellStart"/>
            <w:r>
              <w:lastRenderedPageBreak/>
              <w:t>Futurewei</w:t>
            </w:r>
            <w:proofErr w:type="spellEnd"/>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w:t>
            </w:r>
            <w:proofErr w:type="spellStart"/>
            <w:r>
              <w:rPr>
                <w:lang w:eastAsia="zh-CN"/>
              </w:rPr>
              <w:t>Futurewei</w:t>
            </w:r>
            <w:proofErr w:type="spellEnd"/>
            <w:r>
              <w:rPr>
                <w:lang w:eastAsia="zh-CN"/>
              </w:rPr>
              <w:t xml:space="preserve"> that it would be good to add an additional Alt with k &gt; 4,.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proofErr w:type="spellStart"/>
            <w:r>
              <w:rPr>
                <w:rFonts w:hint="eastAsia"/>
                <w:lang w:eastAsia="zh-CN"/>
              </w:rPr>
              <w:lastRenderedPageBreak/>
              <w:t>Transsion</w:t>
            </w:r>
            <w:proofErr w:type="spellEnd"/>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lastRenderedPageBreak/>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w:t>
            </w:r>
            <w:r>
              <w:rPr>
                <w:rFonts w:eastAsia="SimSun"/>
                <w:color w:val="000000"/>
              </w:rPr>
              <w:lastRenderedPageBreak/>
              <w:t xml:space="preserve">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lastRenderedPageBreak/>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lastRenderedPageBreak/>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w:t>
            </w:r>
            <w:r>
              <w:rPr>
                <w:lang w:eastAsia="zh-CN"/>
              </w:rPr>
              <w:lastRenderedPageBreak/>
              <w:t>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zh-TW"/>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w:t>
            </w:r>
            <w:r>
              <w:rPr>
                <w:sz w:val="22"/>
                <w:szCs w:val="22"/>
              </w:rPr>
              <w:lastRenderedPageBreak/>
              <w:t xml:space="preserve">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92C15">
            <w:pPr>
              <w:keepNext/>
              <w:spacing w:afterLines="50"/>
              <w:jc w:val="center"/>
            </w:pPr>
            <w:r>
              <w:rPr>
                <w:noProof/>
              </w:rPr>
              <w:object w:dxaOrig="3456" w:dyaOrig="1016" w14:anchorId="25E982EF">
                <v:shape id="_x0000_i1026" type="#_x0000_t75" alt="" style="width:174pt;height:51pt;mso-width-percent:0;mso-height-percent:0;mso-width-percent:0;mso-height-percent:0" o:ole="">
                  <v:imagedata r:id="rId11" o:title=""/>
                </v:shape>
                <o:OLEObject Type="Embed" ProgID="Visio.Drawing.11" ShapeID="_x0000_i1026" DrawAspect="Content" ObjectID="_1695732871" r:id="rId12"/>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lastRenderedPageBreak/>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92C15">
            <w:pPr>
              <w:keepNext/>
              <w:jc w:val="center"/>
            </w:pPr>
            <w:r>
              <w:rPr>
                <w:noProof/>
              </w:rPr>
              <w:object w:dxaOrig="9330" w:dyaOrig="1690" w14:anchorId="0585950E">
                <v:shape id="_x0000_i1027" type="#_x0000_t75" alt="" style="width:465pt;height:85.5pt;mso-width-percent:0;mso-height-percent:0;mso-width-percent:0;mso-height-percent:0" o:ole="">
                  <v:imagedata r:id="rId13" o:title=""/>
                </v:shape>
                <o:OLEObject Type="Embed" ProgID="Visio.Drawing.11" ShapeID="_x0000_i1027" DrawAspect="Content" ObjectID="_1695732872" r:id="rId14"/>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w:t>
            </w:r>
            <w:r>
              <w:rPr>
                <w:b/>
                <w:bCs/>
                <w:i/>
                <w:lang w:eastAsia="zh-CN"/>
              </w:rPr>
              <w:lastRenderedPageBreak/>
              <w:t xml:space="preserve">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92C15">
            <w:pPr>
              <w:jc w:val="center"/>
            </w:pPr>
            <w:r>
              <w:rPr>
                <w:noProof/>
              </w:rPr>
              <w:object w:dxaOrig="5517" w:dyaOrig="2910" w14:anchorId="6DB25A56">
                <v:shape id="_x0000_i1028" type="#_x0000_t75" alt="" style="width:275.25pt;height:2in;mso-width-percent:0;mso-height-percent:0;mso-width-percent:0;mso-height-percent:0" o:ole="">
                  <v:imagedata r:id="rId15" o:title=""/>
                </v:shape>
                <o:OLEObject Type="Embed" ProgID="Visio.Drawing.15" ShapeID="_x0000_i1028" DrawAspect="Content" ObjectID="_1695732873" r:id="rId16"/>
              </w:object>
            </w:r>
          </w:p>
          <w:p w14:paraId="78A0B408" w14:textId="77777777" w:rsidR="00054158" w:rsidRDefault="005B74B2">
            <w:pPr>
              <w:jc w:val="center"/>
              <w:rPr>
                <w:lang w:eastAsia="zh-CN"/>
              </w:rPr>
            </w:pPr>
            <w:r>
              <w:lastRenderedPageBreak/>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 xml:space="preserve">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w:t>
            </w:r>
            <w:r>
              <w:rPr>
                <w:lang w:val="en-GB" w:eastAsia="ja-JP"/>
              </w:rPr>
              <w:lastRenderedPageBreak/>
              <w:t>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w:t>
            </w:r>
            <w:r>
              <w:rPr>
                <w:lang w:eastAsia="ja-JP"/>
              </w:rPr>
              <w:lastRenderedPageBreak/>
              <w:t>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w:t>
            </w:r>
            <w:proofErr w:type="spellStart"/>
            <w:r>
              <w:rPr>
                <w:lang w:val="en-GB" w:eastAsia="ja-JP"/>
              </w:rPr>
              <w:t>ms</w:t>
            </w:r>
            <w:proofErr w:type="spellEnd"/>
            <w:r>
              <w:rPr>
                <w:lang w:val="en-GB" w:eastAsia="ja-JP"/>
              </w:rPr>
              <w:t xml:space="preserve"> evenly. If two patterns are configured, the sum of the periodicities of both patterns shall divide 20 </w:t>
            </w:r>
            <w:proofErr w:type="spellStart"/>
            <w:r>
              <w:rPr>
                <w:lang w:val="en-GB" w:eastAsia="ja-JP"/>
              </w:rPr>
              <w:t>ms</w:t>
            </w:r>
            <w:proofErr w:type="spellEnd"/>
            <w:r>
              <w:rPr>
                <w:lang w:val="en-GB" w:eastAsia="ja-JP"/>
              </w:rPr>
              <w:t xml:space="preserve">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lastRenderedPageBreak/>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 xml:space="preserve">X/2 is fixed within the X-slot windows, back-to-back PDCCH processing overloading is avoided. Hence, several companies expressed the view that, as </w:t>
            </w:r>
            <w:r>
              <w:lastRenderedPageBreak/>
              <w:t>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w:t>
            </w:r>
            <w:proofErr w:type="spellStart"/>
            <w:r>
              <w:rPr>
                <w:rStyle w:val="normaltextrun"/>
                <w:sz w:val="20"/>
                <w:szCs w:val="20"/>
                <w:lang w:val="en-US"/>
              </w:rPr>
              <w:t>gNB</w:t>
            </w:r>
            <w:proofErr w:type="spellEnd"/>
            <w:r>
              <w:rPr>
                <w:rStyle w:val="normaltextrun"/>
                <w:sz w:val="20"/>
                <w:szCs w:val="20"/>
                <w:lang w:val="en-US"/>
              </w:rPr>
              <w:t xml:space="preserve">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proofErr w:type="spellStart"/>
            <w:r>
              <w:rPr>
                <w:rStyle w:val="normaltextrun"/>
                <w:i/>
                <w:iCs/>
                <w:sz w:val="20"/>
                <w:szCs w:val="20"/>
                <w:lang w:val="en-US"/>
              </w:rPr>
              <w:t>ulti</w:t>
            </w:r>
            <w:proofErr w:type="spellEnd"/>
            <w:r>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1 supported by Huawei, </w:t>
            </w:r>
            <w:proofErr w:type="spellStart"/>
            <w:r>
              <w:rPr>
                <w:rStyle w:val="normaltextrun"/>
                <w:color w:val="000000"/>
                <w:sz w:val="18"/>
                <w:szCs w:val="18"/>
                <w:shd w:val="clear" w:color="auto" w:fill="FFFFFF"/>
              </w:rPr>
              <w:t>HiSilicon</w:t>
            </w:r>
            <w:proofErr w:type="spellEnd"/>
            <w:r>
              <w:rPr>
                <w:rStyle w:val="normaltextrun"/>
                <w:color w:val="000000"/>
                <w:sz w:val="18"/>
                <w:szCs w:val="18"/>
                <w:shd w:val="clear" w:color="auto" w:fill="FFFFFF"/>
              </w:rPr>
              <w:t xml:space="preserve">, Interdigital, Sony, ZTE, </w:t>
            </w:r>
            <w:proofErr w:type="spellStart"/>
            <w:r>
              <w:rPr>
                <w:rStyle w:val="normaltextrun"/>
                <w:color w:val="000000"/>
                <w:sz w:val="18"/>
                <w:szCs w:val="18"/>
                <w:shd w:val="clear" w:color="auto" w:fill="FFFFFF"/>
              </w:rPr>
              <w:t>Sanechips</w:t>
            </w:r>
            <w:proofErr w:type="spellEnd"/>
            <w:r>
              <w:rPr>
                <w:rStyle w:val="normaltextrun"/>
                <w:color w:val="000000"/>
                <w:sz w:val="18"/>
                <w:szCs w:val="18"/>
                <w:shd w:val="clear" w:color="auto" w:fill="FFFFFF"/>
              </w:rPr>
              <w:t>,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supported by vivo, Lenovo, Motorola Mobility, Samsung, </w:t>
            </w:r>
            <w:proofErr w:type="spellStart"/>
            <w:r>
              <w:rPr>
                <w:rStyle w:val="normaltextrun"/>
                <w:color w:val="000000"/>
                <w:sz w:val="18"/>
                <w:szCs w:val="18"/>
                <w:shd w:val="clear" w:color="auto" w:fill="FFFFFF"/>
              </w:rPr>
              <w:t>Futurewei</w:t>
            </w:r>
            <w:proofErr w:type="spellEnd"/>
            <w:r>
              <w:rPr>
                <w:rStyle w:val="normaltextrun"/>
                <w:color w:val="000000"/>
                <w:sz w:val="18"/>
                <w:szCs w:val="18"/>
                <w:shd w:val="clear" w:color="auto" w:fill="FFFFFF"/>
              </w:rPr>
              <w:t xml:space="preserve">, Qualcomm, Panasonic, Apple, NTT DOCOMO, </w:t>
            </w:r>
            <w:proofErr w:type="spellStart"/>
            <w:r>
              <w:rPr>
                <w:rStyle w:val="normaltextrun"/>
                <w:color w:val="000000"/>
                <w:sz w:val="18"/>
                <w:szCs w:val="18"/>
                <w:shd w:val="clear" w:color="auto" w:fill="FFFFFF"/>
              </w:rPr>
              <w:t>Convida</w:t>
            </w:r>
            <w:proofErr w:type="spellEnd"/>
            <w:r>
              <w:rPr>
                <w:rStyle w:val="normaltextrun"/>
                <w:color w:val="000000"/>
                <w:sz w:val="18"/>
                <w:szCs w:val="18"/>
                <w:shd w:val="clear" w:color="auto" w:fill="FFFFFF"/>
              </w:rPr>
              <w:t xml:space="preserve">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 xml:space="preserve">Alt 2 in addition to Alt 1 if necessary: Interdigital, </w:t>
            </w:r>
            <w:proofErr w:type="spellStart"/>
            <w:r>
              <w:rPr>
                <w:rStyle w:val="normaltextrun"/>
                <w:color w:val="000000"/>
                <w:sz w:val="18"/>
                <w:szCs w:val="18"/>
                <w:shd w:val="clear" w:color="auto" w:fill="FFFFFF"/>
              </w:rPr>
              <w:t>Mediatek</w:t>
            </w:r>
            <w:proofErr w:type="spellEnd"/>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 xml:space="preserve">Select Alt 1 as the baseline to define the new multi-slot PDCCH </w:t>
            </w:r>
            <w:proofErr w:type="spellStart"/>
            <w:r>
              <w:rPr>
                <w:i/>
                <w:iCs/>
              </w:rPr>
              <w:t>monitroing</w:t>
            </w:r>
            <w:proofErr w:type="spellEnd"/>
            <w:r>
              <w:rPr>
                <w:i/>
                <w:iCs/>
              </w:rPr>
              <w:t xml:space="preserve">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w:t>
            </w:r>
            <w:proofErr w:type="spellStart"/>
            <w:r>
              <w:t>alinged</w:t>
            </w:r>
            <w:proofErr w:type="spellEnd"/>
            <w:r>
              <w:t xml:space="preserve">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t xml:space="preserve">Allow floating, UE specific location for Y slots (within X slots). </w:t>
            </w:r>
            <w:proofErr w:type="spellStart"/>
            <w:r>
              <w:rPr>
                <w:sz w:val="20"/>
                <w:szCs w:val="20"/>
                <w:lang w:val="en-GB"/>
              </w:rPr>
              <w:t>gNB</w:t>
            </w:r>
            <w:proofErr w:type="spellEnd"/>
            <w:r>
              <w:rPr>
                <w:sz w:val="20"/>
                <w:szCs w:val="20"/>
                <w:lang w:val="en-GB"/>
              </w:rPr>
              <w:t xml:space="preserve">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BD/CCE limits are defined only for USS while CSS is always monitored according to </w:t>
            </w:r>
            <w:proofErr w:type="spellStart"/>
            <w:r>
              <w:rPr>
                <w:sz w:val="20"/>
                <w:szCs w:val="20"/>
                <w:lang w:val="en-GB"/>
              </w:rPr>
              <w:t>gNB</w:t>
            </w:r>
            <w:proofErr w:type="spellEnd"/>
            <w:r>
              <w:rPr>
                <w:sz w:val="20"/>
                <w:szCs w:val="20"/>
                <w:lang w:val="en-GB"/>
              </w:rPr>
              <w:t xml:space="preserve">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lastRenderedPageBreak/>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 xml:space="preserve">X &gt; 1 slots (e.g. X = 4 for 480 </w:t>
            </w:r>
            <w:proofErr w:type="spellStart"/>
            <w:r>
              <w:rPr>
                <w:b/>
                <w:u w:val="single"/>
              </w:rPr>
              <w:t>KHz</w:t>
            </w:r>
            <w:proofErr w:type="spellEnd"/>
            <w:r>
              <w:rPr>
                <w:b/>
                <w:u w:val="single"/>
              </w:rPr>
              <w:t xml:space="preserve"> and X = 8 for 960 </w:t>
            </w:r>
            <w:proofErr w:type="spellStart"/>
            <w:r>
              <w:rPr>
                <w:b/>
                <w:u w:val="single"/>
              </w:rPr>
              <w:t>KHz</w:t>
            </w:r>
            <w:proofErr w:type="spellEnd"/>
            <w:r>
              <w:rPr>
                <w:b/>
                <w:u w:val="single"/>
              </w:rPr>
              <w:t>)</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Y&gt;= 1 slots (</w:t>
            </w:r>
            <w:proofErr w:type="spellStart"/>
            <w:r>
              <w:rPr>
                <w:b/>
                <w:u w:val="single"/>
                <w:lang w:val="es-ES"/>
              </w:rPr>
              <w:t>e.g</w:t>
            </w:r>
            <w:proofErr w:type="spellEnd"/>
            <w:r>
              <w:rPr>
                <w:b/>
                <w:u w:val="single"/>
                <w:lang w:val="es-ES"/>
              </w:rPr>
              <w:t xml:space="preserve">.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w:t>
            </w:r>
            <w:proofErr w:type="spellStart"/>
            <w:r>
              <w:rPr>
                <w:rFonts w:eastAsia="MS Mincho" w:cs="Arial"/>
                <w:kern w:val="2"/>
                <w:szCs w:val="20"/>
                <w:lang w:eastAsia="ja-JP"/>
              </w:rPr>
              <w:t>KHz</w:t>
            </w:r>
            <w:proofErr w:type="spellEnd"/>
            <w:r>
              <w:rPr>
                <w:rFonts w:eastAsia="MS Mincho" w:cs="Arial"/>
                <w:kern w:val="2"/>
                <w:szCs w:val="20"/>
                <w:lang w:eastAsia="ja-JP"/>
              </w:rPr>
              <w:t xml:space="preserve"> and 960 </w:t>
            </w:r>
            <w:proofErr w:type="spellStart"/>
            <w:r>
              <w:rPr>
                <w:rFonts w:eastAsia="MS Mincho" w:cs="Arial"/>
                <w:kern w:val="2"/>
                <w:szCs w:val="20"/>
                <w:lang w:eastAsia="ja-JP"/>
              </w:rPr>
              <w:t>KHz</w:t>
            </w:r>
            <w:proofErr w:type="spellEnd"/>
            <w:r>
              <w:rPr>
                <w:rFonts w:eastAsia="MS Mincho" w:cs="Arial"/>
                <w:kern w:val="2"/>
                <w:szCs w:val="20"/>
                <w:lang w:eastAsia="ja-JP"/>
              </w:rPr>
              <w:t>,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w:t>
            </w:r>
            <w:r>
              <w:rPr>
                <w:rFonts w:eastAsia="MS Mincho" w:cs="Arial"/>
                <w:kern w:val="2"/>
                <w:szCs w:val="20"/>
                <w:lang w:eastAsia="ja-JP"/>
              </w:rPr>
              <w:lastRenderedPageBreak/>
              <w:t xml:space="preserve">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w:t>
            </w:r>
            <w:proofErr w:type="spellStart"/>
            <w:r>
              <w:t>gNB</w:t>
            </w:r>
            <w:proofErr w:type="spellEnd"/>
            <w:r>
              <w:t xml:space="preserve">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w:t>
            </w:r>
            <w:proofErr w:type="spellStart"/>
            <w:r>
              <w:t>gNB</w:t>
            </w:r>
            <w:proofErr w:type="spellEnd"/>
            <w:r>
              <w:t xml:space="preserve">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w:t>
            </w:r>
            <w:r>
              <w:lastRenderedPageBreak/>
              <w:t>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 xml:space="preserve">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w:t>
            </w:r>
            <w:proofErr w:type="spellStart"/>
            <w:r>
              <w:rPr>
                <w:lang w:val="en-GB" w:eastAsia="zh-CN"/>
              </w:rPr>
              <w:t>gNB</w:t>
            </w:r>
            <w:proofErr w:type="spellEnd"/>
            <w:r>
              <w:rPr>
                <w:lang w:val="en-GB" w:eastAsia="zh-CN"/>
              </w:rPr>
              <w:t xml:space="preserve">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w:t>
            </w:r>
            <w:proofErr w:type="spellStart"/>
            <w:r>
              <w:rPr>
                <w:rFonts w:eastAsia="Times New Roman"/>
                <w:lang w:val="en-GB" w:eastAsia="zh-CN"/>
              </w:rPr>
              <w:t>gNB</w:t>
            </w:r>
            <w:proofErr w:type="spellEnd"/>
            <w:r>
              <w:rPr>
                <w:rFonts w:eastAsia="Times New Roman"/>
                <w:lang w:val="en-GB" w:eastAsia="zh-CN"/>
              </w:rPr>
              <w:t xml:space="preserve"> to configure PDCCH monitoring more frequently, which can enable quick response of certain indication. For example, if LBT is used for the channel access, the frequency PDCCH monitoring enables </w:t>
            </w:r>
            <w:proofErr w:type="spellStart"/>
            <w:r>
              <w:rPr>
                <w:rFonts w:eastAsia="Times New Roman"/>
                <w:lang w:val="en-GB" w:eastAsia="zh-CN"/>
              </w:rPr>
              <w:t>gNB</w:t>
            </w:r>
            <w:proofErr w:type="spellEnd"/>
            <w:r>
              <w:rPr>
                <w:rFonts w:eastAsia="Times New Roman"/>
                <w:lang w:val="en-GB" w:eastAsia="zh-CN"/>
              </w:rPr>
              <w:t xml:space="preserve">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w:t>
            </w:r>
            <w:proofErr w:type="spellStart"/>
            <w:r>
              <w:rPr>
                <w:rFonts w:eastAsia="Times New Roman"/>
                <w:lang w:val="en-GB" w:eastAsia="zh-CN"/>
              </w:rPr>
              <w:t>gNB</w:t>
            </w:r>
            <w:proofErr w:type="spellEnd"/>
            <w:r>
              <w:rPr>
                <w:rFonts w:eastAsia="Times New Roman"/>
                <w:lang w:val="en-GB" w:eastAsia="zh-CN"/>
              </w:rPr>
              <w:t xml:space="preserve">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TW"/>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lastRenderedPageBreak/>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TW"/>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TW"/>
              </w:rPr>
              <w:lastRenderedPageBreak/>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TW"/>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lastRenderedPageBreak/>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TW"/>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TW"/>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w:t>
            </w:r>
            <w:proofErr w:type="spellStart"/>
            <w:r>
              <w:rPr>
                <w:sz w:val="20"/>
                <w:szCs w:val="20"/>
                <w:lang w:eastAsia="zh-CN"/>
              </w:rPr>
              <w:t>KHz</w:t>
            </w:r>
            <w:proofErr w:type="spellEnd"/>
            <w:r>
              <w:rPr>
                <w:sz w:val="20"/>
                <w:szCs w:val="20"/>
                <w:lang w:eastAsia="zh-CN"/>
              </w:rPr>
              <w:t xml:space="preserve"> SCS, while considering the potential X = 4 for 480 </w:t>
            </w:r>
            <w:proofErr w:type="spellStart"/>
            <w:r>
              <w:rPr>
                <w:sz w:val="20"/>
                <w:szCs w:val="20"/>
                <w:lang w:eastAsia="zh-CN"/>
              </w:rPr>
              <w:t>KHz</w:t>
            </w:r>
            <w:proofErr w:type="spellEnd"/>
            <w:r>
              <w:rPr>
                <w:sz w:val="20"/>
                <w:szCs w:val="20"/>
                <w:lang w:eastAsia="zh-CN"/>
              </w:rPr>
              <w:t xml:space="preserve">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w:t>
            </w:r>
            <w:proofErr w:type="spellStart"/>
            <w:r>
              <w:rPr>
                <w:rFonts w:eastAsia="Batang"/>
                <w:lang w:eastAsia="ko-KR"/>
              </w:rPr>
              <w:t>gNB</w:t>
            </w:r>
            <w:proofErr w:type="spellEnd"/>
            <w:r>
              <w:rPr>
                <w:rFonts w:eastAsia="Batang"/>
                <w:lang w:eastAsia="ko-KR"/>
              </w:rPr>
              <w:t xml:space="preserve">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lastRenderedPageBreak/>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w:t>
            </w:r>
            <w:proofErr w:type="spellStart"/>
            <w:r>
              <w:t>KHz</w:t>
            </w:r>
            <w:proofErr w:type="spellEnd"/>
            <w:r>
              <w:t xml:space="preserve">) thus the PDCCH monitoring span X may not need to be </w:t>
            </w:r>
            <w:proofErr w:type="spellStart"/>
            <w:r>
              <w:t>signalled</w:t>
            </w:r>
            <w:proofErr w:type="spellEnd"/>
            <w:r>
              <w:t xml:space="preserve">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92C15">
            <w:pPr>
              <w:spacing w:line="276" w:lineRule="auto"/>
              <w:jc w:val="center"/>
            </w:pPr>
            <w:r>
              <w:rPr>
                <w:noProof/>
              </w:rPr>
              <w:object w:dxaOrig="8011" w:dyaOrig="2403" w14:anchorId="1C265478">
                <v:shape id="_x0000_i1029" type="#_x0000_t75" alt="" style="width:400.5pt;height:121.5pt;mso-width-percent:0;mso-height-percent:0;mso-width-percent:0;mso-height-percent:0" o:ole="">
                  <v:imagedata r:id="rId24" o:title=""/>
                </v:shape>
                <o:OLEObject Type="Embed" ProgID="Visio.Drawing.15" ShapeID="_x0000_i1029" DrawAspect="Content" ObjectID="_1695732874"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xml:space="preserve">: Slot group for NR SCS = 960 </w:t>
            </w:r>
            <w:proofErr w:type="spellStart"/>
            <w:r>
              <w:rPr>
                <w:bCs/>
                <w:iCs/>
              </w:rPr>
              <w:t>KHz</w:t>
            </w:r>
            <w:proofErr w:type="spellEnd"/>
            <w:r>
              <w:rPr>
                <w:bCs/>
                <w:iCs/>
              </w:rPr>
              <w:t xml:space="preserve">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w:t>
            </w:r>
            <w:proofErr w:type="spellStart"/>
            <w:r>
              <w:t>ification</w:t>
            </w:r>
            <w:proofErr w:type="spellEnd"/>
            <w:r>
              <w:t xml:space="preserve"> even when there is a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w:t>
            </w:r>
            <w:proofErr w:type="spellStart"/>
            <w:r>
              <w:t>ne</w:t>
            </w:r>
            <w:proofErr w:type="spellEnd"/>
            <w:r>
              <w:t xml:space="preserv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w:t>
            </w:r>
            <w:proofErr w:type="spellStart"/>
            <w:r>
              <w:t>gNB</w:t>
            </w:r>
            <w:proofErr w:type="spellEnd"/>
            <w:r>
              <w:t xml:space="preserve">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w:t>
            </w:r>
            <w:proofErr w:type="spellStart"/>
            <w:r>
              <w:rPr>
                <w:b/>
                <w:i/>
                <w:lang w:eastAsia="zh-CN"/>
              </w:rPr>
              <w:t>gNB</w:t>
            </w:r>
            <w:proofErr w:type="spellEnd"/>
            <w:r>
              <w:rPr>
                <w:b/>
                <w:i/>
                <w:lang w:eastAsia="zh-CN"/>
              </w:rPr>
              <w:t xml:space="preserve">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592C15">
            <w:r>
              <w:rPr>
                <w:noProof/>
              </w:rPr>
              <w:object w:dxaOrig="9966" w:dyaOrig="1743" w14:anchorId="0FC2186B">
                <v:shape id="_x0000_i1030" type="#_x0000_t75" alt="" style="width:497.25pt;height:86.25pt;mso-width-percent:0;mso-height-percent:0;mso-width-percent:0;mso-height-percent:0" o:ole="">
                  <v:imagedata r:id="rId26" o:title=""/>
                </v:shape>
                <o:OLEObject Type="Embed" ProgID="Visio.Drawing.15" ShapeID="_x0000_i1030" DrawAspect="Content" ObjectID="_1695732875" r:id="rId27"/>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proofErr w:type="spellStart"/>
            <w:r>
              <w:rPr>
                <w:i/>
                <w:lang w:eastAsia="zh-CN"/>
              </w:rPr>
              <w:t>pdcch-MonitoringAnyOccasionsWithSpanGap</w:t>
            </w:r>
            <w:proofErr w:type="spellEnd"/>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lastRenderedPageBreak/>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 xml:space="preserve">The multi-slot PDCCH monitoring capability needs to have the balance of two requirements, i.e. the scheduling flexibility for </w:t>
            </w:r>
            <w:proofErr w:type="spellStart"/>
            <w:r>
              <w:t>gNB</w:t>
            </w:r>
            <w:proofErr w:type="spellEnd"/>
            <w:r>
              <w:t xml:space="preserve"> and UE complexity/power consumption reduction for UE. From </w:t>
            </w:r>
            <w:proofErr w:type="spellStart"/>
            <w:r>
              <w:t>gNB</w:t>
            </w:r>
            <w:proofErr w:type="spellEnd"/>
            <w:r>
              <w:t xml:space="preserve">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 xml:space="preserve">The first interpretation (same location of Y for all UEs), although enjoying its simplicity, would have issue for UE to monitor beam-swept CSS. Considering the fact that different UE might monitor different </w:t>
            </w:r>
            <w:proofErr w:type="spellStart"/>
            <w:r>
              <w:t>TDMed</w:t>
            </w:r>
            <w:proofErr w:type="spellEnd"/>
            <w:r>
              <w:t xml:space="preserve">-beam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w:t>
            </w:r>
            <w:r>
              <w:lastRenderedPageBreak/>
              <w:t>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w:t>
            </w:r>
            <w:proofErr w:type="spellStart"/>
            <w:r>
              <w:t>gNB</w:t>
            </w:r>
            <w:proofErr w:type="spellEnd"/>
            <w:r>
              <w:t xml:space="preserve">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w:t>
            </w:r>
            <w:proofErr w:type="spellStart"/>
            <w:r>
              <w:t>gNB</w:t>
            </w:r>
            <w:proofErr w:type="spellEnd"/>
            <w:r>
              <w:t xml:space="preserve">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592C15">
            <w:pPr>
              <w:pStyle w:val="BodyText"/>
            </w:pPr>
            <w:r>
              <w:rPr>
                <w:noProof/>
              </w:rPr>
              <w:object w:dxaOrig="9640" w:dyaOrig="2797" w14:anchorId="2AA3E36E">
                <v:shape id="_x0000_i1031" type="#_x0000_t75" alt="" style="width:483pt;height:139.5pt;mso-width-percent:0;mso-height-percent:0;mso-width-percent:0;mso-height-percent:0" o:ole="">
                  <v:imagedata r:id="rId28" o:title=""/>
                </v:shape>
                <o:OLEObject Type="Embed" ProgID="Visio.Drawing.15" ShapeID="_x0000_i1031" DrawAspect="Content" ObjectID="_1695732876" r:id="rId29"/>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t>Topic A2: Search Space Configuration/Enhancement</w:t>
      </w:r>
    </w:p>
    <w:p w14:paraId="3A319302"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w:t>
            </w:r>
            <w:proofErr w:type="spellEnd"/>
            <w:r>
              <w:rPr>
                <w:rFonts w:ascii="Courier New" w:eastAsia="Times New Roman" w:hAnsi="Courier New"/>
                <w:sz w:val="16"/>
                <w:szCs w:val="20"/>
                <w:lang w:val="en-GB" w:eastAsia="en-GB"/>
              </w:rPr>
              <w:t xml:space="preserv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SearchSpaceId</w:t>
            </w:r>
            <w:proofErr w:type="spellEnd"/>
            <w:r>
              <w:rPr>
                <w:rFonts w:ascii="Courier New" w:eastAsia="Times New Roman" w:hAnsi="Courier New"/>
                <w:sz w:val="16"/>
                <w:szCs w:val="20"/>
                <w:lang w:val="en-GB" w:eastAsia="en-GB"/>
              </w:rPr>
              <w:t>,</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roofErr w:type="spellStart"/>
            <w:r>
              <w:rPr>
                <w:rFonts w:ascii="Courier New" w:eastAsia="Times New Roman" w:hAnsi="Courier New"/>
                <w:sz w:val="16"/>
                <w:szCs w:val="20"/>
                <w:lang w:val="en-GB" w:eastAsia="en-GB"/>
              </w:rPr>
              <w:t>ControlResourceSetId</w:t>
            </w:r>
            <w:proofErr w:type="spellEnd"/>
            <w:r>
              <w:rPr>
                <w:rFonts w:ascii="Courier New" w:eastAsia="Times New Roman" w:hAnsi="Courier New"/>
                <w:sz w:val="16"/>
                <w:szCs w:val="20"/>
                <w:lang w:val="en-GB" w:eastAsia="en-GB"/>
              </w:rPr>
              <w:t xml:space="preserve">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proofErr w:type="spellStart"/>
            <w:r>
              <w:rPr>
                <w:rFonts w:ascii="Courier New" w:eastAsia="Times New Roman" w:hAnsi="Courier New"/>
                <w:sz w:val="16"/>
                <w:szCs w:val="20"/>
                <w:highlight w:val="yellow"/>
                <w:lang w:val="en-GB" w:eastAsia="en-GB"/>
              </w:rPr>
              <w:t>monitoringSlotPeriodicityAndOffset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A916A2">
              <w:rPr>
                <w:rFonts w:ascii="Courier New" w:eastAsia="Times New Roman" w:hAnsi="Courier New"/>
                <w:sz w:val="16"/>
                <w:szCs w:val="20"/>
                <w:lang w:val="de-DE" w:eastAsia="en-GB"/>
              </w:rPr>
              <w:t xml:space="preserve">sl1                                     </w:t>
            </w:r>
            <w:r w:rsidRPr="00A916A2">
              <w:rPr>
                <w:rFonts w:ascii="Courier New" w:eastAsia="Times New Roman" w:hAnsi="Courier New"/>
                <w:color w:val="993366"/>
                <w:sz w:val="16"/>
                <w:szCs w:val="20"/>
                <w:lang w:val="de-DE" w:eastAsia="en-GB"/>
              </w:rPr>
              <w:t>NULL</w:t>
            </w:r>
            <w:r w:rsidRPr="00A916A2">
              <w:rPr>
                <w:rFonts w:ascii="Courier New" w:eastAsia="Times New Roman" w:hAnsi="Courier New"/>
                <w:sz w:val="16"/>
                <w:szCs w:val="20"/>
                <w:lang w:val="de-DE" w:eastAsia="en-GB"/>
              </w:rPr>
              <w:t>,</w:t>
            </w:r>
          </w:p>
          <w:p w14:paraId="3770D1E8"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w:t>
            </w:r>
            <w:r w:rsidRPr="00D96613">
              <w:rPr>
                <w:rFonts w:ascii="Courier New" w:eastAsia="Times New Roman" w:hAnsi="Courier New"/>
                <w:sz w:val="16"/>
                <w:szCs w:val="20"/>
                <w:lang w:val="de-DE" w:eastAsia="en-GB"/>
              </w:rPr>
              <w:t xml:space="preserve">sl2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w:t>
            </w:r>
          </w:p>
          <w:p w14:paraId="7E318E9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w:t>
            </w:r>
          </w:p>
          <w:p w14:paraId="4E372FFC"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sl5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(0..4),</w:t>
            </w:r>
          </w:p>
          <w:p w14:paraId="3638B22F"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w:t>
            </w:r>
          </w:p>
          <w:p w14:paraId="38189489"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lastRenderedPageBreak/>
              <w:t xml:space="preserve">        sl10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(0..9),</w:t>
            </w:r>
          </w:p>
          <w:p w14:paraId="22070EFB"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sl16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(0..15),</w:t>
            </w:r>
          </w:p>
          <w:p w14:paraId="03D68A67"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sl20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(0..19),</w:t>
            </w:r>
          </w:p>
          <w:p w14:paraId="5888556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(0..39),</w:t>
            </w:r>
          </w:p>
          <w:p w14:paraId="01403A6A"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D96613">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A916A2">
              <w:rPr>
                <w:rFonts w:ascii="Courier New" w:eastAsia="Times New Roman" w:hAnsi="Courier New"/>
                <w:sz w:val="16"/>
                <w:szCs w:val="20"/>
                <w:lang w:val="de-DE" w:eastAsia="en-GB"/>
              </w:rPr>
              <w:t xml:space="preserve">sl1280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(0..1279),</w:t>
            </w:r>
          </w:p>
          <w:p w14:paraId="3523E2E4"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sl2560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proofErr w:type="spellStart"/>
            <w:r>
              <w:rPr>
                <w:rFonts w:ascii="Courier New" w:eastAsia="Times New Roman" w:hAnsi="Courier New"/>
                <w:sz w:val="16"/>
                <w:szCs w:val="20"/>
                <w:lang w:val="en-GB" w:eastAsia="en-GB"/>
              </w:rPr>
              <w:t>monitoringSymbolsWithinSlot</w:t>
            </w:r>
            <w:proofErr w:type="spell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proofErr w:type="spellStart"/>
            <w:r>
              <w:rPr>
                <w:rFonts w:eastAsia="SimSun"/>
                <w:i/>
              </w:rPr>
              <w:t>monitoringSlotPeriodicityAndOffset</w:t>
            </w:r>
            <w:proofErr w:type="spellEnd"/>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proofErr w:type="spellStart"/>
            <w:r>
              <w:rPr>
                <w:rFonts w:eastAsia="SimSun"/>
                <w:i/>
              </w:rPr>
              <w:t>monitoringSymbolsWithinSlot</w:t>
            </w:r>
            <w:proofErr w:type="spellEnd"/>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w:t>
            </w:r>
            <w:proofErr w:type="spellStart"/>
            <w:r>
              <w:rPr>
                <w:rFonts w:eastAsia="SimSun"/>
              </w:rPr>
              <w:t>SearchSpace</w:t>
            </w:r>
            <w:proofErr w:type="spellEnd"/>
            <w:r>
              <w:rPr>
                <w:rFonts w:eastAsia="SimSun"/>
              </w:rPr>
              <w:t xml:space="preserve"> configuration denotes the number of consecutive slots that a </w:t>
            </w:r>
            <w:proofErr w:type="spellStart"/>
            <w:r>
              <w:rPr>
                <w:rFonts w:eastAsia="SimSun"/>
              </w:rPr>
              <w:t>SearchSpace</w:t>
            </w:r>
            <w:proofErr w:type="spellEnd"/>
            <w:r>
              <w:rPr>
                <w:rFonts w:eastAsia="SimSun"/>
              </w:rPr>
              <w:t xml:space="preserve"> lasts in each period. Apparently, the value of duration should be smaller than the periodicity indicated by </w:t>
            </w:r>
            <w:proofErr w:type="spellStart"/>
            <w:r>
              <w:rPr>
                <w:rFonts w:eastAsia="SimSun"/>
                <w:i/>
              </w:rPr>
              <w:t>monitoringSymbolsWithinSlot</w:t>
            </w:r>
            <w:proofErr w:type="spellEnd"/>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w:t>
            </w:r>
            <w:proofErr w:type="spellStart"/>
            <w:r>
              <w:rPr>
                <w:rFonts w:eastAsia="SimSun"/>
              </w:rPr>
              <w:t>SearchSpace</w:t>
            </w:r>
            <w:proofErr w:type="spellEnd"/>
            <w:r>
              <w:rPr>
                <w:rFonts w:eastAsia="SimSun"/>
              </w:rPr>
              <w:t xml:space="preserve"> can be located for 480/960 kHz SCS. Within each X-slots, the monitoring occasions are located in the first Y slots, which is configured by </w:t>
            </w:r>
            <w:proofErr w:type="spellStart"/>
            <w:r>
              <w:rPr>
                <w:rFonts w:eastAsia="SimSun"/>
                <w:i/>
              </w:rPr>
              <w:t>monitoringSymbolsWithinSlot</w:t>
            </w:r>
            <w:proofErr w:type="spellEnd"/>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w:t>
            </w:r>
            <w:proofErr w:type="spellStart"/>
            <w:r>
              <w:rPr>
                <w:rFonts w:eastAsia="SimSun"/>
                <w:color w:val="000000"/>
              </w:rPr>
              <w:t>SearchSpace</w:t>
            </w:r>
            <w:proofErr w:type="spellEnd"/>
            <w:r>
              <w:rPr>
                <w:rFonts w:eastAsia="SimSun"/>
                <w:color w:val="000000"/>
              </w:rPr>
              <w:t xml:space="preserve"> (yellow box), and </w:t>
            </w:r>
            <w:proofErr w:type="spellStart"/>
            <w:r>
              <w:rPr>
                <w:rFonts w:eastAsia="SimSun"/>
                <w:color w:val="000000"/>
              </w:rPr>
              <w:t>k</w:t>
            </w:r>
            <w:r>
              <w:rPr>
                <w:rFonts w:eastAsia="SimSun"/>
                <w:color w:val="000000"/>
                <w:vertAlign w:val="subscript"/>
              </w:rPr>
              <w:t>s</w:t>
            </w:r>
            <w:proofErr w:type="spellEnd"/>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lastRenderedPageBreak/>
              <w:t xml:space="preserve"> </w:t>
            </w:r>
            <w:r>
              <w:rPr>
                <w:rFonts w:eastAsia="SimSun"/>
                <w:noProof/>
                <w:lang w:eastAsia="zh-TW"/>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time domain parameters of search space set configuration should be revised for multi-slot PDCCH monitoring for 480 kHz and 960 kHz, as 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w:t>
            </w:r>
            <w:proofErr w:type="spellStart"/>
            <w:r>
              <w:rPr>
                <w:rFonts w:eastAsia="SimSun"/>
                <w:b/>
                <w:i/>
              </w:rPr>
              <w:t>monitoringSlotPeriodicityAndOffset</w:t>
            </w:r>
            <w:proofErr w:type="spellEnd"/>
            <w:r>
              <w:rPr>
                <w:rFonts w:eastAsia="SimSun"/>
                <w:b/>
                <w:i/>
              </w:rPr>
              <w:t xml:space="preserve">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Additional slot level offset or extension of </w:t>
            </w:r>
            <w:proofErr w:type="spellStart"/>
            <w:r>
              <w:rPr>
                <w:rFonts w:eastAsia="SimSun"/>
                <w:b/>
                <w:i/>
              </w:rPr>
              <w:t>monitoringSymbolsWithinSlot</w:t>
            </w:r>
            <w:proofErr w:type="spellEnd"/>
            <w:r>
              <w:rPr>
                <w:rFonts w:eastAsia="SimSun"/>
                <w:b/>
                <w:i/>
              </w:rPr>
              <w:t xml:space="preserve">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w:t>
            </w:r>
            <w:proofErr w:type="spellStart"/>
            <w:r>
              <w:rPr>
                <w:rFonts w:eastAsia="SimSun"/>
              </w:rPr>
              <w:t>gNB</w:t>
            </w:r>
            <w:proofErr w:type="spellEnd"/>
            <w:r>
              <w:rPr>
                <w:rFonts w:eastAsia="SimSun"/>
              </w:rPr>
              <w:t xml:space="preserve"> side. The </w:t>
            </w:r>
            <w:proofErr w:type="spellStart"/>
            <w:r>
              <w:rPr>
                <w:rFonts w:eastAsia="SimSun"/>
              </w:rPr>
              <w:t>gNB</w:t>
            </w:r>
            <w:proofErr w:type="spellEnd"/>
            <w:r>
              <w:rPr>
                <w:rFonts w:eastAsia="SimSun"/>
              </w:rPr>
              <w:t xml:space="preserve">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in every occasion, i.e., upon every period as given in the </w:t>
            </w:r>
            <w:proofErr w:type="spellStart"/>
            <w:r>
              <w:rPr>
                <w:bCs/>
              </w:rPr>
              <w:t>SlotPeriodicityAndOffset</w:t>
            </w:r>
            <w:proofErr w:type="spellEnd"/>
            <w:r>
              <w:rPr>
                <w:bCs/>
              </w:rPr>
              <w:t>.</w:t>
            </w:r>
          </w:p>
          <w:p w14:paraId="56649CBF" w14:textId="77777777" w:rsidR="00054158" w:rsidRDefault="005B74B2">
            <w:pPr>
              <w:pStyle w:val="ListParagraph"/>
              <w:numPr>
                <w:ilvl w:val="0"/>
                <w:numId w:val="58"/>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proofErr w:type="spellStart"/>
            <w:r>
              <w:rPr>
                <w:bCs/>
                <w:i/>
                <w:iCs/>
              </w:rPr>
              <w:t>patternDuration</w:t>
            </w:r>
            <w:proofErr w:type="spellEnd"/>
            <w:r>
              <w:rPr>
                <w:bCs/>
                <w:i/>
                <w:iCs/>
              </w:rPr>
              <w:t>,</w:t>
            </w:r>
            <w:r>
              <w:rPr>
                <w:bCs/>
              </w:rPr>
              <w:t xml:space="preserve"> which correspond to X value duration </w:t>
            </w:r>
          </w:p>
          <w:p w14:paraId="4DA9E8BF" w14:textId="77777777" w:rsidR="00054158" w:rsidRDefault="005B74B2">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TW"/>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59071C7B" w14:textId="77777777" w:rsidR="00054158" w:rsidRDefault="005B74B2">
            <w:pPr>
              <w:pStyle w:val="PL"/>
              <w:spacing w:after="120"/>
            </w:pPr>
            <w:proofErr w:type="spellStart"/>
            <w:r>
              <w:t>SearchSpace</w:t>
            </w:r>
            <w:proofErr w:type="spellEnd"/>
            <w:r>
              <w:t xml:space="preserve"> ::=                         </w:t>
            </w:r>
            <w:r>
              <w:rPr>
                <w:color w:val="993366"/>
              </w:rPr>
              <w:t>SEQUENCE</w:t>
            </w:r>
            <w:r>
              <w:t xml:space="preserve"> {</w:t>
            </w:r>
          </w:p>
          <w:p w14:paraId="00DC92CC" w14:textId="77777777" w:rsidR="00054158" w:rsidRDefault="005B74B2">
            <w:pPr>
              <w:pStyle w:val="PL"/>
              <w:spacing w:after="120"/>
            </w:pPr>
            <w:r>
              <w:t xml:space="preserve">    </w:t>
            </w:r>
            <w:proofErr w:type="spellStart"/>
            <w:r>
              <w:t>searchSpaceId</w:t>
            </w:r>
            <w:proofErr w:type="spellEnd"/>
            <w:r>
              <w:t xml:space="preserve">                           </w:t>
            </w:r>
            <w:proofErr w:type="spellStart"/>
            <w:r>
              <w:t>SearchSpaceId</w:t>
            </w:r>
            <w:proofErr w:type="spellEnd"/>
            <w:r>
              <w:t>,</w:t>
            </w:r>
          </w:p>
          <w:p w14:paraId="28F8561B" w14:textId="77777777" w:rsidR="00054158" w:rsidRDefault="005B74B2">
            <w:pPr>
              <w:pStyle w:val="PL"/>
              <w:spacing w:after="120"/>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5A0C13EA" w14:textId="77777777" w:rsidR="00054158" w:rsidRDefault="005B74B2">
            <w:pPr>
              <w:pStyle w:val="PL"/>
              <w:spacing w:after="120"/>
            </w:pPr>
            <w:r>
              <w:lastRenderedPageBreak/>
              <w:t xml:space="preserve">    </w:t>
            </w:r>
            <w:proofErr w:type="spellStart"/>
            <w:r>
              <w:t>monitoringSlotPeriodicityAndOffset</w:t>
            </w:r>
            <w:proofErr w:type="spellEnd"/>
            <w:r>
              <w:t xml:space="preserve">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TW"/>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TW"/>
              </w:rPr>
              <w:lastRenderedPageBreak/>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w:t>
            </w:r>
            <w:r>
              <w:lastRenderedPageBreak/>
              <w:t xml:space="preserve">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proofErr w:type="spellStart"/>
            <w:r>
              <w:rPr>
                <w:lang w:val="en-GB" w:eastAsia="zh-CN"/>
              </w:rPr>
              <w:t>KHz</w:t>
            </w:r>
            <w:proofErr w:type="spellEnd"/>
            <w:r>
              <w:rPr>
                <w:lang w:val="en-GB" w:eastAsia="zh-CN"/>
              </w:rPr>
              <w:t xml:space="preserve">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592C15">
              <w:rPr>
                <w:noProof/>
              </w:rPr>
              <w:object w:dxaOrig="6730" w:dyaOrig="3123" w14:anchorId="0C543BF7">
                <v:shape id="_x0000_i1032" type="#_x0000_t75" alt="" style="width:337.5pt;height:156.75pt;mso-width-percent:0;mso-height-percent:0;mso-width-percent:0;mso-height-percent:0" o:ole="">
                  <v:imagedata r:id="rId34" o:title=""/>
                </v:shape>
                <o:OLEObject Type="Embed" ProgID="Visio.Drawing.11" ShapeID="_x0000_i1032" DrawAspect="Content" ObjectID="_1695732877" r:id="rId35"/>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w:t>
            </w:r>
            <w:r>
              <w:rPr>
                <w:rFonts w:hint="eastAsia"/>
                <w:lang w:eastAsia="zh-CN"/>
              </w:rPr>
              <w:lastRenderedPageBreak/>
              <w:t>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lastRenderedPageBreak/>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92C15">
            <w:pPr>
              <w:jc w:val="center"/>
            </w:pPr>
            <w:r>
              <w:rPr>
                <w:noProof/>
              </w:rPr>
              <w:object w:dxaOrig="9959" w:dyaOrig="2160" w14:anchorId="68BC473F">
                <v:shape id="_x0000_i1033" type="#_x0000_t75" alt="" style="width:497.25pt;height:109.5pt;mso-width-percent:0;mso-height-percent:0;mso-width-percent:0;mso-height-percent:0" o:ole="">
                  <v:imagedata r:id="rId36" o:title=""/>
                </v:shape>
                <o:OLEObject Type="Embed" ProgID="Visio.Drawing.15" ShapeID="_x0000_i1033" DrawAspect="Content" ObjectID="_1695732878"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92C15">
            <w:pPr>
              <w:jc w:val="center"/>
            </w:pPr>
            <w:r>
              <w:rPr>
                <w:noProof/>
              </w:rPr>
              <w:object w:dxaOrig="9959" w:dyaOrig="2637" w14:anchorId="17B86289">
                <v:shape id="_x0000_i1034" type="#_x0000_t75" alt="" style="width:497.25pt;height:131.25pt;mso-width-percent:0;mso-height-percent:0;mso-width-percent:0;mso-height-percent:0" o:ole="">
                  <v:imagedata r:id="rId38" o:title=""/>
                </v:shape>
                <o:OLEObject Type="Embed" ProgID="Visio.Drawing.15" ShapeID="_x0000_i1034" DrawAspect="Content" ObjectID="_1695732879"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proofErr w:type="spellStart"/>
            <w:r>
              <w:rPr>
                <w:b/>
                <w:i/>
                <w:lang w:eastAsia="zh-CN"/>
              </w:rPr>
              <w:t>gNB</w:t>
            </w:r>
            <w:proofErr w:type="spellEnd"/>
            <w:r>
              <w:rPr>
                <w:b/>
                <w:i/>
                <w:lang w:eastAsia="zh-CN"/>
              </w:rPr>
              <w:t xml:space="preserve">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w:t>
            </w:r>
            <w:proofErr w:type="spellStart"/>
            <w:r>
              <w:rPr>
                <w:rFonts w:eastAsia="MS Mincho" w:cs="Arial"/>
                <w:kern w:val="2"/>
                <w:szCs w:val="20"/>
                <w:lang w:eastAsia="ja-JP"/>
              </w:rPr>
              <w:t>KHz</w:t>
            </w:r>
            <w:proofErr w:type="spellEnd"/>
            <w:r>
              <w:rPr>
                <w:rFonts w:eastAsia="MS Mincho" w:cs="Arial"/>
                <w:kern w:val="2"/>
                <w:szCs w:val="20"/>
                <w:lang w:eastAsia="ja-JP"/>
              </w:rPr>
              <w:t xml:space="preserve">,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92C15">
            <w:r>
              <w:rPr>
                <w:noProof/>
              </w:rPr>
              <w:object w:dxaOrig="9595" w:dyaOrig="2880" w14:anchorId="7E61749B">
                <v:shape id="_x0000_i1035" type="#_x0000_t75" alt="" style="width:480pt;height:2in;mso-width-percent:0;mso-height-percent:0;mso-width-percent:0;mso-height-percent:0" o:ole="">
                  <v:imagedata r:id="rId40" o:title=""/>
                </v:shape>
                <o:OLEObject Type="Embed" ProgID="Visio.Drawing.15" ShapeID="_x0000_i1035" DrawAspect="Content" ObjectID="_1695732880" r:id="rId41"/>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lastRenderedPageBreak/>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proofErr w:type="spellStart"/>
            <w:r>
              <w:rPr>
                <w:bCs/>
                <w:i/>
                <w:lang w:eastAsia="sv-SE"/>
              </w:rPr>
              <w:t>monitoringSlotPeriodicityAndOffset</w:t>
            </w:r>
            <w:proofErr w:type="spellEnd"/>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4D00CC12" w14:textId="77777777" w:rsidR="00054158" w:rsidRDefault="005B74B2">
            <w:pPr>
              <w:pStyle w:val="B1"/>
              <w:numPr>
                <w:ilvl w:val="1"/>
                <w:numId w:val="25"/>
              </w:numPr>
              <w:spacing w:before="60" w:after="0" w:line="240" w:lineRule="auto"/>
              <w:rPr>
                <w:lang w:eastAsia="zh-CN"/>
              </w:rPr>
            </w:pPr>
            <w:r>
              <w:rPr>
                <w:lang w:eastAsia="zh-CN"/>
              </w:rPr>
              <w:lastRenderedPageBreak/>
              <w:t xml:space="preserve">For a </w:t>
            </w:r>
            <w:proofErr w:type="spellStart"/>
            <w:r>
              <w:rPr>
                <w:lang w:eastAsia="zh-CN"/>
              </w:rPr>
              <w:t>SCell</w:t>
            </w:r>
            <w:proofErr w:type="spellEnd"/>
            <w:r>
              <w:rPr>
                <w:lang w:eastAsia="zh-CN"/>
              </w:rPr>
              <w:t>,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92C15">
            <w:pPr>
              <w:jc w:val="center"/>
              <w:rPr>
                <w:lang w:val="en-GB" w:eastAsia="zh-CN"/>
              </w:rPr>
            </w:pPr>
            <w:r>
              <w:rPr>
                <w:noProof/>
              </w:rPr>
              <w:object w:dxaOrig="7655" w:dyaOrig="2039" w14:anchorId="4E598BEA">
                <v:shape id="_x0000_i1036" type="#_x0000_t75" alt="" style="width:382.5pt;height:102pt;mso-width-percent:0;mso-height-percent:0;mso-width-percent:0;mso-height-percent:0" o:ole="">
                  <v:imagedata r:id="rId42" o:title=""/>
                </v:shape>
                <o:OLEObject Type="Embed" ProgID="Visio.Drawing.15" ShapeID="_x0000_i1036" DrawAspect="Content" ObjectID="_1695732881"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 xml:space="preserve">In NR, a search space (SS) set could be configured for the UE to monitor PDCCH. Up to 10 SS sets can be configured for each DL BWP in a serving cell. The time </w:t>
            </w:r>
            <w:r>
              <w:lastRenderedPageBreak/>
              <w:t>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lastRenderedPageBreak/>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 xml:space="preserve">one straightforward manner to realize the switching can be to configure SSS with monitoring capacity index. A </w:t>
            </w:r>
            <w:r>
              <w:rPr>
                <w:color w:val="000000" w:themeColor="text1"/>
                <w:lang w:eastAsia="ja-JP"/>
              </w:rPr>
              <w:lastRenderedPageBreak/>
              <w:t>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w:t>
            </w:r>
            <w:proofErr w:type="spellStart"/>
            <w:r>
              <w:rPr>
                <w:color w:val="000000" w:themeColor="text1"/>
                <w:lang w:eastAsia="ja-JP"/>
              </w:rPr>
              <w:t>gNB</w:t>
            </w:r>
            <w:proofErr w:type="spellEnd"/>
            <w:r>
              <w:rPr>
                <w:color w:val="000000" w:themeColor="text1"/>
                <w:lang w:eastAsia="ja-JP"/>
              </w:rPr>
              <w:t xml:space="preserve"> configures each SSS with the associated monitoring capacity index. After SSSG switching is trigged, such as the scheduling needs from </w:t>
            </w:r>
            <w:proofErr w:type="spellStart"/>
            <w:r>
              <w:rPr>
                <w:color w:val="000000" w:themeColor="text1"/>
                <w:lang w:eastAsia="ja-JP"/>
              </w:rPr>
              <w:t>gNB</w:t>
            </w:r>
            <w:proofErr w:type="spellEnd"/>
            <w:r>
              <w:rPr>
                <w:color w:val="000000" w:themeColor="text1"/>
                <w:lang w:eastAsia="ja-JP"/>
              </w:rPr>
              <w:t xml:space="preserve">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To avoid PDCCH monitoring over two shortened consecutive slots, PDCCH monitoring over two consecutive slo</w:t>
            </w:r>
            <w:proofErr w:type="spellStart"/>
            <w:r>
              <w:rPr>
                <w:rFonts w:eastAsia="Batang"/>
                <w:lang w:eastAsia="ko-KR"/>
              </w:rPr>
              <w:t>t-groups</w:t>
            </w:r>
            <w:proofErr w:type="spellEnd"/>
            <w:r>
              <w:rPr>
                <w:rFonts w:eastAsia="Batang"/>
                <w:lang w:eastAsia="ko-KR"/>
              </w:rPr>
              <w:t xml:space="preserve">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w:t>
            </w:r>
            <w:r>
              <w:rPr>
                <w:rFonts w:eastAsiaTheme="minorEastAsia"/>
                <w:sz w:val="24"/>
                <w:szCs w:val="24"/>
                <w:lang w:val="en-GB" w:eastAsia="ja-JP"/>
              </w:rPr>
              <w:lastRenderedPageBreak/>
              <w:t xml:space="preserve">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TW"/>
              </w:rPr>
              <w:lastRenderedPageBreak/>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592C15">
              <w:rPr>
                <w:noProof/>
              </w:rPr>
              <w:object w:dxaOrig="8883" w:dyaOrig="7443" w14:anchorId="1005B5A7">
                <v:shape id="_x0000_i1037" type="#_x0000_t75" alt="" style="width:444.75pt;height:373.5pt;mso-width-percent:0;mso-height-percent:0;mso-width-percent:0;mso-height-percent:0" o:ole="">
                  <v:imagedata r:id="rId46" o:title=""/>
                </v:shape>
                <o:OLEObject Type="Embed" ProgID="Visio.Drawing.15" ShapeID="_x0000_i1037" DrawAspect="Content" ObjectID="_1695732882" r:id="rId47"/>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xml:space="preserve">: Different staring slot(s) for slot group with SCS = 960 </w:t>
            </w:r>
            <w:proofErr w:type="spellStart"/>
            <w:r>
              <w:rPr>
                <w:bCs/>
                <w:iCs/>
              </w:rPr>
              <w:t>KHz</w:t>
            </w:r>
            <w:proofErr w:type="spellEnd"/>
            <w:r>
              <w:rPr>
                <w:bCs/>
                <w:iCs/>
              </w:rPr>
              <w:t xml:space="preserve">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 xml:space="preserve">to perform more FFT operation across </w:t>
            </w:r>
            <w:proofErr w:type="spellStart"/>
            <w:r>
              <w:t>MOs.</w:t>
            </w:r>
            <w:proofErr w:type="spellEnd"/>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w:t>
            </w:r>
            <w:proofErr w:type="spellStart"/>
            <w:r>
              <w:rPr>
                <w:b/>
                <w:bCs/>
                <w:lang w:val="fr-FR"/>
              </w:rPr>
              <w:t>symbols</w:t>
            </w:r>
            <w:proofErr w:type="spellEnd"/>
            <w:r>
              <w:rPr>
                <w:b/>
                <w:bCs/>
                <w:lang w:val="fr-FR"/>
              </w:rPr>
              <w:t xml:space="preserve"> (e.g., Y = 3 </w:t>
            </w:r>
            <w:proofErr w:type="spellStart"/>
            <w:r>
              <w:rPr>
                <w:b/>
                <w:bCs/>
                <w:lang w:val="fr-FR"/>
              </w:rPr>
              <w:t>symbols</w:t>
            </w:r>
            <w:proofErr w:type="spellEnd"/>
            <w:r>
              <w:rPr>
                <w:b/>
                <w:bCs/>
                <w:lang w:val="fr-FR"/>
              </w:rPr>
              <w:t>).</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w:t>
            </w:r>
            <w:proofErr w:type="spellStart"/>
            <w:r>
              <w:t>gNB</w:t>
            </w:r>
            <w:proofErr w:type="spellEnd"/>
            <w:r>
              <w:t xml:space="preserve">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w:t>
            </w:r>
            <w:proofErr w:type="spellStart"/>
            <w:r>
              <w:rPr>
                <w:i/>
                <w:iCs/>
              </w:rPr>
              <w:t>commonSearchSpaceList</w:t>
            </w:r>
            <w:proofErr w:type="spellEnd"/>
            <w:r>
              <w:t xml:space="preserve"> in </w:t>
            </w:r>
            <w:r>
              <w:rPr>
                <w:i/>
                <w:iCs/>
              </w:rPr>
              <w:t>PDCCH-</w:t>
            </w:r>
            <w:proofErr w:type="spellStart"/>
            <w:r>
              <w:rPr>
                <w:i/>
                <w:iCs/>
              </w:rPr>
              <w:t>ConfigCommon</w:t>
            </w:r>
            <w:proofErr w:type="spellEnd"/>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92C15">
            <w:r>
              <w:rPr>
                <w:noProof/>
              </w:rPr>
              <w:object w:dxaOrig="9959" w:dyaOrig="4320" w14:anchorId="3AC6B450">
                <v:shape id="_x0000_i1038" type="#_x0000_t75" alt="" style="width:498pt;height:3in;mso-width-percent:0;mso-height-percent:0;mso-width-percent:0;mso-height-percent:0" o:ole="">
                  <v:imagedata r:id="rId48" o:title=""/>
                </v:shape>
                <o:OLEObject Type="Embed" ProgID="Visio.Drawing.15" ShapeID="_x0000_i1038" DrawAspect="Content" ObjectID="_1695732883" r:id="rId49"/>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proofErr w:type="spellStart"/>
            <w:r>
              <w:rPr>
                <w:i/>
                <w:iCs/>
              </w:rPr>
              <w:t>searchSpaceZero</w:t>
            </w:r>
            <w:proofErr w:type="spellEnd"/>
            <w:r>
              <w:t xml:space="preserve"> in </w:t>
            </w:r>
            <w:r>
              <w:rPr>
                <w:i/>
                <w:iCs/>
              </w:rPr>
              <w:t>PDCCH-</w:t>
            </w:r>
            <w:proofErr w:type="spellStart"/>
            <w:r>
              <w:rPr>
                <w:i/>
                <w:iCs/>
              </w:rPr>
              <w:t>ConfigCommon</w:t>
            </w:r>
            <w:proofErr w:type="spellEnd"/>
            <w:r>
              <w:t xml:space="preserve">), as well as other common search spaces than SS set #0 (configured by </w:t>
            </w:r>
            <w:proofErr w:type="spellStart"/>
            <w:r>
              <w:rPr>
                <w:i/>
                <w:iCs/>
              </w:rPr>
              <w:t>commonSearchSpaceList</w:t>
            </w:r>
            <w:proofErr w:type="spellEnd"/>
            <w:r>
              <w:t xml:space="preserve"> in </w:t>
            </w:r>
            <w:r>
              <w:rPr>
                <w:i/>
                <w:iCs/>
              </w:rPr>
              <w:t>PDCCH-</w:t>
            </w:r>
            <w:proofErr w:type="spellStart"/>
            <w:r>
              <w:rPr>
                <w:i/>
                <w:iCs/>
              </w:rPr>
              <w:t>ConfigCommon</w:t>
            </w:r>
            <w:proofErr w:type="spellEnd"/>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592C15">
            <w:pPr>
              <w:jc w:val="center"/>
            </w:pPr>
            <w:r>
              <w:rPr>
                <w:noProof/>
              </w:rPr>
              <w:object w:dxaOrig="9724" w:dyaOrig="1319" w14:anchorId="219A87E4">
                <v:shape id="_x0000_i1039" type="#_x0000_t75" alt="" style="width:487.5pt;height:67.5pt;mso-width-percent:0;mso-height-percent:0;mso-width-percent:0;mso-height-percent:0" o:ole="">
                  <v:imagedata r:id="rId50" o:title=""/>
                </v:shape>
                <o:OLEObject Type="Embed" ProgID="Visio.Drawing.15" ShapeID="_x0000_i1039" DrawAspect="Content" ObjectID="_1695732884" r:id="rId51"/>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Pr>
                <w:rFonts w:eastAsia="SimSun"/>
                <w:color w:val="000000"/>
              </w:rPr>
              <w:t>SearchSpaceZero</w:t>
            </w:r>
            <w:proofErr w:type="spellEnd"/>
            <w:r>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2C15">
              <w:rPr>
                <w:rFonts w:hint="eastAsia"/>
                <w:b/>
                <w:bCs/>
                <w:noProof/>
                <w:position w:val="-10"/>
                <w:lang w:eastAsia="zh-CN"/>
              </w:rPr>
              <w:object w:dxaOrig="841" w:dyaOrig="356" w14:anchorId="5C39A1B4">
                <v:shape id="_x0000_i1040" type="#_x0000_t75" alt="" style="width:42pt;height:17.25pt;mso-width-percent:0;mso-height-percent:0;mso-width-percent:0;mso-height-percent:0" o:ole="">
                  <v:imagedata r:id="rId52" o:title=""/>
                </v:shape>
                <o:OLEObject Type="Embed" ProgID="Equation.3" ShapeID="_x0000_i1040" DrawAspect="Content" ObjectID="_1695732885"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2C15">
              <w:rPr>
                <w:rFonts w:hint="eastAsia"/>
                <w:b/>
                <w:bCs/>
                <w:noProof/>
                <w:position w:val="-10"/>
                <w:lang w:eastAsia="zh-CN"/>
              </w:rPr>
              <w:object w:dxaOrig="841" w:dyaOrig="356" w14:anchorId="270D1292">
                <v:shape id="_x0000_i1041" type="#_x0000_t75" alt="" style="width:42pt;height:17.25pt;mso-width-percent:0;mso-height-percent:0;mso-width-percent:0;mso-height-percent:0" o:ole="">
                  <v:imagedata r:id="rId52" o:title=""/>
                </v:shape>
                <o:OLEObject Type="Embed" ProgID="Equation.3" ShapeID="_x0000_i1041" DrawAspect="Content" ObjectID="_1695732886"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457100">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457100">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457100">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457100">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 xml:space="preserve">Slot-based PDCCH monitoring could be considered as a baseline at high SCS (480 </w:t>
            </w:r>
            <w:proofErr w:type="spellStart"/>
            <w:r>
              <w:t>KHz</w:t>
            </w:r>
            <w:proofErr w:type="spellEnd"/>
            <w:r>
              <w:t xml:space="preserve"> and 960 </w:t>
            </w:r>
            <w:proofErr w:type="spellStart"/>
            <w:r>
              <w:t>KHz</w:t>
            </w:r>
            <w:proofErr w:type="spellEnd"/>
            <w:r>
              <w:t>),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 xml:space="preserve">Proposal 1: Support slot-based PDCCH monitoring for 480 </w:t>
            </w:r>
            <w:proofErr w:type="spellStart"/>
            <w:r>
              <w:rPr>
                <w:b/>
                <w:u w:val="single"/>
              </w:rPr>
              <w:t>KHz</w:t>
            </w:r>
            <w:proofErr w:type="spellEnd"/>
            <w:r>
              <w:rPr>
                <w:b/>
                <w:u w:val="single"/>
              </w:rPr>
              <w:t xml:space="preserve"> and 960 </w:t>
            </w:r>
            <w:proofErr w:type="spellStart"/>
            <w:r>
              <w:rPr>
                <w:b/>
                <w:u w:val="single"/>
              </w:rPr>
              <w:t>KHz</w:t>
            </w:r>
            <w:proofErr w:type="spellEnd"/>
            <w:r>
              <w:rPr>
                <w:b/>
                <w:u w:val="single"/>
              </w:rPr>
              <w:t>,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TW"/>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TW"/>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TW"/>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92C15">
            <w:pPr>
              <w:jc w:val="center"/>
            </w:pPr>
            <w:r>
              <w:rPr>
                <w:noProof/>
              </w:rPr>
              <w:object w:dxaOrig="9595" w:dyaOrig="2039" w14:anchorId="14020B24">
                <v:shape id="_x0000_i1042" type="#_x0000_t75" alt="" style="width:483pt;height:101.25pt;mso-width-percent:0;mso-height-percent:0;mso-width-percent:0;mso-height-percent:0" o:ole="">
                  <v:imagedata r:id="rId59" o:title=""/>
                </v:shape>
                <o:OLEObject Type="Embed" ProgID="Visio.Drawing.15" ShapeID="_x0000_i1042" DrawAspect="Content" ObjectID="_1695732887"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 xml:space="preserve">The UE can be configured by the </w:t>
            </w:r>
            <w:proofErr w:type="spellStart"/>
            <w:r>
              <w:t>gNB</w:t>
            </w:r>
            <w:proofErr w:type="spellEnd"/>
            <w:r>
              <w:t xml:space="preserve">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w:t>
            </w:r>
            <w:proofErr w:type="spellStart"/>
            <w:r>
              <w:t>efore</w:t>
            </w:r>
            <w:proofErr w:type="spellEnd"/>
            <w:r>
              <w:t xml:space="preserve">, UE behavior can be like legacy NR specification when there is an overbooking. For example, the UE and </w:t>
            </w:r>
            <w:proofErr w:type="spellStart"/>
            <w:r>
              <w:t>gNB</w:t>
            </w:r>
            <w:proofErr w:type="spellEnd"/>
            <w:r>
              <w:t xml:space="preserve">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92C15">
            <w:pPr>
              <w:pStyle w:val="BodyText"/>
              <w:jc w:val="center"/>
              <w:rPr>
                <w:rFonts w:eastAsia="SimSun"/>
                <w:b/>
                <w:sz w:val="18"/>
                <w:szCs w:val="18"/>
                <w:lang w:eastAsia="zh-CN"/>
              </w:rPr>
            </w:pPr>
            <w:r>
              <w:rPr>
                <w:noProof/>
              </w:rPr>
              <w:object w:dxaOrig="4077" w:dyaOrig="7321" w14:anchorId="23F9B39A">
                <v:shape id="_x0000_i1043" type="#_x0000_t75" alt="" style="width:201.75pt;height:367.5pt;mso-width-percent:0;mso-height-percent:0;mso-width-percent:0;mso-height-percent:0" o:ole="">
                  <v:imagedata r:id="rId61" o:title=""/>
                </v:shape>
                <o:OLEObject Type="Embed" ProgID="Visio.Drawing.15" ShapeID="_x0000_i1043" DrawAspect="Content" ObjectID="_1695732888" r:id="rId62"/>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w:t>
      </w:r>
      <w:proofErr w:type="spellStart"/>
      <w:r>
        <w:rPr>
          <w:bCs/>
          <w:lang w:val="en-GB" w:eastAsia="zh-CN"/>
        </w:rPr>
        <w:t>Futurewei</w:t>
      </w:r>
      <w:proofErr w:type="spellEnd"/>
      <w:r>
        <w:rPr>
          <w:bCs/>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proofErr w:type="spellStart"/>
            <w:r>
              <w:rPr>
                <w:rFonts w:eastAsia="SimSun" w:hint="eastAsia"/>
                <w:szCs w:val="20"/>
                <w:lang w:eastAsia="zh-CN"/>
              </w:rPr>
              <w:t>gNB</w:t>
            </w:r>
            <w:proofErr w:type="spellEnd"/>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 xml:space="preserve">In general, the following table summarizes the relation of UE reporting capability and allowed </w:t>
            </w:r>
            <w:proofErr w:type="spellStart"/>
            <w:r>
              <w:rPr>
                <w:szCs w:val="20"/>
                <w:lang w:eastAsia="zh-CN"/>
              </w:rPr>
              <w:t>gNB</w:t>
            </w:r>
            <w:proofErr w:type="spellEnd"/>
            <w:r>
              <w:rPr>
                <w:szCs w:val="20"/>
                <w:lang w:eastAsia="zh-CN"/>
              </w:rPr>
              <w:t xml:space="preserve">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592C15">
              <w:rPr>
                <w:noProof/>
                <w:position w:val="-14"/>
              </w:rPr>
              <w:object w:dxaOrig="1561" w:dyaOrig="243" w14:anchorId="5AABC246">
                <v:shape id="_x0000_i1044" type="#_x0000_t75" alt="" style="width:79.5pt;height:14.25pt;mso-width-percent:0;mso-height-percent:0;mso-width-percent:0;mso-height-percent:0" o:ole="">
                  <v:imagedata r:id="rId63" o:title=""/>
                </v:shape>
                <o:OLEObject Type="Embed" ProgID="Equation.DSMT4" ShapeID="_x0000_i1044" DrawAspect="Content" ObjectID="_1695732889" r:id="rId64"/>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592C15">
              <w:rPr>
                <w:noProof/>
                <w:position w:val="-14"/>
              </w:rPr>
              <w:object w:dxaOrig="1561" w:dyaOrig="243" w14:anchorId="45D1933F">
                <v:shape id="_x0000_i1045" type="#_x0000_t75" alt="" style="width:79.5pt;height:14.25pt;mso-width-percent:0;mso-height-percent:0;mso-width-percent:0;mso-height-percent:0" o:ole="">
                  <v:imagedata r:id="rId63" o:title=""/>
                </v:shape>
                <o:OLEObject Type="Embed" ProgID="Equation.DSMT4" ShapeID="_x0000_i1045" DrawAspect="Content" ObjectID="_1695732890" r:id="rId65"/>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proofErr w:type="spellStart"/>
                  <w:r>
                    <w:rPr>
                      <w:i/>
                      <w:iCs/>
                    </w:rPr>
                    <w:t>PoolIndex</w:t>
                  </w:r>
                  <w:proofErr w:type="spellEnd"/>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proofErr w:type="spellStart"/>
                  <w:r>
                    <w:rPr>
                      <w:i/>
                    </w:rPr>
                    <w:t>firstActiveDownlinkBWP</w:t>
                  </w:r>
                  <w:proofErr w:type="spellEnd"/>
                  <w:r>
                    <w:rPr>
                      <w:i/>
                    </w:rPr>
                    <w:t>-Id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total,slot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w:proofErr w:type="spellStart"/>
                            <m:r>
                              <m:rPr>
                                <m:nor/>
                              </m:rPr>
                              <w:rPr>
                                <w:rFonts w:hAnsi="Calibri" w:cs="Calibri"/>
                                <w:sz w:val="22"/>
                                <w:szCs w:val="22"/>
                                <w:highlight w:val="yellow"/>
                              </w:rPr>
                              <m:t>max,slot</m:t>
                            </m:r>
                            <w:proofErr w:type="spellEnd"/>
                            <m:r>
                              <m:rPr>
                                <m:nor/>
                              </m:rPr>
                              <w:rPr>
                                <w:rFonts w:hAnsi="Calibri" w:cs="Calibri"/>
                                <w:sz w:val="22"/>
                                <w:szCs w:val="22"/>
                                <w:highlight w:val="yellow"/>
                              </w:rPr>
                              <m: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proofErr w:type="spellStart"/>
                  <w:r>
                    <w:rPr>
                      <w:i/>
                    </w:rPr>
                    <w:t>firstActiveDownlinkBWP</w:t>
                  </w:r>
                  <w:proofErr w:type="spellEnd"/>
                  <w:r>
                    <w:rPr>
                      <w:i/>
                    </w:rPr>
                    <w:t>-Id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 xml:space="preserve">List of submitted </w:t>
      </w:r>
      <w:proofErr w:type="spellStart"/>
      <w:r>
        <w:t>TDocs</w:t>
      </w:r>
      <w:proofErr w:type="spellEnd"/>
    </w:p>
    <w:p w14:paraId="0BBB0505" w14:textId="77777777" w:rsidR="00054158" w:rsidRDefault="005B74B2">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 xml:space="preserve">Huawei, </w:t>
      </w:r>
      <w:proofErr w:type="spellStart"/>
      <w:r>
        <w:rPr>
          <w:b/>
          <w:bCs/>
          <w:lang w:val="en-GB"/>
        </w:rPr>
        <w:t>HiSilicon</w:t>
      </w:r>
      <w:proofErr w:type="spellEnd"/>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r>
      <w:proofErr w:type="spellStart"/>
      <w:r>
        <w:rPr>
          <w:b/>
          <w:bCs/>
          <w:lang w:val="en-GB"/>
        </w:rPr>
        <w:t>Convida</w:t>
      </w:r>
      <w:proofErr w:type="spellEnd"/>
      <w:r>
        <w:rPr>
          <w:b/>
          <w:bCs/>
          <w:lang w:val="en-GB"/>
        </w:rPr>
        <w:t xml:space="preserve">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878B7" w14:textId="77777777" w:rsidR="00C30681" w:rsidRDefault="00C30681" w:rsidP="00436060">
      <w:pPr>
        <w:spacing w:after="0" w:line="240" w:lineRule="auto"/>
      </w:pPr>
      <w:r>
        <w:separator/>
      </w:r>
    </w:p>
  </w:endnote>
  <w:endnote w:type="continuationSeparator" w:id="0">
    <w:p w14:paraId="02BEF532" w14:textId="77777777" w:rsidR="00C30681" w:rsidRDefault="00C30681"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Light"/>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66A2C" w14:textId="77777777" w:rsidR="00C30681" w:rsidRDefault="00C30681" w:rsidP="00436060">
      <w:pPr>
        <w:spacing w:after="0" w:line="240" w:lineRule="auto"/>
      </w:pPr>
      <w:r>
        <w:separator/>
      </w:r>
    </w:p>
  </w:footnote>
  <w:footnote w:type="continuationSeparator" w:id="0">
    <w:p w14:paraId="1C644A78" w14:textId="77777777" w:rsidR="00C30681" w:rsidRDefault="00C30681"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15:restartNumberingAfterBreak="0">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hybridMultilevel"/>
    <w:tmpl w:val="D0562A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 w:id="1947539758">
      <w:bodyDiv w:val="1"/>
      <w:marLeft w:val="0"/>
      <w:marRight w:val="0"/>
      <w:marTop w:val="0"/>
      <w:marBottom w:val="0"/>
      <w:divBdr>
        <w:top w:val="none" w:sz="0" w:space="0" w:color="auto"/>
        <w:left w:val="none" w:sz="0" w:space="0" w:color="auto"/>
        <w:bottom w:val="none" w:sz="0" w:space="0" w:color="auto"/>
        <w:right w:val="none" w:sz="0" w:space="0" w:color="auto"/>
      </w:divBdr>
      <w:divsChild>
        <w:div w:id="8508011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package" Target="embeddings/Microsoft_Visio_Drawing67.vsdx"/><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10.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2.vsdx"/><Relationship Id="rId29"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3.wmf"/><Relationship Id="rId61" Type="http://schemas.openxmlformats.org/officeDocument/2006/relationships/image" Target="media/image36.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13.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oleObject" Target="embeddings/Microsoft_Visio_2003-2010_Drawing12.vsd"/><Relationship Id="rId22" Type="http://schemas.openxmlformats.org/officeDocument/2006/relationships/image" Target="media/image11.png"/><Relationship Id="rId27" Type="http://schemas.openxmlformats.org/officeDocument/2006/relationships/package" Target="embeddings/Microsoft_Visio_Drawing34.vsdx"/><Relationship Id="rId30" Type="http://schemas.openxmlformats.org/officeDocument/2006/relationships/image" Target="media/image16.png"/><Relationship Id="rId35" Type="http://schemas.openxmlformats.org/officeDocument/2006/relationships/oleObject" Target="embeddings/Microsoft_Visio_2003-2010_Drawing23.vsd"/><Relationship Id="rId43" Type="http://schemas.openxmlformats.org/officeDocument/2006/relationships/package" Target="embeddings/Microsoft_Visio_Drawing89.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12.vsdx"/><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png"/><Relationship Id="rId25" Type="http://schemas.openxmlformats.org/officeDocument/2006/relationships/package" Target="embeddings/Microsoft_Visio_Drawing23.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8.vsdx"/><Relationship Id="rId54" Type="http://schemas.openxmlformats.org/officeDocument/2006/relationships/oleObject" Target="embeddings/oleObject2.bin"/><Relationship Id="rId62" Type="http://schemas.openxmlformats.org/officeDocument/2006/relationships/package" Target="embeddings/Microsoft_Visio_Drawing131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144</Pages>
  <Words>50854</Words>
  <Characters>289874</Characters>
  <Application>Microsoft Office Word</Application>
  <DocSecurity>0</DocSecurity>
  <Lines>2415</Lines>
  <Paragraphs>680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Stephen Grant</cp:lastModifiedBy>
  <cp:revision>6</cp:revision>
  <cp:lastPrinted>2016-08-13T07:06:00Z</cp:lastPrinted>
  <dcterms:created xsi:type="dcterms:W3CDTF">2021-10-14T22:07:00Z</dcterms:created>
  <dcterms:modified xsi:type="dcterms:W3CDTF">2021-10-14T23:03:00Z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