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BEBC3E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3534D6">
        <w:rPr>
          <w:rFonts w:eastAsia="宋体"/>
          <w:sz w:val="22"/>
          <w:szCs w:val="22"/>
          <w:lang w:eastAsia="zh-CN"/>
        </w:rPr>
        <w:t>0522</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574FC349"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 xml:space="preserve">companies’ views in the </w:t>
      </w:r>
      <w:r w:rsidR="00D773E0">
        <w:rPr>
          <w:rFonts w:eastAsia="微软雅黑"/>
          <w:sz w:val="20"/>
          <w:szCs w:val="20"/>
          <w:lang w:val="en-GB"/>
        </w:rPr>
        <w:t>third</w:t>
      </w:r>
      <w:r w:rsidR="009077FD">
        <w:rPr>
          <w:rFonts w:eastAsia="微软雅黑"/>
          <w:sz w:val="20"/>
          <w:szCs w:val="20"/>
          <w:lang w:val="en-GB"/>
        </w:rPr>
        <w:t xml:space="preserve"> round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w:t>
            </w:r>
            <w:proofErr w:type="spellStart"/>
            <w:r w:rsidRPr="003B24D6">
              <w:rPr>
                <w:rFonts w:eastAsia="微软雅黑"/>
                <w:sz w:val="20"/>
                <w:szCs w:val="20"/>
              </w:rPr>
              <w:t>HiSilicon</w:t>
            </w:r>
            <w:proofErr w:type="spellEnd"/>
            <w:r w:rsidRPr="003B24D6">
              <w:rPr>
                <w:rFonts w:eastAsia="微软雅黑"/>
                <w:sz w:val="20"/>
                <w:szCs w:val="20"/>
              </w:rPr>
              <w:t xml:space="preserve">, </w:t>
            </w:r>
            <w:proofErr w:type="spellStart"/>
            <w:r w:rsidRPr="003B24D6">
              <w:rPr>
                <w:rFonts w:eastAsia="微软雅黑"/>
                <w:sz w:val="20"/>
                <w:szCs w:val="20"/>
              </w:rPr>
              <w:t>Futurewei</w:t>
            </w:r>
            <w:proofErr w:type="spellEnd"/>
            <w:r w:rsidRPr="003B24D6">
              <w:rPr>
                <w:rFonts w:eastAsia="微软雅黑"/>
                <w:sz w:val="20"/>
                <w:szCs w:val="20"/>
              </w:rPr>
              <w:t xml:space="preserve"> (including collision between Rel-17 AP SRS with other UL channels/signals), ZTE, vivo, Lenovo</w:t>
            </w:r>
            <w:r w:rsidR="006D1E7C">
              <w:rPr>
                <w:rFonts w:eastAsia="微软雅黑"/>
                <w:sz w:val="20"/>
                <w:szCs w:val="20"/>
              </w:rPr>
              <w:t>/</w:t>
            </w:r>
            <w:proofErr w:type="spellStart"/>
            <w:r w:rsidR="006D1E7C">
              <w:rPr>
                <w:rFonts w:eastAsia="微软雅黑"/>
                <w:sz w:val="20"/>
                <w:szCs w:val="20"/>
              </w:rPr>
              <w:t>MotM</w:t>
            </w:r>
            <w:proofErr w:type="spellEnd"/>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w:t>
            </w:r>
            <w:proofErr w:type="spellStart"/>
            <w:r w:rsidR="006D1E7C">
              <w:rPr>
                <w:rFonts w:eastAsia="微软雅黑"/>
                <w:sz w:val="20"/>
                <w:szCs w:val="20"/>
              </w:rPr>
              <w:t>HiSilicon</w:t>
            </w:r>
            <w:proofErr w:type="spellEnd"/>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xml:space="preserve">, </w:t>
            </w:r>
            <w:proofErr w:type="spellStart"/>
            <w:r w:rsidR="00720283">
              <w:rPr>
                <w:rFonts w:eastAsia="微软雅黑"/>
                <w:sz w:val="20"/>
                <w:szCs w:val="20"/>
              </w:rPr>
              <w:t>Spreadtrum</w:t>
            </w:r>
            <w:proofErr w:type="spellEnd"/>
          </w:p>
          <w:p w14:paraId="4AF74652" w14:textId="7411945B"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w:t>
            </w:r>
            <w:proofErr w:type="spellStart"/>
            <w:r w:rsidR="00DE784C">
              <w:rPr>
                <w:rFonts w:eastAsia="微软雅黑"/>
                <w:sz w:val="20"/>
                <w:szCs w:val="20"/>
              </w:rPr>
              <w:t>MotM</w:t>
            </w:r>
            <w:proofErr w:type="spellEnd"/>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w:t>
            </w:r>
            <w:proofErr w:type="spellStart"/>
            <w:r w:rsidRPr="00A9750F">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微软雅黑"/>
                <w:sz w:val="20"/>
                <w:szCs w:val="20"/>
              </w:rPr>
            </w:pPr>
            <w:r>
              <w:rPr>
                <w:rFonts w:eastAsia="微软雅黑"/>
                <w:sz w:val="20"/>
                <w:szCs w:val="20"/>
              </w:rPr>
              <w:t xml:space="preserve">OPPO, </w:t>
            </w:r>
            <w:r w:rsidR="000E3CD2" w:rsidRPr="000E3CD2">
              <w:rPr>
                <w:rFonts w:eastAsia="微软雅黑"/>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710C0D77" w:rsidR="00631D99" w:rsidRDefault="00D966C2" w:rsidP="00631D99">
      <w:pPr>
        <w:pStyle w:val="aff0"/>
        <w:widowControl w:val="0"/>
        <w:numPr>
          <w:ilvl w:val="0"/>
          <w:numId w:val="13"/>
        </w:numPr>
        <w:snapToGrid w:val="0"/>
        <w:spacing w:before="120" w:after="120" w:line="240" w:lineRule="auto"/>
        <w:jc w:val="both"/>
        <w:rPr>
          <w:rFonts w:eastAsia="微软雅黑"/>
          <w:i/>
          <w:sz w:val="20"/>
          <w:szCs w:val="20"/>
        </w:rPr>
      </w:pPr>
      <w:r w:rsidRPr="00D966C2">
        <w:rPr>
          <w:rFonts w:eastAsia="微软雅黑"/>
          <w:i/>
          <w:strike/>
          <w:color w:val="FF0000"/>
          <w:sz w:val="20"/>
          <w:szCs w:val="20"/>
        </w:rPr>
        <w:t xml:space="preserve">Select one or more </w:t>
      </w:r>
      <w:r w:rsidRPr="00D966C2">
        <w:rPr>
          <w:rFonts w:eastAsia="微软雅黑"/>
          <w:i/>
          <w:color w:val="FF0000"/>
          <w:sz w:val="20"/>
          <w:szCs w:val="20"/>
          <w:u w:val="single"/>
        </w:rPr>
        <w:t>Support a combination</w:t>
      </w:r>
      <w:r>
        <w:rPr>
          <w:rFonts w:eastAsia="微软雅黑"/>
          <w:i/>
          <w:sz w:val="20"/>
          <w:szCs w:val="20"/>
        </w:rPr>
        <w:t xml:space="preserve"> of</w:t>
      </w:r>
      <w:r w:rsidR="00746E0C">
        <w:rPr>
          <w:rFonts w:eastAsia="微软雅黑"/>
          <w:i/>
          <w:sz w:val="20"/>
          <w:szCs w:val="20"/>
        </w:rPr>
        <w:t xml:space="preserve"> the following </w:t>
      </w:r>
      <w:r w:rsidR="00F6395C">
        <w:rPr>
          <w:rFonts w:eastAsia="微软雅黑"/>
          <w:i/>
          <w:sz w:val="20"/>
          <w:szCs w:val="20"/>
        </w:rPr>
        <w:t xml:space="preserve">priority </w:t>
      </w:r>
      <w:r w:rsidR="00746E0C">
        <w:rPr>
          <w:rFonts w:eastAsia="微软雅黑"/>
          <w:i/>
          <w:sz w:val="20"/>
          <w:szCs w:val="20"/>
        </w:rPr>
        <w:t>rules</w:t>
      </w:r>
    </w:p>
    <w:p w14:paraId="69337053" w14:textId="503903D5"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Pr="00E051B5" w:rsidRDefault="00A9750F" w:rsidP="00F6395C">
      <w:pPr>
        <w:pStyle w:val="aff0"/>
        <w:widowControl w:val="0"/>
        <w:numPr>
          <w:ilvl w:val="1"/>
          <w:numId w:val="13"/>
        </w:numPr>
        <w:snapToGrid w:val="0"/>
        <w:spacing w:before="120" w:after="120" w:line="240" w:lineRule="auto"/>
        <w:jc w:val="both"/>
        <w:rPr>
          <w:rFonts w:eastAsia="微软雅黑"/>
          <w:i/>
          <w:strike/>
          <w:color w:val="FF0000"/>
          <w:sz w:val="20"/>
          <w:szCs w:val="20"/>
        </w:rPr>
      </w:pPr>
      <w:r w:rsidRPr="00E051B5">
        <w:rPr>
          <w:rFonts w:eastAsia="微软雅黑"/>
          <w:i/>
          <w:strike/>
          <w:color w:val="FF0000"/>
          <w:sz w:val="20"/>
          <w:szCs w:val="20"/>
        </w:rPr>
        <w:t xml:space="preserve">Rule 3 </w:t>
      </w:r>
      <w:r w:rsidR="00437328" w:rsidRPr="00E051B5">
        <w:rPr>
          <w:rFonts w:eastAsia="微软雅黑"/>
          <w:i/>
          <w:strike/>
          <w:color w:val="FF0000"/>
          <w:sz w:val="20"/>
          <w:szCs w:val="20"/>
        </w:rPr>
        <w:t>–</w:t>
      </w:r>
      <w:r w:rsidRPr="00E051B5">
        <w:rPr>
          <w:rFonts w:eastAsia="微软雅黑"/>
          <w:i/>
          <w:strike/>
          <w:color w:val="FF0000"/>
          <w:sz w:val="20"/>
          <w:szCs w:val="20"/>
        </w:rPr>
        <w:t xml:space="preserve"> Based on order of the triggering DCI</w:t>
      </w:r>
    </w:p>
    <w:p w14:paraId="2154AC04" w14:textId="6B627E73" w:rsidR="00F6395C" w:rsidRPr="00E051B5" w:rsidRDefault="00A9750F" w:rsidP="00F6395C">
      <w:pPr>
        <w:pStyle w:val="aff0"/>
        <w:widowControl w:val="0"/>
        <w:numPr>
          <w:ilvl w:val="1"/>
          <w:numId w:val="13"/>
        </w:numPr>
        <w:snapToGrid w:val="0"/>
        <w:spacing w:before="120" w:after="120" w:line="240" w:lineRule="auto"/>
        <w:jc w:val="both"/>
        <w:rPr>
          <w:rFonts w:eastAsia="微软雅黑"/>
          <w:i/>
          <w:strike/>
          <w:color w:val="FF0000"/>
          <w:sz w:val="20"/>
          <w:szCs w:val="20"/>
        </w:rPr>
      </w:pPr>
      <w:r w:rsidRPr="00E051B5">
        <w:rPr>
          <w:rFonts w:eastAsia="微软雅黑"/>
          <w:i/>
          <w:strike/>
          <w:color w:val="FF0000"/>
          <w:sz w:val="20"/>
          <w:szCs w:val="20"/>
        </w:rPr>
        <w:t xml:space="preserve">Rule 4 </w:t>
      </w:r>
      <w:r w:rsidR="00437328" w:rsidRPr="00E051B5">
        <w:rPr>
          <w:rFonts w:eastAsia="微软雅黑"/>
          <w:i/>
          <w:strike/>
          <w:color w:val="FF0000"/>
          <w:sz w:val="20"/>
          <w:szCs w:val="20"/>
        </w:rPr>
        <w:t>–</w:t>
      </w:r>
      <w:r w:rsidRPr="00E051B5">
        <w:rPr>
          <w:rFonts w:eastAsia="微软雅黑"/>
          <w:i/>
          <w:strike/>
          <w:color w:val="FF0000"/>
          <w:sz w:val="20"/>
          <w:szCs w:val="20"/>
        </w:rPr>
        <w:t xml:space="preserve"> Based on type of the aperiodic SRS</w:t>
      </w:r>
      <w:r w:rsidR="00E54258" w:rsidRPr="00E051B5">
        <w:rPr>
          <w:rFonts w:eastAsia="微软雅黑"/>
          <w:i/>
          <w:strike/>
          <w:color w:val="FF0000"/>
          <w:sz w:val="20"/>
          <w:szCs w:val="20"/>
        </w:rPr>
        <w:t xml:space="preserve"> (e.g., with R</w:t>
      </w:r>
      <w:r w:rsidR="006F2935" w:rsidRPr="00E051B5">
        <w:rPr>
          <w:rFonts w:eastAsia="微软雅黑"/>
          <w:i/>
          <w:strike/>
          <w:color w:val="FF0000"/>
          <w:sz w:val="20"/>
          <w:szCs w:val="20"/>
        </w:rPr>
        <w:t>el-</w:t>
      </w:r>
      <w:r w:rsidR="00E54258" w:rsidRPr="00E051B5">
        <w:rPr>
          <w:rFonts w:eastAsia="微软雅黑"/>
          <w:i/>
          <w:strike/>
          <w:color w:val="FF0000"/>
          <w:sz w:val="20"/>
          <w:szCs w:val="20"/>
        </w:rPr>
        <w:t>17 offset or not)</w:t>
      </w:r>
    </w:p>
    <w:p w14:paraId="70F8D60A" w14:textId="2752E40C" w:rsidR="00866CCB" w:rsidRDefault="00866CCB"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4AD0950C" w:rsidR="00C329A0" w:rsidRPr="00364B21" w:rsidRDefault="00356F5F">
      <w:pPr>
        <w:widowControl w:val="0"/>
        <w:snapToGrid w:val="0"/>
        <w:spacing w:before="120" w:after="120" w:line="240" w:lineRule="auto"/>
        <w:jc w:val="both"/>
        <w:rPr>
          <w:rFonts w:eastAsia="微软雅黑"/>
          <w:b/>
          <w:sz w:val="20"/>
          <w:szCs w:val="20"/>
          <w:u w:val="single"/>
        </w:rPr>
      </w:pPr>
      <w:r>
        <w:rPr>
          <w:rFonts w:eastAsia="微软雅黑" w:hint="eastAsia"/>
          <w:sz w:val="20"/>
          <w:szCs w:val="20"/>
        </w:rPr>
        <w:t>This</w:t>
      </w:r>
      <w:r w:rsidR="00364B21">
        <w:rPr>
          <w:rFonts w:eastAsia="微软雅黑"/>
          <w:sz w:val="20"/>
          <w:szCs w:val="20"/>
        </w:rPr>
        <w:t xml:space="preserve"> has been discussed for many meetings. </w:t>
      </w:r>
      <w:r w:rsidR="009E32D8">
        <w:rPr>
          <w:rFonts w:eastAsia="微软雅黑"/>
          <w:sz w:val="20"/>
          <w:szCs w:val="20"/>
        </w:rPr>
        <w:t xml:space="preserve"> </w:t>
      </w:r>
      <w:r w:rsidR="00364B21">
        <w:rPr>
          <w:rFonts w:eastAsia="微软雅黑"/>
          <w:sz w:val="20"/>
          <w:szCs w:val="20"/>
        </w:rPr>
        <w:t xml:space="preserve">FL suggest to select both Rule 1 and Rule 2 based on companies’ views expressed in this previous rounds. </w:t>
      </w:r>
      <w:r w:rsidR="00364B21" w:rsidRPr="00364B21">
        <w:rPr>
          <w:rFonts w:eastAsia="微软雅黑"/>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F1397" w14:paraId="00E3AE4A" w14:textId="77777777" w:rsidTr="00515754">
        <w:tc>
          <w:tcPr>
            <w:tcW w:w="2405" w:type="dxa"/>
          </w:tcPr>
          <w:p w14:paraId="00E3AE48" w14:textId="7A98DA32" w:rsidR="006F1397" w:rsidRPr="009577D5" w:rsidRDefault="006A65CF"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49" w14:textId="64D07931" w:rsidR="006A65CF" w:rsidRPr="00CB665A" w:rsidRDefault="006A65CF" w:rsidP="00CB6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agree with Rule1 and Rule2.</w:t>
            </w:r>
          </w:p>
        </w:tc>
      </w:tr>
      <w:tr w:rsidR="00412C58" w14:paraId="00E3AE4D" w14:textId="77777777" w:rsidTr="00515754">
        <w:tc>
          <w:tcPr>
            <w:tcW w:w="2405" w:type="dxa"/>
          </w:tcPr>
          <w:p w14:paraId="00E3AE4B" w14:textId="47891B6C"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MediaTek</w:t>
            </w:r>
          </w:p>
        </w:tc>
        <w:tc>
          <w:tcPr>
            <w:tcW w:w="6945" w:type="dxa"/>
          </w:tcPr>
          <w:p w14:paraId="00E3AE4C" w14:textId="71EDDF44"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Rule-1 is slightly preferred</w:t>
            </w:r>
          </w:p>
        </w:tc>
      </w:tr>
      <w:tr w:rsidR="00412C58" w14:paraId="00E3AE50" w14:textId="77777777" w:rsidTr="00515754">
        <w:tc>
          <w:tcPr>
            <w:tcW w:w="2405" w:type="dxa"/>
          </w:tcPr>
          <w:p w14:paraId="00E3AE4E" w14:textId="2BA9501C" w:rsidR="00412C58" w:rsidRPr="00E07FB6" w:rsidRDefault="006A6294" w:rsidP="00412C58">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00E3AE4F" w14:textId="4B0310F4" w:rsidR="00412C58"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could agree both rules.</w:t>
            </w:r>
          </w:p>
        </w:tc>
      </w:tr>
      <w:tr w:rsidR="00156977" w14:paraId="182FCA1C" w14:textId="77777777" w:rsidTr="00515754">
        <w:tc>
          <w:tcPr>
            <w:tcW w:w="2405" w:type="dxa"/>
          </w:tcPr>
          <w:p w14:paraId="092C82FF" w14:textId="3066F0BE"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82E72BF"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Not support. The reasons have been inputted several times.</w:t>
            </w:r>
          </w:p>
          <w:p w14:paraId="28F4EF24" w14:textId="77777777"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 xml:space="preserve">Moreover, the use case of the current proposal is not clear: </w:t>
            </w:r>
          </w:p>
          <w:p w14:paraId="57870554" w14:textId="77777777" w:rsidR="00156977" w:rsidRDefault="00156977" w:rsidP="00156977">
            <w:pPr>
              <w:pStyle w:val="aff0"/>
              <w:widowControl w:val="0"/>
              <w:numPr>
                <w:ilvl w:val="0"/>
                <w:numId w:val="44"/>
              </w:numPr>
              <w:snapToGrid w:val="0"/>
              <w:spacing w:before="120" w:after="120" w:line="240" w:lineRule="auto"/>
              <w:rPr>
                <w:rFonts w:eastAsia="微软雅黑"/>
                <w:sz w:val="20"/>
                <w:szCs w:val="20"/>
              </w:rPr>
            </w:pPr>
            <w:r w:rsidRPr="00F93A53">
              <w:rPr>
                <w:rFonts w:eastAsia="微软雅黑"/>
                <w:sz w:val="20"/>
                <w:szCs w:val="20"/>
              </w:rPr>
              <w:t>For the SRS triggered by</w:t>
            </w:r>
            <w:r>
              <w:rPr>
                <w:rFonts w:eastAsia="微软雅黑"/>
                <w:sz w:val="20"/>
                <w:szCs w:val="20"/>
              </w:rPr>
              <w:t xml:space="preserve"> the same DCI?</w:t>
            </w:r>
          </w:p>
          <w:p w14:paraId="0BAA1D39" w14:textId="71E44BC4" w:rsidR="00156977" w:rsidRDefault="00156977" w:rsidP="00156977">
            <w:pPr>
              <w:widowControl w:val="0"/>
              <w:snapToGrid w:val="0"/>
              <w:spacing w:before="120" w:after="120" w:line="240" w:lineRule="auto"/>
              <w:rPr>
                <w:rFonts w:eastAsia="微软雅黑"/>
                <w:sz w:val="20"/>
                <w:szCs w:val="20"/>
              </w:rPr>
            </w:pPr>
            <w:r>
              <w:rPr>
                <w:rFonts w:eastAsia="微软雅黑"/>
                <w:sz w:val="20"/>
                <w:szCs w:val="20"/>
              </w:rPr>
              <w:t>For the SRS triggered by different DCIs?</w:t>
            </w:r>
          </w:p>
        </w:tc>
      </w:tr>
      <w:tr w:rsidR="00B70E12" w14:paraId="6090B15D" w14:textId="77777777" w:rsidTr="00515754">
        <w:tc>
          <w:tcPr>
            <w:tcW w:w="2405" w:type="dxa"/>
          </w:tcPr>
          <w:p w14:paraId="13CEDF97" w14:textId="65CF3D7F"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2646559" w14:textId="1196E183" w:rsidR="00B70E12" w:rsidRPr="00B70E12" w:rsidRDefault="00B70E12" w:rsidP="0015697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We also provided the reasons in previous rounds. We are not convinced yet that the collision rule is critically needed.</w:t>
            </w:r>
          </w:p>
        </w:tc>
      </w:tr>
      <w:tr w:rsidR="00025967" w14:paraId="62DC5001" w14:textId="77777777" w:rsidTr="00515754">
        <w:tc>
          <w:tcPr>
            <w:tcW w:w="2405" w:type="dxa"/>
          </w:tcPr>
          <w:p w14:paraId="3BBB117F" w14:textId="5218AFF5" w:rsidR="00025967"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129B175F" w14:textId="1823354E" w:rsidR="00025967" w:rsidRDefault="00025967" w:rsidP="00025967">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 xml:space="preserve">support. We also provided the reasons in previous rounds. </w:t>
            </w:r>
          </w:p>
        </w:tc>
      </w:tr>
      <w:tr w:rsidR="0046062E" w14:paraId="63FD5BFE" w14:textId="77777777" w:rsidTr="00515754">
        <w:tc>
          <w:tcPr>
            <w:tcW w:w="2405" w:type="dxa"/>
          </w:tcPr>
          <w:p w14:paraId="0FFD3E50" w14:textId="50BF05E5" w:rsidR="0046062E" w:rsidRDefault="0046062E"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B51FA02" w14:textId="7DC65537" w:rsidR="0046062E" w:rsidRDefault="0046062E" w:rsidP="0022226F">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the combination of Rule 3 and Rule 2 with Rule 3 has higher priority, e.g. </w:t>
            </w:r>
          </w:p>
          <w:p w14:paraId="22F0F412" w14:textId="77777777" w:rsidR="0046062E" w:rsidRDefault="0046062E" w:rsidP="0022226F">
            <w:pPr>
              <w:widowControl w:val="0"/>
              <w:snapToGrid w:val="0"/>
              <w:spacing w:before="120" w:after="120" w:line="240" w:lineRule="auto"/>
              <w:rPr>
                <w:rFonts w:eastAsiaTheme="minorEastAsia"/>
                <w:sz w:val="20"/>
                <w:szCs w:val="20"/>
              </w:rPr>
            </w:pPr>
            <w:r>
              <w:rPr>
                <w:rFonts w:eastAsiaTheme="minorEastAsia" w:hint="eastAsia"/>
                <w:sz w:val="20"/>
                <w:szCs w:val="20"/>
              </w:rPr>
              <w:t xml:space="preserve">-  if two collided aperiodic SRS resource sets are triggered by different DCIs, the </w:t>
            </w:r>
            <w:r>
              <w:rPr>
                <w:rFonts w:eastAsiaTheme="minorEastAsia" w:hint="eastAsia"/>
                <w:sz w:val="20"/>
                <w:szCs w:val="20"/>
              </w:rPr>
              <w:lastRenderedPageBreak/>
              <w:t xml:space="preserve">SRS resource set triggered by the earlier DCI is dropped in overlapped symbols; </w:t>
            </w:r>
          </w:p>
          <w:p w14:paraId="10D02C1C" w14:textId="77777777" w:rsidR="0046062E" w:rsidRDefault="0046062E" w:rsidP="0022226F">
            <w:pPr>
              <w:widowControl w:val="0"/>
              <w:snapToGrid w:val="0"/>
              <w:spacing w:before="120" w:after="120" w:line="240" w:lineRule="auto"/>
              <w:rPr>
                <w:rFonts w:eastAsiaTheme="minorEastAsia"/>
                <w:sz w:val="20"/>
                <w:szCs w:val="20"/>
              </w:rPr>
            </w:pPr>
            <w:r>
              <w:rPr>
                <w:rFonts w:eastAsiaTheme="minorEastAsia" w:hint="eastAsia"/>
                <w:sz w:val="20"/>
                <w:szCs w:val="20"/>
              </w:rPr>
              <w:t xml:space="preserve">- otherwise, if the two SRS resource sets are in different CCs, the SRS </w:t>
            </w:r>
            <w:r>
              <w:rPr>
                <w:rFonts w:eastAsiaTheme="minorEastAsia"/>
                <w:sz w:val="20"/>
                <w:szCs w:val="20"/>
              </w:rPr>
              <w:t>resource</w:t>
            </w:r>
            <w:r>
              <w:rPr>
                <w:rFonts w:eastAsiaTheme="minorEastAsia" w:hint="eastAsia"/>
                <w:sz w:val="20"/>
                <w:szCs w:val="20"/>
              </w:rPr>
              <w:t xml:space="preserve"> set with higher CC ID is dropped in overlapped symbols, and if the two SRS resource sets are in the same CC, the SRS </w:t>
            </w:r>
            <w:r>
              <w:rPr>
                <w:rFonts w:eastAsiaTheme="minorEastAsia"/>
                <w:sz w:val="20"/>
                <w:szCs w:val="20"/>
              </w:rPr>
              <w:t>resource</w:t>
            </w:r>
            <w:r>
              <w:rPr>
                <w:rFonts w:eastAsiaTheme="minorEastAsia" w:hint="eastAsia"/>
                <w:sz w:val="20"/>
                <w:szCs w:val="20"/>
              </w:rPr>
              <w:t xml:space="preserve"> set with higher set ID is dropped in overlapped symbols.</w:t>
            </w:r>
          </w:p>
          <w:p w14:paraId="014C3797" w14:textId="42F13D80" w:rsidR="0046062E" w:rsidRPr="001174FA" w:rsidRDefault="0046062E" w:rsidP="00025967">
            <w:pPr>
              <w:widowControl w:val="0"/>
              <w:snapToGrid w:val="0"/>
              <w:spacing w:before="120" w:after="120" w:line="240" w:lineRule="auto"/>
              <w:rPr>
                <w:rFonts w:eastAsiaTheme="minorEastAsia"/>
                <w:sz w:val="20"/>
                <w:szCs w:val="20"/>
              </w:rPr>
            </w:pPr>
            <w:r>
              <w:rPr>
                <w:rFonts w:eastAsiaTheme="minorEastAsia" w:hint="eastAsia"/>
                <w:sz w:val="20"/>
                <w:szCs w:val="20"/>
              </w:rPr>
              <w:t xml:space="preserve"> </w:t>
            </w:r>
            <w:r>
              <w:rPr>
                <w:rFonts w:eastAsiaTheme="minorEastAsia"/>
                <w:sz w:val="20"/>
                <w:szCs w:val="20"/>
              </w:rPr>
              <w:t>“</w:t>
            </w:r>
            <w:r>
              <w:rPr>
                <w:rFonts w:eastAsiaTheme="minorEastAsia" w:hint="eastAsia"/>
                <w:sz w:val="20"/>
                <w:szCs w:val="20"/>
              </w:rPr>
              <w:t>the earlier DCI</w:t>
            </w:r>
            <w:r>
              <w:rPr>
                <w:rFonts w:eastAsiaTheme="minorEastAsia"/>
                <w:sz w:val="20"/>
                <w:szCs w:val="20"/>
              </w:rPr>
              <w:t>”</w:t>
            </w:r>
            <w:r>
              <w:rPr>
                <w:rFonts w:eastAsiaTheme="minorEastAsia" w:hint="eastAsia"/>
                <w:sz w:val="20"/>
                <w:szCs w:val="20"/>
              </w:rPr>
              <w:t xml:space="preserve"> can be the DCI ended with earlier symbol.</w:t>
            </w:r>
          </w:p>
        </w:tc>
      </w:tr>
      <w:tr w:rsidR="001174FA" w14:paraId="388892FF" w14:textId="77777777" w:rsidTr="00515754">
        <w:tc>
          <w:tcPr>
            <w:tcW w:w="2405" w:type="dxa"/>
          </w:tcPr>
          <w:p w14:paraId="06A833C6" w14:textId="2FE59D2C" w:rsidR="001174FA"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6CB68FE" w14:textId="77777777"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gree with Rule-2. </w:t>
            </w:r>
          </w:p>
          <w:p w14:paraId="1487A11B" w14:textId="77777777" w:rsidR="001174FA" w:rsidRDefault="001174FA" w:rsidP="001174FA">
            <w:pPr>
              <w:widowControl w:val="0"/>
              <w:snapToGrid w:val="0"/>
              <w:spacing w:before="120" w:after="120" w:line="240" w:lineRule="auto"/>
              <w:rPr>
                <w:rFonts w:eastAsia="微软雅黑"/>
                <w:sz w:val="20"/>
                <w:szCs w:val="20"/>
              </w:rPr>
            </w:pPr>
            <w:r>
              <w:rPr>
                <w:rFonts w:eastAsia="微软雅黑"/>
                <w:sz w:val="20"/>
                <w:szCs w:val="20"/>
              </w:rPr>
              <w:t>For Rule-1, we have concern on priority of usage, how to decide the priority of usage. And also problems that, some usages will share the same SRS resource, it will be complicated to be handled.</w:t>
            </w:r>
          </w:p>
          <w:p w14:paraId="7DD6E7D3" w14:textId="323C5191" w:rsidR="001174FA" w:rsidRDefault="001174FA" w:rsidP="001174FA">
            <w:pPr>
              <w:widowControl w:val="0"/>
              <w:snapToGrid w:val="0"/>
              <w:spacing w:before="120" w:after="120" w:line="240" w:lineRule="auto"/>
              <w:rPr>
                <w:rFonts w:eastAsiaTheme="minorEastAsia"/>
                <w:sz w:val="20"/>
                <w:szCs w:val="20"/>
              </w:rPr>
            </w:pPr>
            <w:r>
              <w:rPr>
                <w:rFonts w:eastAsia="微软雅黑"/>
                <w:sz w:val="20"/>
                <w:szCs w:val="20"/>
              </w:rPr>
              <w:t xml:space="preserve">With set ID or cc ID, it is more easy for </w:t>
            </w:r>
            <w:proofErr w:type="spellStart"/>
            <w:r>
              <w:rPr>
                <w:rFonts w:eastAsia="微软雅黑"/>
                <w:sz w:val="20"/>
                <w:szCs w:val="20"/>
              </w:rPr>
              <w:t>gNB</w:t>
            </w:r>
            <w:proofErr w:type="spellEnd"/>
            <w:r>
              <w:rPr>
                <w:rFonts w:eastAsia="微软雅黑"/>
                <w:sz w:val="20"/>
                <w:szCs w:val="20"/>
              </w:rPr>
              <w:t xml:space="preserve"> to arrange the priority of SRS transmission. Even some usage of SRS want to be priority transmitted, </w:t>
            </w:r>
            <w:proofErr w:type="spellStart"/>
            <w:r>
              <w:rPr>
                <w:rFonts w:eastAsia="微软雅黑"/>
                <w:sz w:val="20"/>
                <w:szCs w:val="20"/>
              </w:rPr>
              <w:t>gNB</w:t>
            </w:r>
            <w:proofErr w:type="spellEnd"/>
            <w:r>
              <w:rPr>
                <w:rFonts w:eastAsia="微软雅黑"/>
                <w:sz w:val="20"/>
                <w:szCs w:val="20"/>
              </w:rPr>
              <w:t xml:space="preserve"> is also flexible arrange the proper IDs for such usage, i.e., Rule-1 can be implemented by Rule-2.</w:t>
            </w:r>
          </w:p>
        </w:tc>
      </w:tr>
      <w:tr w:rsidR="00995763" w14:paraId="33713612" w14:textId="77777777" w:rsidTr="00515754">
        <w:tc>
          <w:tcPr>
            <w:tcW w:w="2405" w:type="dxa"/>
          </w:tcPr>
          <w:p w14:paraId="1E0C782F" w14:textId="774F8413" w:rsidR="00995763" w:rsidRDefault="00995763"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F6B538D" w14:textId="3C59F827" w:rsidR="00995763" w:rsidRDefault="00995763" w:rsidP="001174FA">
            <w:pPr>
              <w:widowControl w:val="0"/>
              <w:snapToGrid w:val="0"/>
              <w:spacing w:before="120" w:after="120" w:line="240" w:lineRule="auto"/>
              <w:rPr>
                <w:rFonts w:eastAsia="微软雅黑"/>
                <w:sz w:val="20"/>
                <w:szCs w:val="20"/>
              </w:rPr>
            </w:pPr>
            <w:r>
              <w:rPr>
                <w:rFonts w:eastAsia="微软雅黑"/>
                <w:sz w:val="20"/>
                <w:szCs w:val="20"/>
              </w:rPr>
              <w:t>We can agree on Rule1+2</w:t>
            </w:r>
            <w:r w:rsidR="00342B84">
              <w:rPr>
                <w:rFonts w:eastAsia="微软雅黑"/>
                <w:sz w:val="20"/>
                <w:szCs w:val="20"/>
              </w:rPr>
              <w:t xml:space="preserve">. </w:t>
            </w:r>
            <w:r w:rsidR="00BA503A">
              <w:rPr>
                <w:rFonts w:eastAsia="微软雅黑"/>
                <w:sz w:val="20"/>
                <w:szCs w:val="20"/>
              </w:rPr>
              <w:t xml:space="preserve">There is no issue on sharing of resource for Rule-1 since UE </w:t>
            </w:r>
            <w:proofErr w:type="spellStart"/>
            <w:r w:rsidR="00BA503A">
              <w:rPr>
                <w:rFonts w:eastAsia="微软雅黑"/>
                <w:sz w:val="20"/>
                <w:szCs w:val="20"/>
              </w:rPr>
              <w:t>behaviour</w:t>
            </w:r>
            <w:proofErr w:type="spellEnd"/>
            <w:r w:rsidR="00BA503A">
              <w:rPr>
                <w:rFonts w:eastAsia="微软雅黑"/>
                <w:sz w:val="20"/>
                <w:szCs w:val="20"/>
              </w:rPr>
              <w:t xml:space="preserve"> is </w:t>
            </w:r>
            <w:r w:rsidR="000918FB">
              <w:rPr>
                <w:rFonts w:eastAsia="微软雅黑"/>
                <w:sz w:val="20"/>
                <w:szCs w:val="20"/>
              </w:rPr>
              <w:t xml:space="preserve">anyway </w:t>
            </w:r>
            <w:r w:rsidR="00BA503A">
              <w:rPr>
                <w:rFonts w:eastAsia="微软雅黑"/>
                <w:sz w:val="20"/>
                <w:szCs w:val="20"/>
              </w:rPr>
              <w:t>undefined</w:t>
            </w:r>
            <w:r w:rsidR="000918FB">
              <w:rPr>
                <w:rFonts w:eastAsia="微软雅黑"/>
                <w:sz w:val="20"/>
                <w:szCs w:val="20"/>
              </w:rPr>
              <w:t xml:space="preserve"> </w:t>
            </w:r>
            <w:r w:rsidR="007D6CF6">
              <w:rPr>
                <w:rFonts w:eastAsia="微软雅黑"/>
                <w:sz w:val="20"/>
                <w:szCs w:val="20"/>
              </w:rPr>
              <w:t xml:space="preserve">if there is usage ambiguity </w:t>
            </w:r>
            <w:r w:rsidR="000918FB">
              <w:rPr>
                <w:rFonts w:eastAsia="微软雅黑"/>
                <w:sz w:val="20"/>
                <w:szCs w:val="20"/>
              </w:rPr>
              <w:t xml:space="preserve">and </w:t>
            </w:r>
            <w:proofErr w:type="spellStart"/>
            <w:r w:rsidR="000918FB">
              <w:rPr>
                <w:rFonts w:eastAsia="微软雅黑"/>
                <w:sz w:val="20"/>
                <w:szCs w:val="20"/>
              </w:rPr>
              <w:t>gNB</w:t>
            </w:r>
            <w:proofErr w:type="spellEnd"/>
            <w:r w:rsidR="000918FB">
              <w:rPr>
                <w:rFonts w:eastAsia="微软雅黑"/>
                <w:sz w:val="20"/>
                <w:szCs w:val="20"/>
              </w:rPr>
              <w:t xml:space="preserve"> has no clue what UE is choosing to do. </w:t>
            </w:r>
            <w:r w:rsidR="00E203D8">
              <w:rPr>
                <w:rFonts w:eastAsia="微软雅黑"/>
                <w:sz w:val="20"/>
                <w:szCs w:val="20"/>
              </w:rPr>
              <w:t>Hence, resource sharing</w:t>
            </w:r>
            <w:r w:rsidR="00BD4BC7">
              <w:rPr>
                <w:rFonts w:eastAsia="微软雅黑"/>
                <w:sz w:val="20"/>
                <w:szCs w:val="20"/>
              </w:rPr>
              <w:t xml:space="preserve"> when ambiguity is created,</w:t>
            </w:r>
            <w:r w:rsidR="00E203D8">
              <w:rPr>
                <w:rFonts w:eastAsia="微软雅黑"/>
                <w:sz w:val="20"/>
                <w:szCs w:val="20"/>
              </w:rPr>
              <w:t xml:space="preserve"> is not</w:t>
            </w:r>
            <w:r w:rsidR="00BD4BC7">
              <w:rPr>
                <w:rFonts w:eastAsia="微软雅黑"/>
                <w:sz w:val="20"/>
                <w:szCs w:val="20"/>
              </w:rPr>
              <w:t xml:space="preserve"> recommended </w:t>
            </w:r>
            <w:r w:rsidR="00E203D8">
              <w:rPr>
                <w:rFonts w:eastAsia="微软雅黑"/>
                <w:sz w:val="20"/>
                <w:szCs w:val="20"/>
              </w:rPr>
              <w:t>in practic</w:t>
            </w:r>
            <w:r w:rsidR="00EE2E8E">
              <w:rPr>
                <w:rFonts w:eastAsia="微软雅黑"/>
                <w:sz w:val="20"/>
                <w:szCs w:val="20"/>
              </w:rPr>
              <w:t>al networks</w:t>
            </w:r>
            <w:r w:rsidR="00E203D8">
              <w:rPr>
                <w:rFonts w:eastAsia="微软雅黑"/>
                <w:sz w:val="20"/>
                <w:szCs w:val="20"/>
              </w:rPr>
              <w:t xml:space="preserve">. </w:t>
            </w:r>
          </w:p>
        </w:tc>
      </w:tr>
      <w:tr w:rsidR="00FF5038" w14:paraId="10F4AEDE" w14:textId="77777777" w:rsidTr="00515754">
        <w:tc>
          <w:tcPr>
            <w:tcW w:w="2405" w:type="dxa"/>
          </w:tcPr>
          <w:p w14:paraId="266F48FD" w14:textId="71632407"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036A1F2D"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If we go with Rule 1, then we will need to discuss </w:t>
            </w:r>
            <w:r>
              <w:rPr>
                <w:rFonts w:eastAsia="MS Mincho"/>
                <w:sz w:val="20"/>
                <w:szCs w:val="20"/>
                <w:lang w:eastAsia="ja-JP"/>
              </w:rPr>
              <w:t>which</w:t>
            </w:r>
            <w:r>
              <w:rPr>
                <w:rFonts w:eastAsia="MS Mincho" w:hint="eastAsia"/>
                <w:sz w:val="20"/>
                <w:szCs w:val="20"/>
                <w:lang w:eastAsia="ja-JP"/>
              </w:rPr>
              <w:t xml:space="preserve"> usage is prioritized.</w:t>
            </w:r>
          </w:p>
          <w:p w14:paraId="164FDD97" w14:textId="193AB3ED" w:rsidR="00FF5038" w:rsidRDefault="00FF5038" w:rsidP="00FF5038">
            <w:pPr>
              <w:widowControl w:val="0"/>
              <w:snapToGrid w:val="0"/>
              <w:spacing w:before="120" w:after="120" w:line="240" w:lineRule="auto"/>
              <w:rPr>
                <w:rFonts w:eastAsia="微软雅黑"/>
                <w:sz w:val="20"/>
                <w:szCs w:val="20"/>
              </w:rPr>
            </w:pPr>
            <w:r>
              <w:rPr>
                <w:rFonts w:eastAsia="MS Mincho"/>
                <w:sz w:val="20"/>
                <w:szCs w:val="20"/>
                <w:lang w:eastAsia="ja-JP"/>
              </w:rPr>
              <w:t>In that sense, Rule 2 and Rule3 are preferred, because we can simply prioritize based on “index”.</w:t>
            </w:r>
          </w:p>
        </w:tc>
      </w:tr>
      <w:tr w:rsidR="00246DFA" w14:paraId="168FD3C4" w14:textId="77777777" w:rsidTr="00515754">
        <w:tc>
          <w:tcPr>
            <w:tcW w:w="2405" w:type="dxa"/>
          </w:tcPr>
          <w:p w14:paraId="4AF8ABD2" w14:textId="263FE0C3"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40E46F54" w14:textId="7B9E6DF4"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Ok with Rule 1 and Rule 2.</w:t>
            </w:r>
          </w:p>
        </w:tc>
      </w:tr>
      <w:tr w:rsidR="00082906" w14:paraId="13A55A2F" w14:textId="77777777" w:rsidTr="00515754">
        <w:tc>
          <w:tcPr>
            <w:tcW w:w="2405" w:type="dxa"/>
          </w:tcPr>
          <w:p w14:paraId="58353E98" w14:textId="78189B72" w:rsidR="00082906" w:rsidRDefault="00082906" w:rsidP="00FF5038">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Futurewei</w:t>
            </w:r>
            <w:proofErr w:type="spellEnd"/>
          </w:p>
        </w:tc>
        <w:tc>
          <w:tcPr>
            <w:tcW w:w="6945" w:type="dxa"/>
          </w:tcPr>
          <w:p w14:paraId="0DAF282F" w14:textId="006D1DF8" w:rsidR="00082906" w:rsidRDefault="00082906"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support collision handling but we do not think Rule 1 or 2 are suitable. We only introduced a new offset, which affects only some SRS resource sets, and the collision handling should focus on those SRS resource sets with the new offsets. All other </w:t>
            </w:r>
            <w:r w:rsidR="00E4788C">
              <w:rPr>
                <w:rFonts w:eastAsia="MS Mincho"/>
                <w:sz w:val="20"/>
                <w:szCs w:val="20"/>
                <w:lang w:eastAsia="ja-JP"/>
              </w:rPr>
              <w:t>signals remain the same as before, so the collision handling should not change their behavior. But now Rule 1 or 2 does.</w:t>
            </w:r>
            <w:r w:rsidR="002506F7">
              <w:rPr>
                <w:rFonts w:eastAsia="MS Mincho"/>
                <w:sz w:val="20"/>
                <w:szCs w:val="20"/>
                <w:lang w:eastAsia="ja-JP"/>
              </w:rPr>
              <w:t xml:space="preserve"> We especially do not understand how Rule 1 may work: among </w:t>
            </w:r>
            <w:proofErr w:type="spellStart"/>
            <w:r w:rsidR="002506F7" w:rsidRPr="002506F7">
              <w:rPr>
                <w:rFonts w:eastAsia="MS Mincho"/>
                <w:sz w:val="20"/>
                <w:szCs w:val="20"/>
                <w:lang w:eastAsia="ja-JP"/>
              </w:rPr>
              <w:t>beamManagement</w:t>
            </w:r>
            <w:proofErr w:type="spellEnd"/>
            <w:r w:rsidR="002506F7" w:rsidRPr="002506F7">
              <w:rPr>
                <w:rFonts w:eastAsia="MS Mincho"/>
                <w:sz w:val="20"/>
                <w:szCs w:val="20"/>
                <w:lang w:eastAsia="ja-JP"/>
              </w:rPr>
              <w:t xml:space="preserve">, codebook, </w:t>
            </w:r>
            <w:proofErr w:type="spellStart"/>
            <w:r w:rsidR="002506F7" w:rsidRPr="002506F7">
              <w:rPr>
                <w:rFonts w:eastAsia="MS Mincho"/>
                <w:sz w:val="20"/>
                <w:szCs w:val="20"/>
                <w:lang w:eastAsia="ja-JP"/>
              </w:rPr>
              <w:t>nonCodebook</w:t>
            </w:r>
            <w:proofErr w:type="spellEnd"/>
            <w:r w:rsidR="002506F7" w:rsidRPr="002506F7">
              <w:rPr>
                <w:rFonts w:eastAsia="MS Mincho"/>
                <w:sz w:val="20"/>
                <w:szCs w:val="20"/>
                <w:lang w:eastAsia="ja-JP"/>
              </w:rPr>
              <w:t xml:space="preserve">, </w:t>
            </w:r>
            <w:proofErr w:type="spellStart"/>
            <w:r w:rsidR="002506F7" w:rsidRPr="002506F7">
              <w:rPr>
                <w:rFonts w:eastAsia="MS Mincho"/>
                <w:sz w:val="20"/>
                <w:szCs w:val="20"/>
                <w:lang w:eastAsia="ja-JP"/>
              </w:rPr>
              <w:t>antennaSwitching</w:t>
            </w:r>
            <w:proofErr w:type="spellEnd"/>
            <w:r w:rsidR="002506F7">
              <w:rPr>
                <w:rFonts w:eastAsia="MS Mincho"/>
                <w:sz w:val="20"/>
                <w:szCs w:val="20"/>
                <w:lang w:eastAsia="ja-JP"/>
              </w:rPr>
              <w:t>, which usage has higher priority than the other and why? Should all R17 UEs follow the rule or only UE supporting the flexible triggering?</w:t>
            </w:r>
          </w:p>
        </w:tc>
      </w:tr>
      <w:tr w:rsidR="001102F9" w14:paraId="06B93D51" w14:textId="77777777" w:rsidTr="00515754">
        <w:tc>
          <w:tcPr>
            <w:tcW w:w="2405" w:type="dxa"/>
          </w:tcPr>
          <w:p w14:paraId="4C02102F" w14:textId="5DF2AD6B" w:rsidR="001102F9" w:rsidRPr="001102F9" w:rsidRDefault="001102F9"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Lenovo/</w:t>
            </w:r>
            <w:proofErr w:type="spellStart"/>
            <w:r>
              <w:rPr>
                <w:rFonts w:eastAsia="MS Mincho"/>
                <w:sz w:val="20"/>
                <w:szCs w:val="20"/>
                <w:lang w:eastAsia="ja-JP"/>
              </w:rPr>
              <w:t>MotM</w:t>
            </w:r>
            <w:proofErr w:type="spellEnd"/>
          </w:p>
        </w:tc>
        <w:tc>
          <w:tcPr>
            <w:tcW w:w="6945" w:type="dxa"/>
          </w:tcPr>
          <w:p w14:paraId="0633A7CE" w14:textId="50AEE0E7"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the collision handling but we prefer Rule 2 or rule 3 since only rule 1 cannot work for this feature. Multiple SRS resource sets used for beam management can be triggered by a same DCI with collision, how rule 1 works for this case?</w:t>
            </w:r>
          </w:p>
        </w:tc>
      </w:tr>
      <w:tr w:rsidR="0022226F" w14:paraId="187F7EE7" w14:textId="77777777" w:rsidTr="00515754">
        <w:tc>
          <w:tcPr>
            <w:tcW w:w="2405" w:type="dxa"/>
          </w:tcPr>
          <w:p w14:paraId="09F7728F" w14:textId="148A58E9" w:rsidR="0022226F" w:rsidRPr="0022226F" w:rsidRDefault="0022226F" w:rsidP="00FF5038">
            <w:pPr>
              <w:widowControl w:val="0"/>
              <w:snapToGrid w:val="0"/>
              <w:spacing w:before="120" w:after="120" w:line="240" w:lineRule="auto"/>
              <w:rPr>
                <w:rFonts w:eastAsia="MS Mincho"/>
                <w:sz w:val="20"/>
                <w:szCs w:val="20"/>
                <w:lang w:eastAsia="ja-JP"/>
              </w:rPr>
            </w:pPr>
            <w:r w:rsidRPr="0022226F">
              <w:rPr>
                <w:rFonts w:eastAsia="MS Mincho" w:hint="eastAsia"/>
                <w:sz w:val="20"/>
                <w:szCs w:val="20"/>
                <w:lang w:eastAsia="ja-JP"/>
              </w:rPr>
              <w:t>Samsung</w:t>
            </w:r>
          </w:p>
        </w:tc>
        <w:tc>
          <w:tcPr>
            <w:tcW w:w="6945" w:type="dxa"/>
          </w:tcPr>
          <w:p w14:paraId="74F28FB1" w14:textId="1CDBA4D3" w:rsidR="0022226F" w:rsidRDefault="00E93463" w:rsidP="00FF5038">
            <w:pPr>
              <w:widowControl w:val="0"/>
              <w:snapToGrid w:val="0"/>
              <w:spacing w:before="120" w:after="120" w:line="240" w:lineRule="auto"/>
              <w:rPr>
                <w:rFonts w:eastAsiaTheme="minorEastAsia"/>
                <w:sz w:val="20"/>
                <w:szCs w:val="20"/>
                <w:lang w:eastAsia="ko-KR"/>
              </w:rPr>
            </w:pPr>
            <w:r>
              <w:rPr>
                <w:rFonts w:eastAsiaTheme="minorEastAsia"/>
                <w:sz w:val="20"/>
                <w:szCs w:val="20"/>
              </w:rPr>
              <w:t xml:space="preserve">Similar view with CATT and Docomo, prefer rule 3 as first preference but if not convinced we are ok not to support dropping rule. </w:t>
            </w:r>
          </w:p>
        </w:tc>
      </w:tr>
      <w:tr w:rsidR="008A3594" w14:paraId="2FF2E42B" w14:textId="77777777" w:rsidTr="00515754">
        <w:tc>
          <w:tcPr>
            <w:tcW w:w="2405" w:type="dxa"/>
          </w:tcPr>
          <w:p w14:paraId="527D1E51" w14:textId="0AFF12BD" w:rsidR="008A3594" w:rsidRPr="0022226F" w:rsidRDefault="008A3594" w:rsidP="008A3594">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vivo</w:t>
            </w:r>
          </w:p>
        </w:tc>
        <w:tc>
          <w:tcPr>
            <w:tcW w:w="6945" w:type="dxa"/>
          </w:tcPr>
          <w:p w14:paraId="2500EF8E" w14:textId="767E9035" w:rsidR="008A3594" w:rsidRDefault="008A3594" w:rsidP="008A3594">
            <w:pPr>
              <w:widowControl w:val="0"/>
              <w:snapToGrid w:val="0"/>
              <w:spacing w:before="120" w:after="120" w:line="240" w:lineRule="auto"/>
              <w:rPr>
                <w:rFonts w:eastAsiaTheme="minorEastAsia"/>
                <w:sz w:val="20"/>
                <w:szCs w:val="20"/>
              </w:rPr>
            </w:pPr>
            <w:r>
              <w:rPr>
                <w:rFonts w:eastAsia="MS Mincho"/>
                <w:sz w:val="20"/>
                <w:szCs w:val="20"/>
                <w:lang w:eastAsia="ja-JP"/>
              </w:rPr>
              <w:t>Ok with rule1 and rule2</w:t>
            </w:r>
          </w:p>
        </w:tc>
      </w:tr>
    </w:tbl>
    <w:p w14:paraId="52A2F3D4" w14:textId="4E694038"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0AAC9AF3" w:rsidR="006F226A" w:rsidRDefault="00B84866">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Supported by Apple, OPPO, Qualcomm, Samsung, </w:t>
      </w:r>
      <w:proofErr w:type="spellStart"/>
      <w:r>
        <w:rPr>
          <w:rFonts w:eastAsia="微软雅黑"/>
          <w:sz w:val="20"/>
          <w:szCs w:val="20"/>
        </w:rPr>
        <w:t>Spreadtrum</w:t>
      </w:r>
      <w:proofErr w:type="spellEnd"/>
      <w:r>
        <w:rPr>
          <w:rFonts w:eastAsia="微软雅黑"/>
          <w:sz w:val="20"/>
          <w:szCs w:val="20"/>
        </w:rPr>
        <w:t>, CATT</w:t>
      </w:r>
      <w:r w:rsidR="002F74B3">
        <w:rPr>
          <w:rFonts w:eastAsia="微软雅黑"/>
          <w:sz w:val="20"/>
          <w:szCs w:val="20"/>
        </w:rPr>
        <w:t>, Xiaomi, Lenovo/</w:t>
      </w:r>
      <w:proofErr w:type="spellStart"/>
      <w:r w:rsidR="002F74B3">
        <w:rPr>
          <w:rFonts w:eastAsia="微软雅黑"/>
          <w:sz w:val="20"/>
          <w:szCs w:val="20"/>
        </w:rPr>
        <w:t>MotM</w:t>
      </w:r>
      <w:proofErr w:type="spellEnd"/>
      <w:r w:rsidR="002F74B3">
        <w:rPr>
          <w:rFonts w:eastAsia="微软雅黑"/>
          <w:sz w:val="20"/>
          <w:szCs w:val="20"/>
        </w:rPr>
        <w:t>, vivo (2</w:t>
      </w:r>
      <w:r w:rsidR="002F74B3" w:rsidRPr="001102F9">
        <w:rPr>
          <w:rFonts w:eastAsia="微软雅黑"/>
          <w:sz w:val="20"/>
          <w:szCs w:val="20"/>
          <w:vertAlign w:val="superscript"/>
        </w:rPr>
        <w:t>nd</w:t>
      </w:r>
      <w:r w:rsidR="002F74B3">
        <w:rPr>
          <w:rFonts w:eastAsia="微软雅黑"/>
          <w:sz w:val="20"/>
          <w:szCs w:val="20"/>
        </w:rPr>
        <w:t xml:space="preserve">), NEC, Nokia/NSB, </w:t>
      </w:r>
      <w:proofErr w:type="spellStart"/>
      <w:r w:rsidR="002F74B3">
        <w:rPr>
          <w:rFonts w:eastAsia="微软雅黑"/>
          <w:sz w:val="20"/>
          <w:szCs w:val="20"/>
        </w:rPr>
        <w:t>InterDigital</w:t>
      </w:r>
      <w:proofErr w:type="spellEnd"/>
      <w:ins w:id="2" w:author="作者">
        <w:r w:rsidR="00CE34DE">
          <w:rPr>
            <w:rFonts w:eastAsia="微软雅黑"/>
            <w:sz w:val="20"/>
            <w:szCs w:val="20"/>
          </w:rPr>
          <w:t>, Huawei/</w:t>
        </w:r>
        <w:proofErr w:type="spellStart"/>
        <w:r w:rsidR="00CE34DE">
          <w:rPr>
            <w:rFonts w:eastAsia="微软雅黑"/>
            <w:sz w:val="20"/>
            <w:szCs w:val="20"/>
          </w:rPr>
          <w:t>HiSilicon</w:t>
        </w:r>
        <w:proofErr w:type="spellEnd"/>
        <w:r w:rsidR="00CE34DE">
          <w:rPr>
            <w:rFonts w:eastAsia="微软雅黑"/>
            <w:sz w:val="20"/>
            <w:szCs w:val="20"/>
          </w:rPr>
          <w:t>, Ericsson</w:t>
        </w:r>
      </w:ins>
    </w:p>
    <w:p w14:paraId="795DE7C4" w14:textId="77777777" w:rsidR="00B84866" w:rsidRDefault="00B84866">
      <w:pPr>
        <w:widowControl w:val="0"/>
        <w:snapToGrid w:val="0"/>
        <w:spacing w:before="120" w:after="120" w:line="240" w:lineRule="auto"/>
        <w:jc w:val="both"/>
        <w:rPr>
          <w:rFonts w:eastAsia="微软雅黑"/>
          <w:sz w:val="20"/>
          <w:szCs w:val="20"/>
        </w:rPr>
      </w:pP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Intel, vivo (1</w:t>
      </w:r>
      <w:r w:rsidRPr="001102F9">
        <w:rPr>
          <w:rFonts w:eastAsia="微软雅黑"/>
          <w:sz w:val="20"/>
          <w:szCs w:val="20"/>
          <w:vertAlign w:val="superscript"/>
        </w:rPr>
        <w:t>st</w:t>
      </w:r>
      <w:r>
        <w:rPr>
          <w:rFonts w:eastAsia="微软雅黑"/>
          <w:sz w:val="20"/>
          <w:szCs w:val="20"/>
        </w:rPr>
        <w:t xml:space="preserve">), NTT DOCOMO, </w:t>
      </w:r>
      <w:proofErr w:type="spellStart"/>
      <w:r>
        <w:rPr>
          <w:rFonts w:eastAsia="微软雅黑"/>
          <w:sz w:val="20"/>
          <w:szCs w:val="20"/>
        </w:rPr>
        <w:t>Futurewei</w:t>
      </w:r>
      <w:proofErr w:type="spellEnd"/>
    </w:p>
    <w:p w14:paraId="3E0A85FC" w14:textId="77777777" w:rsidR="002F74B3" w:rsidRDefault="002F74B3">
      <w:pPr>
        <w:widowControl w:val="0"/>
        <w:snapToGrid w:val="0"/>
        <w:spacing w:before="120" w:after="120" w:line="240" w:lineRule="auto"/>
        <w:jc w:val="both"/>
        <w:rPr>
          <w:rFonts w:eastAsia="微软雅黑"/>
          <w:sz w:val="20"/>
          <w:szCs w:val="20"/>
        </w:rPr>
      </w:pPr>
    </w:p>
    <w:p w14:paraId="161BD5FA" w14:textId="51906D26" w:rsidR="00270A44" w:rsidRDefault="000C7DCE">
      <w:pPr>
        <w:widowControl w:val="0"/>
        <w:snapToGrid w:val="0"/>
        <w:spacing w:before="120" w:after="120" w:line="240" w:lineRule="auto"/>
        <w:jc w:val="both"/>
        <w:rPr>
          <w:rFonts w:eastAsia="微软雅黑"/>
          <w:sz w:val="20"/>
          <w:szCs w:val="20"/>
        </w:rPr>
      </w:pPr>
      <w:r>
        <w:rPr>
          <w:rFonts w:eastAsia="微软雅黑"/>
          <w:sz w:val="20"/>
          <w:szCs w:val="20"/>
        </w:rPr>
        <w:t xml:space="preserve">FL would like to ask the proponents of 2-3B </w:t>
      </w:r>
      <w:r w:rsidRPr="00630B1A">
        <w:rPr>
          <w:rFonts w:eastAsia="微软雅黑"/>
          <w:b/>
          <w:sz w:val="20"/>
          <w:szCs w:val="20"/>
          <w:u w:val="single"/>
        </w:rPr>
        <w:t>whether 2-3A is acceptable</w:t>
      </w:r>
      <w:r>
        <w:rPr>
          <w:rFonts w:eastAsia="微软雅黑"/>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7DF6C33" w:rsidR="00BF7B35" w:rsidRPr="000343C7" w:rsidRDefault="00F8226C"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2EF08FD" w14:textId="77777777" w:rsidR="00BF7B35" w:rsidRDefault="006A65CF" w:rsidP="006A2865">
            <w:pPr>
              <w:widowControl w:val="0"/>
              <w:snapToGrid w:val="0"/>
              <w:spacing w:before="120" w:after="120" w:line="240" w:lineRule="auto"/>
              <w:rPr>
                <w:rFonts w:eastAsia="Malgun Gothic"/>
                <w:sz w:val="20"/>
                <w:szCs w:val="20"/>
                <w:lang w:eastAsia="ko-KR"/>
              </w:rPr>
            </w:pPr>
            <w:bookmarkStart w:id="3" w:name="OLE_LINK1"/>
            <w:bookmarkStart w:id="4" w:name="OLE_LINK2"/>
            <w:r>
              <w:rPr>
                <w:rFonts w:eastAsia="Malgun Gothic"/>
                <w:sz w:val="20"/>
                <w:szCs w:val="20"/>
                <w:lang w:eastAsia="ko-KR"/>
              </w:rPr>
              <w:t>Support FL proposal 2-3A</w:t>
            </w:r>
          </w:p>
          <w:bookmarkEnd w:id="3"/>
          <w:bookmarkEnd w:id="4"/>
          <w:p w14:paraId="00E3AEEB" w14:textId="78D5BE69" w:rsidR="006A65CF" w:rsidRPr="000343C7" w:rsidRDefault="006A65CF"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Given the limited time, do not support FL proposal 2-3B</w:t>
            </w:r>
          </w:p>
        </w:tc>
      </w:tr>
      <w:tr w:rsidR="00A70AEE" w14:paraId="00E3AEEF" w14:textId="77777777" w:rsidTr="00515754">
        <w:tc>
          <w:tcPr>
            <w:tcW w:w="2405" w:type="dxa"/>
          </w:tcPr>
          <w:p w14:paraId="00E3AEED" w14:textId="4106200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EEE" w14:textId="37340D6F" w:rsidR="00A70AEE" w:rsidRDefault="009C0BBA" w:rsidP="00A70AEE">
            <w:pPr>
              <w:widowControl w:val="0"/>
              <w:snapToGrid w:val="0"/>
              <w:spacing w:before="120" w:after="120" w:line="240" w:lineRule="auto"/>
              <w:rPr>
                <w:rFonts w:eastAsia="微软雅黑"/>
                <w:sz w:val="20"/>
                <w:szCs w:val="20"/>
              </w:rPr>
            </w:pPr>
            <w:r>
              <w:rPr>
                <w:rFonts w:eastAsia="微软雅黑"/>
                <w:sz w:val="20"/>
                <w:szCs w:val="20"/>
              </w:rPr>
              <w:t>Support FL proposal 2-3A</w:t>
            </w:r>
            <w:r w:rsidR="00D36CF7">
              <w:rPr>
                <w:rFonts w:eastAsia="微软雅黑"/>
                <w:sz w:val="20"/>
                <w:szCs w:val="20"/>
              </w:rPr>
              <w:t xml:space="preserve">, agree with </w:t>
            </w:r>
            <w:proofErr w:type="spellStart"/>
            <w:r w:rsidR="00D36CF7">
              <w:rPr>
                <w:rFonts w:eastAsia="微软雅黑"/>
                <w:sz w:val="20"/>
                <w:szCs w:val="20"/>
              </w:rPr>
              <w:t>InterDigital</w:t>
            </w:r>
            <w:proofErr w:type="spellEnd"/>
            <w:r w:rsidR="00D36CF7">
              <w:rPr>
                <w:rFonts w:eastAsia="微软雅黑"/>
                <w:sz w:val="20"/>
                <w:szCs w:val="20"/>
              </w:rPr>
              <w:t>.</w:t>
            </w:r>
          </w:p>
        </w:tc>
      </w:tr>
      <w:tr w:rsidR="00E07FB6" w14:paraId="00E3AEF2" w14:textId="77777777" w:rsidTr="00515754">
        <w:tc>
          <w:tcPr>
            <w:tcW w:w="2405" w:type="dxa"/>
          </w:tcPr>
          <w:p w14:paraId="00E3AEF0" w14:textId="090B3BC7" w:rsidR="00E07FB6" w:rsidRDefault="005F0628" w:rsidP="00E07FB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EF1" w14:textId="76D16308" w:rsidR="00E07FB6" w:rsidRPr="005F0628" w:rsidRDefault="005F0628"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 2-3A</w:t>
            </w:r>
          </w:p>
        </w:tc>
      </w:tr>
      <w:tr w:rsidR="001174FA" w14:paraId="6F759A03" w14:textId="77777777" w:rsidTr="00515754">
        <w:tc>
          <w:tcPr>
            <w:tcW w:w="2405" w:type="dxa"/>
          </w:tcPr>
          <w:p w14:paraId="25476A9D" w14:textId="1735C443"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FD1D217" w14:textId="04B6FC76" w:rsidR="001174FA" w:rsidRDefault="001174FA" w:rsidP="001174FA">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K to stop the discussion at this stage.</w:t>
            </w:r>
          </w:p>
        </w:tc>
      </w:tr>
      <w:tr w:rsidR="00CA5E9E" w14:paraId="37356665" w14:textId="77777777" w:rsidTr="00515754">
        <w:tc>
          <w:tcPr>
            <w:tcW w:w="2405" w:type="dxa"/>
          </w:tcPr>
          <w:p w14:paraId="4E5E3843" w14:textId="2A704467" w:rsidR="00CA5E9E" w:rsidRDefault="00CA5E9E"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FA139DC" w14:textId="019CBF51" w:rsidR="00CA5E9E" w:rsidRDefault="00CA5E9E" w:rsidP="001174FA">
            <w:pPr>
              <w:widowControl w:val="0"/>
              <w:snapToGrid w:val="0"/>
              <w:spacing w:before="120" w:after="120" w:line="240" w:lineRule="auto"/>
              <w:rPr>
                <w:rFonts w:eastAsia="微软雅黑"/>
                <w:sz w:val="20"/>
                <w:szCs w:val="20"/>
              </w:rPr>
            </w:pPr>
            <w:r>
              <w:rPr>
                <w:rFonts w:eastAsia="微软雅黑"/>
                <w:sz w:val="20"/>
                <w:szCs w:val="20"/>
              </w:rPr>
              <w:t xml:space="preserve">Although we </w:t>
            </w:r>
            <w:r w:rsidR="00066D7E">
              <w:rPr>
                <w:rFonts w:eastAsia="微软雅黑"/>
                <w:sz w:val="20"/>
                <w:szCs w:val="20"/>
              </w:rPr>
              <w:t>see benefits of some of the proposals in 2-3B, we also understand that time is running out</w:t>
            </w:r>
            <w:r w:rsidR="00FE4629">
              <w:rPr>
                <w:rFonts w:eastAsia="微软雅黑"/>
                <w:sz w:val="20"/>
                <w:szCs w:val="20"/>
              </w:rPr>
              <w:t xml:space="preserve">. We are ok to stop discussion here as well. </w:t>
            </w:r>
          </w:p>
        </w:tc>
      </w:tr>
      <w:tr w:rsidR="00FF5038" w14:paraId="5965975B" w14:textId="77777777" w:rsidTr="00515754">
        <w:tc>
          <w:tcPr>
            <w:tcW w:w="2405" w:type="dxa"/>
          </w:tcPr>
          <w:p w14:paraId="77ECD95C" w14:textId="67294732"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45B9B67" w14:textId="359D37D6" w:rsidR="00FF5038" w:rsidRDefault="00FF5038" w:rsidP="00FF5038">
            <w:pPr>
              <w:widowControl w:val="0"/>
              <w:snapToGrid w:val="0"/>
              <w:spacing w:before="120" w:after="120" w:line="240" w:lineRule="auto"/>
              <w:rPr>
                <w:rFonts w:eastAsia="微软雅黑"/>
                <w:sz w:val="20"/>
                <w:szCs w:val="20"/>
              </w:rPr>
            </w:pPr>
            <w:r>
              <w:rPr>
                <w:rFonts w:eastAsia="MS Mincho"/>
                <w:sz w:val="20"/>
                <w:szCs w:val="20"/>
                <w:lang w:eastAsia="ja-JP"/>
              </w:rPr>
              <w:t xml:space="preserve">Support Proposal 2-3B. We agree with </w:t>
            </w:r>
            <w:proofErr w:type="spellStart"/>
            <w:r>
              <w:rPr>
                <w:rFonts w:eastAsia="MS Mincho"/>
                <w:sz w:val="20"/>
                <w:szCs w:val="20"/>
                <w:lang w:eastAsia="ja-JP"/>
              </w:rPr>
              <w:t>Futurewei’s</w:t>
            </w:r>
            <w:proofErr w:type="spellEnd"/>
            <w:r>
              <w:rPr>
                <w:rFonts w:eastAsia="MS Mincho"/>
                <w:sz w:val="20"/>
                <w:szCs w:val="20"/>
                <w:lang w:eastAsia="ja-JP"/>
              </w:rPr>
              <w:t xml:space="preserve"> 2</w:t>
            </w:r>
            <w:r w:rsidRPr="008E2F4A">
              <w:rPr>
                <w:rFonts w:eastAsia="MS Mincho"/>
                <w:sz w:val="20"/>
                <w:szCs w:val="20"/>
                <w:vertAlign w:val="superscript"/>
                <w:lang w:eastAsia="ja-JP"/>
              </w:rPr>
              <w:t>nd</w:t>
            </w:r>
            <w:r>
              <w:rPr>
                <w:rFonts w:eastAsia="MS Mincho"/>
                <w:sz w:val="20"/>
                <w:szCs w:val="20"/>
                <w:lang w:eastAsia="ja-JP"/>
              </w:rPr>
              <w:t xml:space="preserve"> round comment that the listed enhancements can be achieved with small specification impact, while its benefit is large. </w:t>
            </w:r>
          </w:p>
        </w:tc>
      </w:tr>
      <w:tr w:rsidR="00246DFA" w14:paraId="67DDFC81" w14:textId="77777777" w:rsidTr="00515754">
        <w:tc>
          <w:tcPr>
            <w:tcW w:w="2405" w:type="dxa"/>
          </w:tcPr>
          <w:p w14:paraId="7DA9C12F" w14:textId="62FDC2B0"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46528E0" w14:textId="0E29B12A"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Support Proposal 2-3B. When aperiodic SRS is triggered by DCI 0_1/0_2 without scheduling data, the UE behavior is not clear regarding some existing DCI field</w:t>
            </w:r>
            <w:r w:rsidR="002B0FDE">
              <w:rPr>
                <w:rFonts w:eastAsia="MS Mincho"/>
                <w:sz w:val="20"/>
                <w:szCs w:val="20"/>
                <w:lang w:eastAsia="ja-JP"/>
              </w:rPr>
              <w:t xml:space="preserve"> and should be clarified</w:t>
            </w:r>
            <w:r>
              <w:rPr>
                <w:rFonts w:eastAsia="MS Mincho"/>
                <w:sz w:val="20"/>
                <w:szCs w:val="20"/>
                <w:lang w:eastAsia="ja-JP"/>
              </w:rPr>
              <w:t>. For example, whether the UE should switch BWP according to the BWP indicator field.</w:t>
            </w:r>
          </w:p>
        </w:tc>
      </w:tr>
      <w:tr w:rsidR="007712F4" w14:paraId="629E694C" w14:textId="77777777" w:rsidTr="00515754">
        <w:tc>
          <w:tcPr>
            <w:tcW w:w="2405" w:type="dxa"/>
          </w:tcPr>
          <w:p w14:paraId="22498E97" w14:textId="7C52C4C5" w:rsidR="007712F4" w:rsidRDefault="007712F4" w:rsidP="00FF5038">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Futurewei</w:t>
            </w:r>
            <w:proofErr w:type="spellEnd"/>
          </w:p>
        </w:tc>
        <w:tc>
          <w:tcPr>
            <w:tcW w:w="6945" w:type="dxa"/>
          </w:tcPr>
          <w:p w14:paraId="7AEFF532" w14:textId="61BB0798" w:rsidR="007712F4" w:rsidRDefault="007712F4"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Proposal 2-3B. The benefit is seen as obvious to quite some companies. The spec impact is basically already described </w:t>
            </w:r>
            <w:r w:rsidR="00170E91">
              <w:rPr>
                <w:rFonts w:eastAsia="MS Mincho"/>
                <w:sz w:val="20"/>
                <w:szCs w:val="20"/>
                <w:lang w:eastAsia="ja-JP"/>
              </w:rPr>
              <w:t>in the proposal itself.</w:t>
            </w:r>
            <w:r w:rsidR="00A17C00">
              <w:rPr>
                <w:rFonts w:eastAsia="MS Mincho"/>
                <w:sz w:val="20"/>
                <w:szCs w:val="20"/>
                <w:lang w:eastAsia="ja-JP"/>
              </w:rPr>
              <w:t xml:space="preserve"> No other spec change is needed to support Proposal 2-3B and hence we don’t see the time limit is an issue.</w:t>
            </w:r>
          </w:p>
        </w:tc>
      </w:tr>
      <w:tr w:rsidR="001102F9" w14:paraId="64A556C7" w14:textId="77777777" w:rsidTr="00515754">
        <w:tc>
          <w:tcPr>
            <w:tcW w:w="2405" w:type="dxa"/>
          </w:tcPr>
          <w:p w14:paraId="76D0D760" w14:textId="10D8BABD"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4E37251" w14:textId="68442D90" w:rsidR="001102F9" w:rsidRPr="001102F9" w:rsidRDefault="001102F9" w:rsidP="00FF5038">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proposal 2-3A.</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54A5AB15" w14:textId="77777777" w:rsidR="001532C8" w:rsidRDefault="001532C8" w:rsidP="001532C8">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696A132E" w14:textId="1C0C26DB"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Pr>
          <w:rFonts w:eastAsia="微软雅黑" w:hint="eastAsia"/>
          <w:sz w:val="20"/>
          <w:szCs w:val="20"/>
        </w:rPr>
        <w:t>t</w:t>
      </w:r>
      <w:r>
        <w:rPr>
          <w:rFonts w:eastAsia="微软雅黑"/>
          <w:sz w:val="20"/>
          <w:szCs w:val="20"/>
        </w:rPr>
        <w:t>he discussion in the second round.</w:t>
      </w:r>
    </w:p>
    <w:p w14:paraId="256EB836" w14:textId="77777777" w:rsidR="001532C8" w:rsidRPr="00993C7A" w:rsidRDefault="001532C8" w:rsidP="001532C8">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 xml:space="preserve">Support </w:t>
      </w:r>
      <w:proofErr w:type="spellStart"/>
      <w:r>
        <w:rPr>
          <w:rFonts w:eastAsia="微软雅黑"/>
          <w:i/>
          <w:sz w:val="20"/>
          <w:szCs w:val="20"/>
        </w:rPr>
        <w:t>gNB</w:t>
      </w:r>
      <w:proofErr w:type="spellEnd"/>
      <w:r>
        <w:rPr>
          <w:rFonts w:eastAsia="微软雅黑"/>
          <w:i/>
          <w:sz w:val="20"/>
          <w:szCs w:val="20"/>
        </w:rPr>
        <w:t xml:space="preserve">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239DA3B2" w14:textId="77777777" w:rsidR="001532C8" w:rsidRPr="00993C7A"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719DA05A" w14:textId="77777777" w:rsidR="001532C8" w:rsidRPr="00993C7A" w:rsidRDefault="001532C8" w:rsidP="001532C8">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lastRenderedPageBreak/>
        <w:t xml:space="preserve">Case 1: </w:t>
      </w:r>
      <w:r w:rsidRPr="000A48E0">
        <w:rPr>
          <w:rFonts w:eastAsia="微软雅黑"/>
          <w:i/>
          <w:sz w:val="20"/>
          <w:szCs w:val="20"/>
        </w:rPr>
        <w:t>all of aperiodic, periodic and semi-persistent SRS</w:t>
      </w:r>
    </w:p>
    <w:p w14:paraId="471DA1D8" w14:textId="77777777" w:rsidR="001532C8" w:rsidRDefault="001532C8" w:rsidP="001532C8">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56D6ACC4" w14:textId="77777777" w:rsidR="001532C8" w:rsidRPr="00993C7A" w:rsidRDefault="001532C8" w:rsidP="001532C8">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Case 3: only for aperiodic SRS</w:t>
      </w:r>
    </w:p>
    <w:p w14:paraId="04AEB81E" w14:textId="77777777" w:rsidR="001532C8"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DA135E" w14:textId="77777777" w:rsidR="001532C8" w:rsidRPr="00993C7A"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 xml:space="preserve">e </w:t>
      </w:r>
      <w:proofErr w:type="spellStart"/>
      <w:r>
        <w:rPr>
          <w:rFonts w:eastAsia="微软雅黑"/>
          <w:i/>
          <w:sz w:val="20"/>
          <w:szCs w:val="20"/>
        </w:rPr>
        <w:t>gNB</w:t>
      </w:r>
      <w:proofErr w:type="spellEnd"/>
      <w:r>
        <w:rPr>
          <w:rFonts w:eastAsia="微软雅黑"/>
          <w:i/>
          <w:sz w:val="20"/>
          <w:szCs w:val="20"/>
        </w:rPr>
        <w:t xml:space="preserve">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7225C706" w14:textId="77777777" w:rsidR="001532C8"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E513521" w14:textId="77777777" w:rsidR="001532C8"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7C7007E1" w14:textId="77777777" w:rsidR="001532C8" w:rsidRPr="00993C7A" w:rsidRDefault="001532C8" w:rsidP="001532C8">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Note: Any change on the configured number of Tx antennas in each SRS resource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p>
    <w:p w14:paraId="70EB3B38" w14:textId="77777777" w:rsidR="001532C8" w:rsidRDefault="001532C8" w:rsidP="001532C8">
      <w:pPr>
        <w:widowControl w:val="0"/>
        <w:snapToGrid w:val="0"/>
        <w:spacing w:before="120" w:after="120" w:line="240" w:lineRule="auto"/>
        <w:jc w:val="both"/>
        <w:rPr>
          <w:rFonts w:eastAsia="微软雅黑"/>
          <w:sz w:val="20"/>
          <w:szCs w:val="20"/>
        </w:rPr>
      </w:pPr>
    </w:p>
    <w:p w14:paraId="0A3C9CE5" w14:textId="3D4F8195" w:rsidR="001532C8" w:rsidRPr="007842CD" w:rsidRDefault="001532C8" w:rsidP="001532C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contentious points are still </w:t>
      </w:r>
      <w:r w:rsidRPr="00BF15D0">
        <w:rPr>
          <w:rFonts w:eastAsia="微软雅黑"/>
          <w:b/>
          <w:sz w:val="20"/>
          <w:szCs w:val="20"/>
          <w:u w:val="single"/>
        </w:rPr>
        <w:t>whether to use DCI or</w:t>
      </w:r>
      <w:r w:rsidR="006157A5">
        <w:rPr>
          <w:rFonts w:eastAsia="微软雅黑"/>
          <w:b/>
          <w:sz w:val="20"/>
          <w:szCs w:val="20"/>
          <w:u w:val="single"/>
        </w:rPr>
        <w:t xml:space="preserve"> MAC CE for the indication, </w:t>
      </w:r>
      <w:r w:rsidRPr="00BF15D0">
        <w:rPr>
          <w:rFonts w:eastAsia="微软雅黑"/>
          <w:b/>
          <w:sz w:val="20"/>
          <w:szCs w:val="20"/>
          <w:u w:val="single"/>
        </w:rPr>
        <w:t>whether/how UE reporting is performed</w:t>
      </w:r>
      <w:r w:rsidR="006157A5">
        <w:rPr>
          <w:rFonts w:eastAsia="微软雅黑"/>
          <w:b/>
          <w:sz w:val="20"/>
          <w:szCs w:val="20"/>
          <w:u w:val="single"/>
        </w:rPr>
        <w:t>, and whether additional application timing is needed if MAC CE is used</w:t>
      </w:r>
      <w:r w:rsidRPr="00BF15D0">
        <w:rPr>
          <w:rFonts w:eastAsia="微软雅黑"/>
          <w:b/>
          <w:sz w:val="20"/>
          <w:szCs w:val="20"/>
          <w:u w:val="single"/>
        </w:rPr>
        <w:t>.</w:t>
      </w:r>
      <w:r w:rsidR="00BF15D0">
        <w:rPr>
          <w:rFonts w:eastAsia="微软雅黑"/>
          <w:sz w:val="20"/>
          <w:szCs w:val="20"/>
        </w:rPr>
        <w:t xml:space="preserve"> </w:t>
      </w:r>
      <w:r>
        <w:rPr>
          <w:rFonts w:eastAsia="微软雅黑"/>
          <w:sz w:val="20"/>
          <w:szCs w:val="20"/>
        </w:rPr>
        <w:t>Companies are encouraged to share your further views on these aspects.</w:t>
      </w:r>
    </w:p>
    <w:p w14:paraId="525BC44C" w14:textId="77777777" w:rsidR="001532C8" w:rsidRPr="00F4549B" w:rsidRDefault="001532C8" w:rsidP="001532C8">
      <w:pPr>
        <w:widowControl w:val="0"/>
        <w:snapToGrid w:val="0"/>
        <w:spacing w:before="120" w:after="120" w:line="240" w:lineRule="auto"/>
        <w:jc w:val="both"/>
        <w:rPr>
          <w:rFonts w:eastAsia="微软雅黑"/>
          <w:sz w:val="20"/>
          <w:szCs w:val="20"/>
        </w:rPr>
      </w:pPr>
    </w:p>
    <w:p w14:paraId="25867FE9" w14:textId="77777777" w:rsidR="001532C8" w:rsidRDefault="001532C8" w:rsidP="001532C8">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532C8" w14:paraId="7CC0C1FA" w14:textId="77777777" w:rsidTr="00B70E12">
        <w:tc>
          <w:tcPr>
            <w:tcW w:w="2405" w:type="dxa"/>
            <w:shd w:val="clear" w:color="auto" w:fill="E2EFD9" w:themeFill="accent6" w:themeFillTint="33"/>
          </w:tcPr>
          <w:p w14:paraId="33E5E17E"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5085C11" w14:textId="77777777" w:rsidR="001532C8" w:rsidRDefault="001532C8" w:rsidP="00B70E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532C8" w14:paraId="71856A49" w14:textId="77777777" w:rsidTr="00B70E12">
        <w:tc>
          <w:tcPr>
            <w:tcW w:w="2405" w:type="dxa"/>
          </w:tcPr>
          <w:p w14:paraId="09DE90CE" w14:textId="28826ED7" w:rsidR="001532C8" w:rsidRPr="000343C7"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A65E16A" w14:textId="369CA9FB" w:rsidR="001532C8" w:rsidRPr="00C000E4" w:rsidRDefault="00036CC7" w:rsidP="00B70E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Again, to make this feature useful, the more important change that </w:t>
            </w:r>
            <w:proofErr w:type="spellStart"/>
            <w:r>
              <w:rPr>
                <w:rFonts w:eastAsia="Malgun Gothic"/>
                <w:sz w:val="20"/>
                <w:szCs w:val="20"/>
                <w:lang w:eastAsia="ko-KR"/>
              </w:rPr>
              <w:t>gNB</w:t>
            </w:r>
            <w:proofErr w:type="spellEnd"/>
            <w:r>
              <w:rPr>
                <w:rFonts w:eastAsia="Malgun Gothic"/>
                <w:sz w:val="20"/>
                <w:szCs w:val="20"/>
                <w:lang w:eastAsia="ko-KR"/>
              </w:rPr>
              <w:t xml:space="preserve"> can provide is the number of ports in SRS since the most use case of this feature is switching between 2T4R and 1T2R. </w:t>
            </w:r>
          </w:p>
        </w:tc>
      </w:tr>
      <w:tr w:rsidR="001532C8" w14:paraId="0F0A0A36" w14:textId="77777777" w:rsidTr="00B70E12">
        <w:tc>
          <w:tcPr>
            <w:tcW w:w="2405" w:type="dxa"/>
          </w:tcPr>
          <w:p w14:paraId="264B5700" w14:textId="6BF29E0F" w:rsidR="001532C8" w:rsidRDefault="00F8226C" w:rsidP="00B70E12">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398A707C" w14:textId="069B81CC" w:rsidR="001532C8" w:rsidRDefault="00F8226C" w:rsidP="00B70E12">
            <w:pPr>
              <w:widowControl w:val="0"/>
              <w:snapToGrid w:val="0"/>
              <w:spacing w:before="120" w:after="120" w:line="240" w:lineRule="auto"/>
              <w:rPr>
                <w:rFonts w:eastAsia="微软雅黑"/>
                <w:sz w:val="20"/>
                <w:szCs w:val="20"/>
              </w:rPr>
            </w:pPr>
            <w:r>
              <w:rPr>
                <w:rFonts w:eastAsia="微软雅黑"/>
                <w:sz w:val="20"/>
                <w:szCs w:val="20"/>
              </w:rPr>
              <w:t>A question about the second bullet, how a UE can</w:t>
            </w:r>
            <w:r>
              <w:t xml:space="preserve"> </w:t>
            </w:r>
            <w:r>
              <w:rPr>
                <w:rFonts w:eastAsia="微软雅黑"/>
                <w:sz w:val="20"/>
                <w:szCs w:val="20"/>
              </w:rPr>
              <w:t>re</w:t>
            </w:r>
            <w:r w:rsidRPr="00F8226C">
              <w:rPr>
                <w:rFonts w:eastAsia="微软雅黑"/>
                <w:sz w:val="20"/>
                <w:szCs w:val="20"/>
              </w:rPr>
              <w:t>port preferred antenna switching configuration</w:t>
            </w:r>
            <w:r>
              <w:rPr>
                <w:rFonts w:eastAsia="微软雅黑"/>
                <w:sz w:val="20"/>
                <w:szCs w:val="20"/>
              </w:rPr>
              <w:t>, when the note says, “</w:t>
            </w:r>
            <w:r>
              <w:rPr>
                <w:rFonts w:eastAsia="微软雅黑"/>
                <w:i/>
                <w:sz w:val="20"/>
                <w:szCs w:val="20"/>
              </w:rPr>
              <w:t xml:space="preserve">Any change on the configured number of Tx antennas in … is precluded in either the </w:t>
            </w:r>
            <w:proofErr w:type="spellStart"/>
            <w:r>
              <w:rPr>
                <w:rFonts w:eastAsia="微软雅黑"/>
                <w:i/>
                <w:sz w:val="20"/>
                <w:szCs w:val="20"/>
              </w:rPr>
              <w:t>gNB</w:t>
            </w:r>
            <w:proofErr w:type="spellEnd"/>
            <w:r>
              <w:rPr>
                <w:rFonts w:eastAsia="微软雅黑"/>
                <w:i/>
                <w:sz w:val="20"/>
                <w:szCs w:val="20"/>
              </w:rPr>
              <w:t xml:space="preserve"> indication or UE reporting</w:t>
            </w:r>
            <w:r>
              <w:rPr>
                <w:rFonts w:eastAsia="微软雅黑"/>
                <w:sz w:val="20"/>
                <w:szCs w:val="20"/>
              </w:rPr>
              <w:t>”</w:t>
            </w:r>
          </w:p>
        </w:tc>
      </w:tr>
      <w:tr w:rsidR="00412C58" w14:paraId="1453B613" w14:textId="77777777" w:rsidTr="00B70E12">
        <w:tc>
          <w:tcPr>
            <w:tcW w:w="2405" w:type="dxa"/>
          </w:tcPr>
          <w:p w14:paraId="0F365FD5" w14:textId="2D439F3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MediaTek</w:t>
            </w:r>
          </w:p>
        </w:tc>
        <w:tc>
          <w:tcPr>
            <w:tcW w:w="6945" w:type="dxa"/>
          </w:tcPr>
          <w:p w14:paraId="163FE5E9"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Clarification of this proposal is required. </w:t>
            </w:r>
            <w:r>
              <w:rPr>
                <w:rFonts w:eastAsia="微软雅黑"/>
                <w:sz w:val="20"/>
                <w:szCs w:val="20"/>
              </w:rPr>
              <w:br/>
              <w:t xml:space="preserve">For example, if </w:t>
            </w:r>
            <w:proofErr w:type="spellStart"/>
            <w:r>
              <w:rPr>
                <w:rFonts w:eastAsia="微软雅黑"/>
                <w:sz w:val="20"/>
                <w:szCs w:val="20"/>
              </w:rPr>
              <w:t>gNB</w:t>
            </w:r>
            <w:proofErr w:type="spellEnd"/>
            <w:r>
              <w:rPr>
                <w:rFonts w:eastAsia="微软雅黑"/>
                <w:sz w:val="20"/>
                <w:szCs w:val="20"/>
              </w:rPr>
              <w:t xml:space="preserve"> originally configure 2 SRS Resources in an SRS Resource Set, each with 2 ports, intending for 2T4R. </w:t>
            </w:r>
            <w:proofErr w:type="spellStart"/>
            <w:r>
              <w:rPr>
                <w:rFonts w:eastAsia="微软雅黑"/>
                <w:sz w:val="20"/>
                <w:szCs w:val="20"/>
              </w:rPr>
              <w:t>gNB</w:t>
            </w:r>
            <w:proofErr w:type="spellEnd"/>
            <w:r>
              <w:rPr>
                <w:rFonts w:eastAsia="微软雅黑"/>
                <w:sz w:val="20"/>
                <w:szCs w:val="20"/>
              </w:rPr>
              <w:t xml:space="preserve"> later indicates one of the resource, then UE interprets it as to switch to 1T2R (and which T/R antennas is up to UE’s implementation). Is that the correct understanding of the proposal? </w:t>
            </w:r>
          </w:p>
          <w:p w14:paraId="2C63E8D2"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In addition, UE can report in MAC CE which SRS resource ID is preferred </w:t>
            </w:r>
            <w:r w:rsidRPr="00936348">
              <w:rPr>
                <w:rFonts w:eastAsia="微软雅黑"/>
                <w:sz w:val="20"/>
                <w:szCs w:val="20"/>
                <w:u w:val="single"/>
              </w:rPr>
              <w:t>OR</w:t>
            </w:r>
            <w:r>
              <w:rPr>
                <w:rFonts w:eastAsia="微软雅黑"/>
                <w:sz w:val="20"/>
                <w:szCs w:val="20"/>
              </w:rPr>
              <w:t xml:space="preserve"> which </w:t>
            </w:r>
            <w:proofErr w:type="spellStart"/>
            <w:r>
              <w:rPr>
                <w:rFonts w:eastAsia="微软雅黑"/>
                <w:sz w:val="20"/>
                <w:szCs w:val="20"/>
              </w:rPr>
              <w:t>xTyR</w:t>
            </w:r>
            <w:proofErr w:type="spellEnd"/>
            <w:r>
              <w:rPr>
                <w:rFonts w:eastAsia="微软雅黑"/>
                <w:sz w:val="20"/>
                <w:szCs w:val="20"/>
              </w:rPr>
              <w:t xml:space="preserve"> configuration is preferred?</w:t>
            </w:r>
          </w:p>
          <w:p w14:paraId="0FE79D94" w14:textId="7777777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In terms of MAC-CE or DCI, we think MAC-CE should be enough.</w:t>
            </w:r>
          </w:p>
          <w:p w14:paraId="34073A48" w14:textId="4394EFB6"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 xml:space="preserve">We are open to further discuss if any </w:t>
            </w:r>
            <w:r w:rsidRPr="00936348">
              <w:rPr>
                <w:rFonts w:eastAsia="微软雅黑"/>
                <w:sz w:val="20"/>
                <w:szCs w:val="20"/>
              </w:rPr>
              <w:t>additional application timing</w:t>
            </w:r>
            <w:r>
              <w:rPr>
                <w:rFonts w:eastAsia="微软雅黑"/>
                <w:sz w:val="20"/>
                <w:szCs w:val="20"/>
              </w:rPr>
              <w:t xml:space="preserve"> is needed.</w:t>
            </w:r>
          </w:p>
        </w:tc>
      </w:tr>
      <w:tr w:rsidR="00D04E59" w14:paraId="567CDBAE" w14:textId="77777777" w:rsidTr="00B70E12">
        <w:tc>
          <w:tcPr>
            <w:tcW w:w="2405" w:type="dxa"/>
          </w:tcPr>
          <w:p w14:paraId="2DF4483C" w14:textId="36FE7694" w:rsidR="00D04E59" w:rsidRDefault="00D04E59" w:rsidP="00D04E59">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B17DF16"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As we commented before, one note is needed to avoid the potential different understanding:</w:t>
            </w:r>
          </w:p>
          <w:p w14:paraId="3DD6283B" w14:textId="77777777" w:rsidR="00D04E59" w:rsidRDefault="00D04E59" w:rsidP="00D04E59">
            <w:pPr>
              <w:pStyle w:val="aff0"/>
              <w:widowControl w:val="0"/>
              <w:numPr>
                <w:ilvl w:val="0"/>
                <w:numId w:val="44"/>
              </w:numPr>
              <w:snapToGrid w:val="0"/>
              <w:spacing w:before="120" w:after="120" w:line="240" w:lineRule="auto"/>
              <w:rPr>
                <w:rFonts w:eastAsia="微软雅黑"/>
                <w:sz w:val="20"/>
                <w:szCs w:val="20"/>
              </w:rPr>
            </w:pPr>
            <w:r>
              <w:rPr>
                <w:rFonts w:eastAsia="微软雅黑"/>
                <w:sz w:val="20"/>
                <w:szCs w:val="20"/>
              </w:rPr>
              <w:t>Note: This proposal does not impact the number of Rx antenna(s) for DL data reception</w:t>
            </w:r>
          </w:p>
          <w:p w14:paraId="5BD24615" w14:textId="77777777" w:rsidR="00D04E59" w:rsidRDefault="00D04E59" w:rsidP="00D04E59">
            <w:pPr>
              <w:widowControl w:val="0"/>
              <w:snapToGrid w:val="0"/>
              <w:spacing w:before="120" w:after="120" w:line="240" w:lineRule="auto"/>
              <w:rPr>
                <w:rFonts w:eastAsia="微软雅黑"/>
                <w:sz w:val="20"/>
                <w:szCs w:val="20"/>
              </w:rPr>
            </w:pPr>
          </w:p>
          <w:p w14:paraId="2CD78DFD"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 xml:space="preserve">We think MAC CE is sufficient.  Regarding the application time of MAC CE, we feel it is not necessary, but we are open to discuss it. </w:t>
            </w:r>
          </w:p>
          <w:p w14:paraId="646EEE23" w14:textId="77777777" w:rsidR="00D04E59" w:rsidRDefault="00D04E59" w:rsidP="00D04E59">
            <w:pPr>
              <w:widowControl w:val="0"/>
              <w:snapToGrid w:val="0"/>
              <w:spacing w:before="120" w:after="120" w:line="240" w:lineRule="auto"/>
              <w:rPr>
                <w:rFonts w:eastAsia="微软雅黑"/>
                <w:sz w:val="20"/>
                <w:szCs w:val="20"/>
              </w:rPr>
            </w:pPr>
          </w:p>
          <w:p w14:paraId="0EB29CA5" w14:textId="77777777"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To MTK:</w:t>
            </w:r>
          </w:p>
          <w:p w14:paraId="753016F1" w14:textId="77777777" w:rsidR="00D04E59" w:rsidRDefault="00D04E59" w:rsidP="00D04E59">
            <w:pPr>
              <w:pStyle w:val="aff0"/>
              <w:widowControl w:val="0"/>
              <w:numPr>
                <w:ilvl w:val="0"/>
                <w:numId w:val="44"/>
              </w:numPr>
              <w:snapToGrid w:val="0"/>
              <w:spacing w:before="120" w:after="120" w:line="240" w:lineRule="auto"/>
              <w:rPr>
                <w:rFonts w:eastAsia="微软雅黑"/>
                <w:sz w:val="20"/>
                <w:szCs w:val="20"/>
              </w:rPr>
            </w:pPr>
            <w:r>
              <w:rPr>
                <w:rFonts w:eastAsia="微软雅黑"/>
                <w:sz w:val="20"/>
                <w:szCs w:val="20"/>
              </w:rPr>
              <w:t>In your example, my understanding is 2T2R.</w:t>
            </w:r>
          </w:p>
          <w:p w14:paraId="0F84033C" w14:textId="50ED13CF" w:rsidR="00D04E59" w:rsidRDefault="00D04E59" w:rsidP="00D04E59">
            <w:pPr>
              <w:widowControl w:val="0"/>
              <w:snapToGrid w:val="0"/>
              <w:spacing w:before="120" w:after="120" w:line="240" w:lineRule="auto"/>
              <w:rPr>
                <w:rFonts w:eastAsia="微软雅黑"/>
                <w:sz w:val="20"/>
                <w:szCs w:val="20"/>
              </w:rPr>
            </w:pPr>
            <w:r>
              <w:rPr>
                <w:rFonts w:eastAsia="微软雅黑"/>
                <w:sz w:val="20"/>
                <w:szCs w:val="20"/>
              </w:rPr>
              <w:t xml:space="preserve">If 1T2R is expected, the possible way is that </w:t>
            </w:r>
            <w:proofErr w:type="spellStart"/>
            <w:r>
              <w:rPr>
                <w:rFonts w:eastAsia="微软雅黑"/>
                <w:sz w:val="20"/>
                <w:szCs w:val="20"/>
              </w:rPr>
              <w:t>gNB</w:t>
            </w:r>
            <w:proofErr w:type="spellEnd"/>
            <w:r>
              <w:rPr>
                <w:rFonts w:eastAsia="微软雅黑"/>
                <w:sz w:val="20"/>
                <w:szCs w:val="20"/>
              </w:rPr>
              <w:t xml:space="preserve"> indicates another set or the SRS ports for these resource in the same set.</w:t>
            </w:r>
          </w:p>
        </w:tc>
      </w:tr>
      <w:tr w:rsidR="000A4797" w14:paraId="30BCEEDF" w14:textId="77777777" w:rsidTr="00B70E12">
        <w:tc>
          <w:tcPr>
            <w:tcW w:w="2405" w:type="dxa"/>
          </w:tcPr>
          <w:p w14:paraId="44B097AD" w14:textId="2EC66700" w:rsidR="000A4797" w:rsidRPr="000A4797" w:rsidRDefault="000A4797" w:rsidP="00D04E5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X</w:t>
            </w:r>
            <w:r>
              <w:rPr>
                <w:rFonts w:eastAsiaTheme="minorEastAsia"/>
                <w:sz w:val="20"/>
                <w:szCs w:val="20"/>
              </w:rPr>
              <w:t>iaomi</w:t>
            </w:r>
          </w:p>
        </w:tc>
        <w:tc>
          <w:tcPr>
            <w:tcW w:w="6945" w:type="dxa"/>
          </w:tcPr>
          <w:p w14:paraId="79E856AC" w14:textId="25DCAAE4" w:rsidR="000A4797" w:rsidRDefault="005F0628" w:rsidP="00D04E59">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6C0081CD" w14:textId="77777777" w:rsidR="00801EFE" w:rsidRDefault="00461B69" w:rsidP="00D04E59">
            <w:pPr>
              <w:widowControl w:val="0"/>
              <w:snapToGrid w:val="0"/>
              <w:spacing w:before="120" w:after="120" w:line="240" w:lineRule="auto"/>
              <w:rPr>
                <w:rFonts w:eastAsia="微软雅黑"/>
                <w:sz w:val="20"/>
                <w:szCs w:val="20"/>
              </w:rPr>
            </w:pPr>
            <w:r>
              <w:rPr>
                <w:rFonts w:eastAsia="微软雅黑"/>
                <w:sz w:val="20"/>
                <w:szCs w:val="20"/>
              </w:rPr>
              <w:t xml:space="preserve">Agree with MTK and </w:t>
            </w:r>
            <w:proofErr w:type="spellStart"/>
            <w:r>
              <w:rPr>
                <w:rFonts w:eastAsia="微软雅黑"/>
                <w:sz w:val="20"/>
                <w:szCs w:val="20"/>
              </w:rPr>
              <w:t>Oppo</w:t>
            </w:r>
            <w:proofErr w:type="spellEnd"/>
            <w:r>
              <w:rPr>
                <w:rFonts w:eastAsia="微软雅黑"/>
                <w:sz w:val="20"/>
                <w:szCs w:val="20"/>
              </w:rPr>
              <w:t xml:space="preserve"> that</w:t>
            </w:r>
            <w:r w:rsidR="003469CF">
              <w:rPr>
                <w:rFonts w:eastAsia="微软雅黑"/>
                <w:sz w:val="20"/>
                <w:szCs w:val="20"/>
              </w:rPr>
              <w:t xml:space="preserve"> MAC-CE is sufficient for </w:t>
            </w:r>
            <w:r w:rsidR="005F0628">
              <w:rPr>
                <w:rFonts w:eastAsia="微软雅黑"/>
                <w:sz w:val="20"/>
                <w:szCs w:val="20"/>
              </w:rPr>
              <w:t>the</w:t>
            </w:r>
            <w:r w:rsidR="003469CF">
              <w:rPr>
                <w:rFonts w:eastAsia="微软雅黑"/>
                <w:sz w:val="20"/>
                <w:szCs w:val="20"/>
              </w:rPr>
              <w:t xml:space="preserve"> </w:t>
            </w:r>
            <w:r w:rsidR="005F0628">
              <w:rPr>
                <w:rFonts w:eastAsia="微软雅黑"/>
                <w:sz w:val="20"/>
                <w:szCs w:val="20"/>
              </w:rPr>
              <w:t xml:space="preserve">frequency </w:t>
            </w:r>
            <w:r w:rsidR="003469CF">
              <w:rPr>
                <w:rFonts w:eastAsia="微软雅黑"/>
                <w:sz w:val="20"/>
                <w:szCs w:val="20"/>
              </w:rPr>
              <w:t xml:space="preserve">of </w:t>
            </w:r>
            <w:r w:rsidR="00A2429D">
              <w:rPr>
                <w:rFonts w:eastAsia="微软雅黑"/>
                <w:sz w:val="20"/>
                <w:szCs w:val="20"/>
              </w:rPr>
              <w:t xml:space="preserve">changing </w:t>
            </w:r>
            <w:r w:rsidR="003469CF">
              <w:rPr>
                <w:rFonts w:eastAsia="微软雅黑"/>
                <w:sz w:val="20"/>
                <w:szCs w:val="20"/>
              </w:rPr>
              <w:t>antenna switching</w:t>
            </w:r>
            <w:r w:rsidR="00A2429D">
              <w:rPr>
                <w:rFonts w:eastAsia="微软雅黑"/>
                <w:sz w:val="20"/>
                <w:szCs w:val="20"/>
              </w:rPr>
              <w:t xml:space="preserve"> configurations</w:t>
            </w:r>
            <w:r w:rsidR="00801EFE">
              <w:rPr>
                <w:rFonts w:eastAsia="微软雅黑"/>
                <w:sz w:val="20"/>
                <w:szCs w:val="20"/>
              </w:rPr>
              <w:t xml:space="preserve"> from UE implementation point of view</w:t>
            </w:r>
            <w:r w:rsidR="00BE46A8">
              <w:rPr>
                <w:rFonts w:eastAsia="微软雅黑"/>
                <w:sz w:val="20"/>
                <w:szCs w:val="20"/>
              </w:rPr>
              <w:t>.</w:t>
            </w:r>
          </w:p>
          <w:p w14:paraId="1D94A6D3" w14:textId="23A3F0DC" w:rsidR="005F0628" w:rsidRDefault="00A2429D" w:rsidP="00D04E59">
            <w:pPr>
              <w:widowControl w:val="0"/>
              <w:snapToGrid w:val="0"/>
              <w:spacing w:before="120" w:after="120" w:line="240" w:lineRule="auto"/>
              <w:rPr>
                <w:rFonts w:eastAsia="微软雅黑"/>
                <w:sz w:val="20"/>
                <w:szCs w:val="20"/>
              </w:rPr>
            </w:pPr>
            <w:r>
              <w:rPr>
                <w:rFonts w:eastAsia="微软雅黑"/>
                <w:sz w:val="20"/>
                <w:szCs w:val="20"/>
              </w:rPr>
              <w:t xml:space="preserve">DCI is not preferred due to the additional </w:t>
            </w:r>
            <w:r w:rsidR="00461B69">
              <w:rPr>
                <w:rFonts w:eastAsia="微软雅黑"/>
                <w:sz w:val="20"/>
                <w:szCs w:val="20"/>
              </w:rPr>
              <w:t xml:space="preserve">RRC </w:t>
            </w:r>
            <w:r>
              <w:rPr>
                <w:rFonts w:eastAsia="微软雅黑"/>
                <w:sz w:val="20"/>
                <w:szCs w:val="20"/>
              </w:rPr>
              <w:t xml:space="preserve">signaling overhead because </w:t>
            </w:r>
            <w:r w:rsidR="00461B69">
              <w:rPr>
                <w:rFonts w:eastAsia="微软雅黑"/>
                <w:sz w:val="20"/>
                <w:szCs w:val="20"/>
              </w:rPr>
              <w:t xml:space="preserve">SRS resource sets according to </w:t>
            </w:r>
            <w:r>
              <w:rPr>
                <w:rFonts w:eastAsia="微软雅黑"/>
                <w:sz w:val="20"/>
                <w:szCs w:val="20"/>
              </w:rPr>
              <w:t xml:space="preserve">multiple SRS antenna switching </w:t>
            </w:r>
            <w:r w:rsidR="00461B69">
              <w:rPr>
                <w:rFonts w:eastAsia="微软雅黑"/>
                <w:sz w:val="20"/>
                <w:szCs w:val="20"/>
              </w:rPr>
              <w:t>configurations need</w:t>
            </w:r>
            <w:r>
              <w:rPr>
                <w:rFonts w:eastAsia="微软雅黑"/>
                <w:sz w:val="20"/>
                <w:szCs w:val="20"/>
              </w:rPr>
              <w:t xml:space="preserve"> to be configured, and the spec workload for DCI design</w:t>
            </w:r>
            <w:r w:rsidR="006A6B58">
              <w:rPr>
                <w:rFonts w:eastAsia="微软雅黑"/>
                <w:sz w:val="20"/>
                <w:szCs w:val="20"/>
              </w:rPr>
              <w:t xml:space="preserve"> in RAN1.</w:t>
            </w:r>
          </w:p>
          <w:p w14:paraId="15FF1256" w14:textId="43A7CC36" w:rsidR="005F0628" w:rsidRDefault="005F0628" w:rsidP="005F0628">
            <w:pPr>
              <w:widowControl w:val="0"/>
              <w:snapToGrid w:val="0"/>
              <w:spacing w:before="120" w:after="120" w:line="240" w:lineRule="auto"/>
              <w:rPr>
                <w:rFonts w:eastAsia="微软雅黑"/>
                <w:sz w:val="20"/>
                <w:szCs w:val="20"/>
              </w:rPr>
            </w:pPr>
            <w:r>
              <w:rPr>
                <w:rFonts w:eastAsia="微软雅黑"/>
                <w:sz w:val="20"/>
                <w:szCs w:val="20"/>
              </w:rPr>
              <w:t xml:space="preserve">@MediaTek, UE can report in MAC CE which </w:t>
            </w:r>
            <w:proofErr w:type="spellStart"/>
            <w:r>
              <w:rPr>
                <w:rFonts w:eastAsia="微软雅黑"/>
                <w:sz w:val="20"/>
                <w:szCs w:val="20"/>
              </w:rPr>
              <w:t>xTyR</w:t>
            </w:r>
            <w:proofErr w:type="spellEnd"/>
            <w:r>
              <w:rPr>
                <w:rFonts w:eastAsia="微软雅黑"/>
                <w:sz w:val="20"/>
                <w:szCs w:val="20"/>
              </w:rPr>
              <w:t xml:space="preserve"> configuration is preferred.</w:t>
            </w:r>
            <w:r w:rsidR="001D7E9C">
              <w:rPr>
                <w:rFonts w:eastAsia="微软雅黑"/>
                <w:sz w:val="20"/>
                <w:szCs w:val="20"/>
              </w:rPr>
              <w:t xml:space="preserve"> </w:t>
            </w:r>
          </w:p>
          <w:p w14:paraId="45B7A189" w14:textId="3D226EF9" w:rsidR="00BE46A8" w:rsidRDefault="00BE46A8" w:rsidP="005F0628">
            <w:pPr>
              <w:widowControl w:val="0"/>
              <w:snapToGrid w:val="0"/>
              <w:spacing w:before="120" w:after="120" w:line="240" w:lineRule="auto"/>
              <w:rPr>
                <w:rFonts w:eastAsia="微软雅黑"/>
                <w:sz w:val="20"/>
                <w:szCs w:val="20"/>
              </w:rPr>
            </w:pPr>
          </w:p>
        </w:tc>
      </w:tr>
      <w:tr w:rsidR="00926A5F" w14:paraId="55EFC4DD" w14:textId="77777777" w:rsidTr="00B70E12">
        <w:tc>
          <w:tcPr>
            <w:tcW w:w="2405" w:type="dxa"/>
          </w:tcPr>
          <w:p w14:paraId="75E5BF66" w14:textId="746081BC" w:rsidR="00926A5F" w:rsidRDefault="00926A5F" w:rsidP="00D04E5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355DFF89" w14:textId="77777777" w:rsidR="00926A5F" w:rsidRDefault="00926A5F" w:rsidP="0022226F">
            <w:pPr>
              <w:widowControl w:val="0"/>
              <w:snapToGrid w:val="0"/>
              <w:spacing w:before="120" w:after="120" w:line="240" w:lineRule="auto"/>
              <w:rPr>
                <w:rFonts w:eastAsia="微软雅黑"/>
                <w:sz w:val="20"/>
                <w:szCs w:val="20"/>
              </w:rPr>
            </w:pPr>
            <w:r>
              <w:rPr>
                <w:rFonts w:eastAsia="微软雅黑" w:hint="eastAsia"/>
                <w:sz w:val="20"/>
                <w:szCs w:val="20"/>
              </w:rPr>
              <w:t xml:space="preserve">Based on the discussion in last round, different companies have different </w:t>
            </w:r>
            <w:r>
              <w:rPr>
                <w:rFonts w:eastAsia="微软雅黑"/>
                <w:sz w:val="20"/>
                <w:szCs w:val="20"/>
              </w:rPr>
              <w:t>interpretation</w:t>
            </w:r>
            <w:r>
              <w:rPr>
                <w:rFonts w:eastAsia="微软雅黑" w:hint="eastAsia"/>
                <w:sz w:val="20"/>
                <w:szCs w:val="20"/>
              </w:rPr>
              <w:t xml:space="preserve">s on </w:t>
            </w:r>
            <w:r>
              <w:rPr>
                <w:rFonts w:eastAsia="微软雅黑"/>
                <w:sz w:val="20"/>
                <w:szCs w:val="20"/>
              </w:rPr>
              <w:t>“</w:t>
            </w:r>
            <w:proofErr w:type="spellStart"/>
            <w:r>
              <w:rPr>
                <w:rFonts w:eastAsia="微软雅黑"/>
                <w:i/>
                <w:sz w:val="20"/>
                <w:szCs w:val="20"/>
              </w:rPr>
              <w:t>gNB</w:t>
            </w:r>
            <w:proofErr w:type="spellEnd"/>
            <w:r>
              <w:rPr>
                <w:rFonts w:eastAsia="微软雅黑"/>
                <w:i/>
                <w:sz w:val="20"/>
                <w:szCs w:val="20"/>
              </w:rPr>
              <w:t xml:space="preserve">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w:t>
            </w:r>
            <w:r>
              <w:rPr>
                <w:rFonts w:eastAsia="微软雅黑"/>
                <w:sz w:val="20"/>
                <w:szCs w:val="20"/>
              </w:rPr>
              <w:t>”</w:t>
            </w:r>
            <w:r>
              <w:rPr>
                <w:rFonts w:eastAsia="微软雅黑" w:hint="eastAsia"/>
                <w:sz w:val="20"/>
                <w:szCs w:val="20"/>
              </w:rPr>
              <w:t>.  We</w:t>
            </w:r>
            <w:r>
              <w:rPr>
                <w:rFonts w:eastAsia="微软雅黑"/>
                <w:sz w:val="20"/>
                <w:szCs w:val="20"/>
              </w:rPr>
              <w:t>’</w:t>
            </w:r>
            <w:r>
              <w:rPr>
                <w:rFonts w:eastAsia="微软雅黑" w:hint="eastAsia"/>
                <w:sz w:val="20"/>
                <w:szCs w:val="20"/>
              </w:rPr>
              <w:t>d better let the proposal be clear.</w:t>
            </w:r>
          </w:p>
          <w:p w14:paraId="09ECA12C" w14:textId="1CC7FD4F" w:rsidR="00926A5F" w:rsidRDefault="00926A5F" w:rsidP="0046062E">
            <w:pPr>
              <w:widowControl w:val="0"/>
              <w:snapToGrid w:val="0"/>
              <w:spacing w:before="120" w:after="120" w:line="240" w:lineRule="auto"/>
              <w:rPr>
                <w:rFonts w:eastAsia="微软雅黑"/>
                <w:sz w:val="20"/>
                <w:szCs w:val="20"/>
              </w:rPr>
            </w:pPr>
            <w:r>
              <w:rPr>
                <w:rFonts w:eastAsia="微软雅黑" w:hint="eastAsia"/>
                <w:sz w:val="20"/>
                <w:szCs w:val="20"/>
              </w:rPr>
              <w:t xml:space="preserve">As we mentioned before, flexible SRS </w:t>
            </w:r>
            <w:r>
              <w:rPr>
                <w:rFonts w:eastAsia="微软雅黑"/>
                <w:sz w:val="20"/>
                <w:szCs w:val="20"/>
              </w:rPr>
              <w:t>triggering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w:t>
            </w:r>
            <w:r w:rsidR="00774C64">
              <w:rPr>
                <w:rFonts w:eastAsia="微软雅黑" w:hint="eastAsia"/>
                <w:sz w:val="20"/>
                <w:szCs w:val="20"/>
              </w:rPr>
              <w:t xml:space="preserve"> since it has less spec </w:t>
            </w:r>
            <w:r w:rsidR="0046062E">
              <w:rPr>
                <w:rFonts w:eastAsia="微软雅黑" w:hint="eastAsia"/>
                <w:sz w:val="20"/>
                <w:szCs w:val="20"/>
              </w:rPr>
              <w:t>efforts. For example,</w:t>
            </w:r>
            <w:r w:rsidR="00774C64">
              <w:rPr>
                <w:rFonts w:eastAsia="微软雅黑" w:hint="eastAsia"/>
                <w:sz w:val="20"/>
                <w:szCs w:val="20"/>
              </w:rPr>
              <w:t xml:space="preserve"> different </w:t>
            </w:r>
            <w:proofErr w:type="spellStart"/>
            <w:r w:rsidR="00774C64">
              <w:rPr>
                <w:rFonts w:eastAsia="微软雅黑" w:hint="eastAsia"/>
                <w:sz w:val="20"/>
                <w:szCs w:val="20"/>
              </w:rPr>
              <w:t>xTyR</w:t>
            </w:r>
            <w:proofErr w:type="spellEnd"/>
            <w:r w:rsidR="00774C64">
              <w:rPr>
                <w:rFonts w:eastAsia="微软雅黑" w:hint="eastAsia"/>
                <w:sz w:val="20"/>
                <w:szCs w:val="20"/>
              </w:rPr>
              <w:t xml:space="preserve"> schemes can be configured with different trigger states, then </w:t>
            </w:r>
            <w:r w:rsidR="0046062E">
              <w:rPr>
                <w:rFonts w:eastAsia="微软雅黑" w:hint="eastAsia"/>
                <w:sz w:val="20"/>
                <w:szCs w:val="20"/>
              </w:rPr>
              <w:t xml:space="preserve">aperiodic SRS </w:t>
            </w:r>
            <w:r w:rsidR="0046062E">
              <w:rPr>
                <w:rFonts w:eastAsia="微软雅黑"/>
                <w:sz w:val="20"/>
                <w:szCs w:val="20"/>
              </w:rPr>
              <w:t>resource</w:t>
            </w:r>
            <w:r w:rsidR="0046062E">
              <w:rPr>
                <w:rFonts w:eastAsia="微软雅黑" w:hint="eastAsia"/>
                <w:sz w:val="20"/>
                <w:szCs w:val="20"/>
              </w:rPr>
              <w:t xml:space="preserve"> set(s) for an </w:t>
            </w:r>
            <w:proofErr w:type="spellStart"/>
            <w:r w:rsidR="00774C64">
              <w:rPr>
                <w:rFonts w:eastAsia="微软雅黑" w:hint="eastAsia"/>
                <w:sz w:val="20"/>
                <w:szCs w:val="20"/>
              </w:rPr>
              <w:t>xTyR</w:t>
            </w:r>
            <w:proofErr w:type="spellEnd"/>
            <w:r w:rsidR="00774C64">
              <w:rPr>
                <w:rFonts w:eastAsia="微软雅黑" w:hint="eastAsia"/>
                <w:sz w:val="20"/>
                <w:szCs w:val="20"/>
              </w:rPr>
              <w:t xml:space="preserve"> scheme can be </w:t>
            </w:r>
            <w:r w:rsidR="0046062E">
              <w:rPr>
                <w:rFonts w:eastAsia="微软雅黑" w:hint="eastAsia"/>
                <w:sz w:val="20"/>
                <w:szCs w:val="20"/>
              </w:rPr>
              <w:t>triggered</w:t>
            </w:r>
            <w:r w:rsidR="00774C64">
              <w:rPr>
                <w:rFonts w:eastAsia="微软雅黑" w:hint="eastAsia"/>
                <w:sz w:val="20"/>
                <w:szCs w:val="20"/>
              </w:rPr>
              <w:t xml:space="preserve"> by </w:t>
            </w:r>
            <w:r w:rsidR="0046062E">
              <w:rPr>
                <w:rFonts w:eastAsia="微软雅黑" w:hint="eastAsia"/>
                <w:sz w:val="20"/>
                <w:szCs w:val="20"/>
              </w:rPr>
              <w:t>configuring SRS request field to be the value corresponding</w:t>
            </w:r>
            <w:r w:rsidR="007F37BF">
              <w:rPr>
                <w:rFonts w:eastAsia="微软雅黑" w:hint="eastAsia"/>
                <w:sz w:val="20"/>
                <w:szCs w:val="20"/>
              </w:rPr>
              <w:t xml:space="preserve"> to</w:t>
            </w:r>
            <w:r w:rsidR="0046062E">
              <w:rPr>
                <w:rFonts w:eastAsia="微软雅黑" w:hint="eastAsia"/>
                <w:sz w:val="20"/>
                <w:szCs w:val="20"/>
              </w:rPr>
              <w:t xml:space="preserve"> its trigger state</w:t>
            </w:r>
            <w:r>
              <w:rPr>
                <w:rFonts w:eastAsia="微软雅黑" w:hint="eastAsia"/>
                <w:sz w:val="20"/>
                <w:szCs w:val="20"/>
              </w:rPr>
              <w:t xml:space="preserve">. </w:t>
            </w:r>
          </w:p>
        </w:tc>
      </w:tr>
      <w:tr w:rsidR="001174FA" w14:paraId="185CD61A" w14:textId="77777777" w:rsidTr="00B70E12">
        <w:tc>
          <w:tcPr>
            <w:tcW w:w="2405" w:type="dxa"/>
          </w:tcPr>
          <w:p w14:paraId="4A42B98D" w14:textId="275175CE"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B211E3F" w14:textId="77777777" w:rsidR="001174FA" w:rsidRDefault="001174FA" w:rsidP="001174FA">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hanks for the discussion, we are supportive on this feature. </w:t>
            </w:r>
          </w:p>
          <w:p w14:paraId="409262DA" w14:textId="77777777" w:rsidR="001174FA" w:rsidRDefault="001174FA" w:rsidP="001174FA">
            <w:pPr>
              <w:widowControl w:val="0"/>
              <w:snapToGrid w:val="0"/>
              <w:spacing w:before="120" w:after="120" w:line="240" w:lineRule="auto"/>
              <w:rPr>
                <w:rFonts w:eastAsia="微软雅黑"/>
                <w:sz w:val="20"/>
                <w:szCs w:val="20"/>
              </w:rPr>
            </w:pPr>
            <w:r>
              <w:rPr>
                <w:rFonts w:eastAsia="微软雅黑"/>
                <w:sz w:val="20"/>
                <w:szCs w:val="20"/>
              </w:rPr>
              <w:t>Some view on this discussion:</w:t>
            </w:r>
          </w:p>
          <w:p w14:paraId="4AE72AB9" w14:textId="77777777" w:rsidR="001174FA" w:rsidRDefault="001174FA" w:rsidP="001174FA">
            <w:pPr>
              <w:pStyle w:val="aff0"/>
              <w:numPr>
                <w:ilvl w:val="0"/>
                <w:numId w:val="47"/>
              </w:numPr>
            </w:pPr>
            <w:r>
              <w:rPr>
                <w:rFonts w:hint="eastAsia"/>
              </w:rPr>
              <w:t>T</w:t>
            </w:r>
            <w:r>
              <w:t>his feature only change the number of Rx, but not for number of Tx, since the change on Tx is some impact on RF chains, which need RAN4 discussion. The current wording is fine.</w:t>
            </w:r>
          </w:p>
          <w:p w14:paraId="215ED9C5" w14:textId="77777777" w:rsidR="001174FA" w:rsidRDefault="001174FA" w:rsidP="001174FA">
            <w:pPr>
              <w:pStyle w:val="aff0"/>
              <w:numPr>
                <w:ilvl w:val="0"/>
                <w:numId w:val="47"/>
              </w:numPr>
            </w:pPr>
            <w:r>
              <w:t>Only MAC-CE is necessary. The feature is for resource and power saving, we do not see the requirement with DCI to change the configurations. By the way, DCI design and DCI overhead is another problem at this stage.</w:t>
            </w:r>
          </w:p>
          <w:p w14:paraId="7CD52797" w14:textId="4ED516E2" w:rsidR="001174FA" w:rsidRDefault="001174FA" w:rsidP="001174FA">
            <w:pPr>
              <w:widowControl w:val="0"/>
              <w:snapToGrid w:val="0"/>
              <w:spacing w:before="120" w:after="120" w:line="240" w:lineRule="auto"/>
              <w:rPr>
                <w:rFonts w:eastAsia="微软雅黑"/>
                <w:sz w:val="20"/>
                <w:szCs w:val="20"/>
              </w:rPr>
            </w:pPr>
            <w:r>
              <w:t>For the cases, we only support Case-2, i.e., for P- and SP-SRS. As mentioned, the benefits of the feature is for power saving and resource saving, if only once transmission for AP-SRS, we do not see the necessity support the feature.</w:t>
            </w:r>
          </w:p>
        </w:tc>
      </w:tr>
      <w:tr w:rsidR="00395ABE" w14:paraId="2C5E9901" w14:textId="77777777" w:rsidTr="00B70E12">
        <w:tc>
          <w:tcPr>
            <w:tcW w:w="2405" w:type="dxa"/>
          </w:tcPr>
          <w:p w14:paraId="368165A3" w14:textId="17982DF5" w:rsidR="00395ABE" w:rsidRDefault="00395ABE" w:rsidP="001174FA">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DA644C0" w14:textId="7005A86D" w:rsidR="00197A8F" w:rsidRDefault="00197A8F" w:rsidP="001174FA">
            <w:pPr>
              <w:widowControl w:val="0"/>
              <w:snapToGrid w:val="0"/>
              <w:spacing w:before="120" w:after="120" w:line="240" w:lineRule="auto"/>
              <w:rPr>
                <w:rFonts w:eastAsia="微软雅黑"/>
                <w:sz w:val="20"/>
                <w:szCs w:val="20"/>
              </w:rPr>
            </w:pPr>
            <w:r>
              <w:rPr>
                <w:rFonts w:eastAsia="微软雅黑"/>
                <w:sz w:val="20"/>
                <w:szCs w:val="20"/>
              </w:rPr>
              <w:t>Do not support the FL proposal since this is not</w:t>
            </w:r>
            <w:r w:rsidR="009800F5">
              <w:rPr>
                <w:rFonts w:eastAsia="微软雅黑"/>
                <w:sz w:val="20"/>
                <w:szCs w:val="20"/>
              </w:rPr>
              <w:t xml:space="preserve"> a</w:t>
            </w:r>
            <w:r>
              <w:rPr>
                <w:rFonts w:eastAsia="微软雅黑"/>
                <w:sz w:val="20"/>
                <w:szCs w:val="20"/>
              </w:rPr>
              <w:t xml:space="preserve"> useful</w:t>
            </w:r>
            <w:r w:rsidR="009800F5">
              <w:rPr>
                <w:rFonts w:eastAsia="微软雅黑"/>
                <w:sz w:val="20"/>
                <w:szCs w:val="20"/>
              </w:rPr>
              <w:t xml:space="preserve"> feature as it is currently described</w:t>
            </w:r>
            <w:r>
              <w:rPr>
                <w:rFonts w:eastAsia="微软雅黑"/>
                <w:sz w:val="20"/>
                <w:szCs w:val="20"/>
              </w:rPr>
              <w:t>. The switching needs to be fast to be useful and pass the bar for implementation. Hence</w:t>
            </w:r>
            <w:r w:rsidR="00E42BAB">
              <w:rPr>
                <w:rFonts w:eastAsia="微软雅黑"/>
                <w:sz w:val="20"/>
                <w:szCs w:val="20"/>
              </w:rPr>
              <w:t>, what we see as a useful feature is</w:t>
            </w:r>
            <w:r>
              <w:rPr>
                <w:rFonts w:eastAsia="微软雅黑"/>
                <w:sz w:val="20"/>
                <w:szCs w:val="20"/>
              </w:rPr>
              <w:t>:</w:t>
            </w:r>
          </w:p>
          <w:p w14:paraId="1D24EB2B" w14:textId="12672911" w:rsidR="00760DB7" w:rsidRPr="0082170E" w:rsidRDefault="00197A8F" w:rsidP="0082170E">
            <w:pPr>
              <w:pStyle w:val="aff0"/>
              <w:widowControl w:val="0"/>
              <w:numPr>
                <w:ilvl w:val="0"/>
                <w:numId w:val="48"/>
              </w:numPr>
              <w:snapToGrid w:val="0"/>
              <w:spacing w:before="120" w:after="120" w:line="240" w:lineRule="auto"/>
              <w:rPr>
                <w:rFonts w:eastAsia="微软雅黑"/>
                <w:sz w:val="20"/>
                <w:szCs w:val="20"/>
              </w:rPr>
            </w:pPr>
            <w:r>
              <w:rPr>
                <w:rFonts w:eastAsia="微软雅黑"/>
                <w:sz w:val="20"/>
                <w:szCs w:val="20"/>
              </w:rPr>
              <w:t xml:space="preserve">DCI based switching by associating different trigger states to </w:t>
            </w:r>
            <w:r w:rsidR="00E42BAB">
              <w:rPr>
                <w:rFonts w:eastAsia="微软雅黑"/>
                <w:sz w:val="20"/>
                <w:szCs w:val="20"/>
              </w:rPr>
              <w:t xml:space="preserve">different AS configurations </w:t>
            </w:r>
            <w:proofErr w:type="spellStart"/>
            <w:r w:rsidR="00760DB7">
              <w:rPr>
                <w:rFonts w:eastAsia="微软雅黑"/>
                <w:sz w:val="20"/>
                <w:szCs w:val="20"/>
              </w:rPr>
              <w:t>xTyR</w:t>
            </w:r>
            <w:proofErr w:type="spellEnd"/>
            <w:r w:rsidR="00760DB7">
              <w:rPr>
                <w:rFonts w:eastAsia="微软雅黑"/>
                <w:sz w:val="20"/>
                <w:szCs w:val="20"/>
              </w:rPr>
              <w:t>. Hence, no need for new</w:t>
            </w:r>
            <w:r w:rsidR="00BF6894">
              <w:rPr>
                <w:rFonts w:eastAsia="微软雅黑"/>
                <w:sz w:val="20"/>
                <w:szCs w:val="20"/>
              </w:rPr>
              <w:t xml:space="preserve"> </w:t>
            </w:r>
            <w:r w:rsidR="00760DB7">
              <w:rPr>
                <w:rFonts w:eastAsia="微软雅黑"/>
                <w:sz w:val="20"/>
                <w:szCs w:val="20"/>
              </w:rPr>
              <w:t>DCI field</w:t>
            </w:r>
          </w:p>
        </w:tc>
      </w:tr>
      <w:tr w:rsidR="00FF5038" w14:paraId="7E8B2ACF" w14:textId="77777777" w:rsidTr="00B70E12">
        <w:tc>
          <w:tcPr>
            <w:tcW w:w="2405" w:type="dxa"/>
          </w:tcPr>
          <w:p w14:paraId="2049CB11" w14:textId="3D682C93" w:rsidR="00FF5038" w:rsidRDefault="00FF5038" w:rsidP="00FF5038">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14E4C26D" w14:textId="77777777" w:rsidR="00FF5038" w:rsidRDefault="00FF5038" w:rsidP="00FF5038">
            <w:pPr>
              <w:pStyle w:val="aff0"/>
              <w:widowControl w:val="0"/>
              <w:numPr>
                <w:ilvl w:val="0"/>
                <w:numId w:val="49"/>
              </w:numPr>
              <w:snapToGrid w:val="0"/>
              <w:spacing w:before="120" w:after="120" w:line="240" w:lineRule="auto"/>
              <w:rPr>
                <w:rFonts w:eastAsia="MS Mincho"/>
                <w:sz w:val="20"/>
                <w:szCs w:val="20"/>
                <w:lang w:eastAsia="ja-JP"/>
              </w:rPr>
            </w:pPr>
            <w:r>
              <w:rPr>
                <w:rFonts w:eastAsia="MS Mincho"/>
                <w:sz w:val="20"/>
                <w:szCs w:val="20"/>
                <w:lang w:eastAsia="ja-JP"/>
              </w:rPr>
              <w:t xml:space="preserve">On whether to use DCI or MAC CE, we think MAC CE is </w:t>
            </w:r>
            <w:proofErr w:type="spellStart"/>
            <w:r>
              <w:rPr>
                <w:rFonts w:eastAsia="MS Mincho"/>
                <w:sz w:val="20"/>
                <w:szCs w:val="20"/>
                <w:lang w:eastAsia="ja-JP"/>
              </w:rPr>
              <w:t>prefered</w:t>
            </w:r>
            <w:proofErr w:type="spellEnd"/>
            <w:r>
              <w:rPr>
                <w:rFonts w:eastAsia="MS Mincho"/>
                <w:sz w:val="20"/>
                <w:szCs w:val="20"/>
                <w:lang w:eastAsia="ja-JP"/>
              </w:rPr>
              <w:t xml:space="preserve"> as captured in FL proposal. </w:t>
            </w:r>
          </w:p>
          <w:p w14:paraId="1D416065" w14:textId="77777777" w:rsidR="00FF5038" w:rsidRPr="00FF5038" w:rsidRDefault="00FF5038" w:rsidP="00FF5038">
            <w:pPr>
              <w:pStyle w:val="aff0"/>
              <w:widowControl w:val="0"/>
              <w:numPr>
                <w:ilvl w:val="0"/>
                <w:numId w:val="49"/>
              </w:numPr>
              <w:snapToGrid w:val="0"/>
              <w:spacing w:before="120" w:after="120" w:line="240" w:lineRule="auto"/>
              <w:rPr>
                <w:rFonts w:eastAsia="微软雅黑"/>
                <w:sz w:val="20"/>
                <w:szCs w:val="20"/>
              </w:rPr>
            </w:pPr>
            <w:r>
              <w:rPr>
                <w:rFonts w:eastAsia="MS Mincho"/>
                <w:sz w:val="20"/>
                <w:szCs w:val="20"/>
                <w:lang w:eastAsia="ja-JP"/>
              </w:rPr>
              <w:t xml:space="preserve">On </w:t>
            </w:r>
            <w:r w:rsidRPr="00233598">
              <w:rPr>
                <w:rFonts w:eastAsia="MS Mincho"/>
                <w:sz w:val="20"/>
                <w:szCs w:val="20"/>
                <w:lang w:eastAsia="ja-JP"/>
              </w:rPr>
              <w:t>whether/how UE reporting is performed</w:t>
            </w:r>
            <w:r>
              <w:rPr>
                <w:rFonts w:eastAsia="MS Mincho"/>
                <w:sz w:val="20"/>
                <w:szCs w:val="20"/>
                <w:lang w:eastAsia="ja-JP"/>
              </w:rPr>
              <w:t xml:space="preserve">, we do not see a significant need to support such reporting, but we are open to discuss. </w:t>
            </w:r>
            <w:r w:rsidRPr="00FF5038">
              <w:rPr>
                <w:rFonts w:eastAsia="MS Mincho"/>
                <w:sz w:val="20"/>
                <w:szCs w:val="20"/>
                <w:u w:val="single"/>
                <w:lang w:eastAsia="ja-JP"/>
              </w:rPr>
              <w:t xml:space="preserve">We’d like to clarify that </w:t>
            </w:r>
            <w:proofErr w:type="spellStart"/>
            <w:r w:rsidRPr="00FF5038">
              <w:rPr>
                <w:rFonts w:eastAsia="MS Mincho"/>
                <w:sz w:val="20"/>
                <w:szCs w:val="20"/>
                <w:u w:val="single"/>
                <w:lang w:eastAsia="ja-JP"/>
              </w:rPr>
              <w:t>gNB</w:t>
            </w:r>
            <w:proofErr w:type="spellEnd"/>
            <w:r w:rsidRPr="00FF5038">
              <w:rPr>
                <w:rFonts w:eastAsia="MS Mincho"/>
                <w:sz w:val="20"/>
                <w:szCs w:val="20"/>
                <w:u w:val="single"/>
                <w:lang w:eastAsia="ja-JP"/>
              </w:rPr>
              <w:t xml:space="preserve"> can enable/disable such a reporting. Also, we’d like to clarify the </w:t>
            </w:r>
            <w:proofErr w:type="spellStart"/>
            <w:r w:rsidRPr="00FF5038">
              <w:rPr>
                <w:rFonts w:eastAsia="MS Mincho"/>
                <w:sz w:val="20"/>
                <w:szCs w:val="20"/>
                <w:u w:val="single"/>
                <w:lang w:eastAsia="ja-JP"/>
              </w:rPr>
              <w:t>gNB</w:t>
            </w:r>
            <w:proofErr w:type="spellEnd"/>
            <w:r w:rsidRPr="00FF5038">
              <w:rPr>
                <w:rFonts w:eastAsia="MS Mincho"/>
                <w:sz w:val="20"/>
                <w:szCs w:val="20"/>
                <w:u w:val="single"/>
                <w:lang w:eastAsia="ja-JP"/>
              </w:rPr>
              <w:t xml:space="preserve"> is not required to follow the reporting. </w:t>
            </w:r>
          </w:p>
          <w:p w14:paraId="4A0009F7" w14:textId="04D93E8D" w:rsidR="00FF5038" w:rsidRDefault="00FF5038" w:rsidP="00FF5038">
            <w:pPr>
              <w:pStyle w:val="aff0"/>
              <w:widowControl w:val="0"/>
              <w:numPr>
                <w:ilvl w:val="0"/>
                <w:numId w:val="49"/>
              </w:numPr>
              <w:snapToGrid w:val="0"/>
              <w:spacing w:before="120" w:after="120" w:line="240" w:lineRule="auto"/>
              <w:rPr>
                <w:rFonts w:eastAsia="微软雅黑"/>
                <w:sz w:val="20"/>
                <w:szCs w:val="20"/>
              </w:rPr>
            </w:pPr>
            <w:r>
              <w:rPr>
                <w:rFonts w:eastAsia="MS Mincho"/>
                <w:sz w:val="20"/>
                <w:szCs w:val="20"/>
                <w:lang w:eastAsia="ja-JP"/>
              </w:rPr>
              <w:t xml:space="preserve">On whether additional application timing is needed if MAC CE is needed, </w:t>
            </w:r>
            <w:r w:rsidRPr="00FF5038">
              <w:rPr>
                <w:rFonts w:eastAsia="MS Mincho"/>
                <w:sz w:val="20"/>
                <w:szCs w:val="20"/>
                <w:u w:val="single"/>
                <w:lang w:eastAsia="ja-JP"/>
              </w:rPr>
              <w:t>we’d like to clarify the MAC CE is DL MAC CE</w:t>
            </w:r>
            <w:r>
              <w:rPr>
                <w:rFonts w:eastAsia="MS Mincho"/>
                <w:sz w:val="20"/>
                <w:szCs w:val="20"/>
                <w:lang w:eastAsia="ja-JP"/>
              </w:rPr>
              <w:t xml:space="preserve">, because there are both DL/UL MAC CE in the proposal. We think general timeline (i.e. 3ms after ACK transmission) is enough, but we are open to discuss. </w:t>
            </w:r>
          </w:p>
        </w:tc>
      </w:tr>
      <w:tr w:rsidR="00246DFA" w14:paraId="6EDD7BFC" w14:textId="77777777" w:rsidTr="00B70E12">
        <w:tc>
          <w:tcPr>
            <w:tcW w:w="2405" w:type="dxa"/>
          </w:tcPr>
          <w:p w14:paraId="740D3082" w14:textId="302293D5"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59B3501" w14:textId="77777777" w:rsidR="00246DFA" w:rsidRDefault="00246DFA" w:rsidP="00246DFA">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7E4D2F11"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1. For aperiodic SRS, we share similar view as Ericsson and CATT that DCI based solution should be supported, which is more important. Introducing MAC-CE to indicate some resources just introduce additional signaling overhead.</w:t>
            </w:r>
          </w:p>
          <w:p w14:paraId="721398DB"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w:t>
            </w:r>
            <w:proofErr w:type="spellStart"/>
            <w:r w:rsidRPr="00EC65D2">
              <w:rPr>
                <w:rFonts w:eastAsia="微软雅黑"/>
                <w:sz w:val="20"/>
                <w:szCs w:val="20"/>
              </w:rPr>
              <w:t>xTyR</w:t>
            </w:r>
            <w:proofErr w:type="spellEnd"/>
            <w:r w:rsidRPr="00EC65D2">
              <w:rPr>
                <w:rFonts w:eastAsia="微软雅黑"/>
                <w:sz w:val="20"/>
                <w:szCs w:val="20"/>
              </w:rPr>
              <w:t xml:space="preserve"> could be achieved by associating different trigger state with the </w:t>
            </w:r>
            <w:r>
              <w:rPr>
                <w:rFonts w:eastAsia="微软雅黑"/>
                <w:sz w:val="20"/>
                <w:szCs w:val="20"/>
              </w:rPr>
              <w:t xml:space="preserve">aperiodic </w:t>
            </w:r>
            <w:r w:rsidRPr="00EC65D2">
              <w:rPr>
                <w:rFonts w:eastAsia="微软雅黑"/>
                <w:sz w:val="20"/>
                <w:szCs w:val="20"/>
              </w:rPr>
              <w:t xml:space="preserve">SRS resource sets for corresponding </w:t>
            </w:r>
            <w:proofErr w:type="spellStart"/>
            <w:r w:rsidRPr="00EC65D2">
              <w:rPr>
                <w:rFonts w:eastAsia="微软雅黑"/>
                <w:sz w:val="20"/>
                <w:szCs w:val="20"/>
              </w:rPr>
              <w:t>xTyR</w:t>
            </w:r>
            <w:proofErr w:type="spellEnd"/>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74DC0929"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3858509F"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2. For periodic SRS, we don’t see the need to have MAC-CE based solution at all. The RRC reconfiguration is sufficient.</w:t>
            </w:r>
          </w:p>
          <w:p w14:paraId="2F19BECD"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 xml:space="preserve">3. Regarding semi-persistent SRS, in previous meeting, it was agreed that two semi-persistent SRS resource sets could be supported. Therefore, the existing MAC-CE to activate/deactivate semi-persistent SRS can be used to enable flexible switching between </w:t>
            </w:r>
            <w:proofErr w:type="spellStart"/>
            <w:r>
              <w:rPr>
                <w:rFonts w:eastAsia="微软雅黑"/>
                <w:sz w:val="20"/>
                <w:szCs w:val="20"/>
              </w:rPr>
              <w:t>xTyR</w:t>
            </w:r>
            <w:proofErr w:type="spellEnd"/>
            <w:r>
              <w:rPr>
                <w:rFonts w:eastAsia="微软雅黑"/>
                <w:sz w:val="20"/>
                <w:szCs w:val="20"/>
              </w:rPr>
              <w:t>.</w:t>
            </w:r>
          </w:p>
          <w:p w14:paraId="09B98C8D"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 xml:space="preserve">For example, the UE could be configured with one semi-persistent resource set for 2T4R and another semi-persistent SRS resource set for 1T2R. In this way, the </w:t>
            </w:r>
            <w:proofErr w:type="spellStart"/>
            <w:r>
              <w:rPr>
                <w:rFonts w:eastAsia="微软雅黑"/>
                <w:sz w:val="20"/>
                <w:szCs w:val="20"/>
              </w:rPr>
              <w:t>gNB</w:t>
            </w:r>
            <w:proofErr w:type="spellEnd"/>
            <w:r>
              <w:rPr>
                <w:rFonts w:eastAsia="微软雅黑"/>
                <w:sz w:val="20"/>
                <w:szCs w:val="20"/>
              </w:rPr>
              <w:t xml:space="preserve"> can use the existing MAC-CE to activate corresponding semi-persistent SRS resource set for 1T2R or 2T4R operation.</w:t>
            </w:r>
          </w:p>
          <w:p w14:paraId="2E51BB0A" w14:textId="77777777" w:rsidR="00246DFA" w:rsidRDefault="00246DFA" w:rsidP="00246DFA">
            <w:pPr>
              <w:widowControl w:val="0"/>
              <w:snapToGrid w:val="0"/>
              <w:spacing w:before="120" w:after="120" w:line="240" w:lineRule="auto"/>
              <w:rPr>
                <w:rFonts w:eastAsia="微软雅黑"/>
                <w:sz w:val="20"/>
                <w:szCs w:val="20"/>
              </w:rPr>
            </w:pPr>
            <w:r>
              <w:rPr>
                <w:rFonts w:eastAsia="微软雅黑"/>
                <w:sz w:val="20"/>
                <w:szCs w:val="20"/>
              </w:rPr>
              <w:t>Comparing with introducing new MAC-CE, re-using the existing MAC-CE is the simplest way and has minimum spec impact. In addition, re-using the existing MAC-CE can also support changing the number of ports of SRS.</w:t>
            </w:r>
          </w:p>
          <w:p w14:paraId="108142DB" w14:textId="77777777" w:rsidR="00246DFA" w:rsidRDefault="00246DFA" w:rsidP="00246DFA">
            <w:pPr>
              <w:widowControl w:val="0"/>
              <w:snapToGrid w:val="0"/>
              <w:spacing w:before="120" w:after="120" w:line="240" w:lineRule="auto"/>
              <w:rPr>
                <w:rFonts w:eastAsia="微软雅黑"/>
                <w:sz w:val="20"/>
                <w:szCs w:val="20"/>
              </w:rPr>
            </w:pPr>
          </w:p>
          <w:p w14:paraId="49EE8554" w14:textId="77777777" w:rsidR="00246DFA" w:rsidRDefault="00246DFA" w:rsidP="00246DFA">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5E7DC314" w14:textId="77777777" w:rsidR="00246DFA" w:rsidRPr="00743BFD" w:rsidRDefault="00246DFA" w:rsidP="00246DFA">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19B1AEC2" w14:textId="77777777" w:rsidR="00246DFA" w:rsidRPr="00743BFD" w:rsidRDefault="00246DFA" w:rsidP="00246DFA">
            <w:pPr>
              <w:pStyle w:val="aff0"/>
              <w:widowControl w:val="0"/>
              <w:numPr>
                <w:ilvl w:val="0"/>
                <w:numId w:val="50"/>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6441CC01" w14:textId="77777777" w:rsidR="00246DFA" w:rsidRPr="00246DFA" w:rsidRDefault="00246DFA" w:rsidP="00246DFA">
            <w:pPr>
              <w:pStyle w:val="aff0"/>
              <w:widowControl w:val="0"/>
              <w:numPr>
                <w:ilvl w:val="1"/>
                <w:numId w:val="50"/>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390AD015" w14:textId="67D4A81A" w:rsidR="00246DFA" w:rsidRPr="00246DFA" w:rsidRDefault="00246DFA" w:rsidP="00246DFA">
            <w:pPr>
              <w:pStyle w:val="aff0"/>
              <w:widowControl w:val="0"/>
              <w:numPr>
                <w:ilvl w:val="1"/>
                <w:numId w:val="50"/>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tc>
      </w:tr>
      <w:tr w:rsidR="007859E1" w14:paraId="0177B911" w14:textId="77777777" w:rsidTr="00B70E12">
        <w:tc>
          <w:tcPr>
            <w:tcW w:w="2405" w:type="dxa"/>
          </w:tcPr>
          <w:p w14:paraId="5DAA4AFD" w14:textId="5721B0E9" w:rsidR="007859E1" w:rsidRDefault="007859E1" w:rsidP="00FF5038">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Futurewei</w:t>
            </w:r>
            <w:proofErr w:type="spellEnd"/>
          </w:p>
        </w:tc>
        <w:tc>
          <w:tcPr>
            <w:tcW w:w="6945" w:type="dxa"/>
          </w:tcPr>
          <w:p w14:paraId="24151D39" w14:textId="77777777" w:rsidR="007859E1" w:rsidRDefault="007859E1" w:rsidP="00246DFA">
            <w:pPr>
              <w:widowControl w:val="0"/>
              <w:snapToGrid w:val="0"/>
              <w:spacing w:before="120" w:after="120" w:line="240" w:lineRule="auto"/>
              <w:rPr>
                <w:rFonts w:eastAsia="微软雅黑"/>
                <w:sz w:val="20"/>
                <w:szCs w:val="20"/>
              </w:rPr>
            </w:pPr>
            <w:r>
              <w:rPr>
                <w:rFonts w:eastAsia="MS Mincho"/>
                <w:sz w:val="20"/>
                <w:szCs w:val="20"/>
                <w:lang w:eastAsia="ja-JP"/>
              </w:rPr>
              <w:t xml:space="preserve">Agree with OPPO to add the note for clarification. We saw companies previously discussing </w:t>
            </w:r>
            <w:r>
              <w:rPr>
                <w:rFonts w:eastAsia="微软雅黑"/>
                <w:sz w:val="20"/>
                <w:szCs w:val="20"/>
              </w:rPr>
              <w:t>turning on/off PA / RF front end</w:t>
            </w:r>
            <w:r w:rsidR="009F7F2D">
              <w:rPr>
                <w:rFonts w:eastAsia="微软雅黑"/>
                <w:sz w:val="20"/>
                <w:szCs w:val="20"/>
              </w:rPr>
              <w:t xml:space="preserve"> / RF chain</w:t>
            </w:r>
            <w:r>
              <w:rPr>
                <w:rFonts w:eastAsia="微软雅黑"/>
                <w:sz w:val="20"/>
                <w:szCs w:val="20"/>
              </w:rPr>
              <w:t>, etc.</w:t>
            </w:r>
          </w:p>
          <w:p w14:paraId="690BB6FB" w14:textId="108BC270" w:rsidR="009E06B4" w:rsidRDefault="009E06B4" w:rsidP="00246DFA">
            <w:pPr>
              <w:widowControl w:val="0"/>
              <w:snapToGrid w:val="0"/>
              <w:spacing w:before="120" w:after="120" w:line="240" w:lineRule="auto"/>
              <w:rPr>
                <w:rFonts w:eastAsia="MS Mincho"/>
                <w:sz w:val="20"/>
                <w:szCs w:val="20"/>
                <w:lang w:eastAsia="ja-JP"/>
              </w:rPr>
            </w:pPr>
            <w:r>
              <w:rPr>
                <w:rFonts w:eastAsia="微软雅黑"/>
                <w:sz w:val="20"/>
                <w:szCs w:val="20"/>
              </w:rPr>
              <w:t xml:space="preserve">Agree with Docomo that </w:t>
            </w:r>
            <w:proofErr w:type="spellStart"/>
            <w:r>
              <w:rPr>
                <w:rFonts w:eastAsia="微软雅黑"/>
                <w:sz w:val="20"/>
                <w:szCs w:val="20"/>
              </w:rPr>
              <w:t>gNB</w:t>
            </w:r>
            <w:proofErr w:type="spellEnd"/>
            <w:r>
              <w:rPr>
                <w:rFonts w:eastAsia="微软雅黑"/>
                <w:sz w:val="20"/>
                <w:szCs w:val="20"/>
              </w:rPr>
              <w:t xml:space="preserve"> is not required to follow the reporting. In addition, since there is only a very small set of antenna configurations, we doubt the </w:t>
            </w:r>
            <w:r>
              <w:rPr>
                <w:rFonts w:eastAsia="微软雅黑"/>
                <w:sz w:val="20"/>
                <w:szCs w:val="20"/>
              </w:rPr>
              <w:lastRenderedPageBreak/>
              <w:t>reporting is needed.</w:t>
            </w:r>
          </w:p>
        </w:tc>
      </w:tr>
      <w:tr w:rsidR="00CD1D94" w14:paraId="2B5807DC" w14:textId="77777777" w:rsidTr="00B70E12">
        <w:tc>
          <w:tcPr>
            <w:tcW w:w="2405" w:type="dxa"/>
          </w:tcPr>
          <w:p w14:paraId="05D73804" w14:textId="4DF7CCF2" w:rsidR="00CD1D94" w:rsidRPr="00CD1D94" w:rsidRDefault="00CD1D94" w:rsidP="00FF5038">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53A8C879" w14:textId="5AE2B719" w:rsidR="00F14471" w:rsidRDefault="00CD1D94" w:rsidP="00246DFA">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th</w:t>
            </w:r>
            <w:r w:rsidR="00F14471">
              <w:rPr>
                <w:rFonts w:eastAsiaTheme="minorEastAsia"/>
                <w:sz w:val="20"/>
                <w:szCs w:val="20"/>
              </w:rPr>
              <w:t>is feature.</w:t>
            </w:r>
          </w:p>
          <w:p w14:paraId="5F207214" w14:textId="594E6DA7" w:rsidR="00CD1D94" w:rsidRDefault="00F14471" w:rsidP="00246DFA">
            <w:pPr>
              <w:widowControl w:val="0"/>
              <w:snapToGrid w:val="0"/>
              <w:spacing w:before="120" w:after="120" w:line="240" w:lineRule="auto"/>
              <w:rPr>
                <w:rFonts w:eastAsiaTheme="minorEastAsia"/>
                <w:sz w:val="20"/>
                <w:szCs w:val="20"/>
              </w:rPr>
            </w:pPr>
            <w:r>
              <w:rPr>
                <w:rFonts w:eastAsiaTheme="minorEastAsia"/>
                <w:sz w:val="20"/>
                <w:szCs w:val="20"/>
              </w:rPr>
              <w:t xml:space="preserve">1.  </w:t>
            </w:r>
            <w:r w:rsidR="00E81CA3">
              <w:rPr>
                <w:rFonts w:eastAsiaTheme="minorEastAsia"/>
                <w:sz w:val="20"/>
                <w:szCs w:val="20"/>
              </w:rPr>
              <w:t>Only the number of Rx antenna</w:t>
            </w:r>
            <w:r w:rsidR="00EC0CB4">
              <w:rPr>
                <w:rFonts w:eastAsiaTheme="minorEastAsia"/>
                <w:sz w:val="20"/>
                <w:szCs w:val="20"/>
              </w:rPr>
              <w:t>s</w:t>
            </w:r>
            <w:r w:rsidR="00E81CA3">
              <w:rPr>
                <w:rFonts w:eastAsiaTheme="minorEastAsia"/>
                <w:sz w:val="20"/>
                <w:szCs w:val="20"/>
              </w:rPr>
              <w:t xml:space="preserve"> can be </w:t>
            </w:r>
            <w:r w:rsidR="002B0303">
              <w:rPr>
                <w:rFonts w:eastAsiaTheme="minorEastAsia"/>
                <w:sz w:val="20"/>
                <w:szCs w:val="20"/>
              </w:rPr>
              <w:t>changed,</w:t>
            </w:r>
            <w:r w:rsidR="00E81CA3">
              <w:rPr>
                <w:rFonts w:eastAsiaTheme="minorEastAsia"/>
                <w:sz w:val="20"/>
                <w:szCs w:val="20"/>
              </w:rPr>
              <w:t xml:space="preserve"> </w:t>
            </w:r>
            <w:r w:rsidR="00C73AE2">
              <w:rPr>
                <w:rFonts w:eastAsiaTheme="minorEastAsia"/>
                <w:sz w:val="20"/>
                <w:szCs w:val="20"/>
              </w:rPr>
              <w:t>while</w:t>
            </w:r>
            <w:r w:rsidR="00E81CA3">
              <w:rPr>
                <w:rFonts w:eastAsiaTheme="minorEastAsia"/>
                <w:sz w:val="20"/>
                <w:szCs w:val="20"/>
              </w:rPr>
              <w:t xml:space="preserve"> the number of Tx antennas should not be changed.</w:t>
            </w:r>
          </w:p>
          <w:p w14:paraId="32471839" w14:textId="449EFFE7" w:rsidR="00874A87" w:rsidRDefault="00874A87" w:rsidP="00246DFA">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 xml:space="preserve">. </w:t>
            </w:r>
            <w:r w:rsidR="000058E9">
              <w:rPr>
                <w:rFonts w:eastAsiaTheme="minorEastAsia"/>
                <w:sz w:val="20"/>
                <w:szCs w:val="20"/>
              </w:rPr>
              <w:t>MAC CE based approach is enough</w:t>
            </w:r>
            <w:r w:rsidR="007B55C9">
              <w:rPr>
                <w:rFonts w:eastAsiaTheme="minorEastAsia"/>
                <w:sz w:val="20"/>
                <w:szCs w:val="20"/>
              </w:rPr>
              <w:t>.</w:t>
            </w:r>
          </w:p>
          <w:p w14:paraId="2C8CA9BA" w14:textId="5FFB604B" w:rsidR="00F14471" w:rsidRPr="00CD1D94" w:rsidRDefault="007E2489" w:rsidP="00503AA7">
            <w:pPr>
              <w:widowControl w:val="0"/>
              <w:snapToGrid w:val="0"/>
              <w:spacing w:before="120" w:after="120" w:line="240" w:lineRule="auto"/>
              <w:rPr>
                <w:rFonts w:eastAsiaTheme="minorEastAsia"/>
                <w:sz w:val="20"/>
                <w:szCs w:val="20"/>
              </w:rPr>
            </w:pPr>
            <w:r>
              <w:rPr>
                <w:rFonts w:eastAsiaTheme="minorEastAsia" w:hint="eastAsia"/>
                <w:sz w:val="20"/>
                <w:szCs w:val="20"/>
              </w:rPr>
              <w:t>3</w:t>
            </w:r>
            <w:r>
              <w:rPr>
                <w:rFonts w:eastAsiaTheme="minorEastAsia"/>
                <w:sz w:val="20"/>
                <w:szCs w:val="20"/>
              </w:rPr>
              <w:t>. Fine to further study on the MAC CE application timing.</w:t>
            </w:r>
          </w:p>
        </w:tc>
      </w:tr>
      <w:tr w:rsidR="008A3594" w14:paraId="7D999525" w14:textId="77777777" w:rsidTr="00B70E12">
        <w:tc>
          <w:tcPr>
            <w:tcW w:w="2405" w:type="dxa"/>
          </w:tcPr>
          <w:p w14:paraId="0140910F" w14:textId="427DD629" w:rsidR="008A3594" w:rsidRDefault="008A3594" w:rsidP="008A3594">
            <w:pPr>
              <w:widowControl w:val="0"/>
              <w:snapToGrid w:val="0"/>
              <w:spacing w:before="120" w:after="120" w:line="240" w:lineRule="auto"/>
              <w:rPr>
                <w:rFonts w:eastAsiaTheme="minorEastAsia" w:hint="eastAsia"/>
                <w:sz w:val="20"/>
                <w:szCs w:val="20"/>
              </w:rPr>
            </w:pPr>
            <w:r>
              <w:rPr>
                <w:rFonts w:eastAsia="MS Mincho"/>
                <w:sz w:val="20"/>
                <w:szCs w:val="20"/>
                <w:lang w:eastAsia="ja-JP"/>
              </w:rPr>
              <w:t>vivo</w:t>
            </w:r>
          </w:p>
        </w:tc>
        <w:tc>
          <w:tcPr>
            <w:tcW w:w="6945" w:type="dxa"/>
          </w:tcPr>
          <w:p w14:paraId="708DB9E2" w14:textId="66440A0F" w:rsidR="008A3594" w:rsidRDefault="008A3594"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Similar question as </w:t>
            </w:r>
            <w:proofErr w:type="spellStart"/>
            <w:r>
              <w:rPr>
                <w:rFonts w:eastAsia="MS Mincho"/>
                <w:sz w:val="20"/>
                <w:szCs w:val="20"/>
                <w:lang w:eastAsia="ja-JP"/>
              </w:rPr>
              <w:t>InterDigital</w:t>
            </w:r>
            <w:proofErr w:type="spellEnd"/>
            <w:r>
              <w:rPr>
                <w:rFonts w:eastAsia="MS Mincho"/>
                <w:sz w:val="20"/>
                <w:szCs w:val="20"/>
                <w:lang w:eastAsia="ja-JP"/>
              </w:rPr>
              <w:t xml:space="preserve"> on 2</w:t>
            </w:r>
            <w:r w:rsidRPr="002063AE">
              <w:rPr>
                <w:rFonts w:eastAsia="MS Mincho"/>
                <w:sz w:val="20"/>
                <w:szCs w:val="20"/>
                <w:vertAlign w:val="superscript"/>
                <w:lang w:eastAsia="ja-JP"/>
              </w:rPr>
              <w:t>nd</w:t>
            </w:r>
            <w:r>
              <w:rPr>
                <w:rFonts w:eastAsia="MS Mincho"/>
                <w:sz w:val="20"/>
                <w:szCs w:val="20"/>
                <w:lang w:eastAsia="ja-JP"/>
              </w:rPr>
              <w:t xml:space="preserve"> bullet, additionally since </w:t>
            </w:r>
            <w:proofErr w:type="spellStart"/>
            <w:r>
              <w:rPr>
                <w:rFonts w:eastAsia="MS Mincho"/>
                <w:sz w:val="20"/>
                <w:szCs w:val="20"/>
                <w:lang w:eastAsia="ja-JP"/>
              </w:rPr>
              <w:t>gNB</w:t>
            </w:r>
            <w:proofErr w:type="spellEnd"/>
            <w:r>
              <w:rPr>
                <w:rFonts w:eastAsia="MS Mincho"/>
                <w:sz w:val="20"/>
                <w:szCs w:val="20"/>
                <w:lang w:eastAsia="ja-JP"/>
              </w:rPr>
              <w:t xml:space="preserve"> configures the </w:t>
            </w:r>
            <w:proofErr w:type="spellStart"/>
            <w:r>
              <w:rPr>
                <w:rFonts w:eastAsia="MS Mincho"/>
                <w:sz w:val="20"/>
                <w:szCs w:val="20"/>
                <w:lang w:eastAsia="ja-JP"/>
              </w:rPr>
              <w:t>xTyR</w:t>
            </w:r>
            <w:proofErr w:type="spellEnd"/>
            <w:r>
              <w:rPr>
                <w:rFonts w:eastAsia="MS Mincho"/>
                <w:sz w:val="20"/>
                <w:szCs w:val="20"/>
                <w:lang w:eastAsia="ja-JP"/>
              </w:rPr>
              <w:t xml:space="preserve"> from reported combo of values</w:t>
            </w:r>
            <w:r w:rsidR="009422EC">
              <w:rPr>
                <w:rFonts w:eastAsia="MS Mincho"/>
                <w:sz w:val="20"/>
                <w:szCs w:val="20"/>
                <w:lang w:eastAsia="ja-JP"/>
              </w:rPr>
              <w:t>,</w:t>
            </w:r>
            <w:bookmarkStart w:id="5" w:name="_GoBack"/>
            <w:bookmarkEnd w:id="5"/>
            <w:r>
              <w:rPr>
                <w:rFonts w:eastAsia="MS Mincho"/>
                <w:sz w:val="20"/>
                <w:szCs w:val="20"/>
                <w:lang w:eastAsia="ja-JP"/>
              </w:rPr>
              <w:t xml:space="preserve"> UE reporting one out of the combo is meaningless, </w:t>
            </w:r>
            <w:proofErr w:type="spellStart"/>
            <w:r>
              <w:rPr>
                <w:rFonts w:eastAsia="MS Mincho"/>
                <w:sz w:val="20"/>
                <w:szCs w:val="20"/>
                <w:lang w:eastAsia="ja-JP"/>
              </w:rPr>
              <w:t>gNB</w:t>
            </w:r>
            <w:proofErr w:type="spellEnd"/>
            <w:r>
              <w:rPr>
                <w:rFonts w:eastAsia="MS Mincho"/>
                <w:sz w:val="20"/>
                <w:szCs w:val="20"/>
                <w:lang w:eastAsia="ja-JP"/>
              </w:rPr>
              <w:t xml:space="preserve"> will configure based on overall system performance, </w:t>
            </w:r>
            <w:proofErr w:type="spellStart"/>
            <w:r>
              <w:rPr>
                <w:rFonts w:eastAsia="MS Mincho"/>
                <w:sz w:val="20"/>
                <w:szCs w:val="20"/>
                <w:lang w:eastAsia="ja-JP"/>
              </w:rPr>
              <w:t>gNB</w:t>
            </w:r>
            <w:proofErr w:type="spellEnd"/>
            <w:r>
              <w:rPr>
                <w:rFonts w:eastAsia="MS Mincho"/>
                <w:sz w:val="20"/>
                <w:szCs w:val="20"/>
                <w:lang w:eastAsia="ja-JP"/>
              </w:rPr>
              <w:t xml:space="preserve"> can also utilize CQI and other information at hand to configure antenna switching SRS resources. </w:t>
            </w:r>
          </w:p>
          <w:p w14:paraId="08210EE3" w14:textId="7DBFADA9" w:rsidR="008A3594" w:rsidRDefault="00925B2A" w:rsidP="008A3594">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can only accept </w:t>
            </w:r>
            <w:r w:rsidR="008A3594">
              <w:rPr>
                <w:rFonts w:eastAsia="MS Mincho"/>
                <w:sz w:val="20"/>
                <w:szCs w:val="20"/>
                <w:lang w:eastAsia="ja-JP"/>
              </w:rPr>
              <w:t>MAC CE based on activat</w:t>
            </w:r>
            <w:r>
              <w:rPr>
                <w:rFonts w:eastAsia="MS Mincho"/>
                <w:sz w:val="20"/>
                <w:szCs w:val="20"/>
                <w:lang w:eastAsia="ja-JP"/>
              </w:rPr>
              <w:t>ion with following revision</w:t>
            </w:r>
          </w:p>
          <w:p w14:paraId="7744D0A3" w14:textId="77777777" w:rsidR="008A3594" w:rsidRDefault="008A3594" w:rsidP="008A3594">
            <w:pPr>
              <w:pStyle w:val="aff0"/>
              <w:widowControl w:val="0"/>
              <w:numPr>
                <w:ilvl w:val="0"/>
                <w:numId w:val="8"/>
              </w:numPr>
              <w:snapToGrid w:val="0"/>
              <w:spacing w:before="120" w:after="120" w:line="240" w:lineRule="auto"/>
              <w:jc w:val="both"/>
              <w:rPr>
                <w:rFonts w:eastAsia="微软雅黑"/>
                <w:i/>
                <w:sz w:val="20"/>
                <w:szCs w:val="20"/>
              </w:rPr>
            </w:pPr>
            <w:r w:rsidRPr="00925B2A">
              <w:rPr>
                <w:rFonts w:eastAsia="微软雅黑"/>
                <w:i/>
                <w:strike/>
                <w:color w:val="FF0000"/>
                <w:sz w:val="20"/>
                <w:szCs w:val="20"/>
              </w:rPr>
              <w:t xml:space="preserve">FFS </w:t>
            </w:r>
            <w:r>
              <w:rPr>
                <w:rFonts w:eastAsia="微软雅黑"/>
                <w:i/>
                <w:sz w:val="20"/>
                <w:szCs w:val="20"/>
              </w:rPr>
              <w:t>the application timing of the MAC CE activation</w:t>
            </w:r>
          </w:p>
          <w:p w14:paraId="2509A206" w14:textId="77777777" w:rsidR="008A3594" w:rsidRDefault="008A3594" w:rsidP="008A3594">
            <w:pPr>
              <w:widowControl w:val="0"/>
              <w:snapToGrid w:val="0"/>
              <w:spacing w:before="120" w:after="120" w:line="240" w:lineRule="auto"/>
              <w:rPr>
                <w:rFonts w:eastAsiaTheme="minorEastAsia" w:hint="eastAsia"/>
                <w:sz w:val="20"/>
                <w:szCs w:val="20"/>
              </w:rPr>
            </w:pPr>
          </w:p>
        </w:tc>
      </w:tr>
    </w:tbl>
    <w:p w14:paraId="6484C5D0" w14:textId="77777777" w:rsidR="001532C8" w:rsidRPr="007F37BF" w:rsidRDefault="001532C8">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r w:rsidR="00CD6E37">
        <w:rPr>
          <w:rFonts w:eastAsia="微软雅黑"/>
          <w:sz w:val="20"/>
          <w:szCs w:val="20"/>
        </w:rPr>
        <w:t xml:space="preserve">to focus on these two in </w:t>
      </w:r>
      <w:r w:rsidR="00356F5F">
        <w:rPr>
          <w:rFonts w:eastAsia="微软雅黑"/>
          <w:sz w:val="20"/>
          <w:szCs w:val="20"/>
        </w:rPr>
        <w:t>Round 3 and try to select one.</w:t>
      </w:r>
    </w:p>
    <w:p w14:paraId="00E3AFC1" w14:textId="7AE08708"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8A6E1A">
        <w:rPr>
          <w:rFonts w:eastAsia="微软雅黑"/>
          <w:i/>
          <w:sz w:val="20"/>
          <w:szCs w:val="20"/>
        </w:rPr>
        <w:t>Select</w:t>
      </w:r>
      <w:r w:rsidR="007645C5">
        <w:rPr>
          <w:rFonts w:eastAsia="微软雅黑"/>
          <w:i/>
          <w:sz w:val="20"/>
          <w:szCs w:val="20"/>
        </w:rPr>
        <w:t xml:space="preserve"> one of the following SRS configurations for 4T6R</w:t>
      </w:r>
    </w:p>
    <w:p w14:paraId="5101BC2D" w14:textId="34342009" w:rsidR="007645C5" w:rsidRDefault="007645C5" w:rsidP="007645C5">
      <w:pPr>
        <w:pStyle w:val="aff0"/>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A518D2B" w14:textId="6FD055DE" w:rsidR="00356F5F" w:rsidRDefault="00356F5F" w:rsidP="00356F5F">
      <w:pPr>
        <w:pStyle w:val="aff0"/>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w:t>
      </w:r>
      <w:proofErr w:type="spellStart"/>
      <w:r>
        <w:rPr>
          <w:rFonts w:eastAsia="微软雅黑"/>
          <w:sz w:val="20"/>
          <w:szCs w:val="20"/>
        </w:rPr>
        <w:t>MotM</w:t>
      </w:r>
      <w:proofErr w:type="spellEnd"/>
      <w:r>
        <w:rPr>
          <w:rFonts w:eastAsia="微软雅黑"/>
          <w:sz w:val="20"/>
          <w:szCs w:val="20"/>
        </w:rPr>
        <w:t>, NTT DOCOMO, Xiaomi</w:t>
      </w:r>
      <w:ins w:id="6" w:author="作者">
        <w:r w:rsidR="0049640C">
          <w:rPr>
            <w:rFonts w:eastAsia="微软雅黑"/>
            <w:sz w:val="20"/>
            <w:szCs w:val="20"/>
          </w:rPr>
          <w:t>, Apple, MediaTek, LGE</w:t>
        </w:r>
      </w:ins>
    </w:p>
    <w:p w14:paraId="622DB84B" w14:textId="03858DF2" w:rsidR="007645C5" w:rsidRDefault="007645C5" w:rsidP="007645C5">
      <w:pPr>
        <w:pStyle w:val="aff0"/>
        <w:widowControl w:val="0"/>
        <w:numPr>
          <w:ilvl w:val="0"/>
          <w:numId w:val="8"/>
        </w:numPr>
        <w:snapToGrid w:val="0"/>
        <w:spacing w:before="120" w:after="120" w:line="240" w:lineRule="auto"/>
        <w:jc w:val="both"/>
        <w:rPr>
          <w:ins w:id="7" w:author="作者"/>
          <w:rFonts w:eastAsia="微软雅黑"/>
          <w:i/>
          <w:sz w:val="20"/>
          <w:szCs w:val="20"/>
        </w:rPr>
      </w:pPr>
      <w:r>
        <w:rPr>
          <w:rFonts w:eastAsia="微软雅黑" w:hint="eastAsia"/>
          <w:i/>
          <w:sz w:val="20"/>
          <w:szCs w:val="20"/>
        </w:rPr>
        <w:t>A</w:t>
      </w:r>
      <w:r>
        <w:rPr>
          <w:rFonts w:eastAsia="微软雅黑"/>
          <w:i/>
          <w:sz w:val="20"/>
          <w:szCs w:val="20"/>
        </w:rPr>
        <w:t>lt 2: 2+2+2</w:t>
      </w:r>
    </w:p>
    <w:p w14:paraId="274CB610" w14:textId="3F6FFAB5" w:rsidR="00952452" w:rsidRPr="00952452" w:rsidRDefault="00952452" w:rsidP="00952452">
      <w:pPr>
        <w:pStyle w:val="aff0"/>
        <w:widowControl w:val="0"/>
        <w:numPr>
          <w:ilvl w:val="1"/>
          <w:numId w:val="8"/>
        </w:numPr>
        <w:snapToGrid w:val="0"/>
        <w:spacing w:before="120" w:after="120" w:line="240" w:lineRule="auto"/>
        <w:jc w:val="both"/>
        <w:rPr>
          <w:ins w:id="8" w:author="作者"/>
          <w:rFonts w:eastAsia="微软雅黑"/>
          <w:i/>
          <w:sz w:val="20"/>
          <w:szCs w:val="20"/>
        </w:rPr>
      </w:pPr>
      <w:ins w:id="9" w:author="作者">
        <w:r w:rsidRPr="00952452">
          <w:rPr>
            <w:rFonts w:eastAsia="微软雅黑"/>
            <w:i/>
            <w:iCs/>
            <w:sz w:val="20"/>
            <w:szCs w:val="20"/>
          </w:rPr>
          <w:t>For SCS=15, 30 and 60KHz: No guard symbols</w:t>
        </w:r>
      </w:ins>
    </w:p>
    <w:p w14:paraId="10A1068D" w14:textId="4800BFFD" w:rsidR="00952452" w:rsidRDefault="00952452" w:rsidP="00952452">
      <w:pPr>
        <w:pStyle w:val="aff0"/>
        <w:widowControl w:val="0"/>
        <w:numPr>
          <w:ilvl w:val="1"/>
          <w:numId w:val="8"/>
        </w:numPr>
        <w:snapToGrid w:val="0"/>
        <w:spacing w:before="120" w:after="120" w:line="240" w:lineRule="auto"/>
        <w:jc w:val="both"/>
        <w:rPr>
          <w:rFonts w:eastAsia="微软雅黑"/>
          <w:i/>
          <w:sz w:val="20"/>
          <w:szCs w:val="20"/>
        </w:rPr>
      </w:pPr>
      <w:ins w:id="10" w:author="作者">
        <w:r w:rsidRPr="00952452">
          <w:rPr>
            <w:rFonts w:eastAsia="微软雅黑"/>
            <w:i/>
            <w:sz w:val="20"/>
            <w:szCs w:val="20"/>
          </w:rPr>
          <w:t xml:space="preserve">For SCS=120 </w:t>
        </w:r>
        <w:proofErr w:type="spellStart"/>
        <w:r w:rsidRPr="00952452">
          <w:rPr>
            <w:rFonts w:eastAsia="微软雅黑"/>
            <w:i/>
            <w:sz w:val="20"/>
            <w:szCs w:val="20"/>
          </w:rPr>
          <w:t>KHz</w:t>
        </w:r>
        <w:proofErr w:type="spellEnd"/>
        <w:r w:rsidRPr="00952452">
          <w:rPr>
            <w:rFonts w:eastAsia="微软雅黑"/>
            <w:i/>
            <w:sz w:val="20"/>
            <w:szCs w:val="20"/>
          </w:rPr>
          <w:t>: No guard symbols between </w:t>
        </w:r>
        <w:r w:rsidRPr="00952452">
          <w:rPr>
            <w:rFonts w:eastAsia="微软雅黑"/>
            <w:i/>
            <w:sz w:val="20"/>
            <w:szCs w:val="20"/>
            <w:u w:val="single"/>
          </w:rPr>
          <w:t>the 1</w:t>
        </w:r>
        <w:r w:rsidRPr="00952452">
          <w:rPr>
            <w:rFonts w:eastAsia="微软雅黑"/>
            <w:i/>
            <w:sz w:val="20"/>
            <w:szCs w:val="20"/>
            <w:u w:val="single"/>
            <w:vertAlign w:val="superscript"/>
          </w:rPr>
          <w:t>st</w:t>
        </w:r>
        <w:r w:rsidRPr="00952452">
          <w:rPr>
            <w:rFonts w:eastAsia="微软雅黑"/>
            <w:i/>
            <w:sz w:val="20"/>
            <w:szCs w:val="20"/>
            <w:u w:val="single"/>
          </w:rPr>
          <w:t xml:space="preserve">  and the 2</w:t>
        </w:r>
        <w:r w:rsidRPr="00952452">
          <w:rPr>
            <w:rFonts w:eastAsia="微软雅黑"/>
            <w:i/>
            <w:sz w:val="20"/>
            <w:szCs w:val="20"/>
            <w:u w:val="single"/>
            <w:vertAlign w:val="superscript"/>
          </w:rPr>
          <w:t>nd</w:t>
        </w:r>
        <w:r w:rsidRPr="00952452">
          <w:rPr>
            <w:rFonts w:eastAsia="微软雅黑"/>
            <w:i/>
            <w:sz w:val="20"/>
            <w:szCs w:val="20"/>
            <w:u w:val="single"/>
          </w:rPr>
          <w:t xml:space="preserve"> </w:t>
        </w:r>
        <w:r w:rsidRPr="00952452">
          <w:rPr>
            <w:rFonts w:eastAsia="微软雅黑"/>
            <w:i/>
            <w:sz w:val="20"/>
            <w:szCs w:val="20"/>
          </w:rPr>
          <w:t>transmission, and 1 guard symbol between the 2</w:t>
        </w:r>
        <w:r w:rsidRPr="00952452">
          <w:rPr>
            <w:rFonts w:eastAsia="微软雅黑"/>
            <w:i/>
            <w:sz w:val="20"/>
            <w:szCs w:val="20"/>
            <w:vertAlign w:val="superscript"/>
          </w:rPr>
          <w:t>nd</w:t>
        </w:r>
        <w:r w:rsidRPr="00952452">
          <w:rPr>
            <w:rFonts w:eastAsia="微软雅黑"/>
            <w:i/>
            <w:sz w:val="20"/>
            <w:szCs w:val="20"/>
          </w:rPr>
          <w:t xml:space="preserve"> and 3</w:t>
        </w:r>
        <w:r w:rsidRPr="00952452">
          <w:rPr>
            <w:rFonts w:eastAsia="微软雅黑"/>
            <w:i/>
            <w:sz w:val="20"/>
            <w:szCs w:val="20"/>
            <w:vertAlign w:val="superscript"/>
          </w:rPr>
          <w:t>rd</w:t>
        </w:r>
        <w:r w:rsidRPr="00952452">
          <w:rPr>
            <w:rFonts w:eastAsia="微软雅黑"/>
            <w:i/>
            <w:sz w:val="20"/>
            <w:szCs w:val="20"/>
          </w:rPr>
          <w:t xml:space="preserve"> transmission</w:t>
        </w:r>
      </w:ins>
    </w:p>
    <w:p w14:paraId="69E1CEB3" w14:textId="6660CDF0" w:rsidR="00356F5F" w:rsidRDefault="00356F5F" w:rsidP="00356F5F">
      <w:pPr>
        <w:pStyle w:val="aff0"/>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InterDigital</w:t>
      </w:r>
      <w:proofErr w:type="spellEnd"/>
      <w:r>
        <w:rPr>
          <w:rFonts w:eastAsia="微软雅黑"/>
          <w:sz w:val="20"/>
          <w:szCs w:val="20"/>
        </w:rPr>
        <w:t>, CMCC, vivo, Ericsson, NTT DOCOMO</w:t>
      </w:r>
    </w:p>
    <w:p w14:paraId="35A338DC" w14:textId="5A37BE76" w:rsidR="007645C5" w:rsidRPr="007645C5" w:rsidRDefault="007645C5" w:rsidP="007645C5">
      <w:pPr>
        <w:pStyle w:val="aff0"/>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means totally K resources are needed, where the k-</w:t>
      </w:r>
      <w:proofErr w:type="spellStart"/>
      <w:r w:rsidRPr="007645C5">
        <w:rPr>
          <w:rFonts w:eastAsia="微软雅黑"/>
          <w:i/>
          <w:sz w:val="20"/>
          <w:szCs w:val="20"/>
        </w:rPr>
        <w:t>th</w:t>
      </w:r>
      <w:proofErr w:type="spellEnd"/>
      <w:r w:rsidRPr="007645C5">
        <w:rPr>
          <w:rFonts w:eastAsia="微软雅黑"/>
          <w:i/>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3478680D" w14:textId="44BA106D" w:rsidR="00356F5F" w:rsidRDefault="00356F5F">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indicate which alternative you prefer </w:t>
      </w:r>
      <w:r w:rsidRPr="00356F5F">
        <w:rPr>
          <w:rFonts w:eastAsia="微软雅黑"/>
          <w:b/>
          <w:sz w:val="20"/>
          <w:szCs w:val="20"/>
          <w:u w:val="single"/>
        </w:rPr>
        <w:t>between these two alternatives</w:t>
      </w:r>
      <w:r>
        <w:rPr>
          <w:rFonts w:eastAsia="微软雅黑"/>
          <w:sz w:val="20"/>
          <w:szCs w:val="20"/>
        </w:rPr>
        <w:t>.</w:t>
      </w:r>
    </w:p>
    <w:p w14:paraId="0A3C9CE2" w14:textId="77777777" w:rsidR="00356F5F" w:rsidRDefault="00356F5F">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598"/>
        <w:gridCol w:w="7752"/>
      </w:tblGrid>
      <w:tr w:rsidR="0063231E" w14:paraId="00E3AFC6" w14:textId="77777777" w:rsidTr="00025967">
        <w:tc>
          <w:tcPr>
            <w:tcW w:w="1598"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752"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025967">
        <w:tc>
          <w:tcPr>
            <w:tcW w:w="1598" w:type="dxa"/>
          </w:tcPr>
          <w:p w14:paraId="00E3AFC7" w14:textId="28402BEC" w:rsidR="0063231E" w:rsidRPr="00CC772A" w:rsidRDefault="00854849"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752" w:type="dxa"/>
          </w:tcPr>
          <w:p w14:paraId="00E3AFC8" w14:textId="5669A03B" w:rsidR="0063231E" w:rsidRPr="00CC772A" w:rsidRDefault="0085484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 1. Alt 2 seems to be 2T6R. Why UE needs to report 4T6R then?</w:t>
            </w:r>
            <w:r w:rsidR="001F6B90">
              <w:rPr>
                <w:rFonts w:eastAsia="Malgun Gothic"/>
                <w:sz w:val="20"/>
                <w:szCs w:val="20"/>
                <w:lang w:eastAsia="ko-KR"/>
              </w:rPr>
              <w:t xml:space="preserve"> Anyway, we do not even think 4T6R is something that realistic.</w:t>
            </w:r>
          </w:p>
        </w:tc>
      </w:tr>
      <w:tr w:rsidR="00F9038C" w14:paraId="00E3AFCC" w14:textId="77777777" w:rsidTr="00025967">
        <w:tc>
          <w:tcPr>
            <w:tcW w:w="1598" w:type="dxa"/>
          </w:tcPr>
          <w:p w14:paraId="00E3AFCA" w14:textId="19ADBDC1" w:rsidR="00F9038C" w:rsidRDefault="00EC4A64" w:rsidP="00F9038C">
            <w:pPr>
              <w:widowControl w:val="0"/>
              <w:snapToGrid w:val="0"/>
              <w:spacing w:before="120" w:after="120" w:line="240" w:lineRule="auto"/>
              <w:rPr>
                <w:rFonts w:eastAsia="微软雅黑"/>
                <w:sz w:val="20"/>
                <w:szCs w:val="20"/>
              </w:rPr>
            </w:pPr>
            <w:proofErr w:type="spellStart"/>
            <w:r>
              <w:rPr>
                <w:rFonts w:eastAsia="微软雅黑"/>
                <w:sz w:val="20"/>
                <w:szCs w:val="20"/>
              </w:rPr>
              <w:lastRenderedPageBreak/>
              <w:t>InterDigital</w:t>
            </w:r>
            <w:proofErr w:type="spellEnd"/>
          </w:p>
        </w:tc>
        <w:tc>
          <w:tcPr>
            <w:tcW w:w="7752" w:type="dxa"/>
          </w:tcPr>
          <w:p w14:paraId="670897DF" w14:textId="7174AA07" w:rsidR="00F9038C"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Our preference is Alt2, </w:t>
            </w:r>
            <w:r w:rsidR="00EC4A64">
              <w:rPr>
                <w:rFonts w:eastAsia="微软雅黑"/>
                <w:sz w:val="20"/>
                <w:szCs w:val="20"/>
              </w:rPr>
              <w:t>for the following reasons:</w:t>
            </w:r>
            <w:r>
              <w:rPr>
                <w:rFonts w:eastAsia="微软雅黑"/>
                <w:sz w:val="20"/>
                <w:szCs w:val="20"/>
              </w:rPr>
              <w:t xml:space="preserve"> </w:t>
            </w:r>
            <w:r w:rsidR="00CA042A">
              <w:rPr>
                <w:rFonts w:eastAsia="微软雅黑"/>
                <w:sz w:val="20"/>
                <w:szCs w:val="20"/>
              </w:rPr>
              <w:t xml:space="preserve">1- </w:t>
            </w:r>
            <w:r>
              <w:rPr>
                <w:rFonts w:eastAsia="微软雅黑"/>
                <w:sz w:val="20"/>
                <w:szCs w:val="20"/>
              </w:rPr>
              <w:t xml:space="preserve">it </w:t>
            </w:r>
            <w:r w:rsidR="00E66785">
              <w:rPr>
                <w:rFonts w:eastAsia="微软雅黑"/>
                <w:sz w:val="20"/>
                <w:szCs w:val="20"/>
              </w:rPr>
              <w:t>support</w:t>
            </w:r>
            <w:r w:rsidR="00CA042A">
              <w:rPr>
                <w:rFonts w:eastAsia="微软雅黑"/>
                <w:sz w:val="20"/>
                <w:szCs w:val="20"/>
              </w:rPr>
              <w:t xml:space="preserve">s an equal power </w:t>
            </w:r>
            <w:r w:rsidR="00E66785">
              <w:rPr>
                <w:rFonts w:eastAsia="微软雅黑"/>
                <w:sz w:val="20"/>
                <w:szCs w:val="20"/>
              </w:rPr>
              <w:t xml:space="preserve">for </w:t>
            </w:r>
            <w:proofErr w:type="spellStart"/>
            <w:r w:rsidR="00E66785">
              <w:rPr>
                <w:rFonts w:eastAsia="微软雅黑"/>
                <w:sz w:val="20"/>
                <w:szCs w:val="20"/>
              </w:rPr>
              <w:t>chnnel</w:t>
            </w:r>
            <w:proofErr w:type="spellEnd"/>
            <w:r w:rsidR="00E66785">
              <w:rPr>
                <w:rFonts w:eastAsia="微软雅黑"/>
                <w:sz w:val="20"/>
                <w:szCs w:val="20"/>
              </w:rPr>
              <w:t xml:space="preserve"> sounding </w:t>
            </w:r>
            <w:r w:rsidR="00CA042A">
              <w:rPr>
                <w:rFonts w:eastAsia="微软雅黑"/>
                <w:sz w:val="20"/>
                <w:szCs w:val="20"/>
              </w:rPr>
              <w:t xml:space="preserve">across the ports, </w:t>
            </w:r>
            <w:r w:rsidR="00EC4A64">
              <w:rPr>
                <w:rFonts w:eastAsia="微软雅黑"/>
                <w:sz w:val="20"/>
                <w:szCs w:val="20"/>
              </w:rPr>
              <w:t>2-</w:t>
            </w:r>
            <w:r w:rsidR="00CA042A">
              <w:rPr>
                <w:rFonts w:eastAsia="微软雅黑"/>
                <w:sz w:val="20"/>
                <w:szCs w:val="20"/>
              </w:rPr>
              <w:t xml:space="preserve"> it requires</w:t>
            </w:r>
            <w:r>
              <w:rPr>
                <w:rFonts w:eastAsia="微软雅黑"/>
                <w:sz w:val="20"/>
                <w:szCs w:val="20"/>
              </w:rPr>
              <w:t xml:space="preserve"> less overhead and </w:t>
            </w:r>
            <w:r w:rsidR="00EC4A64">
              <w:rPr>
                <w:rFonts w:eastAsia="微软雅黑"/>
                <w:sz w:val="20"/>
                <w:szCs w:val="20"/>
              </w:rPr>
              <w:t xml:space="preserve">therefore, it </w:t>
            </w:r>
            <w:r>
              <w:rPr>
                <w:rFonts w:eastAsia="微软雅黑"/>
                <w:sz w:val="20"/>
                <w:szCs w:val="20"/>
              </w:rPr>
              <w:t>takes less time for</w:t>
            </w:r>
            <w:r w:rsidR="00EC4A64">
              <w:rPr>
                <w:rFonts w:eastAsia="微软雅黑"/>
                <w:sz w:val="20"/>
                <w:szCs w:val="20"/>
              </w:rPr>
              <w:t xml:space="preserve"> completing </w:t>
            </w:r>
            <w:r>
              <w:rPr>
                <w:rFonts w:eastAsia="微软雅黑"/>
                <w:sz w:val="20"/>
                <w:szCs w:val="20"/>
              </w:rPr>
              <w:t xml:space="preserve">sounding </w:t>
            </w:r>
            <w:r w:rsidR="00EC4A64">
              <w:rPr>
                <w:rFonts w:eastAsia="微软雅黑"/>
                <w:sz w:val="20"/>
                <w:szCs w:val="20"/>
              </w:rPr>
              <w:t xml:space="preserve">of </w:t>
            </w:r>
            <w:r>
              <w:rPr>
                <w:rFonts w:eastAsia="微软雅黑"/>
                <w:sz w:val="20"/>
                <w:szCs w:val="20"/>
              </w:rPr>
              <w:t>the channel.</w:t>
            </w:r>
          </w:p>
          <w:p w14:paraId="36C2F0B9" w14:textId="5C9BA09D" w:rsidR="00A83D4E" w:rsidRDefault="00A83D4E" w:rsidP="00F9038C">
            <w:pPr>
              <w:widowControl w:val="0"/>
              <w:snapToGrid w:val="0"/>
              <w:spacing w:before="120" w:after="120" w:line="240" w:lineRule="auto"/>
              <w:rPr>
                <w:rFonts w:eastAsia="微软雅黑"/>
                <w:sz w:val="20"/>
                <w:szCs w:val="20"/>
              </w:rPr>
            </w:pPr>
            <w:r>
              <w:rPr>
                <w:rFonts w:eastAsia="微软雅黑"/>
                <w:sz w:val="20"/>
                <w:szCs w:val="20"/>
              </w:rPr>
              <w:t xml:space="preserve">In regard to the question about its difference with 2T6R, in 2T6R we only have 2 TX chains. Therefore, the sounding </w:t>
            </w:r>
            <w:r w:rsidR="00EC4A64">
              <w:rPr>
                <w:rFonts w:eastAsia="微软雅黑"/>
                <w:sz w:val="20"/>
                <w:szCs w:val="20"/>
              </w:rPr>
              <w:t>must</w:t>
            </w:r>
            <w:r>
              <w:rPr>
                <w:rFonts w:eastAsia="微软雅黑"/>
                <w:sz w:val="20"/>
                <w:szCs w:val="20"/>
              </w:rPr>
              <w:t xml:space="preserve"> be done with the same pair of TX chain</w:t>
            </w:r>
            <w:r w:rsidR="00604CC1">
              <w:rPr>
                <w:rFonts w:eastAsia="微软雅黑"/>
                <w:sz w:val="20"/>
                <w:szCs w:val="20"/>
              </w:rPr>
              <w:t>s</w:t>
            </w:r>
            <w:r>
              <w:rPr>
                <w:rFonts w:eastAsia="微软雅黑"/>
                <w:sz w:val="20"/>
                <w:szCs w:val="20"/>
              </w:rPr>
              <w:t>, and because of that we need to have guard symbols between every SRS transmission. But when UE reports 4T6R, we have two pair</w:t>
            </w:r>
            <w:r w:rsidR="00604CC1">
              <w:rPr>
                <w:rFonts w:eastAsia="微软雅黑"/>
                <w:sz w:val="20"/>
                <w:szCs w:val="20"/>
              </w:rPr>
              <w:t xml:space="preserve"> of TX chains, therefore we can alternate between the two pairs of TX chains without requiring guard symbols.</w:t>
            </w:r>
          </w:p>
          <w:p w14:paraId="70C0EC77" w14:textId="77777777" w:rsidR="00604CC1" w:rsidRDefault="00604CC1" w:rsidP="00F9038C">
            <w:pPr>
              <w:widowControl w:val="0"/>
              <w:snapToGrid w:val="0"/>
              <w:spacing w:before="120" w:after="120" w:line="240" w:lineRule="auto"/>
              <w:rPr>
                <w:rFonts w:eastAsia="微软雅黑"/>
                <w:sz w:val="20"/>
                <w:szCs w:val="20"/>
              </w:rPr>
            </w:pPr>
            <w:r>
              <w:rPr>
                <w:rFonts w:eastAsia="微软雅黑"/>
                <w:sz w:val="20"/>
                <w:szCs w:val="20"/>
              </w:rPr>
              <w:t>Since some of details are not captured in the existing proposal, we would like to suggest the following updated proposal,</w:t>
            </w:r>
          </w:p>
          <w:p w14:paraId="105F7B33" w14:textId="1E2D6CF3" w:rsidR="00604CC1" w:rsidRDefault="00604CC1" w:rsidP="00F9038C">
            <w:pPr>
              <w:widowControl w:val="0"/>
              <w:snapToGrid w:val="0"/>
              <w:spacing w:before="120" w:after="120" w:line="240" w:lineRule="auto"/>
              <w:rPr>
                <w:rFonts w:eastAsia="微软雅黑"/>
                <w:sz w:val="20"/>
                <w:szCs w:val="20"/>
              </w:rPr>
            </w:pPr>
          </w:p>
          <w:p w14:paraId="16671F43" w14:textId="77777777" w:rsidR="00604CC1" w:rsidRDefault="00604CC1" w:rsidP="00604CC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3-3</w:t>
            </w:r>
            <w:r w:rsidRPr="00F96F20">
              <w:rPr>
                <w:rFonts w:eastAsia="微软雅黑"/>
                <w:b/>
                <w:i/>
                <w:sz w:val="20"/>
                <w:szCs w:val="20"/>
                <w:highlight w:val="yellow"/>
              </w:rPr>
              <w:t>:</w:t>
            </w:r>
            <w:r>
              <w:rPr>
                <w:rFonts w:eastAsia="微软雅黑"/>
                <w:i/>
                <w:sz w:val="20"/>
                <w:szCs w:val="20"/>
              </w:rPr>
              <w:t xml:space="preserve"> Select one of the following SRS configurations for 4T6R</w:t>
            </w:r>
          </w:p>
          <w:p w14:paraId="0D26F7E7" w14:textId="77777777" w:rsidR="00604CC1" w:rsidRDefault="00604CC1" w:rsidP="00604CC1">
            <w:pPr>
              <w:pStyle w:val="aff0"/>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B0112FD" w14:textId="77777777" w:rsidR="00604CC1" w:rsidRDefault="00604CC1" w:rsidP="00604CC1">
            <w:pPr>
              <w:pStyle w:val="aff0"/>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w:t>
            </w:r>
            <w:proofErr w:type="spellStart"/>
            <w:r>
              <w:rPr>
                <w:rFonts w:eastAsia="微软雅黑"/>
                <w:sz w:val="20"/>
                <w:szCs w:val="20"/>
              </w:rPr>
              <w:t>MotM</w:t>
            </w:r>
            <w:proofErr w:type="spellEnd"/>
            <w:r>
              <w:rPr>
                <w:rFonts w:eastAsia="微软雅黑"/>
                <w:sz w:val="20"/>
                <w:szCs w:val="20"/>
              </w:rPr>
              <w:t>, NTT DOCOMO, Xiaomi</w:t>
            </w:r>
          </w:p>
          <w:p w14:paraId="634244FB" w14:textId="269618A1" w:rsidR="00604CC1" w:rsidRDefault="00604CC1" w:rsidP="00604CC1">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673BA8A4" w14:textId="07E56143" w:rsidR="00604CC1" w:rsidRPr="00CA042A" w:rsidRDefault="00CA042A" w:rsidP="00604CC1">
            <w:pPr>
              <w:pStyle w:val="aff0"/>
              <w:widowControl w:val="0"/>
              <w:numPr>
                <w:ilvl w:val="1"/>
                <w:numId w:val="8"/>
              </w:numPr>
              <w:snapToGrid w:val="0"/>
              <w:spacing w:before="120" w:after="120" w:line="240" w:lineRule="auto"/>
              <w:jc w:val="both"/>
              <w:rPr>
                <w:rStyle w:val="af3"/>
                <w:iCs/>
                <w:color w:val="FF0000"/>
              </w:rPr>
            </w:pPr>
            <w:r w:rsidRPr="00CA042A">
              <w:rPr>
                <w:rStyle w:val="af3"/>
                <w:iCs/>
                <w:color w:val="FF0000"/>
              </w:rPr>
              <w:t xml:space="preserve">For SCS=15, 30 and 60KHz: </w:t>
            </w:r>
            <w:r w:rsidR="00604CC1" w:rsidRPr="00CA042A">
              <w:rPr>
                <w:rStyle w:val="af3"/>
                <w:iCs/>
                <w:color w:val="FF0000"/>
              </w:rPr>
              <w:t>No guard symbol</w:t>
            </w:r>
            <w:r w:rsidRPr="00CA042A">
              <w:rPr>
                <w:rStyle w:val="af3"/>
                <w:iCs/>
                <w:color w:val="FF0000"/>
              </w:rPr>
              <w:t>s</w:t>
            </w:r>
            <w:r w:rsidR="00604CC1" w:rsidRPr="00CA042A">
              <w:rPr>
                <w:rStyle w:val="af3"/>
                <w:iCs/>
                <w:color w:val="FF0000"/>
              </w:rPr>
              <w:t xml:space="preserve"> </w:t>
            </w:r>
          </w:p>
          <w:p w14:paraId="5E686716" w14:textId="3DD45F62" w:rsidR="00604CC1" w:rsidRDefault="00CA042A" w:rsidP="00604CC1">
            <w:pPr>
              <w:pStyle w:val="aff0"/>
              <w:widowControl w:val="0"/>
              <w:numPr>
                <w:ilvl w:val="1"/>
                <w:numId w:val="8"/>
              </w:numPr>
              <w:snapToGrid w:val="0"/>
              <w:spacing w:before="120" w:after="120" w:line="240" w:lineRule="auto"/>
              <w:jc w:val="both"/>
              <w:rPr>
                <w:rFonts w:eastAsia="微软雅黑"/>
                <w:i/>
                <w:sz w:val="20"/>
                <w:szCs w:val="20"/>
              </w:rPr>
            </w:pPr>
            <w:r>
              <w:rPr>
                <w:rStyle w:val="af3"/>
                <w:color w:val="FF0000"/>
                <w:sz w:val="20"/>
                <w:szCs w:val="20"/>
              </w:rPr>
              <w:t>F</w:t>
            </w:r>
            <w:r>
              <w:rPr>
                <w:rStyle w:val="af3"/>
                <w:color w:val="FF0000"/>
              </w:rPr>
              <w:t xml:space="preserve">or SCS=120 </w:t>
            </w:r>
            <w:proofErr w:type="spellStart"/>
            <w:r>
              <w:rPr>
                <w:rStyle w:val="af3"/>
                <w:color w:val="FF0000"/>
              </w:rPr>
              <w:t>KHz</w:t>
            </w:r>
            <w:proofErr w:type="spellEnd"/>
            <w:r>
              <w:rPr>
                <w:rStyle w:val="af3"/>
                <w:color w:val="FF0000"/>
              </w:rPr>
              <w:t xml:space="preserve">: </w:t>
            </w:r>
            <w:r>
              <w:rPr>
                <w:rStyle w:val="af3"/>
                <w:color w:val="FF0000"/>
                <w:sz w:val="20"/>
                <w:szCs w:val="20"/>
              </w:rPr>
              <w:t>No guard symbols between </w:t>
            </w:r>
            <w:r>
              <w:rPr>
                <w:rStyle w:val="af3"/>
                <w:color w:val="FF0000"/>
                <w:sz w:val="20"/>
                <w:szCs w:val="20"/>
                <w:u w:val="single"/>
              </w:rPr>
              <w:t>the 1</w:t>
            </w:r>
            <w:r w:rsidRPr="00CA042A">
              <w:rPr>
                <w:rStyle w:val="af3"/>
                <w:color w:val="FF0000"/>
                <w:u w:val="single"/>
                <w:vertAlign w:val="superscript"/>
              </w:rPr>
              <w:t>st</w:t>
            </w:r>
            <w:r>
              <w:rPr>
                <w:rStyle w:val="af3"/>
                <w:color w:val="FF0000"/>
                <w:u w:val="single"/>
              </w:rPr>
              <w:t xml:space="preserve"> </w:t>
            </w:r>
            <w:r>
              <w:rPr>
                <w:rStyle w:val="af3"/>
                <w:color w:val="FF0000"/>
                <w:sz w:val="20"/>
                <w:szCs w:val="20"/>
                <w:u w:val="single"/>
              </w:rPr>
              <w:t xml:space="preserve"> and the 2</w:t>
            </w:r>
            <w:r w:rsidRPr="00CA042A">
              <w:rPr>
                <w:rStyle w:val="af3"/>
                <w:color w:val="FF0000"/>
                <w:u w:val="single"/>
                <w:vertAlign w:val="superscript"/>
              </w:rPr>
              <w:t>nd</w:t>
            </w:r>
            <w:r>
              <w:rPr>
                <w:rStyle w:val="af3"/>
                <w:color w:val="FF0000"/>
                <w:u w:val="single"/>
              </w:rPr>
              <w:t xml:space="preserve"> </w:t>
            </w:r>
            <w:r>
              <w:rPr>
                <w:rStyle w:val="af3"/>
                <w:color w:val="FF0000"/>
                <w:sz w:val="20"/>
                <w:szCs w:val="20"/>
              </w:rPr>
              <w:t>transmission,</w:t>
            </w:r>
            <w:r>
              <w:rPr>
                <w:rStyle w:val="af3"/>
                <w:color w:val="FF0000"/>
              </w:rPr>
              <w:t xml:space="preserve"> </w:t>
            </w:r>
            <w:r w:rsidR="00EC4A64">
              <w:rPr>
                <w:rStyle w:val="af3"/>
                <w:color w:val="FF0000"/>
              </w:rPr>
              <w:t xml:space="preserve">and </w:t>
            </w:r>
            <w:r>
              <w:rPr>
                <w:rStyle w:val="af3"/>
                <w:color w:val="FF0000"/>
              </w:rPr>
              <w:t>1 guard symbol between the 2</w:t>
            </w:r>
            <w:r w:rsidRPr="00CA042A">
              <w:rPr>
                <w:rStyle w:val="af3"/>
                <w:color w:val="FF0000"/>
                <w:vertAlign w:val="superscript"/>
              </w:rPr>
              <w:t>nd</w:t>
            </w:r>
            <w:r>
              <w:rPr>
                <w:rStyle w:val="af3"/>
                <w:color w:val="FF0000"/>
              </w:rPr>
              <w:t xml:space="preserve"> and 3</w:t>
            </w:r>
            <w:r w:rsidRPr="00CA042A">
              <w:rPr>
                <w:rStyle w:val="af3"/>
                <w:color w:val="FF0000"/>
                <w:vertAlign w:val="superscript"/>
              </w:rPr>
              <w:t>rd</w:t>
            </w:r>
            <w:r>
              <w:rPr>
                <w:rStyle w:val="af3"/>
                <w:color w:val="FF0000"/>
              </w:rPr>
              <w:t xml:space="preserve"> transmission</w:t>
            </w:r>
          </w:p>
          <w:p w14:paraId="005D3F8F" w14:textId="77777777" w:rsidR="00604CC1" w:rsidRDefault="00604CC1" w:rsidP="00604CC1">
            <w:pPr>
              <w:pStyle w:val="aff0"/>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InterDigital</w:t>
            </w:r>
            <w:proofErr w:type="spellEnd"/>
            <w:r>
              <w:rPr>
                <w:rFonts w:eastAsia="微软雅黑"/>
                <w:sz w:val="20"/>
                <w:szCs w:val="20"/>
              </w:rPr>
              <w:t>, CMCC, vivo, Ericsson, NTT DOCOMO</w:t>
            </w:r>
          </w:p>
          <w:p w14:paraId="145BF36B" w14:textId="77777777" w:rsidR="00604CC1" w:rsidRPr="007645C5" w:rsidRDefault="00604CC1" w:rsidP="00604CC1">
            <w:pPr>
              <w:pStyle w:val="aff0"/>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means totally K resources are needed, where the k-</w:t>
            </w:r>
            <w:proofErr w:type="spellStart"/>
            <w:r w:rsidRPr="007645C5">
              <w:rPr>
                <w:rFonts w:eastAsia="微软雅黑"/>
                <w:i/>
                <w:sz w:val="20"/>
                <w:szCs w:val="20"/>
              </w:rPr>
              <w:t>th</w:t>
            </w:r>
            <w:proofErr w:type="spellEnd"/>
            <w:r w:rsidRPr="007645C5">
              <w:rPr>
                <w:rFonts w:eastAsia="微软雅黑"/>
                <w:i/>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B" w14:textId="2837546B" w:rsidR="009C0BBA" w:rsidRDefault="009C0BBA" w:rsidP="00F9038C">
            <w:pPr>
              <w:widowControl w:val="0"/>
              <w:snapToGrid w:val="0"/>
              <w:spacing w:before="120" w:after="120" w:line="240" w:lineRule="auto"/>
              <w:rPr>
                <w:rFonts w:eastAsia="微软雅黑"/>
                <w:sz w:val="20"/>
                <w:szCs w:val="20"/>
              </w:rPr>
            </w:pPr>
          </w:p>
        </w:tc>
      </w:tr>
      <w:tr w:rsidR="00412C58" w14:paraId="00E3AFCF" w14:textId="77777777" w:rsidTr="00025967">
        <w:tc>
          <w:tcPr>
            <w:tcW w:w="1598" w:type="dxa"/>
          </w:tcPr>
          <w:p w14:paraId="00E3AFCD" w14:textId="751B2E87"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MediaTek</w:t>
            </w:r>
          </w:p>
        </w:tc>
        <w:tc>
          <w:tcPr>
            <w:tcW w:w="7752" w:type="dxa"/>
          </w:tcPr>
          <w:p w14:paraId="00E3AFCE" w14:textId="2ED4D9B8" w:rsidR="00412C58" w:rsidRDefault="00412C58" w:rsidP="00412C58">
            <w:pPr>
              <w:widowControl w:val="0"/>
              <w:snapToGrid w:val="0"/>
              <w:spacing w:before="120" w:after="120" w:line="240" w:lineRule="auto"/>
              <w:rPr>
                <w:rFonts w:eastAsia="微软雅黑"/>
                <w:sz w:val="20"/>
                <w:szCs w:val="20"/>
              </w:rPr>
            </w:pPr>
            <w:r>
              <w:rPr>
                <w:rFonts w:eastAsia="Malgun Gothic"/>
                <w:sz w:val="20"/>
                <w:szCs w:val="20"/>
                <w:lang w:eastAsia="ko-KR"/>
              </w:rPr>
              <w:t>prefer Alt 1</w:t>
            </w:r>
          </w:p>
        </w:tc>
      </w:tr>
      <w:tr w:rsidR="0047637A" w14:paraId="45233292" w14:textId="77777777" w:rsidTr="00025967">
        <w:tc>
          <w:tcPr>
            <w:tcW w:w="1598" w:type="dxa"/>
          </w:tcPr>
          <w:p w14:paraId="6F48194A" w14:textId="321AC589" w:rsidR="0047637A" w:rsidRDefault="0047637A" w:rsidP="0047637A">
            <w:pPr>
              <w:widowControl w:val="0"/>
              <w:snapToGrid w:val="0"/>
              <w:spacing w:before="120" w:after="120" w:line="240" w:lineRule="auto"/>
              <w:rPr>
                <w:rFonts w:eastAsia="微软雅黑"/>
                <w:sz w:val="20"/>
                <w:szCs w:val="20"/>
              </w:rPr>
            </w:pPr>
            <w:r>
              <w:rPr>
                <w:rFonts w:eastAsia="微软雅黑"/>
                <w:sz w:val="20"/>
                <w:szCs w:val="20"/>
              </w:rPr>
              <w:t>OPPO</w:t>
            </w:r>
          </w:p>
        </w:tc>
        <w:tc>
          <w:tcPr>
            <w:tcW w:w="7752" w:type="dxa"/>
          </w:tcPr>
          <w:p w14:paraId="4818F455" w14:textId="534211C0" w:rsidR="0047637A" w:rsidRDefault="009F7681"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Our first preference is Alt.1, but we can</w:t>
            </w:r>
            <w:r w:rsidR="0047637A">
              <w:rPr>
                <w:rFonts w:eastAsia="Malgun Gothic"/>
                <w:sz w:val="20"/>
                <w:szCs w:val="20"/>
                <w:lang w:eastAsia="ko-KR"/>
              </w:rPr>
              <w:t xml:space="preserve"> support both.</w:t>
            </w:r>
          </w:p>
          <w:p w14:paraId="3BFF1DB3" w14:textId="00623960" w:rsidR="0047637A" w:rsidRDefault="0047637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the last GTW, we extended the configuration of SRS resource sets for 1T2R and 2T4R. Following the similar logic, we can support more than one configuration of SRS resource sets for 4T6R as well. </w:t>
            </w:r>
          </w:p>
        </w:tc>
      </w:tr>
      <w:tr w:rsidR="009C0BBA" w14:paraId="48FEE015" w14:textId="77777777" w:rsidTr="00025967">
        <w:tc>
          <w:tcPr>
            <w:tcW w:w="1598" w:type="dxa"/>
          </w:tcPr>
          <w:p w14:paraId="086D4A14" w14:textId="6A68FA39" w:rsidR="009C0BBA" w:rsidRDefault="009C0BBA" w:rsidP="0047637A">
            <w:pPr>
              <w:widowControl w:val="0"/>
              <w:snapToGrid w:val="0"/>
              <w:spacing w:before="120" w:after="120" w:line="240" w:lineRule="auto"/>
              <w:rPr>
                <w:rFonts w:eastAsia="微软雅黑"/>
                <w:sz w:val="20"/>
                <w:szCs w:val="20"/>
              </w:rPr>
            </w:pPr>
            <w:r>
              <w:rPr>
                <w:rFonts w:eastAsia="微软雅黑"/>
                <w:sz w:val="20"/>
                <w:szCs w:val="20"/>
              </w:rPr>
              <w:t>QC</w:t>
            </w:r>
          </w:p>
        </w:tc>
        <w:tc>
          <w:tcPr>
            <w:tcW w:w="7752" w:type="dxa"/>
          </w:tcPr>
          <w:p w14:paraId="2EB9C7EB" w14:textId="560ECCA4" w:rsidR="009C0BBA" w:rsidRDefault="009C0BBA" w:rsidP="0047637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Alt 1. There are few concerns with Alt 2.</w:t>
            </w:r>
          </w:p>
          <w:p w14:paraId="3CFB7BB7" w14:textId="34AE1990" w:rsidR="009C0BBA" w:rsidRDefault="009C0BBA" w:rsidP="009C0BBA">
            <w:pPr>
              <w:pStyle w:val="aff0"/>
              <w:widowControl w:val="0"/>
              <w:numPr>
                <w:ilvl w:val="0"/>
                <w:numId w:val="45"/>
              </w:numPr>
              <w:snapToGrid w:val="0"/>
              <w:spacing w:before="120" w:after="120" w:line="240" w:lineRule="auto"/>
              <w:rPr>
                <w:rFonts w:eastAsia="Malgun Gothic"/>
                <w:sz w:val="20"/>
                <w:szCs w:val="20"/>
                <w:lang w:eastAsia="ko-KR"/>
              </w:rPr>
            </w:pPr>
            <w:r w:rsidRPr="009C0BBA">
              <w:rPr>
                <w:rFonts w:eastAsia="Malgun Gothic"/>
                <w:sz w:val="20"/>
                <w:szCs w:val="20"/>
                <w:lang w:eastAsia="ko-KR"/>
              </w:rPr>
              <w:t xml:space="preserve">Alt 2 doesn’t </w:t>
            </w:r>
            <w:r>
              <w:rPr>
                <w:rFonts w:eastAsia="Malgun Gothic"/>
                <w:sz w:val="20"/>
                <w:szCs w:val="20"/>
                <w:lang w:eastAsia="ko-KR"/>
              </w:rPr>
              <w:t xml:space="preserve">enable SRS resource sharing </w:t>
            </w:r>
            <w:r w:rsidR="004957DE">
              <w:rPr>
                <w:rFonts w:eastAsia="Malgun Gothic"/>
                <w:sz w:val="20"/>
                <w:szCs w:val="20"/>
                <w:lang w:eastAsia="ko-KR"/>
              </w:rPr>
              <w:t>between antenna</w:t>
            </w:r>
            <w:r>
              <w:rPr>
                <w:rFonts w:eastAsia="Malgun Gothic"/>
                <w:sz w:val="20"/>
                <w:szCs w:val="20"/>
                <w:lang w:eastAsia="ko-KR"/>
              </w:rPr>
              <w:t xml:space="preserve"> switching and codebook </w:t>
            </w:r>
            <w:r w:rsidR="004957DE">
              <w:rPr>
                <w:rFonts w:eastAsia="Malgun Gothic"/>
                <w:sz w:val="20"/>
                <w:szCs w:val="20"/>
                <w:lang w:eastAsia="ko-KR"/>
              </w:rPr>
              <w:t xml:space="preserve">sets </w:t>
            </w:r>
            <w:r>
              <w:rPr>
                <w:rFonts w:eastAsia="Malgun Gothic"/>
                <w:sz w:val="20"/>
                <w:szCs w:val="20"/>
                <w:lang w:eastAsia="ko-KR"/>
              </w:rPr>
              <w:t xml:space="preserve">for 4Tx UE which has been commonly used </w:t>
            </w:r>
            <w:r w:rsidR="004957DE">
              <w:rPr>
                <w:rFonts w:eastAsia="Malgun Gothic"/>
                <w:sz w:val="20"/>
                <w:szCs w:val="20"/>
                <w:lang w:eastAsia="ko-KR"/>
              </w:rPr>
              <w:t>since</w:t>
            </w:r>
            <w:r>
              <w:rPr>
                <w:rFonts w:eastAsia="Malgun Gothic"/>
                <w:sz w:val="20"/>
                <w:szCs w:val="20"/>
                <w:lang w:eastAsia="ko-KR"/>
              </w:rPr>
              <w:t xml:space="preserve"> Rel-15. </w:t>
            </w:r>
            <w:r w:rsidR="00967CA6">
              <w:rPr>
                <w:rFonts w:eastAsia="Malgun Gothic"/>
                <w:sz w:val="20"/>
                <w:szCs w:val="20"/>
                <w:lang w:eastAsia="ko-KR"/>
              </w:rPr>
              <w:t xml:space="preserve">For Alt 1) </w:t>
            </w:r>
            <w:proofErr w:type="spellStart"/>
            <w:r>
              <w:rPr>
                <w:rFonts w:eastAsia="Malgun Gothic"/>
                <w:sz w:val="20"/>
                <w:szCs w:val="20"/>
                <w:lang w:eastAsia="ko-KR"/>
              </w:rPr>
              <w:t>gNB</w:t>
            </w:r>
            <w:proofErr w:type="spellEnd"/>
            <w:r>
              <w:rPr>
                <w:rFonts w:eastAsia="Malgun Gothic"/>
                <w:sz w:val="20"/>
                <w:szCs w:val="20"/>
                <w:lang w:eastAsia="ko-KR"/>
              </w:rPr>
              <w:t xml:space="preserve"> can configure two SRS resources, one resource with 4 ports and another one with 2 ports. The 4ports SRS resource is shared </w:t>
            </w:r>
            <w:r w:rsidR="00967CA6">
              <w:rPr>
                <w:rFonts w:eastAsia="Malgun Gothic"/>
                <w:sz w:val="20"/>
                <w:szCs w:val="20"/>
                <w:lang w:eastAsia="ko-KR"/>
              </w:rPr>
              <w:t>between</w:t>
            </w:r>
            <w:r>
              <w:rPr>
                <w:rFonts w:eastAsia="Malgun Gothic"/>
                <w:sz w:val="20"/>
                <w:szCs w:val="20"/>
                <w:lang w:eastAsia="ko-KR"/>
              </w:rPr>
              <w:t xml:space="preserve"> ‘</w:t>
            </w:r>
            <w:proofErr w:type="spellStart"/>
            <w:r>
              <w:rPr>
                <w:rFonts w:eastAsia="Malgun Gothic"/>
                <w:sz w:val="20"/>
                <w:szCs w:val="20"/>
                <w:lang w:eastAsia="ko-KR"/>
              </w:rPr>
              <w:t>antennaSwtiching</w:t>
            </w:r>
            <w:proofErr w:type="spellEnd"/>
            <w:r>
              <w:rPr>
                <w:rFonts w:eastAsia="Malgun Gothic"/>
                <w:sz w:val="20"/>
                <w:szCs w:val="20"/>
                <w:lang w:eastAsia="ko-KR"/>
              </w:rPr>
              <w:t xml:space="preserve">’ set and the codebook set. </w:t>
            </w:r>
            <w:r w:rsidR="00967CA6">
              <w:rPr>
                <w:rFonts w:eastAsia="Malgun Gothic"/>
                <w:sz w:val="20"/>
                <w:szCs w:val="20"/>
                <w:lang w:eastAsia="ko-KR"/>
              </w:rPr>
              <w:t xml:space="preserve">This is not possible for Alt 1 especially for full coherent UE. </w:t>
            </w:r>
          </w:p>
          <w:p w14:paraId="21B2C9CE" w14:textId="10EC9ADB" w:rsidR="00C10B5A" w:rsidRDefault="00C10B5A" w:rsidP="00C10B5A">
            <w:pPr>
              <w:pStyle w:val="aff0"/>
              <w:widowControl w:val="0"/>
              <w:snapToGrid w:val="0"/>
              <w:spacing w:before="120" w:after="120" w:line="240" w:lineRule="auto"/>
              <w:ind w:left="720" w:firstLine="0"/>
              <w:jc w:val="center"/>
            </w:pPr>
            <w:r>
              <w:object w:dxaOrig="8061" w:dyaOrig="2666" w14:anchorId="79A0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75pt;height:89.5pt" o:ole="">
                  <v:imagedata r:id="rId9" o:title=""/>
                </v:shape>
                <o:OLEObject Type="Embed" ProgID="Visio.Drawing.11" ShapeID="_x0000_i1025" DrawAspect="Content" ObjectID="_1696068446" r:id="rId10"/>
              </w:object>
            </w:r>
          </w:p>
          <w:p w14:paraId="5FFD839F" w14:textId="77777777" w:rsidR="00C10B5A" w:rsidRDefault="00C10B5A" w:rsidP="00C10B5A">
            <w:pPr>
              <w:pStyle w:val="aff0"/>
              <w:widowControl w:val="0"/>
              <w:snapToGrid w:val="0"/>
              <w:spacing w:before="120" w:after="120" w:line="240" w:lineRule="auto"/>
              <w:ind w:left="720" w:firstLine="0"/>
              <w:jc w:val="center"/>
              <w:rPr>
                <w:rFonts w:eastAsia="Malgun Gothic"/>
                <w:sz w:val="20"/>
                <w:szCs w:val="20"/>
                <w:lang w:eastAsia="ko-KR"/>
              </w:rPr>
            </w:pPr>
          </w:p>
          <w:p w14:paraId="10CDA3A5" w14:textId="7E2EBAC5" w:rsidR="009C0BBA" w:rsidRDefault="009C0BBA" w:rsidP="009C0BBA">
            <w:pPr>
              <w:pStyle w:val="aff0"/>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Alt 2 </w:t>
            </w:r>
            <w:r w:rsidR="00967CA6">
              <w:rPr>
                <w:rFonts w:eastAsia="Malgun Gothic"/>
                <w:sz w:val="20"/>
                <w:szCs w:val="20"/>
                <w:lang w:eastAsia="ko-KR"/>
              </w:rPr>
              <w:t xml:space="preserve">results into cross talk between (signal coupling) which results into mixed port sounding. </w:t>
            </w:r>
            <w:r w:rsidR="00136203">
              <w:rPr>
                <w:rFonts w:eastAsia="Malgun Gothic"/>
                <w:sz w:val="20"/>
                <w:szCs w:val="20"/>
                <w:lang w:eastAsia="ko-KR"/>
              </w:rPr>
              <w:t>The antenna switching is not instantaneous</w:t>
            </w:r>
            <w:r w:rsidR="004957DE">
              <w:rPr>
                <w:rFonts w:eastAsia="Malgun Gothic"/>
                <w:sz w:val="20"/>
                <w:szCs w:val="20"/>
                <w:lang w:eastAsia="ko-KR"/>
              </w:rPr>
              <w:t xml:space="preserve"> and requires transition time to turn</w:t>
            </w:r>
            <w:r w:rsidR="00136203">
              <w:rPr>
                <w:rFonts w:eastAsia="Malgun Gothic"/>
                <w:sz w:val="20"/>
                <w:szCs w:val="20"/>
                <w:lang w:eastAsia="ko-KR"/>
              </w:rPr>
              <w:t xml:space="preserve"> </w:t>
            </w:r>
            <w:r w:rsidR="004957DE">
              <w:rPr>
                <w:rFonts w:eastAsia="Malgun Gothic"/>
                <w:sz w:val="20"/>
                <w:szCs w:val="20"/>
                <w:lang w:eastAsia="ko-KR"/>
              </w:rPr>
              <w:t xml:space="preserve">trun OFF the </w:t>
            </w:r>
            <w:r w:rsidR="00967CA6">
              <w:rPr>
                <w:rFonts w:eastAsia="Malgun Gothic"/>
                <w:sz w:val="20"/>
                <w:szCs w:val="20"/>
                <w:lang w:eastAsia="ko-KR"/>
              </w:rPr>
              <w:t xml:space="preserve">PA (take few </w:t>
            </w:r>
            <w:r w:rsidR="00EF303F">
              <w:rPr>
                <w:rFonts w:eastAsia="Malgun Gothic"/>
                <w:sz w:val="20"/>
                <w:szCs w:val="20"/>
                <w:lang w:eastAsia="ko-KR"/>
              </w:rPr>
              <w:t>microseconds</w:t>
            </w:r>
            <w:r w:rsidR="00136203">
              <w:rPr>
                <w:rFonts w:eastAsia="Malgun Gothic"/>
                <w:sz w:val="20"/>
                <w:szCs w:val="20"/>
                <w:lang w:eastAsia="ko-KR"/>
              </w:rPr>
              <w:t xml:space="preserve"> as per RAN4 spec</w:t>
            </w:r>
            <w:r w:rsidR="00967CA6">
              <w:rPr>
                <w:rFonts w:eastAsia="Malgun Gothic"/>
                <w:sz w:val="20"/>
                <w:szCs w:val="20"/>
                <w:lang w:eastAsia="ko-KR"/>
              </w:rPr>
              <w:t xml:space="preserve">), perform RF antenna switching, then turn </w:t>
            </w:r>
            <w:r w:rsidR="00490DF8">
              <w:rPr>
                <w:rFonts w:eastAsia="Malgun Gothic"/>
                <w:sz w:val="20"/>
                <w:szCs w:val="20"/>
                <w:lang w:eastAsia="ko-KR"/>
              </w:rPr>
              <w:t>on the PA</w:t>
            </w:r>
            <w:r w:rsidR="00967CA6">
              <w:rPr>
                <w:rFonts w:eastAsia="Malgun Gothic"/>
                <w:sz w:val="20"/>
                <w:szCs w:val="20"/>
                <w:lang w:eastAsia="ko-KR"/>
              </w:rPr>
              <w:t>. This</w:t>
            </w:r>
            <w:r w:rsidR="00136203">
              <w:rPr>
                <w:rFonts w:eastAsia="Malgun Gothic"/>
                <w:sz w:val="20"/>
                <w:szCs w:val="20"/>
                <w:lang w:eastAsia="ko-KR"/>
              </w:rPr>
              <w:t xml:space="preserve"> procedure</w:t>
            </w:r>
            <w:r w:rsidR="00967CA6">
              <w:rPr>
                <w:rFonts w:eastAsia="Malgun Gothic"/>
                <w:sz w:val="20"/>
                <w:szCs w:val="20"/>
                <w:lang w:eastAsia="ko-KR"/>
              </w:rPr>
              <w:t xml:space="preserve"> will be done while the other P</w:t>
            </w:r>
            <w:r w:rsidR="00136203">
              <w:rPr>
                <w:rFonts w:eastAsia="Malgun Gothic"/>
                <w:sz w:val="20"/>
                <w:szCs w:val="20"/>
                <w:lang w:eastAsia="ko-KR"/>
              </w:rPr>
              <w:t>A</w:t>
            </w:r>
            <w:r w:rsidR="00967CA6">
              <w:rPr>
                <w:rFonts w:eastAsia="Malgun Gothic"/>
                <w:sz w:val="20"/>
                <w:szCs w:val="20"/>
                <w:lang w:eastAsia="ko-KR"/>
              </w:rPr>
              <w:t>s are ON. During the transition</w:t>
            </w:r>
            <w:r w:rsidR="00136203">
              <w:rPr>
                <w:rFonts w:eastAsia="Malgun Gothic"/>
                <w:sz w:val="20"/>
                <w:szCs w:val="20"/>
                <w:lang w:eastAsia="ko-KR"/>
              </w:rPr>
              <w:t xml:space="preserve"> periods of PA</w:t>
            </w:r>
            <w:r w:rsidR="00EF303F">
              <w:rPr>
                <w:rFonts w:eastAsia="Malgun Gothic"/>
                <w:sz w:val="20"/>
                <w:szCs w:val="20"/>
                <w:lang w:eastAsia="ko-KR"/>
              </w:rPr>
              <w:t xml:space="preserve"> (ON </w:t>
            </w:r>
            <w:r w:rsidR="00EF303F" w:rsidRPr="00EF303F">
              <w:rPr>
                <w:rFonts w:eastAsia="Malgun Gothic"/>
                <w:sz w:val="20"/>
                <w:szCs w:val="20"/>
                <w:lang w:eastAsia="ko-KR"/>
              </w:rPr>
              <w:sym w:font="Wingdings" w:char="F0DF"/>
            </w:r>
            <w:r w:rsidR="00EF303F" w:rsidRPr="00EF303F">
              <w:rPr>
                <w:rFonts w:eastAsia="Malgun Gothic"/>
                <w:sz w:val="20"/>
                <w:szCs w:val="20"/>
                <w:lang w:eastAsia="ko-KR"/>
              </w:rPr>
              <w:sym w:font="Wingdings" w:char="F0E0"/>
            </w:r>
            <w:r w:rsidR="00EF303F">
              <w:rPr>
                <w:rFonts w:eastAsia="Malgun Gothic"/>
                <w:sz w:val="20"/>
                <w:szCs w:val="20"/>
                <w:lang w:eastAsia="ko-KR"/>
              </w:rPr>
              <w:t xml:space="preserve"> OFF)</w:t>
            </w:r>
            <w:r w:rsidR="00967CA6">
              <w:rPr>
                <w:rFonts w:eastAsia="Malgun Gothic"/>
                <w:sz w:val="20"/>
                <w:szCs w:val="20"/>
                <w:lang w:eastAsia="ko-KR"/>
              </w:rPr>
              <w:t>,</w:t>
            </w:r>
            <w:r w:rsidR="00136203">
              <w:rPr>
                <w:rFonts w:eastAsia="Malgun Gothic"/>
                <w:sz w:val="20"/>
                <w:szCs w:val="20"/>
                <w:lang w:eastAsia="ko-KR"/>
              </w:rPr>
              <w:t xml:space="preserve"> the PA is still radiating </w:t>
            </w:r>
            <w:r w:rsidR="00EF303F">
              <w:rPr>
                <w:rFonts w:eastAsia="Malgun Gothic"/>
                <w:sz w:val="20"/>
                <w:szCs w:val="20"/>
                <w:lang w:eastAsia="ko-KR"/>
              </w:rPr>
              <w:t xml:space="preserve">which will result into </w:t>
            </w:r>
            <w:r w:rsidR="00967CA6">
              <w:rPr>
                <w:rFonts w:eastAsia="Malgun Gothic"/>
                <w:sz w:val="20"/>
                <w:szCs w:val="20"/>
                <w:lang w:eastAsia="ko-KR"/>
              </w:rPr>
              <w:t xml:space="preserve">coupled signal from the turned off to the ON ports. This will results into gNB estimation of mixed channel of two ports. </w:t>
            </w:r>
          </w:p>
          <w:p w14:paraId="273C01B0" w14:textId="0A01D9CE" w:rsidR="00967CA6" w:rsidRDefault="00967CA6" w:rsidP="00967CA6">
            <w:pPr>
              <w:pStyle w:val="aff0"/>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To further explain, given the figure from </w:t>
            </w:r>
            <w:r w:rsidR="00C10B5A">
              <w:rPr>
                <w:rFonts w:eastAsia="Malgun Gothic"/>
                <w:sz w:val="20"/>
                <w:szCs w:val="20"/>
                <w:lang w:eastAsia="ko-KR"/>
              </w:rPr>
              <w:t>InterDigital</w:t>
            </w:r>
            <w:r>
              <w:rPr>
                <w:rFonts w:eastAsia="Malgun Gothic"/>
                <w:sz w:val="20"/>
                <w:szCs w:val="20"/>
                <w:lang w:eastAsia="ko-KR"/>
              </w:rPr>
              <w:t xml:space="preserve"> contribution, where during the 2</w:t>
            </w:r>
            <w:r w:rsidRPr="00967CA6">
              <w:rPr>
                <w:rFonts w:eastAsia="Malgun Gothic"/>
                <w:sz w:val="20"/>
                <w:szCs w:val="20"/>
                <w:vertAlign w:val="superscript"/>
                <w:lang w:eastAsia="ko-KR"/>
              </w:rPr>
              <w:t>nd</w:t>
            </w:r>
            <w:r>
              <w:rPr>
                <w:rFonts w:eastAsia="Malgun Gothic"/>
                <w:sz w:val="20"/>
                <w:szCs w:val="20"/>
                <w:lang w:eastAsia="ko-KR"/>
              </w:rPr>
              <w:t xml:space="preserve"> SRS symbol, PA3 and PA4 are connected to antenna 2,3 while UE switch PA1/2 from (p0,p1) to (p4,p5). The ordering</w:t>
            </w:r>
            <w:r w:rsidR="00C10B5A">
              <w:rPr>
                <w:rFonts w:eastAsia="Malgun Gothic"/>
                <w:sz w:val="20"/>
                <w:szCs w:val="20"/>
                <w:lang w:eastAsia="ko-KR"/>
              </w:rPr>
              <w:t xml:space="preserve"> as explain in figure below is 1)</w:t>
            </w:r>
            <w:r>
              <w:rPr>
                <w:rFonts w:eastAsia="Malgun Gothic"/>
                <w:sz w:val="20"/>
                <w:szCs w:val="20"/>
                <w:lang w:eastAsia="ko-KR"/>
              </w:rPr>
              <w:t xml:space="preserve"> UE turn off PA1/2, then </w:t>
            </w:r>
            <w:r w:rsidR="00C10B5A">
              <w:rPr>
                <w:rFonts w:eastAsia="Malgun Gothic"/>
                <w:sz w:val="20"/>
                <w:szCs w:val="20"/>
                <w:lang w:eastAsia="ko-KR"/>
              </w:rPr>
              <w:t xml:space="preserve">2) </w:t>
            </w:r>
            <w:r>
              <w:rPr>
                <w:rFonts w:eastAsia="Malgun Gothic"/>
                <w:sz w:val="20"/>
                <w:szCs w:val="20"/>
                <w:lang w:eastAsia="ko-KR"/>
              </w:rPr>
              <w:t>change switch state</w:t>
            </w:r>
            <w:r w:rsidR="00490DF8">
              <w:rPr>
                <w:rFonts w:eastAsia="Malgun Gothic"/>
                <w:sz w:val="20"/>
                <w:szCs w:val="20"/>
                <w:lang w:eastAsia="ko-KR"/>
              </w:rPr>
              <w:t xml:space="preserve"> of the RF switches</w:t>
            </w:r>
            <w:r>
              <w:rPr>
                <w:rFonts w:eastAsia="Malgun Gothic"/>
                <w:sz w:val="20"/>
                <w:szCs w:val="20"/>
                <w:lang w:eastAsia="ko-KR"/>
              </w:rPr>
              <w:t xml:space="preserve">, then </w:t>
            </w:r>
            <w:r w:rsidR="00C10B5A">
              <w:rPr>
                <w:rFonts w:eastAsia="Malgun Gothic"/>
                <w:sz w:val="20"/>
                <w:szCs w:val="20"/>
                <w:lang w:eastAsia="ko-KR"/>
              </w:rPr>
              <w:t xml:space="preserve">3) </w:t>
            </w:r>
            <w:r>
              <w:rPr>
                <w:rFonts w:eastAsia="Malgun Gothic"/>
                <w:sz w:val="20"/>
                <w:szCs w:val="20"/>
                <w:lang w:eastAsia="ko-KR"/>
              </w:rPr>
              <w:t xml:space="preserve">turn back the PA1/2 on. This needs to happen while PA3/4 is </w:t>
            </w:r>
            <w:r w:rsidR="00C10B5A">
              <w:rPr>
                <w:rFonts w:eastAsia="Malgun Gothic"/>
                <w:sz w:val="20"/>
                <w:szCs w:val="20"/>
                <w:lang w:eastAsia="ko-KR"/>
              </w:rPr>
              <w:t>ON. During the transition period of PA</w:t>
            </w:r>
            <w:r w:rsidR="00490DF8">
              <w:rPr>
                <w:rFonts w:eastAsia="Malgun Gothic"/>
                <w:sz w:val="20"/>
                <w:szCs w:val="20"/>
                <w:lang w:eastAsia="ko-KR"/>
              </w:rPr>
              <w:t>1/2</w:t>
            </w:r>
            <w:r w:rsidR="00C10B5A">
              <w:rPr>
                <w:rFonts w:eastAsia="Malgun Gothic"/>
                <w:sz w:val="20"/>
                <w:szCs w:val="20"/>
                <w:lang w:eastAsia="ko-KR"/>
              </w:rPr>
              <w:t xml:space="preserve"> from ON to OFF, there will transmitted power from p0, and 1. In addition, during transition from OFF to ON, there will be transmitted powr from p4,p5.</w:t>
            </w:r>
            <w:r w:rsidR="00143E27">
              <w:rPr>
                <w:rFonts w:eastAsia="Malgun Gothic"/>
                <w:sz w:val="20"/>
                <w:szCs w:val="20"/>
                <w:lang w:eastAsia="ko-KR"/>
              </w:rPr>
              <w:t xml:space="preserve"> </w:t>
            </w:r>
          </w:p>
          <w:p w14:paraId="4C3EC3E9" w14:textId="1973C7ED" w:rsidR="009C0BBA" w:rsidRDefault="009C0BBA" w:rsidP="0047637A">
            <w:pPr>
              <w:widowControl w:val="0"/>
              <w:snapToGrid w:val="0"/>
              <w:spacing w:before="120" w:after="120" w:line="240" w:lineRule="auto"/>
              <w:rPr>
                <w:rFonts w:eastAsia="Malgun Gothic"/>
                <w:sz w:val="20"/>
                <w:szCs w:val="20"/>
                <w:lang w:eastAsia="ko-KR"/>
              </w:rPr>
            </w:pPr>
          </w:p>
          <w:tbl>
            <w:tblPr>
              <w:tblStyle w:val="af"/>
              <w:tblW w:w="0" w:type="auto"/>
              <w:tblLook w:val="04A0" w:firstRow="1" w:lastRow="0" w:firstColumn="1" w:lastColumn="0" w:noHBand="0" w:noVBand="1"/>
            </w:tblPr>
            <w:tblGrid>
              <w:gridCol w:w="3877"/>
              <w:gridCol w:w="3649"/>
            </w:tblGrid>
            <w:tr w:rsidR="00967CA6" w14:paraId="24FCC412" w14:textId="77777777" w:rsidTr="00967CA6">
              <w:tc>
                <w:tcPr>
                  <w:tcW w:w="3664" w:type="dxa"/>
                </w:tcPr>
                <w:p w14:paraId="1EB67D50" w14:textId="77777777" w:rsidR="00967CA6" w:rsidRDefault="00967CA6" w:rsidP="00967CA6">
                  <w:pPr>
                    <w:pStyle w:val="Text0"/>
                    <w:spacing w:line="240" w:lineRule="auto"/>
                    <w:ind w:firstLine="0"/>
                    <w:contextualSpacing/>
                    <w:rPr>
                      <w:sz w:val="22"/>
                      <w:szCs w:val="22"/>
                    </w:rPr>
                  </w:pPr>
                  <w:r w:rsidRPr="006D4B01">
                    <w:rPr>
                      <w:sz w:val="22"/>
                      <w:szCs w:val="22"/>
                    </w:rPr>
                    <w:t xml:space="preserve">Transmission of the </w:t>
                  </w:r>
                  <w:r>
                    <w:rPr>
                      <w:sz w:val="22"/>
                      <w:szCs w:val="22"/>
                    </w:rPr>
                    <w:t>2</w:t>
                  </w:r>
                  <w:r w:rsidRPr="00F633D4">
                    <w:rPr>
                      <w:sz w:val="22"/>
                      <w:szCs w:val="22"/>
                      <w:vertAlign w:val="superscript"/>
                    </w:rPr>
                    <w:t>nd</w:t>
                  </w:r>
                  <w:r>
                    <w:rPr>
                      <w:sz w:val="22"/>
                      <w:szCs w:val="22"/>
                    </w:rPr>
                    <w:t xml:space="preserve"> </w:t>
                  </w:r>
                  <w:r w:rsidRPr="006D4B01">
                    <w:rPr>
                      <w:sz w:val="22"/>
                      <w:szCs w:val="22"/>
                    </w:rPr>
                    <w:t>SRS resource</w:t>
                  </w:r>
                </w:p>
                <w:p w14:paraId="59F22F1E" w14:textId="77777777" w:rsidR="00967CA6" w:rsidRDefault="00967CA6" w:rsidP="00967CA6">
                  <w:pPr>
                    <w:pStyle w:val="Text0"/>
                    <w:spacing w:line="240" w:lineRule="auto"/>
                    <w:ind w:firstLine="0"/>
                    <w:contextualSpacing/>
                    <w:rPr>
                      <w:sz w:val="22"/>
                      <w:szCs w:val="22"/>
                    </w:rPr>
                  </w:pPr>
                </w:p>
                <w:p w14:paraId="7464C011" w14:textId="77777777" w:rsidR="00967CA6" w:rsidRDefault="00967CA6" w:rsidP="00967CA6">
                  <w:pPr>
                    <w:widowControl w:val="0"/>
                    <w:snapToGrid w:val="0"/>
                    <w:spacing w:before="120" w:after="120" w:line="240" w:lineRule="auto"/>
                    <w:rPr>
                      <w:noProof/>
                    </w:rPr>
                  </w:pPr>
                  <w:r w:rsidRPr="00192094">
                    <w:rPr>
                      <w:noProof/>
                    </w:rPr>
                    <w:object w:dxaOrig="6430" w:dyaOrig="1900" w14:anchorId="0FFAAC73">
                      <v:shape id="_x0000_i1026" type="#_x0000_t75" alt="" style="width:166pt;height:49.5pt" o:ole="">
                        <v:imagedata r:id="rId11" o:title=""/>
                      </v:shape>
                      <o:OLEObject Type="Embed" ProgID="Visio.Drawing.15" ShapeID="_x0000_i1026" DrawAspect="Content" ObjectID="_1696068447" r:id="rId12"/>
                    </w:object>
                  </w:r>
                </w:p>
                <w:p w14:paraId="4A6A4AE7" w14:textId="5000EB81" w:rsidR="00EF303F" w:rsidRDefault="00866348" w:rsidP="00967CA6">
                  <w:pPr>
                    <w:widowControl w:val="0"/>
                    <w:snapToGrid w:val="0"/>
                    <w:spacing w:before="120" w:after="120" w:line="240" w:lineRule="auto"/>
                    <w:rPr>
                      <w:rFonts w:eastAsia="Malgun Gothic"/>
                      <w:sz w:val="20"/>
                      <w:szCs w:val="20"/>
                      <w:lang w:eastAsia="ko-KR"/>
                    </w:rPr>
                  </w:pPr>
                  <w:r>
                    <w:object w:dxaOrig="3664" w:dyaOrig="2531" w14:anchorId="105CB7B9">
                      <v:shape id="_x0000_i1027" type="#_x0000_t75" style="width:183pt;height:126.5pt" o:ole="">
                        <v:imagedata r:id="rId13" o:title=""/>
                      </v:shape>
                      <o:OLEObject Type="Embed" ProgID="Visio.Drawing.11" ShapeID="_x0000_i1027" DrawAspect="Content" ObjectID="_1696068448" r:id="rId14"/>
                    </w:object>
                  </w:r>
                </w:p>
              </w:tc>
              <w:tc>
                <w:tcPr>
                  <w:tcW w:w="3665" w:type="dxa"/>
                </w:tcPr>
                <w:p w14:paraId="6AC865F8" w14:textId="4ECC66B4" w:rsidR="00967CA6" w:rsidRDefault="00967CA6" w:rsidP="0047637A">
                  <w:pPr>
                    <w:widowControl w:val="0"/>
                    <w:snapToGrid w:val="0"/>
                    <w:spacing w:before="120" w:after="120" w:line="240" w:lineRule="auto"/>
                    <w:rPr>
                      <w:rFonts w:eastAsia="Malgun Gothic"/>
                      <w:sz w:val="20"/>
                      <w:szCs w:val="20"/>
                      <w:lang w:eastAsia="ko-KR"/>
                    </w:rPr>
                  </w:pPr>
                  <w:r>
                    <w:object w:dxaOrig="7521" w:dyaOrig="8061" w14:anchorId="2D952C2C">
                      <v:shape id="_x0000_i1028" type="#_x0000_t75" style="width:171.5pt;height:184.25pt" o:ole="">
                        <v:imagedata r:id="rId15" o:title=""/>
                      </v:shape>
                      <o:OLEObject Type="Embed" ProgID="Visio.Drawing.15" ShapeID="_x0000_i1028" DrawAspect="Content" ObjectID="_1696068449" r:id="rId16"/>
                    </w:object>
                  </w:r>
                </w:p>
              </w:tc>
            </w:tr>
          </w:tbl>
          <w:p w14:paraId="4398ECAA" w14:textId="371AD8A4" w:rsidR="00967CA6" w:rsidRDefault="00967CA6" w:rsidP="0047637A">
            <w:pPr>
              <w:widowControl w:val="0"/>
              <w:snapToGrid w:val="0"/>
              <w:spacing w:before="120" w:after="120" w:line="240" w:lineRule="auto"/>
              <w:rPr>
                <w:rFonts w:eastAsia="Malgun Gothic"/>
                <w:sz w:val="20"/>
                <w:szCs w:val="20"/>
                <w:lang w:eastAsia="ko-KR"/>
              </w:rPr>
            </w:pPr>
          </w:p>
          <w:p w14:paraId="1BF5D77C" w14:textId="77777777" w:rsidR="00866348" w:rsidRDefault="00866348" w:rsidP="0047637A">
            <w:pPr>
              <w:widowControl w:val="0"/>
              <w:snapToGrid w:val="0"/>
              <w:spacing w:before="120" w:after="120" w:line="240" w:lineRule="auto"/>
              <w:rPr>
                <w:rFonts w:eastAsia="Malgun Gothic"/>
                <w:sz w:val="20"/>
                <w:szCs w:val="20"/>
                <w:lang w:eastAsia="ko-KR"/>
              </w:rPr>
            </w:pPr>
          </w:p>
          <w:p w14:paraId="5876AF83" w14:textId="1A55A49B" w:rsidR="00EF303F" w:rsidRDefault="00EF303F" w:rsidP="00EF303F">
            <w:pPr>
              <w:pStyle w:val="aff0"/>
              <w:widowControl w:val="0"/>
              <w:numPr>
                <w:ilvl w:val="0"/>
                <w:numId w:val="45"/>
              </w:numPr>
              <w:snapToGrid w:val="0"/>
              <w:spacing w:before="120" w:after="120" w:line="240" w:lineRule="auto"/>
              <w:rPr>
                <w:rFonts w:eastAsia="Malgun Gothic"/>
                <w:sz w:val="20"/>
                <w:szCs w:val="20"/>
                <w:lang w:eastAsia="ko-KR"/>
              </w:rPr>
            </w:pPr>
            <w:r>
              <w:rPr>
                <w:rFonts w:eastAsia="Malgun Gothic"/>
                <w:sz w:val="20"/>
                <w:szCs w:val="20"/>
                <w:lang w:eastAsia="ko-KR"/>
              </w:rPr>
              <w:t xml:space="preserve">Regarding the power imbalance claims across the 4+2 ports. We don’t see any issue here. If two sets are configured for the two resources, gNB can configure different power control parameter such that it </w:t>
            </w:r>
            <w:r w:rsidR="00490DF8">
              <w:rPr>
                <w:rFonts w:eastAsia="Malgun Gothic"/>
                <w:sz w:val="20"/>
                <w:szCs w:val="20"/>
                <w:lang w:eastAsia="ko-KR"/>
              </w:rPr>
              <w:t>guarantees</w:t>
            </w:r>
            <w:r>
              <w:rPr>
                <w:rFonts w:eastAsia="Malgun Gothic"/>
                <w:sz w:val="20"/>
                <w:szCs w:val="20"/>
                <w:lang w:eastAsia="ko-KR"/>
              </w:rPr>
              <w:t xml:space="preserve"> same power is used for the different power. Even, if single set is used, gNB is aware of power delta (3dB) and can be compensated. </w:t>
            </w:r>
          </w:p>
          <w:p w14:paraId="3640F603" w14:textId="5AE5B3A2" w:rsidR="00EF303F" w:rsidRDefault="00EF303F" w:rsidP="00EF303F">
            <w:pPr>
              <w:pStyle w:val="aff0"/>
              <w:widowControl w:val="0"/>
              <w:snapToGrid w:val="0"/>
              <w:spacing w:before="120" w:after="120" w:line="240" w:lineRule="auto"/>
              <w:ind w:left="720" w:firstLine="0"/>
              <w:rPr>
                <w:rFonts w:eastAsia="Malgun Gothic"/>
                <w:sz w:val="20"/>
                <w:szCs w:val="20"/>
                <w:lang w:eastAsia="ko-KR"/>
              </w:rPr>
            </w:pPr>
            <w:r>
              <w:rPr>
                <w:rFonts w:eastAsia="Malgun Gothic"/>
                <w:sz w:val="20"/>
                <w:szCs w:val="20"/>
                <w:lang w:eastAsia="ko-KR"/>
              </w:rPr>
              <w:t xml:space="preserve">Finally, want to highlight, that RAN4 allows some margins of power variation </w:t>
            </w:r>
            <w:r w:rsidR="00866348">
              <w:rPr>
                <w:rFonts w:eastAsia="Malgun Gothic"/>
                <w:sz w:val="20"/>
                <w:szCs w:val="20"/>
                <w:lang w:eastAsia="ko-KR"/>
              </w:rPr>
              <w:t>across antenna ports which can be as large as 7.5 dB. Any other Rx</w:t>
            </w:r>
            <w:r w:rsidR="00866348" w:rsidRPr="00866348">
              <w:rPr>
                <w:rFonts w:eastAsia="Malgun Gothic"/>
                <w:sz w:val="20"/>
                <w:szCs w:val="20"/>
                <w:lang w:eastAsia="ko-KR"/>
              </w:rPr>
              <w:t xml:space="preserve"> chain other than the “primary” RX chain can have reduced maximum output power</w:t>
            </w:r>
            <w:r w:rsidR="00866348">
              <w:rPr>
                <w:rFonts w:eastAsia="Malgun Gothic"/>
                <w:sz w:val="20"/>
                <w:szCs w:val="20"/>
                <w:lang w:eastAsia="ko-KR"/>
              </w:rPr>
              <w:t xml:space="preserve"> defined by </w:t>
            </w:r>
            <w:r w:rsidR="00866348" w:rsidRPr="00866348">
              <w:rPr>
                <w:rFonts w:asciiTheme="minorHAnsi" w:hAnsiTheme="minorHAnsi" w:cstheme="minorHAnsi"/>
                <w:b/>
                <w:bCs/>
                <w:sz w:val="18"/>
                <w:szCs w:val="18"/>
              </w:rPr>
              <w:t>of ∆T</w:t>
            </w:r>
            <w:r w:rsidR="00866348" w:rsidRPr="00866348">
              <w:rPr>
                <w:rFonts w:asciiTheme="minorHAnsi" w:hAnsiTheme="minorHAnsi" w:cstheme="minorHAnsi"/>
                <w:b/>
                <w:bCs/>
                <w:sz w:val="18"/>
                <w:szCs w:val="18"/>
                <w:vertAlign w:val="subscript"/>
              </w:rPr>
              <w:t>RxSRS</w:t>
            </w:r>
            <w:r w:rsidR="00866348">
              <w:rPr>
                <w:rFonts w:asciiTheme="minorHAnsi" w:hAnsiTheme="minorHAnsi" w:cstheme="minorHAnsi"/>
                <w:b/>
                <w:bCs/>
                <w:sz w:val="18"/>
                <w:szCs w:val="18"/>
                <w:vertAlign w:val="subscript"/>
              </w:rPr>
              <w:t>.</w:t>
            </w:r>
            <w:r w:rsidR="00866348">
              <w:rPr>
                <w:rFonts w:eastAsia="Malgun Gothic"/>
                <w:sz w:val="20"/>
                <w:szCs w:val="20"/>
                <w:lang w:eastAsia="ko-KR"/>
              </w:rPr>
              <w:t xml:space="preserve"> So claims of power imbalance is washed out within this margin if it exits. </w:t>
            </w:r>
          </w:p>
          <w:p w14:paraId="517C002E" w14:textId="48A45257" w:rsidR="00967CA6" w:rsidRDefault="00866348" w:rsidP="00866348">
            <w:pPr>
              <w:pStyle w:val="aff0"/>
              <w:widowControl w:val="0"/>
              <w:snapToGrid w:val="0"/>
              <w:spacing w:before="120" w:after="120" w:line="240" w:lineRule="auto"/>
              <w:ind w:left="720" w:firstLine="0"/>
              <w:rPr>
                <w:rFonts w:eastAsia="Malgun Gothic"/>
                <w:sz w:val="20"/>
                <w:szCs w:val="20"/>
                <w:lang w:eastAsia="ko-KR"/>
              </w:rPr>
            </w:pPr>
            <w:r w:rsidRPr="00866348">
              <w:rPr>
                <w:rFonts w:eastAsia="Malgun Gothic"/>
                <w:noProof/>
                <w:sz w:val="20"/>
                <w:szCs w:val="20"/>
                <w:lang w:eastAsia="ko-KR"/>
              </w:rPr>
              <w:lastRenderedPageBreak/>
              <mc:AlternateContent>
                <mc:Choice Requires="wps">
                  <w:drawing>
                    <wp:anchor distT="45720" distB="45720" distL="114300" distR="114300" simplePos="0" relativeHeight="251659264" behindDoc="0" locked="0" layoutInCell="1" allowOverlap="1" wp14:anchorId="1226A271" wp14:editId="690F3A71">
                      <wp:simplePos x="0" y="0"/>
                      <wp:positionH relativeFrom="column">
                        <wp:posOffset>185420</wp:posOffset>
                      </wp:positionH>
                      <wp:positionV relativeFrom="paragraph">
                        <wp:posOffset>390525</wp:posOffset>
                      </wp:positionV>
                      <wp:extent cx="4391025" cy="45637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563745"/>
                              </a:xfrm>
                              <a:prstGeom prst="rect">
                                <a:avLst/>
                              </a:prstGeom>
                              <a:solidFill>
                                <a:srgbClr val="FFFFFF"/>
                              </a:solidFill>
                              <a:ln w="9525">
                                <a:solidFill>
                                  <a:srgbClr val="000000"/>
                                </a:solidFill>
                                <a:miter lim="800000"/>
                                <a:headEnd/>
                                <a:tailEnd/>
                              </a:ln>
                            </wps:spPr>
                            <wps:txbx>
                              <w:txbxContent>
                                <w:p w14:paraId="15FF6A2C" w14:textId="15C3F9BC" w:rsidR="0022226F" w:rsidRPr="00866348" w:rsidRDefault="0022226F" w:rsidP="00866348">
                                  <w:pPr>
                                    <w:pStyle w:val="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22226F" w:rsidRPr="00866348" w:rsidRDefault="0022226F" w:rsidP="00866348">
                                  <w:pPr>
                                    <w:rPr>
                                      <w:rFonts w:eastAsia="MS Mincho" w:cstheme="minorHAnsi"/>
                                      <w:sz w:val="18"/>
                                      <w:szCs w:val="18"/>
                                    </w:rPr>
                                  </w:pPr>
                                  <w:r w:rsidRPr="00866348">
                                    <w:rPr>
                                      <w:rFonts w:cstheme="minorHAnsi"/>
                                      <w:sz w:val="16"/>
                                      <w:szCs w:val="16"/>
                                    </w:rPr>
                                    <w:t xml:space="preserve">The UE is allowed to set its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for carrier f of serving cell c in each slot. The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is set within the following bounds:</w:t>
                                  </w:r>
                                </w:p>
                                <w:p w14:paraId="3EFD0C46" w14:textId="77777777" w:rsidR="0022226F" w:rsidRPr="00866348" w:rsidRDefault="0022226F"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CMAX,f,c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CMAX_H,f,c</w:t>
                                  </w:r>
                                  <w:proofErr w:type="spellEnd"/>
                                  <w:r w:rsidRPr="00866348">
                                    <w:rPr>
                                      <w:rFonts w:cstheme="minorHAnsi"/>
                                      <w:sz w:val="14"/>
                                      <w:szCs w:val="14"/>
                                      <w:lang w:eastAsia="zh-CN"/>
                                    </w:rPr>
                                    <w:t xml:space="preserve"> with</w:t>
                                  </w:r>
                                </w:p>
                                <w:p w14:paraId="0CCCC243" w14:textId="77777777" w:rsidR="0022226F" w:rsidRPr="00866348" w:rsidRDefault="0022226F" w:rsidP="00866348">
                                  <w:pPr>
                                    <w:pStyle w:val="EQ"/>
                                    <w:rPr>
                                      <w:rFonts w:cstheme="minorHAnsi"/>
                                      <w:sz w:val="14"/>
                                      <w:szCs w:val="14"/>
                                      <w:lang w:eastAsia="zh-CN"/>
                                    </w:rPr>
                                  </w:pPr>
                                  <w:r w:rsidRPr="00866348">
                                    <w:rPr>
                                      <w:rFonts w:cstheme="minorHAnsi"/>
                                      <w:sz w:val="14"/>
                                      <w:szCs w:val="14"/>
                                      <w:lang w:eastAsia="zh-CN"/>
                                    </w:rPr>
                                    <w:tab/>
                                  </w: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lang w:eastAsia="zh-CN"/>
                                    </w:rPr>
                                    <w:t>,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 MAX(MAX(</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A-</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ΔT</w:t>
                                  </w:r>
                                  <w:r w:rsidRPr="00866348">
                                    <w:rPr>
                                      <w:rFonts w:cstheme="minorHAnsi"/>
                                      <w:sz w:val="14"/>
                                      <w:szCs w:val="14"/>
                                      <w:vertAlign w:val="subscript"/>
                                      <w:lang w:eastAsia="zh-CN"/>
                                    </w:rPr>
                                    <w:t>IB,c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vertAlign w:val="subscript"/>
                                      <w:lang w:eastAsia="zh-CN"/>
                                    </w:rPr>
                                    <w:t xml:space="preserve">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w:t>
                                  </w:r>
                                  <w:proofErr w:type="spellStart"/>
                                  <w:r w:rsidRPr="00866348">
                                    <w:rPr>
                                      <w:rFonts w:cstheme="minorHAnsi"/>
                                      <w:sz w:val="14"/>
                                      <w:szCs w:val="14"/>
                                    </w:rPr>
                                    <w:t>T</w:t>
                                  </w:r>
                                  <w:r w:rsidRPr="00866348">
                                    <w:rPr>
                                      <w:rFonts w:cstheme="minorHAnsi"/>
                                      <w:sz w:val="14"/>
                                      <w:szCs w:val="14"/>
                                      <w:vertAlign w:val="subscript"/>
                                      <w:lang w:eastAsia="zh-CN"/>
                                    </w:rPr>
                                    <w:t>RxSRS</w:t>
                                  </w:r>
                                  <w:proofErr w:type="spellEnd"/>
                                  <w:r w:rsidRPr="00866348">
                                    <w:rPr>
                                      <w:rFonts w:cstheme="minorHAnsi"/>
                                      <w:sz w:val="14"/>
                                      <w:szCs w:val="14"/>
                                      <w:lang w:eastAsia="zh-CN"/>
                                    </w:rPr>
                                    <w:t>, P-</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w:t>
                                  </w:r>
                                </w:p>
                                <w:p w14:paraId="26452CE1" w14:textId="77777777" w:rsidR="0022226F" w:rsidRPr="00866348" w:rsidRDefault="0022226F"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H,f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w:t>
                                  </w:r>
                                </w:p>
                                <w:p w14:paraId="46D7717B" w14:textId="77777777" w:rsidR="0022226F" w:rsidRPr="00866348" w:rsidRDefault="0022226F" w:rsidP="00866348">
                                  <w:pPr>
                                    <w:rPr>
                                      <w:rFonts w:cstheme="minorHAnsi"/>
                                      <w:sz w:val="16"/>
                                      <w:szCs w:val="16"/>
                                    </w:rPr>
                                  </w:pPr>
                                  <w:r w:rsidRPr="00866348">
                                    <w:rPr>
                                      <w:rFonts w:cstheme="minorHAnsi"/>
                                      <w:sz w:val="16"/>
                                      <w:szCs w:val="16"/>
                                    </w:rPr>
                                    <w:t>…</w:t>
                                  </w:r>
                                </w:p>
                                <w:p w14:paraId="522948EF" w14:textId="77777777" w:rsidR="0022226F" w:rsidRPr="00866348" w:rsidRDefault="0022226F"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w:t>
                                  </w:r>
                                  <w:proofErr w:type="spellStart"/>
                                  <w:r w:rsidRPr="00866348">
                                    <w:rPr>
                                      <w:rFonts w:asciiTheme="minorHAnsi" w:hAnsiTheme="minorHAnsi" w:cstheme="minorHAnsi"/>
                                      <w:sz w:val="18"/>
                                      <w:szCs w:val="18"/>
                                      <w:lang w:val="en-US"/>
                                    </w:rPr>
                                    <w:t>T</w:t>
                                  </w:r>
                                  <w:r w:rsidRPr="00866348">
                                    <w:rPr>
                                      <w:rFonts w:asciiTheme="minorHAnsi" w:hAnsiTheme="minorHAnsi" w:cstheme="minorHAnsi"/>
                                      <w:sz w:val="18"/>
                                      <w:szCs w:val="18"/>
                                      <w:vertAlign w:val="subscript"/>
                                      <w:lang w:val="en-US"/>
                                    </w:rPr>
                                    <w:t>RxSRS</w:t>
                                  </w:r>
                                  <w:proofErr w:type="spellEnd"/>
                                  <w:r w:rsidRPr="00866348">
                                    <w:rPr>
                                      <w:rFonts w:asciiTheme="minorHAnsi" w:hAnsiTheme="minorHAnsi" w:cstheme="minorHAnsi"/>
                                      <w:sz w:val="18"/>
                                      <w:szCs w:val="18"/>
                                      <w:lang w:val="en-US"/>
                                    </w:rPr>
                                    <w:t xml:space="preserve"> is applied when </w:t>
                                  </w:r>
                                </w:p>
                                <w:p w14:paraId="14DFDD15"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sz w:val="18"/>
                                      <w:szCs w:val="18"/>
                                      <w:lang w:val="en-US"/>
                                    </w:rPr>
                                    <w:t xml:space="preserve"> capability is indicated as ‘1T2R', '1T4R' or, '1T4R/2T4R'</w:t>
                                  </w:r>
                                </w:p>
                                <w:p w14:paraId="6B312373"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22226F" w:rsidRPr="00866348" w:rsidRDefault="0022226F"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4.5dB for n79 and 3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3 in the band.  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7.5dB for n79 and 6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6A271" id="_x0000_t202" coordsize="21600,21600" o:spt="202" path="m,l,21600r21600,l21600,xe">
                      <v:stroke joinstyle="miter"/>
                      <v:path gradientshapeok="t" o:connecttype="rect"/>
                    </v:shapetype>
                    <v:shape id="Text Box 2" o:spid="_x0000_s1026" type="#_x0000_t202" style="position:absolute;left:0;text-align:left;margin-left:14.6pt;margin-top:30.75pt;width:345.75pt;height:3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">
                      <v:textbox>
                        <w:txbxContent>
                          <w:p w14:paraId="15FF6A2C" w14:textId="15C3F9BC" w:rsidR="0022226F" w:rsidRPr="00866348" w:rsidRDefault="0022226F" w:rsidP="00866348">
                            <w:pPr>
                              <w:pStyle w:val="3"/>
                              <w:rPr>
                                <w:rFonts w:asciiTheme="minorHAnsi" w:hAnsiTheme="minorHAnsi" w:cstheme="minorHAnsi"/>
                                <w:sz w:val="26"/>
                                <w:szCs w:val="26"/>
                              </w:rPr>
                            </w:pPr>
                            <w:r w:rsidRPr="00866348">
                              <w:rPr>
                                <w:rFonts w:asciiTheme="minorHAnsi" w:hAnsiTheme="minorHAnsi" w:cstheme="minorHAnsi"/>
                                <w:sz w:val="26"/>
                                <w:szCs w:val="26"/>
                              </w:rPr>
                              <w:t>6.2.4</w:t>
                            </w:r>
                            <w:r w:rsidRPr="00866348">
                              <w:rPr>
                                <w:rFonts w:asciiTheme="minorHAnsi" w:hAnsiTheme="minorHAnsi" w:cstheme="minorHAnsi"/>
                                <w:sz w:val="26"/>
                                <w:szCs w:val="26"/>
                              </w:rPr>
                              <w:tab/>
                              <w:t>Configured transmitted power</w:t>
                            </w:r>
                          </w:p>
                          <w:p w14:paraId="0298E7B0" w14:textId="77777777" w:rsidR="0022226F" w:rsidRPr="00866348" w:rsidRDefault="0022226F" w:rsidP="00866348">
                            <w:pPr>
                              <w:rPr>
                                <w:rFonts w:eastAsia="MS Mincho" w:cstheme="minorHAnsi"/>
                                <w:sz w:val="18"/>
                                <w:szCs w:val="18"/>
                              </w:rPr>
                            </w:pPr>
                            <w:r w:rsidRPr="00866348">
                              <w:rPr>
                                <w:rFonts w:cstheme="minorHAnsi"/>
                                <w:sz w:val="16"/>
                                <w:szCs w:val="16"/>
                              </w:rPr>
                              <w:t xml:space="preserve">The UE is allowed to set its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for carrier f of serving cell c in each slot. The configured maximum output power </w:t>
                            </w:r>
                            <w:proofErr w:type="spellStart"/>
                            <w:proofErr w:type="gramStart"/>
                            <w:r w:rsidRPr="00866348">
                              <w:rPr>
                                <w:rFonts w:cstheme="minorHAnsi"/>
                                <w:sz w:val="16"/>
                                <w:szCs w:val="16"/>
                              </w:rPr>
                              <w:t>P</w:t>
                            </w:r>
                            <w:r w:rsidRPr="00866348">
                              <w:rPr>
                                <w:rFonts w:cstheme="minorHAnsi"/>
                                <w:sz w:val="16"/>
                                <w:szCs w:val="16"/>
                                <w:vertAlign w:val="subscript"/>
                              </w:rPr>
                              <w:t>CMAX,f</w:t>
                            </w:r>
                            <w:proofErr w:type="gramEnd"/>
                            <w:r w:rsidRPr="00866348">
                              <w:rPr>
                                <w:rFonts w:cstheme="minorHAnsi"/>
                                <w:sz w:val="16"/>
                                <w:szCs w:val="16"/>
                                <w:vertAlign w:val="subscript"/>
                              </w:rPr>
                              <w:t>,c</w:t>
                            </w:r>
                            <w:proofErr w:type="spellEnd"/>
                            <w:r w:rsidRPr="00866348">
                              <w:rPr>
                                <w:rFonts w:cstheme="minorHAnsi"/>
                                <w:sz w:val="16"/>
                                <w:szCs w:val="16"/>
                              </w:rPr>
                              <w:t xml:space="preserve"> is set within the following bounds:</w:t>
                            </w:r>
                          </w:p>
                          <w:p w14:paraId="3EFD0C46" w14:textId="77777777" w:rsidR="0022226F" w:rsidRPr="00866348" w:rsidRDefault="0022226F"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CMAX,f,c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P</w:t>
                            </w:r>
                            <w:r w:rsidRPr="00866348">
                              <w:rPr>
                                <w:rFonts w:cstheme="minorHAnsi"/>
                                <w:sz w:val="14"/>
                                <w:szCs w:val="14"/>
                                <w:vertAlign w:val="subscript"/>
                                <w:lang w:eastAsia="zh-CN"/>
                              </w:rPr>
                              <w:t>CMAX_H,f,c</w:t>
                            </w:r>
                            <w:proofErr w:type="spellEnd"/>
                            <w:r w:rsidRPr="00866348">
                              <w:rPr>
                                <w:rFonts w:cstheme="minorHAnsi"/>
                                <w:sz w:val="14"/>
                                <w:szCs w:val="14"/>
                                <w:lang w:eastAsia="zh-CN"/>
                              </w:rPr>
                              <w:t xml:space="preserve"> with</w:t>
                            </w:r>
                          </w:p>
                          <w:p w14:paraId="0CCCC243" w14:textId="77777777" w:rsidR="0022226F" w:rsidRPr="00866348" w:rsidRDefault="0022226F" w:rsidP="00866348">
                            <w:pPr>
                              <w:pStyle w:val="EQ"/>
                              <w:rPr>
                                <w:rFonts w:cstheme="minorHAnsi"/>
                                <w:sz w:val="14"/>
                                <w:szCs w:val="14"/>
                                <w:lang w:eastAsia="zh-CN"/>
                              </w:rPr>
                            </w:pPr>
                            <w:r w:rsidRPr="00866348">
                              <w:rPr>
                                <w:rFonts w:cstheme="minorHAnsi"/>
                                <w:sz w:val="14"/>
                                <w:szCs w:val="14"/>
                                <w:lang w:eastAsia="zh-CN"/>
                              </w:rPr>
                              <w:tab/>
                            </w: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L,f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lang w:eastAsia="zh-CN"/>
                              </w:rPr>
                              <w:t>,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 MAX(MAX(</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A-</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ΔT</w:t>
                            </w:r>
                            <w:r w:rsidRPr="00866348">
                              <w:rPr>
                                <w:rFonts w:cstheme="minorHAnsi"/>
                                <w:sz w:val="14"/>
                                <w:szCs w:val="14"/>
                                <w:vertAlign w:val="subscript"/>
                                <w:lang w:eastAsia="zh-CN"/>
                              </w:rPr>
                              <w:t>IB,c</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T</w:t>
                            </w:r>
                            <w:r w:rsidRPr="00866348">
                              <w:rPr>
                                <w:rFonts w:cstheme="minorHAnsi"/>
                                <w:sz w:val="14"/>
                                <w:szCs w:val="14"/>
                                <w:vertAlign w:val="subscript"/>
                                <w:lang w:eastAsia="zh-CN"/>
                              </w:rPr>
                              <w:t>C,c</w:t>
                            </w:r>
                            <w:proofErr w:type="spellEnd"/>
                            <w:r w:rsidRPr="00866348">
                              <w:rPr>
                                <w:rFonts w:cstheme="minorHAnsi"/>
                                <w:sz w:val="14"/>
                                <w:szCs w:val="14"/>
                                <w:vertAlign w:val="subscript"/>
                                <w:lang w:eastAsia="zh-CN"/>
                              </w:rPr>
                              <w:t xml:space="preserve"> </w:t>
                            </w:r>
                            <w:r w:rsidRPr="00866348">
                              <w:rPr>
                                <w:rFonts w:cstheme="minorHAnsi"/>
                                <w:sz w:val="14"/>
                                <w:szCs w:val="14"/>
                                <w:lang w:eastAsia="zh-CN"/>
                              </w:rPr>
                              <w:t>+</w:t>
                            </w:r>
                            <w:r w:rsidRPr="00866348">
                              <w:rPr>
                                <w:rFonts w:cstheme="minorHAnsi"/>
                                <w:sz w:val="14"/>
                                <w:szCs w:val="14"/>
                                <w:vertAlign w:val="subscript"/>
                                <w:lang w:eastAsia="zh-CN"/>
                              </w:rPr>
                              <w:t xml:space="preserve"> </w:t>
                            </w:r>
                            <w:r w:rsidRPr="00866348">
                              <w:rPr>
                                <w:rFonts w:cstheme="minorHAnsi"/>
                                <w:sz w:val="14"/>
                                <w:szCs w:val="14"/>
                              </w:rPr>
                              <w:t>∆</w:t>
                            </w:r>
                            <w:proofErr w:type="spellStart"/>
                            <w:r w:rsidRPr="00866348">
                              <w:rPr>
                                <w:rFonts w:cstheme="minorHAnsi"/>
                                <w:sz w:val="14"/>
                                <w:szCs w:val="14"/>
                              </w:rPr>
                              <w:t>T</w:t>
                            </w:r>
                            <w:r w:rsidRPr="00866348">
                              <w:rPr>
                                <w:rFonts w:cstheme="minorHAnsi"/>
                                <w:sz w:val="14"/>
                                <w:szCs w:val="14"/>
                                <w:vertAlign w:val="subscript"/>
                                <w:lang w:eastAsia="zh-CN"/>
                              </w:rPr>
                              <w:t>RxSRS</w:t>
                            </w:r>
                            <w:proofErr w:type="spellEnd"/>
                            <w:r w:rsidRPr="00866348">
                              <w:rPr>
                                <w:rFonts w:cstheme="minorHAnsi"/>
                                <w:sz w:val="14"/>
                                <w:szCs w:val="14"/>
                                <w:lang w:eastAsia="zh-CN"/>
                              </w:rPr>
                              <w:t>, P-</w:t>
                            </w:r>
                            <w:proofErr w:type="spellStart"/>
                            <w:r w:rsidRPr="00866348">
                              <w:rPr>
                                <w:rFonts w:cstheme="minorHAnsi"/>
                                <w:sz w:val="14"/>
                                <w:szCs w:val="14"/>
                                <w:lang w:eastAsia="zh-CN"/>
                              </w:rPr>
                              <w:t>MPR</w:t>
                            </w:r>
                            <w:r w:rsidRPr="00866348">
                              <w:rPr>
                                <w:rFonts w:cstheme="minorHAnsi"/>
                                <w:sz w:val="14"/>
                                <w:szCs w:val="14"/>
                                <w:vertAlign w:val="subscript"/>
                                <w:lang w:eastAsia="zh-CN"/>
                              </w:rPr>
                              <w:t>c</w:t>
                            </w:r>
                            <w:proofErr w:type="spellEnd"/>
                            <w:r w:rsidRPr="00866348">
                              <w:rPr>
                                <w:rFonts w:cstheme="minorHAnsi"/>
                                <w:sz w:val="14"/>
                                <w:szCs w:val="14"/>
                                <w:lang w:eastAsia="zh-CN"/>
                              </w:rPr>
                              <w:t>) }</w:t>
                            </w:r>
                          </w:p>
                          <w:p w14:paraId="26452CE1" w14:textId="77777777" w:rsidR="0022226F" w:rsidRPr="00866348" w:rsidRDefault="0022226F" w:rsidP="00866348">
                            <w:pPr>
                              <w:pStyle w:val="EQ"/>
                              <w:rPr>
                                <w:rFonts w:cstheme="minorHAnsi"/>
                                <w:sz w:val="14"/>
                                <w:szCs w:val="14"/>
                                <w:lang w:eastAsia="zh-CN"/>
                              </w:rPr>
                            </w:pPr>
                            <w:proofErr w:type="spellStart"/>
                            <w:r w:rsidRPr="00866348">
                              <w:rPr>
                                <w:rFonts w:cstheme="minorHAnsi"/>
                                <w:sz w:val="14"/>
                                <w:szCs w:val="14"/>
                                <w:lang w:eastAsia="zh-CN"/>
                              </w:rPr>
                              <w:t>P</w:t>
                            </w:r>
                            <w:r w:rsidRPr="00866348">
                              <w:rPr>
                                <w:rFonts w:cstheme="minorHAnsi"/>
                                <w:sz w:val="14"/>
                                <w:szCs w:val="14"/>
                                <w:vertAlign w:val="subscript"/>
                                <w:lang w:eastAsia="zh-CN"/>
                              </w:rPr>
                              <w:t>CMAX_</w:t>
                            </w:r>
                            <w:proofErr w:type="gramStart"/>
                            <w:r w:rsidRPr="00866348">
                              <w:rPr>
                                <w:rFonts w:cstheme="minorHAnsi"/>
                                <w:sz w:val="14"/>
                                <w:szCs w:val="14"/>
                                <w:vertAlign w:val="subscript"/>
                                <w:lang w:eastAsia="zh-CN"/>
                              </w:rPr>
                              <w:t>H,f</w:t>
                            </w:r>
                            <w:proofErr w:type="gramEnd"/>
                            <w:r w:rsidRPr="00866348">
                              <w:rPr>
                                <w:rFonts w:cstheme="minorHAnsi"/>
                                <w:sz w:val="14"/>
                                <w:szCs w:val="14"/>
                                <w:vertAlign w:val="subscript"/>
                                <w:lang w:eastAsia="zh-CN"/>
                              </w:rPr>
                              <w:t>,c</w:t>
                            </w:r>
                            <w:proofErr w:type="spellEnd"/>
                            <w:r w:rsidRPr="00866348">
                              <w:rPr>
                                <w:rFonts w:cstheme="minorHAnsi"/>
                                <w:sz w:val="14"/>
                                <w:szCs w:val="14"/>
                                <w:lang w:eastAsia="zh-CN"/>
                              </w:rPr>
                              <w:t xml:space="preserve"> = MIN {</w:t>
                            </w:r>
                            <w:proofErr w:type="spellStart"/>
                            <w:r w:rsidRPr="00866348">
                              <w:rPr>
                                <w:rFonts w:cstheme="minorHAnsi"/>
                                <w:sz w:val="14"/>
                                <w:szCs w:val="14"/>
                                <w:lang w:eastAsia="zh-CN"/>
                              </w:rPr>
                              <w:t>P</w:t>
                            </w:r>
                            <w:r w:rsidRPr="00866348">
                              <w:rPr>
                                <w:rFonts w:cstheme="minorHAnsi"/>
                                <w:sz w:val="14"/>
                                <w:szCs w:val="14"/>
                                <w:vertAlign w:val="subscript"/>
                                <w:lang w:eastAsia="zh-CN"/>
                              </w:rPr>
                              <w:t>EMAX,c</w:t>
                            </w:r>
                            <w:proofErr w:type="spellEnd"/>
                            <w:r w:rsidRPr="00866348">
                              <w:rPr>
                                <w:rFonts w:cstheme="minorHAnsi"/>
                                <w:sz w:val="14"/>
                                <w:szCs w:val="14"/>
                                <w:lang w:eastAsia="zh-CN"/>
                              </w:rPr>
                              <w:t xml:space="preserve">,  </w:t>
                            </w:r>
                            <w:proofErr w:type="spellStart"/>
                            <w:r w:rsidRPr="00866348">
                              <w:rPr>
                                <w:rFonts w:cstheme="minorHAnsi"/>
                                <w:sz w:val="14"/>
                                <w:szCs w:val="14"/>
                                <w:lang w:eastAsia="zh-CN"/>
                              </w:rPr>
                              <w:t>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 </w:t>
                            </w:r>
                            <w:proofErr w:type="spellStart"/>
                            <w:r w:rsidRPr="00866348">
                              <w:rPr>
                                <w:rFonts w:cstheme="minorHAnsi"/>
                                <w:sz w:val="14"/>
                                <w:szCs w:val="14"/>
                                <w:lang w:eastAsia="zh-CN"/>
                              </w:rPr>
                              <w:t>ΔP</w:t>
                            </w:r>
                            <w:r w:rsidRPr="00866348">
                              <w:rPr>
                                <w:rFonts w:cstheme="minorHAnsi"/>
                                <w:sz w:val="14"/>
                                <w:szCs w:val="14"/>
                                <w:vertAlign w:val="subscript"/>
                                <w:lang w:eastAsia="zh-CN"/>
                              </w:rPr>
                              <w:t>PowerClass</w:t>
                            </w:r>
                            <w:proofErr w:type="spellEnd"/>
                            <w:r w:rsidRPr="00866348">
                              <w:rPr>
                                <w:rFonts w:cstheme="minorHAnsi"/>
                                <w:sz w:val="14"/>
                                <w:szCs w:val="14"/>
                                <w:lang w:eastAsia="zh-CN"/>
                              </w:rPr>
                              <w:t xml:space="preserve"> }</w:t>
                            </w:r>
                          </w:p>
                          <w:p w14:paraId="46D7717B" w14:textId="77777777" w:rsidR="0022226F" w:rsidRPr="00866348" w:rsidRDefault="0022226F" w:rsidP="00866348">
                            <w:pPr>
                              <w:rPr>
                                <w:rFonts w:cstheme="minorHAnsi"/>
                                <w:sz w:val="16"/>
                                <w:szCs w:val="16"/>
                              </w:rPr>
                            </w:pPr>
                            <w:r w:rsidRPr="00866348">
                              <w:rPr>
                                <w:rFonts w:cstheme="minorHAnsi"/>
                                <w:sz w:val="16"/>
                                <w:szCs w:val="16"/>
                              </w:rPr>
                              <w:t>…</w:t>
                            </w:r>
                          </w:p>
                          <w:p w14:paraId="522948EF" w14:textId="77777777" w:rsidR="0022226F" w:rsidRPr="00866348" w:rsidRDefault="0022226F"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t>∆</w:t>
                            </w:r>
                            <w:proofErr w:type="spellStart"/>
                            <w:r w:rsidRPr="00866348">
                              <w:rPr>
                                <w:rFonts w:asciiTheme="minorHAnsi" w:hAnsiTheme="minorHAnsi" w:cstheme="minorHAnsi"/>
                                <w:sz w:val="18"/>
                                <w:szCs w:val="18"/>
                                <w:lang w:val="en-US"/>
                              </w:rPr>
                              <w:t>T</w:t>
                            </w:r>
                            <w:r w:rsidRPr="00866348">
                              <w:rPr>
                                <w:rFonts w:asciiTheme="minorHAnsi" w:hAnsiTheme="minorHAnsi" w:cstheme="minorHAnsi"/>
                                <w:sz w:val="18"/>
                                <w:szCs w:val="18"/>
                                <w:vertAlign w:val="subscript"/>
                                <w:lang w:val="en-US"/>
                              </w:rPr>
                              <w:t>RxSRS</w:t>
                            </w:r>
                            <w:proofErr w:type="spellEnd"/>
                            <w:r w:rsidRPr="00866348">
                              <w:rPr>
                                <w:rFonts w:asciiTheme="minorHAnsi" w:hAnsiTheme="minorHAnsi" w:cstheme="minorHAnsi"/>
                                <w:sz w:val="18"/>
                                <w:szCs w:val="18"/>
                                <w:lang w:val="en-US"/>
                              </w:rPr>
                              <w:t xml:space="preserve"> is applied when </w:t>
                            </w:r>
                          </w:p>
                          <w:p w14:paraId="14DFDD15"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a)</w:t>
                            </w:r>
                            <w:r w:rsidRPr="00866348">
                              <w:rPr>
                                <w:rFonts w:asciiTheme="minorHAnsi" w:hAnsiTheme="minorHAnsi" w:cstheme="minorHAnsi"/>
                                <w:sz w:val="18"/>
                                <w:szCs w:val="18"/>
                                <w:lang w:val="en-US"/>
                              </w:rPr>
                              <w:tab/>
                              <w:t xml:space="preserve">UE transmits SRS to other than first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sz w:val="18"/>
                                <w:szCs w:val="18"/>
                                <w:lang w:val="en-US"/>
                              </w:rPr>
                              <w:t xml:space="preserve"> capability is indicated as ‘1T2R', '1T4R' or, '1T4R/2T4R'</w:t>
                            </w:r>
                          </w:p>
                          <w:p w14:paraId="6B312373"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b)</w:t>
                            </w:r>
                            <w:r w:rsidRPr="00866348">
                              <w:rPr>
                                <w:rFonts w:asciiTheme="minorHAnsi" w:hAnsiTheme="minorHAnsi" w:cstheme="minorHAnsi"/>
                                <w:sz w:val="18"/>
                                <w:szCs w:val="18"/>
                                <w:lang w:val="en-US"/>
                              </w:rPr>
                              <w:tab/>
                              <w:t xml:space="preserve">UE transmits SRS to other than first or second SRS port when the </w:t>
                            </w:r>
                            <w:r w:rsidRPr="00866348">
                              <w:rPr>
                                <w:rFonts w:asciiTheme="minorHAnsi" w:hAnsiTheme="minorHAnsi" w:cstheme="minorHAnsi"/>
                                <w:i/>
                                <w:sz w:val="18"/>
                                <w:szCs w:val="18"/>
                                <w:lang w:val="en-US"/>
                              </w:rPr>
                              <w:t>SRS-</w:t>
                            </w:r>
                            <w:proofErr w:type="spellStart"/>
                            <w:r w:rsidRPr="00866348">
                              <w:rPr>
                                <w:rFonts w:asciiTheme="minorHAnsi" w:hAnsiTheme="minorHAnsi" w:cstheme="minorHAnsi"/>
                                <w:i/>
                                <w:sz w:val="18"/>
                                <w:szCs w:val="18"/>
                                <w:lang w:val="en-US"/>
                              </w:rPr>
                              <w:t>TxSwitch</w:t>
                            </w:r>
                            <w:proofErr w:type="spellEnd"/>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capability</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is indicated as</w:t>
                            </w:r>
                            <w:r w:rsidRPr="00866348">
                              <w:rPr>
                                <w:rFonts w:asciiTheme="minorHAnsi" w:hAnsiTheme="minorHAnsi" w:cstheme="minorHAnsi"/>
                                <w:i/>
                                <w:sz w:val="18"/>
                                <w:szCs w:val="18"/>
                                <w:lang w:val="en-US"/>
                              </w:rPr>
                              <w:t xml:space="preserve"> </w:t>
                            </w:r>
                            <w:r w:rsidRPr="00866348">
                              <w:rPr>
                                <w:rFonts w:asciiTheme="minorHAnsi" w:hAnsiTheme="minorHAnsi" w:cstheme="minorHAnsi"/>
                                <w:sz w:val="18"/>
                                <w:szCs w:val="18"/>
                                <w:lang w:val="en-US"/>
                              </w:rPr>
                              <w:t>‘2T4R' or '1T4R/2T4R', or</w:t>
                            </w:r>
                          </w:p>
                          <w:p w14:paraId="5729F527" w14:textId="77777777" w:rsidR="0022226F" w:rsidRPr="00866348" w:rsidRDefault="0022226F" w:rsidP="00866348">
                            <w:pPr>
                              <w:pStyle w:val="B2"/>
                              <w:rPr>
                                <w:rFonts w:asciiTheme="minorHAnsi" w:hAnsiTheme="minorHAnsi" w:cstheme="minorHAnsi"/>
                                <w:sz w:val="18"/>
                                <w:szCs w:val="18"/>
                                <w:lang w:val="en-US"/>
                              </w:rPr>
                            </w:pPr>
                            <w:r w:rsidRPr="00866348">
                              <w:rPr>
                                <w:rFonts w:asciiTheme="minorHAnsi" w:hAnsiTheme="minorHAnsi" w:cstheme="minorHAnsi"/>
                                <w:sz w:val="18"/>
                                <w:szCs w:val="18"/>
                                <w:lang w:val="en-US"/>
                              </w:rPr>
                              <w:t>c)</w:t>
                            </w:r>
                            <w:r w:rsidRPr="00866348">
                              <w:rPr>
                                <w:rFonts w:asciiTheme="minorHAnsi" w:hAnsiTheme="minorHAnsi" w:cstheme="minorHAnsi"/>
                                <w:sz w:val="18"/>
                                <w:szCs w:val="18"/>
                                <w:lang w:val="en-US"/>
                              </w:rPr>
                              <w:tab/>
                              <w:t>UE transmits SRS to a DL-only carrier</w:t>
                            </w:r>
                          </w:p>
                          <w:p w14:paraId="7FAEB51A" w14:textId="77777777" w:rsidR="0022226F" w:rsidRPr="00866348" w:rsidRDefault="0022226F" w:rsidP="00866348">
                            <w:pPr>
                              <w:pStyle w:val="B10"/>
                              <w:rPr>
                                <w:rFonts w:asciiTheme="minorHAnsi" w:hAnsiTheme="minorHAnsi" w:cstheme="minorHAnsi"/>
                                <w:sz w:val="18"/>
                                <w:szCs w:val="18"/>
                                <w:lang w:val="en-US"/>
                              </w:rPr>
                            </w:pPr>
                            <w:r w:rsidRPr="00866348">
                              <w:rPr>
                                <w:rFonts w:asciiTheme="minorHAnsi" w:hAnsiTheme="minorHAnsi" w:cstheme="minorHAnsi"/>
                                <w:sz w:val="18"/>
                                <w:szCs w:val="18"/>
                                <w:lang w:val="en-US"/>
                              </w:rPr>
                              <w:tab/>
                            </w:r>
                            <w:r w:rsidRPr="00866348">
                              <w:rPr>
                                <w:rFonts w:asciiTheme="minorHAnsi" w:hAnsiTheme="minorHAnsi" w:cstheme="minorHAnsi"/>
                                <w:b/>
                                <w:bCs/>
                                <w:sz w:val="18"/>
                                <w:szCs w:val="18"/>
                                <w:lang w:val="en-US"/>
                              </w:rPr>
                              <w:t>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4.5dB for n79 and 3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3 in the band.  The value of ∆</w:t>
                            </w:r>
                            <w:proofErr w:type="spellStart"/>
                            <w:r w:rsidRPr="00866348">
                              <w:rPr>
                                <w:rFonts w:asciiTheme="minorHAnsi" w:hAnsiTheme="minorHAnsi" w:cstheme="minorHAnsi"/>
                                <w:b/>
                                <w:bCs/>
                                <w:sz w:val="18"/>
                                <w:szCs w:val="18"/>
                                <w:lang w:val="en-US"/>
                              </w:rPr>
                              <w:t>T</w:t>
                            </w:r>
                            <w:r w:rsidRPr="00866348">
                              <w:rPr>
                                <w:rFonts w:asciiTheme="minorHAnsi" w:hAnsiTheme="minorHAnsi" w:cstheme="minorHAnsi"/>
                                <w:b/>
                                <w:bCs/>
                                <w:sz w:val="18"/>
                                <w:szCs w:val="18"/>
                                <w:vertAlign w:val="subscript"/>
                                <w:lang w:val="en-US"/>
                              </w:rPr>
                              <w:t>RxSRS</w:t>
                            </w:r>
                            <w:proofErr w:type="spellEnd"/>
                            <w:r w:rsidRPr="00866348">
                              <w:rPr>
                                <w:rFonts w:asciiTheme="minorHAnsi" w:hAnsiTheme="minorHAnsi" w:cstheme="minorHAnsi"/>
                                <w:b/>
                                <w:bCs/>
                                <w:sz w:val="18"/>
                                <w:szCs w:val="18"/>
                                <w:lang w:val="en-US"/>
                              </w:rPr>
                              <w:t xml:space="preserve"> is 7.5dB for n79 and 6 dB for bands whose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UL_high</w:t>
                            </w:r>
                            <w:proofErr w:type="spellEnd"/>
                            <w:r w:rsidRPr="00866348">
                              <w:rPr>
                                <w:rFonts w:asciiTheme="minorHAnsi" w:hAnsiTheme="minorHAnsi" w:cstheme="minorHAnsi"/>
                                <w:b/>
                                <w:bCs/>
                                <w:sz w:val="18"/>
                                <w:szCs w:val="18"/>
                                <w:lang w:val="en-US"/>
                              </w:rPr>
                              <w:t xml:space="preserve"> is lower than the </w:t>
                            </w:r>
                            <w:proofErr w:type="spellStart"/>
                            <w:r w:rsidRPr="00866348">
                              <w:rPr>
                                <w:rFonts w:asciiTheme="minorHAnsi" w:hAnsiTheme="minorHAnsi" w:cstheme="minorHAnsi"/>
                                <w:b/>
                                <w:bCs/>
                                <w:sz w:val="18"/>
                                <w:szCs w:val="18"/>
                                <w:lang w:val="en-US"/>
                              </w:rPr>
                              <w:t>F</w:t>
                            </w:r>
                            <w:r w:rsidRPr="00866348">
                              <w:rPr>
                                <w:rFonts w:asciiTheme="minorHAnsi" w:hAnsiTheme="minorHAnsi" w:cstheme="minorHAnsi"/>
                                <w:b/>
                                <w:bCs/>
                                <w:sz w:val="18"/>
                                <w:szCs w:val="18"/>
                                <w:vertAlign w:val="subscript"/>
                                <w:lang w:val="en-US"/>
                              </w:rPr>
                              <w:t>UL_low</w:t>
                            </w:r>
                            <w:proofErr w:type="spellEnd"/>
                            <w:r w:rsidRPr="00866348">
                              <w:rPr>
                                <w:rFonts w:asciiTheme="minorHAnsi" w:hAnsiTheme="minorHAnsi" w:cstheme="minorHAnsi"/>
                                <w:b/>
                                <w:bCs/>
                                <w:sz w:val="18"/>
                                <w:szCs w:val="18"/>
                                <w:vertAlign w:val="subscript"/>
                                <w:lang w:val="en-US"/>
                              </w:rPr>
                              <w:t xml:space="preserve"> </w:t>
                            </w:r>
                            <w:r w:rsidRPr="00866348">
                              <w:rPr>
                                <w:rFonts w:asciiTheme="minorHAnsi" w:hAnsiTheme="minorHAnsi" w:cstheme="minorHAnsi"/>
                                <w:b/>
                                <w:bCs/>
                                <w:sz w:val="18"/>
                                <w:szCs w:val="18"/>
                                <w:lang w:val="en-US"/>
                              </w:rPr>
                              <w:t>of n79 when the device is capable of power class 2 in the band</w:t>
                            </w:r>
                            <w:r w:rsidRPr="00866348">
                              <w:rPr>
                                <w:rFonts w:asciiTheme="minorHAnsi" w:hAnsiTheme="minorHAnsi" w:cstheme="minorHAnsi"/>
                                <w:sz w:val="18"/>
                                <w:szCs w:val="18"/>
                                <w:lang w:val="en-US"/>
                              </w:rPr>
                              <w:t>.</w:t>
                            </w:r>
                          </w:p>
                        </w:txbxContent>
                      </v:textbox>
                      <w10:wrap type="square"/>
                    </v:shape>
                  </w:pict>
                </mc:Fallback>
              </mc:AlternateContent>
            </w:r>
            <w:r w:rsidRPr="00866348">
              <w:rPr>
                <w:rFonts w:eastAsia="Malgun Gothic"/>
                <w:sz w:val="20"/>
                <w:szCs w:val="20"/>
                <w:lang w:eastAsia="ko-KR"/>
              </w:rPr>
              <w:t xml:space="preserve"> </w:t>
            </w:r>
            <w:r>
              <w:rPr>
                <w:rFonts w:eastAsia="Malgun Gothic"/>
                <w:sz w:val="20"/>
                <w:szCs w:val="20"/>
                <w:lang w:eastAsia="ko-KR"/>
              </w:rPr>
              <w:t>E</w:t>
            </w:r>
            <w:r w:rsidRPr="00866348">
              <w:rPr>
                <w:rFonts w:eastAsia="Malgun Gothic"/>
                <w:sz w:val="20"/>
                <w:szCs w:val="20"/>
                <w:lang w:eastAsia="ko-KR"/>
              </w:rPr>
              <w:t xml:space="preserve">xcerpt of 38.101-1 16.8.0 below.  </w:t>
            </w:r>
          </w:p>
          <w:p w14:paraId="61BA57AC" w14:textId="68708662" w:rsidR="00866348" w:rsidRDefault="00866348" w:rsidP="00866348">
            <w:pPr>
              <w:pStyle w:val="aff0"/>
              <w:widowControl w:val="0"/>
              <w:snapToGrid w:val="0"/>
              <w:spacing w:before="120" w:after="120" w:line="240" w:lineRule="auto"/>
              <w:ind w:left="720" w:firstLine="0"/>
              <w:rPr>
                <w:rFonts w:eastAsia="Malgun Gothic"/>
                <w:sz w:val="20"/>
                <w:szCs w:val="20"/>
                <w:lang w:eastAsia="ko-KR"/>
              </w:rPr>
            </w:pPr>
          </w:p>
          <w:p w14:paraId="6AB84D55" w14:textId="07C2C9BD" w:rsidR="00866348" w:rsidRDefault="00866348" w:rsidP="00866348">
            <w:pPr>
              <w:pStyle w:val="aff0"/>
              <w:widowControl w:val="0"/>
              <w:snapToGrid w:val="0"/>
              <w:spacing w:before="120" w:after="120" w:line="240" w:lineRule="auto"/>
              <w:ind w:left="720" w:firstLine="0"/>
              <w:rPr>
                <w:rFonts w:eastAsia="Malgun Gothic"/>
                <w:sz w:val="20"/>
                <w:szCs w:val="20"/>
                <w:lang w:eastAsia="ko-KR"/>
              </w:rPr>
            </w:pPr>
          </w:p>
          <w:p w14:paraId="63BF9D35" w14:textId="44C23D59" w:rsidR="00866348" w:rsidRDefault="00866348" w:rsidP="00866348">
            <w:pPr>
              <w:pStyle w:val="aff0"/>
              <w:widowControl w:val="0"/>
              <w:snapToGrid w:val="0"/>
              <w:spacing w:before="120" w:after="120" w:line="240" w:lineRule="auto"/>
              <w:ind w:left="720" w:firstLine="0"/>
              <w:rPr>
                <w:rFonts w:eastAsia="Malgun Gothic"/>
                <w:sz w:val="20"/>
                <w:szCs w:val="20"/>
                <w:lang w:eastAsia="ko-KR"/>
              </w:rPr>
            </w:pPr>
          </w:p>
        </w:tc>
      </w:tr>
      <w:tr w:rsidR="00025967" w14:paraId="5CF4E873" w14:textId="77777777" w:rsidTr="00025967">
        <w:tc>
          <w:tcPr>
            <w:tcW w:w="1598" w:type="dxa"/>
          </w:tcPr>
          <w:p w14:paraId="01DD9630" w14:textId="7765DB29" w:rsidR="00025967" w:rsidRPr="00B70E12" w:rsidRDefault="00025967" w:rsidP="0002596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7752" w:type="dxa"/>
          </w:tcPr>
          <w:p w14:paraId="2CD75C19" w14:textId="77669FC8" w:rsidR="00025967" w:rsidRDefault="00025967" w:rsidP="00FB0EE5">
            <w:pPr>
              <w:widowControl w:val="0"/>
              <w:snapToGrid w:val="0"/>
              <w:spacing w:before="120" w:after="120" w:line="240" w:lineRule="auto"/>
              <w:rPr>
                <w:rFonts w:eastAsia="Malgun Gothic"/>
                <w:sz w:val="20"/>
                <w:szCs w:val="20"/>
                <w:lang w:eastAsia="ko-KR"/>
              </w:rPr>
            </w:pPr>
            <w:r>
              <w:rPr>
                <w:rFonts w:eastAsia="Malgun Gothic"/>
                <w:sz w:val="20"/>
                <w:szCs w:val="20"/>
                <w:lang w:eastAsia="ko-KR"/>
              </w:rPr>
              <w:t>Between the two alts, we prefer Alt 1. W</w:t>
            </w:r>
            <w:r>
              <w:rPr>
                <w:rFonts w:eastAsia="Malgun Gothic" w:hint="eastAsia"/>
                <w:sz w:val="20"/>
                <w:szCs w:val="20"/>
                <w:lang w:eastAsia="ko-KR"/>
              </w:rPr>
              <w:t>e</w:t>
            </w:r>
            <w:r>
              <w:rPr>
                <w:rFonts w:eastAsia="Malgun Gothic"/>
                <w:sz w:val="20"/>
                <w:szCs w:val="20"/>
                <w:lang w:eastAsia="ko-KR"/>
              </w:rPr>
              <w:t xml:space="preserve"> tend to agree with QC. In addition, we would like to propose to optionally support Alt 3(4+4) for when the time g</w:t>
            </w:r>
            <w:r w:rsidR="00FB0EE5">
              <w:rPr>
                <w:rFonts w:eastAsia="Malgun Gothic"/>
                <w:sz w:val="20"/>
                <w:szCs w:val="20"/>
                <w:lang w:eastAsia="ko-KR"/>
              </w:rPr>
              <w:t xml:space="preserve">ap between the two SRS resources is </w:t>
            </w:r>
            <w:r>
              <w:rPr>
                <w:rFonts w:eastAsia="Malgun Gothic"/>
                <w:sz w:val="20"/>
                <w:szCs w:val="20"/>
                <w:lang w:eastAsia="ko-KR"/>
              </w:rPr>
              <w:t>relatively large or for time-variant channel environment.</w:t>
            </w:r>
          </w:p>
        </w:tc>
      </w:tr>
      <w:tr w:rsidR="00926A5F" w14:paraId="43A0ACEF" w14:textId="77777777" w:rsidTr="00025967">
        <w:tc>
          <w:tcPr>
            <w:tcW w:w="1598" w:type="dxa"/>
          </w:tcPr>
          <w:p w14:paraId="271560AB" w14:textId="04D5083C" w:rsidR="00926A5F" w:rsidRDefault="00926A5F" w:rsidP="0002596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7752" w:type="dxa"/>
          </w:tcPr>
          <w:p w14:paraId="7A2A4B88" w14:textId="7BA98DCE" w:rsidR="00926A5F" w:rsidRDefault="00926A5F" w:rsidP="00FB0EE5">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Alt 1 is </w:t>
            </w:r>
            <w:r>
              <w:rPr>
                <w:rFonts w:eastAsiaTheme="minorEastAsia"/>
                <w:sz w:val="20"/>
                <w:szCs w:val="20"/>
              </w:rPr>
              <w:t>preferred</w:t>
            </w:r>
            <w:r>
              <w:rPr>
                <w:rFonts w:eastAsiaTheme="minorEastAsia" w:hint="eastAsia"/>
                <w:sz w:val="20"/>
                <w:szCs w:val="20"/>
              </w:rPr>
              <w:t xml:space="preserve"> since it has lower SRS overhead.</w:t>
            </w:r>
          </w:p>
        </w:tc>
      </w:tr>
      <w:tr w:rsidR="001174FA" w14:paraId="04C61CFA" w14:textId="77777777" w:rsidTr="00025967">
        <w:tc>
          <w:tcPr>
            <w:tcW w:w="1598" w:type="dxa"/>
          </w:tcPr>
          <w:p w14:paraId="74B94338" w14:textId="7673F07C" w:rsidR="001174FA"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7752" w:type="dxa"/>
          </w:tcPr>
          <w:p w14:paraId="58DDCB2B"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2+2+2, i.e., Alt2.</w:t>
            </w:r>
          </w:p>
          <w:p w14:paraId="4FC80FDB" w14:textId="77777777" w:rsidR="001174FA" w:rsidRPr="007C4046" w:rsidRDefault="001174FA" w:rsidP="001174FA">
            <w:pPr>
              <w:widowControl w:val="0"/>
              <w:snapToGrid w:val="0"/>
              <w:spacing w:before="120" w:after="120" w:line="240" w:lineRule="auto"/>
              <w:rPr>
                <w:rFonts w:eastAsiaTheme="minorEastAsia"/>
                <w:sz w:val="20"/>
                <w:szCs w:val="20"/>
                <w:u w:val="single"/>
              </w:rPr>
            </w:pPr>
            <w:r w:rsidRPr="007C4046">
              <w:rPr>
                <w:rFonts w:eastAsiaTheme="minorEastAsia" w:hint="eastAsia"/>
                <w:b/>
                <w:sz w:val="20"/>
                <w:szCs w:val="20"/>
                <w:u w:val="single"/>
              </w:rPr>
              <w:t>W</w:t>
            </w:r>
            <w:r w:rsidRPr="007C4046">
              <w:rPr>
                <w:rFonts w:eastAsiaTheme="minorEastAsia"/>
                <w:b/>
                <w:sz w:val="20"/>
                <w:szCs w:val="20"/>
                <w:u w:val="single"/>
              </w:rPr>
              <w:t>e have concerns on Alt.1</w:t>
            </w:r>
            <w:r w:rsidRPr="007C4046">
              <w:rPr>
                <w:rFonts w:eastAsiaTheme="minorEastAsia"/>
                <w:sz w:val="20"/>
                <w:szCs w:val="20"/>
                <w:u w:val="single"/>
              </w:rPr>
              <w:t>:</w:t>
            </w:r>
          </w:p>
          <w:p w14:paraId="4915193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xml:space="preserve">. With Alt.1, it is clear that channel estimation is loss 3dB due to the unbalanced SRS resource configuration with 4-port resource and 2-port resource. </w:t>
            </w:r>
            <w:r w:rsidRPr="001A16DC">
              <w:rPr>
                <w:rFonts w:eastAsiaTheme="minorEastAsia"/>
                <w:b/>
                <w:i/>
                <w:sz w:val="20"/>
                <w:szCs w:val="20"/>
              </w:rPr>
              <w:t>The channel estimation of 4-port SRS resource is 3dB SINR less than 2-port SRS resource, due to the less power at the transmitter. We do not understand how does receive side (gNB) to complement the 3dB SINR</w:t>
            </w:r>
            <w:r>
              <w:rPr>
                <w:rFonts w:eastAsiaTheme="minorEastAsia"/>
                <w:b/>
                <w:i/>
                <w:sz w:val="20"/>
                <w:szCs w:val="20"/>
              </w:rPr>
              <w:t xml:space="preserve"> loss on channel estimation</w:t>
            </w:r>
            <w:r w:rsidRPr="001A16DC">
              <w:rPr>
                <w:rFonts w:eastAsiaTheme="minorEastAsia"/>
                <w:b/>
                <w:i/>
                <w:sz w:val="20"/>
                <w:szCs w:val="20"/>
              </w:rPr>
              <w:t>?</w:t>
            </w:r>
          </w:p>
          <w:p w14:paraId="4975A9A6"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 xml:space="preserve">. Alt.1 has the Power balance issue as we mentioned before. As explained by QC, there is </w:t>
            </w:r>
            <w:r>
              <w:rPr>
                <w:rFonts w:eastAsiaTheme="minorEastAsia"/>
                <w:sz w:val="20"/>
                <w:szCs w:val="20"/>
              </w:rPr>
              <w:lastRenderedPageBreak/>
              <w:t xml:space="preserve">already some tolerance on antennas’ power. But, we should know the power tolerance in RAN4 discussion for different insertion loss. </w:t>
            </w:r>
            <w:r w:rsidRPr="001A16DC">
              <w:rPr>
                <w:rFonts w:eastAsiaTheme="minorEastAsia"/>
                <w:b/>
                <w:i/>
                <w:sz w:val="20"/>
                <w:szCs w:val="20"/>
              </w:rPr>
              <w:t>If antenna switching structure from 4-port and 2-port is already 3dB difference, how to guarantee the total power difference within 3dB for power class-3? How can guarantee no any insertion loss for different antennas?</w:t>
            </w:r>
            <w:r>
              <w:rPr>
                <w:rFonts w:eastAsiaTheme="minorEastAsia" w:hint="eastAsia"/>
                <w:sz w:val="20"/>
                <w:szCs w:val="20"/>
              </w:rPr>
              <w:t xml:space="preserve"> </w:t>
            </w:r>
            <w:r>
              <w:rPr>
                <w:rFonts w:eastAsiaTheme="minorEastAsia"/>
                <w:sz w:val="20"/>
                <w:szCs w:val="20"/>
              </w:rPr>
              <w:t>For sure, Alt.1 is problems on power imbalance in RAN4 design.</w:t>
            </w:r>
            <w:r w:rsidRPr="001A16DC">
              <w:rPr>
                <w:rFonts w:eastAsiaTheme="minorEastAsia"/>
                <w:sz w:val="20"/>
                <w:szCs w:val="20"/>
              </w:rPr>
              <w:t xml:space="preserve"> </w:t>
            </w:r>
          </w:p>
          <w:p w14:paraId="41FA2E81" w14:textId="77777777" w:rsidR="001174FA" w:rsidRDefault="001174FA" w:rsidP="001174FA">
            <w:pPr>
              <w:widowControl w:val="0"/>
              <w:snapToGrid w:val="0"/>
              <w:spacing w:before="120" w:after="120" w:line="240" w:lineRule="auto"/>
              <w:rPr>
                <w:rFonts w:eastAsiaTheme="minorEastAsia"/>
                <w:sz w:val="20"/>
                <w:szCs w:val="20"/>
              </w:rPr>
            </w:pPr>
            <w:r w:rsidRPr="007C4046">
              <w:rPr>
                <w:rFonts w:eastAsiaTheme="minorEastAsia"/>
                <w:b/>
                <w:sz w:val="20"/>
                <w:szCs w:val="20"/>
                <w:u w:val="single"/>
              </w:rPr>
              <w:t>Some repl</w:t>
            </w:r>
            <w:r>
              <w:rPr>
                <w:rFonts w:eastAsiaTheme="minorEastAsia"/>
                <w:b/>
                <w:sz w:val="20"/>
                <w:szCs w:val="20"/>
                <w:u w:val="single"/>
              </w:rPr>
              <w:t>ies</w:t>
            </w:r>
            <w:r w:rsidRPr="007C4046">
              <w:rPr>
                <w:rFonts w:eastAsiaTheme="minorEastAsia"/>
                <w:b/>
                <w:sz w:val="20"/>
                <w:szCs w:val="20"/>
                <w:u w:val="single"/>
              </w:rPr>
              <w:t xml:space="preserve"> for the comments on Alt.1</w:t>
            </w:r>
            <w:r>
              <w:rPr>
                <w:rFonts w:eastAsiaTheme="minorEastAsia"/>
                <w:sz w:val="20"/>
                <w:szCs w:val="20"/>
              </w:rPr>
              <w:t>:</w:t>
            </w:r>
          </w:p>
          <w:p w14:paraId="35D6E59A"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hint="eastAsia"/>
                <w:sz w:val="20"/>
                <w:szCs w:val="20"/>
              </w:rPr>
              <w:t>1</w:t>
            </w:r>
            <w:r>
              <w:rPr>
                <w:rFonts w:eastAsiaTheme="minorEastAsia"/>
                <w:sz w:val="20"/>
                <w:szCs w:val="20"/>
              </w:rPr>
              <w:t>. Fine with IDC’s revision, which is no requirement on guard period due to the 4Tx transmission capability.</w:t>
            </w:r>
          </w:p>
          <w:p w14:paraId="10331D84" w14:textId="77777777"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2. For QC’s comment on cross-talk, after some checking, we do not see there is such problem. During antenna switching in the guard period, there is no any signals on the PAs/antennas, so we do not see there is interference on the another PAs’ SRS transmission. </w:t>
            </w:r>
          </w:p>
          <w:p w14:paraId="0254A838" w14:textId="13FFF8E5" w:rsidR="001174FA" w:rsidRDefault="001174FA" w:rsidP="001174FA">
            <w:pPr>
              <w:widowControl w:val="0"/>
              <w:snapToGrid w:val="0"/>
              <w:spacing w:before="120" w:after="120" w:line="240" w:lineRule="auto"/>
              <w:rPr>
                <w:rFonts w:eastAsiaTheme="minorEastAsia"/>
                <w:sz w:val="20"/>
                <w:szCs w:val="20"/>
              </w:rPr>
            </w:pPr>
            <w:r>
              <w:rPr>
                <w:rFonts w:eastAsiaTheme="minorEastAsia"/>
                <w:sz w:val="20"/>
                <w:szCs w:val="20"/>
              </w:rPr>
              <w:t xml:space="preserve">3. For QC’s comment on SRS sharing, it is not always required for the different type of SRS resources should be shared for different usages. Resource sharing is not the design principle for antenna switching. But anyway, if like, 2-ports SRS resource still could be reused for two port transmission.   </w:t>
            </w:r>
          </w:p>
        </w:tc>
      </w:tr>
      <w:tr w:rsidR="0082170E" w14:paraId="13E5684C" w14:textId="77777777" w:rsidTr="00025967">
        <w:tc>
          <w:tcPr>
            <w:tcW w:w="1598" w:type="dxa"/>
          </w:tcPr>
          <w:p w14:paraId="28FE8A08" w14:textId="3BBD49C2"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7752" w:type="dxa"/>
          </w:tcPr>
          <w:p w14:paraId="48021B7D" w14:textId="40059931" w:rsidR="0082170E" w:rsidRDefault="0082170E" w:rsidP="001174FA">
            <w:pPr>
              <w:widowControl w:val="0"/>
              <w:snapToGrid w:val="0"/>
              <w:spacing w:before="120" w:after="120" w:line="240" w:lineRule="auto"/>
              <w:rPr>
                <w:rFonts w:eastAsiaTheme="minorEastAsia"/>
                <w:sz w:val="20"/>
                <w:szCs w:val="20"/>
              </w:rPr>
            </w:pPr>
            <w:r>
              <w:rPr>
                <w:rFonts w:eastAsiaTheme="minorEastAsia"/>
                <w:sz w:val="20"/>
                <w:szCs w:val="20"/>
              </w:rPr>
              <w:t>Alt.2</w:t>
            </w:r>
          </w:p>
        </w:tc>
      </w:tr>
      <w:tr w:rsidR="00FF5038" w14:paraId="5E9A98B4" w14:textId="77777777" w:rsidTr="00025967">
        <w:tc>
          <w:tcPr>
            <w:tcW w:w="1598" w:type="dxa"/>
          </w:tcPr>
          <w:p w14:paraId="275FC16C" w14:textId="1C65903B"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752" w:type="dxa"/>
          </w:tcPr>
          <w:p w14:paraId="1F8C2600" w14:textId="7F5AE878" w:rsidR="00FF5038" w:rsidRDefault="00FF5038" w:rsidP="00FF5038">
            <w:pPr>
              <w:widowControl w:val="0"/>
              <w:snapToGrid w:val="0"/>
              <w:spacing w:before="120" w:after="120" w:line="240" w:lineRule="auto"/>
              <w:rPr>
                <w:rFonts w:eastAsiaTheme="minorEastAsia"/>
                <w:sz w:val="20"/>
                <w:szCs w:val="20"/>
              </w:rPr>
            </w:pPr>
            <w:r>
              <w:rPr>
                <w:rFonts w:eastAsia="MS Mincho"/>
                <w:sz w:val="20"/>
                <w:szCs w:val="20"/>
                <w:lang w:eastAsia="ja-JP"/>
              </w:rPr>
              <w:t xml:space="preserve">We are not sure the down selection is needed. We can support the both configuration. </w:t>
            </w:r>
          </w:p>
        </w:tc>
      </w:tr>
      <w:tr w:rsidR="00246DFA" w14:paraId="3AAD0967" w14:textId="77777777" w:rsidTr="00025967">
        <w:tc>
          <w:tcPr>
            <w:tcW w:w="1598" w:type="dxa"/>
          </w:tcPr>
          <w:p w14:paraId="621BA446" w14:textId="6BCDDC6E"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7752" w:type="dxa"/>
          </w:tcPr>
          <w:p w14:paraId="597A0F62" w14:textId="663AEAD3"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Support Alt 1. We don’t see the need to support both configurations.</w:t>
            </w:r>
          </w:p>
        </w:tc>
      </w:tr>
      <w:tr w:rsidR="00251972" w14:paraId="3DB8BE0B" w14:textId="77777777" w:rsidTr="00025967">
        <w:tc>
          <w:tcPr>
            <w:tcW w:w="1598" w:type="dxa"/>
          </w:tcPr>
          <w:p w14:paraId="41615044" w14:textId="2D2BD175" w:rsidR="00251972" w:rsidRPr="00251972" w:rsidRDefault="00251972"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7752" w:type="dxa"/>
          </w:tcPr>
          <w:p w14:paraId="4D5129AD" w14:textId="006A945A" w:rsidR="00251972" w:rsidRPr="00251972" w:rsidRDefault="00251972" w:rsidP="00FF503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Alt1. Alt 2 seems to 2T6R configuration. </w:t>
            </w:r>
          </w:p>
        </w:tc>
      </w:tr>
      <w:tr w:rsidR="00B6397D" w14:paraId="6F806B02" w14:textId="77777777" w:rsidTr="00025967">
        <w:tc>
          <w:tcPr>
            <w:tcW w:w="1598" w:type="dxa"/>
          </w:tcPr>
          <w:p w14:paraId="070487E1" w14:textId="13805F02" w:rsidR="00B6397D" w:rsidRPr="00B6397D" w:rsidRDefault="00B6397D" w:rsidP="00FF503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7752" w:type="dxa"/>
          </w:tcPr>
          <w:p w14:paraId="53DD6534" w14:textId="26A19B7D" w:rsidR="00B6397D" w:rsidRPr="00B6397D" w:rsidRDefault="00B6397D" w:rsidP="00FF503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Prefer Alt.1</w:t>
            </w:r>
          </w:p>
        </w:tc>
      </w:tr>
      <w:tr w:rsidR="00460E6B" w14:paraId="652CB7D5" w14:textId="77777777" w:rsidTr="00025967">
        <w:tc>
          <w:tcPr>
            <w:tcW w:w="1598" w:type="dxa"/>
          </w:tcPr>
          <w:p w14:paraId="5A7C9F96" w14:textId="720AC1E5" w:rsidR="00460E6B" w:rsidRDefault="00460E6B" w:rsidP="00460E6B">
            <w:pPr>
              <w:widowControl w:val="0"/>
              <w:snapToGrid w:val="0"/>
              <w:spacing w:before="120" w:after="120" w:line="240" w:lineRule="auto"/>
              <w:rPr>
                <w:rFonts w:eastAsia="Malgun Gothic" w:hint="eastAsia"/>
                <w:sz w:val="20"/>
                <w:szCs w:val="20"/>
                <w:lang w:eastAsia="ko-KR"/>
              </w:rPr>
            </w:pPr>
            <w:r>
              <w:rPr>
                <w:rFonts w:eastAsia="MS Mincho"/>
                <w:sz w:val="20"/>
                <w:szCs w:val="20"/>
                <w:lang w:eastAsia="ja-JP"/>
              </w:rPr>
              <w:t>vivo</w:t>
            </w:r>
          </w:p>
        </w:tc>
        <w:tc>
          <w:tcPr>
            <w:tcW w:w="7752" w:type="dxa"/>
          </w:tcPr>
          <w:p w14:paraId="7A032198" w14:textId="21BD62B5" w:rsidR="00460E6B" w:rsidRDefault="00460E6B" w:rsidP="00460E6B">
            <w:pPr>
              <w:widowControl w:val="0"/>
              <w:snapToGrid w:val="0"/>
              <w:spacing w:before="120" w:after="120" w:line="240" w:lineRule="auto"/>
              <w:rPr>
                <w:rFonts w:eastAsia="Malgun Gothic" w:hint="eastAsia"/>
                <w:sz w:val="20"/>
                <w:szCs w:val="20"/>
                <w:lang w:eastAsia="ko-KR"/>
              </w:rPr>
            </w:pPr>
            <w:r>
              <w:rPr>
                <w:rFonts w:eastAsia="MS Mincho"/>
                <w:sz w:val="20"/>
                <w:szCs w:val="20"/>
                <w:lang w:eastAsia="ja-JP"/>
              </w:rPr>
              <w:t>Support alt2. 2+2+2 is SRS configuration, it doesn’t restrict on any hardware implementation.</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r w:rsidR="00E437B2">
        <w:rPr>
          <w:rFonts w:eastAsiaTheme="minorEastAsia"/>
          <w:sz w:val="20"/>
          <w:szCs w:val="20"/>
        </w:rPr>
        <w:t>, MediaTek</w:t>
      </w:r>
      <w:r w:rsidR="00E61310">
        <w:rPr>
          <w:rFonts w:eastAsiaTheme="minorEastAsia"/>
          <w:sz w:val="20"/>
          <w:szCs w:val="20"/>
        </w:rPr>
        <w:t xml:space="preserve">, Lenovo/MotM, NEC, InterDigital, </w:t>
      </w:r>
      <w:r w:rsidR="007C4780">
        <w:rPr>
          <w:rFonts w:eastAsiaTheme="minorEastAsia"/>
          <w:sz w:val="20"/>
          <w:szCs w:val="20"/>
        </w:rPr>
        <w:t>Apple, ZTE</w:t>
      </w:r>
    </w:p>
    <w:p w14:paraId="4DD0813F" w14:textId="5358022E"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r w:rsidR="00363B33">
        <w:rPr>
          <w:rFonts w:eastAsiaTheme="minorEastAsia"/>
          <w:sz w:val="20"/>
          <w:szCs w:val="20"/>
        </w:rPr>
        <w:t>, Futurewei</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30D459A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7DEC8E4C" w14:textId="382811D9" w:rsidR="00981C47" w:rsidRPr="00CC772A" w:rsidRDefault="0035745F"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support </w:t>
            </w:r>
          </w:p>
        </w:tc>
      </w:tr>
      <w:tr w:rsidR="00FA6A0F" w14:paraId="36DB23BA" w14:textId="77777777" w:rsidTr="006E3B3D">
        <w:tc>
          <w:tcPr>
            <w:tcW w:w="2405" w:type="dxa"/>
          </w:tcPr>
          <w:p w14:paraId="05B6249F" w14:textId="0276FA48" w:rsidR="00FA6A0F" w:rsidRDefault="00EC4A64" w:rsidP="00FA6A0F">
            <w:pPr>
              <w:widowControl w:val="0"/>
              <w:snapToGrid w:val="0"/>
              <w:spacing w:before="120" w:after="120" w:line="240" w:lineRule="auto"/>
              <w:rPr>
                <w:rFonts w:eastAsia="微软雅黑"/>
                <w:sz w:val="20"/>
                <w:szCs w:val="20"/>
              </w:rPr>
            </w:pPr>
            <w:r>
              <w:rPr>
                <w:rFonts w:eastAsia="微软雅黑"/>
                <w:sz w:val="20"/>
                <w:szCs w:val="20"/>
              </w:rPr>
              <w:lastRenderedPageBreak/>
              <w:t>InterDigital</w:t>
            </w:r>
          </w:p>
        </w:tc>
        <w:tc>
          <w:tcPr>
            <w:tcW w:w="6945" w:type="dxa"/>
          </w:tcPr>
          <w:p w14:paraId="37A7AE6C" w14:textId="505744A7" w:rsidR="00FA6A0F" w:rsidRDefault="00EC4A64"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12C58" w14:paraId="5E96F4F6" w14:textId="77777777" w:rsidTr="006E3B3D">
        <w:tc>
          <w:tcPr>
            <w:tcW w:w="2405" w:type="dxa"/>
          </w:tcPr>
          <w:p w14:paraId="0FF65CC8" w14:textId="6C0EA0F4"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79521FB2" w14:textId="0841AB4D" w:rsidR="00412C58" w:rsidRDefault="00412C58" w:rsidP="00412C58">
            <w:pPr>
              <w:widowControl w:val="0"/>
              <w:snapToGrid w:val="0"/>
              <w:spacing w:before="120" w:after="120" w:line="240" w:lineRule="auto"/>
              <w:rPr>
                <w:rFonts w:eastAsia="微软雅黑"/>
                <w:sz w:val="20"/>
                <w:szCs w:val="20"/>
              </w:rPr>
            </w:pPr>
            <w:r>
              <w:rPr>
                <w:rFonts w:eastAsia="微软雅黑"/>
                <w:sz w:val="20"/>
                <w:szCs w:val="20"/>
              </w:rPr>
              <w:t>Support</w:t>
            </w:r>
          </w:p>
        </w:tc>
      </w:tr>
      <w:tr w:rsidR="006A6294" w14:paraId="385485E1" w14:textId="77777777" w:rsidTr="006E3B3D">
        <w:tc>
          <w:tcPr>
            <w:tcW w:w="2405" w:type="dxa"/>
          </w:tcPr>
          <w:p w14:paraId="1B781343" w14:textId="43E8DD06" w:rsidR="006A6294"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887AF14" w14:textId="107CBA96" w:rsidR="006A6294" w:rsidRDefault="006A6294" w:rsidP="00412C5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C54DB4" w14:paraId="34D711F2" w14:textId="77777777" w:rsidTr="006E3B3D">
        <w:tc>
          <w:tcPr>
            <w:tcW w:w="2405" w:type="dxa"/>
          </w:tcPr>
          <w:p w14:paraId="104E9449" w14:textId="0EE40800"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9B7B54" w14:textId="5D13AC7C" w:rsidR="00C54DB4" w:rsidRDefault="00C54DB4"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4957DE" w14:paraId="629869AF" w14:textId="77777777" w:rsidTr="006E3B3D">
        <w:tc>
          <w:tcPr>
            <w:tcW w:w="2405" w:type="dxa"/>
          </w:tcPr>
          <w:p w14:paraId="650A990A" w14:textId="0DEDCE0D"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29E00FA" w14:textId="28AB0E64" w:rsidR="004957DE" w:rsidRDefault="004957DE" w:rsidP="00C54DB4">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BA0CD6" w14:paraId="7863DB7E" w14:textId="77777777" w:rsidTr="006E3B3D">
        <w:tc>
          <w:tcPr>
            <w:tcW w:w="2405" w:type="dxa"/>
          </w:tcPr>
          <w:p w14:paraId="0E6A9A0A" w14:textId="29E86E6E"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AA433CC" w14:textId="142C837C" w:rsidR="00BA0CD6" w:rsidRPr="00BA0CD6" w:rsidRDefault="00BA0CD6" w:rsidP="00C54DB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1D7E9C" w14:paraId="194F672F" w14:textId="77777777" w:rsidTr="006E3B3D">
        <w:tc>
          <w:tcPr>
            <w:tcW w:w="2405" w:type="dxa"/>
          </w:tcPr>
          <w:p w14:paraId="3B580357" w14:textId="35754624"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A84F247" w14:textId="7FB4BBDC" w:rsidR="001D7E9C" w:rsidRPr="001D7E9C" w:rsidRDefault="001D7E9C" w:rsidP="00C54DB4">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926A5F" w14:paraId="46B74BE5" w14:textId="77777777" w:rsidTr="006E3B3D">
        <w:tc>
          <w:tcPr>
            <w:tcW w:w="2405" w:type="dxa"/>
          </w:tcPr>
          <w:p w14:paraId="789C793F" w14:textId="2E08C707" w:rsidR="00926A5F" w:rsidRDefault="00926A5F" w:rsidP="00C54DB4">
            <w:pPr>
              <w:widowControl w:val="0"/>
              <w:snapToGrid w:val="0"/>
              <w:spacing w:before="120" w:after="120" w:line="240" w:lineRule="auto"/>
              <w:rPr>
                <w:rFonts w:eastAsiaTheme="minorEastAsia"/>
                <w:sz w:val="20"/>
                <w:szCs w:val="20"/>
              </w:rPr>
            </w:pPr>
            <w:r w:rsidRPr="00A73422">
              <w:rPr>
                <w:rFonts w:eastAsiaTheme="minorEastAsia" w:hint="eastAsia"/>
                <w:sz w:val="20"/>
                <w:szCs w:val="20"/>
              </w:rPr>
              <w:t>CATT</w:t>
            </w:r>
          </w:p>
        </w:tc>
        <w:tc>
          <w:tcPr>
            <w:tcW w:w="6945" w:type="dxa"/>
          </w:tcPr>
          <w:p w14:paraId="25E469B0" w14:textId="14E81EA3" w:rsidR="00926A5F" w:rsidRDefault="00926A5F" w:rsidP="00926A5F">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p>
        </w:tc>
      </w:tr>
      <w:tr w:rsidR="001174FA" w14:paraId="4345FB02" w14:textId="77777777" w:rsidTr="006E3B3D">
        <w:tc>
          <w:tcPr>
            <w:tcW w:w="2405" w:type="dxa"/>
          </w:tcPr>
          <w:p w14:paraId="3A2620BD" w14:textId="30822C07" w:rsidR="001174FA" w:rsidRPr="00A73422" w:rsidRDefault="001174FA" w:rsidP="001174FA">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uawei, HiSilicon</w:t>
            </w:r>
          </w:p>
        </w:tc>
        <w:tc>
          <w:tcPr>
            <w:tcW w:w="6945" w:type="dxa"/>
          </w:tcPr>
          <w:p w14:paraId="63C2CD2C" w14:textId="0CDFD86C" w:rsidR="001174FA" w:rsidRDefault="001174FA" w:rsidP="001174FA">
            <w:pPr>
              <w:widowControl w:val="0"/>
              <w:snapToGrid w:val="0"/>
              <w:spacing w:before="120" w:after="120" w:line="240" w:lineRule="auto"/>
              <w:rPr>
                <w:rFonts w:eastAsiaTheme="minorEastAsia"/>
                <w:sz w:val="20"/>
                <w:szCs w:val="20"/>
              </w:rPr>
            </w:pPr>
            <w:r>
              <w:rPr>
                <w:rFonts w:eastAsia="微软雅黑"/>
                <w:sz w:val="20"/>
                <w:szCs w:val="20"/>
              </w:rPr>
              <w:t>Add a value more, i.e., 3 is more beneficial.</w:t>
            </w:r>
          </w:p>
        </w:tc>
      </w:tr>
      <w:tr w:rsidR="0082170E" w14:paraId="051FFFFA" w14:textId="77777777" w:rsidTr="006E3B3D">
        <w:tc>
          <w:tcPr>
            <w:tcW w:w="2405" w:type="dxa"/>
          </w:tcPr>
          <w:p w14:paraId="5477FBC9" w14:textId="05392144"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A032144" w14:textId="1970E258" w:rsidR="0082170E" w:rsidRDefault="0082170E" w:rsidP="001174FA">
            <w:pPr>
              <w:widowControl w:val="0"/>
              <w:snapToGrid w:val="0"/>
              <w:spacing w:before="120" w:after="120" w:line="240" w:lineRule="auto"/>
              <w:rPr>
                <w:rFonts w:eastAsia="微软雅黑"/>
                <w:sz w:val="20"/>
                <w:szCs w:val="20"/>
              </w:rPr>
            </w:pPr>
            <w:r>
              <w:rPr>
                <w:rFonts w:eastAsia="微软雅黑"/>
                <w:sz w:val="20"/>
                <w:szCs w:val="20"/>
              </w:rPr>
              <w:t>Support</w:t>
            </w:r>
          </w:p>
        </w:tc>
      </w:tr>
      <w:tr w:rsidR="00FF5038" w14:paraId="60EC4C45" w14:textId="77777777" w:rsidTr="006E3B3D">
        <w:tc>
          <w:tcPr>
            <w:tcW w:w="2405" w:type="dxa"/>
          </w:tcPr>
          <w:p w14:paraId="6F337599" w14:textId="04F0EF12" w:rsidR="00FF5038" w:rsidRDefault="00FF5038" w:rsidP="00FF5038">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A103F4F" w14:textId="77777777" w:rsidR="00FF5038" w:rsidRDefault="00FF5038"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Not support, because of the same comment in the 2</w:t>
            </w:r>
            <w:r w:rsidRPr="008E2F4A">
              <w:rPr>
                <w:rFonts w:eastAsia="MS Mincho"/>
                <w:sz w:val="20"/>
                <w:szCs w:val="20"/>
                <w:vertAlign w:val="superscript"/>
                <w:lang w:eastAsia="ja-JP"/>
              </w:rPr>
              <w:t>nd</w:t>
            </w:r>
            <w:r>
              <w:rPr>
                <w:rFonts w:eastAsia="MS Mincho"/>
                <w:sz w:val="20"/>
                <w:szCs w:val="20"/>
                <w:lang w:eastAsia="ja-JP"/>
              </w:rPr>
              <w:t xml:space="preserve"> round. </w:t>
            </w:r>
          </w:p>
          <w:p w14:paraId="4C599543" w14:textId="77777777" w:rsidR="00FF5038" w:rsidRPr="00FF5038" w:rsidRDefault="00FF5038" w:rsidP="00FF5038">
            <w:pPr>
              <w:widowControl w:val="0"/>
              <w:snapToGrid w:val="0"/>
              <w:spacing w:before="120" w:after="120" w:line="240" w:lineRule="auto"/>
              <w:rPr>
                <w:rFonts w:eastAsia="MS Mincho"/>
                <w:i/>
                <w:sz w:val="20"/>
                <w:szCs w:val="20"/>
                <w:lang w:eastAsia="ja-JP"/>
              </w:rPr>
            </w:pPr>
            <w:r w:rsidRPr="00FF5038">
              <w:rPr>
                <w:rFonts w:eastAsia="MS Mincho"/>
                <w:i/>
                <w:sz w:val="20"/>
                <w:szCs w:val="20"/>
                <w:lang w:eastAsia="ja-JP"/>
              </w:rPr>
              <w:t>Our comment in round2:</w:t>
            </w:r>
          </w:p>
          <w:p w14:paraId="2433590F" w14:textId="23C003D5" w:rsidR="00FF5038" w:rsidRDefault="00FF5038" w:rsidP="00FF5038">
            <w:pPr>
              <w:widowControl w:val="0"/>
              <w:snapToGrid w:val="0"/>
              <w:spacing w:before="120" w:after="120" w:line="240" w:lineRule="auto"/>
              <w:rPr>
                <w:rFonts w:eastAsia="微软雅黑"/>
                <w:sz w:val="20"/>
                <w:szCs w:val="20"/>
              </w:rPr>
            </w:pPr>
            <w:r w:rsidRPr="00FF5038">
              <w:rPr>
                <w:rFonts w:eastAsia="MS Mincho"/>
                <w:i/>
                <w:sz w:val="20"/>
                <w:szCs w:val="20"/>
                <w:lang w:eastAsia="ja-JP"/>
              </w:rPr>
              <w:t>We believe larger value should be introduced. Introducing larger value of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have more benefit to improve coverage/capacity. Moreover, we don’t understand the problem to introduce the larger values than P</w:t>
            </w:r>
            <w:r w:rsidRPr="00FF5038">
              <w:rPr>
                <w:rFonts w:eastAsia="MS Mincho"/>
                <w:i/>
                <w:sz w:val="20"/>
                <w:szCs w:val="20"/>
                <w:vertAlign w:val="subscript"/>
                <w:lang w:eastAsia="ja-JP"/>
              </w:rPr>
              <w:t xml:space="preserve"> F</w:t>
            </w:r>
            <w:r w:rsidRPr="00FF5038">
              <w:rPr>
                <w:rFonts w:eastAsia="MS Mincho"/>
                <w:i/>
                <w:sz w:val="20"/>
                <w:szCs w:val="20"/>
                <w:lang w:eastAsia="ja-JP"/>
              </w:rPr>
              <w:t xml:space="preserve"> =4. For example, when we have 8, and limit the number of exact RBs with Alt 2 (or Alt 3) in 4.1.4, we see few (or no) issue remains. What is the problem to introduce the larger value e.g. P</w:t>
            </w:r>
            <w:r w:rsidRPr="00FF5038">
              <w:rPr>
                <w:rFonts w:eastAsia="MS Mincho"/>
                <w:i/>
                <w:sz w:val="20"/>
                <w:szCs w:val="20"/>
                <w:vertAlign w:val="subscript"/>
                <w:lang w:eastAsia="ja-JP"/>
              </w:rPr>
              <w:t>F</w:t>
            </w:r>
            <w:r w:rsidRPr="00FF5038">
              <w:rPr>
                <w:rFonts w:eastAsia="MS Mincho"/>
                <w:i/>
                <w:sz w:val="20"/>
                <w:szCs w:val="20"/>
                <w:lang w:eastAsia="ja-JP"/>
              </w:rPr>
              <w:t xml:space="preserve"> = 8?</w:t>
            </w:r>
          </w:p>
        </w:tc>
      </w:tr>
      <w:tr w:rsidR="00246DFA" w14:paraId="688C9B59" w14:textId="77777777" w:rsidTr="006E3B3D">
        <w:tc>
          <w:tcPr>
            <w:tcW w:w="2405" w:type="dxa"/>
          </w:tcPr>
          <w:p w14:paraId="7F2038D0" w14:textId="1AF73C04" w:rsidR="00246DFA" w:rsidRDefault="00246DFA"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2307887" w14:textId="5ED6C7EF" w:rsidR="00246DFA" w:rsidRPr="00246DFA" w:rsidRDefault="00246DFA" w:rsidP="00FF5038">
            <w:pPr>
              <w:widowControl w:val="0"/>
              <w:snapToGrid w:val="0"/>
              <w:spacing w:before="120" w:after="120" w:line="240" w:lineRule="auto"/>
              <w:rPr>
                <w:rFonts w:eastAsia="MS Mincho"/>
                <w:b/>
                <w:bCs/>
                <w:sz w:val="20"/>
                <w:szCs w:val="20"/>
                <w:lang w:eastAsia="ja-JP"/>
              </w:rPr>
            </w:pPr>
            <w:r>
              <w:rPr>
                <w:rFonts w:eastAsia="MS Mincho"/>
                <w:sz w:val="20"/>
                <w:szCs w:val="20"/>
                <w:lang w:eastAsia="ja-JP"/>
              </w:rPr>
              <w:t>Support FL proposal.</w:t>
            </w:r>
          </w:p>
        </w:tc>
      </w:tr>
      <w:tr w:rsidR="00801CA0" w14:paraId="2251811E" w14:textId="77777777" w:rsidTr="006E3B3D">
        <w:tc>
          <w:tcPr>
            <w:tcW w:w="2405" w:type="dxa"/>
          </w:tcPr>
          <w:p w14:paraId="0E5A50BA" w14:textId="54F71D77" w:rsidR="00801CA0" w:rsidRDefault="00801CA0" w:rsidP="00FF5038">
            <w:pPr>
              <w:widowControl w:val="0"/>
              <w:snapToGrid w:val="0"/>
              <w:spacing w:before="120" w:after="120" w:line="240" w:lineRule="auto"/>
              <w:rPr>
                <w:rFonts w:eastAsia="MS Mincho"/>
                <w:sz w:val="20"/>
                <w:szCs w:val="20"/>
                <w:lang w:eastAsia="ja-JP"/>
              </w:rPr>
            </w:pPr>
            <w:r>
              <w:rPr>
                <w:rFonts w:eastAsia="MS Mincho"/>
                <w:sz w:val="20"/>
                <w:szCs w:val="20"/>
                <w:lang w:eastAsia="ja-JP"/>
              </w:rPr>
              <w:t>Futurewei</w:t>
            </w:r>
          </w:p>
        </w:tc>
        <w:tc>
          <w:tcPr>
            <w:tcW w:w="6945" w:type="dxa"/>
          </w:tcPr>
          <w:p w14:paraId="588ADE7B" w14:textId="77777777" w:rsidR="00801CA0" w:rsidRDefault="00801CA0" w:rsidP="00801CA0">
            <w:pPr>
              <w:widowControl w:val="0"/>
              <w:snapToGrid w:val="0"/>
              <w:spacing w:before="120" w:after="120" w:line="240" w:lineRule="auto"/>
              <w:jc w:val="both"/>
              <w:rPr>
                <w:rFonts w:eastAsia="微软雅黑"/>
                <w:sz w:val="20"/>
                <w:szCs w:val="20"/>
              </w:rPr>
            </w:pPr>
            <w:r>
              <w:rPr>
                <w:rFonts w:eastAsia="微软雅黑"/>
                <w:sz w:val="20"/>
                <w:szCs w:val="20"/>
              </w:rPr>
              <w:t>Not support. We agree with Docomo.</w:t>
            </w:r>
          </w:p>
          <w:p w14:paraId="39D7AE96" w14:textId="62860274" w:rsidR="00801CA0" w:rsidRDefault="00801CA0" w:rsidP="00801CA0">
            <w:pPr>
              <w:widowControl w:val="0"/>
              <w:snapToGrid w:val="0"/>
              <w:spacing w:before="120" w:after="120" w:line="240" w:lineRule="auto"/>
              <w:rPr>
                <w:rFonts w:eastAsia="MS Mincho"/>
                <w:sz w:val="20"/>
                <w:szCs w:val="20"/>
                <w:lang w:eastAsia="ja-JP"/>
              </w:rPr>
            </w:pPr>
            <w:r>
              <w:rPr>
                <w:rFonts w:eastAsia="微软雅黑"/>
                <w:sz w:val="20"/>
                <w:szCs w:val="20"/>
              </w:rPr>
              <w:t>If only 2 and 4 are supported, the resulting SRS BWs can be alternatively configured based on existing R15 specs. We are not sure how useful this feature is.</w:t>
            </w:r>
          </w:p>
        </w:tc>
      </w:tr>
      <w:tr w:rsidR="00603749" w14:paraId="7A15BEA0" w14:textId="77777777" w:rsidTr="006E3B3D">
        <w:tc>
          <w:tcPr>
            <w:tcW w:w="2405" w:type="dxa"/>
          </w:tcPr>
          <w:p w14:paraId="0F983491" w14:textId="1FC7565B" w:rsidR="00603749" w:rsidRPr="00603749" w:rsidRDefault="00603749" w:rsidP="00FF5038">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5D2546B0" w14:textId="3E932461" w:rsidR="00603749" w:rsidRDefault="00BE720A" w:rsidP="00801CA0">
            <w:pPr>
              <w:widowControl w:val="0"/>
              <w:snapToGrid w:val="0"/>
              <w:spacing w:before="120" w:after="120" w:line="240" w:lineRule="auto"/>
              <w:jc w:val="both"/>
              <w:rPr>
                <w:rFonts w:eastAsia="微软雅黑"/>
                <w:sz w:val="20"/>
                <w:szCs w:val="20"/>
              </w:rPr>
            </w:pPr>
            <w:r>
              <w:rPr>
                <w:rFonts w:eastAsia="微软雅黑"/>
                <w:sz w:val="20"/>
                <w:szCs w:val="20"/>
              </w:rPr>
              <w:t xml:space="preserve">We prefer to add </w:t>
            </w:r>
            <w:r w:rsidRPr="00E37A4A">
              <w:rPr>
                <w:rFonts w:eastAsia="微软雅黑"/>
                <w:i/>
                <w:iCs/>
                <w:sz w:val="20"/>
                <w:szCs w:val="20"/>
              </w:rPr>
              <w:t>P</w:t>
            </w:r>
            <w:r w:rsidRPr="00E37A4A">
              <w:rPr>
                <w:rFonts w:eastAsia="微软雅黑"/>
                <w:i/>
                <w:iCs/>
                <w:sz w:val="20"/>
                <w:szCs w:val="20"/>
                <w:vertAlign w:val="subscript"/>
              </w:rPr>
              <w:t>f</w:t>
            </w:r>
            <w:r>
              <w:rPr>
                <w:rFonts w:eastAsia="微软雅黑"/>
                <w:sz w:val="20"/>
                <w:szCs w:val="20"/>
              </w:rPr>
              <w:t>=8 in addition.</w:t>
            </w:r>
          </w:p>
        </w:tc>
      </w:tr>
      <w:tr w:rsidR="003D249C" w14:paraId="285DFE31" w14:textId="77777777" w:rsidTr="006E3B3D">
        <w:tc>
          <w:tcPr>
            <w:tcW w:w="2405" w:type="dxa"/>
          </w:tcPr>
          <w:p w14:paraId="437C5C27" w14:textId="5D242FF3" w:rsidR="003D249C" w:rsidRDefault="003D249C" w:rsidP="003D249C">
            <w:pPr>
              <w:widowControl w:val="0"/>
              <w:snapToGrid w:val="0"/>
              <w:spacing w:before="120" w:after="120" w:line="240" w:lineRule="auto"/>
              <w:rPr>
                <w:rFonts w:eastAsiaTheme="minorEastAsia" w:hint="eastAsia"/>
                <w:sz w:val="20"/>
                <w:szCs w:val="20"/>
              </w:rPr>
            </w:pPr>
            <w:r>
              <w:rPr>
                <w:rFonts w:eastAsia="MS Mincho"/>
                <w:sz w:val="20"/>
                <w:szCs w:val="20"/>
                <w:lang w:eastAsia="ja-JP"/>
              </w:rPr>
              <w:t>vivo</w:t>
            </w:r>
          </w:p>
        </w:tc>
        <w:tc>
          <w:tcPr>
            <w:tcW w:w="6945" w:type="dxa"/>
          </w:tcPr>
          <w:p w14:paraId="14E8219B" w14:textId="50506EDE" w:rsidR="003D249C" w:rsidRDefault="003D249C" w:rsidP="003D249C">
            <w:pPr>
              <w:widowControl w:val="0"/>
              <w:snapToGrid w:val="0"/>
              <w:spacing w:before="120" w:after="120" w:line="240" w:lineRule="auto"/>
              <w:jc w:val="both"/>
              <w:rPr>
                <w:rFonts w:eastAsia="微软雅黑"/>
                <w:sz w:val="20"/>
                <w:szCs w:val="20"/>
              </w:rPr>
            </w:pPr>
            <w:r>
              <w:rPr>
                <w:rFonts w:eastAsia="微软雅黑"/>
                <w:sz w:val="20"/>
                <w:szCs w:val="20"/>
              </w:rPr>
              <w:t xml:space="preserve">Not support, agree with views from DOCOM and </w:t>
            </w:r>
            <w:proofErr w:type="spellStart"/>
            <w:r>
              <w:rPr>
                <w:rFonts w:eastAsia="微软雅黑"/>
                <w:sz w:val="20"/>
                <w:szCs w:val="20"/>
              </w:rPr>
              <w:t>Futurewei</w:t>
            </w:r>
            <w:proofErr w:type="spellEnd"/>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37A05091"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w:t>
      </w:r>
      <w:r w:rsidR="00BE140D">
        <w:rPr>
          <w:rFonts w:eastAsia="微软雅黑"/>
          <w:sz w:val="20"/>
          <w:szCs w:val="20"/>
        </w:rPr>
        <w:t>ng proposals are recommended</w:t>
      </w:r>
      <w:r>
        <w:rPr>
          <w:rFonts w:eastAsia="微软雅黑"/>
          <w:sz w:val="20"/>
          <w:szCs w:val="20"/>
        </w:rPr>
        <w:t>.</w:t>
      </w:r>
    </w:p>
    <w:p w14:paraId="7DCCFD7F" w14:textId="77777777" w:rsidR="001E4EED" w:rsidRDefault="001E4EED">
      <w:pPr>
        <w:widowControl w:val="0"/>
        <w:snapToGrid w:val="0"/>
        <w:spacing w:before="120" w:after="120" w:line="240" w:lineRule="auto"/>
        <w:jc w:val="both"/>
        <w:rPr>
          <w:rFonts w:eastAsia="微软雅黑"/>
          <w:sz w:val="20"/>
          <w:szCs w:val="20"/>
        </w:rPr>
      </w:pPr>
    </w:p>
    <w:p w14:paraId="435FCEE4" w14:textId="77777777" w:rsidR="00EB3497" w:rsidRDefault="00EB3497">
      <w:pPr>
        <w:widowControl w:val="0"/>
        <w:snapToGrid w:val="0"/>
        <w:spacing w:before="120" w:after="120" w:line="240" w:lineRule="auto"/>
        <w:jc w:val="both"/>
        <w:rPr>
          <w:rFonts w:eastAsia="微软雅黑"/>
          <w:sz w:val="20"/>
          <w:szCs w:val="20"/>
        </w:rPr>
      </w:pPr>
    </w:p>
    <w:p w14:paraId="4D90C816" w14:textId="77777777" w:rsidR="00EB3497" w:rsidRDefault="00EB3497">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lastRenderedPageBreak/>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Based on only RRC configuration, “available slot” is the slot satisfying: there are UL or flexible symbol(s) for the time-domain location(s) for all the SRS resources in the resource set </w:t>
            </w:r>
            <w:r w:rsidRPr="008C6D01">
              <w:rPr>
                <w:rFonts w:eastAsia="微软雅黑"/>
                <w:sz w:val="20"/>
                <w:szCs w:val="20"/>
                <w:lang w:val="en-GB"/>
              </w:rPr>
              <w:lastRenderedPageBreak/>
              <w:t>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lastRenderedPageBreak/>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xml:space="preserve">) hopping in different SRS frequency hopping periods for RPFS and at least </w:t>
            </w:r>
            <w:r w:rsidRPr="00305120">
              <w:rPr>
                <w:rFonts w:eastAsia="微软雅黑"/>
                <w:sz w:val="20"/>
                <w:szCs w:val="20"/>
              </w:rPr>
              <w:lastRenderedPageBreak/>
              <w:t>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0"/>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0"/>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0"/>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lastRenderedPageBreak/>
              <w:t>Alt 2-0: Do not introduce guard symbols between SRS resource sets, i.e., guard symbols only appears between SRS resources in a resource set</w:t>
            </w:r>
          </w:p>
          <w:p w14:paraId="78FBA00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0"/>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72D7A663" w14:textId="77777777" w:rsidR="00E368F2" w:rsidRPr="00E368F2" w:rsidRDefault="00E368F2" w:rsidP="00E368F2">
            <w:pPr>
              <w:pStyle w:val="aff0"/>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0"/>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0"/>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0"/>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234BBE" w:rsidP="00426015">
            <w:pPr>
              <w:spacing w:after="0" w:line="240" w:lineRule="auto"/>
              <w:rPr>
                <w:bCs/>
                <w:sz w:val="20"/>
                <w:szCs w:val="20"/>
              </w:rPr>
            </w:pPr>
            <w:hyperlink r:id="rId17"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234BBE" w:rsidP="00426015">
            <w:pPr>
              <w:spacing w:after="0" w:line="240" w:lineRule="auto"/>
              <w:rPr>
                <w:bCs/>
                <w:sz w:val="20"/>
                <w:szCs w:val="20"/>
              </w:rPr>
            </w:pPr>
            <w:hyperlink r:id="rId18"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234BBE" w:rsidP="00426015">
            <w:pPr>
              <w:spacing w:after="0" w:line="240" w:lineRule="auto"/>
              <w:rPr>
                <w:bCs/>
                <w:sz w:val="20"/>
                <w:szCs w:val="20"/>
              </w:rPr>
            </w:pPr>
            <w:hyperlink r:id="rId19"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234BBE" w:rsidP="00426015">
            <w:pPr>
              <w:spacing w:after="0" w:line="240" w:lineRule="auto"/>
              <w:rPr>
                <w:bCs/>
                <w:sz w:val="20"/>
                <w:szCs w:val="20"/>
              </w:rPr>
            </w:pPr>
            <w:hyperlink r:id="rId20"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234BBE" w:rsidP="00426015">
            <w:pPr>
              <w:spacing w:after="0" w:line="240" w:lineRule="auto"/>
              <w:rPr>
                <w:bCs/>
                <w:sz w:val="20"/>
                <w:szCs w:val="20"/>
              </w:rPr>
            </w:pPr>
            <w:hyperlink r:id="rId21"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234BBE" w:rsidP="00426015">
            <w:pPr>
              <w:spacing w:after="0" w:line="240" w:lineRule="auto"/>
              <w:rPr>
                <w:bCs/>
                <w:sz w:val="20"/>
                <w:szCs w:val="20"/>
              </w:rPr>
            </w:pPr>
            <w:hyperlink r:id="rId22"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234BBE" w:rsidP="00426015">
            <w:pPr>
              <w:spacing w:after="0" w:line="240" w:lineRule="auto"/>
              <w:rPr>
                <w:bCs/>
                <w:sz w:val="20"/>
                <w:szCs w:val="20"/>
              </w:rPr>
            </w:pPr>
            <w:hyperlink r:id="rId23"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234BBE" w:rsidP="00426015">
            <w:pPr>
              <w:spacing w:after="0" w:line="240" w:lineRule="auto"/>
              <w:rPr>
                <w:bCs/>
                <w:sz w:val="20"/>
                <w:szCs w:val="20"/>
              </w:rPr>
            </w:pPr>
            <w:hyperlink r:id="rId24"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C7013" w14:textId="77777777" w:rsidR="00234BBE" w:rsidRDefault="00234BBE" w:rsidP="0066336C">
      <w:pPr>
        <w:spacing w:after="0" w:line="240" w:lineRule="auto"/>
      </w:pPr>
      <w:r>
        <w:separator/>
      </w:r>
    </w:p>
  </w:endnote>
  <w:endnote w:type="continuationSeparator" w:id="0">
    <w:p w14:paraId="755973A3" w14:textId="77777777" w:rsidR="00234BBE" w:rsidRDefault="00234BB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9AB36" w14:textId="77777777" w:rsidR="00234BBE" w:rsidRDefault="00234BBE" w:rsidP="0066336C">
      <w:pPr>
        <w:spacing w:after="0" w:line="240" w:lineRule="auto"/>
      </w:pPr>
      <w:r>
        <w:separator/>
      </w:r>
    </w:p>
  </w:footnote>
  <w:footnote w:type="continuationSeparator" w:id="0">
    <w:p w14:paraId="5ED87709" w14:textId="77777777" w:rsidR="00234BBE" w:rsidRDefault="00234BB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6077D"/>
    <w:multiLevelType w:val="hybridMultilevel"/>
    <w:tmpl w:val="C9AA27B0"/>
    <w:lvl w:ilvl="0" w:tplc="5FF8193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B328CF"/>
    <w:multiLevelType w:val="hybridMultilevel"/>
    <w:tmpl w:val="EBA81188"/>
    <w:lvl w:ilvl="0" w:tplc="4A7855FA">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4F26EF"/>
    <w:multiLevelType w:val="hybridMultilevel"/>
    <w:tmpl w:val="903E1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A868C6"/>
    <w:multiLevelType w:val="hybridMultilevel"/>
    <w:tmpl w:val="6F0E01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2E055D"/>
    <w:multiLevelType w:val="hybridMultilevel"/>
    <w:tmpl w:val="E48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94576"/>
    <w:multiLevelType w:val="hybridMultilevel"/>
    <w:tmpl w:val="4342B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8"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201165"/>
    <w:multiLevelType w:val="hybridMultilevel"/>
    <w:tmpl w:val="17DCD9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1"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7"/>
  </w:num>
  <w:num w:numId="3">
    <w:abstractNumId w:val="4"/>
  </w:num>
  <w:num w:numId="4">
    <w:abstractNumId w:val="23"/>
  </w:num>
  <w:num w:numId="5">
    <w:abstractNumId w:val="30"/>
  </w:num>
  <w:num w:numId="6">
    <w:abstractNumId w:val="35"/>
  </w:num>
  <w:num w:numId="7">
    <w:abstractNumId w:val="7"/>
  </w:num>
  <w:num w:numId="8">
    <w:abstractNumId w:val="5"/>
  </w:num>
  <w:num w:numId="9">
    <w:abstractNumId w:val="27"/>
  </w:num>
  <w:num w:numId="10">
    <w:abstractNumId w:val="18"/>
  </w:num>
  <w:num w:numId="11">
    <w:abstractNumId w:val="0"/>
  </w:num>
  <w:num w:numId="12">
    <w:abstractNumId w:val="39"/>
  </w:num>
  <w:num w:numId="13">
    <w:abstractNumId w:val="19"/>
  </w:num>
  <w:num w:numId="14">
    <w:abstractNumId w:val="40"/>
  </w:num>
  <w:num w:numId="15">
    <w:abstractNumId w:val="40"/>
  </w:num>
  <w:num w:numId="16">
    <w:abstractNumId w:val="10"/>
  </w:num>
  <w:num w:numId="17">
    <w:abstractNumId w:val="24"/>
  </w:num>
  <w:num w:numId="18">
    <w:abstractNumId w:val="40"/>
  </w:num>
  <w:num w:numId="19">
    <w:abstractNumId w:val="11"/>
  </w:num>
  <w:num w:numId="20">
    <w:abstractNumId w:val="16"/>
  </w:num>
  <w:num w:numId="21">
    <w:abstractNumId w:val="30"/>
  </w:num>
  <w:num w:numId="22">
    <w:abstractNumId w:val="29"/>
  </w:num>
  <w:num w:numId="23">
    <w:abstractNumId w:val="42"/>
  </w:num>
  <w:num w:numId="24">
    <w:abstractNumId w:val="45"/>
  </w:num>
  <w:num w:numId="25">
    <w:abstractNumId w:val="41"/>
  </w:num>
  <w:num w:numId="26">
    <w:abstractNumId w:val="25"/>
  </w:num>
  <w:num w:numId="27">
    <w:abstractNumId w:val="44"/>
  </w:num>
  <w:num w:numId="28">
    <w:abstractNumId w:val="1"/>
  </w:num>
  <w:num w:numId="29">
    <w:abstractNumId w:val="28"/>
  </w:num>
  <w:num w:numId="30">
    <w:abstractNumId w:val="15"/>
  </w:num>
  <w:num w:numId="31">
    <w:abstractNumId w:val="22"/>
  </w:num>
  <w:num w:numId="32">
    <w:abstractNumId w:val="3"/>
  </w:num>
  <w:num w:numId="33">
    <w:abstractNumId w:val="26"/>
  </w:num>
  <w:num w:numId="34">
    <w:abstractNumId w:val="36"/>
  </w:num>
  <w:num w:numId="35">
    <w:abstractNumId w:val="32"/>
  </w:num>
  <w:num w:numId="36">
    <w:abstractNumId w:val="38"/>
  </w:num>
  <w:num w:numId="37">
    <w:abstractNumId w:val="21"/>
  </w:num>
  <w:num w:numId="38">
    <w:abstractNumId w:val="34"/>
  </w:num>
  <w:num w:numId="39">
    <w:abstractNumId w:val="31"/>
  </w:num>
  <w:num w:numId="40">
    <w:abstractNumId w:val="12"/>
  </w:num>
  <w:num w:numId="41">
    <w:abstractNumId w:val="43"/>
  </w:num>
  <w:num w:numId="42">
    <w:abstractNumId w:val="20"/>
  </w:num>
  <w:num w:numId="43">
    <w:abstractNumId w:val="13"/>
  </w:num>
  <w:num w:numId="44">
    <w:abstractNumId w:val="6"/>
  </w:num>
  <w:num w:numId="45">
    <w:abstractNumId w:val="14"/>
  </w:num>
  <w:num w:numId="46">
    <w:abstractNumId w:val="33"/>
  </w:num>
  <w:num w:numId="47">
    <w:abstractNumId w:val="2"/>
  </w:num>
  <w:num w:numId="48">
    <w:abstractNumId w:val="9"/>
  </w:num>
  <w:num w:numId="49">
    <w:abstractNumId w:val="37"/>
  </w:num>
  <w:num w:numId="5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ko-KR" w:vendorID="64" w:dllVersion="5"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58E9"/>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596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7E"/>
    <w:rsid w:val="00066DC4"/>
    <w:rsid w:val="00066F42"/>
    <w:rsid w:val="000677DA"/>
    <w:rsid w:val="00067D37"/>
    <w:rsid w:val="0007052B"/>
    <w:rsid w:val="00070FBC"/>
    <w:rsid w:val="000710A2"/>
    <w:rsid w:val="000739F5"/>
    <w:rsid w:val="00074DDF"/>
    <w:rsid w:val="00075BBA"/>
    <w:rsid w:val="00075FB3"/>
    <w:rsid w:val="000762D1"/>
    <w:rsid w:val="00076400"/>
    <w:rsid w:val="00076FEB"/>
    <w:rsid w:val="00077253"/>
    <w:rsid w:val="00080678"/>
    <w:rsid w:val="00080A31"/>
    <w:rsid w:val="0008185B"/>
    <w:rsid w:val="00081938"/>
    <w:rsid w:val="00082906"/>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18FB"/>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797"/>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2F8"/>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46CA"/>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2F9"/>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174F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203"/>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3E27"/>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977"/>
    <w:rsid w:val="00156B9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0E9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65C8"/>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97A8F"/>
    <w:rsid w:val="001A01F4"/>
    <w:rsid w:val="001A0620"/>
    <w:rsid w:val="001A1175"/>
    <w:rsid w:val="001A19DE"/>
    <w:rsid w:val="001A1D9B"/>
    <w:rsid w:val="001A1F88"/>
    <w:rsid w:val="001A22F7"/>
    <w:rsid w:val="001A3180"/>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E9C"/>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5A1"/>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26F"/>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4BBE"/>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DFA"/>
    <w:rsid w:val="00246EE8"/>
    <w:rsid w:val="00247EFD"/>
    <w:rsid w:val="002501CA"/>
    <w:rsid w:val="0025049B"/>
    <w:rsid w:val="002506F7"/>
    <w:rsid w:val="0025155E"/>
    <w:rsid w:val="00251972"/>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4DD"/>
    <w:rsid w:val="002A671D"/>
    <w:rsid w:val="002A7024"/>
    <w:rsid w:val="002A7CB8"/>
    <w:rsid w:val="002B0303"/>
    <w:rsid w:val="002B0FDE"/>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09D0"/>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11B"/>
    <w:rsid w:val="003342E2"/>
    <w:rsid w:val="00334C84"/>
    <w:rsid w:val="00335462"/>
    <w:rsid w:val="00336BEA"/>
    <w:rsid w:val="00336D25"/>
    <w:rsid w:val="0033792B"/>
    <w:rsid w:val="00337A49"/>
    <w:rsid w:val="003401C7"/>
    <w:rsid w:val="0034035D"/>
    <w:rsid w:val="00340C79"/>
    <w:rsid w:val="00342333"/>
    <w:rsid w:val="00342501"/>
    <w:rsid w:val="0034267B"/>
    <w:rsid w:val="00342B84"/>
    <w:rsid w:val="0034366F"/>
    <w:rsid w:val="00343795"/>
    <w:rsid w:val="00344B73"/>
    <w:rsid w:val="003454C5"/>
    <w:rsid w:val="00346125"/>
    <w:rsid w:val="003461B8"/>
    <w:rsid w:val="003469CF"/>
    <w:rsid w:val="00346B24"/>
    <w:rsid w:val="003472AA"/>
    <w:rsid w:val="00347710"/>
    <w:rsid w:val="00351167"/>
    <w:rsid w:val="003511E4"/>
    <w:rsid w:val="00352BC9"/>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E89"/>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5AB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49C"/>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62E"/>
    <w:rsid w:val="00460E24"/>
    <w:rsid w:val="00460E6B"/>
    <w:rsid w:val="00461B19"/>
    <w:rsid w:val="00461B6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37A"/>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0DF8"/>
    <w:rsid w:val="004912B1"/>
    <w:rsid w:val="00491316"/>
    <w:rsid w:val="004917F8"/>
    <w:rsid w:val="00491AEC"/>
    <w:rsid w:val="00492042"/>
    <w:rsid w:val="00492A96"/>
    <w:rsid w:val="00492ABA"/>
    <w:rsid w:val="004937B6"/>
    <w:rsid w:val="00494043"/>
    <w:rsid w:val="004948DA"/>
    <w:rsid w:val="00494E25"/>
    <w:rsid w:val="00495476"/>
    <w:rsid w:val="004957DE"/>
    <w:rsid w:val="00495DE9"/>
    <w:rsid w:val="00495E2A"/>
    <w:rsid w:val="00496028"/>
    <w:rsid w:val="0049626E"/>
    <w:rsid w:val="0049640C"/>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3AA7"/>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0573"/>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3DED"/>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0628"/>
    <w:rsid w:val="005F220C"/>
    <w:rsid w:val="005F327E"/>
    <w:rsid w:val="005F40BC"/>
    <w:rsid w:val="005F5F90"/>
    <w:rsid w:val="005F6B9E"/>
    <w:rsid w:val="005F7007"/>
    <w:rsid w:val="005F769D"/>
    <w:rsid w:val="005F7B6E"/>
    <w:rsid w:val="005F7FD5"/>
    <w:rsid w:val="00602229"/>
    <w:rsid w:val="006022B8"/>
    <w:rsid w:val="006028FF"/>
    <w:rsid w:val="00603749"/>
    <w:rsid w:val="00603B9D"/>
    <w:rsid w:val="00603E6E"/>
    <w:rsid w:val="006048ED"/>
    <w:rsid w:val="00604BF8"/>
    <w:rsid w:val="00604CC1"/>
    <w:rsid w:val="00604EC1"/>
    <w:rsid w:val="006057FB"/>
    <w:rsid w:val="006058DF"/>
    <w:rsid w:val="006062B7"/>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7A5"/>
    <w:rsid w:val="00615A8B"/>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8AE"/>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294"/>
    <w:rsid w:val="006A65CF"/>
    <w:rsid w:val="006A663B"/>
    <w:rsid w:val="006A6883"/>
    <w:rsid w:val="006A6B58"/>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6EE"/>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B"/>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AC"/>
    <w:rsid w:val="00755FE0"/>
    <w:rsid w:val="0075640E"/>
    <w:rsid w:val="007564B6"/>
    <w:rsid w:val="00756AFA"/>
    <w:rsid w:val="00756D0A"/>
    <w:rsid w:val="00756D69"/>
    <w:rsid w:val="00756E66"/>
    <w:rsid w:val="00760CB1"/>
    <w:rsid w:val="00760DB7"/>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2F4"/>
    <w:rsid w:val="0077131B"/>
    <w:rsid w:val="00771A94"/>
    <w:rsid w:val="00772436"/>
    <w:rsid w:val="00773617"/>
    <w:rsid w:val="007745CA"/>
    <w:rsid w:val="00774C64"/>
    <w:rsid w:val="007763F1"/>
    <w:rsid w:val="00776B14"/>
    <w:rsid w:val="00777186"/>
    <w:rsid w:val="00777490"/>
    <w:rsid w:val="00777766"/>
    <w:rsid w:val="007802F2"/>
    <w:rsid w:val="00781341"/>
    <w:rsid w:val="007814FF"/>
    <w:rsid w:val="00782DC6"/>
    <w:rsid w:val="00783198"/>
    <w:rsid w:val="00783B44"/>
    <w:rsid w:val="00783CB7"/>
    <w:rsid w:val="007842CD"/>
    <w:rsid w:val="00784775"/>
    <w:rsid w:val="007855C5"/>
    <w:rsid w:val="007859E1"/>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5C9"/>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6CF6"/>
    <w:rsid w:val="007D770C"/>
    <w:rsid w:val="007D772F"/>
    <w:rsid w:val="007D7D45"/>
    <w:rsid w:val="007E0597"/>
    <w:rsid w:val="007E1493"/>
    <w:rsid w:val="007E1545"/>
    <w:rsid w:val="007E1E8C"/>
    <w:rsid w:val="007E1E90"/>
    <w:rsid w:val="007E1FA5"/>
    <w:rsid w:val="007E2489"/>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17E"/>
    <w:rsid w:val="007E6295"/>
    <w:rsid w:val="007E62B8"/>
    <w:rsid w:val="007E6AD4"/>
    <w:rsid w:val="007E6CE6"/>
    <w:rsid w:val="007E739C"/>
    <w:rsid w:val="007E787D"/>
    <w:rsid w:val="007E7B95"/>
    <w:rsid w:val="007E7BC9"/>
    <w:rsid w:val="007F0EEA"/>
    <w:rsid w:val="007F18E5"/>
    <w:rsid w:val="007F2673"/>
    <w:rsid w:val="007F2AE7"/>
    <w:rsid w:val="007F2F0C"/>
    <w:rsid w:val="007F37BF"/>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1CA0"/>
    <w:rsid w:val="00801EFE"/>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5E32"/>
    <w:rsid w:val="00816164"/>
    <w:rsid w:val="00816643"/>
    <w:rsid w:val="0081683E"/>
    <w:rsid w:val="00816B97"/>
    <w:rsid w:val="00817EC8"/>
    <w:rsid w:val="00817EFB"/>
    <w:rsid w:val="00821346"/>
    <w:rsid w:val="0082147F"/>
    <w:rsid w:val="0082151A"/>
    <w:rsid w:val="0082170E"/>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AA9"/>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348"/>
    <w:rsid w:val="008668C6"/>
    <w:rsid w:val="00866B0B"/>
    <w:rsid w:val="00866CCB"/>
    <w:rsid w:val="0086749D"/>
    <w:rsid w:val="00867AC8"/>
    <w:rsid w:val="00870130"/>
    <w:rsid w:val="008708FD"/>
    <w:rsid w:val="00870AB4"/>
    <w:rsid w:val="00871554"/>
    <w:rsid w:val="00871CBC"/>
    <w:rsid w:val="00872422"/>
    <w:rsid w:val="0087271E"/>
    <w:rsid w:val="00873899"/>
    <w:rsid w:val="00874A87"/>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2CE"/>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594"/>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2305"/>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5B2A"/>
    <w:rsid w:val="00926A5F"/>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2EC"/>
    <w:rsid w:val="009426AF"/>
    <w:rsid w:val="00942800"/>
    <w:rsid w:val="00942B51"/>
    <w:rsid w:val="00943828"/>
    <w:rsid w:val="00943F23"/>
    <w:rsid w:val="00944CD8"/>
    <w:rsid w:val="00946A97"/>
    <w:rsid w:val="0095053F"/>
    <w:rsid w:val="00950D48"/>
    <w:rsid w:val="00950E74"/>
    <w:rsid w:val="00951583"/>
    <w:rsid w:val="00952452"/>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67CA6"/>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0F5"/>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763"/>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0BBA"/>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06B4"/>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681"/>
    <w:rsid w:val="009F7B23"/>
    <w:rsid w:val="009F7B76"/>
    <w:rsid w:val="009F7F2D"/>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17C00"/>
    <w:rsid w:val="00A20422"/>
    <w:rsid w:val="00A2167F"/>
    <w:rsid w:val="00A21924"/>
    <w:rsid w:val="00A225F1"/>
    <w:rsid w:val="00A22D77"/>
    <w:rsid w:val="00A2429D"/>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1DF"/>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2E8"/>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0C95"/>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397D"/>
    <w:rsid w:val="00B64365"/>
    <w:rsid w:val="00B6468D"/>
    <w:rsid w:val="00B65676"/>
    <w:rsid w:val="00B65A19"/>
    <w:rsid w:val="00B65CC2"/>
    <w:rsid w:val="00B660D0"/>
    <w:rsid w:val="00B66FE7"/>
    <w:rsid w:val="00B6703B"/>
    <w:rsid w:val="00B67286"/>
    <w:rsid w:val="00B67752"/>
    <w:rsid w:val="00B678FA"/>
    <w:rsid w:val="00B67D8F"/>
    <w:rsid w:val="00B709AE"/>
    <w:rsid w:val="00B70E12"/>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CD6"/>
    <w:rsid w:val="00BA0E0B"/>
    <w:rsid w:val="00BA151F"/>
    <w:rsid w:val="00BA2C08"/>
    <w:rsid w:val="00BA2CC0"/>
    <w:rsid w:val="00BA30D7"/>
    <w:rsid w:val="00BA4352"/>
    <w:rsid w:val="00BA4A9C"/>
    <w:rsid w:val="00BA4C29"/>
    <w:rsid w:val="00BA4CC3"/>
    <w:rsid w:val="00BA503A"/>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BC7"/>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46A8"/>
    <w:rsid w:val="00BE6D11"/>
    <w:rsid w:val="00BE720A"/>
    <w:rsid w:val="00BE74B8"/>
    <w:rsid w:val="00BE7963"/>
    <w:rsid w:val="00BE7AE4"/>
    <w:rsid w:val="00BF09B6"/>
    <w:rsid w:val="00BF0A39"/>
    <w:rsid w:val="00BF1064"/>
    <w:rsid w:val="00BF10F2"/>
    <w:rsid w:val="00BF15D0"/>
    <w:rsid w:val="00BF230D"/>
    <w:rsid w:val="00BF2E83"/>
    <w:rsid w:val="00BF3723"/>
    <w:rsid w:val="00BF3746"/>
    <w:rsid w:val="00BF37BF"/>
    <w:rsid w:val="00BF38E0"/>
    <w:rsid w:val="00BF3FE2"/>
    <w:rsid w:val="00BF5390"/>
    <w:rsid w:val="00BF544F"/>
    <w:rsid w:val="00BF5A69"/>
    <w:rsid w:val="00BF5E48"/>
    <w:rsid w:val="00BF5E58"/>
    <w:rsid w:val="00BF6894"/>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B5A"/>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4DB4"/>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6E5E"/>
    <w:rsid w:val="00C670C6"/>
    <w:rsid w:val="00C676E7"/>
    <w:rsid w:val="00C70B63"/>
    <w:rsid w:val="00C70CE7"/>
    <w:rsid w:val="00C71BD9"/>
    <w:rsid w:val="00C71C56"/>
    <w:rsid w:val="00C73A12"/>
    <w:rsid w:val="00C73AE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5E9E"/>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1D94"/>
    <w:rsid w:val="00CD2222"/>
    <w:rsid w:val="00CD2677"/>
    <w:rsid w:val="00CD35B3"/>
    <w:rsid w:val="00CD4158"/>
    <w:rsid w:val="00CD4363"/>
    <w:rsid w:val="00CD52E3"/>
    <w:rsid w:val="00CD54CC"/>
    <w:rsid w:val="00CD5735"/>
    <w:rsid w:val="00CD5A1D"/>
    <w:rsid w:val="00CD61DC"/>
    <w:rsid w:val="00CD6E37"/>
    <w:rsid w:val="00CD72E8"/>
    <w:rsid w:val="00CD7C14"/>
    <w:rsid w:val="00CD7DC6"/>
    <w:rsid w:val="00CD7E4B"/>
    <w:rsid w:val="00CE0599"/>
    <w:rsid w:val="00CE0CBA"/>
    <w:rsid w:val="00CE1773"/>
    <w:rsid w:val="00CE19E0"/>
    <w:rsid w:val="00CE324B"/>
    <w:rsid w:val="00CE34DE"/>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59"/>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CF7"/>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6C2"/>
    <w:rsid w:val="00D96FC3"/>
    <w:rsid w:val="00D97081"/>
    <w:rsid w:val="00D97BEA"/>
    <w:rsid w:val="00DA0283"/>
    <w:rsid w:val="00DA05D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51B5"/>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3D8"/>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2A1"/>
    <w:rsid w:val="00E37780"/>
    <w:rsid w:val="00E3794F"/>
    <w:rsid w:val="00E37A4A"/>
    <w:rsid w:val="00E401C6"/>
    <w:rsid w:val="00E41E0F"/>
    <w:rsid w:val="00E4267E"/>
    <w:rsid w:val="00E42BAB"/>
    <w:rsid w:val="00E430E1"/>
    <w:rsid w:val="00E437B2"/>
    <w:rsid w:val="00E43AD2"/>
    <w:rsid w:val="00E45363"/>
    <w:rsid w:val="00E45AA3"/>
    <w:rsid w:val="00E45FEF"/>
    <w:rsid w:val="00E46813"/>
    <w:rsid w:val="00E46897"/>
    <w:rsid w:val="00E4788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CA3"/>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463"/>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CB4"/>
    <w:rsid w:val="00EC0E8B"/>
    <w:rsid w:val="00EC0EA6"/>
    <w:rsid w:val="00EC10FF"/>
    <w:rsid w:val="00EC115E"/>
    <w:rsid w:val="00EC14E4"/>
    <w:rsid w:val="00EC163F"/>
    <w:rsid w:val="00EC200E"/>
    <w:rsid w:val="00EC21A3"/>
    <w:rsid w:val="00EC2BA9"/>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E8E"/>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03F"/>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471"/>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438D"/>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0EE5"/>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0397"/>
    <w:rsid w:val="00FE2103"/>
    <w:rsid w:val="00FE337D"/>
    <w:rsid w:val="00FE3CD1"/>
    <w:rsid w:val="00FE3CE1"/>
    <w:rsid w:val="00FE3E3B"/>
    <w:rsid w:val="00FE4629"/>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038"/>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66F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Paragrafo elenco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link w:val="EQChar"/>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Text0">
    <w:name w:val="Text"/>
    <w:basedOn w:val="a"/>
    <w:rsid w:val="00967CA6"/>
    <w:pPr>
      <w:widowControl w:val="0"/>
      <w:spacing w:after="0" w:line="252" w:lineRule="auto"/>
      <w:ind w:firstLine="202"/>
      <w:jc w:val="both"/>
    </w:pPr>
    <w:rPr>
      <w:rFonts w:eastAsia="Times New Roman"/>
      <w:sz w:val="20"/>
      <w:szCs w:val="20"/>
      <w:lang w:eastAsia="en-US"/>
    </w:rPr>
  </w:style>
  <w:style w:type="paragraph" w:customStyle="1" w:styleId="Reference">
    <w:name w:val="Reference"/>
    <w:basedOn w:val="a7"/>
    <w:rsid w:val="00866348"/>
    <w:pPr>
      <w:widowControl/>
      <w:numPr>
        <w:numId w:val="46"/>
      </w:numPr>
      <w:spacing w:after="120" w:line="259" w:lineRule="auto"/>
    </w:pPr>
    <w:rPr>
      <w:rFonts w:asciiTheme="minorHAnsi" w:eastAsiaTheme="minorHAnsi" w:hAnsiTheme="minorHAnsi" w:cstheme="minorBidi"/>
      <w:color w:val="auto"/>
      <w:kern w:val="0"/>
      <w:sz w:val="22"/>
      <w:szCs w:val="22"/>
    </w:rPr>
  </w:style>
  <w:style w:type="character" w:customStyle="1" w:styleId="EQChar">
    <w:name w:val="EQ Char"/>
    <w:link w:val="EQ"/>
    <w:qFormat/>
    <w:rsid w:val="00866348"/>
    <w:rPr>
      <w:rFonts w:ascii="Times New Roman" w:eastAsia="宋体" w:hAnsi="Times New Roman" w:cs="Times New Roman"/>
      <w:lang w:val="en-GB" w:eastAsia="en-US"/>
    </w:rPr>
  </w:style>
  <w:style w:type="paragraph" w:customStyle="1" w:styleId="B2">
    <w:name w:val="B2"/>
    <w:basedOn w:val="a"/>
    <w:link w:val="B2Char"/>
    <w:qFormat/>
    <w:rsid w:val="00866348"/>
    <w:pPr>
      <w:spacing w:after="180" w:line="259" w:lineRule="auto"/>
      <w:ind w:left="851" w:hanging="284"/>
    </w:pPr>
    <w:rPr>
      <w:rFonts w:eastAsia="MS Mincho"/>
      <w:sz w:val="20"/>
      <w:szCs w:val="20"/>
      <w:lang w:val="en-GB" w:eastAsia="en-US"/>
    </w:rPr>
  </w:style>
  <w:style w:type="character" w:customStyle="1" w:styleId="B1Char">
    <w:name w:val="B1 Char"/>
    <w:qFormat/>
    <w:locked/>
    <w:rsid w:val="00866348"/>
    <w:rPr>
      <w:rFonts w:ascii="Times New Roman" w:eastAsia="MS Mincho" w:hAnsi="Times New Roman" w:cs="Times New Roman"/>
      <w:lang w:eastAsia="en-US"/>
    </w:rPr>
  </w:style>
  <w:style w:type="character" w:customStyle="1" w:styleId="B2Char">
    <w:name w:val="B2 Char"/>
    <w:link w:val="B2"/>
    <w:qFormat/>
    <w:locked/>
    <w:rsid w:val="00866348"/>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s://www.3gpp.org/ftp/TSG_RAN/WG1_RL1/TSGR1_106b-e/Docs/R1-2108956.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06b-e/Docs/R1-2109127.zip" TargetMode="Externa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hyperlink" Target="https://www.3gpp.org/ftp/TSG_RAN/WG1_RL1/TSGR1_106b-e/Docs/R1-21088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https://www.3gpp.org/ftp/TSG_RAN/WG1_RL1/TSGR1_106b-e/Docs/R1-210910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3gpp.org/ftp/TSG_RAN/WG1_RL1/TSGR1_106b-e/Docs/R1-2109663.zip"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s://www.3gpp.org/ftp/TSG_RAN/WG1_RL1/TSGR1_106b-e/Docs/R1-2109275.zip" TargetMode="External"/><Relationship Id="rId10" Type="http://schemas.openxmlformats.org/officeDocument/2006/relationships/oleObject" Target="embeddings/Microsoft_Visio_2003-2010_Drawing.vsd"/><Relationship Id="rId19" Type="http://schemas.openxmlformats.org/officeDocument/2006/relationships/hyperlink" Target="https://www.3gpp.org/ftp/TSG_RAN/WG1_RL1/TSGR1_106b-e/Docs/R1-2109043.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1.vsd"/><Relationship Id="rId22"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0CEB81-42A9-4E30-A366-F67DB3E9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7434</Words>
  <Characters>42377</Characters>
  <Application>Microsoft Office Word</Application>
  <DocSecurity>0</DocSecurity>
  <Lines>353</Lines>
  <Paragraphs>99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49712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2021-10-18T02:12:00Z</dcterms:created>
  <dcterms:modified xsi:type="dcterms:W3CDTF">2021-10-18T02:17:00Z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1632896653</vt:lpwstr>
  </property>
</Properties>
</file>