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ECA5" w14:textId="77777777" w:rsidR="00835F92" w:rsidRDefault="00393E27">
      <w:pPr>
        <w:tabs>
          <w:tab w:val="right" w:pos="9356"/>
          <w:tab w:val="right" w:pos="9639"/>
        </w:tabs>
        <w:ind w:right="2"/>
        <w:rPr>
          <w:rFonts w:ascii="Arial" w:hAnsi="Arial" w:cs="Arial"/>
          <w:b/>
          <w:bCs/>
          <w:sz w:val="28"/>
        </w:rPr>
      </w:pPr>
      <w:r>
        <w:rPr>
          <w:rFonts w:ascii="Arial" w:hAnsi="Arial" w:cs="Arial"/>
          <w:b/>
          <w:bCs/>
          <w:sz w:val="28"/>
        </w:rPr>
        <w:t>3GPP TSG RAN WG1 #106bis-e</w:t>
      </w:r>
      <w:r>
        <w:rPr>
          <w:rFonts w:ascii="Arial" w:hAnsi="Arial" w:cs="Arial"/>
          <w:b/>
          <w:bCs/>
          <w:sz w:val="28"/>
        </w:rPr>
        <w:tab/>
        <w:t>R1-210xxxx</w:t>
      </w:r>
    </w:p>
    <w:p w14:paraId="0B19496A" w14:textId="77777777" w:rsidR="00835F92" w:rsidRDefault="00393E27">
      <w:pPr>
        <w:rPr>
          <w:rFonts w:ascii="Arial" w:hAnsi="Arial" w:cs="Arial"/>
          <w:b/>
          <w:bCs/>
          <w:sz w:val="28"/>
          <w:szCs w:val="28"/>
          <w:lang w:eastAsia="ja-JP"/>
        </w:rPr>
      </w:pPr>
      <w:r>
        <w:rPr>
          <w:rFonts w:ascii="Arial" w:hAnsi="Arial" w:cs="Arial"/>
          <w:b/>
          <w:bCs/>
          <w:sz w:val="28"/>
          <w:szCs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222852" w14:textId="77777777" w:rsidR="00835F92" w:rsidRDefault="00835F92">
      <w:pPr>
        <w:pStyle w:val="Header"/>
        <w:rPr>
          <w:rFonts w:eastAsia="SimSun" w:cs="Arial"/>
          <w:bCs/>
          <w:sz w:val="22"/>
          <w:szCs w:val="22"/>
          <w:lang w:eastAsia="zh-CN"/>
        </w:rPr>
      </w:pPr>
    </w:p>
    <w:p w14:paraId="0D71B034" w14:textId="77777777" w:rsidR="00835F92" w:rsidRDefault="00393E27">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D816945" w14:textId="77777777" w:rsidR="00835F92" w:rsidRDefault="00393E27">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48B0669D" w14:textId="77777777" w:rsidR="00835F92" w:rsidRDefault="00393E27">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25D7A1D" w14:textId="77777777" w:rsidR="00835F92" w:rsidRDefault="00393E27">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2285A6" w14:textId="77777777" w:rsidR="00835F92" w:rsidRDefault="00393E27">
      <w:pPr>
        <w:pStyle w:val="title1"/>
        <w:rPr>
          <w:lang w:val="en-US"/>
        </w:rPr>
      </w:pPr>
      <w:r>
        <w:rPr>
          <w:lang w:val="en-US"/>
        </w:rPr>
        <w:t>Introduction</w:t>
      </w:r>
    </w:p>
    <w:p w14:paraId="126E065A" w14:textId="77777777" w:rsidR="00835F92" w:rsidRDefault="00393E27">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21F66464" w14:textId="77777777" w:rsidR="00835F92" w:rsidRDefault="00835F92">
      <w:pPr>
        <w:rPr>
          <w:rFonts w:eastAsiaTheme="minorEastAsia"/>
          <w:lang w:eastAsia="zh-CN"/>
        </w:rPr>
      </w:pPr>
    </w:p>
    <w:p w14:paraId="047624ED" w14:textId="77777777" w:rsidR="00835F92" w:rsidRDefault="00393E27">
      <w:pPr>
        <w:pStyle w:val="title1"/>
        <w:rPr>
          <w:lang w:val="en-US"/>
        </w:rPr>
      </w:pPr>
      <w:r>
        <w:rPr>
          <w:lang w:val="en-US"/>
        </w:rPr>
        <w:t xml:space="preserve"> </w:t>
      </w:r>
    </w:p>
    <w:p w14:paraId="43734E59" w14:textId="77777777" w:rsidR="00835F92" w:rsidRDefault="00393E27">
      <w:pPr>
        <w:pStyle w:val="title2"/>
        <w:rPr>
          <w:sz w:val="24"/>
        </w:rPr>
      </w:pPr>
      <w:r>
        <w:rPr>
          <w:sz w:val="24"/>
        </w:rPr>
        <w:t>Item1: Number of RRC configured additional PCIs</w:t>
      </w:r>
    </w:p>
    <w:p w14:paraId="3991734A" w14:textId="77777777" w:rsidR="00835F92" w:rsidRDefault="00393E27">
      <w:pPr>
        <w:spacing w:after="0"/>
        <w:rPr>
          <w:rFonts w:eastAsiaTheme="minorEastAsia"/>
          <w:b/>
          <w:bCs/>
          <w:sz w:val="18"/>
          <w:szCs w:val="18"/>
          <w:lang w:val="en-GB" w:eastAsia="zh-CN"/>
        </w:rPr>
      </w:pPr>
      <w:r>
        <w:rPr>
          <w:kern w:val="2"/>
          <w:szCs w:val="20"/>
          <w:lang w:val="en-GB" w:eastAsia="zh-CN"/>
        </w:rPr>
        <w:t xml:space="preserve">On the number of X reported as UE </w:t>
      </w:r>
      <w:r>
        <w:rPr>
          <w:kern w:val="2"/>
          <w:szCs w:val="20"/>
          <w:lang w:val="en-GB" w:eastAsia="zh-CN"/>
        </w:rPr>
        <w:t>capability, c</w:t>
      </w:r>
      <w:r>
        <w:rPr>
          <w:rFonts w:eastAsiaTheme="minorEastAsia"/>
          <w:bCs/>
          <w:szCs w:val="20"/>
          <w:lang w:val="en-GB" w:eastAsia="zh-CN"/>
        </w:rPr>
        <w:t>ompanies are requested to provide views on following 3 alternatives, it is proposed to downselect in RAN1#106b-e.</w:t>
      </w:r>
    </w:p>
    <w:p w14:paraId="1C00B840" w14:textId="77777777" w:rsidR="00835F92" w:rsidRDefault="00835F92">
      <w:pPr>
        <w:rPr>
          <w:kern w:val="2"/>
          <w:szCs w:val="20"/>
          <w:lang w:val="en-GB" w:eastAsia="zh-CN"/>
        </w:rPr>
      </w:pPr>
    </w:p>
    <w:p w14:paraId="62A924F9" w14:textId="77777777" w:rsidR="00835F92" w:rsidRDefault="00393E27">
      <w:pPr>
        <w:rPr>
          <w:kern w:val="2"/>
          <w:szCs w:val="20"/>
          <w:lang w:val="en-GB" w:eastAsia="zh-CN"/>
        </w:rPr>
      </w:pPr>
      <w:r>
        <w:rPr>
          <w:kern w:val="2"/>
          <w:szCs w:val="20"/>
          <w:u w:val="single"/>
          <w:lang w:val="en-GB" w:eastAsia="zh-CN"/>
        </w:rPr>
        <w:t>Alt1</w:t>
      </w:r>
      <w:r>
        <w:rPr>
          <w:kern w:val="2"/>
          <w:szCs w:val="20"/>
          <w:lang w:val="en-GB" w:eastAsia="zh-CN"/>
        </w:rPr>
        <w:t>: support 1</w:t>
      </w:r>
      <w:r>
        <w:rPr>
          <w:szCs w:val="20"/>
        </w:rPr>
        <w:t xml:space="preserve"> value of X is reported as UE capability for all cases.</w:t>
      </w:r>
    </w:p>
    <w:p w14:paraId="0DFC475E" w14:textId="77777777" w:rsidR="00835F92" w:rsidRDefault="00393E27">
      <w:pPr>
        <w:rPr>
          <w:rFonts w:eastAsia="DengXian" w:cs="Times"/>
          <w:bCs/>
          <w:iCs/>
          <w:szCs w:val="20"/>
          <w:lang w:eastAsia="zh-CN"/>
        </w:rPr>
      </w:pPr>
      <w:r>
        <w:rPr>
          <w:kern w:val="2"/>
          <w:szCs w:val="20"/>
          <w:u w:val="single"/>
          <w:lang w:val="en-GB" w:eastAsia="zh-CN"/>
        </w:rPr>
        <w:t>Alt2</w:t>
      </w:r>
      <w:r>
        <w:rPr>
          <w:kern w:val="2"/>
          <w:szCs w:val="20"/>
          <w:lang w:val="en-GB" w:eastAsia="zh-CN"/>
        </w:rPr>
        <w:t xml:space="preserve">: support 2 </w:t>
      </w:r>
      <w:r>
        <w:rPr>
          <w:rFonts w:eastAsia="DengXian" w:cs="Times"/>
          <w:bCs/>
          <w:iCs/>
          <w:szCs w:val="20"/>
          <w:lang w:eastAsia="zh-CN"/>
        </w:rPr>
        <w:t>independent X values (X1, X2) are reporte</w:t>
      </w:r>
      <w:r>
        <w:rPr>
          <w:rFonts w:eastAsia="DengXian" w:cs="Times"/>
          <w:bCs/>
          <w:iCs/>
          <w:szCs w:val="20"/>
          <w:lang w:eastAsia="zh-CN"/>
        </w:rPr>
        <w:t>d as a UE capability for at least two different assumptions on SSB time domain position and periodicity with respect to serving cell SSB.</w:t>
      </w:r>
    </w:p>
    <w:p w14:paraId="224A8BA3"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X1=3 (</w:t>
      </w:r>
      <w:r>
        <w:rPr>
          <w:rFonts w:ascii="Times New Roman" w:hAnsi="Times New Roman"/>
          <w:bCs/>
          <w:iCs/>
          <w:color w:val="212121"/>
          <w:sz w:val="20"/>
          <w:szCs w:val="20"/>
        </w:rPr>
        <w:t>SSB time domain positions or periodicity of additional PCIs is not exactly the same as serving cell PCI</w:t>
      </w:r>
      <w:r>
        <w:rPr>
          <w:rFonts w:ascii="Times New Roman" w:hAnsi="Times New Roman"/>
          <w:sz w:val="20"/>
          <w:szCs w:val="20"/>
          <w:lang w:val="en-GB"/>
        </w:rPr>
        <w:t xml:space="preserve">) </w:t>
      </w:r>
    </w:p>
    <w:p w14:paraId="20DB9F51"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X2=7 (</w:t>
      </w:r>
      <w:r>
        <w:rPr>
          <w:rFonts w:ascii="Times New Roman" w:hAnsi="Times New Roman"/>
          <w:bCs/>
          <w:iCs/>
          <w:color w:val="212121"/>
          <w:sz w:val="20"/>
          <w:szCs w:val="20"/>
        </w:rPr>
        <w:t>SSB time domain positions and periodicity are exactly the same among the additional PCIs and the same as serving cell PCI</w:t>
      </w:r>
      <w:r>
        <w:rPr>
          <w:rFonts w:ascii="Times New Roman" w:hAnsi="Times New Roman"/>
          <w:sz w:val="20"/>
          <w:szCs w:val="20"/>
          <w:lang w:val="en-GB"/>
        </w:rPr>
        <w:t>)</w:t>
      </w:r>
    </w:p>
    <w:p w14:paraId="247BBB9F" w14:textId="77777777" w:rsidR="00835F92" w:rsidRDefault="00393E27">
      <w:pPr>
        <w:rPr>
          <w:kern w:val="2"/>
          <w:szCs w:val="20"/>
          <w:lang w:val="en-GB" w:eastAsia="zh-CN"/>
        </w:rPr>
      </w:pPr>
      <w:r>
        <w:rPr>
          <w:kern w:val="2"/>
          <w:szCs w:val="20"/>
          <w:u w:val="single"/>
          <w:lang w:val="en-GB" w:eastAsia="zh-CN"/>
        </w:rPr>
        <w:t>Alt3</w:t>
      </w:r>
      <w:r>
        <w:rPr>
          <w:kern w:val="2"/>
          <w:szCs w:val="20"/>
          <w:lang w:val="en-GB" w:eastAsia="zh-CN"/>
        </w:rPr>
        <w:t>: support 3 independent X values are reported as a UE capability</w:t>
      </w:r>
    </w:p>
    <w:p w14:paraId="39D98A65"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1: SSBs from different cells are overlapped in time domain</w:t>
      </w:r>
    </w:p>
    <w:p w14:paraId="699F110B"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2: SSBs from different cells are non-overlapped and multiplexed in the same slot</w:t>
      </w:r>
    </w:p>
    <w:p w14:paraId="165DB05C" w14:textId="77777777" w:rsidR="00835F92" w:rsidRDefault="00393E27">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Case 3: SSBs from different cells are non-overlapped and multiplexed in different slots</w:t>
      </w:r>
    </w:p>
    <w:p w14:paraId="23437956" w14:textId="77777777" w:rsidR="00835F92" w:rsidRDefault="00393E27">
      <w:pPr>
        <w:rPr>
          <w:kern w:val="2"/>
          <w:szCs w:val="20"/>
          <w:lang w:val="en-GB" w:eastAsia="zh-CN"/>
        </w:rPr>
      </w:pPr>
      <w:r>
        <w:rPr>
          <w:kern w:val="2"/>
          <w:szCs w:val="20"/>
          <w:u w:val="single"/>
          <w:lang w:val="en-GB" w:eastAsia="zh-CN"/>
        </w:rPr>
        <w:t>Alt4:</w:t>
      </w:r>
      <w:r>
        <w:rPr>
          <w:kern w:val="2"/>
          <w:szCs w:val="20"/>
          <w:lang w:val="en-GB" w:eastAsia="zh-CN"/>
        </w:rPr>
        <w:t xml:space="preserve"> </w:t>
      </w:r>
      <w:r>
        <w:rPr>
          <w:rFonts w:eastAsia="SimSun"/>
          <w:kern w:val="2"/>
          <w:szCs w:val="20"/>
          <w:lang w:eastAsia="zh-CN"/>
        </w:rPr>
        <w:t xml:space="preserve">whether to support a single value of X or two independent values depends </w:t>
      </w:r>
      <w:r>
        <w:rPr>
          <w:rFonts w:eastAsia="SimSun" w:hint="eastAsia"/>
          <w:kern w:val="2"/>
          <w:szCs w:val="20"/>
          <w:lang w:eastAsia="zh-CN"/>
        </w:rPr>
        <w:t>on</w:t>
      </w:r>
      <w:r>
        <w:rPr>
          <w:rFonts w:eastAsia="SimSun"/>
          <w:kern w:val="2"/>
          <w:szCs w:val="20"/>
          <w:lang w:eastAsia="zh-CN"/>
        </w:rPr>
        <w:t xml:space="preserve"> </w:t>
      </w:r>
      <w:r>
        <w:rPr>
          <w:rFonts w:eastAsia="SimSun"/>
          <w:kern w:val="2"/>
          <w:szCs w:val="20"/>
          <w:lang w:eastAsia="zh-CN"/>
        </w:rPr>
        <w:t>whether the measurement for the SSB is limited within SMTC.</w:t>
      </w:r>
    </w:p>
    <w:p w14:paraId="6E92AFC2" w14:textId="77777777" w:rsidR="00835F92" w:rsidRDefault="00835F9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547"/>
        <w:gridCol w:w="6513"/>
      </w:tblGrid>
      <w:tr w:rsidR="00835F92" w14:paraId="773F4798" w14:textId="77777777">
        <w:tc>
          <w:tcPr>
            <w:tcW w:w="2547" w:type="dxa"/>
            <w:shd w:val="clear" w:color="auto" w:fill="5B9BD5" w:themeFill="accent1"/>
          </w:tcPr>
          <w:p w14:paraId="0C6D855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60A00D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8E0EEC0" w14:textId="77777777">
        <w:tc>
          <w:tcPr>
            <w:tcW w:w="2547" w:type="dxa"/>
          </w:tcPr>
          <w:p w14:paraId="51AA7A4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42274A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w:t>
            </w:r>
          </w:p>
        </w:tc>
      </w:tr>
      <w:tr w:rsidR="00835F92" w14:paraId="2335827C" w14:textId="77777777">
        <w:tc>
          <w:tcPr>
            <w:tcW w:w="2547" w:type="dxa"/>
          </w:tcPr>
          <w:p w14:paraId="3834004F"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3DFCB842"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Support Alt3. To clarify it a little bit. For some SSB patterns, the SSBs are multiplexed in consecutive symbols, and it would require UE to </w:t>
            </w:r>
            <w:r>
              <w:rPr>
                <w:rFonts w:eastAsiaTheme="minorEastAsia"/>
                <w:sz w:val="18"/>
                <w:szCs w:val="18"/>
                <w:lang w:val="fr-FR" w:eastAsia="zh-CN"/>
              </w:rPr>
              <w:t>implement symbol level beam sweeping. That’s why we think it is necessary to consider the case for SSBs within a slot or across slot.</w:t>
            </w:r>
          </w:p>
        </w:tc>
      </w:tr>
      <w:tr w:rsidR="00835F92" w14:paraId="579E9C5E" w14:textId="77777777">
        <w:tc>
          <w:tcPr>
            <w:tcW w:w="2547" w:type="dxa"/>
          </w:tcPr>
          <w:p w14:paraId="56DBA5F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513" w:type="dxa"/>
          </w:tcPr>
          <w:p w14:paraId="437AC3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support Alt2 with X1=1.</w:t>
            </w:r>
          </w:p>
        </w:tc>
      </w:tr>
      <w:tr w:rsidR="00835F92" w14:paraId="0244B065" w14:textId="77777777">
        <w:tc>
          <w:tcPr>
            <w:tcW w:w="2547" w:type="dxa"/>
          </w:tcPr>
          <w:p w14:paraId="7AE1A81F"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3DFBB5A2"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7C73D1CD" w14:textId="77777777" w:rsidR="00835F92" w:rsidRDefault="00393E27">
            <w:pPr>
              <w:rPr>
                <w:rFonts w:eastAsiaTheme="minorEastAsia"/>
                <w:sz w:val="18"/>
                <w:szCs w:val="18"/>
                <w:lang w:val="fr-FR" w:eastAsia="zh-CN"/>
              </w:rPr>
            </w:pPr>
            <w:r>
              <w:rPr>
                <w:rFonts w:eastAsiaTheme="minorEastAsia" w:hint="eastAsia"/>
                <w:sz w:val="18"/>
                <w:szCs w:val="18"/>
                <w:lang w:eastAsia="zh-CN"/>
              </w:rPr>
              <w:t xml:space="preserve">Basically, we think it is sufficient to </w:t>
            </w:r>
            <w:r>
              <w:rPr>
                <w:rFonts w:eastAsiaTheme="minorEastAsia" w:hint="eastAsia"/>
                <w:sz w:val="18"/>
                <w:szCs w:val="18"/>
              </w:rPr>
              <w:t xml:space="preserve">report a single value of X </w:t>
            </w:r>
            <w:r>
              <w:rPr>
                <w:rFonts w:eastAsiaTheme="minorEastAsia" w:hint="eastAsia"/>
                <w:sz w:val="18"/>
                <w:szCs w:val="18"/>
                <w:lang w:eastAsia="zh-CN"/>
              </w:rPr>
              <w:t xml:space="preserve">for the case only </w:t>
            </w:r>
            <w:r>
              <w:rPr>
                <w:rFonts w:eastAsiaTheme="minorEastAsia" w:hint="eastAsia"/>
                <w:sz w:val="18"/>
                <w:szCs w:val="18"/>
              </w:rPr>
              <w:t xml:space="preserve">when </w:t>
            </w:r>
            <w:r>
              <w:rPr>
                <w:rFonts w:eastAsiaTheme="minorEastAsia" w:hint="eastAsia"/>
                <w:sz w:val="18"/>
                <w:szCs w:val="18"/>
                <w:lang w:eastAsia="zh-CN"/>
              </w:rPr>
              <w:t xml:space="preserve">SSB time domain positions or periodicity of additional PCIs is not exactly the same as </w:t>
            </w:r>
            <w:r>
              <w:rPr>
                <w:rFonts w:eastAsiaTheme="minorEastAsia" w:hint="eastAsia"/>
                <w:sz w:val="18"/>
                <w:szCs w:val="18"/>
                <w:lang w:eastAsia="zh-CN"/>
              </w:rPr>
              <w:lastRenderedPageBreak/>
              <w:t>SSB of serving cell PCI (case 2 and case 3)</w:t>
            </w:r>
            <w:r>
              <w:rPr>
                <w:rFonts w:eastAsiaTheme="minorEastAsia"/>
                <w:sz w:val="18"/>
                <w:szCs w:val="18"/>
              </w:rPr>
              <w:t>.</w:t>
            </w:r>
            <w:r>
              <w:rPr>
                <w:rFonts w:eastAsiaTheme="minorEastAsia" w:hint="eastAsia"/>
                <w:sz w:val="18"/>
                <w:szCs w:val="18"/>
                <w:lang w:eastAsia="zh-CN"/>
              </w:rPr>
              <w:t xml:space="preserve"> In other words, the value of X doe</w:t>
            </w:r>
            <w:r>
              <w:rPr>
                <w:rFonts w:eastAsiaTheme="minorEastAsia" w:hint="eastAsia"/>
                <w:sz w:val="18"/>
                <w:szCs w:val="18"/>
                <w:lang w:eastAsia="zh-CN"/>
              </w:rPr>
              <w:t>s NOT need to report as a UE capability when SB time domain positions and periodicity of additional PCIs are exactly the same as SSB of serving cell PCI (case 1), because there is no additional UE storage are required for rate matching. Therefore, we think</w:t>
            </w:r>
            <w:r>
              <w:rPr>
                <w:rFonts w:eastAsiaTheme="minorEastAsia" w:hint="eastAsia"/>
                <w:sz w:val="18"/>
                <w:szCs w:val="18"/>
                <w:lang w:eastAsia="zh-CN"/>
              </w:rPr>
              <w:t xml:space="preserve"> it makes sense to support UE reports one value of X for all cases.</w:t>
            </w:r>
          </w:p>
        </w:tc>
      </w:tr>
      <w:tr w:rsidR="00881479" w14:paraId="47291BD5" w14:textId="77777777">
        <w:tc>
          <w:tcPr>
            <w:tcW w:w="2547" w:type="dxa"/>
          </w:tcPr>
          <w:p w14:paraId="6DF9E90A" w14:textId="7C33A0DE" w:rsidR="00881479" w:rsidRDefault="00881479">
            <w:pPr>
              <w:rPr>
                <w:rFonts w:eastAsiaTheme="minorEastAsia" w:hint="eastAsia"/>
                <w:sz w:val="18"/>
                <w:szCs w:val="18"/>
                <w:lang w:eastAsia="zh-CN"/>
              </w:rPr>
            </w:pPr>
            <w:r>
              <w:rPr>
                <w:rFonts w:eastAsiaTheme="minorEastAsia"/>
                <w:sz w:val="18"/>
                <w:szCs w:val="18"/>
                <w:lang w:eastAsia="zh-CN"/>
              </w:rPr>
              <w:lastRenderedPageBreak/>
              <w:t>QC</w:t>
            </w:r>
          </w:p>
        </w:tc>
        <w:tc>
          <w:tcPr>
            <w:tcW w:w="6513" w:type="dxa"/>
          </w:tcPr>
          <w:p w14:paraId="5870D0B2" w14:textId="77777777" w:rsidR="00881479" w:rsidRDefault="00881479">
            <w:pPr>
              <w:rPr>
                <w:rFonts w:eastAsiaTheme="minorEastAsia"/>
                <w:sz w:val="18"/>
                <w:szCs w:val="18"/>
                <w:lang w:eastAsia="zh-CN"/>
              </w:rPr>
            </w:pPr>
            <w:r>
              <w:rPr>
                <w:rFonts w:eastAsiaTheme="minorEastAsia"/>
                <w:sz w:val="18"/>
                <w:szCs w:val="18"/>
                <w:lang w:eastAsia="zh-CN"/>
              </w:rPr>
              <w:t xml:space="preserve">Support Alt2. </w:t>
            </w:r>
          </w:p>
          <w:p w14:paraId="276E225D" w14:textId="22FCD47F" w:rsidR="00881479" w:rsidRDefault="00881479">
            <w:pPr>
              <w:rPr>
                <w:rFonts w:eastAsiaTheme="minorEastAsia" w:hint="eastAsia"/>
                <w:sz w:val="18"/>
                <w:szCs w:val="18"/>
                <w:lang w:eastAsia="zh-CN"/>
              </w:rPr>
            </w:pPr>
            <w:r>
              <w:rPr>
                <w:rFonts w:eastAsiaTheme="minorEastAsia"/>
                <w:sz w:val="18"/>
                <w:szCs w:val="18"/>
                <w:lang w:eastAsia="zh-CN"/>
              </w:rPr>
              <w:t>We do not understand ZTE’s comment. UE may be able to support more PCIs when SSBs are aligned compared to the case where SSBs are not aligned. If SSBs are aligned, there is no impact to rate matching.</w:t>
            </w:r>
          </w:p>
        </w:tc>
      </w:tr>
    </w:tbl>
    <w:p w14:paraId="202FBD2E" w14:textId="77777777" w:rsidR="00835F92" w:rsidRDefault="00835F92">
      <w:pPr>
        <w:rPr>
          <w:b/>
          <w:i/>
          <w:kern w:val="2"/>
          <w:lang w:val="en-GB" w:eastAsia="zh-CN"/>
        </w:rPr>
      </w:pPr>
    </w:p>
    <w:p w14:paraId="627940D0" w14:textId="77777777" w:rsidR="00835F92" w:rsidRDefault="00393E27">
      <w:pPr>
        <w:rPr>
          <w:kern w:val="2"/>
          <w:lang w:val="en-GB" w:eastAsia="zh-CN"/>
        </w:rPr>
      </w:pPr>
      <w:r>
        <w:rPr>
          <w:kern w:val="2"/>
          <w:lang w:val="en-GB" w:eastAsia="zh-CN"/>
        </w:rPr>
        <w:t xml:space="preserve">On the value range of X, </w:t>
      </w:r>
      <w:r>
        <w:rPr>
          <w:kern w:val="2"/>
          <w:szCs w:val="20"/>
          <w:lang w:val="en-GB" w:eastAsia="zh-CN"/>
        </w:rPr>
        <w:t>c</w:t>
      </w:r>
      <w:r>
        <w:rPr>
          <w:rFonts w:eastAsiaTheme="minorEastAsia"/>
          <w:bCs/>
          <w:szCs w:val="20"/>
          <w:lang w:val="en-GB" w:eastAsia="zh-CN"/>
        </w:rPr>
        <w:t>ompanies are requested to provide views on following 4 alternatives, it is proposed to downselect in RAN1#106b-e.</w:t>
      </w:r>
    </w:p>
    <w:p w14:paraId="60B857C2" w14:textId="77777777" w:rsidR="00835F92" w:rsidRDefault="00393E27">
      <w:pPr>
        <w:rPr>
          <w:kern w:val="2"/>
          <w:lang w:val="en-GB" w:eastAsia="zh-CN"/>
        </w:rPr>
      </w:pPr>
      <w:r>
        <w:rPr>
          <w:kern w:val="2"/>
          <w:u w:val="single"/>
          <w:lang w:val="en-GB" w:eastAsia="zh-CN"/>
        </w:rPr>
        <w:t>Alt1</w:t>
      </w:r>
      <w:r>
        <w:rPr>
          <w:kern w:val="2"/>
          <w:lang w:val="en-GB" w:eastAsia="zh-CN"/>
        </w:rPr>
        <w:t xml:space="preserve">: at least the value of X=7 is </w:t>
      </w:r>
      <w:r>
        <w:rPr>
          <w:kern w:val="2"/>
          <w:lang w:val="en-GB" w:eastAsia="zh-CN"/>
        </w:rPr>
        <w:t>supported</w:t>
      </w:r>
    </w:p>
    <w:p w14:paraId="1B0B9268" w14:textId="77777777" w:rsidR="00835F92" w:rsidRDefault="00393E27">
      <w:pPr>
        <w:rPr>
          <w:kern w:val="2"/>
          <w:lang w:val="en-GB" w:eastAsia="zh-CN"/>
        </w:rPr>
      </w:pPr>
      <w:r>
        <w:rPr>
          <w:kern w:val="2"/>
          <w:u w:val="single"/>
          <w:lang w:val="en-GB" w:eastAsia="zh-CN"/>
        </w:rPr>
        <w:t>Alt2</w:t>
      </w:r>
      <w:r>
        <w:rPr>
          <w:kern w:val="2"/>
          <w:lang w:val="en-GB" w:eastAsia="zh-CN"/>
        </w:rPr>
        <w:t>: X values of {1, 2, 4, 6} in FR1 and {1, 2, 4} in FR2 per CC are supported</w:t>
      </w:r>
    </w:p>
    <w:p w14:paraId="25FC6CF6" w14:textId="77777777" w:rsidR="00835F92" w:rsidRDefault="00393E27">
      <w:pPr>
        <w:rPr>
          <w:kern w:val="2"/>
          <w:lang w:val="en-GB" w:eastAsia="zh-CN"/>
        </w:rPr>
      </w:pPr>
      <w:r>
        <w:rPr>
          <w:kern w:val="2"/>
          <w:u w:val="single"/>
          <w:lang w:val="en-GB" w:eastAsia="zh-CN"/>
        </w:rPr>
        <w:t>Alt3</w:t>
      </w:r>
      <w:r>
        <w:rPr>
          <w:kern w:val="2"/>
          <w:lang w:val="en-GB" w:eastAsia="zh-CN"/>
        </w:rPr>
        <w:t>: X values of {1,2,3,4,5,6,7} are supported</w:t>
      </w:r>
    </w:p>
    <w:p w14:paraId="5FECD04A" w14:textId="77777777" w:rsidR="00835F92" w:rsidRDefault="00393E27">
      <w:pPr>
        <w:rPr>
          <w:kern w:val="2"/>
          <w:lang w:val="en-GB" w:eastAsia="zh-CN"/>
        </w:rPr>
      </w:pPr>
      <w:r>
        <w:rPr>
          <w:kern w:val="2"/>
          <w:u w:val="single"/>
          <w:lang w:val="en-GB" w:eastAsia="zh-CN"/>
        </w:rPr>
        <w:t>Alt4</w:t>
      </w:r>
      <w:r>
        <w:rPr>
          <w:kern w:val="2"/>
          <w:lang w:val="en-GB" w:eastAsia="zh-CN"/>
        </w:rPr>
        <w:t>: subset of X values, e.g. {2,3,6} or {1,2,3} or {3,7} or {1,3,7} are supported</w:t>
      </w:r>
    </w:p>
    <w:p w14:paraId="1AFF8632" w14:textId="77777777" w:rsidR="00835F92" w:rsidRDefault="00835F92">
      <w:pPr>
        <w:widowControl w:val="0"/>
        <w:snapToGrid w:val="0"/>
        <w:spacing w:beforeLines="50" w:before="120" w:line="288" w:lineRule="auto"/>
        <w:rPr>
          <w:rFonts w:eastAsia="SimSun"/>
          <w:kern w:val="2"/>
          <w:sz w:val="21"/>
          <w:szCs w:val="21"/>
          <w:lang w:eastAsia="zh-CN"/>
        </w:rPr>
      </w:pPr>
    </w:p>
    <w:p w14:paraId="57CBE170" w14:textId="77777777" w:rsidR="00835F92" w:rsidRDefault="00835F9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835F92" w14:paraId="27343EAC" w14:textId="77777777">
        <w:tc>
          <w:tcPr>
            <w:tcW w:w="2405" w:type="dxa"/>
            <w:shd w:val="clear" w:color="auto" w:fill="5B9BD5" w:themeFill="accent1"/>
          </w:tcPr>
          <w:p w14:paraId="4394652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2EF92604"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4E9722F8" w14:textId="77777777">
        <w:tc>
          <w:tcPr>
            <w:tcW w:w="2405" w:type="dxa"/>
          </w:tcPr>
          <w:p w14:paraId="1A551072"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655" w:type="dxa"/>
          </w:tcPr>
          <w:p w14:paraId="4C64B596" w14:textId="77777777" w:rsidR="00835F92" w:rsidRDefault="00393E27">
            <w:pPr>
              <w:rPr>
                <w:rFonts w:eastAsiaTheme="minorEastAsia"/>
                <w:sz w:val="18"/>
                <w:szCs w:val="18"/>
                <w:lang w:eastAsia="zh-CN"/>
              </w:rPr>
            </w:pPr>
            <w:r>
              <w:rPr>
                <w:rFonts w:eastAsiaTheme="minorEastAsia"/>
                <w:sz w:val="18"/>
                <w:szCs w:val="18"/>
                <w:lang w:eastAsia="zh-CN"/>
              </w:rPr>
              <w:t>Support Alt3. Since X value will be based on UE capability, then all values ≤7 should be allowed.</w:t>
            </w:r>
          </w:p>
        </w:tc>
      </w:tr>
      <w:tr w:rsidR="00835F92" w14:paraId="511B132A" w14:textId="77777777">
        <w:tc>
          <w:tcPr>
            <w:tcW w:w="2405" w:type="dxa"/>
          </w:tcPr>
          <w:p w14:paraId="17255804"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655" w:type="dxa"/>
          </w:tcPr>
          <w:p w14:paraId="0EAE55B7" w14:textId="77777777" w:rsidR="00835F92" w:rsidRDefault="00393E27">
            <w:pPr>
              <w:rPr>
                <w:rFonts w:eastAsiaTheme="minorEastAsia"/>
                <w:sz w:val="18"/>
                <w:szCs w:val="18"/>
                <w:lang w:eastAsia="zh-CN"/>
              </w:rPr>
            </w:pPr>
            <w:r>
              <w:rPr>
                <w:rFonts w:eastAsiaTheme="minorEastAsia"/>
                <w:sz w:val="18"/>
                <w:szCs w:val="18"/>
                <w:lang w:val="fr-FR" w:eastAsia="zh-CN"/>
              </w:rPr>
              <w:t>Support Alt3</w:t>
            </w:r>
          </w:p>
        </w:tc>
      </w:tr>
      <w:tr w:rsidR="00835F92" w14:paraId="6BD2C9A8" w14:textId="77777777">
        <w:tc>
          <w:tcPr>
            <w:tcW w:w="2405" w:type="dxa"/>
          </w:tcPr>
          <w:p w14:paraId="16BB0941" w14:textId="77777777" w:rsidR="00835F92" w:rsidRDefault="00393E27">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655" w:type="dxa"/>
          </w:tcPr>
          <w:p w14:paraId="205EB1AC" w14:textId="77777777" w:rsidR="00835F92" w:rsidRDefault="00393E2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X={1,2,3}</w:t>
            </w:r>
          </w:p>
        </w:tc>
      </w:tr>
      <w:tr w:rsidR="00835F92" w14:paraId="2A60D49A" w14:textId="77777777">
        <w:tc>
          <w:tcPr>
            <w:tcW w:w="2405" w:type="dxa"/>
          </w:tcPr>
          <w:p w14:paraId="108F1863"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655" w:type="dxa"/>
          </w:tcPr>
          <w:p w14:paraId="5CA7463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183E5573" w14:textId="77777777" w:rsidR="00835F92" w:rsidRDefault="00393E27">
            <w:pPr>
              <w:rPr>
                <w:rFonts w:eastAsiaTheme="minorEastAsia"/>
                <w:sz w:val="18"/>
                <w:szCs w:val="18"/>
                <w:lang w:eastAsia="zh-CN"/>
              </w:rPr>
            </w:pPr>
            <w:r>
              <w:rPr>
                <w:rFonts w:eastAsiaTheme="minorEastAsia" w:hint="eastAsia"/>
                <w:sz w:val="18"/>
                <w:szCs w:val="18"/>
              </w:rPr>
              <w:t xml:space="preserve">From the NW scheduling flexibility perspective, </w:t>
            </w:r>
            <w:r>
              <w:rPr>
                <w:rFonts w:eastAsiaTheme="minorEastAsia" w:hint="eastAsia"/>
                <w:sz w:val="18"/>
                <w:szCs w:val="18"/>
                <w:lang w:eastAsia="zh-CN"/>
              </w:rPr>
              <w:t>it is beneficial to support as large number of RRC-configured X as possible. Besides, to follow the previous agreement that the maximum number of X cannot be larger than 7, at least X = 7 should be supported.</w:t>
            </w:r>
          </w:p>
        </w:tc>
      </w:tr>
      <w:tr w:rsidR="00881479" w14:paraId="43DDC312" w14:textId="77777777">
        <w:tc>
          <w:tcPr>
            <w:tcW w:w="2405" w:type="dxa"/>
          </w:tcPr>
          <w:p w14:paraId="46815813" w14:textId="3B2BAE1B" w:rsidR="00881479" w:rsidRDefault="00881479">
            <w:pPr>
              <w:rPr>
                <w:rFonts w:eastAsiaTheme="minorEastAsia" w:hint="eastAsia"/>
                <w:sz w:val="18"/>
                <w:szCs w:val="18"/>
                <w:lang w:eastAsia="zh-CN"/>
              </w:rPr>
            </w:pPr>
            <w:r>
              <w:rPr>
                <w:rFonts w:eastAsiaTheme="minorEastAsia"/>
                <w:sz w:val="18"/>
                <w:szCs w:val="18"/>
                <w:lang w:eastAsia="zh-CN"/>
              </w:rPr>
              <w:t>QC</w:t>
            </w:r>
          </w:p>
        </w:tc>
        <w:tc>
          <w:tcPr>
            <w:tcW w:w="6655" w:type="dxa"/>
          </w:tcPr>
          <w:p w14:paraId="6B1C9DC7" w14:textId="242264EF" w:rsidR="00881479" w:rsidRDefault="00881479">
            <w:pPr>
              <w:rPr>
                <w:rFonts w:eastAsiaTheme="minorEastAsia" w:hint="eastAsia"/>
                <w:sz w:val="18"/>
                <w:szCs w:val="18"/>
                <w:lang w:eastAsia="zh-CN"/>
              </w:rPr>
            </w:pPr>
            <w:r>
              <w:rPr>
                <w:rFonts w:eastAsiaTheme="minorEastAsia"/>
                <w:sz w:val="18"/>
                <w:szCs w:val="18"/>
                <w:lang w:eastAsia="zh-CN"/>
              </w:rPr>
              <w:t xml:space="preserve">Ok with Alt3. </w:t>
            </w:r>
          </w:p>
        </w:tc>
      </w:tr>
    </w:tbl>
    <w:p w14:paraId="5FC8D7C8" w14:textId="77777777" w:rsidR="00835F92" w:rsidRDefault="00835F92">
      <w:pPr>
        <w:widowControl w:val="0"/>
        <w:snapToGrid w:val="0"/>
        <w:spacing w:beforeLines="50" w:before="120" w:line="288" w:lineRule="auto"/>
        <w:rPr>
          <w:rFonts w:eastAsia="SimSun"/>
          <w:kern w:val="2"/>
          <w:sz w:val="21"/>
          <w:szCs w:val="21"/>
          <w:lang w:eastAsia="zh-CN"/>
        </w:rPr>
      </w:pPr>
    </w:p>
    <w:p w14:paraId="370B0A91" w14:textId="77777777" w:rsidR="00835F92" w:rsidRDefault="00835F92">
      <w:pPr>
        <w:widowControl w:val="0"/>
        <w:snapToGrid w:val="0"/>
        <w:spacing w:beforeLines="50" w:before="120" w:line="288" w:lineRule="auto"/>
        <w:rPr>
          <w:rFonts w:eastAsia="SimSun"/>
          <w:kern w:val="2"/>
          <w:sz w:val="21"/>
          <w:szCs w:val="21"/>
          <w:lang w:eastAsia="zh-CN"/>
        </w:rPr>
      </w:pPr>
    </w:p>
    <w:p w14:paraId="3DA140A1" w14:textId="77777777" w:rsidR="00835F92" w:rsidRDefault="00393E27">
      <w:pPr>
        <w:pStyle w:val="title2"/>
        <w:rPr>
          <w:sz w:val="24"/>
        </w:rPr>
      </w:pPr>
      <w:r>
        <w:rPr>
          <w:sz w:val="24"/>
        </w:rPr>
        <w:t>Item 2:  Indication/association of non-serving cell information with TCI state</w:t>
      </w:r>
    </w:p>
    <w:p w14:paraId="6E39462A" w14:textId="77777777" w:rsidR="00835F92" w:rsidRDefault="00835F92">
      <w:pPr>
        <w:spacing w:after="0"/>
        <w:rPr>
          <w:rFonts w:eastAsiaTheme="minorEastAsia"/>
          <w:b/>
          <w:bCs/>
          <w:sz w:val="18"/>
          <w:szCs w:val="18"/>
          <w:lang w:eastAsia="zh-CN"/>
        </w:rPr>
      </w:pPr>
    </w:p>
    <w:p w14:paraId="2645A5C2"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Companies are requested to provide views on following 2 alternatives, it is proposed to downselect in RAN1#106b-e.</w:t>
      </w:r>
    </w:p>
    <w:p w14:paraId="58F4B78D" w14:textId="77777777" w:rsidR="00835F92" w:rsidRDefault="00835F92">
      <w:pPr>
        <w:spacing w:after="0"/>
        <w:rPr>
          <w:rFonts w:eastAsiaTheme="minorEastAsia"/>
          <w:b/>
          <w:bCs/>
          <w:sz w:val="18"/>
          <w:szCs w:val="18"/>
          <w:lang w:eastAsia="zh-CN"/>
        </w:rPr>
      </w:pPr>
    </w:p>
    <w:p w14:paraId="3F327F47" w14:textId="77777777" w:rsidR="00835F92" w:rsidRDefault="00393E27">
      <w:pPr>
        <w:spacing w:after="0"/>
        <w:rPr>
          <w:kern w:val="2"/>
          <w:szCs w:val="20"/>
          <w:lang w:val="en-GB" w:eastAsia="zh-CN"/>
        </w:rPr>
      </w:pPr>
      <w:r>
        <w:rPr>
          <w:rFonts w:eastAsiaTheme="minorEastAsia"/>
          <w:bCs/>
          <w:szCs w:val="20"/>
          <w:u w:val="single"/>
          <w:lang w:eastAsia="zh-CN"/>
        </w:rPr>
        <w:t>Alt1</w:t>
      </w:r>
      <w:r>
        <w:rPr>
          <w:rFonts w:eastAsiaTheme="minorEastAsia"/>
          <w:bCs/>
          <w:szCs w:val="20"/>
          <w:lang w:eastAsia="zh-CN"/>
        </w:rPr>
        <w:t xml:space="preserve">: </w:t>
      </w:r>
      <w:r>
        <w:rPr>
          <w:kern w:val="2"/>
          <w:szCs w:val="20"/>
          <w:lang w:val="en-GB" w:eastAsia="zh-CN"/>
        </w:rPr>
        <w:t xml:space="preserve">SSB with PCI different from serving cell is </w:t>
      </w:r>
      <w:r>
        <w:rPr>
          <w:kern w:val="2"/>
          <w:szCs w:val="20"/>
          <w:lang w:val="en-GB" w:eastAsia="zh-CN"/>
        </w:rPr>
        <w:t>used as QCL source for CSI-RS from serving cell, which is then used as QCL source for PDSCH/PDCCH in serving cell.</w:t>
      </w:r>
    </w:p>
    <w:p w14:paraId="0F49A595" w14:textId="77777777" w:rsidR="00835F92" w:rsidRDefault="00393E27">
      <w:pPr>
        <w:pStyle w:val="BodyText"/>
        <w:numPr>
          <w:ilvl w:val="0"/>
          <w:numId w:val="13"/>
        </w:numPr>
        <w:autoSpaceDN w:val="0"/>
        <w:snapToGrid w:val="0"/>
        <w:spacing w:beforeLines="50" w:before="120" w:after="0" w:line="254" w:lineRule="auto"/>
        <w:rPr>
          <w:rFonts w:eastAsia="SimSun"/>
          <w:bCs/>
          <w:lang w:val="en-GB" w:eastAsia="zh-CN"/>
        </w:rPr>
      </w:pPr>
      <w:r>
        <w:rPr>
          <w:rFonts w:eastAsia="SimSun"/>
          <w:bCs/>
          <w:lang w:val="en-GB" w:eastAsia="zh-CN"/>
        </w:rPr>
        <w:t>Clarify that “PDSCH/PDCCH from non-serving cell (PCI)” in previous agreement are those PDCH/PDCCH that use SSB associated with a physical cel</w:t>
      </w:r>
      <w:r>
        <w:rPr>
          <w:rFonts w:eastAsia="SimSun"/>
          <w:bCs/>
          <w:lang w:val="en-GB" w:eastAsia="zh-CN"/>
        </w:rPr>
        <w:t>l ID different from that of the serving cell as an indirect QCL reference.</w:t>
      </w:r>
    </w:p>
    <w:p w14:paraId="1761EFFE" w14:textId="77777777" w:rsidR="00835F92" w:rsidRDefault="00393E27">
      <w:pPr>
        <w:pStyle w:val="BodyText"/>
        <w:numPr>
          <w:ilvl w:val="1"/>
          <w:numId w:val="13"/>
        </w:numPr>
        <w:autoSpaceDN w:val="0"/>
        <w:snapToGrid w:val="0"/>
        <w:spacing w:beforeLines="50" w:before="120" w:after="0" w:line="254" w:lineRule="auto"/>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234092DB" w14:textId="77777777" w:rsidR="00835F92" w:rsidRDefault="00393E27">
      <w:pPr>
        <w:pStyle w:val="BodyText"/>
        <w:snapToGrid w:val="0"/>
        <w:spacing w:beforeLines="50" w:before="120"/>
        <w:rPr>
          <w:rFonts w:eastAsia="SimSun"/>
          <w:bCs/>
          <w:lang w:val="en-GB" w:eastAsia="zh-CN"/>
        </w:rPr>
      </w:pPr>
      <w:r>
        <w:rPr>
          <w:rFonts w:eastAsia="SimSun"/>
          <w:bCs/>
          <w:u w:val="single"/>
          <w:lang w:val="en-GB" w:eastAsia="zh-CN"/>
        </w:rPr>
        <w:t>Alt2:</w:t>
      </w:r>
      <w:r>
        <w:rPr>
          <w:rFonts w:eastAsia="SimSun"/>
          <w:bCs/>
          <w:lang w:val="en-GB" w:eastAsia="zh-CN"/>
        </w:rPr>
        <w:t xml:space="preserve"> </w:t>
      </w:r>
      <w:r>
        <w:rPr>
          <w:lang w:eastAsia="zh-CN"/>
        </w:rPr>
        <w:t xml:space="preserve">only </w:t>
      </w:r>
      <w:r>
        <w:rPr>
          <w:lang w:eastAsia="zh-CN"/>
        </w:rPr>
        <w:t>SSB is allowed to be the source RS type for RS transmitted from the non-serving cell TRP.</w:t>
      </w:r>
    </w:p>
    <w:p w14:paraId="7F4E9C25" w14:textId="77777777" w:rsidR="00835F92" w:rsidRDefault="00835F92">
      <w:pPr>
        <w:spacing w:after="0"/>
        <w:rPr>
          <w:rFonts w:eastAsiaTheme="minorEastAsia"/>
          <w:b/>
          <w:bCs/>
          <w:sz w:val="18"/>
          <w:szCs w:val="18"/>
          <w:lang w:eastAsia="zh-CN"/>
        </w:rPr>
      </w:pPr>
    </w:p>
    <w:p w14:paraId="05C92750" w14:textId="77777777" w:rsidR="00835F92" w:rsidRDefault="00835F92">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2405"/>
        <w:gridCol w:w="6655"/>
      </w:tblGrid>
      <w:tr w:rsidR="00835F92" w14:paraId="5EDD5782" w14:textId="77777777">
        <w:tc>
          <w:tcPr>
            <w:tcW w:w="2405" w:type="dxa"/>
            <w:shd w:val="clear" w:color="auto" w:fill="5B9BD5" w:themeFill="accent1"/>
          </w:tcPr>
          <w:p w14:paraId="10F5E2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55" w:type="dxa"/>
            <w:shd w:val="clear" w:color="auto" w:fill="5B9BD5" w:themeFill="accent1"/>
          </w:tcPr>
          <w:p w14:paraId="440DC22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172328AC" w14:textId="77777777">
        <w:tc>
          <w:tcPr>
            <w:tcW w:w="2405" w:type="dxa"/>
          </w:tcPr>
          <w:p w14:paraId="6C73092A" w14:textId="77777777" w:rsidR="00835F92" w:rsidRDefault="00393E27">
            <w:pPr>
              <w:rPr>
                <w:rFonts w:eastAsiaTheme="minorEastAsia"/>
                <w:sz w:val="18"/>
                <w:szCs w:val="18"/>
                <w:lang w:val="fr-FR" w:eastAsia="zh-CN"/>
              </w:rPr>
            </w:pPr>
            <w:r>
              <w:rPr>
                <w:rFonts w:eastAsiaTheme="minorEastAsia"/>
                <w:sz w:val="18"/>
                <w:szCs w:val="18"/>
                <w:lang w:val="fr-FR" w:eastAsia="zh-CN"/>
              </w:rPr>
              <w:lastRenderedPageBreak/>
              <w:t>Apple</w:t>
            </w:r>
          </w:p>
        </w:tc>
        <w:tc>
          <w:tcPr>
            <w:tcW w:w="6655" w:type="dxa"/>
          </w:tcPr>
          <w:p w14:paraId="14338287" w14:textId="77777777" w:rsidR="00835F92" w:rsidRDefault="00393E27">
            <w:pPr>
              <w:rPr>
                <w:rFonts w:eastAsiaTheme="minorEastAsia"/>
                <w:sz w:val="18"/>
                <w:szCs w:val="18"/>
                <w:lang w:val="fr-FR" w:eastAsia="zh-CN"/>
              </w:rPr>
            </w:pPr>
            <w:r>
              <w:rPr>
                <w:rFonts w:eastAsiaTheme="minorEastAsia"/>
                <w:sz w:val="18"/>
                <w:szCs w:val="18"/>
                <w:lang w:val="fr-FR" w:eastAsia="zh-CN"/>
              </w:rPr>
              <w:t>I think we have concluded that no new QCL rule would be introduced, it seems that is enough. We failed to see the necessity for the discussi</w:t>
            </w:r>
            <w:r>
              <w:rPr>
                <w:rFonts w:eastAsiaTheme="minorEastAsia"/>
                <w:sz w:val="18"/>
                <w:szCs w:val="18"/>
                <w:lang w:val="fr-FR" w:eastAsia="zh-CN"/>
              </w:rPr>
              <w:t>on, maybe some clairficaiton is helpful.</w:t>
            </w:r>
          </w:p>
        </w:tc>
      </w:tr>
      <w:tr w:rsidR="00835F92" w14:paraId="69BC8E9A" w14:textId="77777777">
        <w:tc>
          <w:tcPr>
            <w:tcW w:w="2405" w:type="dxa"/>
          </w:tcPr>
          <w:p w14:paraId="3ADC07B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655" w:type="dxa"/>
          </w:tcPr>
          <w:p w14:paraId="26216215"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don’t think further clarfication is needed for this. SSB can be the QCL source RS for PDSCH directly or indirectly according to current QCL rule.</w:t>
            </w:r>
          </w:p>
        </w:tc>
      </w:tr>
      <w:tr w:rsidR="00835F92" w14:paraId="0AC0BC0A" w14:textId="77777777">
        <w:tc>
          <w:tcPr>
            <w:tcW w:w="2405" w:type="dxa"/>
          </w:tcPr>
          <w:p w14:paraId="01B795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preadturm</w:t>
            </w:r>
          </w:p>
        </w:tc>
        <w:tc>
          <w:tcPr>
            <w:tcW w:w="6655" w:type="dxa"/>
          </w:tcPr>
          <w:p w14:paraId="7ADCA9F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R</w:t>
            </w:r>
            <w:r>
              <w:rPr>
                <w:rFonts w:eastAsiaTheme="minorEastAsia"/>
                <w:sz w:val="18"/>
                <w:szCs w:val="18"/>
                <w:lang w:val="fr-FR" w:eastAsia="zh-CN"/>
              </w:rPr>
              <w:t xml:space="preserve">e OPPO, SSB can not be QCL source RS for PDSCH </w:t>
            </w:r>
            <w:r>
              <w:rPr>
                <w:rFonts w:eastAsiaTheme="minorEastAsia"/>
                <w:sz w:val="18"/>
                <w:szCs w:val="18"/>
                <w:lang w:val="fr-FR" w:eastAsia="zh-CN"/>
              </w:rPr>
              <w:t>dirctly according to current QCL rule.</w:t>
            </w:r>
          </w:p>
          <w:p w14:paraId="7E708D8B"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p w14:paraId="3EF2FC2A"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For Alt2, clarification is needed. Does the ‘RS transmitted </w:t>
            </w:r>
            <w:r>
              <w:rPr>
                <w:lang w:eastAsia="zh-CN"/>
              </w:rPr>
              <w:t>from the non-serving cell TRP</w:t>
            </w:r>
            <w:r>
              <w:rPr>
                <w:rFonts w:eastAsiaTheme="minorEastAsia"/>
                <w:sz w:val="18"/>
                <w:szCs w:val="18"/>
                <w:lang w:val="fr-FR" w:eastAsia="zh-CN"/>
              </w:rPr>
              <w:t>’ also include DMRS for PDCCH and PDSCH ?</w:t>
            </w:r>
          </w:p>
        </w:tc>
      </w:tr>
      <w:tr w:rsidR="00835F92" w14:paraId="561E6D7D" w14:textId="77777777">
        <w:tc>
          <w:tcPr>
            <w:tcW w:w="2405" w:type="dxa"/>
          </w:tcPr>
          <w:p w14:paraId="1EFA8AE0"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655" w:type="dxa"/>
          </w:tcPr>
          <w:p w14:paraId="0CAE728B" w14:textId="77777777" w:rsidR="00835F92" w:rsidRDefault="00393E27">
            <w:pPr>
              <w:rPr>
                <w:rFonts w:eastAsia="SimSun"/>
                <w:bCs/>
                <w:sz w:val="18"/>
                <w:szCs w:val="18"/>
                <w:lang w:eastAsia="zh-CN"/>
              </w:rPr>
            </w:pPr>
            <w:r>
              <w:rPr>
                <w:rFonts w:eastAsiaTheme="minorEastAsia" w:hint="eastAsia"/>
                <w:sz w:val="18"/>
                <w:szCs w:val="18"/>
                <w:lang w:eastAsia="zh-CN"/>
              </w:rPr>
              <w:t xml:space="preserve">Regarding item#2, we think it is not needed. We fail to see the </w:t>
            </w:r>
            <w:r>
              <w:rPr>
                <w:rFonts w:eastAsiaTheme="minorEastAsia" w:hint="eastAsia"/>
                <w:sz w:val="18"/>
                <w:szCs w:val="18"/>
                <w:lang w:eastAsia="zh-CN"/>
              </w:rPr>
              <w:t>intention of this item because RAN1 have agreed inter-cell MTRP should be based on Rel-15/16 QCL rules</w:t>
            </w:r>
            <w:r>
              <w:rPr>
                <w:rFonts w:eastAsia="SimSun" w:hint="eastAsia"/>
                <w:bCs/>
                <w:sz w:val="18"/>
                <w:szCs w:val="18"/>
                <w:lang w:eastAsia="zh-CN"/>
              </w:rPr>
              <w:t>.</w:t>
            </w:r>
          </w:p>
          <w:p w14:paraId="1B6CF6B2" w14:textId="77777777" w:rsidR="00835F92" w:rsidRDefault="00393E27">
            <w:pPr>
              <w:rPr>
                <w:rFonts w:eastAsia="SimSun"/>
                <w:bCs/>
                <w:sz w:val="18"/>
                <w:szCs w:val="18"/>
                <w:lang w:eastAsia="zh-CN"/>
              </w:rPr>
            </w:pPr>
            <w:r>
              <w:rPr>
                <w:rFonts w:eastAsia="SimSun" w:hint="eastAsia"/>
                <w:bCs/>
                <w:sz w:val="18"/>
                <w:szCs w:val="18"/>
                <w:lang w:eastAsia="zh-CN"/>
              </w:rPr>
              <w:t>Regarding item#2-1, we think it is good to define a new IE for non-serving cell SSB information, and this can be informed to RAN2 for clearly understand</w:t>
            </w:r>
            <w:r>
              <w:rPr>
                <w:rFonts w:eastAsia="SimSun" w:hint="eastAsia"/>
                <w:bCs/>
                <w:sz w:val="18"/>
                <w:szCs w:val="18"/>
                <w:lang w:eastAsia="zh-CN"/>
              </w:rPr>
              <w:t xml:space="preserve"> and simplify the signalling design.</w:t>
            </w:r>
          </w:p>
          <w:p w14:paraId="3E40C6FB" w14:textId="77777777" w:rsidR="00835F92" w:rsidRDefault="00393E27">
            <w:pPr>
              <w:rPr>
                <w:bCs/>
                <w:iCs/>
                <w:sz w:val="18"/>
                <w:szCs w:val="18"/>
                <w:lang w:val="fr-FR" w:eastAsia="zh-CN"/>
              </w:rPr>
            </w:pPr>
            <w:r>
              <w:rPr>
                <w:rFonts w:eastAsia="SimSun" w:hint="eastAsia"/>
                <w:bCs/>
                <w:sz w:val="18"/>
                <w:szCs w:val="18"/>
                <w:lang w:eastAsia="zh-CN"/>
              </w:rPr>
              <w:t xml:space="preserve">Regarding item#2-2, 2-3 and 2-4, all of them is </w:t>
            </w:r>
            <w:r>
              <w:rPr>
                <w:rFonts w:hint="eastAsia"/>
                <w:bCs/>
                <w:iCs/>
                <w:sz w:val="18"/>
                <w:szCs w:val="18"/>
                <w:lang w:eastAsia="zh-CN"/>
              </w:rPr>
              <w:t>NOT in line with the WID, which indeed aims to QCL/TCI related enhancements when inter-cell MTRP. Hence we suggest to deprioritize these items.</w:t>
            </w:r>
          </w:p>
        </w:tc>
      </w:tr>
      <w:tr w:rsidR="00CD6D22" w14:paraId="5BB87223" w14:textId="77777777">
        <w:tc>
          <w:tcPr>
            <w:tcW w:w="2405" w:type="dxa"/>
          </w:tcPr>
          <w:p w14:paraId="7F424629" w14:textId="60CCD5E6" w:rsidR="00CD6D22" w:rsidRDefault="00CD6D22">
            <w:pPr>
              <w:rPr>
                <w:rFonts w:eastAsiaTheme="minorEastAsia" w:hint="eastAsia"/>
                <w:sz w:val="18"/>
                <w:szCs w:val="18"/>
                <w:lang w:eastAsia="zh-CN"/>
              </w:rPr>
            </w:pPr>
            <w:r>
              <w:rPr>
                <w:rFonts w:eastAsiaTheme="minorEastAsia"/>
                <w:sz w:val="18"/>
                <w:szCs w:val="18"/>
                <w:lang w:eastAsia="zh-CN"/>
              </w:rPr>
              <w:t>QC</w:t>
            </w:r>
          </w:p>
        </w:tc>
        <w:tc>
          <w:tcPr>
            <w:tcW w:w="6655" w:type="dxa"/>
          </w:tcPr>
          <w:p w14:paraId="2C8A9665" w14:textId="294F6E73" w:rsidR="00CD6D22" w:rsidRDefault="00CD6D22">
            <w:pPr>
              <w:rPr>
                <w:rFonts w:eastAsiaTheme="minorEastAsia" w:hint="eastAsia"/>
                <w:sz w:val="18"/>
                <w:szCs w:val="18"/>
                <w:lang w:eastAsia="zh-CN"/>
              </w:rPr>
            </w:pPr>
            <w:r>
              <w:rPr>
                <w:rFonts w:eastAsiaTheme="minorEastAsia"/>
                <w:sz w:val="18"/>
                <w:szCs w:val="18"/>
                <w:lang w:eastAsia="zh-CN"/>
              </w:rPr>
              <w:t>We do not think any discussion is needed here.</w:t>
            </w:r>
          </w:p>
        </w:tc>
      </w:tr>
    </w:tbl>
    <w:p w14:paraId="685B3A3C" w14:textId="77777777" w:rsidR="00835F92" w:rsidRDefault="00835F92">
      <w:pPr>
        <w:spacing w:after="0"/>
        <w:rPr>
          <w:rFonts w:eastAsiaTheme="minorEastAsia"/>
          <w:b/>
          <w:bCs/>
          <w:sz w:val="18"/>
          <w:szCs w:val="18"/>
          <w:lang w:val="en-GB" w:eastAsia="zh-CN"/>
        </w:rPr>
      </w:pPr>
    </w:p>
    <w:p w14:paraId="0ED60A3C" w14:textId="77777777" w:rsidR="00835F92" w:rsidRDefault="00835F92">
      <w:pPr>
        <w:spacing w:after="0"/>
        <w:rPr>
          <w:rFonts w:eastAsiaTheme="minorEastAsia"/>
          <w:bCs/>
          <w:sz w:val="18"/>
          <w:szCs w:val="18"/>
          <w:lang w:eastAsia="zh-CN"/>
        </w:rPr>
      </w:pPr>
    </w:p>
    <w:p w14:paraId="44534BA1" w14:textId="77777777" w:rsidR="00835F92" w:rsidRDefault="00393E27">
      <w:pPr>
        <w:spacing w:after="0"/>
        <w:rPr>
          <w:rFonts w:eastAsiaTheme="minorEastAsia"/>
          <w:bCs/>
          <w:sz w:val="18"/>
          <w:szCs w:val="18"/>
          <w:lang w:eastAsia="zh-CN"/>
        </w:rPr>
      </w:pPr>
      <w:r>
        <w:rPr>
          <w:rFonts w:eastAsiaTheme="minorEastAsia"/>
          <w:bCs/>
          <w:sz w:val="18"/>
          <w:szCs w:val="18"/>
          <w:lang w:eastAsia="zh-CN"/>
        </w:rPr>
        <w:t>Following issues are pro</w:t>
      </w:r>
      <w:r>
        <w:rPr>
          <w:rFonts w:eastAsiaTheme="minorEastAsia"/>
          <w:bCs/>
          <w:sz w:val="18"/>
          <w:szCs w:val="18"/>
          <w:lang w:eastAsia="zh-CN"/>
        </w:rPr>
        <w:t>posed by companies however according to agreement from RAN1#106-e and LS to RAN2, detailed signaling design is up to RAN2, hence are lower priority in this meeting.</w:t>
      </w:r>
    </w:p>
    <w:p w14:paraId="4A89434B" w14:textId="77777777" w:rsidR="00835F92" w:rsidRDefault="00835F92">
      <w:pPr>
        <w:spacing w:after="0"/>
        <w:rPr>
          <w:rFonts w:eastAsiaTheme="minorEastAsia"/>
          <w:bCs/>
          <w:sz w:val="18"/>
          <w:szCs w:val="18"/>
          <w:lang w:eastAsia="zh-CN"/>
        </w:rPr>
      </w:pPr>
    </w:p>
    <w:p w14:paraId="0EE76BFE" w14:textId="77777777" w:rsidR="00835F92" w:rsidRDefault="00393E27">
      <w:pPr>
        <w:spacing w:before="60" w:after="60"/>
        <w:rPr>
          <w:bCs/>
          <w:iCs/>
          <w:color w:val="212121"/>
          <w:szCs w:val="20"/>
        </w:rPr>
      </w:pPr>
      <w:r>
        <w:rPr>
          <w:rFonts w:eastAsia="SimSun"/>
          <w:kern w:val="2"/>
          <w:szCs w:val="20"/>
          <w:u w:val="single"/>
          <w:lang w:eastAsia="zh-CN"/>
        </w:rPr>
        <w:t>Issue#2-1</w:t>
      </w:r>
      <w:r>
        <w:rPr>
          <w:rFonts w:eastAsia="SimSun"/>
          <w:kern w:val="2"/>
          <w:szCs w:val="20"/>
          <w:lang w:eastAsia="zh-CN"/>
        </w:rPr>
        <w:t xml:space="preserve">: </w:t>
      </w:r>
      <w:r>
        <w:rPr>
          <w:bCs/>
          <w:iCs/>
          <w:color w:val="212121"/>
          <w:szCs w:val="20"/>
        </w:rPr>
        <w:t xml:space="preserve">Define a new/independent IE for cells with additional PCIs for MTRP inter-cell </w:t>
      </w:r>
      <w:r>
        <w:rPr>
          <w:bCs/>
          <w:iCs/>
          <w:color w:val="212121"/>
          <w:szCs w:val="20"/>
        </w:rPr>
        <w:t xml:space="preserve">operation. </w:t>
      </w:r>
    </w:p>
    <w:p w14:paraId="5F269749" w14:textId="77777777" w:rsidR="00835F92" w:rsidRDefault="00393E27">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At least PhysCellId is included in the IE. </w:t>
      </w:r>
    </w:p>
    <w:p w14:paraId="6686A535" w14:textId="77777777" w:rsidR="00835F92" w:rsidRDefault="00393E27">
      <w:pPr>
        <w:pStyle w:val="ListParagraph"/>
        <w:widowControl/>
        <w:numPr>
          <w:ilvl w:val="1"/>
          <w:numId w:val="14"/>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A new RRC indicator/signaling (e.g., re-index the non-serving cells) is needed in the IE to indicate each cell with different PCI. </w:t>
      </w:r>
    </w:p>
    <w:p w14:paraId="567CCC5A" w14:textId="77777777" w:rsidR="00835F92" w:rsidRDefault="00393E27">
      <w:pPr>
        <w:spacing w:after="0"/>
        <w:rPr>
          <w:bCs/>
          <w:iCs/>
          <w:szCs w:val="20"/>
          <w:lang w:eastAsia="zh-CN"/>
        </w:rPr>
      </w:pPr>
      <w:r>
        <w:rPr>
          <w:rFonts w:eastAsia="SimSun"/>
          <w:kern w:val="2"/>
          <w:szCs w:val="20"/>
          <w:u w:val="single"/>
          <w:lang w:eastAsia="zh-CN"/>
        </w:rPr>
        <w:t>Issue#2-2</w:t>
      </w:r>
      <w:r>
        <w:rPr>
          <w:rFonts w:eastAsiaTheme="minorEastAsia"/>
          <w:bCs/>
          <w:szCs w:val="20"/>
          <w:u w:val="single"/>
          <w:lang w:eastAsia="zh-CN"/>
        </w:rPr>
        <w:t>:</w:t>
      </w:r>
      <w:r>
        <w:rPr>
          <w:rFonts w:eastAsiaTheme="minorEastAsia"/>
          <w:bCs/>
          <w:szCs w:val="20"/>
          <w:lang w:eastAsia="zh-CN"/>
        </w:rPr>
        <w:t xml:space="preserve"> </w:t>
      </w:r>
      <w:r>
        <w:rPr>
          <w:bCs/>
          <w:iCs/>
          <w:szCs w:val="20"/>
          <w:lang w:val="en-GB" w:eastAsia="zh-CN"/>
        </w:rPr>
        <w:t xml:space="preserve">SSB from a non-serving cell can be directly configured in QCL-info and </w:t>
      </w:r>
      <w:r>
        <w:rPr>
          <w:rFonts w:hint="eastAsia"/>
          <w:bCs/>
          <w:iCs/>
          <w:szCs w:val="20"/>
          <w:lang w:eastAsia="zh-CN"/>
        </w:rPr>
        <w:t>S</w:t>
      </w:r>
      <w:r>
        <w:rPr>
          <w:bCs/>
          <w:iCs/>
          <w:szCs w:val="20"/>
          <w:lang w:eastAsia="zh-CN"/>
        </w:rPr>
        <w:t>SB-InfoNcell-r16/SSB-Configuration-r16 ar</w:t>
      </w:r>
      <w:r>
        <w:rPr>
          <w:bCs/>
          <w:iCs/>
          <w:szCs w:val="20"/>
          <w:lang w:eastAsia="zh-CN"/>
        </w:rPr>
        <w:t>e used to provide the non-serving cell’s information for the UE to obtain the correct SSB information.</w:t>
      </w:r>
    </w:p>
    <w:p w14:paraId="0CB87A55" w14:textId="77777777" w:rsidR="00835F92" w:rsidRDefault="00393E27">
      <w:pPr>
        <w:spacing w:after="0"/>
        <w:rPr>
          <w:rFonts w:eastAsiaTheme="minorEastAsia"/>
          <w:bCs/>
          <w:szCs w:val="20"/>
          <w:lang w:eastAsia="zh-CN"/>
        </w:rPr>
      </w:pPr>
      <w:r>
        <w:rPr>
          <w:rFonts w:eastAsia="SimSun"/>
          <w:kern w:val="2"/>
          <w:szCs w:val="20"/>
          <w:u w:val="single"/>
          <w:lang w:eastAsia="zh-CN"/>
        </w:rPr>
        <w:t>Issue#2-3</w:t>
      </w:r>
      <w:r>
        <w:rPr>
          <w:rFonts w:eastAsiaTheme="minorEastAsia"/>
          <w:bCs/>
          <w:szCs w:val="20"/>
          <w:u w:val="single"/>
          <w:lang w:eastAsia="zh-CN"/>
        </w:rPr>
        <w:t>:</w:t>
      </w:r>
      <w:r>
        <w:rPr>
          <w:rFonts w:eastAsiaTheme="minorEastAsia"/>
          <w:bCs/>
          <w:szCs w:val="20"/>
          <w:lang w:eastAsia="zh-CN"/>
        </w:rPr>
        <w:t xml:space="preserve"> </w:t>
      </w:r>
      <w:r>
        <w:rPr>
          <w:bCs/>
          <w:iCs/>
          <w:szCs w:val="20"/>
          <w:lang w:eastAsia="zh-CN"/>
        </w:rPr>
        <w:t xml:space="preserve">The non-serving PCID configured in </w:t>
      </w:r>
      <w:r>
        <w:rPr>
          <w:rFonts w:hint="eastAsia"/>
          <w:bCs/>
          <w:iCs/>
          <w:szCs w:val="20"/>
          <w:lang w:eastAsia="zh-CN"/>
        </w:rPr>
        <w:t>S</w:t>
      </w:r>
      <w:r>
        <w:rPr>
          <w:bCs/>
          <w:iCs/>
          <w:szCs w:val="20"/>
          <w:lang w:eastAsia="zh-CN"/>
        </w:rPr>
        <w:t>SB-InfoNcell-r16/SSB-Configuration-r16 is associated with a neighboring cell configured that is configured</w:t>
      </w:r>
      <w:r>
        <w:rPr>
          <w:bCs/>
          <w:iCs/>
          <w:szCs w:val="20"/>
          <w:lang w:eastAsia="zh-CN"/>
        </w:rPr>
        <w:t xml:space="preserve"> in a CSI-ReportConfig</w:t>
      </w:r>
      <w:r>
        <w:rPr>
          <w:szCs w:val="20"/>
          <w:lang w:eastAsia="zh-CN"/>
        </w:rPr>
        <w:t xml:space="preserve"> </w:t>
      </w:r>
      <w:r>
        <w:rPr>
          <w:bCs/>
          <w:iCs/>
          <w:szCs w:val="20"/>
          <w:lang w:eastAsia="zh-CN"/>
        </w:rPr>
        <w:t>containing RS resources associated with one or more non-serving cells.</w:t>
      </w:r>
    </w:p>
    <w:p w14:paraId="1C39B5FE" w14:textId="77777777" w:rsidR="00835F92" w:rsidRDefault="00393E27">
      <w:pPr>
        <w:spacing w:after="0"/>
        <w:rPr>
          <w:rFonts w:eastAsiaTheme="minorEastAsia"/>
          <w:bCs/>
          <w:szCs w:val="20"/>
          <w:lang w:eastAsia="zh-CN"/>
        </w:rPr>
      </w:pPr>
      <w:r>
        <w:rPr>
          <w:rFonts w:eastAsia="SimSun"/>
          <w:kern w:val="2"/>
          <w:szCs w:val="20"/>
          <w:u w:val="single"/>
          <w:lang w:eastAsia="zh-CN"/>
        </w:rPr>
        <w:t>Issue#2-4</w:t>
      </w:r>
      <w:r>
        <w:rPr>
          <w:szCs w:val="20"/>
          <w:u w:val="single"/>
          <w:lang w:eastAsia="zh-CN"/>
        </w:rPr>
        <w:t>:</w:t>
      </w:r>
      <w:r>
        <w:rPr>
          <w:szCs w:val="20"/>
          <w:lang w:eastAsia="zh-CN"/>
        </w:rPr>
        <w:t xml:space="preserve"> The non-serving cell SSB information can be configured explicitly in CSI-SSB-ResourceSet.</w:t>
      </w:r>
    </w:p>
    <w:p w14:paraId="6D07A411" w14:textId="77777777" w:rsidR="00835F92" w:rsidRDefault="00835F92">
      <w:pPr>
        <w:spacing w:after="0"/>
        <w:rPr>
          <w:rFonts w:eastAsiaTheme="minorEastAsia"/>
          <w:b/>
          <w:bCs/>
          <w:sz w:val="18"/>
          <w:szCs w:val="18"/>
          <w:lang w:eastAsia="zh-CN"/>
        </w:rPr>
      </w:pPr>
    </w:p>
    <w:p w14:paraId="592E155D" w14:textId="77777777" w:rsidR="00835F92" w:rsidRDefault="00835F92">
      <w:pPr>
        <w:spacing w:after="0"/>
        <w:rPr>
          <w:rFonts w:eastAsiaTheme="minorEastAsia"/>
          <w:b/>
          <w:bCs/>
          <w:sz w:val="18"/>
          <w:szCs w:val="18"/>
          <w:lang w:eastAsia="zh-CN"/>
        </w:rPr>
      </w:pPr>
    </w:p>
    <w:p w14:paraId="57F66DEB" w14:textId="77777777" w:rsidR="00835F92" w:rsidRDefault="00835F92">
      <w:pPr>
        <w:rPr>
          <w:rFonts w:eastAsiaTheme="minorEastAsia"/>
          <w:sz w:val="18"/>
          <w:szCs w:val="18"/>
          <w:lang w:eastAsia="zh-CN"/>
        </w:rPr>
      </w:pPr>
    </w:p>
    <w:p w14:paraId="23E3C81C" w14:textId="77777777" w:rsidR="00835F92" w:rsidRDefault="00835F92"/>
    <w:p w14:paraId="748097AF" w14:textId="77777777" w:rsidR="00835F92" w:rsidRDefault="00393E27">
      <w:pPr>
        <w:pStyle w:val="title2"/>
        <w:rPr>
          <w:sz w:val="24"/>
        </w:rPr>
      </w:pPr>
      <w:r>
        <w:rPr>
          <w:sz w:val="24"/>
        </w:rPr>
        <w:t>Item 3: Rate matching</w:t>
      </w:r>
    </w:p>
    <w:p w14:paraId="044819A7" w14:textId="77777777" w:rsidR="00835F92" w:rsidRDefault="00393E27">
      <w:pPr>
        <w:spacing w:after="0"/>
        <w:rPr>
          <w:rFonts w:eastAsiaTheme="minorEastAsia"/>
          <w:b/>
          <w:bCs/>
          <w:sz w:val="18"/>
          <w:szCs w:val="18"/>
          <w:lang w:val="en-GB" w:eastAsia="zh-CN"/>
        </w:rPr>
      </w:pPr>
      <w:r>
        <w:rPr>
          <w:rFonts w:eastAsiaTheme="minorEastAsia"/>
          <w:bCs/>
          <w:szCs w:val="20"/>
          <w:lang w:val="en-GB" w:eastAsia="zh-CN"/>
        </w:rPr>
        <w:t xml:space="preserve">Companies are requested to </w:t>
      </w:r>
      <w:r>
        <w:rPr>
          <w:rFonts w:eastAsiaTheme="minorEastAsia"/>
          <w:bCs/>
          <w:szCs w:val="20"/>
          <w:lang w:val="en-GB" w:eastAsia="zh-CN"/>
        </w:rPr>
        <w:t>provide views on following 3 alternatives, it is proposed to downselect in RAN1#106b-e.</w:t>
      </w:r>
    </w:p>
    <w:p w14:paraId="5D0CBF8F" w14:textId="77777777" w:rsidR="00835F92" w:rsidRDefault="00393E27">
      <w:pPr>
        <w:spacing w:after="0"/>
        <w:rPr>
          <w:kern w:val="2"/>
          <w:szCs w:val="20"/>
          <w:lang w:val="en-GB" w:eastAsia="zh-CN"/>
        </w:rPr>
      </w:pPr>
      <w:r>
        <w:rPr>
          <w:rFonts w:eastAsiaTheme="minorEastAsia"/>
          <w:bCs/>
          <w:szCs w:val="20"/>
          <w:u w:val="single"/>
          <w:lang w:val="en-GB" w:eastAsia="zh-CN"/>
        </w:rPr>
        <w:t>Alt1</w:t>
      </w:r>
      <w:r>
        <w:rPr>
          <w:rFonts w:eastAsiaTheme="minorEastAsia"/>
          <w:bCs/>
          <w:szCs w:val="20"/>
          <w:lang w:val="en-GB" w:eastAsia="zh-CN"/>
        </w:rPr>
        <w:t xml:space="preserve">: </w:t>
      </w:r>
      <w:r>
        <w:rPr>
          <w:kern w:val="2"/>
          <w:szCs w:val="20"/>
          <w:lang w:val="en-GB" w:eastAsia="zh-CN"/>
        </w:rPr>
        <w:t>Don’t support additional rate matching behaviour for inter-cell multi</w:t>
      </w:r>
      <w:r>
        <w:rPr>
          <w:rFonts w:hint="eastAsia"/>
          <w:kern w:val="2"/>
          <w:szCs w:val="20"/>
          <w:lang w:val="en-GB" w:eastAsia="zh-CN"/>
        </w:rPr>
        <w:t>-TRP</w:t>
      </w:r>
      <w:r>
        <w:rPr>
          <w:kern w:val="2"/>
          <w:szCs w:val="20"/>
          <w:lang w:val="en-GB" w:eastAsia="zh-CN"/>
        </w:rPr>
        <w:t xml:space="preserve"> operation, </w:t>
      </w:r>
    </w:p>
    <w:p w14:paraId="4D1DAB03" w14:textId="77777777" w:rsidR="00835F92" w:rsidRDefault="00393E27">
      <w:pPr>
        <w:pStyle w:val="ListParagraph"/>
        <w:numPr>
          <w:ilvl w:val="0"/>
          <w:numId w:val="12"/>
        </w:numPr>
        <w:spacing w:after="0"/>
        <w:ind w:firstLineChars="0"/>
        <w:rPr>
          <w:sz w:val="20"/>
          <w:szCs w:val="20"/>
          <w:lang w:val="en-GB"/>
        </w:rPr>
      </w:pPr>
      <w:r>
        <w:rPr>
          <w:bCs/>
          <w:sz w:val="20"/>
          <w:szCs w:val="20"/>
          <w:lang w:val="en-GB"/>
        </w:rPr>
        <w:t>Note: above implies that PDSCH that uses SSB associated with a physical cell</w:t>
      </w:r>
      <w:r>
        <w:rPr>
          <w:bCs/>
          <w:sz w:val="20"/>
          <w:szCs w:val="20"/>
          <w:lang w:val="en-GB"/>
        </w:rPr>
        <w:t xml:space="preserve"> ID as an indirect QCL reference is rate matched around SSB with the same PCI as the indirect QCL reference of the PDSCH</w:t>
      </w:r>
    </w:p>
    <w:p w14:paraId="063678AC" w14:textId="77777777" w:rsidR="00835F92" w:rsidRDefault="00835F92">
      <w:pPr>
        <w:spacing w:after="0"/>
        <w:rPr>
          <w:rFonts w:eastAsiaTheme="minorEastAsia"/>
          <w:bCs/>
          <w:szCs w:val="20"/>
          <w:lang w:val="en-GB" w:eastAsia="zh-CN"/>
        </w:rPr>
      </w:pPr>
    </w:p>
    <w:p w14:paraId="72C00525" w14:textId="77777777" w:rsidR="00835F92" w:rsidRDefault="00393E27">
      <w:pPr>
        <w:rPr>
          <w:rFonts w:eastAsiaTheme="minorEastAsia"/>
          <w:bCs/>
          <w:szCs w:val="20"/>
          <w:lang w:eastAsia="zh-CN"/>
        </w:rPr>
      </w:pPr>
      <w:r>
        <w:rPr>
          <w:bCs/>
          <w:iCs/>
          <w:szCs w:val="20"/>
          <w:u w:val="single"/>
        </w:rPr>
        <w:t>Alt2</w:t>
      </w:r>
      <w:r>
        <w:rPr>
          <w:bCs/>
          <w:iCs/>
          <w:szCs w:val="20"/>
        </w:rPr>
        <w:t xml:space="preserve">: UE performs PDSCH rate-matching based on the union of ssb-PositionsInBurst </w:t>
      </w:r>
    </w:p>
    <w:p w14:paraId="4B925227" w14:textId="77777777" w:rsidR="00835F92" w:rsidRDefault="00393E27">
      <w:pPr>
        <w:pStyle w:val="ListParagraph"/>
        <w:numPr>
          <w:ilvl w:val="0"/>
          <w:numId w:val="12"/>
        </w:numPr>
        <w:spacing w:after="0"/>
        <w:ind w:firstLineChars="0"/>
        <w:rPr>
          <w:bCs/>
          <w:sz w:val="20"/>
          <w:szCs w:val="20"/>
          <w:lang w:val="en-GB"/>
        </w:rPr>
      </w:pPr>
      <w:r>
        <w:rPr>
          <w:bCs/>
          <w:sz w:val="20"/>
          <w:szCs w:val="20"/>
          <w:lang w:val="en-GB"/>
        </w:rPr>
        <w:t>Support to introduce a UE capability to report the f</w:t>
      </w:r>
      <w:r>
        <w:rPr>
          <w:bCs/>
          <w:sz w:val="20"/>
          <w:szCs w:val="20"/>
          <w:lang w:val="en-GB"/>
        </w:rPr>
        <w:t>ollowing information</w:t>
      </w:r>
    </w:p>
    <w:p w14:paraId="476689CB" w14:textId="77777777" w:rsidR="00835F92" w:rsidRDefault="00393E27">
      <w:pPr>
        <w:pStyle w:val="ListParagraph"/>
        <w:numPr>
          <w:ilvl w:val="1"/>
          <w:numId w:val="12"/>
        </w:numPr>
        <w:spacing w:after="0"/>
        <w:ind w:firstLineChars="0"/>
        <w:rPr>
          <w:bCs/>
          <w:sz w:val="20"/>
          <w:szCs w:val="20"/>
          <w:lang w:val="en-GB"/>
        </w:rPr>
      </w:pPr>
      <w:r>
        <w:rPr>
          <w:bCs/>
          <w:sz w:val="20"/>
          <w:szCs w:val="20"/>
          <w:lang w:val="en-GB"/>
        </w:rPr>
        <w:t xml:space="preserve">Whether PDSCH /PDCCH from serving cell (PCI) is rate matched around non-serving cell SSB </w:t>
      </w:r>
    </w:p>
    <w:p w14:paraId="43C1129A" w14:textId="77777777" w:rsidR="00835F92" w:rsidRDefault="00393E27">
      <w:pPr>
        <w:pStyle w:val="ListParagraph"/>
        <w:numPr>
          <w:ilvl w:val="1"/>
          <w:numId w:val="12"/>
        </w:numPr>
        <w:spacing w:after="0"/>
        <w:ind w:firstLineChars="0"/>
        <w:rPr>
          <w:bCs/>
          <w:sz w:val="20"/>
          <w:szCs w:val="20"/>
          <w:lang w:val="en-GB"/>
        </w:rPr>
      </w:pPr>
      <w:r>
        <w:rPr>
          <w:bCs/>
          <w:sz w:val="20"/>
          <w:szCs w:val="20"/>
          <w:lang w:val="en-GB"/>
        </w:rPr>
        <w:t>Whether PDSCH/PDCCH from non-serving cell (PCI) associated with TCI state and/or QCL-info is rate matched around serving cell SSB</w:t>
      </w:r>
    </w:p>
    <w:p w14:paraId="60F38053" w14:textId="77777777" w:rsidR="00835F92" w:rsidRDefault="00835F92">
      <w:pPr>
        <w:spacing w:after="0"/>
        <w:rPr>
          <w:rFonts w:eastAsiaTheme="minorEastAsia"/>
          <w:bCs/>
          <w:sz w:val="18"/>
          <w:szCs w:val="18"/>
        </w:rPr>
      </w:pPr>
    </w:p>
    <w:tbl>
      <w:tblPr>
        <w:tblStyle w:val="TableGrid"/>
        <w:tblW w:w="0" w:type="auto"/>
        <w:tblLook w:val="04A0" w:firstRow="1" w:lastRow="0" w:firstColumn="1" w:lastColumn="0" w:noHBand="0" w:noVBand="1"/>
      </w:tblPr>
      <w:tblGrid>
        <w:gridCol w:w="2547"/>
        <w:gridCol w:w="6513"/>
      </w:tblGrid>
      <w:tr w:rsidR="00835F92" w14:paraId="0F2A51B8" w14:textId="77777777">
        <w:tc>
          <w:tcPr>
            <w:tcW w:w="2547" w:type="dxa"/>
            <w:shd w:val="clear" w:color="auto" w:fill="5B9BD5" w:themeFill="accent1"/>
          </w:tcPr>
          <w:p w14:paraId="788EDCF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1BBF263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EE3ECB0" w14:textId="77777777">
        <w:tc>
          <w:tcPr>
            <w:tcW w:w="2547" w:type="dxa"/>
          </w:tcPr>
          <w:p w14:paraId="658DC0BB"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0A27AB51" w14:textId="77777777" w:rsidR="00835F92" w:rsidRDefault="00393E27">
            <w:pPr>
              <w:rPr>
                <w:rFonts w:eastAsiaTheme="minorEastAsia"/>
                <w:sz w:val="18"/>
                <w:szCs w:val="18"/>
                <w:lang w:val="fr-FR" w:eastAsia="zh-CN"/>
              </w:rPr>
            </w:pPr>
            <w:r>
              <w:rPr>
                <w:rFonts w:eastAsiaTheme="minorEastAsia"/>
                <w:sz w:val="18"/>
                <w:szCs w:val="18"/>
                <w:lang w:val="fr-FR" w:eastAsia="zh-CN"/>
              </w:rPr>
              <w:t>Support Alt1.</w:t>
            </w:r>
          </w:p>
        </w:tc>
      </w:tr>
      <w:tr w:rsidR="00835F92" w14:paraId="4477F852" w14:textId="77777777">
        <w:tc>
          <w:tcPr>
            <w:tcW w:w="2547" w:type="dxa"/>
          </w:tcPr>
          <w:p w14:paraId="78FBE07E"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513" w:type="dxa"/>
          </w:tcPr>
          <w:p w14:paraId="71E049B1" w14:textId="77777777" w:rsidR="00835F92" w:rsidRDefault="00393E27">
            <w:pPr>
              <w:rPr>
                <w:rFonts w:eastAsiaTheme="minorEastAsia"/>
                <w:sz w:val="18"/>
                <w:szCs w:val="18"/>
                <w:lang w:val="fr-FR" w:eastAsia="zh-CN"/>
              </w:rPr>
            </w:pPr>
            <w:r>
              <w:rPr>
                <w:rFonts w:eastAsiaTheme="minorEastAsia"/>
                <w:sz w:val="18"/>
                <w:szCs w:val="18"/>
                <w:lang w:val="fr-FR" w:eastAsia="zh-CN"/>
              </w:rPr>
              <w:t xml:space="preserve">Support Alt2. </w:t>
            </w:r>
          </w:p>
        </w:tc>
      </w:tr>
      <w:tr w:rsidR="00835F92" w14:paraId="1ECB731B" w14:textId="77777777">
        <w:tc>
          <w:tcPr>
            <w:tcW w:w="2547" w:type="dxa"/>
          </w:tcPr>
          <w:p w14:paraId="497E46B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513" w:type="dxa"/>
          </w:tcPr>
          <w:p w14:paraId="0C6BCE0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Alt1. </w:t>
            </w:r>
          </w:p>
        </w:tc>
      </w:tr>
      <w:tr w:rsidR="00835F92" w14:paraId="5E901348" w14:textId="77777777">
        <w:tc>
          <w:tcPr>
            <w:tcW w:w="2547" w:type="dxa"/>
          </w:tcPr>
          <w:p w14:paraId="7E0B8BC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513" w:type="dxa"/>
          </w:tcPr>
          <w:p w14:paraId="1BFD46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Alt1</w:t>
            </w:r>
          </w:p>
        </w:tc>
      </w:tr>
      <w:tr w:rsidR="00835F92" w14:paraId="44B14AC3" w14:textId="77777777">
        <w:tc>
          <w:tcPr>
            <w:tcW w:w="2547" w:type="dxa"/>
          </w:tcPr>
          <w:p w14:paraId="5840A1B3"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513" w:type="dxa"/>
          </w:tcPr>
          <w:p w14:paraId="4288231F" w14:textId="77777777" w:rsidR="00835F92" w:rsidRDefault="00393E27">
            <w:pPr>
              <w:rPr>
                <w:rFonts w:eastAsia="SimSun"/>
                <w:iCs/>
                <w:sz w:val="18"/>
                <w:szCs w:val="18"/>
                <w:lang w:eastAsia="zh-CN"/>
              </w:rPr>
            </w:pPr>
            <w:r>
              <w:rPr>
                <w:rFonts w:eastAsiaTheme="minorEastAsia" w:hint="eastAsia"/>
                <w:sz w:val="18"/>
                <w:szCs w:val="18"/>
                <w:lang w:eastAsia="zh-CN"/>
              </w:rPr>
              <w:t>Support Alt1 t</w:t>
            </w:r>
            <w:r>
              <w:rPr>
                <w:rFonts w:eastAsia="SimSun" w:hint="eastAsia"/>
                <w:iCs/>
                <w:sz w:val="18"/>
                <w:szCs w:val="18"/>
              </w:rPr>
              <w:t>o ensure resource efficiency and avoid performance loss</w:t>
            </w:r>
            <w:r>
              <w:rPr>
                <w:rFonts w:eastAsia="SimSun" w:hint="eastAsia"/>
                <w:iCs/>
                <w:sz w:val="18"/>
                <w:szCs w:val="18"/>
                <w:lang w:eastAsia="zh-CN"/>
              </w:rPr>
              <w:t>.</w:t>
            </w:r>
          </w:p>
          <w:p w14:paraId="7BB846F5" w14:textId="77777777" w:rsidR="00835F92" w:rsidRDefault="00393E27">
            <w:pPr>
              <w:rPr>
                <w:rFonts w:eastAsia="SimSun"/>
                <w:iCs/>
                <w:sz w:val="18"/>
                <w:szCs w:val="18"/>
                <w:lang w:eastAsia="zh-CN"/>
              </w:rPr>
            </w:pPr>
            <w:r>
              <w:rPr>
                <w:rFonts w:eastAsia="SimSun" w:hint="eastAsia"/>
                <w:iCs/>
                <w:sz w:val="18"/>
                <w:szCs w:val="18"/>
                <w:lang w:eastAsia="zh-CN"/>
              </w:rPr>
              <w:t xml:space="preserve">Besides, although RAN1 has endorsed an agreement that non-serving cell </w:t>
            </w:r>
            <w:r>
              <w:rPr>
                <w:rFonts w:eastAsia="SimSun" w:hint="eastAsia"/>
                <w:iCs/>
                <w:sz w:val="18"/>
                <w:szCs w:val="18"/>
              </w:rPr>
              <w:t>PDSCH/PDCCH need to be rate matched around all the RRC-configured non-serving cell SSBs with the same PCI</w:t>
            </w:r>
            <w:r>
              <w:rPr>
                <w:rFonts w:eastAsia="SimSun" w:hint="eastAsia"/>
                <w:iCs/>
                <w:sz w:val="18"/>
                <w:szCs w:val="18"/>
                <w:lang w:eastAsia="zh-CN"/>
              </w:rPr>
              <w:t>, we think it is important to clarify in RAN1 whether rate matching is around SS</w:t>
            </w:r>
            <w:r>
              <w:rPr>
                <w:rFonts w:eastAsia="SimSun" w:hint="eastAsia"/>
                <w:iCs/>
                <w:sz w:val="18"/>
                <w:szCs w:val="18"/>
                <w:lang w:eastAsia="zh-CN"/>
              </w:rPr>
              <w:t>Bs in activated TCI states, instead of all activated and inactivated TCI states. We propose:</w:t>
            </w:r>
          </w:p>
          <w:p w14:paraId="67871804" w14:textId="77777777" w:rsidR="00835F92" w:rsidRDefault="00393E27">
            <w:pPr>
              <w:rPr>
                <w:rFonts w:eastAsia="SimSun"/>
                <w:iCs/>
                <w:sz w:val="18"/>
                <w:szCs w:val="18"/>
                <w:lang w:val="fr-FR"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 xml:space="preserve">in </w:t>
            </w:r>
            <w:r>
              <w:rPr>
                <w:rFonts w:eastAsia="SimSun" w:hint="eastAsia"/>
                <w:i/>
                <w:iCs/>
                <w:color w:val="FF0000"/>
                <w:sz w:val="18"/>
                <w:szCs w:val="18"/>
              </w:rPr>
              <w:t>activated TCI states)</w:t>
            </w:r>
            <w:r>
              <w:rPr>
                <w:rFonts w:eastAsia="SimSun" w:hint="eastAsia"/>
                <w:i/>
                <w:iCs/>
                <w:sz w:val="18"/>
                <w:szCs w:val="18"/>
              </w:rPr>
              <w:t xml:space="preserve"> </w:t>
            </w:r>
            <w:r>
              <w:rPr>
                <w:i/>
                <w:iCs/>
                <w:sz w:val="18"/>
                <w:szCs w:val="18"/>
              </w:rPr>
              <w:t>with the same PCI</w:t>
            </w:r>
          </w:p>
        </w:tc>
      </w:tr>
      <w:tr w:rsidR="00CD6D22" w14:paraId="524E3F88" w14:textId="77777777">
        <w:tc>
          <w:tcPr>
            <w:tcW w:w="2547" w:type="dxa"/>
          </w:tcPr>
          <w:p w14:paraId="2DB909D4" w14:textId="4C1EEE90" w:rsidR="00CD6D22" w:rsidRDefault="00CD6D22">
            <w:pPr>
              <w:rPr>
                <w:rFonts w:eastAsiaTheme="minorEastAsia" w:hint="eastAsia"/>
                <w:sz w:val="18"/>
                <w:szCs w:val="18"/>
                <w:lang w:eastAsia="zh-CN"/>
              </w:rPr>
            </w:pPr>
            <w:r>
              <w:rPr>
                <w:rFonts w:eastAsiaTheme="minorEastAsia"/>
                <w:sz w:val="18"/>
                <w:szCs w:val="18"/>
                <w:lang w:eastAsia="zh-CN"/>
              </w:rPr>
              <w:t>QC</w:t>
            </w:r>
          </w:p>
        </w:tc>
        <w:tc>
          <w:tcPr>
            <w:tcW w:w="6513" w:type="dxa"/>
          </w:tcPr>
          <w:p w14:paraId="2EBAE0C9" w14:textId="2FC22CA4" w:rsidR="00CD6D22" w:rsidRDefault="00CD6D22">
            <w:pPr>
              <w:rPr>
                <w:rFonts w:eastAsiaTheme="minorEastAsia" w:hint="eastAsia"/>
                <w:sz w:val="18"/>
                <w:szCs w:val="18"/>
                <w:lang w:eastAsia="zh-CN"/>
              </w:rPr>
            </w:pPr>
            <w:r>
              <w:rPr>
                <w:rFonts w:eastAsiaTheme="minorEastAsia"/>
                <w:sz w:val="18"/>
                <w:szCs w:val="18"/>
                <w:lang w:eastAsia="zh-CN"/>
              </w:rPr>
              <w:t>Support Alt1.</w:t>
            </w:r>
          </w:p>
        </w:tc>
      </w:tr>
    </w:tbl>
    <w:p w14:paraId="608DF799" w14:textId="77777777" w:rsidR="00835F92" w:rsidRDefault="00835F92">
      <w:pPr>
        <w:spacing w:after="200" w:line="276" w:lineRule="auto"/>
        <w:contextualSpacing/>
        <w:rPr>
          <w:rStyle w:val="normaltextrun"/>
          <w:rFonts w:eastAsiaTheme="minorEastAsia"/>
          <w:bCs/>
          <w:lang w:val="fr-FR" w:eastAsia="zh-CN"/>
        </w:rPr>
      </w:pPr>
    </w:p>
    <w:p w14:paraId="4160A3D7" w14:textId="77777777" w:rsidR="00835F92" w:rsidRDefault="00393E27">
      <w:pPr>
        <w:pStyle w:val="title2"/>
        <w:rPr>
          <w:sz w:val="24"/>
        </w:rPr>
      </w:pPr>
      <w:r>
        <w:rPr>
          <w:sz w:val="24"/>
        </w:rPr>
        <w:t xml:space="preserve">Item 4: PCI association with </w:t>
      </w:r>
      <w:r>
        <w:rPr>
          <w:rFonts w:hint="eastAsia"/>
          <w:sz w:val="24"/>
        </w:rPr>
        <w:t>C</w:t>
      </w:r>
      <w:r>
        <w:rPr>
          <w:sz w:val="24"/>
        </w:rPr>
        <w:t>ORESETPoolIndex</w:t>
      </w:r>
    </w:p>
    <w:p w14:paraId="337A413A" w14:textId="77777777" w:rsidR="00835F92" w:rsidRDefault="00835F92">
      <w:pPr>
        <w:spacing w:after="0"/>
        <w:rPr>
          <w:rFonts w:eastAsiaTheme="minorEastAsia"/>
          <w:bCs/>
          <w:szCs w:val="20"/>
          <w:lang w:val="en-GB" w:eastAsia="zh-CN"/>
        </w:rPr>
      </w:pPr>
    </w:p>
    <w:p w14:paraId="74252AE7" w14:textId="77777777" w:rsidR="00835F92" w:rsidRDefault="00393E27">
      <w:pPr>
        <w:spacing w:after="0"/>
        <w:rPr>
          <w:rFonts w:eastAsiaTheme="minorEastAsia"/>
          <w:bCs/>
          <w:szCs w:val="20"/>
          <w:lang w:val="en-GB" w:eastAsia="zh-CN"/>
        </w:rPr>
      </w:pPr>
      <w:r>
        <w:rPr>
          <w:rFonts w:eastAsiaTheme="minorEastAsia"/>
          <w:bCs/>
          <w:szCs w:val="20"/>
          <w:lang w:val="en-GB" w:eastAsia="zh-CN"/>
        </w:rPr>
        <w:t xml:space="preserve">There is a following FFS point from RAN1#106-e </w:t>
      </w:r>
    </w:p>
    <w:p w14:paraId="50EBE225" w14:textId="77777777" w:rsidR="00835F92" w:rsidRDefault="00393E27">
      <w:pPr>
        <w:numPr>
          <w:ilvl w:val="0"/>
          <w:numId w:val="15"/>
        </w:numPr>
        <w:tabs>
          <w:tab w:val="left" w:pos="720"/>
          <w:tab w:val="left" w:pos="1440"/>
        </w:tabs>
        <w:spacing w:after="0"/>
        <w:jc w:val="left"/>
        <w:rPr>
          <w:rFonts w:cs="Times"/>
          <w:szCs w:val="20"/>
        </w:rPr>
      </w:pPr>
      <w:r>
        <w:rPr>
          <w:rFonts w:cs="Times"/>
          <w:szCs w:val="20"/>
        </w:rPr>
        <w:t xml:space="preserve">FFS: The association between PCI and </w:t>
      </w:r>
      <w:r>
        <w:rPr>
          <w:rFonts w:cs="Times"/>
          <w:i/>
          <w:szCs w:val="20"/>
        </w:rPr>
        <w:t>CORESETPoolIndex</w:t>
      </w:r>
      <w:r>
        <w:rPr>
          <w:rFonts w:cs="Times"/>
          <w:szCs w:val="20"/>
        </w:rPr>
        <w:t xml:space="preserve"> when switching between intra-cell mTRP and inter-cell mTRP </w:t>
      </w:r>
    </w:p>
    <w:p w14:paraId="044F7398" w14:textId="77777777" w:rsidR="00835F92" w:rsidRDefault="00393E27">
      <w:pPr>
        <w:spacing w:after="0"/>
        <w:rPr>
          <w:rFonts w:eastAsiaTheme="minorEastAsia"/>
          <w:bCs/>
          <w:szCs w:val="20"/>
          <w:lang w:eastAsia="zh-CN"/>
        </w:rPr>
      </w:pPr>
      <w:r>
        <w:rPr>
          <w:rFonts w:eastAsiaTheme="minorEastAsia"/>
          <w:bCs/>
          <w:szCs w:val="20"/>
          <w:lang w:eastAsia="zh-CN"/>
        </w:rPr>
        <w:t>According to contributions following alternatives are listed to address the above FFS point.</w:t>
      </w:r>
    </w:p>
    <w:p w14:paraId="77125300" w14:textId="77777777" w:rsidR="00835F92" w:rsidRDefault="00835F92">
      <w:pPr>
        <w:spacing w:after="0"/>
        <w:rPr>
          <w:rFonts w:eastAsiaTheme="minorEastAsia"/>
          <w:b/>
          <w:bCs/>
          <w:szCs w:val="20"/>
          <w:lang w:eastAsia="zh-CN"/>
        </w:rPr>
      </w:pPr>
    </w:p>
    <w:p w14:paraId="15071D77" w14:textId="77777777" w:rsidR="00835F92" w:rsidRDefault="00393E27">
      <w:pPr>
        <w:spacing w:after="0"/>
        <w:rPr>
          <w:rFonts w:eastAsia="SimSun"/>
          <w:bCs/>
          <w:szCs w:val="20"/>
          <w:u w:val="single"/>
          <w:lang w:val="en-GB" w:eastAsia="zh-CN"/>
        </w:rPr>
      </w:pPr>
      <w:r>
        <w:rPr>
          <w:rFonts w:eastAsiaTheme="minorEastAsia"/>
          <w:bCs/>
          <w:szCs w:val="20"/>
          <w:lang w:val="en-GB" w:eastAsia="zh-CN"/>
        </w:rPr>
        <w:t>Companies are requested to provide views on following 3 alternatives, it is proposed to downselect in RAN1#106b-e</w:t>
      </w:r>
      <w:r>
        <w:rPr>
          <w:rFonts w:eastAsia="SimSun"/>
          <w:bCs/>
          <w:szCs w:val="20"/>
          <w:u w:val="single"/>
          <w:lang w:val="en-GB" w:eastAsia="zh-CN"/>
        </w:rPr>
        <w:t xml:space="preserve"> </w:t>
      </w:r>
    </w:p>
    <w:p w14:paraId="4D021873" w14:textId="77777777" w:rsidR="00835F92" w:rsidRDefault="00393E27">
      <w:pPr>
        <w:spacing w:after="0"/>
        <w:rPr>
          <w:rFonts w:eastAsia="SimSun"/>
          <w:bCs/>
          <w:szCs w:val="20"/>
          <w:lang w:val="en-GB" w:eastAsia="zh-CN"/>
        </w:rPr>
      </w:pPr>
      <w:r>
        <w:rPr>
          <w:rFonts w:eastAsia="SimSun"/>
          <w:bCs/>
          <w:szCs w:val="20"/>
          <w:u w:val="single"/>
          <w:lang w:val="en-GB" w:eastAsia="zh-CN"/>
        </w:rPr>
        <w:t>Alt1</w:t>
      </w:r>
      <w:r>
        <w:rPr>
          <w:rFonts w:eastAsia="SimSun"/>
          <w:bCs/>
          <w:szCs w:val="20"/>
          <w:lang w:val="en-GB" w:eastAsia="zh-CN"/>
        </w:rPr>
        <w:t xml:space="preserve">: MAC CE based switching between </w:t>
      </w:r>
      <w:r>
        <w:rPr>
          <w:rFonts w:eastAsia="SimSun"/>
          <w:bCs/>
          <w:szCs w:val="20"/>
          <w:lang w:val="en-GB" w:eastAsia="zh-CN"/>
        </w:rPr>
        <w:t>intra-cell and inter-cell mTRP without additional spec impact, for PDSCH/PDCCH associated with one CORESETPoolIndex, MAC CE activates one or more TCI states associated with only one PCI at a time</w:t>
      </w:r>
    </w:p>
    <w:p w14:paraId="6470D2C9" w14:textId="77777777" w:rsidR="00835F92" w:rsidRDefault="00393E27">
      <w:pPr>
        <w:spacing w:after="0"/>
        <w:rPr>
          <w:rFonts w:eastAsia="SimSun"/>
          <w:bCs/>
          <w:szCs w:val="20"/>
          <w:lang w:val="en-GB" w:eastAsia="zh-CN"/>
        </w:rPr>
      </w:pPr>
      <w:r>
        <w:rPr>
          <w:rFonts w:eastAsia="SimSun"/>
          <w:bCs/>
          <w:szCs w:val="20"/>
          <w:u w:val="single"/>
          <w:lang w:val="en-GB" w:eastAsia="zh-CN"/>
        </w:rPr>
        <w:t>Alt2</w:t>
      </w:r>
      <w:r>
        <w:rPr>
          <w:rFonts w:eastAsia="SimSun"/>
          <w:bCs/>
          <w:szCs w:val="20"/>
          <w:lang w:val="en-GB" w:eastAsia="zh-CN"/>
        </w:rPr>
        <w:t>: dynamic indication on the serving cell to determine th</w:t>
      </w:r>
      <w:r>
        <w:rPr>
          <w:rFonts w:eastAsia="SimSun"/>
          <w:bCs/>
          <w:szCs w:val="20"/>
          <w:lang w:val="en-GB" w:eastAsia="zh-CN"/>
        </w:rPr>
        <w:t>e PCI association with CORESETPoolIndex</w:t>
      </w:r>
    </w:p>
    <w:p w14:paraId="57534F25" w14:textId="77777777" w:rsidR="00835F92" w:rsidRDefault="00393E27">
      <w:pPr>
        <w:spacing w:after="0"/>
        <w:rPr>
          <w:rFonts w:eastAsia="SimSun"/>
          <w:bCs/>
          <w:szCs w:val="20"/>
          <w:lang w:val="en-GB" w:eastAsia="zh-CN"/>
        </w:rPr>
      </w:pPr>
      <w:r>
        <w:rPr>
          <w:rFonts w:eastAsia="SimSun"/>
          <w:bCs/>
          <w:szCs w:val="20"/>
          <w:u w:val="single"/>
          <w:lang w:val="en-GB" w:eastAsia="zh-CN"/>
        </w:rPr>
        <w:t>Alt3</w:t>
      </w:r>
      <w:r>
        <w:rPr>
          <w:rFonts w:eastAsia="SimSun"/>
          <w:bCs/>
          <w:szCs w:val="20"/>
          <w:lang w:val="en-GB" w:eastAsia="zh-CN"/>
        </w:rPr>
        <w:t>: RRC re-configuration is needed to switch between intra-cell mTRP and inter-cell mTRP.</w:t>
      </w:r>
    </w:p>
    <w:p w14:paraId="32102E63" w14:textId="77777777" w:rsidR="00835F92" w:rsidRDefault="00835F92">
      <w:pPr>
        <w:spacing w:after="0"/>
        <w:rPr>
          <w:rFonts w:eastAsia="SimSun"/>
          <w:bCs/>
          <w:szCs w:val="20"/>
          <w:lang w:val="en-GB" w:eastAsia="zh-CN"/>
        </w:rPr>
      </w:pPr>
    </w:p>
    <w:p w14:paraId="31D04DAE" w14:textId="77777777" w:rsidR="00835F92" w:rsidRDefault="00835F92">
      <w:pPr>
        <w:spacing w:after="0"/>
        <w:jc w:val="left"/>
        <w:rPr>
          <w:rFonts w:eastAsia="DengXian" w:cs="Times"/>
          <w:bCs/>
          <w:iCs/>
          <w:kern w:val="32"/>
          <w:szCs w:val="20"/>
          <w:lang w:eastAsia="zh-CN"/>
        </w:rPr>
      </w:pPr>
    </w:p>
    <w:p w14:paraId="1F40CB27" w14:textId="77777777" w:rsidR="00835F92" w:rsidRDefault="00835F92">
      <w:pPr>
        <w:spacing w:after="0"/>
        <w:rPr>
          <w:rFonts w:eastAsiaTheme="minorEastAsia"/>
          <w:b/>
          <w:bCs/>
          <w:sz w:val="18"/>
          <w:szCs w:val="18"/>
        </w:rPr>
      </w:pPr>
    </w:p>
    <w:tbl>
      <w:tblPr>
        <w:tblStyle w:val="TableGrid"/>
        <w:tblW w:w="0" w:type="auto"/>
        <w:tblLook w:val="04A0" w:firstRow="1" w:lastRow="0" w:firstColumn="1" w:lastColumn="0" w:noHBand="0" w:noVBand="1"/>
      </w:tblPr>
      <w:tblGrid>
        <w:gridCol w:w="2547"/>
        <w:gridCol w:w="6513"/>
      </w:tblGrid>
      <w:tr w:rsidR="00835F92" w14:paraId="3EDE6910" w14:textId="77777777">
        <w:tc>
          <w:tcPr>
            <w:tcW w:w="2547" w:type="dxa"/>
            <w:shd w:val="clear" w:color="auto" w:fill="5B9BD5" w:themeFill="accent1"/>
          </w:tcPr>
          <w:p w14:paraId="13BE60D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513" w:type="dxa"/>
            <w:shd w:val="clear" w:color="auto" w:fill="5B9BD5" w:themeFill="accent1"/>
          </w:tcPr>
          <w:p w14:paraId="09954756"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297B9312" w14:textId="77777777">
        <w:tc>
          <w:tcPr>
            <w:tcW w:w="2547" w:type="dxa"/>
          </w:tcPr>
          <w:p w14:paraId="757154D7" w14:textId="77777777" w:rsidR="00835F92" w:rsidRDefault="00393E27">
            <w:pPr>
              <w:rPr>
                <w:rFonts w:eastAsiaTheme="minorEastAsia"/>
                <w:sz w:val="18"/>
                <w:szCs w:val="18"/>
                <w:lang w:val="fr-FR" w:eastAsia="zh-CN"/>
              </w:rPr>
            </w:pPr>
            <w:r>
              <w:rPr>
                <w:rFonts w:eastAsiaTheme="minorEastAsia"/>
                <w:sz w:val="18"/>
                <w:szCs w:val="18"/>
                <w:lang w:val="fr-FR" w:eastAsia="zh-CN"/>
              </w:rPr>
              <w:t>InterDigital</w:t>
            </w:r>
          </w:p>
        </w:tc>
        <w:tc>
          <w:tcPr>
            <w:tcW w:w="6513" w:type="dxa"/>
          </w:tcPr>
          <w:p w14:paraId="17D0A7A1" w14:textId="77777777" w:rsidR="00835F92" w:rsidRDefault="00393E27">
            <w:pPr>
              <w:rPr>
                <w:rFonts w:eastAsiaTheme="minorEastAsia"/>
                <w:sz w:val="18"/>
                <w:szCs w:val="18"/>
                <w:lang w:eastAsia="zh-CN"/>
              </w:rPr>
            </w:pPr>
            <w:r>
              <w:rPr>
                <w:rFonts w:eastAsiaTheme="minorEastAsia"/>
                <w:sz w:val="18"/>
                <w:szCs w:val="18"/>
                <w:lang w:eastAsia="zh-CN"/>
              </w:rPr>
              <w:t>We believe there are two separate problems that need to be discussed,</w:t>
            </w:r>
          </w:p>
          <w:p w14:paraId="3ABB9824" w14:textId="77777777" w:rsidR="00835F92" w:rsidRDefault="00393E27">
            <w:pPr>
              <w:pStyle w:val="ListParagraph"/>
              <w:numPr>
                <w:ilvl w:val="0"/>
                <w:numId w:val="12"/>
              </w:numPr>
              <w:ind w:firstLineChars="0"/>
              <w:rPr>
                <w:rFonts w:eastAsiaTheme="minorEastAsia"/>
                <w:sz w:val="18"/>
                <w:szCs w:val="18"/>
              </w:rPr>
            </w:pPr>
            <w:r>
              <w:rPr>
                <w:rFonts w:eastAsiaTheme="minorEastAsia"/>
                <w:sz w:val="18"/>
                <w:szCs w:val="18"/>
              </w:rPr>
              <w:t>First, whether the s</w:t>
            </w:r>
            <w:r>
              <w:rPr>
                <w:rFonts w:eastAsiaTheme="minorEastAsia"/>
                <w:sz w:val="18"/>
                <w:szCs w:val="18"/>
              </w:rPr>
              <w:t>witching between inter-cell and intra-cell is dynamic or RRC-based.</w:t>
            </w:r>
          </w:p>
          <w:p w14:paraId="49C86FF3" w14:textId="77777777" w:rsidR="00835F92" w:rsidRDefault="00393E27">
            <w:pPr>
              <w:pStyle w:val="ListParagraph"/>
              <w:numPr>
                <w:ilvl w:val="0"/>
                <w:numId w:val="12"/>
              </w:numPr>
              <w:ind w:firstLineChars="0"/>
              <w:rPr>
                <w:rFonts w:eastAsiaTheme="minorEastAsia"/>
                <w:sz w:val="18"/>
                <w:szCs w:val="18"/>
              </w:rPr>
            </w:pPr>
            <w:r>
              <w:rPr>
                <w:rFonts w:eastAsiaTheme="minorEastAsia"/>
                <w:sz w:val="18"/>
                <w:szCs w:val="18"/>
              </w:rPr>
              <w:t>Second, how PCI is associated to the CORESETPoolIndex</w:t>
            </w:r>
          </w:p>
        </w:tc>
      </w:tr>
      <w:tr w:rsidR="00835F92" w14:paraId="2FA321BB" w14:textId="77777777">
        <w:tc>
          <w:tcPr>
            <w:tcW w:w="2547" w:type="dxa"/>
          </w:tcPr>
          <w:p w14:paraId="04C5F28F" w14:textId="77777777" w:rsidR="00835F92" w:rsidRDefault="00393E27">
            <w:pPr>
              <w:rPr>
                <w:rFonts w:eastAsiaTheme="minorEastAsia"/>
                <w:sz w:val="18"/>
                <w:szCs w:val="18"/>
                <w:lang w:eastAsia="zh-CN"/>
              </w:rPr>
            </w:pPr>
            <w:r>
              <w:rPr>
                <w:rFonts w:eastAsiaTheme="minorEastAsia"/>
                <w:sz w:val="18"/>
                <w:szCs w:val="18"/>
                <w:lang w:val="fr-FR" w:eastAsia="zh-CN"/>
              </w:rPr>
              <w:t>Apple</w:t>
            </w:r>
          </w:p>
        </w:tc>
        <w:tc>
          <w:tcPr>
            <w:tcW w:w="6513" w:type="dxa"/>
          </w:tcPr>
          <w:p w14:paraId="38F70355" w14:textId="77777777" w:rsidR="00835F92" w:rsidRDefault="00393E27">
            <w:pPr>
              <w:rPr>
                <w:rFonts w:eastAsiaTheme="minorEastAsia"/>
                <w:sz w:val="18"/>
                <w:szCs w:val="18"/>
                <w:lang w:eastAsia="zh-CN"/>
              </w:rPr>
            </w:pPr>
            <w:r>
              <w:rPr>
                <w:rFonts w:eastAsiaTheme="minorEastAsia"/>
                <w:sz w:val="18"/>
                <w:szCs w:val="18"/>
                <w:lang w:eastAsia="zh-CN"/>
              </w:rPr>
              <w:t xml:space="preserve">It seems MAC CE is the only choice, since we agreed only one additional PCI can be associated with active TCI states in last meeting. </w:t>
            </w:r>
          </w:p>
          <w:p w14:paraId="7747B43C" w14:textId="77777777" w:rsidR="00835F92" w:rsidRDefault="00835F92">
            <w:pPr>
              <w:rPr>
                <w:rFonts w:eastAsiaTheme="minorEastAsia"/>
                <w:sz w:val="18"/>
                <w:szCs w:val="18"/>
                <w:lang w:val="fr-FR" w:eastAsia="zh-CN"/>
              </w:rPr>
            </w:pPr>
          </w:p>
          <w:p w14:paraId="14DA5244" w14:textId="77777777" w:rsidR="00835F92" w:rsidRDefault="00393E27">
            <w:pPr>
              <w:tabs>
                <w:tab w:val="left" w:pos="720"/>
                <w:tab w:val="left" w:pos="1440"/>
              </w:tabs>
              <w:rPr>
                <w:rFonts w:cs="Times"/>
                <w:b/>
              </w:rPr>
            </w:pPr>
            <w:r>
              <w:rPr>
                <w:rFonts w:cs="Times"/>
                <w:b/>
                <w:highlight w:val="green"/>
              </w:rPr>
              <w:t>Agreement</w:t>
            </w:r>
          </w:p>
          <w:p w14:paraId="1692C6E8" w14:textId="77777777" w:rsidR="00835F92" w:rsidRDefault="00393E27">
            <w:pPr>
              <w:tabs>
                <w:tab w:val="left" w:pos="720"/>
                <w:tab w:val="left" w:pos="1440"/>
              </w:tabs>
              <w:rPr>
                <w:rFonts w:cs="Times"/>
              </w:rPr>
            </w:pPr>
            <w:r>
              <w:rPr>
                <w:rFonts w:cs="Times"/>
              </w:rPr>
              <w:t xml:space="preserve">Rel. 17 inter-cell MTRP , the maximum number of additional RRC -configured PCIs  per CC is denoted X and </w:t>
            </w:r>
            <w:r>
              <w:rPr>
                <w:rFonts w:cs="Times"/>
              </w:rPr>
              <w:t>can be reported as a UE capability</w:t>
            </w:r>
          </w:p>
          <w:p w14:paraId="17E581B5"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5AADC4E9" w14:textId="77777777" w:rsidR="00835F92" w:rsidRDefault="00393E27">
            <w:pPr>
              <w:numPr>
                <w:ilvl w:val="1"/>
                <w:numId w:val="15"/>
              </w:numPr>
              <w:tabs>
                <w:tab w:val="left" w:pos="720"/>
                <w:tab w:val="left" w:pos="1440"/>
              </w:tabs>
              <w:spacing w:after="0"/>
              <w:jc w:val="left"/>
              <w:rPr>
                <w:rFonts w:cs="Times"/>
              </w:rPr>
            </w:pPr>
            <w:r>
              <w:rPr>
                <w:rFonts w:cs="Times"/>
              </w:rPr>
              <w:t>FFS : Which values to support other than 1. </w:t>
            </w:r>
          </w:p>
          <w:p w14:paraId="5767F569"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4A3EA405" w14:textId="77777777" w:rsidR="00835F92" w:rsidRDefault="00393E27">
            <w:pPr>
              <w:numPr>
                <w:ilvl w:val="1"/>
                <w:numId w:val="15"/>
              </w:numPr>
              <w:tabs>
                <w:tab w:val="left" w:pos="720"/>
                <w:tab w:val="left" w:pos="1440"/>
              </w:tabs>
              <w:spacing w:after="0"/>
              <w:jc w:val="left"/>
              <w:rPr>
                <w:rFonts w:cs="Times"/>
              </w:rPr>
            </w:pPr>
            <w:r>
              <w:rPr>
                <w:rFonts w:cs="Times"/>
              </w:rPr>
              <w:lastRenderedPageBreak/>
              <w:t>RAN1 needs to agree on value(s) of X other than 1</w:t>
            </w:r>
          </w:p>
          <w:p w14:paraId="60273CB7" w14:textId="77777777" w:rsidR="00835F92" w:rsidRDefault="00393E27">
            <w:pPr>
              <w:numPr>
                <w:ilvl w:val="0"/>
                <w:numId w:val="15"/>
              </w:numPr>
              <w:tabs>
                <w:tab w:val="left" w:pos="720"/>
                <w:tab w:val="left" w:pos="1440"/>
              </w:tabs>
              <w:spacing w:after="0"/>
              <w:jc w:val="left"/>
              <w:rPr>
                <w:rFonts w:cs="Times"/>
              </w:rPr>
            </w:pPr>
            <w:r>
              <w:rPr>
                <w:rFonts w:cs="Times"/>
              </w:rPr>
              <w:t>Down-select</w:t>
            </w:r>
            <w:r>
              <w:rPr>
                <w:rFonts w:cs="Times"/>
              </w:rPr>
              <w:t xml:space="preserve"> one of the following alternatives:</w:t>
            </w:r>
          </w:p>
          <w:p w14:paraId="5C511DB5"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2EED91CE" w14:textId="77777777" w:rsidR="00835F92" w:rsidRDefault="00393E27">
            <w:pPr>
              <w:numPr>
                <w:ilvl w:val="1"/>
                <w:numId w:val="15"/>
              </w:numPr>
              <w:tabs>
                <w:tab w:val="left" w:pos="720"/>
                <w:tab w:val="left" w:pos="1440"/>
              </w:tabs>
              <w:spacing w:after="0"/>
              <w:jc w:val="left"/>
              <w:rPr>
                <w:rFonts w:cs="Times"/>
              </w:rPr>
            </w:pPr>
            <w:r>
              <w:rPr>
                <w:rFonts w:cs="Times"/>
              </w:rPr>
              <w:t>Alt 3: At least Two independent X values (X1, X2) are reported as a UE capability for at least two differe</w:t>
            </w:r>
            <w:r>
              <w:rPr>
                <w:rFonts w:cs="Times"/>
              </w:rPr>
              <w:t xml:space="preserve">nt assumptions on SSB time domain position and periodicity with respect to serving cell SSB </w:t>
            </w:r>
          </w:p>
          <w:p w14:paraId="6AFF58A3" w14:textId="77777777" w:rsidR="00835F92" w:rsidRDefault="00393E27">
            <w:pPr>
              <w:numPr>
                <w:ilvl w:val="0"/>
                <w:numId w:val="15"/>
              </w:numPr>
              <w:tabs>
                <w:tab w:val="left" w:pos="720"/>
                <w:tab w:val="left" w:pos="1440"/>
              </w:tabs>
              <w:spacing w:after="0"/>
              <w:jc w:val="left"/>
              <w:rPr>
                <w:rFonts w:cs="Times"/>
              </w:rPr>
            </w:pPr>
            <w:r>
              <w:rPr>
                <w:rFonts w:cs="Times"/>
              </w:rPr>
              <w:t xml:space="preserve">The serving cell PCI is always associated with active TCI states, </w:t>
            </w:r>
            <w:r>
              <w:rPr>
                <w:rFonts w:cs="Times"/>
                <w:highlight w:val="yellow"/>
              </w:rPr>
              <w:t>only 1 additional PCI can be associated with the active TCI States</w:t>
            </w:r>
          </w:p>
          <w:p w14:paraId="60F84605" w14:textId="77777777" w:rsidR="00835F92" w:rsidRDefault="00835F92">
            <w:pPr>
              <w:rPr>
                <w:rFonts w:eastAsiaTheme="minorEastAsia"/>
                <w:sz w:val="18"/>
                <w:szCs w:val="18"/>
                <w:lang w:eastAsia="zh-CN"/>
              </w:rPr>
            </w:pPr>
          </w:p>
        </w:tc>
      </w:tr>
      <w:tr w:rsidR="00835F92" w14:paraId="4D8CA872" w14:textId="77777777">
        <w:tc>
          <w:tcPr>
            <w:tcW w:w="2547" w:type="dxa"/>
          </w:tcPr>
          <w:p w14:paraId="2051DCB3" w14:textId="77777777" w:rsidR="00835F92" w:rsidRDefault="00393E27">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513" w:type="dxa"/>
          </w:tcPr>
          <w:p w14:paraId="7F8C89BA"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No </w:t>
            </w:r>
            <w:r>
              <w:rPr>
                <w:rFonts w:eastAsiaTheme="minorEastAsia"/>
                <w:sz w:val="18"/>
                <w:szCs w:val="18"/>
                <w:lang w:eastAsia="zh-CN"/>
              </w:rPr>
              <w:t>additional agreement is needed for this.</w:t>
            </w:r>
          </w:p>
        </w:tc>
      </w:tr>
      <w:tr w:rsidR="00835F92" w14:paraId="73747D66" w14:textId="77777777">
        <w:tc>
          <w:tcPr>
            <w:tcW w:w="2547" w:type="dxa"/>
          </w:tcPr>
          <w:p w14:paraId="2826EB44"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513" w:type="dxa"/>
          </w:tcPr>
          <w:p w14:paraId="781C5EF9" w14:textId="77777777" w:rsidR="00835F92" w:rsidRDefault="00393E2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835F92" w14:paraId="05E59EFA" w14:textId="77777777">
        <w:tc>
          <w:tcPr>
            <w:tcW w:w="2547" w:type="dxa"/>
          </w:tcPr>
          <w:p w14:paraId="56FBB780"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513" w:type="dxa"/>
          </w:tcPr>
          <w:p w14:paraId="11BB96AC" w14:textId="77777777" w:rsidR="00835F92" w:rsidRDefault="00393E27">
            <w:pPr>
              <w:rPr>
                <w:rFonts w:eastAsiaTheme="minorEastAsia"/>
                <w:sz w:val="18"/>
                <w:szCs w:val="18"/>
                <w:lang w:eastAsia="zh-CN"/>
              </w:rPr>
            </w:pPr>
            <w:r>
              <w:rPr>
                <w:rFonts w:eastAsiaTheme="minorEastAsia" w:hint="eastAsia"/>
                <w:sz w:val="18"/>
                <w:szCs w:val="18"/>
                <w:lang w:eastAsia="zh-CN"/>
              </w:rPr>
              <w:t>Support Alt1.</w:t>
            </w:r>
          </w:p>
          <w:p w14:paraId="649010E9" w14:textId="77777777" w:rsidR="00835F92" w:rsidRDefault="00393E27">
            <w:pPr>
              <w:rPr>
                <w:rFonts w:eastAsiaTheme="minorEastAsia"/>
                <w:sz w:val="18"/>
                <w:szCs w:val="18"/>
                <w:lang w:eastAsia="zh-CN"/>
              </w:rPr>
            </w:pPr>
            <w:r>
              <w:rPr>
                <w:rFonts w:eastAsiaTheme="minorEastAsia" w:hint="eastAsia"/>
                <w:sz w:val="18"/>
                <w:szCs w:val="18"/>
                <w:lang w:eastAsia="zh-CN"/>
              </w:rPr>
              <w:t>We believe the reached agreements and the current framework of intra-cell MTRP in Rel-16 can successfully support dynamic switching of intra-cell and inter-cell MTRP via</w:t>
            </w:r>
            <w:r>
              <w:rPr>
                <w:rFonts w:eastAsiaTheme="minorEastAsia" w:hint="eastAsia"/>
                <w:sz w:val="18"/>
                <w:szCs w:val="18"/>
                <w:lang w:eastAsia="zh-CN"/>
              </w:rPr>
              <w:t xml:space="preserve"> MAC CE. We think take Alt1 as a conclusion is sufficient.</w:t>
            </w:r>
          </w:p>
        </w:tc>
      </w:tr>
      <w:tr w:rsidR="00CD6D22" w14:paraId="4773E9B0" w14:textId="77777777">
        <w:tc>
          <w:tcPr>
            <w:tcW w:w="2547" w:type="dxa"/>
          </w:tcPr>
          <w:p w14:paraId="499E282E" w14:textId="50967691" w:rsidR="00CD6D22" w:rsidRDefault="00CD6D22">
            <w:pPr>
              <w:rPr>
                <w:rFonts w:eastAsiaTheme="minorEastAsia" w:hint="eastAsia"/>
                <w:sz w:val="18"/>
                <w:szCs w:val="18"/>
                <w:lang w:eastAsia="zh-CN"/>
              </w:rPr>
            </w:pPr>
            <w:r>
              <w:rPr>
                <w:rFonts w:eastAsiaTheme="minorEastAsia"/>
                <w:sz w:val="18"/>
                <w:szCs w:val="18"/>
                <w:lang w:eastAsia="zh-CN"/>
              </w:rPr>
              <w:t>QC</w:t>
            </w:r>
          </w:p>
        </w:tc>
        <w:tc>
          <w:tcPr>
            <w:tcW w:w="6513" w:type="dxa"/>
          </w:tcPr>
          <w:p w14:paraId="53784174" w14:textId="48E81E01" w:rsidR="00CD6D22" w:rsidRDefault="00CD6D22">
            <w:pPr>
              <w:rPr>
                <w:rFonts w:eastAsiaTheme="minorEastAsia" w:hint="eastAsia"/>
                <w:sz w:val="18"/>
                <w:szCs w:val="18"/>
                <w:lang w:eastAsia="zh-CN"/>
              </w:rPr>
            </w:pPr>
            <w:r>
              <w:rPr>
                <w:rFonts w:eastAsiaTheme="minorEastAsia"/>
                <w:sz w:val="18"/>
                <w:szCs w:val="18"/>
                <w:lang w:eastAsia="zh-CN"/>
              </w:rPr>
              <w:t>Alt1 is already supported. No need for additional discussions.</w:t>
            </w:r>
          </w:p>
        </w:tc>
      </w:tr>
    </w:tbl>
    <w:p w14:paraId="5510989D" w14:textId="77777777" w:rsidR="00835F92" w:rsidRDefault="00835F92">
      <w:pPr>
        <w:spacing w:after="200" w:line="276" w:lineRule="auto"/>
        <w:contextualSpacing/>
        <w:rPr>
          <w:rStyle w:val="normaltextrun"/>
          <w:rFonts w:eastAsiaTheme="minorEastAsia"/>
          <w:bCs/>
          <w:lang w:eastAsia="zh-CN"/>
        </w:rPr>
      </w:pPr>
    </w:p>
    <w:p w14:paraId="78BB96EC" w14:textId="77777777" w:rsidR="00835F92" w:rsidRDefault="00835F92">
      <w:pPr>
        <w:spacing w:line="360" w:lineRule="auto"/>
        <w:rPr>
          <w:rFonts w:eastAsiaTheme="minorEastAsia"/>
          <w:sz w:val="24"/>
          <w:lang w:eastAsia="zh-CN"/>
        </w:rPr>
      </w:pPr>
    </w:p>
    <w:p w14:paraId="4F99DE69" w14:textId="77777777" w:rsidR="00835F92" w:rsidRDefault="00393E27">
      <w:pPr>
        <w:pStyle w:val="title2"/>
        <w:rPr>
          <w:sz w:val="24"/>
        </w:rPr>
      </w:pPr>
      <w:r>
        <w:rPr>
          <w:sz w:val="24"/>
        </w:rPr>
        <w:t xml:space="preserve">Item 5: relation with </w:t>
      </w:r>
      <w:r>
        <w:rPr>
          <w:rFonts w:hint="eastAsia"/>
          <w:sz w:val="24"/>
        </w:rPr>
        <w:t>C</w:t>
      </w:r>
      <w:r>
        <w:rPr>
          <w:sz w:val="24"/>
        </w:rPr>
        <w:t>ORESET</w:t>
      </w:r>
    </w:p>
    <w:p w14:paraId="5CF63397" w14:textId="77777777" w:rsidR="00835F92" w:rsidRDefault="00835F92">
      <w:pPr>
        <w:pStyle w:val="BodyText"/>
        <w:snapToGrid w:val="0"/>
        <w:spacing w:beforeLines="50" w:before="120"/>
        <w:rPr>
          <w:rFonts w:eastAsia="SimSun"/>
          <w:bCs/>
          <w:lang w:val="en-GB" w:eastAsia="zh-CN"/>
        </w:rPr>
      </w:pPr>
    </w:p>
    <w:p w14:paraId="6C2612B3" w14:textId="77777777" w:rsidR="00835F92" w:rsidRDefault="00393E27">
      <w:pPr>
        <w:pStyle w:val="BodyText"/>
        <w:snapToGrid w:val="0"/>
        <w:spacing w:beforeLines="50" w:before="120"/>
        <w:rPr>
          <w:rFonts w:eastAsia="SimSun"/>
          <w:b/>
          <w:bCs/>
          <w:lang w:val="en-GB" w:eastAsia="zh-CN"/>
        </w:rPr>
      </w:pPr>
      <w:r>
        <w:rPr>
          <w:rFonts w:eastAsia="SimSun"/>
          <w:b/>
          <w:bCs/>
          <w:lang w:val="en-GB" w:eastAsia="zh-CN"/>
        </w:rPr>
        <w:t>Proposal 5-1:</w:t>
      </w:r>
    </w:p>
    <w:p w14:paraId="0BA85DFC" w14:textId="77777777" w:rsidR="00835F92" w:rsidRDefault="00393E27">
      <w:pPr>
        <w:spacing w:before="60" w:after="60"/>
        <w:rPr>
          <w:bCs/>
          <w:iCs/>
          <w:color w:val="212121"/>
          <w:sz w:val="22"/>
        </w:rPr>
      </w:pPr>
      <w:r>
        <w:rPr>
          <w:bCs/>
          <w:iCs/>
          <w:color w:val="212121"/>
          <w:sz w:val="22"/>
        </w:rPr>
        <w:t>UE is not expected to be configured a Type0/0A/1/2 CSS to a CORESET with a TCI state associating SSB with PCI different from serving cell PCI.</w:t>
      </w:r>
    </w:p>
    <w:p w14:paraId="552A30E3" w14:textId="77777777" w:rsidR="00835F92" w:rsidRDefault="00835F92">
      <w:pPr>
        <w:spacing w:after="0"/>
        <w:rPr>
          <w:rFonts w:eastAsiaTheme="minorEastAsia"/>
          <w:b/>
          <w:bCs/>
          <w:sz w:val="18"/>
          <w:szCs w:val="18"/>
          <w:lang w:eastAsia="zh-CN"/>
        </w:rPr>
      </w:pPr>
    </w:p>
    <w:p w14:paraId="4EA251FA" w14:textId="77777777" w:rsidR="00835F92" w:rsidRDefault="00835F92">
      <w:pPr>
        <w:spacing w:after="0"/>
        <w:rPr>
          <w:rFonts w:eastAsiaTheme="minorEastAsia"/>
          <w:b/>
          <w:bCs/>
          <w:sz w:val="18"/>
          <w:szCs w:val="18"/>
          <w:lang w:eastAsia="zh-CN"/>
        </w:rPr>
      </w:pPr>
    </w:p>
    <w:p w14:paraId="442FB1AC" w14:textId="77777777" w:rsidR="00835F92" w:rsidRDefault="00835F92">
      <w:pPr>
        <w:spacing w:after="0"/>
        <w:rPr>
          <w:rFonts w:eastAsiaTheme="minorEastAsia"/>
          <w:b/>
          <w:bCs/>
          <w:sz w:val="18"/>
          <w:szCs w:val="18"/>
        </w:rPr>
      </w:pPr>
    </w:p>
    <w:tbl>
      <w:tblPr>
        <w:tblStyle w:val="TableGrid"/>
        <w:tblW w:w="0" w:type="auto"/>
        <w:tblLook w:val="04A0" w:firstRow="1" w:lastRow="0" w:firstColumn="1" w:lastColumn="0" w:noHBand="0" w:noVBand="1"/>
      </w:tblPr>
      <w:tblGrid>
        <w:gridCol w:w="2689"/>
        <w:gridCol w:w="6371"/>
      </w:tblGrid>
      <w:tr w:rsidR="00835F92" w14:paraId="25E0D789" w14:textId="77777777">
        <w:tc>
          <w:tcPr>
            <w:tcW w:w="2689" w:type="dxa"/>
            <w:shd w:val="clear" w:color="auto" w:fill="5B9BD5" w:themeFill="accent1"/>
          </w:tcPr>
          <w:p w14:paraId="74BFE2C1"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006B0D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6B70516C" w14:textId="77777777">
        <w:tc>
          <w:tcPr>
            <w:tcW w:w="2689" w:type="dxa"/>
          </w:tcPr>
          <w:p w14:paraId="3DB96981"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0D114AD4" w14:textId="77777777" w:rsidR="00835F92" w:rsidRDefault="00393E27">
            <w:pPr>
              <w:rPr>
                <w:rFonts w:eastAsiaTheme="minorEastAsia"/>
                <w:sz w:val="18"/>
                <w:szCs w:val="18"/>
                <w:lang w:val="fr-FR" w:eastAsia="zh-CN"/>
              </w:rPr>
            </w:pPr>
            <w:r>
              <w:rPr>
                <w:rFonts w:eastAsiaTheme="minorEastAsia"/>
                <w:sz w:val="18"/>
                <w:szCs w:val="18"/>
                <w:lang w:val="fr-FR" w:eastAsia="zh-CN"/>
              </w:rPr>
              <w:t>Support the proposal in principle, but we suggest we add a bracket for Type2 CSS for further study.</w:t>
            </w:r>
          </w:p>
        </w:tc>
      </w:tr>
      <w:tr w:rsidR="00835F92" w14:paraId="24DC6766" w14:textId="77777777">
        <w:tc>
          <w:tcPr>
            <w:tcW w:w="2689" w:type="dxa"/>
          </w:tcPr>
          <w:p w14:paraId="4EF09518"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E94931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389A433B" w14:textId="77777777">
        <w:tc>
          <w:tcPr>
            <w:tcW w:w="2689" w:type="dxa"/>
          </w:tcPr>
          <w:p w14:paraId="36777FCF" w14:textId="77777777" w:rsidR="00835F92" w:rsidRDefault="00393E27">
            <w:pPr>
              <w:rPr>
                <w:rFonts w:eastAsiaTheme="minorEastAsia"/>
                <w:sz w:val="18"/>
                <w:szCs w:val="18"/>
                <w:lang w:val="fr-FR" w:eastAsia="zh-CN"/>
              </w:rPr>
            </w:pPr>
            <w:r>
              <w:rPr>
                <w:rFonts w:eastAsiaTheme="minorEastAsia"/>
                <w:sz w:val="18"/>
                <w:szCs w:val="18"/>
                <w:lang w:val="fr-FR" w:eastAsia="zh-CN"/>
              </w:rPr>
              <w:t>Spreadtrum</w:t>
            </w:r>
          </w:p>
        </w:tc>
        <w:tc>
          <w:tcPr>
            <w:tcW w:w="6371" w:type="dxa"/>
          </w:tcPr>
          <w:p w14:paraId="216EF42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upport the proposal. </w:t>
            </w:r>
          </w:p>
        </w:tc>
      </w:tr>
      <w:tr w:rsidR="00835F92" w14:paraId="01CB5B9A" w14:textId="77777777">
        <w:tc>
          <w:tcPr>
            <w:tcW w:w="2689" w:type="dxa"/>
          </w:tcPr>
          <w:p w14:paraId="111202F5"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7B082048" w14:textId="77777777" w:rsidR="00835F92" w:rsidRDefault="00393E27">
            <w:pPr>
              <w:rPr>
                <w:rFonts w:eastAsiaTheme="minorEastAsia"/>
                <w:sz w:val="18"/>
                <w:szCs w:val="18"/>
                <w:lang w:eastAsia="zh-CN"/>
              </w:rPr>
            </w:pPr>
            <w:r>
              <w:rPr>
                <w:rFonts w:eastAsiaTheme="minorEastAsia" w:hint="eastAsia"/>
                <w:sz w:val="18"/>
                <w:szCs w:val="18"/>
                <w:lang w:eastAsia="zh-CN"/>
              </w:rPr>
              <w:t>Support, we also agree with Apple</w:t>
            </w:r>
            <w:r>
              <w:rPr>
                <w:rFonts w:eastAsiaTheme="minorEastAsia"/>
                <w:sz w:val="18"/>
                <w:szCs w:val="18"/>
                <w:lang w:eastAsia="zh-CN"/>
              </w:rPr>
              <w:t>’</w:t>
            </w:r>
            <w:r>
              <w:rPr>
                <w:rFonts w:eastAsiaTheme="minorEastAsia" w:hint="eastAsia"/>
                <w:sz w:val="18"/>
                <w:szCs w:val="18"/>
                <w:lang w:eastAsia="zh-CN"/>
              </w:rPr>
              <w:t xml:space="preserve">s suggestion to add a FFS </w:t>
            </w:r>
            <w:r>
              <w:rPr>
                <w:rFonts w:eastAsiaTheme="minorEastAsia" w:hint="eastAsia"/>
                <w:sz w:val="18"/>
                <w:szCs w:val="18"/>
                <w:lang w:eastAsia="zh-CN"/>
              </w:rPr>
              <w:t>for the case when Type 2 CSS.</w:t>
            </w:r>
          </w:p>
        </w:tc>
      </w:tr>
      <w:tr w:rsidR="00CD6D22" w14:paraId="5B870B8F" w14:textId="77777777">
        <w:tc>
          <w:tcPr>
            <w:tcW w:w="2689" w:type="dxa"/>
          </w:tcPr>
          <w:p w14:paraId="72179E31" w14:textId="54468E6C" w:rsidR="00CD6D22" w:rsidRDefault="00CD6D22">
            <w:pPr>
              <w:rPr>
                <w:rFonts w:eastAsiaTheme="minorEastAsia" w:hint="eastAsia"/>
                <w:sz w:val="18"/>
                <w:szCs w:val="18"/>
                <w:lang w:eastAsia="zh-CN"/>
              </w:rPr>
            </w:pPr>
            <w:r>
              <w:rPr>
                <w:rFonts w:eastAsiaTheme="minorEastAsia"/>
                <w:sz w:val="18"/>
                <w:szCs w:val="18"/>
                <w:lang w:eastAsia="zh-CN"/>
              </w:rPr>
              <w:t>QC</w:t>
            </w:r>
          </w:p>
        </w:tc>
        <w:tc>
          <w:tcPr>
            <w:tcW w:w="6371" w:type="dxa"/>
          </w:tcPr>
          <w:p w14:paraId="03C276F4" w14:textId="77777777" w:rsidR="00CD6D22" w:rsidRDefault="00CD6D22">
            <w:pPr>
              <w:rPr>
                <w:rFonts w:eastAsiaTheme="minorEastAsia"/>
                <w:sz w:val="18"/>
                <w:szCs w:val="18"/>
                <w:lang w:eastAsia="zh-CN"/>
              </w:rPr>
            </w:pPr>
            <w:r>
              <w:rPr>
                <w:rFonts w:eastAsiaTheme="minorEastAsia"/>
                <w:sz w:val="18"/>
                <w:szCs w:val="18"/>
                <w:lang w:eastAsia="zh-CN"/>
              </w:rPr>
              <w:t xml:space="preserve">Support. </w:t>
            </w:r>
          </w:p>
          <w:p w14:paraId="0F1CB637" w14:textId="1B6B7F0F" w:rsidR="00CD6D22" w:rsidRDefault="00CD6D22">
            <w:pPr>
              <w:rPr>
                <w:rFonts w:eastAsiaTheme="minorEastAsia" w:hint="eastAsia"/>
                <w:sz w:val="18"/>
                <w:szCs w:val="18"/>
                <w:lang w:eastAsia="zh-CN"/>
              </w:rPr>
            </w:pPr>
            <w:r>
              <w:rPr>
                <w:rFonts w:eastAsiaTheme="minorEastAsia"/>
                <w:sz w:val="18"/>
                <w:szCs w:val="18"/>
                <w:lang w:eastAsia="zh-CN"/>
              </w:rPr>
              <w:t>Not clear what is the aspect that requires further study. This proposal has been discussed since the first Rel-17 meeting.</w:t>
            </w:r>
          </w:p>
        </w:tc>
      </w:tr>
    </w:tbl>
    <w:p w14:paraId="7185D6B8" w14:textId="77777777" w:rsidR="00835F92" w:rsidRDefault="00835F92">
      <w:pPr>
        <w:spacing w:line="360" w:lineRule="auto"/>
        <w:rPr>
          <w:rFonts w:eastAsiaTheme="minorEastAsia"/>
          <w:sz w:val="24"/>
          <w:lang w:eastAsia="zh-CN"/>
        </w:rPr>
      </w:pPr>
    </w:p>
    <w:p w14:paraId="368B3E64" w14:textId="77777777" w:rsidR="00835F92" w:rsidRDefault="00393E27">
      <w:pPr>
        <w:pStyle w:val="title2"/>
        <w:rPr>
          <w:sz w:val="24"/>
        </w:rPr>
      </w:pPr>
      <w:r>
        <w:rPr>
          <w:sz w:val="24"/>
        </w:rPr>
        <w:t>Item 6: Non-serving cell information</w:t>
      </w:r>
    </w:p>
    <w:p w14:paraId="16E56250" w14:textId="77777777" w:rsidR="00835F92" w:rsidRDefault="00835F92">
      <w:pPr>
        <w:widowControl w:val="0"/>
        <w:spacing w:after="0"/>
        <w:rPr>
          <w:rFonts w:eastAsia="DengXian"/>
          <w:b/>
          <w:bCs/>
          <w:iCs/>
          <w:kern w:val="32"/>
          <w:szCs w:val="20"/>
          <w:lang w:val="en-GB"/>
        </w:rPr>
      </w:pPr>
    </w:p>
    <w:p w14:paraId="78F964AF" w14:textId="77777777" w:rsidR="00835F92" w:rsidRDefault="00393E27">
      <w:pPr>
        <w:widowControl w:val="0"/>
        <w:spacing w:after="0"/>
        <w:rPr>
          <w:rFonts w:eastAsia="DengXian"/>
          <w:b/>
          <w:bCs/>
          <w:iCs/>
          <w:kern w:val="32"/>
          <w:szCs w:val="20"/>
          <w:lang w:val="en-GB"/>
        </w:rPr>
      </w:pPr>
      <w:r>
        <w:rPr>
          <w:rFonts w:eastAsia="DengXian"/>
          <w:b/>
          <w:bCs/>
          <w:iCs/>
          <w:kern w:val="32"/>
          <w:szCs w:val="20"/>
          <w:lang w:val="en-GB"/>
        </w:rPr>
        <w:t xml:space="preserve">Proposal 6-1: </w:t>
      </w:r>
      <w:r>
        <w:rPr>
          <w:rFonts w:eastAsia="DengXian"/>
          <w:bCs/>
          <w:iCs/>
          <w:kern w:val="32"/>
          <w:szCs w:val="20"/>
          <w:lang w:val="en-GB"/>
        </w:rPr>
        <w:t>down select one alternative between following 2 alternatives</w:t>
      </w:r>
    </w:p>
    <w:p w14:paraId="129894AC" w14:textId="77777777" w:rsidR="00835F92" w:rsidRDefault="00393E27">
      <w:pPr>
        <w:widowControl w:val="0"/>
        <w:spacing w:after="0"/>
        <w:rPr>
          <w:rFonts w:eastAsia="DengXian"/>
          <w:bCs/>
          <w:iCs/>
          <w:kern w:val="32"/>
          <w:szCs w:val="20"/>
          <w:lang w:val="en-GB"/>
        </w:rPr>
      </w:pPr>
      <w:r>
        <w:rPr>
          <w:rFonts w:eastAsia="SimSun"/>
          <w:szCs w:val="20"/>
          <w:u w:val="single"/>
          <w:lang w:val="sv-SE" w:eastAsia="zh-CN"/>
        </w:rPr>
        <w:t>Alt1</w:t>
      </w:r>
      <w:r>
        <w:rPr>
          <w:rFonts w:eastAsia="SimSun"/>
          <w:szCs w:val="20"/>
          <w:lang w:val="sv-SE" w:eastAsia="zh-CN"/>
        </w:rPr>
        <w:t>: Center frequency, SCS, SFN offset are</w:t>
      </w:r>
      <w:r>
        <w:rPr>
          <w:rFonts w:eastAsia="SimSun" w:hint="eastAsia"/>
          <w:szCs w:val="20"/>
          <w:lang w:val="sv-SE" w:eastAsia="zh-CN"/>
        </w:rPr>
        <w:t xml:space="preserve">  assumed to be the</w:t>
      </w:r>
      <w:r>
        <w:rPr>
          <w:rFonts w:eastAsia="SimSun"/>
          <w:szCs w:val="20"/>
          <w:lang w:val="sv-SE" w:eastAsia="zh-CN"/>
        </w:rPr>
        <w:t xml:space="preserve"> same for </w:t>
      </w:r>
      <w:r>
        <w:rPr>
          <w:rFonts w:eastAsia="SimSun" w:hint="eastAsia"/>
          <w:szCs w:val="20"/>
          <w:lang w:val="sv-SE" w:eastAsia="zh-CN"/>
        </w:rPr>
        <w:t xml:space="preserve">the serving cell and the </w:t>
      </w:r>
      <w:r>
        <w:rPr>
          <w:rFonts w:eastAsia="SimSun" w:hint="eastAsia"/>
          <w:szCs w:val="20"/>
          <w:lang w:val="sv-SE" w:eastAsia="zh-CN"/>
        </w:rPr>
        <w:t>configured cells having TRPs with different PCI</w:t>
      </w:r>
      <w:r>
        <w:rPr>
          <w:rFonts w:eastAsia="SimSun"/>
          <w:szCs w:val="20"/>
          <w:lang w:val="sv-SE" w:eastAsia="zh-CN"/>
        </w:rPr>
        <w:t xml:space="preserve"> for inter-cell multi TRP operation</w:t>
      </w:r>
      <w:r>
        <w:rPr>
          <w:rFonts w:eastAsia="SimSun" w:hint="eastAsia"/>
          <w:szCs w:val="20"/>
          <w:lang w:val="sv-SE" w:eastAsia="zh-CN"/>
        </w:rPr>
        <w:t>.</w:t>
      </w:r>
    </w:p>
    <w:p w14:paraId="028C5125" w14:textId="77777777" w:rsidR="00835F92" w:rsidRDefault="00393E27">
      <w:pPr>
        <w:snapToGrid w:val="0"/>
        <w:spacing w:beforeLines="50" w:before="120" w:afterLines="50"/>
        <w:rPr>
          <w:iCs/>
        </w:rPr>
      </w:pPr>
      <w:r>
        <w:rPr>
          <w:iCs/>
          <w:u w:val="single"/>
        </w:rPr>
        <w:t>Alt2</w:t>
      </w:r>
      <w:r>
        <w:rPr>
          <w:iCs/>
        </w:rPr>
        <w:t xml:space="preserve">: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SFN offset</w:t>
      </w:r>
      <w:r>
        <w:rPr>
          <w:rFonts w:eastAsia="SimSun" w:hint="eastAsia"/>
          <w:iCs/>
        </w:rPr>
        <w:t xml:space="preserve">, especially </w:t>
      </w:r>
      <w:r>
        <w:rPr>
          <w:rFonts w:eastAsia="SimSun"/>
          <w:iCs/>
        </w:rPr>
        <w:t>in</w:t>
      </w:r>
      <w:r>
        <w:rPr>
          <w:rFonts w:eastAsia="SimSun" w:hint="eastAsia"/>
          <w:iCs/>
        </w:rPr>
        <w:t xml:space="preserve"> inter-frequency operation</w:t>
      </w:r>
      <w:r>
        <w:rPr>
          <w:rFonts w:hint="eastAsia"/>
          <w:iCs/>
        </w:rPr>
        <w:t>.</w:t>
      </w:r>
    </w:p>
    <w:p w14:paraId="5C11B6EE" w14:textId="77777777" w:rsidR="00835F92" w:rsidRDefault="00835F92">
      <w:pPr>
        <w:rPr>
          <w:bCs/>
          <w:iCs/>
        </w:rPr>
      </w:pPr>
    </w:p>
    <w:p w14:paraId="2EA3B509" w14:textId="77777777" w:rsidR="00835F92" w:rsidRDefault="00393E27">
      <w:pPr>
        <w:snapToGrid w:val="0"/>
        <w:spacing w:beforeLines="50" w:before="120" w:afterLines="50"/>
        <w:rPr>
          <w:b/>
          <w:bCs/>
          <w:iCs/>
        </w:rPr>
      </w:pPr>
      <w:r>
        <w:rPr>
          <w:b/>
          <w:bCs/>
          <w:iCs/>
        </w:rPr>
        <w:t>Proposal 6-2:</w:t>
      </w:r>
    </w:p>
    <w:p w14:paraId="5964EC51" w14:textId="77777777" w:rsidR="00835F92" w:rsidRDefault="00393E27">
      <w:pPr>
        <w:rPr>
          <w:bCs/>
          <w:iCs/>
          <w:szCs w:val="20"/>
          <w:lang w:val="en-GB"/>
        </w:rPr>
      </w:pPr>
      <w:r>
        <w:rPr>
          <w:iCs/>
          <w:szCs w:val="20"/>
          <w:lang w:val="en-GB" w:eastAsia="ko-KR"/>
        </w:rPr>
        <w:t xml:space="preserve">For </w:t>
      </w:r>
      <w:r>
        <w:rPr>
          <w:iCs/>
          <w:szCs w:val="20"/>
          <w:lang w:val="en-GB" w:eastAsia="ko-KR"/>
        </w:rPr>
        <w:t>non-serving cell SSB information, t</w:t>
      </w:r>
      <w:r>
        <w:rPr>
          <w:bCs/>
          <w:iCs/>
          <w:szCs w:val="20"/>
          <w:lang w:val="en-GB"/>
        </w:rPr>
        <w:t>he information related to “SSB time domain position” for non-serving cell SSB consists of halfFrameIndex and ssb-PositionsInBurst</w:t>
      </w:r>
    </w:p>
    <w:p w14:paraId="0FCAB54C" w14:textId="77777777" w:rsidR="00835F92" w:rsidRDefault="00835F92">
      <w:pPr>
        <w:spacing w:after="0"/>
        <w:rPr>
          <w:rFonts w:eastAsiaTheme="minorEastAsia"/>
          <w:bCs/>
          <w:sz w:val="22"/>
        </w:rPr>
      </w:pPr>
    </w:p>
    <w:p w14:paraId="6E99DE3A" w14:textId="77777777" w:rsidR="00835F92" w:rsidRDefault="00835F9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2689"/>
        <w:gridCol w:w="6371"/>
      </w:tblGrid>
      <w:tr w:rsidR="00835F92" w14:paraId="609354A8" w14:textId="77777777">
        <w:tc>
          <w:tcPr>
            <w:tcW w:w="2689" w:type="dxa"/>
            <w:shd w:val="clear" w:color="auto" w:fill="5B9BD5" w:themeFill="accent1"/>
          </w:tcPr>
          <w:p w14:paraId="1FEF4B1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3A1F5F2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835F92" w14:paraId="024314E9" w14:textId="77777777">
        <w:tc>
          <w:tcPr>
            <w:tcW w:w="2689" w:type="dxa"/>
          </w:tcPr>
          <w:p w14:paraId="0F238EEB"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622E97B3" w14:textId="77777777" w:rsidR="00835F92" w:rsidRDefault="00393E27">
            <w:pPr>
              <w:rPr>
                <w:rFonts w:eastAsiaTheme="minorEastAsia"/>
                <w:sz w:val="18"/>
                <w:szCs w:val="18"/>
                <w:lang w:val="fr-FR" w:eastAsia="zh-CN"/>
              </w:rPr>
            </w:pPr>
            <w:r>
              <w:rPr>
                <w:rFonts w:eastAsiaTheme="minorEastAsia"/>
                <w:sz w:val="18"/>
                <w:szCs w:val="18"/>
                <w:lang w:val="fr-FR" w:eastAsia="zh-CN"/>
              </w:rPr>
              <w:t>6-1 : Support</w:t>
            </w:r>
          </w:p>
          <w:p w14:paraId="307E8F10" w14:textId="77777777" w:rsidR="00835F92" w:rsidRDefault="00393E27">
            <w:pPr>
              <w:rPr>
                <w:rFonts w:eastAsiaTheme="minorEastAsia"/>
                <w:sz w:val="18"/>
                <w:szCs w:val="18"/>
                <w:lang w:val="fr-FR" w:eastAsia="zh-CN"/>
              </w:rPr>
            </w:pPr>
            <w:r>
              <w:rPr>
                <w:rFonts w:eastAsiaTheme="minorEastAsia"/>
                <w:sz w:val="18"/>
                <w:szCs w:val="18"/>
                <w:lang w:val="fr-FR" w:eastAsia="zh-CN"/>
              </w:rPr>
              <w:t>6-2 : Support</w:t>
            </w:r>
          </w:p>
        </w:tc>
      </w:tr>
      <w:tr w:rsidR="00835F92" w14:paraId="0EF654D9" w14:textId="77777777">
        <w:tc>
          <w:tcPr>
            <w:tcW w:w="2689" w:type="dxa"/>
          </w:tcPr>
          <w:p w14:paraId="6285D5A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43636667"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575C675E"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6CAB6623" w14:textId="77777777">
        <w:tc>
          <w:tcPr>
            <w:tcW w:w="2689" w:type="dxa"/>
          </w:tcPr>
          <w:p w14:paraId="1B21B830"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371" w:type="dxa"/>
          </w:tcPr>
          <w:p w14:paraId="77A3DB7B"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6-1, support Alt1. </w:t>
            </w:r>
          </w:p>
          <w:p w14:paraId="6427F9EA"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6-2, Support.</w:t>
            </w:r>
          </w:p>
        </w:tc>
      </w:tr>
      <w:tr w:rsidR="00835F92" w14:paraId="11AC8052" w14:textId="77777777">
        <w:tc>
          <w:tcPr>
            <w:tcW w:w="2689" w:type="dxa"/>
          </w:tcPr>
          <w:p w14:paraId="067A4EA5" w14:textId="77777777" w:rsidR="00835F92" w:rsidRDefault="00393E27">
            <w:pPr>
              <w:rPr>
                <w:rFonts w:eastAsiaTheme="minorEastAsia"/>
                <w:sz w:val="18"/>
                <w:szCs w:val="18"/>
                <w:lang w:eastAsia="zh-CN"/>
              </w:rPr>
            </w:pPr>
            <w:r>
              <w:rPr>
                <w:rFonts w:eastAsiaTheme="minorEastAsia" w:hint="eastAsia"/>
                <w:sz w:val="18"/>
                <w:szCs w:val="18"/>
                <w:lang w:eastAsia="zh-CN"/>
              </w:rPr>
              <w:t>ZTE</w:t>
            </w:r>
          </w:p>
        </w:tc>
        <w:tc>
          <w:tcPr>
            <w:tcW w:w="6371" w:type="dxa"/>
          </w:tcPr>
          <w:p w14:paraId="1D27C239"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6-1, we support to Alt2.</w:t>
            </w:r>
          </w:p>
          <w:p w14:paraId="1952B39D" w14:textId="77777777" w:rsidR="00835F92" w:rsidRDefault="00393E27">
            <w:pPr>
              <w:rPr>
                <w:rFonts w:eastAsiaTheme="minorEastAsia"/>
                <w:sz w:val="18"/>
                <w:szCs w:val="18"/>
                <w:lang w:eastAsia="zh-CN"/>
              </w:rPr>
            </w:pPr>
            <w:r>
              <w:rPr>
                <w:rFonts w:eastAsiaTheme="minorEastAsia" w:hint="eastAsia"/>
                <w:sz w:val="18"/>
                <w:szCs w:val="18"/>
                <w:lang w:eastAsia="zh-CN"/>
              </w:rPr>
              <w:t xml:space="preserve">According to the current TS 38.211 (as shown in follows), it is intuitive to allow </w:t>
            </w:r>
            <w:r>
              <w:rPr>
                <w:rFonts w:eastAsiaTheme="minorEastAsia" w:hint="eastAsia"/>
                <w:sz w:val="18"/>
                <w:szCs w:val="18"/>
                <w:lang w:eastAsia="zh-CN"/>
              </w:rPr>
              <w:t>UE report</w:t>
            </w:r>
            <w:r>
              <w:rPr>
                <w:rFonts w:eastAsiaTheme="minorEastAsia" w:hint="eastAsia"/>
                <w:sz w:val="18"/>
                <w:szCs w:val="18"/>
                <w:lang w:eastAsia="zh-CN"/>
              </w:rPr>
              <w:t>s</w:t>
            </w:r>
            <w:r>
              <w:rPr>
                <w:rFonts w:eastAsiaTheme="minorEastAsia" w:hint="eastAsia"/>
                <w:sz w:val="18"/>
                <w:szCs w:val="18"/>
                <w:lang w:eastAsia="zh-CN"/>
              </w:rPr>
              <w:t xml:space="preserve"> frame timing difference</w:t>
            </w:r>
            <w:r>
              <w:rPr>
                <w:rFonts w:eastAsiaTheme="minorEastAsia" w:hint="eastAsia"/>
                <w:sz w:val="18"/>
                <w:szCs w:val="18"/>
                <w:lang w:eastAsia="zh-CN"/>
              </w:rPr>
              <w:t xml:space="preserve"> (up to 5ms)</w:t>
            </w:r>
            <w:r>
              <w:rPr>
                <w:rFonts w:eastAsiaTheme="minorEastAsia" w:hint="eastAsia"/>
                <w:sz w:val="18"/>
                <w:szCs w:val="18"/>
                <w:lang w:eastAsia="zh-CN"/>
              </w:rPr>
              <w:t xml:space="preserve"> between serving cell and </w:t>
            </w:r>
            <w:r>
              <w:rPr>
                <w:rFonts w:eastAsiaTheme="minorEastAsia" w:hint="eastAsia"/>
                <w:sz w:val="18"/>
                <w:szCs w:val="18"/>
                <w:lang w:eastAsia="zh-CN"/>
              </w:rPr>
              <w:t xml:space="preserve">non-serving </w:t>
            </w:r>
            <w:r>
              <w:rPr>
                <w:rFonts w:eastAsiaTheme="minorEastAsia" w:hint="eastAsia"/>
                <w:sz w:val="18"/>
                <w:szCs w:val="18"/>
                <w:lang w:eastAsia="zh-CN"/>
              </w:rPr>
              <w:t>cell in an L3 measurement reporting</w:t>
            </w:r>
            <w:r>
              <w:rPr>
                <w:rFonts w:eastAsiaTheme="minorEastAsia" w:hint="eastAsia"/>
                <w:sz w:val="18"/>
                <w:szCs w:val="18"/>
                <w:lang w:eastAsia="zh-CN"/>
              </w:rPr>
              <w:t xml:space="preserve">. Meanwhile, given that </w:t>
            </w:r>
            <w:r>
              <w:rPr>
                <w:rFonts w:eastAsiaTheme="minorEastAsia" w:hint="eastAsia"/>
                <w:sz w:val="18"/>
                <w:szCs w:val="18"/>
                <w:lang w:eastAsia="zh-CN"/>
              </w:rPr>
              <w:t xml:space="preserve">the frame timing difference between serving cell and neighbor cell can be different </w:t>
            </w:r>
            <w:r>
              <w:rPr>
                <w:rFonts w:eastAsiaTheme="minorEastAsia" w:hint="eastAsia"/>
                <w:b/>
                <w:bCs/>
                <w:sz w:val="18"/>
                <w:szCs w:val="18"/>
                <w:lang w:eastAsia="zh-CN"/>
              </w:rPr>
              <w:t>when CA operation</w:t>
            </w:r>
            <w:r>
              <w:rPr>
                <w:rFonts w:eastAsiaTheme="minorEastAsia" w:hint="eastAsia"/>
                <w:b/>
                <w:bCs/>
                <w:sz w:val="18"/>
                <w:szCs w:val="18"/>
                <w:lang w:eastAsia="zh-CN"/>
              </w:rPr>
              <w:t xml:space="preserve"> </w:t>
            </w:r>
            <w:r>
              <w:rPr>
                <w:rFonts w:eastAsiaTheme="minorEastAsia" w:hint="eastAsia"/>
                <w:b/>
                <w:bCs/>
                <w:sz w:val="18"/>
                <w:szCs w:val="18"/>
                <w:lang w:eastAsia="zh-CN"/>
              </w:rPr>
              <w:t>for Rel-16 mDCI MTRP</w:t>
            </w:r>
            <w:r>
              <w:rPr>
                <w:rFonts w:eastAsiaTheme="minorEastAsia" w:hint="eastAsia"/>
                <w:sz w:val="18"/>
                <w:szCs w:val="18"/>
                <w:lang w:eastAsia="zh-CN"/>
              </w:rPr>
              <w:t xml:space="preserve">. </w:t>
            </w:r>
            <w:r>
              <w:rPr>
                <w:rFonts w:eastAsiaTheme="minorEastAsia" w:hint="eastAsia"/>
                <w:sz w:val="18"/>
                <w:szCs w:val="18"/>
                <w:lang w:eastAsia="zh-CN"/>
              </w:rPr>
              <w:t>Hence it should support</w:t>
            </w:r>
            <w:r>
              <w:rPr>
                <w:rFonts w:eastAsiaTheme="minorEastAsia" w:hint="eastAsia"/>
                <w:sz w:val="18"/>
                <w:szCs w:val="18"/>
                <w:lang w:eastAsia="zh-CN"/>
              </w:rPr>
              <w:t xml:space="preserve">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6145"/>
            </w:tblGrid>
            <w:tr w:rsidR="00835F92" w14:paraId="6CC70B39" w14:textId="77777777">
              <w:tc>
                <w:tcPr>
                  <w:tcW w:w="7589" w:type="dxa"/>
                </w:tcPr>
                <w:p w14:paraId="14C15CA3" w14:textId="77777777" w:rsidR="00835F92" w:rsidRDefault="00393E27">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590BA172" w14:textId="77777777" w:rsidR="00835F92" w:rsidRDefault="00393E27">
                  <w:pPr>
                    <w:snapToGrid w:val="0"/>
                    <w:spacing w:beforeLines="50" w:before="120" w:afterLines="50"/>
                    <w:rPr>
                      <w:rFonts w:eastAsia="SimSun"/>
                      <w:i/>
                      <w:iCs/>
                      <w:sz w:val="18"/>
                      <w:szCs w:val="22"/>
                    </w:rPr>
                  </w:pPr>
                  <w:r>
                    <w:rPr>
                      <w:rFonts w:eastAsia="SimSun" w:hint="eastAsia"/>
                      <w:i/>
                      <w:iCs/>
                      <w:sz w:val="18"/>
                      <w:szCs w:val="22"/>
                    </w:rPr>
                    <w:t>&lt;Omitted Part&gt;</w:t>
                  </w:r>
                </w:p>
                <w:p w14:paraId="2E3D7027" w14:textId="77777777" w:rsidR="00835F92" w:rsidRDefault="00393E27">
                  <w:pPr>
                    <w:snapToGrid w:val="0"/>
                    <w:spacing w:beforeLines="50" w:before="120" w:afterLines="50"/>
                    <w:rPr>
                      <w:rFonts w:eastAsia="Batang"/>
                      <w:sz w:val="18"/>
                      <w:szCs w:val="22"/>
                    </w:rPr>
                  </w:pPr>
                  <w:r>
                    <w:rPr>
                      <w:sz w:val="18"/>
                      <w:szCs w:val="22"/>
                    </w:rPr>
                    <w:t>For handover purposes to a target cell in pa</w:t>
                  </w:r>
                  <w:r>
                    <w:rPr>
                      <w:sz w:val="18"/>
                      <w:szCs w:val="22"/>
                    </w:rPr>
                    <w:t xml:space="preserve">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06044490" w14:textId="77777777" w:rsidR="00835F92" w:rsidRDefault="00393E27">
                  <w:pPr>
                    <w:rPr>
                      <w:rFonts w:eastAsiaTheme="minorEastAsia"/>
                      <w:sz w:val="18"/>
                      <w:szCs w:val="18"/>
                      <w:lang w:eastAsia="zh-CN"/>
                    </w:rPr>
                  </w:pPr>
                  <w:r>
                    <w:rPr>
                      <w:rFonts w:eastAsia="SimSun" w:hint="eastAsia"/>
                      <w:i/>
                      <w:iCs/>
                      <w:sz w:val="18"/>
                      <w:szCs w:val="22"/>
                    </w:rPr>
                    <w:t>&lt;Omitted Part&gt;</w:t>
                  </w:r>
                </w:p>
              </w:tc>
            </w:tr>
          </w:tbl>
          <w:p w14:paraId="2B066B6A" w14:textId="77777777" w:rsidR="00835F92" w:rsidRDefault="00835F92">
            <w:pPr>
              <w:rPr>
                <w:rFonts w:eastAsiaTheme="minorEastAsia"/>
                <w:sz w:val="18"/>
                <w:szCs w:val="18"/>
                <w:lang w:val="fr-FR" w:eastAsia="zh-CN"/>
              </w:rPr>
            </w:pPr>
          </w:p>
          <w:p w14:paraId="305395F4" w14:textId="77777777" w:rsidR="00835F92" w:rsidRDefault="00393E27">
            <w:pPr>
              <w:rPr>
                <w:rFonts w:eastAsiaTheme="minorEastAsia"/>
                <w:sz w:val="18"/>
                <w:szCs w:val="18"/>
                <w:lang w:eastAsia="zh-CN"/>
              </w:rPr>
            </w:pPr>
            <w:r>
              <w:rPr>
                <w:rFonts w:eastAsiaTheme="minorEastAsia" w:hint="eastAsia"/>
                <w:sz w:val="18"/>
                <w:szCs w:val="18"/>
                <w:lang w:eastAsia="zh-CN"/>
              </w:rPr>
              <w:t>Regarding proposal 6-2, we are supportive.</w:t>
            </w:r>
          </w:p>
        </w:tc>
      </w:tr>
      <w:tr w:rsidR="00CD6D22" w14:paraId="487F13C9" w14:textId="77777777">
        <w:tc>
          <w:tcPr>
            <w:tcW w:w="2689" w:type="dxa"/>
          </w:tcPr>
          <w:p w14:paraId="7D143138" w14:textId="4338FA2C" w:rsidR="00CD6D22" w:rsidRDefault="00CD6D22">
            <w:pPr>
              <w:rPr>
                <w:rFonts w:eastAsiaTheme="minorEastAsia" w:hint="eastAsia"/>
                <w:sz w:val="18"/>
                <w:szCs w:val="18"/>
                <w:lang w:eastAsia="zh-CN"/>
              </w:rPr>
            </w:pPr>
            <w:r>
              <w:rPr>
                <w:rFonts w:eastAsiaTheme="minorEastAsia"/>
                <w:sz w:val="18"/>
                <w:szCs w:val="18"/>
                <w:lang w:eastAsia="zh-CN"/>
              </w:rPr>
              <w:t>QC</w:t>
            </w:r>
          </w:p>
        </w:tc>
        <w:tc>
          <w:tcPr>
            <w:tcW w:w="6371" w:type="dxa"/>
          </w:tcPr>
          <w:p w14:paraId="4DEC43A1" w14:textId="2FDB1E8D" w:rsidR="00CD6D22" w:rsidRDefault="00CD6D22">
            <w:pPr>
              <w:rPr>
                <w:rFonts w:eastAsiaTheme="minorEastAsia"/>
                <w:sz w:val="18"/>
                <w:szCs w:val="18"/>
                <w:lang w:eastAsia="zh-CN"/>
              </w:rPr>
            </w:pPr>
            <w:r>
              <w:rPr>
                <w:rFonts w:eastAsiaTheme="minorEastAsia"/>
                <w:sz w:val="18"/>
                <w:szCs w:val="18"/>
                <w:lang w:eastAsia="zh-CN"/>
              </w:rPr>
              <w:t>6-1: Support Alt1.</w:t>
            </w:r>
          </w:p>
          <w:p w14:paraId="0AB12257" w14:textId="52927236" w:rsidR="00CD6D22" w:rsidRDefault="00CD6D22">
            <w:pPr>
              <w:rPr>
                <w:rFonts w:eastAsiaTheme="minorEastAsia" w:hint="eastAsia"/>
                <w:sz w:val="18"/>
                <w:szCs w:val="18"/>
                <w:lang w:eastAsia="zh-CN"/>
              </w:rPr>
            </w:pPr>
            <w:r>
              <w:rPr>
                <w:rFonts w:eastAsiaTheme="minorEastAsia"/>
                <w:sz w:val="18"/>
                <w:szCs w:val="18"/>
                <w:lang w:eastAsia="zh-CN"/>
              </w:rPr>
              <w:t>6-2: Support.</w:t>
            </w:r>
          </w:p>
        </w:tc>
      </w:tr>
    </w:tbl>
    <w:p w14:paraId="21C372A1" w14:textId="77777777" w:rsidR="00835F92" w:rsidRDefault="00835F92">
      <w:pPr>
        <w:spacing w:after="200" w:line="276" w:lineRule="auto"/>
        <w:contextualSpacing/>
        <w:rPr>
          <w:rStyle w:val="normaltextrun"/>
          <w:bCs/>
        </w:rPr>
      </w:pPr>
    </w:p>
    <w:bookmarkEnd w:id="1"/>
    <w:bookmarkEnd w:id="2"/>
    <w:p w14:paraId="62113DBD" w14:textId="77777777" w:rsidR="00835F92" w:rsidRDefault="00393E27">
      <w:pPr>
        <w:pStyle w:val="title2"/>
        <w:rPr>
          <w:sz w:val="24"/>
        </w:rPr>
      </w:pPr>
      <w:r>
        <w:rPr>
          <w:sz w:val="24"/>
        </w:rPr>
        <w:t>I</w:t>
      </w:r>
      <w:r>
        <w:rPr>
          <w:rFonts w:hint="eastAsia"/>
          <w:sz w:val="24"/>
        </w:rPr>
        <w:t xml:space="preserve">tem </w:t>
      </w:r>
      <w:r>
        <w:rPr>
          <w:sz w:val="24"/>
        </w:rPr>
        <w:t xml:space="preserve">7: Others </w:t>
      </w:r>
    </w:p>
    <w:p w14:paraId="4A7A5ECA" w14:textId="77777777" w:rsidR="00835F92" w:rsidRDefault="00835F92">
      <w:pPr>
        <w:rPr>
          <w:bCs/>
          <w:iCs/>
          <w:szCs w:val="20"/>
        </w:rPr>
      </w:pPr>
    </w:p>
    <w:p w14:paraId="53935122" w14:textId="77777777" w:rsidR="00835F92" w:rsidRDefault="00393E27">
      <w:pPr>
        <w:rPr>
          <w:bCs/>
          <w:iCs/>
          <w:lang w:eastAsia="zh-CN"/>
        </w:rPr>
      </w:pPr>
      <w:r>
        <w:rPr>
          <w:b/>
          <w:bCs/>
          <w:iCs/>
          <w:lang w:eastAsia="zh-CN"/>
        </w:rPr>
        <w:t>Proposal 7-1</w:t>
      </w:r>
      <w:r>
        <w:rPr>
          <w:bCs/>
          <w:iCs/>
          <w:lang w:eastAsia="zh-CN"/>
        </w:rPr>
        <w:t xml:space="preserve">: The configured non-serving cell’s SSB is within the SMTC </w:t>
      </w:r>
      <w:r>
        <w:rPr>
          <w:bCs/>
          <w:iCs/>
          <w:lang w:eastAsia="zh-CN"/>
        </w:rPr>
        <w:t>configured for this cell.</w:t>
      </w:r>
    </w:p>
    <w:p w14:paraId="559C78D1" w14:textId="77777777" w:rsidR="00835F92" w:rsidRDefault="00393E27">
      <w:pPr>
        <w:rPr>
          <w:bCs/>
          <w:iCs/>
          <w:szCs w:val="20"/>
        </w:rPr>
      </w:pPr>
      <w:r>
        <w:rPr>
          <w:b/>
          <w:bCs/>
          <w:iCs/>
          <w:szCs w:val="20"/>
        </w:rPr>
        <w:t>Proposal 7-2</w:t>
      </w:r>
      <w:r>
        <w:rPr>
          <w:bCs/>
          <w:iCs/>
          <w:szCs w:val="20"/>
        </w:rPr>
        <w:t xml:space="preserve">: </w:t>
      </w:r>
      <w:r>
        <w:rPr>
          <w:bCs/>
        </w:rPr>
        <w:t>Indication of an additional PCI for same/cross-carrier scheduling is not needed.</w:t>
      </w:r>
    </w:p>
    <w:p w14:paraId="6ED3C03E" w14:textId="77777777" w:rsidR="00835F92" w:rsidRDefault="00393E27">
      <w:pPr>
        <w:pStyle w:val="BodyText"/>
        <w:snapToGrid w:val="0"/>
        <w:spacing w:beforeLines="50" w:before="120" w:afterLines="50"/>
        <w:rPr>
          <w:rFonts w:eastAsia="SimSun"/>
          <w:iCs/>
        </w:rPr>
      </w:pPr>
      <w:r>
        <w:rPr>
          <w:rFonts w:eastAsia="SimSun"/>
          <w:b/>
          <w:iCs/>
        </w:rPr>
        <w:t>Proposal 7-3</w:t>
      </w:r>
      <w:r>
        <w:rPr>
          <w:rFonts w:eastAsia="SimSun"/>
          <w:iCs/>
        </w:rPr>
        <w:t xml:space="preserve">: </w:t>
      </w:r>
      <w:r>
        <w:rPr>
          <w:rFonts w:eastAsia="SimSun" w:hint="eastAsia"/>
          <w:iCs/>
        </w:rPr>
        <w:t xml:space="preserve">Any UL channels/signals (no matter associated with serving cell PCI or non-serving cell PCI) should NOT be </w:t>
      </w:r>
      <w:r>
        <w:rPr>
          <w:rFonts w:eastAsia="SimSun" w:hint="eastAsia"/>
          <w:iCs/>
        </w:rPr>
        <w:t>transmitted in the symbols of non-serving cell SSB</w:t>
      </w:r>
      <w:r>
        <w:rPr>
          <w:rFonts w:eastAsia="SimSun"/>
          <w:iCs/>
        </w:rPr>
        <w:t xml:space="preserve"> in TDD operation</w:t>
      </w:r>
      <w:r>
        <w:rPr>
          <w:rFonts w:eastAsia="SimSun" w:hint="eastAsia"/>
          <w:iCs/>
        </w:rPr>
        <w:t>.</w:t>
      </w:r>
    </w:p>
    <w:p w14:paraId="4C82EDF4" w14:textId="77777777" w:rsidR="00835F92" w:rsidRDefault="00393E27">
      <w:pPr>
        <w:pStyle w:val="BodyText"/>
        <w:snapToGrid w:val="0"/>
        <w:spacing w:beforeLines="50" w:before="120" w:afterLines="50"/>
        <w:rPr>
          <w:rStyle w:val="normaltextrun"/>
          <w:rFonts w:eastAsia="SimSun"/>
          <w:bCs/>
          <w:iCs/>
        </w:rPr>
      </w:pPr>
      <w:r>
        <w:rPr>
          <w:rFonts w:eastAsiaTheme="minorEastAsia" w:cs="Times"/>
          <w:b/>
          <w:lang w:eastAsia="zh-CN"/>
        </w:rPr>
        <w:t>Proposal 7-4</w:t>
      </w:r>
      <w:r>
        <w:rPr>
          <w:rFonts w:eastAsiaTheme="minorEastAsia" w:cs="Times"/>
          <w:lang w:eastAsia="zh-CN"/>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55EF84FA" w14:textId="77777777" w:rsidR="00835F92" w:rsidRDefault="00393E27">
      <w:pPr>
        <w:snapToGrid w:val="0"/>
        <w:spacing w:beforeLines="50" w:before="120" w:afterLines="50"/>
        <w:rPr>
          <w:rFonts w:eastAsia="SimSun"/>
          <w:iCs/>
        </w:rPr>
      </w:pPr>
      <w:r>
        <w:rPr>
          <w:rFonts w:eastAsia="SimSun" w:hint="eastAsia"/>
          <w:b/>
          <w:bCs/>
          <w:iCs/>
        </w:rPr>
        <w:t>Proposal 7</w:t>
      </w:r>
      <w:r>
        <w:rPr>
          <w:rFonts w:eastAsia="SimSun"/>
          <w:b/>
          <w:bCs/>
          <w:iCs/>
        </w:rPr>
        <w:t>-5</w:t>
      </w:r>
      <w:r>
        <w:rPr>
          <w:rFonts w:eastAsia="SimSun" w:hint="eastAsia"/>
          <w:bCs/>
          <w:iCs/>
        </w:rPr>
        <w:t>:</w:t>
      </w:r>
      <w:r>
        <w:rPr>
          <w:rFonts w:eastAsia="SimSun" w:hint="eastAsia"/>
          <w:iCs/>
        </w:rPr>
        <w:t xml:space="preserve"> Support to use non-serving cell SSB fo</w:t>
      </w:r>
      <w:r>
        <w:rPr>
          <w:rFonts w:eastAsia="SimSun" w:hint="eastAsia"/>
          <w:iCs/>
        </w:rPr>
        <w:t>r mobility measurement as the PL-RS for uplink transmission.</w:t>
      </w:r>
    </w:p>
    <w:p w14:paraId="60CD54C4" w14:textId="77777777" w:rsidR="00835F92" w:rsidRDefault="00393E27">
      <w:pPr>
        <w:rPr>
          <w:bCs/>
          <w:iCs/>
          <w:color w:val="212121"/>
          <w:szCs w:val="20"/>
        </w:rPr>
      </w:pPr>
      <w:r>
        <w:rPr>
          <w:b/>
          <w:bCs/>
          <w:iCs/>
        </w:rPr>
        <w:lastRenderedPageBreak/>
        <w:t>Proposal 7-6</w:t>
      </w:r>
      <w:r>
        <w:rPr>
          <w:bCs/>
          <w:iCs/>
        </w:rPr>
        <w:t xml:space="preserve">: </w:t>
      </w:r>
      <w:r>
        <w:rPr>
          <w:bCs/>
          <w:iCs/>
          <w:color w:val="212121"/>
          <w:szCs w:val="20"/>
        </w:rPr>
        <w:t>Support configuration of SSB with non-serving PCID as QCL source RS for SRS, PUCCH, and PUSCH transmission</w:t>
      </w:r>
    </w:p>
    <w:p w14:paraId="4039DD43" w14:textId="77777777" w:rsidR="00835F92" w:rsidRDefault="00393E27">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7-7</w:t>
      </w:r>
      <w:r>
        <w:rPr>
          <w:rFonts w:eastAsia="DengXian" w:cs="Times"/>
          <w:bCs/>
          <w:iCs/>
          <w:lang w:eastAsia="zh-CN"/>
        </w:rPr>
        <w:t>: UE is not expected to track the SSB with additional PCI whic</w:t>
      </w:r>
      <w:r>
        <w:rPr>
          <w:rFonts w:eastAsia="DengXian" w:cs="Times"/>
          <w:bCs/>
          <w:iCs/>
          <w:lang w:eastAsia="zh-CN"/>
        </w:rPr>
        <w:t xml:space="preserve">h is not associated with any activated TCI state unless the SSB is configured for L1 measurement. </w:t>
      </w:r>
    </w:p>
    <w:p w14:paraId="06EA2910" w14:textId="77777777" w:rsidR="00835F92" w:rsidRDefault="00393E27">
      <w:pPr>
        <w:rPr>
          <w:rFonts w:eastAsia="DengXian" w:cs="Times"/>
          <w:bCs/>
          <w:iCs/>
          <w:lang w:eastAsia="zh-CN"/>
        </w:rPr>
      </w:pPr>
      <w:r>
        <w:rPr>
          <w:rFonts w:eastAsia="DengXian" w:cs="Times" w:hint="eastAsia"/>
          <w:b/>
          <w:bCs/>
          <w:iCs/>
          <w:lang w:eastAsia="zh-CN"/>
        </w:rPr>
        <w:t>Proposal</w:t>
      </w:r>
      <w:r>
        <w:rPr>
          <w:rFonts w:eastAsia="DengXian" w:cs="Times"/>
          <w:b/>
          <w:bCs/>
          <w:iCs/>
          <w:lang w:eastAsia="zh-CN"/>
        </w:rPr>
        <w:t xml:space="preserve"> 7-8</w:t>
      </w:r>
      <w:r>
        <w:rPr>
          <w:rFonts w:eastAsia="DengXian" w:cs="Times" w:hint="eastAsia"/>
          <w:bCs/>
          <w:iCs/>
          <w:lang w:eastAsia="zh-CN"/>
        </w:rPr>
        <w:t>:</w:t>
      </w:r>
      <w:r>
        <w:rPr>
          <w:rFonts w:eastAsia="DengXian" w:cs="Times"/>
          <w:bCs/>
          <w:iCs/>
          <w:lang w:eastAsia="zh-CN"/>
        </w:rPr>
        <w:t xml:space="preserve"> at least for CORESETPoolIndex associated with PCI of the serving cell, Rel-17 unified TCI framework can be applied. </w:t>
      </w:r>
    </w:p>
    <w:p w14:paraId="6035F67E" w14:textId="77777777" w:rsidR="00835F92" w:rsidRDefault="00393E27">
      <w:pPr>
        <w:rPr>
          <w:lang w:eastAsia="zh-CN"/>
        </w:rPr>
      </w:pPr>
      <w:r>
        <w:rPr>
          <w:b/>
          <w:lang w:eastAsia="zh-CN"/>
        </w:rPr>
        <w:t>Proposal 7-9</w:t>
      </w:r>
      <w:r>
        <w:rPr>
          <w:lang w:eastAsia="zh-CN"/>
        </w:rPr>
        <w:t>: For the HARQ operation, at least extend the separate HARQ-ACK feedback mechanism to inter-cell mTRP.</w:t>
      </w:r>
    </w:p>
    <w:p w14:paraId="113E3C02" w14:textId="77777777" w:rsidR="00835F92" w:rsidRDefault="00393E27">
      <w:pPr>
        <w:rPr>
          <w:lang w:eastAsia="zh-CN"/>
        </w:rPr>
      </w:pPr>
      <w:r>
        <w:rPr>
          <w:b/>
          <w:lang w:eastAsia="zh-CN"/>
        </w:rPr>
        <w:t>Proposal 7-10</w:t>
      </w:r>
      <w:r>
        <w:rPr>
          <w:lang w:eastAsia="zh-CN"/>
        </w:rPr>
        <w:t>: If SSB c</w:t>
      </w:r>
      <w:r>
        <w:rPr>
          <w:lang w:eastAsia="zh-CN"/>
        </w:rPr>
        <w:t>ollides with DL signals associated with the same PCI, gNB should ensure the DL signals and SSB are QCLed with QCL-TypeD.</w:t>
      </w:r>
    </w:p>
    <w:p w14:paraId="1B90D259" w14:textId="77777777" w:rsidR="00835F92" w:rsidRDefault="00393E27">
      <w:pPr>
        <w:rPr>
          <w:lang w:eastAsia="zh-CN"/>
        </w:rPr>
      </w:pPr>
      <w:r>
        <w:rPr>
          <w:b/>
          <w:lang w:eastAsia="zh-CN"/>
        </w:rPr>
        <w:t>Proposal 7-11</w:t>
      </w:r>
      <w:r>
        <w:rPr>
          <w:lang w:eastAsia="zh-CN"/>
        </w:rPr>
        <w:t>: Apply Rel-17 BFR enhancement for mTRP also for inter-cell mTRP</w:t>
      </w:r>
    </w:p>
    <w:p w14:paraId="1DE26DF6" w14:textId="77777777" w:rsidR="00835F92" w:rsidRDefault="00393E27">
      <w:pPr>
        <w:rPr>
          <w:lang w:eastAsia="zh-CN"/>
        </w:rPr>
      </w:pPr>
      <w:r>
        <w:rPr>
          <w:b/>
          <w:lang w:eastAsia="zh-CN"/>
        </w:rPr>
        <w:t>Proposal 7-12</w:t>
      </w:r>
      <w:r>
        <w:rPr>
          <w:lang w:eastAsia="zh-CN"/>
        </w:rPr>
        <w:t xml:space="preserve">: TRP-specific BFD counter and timer in the </w:t>
      </w:r>
      <w:r>
        <w:rPr>
          <w:lang w:eastAsia="zh-CN"/>
        </w:rPr>
        <w:t xml:space="preserve">MAC procedure is supported on both Serving Cell and non-Serving Cell in inter-Cell multi-TRP operation. </w:t>
      </w:r>
    </w:p>
    <w:p w14:paraId="12A130BD" w14:textId="77777777" w:rsidR="00835F92" w:rsidRDefault="00393E27">
      <w:pPr>
        <w:rPr>
          <w:lang w:eastAsia="zh-CN"/>
        </w:rPr>
      </w:pPr>
      <w:r>
        <w:rPr>
          <w:rFonts w:hint="eastAsia"/>
          <w:b/>
          <w:lang w:eastAsia="zh-CN"/>
        </w:rPr>
        <w:t>Proposal</w:t>
      </w:r>
      <w:r>
        <w:rPr>
          <w:b/>
          <w:lang w:eastAsia="zh-CN"/>
        </w:rPr>
        <w:t xml:space="preserve"> 7-13</w:t>
      </w:r>
      <w:r>
        <w:rPr>
          <w:rFonts w:hint="eastAsia"/>
          <w:lang w:eastAsia="zh-CN"/>
        </w:rPr>
        <w:t xml:space="preserve">: </w:t>
      </w:r>
      <w:r>
        <w:rPr>
          <w:lang w:eastAsia="zh-CN"/>
        </w:rPr>
        <w:t xml:space="preserve">BFRQ framework based on Rel.16 SCell BFR BFRQ is supported on both Serving Cell and non-Serving Cell in inter-Cell multi-TRP operation. </w:t>
      </w:r>
    </w:p>
    <w:p w14:paraId="4CD7893E" w14:textId="77777777" w:rsidR="00835F92" w:rsidRDefault="00393E27">
      <w:pPr>
        <w:rPr>
          <w:lang w:eastAsia="zh-CN"/>
        </w:rPr>
      </w:pPr>
      <w:r>
        <w:rPr>
          <w:rFonts w:hint="eastAsia"/>
          <w:b/>
          <w:lang w:eastAsia="zh-CN"/>
        </w:rPr>
        <w:t>Proposal</w:t>
      </w:r>
      <w:r>
        <w:rPr>
          <w:b/>
          <w:lang w:eastAsia="zh-CN"/>
        </w:rPr>
        <w:t xml:space="preserve"> 7-14</w:t>
      </w:r>
      <w:r>
        <w:rPr>
          <w:rFonts w:hint="eastAsia"/>
          <w:lang w:eastAsia="zh-CN"/>
        </w:rPr>
        <w:t xml:space="preserve">: </w:t>
      </w:r>
      <w:r>
        <w:rPr>
          <w:lang w:eastAsia="zh-CN"/>
        </w:rPr>
        <w:t xml:space="preserve">A dedicated PUCCH-SR resource in a cell group should be associated with a non-Serving Cell, where the UE performs inter-Cell multi-TRP operation on the non-Serving Cell and a Serving Cell in the cell group. </w:t>
      </w:r>
    </w:p>
    <w:p w14:paraId="03B8ED6A" w14:textId="77777777" w:rsidR="00835F92" w:rsidRDefault="00393E27">
      <w:pPr>
        <w:rPr>
          <w:iCs/>
          <w:szCs w:val="20"/>
          <w:lang w:val="en-GB" w:eastAsia="ko-KR"/>
        </w:rPr>
      </w:pPr>
      <w:r>
        <w:rPr>
          <w:b/>
          <w:iCs/>
          <w:szCs w:val="20"/>
          <w:lang w:val="en-GB" w:eastAsia="ko-KR"/>
        </w:rPr>
        <w:t>Proposal 7-15</w:t>
      </w:r>
      <w:r>
        <w:rPr>
          <w:iCs/>
          <w:szCs w:val="20"/>
          <w:lang w:val="en-GB" w:eastAsia="ko-KR"/>
        </w:rPr>
        <w:t>: In the set of sym</w:t>
      </w:r>
      <w:r>
        <w:rPr>
          <w:iCs/>
          <w:szCs w:val="20"/>
          <w:lang w:val="en-GB" w:eastAsia="ko-KR"/>
        </w:rPr>
        <w:t xml:space="preserve">bols indicated to a UE by non-serving cell </w:t>
      </w:r>
      <w:r>
        <w:rPr>
          <w:i/>
          <w:szCs w:val="20"/>
          <w:lang w:val="en-GB" w:eastAsia="ko-KR"/>
        </w:rPr>
        <w:t>ssb-PositionsInBurst</w:t>
      </w:r>
      <w:r>
        <w:rPr>
          <w:iCs/>
          <w:szCs w:val="20"/>
          <w:lang w:val="en-GB" w:eastAsia="ko-KR"/>
        </w:rPr>
        <w:t>,</w:t>
      </w:r>
    </w:p>
    <w:p w14:paraId="68789F79" w14:textId="77777777" w:rsidR="00835F92" w:rsidRDefault="00393E27">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68AC5FC" w14:textId="77777777" w:rsidR="00835F92" w:rsidRDefault="00393E27">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4DA5D5E" w14:textId="77777777" w:rsidR="00835F92" w:rsidRDefault="00393E27">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Further study the impact on the </w:t>
      </w:r>
      <w:r>
        <w:rPr>
          <w:rFonts w:ascii="Times New Roman" w:hAnsi="Times New Roman"/>
          <w:iCs/>
          <w:sz w:val="20"/>
          <w:szCs w:val="20"/>
          <w:lang w:val="en-GB"/>
        </w:rPr>
        <w:t>following Rel. 15/16 procedures based on a selected option from Option 1 or 2 above:</w:t>
      </w:r>
    </w:p>
    <w:p w14:paraId="083CACB4"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ABA28CB"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w:t>
      </w:r>
      <w:r>
        <w:rPr>
          <w:rFonts w:ascii="Times New Roman" w:hAnsi="Times New Roman"/>
          <w:iCs/>
          <w:sz w:val="20"/>
          <w:szCs w:val="20"/>
          <w:lang w:val="en-GB"/>
        </w:rPr>
        <w:t>symbols to be indicated as uplink symbols either semi-statically or dynamically (by SFI) [38.213, Section 11.1 and Section 11.1.1].</w:t>
      </w:r>
    </w:p>
    <w:p w14:paraId="72BBBE72"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w:t>
      </w:r>
      <w:r>
        <w:rPr>
          <w:rFonts w:ascii="Times New Roman" w:hAnsi="Times New Roman"/>
          <w:iCs/>
          <w:sz w:val="20"/>
          <w:szCs w:val="20"/>
          <w:lang w:val="en-GB"/>
        </w:rPr>
        <w:t>ion 6.1.2.1].</w:t>
      </w:r>
    </w:p>
    <w:p w14:paraId="27861F4A" w14:textId="77777777" w:rsidR="00835F92" w:rsidRDefault="00393E27">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5F6B27BB" w14:textId="77777777" w:rsidR="00835F92" w:rsidRDefault="00835F92">
      <w:pPr>
        <w:spacing w:line="360" w:lineRule="auto"/>
        <w:rPr>
          <w:rFonts w:eastAsiaTheme="minorEastAsia" w:cs="Times"/>
          <w:lang w:val="en-GB" w:eastAsia="zh-CN"/>
        </w:rPr>
      </w:pPr>
    </w:p>
    <w:tbl>
      <w:tblPr>
        <w:tblStyle w:val="TableGrid"/>
        <w:tblW w:w="0" w:type="auto"/>
        <w:tblLook w:val="04A0" w:firstRow="1" w:lastRow="0" w:firstColumn="1" w:lastColumn="0" w:noHBand="0" w:noVBand="1"/>
      </w:tblPr>
      <w:tblGrid>
        <w:gridCol w:w="2689"/>
        <w:gridCol w:w="6371"/>
      </w:tblGrid>
      <w:tr w:rsidR="00835F92" w14:paraId="3176A5C6" w14:textId="77777777">
        <w:tc>
          <w:tcPr>
            <w:tcW w:w="2689" w:type="dxa"/>
            <w:shd w:val="clear" w:color="auto" w:fill="5B9BD5" w:themeFill="accent1"/>
          </w:tcPr>
          <w:p w14:paraId="2CE02693"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371" w:type="dxa"/>
            <w:shd w:val="clear" w:color="auto" w:fill="5B9BD5" w:themeFill="accent1"/>
          </w:tcPr>
          <w:p w14:paraId="2E348F9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w:t>
            </w:r>
            <w:r>
              <w:rPr>
                <w:rFonts w:eastAsiaTheme="minorEastAsia"/>
                <w:sz w:val="18"/>
                <w:szCs w:val="18"/>
                <w:lang w:val="fr-FR" w:eastAsia="zh-CN"/>
              </w:rPr>
              <w:t>ments</w:t>
            </w:r>
          </w:p>
        </w:tc>
      </w:tr>
      <w:tr w:rsidR="00835F92" w14:paraId="75764C99" w14:textId="77777777">
        <w:tc>
          <w:tcPr>
            <w:tcW w:w="2689" w:type="dxa"/>
          </w:tcPr>
          <w:p w14:paraId="2FC25CB2" w14:textId="77777777" w:rsidR="00835F92" w:rsidRDefault="00393E27">
            <w:pPr>
              <w:rPr>
                <w:rFonts w:eastAsiaTheme="minorEastAsia"/>
                <w:sz w:val="18"/>
                <w:szCs w:val="18"/>
                <w:lang w:val="fr-FR" w:eastAsia="zh-CN"/>
              </w:rPr>
            </w:pPr>
            <w:r>
              <w:rPr>
                <w:rFonts w:eastAsiaTheme="minorEastAsia"/>
                <w:sz w:val="18"/>
                <w:szCs w:val="18"/>
                <w:lang w:val="fr-FR" w:eastAsia="zh-CN"/>
              </w:rPr>
              <w:t>Apple</w:t>
            </w:r>
          </w:p>
        </w:tc>
        <w:tc>
          <w:tcPr>
            <w:tcW w:w="6371" w:type="dxa"/>
          </w:tcPr>
          <w:p w14:paraId="4E6AE23E" w14:textId="77777777" w:rsidR="00835F92" w:rsidRDefault="00393E27">
            <w:pPr>
              <w:rPr>
                <w:rFonts w:eastAsiaTheme="minorEastAsia"/>
                <w:sz w:val="18"/>
                <w:szCs w:val="18"/>
                <w:lang w:val="fr-FR" w:eastAsia="zh-CN"/>
              </w:rPr>
            </w:pPr>
            <w:r>
              <w:rPr>
                <w:rFonts w:eastAsiaTheme="minorEastAsia"/>
                <w:sz w:val="18"/>
                <w:szCs w:val="18"/>
                <w:lang w:val="fr-FR" w:eastAsia="zh-CN"/>
              </w:rPr>
              <w:t>We think 7-10 should be discussed, otherwise based on current spec which requires gNB to ensure QCL, gNB cannot transmit SSB and PDSCH from different cells in the same symbols.</w:t>
            </w:r>
          </w:p>
        </w:tc>
      </w:tr>
      <w:tr w:rsidR="00835F92" w14:paraId="36747BBC" w14:textId="77777777">
        <w:tc>
          <w:tcPr>
            <w:tcW w:w="2689" w:type="dxa"/>
          </w:tcPr>
          <w:p w14:paraId="56656EE2"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OPPO</w:t>
            </w:r>
          </w:p>
        </w:tc>
        <w:tc>
          <w:tcPr>
            <w:tcW w:w="6371" w:type="dxa"/>
          </w:tcPr>
          <w:p w14:paraId="0C5BC41F" w14:textId="77777777" w:rsidR="00835F92" w:rsidRDefault="00393E27">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 xml:space="preserve">e are fine to discuss 7-10, but the proposal is </w:t>
            </w:r>
            <w:r>
              <w:rPr>
                <w:rFonts w:eastAsiaTheme="minorEastAsia"/>
                <w:sz w:val="18"/>
                <w:szCs w:val="18"/>
                <w:lang w:val="fr-FR" w:eastAsia="zh-CN"/>
              </w:rPr>
              <w:t>unclear to us. We propose the following based on current specification:</w:t>
            </w:r>
          </w:p>
          <w:p w14:paraId="377FA1F1" w14:textId="77777777" w:rsidR="00835F92" w:rsidRDefault="00393E27">
            <w:pPr>
              <w:rPr>
                <w:rFonts w:eastAsiaTheme="minorEastAsia"/>
                <w:lang w:eastAsia="zh-CN"/>
              </w:rPr>
            </w:pPr>
            <w:r>
              <w:rPr>
                <w:b/>
                <w:sz w:val="18"/>
                <w:szCs w:val="22"/>
                <w:lang w:eastAsia="zh-CN"/>
              </w:rPr>
              <w:t>Proposal 7-10</w:t>
            </w:r>
            <w:r>
              <w:rPr>
                <w:sz w:val="18"/>
                <w:szCs w:val="22"/>
                <w:lang w:eastAsia="zh-CN"/>
              </w:rPr>
              <w:t>: If SSB and PDSCH associated with the same PCI are transmitted in the same symbol, the PDSCH and SSB should be QCLed with QCL-TypeD.</w:t>
            </w:r>
          </w:p>
        </w:tc>
      </w:tr>
      <w:tr w:rsidR="00835F92" w14:paraId="03C2C26B" w14:textId="77777777">
        <w:tc>
          <w:tcPr>
            <w:tcW w:w="2689" w:type="dxa"/>
          </w:tcPr>
          <w:p w14:paraId="2DBBA554" w14:textId="77777777" w:rsidR="00835F92" w:rsidRDefault="00393E27">
            <w:pPr>
              <w:rPr>
                <w:rFonts w:eastAsiaTheme="minorEastAsia"/>
                <w:sz w:val="18"/>
                <w:szCs w:val="18"/>
                <w:lang w:val="fr-FR" w:eastAsia="zh-CN"/>
              </w:rPr>
            </w:pPr>
            <w:r>
              <w:rPr>
                <w:rFonts w:eastAsiaTheme="minorEastAsia" w:hint="eastAsia"/>
                <w:sz w:val="18"/>
                <w:szCs w:val="18"/>
                <w:lang w:eastAsia="zh-CN"/>
              </w:rPr>
              <w:t>ZTE</w:t>
            </w:r>
          </w:p>
        </w:tc>
        <w:tc>
          <w:tcPr>
            <w:tcW w:w="6371" w:type="dxa"/>
          </w:tcPr>
          <w:p w14:paraId="12C24CAD" w14:textId="77777777" w:rsidR="00835F92" w:rsidRDefault="00393E27">
            <w:pPr>
              <w:rPr>
                <w:rFonts w:eastAsiaTheme="minorEastAsia"/>
                <w:sz w:val="18"/>
                <w:szCs w:val="18"/>
                <w:lang w:eastAsia="zh-CN"/>
              </w:rPr>
            </w:pPr>
            <w:r>
              <w:rPr>
                <w:rFonts w:eastAsiaTheme="minorEastAsia" w:hint="eastAsia"/>
                <w:sz w:val="18"/>
                <w:szCs w:val="18"/>
                <w:lang w:eastAsia="zh-CN"/>
              </w:rPr>
              <w:t xml:space="preserve">If the time budget is </w:t>
            </w:r>
            <w:r>
              <w:rPr>
                <w:rFonts w:eastAsiaTheme="minorEastAsia" w:hint="eastAsia"/>
                <w:sz w:val="18"/>
                <w:szCs w:val="18"/>
                <w:lang w:eastAsia="zh-CN"/>
              </w:rPr>
              <w:t>enough in this meeting, we suggest to discuss the following two aspects of inter-cell MTRP:</w:t>
            </w:r>
          </w:p>
          <w:p w14:paraId="4304556D" w14:textId="77777777" w:rsidR="00835F92" w:rsidRDefault="00393E27">
            <w:pPr>
              <w:rPr>
                <w:rFonts w:eastAsiaTheme="minorEastAsia"/>
                <w:sz w:val="18"/>
                <w:szCs w:val="18"/>
                <w:lang w:eastAsia="zh-CN"/>
              </w:rPr>
            </w:pPr>
            <w:r>
              <w:rPr>
                <w:rFonts w:eastAsiaTheme="minorEastAsia" w:hint="eastAsia"/>
                <w:sz w:val="18"/>
                <w:szCs w:val="18"/>
                <w:lang w:eastAsia="zh-CN"/>
              </w:rPr>
              <w:t>First priority: UL channels/signals QCL enhancements, i.e. proposal 7-5, proposal 7-6.</w:t>
            </w:r>
          </w:p>
          <w:p w14:paraId="184E0281" w14:textId="77777777" w:rsidR="00835F92" w:rsidRDefault="00393E27">
            <w:pPr>
              <w:rPr>
                <w:rFonts w:eastAsiaTheme="minorEastAsia"/>
                <w:sz w:val="18"/>
                <w:szCs w:val="18"/>
                <w:lang w:eastAsia="zh-CN"/>
              </w:rPr>
            </w:pPr>
            <w:r>
              <w:rPr>
                <w:rFonts w:eastAsiaTheme="minorEastAsia" w:hint="eastAsia"/>
                <w:sz w:val="18"/>
                <w:szCs w:val="18"/>
                <w:lang w:eastAsia="zh-CN"/>
              </w:rPr>
              <w:t>Second priority: collision handling between UL channels/signals and non-servi</w:t>
            </w:r>
            <w:r>
              <w:rPr>
                <w:rFonts w:eastAsiaTheme="minorEastAsia" w:hint="eastAsia"/>
                <w:sz w:val="18"/>
                <w:szCs w:val="18"/>
                <w:lang w:eastAsia="zh-CN"/>
              </w:rPr>
              <w:t>ng cell SSB, i.e. proposal 7-3, proposal 7-15.</w:t>
            </w:r>
          </w:p>
        </w:tc>
      </w:tr>
      <w:tr w:rsidR="00CD6D22" w14:paraId="509EB020" w14:textId="77777777">
        <w:tc>
          <w:tcPr>
            <w:tcW w:w="2689" w:type="dxa"/>
          </w:tcPr>
          <w:p w14:paraId="06ECC939" w14:textId="53710932" w:rsidR="00CD6D22" w:rsidRDefault="00CD6D22">
            <w:pPr>
              <w:rPr>
                <w:rFonts w:eastAsiaTheme="minorEastAsia" w:hint="eastAsia"/>
                <w:sz w:val="18"/>
                <w:szCs w:val="18"/>
                <w:lang w:eastAsia="zh-CN"/>
              </w:rPr>
            </w:pPr>
            <w:r>
              <w:rPr>
                <w:rFonts w:eastAsiaTheme="minorEastAsia"/>
                <w:sz w:val="18"/>
                <w:szCs w:val="18"/>
                <w:lang w:eastAsia="zh-CN"/>
              </w:rPr>
              <w:t>QC</w:t>
            </w:r>
          </w:p>
        </w:tc>
        <w:tc>
          <w:tcPr>
            <w:tcW w:w="6371" w:type="dxa"/>
          </w:tcPr>
          <w:p w14:paraId="44F04548" w14:textId="02C8372D" w:rsidR="00CD6D22" w:rsidRDefault="005428A2">
            <w:pPr>
              <w:rPr>
                <w:rFonts w:eastAsiaTheme="minorEastAsia" w:hint="eastAsia"/>
                <w:sz w:val="18"/>
                <w:szCs w:val="18"/>
                <w:lang w:eastAsia="zh-CN"/>
              </w:rPr>
            </w:pPr>
            <w:r>
              <w:rPr>
                <w:rFonts w:eastAsiaTheme="minorEastAsia"/>
                <w:sz w:val="18"/>
                <w:szCs w:val="18"/>
                <w:lang w:eastAsia="zh-CN"/>
              </w:rPr>
              <w:t>Agree with ZTE.</w:t>
            </w:r>
          </w:p>
        </w:tc>
      </w:tr>
    </w:tbl>
    <w:p w14:paraId="61A93525" w14:textId="77777777" w:rsidR="00835F92" w:rsidRDefault="00835F92">
      <w:pPr>
        <w:pStyle w:val="BodyText"/>
        <w:snapToGrid w:val="0"/>
        <w:spacing w:beforeLines="50" w:before="120"/>
        <w:rPr>
          <w:rFonts w:eastAsia="SimSun"/>
          <w:sz w:val="24"/>
          <w:lang w:val="en-GB"/>
        </w:rPr>
      </w:pPr>
    </w:p>
    <w:p w14:paraId="3368C813" w14:textId="77777777" w:rsidR="00835F92" w:rsidRDefault="00393E27">
      <w:pPr>
        <w:pStyle w:val="title1"/>
      </w:pPr>
      <w:r>
        <w:t xml:space="preserve">Previous agreements </w:t>
      </w:r>
    </w:p>
    <w:p w14:paraId="55D04F80" w14:textId="77777777" w:rsidR="00835F92" w:rsidRDefault="00393E27">
      <w:pPr>
        <w:spacing w:beforeLines="50" w:before="120"/>
        <w:rPr>
          <w:rFonts w:eastAsia="SimSun"/>
          <w:lang w:val="en-GB" w:eastAsia="zh-CN"/>
        </w:rPr>
      </w:pPr>
      <w:r>
        <w:rPr>
          <w:rFonts w:eastAsia="SimSun"/>
          <w:lang w:val="en-GB" w:eastAsia="zh-CN"/>
        </w:rPr>
        <w:t xml:space="preserve">RAN1 #102-e: </w:t>
      </w:r>
    </w:p>
    <w:p w14:paraId="3386D018" w14:textId="77777777" w:rsidR="00835F92" w:rsidRDefault="00393E27">
      <w:pPr>
        <w:rPr>
          <w:rFonts w:cs="Times"/>
          <w:b/>
          <w:highlight w:val="green"/>
          <w:lang w:eastAsia="zh-CN"/>
        </w:rPr>
      </w:pPr>
      <w:r>
        <w:rPr>
          <w:rFonts w:cs="Times"/>
          <w:b/>
          <w:highlight w:val="green"/>
          <w:lang w:eastAsia="zh-CN"/>
        </w:rPr>
        <w:t>Agreement</w:t>
      </w:r>
    </w:p>
    <w:p w14:paraId="55EA0674" w14:textId="77777777" w:rsidR="00835F92" w:rsidRDefault="00393E27">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0E0672E6"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w:t>
      </w:r>
      <w:r>
        <w:rPr>
          <w:rFonts w:ascii="Times New Roman" w:hAnsi="Times New Roman"/>
          <w:kern w:val="0"/>
          <w:sz w:val="20"/>
          <w:szCs w:val="24"/>
          <w:lang w:val="en-GB"/>
        </w:rPr>
        <w:t xml:space="preserve"> RS;</w:t>
      </w:r>
    </w:p>
    <w:p w14:paraId="2872A478"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11C4AF0"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573ADA2"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1D8EE88" w14:textId="77777777" w:rsidR="00835F92" w:rsidRDefault="00393E27">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w:t>
      </w:r>
      <w:r>
        <w:rPr>
          <w:rFonts w:ascii="Times New Roman" w:hAnsi="Times New Roman"/>
          <w:kern w:val="0"/>
          <w:sz w:val="20"/>
          <w:szCs w:val="24"/>
          <w:lang w:val="en-GB"/>
        </w:rPr>
        <w:t>ification on potential UE behavior for associating/multiplexing non-serving cell RS with other RS/channels;</w:t>
      </w:r>
    </w:p>
    <w:p w14:paraId="7A43803D" w14:textId="77777777" w:rsidR="00835F92" w:rsidRDefault="00393E27">
      <w:pPr>
        <w:spacing w:beforeLines="50" w:before="120"/>
        <w:rPr>
          <w:rFonts w:eastAsia="SimSun"/>
          <w:lang w:val="en-GB" w:eastAsia="zh-CN"/>
        </w:rPr>
      </w:pPr>
      <w:r>
        <w:rPr>
          <w:lang w:val="en-GB"/>
        </w:rPr>
        <w:t>Other details not precluded.</w:t>
      </w:r>
    </w:p>
    <w:p w14:paraId="0A9BA425" w14:textId="77777777" w:rsidR="00835F92" w:rsidRDefault="00393E27">
      <w:pPr>
        <w:spacing w:beforeLines="50" w:before="120"/>
        <w:rPr>
          <w:rFonts w:eastAsia="SimSun"/>
          <w:lang w:val="en-GB" w:eastAsia="zh-CN"/>
        </w:rPr>
      </w:pPr>
      <w:r>
        <w:rPr>
          <w:rFonts w:eastAsia="SimSun"/>
          <w:lang w:val="en-GB" w:eastAsia="zh-CN"/>
        </w:rPr>
        <w:t>RAN1#103-e:</w:t>
      </w:r>
    </w:p>
    <w:p w14:paraId="0FF4CCED" w14:textId="77777777" w:rsidR="00835F92" w:rsidRDefault="00393E27">
      <w:pPr>
        <w:rPr>
          <w:b/>
          <w:highlight w:val="green"/>
        </w:rPr>
      </w:pPr>
      <w:r>
        <w:rPr>
          <w:b/>
          <w:highlight w:val="green"/>
        </w:rPr>
        <w:t>Agreement</w:t>
      </w:r>
    </w:p>
    <w:p w14:paraId="3D665D64" w14:textId="77777777" w:rsidR="00835F92" w:rsidRDefault="00393E27">
      <w:r>
        <w:t xml:space="preserve">For QCL /TCI related enhancement for enhanced inter-cell multi-TRP operations, support RRC </w:t>
      </w:r>
      <w:r>
        <w:t>configuration of non-serving cell information</w:t>
      </w:r>
    </w:p>
    <w:p w14:paraId="1B198F23" w14:textId="77777777" w:rsidR="00835F92" w:rsidRDefault="00393E27">
      <w:pPr>
        <w:pStyle w:val="ListParagraph"/>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3E94E1F8" w14:textId="77777777" w:rsidR="00835F92" w:rsidRDefault="00393E27">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w:t>
      </w:r>
      <w:r>
        <w:rPr>
          <w:rFonts w:ascii="Times New Roman" w:hAnsi="Times New Roman"/>
        </w:rPr>
        <w:t>tion to QCL -info enhancement</w:t>
      </w:r>
    </w:p>
    <w:p w14:paraId="70ADC008" w14:textId="77777777" w:rsidR="00835F92" w:rsidRDefault="00393E27">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54ACE40C" w14:textId="77777777" w:rsidR="00835F92" w:rsidRDefault="00835F92"/>
    <w:p w14:paraId="07B584FE" w14:textId="77777777" w:rsidR="00835F92" w:rsidRDefault="00393E27">
      <w:pPr>
        <w:rPr>
          <w:b/>
          <w:highlight w:val="green"/>
        </w:rPr>
      </w:pPr>
      <w:r>
        <w:rPr>
          <w:b/>
          <w:highlight w:val="green"/>
        </w:rPr>
        <w:t>Agreement</w:t>
      </w:r>
    </w:p>
    <w:p w14:paraId="59BBB593" w14:textId="77777777" w:rsidR="00835F92" w:rsidRDefault="00393E27">
      <w:r>
        <w:t>The information provided by SSB-Configuration-r16/ssb-InfoNcell-r16 and/or MeasObject can be starting point for providing non-serving cell information</w:t>
      </w:r>
    </w:p>
    <w:p w14:paraId="1131B62D" w14:textId="77777777" w:rsidR="00835F92" w:rsidRDefault="00393E27">
      <w:pPr>
        <w:rPr>
          <w:b/>
          <w:bCs/>
        </w:rPr>
      </w:pPr>
      <w:r>
        <w:rPr>
          <w:b/>
          <w:bCs/>
        </w:rPr>
        <w:t xml:space="preserve">For </w:t>
      </w:r>
      <w:r>
        <w:rPr>
          <w:b/>
          <w:bCs/>
        </w:rPr>
        <w:t>future meetings</w:t>
      </w:r>
    </w:p>
    <w:p w14:paraId="3B2693CC" w14:textId="77777777" w:rsidR="00835F92" w:rsidRDefault="00393E27">
      <w:pPr>
        <w:pStyle w:val="BodyText"/>
        <w:spacing w:beforeLines="50" w:before="120"/>
        <w:rPr>
          <w:rFonts w:eastAsia="Malgun Gothic"/>
          <w:bCs/>
        </w:rPr>
      </w:pPr>
      <w:r>
        <w:rPr>
          <w:rStyle w:val="normaltextrun"/>
          <w:rFonts w:eastAsia="Malgun Gothic"/>
          <w:bCs/>
        </w:rPr>
        <w:t>Consider rate matching behavior related to non-serving cell SSB.</w:t>
      </w:r>
    </w:p>
    <w:p w14:paraId="5200BC78" w14:textId="77777777" w:rsidR="00835F92" w:rsidRDefault="00835F92">
      <w:pPr>
        <w:spacing w:beforeLines="50" w:before="120"/>
        <w:rPr>
          <w:rFonts w:eastAsia="SimSun"/>
          <w:lang w:eastAsia="zh-CN"/>
        </w:rPr>
      </w:pPr>
    </w:p>
    <w:p w14:paraId="014B2CC0" w14:textId="77777777" w:rsidR="00835F92" w:rsidRDefault="00835F92">
      <w:pPr>
        <w:spacing w:beforeLines="50" w:before="120"/>
        <w:rPr>
          <w:rFonts w:eastAsia="SimSun"/>
          <w:lang w:eastAsia="zh-CN"/>
        </w:rPr>
      </w:pPr>
    </w:p>
    <w:p w14:paraId="3C007D78" w14:textId="77777777" w:rsidR="00835F92" w:rsidRDefault="00393E27">
      <w:pPr>
        <w:spacing w:beforeLines="50" w:before="120"/>
        <w:rPr>
          <w:rFonts w:eastAsia="SimSun"/>
          <w:lang w:eastAsia="zh-CN"/>
        </w:rPr>
      </w:pPr>
      <w:r>
        <w:rPr>
          <w:rFonts w:eastAsia="SimSun"/>
          <w:lang w:val="en-GB" w:eastAsia="zh-CN"/>
        </w:rPr>
        <w:t>RAN1#104-e:</w:t>
      </w:r>
    </w:p>
    <w:p w14:paraId="79DA3584" w14:textId="77777777" w:rsidR="00835F92" w:rsidRDefault="00393E27">
      <w:pPr>
        <w:rPr>
          <w:b/>
          <w:bCs/>
          <w:lang w:eastAsia="zh-CN"/>
        </w:rPr>
      </w:pPr>
      <w:r>
        <w:rPr>
          <w:b/>
          <w:bCs/>
          <w:highlight w:val="green"/>
          <w:lang w:eastAsia="zh-CN"/>
        </w:rPr>
        <w:t xml:space="preserve"> Agreement</w:t>
      </w:r>
    </w:p>
    <w:p w14:paraId="4343F4DA" w14:textId="77777777" w:rsidR="00835F92" w:rsidRDefault="00393E27">
      <w:pPr>
        <w:rPr>
          <w:lang w:eastAsia="zh-CN"/>
        </w:rPr>
      </w:pPr>
      <w:r>
        <w:rPr>
          <w:lang w:eastAsia="zh-CN"/>
        </w:rPr>
        <w:t>Non-serving cell information at least includes non-serving cell PCI to support inter-cell multi-DCI multi-TRP operation</w:t>
      </w:r>
    </w:p>
    <w:p w14:paraId="21151841"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the indication of</w:t>
      </w:r>
      <w:r>
        <w:rPr>
          <w:rFonts w:cs="Times"/>
          <w:szCs w:val="20"/>
        </w:rPr>
        <w:t xml:space="preserve"> PCI is implicit or explicit</w:t>
      </w:r>
    </w:p>
    <w:p w14:paraId="41502CE9" w14:textId="77777777" w:rsidR="00835F92" w:rsidRDefault="00393E27">
      <w:pPr>
        <w:rPr>
          <w:rFonts w:eastAsia="Malgun Gothic"/>
          <w:b/>
          <w:bCs/>
          <w:iCs/>
          <w:lang w:eastAsia="zh-CN"/>
        </w:rPr>
      </w:pPr>
      <w:r>
        <w:rPr>
          <w:rFonts w:eastAsia="Malgun Gothic"/>
          <w:b/>
          <w:bCs/>
          <w:iCs/>
          <w:lang w:eastAsia="zh-CN"/>
        </w:rPr>
        <w:t>Conclusion</w:t>
      </w:r>
    </w:p>
    <w:p w14:paraId="3BD7C26F" w14:textId="77777777" w:rsidR="00835F92" w:rsidRDefault="00393E27">
      <w:pPr>
        <w:rPr>
          <w:rFonts w:eastAsia="Malgun Gothic"/>
          <w:bCs/>
          <w:iCs/>
          <w:lang w:eastAsia="zh-CN"/>
        </w:rPr>
      </w:pPr>
      <w:r>
        <w:rPr>
          <w:rFonts w:eastAsia="Malgun Gothic"/>
          <w:bCs/>
          <w:iCs/>
          <w:lang w:eastAsia="zh-CN"/>
        </w:rPr>
        <w:t>Reuse Rel-15/16 QCL rule between the source and target RS/channel for non-serving cell RS/channel.</w:t>
      </w:r>
    </w:p>
    <w:p w14:paraId="5F4AE35B" w14:textId="77777777" w:rsidR="00835F92" w:rsidRDefault="00393E27">
      <w:pPr>
        <w:rPr>
          <w:rFonts w:eastAsia="Malgun Gothic" w:cs="Times"/>
          <w:b/>
          <w:bCs/>
          <w:iCs/>
          <w:highlight w:val="green"/>
          <w:lang w:eastAsia="zh-CN"/>
        </w:rPr>
      </w:pPr>
      <w:r>
        <w:rPr>
          <w:rFonts w:eastAsia="Malgun Gothic" w:cs="Times"/>
          <w:b/>
          <w:bCs/>
          <w:iCs/>
          <w:highlight w:val="green"/>
          <w:lang w:eastAsia="zh-CN"/>
        </w:rPr>
        <w:t>Agreement</w:t>
      </w:r>
    </w:p>
    <w:p w14:paraId="5700FB64" w14:textId="77777777" w:rsidR="00835F92" w:rsidRDefault="00393E27">
      <w:pPr>
        <w:rPr>
          <w:rFonts w:cs="Times"/>
          <w:b/>
          <w:bCs/>
          <w:szCs w:val="20"/>
        </w:rPr>
      </w:pPr>
      <w:r>
        <w:rPr>
          <w:rFonts w:cs="Times"/>
          <w:szCs w:val="20"/>
        </w:rPr>
        <w:t xml:space="preserve">At least following non-serving cell SSB information are needed in inter-cell MTRP operation </w:t>
      </w:r>
    </w:p>
    <w:p w14:paraId="5BB9034B"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t>SSB time domai</w:t>
      </w:r>
      <w:r>
        <w:t>n position</w:t>
      </w:r>
    </w:p>
    <w:p w14:paraId="63C03786"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t>SSB transmission periodicity</w:t>
      </w:r>
    </w:p>
    <w:p w14:paraId="601F035E" w14:textId="77777777" w:rsidR="00835F92" w:rsidRDefault="00393E27">
      <w:pPr>
        <w:pStyle w:val="ListParagraph"/>
        <w:widowControl/>
        <w:numPr>
          <w:ilvl w:val="0"/>
          <w:numId w:val="19"/>
        </w:numPr>
        <w:shd w:val="clear" w:color="auto" w:fill="FFFFFF"/>
        <w:spacing w:after="0"/>
        <w:ind w:firstLineChars="0"/>
        <w:contextualSpacing/>
        <w:jc w:val="left"/>
        <w:rPr>
          <w:szCs w:val="20"/>
        </w:rPr>
      </w:pPr>
      <w:r>
        <w:t>SSB transmission power</w:t>
      </w:r>
    </w:p>
    <w:p w14:paraId="20D11860" w14:textId="77777777" w:rsidR="00835F92" w:rsidRDefault="00393E27">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10A0CB95" w14:textId="77777777" w:rsidR="00835F92" w:rsidRDefault="00393E27">
      <w:pPr>
        <w:pStyle w:val="BodyText"/>
        <w:spacing w:beforeLines="50" w:before="120"/>
        <w:rPr>
          <w:rFonts w:ascii="Times" w:hAnsi="Times" w:cs="Times"/>
          <w:szCs w:val="20"/>
        </w:rPr>
      </w:pPr>
      <w:r>
        <w:rPr>
          <w:rFonts w:ascii="Times" w:hAnsi="Times" w:cs="Times"/>
          <w:szCs w:val="20"/>
        </w:rPr>
        <w:lastRenderedPageBreak/>
        <w:t>FFS: Whether indication of these information is implicit or explicit</w:t>
      </w:r>
    </w:p>
    <w:p w14:paraId="03AEC928" w14:textId="77777777" w:rsidR="00835F92" w:rsidRDefault="00393E27">
      <w:pPr>
        <w:rPr>
          <w:rFonts w:cs="Times"/>
          <w:szCs w:val="20"/>
          <w:lang w:eastAsia="zh-CN"/>
        </w:rPr>
      </w:pPr>
      <w:r>
        <w:rPr>
          <w:rStyle w:val="Strong"/>
          <w:rFonts w:cs="Times"/>
          <w:szCs w:val="20"/>
          <w:highlight w:val="green"/>
          <w:lang w:eastAsia="zh-CN"/>
        </w:rPr>
        <w:t>Agreement</w:t>
      </w:r>
    </w:p>
    <w:p w14:paraId="6367B595" w14:textId="77777777" w:rsidR="00835F92" w:rsidRDefault="00393E27">
      <w:pPr>
        <w:rPr>
          <w:rFonts w:cs="Times"/>
          <w:szCs w:val="20"/>
          <w:lang w:eastAsia="zh-CN"/>
        </w:rPr>
      </w:pPr>
      <w:r>
        <w:rPr>
          <w:rFonts w:cs="Times"/>
          <w:szCs w:val="20"/>
          <w:lang w:eastAsia="zh-CN"/>
        </w:rPr>
        <w:t xml:space="preserve">For inter-cell MTRP operation, further discuss following options and </w:t>
      </w:r>
      <w:r>
        <w:rPr>
          <w:rFonts w:cs="Times"/>
          <w:szCs w:val="20"/>
          <w:lang w:eastAsia="zh-CN"/>
        </w:rPr>
        <w:t>down select in RAN1#104bis-e</w:t>
      </w:r>
    </w:p>
    <w:p w14:paraId="1CADFBDC" w14:textId="77777777" w:rsidR="00835F92" w:rsidRDefault="00393E27">
      <w:pPr>
        <w:pStyle w:val="ListParagraph"/>
        <w:widowControl/>
        <w:numPr>
          <w:ilvl w:val="0"/>
          <w:numId w:val="19"/>
        </w:numPr>
        <w:shd w:val="clear" w:color="auto" w:fill="FFFFFF"/>
        <w:spacing w:after="0"/>
        <w:ind w:firstLineChars="0"/>
        <w:contextualSpacing/>
        <w:jc w:val="left"/>
      </w:pPr>
      <w:r>
        <w:t>Option1: Indicate/associate non-serving cell PCI in the TCI state</w:t>
      </w:r>
    </w:p>
    <w:p w14:paraId="59A3DB85" w14:textId="77777777" w:rsidR="00835F92" w:rsidRDefault="00393E27">
      <w:pPr>
        <w:pStyle w:val="ListParagraph"/>
        <w:widowControl/>
        <w:numPr>
          <w:ilvl w:val="1"/>
          <w:numId w:val="19"/>
        </w:numPr>
        <w:shd w:val="clear" w:color="auto" w:fill="FFFFFF"/>
        <w:spacing w:after="0"/>
        <w:ind w:firstLineChars="0"/>
        <w:contextualSpacing/>
        <w:jc w:val="left"/>
      </w:pPr>
      <w:r>
        <w:t>FFS other non-serving cell information</w:t>
      </w:r>
    </w:p>
    <w:p w14:paraId="7E296AC8" w14:textId="77777777" w:rsidR="00835F92" w:rsidRDefault="00393E27">
      <w:pPr>
        <w:pStyle w:val="ListParagraph"/>
        <w:widowControl/>
        <w:numPr>
          <w:ilvl w:val="0"/>
          <w:numId w:val="19"/>
        </w:numPr>
        <w:shd w:val="clear" w:color="auto" w:fill="FFFFFF"/>
        <w:spacing w:after="0"/>
        <w:ind w:firstLineChars="0"/>
        <w:contextualSpacing/>
        <w:jc w:val="left"/>
      </w:pPr>
      <w:r>
        <w:t xml:space="preserve">Option2: Introduce a flag to indicate whether a TCI state/QCL information is associated with non-serving cell information </w:t>
      </w:r>
      <w:r>
        <w:t>or serving cell</w:t>
      </w:r>
    </w:p>
    <w:p w14:paraId="15F28953" w14:textId="77777777" w:rsidR="00835F92" w:rsidRDefault="00393E27">
      <w:pPr>
        <w:pStyle w:val="ListParagraph"/>
        <w:widowControl/>
        <w:numPr>
          <w:ilvl w:val="1"/>
          <w:numId w:val="19"/>
        </w:numPr>
        <w:shd w:val="clear" w:color="auto" w:fill="FFFFFF"/>
        <w:spacing w:after="0"/>
        <w:ind w:firstLineChars="0"/>
        <w:contextualSpacing/>
        <w:jc w:val="left"/>
      </w:pPr>
      <w:r>
        <w:t>FFS: how the flag is linked to non-serving cell</w:t>
      </w:r>
    </w:p>
    <w:p w14:paraId="148AE2A3" w14:textId="77777777" w:rsidR="00835F92" w:rsidRDefault="00393E27">
      <w:pPr>
        <w:pStyle w:val="ListParagraph"/>
        <w:widowControl/>
        <w:numPr>
          <w:ilvl w:val="0"/>
          <w:numId w:val="19"/>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F254482" w14:textId="77777777" w:rsidR="00835F92" w:rsidRDefault="00393E27">
      <w:pPr>
        <w:pStyle w:val="ListParagraph"/>
        <w:widowControl/>
        <w:numPr>
          <w:ilvl w:val="1"/>
          <w:numId w:val="19"/>
        </w:numPr>
        <w:shd w:val="clear" w:color="auto" w:fill="FFFFFF"/>
        <w:spacing w:after="0"/>
        <w:ind w:firstLineChars="0"/>
        <w:contextualSpacing/>
        <w:jc w:val="left"/>
      </w:pPr>
      <w:r>
        <w:t>FFS: Each group is as</w:t>
      </w:r>
      <w:r>
        <w:t>sociated with a CORESETPoolIndex value.</w:t>
      </w:r>
    </w:p>
    <w:p w14:paraId="43C1F908" w14:textId="77777777" w:rsidR="00835F92" w:rsidRDefault="00393E27">
      <w:pPr>
        <w:pStyle w:val="ListParagraph"/>
        <w:widowControl/>
        <w:numPr>
          <w:ilvl w:val="1"/>
          <w:numId w:val="19"/>
        </w:numPr>
        <w:shd w:val="clear" w:color="auto" w:fill="FFFFFF"/>
        <w:spacing w:after="0"/>
        <w:ind w:firstLineChars="0"/>
        <w:contextualSpacing/>
        <w:jc w:val="left"/>
      </w:pPr>
      <w:r>
        <w:t>FFS: how to link the group of TCI states to non-serving cell.</w:t>
      </w:r>
    </w:p>
    <w:p w14:paraId="037B7E87" w14:textId="77777777" w:rsidR="00835F92" w:rsidRDefault="00393E27">
      <w:pPr>
        <w:pStyle w:val="ListParagraph"/>
        <w:widowControl/>
        <w:numPr>
          <w:ilvl w:val="0"/>
          <w:numId w:val="19"/>
        </w:numPr>
        <w:shd w:val="clear" w:color="auto" w:fill="FFFFFF"/>
        <w:spacing w:after="0"/>
        <w:ind w:firstLineChars="0"/>
        <w:contextualSpacing/>
        <w:jc w:val="left"/>
      </w:pPr>
      <w:r>
        <w:t>Option4: Re-index the non-serving cell RS, e.g., in the TCI state/QCL-Info, so that the UE can differentiate between a serving cell RS and a non-serving c</w:t>
      </w:r>
      <w:r>
        <w:t>ell RS</w:t>
      </w:r>
    </w:p>
    <w:p w14:paraId="33B1B39F" w14:textId="77777777" w:rsidR="00835F92" w:rsidRDefault="00393E27">
      <w:pPr>
        <w:pStyle w:val="ListParagraph"/>
        <w:widowControl/>
        <w:numPr>
          <w:ilvl w:val="1"/>
          <w:numId w:val="19"/>
        </w:numPr>
        <w:shd w:val="clear" w:color="auto" w:fill="FFFFFF"/>
        <w:spacing w:after="0"/>
        <w:ind w:firstLineChars="0"/>
        <w:contextualSpacing/>
        <w:jc w:val="left"/>
      </w:pPr>
      <w:r>
        <w:t>Example: serving cell RSs are indexed from #0, #1, …, #N-1, while non-serving cell RSs are re-indexed from #N, #N+1, …</w:t>
      </w:r>
    </w:p>
    <w:p w14:paraId="4344A58A" w14:textId="77777777" w:rsidR="00835F92" w:rsidRDefault="00393E27">
      <w:pPr>
        <w:pStyle w:val="ListParagraph"/>
        <w:widowControl/>
        <w:numPr>
          <w:ilvl w:val="1"/>
          <w:numId w:val="19"/>
        </w:numPr>
        <w:shd w:val="clear" w:color="auto" w:fill="FFFFFF"/>
        <w:spacing w:after="0"/>
        <w:ind w:firstLineChars="0"/>
        <w:contextualSpacing/>
        <w:jc w:val="left"/>
      </w:pPr>
      <w:r>
        <w:t xml:space="preserve">FFS: detailed re-indexing rule(s) of non-serving cell RSs </w:t>
      </w:r>
    </w:p>
    <w:p w14:paraId="3B8F839D" w14:textId="77777777" w:rsidR="00835F92" w:rsidRDefault="00393E27">
      <w:pPr>
        <w:pStyle w:val="ListParagraph"/>
        <w:widowControl/>
        <w:numPr>
          <w:ilvl w:val="0"/>
          <w:numId w:val="19"/>
        </w:numPr>
        <w:shd w:val="clear" w:color="auto" w:fill="FFFFFF"/>
        <w:spacing w:after="0"/>
        <w:ind w:firstLineChars="0"/>
        <w:contextualSpacing/>
        <w:jc w:val="left"/>
      </w:pPr>
      <w:r>
        <w:t>Option5: Introduce a new indicator (e.g., re-index the non-serving cell</w:t>
      </w:r>
      <w:r>
        <w:t xml:space="preserve">) to indicate the non-serving cell information that a TCI state/QCL information is associated with </w:t>
      </w:r>
    </w:p>
    <w:p w14:paraId="0BB8E7C5" w14:textId="77777777" w:rsidR="00835F92" w:rsidRDefault="00393E27">
      <w:pPr>
        <w:pStyle w:val="ListParagraph"/>
        <w:widowControl/>
        <w:numPr>
          <w:ilvl w:val="1"/>
          <w:numId w:val="19"/>
        </w:numPr>
        <w:shd w:val="clear" w:color="auto" w:fill="FFFFFF"/>
        <w:spacing w:after="0"/>
        <w:ind w:firstLineChars="0"/>
        <w:contextualSpacing/>
        <w:jc w:val="left"/>
      </w:pPr>
      <w:r>
        <w:t>FFS: how the indicator is linked to non-serving cell</w:t>
      </w:r>
    </w:p>
    <w:p w14:paraId="4FA019DA" w14:textId="77777777" w:rsidR="00835F92" w:rsidRDefault="00393E27">
      <w:pPr>
        <w:pStyle w:val="ListParagraph"/>
        <w:widowControl/>
        <w:numPr>
          <w:ilvl w:val="1"/>
          <w:numId w:val="19"/>
        </w:numPr>
        <w:shd w:val="clear" w:color="auto" w:fill="FFFFFF"/>
        <w:spacing w:after="0"/>
        <w:ind w:firstLineChars="0"/>
        <w:contextualSpacing/>
        <w:jc w:val="left"/>
      </w:pPr>
      <w:r>
        <w:t>Note: when there is only one non-serving cell, it means the same as Option2.</w:t>
      </w:r>
    </w:p>
    <w:p w14:paraId="4C0C9D41" w14:textId="77777777" w:rsidR="00835F92" w:rsidRDefault="00393E27">
      <w:pPr>
        <w:rPr>
          <w:rFonts w:cs="Times"/>
          <w:b/>
          <w:bCs/>
          <w:szCs w:val="21"/>
          <w:lang w:eastAsia="zh-CN"/>
        </w:rPr>
      </w:pPr>
      <w:r>
        <w:rPr>
          <w:rFonts w:cs="Times"/>
          <w:b/>
          <w:bCs/>
          <w:szCs w:val="21"/>
          <w:highlight w:val="green"/>
          <w:lang w:eastAsia="zh-CN"/>
        </w:rPr>
        <w:t>Agreement</w:t>
      </w:r>
    </w:p>
    <w:p w14:paraId="1AF9B762" w14:textId="77777777" w:rsidR="00835F92" w:rsidRDefault="00393E27">
      <w:pPr>
        <w:rPr>
          <w:rFonts w:cs="Times"/>
          <w:szCs w:val="21"/>
          <w:lang w:eastAsia="zh-CN"/>
        </w:rPr>
      </w:pPr>
      <w:r>
        <w:rPr>
          <w:rFonts w:cs="Times"/>
          <w:szCs w:val="21"/>
          <w:lang w:eastAsia="zh-CN"/>
        </w:rPr>
        <w:t>Agree on scheme1</w:t>
      </w:r>
    </w:p>
    <w:p w14:paraId="78FCEC3C"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9FFBE7F"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3BDBFE"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A734830" w14:textId="77777777" w:rsidR="00835F92" w:rsidRDefault="00393E27">
      <w:pPr>
        <w:rPr>
          <w:rFonts w:eastAsia="DengXian"/>
          <w:b/>
          <w:bCs/>
          <w:iCs/>
          <w:lang w:eastAsia="zh-CN"/>
        </w:rPr>
      </w:pPr>
      <w:r>
        <w:rPr>
          <w:rFonts w:eastAsia="DengXian"/>
          <w:b/>
          <w:bCs/>
          <w:iCs/>
          <w:lang w:eastAsia="zh-CN"/>
        </w:rPr>
        <w:t>Conclusion</w:t>
      </w:r>
    </w:p>
    <w:p w14:paraId="23A513A9" w14:textId="77777777" w:rsidR="00835F92" w:rsidRDefault="00393E27">
      <w:pPr>
        <w:rPr>
          <w:rFonts w:eastAsia="DengXian"/>
          <w:bCs/>
          <w:iCs/>
          <w:lang w:eastAsia="zh-CN"/>
        </w:rPr>
      </w:pPr>
      <w:r>
        <w:rPr>
          <w:rFonts w:eastAsia="DengXian"/>
          <w:bCs/>
          <w:iCs/>
          <w:lang w:eastAsia="zh-CN"/>
        </w:rPr>
        <w:t xml:space="preserve">The UE may </w:t>
      </w:r>
      <w:r>
        <w:rPr>
          <w:rFonts w:eastAsia="DengXian"/>
          <w:bCs/>
          <w:iCs/>
          <w:lang w:eastAsia="zh-CN"/>
        </w:rPr>
        <w:t>assume received DL transmission from multiple TRP within a CP in FR1 and FR2.</w:t>
      </w:r>
    </w:p>
    <w:p w14:paraId="0EF00A0C" w14:textId="77777777" w:rsidR="00835F92" w:rsidRDefault="00393E27">
      <w:pPr>
        <w:pStyle w:val="ListParagraph"/>
        <w:widowControl/>
        <w:numPr>
          <w:ilvl w:val="0"/>
          <w:numId w:val="19"/>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29BE250F" w14:textId="77777777" w:rsidR="00835F92" w:rsidRDefault="00835F92">
      <w:pPr>
        <w:spacing w:beforeLines="50" w:before="120"/>
        <w:rPr>
          <w:rFonts w:eastAsia="SimSun"/>
          <w:lang w:eastAsia="zh-CN"/>
        </w:rPr>
      </w:pPr>
    </w:p>
    <w:p w14:paraId="7EA07AD9" w14:textId="77777777" w:rsidR="00835F92" w:rsidRDefault="00393E27">
      <w:pPr>
        <w:spacing w:beforeLines="50" w:before="120"/>
        <w:rPr>
          <w:rFonts w:eastAsia="SimSun"/>
          <w:lang w:val="en-GB" w:eastAsia="zh-CN"/>
        </w:rPr>
      </w:pPr>
      <w:r>
        <w:rPr>
          <w:rFonts w:eastAsia="SimSun"/>
          <w:lang w:val="en-GB" w:eastAsia="zh-CN"/>
        </w:rPr>
        <w:t>RAN1#104b-e:</w:t>
      </w:r>
    </w:p>
    <w:p w14:paraId="6D95E531" w14:textId="77777777" w:rsidR="00835F92" w:rsidRDefault="00393E27">
      <w:pPr>
        <w:rPr>
          <w:rFonts w:cs="Times"/>
          <w:b/>
          <w:bCs/>
          <w:szCs w:val="20"/>
          <w:highlight w:val="green"/>
          <w:lang w:eastAsia="zh-CN"/>
        </w:rPr>
      </w:pPr>
      <w:r>
        <w:rPr>
          <w:rFonts w:cs="Times"/>
          <w:b/>
          <w:bCs/>
          <w:szCs w:val="20"/>
          <w:highlight w:val="green"/>
          <w:lang w:eastAsia="zh-CN"/>
        </w:rPr>
        <w:t>Agreement</w:t>
      </w:r>
    </w:p>
    <w:p w14:paraId="2A868D80"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w:t>
      </w:r>
      <w:r>
        <w:rPr>
          <w:rFonts w:eastAsia="DengXian" w:cs="Times"/>
          <w:bCs/>
          <w:iCs/>
          <w:kern w:val="32"/>
          <w:szCs w:val="22"/>
          <w:lang w:eastAsia="zh-CN"/>
        </w:rPr>
        <w:t>fferent from the serving cell PCI is supported per CC</w:t>
      </w:r>
    </w:p>
    <w:p w14:paraId="06EF355B" w14:textId="77777777" w:rsidR="00835F92" w:rsidRDefault="00393E27">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21DE8CF9" w14:textId="77777777" w:rsidR="00835F92" w:rsidRDefault="00393E27">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71D2E6AC" w14:textId="77777777" w:rsidR="00835F92" w:rsidRDefault="00393E27">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w:t>
      </w:r>
      <w:r>
        <w:rPr>
          <w:rFonts w:eastAsia="DengXian" w:cs="Times"/>
          <w:bCs/>
          <w:iCs/>
          <w:kern w:val="32"/>
          <w:szCs w:val="22"/>
          <w:lang w:eastAsia="zh-CN"/>
        </w:rPr>
        <w:t>ier scheduling QCL indication</w:t>
      </w:r>
    </w:p>
    <w:p w14:paraId="42E859DB"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66CC0CAF" w14:textId="77777777" w:rsidR="00835F92" w:rsidRDefault="00393E27">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w:t>
      </w:r>
      <w:r>
        <w:rPr>
          <w:rFonts w:eastAsia="DengXian" w:cs="Times"/>
          <w:bCs/>
          <w:iCs/>
          <w:kern w:val="32"/>
          <w:szCs w:val="22"/>
          <w:lang w:eastAsia="zh-CN"/>
        </w:rPr>
        <w:t>es as concluded in RAN1#104-e</w:t>
      </w:r>
    </w:p>
    <w:p w14:paraId="3D0F8585" w14:textId="77777777" w:rsidR="00835F92" w:rsidRDefault="00835F92">
      <w:pPr>
        <w:rPr>
          <w:rFonts w:cs="Times"/>
          <w:szCs w:val="20"/>
          <w:lang w:eastAsia="zh-CN"/>
        </w:rPr>
      </w:pPr>
    </w:p>
    <w:p w14:paraId="17820108" w14:textId="77777777" w:rsidR="00835F92" w:rsidRDefault="00393E27">
      <w:pPr>
        <w:rPr>
          <w:rFonts w:cs="Times"/>
          <w:b/>
          <w:bCs/>
          <w:szCs w:val="20"/>
          <w:lang w:eastAsia="zh-CN"/>
        </w:rPr>
      </w:pPr>
      <w:r>
        <w:rPr>
          <w:rFonts w:cs="Times"/>
          <w:b/>
          <w:bCs/>
          <w:szCs w:val="20"/>
          <w:lang w:eastAsia="zh-CN"/>
        </w:rPr>
        <w:t>Conclusion</w:t>
      </w:r>
    </w:p>
    <w:p w14:paraId="716E4ED8" w14:textId="77777777" w:rsidR="00835F92" w:rsidRDefault="00393E27">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2FD3A47D" w14:textId="77777777" w:rsidR="00835F92" w:rsidRDefault="00835F92">
      <w:pPr>
        <w:rPr>
          <w:rFonts w:cs="Times"/>
          <w:szCs w:val="20"/>
          <w:lang w:eastAsia="zh-CN"/>
        </w:rPr>
      </w:pPr>
    </w:p>
    <w:p w14:paraId="655A182A" w14:textId="77777777" w:rsidR="00835F92" w:rsidRDefault="00393E27">
      <w:pPr>
        <w:rPr>
          <w:rFonts w:cs="Times"/>
          <w:b/>
          <w:bCs/>
          <w:szCs w:val="20"/>
          <w:highlight w:val="green"/>
          <w:lang w:eastAsia="zh-CN"/>
        </w:rPr>
      </w:pPr>
      <w:r>
        <w:rPr>
          <w:rFonts w:cs="Times"/>
          <w:b/>
          <w:bCs/>
          <w:szCs w:val="20"/>
          <w:highlight w:val="green"/>
          <w:lang w:eastAsia="zh-CN"/>
        </w:rPr>
        <w:t>Agreement</w:t>
      </w:r>
    </w:p>
    <w:p w14:paraId="4C5DEB68" w14:textId="77777777" w:rsidR="00835F92" w:rsidRDefault="00393E27">
      <w:pPr>
        <w:rPr>
          <w:rFonts w:cs="Times"/>
          <w:szCs w:val="20"/>
        </w:rPr>
      </w:pPr>
      <w:r>
        <w:rPr>
          <w:rFonts w:cs="Times"/>
          <w:szCs w:val="20"/>
        </w:rPr>
        <w:t xml:space="preserve">For intercell MTRP operation, downselect one or more of the </w:t>
      </w:r>
      <w:r>
        <w:rPr>
          <w:rFonts w:cs="Times"/>
          <w:szCs w:val="20"/>
        </w:rPr>
        <w:t>following alternatives in RAN1#105-e</w:t>
      </w:r>
    </w:p>
    <w:p w14:paraId="4A1CE10D"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50F29B9E"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w:t>
      </w:r>
      <w:r>
        <w:rPr>
          <w:rFonts w:eastAsia="DengXian" w:cs="Times"/>
          <w:bCs/>
          <w:iCs/>
          <w:kern w:val="32"/>
          <w:szCs w:val="20"/>
          <w:lang w:eastAsia="zh-CN"/>
        </w:rPr>
        <w:t>n be associated with more than one CORESETPoolIndex</w:t>
      </w:r>
    </w:p>
    <w:p w14:paraId="0648EBD2" w14:textId="77777777" w:rsidR="00835F92" w:rsidRDefault="00393E27">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368B8E96" w14:textId="77777777" w:rsidR="00835F92" w:rsidRDefault="00393E27">
      <w:pPr>
        <w:rPr>
          <w:rFonts w:eastAsia="DengXian" w:cs="Times"/>
          <w:bCs/>
          <w:iCs/>
          <w:kern w:val="32"/>
          <w:szCs w:val="20"/>
          <w:lang w:eastAsia="zh-CN"/>
        </w:rPr>
      </w:pPr>
      <w:r>
        <w:rPr>
          <w:rFonts w:eastAsia="DengXian" w:cs="Times"/>
          <w:bCs/>
          <w:iCs/>
          <w:kern w:val="32"/>
          <w:szCs w:val="20"/>
          <w:lang w:eastAsia="zh-CN"/>
        </w:rPr>
        <w:t xml:space="preserve">Note: This agreement is not related to the down-selection of one of the 5 options </w:t>
      </w:r>
      <w:r>
        <w:rPr>
          <w:rFonts w:eastAsia="DengXian" w:cs="Times"/>
          <w:bCs/>
          <w:iCs/>
          <w:kern w:val="32"/>
          <w:szCs w:val="20"/>
          <w:lang w:eastAsia="zh-CN"/>
        </w:rPr>
        <w:t>from RAN1#104-e</w:t>
      </w:r>
    </w:p>
    <w:p w14:paraId="22E9EC48" w14:textId="77777777" w:rsidR="00835F92" w:rsidRDefault="00393E27">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31A4D31" w14:textId="77777777" w:rsidR="00835F92" w:rsidRDefault="00835F92">
      <w:pPr>
        <w:pStyle w:val="BodyText"/>
        <w:snapToGrid w:val="0"/>
        <w:spacing w:beforeLines="50" w:before="120"/>
        <w:rPr>
          <w:rFonts w:eastAsia="SimSun"/>
          <w:sz w:val="24"/>
        </w:rPr>
      </w:pPr>
    </w:p>
    <w:p w14:paraId="23100BC5" w14:textId="77777777" w:rsidR="00835F92" w:rsidRDefault="00393E27">
      <w:pPr>
        <w:spacing w:beforeLines="50" w:before="120"/>
        <w:rPr>
          <w:rFonts w:eastAsia="SimSun"/>
          <w:lang w:val="en-GB" w:eastAsia="zh-CN"/>
        </w:rPr>
      </w:pPr>
      <w:r>
        <w:rPr>
          <w:rFonts w:eastAsia="SimSun"/>
          <w:lang w:val="en-GB" w:eastAsia="zh-CN"/>
        </w:rPr>
        <w:t>RAN1#106-e</w:t>
      </w:r>
    </w:p>
    <w:p w14:paraId="39A05C89" w14:textId="77777777" w:rsidR="00835F92" w:rsidRDefault="00393E27">
      <w:pPr>
        <w:tabs>
          <w:tab w:val="left" w:pos="720"/>
          <w:tab w:val="left" w:pos="1440"/>
        </w:tabs>
        <w:rPr>
          <w:b/>
        </w:rPr>
      </w:pPr>
      <w:r>
        <w:rPr>
          <w:b/>
          <w:highlight w:val="green"/>
        </w:rPr>
        <w:t>Agreement</w:t>
      </w:r>
    </w:p>
    <w:p w14:paraId="580AC7B0" w14:textId="77777777" w:rsidR="00835F92" w:rsidRDefault="00393E27">
      <w:pPr>
        <w:tabs>
          <w:tab w:val="left" w:pos="720"/>
          <w:tab w:val="left" w:pos="1440"/>
        </w:tabs>
      </w:pPr>
      <w:r>
        <w:t xml:space="preserve">Introduce a new RRC indicator/signalling (e.g., re-index the non-serving cell) to indicate the non-serving cell information </w:t>
      </w:r>
      <w:r>
        <w:t>that a TCI state/QCL information is associated with, where the new indicator/signaling is not the exact PCI value</w:t>
      </w:r>
    </w:p>
    <w:p w14:paraId="309B9590" w14:textId="77777777" w:rsidR="00835F92" w:rsidRDefault="00393E27">
      <w:pPr>
        <w:numPr>
          <w:ilvl w:val="0"/>
          <w:numId w:val="15"/>
        </w:numPr>
        <w:tabs>
          <w:tab w:val="left" w:pos="720"/>
          <w:tab w:val="left" w:pos="1440"/>
        </w:tabs>
        <w:spacing w:after="0"/>
        <w:jc w:val="left"/>
        <w:rPr>
          <w:rFonts w:cs="Times"/>
        </w:rPr>
      </w:pPr>
      <w:r>
        <w:rPr>
          <w:rFonts w:cs="Times"/>
        </w:rPr>
        <w:t>Detailed signalling design is up to RAN2</w:t>
      </w:r>
    </w:p>
    <w:p w14:paraId="5BC57AFF" w14:textId="77777777" w:rsidR="00835F92" w:rsidRDefault="00835F92">
      <w:pPr>
        <w:tabs>
          <w:tab w:val="left" w:pos="720"/>
          <w:tab w:val="left" w:pos="1440"/>
        </w:tabs>
        <w:rPr>
          <w:rFonts w:cs="Times"/>
        </w:rPr>
      </w:pPr>
    </w:p>
    <w:p w14:paraId="420C5FA1" w14:textId="77777777" w:rsidR="00835F92" w:rsidRDefault="00393E27">
      <w:pPr>
        <w:tabs>
          <w:tab w:val="left" w:pos="720"/>
          <w:tab w:val="left" w:pos="1440"/>
        </w:tabs>
        <w:rPr>
          <w:rFonts w:cs="Times"/>
          <w:b/>
        </w:rPr>
      </w:pPr>
      <w:r>
        <w:rPr>
          <w:rFonts w:cs="Times"/>
          <w:b/>
          <w:highlight w:val="green"/>
        </w:rPr>
        <w:t>Agreement</w:t>
      </w:r>
    </w:p>
    <w:p w14:paraId="6FBD78E7" w14:textId="77777777" w:rsidR="00835F92" w:rsidRDefault="00393E27">
      <w:pPr>
        <w:tabs>
          <w:tab w:val="left" w:pos="720"/>
          <w:tab w:val="left" w:pos="1440"/>
        </w:tabs>
        <w:rPr>
          <w:rFonts w:cs="Times"/>
        </w:rPr>
      </w:pPr>
      <w:r>
        <w:rPr>
          <w:rFonts w:cs="Times"/>
        </w:rPr>
        <w:t>Rel. 17 inter-cell MTRP, the maximum number of additional RRC -configured PCIs per CC is d</w:t>
      </w:r>
      <w:r>
        <w:rPr>
          <w:rFonts w:cs="Times"/>
        </w:rPr>
        <w:t>enoted X and can be reported as a UE capability</w:t>
      </w:r>
    </w:p>
    <w:p w14:paraId="52D438D1" w14:textId="77777777" w:rsidR="00835F92" w:rsidRDefault="00393E27">
      <w:pPr>
        <w:numPr>
          <w:ilvl w:val="0"/>
          <w:numId w:val="15"/>
        </w:numPr>
        <w:tabs>
          <w:tab w:val="left" w:pos="720"/>
          <w:tab w:val="left" w:pos="1440"/>
        </w:tabs>
        <w:spacing w:after="0"/>
        <w:jc w:val="left"/>
        <w:rPr>
          <w:rFonts w:cs="Times"/>
        </w:rPr>
      </w:pPr>
      <w:r>
        <w:rPr>
          <w:rFonts w:cs="Times"/>
        </w:rPr>
        <w:t>For the report value of X, multiple candidate values including 1 is supported. </w:t>
      </w:r>
    </w:p>
    <w:p w14:paraId="3294905B" w14:textId="77777777" w:rsidR="00835F92" w:rsidRDefault="00393E27">
      <w:pPr>
        <w:numPr>
          <w:ilvl w:val="1"/>
          <w:numId w:val="15"/>
        </w:numPr>
        <w:tabs>
          <w:tab w:val="left" w:pos="720"/>
          <w:tab w:val="left" w:pos="1440"/>
        </w:tabs>
        <w:spacing w:after="0"/>
        <w:jc w:val="left"/>
        <w:rPr>
          <w:rFonts w:cs="Times"/>
        </w:rPr>
      </w:pPr>
      <w:r>
        <w:rPr>
          <w:rFonts w:cs="Times"/>
        </w:rPr>
        <w:t>FFS : Which values to support other than 1. </w:t>
      </w:r>
    </w:p>
    <w:p w14:paraId="0872B227" w14:textId="77777777" w:rsidR="00835F92" w:rsidRDefault="00393E27">
      <w:pPr>
        <w:numPr>
          <w:ilvl w:val="1"/>
          <w:numId w:val="15"/>
        </w:numPr>
        <w:tabs>
          <w:tab w:val="left" w:pos="720"/>
          <w:tab w:val="left" w:pos="1440"/>
        </w:tabs>
        <w:spacing w:after="0"/>
        <w:jc w:val="left"/>
        <w:rPr>
          <w:rFonts w:cs="Times"/>
        </w:rPr>
      </w:pPr>
      <w:r>
        <w:rPr>
          <w:rFonts w:cs="Times"/>
        </w:rPr>
        <w:t>Values larger than 7 are precluded</w:t>
      </w:r>
    </w:p>
    <w:p w14:paraId="33293366" w14:textId="77777777" w:rsidR="00835F92" w:rsidRDefault="00393E27">
      <w:pPr>
        <w:numPr>
          <w:ilvl w:val="1"/>
          <w:numId w:val="15"/>
        </w:numPr>
        <w:tabs>
          <w:tab w:val="left" w:pos="720"/>
          <w:tab w:val="left" w:pos="1440"/>
        </w:tabs>
        <w:spacing w:after="0"/>
        <w:jc w:val="left"/>
        <w:rPr>
          <w:rFonts w:cs="Times"/>
        </w:rPr>
      </w:pPr>
      <w:r>
        <w:rPr>
          <w:rFonts w:cs="Times"/>
        </w:rPr>
        <w:t xml:space="preserve">RAN1 needs to agree on value(s) of X other </w:t>
      </w:r>
      <w:r>
        <w:rPr>
          <w:rFonts w:cs="Times"/>
        </w:rPr>
        <w:t>than 1</w:t>
      </w:r>
    </w:p>
    <w:p w14:paraId="4EA5907E" w14:textId="77777777" w:rsidR="00835F92" w:rsidRDefault="00393E27">
      <w:pPr>
        <w:numPr>
          <w:ilvl w:val="0"/>
          <w:numId w:val="15"/>
        </w:numPr>
        <w:tabs>
          <w:tab w:val="left" w:pos="720"/>
          <w:tab w:val="left" w:pos="1440"/>
        </w:tabs>
        <w:spacing w:after="0"/>
        <w:jc w:val="left"/>
        <w:rPr>
          <w:rFonts w:cs="Times"/>
        </w:rPr>
      </w:pPr>
      <w:r>
        <w:rPr>
          <w:rFonts w:cs="Times"/>
        </w:rPr>
        <w:t>Down-select one of the following alternatives:</w:t>
      </w:r>
    </w:p>
    <w:p w14:paraId="40A513B4" w14:textId="77777777" w:rsidR="00835F92" w:rsidRDefault="00393E27">
      <w:pPr>
        <w:numPr>
          <w:ilvl w:val="1"/>
          <w:numId w:val="15"/>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7F1C9BE" w14:textId="77777777" w:rsidR="00835F92" w:rsidRDefault="00393E27">
      <w:pPr>
        <w:numPr>
          <w:ilvl w:val="1"/>
          <w:numId w:val="15"/>
        </w:numPr>
        <w:tabs>
          <w:tab w:val="left" w:pos="720"/>
          <w:tab w:val="left" w:pos="1440"/>
        </w:tabs>
        <w:spacing w:after="0"/>
        <w:jc w:val="left"/>
        <w:rPr>
          <w:rFonts w:cs="Times"/>
        </w:rPr>
      </w:pPr>
      <w:r>
        <w:rPr>
          <w:rFonts w:cs="Times"/>
        </w:rPr>
        <w:t>Alt 3: At least Two independent X values (X1, X2) are reported as a UE capability for at</w:t>
      </w:r>
      <w:r>
        <w:rPr>
          <w:rFonts w:cs="Times"/>
        </w:rPr>
        <w:t xml:space="preserve"> least two different assumptions on SSB time domain position and periodicity with respect to serving cell SSB </w:t>
      </w:r>
    </w:p>
    <w:p w14:paraId="31D54056" w14:textId="77777777" w:rsidR="00835F92" w:rsidRDefault="00393E27">
      <w:pPr>
        <w:numPr>
          <w:ilvl w:val="0"/>
          <w:numId w:val="15"/>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D11F390" w14:textId="77777777" w:rsidR="00835F92" w:rsidRDefault="00835F92">
      <w:pPr>
        <w:rPr>
          <w:rFonts w:cs="Times"/>
        </w:rPr>
      </w:pPr>
    </w:p>
    <w:p w14:paraId="14B9D0BA" w14:textId="77777777" w:rsidR="00835F92" w:rsidRDefault="00393E27">
      <w:pPr>
        <w:tabs>
          <w:tab w:val="left" w:pos="720"/>
          <w:tab w:val="left" w:pos="1440"/>
        </w:tabs>
        <w:rPr>
          <w:rFonts w:cs="Times"/>
          <w:b/>
          <w:highlight w:val="green"/>
        </w:rPr>
      </w:pPr>
      <w:r>
        <w:rPr>
          <w:rFonts w:cs="Times"/>
          <w:b/>
          <w:bCs/>
          <w:highlight w:val="green"/>
        </w:rPr>
        <w:t>Agreement</w:t>
      </w:r>
    </w:p>
    <w:p w14:paraId="37893B40" w14:textId="77777777" w:rsidR="00835F92" w:rsidRDefault="00393E27">
      <w:pPr>
        <w:numPr>
          <w:ilvl w:val="0"/>
          <w:numId w:val="15"/>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w:t>
      </w:r>
      <w:r>
        <w:rPr>
          <w:rFonts w:cs="Times"/>
        </w:rPr>
        <w:t xml:space="preserve"> </w:t>
      </w:r>
      <w:r>
        <w:rPr>
          <w:rFonts w:cs="Times"/>
          <w:i/>
        </w:rPr>
        <w:t>CORESETPoolIndex</w:t>
      </w:r>
      <w:r>
        <w:rPr>
          <w:rFonts w:cs="Times"/>
        </w:rPr>
        <w:t xml:space="preserve"> </w:t>
      </w:r>
    </w:p>
    <w:p w14:paraId="26B2CB43" w14:textId="77777777" w:rsidR="00835F92" w:rsidRDefault="00393E27">
      <w:pPr>
        <w:numPr>
          <w:ilvl w:val="0"/>
          <w:numId w:val="15"/>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342C87FB" w14:textId="77777777" w:rsidR="00835F92" w:rsidRDefault="00835F92">
      <w:pPr>
        <w:tabs>
          <w:tab w:val="left" w:pos="720"/>
          <w:tab w:val="left" w:pos="1440"/>
        </w:tabs>
        <w:rPr>
          <w:rFonts w:cs="Times"/>
        </w:rPr>
      </w:pPr>
    </w:p>
    <w:p w14:paraId="2B697C54" w14:textId="77777777" w:rsidR="00835F92" w:rsidRDefault="00393E27">
      <w:pPr>
        <w:tabs>
          <w:tab w:val="left" w:pos="720"/>
          <w:tab w:val="left" w:pos="1440"/>
        </w:tabs>
        <w:rPr>
          <w:rFonts w:cs="Times"/>
          <w:b/>
          <w:highlight w:val="green"/>
        </w:rPr>
      </w:pPr>
      <w:r>
        <w:rPr>
          <w:rFonts w:cs="Times"/>
          <w:b/>
          <w:bCs/>
          <w:highlight w:val="green"/>
        </w:rPr>
        <w:t>Agreement</w:t>
      </w:r>
    </w:p>
    <w:p w14:paraId="08D37BAF" w14:textId="77777777" w:rsidR="00835F92" w:rsidRDefault="00393E27">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w:t>
      </w:r>
      <w:r>
        <w:rPr>
          <w:rFonts w:cs="Times"/>
        </w:rPr>
        <w:t xml:space="preserve"> the SSB transmission power in the neighboring cell information.</w:t>
      </w:r>
    </w:p>
    <w:p w14:paraId="343CA1E5" w14:textId="77777777" w:rsidR="00835F92" w:rsidRDefault="00835F92">
      <w:pPr>
        <w:tabs>
          <w:tab w:val="left" w:pos="720"/>
          <w:tab w:val="left" w:pos="1440"/>
        </w:tabs>
        <w:rPr>
          <w:rFonts w:cs="Times"/>
        </w:rPr>
      </w:pPr>
    </w:p>
    <w:p w14:paraId="151BA64F" w14:textId="77777777" w:rsidR="00835F92" w:rsidRDefault="00393E27">
      <w:pPr>
        <w:wordWrap w:val="0"/>
        <w:rPr>
          <w:rFonts w:eastAsia="Malgun Gothic" w:cs="Times"/>
          <w:b/>
          <w:bCs/>
          <w:szCs w:val="22"/>
          <w:lang w:eastAsia="ko-KR"/>
        </w:rPr>
      </w:pPr>
      <w:r>
        <w:rPr>
          <w:rFonts w:cs="Times"/>
          <w:b/>
          <w:bCs/>
          <w:highlight w:val="green"/>
        </w:rPr>
        <w:t>Agreement</w:t>
      </w:r>
    </w:p>
    <w:p w14:paraId="60C7EF8D" w14:textId="77777777" w:rsidR="00835F92" w:rsidRDefault="00393E27">
      <w:pPr>
        <w:wordWrap w:val="0"/>
        <w:rPr>
          <w:rFonts w:cs="Times"/>
        </w:rPr>
      </w:pPr>
      <w:r>
        <w:rPr>
          <w:rFonts w:cs="Times"/>
        </w:rPr>
        <w:lastRenderedPageBreak/>
        <w:t>LS to RAN2 on multi-TRP inter-cell is endorsed in R1-2108633.</w:t>
      </w:r>
    </w:p>
    <w:p w14:paraId="713DDFAB" w14:textId="77777777" w:rsidR="00835F92" w:rsidRDefault="00835F92">
      <w:pPr>
        <w:pStyle w:val="BodyText"/>
        <w:snapToGrid w:val="0"/>
        <w:spacing w:beforeLines="50" w:before="120"/>
        <w:rPr>
          <w:rFonts w:eastAsia="SimSun"/>
          <w:sz w:val="24"/>
        </w:rPr>
      </w:pPr>
    </w:p>
    <w:p w14:paraId="6DBA8F17" w14:textId="77777777" w:rsidR="00835F92" w:rsidRDefault="00835F92">
      <w:pPr>
        <w:pStyle w:val="BodyText"/>
        <w:snapToGrid w:val="0"/>
        <w:spacing w:beforeLines="50" w:before="120"/>
        <w:rPr>
          <w:rFonts w:eastAsia="SimSun"/>
          <w:sz w:val="24"/>
          <w:lang w:val="en-GB"/>
        </w:rPr>
      </w:pPr>
    </w:p>
    <w:p w14:paraId="29105BD2" w14:textId="77777777" w:rsidR="00835F92" w:rsidRDefault="00393E27">
      <w:pPr>
        <w:pStyle w:val="title1"/>
      </w:pPr>
      <w:r>
        <w:t xml:space="preserve">Reference </w:t>
      </w:r>
    </w:p>
    <w:tbl>
      <w:tblPr>
        <w:tblW w:w="8505" w:type="dxa"/>
        <w:tblInd w:w="-5" w:type="dxa"/>
        <w:tblLook w:val="04A0" w:firstRow="1" w:lastRow="0" w:firstColumn="1" w:lastColumn="0" w:noHBand="0" w:noVBand="1"/>
      </w:tblPr>
      <w:tblGrid>
        <w:gridCol w:w="1134"/>
        <w:gridCol w:w="5103"/>
        <w:gridCol w:w="2268"/>
      </w:tblGrid>
      <w:tr w:rsidR="00835F92" w14:paraId="4692B3AD" w14:textId="77777777">
        <w:trPr>
          <w:trHeight w:val="405"/>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739F4181" w14:textId="77777777" w:rsidR="00835F92" w:rsidRDefault="00393E27">
            <w:pPr>
              <w:spacing w:after="0"/>
              <w:jc w:val="left"/>
              <w:rPr>
                <w:rFonts w:ascii="Arial" w:hAnsi="Arial" w:cs="Arial"/>
                <w:b/>
                <w:bCs/>
                <w:color w:val="0000FF"/>
                <w:sz w:val="16"/>
                <w:szCs w:val="16"/>
                <w:highlight w:val="yellow"/>
                <w:u w:val="single"/>
                <w:lang w:eastAsia="zh-CN"/>
              </w:rPr>
            </w:pPr>
            <w:hyperlink r:id="rId9" w:history="1">
              <w:r>
                <w:rPr>
                  <w:rFonts w:ascii="Arial" w:hAnsi="Arial" w:cs="Arial"/>
                  <w:b/>
                  <w:bCs/>
                  <w:color w:val="0000FF"/>
                  <w:sz w:val="16"/>
                  <w:szCs w:val="16"/>
                  <w:highlight w:val="yellow"/>
                  <w:u w:val="single"/>
                  <w:lang w:eastAsia="zh-CN"/>
                </w:rPr>
                <w:t>R1-2108758</w:t>
              </w:r>
            </w:hyperlink>
          </w:p>
        </w:tc>
        <w:tc>
          <w:tcPr>
            <w:tcW w:w="5103" w:type="dxa"/>
            <w:tcBorders>
              <w:top w:val="single" w:sz="4" w:space="0" w:color="A6A6A6"/>
              <w:left w:val="nil"/>
              <w:bottom w:val="single" w:sz="4" w:space="0" w:color="A6A6A6"/>
              <w:right w:val="single" w:sz="4" w:space="0" w:color="A6A6A6"/>
            </w:tcBorders>
            <w:shd w:val="clear" w:color="auto" w:fill="auto"/>
          </w:tcPr>
          <w:p w14:paraId="3FA0F73C"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inter-cell multi-TRP operation in Rel-17</w:t>
            </w:r>
          </w:p>
        </w:tc>
        <w:tc>
          <w:tcPr>
            <w:tcW w:w="2268" w:type="dxa"/>
            <w:tcBorders>
              <w:top w:val="single" w:sz="4" w:space="0" w:color="A6A6A6"/>
              <w:left w:val="nil"/>
              <w:bottom w:val="single" w:sz="4" w:space="0" w:color="A6A6A6"/>
              <w:right w:val="single" w:sz="4" w:space="0" w:color="A6A6A6"/>
            </w:tcBorders>
            <w:shd w:val="clear" w:color="auto" w:fill="auto"/>
          </w:tcPr>
          <w:p w14:paraId="1D399EE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Huawei, HiSilicon</w:t>
            </w:r>
          </w:p>
        </w:tc>
      </w:tr>
      <w:tr w:rsidR="00835F92" w14:paraId="087F71A2" w14:textId="77777777">
        <w:trPr>
          <w:trHeight w:val="405"/>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503DBED" w14:textId="77777777" w:rsidR="00835F92" w:rsidRDefault="00393E27">
            <w:pPr>
              <w:rPr>
                <w:b/>
                <w:i/>
                <w:kern w:val="2"/>
                <w:lang w:val="en-GB" w:eastAsia="zh-CN"/>
              </w:rPr>
            </w:pPr>
            <w:r>
              <w:rPr>
                <w:b/>
                <w:i/>
                <w:kern w:val="2"/>
                <w:lang w:val="en-GB" w:eastAsia="zh-CN"/>
              </w:rPr>
              <w:t>Proposal 1: SSB with PCI different from serving cell one is used as QCL source for CSI-RS from serving cell, which is then used as QCL source for PDSCH/PDCCH in serving cell.</w:t>
            </w:r>
          </w:p>
          <w:p w14:paraId="0018D20B" w14:textId="77777777" w:rsidR="00835F92" w:rsidRDefault="00393E27">
            <w:pPr>
              <w:rPr>
                <w:b/>
                <w:i/>
                <w:kern w:val="2"/>
                <w:lang w:val="en-GB" w:eastAsia="zh-CN"/>
              </w:rPr>
            </w:pPr>
            <w:r>
              <w:rPr>
                <w:b/>
                <w:i/>
                <w:kern w:val="2"/>
                <w:lang w:val="en-GB" w:eastAsia="zh-CN"/>
              </w:rPr>
              <w:t>Proposal 2: Candidate values for UE capability reporting on maximum number of additional RRC-configured PCIs per CC includes {1, 2, 4, 6} in FR1 and {1, 2, 4} in FR2,  and a single value is reported for any possible SSB position and periodicity.</w:t>
            </w:r>
          </w:p>
          <w:p w14:paraId="533E9349" w14:textId="77777777" w:rsidR="00835F92" w:rsidRDefault="00393E27">
            <w:pPr>
              <w:rPr>
                <w:b/>
                <w:i/>
                <w:kern w:val="2"/>
                <w:lang w:val="en-GB" w:eastAsia="zh-CN"/>
              </w:rPr>
            </w:pPr>
            <w:r>
              <w:rPr>
                <w:b/>
                <w:i/>
                <w:kern w:val="2"/>
                <w:lang w:val="en-GB" w:eastAsia="zh-CN"/>
              </w:rPr>
              <w:t>Proposal 3</w:t>
            </w:r>
            <w:r>
              <w:rPr>
                <w:b/>
                <w:i/>
                <w:kern w:val="2"/>
                <w:lang w:val="en-GB" w:eastAsia="zh-CN"/>
              </w:rPr>
              <w:t>: Don’t support additional rate matching behaviour for inter-cell multi</w:t>
            </w:r>
            <w:r>
              <w:rPr>
                <w:rFonts w:hint="eastAsia"/>
                <w:b/>
                <w:i/>
                <w:kern w:val="2"/>
                <w:lang w:val="en-GB" w:eastAsia="zh-CN"/>
              </w:rPr>
              <w:t>-TRP</w:t>
            </w:r>
            <w:r>
              <w:rPr>
                <w:b/>
                <w:i/>
                <w:kern w:val="2"/>
                <w:lang w:val="en-GB" w:eastAsia="zh-CN"/>
              </w:rPr>
              <w:t xml:space="preserve"> operation. </w:t>
            </w:r>
          </w:p>
          <w:p w14:paraId="22A54691" w14:textId="77777777" w:rsidR="00835F92" w:rsidRDefault="00393E27">
            <w:pPr>
              <w:rPr>
                <w:b/>
                <w:i/>
                <w:kern w:val="2"/>
                <w:lang w:eastAsia="zh-CN"/>
              </w:rPr>
            </w:pPr>
            <w:r>
              <w:rPr>
                <w:b/>
                <w:i/>
                <w:kern w:val="2"/>
                <w:lang w:val="en-GB" w:eastAsia="zh-CN"/>
              </w:rPr>
              <w:t>Observation 1:</w:t>
            </w:r>
            <w:r>
              <w:rPr>
                <w:b/>
                <w:i/>
                <w:kern w:val="2"/>
                <w:lang w:eastAsia="zh-CN"/>
              </w:rPr>
              <w:t xml:space="preserve"> With the aid of existing information in MO, there is no need to explicitly indicate neighbor cell information such as SSB time domain position and SSB tr</w:t>
            </w:r>
            <w:r>
              <w:rPr>
                <w:b/>
                <w:i/>
                <w:kern w:val="2"/>
                <w:lang w:eastAsia="zh-CN"/>
              </w:rPr>
              <w:t>ansmission periodicity.</w:t>
            </w:r>
          </w:p>
          <w:p w14:paraId="3990F122" w14:textId="77777777" w:rsidR="00835F92" w:rsidRDefault="00835F92">
            <w:pPr>
              <w:spacing w:after="0"/>
              <w:jc w:val="left"/>
              <w:rPr>
                <w:rFonts w:ascii="Arial" w:hAnsi="Arial" w:cs="Arial"/>
                <w:sz w:val="16"/>
                <w:szCs w:val="16"/>
                <w:lang w:eastAsia="zh-CN"/>
              </w:rPr>
            </w:pPr>
          </w:p>
        </w:tc>
      </w:tr>
      <w:tr w:rsidR="00835F92" w14:paraId="437F96E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C3703E2" w14:textId="77777777" w:rsidR="00835F92" w:rsidRDefault="00393E27">
            <w:pPr>
              <w:spacing w:after="0"/>
              <w:jc w:val="left"/>
              <w:rPr>
                <w:rFonts w:ascii="Arial" w:hAnsi="Arial" w:cs="Arial"/>
                <w:b/>
                <w:bCs/>
                <w:color w:val="0000FF"/>
                <w:sz w:val="16"/>
                <w:szCs w:val="16"/>
                <w:highlight w:val="yellow"/>
                <w:u w:val="single"/>
                <w:lang w:eastAsia="zh-CN"/>
              </w:rPr>
            </w:pPr>
            <w:hyperlink r:id="rId10" w:history="1">
              <w:r>
                <w:rPr>
                  <w:rFonts w:ascii="Arial" w:hAnsi="Arial" w:cs="Arial"/>
                  <w:b/>
                  <w:bCs/>
                  <w:color w:val="0000FF"/>
                  <w:sz w:val="16"/>
                  <w:szCs w:val="16"/>
                  <w:highlight w:val="yellow"/>
                  <w:u w:val="single"/>
                  <w:lang w:eastAsia="zh-CN"/>
                </w:rPr>
                <w:t>R1-2108791</w:t>
              </w:r>
            </w:hyperlink>
          </w:p>
        </w:tc>
        <w:tc>
          <w:tcPr>
            <w:tcW w:w="5103" w:type="dxa"/>
            <w:tcBorders>
              <w:top w:val="nil"/>
              <w:left w:val="nil"/>
              <w:bottom w:val="single" w:sz="4" w:space="0" w:color="A6A6A6"/>
              <w:right w:val="single" w:sz="4" w:space="0" w:color="A6A6A6"/>
            </w:tcBorders>
            <w:shd w:val="clear" w:color="auto" w:fill="auto"/>
          </w:tcPr>
          <w:p w14:paraId="059CB924"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68774ADB"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FUTUREWEI</w:t>
            </w:r>
          </w:p>
        </w:tc>
      </w:tr>
      <w:tr w:rsidR="00835F92" w14:paraId="05D00A0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0CD634E" w14:textId="77777777" w:rsidR="00835F92" w:rsidRDefault="00393E27">
            <w:pPr>
              <w:pStyle w:val="ListParagraph"/>
              <w:spacing w:beforeLines="50" w:before="120"/>
              <w:ind w:firstLine="422"/>
              <w:rPr>
                <w:rFonts w:ascii="Times New Roman" w:hAnsi="Times New Roman"/>
                <w:b/>
              </w:rPr>
            </w:pPr>
            <w:r>
              <w:rPr>
                <w:rFonts w:ascii="Times New Roman" w:hAnsi="Times New Roman"/>
                <w:b/>
                <w:u w:val="single"/>
              </w:rPr>
              <w:t>Proposal 1</w:t>
            </w:r>
            <w:r>
              <w:rPr>
                <w:rFonts w:ascii="Times New Roman" w:hAnsi="Times New Roman"/>
                <w:b/>
              </w:rPr>
              <w:t xml:space="preserve">: For the number of additional PCIs configured per CC, prefer Alt 1 of a </w:t>
            </w:r>
            <w:r>
              <w:rPr>
                <w:rFonts w:ascii="Times New Roman" w:hAnsi="Times New Roman"/>
                <w:b/>
              </w:rPr>
              <w:t>single X value for all cases.</w:t>
            </w:r>
          </w:p>
          <w:p w14:paraId="32676813" w14:textId="77777777" w:rsidR="00835F92" w:rsidRDefault="00393E27">
            <w:pPr>
              <w:pStyle w:val="ListParagraph"/>
              <w:spacing w:beforeLines="50" w:before="120"/>
              <w:ind w:firstLine="422"/>
              <w:rPr>
                <w:rFonts w:ascii="Times New Roman" w:hAnsi="Times New Roman"/>
                <w:b/>
              </w:rPr>
            </w:pPr>
            <w:r>
              <w:rPr>
                <w:rFonts w:ascii="Times New Roman" w:hAnsi="Times New Roman"/>
                <w:b/>
                <w:u w:val="single"/>
              </w:rPr>
              <w:t>Proposal 2</w:t>
            </w:r>
            <w:r>
              <w:rPr>
                <w:rFonts w:ascii="Times New Roman" w:hAnsi="Times New Roman"/>
                <w:b/>
              </w:rPr>
              <w:t>: Confirm that inter-cell M-TRPs have the same BWP bandwidth and SCS.</w:t>
            </w:r>
          </w:p>
          <w:p w14:paraId="44107858" w14:textId="77777777" w:rsidR="00835F92" w:rsidRDefault="00393E27">
            <w:pPr>
              <w:rPr>
                <w:b/>
              </w:rPr>
            </w:pPr>
            <w:r>
              <w:rPr>
                <w:b/>
                <w:u w:val="single"/>
              </w:rPr>
              <w:t>Proposal 3</w:t>
            </w:r>
            <w:r>
              <w:rPr>
                <w:b/>
              </w:rPr>
              <w:t>: For the scenario of a mixture of intra-cell M-TRP and inter-cell M-TRP, intra-cell resources can be differentiated by CORESET pool ind</w:t>
            </w:r>
            <w:r>
              <w:rPr>
                <w:b/>
              </w:rPr>
              <w:t>exes as in Rel-16, and inter-cell resources can be differentiated by association/grouping via QCL/TCI association to corresponding PCIs.</w:t>
            </w:r>
          </w:p>
          <w:p w14:paraId="46E5A0D5" w14:textId="77777777" w:rsidR="00835F92" w:rsidRDefault="00393E27">
            <w:pPr>
              <w:spacing w:beforeLines="50" w:before="120"/>
              <w:rPr>
                <w:b/>
              </w:rPr>
            </w:pPr>
            <w:r>
              <w:rPr>
                <w:b/>
                <w:u w:val="single"/>
              </w:rPr>
              <w:t>Proposal 4</w:t>
            </w:r>
            <w:r>
              <w:rPr>
                <w:b/>
              </w:rPr>
              <w:t>: CORESET pool index is useful for the scenario of switching between intra-cell M-TRP and inter-cell M-TRP.</w:t>
            </w:r>
          </w:p>
          <w:p w14:paraId="7257F58D" w14:textId="77777777" w:rsidR="00835F92" w:rsidRDefault="00393E27">
            <w:pPr>
              <w:spacing w:beforeLines="50" w:before="120"/>
            </w:pPr>
            <w:r>
              <w:rPr>
                <w:b/>
                <w:u w:val="single"/>
              </w:rPr>
              <w:t>P</w:t>
            </w:r>
            <w:r>
              <w:rPr>
                <w:b/>
                <w:u w:val="single"/>
              </w:rPr>
              <w:t>roposal 5</w:t>
            </w:r>
            <w:r>
              <w:rPr>
                <w:b/>
              </w:rPr>
              <w:t>:</w:t>
            </w:r>
            <w:r>
              <w:t xml:space="preserve"> </w:t>
            </w:r>
            <w:r>
              <w:rPr>
                <w:b/>
                <w:bCs/>
              </w:rPr>
              <w:t>Indication of an additional PCI for same/cross-carrier scheduling is not needed.</w:t>
            </w:r>
          </w:p>
          <w:p w14:paraId="33740AD3" w14:textId="77777777" w:rsidR="00835F92" w:rsidRDefault="00835F92">
            <w:pPr>
              <w:spacing w:after="0"/>
              <w:jc w:val="left"/>
              <w:rPr>
                <w:rFonts w:ascii="Arial" w:hAnsi="Arial" w:cs="Arial"/>
                <w:sz w:val="16"/>
                <w:szCs w:val="16"/>
                <w:lang w:eastAsia="zh-CN"/>
              </w:rPr>
            </w:pPr>
          </w:p>
        </w:tc>
      </w:tr>
      <w:tr w:rsidR="00835F92" w14:paraId="46698C6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191CC1E6" w14:textId="77777777" w:rsidR="00835F92" w:rsidRDefault="00393E27">
            <w:pPr>
              <w:spacing w:after="0"/>
              <w:jc w:val="left"/>
              <w:rPr>
                <w:rFonts w:ascii="Arial" w:hAnsi="Arial" w:cs="Arial"/>
                <w:b/>
                <w:bCs/>
                <w:color w:val="0000FF"/>
                <w:sz w:val="16"/>
                <w:szCs w:val="16"/>
                <w:highlight w:val="yellow"/>
                <w:u w:val="single"/>
                <w:lang w:eastAsia="zh-CN"/>
              </w:rPr>
            </w:pPr>
            <w:hyperlink r:id="rId11" w:history="1">
              <w:r>
                <w:rPr>
                  <w:rFonts w:ascii="Arial" w:hAnsi="Arial" w:cs="Arial"/>
                  <w:b/>
                  <w:bCs/>
                  <w:color w:val="0000FF"/>
                  <w:sz w:val="16"/>
                  <w:szCs w:val="16"/>
                  <w:highlight w:val="yellow"/>
                  <w:u w:val="single"/>
                  <w:lang w:eastAsia="zh-CN"/>
                </w:rPr>
                <w:t>R1-2108810</w:t>
              </w:r>
            </w:hyperlink>
          </w:p>
        </w:tc>
        <w:tc>
          <w:tcPr>
            <w:tcW w:w="5103" w:type="dxa"/>
            <w:tcBorders>
              <w:top w:val="nil"/>
              <w:left w:val="nil"/>
              <w:bottom w:val="single" w:sz="4" w:space="0" w:color="A6A6A6"/>
              <w:right w:val="single" w:sz="4" w:space="0" w:color="A6A6A6"/>
            </w:tcBorders>
            <w:shd w:val="clear" w:color="auto" w:fill="auto"/>
          </w:tcPr>
          <w:p w14:paraId="7F475FD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Details on M-TRP Inter-cell Operation</w:t>
            </w:r>
          </w:p>
        </w:tc>
        <w:tc>
          <w:tcPr>
            <w:tcW w:w="2268" w:type="dxa"/>
            <w:tcBorders>
              <w:top w:val="nil"/>
              <w:left w:val="nil"/>
              <w:bottom w:val="single" w:sz="4" w:space="0" w:color="A6A6A6"/>
              <w:right w:val="single" w:sz="4" w:space="0" w:color="A6A6A6"/>
            </w:tcBorders>
            <w:shd w:val="clear" w:color="auto" w:fill="auto"/>
          </w:tcPr>
          <w:p w14:paraId="70354373"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InterDigital, Inc.</w:t>
            </w:r>
          </w:p>
        </w:tc>
      </w:tr>
      <w:tr w:rsidR="00835F92" w14:paraId="39D1A4E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A3B844F"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1:</w:t>
            </w:r>
            <w:r>
              <w:rPr>
                <w:rFonts w:ascii="Times" w:eastAsiaTheme="minorEastAsia" w:hAnsi="Times" w:cs="Times"/>
                <w:i/>
                <w:iCs/>
                <w:sz w:val="22"/>
                <w:szCs w:val="22"/>
                <w:lang w:eastAsia="zh-CN"/>
              </w:rPr>
              <w:t xml:space="preserve"> RAN1 has already agreed to support RRC configuration of non-serving cell information.</w:t>
            </w:r>
            <w:r>
              <w:rPr>
                <w:rFonts w:ascii="Times" w:hAnsi="Times"/>
              </w:rPr>
              <w:t xml:space="preserve"> </w:t>
            </w:r>
            <w:r>
              <w:rPr>
                <w:rFonts w:ascii="Times" w:eastAsiaTheme="minorEastAsia" w:hAnsi="Times" w:cs="Times"/>
                <w:i/>
                <w:iCs/>
                <w:sz w:val="22"/>
                <w:szCs w:val="22"/>
                <w:lang w:eastAsia="zh-CN"/>
              </w:rPr>
              <w:t>Therefore, for switching between inter- and intra-cell operation, it does not make much sense to use RRC configuration to switch between intra and inter cell mTRP operat</w:t>
            </w:r>
            <w:r>
              <w:rPr>
                <w:rFonts w:ascii="Times" w:eastAsiaTheme="minorEastAsia" w:hAnsi="Times" w:cs="Times"/>
                <w:i/>
                <w:iCs/>
                <w:sz w:val="22"/>
                <w:szCs w:val="22"/>
                <w:lang w:eastAsia="zh-CN"/>
              </w:rPr>
              <w:t>ion.</w:t>
            </w:r>
          </w:p>
          <w:p w14:paraId="384FBC71" w14:textId="77777777" w:rsidR="00835F92" w:rsidRDefault="00835F92">
            <w:pPr>
              <w:spacing w:after="0"/>
              <w:contextualSpacing/>
              <w:rPr>
                <w:rFonts w:ascii="Times" w:eastAsiaTheme="minorEastAsia" w:hAnsi="Times" w:cs="Times"/>
                <w:sz w:val="22"/>
                <w:szCs w:val="22"/>
                <w:lang w:eastAsia="zh-CN"/>
              </w:rPr>
            </w:pPr>
          </w:p>
          <w:p w14:paraId="65FD0A8C"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2:</w:t>
            </w:r>
            <w:r>
              <w:rPr>
                <w:rFonts w:ascii="Times" w:eastAsiaTheme="minorEastAsia" w:hAnsi="Times" w:cs="Times"/>
                <w:sz w:val="22"/>
                <w:szCs w:val="22"/>
                <w:lang w:eastAsia="zh-CN"/>
              </w:rPr>
              <w:t xml:space="preserve"> </w:t>
            </w:r>
            <w:r>
              <w:rPr>
                <w:rFonts w:ascii="Times" w:eastAsiaTheme="minorEastAsia" w:hAnsi="Times" w:cs="Times"/>
                <w:i/>
                <w:iCs/>
                <w:sz w:val="22"/>
                <w:szCs w:val="22"/>
                <w:lang w:eastAsia="zh-CN"/>
              </w:rPr>
              <w:t>For dynamic switching between intra- and inter-cell mTRP operation, we can use TCI states activation at the MAC level to determine the association of</w:t>
            </w:r>
            <w:r>
              <w:rPr>
                <w:rFonts w:ascii="Times" w:hAnsi="Times"/>
              </w:rPr>
              <w:t xml:space="preserve"> </w:t>
            </w:r>
            <w:r>
              <w:rPr>
                <w:rFonts w:ascii="Times" w:eastAsiaTheme="minorEastAsia" w:hAnsi="Times" w:cs="Times"/>
                <w:i/>
                <w:iCs/>
                <w:sz w:val="22"/>
                <w:szCs w:val="22"/>
                <w:lang w:eastAsia="zh-CN"/>
              </w:rPr>
              <w:t>CORESETPoolIndex = 1.</w:t>
            </w:r>
          </w:p>
          <w:p w14:paraId="378A9259" w14:textId="77777777" w:rsidR="00835F92" w:rsidRDefault="00835F92">
            <w:pPr>
              <w:spacing w:after="0"/>
              <w:contextualSpacing/>
              <w:rPr>
                <w:rFonts w:ascii="Times" w:eastAsiaTheme="minorEastAsia" w:hAnsi="Times" w:cs="Times"/>
                <w:b/>
                <w:bCs/>
                <w:i/>
                <w:iCs/>
                <w:sz w:val="22"/>
                <w:szCs w:val="22"/>
                <w:lang w:eastAsia="zh-CN"/>
              </w:rPr>
            </w:pPr>
          </w:p>
          <w:p w14:paraId="5A1D32FA" w14:textId="77777777" w:rsidR="00835F92" w:rsidRDefault="00393E27">
            <w:pPr>
              <w:spacing w:after="0"/>
              <w:contextualSpacing/>
              <w:rPr>
                <w:rFonts w:ascii="Times" w:eastAsiaTheme="minorEastAsia" w:hAnsi="Times" w:cs="Times"/>
                <w:sz w:val="22"/>
                <w:szCs w:val="22"/>
                <w:lang w:eastAsia="zh-CN"/>
              </w:rPr>
            </w:pPr>
            <w:r>
              <w:rPr>
                <w:rFonts w:ascii="Times" w:eastAsiaTheme="minorEastAsia" w:hAnsi="Times" w:cs="Times"/>
                <w:b/>
                <w:bCs/>
                <w:i/>
                <w:iCs/>
                <w:sz w:val="22"/>
                <w:szCs w:val="22"/>
                <w:lang w:eastAsia="zh-CN"/>
              </w:rPr>
              <w:t>Observation 3:</w:t>
            </w:r>
            <w:r>
              <w:rPr>
                <w:rFonts w:ascii="Times" w:eastAsiaTheme="minorEastAsia" w:hAnsi="Times" w:cs="Times"/>
                <w:i/>
                <w:iCs/>
                <w:sz w:val="22"/>
                <w:szCs w:val="22"/>
                <w:lang w:eastAsia="zh-CN"/>
              </w:rPr>
              <w:t xml:space="preserve"> According to the agreement in the last meeting, a configuration for operation in the inter-cell MTRP can clearly differentiate its TCI states configurations.</w:t>
            </w:r>
          </w:p>
          <w:p w14:paraId="2D398813" w14:textId="77777777" w:rsidR="00835F92" w:rsidRDefault="00835F92">
            <w:pPr>
              <w:spacing w:after="0"/>
              <w:contextualSpacing/>
              <w:rPr>
                <w:rFonts w:ascii="Times" w:eastAsiaTheme="minorEastAsia" w:hAnsi="Times" w:cs="Times"/>
                <w:b/>
                <w:bCs/>
                <w:i/>
                <w:iCs/>
                <w:sz w:val="22"/>
                <w:szCs w:val="22"/>
                <w:lang w:eastAsia="zh-CN"/>
              </w:rPr>
            </w:pPr>
          </w:p>
          <w:p w14:paraId="1325FFEC" w14:textId="77777777" w:rsidR="00835F92" w:rsidRDefault="00393E27">
            <w:pPr>
              <w:pStyle w:val="BodyText"/>
              <w:spacing w:after="0"/>
              <w:contextualSpacing/>
              <w:rPr>
                <w:rFonts w:eastAsiaTheme="minorEastAsia" w:cs="Times"/>
                <w:sz w:val="22"/>
                <w:szCs w:val="22"/>
                <w:lang w:eastAsia="zh-CN"/>
              </w:rPr>
            </w:pPr>
            <w:r>
              <w:rPr>
                <w:rFonts w:eastAsiaTheme="minorEastAsia" w:cs="Times"/>
                <w:b/>
                <w:bCs/>
                <w:i/>
                <w:iCs/>
                <w:sz w:val="22"/>
                <w:szCs w:val="22"/>
                <w:lang w:eastAsia="zh-CN"/>
              </w:rPr>
              <w:t>Observation 4:</w:t>
            </w:r>
            <w:r>
              <w:rPr>
                <w:rFonts w:eastAsiaTheme="minorEastAsia" w:cs="Times"/>
                <w:i/>
                <w:iCs/>
                <w:sz w:val="22"/>
                <w:szCs w:val="22"/>
                <w:lang w:eastAsia="zh-CN"/>
              </w:rPr>
              <w:t xml:space="preserve"> Alt 3 may seem as a lower complexity version of Alt 1. However, depending on sele</w:t>
            </w:r>
            <w:r>
              <w:rPr>
                <w:rFonts w:eastAsiaTheme="minorEastAsia" w:cs="Times"/>
                <w:i/>
                <w:iCs/>
                <w:sz w:val="22"/>
                <w:szCs w:val="22"/>
                <w:lang w:eastAsia="zh-CN"/>
              </w:rPr>
              <w:t xml:space="preserve">ction of X1 and X2 values, it may be as complex as Alt 1. For example, if both X1 and X2 are equal to 7, then the complexity of UE processing may become quite significant. </w:t>
            </w:r>
          </w:p>
          <w:p w14:paraId="33D7AAFF" w14:textId="77777777" w:rsidR="00835F92" w:rsidRDefault="00835F92">
            <w:pPr>
              <w:spacing w:after="0"/>
              <w:contextualSpacing/>
              <w:rPr>
                <w:rFonts w:ascii="Times" w:eastAsiaTheme="minorEastAsia" w:hAnsi="Times" w:cs="Times"/>
                <w:b/>
                <w:bCs/>
                <w:i/>
                <w:iCs/>
                <w:sz w:val="22"/>
                <w:szCs w:val="22"/>
                <w:lang w:eastAsia="zh-CN"/>
              </w:rPr>
            </w:pPr>
          </w:p>
          <w:p w14:paraId="73C7BD31"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1:</w:t>
            </w:r>
            <w:r>
              <w:rPr>
                <w:rFonts w:ascii="Times" w:eastAsiaTheme="minorEastAsia" w:hAnsi="Times" w:cs="Times"/>
                <w:i/>
                <w:iCs/>
                <w:sz w:val="22"/>
                <w:szCs w:val="22"/>
                <w:lang w:eastAsia="zh-CN"/>
              </w:rPr>
              <w:t xml:space="preserve"> Support dynamic switching between intra- and inter-cell mTRP operation</w:t>
            </w:r>
            <w:r>
              <w:rPr>
                <w:rFonts w:ascii="Times" w:eastAsiaTheme="minorEastAsia" w:hAnsi="Times" w:cs="Times"/>
                <w:i/>
                <w:iCs/>
                <w:sz w:val="22"/>
                <w:szCs w:val="22"/>
                <w:lang w:eastAsia="zh-CN"/>
              </w:rPr>
              <w:t>.</w:t>
            </w:r>
          </w:p>
          <w:p w14:paraId="50B208B8" w14:textId="77777777" w:rsidR="00835F92" w:rsidRDefault="00835F92">
            <w:pPr>
              <w:spacing w:after="0"/>
              <w:contextualSpacing/>
              <w:rPr>
                <w:rFonts w:ascii="Times" w:eastAsiaTheme="minorEastAsia" w:hAnsi="Times" w:cs="Times"/>
                <w:sz w:val="22"/>
                <w:szCs w:val="22"/>
                <w:lang w:eastAsia="zh-CN"/>
              </w:rPr>
            </w:pPr>
          </w:p>
          <w:p w14:paraId="590567DD" w14:textId="77777777" w:rsidR="00835F92" w:rsidRDefault="00393E27">
            <w:pPr>
              <w:spacing w:after="0"/>
              <w:contextualSpacing/>
              <w:rPr>
                <w:rFonts w:ascii="Times" w:eastAsiaTheme="minorEastAsia" w:hAnsi="Times" w:cs="Times"/>
                <w:i/>
                <w:iCs/>
                <w:sz w:val="22"/>
                <w:szCs w:val="22"/>
                <w:lang w:eastAsia="zh-CN"/>
              </w:rPr>
            </w:pPr>
            <w:r>
              <w:rPr>
                <w:rFonts w:ascii="Times" w:eastAsiaTheme="minorEastAsia" w:hAnsi="Times" w:cs="Times"/>
                <w:b/>
                <w:bCs/>
                <w:i/>
                <w:iCs/>
                <w:sz w:val="22"/>
                <w:szCs w:val="22"/>
                <w:lang w:eastAsia="zh-CN"/>
              </w:rPr>
              <w:t>Proposal 2:</w:t>
            </w:r>
            <w:r>
              <w:rPr>
                <w:rFonts w:ascii="Times" w:eastAsiaTheme="minorEastAsia" w:hAnsi="Times" w:cs="Times"/>
                <w:i/>
                <w:iCs/>
                <w:sz w:val="22"/>
                <w:szCs w:val="22"/>
                <w:lang w:eastAsia="zh-CN"/>
              </w:rPr>
              <w:t xml:space="preserve"> Consider MAC CE activation of TCI states for switching between intra- and inter-cell mTRP operation.</w:t>
            </w:r>
          </w:p>
          <w:p w14:paraId="3F6E6E24" w14:textId="77777777" w:rsidR="00835F92" w:rsidRDefault="00835F92">
            <w:pPr>
              <w:spacing w:after="0"/>
              <w:contextualSpacing/>
              <w:rPr>
                <w:rFonts w:ascii="Times" w:eastAsiaTheme="minorEastAsia" w:hAnsi="Times" w:cs="Times"/>
                <w:sz w:val="22"/>
                <w:szCs w:val="22"/>
                <w:lang w:eastAsia="zh-CN"/>
              </w:rPr>
            </w:pPr>
          </w:p>
          <w:p w14:paraId="0A84214A" w14:textId="77777777" w:rsidR="00835F92" w:rsidRDefault="00393E27">
            <w:pPr>
              <w:pStyle w:val="BodyText"/>
              <w:spacing w:after="0"/>
              <w:contextualSpacing/>
              <w:rPr>
                <w:rFonts w:eastAsiaTheme="minorEastAsia" w:cs="Times"/>
                <w:b/>
                <w:bCs/>
                <w:i/>
                <w:iCs/>
                <w:sz w:val="22"/>
                <w:szCs w:val="22"/>
                <w:lang w:eastAsia="zh-CN"/>
              </w:rPr>
            </w:pPr>
            <w:bookmarkStart w:id="3" w:name="_Hlk83670798"/>
            <w:r>
              <w:rPr>
                <w:rFonts w:eastAsiaTheme="minorEastAsia" w:cs="Times"/>
                <w:b/>
                <w:bCs/>
                <w:i/>
                <w:iCs/>
                <w:sz w:val="22"/>
                <w:szCs w:val="22"/>
                <w:lang w:eastAsia="zh-CN"/>
              </w:rPr>
              <w:t xml:space="preserve">Proposal 3: </w:t>
            </w:r>
            <w:r>
              <w:rPr>
                <w:rFonts w:eastAsiaTheme="minorEastAsia" w:cs="Times"/>
                <w:i/>
                <w:iCs/>
                <w:sz w:val="22"/>
                <w:szCs w:val="22"/>
                <w:lang w:eastAsia="zh-CN"/>
              </w:rPr>
              <w:t xml:space="preserve">Use the received dynamic indication on the serving cell for operating in inter-cell mode to determine the PCI </w:t>
            </w:r>
            <w:r>
              <w:rPr>
                <w:rFonts w:eastAsiaTheme="minorEastAsia" w:cs="Times"/>
                <w:i/>
                <w:iCs/>
                <w:sz w:val="22"/>
                <w:szCs w:val="22"/>
                <w:lang w:eastAsia="zh-CN"/>
              </w:rPr>
              <w:t>associated to the CORESETPoolIndex.</w:t>
            </w:r>
          </w:p>
          <w:bookmarkEnd w:id="3"/>
          <w:p w14:paraId="09FDCEEE" w14:textId="77777777" w:rsidR="00835F92" w:rsidRDefault="00835F92">
            <w:pPr>
              <w:pStyle w:val="BodyText"/>
              <w:spacing w:after="0"/>
              <w:contextualSpacing/>
              <w:rPr>
                <w:rFonts w:eastAsiaTheme="minorEastAsia" w:cs="Times"/>
                <w:sz w:val="22"/>
                <w:szCs w:val="22"/>
                <w:lang w:eastAsia="zh-CN"/>
              </w:rPr>
            </w:pPr>
          </w:p>
          <w:p w14:paraId="68F83908" w14:textId="77777777" w:rsidR="00835F92" w:rsidRDefault="00393E27">
            <w:pPr>
              <w:pStyle w:val="BodyText"/>
              <w:spacing w:after="0"/>
              <w:contextualSpacing/>
              <w:rPr>
                <w:rFonts w:eastAsiaTheme="minorEastAsia" w:cs="Times"/>
                <w:i/>
                <w:iCs/>
                <w:sz w:val="22"/>
                <w:szCs w:val="22"/>
                <w:lang w:eastAsia="zh-CN"/>
              </w:rPr>
            </w:pPr>
            <w:r>
              <w:rPr>
                <w:rFonts w:eastAsiaTheme="minorEastAsia" w:cs="Times"/>
                <w:b/>
                <w:bCs/>
                <w:i/>
                <w:iCs/>
                <w:sz w:val="22"/>
                <w:szCs w:val="22"/>
                <w:lang w:eastAsia="zh-CN"/>
              </w:rPr>
              <w:t>Proposal 4:</w:t>
            </w:r>
            <w:r>
              <w:rPr>
                <w:rFonts w:eastAsiaTheme="minorEastAsia" w:cs="Times"/>
                <w:i/>
                <w:iCs/>
                <w:sz w:val="22"/>
                <w:szCs w:val="22"/>
                <w:lang w:eastAsia="zh-CN"/>
              </w:rPr>
              <w:t xml:space="preserve"> Support Alt 1 where a single value of X is reported as UE capability for any possible SSB time domain position and periodicity.</w:t>
            </w:r>
          </w:p>
          <w:p w14:paraId="15B0C711" w14:textId="77777777" w:rsidR="00835F92" w:rsidRDefault="00835F92">
            <w:pPr>
              <w:spacing w:after="0"/>
              <w:jc w:val="left"/>
              <w:rPr>
                <w:rFonts w:ascii="Arial" w:hAnsi="Arial" w:cs="Arial"/>
                <w:sz w:val="16"/>
                <w:szCs w:val="16"/>
                <w:lang w:eastAsia="zh-CN"/>
              </w:rPr>
            </w:pPr>
          </w:p>
        </w:tc>
      </w:tr>
      <w:tr w:rsidR="00835F92" w14:paraId="0376253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AAF0D14" w14:textId="77777777" w:rsidR="00835F92" w:rsidRDefault="00393E27">
            <w:pPr>
              <w:spacing w:after="0"/>
              <w:jc w:val="left"/>
              <w:rPr>
                <w:rFonts w:ascii="Arial" w:hAnsi="Arial" w:cs="Arial"/>
                <w:b/>
                <w:bCs/>
                <w:color w:val="0000FF"/>
                <w:sz w:val="16"/>
                <w:szCs w:val="16"/>
                <w:highlight w:val="yellow"/>
                <w:u w:val="single"/>
                <w:lang w:eastAsia="zh-CN"/>
              </w:rPr>
            </w:pPr>
            <w:hyperlink r:id="rId12" w:history="1">
              <w:r>
                <w:rPr>
                  <w:rFonts w:ascii="Arial" w:hAnsi="Arial" w:cs="Arial"/>
                  <w:b/>
                  <w:bCs/>
                  <w:color w:val="0000FF"/>
                  <w:sz w:val="16"/>
                  <w:szCs w:val="16"/>
                  <w:highlight w:val="yellow"/>
                  <w:u w:val="single"/>
                  <w:lang w:eastAsia="zh-CN"/>
                </w:rPr>
                <w:t>R1-2108872</w:t>
              </w:r>
            </w:hyperlink>
          </w:p>
        </w:tc>
        <w:tc>
          <w:tcPr>
            <w:tcW w:w="5103" w:type="dxa"/>
            <w:tcBorders>
              <w:top w:val="nil"/>
              <w:left w:val="nil"/>
              <w:bottom w:val="single" w:sz="4" w:space="0" w:color="A6A6A6"/>
              <w:right w:val="single" w:sz="4" w:space="0" w:color="A6A6A6"/>
            </w:tcBorders>
            <w:shd w:val="clear" w:color="auto" w:fill="auto"/>
          </w:tcPr>
          <w:p w14:paraId="68957ABA"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49920FD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ZTE</w:t>
            </w:r>
          </w:p>
        </w:tc>
      </w:tr>
      <w:tr w:rsidR="00835F92" w14:paraId="48F395D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67D6EDD" w14:textId="77777777" w:rsidR="00835F92" w:rsidRDefault="00393E27">
            <w:pPr>
              <w:snapToGrid w:val="0"/>
              <w:spacing w:beforeLines="50" w:before="120" w:afterLines="50"/>
              <w:rPr>
                <w:rFonts w:eastAsiaTheme="minorEastAsia"/>
                <w:szCs w:val="20"/>
              </w:rPr>
            </w:pPr>
            <w:r>
              <w:rPr>
                <w:rFonts w:hint="eastAsia"/>
                <w:b/>
                <w:bCs/>
                <w:i/>
                <w:iCs/>
              </w:rPr>
              <w:t xml:space="preserve">Proposal 1: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configured by RRC, </w:t>
            </w:r>
            <w:r>
              <w:rPr>
                <w:rFonts w:eastAsiaTheme="minorEastAsia" w:hint="eastAsia"/>
                <w:i/>
                <w:iCs/>
                <w:szCs w:val="20"/>
              </w:rPr>
              <w:t xml:space="preserve">at least the value of X = 7 should be adopted as </w:t>
            </w:r>
            <w:r>
              <w:rPr>
                <w:rFonts w:eastAsiaTheme="minorEastAsia" w:hint="eastAsia"/>
                <w:i/>
                <w:iCs/>
                <w:szCs w:val="20"/>
              </w:rPr>
              <w:t>candidate</w:t>
            </w:r>
            <w:r>
              <w:rPr>
                <w:rFonts w:eastAsia="SimSun" w:cs="Times" w:hint="eastAsia"/>
                <w:i/>
                <w:iCs/>
              </w:rPr>
              <w:t>.</w:t>
            </w:r>
          </w:p>
          <w:p w14:paraId="7512F89C" w14:textId="77777777" w:rsidR="00835F92" w:rsidRDefault="00393E27">
            <w:pPr>
              <w:snapToGrid w:val="0"/>
              <w:spacing w:beforeLines="50" w:before="120" w:afterLines="50"/>
              <w:rPr>
                <w:rFonts w:eastAsia="SimSun" w:cs="Times"/>
                <w:i/>
                <w:iCs/>
              </w:rPr>
            </w:pPr>
            <w:r>
              <w:rPr>
                <w:rFonts w:hint="eastAsia"/>
                <w:b/>
                <w:bCs/>
                <w:i/>
                <w:iCs/>
              </w:rPr>
              <w:t xml:space="preserve">Proposal </w:t>
            </w:r>
            <w:r>
              <w:rPr>
                <w:rFonts w:eastAsia="SimSun" w:hint="eastAsia"/>
                <w:b/>
                <w:bCs/>
                <w:i/>
                <w:iCs/>
              </w:rPr>
              <w:t>2</w:t>
            </w:r>
            <w:r>
              <w:rPr>
                <w:rFonts w:hint="eastAsia"/>
                <w:b/>
                <w:bCs/>
                <w:i/>
                <w:iCs/>
              </w:rPr>
              <w:t xml:space="preserve">: </w:t>
            </w:r>
            <w:r>
              <w:rPr>
                <w:rFonts w:cs="Times"/>
                <w:i/>
                <w:iCs/>
              </w:rPr>
              <w:t>For the value of X</w:t>
            </w:r>
            <w:r>
              <w:rPr>
                <w:rFonts w:eastAsia="SimSun" w:cs="Times" w:hint="eastAsia"/>
                <w:i/>
                <w:iCs/>
              </w:rPr>
              <w:t xml:space="preserve"> i</w:t>
            </w:r>
            <w:r>
              <w:rPr>
                <w:rFonts w:cs="Times"/>
                <w:i/>
                <w:iCs/>
              </w:rPr>
              <w:t>s</w:t>
            </w:r>
            <w:r>
              <w:rPr>
                <w:rFonts w:eastAsia="SimSun" w:cs="Times" w:hint="eastAsia"/>
                <w:i/>
                <w:iCs/>
              </w:rPr>
              <w:t xml:space="preserve"> </w:t>
            </w:r>
            <w:r>
              <w:rPr>
                <w:rFonts w:cs="Times"/>
                <w:i/>
                <w:iCs/>
              </w:rPr>
              <w:t>reported as UE capability</w:t>
            </w:r>
            <w:r>
              <w:rPr>
                <w:rFonts w:eastAsia="SimSun" w:cs="Times" w:hint="eastAsia"/>
                <w:i/>
                <w:iCs/>
              </w:rPr>
              <w:t>, s</w:t>
            </w:r>
            <w:r>
              <w:rPr>
                <w:rFonts w:eastAsia="SimSun" w:hint="eastAsia"/>
                <w:i/>
                <w:iCs/>
              </w:rPr>
              <w:t>upport Alt.1 that a</w:t>
            </w:r>
            <w:r>
              <w:rPr>
                <w:rFonts w:cs="Times"/>
                <w:i/>
                <w:iCs/>
              </w:rPr>
              <w:t xml:space="preserve"> single value</w:t>
            </w:r>
            <w:r>
              <w:rPr>
                <w:rFonts w:eastAsia="SimSun" w:cs="Times" w:hint="eastAsia"/>
                <w:i/>
                <w:iCs/>
              </w:rPr>
              <w:t xml:space="preserve"> </w:t>
            </w:r>
            <w:r>
              <w:rPr>
                <w:rFonts w:cs="Times"/>
                <w:i/>
                <w:iCs/>
              </w:rPr>
              <w:t>of X is reported as UE capability for any possible SSB time domain position and periodicity</w:t>
            </w:r>
            <w:r>
              <w:rPr>
                <w:rFonts w:eastAsia="SimSun" w:cs="Times" w:hint="eastAsia"/>
                <w:i/>
                <w:iCs/>
              </w:rPr>
              <w:t>.</w:t>
            </w:r>
          </w:p>
          <w:p w14:paraId="73D88130" w14:textId="77777777" w:rsidR="00835F92" w:rsidRDefault="00393E27">
            <w:pPr>
              <w:shd w:val="clear" w:color="auto" w:fill="FFFFFF"/>
              <w:snapToGrid w:val="0"/>
              <w:rPr>
                <w:rFonts w:eastAsia="SimSun"/>
                <w:i/>
                <w:iCs/>
                <w:szCs w:val="20"/>
              </w:rPr>
            </w:pPr>
            <w:r>
              <w:rPr>
                <w:rFonts w:eastAsia="SimSun" w:hint="eastAsia"/>
                <w:b/>
                <w:bCs/>
                <w:i/>
                <w:iCs/>
                <w:color w:val="000000"/>
              </w:rPr>
              <w:t>Proposal 3:</w:t>
            </w:r>
            <w:r>
              <w:rPr>
                <w:rFonts w:eastAsia="SimSun" w:hint="eastAsia"/>
                <w:i/>
                <w:iCs/>
                <w:color w:val="000000"/>
              </w:rPr>
              <w:t xml:space="preserve"> Support that </w:t>
            </w:r>
            <w:r>
              <w:rPr>
                <w:i/>
                <w:iCs/>
                <w:szCs w:val="20"/>
              </w:rPr>
              <w:t>PDSCH/PDCCH from cell</w:t>
            </w:r>
            <w:r>
              <w:rPr>
                <w:rFonts w:eastAsia="SimSun" w:hint="eastAsia"/>
                <w:i/>
                <w:iCs/>
                <w:szCs w:val="20"/>
              </w:rPr>
              <w:t xml:space="preserve"> with </w:t>
            </w:r>
            <w:r>
              <w:rPr>
                <w:i/>
                <w:iCs/>
                <w:szCs w:val="20"/>
              </w:rPr>
              <w:t>PCI</w:t>
            </w:r>
            <w:r>
              <w:rPr>
                <w:rFonts w:eastAsia="SimSun" w:hint="eastAsia"/>
                <w:i/>
                <w:iCs/>
                <w:szCs w:val="20"/>
              </w:rPr>
              <w:t xml:space="preserve"> different from serving cell PCI</w:t>
            </w:r>
            <w:r>
              <w:rPr>
                <w:i/>
                <w:iCs/>
                <w:szCs w:val="20"/>
              </w:rPr>
              <w:t xml:space="preserve"> associated with TCI state and/or QCL-info is rate matched around non-serving cell SSB</w:t>
            </w:r>
            <w:r>
              <w:rPr>
                <w:rFonts w:eastAsia="SimSun" w:hint="eastAsia"/>
                <w:i/>
                <w:iCs/>
                <w:szCs w:val="20"/>
              </w:rPr>
              <w:t xml:space="preserve"> </w:t>
            </w:r>
            <w:r>
              <w:rPr>
                <w:rFonts w:eastAsia="SimSun" w:hint="eastAsia"/>
                <w:i/>
                <w:iCs/>
              </w:rPr>
              <w:t>(</w:t>
            </w:r>
            <w:r>
              <w:rPr>
                <w:rFonts w:eastAsia="SimSun"/>
                <w:i/>
                <w:iCs/>
              </w:rPr>
              <w:t xml:space="preserve">only </w:t>
            </w:r>
            <w:r>
              <w:rPr>
                <w:rFonts w:eastAsia="SimSun" w:hint="eastAsia"/>
                <w:i/>
                <w:iCs/>
              </w:rPr>
              <w:t>in activated TCI states)</w:t>
            </w:r>
            <w:r>
              <w:rPr>
                <w:rFonts w:eastAsia="SimSun" w:hint="eastAsia"/>
                <w:i/>
                <w:iCs/>
                <w:szCs w:val="20"/>
              </w:rPr>
              <w:t xml:space="preserve"> </w:t>
            </w:r>
            <w:r>
              <w:rPr>
                <w:i/>
                <w:iCs/>
                <w:szCs w:val="20"/>
              </w:rPr>
              <w:t>with the same PCI</w:t>
            </w:r>
            <w:r>
              <w:rPr>
                <w:rFonts w:eastAsia="SimSun" w:hint="eastAsia"/>
                <w:i/>
                <w:iCs/>
                <w:szCs w:val="20"/>
              </w:rPr>
              <w:t>.</w:t>
            </w:r>
          </w:p>
          <w:p w14:paraId="53E10CD7" w14:textId="77777777" w:rsidR="00835F92" w:rsidRDefault="00393E27">
            <w:pPr>
              <w:pStyle w:val="BodyText"/>
              <w:snapToGrid w:val="0"/>
              <w:spacing w:beforeLines="50" w:before="120" w:afterLines="50"/>
              <w:rPr>
                <w:rFonts w:eastAsia="SimSun"/>
                <w:i/>
                <w:iCs/>
              </w:rPr>
            </w:pPr>
            <w:r>
              <w:rPr>
                <w:rStyle w:val="normaltextrun"/>
                <w:rFonts w:eastAsiaTheme="minorEastAsia" w:hint="eastAsia"/>
                <w:b/>
                <w:i/>
                <w:iCs/>
              </w:rPr>
              <w:t>Proposal 4:</w:t>
            </w:r>
            <w:r>
              <w:rPr>
                <w:rStyle w:val="normaltextrun"/>
                <w:rFonts w:eastAsiaTheme="minorEastAsia" w:hint="eastAsia"/>
                <w:bCs/>
                <w:i/>
                <w:iCs/>
              </w:rPr>
              <w:t xml:space="preserve"> </w:t>
            </w:r>
            <w:r>
              <w:rPr>
                <w:rFonts w:eastAsia="SimSun" w:hint="eastAsia"/>
                <w:i/>
                <w:iCs/>
              </w:rPr>
              <w:t>PDSCH/PDCCH from the serving cell should not be rate-matched aroun</w:t>
            </w:r>
            <w:r>
              <w:rPr>
                <w:rFonts w:eastAsia="SimSun" w:hint="eastAsia"/>
                <w:i/>
                <w:iCs/>
              </w:rPr>
              <w:t xml:space="preserve">d </w:t>
            </w:r>
            <w:r>
              <w:rPr>
                <w:rFonts w:eastAsia="SimSun"/>
                <w:i/>
                <w:iCs/>
              </w:rPr>
              <w:t xml:space="preserve">any </w:t>
            </w:r>
            <w:r>
              <w:rPr>
                <w:rFonts w:eastAsia="SimSun" w:hint="eastAsia"/>
                <w:i/>
                <w:iCs/>
              </w:rPr>
              <w:t>SSB (in</w:t>
            </w:r>
            <w:r>
              <w:rPr>
                <w:rFonts w:eastAsia="SimSun"/>
                <w:i/>
                <w:iCs/>
              </w:rPr>
              <w:t>cluding</w:t>
            </w:r>
            <w:r>
              <w:rPr>
                <w:rFonts w:eastAsia="SimSun" w:hint="eastAsia"/>
                <w:i/>
                <w:iCs/>
              </w:rPr>
              <w:t xml:space="preserve"> activated</w:t>
            </w:r>
            <w:r>
              <w:rPr>
                <w:rFonts w:eastAsia="SimSun"/>
                <w:i/>
                <w:iCs/>
              </w:rPr>
              <w:t xml:space="preserve"> and non-activated</w:t>
            </w:r>
            <w:r>
              <w:rPr>
                <w:rFonts w:eastAsia="SimSun" w:hint="eastAsia"/>
                <w:i/>
                <w:iCs/>
              </w:rPr>
              <w:t xml:space="preserve"> TCI states) from cell with PCI different from serving cell PCI</w:t>
            </w:r>
            <w:r>
              <w:rPr>
                <w:rFonts w:eastAsia="SimSun" w:hint="eastAsia"/>
                <w:i/>
                <w:iCs/>
                <w:lang w:eastAsia="zh-CN"/>
              </w:rPr>
              <w:t>, and vice-versa</w:t>
            </w:r>
            <w:r>
              <w:rPr>
                <w:rFonts w:eastAsia="SimSun" w:hint="eastAsia"/>
                <w:i/>
                <w:iCs/>
              </w:rPr>
              <w:t>.</w:t>
            </w:r>
          </w:p>
          <w:p w14:paraId="7BB67E6D" w14:textId="77777777" w:rsidR="00835F92" w:rsidRDefault="00393E27">
            <w:pPr>
              <w:pStyle w:val="BodyText"/>
              <w:snapToGrid w:val="0"/>
              <w:spacing w:beforeLines="50" w:before="120" w:afterLines="50"/>
              <w:rPr>
                <w:rFonts w:eastAsia="SimSun"/>
                <w:i/>
                <w:iCs/>
              </w:rPr>
            </w:pPr>
            <w:r>
              <w:rPr>
                <w:rFonts w:eastAsia="SimSun" w:hint="eastAsia"/>
                <w:b/>
                <w:bCs/>
                <w:i/>
                <w:iCs/>
              </w:rPr>
              <w:t>Proposal 5:</w:t>
            </w:r>
            <w:r>
              <w:rPr>
                <w:rFonts w:eastAsia="SimSun" w:hint="eastAsia"/>
                <w:i/>
                <w:iCs/>
              </w:rPr>
              <w:t xml:space="preserve"> Any UL channels/signals (no matter associated with serving cell PCI or non-serving cell PCI) should NOT be transmit</w:t>
            </w:r>
            <w:r>
              <w:rPr>
                <w:rFonts w:eastAsia="SimSun" w:hint="eastAsia"/>
                <w:i/>
                <w:iCs/>
              </w:rPr>
              <w:t>ted in the symbols of non-serving cell SSB</w:t>
            </w:r>
            <w:r>
              <w:rPr>
                <w:rFonts w:eastAsia="SimSun"/>
                <w:i/>
                <w:iCs/>
              </w:rPr>
              <w:t xml:space="preserve"> in TDD operation</w:t>
            </w:r>
            <w:r>
              <w:rPr>
                <w:rFonts w:eastAsia="SimSun" w:hint="eastAsia"/>
                <w:i/>
                <w:iCs/>
              </w:rPr>
              <w:t>.</w:t>
            </w:r>
          </w:p>
          <w:p w14:paraId="231D1223" w14:textId="77777777" w:rsidR="00835F92" w:rsidRDefault="00393E27">
            <w:pPr>
              <w:snapToGrid w:val="0"/>
              <w:spacing w:beforeLines="50" w:before="120" w:afterLines="50"/>
              <w:rPr>
                <w:i/>
                <w:iCs/>
              </w:rPr>
            </w:pPr>
            <w:r>
              <w:rPr>
                <w:rFonts w:hint="eastAsia"/>
                <w:b/>
                <w:bCs/>
                <w:i/>
                <w:iCs/>
              </w:rPr>
              <w:t xml:space="preserve">Proposal </w:t>
            </w:r>
            <w:r>
              <w:rPr>
                <w:rFonts w:eastAsia="SimSun" w:hint="eastAsia"/>
                <w:b/>
                <w:bCs/>
                <w:i/>
                <w:iCs/>
              </w:rPr>
              <w:t>6</w:t>
            </w:r>
            <w:r>
              <w:rPr>
                <w:rFonts w:hint="eastAsia"/>
                <w:b/>
                <w:bCs/>
                <w:i/>
                <w:iCs/>
              </w:rPr>
              <w:t xml:space="preserve">: </w:t>
            </w:r>
            <w:r>
              <w:rPr>
                <w:rFonts w:hint="eastAsia"/>
                <w:i/>
                <w:iCs/>
              </w:rPr>
              <w:t>Other non-serving cell SSB information</w:t>
            </w:r>
            <w:r>
              <w:rPr>
                <w:rFonts w:eastAsia="SimSun" w:hint="eastAsia"/>
                <w:i/>
                <w:iCs/>
              </w:rPr>
              <w:t xml:space="preserve"> provided to UE should also</w:t>
            </w:r>
            <w:r>
              <w:rPr>
                <w:rFonts w:hint="eastAsia"/>
                <w:i/>
                <w:iCs/>
              </w:rPr>
              <w:t xml:space="preserve"> </w:t>
            </w:r>
            <w:r>
              <w:rPr>
                <w:i/>
                <w:iCs/>
              </w:rPr>
              <w:t>includ</w:t>
            </w:r>
            <w:r>
              <w:rPr>
                <w:rFonts w:eastAsia="SimSun" w:hint="eastAsia"/>
                <w:i/>
                <w:iCs/>
              </w:rPr>
              <w:t>e</w:t>
            </w:r>
            <w:r>
              <w:rPr>
                <w:rFonts w:hint="eastAsia"/>
                <w:i/>
                <w:iCs/>
              </w:rPr>
              <w:t xml:space="preserve"> SFN offset</w:t>
            </w:r>
            <w:r>
              <w:rPr>
                <w:rFonts w:eastAsia="SimSun" w:hint="eastAsia"/>
                <w:i/>
                <w:iCs/>
              </w:rPr>
              <w:t xml:space="preserve">, especially </w:t>
            </w:r>
            <w:r>
              <w:rPr>
                <w:rFonts w:eastAsia="SimSun"/>
                <w:i/>
                <w:iCs/>
              </w:rPr>
              <w:t>in</w:t>
            </w:r>
            <w:r>
              <w:rPr>
                <w:rFonts w:eastAsia="SimSun" w:hint="eastAsia"/>
                <w:i/>
                <w:iCs/>
              </w:rPr>
              <w:t xml:space="preserve"> inter-frequency operation</w:t>
            </w:r>
            <w:r>
              <w:rPr>
                <w:rFonts w:hint="eastAsia"/>
                <w:i/>
                <w:iCs/>
              </w:rPr>
              <w:t>.</w:t>
            </w:r>
          </w:p>
          <w:p w14:paraId="2D4D89FB" w14:textId="77777777" w:rsidR="00835F92" w:rsidRDefault="00393E27">
            <w:pPr>
              <w:snapToGrid w:val="0"/>
              <w:spacing w:beforeLines="50" w:before="120" w:afterLines="50"/>
              <w:rPr>
                <w:rFonts w:eastAsia="SimSun"/>
                <w:i/>
                <w:iCs/>
              </w:rPr>
            </w:pPr>
            <w:r>
              <w:rPr>
                <w:rFonts w:eastAsia="SimSun" w:hint="eastAsia"/>
                <w:b/>
                <w:bCs/>
                <w:i/>
                <w:iCs/>
              </w:rPr>
              <w:t>Proposal 7:</w:t>
            </w:r>
            <w:r>
              <w:rPr>
                <w:rFonts w:eastAsia="SimSun" w:hint="eastAsia"/>
                <w:i/>
                <w:iCs/>
              </w:rPr>
              <w:t xml:space="preserve"> Support to use non-serving cell SSB for mobility measurement as the PL-RS for uplink transmission.</w:t>
            </w:r>
          </w:p>
          <w:p w14:paraId="12B31DAE" w14:textId="77777777" w:rsidR="00835F92" w:rsidRDefault="00393E27">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8:</w:t>
            </w:r>
            <w:r>
              <w:rPr>
                <w:rStyle w:val="normaltextrun"/>
                <w:rFonts w:eastAsiaTheme="minorEastAsia" w:hint="eastAsia"/>
                <w:bCs/>
                <w:i/>
                <w:iCs/>
              </w:rPr>
              <w:t xml:space="preserve"> </w:t>
            </w:r>
            <w:r>
              <w:rPr>
                <w:rStyle w:val="normaltextrun"/>
                <w:rFonts w:eastAsia="SimSun" w:hint="eastAsia"/>
                <w:bCs/>
                <w:i/>
                <w:iCs/>
              </w:rPr>
              <w:t>S</w:t>
            </w:r>
            <w:r>
              <w:rPr>
                <w:rStyle w:val="normaltextrun"/>
                <w:rFonts w:eastAsia="SimSun"/>
                <w:bCs/>
                <w:i/>
                <w:iCs/>
              </w:rPr>
              <w:t xml:space="preserve">equence generation of </w:t>
            </w:r>
            <w:r>
              <w:rPr>
                <w:rStyle w:val="normaltextrun"/>
                <w:rFonts w:eastAsia="SimSun" w:hint="eastAsia"/>
                <w:bCs/>
                <w:i/>
                <w:iCs/>
              </w:rPr>
              <w:t xml:space="preserve">a </w:t>
            </w:r>
            <w:r>
              <w:rPr>
                <w:rFonts w:eastAsia="SimSun" w:hint="eastAsia"/>
                <w:i/>
                <w:iCs/>
              </w:rPr>
              <w:t xml:space="preserve">non-serving </w:t>
            </w:r>
            <w:r>
              <w:rPr>
                <w:rStyle w:val="normaltextrun"/>
                <w:rFonts w:eastAsia="SimSun" w:hint="eastAsia"/>
                <w:bCs/>
                <w:i/>
                <w:iCs/>
              </w:rPr>
              <w:t>cell</w:t>
            </w:r>
            <w:r>
              <w:rPr>
                <w:rStyle w:val="normaltextrun"/>
                <w:rFonts w:eastAsia="SimSun"/>
                <w:bCs/>
                <w:i/>
                <w:iCs/>
              </w:rPr>
              <w:t xml:space="preserve"> TRS</w:t>
            </w:r>
            <w:r>
              <w:rPr>
                <w:rStyle w:val="normaltextrun"/>
                <w:rFonts w:eastAsia="SimSun" w:hint="eastAsia"/>
                <w:bCs/>
                <w:i/>
                <w:iCs/>
              </w:rPr>
              <w:t xml:space="preserve"> used as TCI source should be </w:t>
            </w:r>
            <w:r>
              <w:rPr>
                <w:rStyle w:val="normaltextrun"/>
                <w:rFonts w:eastAsia="SimSun"/>
                <w:bCs/>
                <w:i/>
                <w:iCs/>
              </w:rPr>
              <w:t xml:space="preserve">based on slot index of </w:t>
            </w:r>
            <w:r>
              <w:rPr>
                <w:rStyle w:val="normaltextrun"/>
                <w:rFonts w:eastAsia="SimSun" w:hint="eastAsia"/>
                <w:bCs/>
                <w:i/>
                <w:iCs/>
              </w:rPr>
              <w:t xml:space="preserve">this </w:t>
            </w:r>
            <w:r>
              <w:rPr>
                <w:rFonts w:eastAsia="SimSun" w:hint="eastAsia"/>
                <w:i/>
                <w:iCs/>
              </w:rPr>
              <w:t xml:space="preserve">non-serving </w:t>
            </w:r>
            <w:r>
              <w:rPr>
                <w:rStyle w:val="normaltextrun"/>
                <w:rFonts w:eastAsia="SimSun"/>
                <w:bCs/>
                <w:i/>
                <w:iCs/>
              </w:rPr>
              <w:t>cell.</w:t>
            </w:r>
          </w:p>
          <w:p w14:paraId="7C86583A" w14:textId="77777777" w:rsidR="00835F92" w:rsidRDefault="00835F92">
            <w:pPr>
              <w:spacing w:after="0"/>
              <w:jc w:val="left"/>
              <w:rPr>
                <w:rFonts w:ascii="Arial" w:hAnsi="Arial" w:cs="Arial"/>
                <w:sz w:val="16"/>
                <w:szCs w:val="16"/>
                <w:lang w:eastAsia="zh-CN"/>
              </w:rPr>
            </w:pPr>
          </w:p>
        </w:tc>
      </w:tr>
      <w:tr w:rsidR="00835F92" w14:paraId="5F62C64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C93599" w14:textId="77777777" w:rsidR="00835F92" w:rsidRDefault="00393E27">
            <w:pPr>
              <w:spacing w:after="0"/>
              <w:jc w:val="left"/>
              <w:rPr>
                <w:rFonts w:ascii="Arial" w:hAnsi="Arial" w:cs="Arial"/>
                <w:b/>
                <w:bCs/>
                <w:color w:val="0000FF"/>
                <w:sz w:val="16"/>
                <w:szCs w:val="16"/>
                <w:highlight w:val="yellow"/>
                <w:u w:val="single"/>
                <w:lang w:eastAsia="zh-CN"/>
              </w:rPr>
            </w:pPr>
            <w:hyperlink r:id="rId13" w:history="1">
              <w:r>
                <w:rPr>
                  <w:rFonts w:ascii="Arial" w:hAnsi="Arial" w:cs="Arial"/>
                  <w:b/>
                  <w:bCs/>
                  <w:color w:val="0000FF"/>
                  <w:sz w:val="16"/>
                  <w:szCs w:val="16"/>
                  <w:highlight w:val="yellow"/>
                  <w:u w:val="single"/>
                  <w:lang w:eastAsia="zh-CN"/>
                </w:rPr>
                <w:t>R1-2108897</w:t>
              </w:r>
            </w:hyperlink>
          </w:p>
        </w:tc>
        <w:tc>
          <w:tcPr>
            <w:tcW w:w="5103" w:type="dxa"/>
            <w:tcBorders>
              <w:top w:val="nil"/>
              <w:left w:val="nil"/>
              <w:bottom w:val="single" w:sz="4" w:space="0" w:color="A6A6A6"/>
              <w:right w:val="single" w:sz="4" w:space="0" w:color="A6A6A6"/>
            </w:tcBorders>
            <w:shd w:val="clear" w:color="auto" w:fill="auto"/>
          </w:tcPr>
          <w:p w14:paraId="191A01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AB157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Spreadtrum Communications</w:t>
            </w:r>
          </w:p>
        </w:tc>
      </w:tr>
      <w:tr w:rsidR="00835F92" w14:paraId="5F4B6073"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B5D620A" w14:textId="77777777" w:rsidR="00835F92" w:rsidRDefault="00393E27">
            <w:pPr>
              <w:rPr>
                <w:b/>
                <w:i/>
                <w:lang w:eastAsia="zh-CN"/>
              </w:rPr>
            </w:pPr>
            <w:r>
              <w:rPr>
                <w:b/>
                <w:i/>
                <w:lang w:eastAsia="zh-CN"/>
              </w:rPr>
              <w:t xml:space="preserve">Proposal 1:  Regarding the value of X reported by UE, </w:t>
            </w:r>
            <w:r>
              <w:rPr>
                <w:b/>
                <w:i/>
                <w:lang w:eastAsia="zh-CN"/>
              </w:rPr>
              <w:t>support Alt 1, i.e., a single value of X is reported as UE capability for any possible SSB time domain position and periodicity.</w:t>
            </w:r>
          </w:p>
          <w:p w14:paraId="78870813" w14:textId="77777777" w:rsidR="00835F92" w:rsidRDefault="00393E27">
            <w:pPr>
              <w:rPr>
                <w:b/>
                <w:i/>
                <w:lang w:eastAsia="zh-CN"/>
              </w:rPr>
            </w:pPr>
            <w:r>
              <w:rPr>
                <w:b/>
                <w:i/>
                <w:lang w:eastAsia="zh-CN"/>
              </w:rPr>
              <w:t>Proposal 2:  For inter-cell multi-TRP operation, PDSCH/PDCCH from the serving cell should not be rate-matched around non-servin</w:t>
            </w:r>
            <w:r>
              <w:rPr>
                <w:b/>
                <w:i/>
                <w:lang w:eastAsia="zh-CN"/>
              </w:rPr>
              <w:t>g cell SSB.</w:t>
            </w:r>
          </w:p>
          <w:p w14:paraId="6F4DB736" w14:textId="77777777" w:rsidR="00835F92" w:rsidRDefault="00393E27">
            <w:pPr>
              <w:rPr>
                <w:b/>
                <w:i/>
                <w:lang w:eastAsia="zh-CN"/>
              </w:rPr>
            </w:pPr>
            <w:r>
              <w:rPr>
                <w:b/>
                <w:i/>
                <w:lang w:eastAsia="zh-CN"/>
              </w:rPr>
              <w:t>Proposal 3: For inter-cell multi-TRP operation, PDSCH/PDCCH from non-serving cell (PCI) associated with TCI state and/or QCL-info is not rate matched around serving cell SSB.</w:t>
            </w:r>
          </w:p>
          <w:p w14:paraId="137A8BA1" w14:textId="77777777" w:rsidR="00835F92" w:rsidRDefault="00835F92">
            <w:pPr>
              <w:spacing w:after="0"/>
              <w:jc w:val="left"/>
              <w:rPr>
                <w:rFonts w:ascii="Arial" w:hAnsi="Arial" w:cs="Arial"/>
                <w:sz w:val="16"/>
                <w:szCs w:val="16"/>
                <w:lang w:eastAsia="zh-CN"/>
              </w:rPr>
            </w:pPr>
          </w:p>
        </w:tc>
      </w:tr>
      <w:tr w:rsidR="00835F92" w14:paraId="66ABD9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9C0081F" w14:textId="77777777" w:rsidR="00835F92" w:rsidRDefault="00393E27">
            <w:pPr>
              <w:spacing w:after="0"/>
              <w:jc w:val="left"/>
              <w:rPr>
                <w:rFonts w:ascii="Arial" w:hAnsi="Arial" w:cs="Arial"/>
                <w:b/>
                <w:bCs/>
                <w:color w:val="0000FF"/>
                <w:sz w:val="16"/>
                <w:szCs w:val="16"/>
                <w:highlight w:val="yellow"/>
                <w:u w:val="single"/>
                <w:lang w:eastAsia="zh-CN"/>
              </w:rPr>
            </w:pPr>
            <w:hyperlink r:id="rId14" w:history="1">
              <w:r>
                <w:rPr>
                  <w:rFonts w:ascii="Arial" w:hAnsi="Arial" w:cs="Arial"/>
                  <w:b/>
                  <w:bCs/>
                  <w:color w:val="0000FF"/>
                  <w:sz w:val="16"/>
                  <w:szCs w:val="16"/>
                  <w:highlight w:val="yellow"/>
                  <w:u w:val="single"/>
                  <w:lang w:eastAsia="zh-CN"/>
                </w:rPr>
                <w:t>R1-2108953</w:t>
              </w:r>
            </w:hyperlink>
          </w:p>
        </w:tc>
        <w:tc>
          <w:tcPr>
            <w:tcW w:w="5103" w:type="dxa"/>
            <w:tcBorders>
              <w:top w:val="nil"/>
              <w:left w:val="nil"/>
              <w:bottom w:val="single" w:sz="4" w:space="0" w:color="A6A6A6"/>
              <w:right w:val="single" w:sz="4" w:space="0" w:color="A6A6A6"/>
            </w:tcBorders>
            <w:shd w:val="clear" w:color="auto" w:fill="auto"/>
          </w:tcPr>
          <w:p w14:paraId="07048021"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2B436E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vivo</w:t>
            </w:r>
          </w:p>
        </w:tc>
      </w:tr>
      <w:tr w:rsidR="00835F92" w14:paraId="0FA835AE"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9CE32D4" w14:textId="77777777" w:rsidR="00835F92" w:rsidRDefault="00393E27">
            <w:pPr>
              <w:pStyle w:val="BodyText"/>
              <w:snapToGrid w:val="0"/>
              <w:spacing w:beforeLines="50" w:before="120"/>
              <w:rPr>
                <w:rFonts w:eastAsia="SimSun"/>
                <w:b/>
                <w:bCs/>
                <w:lang w:val="en-GB" w:eastAsia="zh-CN"/>
              </w:rPr>
            </w:pPr>
            <w:r>
              <w:rPr>
                <w:rFonts w:eastAsia="SimSun"/>
                <w:b/>
                <w:bCs/>
                <w:lang w:val="en-GB" w:eastAsia="zh-CN"/>
              </w:rPr>
              <w:t xml:space="preserve">Proposal 1: support the maximum number (X) of {2, 3, 6} of RRC configured PCIs different from </w:t>
            </w:r>
            <w:r>
              <w:rPr>
                <w:rFonts w:eastAsia="SimSun"/>
                <w:b/>
                <w:bCs/>
                <w:lang w:val="en-GB" w:eastAsia="zh-CN"/>
              </w:rPr>
              <w:t>serving cell PCI.</w:t>
            </w:r>
          </w:p>
          <w:p w14:paraId="2680EE2C" w14:textId="77777777" w:rsidR="00835F92" w:rsidRDefault="00393E27">
            <w:pPr>
              <w:pStyle w:val="BodyText"/>
              <w:snapToGrid w:val="0"/>
              <w:spacing w:beforeLines="50" w:before="120"/>
              <w:rPr>
                <w:rFonts w:eastAsia="SimSun"/>
                <w:b/>
                <w:bCs/>
                <w:lang w:val="en-GB" w:eastAsia="zh-CN"/>
              </w:rPr>
            </w:pPr>
            <w:r>
              <w:rPr>
                <w:rFonts w:eastAsia="SimSun"/>
                <w:b/>
                <w:bCs/>
                <w:lang w:val="en-GB" w:eastAsia="zh-CN"/>
              </w:rPr>
              <w:t xml:space="preserve">Proposal 2: </w:t>
            </w:r>
            <w:r>
              <w:rPr>
                <w:rFonts w:eastAsia="SimSun" w:hint="eastAsia"/>
                <w:b/>
                <w:bCs/>
                <w:lang w:val="en-GB" w:eastAsia="zh-CN"/>
              </w:rPr>
              <w:t>Clarify</w:t>
            </w:r>
            <w:r>
              <w:rPr>
                <w:rFonts w:eastAsia="SimSun"/>
                <w:b/>
                <w:bCs/>
                <w:lang w:val="en-GB" w:eastAsia="zh-CN"/>
              </w:rPr>
              <w:t xml:space="preserve"> that it is not expected for CORESETs </w:t>
            </w:r>
            <w:r>
              <w:rPr>
                <w:rFonts w:eastAsia="SimSun" w:hint="eastAsia"/>
                <w:b/>
                <w:bCs/>
                <w:lang w:val="en-GB" w:eastAsia="zh-CN"/>
              </w:rPr>
              <w:t>associated</w:t>
            </w:r>
            <w:r>
              <w:rPr>
                <w:rFonts w:eastAsia="SimSun"/>
                <w:b/>
                <w:bCs/>
                <w:lang w:val="en-GB" w:eastAsia="zh-CN"/>
              </w:rPr>
              <w:t xml:space="preserve"> with type 0/1/2 SS to be configured/activated with TCI states associated with SSB of PCI different from the serving cell PCI</w:t>
            </w:r>
            <w:r>
              <w:rPr>
                <w:rFonts w:eastAsia="SimSun" w:hint="eastAsia"/>
                <w:b/>
                <w:bCs/>
                <w:lang w:val="en-GB" w:eastAsia="zh-CN"/>
              </w:rPr>
              <w:t>.</w:t>
            </w:r>
          </w:p>
          <w:p w14:paraId="3B3DCAD4" w14:textId="77777777" w:rsidR="00835F92" w:rsidRDefault="00393E27">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w:t>
            </w:r>
            <w:r>
              <w:rPr>
                <w:rFonts w:eastAsia="SimSun"/>
                <w:b/>
                <w:bCs/>
                <w:lang w:val="en-GB" w:eastAsia="zh-CN"/>
              </w:rPr>
              <w:t>hed around SSB from non-serving cell.</w:t>
            </w:r>
          </w:p>
          <w:p w14:paraId="4C9AED5F" w14:textId="77777777" w:rsidR="00835F92" w:rsidRDefault="00393E27">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6E9144DA" w14:textId="77777777" w:rsidR="00835F92" w:rsidRDefault="00393E27">
            <w:pPr>
              <w:numPr>
                <w:ilvl w:val="0"/>
                <w:numId w:val="13"/>
              </w:numPr>
              <w:autoSpaceDN w:val="0"/>
              <w:snapToGrid w:val="0"/>
              <w:spacing w:after="0" w:line="254" w:lineRule="auto"/>
              <w:rPr>
                <w:rFonts w:eastAsia="SimSun"/>
                <w:b/>
                <w:bCs/>
                <w:lang w:val="en-GB" w:eastAsia="zh-CN"/>
              </w:rPr>
            </w:pPr>
            <w:r>
              <w:rPr>
                <w:rFonts w:eastAsia="SimSun"/>
                <w:b/>
                <w:bCs/>
                <w:lang w:val="en-GB" w:eastAsia="zh-CN"/>
              </w:rPr>
              <w:lastRenderedPageBreak/>
              <w:t>Note: When RS X i</w:t>
            </w:r>
            <w:r>
              <w:rPr>
                <w:rFonts w:eastAsia="SimSun"/>
                <w:b/>
                <w:bCs/>
                <w:lang w:val="en-GB" w:eastAsia="zh-CN"/>
              </w:rPr>
              <w:t>s an indirect QCL reference of a target channel, there exists at least one other source signal on the QCL chain between RS X and the target channel</w:t>
            </w:r>
          </w:p>
          <w:p w14:paraId="560B5C40" w14:textId="77777777" w:rsidR="00835F92" w:rsidRDefault="00393E27">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CDEE33D" w14:textId="77777777" w:rsidR="00835F92" w:rsidRDefault="00393E27">
            <w:pPr>
              <w:pStyle w:val="ListParagraph"/>
              <w:widowControl/>
              <w:numPr>
                <w:ilvl w:val="0"/>
                <w:numId w:val="19"/>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w:t>
            </w:r>
            <w:r>
              <w:rPr>
                <w:rFonts w:ascii="Times New Roman" w:hAnsi="Times New Roman"/>
                <w:b/>
                <w:bCs/>
                <w:sz w:val="20"/>
                <w:szCs w:val="20"/>
                <w:lang w:val="en-GB"/>
              </w:rPr>
              <w:t>hysical cell ID as an indirect QCL reference is rate matched around SSB with the same PCI as the indirect QCL reference of the PDSCH.</w:t>
            </w:r>
          </w:p>
          <w:p w14:paraId="5DC0426C" w14:textId="77777777" w:rsidR="00835F92" w:rsidRDefault="00393E27">
            <w:pPr>
              <w:numPr>
                <w:ilvl w:val="1"/>
                <w:numId w:val="19"/>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w:t>
            </w:r>
            <w:r>
              <w:rPr>
                <w:rFonts w:eastAsia="SimSun"/>
                <w:b/>
                <w:bCs/>
                <w:kern w:val="2"/>
                <w:szCs w:val="20"/>
                <w:lang w:val="en-GB" w:eastAsia="zh-CN"/>
              </w:rPr>
              <w:t xml:space="preserve"> chain between RS X and the target channel</w:t>
            </w:r>
          </w:p>
          <w:p w14:paraId="33C109F8" w14:textId="77777777" w:rsidR="00835F92" w:rsidRDefault="00835F92">
            <w:pPr>
              <w:spacing w:after="0"/>
              <w:jc w:val="left"/>
              <w:rPr>
                <w:rFonts w:ascii="Arial" w:hAnsi="Arial" w:cs="Arial"/>
                <w:sz w:val="16"/>
                <w:szCs w:val="16"/>
                <w:lang w:val="en-GB" w:eastAsia="zh-CN"/>
              </w:rPr>
            </w:pPr>
          </w:p>
        </w:tc>
      </w:tr>
      <w:tr w:rsidR="00835F92" w14:paraId="73F7CCFC"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3200BBC" w14:textId="77777777" w:rsidR="00835F92" w:rsidRDefault="00393E27">
            <w:pPr>
              <w:spacing w:after="0"/>
              <w:jc w:val="left"/>
              <w:rPr>
                <w:rFonts w:ascii="Arial" w:hAnsi="Arial" w:cs="Arial"/>
                <w:b/>
                <w:bCs/>
                <w:color w:val="0000FF"/>
                <w:sz w:val="16"/>
                <w:szCs w:val="16"/>
                <w:highlight w:val="yellow"/>
                <w:u w:val="single"/>
                <w:lang w:eastAsia="zh-CN"/>
              </w:rPr>
            </w:pPr>
            <w:hyperlink r:id="rId15" w:history="1">
              <w:r>
                <w:rPr>
                  <w:rFonts w:ascii="Arial" w:hAnsi="Arial" w:cs="Arial"/>
                  <w:b/>
                  <w:bCs/>
                  <w:color w:val="0000FF"/>
                  <w:sz w:val="16"/>
                  <w:szCs w:val="16"/>
                  <w:highlight w:val="yellow"/>
                  <w:u w:val="single"/>
                  <w:lang w:eastAsia="zh-CN"/>
                </w:rPr>
                <w:t>R1-2109040</w:t>
              </w:r>
            </w:hyperlink>
          </w:p>
        </w:tc>
        <w:tc>
          <w:tcPr>
            <w:tcW w:w="5103" w:type="dxa"/>
            <w:tcBorders>
              <w:top w:val="nil"/>
              <w:left w:val="nil"/>
              <w:bottom w:val="single" w:sz="4" w:space="0" w:color="A6A6A6"/>
              <w:right w:val="single" w:sz="4" w:space="0" w:color="A6A6A6"/>
            </w:tcBorders>
            <w:shd w:val="clear" w:color="auto" w:fill="auto"/>
          </w:tcPr>
          <w:p w14:paraId="3F6EF5A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ED1DC2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OPPO</w:t>
            </w:r>
          </w:p>
        </w:tc>
      </w:tr>
      <w:tr w:rsidR="00835F92" w14:paraId="58E36E86"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47FD351" w14:textId="77777777" w:rsidR="00835F92" w:rsidRDefault="00393E27">
            <w:pPr>
              <w:rPr>
                <w:rFonts w:cs="Times"/>
                <w:b/>
                <w:bCs/>
                <w:i/>
                <w:iCs/>
              </w:rPr>
            </w:pPr>
            <w:r>
              <w:rPr>
                <w:rFonts w:eastAsia="SimSun" w:cs="Calibri" w:hint="eastAsia"/>
                <w:b/>
                <w:i/>
                <w:szCs w:val="22"/>
                <w:lang w:eastAsia="zh-CN"/>
              </w:rPr>
              <w:t>Proposal 1:</w:t>
            </w:r>
            <w:r>
              <w:rPr>
                <w:rFonts w:eastAsia="SimSun" w:cs="Calibri"/>
                <w:b/>
                <w:i/>
                <w:szCs w:val="22"/>
                <w:lang w:eastAsia="zh-CN"/>
              </w:rPr>
              <w:t xml:space="preserve"> </w:t>
            </w:r>
            <w:r>
              <w:rPr>
                <w:rFonts w:eastAsia="SimSun" w:cs="Calibri" w:hint="eastAsia"/>
                <w:b/>
                <w:i/>
                <w:szCs w:val="22"/>
                <w:lang w:eastAsia="zh-CN"/>
              </w:rPr>
              <w:t>For</w:t>
            </w:r>
            <w:r>
              <w:rPr>
                <w:rFonts w:eastAsia="SimSun" w:cs="Calibri"/>
                <w:b/>
                <w:i/>
                <w:szCs w:val="22"/>
                <w:lang w:eastAsia="zh-CN"/>
              </w:rPr>
              <w:t xml:space="preserve"> </w:t>
            </w:r>
            <w:r>
              <w:rPr>
                <w:rFonts w:eastAsia="SimSun" w:cs="Calibri" w:hint="eastAsia"/>
                <w:b/>
                <w:i/>
                <w:szCs w:val="22"/>
                <w:lang w:eastAsia="zh-CN"/>
              </w:rPr>
              <w:t>t</w:t>
            </w:r>
            <w:r>
              <w:rPr>
                <w:rFonts w:eastAsia="SimSun" w:cs="Calibri"/>
                <w:b/>
                <w:i/>
                <w:szCs w:val="22"/>
                <w:lang w:eastAsia="zh-CN"/>
              </w:rPr>
              <w:t xml:space="preserve">he value of X, X={1,2,3} </w:t>
            </w:r>
            <w:r>
              <w:rPr>
                <w:rFonts w:cs="Times"/>
                <w:b/>
                <w:bCs/>
                <w:i/>
                <w:iCs/>
              </w:rPr>
              <w:t>can be reported as a UE capability. If RAN1 cannot converge on other values than 1, only X=1 will be supported.</w:t>
            </w:r>
          </w:p>
          <w:p w14:paraId="36DA6FF7" w14:textId="77777777" w:rsidR="00835F92" w:rsidRDefault="00393E27">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2: Two independent X values (X1, X2) are reported as a UE capability for at least two different assumptions on</w:t>
            </w:r>
            <w:r>
              <w:rPr>
                <w:rFonts w:eastAsia="DengXian" w:cs="Times"/>
                <w:b/>
                <w:bCs/>
                <w:i/>
                <w:iCs/>
                <w:lang w:eastAsia="zh-CN"/>
              </w:rPr>
              <w:t xml:space="preserve"> SSB time domain position and periodicity with respect to serving cell SSB.</w:t>
            </w:r>
          </w:p>
          <w:p w14:paraId="750630A4" w14:textId="77777777" w:rsidR="00835F92" w:rsidRDefault="00393E27">
            <w:pPr>
              <w:rPr>
                <w:rFonts w:eastAsia="DengXian" w:cs="Times"/>
                <w:b/>
                <w:bCs/>
                <w:i/>
                <w:iCs/>
                <w:kern w:val="32"/>
                <w:szCs w:val="22"/>
                <w:lang w:eastAsia="zh-CN"/>
              </w:rPr>
            </w:pPr>
            <w:r>
              <w:rPr>
                <w:rFonts w:eastAsia="DengXian" w:cs="Times" w:hint="eastAsia"/>
                <w:b/>
                <w:bCs/>
                <w:i/>
                <w:iCs/>
                <w:lang w:eastAsia="zh-CN"/>
              </w:rPr>
              <w:t>P</w:t>
            </w:r>
            <w:r>
              <w:rPr>
                <w:rFonts w:eastAsia="DengXian" w:cs="Times"/>
                <w:b/>
                <w:bCs/>
                <w:i/>
                <w:iCs/>
                <w:lang w:eastAsia="zh-CN"/>
              </w:rPr>
              <w:t xml:space="preserve">roposal 3: UE is not expected to track the SSB with additional PCI which is not associated with any activated TCI state unless the SSB is configured for L1 measurement. </w:t>
            </w:r>
          </w:p>
          <w:p w14:paraId="09850296" w14:textId="77777777" w:rsidR="00835F92" w:rsidRDefault="00393E27">
            <w:pPr>
              <w:adjustRightInd w:val="0"/>
              <w:snapToGrid w:val="0"/>
              <w:rPr>
                <w:rFonts w:eastAsia="SimSun"/>
                <w:b/>
                <w:i/>
                <w:szCs w:val="20"/>
                <w:lang w:eastAsia="zh-CN"/>
              </w:rPr>
            </w:pPr>
            <w:r>
              <w:rPr>
                <w:rFonts w:eastAsia="SimSun" w:hint="eastAsia"/>
                <w:b/>
                <w:i/>
                <w:iCs/>
                <w:szCs w:val="20"/>
                <w:lang w:eastAsia="zh-CN"/>
              </w:rPr>
              <w:t xml:space="preserve">Proposal 4: </w:t>
            </w:r>
            <w:r>
              <w:rPr>
                <w:rFonts w:eastAsia="SimSun"/>
                <w:b/>
                <w:i/>
                <w:iCs/>
                <w:szCs w:val="20"/>
                <w:lang w:eastAsia="zh-CN"/>
              </w:rPr>
              <w:t xml:space="preserve">Switching between intra-cell mTRP and inter-cell mTRP can be achieved via </w:t>
            </w:r>
            <w:r>
              <w:rPr>
                <w:rFonts w:eastAsia="SimSun"/>
                <w:b/>
                <w:i/>
                <w:iCs/>
                <w:szCs w:val="20"/>
                <w:lang w:eastAsia="zh-CN"/>
              </w:rPr>
              <w:t>activation of TCI states associated with each CORESETPoolindex without additional specification impact.</w:t>
            </w:r>
          </w:p>
          <w:p w14:paraId="4EC0E379" w14:textId="77777777" w:rsidR="00835F92" w:rsidRDefault="00835F92">
            <w:pPr>
              <w:spacing w:after="0"/>
              <w:jc w:val="left"/>
              <w:rPr>
                <w:rFonts w:ascii="Arial" w:hAnsi="Arial" w:cs="Arial"/>
                <w:sz w:val="16"/>
                <w:szCs w:val="16"/>
                <w:lang w:eastAsia="zh-CN"/>
              </w:rPr>
            </w:pPr>
          </w:p>
        </w:tc>
      </w:tr>
      <w:tr w:rsidR="00835F92" w14:paraId="1AE52737"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813F528" w14:textId="77777777" w:rsidR="00835F92" w:rsidRDefault="00393E27">
            <w:pPr>
              <w:spacing w:after="0"/>
              <w:jc w:val="left"/>
              <w:rPr>
                <w:rFonts w:ascii="Arial" w:hAnsi="Arial" w:cs="Arial"/>
                <w:b/>
                <w:bCs/>
                <w:color w:val="0000FF"/>
                <w:sz w:val="16"/>
                <w:szCs w:val="16"/>
                <w:highlight w:val="yellow"/>
                <w:u w:val="single"/>
                <w:lang w:eastAsia="zh-CN"/>
              </w:rPr>
            </w:pPr>
            <w:hyperlink r:id="rId16" w:history="1">
              <w:r>
                <w:rPr>
                  <w:rFonts w:ascii="Arial" w:hAnsi="Arial" w:cs="Arial"/>
                  <w:b/>
                  <w:bCs/>
                  <w:color w:val="0000FF"/>
                  <w:sz w:val="16"/>
                  <w:szCs w:val="16"/>
                  <w:highlight w:val="yellow"/>
                  <w:u w:val="single"/>
                  <w:lang w:eastAsia="zh-CN"/>
                </w:rPr>
                <w:t>R1-2109105</w:t>
              </w:r>
            </w:hyperlink>
          </w:p>
        </w:tc>
        <w:tc>
          <w:tcPr>
            <w:tcW w:w="5103" w:type="dxa"/>
            <w:tcBorders>
              <w:top w:val="nil"/>
              <w:left w:val="nil"/>
              <w:bottom w:val="single" w:sz="4" w:space="0" w:color="A6A6A6"/>
              <w:right w:val="single" w:sz="4" w:space="0" w:color="A6A6A6"/>
            </w:tcBorders>
            <w:shd w:val="clear" w:color="auto" w:fill="auto"/>
          </w:tcPr>
          <w:p w14:paraId="20B0B74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673FE07"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Lenovo, Motorola Mobility</w:t>
            </w:r>
          </w:p>
        </w:tc>
      </w:tr>
      <w:tr w:rsidR="00835F92" w14:paraId="68DC9D3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1E2632" w14:textId="77777777" w:rsidR="00835F92" w:rsidRDefault="00393E27">
            <w:pPr>
              <w:rPr>
                <w:b/>
                <w:bCs/>
                <w:i/>
                <w:iCs/>
                <w:lang w:eastAsia="zh-CN"/>
              </w:rPr>
            </w:pPr>
            <w:r>
              <w:rPr>
                <w:b/>
                <w:bCs/>
                <w:i/>
                <w:iCs/>
                <w:lang w:val="en-GB" w:eastAsia="zh-CN"/>
              </w:rPr>
              <w:t xml:space="preserve">Proposal 1: SSB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73AC355C" w14:textId="77777777" w:rsidR="00835F92" w:rsidRDefault="00393E27">
            <w:pPr>
              <w:rPr>
                <w:b/>
                <w:bCs/>
                <w:i/>
                <w:iCs/>
                <w:lang w:eastAsia="zh-CN"/>
              </w:rPr>
            </w:pPr>
            <w:r>
              <w:rPr>
                <w:b/>
                <w:bCs/>
                <w:i/>
                <w:iCs/>
                <w:lang w:eastAsia="zh-CN"/>
              </w:rPr>
              <w:t xml:space="preserve">Proposal 2: The non-serving </w:t>
            </w:r>
            <w:r>
              <w:rPr>
                <w:b/>
                <w:bCs/>
                <w:i/>
                <w:iCs/>
                <w:lang w:eastAsia="zh-CN"/>
              </w:rPr>
              <w:t xml:space="preserve">PCID configured in </w:t>
            </w:r>
            <w:r>
              <w:rPr>
                <w:rFonts w:hint="eastAsia"/>
                <w:b/>
                <w:bCs/>
                <w:i/>
                <w:iCs/>
                <w:lang w:eastAsia="zh-CN"/>
              </w:rPr>
              <w:t>S</w:t>
            </w:r>
            <w:r>
              <w:rPr>
                <w:b/>
                <w:bCs/>
                <w:i/>
                <w:iCs/>
                <w:lang w:eastAsia="zh-CN"/>
              </w:rPr>
              <w:t>SB-InfoNcell-r16/SSB-Configuration-r16 is associated with a neighboring cell configured that is configured in a CSI-ReportConfig</w:t>
            </w:r>
            <w:r>
              <w:rPr>
                <w:lang w:eastAsia="zh-CN"/>
              </w:rPr>
              <w:t xml:space="preserve"> </w:t>
            </w:r>
            <w:r>
              <w:rPr>
                <w:b/>
                <w:bCs/>
                <w:i/>
                <w:iCs/>
                <w:lang w:eastAsia="zh-CN"/>
              </w:rPr>
              <w:t>containging RS resources associated with one or more non-serving cells.</w:t>
            </w:r>
          </w:p>
          <w:p w14:paraId="30880B86" w14:textId="77777777" w:rsidR="00835F92" w:rsidRDefault="00393E27">
            <w:pPr>
              <w:rPr>
                <w:b/>
                <w:bCs/>
                <w:i/>
                <w:iCs/>
                <w:lang w:eastAsia="zh-CN"/>
              </w:rPr>
            </w:pPr>
            <w:r>
              <w:rPr>
                <w:b/>
                <w:bCs/>
                <w:i/>
                <w:iCs/>
                <w:lang w:eastAsia="zh-CN"/>
              </w:rPr>
              <w:t>Proposal 3: The configured non-serv</w:t>
            </w:r>
            <w:r>
              <w:rPr>
                <w:b/>
                <w:bCs/>
                <w:i/>
                <w:iCs/>
                <w:lang w:eastAsia="zh-CN"/>
              </w:rPr>
              <w:t>ing cell’s SSB is within the SMTC configured for this cell.</w:t>
            </w:r>
          </w:p>
          <w:p w14:paraId="6E2EEC51" w14:textId="77777777" w:rsidR="00835F92" w:rsidRDefault="00393E27">
            <w:pPr>
              <w:rPr>
                <w:b/>
                <w:bCs/>
                <w:i/>
                <w:iCs/>
                <w:lang w:eastAsia="zh-CN"/>
              </w:rPr>
            </w:pPr>
            <w:r>
              <w:rPr>
                <w:b/>
                <w:bCs/>
                <w:i/>
                <w:iCs/>
                <w:lang w:eastAsia="zh-CN"/>
              </w:rPr>
              <w:t xml:space="preserve">Proposal 4: </w:t>
            </w:r>
            <w:r>
              <w:rPr>
                <w:b/>
                <w:bCs/>
                <w:i/>
                <w:iCs/>
                <w:lang w:val="en-GB" w:eastAsia="zh-CN"/>
              </w:rPr>
              <w:t>SSB from a non-serving cell can be configured as the spatial relation and PL-RS for PUCCH resources and SRS resources</w:t>
            </w:r>
            <w:r>
              <w:rPr>
                <w:b/>
                <w:bCs/>
                <w:i/>
                <w:iCs/>
                <w:lang w:eastAsia="zh-CN"/>
              </w:rPr>
              <w:t>.</w:t>
            </w:r>
          </w:p>
          <w:p w14:paraId="192CDB0F" w14:textId="77777777" w:rsidR="00835F92" w:rsidRDefault="00835F92">
            <w:pPr>
              <w:spacing w:after="0"/>
              <w:jc w:val="left"/>
              <w:rPr>
                <w:rFonts w:ascii="Arial" w:hAnsi="Arial" w:cs="Arial"/>
                <w:sz w:val="16"/>
                <w:szCs w:val="16"/>
                <w:lang w:eastAsia="zh-CN"/>
              </w:rPr>
            </w:pPr>
          </w:p>
        </w:tc>
      </w:tr>
      <w:tr w:rsidR="00835F92" w14:paraId="4D75D65F"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28783B1" w14:textId="77777777" w:rsidR="00835F92" w:rsidRDefault="00393E27">
            <w:pPr>
              <w:spacing w:after="0"/>
              <w:jc w:val="left"/>
              <w:rPr>
                <w:rFonts w:ascii="Arial" w:hAnsi="Arial" w:cs="Arial"/>
                <w:b/>
                <w:bCs/>
                <w:color w:val="0000FF"/>
                <w:sz w:val="16"/>
                <w:szCs w:val="16"/>
                <w:highlight w:val="yellow"/>
                <w:u w:val="single"/>
                <w:lang w:eastAsia="zh-CN"/>
              </w:rPr>
            </w:pPr>
            <w:hyperlink r:id="rId17" w:history="1">
              <w:r>
                <w:rPr>
                  <w:rFonts w:ascii="Arial" w:hAnsi="Arial" w:cs="Arial"/>
                  <w:b/>
                  <w:bCs/>
                  <w:color w:val="0000FF"/>
                  <w:sz w:val="16"/>
                  <w:szCs w:val="16"/>
                  <w:highlight w:val="yellow"/>
                  <w:u w:val="single"/>
                  <w:lang w:eastAsia="zh-CN"/>
                </w:rPr>
                <w:t>R1-2109124</w:t>
              </w:r>
            </w:hyperlink>
          </w:p>
        </w:tc>
        <w:tc>
          <w:tcPr>
            <w:tcW w:w="5103" w:type="dxa"/>
            <w:tcBorders>
              <w:top w:val="nil"/>
              <w:left w:val="nil"/>
              <w:bottom w:val="single" w:sz="4" w:space="0" w:color="A6A6A6"/>
              <w:right w:val="single" w:sz="4" w:space="0" w:color="A6A6A6"/>
            </w:tcBorders>
            <w:shd w:val="clear" w:color="auto" w:fill="auto"/>
          </w:tcPr>
          <w:p w14:paraId="53D4192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AD5F71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NEC</w:t>
            </w:r>
          </w:p>
        </w:tc>
      </w:tr>
      <w:tr w:rsidR="00835F92" w14:paraId="127BDA7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CADD54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1</w:t>
            </w:r>
            <w:r>
              <w:rPr>
                <w:rFonts w:eastAsiaTheme="minorEastAsia" w:hint="eastAsia"/>
                <w:b/>
                <w:i/>
                <w:sz w:val="22"/>
                <w:szCs w:val="22"/>
                <w:lang w:eastAsia="zh-CN"/>
              </w:rPr>
              <w:t>:</w:t>
            </w:r>
            <w:r>
              <w:rPr>
                <w:rFonts w:eastAsiaTheme="minorEastAsia"/>
                <w:b/>
                <w:i/>
                <w:sz w:val="22"/>
                <w:szCs w:val="22"/>
                <w:lang w:eastAsia="zh-CN"/>
              </w:rPr>
              <w:t xml:space="preserve"> MAC CE based switching between intra-cell and inter-cell mTRP is sufficient. And for PDSCH/PDCCH associated with one CORESETPoolIndex, MAC CE activates one or more TCI states associated with only one PCI at a time. </w:t>
            </w:r>
          </w:p>
          <w:p w14:paraId="73DAD0D0"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2</w:t>
            </w:r>
            <w:r>
              <w:rPr>
                <w:rFonts w:eastAsiaTheme="minorEastAsia" w:hint="eastAsia"/>
                <w:b/>
                <w:i/>
                <w:sz w:val="22"/>
                <w:szCs w:val="22"/>
                <w:lang w:eastAsia="zh-CN"/>
              </w:rPr>
              <w:t>:</w:t>
            </w:r>
            <w:r>
              <w:rPr>
                <w:rFonts w:eastAsiaTheme="minorEastAsia"/>
                <w:b/>
                <w:i/>
                <w:sz w:val="22"/>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2C89B03A" w14:textId="77777777" w:rsidR="00835F92" w:rsidRDefault="00393E27">
            <w:pPr>
              <w:rPr>
                <w:rFonts w:eastAsiaTheme="minorEastAsia"/>
                <w:color w:val="000000" w:themeColor="text1"/>
                <w:sz w:val="22"/>
                <w:szCs w:val="22"/>
                <w:lang w:eastAsia="zh-CN"/>
              </w:rPr>
            </w:pPr>
            <w:r>
              <w:rPr>
                <w:rFonts w:eastAsiaTheme="minorEastAsia" w:hint="eastAsia"/>
                <w:b/>
                <w:i/>
                <w:sz w:val="22"/>
                <w:szCs w:val="22"/>
                <w:lang w:eastAsia="zh-CN"/>
              </w:rPr>
              <w:t>Proposal</w:t>
            </w:r>
            <w:r>
              <w:rPr>
                <w:rFonts w:eastAsiaTheme="minorEastAsia"/>
                <w:b/>
                <w:i/>
                <w:sz w:val="22"/>
                <w:szCs w:val="22"/>
                <w:lang w:eastAsia="zh-CN"/>
              </w:rPr>
              <w:t xml:space="preserve"> 3</w:t>
            </w:r>
            <w:r>
              <w:rPr>
                <w:rFonts w:eastAsiaTheme="minorEastAsia" w:hint="eastAsia"/>
                <w:b/>
                <w:i/>
                <w:sz w:val="22"/>
                <w:szCs w:val="22"/>
                <w:lang w:eastAsia="zh-CN"/>
              </w:rPr>
              <w:t>:</w:t>
            </w:r>
            <w:r>
              <w:rPr>
                <w:rFonts w:eastAsiaTheme="minorEastAsia"/>
                <w:b/>
                <w:i/>
                <w:sz w:val="22"/>
                <w:szCs w:val="22"/>
                <w:lang w:eastAsia="zh-CN"/>
              </w:rPr>
              <w:t xml:space="preserve"> TRP specific beam failure</w:t>
            </w:r>
            <w:r>
              <w:rPr>
                <w:rFonts w:eastAsiaTheme="minorEastAsia"/>
                <w:b/>
                <w:i/>
                <w:sz w:val="22"/>
                <w:szCs w:val="22"/>
                <w:lang w:eastAsia="zh-CN"/>
              </w:rPr>
              <w:t xml:space="preserve"> recovery can be jointly discussed with switching between intra-cell and inter-cell mTRP. </w:t>
            </w:r>
          </w:p>
          <w:p w14:paraId="393A73DE" w14:textId="77777777" w:rsidR="00835F92" w:rsidRDefault="00835F92">
            <w:pPr>
              <w:spacing w:after="0"/>
              <w:jc w:val="left"/>
              <w:rPr>
                <w:rFonts w:ascii="Arial" w:hAnsi="Arial" w:cs="Arial"/>
                <w:sz w:val="16"/>
                <w:szCs w:val="16"/>
                <w:lang w:eastAsia="zh-CN"/>
              </w:rPr>
            </w:pPr>
          </w:p>
        </w:tc>
      </w:tr>
      <w:tr w:rsidR="00835F92" w14:paraId="68944981"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3118" w14:textId="77777777" w:rsidR="00835F92" w:rsidRDefault="00393E27">
            <w:pPr>
              <w:spacing w:after="0"/>
              <w:jc w:val="left"/>
              <w:rPr>
                <w:rFonts w:ascii="Arial" w:hAnsi="Arial" w:cs="Arial"/>
                <w:b/>
                <w:bCs/>
                <w:color w:val="0000FF"/>
                <w:sz w:val="16"/>
                <w:szCs w:val="16"/>
                <w:highlight w:val="yellow"/>
                <w:u w:val="single"/>
                <w:lang w:eastAsia="zh-CN"/>
              </w:rPr>
            </w:pPr>
            <w:hyperlink r:id="rId18" w:history="1">
              <w:r>
                <w:rPr>
                  <w:rFonts w:ascii="Arial" w:hAnsi="Arial" w:cs="Arial"/>
                  <w:b/>
                  <w:bCs/>
                  <w:color w:val="0000FF"/>
                  <w:sz w:val="16"/>
                  <w:szCs w:val="16"/>
                  <w:highlight w:val="yellow"/>
                  <w:u w:val="single"/>
                  <w:lang w:eastAsia="zh-CN"/>
                </w:rPr>
                <w:t>R1-2109186</w:t>
              </w:r>
            </w:hyperlink>
          </w:p>
        </w:tc>
        <w:tc>
          <w:tcPr>
            <w:tcW w:w="5103" w:type="dxa"/>
            <w:tcBorders>
              <w:top w:val="nil"/>
              <w:left w:val="nil"/>
              <w:bottom w:val="single" w:sz="4" w:space="0" w:color="A6A6A6"/>
              <w:right w:val="single" w:sz="4" w:space="0" w:color="A6A6A6"/>
            </w:tcBorders>
            <w:shd w:val="clear" w:color="auto" w:fill="auto"/>
          </w:tcPr>
          <w:p w14:paraId="285D371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B17513D"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CATT</w:t>
            </w:r>
          </w:p>
        </w:tc>
      </w:tr>
      <w:tr w:rsidR="00835F92" w14:paraId="7CC830D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1BD4CA7C" w14:textId="77777777" w:rsidR="00835F92" w:rsidRDefault="00393E27">
            <w:pPr>
              <w:pStyle w:val="BodyText"/>
              <w:rPr>
                <w:rFonts w:eastAsia="SimSun"/>
                <w:b/>
                <w:i/>
                <w:szCs w:val="20"/>
                <w:lang w:val="sv-SE" w:eastAsia="zh-CN"/>
              </w:rPr>
            </w:pPr>
            <w:r>
              <w:rPr>
                <w:rFonts w:eastAsia="SimSun" w:hint="eastAsia"/>
                <w:b/>
                <w:i/>
                <w:szCs w:val="20"/>
                <w:lang w:val="sv-SE" w:eastAsia="zh-CN"/>
              </w:rPr>
              <w:t>Proposal-1</w:t>
            </w:r>
            <w:r>
              <w:rPr>
                <w:rFonts w:eastAsia="SimSun"/>
                <w:b/>
                <w:i/>
                <w:szCs w:val="20"/>
                <w:lang w:val="sv-SE" w:eastAsia="zh-CN"/>
              </w:rPr>
              <w:t>: For the report value of X</w:t>
            </w:r>
            <w:r>
              <w:rPr>
                <w:rFonts w:eastAsia="SimSun" w:hint="eastAsia"/>
                <w:b/>
                <w:i/>
                <w:szCs w:val="20"/>
                <w:lang w:val="sv-SE" w:eastAsia="zh-CN"/>
              </w:rPr>
              <w:t xml:space="preserve">, X={3,7} could be support. </w:t>
            </w:r>
            <w:r>
              <w:rPr>
                <w:rFonts w:eastAsia="SimSun"/>
                <w:b/>
                <w:i/>
                <w:szCs w:val="20"/>
                <w:lang w:val="sv-SE" w:eastAsia="zh-CN"/>
              </w:rPr>
              <w:t>Two independent X values (X1, X2) are reported as a UE capability for two different assumptions on SSB time domain position and periodicity with respect to serving cell SSB</w:t>
            </w:r>
            <w:r>
              <w:rPr>
                <w:rFonts w:eastAsia="SimSun" w:hint="eastAsia"/>
                <w:b/>
                <w:i/>
                <w:szCs w:val="20"/>
                <w:lang w:val="sv-SE" w:eastAsia="zh-CN"/>
              </w:rPr>
              <w:t>.</w:t>
            </w:r>
          </w:p>
          <w:p w14:paraId="4D68AABF" w14:textId="77777777" w:rsidR="00835F92" w:rsidRDefault="00393E27">
            <w:pPr>
              <w:pStyle w:val="BodyText"/>
              <w:rPr>
                <w:rFonts w:eastAsia="SimSun"/>
                <w:b/>
                <w:i/>
                <w:szCs w:val="20"/>
                <w:lang w:val="sv-SE" w:eastAsia="zh-CN"/>
              </w:rPr>
            </w:pPr>
            <w:r>
              <w:rPr>
                <w:rFonts w:eastAsia="SimSun" w:hint="eastAsia"/>
                <w:b/>
                <w:i/>
                <w:szCs w:val="20"/>
                <w:lang w:val="sv-SE" w:eastAsia="zh-CN"/>
              </w:rPr>
              <w:lastRenderedPageBreak/>
              <w:t xml:space="preserve">Proposal-2: </w:t>
            </w:r>
            <w:r>
              <w:rPr>
                <w:rFonts w:eastAsia="SimSun"/>
                <w:b/>
                <w:i/>
                <w:szCs w:val="20"/>
                <w:lang w:val="sv-SE" w:eastAsia="zh-CN"/>
              </w:rPr>
              <w:t>Cente</w:t>
            </w:r>
            <w:r>
              <w:rPr>
                <w:rFonts w:eastAsia="SimSun"/>
                <w:b/>
                <w:i/>
                <w:szCs w:val="20"/>
                <w:lang w:val="sv-SE" w:eastAsia="zh-CN"/>
              </w:rPr>
              <w:t>r frequency, SCS, SFN offset are</w:t>
            </w:r>
            <w:r>
              <w:rPr>
                <w:rFonts w:eastAsia="SimSun" w:hint="eastAsia"/>
                <w:b/>
                <w:i/>
                <w:szCs w:val="20"/>
                <w:lang w:val="sv-SE" w:eastAsia="zh-CN"/>
              </w:rPr>
              <w:t xml:space="preserve"> not needed, which are assumed to be the</w:t>
            </w:r>
            <w:r>
              <w:rPr>
                <w:rFonts w:eastAsia="SimSun"/>
                <w:b/>
                <w:i/>
                <w:szCs w:val="20"/>
                <w:lang w:val="sv-SE" w:eastAsia="zh-CN"/>
              </w:rPr>
              <w:t xml:space="preserve"> same for </w:t>
            </w:r>
            <w:r>
              <w:rPr>
                <w:rFonts w:eastAsia="SimSun" w:hint="eastAsia"/>
                <w:b/>
                <w:i/>
                <w:szCs w:val="20"/>
                <w:lang w:val="sv-SE" w:eastAsia="zh-CN"/>
              </w:rPr>
              <w:t>the serving cell and the configured cells having TRPs with different PCI</w:t>
            </w:r>
            <w:r>
              <w:rPr>
                <w:rFonts w:eastAsia="SimSun"/>
                <w:b/>
                <w:i/>
                <w:szCs w:val="20"/>
                <w:lang w:val="sv-SE" w:eastAsia="zh-CN"/>
              </w:rPr>
              <w:t xml:space="preserve"> for inter-cell multi TRP operation</w:t>
            </w:r>
            <w:r>
              <w:rPr>
                <w:rFonts w:eastAsia="SimSun" w:hint="eastAsia"/>
                <w:b/>
                <w:i/>
                <w:szCs w:val="20"/>
                <w:lang w:val="sv-SE" w:eastAsia="zh-CN"/>
              </w:rPr>
              <w:t>.</w:t>
            </w:r>
          </w:p>
          <w:p w14:paraId="436B47F7" w14:textId="77777777" w:rsidR="00835F92" w:rsidRDefault="00393E27">
            <w:pPr>
              <w:pStyle w:val="BodyText"/>
              <w:rPr>
                <w:rFonts w:eastAsia="SimSun"/>
                <w:b/>
                <w:i/>
                <w:szCs w:val="20"/>
                <w:lang w:val="sv-SE" w:eastAsia="zh-CN"/>
              </w:rPr>
            </w:pPr>
            <w:r>
              <w:rPr>
                <w:rFonts w:eastAsia="SimSun" w:hint="eastAsia"/>
                <w:b/>
                <w:i/>
                <w:szCs w:val="20"/>
                <w:lang w:val="sv-SE" w:eastAsia="zh-CN"/>
              </w:rPr>
              <w:t xml:space="preserve">Proposal-3: </w:t>
            </w:r>
            <w:r>
              <w:rPr>
                <w:rFonts w:eastAsia="SimSun"/>
                <w:b/>
                <w:i/>
                <w:szCs w:val="20"/>
                <w:lang w:val="sv-SE" w:eastAsia="zh-CN"/>
              </w:rPr>
              <w:t xml:space="preserve">PDSCH/PDCCH from serving cell is rate matched around </w:t>
            </w:r>
            <w:r>
              <w:rPr>
                <w:rFonts w:eastAsia="SimSun"/>
                <w:b/>
                <w:i/>
                <w:szCs w:val="20"/>
                <w:lang w:val="sv-SE" w:eastAsia="zh-CN"/>
              </w:rPr>
              <w:t>non-serving cell SSB</w:t>
            </w:r>
            <w:r>
              <w:rPr>
                <w:rFonts w:eastAsia="SimSun" w:hint="eastAsia"/>
                <w:b/>
                <w:i/>
                <w:szCs w:val="20"/>
                <w:lang w:val="sv-SE" w:eastAsia="zh-CN"/>
              </w:rPr>
              <w:t xml:space="preserve">. </w:t>
            </w:r>
            <w:r>
              <w:rPr>
                <w:rFonts w:eastAsia="SimSun"/>
                <w:b/>
                <w:i/>
                <w:szCs w:val="20"/>
                <w:lang w:val="sv-SE" w:eastAsia="zh-CN"/>
              </w:rPr>
              <w:t>PDSCH/PDCCH from non-serving cell is rate matched around serving cell SSB</w:t>
            </w:r>
            <w:r>
              <w:rPr>
                <w:rFonts w:eastAsia="SimSun" w:hint="eastAsia"/>
                <w:b/>
                <w:i/>
                <w:szCs w:val="20"/>
                <w:lang w:val="sv-SE" w:eastAsia="zh-CN"/>
              </w:rPr>
              <w:t>.</w:t>
            </w:r>
          </w:p>
          <w:p w14:paraId="05B49BC3" w14:textId="77777777" w:rsidR="00835F92" w:rsidRDefault="00835F92">
            <w:pPr>
              <w:spacing w:after="0"/>
              <w:jc w:val="left"/>
              <w:rPr>
                <w:rFonts w:ascii="Arial" w:hAnsi="Arial" w:cs="Arial"/>
                <w:sz w:val="16"/>
                <w:szCs w:val="16"/>
                <w:lang w:val="sv-SE" w:eastAsia="zh-CN"/>
              </w:rPr>
            </w:pPr>
          </w:p>
        </w:tc>
      </w:tr>
      <w:tr w:rsidR="00835F92" w14:paraId="76E15EF2"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705F635" w14:textId="77777777" w:rsidR="00835F92" w:rsidRDefault="00393E27">
            <w:pPr>
              <w:spacing w:after="0"/>
              <w:jc w:val="left"/>
              <w:rPr>
                <w:rFonts w:ascii="Arial" w:hAnsi="Arial" w:cs="Arial"/>
                <w:b/>
                <w:bCs/>
                <w:color w:val="0000FF"/>
                <w:sz w:val="16"/>
                <w:szCs w:val="16"/>
                <w:highlight w:val="yellow"/>
                <w:u w:val="single"/>
                <w:lang w:eastAsia="zh-CN"/>
              </w:rPr>
            </w:pPr>
            <w:hyperlink r:id="rId19" w:history="1">
              <w:r>
                <w:rPr>
                  <w:rFonts w:ascii="Arial" w:hAnsi="Arial" w:cs="Arial"/>
                  <w:b/>
                  <w:bCs/>
                  <w:color w:val="0000FF"/>
                  <w:sz w:val="16"/>
                  <w:szCs w:val="16"/>
                  <w:highlight w:val="yellow"/>
                  <w:u w:val="single"/>
                  <w:lang w:eastAsia="zh-CN"/>
                </w:rPr>
                <w:t>R1-2109272</w:t>
              </w:r>
            </w:hyperlink>
          </w:p>
        </w:tc>
        <w:tc>
          <w:tcPr>
            <w:tcW w:w="5103" w:type="dxa"/>
            <w:tcBorders>
              <w:top w:val="nil"/>
              <w:left w:val="nil"/>
              <w:bottom w:val="single" w:sz="4" w:space="0" w:color="A6A6A6"/>
              <w:right w:val="single" w:sz="4" w:space="0" w:color="A6A6A6"/>
            </w:tcBorders>
            <w:shd w:val="clear" w:color="auto" w:fill="auto"/>
          </w:tcPr>
          <w:p w14:paraId="2AC303E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67A8F8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CMCC</w:t>
            </w:r>
          </w:p>
        </w:tc>
      </w:tr>
      <w:tr w:rsidR="00835F92" w14:paraId="7ACEA0C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04647F" w14:textId="77777777" w:rsidR="00835F92" w:rsidRDefault="00393E27">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For the maximum number of additional RRC -configured PCIs  per CC, whether a single value of X or two independent values should be supported is </w:t>
            </w:r>
            <w:r>
              <w:rPr>
                <w:rFonts w:eastAsia="SimSun" w:hint="eastAsia"/>
                <w:b/>
                <w:i/>
                <w:kern w:val="2"/>
                <w:sz w:val="21"/>
                <w:szCs w:val="21"/>
                <w:lang w:eastAsia="zh-CN"/>
              </w:rPr>
              <w:t>decided</w:t>
            </w:r>
            <w:r>
              <w:rPr>
                <w:rFonts w:eastAsia="SimSun"/>
                <w:b/>
                <w:i/>
                <w:kern w:val="2"/>
                <w:sz w:val="21"/>
                <w:szCs w:val="21"/>
                <w:lang w:eastAsia="zh-CN"/>
              </w:rPr>
              <w:t xml:space="preserve"> </w:t>
            </w:r>
            <w:r>
              <w:rPr>
                <w:rFonts w:eastAsia="SimSun" w:hint="eastAsia"/>
                <w:b/>
                <w:i/>
                <w:kern w:val="2"/>
                <w:sz w:val="21"/>
                <w:szCs w:val="21"/>
                <w:lang w:eastAsia="zh-CN"/>
              </w:rPr>
              <w:t>on</w:t>
            </w:r>
            <w:r>
              <w:rPr>
                <w:rFonts w:eastAsia="SimSun"/>
                <w:b/>
                <w:i/>
                <w:kern w:val="2"/>
                <w:sz w:val="21"/>
                <w:szCs w:val="21"/>
                <w:lang w:eastAsia="zh-CN"/>
              </w:rPr>
              <w:t xml:space="preserve"> whether the measurement for the SSB is limited within SMTC.</w:t>
            </w:r>
          </w:p>
          <w:p w14:paraId="26903C46" w14:textId="77777777" w:rsidR="00835F92" w:rsidRDefault="00393E27">
            <w:pPr>
              <w:widowControl w:val="0"/>
              <w:snapToGrid w:val="0"/>
              <w:spacing w:beforeLines="50" w:before="120" w:line="288" w:lineRule="auto"/>
              <w:rPr>
                <w:rFonts w:eastAsia="SimSun"/>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xml:space="preserve">: For the value of </w:t>
            </w:r>
            <w:r>
              <w:rPr>
                <w:rFonts w:eastAsia="SimSun"/>
                <w:b/>
                <w:i/>
                <w:kern w:val="2"/>
                <w:sz w:val="21"/>
                <w:szCs w:val="21"/>
                <w:lang w:eastAsia="zh-CN"/>
              </w:rPr>
              <w:t>X, at least X=3 can be supported.</w:t>
            </w:r>
          </w:p>
          <w:p w14:paraId="0664FEA2" w14:textId="77777777" w:rsidR="00835F92" w:rsidRDefault="00393E27">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6B893EFA" w14:textId="77777777" w:rsidR="00835F92" w:rsidRDefault="00393E27">
            <w:pPr>
              <w:pStyle w:val="ListParagraph"/>
              <w:spacing w:before="60" w:after="60" w:line="288" w:lineRule="auto"/>
              <w:ind w:left="-51" w:firstLine="422"/>
              <w:rPr>
                <w:b/>
                <w:i/>
                <w:szCs w:val="21"/>
              </w:rPr>
            </w:pPr>
            <w:r>
              <w:rPr>
                <w:b/>
                <w:i/>
                <w:szCs w:val="21"/>
                <w:u w:val="single"/>
              </w:rPr>
              <w:t>Proposal 4:</w:t>
            </w:r>
            <w:r>
              <w:rPr>
                <w:b/>
                <w:i/>
                <w:szCs w:val="21"/>
              </w:rPr>
              <w:t xml:space="preserve"> For inter-cell multi-TRP,</w:t>
            </w:r>
            <w:r>
              <w:rPr>
                <w:b/>
                <w:bCs/>
                <w:i/>
                <w:iCs/>
                <w:color w:val="212121"/>
                <w:sz w:val="22"/>
              </w:rPr>
              <w:t xml:space="preserve"> </w:t>
            </w:r>
            <w:r>
              <w:rPr>
                <w:b/>
                <w:i/>
                <w:szCs w:val="21"/>
              </w:rPr>
              <w:t>PDSCH /PDCCH from serving cell (or cell with different PCI) is not rate matched around SSBs fr</w:t>
            </w:r>
            <w:r>
              <w:rPr>
                <w:b/>
                <w:i/>
                <w:szCs w:val="21"/>
              </w:rPr>
              <w:t>om the cell with different PCI (or serving cell).</w:t>
            </w:r>
          </w:p>
          <w:p w14:paraId="0B41EA85" w14:textId="77777777" w:rsidR="00835F92" w:rsidRDefault="00835F92">
            <w:pPr>
              <w:spacing w:after="0"/>
              <w:jc w:val="left"/>
              <w:rPr>
                <w:rFonts w:ascii="Arial" w:hAnsi="Arial" w:cs="Arial"/>
                <w:sz w:val="16"/>
                <w:szCs w:val="16"/>
                <w:lang w:eastAsia="zh-CN"/>
              </w:rPr>
            </w:pPr>
          </w:p>
        </w:tc>
      </w:tr>
      <w:tr w:rsidR="00835F92" w14:paraId="4139E17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63FB7997" w14:textId="77777777" w:rsidR="00835F92" w:rsidRDefault="00393E27">
            <w:pPr>
              <w:spacing w:after="0"/>
              <w:jc w:val="left"/>
              <w:rPr>
                <w:rFonts w:ascii="Arial" w:hAnsi="Arial" w:cs="Arial"/>
                <w:b/>
                <w:bCs/>
                <w:color w:val="0000FF"/>
                <w:sz w:val="16"/>
                <w:szCs w:val="16"/>
                <w:highlight w:val="yellow"/>
                <w:u w:val="single"/>
                <w:lang w:eastAsia="zh-CN"/>
              </w:rPr>
            </w:pPr>
            <w:hyperlink r:id="rId20" w:history="1">
              <w:r>
                <w:rPr>
                  <w:rFonts w:ascii="Arial" w:hAnsi="Arial" w:cs="Arial"/>
                  <w:b/>
                  <w:bCs/>
                  <w:color w:val="0000FF"/>
                  <w:sz w:val="16"/>
                  <w:szCs w:val="16"/>
                  <w:highlight w:val="yellow"/>
                  <w:u w:val="single"/>
                  <w:lang w:eastAsia="zh-CN"/>
                </w:rPr>
                <w:t>R1-2109380</w:t>
              </w:r>
            </w:hyperlink>
          </w:p>
        </w:tc>
        <w:tc>
          <w:tcPr>
            <w:tcW w:w="5103" w:type="dxa"/>
            <w:tcBorders>
              <w:top w:val="nil"/>
              <w:left w:val="nil"/>
              <w:bottom w:val="single" w:sz="4" w:space="0" w:color="A6A6A6"/>
              <w:right w:val="single" w:sz="4" w:space="0" w:color="A6A6A6"/>
            </w:tcBorders>
            <w:shd w:val="clear" w:color="auto" w:fill="auto"/>
          </w:tcPr>
          <w:p w14:paraId="41747AC9"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2C973E3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Xiaomi</w:t>
            </w:r>
          </w:p>
        </w:tc>
      </w:tr>
      <w:tr w:rsidR="00835F92" w14:paraId="23C92ED8"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648AD816" w14:textId="77777777" w:rsidR="00835F92" w:rsidRDefault="00393E27">
            <w:pPr>
              <w:rPr>
                <w:b/>
                <w:i/>
                <w:lang w:eastAsia="zh-CN"/>
              </w:rPr>
            </w:pPr>
            <w:r>
              <w:rPr>
                <w:b/>
                <w:i/>
                <w:lang w:eastAsia="zh-CN"/>
              </w:rPr>
              <w:t xml:space="preserve">Proposal 1: We prefer that only SSB is </w:t>
            </w:r>
            <w:r>
              <w:rPr>
                <w:b/>
                <w:i/>
                <w:lang w:eastAsia="zh-CN"/>
              </w:rPr>
              <w:t>allowed to be the source RS type for RS transmitted from the non-serving cell TRP.</w:t>
            </w:r>
          </w:p>
          <w:p w14:paraId="3D909FA1" w14:textId="77777777" w:rsidR="00835F92" w:rsidRDefault="00393E27">
            <w:pPr>
              <w:rPr>
                <w:b/>
                <w:i/>
                <w:lang w:eastAsia="zh-CN"/>
              </w:rPr>
            </w:pPr>
            <w:r>
              <w:rPr>
                <w:b/>
                <w:i/>
                <w:lang w:eastAsia="zh-CN"/>
              </w:rPr>
              <w:t>Proposal 2: The non-serving cell SSB information can be configured explicitly in CSI-SSB-ResourceSet.</w:t>
            </w:r>
          </w:p>
          <w:p w14:paraId="7048C2F2" w14:textId="77777777" w:rsidR="00835F92" w:rsidRDefault="00393E27">
            <w:pPr>
              <w:rPr>
                <w:b/>
                <w:i/>
              </w:rPr>
            </w:pPr>
            <w:r>
              <w:rPr>
                <w:b/>
                <w:i/>
                <w:lang w:eastAsia="zh-CN"/>
              </w:rPr>
              <w:t>Proposal 3: To associate the TCI state with non-serving cell informatio</w:t>
            </w:r>
            <w:r>
              <w:rPr>
                <w:b/>
                <w:i/>
                <w:lang w:eastAsia="zh-CN"/>
              </w:rPr>
              <w:t>n, the referenceSignal in QCL-Info can be configured as the newly introduced RRC indicator/signalling</w:t>
            </w:r>
            <w:r>
              <w:rPr>
                <w:b/>
                <w:i/>
              </w:rPr>
              <w:t>.</w:t>
            </w:r>
          </w:p>
          <w:p w14:paraId="326BA77D" w14:textId="77777777" w:rsidR="00835F92" w:rsidRDefault="00393E27">
            <w:pPr>
              <w:rPr>
                <w:b/>
                <w:i/>
                <w:lang w:eastAsia="zh-CN"/>
              </w:rPr>
            </w:pPr>
            <w:r>
              <w:rPr>
                <w:b/>
                <w:i/>
                <w:lang w:eastAsia="zh-CN"/>
              </w:rPr>
              <w:t xml:space="preserve">Proposal 4: Before the further discussion of the association between PCI and CORESETPoolIndex when switching between intra-cell mTRP and </w:t>
            </w:r>
            <w:r>
              <w:rPr>
                <w:b/>
                <w:i/>
                <w:lang w:eastAsia="zh-CN"/>
              </w:rPr>
              <w:t>inter-cell mTRP, it should be decided whether/how to support the switching between intra-cell mTRP and inter-cell mTRP.</w:t>
            </w:r>
          </w:p>
          <w:p w14:paraId="67053DB3" w14:textId="77777777" w:rsidR="00835F92" w:rsidRDefault="00393E27">
            <w:pPr>
              <w:rPr>
                <w:b/>
                <w:i/>
                <w:lang w:eastAsia="zh-CN"/>
              </w:rPr>
            </w:pPr>
            <w:r>
              <w:rPr>
                <w:b/>
                <w:i/>
                <w:lang w:eastAsia="zh-CN"/>
              </w:rPr>
              <w:t>Proposal 5: For the HARQ operation, we prefer to at least extend the separate HARQ-ACK feedback mechanism to inter-cell mTRP.</w:t>
            </w:r>
          </w:p>
          <w:p w14:paraId="4F1CED51" w14:textId="77777777" w:rsidR="00835F92" w:rsidRDefault="00835F92">
            <w:pPr>
              <w:spacing w:after="0"/>
              <w:jc w:val="left"/>
              <w:rPr>
                <w:rFonts w:ascii="Arial" w:hAnsi="Arial" w:cs="Arial"/>
                <w:sz w:val="16"/>
                <w:szCs w:val="16"/>
                <w:lang w:eastAsia="zh-CN"/>
              </w:rPr>
            </w:pPr>
          </w:p>
        </w:tc>
      </w:tr>
      <w:tr w:rsidR="00835F92" w14:paraId="080BA91E"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7816D5F4" w14:textId="77777777" w:rsidR="00835F92" w:rsidRDefault="00393E27">
            <w:pPr>
              <w:spacing w:after="0"/>
              <w:jc w:val="left"/>
              <w:rPr>
                <w:rFonts w:ascii="Arial" w:hAnsi="Arial" w:cs="Arial"/>
                <w:b/>
                <w:bCs/>
                <w:color w:val="0000FF"/>
                <w:sz w:val="16"/>
                <w:szCs w:val="16"/>
                <w:highlight w:val="yellow"/>
                <w:u w:val="single"/>
                <w:lang w:eastAsia="zh-CN"/>
              </w:rPr>
            </w:pPr>
            <w:hyperlink r:id="rId21" w:history="1">
              <w:r>
                <w:rPr>
                  <w:rFonts w:ascii="Arial" w:hAnsi="Arial" w:cs="Arial"/>
                  <w:b/>
                  <w:bCs/>
                  <w:color w:val="0000FF"/>
                  <w:sz w:val="16"/>
                  <w:szCs w:val="16"/>
                  <w:highlight w:val="yellow"/>
                  <w:u w:val="single"/>
                  <w:lang w:eastAsia="zh-CN"/>
                </w:rPr>
                <w:t>R1-2109470</w:t>
              </w:r>
            </w:hyperlink>
          </w:p>
        </w:tc>
        <w:tc>
          <w:tcPr>
            <w:tcW w:w="5103" w:type="dxa"/>
            <w:tcBorders>
              <w:top w:val="nil"/>
              <w:left w:val="nil"/>
              <w:bottom w:val="single" w:sz="4" w:space="0" w:color="A6A6A6"/>
              <w:right w:val="single" w:sz="4" w:space="0" w:color="A6A6A6"/>
            </w:tcBorders>
            <w:shd w:val="clear" w:color="auto" w:fill="auto"/>
          </w:tcPr>
          <w:p w14:paraId="1F1AE868"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528D82"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Samsung</w:t>
            </w:r>
          </w:p>
        </w:tc>
      </w:tr>
      <w:tr w:rsidR="00835F92" w14:paraId="4379AFA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263A529" w14:textId="77777777" w:rsidR="00835F92" w:rsidRDefault="00393E27">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3C3F7C1" w14:textId="77777777" w:rsidR="00835F92" w:rsidRDefault="00393E27">
            <w:pPr>
              <w:pStyle w:val="0Maintext"/>
              <w:numPr>
                <w:ilvl w:val="0"/>
                <w:numId w:val="21"/>
              </w:numPr>
              <w:spacing w:after="60" w:afterAutospacing="0"/>
              <w:rPr>
                <w:i/>
                <w:lang w:val="en-US" w:eastAsia="ko-KR"/>
              </w:rPr>
            </w:pPr>
            <w:r>
              <w:rPr>
                <w:i/>
                <w:lang w:val="en-US" w:eastAsia="ko-KR"/>
              </w:rPr>
              <w:t>O</w:t>
            </w:r>
            <w:r>
              <w:rPr>
                <w:i/>
                <w:lang w:eastAsia="ko-KR"/>
              </w:rPr>
              <w:t xml:space="preserve">ne </w:t>
            </w:r>
            <w:r>
              <w:rPr>
                <w:i/>
                <w:lang w:eastAsia="ko-KR"/>
              </w:rPr>
              <w:t>PCI associated with activated TCI states can be associated with more than one CORESETPoolIndex and one CORESETPoolIndex can be associated with only one PCI associated with activated TCI states</w:t>
            </w:r>
          </w:p>
          <w:p w14:paraId="10046322" w14:textId="77777777" w:rsidR="00835F92" w:rsidRDefault="00835F92">
            <w:pPr>
              <w:pStyle w:val="0Maintext"/>
              <w:spacing w:after="60" w:afterAutospacing="0"/>
              <w:ind w:left="917" w:firstLine="0"/>
              <w:rPr>
                <w:i/>
                <w:lang w:val="en-US" w:eastAsia="ko-KR"/>
              </w:rPr>
            </w:pPr>
          </w:p>
          <w:p w14:paraId="135BD5CA" w14:textId="77777777" w:rsidR="00835F92" w:rsidRDefault="00393E27">
            <w:pPr>
              <w:pStyle w:val="0Maintext"/>
              <w:spacing w:after="60" w:afterAutospacing="0"/>
              <w:ind w:firstLine="0"/>
              <w:rPr>
                <w:lang w:val="en-US" w:eastAsia="ko-KR"/>
              </w:rPr>
            </w:pPr>
            <w:r>
              <w:rPr>
                <w:b/>
                <w:lang w:val="en-US" w:eastAsia="ko-KR"/>
              </w:rPr>
              <w:t xml:space="preserve">Proposal 2: </w:t>
            </w:r>
            <w:r>
              <w:rPr>
                <w:i/>
                <w:lang w:val="en-US" w:eastAsia="ko-KR"/>
              </w:rPr>
              <w:t>A single value of X is reported as UE capability f</w:t>
            </w:r>
            <w:r>
              <w:rPr>
                <w:i/>
                <w:lang w:val="en-US" w:eastAsia="ko-KR"/>
              </w:rPr>
              <w:t>or any possible SSB time domain position and periodicity</w:t>
            </w:r>
          </w:p>
          <w:p w14:paraId="45254FF8" w14:textId="77777777" w:rsidR="00835F92" w:rsidRDefault="00835F92">
            <w:pPr>
              <w:spacing w:after="0"/>
              <w:jc w:val="left"/>
              <w:rPr>
                <w:rFonts w:ascii="Arial" w:hAnsi="Arial" w:cs="Arial"/>
                <w:sz w:val="16"/>
                <w:szCs w:val="16"/>
                <w:lang w:eastAsia="zh-CN"/>
              </w:rPr>
            </w:pPr>
          </w:p>
        </w:tc>
      </w:tr>
      <w:tr w:rsidR="00835F92" w14:paraId="69BB3606"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2E54ED0B" w14:textId="77777777" w:rsidR="00835F92" w:rsidRDefault="00393E27">
            <w:pPr>
              <w:spacing w:after="0"/>
              <w:jc w:val="left"/>
              <w:rPr>
                <w:rFonts w:ascii="Arial" w:hAnsi="Arial" w:cs="Arial"/>
                <w:b/>
                <w:bCs/>
                <w:color w:val="0000FF"/>
                <w:sz w:val="16"/>
                <w:szCs w:val="16"/>
                <w:highlight w:val="yellow"/>
                <w:u w:val="single"/>
                <w:lang w:eastAsia="zh-CN"/>
              </w:rPr>
            </w:pPr>
            <w:hyperlink r:id="rId22" w:history="1">
              <w:r>
                <w:rPr>
                  <w:rFonts w:ascii="Arial" w:hAnsi="Arial" w:cs="Arial"/>
                  <w:b/>
                  <w:bCs/>
                  <w:color w:val="0000FF"/>
                  <w:sz w:val="16"/>
                  <w:szCs w:val="16"/>
                  <w:highlight w:val="yellow"/>
                  <w:u w:val="single"/>
                  <w:lang w:eastAsia="zh-CN"/>
                </w:rPr>
                <w:t>R1-2109593</w:t>
              </w:r>
            </w:hyperlink>
          </w:p>
        </w:tc>
        <w:tc>
          <w:tcPr>
            <w:tcW w:w="5103" w:type="dxa"/>
            <w:tcBorders>
              <w:top w:val="nil"/>
              <w:left w:val="nil"/>
              <w:bottom w:val="single" w:sz="4" w:space="0" w:color="A6A6A6"/>
              <w:right w:val="single" w:sz="4" w:space="0" w:color="A6A6A6"/>
            </w:tcBorders>
            <w:shd w:val="clear" w:color="auto" w:fill="auto"/>
          </w:tcPr>
          <w:p w14:paraId="0B168223"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798B2299"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Intel Corporation</w:t>
            </w:r>
          </w:p>
        </w:tc>
      </w:tr>
      <w:tr w:rsidR="00835F92" w14:paraId="1E0B7DDD"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E147A7E" w14:textId="77777777" w:rsidR="00835F92" w:rsidRDefault="00393E27">
            <w:pPr>
              <w:rPr>
                <w:b/>
                <w:bCs/>
                <w:i/>
                <w:iCs/>
              </w:rPr>
            </w:pPr>
            <w:r>
              <w:rPr>
                <w:b/>
                <w:bCs/>
                <w:i/>
                <w:iCs/>
              </w:rPr>
              <w:t xml:space="preserve">Proposal-1: In terms of </w:t>
            </w:r>
            <w:r>
              <w:rPr>
                <w:b/>
                <w:bCs/>
                <w:i/>
                <w:iCs/>
              </w:rPr>
              <w:t>the max number of additional RRC -configured PCIs per CC, support up to X=7.</w:t>
            </w:r>
          </w:p>
          <w:p w14:paraId="02AC0659" w14:textId="77777777" w:rsidR="00835F92" w:rsidRDefault="00393E27">
            <w:pPr>
              <w:rPr>
                <w:b/>
                <w:bCs/>
                <w:i/>
                <w:iCs/>
              </w:rPr>
            </w:pPr>
            <w:r>
              <w:rPr>
                <w:b/>
                <w:bCs/>
                <w:i/>
                <w:iCs/>
              </w:rPr>
              <w:t>Proposal-2: Support indication of ssb-PositionsInBurst and half-frame index associated with the non-serving cell to the UE</w:t>
            </w:r>
          </w:p>
          <w:p w14:paraId="1C7C3E41" w14:textId="77777777" w:rsidR="00835F92" w:rsidRDefault="00393E27">
            <w:pPr>
              <w:rPr>
                <w:b/>
                <w:bCs/>
                <w:i/>
                <w:iCs/>
              </w:rPr>
            </w:pPr>
            <w:r>
              <w:rPr>
                <w:b/>
                <w:bCs/>
                <w:i/>
                <w:iCs/>
              </w:rPr>
              <w:t xml:space="preserve">Proposal-3: UE performs PDSCH rate-matching based on </w:t>
            </w:r>
            <w:r>
              <w:rPr>
                <w:b/>
                <w:bCs/>
                <w:i/>
                <w:iCs/>
              </w:rPr>
              <w:t>the union of ssb-PositionsInBurst and half-frame index associated with the serving cell and the non-serving cell</w:t>
            </w:r>
          </w:p>
          <w:p w14:paraId="656D06C0" w14:textId="77777777" w:rsidR="00835F92" w:rsidRDefault="00393E27">
            <w:pPr>
              <w:rPr>
                <w:b/>
                <w:bCs/>
                <w:i/>
                <w:iCs/>
              </w:rPr>
            </w:pPr>
            <w:r>
              <w:rPr>
                <w:b/>
                <w:bCs/>
                <w:i/>
                <w:iCs/>
              </w:rPr>
              <w:lastRenderedPageBreak/>
              <w:t>Proposal-4: Support indication of ss-PBCH-BlockPower associated with the non-serving cell to the UE.</w:t>
            </w:r>
          </w:p>
          <w:p w14:paraId="22A8DB01" w14:textId="77777777" w:rsidR="00835F92" w:rsidRDefault="00393E27">
            <w:pPr>
              <w:rPr>
                <w:b/>
                <w:bCs/>
                <w:i/>
                <w:iCs/>
              </w:rPr>
            </w:pPr>
            <w:r>
              <w:rPr>
                <w:b/>
                <w:bCs/>
                <w:i/>
                <w:iCs/>
              </w:rPr>
              <w:t xml:space="preserve">Proposal-5: </w:t>
            </w:r>
            <w:r>
              <w:rPr>
                <w:b/>
                <w:bCs/>
                <w:i/>
                <w:iCs/>
                <w:color w:val="212121"/>
                <w:szCs w:val="20"/>
              </w:rPr>
              <w:t>Support configuration of SSB w</w:t>
            </w:r>
            <w:r>
              <w:rPr>
                <w:b/>
                <w:bCs/>
                <w:i/>
                <w:iCs/>
                <w:color w:val="212121"/>
                <w:szCs w:val="20"/>
              </w:rPr>
              <w:t>ith non-serving PCID as QCL source RS for SRS, PUCCH, and PUSCH transmission</w:t>
            </w:r>
          </w:p>
          <w:p w14:paraId="42E67461" w14:textId="77777777" w:rsidR="00835F92" w:rsidRDefault="00835F92">
            <w:pPr>
              <w:spacing w:after="0"/>
              <w:jc w:val="left"/>
              <w:rPr>
                <w:rFonts w:ascii="Arial" w:hAnsi="Arial" w:cs="Arial"/>
                <w:sz w:val="16"/>
                <w:szCs w:val="16"/>
                <w:lang w:eastAsia="zh-CN"/>
              </w:rPr>
            </w:pPr>
          </w:p>
        </w:tc>
      </w:tr>
      <w:tr w:rsidR="00835F92" w14:paraId="684F27A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9E84BD8" w14:textId="77777777" w:rsidR="00835F92" w:rsidRDefault="00393E27">
            <w:pPr>
              <w:spacing w:after="0"/>
              <w:jc w:val="left"/>
              <w:rPr>
                <w:rFonts w:ascii="Arial" w:hAnsi="Arial" w:cs="Arial"/>
                <w:b/>
                <w:bCs/>
                <w:color w:val="0000FF"/>
                <w:sz w:val="16"/>
                <w:szCs w:val="16"/>
                <w:u w:val="single"/>
                <w:lang w:eastAsia="zh-CN"/>
              </w:rPr>
            </w:pPr>
            <w:hyperlink r:id="rId23" w:history="1">
              <w:r>
                <w:rPr>
                  <w:rFonts w:ascii="Arial" w:hAnsi="Arial" w:cs="Arial"/>
                  <w:b/>
                  <w:bCs/>
                  <w:color w:val="0000FF"/>
                  <w:sz w:val="16"/>
                  <w:szCs w:val="16"/>
                  <w:u w:val="single"/>
                  <w:lang w:eastAsia="zh-CN"/>
                </w:rPr>
                <w:t>R1-2109660</w:t>
              </w:r>
            </w:hyperlink>
          </w:p>
        </w:tc>
        <w:tc>
          <w:tcPr>
            <w:tcW w:w="5103" w:type="dxa"/>
            <w:tcBorders>
              <w:top w:val="nil"/>
              <w:left w:val="nil"/>
              <w:bottom w:val="single" w:sz="4" w:space="0" w:color="A6A6A6"/>
              <w:right w:val="single" w:sz="4" w:space="0" w:color="A6A6A6"/>
            </w:tcBorders>
            <w:shd w:val="clear" w:color="auto" w:fill="auto"/>
          </w:tcPr>
          <w:p w14:paraId="1FB27F07"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1DBFF60E"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35F92" w14:paraId="6C98943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3FB08D07" w14:textId="77777777" w:rsidR="00835F92" w:rsidRDefault="00393E27">
            <w:pPr>
              <w:spacing w:before="60"/>
              <w:rPr>
                <w:b/>
                <w:bCs/>
                <w:color w:val="212121"/>
                <w:sz w:val="23"/>
                <w:szCs w:val="23"/>
                <w:u w:val="single"/>
              </w:rPr>
            </w:pPr>
            <w:r>
              <w:rPr>
                <w:rFonts w:eastAsiaTheme="minorEastAsia"/>
                <w:b/>
                <w:bCs/>
                <w:sz w:val="22"/>
                <w:szCs w:val="22"/>
                <w:u w:val="single"/>
              </w:rPr>
              <w:t>Proposal 1:</w:t>
            </w:r>
          </w:p>
          <w:p w14:paraId="731F2633"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independent X values for at least following two cases. The candidate value for Case1 can support 7 at least, and the candidate value for Case2 can support 3 at least.</w:t>
            </w:r>
          </w:p>
          <w:p w14:paraId="0D095882"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Case 1: SSB time domain positions and periodicity are exactly the </w:t>
            </w:r>
            <w:r>
              <w:rPr>
                <w:rFonts w:ascii="Times New Roman" w:hAnsi="Times New Roman"/>
                <w:b/>
                <w:bCs/>
                <w:i/>
                <w:iCs/>
                <w:color w:val="212121"/>
                <w:sz w:val="22"/>
              </w:rPr>
              <w:t>same among the additional PCIs and the same as serving cell PCI</w:t>
            </w:r>
          </w:p>
          <w:p w14:paraId="3A952EF2"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Case 2: SSB time domain positions or periodicity of additional PCIs is not exactly the same as serving cell PCI</w:t>
            </w:r>
          </w:p>
          <w:p w14:paraId="0836CAD7" w14:textId="77777777" w:rsidR="00835F92" w:rsidRDefault="00835F92">
            <w:pPr>
              <w:spacing w:afterLines="50"/>
              <w:rPr>
                <w:rFonts w:eastAsiaTheme="minorEastAsia"/>
                <w:b/>
                <w:bCs/>
                <w:sz w:val="22"/>
                <w:szCs w:val="22"/>
                <w:u w:val="single"/>
              </w:rPr>
            </w:pPr>
          </w:p>
          <w:p w14:paraId="3910542D" w14:textId="77777777" w:rsidR="00835F92" w:rsidRDefault="00393E27">
            <w:pPr>
              <w:spacing w:before="60"/>
              <w:rPr>
                <w:b/>
                <w:bCs/>
                <w:color w:val="212121"/>
                <w:sz w:val="23"/>
                <w:szCs w:val="23"/>
                <w:u w:val="single"/>
              </w:rPr>
            </w:pPr>
            <w:r>
              <w:rPr>
                <w:rFonts w:eastAsiaTheme="minorEastAsia"/>
                <w:b/>
                <w:bCs/>
                <w:sz w:val="22"/>
                <w:szCs w:val="22"/>
                <w:u w:val="single"/>
              </w:rPr>
              <w:t>Proposal 2:</w:t>
            </w:r>
          </w:p>
          <w:p w14:paraId="427A136C"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new/independent IE for cells with additional PCIs for MTRP inter-cell operation. </w:t>
            </w:r>
          </w:p>
          <w:p w14:paraId="6047DE3D"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4025B95B" w14:textId="77777777" w:rsidR="00835F92" w:rsidRDefault="00393E27">
            <w:pPr>
              <w:pStyle w:val="ListParagraph"/>
              <w:widowControl/>
              <w:numPr>
                <w:ilvl w:val="1"/>
                <w:numId w:val="14"/>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new RRC indicator/signaling (e.g., re-index the non-serving cells) is needed in the IE to indicate each cell with diffe</w:t>
            </w:r>
            <w:r>
              <w:rPr>
                <w:rFonts w:ascii="Times New Roman" w:hAnsi="Times New Roman"/>
                <w:b/>
                <w:bCs/>
                <w:i/>
                <w:iCs/>
                <w:color w:val="212121"/>
                <w:sz w:val="22"/>
              </w:rPr>
              <w:t xml:space="preserve">rent PCI. </w:t>
            </w:r>
          </w:p>
          <w:p w14:paraId="0244A0D1"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assumes the same center frequency, SCS, and SFN offset between serving cell and the cells with additional PCIs.</w:t>
            </w:r>
          </w:p>
          <w:p w14:paraId="1DDA33B7" w14:textId="77777777" w:rsidR="00835F92" w:rsidRDefault="00835F92">
            <w:pPr>
              <w:spacing w:before="60"/>
              <w:rPr>
                <w:b/>
                <w:bCs/>
                <w:color w:val="212121"/>
                <w:sz w:val="23"/>
                <w:szCs w:val="23"/>
                <w:u w:val="single"/>
              </w:rPr>
            </w:pPr>
          </w:p>
          <w:p w14:paraId="56FEB964" w14:textId="77777777" w:rsidR="00835F92" w:rsidRDefault="00393E27">
            <w:pPr>
              <w:spacing w:before="60"/>
              <w:rPr>
                <w:b/>
                <w:bCs/>
                <w:color w:val="212121"/>
                <w:sz w:val="23"/>
                <w:szCs w:val="23"/>
                <w:u w:val="single"/>
              </w:rPr>
            </w:pPr>
            <w:r>
              <w:rPr>
                <w:rFonts w:eastAsiaTheme="minorEastAsia"/>
                <w:b/>
                <w:bCs/>
                <w:sz w:val="22"/>
                <w:szCs w:val="22"/>
                <w:u w:val="single"/>
              </w:rPr>
              <w:t>Proposal 3:</w:t>
            </w:r>
          </w:p>
          <w:p w14:paraId="051B0DDE"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RRC re-configuration is needed to switch between intra-cell mTRP and inter-cell mTRP.</w:t>
            </w:r>
          </w:p>
          <w:p w14:paraId="79EFBDA2" w14:textId="77777777" w:rsidR="00835F92" w:rsidRDefault="00835F92">
            <w:pPr>
              <w:spacing w:before="60"/>
              <w:ind w:left="-60"/>
              <w:rPr>
                <w:b/>
                <w:bCs/>
                <w:i/>
                <w:iCs/>
                <w:color w:val="212121"/>
                <w:sz w:val="22"/>
                <w:szCs w:val="22"/>
              </w:rPr>
            </w:pPr>
          </w:p>
          <w:p w14:paraId="7D4AF4B2" w14:textId="77777777" w:rsidR="00835F92" w:rsidRDefault="00393E27">
            <w:pPr>
              <w:spacing w:before="60"/>
              <w:rPr>
                <w:b/>
                <w:bCs/>
                <w:color w:val="212121"/>
                <w:sz w:val="23"/>
                <w:szCs w:val="23"/>
                <w:u w:val="single"/>
              </w:rPr>
            </w:pPr>
            <w:r>
              <w:rPr>
                <w:rFonts w:eastAsiaTheme="minorEastAsia"/>
                <w:b/>
                <w:bCs/>
                <w:sz w:val="22"/>
                <w:szCs w:val="22"/>
                <w:u w:val="single"/>
              </w:rPr>
              <w:t>Proposal 4:</w:t>
            </w:r>
          </w:p>
          <w:p w14:paraId="3F9A52D1"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UE is not expected</w:t>
            </w:r>
            <w:r>
              <w:rPr>
                <w:rFonts w:ascii="Times New Roman" w:hAnsi="Times New Roman"/>
                <w:b/>
                <w:bCs/>
                <w:i/>
                <w:iCs/>
                <w:color w:val="212121"/>
                <w:sz w:val="22"/>
              </w:rPr>
              <w:t xml:space="preserve"> to be configured a Type0/0A/1/2 CSS to a CORESET with a TCI state associated with an SSB having additional PCI.</w:t>
            </w:r>
          </w:p>
          <w:p w14:paraId="1E67E309" w14:textId="77777777" w:rsidR="00835F92" w:rsidRDefault="00835F92">
            <w:pPr>
              <w:spacing w:before="60"/>
              <w:ind w:left="-60"/>
              <w:rPr>
                <w:b/>
                <w:bCs/>
                <w:i/>
                <w:iCs/>
                <w:color w:val="212121"/>
                <w:sz w:val="22"/>
                <w:szCs w:val="22"/>
              </w:rPr>
            </w:pPr>
          </w:p>
          <w:p w14:paraId="127D9236" w14:textId="77777777" w:rsidR="00835F92" w:rsidRDefault="00393E27">
            <w:pPr>
              <w:spacing w:before="60"/>
              <w:rPr>
                <w:b/>
                <w:bCs/>
                <w:color w:val="212121"/>
                <w:sz w:val="23"/>
                <w:szCs w:val="23"/>
                <w:u w:val="single"/>
              </w:rPr>
            </w:pPr>
            <w:r>
              <w:rPr>
                <w:rFonts w:eastAsiaTheme="minorEastAsia"/>
                <w:b/>
                <w:bCs/>
                <w:sz w:val="22"/>
                <w:szCs w:val="22"/>
                <w:u w:val="single"/>
              </w:rPr>
              <w:t>Proposal 5:</w:t>
            </w:r>
          </w:p>
          <w:p w14:paraId="765ECF18"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A SSB associated with additional PCI can be configured as the RS of the spatial relation info or PL-RS for UL SRS, PUCCH, and PUSC</w:t>
            </w:r>
            <w:r>
              <w:rPr>
                <w:rFonts w:ascii="Times New Roman" w:hAnsi="Times New Roman"/>
                <w:b/>
                <w:bCs/>
                <w:i/>
                <w:iCs/>
                <w:color w:val="212121"/>
                <w:sz w:val="22"/>
              </w:rPr>
              <w:t>H for MTRP inter-cell operation.</w:t>
            </w:r>
          </w:p>
          <w:p w14:paraId="2E3BD5BD" w14:textId="77777777" w:rsidR="00835F92" w:rsidRDefault="00835F92">
            <w:pPr>
              <w:spacing w:before="60"/>
              <w:ind w:left="-60"/>
              <w:rPr>
                <w:b/>
                <w:bCs/>
                <w:i/>
                <w:iCs/>
                <w:color w:val="212121"/>
                <w:sz w:val="22"/>
                <w:szCs w:val="22"/>
              </w:rPr>
            </w:pPr>
          </w:p>
          <w:p w14:paraId="48837D9D" w14:textId="77777777" w:rsidR="00835F92" w:rsidRDefault="00393E27">
            <w:pPr>
              <w:spacing w:before="60"/>
              <w:rPr>
                <w:b/>
                <w:bCs/>
                <w:color w:val="212121"/>
                <w:sz w:val="23"/>
                <w:szCs w:val="23"/>
                <w:u w:val="single"/>
              </w:rPr>
            </w:pPr>
            <w:r>
              <w:rPr>
                <w:rFonts w:eastAsiaTheme="minorEastAsia"/>
                <w:b/>
                <w:bCs/>
                <w:sz w:val="22"/>
                <w:szCs w:val="22"/>
                <w:u w:val="single"/>
              </w:rPr>
              <w:t>Proposal 6:</w:t>
            </w:r>
          </w:p>
          <w:p w14:paraId="7776D496" w14:textId="77777777" w:rsidR="00835F92" w:rsidRDefault="00393E27">
            <w:pPr>
              <w:pStyle w:val="ListParagraph"/>
              <w:widowControl/>
              <w:numPr>
                <w:ilvl w:val="1"/>
                <w:numId w:val="22"/>
              </w:numPr>
              <w:spacing w:before="60" w:after="60"/>
              <w:ind w:leftChars="-25" w:left="370" w:firstLineChars="0"/>
              <w:rPr>
                <w:rFonts w:ascii="Times New Roman" w:hAnsi="Times New Roman"/>
                <w:b/>
                <w:bCs/>
                <w:i/>
                <w:iCs/>
                <w:color w:val="212121"/>
                <w:sz w:val="22"/>
              </w:rPr>
            </w:pPr>
            <w:r>
              <w:rPr>
                <w:rFonts w:ascii="Times New Roman" w:hAnsi="Times New Roman" w:hint="eastAsia"/>
                <w:b/>
                <w:bCs/>
                <w:i/>
                <w:iCs/>
                <w:color w:val="212121"/>
                <w:sz w:val="22"/>
              </w:rPr>
              <w:t>P</w:t>
            </w:r>
            <w:r>
              <w:rPr>
                <w:rFonts w:ascii="Times New Roman" w:hAnsi="Times New Roman"/>
                <w:b/>
                <w:bCs/>
                <w:i/>
                <w:iCs/>
                <w:color w:val="212121"/>
                <w:sz w:val="22"/>
              </w:rPr>
              <w:t>DSCH/PDCCH from a cell with a given PCI (serving cell or a cell with additional PCI) should not be rate-matched around SSB from a cell with different PCI from the given PCI (serving cell or a cell with additio</w:t>
            </w:r>
            <w:r>
              <w:rPr>
                <w:rFonts w:ascii="Times New Roman" w:hAnsi="Times New Roman"/>
                <w:b/>
                <w:bCs/>
                <w:i/>
                <w:iCs/>
                <w:color w:val="212121"/>
                <w:sz w:val="22"/>
              </w:rPr>
              <w:t>nal PCI).</w:t>
            </w:r>
          </w:p>
          <w:p w14:paraId="24C6758E" w14:textId="77777777" w:rsidR="00835F92" w:rsidRDefault="00835F92">
            <w:pPr>
              <w:spacing w:after="0"/>
              <w:jc w:val="left"/>
              <w:rPr>
                <w:rFonts w:ascii="Arial" w:hAnsi="Arial" w:cs="Arial"/>
                <w:sz w:val="16"/>
                <w:szCs w:val="16"/>
                <w:lang w:eastAsia="zh-CN"/>
              </w:rPr>
            </w:pPr>
          </w:p>
        </w:tc>
      </w:tr>
      <w:tr w:rsidR="00835F92" w14:paraId="030AEC95"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3479D9D8" w14:textId="77777777" w:rsidR="00835F92" w:rsidRDefault="00393E27">
            <w:pPr>
              <w:spacing w:after="0"/>
              <w:jc w:val="left"/>
              <w:rPr>
                <w:rFonts w:ascii="Arial" w:hAnsi="Arial" w:cs="Arial"/>
                <w:b/>
                <w:bCs/>
                <w:color w:val="0000FF"/>
                <w:sz w:val="16"/>
                <w:szCs w:val="16"/>
                <w:highlight w:val="yellow"/>
                <w:u w:val="single"/>
                <w:lang w:eastAsia="zh-CN"/>
              </w:rPr>
            </w:pPr>
            <w:hyperlink r:id="rId24" w:history="1">
              <w:r>
                <w:rPr>
                  <w:rFonts w:ascii="Arial" w:hAnsi="Arial" w:cs="Arial"/>
                  <w:b/>
                  <w:bCs/>
                  <w:color w:val="0000FF"/>
                  <w:sz w:val="16"/>
                  <w:szCs w:val="16"/>
                  <w:highlight w:val="yellow"/>
                  <w:u w:val="single"/>
                  <w:lang w:eastAsia="zh-CN"/>
                </w:rPr>
                <w:t>R1-2109834</w:t>
              </w:r>
            </w:hyperlink>
          </w:p>
        </w:tc>
        <w:tc>
          <w:tcPr>
            <w:tcW w:w="5103" w:type="dxa"/>
            <w:tcBorders>
              <w:top w:val="nil"/>
              <w:left w:val="nil"/>
              <w:bottom w:val="single" w:sz="4" w:space="0" w:color="A6A6A6"/>
              <w:right w:val="single" w:sz="4" w:space="0" w:color="A6A6A6"/>
            </w:tcBorders>
            <w:shd w:val="clear" w:color="auto" w:fill="auto"/>
          </w:tcPr>
          <w:p w14:paraId="41A6F63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Finalizing inter-cell multi-TRP operation</w:t>
            </w:r>
          </w:p>
        </w:tc>
        <w:tc>
          <w:tcPr>
            <w:tcW w:w="2268" w:type="dxa"/>
            <w:tcBorders>
              <w:top w:val="nil"/>
              <w:left w:val="nil"/>
              <w:bottom w:val="single" w:sz="4" w:space="0" w:color="A6A6A6"/>
              <w:right w:val="single" w:sz="4" w:space="0" w:color="A6A6A6"/>
            </w:tcBorders>
            <w:shd w:val="clear" w:color="auto" w:fill="auto"/>
          </w:tcPr>
          <w:p w14:paraId="3D410934"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Ericsson</w:t>
            </w:r>
          </w:p>
        </w:tc>
      </w:tr>
      <w:tr w:rsidR="00835F92" w14:paraId="07D49602"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5522B7B1" w14:textId="77777777" w:rsidR="00835F92" w:rsidRDefault="00393E27">
            <w:pPr>
              <w:pStyle w:val="TableofFigures"/>
              <w:tabs>
                <w:tab w:val="right" w:leader="dot" w:pos="9629"/>
              </w:tabs>
              <w:rPr>
                <w:rFonts w:asciiTheme="minorHAnsi" w:hAnsiTheme="minorHAnsi"/>
                <w:b w:val="0"/>
              </w:rPr>
            </w:pPr>
            <w:r>
              <w:rPr>
                <w:b w:val="0"/>
                <w:bCs/>
              </w:rPr>
              <w:fldChar w:fldCharType="begin"/>
            </w:r>
            <w:r>
              <w:rPr>
                <w:bCs/>
              </w:rPr>
              <w:instrText xml:space="preserve"> TOC \n \h \z \t "Proposal" \c </w:instrText>
            </w:r>
            <w:r>
              <w:rPr>
                <w:b w:val="0"/>
                <w:bCs/>
              </w:rPr>
              <w:fldChar w:fldCharType="separate"/>
            </w:r>
            <w:hyperlink w:anchor="_Toc83634839" w:history="1">
              <w:r>
                <w:rPr>
                  <w:rStyle w:val="Hyperlink"/>
                </w:rPr>
                <w:t>Proposal 1</w:t>
              </w:r>
              <w:r>
                <w:rPr>
                  <w:rFonts w:asciiTheme="minorHAnsi" w:hAnsiTheme="minorHAnsi"/>
                  <w:b w:val="0"/>
                </w:rPr>
                <w:tab/>
              </w:r>
              <w:r>
                <w:rPr>
                  <w:rStyle w:val="Hyperlink"/>
                </w:rPr>
                <w:t xml:space="preserve">Support Alt.2, two values for X is indicated, X1 for unrestricted SSB case and X2 for aligned SSB case (all RRC configured SSBs have same </w:t>
              </w:r>
              <w:r>
                <w:rPr>
                  <w:rStyle w:val="Hyperlink"/>
                  <w:rFonts w:cs="Times"/>
                </w:rPr>
                <w:t xml:space="preserve">SSB time domain position and periodicity as the </w:t>
              </w:r>
              <w:r>
                <w:rPr>
                  <w:rStyle w:val="Hyperlink"/>
                  <w:rFonts w:cs="Times"/>
                </w:rPr>
                <w:lastRenderedPageBreak/>
                <w:t>serving cell)</w:t>
              </w:r>
            </w:hyperlink>
          </w:p>
          <w:p w14:paraId="2FEDD78C" w14:textId="77777777" w:rsidR="00835F92" w:rsidRDefault="00393E27">
            <w:pPr>
              <w:pStyle w:val="TableofFigures"/>
              <w:tabs>
                <w:tab w:val="right" w:leader="dot" w:pos="9629"/>
              </w:tabs>
              <w:rPr>
                <w:rFonts w:asciiTheme="minorHAnsi" w:hAnsiTheme="minorHAnsi"/>
                <w:b w:val="0"/>
              </w:rPr>
            </w:pPr>
            <w:hyperlink w:anchor="_Toc83634840" w:history="1">
              <w:r>
                <w:rPr>
                  <w:rStyle w:val="Hyperlink"/>
                </w:rPr>
                <w:t>Proposal 2</w:t>
              </w:r>
              <w:r>
                <w:rPr>
                  <w:rFonts w:asciiTheme="minorHAnsi" w:hAnsiTheme="minorHAnsi"/>
                  <w:b w:val="0"/>
                </w:rPr>
                <w:tab/>
              </w:r>
              <w:r>
                <w:rPr>
                  <w:rStyle w:val="Hyperlink"/>
                </w:rPr>
                <w:t>The supported</w:t>
              </w:r>
              <w:r>
                <w:rPr>
                  <w:rStyle w:val="Hyperlink"/>
                </w:rPr>
                <w:t xml:space="preserve"> value other than the default value 1 is X1=3, X2=7</w:t>
              </w:r>
            </w:hyperlink>
          </w:p>
          <w:p w14:paraId="5272E2F6" w14:textId="77777777" w:rsidR="00835F92" w:rsidRDefault="00393E27">
            <w:pPr>
              <w:pStyle w:val="TableofFigures"/>
              <w:tabs>
                <w:tab w:val="right" w:leader="dot" w:pos="9629"/>
              </w:tabs>
              <w:rPr>
                <w:rFonts w:asciiTheme="minorHAnsi" w:hAnsiTheme="minorHAnsi"/>
                <w:b w:val="0"/>
              </w:rPr>
            </w:pPr>
            <w:hyperlink w:anchor="_Toc83634841" w:history="1">
              <w:r>
                <w:rPr>
                  <w:rStyle w:val="Hyperlink"/>
                </w:rPr>
                <w:t>Proposal 3</w:t>
              </w:r>
              <w:r>
                <w:rPr>
                  <w:rFonts w:asciiTheme="minorHAnsi" w:hAnsiTheme="minorHAnsi"/>
                  <w:b w:val="0"/>
                </w:rPr>
                <w:tab/>
              </w:r>
              <w:r>
                <w:rPr>
                  <w:rStyle w:val="Hyperlink"/>
                </w:rPr>
                <w:t xml:space="preserve">The UE can assume that non-serving-cell use the same Point A as the serving-cell when receiving from the non-serving-cell. Hence, no specification impact is </w:t>
              </w:r>
              <w:r>
                <w:rPr>
                  <w:rStyle w:val="Hyperlink"/>
                </w:rPr>
                <w:t>foreseen.</w:t>
              </w:r>
            </w:hyperlink>
          </w:p>
          <w:p w14:paraId="1C79CDB0" w14:textId="77777777" w:rsidR="00835F92" w:rsidRDefault="00393E27">
            <w:pPr>
              <w:pStyle w:val="BodyText"/>
              <w:rPr>
                <w:rFonts w:ascii="Arial" w:hAnsi="Arial" w:cs="Arial"/>
                <w:sz w:val="16"/>
                <w:szCs w:val="16"/>
                <w:lang w:eastAsia="zh-CN"/>
              </w:rPr>
            </w:pPr>
            <w:r>
              <w:rPr>
                <w:b/>
                <w:bCs/>
              </w:rPr>
              <w:fldChar w:fldCharType="end"/>
            </w:r>
          </w:p>
        </w:tc>
      </w:tr>
      <w:tr w:rsidR="00835F92" w14:paraId="0C0551F0"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18B7FA1" w14:textId="77777777" w:rsidR="00835F92" w:rsidRDefault="00393E27">
            <w:pPr>
              <w:spacing w:after="0"/>
              <w:jc w:val="left"/>
              <w:rPr>
                <w:rFonts w:ascii="Arial" w:hAnsi="Arial" w:cs="Arial"/>
                <w:b/>
                <w:bCs/>
                <w:color w:val="0000FF"/>
                <w:sz w:val="16"/>
                <w:szCs w:val="16"/>
                <w:highlight w:val="yellow"/>
                <w:u w:val="single"/>
                <w:lang w:eastAsia="zh-CN"/>
              </w:rPr>
            </w:pPr>
            <w:hyperlink r:id="rId25" w:history="1">
              <w:r>
                <w:rPr>
                  <w:rFonts w:ascii="Arial" w:hAnsi="Arial" w:cs="Arial"/>
                  <w:b/>
                  <w:bCs/>
                  <w:color w:val="0000FF"/>
                  <w:sz w:val="16"/>
                  <w:szCs w:val="16"/>
                  <w:highlight w:val="yellow"/>
                  <w:u w:val="single"/>
                  <w:lang w:eastAsia="zh-CN"/>
                </w:rPr>
                <w:t>R1-2109872</w:t>
              </w:r>
            </w:hyperlink>
          </w:p>
        </w:tc>
        <w:tc>
          <w:tcPr>
            <w:tcW w:w="5103" w:type="dxa"/>
            <w:tcBorders>
              <w:top w:val="nil"/>
              <w:left w:val="nil"/>
              <w:bottom w:val="single" w:sz="4" w:space="0" w:color="A6A6A6"/>
              <w:right w:val="single" w:sz="4" w:space="0" w:color="A6A6A6"/>
            </w:tcBorders>
            <w:shd w:val="clear" w:color="auto" w:fill="auto"/>
          </w:tcPr>
          <w:p w14:paraId="5FAC001B"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48CE3A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Nokia, Nokia Shanghai Bell</w:t>
            </w:r>
          </w:p>
        </w:tc>
      </w:tr>
      <w:tr w:rsidR="00835F92" w14:paraId="1D5B94E0"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3250B60" w14:textId="77777777" w:rsidR="00835F92" w:rsidRDefault="00393E27">
            <w:pPr>
              <w:rPr>
                <w:b/>
                <w:bCs/>
                <w:lang w:val="en-GB" w:eastAsia="zh-CN"/>
              </w:rPr>
            </w:pPr>
            <w:r>
              <w:rPr>
                <w:b/>
                <w:bCs/>
                <w:lang w:val="en-GB" w:eastAsia="zh-CN"/>
              </w:rPr>
              <w:t xml:space="preserve">Observation 1: For inter-cell multi-TRP operation, RAN1 to discuss different possibilities of PCI and CORESETPoolIndex association and define behaviours for those. </w:t>
            </w:r>
          </w:p>
          <w:p w14:paraId="7F323BA3" w14:textId="77777777" w:rsidR="00835F92" w:rsidRDefault="00393E27">
            <w:pPr>
              <w:pStyle w:val="Caption"/>
              <w:spacing w:after="0"/>
              <w:rPr>
                <w:iCs/>
                <w:lang w:val="en-US"/>
              </w:rPr>
            </w:pPr>
            <w:r>
              <w:t xml:space="preserve">Proposal </w:t>
            </w:r>
            <w:r>
              <w:fldChar w:fldCharType="begin"/>
            </w:r>
            <w:r>
              <w:instrText xml:space="preserve"> SEQ Proposal \* ARABIC </w:instrText>
            </w:r>
            <w:r>
              <w:fldChar w:fldCharType="separate"/>
            </w:r>
            <w:r>
              <w:t>1</w:t>
            </w:r>
            <w:r>
              <w:fldChar w:fldCharType="end"/>
            </w:r>
            <w:r>
              <w:rPr>
                <w:lang w:val="en-US"/>
              </w:rPr>
              <w:t xml:space="preserve">: </w:t>
            </w:r>
            <w:r>
              <w:rPr>
                <w:iCs/>
                <w:lang w:val="en-US"/>
              </w:rPr>
              <w:t xml:space="preserve">Support inter-cell multi-DCI based multi-TRP operation, for both cases of CORESETPoolIndex is configured and not configured.  </w:t>
            </w:r>
          </w:p>
          <w:p w14:paraId="4526CD48" w14:textId="77777777" w:rsidR="00835F92" w:rsidRDefault="00393E27">
            <w:pPr>
              <w:pStyle w:val="ListParagraph"/>
              <w:numPr>
                <w:ilvl w:val="0"/>
                <w:numId w:val="23"/>
              </w:numPr>
              <w:spacing w:after="0"/>
              <w:ind w:firstLineChars="0"/>
              <w:contextualSpacing/>
              <w:rPr>
                <w:rFonts w:ascii="Times New Roman" w:hAnsi="Times New Roman"/>
                <w:b/>
                <w:lang w:val="en-GB"/>
              </w:rPr>
            </w:pPr>
            <w:r>
              <w:rPr>
                <w:rFonts w:ascii="Times New Roman" w:hAnsi="Times New Roman"/>
                <w:b/>
                <w:lang w:val="en-GB"/>
              </w:rPr>
              <w:t>When CORESETPoolIndex is configured, multi-DCI based multi-TRP operation is applied regardless that CORESETPoolIndex values are a</w:t>
            </w:r>
            <w:r>
              <w:rPr>
                <w:rFonts w:ascii="Times New Roman" w:hAnsi="Times New Roman"/>
                <w:b/>
                <w:lang w:val="en-GB"/>
              </w:rPr>
              <w:t xml:space="preserve">ssociated with the same PCI or different PCIs. i.e. inter-cell multi-DCI multi-TRP or intra-cell multi-DCI multi-TRP operations. </w:t>
            </w:r>
          </w:p>
          <w:p w14:paraId="7C9E20BD" w14:textId="77777777" w:rsidR="00835F92" w:rsidRDefault="00393E27">
            <w:pPr>
              <w:pStyle w:val="ListParagraph"/>
              <w:numPr>
                <w:ilvl w:val="0"/>
                <w:numId w:val="23"/>
              </w:numPr>
              <w:spacing w:after="0"/>
              <w:ind w:firstLineChars="0"/>
              <w:contextualSpacing/>
              <w:rPr>
                <w:lang w:val="en-GB"/>
              </w:rPr>
            </w:pPr>
            <w:r>
              <w:rPr>
                <w:rFonts w:ascii="Times New Roman" w:hAnsi="Times New Roman"/>
                <w:b/>
              </w:rPr>
              <w:t>When CORESETPoolIndex is not configured but CORESETs are associated with two different PCIs, multi-DCI based multi-TRP operati</w:t>
            </w:r>
            <w:r>
              <w:rPr>
                <w:rFonts w:ascii="Times New Roman" w:hAnsi="Times New Roman"/>
                <w:b/>
              </w:rPr>
              <w:t xml:space="preserve">on is applied assuming that as if CORESETPoolIndex would be configured and CORESETPoolIndex are associated to different PCI. </w:t>
            </w:r>
          </w:p>
          <w:p w14:paraId="595AEDD7" w14:textId="77777777" w:rsidR="00835F92" w:rsidRDefault="00835F92">
            <w:pPr>
              <w:pStyle w:val="ListParagraph"/>
              <w:spacing w:after="0"/>
              <w:rPr>
                <w:lang w:val="en-GB"/>
              </w:rPr>
            </w:pPr>
          </w:p>
          <w:p w14:paraId="106342A0" w14:textId="77777777" w:rsidR="00835F92" w:rsidRDefault="00393E27">
            <w:pPr>
              <w:overflowPunct w:val="0"/>
              <w:rPr>
                <w:b/>
                <w:bCs/>
                <w:lang w:val="en-GB"/>
              </w:rPr>
            </w:pPr>
            <w:r>
              <w:rPr>
                <w:b/>
                <w:bCs/>
                <w:lang w:val="en-GB"/>
              </w:rPr>
              <w:fldChar w:fldCharType="begin"/>
            </w:r>
            <w:r>
              <w:rPr>
                <w:b/>
                <w:bCs/>
                <w:lang w:val="en-GB"/>
              </w:rPr>
              <w:instrText xml:space="preserve"> REF _Ref83979142 \h  \* MERGEFORMAT </w:instrText>
            </w:r>
            <w:r>
              <w:rPr>
                <w:b/>
                <w:bCs/>
                <w:lang w:val="en-GB"/>
              </w:rPr>
            </w:r>
            <w:r>
              <w:rPr>
                <w:b/>
                <w:bCs/>
                <w:lang w:val="en-GB"/>
              </w:rPr>
              <w:fldChar w:fldCharType="separate"/>
            </w:r>
            <w:r>
              <w:rPr>
                <w:b/>
                <w:bCs/>
                <w:lang w:val="en-GB"/>
              </w:rPr>
              <w:t>Proposal 2: For the report value of X, X=7 is supported.</w:t>
            </w:r>
            <w:r>
              <w:rPr>
                <w:b/>
                <w:bCs/>
                <w:lang w:val="en-GB"/>
              </w:rPr>
              <w:fldChar w:fldCharType="end"/>
            </w:r>
          </w:p>
          <w:p w14:paraId="4AFFAEB8" w14:textId="77777777" w:rsidR="00835F92" w:rsidRDefault="00393E27">
            <w:pPr>
              <w:overflowPunct w:val="0"/>
              <w:rPr>
                <w:b/>
                <w:bCs/>
                <w:lang w:val="en-GB"/>
              </w:rPr>
            </w:pPr>
            <w:r>
              <w:rPr>
                <w:b/>
                <w:bCs/>
                <w:lang w:val="en-GB"/>
              </w:rPr>
              <w:fldChar w:fldCharType="begin"/>
            </w:r>
            <w:r>
              <w:rPr>
                <w:b/>
                <w:bCs/>
                <w:lang w:val="en-GB"/>
              </w:rPr>
              <w:instrText xml:space="preserve"> REF _Ref83979143 \h  \* MERGEFORMAT </w:instrText>
            </w:r>
            <w:r>
              <w:rPr>
                <w:b/>
                <w:bCs/>
                <w:lang w:val="en-GB"/>
              </w:rPr>
            </w:r>
            <w:r>
              <w:rPr>
                <w:b/>
                <w:bCs/>
                <w:lang w:val="en-GB"/>
              </w:rPr>
              <w:fldChar w:fldCharType="separate"/>
            </w:r>
            <w:r>
              <w:rPr>
                <w:b/>
                <w:bCs/>
                <w:lang w:val="en-GB"/>
              </w:rPr>
              <w:t>Proposal 3: Select Alt 3: At least Two independent X values (X1, X2) are reported as a UE capability for at least two different assumptions on SSB time domain position and periodicity wit</w:t>
            </w:r>
            <w:r>
              <w:rPr>
                <w:b/>
                <w:bCs/>
                <w:lang w:val="en-GB"/>
              </w:rPr>
              <w:t>h respect to serving cell SSB</w:t>
            </w:r>
            <w:r>
              <w:rPr>
                <w:b/>
                <w:bCs/>
                <w:lang w:val="en-GB"/>
              </w:rPr>
              <w:fldChar w:fldCharType="end"/>
            </w:r>
          </w:p>
          <w:p w14:paraId="4DDEA455" w14:textId="77777777" w:rsidR="00835F92" w:rsidRDefault="00393E27">
            <w:pPr>
              <w:overflowPunct w:val="0"/>
              <w:rPr>
                <w:b/>
                <w:bCs/>
                <w:lang w:val="en-GB"/>
              </w:rPr>
            </w:pPr>
            <w:r>
              <w:rPr>
                <w:b/>
                <w:bCs/>
                <w:lang w:val="en-GB"/>
              </w:rPr>
              <w:fldChar w:fldCharType="begin"/>
            </w:r>
            <w:r>
              <w:rPr>
                <w:b/>
                <w:bCs/>
                <w:lang w:val="en-GB"/>
              </w:rPr>
              <w:instrText xml:space="preserve"> REF _Ref83979144 \h  \* MERGEFORMAT </w:instrText>
            </w:r>
            <w:r>
              <w:rPr>
                <w:b/>
                <w:bCs/>
                <w:lang w:val="en-GB"/>
              </w:rPr>
            </w:r>
            <w:r>
              <w:rPr>
                <w:b/>
                <w:bCs/>
                <w:lang w:val="en-GB"/>
              </w:rPr>
              <w:fldChar w:fldCharType="separate"/>
            </w:r>
            <w:r>
              <w:rPr>
                <w:b/>
                <w:bCs/>
                <w:lang w:val="en-GB"/>
              </w:rPr>
              <w:t>Proposal 4: Apply Rel-17 BFR enhancement for mTRP also for inter-cell mTRP.</w:t>
            </w:r>
            <w:r>
              <w:rPr>
                <w:b/>
                <w:bCs/>
                <w:lang w:val="en-GB"/>
              </w:rPr>
              <w:fldChar w:fldCharType="end"/>
            </w:r>
          </w:p>
          <w:p w14:paraId="71532266" w14:textId="77777777" w:rsidR="00835F92" w:rsidRDefault="00835F92">
            <w:pPr>
              <w:spacing w:after="0"/>
              <w:jc w:val="left"/>
              <w:rPr>
                <w:rFonts w:ascii="Arial" w:hAnsi="Arial" w:cs="Arial"/>
                <w:sz w:val="16"/>
                <w:szCs w:val="16"/>
                <w:lang w:val="en-GB" w:eastAsia="zh-CN"/>
              </w:rPr>
            </w:pPr>
          </w:p>
        </w:tc>
      </w:tr>
      <w:tr w:rsidR="00835F92" w14:paraId="3ABEEF03"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D6B058D" w14:textId="77777777" w:rsidR="00835F92" w:rsidRDefault="00393E27">
            <w:pPr>
              <w:spacing w:after="0"/>
              <w:jc w:val="left"/>
              <w:rPr>
                <w:rFonts w:ascii="Arial" w:hAnsi="Arial" w:cs="Arial"/>
                <w:b/>
                <w:bCs/>
                <w:color w:val="0000FF"/>
                <w:sz w:val="16"/>
                <w:szCs w:val="16"/>
                <w:highlight w:val="yellow"/>
                <w:u w:val="single"/>
                <w:lang w:eastAsia="zh-CN"/>
              </w:rPr>
            </w:pPr>
            <w:hyperlink r:id="rId26" w:history="1">
              <w:r>
                <w:rPr>
                  <w:rFonts w:ascii="Arial" w:hAnsi="Arial" w:cs="Arial"/>
                  <w:b/>
                  <w:bCs/>
                  <w:color w:val="0000FF"/>
                  <w:sz w:val="16"/>
                  <w:szCs w:val="16"/>
                  <w:highlight w:val="yellow"/>
                  <w:u w:val="single"/>
                  <w:lang w:eastAsia="zh-CN"/>
                </w:rPr>
                <w:t>R1-2110015</w:t>
              </w:r>
            </w:hyperlink>
          </w:p>
        </w:tc>
        <w:tc>
          <w:tcPr>
            <w:tcW w:w="5103" w:type="dxa"/>
            <w:tcBorders>
              <w:top w:val="nil"/>
              <w:left w:val="nil"/>
              <w:bottom w:val="single" w:sz="4" w:space="0" w:color="A6A6A6"/>
              <w:right w:val="single" w:sz="4" w:space="0" w:color="A6A6A6"/>
            </w:tcBorders>
            <w:shd w:val="clear" w:color="auto" w:fill="auto"/>
          </w:tcPr>
          <w:p w14:paraId="6DC0EA8E"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CF33EDA"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Apple</w:t>
            </w:r>
          </w:p>
        </w:tc>
      </w:tr>
      <w:tr w:rsidR="00835F92" w14:paraId="3EBF4081"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49E41A4F" w14:textId="77777777" w:rsidR="00835F92" w:rsidRDefault="00393E27">
            <w:pPr>
              <w:pStyle w:val="0Maintext"/>
              <w:spacing w:after="120" w:afterAutospacing="0" w:line="240" w:lineRule="auto"/>
              <w:ind w:firstLine="0"/>
              <w:rPr>
                <w:b/>
                <w:bCs/>
                <w:i/>
                <w:iCs/>
                <w:lang w:val="en-US" w:eastAsia="zh-CN"/>
              </w:rPr>
            </w:pPr>
            <w:r>
              <w:rPr>
                <w:b/>
                <w:bCs/>
                <w:i/>
                <w:iCs/>
                <w:lang w:val="en-US" w:eastAsia="zh-CN"/>
              </w:rPr>
              <w:t xml:space="preserve">Proposal 1: Support to introduce a UE capability to report the </w:t>
            </w:r>
            <w:r>
              <w:rPr>
                <w:b/>
                <w:bCs/>
                <w:i/>
                <w:iCs/>
                <w:lang w:val="en-US" w:eastAsia="zh-CN"/>
              </w:rPr>
              <w:t>following information</w:t>
            </w:r>
          </w:p>
          <w:p w14:paraId="4ED228D5" w14:textId="77777777" w:rsidR="00835F92" w:rsidRDefault="00393E27">
            <w:pPr>
              <w:pStyle w:val="0Maintext"/>
              <w:numPr>
                <w:ilvl w:val="0"/>
                <w:numId w:val="24"/>
              </w:numPr>
              <w:spacing w:after="120" w:line="240" w:lineRule="auto"/>
              <w:rPr>
                <w:b/>
                <w:bCs/>
                <w:i/>
                <w:iCs/>
                <w:lang w:eastAsia="zh-CN"/>
              </w:rPr>
            </w:pPr>
            <w:r>
              <w:rPr>
                <w:b/>
                <w:bCs/>
                <w:i/>
                <w:iCs/>
                <w:lang w:eastAsia="zh-CN"/>
              </w:rPr>
              <w:t xml:space="preserve">Whether PDSCH /PDCCH from serving cell (PCI) is rate matched around non-serving cell SSB </w:t>
            </w:r>
          </w:p>
          <w:p w14:paraId="6F754EF0" w14:textId="77777777" w:rsidR="00835F92" w:rsidRDefault="00393E27">
            <w:pPr>
              <w:pStyle w:val="0Maintext"/>
              <w:numPr>
                <w:ilvl w:val="0"/>
                <w:numId w:val="24"/>
              </w:numPr>
              <w:spacing w:after="120" w:line="240" w:lineRule="auto"/>
              <w:rPr>
                <w:b/>
                <w:bCs/>
                <w:i/>
                <w:iCs/>
              </w:rPr>
            </w:pPr>
            <w:r>
              <w:rPr>
                <w:b/>
                <w:bCs/>
                <w:i/>
                <w:iCs/>
              </w:rPr>
              <w:t>Whether PDSCH/PDCCH from non-serving cell (PCI) associated with TCI state and/or QCL-info is rate matched around serving cell SSB</w:t>
            </w:r>
          </w:p>
          <w:p w14:paraId="02624C0C" w14:textId="77777777" w:rsidR="00835F92" w:rsidRDefault="00393E27">
            <w:pPr>
              <w:pStyle w:val="0Maintext"/>
              <w:spacing w:after="120" w:afterAutospacing="0" w:line="240" w:lineRule="auto"/>
              <w:ind w:firstLine="0"/>
              <w:rPr>
                <w:b/>
                <w:bCs/>
                <w:i/>
                <w:iCs/>
                <w:lang w:eastAsia="zh-CN"/>
              </w:rPr>
            </w:pPr>
            <w:r>
              <w:rPr>
                <w:b/>
                <w:bCs/>
                <w:i/>
                <w:iCs/>
                <w:lang w:eastAsia="zh-CN"/>
              </w:rPr>
              <w:t>Proposal 2: Su</w:t>
            </w:r>
            <w:r>
              <w:rPr>
                <w:b/>
                <w:bCs/>
                <w:i/>
                <w:iCs/>
                <w:lang w:eastAsia="zh-CN"/>
              </w:rPr>
              <w:t>pport to report 3 independent X values for the following cases:</w:t>
            </w:r>
          </w:p>
          <w:p w14:paraId="100C0968"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1: SSBs from different cells are overlapped in time domain</w:t>
            </w:r>
          </w:p>
          <w:p w14:paraId="38D1923B"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2: SSBs from different cells are non-overlapped and multiplexed in the same slot</w:t>
            </w:r>
          </w:p>
          <w:p w14:paraId="5AE3BBCC" w14:textId="77777777" w:rsidR="00835F92" w:rsidRDefault="00393E27">
            <w:pPr>
              <w:pStyle w:val="0Maintext"/>
              <w:numPr>
                <w:ilvl w:val="0"/>
                <w:numId w:val="25"/>
              </w:numPr>
              <w:spacing w:after="120" w:afterAutospacing="0" w:line="240" w:lineRule="auto"/>
              <w:rPr>
                <w:b/>
                <w:bCs/>
                <w:i/>
                <w:iCs/>
                <w:lang w:eastAsia="zh-CN"/>
              </w:rPr>
            </w:pPr>
            <w:r>
              <w:rPr>
                <w:b/>
                <w:bCs/>
                <w:i/>
                <w:iCs/>
                <w:lang w:eastAsia="zh-CN"/>
              </w:rPr>
              <w:t>Case 3: SSBs from different cells are non-</w:t>
            </w:r>
            <w:r>
              <w:rPr>
                <w:b/>
                <w:bCs/>
                <w:i/>
                <w:iCs/>
                <w:lang w:eastAsia="zh-CN"/>
              </w:rPr>
              <w:t>overlapped and multiplexed in different slots</w:t>
            </w:r>
          </w:p>
          <w:p w14:paraId="6DA85D32" w14:textId="77777777" w:rsidR="00835F92" w:rsidRDefault="00393E27">
            <w:pPr>
              <w:pStyle w:val="0Maintext"/>
              <w:spacing w:after="120" w:afterAutospacing="0" w:line="240" w:lineRule="auto"/>
              <w:ind w:firstLine="0"/>
              <w:rPr>
                <w:b/>
                <w:bCs/>
                <w:i/>
                <w:iCs/>
                <w:lang w:eastAsia="zh-CN"/>
              </w:rPr>
            </w:pPr>
            <w:r>
              <w:rPr>
                <w:b/>
                <w:bCs/>
                <w:i/>
                <w:iCs/>
                <w:lang w:eastAsia="zh-CN"/>
              </w:rPr>
              <w:t>Proposal 3: If SSB collides with DL signals associated with the same PCI, gNB should ensure the DL signals and SSB are QCLed with QCL-TypeD.</w:t>
            </w:r>
          </w:p>
          <w:p w14:paraId="6F0C2A11" w14:textId="77777777" w:rsidR="00835F92" w:rsidRDefault="00393E27">
            <w:pPr>
              <w:pStyle w:val="0Maintext"/>
              <w:spacing w:after="120" w:afterAutospacing="0" w:line="240" w:lineRule="auto"/>
              <w:ind w:firstLine="0"/>
              <w:rPr>
                <w:b/>
                <w:bCs/>
                <w:i/>
                <w:iCs/>
                <w:lang w:eastAsia="zh-CN"/>
              </w:rPr>
            </w:pPr>
            <w:r>
              <w:rPr>
                <w:b/>
                <w:bCs/>
                <w:i/>
                <w:iCs/>
                <w:lang w:eastAsia="zh-CN"/>
              </w:rPr>
              <w:t>Proposal 4: For inter-cell mTRP, the non-UE dedicated signal should b</w:t>
            </w:r>
            <w:r>
              <w:rPr>
                <w:b/>
                <w:bCs/>
                <w:i/>
                <w:iCs/>
                <w:lang w:eastAsia="zh-CN"/>
              </w:rPr>
              <w:t>e QCLed with SSB from serving cell indirectly to make sure there is no serving cell change.</w:t>
            </w:r>
          </w:p>
          <w:p w14:paraId="40B6C563" w14:textId="77777777" w:rsidR="00835F92" w:rsidRDefault="00835F92">
            <w:pPr>
              <w:spacing w:after="0"/>
              <w:jc w:val="left"/>
              <w:rPr>
                <w:rFonts w:ascii="Arial" w:hAnsi="Arial" w:cs="Arial"/>
                <w:sz w:val="16"/>
                <w:szCs w:val="16"/>
                <w:lang w:val="en-GB" w:eastAsia="zh-CN"/>
              </w:rPr>
            </w:pPr>
          </w:p>
        </w:tc>
      </w:tr>
      <w:tr w:rsidR="00835F92" w14:paraId="03C7BB68"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4A1A7106" w14:textId="77777777" w:rsidR="00835F92" w:rsidRDefault="00393E27">
            <w:pPr>
              <w:spacing w:after="0"/>
              <w:jc w:val="left"/>
              <w:rPr>
                <w:rFonts w:ascii="Arial" w:hAnsi="Arial" w:cs="Arial"/>
                <w:b/>
                <w:bCs/>
                <w:color w:val="0000FF"/>
                <w:sz w:val="16"/>
                <w:szCs w:val="16"/>
                <w:highlight w:val="yellow"/>
                <w:u w:val="single"/>
                <w:lang w:eastAsia="zh-CN"/>
              </w:rPr>
            </w:pPr>
            <w:hyperlink r:id="rId27" w:history="1">
              <w:r>
                <w:rPr>
                  <w:rFonts w:ascii="Arial" w:hAnsi="Arial" w:cs="Arial"/>
                  <w:b/>
                  <w:bCs/>
                  <w:color w:val="0000FF"/>
                  <w:sz w:val="16"/>
                  <w:szCs w:val="16"/>
                  <w:highlight w:val="yellow"/>
                  <w:u w:val="single"/>
                  <w:lang w:eastAsia="zh-CN"/>
                </w:rPr>
                <w:t>R1-2110079</w:t>
              </w:r>
            </w:hyperlink>
          </w:p>
        </w:tc>
        <w:tc>
          <w:tcPr>
            <w:tcW w:w="5103" w:type="dxa"/>
            <w:tcBorders>
              <w:top w:val="nil"/>
              <w:left w:val="nil"/>
              <w:bottom w:val="single" w:sz="4" w:space="0" w:color="A6A6A6"/>
              <w:right w:val="single" w:sz="4" w:space="0" w:color="A6A6A6"/>
            </w:tcBorders>
            <w:shd w:val="clear" w:color="auto" w:fill="auto"/>
          </w:tcPr>
          <w:p w14:paraId="736EDD0D"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F232ECF"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LG Electronics</w:t>
            </w:r>
          </w:p>
        </w:tc>
      </w:tr>
      <w:tr w:rsidR="00835F92" w14:paraId="1886EEBB"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206D302B" w14:textId="77777777" w:rsidR="00835F92" w:rsidRDefault="00393E27">
            <w:pPr>
              <w:ind w:firstLineChars="193" w:firstLine="388"/>
              <w:rPr>
                <w:b/>
              </w:rPr>
            </w:pPr>
            <w:r>
              <w:rPr>
                <w:b/>
              </w:rPr>
              <w:t>Proposal #1: Support X = {1,3,7} and report single value as UE capability for any possible S</w:t>
            </w:r>
            <w:r>
              <w:rPr>
                <w:b/>
              </w:rPr>
              <w:t>SB time domain position and periodicity.</w:t>
            </w:r>
          </w:p>
          <w:p w14:paraId="17DD9B9E" w14:textId="77777777" w:rsidR="00835F92" w:rsidRDefault="00393E27">
            <w:pPr>
              <w:ind w:firstLineChars="193" w:firstLine="388"/>
            </w:pPr>
            <w:r>
              <w:rPr>
                <w:b/>
              </w:rPr>
              <w:t>Proposal #2: Deprioritize dynamic switching enhancement between intra-cell mTRP and inter-cell mTRP.</w:t>
            </w:r>
          </w:p>
          <w:p w14:paraId="2BA7C681" w14:textId="77777777" w:rsidR="00835F92" w:rsidRDefault="00393E27">
            <w:pPr>
              <w:ind w:firstLineChars="193" w:firstLine="388"/>
            </w:pPr>
            <w:r>
              <w:rPr>
                <w:b/>
              </w:rPr>
              <w:lastRenderedPageBreak/>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5E770EFD" w14:textId="77777777" w:rsidR="00835F92" w:rsidRDefault="00835F92">
            <w:pPr>
              <w:spacing w:after="0"/>
              <w:jc w:val="left"/>
              <w:rPr>
                <w:rFonts w:ascii="Arial" w:hAnsi="Arial" w:cs="Arial"/>
                <w:sz w:val="16"/>
                <w:szCs w:val="16"/>
                <w:lang w:eastAsia="zh-CN"/>
              </w:rPr>
            </w:pPr>
          </w:p>
        </w:tc>
      </w:tr>
      <w:tr w:rsidR="00835F92" w14:paraId="3FF3E3C4"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0B814837" w14:textId="77777777" w:rsidR="00835F92" w:rsidRDefault="00393E27">
            <w:pPr>
              <w:spacing w:after="0"/>
              <w:jc w:val="left"/>
              <w:rPr>
                <w:rFonts w:ascii="Arial" w:hAnsi="Arial" w:cs="Arial"/>
                <w:b/>
                <w:bCs/>
                <w:color w:val="0000FF"/>
                <w:sz w:val="16"/>
                <w:szCs w:val="16"/>
                <w:highlight w:val="yellow"/>
                <w:u w:val="single"/>
                <w:lang w:eastAsia="zh-CN"/>
              </w:rPr>
            </w:pPr>
            <w:hyperlink r:id="rId28" w:history="1">
              <w:r>
                <w:rPr>
                  <w:rFonts w:ascii="Arial" w:hAnsi="Arial" w:cs="Arial"/>
                  <w:b/>
                  <w:bCs/>
                  <w:color w:val="0000FF"/>
                  <w:sz w:val="16"/>
                  <w:szCs w:val="16"/>
                  <w:highlight w:val="yellow"/>
                  <w:u w:val="single"/>
                  <w:lang w:eastAsia="zh-CN"/>
                </w:rPr>
                <w:t>R1-2110111</w:t>
              </w:r>
            </w:hyperlink>
          </w:p>
        </w:tc>
        <w:tc>
          <w:tcPr>
            <w:tcW w:w="5103" w:type="dxa"/>
            <w:tcBorders>
              <w:top w:val="nil"/>
              <w:left w:val="nil"/>
              <w:bottom w:val="single" w:sz="4" w:space="0" w:color="A6A6A6"/>
              <w:right w:val="single" w:sz="4" w:space="0" w:color="A6A6A6"/>
            </w:tcBorders>
            <w:shd w:val="clear" w:color="auto" w:fill="auto"/>
          </w:tcPr>
          <w:p w14:paraId="79BC1602"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 xml:space="preserve">Discussion on Multi-TRP </w:t>
            </w:r>
            <w:r>
              <w:rPr>
                <w:rFonts w:ascii="Arial" w:hAnsi="Arial" w:cs="Arial"/>
                <w:sz w:val="16"/>
                <w:szCs w:val="16"/>
                <w:highlight w:val="yellow"/>
                <w:lang w:eastAsia="zh-CN"/>
              </w:rPr>
              <w:t>inter-cell operation</w:t>
            </w:r>
          </w:p>
        </w:tc>
        <w:tc>
          <w:tcPr>
            <w:tcW w:w="2268" w:type="dxa"/>
            <w:tcBorders>
              <w:top w:val="nil"/>
              <w:left w:val="nil"/>
              <w:bottom w:val="single" w:sz="4" w:space="0" w:color="A6A6A6"/>
              <w:right w:val="single" w:sz="4" w:space="0" w:color="A6A6A6"/>
            </w:tcBorders>
            <w:shd w:val="clear" w:color="auto" w:fill="auto"/>
          </w:tcPr>
          <w:p w14:paraId="3FA53520"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ASUSTEK</w:t>
            </w:r>
          </w:p>
        </w:tc>
      </w:tr>
      <w:tr w:rsidR="00835F92" w14:paraId="5CE84C8A" w14:textId="77777777">
        <w:trPr>
          <w:trHeight w:val="405"/>
        </w:trPr>
        <w:tc>
          <w:tcPr>
            <w:tcW w:w="8505" w:type="dxa"/>
            <w:gridSpan w:val="3"/>
            <w:tcBorders>
              <w:top w:val="nil"/>
              <w:left w:val="single" w:sz="4" w:space="0" w:color="A6A6A6"/>
              <w:bottom w:val="single" w:sz="4" w:space="0" w:color="A6A6A6"/>
              <w:right w:val="single" w:sz="4" w:space="0" w:color="A6A6A6"/>
            </w:tcBorders>
            <w:shd w:val="clear" w:color="auto" w:fill="auto"/>
          </w:tcPr>
          <w:p w14:paraId="0A75B990" w14:textId="77777777" w:rsidR="00835F92" w:rsidRDefault="00393E27">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615C773E" w14:textId="77777777" w:rsidR="00835F92" w:rsidRDefault="00393E27">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BFRQ framework based on Rel.16 SCell BFR BFRQ is supported on both Serving Cell and</w:t>
            </w:r>
            <w:r>
              <w:rPr>
                <w:rFonts w:eastAsia="SimSun"/>
                <w:b/>
                <w:bCs/>
                <w:sz w:val="22"/>
                <w:szCs w:val="22"/>
                <w:lang w:eastAsia="zh-CN"/>
              </w:rPr>
              <w:t xml:space="preserve"> non-Serving Cell in inter-Cell multi-TRP operation. </w:t>
            </w:r>
          </w:p>
          <w:p w14:paraId="33576CA0" w14:textId="77777777" w:rsidR="00835F92" w:rsidRDefault="00393E27">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A dedicated PUCCH-SR resource in a cell group should be associated with a non-Serving Cell, where the UE performs inter-Cell multi-TRP operation on the non-Serving Cell and a Serving Cell i</w:t>
            </w:r>
            <w:r>
              <w:rPr>
                <w:rFonts w:eastAsia="SimSun"/>
                <w:b/>
                <w:bCs/>
                <w:sz w:val="22"/>
                <w:szCs w:val="22"/>
                <w:lang w:eastAsia="zh-CN"/>
              </w:rPr>
              <w:t xml:space="preserve">n the cell group. </w:t>
            </w:r>
          </w:p>
          <w:p w14:paraId="3BEF0D91" w14:textId="77777777" w:rsidR="00835F92" w:rsidRDefault="00835F92">
            <w:pPr>
              <w:spacing w:after="0"/>
              <w:jc w:val="left"/>
              <w:rPr>
                <w:rFonts w:ascii="Arial" w:hAnsi="Arial" w:cs="Arial"/>
                <w:sz w:val="16"/>
                <w:szCs w:val="16"/>
                <w:lang w:eastAsia="zh-CN"/>
              </w:rPr>
            </w:pPr>
          </w:p>
        </w:tc>
      </w:tr>
      <w:tr w:rsidR="00835F92" w14:paraId="6D80C3AA" w14:textId="77777777">
        <w:trPr>
          <w:trHeight w:val="405"/>
        </w:trPr>
        <w:tc>
          <w:tcPr>
            <w:tcW w:w="1134" w:type="dxa"/>
            <w:tcBorders>
              <w:top w:val="nil"/>
              <w:left w:val="single" w:sz="4" w:space="0" w:color="A6A6A6"/>
              <w:bottom w:val="single" w:sz="4" w:space="0" w:color="A6A6A6"/>
              <w:right w:val="single" w:sz="4" w:space="0" w:color="A6A6A6"/>
            </w:tcBorders>
            <w:shd w:val="clear" w:color="auto" w:fill="auto"/>
          </w:tcPr>
          <w:p w14:paraId="56CD344E" w14:textId="77777777" w:rsidR="00835F92" w:rsidRDefault="00393E27">
            <w:pPr>
              <w:spacing w:after="0"/>
              <w:jc w:val="left"/>
              <w:rPr>
                <w:rFonts w:ascii="Arial" w:hAnsi="Arial" w:cs="Arial"/>
                <w:b/>
                <w:bCs/>
                <w:color w:val="0000FF"/>
                <w:sz w:val="16"/>
                <w:szCs w:val="16"/>
                <w:highlight w:val="yellow"/>
                <w:u w:val="single"/>
                <w:lang w:eastAsia="zh-CN"/>
              </w:rPr>
            </w:pPr>
            <w:hyperlink r:id="rId29" w:history="1">
              <w:r>
                <w:rPr>
                  <w:rFonts w:ascii="Arial" w:hAnsi="Arial" w:cs="Arial"/>
                  <w:b/>
                  <w:bCs/>
                  <w:color w:val="0000FF"/>
                  <w:sz w:val="16"/>
                  <w:szCs w:val="16"/>
                  <w:highlight w:val="yellow"/>
                  <w:u w:val="single"/>
                  <w:lang w:eastAsia="zh-CN"/>
                </w:rPr>
                <w:t>R1-2110167</w:t>
              </w:r>
            </w:hyperlink>
          </w:p>
        </w:tc>
        <w:tc>
          <w:tcPr>
            <w:tcW w:w="5103" w:type="dxa"/>
            <w:tcBorders>
              <w:top w:val="nil"/>
              <w:left w:val="nil"/>
              <w:bottom w:val="single" w:sz="4" w:space="0" w:color="A6A6A6"/>
              <w:right w:val="single" w:sz="4" w:space="0" w:color="A6A6A6"/>
            </w:tcBorders>
            <w:shd w:val="clear" w:color="auto" w:fill="auto"/>
          </w:tcPr>
          <w:p w14:paraId="195C7CF0" w14:textId="77777777" w:rsidR="00835F92" w:rsidRDefault="00393E27">
            <w:pPr>
              <w:spacing w:after="0"/>
              <w:jc w:val="left"/>
              <w:rPr>
                <w:rFonts w:ascii="Arial" w:hAnsi="Arial" w:cs="Arial"/>
                <w:sz w:val="16"/>
                <w:szCs w:val="16"/>
                <w:highlight w:val="yellow"/>
                <w:lang w:eastAsia="zh-CN"/>
              </w:rPr>
            </w:pPr>
            <w:r>
              <w:rPr>
                <w:rFonts w:ascii="Arial" w:hAnsi="Arial" w:cs="Arial"/>
                <w:sz w:val="16"/>
                <w:szCs w:val="16"/>
                <w:highlight w:val="yellow"/>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C31CC8C" w14:textId="77777777" w:rsidR="00835F92" w:rsidRDefault="00393E27">
            <w:pPr>
              <w:spacing w:after="0"/>
              <w:jc w:val="left"/>
              <w:rPr>
                <w:rFonts w:ascii="Arial" w:hAnsi="Arial" w:cs="Arial"/>
                <w:sz w:val="16"/>
                <w:szCs w:val="16"/>
                <w:lang w:eastAsia="zh-CN"/>
              </w:rPr>
            </w:pPr>
            <w:r>
              <w:rPr>
                <w:rFonts w:ascii="Arial" w:hAnsi="Arial" w:cs="Arial"/>
                <w:sz w:val="16"/>
                <w:szCs w:val="16"/>
                <w:highlight w:val="yellow"/>
                <w:lang w:eastAsia="zh-CN"/>
              </w:rPr>
              <w:t>Qualcomm Incorporated</w:t>
            </w:r>
          </w:p>
        </w:tc>
      </w:tr>
      <w:tr w:rsidR="00835F92" w14:paraId="1EA7B7E8" w14:textId="77777777">
        <w:trPr>
          <w:trHeight w:val="203"/>
        </w:trPr>
        <w:tc>
          <w:tcPr>
            <w:tcW w:w="8505" w:type="dxa"/>
            <w:gridSpan w:val="3"/>
            <w:tcBorders>
              <w:top w:val="nil"/>
              <w:left w:val="single" w:sz="4" w:space="0" w:color="A6A6A6"/>
              <w:bottom w:val="single" w:sz="4" w:space="0" w:color="A6A6A6"/>
              <w:right w:val="single" w:sz="4" w:space="0" w:color="A6A6A6"/>
            </w:tcBorders>
            <w:shd w:val="clear" w:color="auto" w:fill="auto"/>
          </w:tcPr>
          <w:p w14:paraId="7FDF42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p w14:paraId="33041834" w14:textId="77777777" w:rsidR="00835F92" w:rsidRDefault="00393E27">
            <w:pPr>
              <w:rPr>
                <w:b/>
                <w:iCs/>
                <w:sz w:val="22"/>
                <w:szCs w:val="18"/>
                <w:lang w:val="en-GB" w:eastAsia="ko-KR"/>
              </w:rPr>
            </w:pPr>
            <w:r>
              <w:rPr>
                <w:rFonts w:ascii="Arial" w:hAnsi="Arial" w:cs="Arial"/>
                <w:sz w:val="16"/>
                <w:szCs w:val="16"/>
                <w:lang w:eastAsia="zh-CN"/>
              </w:rPr>
              <w:t> </w:t>
            </w: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non-serving cell SSB information </w:t>
            </w:r>
          </w:p>
          <w:p w14:paraId="3F215D2E" w14:textId="77777777" w:rsidR="00835F92" w:rsidRDefault="00393E27">
            <w:pPr>
              <w:pStyle w:val="ListParagraph"/>
              <w:widowControl/>
              <w:numPr>
                <w:ilvl w:val="0"/>
                <w:numId w:val="18"/>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7E0082D3" w14:textId="77777777" w:rsidR="00835F92" w:rsidRDefault="00393E27">
            <w:pPr>
              <w:pStyle w:val="ListParagraph"/>
              <w:widowControl/>
              <w:numPr>
                <w:ilvl w:val="0"/>
                <w:numId w:val="18"/>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w:t>
            </w:r>
            <w:r>
              <w:rPr>
                <w:rFonts w:ascii="Times New Roman" w:hAnsi="Times New Roman"/>
                <w:b/>
                <w:bCs/>
                <w:iCs/>
                <w:lang w:val="en-GB"/>
              </w:rPr>
              <w:t>B consists of</w:t>
            </w:r>
          </w:p>
          <w:p w14:paraId="74A7E60A" w14:textId="77777777" w:rsidR="00835F92" w:rsidRDefault="00393E27">
            <w:pPr>
              <w:pStyle w:val="ListParagraph"/>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halfFrameIndex</w:t>
            </w:r>
          </w:p>
          <w:p w14:paraId="6831048B" w14:textId="77777777" w:rsidR="00835F92" w:rsidRDefault="00393E27">
            <w:pPr>
              <w:pStyle w:val="ListParagraph"/>
              <w:widowControl/>
              <w:numPr>
                <w:ilvl w:val="1"/>
                <w:numId w:val="18"/>
              </w:numPr>
              <w:spacing w:after="0"/>
              <w:ind w:firstLineChars="0"/>
              <w:rPr>
                <w:rFonts w:ascii="Times New Roman" w:hAnsi="Times New Roman"/>
                <w:b/>
                <w:bCs/>
                <w:iCs/>
                <w:lang w:val="en-GB"/>
              </w:rPr>
            </w:pPr>
            <w:r>
              <w:rPr>
                <w:rFonts w:ascii="Times New Roman" w:hAnsi="Times New Roman"/>
                <w:b/>
                <w:bCs/>
                <w:iCs/>
                <w:lang w:val="en-GB"/>
              </w:rPr>
              <w:t>ssb-PositionsInBurst</w:t>
            </w:r>
          </w:p>
          <w:p w14:paraId="3B882C87" w14:textId="77777777" w:rsidR="00835F92" w:rsidRDefault="00835F92">
            <w:pPr>
              <w:rPr>
                <w:iCs/>
                <w:sz w:val="22"/>
                <w:szCs w:val="22"/>
                <w:lang w:val="en-GB"/>
              </w:rPr>
            </w:pPr>
          </w:p>
          <w:p w14:paraId="7220FD53" w14:textId="77777777" w:rsidR="00835F92" w:rsidRDefault="00393E27">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Value of X (additional RRC-configured PCIs  per CC) can be 1, 2, .., 7, and the UE indicates the supported value of X separately for</w:t>
            </w:r>
          </w:p>
          <w:p w14:paraId="76A34186" w14:textId="77777777" w:rsidR="00835F92" w:rsidRDefault="00393E27">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 xml:space="preserve">Aligned SSBs: SSB time domain </w:t>
            </w:r>
            <w:r>
              <w:rPr>
                <w:rFonts w:ascii="Times New Roman" w:hAnsi="Times New Roman"/>
                <w:b/>
                <w:iCs/>
                <w:szCs w:val="18"/>
                <w:lang w:val="en-GB" w:eastAsia="ko-KR"/>
              </w:rPr>
              <w:t>positions and periodicity are exactly the same among the additional RRC-configured PCIs and same as serving cell PCI</w:t>
            </w:r>
          </w:p>
          <w:p w14:paraId="7015B2EE" w14:textId="77777777" w:rsidR="00835F92" w:rsidRDefault="00393E27">
            <w:pPr>
              <w:pStyle w:val="ListParagraph"/>
              <w:widowControl/>
              <w:numPr>
                <w:ilvl w:val="0"/>
                <w:numId w:val="26"/>
              </w:numPr>
              <w:spacing w:after="0"/>
              <w:ind w:firstLineChars="0"/>
              <w:rPr>
                <w:b/>
                <w:iCs/>
                <w:szCs w:val="18"/>
                <w:lang w:val="en-GB" w:eastAsia="ko-KR"/>
              </w:rPr>
            </w:pPr>
            <w:r>
              <w:rPr>
                <w:rFonts w:ascii="Times New Roman" w:hAnsi="Times New Roman"/>
                <w:b/>
                <w:iCs/>
                <w:szCs w:val="18"/>
                <w:lang w:val="en-GB" w:eastAsia="ko-KR"/>
              </w:rPr>
              <w:t>Unaligned SSBs: SSB time domain positions or periodicity of a additional RRC-configured PCI is not exactly the same as serving cell PCI</w:t>
            </w:r>
          </w:p>
          <w:p w14:paraId="0B7E3B0B" w14:textId="77777777" w:rsidR="00835F92" w:rsidRDefault="00835F92">
            <w:pPr>
              <w:rPr>
                <w:iCs/>
                <w:sz w:val="22"/>
                <w:szCs w:val="22"/>
                <w:lang w:val="en-GB"/>
              </w:rPr>
            </w:pPr>
          </w:p>
          <w:p w14:paraId="04ABBBBD" w14:textId="77777777" w:rsidR="00835F92" w:rsidRDefault="00393E27">
            <w:pPr>
              <w:rPr>
                <w:b/>
                <w:iCs/>
                <w:sz w:val="22"/>
                <w:szCs w:val="18"/>
                <w:lang w:val="en-GB" w:eastAsia="ko-KR"/>
              </w:rPr>
            </w:pPr>
            <w:r>
              <w:rPr>
                <w:rFonts w:eastAsia="Batang"/>
                <w:b/>
                <w:sz w:val="22"/>
                <w:szCs w:val="28"/>
                <w:u w:val="single"/>
                <w:lang w:val="en-GB"/>
              </w:rPr>
              <w:t>Pr</w:t>
            </w:r>
            <w:r>
              <w:rPr>
                <w:rFonts w:eastAsia="Batang"/>
                <w:b/>
                <w:sz w:val="22"/>
                <w:szCs w:val="28"/>
                <w:u w:val="single"/>
                <w:lang w:val="en-GB"/>
              </w:rPr>
              <w:t>oposal 3</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w:t>
            </w:r>
            <w:r>
              <w:rPr>
                <w:b/>
                <w:iCs/>
                <w:sz w:val="22"/>
                <w:szCs w:val="18"/>
                <w:lang w:val="en-GB" w:eastAsia="ko-KR"/>
              </w:rPr>
              <w:t xml:space="preserve">associated with the serving cell PCI or the other PCI. </w:t>
            </w:r>
          </w:p>
          <w:p w14:paraId="4B4DF19D" w14:textId="77777777" w:rsidR="00835F92" w:rsidRDefault="00393E27">
            <w:pPr>
              <w:rPr>
                <w:b/>
                <w:iCs/>
                <w:sz w:val="22"/>
                <w:szCs w:val="18"/>
                <w:lang w:val="en-GB" w:eastAsia="ko-KR"/>
              </w:rPr>
            </w:pPr>
            <w:r>
              <w:rPr>
                <w:rFonts w:eastAsia="Batang"/>
                <w:b/>
                <w:sz w:val="22"/>
                <w:szCs w:val="28"/>
                <w:u w:val="single"/>
                <w:lang w:val="en-GB"/>
              </w:rPr>
              <w:t>Proposal 4</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14:paraId="083AF778" w14:textId="77777777" w:rsidR="00835F92" w:rsidRDefault="00393E27">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59346B7E" w14:textId="77777777" w:rsidR="00835F92" w:rsidRDefault="00393E27">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 xml:space="preserve">Option 2: The UE can only transmit UL </w:t>
            </w:r>
            <w:r>
              <w:rPr>
                <w:rFonts w:ascii="Times New Roman" w:hAnsi="Times New Roman"/>
                <w:b/>
                <w:iCs/>
                <w:lang w:val="en-GB"/>
              </w:rPr>
              <w:t>signal/channel associated with the serving cell PCI.</w:t>
            </w:r>
          </w:p>
          <w:p w14:paraId="4B0CA3C1" w14:textId="77777777" w:rsidR="00835F92" w:rsidRDefault="00393E27">
            <w:pPr>
              <w:pStyle w:val="ListParagraph"/>
              <w:widowControl/>
              <w:numPr>
                <w:ilvl w:val="0"/>
                <w:numId w:val="16"/>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3EF2FAEE"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w:t>
            </w:r>
            <w:r>
              <w:rPr>
                <w:rFonts w:ascii="Times New Roman" w:hAnsi="Times New Roman"/>
                <w:b/>
                <w:iCs/>
                <w:lang w:val="en-GB"/>
              </w:rPr>
              <w:t>s/RS [38.213, Section 11.1].</w:t>
            </w:r>
          </w:p>
          <w:p w14:paraId="0A9151CF"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03FC2168"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lastRenderedPageBreak/>
              <w:t xml:space="preserve">Procedure 3: SSB symbols are assumed to be invalid </w:t>
            </w:r>
            <w:r>
              <w:rPr>
                <w:rFonts w:ascii="Times New Roman" w:hAnsi="Times New Roman"/>
                <w:b/>
                <w:iCs/>
                <w:lang w:val="en-GB"/>
              </w:rPr>
              <w:t>symbols in a nominal repetition for PUSCH repetition Type B [38.214, Section 6.1.2.1].</w:t>
            </w:r>
          </w:p>
          <w:p w14:paraId="7A9A56E3" w14:textId="77777777" w:rsidR="00835F92" w:rsidRDefault="00393E27">
            <w:pPr>
              <w:pStyle w:val="ListParagraph"/>
              <w:widowControl/>
              <w:numPr>
                <w:ilvl w:val="1"/>
                <w:numId w:val="16"/>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w:t>
            </w:r>
            <w:r>
              <w:rPr>
                <w:rFonts w:ascii="Times New Roman" w:hAnsi="Times New Roman"/>
                <w:b/>
                <w:iCs/>
                <w:lang w:val="en-GB"/>
              </w:rPr>
              <w:t>ts if the PUCCH resource in that slot overlaps with a SSB [38.213, Section 9.2.6].</w:t>
            </w:r>
          </w:p>
          <w:p w14:paraId="0E0446F1" w14:textId="77777777" w:rsidR="00835F92" w:rsidRDefault="00835F92">
            <w:pPr>
              <w:spacing w:after="0"/>
              <w:jc w:val="left"/>
              <w:rPr>
                <w:rFonts w:ascii="Arial" w:hAnsi="Arial" w:cs="Arial"/>
                <w:sz w:val="16"/>
                <w:szCs w:val="16"/>
                <w:lang w:val="en-GB" w:eastAsia="zh-CN"/>
              </w:rPr>
            </w:pPr>
          </w:p>
          <w:p w14:paraId="5522446C" w14:textId="77777777" w:rsidR="00835F92" w:rsidRDefault="00393E27">
            <w:pPr>
              <w:spacing w:after="0"/>
              <w:jc w:val="left"/>
              <w:rPr>
                <w:rFonts w:ascii="Arial" w:hAnsi="Arial" w:cs="Arial"/>
                <w:sz w:val="16"/>
                <w:szCs w:val="16"/>
                <w:lang w:eastAsia="zh-CN"/>
              </w:rPr>
            </w:pPr>
            <w:r>
              <w:rPr>
                <w:rFonts w:ascii="Arial" w:hAnsi="Arial" w:cs="Arial"/>
                <w:sz w:val="16"/>
                <w:szCs w:val="16"/>
                <w:lang w:eastAsia="zh-CN"/>
              </w:rPr>
              <w:t> </w:t>
            </w:r>
          </w:p>
        </w:tc>
      </w:tr>
    </w:tbl>
    <w:p w14:paraId="2346FC80" w14:textId="77777777" w:rsidR="00835F92" w:rsidRDefault="00835F92">
      <w:pPr>
        <w:spacing w:line="360" w:lineRule="auto"/>
        <w:rPr>
          <w:rFonts w:cs="Times"/>
          <w:lang w:val="zh-CN"/>
        </w:rPr>
      </w:pPr>
    </w:p>
    <w:p w14:paraId="75517D55" w14:textId="77777777" w:rsidR="00835F92" w:rsidRDefault="00835F92">
      <w:pPr>
        <w:spacing w:line="360" w:lineRule="auto"/>
        <w:rPr>
          <w:rFonts w:cs="Times"/>
          <w:lang w:val="zh-CN"/>
        </w:rPr>
      </w:pPr>
    </w:p>
    <w:sectPr w:rsidR="00835F92">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30EB" w14:textId="77777777" w:rsidR="00393E27" w:rsidRDefault="00393E27">
      <w:pPr>
        <w:spacing w:after="0" w:line="240" w:lineRule="auto"/>
      </w:pPr>
      <w:r>
        <w:separator/>
      </w:r>
    </w:p>
  </w:endnote>
  <w:endnote w:type="continuationSeparator" w:id="0">
    <w:p w14:paraId="63980EB6" w14:textId="77777777" w:rsidR="00393E27" w:rsidRDefault="0039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9518" w14:textId="77777777" w:rsidR="00393E27" w:rsidRDefault="00393E27">
      <w:pPr>
        <w:spacing w:after="0" w:line="240" w:lineRule="auto"/>
      </w:pPr>
      <w:r>
        <w:separator/>
      </w:r>
    </w:p>
  </w:footnote>
  <w:footnote w:type="continuationSeparator" w:id="0">
    <w:p w14:paraId="406153AF" w14:textId="77777777" w:rsidR="00393E27" w:rsidRDefault="0039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4C05" w14:textId="77777777" w:rsidR="00835F92" w:rsidRDefault="00835F9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A3C1A"/>
    <w:multiLevelType w:val="multilevel"/>
    <w:tmpl w:val="18BA3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B52221"/>
    <w:multiLevelType w:val="multilevel"/>
    <w:tmpl w:val="31B5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3"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65DD7"/>
    <w:multiLevelType w:val="multilevel"/>
    <w:tmpl w:val="5D665DD7"/>
    <w:lvl w:ilvl="0">
      <w:start w:val="5"/>
      <w:numFmt w:val="bullet"/>
      <w:lvlText w:val="-"/>
      <w:lvlJc w:val="left"/>
      <w:pPr>
        <w:ind w:left="45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2"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6"/>
  </w:num>
  <w:num w:numId="4">
    <w:abstractNumId w:val="11"/>
  </w:num>
  <w:num w:numId="5">
    <w:abstractNumId w:val="15"/>
  </w:num>
  <w:num w:numId="6">
    <w:abstractNumId w:val="9"/>
  </w:num>
  <w:num w:numId="7">
    <w:abstractNumId w:val="14"/>
  </w:num>
  <w:num w:numId="8">
    <w:abstractNumId w:val="24"/>
  </w:num>
  <w:num w:numId="9">
    <w:abstractNumId w:val="5"/>
  </w:num>
  <w:num w:numId="10">
    <w:abstractNumId w:val="8"/>
  </w:num>
  <w:num w:numId="11">
    <w:abstractNumId w:val="1"/>
  </w:num>
  <w:num w:numId="12">
    <w:abstractNumId w:val="19"/>
  </w:num>
  <w:num w:numId="13">
    <w:abstractNumId w:val="22"/>
  </w:num>
  <w:num w:numId="14">
    <w:abstractNumId w:val="0"/>
  </w:num>
  <w:num w:numId="15">
    <w:abstractNumId w:val="2"/>
  </w:num>
  <w:num w:numId="16">
    <w:abstractNumId w:val="20"/>
  </w:num>
  <w:num w:numId="17">
    <w:abstractNumId w:val="18"/>
  </w:num>
  <w:num w:numId="18">
    <w:abstractNumId w:val="7"/>
  </w:num>
  <w:num w:numId="19">
    <w:abstractNumId w:val="12"/>
  </w:num>
  <w:num w:numId="20">
    <w:abstractNumId w:val="23"/>
  </w:num>
  <w:num w:numId="21">
    <w:abstractNumId w:val="21"/>
  </w:num>
  <w:num w:numId="22">
    <w:abstractNumId w:val="4"/>
  </w:num>
  <w:num w:numId="23">
    <w:abstractNumId w:val="17"/>
  </w:num>
  <w:num w:numId="24">
    <w:abstractNumId w:val="13"/>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C78"/>
    <w:rsid w:val="000A5DCA"/>
    <w:rsid w:val="000A5DEF"/>
    <w:rsid w:val="000A5E0C"/>
    <w:rsid w:val="000A645F"/>
    <w:rsid w:val="000A6596"/>
    <w:rsid w:val="000A6BF8"/>
    <w:rsid w:val="000A6C80"/>
    <w:rsid w:val="000A6E40"/>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CB5"/>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10C"/>
    <w:rsid w:val="00153000"/>
    <w:rsid w:val="0015312D"/>
    <w:rsid w:val="001532B4"/>
    <w:rsid w:val="00153307"/>
    <w:rsid w:val="00153B22"/>
    <w:rsid w:val="00153BCD"/>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5ED6"/>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4D9"/>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431"/>
    <w:rsid w:val="003908BA"/>
    <w:rsid w:val="00390C9F"/>
    <w:rsid w:val="00390D20"/>
    <w:rsid w:val="003919B8"/>
    <w:rsid w:val="00391D58"/>
    <w:rsid w:val="00392313"/>
    <w:rsid w:val="003924A1"/>
    <w:rsid w:val="0039316C"/>
    <w:rsid w:val="00393348"/>
    <w:rsid w:val="00393815"/>
    <w:rsid w:val="003938F6"/>
    <w:rsid w:val="00393E27"/>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4F7F74"/>
    <w:rsid w:val="00500677"/>
    <w:rsid w:val="0050169A"/>
    <w:rsid w:val="0050223E"/>
    <w:rsid w:val="005023BB"/>
    <w:rsid w:val="00502B94"/>
    <w:rsid w:val="005030D4"/>
    <w:rsid w:val="005036A2"/>
    <w:rsid w:val="00503AE2"/>
    <w:rsid w:val="00503D93"/>
    <w:rsid w:val="00504E49"/>
    <w:rsid w:val="00505125"/>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8A2"/>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05"/>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72F"/>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A79"/>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293"/>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9AB"/>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CC0"/>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56"/>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5F92"/>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479"/>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8"/>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B11"/>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62D0"/>
    <w:rsid w:val="00B363F5"/>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55"/>
    <w:rsid w:val="00B548BE"/>
    <w:rsid w:val="00B54DCC"/>
    <w:rsid w:val="00B54FF8"/>
    <w:rsid w:val="00B556C4"/>
    <w:rsid w:val="00B5582C"/>
    <w:rsid w:val="00B55A25"/>
    <w:rsid w:val="00B55E70"/>
    <w:rsid w:val="00B563A7"/>
    <w:rsid w:val="00B565A8"/>
    <w:rsid w:val="00B57403"/>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CD3"/>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3E3"/>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D22"/>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B9"/>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472"/>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CBD"/>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47F33"/>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11FA6CBB"/>
    <w:rsid w:val="203A44F6"/>
    <w:rsid w:val="25712A88"/>
    <w:rsid w:val="29B25A8F"/>
    <w:rsid w:val="2DE5124A"/>
    <w:rsid w:val="37305BAB"/>
    <w:rsid w:val="3CB4620C"/>
    <w:rsid w:val="42DE6776"/>
    <w:rsid w:val="484D3FAA"/>
    <w:rsid w:val="572A7E0D"/>
    <w:rsid w:val="57BC68BD"/>
    <w:rsid w:val="57EA3FF5"/>
    <w:rsid w:val="622231D0"/>
    <w:rsid w:val="66051C0B"/>
    <w:rsid w:val="66460B14"/>
    <w:rsid w:val="74F73781"/>
    <w:rsid w:val="75DC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8A4D"/>
  <w15:docId w15:val="{01188772-7D44-4720-90A8-E6EB844A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5"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8897.zip" TargetMode="External"/><Relationship Id="rId18" Type="http://schemas.openxmlformats.org/officeDocument/2006/relationships/hyperlink" Target="https://www.3gpp.org/ftp/TSG_RAN/WG1_RL1/TSGR1_106b-e/Docs/R1-2109186.zip" TargetMode="External"/><Relationship Id="rId26" Type="http://schemas.openxmlformats.org/officeDocument/2006/relationships/hyperlink" Target="https://www.3gpp.org/ftp/TSG_RAN/WG1_RL1/TSGR1_106b-e/Docs/R1-2110015.zip" TargetMode="External"/><Relationship Id="rId3" Type="http://schemas.openxmlformats.org/officeDocument/2006/relationships/numbering" Target="numbering.xml"/><Relationship Id="rId21" Type="http://schemas.openxmlformats.org/officeDocument/2006/relationships/hyperlink" Target="https://www.3gpp.org/ftp/TSG_RAN/WG1_RL1/TSGR1_106b-e/Docs/R1-2109470.zip" TargetMode="External"/><Relationship Id="rId7" Type="http://schemas.openxmlformats.org/officeDocument/2006/relationships/footnotes" Target="footnotes.xml"/><Relationship Id="rId12" Type="http://schemas.openxmlformats.org/officeDocument/2006/relationships/hyperlink" Target="https://www.3gpp.org/ftp/TSG_RAN/WG1_RL1/TSGR1_106b-e/Docs/R1-2108872.zip" TargetMode="External"/><Relationship Id="rId17" Type="http://schemas.openxmlformats.org/officeDocument/2006/relationships/hyperlink" Target="https://www.3gpp.org/ftp/TSG_RAN/WG1_RL1/TSGR1_106b-e/Docs/R1-2109124.zip" TargetMode="External"/><Relationship Id="rId25" Type="http://schemas.openxmlformats.org/officeDocument/2006/relationships/hyperlink" Target="https://www.3gpp.org/ftp/TSG_RAN/WG1_RL1/TSGR1_106b-e/Docs/R1-2109872.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05.zip" TargetMode="External"/><Relationship Id="rId20" Type="http://schemas.openxmlformats.org/officeDocument/2006/relationships/hyperlink" Target="https://www.3gpp.org/ftp/TSG_RAN/WG1_RL1/TSGR1_106b-e/Docs/R1-2109380.zip" TargetMode="External"/><Relationship Id="rId29" Type="http://schemas.openxmlformats.org/officeDocument/2006/relationships/hyperlink" Target="https://www.3gpp.org/ftp/TSG_RAN/WG1_RL1/TSGR1_106b-e/Docs/R1-211016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8810.zip" TargetMode="External"/><Relationship Id="rId24" Type="http://schemas.openxmlformats.org/officeDocument/2006/relationships/hyperlink" Target="https://www.3gpp.org/ftp/TSG_RAN/WG1_RL1/TSGR1_106b-e/Docs/R1-21098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6b-e/Docs/R1-2109040.zip" TargetMode="External"/><Relationship Id="rId23" Type="http://schemas.openxmlformats.org/officeDocument/2006/relationships/hyperlink" Target="https://www.3gpp.org/ftp/TSG_RAN/WG1_RL1/TSGR1_106b-e/Docs/R1-2109660.zip" TargetMode="External"/><Relationship Id="rId28" Type="http://schemas.openxmlformats.org/officeDocument/2006/relationships/hyperlink" Target="https://www.3gpp.org/ftp/TSG_RAN/WG1_RL1/TSGR1_106b-e/Docs/R1-2110111.zip" TargetMode="External"/><Relationship Id="rId10" Type="http://schemas.openxmlformats.org/officeDocument/2006/relationships/hyperlink" Target="https://www.3gpp.org/ftp/TSG_RAN/WG1_RL1/TSGR1_106b-e/Docs/R1-2108791.zip" TargetMode="External"/><Relationship Id="rId19" Type="http://schemas.openxmlformats.org/officeDocument/2006/relationships/hyperlink" Target="https://www.3gpp.org/ftp/TSG_RAN/WG1_RL1/TSGR1_106b-e/Docs/R1-2109272.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b-e/Docs/R1-2108758.zip" TargetMode="External"/><Relationship Id="rId14" Type="http://schemas.openxmlformats.org/officeDocument/2006/relationships/hyperlink" Target="https://www.3gpp.org/ftp/TSG_RAN/WG1_RL1/TSGR1_106b-e/Docs/R1-2108953.zip" TargetMode="External"/><Relationship Id="rId22" Type="http://schemas.openxmlformats.org/officeDocument/2006/relationships/hyperlink" Target="https://www.3gpp.org/ftp/TSG_RAN/WG1_RL1/TSGR1_106b-e/Docs/R1-2109593.zip" TargetMode="External"/><Relationship Id="rId27" Type="http://schemas.openxmlformats.org/officeDocument/2006/relationships/hyperlink" Target="https://www.3gpp.org/ftp/TSG_RAN/WG1_RL1/TSGR1_106b-e/Docs/R1-2110079.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F9121C-656C-4120-8C02-7013535C67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6846</Words>
  <Characters>39026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Mostafa Khoshnevisan</cp:lastModifiedBy>
  <cp:revision>9</cp:revision>
  <cp:lastPrinted>2011-08-03T09:36:00Z</cp:lastPrinted>
  <dcterms:created xsi:type="dcterms:W3CDTF">2021-10-09T03:53:00Z</dcterms:created>
  <dcterms:modified xsi:type="dcterms:W3CDTF">2021-10-10T02:25:00Z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