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2958B2EF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1C0E36">
        <w:rPr>
          <w:b/>
          <w:noProof/>
          <w:lang w:val="en-GB" w:eastAsia="zh-CN"/>
        </w:rPr>
        <w:t xml:space="preserve">3GPP TSG </w:t>
      </w:r>
      <w:r w:rsidR="00AA4AFB" w:rsidRPr="00AA4AFB">
        <w:rPr>
          <w:b/>
          <w:noProof/>
          <w:lang w:val="en-GB" w:eastAsia="zh-CN"/>
        </w:rPr>
        <w:t>RAN WG1 Meeting #106</w:t>
      </w:r>
      <w:r w:rsidR="00D27418">
        <w:rPr>
          <w:b/>
          <w:noProof/>
          <w:lang w:val="en-GB" w:eastAsia="zh-CN"/>
        </w:rPr>
        <w:t>bis</w:t>
      </w:r>
      <w:r w:rsidR="00AC0FA6">
        <w:rPr>
          <w:b/>
          <w:bCs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A322E7" w:rsidRPr="00A322E7">
        <w:rPr>
          <w:b/>
          <w:kern w:val="2"/>
          <w:lang w:eastAsia="zh-CN"/>
        </w:rPr>
        <w:t>R1-21</w:t>
      </w:r>
      <w:r w:rsidR="00C20507">
        <w:rPr>
          <w:b/>
          <w:kern w:val="2"/>
          <w:lang w:eastAsia="zh-CN"/>
        </w:rPr>
        <w:t>10369</w:t>
      </w:r>
    </w:p>
    <w:p w14:paraId="4504A408" w14:textId="4387B7D7" w:rsidR="00A741E4" w:rsidRPr="00AA4AFB" w:rsidRDefault="00AA4AFB" w:rsidP="00A741E4">
      <w:pPr>
        <w:rPr>
          <w:b/>
          <w:kern w:val="2"/>
          <w:lang w:val="en-GB" w:eastAsia="zh-CN"/>
        </w:rPr>
      </w:pPr>
      <w:r w:rsidRPr="00AA4AFB">
        <w:rPr>
          <w:b/>
          <w:kern w:val="2"/>
          <w:lang w:eastAsia="zh-CN"/>
        </w:rPr>
        <w:t xml:space="preserve">e-Meeting, </w:t>
      </w:r>
      <w:r w:rsidR="00D27418">
        <w:rPr>
          <w:b/>
          <w:kern w:val="2"/>
          <w:lang w:eastAsia="zh-CN"/>
        </w:rPr>
        <w:t>October</w:t>
      </w:r>
      <w:r w:rsidRPr="00AA4AFB">
        <w:rPr>
          <w:b/>
          <w:kern w:val="2"/>
          <w:lang w:eastAsia="zh-CN"/>
        </w:rPr>
        <w:t xml:space="preserve"> </w:t>
      </w:r>
      <w:r w:rsidR="00D27418">
        <w:rPr>
          <w:b/>
          <w:kern w:val="2"/>
          <w:lang w:eastAsia="zh-CN"/>
        </w:rPr>
        <w:t>11</w:t>
      </w:r>
      <w:r w:rsidRPr="00AA4AFB">
        <w:rPr>
          <w:b/>
          <w:kern w:val="2"/>
          <w:lang w:eastAsia="zh-CN"/>
        </w:rPr>
        <w:t xml:space="preserve">th – </w:t>
      </w:r>
      <w:r w:rsidR="00D27418">
        <w:rPr>
          <w:b/>
          <w:kern w:val="2"/>
          <w:lang w:eastAsia="zh-CN"/>
        </w:rPr>
        <w:t>19</w:t>
      </w:r>
      <w:r w:rsidRPr="00AA4AFB">
        <w:rPr>
          <w:b/>
          <w:kern w:val="2"/>
          <w:lang w:eastAsia="zh-CN"/>
        </w:rPr>
        <w:t>th, 2021</w:t>
      </w:r>
    </w:p>
    <w:p w14:paraId="037C273D" w14:textId="77777777" w:rsidR="00E9347C" w:rsidRPr="00AA4AF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597DF8FE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C70571">
        <w:rPr>
          <w:b/>
          <w:kern w:val="2"/>
          <w:lang w:eastAsia="zh-CN"/>
        </w:rPr>
        <w:t>5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44129D65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F17F1" w:rsidRPr="000F17F1">
        <w:rPr>
          <w:b/>
          <w:kern w:val="2"/>
          <w:lang w:eastAsia="zh-CN"/>
        </w:rPr>
        <w:t>Discussion on RAN4 reply LS on UE</w:t>
      </w:r>
      <w:r w:rsidR="000F17F1">
        <w:rPr>
          <w:b/>
          <w:kern w:val="2"/>
          <w:lang w:eastAsia="zh-CN"/>
        </w:rPr>
        <w:t>/</w:t>
      </w:r>
      <w:r w:rsidR="000F17F1" w:rsidRPr="000F17F1">
        <w:rPr>
          <w:b/>
          <w:kern w:val="2"/>
          <w:lang w:eastAsia="zh-CN"/>
        </w:rPr>
        <w:t xml:space="preserve">TRP </w:t>
      </w:r>
      <w:r w:rsidR="000F17F1">
        <w:rPr>
          <w:b/>
          <w:kern w:val="2"/>
          <w:lang w:eastAsia="zh-CN"/>
        </w:rPr>
        <w:t>Rx/Tx timing error mitigation</w:t>
      </w:r>
    </w:p>
    <w:p w14:paraId="0C2C4ADA" w14:textId="7C293066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C94B83">
        <w:rPr>
          <w:b/>
          <w:kern w:val="2"/>
          <w:lang w:eastAsia="zh-CN"/>
        </w:rPr>
        <w:t>D</w:t>
      </w:r>
      <w:bookmarkStart w:id="0" w:name="_GoBack"/>
      <w:bookmarkEnd w:id="0"/>
      <w:r w:rsidRPr="00CF195E">
        <w:rPr>
          <w:b/>
          <w:kern w:val="2"/>
          <w:lang w:eastAsia="zh-CN"/>
        </w:rPr>
        <w:t xml:space="preserve">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22BDC48" w14:textId="34141A05" w:rsidR="00A322E7" w:rsidRDefault="00E9347C" w:rsidP="00B74880">
      <w:pPr>
        <w:pStyle w:val="1"/>
      </w:pPr>
      <w:r w:rsidRPr="00CF195E">
        <w:t>Introduction</w:t>
      </w:r>
    </w:p>
    <w:p w14:paraId="61569EFA" w14:textId="2C9BB643" w:rsidR="00350E78" w:rsidRDefault="00C70571" w:rsidP="00B74880">
      <w:pPr>
        <w:rPr>
          <w:lang w:eastAsia="zh-CN"/>
        </w:rPr>
      </w:pPr>
      <w:r>
        <w:rPr>
          <w:rFonts w:hint="eastAsia"/>
          <w:lang w:eastAsia="zh-CN"/>
        </w:rPr>
        <w:t>RAN4 replied to RAN1 in the LS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_Ref83883886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F17F1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0571" w14:paraId="6810798E" w14:textId="77777777" w:rsidTr="00C70571">
        <w:tc>
          <w:tcPr>
            <w:tcW w:w="9307" w:type="dxa"/>
          </w:tcPr>
          <w:p w14:paraId="20358109" w14:textId="77777777" w:rsidR="000F17F1" w:rsidRPr="000F17F1" w:rsidRDefault="000F17F1" w:rsidP="000F17F1">
            <w:pPr>
              <w:autoSpaceDE/>
              <w:autoSpaceDN/>
              <w:adjustRightInd/>
              <w:snapToGrid/>
              <w:spacing w:beforeLines="100" w:before="240" w:after="18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0F17F1">
              <w:rPr>
                <w:bCs/>
                <w:sz w:val="20"/>
                <w:szCs w:val="20"/>
                <w:lang w:val="en-GB" w:eastAsia="zh-CN"/>
              </w:rPr>
              <w:t xml:space="preserve">RAN4 discussed the agreements above and the definition of UE/TRP Tx/Rx/RxTx TEG provided in the LS, and the following views are provided from RAN4 side: </w:t>
            </w:r>
          </w:p>
          <w:p w14:paraId="3FA3FC67" w14:textId="77777777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beforeLines="50" w:before="120" w:after="0"/>
              <w:jc w:val="left"/>
              <w:rPr>
                <w:kern w:val="2"/>
                <w:sz w:val="21"/>
                <w:szCs w:val="24"/>
                <w:lang w:eastAsia="zh-CN"/>
              </w:rPr>
            </w:pPr>
            <w:r w:rsidRPr="000F17F1">
              <w:rPr>
                <w:kern w:val="2"/>
                <w:sz w:val="21"/>
                <w:szCs w:val="24"/>
              </w:rPr>
              <w:t>It is RAN4 understanding that TEG framework enables association information without limiting implementation to ensure that the timing error difference between measurements/transmissions associated to the same TEG are within a certain margin.</w:t>
            </w:r>
          </w:p>
          <w:p w14:paraId="1116D5DC" w14:textId="77777777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beforeLines="50" w:before="120" w:after="0"/>
              <w:jc w:val="left"/>
              <w:rPr>
                <w:bCs/>
                <w:kern w:val="2"/>
                <w:sz w:val="21"/>
                <w:szCs w:val="24"/>
                <w:lang w:val="en-GB"/>
              </w:rPr>
            </w:pPr>
            <w:r w:rsidRPr="000F17F1">
              <w:rPr>
                <w:kern w:val="2"/>
                <w:sz w:val="21"/>
                <w:szCs w:val="24"/>
              </w:rPr>
              <w:t>It is not necessary to know the absolute timing error for UE/TRP Tx/Rx TEG.</w:t>
            </w:r>
          </w:p>
          <w:p w14:paraId="3417159D" w14:textId="77777777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beforeLines="50" w:before="120" w:after="0" w:line="360" w:lineRule="auto"/>
              <w:jc w:val="left"/>
              <w:rPr>
                <w:bCs/>
                <w:kern w:val="2"/>
                <w:sz w:val="21"/>
                <w:szCs w:val="24"/>
                <w:lang w:val="en-GB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 xml:space="preserve">The above mechanism for timing error mitigation defined by RAN1 is feasible for both UE Rx/Tx and TRP Rx/Tx. </w:t>
            </w:r>
          </w:p>
          <w:p w14:paraId="74A506D1" w14:textId="77777777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beforeLines="50" w:before="120" w:after="0" w:line="360" w:lineRule="auto"/>
              <w:jc w:val="left"/>
              <w:rPr>
                <w:bCs/>
                <w:kern w:val="2"/>
                <w:sz w:val="21"/>
                <w:szCs w:val="24"/>
                <w:lang w:val="en-GB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>UE/TRP may group the timing errors for UE/TRP Rx/Tx (e.g., based on RF chains and antenna panel) such that timing error difference in the same group is within a certain margin</w:t>
            </w:r>
          </w:p>
          <w:p w14:paraId="7A037782" w14:textId="77777777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beforeLines="50" w:before="120" w:after="0" w:line="360" w:lineRule="auto"/>
              <w:jc w:val="left"/>
              <w:rPr>
                <w:bCs/>
                <w:kern w:val="2"/>
                <w:sz w:val="21"/>
                <w:szCs w:val="24"/>
                <w:lang w:val="en-GB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 xml:space="preserve">RAN4 will further study on RRM requirements for timing error mitigation mechanism, timing error grouping method, criteria and margin. </w:t>
            </w:r>
          </w:p>
          <w:p w14:paraId="720CB288" w14:textId="77777777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beforeLines="50" w:before="120" w:after="0" w:line="360" w:lineRule="auto"/>
              <w:jc w:val="left"/>
              <w:rPr>
                <w:bCs/>
                <w:kern w:val="2"/>
                <w:sz w:val="21"/>
                <w:szCs w:val="24"/>
                <w:lang w:val="en-GB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>RAN4 will further study if any specific UE behavior will be defined.</w:t>
            </w:r>
          </w:p>
          <w:p w14:paraId="51C75B90" w14:textId="0133D0DD" w:rsidR="00C7057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beforeLines="50" w:before="120" w:after="0" w:line="360" w:lineRule="auto"/>
              <w:jc w:val="left"/>
              <w:rPr>
                <w:bCs/>
                <w:kern w:val="2"/>
                <w:sz w:val="21"/>
                <w:szCs w:val="24"/>
                <w:lang w:val="en-GB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 xml:space="preserve">RAN4 will further discuss the time variation of TEGs. </w:t>
            </w:r>
          </w:p>
        </w:tc>
      </w:tr>
    </w:tbl>
    <w:p w14:paraId="5E66E63E" w14:textId="77777777" w:rsidR="00C70571" w:rsidRPr="00C70571" w:rsidRDefault="00C70571" w:rsidP="00B74880">
      <w:pPr>
        <w:rPr>
          <w:lang w:eastAsia="zh-CN"/>
        </w:rPr>
      </w:pPr>
    </w:p>
    <w:p w14:paraId="02370A16" w14:textId="0D3C8217" w:rsidR="00C70571" w:rsidRDefault="00C70571" w:rsidP="00B74880">
      <w:pPr>
        <w:rPr>
          <w:lang w:eastAsia="zh-CN"/>
        </w:rPr>
      </w:pPr>
      <w:r>
        <w:rPr>
          <w:rFonts w:hint="eastAsia"/>
          <w:lang w:eastAsia="zh-CN"/>
        </w:rPr>
        <w:t>In this paper, we present our view with respect to the incoming reply LS.</w:t>
      </w:r>
    </w:p>
    <w:p w14:paraId="3680FB7C" w14:textId="77777777" w:rsidR="00C70571" w:rsidRPr="005943F2" w:rsidRDefault="00C70571" w:rsidP="00B74880">
      <w:pPr>
        <w:rPr>
          <w:lang w:eastAsia="zh-CN"/>
        </w:rPr>
      </w:pPr>
    </w:p>
    <w:p w14:paraId="13943156" w14:textId="64BB1600" w:rsidR="005943F2" w:rsidRPr="00B1590A" w:rsidRDefault="00C70571" w:rsidP="005943F2">
      <w:pPr>
        <w:pStyle w:val="1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Discussion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F17F1" w14:paraId="426B0BD8" w14:textId="77777777" w:rsidTr="000F17F1">
        <w:tc>
          <w:tcPr>
            <w:tcW w:w="9307" w:type="dxa"/>
          </w:tcPr>
          <w:p w14:paraId="799E2129" w14:textId="4ABC7279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jc w:val="left"/>
              <w:rPr>
                <w:kern w:val="2"/>
                <w:sz w:val="21"/>
                <w:szCs w:val="24"/>
                <w:lang w:eastAsia="zh-CN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>It is RAN4 understanding that TEG framework enables association information without limiting implementation to ensure that the timing error difference between measurements/transmissions associated to the same TEG are within a certain margin.</w:t>
            </w:r>
          </w:p>
        </w:tc>
      </w:tr>
    </w:tbl>
    <w:p w14:paraId="1B8CE8B2" w14:textId="77777777" w:rsidR="000F17F1" w:rsidRDefault="000F17F1" w:rsidP="00ED543F">
      <w:pPr>
        <w:rPr>
          <w:lang w:eastAsia="zh-CN"/>
        </w:rPr>
      </w:pPr>
    </w:p>
    <w:p w14:paraId="7847F86E" w14:textId="27DB1A4E" w:rsidR="00C70571" w:rsidRDefault="000F17F1" w:rsidP="00ED543F">
      <w:pPr>
        <w:rPr>
          <w:lang w:eastAsia="zh-CN"/>
        </w:rPr>
      </w:pPr>
      <w:r>
        <w:rPr>
          <w:lang w:eastAsia="zh-CN"/>
        </w:rPr>
        <w:t>Our understanding is aligned with RAN4, that there could be implementation-based methods for a UE/TRP to ensure that the reported measurements are adjusted/compensated on the real time basis to reduce the remaining error difference within the margin so as to claim the measurements are belonging to the same TEG.</w:t>
      </w:r>
    </w:p>
    <w:p w14:paraId="07C7BDA6" w14:textId="77777777" w:rsidR="000F17F1" w:rsidRDefault="000F17F1" w:rsidP="00ED543F">
      <w:pPr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F17F1" w14:paraId="74A75A98" w14:textId="77777777" w:rsidTr="000F17F1">
        <w:tc>
          <w:tcPr>
            <w:tcW w:w="9307" w:type="dxa"/>
          </w:tcPr>
          <w:p w14:paraId="78ABDF6D" w14:textId="534B7F1D" w:rsid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jc w:val="left"/>
              <w:rPr>
                <w:lang w:eastAsia="zh-CN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>It is not necessary to know the absolute timing error for UE/TRP Tx/Rx TEG.</w:t>
            </w:r>
          </w:p>
        </w:tc>
      </w:tr>
    </w:tbl>
    <w:p w14:paraId="14C339A3" w14:textId="77777777" w:rsidR="000F17F1" w:rsidRDefault="000F17F1" w:rsidP="00ED543F">
      <w:pPr>
        <w:rPr>
          <w:lang w:eastAsia="zh-CN"/>
        </w:rPr>
      </w:pPr>
    </w:p>
    <w:p w14:paraId="7A753402" w14:textId="2B6B0BCC" w:rsidR="000F17F1" w:rsidRDefault="000F17F1" w:rsidP="00ED543F">
      <w:pPr>
        <w:rPr>
          <w:lang w:eastAsia="zh-CN"/>
        </w:rPr>
      </w:pPr>
      <w:r>
        <w:rPr>
          <w:lang w:eastAsia="zh-CN"/>
        </w:rPr>
        <w:lastRenderedPageBreak/>
        <w:t>Our understanding is aligned with RAN4, because if the absolute timing error is already known, the reporting measurement timing or the transmit timing could be adjusted accordingly.</w:t>
      </w:r>
    </w:p>
    <w:p w14:paraId="43C7956B" w14:textId="77777777" w:rsidR="000F17F1" w:rsidRDefault="000F17F1" w:rsidP="00ED543F">
      <w:pPr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F17F1" w14:paraId="3C824E93" w14:textId="77777777" w:rsidTr="000F17F1">
        <w:tc>
          <w:tcPr>
            <w:tcW w:w="9307" w:type="dxa"/>
          </w:tcPr>
          <w:p w14:paraId="2DA8B707" w14:textId="664BC7A1" w:rsidR="000F17F1" w:rsidRPr="000F17F1" w:rsidRDefault="000F17F1" w:rsidP="000F17F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jc w:val="left"/>
              <w:rPr>
                <w:bCs/>
                <w:kern w:val="2"/>
                <w:sz w:val="21"/>
                <w:szCs w:val="24"/>
                <w:lang w:val="en-GB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>UE/TRP may group the timing errors for UE/TRP Rx/Tx (e.g., based on RF chains and antenna panel) such that timing error difference in the same group is within a certain margin</w:t>
            </w:r>
          </w:p>
        </w:tc>
      </w:tr>
    </w:tbl>
    <w:p w14:paraId="5ABC11F2" w14:textId="77777777" w:rsidR="000F17F1" w:rsidRDefault="000F17F1" w:rsidP="00ED543F">
      <w:pPr>
        <w:rPr>
          <w:lang w:eastAsia="zh-CN"/>
        </w:rPr>
      </w:pPr>
    </w:p>
    <w:p w14:paraId="3258E426" w14:textId="03EDAF1A" w:rsidR="000F17F1" w:rsidRDefault="000F17F1" w:rsidP="00ED543F">
      <w:pPr>
        <w:rPr>
          <w:lang w:eastAsia="zh-CN"/>
        </w:rPr>
      </w:pPr>
      <w:r>
        <w:rPr>
          <w:lang w:eastAsia="zh-CN"/>
        </w:rPr>
        <w:t xml:space="preserve">We think this is worth some discussion. If the measurement (referred to </w:t>
      </w:r>
      <w:r w:rsidR="008A499A">
        <w:rPr>
          <w:lang w:eastAsia="zh-CN"/>
        </w:rPr>
        <w:t xml:space="preserve">as </w:t>
      </w:r>
      <w:r w:rsidR="00651D71">
        <w:rPr>
          <w:lang w:eastAsia="zh-CN"/>
        </w:rPr>
        <w:t>“the timing error”) is grouped based on RF chains/antenna panels, does it mean that the reported measurement can be associated with a single Rx (ch</w:t>
      </w:r>
      <w:r w:rsidR="00B12C80">
        <w:rPr>
          <w:lang w:eastAsia="zh-CN"/>
        </w:rPr>
        <w:t>ai</w:t>
      </w:r>
      <w:r w:rsidR="00651D71">
        <w:rPr>
          <w:lang w:eastAsia="zh-CN"/>
        </w:rPr>
        <w:t xml:space="preserve">n/panel)? We understand the Rel-16 performance requirement is based on 2Rx, but if we are to specify the performance requirement associated with </w:t>
      </w:r>
      <w:r w:rsidR="008A499A">
        <w:rPr>
          <w:lang w:eastAsia="zh-CN"/>
        </w:rPr>
        <w:t xml:space="preserve">a </w:t>
      </w:r>
      <w:r w:rsidR="00651D71">
        <w:rPr>
          <w:lang w:eastAsia="zh-CN"/>
        </w:rPr>
        <w:t>TEG, does it mean 1Rx requirement need to be considered?</w:t>
      </w:r>
    </w:p>
    <w:p w14:paraId="67AC71F0" w14:textId="06AFDA59" w:rsidR="00651D71" w:rsidRDefault="00651D71" w:rsidP="00651D71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Measurement grouping associated with TEG may be derived on each single Rx.</w:t>
      </w:r>
    </w:p>
    <w:p w14:paraId="09F89184" w14:textId="77ACE7D8" w:rsidR="00651D71" w:rsidRPr="00A00443" w:rsidRDefault="00651D71" w:rsidP="00651D71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RAN1 to ask RAN4 whether there is a plan to consider single Rx requirement in Rel-17.</w:t>
      </w:r>
    </w:p>
    <w:p w14:paraId="208BC134" w14:textId="77777777" w:rsidR="00651D71" w:rsidRDefault="00651D71" w:rsidP="00ED543F">
      <w:pPr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51D71" w14:paraId="66397C3D" w14:textId="77777777" w:rsidTr="00651D71">
        <w:tc>
          <w:tcPr>
            <w:tcW w:w="9307" w:type="dxa"/>
          </w:tcPr>
          <w:p w14:paraId="3AA1A4BB" w14:textId="466015FD" w:rsidR="00651D71" w:rsidRDefault="00651D71" w:rsidP="00651D71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jc w:val="left"/>
              <w:rPr>
                <w:lang w:eastAsia="zh-CN"/>
              </w:rPr>
            </w:pPr>
            <w:r w:rsidRPr="000F17F1">
              <w:rPr>
                <w:bCs/>
                <w:kern w:val="2"/>
                <w:sz w:val="21"/>
                <w:szCs w:val="24"/>
                <w:lang w:val="en-GB"/>
              </w:rPr>
              <w:t>RAN4 will further discuss the time variation of TEGs.</w:t>
            </w:r>
          </w:p>
        </w:tc>
      </w:tr>
    </w:tbl>
    <w:p w14:paraId="2A35FC03" w14:textId="77777777" w:rsidR="00651D71" w:rsidRDefault="00651D71" w:rsidP="00ED543F">
      <w:pPr>
        <w:rPr>
          <w:lang w:eastAsia="zh-CN"/>
        </w:rPr>
      </w:pPr>
    </w:p>
    <w:p w14:paraId="05CD71EE" w14:textId="6FE5DCEC" w:rsidR="00651D71" w:rsidRDefault="00651D71" w:rsidP="00ED543F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would like to understand the discussion point of “time variation of TEGs”</w:t>
      </w:r>
      <w:r w:rsidR="008A499A">
        <w:rPr>
          <w:lang w:eastAsia="zh-CN"/>
        </w:rPr>
        <w:t>.</w:t>
      </w:r>
      <w:r>
        <w:rPr>
          <w:lang w:eastAsia="zh-CN"/>
        </w:rPr>
        <w:t xml:space="preserve"> </w:t>
      </w:r>
      <w:r w:rsidR="008A499A">
        <w:rPr>
          <w:lang w:eastAsia="zh-CN"/>
        </w:rPr>
        <w:t>I</w:t>
      </w:r>
      <w:r>
        <w:rPr>
          <w:lang w:eastAsia="zh-CN"/>
        </w:rPr>
        <w:t>n particular, whether the following issues will be covered by RAN4.</w:t>
      </w:r>
    </w:p>
    <w:p w14:paraId="070EDBE1" w14:textId="6004E2DF" w:rsidR="00651D71" w:rsidRDefault="00651D71" w:rsidP="00651D71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x TEG ID consistency between different measurement reporting</w:t>
      </w:r>
    </w:p>
    <w:p w14:paraId="67ECF6E2" w14:textId="0C76C309" w:rsidR="00651D71" w:rsidRDefault="00651D71" w:rsidP="00651D71">
      <w:pPr>
        <w:pStyle w:val="3GPPAgreements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e.g. whether the same Rx TEG ID in different LPP measurement reporting messages corresponds to the same Rx </w:t>
      </w:r>
      <w:r w:rsidR="00B12C80">
        <w:rPr>
          <w:lang w:eastAsia="zh-CN"/>
        </w:rPr>
        <w:t xml:space="preserve">group delay </w:t>
      </w:r>
      <w:r>
        <w:rPr>
          <w:lang w:eastAsia="zh-CN"/>
        </w:rPr>
        <w:t>timing error</w:t>
      </w:r>
    </w:p>
    <w:p w14:paraId="36806871" w14:textId="3535B1A6" w:rsidR="00651D71" w:rsidRDefault="00651D71" w:rsidP="00651D71">
      <w:pPr>
        <w:pStyle w:val="3GPPAgreements"/>
        <w:rPr>
          <w:lang w:eastAsia="zh-CN"/>
        </w:rPr>
      </w:pPr>
      <w:r>
        <w:rPr>
          <w:lang w:eastAsia="zh-CN"/>
        </w:rPr>
        <w:t>Tx TEG ID consistency between different SRS transmission occasions for a single SRS</w:t>
      </w:r>
    </w:p>
    <w:p w14:paraId="42B8DE58" w14:textId="7CEC284D" w:rsidR="00651D71" w:rsidRDefault="00651D71" w:rsidP="00651D71">
      <w:pPr>
        <w:pStyle w:val="3GPPAgreements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>e.g. whether the same group delay for the same SRS associated with the same TEG ID is assumed across different SRS transmission occasions</w:t>
      </w:r>
    </w:p>
    <w:p w14:paraId="0AD30B23" w14:textId="32902993" w:rsidR="00651D71" w:rsidRDefault="00651D71" w:rsidP="00651D71">
      <w:pPr>
        <w:pStyle w:val="3GPPAgreements"/>
        <w:rPr>
          <w:lang w:eastAsia="zh-CN"/>
        </w:rPr>
      </w:pPr>
      <w:r>
        <w:rPr>
          <w:lang w:eastAsia="zh-CN"/>
        </w:rPr>
        <w:t>Overall Tx timing change associated with TEG ID</w:t>
      </w:r>
    </w:p>
    <w:p w14:paraId="5F97B229" w14:textId="50DC1667" w:rsidR="00651D71" w:rsidRDefault="00651D71" w:rsidP="00651D71">
      <w:pPr>
        <w:pStyle w:val="3GPPAgreements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e.g. whether the TEG ID/the margin should be changed if UE adjusts the SRS Tx timing based on DL sync, uplink TA, </w:t>
      </w:r>
      <w:r w:rsidR="00B12C80">
        <w:rPr>
          <w:lang w:eastAsia="zh-CN"/>
        </w:rPr>
        <w:t xml:space="preserve">etc., </w:t>
      </w:r>
      <w:r>
        <w:rPr>
          <w:lang w:eastAsia="zh-CN"/>
        </w:rPr>
        <w:t>but not based on Tx chain switch.</w:t>
      </w:r>
    </w:p>
    <w:p w14:paraId="57EDFD94" w14:textId="3E0350BD" w:rsidR="00651D71" w:rsidRPr="00A00443" w:rsidRDefault="00651D71" w:rsidP="00651D71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B12C80"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RAN1 to ask RAN4 on the following details of time variation of TEGs.</w:t>
      </w:r>
    </w:p>
    <w:p w14:paraId="40B29A80" w14:textId="2ADE3197" w:rsidR="00651D71" w:rsidRPr="00651D71" w:rsidRDefault="00651D71" w:rsidP="00651D71">
      <w:pPr>
        <w:pStyle w:val="3GPPAgreements"/>
        <w:rPr>
          <w:b/>
          <w:i/>
          <w:lang w:eastAsia="zh-CN"/>
        </w:rPr>
      </w:pPr>
      <w:r w:rsidRPr="00651D71">
        <w:rPr>
          <w:b/>
          <w:i/>
          <w:lang w:eastAsia="zh-CN"/>
        </w:rPr>
        <w:t xml:space="preserve">whether the same Rx TEG ID in different LPP measurement reporting messages corresponds to the same Rx </w:t>
      </w:r>
      <w:r w:rsidR="00B12C80">
        <w:rPr>
          <w:b/>
          <w:i/>
          <w:lang w:eastAsia="zh-CN"/>
        </w:rPr>
        <w:t xml:space="preserve">group delay </w:t>
      </w:r>
      <w:r w:rsidRPr="00651D71">
        <w:rPr>
          <w:b/>
          <w:i/>
          <w:lang w:eastAsia="zh-CN"/>
        </w:rPr>
        <w:t>timing error</w:t>
      </w:r>
    </w:p>
    <w:p w14:paraId="42AC065E" w14:textId="11A815B4" w:rsidR="00651D71" w:rsidRPr="00651D71" w:rsidRDefault="00651D71" w:rsidP="00651D71">
      <w:pPr>
        <w:pStyle w:val="3GPPAgreements"/>
        <w:rPr>
          <w:b/>
          <w:i/>
          <w:lang w:eastAsia="zh-CN"/>
        </w:rPr>
      </w:pPr>
      <w:r w:rsidRPr="00651D71">
        <w:rPr>
          <w:b/>
          <w:i/>
          <w:lang w:eastAsia="zh-CN"/>
        </w:rPr>
        <w:t>whether the same group delay for the same SRS associated with the same TEG ID is assumed across different SRS transmission occasions</w:t>
      </w:r>
    </w:p>
    <w:p w14:paraId="45F74FF6" w14:textId="3A4DAC69" w:rsidR="00651D71" w:rsidRPr="00651D71" w:rsidRDefault="00651D71" w:rsidP="00651D71">
      <w:pPr>
        <w:pStyle w:val="3GPPAgreements"/>
        <w:rPr>
          <w:b/>
          <w:i/>
          <w:lang w:eastAsia="zh-CN"/>
        </w:rPr>
      </w:pPr>
      <w:r w:rsidRPr="00651D71">
        <w:rPr>
          <w:b/>
          <w:i/>
          <w:lang w:eastAsia="zh-CN"/>
        </w:rPr>
        <w:t xml:space="preserve">whether the TEG ID/the margin should be changed if UE adjusts the SRS Tx timing based on DL sync, uplink TA, </w:t>
      </w:r>
      <w:r w:rsidR="00B12C80">
        <w:rPr>
          <w:b/>
          <w:i/>
          <w:lang w:eastAsia="zh-CN"/>
        </w:rPr>
        <w:t xml:space="preserve">etc., </w:t>
      </w:r>
      <w:r w:rsidRPr="00651D71">
        <w:rPr>
          <w:b/>
          <w:i/>
          <w:lang w:eastAsia="zh-CN"/>
        </w:rPr>
        <w:t>but not based on Tx chain switch.</w:t>
      </w:r>
    </w:p>
    <w:p w14:paraId="171DE48D" w14:textId="77777777" w:rsidR="00651D71" w:rsidRPr="00E451BF" w:rsidRDefault="00651D71" w:rsidP="00ED543F">
      <w:pPr>
        <w:rPr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CD43E9C" w14:textId="69185D8C" w:rsidR="00B32E86" w:rsidRPr="00B32E86" w:rsidRDefault="00B32E86" w:rsidP="00B32E8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have the following observations </w:t>
      </w:r>
      <w:r w:rsidR="00A322E7">
        <w:rPr>
          <w:lang w:eastAsia="zh-CN"/>
        </w:rPr>
        <w:t xml:space="preserve">and proposals </w:t>
      </w:r>
      <w:r>
        <w:rPr>
          <w:lang w:eastAsia="zh-CN"/>
        </w:rPr>
        <w:t xml:space="preserve">regarding </w:t>
      </w:r>
      <w:r w:rsidR="005727D4">
        <w:rPr>
          <w:lang w:eastAsia="zh-CN"/>
        </w:rPr>
        <w:t>the incoming LS from RAN4</w:t>
      </w:r>
      <w:r>
        <w:rPr>
          <w:lang w:eastAsia="zh-CN"/>
        </w:rPr>
        <w:t>.</w:t>
      </w:r>
    </w:p>
    <w:p w14:paraId="10E8045B" w14:textId="77777777" w:rsidR="00B12C80" w:rsidRDefault="00B12C80" w:rsidP="00B12C80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Measurement grouping associated with TEG may be derived on each single Rx.</w:t>
      </w:r>
    </w:p>
    <w:p w14:paraId="2FFBC8D0" w14:textId="77777777" w:rsidR="00B12C80" w:rsidRPr="00A00443" w:rsidRDefault="00B12C80" w:rsidP="00B12C80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RAN1 to ask RAN4 whether there is a plan to consider single Rx requirement in Rel-17.</w:t>
      </w:r>
    </w:p>
    <w:p w14:paraId="4BB45FDA" w14:textId="77777777" w:rsidR="00B12C80" w:rsidRPr="00A00443" w:rsidRDefault="00B12C80" w:rsidP="00B12C80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RAN1 to ask RAN4 on the following details of time variation of TEGs.</w:t>
      </w:r>
    </w:p>
    <w:p w14:paraId="61CE15BF" w14:textId="77777777" w:rsidR="00B12C80" w:rsidRPr="00651D71" w:rsidRDefault="00B12C80" w:rsidP="00B12C80">
      <w:pPr>
        <w:pStyle w:val="3GPPAgreements"/>
        <w:rPr>
          <w:b/>
          <w:i/>
          <w:lang w:eastAsia="zh-CN"/>
        </w:rPr>
      </w:pPr>
      <w:r w:rsidRPr="00651D71">
        <w:rPr>
          <w:b/>
          <w:i/>
          <w:lang w:eastAsia="zh-CN"/>
        </w:rPr>
        <w:lastRenderedPageBreak/>
        <w:t xml:space="preserve">whether the same Rx TEG ID in different LPP measurement reporting messages corresponds to the same Rx </w:t>
      </w:r>
      <w:r>
        <w:rPr>
          <w:b/>
          <w:i/>
          <w:lang w:eastAsia="zh-CN"/>
        </w:rPr>
        <w:t xml:space="preserve">group delay </w:t>
      </w:r>
      <w:r w:rsidRPr="00651D71">
        <w:rPr>
          <w:b/>
          <w:i/>
          <w:lang w:eastAsia="zh-CN"/>
        </w:rPr>
        <w:t>timing error</w:t>
      </w:r>
    </w:p>
    <w:p w14:paraId="3A251B47" w14:textId="77777777" w:rsidR="00B12C80" w:rsidRPr="00651D71" w:rsidRDefault="00B12C80" w:rsidP="00B12C80">
      <w:pPr>
        <w:pStyle w:val="3GPPAgreements"/>
        <w:rPr>
          <w:b/>
          <w:i/>
          <w:lang w:eastAsia="zh-CN"/>
        </w:rPr>
      </w:pPr>
      <w:r w:rsidRPr="00651D71">
        <w:rPr>
          <w:b/>
          <w:i/>
          <w:lang w:eastAsia="zh-CN"/>
        </w:rPr>
        <w:t>whether the same group delay for the same SRS associated with the same TEG ID is assumed across different SRS transmission occasions</w:t>
      </w:r>
    </w:p>
    <w:p w14:paraId="3C9432EF" w14:textId="77777777" w:rsidR="00B12C80" w:rsidRPr="00651D71" w:rsidRDefault="00B12C80" w:rsidP="00B12C80">
      <w:pPr>
        <w:pStyle w:val="3GPPAgreements"/>
        <w:rPr>
          <w:b/>
          <w:i/>
          <w:lang w:eastAsia="zh-CN"/>
        </w:rPr>
      </w:pPr>
      <w:r w:rsidRPr="00651D71">
        <w:rPr>
          <w:b/>
          <w:i/>
          <w:lang w:eastAsia="zh-CN"/>
        </w:rPr>
        <w:t xml:space="preserve">whether the TEG ID/the margin should be changed if UE adjusts the SRS Tx timing based on DL sync, uplink TA, </w:t>
      </w:r>
      <w:r>
        <w:rPr>
          <w:b/>
          <w:i/>
          <w:lang w:eastAsia="zh-CN"/>
        </w:rPr>
        <w:t xml:space="preserve">etc., </w:t>
      </w:r>
      <w:r w:rsidRPr="00651D71">
        <w:rPr>
          <w:b/>
          <w:i/>
          <w:lang w:eastAsia="zh-CN"/>
        </w:rPr>
        <w:t>but not based on Tx chain switch.</w:t>
      </w:r>
    </w:p>
    <w:p w14:paraId="6C39B380" w14:textId="77777777" w:rsidR="00AA4AFB" w:rsidRPr="00B12C80" w:rsidRDefault="00AA4AFB" w:rsidP="00AA4AFB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EDB6BD8" w14:textId="4161E8B0" w:rsidR="002772E6" w:rsidRPr="000F17F1" w:rsidRDefault="000F17F1" w:rsidP="000F17F1">
      <w:pPr>
        <w:pStyle w:val="References"/>
        <w:numPr>
          <w:ilvl w:val="0"/>
          <w:numId w:val="32"/>
        </w:numPr>
      </w:pPr>
      <w:bookmarkStart w:id="1" w:name="_Ref83883886"/>
      <w:r w:rsidRPr="000F17F1">
        <w:rPr>
          <w:color w:val="000000" w:themeColor="text1"/>
          <w:lang w:eastAsia="zh-CN"/>
        </w:rPr>
        <w:t xml:space="preserve">R1-2108707 </w:t>
      </w:r>
      <w:r w:rsidR="00C70571">
        <w:rPr>
          <w:color w:val="000000" w:themeColor="text1"/>
          <w:lang w:eastAsia="zh-CN"/>
        </w:rPr>
        <w:t>(</w:t>
      </w:r>
      <w:r w:rsidRPr="000F17F1">
        <w:rPr>
          <w:color w:val="000000" w:themeColor="text1"/>
          <w:lang w:eastAsia="zh-CN"/>
        </w:rPr>
        <w:t>R4-2115368</w:t>
      </w:r>
      <w:r w:rsidR="00C70571">
        <w:rPr>
          <w:color w:val="000000" w:themeColor="text1"/>
          <w:lang w:eastAsia="zh-CN"/>
        </w:rPr>
        <w:t xml:space="preserve">), </w:t>
      </w:r>
      <w:r w:rsidRPr="000F17F1">
        <w:rPr>
          <w:color w:val="000000" w:themeColor="text1"/>
          <w:lang w:eastAsia="zh-CN"/>
        </w:rPr>
        <w:t>Reply LS on UE/TRP Tx/Rx timing error mitigation</w:t>
      </w:r>
      <w:r w:rsidR="00C70571">
        <w:rPr>
          <w:color w:val="000000" w:themeColor="text1"/>
          <w:lang w:eastAsia="zh-CN"/>
        </w:rPr>
        <w:t>, RAN1#106bis-e, e-Meeting, 11</w:t>
      </w:r>
      <w:r w:rsidR="00C70571" w:rsidRPr="00C70571">
        <w:rPr>
          <w:color w:val="000000" w:themeColor="text1"/>
          <w:vertAlign w:val="superscript"/>
          <w:lang w:eastAsia="zh-CN"/>
        </w:rPr>
        <w:t>th</w:t>
      </w:r>
      <w:r w:rsidR="00C70571">
        <w:rPr>
          <w:color w:val="000000" w:themeColor="text1"/>
          <w:lang w:eastAsia="zh-CN"/>
        </w:rPr>
        <w:t xml:space="preserve"> – 19</w:t>
      </w:r>
      <w:r w:rsidR="00C70571" w:rsidRPr="00C70571">
        <w:rPr>
          <w:color w:val="000000" w:themeColor="text1"/>
          <w:vertAlign w:val="superscript"/>
          <w:lang w:eastAsia="zh-CN"/>
        </w:rPr>
        <w:t>th</w:t>
      </w:r>
      <w:r w:rsidR="00C70571">
        <w:rPr>
          <w:color w:val="000000" w:themeColor="text1"/>
          <w:lang w:eastAsia="zh-CN"/>
        </w:rPr>
        <w:t xml:space="preserve"> October, 2021.</w:t>
      </w:r>
      <w:bookmarkEnd w:id="1"/>
    </w:p>
    <w:sectPr w:rsidR="002772E6" w:rsidRPr="000F17F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D4A65" w14:textId="77777777" w:rsidR="008239F9" w:rsidRDefault="008239F9">
      <w:r>
        <w:separator/>
      </w:r>
    </w:p>
  </w:endnote>
  <w:endnote w:type="continuationSeparator" w:id="0">
    <w:p w14:paraId="2673EEFA" w14:textId="77777777" w:rsidR="008239F9" w:rsidRDefault="008239F9">
      <w:r>
        <w:continuationSeparator/>
      </w:r>
    </w:p>
  </w:endnote>
  <w:endnote w:type="continuationNotice" w:id="1">
    <w:p w14:paraId="4ACA5871" w14:textId="77777777" w:rsidR="008239F9" w:rsidRDefault="00823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5D862" w14:textId="77777777" w:rsidR="008239F9" w:rsidRDefault="008239F9">
      <w:r>
        <w:separator/>
      </w:r>
    </w:p>
  </w:footnote>
  <w:footnote w:type="continuationSeparator" w:id="0">
    <w:p w14:paraId="61E16845" w14:textId="77777777" w:rsidR="008239F9" w:rsidRDefault="008239F9">
      <w:r>
        <w:continuationSeparator/>
      </w:r>
    </w:p>
  </w:footnote>
  <w:footnote w:type="continuationNotice" w:id="1">
    <w:p w14:paraId="41647819" w14:textId="77777777" w:rsidR="008239F9" w:rsidRDefault="008239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3393"/>
    <w:multiLevelType w:val="hybridMultilevel"/>
    <w:tmpl w:val="EA323318"/>
    <w:lvl w:ilvl="0" w:tplc="5A780AF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1B3486"/>
    <w:multiLevelType w:val="hybridMultilevel"/>
    <w:tmpl w:val="5CEC4A66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474BF9"/>
    <w:multiLevelType w:val="hybridMultilevel"/>
    <w:tmpl w:val="C9903D64"/>
    <w:lvl w:ilvl="0" w:tplc="2B5A6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DE5310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2E6670"/>
    <w:multiLevelType w:val="multilevel"/>
    <w:tmpl w:val="6F7245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3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2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6"/>
  </w:num>
  <w:num w:numId="8">
    <w:abstractNumId w:val="6"/>
  </w:num>
  <w:num w:numId="9">
    <w:abstractNumId w:val="6"/>
  </w:num>
  <w:num w:numId="10">
    <w:abstractNumId w:val="21"/>
  </w:num>
  <w:num w:numId="11">
    <w:abstractNumId w:val="20"/>
  </w:num>
  <w:num w:numId="12">
    <w:abstractNumId w:val="16"/>
  </w:num>
  <w:num w:numId="13">
    <w:abstractNumId w:val="7"/>
  </w:num>
  <w:num w:numId="14">
    <w:abstractNumId w:val="8"/>
  </w:num>
  <w:num w:numId="15">
    <w:abstractNumId w:val="5"/>
  </w:num>
  <w:num w:numId="16">
    <w:abstractNumId w:val="15"/>
  </w:num>
  <w:num w:numId="17">
    <w:abstractNumId w:val="13"/>
  </w:num>
  <w:num w:numId="18">
    <w:abstractNumId w:val="23"/>
  </w:num>
  <w:num w:numId="19">
    <w:abstractNumId w:val="0"/>
  </w:num>
  <w:num w:numId="20">
    <w:abstractNumId w:val="2"/>
  </w:num>
  <w:num w:numId="21">
    <w:abstractNumId w:val="14"/>
  </w:num>
  <w:num w:numId="22">
    <w:abstractNumId w:val="3"/>
  </w:num>
  <w:num w:numId="23">
    <w:abstractNumId w:val="22"/>
  </w:num>
  <w:num w:numId="24">
    <w:abstractNumId w:val="17"/>
  </w:num>
  <w:num w:numId="25">
    <w:abstractNumId w:val="5"/>
  </w:num>
  <w:num w:numId="26">
    <w:abstractNumId w:val="4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5"/>
  </w:num>
  <w:num w:numId="31">
    <w:abstractNumId w:val="19"/>
  </w:num>
  <w:num w:numId="32">
    <w:abstractNumId w:val="10"/>
  </w:num>
  <w:num w:numId="33">
    <w:abstractNumId w:val="11"/>
  </w:num>
  <w:num w:numId="3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AE1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2E61"/>
    <w:rsid w:val="0003376B"/>
    <w:rsid w:val="0003426A"/>
    <w:rsid w:val="00034676"/>
    <w:rsid w:val="000346E6"/>
    <w:rsid w:val="000352B3"/>
    <w:rsid w:val="00035B74"/>
    <w:rsid w:val="00037D96"/>
    <w:rsid w:val="0004023E"/>
    <w:rsid w:val="0004024B"/>
    <w:rsid w:val="00041C57"/>
    <w:rsid w:val="00041CEC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3189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0235"/>
    <w:rsid w:val="000823B0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75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5F89"/>
    <w:rsid w:val="000B6E2C"/>
    <w:rsid w:val="000B76C5"/>
    <w:rsid w:val="000B7A10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056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A30"/>
    <w:rsid w:val="000E59A0"/>
    <w:rsid w:val="000E7A84"/>
    <w:rsid w:val="000F15BC"/>
    <w:rsid w:val="000F17F1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6BCF"/>
    <w:rsid w:val="000F7C9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0F87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1202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631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6E6"/>
    <w:rsid w:val="00164DAB"/>
    <w:rsid w:val="00165927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7763"/>
    <w:rsid w:val="001B330C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E36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392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098E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4E5F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159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5416"/>
    <w:rsid w:val="00276A35"/>
    <w:rsid w:val="002772E6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014"/>
    <w:rsid w:val="00293C33"/>
    <w:rsid w:val="00293C39"/>
    <w:rsid w:val="00293E57"/>
    <w:rsid w:val="002947D1"/>
    <w:rsid w:val="002948DF"/>
    <w:rsid w:val="00294D90"/>
    <w:rsid w:val="002965FD"/>
    <w:rsid w:val="00297D0D"/>
    <w:rsid w:val="002A04AC"/>
    <w:rsid w:val="002A0F7F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6EE"/>
    <w:rsid w:val="002B1A69"/>
    <w:rsid w:val="002B2723"/>
    <w:rsid w:val="002B303A"/>
    <w:rsid w:val="002B318B"/>
    <w:rsid w:val="002B4456"/>
    <w:rsid w:val="002B538E"/>
    <w:rsid w:val="002B5DCA"/>
    <w:rsid w:val="002B630C"/>
    <w:rsid w:val="002B6BDC"/>
    <w:rsid w:val="002B73BD"/>
    <w:rsid w:val="002B75B0"/>
    <w:rsid w:val="002B7AC1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0B40"/>
    <w:rsid w:val="002D11B7"/>
    <w:rsid w:val="002D3BBC"/>
    <w:rsid w:val="002D3E5C"/>
    <w:rsid w:val="002D438A"/>
    <w:rsid w:val="002D5738"/>
    <w:rsid w:val="002D5E53"/>
    <w:rsid w:val="002D5E81"/>
    <w:rsid w:val="002E0319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37DE2"/>
    <w:rsid w:val="00341CD2"/>
    <w:rsid w:val="0034226D"/>
    <w:rsid w:val="00342972"/>
    <w:rsid w:val="00342FDD"/>
    <w:rsid w:val="0034429B"/>
    <w:rsid w:val="00344866"/>
    <w:rsid w:val="00346165"/>
    <w:rsid w:val="0034638C"/>
    <w:rsid w:val="00346F7F"/>
    <w:rsid w:val="00350108"/>
    <w:rsid w:val="00350762"/>
    <w:rsid w:val="003507C4"/>
    <w:rsid w:val="00350E78"/>
    <w:rsid w:val="003519A1"/>
    <w:rsid w:val="00352480"/>
    <w:rsid w:val="003530D2"/>
    <w:rsid w:val="0035331A"/>
    <w:rsid w:val="003534E1"/>
    <w:rsid w:val="00353D95"/>
    <w:rsid w:val="003548D8"/>
    <w:rsid w:val="00354FF5"/>
    <w:rsid w:val="003554CA"/>
    <w:rsid w:val="00355986"/>
    <w:rsid w:val="00355E13"/>
    <w:rsid w:val="003569D2"/>
    <w:rsid w:val="00357CA6"/>
    <w:rsid w:val="00360232"/>
    <w:rsid w:val="003602E0"/>
    <w:rsid w:val="003607B9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A98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660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62C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0657D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2FB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469E"/>
    <w:rsid w:val="00435274"/>
    <w:rsid w:val="004352AD"/>
    <w:rsid w:val="0043545D"/>
    <w:rsid w:val="00435FE2"/>
    <w:rsid w:val="004362E4"/>
    <w:rsid w:val="00436E2F"/>
    <w:rsid w:val="00436EAB"/>
    <w:rsid w:val="00442075"/>
    <w:rsid w:val="00445E41"/>
    <w:rsid w:val="004461D9"/>
    <w:rsid w:val="00446AC6"/>
    <w:rsid w:val="0044759B"/>
    <w:rsid w:val="00447E34"/>
    <w:rsid w:val="00447F54"/>
    <w:rsid w:val="00450B7E"/>
    <w:rsid w:val="0045136B"/>
    <w:rsid w:val="00451C7E"/>
    <w:rsid w:val="00453BB6"/>
    <w:rsid w:val="00453CAA"/>
    <w:rsid w:val="0045488B"/>
    <w:rsid w:val="00455113"/>
    <w:rsid w:val="00455327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66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66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DE0"/>
    <w:rsid w:val="004E4060"/>
    <w:rsid w:val="004E409A"/>
    <w:rsid w:val="004E4FF5"/>
    <w:rsid w:val="004E645A"/>
    <w:rsid w:val="004E730B"/>
    <w:rsid w:val="004F0FB8"/>
    <w:rsid w:val="004F0FB9"/>
    <w:rsid w:val="004F180A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17B"/>
    <w:rsid w:val="005173A7"/>
    <w:rsid w:val="005177E1"/>
    <w:rsid w:val="00520C0A"/>
    <w:rsid w:val="005218B6"/>
    <w:rsid w:val="00522589"/>
    <w:rsid w:val="00524545"/>
    <w:rsid w:val="00524994"/>
    <w:rsid w:val="00524D78"/>
    <w:rsid w:val="005255BF"/>
    <w:rsid w:val="005257DE"/>
    <w:rsid w:val="00527200"/>
    <w:rsid w:val="00530157"/>
    <w:rsid w:val="00531EBE"/>
    <w:rsid w:val="00532F8B"/>
    <w:rsid w:val="00533195"/>
    <w:rsid w:val="00533737"/>
    <w:rsid w:val="00535B79"/>
    <w:rsid w:val="00535D7C"/>
    <w:rsid w:val="00536579"/>
    <w:rsid w:val="00536C1E"/>
    <w:rsid w:val="005412C2"/>
    <w:rsid w:val="0054343A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7D4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8BC"/>
    <w:rsid w:val="00584B39"/>
    <w:rsid w:val="00584E6D"/>
    <w:rsid w:val="00585028"/>
    <w:rsid w:val="005854D1"/>
    <w:rsid w:val="00585F5B"/>
    <w:rsid w:val="0058620A"/>
    <w:rsid w:val="00587FC0"/>
    <w:rsid w:val="0059050D"/>
    <w:rsid w:val="005906AD"/>
    <w:rsid w:val="00590DA6"/>
    <w:rsid w:val="0059159E"/>
    <w:rsid w:val="00591692"/>
    <w:rsid w:val="00591C7D"/>
    <w:rsid w:val="00592B03"/>
    <w:rsid w:val="00593AB9"/>
    <w:rsid w:val="00593C98"/>
    <w:rsid w:val="005943F2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A40AC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3AA"/>
    <w:rsid w:val="005E35CC"/>
    <w:rsid w:val="005E371E"/>
    <w:rsid w:val="005E53F9"/>
    <w:rsid w:val="005E59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4C4D"/>
    <w:rsid w:val="0062660B"/>
    <w:rsid w:val="00626AD1"/>
    <w:rsid w:val="006304BC"/>
    <w:rsid w:val="00630DCE"/>
    <w:rsid w:val="0063120A"/>
    <w:rsid w:val="0063150B"/>
    <w:rsid w:val="00631585"/>
    <w:rsid w:val="006323A0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1D7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4F21"/>
    <w:rsid w:val="006B507C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8B1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73A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817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505"/>
    <w:rsid w:val="006F3DC4"/>
    <w:rsid w:val="006F52E5"/>
    <w:rsid w:val="006F6066"/>
    <w:rsid w:val="006F6850"/>
    <w:rsid w:val="006F707E"/>
    <w:rsid w:val="006F78E1"/>
    <w:rsid w:val="007001DC"/>
    <w:rsid w:val="007007A2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804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198"/>
    <w:rsid w:val="00726279"/>
    <w:rsid w:val="00726A9B"/>
    <w:rsid w:val="00726FEA"/>
    <w:rsid w:val="00727530"/>
    <w:rsid w:val="0073125C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2B67"/>
    <w:rsid w:val="007634E3"/>
    <w:rsid w:val="00763D9E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37AF"/>
    <w:rsid w:val="007A43A2"/>
    <w:rsid w:val="007A4463"/>
    <w:rsid w:val="007A4D04"/>
    <w:rsid w:val="007A7A96"/>
    <w:rsid w:val="007B03AF"/>
    <w:rsid w:val="007B1543"/>
    <w:rsid w:val="007B1AC0"/>
    <w:rsid w:val="007B1F18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D105D"/>
    <w:rsid w:val="007D229A"/>
    <w:rsid w:val="007D2F44"/>
    <w:rsid w:val="007D2F4D"/>
    <w:rsid w:val="007D367D"/>
    <w:rsid w:val="007D39B0"/>
    <w:rsid w:val="007D3FC4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BC1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254B"/>
    <w:rsid w:val="00815057"/>
    <w:rsid w:val="0081581D"/>
    <w:rsid w:val="00815FB3"/>
    <w:rsid w:val="008172BE"/>
    <w:rsid w:val="00817B71"/>
    <w:rsid w:val="00820244"/>
    <w:rsid w:val="008221B3"/>
    <w:rsid w:val="0082248E"/>
    <w:rsid w:val="00823104"/>
    <w:rsid w:val="008239F9"/>
    <w:rsid w:val="00824FDF"/>
    <w:rsid w:val="00825125"/>
    <w:rsid w:val="008257CC"/>
    <w:rsid w:val="008274BF"/>
    <w:rsid w:val="00827A00"/>
    <w:rsid w:val="00830DC3"/>
    <w:rsid w:val="008311B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74A7"/>
    <w:rsid w:val="00847BD2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0B5"/>
    <w:rsid w:val="008706B4"/>
    <w:rsid w:val="008712FD"/>
    <w:rsid w:val="008716A1"/>
    <w:rsid w:val="00872D3F"/>
    <w:rsid w:val="008733E4"/>
    <w:rsid w:val="00873F15"/>
    <w:rsid w:val="00874096"/>
    <w:rsid w:val="00874690"/>
    <w:rsid w:val="008756A4"/>
    <w:rsid w:val="00875F73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99A"/>
    <w:rsid w:val="008A4CEA"/>
    <w:rsid w:val="008A5940"/>
    <w:rsid w:val="008A717E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4A11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CE9"/>
    <w:rsid w:val="008E3EEC"/>
    <w:rsid w:val="008E4F9B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AAB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1C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5C5"/>
    <w:rsid w:val="00951ADB"/>
    <w:rsid w:val="00953621"/>
    <w:rsid w:val="0095364D"/>
    <w:rsid w:val="0095380C"/>
    <w:rsid w:val="00954267"/>
    <w:rsid w:val="00954353"/>
    <w:rsid w:val="00954FED"/>
    <w:rsid w:val="00955C0A"/>
    <w:rsid w:val="00955C4F"/>
    <w:rsid w:val="009617B6"/>
    <w:rsid w:val="0096328C"/>
    <w:rsid w:val="009656C1"/>
    <w:rsid w:val="009657F1"/>
    <w:rsid w:val="0096625D"/>
    <w:rsid w:val="00966724"/>
    <w:rsid w:val="009709F8"/>
    <w:rsid w:val="0097287C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BC4"/>
    <w:rsid w:val="009A2DF9"/>
    <w:rsid w:val="009A313D"/>
    <w:rsid w:val="009A3A86"/>
    <w:rsid w:val="009A4869"/>
    <w:rsid w:val="009A683D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C7377"/>
    <w:rsid w:val="009C76BE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2C98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200D"/>
    <w:rsid w:val="00A131CB"/>
    <w:rsid w:val="00A137E4"/>
    <w:rsid w:val="00A14532"/>
    <w:rsid w:val="00A14813"/>
    <w:rsid w:val="00A1566A"/>
    <w:rsid w:val="00A165BF"/>
    <w:rsid w:val="00A172E8"/>
    <w:rsid w:val="00A179FF"/>
    <w:rsid w:val="00A21A36"/>
    <w:rsid w:val="00A23B69"/>
    <w:rsid w:val="00A23D6D"/>
    <w:rsid w:val="00A25294"/>
    <w:rsid w:val="00A254EE"/>
    <w:rsid w:val="00A25BE7"/>
    <w:rsid w:val="00A27008"/>
    <w:rsid w:val="00A27146"/>
    <w:rsid w:val="00A27CDF"/>
    <w:rsid w:val="00A309C6"/>
    <w:rsid w:val="00A30D13"/>
    <w:rsid w:val="00A314F9"/>
    <w:rsid w:val="00A319D0"/>
    <w:rsid w:val="00A322E7"/>
    <w:rsid w:val="00A32316"/>
    <w:rsid w:val="00A33172"/>
    <w:rsid w:val="00A3432B"/>
    <w:rsid w:val="00A34452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0FA6"/>
    <w:rsid w:val="00AC105C"/>
    <w:rsid w:val="00AC109B"/>
    <w:rsid w:val="00AC26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E82"/>
    <w:rsid w:val="00AD7305"/>
    <w:rsid w:val="00AD7E64"/>
    <w:rsid w:val="00AD7EBE"/>
    <w:rsid w:val="00AE0C56"/>
    <w:rsid w:val="00AE149E"/>
    <w:rsid w:val="00AE20E4"/>
    <w:rsid w:val="00AE21A6"/>
    <w:rsid w:val="00AE22F2"/>
    <w:rsid w:val="00AE29FC"/>
    <w:rsid w:val="00AE2F3F"/>
    <w:rsid w:val="00AE3B4E"/>
    <w:rsid w:val="00AE45D1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61CA"/>
    <w:rsid w:val="00AF73C3"/>
    <w:rsid w:val="00AF795C"/>
    <w:rsid w:val="00B00752"/>
    <w:rsid w:val="00B013C1"/>
    <w:rsid w:val="00B026C1"/>
    <w:rsid w:val="00B02B9C"/>
    <w:rsid w:val="00B0353B"/>
    <w:rsid w:val="00B03759"/>
    <w:rsid w:val="00B040B2"/>
    <w:rsid w:val="00B04546"/>
    <w:rsid w:val="00B06B3A"/>
    <w:rsid w:val="00B10558"/>
    <w:rsid w:val="00B11E2C"/>
    <w:rsid w:val="00B122B0"/>
    <w:rsid w:val="00B12C80"/>
    <w:rsid w:val="00B134BA"/>
    <w:rsid w:val="00B156A9"/>
    <w:rsid w:val="00B1590A"/>
    <w:rsid w:val="00B15931"/>
    <w:rsid w:val="00B15F83"/>
    <w:rsid w:val="00B160FF"/>
    <w:rsid w:val="00B16322"/>
    <w:rsid w:val="00B1662E"/>
    <w:rsid w:val="00B16A6F"/>
    <w:rsid w:val="00B16D68"/>
    <w:rsid w:val="00B16E89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3EB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0529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ACC"/>
    <w:rsid w:val="00B54DCB"/>
    <w:rsid w:val="00B55843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4880"/>
    <w:rsid w:val="00B7604C"/>
    <w:rsid w:val="00B7652C"/>
    <w:rsid w:val="00B766BF"/>
    <w:rsid w:val="00B76FA6"/>
    <w:rsid w:val="00B805D5"/>
    <w:rsid w:val="00B80910"/>
    <w:rsid w:val="00B80E33"/>
    <w:rsid w:val="00B80F40"/>
    <w:rsid w:val="00B818F4"/>
    <w:rsid w:val="00B81BC9"/>
    <w:rsid w:val="00B8222F"/>
    <w:rsid w:val="00B82615"/>
    <w:rsid w:val="00B82A93"/>
    <w:rsid w:val="00B82D33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FCF"/>
    <w:rsid w:val="00B93204"/>
    <w:rsid w:val="00B93EFC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089"/>
    <w:rsid w:val="00BA55B9"/>
    <w:rsid w:val="00BB1548"/>
    <w:rsid w:val="00BB1CE7"/>
    <w:rsid w:val="00BB1E1D"/>
    <w:rsid w:val="00BB290D"/>
    <w:rsid w:val="00BB2BE9"/>
    <w:rsid w:val="00BB2FD3"/>
    <w:rsid w:val="00BB2FDF"/>
    <w:rsid w:val="00BB2FFF"/>
    <w:rsid w:val="00BB5FCB"/>
    <w:rsid w:val="00BB604B"/>
    <w:rsid w:val="00BB6478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AC6"/>
    <w:rsid w:val="00C02419"/>
    <w:rsid w:val="00C02766"/>
    <w:rsid w:val="00C03EE8"/>
    <w:rsid w:val="00C05BEC"/>
    <w:rsid w:val="00C06E7D"/>
    <w:rsid w:val="00C1112B"/>
    <w:rsid w:val="00C11A88"/>
    <w:rsid w:val="00C12012"/>
    <w:rsid w:val="00C1248B"/>
    <w:rsid w:val="00C12874"/>
    <w:rsid w:val="00C12BC1"/>
    <w:rsid w:val="00C13BDA"/>
    <w:rsid w:val="00C13FFD"/>
    <w:rsid w:val="00C14632"/>
    <w:rsid w:val="00C16972"/>
    <w:rsid w:val="00C16C30"/>
    <w:rsid w:val="00C20507"/>
    <w:rsid w:val="00C20A00"/>
    <w:rsid w:val="00C21673"/>
    <w:rsid w:val="00C21C7A"/>
    <w:rsid w:val="00C23130"/>
    <w:rsid w:val="00C255A5"/>
    <w:rsid w:val="00C2584B"/>
    <w:rsid w:val="00C25942"/>
    <w:rsid w:val="00C25BD8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571"/>
    <w:rsid w:val="00C70DFF"/>
    <w:rsid w:val="00C715DC"/>
    <w:rsid w:val="00C719D8"/>
    <w:rsid w:val="00C7425D"/>
    <w:rsid w:val="00C75115"/>
    <w:rsid w:val="00C75A6B"/>
    <w:rsid w:val="00C763B6"/>
    <w:rsid w:val="00C7644F"/>
    <w:rsid w:val="00C768F6"/>
    <w:rsid w:val="00C80073"/>
    <w:rsid w:val="00C80DEA"/>
    <w:rsid w:val="00C83020"/>
    <w:rsid w:val="00C832DC"/>
    <w:rsid w:val="00C8366D"/>
    <w:rsid w:val="00C8377F"/>
    <w:rsid w:val="00C83DFB"/>
    <w:rsid w:val="00C84CD1"/>
    <w:rsid w:val="00C857D3"/>
    <w:rsid w:val="00C8646D"/>
    <w:rsid w:val="00C87A5A"/>
    <w:rsid w:val="00C91DE3"/>
    <w:rsid w:val="00C92C7F"/>
    <w:rsid w:val="00C9369D"/>
    <w:rsid w:val="00C944FA"/>
    <w:rsid w:val="00C94B83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7261"/>
    <w:rsid w:val="00CB787A"/>
    <w:rsid w:val="00CC0C4A"/>
    <w:rsid w:val="00CC17F0"/>
    <w:rsid w:val="00CC1853"/>
    <w:rsid w:val="00CC1FAE"/>
    <w:rsid w:val="00CC2BB4"/>
    <w:rsid w:val="00CC3A23"/>
    <w:rsid w:val="00CC3B79"/>
    <w:rsid w:val="00CC737C"/>
    <w:rsid w:val="00CD0233"/>
    <w:rsid w:val="00CD07A2"/>
    <w:rsid w:val="00CD087D"/>
    <w:rsid w:val="00CD0974"/>
    <w:rsid w:val="00CD0CF6"/>
    <w:rsid w:val="00CD0F5D"/>
    <w:rsid w:val="00CD1C0B"/>
    <w:rsid w:val="00CD239A"/>
    <w:rsid w:val="00CD5512"/>
    <w:rsid w:val="00CD6CE7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33F1"/>
    <w:rsid w:val="00D256F8"/>
    <w:rsid w:val="00D2685C"/>
    <w:rsid w:val="00D26A3B"/>
    <w:rsid w:val="00D27418"/>
    <w:rsid w:val="00D302FD"/>
    <w:rsid w:val="00D3038A"/>
    <w:rsid w:val="00D3098D"/>
    <w:rsid w:val="00D31A02"/>
    <w:rsid w:val="00D326E8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6E2"/>
    <w:rsid w:val="00D943D4"/>
    <w:rsid w:val="00D94849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0E2"/>
    <w:rsid w:val="00DC1327"/>
    <w:rsid w:val="00DC1350"/>
    <w:rsid w:val="00DC2CA1"/>
    <w:rsid w:val="00DC3004"/>
    <w:rsid w:val="00DC3237"/>
    <w:rsid w:val="00DC41A4"/>
    <w:rsid w:val="00DC4F89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5D3"/>
    <w:rsid w:val="00E06B83"/>
    <w:rsid w:val="00E0728F"/>
    <w:rsid w:val="00E0755C"/>
    <w:rsid w:val="00E078EF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58C7"/>
    <w:rsid w:val="00E35D5A"/>
    <w:rsid w:val="00E361B8"/>
    <w:rsid w:val="00E36A1B"/>
    <w:rsid w:val="00E429ED"/>
    <w:rsid w:val="00E43F37"/>
    <w:rsid w:val="00E450ED"/>
    <w:rsid w:val="00E451BF"/>
    <w:rsid w:val="00E4621A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3E"/>
    <w:rsid w:val="00E671C9"/>
    <w:rsid w:val="00E6743F"/>
    <w:rsid w:val="00E6758E"/>
    <w:rsid w:val="00E67E23"/>
    <w:rsid w:val="00E67E78"/>
    <w:rsid w:val="00E70016"/>
    <w:rsid w:val="00E70A3E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285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6FA"/>
    <w:rsid w:val="00EE1C7D"/>
    <w:rsid w:val="00EE295C"/>
    <w:rsid w:val="00EE39F0"/>
    <w:rsid w:val="00EE3C42"/>
    <w:rsid w:val="00EE3D4F"/>
    <w:rsid w:val="00EE3E91"/>
    <w:rsid w:val="00EE534D"/>
    <w:rsid w:val="00EE5560"/>
    <w:rsid w:val="00EE5CD8"/>
    <w:rsid w:val="00EE6F1E"/>
    <w:rsid w:val="00EF0348"/>
    <w:rsid w:val="00EF1D6B"/>
    <w:rsid w:val="00EF1F9C"/>
    <w:rsid w:val="00EF2034"/>
    <w:rsid w:val="00EF4366"/>
    <w:rsid w:val="00EF4CD6"/>
    <w:rsid w:val="00EF55A0"/>
    <w:rsid w:val="00EF565F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2F8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6BF2"/>
    <w:rsid w:val="00F17EAE"/>
    <w:rsid w:val="00F218D4"/>
    <w:rsid w:val="00F2250A"/>
    <w:rsid w:val="00F23F88"/>
    <w:rsid w:val="00F24788"/>
    <w:rsid w:val="00F24A63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35C2"/>
    <w:rsid w:val="00F443FC"/>
    <w:rsid w:val="00F44EC5"/>
    <w:rsid w:val="00F47498"/>
    <w:rsid w:val="00F47A0E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553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4C6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DB9"/>
    <w:rsid w:val="00FB5F80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uiPriority w:val="99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paragraph" w:customStyle="1" w:styleId="Doc-text2">
    <w:name w:val="Doc-text2"/>
    <w:basedOn w:val="a"/>
    <w:link w:val="Doc-text2Char"/>
    <w:qFormat/>
    <w:rsid w:val="008700B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8700B5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6DA78-A219-4DF5-A0CC-B5E217D6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909</Words>
  <Characters>4555</Characters>
  <Application>Microsoft Office Word</Application>
  <DocSecurity>0</DocSecurity>
  <Lines>92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cp:lastPrinted>2007-06-18T22:08:00Z</cp:lastPrinted>
  <dcterms:created xsi:type="dcterms:W3CDTF">2021-09-30T08:39:00Z</dcterms:created>
  <dcterms:modified xsi:type="dcterms:W3CDTF">2021-10-01T15:52:00Z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(3)hXqMwkTihG/G+oHbifj5NvrLpOYPo4xwE9upqo4DIaA5RFLR1SjMreIklJwjrAIt7WrEm5X9
r4Pxx7YMZblio/YF1M5kwS2WG1+8JeF2LiR9jDbmObbKtw43EeDttTj0zSnHpP6pnLBOgoJI
hyYwPIIqtKJ5AA0Cnanse4bYhWnjV/+nxb6nQTzYN58i2t+he+LIdvI+4cIYiwrsS37kuZb5
crc58B2gOd/J9/F0wN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ose9RxoK+U27WjKqinT0RsruWCuWN7xdohN4POzzJfs1V6BulVpWUL
+00js8TtGOWReU09UjTV9un2rKPj1QNV+KfYujaju36ExaevlQL9/X4X2CjVlyjYiIHpYizv
zT8qA17ZarRpfqhV5yPdqERgHcO7JuYBe56z7aAeWg4BEFJB6xsIbEWket+lzqdgma2bIihR
eddnOMbsaBtgN9ZH4zWWFP5+Wdbs6Dle0yIU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rtIcs3zlwQpdcw/L8Jz9lr/e5rXGL4bdukXd
O8rSrltxKU1diDGdRmM1YgltrqqVQQ==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1633095787</vt:lpwstr>
  </property>
</Properties>
</file>