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7FA17" w14:textId="62EEB5A8" w:rsidR="0031582D" w:rsidRPr="001149A7" w:rsidRDefault="0031582D" w:rsidP="0031582D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1149A7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6</w:t>
      </w:r>
      <w:r w:rsidR="00300CFD">
        <w:rPr>
          <w:rFonts w:ascii="Times New Roman" w:hAnsi="Times New Roman"/>
          <w:b/>
          <w:bCs/>
          <w:sz w:val="28"/>
        </w:rPr>
        <w:t>bis</w:t>
      </w:r>
      <w:r w:rsidRPr="001149A7">
        <w:rPr>
          <w:rFonts w:ascii="Times New Roman" w:hAnsi="Times New Roman"/>
          <w:b/>
          <w:bCs/>
          <w:sz w:val="28"/>
        </w:rPr>
        <w:t>-e</w:t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C40977">
        <w:rPr>
          <w:rFonts w:ascii="Times New Roman" w:hAnsi="Times New Roman"/>
          <w:b/>
          <w:bCs/>
          <w:sz w:val="28"/>
        </w:rPr>
        <w:t>R1-</w:t>
      </w:r>
      <w:r w:rsidR="00300CFD" w:rsidRPr="00C40977">
        <w:rPr>
          <w:rFonts w:ascii="Times New Roman" w:hAnsi="Times New Roman"/>
          <w:b/>
          <w:bCs/>
          <w:sz w:val="28"/>
        </w:rPr>
        <w:t>21</w:t>
      </w:r>
      <w:r w:rsidR="00C40977" w:rsidRPr="00C40977">
        <w:rPr>
          <w:rFonts w:ascii="Times New Roman" w:hAnsi="Times New Roman"/>
          <w:b/>
          <w:bCs/>
          <w:sz w:val="28"/>
        </w:rPr>
        <w:t>1032</w:t>
      </w:r>
      <w:r w:rsidR="009075D6">
        <w:rPr>
          <w:rFonts w:ascii="Times New Roman" w:hAnsi="Times New Roman"/>
          <w:b/>
          <w:bCs/>
          <w:sz w:val="28"/>
        </w:rPr>
        <w:t>1</w:t>
      </w:r>
    </w:p>
    <w:p w14:paraId="17A21D86" w14:textId="5B28FCEE" w:rsidR="0031582D" w:rsidRPr="001149A7" w:rsidRDefault="00300CFD" w:rsidP="0031582D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149A7">
        <w:rPr>
          <w:rFonts w:ascii="Times New Roman" w:hAnsi="Times New Roman"/>
          <w:b/>
          <w:bCs/>
          <w:sz w:val="28"/>
        </w:rPr>
        <w:t xml:space="preserve">e-Meeting, </w:t>
      </w:r>
      <w:r>
        <w:rPr>
          <w:rFonts w:ascii="Times New Roman" w:hAnsi="Times New Roman"/>
          <w:b/>
          <w:bCs/>
          <w:sz w:val="28"/>
        </w:rPr>
        <w:t>October</w:t>
      </w:r>
      <w:r w:rsidRPr="00071929"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>11</w:t>
      </w:r>
      <w:r w:rsidRPr="0087250C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149A7">
        <w:rPr>
          <w:rFonts w:ascii="Times New Roman" w:hAnsi="Times New Roman"/>
          <w:b/>
          <w:bCs/>
          <w:sz w:val="28"/>
        </w:rPr>
        <w:t xml:space="preserve">– </w:t>
      </w:r>
      <w:r>
        <w:rPr>
          <w:rFonts w:ascii="Times New Roman" w:hAnsi="Times New Roman"/>
          <w:b/>
          <w:bCs/>
          <w:sz w:val="28"/>
        </w:rPr>
        <w:t>19</w:t>
      </w:r>
      <w:r w:rsidRPr="001149A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149A7">
        <w:rPr>
          <w:rFonts w:ascii="Times New Roman" w:hAnsi="Times New Roman"/>
          <w:b/>
          <w:bCs/>
          <w:sz w:val="28"/>
        </w:rPr>
        <w:t xml:space="preserve">, </w:t>
      </w:r>
      <w:r w:rsidR="0031582D" w:rsidRPr="001149A7">
        <w:rPr>
          <w:rFonts w:ascii="Times New Roman" w:hAnsi="Times New Roman"/>
          <w:b/>
          <w:bCs/>
          <w:sz w:val="28"/>
        </w:rPr>
        <w:t>2021</w:t>
      </w:r>
    </w:p>
    <w:bookmarkEnd w:id="0"/>
    <w:p w14:paraId="264C35C2" w14:textId="77777777" w:rsidR="00BE1B77" w:rsidRPr="0081150D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3CC12AFE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84002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multi-PDSCH/PUSCH scheduling</w:t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84002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3C91E2B9" w14:textId="21899950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880E4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80E4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 w:rsidRPr="00880E40">
        <w:rPr>
          <w:rFonts w:ascii="Times New Roman" w:hAnsi="Times New Roman"/>
          <w:b/>
          <w:kern w:val="0"/>
          <w:sz w:val="24"/>
          <w:szCs w:val="20"/>
        </w:rPr>
        <w:t>8.</w:t>
      </w:r>
      <w:r w:rsidR="00840021" w:rsidRPr="00880E40">
        <w:rPr>
          <w:rFonts w:ascii="Times New Roman" w:hAnsi="Times New Roman"/>
          <w:b/>
          <w:kern w:val="0"/>
          <w:sz w:val="24"/>
          <w:szCs w:val="20"/>
        </w:rPr>
        <w:t>2</w:t>
      </w:r>
      <w:r w:rsidRPr="00880E40">
        <w:rPr>
          <w:rFonts w:ascii="Times New Roman" w:hAnsi="Times New Roman"/>
          <w:b/>
          <w:kern w:val="0"/>
          <w:sz w:val="24"/>
          <w:szCs w:val="20"/>
        </w:rPr>
        <w:t>.</w:t>
      </w:r>
      <w:r w:rsidR="00840021" w:rsidRPr="00880E40">
        <w:rPr>
          <w:rFonts w:ascii="Times New Roman" w:hAnsi="Times New Roman"/>
          <w:b/>
          <w:kern w:val="0"/>
          <w:sz w:val="24"/>
          <w:szCs w:val="20"/>
        </w:rPr>
        <w:t>5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0DF3E87" w14:textId="7046E569" w:rsidR="00200C05" w:rsidRDefault="00810BF0" w:rsidP="00810BF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here were many discussions from RAN1#104-e to RAN1#</w:t>
      </w:r>
      <w:r w:rsidR="00300CFD">
        <w:rPr>
          <w:rFonts w:ascii="Times New Roman" w:hAnsi="Times New Roman"/>
          <w:kern w:val="0"/>
          <w:sz w:val="22"/>
        </w:rPr>
        <w:t>106</w:t>
      </w:r>
      <w:r>
        <w:rPr>
          <w:rFonts w:ascii="Times New Roman" w:hAnsi="Times New Roman"/>
          <w:kern w:val="0"/>
          <w:sz w:val="22"/>
        </w:rPr>
        <w:t>-e meeting</w:t>
      </w:r>
      <w:r w:rsidR="00C36DD7">
        <w:rPr>
          <w:rFonts w:ascii="Times New Roman" w:hAnsi="Times New Roman"/>
          <w:kern w:val="0"/>
          <w:sz w:val="22"/>
        </w:rPr>
        <w:t xml:space="preserve"> [1]</w:t>
      </w:r>
      <w:r w:rsidR="00CA2185">
        <w:rPr>
          <w:rFonts w:ascii="Times New Roman" w:hAnsi="Times New Roman"/>
          <w:kern w:val="0"/>
          <w:sz w:val="22"/>
        </w:rPr>
        <w:t>-[</w:t>
      </w:r>
      <w:r w:rsidR="00300CFD">
        <w:rPr>
          <w:rFonts w:ascii="Times New Roman" w:hAnsi="Times New Roman"/>
          <w:kern w:val="0"/>
          <w:sz w:val="22"/>
        </w:rPr>
        <w:t>4</w:t>
      </w:r>
      <w:r w:rsidR="00C36DD7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regarding PDSCH/PUSCH enhancements beyond 52.6GHz in several aspects such as multi-</w:t>
      </w:r>
      <w:r>
        <w:rPr>
          <w:rFonts w:ascii="Times New Roman" w:hAnsi="Times New Roman" w:hint="eastAsia"/>
          <w:kern w:val="0"/>
          <w:sz w:val="22"/>
        </w:rPr>
        <w:t>P</w:t>
      </w:r>
      <w:r>
        <w:rPr>
          <w:rFonts w:ascii="Times New Roman" w:hAnsi="Times New Roman"/>
          <w:kern w:val="0"/>
          <w:sz w:val="22"/>
        </w:rPr>
        <w:t xml:space="preserve">DSCH/PUSCH scheduling, Type-1 HARQ-ACK codebook generation, </w:t>
      </w:r>
      <w:r w:rsidRPr="00810BF0">
        <w:rPr>
          <w:rFonts w:ascii="Times New Roman" w:hAnsi="Times New Roman"/>
          <w:kern w:val="0"/>
          <w:sz w:val="22"/>
        </w:rPr>
        <w:t>Type-2 HARQ-ACK codebook generation</w:t>
      </w:r>
      <w:r>
        <w:rPr>
          <w:rFonts w:ascii="Times New Roman" w:hAnsi="Times New Roman"/>
          <w:kern w:val="0"/>
          <w:sz w:val="22"/>
        </w:rPr>
        <w:t xml:space="preserve"> and HARQ timing. </w:t>
      </w:r>
      <w:r w:rsidR="00200C05" w:rsidRPr="00200C05">
        <w:rPr>
          <w:rFonts w:ascii="Times New Roman" w:hAnsi="Times New Roman" w:hint="eastAsia"/>
          <w:kern w:val="0"/>
          <w:sz w:val="22"/>
        </w:rPr>
        <w:t>I</w:t>
      </w:r>
      <w:r w:rsidR="00200C05" w:rsidRPr="00200C05">
        <w:rPr>
          <w:rFonts w:ascii="Times New Roman" w:hAnsi="Times New Roman"/>
          <w:kern w:val="0"/>
          <w:sz w:val="22"/>
        </w:rPr>
        <w:t xml:space="preserve">n this contribution, we </w:t>
      </w:r>
      <w:r w:rsidR="00006720">
        <w:rPr>
          <w:rFonts w:ascii="Times New Roman" w:hAnsi="Times New Roman"/>
          <w:kern w:val="0"/>
          <w:sz w:val="22"/>
        </w:rPr>
        <w:t>discuss</w:t>
      </w:r>
      <w:r>
        <w:rPr>
          <w:rFonts w:ascii="Times New Roman" w:hAnsi="Times New Roman"/>
          <w:kern w:val="0"/>
          <w:sz w:val="22"/>
        </w:rPr>
        <w:t xml:space="preserve"> </w:t>
      </w:r>
      <w:r w:rsidR="002671A2">
        <w:rPr>
          <w:rFonts w:ascii="Times New Roman" w:hAnsi="Times New Roman"/>
          <w:kern w:val="0"/>
          <w:sz w:val="22"/>
        </w:rPr>
        <w:t xml:space="preserve">a </w:t>
      </w:r>
      <w:r w:rsidR="00300CFD">
        <w:rPr>
          <w:rFonts w:ascii="Times New Roman" w:hAnsi="Times New Roman"/>
          <w:kern w:val="0"/>
          <w:sz w:val="22"/>
        </w:rPr>
        <w:t xml:space="preserve">remaining issue for </w:t>
      </w:r>
      <w:r w:rsidR="00FC26C9">
        <w:rPr>
          <w:rFonts w:ascii="Times New Roman" w:hAnsi="Times New Roman"/>
          <w:kern w:val="0"/>
          <w:sz w:val="22"/>
        </w:rPr>
        <w:t xml:space="preserve">Type-2 HARQ-ACK codebook generation as </w:t>
      </w:r>
      <w:r w:rsidR="00200C05" w:rsidRPr="00200C05">
        <w:rPr>
          <w:rFonts w:ascii="Times New Roman" w:hAnsi="Times New Roman"/>
          <w:kern w:val="0"/>
          <w:sz w:val="22"/>
        </w:rPr>
        <w:t>enhancements for multi-PDSCH/PUSCH scheduling with a single DCI</w:t>
      </w:r>
      <w:r w:rsidR="002671A2">
        <w:rPr>
          <w:rFonts w:ascii="Times New Roman" w:hAnsi="Times New Roman"/>
          <w:kern w:val="0"/>
          <w:sz w:val="22"/>
        </w:rPr>
        <w:t xml:space="preserve"> and a remaining issue related determining HARQ process number for HARQ operation on multi-PDSCH/PUSCH</w:t>
      </w:r>
      <w:r w:rsidR="006E6C53">
        <w:rPr>
          <w:rFonts w:ascii="Times New Roman" w:hAnsi="Times New Roman"/>
          <w:kern w:val="0"/>
          <w:sz w:val="22"/>
        </w:rPr>
        <w:t>.</w:t>
      </w:r>
    </w:p>
    <w:p w14:paraId="7AD30B2C" w14:textId="77777777" w:rsidR="00CA2185" w:rsidRPr="00200C05" w:rsidRDefault="00CA2185" w:rsidP="00810BF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8FCE238" w14:textId="0EAF493A" w:rsidR="00797C77" w:rsidRPr="00C40977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val="en-GB" w:eastAsia="en-US"/>
        </w:rPr>
      </w:pPr>
      <w:bookmarkStart w:id="1" w:name="OLE_LINK71"/>
      <w:bookmarkStart w:id="2" w:name="OLE_LINK72"/>
      <w:r w:rsidRPr="00C40977">
        <w:rPr>
          <w:rFonts w:ascii="Times New Roman" w:eastAsia="MS Mincho" w:hAnsi="Times New Roman"/>
          <w:b/>
          <w:kern w:val="0"/>
          <w:sz w:val="28"/>
          <w:szCs w:val="20"/>
          <w:lang w:val="en-GB" w:eastAsia="en-US"/>
        </w:rPr>
        <w:t xml:space="preserve">Discussion </w:t>
      </w:r>
      <w:r w:rsidR="002671A2" w:rsidRPr="00C40977">
        <w:rPr>
          <w:rFonts w:ascii="Times New Roman" w:eastAsia="MS Mincho" w:hAnsi="Times New Roman"/>
          <w:b/>
          <w:kern w:val="0"/>
          <w:sz w:val="28"/>
          <w:szCs w:val="20"/>
          <w:lang w:val="en-GB" w:eastAsia="en-US"/>
        </w:rPr>
        <w:t xml:space="preserve">on </w:t>
      </w:r>
      <w:r w:rsidR="006E6C53" w:rsidRPr="00C40977">
        <w:rPr>
          <w:rFonts w:ascii="Times New Roman" w:eastAsia="MS Mincho" w:hAnsi="Times New Roman"/>
          <w:b/>
          <w:kern w:val="0"/>
          <w:sz w:val="28"/>
          <w:szCs w:val="20"/>
          <w:lang w:val="en-GB" w:eastAsia="en-US"/>
        </w:rPr>
        <w:t>multi-PDSCH/PUSCH scheduling with a single DCI</w:t>
      </w:r>
    </w:p>
    <w:p w14:paraId="06F66956" w14:textId="47D8D471" w:rsidR="00D647E0" w:rsidRPr="00006720" w:rsidRDefault="00BE1B77" w:rsidP="00AC2C5F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bookmarkStart w:id="3" w:name="OLE_LINK69"/>
      <w:bookmarkEnd w:id="1"/>
      <w:bookmarkEnd w:id="2"/>
      <w:r w:rsidRPr="00006720">
        <w:rPr>
          <w:rFonts w:eastAsiaTheme="minorEastAsia"/>
          <w:b/>
          <w:bCs/>
          <w:sz w:val="22"/>
          <w:u w:val="single"/>
          <w:lang w:val="en-US" w:eastAsia="ko-KR"/>
        </w:rPr>
        <w:t>Issue</w:t>
      </w:r>
      <w:r w:rsidR="002671A2">
        <w:rPr>
          <w:rFonts w:eastAsiaTheme="minorEastAsia"/>
          <w:b/>
          <w:bCs/>
          <w:sz w:val="22"/>
          <w:u w:val="single"/>
          <w:lang w:val="en-US" w:eastAsia="ko-KR"/>
        </w:rPr>
        <w:t xml:space="preserve"> 1</w:t>
      </w:r>
      <w:r w:rsidRPr="00006720">
        <w:rPr>
          <w:rFonts w:eastAsiaTheme="minorEastAsia"/>
          <w:b/>
          <w:bCs/>
          <w:sz w:val="22"/>
          <w:u w:val="single"/>
          <w:lang w:val="en-US" w:eastAsia="ko-KR"/>
        </w:rPr>
        <w:t xml:space="preserve">: </w:t>
      </w:r>
      <w:r w:rsidR="00006720" w:rsidRPr="00006720">
        <w:rPr>
          <w:rFonts w:eastAsiaTheme="minorEastAsia"/>
          <w:b/>
          <w:bCs/>
          <w:sz w:val="22"/>
          <w:u w:val="single"/>
          <w:lang w:val="en-US" w:eastAsia="ko-KR"/>
        </w:rPr>
        <w:t xml:space="preserve">Construction of </w:t>
      </w:r>
      <w:r w:rsidR="006E6C53" w:rsidRPr="00006720">
        <w:rPr>
          <w:rFonts w:eastAsiaTheme="minorEastAsia"/>
          <w:b/>
          <w:bCs/>
          <w:sz w:val="22"/>
          <w:u w:val="single"/>
          <w:lang w:val="en-US" w:eastAsia="ko-KR"/>
        </w:rPr>
        <w:t xml:space="preserve">Type-2 HARQ-ACK codebook </w:t>
      </w:r>
      <w:r w:rsidR="00006720" w:rsidRPr="00006720">
        <w:rPr>
          <w:rFonts w:eastAsiaTheme="minorEastAsia"/>
          <w:b/>
          <w:bCs/>
          <w:sz w:val="22"/>
          <w:u w:val="single"/>
          <w:lang w:val="en-US" w:eastAsia="ko-KR"/>
        </w:rPr>
        <w:t>when CBG operation is configured.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56D6E" w14:paraId="44A1CC59" w14:textId="77777777" w:rsidTr="00D56D6E">
        <w:tc>
          <w:tcPr>
            <w:tcW w:w="9736" w:type="dxa"/>
          </w:tcPr>
          <w:p w14:paraId="2E57DF54" w14:textId="77777777" w:rsidR="00D56D6E" w:rsidRPr="00F358DD" w:rsidRDefault="00D56D6E" w:rsidP="00D56D6E">
            <w:pPr>
              <w:widowControl/>
              <w:wordWrap/>
              <w:autoSpaceDE/>
              <w:autoSpaceDN/>
              <w:spacing w:after="160" w:line="256" w:lineRule="auto"/>
              <w:contextualSpacing/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lang w:eastAsia="x-none"/>
              </w:rPr>
            </w:pPr>
            <w:r w:rsidRPr="00F358DD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 #106-e: [4]</w:t>
            </w:r>
            <w:r w:rsidRPr="00F358DD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lang w:eastAsia="x-none"/>
              </w:rPr>
              <w:t>:</w:t>
            </w:r>
          </w:p>
          <w:p w14:paraId="7C1F61AB" w14:textId="77777777" w:rsidR="00D56D6E" w:rsidRDefault="00D56D6E" w:rsidP="00D56D6E">
            <w:pPr>
              <w:widowControl/>
              <w:wordWrap/>
              <w:autoSpaceDE/>
              <w:autoSpaceDN/>
              <w:spacing w:after="160" w:line="256" w:lineRule="auto"/>
              <w:contextualSpacing/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</w:pPr>
            <w:r w:rsidRPr="000A2EA2"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  <w:t>Adopt Alt 1 (C-DAI/T-DAI is counted per DCI) for generating type-2 HARQ-ACK codebook corresponding to a DCI that can schedule multiple PDSCHs.</w:t>
            </w:r>
          </w:p>
          <w:p w14:paraId="31ABB047" w14:textId="77777777" w:rsidR="00D56D6E" w:rsidRPr="00F358DD" w:rsidRDefault="00D56D6E" w:rsidP="00D56D6E">
            <w:pPr>
              <w:widowControl/>
              <w:wordWrap/>
              <w:autoSpaceDE/>
              <w:autoSpaceDN/>
              <w:spacing w:after="160" w:line="256" w:lineRule="auto"/>
              <w:contextualSpacing/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lang w:eastAsia="x-none"/>
              </w:rPr>
            </w:pPr>
            <w:r w:rsidRPr="00F358DD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RAN1#106-e: [4]</w:t>
            </w:r>
            <w:r w:rsidRPr="00F358DD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lang w:eastAsia="x-none"/>
              </w:rPr>
              <w:t>:</w:t>
            </w:r>
          </w:p>
          <w:p w14:paraId="22966445" w14:textId="77777777" w:rsidR="00D56D6E" w:rsidRPr="000A2EA2" w:rsidRDefault="00D56D6E" w:rsidP="00D56D6E">
            <w:pPr>
              <w:widowControl/>
              <w:wordWrap/>
              <w:autoSpaceDE/>
              <w:autoSpaceDN/>
              <w:spacing w:after="160" w:line="256" w:lineRule="auto"/>
              <w:contextualSpacing/>
              <w:rPr>
                <w:rFonts w:ascii="Times New Roman" w:hAnsi="Times New Roman"/>
                <w:i/>
                <w:iCs/>
                <w:kern w:val="0"/>
                <w:szCs w:val="24"/>
                <w:lang w:val="en-GB" w:eastAsia="x-none"/>
              </w:rPr>
            </w:pPr>
            <w:r w:rsidRPr="000A2EA2">
              <w:rPr>
                <w:rFonts w:ascii="Times New Roman" w:hAnsi="Times New Roman"/>
                <w:i/>
                <w:iCs/>
                <w:kern w:val="0"/>
                <w:szCs w:val="24"/>
                <w:lang w:val="en-GB" w:eastAsia="x-none"/>
              </w:rPr>
              <w:t>Consider the following options to construct type-2 HARQ-ACK codebook when CBG operation is configured, and down-select to one of the following options in RAN1#106bis-e.</w:t>
            </w:r>
          </w:p>
          <w:p w14:paraId="7E9161B0" w14:textId="77777777" w:rsidR="00D56D6E" w:rsidRPr="000A2EA2" w:rsidRDefault="00D56D6E" w:rsidP="00D56D6E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spacing w:after="160" w:line="256" w:lineRule="auto"/>
              <w:contextualSpacing/>
              <w:rPr>
                <w:rFonts w:ascii="Times New Roman" w:hAnsi="Times New Roman"/>
                <w:i/>
                <w:iCs/>
                <w:kern w:val="0"/>
                <w:szCs w:val="24"/>
                <w:lang w:val="en-GB" w:eastAsia="x-none"/>
              </w:rPr>
            </w:pPr>
            <w:r w:rsidRPr="000A2EA2">
              <w:rPr>
                <w:rFonts w:ascii="Times New Roman" w:hAnsi="Times New Roman"/>
                <w:i/>
                <w:iCs/>
                <w:kern w:val="0"/>
                <w:szCs w:val="24"/>
                <w:lang w:val="en-GB" w:eastAsia="x-none"/>
              </w:rPr>
              <w:t>Option 1: HARQ-ACK bits corresponding to CBG-based PDSCH reception and multi-PDSCH reception are merged into the same sub-codebook.</w:t>
            </w:r>
          </w:p>
          <w:p w14:paraId="2A5D86BD" w14:textId="77777777" w:rsidR="00D56D6E" w:rsidRPr="000A2EA2" w:rsidRDefault="00D56D6E" w:rsidP="00D56D6E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spacing w:after="160" w:line="256" w:lineRule="auto"/>
              <w:contextualSpacing/>
              <w:rPr>
                <w:rFonts w:ascii="Times New Roman" w:hAnsi="Times New Roman"/>
                <w:i/>
                <w:iCs/>
                <w:kern w:val="0"/>
                <w:szCs w:val="24"/>
                <w:lang w:val="en-GB" w:eastAsia="x-none"/>
              </w:rPr>
            </w:pPr>
            <w:r w:rsidRPr="000A2EA2">
              <w:rPr>
                <w:rFonts w:ascii="Times New Roman" w:hAnsi="Times New Roman"/>
                <w:i/>
                <w:iCs/>
                <w:kern w:val="0"/>
                <w:szCs w:val="24"/>
                <w:lang w:val="en-GB" w:eastAsia="x-none"/>
              </w:rPr>
              <w:t>Option 2: HARQ-ACK bits corresponding to CBG-based PDSCH reception and HARQ-ACK bits corresponding to multi-PDSCH reception are contained in separate sub-codebooks.</w:t>
            </w:r>
          </w:p>
          <w:p w14:paraId="6106C66B" w14:textId="77777777" w:rsidR="00D56D6E" w:rsidRPr="000A2EA2" w:rsidRDefault="00D56D6E" w:rsidP="00D56D6E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spacing w:after="160" w:line="256" w:lineRule="auto"/>
              <w:contextualSpacing/>
              <w:rPr>
                <w:rFonts w:ascii="Times New Roman" w:hAnsi="Times New Roman"/>
                <w:i/>
                <w:iCs/>
                <w:kern w:val="0"/>
                <w:szCs w:val="24"/>
                <w:lang w:val="en-GB" w:eastAsia="x-none"/>
              </w:rPr>
            </w:pPr>
            <w:r w:rsidRPr="000A2EA2">
              <w:rPr>
                <w:rFonts w:ascii="Times New Roman" w:hAnsi="Times New Roman"/>
                <w:i/>
                <w:iCs/>
                <w:kern w:val="0"/>
                <w:szCs w:val="24"/>
                <w:lang w:val="en-GB" w:eastAsia="x-none"/>
              </w:rPr>
              <w:t>Option 3: UE does not expect to be configured with both of CBG operation and multi-PDSCH scheduling in the same PUCCH cell group.</w:t>
            </w:r>
          </w:p>
          <w:p w14:paraId="0D81B8F8" w14:textId="18849298" w:rsidR="00D56D6E" w:rsidRPr="00C40977" w:rsidRDefault="00D56D6E" w:rsidP="00C40977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spacing w:after="160" w:line="256" w:lineRule="auto"/>
              <w:contextualSpacing/>
              <w:rPr>
                <w:i/>
                <w:iCs/>
                <w:szCs w:val="24"/>
                <w:lang w:eastAsia="x-none"/>
              </w:rPr>
            </w:pPr>
            <w:r w:rsidRPr="000A2EA2">
              <w:rPr>
                <w:rFonts w:ascii="Times New Roman" w:hAnsi="Times New Roman"/>
                <w:i/>
                <w:iCs/>
                <w:kern w:val="0"/>
                <w:szCs w:val="24"/>
                <w:lang w:val="en-GB" w:eastAsia="x-none"/>
              </w:rPr>
              <w:t>Note: Multi-PDSCH reception refers to the case where multiple PDSCHs are scheduled by a DCI that is configured with TDRA table containing at least one row with multiple SLIVs.</w:t>
            </w:r>
          </w:p>
        </w:tc>
      </w:tr>
    </w:tbl>
    <w:p w14:paraId="36560F87" w14:textId="4B23258B" w:rsidR="00DD603B" w:rsidRPr="00C40977" w:rsidRDefault="006E6C53" w:rsidP="00DD603B">
      <w:pPr>
        <w:pStyle w:val="a1"/>
        <w:spacing w:line="276" w:lineRule="auto"/>
        <w:jc w:val="both"/>
        <w:rPr>
          <w:rFonts w:eastAsia="맑은 고딕"/>
          <w:iCs/>
          <w:sz w:val="22"/>
          <w:szCs w:val="22"/>
          <w:lang w:eastAsia="ko-KR"/>
        </w:rPr>
      </w:pPr>
      <w:r w:rsidRPr="00C40977">
        <w:rPr>
          <w:rFonts w:eastAsia="맑은 고딕"/>
          <w:iCs/>
          <w:sz w:val="22"/>
          <w:szCs w:val="22"/>
          <w:lang w:eastAsia="ko-KR"/>
        </w:rPr>
        <w:t xml:space="preserve"> </w:t>
      </w:r>
      <w:r w:rsidR="000A2EA2" w:rsidRPr="00C40977">
        <w:rPr>
          <w:rFonts w:eastAsia="맑은 고딕"/>
          <w:iCs/>
          <w:sz w:val="22"/>
          <w:szCs w:val="22"/>
          <w:lang w:eastAsia="ko-KR"/>
        </w:rPr>
        <w:t>In the previous RAN1#106-e meeting, it was agreed to adopt Alt-1, i.e., C-DAI/T-DAI is counte</w:t>
      </w:r>
      <w:r w:rsidR="00C40977">
        <w:rPr>
          <w:rFonts w:eastAsia="맑은 고딕"/>
          <w:iCs/>
          <w:sz w:val="22"/>
          <w:szCs w:val="22"/>
          <w:lang w:eastAsia="ko-KR"/>
        </w:rPr>
        <w:t>d</w:t>
      </w:r>
      <w:r w:rsidR="000A2EA2" w:rsidRPr="00C40977">
        <w:rPr>
          <w:rFonts w:eastAsia="맑은 고딕"/>
          <w:iCs/>
          <w:sz w:val="22"/>
          <w:szCs w:val="22"/>
          <w:lang w:eastAsia="ko-KR"/>
        </w:rPr>
        <w:t xml:space="preserve"> per DCI for generating Type-2 HARQ-ACK codebook corresponding to a DCI that can schedule multiple PDSCHs. </w:t>
      </w:r>
      <w:r w:rsidR="0023187C" w:rsidRPr="00C40977">
        <w:rPr>
          <w:rFonts w:eastAsia="맑은 고딕"/>
          <w:iCs/>
          <w:sz w:val="22"/>
          <w:szCs w:val="22"/>
          <w:lang w:eastAsia="ko-KR"/>
        </w:rPr>
        <w:t>O</w:t>
      </w:r>
      <w:r w:rsidR="000A2EA2" w:rsidRPr="00C40977">
        <w:rPr>
          <w:rFonts w:eastAsia="맑은 고딕"/>
          <w:iCs/>
          <w:sz w:val="22"/>
          <w:szCs w:val="22"/>
          <w:lang w:eastAsia="ko-KR"/>
        </w:rPr>
        <w:t xml:space="preserve">ne of the remaining issues </w:t>
      </w:r>
      <w:r w:rsidR="0023187C" w:rsidRPr="00C40977">
        <w:rPr>
          <w:rFonts w:eastAsia="맑은 고딕"/>
          <w:iCs/>
          <w:sz w:val="22"/>
          <w:szCs w:val="22"/>
          <w:lang w:eastAsia="ko-KR"/>
        </w:rPr>
        <w:t xml:space="preserve">is how </w:t>
      </w:r>
      <w:r w:rsidR="000A2EA2" w:rsidRPr="00C40977">
        <w:rPr>
          <w:rFonts w:eastAsia="맑은 고딕"/>
          <w:iCs/>
          <w:sz w:val="22"/>
          <w:szCs w:val="22"/>
          <w:lang w:eastAsia="ko-KR"/>
        </w:rPr>
        <w:t>to construct Type-2 HARQ-ACK codebook when CBG operation is configured</w:t>
      </w:r>
      <w:r w:rsidR="0023187C" w:rsidRPr="00C40977">
        <w:rPr>
          <w:rFonts w:eastAsia="맑은 고딕"/>
          <w:iCs/>
          <w:sz w:val="22"/>
          <w:szCs w:val="22"/>
          <w:lang w:eastAsia="ko-KR"/>
        </w:rPr>
        <w:t xml:space="preserve"> for a cell within the same PUCCH group. </w:t>
      </w:r>
      <w:r w:rsidR="00DD603B" w:rsidRPr="00C40977">
        <w:rPr>
          <w:rFonts w:eastAsia="맑은 고딕"/>
          <w:iCs/>
          <w:sz w:val="22"/>
          <w:szCs w:val="22"/>
          <w:lang w:eastAsia="ko-KR"/>
        </w:rPr>
        <w:t xml:space="preserve">It </w:t>
      </w:r>
      <w:r w:rsidR="00C40977">
        <w:rPr>
          <w:rFonts w:eastAsia="맑은 고딕" w:hint="eastAsia"/>
          <w:iCs/>
          <w:sz w:val="22"/>
          <w:szCs w:val="22"/>
          <w:lang w:eastAsia="ko-KR"/>
        </w:rPr>
        <w:t>w</w:t>
      </w:r>
      <w:r w:rsidR="00C40977">
        <w:rPr>
          <w:rFonts w:eastAsia="맑은 고딕"/>
          <w:iCs/>
          <w:sz w:val="22"/>
          <w:szCs w:val="22"/>
          <w:lang w:eastAsia="ko-KR"/>
        </w:rPr>
        <w:t xml:space="preserve">as </w:t>
      </w:r>
      <w:r w:rsidR="00DD603B" w:rsidRPr="00C40977">
        <w:rPr>
          <w:rFonts w:eastAsia="맑은 고딕"/>
          <w:iCs/>
          <w:sz w:val="22"/>
          <w:szCs w:val="22"/>
          <w:lang w:eastAsia="ko-KR"/>
        </w:rPr>
        <w:t xml:space="preserve">also discussed at the RAN1#106-e meeting, and RAN1 agreed to down-select to one of the following options in RAN1#106bis-e meeting. </w:t>
      </w:r>
    </w:p>
    <w:p w14:paraId="29D16C7B" w14:textId="3D14F51F" w:rsidR="00DD603B" w:rsidRPr="00C40977" w:rsidRDefault="00DD603B" w:rsidP="00C40977">
      <w:pPr>
        <w:pStyle w:val="a1"/>
        <w:numPr>
          <w:ilvl w:val="0"/>
          <w:numId w:val="50"/>
        </w:numPr>
        <w:spacing w:line="276" w:lineRule="auto"/>
        <w:ind w:left="567"/>
        <w:rPr>
          <w:rFonts w:eastAsiaTheme="minorEastAsia"/>
          <w:i/>
          <w:iCs/>
          <w:sz w:val="22"/>
          <w:szCs w:val="22"/>
          <w:lang w:eastAsia="ko-KR"/>
        </w:rPr>
      </w:pPr>
      <w:r w:rsidRPr="00C40977">
        <w:rPr>
          <w:rFonts w:eastAsiaTheme="minorEastAsia"/>
          <w:i/>
          <w:iCs/>
          <w:sz w:val="22"/>
          <w:szCs w:val="22"/>
          <w:lang w:eastAsia="ko-KR"/>
        </w:rPr>
        <w:t>Option 1: HARQ-ACK bits corresponding to CBG-based PDSCH reception and multi-PDSCH reception are merged into the same sub-codebook.</w:t>
      </w:r>
    </w:p>
    <w:p w14:paraId="623B68CC" w14:textId="44C6B43C" w:rsidR="00DD603B" w:rsidRPr="00C40977" w:rsidRDefault="00DD603B" w:rsidP="00C40977">
      <w:pPr>
        <w:pStyle w:val="a1"/>
        <w:numPr>
          <w:ilvl w:val="0"/>
          <w:numId w:val="50"/>
        </w:numPr>
        <w:spacing w:line="276" w:lineRule="auto"/>
        <w:ind w:left="567"/>
        <w:rPr>
          <w:rFonts w:eastAsiaTheme="minorEastAsia"/>
          <w:i/>
          <w:iCs/>
          <w:sz w:val="22"/>
          <w:szCs w:val="22"/>
          <w:lang w:eastAsia="ko-KR"/>
        </w:rPr>
      </w:pPr>
      <w:r w:rsidRPr="00C40977">
        <w:rPr>
          <w:rFonts w:eastAsiaTheme="minorEastAsia"/>
          <w:i/>
          <w:iCs/>
          <w:sz w:val="22"/>
          <w:szCs w:val="22"/>
          <w:lang w:eastAsia="ko-KR"/>
        </w:rPr>
        <w:t>Option 2: HARQ-ACK bits corresponding to CBG-based PDSCH reception and HARQ-ACK bits corresponding to multi-PDSCH reception are contained in separate sub-codebooks.</w:t>
      </w:r>
    </w:p>
    <w:p w14:paraId="1C304A34" w14:textId="31AFFDB7" w:rsidR="00DD603B" w:rsidRPr="00C40977" w:rsidRDefault="00DD603B" w:rsidP="00C40977">
      <w:pPr>
        <w:pStyle w:val="a1"/>
        <w:numPr>
          <w:ilvl w:val="0"/>
          <w:numId w:val="50"/>
        </w:numPr>
        <w:spacing w:line="276" w:lineRule="auto"/>
        <w:ind w:left="567"/>
        <w:rPr>
          <w:rFonts w:eastAsiaTheme="minorEastAsia"/>
          <w:i/>
          <w:iCs/>
          <w:sz w:val="22"/>
          <w:szCs w:val="22"/>
          <w:lang w:eastAsia="ko-KR"/>
        </w:rPr>
      </w:pPr>
      <w:r w:rsidRPr="00C40977">
        <w:rPr>
          <w:rFonts w:eastAsiaTheme="minorEastAsia"/>
          <w:i/>
          <w:iCs/>
          <w:sz w:val="22"/>
          <w:szCs w:val="22"/>
          <w:lang w:eastAsia="ko-KR"/>
        </w:rPr>
        <w:lastRenderedPageBreak/>
        <w:t>Option 3: UE does not expect to be configured with both of CBG operation and multi-PDSCH scheduling in the same PUCCH cell group.</w:t>
      </w:r>
    </w:p>
    <w:p w14:paraId="33C5DCE1" w14:textId="5DFAF60D" w:rsidR="0023187C" w:rsidRDefault="004D59E3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For the Option 1, </w:t>
      </w:r>
      <w:proofErr w:type="gramStart"/>
      <w:r>
        <w:rPr>
          <w:rFonts w:eastAsiaTheme="minorEastAsia"/>
          <w:sz w:val="22"/>
          <w:lang w:val="en-US" w:eastAsia="ko-KR"/>
        </w:rPr>
        <w:t>s</w:t>
      </w:r>
      <w:r w:rsidR="0023187C" w:rsidRPr="0023187C">
        <w:rPr>
          <w:rFonts w:eastAsiaTheme="minorEastAsia"/>
          <w:sz w:val="22"/>
          <w:lang w:val="en-US" w:eastAsia="ko-KR"/>
        </w:rPr>
        <w:t>imilar to</w:t>
      </w:r>
      <w:proofErr w:type="gramEnd"/>
      <w:r w:rsidR="0023187C" w:rsidRPr="0023187C">
        <w:rPr>
          <w:rFonts w:eastAsiaTheme="minorEastAsia"/>
          <w:sz w:val="22"/>
          <w:lang w:val="en-US" w:eastAsia="ko-KR"/>
        </w:rPr>
        <w:t xml:space="preserve"> the method of </w:t>
      </w:r>
      <w:r w:rsidR="00DD603B">
        <w:rPr>
          <w:rFonts w:eastAsiaTheme="minorEastAsia"/>
          <w:sz w:val="22"/>
          <w:lang w:val="en-US" w:eastAsia="ko-KR"/>
        </w:rPr>
        <w:t>constructing</w:t>
      </w:r>
      <w:r w:rsidR="0023187C" w:rsidRPr="0023187C">
        <w:rPr>
          <w:rFonts w:eastAsiaTheme="minorEastAsia"/>
          <w:sz w:val="22"/>
          <w:lang w:val="en-US" w:eastAsia="ko-KR"/>
        </w:rPr>
        <w:t xml:space="preserve"> Type-2 HARQ-ACK codebook </w:t>
      </w:r>
      <w:r>
        <w:rPr>
          <w:rFonts w:eastAsiaTheme="minorEastAsia"/>
          <w:sz w:val="22"/>
          <w:lang w:val="en-US" w:eastAsia="ko-KR"/>
        </w:rPr>
        <w:t xml:space="preserve">with 2 sub codebooks that one is for TB based and the other is for CBG-based as in Rel-15 </w:t>
      </w:r>
      <w:r w:rsidR="0023187C" w:rsidRPr="0023187C">
        <w:rPr>
          <w:rFonts w:eastAsiaTheme="minorEastAsia"/>
          <w:sz w:val="22"/>
          <w:lang w:val="en-US" w:eastAsia="ko-KR"/>
        </w:rPr>
        <w:t>when CBG is configured</w:t>
      </w:r>
      <w:r w:rsidR="00DD603B">
        <w:rPr>
          <w:rFonts w:eastAsiaTheme="minorEastAsia"/>
          <w:sz w:val="22"/>
          <w:lang w:val="en-US" w:eastAsia="ko-KR"/>
        </w:rPr>
        <w:t xml:space="preserve">, </w:t>
      </w:r>
      <w:r w:rsidR="00F44113">
        <w:rPr>
          <w:rFonts w:eastAsiaTheme="minorEastAsia"/>
          <w:sz w:val="22"/>
          <w:lang w:val="en-US" w:eastAsia="ko-KR"/>
        </w:rPr>
        <w:t xml:space="preserve">one is for </w:t>
      </w:r>
      <w:r w:rsidR="00F44113">
        <w:rPr>
          <w:rFonts w:eastAsiaTheme="minorEastAsia" w:hint="eastAsia"/>
          <w:sz w:val="22"/>
          <w:lang w:val="en-US" w:eastAsia="ko-KR"/>
        </w:rPr>
        <w:t>H</w:t>
      </w:r>
      <w:r w:rsidR="00F44113">
        <w:rPr>
          <w:rFonts w:eastAsiaTheme="minorEastAsia"/>
          <w:sz w:val="22"/>
          <w:lang w:val="en-US" w:eastAsia="ko-KR"/>
        </w:rPr>
        <w:t xml:space="preserve">ARQ-ACK bits corresponding </w:t>
      </w:r>
      <w:r w:rsidR="00F44113">
        <w:rPr>
          <w:rFonts w:eastAsiaTheme="minorEastAsia" w:hint="eastAsia"/>
          <w:sz w:val="22"/>
          <w:lang w:val="en-US" w:eastAsia="ko-KR"/>
        </w:rPr>
        <w:t>T</w:t>
      </w:r>
      <w:r w:rsidR="00F44113">
        <w:rPr>
          <w:rFonts w:eastAsiaTheme="minorEastAsia"/>
          <w:sz w:val="22"/>
          <w:lang w:val="en-US" w:eastAsia="ko-KR"/>
        </w:rPr>
        <w:t>B based transmission and the other is for HARQ-ACK bits corresponding to CBG-based PDSCH and multi-PDSCH reception into the same sub-codebook. T</w:t>
      </w:r>
      <w:r w:rsidR="00DD603B">
        <w:rPr>
          <w:rFonts w:eastAsiaTheme="minorEastAsia"/>
          <w:sz w:val="22"/>
          <w:lang w:val="en-US" w:eastAsia="ko-KR"/>
        </w:rPr>
        <w:t>he maximum number of HARQ-ACK bits should be reported per DCI according to agreed Alt-1, i.e., C-DAI/T-DAI is counte</w:t>
      </w:r>
      <w:r w:rsidR="00C40977">
        <w:rPr>
          <w:rFonts w:eastAsiaTheme="minorEastAsia"/>
          <w:sz w:val="22"/>
          <w:lang w:val="en-US" w:eastAsia="ko-KR"/>
        </w:rPr>
        <w:t>d</w:t>
      </w:r>
      <w:r w:rsidR="00DD603B">
        <w:rPr>
          <w:rFonts w:eastAsiaTheme="minorEastAsia"/>
          <w:sz w:val="22"/>
          <w:lang w:val="en-US" w:eastAsia="ko-KR"/>
        </w:rPr>
        <w:t xml:space="preserve"> per DCI for </w:t>
      </w:r>
      <w:r w:rsidR="00DD603B" w:rsidRPr="000A2EA2">
        <w:rPr>
          <w:rFonts w:eastAsiaTheme="minorEastAsia"/>
          <w:sz w:val="22"/>
          <w:lang w:val="en-US" w:eastAsia="ko-KR"/>
        </w:rPr>
        <w:t xml:space="preserve">generating </w:t>
      </w:r>
      <w:r w:rsidR="00DD603B">
        <w:rPr>
          <w:rFonts w:eastAsiaTheme="minorEastAsia"/>
          <w:sz w:val="22"/>
          <w:lang w:val="en-US" w:eastAsia="ko-KR"/>
        </w:rPr>
        <w:t>T</w:t>
      </w:r>
      <w:r w:rsidR="00DD603B" w:rsidRPr="000A2EA2">
        <w:rPr>
          <w:rFonts w:eastAsiaTheme="minorEastAsia"/>
          <w:sz w:val="22"/>
          <w:lang w:val="en-US" w:eastAsia="ko-KR"/>
        </w:rPr>
        <w:t>ype-2 HARQ-ACK codebook corresponding to a DCI</w:t>
      </w:r>
      <w:r w:rsidR="00DD603B">
        <w:rPr>
          <w:rFonts w:eastAsiaTheme="minorEastAsia"/>
          <w:sz w:val="22"/>
          <w:lang w:val="en-US" w:eastAsia="ko-KR"/>
        </w:rPr>
        <w:t>.</w:t>
      </w:r>
      <w:r>
        <w:rPr>
          <w:rFonts w:eastAsiaTheme="minorEastAsia"/>
          <w:sz w:val="22"/>
          <w:lang w:val="en-US" w:eastAsia="ko-KR"/>
        </w:rPr>
        <w:t xml:space="preserve"> The maximum number of HARQ-ACK bits can be defined as </w:t>
      </w:r>
      <w:r w:rsidR="00F44113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maximum value of </w:t>
      </w:r>
      <w:r w:rsidR="00F44113">
        <w:rPr>
          <w:rFonts w:eastAsiaTheme="minorEastAsia"/>
          <w:sz w:val="22"/>
          <w:lang w:val="en-US" w:eastAsia="ko-KR"/>
        </w:rPr>
        <w:t xml:space="preserve">between the </w:t>
      </w:r>
      <w:r>
        <w:rPr>
          <w:rFonts w:eastAsiaTheme="minorEastAsia"/>
          <w:sz w:val="22"/>
          <w:lang w:val="en-US" w:eastAsia="ko-KR"/>
        </w:rPr>
        <w:t xml:space="preserve">maximum </w:t>
      </w:r>
      <w:r w:rsidR="00F44113">
        <w:rPr>
          <w:rFonts w:eastAsiaTheme="minorEastAsia"/>
          <w:sz w:val="22"/>
          <w:lang w:val="en-US" w:eastAsia="ko-KR"/>
        </w:rPr>
        <w:t xml:space="preserve">value of </w:t>
      </w:r>
      <w:r>
        <w:rPr>
          <w:rFonts w:eastAsiaTheme="minorEastAsia"/>
          <w:sz w:val="22"/>
          <w:lang w:val="en-US" w:eastAsia="ko-KR"/>
        </w:rPr>
        <w:t xml:space="preserve">configured # of CBG and the maximum </w:t>
      </w:r>
      <w:r w:rsidR="00F44113">
        <w:rPr>
          <w:rFonts w:eastAsiaTheme="minorEastAsia"/>
          <w:sz w:val="22"/>
          <w:lang w:val="en-US" w:eastAsia="ko-KR"/>
        </w:rPr>
        <w:t>#</w:t>
      </w:r>
      <w:r>
        <w:rPr>
          <w:rFonts w:eastAsiaTheme="minorEastAsia"/>
          <w:sz w:val="22"/>
          <w:lang w:val="en-US" w:eastAsia="ko-KR"/>
        </w:rPr>
        <w:t xml:space="preserve"> of </w:t>
      </w:r>
      <w:r w:rsidR="00F44113">
        <w:rPr>
          <w:rFonts w:eastAsiaTheme="minorEastAsia"/>
          <w:sz w:val="22"/>
          <w:lang w:val="en-US" w:eastAsia="ko-KR"/>
        </w:rPr>
        <w:t>multiple-</w:t>
      </w:r>
      <w:r>
        <w:rPr>
          <w:rFonts w:eastAsiaTheme="minorEastAsia" w:hint="eastAsia"/>
          <w:sz w:val="22"/>
          <w:lang w:val="en-US" w:eastAsia="ko-KR"/>
        </w:rPr>
        <w:t>P</w:t>
      </w:r>
      <w:r>
        <w:rPr>
          <w:rFonts w:eastAsiaTheme="minorEastAsia"/>
          <w:sz w:val="22"/>
          <w:lang w:val="en-US" w:eastAsia="ko-KR"/>
        </w:rPr>
        <w:t>DSCH</w:t>
      </w:r>
      <w:r w:rsidR="00F44113">
        <w:rPr>
          <w:rFonts w:eastAsiaTheme="minorEastAsia"/>
          <w:sz w:val="22"/>
          <w:lang w:val="en-US" w:eastAsia="ko-KR"/>
        </w:rPr>
        <w:t>(s)</w:t>
      </w:r>
      <w:r>
        <w:rPr>
          <w:rFonts w:eastAsiaTheme="minorEastAsia"/>
          <w:sz w:val="22"/>
          <w:lang w:val="en-US" w:eastAsia="ko-KR"/>
        </w:rPr>
        <w:t xml:space="preserve"> </w:t>
      </w:r>
      <w:r w:rsidR="00F44113">
        <w:rPr>
          <w:rFonts w:eastAsiaTheme="minorEastAsia"/>
          <w:sz w:val="22"/>
          <w:lang w:val="en-US" w:eastAsia="ko-KR"/>
        </w:rPr>
        <w:t xml:space="preserve">which can be </w:t>
      </w:r>
      <w:r>
        <w:rPr>
          <w:rFonts w:eastAsiaTheme="minorEastAsia"/>
          <w:sz w:val="22"/>
          <w:lang w:val="en-US" w:eastAsia="ko-KR"/>
        </w:rPr>
        <w:t>scheduled by a TDRA index</w:t>
      </w:r>
      <w:r w:rsidR="00F44113">
        <w:rPr>
          <w:rFonts w:eastAsiaTheme="minorEastAsia"/>
          <w:sz w:val="22"/>
          <w:lang w:val="en-US" w:eastAsia="ko-KR"/>
        </w:rPr>
        <w:t xml:space="preserve"> per DCI. It seems beneficial to maintain the total number of sub-codebook</w:t>
      </w:r>
      <w:r w:rsidR="00C40977">
        <w:rPr>
          <w:rFonts w:eastAsiaTheme="minorEastAsia"/>
          <w:sz w:val="22"/>
          <w:lang w:val="en-US" w:eastAsia="ko-KR"/>
        </w:rPr>
        <w:t xml:space="preserve">s as </w:t>
      </w:r>
      <w:r w:rsidR="00F44113">
        <w:rPr>
          <w:rFonts w:eastAsiaTheme="minorEastAsia"/>
          <w:sz w:val="22"/>
          <w:lang w:val="en-US" w:eastAsia="ko-KR"/>
        </w:rPr>
        <w:t xml:space="preserve">2 as in Rel-15 by merging the sub-codebook for </w:t>
      </w:r>
      <w:r w:rsidR="00F44113" w:rsidRPr="00F44113">
        <w:rPr>
          <w:rFonts w:eastAsiaTheme="minorEastAsia"/>
          <w:sz w:val="22"/>
          <w:lang w:val="en-US" w:eastAsia="ko-KR"/>
        </w:rPr>
        <w:t>HARQ-ACK bits corresponding to CBG-based PDSCH reception and multi-PDSCH reception</w:t>
      </w:r>
      <w:r w:rsidR="00F44113">
        <w:rPr>
          <w:rFonts w:eastAsiaTheme="minorEastAsia"/>
          <w:sz w:val="22"/>
          <w:lang w:val="en-US" w:eastAsia="ko-KR"/>
        </w:rPr>
        <w:t xml:space="preserve"> as compared with </w:t>
      </w:r>
      <w:r w:rsidR="00F44113">
        <w:rPr>
          <w:rFonts w:eastAsiaTheme="minorEastAsia" w:hint="eastAsia"/>
          <w:sz w:val="22"/>
          <w:lang w:val="en-US" w:eastAsia="ko-KR"/>
        </w:rPr>
        <w:t xml:space="preserve">Option </w:t>
      </w:r>
      <w:r w:rsidR="00F44113">
        <w:rPr>
          <w:rFonts w:eastAsiaTheme="minorEastAsia"/>
          <w:sz w:val="22"/>
          <w:lang w:val="en-US" w:eastAsia="ko-KR"/>
        </w:rPr>
        <w:t>2 which requires 3 sub-codebooks</w:t>
      </w:r>
      <w:r w:rsidR="00F065C8">
        <w:rPr>
          <w:rFonts w:eastAsiaTheme="minorEastAsia"/>
          <w:sz w:val="22"/>
          <w:lang w:val="en-US" w:eastAsia="ko-KR"/>
        </w:rPr>
        <w:t xml:space="preserve">, the additional overhead of T-DAI in DCI and </w:t>
      </w:r>
      <w:r w:rsidR="00C40977">
        <w:rPr>
          <w:rFonts w:eastAsiaTheme="minorEastAsia"/>
          <w:sz w:val="22"/>
          <w:lang w:val="en-US" w:eastAsia="ko-KR"/>
        </w:rPr>
        <w:t>resolving</w:t>
      </w:r>
      <w:r w:rsidR="00F065C8">
        <w:rPr>
          <w:rFonts w:eastAsiaTheme="minorEastAsia"/>
          <w:sz w:val="22"/>
          <w:lang w:val="en-US" w:eastAsia="ko-KR"/>
        </w:rPr>
        <w:t xml:space="preserve"> of missing the last PDCCH.</w:t>
      </w:r>
    </w:p>
    <w:p w14:paraId="40CDC4F3" w14:textId="77777777" w:rsidR="00C40977" w:rsidRDefault="00C40977" w:rsidP="00C40977">
      <w:pPr>
        <w:pStyle w:val="a1"/>
        <w:numPr>
          <w:ilvl w:val="0"/>
          <w:numId w:val="42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FC26C9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C26C9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 1</w:t>
      </w:r>
      <w:r w:rsidRPr="00FC26C9">
        <w:rPr>
          <w:rFonts w:eastAsiaTheme="minorEastAsia"/>
          <w:i/>
          <w:iCs/>
          <w:sz w:val="22"/>
          <w:szCs w:val="22"/>
          <w:lang w:val="en-US" w:eastAsia="ko-KR"/>
        </w:rPr>
        <w:t xml:space="preserve">: We propose to support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Option </w:t>
      </w:r>
      <w:r w:rsidRPr="00FC26C9">
        <w:rPr>
          <w:rFonts w:eastAsiaTheme="minorEastAsia"/>
          <w:i/>
          <w:iCs/>
          <w:sz w:val="22"/>
          <w:szCs w:val="22"/>
          <w:lang w:val="en-US" w:eastAsia="ko-KR"/>
        </w:rPr>
        <w:t>1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that </w:t>
      </w:r>
      <w:r w:rsidRPr="00F358DD">
        <w:rPr>
          <w:rFonts w:eastAsiaTheme="minorEastAsia"/>
          <w:i/>
          <w:iCs/>
          <w:sz w:val="22"/>
          <w:szCs w:val="22"/>
          <w:lang w:eastAsia="ko-KR"/>
        </w:rPr>
        <w:t>HARQ-ACK bits corresponding to CBG-based PDSCH reception and multi-PDSCH reception are merged into the same sub-codebook.</w:t>
      </w:r>
    </w:p>
    <w:p w14:paraId="5DE19825" w14:textId="76CE2C8C" w:rsidR="002671A2" w:rsidRDefault="002671A2" w:rsidP="00AC2C5F">
      <w:pPr>
        <w:pStyle w:val="a1"/>
        <w:rPr>
          <w:rFonts w:eastAsiaTheme="minorEastAsia"/>
          <w:sz w:val="22"/>
          <w:highlight w:val="yellow"/>
          <w:lang w:val="en-US" w:eastAsia="ko-KR"/>
        </w:rPr>
      </w:pPr>
    </w:p>
    <w:p w14:paraId="37C22491" w14:textId="77777777" w:rsidR="002671A2" w:rsidRPr="00C40977" w:rsidRDefault="002671A2" w:rsidP="00C40977">
      <w:pPr>
        <w:widowControl/>
        <w:wordWrap/>
        <w:autoSpaceDE/>
        <w:autoSpaceDN/>
        <w:spacing w:after="240"/>
        <w:jc w:val="left"/>
        <w:rPr>
          <w:rFonts w:ascii="Times New Roman" w:eastAsiaTheme="minorEastAsia" w:hAnsi="Times New Roman"/>
          <w:b/>
          <w:bCs/>
          <w:kern w:val="0"/>
          <w:sz w:val="22"/>
          <w:szCs w:val="20"/>
          <w:u w:val="single"/>
        </w:rPr>
      </w:pPr>
      <w:r w:rsidRPr="00C40977">
        <w:rPr>
          <w:rFonts w:ascii="Times New Roman" w:eastAsiaTheme="minorEastAsia" w:hAnsi="Times New Roman"/>
          <w:b/>
          <w:bCs/>
          <w:kern w:val="0"/>
          <w:sz w:val="22"/>
          <w:szCs w:val="20"/>
          <w:u w:val="single"/>
        </w:rPr>
        <w:t>Issue2: HARQ process number determination for the collision on flexible symbol(s)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671A2" w:rsidRPr="00F358DD" w14:paraId="3A9A4038" w14:textId="77777777" w:rsidTr="00F358DD">
        <w:tc>
          <w:tcPr>
            <w:tcW w:w="9736" w:type="dxa"/>
          </w:tcPr>
          <w:p w14:paraId="38161B34" w14:textId="77777777" w:rsidR="002671A2" w:rsidRPr="00F358DD" w:rsidRDefault="002671A2" w:rsidP="002671A2">
            <w:pPr>
              <w:widowControl/>
              <w:wordWrap/>
              <w:autoSpaceDE/>
              <w:autoSpaceDN/>
              <w:spacing w:after="160" w:line="256" w:lineRule="auto"/>
              <w:contextualSpacing/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lang w:eastAsia="x-none"/>
              </w:rPr>
            </w:pPr>
            <w:r w:rsidRPr="00F358DD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RAN1#106-e: [4]</w:t>
            </w:r>
            <w:r w:rsidRPr="00F358DD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lang w:eastAsia="x-none"/>
              </w:rPr>
              <w:t>:</w:t>
            </w:r>
          </w:p>
          <w:p w14:paraId="2443CD43" w14:textId="77777777" w:rsidR="002671A2" w:rsidRPr="002671A2" w:rsidRDefault="002671A2" w:rsidP="002671A2">
            <w:pPr>
              <w:widowControl/>
              <w:wordWrap/>
              <w:autoSpaceDE/>
              <w:autoSpaceDN/>
              <w:spacing w:line="252" w:lineRule="auto"/>
              <w:rPr>
                <w:rFonts w:ascii="Times New Roman" w:eastAsia="Times New Roman" w:hAnsi="Times New Roman"/>
                <w:kern w:val="0"/>
                <w:szCs w:val="20"/>
                <w:lang w:eastAsia="zh-CN"/>
              </w:rPr>
            </w:pPr>
            <w:r w:rsidRPr="002671A2">
              <w:rPr>
                <w:rFonts w:ascii="Times" w:eastAsia="Times New Roman" w:hAnsi="Times"/>
                <w:kern w:val="0"/>
                <w:szCs w:val="20"/>
                <w:lang w:val="en-GB"/>
              </w:rPr>
              <w:t xml:space="preserve">If a scheduled PDSCH/PUSCH is dropped due to collision </w:t>
            </w:r>
            <w:r w:rsidRPr="002671A2">
              <w:rPr>
                <w:rFonts w:ascii="Times" w:eastAsia="Times New Roman" w:hAnsi="Times" w:cs="Times"/>
                <w:kern w:val="0"/>
                <w:szCs w:val="20"/>
                <w:lang w:val="en-GB"/>
              </w:rPr>
              <w:t xml:space="preserve">with UL/DL symbol(s) indicated by </w:t>
            </w:r>
            <w:r w:rsidRPr="002671A2">
              <w:rPr>
                <w:rFonts w:ascii="Times" w:eastAsia="Times New Roman" w:hAnsi="Times" w:cs="Times"/>
                <w:i/>
                <w:iCs/>
                <w:kern w:val="0"/>
                <w:szCs w:val="20"/>
                <w:lang w:val="en-GB"/>
              </w:rPr>
              <w:t>tdd-UL-DL-ConfigurationCommon</w:t>
            </w:r>
            <w:r w:rsidRPr="002671A2">
              <w:rPr>
                <w:rFonts w:ascii="Times" w:eastAsia="Times New Roman" w:hAnsi="Times" w:cs="Times"/>
                <w:kern w:val="0"/>
                <w:szCs w:val="20"/>
                <w:lang w:val="en-GB"/>
              </w:rPr>
              <w:t xml:space="preserve"> or </w:t>
            </w:r>
            <w:r w:rsidRPr="002671A2">
              <w:rPr>
                <w:rFonts w:ascii="Times" w:eastAsia="Times New Roman" w:hAnsi="Times" w:cs="Times"/>
                <w:i/>
                <w:iCs/>
                <w:kern w:val="0"/>
                <w:szCs w:val="20"/>
                <w:lang w:val="en-GB"/>
              </w:rPr>
              <w:t>tdd-UL-DL-ConfigurationDedicated</w:t>
            </w:r>
            <w:r w:rsidRPr="002671A2">
              <w:rPr>
                <w:rFonts w:ascii="Times" w:eastAsia="Times New Roman" w:hAnsi="Times" w:cs="Times"/>
                <w:kern w:val="0"/>
                <w:szCs w:val="20"/>
                <w:lang w:val="en-GB"/>
              </w:rPr>
              <w:t>, HARQ process number increment is skipped for the PDSCH/PUSCH and applied only for valid PDSCH(s)/PUSCH(s).</w:t>
            </w:r>
          </w:p>
          <w:p w14:paraId="1FE1F5AA" w14:textId="61ADCE79" w:rsidR="002671A2" w:rsidRPr="00C40977" w:rsidRDefault="002671A2" w:rsidP="00C4097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line="252" w:lineRule="auto"/>
              <w:jc w:val="left"/>
              <w:rPr>
                <w:i/>
                <w:iCs/>
                <w:szCs w:val="24"/>
                <w:lang w:val="en-GB" w:eastAsia="x-none"/>
              </w:rPr>
            </w:pPr>
            <w:r w:rsidRPr="002671A2">
              <w:rPr>
                <w:rFonts w:ascii="Times" w:eastAsia="Times New Roman" w:hAnsi="Times" w:cs="Times"/>
                <w:kern w:val="0"/>
                <w:szCs w:val="20"/>
                <w:lang w:val="en-GB" w:eastAsia="ja-JP"/>
              </w:rPr>
              <w:t xml:space="preserve">FFS: HARQ process number determination for the case where a scheduled PDSCH/PUSCH collides with a flexible symbol (indicated by </w:t>
            </w:r>
            <w:r w:rsidRPr="002671A2">
              <w:rPr>
                <w:rFonts w:ascii="Times" w:eastAsia="Times New Roman" w:hAnsi="Times" w:cs="Times"/>
                <w:i/>
                <w:iCs/>
                <w:kern w:val="0"/>
                <w:szCs w:val="20"/>
                <w:lang w:val="en-GB" w:eastAsia="ja-JP"/>
              </w:rPr>
              <w:t>tdd-UL-DL-ConfigurationCommon</w:t>
            </w:r>
            <w:r w:rsidRPr="002671A2">
              <w:rPr>
                <w:rFonts w:ascii="Times" w:eastAsia="Times New Roman" w:hAnsi="Times" w:cs="Times"/>
                <w:kern w:val="0"/>
                <w:szCs w:val="20"/>
                <w:lang w:val="en-GB" w:eastAsia="ja-JP"/>
              </w:rPr>
              <w:t xml:space="preserve"> or </w:t>
            </w:r>
            <w:r w:rsidRPr="002671A2">
              <w:rPr>
                <w:rFonts w:ascii="Times" w:eastAsia="Times New Roman" w:hAnsi="Times" w:cs="Times"/>
                <w:i/>
                <w:iCs/>
                <w:kern w:val="0"/>
                <w:szCs w:val="20"/>
                <w:lang w:val="en-GB" w:eastAsia="ja-JP"/>
              </w:rPr>
              <w:t>tdd-UL-DL-ConfigurationDedicated</w:t>
            </w:r>
            <w:r w:rsidRPr="002671A2">
              <w:rPr>
                <w:rFonts w:ascii="Times" w:eastAsia="Times New Roman" w:hAnsi="Times" w:cs="Times"/>
                <w:kern w:val="0"/>
                <w:szCs w:val="20"/>
                <w:lang w:val="en-GB" w:eastAsia="ja-JP"/>
              </w:rPr>
              <w:t>) if the UE is configured to monitor DCI format 2_0.</w:t>
            </w:r>
          </w:p>
        </w:tc>
      </w:tr>
    </w:tbl>
    <w:p w14:paraId="5E8FFB68" w14:textId="30D05936" w:rsidR="002671A2" w:rsidRDefault="002671A2" w:rsidP="00C40977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C40977">
        <w:rPr>
          <w:rFonts w:eastAsiaTheme="minorEastAsia"/>
          <w:sz w:val="22"/>
          <w:lang w:val="en-US" w:eastAsia="ko-KR"/>
        </w:rPr>
        <w:t xml:space="preserve">In the previous RAN1#106-e meeting, it was agreed that HARQ process number increment is skipped for the PDSCH/PUSCH and applied only for valid PDSCH(s)/PUSCH(s), if a scheduled PDSCH/PUSCH is dropped due to collision with UL/DL symbol(s) indicated by </w:t>
      </w:r>
      <w:r w:rsidRPr="00C40977">
        <w:rPr>
          <w:rFonts w:eastAsiaTheme="minorEastAsia"/>
          <w:i/>
          <w:iCs/>
          <w:sz w:val="22"/>
          <w:lang w:val="en-US" w:eastAsia="ko-KR"/>
        </w:rPr>
        <w:t>tdd-UL-DL-ConfigurationCommon</w:t>
      </w:r>
      <w:r w:rsidRPr="00C40977">
        <w:rPr>
          <w:rFonts w:eastAsiaTheme="minorEastAsia"/>
          <w:sz w:val="22"/>
          <w:lang w:val="en-US" w:eastAsia="ko-KR"/>
        </w:rPr>
        <w:t xml:space="preserve"> or </w:t>
      </w:r>
      <w:r w:rsidRPr="00C40977">
        <w:rPr>
          <w:rFonts w:eastAsiaTheme="minorEastAsia"/>
          <w:i/>
          <w:iCs/>
          <w:sz w:val="22"/>
          <w:lang w:val="en-US" w:eastAsia="ko-KR"/>
        </w:rPr>
        <w:t>tdd-UL-DL-ConfigurationDedicated</w:t>
      </w:r>
      <w:r w:rsidRPr="00C40977">
        <w:rPr>
          <w:rFonts w:eastAsiaTheme="minorEastAsia"/>
          <w:sz w:val="22"/>
          <w:lang w:val="en-US" w:eastAsia="ko-KR"/>
        </w:rPr>
        <w:t>.</w:t>
      </w:r>
      <w:r>
        <w:rPr>
          <w:rFonts w:eastAsiaTheme="minorEastAsia"/>
          <w:sz w:val="22"/>
          <w:lang w:val="en-US" w:eastAsia="ko-KR"/>
        </w:rPr>
        <w:t xml:space="preserve"> </w:t>
      </w:r>
      <w:r w:rsidR="00B322C9">
        <w:rPr>
          <w:rFonts w:eastAsiaTheme="minorEastAsia"/>
          <w:sz w:val="22"/>
          <w:lang w:val="en-US" w:eastAsia="ko-KR"/>
        </w:rPr>
        <w:t xml:space="preserve">It was FFS on </w:t>
      </w:r>
      <w:r w:rsidR="00B322C9" w:rsidRPr="00B322C9">
        <w:rPr>
          <w:rFonts w:eastAsiaTheme="minorEastAsia"/>
          <w:sz w:val="22"/>
          <w:lang w:val="en-US" w:eastAsia="ko-KR"/>
        </w:rPr>
        <w:t xml:space="preserve">HARQ process number determination for the case </w:t>
      </w:r>
      <w:r w:rsidR="00B322C9">
        <w:rPr>
          <w:rFonts w:eastAsiaTheme="minorEastAsia"/>
          <w:sz w:val="22"/>
          <w:lang w:val="en-US" w:eastAsia="ko-KR"/>
        </w:rPr>
        <w:t>where the UE is configured to monitor DCI format 2_0. C</w:t>
      </w:r>
      <w:r w:rsidRPr="002671A2">
        <w:rPr>
          <w:rFonts w:eastAsiaTheme="minorEastAsia"/>
          <w:sz w:val="22"/>
          <w:lang w:val="en-US" w:eastAsia="ko-KR"/>
        </w:rPr>
        <w:t xml:space="preserve">onsidering ambiguity between gNB and UE due to SFI missing, </w:t>
      </w:r>
      <w:r w:rsidR="00B322C9">
        <w:rPr>
          <w:rFonts w:eastAsiaTheme="minorEastAsia"/>
          <w:sz w:val="22"/>
          <w:lang w:val="en-US" w:eastAsia="ko-KR"/>
        </w:rPr>
        <w:t xml:space="preserve">it seems beneficial </w:t>
      </w:r>
      <w:r w:rsidRPr="002671A2">
        <w:rPr>
          <w:rFonts w:eastAsiaTheme="minorEastAsia"/>
          <w:sz w:val="22"/>
          <w:lang w:val="en-US" w:eastAsia="ko-KR"/>
        </w:rPr>
        <w:t xml:space="preserve">not </w:t>
      </w:r>
      <w:r w:rsidR="00B322C9">
        <w:rPr>
          <w:rFonts w:eastAsiaTheme="minorEastAsia"/>
          <w:sz w:val="22"/>
          <w:lang w:val="en-US" w:eastAsia="ko-KR"/>
        </w:rPr>
        <w:t xml:space="preserve">to </w:t>
      </w:r>
      <w:r w:rsidRPr="002671A2">
        <w:rPr>
          <w:rFonts w:eastAsiaTheme="minorEastAsia"/>
          <w:sz w:val="22"/>
          <w:lang w:val="en-US" w:eastAsia="ko-KR"/>
        </w:rPr>
        <w:t>skip HARQ process number for the PDSCH/PUSCH collided with semi-static flexible symbol</w:t>
      </w:r>
      <w:r w:rsidR="00B322C9">
        <w:rPr>
          <w:rFonts w:eastAsiaTheme="minorEastAsia"/>
          <w:sz w:val="22"/>
          <w:lang w:val="en-US" w:eastAsia="ko-KR"/>
        </w:rPr>
        <w:t xml:space="preserve"> rather than that </w:t>
      </w:r>
      <w:r w:rsidR="00B322C9" w:rsidRPr="00B322C9">
        <w:rPr>
          <w:rFonts w:eastAsiaTheme="minorEastAsia"/>
          <w:sz w:val="22"/>
          <w:lang w:val="en-US" w:eastAsia="ko-KR"/>
        </w:rPr>
        <w:t xml:space="preserve">HARQ process number increment is skipped for the PDSCH/PUSCH and </w:t>
      </w:r>
      <w:r w:rsidR="00B322C9">
        <w:rPr>
          <w:rFonts w:eastAsiaTheme="minorEastAsia"/>
          <w:sz w:val="22"/>
          <w:lang w:val="en-US" w:eastAsia="ko-KR"/>
        </w:rPr>
        <w:t xml:space="preserve">is </w:t>
      </w:r>
      <w:r w:rsidR="00B322C9" w:rsidRPr="00B322C9">
        <w:rPr>
          <w:rFonts w:eastAsiaTheme="minorEastAsia"/>
          <w:sz w:val="22"/>
          <w:lang w:val="en-US" w:eastAsia="ko-KR"/>
        </w:rPr>
        <w:t>applied only for valid PDSCH(s)/PUSCH(s).</w:t>
      </w:r>
    </w:p>
    <w:p w14:paraId="5E1BF608" w14:textId="4AB2775D" w:rsidR="002671A2" w:rsidRPr="00F358DD" w:rsidRDefault="002671A2" w:rsidP="002671A2">
      <w:pPr>
        <w:pStyle w:val="a1"/>
        <w:numPr>
          <w:ilvl w:val="0"/>
          <w:numId w:val="4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eastAsia="ko-KR"/>
        </w:rPr>
      </w:pPr>
      <w:r w:rsidRPr="00F358DD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358DD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 xml:space="preserve"> 2</w:t>
      </w:r>
      <w:r w:rsidRPr="00F358DD">
        <w:rPr>
          <w:rFonts w:eastAsiaTheme="minorEastAsia"/>
          <w:b/>
          <w:bCs/>
          <w:i/>
          <w:iCs/>
          <w:sz w:val="22"/>
          <w:lang w:eastAsia="ko-KR"/>
        </w:rPr>
        <w:t xml:space="preserve">: </w:t>
      </w:r>
      <w:r w:rsidRPr="00C40977">
        <w:rPr>
          <w:rFonts w:eastAsiaTheme="minorEastAsia"/>
          <w:i/>
          <w:iCs/>
          <w:sz w:val="22"/>
          <w:szCs w:val="22"/>
          <w:lang w:val="en-US" w:eastAsia="ko-KR"/>
        </w:rPr>
        <w:t xml:space="preserve">We propose that </w:t>
      </w:r>
      <w:r w:rsidRPr="00F358DD">
        <w:rPr>
          <w:rFonts w:eastAsiaTheme="minorEastAsia"/>
          <w:i/>
          <w:iCs/>
          <w:sz w:val="22"/>
          <w:szCs w:val="22"/>
          <w:lang w:val="en-US" w:eastAsia="ko-KR"/>
        </w:rPr>
        <w:t xml:space="preserve">HARQ process number increment should </w:t>
      </w:r>
      <w:r w:rsidR="00B322C9">
        <w:rPr>
          <w:rFonts w:eastAsiaTheme="minorEastAsia"/>
          <w:i/>
          <w:iCs/>
          <w:sz w:val="22"/>
          <w:szCs w:val="22"/>
          <w:lang w:val="en-US" w:eastAsia="ko-KR"/>
        </w:rPr>
        <w:t xml:space="preserve">not </w:t>
      </w:r>
      <w:r w:rsidRPr="00F358DD">
        <w:rPr>
          <w:rFonts w:eastAsiaTheme="minorEastAsia"/>
          <w:i/>
          <w:iCs/>
          <w:sz w:val="22"/>
          <w:szCs w:val="22"/>
          <w:lang w:val="en-US" w:eastAsia="ko-KR"/>
        </w:rPr>
        <w:t xml:space="preserve">be </w:t>
      </w:r>
      <w:r w:rsidR="00B322C9">
        <w:rPr>
          <w:rFonts w:eastAsiaTheme="minorEastAsia"/>
          <w:i/>
          <w:iCs/>
          <w:sz w:val="22"/>
          <w:szCs w:val="22"/>
          <w:lang w:val="en-US" w:eastAsia="ko-KR"/>
        </w:rPr>
        <w:t>skipp</w:t>
      </w:r>
      <w:r w:rsidRPr="00F358DD">
        <w:rPr>
          <w:rFonts w:eastAsiaTheme="minorEastAsia"/>
          <w:i/>
          <w:iCs/>
          <w:sz w:val="22"/>
          <w:szCs w:val="22"/>
          <w:lang w:val="en-US" w:eastAsia="ko-KR"/>
        </w:rPr>
        <w:t>ed for the scheduled PDSCH(s)/PUSCH(s) which collides with a flexible symbol if the UE is configured to monitor DCI format 2_0.</w:t>
      </w:r>
    </w:p>
    <w:p w14:paraId="65C4ABA1" w14:textId="77777777" w:rsidR="002671A2" w:rsidRPr="00C40977" w:rsidRDefault="002671A2" w:rsidP="00AC2C5F">
      <w:pPr>
        <w:pStyle w:val="a1"/>
        <w:rPr>
          <w:rFonts w:eastAsiaTheme="minorEastAsia"/>
          <w:sz w:val="22"/>
          <w:highlight w:val="yellow"/>
          <w:lang w:eastAsia="ko-KR"/>
        </w:rPr>
      </w:pPr>
    </w:p>
    <w:bookmarkEnd w:id="3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77BEC8C7" w:rsidR="00EE1DA2" w:rsidRDefault="009F6D37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CA2185">
        <w:rPr>
          <w:rFonts w:ascii="Times New Roman" w:hAnsi="Times New Roman"/>
          <w:kern w:val="0"/>
          <w:sz w:val="22"/>
        </w:rPr>
        <w:t xml:space="preserve">a remaining issue for constructing </w:t>
      </w:r>
      <w:r w:rsidR="00656FF1">
        <w:rPr>
          <w:rFonts w:ascii="Times New Roman" w:hAnsi="Times New Roman"/>
          <w:kern w:val="0"/>
          <w:sz w:val="22"/>
        </w:rPr>
        <w:t>Type-2 HARQ-ACK codebook generation</w:t>
      </w:r>
      <w:r w:rsidR="00CA2185">
        <w:rPr>
          <w:rFonts w:ascii="Times New Roman" w:hAnsi="Times New Roman"/>
          <w:kern w:val="0"/>
          <w:sz w:val="22"/>
        </w:rPr>
        <w:t xml:space="preserve"> when CBG is configured</w:t>
      </w:r>
      <w:r w:rsidR="00656FF1">
        <w:rPr>
          <w:rFonts w:ascii="Times New Roman" w:hAnsi="Times New Roman"/>
          <w:kern w:val="0"/>
          <w:sz w:val="22"/>
        </w:rPr>
        <w:t xml:space="preserve"> as </w:t>
      </w:r>
      <w:r w:rsidR="00656FF1" w:rsidRPr="00200C05">
        <w:rPr>
          <w:rFonts w:ascii="Times New Roman" w:hAnsi="Times New Roman"/>
          <w:kern w:val="0"/>
          <w:sz w:val="22"/>
        </w:rPr>
        <w:t>enhancements for multi-PDSCH/PUSCH scheduling with a single DCI</w:t>
      </w:r>
      <w:r w:rsidR="00B322C9">
        <w:rPr>
          <w:rFonts w:ascii="Times New Roman" w:hAnsi="Times New Roman"/>
          <w:kern w:val="0"/>
          <w:sz w:val="22"/>
        </w:rPr>
        <w:t xml:space="preserve"> and a remaining issue related determining HARQ process number for HARQ operation on multi-PDSCH/PUSCH</w:t>
      </w:r>
      <w:r w:rsidR="00D405D2">
        <w:rPr>
          <w:rFonts w:ascii="Times New Roman" w:hAnsi="Times New Roman"/>
          <w:kern w:val="0"/>
          <w:sz w:val="22"/>
        </w:rPr>
        <w:t>.</w:t>
      </w:r>
      <w:r w:rsidR="00973456" w:rsidRPr="00990CA0">
        <w:rPr>
          <w:rFonts w:ascii="Times New Roman" w:hAnsi="Times New Roman"/>
          <w:kern w:val="0"/>
          <w:sz w:val="22"/>
        </w:rPr>
        <w:t xml:space="preserve"> The following </w:t>
      </w:r>
      <w:r w:rsidR="00656FF1">
        <w:rPr>
          <w:rFonts w:ascii="Times New Roman" w:hAnsi="Times New Roman"/>
          <w:kern w:val="0"/>
          <w:sz w:val="22"/>
        </w:rPr>
        <w:t>is</w:t>
      </w:r>
      <w:r w:rsidR="00973456" w:rsidRPr="00990CA0">
        <w:rPr>
          <w:rFonts w:ascii="Times New Roman" w:hAnsi="Times New Roman"/>
          <w:kern w:val="0"/>
          <w:sz w:val="22"/>
        </w:rPr>
        <w:t xml:space="preserve"> proposed: </w:t>
      </w:r>
    </w:p>
    <w:p w14:paraId="402D06AE" w14:textId="77777777" w:rsidR="00CA2185" w:rsidRDefault="00CA2185" w:rsidP="00CA2185">
      <w:pPr>
        <w:pStyle w:val="a1"/>
        <w:numPr>
          <w:ilvl w:val="0"/>
          <w:numId w:val="42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FC26C9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C26C9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 1</w:t>
      </w:r>
      <w:r w:rsidRPr="00FC26C9">
        <w:rPr>
          <w:rFonts w:eastAsiaTheme="minorEastAsia"/>
          <w:i/>
          <w:iCs/>
          <w:sz w:val="22"/>
          <w:szCs w:val="22"/>
          <w:lang w:val="en-US" w:eastAsia="ko-KR"/>
        </w:rPr>
        <w:t xml:space="preserve">: We propose to support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Option </w:t>
      </w:r>
      <w:r w:rsidRPr="00FC26C9">
        <w:rPr>
          <w:rFonts w:eastAsiaTheme="minorEastAsia"/>
          <w:i/>
          <w:iCs/>
          <w:sz w:val="22"/>
          <w:szCs w:val="22"/>
          <w:lang w:val="en-US" w:eastAsia="ko-KR"/>
        </w:rPr>
        <w:t>1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that </w:t>
      </w:r>
      <w:r w:rsidRPr="00F358DD">
        <w:rPr>
          <w:rFonts w:eastAsiaTheme="minorEastAsia"/>
          <w:i/>
          <w:iCs/>
          <w:sz w:val="22"/>
          <w:szCs w:val="22"/>
          <w:lang w:eastAsia="ko-KR"/>
        </w:rPr>
        <w:t>HARQ-ACK bits corresponding to CBG-based PDSCH reception and multi-PDSCH reception are merged into the same sub-codebook.</w:t>
      </w:r>
    </w:p>
    <w:p w14:paraId="6B504067" w14:textId="77777777" w:rsidR="00B322C9" w:rsidRPr="00F358DD" w:rsidRDefault="00B322C9" w:rsidP="00B322C9">
      <w:pPr>
        <w:pStyle w:val="a1"/>
        <w:numPr>
          <w:ilvl w:val="0"/>
          <w:numId w:val="4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eastAsia="ko-KR"/>
        </w:rPr>
      </w:pPr>
      <w:r w:rsidRPr="00F358DD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lastRenderedPageBreak/>
        <w:t>P</w:t>
      </w:r>
      <w:r w:rsidRPr="00F358DD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 xml:space="preserve"> 2</w:t>
      </w:r>
      <w:r w:rsidRPr="00F358DD">
        <w:rPr>
          <w:rFonts w:eastAsiaTheme="minorEastAsia"/>
          <w:b/>
          <w:bCs/>
          <w:i/>
          <w:iCs/>
          <w:sz w:val="22"/>
          <w:lang w:eastAsia="ko-KR"/>
        </w:rPr>
        <w:t xml:space="preserve">: </w:t>
      </w:r>
      <w:r w:rsidRPr="00F358DD">
        <w:rPr>
          <w:rFonts w:eastAsiaTheme="minorEastAsia"/>
          <w:i/>
          <w:iCs/>
          <w:sz w:val="22"/>
          <w:szCs w:val="22"/>
          <w:lang w:val="en-US" w:eastAsia="ko-KR"/>
        </w:rPr>
        <w:t xml:space="preserve">We propose that HARQ process number increment should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not </w:t>
      </w:r>
      <w:r w:rsidRPr="00F358DD">
        <w:rPr>
          <w:rFonts w:eastAsiaTheme="minorEastAsia"/>
          <w:i/>
          <w:iCs/>
          <w:sz w:val="22"/>
          <w:szCs w:val="22"/>
          <w:lang w:val="en-US" w:eastAsia="ko-KR"/>
        </w:rPr>
        <w:t xml:space="preserve">be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skipp</w:t>
      </w:r>
      <w:r w:rsidRPr="00F358DD">
        <w:rPr>
          <w:rFonts w:eastAsiaTheme="minorEastAsia"/>
          <w:i/>
          <w:iCs/>
          <w:sz w:val="22"/>
          <w:szCs w:val="22"/>
          <w:lang w:val="en-US" w:eastAsia="ko-KR"/>
        </w:rPr>
        <w:t>ed for the scheduled PDSCH(s)/PUSCH(s) which collides with a flexible symbol if the UE is configured to monitor DCI format 2_0.</w:t>
      </w:r>
    </w:p>
    <w:p w14:paraId="5EA00AD6" w14:textId="77777777" w:rsidR="00840021" w:rsidRPr="00656FF1" w:rsidRDefault="00840021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510A0C8B" w14:textId="013EBB31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B1C690E" w14:textId="7400C46B" w:rsidR="008314E6" w:rsidRPr="00AE74E6" w:rsidRDefault="00AF3FC1" w:rsidP="00880E40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Final 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</w:t>
      </w:r>
      <w:r w:rsidR="00840021">
        <w:rPr>
          <w:rFonts w:ascii="Times New Roman" w:eastAsia="SimSun" w:hAnsi="Times New Roman"/>
          <w:kern w:val="0"/>
          <w:sz w:val="22"/>
          <w:szCs w:val="20"/>
          <w:lang w:eastAsia="zh-CN"/>
        </w:rPr>
        <w:t>4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0.0</w:t>
      </w:r>
    </w:p>
    <w:p w14:paraId="19E0D62D" w14:textId="5B9B62B6" w:rsidR="00AE74E6" w:rsidRPr="00C40977" w:rsidRDefault="00FC26C9" w:rsidP="00AF6ECB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="00AE74E6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 w:rsidR="00AE74E6">
        <w:rPr>
          <w:rFonts w:ascii="Times New Roman" w:eastAsia="SimSun" w:hAnsi="Times New Roman"/>
          <w:kern w:val="0"/>
          <w:sz w:val="22"/>
          <w:szCs w:val="20"/>
          <w:lang w:eastAsia="zh-CN"/>
        </w:rPr>
        <w:t>4bis-</w:t>
      </w:r>
      <w:r w:rsidR="00AE74E6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1.0</w:t>
      </w:r>
      <w:r w:rsidR="00AE74E6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30795503" w14:textId="13427A55" w:rsidR="00CA2185" w:rsidRPr="00FC26C9" w:rsidRDefault="00CA2185" w:rsidP="00CA2185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5-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1.0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63C947F4" w14:textId="3D15ACE6" w:rsidR="00FC26C9" w:rsidRPr="00FC26C9" w:rsidRDefault="00FC26C9" w:rsidP="00FC26C9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Draft Report of 3GPP TSG RAN WG1 #10</w:t>
      </w:r>
      <w:r w:rsidR="00CA2185">
        <w:rPr>
          <w:rFonts w:ascii="Times New Roman" w:eastAsia="SimSun" w:hAnsi="Times New Roman"/>
          <w:kern w:val="0"/>
          <w:sz w:val="22"/>
          <w:szCs w:val="20"/>
          <w:lang w:eastAsia="zh-CN"/>
        </w:rPr>
        <w:t>6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v0.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sectPr w:rsidR="00FC26C9" w:rsidRPr="00FC26C9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6A65A" w14:textId="77777777" w:rsidR="00FF015D" w:rsidRDefault="00FF015D" w:rsidP="00E9744E">
      <w:r>
        <w:separator/>
      </w:r>
    </w:p>
  </w:endnote>
  <w:endnote w:type="continuationSeparator" w:id="0">
    <w:p w14:paraId="2EC4CA36" w14:textId="77777777" w:rsidR="00FF015D" w:rsidRDefault="00FF015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C94A86" w:rsidRDefault="00C94A8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30A81" w14:textId="77777777" w:rsidR="00FF015D" w:rsidRDefault="00FF015D" w:rsidP="00E9744E">
      <w:r>
        <w:separator/>
      </w:r>
    </w:p>
  </w:footnote>
  <w:footnote w:type="continuationSeparator" w:id="0">
    <w:p w14:paraId="69CDF9CC" w14:textId="77777777" w:rsidR="00FF015D" w:rsidRDefault="00FF015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4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D07C36"/>
    <w:multiLevelType w:val="hybridMultilevel"/>
    <w:tmpl w:val="1DC0C546"/>
    <w:lvl w:ilvl="0" w:tplc="9FBA1AE2">
      <w:numFmt w:val="bullet"/>
      <w:lvlText w:val=""/>
      <w:lvlJc w:val="left"/>
      <w:pPr>
        <w:ind w:left="91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266774E"/>
    <w:multiLevelType w:val="hybridMultilevel"/>
    <w:tmpl w:val="68F61C7A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F4961"/>
    <w:multiLevelType w:val="hybridMultilevel"/>
    <w:tmpl w:val="9AFC28C4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29170B98"/>
    <w:multiLevelType w:val="hybridMultilevel"/>
    <w:tmpl w:val="B8868982"/>
    <w:lvl w:ilvl="0" w:tplc="04184F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935E7"/>
    <w:multiLevelType w:val="hybridMultilevel"/>
    <w:tmpl w:val="2872E946"/>
    <w:lvl w:ilvl="0" w:tplc="E5466AD0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E7173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BEF75D5"/>
    <w:multiLevelType w:val="multilevel"/>
    <w:tmpl w:val="9F446E8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1B8359A"/>
    <w:multiLevelType w:val="hybridMultilevel"/>
    <w:tmpl w:val="B8868982"/>
    <w:lvl w:ilvl="0" w:tplc="04184F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4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680B43D9"/>
    <w:multiLevelType w:val="hybridMultilevel"/>
    <w:tmpl w:val="4142029A"/>
    <w:lvl w:ilvl="0" w:tplc="F41EDE06">
      <w:numFmt w:val="bullet"/>
      <w:lvlText w:val="•"/>
      <w:lvlJc w:val="left"/>
      <w:pPr>
        <w:ind w:left="790" w:hanging="39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E352FDF"/>
    <w:multiLevelType w:val="hybridMultilevel"/>
    <w:tmpl w:val="4D8A052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7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1"/>
  </w:num>
  <w:num w:numId="4">
    <w:abstractNumId w:val="42"/>
  </w:num>
  <w:num w:numId="5">
    <w:abstractNumId w:val="16"/>
  </w:num>
  <w:num w:numId="6">
    <w:abstractNumId w:val="29"/>
  </w:num>
  <w:num w:numId="7">
    <w:abstractNumId w:val="25"/>
  </w:num>
  <w:num w:numId="8">
    <w:abstractNumId w:val="10"/>
  </w:num>
  <w:num w:numId="9">
    <w:abstractNumId w:val="46"/>
  </w:num>
  <w:num w:numId="10">
    <w:abstractNumId w:val="22"/>
  </w:num>
  <w:num w:numId="11">
    <w:abstractNumId w:val="43"/>
  </w:num>
  <w:num w:numId="12">
    <w:abstractNumId w:val="11"/>
  </w:num>
  <w:num w:numId="13">
    <w:abstractNumId w:val="2"/>
  </w:num>
  <w:num w:numId="14">
    <w:abstractNumId w:val="0"/>
  </w:num>
  <w:num w:numId="15">
    <w:abstractNumId w:val="18"/>
  </w:num>
  <w:num w:numId="16">
    <w:abstractNumId w:val="44"/>
  </w:num>
  <w:num w:numId="17">
    <w:abstractNumId w:val="45"/>
  </w:num>
  <w:num w:numId="18">
    <w:abstractNumId w:val="0"/>
  </w:num>
  <w:num w:numId="19">
    <w:abstractNumId w:val="9"/>
  </w:num>
  <w:num w:numId="20">
    <w:abstractNumId w:val="7"/>
  </w:num>
  <w:num w:numId="21">
    <w:abstractNumId w:val="30"/>
  </w:num>
  <w:num w:numId="22">
    <w:abstractNumId w:val="34"/>
  </w:num>
  <w:num w:numId="23">
    <w:abstractNumId w:val="12"/>
  </w:num>
  <w:num w:numId="24">
    <w:abstractNumId w:val="39"/>
  </w:num>
  <w:num w:numId="25">
    <w:abstractNumId w:val="13"/>
  </w:num>
  <w:num w:numId="26">
    <w:abstractNumId w:val="1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3"/>
  </w:num>
  <w:num w:numId="30">
    <w:abstractNumId w:val="23"/>
  </w:num>
  <w:num w:numId="31">
    <w:abstractNumId w:val="13"/>
  </w:num>
  <w:num w:numId="32">
    <w:abstractNumId w:val="27"/>
  </w:num>
  <w:num w:numId="33">
    <w:abstractNumId w:val="47"/>
  </w:num>
  <w:num w:numId="34">
    <w:abstractNumId w:val="4"/>
  </w:num>
  <w:num w:numId="35">
    <w:abstractNumId w:val="19"/>
  </w:num>
  <w:num w:numId="36">
    <w:abstractNumId w:val="31"/>
  </w:num>
  <w:num w:numId="37">
    <w:abstractNumId w:val="38"/>
  </w:num>
  <w:num w:numId="38">
    <w:abstractNumId w:val="6"/>
  </w:num>
  <w:num w:numId="39">
    <w:abstractNumId w:val="35"/>
  </w:num>
  <w:num w:numId="40">
    <w:abstractNumId w:val="28"/>
  </w:num>
  <w:num w:numId="41">
    <w:abstractNumId w:val="20"/>
  </w:num>
  <w:num w:numId="42">
    <w:abstractNumId w:val="26"/>
  </w:num>
  <w:num w:numId="43">
    <w:abstractNumId w:val="32"/>
  </w:num>
  <w:num w:numId="44">
    <w:abstractNumId w:val="15"/>
  </w:num>
  <w:num w:numId="45">
    <w:abstractNumId w:val="41"/>
  </w:num>
  <w:num w:numId="46">
    <w:abstractNumId w:val="8"/>
  </w:num>
  <w:num w:numId="47">
    <w:abstractNumId w:val="5"/>
  </w:num>
  <w:num w:numId="48">
    <w:abstractNumId w:val="28"/>
  </w:num>
  <w:num w:numId="49">
    <w:abstractNumId w:val="28"/>
  </w:num>
  <w:num w:numId="50">
    <w:abstractNumId w:val="14"/>
  </w:num>
  <w:num w:numId="51">
    <w:abstractNumId w:val="40"/>
  </w:num>
  <w:num w:numId="52">
    <w:abstractNumId w:val="17"/>
  </w:num>
  <w:num w:numId="53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720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2EA2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6D99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1A6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0C05"/>
    <w:rsid w:val="002010AB"/>
    <w:rsid w:val="002010DF"/>
    <w:rsid w:val="00201193"/>
    <w:rsid w:val="0020138E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D9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87C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305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760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342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1A2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0CFD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582D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0126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2B8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615F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6D03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518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0CA8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3C3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E91"/>
    <w:rsid w:val="00475F30"/>
    <w:rsid w:val="00476608"/>
    <w:rsid w:val="004767F7"/>
    <w:rsid w:val="00476A08"/>
    <w:rsid w:val="00476B33"/>
    <w:rsid w:val="00476BC8"/>
    <w:rsid w:val="00477565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59E3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50B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385"/>
    <w:rsid w:val="005B4A4E"/>
    <w:rsid w:val="005B50A2"/>
    <w:rsid w:val="005B50B5"/>
    <w:rsid w:val="005B5525"/>
    <w:rsid w:val="005B5DAD"/>
    <w:rsid w:val="005B605C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1B77"/>
    <w:rsid w:val="0060282E"/>
    <w:rsid w:val="006028B3"/>
    <w:rsid w:val="006029BC"/>
    <w:rsid w:val="00602D7F"/>
    <w:rsid w:val="00602F1E"/>
    <w:rsid w:val="00602FD6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6F3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6FF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3F31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6C53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0A4C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90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2E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6CC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3EA0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BF0"/>
    <w:rsid w:val="00810DBA"/>
    <w:rsid w:val="008111B1"/>
    <w:rsid w:val="008112F0"/>
    <w:rsid w:val="0081150D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0EF6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21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0E40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9EC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3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6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C7B7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495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5D6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4E0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B3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86"/>
    <w:rsid w:val="009F0FA9"/>
    <w:rsid w:val="009F133B"/>
    <w:rsid w:val="009F151C"/>
    <w:rsid w:val="009F1BE7"/>
    <w:rsid w:val="009F2350"/>
    <w:rsid w:val="009F29AD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76B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2A1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0E9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4E6"/>
    <w:rsid w:val="00AE793B"/>
    <w:rsid w:val="00AE7A19"/>
    <w:rsid w:val="00AE7EF3"/>
    <w:rsid w:val="00AF0677"/>
    <w:rsid w:val="00AF0908"/>
    <w:rsid w:val="00AF0B6C"/>
    <w:rsid w:val="00AF0F2D"/>
    <w:rsid w:val="00AF130F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3FC1"/>
    <w:rsid w:val="00AF40FF"/>
    <w:rsid w:val="00AF483C"/>
    <w:rsid w:val="00AF4F1C"/>
    <w:rsid w:val="00AF53E6"/>
    <w:rsid w:val="00AF5C65"/>
    <w:rsid w:val="00AF5F20"/>
    <w:rsid w:val="00AF5FEA"/>
    <w:rsid w:val="00AF6673"/>
    <w:rsid w:val="00AF6ECB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2C9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88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3CE7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C2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04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44A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931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411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DD7"/>
    <w:rsid w:val="00C36E10"/>
    <w:rsid w:val="00C373FF"/>
    <w:rsid w:val="00C376FB"/>
    <w:rsid w:val="00C37E6C"/>
    <w:rsid w:val="00C37FAC"/>
    <w:rsid w:val="00C40977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06F1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4A86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185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288"/>
    <w:rsid w:val="00CD4528"/>
    <w:rsid w:val="00CD4BDF"/>
    <w:rsid w:val="00CD4C43"/>
    <w:rsid w:val="00CD4CA2"/>
    <w:rsid w:val="00CD4F14"/>
    <w:rsid w:val="00CD516C"/>
    <w:rsid w:val="00CD51C7"/>
    <w:rsid w:val="00CD55D9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4BAD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63E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5D2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895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D6E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A2E"/>
    <w:rsid w:val="00DD4DFE"/>
    <w:rsid w:val="00DD56EF"/>
    <w:rsid w:val="00DD5A25"/>
    <w:rsid w:val="00DD5AD6"/>
    <w:rsid w:val="00DD5D1D"/>
    <w:rsid w:val="00DD603B"/>
    <w:rsid w:val="00DD6EDC"/>
    <w:rsid w:val="00DD70E5"/>
    <w:rsid w:val="00DD77CD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4CD"/>
    <w:rsid w:val="00E41F1B"/>
    <w:rsid w:val="00E42139"/>
    <w:rsid w:val="00E428EC"/>
    <w:rsid w:val="00E42A00"/>
    <w:rsid w:val="00E42BE6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13A"/>
    <w:rsid w:val="00E61538"/>
    <w:rsid w:val="00E61665"/>
    <w:rsid w:val="00E61705"/>
    <w:rsid w:val="00E61A1F"/>
    <w:rsid w:val="00E61A91"/>
    <w:rsid w:val="00E62088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1D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322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65C8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91E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1B75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113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C9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15D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表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paragraph" w:customStyle="1" w:styleId="b110">
    <w:name w:val="b110"/>
    <w:basedOn w:val="a0"/>
    <w:rsid w:val="00200C05"/>
    <w:pPr>
      <w:widowControl/>
      <w:wordWrap/>
      <w:autoSpaceDE/>
      <w:autoSpaceDN/>
      <w:spacing w:before="75" w:after="75"/>
      <w:jc w:val="left"/>
    </w:pPr>
    <w:rPr>
      <w:rFonts w:ascii="Times New Roman" w:eastAsia="Times New Roman" w:hAnsi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Noh Minseok</cp:lastModifiedBy>
  <cp:revision>2</cp:revision>
  <cp:lastPrinted>2016-05-13T07:49:00Z</cp:lastPrinted>
  <dcterms:created xsi:type="dcterms:W3CDTF">2021-10-01T16:27:00Z</dcterms:created>
  <dcterms:modified xsi:type="dcterms:W3CDTF">2021-10-01T16:38:00Z</dcterms:modified>
</cp:coreProperties>
</file>